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24AED" w14:textId="0C873E9D" w:rsidR="007C7B7C" w:rsidRPr="00162B6A" w:rsidRDefault="00AA494C" w:rsidP="002C6F6A">
      <w:pPr>
        <w:jc w:val="center"/>
        <w:outlineLvl w:val="0"/>
        <w:rPr>
          <w:b/>
          <w:color w:val="000000" w:themeColor="text1"/>
        </w:rPr>
      </w:pPr>
      <w:r w:rsidRPr="00162B6A">
        <w:rPr>
          <w:b/>
          <w:color w:val="000000" w:themeColor="text1"/>
        </w:rPr>
        <w:t>EXPOSICIÓN DE MOTIVOS</w:t>
      </w:r>
    </w:p>
    <w:p w14:paraId="5262DF3D" w14:textId="77777777" w:rsidR="002B3453" w:rsidRPr="00162B6A" w:rsidRDefault="002B3453" w:rsidP="00540501">
      <w:pPr>
        <w:jc w:val="both"/>
        <w:rPr>
          <w:color w:val="000000" w:themeColor="text1"/>
        </w:rPr>
      </w:pPr>
    </w:p>
    <w:p w14:paraId="27B7C391" w14:textId="6E8A3045" w:rsidR="00540501" w:rsidRPr="00162B6A" w:rsidRDefault="002B3453" w:rsidP="00D51A5B">
      <w:pPr>
        <w:jc w:val="both"/>
        <w:rPr>
          <w:color w:val="000000" w:themeColor="text1"/>
        </w:rPr>
      </w:pPr>
      <w:r w:rsidRPr="00162B6A">
        <w:rPr>
          <w:color w:val="000000" w:themeColor="text1"/>
        </w:rPr>
        <w:t>El empleo constituye uno de los principales impulsores de la reducción de la pobreza</w:t>
      </w:r>
      <w:r w:rsidR="00D441D7" w:rsidRPr="00162B6A">
        <w:rPr>
          <w:color w:val="000000" w:themeColor="text1"/>
        </w:rPr>
        <w:t>, la mejora del bienestar de la población, el crecimiento económico sostenido y el desarrollo sostenible de las naciones</w:t>
      </w:r>
      <w:r w:rsidRPr="00162B6A">
        <w:rPr>
          <w:color w:val="000000" w:themeColor="text1"/>
        </w:rPr>
        <w:t xml:space="preserve">. </w:t>
      </w:r>
      <w:r w:rsidR="00BD2161" w:rsidRPr="00162B6A">
        <w:rPr>
          <w:color w:val="000000" w:themeColor="text1"/>
        </w:rPr>
        <w:t>En consecuencia</w:t>
      </w:r>
      <w:r w:rsidR="00270D21" w:rsidRPr="00162B6A">
        <w:rPr>
          <w:color w:val="000000" w:themeColor="text1"/>
        </w:rPr>
        <w:t xml:space="preserve">, </w:t>
      </w:r>
      <w:r w:rsidRPr="00162B6A">
        <w:rPr>
          <w:color w:val="000000" w:themeColor="text1"/>
        </w:rPr>
        <w:t>e</w:t>
      </w:r>
      <w:r w:rsidR="00540501" w:rsidRPr="00162B6A">
        <w:rPr>
          <w:color w:val="000000" w:themeColor="text1"/>
        </w:rPr>
        <w:t xml:space="preserve">s </w:t>
      </w:r>
      <w:r w:rsidR="00B44829" w:rsidRPr="00162B6A">
        <w:rPr>
          <w:color w:val="000000" w:themeColor="text1"/>
        </w:rPr>
        <w:t>apremiante</w:t>
      </w:r>
      <w:r w:rsidR="00540501" w:rsidRPr="00162B6A">
        <w:rPr>
          <w:color w:val="000000" w:themeColor="text1"/>
        </w:rPr>
        <w:t xml:space="preserve"> que </w:t>
      </w:r>
      <w:r w:rsidRPr="00162B6A">
        <w:rPr>
          <w:color w:val="000000" w:themeColor="text1"/>
        </w:rPr>
        <w:t>la población</w:t>
      </w:r>
      <w:r w:rsidR="00540501" w:rsidRPr="00162B6A">
        <w:rPr>
          <w:color w:val="000000" w:themeColor="text1"/>
        </w:rPr>
        <w:t xml:space="preserve"> tenga</w:t>
      </w:r>
      <w:r w:rsidRPr="00162B6A">
        <w:rPr>
          <w:color w:val="000000" w:themeColor="text1"/>
        </w:rPr>
        <w:t xml:space="preserve"> la</w:t>
      </w:r>
      <w:r w:rsidR="00540501" w:rsidRPr="00162B6A">
        <w:rPr>
          <w:color w:val="000000" w:themeColor="text1"/>
        </w:rPr>
        <w:t xml:space="preserve"> oportunidad de </w:t>
      </w:r>
      <w:r w:rsidR="00270D21" w:rsidRPr="00162B6A">
        <w:rPr>
          <w:color w:val="000000" w:themeColor="text1"/>
        </w:rPr>
        <w:t>acceder a</w:t>
      </w:r>
      <w:r w:rsidR="00540501" w:rsidRPr="00162B6A">
        <w:rPr>
          <w:color w:val="000000" w:themeColor="text1"/>
        </w:rPr>
        <w:t xml:space="preserve"> un </w:t>
      </w:r>
      <w:r w:rsidRPr="00162B6A">
        <w:rPr>
          <w:color w:val="000000" w:themeColor="text1"/>
        </w:rPr>
        <w:t xml:space="preserve">trabajo </w:t>
      </w:r>
      <w:r w:rsidR="0026504E" w:rsidRPr="007615BE">
        <w:rPr>
          <w:color w:val="000000" w:themeColor="text1"/>
        </w:rPr>
        <w:t xml:space="preserve">digno o </w:t>
      </w:r>
      <w:r w:rsidRPr="00162B6A">
        <w:rPr>
          <w:color w:val="000000" w:themeColor="text1"/>
        </w:rPr>
        <w:t>decente</w:t>
      </w:r>
      <w:r w:rsidR="00540501" w:rsidRPr="00162B6A">
        <w:rPr>
          <w:color w:val="000000" w:themeColor="text1"/>
        </w:rPr>
        <w:t xml:space="preserve"> en </w:t>
      </w:r>
      <w:r w:rsidR="00270D21" w:rsidRPr="00162B6A">
        <w:rPr>
          <w:color w:val="000000" w:themeColor="text1"/>
        </w:rPr>
        <w:t>un entorno caracterizado por la libertad, la igualdad, la seguridad y la dignidad humana.</w:t>
      </w:r>
    </w:p>
    <w:p w14:paraId="1FDB0F50" w14:textId="4FD37702" w:rsidR="00BD2161" w:rsidRPr="00162B6A" w:rsidRDefault="00BD2161" w:rsidP="00D51A5B">
      <w:pPr>
        <w:jc w:val="both"/>
        <w:rPr>
          <w:color w:val="000000" w:themeColor="text1"/>
        </w:rPr>
      </w:pPr>
    </w:p>
    <w:p w14:paraId="7C3481FD" w14:textId="64BAF5D0" w:rsidR="00BD2161" w:rsidRPr="00162B6A" w:rsidRDefault="00BD2161" w:rsidP="00BD2161">
      <w:pPr>
        <w:jc w:val="both"/>
        <w:rPr>
          <w:color w:val="000000" w:themeColor="text1"/>
        </w:rPr>
      </w:pPr>
      <w:r w:rsidRPr="00162B6A">
        <w:rPr>
          <w:color w:val="000000" w:themeColor="text1"/>
        </w:rPr>
        <w:t>En este contexto, la Agenda 2030 para el Desarrollo Sostenible, aprobada por la Asamblea General de la Organización de las Naciones Unidas (ONU) en el año 2015, marca la senda de abordaje de derechos universales como el trabajo decente. Entre los 17 objetivos de desarrollo sostenible de la Agenda 2030, consta el objetivo 8 que tiene como fin “promover el crecimiento económico sostenido, inclusivo y sostenible, el empleo pleno y productivo y el trabajo decente para todos”. Las prioridades relativas al trabajo decente también se consideran en otros objetivos, por ejemplo, las competencias técnicas y profesionales forman parte del Objetivo 4, que se enfoca en la educación; mientras que en el Objetivo 1, dedicado a la erradicación de la pobreza, se hace referencia al establecimiento de un nivel mínimo de protección social (ONU, 2015).</w:t>
      </w:r>
    </w:p>
    <w:p w14:paraId="7E896F46" w14:textId="77777777" w:rsidR="00BD2161" w:rsidRPr="00162B6A" w:rsidRDefault="00BD2161" w:rsidP="00D51A5B">
      <w:pPr>
        <w:jc w:val="both"/>
      </w:pPr>
    </w:p>
    <w:p w14:paraId="51DB274F" w14:textId="04F36072" w:rsidR="00BE0DD4" w:rsidRPr="00162B6A" w:rsidRDefault="004249D4" w:rsidP="00D51A5B">
      <w:pPr>
        <w:jc w:val="both"/>
      </w:pPr>
      <w:r w:rsidRPr="00162B6A">
        <w:t>Un análisis de los indicadores del mercado de trabajo a nivel global advierte</w:t>
      </w:r>
      <w:r w:rsidR="004E638F" w:rsidRPr="00162B6A">
        <w:t xml:space="preserve"> una recuperación incierta en el período post pandemia. Según datos de la Organización Internacional del Trabajo (OIT), en el </w:t>
      </w:r>
      <w:r w:rsidR="00BE0DD4" w:rsidRPr="00162B6A">
        <w:t xml:space="preserve">año </w:t>
      </w:r>
      <w:r w:rsidR="004E638F" w:rsidRPr="00162B6A">
        <w:t xml:space="preserve">2022, la </w:t>
      </w:r>
      <w:r w:rsidR="009267C5" w:rsidRPr="00162B6A">
        <w:t xml:space="preserve">cifra de desempleados </w:t>
      </w:r>
      <w:r w:rsidR="004E638F" w:rsidRPr="00162B6A">
        <w:t xml:space="preserve">alcanzó </w:t>
      </w:r>
      <w:r w:rsidR="009267C5" w:rsidRPr="00162B6A">
        <w:t>los</w:t>
      </w:r>
      <w:r w:rsidR="004E638F" w:rsidRPr="00162B6A">
        <w:t xml:space="preserve"> 192 millones de personas. </w:t>
      </w:r>
      <w:r w:rsidR="00BE0DD4" w:rsidRPr="00162B6A">
        <w:t>Además, de acuerdo</w:t>
      </w:r>
      <w:r w:rsidR="004E638F" w:rsidRPr="00162B6A">
        <w:t xml:space="preserve"> </w:t>
      </w:r>
      <w:r w:rsidR="00BE0DD4" w:rsidRPr="00162B6A">
        <w:t xml:space="preserve">a </w:t>
      </w:r>
      <w:r w:rsidR="004E638F" w:rsidRPr="00162B6A">
        <w:t xml:space="preserve">las previsiones, </w:t>
      </w:r>
      <w:r w:rsidR="00BE0DD4" w:rsidRPr="00162B6A">
        <w:t xml:space="preserve">se espera que </w:t>
      </w:r>
      <w:r w:rsidR="004E638F" w:rsidRPr="00162B6A">
        <w:t>en 2023</w:t>
      </w:r>
      <w:r w:rsidR="00BE0DD4" w:rsidRPr="00162B6A">
        <w:t xml:space="preserve"> la desocupación disminuya a 191 millones de personas, lo que correspondería a una tasa de desempleo del 5,3% (OIT, 2023).</w:t>
      </w:r>
    </w:p>
    <w:p w14:paraId="07C79CE8" w14:textId="43056D85" w:rsidR="00FF72A5" w:rsidRPr="00162B6A" w:rsidRDefault="00FF72A5" w:rsidP="00D51A5B">
      <w:pPr>
        <w:jc w:val="both"/>
      </w:pPr>
    </w:p>
    <w:p w14:paraId="42475CE2" w14:textId="5472CFC5" w:rsidR="00FF72A5" w:rsidRPr="00162B6A" w:rsidRDefault="006837DA" w:rsidP="00FF72A5">
      <w:pPr>
        <w:jc w:val="both"/>
      </w:pPr>
      <w:r w:rsidRPr="00162B6A">
        <w:t>A nivel nacional,</w:t>
      </w:r>
      <w:r w:rsidR="00267128" w:rsidRPr="00162B6A">
        <w:t xml:space="preserve"> </w:t>
      </w:r>
      <w:r w:rsidR="00FF72A5" w:rsidRPr="00162B6A">
        <w:t xml:space="preserve">los principales resultados del mercado laboral </w:t>
      </w:r>
      <w:r w:rsidRPr="00162B6A">
        <w:t xml:space="preserve">a junio de 2023 </w:t>
      </w:r>
      <w:r w:rsidR="00FF72A5" w:rsidRPr="00162B6A">
        <w:t xml:space="preserve">reflejan que la tasa de empleo adecuado o pleno fue </w:t>
      </w:r>
      <w:r w:rsidR="00267128" w:rsidRPr="00162B6A">
        <w:t>del 34,5</w:t>
      </w:r>
      <w:r w:rsidR="00FF72A5" w:rsidRPr="00162B6A">
        <w:t xml:space="preserve">%, </w:t>
      </w:r>
      <w:r w:rsidR="00267128" w:rsidRPr="00162B6A">
        <w:t xml:space="preserve">el desempleo de 3,8%, </w:t>
      </w:r>
      <w:r w:rsidR="00FF72A5" w:rsidRPr="00162B6A">
        <w:t>el subempleo de</w:t>
      </w:r>
      <w:r w:rsidR="00267128" w:rsidRPr="00162B6A">
        <w:t xml:space="preserve"> 20,1%, mientras que, </w:t>
      </w:r>
      <w:r w:rsidR="00FF72A5" w:rsidRPr="00162B6A">
        <w:t xml:space="preserve">el otro empleo no pleno </w:t>
      </w:r>
      <w:r w:rsidR="00267128" w:rsidRPr="00162B6A">
        <w:t>se ubicó en 29,7</w:t>
      </w:r>
      <w:r w:rsidR="00FF72A5" w:rsidRPr="00162B6A">
        <w:t>%</w:t>
      </w:r>
      <w:r w:rsidR="00267128" w:rsidRPr="00162B6A">
        <w:t xml:space="preserve"> y </w:t>
      </w:r>
      <w:r w:rsidR="00FF72A5" w:rsidRPr="00162B6A">
        <w:t xml:space="preserve">el empleo no remunerado </w:t>
      </w:r>
      <w:r w:rsidR="003879CB" w:rsidRPr="00162B6A">
        <w:t>fue del 11,6</w:t>
      </w:r>
      <w:r w:rsidR="003E2620" w:rsidRPr="00162B6A">
        <w:t>% (Instituto Nacional de Estadísticas y Censos, 2023).</w:t>
      </w:r>
    </w:p>
    <w:p w14:paraId="1CBE3001" w14:textId="77777777" w:rsidR="00BE0DD4" w:rsidRPr="00162B6A" w:rsidRDefault="00BE0DD4" w:rsidP="00D51A5B">
      <w:pPr>
        <w:jc w:val="both"/>
      </w:pPr>
    </w:p>
    <w:p w14:paraId="3B9ED62D" w14:textId="3CE35F31" w:rsidR="009267C5" w:rsidRPr="00162B6A" w:rsidRDefault="009267C5" w:rsidP="009267C5">
      <w:pPr>
        <w:jc w:val="both"/>
      </w:pPr>
      <w:r w:rsidRPr="00162B6A">
        <w:t xml:space="preserve">En lo que respecta a la ciudad de Quito, en el </w:t>
      </w:r>
      <w:r w:rsidR="00A6474E" w:rsidRPr="00162B6A">
        <w:t>tercer</w:t>
      </w:r>
      <w:r w:rsidRPr="00162B6A">
        <w:t xml:space="preserve"> trimestre de 2023, </w:t>
      </w:r>
      <w:r w:rsidR="00B44829" w:rsidRPr="00162B6A">
        <w:t xml:space="preserve">se registró una </w:t>
      </w:r>
      <w:r w:rsidRPr="00162B6A">
        <w:t>tasa de empleo adecuado o pleno del 5</w:t>
      </w:r>
      <w:r w:rsidR="00A6474E" w:rsidRPr="00162B6A">
        <w:t>5,4</w:t>
      </w:r>
      <w:r w:rsidRPr="00162B6A">
        <w:t xml:space="preserve">%. En el mismo </w:t>
      </w:r>
      <w:r w:rsidR="00773C40" w:rsidRPr="00162B6A">
        <w:t>período, la tasa de desempleo se ubicó en</w:t>
      </w:r>
      <w:r w:rsidRPr="00162B6A">
        <w:t xml:space="preserve"> </w:t>
      </w:r>
      <w:r w:rsidR="00A6474E" w:rsidRPr="00162B6A">
        <w:t>8,3</w:t>
      </w:r>
      <w:r w:rsidRPr="00162B6A">
        <w:t xml:space="preserve">%, </w:t>
      </w:r>
      <w:r w:rsidR="00B44829" w:rsidRPr="00162B6A">
        <w:t xml:space="preserve">superando significativamente </w:t>
      </w:r>
      <w:r w:rsidRPr="00162B6A">
        <w:t xml:space="preserve">la tasa nacional que </w:t>
      </w:r>
      <w:r w:rsidR="00773C40" w:rsidRPr="00162B6A">
        <w:t>fue del</w:t>
      </w:r>
      <w:r w:rsidRPr="00162B6A">
        <w:t xml:space="preserve"> 3,8%. También es importante considerar la tasa de otro empleo no pleno (1</w:t>
      </w:r>
      <w:r w:rsidR="00A6474E" w:rsidRPr="00162B6A">
        <w:t>7,4</w:t>
      </w:r>
      <w:r w:rsidRPr="00162B6A">
        <w:t>%); la tasa de subempleo (1</w:t>
      </w:r>
      <w:r w:rsidR="00A6474E" w:rsidRPr="00162B6A">
        <w:t>4,3</w:t>
      </w:r>
      <w:r w:rsidRPr="00162B6A">
        <w:t>%) y la tasa de empleo no remunerado (3,</w:t>
      </w:r>
      <w:r w:rsidR="00A6474E" w:rsidRPr="00162B6A">
        <w:t>8</w:t>
      </w:r>
      <w:r w:rsidRPr="00162B6A">
        <w:t xml:space="preserve">%), </w:t>
      </w:r>
      <w:r w:rsidR="00B44829" w:rsidRPr="00162B6A">
        <w:t>ya</w:t>
      </w:r>
      <w:r w:rsidRPr="00162B6A">
        <w:t xml:space="preserve"> que representan formas de empleo no adecuado (Instituto Nacional de Estadísticas y Censos, 2023).</w:t>
      </w:r>
    </w:p>
    <w:p w14:paraId="578B3F1C" w14:textId="77777777" w:rsidR="009267C5" w:rsidRPr="00162B6A" w:rsidRDefault="009267C5" w:rsidP="009267C5">
      <w:pPr>
        <w:jc w:val="both"/>
      </w:pPr>
    </w:p>
    <w:p w14:paraId="49173C1D" w14:textId="78F23CEC" w:rsidR="00D51A5B" w:rsidRPr="00162B6A" w:rsidRDefault="00B44829" w:rsidP="009267C5">
      <w:pPr>
        <w:jc w:val="both"/>
      </w:pPr>
      <w:r w:rsidRPr="00162B6A">
        <w:t>Al examinar l</w:t>
      </w:r>
      <w:r w:rsidR="00773C40" w:rsidRPr="00162B6A">
        <w:t>os d</w:t>
      </w:r>
      <w:r w:rsidR="009267C5" w:rsidRPr="00162B6A">
        <w:t>atos históricos del mercado laboral</w:t>
      </w:r>
      <w:r w:rsidRPr="00162B6A">
        <w:t xml:space="preserve">, se observa </w:t>
      </w:r>
      <w:r w:rsidR="009267C5" w:rsidRPr="00162B6A">
        <w:t xml:space="preserve">un </w:t>
      </w:r>
      <w:r w:rsidR="00773C40" w:rsidRPr="00162B6A">
        <w:t>aumento</w:t>
      </w:r>
      <w:r w:rsidR="009267C5" w:rsidRPr="00162B6A">
        <w:t xml:space="preserve"> del desempleo en Quito </w:t>
      </w:r>
      <w:r w:rsidR="00773C40" w:rsidRPr="00162B6A">
        <w:t>a partir del año 2017 en comparación</w:t>
      </w:r>
      <w:r w:rsidR="009267C5" w:rsidRPr="00162B6A">
        <w:t xml:space="preserve"> con la tasa de desempleo nacional. Este </w:t>
      </w:r>
      <w:r w:rsidR="00234ECE" w:rsidRPr="00162B6A">
        <w:t>patrón</w:t>
      </w:r>
      <w:r w:rsidR="009267C5" w:rsidRPr="00162B6A">
        <w:t xml:space="preserve"> </w:t>
      </w:r>
      <w:r w:rsidR="005A4B9B" w:rsidRPr="00162B6A">
        <w:t>contrasta con los años anteriores,</w:t>
      </w:r>
      <w:r w:rsidR="009267C5" w:rsidRPr="00162B6A">
        <w:t xml:space="preserve"> en los que la tasa de desempleo a nivel nacional </w:t>
      </w:r>
      <w:r w:rsidR="005A4B9B" w:rsidRPr="00162B6A">
        <w:t>era</w:t>
      </w:r>
      <w:r w:rsidR="009267C5" w:rsidRPr="00162B6A">
        <w:t xml:space="preserve"> superior a la tasa de desempleo </w:t>
      </w:r>
      <w:r w:rsidR="005A4B9B" w:rsidRPr="00162B6A">
        <w:t>en</w:t>
      </w:r>
      <w:r w:rsidR="009267C5" w:rsidRPr="00162B6A">
        <w:t xml:space="preserve"> Quito. </w:t>
      </w:r>
      <w:r w:rsidR="00B60DD8" w:rsidRPr="00162B6A">
        <w:t>A modo de</w:t>
      </w:r>
      <w:r w:rsidR="009267C5" w:rsidRPr="00162B6A">
        <w:t xml:space="preserve"> ejemplo, en el primer trimestre del año 2010</w:t>
      </w:r>
      <w:r w:rsidR="00B60DD8" w:rsidRPr="00162B6A">
        <w:t>,</w:t>
      </w:r>
      <w:r w:rsidR="009267C5" w:rsidRPr="00162B6A">
        <w:t xml:space="preserve"> la tasa de dese</w:t>
      </w:r>
      <w:r w:rsidR="00B60DD8" w:rsidRPr="00162B6A">
        <w:t>mpleo en la ciudad fue del 7,1%,</w:t>
      </w:r>
      <w:r w:rsidR="009267C5" w:rsidRPr="00162B6A">
        <w:t xml:space="preserve"> mientras que, la tasa de desempleo nacional se ubicó en 9,1%. En el primer trimestre de 2011</w:t>
      </w:r>
      <w:r w:rsidR="00B60DD8" w:rsidRPr="00162B6A">
        <w:t>,</w:t>
      </w:r>
      <w:r w:rsidR="009267C5" w:rsidRPr="00162B6A">
        <w:t xml:space="preserve"> la tasa de desempleo en Quito fue del 5,7%; entretanto, la tasa de desempleo nacional fue del 7,0%. </w:t>
      </w:r>
      <w:r w:rsidRPr="00162B6A">
        <w:t>Del mismo modo, e</w:t>
      </w:r>
      <w:r w:rsidR="009267C5" w:rsidRPr="00162B6A">
        <w:t>n el primer trimestre de</w:t>
      </w:r>
      <w:r w:rsidR="00B60DD8" w:rsidRPr="00162B6A">
        <w:t>l</w:t>
      </w:r>
      <w:r w:rsidR="009267C5" w:rsidRPr="00162B6A">
        <w:t xml:space="preserve"> 2014 la tasa de desempleo en la ciudad fue del 4,3%; mientras que, la tasa de dese</w:t>
      </w:r>
      <w:r w:rsidR="00DD37FB" w:rsidRPr="00162B6A">
        <w:t xml:space="preserve">mpleo nacional se ubicó en 5,5% </w:t>
      </w:r>
      <w:r w:rsidR="00D51A5B" w:rsidRPr="00162B6A">
        <w:t>(Instituto Nacional de Estadísticas y Censos, 2023).</w:t>
      </w:r>
    </w:p>
    <w:p w14:paraId="4A09621C" w14:textId="46F715AA" w:rsidR="00504912" w:rsidRPr="00162B6A" w:rsidRDefault="00504912" w:rsidP="009267C5">
      <w:pPr>
        <w:jc w:val="both"/>
      </w:pPr>
    </w:p>
    <w:p w14:paraId="1006FF64" w14:textId="1C477BD3" w:rsidR="00504912" w:rsidRPr="00162B6A" w:rsidRDefault="00053547" w:rsidP="009267C5">
      <w:pPr>
        <w:jc w:val="both"/>
      </w:pPr>
      <w:r w:rsidRPr="00162B6A">
        <w:lastRenderedPageBreak/>
        <w:t>Como se mencionó en el párrafo anterior</w:t>
      </w:r>
      <w:r w:rsidR="00504912" w:rsidRPr="00162B6A">
        <w:t>, a partir de</w:t>
      </w:r>
      <w:r w:rsidR="00B60DD8" w:rsidRPr="00162B6A">
        <w:t>l</w:t>
      </w:r>
      <w:r w:rsidRPr="00162B6A">
        <w:t xml:space="preserve"> </w:t>
      </w:r>
      <w:r w:rsidR="00504912" w:rsidRPr="00162B6A">
        <w:t xml:space="preserve">2017 se </w:t>
      </w:r>
      <w:r w:rsidRPr="00162B6A">
        <w:t>ha r</w:t>
      </w:r>
      <w:r w:rsidR="00504912" w:rsidRPr="00162B6A">
        <w:t>egistra</w:t>
      </w:r>
      <w:r w:rsidRPr="00162B6A">
        <w:t>do</w:t>
      </w:r>
      <w:r w:rsidR="00504912" w:rsidRPr="00162B6A">
        <w:t xml:space="preserve"> una escalada </w:t>
      </w:r>
      <w:r w:rsidRPr="00162B6A">
        <w:t>en el</w:t>
      </w:r>
      <w:r w:rsidR="00504912" w:rsidRPr="00162B6A">
        <w:t xml:space="preserve"> desempleo en la ciudad. </w:t>
      </w:r>
      <w:r w:rsidR="00B60DD8" w:rsidRPr="00162B6A">
        <w:t>Para ilustrar</w:t>
      </w:r>
      <w:r w:rsidR="00504912" w:rsidRPr="00162B6A">
        <w:t>, en el primer trimestre del año 2017</w:t>
      </w:r>
      <w:r w:rsidRPr="00162B6A">
        <w:t>,</w:t>
      </w:r>
      <w:r w:rsidR="00504912" w:rsidRPr="00162B6A">
        <w:t xml:space="preserve"> la tasa de desempleo en Quito fue del 9,1%</w:t>
      </w:r>
      <w:r w:rsidR="00656C51" w:rsidRPr="00162B6A">
        <w:t xml:space="preserve">, </w:t>
      </w:r>
      <w:r w:rsidR="00504912" w:rsidRPr="00162B6A">
        <w:t>mientras que</w:t>
      </w:r>
      <w:r w:rsidR="00656C51" w:rsidRPr="00162B6A">
        <w:t xml:space="preserve"> </w:t>
      </w:r>
      <w:r w:rsidR="00504912" w:rsidRPr="00162B6A">
        <w:t xml:space="preserve">la tasa de desempleo nacional se </w:t>
      </w:r>
      <w:r w:rsidR="00656C51" w:rsidRPr="00162B6A">
        <w:t>situó</w:t>
      </w:r>
      <w:r w:rsidR="00504912" w:rsidRPr="00162B6A">
        <w:t xml:space="preserve"> en 4,4%. En el primer trimestre de</w:t>
      </w:r>
      <w:r w:rsidR="00227E57" w:rsidRPr="00162B6A">
        <w:t xml:space="preserve"> </w:t>
      </w:r>
      <w:r w:rsidR="00504912" w:rsidRPr="00162B6A">
        <w:t>2018</w:t>
      </w:r>
      <w:r w:rsidR="00656C51" w:rsidRPr="00162B6A">
        <w:t>,</w:t>
      </w:r>
      <w:r w:rsidR="00504912" w:rsidRPr="00162B6A">
        <w:t xml:space="preserve"> la tasa de desempleo en la ciudad </w:t>
      </w:r>
      <w:r w:rsidR="00EF5984" w:rsidRPr="00162B6A">
        <w:t>alcanzó</w:t>
      </w:r>
      <w:r w:rsidR="00504912" w:rsidRPr="00162B6A">
        <w:t xml:space="preserve"> el 7,1%,</w:t>
      </w:r>
      <w:r w:rsidR="00EF5984" w:rsidRPr="00162B6A">
        <w:t xml:space="preserve"> en contraste con</w:t>
      </w:r>
      <w:r w:rsidR="00504912" w:rsidRPr="00162B6A">
        <w:t xml:space="preserve"> la tasa de desempleo nacional </w:t>
      </w:r>
      <w:r w:rsidR="00EF5984" w:rsidRPr="00162B6A">
        <w:t>que se mantuvo en un</w:t>
      </w:r>
      <w:r w:rsidR="00504912" w:rsidRPr="00162B6A">
        <w:t xml:space="preserve"> 4,4%. En el primer trimestre de 2019</w:t>
      </w:r>
      <w:r w:rsidR="00EF5984" w:rsidRPr="00162B6A">
        <w:t>,</w:t>
      </w:r>
      <w:r w:rsidR="00504912" w:rsidRPr="00162B6A">
        <w:t xml:space="preserve"> la tasa de desempleo en la urbe </w:t>
      </w:r>
      <w:r w:rsidR="00EF5984" w:rsidRPr="00162B6A">
        <w:t>llegó al</w:t>
      </w:r>
      <w:r w:rsidR="00504912" w:rsidRPr="00162B6A">
        <w:t xml:space="preserve"> 9,7%</w:t>
      </w:r>
      <w:r w:rsidR="00EF5984" w:rsidRPr="00162B6A">
        <w:t>,</w:t>
      </w:r>
      <w:r w:rsidR="00504912" w:rsidRPr="00162B6A">
        <w:t xml:space="preserve"> mientras que</w:t>
      </w:r>
      <w:r w:rsidR="00EF5984" w:rsidRPr="00162B6A">
        <w:t xml:space="preserve"> </w:t>
      </w:r>
      <w:r w:rsidR="00504912" w:rsidRPr="00162B6A">
        <w:t xml:space="preserve">la tasa de desempleo nacional se ubicó en </w:t>
      </w:r>
      <w:r w:rsidR="00EF5984" w:rsidRPr="00162B6A">
        <w:t xml:space="preserve">un </w:t>
      </w:r>
      <w:r w:rsidR="00504912" w:rsidRPr="00162B6A">
        <w:t xml:space="preserve">4,6%. </w:t>
      </w:r>
      <w:r w:rsidR="00EF5984" w:rsidRPr="00162B6A">
        <w:t>Asimismo</w:t>
      </w:r>
      <w:r w:rsidR="00504912" w:rsidRPr="00162B6A">
        <w:t>, en el primer trimestre de 2022</w:t>
      </w:r>
      <w:r w:rsidR="00EF5984" w:rsidRPr="00162B6A">
        <w:t>,</w:t>
      </w:r>
      <w:r w:rsidR="00504912" w:rsidRPr="00162B6A">
        <w:t xml:space="preserve"> la tasa de desempleo en la ciudad fue del 10,8%; mientras que, la tasa de desempleo nacional fue del 5,0</w:t>
      </w:r>
      <w:r w:rsidR="00EF5984" w:rsidRPr="00162B6A">
        <w:t xml:space="preserve"> (Instituto Nacional de Estadísticas y Censos, 2023).</w:t>
      </w:r>
    </w:p>
    <w:p w14:paraId="1B69F65C" w14:textId="77777777" w:rsidR="00D51A5B" w:rsidRPr="00162B6A" w:rsidRDefault="00D51A5B" w:rsidP="00D51A5B">
      <w:pPr>
        <w:jc w:val="both"/>
      </w:pPr>
    </w:p>
    <w:p w14:paraId="6D7BC670" w14:textId="07789962" w:rsidR="00C66B1B" w:rsidRPr="00162B6A" w:rsidRDefault="00E90C0B" w:rsidP="00C66B1B">
      <w:pPr>
        <w:jc w:val="both"/>
      </w:pPr>
      <w:r w:rsidRPr="00162B6A">
        <w:t>Existen</w:t>
      </w:r>
      <w:r w:rsidR="00B01BA3" w:rsidRPr="00162B6A">
        <w:t xml:space="preserve"> múltiples causas que explican la problemática de</w:t>
      </w:r>
      <w:r w:rsidRPr="00162B6A">
        <w:t>l</w:t>
      </w:r>
      <w:r w:rsidR="00B01BA3" w:rsidRPr="00162B6A">
        <w:t xml:space="preserve"> desempleo en el Distrito Metropolitano de Quito. </w:t>
      </w:r>
      <w:r w:rsidR="00C66B1B" w:rsidRPr="00162B6A">
        <w:t>A</w:t>
      </w:r>
      <w:r w:rsidR="00C81DD6" w:rsidRPr="00162B6A">
        <w:t xml:space="preserve"> nivel estructural, los mayores desafíos se centran en </w:t>
      </w:r>
      <w:r w:rsidR="005006C6" w:rsidRPr="00162B6A">
        <w:t>el estancamiento de la economía</w:t>
      </w:r>
      <w:r w:rsidR="00C81DD6" w:rsidRPr="00162B6A">
        <w:t xml:space="preserve">, </w:t>
      </w:r>
      <w:r w:rsidR="003D5575" w:rsidRPr="00162B6A">
        <w:t xml:space="preserve">normativa laboral obsoleta, </w:t>
      </w:r>
      <w:r w:rsidR="005006C6" w:rsidRPr="00162B6A">
        <w:t>innovación insufi</w:t>
      </w:r>
      <w:r w:rsidR="00516C61" w:rsidRPr="00162B6A">
        <w:t>c</w:t>
      </w:r>
      <w:r w:rsidR="0084780B" w:rsidRPr="00162B6A">
        <w:t>i</w:t>
      </w:r>
      <w:r w:rsidR="005006C6" w:rsidRPr="00162B6A">
        <w:t>ente</w:t>
      </w:r>
      <w:r w:rsidR="00516C61" w:rsidRPr="00162B6A">
        <w:t xml:space="preserve"> y</w:t>
      </w:r>
      <w:r w:rsidR="00C81DD6" w:rsidRPr="00162B6A">
        <w:t xml:space="preserve"> desigualdad de oportunidades. A</w:t>
      </w:r>
      <w:r w:rsidR="00C66B1B" w:rsidRPr="00162B6A">
        <w:t xml:space="preserve"> nivel individual, </w:t>
      </w:r>
      <w:r w:rsidR="00B01BA3" w:rsidRPr="00162B6A">
        <w:t>entre otras,</w:t>
      </w:r>
      <w:r w:rsidRPr="00162B6A">
        <w:t xml:space="preserve"> se incluye</w:t>
      </w:r>
      <w:r w:rsidR="00C66B1B" w:rsidRPr="00162B6A">
        <w:t xml:space="preserve"> la falta de </w:t>
      </w:r>
      <w:r w:rsidR="00227E57" w:rsidRPr="00162B6A">
        <w:t>formación</w:t>
      </w:r>
      <w:r w:rsidR="00C66B1B" w:rsidRPr="00162B6A">
        <w:t xml:space="preserve"> y competencias, la </w:t>
      </w:r>
      <w:r w:rsidRPr="00162B6A">
        <w:t>limitada</w:t>
      </w:r>
      <w:r w:rsidR="00C66B1B" w:rsidRPr="00162B6A">
        <w:t xml:space="preserve"> experiencia laboral y las restricciones </w:t>
      </w:r>
      <w:r w:rsidRPr="00162B6A">
        <w:t xml:space="preserve">de información que dificultan el acceso a oportunidades de </w:t>
      </w:r>
      <w:r w:rsidR="00C66B1B" w:rsidRPr="00162B6A">
        <w:t>empleo</w:t>
      </w:r>
      <w:r w:rsidRPr="00162B6A">
        <w:t xml:space="preserve"> de</w:t>
      </w:r>
      <w:r w:rsidR="00C66B1B" w:rsidRPr="00162B6A">
        <w:t xml:space="preserve"> calidad. </w:t>
      </w:r>
      <w:r w:rsidR="00C81DD6" w:rsidRPr="00162B6A">
        <w:t>Por otro lado, a</w:t>
      </w:r>
      <w:r w:rsidR="00C66B1B" w:rsidRPr="00162B6A">
        <w:t xml:space="preserve"> nivel del sector empleador, </w:t>
      </w:r>
      <w:r w:rsidR="001506DC" w:rsidRPr="00162B6A">
        <w:t>se</w:t>
      </w:r>
      <w:r w:rsidR="00C81DD6" w:rsidRPr="00162B6A">
        <w:t xml:space="preserve"> </w:t>
      </w:r>
      <w:r w:rsidR="001506DC" w:rsidRPr="00162B6A">
        <w:t>identifica</w:t>
      </w:r>
      <w:r w:rsidR="00C81DD6" w:rsidRPr="00162B6A">
        <w:t>n</w:t>
      </w:r>
      <w:r w:rsidR="001506DC" w:rsidRPr="00162B6A">
        <w:t xml:space="preserve"> causas como</w:t>
      </w:r>
      <w:r w:rsidR="001F052E" w:rsidRPr="00162B6A">
        <w:t xml:space="preserve"> </w:t>
      </w:r>
      <w:r w:rsidR="00C66B1B" w:rsidRPr="00162B6A">
        <w:t>la desaceleración económica</w:t>
      </w:r>
      <w:r w:rsidR="007F4D8F" w:rsidRPr="00162B6A">
        <w:t>,</w:t>
      </w:r>
      <w:r w:rsidR="00C66B1B" w:rsidRPr="00162B6A">
        <w:t xml:space="preserve"> </w:t>
      </w:r>
      <w:r w:rsidR="007F4D8F" w:rsidRPr="00162B6A">
        <w:t xml:space="preserve">la inseguridad; y, </w:t>
      </w:r>
      <w:r w:rsidR="001F052E" w:rsidRPr="00162B6A">
        <w:t>la falta de un entorno que fomente la inversión, el crecimiento y la capacidad empresarial</w:t>
      </w:r>
      <w:r w:rsidR="00CB34BC" w:rsidRPr="00162B6A">
        <w:t>.</w:t>
      </w:r>
    </w:p>
    <w:p w14:paraId="53D39504" w14:textId="77777777" w:rsidR="00C66B1B" w:rsidRPr="00162B6A" w:rsidRDefault="00C66B1B" w:rsidP="00D51A5B">
      <w:pPr>
        <w:jc w:val="both"/>
      </w:pPr>
    </w:p>
    <w:p w14:paraId="0059B758" w14:textId="1E7D4201" w:rsidR="007A002D" w:rsidRPr="00162B6A" w:rsidRDefault="000976C0" w:rsidP="00444B81">
      <w:pPr>
        <w:jc w:val="both"/>
        <w:rPr>
          <w:lang w:eastAsia="es-EC"/>
        </w:rPr>
      </w:pPr>
      <w:r w:rsidRPr="00162B6A">
        <w:rPr>
          <w:lang w:eastAsia="es-EC"/>
        </w:rPr>
        <w:t xml:space="preserve">En este punto, </w:t>
      </w:r>
      <w:r w:rsidR="007A002D" w:rsidRPr="00162B6A">
        <w:rPr>
          <w:lang w:eastAsia="es-EC"/>
        </w:rPr>
        <w:t>es crucial subrayar</w:t>
      </w:r>
      <w:r w:rsidRPr="00162B6A">
        <w:rPr>
          <w:lang w:eastAsia="es-EC"/>
        </w:rPr>
        <w:t xml:space="preserve"> que l</w:t>
      </w:r>
      <w:r w:rsidR="000E684E" w:rsidRPr="00162B6A">
        <w:rPr>
          <w:lang w:eastAsia="es-EC"/>
        </w:rPr>
        <w:t>a complejidad del cambiante mundo del trabajo y la urgencia de abordar los obstáculos al empleo decente</w:t>
      </w:r>
      <w:r w:rsidR="00905A8F" w:rsidRPr="00162B6A">
        <w:rPr>
          <w:lang w:eastAsia="es-EC"/>
        </w:rPr>
        <w:t xml:space="preserve"> exigen soluciones innovadoras. Estas soluciones deben ser </w:t>
      </w:r>
      <w:r w:rsidR="000E684E" w:rsidRPr="00162B6A">
        <w:rPr>
          <w:lang w:eastAsia="es-EC"/>
        </w:rPr>
        <w:t xml:space="preserve">capaces de fomentar oportunidades de acceso al trabajo </w:t>
      </w:r>
      <w:r w:rsidR="0026504E" w:rsidRPr="00162B6A">
        <w:rPr>
          <w:lang w:eastAsia="es-EC"/>
        </w:rPr>
        <w:t xml:space="preserve">digno o </w:t>
      </w:r>
      <w:r w:rsidR="000E684E" w:rsidRPr="00162B6A">
        <w:rPr>
          <w:lang w:eastAsia="es-EC"/>
        </w:rPr>
        <w:t xml:space="preserve">decente y, al mismo tiempo, proteger a los trabajadores durante las transiciones a lo largo de la vida laboral. </w:t>
      </w:r>
      <w:r w:rsidR="00905A8F" w:rsidRPr="00162B6A">
        <w:rPr>
          <w:lang w:eastAsia="es-EC"/>
        </w:rPr>
        <w:t>Es importante notar que l</w:t>
      </w:r>
      <w:r w:rsidR="000E684E" w:rsidRPr="00162B6A">
        <w:rPr>
          <w:lang w:eastAsia="es-EC"/>
        </w:rPr>
        <w:t>as soluciones tradicionales sólo afrontan parcialmente los desafíos que surgen de la interacción de las barreras existentes</w:t>
      </w:r>
      <w:r w:rsidR="00AC561E" w:rsidRPr="00162B6A">
        <w:rPr>
          <w:lang w:eastAsia="es-EC"/>
        </w:rPr>
        <w:t xml:space="preserve"> </w:t>
      </w:r>
      <w:r w:rsidR="000E684E" w:rsidRPr="00162B6A">
        <w:rPr>
          <w:lang w:eastAsia="es-EC"/>
        </w:rPr>
        <w:t>en el mercado laboral y los factores contemporáneos del cambio.</w:t>
      </w:r>
      <w:r w:rsidR="002B370B" w:rsidRPr="00162B6A">
        <w:rPr>
          <w:lang w:eastAsia="es-EC"/>
        </w:rPr>
        <w:t xml:space="preserve"> </w:t>
      </w:r>
    </w:p>
    <w:p w14:paraId="545BE8C3" w14:textId="77777777" w:rsidR="007A002D" w:rsidRPr="00162B6A" w:rsidRDefault="007A002D" w:rsidP="00444B81">
      <w:pPr>
        <w:jc w:val="both"/>
        <w:rPr>
          <w:lang w:eastAsia="es-EC"/>
        </w:rPr>
      </w:pPr>
    </w:p>
    <w:p w14:paraId="109CBD6C" w14:textId="5DC58319" w:rsidR="00450078" w:rsidRPr="00162B6A" w:rsidRDefault="00450078" w:rsidP="00450078">
      <w:pPr>
        <w:jc w:val="both"/>
        <w:rPr>
          <w:lang w:eastAsia="es-EC"/>
        </w:rPr>
      </w:pPr>
      <w:r w:rsidRPr="00162B6A">
        <w:rPr>
          <w:lang w:eastAsia="es-EC"/>
        </w:rPr>
        <w:t xml:space="preserve">En el contexto de soluciones innovadoras para fomentar el acceso al trabajo </w:t>
      </w:r>
      <w:r w:rsidR="0026504E" w:rsidRPr="00162B6A">
        <w:rPr>
          <w:lang w:eastAsia="es-EC"/>
        </w:rPr>
        <w:t xml:space="preserve">digno o </w:t>
      </w:r>
      <w:r w:rsidRPr="00162B6A">
        <w:rPr>
          <w:lang w:eastAsia="es-EC"/>
        </w:rPr>
        <w:t xml:space="preserve">decente y abordar las barreras del desempleo, la Organización Internacional del Trabajo resalta que la combinación de políticas activas </w:t>
      </w:r>
      <w:r w:rsidR="006408B4" w:rsidRPr="00162B6A">
        <w:rPr>
          <w:lang w:eastAsia="es-EC"/>
        </w:rPr>
        <w:t xml:space="preserve">y pasivas </w:t>
      </w:r>
      <w:r w:rsidRPr="00162B6A">
        <w:rPr>
          <w:lang w:eastAsia="es-EC"/>
        </w:rPr>
        <w:t>del mercado de trabajo, como parte de un enfoque integrado, conduce a mejores resultados (OIT, 2019).</w:t>
      </w:r>
    </w:p>
    <w:p w14:paraId="16DFD78A" w14:textId="59E176BE" w:rsidR="00450078" w:rsidRPr="00162B6A" w:rsidRDefault="00450078" w:rsidP="00450078">
      <w:pPr>
        <w:jc w:val="both"/>
        <w:rPr>
          <w:lang w:eastAsia="es-EC"/>
        </w:rPr>
      </w:pPr>
    </w:p>
    <w:p w14:paraId="59EE3C71" w14:textId="779FC39E" w:rsidR="00450078" w:rsidRPr="00162B6A" w:rsidRDefault="00450078" w:rsidP="00450078">
      <w:pPr>
        <w:jc w:val="both"/>
        <w:rPr>
          <w:lang w:eastAsia="es-EC"/>
        </w:rPr>
      </w:pPr>
      <w:r w:rsidRPr="00162B6A">
        <w:rPr>
          <w:lang w:eastAsia="es-EC"/>
        </w:rPr>
        <w:t xml:space="preserve">Lo </w:t>
      </w:r>
      <w:r w:rsidR="0015329C" w:rsidRPr="00162B6A">
        <w:rPr>
          <w:lang w:eastAsia="es-EC"/>
        </w:rPr>
        <w:t xml:space="preserve">expuesto en el párrafo previo </w:t>
      </w:r>
      <w:r w:rsidRPr="00162B6A">
        <w:rPr>
          <w:lang w:eastAsia="es-EC"/>
        </w:rPr>
        <w:t xml:space="preserve">se refleja en los avances </w:t>
      </w:r>
      <w:r w:rsidR="00B3584D" w:rsidRPr="00162B6A">
        <w:rPr>
          <w:lang w:eastAsia="es-EC"/>
        </w:rPr>
        <w:t>notables</w:t>
      </w:r>
      <w:r w:rsidR="0015329C" w:rsidRPr="00162B6A">
        <w:rPr>
          <w:lang w:eastAsia="es-EC"/>
        </w:rPr>
        <w:t xml:space="preserve"> que América Latina y el Caribe alcanzaron en materia de mercado de trabajo y desarrollo social, entre el 2000 y el 2015.</w:t>
      </w:r>
      <w:r w:rsidR="00B3584D" w:rsidRPr="00162B6A">
        <w:rPr>
          <w:lang w:eastAsia="es-EC"/>
        </w:rPr>
        <w:t xml:space="preserve"> </w:t>
      </w:r>
      <w:r w:rsidR="00904C67" w:rsidRPr="00162B6A">
        <w:rPr>
          <w:lang w:eastAsia="es-EC"/>
        </w:rPr>
        <w:t xml:space="preserve">Dichos avances </w:t>
      </w:r>
      <w:r w:rsidRPr="00162B6A">
        <w:rPr>
          <w:lang w:eastAsia="es-EC"/>
        </w:rPr>
        <w:t xml:space="preserve">se vieron impulsados por una </w:t>
      </w:r>
      <w:r w:rsidR="001B5A04" w:rsidRPr="00162B6A">
        <w:rPr>
          <w:lang w:eastAsia="es-EC"/>
        </w:rPr>
        <w:t xml:space="preserve">diversidad </w:t>
      </w:r>
      <w:r w:rsidRPr="00162B6A">
        <w:rPr>
          <w:lang w:eastAsia="es-EC"/>
        </w:rPr>
        <w:t>de políticas públicas, destacándose la ampliación de los sistemas de protección social, incluyendo los programas no contributivos, y las Políticas Activas del Mercado de Trabajo</w:t>
      </w:r>
      <w:r w:rsidR="00904C67" w:rsidRPr="00162B6A">
        <w:rPr>
          <w:lang w:eastAsia="es-EC"/>
        </w:rPr>
        <w:t xml:space="preserve"> (PAMT) orientadas al fomento de la empleabilidad</w:t>
      </w:r>
      <w:r w:rsidRPr="00162B6A">
        <w:rPr>
          <w:lang w:eastAsia="es-EC"/>
        </w:rPr>
        <w:t xml:space="preserve">. </w:t>
      </w:r>
    </w:p>
    <w:p w14:paraId="59AFCC83" w14:textId="77777777" w:rsidR="001B5A04" w:rsidRPr="00162B6A" w:rsidRDefault="001B5A04" w:rsidP="009A4E5F">
      <w:pPr>
        <w:jc w:val="both"/>
        <w:rPr>
          <w:lang w:eastAsia="es-EC"/>
        </w:rPr>
      </w:pPr>
    </w:p>
    <w:p w14:paraId="544A529C" w14:textId="77777777" w:rsidR="00031F62" w:rsidRPr="00162B6A" w:rsidRDefault="009A4E5F" w:rsidP="009A4E5F">
      <w:pPr>
        <w:jc w:val="both"/>
        <w:rPr>
          <w:rFonts w:eastAsia="Calibri"/>
          <w:lang w:eastAsia="es-ES"/>
        </w:rPr>
      </w:pPr>
      <w:r w:rsidRPr="00162B6A">
        <w:t xml:space="preserve">Para mayor claridad sobre las políticas activas del mercado de trabajo, </w:t>
      </w:r>
      <w:r w:rsidR="00031F62" w:rsidRPr="00162B6A">
        <w:t xml:space="preserve">tradicionalmente </w:t>
      </w:r>
      <w:r w:rsidR="006408B4" w:rsidRPr="00162B6A">
        <w:t>estas</w:t>
      </w:r>
      <w:r w:rsidR="009D0B0B" w:rsidRPr="00162B6A">
        <w:t xml:space="preserve"> </w:t>
      </w:r>
      <w:r w:rsidR="006408B4" w:rsidRPr="00162B6A">
        <w:t xml:space="preserve">han </w:t>
      </w:r>
      <w:r w:rsidR="00031F62" w:rsidRPr="00162B6A">
        <w:t xml:space="preserve">tenido por objeto la </w:t>
      </w:r>
      <w:r w:rsidR="00EA6571" w:rsidRPr="00162B6A">
        <w:t>reduc</w:t>
      </w:r>
      <w:r w:rsidR="00031F62" w:rsidRPr="00162B6A">
        <w:t xml:space="preserve">ción del desempleo; sin embargo, </w:t>
      </w:r>
      <w:r w:rsidR="00EA6571" w:rsidRPr="00162B6A">
        <w:t xml:space="preserve">en años recientes estas políticas también se han orientado </w:t>
      </w:r>
      <w:r w:rsidR="00031F62" w:rsidRPr="00162B6A">
        <w:t>a facilitar la</w:t>
      </w:r>
      <w:r w:rsidR="00EA6571" w:rsidRPr="00162B6A">
        <w:t xml:space="preserve"> </w:t>
      </w:r>
      <w:r w:rsidR="00031F62" w:rsidRPr="00162B6A">
        <w:rPr>
          <w:rFonts w:eastAsia="Calibri"/>
          <w:lang w:eastAsia="es-ES"/>
        </w:rPr>
        <w:t xml:space="preserve">transición de un sector a otro o de una ocupación a otra, a promover la transición del ciclo de estudios hacia el mercado del trabajo y a ayudar a mantener a las personas activas en el mercado de trabajo. </w:t>
      </w:r>
    </w:p>
    <w:p w14:paraId="5B4477C7" w14:textId="77777777" w:rsidR="00031F62" w:rsidRPr="00162B6A" w:rsidRDefault="00031F62" w:rsidP="009A4E5F">
      <w:pPr>
        <w:jc w:val="both"/>
        <w:rPr>
          <w:rFonts w:eastAsia="Calibri"/>
          <w:lang w:eastAsia="es-ES"/>
        </w:rPr>
      </w:pPr>
    </w:p>
    <w:p w14:paraId="63240E13" w14:textId="77777777" w:rsidR="000C4529" w:rsidRDefault="000C4529" w:rsidP="009A4E5F">
      <w:pPr>
        <w:jc w:val="both"/>
        <w:rPr>
          <w:rFonts w:eastAsia="Calibri"/>
          <w:lang w:eastAsia="es-ES"/>
        </w:rPr>
      </w:pPr>
    </w:p>
    <w:p w14:paraId="344C69CD" w14:textId="77777777" w:rsidR="000C4529" w:rsidRDefault="000C4529" w:rsidP="009A4E5F">
      <w:pPr>
        <w:jc w:val="both"/>
        <w:rPr>
          <w:rFonts w:eastAsia="Calibri"/>
          <w:lang w:eastAsia="es-ES"/>
        </w:rPr>
      </w:pPr>
    </w:p>
    <w:p w14:paraId="7DB4D38F" w14:textId="77777777" w:rsidR="000C4529" w:rsidRDefault="000C4529" w:rsidP="009A4E5F">
      <w:pPr>
        <w:jc w:val="both"/>
        <w:rPr>
          <w:rFonts w:eastAsia="Calibri"/>
          <w:lang w:eastAsia="es-ES"/>
        </w:rPr>
      </w:pPr>
    </w:p>
    <w:p w14:paraId="5FBD54F5" w14:textId="77777777" w:rsidR="000C4529" w:rsidRDefault="000C4529" w:rsidP="009A4E5F">
      <w:pPr>
        <w:jc w:val="both"/>
        <w:rPr>
          <w:rFonts w:eastAsia="Calibri"/>
          <w:lang w:eastAsia="es-ES"/>
        </w:rPr>
      </w:pPr>
    </w:p>
    <w:p w14:paraId="5246584B" w14:textId="73D57A2F" w:rsidR="009A4E5F" w:rsidRPr="00162B6A" w:rsidRDefault="00031F62" w:rsidP="009A4E5F">
      <w:pPr>
        <w:jc w:val="both"/>
        <w:rPr>
          <w:lang w:eastAsia="es-EC"/>
        </w:rPr>
      </w:pPr>
      <w:r w:rsidRPr="00162B6A">
        <w:rPr>
          <w:rFonts w:eastAsia="Calibri"/>
          <w:lang w:eastAsia="es-ES"/>
        </w:rPr>
        <w:lastRenderedPageBreak/>
        <w:t>S</w:t>
      </w:r>
      <w:r w:rsidR="009A4E5F" w:rsidRPr="00162B6A">
        <w:t xml:space="preserve">e puede tomar como referencia la </w:t>
      </w:r>
      <w:r w:rsidR="009A4E5F" w:rsidRPr="00162B6A">
        <w:rPr>
          <w:lang w:eastAsia="es-EC"/>
        </w:rPr>
        <w:t>clasi</w:t>
      </w:r>
      <w:r w:rsidR="006D47F4" w:rsidRPr="00162B6A">
        <w:rPr>
          <w:lang w:eastAsia="es-EC"/>
        </w:rPr>
        <w:t>ficación de las PAMT propuesta por la Organización para la Cooperación y</w:t>
      </w:r>
      <w:r w:rsidR="009A6F99" w:rsidRPr="00162B6A">
        <w:rPr>
          <w:lang w:eastAsia="es-EC"/>
        </w:rPr>
        <w:t xml:space="preserve"> el Desarrollo Económico</w:t>
      </w:r>
      <w:r w:rsidR="006D47F4" w:rsidRPr="00162B6A">
        <w:rPr>
          <w:lang w:eastAsia="es-EC"/>
        </w:rPr>
        <w:t xml:space="preserve">, misma que </w:t>
      </w:r>
      <w:r w:rsidR="009A4E5F" w:rsidRPr="00162B6A">
        <w:rPr>
          <w:lang w:eastAsia="es-EC"/>
        </w:rPr>
        <w:t>incluye: i) capacitación; ii) creación directa de empleos; iii) incentivos para el empleo; iv) incentivos para la creación de nuevas empresas; v) servicios públicos de empleo y administración; y, v) protección y apoyo al empleo y rehabilitación.</w:t>
      </w:r>
    </w:p>
    <w:p w14:paraId="7C3EFE46" w14:textId="77777777" w:rsidR="000D2377" w:rsidRPr="00162B6A" w:rsidRDefault="000D2377" w:rsidP="000D2377">
      <w:pPr>
        <w:jc w:val="both"/>
        <w:rPr>
          <w:lang w:eastAsia="es-EC"/>
        </w:rPr>
      </w:pPr>
    </w:p>
    <w:p w14:paraId="5B173051" w14:textId="149050DC" w:rsidR="001A36B2" w:rsidRPr="00162B6A" w:rsidRDefault="00D8245D" w:rsidP="001A36B2">
      <w:pPr>
        <w:jc w:val="both"/>
        <w:rPr>
          <w:lang w:eastAsia="es-EC"/>
        </w:rPr>
      </w:pPr>
      <w:r w:rsidRPr="00162B6A">
        <w:rPr>
          <w:lang w:eastAsia="es-EC"/>
        </w:rPr>
        <w:t>L</w:t>
      </w:r>
      <w:r w:rsidR="00031F62" w:rsidRPr="00162B6A">
        <w:rPr>
          <w:lang w:eastAsia="es-EC"/>
        </w:rPr>
        <w:t>a implementación de</w:t>
      </w:r>
      <w:r w:rsidR="001A36B2" w:rsidRPr="00162B6A">
        <w:rPr>
          <w:lang w:eastAsia="es-EC"/>
        </w:rPr>
        <w:t xml:space="preserve"> políticas </w:t>
      </w:r>
      <w:r w:rsidRPr="00162B6A">
        <w:rPr>
          <w:lang w:eastAsia="es-EC"/>
        </w:rPr>
        <w:t xml:space="preserve">activas del mercado de trabajo </w:t>
      </w:r>
      <w:r w:rsidR="001A36B2" w:rsidRPr="00162B6A">
        <w:rPr>
          <w:lang w:eastAsia="es-EC"/>
        </w:rPr>
        <w:t xml:space="preserve">tiene el potencial de contribuir a la reducción de la pobreza mediante el fomento del empleo y el aumento de los ingresos. Asimismo, al promover el </w:t>
      </w:r>
      <w:r w:rsidRPr="00162B6A">
        <w:rPr>
          <w:lang w:eastAsia="es-EC"/>
        </w:rPr>
        <w:t>desarrollo d</w:t>
      </w:r>
      <w:r w:rsidR="001A36B2" w:rsidRPr="00162B6A">
        <w:rPr>
          <w:lang w:eastAsia="es-EC"/>
        </w:rPr>
        <w:t xml:space="preserve">el capital humano </w:t>
      </w:r>
      <w:r w:rsidRPr="00162B6A">
        <w:rPr>
          <w:lang w:eastAsia="es-EC"/>
        </w:rPr>
        <w:t>basado en</w:t>
      </w:r>
      <w:r w:rsidR="001A36B2" w:rsidRPr="00162B6A">
        <w:rPr>
          <w:lang w:eastAsia="es-EC"/>
        </w:rPr>
        <w:t xml:space="preserve"> la adquisición y acumulación de calificaciones, estas políticas también pueden mejorar las perspectivas de ingresos a lo largo del ci</w:t>
      </w:r>
      <w:r w:rsidRPr="00162B6A">
        <w:rPr>
          <w:lang w:eastAsia="es-EC"/>
        </w:rPr>
        <w:t>clo de vida de los trabajadores</w:t>
      </w:r>
      <w:r w:rsidR="001A36B2" w:rsidRPr="00162B6A">
        <w:rPr>
          <w:lang w:eastAsia="es-EC"/>
        </w:rPr>
        <w:t xml:space="preserve">. </w:t>
      </w:r>
    </w:p>
    <w:p w14:paraId="7B9E3910" w14:textId="77777777" w:rsidR="001A36B2" w:rsidRPr="00162B6A" w:rsidRDefault="001A36B2" w:rsidP="000D2377">
      <w:pPr>
        <w:jc w:val="both"/>
        <w:rPr>
          <w:lang w:eastAsia="es-EC"/>
        </w:rPr>
      </w:pPr>
    </w:p>
    <w:p w14:paraId="46DC65D4" w14:textId="2445A7D2" w:rsidR="00A44DB1" w:rsidRPr="00162B6A" w:rsidRDefault="00311635" w:rsidP="000D2377">
      <w:pPr>
        <w:jc w:val="both"/>
        <w:rPr>
          <w:lang w:eastAsia="es-EC"/>
        </w:rPr>
      </w:pPr>
      <w:r w:rsidRPr="00162B6A">
        <w:rPr>
          <w:lang w:eastAsia="es-EC"/>
        </w:rPr>
        <w:t>A</w:t>
      </w:r>
      <w:r w:rsidR="00A44DB1" w:rsidRPr="00162B6A">
        <w:rPr>
          <w:lang w:eastAsia="es-EC"/>
        </w:rPr>
        <w:t xml:space="preserve">demás de los efectos </w:t>
      </w:r>
      <w:r w:rsidR="00C41415" w:rsidRPr="00162B6A">
        <w:rPr>
          <w:lang w:eastAsia="es-EC"/>
        </w:rPr>
        <w:t>citados</w:t>
      </w:r>
      <w:r w:rsidR="00A44DB1" w:rsidRPr="00162B6A">
        <w:rPr>
          <w:lang w:eastAsia="es-EC"/>
        </w:rPr>
        <w:t xml:space="preserve">, las PAMT </w:t>
      </w:r>
      <w:r w:rsidR="00D5564B" w:rsidRPr="00162B6A">
        <w:rPr>
          <w:lang w:eastAsia="es-EC"/>
        </w:rPr>
        <w:t>tienen la capacidad de</w:t>
      </w:r>
      <w:r w:rsidR="000D2377" w:rsidRPr="00162B6A">
        <w:rPr>
          <w:lang w:eastAsia="es-EC"/>
        </w:rPr>
        <w:t xml:space="preserve"> </w:t>
      </w:r>
      <w:r w:rsidRPr="00162B6A">
        <w:rPr>
          <w:lang w:eastAsia="es-EC"/>
        </w:rPr>
        <w:t>generar</w:t>
      </w:r>
      <w:r w:rsidR="00A44DB1" w:rsidRPr="00162B6A">
        <w:rPr>
          <w:lang w:eastAsia="es-EC"/>
        </w:rPr>
        <w:t xml:space="preserve"> </w:t>
      </w:r>
      <w:r w:rsidR="006D47F4" w:rsidRPr="00162B6A">
        <w:rPr>
          <w:lang w:eastAsia="es-EC"/>
        </w:rPr>
        <w:t>impactos</w:t>
      </w:r>
      <w:r w:rsidR="00A44DB1" w:rsidRPr="00162B6A">
        <w:rPr>
          <w:lang w:eastAsia="es-EC"/>
        </w:rPr>
        <w:t xml:space="preserve"> positivos </w:t>
      </w:r>
      <w:r w:rsidRPr="00162B6A">
        <w:rPr>
          <w:lang w:eastAsia="es-EC"/>
        </w:rPr>
        <w:t>indirectos</w:t>
      </w:r>
      <w:r w:rsidR="00A44DB1" w:rsidRPr="00162B6A">
        <w:rPr>
          <w:lang w:eastAsia="es-EC"/>
        </w:rPr>
        <w:t xml:space="preserve">. </w:t>
      </w:r>
      <w:r w:rsidR="006D47F4" w:rsidRPr="00162B6A">
        <w:rPr>
          <w:lang w:eastAsia="es-EC"/>
        </w:rPr>
        <w:t>En p</w:t>
      </w:r>
      <w:r w:rsidR="00A44DB1" w:rsidRPr="00162B6A">
        <w:rPr>
          <w:lang w:eastAsia="es-EC"/>
        </w:rPr>
        <w:t>rimer</w:t>
      </w:r>
      <w:r w:rsidR="006D47F4" w:rsidRPr="00162B6A">
        <w:rPr>
          <w:lang w:eastAsia="es-EC"/>
        </w:rPr>
        <w:t xml:space="preserve"> lugar</w:t>
      </w:r>
      <w:r w:rsidR="00A44DB1" w:rsidRPr="00162B6A">
        <w:rPr>
          <w:lang w:eastAsia="es-EC"/>
        </w:rPr>
        <w:t>, pueden</w:t>
      </w:r>
      <w:r w:rsidR="000D2377" w:rsidRPr="00162B6A">
        <w:rPr>
          <w:lang w:eastAsia="es-EC"/>
        </w:rPr>
        <w:t xml:space="preserve"> </w:t>
      </w:r>
      <w:r w:rsidR="00A44DB1" w:rsidRPr="00162B6A">
        <w:rPr>
          <w:lang w:eastAsia="es-EC"/>
        </w:rPr>
        <w:t xml:space="preserve">impulsar un aumento en la demanda agregada, debido a la </w:t>
      </w:r>
      <w:r w:rsidR="006D47F4" w:rsidRPr="00162B6A">
        <w:t xml:space="preserve">estabilización </w:t>
      </w:r>
      <w:r w:rsidR="00A44DB1" w:rsidRPr="00162B6A">
        <w:rPr>
          <w:lang w:eastAsia="es-EC"/>
        </w:rPr>
        <w:t>del consumo</w:t>
      </w:r>
      <w:r w:rsidR="006D47F4" w:rsidRPr="00162B6A">
        <w:rPr>
          <w:lang w:eastAsia="es-EC"/>
        </w:rPr>
        <w:t xml:space="preserve">, </w:t>
      </w:r>
      <w:r w:rsidR="006D47F4" w:rsidRPr="00162B6A">
        <w:t>como se observa en los programas de empleo público,</w:t>
      </w:r>
      <w:r w:rsidR="000D2377" w:rsidRPr="00162B6A">
        <w:rPr>
          <w:lang w:eastAsia="es-EC"/>
        </w:rPr>
        <w:t xml:space="preserve"> </w:t>
      </w:r>
      <w:r w:rsidR="00A44DB1" w:rsidRPr="00162B6A">
        <w:rPr>
          <w:lang w:eastAsia="es-EC"/>
        </w:rPr>
        <w:t xml:space="preserve">y a otros efectos </w:t>
      </w:r>
      <w:r w:rsidR="006D47F4" w:rsidRPr="00162B6A">
        <w:rPr>
          <w:lang w:eastAsia="es-EC"/>
        </w:rPr>
        <w:t xml:space="preserve">relacionados con </w:t>
      </w:r>
      <w:r w:rsidR="00A44DB1" w:rsidRPr="00162B6A">
        <w:rPr>
          <w:lang w:eastAsia="es-EC"/>
        </w:rPr>
        <w:t>el desarrollo</w:t>
      </w:r>
      <w:r w:rsidR="000D2377" w:rsidRPr="00162B6A">
        <w:rPr>
          <w:lang w:eastAsia="es-EC"/>
        </w:rPr>
        <w:t xml:space="preserve"> </w:t>
      </w:r>
      <w:r w:rsidR="00A44DB1" w:rsidRPr="00162B6A">
        <w:rPr>
          <w:lang w:eastAsia="es-EC"/>
        </w:rPr>
        <w:t xml:space="preserve">de infraestructuras públicas. </w:t>
      </w:r>
      <w:r w:rsidR="006D47F4" w:rsidRPr="00162B6A">
        <w:t>En segundo lugar</w:t>
      </w:r>
      <w:r w:rsidR="00A44DB1" w:rsidRPr="00162B6A">
        <w:rPr>
          <w:lang w:eastAsia="es-EC"/>
        </w:rPr>
        <w:t xml:space="preserve">, </w:t>
      </w:r>
      <w:r w:rsidR="006D47F4" w:rsidRPr="00162B6A">
        <w:rPr>
          <w:lang w:eastAsia="es-EC"/>
        </w:rPr>
        <w:t xml:space="preserve">pueden </w:t>
      </w:r>
      <w:r w:rsidR="00D5564B" w:rsidRPr="00162B6A">
        <w:rPr>
          <w:lang w:eastAsia="es-EC"/>
        </w:rPr>
        <w:t>contribuir con la creación de</w:t>
      </w:r>
      <w:r w:rsidR="006D47F4" w:rsidRPr="00162B6A">
        <w:rPr>
          <w:lang w:eastAsia="es-EC"/>
        </w:rPr>
        <w:t xml:space="preserve"> empleos, como ocurre cuando los participantes en programas de emprendimiento emplean a </w:t>
      </w:r>
      <w:r w:rsidR="00D5564B" w:rsidRPr="00162B6A">
        <w:rPr>
          <w:lang w:eastAsia="es-EC"/>
        </w:rPr>
        <w:t>otras personas</w:t>
      </w:r>
      <w:r w:rsidR="006D47F4" w:rsidRPr="00162B6A">
        <w:rPr>
          <w:lang w:eastAsia="es-EC"/>
        </w:rPr>
        <w:t>.</w:t>
      </w:r>
      <w:r w:rsidR="006D41DA" w:rsidRPr="00162B6A">
        <w:t xml:space="preserve"> </w:t>
      </w:r>
      <w:r w:rsidR="00FB3703" w:rsidRPr="00162B6A">
        <w:rPr>
          <w:lang w:eastAsia="es-EC"/>
        </w:rPr>
        <w:t xml:space="preserve">Finalmente, las PAMT </w:t>
      </w:r>
      <w:r w:rsidR="00A44DB1" w:rsidRPr="00162B6A">
        <w:rPr>
          <w:lang w:eastAsia="es-EC"/>
        </w:rPr>
        <w:t xml:space="preserve">pueden </w:t>
      </w:r>
      <w:r w:rsidR="001256C6" w:rsidRPr="00162B6A">
        <w:rPr>
          <w:lang w:eastAsia="es-EC"/>
        </w:rPr>
        <w:t xml:space="preserve">impulsar el aumento de </w:t>
      </w:r>
      <w:r w:rsidR="00A44DB1" w:rsidRPr="00162B6A">
        <w:rPr>
          <w:lang w:eastAsia="es-EC"/>
        </w:rPr>
        <w:t xml:space="preserve">la productividad </w:t>
      </w:r>
      <w:r w:rsidR="00FB3703" w:rsidRPr="00162B6A">
        <w:rPr>
          <w:lang w:eastAsia="es-EC"/>
        </w:rPr>
        <w:t xml:space="preserve">gracias a la mejora de las calificaciones </w:t>
      </w:r>
      <w:r w:rsidR="00A44DB1" w:rsidRPr="00162B6A">
        <w:rPr>
          <w:lang w:eastAsia="es-EC"/>
        </w:rPr>
        <w:t>(Layard et al., 1991</w:t>
      </w:r>
      <w:r w:rsidR="001256C6" w:rsidRPr="00162B6A">
        <w:rPr>
          <w:lang w:eastAsia="es-EC"/>
        </w:rPr>
        <w:t xml:space="preserve">, citado en </w:t>
      </w:r>
      <w:r w:rsidR="00BC791F" w:rsidRPr="00162B6A">
        <w:rPr>
          <w:lang w:eastAsia="es-EC"/>
        </w:rPr>
        <w:t>OIT, 2016</w:t>
      </w:r>
      <w:r w:rsidR="00A44DB1" w:rsidRPr="00162B6A">
        <w:rPr>
          <w:lang w:eastAsia="es-EC"/>
        </w:rPr>
        <w:t>).</w:t>
      </w:r>
    </w:p>
    <w:p w14:paraId="02B4315E" w14:textId="20961AB4" w:rsidR="00D5564B" w:rsidRPr="00162B6A" w:rsidRDefault="00D5564B" w:rsidP="000D2377">
      <w:pPr>
        <w:jc w:val="both"/>
        <w:rPr>
          <w:lang w:eastAsia="es-EC"/>
        </w:rPr>
      </w:pPr>
    </w:p>
    <w:p w14:paraId="2C7928C4" w14:textId="27ED220C" w:rsidR="000B66C0" w:rsidRPr="00162B6A" w:rsidRDefault="000E4390" w:rsidP="000D2377">
      <w:pPr>
        <w:jc w:val="both"/>
        <w:rPr>
          <w:lang w:eastAsia="es-EC"/>
        </w:rPr>
      </w:pPr>
      <w:r w:rsidRPr="00162B6A">
        <w:rPr>
          <w:lang w:eastAsia="es-EC"/>
        </w:rPr>
        <w:t>Según datos de</w:t>
      </w:r>
      <w:r w:rsidR="00C41415" w:rsidRPr="00162B6A">
        <w:rPr>
          <w:lang w:eastAsia="es-EC"/>
        </w:rPr>
        <w:t xml:space="preserve"> </w:t>
      </w:r>
      <w:r w:rsidRPr="00162B6A">
        <w:rPr>
          <w:lang w:eastAsia="es-EC"/>
        </w:rPr>
        <w:t>l</w:t>
      </w:r>
      <w:r w:rsidR="00C41415" w:rsidRPr="00162B6A">
        <w:rPr>
          <w:lang w:eastAsia="es-EC"/>
        </w:rPr>
        <w:t>a</w:t>
      </w:r>
      <w:r w:rsidR="00C41415" w:rsidRPr="00162B6A">
        <w:t xml:space="preserve"> </w:t>
      </w:r>
      <w:r w:rsidR="00C41415" w:rsidRPr="00162B6A">
        <w:rPr>
          <w:lang w:eastAsia="es-EC"/>
        </w:rPr>
        <w:t>Organización Internacional del Trabajo</w:t>
      </w:r>
      <w:r w:rsidRPr="00162B6A">
        <w:rPr>
          <w:lang w:eastAsia="es-EC"/>
        </w:rPr>
        <w:t xml:space="preserve">, </w:t>
      </w:r>
      <w:r w:rsidR="000679FA" w:rsidRPr="00162B6A">
        <w:rPr>
          <w:lang w:eastAsia="es-EC"/>
        </w:rPr>
        <w:t xml:space="preserve">durante las décadas de 1990 y 2000, </w:t>
      </w:r>
      <w:r w:rsidRPr="00162B6A">
        <w:rPr>
          <w:lang w:eastAsia="es-EC"/>
        </w:rPr>
        <w:t>e</w:t>
      </w:r>
      <w:r w:rsidR="000B66C0" w:rsidRPr="00162B6A">
        <w:rPr>
          <w:lang w:eastAsia="es-EC"/>
        </w:rPr>
        <w:t xml:space="preserve">l país donde se ha implementado la mayor cantidad de políticas </w:t>
      </w:r>
      <w:r w:rsidRPr="00162B6A">
        <w:rPr>
          <w:lang w:eastAsia="es-EC"/>
        </w:rPr>
        <w:t xml:space="preserve">activas del mercado de trabajo </w:t>
      </w:r>
      <w:r w:rsidR="000B66C0" w:rsidRPr="00162B6A">
        <w:rPr>
          <w:lang w:eastAsia="es-EC"/>
        </w:rPr>
        <w:t>es Colombia (26</w:t>
      </w:r>
      <w:r w:rsidR="002D42B7" w:rsidRPr="00162B6A">
        <w:rPr>
          <w:lang w:eastAsia="es-EC"/>
        </w:rPr>
        <w:t>%</w:t>
      </w:r>
      <w:r w:rsidR="000B66C0" w:rsidRPr="00162B6A">
        <w:rPr>
          <w:lang w:eastAsia="es-EC"/>
        </w:rPr>
        <w:t xml:space="preserve"> del total de políticas </w:t>
      </w:r>
      <w:r w:rsidR="007F1FA4" w:rsidRPr="00162B6A">
        <w:rPr>
          <w:lang w:eastAsia="es-EC"/>
        </w:rPr>
        <w:t>mapeadas</w:t>
      </w:r>
      <w:r w:rsidR="000B66C0" w:rsidRPr="00162B6A">
        <w:rPr>
          <w:lang w:eastAsia="es-EC"/>
        </w:rPr>
        <w:t xml:space="preserve"> en </w:t>
      </w:r>
      <w:r w:rsidR="007F1FA4" w:rsidRPr="00162B6A">
        <w:rPr>
          <w:lang w:eastAsia="es-EC"/>
        </w:rPr>
        <w:t>la región</w:t>
      </w:r>
      <w:r w:rsidR="000B66C0" w:rsidRPr="00162B6A">
        <w:rPr>
          <w:lang w:eastAsia="es-EC"/>
        </w:rPr>
        <w:t>), seguido de Uruguay (23</w:t>
      </w:r>
      <w:r w:rsidR="002D42B7" w:rsidRPr="00162B6A">
        <w:rPr>
          <w:lang w:eastAsia="es-EC"/>
        </w:rPr>
        <w:t>%</w:t>
      </w:r>
      <w:r w:rsidR="000B66C0" w:rsidRPr="00162B6A">
        <w:rPr>
          <w:lang w:eastAsia="es-EC"/>
        </w:rPr>
        <w:t>), Argentina (16</w:t>
      </w:r>
      <w:r w:rsidR="002D42B7" w:rsidRPr="00162B6A">
        <w:rPr>
          <w:lang w:eastAsia="es-EC"/>
        </w:rPr>
        <w:t>%</w:t>
      </w:r>
      <w:r w:rsidR="000B66C0" w:rsidRPr="00162B6A">
        <w:rPr>
          <w:lang w:eastAsia="es-EC"/>
        </w:rPr>
        <w:t>), Brasil (15</w:t>
      </w:r>
      <w:r w:rsidR="002D42B7" w:rsidRPr="00162B6A">
        <w:rPr>
          <w:lang w:eastAsia="es-EC"/>
        </w:rPr>
        <w:t>%</w:t>
      </w:r>
      <w:r w:rsidR="000B66C0" w:rsidRPr="00162B6A">
        <w:rPr>
          <w:lang w:eastAsia="es-EC"/>
        </w:rPr>
        <w:t>), Perú (14</w:t>
      </w:r>
      <w:r w:rsidR="002D42B7" w:rsidRPr="00162B6A">
        <w:rPr>
          <w:lang w:eastAsia="es-EC"/>
        </w:rPr>
        <w:t>%</w:t>
      </w:r>
      <w:r w:rsidR="000B66C0" w:rsidRPr="00162B6A">
        <w:rPr>
          <w:lang w:eastAsia="es-EC"/>
        </w:rPr>
        <w:t>) y Ecuador (7</w:t>
      </w:r>
      <w:r w:rsidR="002D42B7" w:rsidRPr="00162B6A">
        <w:rPr>
          <w:lang w:eastAsia="es-EC"/>
        </w:rPr>
        <w:t>%</w:t>
      </w:r>
      <w:r w:rsidR="000B66C0" w:rsidRPr="00162B6A">
        <w:rPr>
          <w:lang w:eastAsia="es-EC"/>
        </w:rPr>
        <w:t>)</w:t>
      </w:r>
      <w:r w:rsidRPr="00162B6A">
        <w:rPr>
          <w:lang w:eastAsia="es-EC"/>
        </w:rPr>
        <w:t xml:space="preserve"> (OIT, </w:t>
      </w:r>
      <w:r w:rsidR="007F1FA4" w:rsidRPr="00162B6A">
        <w:rPr>
          <w:lang w:eastAsia="es-EC"/>
        </w:rPr>
        <w:t>2016</w:t>
      </w:r>
      <w:r w:rsidRPr="00162B6A">
        <w:rPr>
          <w:lang w:eastAsia="es-EC"/>
        </w:rPr>
        <w:t>)</w:t>
      </w:r>
      <w:r w:rsidR="000B66C0" w:rsidRPr="00162B6A">
        <w:rPr>
          <w:lang w:eastAsia="es-EC"/>
        </w:rPr>
        <w:t>.</w:t>
      </w:r>
    </w:p>
    <w:p w14:paraId="2304FC3D" w14:textId="33012F4E" w:rsidR="00B33E08" w:rsidRPr="00162B6A" w:rsidRDefault="00B33E08" w:rsidP="000D2377">
      <w:pPr>
        <w:jc w:val="both"/>
        <w:rPr>
          <w:lang w:eastAsia="es-EC"/>
        </w:rPr>
      </w:pPr>
    </w:p>
    <w:p w14:paraId="205EBA83" w14:textId="6CA983A3" w:rsidR="00082E94" w:rsidRPr="00162B6A" w:rsidRDefault="003C33C8" w:rsidP="00237452">
      <w:pPr>
        <w:jc w:val="both"/>
      </w:pPr>
      <w:r w:rsidRPr="00162B6A">
        <w:t xml:space="preserve">En </w:t>
      </w:r>
      <w:r w:rsidR="00082E94" w:rsidRPr="00162B6A">
        <w:t>cuanto al gasto público destinado a las PAMT</w:t>
      </w:r>
      <w:r w:rsidR="003E2620" w:rsidRPr="00162B6A">
        <w:t>,</w:t>
      </w:r>
      <w:r w:rsidR="004F364B" w:rsidRPr="00162B6A">
        <w:t xml:space="preserve"> en el mismo período</w:t>
      </w:r>
      <w:r w:rsidR="00082E94" w:rsidRPr="00162B6A">
        <w:t xml:space="preserve">, </w:t>
      </w:r>
      <w:r w:rsidR="002474A7" w:rsidRPr="00162B6A">
        <w:t>a</w:t>
      </w:r>
      <w:r w:rsidR="004F364B" w:rsidRPr="00162B6A">
        <w:t xml:space="preserve"> excepción de algunos países como Argentina, Brasil y Chile, en el resto de América Latina y el Caribe</w:t>
      </w:r>
      <w:r w:rsidR="002E3FC3" w:rsidRPr="00162B6A">
        <w:t xml:space="preserve"> (ALC)</w:t>
      </w:r>
      <w:r w:rsidR="004F364B" w:rsidRPr="00162B6A">
        <w:t xml:space="preserve">, o bien no existen estas políticas o los niveles de gasto son </w:t>
      </w:r>
      <w:r w:rsidR="002474A7" w:rsidRPr="00162B6A">
        <w:t>mínimos</w:t>
      </w:r>
      <w:r w:rsidR="004F364B" w:rsidRPr="00162B6A">
        <w:t>. E</w:t>
      </w:r>
      <w:r w:rsidR="00082E94" w:rsidRPr="00162B6A">
        <w:t>n Ecuador</w:t>
      </w:r>
      <w:r w:rsidR="002474A7" w:rsidRPr="00162B6A">
        <w:t>,</w:t>
      </w:r>
      <w:r w:rsidR="00082E94" w:rsidRPr="00162B6A">
        <w:t xml:space="preserve"> </w:t>
      </w:r>
      <w:r w:rsidR="000679FA" w:rsidRPr="00162B6A">
        <w:t>este</w:t>
      </w:r>
      <w:r w:rsidR="002474A7" w:rsidRPr="00162B6A">
        <w:t xml:space="preserve"> gasto</w:t>
      </w:r>
      <w:r w:rsidR="00082E94" w:rsidRPr="00162B6A">
        <w:t xml:space="preserve"> </w:t>
      </w:r>
      <w:r w:rsidR="00320B59" w:rsidRPr="00162B6A">
        <w:t>fue</w:t>
      </w:r>
      <w:r w:rsidR="00082E94" w:rsidRPr="00162B6A">
        <w:t xml:space="preserve"> inferior al 0,1% del Producto Interno Bruto</w:t>
      </w:r>
      <w:r w:rsidR="00237452" w:rsidRPr="00162B6A">
        <w:t xml:space="preserve">. </w:t>
      </w:r>
      <w:r w:rsidR="002474A7" w:rsidRPr="00162B6A">
        <w:t xml:space="preserve">Con respecto </w:t>
      </w:r>
      <w:r w:rsidR="00237452" w:rsidRPr="00162B6A">
        <w:t>a</w:t>
      </w:r>
      <w:r w:rsidR="002E3FC3" w:rsidRPr="00162B6A">
        <w:t xml:space="preserve"> l</w:t>
      </w:r>
      <w:r w:rsidR="00F40A12" w:rsidRPr="00162B6A">
        <w:t xml:space="preserve">a </w:t>
      </w:r>
      <w:r w:rsidR="009A4E6B" w:rsidRPr="00162B6A">
        <w:t>proporción de</w:t>
      </w:r>
      <w:r w:rsidR="0024530A" w:rsidRPr="00162B6A">
        <w:t>l</w:t>
      </w:r>
      <w:r w:rsidR="009A4E6B" w:rsidRPr="00162B6A">
        <w:t xml:space="preserve"> gasto </w:t>
      </w:r>
      <w:r w:rsidR="004B2A0D" w:rsidRPr="00162B6A">
        <w:t xml:space="preserve">público </w:t>
      </w:r>
      <w:r w:rsidR="00B2440E" w:rsidRPr="00162B6A">
        <w:t>según el</w:t>
      </w:r>
      <w:r w:rsidR="002E3FC3" w:rsidRPr="00162B6A">
        <w:t xml:space="preserve"> tipo de intervención activa</w:t>
      </w:r>
      <w:r w:rsidR="002474A7" w:rsidRPr="00162B6A">
        <w:t xml:space="preserve">, en ALC </w:t>
      </w:r>
      <w:r w:rsidR="002E3FC3" w:rsidRPr="00162B6A">
        <w:t xml:space="preserve">se concentra en </w:t>
      </w:r>
      <w:r w:rsidR="009A4E6B" w:rsidRPr="00162B6A">
        <w:t xml:space="preserve">programas de capacitación. </w:t>
      </w:r>
      <w:r w:rsidR="002E3FC3" w:rsidRPr="00162B6A">
        <w:t xml:space="preserve">Tal es el caso de Ecuador, </w:t>
      </w:r>
      <w:r w:rsidR="00B2440E" w:rsidRPr="00162B6A">
        <w:t>donde el</w:t>
      </w:r>
      <w:r w:rsidR="002E3FC3" w:rsidRPr="00162B6A">
        <w:t xml:space="preserve"> </w:t>
      </w:r>
      <w:r w:rsidR="009A4E6B" w:rsidRPr="00162B6A">
        <w:t xml:space="preserve">gasto en </w:t>
      </w:r>
      <w:r w:rsidR="002E3FC3" w:rsidRPr="00162B6A">
        <w:t>este tipo de política</w:t>
      </w:r>
      <w:r w:rsidR="00B2440E" w:rsidRPr="00162B6A">
        <w:t>s</w:t>
      </w:r>
      <w:r w:rsidR="009A4E6B" w:rsidRPr="00162B6A">
        <w:t xml:space="preserve"> </w:t>
      </w:r>
      <w:r w:rsidR="0024530A" w:rsidRPr="00162B6A">
        <w:t>representa e</w:t>
      </w:r>
      <w:r w:rsidR="009A4E6B" w:rsidRPr="00162B6A">
        <w:t>l 85</w:t>
      </w:r>
      <w:r w:rsidR="0024530A" w:rsidRPr="00162B6A">
        <w:t>%</w:t>
      </w:r>
      <w:r w:rsidR="00C53C03" w:rsidRPr="00162B6A">
        <w:t xml:space="preserve"> del </w:t>
      </w:r>
      <w:r w:rsidR="00146031" w:rsidRPr="00162B6A">
        <w:t>presupuesto</w:t>
      </w:r>
      <w:r w:rsidR="00C53C03" w:rsidRPr="00162B6A">
        <w:t xml:space="preserve"> </w:t>
      </w:r>
      <w:r w:rsidR="00B2440E" w:rsidRPr="00162B6A">
        <w:t xml:space="preserve">total </w:t>
      </w:r>
      <w:r w:rsidR="00C53C03" w:rsidRPr="00162B6A">
        <w:t>asignado a las PAMT</w:t>
      </w:r>
      <w:r w:rsidR="00237452" w:rsidRPr="00162B6A">
        <w:t xml:space="preserve"> (OIT, 2016).</w:t>
      </w:r>
    </w:p>
    <w:p w14:paraId="264E1DAA" w14:textId="77777777" w:rsidR="00082E94" w:rsidRPr="00162B6A" w:rsidRDefault="00082E94" w:rsidP="009A4E6B">
      <w:pPr>
        <w:jc w:val="both"/>
      </w:pPr>
    </w:p>
    <w:p w14:paraId="5F792E99" w14:textId="08FEF0E0" w:rsidR="00E94026" w:rsidRPr="00162B6A" w:rsidRDefault="00102912" w:rsidP="00E94026">
      <w:pPr>
        <w:jc w:val="both"/>
      </w:pPr>
      <w:r w:rsidRPr="00162B6A">
        <w:t xml:space="preserve">Los datos </w:t>
      </w:r>
      <w:r w:rsidR="00125372" w:rsidRPr="00162B6A">
        <w:t>previos indican</w:t>
      </w:r>
      <w:r w:rsidRPr="00162B6A">
        <w:t xml:space="preserve"> </w:t>
      </w:r>
      <w:r w:rsidR="004828DB" w:rsidRPr="00162B6A">
        <w:t>que</w:t>
      </w:r>
      <w:r w:rsidR="004D6801" w:rsidRPr="00162B6A">
        <w:t xml:space="preserve"> la región </w:t>
      </w:r>
      <w:r w:rsidRPr="00162B6A">
        <w:t>se ha enfocado</w:t>
      </w:r>
      <w:r w:rsidR="00125372" w:rsidRPr="00162B6A">
        <w:t xml:space="preserve"> particularmente en un tipo de política activa, lo cual aborda </w:t>
      </w:r>
      <w:r w:rsidRPr="00162B6A">
        <w:t xml:space="preserve">parcialmente los desafíos del mercado </w:t>
      </w:r>
      <w:r w:rsidR="00E94026" w:rsidRPr="00162B6A">
        <w:t>laboral</w:t>
      </w:r>
      <w:r w:rsidRPr="00162B6A">
        <w:t xml:space="preserve">. </w:t>
      </w:r>
      <w:r w:rsidR="00125372" w:rsidRPr="00162B6A">
        <w:t>Además</w:t>
      </w:r>
      <w:r w:rsidR="00EA4BD6" w:rsidRPr="00162B6A">
        <w:t>,</w:t>
      </w:r>
      <w:r w:rsidR="00125372" w:rsidRPr="00162B6A">
        <w:t xml:space="preserve"> según advierte la OIT,</w:t>
      </w:r>
      <w:r w:rsidR="00EA4BD6" w:rsidRPr="00162B6A">
        <w:t xml:space="preserve"> se ha </w:t>
      </w:r>
      <w:r w:rsidR="00125372" w:rsidRPr="00162B6A">
        <w:t>observado</w:t>
      </w:r>
      <w:r w:rsidR="00EA4BD6" w:rsidRPr="00162B6A">
        <w:t xml:space="preserve"> dispersión en la inversión </w:t>
      </w:r>
      <w:r w:rsidR="00E94026" w:rsidRPr="00162B6A">
        <w:t>asignada a</w:t>
      </w:r>
      <w:r w:rsidR="00EA4BD6" w:rsidRPr="00162B6A">
        <w:t xml:space="preserve"> </w:t>
      </w:r>
      <w:r w:rsidR="00125372" w:rsidRPr="00162B6A">
        <w:t>las PAMT</w:t>
      </w:r>
      <w:r w:rsidR="00E94026" w:rsidRPr="00162B6A">
        <w:t xml:space="preserve"> y concentración en numerosos programas de pequeña escala.</w:t>
      </w:r>
    </w:p>
    <w:p w14:paraId="376B89C2" w14:textId="33DA454C" w:rsidR="007D2DE6" w:rsidRPr="00162B6A" w:rsidRDefault="007D2DE6" w:rsidP="00E94026">
      <w:pPr>
        <w:jc w:val="both"/>
      </w:pPr>
    </w:p>
    <w:p w14:paraId="275140AF" w14:textId="5228CEEA" w:rsidR="008F2325" w:rsidRPr="00162B6A" w:rsidRDefault="00E67E2C" w:rsidP="007D2DE6">
      <w:pPr>
        <w:jc w:val="both"/>
      </w:pPr>
      <w:r w:rsidRPr="00162B6A">
        <w:t xml:space="preserve">Este patrón se repite </w:t>
      </w:r>
      <w:r w:rsidR="008F2325" w:rsidRPr="00162B6A">
        <w:t>en Ecuador</w:t>
      </w:r>
      <w:r w:rsidR="002979D2" w:rsidRPr="00162B6A">
        <w:t>, d</w:t>
      </w:r>
      <w:r w:rsidRPr="00162B6A">
        <w:t>onde d</w:t>
      </w:r>
      <w:r w:rsidR="002979D2" w:rsidRPr="00162B6A">
        <w:t xml:space="preserve">el total de PAMT evaluadas durante las décadas de 1990 y 2000, el 40% </w:t>
      </w:r>
      <w:r w:rsidRPr="00162B6A">
        <w:t xml:space="preserve">se enfocó en </w:t>
      </w:r>
      <w:r w:rsidR="002979D2" w:rsidRPr="00162B6A">
        <w:t xml:space="preserve">capacitación, el </w:t>
      </w:r>
      <w:r w:rsidRPr="00162B6A">
        <w:t>37% en</w:t>
      </w:r>
      <w:r w:rsidR="002979D2" w:rsidRPr="00162B6A">
        <w:t xml:space="preserve"> </w:t>
      </w:r>
      <w:r w:rsidRPr="00162B6A">
        <w:t>iniciativas</w:t>
      </w:r>
      <w:r w:rsidR="002979D2" w:rsidRPr="00162B6A">
        <w:t xml:space="preserve"> de apoyo al trabajo por cuenta propia y creación de microempresas; y, el </w:t>
      </w:r>
      <w:r w:rsidR="000C5826" w:rsidRPr="00162B6A">
        <w:t>13</w:t>
      </w:r>
      <w:r w:rsidRPr="00162B6A">
        <w:t>% en</w:t>
      </w:r>
      <w:r w:rsidR="000C5826" w:rsidRPr="00162B6A">
        <w:t xml:space="preserve"> programas de </w:t>
      </w:r>
      <w:r w:rsidR="003C36EC" w:rsidRPr="00162B6A">
        <w:t>servicios de empleo</w:t>
      </w:r>
      <w:r w:rsidR="009B2C11" w:rsidRPr="00162B6A">
        <w:t xml:space="preserve"> (OIT, 2016)</w:t>
      </w:r>
      <w:r w:rsidR="003C36EC" w:rsidRPr="00162B6A">
        <w:t xml:space="preserve">. </w:t>
      </w:r>
    </w:p>
    <w:p w14:paraId="46FD8D02" w14:textId="439096D4" w:rsidR="00E94026" w:rsidRPr="00162B6A" w:rsidRDefault="00E94026" w:rsidP="00E94026">
      <w:pPr>
        <w:jc w:val="both"/>
      </w:pPr>
    </w:p>
    <w:p w14:paraId="706AB342" w14:textId="3EE8D62F" w:rsidR="00641530" w:rsidRPr="00162B6A" w:rsidRDefault="00F12B58" w:rsidP="00641530">
      <w:pPr>
        <w:jc w:val="both"/>
        <w:rPr>
          <w:color w:val="000000"/>
          <w:lang w:eastAsia="es-EC"/>
        </w:rPr>
      </w:pPr>
      <w:r w:rsidRPr="00162B6A">
        <w:t xml:space="preserve">En el contexto de un enfoque integrado de </w:t>
      </w:r>
      <w:r w:rsidR="006408B4" w:rsidRPr="00162B6A">
        <w:t>intervenciones</w:t>
      </w:r>
      <w:r w:rsidRPr="00162B6A">
        <w:t xml:space="preserve"> para </w:t>
      </w:r>
      <w:r w:rsidR="001E4A38" w:rsidRPr="00162B6A">
        <w:t>promover</w:t>
      </w:r>
      <w:r w:rsidRPr="00162B6A">
        <w:t xml:space="preserve"> el trabajo </w:t>
      </w:r>
      <w:r w:rsidR="0026504E" w:rsidRPr="00162B6A">
        <w:t xml:space="preserve">digno o </w:t>
      </w:r>
      <w:r w:rsidRPr="00162B6A">
        <w:t xml:space="preserve">decente, las </w:t>
      </w:r>
      <w:r w:rsidR="00384A11" w:rsidRPr="00162B6A">
        <w:t>Políticas Pasivas del Mercado de Trabajo (PPMT)</w:t>
      </w:r>
      <w:r w:rsidRPr="00162B6A">
        <w:t xml:space="preserve"> </w:t>
      </w:r>
      <w:r w:rsidR="009A74C2" w:rsidRPr="00162B6A">
        <w:t xml:space="preserve">tienen </w:t>
      </w:r>
      <w:r w:rsidRPr="00162B6A">
        <w:t xml:space="preserve">por </w:t>
      </w:r>
      <w:r w:rsidR="00384A11" w:rsidRPr="00162B6A">
        <w:t>objet</w:t>
      </w:r>
      <w:r w:rsidRPr="00162B6A">
        <w:t>o ofrecer un ingreso de sustitución en periodos de</w:t>
      </w:r>
      <w:r w:rsidR="006408B4" w:rsidRPr="00162B6A">
        <w:t xml:space="preserve"> </w:t>
      </w:r>
      <w:r w:rsidRPr="00162B6A">
        <w:t>desempleo</w:t>
      </w:r>
      <w:r w:rsidR="006408B4" w:rsidRPr="00162B6A">
        <w:t xml:space="preserve"> u </w:t>
      </w:r>
      <w:r w:rsidR="0002159D" w:rsidRPr="00162B6A">
        <w:t xml:space="preserve">otorgar </w:t>
      </w:r>
      <w:r w:rsidR="006408B4" w:rsidRPr="00162B6A">
        <w:t xml:space="preserve">otras medidas de apoyo a los ingresos. </w:t>
      </w:r>
      <w:r w:rsidR="00B956ED" w:rsidRPr="00162B6A">
        <w:t>Debe quedar claro que l</w:t>
      </w:r>
      <w:r w:rsidR="00E95E6A" w:rsidRPr="00162B6A">
        <w:t xml:space="preserve">as medidas pasivas por sí mismas no pueden reducir el desempleo ni mejorar la calidad de la </w:t>
      </w:r>
      <w:r w:rsidR="00E95E6A" w:rsidRPr="00162B6A">
        <w:rPr>
          <w:color w:val="000000" w:themeColor="text1"/>
        </w:rPr>
        <w:t>oferta de mano de obra.</w:t>
      </w:r>
      <w:r w:rsidR="00B956ED" w:rsidRPr="00162B6A">
        <w:rPr>
          <w:color w:val="000000" w:themeColor="text1"/>
        </w:rPr>
        <w:t xml:space="preserve"> </w:t>
      </w:r>
    </w:p>
    <w:p w14:paraId="71DEED2C" w14:textId="4778213E" w:rsidR="00EF4442" w:rsidRPr="00162B6A" w:rsidRDefault="00EF4442" w:rsidP="00641530">
      <w:pPr>
        <w:jc w:val="both"/>
        <w:rPr>
          <w:color w:val="000000"/>
          <w:lang w:eastAsia="es-EC"/>
        </w:rPr>
      </w:pPr>
    </w:p>
    <w:p w14:paraId="5F428662" w14:textId="1FC1C026" w:rsidR="00BF1A18" w:rsidRPr="00162B6A" w:rsidRDefault="00B676C9" w:rsidP="00813B11">
      <w:pPr>
        <w:jc w:val="both"/>
        <w:rPr>
          <w:color w:val="000000" w:themeColor="text1"/>
          <w:lang w:eastAsia="es-EC"/>
        </w:rPr>
      </w:pPr>
      <w:r w:rsidRPr="00162B6A">
        <w:rPr>
          <w:color w:val="000000" w:themeColor="text1"/>
          <w:lang w:eastAsia="es-EC"/>
        </w:rPr>
        <w:t xml:space="preserve">Sobre esta base, </w:t>
      </w:r>
      <w:r w:rsidR="008440EF" w:rsidRPr="00162B6A">
        <w:rPr>
          <w:color w:val="000000" w:themeColor="text1"/>
          <w:lang w:eastAsia="es-EC"/>
        </w:rPr>
        <w:t xml:space="preserve">es imprescindible </w:t>
      </w:r>
      <w:r w:rsidR="00C41415" w:rsidRPr="00162B6A">
        <w:rPr>
          <w:color w:val="000000" w:themeColor="text1"/>
          <w:lang w:eastAsia="es-EC"/>
        </w:rPr>
        <w:t>recalcar</w:t>
      </w:r>
      <w:r w:rsidR="008440EF" w:rsidRPr="00162B6A">
        <w:rPr>
          <w:color w:val="000000" w:themeColor="text1"/>
          <w:lang w:eastAsia="es-EC"/>
        </w:rPr>
        <w:t xml:space="preserve"> que</w:t>
      </w:r>
      <w:r w:rsidRPr="00162B6A">
        <w:rPr>
          <w:color w:val="000000" w:themeColor="text1"/>
          <w:lang w:eastAsia="es-EC"/>
        </w:rPr>
        <w:t xml:space="preserve"> l</w:t>
      </w:r>
      <w:r w:rsidR="00D35FE5" w:rsidRPr="00162B6A">
        <w:rPr>
          <w:color w:val="000000" w:themeColor="text1"/>
          <w:lang w:eastAsia="es-EC"/>
        </w:rPr>
        <w:t>os enfoques complementari</w:t>
      </w:r>
      <w:r w:rsidR="00694D12" w:rsidRPr="00162B6A">
        <w:rPr>
          <w:color w:val="000000" w:themeColor="text1"/>
          <w:lang w:eastAsia="es-EC"/>
        </w:rPr>
        <w:t>os</w:t>
      </w:r>
      <w:r w:rsidR="000D2377" w:rsidRPr="00162B6A">
        <w:rPr>
          <w:color w:val="000000" w:themeColor="text1"/>
          <w:lang w:eastAsia="es-EC"/>
        </w:rPr>
        <w:t xml:space="preserve"> </w:t>
      </w:r>
      <w:r w:rsidR="00D35FE5" w:rsidRPr="00162B6A">
        <w:rPr>
          <w:color w:val="000000" w:themeColor="text1"/>
          <w:lang w:eastAsia="es-EC"/>
        </w:rPr>
        <w:t xml:space="preserve">entre las políticas activas </w:t>
      </w:r>
      <w:r w:rsidR="008440EF" w:rsidRPr="00162B6A">
        <w:rPr>
          <w:color w:val="000000" w:themeColor="text1"/>
          <w:lang w:eastAsia="es-EC"/>
        </w:rPr>
        <w:t xml:space="preserve">y pasivas </w:t>
      </w:r>
      <w:r w:rsidR="00D35FE5" w:rsidRPr="00162B6A">
        <w:rPr>
          <w:color w:val="000000" w:themeColor="text1"/>
          <w:lang w:eastAsia="es-EC"/>
        </w:rPr>
        <w:t xml:space="preserve">del mercado </w:t>
      </w:r>
      <w:r w:rsidR="006C0FB9" w:rsidRPr="00162B6A">
        <w:rPr>
          <w:color w:val="000000" w:themeColor="text1"/>
          <w:lang w:eastAsia="es-EC"/>
        </w:rPr>
        <w:t>de trabajo</w:t>
      </w:r>
      <w:r w:rsidR="00D35FE5" w:rsidRPr="00162B6A">
        <w:rPr>
          <w:color w:val="000000" w:themeColor="text1"/>
          <w:lang w:eastAsia="es-EC"/>
        </w:rPr>
        <w:t xml:space="preserve"> son eficaces para</w:t>
      </w:r>
      <w:r w:rsidR="000D2377" w:rsidRPr="00162B6A">
        <w:rPr>
          <w:color w:val="000000" w:themeColor="text1"/>
          <w:lang w:eastAsia="es-EC"/>
        </w:rPr>
        <w:t xml:space="preserve"> </w:t>
      </w:r>
      <w:r w:rsidR="00D35FE5" w:rsidRPr="00162B6A">
        <w:rPr>
          <w:color w:val="000000" w:themeColor="text1"/>
          <w:lang w:eastAsia="es-EC"/>
        </w:rPr>
        <w:t>mejorar las perspectivas laboral</w:t>
      </w:r>
      <w:r w:rsidR="008440EF" w:rsidRPr="00162B6A">
        <w:rPr>
          <w:color w:val="000000" w:themeColor="text1"/>
          <w:lang w:eastAsia="es-EC"/>
        </w:rPr>
        <w:t>es</w:t>
      </w:r>
      <w:r w:rsidR="00D35FE5" w:rsidRPr="00162B6A">
        <w:rPr>
          <w:color w:val="000000" w:themeColor="text1"/>
          <w:lang w:eastAsia="es-EC"/>
        </w:rPr>
        <w:t xml:space="preserve"> de los trabajadores</w:t>
      </w:r>
      <w:r w:rsidR="006C0FB9" w:rsidRPr="00162B6A">
        <w:rPr>
          <w:color w:val="000000" w:themeColor="text1"/>
          <w:lang w:eastAsia="es-EC"/>
        </w:rPr>
        <w:t xml:space="preserve">, </w:t>
      </w:r>
      <w:r w:rsidR="00D35FE5" w:rsidRPr="00162B6A">
        <w:rPr>
          <w:color w:val="000000" w:themeColor="text1"/>
          <w:lang w:eastAsia="es-EC"/>
        </w:rPr>
        <w:t>al</w:t>
      </w:r>
      <w:r w:rsidR="008440EF" w:rsidRPr="00162B6A">
        <w:rPr>
          <w:color w:val="000000" w:themeColor="text1"/>
          <w:lang w:eastAsia="es-EC"/>
        </w:rPr>
        <w:t xml:space="preserve"> mismo</w:t>
      </w:r>
      <w:r w:rsidR="00D35FE5" w:rsidRPr="00162B6A">
        <w:rPr>
          <w:color w:val="000000" w:themeColor="text1"/>
          <w:lang w:eastAsia="es-EC"/>
        </w:rPr>
        <w:t xml:space="preserve"> tiempo</w:t>
      </w:r>
      <w:r w:rsidR="000D2377" w:rsidRPr="00162B6A">
        <w:rPr>
          <w:color w:val="000000" w:themeColor="text1"/>
          <w:lang w:eastAsia="es-EC"/>
        </w:rPr>
        <w:t xml:space="preserve"> </w:t>
      </w:r>
      <w:r w:rsidR="00D35FE5" w:rsidRPr="00162B6A">
        <w:rPr>
          <w:color w:val="000000" w:themeColor="text1"/>
          <w:lang w:eastAsia="es-EC"/>
        </w:rPr>
        <w:t>que reducen algunos de los efectos negativos no deseados que estas políticas pueden</w:t>
      </w:r>
      <w:r w:rsidR="000D2377" w:rsidRPr="00162B6A">
        <w:rPr>
          <w:color w:val="000000" w:themeColor="text1"/>
          <w:lang w:eastAsia="es-EC"/>
        </w:rPr>
        <w:t xml:space="preserve"> </w:t>
      </w:r>
      <w:r w:rsidR="00D35FE5" w:rsidRPr="00162B6A">
        <w:rPr>
          <w:color w:val="000000" w:themeColor="text1"/>
          <w:lang w:eastAsia="es-EC"/>
        </w:rPr>
        <w:t xml:space="preserve">generar cuando se aplican de forma aislada. </w:t>
      </w:r>
      <w:r w:rsidR="003F5CFA" w:rsidRPr="00162B6A">
        <w:rPr>
          <w:color w:val="000000" w:themeColor="text1"/>
          <w:lang w:eastAsia="es-EC"/>
        </w:rPr>
        <w:t xml:space="preserve">Como ejemplo de estos efectos negativos, se ha observado que </w:t>
      </w:r>
      <w:r w:rsidR="00813B11" w:rsidRPr="00162B6A">
        <w:rPr>
          <w:color w:val="000000" w:themeColor="text1"/>
          <w:lang w:eastAsia="es-EC"/>
        </w:rPr>
        <w:t xml:space="preserve">la ayuda a los ingresos </w:t>
      </w:r>
      <w:r w:rsidR="003F5CFA" w:rsidRPr="00162B6A">
        <w:rPr>
          <w:color w:val="000000" w:themeColor="text1"/>
          <w:lang w:eastAsia="es-EC"/>
        </w:rPr>
        <w:t>puede reducir</w:t>
      </w:r>
      <w:r w:rsidR="00813B11" w:rsidRPr="00162B6A">
        <w:rPr>
          <w:color w:val="000000" w:themeColor="text1"/>
          <w:lang w:eastAsia="es-EC"/>
        </w:rPr>
        <w:t xml:space="preserve"> ligeramente la tasa de empleo y aumenta</w:t>
      </w:r>
      <w:r w:rsidR="003F5CFA" w:rsidRPr="00162B6A">
        <w:rPr>
          <w:color w:val="000000" w:themeColor="text1"/>
          <w:lang w:eastAsia="es-EC"/>
        </w:rPr>
        <w:t>r</w:t>
      </w:r>
      <w:r w:rsidR="00813B11" w:rsidRPr="00162B6A">
        <w:rPr>
          <w:color w:val="000000" w:themeColor="text1"/>
          <w:lang w:eastAsia="es-EC"/>
        </w:rPr>
        <w:t xml:space="preserve"> la tasa de desempleo, posiblemente debido a una menor motivación de los parti</w:t>
      </w:r>
      <w:r w:rsidR="003F5CFA" w:rsidRPr="00162B6A">
        <w:rPr>
          <w:color w:val="000000" w:themeColor="text1"/>
          <w:lang w:eastAsia="es-EC"/>
        </w:rPr>
        <w:t>cipantes para buscar trabajo. Asimismo</w:t>
      </w:r>
      <w:r w:rsidR="00813B11" w:rsidRPr="00162B6A">
        <w:rPr>
          <w:color w:val="000000" w:themeColor="text1"/>
          <w:lang w:eastAsia="es-EC"/>
        </w:rPr>
        <w:t xml:space="preserve">, los efectos </w:t>
      </w:r>
      <w:r w:rsidR="00BF1A18" w:rsidRPr="00162B6A">
        <w:rPr>
          <w:color w:val="000000" w:themeColor="text1"/>
          <w:lang w:eastAsia="es-EC"/>
        </w:rPr>
        <w:t xml:space="preserve">positivos de las PAMT </w:t>
      </w:r>
      <w:r w:rsidR="00813B11" w:rsidRPr="00162B6A">
        <w:rPr>
          <w:color w:val="000000" w:themeColor="text1"/>
          <w:lang w:eastAsia="es-EC"/>
        </w:rPr>
        <w:t xml:space="preserve">son débiles </w:t>
      </w:r>
      <w:r w:rsidR="003F5CFA" w:rsidRPr="00162B6A">
        <w:rPr>
          <w:color w:val="000000" w:themeColor="text1"/>
          <w:lang w:eastAsia="es-EC"/>
        </w:rPr>
        <w:t xml:space="preserve">cuando éstas se aplican </w:t>
      </w:r>
      <w:r w:rsidR="00BF1A18" w:rsidRPr="00162B6A">
        <w:rPr>
          <w:color w:val="000000" w:themeColor="text1"/>
          <w:lang w:eastAsia="es-EC"/>
        </w:rPr>
        <w:t xml:space="preserve">de </w:t>
      </w:r>
      <w:r w:rsidR="003F5CFA" w:rsidRPr="00162B6A">
        <w:rPr>
          <w:color w:val="000000" w:themeColor="text1"/>
          <w:lang w:eastAsia="es-EC"/>
        </w:rPr>
        <w:t>forma</w:t>
      </w:r>
      <w:r w:rsidR="00BF1A18" w:rsidRPr="00162B6A">
        <w:rPr>
          <w:color w:val="000000" w:themeColor="text1"/>
          <w:lang w:eastAsia="es-EC"/>
        </w:rPr>
        <w:t xml:space="preserve"> </w:t>
      </w:r>
      <w:r w:rsidR="00813B11" w:rsidRPr="00162B6A">
        <w:rPr>
          <w:color w:val="000000" w:themeColor="text1"/>
          <w:lang w:eastAsia="es-EC"/>
        </w:rPr>
        <w:t xml:space="preserve">aislada, probablemente porque los participantes </w:t>
      </w:r>
      <w:r w:rsidR="003F5CFA" w:rsidRPr="00162B6A">
        <w:rPr>
          <w:color w:val="000000" w:themeColor="text1"/>
          <w:lang w:eastAsia="es-EC"/>
        </w:rPr>
        <w:t>requieren</w:t>
      </w:r>
      <w:r w:rsidR="00813B11" w:rsidRPr="00162B6A">
        <w:rPr>
          <w:color w:val="000000" w:themeColor="text1"/>
          <w:lang w:eastAsia="es-EC"/>
        </w:rPr>
        <w:t xml:space="preserve"> un mínimo de estabilidad monetaria, que podría ser parcialmente cubierta </w:t>
      </w:r>
      <w:r w:rsidR="003F5CFA" w:rsidRPr="00162B6A">
        <w:rPr>
          <w:color w:val="000000" w:themeColor="text1"/>
          <w:lang w:eastAsia="es-EC"/>
        </w:rPr>
        <w:t>mediante</w:t>
      </w:r>
      <w:r w:rsidR="00813B11" w:rsidRPr="00162B6A">
        <w:rPr>
          <w:color w:val="000000" w:themeColor="text1"/>
          <w:lang w:eastAsia="es-EC"/>
        </w:rPr>
        <w:t xml:space="preserve"> la provisión de servicios sociales esenciales. </w:t>
      </w:r>
    </w:p>
    <w:p w14:paraId="7122A77A" w14:textId="77777777" w:rsidR="00BF1A18" w:rsidRPr="00162B6A" w:rsidRDefault="00BF1A18" w:rsidP="00813B11">
      <w:pPr>
        <w:jc w:val="both"/>
        <w:rPr>
          <w:color w:val="000000" w:themeColor="text1"/>
          <w:lang w:eastAsia="es-EC"/>
        </w:rPr>
      </w:pPr>
    </w:p>
    <w:p w14:paraId="5B34B1CC" w14:textId="5622F3BD" w:rsidR="008B713F" w:rsidRPr="00162B6A" w:rsidRDefault="003F5CFA" w:rsidP="00813B11">
      <w:pPr>
        <w:jc w:val="both"/>
        <w:rPr>
          <w:color w:val="000000" w:themeColor="text1"/>
          <w:lang w:eastAsia="es-EC"/>
        </w:rPr>
      </w:pPr>
      <w:r w:rsidRPr="00162B6A">
        <w:rPr>
          <w:color w:val="000000" w:themeColor="text1"/>
          <w:lang w:eastAsia="es-EC"/>
        </w:rPr>
        <w:t>Ahora bien, e</w:t>
      </w:r>
      <w:r w:rsidR="00813B11" w:rsidRPr="00162B6A">
        <w:rPr>
          <w:color w:val="000000" w:themeColor="text1"/>
          <w:lang w:eastAsia="es-EC"/>
        </w:rPr>
        <w:t xml:space="preserve">l éxito de </w:t>
      </w:r>
      <w:r w:rsidR="008B713F" w:rsidRPr="00162B6A">
        <w:rPr>
          <w:color w:val="000000" w:themeColor="text1"/>
          <w:lang w:eastAsia="es-EC"/>
        </w:rPr>
        <w:t>ambos</w:t>
      </w:r>
      <w:r w:rsidR="00813B11" w:rsidRPr="00162B6A">
        <w:rPr>
          <w:color w:val="000000" w:themeColor="text1"/>
          <w:lang w:eastAsia="es-EC"/>
        </w:rPr>
        <w:t xml:space="preserve"> tipos de política</w:t>
      </w:r>
      <w:r w:rsidR="008B713F" w:rsidRPr="00162B6A">
        <w:rPr>
          <w:color w:val="000000" w:themeColor="text1"/>
          <w:lang w:eastAsia="es-EC"/>
        </w:rPr>
        <w:t>s, además de su integración,</w:t>
      </w:r>
      <w:r w:rsidR="00813B11" w:rsidRPr="00162B6A">
        <w:rPr>
          <w:color w:val="000000" w:themeColor="text1"/>
          <w:lang w:eastAsia="es-EC"/>
        </w:rPr>
        <w:t xml:space="preserve"> depende de sus caracte</w:t>
      </w:r>
      <w:r w:rsidR="008B713F" w:rsidRPr="00162B6A">
        <w:rPr>
          <w:color w:val="000000" w:themeColor="text1"/>
          <w:lang w:eastAsia="es-EC"/>
        </w:rPr>
        <w:t>rísticas de diseño y aplicación</w:t>
      </w:r>
      <w:r w:rsidR="00813B11" w:rsidRPr="00162B6A">
        <w:rPr>
          <w:color w:val="000000" w:themeColor="text1"/>
          <w:lang w:eastAsia="es-EC"/>
        </w:rPr>
        <w:t xml:space="preserve">. Para </w:t>
      </w:r>
      <w:r w:rsidR="00DF6B23" w:rsidRPr="00162B6A">
        <w:rPr>
          <w:color w:val="000000" w:themeColor="text1"/>
          <w:lang w:eastAsia="es-EC"/>
        </w:rPr>
        <w:t xml:space="preserve">sacar el máximo provecho </w:t>
      </w:r>
      <w:r w:rsidR="00813B11" w:rsidRPr="00162B6A">
        <w:rPr>
          <w:color w:val="000000" w:themeColor="text1"/>
          <w:lang w:eastAsia="es-EC"/>
        </w:rPr>
        <w:t xml:space="preserve">de un enfoque integrado, es necesario que se </w:t>
      </w:r>
      <w:r w:rsidR="00313905" w:rsidRPr="00162B6A">
        <w:rPr>
          <w:color w:val="000000" w:themeColor="text1"/>
          <w:lang w:eastAsia="es-EC"/>
        </w:rPr>
        <w:t xml:space="preserve">cumplan </w:t>
      </w:r>
      <w:r w:rsidR="00813B11" w:rsidRPr="00162B6A">
        <w:rPr>
          <w:color w:val="000000" w:themeColor="text1"/>
          <w:lang w:eastAsia="es-EC"/>
        </w:rPr>
        <w:t>una serie de c</w:t>
      </w:r>
      <w:r w:rsidRPr="00162B6A">
        <w:rPr>
          <w:color w:val="000000" w:themeColor="text1"/>
          <w:lang w:eastAsia="es-EC"/>
        </w:rPr>
        <w:t>ondiciones</w:t>
      </w:r>
      <w:r w:rsidR="00DF6B23" w:rsidRPr="00162B6A">
        <w:rPr>
          <w:color w:val="000000" w:themeColor="text1"/>
          <w:lang w:eastAsia="es-EC"/>
        </w:rPr>
        <w:t>, entre las cuales s</w:t>
      </w:r>
      <w:r w:rsidR="00313905" w:rsidRPr="00162B6A">
        <w:rPr>
          <w:color w:val="000000" w:themeColor="text1"/>
          <w:lang w:eastAsia="es-EC"/>
        </w:rPr>
        <w:t>e destacan</w:t>
      </w:r>
      <w:r w:rsidRPr="00162B6A">
        <w:rPr>
          <w:color w:val="000000" w:themeColor="text1"/>
          <w:lang w:eastAsia="es-EC"/>
        </w:rPr>
        <w:t xml:space="preserve">: </w:t>
      </w:r>
      <w:r w:rsidR="007D22CA" w:rsidRPr="00162B6A">
        <w:rPr>
          <w:color w:val="000000" w:themeColor="text1"/>
          <w:lang w:eastAsia="es-EC"/>
        </w:rPr>
        <w:t xml:space="preserve">un sistema de gobernanza transparente e inclusivo, capacidad institucional para administrar las políticas, una adecuada identificación de los grupos objetivo </w:t>
      </w:r>
      <w:r w:rsidR="00DF6B23" w:rsidRPr="00162B6A">
        <w:rPr>
          <w:color w:val="000000" w:themeColor="text1"/>
          <w:lang w:eastAsia="es-EC"/>
        </w:rPr>
        <w:t>que</w:t>
      </w:r>
      <w:r w:rsidR="007D22CA" w:rsidRPr="00162B6A">
        <w:rPr>
          <w:color w:val="000000" w:themeColor="text1"/>
          <w:lang w:eastAsia="es-EC"/>
        </w:rPr>
        <w:t xml:space="preserve"> asegur</w:t>
      </w:r>
      <w:r w:rsidR="00DF6B23" w:rsidRPr="00162B6A">
        <w:rPr>
          <w:color w:val="000000" w:themeColor="text1"/>
          <w:lang w:eastAsia="es-EC"/>
        </w:rPr>
        <w:t>e</w:t>
      </w:r>
      <w:r w:rsidR="007D22CA" w:rsidRPr="00162B6A">
        <w:rPr>
          <w:color w:val="000000" w:themeColor="text1"/>
          <w:lang w:eastAsia="es-EC"/>
        </w:rPr>
        <w:t xml:space="preserve"> la participación de los más </w:t>
      </w:r>
      <w:r w:rsidR="008B713F" w:rsidRPr="00162B6A">
        <w:rPr>
          <w:color w:val="000000" w:themeColor="text1"/>
          <w:lang w:eastAsia="es-EC"/>
        </w:rPr>
        <w:t>v</w:t>
      </w:r>
      <w:r w:rsidR="00DF6B23" w:rsidRPr="00162B6A">
        <w:rPr>
          <w:color w:val="000000" w:themeColor="text1"/>
          <w:lang w:eastAsia="es-EC"/>
        </w:rPr>
        <w:t xml:space="preserve">ulnerables; </w:t>
      </w:r>
      <w:r w:rsidR="008B713F" w:rsidRPr="00162B6A">
        <w:rPr>
          <w:color w:val="000000" w:themeColor="text1"/>
          <w:lang w:eastAsia="es-EC"/>
        </w:rPr>
        <w:t>y</w:t>
      </w:r>
      <w:r w:rsidR="00DF6B23" w:rsidRPr="00162B6A">
        <w:rPr>
          <w:color w:val="000000" w:themeColor="text1"/>
          <w:lang w:eastAsia="es-EC"/>
        </w:rPr>
        <w:t>,</w:t>
      </w:r>
      <w:r w:rsidR="008B713F" w:rsidRPr="00162B6A">
        <w:rPr>
          <w:color w:val="000000" w:themeColor="text1"/>
          <w:lang w:eastAsia="es-EC"/>
        </w:rPr>
        <w:t xml:space="preserve"> </w:t>
      </w:r>
      <w:r w:rsidR="00813B11" w:rsidRPr="00162B6A">
        <w:rPr>
          <w:color w:val="000000" w:themeColor="text1"/>
          <w:lang w:eastAsia="es-EC"/>
        </w:rPr>
        <w:t>recursos suficientes (</w:t>
      </w:r>
      <w:r w:rsidR="001057CA" w:rsidRPr="00162B6A">
        <w:rPr>
          <w:color w:val="000000" w:themeColor="text1"/>
          <w:lang w:eastAsia="es-EC"/>
        </w:rPr>
        <w:t>c</w:t>
      </w:r>
      <w:r w:rsidR="00813B11" w:rsidRPr="00162B6A">
        <w:rPr>
          <w:color w:val="000000" w:themeColor="text1"/>
          <w:lang w:eastAsia="es-EC"/>
        </w:rPr>
        <w:t xml:space="preserve">abe </w:t>
      </w:r>
      <w:r w:rsidR="00DF6B23" w:rsidRPr="00162B6A">
        <w:rPr>
          <w:color w:val="000000" w:themeColor="text1"/>
          <w:lang w:eastAsia="es-EC"/>
        </w:rPr>
        <w:t>señalar</w:t>
      </w:r>
      <w:r w:rsidR="00813B11" w:rsidRPr="00162B6A">
        <w:rPr>
          <w:color w:val="000000" w:themeColor="text1"/>
          <w:lang w:eastAsia="es-EC"/>
        </w:rPr>
        <w:t xml:space="preserve"> que, si las políticas </w:t>
      </w:r>
      <w:r w:rsidR="00DF6B23" w:rsidRPr="00162B6A">
        <w:rPr>
          <w:color w:val="000000" w:themeColor="text1"/>
          <w:lang w:eastAsia="es-EC"/>
        </w:rPr>
        <w:t xml:space="preserve">que forman parte de un </w:t>
      </w:r>
      <w:r w:rsidR="00813B11" w:rsidRPr="00162B6A">
        <w:rPr>
          <w:color w:val="000000" w:themeColor="text1"/>
          <w:lang w:eastAsia="es-EC"/>
        </w:rPr>
        <w:t xml:space="preserve">enfoque integrado se planifican y ejecutan </w:t>
      </w:r>
      <w:r w:rsidR="00DF6B23" w:rsidRPr="00162B6A">
        <w:rPr>
          <w:color w:val="000000" w:themeColor="text1"/>
          <w:lang w:eastAsia="es-EC"/>
        </w:rPr>
        <w:t xml:space="preserve">eficientemente, pueden, </w:t>
      </w:r>
      <w:r w:rsidR="00813B11" w:rsidRPr="00162B6A">
        <w:rPr>
          <w:color w:val="000000" w:themeColor="text1"/>
          <w:lang w:eastAsia="es-EC"/>
        </w:rPr>
        <w:t>en cierta medida, autofinanciarse a medio plazo, ya que darán lugar a reducciones de las transferencias sociales a medida que la gente acceda</w:t>
      </w:r>
      <w:r w:rsidR="00B85794" w:rsidRPr="00162B6A">
        <w:rPr>
          <w:color w:val="000000" w:themeColor="text1"/>
          <w:lang w:eastAsia="es-EC"/>
        </w:rPr>
        <w:t xml:space="preserve"> a mejores puestos de trabajo).</w:t>
      </w:r>
    </w:p>
    <w:p w14:paraId="15ED7633" w14:textId="2A1DE1C3" w:rsidR="003954FD" w:rsidRPr="00162B6A" w:rsidRDefault="003954FD" w:rsidP="00813B11">
      <w:pPr>
        <w:jc w:val="both"/>
        <w:rPr>
          <w:color w:val="000000" w:themeColor="text1"/>
          <w:lang w:eastAsia="es-EC"/>
        </w:rPr>
      </w:pPr>
    </w:p>
    <w:p w14:paraId="3BDD6ACB" w14:textId="639A5E46" w:rsidR="003954FD" w:rsidRPr="00162B6A" w:rsidRDefault="003954FD" w:rsidP="00AA5181">
      <w:pPr>
        <w:jc w:val="both"/>
        <w:rPr>
          <w:color w:val="000000" w:themeColor="text1"/>
          <w:lang w:eastAsia="es-EC"/>
        </w:rPr>
      </w:pPr>
      <w:r w:rsidRPr="00162B6A">
        <w:rPr>
          <w:color w:val="000000" w:themeColor="text1"/>
          <w:lang w:eastAsia="es-EC"/>
        </w:rPr>
        <w:t>A lo expuesto, hay que añadir que, el Plan de Gobierno para la Alcaldía de Quito, 2023 – 2027, comprende el eje 2. Trabajo, economía, producción, emprendimiento e innovación. En el acápite Trabaj</w:t>
      </w:r>
      <w:r w:rsidR="00AA5181" w:rsidRPr="00162B6A">
        <w:rPr>
          <w:color w:val="000000" w:themeColor="text1"/>
          <w:lang w:eastAsia="es-EC"/>
        </w:rPr>
        <w:t xml:space="preserve">o de calidad se consideran, entre las principales, </w:t>
      </w:r>
      <w:r w:rsidRPr="00162B6A">
        <w:rPr>
          <w:color w:val="000000" w:themeColor="text1"/>
          <w:lang w:eastAsia="es-EC"/>
        </w:rPr>
        <w:t>las siguientes líneas de acción</w:t>
      </w:r>
      <w:r w:rsidR="00AA5181" w:rsidRPr="00162B6A">
        <w:rPr>
          <w:color w:val="000000" w:themeColor="text1"/>
          <w:lang w:eastAsia="es-EC"/>
        </w:rPr>
        <w:t xml:space="preserve">: </w:t>
      </w:r>
      <w:r w:rsidRPr="00162B6A">
        <w:rPr>
          <w:color w:val="000000" w:themeColor="text1"/>
          <w:lang w:eastAsia="es-EC"/>
        </w:rPr>
        <w:t xml:space="preserve">implementar un programa de primer empleo enfocado en grupos de </w:t>
      </w:r>
      <w:r w:rsidR="00AA5181" w:rsidRPr="00162B6A">
        <w:rPr>
          <w:color w:val="000000" w:themeColor="text1"/>
          <w:lang w:eastAsia="es-EC"/>
        </w:rPr>
        <w:t>atención</w:t>
      </w:r>
      <w:r w:rsidRPr="00162B6A">
        <w:rPr>
          <w:color w:val="000000" w:themeColor="text1"/>
          <w:lang w:eastAsia="es-EC"/>
        </w:rPr>
        <w:t xml:space="preserve"> prioritaria, estructurar programas de trabajo temporal y emergente mediante la inversión pública para mantenimiento y rehabilitación de infraestructura y espacios públicos, ofertar cursos de capacitación orientados a mejorar las aptitudes para que las personas puedan acceder a mejores ingresos y generar una cultura de atención</w:t>
      </w:r>
      <w:r w:rsidR="004F3A9E" w:rsidRPr="00162B6A">
        <w:rPr>
          <w:color w:val="000000" w:themeColor="text1"/>
          <w:lang w:eastAsia="es-EC"/>
        </w:rPr>
        <w:t xml:space="preserve"> y servicio de calidad; y, </w:t>
      </w:r>
      <w:r w:rsidRPr="00162B6A">
        <w:rPr>
          <w:color w:val="000000" w:themeColor="text1"/>
          <w:lang w:eastAsia="es-EC"/>
        </w:rPr>
        <w:t>promover esquemas de teletrabajo y nuevas profesiones en la economía de servicios e innovación</w:t>
      </w:r>
      <w:r w:rsidR="004F3A9E" w:rsidRPr="00162B6A">
        <w:rPr>
          <w:color w:val="000000" w:themeColor="text1"/>
          <w:lang w:eastAsia="es-EC"/>
        </w:rPr>
        <w:t>.</w:t>
      </w:r>
    </w:p>
    <w:p w14:paraId="0343DDD3" w14:textId="77777777" w:rsidR="004E618C" w:rsidRPr="00162B6A" w:rsidRDefault="004E618C" w:rsidP="001E1B69">
      <w:pPr>
        <w:jc w:val="both"/>
      </w:pPr>
    </w:p>
    <w:p w14:paraId="59D79A08" w14:textId="1B82C81E" w:rsidR="002F743D" w:rsidRPr="00162B6A" w:rsidRDefault="003F556C" w:rsidP="001E1B69">
      <w:pPr>
        <w:jc w:val="both"/>
        <w:rPr>
          <w:color w:val="000000" w:themeColor="text1"/>
          <w:lang w:eastAsia="es-EC"/>
        </w:rPr>
      </w:pPr>
      <w:r w:rsidRPr="00162B6A">
        <w:t>En virtud de lo señalado</w:t>
      </w:r>
      <w:r w:rsidR="001C28AC" w:rsidRPr="00162B6A">
        <w:rPr>
          <w:color w:val="000000" w:themeColor="text1"/>
          <w:lang w:eastAsia="es-EC"/>
        </w:rPr>
        <w:t xml:space="preserve">, resulta fundamental promover </w:t>
      </w:r>
      <w:r w:rsidR="00661054" w:rsidRPr="00162B6A">
        <w:rPr>
          <w:color w:val="000000" w:themeColor="text1"/>
          <w:lang w:eastAsia="es-EC"/>
        </w:rPr>
        <w:t xml:space="preserve">en el Distrito Metropolitano de Quito </w:t>
      </w:r>
      <w:r w:rsidR="001C28AC" w:rsidRPr="00162B6A">
        <w:rPr>
          <w:color w:val="000000" w:themeColor="text1"/>
          <w:lang w:eastAsia="es-EC"/>
        </w:rPr>
        <w:t>una combinación de políticas</w:t>
      </w:r>
      <w:r w:rsidR="00ED265C" w:rsidRPr="00162B6A">
        <w:rPr>
          <w:color w:val="000000" w:themeColor="text1"/>
          <w:lang w:eastAsia="es-EC"/>
        </w:rPr>
        <w:t xml:space="preserve"> activas y</w:t>
      </w:r>
      <w:r w:rsidR="001C28AC" w:rsidRPr="00162B6A">
        <w:rPr>
          <w:color w:val="000000" w:themeColor="text1"/>
          <w:lang w:eastAsia="es-EC"/>
        </w:rPr>
        <w:t xml:space="preserve"> </w:t>
      </w:r>
      <w:r w:rsidR="00B85794" w:rsidRPr="00162B6A">
        <w:rPr>
          <w:color w:val="000000" w:themeColor="text1"/>
          <w:lang w:eastAsia="es-EC"/>
        </w:rPr>
        <w:t xml:space="preserve">pasivas </w:t>
      </w:r>
      <w:r w:rsidR="00ED265C" w:rsidRPr="00162B6A">
        <w:rPr>
          <w:color w:val="000000" w:themeColor="text1"/>
          <w:lang w:eastAsia="es-EC"/>
        </w:rPr>
        <w:t>del mercado de trabajo</w:t>
      </w:r>
      <w:r w:rsidR="00B917B7" w:rsidRPr="00162B6A">
        <w:rPr>
          <w:color w:val="000000" w:themeColor="text1"/>
          <w:lang w:eastAsia="es-EC"/>
        </w:rPr>
        <w:t>, bajo un enfoque integrado,</w:t>
      </w:r>
      <w:r w:rsidR="00ED265C" w:rsidRPr="00162B6A">
        <w:rPr>
          <w:color w:val="000000" w:themeColor="text1"/>
          <w:lang w:eastAsia="es-EC"/>
        </w:rPr>
        <w:t xml:space="preserve"> que contribuya con la actualización constante de las calificaciones de los trabajadores, la mejora de la correspondencia entre la oferta y la demanda laboral</w:t>
      </w:r>
      <w:r w:rsidR="00661054" w:rsidRPr="00162B6A">
        <w:rPr>
          <w:color w:val="000000" w:themeColor="text1"/>
          <w:lang w:eastAsia="es-EC"/>
        </w:rPr>
        <w:t>, así como</w:t>
      </w:r>
      <w:r w:rsidR="00ED265C" w:rsidRPr="00162B6A">
        <w:rPr>
          <w:color w:val="000000" w:themeColor="text1"/>
          <w:lang w:eastAsia="es-EC"/>
        </w:rPr>
        <w:t xml:space="preserve"> </w:t>
      </w:r>
      <w:r w:rsidR="00661054" w:rsidRPr="00162B6A">
        <w:rPr>
          <w:color w:val="000000" w:themeColor="text1"/>
          <w:lang w:eastAsia="es-EC"/>
        </w:rPr>
        <w:t xml:space="preserve">con </w:t>
      </w:r>
      <w:r w:rsidR="00ED265C" w:rsidRPr="00162B6A">
        <w:rPr>
          <w:color w:val="000000" w:themeColor="text1"/>
          <w:lang w:eastAsia="es-EC"/>
        </w:rPr>
        <w:t>la promoción</w:t>
      </w:r>
      <w:r w:rsidR="00B917B7" w:rsidRPr="00162B6A">
        <w:rPr>
          <w:color w:val="000000" w:themeColor="text1"/>
          <w:lang w:eastAsia="es-EC"/>
        </w:rPr>
        <w:t xml:space="preserve"> de</w:t>
      </w:r>
      <w:r w:rsidR="00ED265C" w:rsidRPr="00162B6A">
        <w:rPr>
          <w:color w:val="000000" w:themeColor="text1"/>
          <w:lang w:eastAsia="es-EC"/>
        </w:rPr>
        <w:t xml:space="preserve"> la creación de</w:t>
      </w:r>
      <w:r w:rsidR="00B917B7" w:rsidRPr="00162B6A">
        <w:rPr>
          <w:color w:val="000000" w:themeColor="text1"/>
          <w:lang w:eastAsia="es-EC"/>
        </w:rPr>
        <w:t xml:space="preserve"> </w:t>
      </w:r>
      <w:r w:rsidR="00ED265C" w:rsidRPr="00162B6A">
        <w:rPr>
          <w:color w:val="000000" w:themeColor="text1"/>
          <w:lang w:eastAsia="es-EC"/>
        </w:rPr>
        <w:t xml:space="preserve">empleos </w:t>
      </w:r>
      <w:r w:rsidR="00661054" w:rsidRPr="00162B6A">
        <w:rPr>
          <w:color w:val="000000" w:themeColor="text1"/>
          <w:lang w:eastAsia="es-EC"/>
        </w:rPr>
        <w:t>sostenibles y de calidad</w:t>
      </w:r>
      <w:r w:rsidR="00ED265C" w:rsidRPr="00162B6A">
        <w:rPr>
          <w:color w:val="000000" w:themeColor="text1"/>
          <w:lang w:eastAsia="es-EC"/>
        </w:rPr>
        <w:t xml:space="preserve">. </w:t>
      </w:r>
      <w:r w:rsidR="002F743D" w:rsidRPr="00162B6A">
        <w:rPr>
          <w:color w:val="000000" w:themeColor="text1"/>
          <w:lang w:eastAsia="es-EC"/>
        </w:rPr>
        <w:t xml:space="preserve">En </w:t>
      </w:r>
      <w:r w:rsidR="00661054" w:rsidRPr="00162B6A">
        <w:rPr>
          <w:color w:val="000000" w:themeColor="text1"/>
          <w:lang w:eastAsia="es-EC"/>
        </w:rPr>
        <w:t>última instancia,</w:t>
      </w:r>
      <w:r w:rsidR="002F743D" w:rsidRPr="00162B6A">
        <w:rPr>
          <w:color w:val="000000" w:themeColor="text1"/>
          <w:lang w:eastAsia="es-EC"/>
        </w:rPr>
        <w:t xml:space="preserve"> esta </w:t>
      </w:r>
      <w:r w:rsidR="0051295E" w:rsidRPr="00162B6A">
        <w:rPr>
          <w:color w:val="000000" w:themeColor="text1"/>
          <w:lang w:eastAsia="es-EC"/>
        </w:rPr>
        <w:t>sinergia</w:t>
      </w:r>
      <w:r w:rsidR="002F743D" w:rsidRPr="00162B6A">
        <w:rPr>
          <w:color w:val="000000" w:themeColor="text1"/>
          <w:lang w:eastAsia="es-EC"/>
        </w:rPr>
        <w:t xml:space="preserve"> de medidas facilitará </w:t>
      </w:r>
      <w:r w:rsidR="0051295E" w:rsidRPr="00162B6A">
        <w:rPr>
          <w:color w:val="000000" w:themeColor="text1"/>
          <w:lang w:eastAsia="es-EC"/>
        </w:rPr>
        <w:t>la transición</w:t>
      </w:r>
      <w:r w:rsidR="002F743D" w:rsidRPr="00162B6A">
        <w:rPr>
          <w:color w:val="000000" w:themeColor="text1"/>
          <w:lang w:eastAsia="es-EC"/>
        </w:rPr>
        <w:t xml:space="preserve"> del mercado </w:t>
      </w:r>
      <w:r w:rsidR="0051295E" w:rsidRPr="00162B6A">
        <w:rPr>
          <w:color w:val="000000" w:themeColor="text1"/>
          <w:lang w:eastAsia="es-EC"/>
        </w:rPr>
        <w:t>laboral</w:t>
      </w:r>
      <w:r w:rsidR="002F743D" w:rsidRPr="00162B6A">
        <w:rPr>
          <w:color w:val="000000" w:themeColor="text1"/>
          <w:lang w:eastAsia="es-EC"/>
        </w:rPr>
        <w:t xml:space="preserve"> hacia especializaciones de alto valor agregado, </w:t>
      </w:r>
      <w:r w:rsidR="0051295E" w:rsidRPr="00162B6A">
        <w:rPr>
          <w:color w:val="000000" w:themeColor="text1"/>
          <w:lang w:eastAsia="es-EC"/>
        </w:rPr>
        <w:t xml:space="preserve">impulsará </w:t>
      </w:r>
      <w:r w:rsidR="002F743D" w:rsidRPr="00162B6A">
        <w:rPr>
          <w:color w:val="000000" w:themeColor="text1"/>
          <w:lang w:eastAsia="es-EC"/>
        </w:rPr>
        <w:t xml:space="preserve">el </w:t>
      </w:r>
      <w:r w:rsidR="001E1B69" w:rsidRPr="00162B6A">
        <w:rPr>
          <w:color w:val="000000" w:themeColor="text1"/>
          <w:lang w:eastAsia="es-EC"/>
        </w:rPr>
        <w:t xml:space="preserve">crecimiento de la productividad </w:t>
      </w:r>
      <w:r w:rsidR="0051295E" w:rsidRPr="00162B6A">
        <w:t>y tendrá un impacto positivo</w:t>
      </w:r>
      <w:r w:rsidR="0051295E" w:rsidRPr="00162B6A">
        <w:rPr>
          <w:color w:val="000000" w:themeColor="text1"/>
          <w:lang w:eastAsia="es-EC"/>
        </w:rPr>
        <w:t xml:space="preserve"> en</w:t>
      </w:r>
      <w:r w:rsidR="001E1B69" w:rsidRPr="00162B6A">
        <w:rPr>
          <w:color w:val="000000" w:themeColor="text1"/>
          <w:lang w:eastAsia="es-EC"/>
        </w:rPr>
        <w:t xml:space="preserve"> las </w:t>
      </w:r>
      <w:r w:rsidR="002F743D" w:rsidRPr="00162B6A">
        <w:rPr>
          <w:color w:val="000000" w:themeColor="text1"/>
          <w:lang w:eastAsia="es-EC"/>
        </w:rPr>
        <w:t>condiciones de vida</w:t>
      </w:r>
      <w:r w:rsidR="001E1B69" w:rsidRPr="00162B6A">
        <w:rPr>
          <w:color w:val="000000" w:themeColor="text1"/>
          <w:lang w:eastAsia="es-EC"/>
        </w:rPr>
        <w:t xml:space="preserve"> de la poblaci</w:t>
      </w:r>
      <w:r w:rsidR="00661054" w:rsidRPr="00162B6A">
        <w:rPr>
          <w:color w:val="000000" w:themeColor="text1"/>
          <w:lang w:eastAsia="es-EC"/>
        </w:rPr>
        <w:t>ón.</w:t>
      </w:r>
    </w:p>
    <w:p w14:paraId="4F02FDCC" w14:textId="6D5C9E69" w:rsidR="00ED265C" w:rsidRPr="00162B6A" w:rsidRDefault="00ED265C" w:rsidP="00ED265C">
      <w:pPr>
        <w:jc w:val="both"/>
        <w:rPr>
          <w:color w:val="000000" w:themeColor="text1"/>
          <w:lang w:eastAsia="es-EC"/>
        </w:rPr>
      </w:pPr>
    </w:p>
    <w:p w14:paraId="34F05B77" w14:textId="2595ACA8" w:rsidR="00007B6F" w:rsidRPr="00162B6A" w:rsidRDefault="00007B6F" w:rsidP="00963B46">
      <w:pPr>
        <w:jc w:val="both"/>
        <w:rPr>
          <w:color w:val="000000" w:themeColor="text1"/>
          <w:lang w:eastAsia="es-EC"/>
        </w:rPr>
      </w:pPr>
    </w:p>
    <w:p w14:paraId="7B8AB5D4" w14:textId="76A02DB1" w:rsidR="001C28AC" w:rsidRPr="00162B6A" w:rsidRDefault="001C28AC" w:rsidP="0028001C">
      <w:pPr>
        <w:jc w:val="both"/>
        <w:rPr>
          <w:color w:val="000000" w:themeColor="text1"/>
          <w:lang w:eastAsia="es-EC"/>
        </w:rPr>
      </w:pPr>
    </w:p>
    <w:p w14:paraId="7A05CB7E" w14:textId="303525D8" w:rsidR="00661054" w:rsidRPr="00162B6A" w:rsidRDefault="00661054" w:rsidP="0028001C">
      <w:pPr>
        <w:jc w:val="both"/>
        <w:rPr>
          <w:color w:val="000000" w:themeColor="text1"/>
          <w:lang w:eastAsia="es-EC"/>
        </w:rPr>
      </w:pPr>
    </w:p>
    <w:p w14:paraId="01F99E13" w14:textId="1DE6801E" w:rsidR="00661054" w:rsidRPr="00162B6A" w:rsidRDefault="00661054" w:rsidP="0028001C">
      <w:pPr>
        <w:jc w:val="both"/>
        <w:rPr>
          <w:color w:val="000000" w:themeColor="text1"/>
          <w:lang w:eastAsia="es-EC"/>
        </w:rPr>
      </w:pPr>
    </w:p>
    <w:p w14:paraId="2ECDB60C" w14:textId="1C4DB70B" w:rsidR="00661054" w:rsidRPr="00162B6A" w:rsidRDefault="00661054" w:rsidP="0028001C">
      <w:pPr>
        <w:jc w:val="both"/>
        <w:rPr>
          <w:color w:val="000000" w:themeColor="text1"/>
          <w:lang w:eastAsia="es-EC"/>
        </w:rPr>
      </w:pPr>
    </w:p>
    <w:p w14:paraId="6C73DFC9" w14:textId="477D3478" w:rsidR="00661054" w:rsidRPr="00162B6A" w:rsidRDefault="00661054" w:rsidP="0028001C">
      <w:pPr>
        <w:jc w:val="both"/>
        <w:rPr>
          <w:color w:val="000000" w:themeColor="text1"/>
          <w:lang w:eastAsia="es-EC"/>
        </w:rPr>
      </w:pPr>
    </w:p>
    <w:p w14:paraId="0C47EBE6" w14:textId="77777777" w:rsidR="000F5118" w:rsidRPr="00162B6A" w:rsidRDefault="000F5118" w:rsidP="000F5118">
      <w:pPr>
        <w:pStyle w:val="Sinespaciado"/>
        <w:jc w:val="center"/>
        <w:outlineLvl w:val="0"/>
        <w:rPr>
          <w:rFonts w:ascii="Cambria" w:hAnsi="Cambria"/>
          <w:b/>
          <w:color w:val="000000" w:themeColor="text1"/>
          <w:lang w:val="es-ES"/>
        </w:rPr>
      </w:pPr>
      <w:r w:rsidRPr="00162B6A">
        <w:rPr>
          <w:rFonts w:ascii="Cambria" w:hAnsi="Cambria"/>
          <w:b/>
          <w:color w:val="000000" w:themeColor="text1"/>
          <w:lang w:val="es-ES"/>
        </w:rPr>
        <w:lastRenderedPageBreak/>
        <w:t>EL CONCEJO METROPOLITANO DE QUITO</w:t>
      </w:r>
    </w:p>
    <w:p w14:paraId="3E317B32" w14:textId="77777777" w:rsidR="000F5118" w:rsidRPr="00162B6A" w:rsidRDefault="000F5118" w:rsidP="000F5118">
      <w:pPr>
        <w:pStyle w:val="Sinespaciado"/>
        <w:jc w:val="center"/>
        <w:rPr>
          <w:rFonts w:ascii="Cambria" w:hAnsi="Cambria"/>
          <w:b/>
          <w:color w:val="000000" w:themeColor="text1"/>
          <w:lang w:val="es-ES"/>
        </w:rPr>
      </w:pPr>
    </w:p>
    <w:p w14:paraId="0B500030" w14:textId="77777777" w:rsidR="000F5118" w:rsidRPr="00162B6A" w:rsidRDefault="000F5118" w:rsidP="000F5118">
      <w:pPr>
        <w:pStyle w:val="Sinespaciado"/>
        <w:jc w:val="center"/>
        <w:outlineLvl w:val="0"/>
        <w:rPr>
          <w:rFonts w:ascii="Cambria" w:hAnsi="Cambria"/>
          <w:b/>
          <w:color w:val="000000" w:themeColor="text1"/>
          <w:lang w:val="es-ES"/>
        </w:rPr>
      </w:pPr>
      <w:r w:rsidRPr="00162B6A">
        <w:rPr>
          <w:rFonts w:ascii="Cambria" w:hAnsi="Cambria"/>
          <w:b/>
          <w:color w:val="000000" w:themeColor="text1"/>
          <w:lang w:val="es-ES"/>
        </w:rPr>
        <w:t>CONSIDERANDO</w:t>
      </w:r>
    </w:p>
    <w:p w14:paraId="1723EECE" w14:textId="77777777" w:rsidR="000F5118" w:rsidRPr="00162B6A" w:rsidRDefault="000F5118" w:rsidP="000F5118">
      <w:pPr>
        <w:pStyle w:val="Sinespaciado"/>
        <w:jc w:val="center"/>
        <w:rPr>
          <w:rFonts w:ascii="Cambria" w:hAnsi="Cambria"/>
          <w:b/>
          <w:color w:val="000000" w:themeColor="text1"/>
          <w:lang w:val="es-ES"/>
        </w:rPr>
      </w:pPr>
    </w:p>
    <w:p w14:paraId="588D259C" w14:textId="37886E01" w:rsidR="000F5118" w:rsidRPr="00162B6A" w:rsidRDefault="000F5118" w:rsidP="000F5118">
      <w:pPr>
        <w:ind w:left="709" w:hanging="709"/>
        <w:jc w:val="both"/>
        <w:rPr>
          <w:rFonts w:ascii="Cambria" w:hAnsi="Cambria"/>
          <w:sz w:val="22"/>
          <w:szCs w:val="22"/>
        </w:rPr>
      </w:pPr>
      <w:r w:rsidRPr="00162B6A">
        <w:rPr>
          <w:rFonts w:ascii="Cambria" w:hAnsi="Cambria"/>
          <w:b/>
          <w:sz w:val="22"/>
          <w:szCs w:val="22"/>
        </w:rPr>
        <w:t xml:space="preserve">Que </w:t>
      </w:r>
      <w:r w:rsidRPr="00162B6A">
        <w:rPr>
          <w:rFonts w:ascii="Cambria" w:hAnsi="Cambria"/>
          <w:sz w:val="22"/>
          <w:szCs w:val="22"/>
        </w:rPr>
        <w:tab/>
        <w:t xml:space="preserve">el artículo 1 de la Constitución de la República del Ecuador (Constitución), concibe al Ecuador como un Estado constitucional de </w:t>
      </w:r>
      <w:r w:rsidRPr="00162B6A">
        <w:rPr>
          <w:rFonts w:ascii="Cambria" w:hAnsi="Cambria"/>
          <w:i/>
          <w:sz w:val="22"/>
          <w:szCs w:val="22"/>
        </w:rPr>
        <w:t xml:space="preserve">derechos </w:t>
      </w:r>
      <w:r w:rsidRPr="00162B6A">
        <w:rPr>
          <w:rFonts w:ascii="Cambria" w:hAnsi="Cambria"/>
          <w:sz w:val="22"/>
          <w:szCs w:val="22"/>
        </w:rPr>
        <w:t>y justicia, social, democrático, soberano, independiente, unitario, intercultural, plurinacional y laico. Se organiza en forma de república y se gobierna de manera descentralizada;</w:t>
      </w:r>
    </w:p>
    <w:p w14:paraId="39E8A42B" w14:textId="77777777" w:rsidR="000F5118" w:rsidRPr="00162B6A" w:rsidRDefault="000F5118" w:rsidP="000F5118">
      <w:pPr>
        <w:ind w:left="709" w:hanging="709"/>
        <w:jc w:val="both"/>
        <w:rPr>
          <w:rFonts w:ascii="Cambria" w:hAnsi="Cambria"/>
          <w:sz w:val="22"/>
          <w:szCs w:val="22"/>
        </w:rPr>
      </w:pPr>
    </w:p>
    <w:p w14:paraId="7B793949" w14:textId="73DB4778" w:rsidR="000F5118" w:rsidRDefault="000F5118" w:rsidP="000F5118">
      <w:pPr>
        <w:ind w:left="709" w:hanging="709"/>
        <w:jc w:val="both"/>
        <w:rPr>
          <w:rFonts w:ascii="Cambria" w:hAnsi="Cambria"/>
          <w:sz w:val="22"/>
          <w:szCs w:val="22"/>
        </w:rPr>
      </w:pPr>
      <w:r w:rsidRPr="00162B6A">
        <w:rPr>
          <w:rFonts w:ascii="Cambria" w:hAnsi="Cambria"/>
          <w:b/>
          <w:sz w:val="22"/>
          <w:szCs w:val="22"/>
        </w:rPr>
        <w:t xml:space="preserve">Que </w:t>
      </w:r>
      <w:r w:rsidRPr="00162B6A">
        <w:rPr>
          <w:rFonts w:ascii="Cambria" w:hAnsi="Cambria"/>
          <w:sz w:val="22"/>
          <w:szCs w:val="22"/>
        </w:rPr>
        <w:tab/>
        <w:t>el</w:t>
      </w:r>
      <w:r w:rsidR="00300670" w:rsidRPr="00162B6A">
        <w:rPr>
          <w:rFonts w:ascii="Cambria" w:hAnsi="Cambria"/>
          <w:sz w:val="22"/>
          <w:szCs w:val="22"/>
        </w:rPr>
        <w:t xml:space="preserve"> número 5 del</w:t>
      </w:r>
      <w:r w:rsidRPr="00162B6A">
        <w:rPr>
          <w:rFonts w:ascii="Cambria" w:hAnsi="Cambria"/>
          <w:sz w:val="22"/>
          <w:szCs w:val="22"/>
        </w:rPr>
        <w:t xml:space="preserve"> artículo 3 de la Constitución</w:t>
      </w:r>
      <w:r w:rsidR="00300670" w:rsidRPr="00162B6A">
        <w:rPr>
          <w:rFonts w:ascii="Cambria" w:hAnsi="Cambria"/>
          <w:sz w:val="22"/>
          <w:szCs w:val="22"/>
        </w:rPr>
        <w:t>,</w:t>
      </w:r>
      <w:r w:rsidRPr="00162B6A">
        <w:rPr>
          <w:rFonts w:ascii="Cambria" w:hAnsi="Cambria"/>
          <w:sz w:val="22"/>
          <w:szCs w:val="22"/>
        </w:rPr>
        <w:t xml:space="preserve"> establece que</w:t>
      </w:r>
      <w:r w:rsidR="00300670" w:rsidRPr="00162B6A">
        <w:rPr>
          <w:rFonts w:ascii="Cambria" w:hAnsi="Cambria"/>
          <w:sz w:val="22"/>
          <w:szCs w:val="22"/>
        </w:rPr>
        <w:t>,</w:t>
      </w:r>
      <w:r w:rsidRPr="00162B6A">
        <w:rPr>
          <w:rFonts w:ascii="Cambria" w:hAnsi="Cambria"/>
          <w:sz w:val="22"/>
          <w:szCs w:val="22"/>
        </w:rPr>
        <w:t xml:space="preserve"> es deber primordial del Estado: </w:t>
      </w:r>
      <w:r w:rsidRPr="00162B6A">
        <w:rPr>
          <w:rFonts w:ascii="Cambria" w:hAnsi="Cambria"/>
          <w:i/>
          <w:sz w:val="22"/>
          <w:szCs w:val="22"/>
        </w:rPr>
        <w:t>"Planificar el desarrollo nacional, erradicar la pobreza, promover el desarrollo sustentable y la redistribución equitativa de los recursos y la riqueza, para acceder al buen vivir"</w:t>
      </w:r>
      <w:r w:rsidRPr="00162B6A">
        <w:rPr>
          <w:rFonts w:ascii="Cambria" w:hAnsi="Cambria"/>
          <w:sz w:val="22"/>
          <w:szCs w:val="22"/>
        </w:rPr>
        <w:t>;</w:t>
      </w:r>
    </w:p>
    <w:p w14:paraId="3E51CA52" w14:textId="3BC6127F" w:rsidR="003D7F20" w:rsidRDefault="003D7F20" w:rsidP="000F5118">
      <w:pPr>
        <w:ind w:left="709" w:hanging="709"/>
        <w:jc w:val="both"/>
        <w:rPr>
          <w:rFonts w:ascii="Cambria" w:hAnsi="Cambria"/>
          <w:sz w:val="22"/>
          <w:szCs w:val="22"/>
        </w:rPr>
      </w:pPr>
    </w:p>
    <w:p w14:paraId="6EF8FF69" w14:textId="6DA2C10A" w:rsidR="003D7F20" w:rsidRPr="003D7F20" w:rsidRDefault="003D7F20" w:rsidP="003D7F20">
      <w:pPr>
        <w:ind w:left="709" w:hanging="709"/>
        <w:jc w:val="both"/>
        <w:rPr>
          <w:rFonts w:ascii="Cambria" w:hAnsi="Cambria"/>
          <w:i/>
          <w:sz w:val="22"/>
          <w:szCs w:val="22"/>
        </w:rPr>
      </w:pPr>
      <w:r w:rsidRPr="003D7F20">
        <w:rPr>
          <w:rFonts w:ascii="Cambria" w:hAnsi="Cambria"/>
          <w:b/>
          <w:sz w:val="22"/>
          <w:szCs w:val="22"/>
        </w:rPr>
        <w:t>Que</w:t>
      </w:r>
      <w:r>
        <w:rPr>
          <w:rFonts w:ascii="Cambria" w:hAnsi="Cambria"/>
          <w:sz w:val="22"/>
          <w:szCs w:val="22"/>
        </w:rPr>
        <w:tab/>
        <w:t>e</w:t>
      </w:r>
      <w:r w:rsidRPr="003D7F20">
        <w:rPr>
          <w:rFonts w:ascii="Cambria" w:hAnsi="Cambria"/>
          <w:sz w:val="22"/>
          <w:szCs w:val="22"/>
        </w:rPr>
        <w:t xml:space="preserve">l </w:t>
      </w:r>
      <w:r>
        <w:rPr>
          <w:rFonts w:ascii="Cambria" w:hAnsi="Cambria"/>
          <w:sz w:val="22"/>
          <w:szCs w:val="22"/>
        </w:rPr>
        <w:t>primer inciso del artículo</w:t>
      </w:r>
      <w:r w:rsidRPr="003D7F20">
        <w:rPr>
          <w:rFonts w:ascii="Cambria" w:hAnsi="Cambria"/>
          <w:sz w:val="22"/>
          <w:szCs w:val="22"/>
        </w:rPr>
        <w:t xml:space="preserve"> 6</w:t>
      </w:r>
      <w:r>
        <w:rPr>
          <w:rFonts w:ascii="Cambria" w:hAnsi="Cambria"/>
          <w:sz w:val="22"/>
          <w:szCs w:val="22"/>
        </w:rPr>
        <w:t xml:space="preserve"> </w:t>
      </w:r>
      <w:r w:rsidRPr="003D7F20">
        <w:rPr>
          <w:rFonts w:ascii="Cambria" w:hAnsi="Cambria"/>
          <w:sz w:val="22"/>
          <w:szCs w:val="22"/>
        </w:rPr>
        <w:t>de la Constitución, dice</w:t>
      </w:r>
      <w:r>
        <w:rPr>
          <w:rFonts w:ascii="Cambria" w:hAnsi="Cambria"/>
          <w:sz w:val="22"/>
          <w:szCs w:val="22"/>
        </w:rPr>
        <w:t xml:space="preserve"> que</w:t>
      </w:r>
      <w:r w:rsidRPr="003D7F20">
        <w:rPr>
          <w:rFonts w:ascii="Cambria" w:hAnsi="Cambria"/>
          <w:sz w:val="22"/>
          <w:szCs w:val="22"/>
        </w:rPr>
        <w:t>: “</w:t>
      </w:r>
      <w:r w:rsidRPr="003D7F20">
        <w:rPr>
          <w:rFonts w:ascii="Cambria" w:hAnsi="Cambria"/>
          <w:i/>
          <w:sz w:val="22"/>
          <w:szCs w:val="22"/>
        </w:rPr>
        <w:t>Todas las ecuatorianas y los</w:t>
      </w:r>
      <w:r w:rsidRPr="003D7F20">
        <w:rPr>
          <w:rFonts w:ascii="Cambria" w:hAnsi="Cambria"/>
          <w:i/>
          <w:sz w:val="22"/>
          <w:szCs w:val="22"/>
        </w:rPr>
        <w:t xml:space="preserve"> </w:t>
      </w:r>
      <w:r w:rsidRPr="003D7F20">
        <w:rPr>
          <w:rFonts w:ascii="Cambria" w:hAnsi="Cambria"/>
          <w:i/>
          <w:sz w:val="22"/>
          <w:szCs w:val="22"/>
        </w:rPr>
        <w:t>ecuatorianos son ciudadanos y gozarán de los derechos establecidos en la</w:t>
      </w:r>
    </w:p>
    <w:p w14:paraId="616B42F3" w14:textId="55E436B1" w:rsidR="003D7F20" w:rsidRDefault="003D7F20" w:rsidP="003D7F20">
      <w:pPr>
        <w:ind w:left="709" w:hanging="1"/>
        <w:jc w:val="both"/>
        <w:rPr>
          <w:rFonts w:ascii="Cambria" w:hAnsi="Cambria"/>
          <w:i/>
          <w:sz w:val="22"/>
          <w:szCs w:val="22"/>
        </w:rPr>
      </w:pPr>
      <w:r w:rsidRPr="003D7F20">
        <w:rPr>
          <w:rFonts w:ascii="Cambria" w:hAnsi="Cambria"/>
          <w:i/>
          <w:sz w:val="22"/>
          <w:szCs w:val="22"/>
        </w:rPr>
        <w:t>Constituci</w:t>
      </w:r>
      <w:r>
        <w:rPr>
          <w:rFonts w:ascii="Cambria" w:hAnsi="Cambria"/>
          <w:i/>
          <w:sz w:val="22"/>
          <w:szCs w:val="22"/>
        </w:rPr>
        <w:t>ón</w:t>
      </w:r>
      <w:r w:rsidRPr="003D7F20">
        <w:rPr>
          <w:rFonts w:ascii="Cambria" w:hAnsi="Cambria"/>
          <w:i/>
          <w:sz w:val="22"/>
          <w:szCs w:val="22"/>
        </w:rPr>
        <w:t xml:space="preserve"> (…)”</w:t>
      </w:r>
      <w:r>
        <w:rPr>
          <w:rFonts w:ascii="Cambria" w:hAnsi="Cambria"/>
          <w:i/>
          <w:sz w:val="22"/>
          <w:szCs w:val="22"/>
        </w:rPr>
        <w:t>;</w:t>
      </w:r>
    </w:p>
    <w:p w14:paraId="2F1307CF" w14:textId="2FFA8C19" w:rsidR="003D7F20" w:rsidRDefault="003D7F20" w:rsidP="003D7F20">
      <w:pPr>
        <w:ind w:left="709" w:hanging="1"/>
        <w:jc w:val="both"/>
        <w:rPr>
          <w:rFonts w:ascii="Cambria" w:hAnsi="Cambria"/>
          <w:i/>
          <w:sz w:val="22"/>
          <w:szCs w:val="22"/>
        </w:rPr>
      </w:pPr>
    </w:p>
    <w:p w14:paraId="39DD5CDF" w14:textId="6B2EBD79" w:rsidR="003D7F20" w:rsidRPr="00D5581C" w:rsidRDefault="003D7F20" w:rsidP="003D7F20">
      <w:pPr>
        <w:ind w:left="705" w:hanging="705"/>
        <w:jc w:val="both"/>
        <w:rPr>
          <w:rFonts w:ascii="Cambria" w:hAnsi="Cambria"/>
          <w:i/>
          <w:sz w:val="22"/>
          <w:szCs w:val="22"/>
        </w:rPr>
      </w:pPr>
      <w:r w:rsidRPr="00D5581C">
        <w:rPr>
          <w:b/>
        </w:rPr>
        <w:t>Que</w:t>
      </w:r>
      <w:r w:rsidRPr="00D5581C">
        <w:rPr>
          <w:b/>
        </w:rPr>
        <w:tab/>
      </w:r>
      <w:r w:rsidRPr="00D5581C">
        <w:t xml:space="preserve">el inciso primero del número </w:t>
      </w:r>
      <w:r w:rsidRPr="00D5581C">
        <w:t>2</w:t>
      </w:r>
      <w:r w:rsidRPr="00D5581C">
        <w:t xml:space="preserve"> del artículo 11 de la Constitución señala que;</w:t>
      </w:r>
      <w:r w:rsidRPr="00D5581C">
        <w:rPr>
          <w:i/>
        </w:rPr>
        <w:t xml:space="preserve"> “</w:t>
      </w:r>
      <w:r w:rsidRPr="00D5581C">
        <w:rPr>
          <w:i/>
        </w:rPr>
        <w:t>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w:t>
      </w:r>
      <w:r w:rsidR="00D5581C" w:rsidRPr="00D5581C">
        <w:rPr>
          <w:i/>
        </w:rPr>
        <w:t>rá toda forma de discriminación (…)”;</w:t>
      </w:r>
    </w:p>
    <w:p w14:paraId="38C058A5" w14:textId="77777777" w:rsidR="003D7F20" w:rsidRPr="00162B6A" w:rsidRDefault="003D7F20" w:rsidP="000F5118">
      <w:pPr>
        <w:ind w:left="709" w:hanging="709"/>
        <w:jc w:val="both"/>
        <w:rPr>
          <w:rFonts w:ascii="Cambria" w:hAnsi="Cambria"/>
          <w:sz w:val="22"/>
          <w:szCs w:val="22"/>
        </w:rPr>
      </w:pPr>
    </w:p>
    <w:p w14:paraId="7497977C" w14:textId="77777777" w:rsidR="000F5118" w:rsidRPr="00162B6A" w:rsidRDefault="000F5118" w:rsidP="000F5118">
      <w:pPr>
        <w:ind w:left="709" w:hanging="709"/>
        <w:jc w:val="both"/>
        <w:rPr>
          <w:rFonts w:ascii="Cambria" w:hAnsi="Cambria"/>
          <w:b/>
          <w:sz w:val="22"/>
          <w:szCs w:val="22"/>
        </w:rPr>
      </w:pPr>
    </w:p>
    <w:p w14:paraId="769B5486" w14:textId="4CAE24AA" w:rsidR="000F5118" w:rsidRDefault="000F5118" w:rsidP="000F5118">
      <w:pPr>
        <w:ind w:left="709" w:hanging="709"/>
        <w:jc w:val="both"/>
        <w:rPr>
          <w:rFonts w:ascii="Cambria" w:hAnsi="Cambria"/>
          <w:sz w:val="22"/>
          <w:szCs w:val="22"/>
        </w:rPr>
      </w:pPr>
      <w:r w:rsidRPr="00162B6A">
        <w:rPr>
          <w:rFonts w:ascii="Cambria" w:hAnsi="Cambria"/>
          <w:b/>
          <w:sz w:val="22"/>
          <w:szCs w:val="22"/>
        </w:rPr>
        <w:t xml:space="preserve">Que </w:t>
      </w:r>
      <w:r w:rsidRPr="00162B6A">
        <w:rPr>
          <w:rFonts w:ascii="Cambria" w:hAnsi="Cambria"/>
          <w:sz w:val="22"/>
          <w:szCs w:val="22"/>
        </w:rPr>
        <w:tab/>
        <w:t>el artículo 33 de la Constitución</w:t>
      </w:r>
      <w:r w:rsidR="00300670" w:rsidRPr="00162B6A">
        <w:rPr>
          <w:rFonts w:ascii="Cambria" w:hAnsi="Cambria"/>
          <w:sz w:val="22"/>
          <w:szCs w:val="22"/>
        </w:rPr>
        <w:t>,</w:t>
      </w:r>
      <w:r w:rsidRPr="00162B6A">
        <w:rPr>
          <w:rFonts w:ascii="Cambria" w:hAnsi="Cambria"/>
          <w:sz w:val="22"/>
          <w:szCs w:val="22"/>
        </w:rPr>
        <w:t xml:space="preserve"> enuncia el derecho al trabajo como: </w:t>
      </w:r>
      <w:r w:rsidRPr="00162B6A">
        <w:rPr>
          <w:rFonts w:ascii="Cambria" w:hAnsi="Cambria"/>
          <w:i/>
          <w:sz w:val="22"/>
          <w:szCs w:val="22"/>
        </w:rPr>
        <w:t>“El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162B6A">
        <w:rPr>
          <w:rFonts w:ascii="Cambria" w:hAnsi="Cambria"/>
          <w:sz w:val="22"/>
          <w:szCs w:val="22"/>
        </w:rPr>
        <w:t>;</w:t>
      </w:r>
    </w:p>
    <w:p w14:paraId="4FC17229" w14:textId="1868D595" w:rsidR="00D5581C" w:rsidRDefault="00D5581C" w:rsidP="000F5118">
      <w:pPr>
        <w:ind w:left="709" w:hanging="709"/>
        <w:jc w:val="both"/>
        <w:rPr>
          <w:rFonts w:ascii="Cambria" w:hAnsi="Cambria"/>
          <w:sz w:val="22"/>
          <w:szCs w:val="22"/>
        </w:rPr>
      </w:pPr>
    </w:p>
    <w:p w14:paraId="08D66DB4" w14:textId="50D8344F" w:rsidR="00D5581C" w:rsidRPr="00D5581C" w:rsidRDefault="00D5581C" w:rsidP="000F5118">
      <w:pPr>
        <w:ind w:left="709" w:hanging="709"/>
        <w:jc w:val="both"/>
        <w:rPr>
          <w:rFonts w:ascii="Cambria" w:hAnsi="Cambria"/>
          <w:i/>
          <w:sz w:val="22"/>
          <w:szCs w:val="22"/>
        </w:rPr>
      </w:pPr>
      <w:r w:rsidRPr="00D5581C">
        <w:rPr>
          <w:b/>
        </w:rPr>
        <w:t xml:space="preserve">Que  </w:t>
      </w:r>
      <w:r>
        <w:t xml:space="preserve">  el inciso segundo del artículo 39 de la Constitución, señala que</w:t>
      </w:r>
      <w:r w:rsidRPr="00D5581C">
        <w:rPr>
          <w:i/>
        </w:rPr>
        <w:t xml:space="preserve">: “(…) </w:t>
      </w:r>
      <w:r w:rsidRPr="00D5581C">
        <w:rPr>
          <w:i/>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r w:rsidRPr="00D5581C">
        <w:rPr>
          <w:i/>
        </w:rPr>
        <w:t xml:space="preserve">”; </w:t>
      </w:r>
    </w:p>
    <w:p w14:paraId="400688D9" w14:textId="77777777" w:rsidR="000F5118" w:rsidRPr="00162B6A" w:rsidRDefault="000F5118" w:rsidP="000F5118">
      <w:pPr>
        <w:ind w:left="709" w:hanging="709"/>
        <w:jc w:val="both"/>
        <w:rPr>
          <w:rFonts w:ascii="Cambria" w:hAnsi="Cambria"/>
          <w:sz w:val="22"/>
          <w:szCs w:val="22"/>
        </w:rPr>
      </w:pPr>
    </w:p>
    <w:p w14:paraId="55BCC386" w14:textId="3F73C0C9" w:rsidR="000F5118" w:rsidRDefault="000F5118" w:rsidP="000F5118">
      <w:pPr>
        <w:ind w:left="709" w:hanging="709"/>
        <w:jc w:val="both"/>
        <w:rPr>
          <w:rFonts w:ascii="Cambria" w:hAnsi="Cambria"/>
          <w:sz w:val="22"/>
          <w:szCs w:val="22"/>
        </w:rPr>
      </w:pPr>
      <w:r w:rsidRPr="00162B6A">
        <w:rPr>
          <w:rFonts w:ascii="Cambria" w:hAnsi="Cambria"/>
          <w:b/>
          <w:sz w:val="22"/>
          <w:szCs w:val="22"/>
        </w:rPr>
        <w:t>Que</w:t>
      </w:r>
      <w:r w:rsidRPr="00162B6A">
        <w:rPr>
          <w:rFonts w:ascii="Cambria" w:hAnsi="Cambria"/>
          <w:sz w:val="22"/>
          <w:szCs w:val="22"/>
        </w:rPr>
        <w:t xml:space="preserve"> </w:t>
      </w:r>
      <w:r w:rsidRPr="00162B6A">
        <w:rPr>
          <w:rFonts w:ascii="Cambria" w:hAnsi="Cambria"/>
          <w:sz w:val="22"/>
          <w:szCs w:val="22"/>
        </w:rPr>
        <w:tab/>
        <w:t>e</w:t>
      </w:r>
      <w:r w:rsidR="00300670" w:rsidRPr="00162B6A">
        <w:rPr>
          <w:rFonts w:ascii="Cambria" w:hAnsi="Cambria"/>
          <w:sz w:val="22"/>
          <w:szCs w:val="22"/>
        </w:rPr>
        <w:t>n</w:t>
      </w:r>
      <w:r w:rsidR="00D5581C">
        <w:rPr>
          <w:rFonts w:ascii="Cambria" w:hAnsi="Cambria"/>
          <w:sz w:val="22"/>
          <w:szCs w:val="22"/>
        </w:rPr>
        <w:t xml:space="preserve"> los</w:t>
      </w:r>
      <w:r w:rsidRPr="00162B6A">
        <w:rPr>
          <w:rFonts w:ascii="Cambria" w:hAnsi="Cambria"/>
          <w:sz w:val="22"/>
          <w:szCs w:val="22"/>
        </w:rPr>
        <w:t xml:space="preserve"> </w:t>
      </w:r>
      <w:r w:rsidR="00300670" w:rsidRPr="00162B6A">
        <w:rPr>
          <w:rFonts w:ascii="Cambria" w:hAnsi="Cambria"/>
          <w:sz w:val="22"/>
          <w:szCs w:val="22"/>
        </w:rPr>
        <w:t>número</w:t>
      </w:r>
      <w:r w:rsidR="00D5581C">
        <w:rPr>
          <w:rFonts w:ascii="Cambria" w:hAnsi="Cambria"/>
          <w:sz w:val="22"/>
          <w:szCs w:val="22"/>
        </w:rPr>
        <w:t>s</w:t>
      </w:r>
      <w:r w:rsidR="00300670" w:rsidRPr="00162B6A">
        <w:rPr>
          <w:rFonts w:ascii="Cambria" w:hAnsi="Cambria"/>
          <w:sz w:val="22"/>
          <w:szCs w:val="22"/>
        </w:rPr>
        <w:t xml:space="preserve"> 15</w:t>
      </w:r>
      <w:r w:rsidR="00D5581C">
        <w:rPr>
          <w:rFonts w:ascii="Cambria" w:hAnsi="Cambria"/>
          <w:sz w:val="22"/>
          <w:szCs w:val="22"/>
        </w:rPr>
        <w:t xml:space="preserve">, 16 y 17 </w:t>
      </w:r>
      <w:r w:rsidR="00300670" w:rsidRPr="00162B6A">
        <w:rPr>
          <w:rFonts w:ascii="Cambria" w:hAnsi="Cambria"/>
          <w:sz w:val="22"/>
          <w:szCs w:val="22"/>
        </w:rPr>
        <w:t xml:space="preserve">del </w:t>
      </w:r>
      <w:r w:rsidRPr="00162B6A">
        <w:rPr>
          <w:rFonts w:ascii="Cambria" w:hAnsi="Cambria"/>
          <w:sz w:val="22"/>
          <w:szCs w:val="22"/>
        </w:rPr>
        <w:t>artículo 66 de la Constitución</w:t>
      </w:r>
      <w:r w:rsidR="00300670" w:rsidRPr="00162B6A">
        <w:rPr>
          <w:rFonts w:ascii="Cambria" w:hAnsi="Cambria"/>
          <w:sz w:val="22"/>
          <w:szCs w:val="22"/>
        </w:rPr>
        <w:t xml:space="preserve">, se </w:t>
      </w:r>
      <w:r w:rsidRPr="00162B6A">
        <w:rPr>
          <w:rFonts w:ascii="Cambria" w:hAnsi="Cambria"/>
          <w:sz w:val="22"/>
          <w:szCs w:val="22"/>
        </w:rPr>
        <w:t>reconoce y garantiza a las personas el derecho a desarrollar actividades económicas, en forma individual o colectiva, conforme a los principios de responsabilidad social y ambiental;</w:t>
      </w:r>
      <w:r w:rsidR="00D5581C">
        <w:rPr>
          <w:rFonts w:ascii="Cambria" w:hAnsi="Cambria"/>
          <w:sz w:val="22"/>
          <w:szCs w:val="22"/>
        </w:rPr>
        <w:t xml:space="preserve"> e</w:t>
      </w:r>
      <w:r w:rsidR="00D5581C">
        <w:t>l derecho a la libertad de contratación</w:t>
      </w:r>
      <w:r w:rsidR="00D5581C">
        <w:t>; y,</w:t>
      </w:r>
      <w:r w:rsidR="00D5581C">
        <w:t xml:space="preserve"> </w:t>
      </w:r>
      <w:r w:rsidR="00D5581C">
        <w:t>e</w:t>
      </w:r>
      <w:r w:rsidR="00D5581C">
        <w:t>l derecho a la libertad de trabajo. Nadie será obligado a realizar un trabajo gratuito o forzoso, salvo los casos que determine la ley.</w:t>
      </w:r>
    </w:p>
    <w:p w14:paraId="2672952A" w14:textId="77777777" w:rsidR="00D5581C" w:rsidRPr="00162B6A" w:rsidRDefault="00D5581C" w:rsidP="000F5118">
      <w:pPr>
        <w:ind w:left="709" w:hanging="709"/>
        <w:jc w:val="both"/>
        <w:rPr>
          <w:rFonts w:ascii="Cambria" w:hAnsi="Cambria"/>
          <w:sz w:val="22"/>
          <w:szCs w:val="22"/>
        </w:rPr>
      </w:pPr>
    </w:p>
    <w:p w14:paraId="45A5CB96" w14:textId="77777777" w:rsidR="000F5118" w:rsidRPr="00162B6A" w:rsidRDefault="000F5118" w:rsidP="000F5118">
      <w:pPr>
        <w:ind w:left="709" w:hanging="709"/>
        <w:jc w:val="both"/>
        <w:rPr>
          <w:rFonts w:ascii="Cambria" w:hAnsi="Cambria"/>
          <w:sz w:val="22"/>
          <w:szCs w:val="22"/>
        </w:rPr>
      </w:pPr>
    </w:p>
    <w:p w14:paraId="04802684" w14:textId="2576E8DA" w:rsidR="000F5118" w:rsidRPr="00162B6A" w:rsidRDefault="000F5118" w:rsidP="000F5118">
      <w:pPr>
        <w:ind w:left="709" w:hanging="709"/>
        <w:jc w:val="both"/>
        <w:rPr>
          <w:rFonts w:ascii="Cambria" w:hAnsi="Cambria"/>
          <w:sz w:val="22"/>
          <w:szCs w:val="22"/>
        </w:rPr>
      </w:pPr>
      <w:r w:rsidRPr="00162B6A">
        <w:rPr>
          <w:rFonts w:ascii="Cambria" w:hAnsi="Cambria"/>
          <w:b/>
          <w:sz w:val="22"/>
          <w:szCs w:val="22"/>
        </w:rPr>
        <w:lastRenderedPageBreak/>
        <w:t xml:space="preserve">Que </w:t>
      </w:r>
      <w:r w:rsidRPr="00162B6A">
        <w:rPr>
          <w:rFonts w:ascii="Cambria" w:hAnsi="Cambria"/>
          <w:sz w:val="22"/>
          <w:szCs w:val="22"/>
        </w:rPr>
        <w:tab/>
        <w:t>de acuerdo con el n</w:t>
      </w:r>
      <w:r w:rsidR="00300670" w:rsidRPr="00162B6A">
        <w:rPr>
          <w:rFonts w:ascii="Cambria" w:hAnsi="Cambria"/>
          <w:sz w:val="22"/>
          <w:szCs w:val="22"/>
        </w:rPr>
        <w:t>úmero</w:t>
      </w:r>
      <w:r w:rsidRPr="00162B6A">
        <w:rPr>
          <w:rFonts w:ascii="Cambria" w:hAnsi="Cambria"/>
          <w:sz w:val="22"/>
          <w:szCs w:val="22"/>
        </w:rPr>
        <w:t xml:space="preserve"> 1 del artículo 85 de la </w:t>
      </w:r>
      <w:r w:rsidR="0013572F" w:rsidRPr="00162B6A">
        <w:rPr>
          <w:rFonts w:ascii="Cambria" w:hAnsi="Cambria"/>
          <w:sz w:val="22"/>
          <w:szCs w:val="22"/>
        </w:rPr>
        <w:t>Constitución, las</w:t>
      </w:r>
      <w:r w:rsidRPr="00162B6A">
        <w:rPr>
          <w:rFonts w:ascii="Cambria" w:hAnsi="Cambria"/>
          <w:sz w:val="22"/>
          <w:szCs w:val="22"/>
        </w:rPr>
        <w:t xml:space="preserve"> políticas públicas y la prestación de bienes y servicios públicos se orientarán a hacer efectivos el buen vivir y todos los derechos, y se formularán a partir del principio de solidaridad;</w:t>
      </w:r>
    </w:p>
    <w:p w14:paraId="43525472" w14:textId="77777777" w:rsidR="000F5118" w:rsidRPr="00162B6A" w:rsidRDefault="000F5118" w:rsidP="000F5118">
      <w:pPr>
        <w:ind w:left="709" w:hanging="709"/>
        <w:jc w:val="both"/>
        <w:rPr>
          <w:rFonts w:ascii="Cambria" w:hAnsi="Cambria"/>
          <w:sz w:val="22"/>
          <w:szCs w:val="22"/>
        </w:rPr>
      </w:pPr>
    </w:p>
    <w:p w14:paraId="487E5F9F" w14:textId="77777777" w:rsidR="000F5118" w:rsidRPr="00162B6A" w:rsidRDefault="000F5118" w:rsidP="000F5118">
      <w:pPr>
        <w:ind w:left="709" w:hanging="709"/>
        <w:jc w:val="both"/>
        <w:rPr>
          <w:rFonts w:ascii="Cambria" w:hAnsi="Cambria"/>
          <w:i/>
          <w:sz w:val="22"/>
          <w:szCs w:val="22"/>
        </w:rPr>
      </w:pPr>
      <w:r w:rsidRPr="00162B6A">
        <w:rPr>
          <w:rFonts w:ascii="Cambria" w:hAnsi="Cambria"/>
          <w:b/>
          <w:sz w:val="22"/>
          <w:szCs w:val="22"/>
        </w:rPr>
        <w:t xml:space="preserve">Que </w:t>
      </w:r>
      <w:r w:rsidRPr="00162B6A">
        <w:rPr>
          <w:rFonts w:ascii="Cambria" w:hAnsi="Cambria"/>
          <w:sz w:val="22"/>
          <w:szCs w:val="22"/>
        </w:rPr>
        <w:tab/>
        <w:t xml:space="preserve">el artículo 240 de la Constitución señala: </w:t>
      </w:r>
      <w:r w:rsidRPr="00162B6A">
        <w:rPr>
          <w:rFonts w:ascii="Cambria" w:hAnsi="Cambria"/>
          <w:i/>
          <w:sz w:val="22"/>
          <w:szCs w:val="22"/>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p>
    <w:p w14:paraId="35292EBF" w14:textId="77777777" w:rsidR="000F5118" w:rsidRPr="00162B6A" w:rsidRDefault="000F5118" w:rsidP="000F5118">
      <w:pPr>
        <w:jc w:val="both"/>
        <w:rPr>
          <w:rFonts w:ascii="Cambria" w:hAnsi="Cambria"/>
          <w:b/>
          <w:sz w:val="22"/>
          <w:szCs w:val="22"/>
        </w:rPr>
      </w:pPr>
    </w:p>
    <w:p w14:paraId="07F32318" w14:textId="5C3D8B50" w:rsidR="000F5118" w:rsidRPr="00162B6A" w:rsidRDefault="000F5118" w:rsidP="000F5118">
      <w:pPr>
        <w:ind w:left="709" w:hanging="709"/>
        <w:jc w:val="both"/>
        <w:rPr>
          <w:rFonts w:ascii="Cambria" w:hAnsi="Cambria"/>
          <w:i/>
          <w:sz w:val="22"/>
          <w:szCs w:val="22"/>
        </w:rPr>
      </w:pPr>
      <w:r w:rsidRPr="00162B6A">
        <w:rPr>
          <w:rFonts w:ascii="Cambria" w:hAnsi="Cambria"/>
          <w:b/>
          <w:sz w:val="22"/>
          <w:szCs w:val="22"/>
        </w:rPr>
        <w:t xml:space="preserve">Que </w:t>
      </w:r>
      <w:r w:rsidRPr="00162B6A">
        <w:rPr>
          <w:rFonts w:ascii="Cambria" w:hAnsi="Cambria"/>
          <w:sz w:val="22"/>
          <w:szCs w:val="22"/>
        </w:rPr>
        <w:tab/>
        <w:t xml:space="preserve">el </w:t>
      </w:r>
      <w:r w:rsidR="00300670" w:rsidRPr="00162B6A">
        <w:rPr>
          <w:rFonts w:ascii="Cambria" w:hAnsi="Cambria"/>
          <w:sz w:val="22"/>
          <w:szCs w:val="22"/>
        </w:rPr>
        <w:t xml:space="preserve">número 2 del </w:t>
      </w:r>
      <w:r w:rsidRPr="00162B6A">
        <w:rPr>
          <w:rFonts w:ascii="Cambria" w:hAnsi="Cambria"/>
          <w:sz w:val="22"/>
          <w:szCs w:val="22"/>
        </w:rPr>
        <w:t>artículo 276</w:t>
      </w:r>
      <w:r w:rsidR="00300670" w:rsidRPr="00162B6A">
        <w:rPr>
          <w:rFonts w:ascii="Cambria" w:hAnsi="Cambria"/>
          <w:sz w:val="22"/>
          <w:szCs w:val="22"/>
        </w:rPr>
        <w:t xml:space="preserve"> de </w:t>
      </w:r>
      <w:r w:rsidRPr="00162B6A">
        <w:rPr>
          <w:rFonts w:ascii="Cambria" w:hAnsi="Cambria"/>
          <w:sz w:val="22"/>
          <w:szCs w:val="22"/>
        </w:rPr>
        <w:t>la Constitución</w:t>
      </w:r>
      <w:r w:rsidR="00300670" w:rsidRPr="00162B6A">
        <w:rPr>
          <w:rFonts w:ascii="Cambria" w:hAnsi="Cambria"/>
          <w:sz w:val="22"/>
          <w:szCs w:val="22"/>
        </w:rPr>
        <w:t>,</w:t>
      </w:r>
      <w:r w:rsidRPr="00162B6A">
        <w:rPr>
          <w:rFonts w:ascii="Cambria" w:hAnsi="Cambria"/>
          <w:sz w:val="22"/>
          <w:szCs w:val="22"/>
        </w:rPr>
        <w:t xml:space="preserve"> concibe como uno de los objetivos del régimen de desarrollo: </w:t>
      </w:r>
      <w:r w:rsidRPr="00162B6A">
        <w:rPr>
          <w:rFonts w:ascii="Cambria" w:hAnsi="Cambria"/>
          <w:i/>
          <w:sz w:val="22"/>
          <w:szCs w:val="22"/>
        </w:rPr>
        <w:t>“Construir un sistema económico, justo, democrático, productivo, solidario y sostenible basado en la distribución igualitaria de los beneficios del desarrollo, de los medios de producción y en la generación de trabajo digno y estable”;</w:t>
      </w:r>
    </w:p>
    <w:p w14:paraId="159601B3" w14:textId="77777777" w:rsidR="000F5118" w:rsidRPr="00162B6A" w:rsidRDefault="000F5118" w:rsidP="000F5118">
      <w:pPr>
        <w:ind w:left="709" w:hanging="709"/>
        <w:jc w:val="both"/>
        <w:rPr>
          <w:rFonts w:ascii="Cambria" w:hAnsi="Cambria"/>
          <w:i/>
          <w:sz w:val="22"/>
          <w:szCs w:val="22"/>
        </w:rPr>
      </w:pPr>
    </w:p>
    <w:p w14:paraId="36CBE96C" w14:textId="28718CC5" w:rsidR="000F5118" w:rsidRPr="00162B6A" w:rsidRDefault="000F5118" w:rsidP="000F5118">
      <w:pPr>
        <w:ind w:left="709" w:hanging="709"/>
        <w:jc w:val="both"/>
        <w:rPr>
          <w:rFonts w:ascii="Cambria" w:hAnsi="Cambria"/>
          <w:i/>
          <w:sz w:val="22"/>
          <w:szCs w:val="22"/>
        </w:rPr>
      </w:pPr>
      <w:r w:rsidRPr="00162B6A">
        <w:rPr>
          <w:rFonts w:ascii="Cambria" w:hAnsi="Cambria"/>
          <w:b/>
          <w:sz w:val="22"/>
          <w:szCs w:val="22"/>
        </w:rPr>
        <w:t xml:space="preserve">Que </w:t>
      </w:r>
      <w:r w:rsidRPr="00162B6A">
        <w:rPr>
          <w:rFonts w:ascii="Cambria" w:hAnsi="Cambria"/>
          <w:sz w:val="22"/>
          <w:szCs w:val="22"/>
        </w:rPr>
        <w:tab/>
        <w:t xml:space="preserve">el </w:t>
      </w:r>
      <w:r w:rsidR="00300670" w:rsidRPr="00162B6A">
        <w:rPr>
          <w:rFonts w:ascii="Cambria" w:hAnsi="Cambria"/>
          <w:sz w:val="22"/>
          <w:szCs w:val="22"/>
        </w:rPr>
        <w:t xml:space="preserve">número 6 del </w:t>
      </w:r>
      <w:r w:rsidRPr="00162B6A">
        <w:rPr>
          <w:rFonts w:ascii="Cambria" w:hAnsi="Cambria"/>
          <w:sz w:val="22"/>
          <w:szCs w:val="22"/>
        </w:rPr>
        <w:t>artículo 284</w:t>
      </w:r>
      <w:r w:rsidR="00300670" w:rsidRPr="00162B6A">
        <w:rPr>
          <w:rFonts w:ascii="Cambria" w:hAnsi="Cambria"/>
          <w:sz w:val="22"/>
          <w:szCs w:val="22"/>
        </w:rPr>
        <w:t xml:space="preserve"> de la </w:t>
      </w:r>
      <w:r w:rsidRPr="00162B6A">
        <w:rPr>
          <w:rFonts w:ascii="Cambria" w:hAnsi="Cambria"/>
          <w:sz w:val="22"/>
          <w:szCs w:val="22"/>
        </w:rPr>
        <w:t>Constitución</w:t>
      </w:r>
      <w:r w:rsidR="00300670" w:rsidRPr="00162B6A">
        <w:rPr>
          <w:rFonts w:ascii="Cambria" w:hAnsi="Cambria"/>
          <w:sz w:val="22"/>
          <w:szCs w:val="22"/>
        </w:rPr>
        <w:t>,</w:t>
      </w:r>
      <w:r w:rsidRPr="00162B6A">
        <w:rPr>
          <w:rFonts w:ascii="Cambria" w:hAnsi="Cambria"/>
          <w:sz w:val="22"/>
          <w:szCs w:val="22"/>
        </w:rPr>
        <w:t xml:space="preserve"> señala como uno de los objetivos de la política económica: </w:t>
      </w:r>
      <w:r w:rsidRPr="00162B6A">
        <w:rPr>
          <w:rFonts w:ascii="Cambria" w:hAnsi="Cambria"/>
          <w:i/>
          <w:sz w:val="22"/>
          <w:szCs w:val="22"/>
        </w:rPr>
        <w:t>“Impulsar el pleno empleo y valorar todas las formas de trabajo, con respeto a los derechos laborales”;</w:t>
      </w:r>
    </w:p>
    <w:p w14:paraId="47C6B351" w14:textId="77777777" w:rsidR="000F5118" w:rsidRPr="00162B6A" w:rsidRDefault="000F5118" w:rsidP="000F5118">
      <w:pPr>
        <w:ind w:left="709" w:hanging="709"/>
        <w:jc w:val="both"/>
        <w:rPr>
          <w:rFonts w:ascii="Cambria" w:hAnsi="Cambria"/>
          <w:b/>
          <w:sz w:val="22"/>
          <w:szCs w:val="22"/>
        </w:rPr>
      </w:pPr>
    </w:p>
    <w:p w14:paraId="2CDA1786" w14:textId="37669D7B" w:rsidR="000F5118" w:rsidRDefault="000F5118" w:rsidP="000F5118">
      <w:pPr>
        <w:ind w:left="709" w:hanging="709"/>
        <w:jc w:val="both"/>
        <w:rPr>
          <w:rFonts w:ascii="Cambria" w:hAnsi="Cambria"/>
          <w:sz w:val="22"/>
          <w:szCs w:val="22"/>
        </w:rPr>
      </w:pPr>
      <w:r w:rsidRPr="00162B6A">
        <w:rPr>
          <w:rFonts w:ascii="Cambria" w:hAnsi="Cambria"/>
          <w:b/>
          <w:sz w:val="22"/>
          <w:szCs w:val="22"/>
        </w:rPr>
        <w:t xml:space="preserve">Que </w:t>
      </w:r>
      <w:r w:rsidRPr="00162B6A">
        <w:rPr>
          <w:rFonts w:ascii="Cambria" w:hAnsi="Cambria"/>
          <w:sz w:val="22"/>
          <w:szCs w:val="22"/>
        </w:rPr>
        <w:tab/>
        <w:t>el artículo 325 de la Constitución</w:t>
      </w:r>
      <w:r w:rsidR="00300670" w:rsidRPr="00162B6A">
        <w:rPr>
          <w:rFonts w:ascii="Cambria" w:hAnsi="Cambria"/>
          <w:sz w:val="22"/>
          <w:szCs w:val="22"/>
        </w:rPr>
        <w:t>,</w:t>
      </w:r>
      <w:r w:rsidRPr="00162B6A">
        <w:rPr>
          <w:rFonts w:ascii="Cambria" w:hAnsi="Cambria"/>
          <w:sz w:val="22"/>
          <w:szCs w:val="22"/>
        </w:rPr>
        <w:t xml:space="preserve"> reconoce todas las modalidades de trabajo, en relación de dependencia o autónomas, con inclusión de labores de </w:t>
      </w:r>
      <w:r w:rsidR="0013572F" w:rsidRPr="00162B6A">
        <w:rPr>
          <w:rFonts w:ascii="Cambria" w:hAnsi="Cambria"/>
          <w:sz w:val="22"/>
          <w:szCs w:val="22"/>
        </w:rPr>
        <w:t>auto sustento</w:t>
      </w:r>
      <w:r w:rsidRPr="00162B6A">
        <w:rPr>
          <w:rFonts w:ascii="Cambria" w:hAnsi="Cambria"/>
          <w:sz w:val="22"/>
          <w:szCs w:val="22"/>
        </w:rPr>
        <w:t xml:space="preserve"> y cuidado humano; y como actores sociales productivos, a todas las trabajadoras y trabajadores, concomitante a los principios previstos en el artículo 326 del mismo cuerpo normativo;</w:t>
      </w:r>
    </w:p>
    <w:p w14:paraId="76B44754" w14:textId="234EC46B" w:rsidR="00D5581C" w:rsidRDefault="00D5581C" w:rsidP="000F5118">
      <w:pPr>
        <w:ind w:left="709" w:hanging="709"/>
        <w:jc w:val="both"/>
        <w:rPr>
          <w:rFonts w:ascii="Cambria" w:hAnsi="Cambria"/>
          <w:sz w:val="22"/>
          <w:szCs w:val="22"/>
        </w:rPr>
      </w:pPr>
    </w:p>
    <w:p w14:paraId="1FD1F824" w14:textId="2A036987" w:rsidR="00D5581C" w:rsidRPr="00162B6A" w:rsidRDefault="00D5581C" w:rsidP="000F5118">
      <w:pPr>
        <w:ind w:left="709" w:hanging="709"/>
        <w:jc w:val="both"/>
        <w:rPr>
          <w:rFonts w:ascii="Cambria" w:hAnsi="Cambria"/>
          <w:sz w:val="22"/>
          <w:szCs w:val="22"/>
        </w:rPr>
      </w:pPr>
      <w:r w:rsidRPr="00D5581C">
        <w:rPr>
          <w:b/>
        </w:rPr>
        <w:t xml:space="preserve">Que </w:t>
      </w:r>
      <w:r>
        <w:t xml:space="preserve">    el artículo </w:t>
      </w:r>
      <w:r>
        <w:t>329</w:t>
      </w:r>
      <w:r>
        <w:t xml:space="preserve"> de la Constitución, señala que: </w:t>
      </w:r>
      <w:r w:rsidRPr="00D5581C">
        <w:rPr>
          <w:i/>
        </w:rPr>
        <w:t>“L</w:t>
      </w:r>
      <w:r w:rsidRPr="00D5581C">
        <w:rPr>
          <w:i/>
        </w:rPr>
        <w:t xml:space="preserve">as jóvenes y los jóvenes tendrán el derecho de ser sujetos activos en la producción, así como en las labores de </w:t>
      </w:r>
      <w:proofErr w:type="spellStart"/>
      <w:r w:rsidRPr="00D5581C">
        <w:rPr>
          <w:i/>
        </w:rPr>
        <w:t>autosustento</w:t>
      </w:r>
      <w:proofErr w:type="spellEnd"/>
      <w:r w:rsidRPr="00D5581C">
        <w:rPr>
          <w:i/>
        </w:rPr>
        <w:t>, cuidado familiar e iniciativas comunitarias. Se impulsarán condicion</w:t>
      </w:r>
      <w:r w:rsidRPr="00D5581C">
        <w:rPr>
          <w:i/>
        </w:rPr>
        <w:t>es y oportunidades con este fin (…)”</w:t>
      </w:r>
    </w:p>
    <w:p w14:paraId="45C53523" w14:textId="3B498F7E" w:rsidR="000F5118" w:rsidRPr="00162B6A" w:rsidRDefault="000F5118" w:rsidP="000F5118">
      <w:pPr>
        <w:ind w:left="709" w:hanging="709"/>
        <w:jc w:val="both"/>
        <w:rPr>
          <w:rFonts w:ascii="Cambria" w:hAnsi="Cambria"/>
          <w:sz w:val="22"/>
          <w:szCs w:val="22"/>
        </w:rPr>
      </w:pPr>
    </w:p>
    <w:p w14:paraId="1012B7FB" w14:textId="3FC79566" w:rsidR="00300670" w:rsidRPr="00162B6A" w:rsidRDefault="00300670" w:rsidP="000F5118">
      <w:pPr>
        <w:ind w:left="709" w:hanging="709"/>
        <w:jc w:val="both"/>
        <w:rPr>
          <w:rFonts w:ascii="Cambria" w:hAnsi="Cambria"/>
          <w:sz w:val="22"/>
          <w:szCs w:val="22"/>
        </w:rPr>
      </w:pPr>
    </w:p>
    <w:p w14:paraId="66BB3342" w14:textId="28E36C36" w:rsidR="00300670" w:rsidRPr="00162B6A" w:rsidRDefault="00300670" w:rsidP="000F5118">
      <w:pPr>
        <w:ind w:left="709" w:hanging="709"/>
        <w:jc w:val="both"/>
        <w:rPr>
          <w:rFonts w:ascii="Cambria" w:hAnsi="Cambria"/>
          <w:sz w:val="22"/>
          <w:szCs w:val="22"/>
        </w:rPr>
      </w:pPr>
    </w:p>
    <w:p w14:paraId="37BB272A" w14:textId="283140FB" w:rsidR="00300670" w:rsidRPr="00162B6A" w:rsidRDefault="00300670" w:rsidP="000F5118">
      <w:pPr>
        <w:ind w:left="709" w:hanging="709"/>
        <w:jc w:val="both"/>
        <w:rPr>
          <w:rFonts w:ascii="Cambria" w:hAnsi="Cambria"/>
          <w:sz w:val="22"/>
          <w:szCs w:val="22"/>
        </w:rPr>
      </w:pPr>
    </w:p>
    <w:p w14:paraId="04969828" w14:textId="77777777" w:rsidR="00300670" w:rsidRPr="00162B6A" w:rsidRDefault="00300670" w:rsidP="000F5118">
      <w:pPr>
        <w:ind w:left="709" w:hanging="709"/>
        <w:jc w:val="both"/>
        <w:rPr>
          <w:rFonts w:ascii="Cambria" w:hAnsi="Cambria"/>
          <w:sz w:val="22"/>
          <w:szCs w:val="22"/>
        </w:rPr>
      </w:pPr>
    </w:p>
    <w:p w14:paraId="3994682A" w14:textId="642DE553" w:rsidR="000F5118" w:rsidRPr="00162B6A" w:rsidRDefault="000F5118" w:rsidP="000F5118">
      <w:pPr>
        <w:ind w:left="709" w:hanging="709"/>
        <w:jc w:val="both"/>
        <w:rPr>
          <w:rFonts w:ascii="Cambria" w:hAnsi="Cambria"/>
          <w:sz w:val="22"/>
          <w:szCs w:val="22"/>
        </w:rPr>
      </w:pPr>
      <w:r w:rsidRPr="00162B6A">
        <w:rPr>
          <w:rFonts w:ascii="Cambria" w:hAnsi="Cambria"/>
          <w:b/>
          <w:sz w:val="22"/>
          <w:szCs w:val="22"/>
        </w:rPr>
        <w:t xml:space="preserve">Que </w:t>
      </w:r>
      <w:r w:rsidRPr="00162B6A">
        <w:rPr>
          <w:rFonts w:ascii="Cambria" w:hAnsi="Cambria"/>
          <w:sz w:val="22"/>
          <w:szCs w:val="22"/>
        </w:rPr>
        <w:tab/>
        <w:t>en la Declaración de Viena sobre los Derechos Humanos de 1993, se ha producido un retorno a la arquitectura original de la Declaración Universal de los Derechos Humanos, reafirmando la indivisibilidad de todos los derechos humanos. Al mismo tiempo, se ha renovado la atención a la importancia de los derechos económicos, sociales y culturales, en particular en el contexto de la Agenda 2030 para el Desarrollo Sostenible y el tratamiento y la prevención de la crisis de los conflictos en todo el mundo;</w:t>
      </w:r>
    </w:p>
    <w:p w14:paraId="0D6CF50B" w14:textId="77777777" w:rsidR="000F5118" w:rsidRPr="00162B6A" w:rsidRDefault="000F5118" w:rsidP="000F5118">
      <w:pPr>
        <w:ind w:left="709" w:hanging="709"/>
        <w:jc w:val="both"/>
        <w:rPr>
          <w:rFonts w:ascii="Cambria" w:hAnsi="Cambria"/>
          <w:sz w:val="22"/>
          <w:szCs w:val="22"/>
        </w:rPr>
      </w:pPr>
    </w:p>
    <w:p w14:paraId="28015C0C" w14:textId="0139697E" w:rsidR="000F5118" w:rsidRPr="00162B6A" w:rsidRDefault="000F5118" w:rsidP="000F5118">
      <w:pPr>
        <w:ind w:left="709" w:hanging="709"/>
        <w:jc w:val="both"/>
        <w:rPr>
          <w:rFonts w:ascii="Cambria" w:hAnsi="Cambria"/>
          <w:i/>
          <w:sz w:val="22"/>
          <w:szCs w:val="22"/>
        </w:rPr>
      </w:pPr>
      <w:r w:rsidRPr="00162B6A">
        <w:rPr>
          <w:rFonts w:ascii="Cambria" w:hAnsi="Cambria"/>
          <w:b/>
          <w:sz w:val="22"/>
          <w:szCs w:val="22"/>
        </w:rPr>
        <w:t>Que</w:t>
      </w:r>
      <w:r w:rsidRPr="00162B6A">
        <w:rPr>
          <w:rFonts w:ascii="Cambria" w:hAnsi="Cambria"/>
          <w:sz w:val="22"/>
          <w:szCs w:val="22"/>
        </w:rPr>
        <w:tab/>
        <w:t>el Pacto Internacional de Derechos Económicos, Sociales y Culturales (16</w:t>
      </w:r>
      <w:r w:rsidR="00685798" w:rsidRPr="00162B6A">
        <w:rPr>
          <w:rFonts w:ascii="Cambria" w:hAnsi="Cambria"/>
          <w:sz w:val="22"/>
          <w:szCs w:val="22"/>
        </w:rPr>
        <w:t xml:space="preserve"> de</w:t>
      </w:r>
      <w:r w:rsidRPr="00162B6A">
        <w:rPr>
          <w:rFonts w:ascii="Cambria" w:hAnsi="Cambria"/>
          <w:sz w:val="22"/>
          <w:szCs w:val="22"/>
        </w:rPr>
        <w:t xml:space="preserve"> diciembre </w:t>
      </w:r>
      <w:r w:rsidR="00685798" w:rsidRPr="00162B6A">
        <w:rPr>
          <w:rFonts w:ascii="Cambria" w:hAnsi="Cambria"/>
          <w:sz w:val="22"/>
          <w:szCs w:val="22"/>
        </w:rPr>
        <w:t xml:space="preserve">de </w:t>
      </w:r>
      <w:r w:rsidRPr="00162B6A">
        <w:rPr>
          <w:rFonts w:ascii="Cambria" w:hAnsi="Cambria"/>
          <w:sz w:val="22"/>
          <w:szCs w:val="22"/>
        </w:rPr>
        <w:t>1966) prevé en su artículo 6, lo siguiente: “</w:t>
      </w:r>
      <w:r w:rsidRPr="00162B6A">
        <w:rPr>
          <w:rFonts w:ascii="Cambria" w:hAnsi="Cambria"/>
          <w:i/>
          <w:sz w:val="22"/>
          <w:szCs w:val="22"/>
        </w:rPr>
        <w:t>1. Los Estados Partes en el presente Pacto reconocen el derecho a trabajar, que comprende el derecho de toda persona a tener la oportunidad de ganarse la vida mediante un trabajo libremente escogido o aceptado, y tomarán medidas adecuadas para garantizar este derecho. 2. Entre las medidas que habrá de adoptar cada uno de los Estados Partes en el presente Pacto para lograr la plena efectividad de este derecho deberá figur</w:t>
      </w:r>
      <w:r w:rsidR="0084780B" w:rsidRPr="00162B6A">
        <w:rPr>
          <w:rFonts w:ascii="Cambria" w:hAnsi="Cambria"/>
          <w:i/>
          <w:sz w:val="22"/>
          <w:szCs w:val="22"/>
        </w:rPr>
        <w:t>ar la orientación y formación té</w:t>
      </w:r>
      <w:r w:rsidRPr="00162B6A">
        <w:rPr>
          <w:rFonts w:ascii="Cambria" w:hAnsi="Cambria"/>
          <w:i/>
          <w:sz w:val="22"/>
          <w:szCs w:val="22"/>
        </w:rPr>
        <w:t>cnico</w:t>
      </w:r>
      <w:r w:rsidR="00685798" w:rsidRPr="00162B6A">
        <w:rPr>
          <w:rFonts w:ascii="Cambria" w:hAnsi="Cambria"/>
          <w:i/>
          <w:sz w:val="22"/>
          <w:szCs w:val="22"/>
        </w:rPr>
        <w:t xml:space="preserve"> </w:t>
      </w:r>
      <w:r w:rsidRPr="00162B6A">
        <w:rPr>
          <w:rFonts w:ascii="Cambria" w:hAnsi="Cambria"/>
          <w:i/>
          <w:sz w:val="22"/>
          <w:szCs w:val="22"/>
        </w:rPr>
        <w:t xml:space="preserve">profesional, la preparación de programas, normas y técnicas encaminadas a conseguir un desarrollo económico, social y cultural constante y la </w:t>
      </w:r>
      <w:r w:rsidRPr="00162B6A">
        <w:rPr>
          <w:rFonts w:ascii="Cambria" w:hAnsi="Cambria"/>
          <w:i/>
          <w:sz w:val="22"/>
          <w:szCs w:val="22"/>
        </w:rPr>
        <w:lastRenderedPageBreak/>
        <w:t>ocupación plena y productiva, en condiciones que garanticen las libertades políticas y económicas fundamentales de la persona humana</w:t>
      </w:r>
      <w:r w:rsidRPr="00162B6A">
        <w:rPr>
          <w:rFonts w:ascii="Cambria" w:hAnsi="Cambria"/>
          <w:sz w:val="22"/>
          <w:szCs w:val="22"/>
        </w:rPr>
        <w:t>”;</w:t>
      </w:r>
    </w:p>
    <w:p w14:paraId="2FE01C39" w14:textId="77777777" w:rsidR="000F5118" w:rsidRPr="00162B6A" w:rsidRDefault="000F5118" w:rsidP="00685798">
      <w:pPr>
        <w:jc w:val="both"/>
        <w:rPr>
          <w:rFonts w:ascii="Cambria" w:hAnsi="Cambria"/>
          <w:i/>
          <w:sz w:val="22"/>
          <w:szCs w:val="22"/>
        </w:rPr>
      </w:pPr>
    </w:p>
    <w:p w14:paraId="43A7853B" w14:textId="55D0BE53" w:rsidR="000F5118" w:rsidRPr="00162B6A" w:rsidRDefault="000F5118" w:rsidP="000F5118">
      <w:pPr>
        <w:ind w:left="709" w:hanging="709"/>
        <w:jc w:val="both"/>
        <w:rPr>
          <w:rFonts w:ascii="Cambria" w:hAnsi="Cambria"/>
          <w:i/>
          <w:sz w:val="22"/>
          <w:szCs w:val="22"/>
        </w:rPr>
      </w:pPr>
      <w:r w:rsidRPr="00162B6A">
        <w:rPr>
          <w:rFonts w:ascii="Cambria" w:hAnsi="Cambria"/>
          <w:b/>
          <w:sz w:val="22"/>
          <w:szCs w:val="22"/>
        </w:rPr>
        <w:t xml:space="preserve">Que </w:t>
      </w:r>
      <w:r w:rsidR="00C0330B" w:rsidRPr="00162B6A">
        <w:rPr>
          <w:rFonts w:ascii="Cambria" w:hAnsi="Cambria"/>
          <w:sz w:val="22"/>
          <w:szCs w:val="22"/>
        </w:rPr>
        <w:tab/>
        <w:t xml:space="preserve">en el literal h) del </w:t>
      </w:r>
      <w:r w:rsidR="00300670" w:rsidRPr="00162B6A">
        <w:rPr>
          <w:rFonts w:ascii="Cambria" w:hAnsi="Cambria"/>
          <w:sz w:val="22"/>
          <w:szCs w:val="22"/>
        </w:rPr>
        <w:t>artículo 3 del</w:t>
      </w:r>
      <w:r w:rsidRPr="00162B6A">
        <w:rPr>
          <w:rFonts w:ascii="Cambria" w:hAnsi="Cambria"/>
          <w:sz w:val="22"/>
          <w:szCs w:val="22"/>
        </w:rPr>
        <w:t xml:space="preserve"> Código Orgánico de Organización Territorial, Autonomía y Descentralización (COOTAD)</w:t>
      </w:r>
      <w:r w:rsidR="00300670" w:rsidRPr="00162B6A">
        <w:rPr>
          <w:rFonts w:ascii="Cambria" w:hAnsi="Cambria"/>
          <w:sz w:val="22"/>
          <w:szCs w:val="22"/>
        </w:rPr>
        <w:t xml:space="preserve"> con relación a </w:t>
      </w:r>
      <w:r w:rsidRPr="00162B6A">
        <w:rPr>
          <w:rFonts w:ascii="Cambria" w:hAnsi="Cambria"/>
          <w:sz w:val="22"/>
          <w:szCs w:val="22"/>
        </w:rPr>
        <w:t>los principios para el ejercicio</w:t>
      </w:r>
      <w:r w:rsidRPr="00162B6A">
        <w:rPr>
          <w:rFonts w:ascii="Cambria" w:hAnsi="Cambria"/>
          <w:i/>
          <w:sz w:val="22"/>
          <w:szCs w:val="22"/>
        </w:rPr>
        <w:t xml:space="preserve"> </w:t>
      </w:r>
      <w:r w:rsidRPr="00162B6A">
        <w:rPr>
          <w:rFonts w:ascii="Cambria" w:hAnsi="Cambria"/>
          <w:sz w:val="22"/>
          <w:szCs w:val="22"/>
        </w:rPr>
        <w:t>de la autoridad y las potestades públicas de los gobiernos autónomos</w:t>
      </w:r>
      <w:r w:rsidRPr="00162B6A">
        <w:rPr>
          <w:rFonts w:ascii="Cambria" w:hAnsi="Cambria"/>
          <w:i/>
          <w:sz w:val="22"/>
          <w:szCs w:val="22"/>
        </w:rPr>
        <w:t xml:space="preserve"> </w:t>
      </w:r>
      <w:r w:rsidR="00C0330B" w:rsidRPr="00162B6A">
        <w:rPr>
          <w:rFonts w:ascii="Cambria" w:hAnsi="Cambria"/>
          <w:sz w:val="22"/>
          <w:szCs w:val="22"/>
        </w:rPr>
        <w:t>descentralizados</w:t>
      </w:r>
      <w:r w:rsidRPr="00162B6A">
        <w:rPr>
          <w:rFonts w:ascii="Cambria" w:hAnsi="Cambria"/>
          <w:sz w:val="22"/>
          <w:szCs w:val="22"/>
        </w:rPr>
        <w:t>, establece</w:t>
      </w:r>
      <w:r w:rsidR="00300670" w:rsidRPr="00162B6A">
        <w:rPr>
          <w:rFonts w:ascii="Cambria" w:hAnsi="Cambria"/>
          <w:sz w:val="22"/>
          <w:szCs w:val="22"/>
        </w:rPr>
        <w:t>:</w:t>
      </w:r>
      <w:r w:rsidRPr="00162B6A">
        <w:rPr>
          <w:rFonts w:ascii="Cambria" w:hAnsi="Cambria"/>
          <w:sz w:val="22"/>
          <w:szCs w:val="22"/>
        </w:rPr>
        <w:t xml:space="preserve"> </w:t>
      </w:r>
      <w:r w:rsidRPr="00162B6A">
        <w:rPr>
          <w:rFonts w:ascii="Cambria" w:hAnsi="Cambria"/>
          <w:i/>
          <w:sz w:val="22"/>
          <w:szCs w:val="22"/>
        </w:rPr>
        <w:t>“Sustentabilidad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r w:rsidRPr="00162B6A">
        <w:rPr>
          <w:rFonts w:ascii="Cambria" w:hAnsi="Cambria"/>
          <w:i/>
        </w:rPr>
        <w:t>;</w:t>
      </w:r>
    </w:p>
    <w:p w14:paraId="0CAF1010" w14:textId="77777777" w:rsidR="000F5118" w:rsidRPr="00162B6A" w:rsidRDefault="000F5118" w:rsidP="000F5118">
      <w:pPr>
        <w:ind w:left="709" w:hanging="709"/>
        <w:jc w:val="both"/>
        <w:rPr>
          <w:rFonts w:ascii="Cambria" w:hAnsi="Cambria"/>
          <w:b/>
          <w:i/>
          <w:sz w:val="22"/>
          <w:szCs w:val="22"/>
        </w:rPr>
      </w:pPr>
    </w:p>
    <w:p w14:paraId="3307F14F" w14:textId="412DB917" w:rsidR="000F5118" w:rsidRPr="00162B6A" w:rsidRDefault="000F5118" w:rsidP="000F5118">
      <w:pPr>
        <w:ind w:left="709" w:hanging="709"/>
        <w:jc w:val="both"/>
        <w:rPr>
          <w:rFonts w:ascii="Cambria" w:hAnsi="Cambria"/>
          <w:i/>
          <w:sz w:val="22"/>
        </w:rPr>
      </w:pPr>
      <w:r w:rsidRPr="00162B6A">
        <w:rPr>
          <w:rFonts w:ascii="Cambria" w:hAnsi="Cambria"/>
          <w:b/>
          <w:sz w:val="22"/>
        </w:rPr>
        <w:t>Que</w:t>
      </w:r>
      <w:r w:rsidRPr="00162B6A">
        <w:rPr>
          <w:rFonts w:ascii="Cambria" w:hAnsi="Cambria"/>
          <w:sz w:val="22"/>
        </w:rPr>
        <w:t xml:space="preserve"> </w:t>
      </w:r>
      <w:r w:rsidRPr="00162B6A">
        <w:rPr>
          <w:rFonts w:ascii="Cambria" w:hAnsi="Cambria"/>
          <w:sz w:val="22"/>
        </w:rPr>
        <w:tab/>
        <w:t>el artículo 7 del COOTAD, señala</w:t>
      </w:r>
      <w:r w:rsidR="00C0330B" w:rsidRPr="00162B6A">
        <w:rPr>
          <w:rFonts w:ascii="Cambria" w:hAnsi="Cambria"/>
          <w:sz w:val="22"/>
        </w:rPr>
        <w:t xml:space="preserve"> que</w:t>
      </w:r>
      <w:r w:rsidRPr="00162B6A">
        <w:rPr>
          <w:rFonts w:ascii="Cambria" w:hAnsi="Cambria"/>
          <w:sz w:val="22"/>
        </w:rPr>
        <w:t xml:space="preserve">: </w:t>
      </w:r>
      <w:r w:rsidRPr="00162B6A">
        <w:rPr>
          <w:rFonts w:ascii="Cambria" w:hAnsi="Cambria"/>
          <w:i/>
          <w:sz w:val="22"/>
        </w:rPr>
        <w:t>“Para el pleno ejercicio de sus competencias y de las facultades que de manera concurrente podrán asumir, se reconoce a los consejos regionales y provinciales</w:t>
      </w:r>
      <w:r w:rsidR="00685798" w:rsidRPr="00162B6A">
        <w:rPr>
          <w:rFonts w:ascii="Cambria" w:hAnsi="Cambria"/>
          <w:i/>
          <w:sz w:val="22"/>
        </w:rPr>
        <w:t>,</w:t>
      </w:r>
      <w:r w:rsidRPr="00162B6A">
        <w:rPr>
          <w:rFonts w:ascii="Cambria" w:hAnsi="Cambria"/>
          <w:i/>
          <w:sz w:val="22"/>
        </w:rPr>
        <w:t xml:space="preserve"> concejos metropolitanos y municipales, la capacidad para dictar normas de carácter general a través de ordenanzas, acuerdos y resoluciones, aplicables dentro de su circunscripción territorial (…)”;</w:t>
      </w:r>
    </w:p>
    <w:p w14:paraId="52C11FB7" w14:textId="77777777" w:rsidR="000F5118" w:rsidRPr="00162B6A" w:rsidRDefault="000F5118" w:rsidP="000F5118">
      <w:pPr>
        <w:ind w:left="709" w:hanging="709"/>
        <w:jc w:val="both"/>
        <w:rPr>
          <w:rFonts w:ascii="Cambria" w:hAnsi="Cambria"/>
          <w:b/>
          <w:sz w:val="22"/>
          <w:szCs w:val="22"/>
        </w:rPr>
      </w:pPr>
    </w:p>
    <w:p w14:paraId="55EA9C46" w14:textId="3321C45A" w:rsidR="000F5118" w:rsidRPr="00162B6A" w:rsidRDefault="000F5118" w:rsidP="000F5118">
      <w:pPr>
        <w:ind w:left="709" w:hanging="709"/>
        <w:jc w:val="both"/>
        <w:rPr>
          <w:rFonts w:ascii="Cambria" w:hAnsi="Cambria"/>
          <w:i/>
          <w:sz w:val="22"/>
        </w:rPr>
      </w:pPr>
      <w:r w:rsidRPr="00162B6A">
        <w:rPr>
          <w:rFonts w:ascii="Cambria" w:hAnsi="Cambria"/>
          <w:b/>
          <w:sz w:val="22"/>
          <w:szCs w:val="22"/>
        </w:rPr>
        <w:t>Que</w:t>
      </w:r>
      <w:r w:rsidR="00C0330B" w:rsidRPr="00162B6A">
        <w:rPr>
          <w:rFonts w:ascii="Cambria" w:hAnsi="Cambria"/>
          <w:sz w:val="22"/>
          <w:szCs w:val="22"/>
        </w:rPr>
        <w:t xml:space="preserve"> </w:t>
      </w:r>
      <w:r w:rsidR="00C0330B" w:rsidRPr="00162B6A">
        <w:rPr>
          <w:rFonts w:ascii="Cambria" w:hAnsi="Cambria"/>
          <w:sz w:val="22"/>
          <w:szCs w:val="22"/>
        </w:rPr>
        <w:tab/>
        <w:t>las letras a), b) y o) del</w:t>
      </w:r>
      <w:r w:rsidRPr="00162B6A">
        <w:rPr>
          <w:rFonts w:ascii="Cambria" w:hAnsi="Cambria"/>
          <w:sz w:val="22"/>
          <w:szCs w:val="22"/>
        </w:rPr>
        <w:t xml:space="preserve"> artículo 84 del COOTAD, señala entre</w:t>
      </w:r>
      <w:r w:rsidRPr="00162B6A">
        <w:rPr>
          <w:rFonts w:ascii="Cambria" w:hAnsi="Cambria"/>
        </w:rPr>
        <w:t>:</w:t>
      </w:r>
      <w:r w:rsidRPr="00162B6A">
        <w:rPr>
          <w:rFonts w:ascii="Cambria" w:hAnsi="Cambria"/>
          <w:sz w:val="22"/>
          <w:szCs w:val="22"/>
        </w:rPr>
        <w:t xml:space="preserve"> </w:t>
      </w:r>
      <w:r w:rsidRPr="00162B6A">
        <w:rPr>
          <w:rFonts w:ascii="Cambria" w:hAnsi="Cambria"/>
          <w:i/>
          <w:sz w:val="22"/>
        </w:rPr>
        <w:t>“Son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 o) Regular, fomentar, autorizar y controlar el ejercicio de actividades económicas, empresariales o profesionales, que se desarrollen en locales ubicados en la circunscripción territorial metropolitana con el objeto de precautelar el desarrollo ordenado de las mismas (…)”;</w:t>
      </w:r>
    </w:p>
    <w:p w14:paraId="247A1FBE" w14:textId="4146CBDB" w:rsidR="000F5118" w:rsidRPr="00162B6A" w:rsidRDefault="000F5118" w:rsidP="000F5118">
      <w:pPr>
        <w:ind w:left="709" w:hanging="709"/>
        <w:jc w:val="both"/>
        <w:rPr>
          <w:rFonts w:ascii="Cambria" w:hAnsi="Cambria"/>
          <w:i/>
        </w:rPr>
      </w:pPr>
    </w:p>
    <w:p w14:paraId="540754F8" w14:textId="5D11ECC7" w:rsidR="00C0330B" w:rsidRPr="00162B6A" w:rsidRDefault="00C0330B" w:rsidP="000F5118">
      <w:pPr>
        <w:ind w:left="709" w:hanging="709"/>
        <w:jc w:val="both"/>
        <w:rPr>
          <w:rFonts w:ascii="Cambria" w:hAnsi="Cambria"/>
          <w:i/>
        </w:rPr>
      </w:pPr>
    </w:p>
    <w:p w14:paraId="13B572A0" w14:textId="7123EE67" w:rsidR="00C0330B" w:rsidRPr="00162B6A" w:rsidRDefault="00C0330B" w:rsidP="000F5118">
      <w:pPr>
        <w:ind w:left="709" w:hanging="709"/>
        <w:jc w:val="both"/>
        <w:rPr>
          <w:rFonts w:ascii="Cambria" w:hAnsi="Cambria"/>
          <w:i/>
        </w:rPr>
      </w:pPr>
    </w:p>
    <w:p w14:paraId="0A7DEB9E" w14:textId="77777777" w:rsidR="00C0330B" w:rsidRPr="00162B6A" w:rsidRDefault="00C0330B" w:rsidP="000F5118">
      <w:pPr>
        <w:ind w:left="709" w:hanging="709"/>
        <w:jc w:val="both"/>
        <w:rPr>
          <w:rFonts w:ascii="Cambria" w:hAnsi="Cambria"/>
          <w:i/>
        </w:rPr>
      </w:pPr>
    </w:p>
    <w:p w14:paraId="7C208E97" w14:textId="77777777" w:rsidR="000F5118" w:rsidRPr="00162B6A" w:rsidRDefault="000F5118" w:rsidP="000F5118">
      <w:pPr>
        <w:ind w:left="709" w:hanging="709"/>
        <w:jc w:val="both"/>
        <w:rPr>
          <w:rFonts w:ascii="Cambria" w:hAnsi="Cambria"/>
          <w:sz w:val="22"/>
          <w:szCs w:val="22"/>
        </w:rPr>
      </w:pPr>
      <w:r w:rsidRPr="00162B6A">
        <w:rPr>
          <w:rFonts w:ascii="Cambria" w:hAnsi="Cambria"/>
          <w:b/>
          <w:sz w:val="22"/>
          <w:szCs w:val="22"/>
        </w:rPr>
        <w:t>Que</w:t>
      </w:r>
      <w:r w:rsidRPr="00162B6A">
        <w:rPr>
          <w:rFonts w:ascii="Cambria" w:hAnsi="Cambria"/>
          <w:sz w:val="22"/>
          <w:szCs w:val="22"/>
        </w:rPr>
        <w:t xml:space="preserve"> </w:t>
      </w:r>
      <w:r w:rsidRPr="00162B6A">
        <w:rPr>
          <w:rFonts w:ascii="Cambria" w:hAnsi="Cambria"/>
          <w:sz w:val="22"/>
          <w:szCs w:val="22"/>
        </w:rPr>
        <w:tab/>
        <w:t>el artículo 85 del COOTAD determina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080B3D81" w14:textId="77777777" w:rsidR="000F5118" w:rsidRPr="00162B6A" w:rsidRDefault="000F5118" w:rsidP="000F5118">
      <w:pPr>
        <w:ind w:left="709" w:hanging="709"/>
        <w:jc w:val="both"/>
        <w:rPr>
          <w:rFonts w:ascii="Cambria" w:hAnsi="Cambria"/>
        </w:rPr>
      </w:pPr>
    </w:p>
    <w:p w14:paraId="32434113" w14:textId="1F65FF74" w:rsidR="000F5118" w:rsidRPr="00162B6A" w:rsidRDefault="000F5118" w:rsidP="000F5118">
      <w:pPr>
        <w:ind w:left="709" w:hanging="709"/>
        <w:jc w:val="both"/>
        <w:rPr>
          <w:rFonts w:ascii="Cambria" w:hAnsi="Cambria"/>
          <w:sz w:val="22"/>
        </w:rPr>
      </w:pPr>
      <w:r w:rsidRPr="00162B6A">
        <w:rPr>
          <w:rFonts w:ascii="Cambria" w:hAnsi="Cambria"/>
          <w:b/>
          <w:sz w:val="22"/>
        </w:rPr>
        <w:t xml:space="preserve">Que </w:t>
      </w:r>
      <w:r w:rsidR="00C0330B" w:rsidRPr="00162B6A">
        <w:rPr>
          <w:rFonts w:ascii="Cambria" w:hAnsi="Cambria"/>
          <w:sz w:val="22"/>
        </w:rPr>
        <w:tab/>
        <w:t>la letra a) de</w:t>
      </w:r>
      <w:r w:rsidRPr="00162B6A">
        <w:rPr>
          <w:rFonts w:ascii="Cambria" w:hAnsi="Cambria"/>
          <w:sz w:val="22"/>
        </w:rPr>
        <w:t>l artículo 87 del COOTAD, en concordancia con el artículo 322 del mismo cuerpo normativo, determina que, el Concejo Metropolitano aprobará ordenanzas metropolitanas, con el voto conforme de la mayoría de sus miembros;</w:t>
      </w:r>
    </w:p>
    <w:p w14:paraId="59244D1E" w14:textId="77777777" w:rsidR="000F5118" w:rsidRPr="00162B6A" w:rsidRDefault="000F5118" w:rsidP="000F5118">
      <w:pPr>
        <w:ind w:left="709" w:hanging="709"/>
        <w:jc w:val="both"/>
        <w:rPr>
          <w:rFonts w:ascii="Cambria" w:hAnsi="Cambria"/>
          <w:b/>
          <w:sz w:val="22"/>
        </w:rPr>
      </w:pPr>
    </w:p>
    <w:p w14:paraId="60AF6238" w14:textId="616004EC" w:rsidR="000F5118" w:rsidRPr="00162B6A" w:rsidRDefault="000F5118" w:rsidP="000F5118">
      <w:pPr>
        <w:ind w:left="709" w:hanging="709"/>
        <w:jc w:val="both"/>
        <w:rPr>
          <w:rFonts w:ascii="Cambria" w:hAnsi="Cambria"/>
          <w:i/>
          <w:sz w:val="20"/>
          <w:szCs w:val="22"/>
        </w:rPr>
      </w:pPr>
      <w:r w:rsidRPr="00162B6A">
        <w:rPr>
          <w:rFonts w:ascii="Cambria" w:hAnsi="Cambria"/>
          <w:b/>
          <w:sz w:val="22"/>
        </w:rPr>
        <w:t xml:space="preserve">Que </w:t>
      </w:r>
      <w:r w:rsidRPr="00162B6A">
        <w:rPr>
          <w:rFonts w:ascii="Cambria" w:hAnsi="Cambria"/>
          <w:sz w:val="22"/>
        </w:rPr>
        <w:tab/>
        <w:t xml:space="preserve">el </w:t>
      </w:r>
      <w:r w:rsidR="00C0330B" w:rsidRPr="00162B6A">
        <w:rPr>
          <w:rFonts w:ascii="Cambria" w:hAnsi="Cambria"/>
          <w:sz w:val="22"/>
        </w:rPr>
        <w:t xml:space="preserve">número 1 del </w:t>
      </w:r>
      <w:r w:rsidRPr="00162B6A">
        <w:rPr>
          <w:rFonts w:ascii="Cambria" w:hAnsi="Cambria"/>
          <w:sz w:val="22"/>
        </w:rPr>
        <w:t xml:space="preserve">artículo 8 de la Ley de Régimen del Distrito Metropolitano de Quito señala como una de las atribuciones del Concejo Metropolitano: </w:t>
      </w:r>
      <w:r w:rsidRPr="00162B6A">
        <w:rPr>
          <w:rFonts w:ascii="Cambria" w:hAnsi="Cambria"/>
          <w:i/>
          <w:sz w:val="22"/>
        </w:rPr>
        <w:t xml:space="preserve">“Decidir,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 </w:t>
      </w:r>
    </w:p>
    <w:p w14:paraId="4357F4E1" w14:textId="77777777" w:rsidR="000F5118" w:rsidRPr="00162B6A" w:rsidRDefault="000F5118" w:rsidP="000F5118">
      <w:pPr>
        <w:ind w:left="709" w:hanging="709"/>
        <w:jc w:val="both"/>
        <w:rPr>
          <w:rFonts w:ascii="Cambria" w:hAnsi="Cambria"/>
          <w:b/>
          <w:sz w:val="22"/>
        </w:rPr>
      </w:pPr>
    </w:p>
    <w:p w14:paraId="205A4337" w14:textId="77777777" w:rsidR="000F5118" w:rsidRPr="00162B6A" w:rsidRDefault="000F5118" w:rsidP="000F5118">
      <w:pPr>
        <w:ind w:left="709" w:hanging="709"/>
        <w:jc w:val="both"/>
        <w:rPr>
          <w:rFonts w:ascii="Cambria" w:hAnsi="Cambria"/>
          <w:i/>
          <w:sz w:val="22"/>
        </w:rPr>
      </w:pPr>
      <w:r w:rsidRPr="00162B6A">
        <w:rPr>
          <w:rFonts w:ascii="Cambria" w:hAnsi="Cambria"/>
          <w:b/>
          <w:sz w:val="22"/>
        </w:rPr>
        <w:lastRenderedPageBreak/>
        <w:t xml:space="preserve">Que </w:t>
      </w:r>
      <w:r w:rsidRPr="00162B6A">
        <w:rPr>
          <w:rFonts w:ascii="Cambria" w:hAnsi="Cambria"/>
          <w:sz w:val="22"/>
        </w:rPr>
        <w:tab/>
        <w:t>el Concejo Metropolitano sobres las competencias señaladas en el COOTAD y la Ley de Régimen del Distrito Metropolitano de Quito expidió el Código Municipal para el Distrito Metropolitano de Quito (Ordenanza Metropolitana)</w:t>
      </w:r>
      <w:r w:rsidRPr="00162B6A">
        <w:rPr>
          <w:rFonts w:ascii="Cambria" w:hAnsi="Cambria"/>
          <w:i/>
          <w:sz w:val="22"/>
        </w:rPr>
        <w:t>”;</w:t>
      </w:r>
    </w:p>
    <w:p w14:paraId="7899BC77" w14:textId="77777777" w:rsidR="000F5118" w:rsidRPr="00162B6A" w:rsidRDefault="000F5118" w:rsidP="00685798">
      <w:pPr>
        <w:jc w:val="both"/>
        <w:rPr>
          <w:rFonts w:ascii="Cambria" w:hAnsi="Cambria"/>
          <w:i/>
          <w:sz w:val="22"/>
          <w:szCs w:val="22"/>
        </w:rPr>
      </w:pPr>
      <w:bookmarkStart w:id="0" w:name="_heading=h.gjdgxs" w:colFirst="0" w:colLast="0"/>
      <w:bookmarkEnd w:id="0"/>
    </w:p>
    <w:p w14:paraId="3CE007A8" w14:textId="77777777" w:rsidR="000F5118" w:rsidRPr="00162B6A" w:rsidRDefault="000F5118" w:rsidP="000F5118">
      <w:pPr>
        <w:ind w:left="709" w:hanging="709"/>
        <w:jc w:val="both"/>
        <w:rPr>
          <w:rFonts w:ascii="Cambria" w:hAnsi="Cambria"/>
          <w:sz w:val="22"/>
          <w:szCs w:val="22"/>
        </w:rPr>
      </w:pPr>
      <w:r w:rsidRPr="00162B6A">
        <w:rPr>
          <w:rFonts w:ascii="Cambria" w:hAnsi="Cambria"/>
          <w:b/>
          <w:sz w:val="22"/>
          <w:szCs w:val="22"/>
        </w:rPr>
        <w:t>Que</w:t>
      </w:r>
      <w:r w:rsidRPr="00162B6A">
        <w:rPr>
          <w:rFonts w:ascii="Cambria" w:hAnsi="Cambria"/>
          <w:sz w:val="22"/>
          <w:szCs w:val="22"/>
        </w:rPr>
        <w:t xml:space="preserve"> </w:t>
      </w:r>
      <w:r w:rsidRPr="00162B6A">
        <w:rPr>
          <w:rFonts w:ascii="Cambria" w:hAnsi="Cambria"/>
          <w:sz w:val="22"/>
          <w:szCs w:val="22"/>
        </w:rPr>
        <w:tab/>
        <w:t xml:space="preserve">los Objetivos Nacionales de Desarrollo 2021-2025, establecen dentro de su Eje Económico, </w:t>
      </w:r>
      <w:r w:rsidRPr="00162B6A">
        <w:rPr>
          <w:rFonts w:ascii="Cambria" w:hAnsi="Cambria"/>
          <w:i/>
          <w:sz w:val="22"/>
          <w:szCs w:val="22"/>
        </w:rPr>
        <w:t>“Objetivo 3: Fomentar la productividad y competitividad en los sectores agrícola, industrial, acuícola y pesquero, bajo el enfoque de economía circular; Políticas: (…) 3.3 Fomentar la asociatividad productiva que estimule la participación de los ciudadanos en los espacios de producción y comercialización”</w:t>
      </w:r>
      <w:r w:rsidRPr="00162B6A">
        <w:rPr>
          <w:rFonts w:ascii="Cambria" w:hAnsi="Cambria"/>
        </w:rPr>
        <w:t>; y,</w:t>
      </w:r>
    </w:p>
    <w:p w14:paraId="79929D8E" w14:textId="77777777" w:rsidR="000F5118" w:rsidRPr="00162B6A" w:rsidRDefault="000F5118" w:rsidP="000F5118">
      <w:pPr>
        <w:jc w:val="both"/>
        <w:rPr>
          <w:rFonts w:ascii="Cambria" w:hAnsi="Cambria"/>
          <w:i/>
          <w:sz w:val="22"/>
          <w:szCs w:val="22"/>
        </w:rPr>
      </w:pPr>
    </w:p>
    <w:p w14:paraId="08B35583" w14:textId="7636C1EB" w:rsidR="000F5118" w:rsidRPr="00162B6A" w:rsidRDefault="000F5118" w:rsidP="000F5118">
      <w:pPr>
        <w:ind w:left="709" w:hanging="709"/>
        <w:jc w:val="both"/>
        <w:rPr>
          <w:rFonts w:ascii="Cambria" w:hAnsi="Cambria"/>
          <w:sz w:val="22"/>
          <w:szCs w:val="22"/>
        </w:rPr>
      </w:pPr>
      <w:r w:rsidRPr="00162B6A">
        <w:rPr>
          <w:rFonts w:ascii="Cambria" w:hAnsi="Cambria"/>
          <w:b/>
          <w:sz w:val="22"/>
          <w:szCs w:val="22"/>
        </w:rPr>
        <w:t xml:space="preserve">Que </w:t>
      </w:r>
      <w:r w:rsidRPr="00162B6A">
        <w:rPr>
          <w:rFonts w:ascii="Cambria" w:hAnsi="Cambria"/>
          <w:sz w:val="22"/>
          <w:szCs w:val="22"/>
        </w:rPr>
        <w:tab/>
        <w:t xml:space="preserve">dentro del margen de atribuciones de este distrito metropolitano y para el ejercicio de los derechos de los ciudadanos se requiere implementar una política pública que </w:t>
      </w:r>
      <w:r w:rsidR="00076A04" w:rsidRPr="00162B6A">
        <w:rPr>
          <w:rFonts w:ascii="Cambria" w:hAnsi="Cambria"/>
          <w:sz w:val="22"/>
          <w:szCs w:val="22"/>
        </w:rPr>
        <w:t>promueva condiciones favorables para aumentar el</w:t>
      </w:r>
      <w:r w:rsidRPr="00162B6A">
        <w:rPr>
          <w:rFonts w:ascii="Cambria" w:hAnsi="Cambria"/>
          <w:sz w:val="22"/>
          <w:szCs w:val="22"/>
        </w:rPr>
        <w:t xml:space="preserve"> empleo</w:t>
      </w:r>
      <w:r w:rsidR="00076A04" w:rsidRPr="00162B6A">
        <w:rPr>
          <w:rFonts w:ascii="Cambria" w:hAnsi="Cambria"/>
          <w:sz w:val="22"/>
          <w:szCs w:val="22"/>
        </w:rPr>
        <w:t xml:space="preserve"> de calidad y reducir el desempleo</w:t>
      </w:r>
      <w:r w:rsidRPr="00162B6A">
        <w:rPr>
          <w:rFonts w:ascii="Cambria" w:hAnsi="Cambria"/>
          <w:sz w:val="22"/>
          <w:szCs w:val="22"/>
        </w:rPr>
        <w:t>.</w:t>
      </w:r>
    </w:p>
    <w:p w14:paraId="62E43F0E" w14:textId="77777777" w:rsidR="000F5118" w:rsidRPr="00162B6A" w:rsidRDefault="000F5118" w:rsidP="000F5118">
      <w:pPr>
        <w:jc w:val="both"/>
        <w:rPr>
          <w:rFonts w:ascii="Cambria" w:hAnsi="Cambria"/>
          <w:i/>
          <w:sz w:val="22"/>
          <w:szCs w:val="22"/>
        </w:rPr>
      </w:pPr>
    </w:p>
    <w:p w14:paraId="6953EC54" w14:textId="77777777" w:rsidR="000F5118" w:rsidRPr="00162B6A" w:rsidRDefault="000F5118" w:rsidP="000F5118">
      <w:pPr>
        <w:pStyle w:val="Sinespaciado"/>
        <w:ind w:left="705" w:hanging="705"/>
        <w:jc w:val="both"/>
        <w:rPr>
          <w:rFonts w:ascii="Cambria" w:hAnsi="Cambria"/>
          <w:color w:val="000000" w:themeColor="text1"/>
          <w:lang w:val="es-ES" w:eastAsia="es-ES"/>
        </w:rPr>
      </w:pPr>
    </w:p>
    <w:p w14:paraId="76A82A43" w14:textId="76D9FAB6" w:rsidR="000F5118" w:rsidRPr="00162B6A" w:rsidRDefault="000F5118" w:rsidP="000F5118">
      <w:pPr>
        <w:jc w:val="both"/>
        <w:rPr>
          <w:rFonts w:ascii="Cambria" w:eastAsia="Calibri" w:hAnsi="Cambria"/>
          <w:b/>
          <w:bCs/>
          <w:color w:val="000000" w:themeColor="text1"/>
          <w:sz w:val="22"/>
          <w:szCs w:val="22"/>
          <w:lang w:eastAsia="es-ES"/>
        </w:rPr>
      </w:pPr>
      <w:r w:rsidRPr="00162B6A">
        <w:rPr>
          <w:rFonts w:ascii="Cambria" w:eastAsia="Calibri" w:hAnsi="Cambria"/>
          <w:b/>
          <w:bCs/>
          <w:color w:val="000000" w:themeColor="text1"/>
          <w:sz w:val="22"/>
          <w:szCs w:val="22"/>
          <w:lang w:eastAsia="es-ES"/>
        </w:rPr>
        <w:t xml:space="preserve">En ejercicio de las facultades establecidas en los artículos 226, 227, 240 y 254 de la Constitución de la República del Ecuador; </w:t>
      </w:r>
      <w:r w:rsidR="00683051" w:rsidRPr="00162B6A">
        <w:rPr>
          <w:rFonts w:ascii="Cambria" w:eastAsia="Calibri" w:hAnsi="Cambria"/>
          <w:b/>
          <w:bCs/>
          <w:color w:val="000000" w:themeColor="text1"/>
          <w:sz w:val="22"/>
          <w:szCs w:val="22"/>
          <w:lang w:eastAsia="es-ES"/>
        </w:rPr>
        <w:t xml:space="preserve">artículos </w:t>
      </w:r>
      <w:r w:rsidRPr="00162B6A">
        <w:rPr>
          <w:rFonts w:ascii="Cambria" w:eastAsia="Calibri" w:hAnsi="Cambria"/>
          <w:b/>
          <w:bCs/>
          <w:color w:val="000000" w:themeColor="text1"/>
          <w:sz w:val="22"/>
          <w:szCs w:val="22"/>
          <w:lang w:eastAsia="es-ES"/>
        </w:rPr>
        <w:t>7</w:t>
      </w:r>
      <w:r w:rsidR="00683051" w:rsidRPr="00162B6A">
        <w:rPr>
          <w:rFonts w:ascii="Cambria" w:eastAsia="Calibri" w:hAnsi="Cambria"/>
          <w:b/>
          <w:bCs/>
          <w:color w:val="000000" w:themeColor="text1"/>
          <w:sz w:val="22"/>
          <w:szCs w:val="22"/>
          <w:lang w:eastAsia="es-ES"/>
        </w:rPr>
        <w:t xml:space="preserve"> </w:t>
      </w:r>
      <w:r w:rsidRPr="00162B6A">
        <w:rPr>
          <w:rFonts w:ascii="Cambria" w:eastAsia="Calibri" w:hAnsi="Cambria"/>
          <w:b/>
          <w:bCs/>
          <w:color w:val="000000" w:themeColor="text1"/>
          <w:sz w:val="22"/>
          <w:szCs w:val="22"/>
          <w:lang w:eastAsia="es-ES"/>
        </w:rPr>
        <w:t>87 letra a)</w:t>
      </w:r>
      <w:r w:rsidR="00683051" w:rsidRPr="00162B6A">
        <w:rPr>
          <w:rFonts w:ascii="Cambria" w:eastAsia="Calibri" w:hAnsi="Cambria"/>
          <w:b/>
          <w:bCs/>
          <w:color w:val="000000" w:themeColor="text1"/>
          <w:sz w:val="22"/>
          <w:szCs w:val="22"/>
          <w:lang w:eastAsia="es-ES"/>
        </w:rPr>
        <w:t xml:space="preserve"> y</w:t>
      </w:r>
      <w:r w:rsidRPr="00162B6A">
        <w:rPr>
          <w:rFonts w:ascii="Cambria" w:eastAsia="Calibri" w:hAnsi="Cambria"/>
          <w:b/>
          <w:bCs/>
          <w:color w:val="000000" w:themeColor="text1"/>
          <w:sz w:val="22"/>
          <w:szCs w:val="22"/>
          <w:lang w:eastAsia="es-ES"/>
        </w:rPr>
        <w:t xml:space="preserve"> 322 del Código Orgánico de Organización Territorial, Autonomía y Descentralización; </w:t>
      </w:r>
      <w:r w:rsidR="00683051" w:rsidRPr="00162B6A">
        <w:rPr>
          <w:rFonts w:ascii="Cambria" w:eastAsia="Calibri" w:hAnsi="Cambria"/>
          <w:b/>
          <w:bCs/>
          <w:color w:val="000000" w:themeColor="text1"/>
          <w:sz w:val="22"/>
          <w:szCs w:val="22"/>
          <w:lang w:eastAsia="es-ES"/>
        </w:rPr>
        <w:t xml:space="preserve">artículo </w:t>
      </w:r>
      <w:r w:rsidRPr="00162B6A">
        <w:rPr>
          <w:rFonts w:ascii="Cambria" w:eastAsia="Calibri" w:hAnsi="Cambria"/>
          <w:b/>
          <w:bCs/>
          <w:color w:val="000000" w:themeColor="text1"/>
          <w:sz w:val="22"/>
          <w:szCs w:val="22"/>
          <w:lang w:eastAsia="es-ES"/>
        </w:rPr>
        <w:t>8 núm</w:t>
      </w:r>
      <w:r w:rsidR="00683051" w:rsidRPr="00162B6A">
        <w:rPr>
          <w:rFonts w:ascii="Cambria" w:eastAsia="Calibri" w:hAnsi="Cambria"/>
          <w:b/>
          <w:bCs/>
          <w:color w:val="000000" w:themeColor="text1"/>
          <w:sz w:val="22"/>
          <w:szCs w:val="22"/>
          <w:lang w:eastAsia="es-ES"/>
        </w:rPr>
        <w:t xml:space="preserve">ero </w:t>
      </w:r>
      <w:r w:rsidRPr="00162B6A">
        <w:rPr>
          <w:rFonts w:ascii="Cambria" w:eastAsia="Calibri" w:hAnsi="Cambria"/>
          <w:b/>
          <w:bCs/>
          <w:color w:val="000000" w:themeColor="text1"/>
          <w:sz w:val="22"/>
          <w:szCs w:val="22"/>
          <w:lang w:eastAsia="es-ES"/>
        </w:rPr>
        <w:t>1 de la Ley Orgánica de Régimen para el Distrito Metropolitano de Quito</w:t>
      </w:r>
      <w:r w:rsidR="00080026" w:rsidRPr="00162B6A">
        <w:rPr>
          <w:rFonts w:ascii="Cambria" w:eastAsia="Calibri" w:hAnsi="Cambria"/>
          <w:b/>
          <w:bCs/>
          <w:color w:val="000000" w:themeColor="text1"/>
          <w:sz w:val="22"/>
          <w:szCs w:val="22"/>
          <w:lang w:eastAsia="es-ES"/>
        </w:rPr>
        <w:t>, se expide la siguiente</w:t>
      </w:r>
      <w:r w:rsidR="00683051" w:rsidRPr="00162B6A">
        <w:rPr>
          <w:rFonts w:ascii="Cambria" w:eastAsia="Calibri" w:hAnsi="Cambria"/>
          <w:b/>
          <w:bCs/>
          <w:color w:val="000000" w:themeColor="text1"/>
          <w:sz w:val="22"/>
          <w:szCs w:val="22"/>
          <w:lang w:eastAsia="es-ES"/>
        </w:rPr>
        <w:t xml:space="preserve"> ordenanza reformatoria al Código Municipal del Distrito Metropolitano de Quito</w:t>
      </w:r>
      <w:r w:rsidR="00080026" w:rsidRPr="00162B6A">
        <w:rPr>
          <w:rFonts w:ascii="Cambria" w:eastAsia="Calibri" w:hAnsi="Cambria"/>
          <w:b/>
          <w:bCs/>
          <w:color w:val="000000" w:themeColor="text1"/>
          <w:sz w:val="22"/>
          <w:szCs w:val="22"/>
          <w:lang w:eastAsia="es-ES"/>
        </w:rPr>
        <w:t>:</w:t>
      </w:r>
    </w:p>
    <w:p w14:paraId="4D21EACF" w14:textId="77777777" w:rsidR="00DC42AB" w:rsidRPr="00162B6A" w:rsidRDefault="00DC42AB" w:rsidP="002C6F6A">
      <w:pPr>
        <w:ind w:right="-2"/>
        <w:jc w:val="center"/>
        <w:outlineLvl w:val="0"/>
        <w:rPr>
          <w:b/>
          <w:color w:val="000000" w:themeColor="text1"/>
        </w:rPr>
      </w:pPr>
    </w:p>
    <w:p w14:paraId="2939F32C" w14:textId="3D41DA6B" w:rsidR="00DC42AB" w:rsidRPr="00162B6A" w:rsidRDefault="00DC42AB" w:rsidP="00080026">
      <w:pPr>
        <w:jc w:val="center"/>
        <w:rPr>
          <w:b/>
          <w:color w:val="000000" w:themeColor="text1"/>
        </w:rPr>
      </w:pPr>
      <w:r w:rsidRPr="00162B6A">
        <w:rPr>
          <w:b/>
          <w:color w:val="000000" w:themeColor="text1"/>
        </w:rPr>
        <w:t xml:space="preserve">ORDENANZA </w:t>
      </w:r>
      <w:r w:rsidR="00750916" w:rsidRPr="00162B6A">
        <w:rPr>
          <w:b/>
          <w:color w:val="000000" w:themeColor="text1"/>
        </w:rPr>
        <w:t>METROPOLITANA</w:t>
      </w:r>
      <w:r w:rsidR="00444707" w:rsidRPr="00162B6A">
        <w:rPr>
          <w:b/>
          <w:color w:val="000000" w:themeColor="text1"/>
        </w:rPr>
        <w:t xml:space="preserve"> </w:t>
      </w:r>
      <w:r w:rsidR="00080026" w:rsidRPr="00162B6A">
        <w:rPr>
          <w:b/>
          <w:color w:val="000000" w:themeColor="text1"/>
        </w:rPr>
        <w:t xml:space="preserve">DEL </w:t>
      </w:r>
      <w:r w:rsidR="00132672" w:rsidRPr="00162B6A">
        <w:rPr>
          <w:b/>
          <w:color w:val="000000" w:themeColor="text1"/>
        </w:rPr>
        <w:t>FOMENT</w:t>
      </w:r>
      <w:r w:rsidR="00080026" w:rsidRPr="00162B6A">
        <w:rPr>
          <w:b/>
          <w:color w:val="000000" w:themeColor="text1"/>
        </w:rPr>
        <w:t>O A</w:t>
      </w:r>
      <w:r w:rsidR="00132672" w:rsidRPr="00162B6A">
        <w:rPr>
          <w:b/>
          <w:color w:val="000000" w:themeColor="text1"/>
        </w:rPr>
        <w:t xml:space="preserve">L EMPLEO EN </w:t>
      </w:r>
      <w:r w:rsidR="00750916" w:rsidRPr="00162B6A">
        <w:rPr>
          <w:b/>
          <w:color w:val="000000" w:themeColor="text1"/>
        </w:rPr>
        <w:t xml:space="preserve">EL </w:t>
      </w:r>
      <w:r w:rsidR="00444707" w:rsidRPr="00162B6A">
        <w:rPr>
          <w:b/>
          <w:color w:val="000000" w:themeColor="text1"/>
        </w:rPr>
        <w:t>DISTRITO METROPOLITANO DE QUITO</w:t>
      </w:r>
    </w:p>
    <w:p w14:paraId="2F32AF02" w14:textId="77777777" w:rsidR="00750916" w:rsidRPr="00162B6A" w:rsidRDefault="00750916" w:rsidP="00DC42AB">
      <w:pPr>
        <w:rPr>
          <w:b/>
          <w:color w:val="000000" w:themeColor="text1"/>
        </w:rPr>
      </w:pPr>
    </w:p>
    <w:p w14:paraId="22BC1200" w14:textId="357DAAA5" w:rsidR="00080026" w:rsidRPr="00162B6A" w:rsidRDefault="00683051" w:rsidP="00750916">
      <w:pPr>
        <w:autoSpaceDE w:val="0"/>
        <w:autoSpaceDN w:val="0"/>
        <w:adjustRightInd w:val="0"/>
        <w:jc w:val="both"/>
        <w:rPr>
          <w:rFonts w:eastAsia="Calibri"/>
          <w:color w:val="000000" w:themeColor="text1"/>
          <w:lang w:eastAsia="es-ES"/>
        </w:rPr>
      </w:pPr>
      <w:r w:rsidRPr="00162B6A">
        <w:rPr>
          <w:rFonts w:eastAsia="Calibri"/>
          <w:b/>
          <w:color w:val="000000" w:themeColor="text1"/>
          <w:lang w:eastAsia="es-ES"/>
        </w:rPr>
        <w:t>Art. Único. –</w:t>
      </w:r>
      <w:r w:rsidRPr="00162B6A">
        <w:rPr>
          <w:rFonts w:eastAsia="Calibri"/>
          <w:color w:val="000000" w:themeColor="text1"/>
          <w:lang w:eastAsia="es-ES"/>
        </w:rPr>
        <w:t xml:space="preserve"> Incorpórese a continuación del Título V, del libro III.1 del Código Municipal para el Distrito Metropolitano de Quito, un título innumerado relacionado con el “Fomento al Empleo en el Distrito Metropolitano de Quito”, al tenor del siguiente texto:   </w:t>
      </w:r>
    </w:p>
    <w:p w14:paraId="5AC7ECF9" w14:textId="77777777" w:rsidR="000C4529" w:rsidRDefault="000C4529" w:rsidP="00750916">
      <w:pPr>
        <w:autoSpaceDE w:val="0"/>
        <w:autoSpaceDN w:val="0"/>
        <w:adjustRightInd w:val="0"/>
        <w:jc w:val="center"/>
        <w:rPr>
          <w:rFonts w:eastAsia="Calibri"/>
          <w:b/>
          <w:bCs/>
          <w:color w:val="000000" w:themeColor="text1"/>
          <w:lang w:eastAsia="es-ES"/>
        </w:rPr>
      </w:pPr>
    </w:p>
    <w:p w14:paraId="7E7BCB36" w14:textId="77777777" w:rsidR="000C4529" w:rsidRDefault="000C4529" w:rsidP="00750916">
      <w:pPr>
        <w:autoSpaceDE w:val="0"/>
        <w:autoSpaceDN w:val="0"/>
        <w:adjustRightInd w:val="0"/>
        <w:jc w:val="center"/>
        <w:rPr>
          <w:rFonts w:eastAsia="Calibri"/>
          <w:b/>
          <w:bCs/>
          <w:color w:val="000000" w:themeColor="text1"/>
          <w:lang w:eastAsia="es-ES"/>
        </w:rPr>
      </w:pPr>
    </w:p>
    <w:p w14:paraId="6C6BA528" w14:textId="554E346D" w:rsidR="00750916" w:rsidRPr="00162B6A" w:rsidRDefault="00132672" w:rsidP="00750916">
      <w:pPr>
        <w:autoSpaceDE w:val="0"/>
        <w:autoSpaceDN w:val="0"/>
        <w:adjustRightInd w:val="0"/>
        <w:jc w:val="center"/>
        <w:rPr>
          <w:rFonts w:eastAsia="Calibri"/>
          <w:b/>
          <w:bCs/>
          <w:color w:val="000000" w:themeColor="text1"/>
          <w:lang w:eastAsia="es-ES"/>
        </w:rPr>
      </w:pPr>
      <w:r w:rsidRPr="00162B6A">
        <w:rPr>
          <w:rFonts w:eastAsia="Calibri"/>
          <w:b/>
          <w:bCs/>
          <w:color w:val="000000" w:themeColor="text1"/>
          <w:lang w:eastAsia="es-ES"/>
        </w:rPr>
        <w:t>T</w:t>
      </w:r>
      <w:r w:rsidR="00080026" w:rsidRPr="00162B6A">
        <w:rPr>
          <w:rFonts w:eastAsia="Calibri"/>
          <w:b/>
          <w:bCs/>
          <w:color w:val="000000" w:themeColor="text1"/>
          <w:lang w:eastAsia="es-ES"/>
        </w:rPr>
        <w:t>Í</w:t>
      </w:r>
      <w:r w:rsidRPr="00162B6A">
        <w:rPr>
          <w:rFonts w:eastAsia="Calibri"/>
          <w:b/>
          <w:bCs/>
          <w:color w:val="000000" w:themeColor="text1"/>
          <w:lang w:eastAsia="es-ES"/>
        </w:rPr>
        <w:t xml:space="preserve">TULO </w:t>
      </w:r>
      <w:r w:rsidR="00080026" w:rsidRPr="00162B6A">
        <w:rPr>
          <w:rFonts w:eastAsia="Calibri"/>
          <w:b/>
          <w:bCs/>
          <w:color w:val="000000" w:themeColor="text1"/>
          <w:lang w:eastAsia="es-ES"/>
        </w:rPr>
        <w:t>(</w:t>
      </w:r>
      <w:r w:rsidR="00F0146F">
        <w:rPr>
          <w:rFonts w:eastAsia="Calibri"/>
          <w:b/>
          <w:bCs/>
          <w:color w:val="000000" w:themeColor="text1"/>
          <w:lang w:eastAsia="es-ES"/>
        </w:rPr>
        <w:t>VI)</w:t>
      </w:r>
    </w:p>
    <w:p w14:paraId="78ABE2B1" w14:textId="5B42566E" w:rsidR="00520DCC" w:rsidRPr="00162B6A" w:rsidRDefault="00132672" w:rsidP="00750916">
      <w:pPr>
        <w:autoSpaceDE w:val="0"/>
        <w:autoSpaceDN w:val="0"/>
        <w:adjustRightInd w:val="0"/>
        <w:jc w:val="center"/>
        <w:rPr>
          <w:rFonts w:eastAsia="Calibri"/>
          <w:b/>
          <w:bCs/>
          <w:color w:val="000000" w:themeColor="text1"/>
          <w:lang w:eastAsia="es-ES"/>
        </w:rPr>
      </w:pPr>
      <w:r w:rsidRPr="00162B6A">
        <w:rPr>
          <w:rFonts w:eastAsia="Calibri"/>
          <w:b/>
          <w:bCs/>
          <w:color w:val="000000" w:themeColor="text1"/>
          <w:lang w:eastAsia="es-ES"/>
        </w:rPr>
        <w:t xml:space="preserve">DEL FOMENTO </w:t>
      </w:r>
      <w:r w:rsidR="0001636F" w:rsidRPr="00162B6A">
        <w:rPr>
          <w:rFonts w:eastAsia="Calibri"/>
          <w:b/>
          <w:bCs/>
          <w:color w:val="000000" w:themeColor="text1"/>
          <w:lang w:eastAsia="es-ES"/>
        </w:rPr>
        <w:t>A</w:t>
      </w:r>
      <w:r w:rsidRPr="00162B6A">
        <w:rPr>
          <w:rFonts w:eastAsia="Calibri"/>
          <w:b/>
          <w:bCs/>
          <w:color w:val="000000" w:themeColor="text1"/>
          <w:lang w:eastAsia="es-ES"/>
        </w:rPr>
        <w:t>L EMPLEO EN EL DISTRITO METROPOLITANO DE QUITO</w:t>
      </w:r>
    </w:p>
    <w:p w14:paraId="7524A78B" w14:textId="77777777" w:rsidR="00750916" w:rsidRPr="00162B6A" w:rsidRDefault="00750916" w:rsidP="00750916">
      <w:pPr>
        <w:autoSpaceDE w:val="0"/>
        <w:autoSpaceDN w:val="0"/>
        <w:adjustRightInd w:val="0"/>
        <w:jc w:val="center"/>
        <w:rPr>
          <w:rFonts w:eastAsia="Calibri"/>
          <w:color w:val="000000" w:themeColor="text1"/>
          <w:lang w:eastAsia="es-ES"/>
        </w:rPr>
      </w:pPr>
    </w:p>
    <w:p w14:paraId="1A3C7A75" w14:textId="3492AB55" w:rsidR="00520DCC" w:rsidRPr="00162B6A" w:rsidRDefault="00520DCC" w:rsidP="002C6F6A">
      <w:pPr>
        <w:autoSpaceDE w:val="0"/>
        <w:autoSpaceDN w:val="0"/>
        <w:adjustRightInd w:val="0"/>
        <w:jc w:val="center"/>
        <w:outlineLvl w:val="0"/>
        <w:rPr>
          <w:color w:val="000000" w:themeColor="text1"/>
        </w:rPr>
      </w:pPr>
      <w:r w:rsidRPr="00162B6A">
        <w:rPr>
          <w:b/>
          <w:bCs/>
          <w:color w:val="000000" w:themeColor="text1"/>
        </w:rPr>
        <w:t>C</w:t>
      </w:r>
      <w:r w:rsidR="00D91821" w:rsidRPr="00162B6A">
        <w:rPr>
          <w:b/>
          <w:bCs/>
          <w:color w:val="000000" w:themeColor="text1"/>
        </w:rPr>
        <w:t>APÍTULO</w:t>
      </w:r>
      <w:r w:rsidRPr="00162B6A">
        <w:rPr>
          <w:b/>
          <w:bCs/>
          <w:color w:val="000000" w:themeColor="text1"/>
        </w:rPr>
        <w:t xml:space="preserve"> I</w:t>
      </w:r>
    </w:p>
    <w:p w14:paraId="1D3290D4" w14:textId="79F5280C" w:rsidR="00520DCC" w:rsidRPr="00162B6A" w:rsidRDefault="00D91821" w:rsidP="00520DCC">
      <w:pPr>
        <w:tabs>
          <w:tab w:val="center" w:pos="4252"/>
          <w:tab w:val="left" w:pos="6405"/>
        </w:tabs>
        <w:jc w:val="center"/>
        <w:rPr>
          <w:b/>
          <w:bCs/>
          <w:color w:val="000000" w:themeColor="text1"/>
        </w:rPr>
      </w:pPr>
      <w:r w:rsidRPr="00162B6A">
        <w:rPr>
          <w:b/>
          <w:bCs/>
          <w:color w:val="000000" w:themeColor="text1"/>
        </w:rPr>
        <w:t>GENERALIDADES</w:t>
      </w:r>
    </w:p>
    <w:p w14:paraId="37EAE2F1" w14:textId="77777777" w:rsidR="00C645B6" w:rsidRPr="00162B6A" w:rsidRDefault="00C645B6" w:rsidP="00520DCC">
      <w:pPr>
        <w:tabs>
          <w:tab w:val="center" w:pos="4252"/>
          <w:tab w:val="left" w:pos="6405"/>
        </w:tabs>
        <w:jc w:val="center"/>
        <w:rPr>
          <w:b/>
          <w:color w:val="000000" w:themeColor="text1"/>
        </w:rPr>
      </w:pPr>
    </w:p>
    <w:p w14:paraId="2B066397" w14:textId="3BA4397C" w:rsidR="007A7C77" w:rsidRDefault="00520DCC" w:rsidP="00F24842">
      <w:pPr>
        <w:jc w:val="both"/>
        <w:rPr>
          <w:rFonts w:eastAsia="Calibri"/>
          <w:color w:val="000000" w:themeColor="text1"/>
        </w:rPr>
      </w:pPr>
      <w:bookmarkStart w:id="1" w:name="_Hlk40085203"/>
      <w:r w:rsidRPr="00162B6A">
        <w:rPr>
          <w:b/>
          <w:color w:val="000000" w:themeColor="text1"/>
        </w:rPr>
        <w:t>Art.</w:t>
      </w:r>
      <w:r w:rsidR="00F0146F">
        <w:rPr>
          <w:b/>
          <w:color w:val="000000" w:themeColor="text1"/>
        </w:rPr>
        <w:t xml:space="preserve"> 1221.34</w:t>
      </w:r>
      <w:r w:rsidR="00AA389F" w:rsidRPr="00162B6A">
        <w:rPr>
          <w:b/>
          <w:color w:val="000000" w:themeColor="text1"/>
        </w:rPr>
        <w:t xml:space="preserve">. - </w:t>
      </w:r>
      <w:r w:rsidR="0045248A" w:rsidRPr="00162B6A">
        <w:rPr>
          <w:b/>
          <w:color w:val="000000" w:themeColor="text1"/>
        </w:rPr>
        <w:t xml:space="preserve">Objeto. </w:t>
      </w:r>
      <w:r w:rsidR="00852615" w:rsidRPr="00162B6A">
        <w:rPr>
          <w:b/>
          <w:color w:val="000000" w:themeColor="text1"/>
        </w:rPr>
        <w:t>–</w:t>
      </w:r>
      <w:r w:rsidR="000720AF" w:rsidRPr="00162B6A">
        <w:rPr>
          <w:b/>
          <w:color w:val="000000" w:themeColor="text1"/>
        </w:rPr>
        <w:t xml:space="preserve"> </w:t>
      </w:r>
      <w:r w:rsidR="007A7C77" w:rsidRPr="00162B6A">
        <w:rPr>
          <w:rFonts w:eastAsia="Calibri"/>
          <w:color w:val="000000"/>
        </w:rPr>
        <w:t>El presente título tiene por objeto definir el marco regulatorio de las políticas orientadas a fomentar el empleo de calidad</w:t>
      </w:r>
      <w:r w:rsidR="0062315F">
        <w:rPr>
          <w:rFonts w:eastAsia="Calibri"/>
          <w:color w:val="000000"/>
        </w:rPr>
        <w:t>, recuperar fuentes de empleo de calidad</w:t>
      </w:r>
      <w:r w:rsidR="007A7C77" w:rsidRPr="00162B6A">
        <w:rPr>
          <w:rFonts w:eastAsia="Calibri"/>
          <w:color w:val="000000"/>
        </w:rPr>
        <w:t xml:space="preserve"> y reducir el desempleo en el Distrito Metropolitano de Quito, a trav</w:t>
      </w:r>
      <w:r w:rsidR="007A7C77" w:rsidRPr="00162B6A">
        <w:rPr>
          <w:rFonts w:eastAsia="Calibri"/>
          <w:color w:val="000000" w:themeColor="text1"/>
        </w:rPr>
        <w:t xml:space="preserve">és de un </w:t>
      </w:r>
      <w:r w:rsidR="00F03149" w:rsidRPr="00162B6A">
        <w:rPr>
          <w:rFonts w:eastAsia="Calibri"/>
          <w:color w:val="000000" w:themeColor="text1"/>
        </w:rPr>
        <w:t xml:space="preserve">enfoque </w:t>
      </w:r>
      <w:r w:rsidR="007A7C77" w:rsidRPr="00162B6A">
        <w:rPr>
          <w:rFonts w:eastAsia="Calibri"/>
          <w:color w:val="000000" w:themeColor="text1"/>
        </w:rPr>
        <w:t>integrado de políticas activas y pasivas del mercado de trabajo, que permita mejorar la empleabilidad de la población; y, promover la competitividad del sector productivo.</w:t>
      </w:r>
    </w:p>
    <w:p w14:paraId="263E0F0F" w14:textId="31FE85C3" w:rsidR="0062315F" w:rsidRDefault="0062315F" w:rsidP="00F24842">
      <w:pPr>
        <w:jc w:val="both"/>
        <w:rPr>
          <w:rFonts w:eastAsia="Calibri"/>
          <w:color w:val="000000" w:themeColor="text1"/>
        </w:rPr>
      </w:pPr>
    </w:p>
    <w:p w14:paraId="4E12042E" w14:textId="1B2A33B5" w:rsidR="0062315F" w:rsidRPr="0062315F" w:rsidRDefault="0062315F" w:rsidP="0062315F">
      <w:pPr>
        <w:jc w:val="both"/>
        <w:rPr>
          <w:rFonts w:eastAsia="Calibri"/>
          <w:color w:val="000000" w:themeColor="text1"/>
        </w:rPr>
      </w:pPr>
      <w:r w:rsidRPr="0062315F">
        <w:rPr>
          <w:rFonts w:eastAsia="Calibri"/>
          <w:color w:val="000000" w:themeColor="text1"/>
        </w:rPr>
        <w:t xml:space="preserve">En las parroquias rurales del Distrito Metropolitano de </w:t>
      </w:r>
      <w:proofErr w:type="gramStart"/>
      <w:r w:rsidRPr="0062315F">
        <w:rPr>
          <w:rFonts w:eastAsia="Calibri"/>
          <w:color w:val="000000" w:themeColor="text1"/>
        </w:rPr>
        <w:t>Quito</w:t>
      </w:r>
      <w:proofErr w:type="gramEnd"/>
      <w:r w:rsidRPr="0062315F">
        <w:rPr>
          <w:rFonts w:eastAsia="Calibri"/>
          <w:color w:val="000000" w:themeColor="text1"/>
        </w:rPr>
        <w:t xml:space="preserve"> además, se fomentará el empleo, a partir del respeto a las tradiciones y costumbres ancestrales de la ruralidad.</w:t>
      </w:r>
    </w:p>
    <w:p w14:paraId="0C5E645B" w14:textId="77777777" w:rsidR="0062315F" w:rsidRPr="0062315F" w:rsidRDefault="0062315F" w:rsidP="00F24842">
      <w:pPr>
        <w:jc w:val="both"/>
        <w:rPr>
          <w:rFonts w:eastAsia="Calibri"/>
          <w:color w:val="000000" w:themeColor="text1"/>
        </w:rPr>
      </w:pPr>
    </w:p>
    <w:p w14:paraId="067ADB24" w14:textId="693EECFD" w:rsidR="0051372F" w:rsidRPr="00162B6A" w:rsidRDefault="0051372F" w:rsidP="0051372F">
      <w:pPr>
        <w:jc w:val="both"/>
        <w:rPr>
          <w:color w:val="000000" w:themeColor="text1"/>
        </w:rPr>
      </w:pPr>
    </w:p>
    <w:p w14:paraId="6A42F7C7" w14:textId="18C9151A" w:rsidR="0051372F" w:rsidRPr="00162B6A" w:rsidRDefault="003416D1" w:rsidP="0051372F">
      <w:pPr>
        <w:jc w:val="both"/>
        <w:rPr>
          <w:color w:val="000000" w:themeColor="text1"/>
        </w:rPr>
      </w:pPr>
      <w:r w:rsidRPr="00162B6A">
        <w:rPr>
          <w:b/>
          <w:color w:val="000000" w:themeColor="text1"/>
        </w:rPr>
        <w:t xml:space="preserve">Art. </w:t>
      </w:r>
      <w:r w:rsidR="00F0146F">
        <w:rPr>
          <w:b/>
          <w:color w:val="000000" w:themeColor="text1"/>
        </w:rPr>
        <w:t>1221.35</w:t>
      </w:r>
      <w:r w:rsidRPr="00162B6A">
        <w:rPr>
          <w:b/>
          <w:color w:val="000000" w:themeColor="text1"/>
        </w:rPr>
        <w:t xml:space="preserve">. </w:t>
      </w:r>
      <w:r w:rsidR="0051372F" w:rsidRPr="00162B6A">
        <w:rPr>
          <w:b/>
          <w:color w:val="000000" w:themeColor="text1"/>
        </w:rPr>
        <w:t>Fines.</w:t>
      </w:r>
      <w:r w:rsidR="00CF430B" w:rsidRPr="00162B6A">
        <w:rPr>
          <w:b/>
          <w:color w:val="000000" w:themeColor="text1"/>
        </w:rPr>
        <w:t xml:space="preserve"> </w:t>
      </w:r>
      <w:r w:rsidR="0051372F" w:rsidRPr="00162B6A">
        <w:rPr>
          <w:b/>
          <w:color w:val="000000" w:themeColor="text1"/>
        </w:rPr>
        <w:t xml:space="preserve">- </w:t>
      </w:r>
      <w:r w:rsidR="00CF430B" w:rsidRPr="00162B6A">
        <w:rPr>
          <w:color w:val="000000" w:themeColor="text1"/>
        </w:rPr>
        <w:t>Los fines del presente título son:</w:t>
      </w:r>
    </w:p>
    <w:p w14:paraId="59ACBFA2" w14:textId="77777777" w:rsidR="0053166B" w:rsidRPr="00162B6A" w:rsidRDefault="0053166B" w:rsidP="0051372F">
      <w:pPr>
        <w:jc w:val="both"/>
        <w:rPr>
          <w:color w:val="000000" w:themeColor="text1"/>
        </w:rPr>
      </w:pPr>
    </w:p>
    <w:p w14:paraId="1F2D2D7E" w14:textId="50A3B5C5" w:rsidR="001471C0" w:rsidRPr="00162B6A" w:rsidRDefault="001471C0" w:rsidP="008335F5">
      <w:pPr>
        <w:pStyle w:val="Prrafodelista"/>
        <w:numPr>
          <w:ilvl w:val="0"/>
          <w:numId w:val="28"/>
        </w:numPr>
        <w:jc w:val="both"/>
        <w:rPr>
          <w:rFonts w:ascii="Times New Roman" w:hAnsi="Times New Roman"/>
          <w:color w:val="000000" w:themeColor="text1"/>
          <w:lang w:eastAsia="es-ES"/>
        </w:rPr>
      </w:pPr>
      <w:r w:rsidRPr="00162B6A">
        <w:rPr>
          <w:rFonts w:ascii="Times New Roman" w:hAnsi="Times New Roman"/>
          <w:color w:val="000000" w:themeColor="text1"/>
          <w:lang w:eastAsia="es-ES"/>
        </w:rPr>
        <w:lastRenderedPageBreak/>
        <w:t xml:space="preserve">Contribuir con </w:t>
      </w:r>
      <w:r w:rsidR="002536EB" w:rsidRPr="00162B6A">
        <w:rPr>
          <w:rFonts w:ascii="Times New Roman" w:hAnsi="Times New Roman"/>
          <w:color w:val="000000" w:themeColor="text1"/>
          <w:lang w:eastAsia="es-ES"/>
        </w:rPr>
        <w:t>el fomento</w:t>
      </w:r>
      <w:r w:rsidRPr="00162B6A">
        <w:rPr>
          <w:rFonts w:ascii="Times New Roman" w:hAnsi="Times New Roman"/>
          <w:color w:val="000000" w:themeColor="text1"/>
          <w:lang w:eastAsia="es-ES"/>
        </w:rPr>
        <w:t xml:space="preserve"> de nuevas oportunidades </w:t>
      </w:r>
      <w:r w:rsidR="00DE6437" w:rsidRPr="00162B6A">
        <w:rPr>
          <w:rFonts w:ascii="Times New Roman" w:hAnsi="Times New Roman"/>
          <w:color w:val="000000" w:themeColor="text1"/>
          <w:lang w:eastAsia="es-ES"/>
        </w:rPr>
        <w:t>laborales</w:t>
      </w:r>
      <w:r w:rsidRPr="00162B6A">
        <w:rPr>
          <w:rFonts w:ascii="Times New Roman" w:hAnsi="Times New Roman"/>
          <w:color w:val="000000" w:themeColor="text1"/>
          <w:lang w:eastAsia="es-ES"/>
        </w:rPr>
        <w:t xml:space="preserve"> en los sectores privado y de la economía popular y solidaria;</w:t>
      </w:r>
    </w:p>
    <w:p w14:paraId="37E0D0F4" w14:textId="008254C8" w:rsidR="0053166B" w:rsidRPr="00162B6A" w:rsidRDefault="0053166B" w:rsidP="0053166B">
      <w:pPr>
        <w:pStyle w:val="Prrafodelista"/>
        <w:numPr>
          <w:ilvl w:val="0"/>
          <w:numId w:val="28"/>
        </w:numPr>
        <w:jc w:val="both"/>
        <w:rPr>
          <w:rFonts w:ascii="Times New Roman" w:hAnsi="Times New Roman"/>
          <w:color w:val="000000" w:themeColor="text1"/>
          <w:lang w:eastAsia="es-ES"/>
        </w:rPr>
      </w:pPr>
      <w:r w:rsidRPr="00162B6A">
        <w:rPr>
          <w:rFonts w:ascii="Times New Roman" w:hAnsi="Times New Roman"/>
          <w:color w:val="000000" w:themeColor="text1"/>
          <w:lang w:eastAsia="es-ES"/>
        </w:rPr>
        <w:t>Mejorar la empleabilidad de la población,</w:t>
      </w:r>
      <w:r w:rsidR="0062315F">
        <w:rPr>
          <w:rFonts w:ascii="Times New Roman" w:hAnsi="Times New Roman"/>
          <w:color w:val="000000" w:themeColor="text1"/>
          <w:lang w:eastAsia="es-ES"/>
        </w:rPr>
        <w:t xml:space="preserve"> urbana y parroquial</w:t>
      </w:r>
      <w:bookmarkStart w:id="2" w:name="_GoBack"/>
      <w:bookmarkEnd w:id="2"/>
      <w:r w:rsidRPr="00162B6A">
        <w:rPr>
          <w:rFonts w:ascii="Times New Roman" w:hAnsi="Times New Roman"/>
          <w:color w:val="000000" w:themeColor="text1"/>
          <w:lang w:eastAsia="es-ES"/>
        </w:rPr>
        <w:t xml:space="preserve"> en particular, grupos </w:t>
      </w:r>
      <w:r w:rsidR="009D593D" w:rsidRPr="00162B6A">
        <w:rPr>
          <w:rFonts w:ascii="Times New Roman" w:hAnsi="Times New Roman"/>
          <w:color w:val="000000" w:themeColor="text1"/>
          <w:lang w:eastAsia="es-ES"/>
        </w:rPr>
        <w:t>de atención prioritaria</w:t>
      </w:r>
      <w:r w:rsidRPr="00162B6A">
        <w:rPr>
          <w:rFonts w:ascii="Times New Roman" w:hAnsi="Times New Roman"/>
          <w:color w:val="000000" w:themeColor="text1"/>
          <w:lang w:eastAsia="es-ES"/>
        </w:rPr>
        <w:t xml:space="preserve">; principalmente mediante estrategias destinadas a resolver déficits </w:t>
      </w:r>
      <w:r w:rsidR="005F709F" w:rsidRPr="00162B6A">
        <w:rPr>
          <w:rFonts w:ascii="Times New Roman" w:hAnsi="Times New Roman"/>
          <w:color w:val="000000" w:themeColor="text1"/>
          <w:lang w:eastAsia="es-ES"/>
        </w:rPr>
        <w:t xml:space="preserve">o brechas </w:t>
      </w:r>
      <w:r w:rsidRPr="00162B6A">
        <w:rPr>
          <w:rFonts w:ascii="Times New Roman" w:hAnsi="Times New Roman"/>
          <w:color w:val="000000" w:themeColor="text1"/>
          <w:lang w:eastAsia="es-ES"/>
        </w:rPr>
        <w:t>de calificaciones</w:t>
      </w:r>
      <w:r w:rsidR="005F709F" w:rsidRPr="00162B6A">
        <w:rPr>
          <w:rFonts w:ascii="Times New Roman" w:hAnsi="Times New Roman"/>
          <w:color w:val="000000" w:themeColor="text1"/>
          <w:lang w:eastAsia="es-ES"/>
        </w:rPr>
        <w:t xml:space="preserve"> (competencias para el empleo)</w:t>
      </w:r>
      <w:r w:rsidRPr="00162B6A">
        <w:rPr>
          <w:rFonts w:ascii="Times New Roman" w:hAnsi="Times New Roman"/>
          <w:color w:val="000000" w:themeColor="text1"/>
          <w:lang w:eastAsia="es-ES"/>
        </w:rPr>
        <w:t>;</w:t>
      </w:r>
    </w:p>
    <w:p w14:paraId="006D1557" w14:textId="579ACF5B" w:rsidR="00253C6C" w:rsidRPr="00162B6A" w:rsidRDefault="00E85153" w:rsidP="002226D4">
      <w:pPr>
        <w:pStyle w:val="Prrafodelista"/>
        <w:numPr>
          <w:ilvl w:val="0"/>
          <w:numId w:val="28"/>
        </w:numPr>
        <w:jc w:val="both"/>
        <w:rPr>
          <w:rFonts w:ascii="Times New Roman" w:hAnsi="Times New Roman"/>
          <w:color w:val="000000" w:themeColor="text1"/>
          <w:lang w:eastAsia="es-ES"/>
        </w:rPr>
      </w:pPr>
      <w:r w:rsidRPr="00162B6A">
        <w:rPr>
          <w:rFonts w:ascii="Times New Roman" w:hAnsi="Times New Roman"/>
          <w:color w:val="000000" w:themeColor="text1"/>
          <w:lang w:eastAsia="es-ES"/>
        </w:rPr>
        <w:t>Facilitar la permanencia de las personas en el mercado laboral, promoviendo la continuidad de su participación activa</w:t>
      </w:r>
      <w:r w:rsidR="00FA781E" w:rsidRPr="00162B6A">
        <w:rPr>
          <w:rFonts w:ascii="Times New Roman" w:hAnsi="Times New Roman"/>
          <w:color w:val="000000" w:themeColor="text1"/>
          <w:lang w:eastAsia="es-ES"/>
        </w:rPr>
        <w:t>;</w:t>
      </w:r>
    </w:p>
    <w:p w14:paraId="004EB771" w14:textId="6DB185F3" w:rsidR="0051372F" w:rsidRPr="00162B6A" w:rsidRDefault="0051372F" w:rsidP="0051372F">
      <w:pPr>
        <w:pStyle w:val="Prrafodelista"/>
        <w:numPr>
          <w:ilvl w:val="0"/>
          <w:numId w:val="28"/>
        </w:numPr>
        <w:jc w:val="both"/>
        <w:rPr>
          <w:rFonts w:ascii="Times New Roman" w:hAnsi="Times New Roman"/>
          <w:color w:val="000000" w:themeColor="text1"/>
          <w:lang w:eastAsia="es-ES"/>
        </w:rPr>
      </w:pPr>
      <w:r w:rsidRPr="00162B6A">
        <w:rPr>
          <w:rFonts w:ascii="Times New Roman" w:hAnsi="Times New Roman"/>
          <w:color w:val="000000" w:themeColor="text1"/>
          <w:lang w:eastAsia="es-ES"/>
        </w:rPr>
        <w:t xml:space="preserve">Apoyar a los trabajadores </w:t>
      </w:r>
      <w:r w:rsidR="00D21B66" w:rsidRPr="00162B6A">
        <w:rPr>
          <w:rFonts w:ascii="Times New Roman" w:hAnsi="Times New Roman"/>
          <w:color w:val="000000" w:themeColor="text1"/>
          <w:lang w:eastAsia="es-ES"/>
        </w:rPr>
        <w:t>durante</w:t>
      </w:r>
      <w:r w:rsidRPr="00162B6A">
        <w:rPr>
          <w:rFonts w:ascii="Times New Roman" w:hAnsi="Times New Roman"/>
          <w:color w:val="000000" w:themeColor="text1"/>
          <w:lang w:eastAsia="es-ES"/>
        </w:rPr>
        <w:t xml:space="preserve"> transici</w:t>
      </w:r>
      <w:r w:rsidR="00D21B66" w:rsidRPr="00162B6A">
        <w:rPr>
          <w:rFonts w:ascii="Times New Roman" w:hAnsi="Times New Roman"/>
          <w:color w:val="000000" w:themeColor="text1"/>
          <w:lang w:eastAsia="es-ES"/>
        </w:rPr>
        <w:t>ones</w:t>
      </w:r>
      <w:r w:rsidRPr="00162B6A">
        <w:rPr>
          <w:rFonts w:ascii="Times New Roman" w:hAnsi="Times New Roman"/>
          <w:color w:val="000000" w:themeColor="text1"/>
          <w:lang w:eastAsia="es-ES"/>
        </w:rPr>
        <w:t xml:space="preserve"> </w:t>
      </w:r>
      <w:r w:rsidR="00D21B66" w:rsidRPr="00162B6A">
        <w:rPr>
          <w:rFonts w:ascii="Times New Roman" w:hAnsi="Times New Roman"/>
          <w:color w:val="000000" w:themeColor="text1"/>
          <w:lang w:eastAsia="es-ES"/>
        </w:rPr>
        <w:t>entre</w:t>
      </w:r>
      <w:r w:rsidRPr="00162B6A">
        <w:rPr>
          <w:rFonts w:ascii="Times New Roman" w:hAnsi="Times New Roman"/>
          <w:color w:val="000000" w:themeColor="text1"/>
          <w:lang w:eastAsia="es-ES"/>
        </w:rPr>
        <w:t xml:space="preserve"> sector</w:t>
      </w:r>
      <w:r w:rsidR="00D21B66" w:rsidRPr="00162B6A">
        <w:rPr>
          <w:rFonts w:ascii="Times New Roman" w:hAnsi="Times New Roman"/>
          <w:color w:val="000000" w:themeColor="text1"/>
          <w:lang w:eastAsia="es-ES"/>
        </w:rPr>
        <w:t xml:space="preserve">es o cambios de </w:t>
      </w:r>
      <w:r w:rsidR="00FA781E" w:rsidRPr="00162B6A">
        <w:rPr>
          <w:rFonts w:ascii="Times New Roman" w:hAnsi="Times New Roman"/>
          <w:color w:val="000000" w:themeColor="text1"/>
          <w:lang w:eastAsia="es-ES"/>
        </w:rPr>
        <w:t>ocupación</w:t>
      </w:r>
      <w:r w:rsidR="00D21B66" w:rsidRPr="00162B6A">
        <w:rPr>
          <w:rFonts w:ascii="Times New Roman" w:hAnsi="Times New Roman"/>
          <w:color w:val="000000" w:themeColor="text1"/>
          <w:lang w:eastAsia="es-ES"/>
        </w:rPr>
        <w:t>, promoviendo la adaptabilidad y el desarrollo de habilidades necesarias</w:t>
      </w:r>
      <w:r w:rsidR="00FA781E" w:rsidRPr="00162B6A">
        <w:rPr>
          <w:rFonts w:ascii="Times New Roman" w:hAnsi="Times New Roman"/>
          <w:color w:val="000000" w:themeColor="text1"/>
          <w:lang w:eastAsia="es-ES"/>
        </w:rPr>
        <w:t>;</w:t>
      </w:r>
    </w:p>
    <w:p w14:paraId="6B9370B2" w14:textId="4E6CAF1E" w:rsidR="00FA781E" w:rsidRPr="00162B6A" w:rsidRDefault="00FA781E" w:rsidP="00FA781E">
      <w:pPr>
        <w:pStyle w:val="Prrafodelista"/>
        <w:numPr>
          <w:ilvl w:val="0"/>
          <w:numId w:val="28"/>
        </w:numPr>
        <w:jc w:val="both"/>
        <w:rPr>
          <w:rFonts w:ascii="Times New Roman" w:hAnsi="Times New Roman"/>
          <w:color w:val="000000" w:themeColor="text1"/>
          <w:lang w:eastAsia="es-ES"/>
        </w:rPr>
      </w:pPr>
      <w:r w:rsidRPr="00162B6A">
        <w:rPr>
          <w:rFonts w:ascii="Times New Roman" w:hAnsi="Times New Roman"/>
          <w:color w:val="000000" w:themeColor="text1"/>
          <w:lang w:eastAsia="es-ES"/>
        </w:rPr>
        <w:t xml:space="preserve">Coadyuvar en </w:t>
      </w:r>
      <w:r w:rsidR="00F3752A" w:rsidRPr="00162B6A">
        <w:rPr>
          <w:rFonts w:ascii="Times New Roman" w:hAnsi="Times New Roman"/>
          <w:color w:val="000000" w:themeColor="text1"/>
          <w:lang w:eastAsia="es-ES"/>
        </w:rPr>
        <w:t xml:space="preserve">el proceso de </w:t>
      </w:r>
      <w:r w:rsidRPr="00162B6A">
        <w:rPr>
          <w:rFonts w:ascii="Times New Roman" w:hAnsi="Times New Roman"/>
          <w:color w:val="000000" w:themeColor="text1"/>
          <w:lang w:eastAsia="es-ES"/>
        </w:rPr>
        <w:t>reintegración laboral;</w:t>
      </w:r>
      <w:r w:rsidR="0089027F" w:rsidRPr="00162B6A">
        <w:rPr>
          <w:rFonts w:ascii="Times New Roman" w:hAnsi="Times New Roman"/>
          <w:color w:val="000000" w:themeColor="text1"/>
          <w:lang w:eastAsia="es-ES"/>
        </w:rPr>
        <w:t xml:space="preserve"> y,</w:t>
      </w:r>
    </w:p>
    <w:p w14:paraId="396C46BD" w14:textId="1B9642B8" w:rsidR="001471C0" w:rsidRPr="00162B6A" w:rsidRDefault="001471C0" w:rsidP="001471C0">
      <w:pPr>
        <w:pStyle w:val="Prrafodelista"/>
        <w:numPr>
          <w:ilvl w:val="0"/>
          <w:numId w:val="28"/>
        </w:numPr>
        <w:jc w:val="both"/>
        <w:rPr>
          <w:rFonts w:ascii="Times New Roman" w:hAnsi="Times New Roman"/>
          <w:color w:val="000000" w:themeColor="text1"/>
          <w:lang w:eastAsia="es-ES"/>
        </w:rPr>
      </w:pPr>
      <w:r w:rsidRPr="00162B6A">
        <w:rPr>
          <w:rFonts w:ascii="Times New Roman" w:hAnsi="Times New Roman"/>
          <w:color w:val="000000" w:themeColor="text1"/>
          <w:lang w:eastAsia="es-ES"/>
        </w:rPr>
        <w:t xml:space="preserve">Promover la especialización de competencias del talento humano </w:t>
      </w:r>
      <w:r w:rsidR="00BF3D59" w:rsidRPr="00162B6A">
        <w:rPr>
          <w:rFonts w:ascii="Times New Roman" w:hAnsi="Times New Roman"/>
          <w:color w:val="000000" w:themeColor="text1"/>
          <w:lang w:eastAsia="es-ES"/>
        </w:rPr>
        <w:t xml:space="preserve">acorde a las tendencias y desafíos globales, </w:t>
      </w:r>
      <w:r w:rsidRPr="00162B6A">
        <w:rPr>
          <w:rFonts w:ascii="Times New Roman" w:hAnsi="Times New Roman"/>
          <w:color w:val="000000" w:themeColor="text1"/>
          <w:lang w:eastAsia="es-ES"/>
        </w:rPr>
        <w:t>como factor determinante en la competitividad de</w:t>
      </w:r>
      <w:r w:rsidR="00313938" w:rsidRPr="00162B6A">
        <w:rPr>
          <w:rFonts w:ascii="Times New Roman" w:hAnsi="Times New Roman"/>
          <w:color w:val="000000" w:themeColor="text1"/>
          <w:lang w:eastAsia="es-ES"/>
        </w:rPr>
        <w:t xml:space="preserve"> las actividades económicas de</w:t>
      </w:r>
      <w:r w:rsidRPr="00162B6A">
        <w:rPr>
          <w:rFonts w:ascii="Times New Roman" w:hAnsi="Times New Roman"/>
          <w:color w:val="000000" w:themeColor="text1"/>
          <w:lang w:eastAsia="es-ES"/>
        </w:rPr>
        <w:t xml:space="preserve"> la ciudad. </w:t>
      </w:r>
    </w:p>
    <w:p w14:paraId="2E4B0136" w14:textId="77777777" w:rsidR="00750916" w:rsidRPr="00162B6A" w:rsidRDefault="00750916" w:rsidP="00852615">
      <w:pPr>
        <w:jc w:val="both"/>
        <w:rPr>
          <w:color w:val="000000" w:themeColor="text1"/>
        </w:rPr>
      </w:pPr>
    </w:p>
    <w:p w14:paraId="1546010B" w14:textId="4D867A18" w:rsidR="00EF156A" w:rsidRPr="00162B6A" w:rsidRDefault="00750916" w:rsidP="00750916">
      <w:pPr>
        <w:jc w:val="both"/>
        <w:rPr>
          <w:color w:val="000000" w:themeColor="text1"/>
          <w:lang w:eastAsia="es-ES"/>
        </w:rPr>
      </w:pPr>
      <w:r w:rsidRPr="00162B6A">
        <w:rPr>
          <w:b/>
          <w:color w:val="000000" w:themeColor="text1"/>
        </w:rPr>
        <w:t xml:space="preserve">Art. </w:t>
      </w:r>
      <w:r w:rsidR="00F0146F">
        <w:rPr>
          <w:b/>
          <w:color w:val="000000" w:themeColor="text1"/>
        </w:rPr>
        <w:t>1221.36</w:t>
      </w:r>
      <w:r w:rsidR="00AA389F" w:rsidRPr="00162B6A">
        <w:rPr>
          <w:b/>
          <w:color w:val="000000" w:themeColor="text1"/>
        </w:rPr>
        <w:t xml:space="preserve">. </w:t>
      </w:r>
      <w:r w:rsidR="00313938" w:rsidRPr="00162B6A">
        <w:rPr>
          <w:b/>
          <w:color w:val="000000" w:themeColor="text1"/>
        </w:rPr>
        <w:t>–Ámbito de aplicación</w:t>
      </w:r>
      <w:r w:rsidRPr="00162B6A">
        <w:rPr>
          <w:b/>
          <w:color w:val="000000" w:themeColor="text1"/>
        </w:rPr>
        <w:t xml:space="preserve">. - </w:t>
      </w:r>
      <w:r w:rsidRPr="00162B6A">
        <w:rPr>
          <w:color w:val="000000" w:themeColor="text1"/>
          <w:lang w:eastAsia="es-ES"/>
        </w:rPr>
        <w:t xml:space="preserve">Se sujetarán a las disposiciones </w:t>
      </w:r>
      <w:r w:rsidR="006D47B6" w:rsidRPr="00162B6A">
        <w:rPr>
          <w:color w:val="000000" w:themeColor="text1"/>
          <w:lang w:eastAsia="es-ES"/>
        </w:rPr>
        <w:t>del presente</w:t>
      </w:r>
      <w:r w:rsidR="00850751" w:rsidRPr="00162B6A">
        <w:rPr>
          <w:color w:val="000000" w:themeColor="text1"/>
          <w:lang w:eastAsia="es-ES"/>
        </w:rPr>
        <w:t xml:space="preserve"> título</w:t>
      </w:r>
      <w:r w:rsidR="00EF156A" w:rsidRPr="00162B6A">
        <w:rPr>
          <w:color w:val="000000" w:themeColor="text1"/>
          <w:lang w:eastAsia="es-ES"/>
        </w:rPr>
        <w:t xml:space="preserve">: </w:t>
      </w:r>
    </w:p>
    <w:p w14:paraId="314ABC9F" w14:textId="77777777" w:rsidR="00EF156A" w:rsidRPr="00162B6A" w:rsidRDefault="00EF156A" w:rsidP="00750916">
      <w:pPr>
        <w:jc w:val="both"/>
        <w:rPr>
          <w:color w:val="000000" w:themeColor="text1"/>
          <w:lang w:eastAsia="es-ES"/>
        </w:rPr>
      </w:pPr>
    </w:p>
    <w:p w14:paraId="30B5E8E3" w14:textId="30038D4F" w:rsidR="00EF156A" w:rsidRPr="00162B6A" w:rsidRDefault="00EF156A" w:rsidP="00FA781E">
      <w:pPr>
        <w:pStyle w:val="Prrafodelista"/>
        <w:numPr>
          <w:ilvl w:val="0"/>
          <w:numId w:val="21"/>
        </w:numPr>
        <w:jc w:val="both"/>
        <w:rPr>
          <w:rFonts w:ascii="Times New Roman" w:hAnsi="Times New Roman"/>
          <w:color w:val="000000" w:themeColor="text1"/>
        </w:rPr>
      </w:pPr>
      <w:r w:rsidRPr="00162B6A">
        <w:rPr>
          <w:rFonts w:ascii="Times New Roman" w:hAnsi="Times New Roman"/>
          <w:bCs/>
          <w:color w:val="000000" w:themeColor="text1"/>
          <w:lang w:eastAsia="es-EC"/>
        </w:rPr>
        <w:t>L</w:t>
      </w:r>
      <w:r w:rsidR="002D3F86" w:rsidRPr="00162B6A">
        <w:rPr>
          <w:rFonts w:ascii="Times New Roman" w:hAnsi="Times New Roman"/>
          <w:bCs/>
          <w:color w:val="000000" w:themeColor="text1"/>
          <w:lang w:eastAsia="es-EC"/>
        </w:rPr>
        <w:t>as</w:t>
      </w:r>
      <w:r w:rsidR="00750916" w:rsidRPr="00162B6A">
        <w:rPr>
          <w:rFonts w:ascii="Times New Roman" w:hAnsi="Times New Roman"/>
          <w:bCs/>
          <w:color w:val="000000" w:themeColor="text1"/>
          <w:lang w:eastAsia="es-EC"/>
        </w:rPr>
        <w:t xml:space="preserve"> personas naturales y</w:t>
      </w:r>
      <w:r w:rsidR="00D349D7" w:rsidRPr="00162B6A">
        <w:rPr>
          <w:rFonts w:ascii="Times New Roman" w:hAnsi="Times New Roman"/>
          <w:bCs/>
          <w:color w:val="000000" w:themeColor="text1"/>
          <w:lang w:eastAsia="es-EC"/>
        </w:rPr>
        <w:t>/o</w:t>
      </w:r>
      <w:r w:rsidR="00750916" w:rsidRPr="00162B6A">
        <w:rPr>
          <w:rFonts w:ascii="Times New Roman" w:hAnsi="Times New Roman"/>
          <w:bCs/>
          <w:color w:val="000000" w:themeColor="text1"/>
          <w:lang w:eastAsia="es-EC"/>
        </w:rPr>
        <w:t xml:space="preserve"> jurídicas</w:t>
      </w:r>
      <w:r w:rsidR="00C44EB2" w:rsidRPr="00162B6A">
        <w:rPr>
          <w:rFonts w:ascii="Times New Roman" w:hAnsi="Times New Roman"/>
          <w:bCs/>
          <w:color w:val="000000" w:themeColor="text1"/>
          <w:lang w:eastAsia="es-EC"/>
        </w:rPr>
        <w:t>, de la oferta o la demanda laboral,</w:t>
      </w:r>
      <w:r w:rsidR="00750916" w:rsidRPr="00162B6A">
        <w:rPr>
          <w:rFonts w:ascii="Times New Roman" w:hAnsi="Times New Roman"/>
          <w:bCs/>
          <w:color w:val="000000" w:themeColor="text1"/>
          <w:lang w:eastAsia="es-EC"/>
        </w:rPr>
        <w:t xml:space="preserve"> </w:t>
      </w:r>
      <w:r w:rsidR="00750916" w:rsidRPr="00162B6A">
        <w:rPr>
          <w:rFonts w:ascii="Times New Roman" w:hAnsi="Times New Roman"/>
          <w:color w:val="000000" w:themeColor="text1"/>
        </w:rPr>
        <w:t xml:space="preserve">que </w:t>
      </w:r>
      <w:r w:rsidR="00FA781E" w:rsidRPr="00162B6A">
        <w:rPr>
          <w:rFonts w:ascii="Times New Roman" w:hAnsi="Times New Roman"/>
          <w:color w:val="000000" w:themeColor="text1"/>
        </w:rPr>
        <w:t>accedan a los servicios de empleo del Distrito Metropolitano de Quito</w:t>
      </w:r>
      <w:r w:rsidR="00253C6C" w:rsidRPr="00162B6A">
        <w:rPr>
          <w:rFonts w:ascii="Times New Roman" w:hAnsi="Times New Roman"/>
          <w:color w:val="000000" w:themeColor="text1"/>
        </w:rPr>
        <w:t>;</w:t>
      </w:r>
    </w:p>
    <w:p w14:paraId="02B9E236" w14:textId="77777777" w:rsidR="00872955" w:rsidRPr="00162B6A" w:rsidRDefault="00872955" w:rsidP="00F32ADF">
      <w:pPr>
        <w:pStyle w:val="Prrafodelista"/>
        <w:jc w:val="both"/>
        <w:rPr>
          <w:rFonts w:ascii="Times New Roman" w:hAnsi="Times New Roman"/>
          <w:color w:val="000000" w:themeColor="text1"/>
        </w:rPr>
      </w:pPr>
    </w:p>
    <w:p w14:paraId="259A5BA1" w14:textId="48946830" w:rsidR="001B406C" w:rsidRPr="00162B6A" w:rsidRDefault="00EF156A" w:rsidP="00750916">
      <w:pPr>
        <w:pStyle w:val="Prrafodelista"/>
        <w:numPr>
          <w:ilvl w:val="0"/>
          <w:numId w:val="21"/>
        </w:numPr>
        <w:jc w:val="both"/>
        <w:rPr>
          <w:rFonts w:ascii="Times New Roman" w:hAnsi="Times New Roman"/>
          <w:color w:val="000000" w:themeColor="text1"/>
        </w:rPr>
      </w:pPr>
      <w:r w:rsidRPr="00162B6A">
        <w:rPr>
          <w:rFonts w:ascii="Times New Roman" w:hAnsi="Times New Roman"/>
          <w:color w:val="000000" w:themeColor="text1"/>
        </w:rPr>
        <w:t>L</w:t>
      </w:r>
      <w:r w:rsidR="00C52CDD" w:rsidRPr="00162B6A">
        <w:rPr>
          <w:rFonts w:ascii="Times New Roman" w:hAnsi="Times New Roman"/>
          <w:color w:val="000000" w:themeColor="text1"/>
        </w:rPr>
        <w:t xml:space="preserve">as entidades </w:t>
      </w:r>
      <w:r w:rsidRPr="00162B6A">
        <w:rPr>
          <w:rFonts w:ascii="Times New Roman" w:hAnsi="Times New Roman"/>
          <w:color w:val="000000" w:themeColor="text1"/>
        </w:rPr>
        <w:t>del Gobierno Autónomo Descentralizado del Distrito Metropolitano de Quito</w:t>
      </w:r>
      <w:r w:rsidR="00872955" w:rsidRPr="00162B6A">
        <w:rPr>
          <w:rFonts w:ascii="Times New Roman" w:hAnsi="Times New Roman"/>
          <w:color w:val="000000" w:themeColor="text1"/>
        </w:rPr>
        <w:t>,</w:t>
      </w:r>
      <w:r w:rsidRPr="00162B6A">
        <w:rPr>
          <w:rFonts w:ascii="Times New Roman" w:hAnsi="Times New Roman"/>
          <w:color w:val="000000" w:themeColor="text1"/>
        </w:rPr>
        <w:t xml:space="preserve"> </w:t>
      </w:r>
      <w:r w:rsidR="001B406C" w:rsidRPr="00162B6A">
        <w:rPr>
          <w:rFonts w:ascii="Times New Roman" w:hAnsi="Times New Roman"/>
          <w:color w:val="000000" w:themeColor="text1"/>
        </w:rPr>
        <w:t>responsables de la</w:t>
      </w:r>
      <w:r w:rsidR="00872955" w:rsidRPr="00162B6A">
        <w:rPr>
          <w:rFonts w:ascii="Times New Roman" w:hAnsi="Times New Roman"/>
          <w:color w:val="000000" w:themeColor="text1"/>
        </w:rPr>
        <w:t xml:space="preserve"> formulación e implementación de</w:t>
      </w:r>
      <w:r w:rsidR="001B406C" w:rsidRPr="00162B6A">
        <w:rPr>
          <w:rFonts w:ascii="Times New Roman" w:hAnsi="Times New Roman"/>
          <w:color w:val="000000" w:themeColor="text1"/>
        </w:rPr>
        <w:t xml:space="preserve"> políticas </w:t>
      </w:r>
      <w:r w:rsidR="00C52CDD" w:rsidRPr="00162B6A">
        <w:rPr>
          <w:rFonts w:ascii="Times New Roman" w:hAnsi="Times New Roman"/>
          <w:color w:val="000000" w:themeColor="text1"/>
        </w:rPr>
        <w:t xml:space="preserve">públicas </w:t>
      </w:r>
      <w:r w:rsidR="001B406C" w:rsidRPr="00162B6A">
        <w:rPr>
          <w:rFonts w:ascii="Times New Roman" w:hAnsi="Times New Roman"/>
          <w:color w:val="000000" w:themeColor="text1"/>
        </w:rPr>
        <w:t xml:space="preserve">en materia de </w:t>
      </w:r>
      <w:r w:rsidR="00FA781E" w:rsidRPr="00162B6A">
        <w:rPr>
          <w:rFonts w:ascii="Times New Roman" w:hAnsi="Times New Roman"/>
          <w:color w:val="000000" w:themeColor="text1"/>
        </w:rPr>
        <w:t>desarrollo productivo, inclusión social, educación</w:t>
      </w:r>
      <w:r w:rsidR="007E58E0" w:rsidRPr="00162B6A">
        <w:rPr>
          <w:rFonts w:ascii="Times New Roman" w:hAnsi="Times New Roman"/>
          <w:color w:val="000000" w:themeColor="text1"/>
        </w:rPr>
        <w:t xml:space="preserve"> y</w:t>
      </w:r>
      <w:r w:rsidR="00FA781E" w:rsidRPr="00162B6A">
        <w:rPr>
          <w:rFonts w:ascii="Times New Roman" w:hAnsi="Times New Roman"/>
          <w:color w:val="000000" w:themeColor="text1"/>
        </w:rPr>
        <w:t xml:space="preserve"> salud</w:t>
      </w:r>
      <w:r w:rsidR="00253C6C" w:rsidRPr="00162B6A">
        <w:rPr>
          <w:rFonts w:ascii="Times New Roman" w:hAnsi="Times New Roman"/>
          <w:color w:val="000000" w:themeColor="text1"/>
        </w:rPr>
        <w:t>; y,</w:t>
      </w:r>
    </w:p>
    <w:p w14:paraId="25E9DA4D" w14:textId="77777777" w:rsidR="00253C6C" w:rsidRPr="00162B6A" w:rsidRDefault="00253C6C" w:rsidP="00253C6C">
      <w:pPr>
        <w:pStyle w:val="Prrafodelista"/>
        <w:rPr>
          <w:rFonts w:ascii="Times New Roman" w:hAnsi="Times New Roman"/>
          <w:color w:val="000000" w:themeColor="text1"/>
        </w:rPr>
      </w:pPr>
    </w:p>
    <w:p w14:paraId="497027C4" w14:textId="0CD7FB34" w:rsidR="00253C6C" w:rsidRPr="00162B6A" w:rsidRDefault="00253C6C" w:rsidP="00253C6C">
      <w:pPr>
        <w:pStyle w:val="Prrafodelista"/>
        <w:numPr>
          <w:ilvl w:val="0"/>
          <w:numId w:val="21"/>
        </w:numPr>
        <w:jc w:val="both"/>
        <w:rPr>
          <w:rFonts w:ascii="Times New Roman" w:hAnsi="Times New Roman"/>
          <w:color w:val="000000" w:themeColor="text1"/>
        </w:rPr>
      </w:pPr>
      <w:r w:rsidRPr="00162B6A">
        <w:rPr>
          <w:rFonts w:ascii="Times New Roman" w:hAnsi="Times New Roman"/>
          <w:color w:val="000000" w:themeColor="text1"/>
        </w:rPr>
        <w:t>L</w:t>
      </w:r>
      <w:r w:rsidR="00C52CDD" w:rsidRPr="00162B6A">
        <w:rPr>
          <w:rFonts w:ascii="Times New Roman" w:hAnsi="Times New Roman"/>
          <w:color w:val="000000" w:themeColor="text1"/>
        </w:rPr>
        <w:t>as entidades</w:t>
      </w:r>
      <w:r w:rsidRPr="00162B6A">
        <w:rPr>
          <w:rFonts w:ascii="Times New Roman" w:hAnsi="Times New Roman"/>
          <w:color w:val="000000" w:themeColor="text1"/>
        </w:rPr>
        <w:t xml:space="preserve"> del Gobierno Autónomo Descentralizado del Distrito Metropolitano de Quito, responsables de la dotación</w:t>
      </w:r>
      <w:r w:rsidR="00811725" w:rsidRPr="00162B6A">
        <w:rPr>
          <w:rFonts w:ascii="Times New Roman" w:hAnsi="Times New Roman"/>
          <w:color w:val="000000" w:themeColor="text1"/>
        </w:rPr>
        <w:t xml:space="preserve"> y mantenimiento</w:t>
      </w:r>
      <w:r w:rsidRPr="00162B6A">
        <w:rPr>
          <w:rFonts w:ascii="Times New Roman" w:hAnsi="Times New Roman"/>
          <w:color w:val="000000" w:themeColor="text1"/>
        </w:rPr>
        <w:t xml:space="preserve"> de obras </w:t>
      </w:r>
      <w:r w:rsidR="00C52CDD" w:rsidRPr="00162B6A">
        <w:rPr>
          <w:rFonts w:ascii="Times New Roman" w:hAnsi="Times New Roman"/>
          <w:color w:val="000000" w:themeColor="text1"/>
        </w:rPr>
        <w:t xml:space="preserve">públicas en los ámbitos </w:t>
      </w:r>
      <w:r w:rsidRPr="00162B6A">
        <w:rPr>
          <w:rFonts w:ascii="Times New Roman" w:hAnsi="Times New Roman"/>
          <w:color w:val="000000" w:themeColor="text1"/>
        </w:rPr>
        <w:t xml:space="preserve">de </w:t>
      </w:r>
      <w:r w:rsidR="00C52CDD" w:rsidRPr="00162B6A">
        <w:rPr>
          <w:rFonts w:ascii="Times New Roman" w:hAnsi="Times New Roman"/>
          <w:color w:val="000000" w:themeColor="text1"/>
        </w:rPr>
        <w:t>infraestructura vial, movilidad y espacio público</w:t>
      </w:r>
      <w:r w:rsidR="00811725" w:rsidRPr="00162B6A">
        <w:rPr>
          <w:rFonts w:ascii="Times New Roman" w:hAnsi="Times New Roman"/>
          <w:color w:val="000000" w:themeColor="text1"/>
        </w:rPr>
        <w:t>.</w:t>
      </w:r>
    </w:p>
    <w:p w14:paraId="2DB9F314" w14:textId="1AFFD1C5" w:rsidR="00EA2DBB" w:rsidRPr="00162B6A" w:rsidRDefault="00EA2DBB" w:rsidP="00520DCC">
      <w:pPr>
        <w:jc w:val="both"/>
        <w:rPr>
          <w:color w:val="000000" w:themeColor="text1"/>
          <w:lang w:eastAsia="es-ES"/>
        </w:rPr>
      </w:pPr>
    </w:p>
    <w:p w14:paraId="50277E6C" w14:textId="277FB65E" w:rsidR="00EF156A" w:rsidRPr="00162B6A" w:rsidRDefault="00EF156A" w:rsidP="00EF156A">
      <w:pPr>
        <w:jc w:val="both"/>
        <w:rPr>
          <w:b/>
          <w:color w:val="000000" w:themeColor="text1"/>
        </w:rPr>
      </w:pPr>
      <w:r w:rsidRPr="00162B6A">
        <w:rPr>
          <w:b/>
          <w:color w:val="000000" w:themeColor="text1"/>
        </w:rPr>
        <w:t xml:space="preserve">Art. </w:t>
      </w:r>
      <w:r w:rsidR="00F0146F">
        <w:rPr>
          <w:b/>
          <w:color w:val="000000" w:themeColor="text1"/>
        </w:rPr>
        <w:t>1221.37</w:t>
      </w:r>
      <w:r w:rsidRPr="00162B6A">
        <w:rPr>
          <w:b/>
          <w:color w:val="000000" w:themeColor="text1"/>
        </w:rPr>
        <w:t xml:space="preserve">. - Glosario. </w:t>
      </w:r>
      <w:r w:rsidR="00A82C85" w:rsidRPr="00162B6A">
        <w:rPr>
          <w:b/>
          <w:color w:val="000000" w:themeColor="text1"/>
        </w:rPr>
        <w:t>–</w:t>
      </w:r>
      <w:r w:rsidRPr="00162B6A">
        <w:rPr>
          <w:b/>
          <w:color w:val="000000" w:themeColor="text1"/>
        </w:rPr>
        <w:t xml:space="preserve"> </w:t>
      </w:r>
      <w:r w:rsidR="00A82C85" w:rsidRPr="00162B6A">
        <w:rPr>
          <w:color w:val="000000" w:themeColor="text1"/>
        </w:rPr>
        <w:t>A efectos de esta ordenanza, así como, de otras disposiciones derivadas de la misma, se entiende por</w:t>
      </w:r>
      <w:r w:rsidRPr="00162B6A">
        <w:rPr>
          <w:color w:val="000000" w:themeColor="text1"/>
        </w:rPr>
        <w:t>:</w:t>
      </w:r>
    </w:p>
    <w:p w14:paraId="1629DFDC" w14:textId="77777777" w:rsidR="00EF156A" w:rsidRPr="00162B6A" w:rsidRDefault="00EF156A" w:rsidP="00EF156A">
      <w:pPr>
        <w:jc w:val="both"/>
        <w:rPr>
          <w:b/>
          <w:color w:val="000000" w:themeColor="text1"/>
        </w:rPr>
      </w:pPr>
    </w:p>
    <w:p w14:paraId="681715C9" w14:textId="4BC7EE3A" w:rsidR="00EB31B3" w:rsidRPr="00162B6A" w:rsidRDefault="00EB31B3" w:rsidP="0011732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C</w:t>
      </w:r>
      <w:r w:rsidR="00082DEC" w:rsidRPr="00162B6A">
        <w:rPr>
          <w:rFonts w:ascii="Times New Roman" w:hAnsi="Times New Roman" w:cs="Times New Roman"/>
          <w:b/>
          <w:color w:val="000000" w:themeColor="text1"/>
          <w:lang w:val="es-ES"/>
        </w:rPr>
        <w:t>alificaciones</w:t>
      </w:r>
      <w:r w:rsidRPr="00162B6A">
        <w:rPr>
          <w:rFonts w:ascii="Times New Roman" w:hAnsi="Times New Roman" w:cs="Times New Roman"/>
          <w:b/>
          <w:color w:val="000000" w:themeColor="text1"/>
          <w:lang w:val="es-ES"/>
        </w:rPr>
        <w:t xml:space="preserve">: </w:t>
      </w:r>
      <w:r w:rsidR="00117328" w:rsidRPr="00162B6A">
        <w:rPr>
          <w:rFonts w:ascii="Times New Roman" w:hAnsi="Times New Roman" w:cs="Times New Roman"/>
          <w:color w:val="000000" w:themeColor="text1"/>
          <w:lang w:val="es-ES"/>
        </w:rPr>
        <w:t>C</w:t>
      </w:r>
      <w:r w:rsidR="00E220E0" w:rsidRPr="00162B6A">
        <w:rPr>
          <w:rFonts w:ascii="Times New Roman" w:hAnsi="Times New Roman" w:cs="Times New Roman"/>
          <w:color w:val="000000" w:themeColor="text1"/>
          <w:lang w:val="es-ES"/>
        </w:rPr>
        <w:t>onjunto de competencias para el empleo que pueden ser adquiridas mediante formación, así como a través de la experiencia laboral</w:t>
      </w:r>
      <w:r w:rsidR="00396EFF" w:rsidRPr="00162B6A">
        <w:rPr>
          <w:rFonts w:ascii="Times New Roman" w:hAnsi="Times New Roman" w:cs="Times New Roman"/>
          <w:color w:val="000000" w:themeColor="text1"/>
          <w:lang w:val="es-ES"/>
        </w:rPr>
        <w:t>, están ligadas a las habilidades técnicas</w:t>
      </w:r>
      <w:r w:rsidR="00E220E0" w:rsidRPr="00162B6A">
        <w:rPr>
          <w:rFonts w:ascii="Times New Roman" w:hAnsi="Times New Roman" w:cs="Times New Roman"/>
          <w:color w:val="000000" w:themeColor="text1"/>
          <w:lang w:val="es-ES"/>
        </w:rPr>
        <w:t>;</w:t>
      </w:r>
    </w:p>
    <w:p w14:paraId="55AF7D9C" w14:textId="129E906B" w:rsidR="00DF5407" w:rsidRPr="00162B6A" w:rsidRDefault="00DF5407" w:rsidP="00DF5407">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 xml:space="preserve">Competencia: </w:t>
      </w:r>
      <w:r w:rsidRPr="00162B6A">
        <w:rPr>
          <w:rFonts w:ascii="Times New Roman" w:hAnsi="Times New Roman" w:cs="Times New Roman"/>
          <w:color w:val="000000" w:themeColor="text1"/>
          <w:lang w:val="es-ES"/>
        </w:rPr>
        <w:t>Capacidad para aplicar conocimientos, habilidades y actitudes para lograr los resultados previstos;</w:t>
      </w:r>
    </w:p>
    <w:p w14:paraId="401AF0E3" w14:textId="6EFBBDCF" w:rsidR="00DF5407" w:rsidRPr="00162B6A" w:rsidRDefault="00DF5407" w:rsidP="00DF5407">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Competencia profesional o laboral:</w:t>
      </w:r>
      <w:r w:rsidRPr="00162B6A">
        <w:rPr>
          <w:rFonts w:ascii="Times New Roman" w:hAnsi="Times New Roman" w:cs="Times New Roman"/>
          <w:color w:val="000000" w:themeColor="text1"/>
          <w:lang w:val="es-ES"/>
        </w:rPr>
        <w:t xml:space="preserve"> Aplicación de conocimientos, destrezas y actitudes para realizar los roles y situaciones de trabajo a los niveles requeridos en la producción y el empleo, obteniéndose los resultados esperados. La competencia profesional implica acción o aplicación, no es una mera capacidad que se le supone al individuo, sino que debe acreditarse o demostrarse mediante la ejecución de acciones que consiguen una evidencia de resultados esperados;</w:t>
      </w:r>
    </w:p>
    <w:p w14:paraId="4AADB059" w14:textId="08A566FF" w:rsidR="00DF5407" w:rsidRPr="00162B6A" w:rsidRDefault="00DF5407" w:rsidP="00DF5407">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Cualificación:</w:t>
      </w:r>
      <w:r w:rsidRPr="00162B6A">
        <w:rPr>
          <w:rFonts w:ascii="Times New Roman" w:hAnsi="Times New Roman" w:cs="Times New Roman"/>
          <w:color w:val="000000" w:themeColor="text1"/>
          <w:lang w:val="es-ES"/>
        </w:rPr>
        <w:t xml:space="preserve"> Es el reconocimiento formal, mediante certificado, diploma o título otorgado por un organismo competente a una persona que ha alcanzado los resultados de aprendizaje o competencias, adquiridos mediante formación formal o no formal, para desempeñar una actividad y han sido evaluados y validados conforme a normas, estándares o convenciones predefinidas;</w:t>
      </w:r>
    </w:p>
    <w:p w14:paraId="14731F6B" w14:textId="2160A69B" w:rsidR="00EE12CE" w:rsidRPr="00162B6A" w:rsidRDefault="00EE12CE" w:rsidP="00EE12CE">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lastRenderedPageBreak/>
        <w:t xml:space="preserve">Empleabilidad: </w:t>
      </w:r>
      <w:r w:rsidRPr="00162B6A">
        <w:rPr>
          <w:rFonts w:ascii="Times New Roman" w:hAnsi="Times New Roman" w:cs="Times New Roman"/>
          <w:color w:val="000000" w:themeColor="text1"/>
          <w:lang w:val="es-ES"/>
        </w:rPr>
        <w:t xml:space="preserve">Se refiere a las competencias y cualificaciones transferibles que refuerzan la capacidad de las personas para aprovechar las oportunidades de educación y de formación que se les presenten con miras a encontrar y conservar un trabajo </w:t>
      </w:r>
      <w:r w:rsidR="0026504E" w:rsidRPr="00162B6A">
        <w:rPr>
          <w:rFonts w:ascii="Times New Roman" w:hAnsi="Times New Roman" w:cs="Times New Roman"/>
          <w:color w:val="000000" w:themeColor="text1"/>
          <w:lang w:val="es-ES"/>
        </w:rPr>
        <w:t>digno</w:t>
      </w:r>
      <w:r w:rsidR="00FB669A" w:rsidRPr="00162B6A">
        <w:rPr>
          <w:rFonts w:ascii="Times New Roman" w:hAnsi="Times New Roman" w:cs="Times New Roman"/>
          <w:color w:val="000000" w:themeColor="text1"/>
          <w:lang w:val="es-ES"/>
        </w:rPr>
        <w:t>;</w:t>
      </w:r>
    </w:p>
    <w:p w14:paraId="71CAB661" w14:textId="07F2CB29" w:rsidR="0087253D" w:rsidRPr="00162B6A" w:rsidRDefault="0087253D" w:rsidP="00EE12CE">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bCs/>
          <w:color w:val="000000" w:themeColor="text1"/>
          <w:lang w:val="es-ES"/>
        </w:rPr>
        <w:t xml:space="preserve">Empleo digno: </w:t>
      </w:r>
      <w:r w:rsidRPr="00162B6A">
        <w:rPr>
          <w:rFonts w:ascii="Times New Roman" w:hAnsi="Times New Roman" w:cs="Times New Roman"/>
          <w:color w:val="000000" w:themeColor="text1"/>
          <w:lang w:val="es-ES"/>
        </w:rPr>
        <w:t>El empleo digno implica un empleo adecuado, junto con dimensiones complementarias como la estabilidad laboral, la salud y seguridad social, el tipo de trabajo, el ambiente laboral, la discriminación laboral, entre otros aspectos. En el marco de la Organización Internacional del Trabajo, el empleo decente abarca estas dimensiones.</w:t>
      </w:r>
    </w:p>
    <w:p w14:paraId="77D12BDF" w14:textId="64060F3A" w:rsidR="00B65CBE" w:rsidRPr="00162B6A" w:rsidRDefault="00B65CBE" w:rsidP="00B65CBE">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 xml:space="preserve">Empleos verdes: </w:t>
      </w:r>
      <w:r w:rsidRPr="00162B6A">
        <w:rPr>
          <w:rFonts w:ascii="Times New Roman" w:hAnsi="Times New Roman" w:cs="Times New Roman"/>
          <w:color w:val="000000" w:themeColor="text1"/>
          <w:lang w:val="es-ES"/>
        </w:rPr>
        <w:t>Son empleos decentes que contribuyen a preservar y restaurar el medio ambiente ya sea en los sectores tradicionales como la manufactura o la construcción o en nuevos sectores emergentes como las energías renovables y la eficiencia energética</w:t>
      </w:r>
      <w:r w:rsidR="00FB669A" w:rsidRPr="00162B6A">
        <w:rPr>
          <w:rFonts w:ascii="Times New Roman" w:hAnsi="Times New Roman" w:cs="Times New Roman"/>
          <w:color w:val="000000" w:themeColor="text1"/>
          <w:lang w:val="es-ES"/>
        </w:rPr>
        <w:t>;</w:t>
      </w:r>
    </w:p>
    <w:p w14:paraId="2B0F7CA9" w14:textId="77777777" w:rsidR="00054051" w:rsidRPr="00162B6A" w:rsidRDefault="00504912" w:rsidP="00054051">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Enfoque integrado:</w:t>
      </w:r>
      <w:r w:rsidRPr="00162B6A">
        <w:rPr>
          <w:rFonts w:ascii="Times New Roman" w:hAnsi="Times New Roman" w:cs="Times New Roman"/>
          <w:color w:val="000000" w:themeColor="text1"/>
          <w:lang w:val="es-ES"/>
        </w:rPr>
        <w:t xml:space="preserve"> Combinación de las políticas activas del mercado laboral y las medidas de apoyo a los ingresos, como estrategia dinamizadora de la política del mercado laboral;</w:t>
      </w:r>
    </w:p>
    <w:p w14:paraId="4E52A145" w14:textId="17728BF0" w:rsidR="00054051" w:rsidRPr="00162B6A" w:rsidRDefault="00054051"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bCs/>
          <w:color w:val="000000" w:themeColor="text1"/>
          <w:lang w:val="es-ES"/>
        </w:rPr>
        <w:t>Formación dual:</w:t>
      </w:r>
      <w:r w:rsidRPr="00162B6A">
        <w:rPr>
          <w:rFonts w:ascii="Times New Roman" w:hAnsi="Times New Roman" w:cs="Times New Roman"/>
          <w:color w:val="000000" w:themeColor="text1"/>
          <w:lang w:val="es-ES"/>
        </w:rPr>
        <w:t xml:space="preserve"> Modalidad de formación profesional y por tanto pedagógica que realiza su proceso de enseñanza-aprendizaje-evaluación en dos lugares diferentes, una institución educativa donde se realizan actividades teórico-prácticas y una organización donde se realizan actividades didáctico-productivas</w:t>
      </w:r>
      <w:r w:rsidR="00BD1D9A" w:rsidRPr="00162B6A">
        <w:rPr>
          <w:rFonts w:ascii="Times New Roman" w:hAnsi="Times New Roman" w:cs="Times New Roman"/>
          <w:color w:val="000000" w:themeColor="text1"/>
          <w:lang w:val="es-ES"/>
        </w:rPr>
        <w:t>;</w:t>
      </w:r>
    </w:p>
    <w:p w14:paraId="7421893B" w14:textId="09288F8F" w:rsidR="00FB669A" w:rsidRPr="00162B6A" w:rsidRDefault="00FB669A"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bCs/>
          <w:color w:val="000000" w:themeColor="text1"/>
          <w:lang w:val="es-ES"/>
        </w:rPr>
        <w:t>Habilidades blandas:</w:t>
      </w:r>
      <w:r w:rsidRPr="00162B6A">
        <w:rPr>
          <w:rFonts w:ascii="Times New Roman" w:hAnsi="Times New Roman" w:cs="Times New Roman"/>
          <w:color w:val="000000" w:themeColor="text1"/>
          <w:lang w:val="es-ES"/>
        </w:rPr>
        <w:t xml:space="preserve"> Se definen como atributos no necesariamente técnicos, los cuales se centran en la forma en que las personas interactúan, se comunican y colaboran con otros. Estas habilidades son esenciales para el éxito en el entorno laboral y contribuyen al desarrollo de relaciones efectivas en el trabajo</w:t>
      </w:r>
      <w:r w:rsidR="00BD1D9A" w:rsidRPr="00162B6A">
        <w:rPr>
          <w:rFonts w:ascii="Times New Roman" w:hAnsi="Times New Roman" w:cs="Times New Roman"/>
          <w:color w:val="000000" w:themeColor="text1"/>
          <w:lang w:val="es-ES"/>
        </w:rPr>
        <w:t>;</w:t>
      </w:r>
    </w:p>
    <w:p w14:paraId="1D6C2426" w14:textId="3ACEA164" w:rsidR="00396EFF" w:rsidRPr="00162B6A" w:rsidRDefault="00396EFF"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Habilidades técnicas:</w:t>
      </w:r>
      <w:r w:rsidRPr="00162B6A">
        <w:rPr>
          <w:rFonts w:ascii="Times New Roman" w:hAnsi="Times New Roman" w:cs="Times New Roman"/>
          <w:color w:val="000000" w:themeColor="text1"/>
          <w:lang w:val="es-ES"/>
        </w:rPr>
        <w:t xml:space="preserve"> Corresponde a aptitudes específicas que se adquieren mediante la educación formal, la formación técnica y la propia experiencia laboral. Este tipo de habilidades suelen estar relacionadas con tareas específicas y el dominio de herramientas, tecnologías o métodos especializados dentro de un campo determinado</w:t>
      </w:r>
      <w:r w:rsidR="00BD1D9A" w:rsidRPr="00162B6A">
        <w:rPr>
          <w:rFonts w:ascii="Times New Roman" w:hAnsi="Times New Roman" w:cs="Times New Roman"/>
          <w:color w:val="000000" w:themeColor="text1"/>
          <w:lang w:val="es-ES"/>
        </w:rPr>
        <w:t>;</w:t>
      </w:r>
    </w:p>
    <w:p w14:paraId="4AF97D89" w14:textId="5C55ABA3" w:rsidR="00017EC6" w:rsidRPr="00162B6A" w:rsidRDefault="003F3954"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Oficios del futuro:</w:t>
      </w:r>
      <w:r w:rsidRPr="00162B6A">
        <w:rPr>
          <w:rFonts w:ascii="Times New Roman" w:hAnsi="Times New Roman" w:cs="Times New Roman"/>
          <w:color w:val="000000" w:themeColor="text1"/>
          <w:lang w:val="es-ES"/>
        </w:rPr>
        <w:t xml:space="preserve"> Son empleos </w:t>
      </w:r>
      <w:r w:rsidR="00017EC6" w:rsidRPr="00162B6A">
        <w:rPr>
          <w:rFonts w:ascii="Times New Roman" w:hAnsi="Times New Roman" w:cs="Times New Roman"/>
          <w:color w:val="000000" w:themeColor="text1"/>
          <w:lang w:val="es-ES"/>
        </w:rPr>
        <w:t xml:space="preserve">que </w:t>
      </w:r>
      <w:r w:rsidR="009F2EFB" w:rsidRPr="00162B6A">
        <w:rPr>
          <w:rFonts w:ascii="Times New Roman" w:hAnsi="Times New Roman" w:cs="Times New Roman"/>
          <w:color w:val="000000" w:themeColor="text1"/>
          <w:lang w:val="es-ES"/>
        </w:rPr>
        <w:t xml:space="preserve">ganarán relevancia en los próximos años y, en su mayoría, demandarán conocimientos y habilidades en campos como la ciencia, tecnología, ingeniería y matemáticas, por ejemplo, </w:t>
      </w:r>
      <w:r w:rsidR="00C7584C" w:rsidRPr="00162B6A">
        <w:rPr>
          <w:rFonts w:ascii="Times New Roman" w:hAnsi="Times New Roman" w:cs="Times New Roman"/>
          <w:color w:val="000000" w:themeColor="text1"/>
          <w:lang w:val="es-ES"/>
        </w:rPr>
        <w:t>personal en áreas de ciberseguridad, big data, robótica, inteligencia artificial, economía circular y eficiencia energética</w:t>
      </w:r>
      <w:r w:rsidR="00BD1D9A" w:rsidRPr="00162B6A">
        <w:rPr>
          <w:rFonts w:ascii="Times New Roman" w:hAnsi="Times New Roman" w:cs="Times New Roman"/>
          <w:color w:val="000000" w:themeColor="text1"/>
          <w:lang w:val="es-ES"/>
        </w:rPr>
        <w:t>;</w:t>
      </w:r>
    </w:p>
    <w:p w14:paraId="7F538127" w14:textId="065C557C" w:rsidR="00EE12CE" w:rsidRPr="00162B6A" w:rsidRDefault="00EE12CE"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Población joven</w:t>
      </w:r>
      <w:r w:rsidR="0013572F" w:rsidRPr="00162B6A">
        <w:rPr>
          <w:rFonts w:ascii="Times New Roman" w:hAnsi="Times New Roman" w:cs="Times New Roman"/>
          <w:b/>
          <w:color w:val="000000" w:themeColor="text1"/>
          <w:lang w:val="es-ES"/>
        </w:rPr>
        <w:t xml:space="preserve"> para efectos de título</w:t>
      </w:r>
      <w:r w:rsidRPr="00162B6A">
        <w:rPr>
          <w:rFonts w:ascii="Times New Roman" w:hAnsi="Times New Roman" w:cs="Times New Roman"/>
          <w:b/>
          <w:color w:val="000000" w:themeColor="text1"/>
          <w:lang w:val="es-ES"/>
        </w:rPr>
        <w:t xml:space="preserve">: </w:t>
      </w:r>
      <w:r w:rsidRPr="00162B6A">
        <w:rPr>
          <w:rFonts w:ascii="Times New Roman" w:hAnsi="Times New Roman" w:cs="Times New Roman"/>
          <w:color w:val="000000" w:themeColor="text1"/>
          <w:lang w:val="es-ES"/>
        </w:rPr>
        <w:t>Población comprendida entre 18 y 29 años de edad;</w:t>
      </w:r>
    </w:p>
    <w:p w14:paraId="11DEAA7E" w14:textId="5DA6690D" w:rsidR="007E58E0" w:rsidRPr="00162B6A" w:rsidRDefault="00B80303"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 xml:space="preserve">Políticas </w:t>
      </w:r>
      <w:r w:rsidR="00EE12CE" w:rsidRPr="00162B6A">
        <w:rPr>
          <w:rFonts w:ascii="Times New Roman" w:hAnsi="Times New Roman" w:cs="Times New Roman"/>
          <w:b/>
          <w:color w:val="000000" w:themeColor="text1"/>
          <w:lang w:val="es-ES"/>
        </w:rPr>
        <w:t>A</w:t>
      </w:r>
      <w:r w:rsidRPr="00162B6A">
        <w:rPr>
          <w:rFonts w:ascii="Times New Roman" w:hAnsi="Times New Roman" w:cs="Times New Roman"/>
          <w:b/>
          <w:color w:val="000000" w:themeColor="text1"/>
          <w:lang w:val="es-ES"/>
        </w:rPr>
        <w:t xml:space="preserve">ctivas del </w:t>
      </w:r>
      <w:r w:rsidR="00EE12CE" w:rsidRPr="00162B6A">
        <w:rPr>
          <w:rFonts w:ascii="Times New Roman" w:hAnsi="Times New Roman" w:cs="Times New Roman"/>
          <w:b/>
          <w:color w:val="000000" w:themeColor="text1"/>
          <w:lang w:val="es-ES"/>
        </w:rPr>
        <w:t>M</w:t>
      </w:r>
      <w:r w:rsidRPr="00162B6A">
        <w:rPr>
          <w:rFonts w:ascii="Times New Roman" w:hAnsi="Times New Roman" w:cs="Times New Roman"/>
          <w:b/>
          <w:color w:val="000000" w:themeColor="text1"/>
          <w:lang w:val="es-ES"/>
        </w:rPr>
        <w:t xml:space="preserve">ercado de </w:t>
      </w:r>
      <w:r w:rsidR="00EE12CE" w:rsidRPr="00162B6A">
        <w:rPr>
          <w:rFonts w:ascii="Times New Roman" w:hAnsi="Times New Roman" w:cs="Times New Roman"/>
          <w:b/>
          <w:color w:val="000000" w:themeColor="text1"/>
          <w:lang w:val="es-ES"/>
        </w:rPr>
        <w:t>T</w:t>
      </w:r>
      <w:r w:rsidRPr="00162B6A">
        <w:rPr>
          <w:rFonts w:ascii="Times New Roman" w:hAnsi="Times New Roman" w:cs="Times New Roman"/>
          <w:b/>
          <w:color w:val="000000" w:themeColor="text1"/>
          <w:lang w:val="es-ES"/>
        </w:rPr>
        <w:t>rabajo</w:t>
      </w:r>
      <w:r w:rsidR="00EB31B3" w:rsidRPr="00162B6A">
        <w:rPr>
          <w:rFonts w:ascii="Times New Roman" w:hAnsi="Times New Roman" w:cs="Times New Roman"/>
          <w:b/>
          <w:color w:val="000000" w:themeColor="text1"/>
          <w:lang w:val="es-ES"/>
        </w:rPr>
        <w:t xml:space="preserve"> (PAMT)</w:t>
      </w:r>
      <w:r w:rsidR="00EF156A" w:rsidRPr="00162B6A">
        <w:rPr>
          <w:rFonts w:ascii="Times New Roman" w:hAnsi="Times New Roman" w:cs="Times New Roman"/>
          <w:b/>
          <w:color w:val="000000" w:themeColor="text1"/>
          <w:lang w:val="es-ES"/>
        </w:rPr>
        <w:t>:</w:t>
      </w:r>
      <w:r w:rsidR="00EF156A" w:rsidRPr="00162B6A">
        <w:rPr>
          <w:rFonts w:ascii="Times New Roman" w:hAnsi="Times New Roman" w:cs="Times New Roman"/>
          <w:color w:val="000000" w:themeColor="text1"/>
          <w:lang w:val="es-ES"/>
        </w:rPr>
        <w:t xml:space="preserve"> </w:t>
      </w:r>
      <w:r w:rsidRPr="00162B6A">
        <w:rPr>
          <w:rFonts w:ascii="Times New Roman" w:hAnsi="Times New Roman" w:cs="Times New Roman"/>
          <w:color w:val="000000" w:themeColor="text1"/>
          <w:lang w:val="es-ES"/>
        </w:rPr>
        <w:t xml:space="preserve">Intervenciones </w:t>
      </w:r>
      <w:r w:rsidR="004D7BBA" w:rsidRPr="00162B6A">
        <w:rPr>
          <w:rFonts w:ascii="Times New Roman" w:hAnsi="Times New Roman" w:cs="Times New Roman"/>
          <w:color w:val="000000" w:themeColor="text1"/>
          <w:lang w:val="es-ES"/>
        </w:rPr>
        <w:t xml:space="preserve">dirigidas hacia la reducción del desempleo </w:t>
      </w:r>
      <w:r w:rsidR="009D2432" w:rsidRPr="00162B6A">
        <w:rPr>
          <w:rFonts w:ascii="Times New Roman" w:hAnsi="Times New Roman" w:cs="Times New Roman"/>
          <w:color w:val="000000" w:themeColor="text1"/>
          <w:lang w:val="es-ES"/>
        </w:rPr>
        <w:t xml:space="preserve">y el fomento del empleo de calidad </w:t>
      </w:r>
      <w:r w:rsidR="004D7BBA" w:rsidRPr="00162B6A">
        <w:rPr>
          <w:rFonts w:ascii="Times New Roman" w:hAnsi="Times New Roman" w:cs="Times New Roman"/>
          <w:color w:val="000000" w:themeColor="text1"/>
          <w:lang w:val="es-ES"/>
        </w:rPr>
        <w:t>a través de</w:t>
      </w:r>
      <w:r w:rsidR="00AA77A8" w:rsidRPr="00162B6A">
        <w:rPr>
          <w:rFonts w:ascii="Times New Roman" w:hAnsi="Times New Roman" w:cs="Times New Roman"/>
          <w:color w:val="000000" w:themeColor="text1"/>
          <w:lang w:val="es-ES"/>
        </w:rPr>
        <w:t>:</w:t>
      </w:r>
      <w:r w:rsidR="004D7BBA" w:rsidRPr="00162B6A">
        <w:rPr>
          <w:rFonts w:ascii="Times New Roman" w:hAnsi="Times New Roman" w:cs="Times New Roman"/>
          <w:color w:val="000000" w:themeColor="text1"/>
          <w:lang w:val="es-ES"/>
        </w:rPr>
        <w:t xml:space="preserve"> i) garantizar la correspondencia entre los solicitantes de empleo y las vacantes disponibles mediante la ayuda en la búsqueda de empleo o la oferta de información; ii) mejorar y adaptar las calificaciones de los solicitantes de empleo para aumentar su empleabilidad; iii) otorgar incentivos para que los solicitantes acepten ciertos empleos o para que las empresas contraten a determinadas categorías de trabajadores; y, iv) crear empleos ya sea en el sector privado mediante subvenciones para el empleo o en el sector público</w:t>
      </w:r>
      <w:r w:rsidR="00BD1D9A" w:rsidRPr="00162B6A">
        <w:rPr>
          <w:rFonts w:ascii="Times New Roman" w:hAnsi="Times New Roman" w:cs="Times New Roman"/>
          <w:color w:val="000000" w:themeColor="text1"/>
          <w:lang w:val="es-ES"/>
        </w:rPr>
        <w:t>;</w:t>
      </w:r>
    </w:p>
    <w:p w14:paraId="50405DAF" w14:textId="5418F395" w:rsidR="001B55BA" w:rsidRPr="00162B6A" w:rsidRDefault="00EE12CE"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Políticas Pasivas del Mercado de Trabajo</w:t>
      </w:r>
      <w:r w:rsidR="00BC7AAE" w:rsidRPr="00162B6A">
        <w:rPr>
          <w:rFonts w:ascii="Times New Roman" w:hAnsi="Times New Roman" w:cs="Times New Roman"/>
          <w:b/>
          <w:color w:val="000000" w:themeColor="text1"/>
          <w:lang w:val="es-ES"/>
        </w:rPr>
        <w:t xml:space="preserve"> (PPMT)</w:t>
      </w:r>
      <w:r w:rsidRPr="00162B6A">
        <w:rPr>
          <w:rFonts w:ascii="Times New Roman" w:hAnsi="Times New Roman" w:cs="Times New Roman"/>
          <w:b/>
          <w:color w:val="000000" w:themeColor="text1"/>
          <w:lang w:val="es-ES"/>
        </w:rPr>
        <w:t xml:space="preserve">: </w:t>
      </w:r>
      <w:r w:rsidR="001B55BA" w:rsidRPr="00162B6A">
        <w:rPr>
          <w:rFonts w:ascii="Times New Roman" w:hAnsi="Times New Roman" w:cs="Times New Roman"/>
          <w:color w:val="000000" w:themeColor="text1"/>
          <w:lang w:val="es-ES"/>
        </w:rPr>
        <w:t xml:space="preserve">Son intervenciones que se relacionan con la </w:t>
      </w:r>
      <w:r w:rsidR="0013572F" w:rsidRPr="00162B6A">
        <w:rPr>
          <w:rFonts w:ascii="Times New Roman" w:hAnsi="Times New Roman" w:cs="Times New Roman"/>
          <w:color w:val="000000" w:themeColor="text1"/>
          <w:lang w:val="es-ES"/>
        </w:rPr>
        <w:t>facilitación</w:t>
      </w:r>
      <w:r w:rsidR="00151C4B" w:rsidRPr="00162B6A">
        <w:rPr>
          <w:rFonts w:ascii="Times New Roman" w:hAnsi="Times New Roman" w:cs="Times New Roman"/>
          <w:color w:val="000000" w:themeColor="text1"/>
          <w:lang w:val="es-ES"/>
        </w:rPr>
        <w:t xml:space="preserve"> de transferencias sociales y </w:t>
      </w:r>
      <w:r w:rsidR="00117328" w:rsidRPr="00162B6A">
        <w:rPr>
          <w:rFonts w:ascii="Times New Roman" w:hAnsi="Times New Roman" w:cs="Times New Roman"/>
          <w:color w:val="000000" w:themeColor="text1"/>
          <w:lang w:val="es-ES"/>
        </w:rPr>
        <w:t>provisión</w:t>
      </w:r>
      <w:r w:rsidR="001B55BA" w:rsidRPr="00162B6A">
        <w:rPr>
          <w:rFonts w:ascii="Times New Roman" w:hAnsi="Times New Roman" w:cs="Times New Roman"/>
          <w:color w:val="000000" w:themeColor="text1"/>
          <w:lang w:val="es-ES"/>
        </w:rPr>
        <w:t xml:space="preserve"> de ingresos de sustitución durante períodos de desempleo o de búsqueda de trabajo</w:t>
      </w:r>
      <w:r w:rsidR="00BD1D9A" w:rsidRPr="00162B6A">
        <w:rPr>
          <w:rFonts w:ascii="Times New Roman" w:hAnsi="Times New Roman" w:cs="Times New Roman"/>
          <w:color w:val="000000" w:themeColor="text1"/>
          <w:lang w:val="es-ES"/>
        </w:rPr>
        <w:t>;</w:t>
      </w:r>
    </w:p>
    <w:p w14:paraId="5A9A5BE7" w14:textId="02C502B9" w:rsidR="004F3791" w:rsidRPr="00162B6A" w:rsidRDefault="001B55BA"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color w:val="000000" w:themeColor="text1"/>
          <w:lang w:val="es-ES"/>
        </w:rPr>
        <w:lastRenderedPageBreak/>
        <w:t xml:space="preserve"> </w:t>
      </w:r>
      <w:r w:rsidR="00B80303" w:rsidRPr="00162B6A">
        <w:rPr>
          <w:rFonts w:ascii="Times New Roman" w:hAnsi="Times New Roman" w:cs="Times New Roman"/>
          <w:b/>
          <w:color w:val="000000" w:themeColor="text1"/>
          <w:lang w:val="es-ES"/>
        </w:rPr>
        <w:t>Servicios del mercado de trabajo</w:t>
      </w:r>
      <w:r w:rsidR="00EF156A" w:rsidRPr="00162B6A">
        <w:rPr>
          <w:rFonts w:ascii="Times New Roman" w:hAnsi="Times New Roman" w:cs="Times New Roman"/>
          <w:b/>
          <w:color w:val="000000" w:themeColor="text1"/>
          <w:lang w:val="es-ES"/>
        </w:rPr>
        <w:t>:</w:t>
      </w:r>
      <w:r w:rsidR="00EF156A" w:rsidRPr="00162B6A">
        <w:rPr>
          <w:rFonts w:ascii="Times New Roman" w:hAnsi="Times New Roman" w:cs="Times New Roman"/>
          <w:color w:val="000000" w:themeColor="text1"/>
          <w:lang w:val="es-ES"/>
        </w:rPr>
        <w:t xml:space="preserve"> </w:t>
      </w:r>
      <w:r w:rsidR="00F65A61" w:rsidRPr="00162B6A">
        <w:rPr>
          <w:rFonts w:ascii="Times New Roman" w:hAnsi="Times New Roman" w:cs="Times New Roman"/>
          <w:color w:val="000000" w:themeColor="text1"/>
          <w:lang w:val="es-ES"/>
        </w:rPr>
        <w:t xml:space="preserve">Se entiende </w:t>
      </w:r>
      <w:r w:rsidR="00082DEC" w:rsidRPr="00162B6A">
        <w:rPr>
          <w:rFonts w:ascii="Times New Roman" w:hAnsi="Times New Roman" w:cs="Times New Roman"/>
          <w:color w:val="000000" w:themeColor="text1"/>
          <w:lang w:val="es-ES"/>
        </w:rPr>
        <w:t xml:space="preserve">como </w:t>
      </w:r>
      <w:r w:rsidR="00F65A61" w:rsidRPr="00162B6A">
        <w:rPr>
          <w:rFonts w:ascii="Times New Roman" w:hAnsi="Times New Roman" w:cs="Times New Roman"/>
          <w:color w:val="000000" w:themeColor="text1"/>
          <w:lang w:val="es-ES"/>
        </w:rPr>
        <w:t>los servicios de empleo ofrecidos por l</w:t>
      </w:r>
      <w:r w:rsidR="005F6592" w:rsidRPr="00162B6A">
        <w:rPr>
          <w:rFonts w:ascii="Times New Roman" w:hAnsi="Times New Roman" w:cs="Times New Roman"/>
          <w:color w:val="000000" w:themeColor="text1"/>
          <w:lang w:val="es-ES"/>
        </w:rPr>
        <w:t>a</w:t>
      </w:r>
      <w:r w:rsidR="00F65A61" w:rsidRPr="00162B6A">
        <w:rPr>
          <w:rFonts w:ascii="Times New Roman" w:hAnsi="Times New Roman" w:cs="Times New Roman"/>
          <w:color w:val="000000" w:themeColor="text1"/>
          <w:lang w:val="es-ES"/>
        </w:rPr>
        <w:t>s</w:t>
      </w:r>
      <w:r w:rsidR="005F6592" w:rsidRPr="00162B6A">
        <w:rPr>
          <w:rFonts w:ascii="Times New Roman" w:hAnsi="Times New Roman" w:cs="Times New Roman"/>
          <w:color w:val="000000" w:themeColor="text1"/>
          <w:lang w:val="es-ES"/>
        </w:rPr>
        <w:t xml:space="preserve"> entidades gubernamentales</w:t>
      </w:r>
      <w:r w:rsidR="00F56A63" w:rsidRPr="00162B6A">
        <w:rPr>
          <w:rFonts w:ascii="Times New Roman" w:hAnsi="Times New Roman" w:cs="Times New Roman"/>
          <w:color w:val="000000" w:themeColor="text1"/>
          <w:lang w:val="es-ES"/>
        </w:rPr>
        <w:t>,</w:t>
      </w:r>
      <w:r w:rsidR="004F3791" w:rsidRPr="00162B6A">
        <w:rPr>
          <w:rFonts w:ascii="Times New Roman" w:hAnsi="Times New Roman" w:cs="Times New Roman"/>
          <w:b/>
          <w:color w:val="000000" w:themeColor="text1"/>
          <w:lang w:val="es-ES"/>
        </w:rPr>
        <w:t xml:space="preserve"> </w:t>
      </w:r>
      <w:r w:rsidR="00641660" w:rsidRPr="00162B6A">
        <w:rPr>
          <w:rFonts w:ascii="Times New Roman" w:hAnsi="Times New Roman" w:cs="Times New Roman"/>
          <w:color w:val="000000" w:themeColor="text1"/>
          <w:lang w:val="es-ES"/>
        </w:rPr>
        <w:t xml:space="preserve">que incluye todas las intervenciones que buscan apoyar el intercambio laboral, la orientación y la búsqueda </w:t>
      </w:r>
      <w:r w:rsidR="00F56A63" w:rsidRPr="00162B6A">
        <w:rPr>
          <w:rFonts w:ascii="Times New Roman" w:hAnsi="Times New Roman" w:cs="Times New Roman"/>
          <w:color w:val="000000" w:themeColor="text1"/>
          <w:lang w:val="es-ES"/>
        </w:rPr>
        <w:t>de trabajo</w:t>
      </w:r>
      <w:r w:rsidR="00641660" w:rsidRPr="00162B6A">
        <w:rPr>
          <w:rFonts w:ascii="Times New Roman" w:hAnsi="Times New Roman" w:cs="Times New Roman"/>
          <w:color w:val="000000" w:themeColor="text1"/>
          <w:lang w:val="es-ES"/>
        </w:rPr>
        <w:t>;</w:t>
      </w:r>
    </w:p>
    <w:p w14:paraId="14192264" w14:textId="3879E14D" w:rsidR="00376EA2" w:rsidRPr="00162B6A" w:rsidRDefault="00082DEC"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Servicio Público de Empleo:</w:t>
      </w:r>
      <w:r w:rsidR="00140CB7" w:rsidRPr="00162B6A">
        <w:rPr>
          <w:rFonts w:ascii="Times New Roman" w:hAnsi="Times New Roman" w:cs="Times New Roman"/>
          <w:color w:val="000000" w:themeColor="text1"/>
          <w:lang w:val="es-ES"/>
        </w:rPr>
        <w:t xml:space="preserve"> Un servicio público de empleo es una entidad gubernamental </w:t>
      </w:r>
      <w:r w:rsidR="00BF6607" w:rsidRPr="00162B6A">
        <w:rPr>
          <w:rFonts w:ascii="Times New Roman" w:hAnsi="Times New Roman" w:cs="Times New Roman"/>
          <w:color w:val="000000" w:themeColor="text1"/>
          <w:lang w:val="es-ES"/>
        </w:rPr>
        <w:t>que</w:t>
      </w:r>
      <w:r w:rsidR="00140CB7" w:rsidRPr="00162B6A">
        <w:rPr>
          <w:rFonts w:ascii="Times New Roman" w:hAnsi="Times New Roman" w:cs="Times New Roman"/>
          <w:color w:val="000000" w:themeColor="text1"/>
          <w:lang w:val="es-ES"/>
        </w:rPr>
        <w:t xml:space="preserve"> se</w:t>
      </w:r>
      <w:r w:rsidR="00BF6607" w:rsidRPr="00162B6A">
        <w:rPr>
          <w:rFonts w:ascii="Times New Roman" w:hAnsi="Times New Roman" w:cs="Times New Roman"/>
          <w:color w:val="000000" w:themeColor="text1"/>
          <w:lang w:val="es-ES"/>
        </w:rPr>
        <w:t xml:space="preserve"> </w:t>
      </w:r>
      <w:r w:rsidR="00140CB7" w:rsidRPr="00162B6A">
        <w:rPr>
          <w:rFonts w:ascii="Times New Roman" w:hAnsi="Times New Roman" w:cs="Times New Roman"/>
          <w:color w:val="000000" w:themeColor="text1"/>
          <w:lang w:val="es-ES"/>
        </w:rPr>
        <w:t>ocupa de planear y ejecutar una serie de medidas principalmente orientadas a promover</w:t>
      </w:r>
      <w:r w:rsidR="00BF6607" w:rsidRPr="00162B6A">
        <w:rPr>
          <w:rFonts w:ascii="Times New Roman" w:hAnsi="Times New Roman" w:cs="Times New Roman"/>
          <w:color w:val="000000" w:themeColor="text1"/>
          <w:lang w:val="es-ES"/>
        </w:rPr>
        <w:t xml:space="preserve"> </w:t>
      </w:r>
      <w:r w:rsidR="00140CB7" w:rsidRPr="00162B6A">
        <w:rPr>
          <w:rFonts w:ascii="Times New Roman" w:hAnsi="Times New Roman" w:cs="Times New Roman"/>
          <w:color w:val="000000" w:themeColor="text1"/>
          <w:lang w:val="es-ES"/>
        </w:rPr>
        <w:t xml:space="preserve">el empleo y a proteger a los </w:t>
      </w:r>
      <w:r w:rsidR="00BF6607" w:rsidRPr="00162B6A">
        <w:rPr>
          <w:rFonts w:ascii="Times New Roman" w:hAnsi="Times New Roman" w:cs="Times New Roman"/>
          <w:color w:val="000000" w:themeColor="text1"/>
          <w:lang w:val="es-ES"/>
        </w:rPr>
        <w:t>trabajadores</w:t>
      </w:r>
      <w:r w:rsidR="008E5938" w:rsidRPr="00162B6A">
        <w:rPr>
          <w:rFonts w:ascii="Times New Roman" w:hAnsi="Times New Roman" w:cs="Times New Roman"/>
          <w:color w:val="000000" w:themeColor="text1"/>
          <w:lang w:val="es-ES"/>
        </w:rPr>
        <w:t xml:space="preserve"> especialmente</w:t>
      </w:r>
      <w:r w:rsidR="00BF6607" w:rsidRPr="00162B6A">
        <w:rPr>
          <w:rFonts w:ascii="Times New Roman" w:hAnsi="Times New Roman" w:cs="Times New Roman"/>
          <w:color w:val="000000" w:themeColor="text1"/>
          <w:lang w:val="es-ES"/>
        </w:rPr>
        <w:t xml:space="preserve"> durante ajustes del mercado de trabajo y transiciones económicas</w:t>
      </w:r>
      <w:r w:rsidR="00D97D8A" w:rsidRPr="00162B6A">
        <w:rPr>
          <w:rFonts w:ascii="Times New Roman" w:hAnsi="Times New Roman" w:cs="Times New Roman"/>
          <w:color w:val="000000" w:themeColor="text1"/>
          <w:lang w:val="es-ES"/>
        </w:rPr>
        <w:t xml:space="preserve">. </w:t>
      </w:r>
    </w:p>
    <w:p w14:paraId="7DB3CCB8" w14:textId="3F330CBB" w:rsidR="00D97D8A" w:rsidRPr="00162B6A" w:rsidRDefault="00D97D8A" w:rsidP="00376EA2">
      <w:pPr>
        <w:pStyle w:val="Default"/>
        <w:ind w:left="720"/>
        <w:jc w:val="both"/>
        <w:rPr>
          <w:rFonts w:ascii="Times New Roman" w:hAnsi="Times New Roman" w:cs="Times New Roman"/>
          <w:color w:val="000000" w:themeColor="text1"/>
          <w:lang w:val="es-ES"/>
        </w:rPr>
      </w:pPr>
      <w:r w:rsidRPr="00162B6A">
        <w:rPr>
          <w:rFonts w:ascii="Times New Roman" w:hAnsi="Times New Roman" w:cs="Times New Roman"/>
          <w:color w:val="000000" w:themeColor="text1"/>
          <w:lang w:val="es-ES"/>
        </w:rPr>
        <w:t xml:space="preserve">Para cumplir estos objetivos, los servicios públicos de empleo pueden emprender diversas medidas, como: ofrecer información sobre el mercado </w:t>
      </w:r>
      <w:r w:rsidR="00376EA2" w:rsidRPr="00162B6A">
        <w:rPr>
          <w:rFonts w:ascii="Times New Roman" w:hAnsi="Times New Roman" w:cs="Times New Roman"/>
          <w:color w:val="000000" w:themeColor="text1"/>
          <w:lang w:val="es-ES"/>
        </w:rPr>
        <w:t>laboral</w:t>
      </w:r>
      <w:r w:rsidRPr="00162B6A">
        <w:rPr>
          <w:rFonts w:ascii="Times New Roman" w:hAnsi="Times New Roman" w:cs="Times New Roman"/>
          <w:color w:val="000000" w:themeColor="text1"/>
          <w:lang w:val="es-ES"/>
        </w:rPr>
        <w:t xml:space="preserve">, ofrecer asistencia en la búsqueda de trabajo y servicios de colocación, </w:t>
      </w:r>
      <w:r w:rsidR="00376EA2" w:rsidRPr="00162B6A">
        <w:rPr>
          <w:rFonts w:ascii="Times New Roman" w:hAnsi="Times New Roman" w:cs="Times New Roman"/>
          <w:color w:val="000000" w:themeColor="text1"/>
          <w:lang w:val="es-ES"/>
        </w:rPr>
        <w:t>facilitar</w:t>
      </w:r>
      <w:r w:rsidRPr="00162B6A">
        <w:rPr>
          <w:rFonts w:ascii="Times New Roman" w:hAnsi="Times New Roman" w:cs="Times New Roman"/>
          <w:color w:val="000000" w:themeColor="text1"/>
          <w:lang w:val="es-ES"/>
        </w:rPr>
        <w:t xml:space="preserve"> orientación durante periodos de desempleo; y, administrar diversos tipos de programas del mercado de trabajo; y,</w:t>
      </w:r>
    </w:p>
    <w:p w14:paraId="47C07261" w14:textId="2BC2810C" w:rsidR="00DF5407" w:rsidRPr="00162B6A" w:rsidRDefault="00DF5407" w:rsidP="00427448">
      <w:pPr>
        <w:pStyle w:val="Default"/>
        <w:numPr>
          <w:ilvl w:val="0"/>
          <w:numId w:val="22"/>
        </w:numPr>
        <w:jc w:val="both"/>
        <w:rPr>
          <w:rFonts w:ascii="Times New Roman" w:hAnsi="Times New Roman" w:cs="Times New Roman"/>
          <w:color w:val="000000" w:themeColor="text1"/>
          <w:lang w:val="es-ES"/>
        </w:rPr>
      </w:pPr>
      <w:r w:rsidRPr="00162B6A">
        <w:rPr>
          <w:rFonts w:ascii="Times New Roman" w:hAnsi="Times New Roman" w:cs="Times New Roman"/>
          <w:b/>
          <w:color w:val="000000" w:themeColor="text1"/>
          <w:lang w:val="es-ES"/>
        </w:rPr>
        <w:t>Trabajo decente:</w:t>
      </w:r>
      <w:r w:rsidRPr="00162B6A">
        <w:rPr>
          <w:rFonts w:ascii="Times New Roman" w:hAnsi="Times New Roman" w:cs="Times New Roman"/>
          <w:color w:val="000000" w:themeColor="text1"/>
          <w:lang w:val="es-ES"/>
        </w:rPr>
        <w:t xml:space="preserve"> El trabajo decente sintetiza las aspiraciones de las personas durante su vida laboral. Significa la oportunidad de acceder a un empleo productivo que genere un ingreso justo, la seguridad en el lugar de trabajo y la protección social para todos, mejores perspectivas de desarrollo personal e integración social, libertad para que los individuos expresen sus opiniones, se organicen y participen en las decisiones que afectan sus vidas, y la igualdad de oportunidades y trato para todos, mujeres y hombres.</w:t>
      </w:r>
    </w:p>
    <w:p w14:paraId="06178A76" w14:textId="77777777" w:rsidR="00EF156A" w:rsidRPr="00162B6A" w:rsidRDefault="00EF156A" w:rsidP="00520DCC">
      <w:pPr>
        <w:jc w:val="both"/>
        <w:rPr>
          <w:color w:val="000000" w:themeColor="text1"/>
          <w:lang w:eastAsia="es-ES"/>
        </w:rPr>
      </w:pPr>
    </w:p>
    <w:p w14:paraId="51AF01FC" w14:textId="7E978216" w:rsidR="00F66EBB" w:rsidRPr="00162B6A" w:rsidRDefault="00520DCC" w:rsidP="00520DCC">
      <w:pPr>
        <w:pStyle w:val="Default"/>
        <w:jc w:val="both"/>
        <w:rPr>
          <w:rFonts w:ascii="Times New Roman" w:hAnsi="Times New Roman" w:cs="Times New Roman"/>
          <w:bCs/>
          <w:color w:val="000000" w:themeColor="text1"/>
          <w:lang w:val="es-ES"/>
        </w:rPr>
      </w:pPr>
      <w:r w:rsidRPr="00162B6A">
        <w:rPr>
          <w:rFonts w:ascii="Times New Roman" w:hAnsi="Times New Roman" w:cs="Times New Roman"/>
          <w:b/>
          <w:color w:val="000000" w:themeColor="text1"/>
          <w:lang w:val="es-ES"/>
        </w:rPr>
        <w:t xml:space="preserve">Art. </w:t>
      </w:r>
      <w:r w:rsidR="00F0146F">
        <w:rPr>
          <w:b/>
          <w:color w:val="000000" w:themeColor="text1"/>
        </w:rPr>
        <w:t>1221.38</w:t>
      </w:r>
      <w:r w:rsidR="006D47B6" w:rsidRPr="00162B6A">
        <w:rPr>
          <w:rFonts w:ascii="Times New Roman" w:hAnsi="Times New Roman" w:cs="Times New Roman"/>
          <w:b/>
          <w:color w:val="000000" w:themeColor="text1"/>
          <w:lang w:val="es-ES"/>
        </w:rPr>
        <w:t>. -</w:t>
      </w:r>
      <w:r w:rsidRPr="00162B6A">
        <w:rPr>
          <w:rFonts w:ascii="Times New Roman" w:hAnsi="Times New Roman" w:cs="Times New Roman"/>
          <w:b/>
          <w:color w:val="000000" w:themeColor="text1"/>
          <w:lang w:val="es-ES"/>
        </w:rPr>
        <w:t xml:space="preserve"> </w:t>
      </w:r>
      <w:r w:rsidR="006D47B6" w:rsidRPr="00162B6A">
        <w:rPr>
          <w:rFonts w:ascii="Times New Roman" w:hAnsi="Times New Roman" w:cs="Times New Roman"/>
          <w:b/>
          <w:color w:val="000000" w:themeColor="text1"/>
          <w:lang w:val="es-ES"/>
        </w:rPr>
        <w:t xml:space="preserve">Principios. </w:t>
      </w:r>
      <w:r w:rsidR="00D349D7" w:rsidRPr="00162B6A">
        <w:rPr>
          <w:rFonts w:ascii="Times New Roman" w:hAnsi="Times New Roman" w:cs="Times New Roman"/>
          <w:b/>
          <w:color w:val="000000" w:themeColor="text1"/>
          <w:lang w:val="es-ES"/>
        </w:rPr>
        <w:t>–</w:t>
      </w:r>
      <w:r w:rsidRPr="00162B6A">
        <w:rPr>
          <w:rFonts w:ascii="Times New Roman" w:hAnsi="Times New Roman" w:cs="Times New Roman"/>
          <w:b/>
          <w:color w:val="000000" w:themeColor="text1"/>
          <w:lang w:val="es-ES"/>
        </w:rPr>
        <w:t xml:space="preserve"> </w:t>
      </w:r>
      <w:r w:rsidR="00745FA7" w:rsidRPr="00162B6A">
        <w:rPr>
          <w:rFonts w:ascii="Times New Roman" w:hAnsi="Times New Roman" w:cs="Times New Roman"/>
          <w:color w:val="000000" w:themeColor="text1"/>
          <w:lang w:val="es-ES"/>
        </w:rPr>
        <w:t>El</w:t>
      </w:r>
      <w:r w:rsidR="00780494" w:rsidRPr="00162B6A">
        <w:rPr>
          <w:rFonts w:ascii="Times New Roman" w:hAnsi="Times New Roman" w:cs="Times New Roman"/>
          <w:color w:val="000000" w:themeColor="text1"/>
          <w:lang w:val="es-ES"/>
        </w:rPr>
        <w:t xml:space="preserve"> fomento </w:t>
      </w:r>
      <w:r w:rsidR="00745FA7" w:rsidRPr="00162B6A">
        <w:rPr>
          <w:rFonts w:ascii="Times New Roman" w:hAnsi="Times New Roman" w:cs="Times New Roman"/>
          <w:color w:val="000000" w:themeColor="text1"/>
          <w:lang w:val="es-ES"/>
        </w:rPr>
        <w:t>del empleo</w:t>
      </w:r>
      <w:r w:rsidR="00FE6527" w:rsidRPr="00162B6A">
        <w:rPr>
          <w:rFonts w:ascii="Times New Roman" w:hAnsi="Times New Roman" w:cs="Times New Roman"/>
          <w:color w:val="000000" w:themeColor="text1"/>
          <w:lang w:val="es-ES"/>
        </w:rPr>
        <w:t xml:space="preserve"> en el Distrito M</w:t>
      </w:r>
      <w:r w:rsidR="00A82C85" w:rsidRPr="00162B6A">
        <w:rPr>
          <w:rFonts w:ascii="Times New Roman" w:hAnsi="Times New Roman" w:cs="Times New Roman"/>
          <w:color w:val="000000" w:themeColor="text1"/>
          <w:lang w:val="es-ES"/>
        </w:rPr>
        <w:t>etropolitano de Quito se regirá</w:t>
      </w:r>
      <w:r w:rsidR="00615BFE" w:rsidRPr="00162B6A">
        <w:rPr>
          <w:rFonts w:ascii="Times New Roman" w:hAnsi="Times New Roman" w:cs="Times New Roman"/>
          <w:color w:val="000000" w:themeColor="text1"/>
          <w:lang w:val="es-ES"/>
        </w:rPr>
        <w:t xml:space="preserve"> bajo</w:t>
      </w:r>
      <w:r w:rsidRPr="00162B6A">
        <w:rPr>
          <w:rFonts w:ascii="Times New Roman" w:hAnsi="Times New Roman" w:cs="Times New Roman"/>
          <w:bCs/>
          <w:color w:val="000000" w:themeColor="text1"/>
          <w:lang w:val="es-ES"/>
        </w:rPr>
        <w:t xml:space="preserve"> los </w:t>
      </w:r>
      <w:r w:rsidR="00C0671F" w:rsidRPr="00162B6A">
        <w:rPr>
          <w:rFonts w:ascii="Times New Roman" w:hAnsi="Times New Roman" w:cs="Times New Roman"/>
          <w:bCs/>
          <w:color w:val="000000" w:themeColor="text1"/>
          <w:lang w:val="es-ES"/>
        </w:rPr>
        <w:t xml:space="preserve">siguientes </w:t>
      </w:r>
      <w:r w:rsidRPr="00162B6A">
        <w:rPr>
          <w:rFonts w:ascii="Times New Roman" w:hAnsi="Times New Roman" w:cs="Times New Roman"/>
          <w:bCs/>
          <w:color w:val="000000" w:themeColor="text1"/>
          <w:lang w:val="es-ES"/>
        </w:rPr>
        <w:t>principios:</w:t>
      </w:r>
      <w:r w:rsidR="00EA2DBB" w:rsidRPr="00162B6A">
        <w:rPr>
          <w:rFonts w:ascii="Times New Roman" w:hAnsi="Times New Roman" w:cs="Times New Roman"/>
          <w:bCs/>
          <w:color w:val="000000" w:themeColor="text1"/>
          <w:lang w:val="es-ES"/>
        </w:rPr>
        <w:t xml:space="preserve"> </w:t>
      </w:r>
    </w:p>
    <w:p w14:paraId="41EBF178" w14:textId="77777777" w:rsidR="00D349D7" w:rsidRPr="00162B6A" w:rsidRDefault="00D349D7" w:rsidP="00520DCC">
      <w:pPr>
        <w:pStyle w:val="Default"/>
        <w:jc w:val="both"/>
        <w:rPr>
          <w:rFonts w:ascii="Times New Roman" w:hAnsi="Times New Roman" w:cs="Times New Roman"/>
          <w:bCs/>
          <w:color w:val="000000" w:themeColor="text1"/>
          <w:lang w:val="es-ES"/>
        </w:rPr>
      </w:pPr>
    </w:p>
    <w:p w14:paraId="6DCB3AE9" w14:textId="44D9D47A" w:rsidR="00DE6437" w:rsidRPr="00162B6A" w:rsidRDefault="008335F5" w:rsidP="00745FA7">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 xml:space="preserve">Enfoque integrado en la gestión </w:t>
      </w:r>
      <w:r w:rsidR="00DE6437" w:rsidRPr="00162B6A">
        <w:rPr>
          <w:rFonts w:ascii="Times New Roman" w:hAnsi="Times New Roman"/>
          <w:bCs/>
          <w:color w:val="000000" w:themeColor="text1"/>
        </w:rPr>
        <w:t>de políticas del mercado de trabajo;</w:t>
      </w:r>
    </w:p>
    <w:p w14:paraId="34F2F2BF" w14:textId="00535FF7" w:rsidR="00D52B64" w:rsidRPr="00162B6A" w:rsidRDefault="00DE6437" w:rsidP="00745FA7">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El</w:t>
      </w:r>
      <w:r w:rsidR="00745FA7" w:rsidRPr="00162B6A">
        <w:rPr>
          <w:rFonts w:ascii="Times New Roman" w:hAnsi="Times New Roman"/>
          <w:bCs/>
          <w:color w:val="000000" w:themeColor="text1"/>
        </w:rPr>
        <w:t>iminación de todas las formas de trabajo forzoso u obligatorio</w:t>
      </w:r>
      <w:r w:rsidR="00745FA7" w:rsidRPr="00162B6A">
        <w:rPr>
          <w:rFonts w:ascii="Times New Roman" w:hAnsi="Times New Roman"/>
          <w:color w:val="000000" w:themeColor="text1"/>
        </w:rPr>
        <w:t>;</w:t>
      </w:r>
    </w:p>
    <w:p w14:paraId="2E5813EB" w14:textId="37F9C6D3" w:rsidR="00745FA7" w:rsidRPr="00162B6A" w:rsidRDefault="00DE6437" w:rsidP="00745FA7">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E</w:t>
      </w:r>
      <w:r w:rsidR="00745FA7" w:rsidRPr="00162B6A">
        <w:rPr>
          <w:rFonts w:ascii="Times New Roman" w:hAnsi="Times New Roman"/>
          <w:bCs/>
          <w:color w:val="000000" w:themeColor="text1"/>
        </w:rPr>
        <w:t xml:space="preserve">liminación de la discriminación </w:t>
      </w:r>
      <w:r w:rsidR="00B17574" w:rsidRPr="00162B6A">
        <w:rPr>
          <w:rFonts w:ascii="Times New Roman" w:hAnsi="Times New Roman"/>
          <w:bCs/>
          <w:color w:val="000000" w:themeColor="text1"/>
        </w:rPr>
        <w:t xml:space="preserve">y todas las formas de violencias </w:t>
      </w:r>
      <w:r w:rsidR="00745FA7" w:rsidRPr="00162B6A">
        <w:rPr>
          <w:rFonts w:ascii="Times New Roman" w:hAnsi="Times New Roman"/>
          <w:bCs/>
          <w:color w:val="000000" w:themeColor="text1"/>
        </w:rPr>
        <w:t>en materia de empleo y ocupación;</w:t>
      </w:r>
    </w:p>
    <w:p w14:paraId="0E7F02FE" w14:textId="291BE712" w:rsidR="00A82C85" w:rsidRPr="00162B6A" w:rsidRDefault="00DE6437" w:rsidP="00745FA7">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E</w:t>
      </w:r>
      <w:r w:rsidR="00A82C85" w:rsidRPr="00162B6A">
        <w:rPr>
          <w:rFonts w:ascii="Times New Roman" w:hAnsi="Times New Roman"/>
          <w:bCs/>
          <w:color w:val="000000" w:themeColor="text1"/>
        </w:rPr>
        <w:t>liminación efectiva del trabajo infantil;</w:t>
      </w:r>
    </w:p>
    <w:p w14:paraId="2120EA80" w14:textId="540CB927" w:rsidR="00B17574" w:rsidRPr="00162B6A" w:rsidRDefault="00B17574" w:rsidP="00745FA7">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Equidad de género en el acceso al empleo y determinación de remuneraciones;</w:t>
      </w:r>
    </w:p>
    <w:p w14:paraId="60D6A85A" w14:textId="37AB2744" w:rsidR="007A6980" w:rsidRPr="00162B6A" w:rsidRDefault="009A1E6E" w:rsidP="007A6980">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Fomento d</w:t>
      </w:r>
      <w:r w:rsidR="0080789B" w:rsidRPr="00162B6A">
        <w:rPr>
          <w:rFonts w:ascii="Times New Roman" w:hAnsi="Times New Roman"/>
          <w:bCs/>
          <w:color w:val="000000" w:themeColor="text1"/>
        </w:rPr>
        <w:t>el a</w:t>
      </w:r>
      <w:r w:rsidR="007A6980" w:rsidRPr="00162B6A">
        <w:rPr>
          <w:rFonts w:ascii="Times New Roman" w:hAnsi="Times New Roman"/>
          <w:bCs/>
          <w:color w:val="000000" w:themeColor="text1"/>
        </w:rPr>
        <w:t>cceso a empleo productivo en condiciones de libertad, igualdad, seguridad y dignidad humana;</w:t>
      </w:r>
    </w:p>
    <w:p w14:paraId="3C0E3B63" w14:textId="0839BBAB" w:rsidR="00F87C9C" w:rsidRPr="00162B6A" w:rsidRDefault="00F87C9C" w:rsidP="007A6980">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Fomento de la capacidad de innovación para transitar hacia los trabajos del futuro;</w:t>
      </w:r>
    </w:p>
    <w:p w14:paraId="6D49F3AE" w14:textId="211E6BDB" w:rsidR="007A6980" w:rsidRPr="00162B6A" w:rsidRDefault="007A6980" w:rsidP="007A6980">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Facilitación de entornos de trabajo seguros y saludables;</w:t>
      </w:r>
      <w:r w:rsidR="009A1E6E" w:rsidRPr="00162B6A">
        <w:rPr>
          <w:rFonts w:ascii="Times New Roman" w:hAnsi="Times New Roman"/>
          <w:bCs/>
          <w:color w:val="000000" w:themeColor="text1"/>
        </w:rPr>
        <w:t xml:space="preserve"> y,</w:t>
      </w:r>
    </w:p>
    <w:p w14:paraId="64DD5D3D" w14:textId="72EBDD93" w:rsidR="00DE6437" w:rsidRPr="00162B6A" w:rsidRDefault="00DE6437" w:rsidP="00745FA7">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Articulación</w:t>
      </w:r>
      <w:r w:rsidR="009A1E6E" w:rsidRPr="00162B6A">
        <w:rPr>
          <w:rFonts w:ascii="Times New Roman" w:hAnsi="Times New Roman"/>
          <w:bCs/>
          <w:color w:val="000000" w:themeColor="text1"/>
        </w:rPr>
        <w:t xml:space="preserve"> </w:t>
      </w:r>
      <w:r w:rsidR="00AB5116" w:rsidRPr="00162B6A">
        <w:rPr>
          <w:rFonts w:ascii="Times New Roman" w:hAnsi="Times New Roman"/>
          <w:bCs/>
          <w:color w:val="000000" w:themeColor="text1"/>
        </w:rPr>
        <w:t xml:space="preserve">y colaboración </w:t>
      </w:r>
      <w:r w:rsidR="009A1E6E" w:rsidRPr="00162B6A">
        <w:rPr>
          <w:rFonts w:ascii="Times New Roman" w:hAnsi="Times New Roman"/>
          <w:bCs/>
          <w:color w:val="000000" w:themeColor="text1"/>
        </w:rPr>
        <w:t>efectiva</w:t>
      </w:r>
      <w:r w:rsidRPr="00162B6A">
        <w:rPr>
          <w:rFonts w:ascii="Times New Roman" w:hAnsi="Times New Roman"/>
          <w:bCs/>
          <w:color w:val="000000" w:themeColor="text1"/>
        </w:rPr>
        <w:t xml:space="preserve"> </w:t>
      </w:r>
      <w:r w:rsidR="00AB5116" w:rsidRPr="00162B6A">
        <w:rPr>
          <w:rFonts w:ascii="Times New Roman" w:hAnsi="Times New Roman"/>
          <w:bCs/>
          <w:color w:val="000000" w:themeColor="text1"/>
        </w:rPr>
        <w:t>entre</w:t>
      </w:r>
      <w:r w:rsidRPr="00162B6A">
        <w:rPr>
          <w:rFonts w:ascii="Times New Roman" w:hAnsi="Times New Roman"/>
          <w:bCs/>
          <w:color w:val="000000" w:themeColor="text1"/>
        </w:rPr>
        <w:t xml:space="preserve"> los actores del </w:t>
      </w:r>
      <w:r w:rsidR="009A1E6E" w:rsidRPr="00162B6A">
        <w:rPr>
          <w:rFonts w:ascii="Times New Roman" w:hAnsi="Times New Roman"/>
          <w:bCs/>
          <w:color w:val="000000" w:themeColor="text1"/>
        </w:rPr>
        <w:t>mercado laboral.</w:t>
      </w:r>
    </w:p>
    <w:p w14:paraId="0BB68E75" w14:textId="6559A468" w:rsidR="00FC6CAD" w:rsidRPr="00162B6A" w:rsidRDefault="00FC6CAD" w:rsidP="00FC6CAD">
      <w:pPr>
        <w:pStyle w:val="Prrafodelista"/>
        <w:numPr>
          <w:ilvl w:val="0"/>
          <w:numId w:val="10"/>
        </w:numPr>
        <w:jc w:val="both"/>
        <w:rPr>
          <w:rFonts w:ascii="Times New Roman" w:hAnsi="Times New Roman"/>
          <w:bCs/>
          <w:color w:val="000000" w:themeColor="text1"/>
        </w:rPr>
      </w:pPr>
      <w:r w:rsidRPr="00162B6A">
        <w:rPr>
          <w:rFonts w:ascii="Times New Roman" w:hAnsi="Times New Roman"/>
          <w:bCs/>
          <w:color w:val="000000" w:themeColor="text1"/>
        </w:rPr>
        <w:t>Gobierno abierto relacionado</w:t>
      </w:r>
      <w:r w:rsidR="00870406" w:rsidRPr="00162B6A">
        <w:rPr>
          <w:rFonts w:ascii="Times New Roman" w:hAnsi="Times New Roman"/>
          <w:bCs/>
          <w:color w:val="000000" w:themeColor="text1"/>
        </w:rPr>
        <w:t xml:space="preserve"> con la apertura de datos, </w:t>
      </w:r>
      <w:r w:rsidRPr="00162B6A">
        <w:rPr>
          <w:rFonts w:ascii="Times New Roman" w:hAnsi="Times New Roman"/>
          <w:bCs/>
          <w:color w:val="000000" w:themeColor="text1"/>
        </w:rPr>
        <w:t xml:space="preserve">en formatos abiertos y reutilizables, que faciliten la </w:t>
      </w:r>
      <w:r w:rsidR="005762DA" w:rsidRPr="00162B6A">
        <w:rPr>
          <w:rFonts w:ascii="Times New Roman" w:hAnsi="Times New Roman"/>
          <w:bCs/>
          <w:color w:val="000000" w:themeColor="text1"/>
        </w:rPr>
        <w:t>toma de decisiones</w:t>
      </w:r>
      <w:r w:rsidRPr="00162B6A">
        <w:rPr>
          <w:rFonts w:ascii="Times New Roman" w:hAnsi="Times New Roman"/>
          <w:bCs/>
          <w:color w:val="000000" w:themeColor="text1"/>
        </w:rPr>
        <w:t xml:space="preserve">.  </w:t>
      </w:r>
    </w:p>
    <w:bookmarkEnd w:id="1"/>
    <w:p w14:paraId="4EC3C35C" w14:textId="77777777" w:rsidR="000F1265" w:rsidRPr="00162B6A" w:rsidRDefault="000F1265" w:rsidP="008B7EA8">
      <w:pPr>
        <w:autoSpaceDE w:val="0"/>
        <w:autoSpaceDN w:val="0"/>
        <w:adjustRightInd w:val="0"/>
        <w:rPr>
          <w:b/>
          <w:bCs/>
          <w:color w:val="000000" w:themeColor="text1"/>
        </w:rPr>
      </w:pPr>
    </w:p>
    <w:p w14:paraId="4D2D9DE9" w14:textId="77777777" w:rsidR="000C4529" w:rsidRDefault="000C4529" w:rsidP="00237EF7">
      <w:pPr>
        <w:jc w:val="center"/>
        <w:rPr>
          <w:b/>
          <w:bCs/>
          <w:color w:val="000000" w:themeColor="text1"/>
        </w:rPr>
      </w:pPr>
    </w:p>
    <w:p w14:paraId="73ECAB7D" w14:textId="0876B5EB" w:rsidR="00237EF7" w:rsidRPr="00162B6A" w:rsidRDefault="00237EF7" w:rsidP="00237EF7">
      <w:pPr>
        <w:jc w:val="center"/>
        <w:rPr>
          <w:b/>
          <w:bCs/>
          <w:color w:val="000000" w:themeColor="text1"/>
        </w:rPr>
      </w:pPr>
      <w:r w:rsidRPr="00162B6A">
        <w:rPr>
          <w:b/>
          <w:bCs/>
          <w:color w:val="000000" w:themeColor="text1"/>
        </w:rPr>
        <w:t>CAPÍTULO II</w:t>
      </w:r>
    </w:p>
    <w:p w14:paraId="597BDA50" w14:textId="3AC5EA2C" w:rsidR="00237EF7" w:rsidRPr="00162B6A" w:rsidRDefault="000821C8" w:rsidP="00237EF7">
      <w:pPr>
        <w:jc w:val="center"/>
        <w:rPr>
          <w:b/>
          <w:bCs/>
          <w:color w:val="000000" w:themeColor="text1"/>
        </w:rPr>
      </w:pPr>
      <w:r w:rsidRPr="00162B6A">
        <w:rPr>
          <w:b/>
          <w:bCs/>
          <w:color w:val="000000" w:themeColor="text1"/>
        </w:rPr>
        <w:t>DEL</w:t>
      </w:r>
      <w:r w:rsidR="0056049D" w:rsidRPr="00162B6A">
        <w:rPr>
          <w:b/>
          <w:bCs/>
          <w:color w:val="000000" w:themeColor="text1"/>
        </w:rPr>
        <w:t xml:space="preserve"> CONSEJO CONSULTIVO PARA EL FOMENTO DE LA EMPLEABILIDAD Y EL EMPLEO</w:t>
      </w:r>
      <w:r w:rsidRPr="00162B6A">
        <w:rPr>
          <w:b/>
          <w:bCs/>
          <w:color w:val="000000" w:themeColor="text1"/>
        </w:rPr>
        <w:t xml:space="preserve"> </w:t>
      </w:r>
    </w:p>
    <w:p w14:paraId="47B89DDB" w14:textId="77777777" w:rsidR="00237EF7" w:rsidRPr="00162B6A" w:rsidRDefault="00237EF7" w:rsidP="00237EF7">
      <w:pPr>
        <w:jc w:val="center"/>
        <w:rPr>
          <w:b/>
          <w:bCs/>
          <w:color w:val="000000" w:themeColor="text1"/>
        </w:rPr>
      </w:pPr>
    </w:p>
    <w:p w14:paraId="5EE3A9F7" w14:textId="0B8EF928" w:rsidR="00325606" w:rsidRPr="00162B6A" w:rsidRDefault="00D91821" w:rsidP="00325606">
      <w:pPr>
        <w:jc w:val="center"/>
        <w:rPr>
          <w:b/>
          <w:bCs/>
          <w:color w:val="000000" w:themeColor="text1"/>
        </w:rPr>
      </w:pPr>
      <w:r w:rsidRPr="00162B6A">
        <w:rPr>
          <w:b/>
          <w:bCs/>
          <w:color w:val="000000" w:themeColor="text1"/>
        </w:rPr>
        <w:t xml:space="preserve">SECCIÓN </w:t>
      </w:r>
      <w:r w:rsidR="00E11771" w:rsidRPr="00162B6A">
        <w:rPr>
          <w:b/>
          <w:bCs/>
          <w:color w:val="000000" w:themeColor="text1"/>
        </w:rPr>
        <w:t>I</w:t>
      </w:r>
    </w:p>
    <w:p w14:paraId="06F9187A" w14:textId="1B4E8D4E" w:rsidR="00301D17" w:rsidRPr="00162B6A" w:rsidRDefault="00301D17" w:rsidP="00325606">
      <w:pPr>
        <w:jc w:val="center"/>
        <w:rPr>
          <w:b/>
          <w:bCs/>
          <w:color w:val="000000" w:themeColor="text1"/>
        </w:rPr>
      </w:pPr>
    </w:p>
    <w:p w14:paraId="2F8FA86D" w14:textId="02628605" w:rsidR="00301D17" w:rsidRPr="00162B6A" w:rsidRDefault="009C4343" w:rsidP="00325606">
      <w:pPr>
        <w:jc w:val="center"/>
        <w:rPr>
          <w:b/>
          <w:bCs/>
          <w:color w:val="000000" w:themeColor="text1"/>
        </w:rPr>
      </w:pPr>
      <w:r w:rsidRPr="00162B6A">
        <w:rPr>
          <w:b/>
          <w:bCs/>
          <w:color w:val="000000" w:themeColor="text1"/>
        </w:rPr>
        <w:t>DE</w:t>
      </w:r>
      <w:r w:rsidR="0056049D" w:rsidRPr="00162B6A">
        <w:rPr>
          <w:b/>
          <w:bCs/>
          <w:color w:val="000000" w:themeColor="text1"/>
        </w:rPr>
        <w:t xml:space="preserve">L CONSEJO CONSULTIVO </w:t>
      </w:r>
      <w:r w:rsidR="00591524" w:rsidRPr="00162B6A">
        <w:rPr>
          <w:b/>
          <w:bCs/>
          <w:color w:val="000000" w:themeColor="text1"/>
        </w:rPr>
        <w:t>PARA EL FOMENTO DE</w:t>
      </w:r>
      <w:r w:rsidR="0056049D" w:rsidRPr="00162B6A">
        <w:rPr>
          <w:b/>
          <w:bCs/>
          <w:color w:val="000000" w:themeColor="text1"/>
        </w:rPr>
        <w:t xml:space="preserve"> LA EMPLEABILIDAD Y E</w:t>
      </w:r>
      <w:r w:rsidR="00591524" w:rsidRPr="00162B6A">
        <w:rPr>
          <w:b/>
          <w:bCs/>
          <w:color w:val="000000" w:themeColor="text1"/>
        </w:rPr>
        <w:t xml:space="preserve">L EMPLEO </w:t>
      </w:r>
    </w:p>
    <w:p w14:paraId="5ACA8354" w14:textId="40751B45" w:rsidR="00E11771" w:rsidRPr="00162B6A" w:rsidRDefault="00E11771" w:rsidP="00E11771">
      <w:pPr>
        <w:rPr>
          <w:b/>
          <w:bCs/>
          <w:color w:val="000000" w:themeColor="text1"/>
        </w:rPr>
      </w:pPr>
    </w:p>
    <w:p w14:paraId="4A1319BD" w14:textId="0BC8F626" w:rsidR="0056049D" w:rsidRPr="00162B6A" w:rsidRDefault="00E11771" w:rsidP="0056049D">
      <w:pPr>
        <w:jc w:val="both"/>
        <w:rPr>
          <w:b/>
          <w:bCs/>
          <w:color w:val="000000" w:themeColor="text1"/>
          <w:bdr w:val="none" w:sz="0" w:space="0" w:color="auto" w:frame="1"/>
        </w:rPr>
      </w:pPr>
      <w:r w:rsidRPr="00162B6A">
        <w:rPr>
          <w:b/>
          <w:bCs/>
          <w:color w:val="000000" w:themeColor="text1"/>
          <w:bdr w:val="none" w:sz="0" w:space="0" w:color="auto" w:frame="1"/>
        </w:rPr>
        <w:t xml:space="preserve">Art. </w:t>
      </w:r>
      <w:r w:rsidR="00F0146F">
        <w:rPr>
          <w:b/>
          <w:color w:val="000000" w:themeColor="text1"/>
        </w:rPr>
        <w:t>1221.39</w:t>
      </w:r>
      <w:r w:rsidRPr="00162B6A">
        <w:rPr>
          <w:b/>
          <w:bCs/>
          <w:color w:val="000000" w:themeColor="text1"/>
          <w:bdr w:val="none" w:sz="0" w:space="0" w:color="auto" w:frame="1"/>
        </w:rPr>
        <w:t xml:space="preserve">. – </w:t>
      </w:r>
      <w:r w:rsidR="0056049D" w:rsidRPr="00162B6A">
        <w:rPr>
          <w:b/>
          <w:bCs/>
          <w:color w:val="000000" w:themeColor="text1"/>
          <w:bdr w:val="none" w:sz="0" w:space="0" w:color="auto" w:frame="1"/>
        </w:rPr>
        <w:t xml:space="preserve">Del Consejo Consultivo para el fomento de la empleabilidad y el empleo. - </w:t>
      </w:r>
      <w:r w:rsidR="0056049D" w:rsidRPr="00162B6A">
        <w:rPr>
          <w:bCs/>
          <w:color w:val="000000" w:themeColor="text1"/>
          <w:bdr w:val="none" w:sz="0" w:space="0" w:color="auto" w:frame="1"/>
        </w:rPr>
        <w:t>En función de la aplicación de la Ley Orgánica de Participación Ciudadana, en concordancia con el Código Municipal, se conformar</w:t>
      </w:r>
      <w:r w:rsidR="00BE3C4B" w:rsidRPr="00162B6A">
        <w:rPr>
          <w:bCs/>
          <w:color w:val="000000" w:themeColor="text1"/>
          <w:bdr w:val="none" w:sz="0" w:space="0" w:color="auto" w:frame="1"/>
        </w:rPr>
        <w:t>á</w:t>
      </w:r>
      <w:r w:rsidR="0056049D" w:rsidRPr="00162B6A">
        <w:rPr>
          <w:bCs/>
          <w:color w:val="000000" w:themeColor="text1"/>
          <w:bdr w:val="none" w:sz="0" w:space="0" w:color="auto" w:frame="1"/>
        </w:rPr>
        <w:t xml:space="preserve"> un Consejo Consultivo para el </w:t>
      </w:r>
      <w:r w:rsidR="0056049D" w:rsidRPr="00162B6A">
        <w:rPr>
          <w:bCs/>
          <w:color w:val="000000" w:themeColor="text1"/>
          <w:bdr w:val="none" w:sz="0" w:space="0" w:color="auto" w:frame="1"/>
        </w:rPr>
        <w:lastRenderedPageBreak/>
        <w:t>fomento de la empleabilidad y el empleo</w:t>
      </w:r>
      <w:r w:rsidR="00286913" w:rsidRPr="00162B6A">
        <w:rPr>
          <w:bCs/>
          <w:color w:val="000000" w:themeColor="text1"/>
          <w:bdr w:val="none" w:sz="0" w:space="0" w:color="auto" w:frame="1"/>
        </w:rPr>
        <w:t>, como un órgano de</w:t>
      </w:r>
      <w:r w:rsidR="0056049D" w:rsidRPr="00162B6A">
        <w:rPr>
          <w:bCs/>
          <w:color w:val="000000" w:themeColor="text1"/>
          <w:bdr w:val="none" w:sz="0" w:space="0" w:color="auto" w:frame="1"/>
        </w:rPr>
        <w:t xml:space="preserve"> apoyo, consulta y asesoramiento a la administración municipal en la formulación, seguimiento y evaluación de la política pública de e</w:t>
      </w:r>
      <w:r w:rsidR="00286913" w:rsidRPr="00162B6A">
        <w:rPr>
          <w:bCs/>
          <w:color w:val="000000" w:themeColor="text1"/>
          <w:bdr w:val="none" w:sz="0" w:space="0" w:color="auto" w:frame="1"/>
        </w:rPr>
        <w:t>mpleabilidad y empleo e</w:t>
      </w:r>
      <w:r w:rsidR="0056049D" w:rsidRPr="00162B6A">
        <w:rPr>
          <w:bCs/>
          <w:color w:val="000000" w:themeColor="text1"/>
          <w:bdr w:val="none" w:sz="0" w:space="0" w:color="auto" w:frame="1"/>
        </w:rPr>
        <w:t>n el Distrito Metropolitano de Quito.</w:t>
      </w:r>
    </w:p>
    <w:p w14:paraId="169150D5" w14:textId="58274370" w:rsidR="00E11771" w:rsidRPr="00162B6A" w:rsidRDefault="00E11771" w:rsidP="000C4529">
      <w:pPr>
        <w:rPr>
          <w:b/>
          <w:bCs/>
          <w:color w:val="000000" w:themeColor="text1"/>
        </w:rPr>
      </w:pPr>
    </w:p>
    <w:p w14:paraId="49218330" w14:textId="7E90DEE5" w:rsidR="00E11771" w:rsidRPr="00162B6A" w:rsidRDefault="00E11771" w:rsidP="00325606">
      <w:pPr>
        <w:jc w:val="center"/>
        <w:rPr>
          <w:b/>
          <w:bCs/>
          <w:color w:val="000000" w:themeColor="text1"/>
        </w:rPr>
      </w:pPr>
      <w:r w:rsidRPr="00162B6A">
        <w:rPr>
          <w:b/>
          <w:bCs/>
          <w:color w:val="000000" w:themeColor="text1"/>
        </w:rPr>
        <w:t>SECCIÓN II</w:t>
      </w:r>
    </w:p>
    <w:p w14:paraId="37CFF4D9" w14:textId="02DD9372" w:rsidR="00544272" w:rsidRPr="00162B6A" w:rsidRDefault="00591524" w:rsidP="00544272">
      <w:pPr>
        <w:jc w:val="center"/>
        <w:rPr>
          <w:b/>
          <w:bCs/>
          <w:color w:val="000000" w:themeColor="text1"/>
        </w:rPr>
      </w:pPr>
      <w:r w:rsidRPr="00162B6A">
        <w:rPr>
          <w:b/>
          <w:bCs/>
          <w:color w:val="000000" w:themeColor="text1"/>
        </w:rPr>
        <w:t>DE LA PLANIFICACIÓN DE</w:t>
      </w:r>
      <w:r w:rsidR="003E79FC" w:rsidRPr="00162B6A">
        <w:rPr>
          <w:b/>
          <w:bCs/>
          <w:color w:val="000000" w:themeColor="text1"/>
        </w:rPr>
        <w:t xml:space="preserve"> </w:t>
      </w:r>
      <w:r w:rsidR="0033417D" w:rsidRPr="00162B6A">
        <w:rPr>
          <w:b/>
          <w:bCs/>
          <w:color w:val="000000" w:themeColor="text1"/>
        </w:rPr>
        <w:t>POLÍTICAS DEL MERCADO DE TRABAJO PARA EL FOMENTO DEL EMPLEO</w:t>
      </w:r>
      <w:r w:rsidR="00544272" w:rsidRPr="00162B6A">
        <w:rPr>
          <w:b/>
          <w:bCs/>
          <w:color w:val="000000" w:themeColor="text1"/>
        </w:rPr>
        <w:t xml:space="preserve"> </w:t>
      </w:r>
    </w:p>
    <w:p w14:paraId="16E4710D" w14:textId="189C1B4C" w:rsidR="00927875" w:rsidRPr="00162B6A" w:rsidRDefault="00927875" w:rsidP="00544272">
      <w:pPr>
        <w:jc w:val="center"/>
        <w:rPr>
          <w:color w:val="000000" w:themeColor="text1"/>
        </w:rPr>
      </w:pPr>
    </w:p>
    <w:p w14:paraId="546732A6" w14:textId="6E044B66" w:rsidR="009000E8" w:rsidRPr="00162B6A" w:rsidRDefault="0017565A" w:rsidP="00686C7D">
      <w:pPr>
        <w:jc w:val="both"/>
        <w:rPr>
          <w:color w:val="000000" w:themeColor="text1"/>
        </w:rPr>
      </w:pPr>
      <w:r w:rsidRPr="00162B6A">
        <w:rPr>
          <w:b/>
          <w:bCs/>
          <w:color w:val="000000" w:themeColor="text1"/>
        </w:rPr>
        <w:t xml:space="preserve">Art. </w:t>
      </w:r>
      <w:r w:rsidR="00F0146F">
        <w:rPr>
          <w:b/>
          <w:color w:val="000000" w:themeColor="text1"/>
        </w:rPr>
        <w:t>1221.40</w:t>
      </w:r>
      <w:r w:rsidR="00292939" w:rsidRPr="00162B6A">
        <w:rPr>
          <w:b/>
          <w:bCs/>
          <w:color w:val="000000" w:themeColor="text1"/>
        </w:rPr>
        <w:t xml:space="preserve">. </w:t>
      </w:r>
      <w:r w:rsidR="00686C7D" w:rsidRPr="00162B6A">
        <w:rPr>
          <w:b/>
          <w:bCs/>
          <w:color w:val="000000" w:themeColor="text1"/>
        </w:rPr>
        <w:t>–</w:t>
      </w:r>
      <w:r w:rsidRPr="00162B6A">
        <w:rPr>
          <w:b/>
          <w:bCs/>
          <w:color w:val="000000" w:themeColor="text1"/>
        </w:rPr>
        <w:t xml:space="preserve"> </w:t>
      </w:r>
      <w:r w:rsidR="00EA5364" w:rsidRPr="00162B6A">
        <w:rPr>
          <w:b/>
          <w:color w:val="000000" w:themeColor="text1"/>
        </w:rPr>
        <w:t>Plan</w:t>
      </w:r>
      <w:r w:rsidR="00686C7D" w:rsidRPr="00162B6A">
        <w:rPr>
          <w:b/>
          <w:color w:val="000000" w:themeColor="text1"/>
        </w:rPr>
        <w:t xml:space="preserve"> </w:t>
      </w:r>
      <w:r w:rsidR="009831CF" w:rsidRPr="00162B6A">
        <w:rPr>
          <w:b/>
          <w:color w:val="000000" w:themeColor="text1"/>
        </w:rPr>
        <w:t xml:space="preserve">integrado de políticas </w:t>
      </w:r>
      <w:r w:rsidR="00686C7D" w:rsidRPr="00162B6A">
        <w:rPr>
          <w:b/>
          <w:color w:val="000000" w:themeColor="text1"/>
        </w:rPr>
        <w:t>de</w:t>
      </w:r>
      <w:r w:rsidR="00B633BB" w:rsidRPr="00162B6A">
        <w:rPr>
          <w:b/>
          <w:color w:val="000000" w:themeColor="text1"/>
        </w:rPr>
        <w:t xml:space="preserve"> fomento del</w:t>
      </w:r>
      <w:r w:rsidR="00686C7D" w:rsidRPr="00162B6A">
        <w:rPr>
          <w:b/>
          <w:color w:val="000000" w:themeColor="text1"/>
        </w:rPr>
        <w:t xml:space="preserve"> empleo</w:t>
      </w:r>
      <w:r w:rsidR="00292939" w:rsidRPr="00162B6A">
        <w:rPr>
          <w:b/>
          <w:color w:val="000000" w:themeColor="text1"/>
        </w:rPr>
        <w:t xml:space="preserve">. </w:t>
      </w:r>
      <w:r w:rsidR="00686C7D" w:rsidRPr="00162B6A">
        <w:rPr>
          <w:b/>
          <w:color w:val="000000" w:themeColor="text1"/>
        </w:rPr>
        <w:t>–</w:t>
      </w:r>
      <w:r w:rsidRPr="00162B6A">
        <w:rPr>
          <w:b/>
          <w:color w:val="000000" w:themeColor="text1"/>
        </w:rPr>
        <w:t xml:space="preserve"> </w:t>
      </w:r>
      <w:r w:rsidR="00EA5364" w:rsidRPr="00162B6A">
        <w:rPr>
          <w:rFonts w:eastAsiaTheme="minorHAnsi"/>
          <w:color w:val="000000" w:themeColor="text1"/>
          <w:lang w:eastAsia="en-US"/>
        </w:rPr>
        <w:t>El</w:t>
      </w:r>
      <w:r w:rsidR="00686C7D" w:rsidRPr="00162B6A">
        <w:rPr>
          <w:rFonts w:eastAsiaTheme="minorHAnsi"/>
          <w:color w:val="000000" w:themeColor="text1"/>
          <w:lang w:eastAsia="en-US"/>
        </w:rPr>
        <w:t xml:space="preserve"> </w:t>
      </w:r>
      <w:r w:rsidR="00EA5364" w:rsidRPr="00162B6A">
        <w:rPr>
          <w:rFonts w:eastAsiaTheme="minorHAnsi"/>
          <w:i/>
          <w:color w:val="000000" w:themeColor="text1"/>
          <w:lang w:eastAsia="en-US"/>
        </w:rPr>
        <w:t>Plan</w:t>
      </w:r>
      <w:r w:rsidR="00686C7D" w:rsidRPr="00162B6A">
        <w:rPr>
          <w:rFonts w:eastAsiaTheme="minorHAnsi"/>
          <w:i/>
          <w:color w:val="000000" w:themeColor="text1"/>
          <w:lang w:eastAsia="en-US"/>
        </w:rPr>
        <w:t xml:space="preserve"> de </w:t>
      </w:r>
      <w:r w:rsidR="00B633BB" w:rsidRPr="00162B6A">
        <w:rPr>
          <w:rFonts w:eastAsiaTheme="minorHAnsi"/>
          <w:i/>
          <w:color w:val="000000" w:themeColor="text1"/>
          <w:lang w:eastAsia="en-US"/>
        </w:rPr>
        <w:t xml:space="preserve">fomento del </w:t>
      </w:r>
      <w:r w:rsidR="00686C7D" w:rsidRPr="00162B6A">
        <w:rPr>
          <w:rFonts w:eastAsiaTheme="minorHAnsi"/>
          <w:i/>
          <w:color w:val="000000" w:themeColor="text1"/>
          <w:lang w:eastAsia="en-US"/>
        </w:rPr>
        <w:t>empleo</w:t>
      </w:r>
      <w:r w:rsidR="00686C7D" w:rsidRPr="00162B6A">
        <w:rPr>
          <w:rFonts w:eastAsiaTheme="minorHAnsi"/>
          <w:color w:val="000000" w:themeColor="text1"/>
          <w:lang w:eastAsia="en-US"/>
        </w:rPr>
        <w:t xml:space="preserve"> constituye la herramienta de planificación que determina las intervenciones activas y pasivas del mercado de trabajo</w:t>
      </w:r>
      <w:r w:rsidR="0033739E" w:rsidRPr="00162B6A">
        <w:rPr>
          <w:rFonts w:eastAsiaTheme="minorHAnsi"/>
          <w:color w:val="000000" w:themeColor="text1"/>
          <w:lang w:eastAsia="en-US"/>
        </w:rPr>
        <w:t xml:space="preserve">, </w:t>
      </w:r>
      <w:r w:rsidR="005B1BCB" w:rsidRPr="00162B6A">
        <w:rPr>
          <w:rFonts w:eastAsiaTheme="minorHAnsi"/>
          <w:color w:val="000000" w:themeColor="text1"/>
          <w:lang w:eastAsia="en-US"/>
        </w:rPr>
        <w:t xml:space="preserve">dirigida a </w:t>
      </w:r>
      <w:r w:rsidR="0033739E" w:rsidRPr="00162B6A">
        <w:rPr>
          <w:rFonts w:eastAsiaTheme="minorHAnsi"/>
          <w:color w:val="000000" w:themeColor="text1"/>
          <w:lang w:eastAsia="en-US"/>
        </w:rPr>
        <w:t>prom</w:t>
      </w:r>
      <w:r w:rsidR="005B1BCB" w:rsidRPr="00162B6A">
        <w:rPr>
          <w:rFonts w:eastAsiaTheme="minorHAnsi"/>
          <w:color w:val="000000" w:themeColor="text1"/>
          <w:lang w:eastAsia="en-US"/>
        </w:rPr>
        <w:t>over</w:t>
      </w:r>
      <w:r w:rsidR="0033739E" w:rsidRPr="00162B6A">
        <w:rPr>
          <w:rFonts w:eastAsiaTheme="minorHAnsi"/>
          <w:color w:val="000000" w:themeColor="text1"/>
          <w:lang w:eastAsia="en-US"/>
        </w:rPr>
        <w:t xml:space="preserve"> condiciones favorables para reducir el desempleo y aumentar el empleo de calidad</w:t>
      </w:r>
      <w:r w:rsidR="00F32D98" w:rsidRPr="00162B6A">
        <w:rPr>
          <w:rFonts w:eastAsiaTheme="minorHAnsi"/>
          <w:color w:val="000000" w:themeColor="text1"/>
          <w:lang w:eastAsia="en-US"/>
        </w:rPr>
        <w:t xml:space="preserve"> en el Distrito Metropolitano de Quito</w:t>
      </w:r>
      <w:r w:rsidR="00D330F2" w:rsidRPr="00162B6A">
        <w:rPr>
          <w:color w:val="000000" w:themeColor="text1"/>
        </w:rPr>
        <w:t xml:space="preserve">. </w:t>
      </w:r>
      <w:r w:rsidR="00686C7D" w:rsidRPr="00162B6A">
        <w:rPr>
          <w:color w:val="000000" w:themeColor="text1"/>
        </w:rPr>
        <w:t>Contendrá al menos:</w:t>
      </w:r>
    </w:p>
    <w:p w14:paraId="5ECA51D3" w14:textId="60467C5D" w:rsidR="00686C7D" w:rsidRPr="00162B6A" w:rsidRDefault="00686C7D" w:rsidP="00686C7D">
      <w:pPr>
        <w:jc w:val="both"/>
        <w:rPr>
          <w:color w:val="000000" w:themeColor="text1"/>
        </w:rPr>
      </w:pPr>
    </w:p>
    <w:p w14:paraId="390D105C" w14:textId="4F0CCD97" w:rsidR="00686C7D" w:rsidRPr="00162B6A" w:rsidRDefault="00686C7D" w:rsidP="00EA7952">
      <w:pPr>
        <w:pStyle w:val="Prrafodelista"/>
        <w:numPr>
          <w:ilvl w:val="0"/>
          <w:numId w:val="38"/>
        </w:numPr>
        <w:jc w:val="both"/>
        <w:rPr>
          <w:rFonts w:ascii="Times New Roman" w:eastAsiaTheme="minorHAnsi" w:hAnsi="Times New Roman"/>
          <w:color w:val="000000" w:themeColor="text1"/>
          <w:lang w:eastAsia="en-US"/>
        </w:rPr>
      </w:pPr>
      <w:r w:rsidRPr="00162B6A">
        <w:rPr>
          <w:rFonts w:ascii="Times New Roman" w:eastAsiaTheme="minorHAnsi" w:hAnsi="Times New Roman"/>
          <w:color w:val="000000" w:themeColor="text1"/>
          <w:lang w:eastAsia="en-US"/>
        </w:rPr>
        <w:t>Línea de base del mercado de trabajo;</w:t>
      </w:r>
    </w:p>
    <w:p w14:paraId="3937E7C8" w14:textId="6E745236" w:rsidR="00DD337A" w:rsidRPr="00162B6A" w:rsidRDefault="00DD337A" w:rsidP="00EA7952">
      <w:pPr>
        <w:pStyle w:val="Prrafodelista"/>
        <w:numPr>
          <w:ilvl w:val="0"/>
          <w:numId w:val="38"/>
        </w:numPr>
        <w:jc w:val="both"/>
        <w:rPr>
          <w:rFonts w:ascii="Times New Roman" w:eastAsiaTheme="minorHAnsi" w:hAnsi="Times New Roman"/>
          <w:color w:val="000000" w:themeColor="text1"/>
          <w:lang w:eastAsia="en-US"/>
        </w:rPr>
      </w:pPr>
      <w:r w:rsidRPr="00162B6A">
        <w:rPr>
          <w:rFonts w:ascii="Times New Roman" w:eastAsiaTheme="minorHAnsi" w:hAnsi="Times New Roman"/>
          <w:color w:val="000000" w:themeColor="text1"/>
          <w:lang w:eastAsia="en-US"/>
        </w:rPr>
        <w:t xml:space="preserve">Identificación de brechas </w:t>
      </w:r>
      <w:r w:rsidR="00F32D98" w:rsidRPr="00162B6A">
        <w:rPr>
          <w:rFonts w:ascii="Times New Roman" w:eastAsiaTheme="minorHAnsi" w:hAnsi="Times New Roman"/>
          <w:color w:val="000000" w:themeColor="text1"/>
          <w:lang w:eastAsia="en-US"/>
        </w:rPr>
        <w:t xml:space="preserve">en el mercado de trabajo </w:t>
      </w:r>
      <w:r w:rsidRPr="00162B6A">
        <w:rPr>
          <w:rFonts w:ascii="Times New Roman" w:eastAsiaTheme="minorHAnsi" w:hAnsi="Times New Roman"/>
          <w:color w:val="000000" w:themeColor="text1"/>
          <w:lang w:eastAsia="en-US"/>
        </w:rPr>
        <w:t xml:space="preserve">que limitan el acceso al </w:t>
      </w:r>
      <w:r w:rsidR="0087253D" w:rsidRPr="00162B6A">
        <w:rPr>
          <w:rFonts w:ascii="Times New Roman" w:eastAsiaTheme="minorHAnsi" w:hAnsi="Times New Roman"/>
          <w:color w:val="000000" w:themeColor="text1"/>
          <w:lang w:eastAsia="en-US"/>
        </w:rPr>
        <w:t xml:space="preserve">empleo </w:t>
      </w:r>
      <w:r w:rsidR="0026504E" w:rsidRPr="00162B6A">
        <w:rPr>
          <w:rFonts w:ascii="Times New Roman" w:eastAsiaTheme="minorHAnsi" w:hAnsi="Times New Roman"/>
          <w:color w:val="000000" w:themeColor="text1"/>
          <w:lang w:eastAsia="en-US"/>
        </w:rPr>
        <w:t>digno</w:t>
      </w:r>
      <w:r w:rsidRPr="00162B6A">
        <w:rPr>
          <w:rFonts w:ascii="Times New Roman" w:eastAsiaTheme="minorHAnsi" w:hAnsi="Times New Roman"/>
          <w:color w:val="000000" w:themeColor="text1"/>
          <w:lang w:eastAsia="en-US"/>
        </w:rPr>
        <w:t>;</w:t>
      </w:r>
    </w:p>
    <w:p w14:paraId="0B1DD481" w14:textId="7F82E1BE" w:rsidR="00686C7D" w:rsidRPr="00162B6A" w:rsidRDefault="00544435" w:rsidP="00EA7952">
      <w:pPr>
        <w:pStyle w:val="Prrafodelista"/>
        <w:numPr>
          <w:ilvl w:val="0"/>
          <w:numId w:val="38"/>
        </w:numPr>
        <w:jc w:val="both"/>
        <w:rPr>
          <w:rFonts w:ascii="Times New Roman" w:eastAsiaTheme="minorHAnsi" w:hAnsi="Times New Roman"/>
          <w:color w:val="000000" w:themeColor="text1"/>
          <w:lang w:eastAsia="en-US"/>
        </w:rPr>
      </w:pPr>
      <w:r w:rsidRPr="00162B6A">
        <w:rPr>
          <w:rFonts w:ascii="Times New Roman" w:eastAsiaTheme="minorHAnsi" w:hAnsi="Times New Roman"/>
          <w:color w:val="000000" w:themeColor="text1"/>
          <w:lang w:eastAsia="en-US"/>
        </w:rPr>
        <w:t xml:space="preserve">Planteamiento </w:t>
      </w:r>
      <w:r w:rsidR="00686C7D" w:rsidRPr="00162B6A">
        <w:rPr>
          <w:rFonts w:ascii="Times New Roman" w:eastAsiaTheme="minorHAnsi" w:hAnsi="Times New Roman"/>
          <w:color w:val="000000" w:themeColor="text1"/>
          <w:lang w:eastAsia="en-US"/>
        </w:rPr>
        <w:t>estratégico;</w:t>
      </w:r>
    </w:p>
    <w:p w14:paraId="7F825934" w14:textId="4D7C9616" w:rsidR="00A36295" w:rsidRPr="00162B6A" w:rsidRDefault="00A36295" w:rsidP="00EA7952">
      <w:pPr>
        <w:pStyle w:val="Prrafodelista"/>
        <w:numPr>
          <w:ilvl w:val="0"/>
          <w:numId w:val="38"/>
        </w:numPr>
        <w:jc w:val="both"/>
        <w:rPr>
          <w:rFonts w:ascii="Times New Roman" w:eastAsiaTheme="minorHAnsi" w:hAnsi="Times New Roman"/>
          <w:color w:val="000000" w:themeColor="text1"/>
          <w:lang w:eastAsia="en-US"/>
        </w:rPr>
      </w:pPr>
      <w:r w:rsidRPr="00162B6A">
        <w:rPr>
          <w:rFonts w:ascii="Times New Roman" w:eastAsiaTheme="minorHAnsi" w:hAnsi="Times New Roman"/>
          <w:color w:val="000000" w:themeColor="text1"/>
          <w:lang w:eastAsia="en-US"/>
        </w:rPr>
        <w:t xml:space="preserve">Metodología para la identificación de medidas bajo un enfoque integrado; </w:t>
      </w:r>
    </w:p>
    <w:p w14:paraId="33612D8A" w14:textId="7FC9E5D0" w:rsidR="00F80514" w:rsidRPr="00162B6A" w:rsidRDefault="0033739E" w:rsidP="00EA7952">
      <w:pPr>
        <w:pStyle w:val="Prrafodelista"/>
        <w:numPr>
          <w:ilvl w:val="0"/>
          <w:numId w:val="38"/>
        </w:numPr>
        <w:jc w:val="both"/>
        <w:rPr>
          <w:rFonts w:ascii="Times New Roman" w:eastAsiaTheme="minorHAnsi" w:hAnsi="Times New Roman"/>
          <w:color w:val="000000" w:themeColor="text1"/>
          <w:lang w:eastAsia="en-US"/>
        </w:rPr>
      </w:pPr>
      <w:r w:rsidRPr="00162B6A">
        <w:rPr>
          <w:rFonts w:ascii="Times New Roman" w:eastAsiaTheme="minorHAnsi" w:hAnsi="Times New Roman"/>
          <w:color w:val="000000" w:themeColor="text1"/>
          <w:lang w:eastAsia="en-US"/>
        </w:rPr>
        <w:t>Programación</w:t>
      </w:r>
      <w:r w:rsidR="00F80514" w:rsidRPr="00162B6A">
        <w:rPr>
          <w:rFonts w:ascii="Times New Roman" w:eastAsiaTheme="minorHAnsi" w:hAnsi="Times New Roman"/>
          <w:color w:val="000000" w:themeColor="text1"/>
          <w:lang w:eastAsia="en-US"/>
        </w:rPr>
        <w:t xml:space="preserve"> de </w:t>
      </w:r>
      <w:r w:rsidRPr="00162B6A">
        <w:rPr>
          <w:rFonts w:ascii="Times New Roman" w:eastAsiaTheme="minorHAnsi" w:hAnsi="Times New Roman"/>
          <w:color w:val="000000" w:themeColor="text1"/>
          <w:lang w:eastAsia="en-US"/>
        </w:rPr>
        <w:t xml:space="preserve">medidas en el marco de </w:t>
      </w:r>
      <w:r w:rsidR="00F80514" w:rsidRPr="00162B6A">
        <w:rPr>
          <w:rFonts w:ascii="Times New Roman" w:eastAsiaTheme="minorHAnsi" w:hAnsi="Times New Roman"/>
          <w:color w:val="000000" w:themeColor="text1"/>
          <w:lang w:eastAsia="en-US"/>
        </w:rPr>
        <w:t>políticas activas y pasivas del mercado de trabajo</w:t>
      </w:r>
      <w:r w:rsidR="00D35FE5" w:rsidRPr="00162B6A">
        <w:rPr>
          <w:rFonts w:ascii="Times New Roman" w:eastAsiaTheme="minorHAnsi" w:hAnsi="Times New Roman"/>
          <w:color w:val="000000" w:themeColor="text1"/>
          <w:lang w:eastAsia="en-US"/>
        </w:rPr>
        <w:t xml:space="preserve"> con la respectiva identificación de grupos objetivos</w:t>
      </w:r>
      <w:r w:rsidR="00F80514" w:rsidRPr="00162B6A">
        <w:rPr>
          <w:rFonts w:ascii="Times New Roman" w:eastAsiaTheme="minorHAnsi" w:hAnsi="Times New Roman"/>
          <w:color w:val="000000" w:themeColor="text1"/>
          <w:lang w:eastAsia="en-US"/>
        </w:rPr>
        <w:t>;</w:t>
      </w:r>
    </w:p>
    <w:p w14:paraId="0252B72C" w14:textId="3FB650ED" w:rsidR="006D3F14" w:rsidRPr="00162B6A" w:rsidRDefault="006D3F14" w:rsidP="00EA7952">
      <w:pPr>
        <w:pStyle w:val="Prrafodelista"/>
        <w:numPr>
          <w:ilvl w:val="0"/>
          <w:numId w:val="38"/>
        </w:numPr>
        <w:jc w:val="both"/>
        <w:rPr>
          <w:rFonts w:ascii="Times New Roman" w:eastAsiaTheme="minorHAnsi" w:hAnsi="Times New Roman"/>
          <w:color w:val="000000" w:themeColor="text1"/>
          <w:lang w:eastAsia="en-US"/>
        </w:rPr>
      </w:pPr>
      <w:r w:rsidRPr="00162B6A">
        <w:rPr>
          <w:rFonts w:ascii="Times New Roman" w:eastAsiaTheme="minorHAnsi" w:hAnsi="Times New Roman"/>
          <w:color w:val="000000" w:themeColor="text1"/>
          <w:lang w:eastAsia="en-US"/>
        </w:rPr>
        <w:t>Estrategia de participación de los grupos destinatarios;</w:t>
      </w:r>
    </w:p>
    <w:p w14:paraId="2CDBA85C" w14:textId="76510645" w:rsidR="00686C7D" w:rsidRPr="00162B6A" w:rsidRDefault="00686C7D" w:rsidP="00EA7952">
      <w:pPr>
        <w:pStyle w:val="Prrafodelista"/>
        <w:numPr>
          <w:ilvl w:val="0"/>
          <w:numId w:val="38"/>
        </w:numPr>
        <w:jc w:val="both"/>
        <w:rPr>
          <w:rFonts w:ascii="Times New Roman" w:eastAsiaTheme="minorHAnsi" w:hAnsi="Times New Roman"/>
          <w:color w:val="000000" w:themeColor="text1"/>
          <w:lang w:eastAsia="en-US"/>
        </w:rPr>
      </w:pPr>
      <w:r w:rsidRPr="00162B6A">
        <w:rPr>
          <w:rFonts w:ascii="Times New Roman" w:eastAsiaTheme="minorHAnsi" w:hAnsi="Times New Roman"/>
          <w:color w:val="000000" w:themeColor="text1"/>
          <w:lang w:eastAsia="en-US"/>
        </w:rPr>
        <w:t>Estrategia de financiamiento de las intervenciones propuestas.</w:t>
      </w:r>
    </w:p>
    <w:p w14:paraId="747EE97E" w14:textId="2CF3753D" w:rsidR="00DC3B6F" w:rsidRPr="00162B6A" w:rsidRDefault="00DC3B6F" w:rsidP="00BC15D1">
      <w:pPr>
        <w:jc w:val="both"/>
        <w:rPr>
          <w:color w:val="000000" w:themeColor="text1"/>
        </w:rPr>
      </w:pPr>
    </w:p>
    <w:p w14:paraId="373586AE" w14:textId="4952761F" w:rsidR="001B3507" w:rsidRDefault="00EA5364" w:rsidP="00C363A3">
      <w:pPr>
        <w:jc w:val="both"/>
        <w:rPr>
          <w:color w:val="000000" w:themeColor="text1"/>
        </w:rPr>
      </w:pPr>
      <w:r w:rsidRPr="00162B6A">
        <w:rPr>
          <w:color w:val="000000" w:themeColor="text1"/>
        </w:rPr>
        <w:t xml:space="preserve">La formulación del Plan </w:t>
      </w:r>
      <w:r w:rsidR="00C363A3" w:rsidRPr="00162B6A">
        <w:rPr>
          <w:color w:val="000000" w:themeColor="text1"/>
        </w:rPr>
        <w:t xml:space="preserve">de </w:t>
      </w:r>
      <w:r w:rsidR="004C347D" w:rsidRPr="00162B6A">
        <w:rPr>
          <w:color w:val="000000" w:themeColor="text1"/>
        </w:rPr>
        <w:t xml:space="preserve">fomento del </w:t>
      </w:r>
      <w:r w:rsidR="00C363A3" w:rsidRPr="00162B6A">
        <w:rPr>
          <w:color w:val="000000" w:themeColor="text1"/>
        </w:rPr>
        <w:t xml:space="preserve">empleo estará a cargo de la entidad rectora </w:t>
      </w:r>
      <w:r w:rsidR="004C347D" w:rsidRPr="00162B6A">
        <w:rPr>
          <w:bCs/>
          <w:color w:val="000000" w:themeColor="text1"/>
        </w:rPr>
        <w:t xml:space="preserve">de la política pública de </w:t>
      </w:r>
      <w:r w:rsidR="00C363A3" w:rsidRPr="00162B6A">
        <w:rPr>
          <w:color w:val="000000" w:themeColor="text1"/>
        </w:rPr>
        <w:t xml:space="preserve">desarrollo </w:t>
      </w:r>
      <w:r w:rsidR="001B3507" w:rsidRPr="00162B6A">
        <w:rPr>
          <w:color w:val="000000" w:themeColor="text1"/>
        </w:rPr>
        <w:t xml:space="preserve">económico y </w:t>
      </w:r>
      <w:r w:rsidR="00C363A3" w:rsidRPr="00162B6A">
        <w:rPr>
          <w:color w:val="000000" w:themeColor="text1"/>
        </w:rPr>
        <w:t xml:space="preserve">productivo, en coordinación con </w:t>
      </w:r>
      <w:r w:rsidR="002622E6" w:rsidRPr="00162B6A">
        <w:rPr>
          <w:color w:val="000000" w:themeColor="text1"/>
        </w:rPr>
        <w:t xml:space="preserve">las entidades municipales relacionadas con </w:t>
      </w:r>
      <w:r w:rsidR="00192CCD" w:rsidRPr="00162B6A">
        <w:rPr>
          <w:color w:val="000000" w:themeColor="text1"/>
        </w:rPr>
        <w:t xml:space="preserve">las </w:t>
      </w:r>
      <w:r w:rsidR="002622E6" w:rsidRPr="00162B6A">
        <w:rPr>
          <w:color w:val="000000" w:themeColor="text1"/>
        </w:rPr>
        <w:t>p</w:t>
      </w:r>
      <w:r w:rsidR="003710EA" w:rsidRPr="00162B6A">
        <w:rPr>
          <w:color w:val="000000" w:themeColor="text1"/>
        </w:rPr>
        <w:t>olíticas del mercado de trabajo e inclusión social,</w:t>
      </w:r>
      <w:r w:rsidR="00BE4C47" w:rsidRPr="00162B6A">
        <w:rPr>
          <w:color w:val="000000" w:themeColor="text1"/>
        </w:rPr>
        <w:t xml:space="preserve"> </w:t>
      </w:r>
      <w:r w:rsidR="00DB5CBF" w:rsidRPr="00162B6A">
        <w:rPr>
          <w:color w:val="000000" w:themeColor="text1"/>
        </w:rPr>
        <w:t xml:space="preserve">representantes de </w:t>
      </w:r>
      <w:r w:rsidR="00192CCD" w:rsidRPr="00162B6A">
        <w:rPr>
          <w:color w:val="000000" w:themeColor="text1"/>
        </w:rPr>
        <w:t xml:space="preserve">las organizaciones de </w:t>
      </w:r>
      <w:r w:rsidR="00DB5CBF" w:rsidRPr="00162B6A">
        <w:rPr>
          <w:color w:val="000000" w:themeColor="text1"/>
        </w:rPr>
        <w:t xml:space="preserve">los </w:t>
      </w:r>
      <w:r w:rsidR="00BE4C47" w:rsidRPr="00162B6A">
        <w:rPr>
          <w:color w:val="000000" w:themeColor="text1"/>
        </w:rPr>
        <w:t>empleadores</w:t>
      </w:r>
      <w:r w:rsidR="00192CCD" w:rsidRPr="00162B6A">
        <w:rPr>
          <w:color w:val="000000" w:themeColor="text1"/>
        </w:rPr>
        <w:t xml:space="preserve">, incluyendo a </w:t>
      </w:r>
      <w:r w:rsidR="00BE4C47" w:rsidRPr="00162B6A">
        <w:rPr>
          <w:color w:val="000000" w:themeColor="text1"/>
        </w:rPr>
        <w:t>los</w:t>
      </w:r>
      <w:r w:rsidR="002622E6" w:rsidRPr="00162B6A">
        <w:rPr>
          <w:color w:val="000000" w:themeColor="text1"/>
        </w:rPr>
        <w:t xml:space="preserve"> sector</w:t>
      </w:r>
      <w:r w:rsidR="00BE4C47" w:rsidRPr="00162B6A">
        <w:rPr>
          <w:color w:val="000000" w:themeColor="text1"/>
        </w:rPr>
        <w:t>es</w:t>
      </w:r>
      <w:r w:rsidR="002622E6" w:rsidRPr="00162B6A">
        <w:rPr>
          <w:color w:val="000000" w:themeColor="text1"/>
        </w:rPr>
        <w:t xml:space="preserve"> privado y de la econom</w:t>
      </w:r>
      <w:r w:rsidR="00DB5CBF" w:rsidRPr="00162B6A">
        <w:rPr>
          <w:color w:val="000000" w:themeColor="text1"/>
        </w:rPr>
        <w:t>ía popular y solidaria</w:t>
      </w:r>
      <w:r w:rsidR="00646CA9" w:rsidRPr="00162B6A">
        <w:rPr>
          <w:color w:val="000000" w:themeColor="text1"/>
        </w:rPr>
        <w:t xml:space="preserve">, </w:t>
      </w:r>
      <w:r w:rsidR="00192CCD" w:rsidRPr="00162B6A">
        <w:rPr>
          <w:color w:val="000000" w:themeColor="text1"/>
        </w:rPr>
        <w:t xml:space="preserve">con domicilio en el Distrito Metropolitano de Quito; </w:t>
      </w:r>
      <w:r w:rsidR="00646CA9" w:rsidRPr="00162B6A">
        <w:rPr>
          <w:color w:val="000000" w:themeColor="text1"/>
        </w:rPr>
        <w:t xml:space="preserve">representantes de las organizaciones de </w:t>
      </w:r>
      <w:r w:rsidR="00192CCD" w:rsidRPr="00162B6A">
        <w:rPr>
          <w:color w:val="000000" w:themeColor="text1"/>
        </w:rPr>
        <w:t xml:space="preserve">trabajadores, domiciliadas en el Distrito Metropolitano de Quito; representantes de la academia y de las organizaciones de </w:t>
      </w:r>
      <w:r w:rsidR="00646CA9" w:rsidRPr="00162B6A">
        <w:rPr>
          <w:color w:val="000000" w:themeColor="text1"/>
        </w:rPr>
        <w:t>la sociedad civil</w:t>
      </w:r>
      <w:r w:rsidR="00DB5CBF" w:rsidRPr="00162B6A">
        <w:rPr>
          <w:color w:val="000000" w:themeColor="text1"/>
        </w:rPr>
        <w:t>; y,</w:t>
      </w:r>
      <w:r w:rsidR="001B3507" w:rsidRPr="00162B6A">
        <w:rPr>
          <w:color w:val="000000" w:themeColor="text1"/>
        </w:rPr>
        <w:t xml:space="preserve"> otros actores que formen parte del Consejo Consultivo para el fomento de la empleabilidad y el empleo</w:t>
      </w:r>
      <w:r w:rsidR="002622E6" w:rsidRPr="00162B6A">
        <w:rPr>
          <w:color w:val="000000" w:themeColor="text1"/>
        </w:rPr>
        <w:t>.</w:t>
      </w:r>
      <w:r w:rsidR="0033739E" w:rsidRPr="00162B6A">
        <w:rPr>
          <w:color w:val="000000" w:themeColor="text1"/>
        </w:rPr>
        <w:t xml:space="preserve"> </w:t>
      </w:r>
    </w:p>
    <w:p w14:paraId="7B8A6B43" w14:textId="77777777" w:rsidR="00F0146F" w:rsidRPr="00162B6A" w:rsidRDefault="00F0146F" w:rsidP="00C363A3">
      <w:pPr>
        <w:jc w:val="both"/>
        <w:rPr>
          <w:color w:val="000000" w:themeColor="text1"/>
        </w:rPr>
      </w:pPr>
    </w:p>
    <w:p w14:paraId="32AF3F5F" w14:textId="77777777" w:rsidR="001B3507" w:rsidRPr="00162B6A" w:rsidRDefault="001B3507" w:rsidP="00C363A3">
      <w:pPr>
        <w:jc w:val="both"/>
        <w:rPr>
          <w:color w:val="000000" w:themeColor="text1"/>
        </w:rPr>
      </w:pPr>
    </w:p>
    <w:p w14:paraId="12E56EAB" w14:textId="3D0088AD" w:rsidR="00C363A3" w:rsidRPr="00162B6A" w:rsidRDefault="00EA5364" w:rsidP="00C363A3">
      <w:pPr>
        <w:jc w:val="both"/>
        <w:rPr>
          <w:color w:val="000000" w:themeColor="text1"/>
        </w:rPr>
      </w:pPr>
      <w:r w:rsidRPr="00162B6A">
        <w:rPr>
          <w:color w:val="000000" w:themeColor="text1"/>
        </w:rPr>
        <w:t xml:space="preserve">El Plan de fomento del empleo </w:t>
      </w:r>
      <w:r w:rsidR="0033739E" w:rsidRPr="00162B6A">
        <w:rPr>
          <w:color w:val="000000" w:themeColor="text1"/>
        </w:rPr>
        <w:t xml:space="preserve">será </w:t>
      </w:r>
      <w:r w:rsidR="00C363A3" w:rsidRPr="00162B6A">
        <w:rPr>
          <w:color w:val="000000" w:themeColor="text1"/>
        </w:rPr>
        <w:t xml:space="preserve">expedida </w:t>
      </w:r>
      <w:r w:rsidR="00641B2B" w:rsidRPr="00162B6A">
        <w:rPr>
          <w:color w:val="000000" w:themeColor="text1"/>
        </w:rPr>
        <w:t xml:space="preserve">cada cuatro años </w:t>
      </w:r>
      <w:r w:rsidR="00C363A3" w:rsidRPr="00162B6A">
        <w:rPr>
          <w:color w:val="000000" w:themeColor="text1"/>
        </w:rPr>
        <w:t xml:space="preserve">por la entidad rectora </w:t>
      </w:r>
      <w:r w:rsidR="004C347D" w:rsidRPr="00162B6A">
        <w:rPr>
          <w:bCs/>
          <w:color w:val="000000" w:themeColor="text1"/>
        </w:rPr>
        <w:t xml:space="preserve">de la política pública de </w:t>
      </w:r>
      <w:r w:rsidR="00C363A3" w:rsidRPr="00162B6A">
        <w:rPr>
          <w:color w:val="000000" w:themeColor="text1"/>
        </w:rPr>
        <w:t xml:space="preserve">desarrollo </w:t>
      </w:r>
      <w:r w:rsidR="001B3507" w:rsidRPr="00162B6A">
        <w:rPr>
          <w:color w:val="000000" w:themeColor="text1"/>
        </w:rPr>
        <w:t xml:space="preserve">económico y </w:t>
      </w:r>
      <w:r w:rsidR="00C363A3" w:rsidRPr="00162B6A">
        <w:rPr>
          <w:color w:val="000000" w:themeColor="text1"/>
        </w:rPr>
        <w:t>productivo, mediante resolución.</w:t>
      </w:r>
      <w:r w:rsidR="001B3507" w:rsidRPr="00162B6A">
        <w:rPr>
          <w:color w:val="000000" w:themeColor="text1"/>
        </w:rPr>
        <w:t xml:space="preserve"> Una vez aprobado, se coordinará con la secretaría metropolitana responsable de la planificación, su publicación en el portal institucional de gobierno abierto, en formatos abiertos y reutilizables, con el fin de facilitar el seguimiento y evaluación en los términos previstos en el </w:t>
      </w:r>
      <w:r w:rsidR="00222579" w:rsidRPr="00162B6A">
        <w:rPr>
          <w:color w:val="000000" w:themeColor="text1"/>
        </w:rPr>
        <w:t>Libro I.3</w:t>
      </w:r>
      <w:r w:rsidR="001B3507" w:rsidRPr="00162B6A">
        <w:rPr>
          <w:color w:val="000000" w:themeColor="text1"/>
        </w:rPr>
        <w:t xml:space="preserve"> del Código Municipal para el Distrito Metropolitano de Quito.</w:t>
      </w:r>
    </w:p>
    <w:p w14:paraId="23472691" w14:textId="103156B1" w:rsidR="006C10AE" w:rsidRPr="00162B6A" w:rsidRDefault="006C10AE" w:rsidP="00C363A3">
      <w:pPr>
        <w:jc w:val="both"/>
        <w:rPr>
          <w:color w:val="000000" w:themeColor="text1"/>
        </w:rPr>
      </w:pPr>
    </w:p>
    <w:p w14:paraId="6B1623F3" w14:textId="7DF553CE" w:rsidR="00B633BB" w:rsidRPr="00162B6A" w:rsidRDefault="00B633BB" w:rsidP="00B633BB">
      <w:pPr>
        <w:jc w:val="center"/>
        <w:rPr>
          <w:b/>
          <w:bCs/>
          <w:color w:val="000000" w:themeColor="text1"/>
        </w:rPr>
      </w:pPr>
      <w:r w:rsidRPr="00162B6A">
        <w:rPr>
          <w:b/>
          <w:bCs/>
          <w:color w:val="000000" w:themeColor="text1"/>
        </w:rPr>
        <w:t>SECCIÓN III</w:t>
      </w:r>
    </w:p>
    <w:p w14:paraId="4B6E1F88" w14:textId="60E2CA03" w:rsidR="00B633BB" w:rsidRPr="00162B6A" w:rsidRDefault="00B633BB" w:rsidP="00BA1C3D">
      <w:pPr>
        <w:jc w:val="center"/>
        <w:rPr>
          <w:b/>
          <w:bCs/>
          <w:color w:val="000000" w:themeColor="text1"/>
        </w:rPr>
      </w:pPr>
      <w:r w:rsidRPr="00162B6A">
        <w:rPr>
          <w:b/>
          <w:bCs/>
          <w:color w:val="000000" w:themeColor="text1"/>
        </w:rPr>
        <w:t xml:space="preserve">DE LA GESTIÓN </w:t>
      </w:r>
      <w:r w:rsidR="00F80A56" w:rsidRPr="00162B6A">
        <w:rPr>
          <w:b/>
          <w:bCs/>
          <w:color w:val="000000" w:themeColor="text1"/>
        </w:rPr>
        <w:t>DE POLÍTICAS DEL MERCADO DE TRABAJO PARA EL FOMENTO DEL EMPLEO</w:t>
      </w:r>
    </w:p>
    <w:p w14:paraId="5ABC80CB" w14:textId="77777777" w:rsidR="00B633BB" w:rsidRPr="00162B6A" w:rsidRDefault="00B633BB" w:rsidP="00B633BB">
      <w:pPr>
        <w:autoSpaceDE w:val="0"/>
        <w:autoSpaceDN w:val="0"/>
        <w:adjustRightInd w:val="0"/>
        <w:jc w:val="both"/>
        <w:rPr>
          <w:color w:val="000000" w:themeColor="text1"/>
        </w:rPr>
      </w:pPr>
    </w:p>
    <w:p w14:paraId="6CC9052D" w14:textId="25A0E42E" w:rsidR="00EC285E" w:rsidRPr="00162B6A" w:rsidRDefault="00B633BB" w:rsidP="00C75B93">
      <w:pPr>
        <w:jc w:val="both"/>
        <w:rPr>
          <w:rFonts w:eastAsiaTheme="minorHAnsi"/>
          <w:color w:val="000000" w:themeColor="text1"/>
          <w:lang w:eastAsia="en-US"/>
        </w:rPr>
      </w:pPr>
      <w:r w:rsidRPr="00162B6A">
        <w:rPr>
          <w:b/>
          <w:bCs/>
          <w:color w:val="000000" w:themeColor="text1"/>
        </w:rPr>
        <w:t>Art.</w:t>
      </w:r>
      <w:r w:rsidR="00F0146F" w:rsidRPr="00F0146F">
        <w:rPr>
          <w:b/>
          <w:color w:val="000000" w:themeColor="text1"/>
        </w:rPr>
        <w:t xml:space="preserve"> </w:t>
      </w:r>
      <w:r w:rsidR="00F0146F">
        <w:rPr>
          <w:b/>
          <w:color w:val="000000" w:themeColor="text1"/>
        </w:rPr>
        <w:t>1221.41</w:t>
      </w:r>
      <w:r w:rsidRPr="00162B6A">
        <w:rPr>
          <w:b/>
          <w:bCs/>
          <w:color w:val="000000" w:themeColor="text1"/>
        </w:rPr>
        <w:t xml:space="preserve">. – </w:t>
      </w:r>
      <w:r w:rsidRPr="00162B6A">
        <w:rPr>
          <w:b/>
          <w:color w:val="000000" w:themeColor="text1"/>
        </w:rPr>
        <w:t xml:space="preserve">De las políticas activas del mercado de trabajo. – </w:t>
      </w:r>
      <w:r w:rsidRPr="00162B6A">
        <w:rPr>
          <w:rFonts w:eastAsiaTheme="minorHAnsi"/>
          <w:color w:val="000000" w:themeColor="text1"/>
          <w:lang w:eastAsia="en-US"/>
        </w:rPr>
        <w:t xml:space="preserve">La </w:t>
      </w:r>
      <w:r w:rsidR="002403CE" w:rsidRPr="00162B6A">
        <w:rPr>
          <w:rFonts w:eastAsiaTheme="minorHAnsi"/>
          <w:color w:val="000000" w:themeColor="text1"/>
          <w:lang w:eastAsia="en-US"/>
        </w:rPr>
        <w:t>implementación</w:t>
      </w:r>
      <w:r w:rsidRPr="00162B6A">
        <w:rPr>
          <w:rFonts w:eastAsiaTheme="minorHAnsi"/>
          <w:color w:val="000000" w:themeColor="text1"/>
          <w:lang w:eastAsia="en-US"/>
        </w:rPr>
        <w:t xml:space="preserve"> de las políticas activas del mercado de trabajo, definidas en </w:t>
      </w:r>
      <w:r w:rsidR="002403CE" w:rsidRPr="00162B6A">
        <w:rPr>
          <w:rFonts w:eastAsiaTheme="minorHAnsi"/>
          <w:color w:val="000000" w:themeColor="text1"/>
          <w:lang w:eastAsia="en-US"/>
        </w:rPr>
        <w:t>el Plan</w:t>
      </w:r>
      <w:r w:rsidRPr="00162B6A">
        <w:rPr>
          <w:rFonts w:eastAsiaTheme="minorHAnsi"/>
          <w:color w:val="000000" w:themeColor="text1"/>
          <w:lang w:eastAsia="en-US"/>
        </w:rPr>
        <w:t xml:space="preserve"> de fomento del empleo, estará a cargo de la Corporación de Promoción Económica Conquito y de las Administraciones Zonales</w:t>
      </w:r>
      <w:r w:rsidR="002403CE" w:rsidRPr="00162B6A">
        <w:rPr>
          <w:rFonts w:eastAsiaTheme="minorHAnsi"/>
          <w:color w:val="000000" w:themeColor="text1"/>
          <w:lang w:eastAsia="en-US"/>
        </w:rPr>
        <w:t xml:space="preserve"> en el nivel desconcentrado</w:t>
      </w:r>
      <w:r w:rsidR="00C75B93" w:rsidRPr="00162B6A">
        <w:rPr>
          <w:rFonts w:eastAsiaTheme="minorHAnsi"/>
          <w:color w:val="000000" w:themeColor="text1"/>
          <w:lang w:eastAsia="en-US"/>
        </w:rPr>
        <w:t>, no obstante</w:t>
      </w:r>
      <w:r w:rsidR="00054051" w:rsidRPr="00162B6A">
        <w:rPr>
          <w:rFonts w:eastAsiaTheme="minorHAnsi"/>
          <w:color w:val="000000" w:themeColor="text1"/>
          <w:lang w:eastAsia="en-US"/>
        </w:rPr>
        <w:t>,</w:t>
      </w:r>
      <w:r w:rsidR="00C75B93" w:rsidRPr="00162B6A">
        <w:rPr>
          <w:rFonts w:eastAsiaTheme="minorHAnsi"/>
          <w:color w:val="000000" w:themeColor="text1"/>
          <w:lang w:eastAsia="en-US"/>
        </w:rPr>
        <w:t xml:space="preserve"> se coordinará con </w:t>
      </w:r>
      <w:r w:rsidR="00C75B93" w:rsidRPr="00162B6A">
        <w:rPr>
          <w:rFonts w:eastAsiaTheme="minorHAnsi"/>
          <w:color w:val="000000" w:themeColor="text1"/>
          <w:lang w:eastAsia="en-US"/>
        </w:rPr>
        <w:lastRenderedPageBreak/>
        <w:t>otras instancias pertinentes para asegurar una implementación adecuada y complementaria de estas políticas</w:t>
      </w:r>
      <w:r w:rsidRPr="00162B6A">
        <w:rPr>
          <w:rFonts w:eastAsiaTheme="minorHAnsi"/>
          <w:color w:val="000000" w:themeColor="text1"/>
          <w:lang w:eastAsia="en-US"/>
        </w:rPr>
        <w:t>.</w:t>
      </w:r>
      <w:r w:rsidR="00EC285E" w:rsidRPr="00162B6A">
        <w:rPr>
          <w:rFonts w:eastAsiaTheme="minorHAnsi"/>
          <w:color w:val="000000" w:themeColor="text1"/>
          <w:lang w:eastAsia="en-US"/>
        </w:rPr>
        <w:t xml:space="preserve"> Se priorizarán</w:t>
      </w:r>
      <w:r w:rsidR="00394D0C" w:rsidRPr="00162B6A">
        <w:rPr>
          <w:rFonts w:eastAsiaTheme="minorHAnsi"/>
          <w:color w:val="000000" w:themeColor="text1"/>
          <w:lang w:eastAsia="en-US"/>
        </w:rPr>
        <w:t>, en particular,</w:t>
      </w:r>
      <w:r w:rsidR="002403CE" w:rsidRPr="00162B6A">
        <w:rPr>
          <w:rFonts w:eastAsiaTheme="minorHAnsi"/>
          <w:color w:val="000000" w:themeColor="text1"/>
          <w:lang w:eastAsia="en-US"/>
        </w:rPr>
        <w:t xml:space="preserve"> </w:t>
      </w:r>
      <w:r w:rsidR="009B55AD" w:rsidRPr="00162B6A">
        <w:rPr>
          <w:rFonts w:eastAsiaTheme="minorHAnsi"/>
          <w:color w:val="000000" w:themeColor="text1"/>
          <w:lang w:eastAsia="en-US"/>
        </w:rPr>
        <w:t>medidas</w:t>
      </w:r>
      <w:r w:rsidR="002403CE" w:rsidRPr="00162B6A">
        <w:rPr>
          <w:rFonts w:eastAsiaTheme="minorHAnsi"/>
          <w:color w:val="000000" w:themeColor="text1"/>
          <w:lang w:eastAsia="en-US"/>
        </w:rPr>
        <w:t xml:space="preserve"> relacionadas con</w:t>
      </w:r>
      <w:r w:rsidR="00EC285E" w:rsidRPr="00162B6A">
        <w:rPr>
          <w:rFonts w:eastAsiaTheme="minorHAnsi"/>
          <w:color w:val="000000" w:themeColor="text1"/>
          <w:lang w:eastAsia="en-US"/>
        </w:rPr>
        <w:t xml:space="preserve"> capacitación</w:t>
      </w:r>
      <w:r w:rsidR="00253C6C" w:rsidRPr="00162B6A">
        <w:rPr>
          <w:rFonts w:eastAsiaTheme="minorHAnsi"/>
          <w:color w:val="000000" w:themeColor="text1"/>
          <w:lang w:eastAsia="en-US"/>
        </w:rPr>
        <w:t xml:space="preserve"> </w:t>
      </w:r>
      <w:r w:rsidR="004E64CD" w:rsidRPr="00162B6A">
        <w:rPr>
          <w:rFonts w:eastAsiaTheme="minorHAnsi"/>
          <w:color w:val="000000" w:themeColor="text1"/>
          <w:lang w:eastAsia="en-US"/>
        </w:rPr>
        <w:t xml:space="preserve">y certificación </w:t>
      </w:r>
      <w:r w:rsidR="00253C6C" w:rsidRPr="00162B6A">
        <w:rPr>
          <w:rFonts w:eastAsiaTheme="minorHAnsi"/>
          <w:color w:val="000000" w:themeColor="text1"/>
          <w:lang w:eastAsia="en-US"/>
        </w:rPr>
        <w:t>por competencias laborales</w:t>
      </w:r>
      <w:r w:rsidR="00EC285E" w:rsidRPr="00162B6A">
        <w:rPr>
          <w:rFonts w:eastAsiaTheme="minorHAnsi"/>
          <w:color w:val="000000" w:themeColor="text1"/>
          <w:lang w:eastAsia="en-US"/>
        </w:rPr>
        <w:t xml:space="preserve">, </w:t>
      </w:r>
      <w:r w:rsidR="00253C6C" w:rsidRPr="00162B6A">
        <w:rPr>
          <w:rFonts w:eastAsiaTheme="minorHAnsi"/>
          <w:color w:val="000000" w:themeColor="text1"/>
          <w:lang w:eastAsia="en-US"/>
        </w:rPr>
        <w:t xml:space="preserve">formación dual, </w:t>
      </w:r>
      <w:r w:rsidR="00BD5EEE" w:rsidRPr="00162B6A">
        <w:rPr>
          <w:rFonts w:eastAsiaTheme="minorHAnsi"/>
          <w:color w:val="000000" w:themeColor="text1"/>
          <w:lang w:eastAsia="en-US"/>
        </w:rPr>
        <w:t>programas de empleo</w:t>
      </w:r>
      <w:r w:rsidR="00A10762" w:rsidRPr="00162B6A">
        <w:rPr>
          <w:rFonts w:eastAsiaTheme="minorHAnsi"/>
          <w:color w:val="000000" w:themeColor="text1"/>
          <w:lang w:eastAsia="en-US"/>
        </w:rPr>
        <w:t xml:space="preserve"> </w:t>
      </w:r>
      <w:r w:rsidR="000A79D7" w:rsidRPr="00162B6A">
        <w:rPr>
          <w:rFonts w:eastAsiaTheme="minorHAnsi"/>
          <w:color w:val="000000" w:themeColor="text1"/>
          <w:lang w:eastAsia="en-US"/>
        </w:rPr>
        <w:t xml:space="preserve">emergente </w:t>
      </w:r>
      <w:r w:rsidR="002403CE" w:rsidRPr="00162B6A">
        <w:rPr>
          <w:rFonts w:eastAsiaTheme="minorHAnsi"/>
          <w:color w:val="000000" w:themeColor="text1"/>
          <w:lang w:eastAsia="en-US"/>
        </w:rPr>
        <w:t xml:space="preserve">relacionados </w:t>
      </w:r>
      <w:r w:rsidR="00410082" w:rsidRPr="00162B6A">
        <w:rPr>
          <w:rFonts w:eastAsiaTheme="minorHAnsi"/>
          <w:color w:val="000000" w:themeColor="text1"/>
          <w:lang w:eastAsia="en-US"/>
        </w:rPr>
        <w:t xml:space="preserve">tanto </w:t>
      </w:r>
      <w:r w:rsidR="002403CE" w:rsidRPr="00162B6A">
        <w:rPr>
          <w:rFonts w:eastAsiaTheme="minorHAnsi"/>
          <w:color w:val="000000" w:themeColor="text1"/>
          <w:lang w:eastAsia="en-US"/>
        </w:rPr>
        <w:t xml:space="preserve">con </w:t>
      </w:r>
      <w:r w:rsidR="007F2EA6" w:rsidRPr="00162B6A">
        <w:rPr>
          <w:rFonts w:eastAsiaTheme="minorHAnsi"/>
          <w:color w:val="000000" w:themeColor="text1"/>
          <w:lang w:eastAsia="en-US"/>
        </w:rPr>
        <w:t>la</w:t>
      </w:r>
      <w:r w:rsidR="002403CE" w:rsidRPr="00162B6A">
        <w:rPr>
          <w:rFonts w:eastAsiaTheme="minorHAnsi"/>
          <w:color w:val="000000" w:themeColor="text1"/>
          <w:lang w:eastAsia="en-US"/>
        </w:rPr>
        <w:t xml:space="preserve"> contratación pública de</w:t>
      </w:r>
      <w:r w:rsidR="00BD5EEE" w:rsidRPr="00162B6A">
        <w:rPr>
          <w:rFonts w:eastAsiaTheme="minorHAnsi"/>
          <w:color w:val="000000" w:themeColor="text1"/>
          <w:lang w:eastAsia="en-US"/>
        </w:rPr>
        <w:t xml:space="preserve"> infraestructura</w:t>
      </w:r>
      <w:r w:rsidR="00410082" w:rsidRPr="00162B6A">
        <w:rPr>
          <w:rFonts w:eastAsiaTheme="minorHAnsi"/>
          <w:color w:val="000000" w:themeColor="text1"/>
          <w:lang w:eastAsia="en-US"/>
        </w:rPr>
        <w:t xml:space="preserve"> como con el </w:t>
      </w:r>
      <w:r w:rsidR="00410082" w:rsidRPr="00162B6A">
        <w:rPr>
          <w:color w:val="000000"/>
          <w:lang w:eastAsia="es-EC"/>
        </w:rPr>
        <w:t>mantenimiento y la rehabilitación de infraestructura y espacios públicos</w:t>
      </w:r>
      <w:r w:rsidR="002403CE" w:rsidRPr="00162B6A">
        <w:rPr>
          <w:rFonts w:eastAsiaTheme="minorHAnsi"/>
          <w:color w:val="000000" w:themeColor="text1"/>
          <w:lang w:eastAsia="en-US"/>
        </w:rPr>
        <w:t>,</w:t>
      </w:r>
      <w:r w:rsidR="00BD5EEE" w:rsidRPr="00162B6A">
        <w:rPr>
          <w:rFonts w:eastAsiaTheme="minorHAnsi"/>
          <w:color w:val="000000" w:themeColor="text1"/>
          <w:lang w:eastAsia="en-US"/>
        </w:rPr>
        <w:t xml:space="preserve"> apoyo al trabajo por cuenta propia y al emprendimiento; y, servicios del mercado de trabajo. </w:t>
      </w:r>
    </w:p>
    <w:p w14:paraId="20BDB539" w14:textId="58DAC578" w:rsidR="00A63245" w:rsidRPr="00162B6A" w:rsidRDefault="00A63245" w:rsidP="00777298">
      <w:pPr>
        <w:jc w:val="both"/>
        <w:rPr>
          <w:rFonts w:eastAsiaTheme="minorHAnsi"/>
          <w:b/>
          <w:color w:val="000000" w:themeColor="text1"/>
          <w:lang w:eastAsia="en-US"/>
        </w:rPr>
      </w:pPr>
    </w:p>
    <w:p w14:paraId="16EE65B3" w14:textId="3D98F78D" w:rsidR="007C27BA" w:rsidRPr="00162B6A" w:rsidRDefault="00394D0C" w:rsidP="007C27BA">
      <w:pPr>
        <w:jc w:val="both"/>
        <w:rPr>
          <w:rFonts w:eastAsiaTheme="minorHAnsi"/>
          <w:color w:val="000000" w:themeColor="text1"/>
          <w:lang w:eastAsia="en-US"/>
        </w:rPr>
      </w:pPr>
      <w:r w:rsidRPr="00162B6A">
        <w:rPr>
          <w:rFonts w:eastAsiaTheme="minorHAnsi"/>
          <w:b/>
          <w:color w:val="000000" w:themeColor="text1"/>
          <w:lang w:eastAsia="en-US"/>
        </w:rPr>
        <w:t>De la capacitación</w:t>
      </w:r>
      <w:r w:rsidR="004E64CD" w:rsidRPr="00162B6A">
        <w:rPr>
          <w:rFonts w:eastAsiaTheme="minorHAnsi"/>
          <w:b/>
          <w:color w:val="000000" w:themeColor="text1"/>
          <w:lang w:eastAsia="en-US"/>
        </w:rPr>
        <w:t xml:space="preserve"> y certificación</w:t>
      </w:r>
      <w:r w:rsidRPr="00162B6A">
        <w:rPr>
          <w:rFonts w:eastAsiaTheme="minorHAnsi"/>
          <w:b/>
          <w:color w:val="000000" w:themeColor="text1"/>
          <w:lang w:eastAsia="en-US"/>
        </w:rPr>
        <w:t xml:space="preserve">. </w:t>
      </w:r>
      <w:r w:rsidR="00CF22A3" w:rsidRPr="00162B6A">
        <w:rPr>
          <w:rFonts w:eastAsiaTheme="minorHAnsi"/>
          <w:b/>
          <w:color w:val="000000" w:themeColor="text1"/>
          <w:lang w:eastAsia="en-US"/>
        </w:rPr>
        <w:t>–</w:t>
      </w:r>
      <w:r w:rsidRPr="00162B6A">
        <w:rPr>
          <w:rFonts w:eastAsiaTheme="minorHAnsi"/>
          <w:color w:val="000000" w:themeColor="text1"/>
          <w:lang w:eastAsia="en-US"/>
        </w:rPr>
        <w:t xml:space="preserve"> </w:t>
      </w:r>
      <w:r w:rsidR="00CF22A3" w:rsidRPr="00162B6A">
        <w:rPr>
          <w:rFonts w:eastAsiaTheme="minorHAnsi"/>
          <w:color w:val="000000" w:themeColor="text1"/>
          <w:lang w:eastAsia="en-US"/>
        </w:rPr>
        <w:t>La capacitación como estrategia de fomento de la empleabilidad de las personas y, por consiguiente, de sus trayectorias profesionales futuras</w:t>
      </w:r>
      <w:r w:rsidR="00B00165" w:rsidRPr="00162B6A">
        <w:rPr>
          <w:rFonts w:eastAsiaTheme="minorHAnsi"/>
          <w:color w:val="000000" w:themeColor="text1"/>
          <w:lang w:eastAsia="en-US"/>
        </w:rPr>
        <w:t xml:space="preserve">, favorecerá </w:t>
      </w:r>
      <w:r w:rsidR="00592893" w:rsidRPr="00162B6A">
        <w:rPr>
          <w:rFonts w:eastAsiaTheme="minorHAnsi"/>
          <w:color w:val="000000" w:themeColor="text1"/>
          <w:lang w:eastAsia="en-US"/>
        </w:rPr>
        <w:t xml:space="preserve">el enfoque de </w:t>
      </w:r>
      <w:r w:rsidR="00CF22A3" w:rsidRPr="00162B6A">
        <w:rPr>
          <w:rFonts w:eastAsiaTheme="minorHAnsi"/>
          <w:color w:val="000000" w:themeColor="text1"/>
          <w:lang w:eastAsia="en-US"/>
        </w:rPr>
        <w:t>competencias laborales</w:t>
      </w:r>
      <w:r w:rsidR="006F6823" w:rsidRPr="00162B6A">
        <w:rPr>
          <w:rFonts w:eastAsiaTheme="minorHAnsi"/>
          <w:color w:val="000000" w:themeColor="text1"/>
          <w:lang w:eastAsia="en-US"/>
        </w:rPr>
        <w:t>. Se dará prioridad a</w:t>
      </w:r>
      <w:r w:rsidR="00CF22A3" w:rsidRPr="00162B6A">
        <w:rPr>
          <w:rFonts w:eastAsiaTheme="minorHAnsi"/>
          <w:color w:val="000000" w:themeColor="text1"/>
          <w:lang w:eastAsia="en-US"/>
        </w:rPr>
        <w:t xml:space="preserve"> </w:t>
      </w:r>
      <w:r w:rsidR="00592893" w:rsidRPr="00162B6A">
        <w:rPr>
          <w:rFonts w:eastAsiaTheme="minorHAnsi"/>
          <w:color w:val="000000" w:themeColor="text1"/>
          <w:lang w:eastAsia="en-US"/>
        </w:rPr>
        <w:t xml:space="preserve">perfiles de cualificaciones tradicionales, así como </w:t>
      </w:r>
      <w:r w:rsidR="006F6823" w:rsidRPr="00162B6A">
        <w:rPr>
          <w:rFonts w:eastAsiaTheme="minorHAnsi"/>
          <w:color w:val="000000" w:themeColor="text1"/>
          <w:lang w:eastAsia="en-US"/>
        </w:rPr>
        <w:t xml:space="preserve">a aquellos vinculados con </w:t>
      </w:r>
      <w:r w:rsidR="00F955AA" w:rsidRPr="00162B6A">
        <w:rPr>
          <w:rFonts w:eastAsiaTheme="minorHAnsi"/>
          <w:color w:val="000000" w:themeColor="text1"/>
          <w:lang w:eastAsia="en-US"/>
        </w:rPr>
        <w:t>oficios</w:t>
      </w:r>
      <w:r w:rsidR="009F2EFB" w:rsidRPr="00162B6A">
        <w:rPr>
          <w:rFonts w:eastAsiaTheme="minorHAnsi"/>
          <w:color w:val="000000" w:themeColor="text1"/>
          <w:lang w:eastAsia="en-US"/>
        </w:rPr>
        <w:t xml:space="preserve"> del futuro</w:t>
      </w:r>
      <w:r w:rsidR="00F955AA" w:rsidRPr="00162B6A">
        <w:rPr>
          <w:rFonts w:eastAsiaTheme="minorHAnsi"/>
          <w:color w:val="000000" w:themeColor="text1"/>
          <w:lang w:eastAsia="en-US"/>
        </w:rPr>
        <w:t>, empleos verdes y</w:t>
      </w:r>
      <w:r w:rsidR="00592893" w:rsidRPr="00162B6A">
        <w:rPr>
          <w:rFonts w:eastAsiaTheme="minorHAnsi"/>
          <w:color w:val="000000" w:themeColor="text1"/>
          <w:lang w:eastAsia="en-US"/>
        </w:rPr>
        <w:t xml:space="preserve"> ofic</w:t>
      </w:r>
      <w:r w:rsidR="00E220E0" w:rsidRPr="00162B6A">
        <w:rPr>
          <w:rFonts w:eastAsiaTheme="minorHAnsi"/>
          <w:color w:val="000000" w:themeColor="text1"/>
          <w:lang w:eastAsia="en-US"/>
        </w:rPr>
        <w:t>ios tradicionales revalorizados; en concordancia con las necesidades de la demanda laboral</w:t>
      </w:r>
      <w:r w:rsidR="00E34F75" w:rsidRPr="00162B6A">
        <w:rPr>
          <w:rFonts w:eastAsiaTheme="minorHAnsi"/>
          <w:color w:val="000000" w:themeColor="text1"/>
          <w:lang w:eastAsia="en-US"/>
        </w:rPr>
        <w:t xml:space="preserve"> y las vocaciones productivas del Distrito Metropolitano de Quito</w:t>
      </w:r>
      <w:r w:rsidR="00E220E0" w:rsidRPr="00162B6A">
        <w:rPr>
          <w:rFonts w:eastAsiaTheme="minorHAnsi"/>
          <w:color w:val="000000" w:themeColor="text1"/>
          <w:lang w:eastAsia="en-US"/>
        </w:rPr>
        <w:t xml:space="preserve">. </w:t>
      </w:r>
      <w:r w:rsidR="00C139E4" w:rsidRPr="00162B6A">
        <w:rPr>
          <w:rFonts w:eastAsiaTheme="minorHAnsi"/>
          <w:color w:val="000000" w:themeColor="text1"/>
          <w:lang w:eastAsia="en-US"/>
        </w:rPr>
        <w:t xml:space="preserve">Los procesos de capacitación </w:t>
      </w:r>
      <w:r w:rsidR="00762009" w:rsidRPr="00162B6A">
        <w:rPr>
          <w:rFonts w:eastAsiaTheme="minorHAnsi"/>
          <w:color w:val="000000" w:themeColor="text1"/>
          <w:lang w:eastAsia="en-US"/>
        </w:rPr>
        <w:t xml:space="preserve">también </w:t>
      </w:r>
      <w:r w:rsidR="00C139E4" w:rsidRPr="00162B6A">
        <w:rPr>
          <w:rFonts w:eastAsiaTheme="minorHAnsi"/>
          <w:color w:val="000000" w:themeColor="text1"/>
          <w:lang w:eastAsia="en-US"/>
        </w:rPr>
        <w:t xml:space="preserve">impulsarán la obtención de la certificación por competencias laborales. </w:t>
      </w:r>
    </w:p>
    <w:p w14:paraId="444B52BD" w14:textId="77777777" w:rsidR="003710EA" w:rsidRPr="00162B6A" w:rsidRDefault="003710EA" w:rsidP="00777298">
      <w:pPr>
        <w:jc w:val="both"/>
        <w:rPr>
          <w:rFonts w:eastAsiaTheme="minorHAnsi"/>
          <w:color w:val="000000" w:themeColor="text1"/>
          <w:lang w:eastAsia="en-US"/>
        </w:rPr>
      </w:pPr>
    </w:p>
    <w:p w14:paraId="0E760A60" w14:textId="13B7312A" w:rsidR="00CF22A3" w:rsidRPr="00162B6A" w:rsidRDefault="00E3422C" w:rsidP="003710EA">
      <w:pPr>
        <w:jc w:val="both"/>
        <w:rPr>
          <w:rFonts w:eastAsiaTheme="minorHAnsi"/>
          <w:color w:val="000000" w:themeColor="text1"/>
          <w:lang w:eastAsia="en-US"/>
        </w:rPr>
      </w:pPr>
      <w:r w:rsidRPr="00162B6A">
        <w:rPr>
          <w:rFonts w:eastAsiaTheme="minorHAnsi"/>
          <w:color w:val="000000" w:themeColor="text1"/>
          <w:lang w:eastAsia="en-US"/>
        </w:rPr>
        <w:t>E</w:t>
      </w:r>
      <w:r w:rsidR="0079086B" w:rsidRPr="00162B6A">
        <w:rPr>
          <w:rFonts w:eastAsiaTheme="minorHAnsi"/>
          <w:color w:val="000000" w:themeColor="text1"/>
          <w:lang w:eastAsia="en-US"/>
        </w:rPr>
        <w:t>l Plan</w:t>
      </w:r>
      <w:r w:rsidR="003710EA" w:rsidRPr="00162B6A">
        <w:rPr>
          <w:rFonts w:eastAsiaTheme="minorHAnsi"/>
          <w:color w:val="000000" w:themeColor="text1"/>
          <w:lang w:eastAsia="en-US"/>
        </w:rPr>
        <w:t xml:space="preserve"> de fomento del empleo incluirá un </w:t>
      </w:r>
      <w:r w:rsidR="0079086B" w:rsidRPr="00162B6A">
        <w:rPr>
          <w:rFonts w:eastAsiaTheme="minorHAnsi"/>
          <w:color w:val="000000" w:themeColor="text1"/>
          <w:lang w:eastAsia="en-US"/>
        </w:rPr>
        <w:t>p</w:t>
      </w:r>
      <w:r w:rsidR="0062229F" w:rsidRPr="00162B6A">
        <w:rPr>
          <w:rFonts w:eastAsiaTheme="minorHAnsi"/>
          <w:color w:val="000000" w:themeColor="text1"/>
          <w:lang w:eastAsia="en-US"/>
        </w:rPr>
        <w:t>rograma</w:t>
      </w:r>
      <w:r w:rsidR="006F6823" w:rsidRPr="00162B6A">
        <w:rPr>
          <w:rFonts w:eastAsiaTheme="minorHAnsi"/>
          <w:color w:val="000000" w:themeColor="text1"/>
          <w:lang w:eastAsia="en-US"/>
        </w:rPr>
        <w:t xml:space="preserve"> detallado</w:t>
      </w:r>
      <w:r w:rsidR="0062229F" w:rsidRPr="00162B6A">
        <w:rPr>
          <w:rFonts w:eastAsiaTheme="minorHAnsi"/>
          <w:color w:val="000000" w:themeColor="text1"/>
          <w:lang w:eastAsia="en-US"/>
        </w:rPr>
        <w:t xml:space="preserve"> de capacitación </w:t>
      </w:r>
      <w:r w:rsidR="00C139E4" w:rsidRPr="00162B6A">
        <w:rPr>
          <w:rFonts w:eastAsiaTheme="minorHAnsi"/>
          <w:color w:val="000000" w:themeColor="text1"/>
          <w:lang w:eastAsia="en-US"/>
        </w:rPr>
        <w:t xml:space="preserve">y certificación </w:t>
      </w:r>
      <w:r w:rsidR="003710EA" w:rsidRPr="00162B6A">
        <w:rPr>
          <w:rFonts w:eastAsiaTheme="minorHAnsi"/>
          <w:color w:val="000000" w:themeColor="text1"/>
          <w:lang w:eastAsia="en-US"/>
        </w:rPr>
        <w:t>bajo el enfoque de competencias laborales</w:t>
      </w:r>
      <w:r w:rsidR="006F6823" w:rsidRPr="00162B6A">
        <w:rPr>
          <w:rFonts w:eastAsiaTheme="minorHAnsi"/>
          <w:color w:val="000000" w:themeColor="text1"/>
          <w:lang w:eastAsia="en-US"/>
        </w:rPr>
        <w:t>. Este programa abarcará distintos tipos de perfiles</w:t>
      </w:r>
      <w:r w:rsidR="003710EA" w:rsidRPr="00162B6A">
        <w:rPr>
          <w:rFonts w:eastAsiaTheme="minorHAnsi"/>
          <w:color w:val="000000" w:themeColor="text1"/>
          <w:lang w:eastAsia="en-US"/>
        </w:rPr>
        <w:t>.</w:t>
      </w:r>
    </w:p>
    <w:p w14:paraId="545A07C4" w14:textId="7711D5D4" w:rsidR="00253C6C" w:rsidRPr="00162B6A" w:rsidRDefault="00253C6C" w:rsidP="00777298">
      <w:pPr>
        <w:jc w:val="both"/>
        <w:rPr>
          <w:rFonts w:eastAsiaTheme="minorHAnsi"/>
          <w:color w:val="000000" w:themeColor="text1"/>
          <w:lang w:eastAsia="en-US"/>
        </w:rPr>
      </w:pPr>
    </w:p>
    <w:p w14:paraId="6809DDF3" w14:textId="0BA33E86" w:rsidR="0079086B" w:rsidRPr="00162B6A" w:rsidRDefault="00253C6C" w:rsidP="0079086B">
      <w:pPr>
        <w:jc w:val="both"/>
        <w:rPr>
          <w:rFonts w:eastAsiaTheme="minorHAnsi"/>
          <w:color w:val="000000" w:themeColor="text1"/>
          <w:lang w:eastAsia="en-US"/>
        </w:rPr>
      </w:pPr>
      <w:r w:rsidRPr="00162B6A">
        <w:rPr>
          <w:rFonts w:eastAsiaTheme="minorHAnsi"/>
          <w:b/>
          <w:color w:val="000000" w:themeColor="text1"/>
          <w:lang w:eastAsia="en-US"/>
        </w:rPr>
        <w:t>De la formación dual. –</w:t>
      </w:r>
      <w:r w:rsidRPr="00162B6A">
        <w:rPr>
          <w:rFonts w:eastAsiaTheme="minorHAnsi"/>
          <w:color w:val="000000" w:themeColor="text1"/>
          <w:lang w:eastAsia="en-US"/>
        </w:rPr>
        <w:t xml:space="preserve"> </w:t>
      </w:r>
      <w:r w:rsidR="0079086B" w:rsidRPr="00162B6A">
        <w:rPr>
          <w:rFonts w:eastAsiaTheme="minorHAnsi"/>
          <w:color w:val="000000" w:themeColor="text1"/>
          <w:lang w:eastAsia="en-US"/>
        </w:rPr>
        <w:t>Los procesos de</w:t>
      </w:r>
      <w:r w:rsidR="003710EA" w:rsidRPr="00162B6A">
        <w:rPr>
          <w:rFonts w:eastAsiaTheme="minorHAnsi"/>
          <w:color w:val="000000" w:themeColor="text1"/>
          <w:lang w:eastAsia="en-US"/>
        </w:rPr>
        <w:t xml:space="preserve"> formación </w:t>
      </w:r>
      <w:r w:rsidR="0079086B" w:rsidRPr="00162B6A">
        <w:rPr>
          <w:rFonts w:eastAsiaTheme="minorHAnsi"/>
          <w:color w:val="000000" w:themeColor="text1"/>
          <w:lang w:eastAsia="en-US"/>
        </w:rPr>
        <w:t xml:space="preserve">municipal </w:t>
      </w:r>
      <w:r w:rsidR="00C37F2E" w:rsidRPr="00162B6A">
        <w:rPr>
          <w:rFonts w:eastAsiaTheme="minorHAnsi"/>
          <w:color w:val="000000" w:themeColor="text1"/>
          <w:lang w:eastAsia="en-US"/>
        </w:rPr>
        <w:t>antepondrán el enfoque de formación</w:t>
      </w:r>
      <w:r w:rsidR="0079086B" w:rsidRPr="00162B6A">
        <w:rPr>
          <w:rFonts w:eastAsiaTheme="minorHAnsi"/>
          <w:color w:val="000000" w:themeColor="text1"/>
          <w:lang w:eastAsia="en-US"/>
        </w:rPr>
        <w:t xml:space="preserve"> </w:t>
      </w:r>
      <w:r w:rsidR="003710EA" w:rsidRPr="00162B6A">
        <w:rPr>
          <w:rFonts w:eastAsiaTheme="minorHAnsi"/>
          <w:color w:val="000000" w:themeColor="text1"/>
          <w:lang w:eastAsia="en-US"/>
        </w:rPr>
        <w:t>profesional dual</w:t>
      </w:r>
      <w:r w:rsidR="0079086B" w:rsidRPr="00162B6A">
        <w:rPr>
          <w:rFonts w:eastAsiaTheme="minorHAnsi"/>
          <w:color w:val="000000" w:themeColor="text1"/>
          <w:lang w:eastAsia="en-US"/>
        </w:rPr>
        <w:t xml:space="preserve"> como medida de impulso de la empleabilidad</w:t>
      </w:r>
      <w:r w:rsidR="00C37F2E" w:rsidRPr="00162B6A">
        <w:rPr>
          <w:rFonts w:eastAsiaTheme="minorHAnsi"/>
          <w:color w:val="000000" w:themeColor="text1"/>
          <w:lang w:eastAsia="en-US"/>
        </w:rPr>
        <w:t xml:space="preserve">. </w:t>
      </w:r>
      <w:r w:rsidR="00E3422C" w:rsidRPr="00162B6A">
        <w:rPr>
          <w:rFonts w:eastAsiaTheme="minorHAnsi"/>
          <w:color w:val="000000" w:themeColor="text1"/>
          <w:lang w:eastAsia="en-US"/>
        </w:rPr>
        <w:t>Se impulsarán colaboraciones con el sector privado</w:t>
      </w:r>
      <w:r w:rsidR="00EE6359" w:rsidRPr="00162B6A">
        <w:rPr>
          <w:rFonts w:eastAsiaTheme="minorHAnsi"/>
          <w:color w:val="000000" w:themeColor="text1"/>
          <w:lang w:eastAsia="en-US"/>
        </w:rPr>
        <w:t>, optimizando los proyectos de formación dual existentes.</w:t>
      </w:r>
      <w:r w:rsidR="00E3422C" w:rsidRPr="00162B6A">
        <w:rPr>
          <w:rFonts w:eastAsiaTheme="minorHAnsi"/>
          <w:color w:val="000000" w:themeColor="text1"/>
          <w:lang w:eastAsia="en-US"/>
        </w:rPr>
        <w:t xml:space="preserve"> De igual forma, s</w:t>
      </w:r>
      <w:r w:rsidR="00C37F2E" w:rsidRPr="00162B6A">
        <w:rPr>
          <w:rFonts w:eastAsiaTheme="minorHAnsi"/>
          <w:color w:val="000000" w:themeColor="text1"/>
          <w:lang w:eastAsia="en-US"/>
        </w:rPr>
        <w:t xml:space="preserve">e </w:t>
      </w:r>
      <w:r w:rsidR="00EE6359" w:rsidRPr="00162B6A">
        <w:rPr>
          <w:rFonts w:eastAsiaTheme="minorHAnsi"/>
          <w:color w:val="000000" w:themeColor="text1"/>
          <w:lang w:eastAsia="en-US"/>
        </w:rPr>
        <w:t xml:space="preserve">promoverán </w:t>
      </w:r>
      <w:r w:rsidR="00C37F2E" w:rsidRPr="00162B6A">
        <w:rPr>
          <w:rFonts w:eastAsiaTheme="minorHAnsi"/>
          <w:color w:val="000000" w:themeColor="text1"/>
          <w:lang w:eastAsia="en-US"/>
        </w:rPr>
        <w:t xml:space="preserve">alianzas con empresas formadoras que faciliten la operación del componente práctico del modelo de formación dual. </w:t>
      </w:r>
    </w:p>
    <w:p w14:paraId="4DD2B097" w14:textId="77777777" w:rsidR="0079086B" w:rsidRPr="00162B6A" w:rsidRDefault="0079086B" w:rsidP="00253C6C">
      <w:pPr>
        <w:jc w:val="both"/>
        <w:rPr>
          <w:rFonts w:eastAsiaTheme="minorHAnsi"/>
          <w:color w:val="000000" w:themeColor="text1"/>
          <w:lang w:eastAsia="en-US"/>
        </w:rPr>
      </w:pPr>
    </w:p>
    <w:p w14:paraId="02450EFF" w14:textId="0EDD72F3" w:rsidR="00253C6C" w:rsidRPr="00162B6A" w:rsidRDefault="0079086B" w:rsidP="00777298">
      <w:pPr>
        <w:jc w:val="both"/>
        <w:rPr>
          <w:rFonts w:eastAsiaTheme="minorHAnsi"/>
          <w:color w:val="000000" w:themeColor="text1"/>
          <w:lang w:eastAsia="en-US"/>
        </w:rPr>
      </w:pPr>
      <w:r w:rsidRPr="00162B6A">
        <w:rPr>
          <w:rFonts w:eastAsiaTheme="minorHAnsi"/>
          <w:color w:val="000000" w:themeColor="text1"/>
          <w:lang w:eastAsia="en-US"/>
        </w:rPr>
        <w:t xml:space="preserve">El Plan </w:t>
      </w:r>
      <w:r w:rsidR="003710EA" w:rsidRPr="00162B6A">
        <w:rPr>
          <w:rFonts w:eastAsiaTheme="minorHAnsi"/>
          <w:color w:val="000000" w:themeColor="text1"/>
          <w:lang w:eastAsia="en-US"/>
        </w:rPr>
        <w:t xml:space="preserve">de </w:t>
      </w:r>
      <w:r w:rsidRPr="00162B6A">
        <w:rPr>
          <w:rFonts w:eastAsiaTheme="minorHAnsi"/>
          <w:color w:val="000000" w:themeColor="text1"/>
          <w:lang w:eastAsia="en-US"/>
        </w:rPr>
        <w:t>fomento del empleo incluirá un p</w:t>
      </w:r>
      <w:r w:rsidR="003710EA" w:rsidRPr="00162B6A">
        <w:rPr>
          <w:rFonts w:eastAsiaTheme="minorHAnsi"/>
          <w:color w:val="000000" w:themeColor="text1"/>
          <w:lang w:eastAsia="en-US"/>
        </w:rPr>
        <w:t xml:space="preserve">rograma </w:t>
      </w:r>
      <w:r w:rsidR="00253C6C" w:rsidRPr="00162B6A">
        <w:rPr>
          <w:rFonts w:eastAsiaTheme="minorHAnsi"/>
          <w:color w:val="000000" w:themeColor="text1"/>
          <w:lang w:eastAsia="en-US"/>
        </w:rPr>
        <w:t>de formación dual</w:t>
      </w:r>
      <w:r w:rsidR="003710EA" w:rsidRPr="00162B6A">
        <w:rPr>
          <w:rFonts w:eastAsiaTheme="minorHAnsi"/>
          <w:color w:val="000000" w:themeColor="text1"/>
          <w:lang w:eastAsia="en-US"/>
        </w:rPr>
        <w:t xml:space="preserve"> detallado</w:t>
      </w:r>
      <w:r w:rsidR="005758C1" w:rsidRPr="00162B6A">
        <w:rPr>
          <w:rFonts w:eastAsiaTheme="minorHAnsi"/>
          <w:color w:val="000000" w:themeColor="text1"/>
          <w:lang w:eastAsia="en-US"/>
        </w:rPr>
        <w:t>, que articule la gestión realizada</w:t>
      </w:r>
      <w:r w:rsidR="003710EA" w:rsidRPr="00162B6A">
        <w:rPr>
          <w:rFonts w:eastAsiaTheme="minorHAnsi"/>
          <w:color w:val="000000" w:themeColor="text1"/>
          <w:lang w:eastAsia="en-US"/>
        </w:rPr>
        <w:t xml:space="preserve"> por los institutos técnicos del Distrito Metropolitano de Quito. </w:t>
      </w:r>
    </w:p>
    <w:p w14:paraId="0DDF1AB4" w14:textId="77777777" w:rsidR="00CF22A3" w:rsidRPr="00162B6A" w:rsidRDefault="00CF22A3" w:rsidP="00777298">
      <w:pPr>
        <w:jc w:val="both"/>
        <w:rPr>
          <w:rFonts w:eastAsiaTheme="minorHAnsi"/>
          <w:color w:val="000000" w:themeColor="text1"/>
          <w:lang w:eastAsia="en-US"/>
        </w:rPr>
      </w:pPr>
    </w:p>
    <w:p w14:paraId="3325949C" w14:textId="2AA60146" w:rsidR="005D0677" w:rsidRPr="00162B6A" w:rsidRDefault="00C37F2E" w:rsidP="00B31C75">
      <w:pPr>
        <w:jc w:val="both"/>
        <w:rPr>
          <w:rFonts w:eastAsiaTheme="minorHAnsi"/>
          <w:color w:val="000000" w:themeColor="text1"/>
          <w:lang w:eastAsia="en-US"/>
        </w:rPr>
      </w:pPr>
      <w:r w:rsidRPr="00162B6A">
        <w:rPr>
          <w:rFonts w:eastAsiaTheme="minorHAnsi"/>
          <w:b/>
          <w:color w:val="000000" w:themeColor="text1"/>
          <w:lang w:eastAsia="en-US"/>
        </w:rPr>
        <w:t>De</w:t>
      </w:r>
      <w:r w:rsidR="00427448" w:rsidRPr="00162B6A">
        <w:rPr>
          <w:rFonts w:eastAsiaTheme="minorHAnsi"/>
          <w:b/>
          <w:color w:val="000000" w:themeColor="text1"/>
          <w:lang w:eastAsia="en-US"/>
        </w:rPr>
        <w:t xml:space="preserve">l </w:t>
      </w:r>
      <w:r w:rsidR="00A63245" w:rsidRPr="00162B6A">
        <w:rPr>
          <w:rFonts w:eastAsiaTheme="minorHAnsi"/>
          <w:b/>
          <w:color w:val="000000" w:themeColor="text1"/>
          <w:lang w:eastAsia="en-US"/>
        </w:rPr>
        <w:t>empleo</w:t>
      </w:r>
      <w:r w:rsidR="00A10762" w:rsidRPr="00162B6A">
        <w:rPr>
          <w:rFonts w:eastAsiaTheme="minorHAnsi"/>
          <w:b/>
          <w:color w:val="000000" w:themeColor="text1"/>
          <w:lang w:eastAsia="en-US"/>
        </w:rPr>
        <w:t xml:space="preserve"> </w:t>
      </w:r>
      <w:r w:rsidR="000A79D7" w:rsidRPr="00162B6A">
        <w:rPr>
          <w:rFonts w:eastAsiaTheme="minorHAnsi"/>
          <w:b/>
          <w:color w:val="000000" w:themeColor="text1"/>
          <w:lang w:eastAsia="en-US"/>
        </w:rPr>
        <w:t>emergente</w:t>
      </w:r>
      <w:r w:rsidR="00A10762" w:rsidRPr="00162B6A">
        <w:rPr>
          <w:rFonts w:eastAsiaTheme="minorHAnsi"/>
          <w:b/>
          <w:color w:val="000000" w:themeColor="text1"/>
          <w:lang w:eastAsia="en-US"/>
        </w:rPr>
        <w:t xml:space="preserve">. </w:t>
      </w:r>
      <w:r w:rsidR="00DB6873" w:rsidRPr="00162B6A">
        <w:rPr>
          <w:rFonts w:eastAsiaTheme="minorHAnsi"/>
          <w:b/>
          <w:color w:val="000000" w:themeColor="text1"/>
          <w:lang w:eastAsia="en-US"/>
        </w:rPr>
        <w:t>–</w:t>
      </w:r>
      <w:r w:rsidR="00592893" w:rsidRPr="00162B6A">
        <w:rPr>
          <w:rFonts w:eastAsiaTheme="minorHAnsi"/>
          <w:color w:val="000000" w:themeColor="text1"/>
          <w:lang w:eastAsia="en-US"/>
        </w:rPr>
        <w:t xml:space="preserve"> </w:t>
      </w:r>
      <w:r w:rsidR="00DA2B6F" w:rsidRPr="00162B6A">
        <w:rPr>
          <w:rFonts w:eastAsiaTheme="minorHAnsi"/>
          <w:color w:val="000000" w:themeColor="text1"/>
          <w:lang w:eastAsia="en-US"/>
        </w:rPr>
        <w:t>L</w:t>
      </w:r>
      <w:r w:rsidR="00427448" w:rsidRPr="00162B6A">
        <w:rPr>
          <w:rFonts w:eastAsiaTheme="minorHAnsi"/>
          <w:color w:val="000000" w:themeColor="text1"/>
          <w:lang w:eastAsia="en-US"/>
        </w:rPr>
        <w:t xml:space="preserve">as medidas </w:t>
      </w:r>
      <w:r w:rsidR="005D0677" w:rsidRPr="00162B6A">
        <w:rPr>
          <w:rFonts w:eastAsiaTheme="minorHAnsi"/>
          <w:color w:val="000000" w:themeColor="text1"/>
          <w:lang w:eastAsia="en-US"/>
        </w:rPr>
        <w:t xml:space="preserve">de empleo </w:t>
      </w:r>
      <w:r w:rsidR="000A79D7" w:rsidRPr="00162B6A">
        <w:rPr>
          <w:rFonts w:eastAsiaTheme="minorHAnsi"/>
          <w:color w:val="000000" w:themeColor="text1"/>
          <w:lang w:eastAsia="en-US"/>
        </w:rPr>
        <w:t>emergente</w:t>
      </w:r>
      <w:r w:rsidR="005D0677" w:rsidRPr="00162B6A">
        <w:rPr>
          <w:rFonts w:eastAsiaTheme="minorHAnsi"/>
          <w:color w:val="000000" w:themeColor="text1"/>
          <w:lang w:eastAsia="en-US"/>
        </w:rPr>
        <w:t xml:space="preserve">, como estrategia de trabajo </w:t>
      </w:r>
      <w:r w:rsidRPr="00162B6A">
        <w:rPr>
          <w:rFonts w:eastAsiaTheme="minorHAnsi"/>
          <w:color w:val="000000" w:themeColor="text1"/>
          <w:lang w:eastAsia="en-US"/>
        </w:rPr>
        <w:t>temporal para individuos</w:t>
      </w:r>
      <w:r w:rsidR="00B31C75" w:rsidRPr="00162B6A">
        <w:rPr>
          <w:rFonts w:eastAsiaTheme="minorHAnsi"/>
          <w:color w:val="000000" w:themeColor="text1"/>
          <w:lang w:eastAsia="en-US"/>
        </w:rPr>
        <w:t>, en particular,</w:t>
      </w:r>
      <w:r w:rsidRPr="00162B6A">
        <w:rPr>
          <w:rFonts w:eastAsiaTheme="minorHAnsi"/>
          <w:color w:val="000000" w:themeColor="text1"/>
          <w:lang w:eastAsia="en-US"/>
        </w:rPr>
        <w:t xml:space="preserve"> poco calif</w:t>
      </w:r>
      <w:r w:rsidR="005D0677" w:rsidRPr="00162B6A">
        <w:rPr>
          <w:rFonts w:eastAsiaTheme="minorHAnsi"/>
          <w:color w:val="000000" w:themeColor="text1"/>
          <w:lang w:eastAsia="en-US"/>
        </w:rPr>
        <w:t>icados y en situación de desempleo se fundamenta</w:t>
      </w:r>
      <w:r w:rsidR="00811725" w:rsidRPr="00162B6A">
        <w:rPr>
          <w:rFonts w:eastAsiaTheme="minorHAnsi"/>
          <w:color w:val="000000" w:themeColor="text1"/>
          <w:lang w:eastAsia="en-US"/>
        </w:rPr>
        <w:t>rán</w:t>
      </w:r>
      <w:r w:rsidR="005D0677" w:rsidRPr="00162B6A">
        <w:rPr>
          <w:rFonts w:eastAsiaTheme="minorHAnsi"/>
          <w:color w:val="000000" w:themeColor="text1"/>
          <w:lang w:eastAsia="en-US"/>
        </w:rPr>
        <w:t xml:space="preserve"> en </w:t>
      </w:r>
      <w:r w:rsidR="00E12D41" w:rsidRPr="00162B6A">
        <w:rPr>
          <w:rFonts w:eastAsiaTheme="minorHAnsi"/>
          <w:color w:val="000000" w:themeColor="text1"/>
          <w:lang w:eastAsia="en-US"/>
        </w:rPr>
        <w:t xml:space="preserve">el personal </w:t>
      </w:r>
      <w:r w:rsidR="00B07A83" w:rsidRPr="00162B6A">
        <w:rPr>
          <w:rFonts w:eastAsiaTheme="minorHAnsi"/>
          <w:color w:val="000000" w:themeColor="text1"/>
          <w:lang w:eastAsia="en-US"/>
        </w:rPr>
        <w:t xml:space="preserve">asignado a </w:t>
      </w:r>
      <w:r w:rsidR="00E12D41" w:rsidRPr="00162B6A">
        <w:rPr>
          <w:rFonts w:eastAsiaTheme="minorHAnsi"/>
          <w:color w:val="000000" w:themeColor="text1"/>
          <w:lang w:eastAsia="en-US"/>
        </w:rPr>
        <w:t>procesos</w:t>
      </w:r>
      <w:r w:rsidR="00B07A83" w:rsidRPr="00162B6A">
        <w:rPr>
          <w:rFonts w:eastAsiaTheme="minorHAnsi"/>
          <w:color w:val="000000" w:themeColor="text1"/>
          <w:lang w:eastAsia="en-US"/>
        </w:rPr>
        <w:t xml:space="preserve"> de contratación pública </w:t>
      </w:r>
      <w:r w:rsidR="00E12D41" w:rsidRPr="00162B6A">
        <w:rPr>
          <w:rFonts w:eastAsiaTheme="minorHAnsi"/>
          <w:color w:val="000000" w:themeColor="text1"/>
          <w:lang w:eastAsia="en-US"/>
        </w:rPr>
        <w:t>relacionados</w:t>
      </w:r>
      <w:r w:rsidR="00B31C75" w:rsidRPr="00162B6A">
        <w:rPr>
          <w:rFonts w:eastAsiaTheme="minorHAnsi"/>
          <w:color w:val="000000" w:themeColor="text1"/>
          <w:lang w:eastAsia="en-US"/>
        </w:rPr>
        <w:t xml:space="preserve"> </w:t>
      </w:r>
      <w:r w:rsidR="009C7FA0" w:rsidRPr="00162B6A">
        <w:rPr>
          <w:rFonts w:eastAsiaTheme="minorHAnsi"/>
          <w:color w:val="000000" w:themeColor="text1"/>
          <w:lang w:eastAsia="en-US"/>
        </w:rPr>
        <w:t>con construcción y mantenimiento de infraestructuras públicas</w:t>
      </w:r>
      <w:r w:rsidR="00B07A83" w:rsidRPr="00162B6A">
        <w:rPr>
          <w:rFonts w:eastAsiaTheme="minorHAnsi"/>
          <w:color w:val="000000" w:themeColor="text1"/>
          <w:lang w:eastAsia="en-US"/>
        </w:rPr>
        <w:t>.</w:t>
      </w:r>
      <w:r w:rsidR="005D0677" w:rsidRPr="00162B6A">
        <w:rPr>
          <w:rFonts w:eastAsiaTheme="minorHAnsi"/>
          <w:color w:val="000000" w:themeColor="text1"/>
          <w:lang w:eastAsia="en-US"/>
        </w:rPr>
        <w:t xml:space="preserve"> </w:t>
      </w:r>
      <w:r w:rsidR="00B31C75" w:rsidRPr="00162B6A">
        <w:rPr>
          <w:rFonts w:eastAsiaTheme="minorHAnsi"/>
          <w:color w:val="000000" w:themeColor="text1"/>
          <w:lang w:eastAsia="en-US"/>
        </w:rPr>
        <w:t>Asimismo, se basarán en medidas de trabajo temporal y emergente mediante la inversión pública para mantenimiento y rehabilitación de infraestructura y espacios públicos.</w:t>
      </w:r>
    </w:p>
    <w:p w14:paraId="6477962A" w14:textId="526D0B68" w:rsidR="005D0677" w:rsidRPr="00162B6A" w:rsidRDefault="005D0677" w:rsidP="00FC53E8">
      <w:pPr>
        <w:jc w:val="both"/>
        <w:rPr>
          <w:rFonts w:eastAsiaTheme="minorHAnsi"/>
          <w:color w:val="000000" w:themeColor="text1"/>
          <w:lang w:eastAsia="en-US"/>
        </w:rPr>
      </w:pPr>
    </w:p>
    <w:p w14:paraId="09B8EB68" w14:textId="13A0FA91" w:rsidR="006C3A75" w:rsidRPr="00162B6A" w:rsidRDefault="00B07A83" w:rsidP="005E4213">
      <w:pPr>
        <w:jc w:val="both"/>
        <w:rPr>
          <w:rFonts w:eastAsiaTheme="minorHAnsi"/>
          <w:color w:val="000000" w:themeColor="text1"/>
          <w:lang w:eastAsia="en-US"/>
        </w:rPr>
      </w:pPr>
      <w:r w:rsidRPr="00162B6A">
        <w:rPr>
          <w:rFonts w:eastAsiaTheme="minorHAnsi"/>
          <w:color w:val="000000" w:themeColor="text1"/>
          <w:lang w:eastAsia="en-US"/>
        </w:rPr>
        <w:t xml:space="preserve">La </w:t>
      </w:r>
      <w:r w:rsidR="00E12D41" w:rsidRPr="00162B6A">
        <w:rPr>
          <w:rFonts w:eastAsiaTheme="minorHAnsi"/>
          <w:color w:val="000000" w:themeColor="text1"/>
          <w:lang w:eastAsia="en-US"/>
        </w:rPr>
        <w:t xml:space="preserve">entidad </w:t>
      </w:r>
      <w:r w:rsidR="00EE3185" w:rsidRPr="00162B6A">
        <w:rPr>
          <w:rFonts w:eastAsiaTheme="minorHAnsi"/>
          <w:color w:val="000000" w:themeColor="text1"/>
          <w:lang w:eastAsia="en-US"/>
        </w:rPr>
        <w:t>encargada</w:t>
      </w:r>
      <w:r w:rsidR="00E12D41" w:rsidRPr="00162B6A">
        <w:rPr>
          <w:rFonts w:eastAsiaTheme="minorHAnsi"/>
          <w:color w:val="000000" w:themeColor="text1"/>
          <w:lang w:eastAsia="en-US"/>
        </w:rPr>
        <w:t xml:space="preserve"> de la </w:t>
      </w:r>
      <w:r w:rsidR="005C3E8A" w:rsidRPr="00162B6A">
        <w:rPr>
          <w:rFonts w:eastAsiaTheme="minorHAnsi"/>
          <w:color w:val="000000" w:themeColor="text1"/>
          <w:lang w:eastAsia="en-US"/>
        </w:rPr>
        <w:t>ejecución de</w:t>
      </w:r>
      <w:r w:rsidR="00E12D41" w:rsidRPr="00162B6A">
        <w:rPr>
          <w:rFonts w:eastAsiaTheme="minorHAnsi"/>
          <w:color w:val="000000" w:themeColor="text1"/>
          <w:lang w:eastAsia="en-US"/>
        </w:rPr>
        <w:t xml:space="preserve"> obras públicas </w:t>
      </w:r>
      <w:r w:rsidR="005C3E8A" w:rsidRPr="00162B6A">
        <w:rPr>
          <w:rFonts w:eastAsiaTheme="minorHAnsi"/>
          <w:color w:val="000000" w:themeColor="text1"/>
          <w:lang w:eastAsia="en-US"/>
        </w:rPr>
        <w:t>relacionadas con</w:t>
      </w:r>
      <w:r w:rsidR="00E12D41" w:rsidRPr="00162B6A">
        <w:rPr>
          <w:rFonts w:eastAsiaTheme="minorHAnsi"/>
          <w:color w:val="000000" w:themeColor="text1"/>
          <w:lang w:eastAsia="en-US"/>
        </w:rPr>
        <w:t xml:space="preserve"> infraestructura vial, movilidad y espacio público</w:t>
      </w:r>
      <w:r w:rsidRPr="00162B6A">
        <w:rPr>
          <w:rFonts w:eastAsiaTheme="minorHAnsi"/>
          <w:color w:val="000000" w:themeColor="text1"/>
          <w:lang w:eastAsia="en-US"/>
        </w:rPr>
        <w:t xml:space="preserve">, </w:t>
      </w:r>
      <w:r w:rsidR="005E4213" w:rsidRPr="00162B6A">
        <w:rPr>
          <w:rFonts w:eastAsiaTheme="minorHAnsi"/>
          <w:color w:val="000000" w:themeColor="text1"/>
          <w:lang w:eastAsia="en-US"/>
        </w:rPr>
        <w:t xml:space="preserve">junto con </w:t>
      </w:r>
      <w:r w:rsidRPr="00162B6A">
        <w:rPr>
          <w:rFonts w:eastAsiaTheme="minorHAnsi"/>
          <w:color w:val="000000" w:themeColor="text1"/>
          <w:lang w:eastAsia="en-US"/>
        </w:rPr>
        <w:t xml:space="preserve"> las Administraciones Zonales</w:t>
      </w:r>
      <w:r w:rsidR="009C7FA0" w:rsidRPr="00162B6A">
        <w:rPr>
          <w:rFonts w:eastAsiaTheme="minorHAnsi"/>
          <w:color w:val="000000" w:themeColor="text1"/>
          <w:lang w:eastAsia="en-US"/>
        </w:rPr>
        <w:t xml:space="preserve"> </w:t>
      </w:r>
      <w:r w:rsidR="005E4213" w:rsidRPr="00162B6A">
        <w:rPr>
          <w:rFonts w:eastAsiaTheme="minorHAnsi"/>
          <w:color w:val="000000" w:themeColor="text1"/>
          <w:lang w:eastAsia="en-US"/>
        </w:rPr>
        <w:t>dentro</w:t>
      </w:r>
      <w:r w:rsidR="009C7FA0" w:rsidRPr="00162B6A">
        <w:rPr>
          <w:rFonts w:eastAsiaTheme="minorHAnsi"/>
          <w:color w:val="000000" w:themeColor="text1"/>
          <w:lang w:eastAsia="en-US"/>
        </w:rPr>
        <w:t xml:space="preserve"> de sus competencias</w:t>
      </w:r>
      <w:r w:rsidR="005C3E8A" w:rsidRPr="00162B6A">
        <w:rPr>
          <w:rFonts w:eastAsiaTheme="minorHAnsi"/>
          <w:color w:val="000000" w:themeColor="text1"/>
          <w:lang w:eastAsia="en-US"/>
        </w:rPr>
        <w:t>,</w:t>
      </w:r>
      <w:r w:rsidR="009C7FA0" w:rsidRPr="00162B6A">
        <w:rPr>
          <w:rFonts w:eastAsiaTheme="minorHAnsi"/>
          <w:color w:val="000000" w:themeColor="text1"/>
          <w:lang w:eastAsia="en-US"/>
        </w:rPr>
        <w:t xml:space="preserve"> </w:t>
      </w:r>
      <w:r w:rsidR="005E4213" w:rsidRPr="00162B6A">
        <w:t>promoverán que el</w:t>
      </w:r>
      <w:r w:rsidR="00F2397D" w:rsidRPr="00162B6A">
        <w:t xml:space="preserve"> </w:t>
      </w:r>
      <w:r w:rsidR="005C3E8A" w:rsidRPr="00162B6A">
        <w:t xml:space="preserve">personal </w:t>
      </w:r>
      <w:r w:rsidR="005E4213" w:rsidRPr="00162B6A">
        <w:t xml:space="preserve">asignado a procesos de </w:t>
      </w:r>
      <w:r w:rsidR="005E4213" w:rsidRPr="00162B6A">
        <w:rPr>
          <w:rFonts w:eastAsiaTheme="minorHAnsi"/>
          <w:color w:val="000000" w:themeColor="text1"/>
          <w:lang w:eastAsia="en-US"/>
        </w:rPr>
        <w:t>contratación pública relacionados con construcción y mantenimiento de infraestructuras públicas</w:t>
      </w:r>
      <w:r w:rsidR="005E4213" w:rsidRPr="00162B6A">
        <w:t>,</w:t>
      </w:r>
      <w:r w:rsidR="005C3E8A" w:rsidRPr="00162B6A">
        <w:t xml:space="preserve"> provenga de la Bolsa de Empleo </w:t>
      </w:r>
      <w:r w:rsidR="00EE3185" w:rsidRPr="00162B6A">
        <w:t>del Municipio de Quito</w:t>
      </w:r>
      <w:r w:rsidR="005C3E8A" w:rsidRPr="00162B6A">
        <w:t xml:space="preserve"> y pertenezca</w:t>
      </w:r>
      <w:r w:rsidR="00D30E77" w:rsidRPr="00162B6A">
        <w:t>, en particular,</w:t>
      </w:r>
      <w:r w:rsidR="005C3E8A" w:rsidRPr="00162B6A">
        <w:t xml:space="preserve"> a la población joven.</w:t>
      </w:r>
      <w:r w:rsidR="005E4213" w:rsidRPr="00162B6A">
        <w:rPr>
          <w:rFonts w:eastAsiaTheme="minorHAnsi"/>
          <w:color w:val="000000" w:themeColor="text1"/>
          <w:lang w:eastAsia="en-US"/>
        </w:rPr>
        <w:t xml:space="preserve"> Esta misma consideración se impulsará</w:t>
      </w:r>
      <w:r w:rsidR="00300670" w:rsidRPr="00162B6A">
        <w:rPr>
          <w:rFonts w:eastAsiaTheme="minorHAnsi"/>
          <w:color w:val="000000" w:themeColor="text1"/>
          <w:lang w:eastAsia="en-US"/>
        </w:rPr>
        <w:t xml:space="preserve"> en la</w:t>
      </w:r>
      <w:r w:rsidR="006C3A75" w:rsidRPr="00162B6A">
        <w:rPr>
          <w:rFonts w:eastAsiaTheme="minorHAnsi"/>
          <w:color w:val="000000" w:themeColor="text1"/>
          <w:lang w:eastAsia="en-US"/>
        </w:rPr>
        <w:t xml:space="preserve">s obras ejecutadas </w:t>
      </w:r>
      <w:r w:rsidR="005E4213" w:rsidRPr="00162B6A">
        <w:rPr>
          <w:rFonts w:eastAsiaTheme="minorHAnsi"/>
          <w:color w:val="000000" w:themeColor="text1"/>
          <w:lang w:eastAsia="en-US"/>
        </w:rPr>
        <w:t>bajo</w:t>
      </w:r>
      <w:r w:rsidR="006C3A75" w:rsidRPr="00162B6A">
        <w:rPr>
          <w:rFonts w:eastAsiaTheme="minorHAnsi"/>
          <w:color w:val="000000" w:themeColor="text1"/>
          <w:lang w:eastAsia="en-US"/>
        </w:rPr>
        <w:t xml:space="preserve"> la concesión onerosa de derechos y e</w:t>
      </w:r>
      <w:r w:rsidR="005E4213" w:rsidRPr="00162B6A">
        <w:rPr>
          <w:rFonts w:eastAsiaTheme="minorHAnsi"/>
          <w:color w:val="000000" w:themeColor="text1"/>
          <w:lang w:eastAsia="en-US"/>
        </w:rPr>
        <w:t>n el marco de</w:t>
      </w:r>
      <w:r w:rsidR="006C3A75" w:rsidRPr="00162B6A">
        <w:rPr>
          <w:rFonts w:eastAsiaTheme="minorHAnsi"/>
          <w:color w:val="000000" w:themeColor="text1"/>
          <w:lang w:eastAsia="en-US"/>
        </w:rPr>
        <w:t>l Catálogo de Proyectos para el Desarrollo Urbano</w:t>
      </w:r>
      <w:r w:rsidR="00300670" w:rsidRPr="00162B6A">
        <w:rPr>
          <w:rFonts w:eastAsiaTheme="minorHAnsi"/>
          <w:color w:val="000000" w:themeColor="text1"/>
          <w:lang w:eastAsia="en-US"/>
        </w:rPr>
        <w:t>.</w:t>
      </w:r>
      <w:r w:rsidR="006C3A75" w:rsidRPr="00162B6A">
        <w:rPr>
          <w:rFonts w:eastAsiaTheme="minorHAnsi"/>
          <w:color w:val="000000" w:themeColor="text1"/>
          <w:lang w:eastAsia="en-US"/>
        </w:rPr>
        <w:t xml:space="preserve"> </w:t>
      </w:r>
    </w:p>
    <w:p w14:paraId="02E5611B" w14:textId="246F5D9C" w:rsidR="00E229C8" w:rsidRPr="00162B6A" w:rsidRDefault="00E229C8" w:rsidP="00FC53E8">
      <w:pPr>
        <w:jc w:val="both"/>
        <w:rPr>
          <w:rFonts w:eastAsiaTheme="minorHAnsi"/>
          <w:color w:val="000000" w:themeColor="text1"/>
          <w:lang w:eastAsia="en-US"/>
        </w:rPr>
      </w:pPr>
    </w:p>
    <w:p w14:paraId="2EC4A42C" w14:textId="68617F06" w:rsidR="006C3A75" w:rsidRPr="00162B6A" w:rsidRDefault="00E229C8" w:rsidP="00FC53E8">
      <w:pPr>
        <w:jc w:val="both"/>
        <w:rPr>
          <w:rFonts w:eastAsiaTheme="minorHAnsi"/>
          <w:color w:val="000000" w:themeColor="text1"/>
          <w:lang w:eastAsia="en-US"/>
        </w:rPr>
      </w:pPr>
      <w:r w:rsidRPr="00162B6A">
        <w:rPr>
          <w:rFonts w:eastAsiaTheme="minorHAnsi"/>
          <w:color w:val="000000" w:themeColor="text1"/>
          <w:lang w:eastAsia="en-US"/>
        </w:rPr>
        <w:t xml:space="preserve">El Plan de fomento del empleo incluirá </w:t>
      </w:r>
      <w:r w:rsidR="00811725" w:rsidRPr="00162B6A">
        <w:rPr>
          <w:rFonts w:eastAsiaTheme="minorHAnsi"/>
          <w:color w:val="000000" w:themeColor="text1"/>
          <w:lang w:eastAsia="en-US"/>
        </w:rPr>
        <w:t>dos componentes</w:t>
      </w:r>
      <w:r w:rsidR="000A79D7" w:rsidRPr="00162B6A">
        <w:rPr>
          <w:rFonts w:eastAsiaTheme="minorHAnsi"/>
          <w:color w:val="000000" w:themeColor="text1"/>
          <w:lang w:eastAsia="en-US"/>
        </w:rPr>
        <w:t xml:space="preserve"> sobre empleo </w:t>
      </w:r>
      <w:r w:rsidR="00006638" w:rsidRPr="00162B6A">
        <w:rPr>
          <w:rFonts w:eastAsiaTheme="minorHAnsi"/>
          <w:color w:val="000000" w:themeColor="text1"/>
          <w:lang w:eastAsia="en-US"/>
        </w:rPr>
        <w:t>emergente</w:t>
      </w:r>
      <w:r w:rsidR="00811725" w:rsidRPr="00162B6A">
        <w:rPr>
          <w:rFonts w:eastAsiaTheme="minorHAnsi"/>
          <w:color w:val="000000" w:themeColor="text1"/>
          <w:lang w:eastAsia="en-US"/>
        </w:rPr>
        <w:t xml:space="preserve">: 1) </w:t>
      </w:r>
      <w:r w:rsidRPr="00162B6A">
        <w:rPr>
          <w:rFonts w:eastAsiaTheme="minorHAnsi"/>
          <w:color w:val="000000" w:themeColor="text1"/>
          <w:lang w:eastAsia="en-US"/>
        </w:rPr>
        <w:t xml:space="preserve">un programa de empleo público que esté alineado con </w:t>
      </w:r>
      <w:r w:rsidR="005E4213" w:rsidRPr="00162B6A">
        <w:rPr>
          <w:rFonts w:eastAsiaTheme="minorHAnsi"/>
          <w:color w:val="000000" w:themeColor="text1"/>
          <w:lang w:eastAsia="en-US"/>
        </w:rPr>
        <w:t>las</w:t>
      </w:r>
      <w:r w:rsidRPr="00162B6A">
        <w:rPr>
          <w:rFonts w:eastAsiaTheme="minorHAnsi"/>
          <w:color w:val="000000" w:themeColor="text1"/>
          <w:lang w:eastAsia="en-US"/>
        </w:rPr>
        <w:t xml:space="preserve"> compras p</w:t>
      </w:r>
      <w:r w:rsidR="007C49FA" w:rsidRPr="00162B6A">
        <w:rPr>
          <w:rFonts w:eastAsiaTheme="minorHAnsi"/>
          <w:color w:val="000000" w:themeColor="text1"/>
          <w:lang w:eastAsia="en-US"/>
        </w:rPr>
        <w:t xml:space="preserve">úblicas de las entidades del Gobierno Autónomo Descentralizado del Distrito Metropolitano de Quito, responsables de la dotación y mantenimiento de obras públicas en los ámbitos de infraestructura vial, movilidad y espacio público; y, 2) </w:t>
      </w:r>
      <w:r w:rsidR="00D820B6" w:rsidRPr="00162B6A">
        <w:rPr>
          <w:rFonts w:eastAsiaTheme="minorHAnsi"/>
          <w:color w:val="000000" w:themeColor="text1"/>
          <w:lang w:eastAsia="en-US"/>
        </w:rPr>
        <w:t xml:space="preserve">un programa de trabajo temporal </w:t>
      </w:r>
      <w:r w:rsidR="00D820B6" w:rsidRPr="00162B6A">
        <w:rPr>
          <w:rFonts w:eastAsiaTheme="minorHAnsi"/>
          <w:color w:val="000000" w:themeColor="text1"/>
          <w:lang w:eastAsia="en-US"/>
        </w:rPr>
        <w:lastRenderedPageBreak/>
        <w:t>y emergente mediante la inversión pública para mantenimiento y rehabilitación de infraestructura y espacios públicos.</w:t>
      </w:r>
      <w:r w:rsidR="00D820B6" w:rsidRPr="00162B6A" w:rsidDel="007C49FA">
        <w:rPr>
          <w:rFonts w:eastAsiaTheme="minorHAnsi"/>
          <w:color w:val="000000" w:themeColor="text1"/>
          <w:lang w:eastAsia="en-US"/>
        </w:rPr>
        <w:t xml:space="preserve"> </w:t>
      </w:r>
    </w:p>
    <w:p w14:paraId="1C9AE939" w14:textId="77777777" w:rsidR="004E618C" w:rsidRPr="00162B6A" w:rsidRDefault="004E618C" w:rsidP="00B77162">
      <w:pPr>
        <w:jc w:val="both"/>
        <w:rPr>
          <w:rFonts w:eastAsiaTheme="minorHAnsi"/>
          <w:b/>
          <w:color w:val="000000" w:themeColor="text1"/>
          <w:lang w:eastAsia="en-US"/>
        </w:rPr>
      </w:pPr>
    </w:p>
    <w:p w14:paraId="453D3E0A" w14:textId="2BF97708" w:rsidR="00B77162" w:rsidRPr="00162B6A" w:rsidRDefault="00C57202" w:rsidP="00B77162">
      <w:pPr>
        <w:jc w:val="both"/>
        <w:rPr>
          <w:rFonts w:eastAsiaTheme="minorHAnsi"/>
          <w:color w:val="000000" w:themeColor="text1"/>
          <w:lang w:eastAsia="en-US"/>
        </w:rPr>
      </w:pPr>
      <w:r w:rsidRPr="00162B6A">
        <w:rPr>
          <w:rFonts w:eastAsiaTheme="minorHAnsi"/>
          <w:b/>
          <w:color w:val="000000" w:themeColor="text1"/>
          <w:lang w:eastAsia="en-US"/>
        </w:rPr>
        <w:t>Del a</w:t>
      </w:r>
      <w:r w:rsidR="00A52748" w:rsidRPr="00162B6A">
        <w:rPr>
          <w:rFonts w:eastAsiaTheme="minorHAnsi"/>
          <w:b/>
          <w:color w:val="000000" w:themeColor="text1"/>
          <w:lang w:eastAsia="en-US"/>
        </w:rPr>
        <w:t>poyo al trabajo por cu</w:t>
      </w:r>
      <w:r w:rsidR="00B77162" w:rsidRPr="00162B6A">
        <w:rPr>
          <w:rFonts w:eastAsiaTheme="minorHAnsi"/>
          <w:b/>
          <w:color w:val="000000" w:themeColor="text1"/>
          <w:lang w:eastAsia="en-US"/>
        </w:rPr>
        <w:t>enta propia y al emprendimiento. -</w:t>
      </w:r>
      <w:r w:rsidR="00A52748" w:rsidRPr="00162B6A">
        <w:rPr>
          <w:rFonts w:eastAsiaTheme="minorHAnsi"/>
          <w:color w:val="000000" w:themeColor="text1"/>
          <w:lang w:eastAsia="en-US"/>
        </w:rPr>
        <w:t xml:space="preserve"> </w:t>
      </w:r>
      <w:r w:rsidR="00B77162" w:rsidRPr="00162B6A">
        <w:rPr>
          <w:rFonts w:eastAsiaTheme="minorHAnsi"/>
          <w:color w:val="000000" w:themeColor="text1"/>
          <w:lang w:eastAsia="en-US"/>
        </w:rPr>
        <w:t xml:space="preserve">El </w:t>
      </w:r>
      <w:r w:rsidR="00A5362F" w:rsidRPr="00162B6A">
        <w:rPr>
          <w:rFonts w:eastAsiaTheme="minorHAnsi"/>
          <w:color w:val="000000" w:themeColor="text1"/>
          <w:lang w:eastAsia="en-US"/>
        </w:rPr>
        <w:t xml:space="preserve">trabajo por cuenta propia y el </w:t>
      </w:r>
      <w:r w:rsidR="00B77162" w:rsidRPr="00162B6A">
        <w:rPr>
          <w:rFonts w:eastAsiaTheme="minorHAnsi"/>
          <w:color w:val="000000" w:themeColor="text1"/>
          <w:lang w:eastAsia="en-US"/>
        </w:rPr>
        <w:t>emprendimiento como medida</w:t>
      </w:r>
      <w:r w:rsidR="00A5362F" w:rsidRPr="00162B6A">
        <w:rPr>
          <w:rFonts w:eastAsiaTheme="minorHAnsi"/>
          <w:color w:val="000000" w:themeColor="text1"/>
          <w:lang w:eastAsia="en-US"/>
        </w:rPr>
        <w:t>s</w:t>
      </w:r>
      <w:r w:rsidR="00B77162" w:rsidRPr="00162B6A">
        <w:rPr>
          <w:rFonts w:eastAsiaTheme="minorHAnsi"/>
          <w:color w:val="000000" w:themeColor="text1"/>
          <w:lang w:eastAsia="en-US"/>
        </w:rPr>
        <w:t xml:space="preserve"> de fomento de la empleabilidad</w:t>
      </w:r>
      <w:r w:rsidR="00A5362F" w:rsidRPr="00162B6A">
        <w:rPr>
          <w:rFonts w:eastAsiaTheme="minorHAnsi"/>
          <w:color w:val="000000" w:themeColor="text1"/>
          <w:lang w:eastAsia="en-US"/>
        </w:rPr>
        <w:t>,</w:t>
      </w:r>
      <w:r w:rsidR="00B77162" w:rsidRPr="00162B6A">
        <w:rPr>
          <w:rFonts w:eastAsiaTheme="minorHAnsi"/>
          <w:color w:val="000000" w:themeColor="text1"/>
          <w:lang w:eastAsia="en-US"/>
        </w:rPr>
        <w:t xml:space="preserve"> se enfocará</w:t>
      </w:r>
      <w:r w:rsidR="00A5362F" w:rsidRPr="00162B6A">
        <w:rPr>
          <w:rFonts w:eastAsiaTheme="minorHAnsi"/>
          <w:color w:val="000000" w:themeColor="text1"/>
          <w:lang w:eastAsia="en-US"/>
        </w:rPr>
        <w:t>n</w:t>
      </w:r>
      <w:r w:rsidR="00B77162" w:rsidRPr="00162B6A">
        <w:rPr>
          <w:rFonts w:eastAsiaTheme="minorHAnsi"/>
          <w:color w:val="000000" w:themeColor="text1"/>
          <w:lang w:eastAsia="en-US"/>
        </w:rPr>
        <w:t xml:space="preserve"> en el desarrollo de ecosistemas sectoriales </w:t>
      </w:r>
      <w:r w:rsidR="009577F9" w:rsidRPr="00162B6A">
        <w:rPr>
          <w:rFonts w:eastAsiaTheme="minorHAnsi"/>
          <w:color w:val="000000" w:themeColor="text1"/>
          <w:lang w:eastAsia="en-US"/>
        </w:rPr>
        <w:t xml:space="preserve">que permitan </w:t>
      </w:r>
      <w:r w:rsidR="00B77162" w:rsidRPr="00162B6A">
        <w:rPr>
          <w:rFonts w:eastAsiaTheme="minorHAnsi"/>
          <w:color w:val="000000" w:themeColor="text1"/>
          <w:lang w:eastAsia="en-US"/>
        </w:rPr>
        <w:t xml:space="preserve">generar valor agregado </w:t>
      </w:r>
      <w:r w:rsidR="009577F9" w:rsidRPr="00162B6A">
        <w:rPr>
          <w:rFonts w:eastAsiaTheme="minorHAnsi"/>
          <w:color w:val="000000" w:themeColor="text1"/>
          <w:lang w:eastAsia="en-US"/>
        </w:rPr>
        <w:t xml:space="preserve">y contribuir con </w:t>
      </w:r>
      <w:r w:rsidR="007C5EDE" w:rsidRPr="00162B6A">
        <w:rPr>
          <w:rFonts w:eastAsiaTheme="minorHAnsi"/>
          <w:color w:val="000000" w:themeColor="text1"/>
          <w:lang w:eastAsia="en-US"/>
        </w:rPr>
        <w:t>el</w:t>
      </w:r>
      <w:r w:rsidR="009577F9" w:rsidRPr="00162B6A">
        <w:rPr>
          <w:rFonts w:eastAsiaTheme="minorHAnsi"/>
          <w:color w:val="000000" w:themeColor="text1"/>
          <w:lang w:eastAsia="en-US"/>
        </w:rPr>
        <w:t xml:space="preserve"> crecimiento de los emprendedores que forman parte de la</w:t>
      </w:r>
      <w:r w:rsidR="00F11C3C" w:rsidRPr="00162B6A">
        <w:rPr>
          <w:rFonts w:eastAsiaTheme="minorHAnsi"/>
          <w:color w:val="000000" w:themeColor="text1"/>
          <w:lang w:eastAsia="en-US"/>
        </w:rPr>
        <w:t>s</w:t>
      </w:r>
      <w:r w:rsidR="009577F9" w:rsidRPr="00162B6A">
        <w:rPr>
          <w:rFonts w:eastAsiaTheme="minorHAnsi"/>
          <w:color w:val="000000" w:themeColor="text1"/>
          <w:lang w:eastAsia="en-US"/>
        </w:rPr>
        <w:t xml:space="preserve"> cadena</w:t>
      </w:r>
      <w:r w:rsidR="00F11C3C" w:rsidRPr="00162B6A">
        <w:rPr>
          <w:rFonts w:eastAsiaTheme="minorHAnsi"/>
          <w:color w:val="000000" w:themeColor="text1"/>
          <w:lang w:eastAsia="en-US"/>
        </w:rPr>
        <w:t>s</w:t>
      </w:r>
      <w:r w:rsidR="009577F9" w:rsidRPr="00162B6A">
        <w:rPr>
          <w:rFonts w:eastAsiaTheme="minorHAnsi"/>
          <w:color w:val="000000" w:themeColor="text1"/>
          <w:lang w:eastAsia="en-US"/>
        </w:rPr>
        <w:t xml:space="preserve"> de valor sectorial</w:t>
      </w:r>
      <w:r w:rsidR="00F11C3C" w:rsidRPr="00162B6A">
        <w:rPr>
          <w:rFonts w:eastAsiaTheme="minorHAnsi"/>
          <w:color w:val="000000" w:themeColor="text1"/>
          <w:lang w:eastAsia="en-US"/>
        </w:rPr>
        <w:t>es</w:t>
      </w:r>
      <w:r w:rsidR="00B77162" w:rsidRPr="00162B6A">
        <w:rPr>
          <w:rFonts w:eastAsiaTheme="minorHAnsi"/>
          <w:color w:val="000000" w:themeColor="text1"/>
          <w:lang w:eastAsia="en-US"/>
        </w:rPr>
        <w:t xml:space="preserve">. </w:t>
      </w:r>
    </w:p>
    <w:p w14:paraId="72853135" w14:textId="77777777" w:rsidR="00B77162" w:rsidRPr="00162B6A" w:rsidRDefault="00B77162" w:rsidP="00A52748">
      <w:pPr>
        <w:jc w:val="both"/>
        <w:rPr>
          <w:rFonts w:eastAsiaTheme="minorHAnsi"/>
          <w:color w:val="000000" w:themeColor="text1"/>
          <w:lang w:eastAsia="en-US"/>
        </w:rPr>
      </w:pPr>
    </w:p>
    <w:p w14:paraId="6F5DC999" w14:textId="2B2443C7" w:rsidR="008C7BC4" w:rsidRPr="00162B6A" w:rsidRDefault="00F11C3C" w:rsidP="009577F9">
      <w:pPr>
        <w:jc w:val="both"/>
        <w:rPr>
          <w:rFonts w:eastAsiaTheme="minorHAnsi"/>
          <w:color w:val="000000" w:themeColor="text1"/>
          <w:lang w:eastAsia="en-US"/>
        </w:rPr>
      </w:pPr>
      <w:r w:rsidRPr="00162B6A">
        <w:rPr>
          <w:rFonts w:eastAsiaTheme="minorHAnsi"/>
          <w:color w:val="000000" w:themeColor="text1"/>
          <w:lang w:eastAsia="en-US"/>
        </w:rPr>
        <w:t>Las medidas de fomento al emprendimiento serán impulsadas de conformidad con el Título correspondiente del Libro III.1 del Código Municipal para el Distrito Metropolitano</w:t>
      </w:r>
      <w:r w:rsidR="008C7BC4" w:rsidRPr="00162B6A">
        <w:rPr>
          <w:rFonts w:eastAsiaTheme="minorHAnsi"/>
          <w:color w:val="000000" w:themeColor="text1"/>
          <w:lang w:eastAsia="en-US"/>
        </w:rPr>
        <w:t xml:space="preserve"> </w:t>
      </w:r>
      <w:r w:rsidRPr="00162B6A">
        <w:rPr>
          <w:rFonts w:eastAsiaTheme="minorHAnsi"/>
          <w:color w:val="000000" w:themeColor="text1"/>
          <w:lang w:eastAsia="en-US"/>
        </w:rPr>
        <w:t>de Quito</w:t>
      </w:r>
      <w:r w:rsidR="008C7BC4" w:rsidRPr="00162B6A">
        <w:rPr>
          <w:rFonts w:eastAsiaTheme="minorHAnsi"/>
          <w:color w:val="000000" w:themeColor="text1"/>
          <w:lang w:eastAsia="en-US"/>
        </w:rPr>
        <w:t>.</w:t>
      </w:r>
    </w:p>
    <w:p w14:paraId="1445B6F2" w14:textId="72E478DA" w:rsidR="008B1F77" w:rsidRPr="00162B6A" w:rsidRDefault="008B1F77" w:rsidP="00A52748">
      <w:pPr>
        <w:jc w:val="both"/>
        <w:rPr>
          <w:rFonts w:eastAsiaTheme="minorHAnsi"/>
          <w:color w:val="000000" w:themeColor="text1"/>
          <w:lang w:eastAsia="en-US"/>
        </w:rPr>
      </w:pPr>
    </w:p>
    <w:p w14:paraId="076747DF" w14:textId="31DC97ED" w:rsidR="00F86A9D" w:rsidRPr="00162B6A" w:rsidRDefault="001B57A7" w:rsidP="00E60219">
      <w:pPr>
        <w:jc w:val="both"/>
        <w:rPr>
          <w:rFonts w:eastAsiaTheme="minorHAnsi"/>
          <w:color w:val="000000" w:themeColor="text1"/>
          <w:lang w:eastAsia="en-US"/>
        </w:rPr>
      </w:pPr>
      <w:r w:rsidRPr="00162B6A">
        <w:rPr>
          <w:rFonts w:eastAsiaTheme="minorHAnsi"/>
          <w:b/>
          <w:color w:val="000000" w:themeColor="text1"/>
          <w:lang w:eastAsia="en-US"/>
        </w:rPr>
        <w:t>Bolsa de empleo del Municipio de Quito</w:t>
      </w:r>
      <w:r w:rsidR="00C11DF6" w:rsidRPr="00162B6A">
        <w:rPr>
          <w:rFonts w:eastAsiaTheme="minorHAnsi"/>
          <w:b/>
          <w:color w:val="000000" w:themeColor="text1"/>
          <w:lang w:eastAsia="en-US"/>
        </w:rPr>
        <w:t xml:space="preserve">. </w:t>
      </w:r>
      <w:r w:rsidR="00B67C74" w:rsidRPr="00162B6A">
        <w:rPr>
          <w:rFonts w:eastAsiaTheme="minorHAnsi"/>
          <w:b/>
          <w:color w:val="000000" w:themeColor="text1"/>
          <w:lang w:eastAsia="en-US"/>
        </w:rPr>
        <w:t xml:space="preserve">- </w:t>
      </w:r>
      <w:r w:rsidR="008B1F77" w:rsidRPr="00162B6A">
        <w:rPr>
          <w:rFonts w:eastAsiaTheme="minorHAnsi"/>
          <w:color w:val="000000" w:themeColor="text1"/>
          <w:lang w:eastAsia="en-US"/>
        </w:rPr>
        <w:t xml:space="preserve">Los servicios </w:t>
      </w:r>
      <w:r w:rsidR="00553AA2" w:rsidRPr="00162B6A">
        <w:rPr>
          <w:rFonts w:eastAsiaTheme="minorHAnsi"/>
          <w:color w:val="000000" w:themeColor="text1"/>
          <w:lang w:eastAsia="en-US"/>
        </w:rPr>
        <w:t>de</w:t>
      </w:r>
      <w:r w:rsidR="008B1F77" w:rsidRPr="00162B6A">
        <w:rPr>
          <w:rFonts w:eastAsiaTheme="minorHAnsi"/>
          <w:color w:val="000000" w:themeColor="text1"/>
          <w:lang w:eastAsia="en-US"/>
        </w:rPr>
        <w:t>l mercado de trabajo</w:t>
      </w:r>
      <w:r w:rsidR="00B67C74" w:rsidRPr="00162B6A">
        <w:rPr>
          <w:rFonts w:eastAsiaTheme="minorHAnsi"/>
          <w:color w:val="000000" w:themeColor="text1"/>
          <w:lang w:eastAsia="en-US"/>
        </w:rPr>
        <w:t xml:space="preserve"> provistos </w:t>
      </w:r>
      <w:r w:rsidR="00191EF7" w:rsidRPr="00162B6A">
        <w:rPr>
          <w:rFonts w:eastAsiaTheme="minorHAnsi"/>
          <w:color w:val="000000" w:themeColor="text1"/>
          <w:lang w:eastAsia="en-US"/>
        </w:rPr>
        <w:t>por</w:t>
      </w:r>
      <w:r w:rsidR="00B67C74" w:rsidRPr="00162B6A">
        <w:rPr>
          <w:rFonts w:eastAsiaTheme="minorHAnsi"/>
          <w:color w:val="000000" w:themeColor="text1"/>
          <w:lang w:eastAsia="en-US"/>
        </w:rPr>
        <w:t xml:space="preserve"> la Bolsa de empleo del Municipio de Quito</w:t>
      </w:r>
      <w:r w:rsidR="00553AA2" w:rsidRPr="00162B6A">
        <w:rPr>
          <w:rFonts w:eastAsiaTheme="minorHAnsi"/>
          <w:color w:val="000000" w:themeColor="text1"/>
          <w:lang w:eastAsia="en-US"/>
        </w:rPr>
        <w:t xml:space="preserve"> </w:t>
      </w:r>
      <w:r w:rsidR="00F86A9D" w:rsidRPr="00162B6A">
        <w:rPr>
          <w:rFonts w:eastAsiaTheme="minorHAnsi"/>
          <w:color w:val="000000" w:themeColor="text1"/>
          <w:lang w:eastAsia="en-US"/>
        </w:rPr>
        <w:t xml:space="preserve">priorizarán estrategias integrales que permitan </w:t>
      </w:r>
      <w:r w:rsidR="00B67C74" w:rsidRPr="00162B6A">
        <w:rPr>
          <w:rFonts w:eastAsiaTheme="minorHAnsi"/>
          <w:color w:val="000000" w:themeColor="text1"/>
          <w:lang w:eastAsia="en-US"/>
        </w:rPr>
        <w:t xml:space="preserve">fomentar la empleabilidad de </w:t>
      </w:r>
      <w:r w:rsidR="008B1F77" w:rsidRPr="00162B6A">
        <w:rPr>
          <w:rFonts w:eastAsiaTheme="minorHAnsi"/>
          <w:color w:val="000000" w:themeColor="text1"/>
          <w:lang w:eastAsia="en-US"/>
        </w:rPr>
        <w:t xml:space="preserve">los solicitantes de empleo </w:t>
      </w:r>
      <w:r w:rsidR="00B67C74" w:rsidRPr="00162B6A">
        <w:rPr>
          <w:rFonts w:eastAsiaTheme="minorHAnsi"/>
          <w:color w:val="000000" w:themeColor="text1"/>
          <w:lang w:eastAsia="en-US"/>
        </w:rPr>
        <w:t xml:space="preserve">y promover su vinculación </w:t>
      </w:r>
      <w:r w:rsidR="008B1F77" w:rsidRPr="00162B6A">
        <w:rPr>
          <w:rFonts w:eastAsiaTheme="minorHAnsi"/>
          <w:color w:val="000000" w:themeColor="text1"/>
          <w:lang w:eastAsia="en-US"/>
        </w:rPr>
        <w:t>con los</w:t>
      </w:r>
      <w:r w:rsidR="00553AA2" w:rsidRPr="00162B6A">
        <w:rPr>
          <w:rFonts w:eastAsiaTheme="minorHAnsi"/>
          <w:color w:val="000000" w:themeColor="text1"/>
          <w:lang w:eastAsia="en-US"/>
        </w:rPr>
        <w:t xml:space="preserve"> </w:t>
      </w:r>
      <w:r w:rsidR="00F86A9D" w:rsidRPr="00162B6A">
        <w:rPr>
          <w:rFonts w:eastAsiaTheme="minorHAnsi"/>
          <w:color w:val="000000" w:themeColor="text1"/>
          <w:lang w:eastAsia="en-US"/>
        </w:rPr>
        <w:t xml:space="preserve">puestos de trabajo. Entre las principales estrategias se considerarán: </w:t>
      </w:r>
      <w:r w:rsidR="008B1F77" w:rsidRPr="00162B6A">
        <w:rPr>
          <w:rFonts w:eastAsiaTheme="minorHAnsi"/>
          <w:color w:val="000000" w:themeColor="text1"/>
          <w:lang w:eastAsia="en-US"/>
        </w:rPr>
        <w:t>la orientación</w:t>
      </w:r>
      <w:r w:rsidR="00553AA2" w:rsidRPr="00162B6A">
        <w:rPr>
          <w:rFonts w:eastAsiaTheme="minorHAnsi"/>
          <w:color w:val="000000" w:themeColor="text1"/>
          <w:lang w:eastAsia="en-US"/>
        </w:rPr>
        <w:t xml:space="preserve"> </w:t>
      </w:r>
      <w:r w:rsidR="008B1F77" w:rsidRPr="00162B6A">
        <w:rPr>
          <w:rFonts w:eastAsiaTheme="minorHAnsi"/>
          <w:color w:val="000000" w:themeColor="text1"/>
          <w:lang w:eastAsia="en-US"/>
        </w:rPr>
        <w:t xml:space="preserve">profesional, el asesoramiento sobre el mercado de trabajo, la </w:t>
      </w:r>
      <w:r w:rsidR="00A24BE6" w:rsidRPr="00162B6A">
        <w:rPr>
          <w:rFonts w:eastAsiaTheme="minorHAnsi"/>
          <w:color w:val="000000" w:themeColor="text1"/>
          <w:lang w:eastAsia="en-US"/>
        </w:rPr>
        <w:t>asistencia</w:t>
      </w:r>
      <w:r w:rsidR="00553AA2" w:rsidRPr="00162B6A">
        <w:rPr>
          <w:rFonts w:eastAsiaTheme="minorHAnsi"/>
          <w:color w:val="000000" w:themeColor="text1"/>
          <w:lang w:eastAsia="en-US"/>
        </w:rPr>
        <w:t xml:space="preserve"> </w:t>
      </w:r>
      <w:r w:rsidR="008B1F77" w:rsidRPr="00162B6A">
        <w:rPr>
          <w:rFonts w:eastAsiaTheme="minorHAnsi"/>
          <w:color w:val="000000" w:themeColor="text1"/>
          <w:lang w:eastAsia="en-US"/>
        </w:rPr>
        <w:t>en la búsqueda de empleo y la remisión a otras medidas de reinserción</w:t>
      </w:r>
      <w:r w:rsidR="00553AA2" w:rsidRPr="00162B6A">
        <w:rPr>
          <w:rFonts w:eastAsiaTheme="minorHAnsi"/>
          <w:color w:val="000000" w:themeColor="text1"/>
          <w:lang w:eastAsia="en-US"/>
        </w:rPr>
        <w:t xml:space="preserve"> </w:t>
      </w:r>
      <w:r w:rsidR="00F86A9D" w:rsidRPr="00162B6A">
        <w:rPr>
          <w:rFonts w:eastAsiaTheme="minorHAnsi"/>
          <w:color w:val="000000" w:themeColor="text1"/>
          <w:lang w:eastAsia="en-US"/>
        </w:rPr>
        <w:t xml:space="preserve">o activación </w:t>
      </w:r>
      <w:r w:rsidR="00553AA2" w:rsidRPr="00162B6A">
        <w:rPr>
          <w:rFonts w:eastAsiaTheme="minorHAnsi"/>
          <w:color w:val="000000" w:themeColor="text1"/>
          <w:lang w:eastAsia="en-US"/>
        </w:rPr>
        <w:t>como la capacitación.</w:t>
      </w:r>
      <w:r w:rsidR="00DE561B" w:rsidRPr="00162B6A">
        <w:rPr>
          <w:rFonts w:eastAsiaTheme="minorHAnsi"/>
          <w:color w:val="000000" w:themeColor="text1"/>
          <w:lang w:eastAsia="en-US"/>
        </w:rPr>
        <w:t xml:space="preserve"> </w:t>
      </w:r>
    </w:p>
    <w:p w14:paraId="4DB037C0" w14:textId="77777777" w:rsidR="00F86A9D" w:rsidRPr="00162B6A" w:rsidRDefault="00F86A9D" w:rsidP="00E60219">
      <w:pPr>
        <w:jc w:val="both"/>
        <w:rPr>
          <w:rFonts w:eastAsiaTheme="minorHAnsi"/>
          <w:color w:val="000000" w:themeColor="text1"/>
          <w:lang w:eastAsia="en-US"/>
        </w:rPr>
      </w:pPr>
    </w:p>
    <w:p w14:paraId="487EBE91" w14:textId="074AB5C1" w:rsidR="006E3B7C" w:rsidRPr="00162B6A" w:rsidRDefault="00EC285E" w:rsidP="00D92D46">
      <w:pPr>
        <w:jc w:val="both"/>
        <w:rPr>
          <w:rFonts w:eastAsiaTheme="minorHAnsi"/>
          <w:color w:val="000000" w:themeColor="text1"/>
          <w:lang w:eastAsia="en-US"/>
        </w:rPr>
      </w:pPr>
      <w:r w:rsidRPr="00162B6A">
        <w:rPr>
          <w:rFonts w:eastAsiaTheme="minorHAnsi"/>
          <w:b/>
          <w:bCs/>
          <w:color w:val="000000" w:themeColor="text1"/>
          <w:lang w:eastAsia="en-US"/>
        </w:rPr>
        <w:t xml:space="preserve">Art. </w:t>
      </w:r>
      <w:r w:rsidR="00F0146F">
        <w:rPr>
          <w:b/>
          <w:color w:val="000000" w:themeColor="text1"/>
        </w:rPr>
        <w:t>1221.42</w:t>
      </w:r>
      <w:r w:rsidRPr="00162B6A">
        <w:rPr>
          <w:rFonts w:eastAsiaTheme="minorHAnsi"/>
          <w:b/>
          <w:bCs/>
          <w:color w:val="000000" w:themeColor="text1"/>
          <w:lang w:eastAsia="en-US"/>
        </w:rPr>
        <w:t xml:space="preserve">. – </w:t>
      </w:r>
      <w:r w:rsidRPr="00162B6A">
        <w:rPr>
          <w:rFonts w:eastAsiaTheme="minorHAnsi"/>
          <w:b/>
          <w:color w:val="000000" w:themeColor="text1"/>
          <w:lang w:eastAsia="en-US"/>
        </w:rPr>
        <w:t xml:space="preserve">De las políticas pasivas del mercado de trabajo. – </w:t>
      </w:r>
      <w:r w:rsidRPr="00162B6A">
        <w:rPr>
          <w:rFonts w:eastAsiaTheme="minorHAnsi"/>
          <w:color w:val="000000" w:themeColor="text1"/>
          <w:lang w:eastAsia="en-US"/>
        </w:rPr>
        <w:t xml:space="preserve">La </w:t>
      </w:r>
      <w:r w:rsidR="006E3B7C" w:rsidRPr="00162B6A">
        <w:rPr>
          <w:rFonts w:eastAsiaTheme="minorHAnsi"/>
          <w:color w:val="000000" w:themeColor="text1"/>
          <w:lang w:eastAsia="en-US"/>
        </w:rPr>
        <w:t xml:space="preserve">implementación </w:t>
      </w:r>
      <w:r w:rsidRPr="00162B6A">
        <w:rPr>
          <w:rFonts w:eastAsiaTheme="minorHAnsi"/>
          <w:color w:val="000000" w:themeColor="text1"/>
          <w:lang w:eastAsia="en-US"/>
        </w:rPr>
        <w:t>de las políticas pasivas del merc</w:t>
      </w:r>
      <w:r w:rsidR="006E3B7C" w:rsidRPr="00162B6A">
        <w:rPr>
          <w:rFonts w:eastAsiaTheme="minorHAnsi"/>
          <w:color w:val="000000" w:themeColor="text1"/>
          <w:lang w:eastAsia="en-US"/>
        </w:rPr>
        <w:t>ado de trabajo, definidas en el Plan</w:t>
      </w:r>
      <w:r w:rsidRPr="00162B6A">
        <w:rPr>
          <w:rFonts w:eastAsiaTheme="minorHAnsi"/>
          <w:color w:val="000000" w:themeColor="text1"/>
          <w:lang w:eastAsia="en-US"/>
        </w:rPr>
        <w:t xml:space="preserve"> de fomento del empleo, estará a cargo de la</w:t>
      </w:r>
      <w:r w:rsidR="006E3B7C" w:rsidRPr="00162B6A">
        <w:rPr>
          <w:rFonts w:eastAsiaTheme="minorHAnsi"/>
          <w:color w:val="000000" w:themeColor="text1"/>
          <w:lang w:eastAsia="en-US"/>
        </w:rPr>
        <w:t>s</w:t>
      </w:r>
      <w:r w:rsidRPr="00162B6A">
        <w:rPr>
          <w:rFonts w:eastAsiaTheme="minorHAnsi"/>
          <w:color w:val="000000" w:themeColor="text1"/>
          <w:lang w:eastAsia="en-US"/>
        </w:rPr>
        <w:t xml:space="preserve"> entidad</w:t>
      </w:r>
      <w:r w:rsidR="006E3B7C" w:rsidRPr="00162B6A">
        <w:rPr>
          <w:rFonts w:eastAsiaTheme="minorHAnsi"/>
          <w:color w:val="000000" w:themeColor="text1"/>
          <w:lang w:eastAsia="en-US"/>
        </w:rPr>
        <w:t>es</w:t>
      </w:r>
      <w:r w:rsidRPr="00162B6A">
        <w:rPr>
          <w:rFonts w:eastAsiaTheme="minorHAnsi"/>
          <w:color w:val="000000" w:themeColor="text1"/>
          <w:lang w:eastAsia="en-US"/>
        </w:rPr>
        <w:t xml:space="preserve"> rectora</w:t>
      </w:r>
      <w:r w:rsidR="006E3B7C" w:rsidRPr="00162B6A">
        <w:rPr>
          <w:rFonts w:eastAsiaTheme="minorHAnsi"/>
          <w:color w:val="000000" w:themeColor="text1"/>
          <w:lang w:eastAsia="en-US"/>
        </w:rPr>
        <w:t>s</w:t>
      </w:r>
      <w:r w:rsidRPr="00162B6A">
        <w:rPr>
          <w:rFonts w:eastAsiaTheme="minorHAnsi"/>
          <w:color w:val="000000" w:themeColor="text1"/>
          <w:lang w:eastAsia="en-US"/>
        </w:rPr>
        <w:t xml:space="preserve"> de inclusión social</w:t>
      </w:r>
      <w:r w:rsidR="006E3B7C" w:rsidRPr="00162B6A">
        <w:rPr>
          <w:rFonts w:eastAsiaTheme="minorHAnsi"/>
          <w:color w:val="000000" w:themeColor="text1"/>
          <w:lang w:eastAsia="en-US"/>
        </w:rPr>
        <w:t>, salud y educación</w:t>
      </w:r>
      <w:r w:rsidRPr="00162B6A">
        <w:rPr>
          <w:rFonts w:eastAsiaTheme="minorHAnsi"/>
          <w:color w:val="000000" w:themeColor="text1"/>
          <w:lang w:eastAsia="en-US"/>
        </w:rPr>
        <w:t xml:space="preserve">. </w:t>
      </w:r>
    </w:p>
    <w:p w14:paraId="613E0DF6" w14:textId="77777777" w:rsidR="006E3B7C" w:rsidRPr="00162B6A" w:rsidRDefault="006E3B7C" w:rsidP="00D92D46">
      <w:pPr>
        <w:jc w:val="both"/>
        <w:rPr>
          <w:rFonts w:eastAsiaTheme="minorHAnsi"/>
          <w:color w:val="000000" w:themeColor="text1"/>
          <w:lang w:eastAsia="en-US"/>
        </w:rPr>
      </w:pPr>
    </w:p>
    <w:p w14:paraId="465E462F" w14:textId="45524E06" w:rsidR="00EC285E" w:rsidRPr="00162B6A" w:rsidRDefault="006E3B7C" w:rsidP="00D92D46">
      <w:pPr>
        <w:jc w:val="both"/>
        <w:rPr>
          <w:rFonts w:eastAsiaTheme="minorHAnsi"/>
          <w:color w:val="000000" w:themeColor="text1"/>
          <w:lang w:eastAsia="en-US"/>
        </w:rPr>
      </w:pPr>
      <w:r w:rsidRPr="00162B6A">
        <w:rPr>
          <w:rFonts w:eastAsiaTheme="minorHAnsi"/>
          <w:color w:val="000000" w:themeColor="text1"/>
          <w:lang w:eastAsia="en-US"/>
        </w:rPr>
        <w:t>El Plan de fomento del empleo contendrá un programa con</w:t>
      </w:r>
      <w:r w:rsidR="00EC285E" w:rsidRPr="00162B6A">
        <w:rPr>
          <w:rFonts w:eastAsiaTheme="minorHAnsi"/>
          <w:color w:val="000000" w:themeColor="text1"/>
          <w:lang w:eastAsia="en-US"/>
        </w:rPr>
        <w:t xml:space="preserve"> políticas relacionadas</w:t>
      </w:r>
      <w:r w:rsidR="00D92D46" w:rsidRPr="00162B6A">
        <w:rPr>
          <w:rFonts w:eastAsiaTheme="minorHAnsi"/>
          <w:color w:val="000000" w:themeColor="text1"/>
          <w:lang w:eastAsia="en-US"/>
        </w:rPr>
        <w:t xml:space="preserve">, </w:t>
      </w:r>
      <w:r w:rsidR="00C17867" w:rsidRPr="00162B6A">
        <w:rPr>
          <w:rFonts w:eastAsiaTheme="minorHAnsi"/>
          <w:color w:val="000000" w:themeColor="text1"/>
          <w:lang w:eastAsia="en-US"/>
        </w:rPr>
        <w:t>en particular, con</w:t>
      </w:r>
      <w:r w:rsidR="00EC285E" w:rsidRPr="00162B6A">
        <w:rPr>
          <w:rFonts w:eastAsiaTheme="minorHAnsi"/>
          <w:color w:val="000000" w:themeColor="text1"/>
          <w:lang w:eastAsia="en-US"/>
        </w:rPr>
        <w:t xml:space="preserve"> </w:t>
      </w:r>
      <w:r w:rsidR="00C17867" w:rsidRPr="00162B6A">
        <w:rPr>
          <w:rFonts w:eastAsiaTheme="minorHAnsi"/>
          <w:color w:val="000000" w:themeColor="text1"/>
          <w:lang w:eastAsia="en-US"/>
        </w:rPr>
        <w:t xml:space="preserve">provisión de servicios sociales esenciales y </w:t>
      </w:r>
      <w:r w:rsidRPr="00162B6A">
        <w:rPr>
          <w:rFonts w:eastAsiaTheme="minorHAnsi"/>
          <w:color w:val="000000" w:themeColor="text1"/>
          <w:lang w:eastAsia="en-US"/>
        </w:rPr>
        <w:t>transferencias no monetarias condicionadas</w:t>
      </w:r>
      <w:r w:rsidR="00D92D46" w:rsidRPr="00162B6A">
        <w:rPr>
          <w:rFonts w:eastAsiaTheme="minorHAnsi"/>
          <w:color w:val="000000" w:themeColor="text1"/>
          <w:lang w:eastAsia="en-US"/>
        </w:rPr>
        <w:t xml:space="preserve">. </w:t>
      </w:r>
    </w:p>
    <w:p w14:paraId="5223FB32" w14:textId="0ED58700" w:rsidR="00822C23" w:rsidRPr="00162B6A" w:rsidRDefault="00822C23" w:rsidP="00D92D46">
      <w:pPr>
        <w:jc w:val="both"/>
        <w:rPr>
          <w:rFonts w:eastAsiaTheme="minorHAnsi"/>
          <w:color w:val="000000" w:themeColor="text1"/>
          <w:lang w:eastAsia="en-US"/>
        </w:rPr>
      </w:pPr>
    </w:p>
    <w:p w14:paraId="08E08AA2" w14:textId="063D40D4" w:rsidR="005E4316" w:rsidRPr="00162B6A" w:rsidRDefault="00594D0C" w:rsidP="005E4316">
      <w:pPr>
        <w:jc w:val="both"/>
        <w:rPr>
          <w:rFonts w:eastAsiaTheme="minorHAnsi"/>
          <w:color w:val="000000" w:themeColor="text1"/>
          <w:lang w:eastAsia="en-US"/>
        </w:rPr>
      </w:pPr>
      <w:r w:rsidRPr="00162B6A">
        <w:rPr>
          <w:rFonts w:eastAsiaTheme="minorHAnsi"/>
          <w:b/>
          <w:bCs/>
          <w:color w:val="000000" w:themeColor="text1"/>
          <w:lang w:eastAsia="en-US"/>
        </w:rPr>
        <w:t xml:space="preserve">Art. </w:t>
      </w:r>
      <w:r w:rsidR="00F0146F">
        <w:rPr>
          <w:b/>
          <w:color w:val="000000" w:themeColor="text1"/>
        </w:rPr>
        <w:t>1221.43</w:t>
      </w:r>
      <w:r w:rsidRPr="00162B6A">
        <w:rPr>
          <w:rFonts w:eastAsiaTheme="minorHAnsi"/>
          <w:b/>
          <w:bCs/>
          <w:color w:val="000000" w:themeColor="text1"/>
          <w:lang w:eastAsia="en-US"/>
        </w:rPr>
        <w:t xml:space="preserve">. – </w:t>
      </w:r>
      <w:r w:rsidRPr="00162B6A">
        <w:rPr>
          <w:rFonts w:eastAsiaTheme="minorHAnsi"/>
          <w:b/>
          <w:color w:val="000000" w:themeColor="text1"/>
          <w:lang w:eastAsia="en-US"/>
        </w:rPr>
        <w:t xml:space="preserve">De </w:t>
      </w:r>
      <w:r w:rsidR="005E4316" w:rsidRPr="00162B6A">
        <w:rPr>
          <w:rFonts w:eastAsiaTheme="minorHAnsi"/>
          <w:b/>
          <w:color w:val="000000" w:themeColor="text1"/>
          <w:lang w:eastAsia="en-US"/>
        </w:rPr>
        <w:t xml:space="preserve">los datos </w:t>
      </w:r>
      <w:r w:rsidRPr="00162B6A">
        <w:rPr>
          <w:rFonts w:eastAsiaTheme="minorHAnsi"/>
          <w:b/>
          <w:color w:val="000000" w:themeColor="text1"/>
          <w:lang w:eastAsia="en-US"/>
        </w:rPr>
        <w:t>abierto</w:t>
      </w:r>
      <w:r w:rsidR="005E4316" w:rsidRPr="00162B6A">
        <w:rPr>
          <w:rFonts w:eastAsiaTheme="minorHAnsi"/>
          <w:b/>
          <w:color w:val="000000" w:themeColor="text1"/>
          <w:lang w:eastAsia="en-US"/>
        </w:rPr>
        <w:t>s</w:t>
      </w:r>
      <w:r w:rsidRPr="00162B6A">
        <w:rPr>
          <w:rFonts w:eastAsiaTheme="minorHAnsi"/>
          <w:b/>
          <w:color w:val="000000" w:themeColor="text1"/>
          <w:lang w:eastAsia="en-US"/>
        </w:rPr>
        <w:t xml:space="preserve">. – </w:t>
      </w:r>
      <w:r w:rsidRPr="00162B6A">
        <w:rPr>
          <w:rFonts w:eastAsiaTheme="minorHAnsi"/>
          <w:color w:val="000000" w:themeColor="text1"/>
          <w:lang w:eastAsia="en-US"/>
        </w:rPr>
        <w:t xml:space="preserve">El ente rector de desarrollo </w:t>
      </w:r>
      <w:r w:rsidR="005E4316" w:rsidRPr="00162B6A">
        <w:rPr>
          <w:rFonts w:eastAsiaTheme="minorHAnsi"/>
          <w:color w:val="000000" w:themeColor="text1"/>
          <w:lang w:eastAsia="en-US"/>
        </w:rPr>
        <w:t xml:space="preserve">económico y </w:t>
      </w:r>
      <w:r w:rsidRPr="00162B6A">
        <w:rPr>
          <w:rFonts w:eastAsiaTheme="minorHAnsi"/>
          <w:color w:val="000000" w:themeColor="text1"/>
          <w:lang w:eastAsia="en-US"/>
        </w:rPr>
        <w:t>productivo</w:t>
      </w:r>
      <w:r w:rsidR="00D0143D" w:rsidRPr="00162B6A">
        <w:rPr>
          <w:rFonts w:eastAsiaTheme="minorHAnsi"/>
          <w:color w:val="000000" w:themeColor="text1"/>
          <w:lang w:eastAsia="en-US"/>
        </w:rPr>
        <w:t xml:space="preserve"> </w:t>
      </w:r>
      <w:r w:rsidRPr="00162B6A">
        <w:rPr>
          <w:rFonts w:eastAsiaTheme="minorHAnsi"/>
          <w:color w:val="000000" w:themeColor="text1"/>
          <w:lang w:eastAsia="en-US"/>
        </w:rPr>
        <w:t xml:space="preserve">generará un banco de datos </w:t>
      </w:r>
      <w:r w:rsidR="00037FA8" w:rsidRPr="00162B6A">
        <w:rPr>
          <w:rFonts w:eastAsiaTheme="minorHAnsi"/>
          <w:color w:val="000000" w:themeColor="text1"/>
          <w:lang w:eastAsia="en-US"/>
        </w:rPr>
        <w:t xml:space="preserve">sobre el mercado del trabajo </w:t>
      </w:r>
      <w:r w:rsidR="00D0143D" w:rsidRPr="00162B6A">
        <w:rPr>
          <w:rFonts w:eastAsiaTheme="minorHAnsi"/>
          <w:color w:val="000000" w:themeColor="text1"/>
          <w:lang w:eastAsia="en-US"/>
        </w:rPr>
        <w:t xml:space="preserve">en el Distrito Metropolitano de Quito, </w:t>
      </w:r>
      <w:r w:rsidR="00037FA8" w:rsidRPr="00162B6A">
        <w:rPr>
          <w:rFonts w:eastAsiaTheme="minorHAnsi"/>
          <w:color w:val="000000" w:themeColor="text1"/>
          <w:lang w:eastAsia="en-US"/>
        </w:rPr>
        <w:t>a nivel sectorial</w:t>
      </w:r>
      <w:r w:rsidR="005E4316" w:rsidRPr="00162B6A">
        <w:rPr>
          <w:rFonts w:eastAsiaTheme="minorHAnsi"/>
          <w:color w:val="000000" w:themeColor="text1"/>
          <w:lang w:eastAsia="en-US"/>
        </w:rPr>
        <w:t>, información que será publicada en el portal institucional de gobierno abierto, en formato de datos abiertos, de modo tal que se facilite su reutilización por parte de la academia, el sector productivo y la sociedad civil para generar investigaciones que propongan soluciones a esta problemática.</w:t>
      </w:r>
    </w:p>
    <w:p w14:paraId="0404CE47" w14:textId="77777777" w:rsidR="005E4316" w:rsidRPr="00162B6A" w:rsidRDefault="005E4316" w:rsidP="005E4316">
      <w:pPr>
        <w:jc w:val="both"/>
        <w:rPr>
          <w:rFonts w:eastAsiaTheme="minorHAnsi"/>
          <w:color w:val="000000" w:themeColor="text1"/>
          <w:lang w:eastAsia="en-US"/>
        </w:rPr>
      </w:pPr>
    </w:p>
    <w:p w14:paraId="4B7B82A5" w14:textId="77777777" w:rsidR="000C4529" w:rsidRDefault="000C4529" w:rsidP="005E4316">
      <w:pPr>
        <w:jc w:val="both"/>
        <w:rPr>
          <w:rFonts w:eastAsiaTheme="minorHAnsi"/>
          <w:color w:val="000000" w:themeColor="text1"/>
          <w:lang w:eastAsia="en-US"/>
        </w:rPr>
      </w:pPr>
    </w:p>
    <w:p w14:paraId="205814D3" w14:textId="77777777" w:rsidR="000C4529" w:rsidRDefault="000C4529" w:rsidP="005E4316">
      <w:pPr>
        <w:jc w:val="both"/>
        <w:rPr>
          <w:rFonts w:eastAsiaTheme="minorHAnsi"/>
          <w:color w:val="000000" w:themeColor="text1"/>
          <w:lang w:eastAsia="en-US"/>
        </w:rPr>
      </w:pPr>
    </w:p>
    <w:p w14:paraId="4BD4B084" w14:textId="77777777" w:rsidR="000C4529" w:rsidRDefault="000C4529" w:rsidP="005E4316">
      <w:pPr>
        <w:jc w:val="both"/>
        <w:rPr>
          <w:rFonts w:eastAsiaTheme="minorHAnsi"/>
          <w:color w:val="000000" w:themeColor="text1"/>
          <w:lang w:eastAsia="en-US"/>
        </w:rPr>
      </w:pPr>
    </w:p>
    <w:p w14:paraId="42502E5A" w14:textId="50F1158D" w:rsidR="00594D0C" w:rsidRDefault="005E4316" w:rsidP="005E4316">
      <w:pPr>
        <w:jc w:val="both"/>
        <w:rPr>
          <w:rFonts w:eastAsiaTheme="minorHAnsi"/>
          <w:color w:val="000000" w:themeColor="text1"/>
          <w:lang w:eastAsia="en-US"/>
        </w:rPr>
      </w:pPr>
      <w:r w:rsidRPr="00162B6A">
        <w:rPr>
          <w:rFonts w:eastAsiaTheme="minorHAnsi"/>
          <w:color w:val="000000" w:themeColor="text1"/>
          <w:lang w:eastAsia="en-US"/>
        </w:rPr>
        <w:t>Para el efecto, el ente rector de desarrollo económico y productivo coordinará la publicación periódica y actualizada de la información en el portal institucional de gobierno abierto con la secretaría metropolitana responsable de la planificación. Así mismo, se coordinarán los mecanismos para difundir con mayor amplitud esta información para promover su reutilización.</w:t>
      </w:r>
    </w:p>
    <w:p w14:paraId="6ECB8309" w14:textId="6DA2CF36" w:rsidR="00EC285E" w:rsidRPr="00162B6A" w:rsidRDefault="00EC285E" w:rsidP="00B633BB">
      <w:pPr>
        <w:jc w:val="both"/>
        <w:rPr>
          <w:rFonts w:eastAsiaTheme="minorHAnsi"/>
          <w:color w:val="000000" w:themeColor="text1"/>
          <w:lang w:eastAsia="en-US"/>
        </w:rPr>
      </w:pPr>
    </w:p>
    <w:p w14:paraId="7151709B" w14:textId="77777777" w:rsidR="00BB0275" w:rsidRPr="00162B6A" w:rsidRDefault="00BB0275" w:rsidP="00BB0275">
      <w:pPr>
        <w:jc w:val="center"/>
        <w:rPr>
          <w:rFonts w:eastAsiaTheme="minorHAnsi"/>
          <w:b/>
          <w:bCs/>
          <w:color w:val="000000" w:themeColor="text1"/>
          <w:lang w:eastAsia="en-US"/>
        </w:rPr>
      </w:pPr>
      <w:r w:rsidRPr="00162B6A">
        <w:rPr>
          <w:rFonts w:eastAsiaTheme="minorHAnsi"/>
          <w:b/>
          <w:bCs/>
          <w:color w:val="000000" w:themeColor="text1"/>
          <w:lang w:eastAsia="en-US"/>
        </w:rPr>
        <w:t>CAPÍTULO III</w:t>
      </w:r>
    </w:p>
    <w:p w14:paraId="6CC54DF1" w14:textId="486BD834" w:rsidR="0013572F" w:rsidRPr="00162B6A" w:rsidRDefault="009B55AD" w:rsidP="00556583">
      <w:pPr>
        <w:jc w:val="center"/>
        <w:rPr>
          <w:rFonts w:eastAsiaTheme="minorHAnsi"/>
          <w:b/>
          <w:bCs/>
          <w:color w:val="000000" w:themeColor="text1"/>
          <w:lang w:eastAsia="en-US"/>
        </w:rPr>
      </w:pPr>
      <w:r w:rsidRPr="00162B6A">
        <w:rPr>
          <w:rFonts w:eastAsiaTheme="minorHAnsi"/>
          <w:b/>
          <w:bCs/>
          <w:color w:val="000000" w:themeColor="text1"/>
          <w:lang w:eastAsia="en-US"/>
        </w:rPr>
        <w:t>DEL SEGUIMIENTO Y LA EVALUACIÓN</w:t>
      </w:r>
    </w:p>
    <w:p w14:paraId="7F51A36F" w14:textId="77777777" w:rsidR="0013572F" w:rsidRPr="00162B6A" w:rsidRDefault="0013572F" w:rsidP="009B55AD">
      <w:pPr>
        <w:jc w:val="both"/>
        <w:rPr>
          <w:rFonts w:eastAsiaTheme="minorHAnsi"/>
          <w:b/>
          <w:bCs/>
          <w:color w:val="000000" w:themeColor="text1"/>
          <w:lang w:eastAsia="en-US"/>
        </w:rPr>
      </w:pPr>
    </w:p>
    <w:p w14:paraId="4F93A83C" w14:textId="5908DF8D" w:rsidR="009B55AD" w:rsidRPr="00162B6A" w:rsidRDefault="009B55AD" w:rsidP="009B55AD">
      <w:pPr>
        <w:jc w:val="both"/>
        <w:rPr>
          <w:rFonts w:eastAsiaTheme="minorHAnsi"/>
          <w:bCs/>
          <w:color w:val="000000" w:themeColor="text1"/>
          <w:lang w:eastAsia="en-US"/>
        </w:rPr>
      </w:pPr>
      <w:r w:rsidRPr="00162B6A">
        <w:rPr>
          <w:rFonts w:eastAsiaTheme="minorHAnsi"/>
          <w:b/>
          <w:bCs/>
          <w:color w:val="000000" w:themeColor="text1"/>
          <w:lang w:eastAsia="en-US"/>
        </w:rPr>
        <w:t xml:space="preserve">Art. </w:t>
      </w:r>
      <w:r w:rsidR="00F0146F">
        <w:rPr>
          <w:b/>
          <w:color w:val="000000" w:themeColor="text1"/>
        </w:rPr>
        <w:t>1221.44</w:t>
      </w:r>
      <w:r w:rsidRPr="00162B6A">
        <w:rPr>
          <w:rFonts w:eastAsiaTheme="minorHAnsi"/>
          <w:b/>
          <w:bCs/>
          <w:color w:val="000000" w:themeColor="text1"/>
          <w:lang w:eastAsia="en-US"/>
        </w:rPr>
        <w:t>. – Seguimiento y evaluación del Plan de fomento del empleo. –</w:t>
      </w:r>
      <w:r w:rsidR="005F709F" w:rsidRPr="00162B6A">
        <w:rPr>
          <w:rFonts w:eastAsiaTheme="minorHAnsi"/>
          <w:b/>
          <w:bCs/>
          <w:color w:val="000000" w:themeColor="text1"/>
          <w:lang w:eastAsia="en-US"/>
        </w:rPr>
        <w:t xml:space="preserve"> </w:t>
      </w:r>
      <w:r w:rsidRPr="00162B6A">
        <w:rPr>
          <w:rFonts w:eastAsiaTheme="minorHAnsi"/>
          <w:bCs/>
          <w:color w:val="000000" w:themeColor="text1"/>
          <w:lang w:eastAsia="en-US"/>
        </w:rPr>
        <w:t xml:space="preserve">El seguimiento del Plan de fomento del empleo </w:t>
      </w:r>
      <w:r w:rsidR="000A79D7" w:rsidRPr="00162B6A">
        <w:rPr>
          <w:rFonts w:eastAsiaTheme="minorHAnsi"/>
          <w:bCs/>
          <w:color w:val="000000" w:themeColor="text1"/>
          <w:lang w:eastAsia="en-US"/>
        </w:rPr>
        <w:t xml:space="preserve">de cada período fiscal </w:t>
      </w:r>
      <w:r w:rsidRPr="00162B6A">
        <w:rPr>
          <w:rFonts w:eastAsiaTheme="minorHAnsi"/>
          <w:bCs/>
          <w:color w:val="000000" w:themeColor="text1"/>
          <w:lang w:eastAsia="en-US"/>
        </w:rPr>
        <w:t xml:space="preserve">estará a cargo de la </w:t>
      </w:r>
      <w:r w:rsidRPr="00162B6A">
        <w:rPr>
          <w:rFonts w:eastAsiaTheme="minorHAnsi"/>
          <w:bCs/>
          <w:color w:val="000000" w:themeColor="text1"/>
          <w:lang w:eastAsia="en-US"/>
        </w:rPr>
        <w:lastRenderedPageBreak/>
        <w:t xml:space="preserve">entidad rectora de la política pública de desarrollo </w:t>
      </w:r>
      <w:r w:rsidR="00FF7137" w:rsidRPr="00162B6A">
        <w:rPr>
          <w:rFonts w:eastAsiaTheme="minorHAnsi"/>
          <w:bCs/>
          <w:color w:val="000000" w:themeColor="text1"/>
          <w:lang w:eastAsia="en-US"/>
        </w:rPr>
        <w:t xml:space="preserve">económico y </w:t>
      </w:r>
      <w:r w:rsidRPr="00162B6A">
        <w:rPr>
          <w:rFonts w:eastAsiaTheme="minorHAnsi"/>
          <w:bCs/>
          <w:color w:val="000000" w:themeColor="text1"/>
          <w:lang w:eastAsia="en-US"/>
        </w:rPr>
        <w:t xml:space="preserve">productivo. </w:t>
      </w:r>
      <w:r w:rsidR="005F709F" w:rsidRPr="00162B6A">
        <w:rPr>
          <w:rFonts w:eastAsiaTheme="minorHAnsi"/>
          <w:bCs/>
          <w:color w:val="000000" w:themeColor="text1"/>
          <w:lang w:eastAsia="en-US"/>
        </w:rPr>
        <w:t>Por su parte</w:t>
      </w:r>
      <w:r w:rsidRPr="00162B6A">
        <w:rPr>
          <w:rFonts w:eastAsiaTheme="minorHAnsi"/>
          <w:bCs/>
          <w:color w:val="000000" w:themeColor="text1"/>
          <w:lang w:eastAsia="en-US"/>
        </w:rPr>
        <w:t>, la evaluación de medio término y término del Plan de fomento del empleo será de responsabilidad de la entidad rectora de planificación.</w:t>
      </w:r>
      <w:r w:rsidR="00FF7137" w:rsidRPr="00162B6A">
        <w:rPr>
          <w:rFonts w:eastAsiaTheme="minorHAnsi"/>
          <w:bCs/>
          <w:color w:val="000000" w:themeColor="text1"/>
          <w:lang w:eastAsia="en-US"/>
        </w:rPr>
        <w:t xml:space="preserve"> El seguimiento y la evaluación contará con el acompañamiento del Consejo Consultivo para el fomento de la empleabilidad y el empleo. </w:t>
      </w:r>
      <w:r w:rsidRPr="00162B6A">
        <w:rPr>
          <w:rFonts w:eastAsiaTheme="minorHAnsi"/>
          <w:bCs/>
          <w:color w:val="000000" w:themeColor="text1"/>
          <w:lang w:eastAsia="en-US"/>
        </w:rPr>
        <w:t xml:space="preserve"> </w:t>
      </w:r>
    </w:p>
    <w:p w14:paraId="796B2AC1" w14:textId="77777777" w:rsidR="00FF7137" w:rsidRPr="00162B6A" w:rsidRDefault="00FF7137" w:rsidP="009B55AD">
      <w:pPr>
        <w:jc w:val="both"/>
        <w:rPr>
          <w:rFonts w:eastAsiaTheme="minorHAnsi"/>
          <w:bCs/>
          <w:color w:val="000000" w:themeColor="text1"/>
          <w:lang w:eastAsia="en-US"/>
        </w:rPr>
      </w:pPr>
    </w:p>
    <w:p w14:paraId="121B70B4" w14:textId="476FC660" w:rsidR="00FF7137" w:rsidRPr="00162B6A" w:rsidRDefault="00FF7137" w:rsidP="009B55AD">
      <w:pPr>
        <w:jc w:val="both"/>
        <w:rPr>
          <w:rFonts w:eastAsiaTheme="minorHAnsi"/>
          <w:bCs/>
          <w:color w:val="000000" w:themeColor="text1"/>
          <w:lang w:eastAsia="en-US"/>
        </w:rPr>
      </w:pPr>
      <w:r w:rsidRPr="00162B6A">
        <w:rPr>
          <w:rFonts w:eastAsiaTheme="minorHAnsi"/>
          <w:bCs/>
          <w:color w:val="000000" w:themeColor="text1"/>
          <w:lang w:eastAsia="en-US"/>
        </w:rPr>
        <w:t xml:space="preserve">La evaluación de medio término se realizará cada dos años, mientras que la evaluación de </w:t>
      </w:r>
      <w:r w:rsidR="00B06C43" w:rsidRPr="00162B6A">
        <w:rPr>
          <w:rFonts w:eastAsiaTheme="minorHAnsi"/>
          <w:bCs/>
          <w:color w:val="000000" w:themeColor="text1"/>
          <w:lang w:eastAsia="en-US"/>
        </w:rPr>
        <w:t>término</w:t>
      </w:r>
      <w:r w:rsidRPr="00162B6A">
        <w:rPr>
          <w:rFonts w:eastAsiaTheme="minorHAnsi"/>
          <w:bCs/>
          <w:color w:val="000000" w:themeColor="text1"/>
          <w:lang w:eastAsia="en-US"/>
        </w:rPr>
        <w:t xml:space="preserve"> se efectuará cada cuatro años.</w:t>
      </w:r>
    </w:p>
    <w:p w14:paraId="6EA9EC12" w14:textId="77777777" w:rsidR="009B55AD" w:rsidRPr="00162B6A" w:rsidRDefault="009B55AD" w:rsidP="009B55AD">
      <w:pPr>
        <w:jc w:val="both"/>
        <w:rPr>
          <w:rFonts w:eastAsiaTheme="minorHAnsi"/>
          <w:bCs/>
          <w:color w:val="000000" w:themeColor="text1"/>
          <w:lang w:eastAsia="en-US"/>
        </w:rPr>
      </w:pPr>
    </w:p>
    <w:p w14:paraId="07D26C6C" w14:textId="39180084" w:rsidR="009B55AD" w:rsidRPr="00162B6A" w:rsidRDefault="009B55AD" w:rsidP="009B55AD">
      <w:pPr>
        <w:jc w:val="both"/>
        <w:rPr>
          <w:rFonts w:eastAsiaTheme="minorHAnsi"/>
          <w:bCs/>
          <w:color w:val="000000" w:themeColor="text1"/>
          <w:lang w:eastAsia="en-US"/>
        </w:rPr>
      </w:pPr>
      <w:r w:rsidRPr="00162B6A">
        <w:rPr>
          <w:rFonts w:eastAsiaTheme="minorHAnsi"/>
          <w:bCs/>
          <w:color w:val="000000" w:themeColor="text1"/>
          <w:lang w:eastAsia="en-US"/>
        </w:rPr>
        <w:t xml:space="preserve">Con periodicidad </w:t>
      </w:r>
      <w:r w:rsidR="00E62410" w:rsidRPr="00162B6A">
        <w:rPr>
          <w:rFonts w:eastAsiaTheme="minorHAnsi"/>
          <w:bCs/>
          <w:color w:val="000000" w:themeColor="text1"/>
          <w:lang w:eastAsia="en-US"/>
        </w:rPr>
        <w:t>anual</w:t>
      </w:r>
      <w:r w:rsidRPr="00162B6A">
        <w:rPr>
          <w:rFonts w:eastAsiaTheme="minorHAnsi"/>
          <w:bCs/>
          <w:color w:val="000000" w:themeColor="text1"/>
          <w:lang w:eastAsia="en-US"/>
        </w:rPr>
        <w:t xml:space="preserve">, la entidad rectora de la política pública de desarrollo </w:t>
      </w:r>
      <w:r w:rsidR="00E62410" w:rsidRPr="00162B6A">
        <w:rPr>
          <w:rFonts w:eastAsiaTheme="minorHAnsi"/>
          <w:bCs/>
          <w:color w:val="000000" w:themeColor="text1"/>
          <w:lang w:eastAsia="en-US"/>
        </w:rPr>
        <w:t xml:space="preserve">económico y </w:t>
      </w:r>
      <w:r w:rsidRPr="00162B6A">
        <w:rPr>
          <w:rFonts w:eastAsiaTheme="minorHAnsi"/>
          <w:bCs/>
          <w:color w:val="000000" w:themeColor="text1"/>
          <w:lang w:eastAsia="en-US"/>
        </w:rPr>
        <w:t xml:space="preserve">productivo informará al Concejo Metropolitano de Quito sobre el cumplimento de las medidas de políticas activas y pasivas del mercado de trabajo, </w:t>
      </w:r>
      <w:r w:rsidR="006F2F9C" w:rsidRPr="00162B6A">
        <w:rPr>
          <w:rFonts w:eastAsiaTheme="minorHAnsi"/>
          <w:bCs/>
          <w:color w:val="000000" w:themeColor="text1"/>
          <w:lang w:eastAsia="en-US"/>
        </w:rPr>
        <w:t xml:space="preserve">establecidas </w:t>
      </w:r>
      <w:r w:rsidRPr="00162B6A">
        <w:rPr>
          <w:rFonts w:eastAsiaTheme="minorHAnsi"/>
          <w:bCs/>
          <w:color w:val="000000" w:themeColor="text1"/>
          <w:lang w:eastAsia="en-US"/>
        </w:rPr>
        <w:t>en el Plan de fomento del empleo</w:t>
      </w:r>
      <w:r w:rsidR="00E62410" w:rsidRPr="00162B6A">
        <w:rPr>
          <w:rFonts w:eastAsiaTheme="minorHAnsi"/>
          <w:bCs/>
          <w:color w:val="000000" w:themeColor="text1"/>
          <w:lang w:eastAsia="en-US"/>
        </w:rPr>
        <w:t>, así como de sus resultados</w:t>
      </w:r>
      <w:r w:rsidR="00122549" w:rsidRPr="00162B6A">
        <w:rPr>
          <w:rFonts w:eastAsiaTheme="minorHAnsi"/>
          <w:bCs/>
          <w:color w:val="000000" w:themeColor="text1"/>
          <w:lang w:eastAsia="en-US"/>
        </w:rPr>
        <w:t>,</w:t>
      </w:r>
      <w:r w:rsidR="00E62410" w:rsidRPr="00162B6A">
        <w:rPr>
          <w:rFonts w:eastAsiaTheme="minorHAnsi"/>
          <w:bCs/>
          <w:color w:val="000000" w:themeColor="text1"/>
          <w:lang w:eastAsia="en-US"/>
        </w:rPr>
        <w:t xml:space="preserve"> impactos</w:t>
      </w:r>
      <w:r w:rsidR="00B06C43" w:rsidRPr="00162B6A">
        <w:rPr>
          <w:rFonts w:eastAsiaTheme="minorHAnsi"/>
          <w:bCs/>
          <w:color w:val="000000" w:themeColor="text1"/>
          <w:lang w:eastAsia="en-US"/>
        </w:rPr>
        <w:t xml:space="preserve"> y ejecuci</w:t>
      </w:r>
      <w:r w:rsidR="00122549" w:rsidRPr="00162B6A">
        <w:rPr>
          <w:rFonts w:eastAsiaTheme="minorHAnsi"/>
          <w:bCs/>
          <w:color w:val="000000" w:themeColor="text1"/>
          <w:lang w:eastAsia="en-US"/>
        </w:rPr>
        <w:t xml:space="preserve">ón presupuestaria de la programación de medidas.  </w:t>
      </w:r>
    </w:p>
    <w:p w14:paraId="4BDD17D2" w14:textId="77777777" w:rsidR="00CF7B44" w:rsidRPr="00162B6A" w:rsidRDefault="00CF7B44" w:rsidP="009B55AD">
      <w:pPr>
        <w:jc w:val="both"/>
        <w:rPr>
          <w:rFonts w:eastAsiaTheme="minorHAnsi"/>
          <w:bCs/>
          <w:color w:val="000000" w:themeColor="text1"/>
          <w:lang w:eastAsia="en-US"/>
        </w:rPr>
      </w:pPr>
    </w:p>
    <w:p w14:paraId="12091C14" w14:textId="592B2F16" w:rsidR="002B3442" w:rsidRPr="00162B6A" w:rsidRDefault="00CF7B44" w:rsidP="002B3442">
      <w:pPr>
        <w:jc w:val="center"/>
        <w:rPr>
          <w:b/>
          <w:bCs/>
          <w:color w:val="000000" w:themeColor="text1"/>
        </w:rPr>
      </w:pPr>
      <w:r w:rsidRPr="00162B6A">
        <w:rPr>
          <w:b/>
          <w:bCs/>
          <w:color w:val="000000" w:themeColor="text1"/>
        </w:rPr>
        <w:t>CAPÍTULO IV</w:t>
      </w:r>
    </w:p>
    <w:p w14:paraId="360E83B6" w14:textId="38CD79B4" w:rsidR="00381B43" w:rsidRPr="00162B6A" w:rsidRDefault="00B80303" w:rsidP="00381B43">
      <w:pPr>
        <w:jc w:val="center"/>
        <w:rPr>
          <w:b/>
          <w:bCs/>
          <w:color w:val="000000" w:themeColor="text1"/>
        </w:rPr>
      </w:pPr>
      <w:r w:rsidRPr="00162B6A">
        <w:rPr>
          <w:b/>
          <w:bCs/>
          <w:color w:val="000000" w:themeColor="text1"/>
        </w:rPr>
        <w:t>FINANCIAMIENTO</w:t>
      </w:r>
    </w:p>
    <w:p w14:paraId="0F477EA9" w14:textId="77777777" w:rsidR="00C21DC1" w:rsidRPr="00162B6A" w:rsidRDefault="00C21DC1" w:rsidP="00C21DC1">
      <w:pPr>
        <w:autoSpaceDE w:val="0"/>
        <w:autoSpaceDN w:val="0"/>
        <w:adjustRightInd w:val="0"/>
        <w:jc w:val="both"/>
        <w:outlineLvl w:val="0"/>
        <w:rPr>
          <w:b/>
          <w:bCs/>
          <w:color w:val="000000" w:themeColor="text1"/>
        </w:rPr>
      </w:pPr>
    </w:p>
    <w:p w14:paraId="37992833" w14:textId="39EA9B0E" w:rsidR="00C21DC1" w:rsidRPr="00162B6A" w:rsidRDefault="00C21DC1" w:rsidP="003864BA">
      <w:pPr>
        <w:autoSpaceDE w:val="0"/>
        <w:autoSpaceDN w:val="0"/>
        <w:adjustRightInd w:val="0"/>
        <w:jc w:val="both"/>
        <w:outlineLvl w:val="0"/>
        <w:rPr>
          <w:color w:val="000000" w:themeColor="text1"/>
          <w:bdr w:val="none" w:sz="0" w:space="0" w:color="auto" w:frame="1"/>
          <w:lang w:eastAsia="es-EC"/>
        </w:rPr>
      </w:pPr>
      <w:r w:rsidRPr="00162B6A">
        <w:rPr>
          <w:b/>
          <w:bCs/>
          <w:color w:val="000000" w:themeColor="text1"/>
        </w:rPr>
        <w:t xml:space="preserve">Art. </w:t>
      </w:r>
      <w:r w:rsidR="00F0146F">
        <w:rPr>
          <w:b/>
          <w:color w:val="000000" w:themeColor="text1"/>
        </w:rPr>
        <w:t>1221.45.-</w:t>
      </w:r>
      <w:r w:rsidRPr="00162B6A">
        <w:rPr>
          <w:b/>
          <w:bCs/>
          <w:color w:val="000000" w:themeColor="text1"/>
        </w:rPr>
        <w:t xml:space="preserve"> </w:t>
      </w:r>
      <w:r w:rsidR="006216D5" w:rsidRPr="00162B6A">
        <w:rPr>
          <w:b/>
          <w:bCs/>
          <w:color w:val="000000" w:themeColor="text1"/>
          <w:bdr w:val="none" w:sz="0" w:space="0" w:color="auto" w:frame="1"/>
          <w:lang w:eastAsia="es-EC"/>
        </w:rPr>
        <w:t>Fuentes de financiamiento</w:t>
      </w:r>
      <w:r w:rsidRPr="00162B6A">
        <w:rPr>
          <w:b/>
          <w:bCs/>
          <w:color w:val="000000" w:themeColor="text1"/>
          <w:bdr w:val="none" w:sz="0" w:space="0" w:color="auto" w:frame="1"/>
          <w:lang w:eastAsia="es-EC"/>
        </w:rPr>
        <w:t xml:space="preserve">. </w:t>
      </w:r>
      <w:r w:rsidR="006216D5" w:rsidRPr="00162B6A">
        <w:rPr>
          <w:b/>
          <w:bCs/>
          <w:color w:val="000000" w:themeColor="text1"/>
          <w:bdr w:val="none" w:sz="0" w:space="0" w:color="auto" w:frame="1"/>
          <w:lang w:eastAsia="es-EC"/>
        </w:rPr>
        <w:t>–</w:t>
      </w:r>
      <w:r w:rsidRPr="00162B6A">
        <w:rPr>
          <w:b/>
          <w:bCs/>
          <w:color w:val="000000" w:themeColor="text1"/>
          <w:bdr w:val="none" w:sz="0" w:space="0" w:color="auto" w:frame="1"/>
          <w:lang w:eastAsia="es-EC"/>
        </w:rPr>
        <w:t xml:space="preserve"> </w:t>
      </w:r>
      <w:r w:rsidR="006216D5" w:rsidRPr="00162B6A">
        <w:rPr>
          <w:color w:val="000000" w:themeColor="text1"/>
          <w:bdr w:val="none" w:sz="0" w:space="0" w:color="auto" w:frame="1"/>
          <w:lang w:eastAsia="es-EC"/>
        </w:rPr>
        <w:t>Se considerarán las siguientes fuentes de financiamiento:</w:t>
      </w:r>
    </w:p>
    <w:p w14:paraId="13AD1875" w14:textId="78E1AD58" w:rsidR="006216D5" w:rsidRPr="00162B6A" w:rsidRDefault="006216D5" w:rsidP="003864BA">
      <w:pPr>
        <w:autoSpaceDE w:val="0"/>
        <w:autoSpaceDN w:val="0"/>
        <w:adjustRightInd w:val="0"/>
        <w:jc w:val="both"/>
        <w:outlineLvl w:val="0"/>
        <w:rPr>
          <w:color w:val="000000" w:themeColor="text1"/>
          <w:bdr w:val="none" w:sz="0" w:space="0" w:color="auto" w:frame="1"/>
          <w:lang w:eastAsia="es-EC"/>
        </w:rPr>
      </w:pPr>
    </w:p>
    <w:p w14:paraId="04C3EEBA" w14:textId="5BFEE6D5" w:rsidR="006216D5" w:rsidRPr="00162B6A" w:rsidRDefault="006216D5" w:rsidP="00EA7952">
      <w:pPr>
        <w:pStyle w:val="Prrafodelista"/>
        <w:numPr>
          <w:ilvl w:val="0"/>
          <w:numId w:val="37"/>
        </w:numPr>
        <w:autoSpaceDE w:val="0"/>
        <w:autoSpaceDN w:val="0"/>
        <w:adjustRightInd w:val="0"/>
        <w:jc w:val="both"/>
        <w:outlineLvl w:val="0"/>
        <w:rPr>
          <w:rFonts w:ascii="Times New Roman" w:eastAsia="Times New Roman" w:hAnsi="Times New Roman"/>
          <w:color w:val="000000" w:themeColor="text1"/>
        </w:rPr>
      </w:pPr>
      <w:r w:rsidRPr="00162B6A">
        <w:rPr>
          <w:rFonts w:ascii="Times New Roman" w:eastAsia="Times New Roman" w:hAnsi="Times New Roman"/>
          <w:color w:val="000000" w:themeColor="text1"/>
        </w:rPr>
        <w:t xml:space="preserve">Presupuesto municipal en el marco de las asignaciones realizadas para el cumplimiento de competencias de las entidades rectoras y ejecutoras a cargo de las políticas públicas de desarrollo </w:t>
      </w:r>
      <w:r w:rsidR="005E01AE">
        <w:rPr>
          <w:rFonts w:ascii="Times New Roman" w:eastAsia="Times New Roman" w:hAnsi="Times New Roman"/>
          <w:color w:val="000000" w:themeColor="text1"/>
        </w:rPr>
        <w:t xml:space="preserve">económico y </w:t>
      </w:r>
      <w:r w:rsidRPr="00162B6A">
        <w:rPr>
          <w:rFonts w:ascii="Times New Roman" w:eastAsia="Times New Roman" w:hAnsi="Times New Roman"/>
          <w:color w:val="000000" w:themeColor="text1"/>
        </w:rPr>
        <w:t>productivo, inclusión social, educación,</w:t>
      </w:r>
      <w:r w:rsidR="000B2A30">
        <w:rPr>
          <w:rFonts w:ascii="Times New Roman" w:eastAsia="Times New Roman" w:hAnsi="Times New Roman"/>
          <w:color w:val="000000" w:themeColor="text1"/>
        </w:rPr>
        <w:t xml:space="preserve"> </w:t>
      </w:r>
      <w:r w:rsidRPr="00162B6A">
        <w:rPr>
          <w:rFonts w:ascii="Times New Roman" w:eastAsia="Times New Roman" w:hAnsi="Times New Roman"/>
          <w:color w:val="000000" w:themeColor="text1"/>
        </w:rPr>
        <w:t>salud</w:t>
      </w:r>
      <w:r w:rsidR="00D51A5B" w:rsidRPr="00162B6A">
        <w:rPr>
          <w:rFonts w:ascii="Times New Roman" w:eastAsia="Times New Roman" w:hAnsi="Times New Roman"/>
          <w:color w:val="000000" w:themeColor="text1"/>
        </w:rPr>
        <w:t xml:space="preserve"> y obras públicas</w:t>
      </w:r>
      <w:r w:rsidRPr="00162B6A">
        <w:rPr>
          <w:rFonts w:ascii="Times New Roman" w:eastAsia="Times New Roman" w:hAnsi="Times New Roman"/>
          <w:color w:val="000000" w:themeColor="text1"/>
        </w:rPr>
        <w:t>;</w:t>
      </w:r>
    </w:p>
    <w:p w14:paraId="31148D4C" w14:textId="43DCA670" w:rsidR="002E2328" w:rsidRPr="000C4529" w:rsidRDefault="006216D5" w:rsidP="000C4529">
      <w:pPr>
        <w:pStyle w:val="Prrafodelista"/>
        <w:numPr>
          <w:ilvl w:val="0"/>
          <w:numId w:val="37"/>
        </w:numPr>
        <w:autoSpaceDE w:val="0"/>
        <w:autoSpaceDN w:val="0"/>
        <w:adjustRightInd w:val="0"/>
        <w:jc w:val="both"/>
        <w:outlineLvl w:val="0"/>
        <w:rPr>
          <w:color w:val="000000" w:themeColor="text1"/>
        </w:rPr>
      </w:pPr>
      <w:r w:rsidRPr="00162B6A">
        <w:rPr>
          <w:rFonts w:ascii="Times New Roman" w:eastAsia="Times New Roman" w:hAnsi="Times New Roman"/>
          <w:color w:val="000000" w:themeColor="text1"/>
        </w:rPr>
        <w:t>Fondos de donaciones y préstamos otorgados al Municipio;</w:t>
      </w:r>
    </w:p>
    <w:p w14:paraId="29218F81" w14:textId="77777777" w:rsidR="007758CF" w:rsidRPr="00162B6A" w:rsidRDefault="007758CF" w:rsidP="00116482">
      <w:pPr>
        <w:jc w:val="both"/>
        <w:rPr>
          <w:color w:val="000000" w:themeColor="text1"/>
        </w:rPr>
      </w:pPr>
    </w:p>
    <w:p w14:paraId="1A27399F" w14:textId="116BF5D2" w:rsidR="007758CF" w:rsidRPr="00162B6A" w:rsidRDefault="007758CF" w:rsidP="007758CF">
      <w:pPr>
        <w:jc w:val="center"/>
        <w:outlineLvl w:val="0"/>
        <w:rPr>
          <w:b/>
          <w:color w:val="000000" w:themeColor="text1"/>
        </w:rPr>
      </w:pPr>
      <w:r w:rsidRPr="00162B6A">
        <w:rPr>
          <w:b/>
          <w:color w:val="000000" w:themeColor="text1"/>
        </w:rPr>
        <w:t>DISPOSICIONES GENERALES</w:t>
      </w:r>
    </w:p>
    <w:p w14:paraId="6DDA5051" w14:textId="77777777" w:rsidR="007758CF" w:rsidRPr="00162B6A" w:rsidRDefault="007758CF" w:rsidP="007758CF">
      <w:pPr>
        <w:jc w:val="center"/>
        <w:outlineLvl w:val="0"/>
        <w:rPr>
          <w:b/>
          <w:color w:val="000000" w:themeColor="text1"/>
        </w:rPr>
      </w:pPr>
    </w:p>
    <w:p w14:paraId="54EAE5B3" w14:textId="7B38F730" w:rsidR="007758CF" w:rsidRPr="00162B6A" w:rsidRDefault="007758CF" w:rsidP="007758CF">
      <w:pPr>
        <w:jc w:val="both"/>
        <w:rPr>
          <w:color w:val="000000" w:themeColor="text1"/>
          <w:lang w:eastAsia="es-EC"/>
        </w:rPr>
      </w:pPr>
      <w:r w:rsidRPr="00162B6A">
        <w:rPr>
          <w:b/>
          <w:color w:val="000000" w:themeColor="text1"/>
          <w:lang w:eastAsia="es-EC"/>
        </w:rPr>
        <w:t>PRIMERA . -</w:t>
      </w:r>
      <w:r w:rsidRPr="00162B6A">
        <w:rPr>
          <w:color w:val="000000" w:themeColor="text1"/>
          <w:lang w:eastAsia="es-EC"/>
        </w:rPr>
        <w:t xml:space="preserve"> Encárguese a la Comisión de Codificación Legislativa en coordinación con la Secretaría del Concejo Metropolitano, la incorporación de la presente Ordenanza en el Código Municipal para el Distrito Metropolitano de Quito, de conformidad con la Disposición General Décimo Sexta del Código Orgánico de Organización Territorial, Autonomía y Descentralización.</w:t>
      </w:r>
    </w:p>
    <w:p w14:paraId="44A4F699" w14:textId="77777777" w:rsidR="000C4529" w:rsidRDefault="000C4529" w:rsidP="00E15773">
      <w:pPr>
        <w:jc w:val="center"/>
        <w:outlineLvl w:val="0"/>
        <w:rPr>
          <w:b/>
          <w:color w:val="000000" w:themeColor="text1"/>
        </w:rPr>
      </w:pPr>
    </w:p>
    <w:p w14:paraId="1E9B4B73" w14:textId="14F2E0C1" w:rsidR="00E15773" w:rsidRPr="00162B6A" w:rsidRDefault="00E15773" w:rsidP="00E15773">
      <w:pPr>
        <w:jc w:val="center"/>
        <w:outlineLvl w:val="0"/>
        <w:rPr>
          <w:b/>
          <w:color w:val="000000" w:themeColor="text1"/>
        </w:rPr>
      </w:pPr>
      <w:r w:rsidRPr="00162B6A">
        <w:rPr>
          <w:b/>
          <w:color w:val="000000" w:themeColor="text1"/>
        </w:rPr>
        <w:t>DISPOSICIONES TRANSITORIAS</w:t>
      </w:r>
    </w:p>
    <w:p w14:paraId="46AA3D77" w14:textId="77777777" w:rsidR="00E15773" w:rsidRPr="00162B6A" w:rsidRDefault="00E15773" w:rsidP="00E15773">
      <w:pPr>
        <w:jc w:val="center"/>
        <w:outlineLvl w:val="0"/>
        <w:rPr>
          <w:b/>
          <w:color w:val="000000" w:themeColor="text1"/>
        </w:rPr>
      </w:pPr>
    </w:p>
    <w:p w14:paraId="0C04CB09" w14:textId="7965F78A" w:rsidR="00E15773" w:rsidRPr="00162B6A" w:rsidRDefault="00E15773" w:rsidP="00E15773">
      <w:pPr>
        <w:jc w:val="both"/>
        <w:rPr>
          <w:color w:val="000000" w:themeColor="text1"/>
          <w:lang w:eastAsia="es-EC"/>
        </w:rPr>
      </w:pPr>
      <w:r w:rsidRPr="00162B6A">
        <w:rPr>
          <w:b/>
          <w:color w:val="000000" w:themeColor="text1"/>
          <w:lang w:eastAsia="es-EC"/>
        </w:rPr>
        <w:t>PRIMERA</w:t>
      </w:r>
      <w:r w:rsidR="00696F40" w:rsidRPr="00162B6A">
        <w:rPr>
          <w:b/>
          <w:color w:val="000000" w:themeColor="text1"/>
          <w:lang w:eastAsia="es-EC"/>
        </w:rPr>
        <w:t xml:space="preserve"> </w:t>
      </w:r>
      <w:r w:rsidRPr="00162B6A">
        <w:rPr>
          <w:b/>
          <w:color w:val="000000" w:themeColor="text1"/>
          <w:lang w:eastAsia="es-EC"/>
        </w:rPr>
        <w:t>. -</w:t>
      </w:r>
      <w:r w:rsidRPr="00162B6A">
        <w:rPr>
          <w:color w:val="000000" w:themeColor="text1"/>
          <w:lang w:eastAsia="es-EC"/>
        </w:rPr>
        <w:t xml:space="preserve"> En el término de </w:t>
      </w:r>
      <w:r w:rsidR="000B2A30">
        <w:rPr>
          <w:color w:val="000000" w:themeColor="text1"/>
          <w:lang w:eastAsia="es-EC"/>
        </w:rPr>
        <w:t>6</w:t>
      </w:r>
      <w:r w:rsidRPr="00162B6A">
        <w:rPr>
          <w:color w:val="000000" w:themeColor="text1"/>
          <w:lang w:eastAsia="es-EC"/>
        </w:rPr>
        <w:t xml:space="preserve">0 días a partir de la </w:t>
      </w:r>
      <w:r w:rsidR="00A47071" w:rsidRPr="00162B6A">
        <w:rPr>
          <w:color w:val="000000" w:themeColor="text1"/>
          <w:lang w:eastAsia="es-EC"/>
        </w:rPr>
        <w:t xml:space="preserve">vigencia </w:t>
      </w:r>
      <w:r w:rsidRPr="00162B6A">
        <w:rPr>
          <w:color w:val="000000" w:themeColor="text1"/>
          <w:lang w:eastAsia="es-EC"/>
        </w:rPr>
        <w:t>de la presente Ordenanza,</w:t>
      </w:r>
      <w:r w:rsidR="00E37BEF" w:rsidRPr="00162B6A">
        <w:rPr>
          <w:color w:val="000000" w:themeColor="text1"/>
          <w:lang w:eastAsia="es-EC"/>
        </w:rPr>
        <w:t xml:space="preserve"> </w:t>
      </w:r>
      <w:r w:rsidRPr="00162B6A">
        <w:rPr>
          <w:color w:val="000000" w:themeColor="text1"/>
          <w:lang w:eastAsia="es-EC"/>
        </w:rPr>
        <w:t xml:space="preserve">la Secretaría de Desarrollo </w:t>
      </w:r>
      <w:r w:rsidR="00F64A7A" w:rsidRPr="00162B6A">
        <w:rPr>
          <w:color w:val="000000" w:themeColor="text1"/>
          <w:lang w:eastAsia="es-EC"/>
        </w:rPr>
        <w:t xml:space="preserve">Económico y </w:t>
      </w:r>
      <w:r w:rsidRPr="00162B6A">
        <w:rPr>
          <w:color w:val="000000" w:themeColor="text1"/>
          <w:lang w:eastAsia="es-EC"/>
        </w:rPr>
        <w:t>Productivo</w:t>
      </w:r>
      <w:r w:rsidR="00F64A7A" w:rsidRPr="00162B6A">
        <w:rPr>
          <w:color w:val="000000" w:themeColor="text1"/>
          <w:lang w:eastAsia="es-EC"/>
        </w:rPr>
        <w:t>, en coordinación con las entidades municipales relacionadas con las políticas del mercado de trabajo e inclusión social,</w:t>
      </w:r>
      <w:r w:rsidRPr="00162B6A">
        <w:rPr>
          <w:color w:val="000000" w:themeColor="text1"/>
          <w:lang w:eastAsia="es-EC"/>
        </w:rPr>
        <w:t xml:space="preserve"> </w:t>
      </w:r>
      <w:r w:rsidR="00ED09D6" w:rsidRPr="00162B6A">
        <w:rPr>
          <w:color w:val="000000" w:themeColor="text1"/>
          <w:lang w:eastAsia="es-EC"/>
        </w:rPr>
        <w:t>expedirá</w:t>
      </w:r>
      <w:r w:rsidRPr="00162B6A">
        <w:rPr>
          <w:color w:val="000000" w:themeColor="text1"/>
          <w:lang w:eastAsia="es-EC"/>
        </w:rPr>
        <w:t xml:space="preserve"> el Reglamento</w:t>
      </w:r>
      <w:r w:rsidR="00556583" w:rsidRPr="00162B6A">
        <w:rPr>
          <w:color w:val="000000" w:themeColor="text1"/>
          <w:lang w:eastAsia="es-EC"/>
        </w:rPr>
        <w:t xml:space="preserve"> </w:t>
      </w:r>
      <w:r w:rsidR="00ED09D6" w:rsidRPr="00162B6A">
        <w:rPr>
          <w:color w:val="000000" w:themeColor="text1"/>
          <w:lang w:eastAsia="es-EC"/>
        </w:rPr>
        <w:t xml:space="preserve">que regulará </w:t>
      </w:r>
      <w:r w:rsidR="00556583" w:rsidRPr="00162B6A">
        <w:rPr>
          <w:color w:val="000000" w:themeColor="text1"/>
          <w:lang w:eastAsia="es-EC"/>
        </w:rPr>
        <w:t xml:space="preserve">la convocatoria </w:t>
      </w:r>
      <w:r w:rsidR="00ED09D6" w:rsidRPr="00162B6A">
        <w:rPr>
          <w:color w:val="000000" w:themeColor="text1"/>
          <w:lang w:eastAsia="es-EC"/>
        </w:rPr>
        <w:t>para la integración del</w:t>
      </w:r>
      <w:r w:rsidR="00556583" w:rsidRPr="00162B6A">
        <w:rPr>
          <w:color w:val="000000" w:themeColor="text1"/>
          <w:lang w:eastAsia="es-EC"/>
        </w:rPr>
        <w:t xml:space="preserve"> Consejo Consultivo</w:t>
      </w:r>
      <w:r w:rsidR="00556583" w:rsidRPr="00162B6A">
        <w:t xml:space="preserve"> </w:t>
      </w:r>
      <w:r w:rsidR="00556583" w:rsidRPr="00162B6A">
        <w:rPr>
          <w:color w:val="000000" w:themeColor="text1"/>
          <w:lang w:eastAsia="es-EC"/>
        </w:rPr>
        <w:t>para el fomento de la empleabilidad y el empleo</w:t>
      </w:r>
      <w:r w:rsidR="00A47071" w:rsidRPr="00162B6A">
        <w:rPr>
          <w:color w:val="000000" w:themeColor="text1"/>
          <w:lang w:eastAsia="es-EC"/>
        </w:rPr>
        <w:t>, así como los aspectos relacionados con su funcionamiento</w:t>
      </w:r>
      <w:r w:rsidR="00556583" w:rsidRPr="00162B6A">
        <w:rPr>
          <w:color w:val="000000" w:themeColor="text1"/>
          <w:lang w:eastAsia="es-EC"/>
        </w:rPr>
        <w:t xml:space="preserve">. </w:t>
      </w:r>
      <w:r w:rsidR="001B3507" w:rsidRPr="00162B6A">
        <w:rPr>
          <w:color w:val="000000" w:themeColor="text1"/>
          <w:lang w:eastAsia="es-EC"/>
        </w:rPr>
        <w:t>Una vez expedida la reglamentación, la Comisión de Desarrollo Económico, Productividad y Competitividad y Economía Popular y Solidaria dará seguimiento al proceso de integración del Consejo Consultivo.</w:t>
      </w:r>
    </w:p>
    <w:p w14:paraId="2EEDD2B7" w14:textId="77777777" w:rsidR="00E15773" w:rsidRPr="00162B6A" w:rsidRDefault="00E15773" w:rsidP="00E15773">
      <w:pPr>
        <w:jc w:val="both"/>
        <w:rPr>
          <w:color w:val="000000" w:themeColor="text1"/>
          <w:lang w:eastAsia="es-EC"/>
        </w:rPr>
      </w:pPr>
    </w:p>
    <w:p w14:paraId="74B98407" w14:textId="3B5E3157" w:rsidR="00E15773" w:rsidRPr="00162B6A" w:rsidRDefault="001120E1" w:rsidP="00E15773">
      <w:pPr>
        <w:jc w:val="both"/>
        <w:rPr>
          <w:color w:val="000000" w:themeColor="text1"/>
          <w:lang w:eastAsia="es-EC"/>
        </w:rPr>
      </w:pPr>
      <w:r w:rsidRPr="00162B6A">
        <w:rPr>
          <w:b/>
          <w:color w:val="000000" w:themeColor="text1"/>
          <w:lang w:eastAsia="es-EC"/>
        </w:rPr>
        <w:t>SEGUNDA</w:t>
      </w:r>
      <w:r w:rsidR="00696F40" w:rsidRPr="00162B6A">
        <w:rPr>
          <w:b/>
          <w:color w:val="000000" w:themeColor="text1"/>
          <w:lang w:eastAsia="es-EC"/>
        </w:rPr>
        <w:t xml:space="preserve"> </w:t>
      </w:r>
      <w:r w:rsidRPr="00162B6A">
        <w:rPr>
          <w:b/>
          <w:color w:val="000000" w:themeColor="text1"/>
          <w:lang w:eastAsia="es-EC"/>
        </w:rPr>
        <w:t>.</w:t>
      </w:r>
      <w:r w:rsidR="00E15773" w:rsidRPr="00162B6A">
        <w:rPr>
          <w:color w:val="000000" w:themeColor="text1"/>
          <w:lang w:eastAsia="es-EC"/>
        </w:rPr>
        <w:t xml:space="preserve">- En el </w:t>
      </w:r>
      <w:r w:rsidR="00D333DD" w:rsidRPr="00162B6A">
        <w:rPr>
          <w:color w:val="000000" w:themeColor="text1"/>
          <w:lang w:eastAsia="es-EC"/>
        </w:rPr>
        <w:t>término</w:t>
      </w:r>
      <w:r w:rsidR="00E15773" w:rsidRPr="00162B6A">
        <w:rPr>
          <w:color w:val="000000" w:themeColor="text1"/>
          <w:lang w:eastAsia="es-EC"/>
        </w:rPr>
        <w:t xml:space="preserve"> de </w:t>
      </w:r>
      <w:r w:rsidR="00BE3C4B" w:rsidRPr="00162B6A">
        <w:rPr>
          <w:color w:val="000000" w:themeColor="text1"/>
          <w:lang w:eastAsia="es-EC"/>
        </w:rPr>
        <w:t>9</w:t>
      </w:r>
      <w:r w:rsidR="009030A3" w:rsidRPr="00162B6A">
        <w:rPr>
          <w:color w:val="000000" w:themeColor="text1"/>
          <w:lang w:eastAsia="es-EC"/>
        </w:rPr>
        <w:t>0</w:t>
      </w:r>
      <w:r w:rsidR="00E15773" w:rsidRPr="00162B6A">
        <w:rPr>
          <w:color w:val="000000" w:themeColor="text1"/>
          <w:lang w:eastAsia="es-EC"/>
        </w:rPr>
        <w:t xml:space="preserve"> días a partir de la </w:t>
      </w:r>
      <w:r w:rsidR="00A47071" w:rsidRPr="00162B6A">
        <w:rPr>
          <w:color w:val="000000" w:themeColor="text1"/>
          <w:lang w:eastAsia="es-EC"/>
        </w:rPr>
        <w:t xml:space="preserve">vigencia </w:t>
      </w:r>
      <w:r w:rsidR="00E15773" w:rsidRPr="00162B6A">
        <w:rPr>
          <w:color w:val="000000" w:themeColor="text1"/>
          <w:lang w:eastAsia="es-EC"/>
        </w:rPr>
        <w:t>de la presente Ordenanza,</w:t>
      </w:r>
      <w:r w:rsidR="0084780B" w:rsidRPr="00162B6A">
        <w:rPr>
          <w:color w:val="000000" w:themeColor="text1"/>
          <w:lang w:eastAsia="es-EC"/>
        </w:rPr>
        <w:t xml:space="preserve"> </w:t>
      </w:r>
      <w:r w:rsidR="00E15773" w:rsidRPr="00162B6A">
        <w:rPr>
          <w:color w:val="000000" w:themeColor="text1"/>
          <w:lang w:eastAsia="es-EC"/>
        </w:rPr>
        <w:t xml:space="preserve">  </w:t>
      </w:r>
      <w:r w:rsidR="009030A3" w:rsidRPr="00162B6A">
        <w:rPr>
          <w:color w:val="000000" w:themeColor="text1"/>
          <w:lang w:eastAsia="es-EC"/>
        </w:rPr>
        <w:t xml:space="preserve">la Secretaría de Desarrollo </w:t>
      </w:r>
      <w:r w:rsidR="000363A4" w:rsidRPr="00162B6A">
        <w:rPr>
          <w:color w:val="000000" w:themeColor="text1"/>
          <w:lang w:eastAsia="es-EC"/>
        </w:rPr>
        <w:t xml:space="preserve">Económico y </w:t>
      </w:r>
      <w:r w:rsidR="009030A3" w:rsidRPr="00162B6A">
        <w:rPr>
          <w:color w:val="000000" w:themeColor="text1"/>
          <w:lang w:eastAsia="es-EC"/>
        </w:rPr>
        <w:t>Productivo</w:t>
      </w:r>
      <w:r w:rsidR="00556583" w:rsidRPr="00162B6A">
        <w:rPr>
          <w:color w:val="000000" w:themeColor="text1"/>
          <w:lang w:eastAsia="es-EC"/>
        </w:rPr>
        <w:t xml:space="preserve">, en coordinación con las entidades municipales relacionadas con </w:t>
      </w:r>
      <w:r w:rsidR="00F64A7A" w:rsidRPr="00162B6A">
        <w:rPr>
          <w:color w:val="000000" w:themeColor="text1"/>
          <w:lang w:eastAsia="es-EC"/>
        </w:rPr>
        <w:t xml:space="preserve">las </w:t>
      </w:r>
      <w:r w:rsidR="00556583" w:rsidRPr="00162B6A">
        <w:rPr>
          <w:color w:val="000000" w:themeColor="text1"/>
          <w:lang w:eastAsia="es-EC"/>
        </w:rPr>
        <w:t>políticas del mercado de trabajo e inclusión social</w:t>
      </w:r>
      <w:r w:rsidR="000363A4" w:rsidRPr="00162B6A">
        <w:rPr>
          <w:color w:val="000000" w:themeColor="text1"/>
          <w:lang w:eastAsia="es-EC"/>
        </w:rPr>
        <w:t>;</w:t>
      </w:r>
      <w:r w:rsidR="00556583" w:rsidRPr="00162B6A">
        <w:rPr>
          <w:color w:val="000000" w:themeColor="text1"/>
          <w:lang w:eastAsia="es-EC"/>
        </w:rPr>
        <w:t xml:space="preserve"> representantes de l</w:t>
      </w:r>
      <w:r w:rsidR="000363A4" w:rsidRPr="00162B6A">
        <w:rPr>
          <w:color w:val="000000" w:themeColor="text1"/>
          <w:lang w:eastAsia="es-EC"/>
        </w:rPr>
        <w:t>as organizaciones del sector productivo, incluyendo a</w:t>
      </w:r>
      <w:r w:rsidR="00556583" w:rsidRPr="00162B6A">
        <w:rPr>
          <w:color w:val="000000" w:themeColor="text1"/>
          <w:lang w:eastAsia="es-EC"/>
        </w:rPr>
        <w:t xml:space="preserve"> la economía </w:t>
      </w:r>
      <w:r w:rsidR="00556583" w:rsidRPr="00162B6A">
        <w:rPr>
          <w:color w:val="000000" w:themeColor="text1"/>
          <w:lang w:eastAsia="es-EC"/>
        </w:rPr>
        <w:lastRenderedPageBreak/>
        <w:t xml:space="preserve">popular y solidaria, </w:t>
      </w:r>
      <w:r w:rsidR="000363A4" w:rsidRPr="00162B6A">
        <w:rPr>
          <w:color w:val="000000" w:themeColor="text1"/>
          <w:lang w:eastAsia="es-EC"/>
        </w:rPr>
        <w:t xml:space="preserve">con domicilio en el Distrito Metropolitano de Quito; </w:t>
      </w:r>
      <w:r w:rsidR="00556583" w:rsidRPr="00162B6A">
        <w:rPr>
          <w:color w:val="000000" w:themeColor="text1"/>
          <w:lang w:eastAsia="es-EC"/>
        </w:rPr>
        <w:t>representantes de las organizaciones de</w:t>
      </w:r>
      <w:r w:rsidR="000363A4" w:rsidRPr="00162B6A">
        <w:rPr>
          <w:color w:val="000000" w:themeColor="text1"/>
          <w:lang w:eastAsia="es-EC"/>
        </w:rPr>
        <w:t xml:space="preserve"> trabajadores, domiciliadas en el Distrito Metropolitano de Quito; </w:t>
      </w:r>
      <w:r w:rsidR="00556583" w:rsidRPr="00162B6A">
        <w:rPr>
          <w:color w:val="000000" w:themeColor="text1"/>
          <w:lang w:eastAsia="es-EC"/>
        </w:rPr>
        <w:t xml:space="preserve"> </w:t>
      </w:r>
      <w:r w:rsidR="000363A4" w:rsidRPr="00162B6A">
        <w:rPr>
          <w:color w:val="000000" w:themeColor="text1"/>
          <w:lang w:eastAsia="es-EC"/>
        </w:rPr>
        <w:t xml:space="preserve">representantes de la academia y de las organizaciones de </w:t>
      </w:r>
      <w:r w:rsidR="00556583" w:rsidRPr="00162B6A">
        <w:rPr>
          <w:color w:val="000000" w:themeColor="text1"/>
          <w:lang w:eastAsia="es-EC"/>
        </w:rPr>
        <w:t>la sociedad civil</w:t>
      </w:r>
      <w:r w:rsidR="00A42B07" w:rsidRPr="00162B6A">
        <w:rPr>
          <w:color w:val="000000" w:themeColor="text1"/>
          <w:lang w:eastAsia="es-EC"/>
        </w:rPr>
        <w:t>; y, otros actores que formen parte del Consejo Consultivo para el fomento de la empleabilidad y el empleo,</w:t>
      </w:r>
      <w:r w:rsidR="009030A3" w:rsidRPr="00162B6A">
        <w:rPr>
          <w:color w:val="000000" w:themeColor="text1"/>
          <w:lang w:eastAsia="es-EC"/>
        </w:rPr>
        <w:t xml:space="preserve"> </w:t>
      </w:r>
      <w:r w:rsidR="00A42B07" w:rsidRPr="00162B6A">
        <w:rPr>
          <w:color w:val="000000" w:themeColor="text1"/>
          <w:lang w:eastAsia="es-EC"/>
        </w:rPr>
        <w:t xml:space="preserve">expedirá </w:t>
      </w:r>
      <w:r w:rsidR="009030A3" w:rsidRPr="00162B6A">
        <w:rPr>
          <w:color w:val="000000" w:themeColor="text1"/>
          <w:lang w:eastAsia="es-EC"/>
        </w:rPr>
        <w:t>el Plan de fomento del empleo</w:t>
      </w:r>
      <w:r w:rsidR="00A42B07" w:rsidRPr="00162B6A">
        <w:rPr>
          <w:color w:val="000000" w:themeColor="text1"/>
          <w:lang w:eastAsia="es-EC"/>
        </w:rPr>
        <w:t xml:space="preserve"> siguiendo para el efecto el mecanismo de co creación previsto en la presente ordenanza</w:t>
      </w:r>
      <w:r w:rsidR="00E15773" w:rsidRPr="00162B6A">
        <w:rPr>
          <w:color w:val="000000" w:themeColor="text1"/>
          <w:lang w:eastAsia="es-EC"/>
        </w:rPr>
        <w:t>.</w:t>
      </w:r>
    </w:p>
    <w:p w14:paraId="1B80E064" w14:textId="77777777" w:rsidR="009C7980" w:rsidRPr="00162B6A" w:rsidRDefault="009C7980" w:rsidP="00E15773">
      <w:pPr>
        <w:jc w:val="both"/>
        <w:rPr>
          <w:color w:val="000000" w:themeColor="text1"/>
          <w:lang w:eastAsia="es-EC"/>
        </w:rPr>
      </w:pPr>
    </w:p>
    <w:p w14:paraId="3AEF391C" w14:textId="472CB536" w:rsidR="009C7980" w:rsidRPr="00162B6A" w:rsidRDefault="00CC5F5F" w:rsidP="009C7980">
      <w:pPr>
        <w:jc w:val="both"/>
        <w:rPr>
          <w:color w:val="000000" w:themeColor="text1"/>
        </w:rPr>
      </w:pPr>
      <w:r w:rsidRPr="00162B6A">
        <w:rPr>
          <w:b/>
          <w:bCs/>
          <w:color w:val="000000" w:themeColor="text1"/>
        </w:rPr>
        <w:t>TERCERA .-</w:t>
      </w:r>
      <w:r w:rsidR="009C7980" w:rsidRPr="00162B6A">
        <w:rPr>
          <w:b/>
          <w:bCs/>
          <w:color w:val="000000" w:themeColor="text1"/>
        </w:rPr>
        <w:t xml:space="preserve"> </w:t>
      </w:r>
      <w:r w:rsidR="009C7980" w:rsidRPr="00162B6A">
        <w:rPr>
          <w:bCs/>
          <w:color w:val="000000" w:themeColor="text1"/>
        </w:rPr>
        <w:t>L</w:t>
      </w:r>
      <w:r w:rsidR="009C7980" w:rsidRPr="00162B6A">
        <w:rPr>
          <w:color w:val="000000" w:themeColor="text1"/>
        </w:rPr>
        <w:t xml:space="preserve">a Secretaría de Comunicación </w:t>
      </w:r>
      <w:r w:rsidR="008F0142" w:rsidRPr="00162B6A">
        <w:rPr>
          <w:color w:val="000000" w:themeColor="text1"/>
        </w:rPr>
        <w:t>realizará</w:t>
      </w:r>
      <w:r w:rsidR="009C7980" w:rsidRPr="00162B6A">
        <w:rPr>
          <w:color w:val="000000" w:themeColor="text1"/>
        </w:rPr>
        <w:t xml:space="preserve"> permanentemente campañas </w:t>
      </w:r>
      <w:r w:rsidR="008F0142" w:rsidRPr="00162B6A">
        <w:rPr>
          <w:color w:val="000000" w:themeColor="text1"/>
        </w:rPr>
        <w:t>para informar a la ciudadanía sobre la vigencia de la presente orden</w:t>
      </w:r>
      <w:r w:rsidR="00BE3C4B" w:rsidRPr="00162B6A">
        <w:rPr>
          <w:color w:val="000000" w:themeColor="text1"/>
        </w:rPr>
        <w:t>an</w:t>
      </w:r>
      <w:r w:rsidR="008F0142" w:rsidRPr="00162B6A">
        <w:rPr>
          <w:color w:val="000000" w:themeColor="text1"/>
        </w:rPr>
        <w:t xml:space="preserve">za del fomento al empleo en el Distrito Metropolitano de Quito. </w:t>
      </w:r>
    </w:p>
    <w:p w14:paraId="254AFAAB" w14:textId="5D2B5398" w:rsidR="00BF7296" w:rsidRPr="00162B6A" w:rsidRDefault="00BF7296" w:rsidP="00E15773">
      <w:pPr>
        <w:jc w:val="both"/>
        <w:rPr>
          <w:bCs/>
          <w:color w:val="000000" w:themeColor="text1"/>
          <w:lang w:eastAsia="es-EC"/>
        </w:rPr>
      </w:pPr>
    </w:p>
    <w:p w14:paraId="0749A339" w14:textId="77777777" w:rsidR="001D3801" w:rsidRPr="00162B6A" w:rsidRDefault="001D3801" w:rsidP="00D51A5B">
      <w:pPr>
        <w:pBdr>
          <w:top w:val="nil"/>
          <w:left w:val="nil"/>
          <w:bottom w:val="nil"/>
          <w:right w:val="nil"/>
          <w:between w:val="nil"/>
        </w:pBdr>
        <w:jc w:val="both"/>
        <w:rPr>
          <w:color w:val="000000" w:themeColor="text1"/>
        </w:rPr>
      </w:pPr>
      <w:r w:rsidRPr="00162B6A">
        <w:rPr>
          <w:b/>
          <w:bCs/>
          <w:color w:val="000000" w:themeColor="text1"/>
        </w:rPr>
        <w:t>DISPOSICI</w:t>
      </w:r>
      <w:r w:rsidR="008B2FD6" w:rsidRPr="00162B6A">
        <w:rPr>
          <w:b/>
          <w:bCs/>
          <w:color w:val="000000" w:themeColor="text1"/>
        </w:rPr>
        <w:t xml:space="preserve">ON </w:t>
      </w:r>
      <w:r w:rsidR="00AF5060" w:rsidRPr="00162B6A">
        <w:rPr>
          <w:b/>
          <w:bCs/>
          <w:color w:val="000000" w:themeColor="text1"/>
        </w:rPr>
        <w:t xml:space="preserve">FINAL. </w:t>
      </w:r>
      <w:r w:rsidR="008B2FD6" w:rsidRPr="00162B6A">
        <w:rPr>
          <w:b/>
          <w:bCs/>
          <w:color w:val="000000" w:themeColor="text1"/>
        </w:rPr>
        <w:t>–</w:t>
      </w:r>
      <w:r w:rsidRPr="00162B6A">
        <w:rPr>
          <w:color w:val="000000" w:themeColor="text1"/>
        </w:rPr>
        <w:t xml:space="preserve"> Esta Ordenanza Metropolitana entrará en vigencia a partir de su publicación en el Registro Oficial.  Encárguese a la Secretaria General del Concejo Metropolitano la publicación de la misma en el Registro Oficial.</w:t>
      </w:r>
    </w:p>
    <w:p w14:paraId="2F076BBE" w14:textId="77777777" w:rsidR="001D3801" w:rsidRPr="00162B6A" w:rsidRDefault="001D3801" w:rsidP="00D51A5B">
      <w:pPr>
        <w:pBdr>
          <w:top w:val="nil"/>
          <w:left w:val="nil"/>
          <w:bottom w:val="nil"/>
          <w:right w:val="nil"/>
          <w:between w:val="nil"/>
        </w:pBdr>
        <w:jc w:val="both"/>
        <w:rPr>
          <w:color w:val="000000" w:themeColor="text1"/>
        </w:rPr>
      </w:pPr>
    </w:p>
    <w:p w14:paraId="4ABD2E0A" w14:textId="2797B0BF" w:rsidR="00547234" w:rsidRPr="00162B6A" w:rsidRDefault="001D3801" w:rsidP="00D51A5B">
      <w:pPr>
        <w:pBdr>
          <w:top w:val="nil"/>
          <w:left w:val="nil"/>
          <w:bottom w:val="nil"/>
          <w:right w:val="nil"/>
          <w:between w:val="nil"/>
        </w:pBdr>
        <w:jc w:val="both"/>
        <w:rPr>
          <w:color w:val="000000" w:themeColor="text1"/>
        </w:rPr>
      </w:pPr>
      <w:r w:rsidRPr="00162B6A">
        <w:rPr>
          <w:color w:val="000000" w:themeColor="text1"/>
        </w:rPr>
        <w:t xml:space="preserve">Dada en la sesión del Concejo Metropolitano de Quito, el  </w:t>
      </w:r>
      <w:r w:rsidR="002B4D8E" w:rsidRPr="00162B6A">
        <w:rPr>
          <w:color w:val="000000" w:themeColor="text1"/>
        </w:rPr>
        <w:t>…</w:t>
      </w:r>
      <w:r w:rsidRPr="00162B6A">
        <w:rPr>
          <w:color w:val="000000" w:themeColor="text1"/>
        </w:rPr>
        <w:t>…. de 202</w:t>
      </w:r>
      <w:r w:rsidR="00162B6A">
        <w:rPr>
          <w:color w:val="000000" w:themeColor="text1"/>
        </w:rPr>
        <w:t>4</w:t>
      </w:r>
      <w:r w:rsidRPr="00162B6A">
        <w:rPr>
          <w:color w:val="000000" w:themeColor="text1"/>
        </w:rPr>
        <w:t>.</w:t>
      </w:r>
    </w:p>
    <w:p w14:paraId="0E112054" w14:textId="77777777" w:rsidR="00322D2C" w:rsidRPr="00162B6A" w:rsidRDefault="00322D2C" w:rsidP="00D51A5B">
      <w:pPr>
        <w:pBdr>
          <w:top w:val="nil"/>
          <w:left w:val="nil"/>
          <w:bottom w:val="nil"/>
          <w:right w:val="nil"/>
          <w:between w:val="nil"/>
        </w:pBdr>
        <w:jc w:val="both"/>
        <w:rPr>
          <w:b/>
          <w:color w:val="000000" w:themeColor="text1"/>
        </w:rPr>
      </w:pPr>
    </w:p>
    <w:sectPr w:rsidR="00322D2C" w:rsidRPr="00162B6A">
      <w:headerReference w:type="even" r:id="rId11"/>
      <w:headerReference w:type="default" r:id="rId12"/>
      <w:footerReference w:type="default" r:id="rId13"/>
      <w:head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2C2C1" w14:textId="77777777" w:rsidR="00D24A26" w:rsidRDefault="00D24A26">
      <w:r>
        <w:separator/>
      </w:r>
    </w:p>
  </w:endnote>
  <w:endnote w:type="continuationSeparator" w:id="0">
    <w:p w14:paraId="4819CD21" w14:textId="77777777" w:rsidR="00D24A26" w:rsidRDefault="00D2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22045"/>
      <w:docPartObj>
        <w:docPartGallery w:val="Page Numbers (Bottom of Page)"/>
        <w:docPartUnique/>
      </w:docPartObj>
    </w:sdtPr>
    <w:sdtEndPr/>
    <w:sdtContent>
      <w:sdt>
        <w:sdtPr>
          <w:id w:val="1728636285"/>
          <w:docPartObj>
            <w:docPartGallery w:val="Page Numbers (Top of Page)"/>
            <w:docPartUnique/>
          </w:docPartObj>
        </w:sdtPr>
        <w:sdtEndPr/>
        <w:sdtContent>
          <w:p w14:paraId="30DEC653" w14:textId="57FCA38A" w:rsidR="006408B4" w:rsidRDefault="006408B4">
            <w:pPr>
              <w:pStyle w:val="Piedepgina"/>
              <w:jc w:val="center"/>
            </w:pPr>
            <w:r>
              <w:rPr>
                <w:lang w:val="es-ES"/>
              </w:rPr>
              <w:t xml:space="preserve">Página </w:t>
            </w:r>
            <w:r>
              <w:rPr>
                <w:b/>
                <w:bCs/>
              </w:rPr>
              <w:fldChar w:fldCharType="begin"/>
            </w:r>
            <w:r>
              <w:rPr>
                <w:b/>
                <w:bCs/>
              </w:rPr>
              <w:instrText>PAGE</w:instrText>
            </w:r>
            <w:r>
              <w:rPr>
                <w:b/>
                <w:bCs/>
              </w:rPr>
              <w:fldChar w:fldCharType="separate"/>
            </w:r>
            <w:r w:rsidR="0062315F">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2315F">
              <w:rPr>
                <w:b/>
                <w:bCs/>
                <w:noProof/>
              </w:rPr>
              <w:t>16</w:t>
            </w:r>
            <w:r>
              <w:rPr>
                <w:b/>
                <w:bCs/>
              </w:rPr>
              <w:fldChar w:fldCharType="end"/>
            </w:r>
          </w:p>
        </w:sdtContent>
      </w:sdt>
    </w:sdtContent>
  </w:sdt>
  <w:p w14:paraId="60F67FE1" w14:textId="77777777" w:rsidR="006408B4" w:rsidRDefault="006408B4" w:rsidP="007A284A">
    <w:pPr>
      <w:pStyle w:val="Piedepgina"/>
      <w:pBdr>
        <w:top w:val="single" w:sz="4"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0DAB" w14:textId="77777777" w:rsidR="00D24A26" w:rsidRDefault="00D24A26">
      <w:r>
        <w:separator/>
      </w:r>
    </w:p>
  </w:footnote>
  <w:footnote w:type="continuationSeparator" w:id="0">
    <w:p w14:paraId="4E5BDF4D" w14:textId="77777777" w:rsidR="00D24A26" w:rsidRDefault="00D2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98B7" w14:textId="69CFBD9F" w:rsidR="0013572F" w:rsidRDefault="00D24A26">
    <w:pPr>
      <w:pStyle w:val="Encabezado"/>
    </w:pPr>
    <w:r>
      <w:rPr>
        <w:noProof/>
      </w:rPr>
      <w:pict w14:anchorId="29A99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5360" o:spid="_x0000_s2051" type="#_x0000_t136" alt="" style="position:absolute;margin-left:0;margin-top:0;width:558.05pt;height:41.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ILSON MERINO RIVADENEI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D2EB" w14:textId="057E339A" w:rsidR="0013572F" w:rsidRDefault="00D24A26">
    <w:pPr>
      <w:pStyle w:val="Encabezado"/>
    </w:pPr>
    <w:r>
      <w:rPr>
        <w:noProof/>
      </w:rPr>
      <w:pict w14:anchorId="7CC75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5361" o:spid="_x0000_s2050" type="#_x0000_t136" alt="" style="position:absolute;margin-left:0;margin-top:0;width:558.05pt;height:41.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ILSON MERINO RIVADENEI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AA56" w14:textId="736EC882" w:rsidR="0013572F" w:rsidRDefault="00D24A26">
    <w:pPr>
      <w:pStyle w:val="Encabezado"/>
    </w:pPr>
    <w:r>
      <w:rPr>
        <w:noProof/>
      </w:rPr>
      <w:pict w14:anchorId="639C0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5359" o:spid="_x0000_s2049" type="#_x0000_t136" alt="" style="position:absolute;margin-left:0;margin-top:0;width:558.05pt;height:41.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ILSON MERINO RIVADENEI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3D0"/>
    <w:multiLevelType w:val="hybridMultilevel"/>
    <w:tmpl w:val="EC925F8C"/>
    <w:lvl w:ilvl="0" w:tplc="8CFC0302">
      <w:start w:val="1"/>
      <w:numFmt w:val="lowerLetter"/>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97E8E"/>
    <w:multiLevelType w:val="hybridMultilevel"/>
    <w:tmpl w:val="9E4A1408"/>
    <w:lvl w:ilvl="0" w:tplc="E5F23BD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9B10FE"/>
    <w:multiLevelType w:val="hybridMultilevel"/>
    <w:tmpl w:val="A88ED7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0565EB"/>
    <w:multiLevelType w:val="hybridMultilevel"/>
    <w:tmpl w:val="6E58A7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E9D460D"/>
    <w:multiLevelType w:val="hybridMultilevel"/>
    <w:tmpl w:val="5C687E3A"/>
    <w:lvl w:ilvl="0" w:tplc="04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1040B6A"/>
    <w:multiLevelType w:val="hybridMultilevel"/>
    <w:tmpl w:val="CD4217B0"/>
    <w:lvl w:ilvl="0" w:tplc="5D3AE1C4">
      <w:start w:val="1"/>
      <w:numFmt w:val="lowerLetter"/>
      <w:lvlText w:val="%1)"/>
      <w:lvlJc w:val="left"/>
      <w:pPr>
        <w:ind w:left="720" w:hanging="360"/>
      </w:pPr>
      <w:rPr>
        <w:rFonts w:hint="default"/>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8AE7B47"/>
    <w:multiLevelType w:val="hybridMultilevel"/>
    <w:tmpl w:val="6EDA09A2"/>
    <w:lvl w:ilvl="0" w:tplc="C9AED35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1B49693D"/>
    <w:multiLevelType w:val="hybridMultilevel"/>
    <w:tmpl w:val="06F4FDA2"/>
    <w:lvl w:ilvl="0" w:tplc="87461140">
      <w:start w:val="1"/>
      <w:numFmt w:val="lowerLetter"/>
      <w:lvlText w:val="%1)"/>
      <w:lvlJc w:val="left"/>
      <w:pPr>
        <w:ind w:left="720" w:hanging="360"/>
      </w:pPr>
      <w:rPr>
        <w:rFonts w:hint="default"/>
        <w:b/>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B87418A"/>
    <w:multiLevelType w:val="hybridMultilevel"/>
    <w:tmpl w:val="4F2016F4"/>
    <w:lvl w:ilvl="0" w:tplc="4CFE215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1B8C0A57"/>
    <w:multiLevelType w:val="hybridMultilevel"/>
    <w:tmpl w:val="A3B27970"/>
    <w:lvl w:ilvl="0" w:tplc="5274C77A">
      <w:start w:val="1"/>
      <w:numFmt w:val="decimal"/>
      <w:lvlText w:val="%1."/>
      <w:lvlJc w:val="left"/>
      <w:pPr>
        <w:ind w:left="100" w:hanging="274"/>
      </w:pPr>
      <w:rPr>
        <w:rFonts w:ascii="Arial" w:eastAsia="Arial" w:hAnsi="Arial" w:cs="Arial" w:hint="default"/>
        <w:w w:val="100"/>
        <w:sz w:val="22"/>
        <w:szCs w:val="22"/>
        <w:lang w:val="es-ES" w:eastAsia="es-ES" w:bidi="es-ES"/>
      </w:rPr>
    </w:lvl>
    <w:lvl w:ilvl="1" w:tplc="12523BCE">
      <w:start w:val="1"/>
      <w:numFmt w:val="lowerLetter"/>
      <w:lvlText w:val="%2."/>
      <w:lvlJc w:val="left"/>
      <w:pPr>
        <w:ind w:left="100" w:hanging="370"/>
      </w:pPr>
      <w:rPr>
        <w:rFonts w:ascii="Arial" w:eastAsia="Arial" w:hAnsi="Arial" w:cs="Arial" w:hint="default"/>
        <w:spacing w:val="-1"/>
        <w:w w:val="100"/>
        <w:sz w:val="22"/>
        <w:szCs w:val="22"/>
        <w:lang w:val="es-ES" w:eastAsia="es-ES" w:bidi="es-ES"/>
      </w:rPr>
    </w:lvl>
    <w:lvl w:ilvl="2" w:tplc="A894CE04">
      <w:start w:val="1"/>
      <w:numFmt w:val="decimal"/>
      <w:lvlText w:val="%3."/>
      <w:lvlJc w:val="left"/>
      <w:pPr>
        <w:ind w:left="100" w:hanging="304"/>
      </w:pPr>
      <w:rPr>
        <w:rFonts w:ascii="Arial" w:eastAsia="Arial" w:hAnsi="Arial" w:cs="Arial" w:hint="default"/>
        <w:spacing w:val="-6"/>
        <w:w w:val="100"/>
        <w:sz w:val="22"/>
        <w:szCs w:val="22"/>
        <w:lang w:val="es-ES" w:eastAsia="es-ES" w:bidi="es-ES"/>
      </w:rPr>
    </w:lvl>
    <w:lvl w:ilvl="3" w:tplc="179E8AA8">
      <w:numFmt w:val="bullet"/>
      <w:lvlText w:val="•"/>
      <w:lvlJc w:val="left"/>
      <w:pPr>
        <w:ind w:left="3106" w:hanging="304"/>
      </w:pPr>
      <w:rPr>
        <w:rFonts w:hint="default"/>
        <w:lang w:val="es-ES" w:eastAsia="es-ES" w:bidi="es-ES"/>
      </w:rPr>
    </w:lvl>
    <w:lvl w:ilvl="4" w:tplc="DAE630AE">
      <w:numFmt w:val="bullet"/>
      <w:lvlText w:val="•"/>
      <w:lvlJc w:val="left"/>
      <w:pPr>
        <w:ind w:left="4108" w:hanging="304"/>
      </w:pPr>
      <w:rPr>
        <w:rFonts w:hint="default"/>
        <w:lang w:val="es-ES" w:eastAsia="es-ES" w:bidi="es-ES"/>
      </w:rPr>
    </w:lvl>
    <w:lvl w:ilvl="5" w:tplc="D15E7E48">
      <w:numFmt w:val="bullet"/>
      <w:lvlText w:val="•"/>
      <w:lvlJc w:val="left"/>
      <w:pPr>
        <w:ind w:left="5110" w:hanging="304"/>
      </w:pPr>
      <w:rPr>
        <w:rFonts w:hint="default"/>
        <w:lang w:val="es-ES" w:eastAsia="es-ES" w:bidi="es-ES"/>
      </w:rPr>
    </w:lvl>
    <w:lvl w:ilvl="6" w:tplc="FD843B74">
      <w:numFmt w:val="bullet"/>
      <w:lvlText w:val="•"/>
      <w:lvlJc w:val="left"/>
      <w:pPr>
        <w:ind w:left="6112" w:hanging="304"/>
      </w:pPr>
      <w:rPr>
        <w:rFonts w:hint="default"/>
        <w:lang w:val="es-ES" w:eastAsia="es-ES" w:bidi="es-ES"/>
      </w:rPr>
    </w:lvl>
    <w:lvl w:ilvl="7" w:tplc="2D8EE5EA">
      <w:numFmt w:val="bullet"/>
      <w:lvlText w:val="•"/>
      <w:lvlJc w:val="left"/>
      <w:pPr>
        <w:ind w:left="7114" w:hanging="304"/>
      </w:pPr>
      <w:rPr>
        <w:rFonts w:hint="default"/>
        <w:lang w:val="es-ES" w:eastAsia="es-ES" w:bidi="es-ES"/>
      </w:rPr>
    </w:lvl>
    <w:lvl w:ilvl="8" w:tplc="EA5A1116">
      <w:numFmt w:val="bullet"/>
      <w:lvlText w:val="•"/>
      <w:lvlJc w:val="left"/>
      <w:pPr>
        <w:ind w:left="8116" w:hanging="304"/>
      </w:pPr>
      <w:rPr>
        <w:rFonts w:hint="default"/>
        <w:lang w:val="es-ES" w:eastAsia="es-ES" w:bidi="es-ES"/>
      </w:rPr>
    </w:lvl>
  </w:abstractNum>
  <w:abstractNum w:abstractNumId="10" w15:restartNumberingAfterBreak="0">
    <w:nsid w:val="1C4A08F9"/>
    <w:multiLevelType w:val="hybridMultilevel"/>
    <w:tmpl w:val="80548962"/>
    <w:lvl w:ilvl="0" w:tplc="E1AC1510">
      <w:start w:val="1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F7204AA"/>
    <w:multiLevelType w:val="hybridMultilevel"/>
    <w:tmpl w:val="0CF20F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3AA760A"/>
    <w:multiLevelType w:val="hybridMultilevel"/>
    <w:tmpl w:val="8CAC4D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9A85C4E"/>
    <w:multiLevelType w:val="hybridMultilevel"/>
    <w:tmpl w:val="96F255B2"/>
    <w:lvl w:ilvl="0" w:tplc="1B90E46E">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A0D65BA"/>
    <w:multiLevelType w:val="hybridMultilevel"/>
    <w:tmpl w:val="CB60A71E"/>
    <w:lvl w:ilvl="0" w:tplc="1ECE2124">
      <w:start w:val="1"/>
      <w:numFmt w:val="lowerLetter"/>
      <w:lvlText w:val="(%1)"/>
      <w:lvlJc w:val="left"/>
      <w:pPr>
        <w:ind w:left="720" w:hanging="360"/>
      </w:pPr>
      <w:rPr>
        <w:rFonts w:hint="default"/>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504278C"/>
    <w:multiLevelType w:val="hybridMultilevel"/>
    <w:tmpl w:val="43BC190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A2E07E5"/>
    <w:multiLevelType w:val="hybridMultilevel"/>
    <w:tmpl w:val="2F288088"/>
    <w:lvl w:ilvl="0" w:tplc="1ECE212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B4B39D5"/>
    <w:multiLevelType w:val="hybridMultilevel"/>
    <w:tmpl w:val="B678BB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DA736A0"/>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53A57E7"/>
    <w:multiLevelType w:val="hybridMultilevel"/>
    <w:tmpl w:val="C636C078"/>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C987850"/>
    <w:multiLevelType w:val="hybridMultilevel"/>
    <w:tmpl w:val="D9D208D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DEA2048"/>
    <w:multiLevelType w:val="multilevel"/>
    <w:tmpl w:val="5866A4D4"/>
    <w:lvl w:ilvl="0">
      <w:start w:val="120"/>
      <w:numFmt w:val="decimal"/>
      <w:lvlText w:val="%1"/>
      <w:lvlJc w:val="left"/>
      <w:pPr>
        <w:ind w:left="740" w:hanging="740"/>
      </w:pPr>
      <w:rPr>
        <w:rFonts w:hint="default"/>
      </w:rPr>
    </w:lvl>
    <w:lvl w:ilvl="1">
      <w:start w:val="240"/>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83372"/>
    <w:multiLevelType w:val="hybridMultilevel"/>
    <w:tmpl w:val="435C90D0"/>
    <w:lvl w:ilvl="0" w:tplc="C4F09C8C">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F366AB6"/>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05606E4"/>
    <w:multiLevelType w:val="hybridMultilevel"/>
    <w:tmpl w:val="5C92ADF2"/>
    <w:lvl w:ilvl="0" w:tplc="F344138C">
      <w:start w:val="12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1844043"/>
    <w:multiLevelType w:val="hybridMultilevel"/>
    <w:tmpl w:val="A88ED7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3AF7165"/>
    <w:multiLevelType w:val="hybridMultilevel"/>
    <w:tmpl w:val="F538FF66"/>
    <w:lvl w:ilvl="0" w:tplc="040A0019">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473544F"/>
    <w:multiLevelType w:val="hybridMultilevel"/>
    <w:tmpl w:val="5C687E3A"/>
    <w:lvl w:ilvl="0" w:tplc="04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7196A87"/>
    <w:multiLevelType w:val="hybridMultilevel"/>
    <w:tmpl w:val="8E445C20"/>
    <w:lvl w:ilvl="0" w:tplc="300A0017">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9" w15:restartNumberingAfterBreak="0">
    <w:nsid w:val="6C2B091D"/>
    <w:multiLevelType w:val="hybridMultilevel"/>
    <w:tmpl w:val="EBB6274A"/>
    <w:lvl w:ilvl="0" w:tplc="1ECE212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2A97B83"/>
    <w:multiLevelType w:val="hybridMultilevel"/>
    <w:tmpl w:val="1CFA2C9E"/>
    <w:lvl w:ilvl="0" w:tplc="0922CA2E">
      <w:start w:val="1"/>
      <w:numFmt w:val="lowerLetter"/>
      <w:lvlText w:val="(%1)"/>
      <w:lvlJc w:val="left"/>
      <w:pPr>
        <w:ind w:left="720" w:hanging="360"/>
      </w:pPr>
      <w:rPr>
        <w:rFonts w:ascii="Times New Roman" w:hAnsi="Times New Roman"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4357786"/>
    <w:multiLevelType w:val="hybridMultilevel"/>
    <w:tmpl w:val="54FEFC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4D85550"/>
    <w:multiLevelType w:val="hybridMultilevel"/>
    <w:tmpl w:val="552A9B9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5B27874"/>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8291954"/>
    <w:multiLevelType w:val="hybridMultilevel"/>
    <w:tmpl w:val="FF96E39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A13010B"/>
    <w:multiLevelType w:val="hybridMultilevel"/>
    <w:tmpl w:val="CDE8BA0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BE3778D"/>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D3A7980"/>
    <w:multiLevelType w:val="hybridMultilevel"/>
    <w:tmpl w:val="D3BEC87C"/>
    <w:lvl w:ilvl="0" w:tplc="E5F23BD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DB31DCE"/>
    <w:multiLevelType w:val="hybridMultilevel"/>
    <w:tmpl w:val="0B122302"/>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27"/>
  </w:num>
  <w:num w:numId="4">
    <w:abstractNumId w:val="7"/>
  </w:num>
  <w:num w:numId="5">
    <w:abstractNumId w:val="24"/>
  </w:num>
  <w:num w:numId="6">
    <w:abstractNumId w:val="21"/>
  </w:num>
  <w:num w:numId="7">
    <w:abstractNumId w:val="22"/>
  </w:num>
  <w:num w:numId="8">
    <w:abstractNumId w:val="35"/>
  </w:num>
  <w:num w:numId="9">
    <w:abstractNumId w:val="10"/>
  </w:num>
  <w:num w:numId="10">
    <w:abstractNumId w:val="23"/>
  </w:num>
  <w:num w:numId="11">
    <w:abstractNumId w:val="31"/>
  </w:num>
  <w:num w:numId="12">
    <w:abstractNumId w:val="17"/>
  </w:num>
  <w:num w:numId="13">
    <w:abstractNumId w:val="20"/>
  </w:num>
  <w:num w:numId="14">
    <w:abstractNumId w:val="26"/>
  </w:num>
  <w:num w:numId="15">
    <w:abstractNumId w:val="19"/>
  </w:num>
  <w:num w:numId="16">
    <w:abstractNumId w:val="9"/>
  </w:num>
  <w:num w:numId="17">
    <w:abstractNumId w:val="13"/>
  </w:num>
  <w:num w:numId="18">
    <w:abstractNumId w:val="8"/>
  </w:num>
  <w:num w:numId="19">
    <w:abstractNumId w:val="6"/>
  </w:num>
  <w:num w:numId="20">
    <w:abstractNumId w:val="1"/>
  </w:num>
  <w:num w:numId="21">
    <w:abstractNumId w:val="36"/>
  </w:num>
  <w:num w:numId="22">
    <w:abstractNumId w:val="0"/>
  </w:num>
  <w:num w:numId="23">
    <w:abstractNumId w:val="18"/>
  </w:num>
  <w:num w:numId="24">
    <w:abstractNumId w:val="28"/>
  </w:num>
  <w:num w:numId="25">
    <w:abstractNumId w:val="11"/>
  </w:num>
  <w:num w:numId="26">
    <w:abstractNumId w:val="32"/>
  </w:num>
  <w:num w:numId="27">
    <w:abstractNumId w:val="12"/>
  </w:num>
  <w:num w:numId="28">
    <w:abstractNumId w:val="29"/>
  </w:num>
  <w:num w:numId="29">
    <w:abstractNumId w:val="25"/>
  </w:num>
  <w:num w:numId="30">
    <w:abstractNumId w:val="2"/>
  </w:num>
  <w:num w:numId="31">
    <w:abstractNumId w:val="34"/>
  </w:num>
  <w:num w:numId="32">
    <w:abstractNumId w:val="15"/>
  </w:num>
  <w:num w:numId="33">
    <w:abstractNumId w:val="5"/>
  </w:num>
  <w:num w:numId="34">
    <w:abstractNumId w:val="33"/>
  </w:num>
  <w:num w:numId="35">
    <w:abstractNumId w:val="37"/>
  </w:num>
  <w:num w:numId="36">
    <w:abstractNumId w:val="30"/>
  </w:num>
  <w:num w:numId="37">
    <w:abstractNumId w:val="14"/>
  </w:num>
  <w:num w:numId="38">
    <w:abstractNumId w:val="1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56"/>
    <w:rsid w:val="000023A2"/>
    <w:rsid w:val="00002EC1"/>
    <w:rsid w:val="000065D9"/>
    <w:rsid w:val="00006638"/>
    <w:rsid w:val="00006720"/>
    <w:rsid w:val="00006866"/>
    <w:rsid w:val="00007736"/>
    <w:rsid w:val="00007B6F"/>
    <w:rsid w:val="00007BCC"/>
    <w:rsid w:val="0001188C"/>
    <w:rsid w:val="00014419"/>
    <w:rsid w:val="00014C7A"/>
    <w:rsid w:val="0001636F"/>
    <w:rsid w:val="00016D9C"/>
    <w:rsid w:val="00016DB8"/>
    <w:rsid w:val="00017EC6"/>
    <w:rsid w:val="000208A2"/>
    <w:rsid w:val="00020FAD"/>
    <w:rsid w:val="0002159D"/>
    <w:rsid w:val="0002456F"/>
    <w:rsid w:val="00026736"/>
    <w:rsid w:val="00030E3B"/>
    <w:rsid w:val="00031F62"/>
    <w:rsid w:val="00032903"/>
    <w:rsid w:val="000338A7"/>
    <w:rsid w:val="00035937"/>
    <w:rsid w:val="000363A4"/>
    <w:rsid w:val="00036C85"/>
    <w:rsid w:val="00037D31"/>
    <w:rsid w:val="00037F2C"/>
    <w:rsid w:val="00037FA8"/>
    <w:rsid w:val="00040D8C"/>
    <w:rsid w:val="0004229D"/>
    <w:rsid w:val="00042F59"/>
    <w:rsid w:val="00043376"/>
    <w:rsid w:val="00043CFF"/>
    <w:rsid w:val="000443A6"/>
    <w:rsid w:val="0004485A"/>
    <w:rsid w:val="00044E94"/>
    <w:rsid w:val="00045429"/>
    <w:rsid w:val="00047668"/>
    <w:rsid w:val="00050732"/>
    <w:rsid w:val="00053547"/>
    <w:rsid w:val="0005367B"/>
    <w:rsid w:val="000538C4"/>
    <w:rsid w:val="00054051"/>
    <w:rsid w:val="000558C3"/>
    <w:rsid w:val="00055994"/>
    <w:rsid w:val="0005772E"/>
    <w:rsid w:val="00057C7F"/>
    <w:rsid w:val="00061ACC"/>
    <w:rsid w:val="00064356"/>
    <w:rsid w:val="00064BAB"/>
    <w:rsid w:val="00066B08"/>
    <w:rsid w:val="000679FA"/>
    <w:rsid w:val="00070104"/>
    <w:rsid w:val="000701AB"/>
    <w:rsid w:val="00071BB5"/>
    <w:rsid w:val="00071C75"/>
    <w:rsid w:val="000720AF"/>
    <w:rsid w:val="00072701"/>
    <w:rsid w:val="00074639"/>
    <w:rsid w:val="00074E67"/>
    <w:rsid w:val="00076A04"/>
    <w:rsid w:val="00076F4C"/>
    <w:rsid w:val="00080026"/>
    <w:rsid w:val="00080FDB"/>
    <w:rsid w:val="00081665"/>
    <w:rsid w:val="00081E9F"/>
    <w:rsid w:val="000821C8"/>
    <w:rsid w:val="00082DEC"/>
    <w:rsid w:val="00082E94"/>
    <w:rsid w:val="00084AFB"/>
    <w:rsid w:val="00085ACD"/>
    <w:rsid w:val="00085E7C"/>
    <w:rsid w:val="00085ED9"/>
    <w:rsid w:val="000869A1"/>
    <w:rsid w:val="0008751A"/>
    <w:rsid w:val="000879ED"/>
    <w:rsid w:val="00087E02"/>
    <w:rsid w:val="00093595"/>
    <w:rsid w:val="00095171"/>
    <w:rsid w:val="000964C8"/>
    <w:rsid w:val="000966CC"/>
    <w:rsid w:val="00096941"/>
    <w:rsid w:val="000976C0"/>
    <w:rsid w:val="000A1367"/>
    <w:rsid w:val="000A20AC"/>
    <w:rsid w:val="000A2F5D"/>
    <w:rsid w:val="000A48DF"/>
    <w:rsid w:val="000A5F36"/>
    <w:rsid w:val="000A6A7D"/>
    <w:rsid w:val="000A79D7"/>
    <w:rsid w:val="000A7C73"/>
    <w:rsid w:val="000B2A30"/>
    <w:rsid w:val="000B322D"/>
    <w:rsid w:val="000B4335"/>
    <w:rsid w:val="000B44AC"/>
    <w:rsid w:val="000B4501"/>
    <w:rsid w:val="000B66C0"/>
    <w:rsid w:val="000C0697"/>
    <w:rsid w:val="000C3A0C"/>
    <w:rsid w:val="000C4529"/>
    <w:rsid w:val="000C4E41"/>
    <w:rsid w:val="000C5826"/>
    <w:rsid w:val="000C611F"/>
    <w:rsid w:val="000C633A"/>
    <w:rsid w:val="000D193C"/>
    <w:rsid w:val="000D2377"/>
    <w:rsid w:val="000D3201"/>
    <w:rsid w:val="000D3338"/>
    <w:rsid w:val="000D3634"/>
    <w:rsid w:val="000D3A69"/>
    <w:rsid w:val="000D45AB"/>
    <w:rsid w:val="000D4DB0"/>
    <w:rsid w:val="000D63A8"/>
    <w:rsid w:val="000E05AF"/>
    <w:rsid w:val="000E257C"/>
    <w:rsid w:val="000E4390"/>
    <w:rsid w:val="000E5188"/>
    <w:rsid w:val="000E51D0"/>
    <w:rsid w:val="000E5B2D"/>
    <w:rsid w:val="000E684E"/>
    <w:rsid w:val="000E6AAB"/>
    <w:rsid w:val="000E6F94"/>
    <w:rsid w:val="000E712A"/>
    <w:rsid w:val="000F1265"/>
    <w:rsid w:val="000F1543"/>
    <w:rsid w:val="000F3395"/>
    <w:rsid w:val="000F3B9A"/>
    <w:rsid w:val="000F45DD"/>
    <w:rsid w:val="000F5118"/>
    <w:rsid w:val="00102912"/>
    <w:rsid w:val="00102E8B"/>
    <w:rsid w:val="0010437E"/>
    <w:rsid w:val="00104D3C"/>
    <w:rsid w:val="001055F1"/>
    <w:rsid w:val="001057CA"/>
    <w:rsid w:val="00106A05"/>
    <w:rsid w:val="00106FF0"/>
    <w:rsid w:val="00107244"/>
    <w:rsid w:val="00110943"/>
    <w:rsid w:val="001120E1"/>
    <w:rsid w:val="00112A5A"/>
    <w:rsid w:val="001133F5"/>
    <w:rsid w:val="0011569E"/>
    <w:rsid w:val="00115B25"/>
    <w:rsid w:val="00116181"/>
    <w:rsid w:val="00116482"/>
    <w:rsid w:val="00117328"/>
    <w:rsid w:val="00121136"/>
    <w:rsid w:val="00121D32"/>
    <w:rsid w:val="00122549"/>
    <w:rsid w:val="0012292C"/>
    <w:rsid w:val="00124A5A"/>
    <w:rsid w:val="00125372"/>
    <w:rsid w:val="001256C6"/>
    <w:rsid w:val="0012584A"/>
    <w:rsid w:val="001269C6"/>
    <w:rsid w:val="0013019C"/>
    <w:rsid w:val="00130A8E"/>
    <w:rsid w:val="00131151"/>
    <w:rsid w:val="00132672"/>
    <w:rsid w:val="00132FBC"/>
    <w:rsid w:val="001341D0"/>
    <w:rsid w:val="001352F2"/>
    <w:rsid w:val="0013572F"/>
    <w:rsid w:val="001361D2"/>
    <w:rsid w:val="00140CB7"/>
    <w:rsid w:val="00142189"/>
    <w:rsid w:val="00142F00"/>
    <w:rsid w:val="00144111"/>
    <w:rsid w:val="00146031"/>
    <w:rsid w:val="001471C0"/>
    <w:rsid w:val="001506DC"/>
    <w:rsid w:val="0015155A"/>
    <w:rsid w:val="00151C4B"/>
    <w:rsid w:val="00152136"/>
    <w:rsid w:val="0015329C"/>
    <w:rsid w:val="00154119"/>
    <w:rsid w:val="001553F6"/>
    <w:rsid w:val="0015603F"/>
    <w:rsid w:val="001561CD"/>
    <w:rsid w:val="00156FAE"/>
    <w:rsid w:val="0016042B"/>
    <w:rsid w:val="00160D79"/>
    <w:rsid w:val="00161624"/>
    <w:rsid w:val="00162224"/>
    <w:rsid w:val="00162A20"/>
    <w:rsid w:val="00162B6A"/>
    <w:rsid w:val="00162E9E"/>
    <w:rsid w:val="00164935"/>
    <w:rsid w:val="00166F5D"/>
    <w:rsid w:val="001674F4"/>
    <w:rsid w:val="001710C0"/>
    <w:rsid w:val="00172835"/>
    <w:rsid w:val="00172B18"/>
    <w:rsid w:val="00172F08"/>
    <w:rsid w:val="001750DF"/>
    <w:rsid w:val="0017565A"/>
    <w:rsid w:val="001779CC"/>
    <w:rsid w:val="00177B90"/>
    <w:rsid w:val="00180273"/>
    <w:rsid w:val="00182695"/>
    <w:rsid w:val="001863EB"/>
    <w:rsid w:val="00187D04"/>
    <w:rsid w:val="00191267"/>
    <w:rsid w:val="00191EF7"/>
    <w:rsid w:val="001924F5"/>
    <w:rsid w:val="00192CCD"/>
    <w:rsid w:val="001944E3"/>
    <w:rsid w:val="00194553"/>
    <w:rsid w:val="00194C00"/>
    <w:rsid w:val="00196891"/>
    <w:rsid w:val="00197360"/>
    <w:rsid w:val="00197CBE"/>
    <w:rsid w:val="001A2E4E"/>
    <w:rsid w:val="001A318C"/>
    <w:rsid w:val="001A36B2"/>
    <w:rsid w:val="001A38D4"/>
    <w:rsid w:val="001B1522"/>
    <w:rsid w:val="001B1A92"/>
    <w:rsid w:val="001B265F"/>
    <w:rsid w:val="001B2A52"/>
    <w:rsid w:val="001B307F"/>
    <w:rsid w:val="001B30BB"/>
    <w:rsid w:val="001B3507"/>
    <w:rsid w:val="001B406C"/>
    <w:rsid w:val="001B494B"/>
    <w:rsid w:val="001B4EEB"/>
    <w:rsid w:val="001B50AB"/>
    <w:rsid w:val="001B55BA"/>
    <w:rsid w:val="001B5731"/>
    <w:rsid w:val="001B57A7"/>
    <w:rsid w:val="001B5A04"/>
    <w:rsid w:val="001B746B"/>
    <w:rsid w:val="001C014D"/>
    <w:rsid w:val="001C11B7"/>
    <w:rsid w:val="001C14F3"/>
    <w:rsid w:val="001C28AC"/>
    <w:rsid w:val="001D3801"/>
    <w:rsid w:val="001D4C1F"/>
    <w:rsid w:val="001D5C23"/>
    <w:rsid w:val="001D5D5E"/>
    <w:rsid w:val="001D6901"/>
    <w:rsid w:val="001E0FCD"/>
    <w:rsid w:val="001E1B69"/>
    <w:rsid w:val="001E1C54"/>
    <w:rsid w:val="001E3F61"/>
    <w:rsid w:val="001E4A38"/>
    <w:rsid w:val="001E63EE"/>
    <w:rsid w:val="001E69FB"/>
    <w:rsid w:val="001E6A6E"/>
    <w:rsid w:val="001E6BA0"/>
    <w:rsid w:val="001E78EA"/>
    <w:rsid w:val="001F052E"/>
    <w:rsid w:val="001F2DE9"/>
    <w:rsid w:val="001F31B7"/>
    <w:rsid w:val="001F5CF0"/>
    <w:rsid w:val="00200E36"/>
    <w:rsid w:val="00202CC3"/>
    <w:rsid w:val="002033D1"/>
    <w:rsid w:val="00203B49"/>
    <w:rsid w:val="00207E5C"/>
    <w:rsid w:val="002107EB"/>
    <w:rsid w:val="00210F95"/>
    <w:rsid w:val="002117D3"/>
    <w:rsid w:val="00212B58"/>
    <w:rsid w:val="00217249"/>
    <w:rsid w:val="00217E41"/>
    <w:rsid w:val="00220941"/>
    <w:rsid w:val="00220E3E"/>
    <w:rsid w:val="00221F38"/>
    <w:rsid w:val="00222205"/>
    <w:rsid w:val="00222579"/>
    <w:rsid w:val="002226D4"/>
    <w:rsid w:val="00225E89"/>
    <w:rsid w:val="00226248"/>
    <w:rsid w:val="00227607"/>
    <w:rsid w:val="00227E57"/>
    <w:rsid w:val="00230092"/>
    <w:rsid w:val="00230AF7"/>
    <w:rsid w:val="0023177B"/>
    <w:rsid w:val="0023287F"/>
    <w:rsid w:val="002333F9"/>
    <w:rsid w:val="00234ECE"/>
    <w:rsid w:val="00235245"/>
    <w:rsid w:val="002364E7"/>
    <w:rsid w:val="00237277"/>
    <w:rsid w:val="00237452"/>
    <w:rsid w:val="00237DC0"/>
    <w:rsid w:val="00237EF7"/>
    <w:rsid w:val="00240133"/>
    <w:rsid w:val="002403CE"/>
    <w:rsid w:val="00243720"/>
    <w:rsid w:val="002452D7"/>
    <w:rsid w:val="0024530A"/>
    <w:rsid w:val="00245640"/>
    <w:rsid w:val="00246338"/>
    <w:rsid w:val="002474A7"/>
    <w:rsid w:val="0025180D"/>
    <w:rsid w:val="00252623"/>
    <w:rsid w:val="00253018"/>
    <w:rsid w:val="002536EB"/>
    <w:rsid w:val="00253C6C"/>
    <w:rsid w:val="0025466A"/>
    <w:rsid w:val="002563B4"/>
    <w:rsid w:val="0025779D"/>
    <w:rsid w:val="00260FE7"/>
    <w:rsid w:val="0026218B"/>
    <w:rsid w:val="002622E6"/>
    <w:rsid w:val="002623C1"/>
    <w:rsid w:val="0026311A"/>
    <w:rsid w:val="0026351F"/>
    <w:rsid w:val="0026504E"/>
    <w:rsid w:val="00265827"/>
    <w:rsid w:val="00267128"/>
    <w:rsid w:val="002677F7"/>
    <w:rsid w:val="00270D21"/>
    <w:rsid w:val="00272C20"/>
    <w:rsid w:val="00275C56"/>
    <w:rsid w:val="002774BC"/>
    <w:rsid w:val="00277A2A"/>
    <w:rsid w:val="00277EA9"/>
    <w:rsid w:val="0028001C"/>
    <w:rsid w:val="0028046E"/>
    <w:rsid w:val="0028145C"/>
    <w:rsid w:val="002816CF"/>
    <w:rsid w:val="002820A9"/>
    <w:rsid w:val="00282E28"/>
    <w:rsid w:val="00283FF7"/>
    <w:rsid w:val="00284587"/>
    <w:rsid w:val="00284D60"/>
    <w:rsid w:val="00286913"/>
    <w:rsid w:val="00290FD2"/>
    <w:rsid w:val="0029127F"/>
    <w:rsid w:val="00292939"/>
    <w:rsid w:val="00293540"/>
    <w:rsid w:val="002979D2"/>
    <w:rsid w:val="002A1B9F"/>
    <w:rsid w:val="002A1DE0"/>
    <w:rsid w:val="002A2138"/>
    <w:rsid w:val="002A7784"/>
    <w:rsid w:val="002A79CD"/>
    <w:rsid w:val="002B2E9D"/>
    <w:rsid w:val="002B31C4"/>
    <w:rsid w:val="002B3442"/>
    <w:rsid w:val="002B3453"/>
    <w:rsid w:val="002B370B"/>
    <w:rsid w:val="002B3B95"/>
    <w:rsid w:val="002B4D8E"/>
    <w:rsid w:val="002B7636"/>
    <w:rsid w:val="002B7C4B"/>
    <w:rsid w:val="002C2FA1"/>
    <w:rsid w:val="002C4C6D"/>
    <w:rsid w:val="002C61B0"/>
    <w:rsid w:val="002C67D3"/>
    <w:rsid w:val="002C6DFB"/>
    <w:rsid w:val="002C6F6A"/>
    <w:rsid w:val="002D3310"/>
    <w:rsid w:val="002D3F86"/>
    <w:rsid w:val="002D42B7"/>
    <w:rsid w:val="002D6A6E"/>
    <w:rsid w:val="002D6C56"/>
    <w:rsid w:val="002E0995"/>
    <w:rsid w:val="002E0AE0"/>
    <w:rsid w:val="002E2328"/>
    <w:rsid w:val="002E2EEF"/>
    <w:rsid w:val="002E3FC3"/>
    <w:rsid w:val="002E4852"/>
    <w:rsid w:val="002E52DD"/>
    <w:rsid w:val="002E723D"/>
    <w:rsid w:val="002E7DA9"/>
    <w:rsid w:val="002F1324"/>
    <w:rsid w:val="002F3246"/>
    <w:rsid w:val="002F3274"/>
    <w:rsid w:val="002F4634"/>
    <w:rsid w:val="002F5265"/>
    <w:rsid w:val="002F563A"/>
    <w:rsid w:val="002F743D"/>
    <w:rsid w:val="00300670"/>
    <w:rsid w:val="00300E2B"/>
    <w:rsid w:val="0030139C"/>
    <w:rsid w:val="00301D17"/>
    <w:rsid w:val="00302AF7"/>
    <w:rsid w:val="003039EB"/>
    <w:rsid w:val="00303F2A"/>
    <w:rsid w:val="003045CB"/>
    <w:rsid w:val="003054C5"/>
    <w:rsid w:val="003066EE"/>
    <w:rsid w:val="00307B54"/>
    <w:rsid w:val="00307BBF"/>
    <w:rsid w:val="003103D4"/>
    <w:rsid w:val="003106C0"/>
    <w:rsid w:val="00311635"/>
    <w:rsid w:val="00312EB3"/>
    <w:rsid w:val="00312EF6"/>
    <w:rsid w:val="00313905"/>
    <w:rsid w:val="00313938"/>
    <w:rsid w:val="00313A36"/>
    <w:rsid w:val="00313A4E"/>
    <w:rsid w:val="00314398"/>
    <w:rsid w:val="00317F02"/>
    <w:rsid w:val="00320B04"/>
    <w:rsid w:val="00320B59"/>
    <w:rsid w:val="00322849"/>
    <w:rsid w:val="00322A00"/>
    <w:rsid w:val="00322D2C"/>
    <w:rsid w:val="0032314C"/>
    <w:rsid w:val="0032352E"/>
    <w:rsid w:val="00324399"/>
    <w:rsid w:val="00325606"/>
    <w:rsid w:val="00325B08"/>
    <w:rsid w:val="003269A4"/>
    <w:rsid w:val="00326B87"/>
    <w:rsid w:val="003275CC"/>
    <w:rsid w:val="00327AD4"/>
    <w:rsid w:val="00327B91"/>
    <w:rsid w:val="00333109"/>
    <w:rsid w:val="0033417D"/>
    <w:rsid w:val="0033599E"/>
    <w:rsid w:val="00336BE9"/>
    <w:rsid w:val="0033739E"/>
    <w:rsid w:val="003416D1"/>
    <w:rsid w:val="003418CC"/>
    <w:rsid w:val="0034225A"/>
    <w:rsid w:val="00345200"/>
    <w:rsid w:val="00345FB9"/>
    <w:rsid w:val="00346B64"/>
    <w:rsid w:val="00352712"/>
    <w:rsid w:val="00353940"/>
    <w:rsid w:val="00353BE9"/>
    <w:rsid w:val="003542FE"/>
    <w:rsid w:val="003576A9"/>
    <w:rsid w:val="00361B1C"/>
    <w:rsid w:val="00362886"/>
    <w:rsid w:val="00362C90"/>
    <w:rsid w:val="00363843"/>
    <w:rsid w:val="00365A74"/>
    <w:rsid w:val="00365EB3"/>
    <w:rsid w:val="00367744"/>
    <w:rsid w:val="00367F0F"/>
    <w:rsid w:val="00370065"/>
    <w:rsid w:val="0037012D"/>
    <w:rsid w:val="00370DE8"/>
    <w:rsid w:val="00370E7A"/>
    <w:rsid w:val="003710EA"/>
    <w:rsid w:val="0037463A"/>
    <w:rsid w:val="003765AB"/>
    <w:rsid w:val="00376686"/>
    <w:rsid w:val="00376EA2"/>
    <w:rsid w:val="00381B43"/>
    <w:rsid w:val="00384A11"/>
    <w:rsid w:val="00385311"/>
    <w:rsid w:val="00386398"/>
    <w:rsid w:val="003864BA"/>
    <w:rsid w:val="0038681A"/>
    <w:rsid w:val="003874DD"/>
    <w:rsid w:val="00387841"/>
    <w:rsid w:val="003879CB"/>
    <w:rsid w:val="0039007A"/>
    <w:rsid w:val="00391417"/>
    <w:rsid w:val="0039221F"/>
    <w:rsid w:val="003931CC"/>
    <w:rsid w:val="003944AF"/>
    <w:rsid w:val="0039495A"/>
    <w:rsid w:val="00394D0C"/>
    <w:rsid w:val="00394D45"/>
    <w:rsid w:val="003954FD"/>
    <w:rsid w:val="00395A41"/>
    <w:rsid w:val="003965DA"/>
    <w:rsid w:val="00396EFF"/>
    <w:rsid w:val="003A606F"/>
    <w:rsid w:val="003B07B2"/>
    <w:rsid w:val="003B1271"/>
    <w:rsid w:val="003B3BFA"/>
    <w:rsid w:val="003B7847"/>
    <w:rsid w:val="003B7AA5"/>
    <w:rsid w:val="003C0E0C"/>
    <w:rsid w:val="003C1D73"/>
    <w:rsid w:val="003C33C8"/>
    <w:rsid w:val="003C36EC"/>
    <w:rsid w:val="003C4464"/>
    <w:rsid w:val="003C6A23"/>
    <w:rsid w:val="003C74DB"/>
    <w:rsid w:val="003D023A"/>
    <w:rsid w:val="003D1646"/>
    <w:rsid w:val="003D3D33"/>
    <w:rsid w:val="003D4232"/>
    <w:rsid w:val="003D5575"/>
    <w:rsid w:val="003D6C79"/>
    <w:rsid w:val="003D7BCA"/>
    <w:rsid w:val="003D7F20"/>
    <w:rsid w:val="003E11D3"/>
    <w:rsid w:val="003E2620"/>
    <w:rsid w:val="003E2AEA"/>
    <w:rsid w:val="003E2B9E"/>
    <w:rsid w:val="003E3508"/>
    <w:rsid w:val="003E3B8B"/>
    <w:rsid w:val="003E52E7"/>
    <w:rsid w:val="003E7343"/>
    <w:rsid w:val="003E79FC"/>
    <w:rsid w:val="003F1745"/>
    <w:rsid w:val="003F3954"/>
    <w:rsid w:val="003F3F56"/>
    <w:rsid w:val="003F4834"/>
    <w:rsid w:val="003F556C"/>
    <w:rsid w:val="003F58A8"/>
    <w:rsid w:val="003F5CFA"/>
    <w:rsid w:val="003F5E74"/>
    <w:rsid w:val="003F694E"/>
    <w:rsid w:val="003F6E10"/>
    <w:rsid w:val="004008A0"/>
    <w:rsid w:val="004012E0"/>
    <w:rsid w:val="00402511"/>
    <w:rsid w:val="00403B06"/>
    <w:rsid w:val="0040659E"/>
    <w:rsid w:val="004079BB"/>
    <w:rsid w:val="00410082"/>
    <w:rsid w:val="00411836"/>
    <w:rsid w:val="00415325"/>
    <w:rsid w:val="00416061"/>
    <w:rsid w:val="00416D6D"/>
    <w:rsid w:val="00417823"/>
    <w:rsid w:val="004237C7"/>
    <w:rsid w:val="00423B6E"/>
    <w:rsid w:val="004249D4"/>
    <w:rsid w:val="00427448"/>
    <w:rsid w:val="00427FF3"/>
    <w:rsid w:val="004329A9"/>
    <w:rsid w:val="004358F5"/>
    <w:rsid w:val="00436F44"/>
    <w:rsid w:val="00436FBA"/>
    <w:rsid w:val="00437EBA"/>
    <w:rsid w:val="00441DC6"/>
    <w:rsid w:val="00441DDF"/>
    <w:rsid w:val="00444707"/>
    <w:rsid w:val="00444B81"/>
    <w:rsid w:val="00444CBB"/>
    <w:rsid w:val="00445396"/>
    <w:rsid w:val="00450078"/>
    <w:rsid w:val="00450963"/>
    <w:rsid w:val="00450D09"/>
    <w:rsid w:val="00450FDF"/>
    <w:rsid w:val="00452125"/>
    <w:rsid w:val="0045248A"/>
    <w:rsid w:val="004533FF"/>
    <w:rsid w:val="004546D6"/>
    <w:rsid w:val="004549C0"/>
    <w:rsid w:val="00456324"/>
    <w:rsid w:val="004575F9"/>
    <w:rsid w:val="004576F8"/>
    <w:rsid w:val="00457753"/>
    <w:rsid w:val="004603E8"/>
    <w:rsid w:val="004608EA"/>
    <w:rsid w:val="00460995"/>
    <w:rsid w:val="00462CF3"/>
    <w:rsid w:val="00463967"/>
    <w:rsid w:val="00463B09"/>
    <w:rsid w:val="00463C73"/>
    <w:rsid w:val="00464B11"/>
    <w:rsid w:val="00466317"/>
    <w:rsid w:val="004665CE"/>
    <w:rsid w:val="004671F2"/>
    <w:rsid w:val="00471AB9"/>
    <w:rsid w:val="00472080"/>
    <w:rsid w:val="004749C1"/>
    <w:rsid w:val="004755FF"/>
    <w:rsid w:val="00475DF4"/>
    <w:rsid w:val="004776C8"/>
    <w:rsid w:val="004814EF"/>
    <w:rsid w:val="0048178C"/>
    <w:rsid w:val="004828DB"/>
    <w:rsid w:val="00484577"/>
    <w:rsid w:val="00484C9C"/>
    <w:rsid w:val="0049021C"/>
    <w:rsid w:val="00490335"/>
    <w:rsid w:val="004903F2"/>
    <w:rsid w:val="0049058A"/>
    <w:rsid w:val="00490908"/>
    <w:rsid w:val="00490AB6"/>
    <w:rsid w:val="004926AF"/>
    <w:rsid w:val="00494250"/>
    <w:rsid w:val="00494902"/>
    <w:rsid w:val="00494AB3"/>
    <w:rsid w:val="004954C2"/>
    <w:rsid w:val="00495C9B"/>
    <w:rsid w:val="004A052F"/>
    <w:rsid w:val="004A05BB"/>
    <w:rsid w:val="004A0631"/>
    <w:rsid w:val="004A07CE"/>
    <w:rsid w:val="004A2300"/>
    <w:rsid w:val="004A29EB"/>
    <w:rsid w:val="004A4A51"/>
    <w:rsid w:val="004A5381"/>
    <w:rsid w:val="004A60DF"/>
    <w:rsid w:val="004B203F"/>
    <w:rsid w:val="004B25F9"/>
    <w:rsid w:val="004B2A0D"/>
    <w:rsid w:val="004B3D1C"/>
    <w:rsid w:val="004B61E2"/>
    <w:rsid w:val="004C1D0C"/>
    <w:rsid w:val="004C322D"/>
    <w:rsid w:val="004C347D"/>
    <w:rsid w:val="004C3BAA"/>
    <w:rsid w:val="004D2070"/>
    <w:rsid w:val="004D22ED"/>
    <w:rsid w:val="004D2D3B"/>
    <w:rsid w:val="004D4249"/>
    <w:rsid w:val="004D6801"/>
    <w:rsid w:val="004D7BBA"/>
    <w:rsid w:val="004E05EA"/>
    <w:rsid w:val="004E2D77"/>
    <w:rsid w:val="004E378D"/>
    <w:rsid w:val="004E4F54"/>
    <w:rsid w:val="004E618C"/>
    <w:rsid w:val="004E638F"/>
    <w:rsid w:val="004E64CD"/>
    <w:rsid w:val="004E6D08"/>
    <w:rsid w:val="004F03EF"/>
    <w:rsid w:val="004F0660"/>
    <w:rsid w:val="004F15DD"/>
    <w:rsid w:val="004F1E4B"/>
    <w:rsid w:val="004F364B"/>
    <w:rsid w:val="004F3791"/>
    <w:rsid w:val="004F3A9E"/>
    <w:rsid w:val="004F5374"/>
    <w:rsid w:val="004F5CF6"/>
    <w:rsid w:val="004F6445"/>
    <w:rsid w:val="004F64DD"/>
    <w:rsid w:val="004F6C9C"/>
    <w:rsid w:val="004F6CBE"/>
    <w:rsid w:val="005006C6"/>
    <w:rsid w:val="00501DA4"/>
    <w:rsid w:val="0050259B"/>
    <w:rsid w:val="005037C0"/>
    <w:rsid w:val="00503FE1"/>
    <w:rsid w:val="00504912"/>
    <w:rsid w:val="00505492"/>
    <w:rsid w:val="0050667C"/>
    <w:rsid w:val="00506F5D"/>
    <w:rsid w:val="005113E7"/>
    <w:rsid w:val="0051143F"/>
    <w:rsid w:val="0051295E"/>
    <w:rsid w:val="00513152"/>
    <w:rsid w:val="0051372F"/>
    <w:rsid w:val="005157E4"/>
    <w:rsid w:val="00516C61"/>
    <w:rsid w:val="0051763D"/>
    <w:rsid w:val="00517D1F"/>
    <w:rsid w:val="00520DCC"/>
    <w:rsid w:val="005212D9"/>
    <w:rsid w:val="0052282B"/>
    <w:rsid w:val="005232D2"/>
    <w:rsid w:val="00524065"/>
    <w:rsid w:val="005244CC"/>
    <w:rsid w:val="00525316"/>
    <w:rsid w:val="00526317"/>
    <w:rsid w:val="00526893"/>
    <w:rsid w:val="005278F3"/>
    <w:rsid w:val="00527CD8"/>
    <w:rsid w:val="005310A8"/>
    <w:rsid w:val="0053166B"/>
    <w:rsid w:val="00532169"/>
    <w:rsid w:val="005323B5"/>
    <w:rsid w:val="005333E6"/>
    <w:rsid w:val="00534765"/>
    <w:rsid w:val="00534C66"/>
    <w:rsid w:val="005356AC"/>
    <w:rsid w:val="00540501"/>
    <w:rsid w:val="00541AA3"/>
    <w:rsid w:val="005423F2"/>
    <w:rsid w:val="0054347D"/>
    <w:rsid w:val="00544272"/>
    <w:rsid w:val="00544435"/>
    <w:rsid w:val="005459D5"/>
    <w:rsid w:val="00547234"/>
    <w:rsid w:val="005500BB"/>
    <w:rsid w:val="005512DA"/>
    <w:rsid w:val="00551A14"/>
    <w:rsid w:val="00552142"/>
    <w:rsid w:val="00552509"/>
    <w:rsid w:val="00553AA2"/>
    <w:rsid w:val="00555FE8"/>
    <w:rsid w:val="00556583"/>
    <w:rsid w:val="00557F9A"/>
    <w:rsid w:val="0056049D"/>
    <w:rsid w:val="00561604"/>
    <w:rsid w:val="0056177F"/>
    <w:rsid w:val="0056446D"/>
    <w:rsid w:val="00566CD0"/>
    <w:rsid w:val="00572721"/>
    <w:rsid w:val="00573987"/>
    <w:rsid w:val="005758C1"/>
    <w:rsid w:val="005762DA"/>
    <w:rsid w:val="00577DBA"/>
    <w:rsid w:val="00582E5B"/>
    <w:rsid w:val="005835BA"/>
    <w:rsid w:val="00583B02"/>
    <w:rsid w:val="005856AF"/>
    <w:rsid w:val="0058613C"/>
    <w:rsid w:val="00591524"/>
    <w:rsid w:val="00592893"/>
    <w:rsid w:val="00592AEC"/>
    <w:rsid w:val="00592CEC"/>
    <w:rsid w:val="0059358A"/>
    <w:rsid w:val="00594CA6"/>
    <w:rsid w:val="00594D0C"/>
    <w:rsid w:val="00595B3C"/>
    <w:rsid w:val="0059634D"/>
    <w:rsid w:val="005973EC"/>
    <w:rsid w:val="005A0838"/>
    <w:rsid w:val="005A1D54"/>
    <w:rsid w:val="005A20FB"/>
    <w:rsid w:val="005A380C"/>
    <w:rsid w:val="005A4695"/>
    <w:rsid w:val="005A4A5F"/>
    <w:rsid w:val="005A4B9B"/>
    <w:rsid w:val="005A5102"/>
    <w:rsid w:val="005B0705"/>
    <w:rsid w:val="005B1BCB"/>
    <w:rsid w:val="005B5B1E"/>
    <w:rsid w:val="005B79AB"/>
    <w:rsid w:val="005C310A"/>
    <w:rsid w:val="005C3561"/>
    <w:rsid w:val="005C3E8A"/>
    <w:rsid w:val="005C47D4"/>
    <w:rsid w:val="005C5EBB"/>
    <w:rsid w:val="005C6961"/>
    <w:rsid w:val="005C724A"/>
    <w:rsid w:val="005C7FD1"/>
    <w:rsid w:val="005D0677"/>
    <w:rsid w:val="005D0EE3"/>
    <w:rsid w:val="005D1414"/>
    <w:rsid w:val="005D7927"/>
    <w:rsid w:val="005E01AE"/>
    <w:rsid w:val="005E0AAE"/>
    <w:rsid w:val="005E1C3F"/>
    <w:rsid w:val="005E292A"/>
    <w:rsid w:val="005E2999"/>
    <w:rsid w:val="005E317B"/>
    <w:rsid w:val="005E4213"/>
    <w:rsid w:val="005E4316"/>
    <w:rsid w:val="005E452B"/>
    <w:rsid w:val="005E4C4E"/>
    <w:rsid w:val="005E5AC5"/>
    <w:rsid w:val="005F6592"/>
    <w:rsid w:val="005F709F"/>
    <w:rsid w:val="005F71F5"/>
    <w:rsid w:val="006006C3"/>
    <w:rsid w:val="00600930"/>
    <w:rsid w:val="00601798"/>
    <w:rsid w:val="00602F51"/>
    <w:rsid w:val="00602F8B"/>
    <w:rsid w:val="006046C9"/>
    <w:rsid w:val="00604823"/>
    <w:rsid w:val="0061190E"/>
    <w:rsid w:val="00611F66"/>
    <w:rsid w:val="00614188"/>
    <w:rsid w:val="00615874"/>
    <w:rsid w:val="00615BFE"/>
    <w:rsid w:val="00615EF2"/>
    <w:rsid w:val="00616D11"/>
    <w:rsid w:val="006216D5"/>
    <w:rsid w:val="0062229F"/>
    <w:rsid w:val="006228CB"/>
    <w:rsid w:val="0062315F"/>
    <w:rsid w:val="0062396A"/>
    <w:rsid w:val="006243A9"/>
    <w:rsid w:val="0062539E"/>
    <w:rsid w:val="006266C7"/>
    <w:rsid w:val="006276C0"/>
    <w:rsid w:val="00630CAA"/>
    <w:rsid w:val="0063110B"/>
    <w:rsid w:val="00632035"/>
    <w:rsid w:val="00633720"/>
    <w:rsid w:val="00635B83"/>
    <w:rsid w:val="00636DFB"/>
    <w:rsid w:val="00640834"/>
    <w:rsid w:val="006408B4"/>
    <w:rsid w:val="00641530"/>
    <w:rsid w:val="00641660"/>
    <w:rsid w:val="00641A76"/>
    <w:rsid w:val="00641B2B"/>
    <w:rsid w:val="00642FFA"/>
    <w:rsid w:val="0064521F"/>
    <w:rsid w:val="00646CA9"/>
    <w:rsid w:val="006475C4"/>
    <w:rsid w:val="0064767D"/>
    <w:rsid w:val="006517B2"/>
    <w:rsid w:val="00651C2D"/>
    <w:rsid w:val="0065503E"/>
    <w:rsid w:val="00655860"/>
    <w:rsid w:val="0065688E"/>
    <w:rsid w:val="006568B5"/>
    <w:rsid w:val="00656B48"/>
    <w:rsid w:val="00656C51"/>
    <w:rsid w:val="00657C9B"/>
    <w:rsid w:val="006607A2"/>
    <w:rsid w:val="00661054"/>
    <w:rsid w:val="006657D7"/>
    <w:rsid w:val="00666711"/>
    <w:rsid w:val="006673D5"/>
    <w:rsid w:val="0066792E"/>
    <w:rsid w:val="00670784"/>
    <w:rsid w:val="00672400"/>
    <w:rsid w:val="00673EE0"/>
    <w:rsid w:val="0067710F"/>
    <w:rsid w:val="00683051"/>
    <w:rsid w:val="0068348D"/>
    <w:rsid w:val="006837DA"/>
    <w:rsid w:val="00684807"/>
    <w:rsid w:val="00684EFB"/>
    <w:rsid w:val="00684F09"/>
    <w:rsid w:val="00685798"/>
    <w:rsid w:val="00686675"/>
    <w:rsid w:val="00686C7D"/>
    <w:rsid w:val="00691385"/>
    <w:rsid w:val="00692D6F"/>
    <w:rsid w:val="00694884"/>
    <w:rsid w:val="006949E7"/>
    <w:rsid w:val="00694D12"/>
    <w:rsid w:val="00696F40"/>
    <w:rsid w:val="006A04D1"/>
    <w:rsid w:val="006A0914"/>
    <w:rsid w:val="006A3186"/>
    <w:rsid w:val="006A31A3"/>
    <w:rsid w:val="006A42EA"/>
    <w:rsid w:val="006A71A3"/>
    <w:rsid w:val="006A7F16"/>
    <w:rsid w:val="006B01C9"/>
    <w:rsid w:val="006B08FD"/>
    <w:rsid w:val="006B0CB0"/>
    <w:rsid w:val="006B0DE7"/>
    <w:rsid w:val="006B1B71"/>
    <w:rsid w:val="006B447C"/>
    <w:rsid w:val="006B52F1"/>
    <w:rsid w:val="006B7507"/>
    <w:rsid w:val="006C0FB9"/>
    <w:rsid w:val="006C10AE"/>
    <w:rsid w:val="006C31BF"/>
    <w:rsid w:val="006C3A75"/>
    <w:rsid w:val="006C4703"/>
    <w:rsid w:val="006C4E7C"/>
    <w:rsid w:val="006C5663"/>
    <w:rsid w:val="006C5C2F"/>
    <w:rsid w:val="006C66E9"/>
    <w:rsid w:val="006C68E8"/>
    <w:rsid w:val="006D0592"/>
    <w:rsid w:val="006D3F14"/>
    <w:rsid w:val="006D41DA"/>
    <w:rsid w:val="006D47B6"/>
    <w:rsid w:val="006D47F4"/>
    <w:rsid w:val="006D48CB"/>
    <w:rsid w:val="006D6C0A"/>
    <w:rsid w:val="006E0C4A"/>
    <w:rsid w:val="006E1879"/>
    <w:rsid w:val="006E1CD6"/>
    <w:rsid w:val="006E3B7C"/>
    <w:rsid w:val="006E50FE"/>
    <w:rsid w:val="006E6895"/>
    <w:rsid w:val="006E6912"/>
    <w:rsid w:val="006E7F12"/>
    <w:rsid w:val="006F2F9C"/>
    <w:rsid w:val="006F3589"/>
    <w:rsid w:val="006F6823"/>
    <w:rsid w:val="006F6E5C"/>
    <w:rsid w:val="006F7CBD"/>
    <w:rsid w:val="007015A9"/>
    <w:rsid w:val="00701F26"/>
    <w:rsid w:val="00702C05"/>
    <w:rsid w:val="00702C4F"/>
    <w:rsid w:val="00703DB6"/>
    <w:rsid w:val="007046A3"/>
    <w:rsid w:val="00704902"/>
    <w:rsid w:val="007049DB"/>
    <w:rsid w:val="00706DE9"/>
    <w:rsid w:val="007070D3"/>
    <w:rsid w:val="0071122D"/>
    <w:rsid w:val="007121D3"/>
    <w:rsid w:val="00712ABC"/>
    <w:rsid w:val="00713781"/>
    <w:rsid w:val="00714732"/>
    <w:rsid w:val="007175C2"/>
    <w:rsid w:val="00717C29"/>
    <w:rsid w:val="00723DE1"/>
    <w:rsid w:val="007247FD"/>
    <w:rsid w:val="00726D28"/>
    <w:rsid w:val="007274AD"/>
    <w:rsid w:val="00734EE4"/>
    <w:rsid w:val="00734F8B"/>
    <w:rsid w:val="00735AF3"/>
    <w:rsid w:val="00737376"/>
    <w:rsid w:val="0074217D"/>
    <w:rsid w:val="00745692"/>
    <w:rsid w:val="00745DB1"/>
    <w:rsid w:val="00745FA7"/>
    <w:rsid w:val="00750916"/>
    <w:rsid w:val="00750D17"/>
    <w:rsid w:val="007522AD"/>
    <w:rsid w:val="007562CA"/>
    <w:rsid w:val="00756EFE"/>
    <w:rsid w:val="00757328"/>
    <w:rsid w:val="00757714"/>
    <w:rsid w:val="007600E2"/>
    <w:rsid w:val="00761B22"/>
    <w:rsid w:val="00762009"/>
    <w:rsid w:val="00764744"/>
    <w:rsid w:val="00764FC2"/>
    <w:rsid w:val="00765FAA"/>
    <w:rsid w:val="0076776C"/>
    <w:rsid w:val="00767A09"/>
    <w:rsid w:val="00767EAE"/>
    <w:rsid w:val="00770D79"/>
    <w:rsid w:val="00771949"/>
    <w:rsid w:val="00773164"/>
    <w:rsid w:val="007732F7"/>
    <w:rsid w:val="00773C40"/>
    <w:rsid w:val="00773EC9"/>
    <w:rsid w:val="00774008"/>
    <w:rsid w:val="00774285"/>
    <w:rsid w:val="007758CF"/>
    <w:rsid w:val="007759F1"/>
    <w:rsid w:val="00777298"/>
    <w:rsid w:val="0077776F"/>
    <w:rsid w:val="00780177"/>
    <w:rsid w:val="00780494"/>
    <w:rsid w:val="0078191F"/>
    <w:rsid w:val="00781C02"/>
    <w:rsid w:val="00782E06"/>
    <w:rsid w:val="0078323F"/>
    <w:rsid w:val="00783472"/>
    <w:rsid w:val="00790183"/>
    <w:rsid w:val="0079086B"/>
    <w:rsid w:val="00790C93"/>
    <w:rsid w:val="007912A6"/>
    <w:rsid w:val="00791EEF"/>
    <w:rsid w:val="007936BF"/>
    <w:rsid w:val="00794564"/>
    <w:rsid w:val="007948E9"/>
    <w:rsid w:val="00795C30"/>
    <w:rsid w:val="007969B2"/>
    <w:rsid w:val="007A002D"/>
    <w:rsid w:val="007A0C4A"/>
    <w:rsid w:val="007A284A"/>
    <w:rsid w:val="007A39F5"/>
    <w:rsid w:val="007A3B84"/>
    <w:rsid w:val="007A6980"/>
    <w:rsid w:val="007A7C77"/>
    <w:rsid w:val="007B3EA1"/>
    <w:rsid w:val="007B45CC"/>
    <w:rsid w:val="007B462C"/>
    <w:rsid w:val="007B482E"/>
    <w:rsid w:val="007B58F4"/>
    <w:rsid w:val="007B6490"/>
    <w:rsid w:val="007B7D40"/>
    <w:rsid w:val="007C102B"/>
    <w:rsid w:val="007C192B"/>
    <w:rsid w:val="007C27BA"/>
    <w:rsid w:val="007C49FA"/>
    <w:rsid w:val="007C5EDE"/>
    <w:rsid w:val="007C6F9A"/>
    <w:rsid w:val="007C7064"/>
    <w:rsid w:val="007C7B7C"/>
    <w:rsid w:val="007C7EE7"/>
    <w:rsid w:val="007D0FA8"/>
    <w:rsid w:val="007D1ECC"/>
    <w:rsid w:val="007D22CA"/>
    <w:rsid w:val="007D2DE6"/>
    <w:rsid w:val="007D462F"/>
    <w:rsid w:val="007D557E"/>
    <w:rsid w:val="007D68C3"/>
    <w:rsid w:val="007E3FE2"/>
    <w:rsid w:val="007E58E0"/>
    <w:rsid w:val="007E5BB0"/>
    <w:rsid w:val="007E63DF"/>
    <w:rsid w:val="007E6411"/>
    <w:rsid w:val="007E740B"/>
    <w:rsid w:val="007E74FD"/>
    <w:rsid w:val="007E75F9"/>
    <w:rsid w:val="007F0C9B"/>
    <w:rsid w:val="007F1FA4"/>
    <w:rsid w:val="007F2036"/>
    <w:rsid w:val="007F2EA6"/>
    <w:rsid w:val="007F4D8F"/>
    <w:rsid w:val="007F580F"/>
    <w:rsid w:val="007F646F"/>
    <w:rsid w:val="00800096"/>
    <w:rsid w:val="008018D2"/>
    <w:rsid w:val="00801F20"/>
    <w:rsid w:val="00802538"/>
    <w:rsid w:val="00802BCF"/>
    <w:rsid w:val="0080432E"/>
    <w:rsid w:val="00804BC0"/>
    <w:rsid w:val="008074D6"/>
    <w:rsid w:val="0080789B"/>
    <w:rsid w:val="00811725"/>
    <w:rsid w:val="00811EBA"/>
    <w:rsid w:val="00813744"/>
    <w:rsid w:val="00813B11"/>
    <w:rsid w:val="0081667E"/>
    <w:rsid w:val="00816DFA"/>
    <w:rsid w:val="00817534"/>
    <w:rsid w:val="0082043B"/>
    <w:rsid w:val="00821829"/>
    <w:rsid w:val="00822C23"/>
    <w:rsid w:val="0082484A"/>
    <w:rsid w:val="00824DC2"/>
    <w:rsid w:val="00824F9F"/>
    <w:rsid w:val="00827190"/>
    <w:rsid w:val="00827492"/>
    <w:rsid w:val="008275F1"/>
    <w:rsid w:val="00827C16"/>
    <w:rsid w:val="00830004"/>
    <w:rsid w:val="00831D6C"/>
    <w:rsid w:val="00832B15"/>
    <w:rsid w:val="008335F5"/>
    <w:rsid w:val="00833EE1"/>
    <w:rsid w:val="00842372"/>
    <w:rsid w:val="00843BFB"/>
    <w:rsid w:val="008440EF"/>
    <w:rsid w:val="008441A8"/>
    <w:rsid w:val="00844832"/>
    <w:rsid w:val="00844C63"/>
    <w:rsid w:val="0084780B"/>
    <w:rsid w:val="00850751"/>
    <w:rsid w:val="00852615"/>
    <w:rsid w:val="00856FF7"/>
    <w:rsid w:val="00857E82"/>
    <w:rsid w:val="008601DF"/>
    <w:rsid w:val="0086066E"/>
    <w:rsid w:val="0086124E"/>
    <w:rsid w:val="00861424"/>
    <w:rsid w:val="00861BC6"/>
    <w:rsid w:val="008625DB"/>
    <w:rsid w:val="00862AD9"/>
    <w:rsid w:val="00862D75"/>
    <w:rsid w:val="0086505B"/>
    <w:rsid w:val="008662A6"/>
    <w:rsid w:val="00867EA4"/>
    <w:rsid w:val="00870406"/>
    <w:rsid w:val="0087253D"/>
    <w:rsid w:val="00872955"/>
    <w:rsid w:val="008729E3"/>
    <w:rsid w:val="00875935"/>
    <w:rsid w:val="00876ADD"/>
    <w:rsid w:val="0087758E"/>
    <w:rsid w:val="00880821"/>
    <w:rsid w:val="008811D1"/>
    <w:rsid w:val="008826AC"/>
    <w:rsid w:val="0088300B"/>
    <w:rsid w:val="00883B2B"/>
    <w:rsid w:val="008842A8"/>
    <w:rsid w:val="00886C69"/>
    <w:rsid w:val="00886E74"/>
    <w:rsid w:val="0088758D"/>
    <w:rsid w:val="00887AA5"/>
    <w:rsid w:val="0089027F"/>
    <w:rsid w:val="00890DAE"/>
    <w:rsid w:val="00893C53"/>
    <w:rsid w:val="0089427F"/>
    <w:rsid w:val="00894B98"/>
    <w:rsid w:val="008951B8"/>
    <w:rsid w:val="00896C77"/>
    <w:rsid w:val="008A0973"/>
    <w:rsid w:val="008A1B19"/>
    <w:rsid w:val="008A3E1A"/>
    <w:rsid w:val="008A3FF5"/>
    <w:rsid w:val="008A7BF5"/>
    <w:rsid w:val="008A7FE4"/>
    <w:rsid w:val="008B0735"/>
    <w:rsid w:val="008B1285"/>
    <w:rsid w:val="008B1F77"/>
    <w:rsid w:val="008B2FD6"/>
    <w:rsid w:val="008B358C"/>
    <w:rsid w:val="008B5A25"/>
    <w:rsid w:val="008B713F"/>
    <w:rsid w:val="008B7EA8"/>
    <w:rsid w:val="008C0820"/>
    <w:rsid w:val="008C0F3A"/>
    <w:rsid w:val="008C3508"/>
    <w:rsid w:val="008C36D3"/>
    <w:rsid w:val="008C44F2"/>
    <w:rsid w:val="008C5BD0"/>
    <w:rsid w:val="008C6941"/>
    <w:rsid w:val="008C7BC4"/>
    <w:rsid w:val="008D2871"/>
    <w:rsid w:val="008D2F8C"/>
    <w:rsid w:val="008D5A40"/>
    <w:rsid w:val="008D7745"/>
    <w:rsid w:val="008E01F7"/>
    <w:rsid w:val="008E0DF9"/>
    <w:rsid w:val="008E2543"/>
    <w:rsid w:val="008E2C87"/>
    <w:rsid w:val="008E33E2"/>
    <w:rsid w:val="008E3F0F"/>
    <w:rsid w:val="008E5138"/>
    <w:rsid w:val="008E5938"/>
    <w:rsid w:val="008E63B9"/>
    <w:rsid w:val="008E6AD1"/>
    <w:rsid w:val="008E7EE0"/>
    <w:rsid w:val="008F0142"/>
    <w:rsid w:val="008F0B13"/>
    <w:rsid w:val="008F1D32"/>
    <w:rsid w:val="008F2325"/>
    <w:rsid w:val="008F2F5B"/>
    <w:rsid w:val="008F359F"/>
    <w:rsid w:val="008F6E0A"/>
    <w:rsid w:val="009000E8"/>
    <w:rsid w:val="0090126D"/>
    <w:rsid w:val="009023D6"/>
    <w:rsid w:val="00902E10"/>
    <w:rsid w:val="009030A3"/>
    <w:rsid w:val="009034BE"/>
    <w:rsid w:val="00904C67"/>
    <w:rsid w:val="00905A8F"/>
    <w:rsid w:val="00906435"/>
    <w:rsid w:val="009109EA"/>
    <w:rsid w:val="00911B90"/>
    <w:rsid w:val="0091234B"/>
    <w:rsid w:val="00915A3F"/>
    <w:rsid w:val="00916200"/>
    <w:rsid w:val="00916DCF"/>
    <w:rsid w:val="009219E5"/>
    <w:rsid w:val="009222E2"/>
    <w:rsid w:val="0092462D"/>
    <w:rsid w:val="009267C5"/>
    <w:rsid w:val="0092723B"/>
    <w:rsid w:val="00927394"/>
    <w:rsid w:val="00927875"/>
    <w:rsid w:val="00927E7D"/>
    <w:rsid w:val="00930FBC"/>
    <w:rsid w:val="00931134"/>
    <w:rsid w:val="00931CCE"/>
    <w:rsid w:val="00933893"/>
    <w:rsid w:val="0093542B"/>
    <w:rsid w:val="00935591"/>
    <w:rsid w:val="00936BBD"/>
    <w:rsid w:val="00937C6B"/>
    <w:rsid w:val="00940AEF"/>
    <w:rsid w:val="009413B0"/>
    <w:rsid w:val="009413ED"/>
    <w:rsid w:val="00941A83"/>
    <w:rsid w:val="00941C2E"/>
    <w:rsid w:val="00942522"/>
    <w:rsid w:val="00942A58"/>
    <w:rsid w:val="009431EA"/>
    <w:rsid w:val="00946B59"/>
    <w:rsid w:val="009471FF"/>
    <w:rsid w:val="00947AAB"/>
    <w:rsid w:val="00947F56"/>
    <w:rsid w:val="0095030D"/>
    <w:rsid w:val="00950A9E"/>
    <w:rsid w:val="00953B23"/>
    <w:rsid w:val="00956D7E"/>
    <w:rsid w:val="009572BE"/>
    <w:rsid w:val="009577F9"/>
    <w:rsid w:val="00960971"/>
    <w:rsid w:val="00963B46"/>
    <w:rsid w:val="009668E9"/>
    <w:rsid w:val="00971038"/>
    <w:rsid w:val="00971932"/>
    <w:rsid w:val="00971E5A"/>
    <w:rsid w:val="00972E82"/>
    <w:rsid w:val="00973094"/>
    <w:rsid w:val="00975D0B"/>
    <w:rsid w:val="009767DB"/>
    <w:rsid w:val="00976EC3"/>
    <w:rsid w:val="009800FD"/>
    <w:rsid w:val="009831CF"/>
    <w:rsid w:val="00983B71"/>
    <w:rsid w:val="0098463A"/>
    <w:rsid w:val="00984B48"/>
    <w:rsid w:val="00985A5C"/>
    <w:rsid w:val="0099013E"/>
    <w:rsid w:val="009901B5"/>
    <w:rsid w:val="00991073"/>
    <w:rsid w:val="009911B4"/>
    <w:rsid w:val="00991F62"/>
    <w:rsid w:val="009921B5"/>
    <w:rsid w:val="00992B01"/>
    <w:rsid w:val="009953F5"/>
    <w:rsid w:val="00995ABE"/>
    <w:rsid w:val="0099787C"/>
    <w:rsid w:val="009A1C37"/>
    <w:rsid w:val="009A1E6E"/>
    <w:rsid w:val="009A2E32"/>
    <w:rsid w:val="009A3EC4"/>
    <w:rsid w:val="009A4E5F"/>
    <w:rsid w:val="009A4E6B"/>
    <w:rsid w:val="009A5381"/>
    <w:rsid w:val="009A6F99"/>
    <w:rsid w:val="009A74C2"/>
    <w:rsid w:val="009B051A"/>
    <w:rsid w:val="009B13D6"/>
    <w:rsid w:val="009B2C11"/>
    <w:rsid w:val="009B3A96"/>
    <w:rsid w:val="009B3AD3"/>
    <w:rsid w:val="009B3AEC"/>
    <w:rsid w:val="009B4E88"/>
    <w:rsid w:val="009B5476"/>
    <w:rsid w:val="009B54D0"/>
    <w:rsid w:val="009B55AD"/>
    <w:rsid w:val="009B5A0A"/>
    <w:rsid w:val="009B6615"/>
    <w:rsid w:val="009B76EC"/>
    <w:rsid w:val="009C081E"/>
    <w:rsid w:val="009C2582"/>
    <w:rsid w:val="009C2B71"/>
    <w:rsid w:val="009C2F19"/>
    <w:rsid w:val="009C4343"/>
    <w:rsid w:val="009C5050"/>
    <w:rsid w:val="009C5543"/>
    <w:rsid w:val="009C60DC"/>
    <w:rsid w:val="009C7980"/>
    <w:rsid w:val="009C7FA0"/>
    <w:rsid w:val="009D0B0B"/>
    <w:rsid w:val="009D1479"/>
    <w:rsid w:val="009D2432"/>
    <w:rsid w:val="009D2541"/>
    <w:rsid w:val="009D2DA4"/>
    <w:rsid w:val="009D593D"/>
    <w:rsid w:val="009D59B5"/>
    <w:rsid w:val="009D5E38"/>
    <w:rsid w:val="009D61C5"/>
    <w:rsid w:val="009D7608"/>
    <w:rsid w:val="009E0DA9"/>
    <w:rsid w:val="009E17BE"/>
    <w:rsid w:val="009E6AC0"/>
    <w:rsid w:val="009F0155"/>
    <w:rsid w:val="009F2EFB"/>
    <w:rsid w:val="009F431C"/>
    <w:rsid w:val="009F4917"/>
    <w:rsid w:val="009F5427"/>
    <w:rsid w:val="009F58F9"/>
    <w:rsid w:val="00A006F7"/>
    <w:rsid w:val="00A0129A"/>
    <w:rsid w:val="00A03768"/>
    <w:rsid w:val="00A03D9A"/>
    <w:rsid w:val="00A0697E"/>
    <w:rsid w:val="00A07C89"/>
    <w:rsid w:val="00A102DD"/>
    <w:rsid w:val="00A10596"/>
    <w:rsid w:val="00A10762"/>
    <w:rsid w:val="00A12A4E"/>
    <w:rsid w:val="00A14111"/>
    <w:rsid w:val="00A1503C"/>
    <w:rsid w:val="00A1533D"/>
    <w:rsid w:val="00A16CC6"/>
    <w:rsid w:val="00A16E70"/>
    <w:rsid w:val="00A17CD6"/>
    <w:rsid w:val="00A20223"/>
    <w:rsid w:val="00A21128"/>
    <w:rsid w:val="00A23111"/>
    <w:rsid w:val="00A24BE6"/>
    <w:rsid w:val="00A25EB8"/>
    <w:rsid w:val="00A2782A"/>
    <w:rsid w:val="00A36295"/>
    <w:rsid w:val="00A36296"/>
    <w:rsid w:val="00A3641A"/>
    <w:rsid w:val="00A36EA5"/>
    <w:rsid w:val="00A41FFA"/>
    <w:rsid w:val="00A42B07"/>
    <w:rsid w:val="00A42F04"/>
    <w:rsid w:val="00A44DB1"/>
    <w:rsid w:val="00A47071"/>
    <w:rsid w:val="00A50AC2"/>
    <w:rsid w:val="00A52748"/>
    <w:rsid w:val="00A5362F"/>
    <w:rsid w:val="00A54023"/>
    <w:rsid w:val="00A54FEB"/>
    <w:rsid w:val="00A603C3"/>
    <w:rsid w:val="00A61420"/>
    <w:rsid w:val="00A61513"/>
    <w:rsid w:val="00A62239"/>
    <w:rsid w:val="00A6308D"/>
    <w:rsid w:val="00A63245"/>
    <w:rsid w:val="00A6474E"/>
    <w:rsid w:val="00A6495E"/>
    <w:rsid w:val="00A66453"/>
    <w:rsid w:val="00A66D4D"/>
    <w:rsid w:val="00A67882"/>
    <w:rsid w:val="00A67971"/>
    <w:rsid w:val="00A7001C"/>
    <w:rsid w:val="00A70623"/>
    <w:rsid w:val="00A70E1C"/>
    <w:rsid w:val="00A7133E"/>
    <w:rsid w:val="00A729B6"/>
    <w:rsid w:val="00A756BB"/>
    <w:rsid w:val="00A75700"/>
    <w:rsid w:val="00A764C2"/>
    <w:rsid w:val="00A7699E"/>
    <w:rsid w:val="00A76DAD"/>
    <w:rsid w:val="00A77A1B"/>
    <w:rsid w:val="00A77B5E"/>
    <w:rsid w:val="00A8000A"/>
    <w:rsid w:val="00A80CC8"/>
    <w:rsid w:val="00A80D3A"/>
    <w:rsid w:val="00A825B1"/>
    <w:rsid w:val="00A82C85"/>
    <w:rsid w:val="00A82CF1"/>
    <w:rsid w:val="00A843C1"/>
    <w:rsid w:val="00A84DC1"/>
    <w:rsid w:val="00A85B42"/>
    <w:rsid w:val="00A8605C"/>
    <w:rsid w:val="00A879C6"/>
    <w:rsid w:val="00A90460"/>
    <w:rsid w:val="00A91057"/>
    <w:rsid w:val="00A928FF"/>
    <w:rsid w:val="00A92A3C"/>
    <w:rsid w:val="00A93CDC"/>
    <w:rsid w:val="00A94B6F"/>
    <w:rsid w:val="00A95316"/>
    <w:rsid w:val="00A97660"/>
    <w:rsid w:val="00AA0A6D"/>
    <w:rsid w:val="00AA389F"/>
    <w:rsid w:val="00AA3E3E"/>
    <w:rsid w:val="00AA4847"/>
    <w:rsid w:val="00AA494C"/>
    <w:rsid w:val="00AA5181"/>
    <w:rsid w:val="00AA623D"/>
    <w:rsid w:val="00AA77A8"/>
    <w:rsid w:val="00AB19E2"/>
    <w:rsid w:val="00AB2F2E"/>
    <w:rsid w:val="00AB30E6"/>
    <w:rsid w:val="00AB483F"/>
    <w:rsid w:val="00AB5116"/>
    <w:rsid w:val="00AB5B20"/>
    <w:rsid w:val="00AB774A"/>
    <w:rsid w:val="00AC25C6"/>
    <w:rsid w:val="00AC2752"/>
    <w:rsid w:val="00AC3DE0"/>
    <w:rsid w:val="00AC4871"/>
    <w:rsid w:val="00AC4A23"/>
    <w:rsid w:val="00AC4EB2"/>
    <w:rsid w:val="00AC561E"/>
    <w:rsid w:val="00AD1433"/>
    <w:rsid w:val="00AD34BC"/>
    <w:rsid w:val="00AD46F2"/>
    <w:rsid w:val="00AD4CA5"/>
    <w:rsid w:val="00AD5E67"/>
    <w:rsid w:val="00AD715E"/>
    <w:rsid w:val="00AE06B1"/>
    <w:rsid w:val="00AE2E21"/>
    <w:rsid w:val="00AE3A62"/>
    <w:rsid w:val="00AE5EDE"/>
    <w:rsid w:val="00AE5F71"/>
    <w:rsid w:val="00AE7DF3"/>
    <w:rsid w:val="00AF2634"/>
    <w:rsid w:val="00AF4B4D"/>
    <w:rsid w:val="00AF5060"/>
    <w:rsid w:val="00AF5631"/>
    <w:rsid w:val="00AF6702"/>
    <w:rsid w:val="00AF793A"/>
    <w:rsid w:val="00B00165"/>
    <w:rsid w:val="00B01BA3"/>
    <w:rsid w:val="00B04310"/>
    <w:rsid w:val="00B06C43"/>
    <w:rsid w:val="00B06CAE"/>
    <w:rsid w:val="00B078ED"/>
    <w:rsid w:val="00B07A83"/>
    <w:rsid w:val="00B101ED"/>
    <w:rsid w:val="00B11221"/>
    <w:rsid w:val="00B13D86"/>
    <w:rsid w:val="00B14DA3"/>
    <w:rsid w:val="00B15166"/>
    <w:rsid w:val="00B17574"/>
    <w:rsid w:val="00B207EB"/>
    <w:rsid w:val="00B2138B"/>
    <w:rsid w:val="00B21AC3"/>
    <w:rsid w:val="00B21AC7"/>
    <w:rsid w:val="00B223FE"/>
    <w:rsid w:val="00B23718"/>
    <w:rsid w:val="00B2440E"/>
    <w:rsid w:val="00B24767"/>
    <w:rsid w:val="00B24ABE"/>
    <w:rsid w:val="00B24ADF"/>
    <w:rsid w:val="00B26F5D"/>
    <w:rsid w:val="00B27A24"/>
    <w:rsid w:val="00B27D0E"/>
    <w:rsid w:val="00B308E3"/>
    <w:rsid w:val="00B30C9F"/>
    <w:rsid w:val="00B31C75"/>
    <w:rsid w:val="00B337AD"/>
    <w:rsid w:val="00B33E08"/>
    <w:rsid w:val="00B343BF"/>
    <w:rsid w:val="00B3584D"/>
    <w:rsid w:val="00B35BAD"/>
    <w:rsid w:val="00B36968"/>
    <w:rsid w:val="00B4016D"/>
    <w:rsid w:val="00B40758"/>
    <w:rsid w:val="00B43558"/>
    <w:rsid w:val="00B441D3"/>
    <w:rsid w:val="00B44829"/>
    <w:rsid w:val="00B45784"/>
    <w:rsid w:val="00B46116"/>
    <w:rsid w:val="00B46D5E"/>
    <w:rsid w:val="00B47B99"/>
    <w:rsid w:val="00B47EEC"/>
    <w:rsid w:val="00B52F27"/>
    <w:rsid w:val="00B54722"/>
    <w:rsid w:val="00B554B5"/>
    <w:rsid w:val="00B56704"/>
    <w:rsid w:val="00B56930"/>
    <w:rsid w:val="00B576F9"/>
    <w:rsid w:val="00B57A69"/>
    <w:rsid w:val="00B57B40"/>
    <w:rsid w:val="00B60808"/>
    <w:rsid w:val="00B60DD8"/>
    <w:rsid w:val="00B615E3"/>
    <w:rsid w:val="00B61ED7"/>
    <w:rsid w:val="00B633BB"/>
    <w:rsid w:val="00B63C91"/>
    <w:rsid w:val="00B63DC9"/>
    <w:rsid w:val="00B65CBE"/>
    <w:rsid w:val="00B65F9D"/>
    <w:rsid w:val="00B662F5"/>
    <w:rsid w:val="00B663FE"/>
    <w:rsid w:val="00B676C9"/>
    <w:rsid w:val="00B67C74"/>
    <w:rsid w:val="00B70098"/>
    <w:rsid w:val="00B719FF"/>
    <w:rsid w:val="00B73A06"/>
    <w:rsid w:val="00B76144"/>
    <w:rsid w:val="00B76800"/>
    <w:rsid w:val="00B77128"/>
    <w:rsid w:val="00B77162"/>
    <w:rsid w:val="00B7716B"/>
    <w:rsid w:val="00B80303"/>
    <w:rsid w:val="00B80B6D"/>
    <w:rsid w:val="00B8461B"/>
    <w:rsid w:val="00B85794"/>
    <w:rsid w:val="00B85A6E"/>
    <w:rsid w:val="00B8793F"/>
    <w:rsid w:val="00B87B6A"/>
    <w:rsid w:val="00B87D0C"/>
    <w:rsid w:val="00B90051"/>
    <w:rsid w:val="00B90D90"/>
    <w:rsid w:val="00B916A1"/>
    <w:rsid w:val="00B917B7"/>
    <w:rsid w:val="00B92C97"/>
    <w:rsid w:val="00B93678"/>
    <w:rsid w:val="00B942F0"/>
    <w:rsid w:val="00B956ED"/>
    <w:rsid w:val="00B957FB"/>
    <w:rsid w:val="00B965A2"/>
    <w:rsid w:val="00B96C1B"/>
    <w:rsid w:val="00B96C70"/>
    <w:rsid w:val="00B97055"/>
    <w:rsid w:val="00B97C76"/>
    <w:rsid w:val="00BA0A4A"/>
    <w:rsid w:val="00BA1112"/>
    <w:rsid w:val="00BA1A37"/>
    <w:rsid w:val="00BA1C3D"/>
    <w:rsid w:val="00BA2E80"/>
    <w:rsid w:val="00BA3CB9"/>
    <w:rsid w:val="00BA4725"/>
    <w:rsid w:val="00BA5EBD"/>
    <w:rsid w:val="00BA6047"/>
    <w:rsid w:val="00BB0275"/>
    <w:rsid w:val="00BB06BA"/>
    <w:rsid w:val="00BB0BAF"/>
    <w:rsid w:val="00BB1445"/>
    <w:rsid w:val="00BB1F11"/>
    <w:rsid w:val="00BB35E5"/>
    <w:rsid w:val="00BB4F46"/>
    <w:rsid w:val="00BB5BED"/>
    <w:rsid w:val="00BB696C"/>
    <w:rsid w:val="00BB7893"/>
    <w:rsid w:val="00BB7EFA"/>
    <w:rsid w:val="00BC15D1"/>
    <w:rsid w:val="00BC1B98"/>
    <w:rsid w:val="00BC2B73"/>
    <w:rsid w:val="00BC31A9"/>
    <w:rsid w:val="00BC3568"/>
    <w:rsid w:val="00BC533F"/>
    <w:rsid w:val="00BC5F9F"/>
    <w:rsid w:val="00BC6A40"/>
    <w:rsid w:val="00BC730C"/>
    <w:rsid w:val="00BC791F"/>
    <w:rsid w:val="00BC7AAE"/>
    <w:rsid w:val="00BC7AE2"/>
    <w:rsid w:val="00BD018E"/>
    <w:rsid w:val="00BD0BC5"/>
    <w:rsid w:val="00BD1D9A"/>
    <w:rsid w:val="00BD2161"/>
    <w:rsid w:val="00BD2660"/>
    <w:rsid w:val="00BD3C45"/>
    <w:rsid w:val="00BD4755"/>
    <w:rsid w:val="00BD489D"/>
    <w:rsid w:val="00BD5014"/>
    <w:rsid w:val="00BD557C"/>
    <w:rsid w:val="00BD5EEE"/>
    <w:rsid w:val="00BD6AB1"/>
    <w:rsid w:val="00BD787A"/>
    <w:rsid w:val="00BE0DD4"/>
    <w:rsid w:val="00BE0FCE"/>
    <w:rsid w:val="00BE2445"/>
    <w:rsid w:val="00BE276E"/>
    <w:rsid w:val="00BE2CF3"/>
    <w:rsid w:val="00BE2EAB"/>
    <w:rsid w:val="00BE3C4B"/>
    <w:rsid w:val="00BE4AB9"/>
    <w:rsid w:val="00BE4C47"/>
    <w:rsid w:val="00BE5729"/>
    <w:rsid w:val="00BE5BB1"/>
    <w:rsid w:val="00BE7687"/>
    <w:rsid w:val="00BF138A"/>
    <w:rsid w:val="00BF17C5"/>
    <w:rsid w:val="00BF1A18"/>
    <w:rsid w:val="00BF3D59"/>
    <w:rsid w:val="00BF497C"/>
    <w:rsid w:val="00BF6226"/>
    <w:rsid w:val="00BF6607"/>
    <w:rsid w:val="00BF7296"/>
    <w:rsid w:val="00C028AD"/>
    <w:rsid w:val="00C028C5"/>
    <w:rsid w:val="00C02F2D"/>
    <w:rsid w:val="00C0330B"/>
    <w:rsid w:val="00C0480B"/>
    <w:rsid w:val="00C0671F"/>
    <w:rsid w:val="00C072EE"/>
    <w:rsid w:val="00C07AA2"/>
    <w:rsid w:val="00C1100B"/>
    <w:rsid w:val="00C11DF6"/>
    <w:rsid w:val="00C1279F"/>
    <w:rsid w:val="00C139E4"/>
    <w:rsid w:val="00C13A1B"/>
    <w:rsid w:val="00C168CF"/>
    <w:rsid w:val="00C1743B"/>
    <w:rsid w:val="00C17867"/>
    <w:rsid w:val="00C205EE"/>
    <w:rsid w:val="00C20D76"/>
    <w:rsid w:val="00C21373"/>
    <w:rsid w:val="00C21DC1"/>
    <w:rsid w:val="00C24792"/>
    <w:rsid w:val="00C25644"/>
    <w:rsid w:val="00C26455"/>
    <w:rsid w:val="00C267E7"/>
    <w:rsid w:val="00C30398"/>
    <w:rsid w:val="00C310B5"/>
    <w:rsid w:val="00C3166F"/>
    <w:rsid w:val="00C363A3"/>
    <w:rsid w:val="00C37F2E"/>
    <w:rsid w:val="00C40528"/>
    <w:rsid w:val="00C41415"/>
    <w:rsid w:val="00C436CB"/>
    <w:rsid w:val="00C437F2"/>
    <w:rsid w:val="00C44EB2"/>
    <w:rsid w:val="00C47C44"/>
    <w:rsid w:val="00C50B14"/>
    <w:rsid w:val="00C512F1"/>
    <w:rsid w:val="00C52435"/>
    <w:rsid w:val="00C52691"/>
    <w:rsid w:val="00C52CDD"/>
    <w:rsid w:val="00C53338"/>
    <w:rsid w:val="00C53C03"/>
    <w:rsid w:val="00C5476D"/>
    <w:rsid w:val="00C5640B"/>
    <w:rsid w:val="00C57202"/>
    <w:rsid w:val="00C630F2"/>
    <w:rsid w:val="00C645B6"/>
    <w:rsid w:val="00C64C19"/>
    <w:rsid w:val="00C653E4"/>
    <w:rsid w:val="00C65E3E"/>
    <w:rsid w:val="00C66921"/>
    <w:rsid w:val="00C66990"/>
    <w:rsid w:val="00C66B1B"/>
    <w:rsid w:val="00C70BD2"/>
    <w:rsid w:val="00C71336"/>
    <w:rsid w:val="00C72DF7"/>
    <w:rsid w:val="00C738A3"/>
    <w:rsid w:val="00C7584C"/>
    <w:rsid w:val="00C75B93"/>
    <w:rsid w:val="00C76616"/>
    <w:rsid w:val="00C80BF9"/>
    <w:rsid w:val="00C81C7C"/>
    <w:rsid w:val="00C81DD6"/>
    <w:rsid w:val="00C82632"/>
    <w:rsid w:val="00C82C5E"/>
    <w:rsid w:val="00C83A5D"/>
    <w:rsid w:val="00C86E9B"/>
    <w:rsid w:val="00C90426"/>
    <w:rsid w:val="00C92F25"/>
    <w:rsid w:val="00C956BB"/>
    <w:rsid w:val="00C95CCF"/>
    <w:rsid w:val="00C95CEF"/>
    <w:rsid w:val="00C96273"/>
    <w:rsid w:val="00CA0193"/>
    <w:rsid w:val="00CA16F3"/>
    <w:rsid w:val="00CA1A8F"/>
    <w:rsid w:val="00CA24ED"/>
    <w:rsid w:val="00CA3393"/>
    <w:rsid w:val="00CA3F87"/>
    <w:rsid w:val="00CA48D0"/>
    <w:rsid w:val="00CA5108"/>
    <w:rsid w:val="00CA6E8A"/>
    <w:rsid w:val="00CB00D4"/>
    <w:rsid w:val="00CB03BC"/>
    <w:rsid w:val="00CB0460"/>
    <w:rsid w:val="00CB3319"/>
    <w:rsid w:val="00CB34BC"/>
    <w:rsid w:val="00CB4979"/>
    <w:rsid w:val="00CB4E52"/>
    <w:rsid w:val="00CB5F98"/>
    <w:rsid w:val="00CC0F1A"/>
    <w:rsid w:val="00CC1274"/>
    <w:rsid w:val="00CC3501"/>
    <w:rsid w:val="00CC3FD4"/>
    <w:rsid w:val="00CC5F5F"/>
    <w:rsid w:val="00CC7382"/>
    <w:rsid w:val="00CC79E0"/>
    <w:rsid w:val="00CD011C"/>
    <w:rsid w:val="00CD0491"/>
    <w:rsid w:val="00CD0E22"/>
    <w:rsid w:val="00CD2C20"/>
    <w:rsid w:val="00CD539F"/>
    <w:rsid w:val="00CD58EA"/>
    <w:rsid w:val="00CE3A6E"/>
    <w:rsid w:val="00CE63EB"/>
    <w:rsid w:val="00CF0B2D"/>
    <w:rsid w:val="00CF1B83"/>
    <w:rsid w:val="00CF22A3"/>
    <w:rsid w:val="00CF36A3"/>
    <w:rsid w:val="00CF430B"/>
    <w:rsid w:val="00CF5FA7"/>
    <w:rsid w:val="00CF632A"/>
    <w:rsid w:val="00CF70FD"/>
    <w:rsid w:val="00CF78C6"/>
    <w:rsid w:val="00CF7A34"/>
    <w:rsid w:val="00CF7B44"/>
    <w:rsid w:val="00CF7E5B"/>
    <w:rsid w:val="00CF7E73"/>
    <w:rsid w:val="00D008AD"/>
    <w:rsid w:val="00D008C0"/>
    <w:rsid w:val="00D0135C"/>
    <w:rsid w:val="00D0143D"/>
    <w:rsid w:val="00D01ED5"/>
    <w:rsid w:val="00D03662"/>
    <w:rsid w:val="00D03827"/>
    <w:rsid w:val="00D0497C"/>
    <w:rsid w:val="00D07D85"/>
    <w:rsid w:val="00D1028C"/>
    <w:rsid w:val="00D12629"/>
    <w:rsid w:val="00D16BB8"/>
    <w:rsid w:val="00D171F7"/>
    <w:rsid w:val="00D20234"/>
    <w:rsid w:val="00D202F6"/>
    <w:rsid w:val="00D207EC"/>
    <w:rsid w:val="00D20AE7"/>
    <w:rsid w:val="00D21B66"/>
    <w:rsid w:val="00D21CFC"/>
    <w:rsid w:val="00D21E63"/>
    <w:rsid w:val="00D243AE"/>
    <w:rsid w:val="00D24A26"/>
    <w:rsid w:val="00D27DCB"/>
    <w:rsid w:val="00D30E77"/>
    <w:rsid w:val="00D31479"/>
    <w:rsid w:val="00D31535"/>
    <w:rsid w:val="00D3240E"/>
    <w:rsid w:val="00D330F2"/>
    <w:rsid w:val="00D333DD"/>
    <w:rsid w:val="00D349D7"/>
    <w:rsid w:val="00D35242"/>
    <w:rsid w:val="00D35EC6"/>
    <w:rsid w:val="00D35F18"/>
    <w:rsid w:val="00D35FE5"/>
    <w:rsid w:val="00D41DC1"/>
    <w:rsid w:val="00D441D7"/>
    <w:rsid w:val="00D44871"/>
    <w:rsid w:val="00D449F4"/>
    <w:rsid w:val="00D44D44"/>
    <w:rsid w:val="00D45881"/>
    <w:rsid w:val="00D46F70"/>
    <w:rsid w:val="00D47410"/>
    <w:rsid w:val="00D47C3A"/>
    <w:rsid w:val="00D47F14"/>
    <w:rsid w:val="00D5051B"/>
    <w:rsid w:val="00D5070D"/>
    <w:rsid w:val="00D510BB"/>
    <w:rsid w:val="00D515D1"/>
    <w:rsid w:val="00D51A5B"/>
    <w:rsid w:val="00D51F36"/>
    <w:rsid w:val="00D52B64"/>
    <w:rsid w:val="00D52F30"/>
    <w:rsid w:val="00D53479"/>
    <w:rsid w:val="00D53506"/>
    <w:rsid w:val="00D54064"/>
    <w:rsid w:val="00D5564B"/>
    <w:rsid w:val="00D5581C"/>
    <w:rsid w:val="00D561D1"/>
    <w:rsid w:val="00D56D19"/>
    <w:rsid w:val="00D572A8"/>
    <w:rsid w:val="00D60E4F"/>
    <w:rsid w:val="00D61E86"/>
    <w:rsid w:val="00D61EC9"/>
    <w:rsid w:val="00D632E2"/>
    <w:rsid w:val="00D641C1"/>
    <w:rsid w:val="00D64D60"/>
    <w:rsid w:val="00D64E84"/>
    <w:rsid w:val="00D66319"/>
    <w:rsid w:val="00D706A2"/>
    <w:rsid w:val="00D721D7"/>
    <w:rsid w:val="00D72DF4"/>
    <w:rsid w:val="00D73AA6"/>
    <w:rsid w:val="00D73CFE"/>
    <w:rsid w:val="00D744E9"/>
    <w:rsid w:val="00D74D3B"/>
    <w:rsid w:val="00D75279"/>
    <w:rsid w:val="00D774BC"/>
    <w:rsid w:val="00D820B6"/>
    <w:rsid w:val="00D8245D"/>
    <w:rsid w:val="00D84288"/>
    <w:rsid w:val="00D85E06"/>
    <w:rsid w:val="00D861DE"/>
    <w:rsid w:val="00D873C2"/>
    <w:rsid w:val="00D878E2"/>
    <w:rsid w:val="00D91821"/>
    <w:rsid w:val="00D925C6"/>
    <w:rsid w:val="00D92712"/>
    <w:rsid w:val="00D92D46"/>
    <w:rsid w:val="00D94A3E"/>
    <w:rsid w:val="00D97D8A"/>
    <w:rsid w:val="00DA115D"/>
    <w:rsid w:val="00DA26DE"/>
    <w:rsid w:val="00DA2B6F"/>
    <w:rsid w:val="00DA3EA2"/>
    <w:rsid w:val="00DA68C3"/>
    <w:rsid w:val="00DA7278"/>
    <w:rsid w:val="00DA73D3"/>
    <w:rsid w:val="00DB03E9"/>
    <w:rsid w:val="00DB06B3"/>
    <w:rsid w:val="00DB2EA1"/>
    <w:rsid w:val="00DB40D0"/>
    <w:rsid w:val="00DB5CBF"/>
    <w:rsid w:val="00DB6873"/>
    <w:rsid w:val="00DB7ABD"/>
    <w:rsid w:val="00DC05A7"/>
    <w:rsid w:val="00DC0E2E"/>
    <w:rsid w:val="00DC194F"/>
    <w:rsid w:val="00DC1F09"/>
    <w:rsid w:val="00DC3B6F"/>
    <w:rsid w:val="00DC42AB"/>
    <w:rsid w:val="00DC680E"/>
    <w:rsid w:val="00DD0CF4"/>
    <w:rsid w:val="00DD1122"/>
    <w:rsid w:val="00DD1C84"/>
    <w:rsid w:val="00DD2A91"/>
    <w:rsid w:val="00DD337A"/>
    <w:rsid w:val="00DD37FB"/>
    <w:rsid w:val="00DD3BD4"/>
    <w:rsid w:val="00DD4959"/>
    <w:rsid w:val="00DD6858"/>
    <w:rsid w:val="00DD686E"/>
    <w:rsid w:val="00DD6CF3"/>
    <w:rsid w:val="00DD77BE"/>
    <w:rsid w:val="00DE266F"/>
    <w:rsid w:val="00DE3F93"/>
    <w:rsid w:val="00DE44A6"/>
    <w:rsid w:val="00DE4E86"/>
    <w:rsid w:val="00DE561B"/>
    <w:rsid w:val="00DE6437"/>
    <w:rsid w:val="00DE78AD"/>
    <w:rsid w:val="00DF4C33"/>
    <w:rsid w:val="00DF4E3A"/>
    <w:rsid w:val="00DF4E89"/>
    <w:rsid w:val="00DF53C6"/>
    <w:rsid w:val="00DF5407"/>
    <w:rsid w:val="00DF57EC"/>
    <w:rsid w:val="00DF6B23"/>
    <w:rsid w:val="00E0113E"/>
    <w:rsid w:val="00E074BC"/>
    <w:rsid w:val="00E108D7"/>
    <w:rsid w:val="00E11771"/>
    <w:rsid w:val="00E12403"/>
    <w:rsid w:val="00E12D41"/>
    <w:rsid w:val="00E13CC7"/>
    <w:rsid w:val="00E14969"/>
    <w:rsid w:val="00E149C9"/>
    <w:rsid w:val="00E15773"/>
    <w:rsid w:val="00E1689A"/>
    <w:rsid w:val="00E204FA"/>
    <w:rsid w:val="00E220E0"/>
    <w:rsid w:val="00E224A0"/>
    <w:rsid w:val="00E229C8"/>
    <w:rsid w:val="00E23641"/>
    <w:rsid w:val="00E23A9E"/>
    <w:rsid w:val="00E24C52"/>
    <w:rsid w:val="00E2519F"/>
    <w:rsid w:val="00E2570D"/>
    <w:rsid w:val="00E26041"/>
    <w:rsid w:val="00E263D2"/>
    <w:rsid w:val="00E269F7"/>
    <w:rsid w:val="00E275F9"/>
    <w:rsid w:val="00E30D6A"/>
    <w:rsid w:val="00E30DF2"/>
    <w:rsid w:val="00E3422C"/>
    <w:rsid w:val="00E34F75"/>
    <w:rsid w:val="00E3542A"/>
    <w:rsid w:val="00E36BFE"/>
    <w:rsid w:val="00E37BEF"/>
    <w:rsid w:val="00E40441"/>
    <w:rsid w:val="00E405FA"/>
    <w:rsid w:val="00E40731"/>
    <w:rsid w:val="00E41931"/>
    <w:rsid w:val="00E421E2"/>
    <w:rsid w:val="00E4250F"/>
    <w:rsid w:val="00E44E93"/>
    <w:rsid w:val="00E5051C"/>
    <w:rsid w:val="00E50697"/>
    <w:rsid w:val="00E51B55"/>
    <w:rsid w:val="00E53BA1"/>
    <w:rsid w:val="00E53E07"/>
    <w:rsid w:val="00E56AED"/>
    <w:rsid w:val="00E60219"/>
    <w:rsid w:val="00E6177F"/>
    <w:rsid w:val="00E6193C"/>
    <w:rsid w:val="00E61976"/>
    <w:rsid w:val="00E62410"/>
    <w:rsid w:val="00E63C4D"/>
    <w:rsid w:val="00E64490"/>
    <w:rsid w:val="00E646FA"/>
    <w:rsid w:val="00E67E2C"/>
    <w:rsid w:val="00E7034C"/>
    <w:rsid w:val="00E7470A"/>
    <w:rsid w:val="00E75FF8"/>
    <w:rsid w:val="00E81B5C"/>
    <w:rsid w:val="00E81C03"/>
    <w:rsid w:val="00E81FC9"/>
    <w:rsid w:val="00E84966"/>
    <w:rsid w:val="00E85153"/>
    <w:rsid w:val="00E855C5"/>
    <w:rsid w:val="00E86122"/>
    <w:rsid w:val="00E868F0"/>
    <w:rsid w:val="00E86F2C"/>
    <w:rsid w:val="00E90264"/>
    <w:rsid w:val="00E90C0B"/>
    <w:rsid w:val="00E931C2"/>
    <w:rsid w:val="00E94026"/>
    <w:rsid w:val="00E94A97"/>
    <w:rsid w:val="00E95E6A"/>
    <w:rsid w:val="00EA0BA7"/>
    <w:rsid w:val="00EA1075"/>
    <w:rsid w:val="00EA131E"/>
    <w:rsid w:val="00EA283C"/>
    <w:rsid w:val="00EA2BAA"/>
    <w:rsid w:val="00EA2DBB"/>
    <w:rsid w:val="00EA3592"/>
    <w:rsid w:val="00EA4BD6"/>
    <w:rsid w:val="00EA5364"/>
    <w:rsid w:val="00EA6571"/>
    <w:rsid w:val="00EA7096"/>
    <w:rsid w:val="00EA7952"/>
    <w:rsid w:val="00EB0F5D"/>
    <w:rsid w:val="00EB10C6"/>
    <w:rsid w:val="00EB11FB"/>
    <w:rsid w:val="00EB1568"/>
    <w:rsid w:val="00EB31B3"/>
    <w:rsid w:val="00EB3A73"/>
    <w:rsid w:val="00EB48DC"/>
    <w:rsid w:val="00EB4E43"/>
    <w:rsid w:val="00EB6888"/>
    <w:rsid w:val="00EB7B3C"/>
    <w:rsid w:val="00EC0955"/>
    <w:rsid w:val="00EC0D3A"/>
    <w:rsid w:val="00EC2689"/>
    <w:rsid w:val="00EC285E"/>
    <w:rsid w:val="00EC4760"/>
    <w:rsid w:val="00ED0480"/>
    <w:rsid w:val="00ED09D6"/>
    <w:rsid w:val="00ED265C"/>
    <w:rsid w:val="00ED2AA9"/>
    <w:rsid w:val="00ED2E85"/>
    <w:rsid w:val="00ED6ADA"/>
    <w:rsid w:val="00EE12CA"/>
    <w:rsid w:val="00EE12CE"/>
    <w:rsid w:val="00EE2748"/>
    <w:rsid w:val="00EE2BFC"/>
    <w:rsid w:val="00EE2CA2"/>
    <w:rsid w:val="00EE3185"/>
    <w:rsid w:val="00EE3235"/>
    <w:rsid w:val="00EE3C69"/>
    <w:rsid w:val="00EE3ED5"/>
    <w:rsid w:val="00EE4433"/>
    <w:rsid w:val="00EE447A"/>
    <w:rsid w:val="00EE6185"/>
    <w:rsid w:val="00EE6359"/>
    <w:rsid w:val="00EE696E"/>
    <w:rsid w:val="00EE79DA"/>
    <w:rsid w:val="00EF14D3"/>
    <w:rsid w:val="00EF156A"/>
    <w:rsid w:val="00EF1610"/>
    <w:rsid w:val="00EF1F64"/>
    <w:rsid w:val="00EF4442"/>
    <w:rsid w:val="00EF4F5B"/>
    <w:rsid w:val="00EF5808"/>
    <w:rsid w:val="00EF5984"/>
    <w:rsid w:val="00EF6CD3"/>
    <w:rsid w:val="00EF7888"/>
    <w:rsid w:val="00EF7F0D"/>
    <w:rsid w:val="00F000D5"/>
    <w:rsid w:val="00F001C6"/>
    <w:rsid w:val="00F0146F"/>
    <w:rsid w:val="00F01A70"/>
    <w:rsid w:val="00F02921"/>
    <w:rsid w:val="00F02FF7"/>
    <w:rsid w:val="00F03149"/>
    <w:rsid w:val="00F0432B"/>
    <w:rsid w:val="00F0574A"/>
    <w:rsid w:val="00F060AD"/>
    <w:rsid w:val="00F11C3C"/>
    <w:rsid w:val="00F12B58"/>
    <w:rsid w:val="00F13AE1"/>
    <w:rsid w:val="00F14C55"/>
    <w:rsid w:val="00F14CC9"/>
    <w:rsid w:val="00F15398"/>
    <w:rsid w:val="00F17FE6"/>
    <w:rsid w:val="00F219A1"/>
    <w:rsid w:val="00F21C0A"/>
    <w:rsid w:val="00F22E28"/>
    <w:rsid w:val="00F2397D"/>
    <w:rsid w:val="00F24842"/>
    <w:rsid w:val="00F26513"/>
    <w:rsid w:val="00F273EF"/>
    <w:rsid w:val="00F31664"/>
    <w:rsid w:val="00F32ADF"/>
    <w:rsid w:val="00F32D98"/>
    <w:rsid w:val="00F3345A"/>
    <w:rsid w:val="00F3752A"/>
    <w:rsid w:val="00F4073F"/>
    <w:rsid w:val="00F40A12"/>
    <w:rsid w:val="00F41CC6"/>
    <w:rsid w:val="00F41CF2"/>
    <w:rsid w:val="00F4399A"/>
    <w:rsid w:val="00F453B6"/>
    <w:rsid w:val="00F45797"/>
    <w:rsid w:val="00F4738B"/>
    <w:rsid w:val="00F50D74"/>
    <w:rsid w:val="00F528A2"/>
    <w:rsid w:val="00F53329"/>
    <w:rsid w:val="00F53568"/>
    <w:rsid w:val="00F53F5B"/>
    <w:rsid w:val="00F53F97"/>
    <w:rsid w:val="00F546DE"/>
    <w:rsid w:val="00F54F37"/>
    <w:rsid w:val="00F551B4"/>
    <w:rsid w:val="00F55336"/>
    <w:rsid w:val="00F56A63"/>
    <w:rsid w:val="00F57462"/>
    <w:rsid w:val="00F57DFB"/>
    <w:rsid w:val="00F608AE"/>
    <w:rsid w:val="00F61FFD"/>
    <w:rsid w:val="00F62C57"/>
    <w:rsid w:val="00F630E5"/>
    <w:rsid w:val="00F63EDE"/>
    <w:rsid w:val="00F646D7"/>
    <w:rsid w:val="00F64938"/>
    <w:rsid w:val="00F64A7A"/>
    <w:rsid w:val="00F65A61"/>
    <w:rsid w:val="00F65E92"/>
    <w:rsid w:val="00F66EBB"/>
    <w:rsid w:val="00F6728E"/>
    <w:rsid w:val="00F706EE"/>
    <w:rsid w:val="00F70F57"/>
    <w:rsid w:val="00F715DD"/>
    <w:rsid w:val="00F74C4B"/>
    <w:rsid w:val="00F75A34"/>
    <w:rsid w:val="00F75E40"/>
    <w:rsid w:val="00F76380"/>
    <w:rsid w:val="00F772CA"/>
    <w:rsid w:val="00F80514"/>
    <w:rsid w:val="00F80A56"/>
    <w:rsid w:val="00F84C7D"/>
    <w:rsid w:val="00F86A9D"/>
    <w:rsid w:val="00F87233"/>
    <w:rsid w:val="00F87543"/>
    <w:rsid w:val="00F87A4C"/>
    <w:rsid w:val="00F87C9C"/>
    <w:rsid w:val="00F90D24"/>
    <w:rsid w:val="00F91003"/>
    <w:rsid w:val="00F91F2E"/>
    <w:rsid w:val="00F920EB"/>
    <w:rsid w:val="00F92B09"/>
    <w:rsid w:val="00F94201"/>
    <w:rsid w:val="00F955AA"/>
    <w:rsid w:val="00F97853"/>
    <w:rsid w:val="00FA04D5"/>
    <w:rsid w:val="00FA1AA8"/>
    <w:rsid w:val="00FA2CA3"/>
    <w:rsid w:val="00FA33B1"/>
    <w:rsid w:val="00FA6151"/>
    <w:rsid w:val="00FA781E"/>
    <w:rsid w:val="00FB0BD4"/>
    <w:rsid w:val="00FB1938"/>
    <w:rsid w:val="00FB1F3A"/>
    <w:rsid w:val="00FB237C"/>
    <w:rsid w:val="00FB3703"/>
    <w:rsid w:val="00FB3B39"/>
    <w:rsid w:val="00FB4AB1"/>
    <w:rsid w:val="00FB5703"/>
    <w:rsid w:val="00FB669A"/>
    <w:rsid w:val="00FB74B6"/>
    <w:rsid w:val="00FC0F37"/>
    <w:rsid w:val="00FC13FA"/>
    <w:rsid w:val="00FC2D2A"/>
    <w:rsid w:val="00FC35BD"/>
    <w:rsid w:val="00FC3A9C"/>
    <w:rsid w:val="00FC53E8"/>
    <w:rsid w:val="00FC6CAD"/>
    <w:rsid w:val="00FD1969"/>
    <w:rsid w:val="00FD243E"/>
    <w:rsid w:val="00FD4AA0"/>
    <w:rsid w:val="00FD6A5F"/>
    <w:rsid w:val="00FD77B6"/>
    <w:rsid w:val="00FD7FA6"/>
    <w:rsid w:val="00FE2A50"/>
    <w:rsid w:val="00FE543E"/>
    <w:rsid w:val="00FE6527"/>
    <w:rsid w:val="00FE73CB"/>
    <w:rsid w:val="00FF1A45"/>
    <w:rsid w:val="00FF23D4"/>
    <w:rsid w:val="00FF254F"/>
    <w:rsid w:val="00FF4967"/>
    <w:rsid w:val="00FF6167"/>
    <w:rsid w:val="00FF6941"/>
    <w:rsid w:val="00FF7137"/>
    <w:rsid w:val="00FF72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B87EEE"/>
  <w15:docId w15:val="{92CE350F-8341-42B7-8264-B227B072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BAA"/>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1"/>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82343861">
      <w:bodyDiv w:val="1"/>
      <w:marLeft w:val="0"/>
      <w:marRight w:val="0"/>
      <w:marTop w:val="0"/>
      <w:marBottom w:val="0"/>
      <w:divBdr>
        <w:top w:val="none" w:sz="0" w:space="0" w:color="auto"/>
        <w:left w:val="none" w:sz="0" w:space="0" w:color="auto"/>
        <w:bottom w:val="none" w:sz="0" w:space="0" w:color="auto"/>
        <w:right w:val="none" w:sz="0" w:space="0" w:color="auto"/>
      </w:divBdr>
      <w:divsChild>
        <w:div w:id="776144316">
          <w:marLeft w:val="0"/>
          <w:marRight w:val="0"/>
          <w:marTop w:val="0"/>
          <w:marBottom w:val="0"/>
          <w:divBdr>
            <w:top w:val="none" w:sz="0" w:space="0" w:color="auto"/>
            <w:left w:val="none" w:sz="0" w:space="0" w:color="auto"/>
            <w:bottom w:val="none" w:sz="0" w:space="0" w:color="auto"/>
            <w:right w:val="none" w:sz="0" w:space="0" w:color="auto"/>
          </w:divBdr>
          <w:divsChild>
            <w:div w:id="798886207">
              <w:marLeft w:val="0"/>
              <w:marRight w:val="0"/>
              <w:marTop w:val="0"/>
              <w:marBottom w:val="0"/>
              <w:divBdr>
                <w:top w:val="none" w:sz="0" w:space="0" w:color="auto"/>
                <w:left w:val="none" w:sz="0" w:space="0" w:color="auto"/>
                <w:bottom w:val="none" w:sz="0" w:space="0" w:color="auto"/>
                <w:right w:val="none" w:sz="0" w:space="0" w:color="auto"/>
              </w:divBdr>
              <w:divsChild>
                <w:div w:id="7427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0818">
      <w:bodyDiv w:val="1"/>
      <w:marLeft w:val="0"/>
      <w:marRight w:val="0"/>
      <w:marTop w:val="0"/>
      <w:marBottom w:val="0"/>
      <w:divBdr>
        <w:top w:val="none" w:sz="0" w:space="0" w:color="auto"/>
        <w:left w:val="none" w:sz="0" w:space="0" w:color="auto"/>
        <w:bottom w:val="none" w:sz="0" w:space="0" w:color="auto"/>
        <w:right w:val="none" w:sz="0" w:space="0" w:color="auto"/>
      </w:divBdr>
      <w:divsChild>
        <w:div w:id="1165977287">
          <w:marLeft w:val="0"/>
          <w:marRight w:val="0"/>
          <w:marTop w:val="0"/>
          <w:marBottom w:val="0"/>
          <w:divBdr>
            <w:top w:val="none" w:sz="0" w:space="0" w:color="auto"/>
            <w:left w:val="none" w:sz="0" w:space="0" w:color="auto"/>
            <w:bottom w:val="none" w:sz="0" w:space="0" w:color="auto"/>
            <w:right w:val="none" w:sz="0" w:space="0" w:color="auto"/>
          </w:divBdr>
          <w:divsChild>
            <w:div w:id="972832484">
              <w:marLeft w:val="0"/>
              <w:marRight w:val="0"/>
              <w:marTop w:val="0"/>
              <w:marBottom w:val="0"/>
              <w:divBdr>
                <w:top w:val="none" w:sz="0" w:space="0" w:color="auto"/>
                <w:left w:val="none" w:sz="0" w:space="0" w:color="auto"/>
                <w:bottom w:val="none" w:sz="0" w:space="0" w:color="auto"/>
                <w:right w:val="none" w:sz="0" w:space="0" w:color="auto"/>
              </w:divBdr>
              <w:divsChild>
                <w:div w:id="7628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9215">
          <w:marLeft w:val="0"/>
          <w:marRight w:val="0"/>
          <w:marTop w:val="0"/>
          <w:marBottom w:val="0"/>
          <w:divBdr>
            <w:top w:val="none" w:sz="0" w:space="0" w:color="auto"/>
            <w:left w:val="none" w:sz="0" w:space="0" w:color="auto"/>
            <w:bottom w:val="none" w:sz="0" w:space="0" w:color="auto"/>
            <w:right w:val="none" w:sz="0" w:space="0" w:color="auto"/>
          </w:divBdr>
          <w:divsChild>
            <w:div w:id="1968967466">
              <w:marLeft w:val="0"/>
              <w:marRight w:val="0"/>
              <w:marTop w:val="0"/>
              <w:marBottom w:val="0"/>
              <w:divBdr>
                <w:top w:val="none" w:sz="0" w:space="0" w:color="auto"/>
                <w:left w:val="none" w:sz="0" w:space="0" w:color="auto"/>
                <w:bottom w:val="none" w:sz="0" w:space="0" w:color="auto"/>
                <w:right w:val="none" w:sz="0" w:space="0" w:color="auto"/>
              </w:divBdr>
              <w:divsChild>
                <w:div w:id="13699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2670">
      <w:bodyDiv w:val="1"/>
      <w:marLeft w:val="0"/>
      <w:marRight w:val="0"/>
      <w:marTop w:val="0"/>
      <w:marBottom w:val="0"/>
      <w:divBdr>
        <w:top w:val="none" w:sz="0" w:space="0" w:color="auto"/>
        <w:left w:val="none" w:sz="0" w:space="0" w:color="auto"/>
        <w:bottom w:val="none" w:sz="0" w:space="0" w:color="auto"/>
        <w:right w:val="none" w:sz="0" w:space="0" w:color="auto"/>
      </w:divBdr>
      <w:divsChild>
        <w:div w:id="656570467">
          <w:marLeft w:val="0"/>
          <w:marRight w:val="0"/>
          <w:marTop w:val="0"/>
          <w:marBottom w:val="0"/>
          <w:divBdr>
            <w:top w:val="none" w:sz="0" w:space="0" w:color="auto"/>
            <w:left w:val="none" w:sz="0" w:space="0" w:color="auto"/>
            <w:bottom w:val="none" w:sz="0" w:space="0" w:color="auto"/>
            <w:right w:val="none" w:sz="0" w:space="0" w:color="auto"/>
          </w:divBdr>
          <w:divsChild>
            <w:div w:id="310602957">
              <w:marLeft w:val="0"/>
              <w:marRight w:val="0"/>
              <w:marTop w:val="0"/>
              <w:marBottom w:val="0"/>
              <w:divBdr>
                <w:top w:val="none" w:sz="0" w:space="0" w:color="auto"/>
                <w:left w:val="none" w:sz="0" w:space="0" w:color="auto"/>
                <w:bottom w:val="none" w:sz="0" w:space="0" w:color="auto"/>
                <w:right w:val="none" w:sz="0" w:space="0" w:color="auto"/>
              </w:divBdr>
              <w:divsChild>
                <w:div w:id="13627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4243">
      <w:bodyDiv w:val="1"/>
      <w:marLeft w:val="0"/>
      <w:marRight w:val="0"/>
      <w:marTop w:val="0"/>
      <w:marBottom w:val="0"/>
      <w:divBdr>
        <w:top w:val="none" w:sz="0" w:space="0" w:color="auto"/>
        <w:left w:val="none" w:sz="0" w:space="0" w:color="auto"/>
        <w:bottom w:val="none" w:sz="0" w:space="0" w:color="auto"/>
        <w:right w:val="none" w:sz="0" w:space="0" w:color="auto"/>
      </w:divBdr>
      <w:divsChild>
        <w:div w:id="407508517">
          <w:marLeft w:val="0"/>
          <w:marRight w:val="0"/>
          <w:marTop w:val="0"/>
          <w:marBottom w:val="0"/>
          <w:divBdr>
            <w:top w:val="none" w:sz="0" w:space="0" w:color="auto"/>
            <w:left w:val="none" w:sz="0" w:space="0" w:color="auto"/>
            <w:bottom w:val="none" w:sz="0" w:space="0" w:color="auto"/>
            <w:right w:val="none" w:sz="0" w:space="0" w:color="auto"/>
          </w:divBdr>
          <w:divsChild>
            <w:div w:id="2632501">
              <w:marLeft w:val="0"/>
              <w:marRight w:val="0"/>
              <w:marTop w:val="0"/>
              <w:marBottom w:val="0"/>
              <w:divBdr>
                <w:top w:val="none" w:sz="0" w:space="0" w:color="auto"/>
                <w:left w:val="none" w:sz="0" w:space="0" w:color="auto"/>
                <w:bottom w:val="none" w:sz="0" w:space="0" w:color="auto"/>
                <w:right w:val="none" w:sz="0" w:space="0" w:color="auto"/>
              </w:divBdr>
              <w:divsChild>
                <w:div w:id="816142405">
                  <w:marLeft w:val="0"/>
                  <w:marRight w:val="0"/>
                  <w:marTop w:val="0"/>
                  <w:marBottom w:val="0"/>
                  <w:divBdr>
                    <w:top w:val="none" w:sz="0" w:space="0" w:color="auto"/>
                    <w:left w:val="none" w:sz="0" w:space="0" w:color="auto"/>
                    <w:bottom w:val="none" w:sz="0" w:space="0" w:color="auto"/>
                    <w:right w:val="none" w:sz="0" w:space="0" w:color="auto"/>
                  </w:divBdr>
                  <w:divsChild>
                    <w:div w:id="3267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296882326">
      <w:bodyDiv w:val="1"/>
      <w:marLeft w:val="0"/>
      <w:marRight w:val="0"/>
      <w:marTop w:val="0"/>
      <w:marBottom w:val="0"/>
      <w:divBdr>
        <w:top w:val="none" w:sz="0" w:space="0" w:color="auto"/>
        <w:left w:val="none" w:sz="0" w:space="0" w:color="auto"/>
        <w:bottom w:val="none" w:sz="0" w:space="0" w:color="auto"/>
        <w:right w:val="none" w:sz="0" w:space="0" w:color="auto"/>
      </w:divBdr>
      <w:divsChild>
        <w:div w:id="10381473">
          <w:marLeft w:val="0"/>
          <w:marRight w:val="0"/>
          <w:marTop w:val="0"/>
          <w:marBottom w:val="0"/>
          <w:divBdr>
            <w:top w:val="none" w:sz="0" w:space="0" w:color="auto"/>
            <w:left w:val="none" w:sz="0" w:space="0" w:color="auto"/>
            <w:bottom w:val="none" w:sz="0" w:space="0" w:color="auto"/>
            <w:right w:val="none" w:sz="0" w:space="0" w:color="auto"/>
          </w:divBdr>
          <w:divsChild>
            <w:div w:id="1063792296">
              <w:marLeft w:val="0"/>
              <w:marRight w:val="0"/>
              <w:marTop w:val="0"/>
              <w:marBottom w:val="0"/>
              <w:divBdr>
                <w:top w:val="none" w:sz="0" w:space="0" w:color="auto"/>
                <w:left w:val="none" w:sz="0" w:space="0" w:color="auto"/>
                <w:bottom w:val="none" w:sz="0" w:space="0" w:color="auto"/>
                <w:right w:val="none" w:sz="0" w:space="0" w:color="auto"/>
              </w:divBdr>
              <w:divsChild>
                <w:div w:id="660235890">
                  <w:marLeft w:val="0"/>
                  <w:marRight w:val="0"/>
                  <w:marTop w:val="0"/>
                  <w:marBottom w:val="0"/>
                  <w:divBdr>
                    <w:top w:val="none" w:sz="0" w:space="0" w:color="auto"/>
                    <w:left w:val="none" w:sz="0" w:space="0" w:color="auto"/>
                    <w:bottom w:val="none" w:sz="0" w:space="0" w:color="auto"/>
                    <w:right w:val="none" w:sz="0" w:space="0" w:color="auto"/>
                  </w:divBdr>
                  <w:divsChild>
                    <w:div w:id="1672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615672876">
      <w:bodyDiv w:val="1"/>
      <w:marLeft w:val="0"/>
      <w:marRight w:val="0"/>
      <w:marTop w:val="0"/>
      <w:marBottom w:val="0"/>
      <w:divBdr>
        <w:top w:val="none" w:sz="0" w:space="0" w:color="auto"/>
        <w:left w:val="none" w:sz="0" w:space="0" w:color="auto"/>
        <w:bottom w:val="none" w:sz="0" w:space="0" w:color="auto"/>
        <w:right w:val="none" w:sz="0" w:space="0" w:color="auto"/>
      </w:divBdr>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794177752">
      <w:bodyDiv w:val="1"/>
      <w:marLeft w:val="0"/>
      <w:marRight w:val="0"/>
      <w:marTop w:val="0"/>
      <w:marBottom w:val="0"/>
      <w:divBdr>
        <w:top w:val="none" w:sz="0" w:space="0" w:color="auto"/>
        <w:left w:val="none" w:sz="0" w:space="0" w:color="auto"/>
        <w:bottom w:val="none" w:sz="0" w:space="0" w:color="auto"/>
        <w:right w:val="none" w:sz="0" w:space="0" w:color="auto"/>
      </w:divBdr>
      <w:divsChild>
        <w:div w:id="57825991">
          <w:marLeft w:val="0"/>
          <w:marRight w:val="0"/>
          <w:marTop w:val="0"/>
          <w:marBottom w:val="0"/>
          <w:divBdr>
            <w:top w:val="none" w:sz="0" w:space="0" w:color="auto"/>
            <w:left w:val="none" w:sz="0" w:space="0" w:color="auto"/>
            <w:bottom w:val="none" w:sz="0" w:space="0" w:color="auto"/>
            <w:right w:val="none" w:sz="0" w:space="0" w:color="auto"/>
          </w:divBdr>
          <w:divsChild>
            <w:div w:id="1589388824">
              <w:marLeft w:val="0"/>
              <w:marRight w:val="0"/>
              <w:marTop w:val="0"/>
              <w:marBottom w:val="0"/>
              <w:divBdr>
                <w:top w:val="none" w:sz="0" w:space="0" w:color="auto"/>
                <w:left w:val="none" w:sz="0" w:space="0" w:color="auto"/>
                <w:bottom w:val="none" w:sz="0" w:space="0" w:color="auto"/>
                <w:right w:val="none" w:sz="0" w:space="0" w:color="auto"/>
              </w:divBdr>
              <w:divsChild>
                <w:div w:id="1621260803">
                  <w:marLeft w:val="0"/>
                  <w:marRight w:val="0"/>
                  <w:marTop w:val="0"/>
                  <w:marBottom w:val="0"/>
                  <w:divBdr>
                    <w:top w:val="none" w:sz="0" w:space="0" w:color="auto"/>
                    <w:left w:val="none" w:sz="0" w:space="0" w:color="auto"/>
                    <w:bottom w:val="none" w:sz="0" w:space="0" w:color="auto"/>
                    <w:right w:val="none" w:sz="0" w:space="0" w:color="auto"/>
                  </w:divBdr>
                  <w:divsChild>
                    <w:div w:id="16791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70508">
      <w:bodyDiv w:val="1"/>
      <w:marLeft w:val="0"/>
      <w:marRight w:val="0"/>
      <w:marTop w:val="0"/>
      <w:marBottom w:val="0"/>
      <w:divBdr>
        <w:top w:val="none" w:sz="0" w:space="0" w:color="auto"/>
        <w:left w:val="none" w:sz="0" w:space="0" w:color="auto"/>
        <w:bottom w:val="none" w:sz="0" w:space="0" w:color="auto"/>
        <w:right w:val="none" w:sz="0" w:space="0" w:color="auto"/>
      </w:divBdr>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63640070">
      <w:bodyDiv w:val="1"/>
      <w:marLeft w:val="0"/>
      <w:marRight w:val="0"/>
      <w:marTop w:val="0"/>
      <w:marBottom w:val="0"/>
      <w:divBdr>
        <w:top w:val="none" w:sz="0" w:space="0" w:color="auto"/>
        <w:left w:val="none" w:sz="0" w:space="0" w:color="auto"/>
        <w:bottom w:val="none" w:sz="0" w:space="0" w:color="auto"/>
        <w:right w:val="none" w:sz="0" w:space="0" w:color="auto"/>
      </w:divBdr>
      <w:divsChild>
        <w:div w:id="1851068041">
          <w:marLeft w:val="0"/>
          <w:marRight w:val="0"/>
          <w:marTop w:val="0"/>
          <w:marBottom w:val="0"/>
          <w:divBdr>
            <w:top w:val="none" w:sz="0" w:space="0" w:color="auto"/>
            <w:left w:val="none" w:sz="0" w:space="0" w:color="auto"/>
            <w:bottom w:val="none" w:sz="0" w:space="0" w:color="auto"/>
            <w:right w:val="none" w:sz="0" w:space="0" w:color="auto"/>
          </w:divBdr>
          <w:divsChild>
            <w:div w:id="1978415988">
              <w:marLeft w:val="0"/>
              <w:marRight w:val="0"/>
              <w:marTop w:val="0"/>
              <w:marBottom w:val="0"/>
              <w:divBdr>
                <w:top w:val="none" w:sz="0" w:space="0" w:color="auto"/>
                <w:left w:val="none" w:sz="0" w:space="0" w:color="auto"/>
                <w:bottom w:val="none" w:sz="0" w:space="0" w:color="auto"/>
                <w:right w:val="none" w:sz="0" w:space="0" w:color="auto"/>
              </w:divBdr>
              <w:divsChild>
                <w:div w:id="30036490">
                  <w:marLeft w:val="0"/>
                  <w:marRight w:val="0"/>
                  <w:marTop w:val="0"/>
                  <w:marBottom w:val="0"/>
                  <w:divBdr>
                    <w:top w:val="none" w:sz="0" w:space="0" w:color="auto"/>
                    <w:left w:val="none" w:sz="0" w:space="0" w:color="auto"/>
                    <w:bottom w:val="none" w:sz="0" w:space="0" w:color="auto"/>
                    <w:right w:val="none" w:sz="0" w:space="0" w:color="auto"/>
                  </w:divBdr>
                  <w:divsChild>
                    <w:div w:id="20885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1021708328">
      <w:bodyDiv w:val="1"/>
      <w:marLeft w:val="0"/>
      <w:marRight w:val="0"/>
      <w:marTop w:val="0"/>
      <w:marBottom w:val="0"/>
      <w:divBdr>
        <w:top w:val="none" w:sz="0" w:space="0" w:color="auto"/>
        <w:left w:val="none" w:sz="0" w:space="0" w:color="auto"/>
        <w:bottom w:val="none" w:sz="0" w:space="0" w:color="auto"/>
        <w:right w:val="none" w:sz="0" w:space="0" w:color="auto"/>
      </w:divBdr>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2754266">
      <w:bodyDiv w:val="1"/>
      <w:marLeft w:val="0"/>
      <w:marRight w:val="0"/>
      <w:marTop w:val="0"/>
      <w:marBottom w:val="0"/>
      <w:divBdr>
        <w:top w:val="none" w:sz="0" w:space="0" w:color="auto"/>
        <w:left w:val="none" w:sz="0" w:space="0" w:color="auto"/>
        <w:bottom w:val="none" w:sz="0" w:space="0" w:color="auto"/>
        <w:right w:val="none" w:sz="0" w:space="0" w:color="auto"/>
      </w:divBdr>
      <w:divsChild>
        <w:div w:id="71397629">
          <w:marLeft w:val="0"/>
          <w:marRight w:val="0"/>
          <w:marTop w:val="0"/>
          <w:marBottom w:val="0"/>
          <w:divBdr>
            <w:top w:val="none" w:sz="0" w:space="0" w:color="auto"/>
            <w:left w:val="none" w:sz="0" w:space="0" w:color="auto"/>
            <w:bottom w:val="none" w:sz="0" w:space="0" w:color="auto"/>
            <w:right w:val="none" w:sz="0" w:space="0" w:color="auto"/>
          </w:divBdr>
          <w:divsChild>
            <w:div w:id="751390862">
              <w:marLeft w:val="0"/>
              <w:marRight w:val="0"/>
              <w:marTop w:val="0"/>
              <w:marBottom w:val="0"/>
              <w:divBdr>
                <w:top w:val="none" w:sz="0" w:space="0" w:color="auto"/>
                <w:left w:val="none" w:sz="0" w:space="0" w:color="auto"/>
                <w:bottom w:val="none" w:sz="0" w:space="0" w:color="auto"/>
                <w:right w:val="none" w:sz="0" w:space="0" w:color="auto"/>
              </w:divBdr>
              <w:divsChild>
                <w:div w:id="285621260">
                  <w:marLeft w:val="0"/>
                  <w:marRight w:val="0"/>
                  <w:marTop w:val="0"/>
                  <w:marBottom w:val="0"/>
                  <w:divBdr>
                    <w:top w:val="none" w:sz="0" w:space="0" w:color="auto"/>
                    <w:left w:val="none" w:sz="0" w:space="0" w:color="auto"/>
                    <w:bottom w:val="none" w:sz="0" w:space="0" w:color="auto"/>
                    <w:right w:val="none" w:sz="0" w:space="0" w:color="auto"/>
                  </w:divBdr>
                  <w:divsChild>
                    <w:div w:id="18313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084110318">
      <w:bodyDiv w:val="1"/>
      <w:marLeft w:val="0"/>
      <w:marRight w:val="0"/>
      <w:marTop w:val="0"/>
      <w:marBottom w:val="0"/>
      <w:divBdr>
        <w:top w:val="none" w:sz="0" w:space="0" w:color="auto"/>
        <w:left w:val="none" w:sz="0" w:space="0" w:color="auto"/>
        <w:bottom w:val="none" w:sz="0" w:space="0" w:color="auto"/>
        <w:right w:val="none" w:sz="0" w:space="0" w:color="auto"/>
      </w:divBdr>
      <w:divsChild>
        <w:div w:id="441924377">
          <w:marLeft w:val="0"/>
          <w:marRight w:val="0"/>
          <w:marTop w:val="0"/>
          <w:marBottom w:val="0"/>
          <w:divBdr>
            <w:top w:val="none" w:sz="0" w:space="0" w:color="auto"/>
            <w:left w:val="none" w:sz="0" w:space="0" w:color="auto"/>
            <w:bottom w:val="none" w:sz="0" w:space="0" w:color="auto"/>
            <w:right w:val="none" w:sz="0" w:space="0" w:color="auto"/>
          </w:divBdr>
          <w:divsChild>
            <w:div w:id="185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30">
      <w:bodyDiv w:val="1"/>
      <w:marLeft w:val="0"/>
      <w:marRight w:val="0"/>
      <w:marTop w:val="0"/>
      <w:marBottom w:val="0"/>
      <w:divBdr>
        <w:top w:val="none" w:sz="0" w:space="0" w:color="auto"/>
        <w:left w:val="none" w:sz="0" w:space="0" w:color="auto"/>
        <w:bottom w:val="none" w:sz="0" w:space="0" w:color="auto"/>
        <w:right w:val="none" w:sz="0" w:space="0" w:color="auto"/>
      </w:divBdr>
      <w:divsChild>
        <w:div w:id="259068003">
          <w:marLeft w:val="0"/>
          <w:marRight w:val="0"/>
          <w:marTop w:val="0"/>
          <w:marBottom w:val="0"/>
          <w:divBdr>
            <w:top w:val="none" w:sz="0" w:space="0" w:color="auto"/>
            <w:left w:val="none" w:sz="0" w:space="0" w:color="auto"/>
            <w:bottom w:val="none" w:sz="0" w:space="0" w:color="auto"/>
            <w:right w:val="none" w:sz="0" w:space="0" w:color="auto"/>
          </w:divBdr>
          <w:divsChild>
            <w:div w:id="1144586387">
              <w:marLeft w:val="0"/>
              <w:marRight w:val="0"/>
              <w:marTop w:val="0"/>
              <w:marBottom w:val="0"/>
              <w:divBdr>
                <w:top w:val="none" w:sz="0" w:space="0" w:color="auto"/>
                <w:left w:val="none" w:sz="0" w:space="0" w:color="auto"/>
                <w:bottom w:val="none" w:sz="0" w:space="0" w:color="auto"/>
                <w:right w:val="none" w:sz="0" w:space="0" w:color="auto"/>
              </w:divBdr>
              <w:divsChild>
                <w:div w:id="1465541424">
                  <w:marLeft w:val="0"/>
                  <w:marRight w:val="0"/>
                  <w:marTop w:val="0"/>
                  <w:marBottom w:val="0"/>
                  <w:divBdr>
                    <w:top w:val="none" w:sz="0" w:space="0" w:color="auto"/>
                    <w:left w:val="none" w:sz="0" w:space="0" w:color="auto"/>
                    <w:bottom w:val="none" w:sz="0" w:space="0" w:color="auto"/>
                    <w:right w:val="none" w:sz="0" w:space="0" w:color="auto"/>
                  </w:divBdr>
                  <w:divsChild>
                    <w:div w:id="3725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8512">
      <w:bodyDiv w:val="1"/>
      <w:marLeft w:val="0"/>
      <w:marRight w:val="0"/>
      <w:marTop w:val="0"/>
      <w:marBottom w:val="0"/>
      <w:divBdr>
        <w:top w:val="none" w:sz="0" w:space="0" w:color="auto"/>
        <w:left w:val="none" w:sz="0" w:space="0" w:color="auto"/>
        <w:bottom w:val="none" w:sz="0" w:space="0" w:color="auto"/>
        <w:right w:val="none" w:sz="0" w:space="0" w:color="auto"/>
      </w:divBdr>
      <w:divsChild>
        <w:div w:id="1097285138">
          <w:marLeft w:val="0"/>
          <w:marRight w:val="0"/>
          <w:marTop w:val="0"/>
          <w:marBottom w:val="0"/>
          <w:divBdr>
            <w:top w:val="none" w:sz="0" w:space="0" w:color="auto"/>
            <w:left w:val="none" w:sz="0" w:space="0" w:color="auto"/>
            <w:bottom w:val="none" w:sz="0" w:space="0" w:color="auto"/>
            <w:right w:val="none" w:sz="0" w:space="0" w:color="auto"/>
          </w:divBdr>
          <w:divsChild>
            <w:div w:id="1572811764">
              <w:marLeft w:val="0"/>
              <w:marRight w:val="0"/>
              <w:marTop w:val="0"/>
              <w:marBottom w:val="0"/>
              <w:divBdr>
                <w:top w:val="none" w:sz="0" w:space="0" w:color="auto"/>
                <w:left w:val="none" w:sz="0" w:space="0" w:color="auto"/>
                <w:bottom w:val="none" w:sz="0" w:space="0" w:color="auto"/>
                <w:right w:val="none" w:sz="0" w:space="0" w:color="auto"/>
              </w:divBdr>
              <w:divsChild>
                <w:div w:id="1908108768">
                  <w:marLeft w:val="0"/>
                  <w:marRight w:val="0"/>
                  <w:marTop w:val="0"/>
                  <w:marBottom w:val="0"/>
                  <w:divBdr>
                    <w:top w:val="none" w:sz="0" w:space="0" w:color="auto"/>
                    <w:left w:val="none" w:sz="0" w:space="0" w:color="auto"/>
                    <w:bottom w:val="none" w:sz="0" w:space="0" w:color="auto"/>
                    <w:right w:val="none" w:sz="0" w:space="0" w:color="auto"/>
                  </w:divBdr>
                  <w:divsChild>
                    <w:div w:id="20080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8503">
      <w:bodyDiv w:val="1"/>
      <w:marLeft w:val="0"/>
      <w:marRight w:val="0"/>
      <w:marTop w:val="0"/>
      <w:marBottom w:val="0"/>
      <w:divBdr>
        <w:top w:val="none" w:sz="0" w:space="0" w:color="auto"/>
        <w:left w:val="none" w:sz="0" w:space="0" w:color="auto"/>
        <w:bottom w:val="none" w:sz="0" w:space="0" w:color="auto"/>
        <w:right w:val="none" w:sz="0" w:space="0" w:color="auto"/>
      </w:divBdr>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56871693">
      <w:bodyDiv w:val="1"/>
      <w:marLeft w:val="0"/>
      <w:marRight w:val="0"/>
      <w:marTop w:val="0"/>
      <w:marBottom w:val="0"/>
      <w:divBdr>
        <w:top w:val="none" w:sz="0" w:space="0" w:color="auto"/>
        <w:left w:val="none" w:sz="0" w:space="0" w:color="auto"/>
        <w:bottom w:val="none" w:sz="0" w:space="0" w:color="auto"/>
        <w:right w:val="none" w:sz="0" w:space="0" w:color="auto"/>
      </w:divBdr>
    </w:div>
    <w:div w:id="1471557323">
      <w:bodyDiv w:val="1"/>
      <w:marLeft w:val="0"/>
      <w:marRight w:val="0"/>
      <w:marTop w:val="0"/>
      <w:marBottom w:val="0"/>
      <w:divBdr>
        <w:top w:val="none" w:sz="0" w:space="0" w:color="auto"/>
        <w:left w:val="none" w:sz="0" w:space="0" w:color="auto"/>
        <w:bottom w:val="none" w:sz="0" w:space="0" w:color="auto"/>
        <w:right w:val="none" w:sz="0" w:space="0" w:color="auto"/>
      </w:divBdr>
      <w:divsChild>
        <w:div w:id="327877244">
          <w:marLeft w:val="0"/>
          <w:marRight w:val="0"/>
          <w:marTop w:val="0"/>
          <w:marBottom w:val="0"/>
          <w:divBdr>
            <w:top w:val="none" w:sz="0" w:space="0" w:color="auto"/>
            <w:left w:val="none" w:sz="0" w:space="0" w:color="auto"/>
            <w:bottom w:val="none" w:sz="0" w:space="0" w:color="auto"/>
            <w:right w:val="none" w:sz="0" w:space="0" w:color="auto"/>
          </w:divBdr>
          <w:divsChild>
            <w:div w:id="1604608454">
              <w:marLeft w:val="0"/>
              <w:marRight w:val="0"/>
              <w:marTop w:val="0"/>
              <w:marBottom w:val="0"/>
              <w:divBdr>
                <w:top w:val="none" w:sz="0" w:space="0" w:color="auto"/>
                <w:left w:val="none" w:sz="0" w:space="0" w:color="auto"/>
                <w:bottom w:val="none" w:sz="0" w:space="0" w:color="auto"/>
                <w:right w:val="none" w:sz="0" w:space="0" w:color="auto"/>
              </w:divBdr>
              <w:divsChild>
                <w:div w:id="1788741468">
                  <w:marLeft w:val="0"/>
                  <w:marRight w:val="0"/>
                  <w:marTop w:val="0"/>
                  <w:marBottom w:val="0"/>
                  <w:divBdr>
                    <w:top w:val="none" w:sz="0" w:space="0" w:color="auto"/>
                    <w:left w:val="none" w:sz="0" w:space="0" w:color="auto"/>
                    <w:bottom w:val="none" w:sz="0" w:space="0" w:color="auto"/>
                    <w:right w:val="none" w:sz="0" w:space="0" w:color="auto"/>
                  </w:divBdr>
                  <w:divsChild>
                    <w:div w:id="1574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37265396">
      <w:bodyDiv w:val="1"/>
      <w:marLeft w:val="0"/>
      <w:marRight w:val="0"/>
      <w:marTop w:val="0"/>
      <w:marBottom w:val="0"/>
      <w:divBdr>
        <w:top w:val="none" w:sz="0" w:space="0" w:color="auto"/>
        <w:left w:val="none" w:sz="0" w:space="0" w:color="auto"/>
        <w:bottom w:val="none" w:sz="0" w:space="0" w:color="auto"/>
        <w:right w:val="none" w:sz="0" w:space="0" w:color="auto"/>
      </w:divBdr>
    </w:div>
    <w:div w:id="1840735481">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D0E1-EF07-479C-B64D-9F55B36B04F5}">
  <ds:schemaRefs>
    <ds:schemaRef ds:uri="http://schemas.microsoft.com/sharepoint/v3/contenttype/forms"/>
  </ds:schemaRefs>
</ds:datastoreItem>
</file>

<file path=customXml/itemProps2.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BF87C2-0EB0-4B3A-A57C-5906422E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7015</Words>
  <Characters>39990</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Vinicio Chimarro Alomoto</dc:creator>
  <cp:keywords/>
  <dc:description/>
  <cp:lastModifiedBy>HP</cp:lastModifiedBy>
  <cp:revision>5</cp:revision>
  <cp:lastPrinted>2023-12-24T18:29:00Z</cp:lastPrinted>
  <dcterms:created xsi:type="dcterms:W3CDTF">2024-04-09T13:57:00Z</dcterms:created>
  <dcterms:modified xsi:type="dcterms:W3CDTF">2024-04-09T19:01:00Z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