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38E60" w14:textId="77777777" w:rsidR="00B61519" w:rsidRPr="00C84DE6" w:rsidRDefault="00B61519" w:rsidP="000B71EF">
      <w:pPr>
        <w:spacing w:after="0" w:line="240" w:lineRule="auto"/>
        <w:jc w:val="center"/>
        <w:rPr>
          <w:rFonts w:ascii="Palatino Linotype" w:hAnsi="Palatino Linotype" w:cs="Calibri"/>
          <w:b/>
          <w:color w:val="000000"/>
          <w:sz w:val="24"/>
          <w:szCs w:val="24"/>
          <w:lang w:val="es-ES_tradnl"/>
        </w:rPr>
      </w:pPr>
    </w:p>
    <w:p w14:paraId="3BF01E6A" w14:textId="7E6CE9EF" w:rsidR="00B61519" w:rsidRPr="00162AED" w:rsidRDefault="007A69ED" w:rsidP="00162AED">
      <w:pPr>
        <w:tabs>
          <w:tab w:val="left" w:pos="1006"/>
          <w:tab w:val="center" w:pos="4394"/>
        </w:tabs>
        <w:spacing w:after="0" w:line="240" w:lineRule="auto"/>
        <w:jc w:val="center"/>
        <w:rPr>
          <w:rFonts w:ascii="Palatino Linotype" w:hAnsi="Palatino Linotype" w:cs="Calibri"/>
          <w:b/>
          <w:color w:val="000000"/>
          <w:sz w:val="24"/>
          <w:szCs w:val="24"/>
          <w:lang w:val="es-ES_tradnl"/>
        </w:rPr>
      </w:pPr>
      <w:r w:rsidRPr="00C84DE6">
        <w:rPr>
          <w:rFonts w:ascii="Palatino Linotype" w:hAnsi="Palatino Linotype" w:cs="Calibri"/>
          <w:b/>
          <w:color w:val="000000"/>
          <w:sz w:val="24"/>
          <w:szCs w:val="24"/>
          <w:lang w:val="es-ES_tradnl"/>
        </w:rPr>
        <w:t>ACTA RESUMIDA DE LA SESIÓN Nro. 00</w:t>
      </w:r>
      <w:r w:rsidR="005A0863" w:rsidRPr="00C84DE6">
        <w:rPr>
          <w:rFonts w:ascii="Palatino Linotype" w:hAnsi="Palatino Linotype" w:cs="Calibri"/>
          <w:b/>
          <w:color w:val="000000"/>
          <w:sz w:val="24"/>
          <w:szCs w:val="24"/>
          <w:lang w:val="es-ES_tradnl"/>
        </w:rPr>
        <w:t>6</w:t>
      </w:r>
      <w:r w:rsidRPr="00C84DE6">
        <w:rPr>
          <w:rFonts w:ascii="Palatino Linotype" w:hAnsi="Palatino Linotype" w:cs="Calibri"/>
          <w:b/>
          <w:color w:val="000000"/>
          <w:sz w:val="24"/>
          <w:szCs w:val="24"/>
          <w:lang w:val="es-ES_tradnl"/>
        </w:rPr>
        <w:t xml:space="preserve"> ORDINARIA DE LA </w:t>
      </w:r>
      <w:r w:rsidR="007F2335" w:rsidRPr="00C84DE6">
        <w:rPr>
          <w:rFonts w:ascii="Palatino Linotype" w:hAnsi="Palatino Linotype" w:cs="Calibri"/>
          <w:b/>
          <w:sz w:val="24"/>
          <w:szCs w:val="24"/>
          <w:lang w:val="es-ES_tradnl"/>
        </w:rPr>
        <w:t xml:space="preserve">COMISIÓN DE </w:t>
      </w:r>
      <w:r w:rsidR="004414C3" w:rsidRPr="00C84DE6">
        <w:rPr>
          <w:rFonts w:ascii="Palatino Linotype" w:hAnsi="Palatino Linotype" w:cs="Calibri"/>
          <w:b/>
          <w:color w:val="000000"/>
          <w:sz w:val="24"/>
          <w:szCs w:val="24"/>
          <w:lang w:val="es-ES_tradnl"/>
        </w:rPr>
        <w:t>CONECTIVIDAD</w:t>
      </w:r>
      <w:r w:rsidR="00876176" w:rsidRPr="00C84DE6">
        <w:rPr>
          <w:rFonts w:ascii="Palatino Linotype" w:hAnsi="Palatino Linotype" w:cs="Calibri"/>
          <w:b/>
          <w:color w:val="000000"/>
          <w:sz w:val="24"/>
          <w:szCs w:val="24"/>
          <w:lang w:val="es-ES_tradnl"/>
        </w:rPr>
        <w:t xml:space="preserve"> -EJE ECONÓMICO-</w:t>
      </w:r>
    </w:p>
    <w:p w14:paraId="3EE7C246" w14:textId="77777777" w:rsidR="00541995" w:rsidRPr="00C84DE6" w:rsidRDefault="00541995" w:rsidP="00B61519">
      <w:pPr>
        <w:tabs>
          <w:tab w:val="left" w:pos="1006"/>
          <w:tab w:val="center" w:pos="4394"/>
        </w:tabs>
        <w:spacing w:after="0" w:line="240" w:lineRule="auto"/>
        <w:jc w:val="center"/>
        <w:rPr>
          <w:rFonts w:ascii="Palatino Linotype" w:hAnsi="Palatino Linotype" w:cs="Calibri"/>
          <w:b/>
          <w:sz w:val="24"/>
          <w:szCs w:val="24"/>
          <w:lang w:val="es-ES_tradnl"/>
        </w:rPr>
      </w:pPr>
    </w:p>
    <w:p w14:paraId="4EB94E08" w14:textId="447EF97F" w:rsidR="007A69ED" w:rsidRPr="00C84DE6" w:rsidRDefault="004414C3" w:rsidP="000B71EF">
      <w:pPr>
        <w:spacing w:after="0" w:line="240" w:lineRule="auto"/>
        <w:jc w:val="center"/>
        <w:rPr>
          <w:rFonts w:ascii="Palatino Linotype" w:hAnsi="Palatino Linotype" w:cs="Calibri"/>
          <w:b/>
          <w:color w:val="000000"/>
          <w:sz w:val="24"/>
          <w:szCs w:val="24"/>
          <w:lang w:val="es-ES_tradnl"/>
        </w:rPr>
      </w:pPr>
      <w:r w:rsidRPr="00C84DE6">
        <w:rPr>
          <w:rFonts w:ascii="Palatino Linotype" w:hAnsi="Palatino Linotype" w:cs="Calibri"/>
          <w:b/>
          <w:color w:val="000000"/>
          <w:sz w:val="24"/>
          <w:szCs w:val="24"/>
          <w:lang w:val="es-ES_tradnl"/>
        </w:rPr>
        <w:t>MIÉRCOLES</w:t>
      </w:r>
      <w:r w:rsidR="007A69ED" w:rsidRPr="00C84DE6">
        <w:rPr>
          <w:rFonts w:ascii="Palatino Linotype" w:hAnsi="Palatino Linotype" w:cs="Calibri"/>
          <w:b/>
          <w:color w:val="000000"/>
          <w:sz w:val="24"/>
          <w:szCs w:val="24"/>
          <w:lang w:val="es-ES_tradnl"/>
        </w:rPr>
        <w:t xml:space="preserve">, </w:t>
      </w:r>
      <w:r w:rsidR="00196EBF" w:rsidRPr="00C84DE6">
        <w:rPr>
          <w:rFonts w:ascii="Palatino Linotype" w:hAnsi="Palatino Linotype" w:cs="Calibri"/>
          <w:b/>
          <w:color w:val="000000"/>
          <w:sz w:val="24"/>
          <w:szCs w:val="24"/>
          <w:lang w:val="es-ES_tradnl"/>
        </w:rPr>
        <w:t xml:space="preserve">06 </w:t>
      </w:r>
      <w:r w:rsidR="007A69ED" w:rsidRPr="00C84DE6">
        <w:rPr>
          <w:rFonts w:ascii="Palatino Linotype" w:hAnsi="Palatino Linotype" w:cs="Calibri"/>
          <w:b/>
          <w:color w:val="000000"/>
          <w:sz w:val="24"/>
          <w:szCs w:val="24"/>
          <w:lang w:val="es-ES_tradnl"/>
        </w:rPr>
        <w:t xml:space="preserve">DE </w:t>
      </w:r>
      <w:r w:rsidR="00196EBF" w:rsidRPr="00C84DE6">
        <w:rPr>
          <w:rFonts w:ascii="Palatino Linotype" w:hAnsi="Palatino Linotype" w:cs="Calibri"/>
          <w:b/>
          <w:color w:val="000000"/>
          <w:sz w:val="24"/>
          <w:szCs w:val="24"/>
          <w:lang w:val="es-ES_tradnl"/>
        </w:rPr>
        <w:t>SEPTIEMBRE</w:t>
      </w:r>
      <w:r w:rsidR="007A69ED" w:rsidRPr="00C84DE6">
        <w:rPr>
          <w:rFonts w:ascii="Palatino Linotype" w:hAnsi="Palatino Linotype" w:cs="Calibri"/>
          <w:b/>
          <w:color w:val="000000"/>
          <w:sz w:val="24"/>
          <w:szCs w:val="24"/>
          <w:lang w:val="es-ES_tradnl"/>
        </w:rPr>
        <w:t xml:space="preserve"> DE 2023</w:t>
      </w:r>
    </w:p>
    <w:p w14:paraId="74F65C42" w14:textId="2E46BCAF" w:rsidR="000B71EF" w:rsidRPr="00C84DE6" w:rsidRDefault="000B71EF" w:rsidP="000B71EF">
      <w:pPr>
        <w:spacing w:after="0" w:line="240" w:lineRule="auto"/>
        <w:jc w:val="center"/>
        <w:rPr>
          <w:rFonts w:ascii="Palatino Linotype" w:hAnsi="Palatino Linotype" w:cs="Calibri"/>
          <w:b/>
          <w:color w:val="000000"/>
          <w:sz w:val="24"/>
          <w:szCs w:val="24"/>
          <w:lang w:val="es-ES_tradnl"/>
        </w:rPr>
      </w:pPr>
    </w:p>
    <w:p w14:paraId="6AC1645B" w14:textId="77777777" w:rsidR="00D850FB" w:rsidRPr="00C84DE6" w:rsidRDefault="00D850FB" w:rsidP="000B71EF">
      <w:pPr>
        <w:spacing w:after="0" w:line="240" w:lineRule="auto"/>
        <w:jc w:val="center"/>
        <w:rPr>
          <w:rFonts w:ascii="Palatino Linotype" w:hAnsi="Palatino Linotype" w:cs="Calibri"/>
          <w:b/>
          <w:color w:val="000000"/>
          <w:sz w:val="24"/>
          <w:szCs w:val="24"/>
          <w:lang w:val="es-ES_tradnl"/>
        </w:rPr>
      </w:pPr>
    </w:p>
    <w:p w14:paraId="09150CFD" w14:textId="592C3128" w:rsidR="007A69ED" w:rsidRPr="00C84DE6" w:rsidRDefault="007A69ED" w:rsidP="007A69ED">
      <w:pPr>
        <w:spacing w:after="0" w:line="240" w:lineRule="auto"/>
        <w:jc w:val="both"/>
        <w:rPr>
          <w:rFonts w:ascii="Palatino Linotype" w:hAnsi="Palatino Linotype" w:cs="Calibri"/>
          <w:color w:val="000000"/>
          <w:sz w:val="24"/>
          <w:szCs w:val="24"/>
          <w:lang w:val="es-ES_tradnl"/>
        </w:rPr>
      </w:pPr>
      <w:r w:rsidRPr="00C84DE6">
        <w:rPr>
          <w:rFonts w:ascii="Palatino Linotype" w:eastAsia="Palatino Linotype" w:hAnsi="Palatino Linotype" w:cs="Palatino Linotype"/>
          <w:color w:val="000000"/>
          <w:sz w:val="24"/>
          <w:szCs w:val="24"/>
          <w:lang w:val="es-ES_tradnl"/>
        </w:rPr>
        <w:t xml:space="preserve">En el Distrito Metropolitano de Quito, siendo las </w:t>
      </w:r>
      <w:r w:rsidRPr="00C84DE6">
        <w:rPr>
          <w:rFonts w:ascii="Palatino Linotype" w:hAnsi="Palatino Linotype" w:cs="Calibri"/>
          <w:color w:val="000000"/>
          <w:sz w:val="24"/>
          <w:szCs w:val="24"/>
          <w:lang w:val="es-ES_tradnl"/>
        </w:rPr>
        <w:t>1</w:t>
      </w:r>
      <w:r w:rsidR="004414C3" w:rsidRPr="00C84DE6">
        <w:rPr>
          <w:rFonts w:ascii="Palatino Linotype" w:hAnsi="Palatino Linotype" w:cs="Calibri"/>
          <w:color w:val="000000"/>
          <w:sz w:val="24"/>
          <w:szCs w:val="24"/>
          <w:lang w:val="es-ES_tradnl"/>
        </w:rPr>
        <w:t>5</w:t>
      </w:r>
      <w:r w:rsidRPr="00C84DE6">
        <w:rPr>
          <w:rFonts w:ascii="Palatino Linotype" w:hAnsi="Palatino Linotype" w:cs="Calibri"/>
          <w:color w:val="000000"/>
          <w:sz w:val="24"/>
          <w:szCs w:val="24"/>
          <w:lang w:val="es-ES_tradnl"/>
        </w:rPr>
        <w:t>h</w:t>
      </w:r>
      <w:r w:rsidR="006777F7" w:rsidRPr="00C84DE6">
        <w:rPr>
          <w:rFonts w:ascii="Palatino Linotype" w:hAnsi="Palatino Linotype" w:cs="Calibri"/>
          <w:color w:val="000000"/>
          <w:sz w:val="24"/>
          <w:szCs w:val="24"/>
          <w:lang w:val="es-ES_tradnl"/>
        </w:rPr>
        <w:t>12</w:t>
      </w:r>
      <w:r w:rsidRPr="00C84DE6">
        <w:rPr>
          <w:rFonts w:ascii="Palatino Linotype" w:hAnsi="Palatino Linotype" w:cs="Calibri"/>
          <w:color w:val="000000"/>
          <w:sz w:val="24"/>
          <w:szCs w:val="24"/>
          <w:lang w:val="es-ES_tradnl"/>
        </w:rPr>
        <w:t xml:space="preserve"> del </w:t>
      </w:r>
      <w:r w:rsidR="005128B5" w:rsidRPr="00C84DE6">
        <w:rPr>
          <w:rFonts w:ascii="Palatino Linotype" w:hAnsi="Palatino Linotype" w:cs="Calibri"/>
          <w:color w:val="000000"/>
          <w:sz w:val="24"/>
          <w:szCs w:val="24"/>
          <w:lang w:val="es-ES_tradnl"/>
        </w:rPr>
        <w:t>06</w:t>
      </w:r>
      <w:r w:rsidR="006C75E4" w:rsidRPr="00C84DE6">
        <w:rPr>
          <w:rFonts w:ascii="Palatino Linotype" w:hAnsi="Palatino Linotype" w:cs="Calibri"/>
          <w:color w:val="000000"/>
          <w:sz w:val="24"/>
          <w:szCs w:val="24"/>
          <w:lang w:val="es-ES_tradnl"/>
        </w:rPr>
        <w:t xml:space="preserve"> </w:t>
      </w:r>
      <w:r w:rsidRPr="00C84DE6">
        <w:rPr>
          <w:rFonts w:ascii="Palatino Linotype" w:eastAsia="Palatino Linotype" w:hAnsi="Palatino Linotype" w:cs="Palatino Linotype"/>
          <w:color w:val="000000"/>
          <w:sz w:val="24"/>
          <w:szCs w:val="24"/>
          <w:lang w:val="es-ES_tradnl"/>
        </w:rPr>
        <w:t xml:space="preserve">de </w:t>
      </w:r>
      <w:r w:rsidR="005128B5" w:rsidRPr="00C84DE6">
        <w:rPr>
          <w:rFonts w:ascii="Palatino Linotype" w:eastAsia="Palatino Linotype" w:hAnsi="Palatino Linotype" w:cs="Palatino Linotype"/>
          <w:color w:val="000000"/>
          <w:sz w:val="24"/>
          <w:szCs w:val="24"/>
          <w:lang w:val="es-ES_tradnl"/>
        </w:rPr>
        <w:t>septiembre</w:t>
      </w:r>
      <w:r w:rsidRPr="00C84DE6">
        <w:rPr>
          <w:rFonts w:ascii="Palatino Linotype" w:eastAsia="Palatino Linotype" w:hAnsi="Palatino Linotype" w:cs="Palatino Linotype"/>
          <w:color w:val="000000"/>
          <w:sz w:val="24"/>
          <w:szCs w:val="24"/>
          <w:lang w:val="es-ES_tradnl"/>
        </w:rPr>
        <w:t xml:space="preserve"> del año dos mil veintitrés, conforme la convocatoria</w:t>
      </w:r>
      <w:r w:rsidRPr="00C84DE6">
        <w:rPr>
          <w:rFonts w:ascii="Palatino Linotype" w:hAnsi="Palatino Linotype" w:cs="Calibri"/>
          <w:color w:val="000000"/>
          <w:sz w:val="24"/>
          <w:szCs w:val="24"/>
          <w:lang w:val="es-ES_tradnl"/>
        </w:rPr>
        <w:t xml:space="preserve"> realizada </w:t>
      </w:r>
      <w:r w:rsidR="006777F7" w:rsidRPr="00C84DE6">
        <w:rPr>
          <w:rFonts w:ascii="Palatino Linotype" w:hAnsi="Palatino Linotype" w:cs="Calibri"/>
          <w:color w:val="000000"/>
          <w:sz w:val="24"/>
          <w:szCs w:val="24"/>
          <w:lang w:val="es-ES_tradnl"/>
        </w:rPr>
        <w:t xml:space="preserve">el 04 de septiembre de 2023, </w:t>
      </w:r>
      <w:r w:rsidRPr="00C84DE6">
        <w:rPr>
          <w:rFonts w:ascii="Palatino Linotype" w:hAnsi="Palatino Linotype" w:cs="Calibri"/>
          <w:color w:val="000000"/>
          <w:sz w:val="24"/>
          <w:szCs w:val="24"/>
          <w:lang w:val="es-ES_tradnl"/>
        </w:rPr>
        <w:t>al amparo del literal d) del artículo 64 del Código Municipal para el Distrito Metropolitano de Quito, que trata sobre los deberes y atribuciones de la Secretar</w:t>
      </w:r>
      <w:r w:rsidR="00541995" w:rsidRPr="00C84DE6">
        <w:rPr>
          <w:rFonts w:ascii="Palatino Linotype" w:hAnsi="Palatino Linotype" w:cs="Calibri"/>
          <w:color w:val="000000"/>
          <w:sz w:val="24"/>
          <w:szCs w:val="24"/>
          <w:lang w:val="es-ES_tradnl"/>
        </w:rPr>
        <w:t>i</w:t>
      </w:r>
      <w:r w:rsidRPr="00C84DE6">
        <w:rPr>
          <w:rFonts w:ascii="Palatino Linotype" w:hAnsi="Palatino Linotype" w:cs="Calibri"/>
          <w:color w:val="000000"/>
          <w:sz w:val="24"/>
          <w:szCs w:val="24"/>
          <w:lang w:val="es-ES_tradnl"/>
        </w:rPr>
        <w:t>a General del Concejo Metropolitano de Quito, se lleva a cabo en la sala de sesiones No</w:t>
      </w:r>
      <w:r w:rsidRPr="00C84DE6">
        <w:rPr>
          <w:rFonts w:ascii="Palatino Linotype" w:eastAsia="Palatino Linotype" w:hAnsi="Palatino Linotype" w:cs="Palatino Linotype"/>
          <w:color w:val="000000"/>
          <w:sz w:val="24"/>
          <w:szCs w:val="24"/>
          <w:lang w:val="es-ES_tradnl"/>
        </w:rPr>
        <w:t xml:space="preserve">. </w:t>
      </w:r>
      <w:r w:rsidR="00876176" w:rsidRPr="00C84DE6">
        <w:rPr>
          <w:rFonts w:ascii="Palatino Linotype" w:eastAsia="Palatino Linotype" w:hAnsi="Palatino Linotype" w:cs="Palatino Linotype"/>
          <w:sz w:val="24"/>
          <w:szCs w:val="24"/>
          <w:lang w:val="es-ES_tradnl"/>
        </w:rPr>
        <w:t>3</w:t>
      </w:r>
      <w:r w:rsidRPr="00C84DE6">
        <w:rPr>
          <w:rFonts w:ascii="Palatino Linotype" w:eastAsia="Palatino Linotype" w:hAnsi="Palatino Linotype" w:cs="Palatino Linotype"/>
          <w:color w:val="000000"/>
          <w:sz w:val="24"/>
          <w:szCs w:val="24"/>
          <w:lang w:val="es-ES_tradnl"/>
        </w:rPr>
        <w:t xml:space="preserve"> del Concejo Metropolitano de Quito, la sesión Nro. 00</w:t>
      </w:r>
      <w:r w:rsidR="005128B5" w:rsidRPr="00C84DE6">
        <w:rPr>
          <w:rFonts w:ascii="Palatino Linotype" w:eastAsia="Palatino Linotype" w:hAnsi="Palatino Linotype" w:cs="Palatino Linotype"/>
          <w:sz w:val="24"/>
          <w:szCs w:val="24"/>
          <w:lang w:val="es-ES_tradnl"/>
        </w:rPr>
        <w:t>6</w:t>
      </w:r>
      <w:r w:rsidRPr="00C84DE6">
        <w:rPr>
          <w:rFonts w:ascii="Palatino Linotype" w:eastAsia="Palatino Linotype" w:hAnsi="Palatino Linotype" w:cs="Palatino Linotype"/>
          <w:sz w:val="24"/>
          <w:szCs w:val="24"/>
          <w:lang w:val="es-ES_tradnl"/>
        </w:rPr>
        <w:t xml:space="preserve">  </w:t>
      </w:r>
      <w:r w:rsidR="00162AED">
        <w:rPr>
          <w:rFonts w:ascii="Palatino Linotype" w:eastAsia="Palatino Linotype" w:hAnsi="Palatino Linotype" w:cs="Palatino Linotype"/>
          <w:sz w:val="24"/>
          <w:szCs w:val="24"/>
          <w:lang w:val="es-ES_tradnl"/>
        </w:rPr>
        <w:t xml:space="preserve">- </w:t>
      </w:r>
      <w:r w:rsidRPr="00C84DE6">
        <w:rPr>
          <w:rFonts w:ascii="Palatino Linotype" w:eastAsia="Palatino Linotype" w:hAnsi="Palatino Linotype" w:cs="Palatino Linotype"/>
          <w:sz w:val="24"/>
          <w:szCs w:val="24"/>
          <w:lang w:val="es-ES_tradnl"/>
        </w:rPr>
        <w:t>Ordinaria</w:t>
      </w:r>
      <w:r w:rsidRPr="00C84DE6">
        <w:rPr>
          <w:rFonts w:ascii="Palatino Linotype" w:eastAsia="Palatino Linotype" w:hAnsi="Palatino Linotype" w:cs="Palatino Linotype"/>
          <w:color w:val="000000"/>
          <w:sz w:val="24"/>
          <w:szCs w:val="24"/>
          <w:lang w:val="es-ES_tradnl"/>
        </w:rPr>
        <w:t xml:space="preserve"> </w:t>
      </w:r>
      <w:r w:rsidRPr="00C84DE6">
        <w:rPr>
          <w:rFonts w:ascii="Palatino Linotype" w:hAnsi="Palatino Linotype" w:cs="Calibri"/>
          <w:color w:val="000000"/>
          <w:sz w:val="24"/>
          <w:szCs w:val="24"/>
          <w:lang w:val="es-ES_tradnl"/>
        </w:rPr>
        <w:t xml:space="preserve">la </w:t>
      </w:r>
      <w:r w:rsidR="00B61519" w:rsidRPr="00C84DE6">
        <w:rPr>
          <w:rFonts w:ascii="Palatino Linotype" w:hAnsi="Palatino Linotype" w:cs="Calibri"/>
          <w:color w:val="000000"/>
          <w:sz w:val="24"/>
          <w:szCs w:val="24"/>
          <w:lang w:val="es-ES_tradnl"/>
        </w:rPr>
        <w:t xml:space="preserve">Comisión de </w:t>
      </w:r>
      <w:r w:rsidR="00876176" w:rsidRPr="00C84DE6">
        <w:rPr>
          <w:rFonts w:ascii="Palatino Linotype" w:hAnsi="Palatino Linotype" w:cs="Calibri"/>
          <w:color w:val="000000"/>
          <w:sz w:val="24"/>
          <w:szCs w:val="24"/>
          <w:lang w:val="es-ES_tradnl"/>
        </w:rPr>
        <w:t>Conectividad</w:t>
      </w:r>
      <w:r w:rsidR="00B61519" w:rsidRPr="00C84DE6">
        <w:rPr>
          <w:rFonts w:ascii="Palatino Linotype" w:hAnsi="Palatino Linotype" w:cs="Calibri"/>
          <w:color w:val="000000"/>
          <w:sz w:val="24"/>
          <w:szCs w:val="24"/>
          <w:lang w:val="es-ES_tradnl"/>
        </w:rPr>
        <w:t xml:space="preserve">, presidida por </w:t>
      </w:r>
      <w:r w:rsidR="00876176" w:rsidRPr="00C84DE6">
        <w:rPr>
          <w:rFonts w:ascii="Palatino Linotype" w:hAnsi="Palatino Linotype" w:cs="Calibri"/>
          <w:color w:val="000000"/>
          <w:sz w:val="24"/>
          <w:szCs w:val="24"/>
          <w:lang w:val="es-ES_tradnl"/>
        </w:rPr>
        <w:t xml:space="preserve">la concejala </w:t>
      </w:r>
      <w:r w:rsidR="000A6386" w:rsidRPr="00C84DE6">
        <w:rPr>
          <w:rFonts w:ascii="Palatino Linotype" w:hAnsi="Palatino Linotype" w:cs="Calibri"/>
          <w:color w:val="000000"/>
          <w:sz w:val="24"/>
          <w:szCs w:val="24"/>
          <w:lang w:val="es-ES_tradnl"/>
        </w:rPr>
        <w:t xml:space="preserve">María </w:t>
      </w:r>
      <w:r w:rsidR="00876176" w:rsidRPr="00C84DE6">
        <w:rPr>
          <w:rFonts w:ascii="Palatino Linotype" w:hAnsi="Palatino Linotype" w:cs="Calibri"/>
          <w:color w:val="000000"/>
          <w:sz w:val="24"/>
          <w:szCs w:val="24"/>
          <w:lang w:val="es-ES_tradnl"/>
        </w:rPr>
        <w:t>Cristina López</w:t>
      </w:r>
      <w:r w:rsidR="000A6386" w:rsidRPr="00C84DE6">
        <w:rPr>
          <w:rFonts w:ascii="Palatino Linotype" w:hAnsi="Palatino Linotype" w:cs="Calibri"/>
          <w:color w:val="000000"/>
          <w:sz w:val="24"/>
          <w:szCs w:val="24"/>
          <w:lang w:val="es-ES_tradnl"/>
        </w:rPr>
        <w:t xml:space="preserve"> Gómez</w:t>
      </w:r>
      <w:r w:rsidRPr="00C84DE6">
        <w:rPr>
          <w:rFonts w:ascii="Palatino Linotype" w:hAnsi="Palatino Linotype" w:cs="Calibri"/>
          <w:color w:val="000000"/>
          <w:sz w:val="24"/>
          <w:szCs w:val="24"/>
          <w:lang w:val="es-ES_tradnl"/>
        </w:rPr>
        <w:t xml:space="preserve"> </w:t>
      </w:r>
      <w:r w:rsidR="000A6386" w:rsidRPr="00C84DE6">
        <w:rPr>
          <w:rFonts w:ascii="Palatino Linotype" w:hAnsi="Palatino Linotype" w:cs="Calibri"/>
          <w:color w:val="000000"/>
          <w:sz w:val="24"/>
          <w:szCs w:val="24"/>
          <w:lang w:val="es-ES_tradnl"/>
        </w:rPr>
        <w:t xml:space="preserve">de la Torre </w:t>
      </w:r>
      <w:r w:rsidRPr="00C84DE6">
        <w:rPr>
          <w:rFonts w:ascii="Palatino Linotype" w:hAnsi="Palatino Linotype" w:cs="Calibri"/>
          <w:color w:val="000000"/>
          <w:sz w:val="24"/>
          <w:szCs w:val="24"/>
          <w:lang w:val="es-ES_tradnl"/>
        </w:rPr>
        <w:t>y</w:t>
      </w:r>
      <w:r w:rsidRPr="00C84DE6">
        <w:rPr>
          <w:rFonts w:ascii="Palatino Linotype" w:eastAsia="Palatino Linotype" w:hAnsi="Palatino Linotype" w:cs="Palatino Linotype"/>
          <w:b/>
          <w:color w:val="000000"/>
          <w:sz w:val="24"/>
          <w:szCs w:val="24"/>
          <w:lang w:val="es-ES_tradnl"/>
        </w:rPr>
        <w:t xml:space="preserve"> </w:t>
      </w:r>
      <w:r w:rsidRPr="00C84DE6">
        <w:rPr>
          <w:rFonts w:ascii="Palatino Linotype" w:eastAsia="Palatino Linotype" w:hAnsi="Palatino Linotype" w:cs="Palatino Linotype"/>
          <w:bCs/>
          <w:color w:val="000000"/>
          <w:sz w:val="24"/>
          <w:szCs w:val="24"/>
          <w:lang w:val="es-ES_tradnl"/>
        </w:rPr>
        <w:t>donde actúa por delegación de la Secretar</w:t>
      </w:r>
      <w:r w:rsidR="00876176" w:rsidRPr="00C84DE6">
        <w:rPr>
          <w:rFonts w:ascii="Palatino Linotype" w:eastAsia="Palatino Linotype" w:hAnsi="Palatino Linotype" w:cs="Palatino Linotype"/>
          <w:bCs/>
          <w:color w:val="000000"/>
          <w:sz w:val="24"/>
          <w:szCs w:val="24"/>
          <w:lang w:val="es-ES_tradnl"/>
        </w:rPr>
        <w:t>í</w:t>
      </w:r>
      <w:r w:rsidRPr="00C84DE6">
        <w:rPr>
          <w:rFonts w:ascii="Palatino Linotype" w:eastAsia="Palatino Linotype" w:hAnsi="Palatino Linotype" w:cs="Palatino Linotype"/>
          <w:bCs/>
          <w:color w:val="000000"/>
          <w:sz w:val="24"/>
          <w:szCs w:val="24"/>
          <w:lang w:val="es-ES_tradnl"/>
        </w:rPr>
        <w:t xml:space="preserve">a General del Concejo, </w:t>
      </w:r>
      <w:r w:rsidRPr="00C84DE6">
        <w:rPr>
          <w:rFonts w:ascii="Palatino Linotype" w:hAnsi="Palatino Linotype" w:cs="Calibri"/>
          <w:color w:val="000000"/>
          <w:sz w:val="24"/>
          <w:szCs w:val="24"/>
          <w:lang w:val="es-ES_tradnl"/>
        </w:rPr>
        <w:t>la abogada Katya Parada</w:t>
      </w:r>
      <w:r w:rsidRPr="00C84DE6">
        <w:rPr>
          <w:rFonts w:ascii="Palatino Linotype" w:eastAsia="Palatino Linotype" w:hAnsi="Palatino Linotype" w:cs="Palatino Linotype"/>
          <w:bCs/>
          <w:color w:val="000000"/>
          <w:sz w:val="24"/>
          <w:szCs w:val="24"/>
          <w:lang w:val="es-ES_tradnl"/>
        </w:rPr>
        <w:t>, como Secretaria de la Comisión.</w:t>
      </w:r>
      <w:r w:rsidRPr="00C84DE6">
        <w:rPr>
          <w:rFonts w:ascii="Palatino Linotype" w:eastAsia="Palatino Linotype" w:hAnsi="Palatino Linotype" w:cs="Palatino Linotype"/>
          <w:color w:val="000000"/>
          <w:sz w:val="24"/>
          <w:szCs w:val="24"/>
          <w:lang w:val="es-ES_tradnl"/>
        </w:rPr>
        <w:tab/>
      </w:r>
    </w:p>
    <w:p w14:paraId="079FE96E" w14:textId="77777777" w:rsidR="007A69ED" w:rsidRPr="00C84DE6" w:rsidRDefault="007A69ED" w:rsidP="007A69ED">
      <w:pPr>
        <w:spacing w:after="0" w:line="240" w:lineRule="auto"/>
        <w:jc w:val="both"/>
        <w:rPr>
          <w:rFonts w:ascii="Palatino Linotype" w:eastAsia="Palatino Linotype" w:hAnsi="Palatino Linotype" w:cs="Palatino Linotype"/>
          <w:color w:val="000000"/>
          <w:sz w:val="24"/>
          <w:szCs w:val="24"/>
          <w:lang w:val="es-ES_tradnl"/>
        </w:rPr>
      </w:pPr>
    </w:p>
    <w:p w14:paraId="1CCAD830" w14:textId="00994C4A" w:rsidR="007A69ED" w:rsidRPr="00C84DE6" w:rsidRDefault="00B61519" w:rsidP="007A69ED">
      <w:pPr>
        <w:spacing w:after="0" w:line="240" w:lineRule="auto"/>
        <w:jc w:val="both"/>
        <w:rPr>
          <w:rFonts w:ascii="Palatino Linotype" w:hAnsi="Palatino Linotype" w:cs="Calibri"/>
          <w:color w:val="000000"/>
          <w:sz w:val="24"/>
          <w:szCs w:val="24"/>
          <w:lang w:val="es-ES_tradnl"/>
        </w:rPr>
      </w:pPr>
      <w:r w:rsidRPr="00C84DE6">
        <w:rPr>
          <w:rFonts w:ascii="Palatino Linotype" w:hAnsi="Palatino Linotype" w:cs="Calibri"/>
          <w:color w:val="000000"/>
          <w:sz w:val="24"/>
          <w:szCs w:val="24"/>
          <w:lang w:val="es-ES_tradnl"/>
        </w:rPr>
        <w:t>Por disposición de</w:t>
      </w:r>
      <w:r w:rsidR="00876176" w:rsidRPr="00C84DE6">
        <w:rPr>
          <w:rFonts w:ascii="Palatino Linotype" w:hAnsi="Palatino Linotype" w:cs="Calibri"/>
          <w:color w:val="000000"/>
          <w:sz w:val="24"/>
          <w:szCs w:val="24"/>
          <w:lang w:val="es-ES_tradnl"/>
        </w:rPr>
        <w:t xml:space="preserve"> la </w:t>
      </w:r>
      <w:r w:rsidRPr="00C84DE6">
        <w:rPr>
          <w:rFonts w:ascii="Palatino Linotype" w:hAnsi="Palatino Linotype" w:cs="Calibri"/>
          <w:color w:val="000000"/>
          <w:sz w:val="24"/>
          <w:szCs w:val="24"/>
          <w:lang w:val="es-ES_tradnl"/>
        </w:rPr>
        <w:t>president</w:t>
      </w:r>
      <w:r w:rsidR="00876176" w:rsidRPr="00C84DE6">
        <w:rPr>
          <w:rFonts w:ascii="Palatino Linotype" w:hAnsi="Palatino Linotype" w:cs="Calibri"/>
          <w:color w:val="000000"/>
          <w:sz w:val="24"/>
          <w:szCs w:val="24"/>
          <w:lang w:val="es-ES_tradnl"/>
        </w:rPr>
        <w:t>e</w:t>
      </w:r>
      <w:r w:rsidRPr="00C84DE6">
        <w:rPr>
          <w:rFonts w:ascii="Palatino Linotype" w:hAnsi="Palatino Linotype" w:cs="Calibri"/>
          <w:color w:val="000000"/>
          <w:sz w:val="24"/>
          <w:szCs w:val="24"/>
          <w:lang w:val="es-ES_tradnl"/>
        </w:rPr>
        <w:t xml:space="preserve"> de la Comisión</w:t>
      </w:r>
      <w:r w:rsidR="007A69ED" w:rsidRPr="00C84DE6">
        <w:rPr>
          <w:rFonts w:ascii="Palatino Linotype" w:eastAsia="Palatino Linotype" w:hAnsi="Palatino Linotype" w:cs="Palatino Linotype"/>
          <w:color w:val="000000"/>
          <w:sz w:val="24"/>
          <w:szCs w:val="24"/>
          <w:lang w:val="es-ES_tradnl"/>
        </w:rPr>
        <w:t xml:space="preserve">, </w:t>
      </w:r>
      <w:r w:rsidR="007A69ED" w:rsidRPr="00C84DE6">
        <w:rPr>
          <w:rFonts w:ascii="Palatino Linotype" w:hAnsi="Palatino Linotype" w:cs="Calibri"/>
          <w:color w:val="000000"/>
          <w:sz w:val="24"/>
          <w:szCs w:val="24"/>
          <w:lang w:val="es-ES_tradnl"/>
        </w:rPr>
        <w:t>se instala y se solicita que por Secretaría se proced</w:t>
      </w:r>
      <w:r w:rsidR="00424B40" w:rsidRPr="00C84DE6">
        <w:rPr>
          <w:rFonts w:ascii="Palatino Linotype" w:hAnsi="Palatino Linotype" w:cs="Calibri"/>
          <w:color w:val="000000"/>
          <w:sz w:val="24"/>
          <w:szCs w:val="24"/>
          <w:lang w:val="es-ES_tradnl"/>
        </w:rPr>
        <w:t>a</w:t>
      </w:r>
      <w:r w:rsidR="007A69ED" w:rsidRPr="00C84DE6">
        <w:rPr>
          <w:rFonts w:ascii="Palatino Linotype" w:hAnsi="Palatino Linotype" w:cs="Calibri"/>
          <w:color w:val="000000"/>
          <w:sz w:val="24"/>
          <w:szCs w:val="24"/>
          <w:lang w:val="es-ES_tradnl"/>
        </w:rPr>
        <w:t xml:space="preserve"> a constatar el cuórum legal para el inicio de la sesión, arrojando el siguiente resultado</w:t>
      </w:r>
      <w:r w:rsidR="007A69ED" w:rsidRPr="00C84DE6">
        <w:rPr>
          <w:rFonts w:ascii="Palatino Linotype" w:eastAsia="Palatino Linotype" w:hAnsi="Palatino Linotype" w:cs="Palatino Linotype"/>
          <w:color w:val="000000"/>
          <w:sz w:val="24"/>
          <w:szCs w:val="24"/>
          <w:lang w:val="es-ES_tradnl"/>
        </w:rPr>
        <w:t>:</w:t>
      </w:r>
    </w:p>
    <w:p w14:paraId="427FD016" w14:textId="6BACF5B7" w:rsidR="007A69ED" w:rsidRPr="00C84DE6" w:rsidRDefault="007A69ED" w:rsidP="007A69ED">
      <w:pPr>
        <w:spacing w:after="0" w:line="240" w:lineRule="auto"/>
        <w:jc w:val="both"/>
        <w:rPr>
          <w:rFonts w:ascii="Palatino Linotype" w:hAnsi="Palatino Linotype" w:cs="Calibri"/>
          <w:color w:val="000000"/>
          <w:sz w:val="24"/>
          <w:szCs w:val="24"/>
          <w:lang w:val="es-ES_tradnl"/>
        </w:rPr>
      </w:pPr>
    </w:p>
    <w:tbl>
      <w:tblPr>
        <w:tblW w:w="7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1904"/>
        <w:gridCol w:w="1859"/>
      </w:tblGrid>
      <w:tr w:rsidR="004335F2" w:rsidRPr="00C84DE6" w14:paraId="6D910A53" w14:textId="77777777" w:rsidTr="00A01A2D">
        <w:trPr>
          <w:trHeight w:val="260"/>
          <w:jc w:val="center"/>
        </w:trPr>
        <w:tc>
          <w:tcPr>
            <w:tcW w:w="7403" w:type="dxa"/>
            <w:gridSpan w:val="3"/>
            <w:shd w:val="clear" w:color="auto" w:fill="0070C0"/>
          </w:tcPr>
          <w:p w14:paraId="152CAA61" w14:textId="0DA301AE" w:rsidR="004335F2" w:rsidRPr="00C84DE6" w:rsidRDefault="004335F2" w:rsidP="004335F2">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REGISTRO ASISTENCIA – INICIO SESIÓN (Cuórum)</w:t>
            </w:r>
          </w:p>
        </w:tc>
      </w:tr>
      <w:tr w:rsidR="004335F2" w:rsidRPr="00C84DE6" w14:paraId="363B930F" w14:textId="77777777" w:rsidTr="00A01A2D">
        <w:trPr>
          <w:trHeight w:val="260"/>
          <w:jc w:val="center"/>
        </w:trPr>
        <w:tc>
          <w:tcPr>
            <w:tcW w:w="3640" w:type="dxa"/>
            <w:shd w:val="clear" w:color="auto" w:fill="0070C0"/>
          </w:tcPr>
          <w:p w14:paraId="7046101B" w14:textId="77777777" w:rsidR="004335F2" w:rsidRPr="00C84DE6" w:rsidRDefault="004335F2" w:rsidP="004335F2">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NOMBRE</w:t>
            </w:r>
          </w:p>
        </w:tc>
        <w:tc>
          <w:tcPr>
            <w:tcW w:w="1904" w:type="dxa"/>
            <w:shd w:val="clear" w:color="auto" w:fill="0070C0"/>
          </w:tcPr>
          <w:p w14:paraId="4AE4C2AF" w14:textId="77777777" w:rsidR="004335F2" w:rsidRPr="00C84DE6" w:rsidRDefault="004335F2" w:rsidP="004335F2">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PRESENTE</w:t>
            </w:r>
          </w:p>
        </w:tc>
        <w:tc>
          <w:tcPr>
            <w:tcW w:w="1859" w:type="dxa"/>
            <w:shd w:val="clear" w:color="auto" w:fill="0070C0"/>
          </w:tcPr>
          <w:p w14:paraId="450D9C8C" w14:textId="77777777" w:rsidR="004335F2" w:rsidRPr="00C84DE6" w:rsidRDefault="004335F2" w:rsidP="004335F2">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AUSENTE</w:t>
            </w:r>
          </w:p>
        </w:tc>
      </w:tr>
      <w:tr w:rsidR="004335F2" w:rsidRPr="00C84DE6" w14:paraId="677E833D" w14:textId="77777777" w:rsidTr="00A01A2D">
        <w:trPr>
          <w:trHeight w:val="246"/>
          <w:jc w:val="center"/>
        </w:trPr>
        <w:tc>
          <w:tcPr>
            <w:tcW w:w="3640" w:type="dxa"/>
            <w:shd w:val="clear" w:color="auto" w:fill="auto"/>
          </w:tcPr>
          <w:p w14:paraId="26856504" w14:textId="77CD821D" w:rsidR="004335F2" w:rsidRPr="00C84DE6" w:rsidRDefault="00876176" w:rsidP="004335F2">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Cristina López</w:t>
            </w:r>
          </w:p>
        </w:tc>
        <w:tc>
          <w:tcPr>
            <w:tcW w:w="1904" w:type="dxa"/>
            <w:shd w:val="clear" w:color="auto" w:fill="auto"/>
          </w:tcPr>
          <w:p w14:paraId="668117A1" w14:textId="77777777" w:rsidR="004335F2" w:rsidRPr="00C84DE6" w:rsidRDefault="004335F2" w:rsidP="004335F2">
            <w:pPr>
              <w:pStyle w:val="Subttulo"/>
              <w:jc w:val="center"/>
              <w:rPr>
                <w:rFonts w:ascii="Palatino Linotype" w:hAnsi="Palatino Linotype"/>
                <w:i w:val="0"/>
                <w:color w:val="000000"/>
                <w:lang w:val="es-ES_tradnl"/>
              </w:rPr>
            </w:pPr>
            <w:r w:rsidRPr="00C84DE6">
              <w:rPr>
                <w:rFonts w:ascii="Palatino Linotype" w:hAnsi="Palatino Linotype"/>
                <w:i w:val="0"/>
                <w:color w:val="000000"/>
                <w:lang w:val="es-ES_tradnl"/>
              </w:rPr>
              <w:t>1</w:t>
            </w:r>
          </w:p>
        </w:tc>
        <w:tc>
          <w:tcPr>
            <w:tcW w:w="1859" w:type="dxa"/>
            <w:shd w:val="clear" w:color="auto" w:fill="auto"/>
          </w:tcPr>
          <w:p w14:paraId="017458C7" w14:textId="4D8D62C8" w:rsidR="004335F2" w:rsidRPr="00C84DE6" w:rsidRDefault="004335F2" w:rsidP="004335F2">
            <w:pPr>
              <w:pStyle w:val="Subttulo"/>
              <w:jc w:val="center"/>
              <w:rPr>
                <w:rFonts w:ascii="Palatino Linotype" w:hAnsi="Palatino Linotype"/>
                <w:i w:val="0"/>
                <w:color w:val="000000"/>
                <w:lang w:val="es-ES_tradnl"/>
              </w:rPr>
            </w:pPr>
            <w:r w:rsidRPr="00C84DE6">
              <w:rPr>
                <w:rFonts w:ascii="Palatino Linotype" w:hAnsi="Palatino Linotype"/>
                <w:i w:val="0"/>
                <w:color w:val="000000"/>
                <w:lang w:val="es-ES_tradnl"/>
              </w:rPr>
              <w:t>----</w:t>
            </w:r>
          </w:p>
        </w:tc>
      </w:tr>
      <w:tr w:rsidR="004335F2" w:rsidRPr="00C84DE6" w14:paraId="6248D29B" w14:textId="77777777" w:rsidTr="00A01A2D">
        <w:trPr>
          <w:trHeight w:val="260"/>
          <w:jc w:val="center"/>
        </w:trPr>
        <w:tc>
          <w:tcPr>
            <w:tcW w:w="3640" w:type="dxa"/>
            <w:shd w:val="clear" w:color="auto" w:fill="auto"/>
          </w:tcPr>
          <w:p w14:paraId="7B7D96CC" w14:textId="77D775A0" w:rsidR="004335F2" w:rsidRPr="00C84DE6" w:rsidRDefault="00876176" w:rsidP="004335F2">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Adrián Ibarra</w:t>
            </w:r>
          </w:p>
        </w:tc>
        <w:tc>
          <w:tcPr>
            <w:tcW w:w="1904" w:type="dxa"/>
            <w:shd w:val="clear" w:color="auto" w:fill="auto"/>
          </w:tcPr>
          <w:p w14:paraId="1C0EFB09" w14:textId="3218A10C" w:rsidR="004335F2" w:rsidRPr="00C84DE6" w:rsidRDefault="005128B5" w:rsidP="004335F2">
            <w:pPr>
              <w:pStyle w:val="Subttulo"/>
              <w:jc w:val="center"/>
              <w:rPr>
                <w:rFonts w:ascii="Palatino Linotype" w:hAnsi="Palatino Linotype"/>
                <w:i w:val="0"/>
                <w:color w:val="000000"/>
                <w:lang w:val="es-ES_tradnl"/>
              </w:rPr>
            </w:pPr>
            <w:r w:rsidRPr="00C84DE6">
              <w:rPr>
                <w:rFonts w:ascii="Palatino Linotype" w:hAnsi="Palatino Linotype"/>
                <w:i w:val="0"/>
                <w:color w:val="000000"/>
                <w:lang w:val="es-ES_tradnl"/>
              </w:rPr>
              <w:t>----</w:t>
            </w:r>
          </w:p>
        </w:tc>
        <w:tc>
          <w:tcPr>
            <w:tcW w:w="1859" w:type="dxa"/>
            <w:shd w:val="clear" w:color="auto" w:fill="auto"/>
          </w:tcPr>
          <w:p w14:paraId="05C1438B" w14:textId="52C74EEC" w:rsidR="004335F2" w:rsidRPr="00C84DE6" w:rsidRDefault="005128B5" w:rsidP="004335F2">
            <w:pPr>
              <w:pStyle w:val="Subttulo"/>
              <w:jc w:val="center"/>
              <w:rPr>
                <w:rFonts w:ascii="Palatino Linotype" w:hAnsi="Palatino Linotype"/>
                <w:i w:val="0"/>
                <w:color w:val="000000"/>
                <w:lang w:val="es-ES_tradnl"/>
              </w:rPr>
            </w:pPr>
            <w:r w:rsidRPr="00C84DE6">
              <w:rPr>
                <w:rFonts w:ascii="Palatino Linotype" w:hAnsi="Palatino Linotype"/>
                <w:i w:val="0"/>
                <w:color w:val="000000"/>
                <w:lang w:val="es-ES_tradnl"/>
              </w:rPr>
              <w:t>1</w:t>
            </w:r>
          </w:p>
        </w:tc>
      </w:tr>
      <w:tr w:rsidR="004335F2" w:rsidRPr="00C84DE6" w14:paraId="1D7DB72D" w14:textId="77777777" w:rsidTr="00A01A2D">
        <w:trPr>
          <w:trHeight w:val="260"/>
          <w:jc w:val="center"/>
        </w:trPr>
        <w:tc>
          <w:tcPr>
            <w:tcW w:w="3640" w:type="dxa"/>
            <w:shd w:val="clear" w:color="auto" w:fill="auto"/>
          </w:tcPr>
          <w:p w14:paraId="1EC47D78" w14:textId="367C0BD1" w:rsidR="004335F2" w:rsidRPr="00C84DE6" w:rsidRDefault="00876176" w:rsidP="004335F2">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Emilio Uzcátegui</w:t>
            </w:r>
          </w:p>
        </w:tc>
        <w:tc>
          <w:tcPr>
            <w:tcW w:w="1904" w:type="dxa"/>
            <w:shd w:val="clear" w:color="auto" w:fill="auto"/>
          </w:tcPr>
          <w:p w14:paraId="730E336A" w14:textId="7741344A" w:rsidR="004335F2" w:rsidRPr="00C84DE6" w:rsidRDefault="004335F2" w:rsidP="004335F2">
            <w:pPr>
              <w:pStyle w:val="Subttulo"/>
              <w:ind w:left="708" w:hanging="708"/>
              <w:jc w:val="center"/>
              <w:rPr>
                <w:rFonts w:ascii="Palatino Linotype" w:hAnsi="Palatino Linotype"/>
                <w:i w:val="0"/>
                <w:color w:val="000000"/>
                <w:lang w:val="es-ES_tradnl"/>
              </w:rPr>
            </w:pPr>
            <w:r w:rsidRPr="00C84DE6">
              <w:rPr>
                <w:rFonts w:ascii="Palatino Linotype" w:hAnsi="Palatino Linotype"/>
                <w:i w:val="0"/>
                <w:color w:val="000000"/>
                <w:lang w:val="es-ES_tradnl"/>
              </w:rPr>
              <w:t>1</w:t>
            </w:r>
          </w:p>
        </w:tc>
        <w:tc>
          <w:tcPr>
            <w:tcW w:w="1859" w:type="dxa"/>
            <w:shd w:val="clear" w:color="auto" w:fill="auto"/>
          </w:tcPr>
          <w:p w14:paraId="02D76D03" w14:textId="280E7438" w:rsidR="004335F2" w:rsidRPr="00C84DE6" w:rsidRDefault="004335F2" w:rsidP="004335F2">
            <w:pPr>
              <w:pStyle w:val="Subttulo"/>
              <w:jc w:val="center"/>
              <w:rPr>
                <w:rFonts w:ascii="Palatino Linotype" w:hAnsi="Palatino Linotype"/>
                <w:i w:val="0"/>
                <w:color w:val="000000"/>
                <w:lang w:val="es-ES_tradnl"/>
              </w:rPr>
            </w:pPr>
            <w:r w:rsidRPr="00C84DE6">
              <w:rPr>
                <w:rFonts w:ascii="Palatino Linotype" w:hAnsi="Palatino Linotype"/>
                <w:i w:val="0"/>
                <w:color w:val="000000"/>
                <w:lang w:val="es-ES_tradnl"/>
              </w:rPr>
              <w:t>----</w:t>
            </w:r>
          </w:p>
        </w:tc>
      </w:tr>
      <w:tr w:rsidR="004335F2" w:rsidRPr="00C84DE6" w14:paraId="76C3CE2E" w14:textId="77777777" w:rsidTr="00A01A2D">
        <w:trPr>
          <w:trHeight w:val="70"/>
          <w:jc w:val="center"/>
        </w:trPr>
        <w:tc>
          <w:tcPr>
            <w:tcW w:w="3640" w:type="dxa"/>
            <w:shd w:val="clear" w:color="auto" w:fill="0070C0"/>
          </w:tcPr>
          <w:p w14:paraId="7AE8FDD5" w14:textId="77777777" w:rsidR="004335F2" w:rsidRPr="00C84DE6" w:rsidRDefault="004335F2" w:rsidP="004335F2">
            <w:pPr>
              <w:pStyle w:val="Subttulo"/>
              <w:rPr>
                <w:rFonts w:ascii="Palatino Linotype" w:hAnsi="Palatino Linotype"/>
                <w:b/>
                <w:i w:val="0"/>
                <w:color w:val="FFFFFF"/>
                <w:lang w:val="es-ES_tradnl"/>
              </w:rPr>
            </w:pPr>
            <w:r w:rsidRPr="00C84DE6">
              <w:rPr>
                <w:rFonts w:ascii="Palatino Linotype" w:hAnsi="Palatino Linotype"/>
                <w:b/>
                <w:i w:val="0"/>
                <w:color w:val="FFFFFF"/>
                <w:lang w:val="es-ES_tradnl"/>
              </w:rPr>
              <w:t>TOTAL</w:t>
            </w:r>
          </w:p>
        </w:tc>
        <w:tc>
          <w:tcPr>
            <w:tcW w:w="1904" w:type="dxa"/>
            <w:shd w:val="clear" w:color="auto" w:fill="0070C0"/>
          </w:tcPr>
          <w:p w14:paraId="575EC5F8" w14:textId="639E30BB" w:rsidR="004335F2" w:rsidRPr="00C84DE6" w:rsidRDefault="005128B5" w:rsidP="004335F2">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2</w:t>
            </w:r>
          </w:p>
        </w:tc>
        <w:tc>
          <w:tcPr>
            <w:tcW w:w="1859" w:type="dxa"/>
            <w:shd w:val="clear" w:color="auto" w:fill="0070C0"/>
          </w:tcPr>
          <w:p w14:paraId="69DDA304" w14:textId="57EDB233" w:rsidR="004335F2" w:rsidRPr="00C84DE6" w:rsidRDefault="005128B5">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1</w:t>
            </w:r>
          </w:p>
        </w:tc>
      </w:tr>
    </w:tbl>
    <w:p w14:paraId="0CE65485" w14:textId="09E40665" w:rsidR="007A69ED" w:rsidRPr="00C84DE6" w:rsidRDefault="007A69ED" w:rsidP="007A69ED">
      <w:pPr>
        <w:spacing w:after="0" w:line="240" w:lineRule="auto"/>
        <w:jc w:val="both"/>
        <w:rPr>
          <w:rFonts w:ascii="Palatino Linotype" w:hAnsi="Palatino Linotype" w:cs="Calibri"/>
          <w:color w:val="000000"/>
          <w:sz w:val="24"/>
          <w:szCs w:val="24"/>
          <w:lang w:val="es-ES_tradnl"/>
        </w:rPr>
      </w:pPr>
    </w:p>
    <w:p w14:paraId="0BD5F51C" w14:textId="49AD543B" w:rsidR="007A69ED" w:rsidRPr="00C84DE6" w:rsidRDefault="00B61519" w:rsidP="000B71EF">
      <w:pPr>
        <w:spacing w:after="0" w:line="240" w:lineRule="auto"/>
        <w:jc w:val="both"/>
        <w:rPr>
          <w:rFonts w:ascii="Palatino Linotype" w:hAnsi="Palatino Linotype" w:cs="Calibri"/>
          <w:color w:val="000000"/>
          <w:sz w:val="24"/>
          <w:szCs w:val="24"/>
          <w:lang w:val="es-ES_tradnl"/>
        </w:rPr>
      </w:pPr>
      <w:r w:rsidRPr="00C84DE6">
        <w:rPr>
          <w:rFonts w:ascii="Palatino Linotype" w:hAnsi="Palatino Linotype" w:cs="Calibri"/>
          <w:color w:val="000000"/>
          <w:sz w:val="24"/>
          <w:szCs w:val="24"/>
          <w:lang w:val="es-ES_tradnl"/>
        </w:rPr>
        <w:t xml:space="preserve">Una vez constatado el cuórum legal, </w:t>
      </w:r>
      <w:r w:rsidR="00876176" w:rsidRPr="00C84DE6">
        <w:rPr>
          <w:rFonts w:ascii="Palatino Linotype" w:hAnsi="Palatino Linotype" w:cs="Calibri"/>
          <w:color w:val="000000"/>
          <w:sz w:val="24"/>
          <w:szCs w:val="24"/>
          <w:lang w:val="es-ES_tradnl"/>
        </w:rPr>
        <w:t>la señora</w:t>
      </w:r>
      <w:r w:rsidRPr="00C84DE6">
        <w:rPr>
          <w:rFonts w:ascii="Palatino Linotype" w:hAnsi="Palatino Linotype" w:cs="Calibri"/>
          <w:color w:val="000000"/>
          <w:sz w:val="24"/>
          <w:szCs w:val="24"/>
          <w:lang w:val="es-ES_tradnl"/>
        </w:rPr>
        <w:t xml:space="preserve"> concejal</w:t>
      </w:r>
      <w:r w:rsidR="00876176" w:rsidRPr="00C84DE6">
        <w:rPr>
          <w:rFonts w:ascii="Palatino Linotype" w:hAnsi="Palatino Linotype" w:cs="Calibri"/>
          <w:color w:val="000000"/>
          <w:sz w:val="24"/>
          <w:szCs w:val="24"/>
          <w:lang w:val="es-ES_tradnl"/>
        </w:rPr>
        <w:t>a</w:t>
      </w:r>
      <w:r w:rsidRPr="00C84DE6">
        <w:rPr>
          <w:rFonts w:ascii="Palatino Linotype" w:hAnsi="Palatino Linotype" w:cs="Calibri"/>
          <w:color w:val="000000"/>
          <w:sz w:val="24"/>
          <w:szCs w:val="24"/>
          <w:lang w:val="es-ES_tradnl"/>
        </w:rPr>
        <w:t xml:space="preserve"> </w:t>
      </w:r>
      <w:r w:rsidR="00876176" w:rsidRPr="00C84DE6">
        <w:rPr>
          <w:rFonts w:ascii="Palatino Linotype" w:hAnsi="Palatino Linotype" w:cs="Calibri"/>
          <w:color w:val="000000"/>
          <w:sz w:val="24"/>
          <w:szCs w:val="24"/>
          <w:lang w:val="es-ES_tradnl"/>
        </w:rPr>
        <w:t>Cristina López</w:t>
      </w:r>
      <w:r w:rsidRPr="00C84DE6">
        <w:rPr>
          <w:rFonts w:ascii="Palatino Linotype" w:hAnsi="Palatino Linotype" w:cs="Calibri"/>
          <w:color w:val="000000"/>
          <w:sz w:val="24"/>
          <w:szCs w:val="24"/>
          <w:lang w:val="es-ES_tradnl"/>
        </w:rPr>
        <w:t>, president</w:t>
      </w:r>
      <w:r w:rsidR="00876176" w:rsidRPr="00C84DE6">
        <w:rPr>
          <w:rFonts w:ascii="Palatino Linotype" w:hAnsi="Palatino Linotype" w:cs="Calibri"/>
          <w:color w:val="000000"/>
          <w:sz w:val="24"/>
          <w:szCs w:val="24"/>
          <w:lang w:val="es-ES_tradnl"/>
        </w:rPr>
        <w:t>e</w:t>
      </w:r>
      <w:r w:rsidRPr="00C84DE6">
        <w:rPr>
          <w:rFonts w:ascii="Palatino Linotype" w:hAnsi="Palatino Linotype" w:cs="Calibri"/>
          <w:color w:val="000000"/>
          <w:sz w:val="24"/>
          <w:szCs w:val="24"/>
          <w:lang w:val="es-ES_tradnl"/>
        </w:rPr>
        <w:t xml:space="preserve"> de la Comisión </w:t>
      </w:r>
      <w:r w:rsidR="00876176" w:rsidRPr="00C84DE6">
        <w:rPr>
          <w:rFonts w:ascii="Palatino Linotype" w:hAnsi="Palatino Linotype" w:cs="Calibri"/>
          <w:color w:val="000000"/>
          <w:sz w:val="24"/>
          <w:szCs w:val="24"/>
          <w:lang w:val="es-ES_tradnl"/>
        </w:rPr>
        <w:t>de Conectividad,</w:t>
      </w:r>
      <w:r w:rsidRPr="00C84DE6">
        <w:rPr>
          <w:rFonts w:ascii="Palatino Linotype" w:hAnsi="Palatino Linotype" w:cs="Calibri"/>
          <w:color w:val="000000"/>
          <w:sz w:val="24"/>
          <w:szCs w:val="24"/>
          <w:lang w:val="es-ES_tradnl"/>
        </w:rPr>
        <w:t xml:space="preserve"> declara instalada la presente sesión.</w:t>
      </w:r>
    </w:p>
    <w:p w14:paraId="45DD7623" w14:textId="77777777" w:rsidR="00B61519" w:rsidRPr="00C84DE6" w:rsidRDefault="00B61519" w:rsidP="000B71EF">
      <w:pPr>
        <w:spacing w:after="0" w:line="240" w:lineRule="auto"/>
        <w:jc w:val="both"/>
        <w:rPr>
          <w:rFonts w:ascii="Palatino Linotype" w:hAnsi="Palatino Linotype" w:cs="Calibri"/>
          <w:color w:val="000000"/>
          <w:sz w:val="24"/>
          <w:szCs w:val="24"/>
          <w:lang w:val="es-ES_tradnl"/>
        </w:rPr>
      </w:pPr>
    </w:p>
    <w:p w14:paraId="4FCBFE7E" w14:textId="1E723FB4" w:rsidR="007A69ED" w:rsidRPr="00C84DE6" w:rsidRDefault="0028509C" w:rsidP="000B71EF">
      <w:pPr>
        <w:spacing w:after="0" w:line="240" w:lineRule="auto"/>
        <w:jc w:val="both"/>
        <w:rPr>
          <w:rFonts w:ascii="Palatino Linotype" w:hAnsi="Palatino Linotype" w:cs="Calibri"/>
          <w:color w:val="000000"/>
          <w:sz w:val="24"/>
          <w:szCs w:val="24"/>
          <w:lang w:val="es-ES_tradnl"/>
        </w:rPr>
      </w:pPr>
      <w:r w:rsidRPr="00C84DE6">
        <w:rPr>
          <w:rFonts w:ascii="Palatino Linotype" w:hAnsi="Palatino Linotype" w:cs="Calibri"/>
          <w:color w:val="000000"/>
          <w:sz w:val="24"/>
          <w:szCs w:val="24"/>
          <w:lang w:val="es-ES_tradnl"/>
        </w:rPr>
        <w:t>De p</w:t>
      </w:r>
      <w:r w:rsidR="00B61519" w:rsidRPr="00C84DE6">
        <w:rPr>
          <w:rFonts w:ascii="Palatino Linotype" w:hAnsi="Palatino Linotype" w:cs="Calibri"/>
          <w:color w:val="000000"/>
          <w:sz w:val="24"/>
          <w:szCs w:val="24"/>
          <w:lang w:val="es-ES_tradnl"/>
        </w:rPr>
        <w:t>residencia</w:t>
      </w:r>
      <w:r w:rsidR="007A69ED" w:rsidRPr="00C84DE6">
        <w:rPr>
          <w:rFonts w:ascii="Palatino Linotype" w:hAnsi="Palatino Linotype" w:cs="Calibri"/>
          <w:color w:val="000000"/>
          <w:sz w:val="24"/>
          <w:szCs w:val="24"/>
          <w:lang w:val="es-ES_tradnl"/>
        </w:rPr>
        <w:t xml:space="preserve"> </w:t>
      </w:r>
      <w:r w:rsidRPr="00C84DE6">
        <w:rPr>
          <w:rFonts w:ascii="Palatino Linotype" w:hAnsi="Palatino Linotype" w:cs="Calibri"/>
          <w:color w:val="000000"/>
          <w:sz w:val="24"/>
          <w:szCs w:val="24"/>
          <w:lang w:val="es-ES_tradnl"/>
        </w:rPr>
        <w:t xml:space="preserve">se </w:t>
      </w:r>
      <w:r w:rsidR="007A69ED" w:rsidRPr="00C84DE6">
        <w:rPr>
          <w:rFonts w:ascii="Palatino Linotype" w:hAnsi="Palatino Linotype" w:cs="Calibri"/>
          <w:color w:val="000000"/>
          <w:sz w:val="24"/>
          <w:szCs w:val="24"/>
          <w:lang w:val="es-ES_tradnl"/>
        </w:rPr>
        <w:t>solicita que por Secretaría se proceda a dar lectura a la convocatoria y orden del día</w:t>
      </w:r>
      <w:r w:rsidR="00B46293" w:rsidRPr="00C84DE6">
        <w:rPr>
          <w:rFonts w:ascii="Palatino Linotype" w:hAnsi="Palatino Linotype" w:cs="Calibri"/>
          <w:color w:val="000000"/>
          <w:sz w:val="24"/>
          <w:szCs w:val="24"/>
          <w:lang w:val="es-ES_tradnl"/>
        </w:rPr>
        <w:t>,</w:t>
      </w:r>
      <w:r w:rsidR="007A69ED" w:rsidRPr="00C84DE6">
        <w:rPr>
          <w:rFonts w:ascii="Palatino Linotype" w:hAnsi="Palatino Linotype" w:cs="Calibri"/>
          <w:color w:val="000000"/>
          <w:sz w:val="24"/>
          <w:szCs w:val="24"/>
          <w:lang w:val="es-ES_tradnl"/>
        </w:rPr>
        <w:t xml:space="preserve"> que se detalla a continuación: </w:t>
      </w:r>
    </w:p>
    <w:p w14:paraId="4CB45167" w14:textId="459CE7D7" w:rsidR="00F44F19" w:rsidRPr="00C84DE6" w:rsidRDefault="00F44F19" w:rsidP="006777F7">
      <w:pPr>
        <w:rPr>
          <w:lang w:val="es-ES_tradnl"/>
        </w:rPr>
      </w:pPr>
    </w:p>
    <w:p w14:paraId="5A92A05F" w14:textId="7D55952E" w:rsidR="00F44F19" w:rsidRPr="00716323" w:rsidRDefault="00F44F19" w:rsidP="006777F7">
      <w:pPr>
        <w:autoSpaceDE w:val="0"/>
        <w:autoSpaceDN w:val="0"/>
        <w:adjustRightInd w:val="0"/>
        <w:jc w:val="both"/>
        <w:rPr>
          <w:rFonts w:ascii="Palatino Linotype" w:hAnsi="Palatino Linotype" w:cstheme="minorHAnsi"/>
          <w:i/>
          <w:iCs/>
          <w:lang w:val="es-ES_tradnl"/>
        </w:rPr>
      </w:pPr>
      <w:r w:rsidRPr="00716323">
        <w:rPr>
          <w:rFonts w:ascii="Palatino Linotype" w:hAnsi="Palatino Linotype" w:cstheme="minorHAnsi"/>
          <w:i/>
          <w:iCs/>
          <w:lang w:val="es-ES_tradnl"/>
        </w:rPr>
        <w:t>De conformidad con el literal d) del artículo 64 Capítulo VII del Código Municipal para el Distrito Metropolitano de Quito, que trata sobre los deberes y atribuciones del Secretario General del Concejo; y, por disposición de</w:t>
      </w:r>
      <w:r w:rsidR="00876176" w:rsidRPr="00716323">
        <w:rPr>
          <w:rFonts w:ascii="Palatino Linotype" w:hAnsi="Palatino Linotype" w:cstheme="minorHAnsi"/>
          <w:i/>
          <w:iCs/>
          <w:lang w:val="es-ES_tradnl"/>
        </w:rPr>
        <w:t xml:space="preserve"> la Concejala María Cristina López</w:t>
      </w:r>
      <w:r w:rsidR="000A6386" w:rsidRPr="00716323">
        <w:rPr>
          <w:rFonts w:ascii="Palatino Linotype" w:hAnsi="Palatino Linotype" w:cstheme="minorHAnsi"/>
          <w:i/>
          <w:iCs/>
          <w:lang w:val="es-ES_tradnl"/>
        </w:rPr>
        <w:t xml:space="preserve"> Gómez</w:t>
      </w:r>
      <w:r w:rsidR="00876176" w:rsidRPr="00716323">
        <w:rPr>
          <w:rFonts w:ascii="Palatino Linotype" w:hAnsi="Palatino Linotype" w:cstheme="minorHAnsi"/>
          <w:i/>
          <w:iCs/>
          <w:lang w:val="es-ES_tradnl"/>
        </w:rPr>
        <w:t xml:space="preserve"> de la Torre</w:t>
      </w:r>
      <w:r w:rsidRPr="00716323">
        <w:rPr>
          <w:rFonts w:ascii="Palatino Linotype" w:hAnsi="Palatino Linotype" w:cstheme="minorHAnsi"/>
          <w:i/>
          <w:iCs/>
          <w:lang w:val="es-ES_tradnl"/>
        </w:rPr>
        <w:t>, President</w:t>
      </w:r>
      <w:r w:rsidR="00876176" w:rsidRPr="00716323">
        <w:rPr>
          <w:rFonts w:ascii="Palatino Linotype" w:hAnsi="Palatino Linotype" w:cstheme="minorHAnsi"/>
          <w:i/>
          <w:iCs/>
          <w:lang w:val="es-ES_tradnl"/>
        </w:rPr>
        <w:t>e</w:t>
      </w:r>
      <w:r w:rsidRPr="00716323">
        <w:rPr>
          <w:rFonts w:ascii="Palatino Linotype" w:hAnsi="Palatino Linotype" w:cstheme="minorHAnsi"/>
          <w:i/>
          <w:iCs/>
          <w:lang w:val="es-ES_tradnl"/>
        </w:rPr>
        <w:t xml:space="preserve"> de la Comisión de </w:t>
      </w:r>
      <w:r w:rsidR="00876176" w:rsidRPr="00716323">
        <w:rPr>
          <w:rFonts w:ascii="Palatino Linotype" w:hAnsi="Palatino Linotype" w:cstheme="minorHAnsi"/>
          <w:i/>
          <w:iCs/>
          <w:lang w:val="es-ES_tradnl"/>
        </w:rPr>
        <w:t>Conectividad</w:t>
      </w:r>
      <w:r w:rsidRPr="00716323">
        <w:rPr>
          <w:rFonts w:ascii="Palatino Linotype" w:hAnsi="Palatino Linotype" w:cstheme="minorHAnsi"/>
          <w:i/>
          <w:iCs/>
          <w:lang w:val="es-ES_tradnl"/>
        </w:rPr>
        <w:t>, me permito convocar a ustedes a la sesión No. 00</w:t>
      </w:r>
      <w:r w:rsidR="005128B5" w:rsidRPr="00716323">
        <w:rPr>
          <w:rFonts w:ascii="Palatino Linotype" w:hAnsi="Palatino Linotype" w:cstheme="minorHAnsi"/>
          <w:i/>
          <w:iCs/>
          <w:lang w:val="es-ES_tradnl"/>
        </w:rPr>
        <w:t>6</w:t>
      </w:r>
      <w:r w:rsidRPr="00716323">
        <w:rPr>
          <w:rFonts w:ascii="Palatino Linotype" w:hAnsi="Palatino Linotype" w:cstheme="minorHAnsi"/>
          <w:i/>
          <w:iCs/>
          <w:lang w:val="es-ES_tradnl"/>
        </w:rPr>
        <w:t xml:space="preserve"> Ordinaria de la Comisión en mención, </w:t>
      </w:r>
      <w:r w:rsidRPr="00716323">
        <w:rPr>
          <w:rFonts w:ascii="Palatino Linotype" w:hAnsi="Palatino Linotype" w:cstheme="minorHAnsi"/>
          <w:i/>
          <w:iCs/>
          <w:lang w:val="es-ES_tradnl"/>
        </w:rPr>
        <w:lastRenderedPageBreak/>
        <w:t xml:space="preserve">que se llevará a cabo el día </w:t>
      </w:r>
      <w:r w:rsidR="00876176" w:rsidRPr="00716323">
        <w:rPr>
          <w:rFonts w:ascii="Palatino Linotype" w:hAnsi="Palatino Linotype" w:cstheme="minorHAnsi"/>
          <w:b/>
          <w:bCs/>
          <w:i/>
          <w:iCs/>
          <w:lang w:val="es-ES_tradnl"/>
        </w:rPr>
        <w:t>miércole</w:t>
      </w:r>
      <w:r w:rsidRPr="00716323">
        <w:rPr>
          <w:rFonts w:ascii="Palatino Linotype" w:hAnsi="Palatino Linotype" w:cstheme="minorHAnsi"/>
          <w:b/>
          <w:bCs/>
          <w:i/>
          <w:iCs/>
          <w:lang w:val="es-ES_tradnl"/>
        </w:rPr>
        <w:t>s</w:t>
      </w:r>
      <w:r w:rsidRPr="00716323">
        <w:rPr>
          <w:rFonts w:ascii="Palatino Linotype" w:hAnsi="Palatino Linotype" w:cstheme="minorHAnsi"/>
          <w:i/>
          <w:iCs/>
          <w:lang w:val="es-ES_tradnl"/>
        </w:rPr>
        <w:t xml:space="preserve"> </w:t>
      </w:r>
      <w:r w:rsidR="005128B5" w:rsidRPr="00716323">
        <w:rPr>
          <w:rFonts w:ascii="Palatino Linotype" w:hAnsi="Palatino Linotype" w:cstheme="minorHAnsi"/>
          <w:b/>
          <w:bCs/>
          <w:i/>
          <w:iCs/>
          <w:lang w:val="es-ES_tradnl"/>
        </w:rPr>
        <w:t>06</w:t>
      </w:r>
      <w:r w:rsidRPr="00716323">
        <w:rPr>
          <w:rFonts w:ascii="Palatino Linotype" w:hAnsi="Palatino Linotype" w:cstheme="minorHAnsi"/>
          <w:b/>
          <w:bCs/>
          <w:i/>
          <w:iCs/>
          <w:lang w:val="es-ES_tradnl"/>
        </w:rPr>
        <w:t xml:space="preserve"> de </w:t>
      </w:r>
      <w:r w:rsidR="005128B5" w:rsidRPr="00716323">
        <w:rPr>
          <w:rFonts w:ascii="Palatino Linotype" w:hAnsi="Palatino Linotype" w:cstheme="minorHAnsi"/>
          <w:b/>
          <w:bCs/>
          <w:i/>
          <w:iCs/>
          <w:lang w:val="es-ES_tradnl"/>
        </w:rPr>
        <w:t>septiembre</w:t>
      </w:r>
      <w:r w:rsidRPr="00716323">
        <w:rPr>
          <w:rFonts w:ascii="Palatino Linotype" w:hAnsi="Palatino Linotype" w:cstheme="minorHAnsi"/>
          <w:b/>
          <w:bCs/>
          <w:i/>
          <w:iCs/>
          <w:lang w:val="es-ES_tradnl"/>
        </w:rPr>
        <w:t xml:space="preserve"> de 2023, a las 1</w:t>
      </w:r>
      <w:r w:rsidR="00876176" w:rsidRPr="00716323">
        <w:rPr>
          <w:rFonts w:ascii="Palatino Linotype" w:hAnsi="Palatino Linotype" w:cstheme="minorHAnsi"/>
          <w:b/>
          <w:bCs/>
          <w:i/>
          <w:iCs/>
          <w:lang w:val="es-ES_tradnl"/>
        </w:rPr>
        <w:t>5</w:t>
      </w:r>
      <w:r w:rsidRPr="00716323">
        <w:rPr>
          <w:rFonts w:ascii="Palatino Linotype" w:hAnsi="Palatino Linotype" w:cstheme="minorHAnsi"/>
          <w:b/>
          <w:bCs/>
          <w:i/>
          <w:iCs/>
          <w:lang w:val="es-ES_tradnl"/>
        </w:rPr>
        <w:t>h</w:t>
      </w:r>
      <w:r w:rsidR="00876176" w:rsidRPr="00716323">
        <w:rPr>
          <w:rFonts w:ascii="Palatino Linotype" w:hAnsi="Palatino Linotype" w:cstheme="minorHAnsi"/>
          <w:b/>
          <w:bCs/>
          <w:i/>
          <w:iCs/>
          <w:lang w:val="es-ES_tradnl"/>
        </w:rPr>
        <w:t>0</w:t>
      </w:r>
      <w:r w:rsidRPr="00716323">
        <w:rPr>
          <w:rFonts w:ascii="Palatino Linotype" w:hAnsi="Palatino Linotype" w:cstheme="minorHAnsi"/>
          <w:b/>
          <w:bCs/>
          <w:i/>
          <w:iCs/>
          <w:lang w:val="es-ES_tradnl"/>
        </w:rPr>
        <w:t xml:space="preserve">0, en la Sala de Sesiones Nro. </w:t>
      </w:r>
      <w:r w:rsidR="00876176" w:rsidRPr="00716323">
        <w:rPr>
          <w:rFonts w:ascii="Palatino Linotype" w:hAnsi="Palatino Linotype" w:cstheme="minorHAnsi"/>
          <w:b/>
          <w:bCs/>
          <w:i/>
          <w:iCs/>
          <w:lang w:val="es-ES_tradnl"/>
        </w:rPr>
        <w:t>3</w:t>
      </w:r>
      <w:r w:rsidRPr="00716323">
        <w:rPr>
          <w:rFonts w:ascii="Palatino Linotype" w:hAnsi="Palatino Linotype" w:cstheme="minorHAnsi"/>
          <w:b/>
          <w:bCs/>
          <w:i/>
          <w:iCs/>
          <w:lang w:val="es-ES_tradnl"/>
        </w:rPr>
        <w:t xml:space="preserve"> </w:t>
      </w:r>
      <w:r w:rsidRPr="00716323">
        <w:rPr>
          <w:rFonts w:ascii="Palatino Linotype" w:hAnsi="Palatino Linotype" w:cstheme="minorHAnsi"/>
          <w:i/>
          <w:iCs/>
          <w:lang w:val="es-ES_tradnl"/>
        </w:rPr>
        <w:t>de la Secretaría General del Concejo Metropolitano de Quito, para tratar el siguiente orden del día:</w:t>
      </w:r>
    </w:p>
    <w:p w14:paraId="16619541" w14:textId="40EE2695" w:rsidR="005128B5" w:rsidRPr="00716323" w:rsidRDefault="005128B5" w:rsidP="005128B5">
      <w:pPr>
        <w:autoSpaceDE w:val="0"/>
        <w:autoSpaceDN w:val="0"/>
        <w:adjustRightInd w:val="0"/>
        <w:jc w:val="both"/>
        <w:rPr>
          <w:rFonts w:ascii="Palatino Linotype" w:eastAsia="Times New Roman" w:hAnsi="Palatino Linotype" w:cs="Times New Roman"/>
          <w:i/>
          <w:sz w:val="24"/>
          <w:szCs w:val="24"/>
          <w:lang w:val="es-ES_tradnl" w:eastAsia="es-EC"/>
        </w:rPr>
      </w:pPr>
      <w:r w:rsidRPr="00716323">
        <w:rPr>
          <w:rFonts w:ascii="Palatino Linotype" w:eastAsia="Times New Roman" w:hAnsi="Palatino Linotype" w:cs="Times New Roman"/>
          <w:i/>
          <w:sz w:val="24"/>
          <w:szCs w:val="24"/>
          <w:lang w:val="es-ES_tradnl" w:eastAsia="es-EC"/>
        </w:rPr>
        <w:t>1. Conocer el avance y las gestiones realizadas por las diferentes dependencias municipales dentro del proceso de construcción del Folio Real, relacionado con el cruce de información catastral, tributaria y sobre actualizaciones de titularidad de dominio para lo cual se convoca a:</w:t>
      </w:r>
    </w:p>
    <w:p w14:paraId="38A7A13A" w14:textId="77777777" w:rsidR="005128B5" w:rsidRPr="00716323" w:rsidRDefault="005128B5" w:rsidP="005128B5">
      <w:pPr>
        <w:autoSpaceDE w:val="0"/>
        <w:autoSpaceDN w:val="0"/>
        <w:adjustRightInd w:val="0"/>
        <w:jc w:val="both"/>
        <w:rPr>
          <w:rFonts w:ascii="Palatino Linotype" w:eastAsia="Times New Roman" w:hAnsi="Palatino Linotype" w:cs="Times New Roman"/>
          <w:i/>
          <w:sz w:val="24"/>
          <w:szCs w:val="24"/>
          <w:lang w:val="es-ES_tradnl" w:eastAsia="es-EC"/>
        </w:rPr>
      </w:pPr>
      <w:r w:rsidRPr="00716323">
        <w:rPr>
          <w:rFonts w:ascii="Palatino Linotype" w:eastAsia="Times New Roman" w:hAnsi="Palatino Linotype" w:cs="Times New Roman"/>
          <w:i/>
          <w:sz w:val="24"/>
          <w:szCs w:val="24"/>
          <w:lang w:val="es-ES_tradnl" w:eastAsia="es-EC"/>
        </w:rPr>
        <w:t>1) Registrador de la Propiedad</w:t>
      </w:r>
    </w:p>
    <w:p w14:paraId="11E0F3E8" w14:textId="77777777" w:rsidR="005128B5" w:rsidRPr="00716323" w:rsidRDefault="005128B5" w:rsidP="005128B5">
      <w:pPr>
        <w:autoSpaceDE w:val="0"/>
        <w:autoSpaceDN w:val="0"/>
        <w:adjustRightInd w:val="0"/>
        <w:jc w:val="both"/>
        <w:rPr>
          <w:rFonts w:ascii="Palatino Linotype" w:eastAsia="Times New Roman" w:hAnsi="Palatino Linotype" w:cs="Times New Roman"/>
          <w:i/>
          <w:sz w:val="24"/>
          <w:szCs w:val="24"/>
          <w:lang w:val="es-ES_tradnl" w:eastAsia="es-EC"/>
        </w:rPr>
      </w:pPr>
      <w:r w:rsidRPr="00716323">
        <w:rPr>
          <w:rFonts w:ascii="Palatino Linotype" w:eastAsia="Times New Roman" w:hAnsi="Palatino Linotype" w:cs="Times New Roman"/>
          <w:i/>
          <w:sz w:val="24"/>
          <w:szCs w:val="24"/>
          <w:lang w:val="es-ES_tradnl" w:eastAsia="es-EC"/>
        </w:rPr>
        <w:t xml:space="preserve">2) </w:t>
      </w:r>
      <w:proofErr w:type="gramStart"/>
      <w:r w:rsidRPr="00716323">
        <w:rPr>
          <w:rFonts w:ascii="Palatino Linotype" w:eastAsia="Times New Roman" w:hAnsi="Palatino Linotype" w:cs="Times New Roman"/>
          <w:i/>
          <w:sz w:val="24"/>
          <w:szCs w:val="24"/>
          <w:lang w:val="es-ES_tradnl" w:eastAsia="es-EC"/>
        </w:rPr>
        <w:t>Director</w:t>
      </w:r>
      <w:proofErr w:type="gramEnd"/>
      <w:r w:rsidRPr="00716323">
        <w:rPr>
          <w:rFonts w:ascii="Palatino Linotype" w:eastAsia="Times New Roman" w:hAnsi="Palatino Linotype" w:cs="Times New Roman"/>
          <w:i/>
          <w:sz w:val="24"/>
          <w:szCs w:val="24"/>
          <w:lang w:val="es-ES_tradnl" w:eastAsia="es-EC"/>
        </w:rPr>
        <w:t xml:space="preserve"> Metropolitano de Catastros</w:t>
      </w:r>
    </w:p>
    <w:p w14:paraId="7DF9C9D8" w14:textId="77777777" w:rsidR="005128B5" w:rsidRPr="00716323" w:rsidRDefault="005128B5" w:rsidP="005128B5">
      <w:pPr>
        <w:autoSpaceDE w:val="0"/>
        <w:autoSpaceDN w:val="0"/>
        <w:adjustRightInd w:val="0"/>
        <w:jc w:val="both"/>
        <w:rPr>
          <w:rFonts w:ascii="Palatino Linotype" w:eastAsia="Times New Roman" w:hAnsi="Palatino Linotype" w:cs="Times New Roman"/>
          <w:i/>
          <w:sz w:val="24"/>
          <w:szCs w:val="24"/>
          <w:lang w:val="es-ES_tradnl" w:eastAsia="es-EC"/>
        </w:rPr>
      </w:pPr>
      <w:r w:rsidRPr="00716323">
        <w:rPr>
          <w:rFonts w:ascii="Palatino Linotype" w:eastAsia="Times New Roman" w:hAnsi="Palatino Linotype" w:cs="Times New Roman"/>
          <w:i/>
          <w:sz w:val="24"/>
          <w:szCs w:val="24"/>
          <w:lang w:val="es-ES_tradnl" w:eastAsia="es-EC"/>
        </w:rPr>
        <w:t xml:space="preserve">3) </w:t>
      </w:r>
      <w:proofErr w:type="gramStart"/>
      <w:r w:rsidRPr="00716323">
        <w:rPr>
          <w:rFonts w:ascii="Palatino Linotype" w:eastAsia="Times New Roman" w:hAnsi="Palatino Linotype" w:cs="Times New Roman"/>
          <w:i/>
          <w:sz w:val="24"/>
          <w:szCs w:val="24"/>
          <w:lang w:val="es-ES_tradnl" w:eastAsia="es-EC"/>
        </w:rPr>
        <w:t>Director</w:t>
      </w:r>
      <w:proofErr w:type="gramEnd"/>
      <w:r w:rsidRPr="00716323">
        <w:rPr>
          <w:rFonts w:ascii="Palatino Linotype" w:eastAsia="Times New Roman" w:hAnsi="Palatino Linotype" w:cs="Times New Roman"/>
          <w:i/>
          <w:sz w:val="24"/>
          <w:szCs w:val="24"/>
          <w:lang w:val="es-ES_tradnl" w:eastAsia="es-EC"/>
        </w:rPr>
        <w:t xml:space="preserve"> Metropolitano de Servicios Ciudadanos</w:t>
      </w:r>
    </w:p>
    <w:p w14:paraId="5687A84F" w14:textId="14EFE0F6" w:rsidR="006C75E4" w:rsidRPr="00716323" w:rsidRDefault="005128B5" w:rsidP="006777F7">
      <w:pPr>
        <w:rPr>
          <w:rFonts w:ascii="Palatino Linotype" w:eastAsia="MS Mincho" w:hAnsi="Palatino Linotype"/>
          <w:lang w:val="es-ES_tradnl"/>
        </w:rPr>
      </w:pPr>
      <w:r w:rsidRPr="00716323">
        <w:rPr>
          <w:rFonts w:ascii="Palatino Linotype" w:hAnsi="Palatino Linotype"/>
          <w:i/>
          <w:lang w:val="es-ES_tradnl"/>
        </w:rPr>
        <w:t>4) Dirección Metropolitana Tributaria</w:t>
      </w:r>
    </w:p>
    <w:p w14:paraId="46D7A598" w14:textId="77777777" w:rsidR="00B61519" w:rsidRPr="00C84DE6" w:rsidRDefault="00B61519">
      <w:pPr>
        <w:spacing w:after="0" w:line="240" w:lineRule="auto"/>
        <w:jc w:val="both"/>
        <w:rPr>
          <w:rFonts w:ascii="Palatino Linotype" w:eastAsia="MS Mincho" w:hAnsi="Palatino Linotype" w:cs="Times New Roman"/>
          <w:i/>
          <w:lang w:val="es-ES_tradnl"/>
        </w:rPr>
      </w:pPr>
    </w:p>
    <w:p w14:paraId="647DA0A8" w14:textId="62214424" w:rsidR="007A69ED" w:rsidRPr="00C84DE6" w:rsidRDefault="005E6BFD" w:rsidP="000B71EF">
      <w:pPr>
        <w:spacing w:after="0" w:line="240" w:lineRule="auto"/>
        <w:jc w:val="both"/>
        <w:rPr>
          <w:rFonts w:ascii="Palatino Linotype" w:hAnsi="Palatino Linotype" w:cs="Calibri"/>
          <w:color w:val="000000"/>
          <w:sz w:val="24"/>
          <w:szCs w:val="24"/>
          <w:lang w:val="es-ES_tradnl"/>
        </w:rPr>
      </w:pPr>
      <w:r w:rsidRPr="00C84DE6">
        <w:rPr>
          <w:rFonts w:ascii="Palatino Linotype" w:hAnsi="Palatino Linotype" w:cs="Calibri"/>
          <w:color w:val="000000"/>
          <w:sz w:val="24"/>
          <w:szCs w:val="24"/>
          <w:lang w:val="es-ES_tradnl"/>
        </w:rPr>
        <w:t>La</w:t>
      </w:r>
      <w:r w:rsidR="00B61519" w:rsidRPr="00C84DE6">
        <w:rPr>
          <w:rFonts w:ascii="Palatino Linotype" w:hAnsi="Palatino Linotype" w:cs="Calibri"/>
          <w:color w:val="000000"/>
          <w:sz w:val="24"/>
          <w:szCs w:val="24"/>
          <w:lang w:val="es-ES_tradnl"/>
        </w:rPr>
        <w:t xml:space="preserve"> presidente</w:t>
      </w:r>
      <w:r w:rsidR="007A69ED" w:rsidRPr="00C84DE6">
        <w:rPr>
          <w:rFonts w:ascii="Palatino Linotype" w:hAnsi="Palatino Linotype" w:cs="Calibri"/>
          <w:color w:val="000000"/>
          <w:sz w:val="24"/>
          <w:szCs w:val="24"/>
          <w:lang w:val="es-ES_tradnl"/>
        </w:rPr>
        <w:t xml:space="preserve"> de la Comisión</w:t>
      </w:r>
      <w:r w:rsidR="00927E45" w:rsidRPr="00C84DE6">
        <w:rPr>
          <w:rFonts w:ascii="Palatino Linotype" w:hAnsi="Palatino Linotype" w:cs="Calibri"/>
          <w:color w:val="000000"/>
          <w:sz w:val="24"/>
          <w:szCs w:val="24"/>
          <w:lang w:val="es-ES_tradnl"/>
        </w:rPr>
        <w:t xml:space="preserve"> pone en conocimiento</w:t>
      </w:r>
      <w:r w:rsidR="00AC2501" w:rsidRPr="00C84DE6">
        <w:rPr>
          <w:rFonts w:ascii="Palatino Linotype" w:hAnsi="Palatino Linotype" w:cs="Calibri"/>
          <w:color w:val="000000"/>
          <w:sz w:val="24"/>
          <w:szCs w:val="24"/>
          <w:lang w:val="es-ES_tradnl"/>
        </w:rPr>
        <w:t xml:space="preserve"> del orden del día</w:t>
      </w:r>
      <w:r w:rsidR="00927E45" w:rsidRPr="00C84DE6">
        <w:rPr>
          <w:rFonts w:ascii="Palatino Linotype" w:hAnsi="Palatino Linotype" w:cs="Calibri"/>
          <w:color w:val="000000"/>
          <w:sz w:val="24"/>
          <w:szCs w:val="24"/>
          <w:lang w:val="es-ES_tradnl"/>
        </w:rPr>
        <w:t xml:space="preserve"> y </w:t>
      </w:r>
      <w:r w:rsidR="007A69ED" w:rsidRPr="00C84DE6">
        <w:rPr>
          <w:rFonts w:ascii="Palatino Linotype" w:hAnsi="Palatino Linotype" w:cs="Calibri"/>
          <w:color w:val="000000"/>
          <w:sz w:val="24"/>
          <w:szCs w:val="24"/>
          <w:lang w:val="es-ES_tradnl"/>
        </w:rPr>
        <w:t>solicita que</w:t>
      </w:r>
      <w:r w:rsidR="00927E45" w:rsidRPr="00C84DE6">
        <w:rPr>
          <w:rFonts w:ascii="Palatino Linotype" w:hAnsi="Palatino Linotype" w:cs="Calibri"/>
          <w:color w:val="000000"/>
          <w:sz w:val="24"/>
          <w:szCs w:val="24"/>
          <w:lang w:val="es-ES_tradnl"/>
        </w:rPr>
        <w:t xml:space="preserve"> se</w:t>
      </w:r>
      <w:r w:rsidR="007A69ED" w:rsidRPr="00C84DE6">
        <w:rPr>
          <w:rFonts w:ascii="Palatino Linotype" w:hAnsi="Palatino Linotype" w:cs="Calibri"/>
          <w:color w:val="000000"/>
          <w:sz w:val="24"/>
          <w:szCs w:val="24"/>
          <w:lang w:val="es-ES_tradnl"/>
        </w:rPr>
        <w:t xml:space="preserve"> tome votación</w:t>
      </w:r>
      <w:r w:rsidR="00521408" w:rsidRPr="00C84DE6">
        <w:rPr>
          <w:rFonts w:ascii="Palatino Linotype" w:hAnsi="Palatino Linotype" w:cs="Calibri"/>
          <w:color w:val="000000"/>
          <w:sz w:val="24"/>
          <w:szCs w:val="24"/>
          <w:lang w:val="es-ES_tradnl"/>
        </w:rPr>
        <w:t>, obteniéndose el siguiente resultado:</w:t>
      </w:r>
    </w:p>
    <w:p w14:paraId="1AF2824E" w14:textId="280FBAE4" w:rsidR="007A69ED" w:rsidRPr="00C84DE6" w:rsidRDefault="007A69ED" w:rsidP="007A69ED">
      <w:pPr>
        <w:spacing w:after="0" w:line="240" w:lineRule="auto"/>
        <w:jc w:val="both"/>
        <w:rPr>
          <w:rFonts w:ascii="Palatino Linotype" w:eastAsia="MS Mincho" w:hAnsi="Palatino Linotype" w:cs="Times New Roman"/>
          <w:i/>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9"/>
        <w:gridCol w:w="1276"/>
        <w:gridCol w:w="1276"/>
        <w:gridCol w:w="1417"/>
        <w:gridCol w:w="1418"/>
        <w:gridCol w:w="1595"/>
      </w:tblGrid>
      <w:tr w:rsidR="00B61519" w:rsidRPr="00C84DE6" w14:paraId="6B56AEEB" w14:textId="77777777" w:rsidTr="00A01A2D">
        <w:trPr>
          <w:jc w:val="center"/>
        </w:trPr>
        <w:tc>
          <w:tcPr>
            <w:tcW w:w="9351" w:type="dxa"/>
            <w:gridSpan w:val="6"/>
            <w:tcBorders>
              <w:top w:val="single" w:sz="4" w:space="0" w:color="auto"/>
              <w:left w:val="single" w:sz="4" w:space="0" w:color="auto"/>
              <w:bottom w:val="single" w:sz="4" w:space="0" w:color="auto"/>
              <w:right w:val="single" w:sz="4" w:space="0" w:color="auto"/>
            </w:tcBorders>
            <w:shd w:val="clear" w:color="auto" w:fill="0070C0"/>
          </w:tcPr>
          <w:p w14:paraId="67FCE128" w14:textId="77777777" w:rsidR="00B61519" w:rsidRPr="00C84DE6" w:rsidRDefault="00B61519" w:rsidP="00A01A2D">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REGISTRO DE VOTACIÓN</w:t>
            </w:r>
          </w:p>
        </w:tc>
      </w:tr>
      <w:tr w:rsidR="00B61519" w:rsidRPr="00C84DE6" w14:paraId="118B3041" w14:textId="77777777" w:rsidTr="00A01A2D">
        <w:trPr>
          <w:trHeight w:val="288"/>
          <w:jc w:val="center"/>
        </w:trPr>
        <w:tc>
          <w:tcPr>
            <w:tcW w:w="2369" w:type="dxa"/>
            <w:tcBorders>
              <w:top w:val="single" w:sz="4" w:space="0" w:color="auto"/>
              <w:left w:val="single" w:sz="4" w:space="0" w:color="auto"/>
              <w:bottom w:val="single" w:sz="4" w:space="0" w:color="auto"/>
              <w:right w:val="single" w:sz="4" w:space="0" w:color="auto"/>
            </w:tcBorders>
            <w:shd w:val="clear" w:color="auto" w:fill="0070C0"/>
            <w:hideMark/>
          </w:tcPr>
          <w:p w14:paraId="77816315" w14:textId="77777777" w:rsidR="00B61519" w:rsidRPr="00C84DE6" w:rsidRDefault="00B61519" w:rsidP="00A01A2D">
            <w:pPr>
              <w:pStyle w:val="Subttulo"/>
              <w:rPr>
                <w:rFonts w:ascii="Palatino Linotype" w:hAnsi="Palatino Linotype"/>
                <w:b/>
                <w:i w:val="0"/>
                <w:color w:val="FFFFFF"/>
                <w:lang w:val="es-ES_tradnl"/>
              </w:rPr>
            </w:pPr>
            <w:r w:rsidRPr="00C84DE6">
              <w:rPr>
                <w:rFonts w:ascii="Palatino Linotype" w:hAnsi="Palatino Linotype"/>
                <w:b/>
                <w:i w:val="0"/>
                <w:color w:val="FFFFFF"/>
                <w:lang w:val="es-ES_tradnl"/>
              </w:rPr>
              <w:t>Integrantes Comisión</w:t>
            </w:r>
          </w:p>
        </w:tc>
        <w:tc>
          <w:tcPr>
            <w:tcW w:w="1276" w:type="dxa"/>
            <w:tcBorders>
              <w:top w:val="single" w:sz="4" w:space="0" w:color="auto"/>
              <w:left w:val="single" w:sz="4" w:space="0" w:color="auto"/>
              <w:bottom w:val="single" w:sz="4" w:space="0" w:color="auto"/>
              <w:right w:val="single" w:sz="4" w:space="0" w:color="auto"/>
            </w:tcBorders>
            <w:shd w:val="clear" w:color="auto" w:fill="0070C0"/>
            <w:hideMark/>
          </w:tcPr>
          <w:p w14:paraId="39C30441" w14:textId="77777777" w:rsidR="00B61519" w:rsidRPr="00C84DE6" w:rsidRDefault="00B61519" w:rsidP="00A01A2D">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A favor</w:t>
            </w:r>
          </w:p>
        </w:tc>
        <w:tc>
          <w:tcPr>
            <w:tcW w:w="1276" w:type="dxa"/>
            <w:tcBorders>
              <w:top w:val="single" w:sz="4" w:space="0" w:color="auto"/>
              <w:left w:val="single" w:sz="4" w:space="0" w:color="auto"/>
              <w:bottom w:val="single" w:sz="4" w:space="0" w:color="auto"/>
              <w:right w:val="single" w:sz="4" w:space="0" w:color="auto"/>
            </w:tcBorders>
            <w:shd w:val="clear" w:color="auto" w:fill="0070C0"/>
            <w:hideMark/>
          </w:tcPr>
          <w:p w14:paraId="0987138C" w14:textId="77777777" w:rsidR="00B61519" w:rsidRPr="00C84DE6" w:rsidRDefault="00B61519" w:rsidP="00A01A2D">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En contra</w:t>
            </w:r>
          </w:p>
        </w:tc>
        <w:tc>
          <w:tcPr>
            <w:tcW w:w="1417" w:type="dxa"/>
            <w:tcBorders>
              <w:top w:val="single" w:sz="4" w:space="0" w:color="auto"/>
              <w:left w:val="single" w:sz="4" w:space="0" w:color="auto"/>
              <w:bottom w:val="single" w:sz="4" w:space="0" w:color="auto"/>
              <w:right w:val="single" w:sz="4" w:space="0" w:color="auto"/>
            </w:tcBorders>
            <w:shd w:val="clear" w:color="auto" w:fill="0070C0"/>
            <w:hideMark/>
          </w:tcPr>
          <w:p w14:paraId="1E05A4D9" w14:textId="77777777" w:rsidR="00B61519" w:rsidRPr="00C84DE6" w:rsidRDefault="00B61519" w:rsidP="00A01A2D">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Ausente</w:t>
            </w:r>
          </w:p>
        </w:tc>
        <w:tc>
          <w:tcPr>
            <w:tcW w:w="1418" w:type="dxa"/>
            <w:tcBorders>
              <w:top w:val="single" w:sz="4" w:space="0" w:color="auto"/>
              <w:left w:val="single" w:sz="4" w:space="0" w:color="auto"/>
              <w:bottom w:val="single" w:sz="4" w:space="0" w:color="auto"/>
              <w:right w:val="single" w:sz="4" w:space="0" w:color="auto"/>
            </w:tcBorders>
            <w:shd w:val="clear" w:color="auto" w:fill="0070C0"/>
          </w:tcPr>
          <w:p w14:paraId="5991DB24" w14:textId="77777777" w:rsidR="00B61519" w:rsidRPr="00C84DE6" w:rsidRDefault="00B61519" w:rsidP="00A01A2D">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Blanco</w:t>
            </w:r>
          </w:p>
        </w:tc>
        <w:tc>
          <w:tcPr>
            <w:tcW w:w="1595" w:type="dxa"/>
            <w:tcBorders>
              <w:top w:val="single" w:sz="4" w:space="0" w:color="auto"/>
              <w:left w:val="single" w:sz="4" w:space="0" w:color="auto"/>
              <w:bottom w:val="single" w:sz="4" w:space="0" w:color="auto"/>
              <w:right w:val="single" w:sz="4" w:space="0" w:color="auto"/>
            </w:tcBorders>
            <w:shd w:val="clear" w:color="auto" w:fill="0070C0"/>
          </w:tcPr>
          <w:p w14:paraId="4B90EAC4" w14:textId="77777777" w:rsidR="00B61519" w:rsidRPr="00C84DE6" w:rsidRDefault="00B61519" w:rsidP="00A01A2D">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Abstención</w:t>
            </w:r>
          </w:p>
        </w:tc>
      </w:tr>
      <w:tr w:rsidR="00457003" w:rsidRPr="00C84DE6" w14:paraId="51432561" w14:textId="77777777" w:rsidTr="00A01A2D">
        <w:trPr>
          <w:jc w:val="center"/>
        </w:trPr>
        <w:tc>
          <w:tcPr>
            <w:tcW w:w="2369" w:type="dxa"/>
            <w:tcBorders>
              <w:top w:val="single" w:sz="4" w:space="0" w:color="auto"/>
              <w:left w:val="single" w:sz="4" w:space="0" w:color="auto"/>
              <w:bottom w:val="single" w:sz="4" w:space="0" w:color="auto"/>
              <w:right w:val="single" w:sz="4" w:space="0" w:color="auto"/>
            </w:tcBorders>
          </w:tcPr>
          <w:p w14:paraId="23C6F94B" w14:textId="55FBDEDD" w:rsidR="00457003" w:rsidRPr="00C84DE6" w:rsidRDefault="005E6BFD" w:rsidP="00457003">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Adrián Ibarra</w:t>
            </w:r>
          </w:p>
        </w:tc>
        <w:tc>
          <w:tcPr>
            <w:tcW w:w="1276" w:type="dxa"/>
            <w:tcBorders>
              <w:top w:val="single" w:sz="4" w:space="0" w:color="auto"/>
              <w:left w:val="single" w:sz="4" w:space="0" w:color="auto"/>
              <w:bottom w:val="single" w:sz="4" w:space="0" w:color="auto"/>
              <w:right w:val="single" w:sz="4" w:space="0" w:color="auto"/>
            </w:tcBorders>
          </w:tcPr>
          <w:p w14:paraId="23567742" w14:textId="3BF33F33" w:rsidR="00457003" w:rsidRPr="00C84DE6" w:rsidRDefault="00087044" w:rsidP="00457003">
            <w:pPr>
              <w:pStyle w:val="Subttulo"/>
              <w:tabs>
                <w:tab w:val="left" w:pos="870"/>
              </w:tabs>
              <w:ind w:left="870" w:hanging="870"/>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w:t>
            </w:r>
          </w:p>
        </w:tc>
        <w:tc>
          <w:tcPr>
            <w:tcW w:w="1276" w:type="dxa"/>
            <w:tcBorders>
              <w:top w:val="single" w:sz="4" w:space="0" w:color="auto"/>
              <w:left w:val="single" w:sz="4" w:space="0" w:color="auto"/>
              <w:bottom w:val="single" w:sz="4" w:space="0" w:color="auto"/>
              <w:right w:val="single" w:sz="4" w:space="0" w:color="auto"/>
            </w:tcBorders>
          </w:tcPr>
          <w:p w14:paraId="4729DD9E" w14:textId="553C910D" w:rsidR="00457003" w:rsidRPr="00C84DE6" w:rsidRDefault="00457003" w:rsidP="00457003">
            <w:pPr>
              <w:pStyle w:val="Subttulo"/>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w:t>
            </w:r>
          </w:p>
        </w:tc>
        <w:tc>
          <w:tcPr>
            <w:tcW w:w="1417" w:type="dxa"/>
            <w:tcBorders>
              <w:top w:val="single" w:sz="4" w:space="0" w:color="auto"/>
              <w:left w:val="single" w:sz="4" w:space="0" w:color="auto"/>
              <w:bottom w:val="single" w:sz="4" w:space="0" w:color="auto"/>
              <w:right w:val="single" w:sz="4" w:space="0" w:color="auto"/>
            </w:tcBorders>
          </w:tcPr>
          <w:p w14:paraId="2C27CA8B" w14:textId="03C62C5A" w:rsidR="00457003" w:rsidRPr="00C84DE6" w:rsidRDefault="00087044" w:rsidP="00457003">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1</w:t>
            </w:r>
          </w:p>
        </w:tc>
        <w:tc>
          <w:tcPr>
            <w:tcW w:w="1418" w:type="dxa"/>
            <w:tcBorders>
              <w:top w:val="single" w:sz="4" w:space="0" w:color="auto"/>
              <w:left w:val="single" w:sz="4" w:space="0" w:color="auto"/>
              <w:bottom w:val="single" w:sz="4" w:space="0" w:color="auto"/>
              <w:right w:val="single" w:sz="4" w:space="0" w:color="auto"/>
            </w:tcBorders>
          </w:tcPr>
          <w:p w14:paraId="0D920FAA" w14:textId="3580F9B9" w:rsidR="00457003" w:rsidRPr="00C84DE6" w:rsidRDefault="00457003" w:rsidP="00457003">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595" w:type="dxa"/>
            <w:tcBorders>
              <w:top w:val="single" w:sz="4" w:space="0" w:color="auto"/>
              <w:left w:val="single" w:sz="4" w:space="0" w:color="auto"/>
              <w:bottom w:val="single" w:sz="4" w:space="0" w:color="auto"/>
              <w:right w:val="single" w:sz="4" w:space="0" w:color="auto"/>
            </w:tcBorders>
          </w:tcPr>
          <w:p w14:paraId="376FA614" w14:textId="57C9BCB1" w:rsidR="00457003" w:rsidRPr="00C84DE6" w:rsidRDefault="00457003" w:rsidP="00457003">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r>
      <w:tr w:rsidR="00457003" w:rsidRPr="00C84DE6" w14:paraId="1E0C2AD3" w14:textId="77777777" w:rsidTr="00A01A2D">
        <w:trPr>
          <w:jc w:val="center"/>
        </w:trPr>
        <w:tc>
          <w:tcPr>
            <w:tcW w:w="2369" w:type="dxa"/>
            <w:tcBorders>
              <w:top w:val="single" w:sz="4" w:space="0" w:color="auto"/>
              <w:left w:val="single" w:sz="4" w:space="0" w:color="auto"/>
              <w:bottom w:val="single" w:sz="4" w:space="0" w:color="auto"/>
              <w:right w:val="single" w:sz="4" w:space="0" w:color="auto"/>
            </w:tcBorders>
          </w:tcPr>
          <w:p w14:paraId="17FDEB75" w14:textId="706D7CB8" w:rsidR="00457003" w:rsidRPr="00C84DE6" w:rsidRDefault="005E6BFD" w:rsidP="00457003">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Emilio Uzcátegui</w:t>
            </w:r>
          </w:p>
        </w:tc>
        <w:tc>
          <w:tcPr>
            <w:tcW w:w="1276" w:type="dxa"/>
            <w:tcBorders>
              <w:top w:val="single" w:sz="4" w:space="0" w:color="auto"/>
              <w:left w:val="single" w:sz="4" w:space="0" w:color="auto"/>
              <w:bottom w:val="single" w:sz="4" w:space="0" w:color="auto"/>
              <w:right w:val="single" w:sz="4" w:space="0" w:color="auto"/>
            </w:tcBorders>
          </w:tcPr>
          <w:p w14:paraId="033EAC98" w14:textId="77777777" w:rsidR="00457003" w:rsidRPr="00C84DE6" w:rsidRDefault="00457003" w:rsidP="00457003">
            <w:pPr>
              <w:pStyle w:val="Subttulo"/>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1</w:t>
            </w:r>
          </w:p>
        </w:tc>
        <w:tc>
          <w:tcPr>
            <w:tcW w:w="1276" w:type="dxa"/>
            <w:tcBorders>
              <w:top w:val="single" w:sz="4" w:space="0" w:color="auto"/>
              <w:left w:val="single" w:sz="4" w:space="0" w:color="auto"/>
              <w:bottom w:val="single" w:sz="4" w:space="0" w:color="auto"/>
              <w:right w:val="single" w:sz="4" w:space="0" w:color="auto"/>
            </w:tcBorders>
          </w:tcPr>
          <w:p w14:paraId="166FE277" w14:textId="21383F2D" w:rsidR="00457003" w:rsidRPr="00C84DE6" w:rsidRDefault="00457003" w:rsidP="00457003">
            <w:pPr>
              <w:pStyle w:val="Subttulo"/>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w:t>
            </w:r>
          </w:p>
        </w:tc>
        <w:tc>
          <w:tcPr>
            <w:tcW w:w="1417" w:type="dxa"/>
            <w:tcBorders>
              <w:top w:val="single" w:sz="4" w:space="0" w:color="auto"/>
              <w:left w:val="single" w:sz="4" w:space="0" w:color="auto"/>
              <w:bottom w:val="single" w:sz="4" w:space="0" w:color="auto"/>
              <w:right w:val="single" w:sz="4" w:space="0" w:color="auto"/>
            </w:tcBorders>
          </w:tcPr>
          <w:p w14:paraId="5D4FBF41" w14:textId="320C86C2" w:rsidR="00457003" w:rsidRPr="00C84DE6" w:rsidRDefault="00457003" w:rsidP="00457003">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418" w:type="dxa"/>
            <w:tcBorders>
              <w:top w:val="single" w:sz="4" w:space="0" w:color="auto"/>
              <w:left w:val="single" w:sz="4" w:space="0" w:color="auto"/>
              <w:bottom w:val="single" w:sz="4" w:space="0" w:color="auto"/>
              <w:right w:val="single" w:sz="4" w:space="0" w:color="auto"/>
            </w:tcBorders>
          </w:tcPr>
          <w:p w14:paraId="57691128" w14:textId="2FF8F338" w:rsidR="00457003" w:rsidRPr="00C84DE6" w:rsidRDefault="00457003" w:rsidP="00457003">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595" w:type="dxa"/>
            <w:tcBorders>
              <w:top w:val="single" w:sz="4" w:space="0" w:color="auto"/>
              <w:left w:val="single" w:sz="4" w:space="0" w:color="auto"/>
              <w:bottom w:val="single" w:sz="4" w:space="0" w:color="auto"/>
              <w:right w:val="single" w:sz="4" w:space="0" w:color="auto"/>
            </w:tcBorders>
          </w:tcPr>
          <w:p w14:paraId="74C3FEA0" w14:textId="7158AB8A" w:rsidR="00457003" w:rsidRPr="00C84DE6" w:rsidRDefault="00457003" w:rsidP="00457003">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r>
      <w:tr w:rsidR="00457003" w:rsidRPr="00C84DE6" w14:paraId="1384D392" w14:textId="77777777" w:rsidTr="00A01A2D">
        <w:trPr>
          <w:jc w:val="center"/>
        </w:trPr>
        <w:tc>
          <w:tcPr>
            <w:tcW w:w="2369" w:type="dxa"/>
            <w:tcBorders>
              <w:top w:val="single" w:sz="4" w:space="0" w:color="auto"/>
              <w:left w:val="single" w:sz="4" w:space="0" w:color="auto"/>
              <w:bottom w:val="single" w:sz="4" w:space="0" w:color="auto"/>
              <w:right w:val="single" w:sz="4" w:space="0" w:color="auto"/>
            </w:tcBorders>
          </w:tcPr>
          <w:p w14:paraId="53D3AD4E" w14:textId="730F12FC" w:rsidR="00457003" w:rsidRPr="00C84DE6" w:rsidRDefault="005E6BFD" w:rsidP="00457003">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Cristina López</w:t>
            </w:r>
          </w:p>
        </w:tc>
        <w:tc>
          <w:tcPr>
            <w:tcW w:w="1276" w:type="dxa"/>
            <w:tcBorders>
              <w:top w:val="single" w:sz="4" w:space="0" w:color="auto"/>
              <w:left w:val="single" w:sz="4" w:space="0" w:color="auto"/>
              <w:bottom w:val="single" w:sz="4" w:space="0" w:color="auto"/>
              <w:right w:val="single" w:sz="4" w:space="0" w:color="auto"/>
            </w:tcBorders>
          </w:tcPr>
          <w:p w14:paraId="7AAC5C34" w14:textId="77777777" w:rsidR="00457003" w:rsidRPr="00C84DE6" w:rsidRDefault="00457003" w:rsidP="00457003">
            <w:pPr>
              <w:pStyle w:val="Subttulo"/>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1</w:t>
            </w:r>
          </w:p>
        </w:tc>
        <w:tc>
          <w:tcPr>
            <w:tcW w:w="1276" w:type="dxa"/>
            <w:tcBorders>
              <w:top w:val="single" w:sz="4" w:space="0" w:color="auto"/>
              <w:left w:val="single" w:sz="4" w:space="0" w:color="auto"/>
              <w:bottom w:val="single" w:sz="4" w:space="0" w:color="auto"/>
              <w:right w:val="single" w:sz="4" w:space="0" w:color="auto"/>
            </w:tcBorders>
          </w:tcPr>
          <w:p w14:paraId="415A330C" w14:textId="3B1E5034" w:rsidR="00457003" w:rsidRPr="00C84DE6" w:rsidRDefault="00457003" w:rsidP="00457003">
            <w:pPr>
              <w:pStyle w:val="Subttulo"/>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w:t>
            </w:r>
          </w:p>
        </w:tc>
        <w:tc>
          <w:tcPr>
            <w:tcW w:w="1417" w:type="dxa"/>
            <w:tcBorders>
              <w:top w:val="single" w:sz="4" w:space="0" w:color="auto"/>
              <w:left w:val="single" w:sz="4" w:space="0" w:color="auto"/>
              <w:bottom w:val="single" w:sz="4" w:space="0" w:color="auto"/>
              <w:right w:val="single" w:sz="4" w:space="0" w:color="auto"/>
            </w:tcBorders>
          </w:tcPr>
          <w:p w14:paraId="3C652C73" w14:textId="259A8F87" w:rsidR="00457003" w:rsidRPr="00C84DE6" w:rsidRDefault="00457003" w:rsidP="00457003">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418" w:type="dxa"/>
            <w:tcBorders>
              <w:top w:val="single" w:sz="4" w:space="0" w:color="auto"/>
              <w:left w:val="single" w:sz="4" w:space="0" w:color="auto"/>
              <w:bottom w:val="single" w:sz="4" w:space="0" w:color="auto"/>
              <w:right w:val="single" w:sz="4" w:space="0" w:color="auto"/>
            </w:tcBorders>
          </w:tcPr>
          <w:p w14:paraId="1067107F" w14:textId="7C9769FB" w:rsidR="00457003" w:rsidRPr="00C84DE6" w:rsidRDefault="00457003" w:rsidP="00457003">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595" w:type="dxa"/>
            <w:tcBorders>
              <w:top w:val="single" w:sz="4" w:space="0" w:color="auto"/>
              <w:left w:val="single" w:sz="4" w:space="0" w:color="auto"/>
              <w:bottom w:val="single" w:sz="4" w:space="0" w:color="auto"/>
              <w:right w:val="single" w:sz="4" w:space="0" w:color="auto"/>
            </w:tcBorders>
          </w:tcPr>
          <w:p w14:paraId="5CF08E02" w14:textId="71B9B3C8" w:rsidR="00457003" w:rsidRPr="00C84DE6" w:rsidRDefault="00457003" w:rsidP="00457003">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r>
      <w:tr w:rsidR="00B61519" w:rsidRPr="00C84DE6" w14:paraId="729D13E5" w14:textId="77777777" w:rsidTr="00A01A2D">
        <w:trPr>
          <w:jc w:val="center"/>
        </w:trPr>
        <w:tc>
          <w:tcPr>
            <w:tcW w:w="2369" w:type="dxa"/>
            <w:tcBorders>
              <w:top w:val="single" w:sz="4" w:space="0" w:color="auto"/>
              <w:left w:val="single" w:sz="4" w:space="0" w:color="auto"/>
              <w:bottom w:val="single" w:sz="4" w:space="0" w:color="auto"/>
              <w:right w:val="single" w:sz="4" w:space="0" w:color="auto"/>
            </w:tcBorders>
            <w:shd w:val="clear" w:color="auto" w:fill="0070C0"/>
            <w:hideMark/>
          </w:tcPr>
          <w:p w14:paraId="69B550A4" w14:textId="77777777" w:rsidR="00B61519" w:rsidRPr="00C84DE6" w:rsidRDefault="00B61519" w:rsidP="00A01A2D">
            <w:pPr>
              <w:pStyle w:val="Subttulo"/>
              <w:rPr>
                <w:rFonts w:ascii="Palatino Linotype" w:hAnsi="Palatino Linotype"/>
                <w:b/>
                <w:i w:val="0"/>
                <w:color w:val="FFFFFF"/>
                <w:lang w:val="es-ES_tradnl"/>
              </w:rPr>
            </w:pPr>
            <w:r w:rsidRPr="00C84DE6">
              <w:rPr>
                <w:rFonts w:ascii="Palatino Linotype" w:hAnsi="Palatino Linotype"/>
                <w:b/>
                <w:i w:val="0"/>
                <w:color w:val="FFFFFF"/>
                <w:lang w:val="es-ES_tradnl"/>
              </w:rPr>
              <w:t>TOTAL</w:t>
            </w:r>
          </w:p>
        </w:tc>
        <w:tc>
          <w:tcPr>
            <w:tcW w:w="1276" w:type="dxa"/>
            <w:tcBorders>
              <w:top w:val="single" w:sz="4" w:space="0" w:color="auto"/>
              <w:left w:val="single" w:sz="4" w:space="0" w:color="auto"/>
              <w:bottom w:val="single" w:sz="4" w:space="0" w:color="auto"/>
              <w:right w:val="single" w:sz="4" w:space="0" w:color="auto"/>
            </w:tcBorders>
            <w:shd w:val="clear" w:color="auto" w:fill="0070C0"/>
          </w:tcPr>
          <w:p w14:paraId="6BE3A427" w14:textId="43B810B2" w:rsidR="00B61519" w:rsidRPr="00C84DE6" w:rsidRDefault="00087044" w:rsidP="00A01A2D">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2</w:t>
            </w:r>
          </w:p>
        </w:tc>
        <w:tc>
          <w:tcPr>
            <w:tcW w:w="1276" w:type="dxa"/>
            <w:tcBorders>
              <w:top w:val="single" w:sz="4" w:space="0" w:color="auto"/>
              <w:left w:val="single" w:sz="4" w:space="0" w:color="auto"/>
              <w:bottom w:val="single" w:sz="4" w:space="0" w:color="auto"/>
              <w:right w:val="single" w:sz="4" w:space="0" w:color="auto"/>
            </w:tcBorders>
            <w:shd w:val="clear" w:color="auto" w:fill="0070C0"/>
          </w:tcPr>
          <w:p w14:paraId="171D60AF" w14:textId="77777777" w:rsidR="00B61519" w:rsidRPr="00C84DE6" w:rsidRDefault="00B61519" w:rsidP="00A01A2D">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0</w:t>
            </w:r>
          </w:p>
        </w:tc>
        <w:tc>
          <w:tcPr>
            <w:tcW w:w="1417" w:type="dxa"/>
            <w:tcBorders>
              <w:top w:val="single" w:sz="4" w:space="0" w:color="auto"/>
              <w:left w:val="single" w:sz="4" w:space="0" w:color="auto"/>
              <w:bottom w:val="single" w:sz="4" w:space="0" w:color="auto"/>
              <w:right w:val="single" w:sz="4" w:space="0" w:color="auto"/>
            </w:tcBorders>
            <w:shd w:val="clear" w:color="auto" w:fill="0070C0"/>
          </w:tcPr>
          <w:p w14:paraId="5D12DE6F" w14:textId="0FE8E1EC" w:rsidR="00B61519" w:rsidRPr="00C84DE6" w:rsidRDefault="00087044" w:rsidP="00A01A2D">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1</w:t>
            </w:r>
          </w:p>
        </w:tc>
        <w:tc>
          <w:tcPr>
            <w:tcW w:w="1418" w:type="dxa"/>
            <w:tcBorders>
              <w:top w:val="single" w:sz="4" w:space="0" w:color="auto"/>
              <w:left w:val="single" w:sz="4" w:space="0" w:color="auto"/>
              <w:bottom w:val="single" w:sz="4" w:space="0" w:color="auto"/>
              <w:right w:val="single" w:sz="4" w:space="0" w:color="auto"/>
            </w:tcBorders>
            <w:shd w:val="clear" w:color="auto" w:fill="0070C0"/>
          </w:tcPr>
          <w:p w14:paraId="37EC1F64" w14:textId="77777777" w:rsidR="00B61519" w:rsidRPr="00C84DE6" w:rsidRDefault="00B61519" w:rsidP="00A01A2D">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0</w:t>
            </w:r>
          </w:p>
        </w:tc>
        <w:tc>
          <w:tcPr>
            <w:tcW w:w="1595" w:type="dxa"/>
            <w:tcBorders>
              <w:top w:val="single" w:sz="4" w:space="0" w:color="auto"/>
              <w:left w:val="single" w:sz="4" w:space="0" w:color="auto"/>
              <w:bottom w:val="single" w:sz="4" w:space="0" w:color="auto"/>
              <w:right w:val="single" w:sz="4" w:space="0" w:color="auto"/>
            </w:tcBorders>
            <w:shd w:val="clear" w:color="auto" w:fill="0070C0"/>
          </w:tcPr>
          <w:p w14:paraId="787D1BB6" w14:textId="77777777" w:rsidR="00B61519" w:rsidRPr="00C84DE6" w:rsidRDefault="00B61519" w:rsidP="00A01A2D">
            <w:pPr>
              <w:pStyle w:val="Subttulo"/>
              <w:ind w:left="708" w:hanging="708"/>
              <w:jc w:val="center"/>
              <w:rPr>
                <w:rFonts w:ascii="Palatino Linotype" w:hAnsi="Palatino Linotype"/>
                <w:i w:val="0"/>
                <w:color w:val="FFFFFF"/>
                <w:lang w:val="es-ES_tradnl"/>
              </w:rPr>
            </w:pPr>
            <w:r w:rsidRPr="00C84DE6">
              <w:rPr>
                <w:rFonts w:ascii="Palatino Linotype" w:hAnsi="Palatino Linotype"/>
                <w:i w:val="0"/>
                <w:color w:val="FFFFFF"/>
                <w:lang w:val="es-ES_tradnl"/>
              </w:rPr>
              <w:t>0</w:t>
            </w:r>
          </w:p>
        </w:tc>
      </w:tr>
    </w:tbl>
    <w:p w14:paraId="7E818967" w14:textId="7C52B14D" w:rsidR="007A69ED" w:rsidRPr="00C84DE6" w:rsidRDefault="007A69ED" w:rsidP="007A69ED">
      <w:pPr>
        <w:spacing w:after="0" w:line="240" w:lineRule="auto"/>
        <w:jc w:val="both"/>
        <w:rPr>
          <w:rFonts w:ascii="Palatino Linotype" w:eastAsia="MS Mincho" w:hAnsi="Palatino Linotype" w:cs="Times New Roman"/>
          <w:i/>
          <w:lang w:val="es-ES_tradnl"/>
        </w:rPr>
      </w:pPr>
    </w:p>
    <w:p w14:paraId="0B68E0EB" w14:textId="5C63F40D" w:rsidR="000B71EF" w:rsidRPr="00C84DE6" w:rsidRDefault="004570A8" w:rsidP="007A69ED">
      <w:pPr>
        <w:spacing w:after="0" w:line="240" w:lineRule="auto"/>
        <w:jc w:val="both"/>
        <w:rPr>
          <w:rFonts w:ascii="Palatino Linotype" w:eastAsia="Times New Roman" w:hAnsi="Palatino Linotype" w:cs="Calibri"/>
          <w:b/>
          <w:color w:val="000000"/>
          <w:sz w:val="24"/>
          <w:szCs w:val="24"/>
          <w:lang w:val="es-ES_tradnl" w:eastAsia="es-EC"/>
        </w:rPr>
      </w:pPr>
      <w:r w:rsidRPr="004570A8">
        <w:rPr>
          <w:rFonts w:ascii="Palatino Linotype" w:eastAsia="Times New Roman" w:hAnsi="Palatino Linotype" w:cs="Calibri"/>
          <w:bCs/>
          <w:color w:val="000000"/>
          <w:sz w:val="24"/>
          <w:szCs w:val="24"/>
          <w:lang w:val="es-ES_tradnl" w:eastAsia="es-EC"/>
        </w:rPr>
        <w:t>Proclamación de resultados:</w:t>
      </w:r>
      <w:r>
        <w:rPr>
          <w:rFonts w:ascii="Palatino Linotype" w:eastAsia="Times New Roman" w:hAnsi="Palatino Linotype" w:cs="Calibri"/>
          <w:b/>
          <w:color w:val="000000"/>
          <w:sz w:val="24"/>
          <w:szCs w:val="24"/>
          <w:lang w:val="es-ES_tradnl" w:eastAsia="es-EC"/>
        </w:rPr>
        <w:t xml:space="preserve"> </w:t>
      </w:r>
      <w:r w:rsidR="00636DFD" w:rsidRPr="00636DFD">
        <w:rPr>
          <w:rFonts w:ascii="Palatino Linotype" w:eastAsia="Times New Roman" w:hAnsi="Palatino Linotype" w:cs="Calibri"/>
          <w:bCs/>
          <w:color w:val="000000"/>
          <w:sz w:val="24"/>
          <w:szCs w:val="24"/>
          <w:lang w:val="es-ES_tradnl" w:eastAsia="es-EC"/>
        </w:rPr>
        <w:t>Con dos votos afirmativo se</w:t>
      </w:r>
      <w:r w:rsidR="000B71EF" w:rsidRPr="00C84DE6">
        <w:rPr>
          <w:rFonts w:ascii="Palatino Linotype" w:eastAsia="Times New Roman" w:hAnsi="Palatino Linotype" w:cs="Calibri"/>
          <w:b/>
          <w:color w:val="000000"/>
          <w:sz w:val="24"/>
          <w:szCs w:val="24"/>
          <w:lang w:val="es-ES_tradnl" w:eastAsia="es-EC"/>
        </w:rPr>
        <w:t xml:space="preserve"> </w:t>
      </w:r>
      <w:r w:rsidR="000B71EF" w:rsidRPr="00C84DE6">
        <w:rPr>
          <w:rFonts w:ascii="Palatino Linotype" w:eastAsia="Times New Roman" w:hAnsi="Palatino Linotype" w:cs="Calibri"/>
          <w:color w:val="000000"/>
          <w:sz w:val="24"/>
          <w:szCs w:val="24"/>
          <w:lang w:val="es-ES_tradnl" w:eastAsia="es-EC"/>
        </w:rPr>
        <w:t>apr</w:t>
      </w:r>
      <w:r w:rsidR="00636DFD">
        <w:rPr>
          <w:rFonts w:ascii="Palatino Linotype" w:eastAsia="Times New Roman" w:hAnsi="Palatino Linotype" w:cs="Calibri"/>
          <w:color w:val="000000"/>
          <w:sz w:val="24"/>
          <w:szCs w:val="24"/>
          <w:lang w:val="es-ES_tradnl" w:eastAsia="es-EC"/>
        </w:rPr>
        <w:t>ue</w:t>
      </w:r>
      <w:r w:rsidR="000B71EF" w:rsidRPr="00C84DE6">
        <w:rPr>
          <w:rFonts w:ascii="Palatino Linotype" w:eastAsia="Times New Roman" w:hAnsi="Palatino Linotype" w:cs="Calibri"/>
          <w:color w:val="000000"/>
          <w:sz w:val="24"/>
          <w:szCs w:val="24"/>
          <w:lang w:val="es-ES_tradnl" w:eastAsia="es-EC"/>
        </w:rPr>
        <w:t>ba el orden del día</w:t>
      </w:r>
      <w:r w:rsidR="00457003" w:rsidRPr="00C84DE6">
        <w:rPr>
          <w:rFonts w:ascii="Palatino Linotype" w:eastAsia="Times New Roman" w:hAnsi="Palatino Linotype" w:cs="Calibri"/>
          <w:color w:val="000000"/>
          <w:sz w:val="24"/>
          <w:szCs w:val="24"/>
          <w:lang w:val="es-ES_tradnl" w:eastAsia="es-EC"/>
        </w:rPr>
        <w:t xml:space="preserve"> para la presente sesión</w:t>
      </w:r>
      <w:r w:rsidR="000B71EF" w:rsidRPr="00C84DE6">
        <w:rPr>
          <w:rFonts w:ascii="Palatino Linotype" w:eastAsia="Times New Roman" w:hAnsi="Palatino Linotype" w:cs="Calibri"/>
          <w:b/>
          <w:color w:val="000000"/>
          <w:sz w:val="24"/>
          <w:szCs w:val="24"/>
          <w:lang w:val="es-ES_tradnl" w:eastAsia="es-EC"/>
        </w:rPr>
        <w:t xml:space="preserve">. </w:t>
      </w:r>
    </w:p>
    <w:p w14:paraId="106C9007" w14:textId="77777777" w:rsidR="000B71EF" w:rsidRPr="00C84DE6" w:rsidRDefault="000B71EF" w:rsidP="007A69ED">
      <w:pPr>
        <w:spacing w:after="0" w:line="240" w:lineRule="auto"/>
        <w:jc w:val="both"/>
        <w:rPr>
          <w:rFonts w:ascii="Palatino Linotype" w:eastAsia="MS Mincho" w:hAnsi="Palatino Linotype" w:cs="Times New Roman"/>
          <w:i/>
          <w:lang w:val="es-ES_tradnl"/>
        </w:rPr>
      </w:pPr>
    </w:p>
    <w:p w14:paraId="034E4A4A" w14:textId="77777777" w:rsidR="007A69ED" w:rsidRPr="00C84DE6" w:rsidRDefault="007A69ED" w:rsidP="007A69ED">
      <w:pPr>
        <w:spacing w:after="0" w:line="240" w:lineRule="auto"/>
        <w:jc w:val="center"/>
        <w:rPr>
          <w:rFonts w:ascii="Palatino Linotype" w:eastAsia="Palatino Linotype" w:hAnsi="Palatino Linotype" w:cs="Palatino Linotype"/>
          <w:b/>
          <w:color w:val="000000"/>
          <w:sz w:val="24"/>
          <w:szCs w:val="24"/>
          <w:lang w:val="es-ES_tradnl"/>
        </w:rPr>
      </w:pPr>
      <w:r w:rsidRPr="00C84DE6">
        <w:rPr>
          <w:rFonts w:ascii="Palatino Linotype" w:eastAsia="Palatino Linotype" w:hAnsi="Palatino Linotype" w:cs="Palatino Linotype"/>
          <w:b/>
          <w:color w:val="000000"/>
          <w:sz w:val="24"/>
          <w:szCs w:val="24"/>
          <w:lang w:val="es-ES_tradnl"/>
        </w:rPr>
        <w:t>DESARROLLO DE LA SESIÓN:</w:t>
      </w:r>
    </w:p>
    <w:p w14:paraId="6D84ABD5" w14:textId="77777777" w:rsidR="007A69ED" w:rsidRPr="00C84DE6" w:rsidRDefault="007A69ED" w:rsidP="007A69ED">
      <w:pPr>
        <w:spacing w:after="0" w:line="240" w:lineRule="auto"/>
        <w:jc w:val="both"/>
        <w:rPr>
          <w:rFonts w:ascii="Palatino Linotype" w:eastAsia="Palatino Linotype" w:hAnsi="Palatino Linotype" w:cs="Palatino Linotype"/>
          <w:b/>
          <w:color w:val="000000"/>
          <w:sz w:val="24"/>
          <w:szCs w:val="24"/>
          <w:lang w:val="es-ES_tradnl"/>
        </w:rPr>
      </w:pPr>
    </w:p>
    <w:p w14:paraId="15C0F801" w14:textId="5C61F5A7" w:rsidR="007A69ED" w:rsidRPr="00C84DE6" w:rsidRDefault="005E6BFD" w:rsidP="008E613D">
      <w:pPr>
        <w:spacing w:after="0" w:line="240" w:lineRule="auto"/>
        <w:jc w:val="both"/>
        <w:rPr>
          <w:rFonts w:ascii="Palatino Linotype" w:hAnsi="Palatino Linotype" w:cs="Calibri"/>
          <w:color w:val="000000"/>
          <w:sz w:val="24"/>
          <w:szCs w:val="24"/>
          <w:lang w:val="es-ES_tradnl"/>
        </w:rPr>
      </w:pPr>
      <w:r w:rsidRPr="00C84DE6">
        <w:rPr>
          <w:rFonts w:ascii="Palatino Linotype" w:hAnsi="Palatino Linotype" w:cs="Calibri"/>
          <w:color w:val="000000"/>
          <w:sz w:val="24"/>
          <w:szCs w:val="24"/>
          <w:lang w:val="es-ES_tradnl"/>
        </w:rPr>
        <w:t>La</w:t>
      </w:r>
      <w:r w:rsidR="00B61519" w:rsidRPr="00C84DE6">
        <w:rPr>
          <w:rFonts w:ascii="Palatino Linotype" w:hAnsi="Palatino Linotype" w:cs="Calibri"/>
          <w:color w:val="000000"/>
          <w:sz w:val="24"/>
          <w:szCs w:val="24"/>
          <w:lang w:val="es-ES_tradnl"/>
        </w:rPr>
        <w:t xml:space="preserve"> presidente</w:t>
      </w:r>
      <w:r w:rsidR="007A69ED" w:rsidRPr="00C84DE6">
        <w:rPr>
          <w:rFonts w:ascii="Palatino Linotype" w:hAnsi="Palatino Linotype" w:cs="Calibri"/>
          <w:color w:val="000000"/>
          <w:sz w:val="24"/>
          <w:szCs w:val="24"/>
          <w:lang w:val="es-ES_tradnl"/>
        </w:rPr>
        <w:t xml:space="preserve"> de la Comisión solicita que se dé lectura y paso al primer punto del orden del día.</w:t>
      </w:r>
    </w:p>
    <w:p w14:paraId="6EA0184B" w14:textId="77777777" w:rsidR="00521408" w:rsidRPr="00C84DE6" w:rsidRDefault="00521408" w:rsidP="008E613D">
      <w:pPr>
        <w:spacing w:after="0" w:line="240" w:lineRule="auto"/>
        <w:jc w:val="both"/>
        <w:rPr>
          <w:rFonts w:ascii="Palatino Linotype" w:hAnsi="Palatino Linotype" w:cs="Calibri"/>
          <w:color w:val="000000"/>
          <w:sz w:val="24"/>
          <w:szCs w:val="24"/>
          <w:lang w:val="es-ES_tradnl"/>
        </w:rPr>
      </w:pPr>
    </w:p>
    <w:p w14:paraId="5C6FB2DB" w14:textId="77777777" w:rsidR="00087044" w:rsidRPr="00C84DE6" w:rsidRDefault="00087044" w:rsidP="00087044">
      <w:pPr>
        <w:autoSpaceDE w:val="0"/>
        <w:autoSpaceDN w:val="0"/>
        <w:adjustRightInd w:val="0"/>
        <w:jc w:val="both"/>
        <w:rPr>
          <w:rFonts w:ascii="Palatino Linotype" w:eastAsia="Times New Roman" w:hAnsi="Palatino Linotype" w:cs="Times New Roman"/>
          <w:i/>
          <w:sz w:val="24"/>
          <w:szCs w:val="24"/>
          <w:lang w:val="es-ES_tradnl" w:eastAsia="es-EC"/>
        </w:rPr>
      </w:pPr>
      <w:r w:rsidRPr="00C84DE6">
        <w:rPr>
          <w:rFonts w:ascii="Palatino Linotype" w:eastAsia="Times New Roman" w:hAnsi="Palatino Linotype" w:cs="Times New Roman"/>
          <w:i/>
          <w:sz w:val="24"/>
          <w:szCs w:val="24"/>
          <w:lang w:val="es-ES_tradnl" w:eastAsia="es-EC"/>
        </w:rPr>
        <w:t>1. Conocer el avance y las gestiones realizadas por las diferentes dependencias municipales dentro del proceso de construcción del Folio Real, relacionado con el cruce de información catastral, tributaria y sobre actualizaciones de titularidad de dominio para lo cual se convoca a:</w:t>
      </w:r>
    </w:p>
    <w:p w14:paraId="442D6B6D" w14:textId="77777777" w:rsidR="00087044" w:rsidRPr="00C84DE6" w:rsidRDefault="00087044" w:rsidP="00087044">
      <w:pPr>
        <w:autoSpaceDE w:val="0"/>
        <w:autoSpaceDN w:val="0"/>
        <w:adjustRightInd w:val="0"/>
        <w:jc w:val="both"/>
        <w:rPr>
          <w:rFonts w:ascii="Palatino Linotype" w:eastAsia="Times New Roman" w:hAnsi="Palatino Linotype" w:cs="Times New Roman"/>
          <w:i/>
          <w:sz w:val="24"/>
          <w:szCs w:val="24"/>
          <w:lang w:val="es-ES_tradnl" w:eastAsia="es-EC"/>
        </w:rPr>
      </w:pPr>
      <w:r w:rsidRPr="00C84DE6">
        <w:rPr>
          <w:rFonts w:ascii="Palatino Linotype" w:eastAsia="Times New Roman" w:hAnsi="Palatino Linotype" w:cs="Times New Roman"/>
          <w:i/>
          <w:sz w:val="24"/>
          <w:szCs w:val="24"/>
          <w:lang w:val="es-ES_tradnl" w:eastAsia="es-EC"/>
        </w:rPr>
        <w:t>1) Registrador de la Propiedad</w:t>
      </w:r>
    </w:p>
    <w:p w14:paraId="1D7F15B5" w14:textId="77777777" w:rsidR="00087044" w:rsidRPr="00C84DE6" w:rsidRDefault="00087044" w:rsidP="00087044">
      <w:pPr>
        <w:autoSpaceDE w:val="0"/>
        <w:autoSpaceDN w:val="0"/>
        <w:adjustRightInd w:val="0"/>
        <w:jc w:val="both"/>
        <w:rPr>
          <w:rFonts w:ascii="Palatino Linotype" w:eastAsia="Times New Roman" w:hAnsi="Palatino Linotype" w:cs="Times New Roman"/>
          <w:i/>
          <w:sz w:val="24"/>
          <w:szCs w:val="24"/>
          <w:lang w:val="es-ES_tradnl" w:eastAsia="es-EC"/>
        </w:rPr>
      </w:pPr>
      <w:r w:rsidRPr="00C84DE6">
        <w:rPr>
          <w:rFonts w:ascii="Palatino Linotype" w:eastAsia="Times New Roman" w:hAnsi="Palatino Linotype" w:cs="Times New Roman"/>
          <w:i/>
          <w:sz w:val="24"/>
          <w:szCs w:val="24"/>
          <w:lang w:val="es-ES_tradnl" w:eastAsia="es-EC"/>
        </w:rPr>
        <w:t xml:space="preserve">2) </w:t>
      </w:r>
      <w:proofErr w:type="gramStart"/>
      <w:r w:rsidRPr="00C84DE6">
        <w:rPr>
          <w:rFonts w:ascii="Palatino Linotype" w:eastAsia="Times New Roman" w:hAnsi="Palatino Linotype" w:cs="Times New Roman"/>
          <w:i/>
          <w:sz w:val="24"/>
          <w:szCs w:val="24"/>
          <w:lang w:val="es-ES_tradnl" w:eastAsia="es-EC"/>
        </w:rPr>
        <w:t>Director</w:t>
      </w:r>
      <w:proofErr w:type="gramEnd"/>
      <w:r w:rsidRPr="00C84DE6">
        <w:rPr>
          <w:rFonts w:ascii="Palatino Linotype" w:eastAsia="Times New Roman" w:hAnsi="Palatino Linotype" w:cs="Times New Roman"/>
          <w:i/>
          <w:sz w:val="24"/>
          <w:szCs w:val="24"/>
          <w:lang w:val="es-ES_tradnl" w:eastAsia="es-EC"/>
        </w:rPr>
        <w:t xml:space="preserve"> Metropolitano de Catastros</w:t>
      </w:r>
    </w:p>
    <w:p w14:paraId="2F7083D1" w14:textId="77777777" w:rsidR="00087044" w:rsidRPr="00C84DE6" w:rsidRDefault="00087044" w:rsidP="00087044">
      <w:pPr>
        <w:autoSpaceDE w:val="0"/>
        <w:autoSpaceDN w:val="0"/>
        <w:adjustRightInd w:val="0"/>
        <w:jc w:val="both"/>
        <w:rPr>
          <w:rFonts w:ascii="Palatino Linotype" w:eastAsia="Times New Roman" w:hAnsi="Palatino Linotype" w:cs="Times New Roman"/>
          <w:i/>
          <w:sz w:val="24"/>
          <w:szCs w:val="24"/>
          <w:lang w:val="es-ES_tradnl" w:eastAsia="es-EC"/>
        </w:rPr>
      </w:pPr>
      <w:r w:rsidRPr="00C84DE6">
        <w:rPr>
          <w:rFonts w:ascii="Palatino Linotype" w:eastAsia="Times New Roman" w:hAnsi="Palatino Linotype" w:cs="Times New Roman"/>
          <w:i/>
          <w:sz w:val="24"/>
          <w:szCs w:val="24"/>
          <w:lang w:val="es-ES_tradnl" w:eastAsia="es-EC"/>
        </w:rPr>
        <w:lastRenderedPageBreak/>
        <w:t xml:space="preserve">3) </w:t>
      </w:r>
      <w:proofErr w:type="gramStart"/>
      <w:r w:rsidRPr="00C84DE6">
        <w:rPr>
          <w:rFonts w:ascii="Palatino Linotype" w:eastAsia="Times New Roman" w:hAnsi="Palatino Linotype" w:cs="Times New Roman"/>
          <w:i/>
          <w:sz w:val="24"/>
          <w:szCs w:val="24"/>
          <w:lang w:val="es-ES_tradnl" w:eastAsia="es-EC"/>
        </w:rPr>
        <w:t>Director</w:t>
      </w:r>
      <w:proofErr w:type="gramEnd"/>
      <w:r w:rsidRPr="00C84DE6">
        <w:rPr>
          <w:rFonts w:ascii="Palatino Linotype" w:eastAsia="Times New Roman" w:hAnsi="Palatino Linotype" w:cs="Times New Roman"/>
          <w:i/>
          <w:sz w:val="24"/>
          <w:szCs w:val="24"/>
          <w:lang w:val="es-ES_tradnl" w:eastAsia="es-EC"/>
        </w:rPr>
        <w:t xml:space="preserve"> Metropolitano de Servicios Ciudadanos</w:t>
      </w:r>
    </w:p>
    <w:p w14:paraId="135186EF" w14:textId="0289913F" w:rsidR="006C75E4" w:rsidRPr="00A03EAB" w:rsidRDefault="00087044" w:rsidP="006777F7">
      <w:pPr>
        <w:jc w:val="both"/>
        <w:rPr>
          <w:rFonts w:ascii="Palatino Linotype" w:eastAsia="MS Mincho" w:hAnsi="Palatino Linotype"/>
          <w:b/>
          <w:i/>
          <w:sz w:val="24"/>
          <w:szCs w:val="24"/>
          <w:lang w:val="es-ES_tradnl"/>
        </w:rPr>
      </w:pPr>
      <w:r w:rsidRPr="00A03EAB">
        <w:rPr>
          <w:rFonts w:ascii="Palatino Linotype" w:hAnsi="Palatino Linotype"/>
          <w:i/>
          <w:sz w:val="24"/>
          <w:szCs w:val="24"/>
          <w:lang w:val="es-ES_tradnl"/>
        </w:rPr>
        <w:t>4) Dirección Metropolitana Tributaria</w:t>
      </w:r>
      <w:r w:rsidRPr="00A03EAB" w:rsidDel="00087044">
        <w:rPr>
          <w:rFonts w:ascii="Palatino Linotype" w:eastAsia="MS Mincho" w:hAnsi="Palatino Linotype"/>
          <w:b/>
          <w:i/>
          <w:sz w:val="24"/>
          <w:szCs w:val="24"/>
          <w:lang w:val="es-ES_tradnl"/>
        </w:rPr>
        <w:t xml:space="preserve"> </w:t>
      </w:r>
    </w:p>
    <w:p w14:paraId="20FB336B" w14:textId="77777777" w:rsidR="005E6BFD" w:rsidRPr="00C84DE6" w:rsidRDefault="005E6BFD" w:rsidP="008E613D">
      <w:pPr>
        <w:spacing w:after="0" w:line="240" w:lineRule="auto"/>
        <w:jc w:val="both"/>
        <w:rPr>
          <w:rFonts w:ascii="Palatino Linotype" w:eastAsia="MS Mincho" w:hAnsi="Palatino Linotype" w:cs="Times New Roman"/>
          <w:bCs/>
          <w:iCs/>
          <w:sz w:val="24"/>
          <w:szCs w:val="24"/>
          <w:lang w:val="es-ES_tradnl"/>
        </w:rPr>
      </w:pPr>
    </w:p>
    <w:p w14:paraId="0D4873C2" w14:textId="2B039346" w:rsidR="00002934" w:rsidRPr="00C84DE6" w:rsidRDefault="005E6BFD" w:rsidP="008E613D">
      <w:pPr>
        <w:spacing w:after="0" w:line="240" w:lineRule="auto"/>
        <w:jc w:val="both"/>
        <w:rPr>
          <w:rFonts w:ascii="Palatino Linotype" w:eastAsia="MS Mincho" w:hAnsi="Palatino Linotype" w:cs="Times New Roman"/>
          <w:bCs/>
          <w:iCs/>
          <w:sz w:val="24"/>
          <w:szCs w:val="24"/>
          <w:lang w:val="es-ES_tradnl"/>
        </w:rPr>
      </w:pPr>
      <w:r w:rsidRPr="00C84DE6">
        <w:rPr>
          <w:rFonts w:ascii="Palatino Linotype" w:eastAsia="MS Mincho" w:hAnsi="Palatino Linotype" w:cs="Times New Roman"/>
          <w:bCs/>
          <w:iCs/>
          <w:sz w:val="24"/>
          <w:szCs w:val="24"/>
          <w:lang w:val="es-ES_tradnl"/>
        </w:rPr>
        <w:t>Se otorga</w:t>
      </w:r>
      <w:r w:rsidR="00E641D2" w:rsidRPr="00C84DE6">
        <w:rPr>
          <w:rFonts w:ascii="Palatino Linotype" w:eastAsia="MS Mincho" w:hAnsi="Palatino Linotype" w:cs="Times New Roman"/>
          <w:bCs/>
          <w:iCs/>
          <w:sz w:val="24"/>
          <w:szCs w:val="24"/>
          <w:lang w:val="es-ES_tradnl"/>
        </w:rPr>
        <w:t>n</w:t>
      </w:r>
      <w:r w:rsidRPr="00C84DE6">
        <w:rPr>
          <w:rFonts w:ascii="Palatino Linotype" w:eastAsia="MS Mincho" w:hAnsi="Palatino Linotype" w:cs="Times New Roman"/>
          <w:bCs/>
          <w:iCs/>
          <w:sz w:val="24"/>
          <w:szCs w:val="24"/>
          <w:lang w:val="es-ES_tradnl"/>
        </w:rPr>
        <w:t xml:space="preserve"> 10 minutos </w:t>
      </w:r>
      <w:r w:rsidR="00087044" w:rsidRPr="00C84DE6">
        <w:rPr>
          <w:rFonts w:ascii="Palatino Linotype" w:eastAsia="MS Mincho" w:hAnsi="Palatino Linotype" w:cs="Times New Roman"/>
          <w:bCs/>
          <w:iCs/>
          <w:sz w:val="24"/>
          <w:szCs w:val="24"/>
          <w:lang w:val="es-ES_tradnl"/>
        </w:rPr>
        <w:t>a la delegada del registro de la propiedad</w:t>
      </w:r>
      <w:r w:rsidR="00E641D2" w:rsidRPr="00C84DE6">
        <w:rPr>
          <w:rFonts w:ascii="Palatino Linotype" w:eastAsia="MS Mincho" w:hAnsi="Palatino Linotype" w:cs="Times New Roman"/>
          <w:bCs/>
          <w:iCs/>
          <w:sz w:val="24"/>
          <w:szCs w:val="24"/>
          <w:lang w:val="es-ES_tradnl"/>
        </w:rPr>
        <w:t xml:space="preserve">, </w:t>
      </w:r>
      <w:r w:rsidRPr="00C84DE6">
        <w:rPr>
          <w:rFonts w:ascii="Palatino Linotype" w:eastAsia="MS Mincho" w:hAnsi="Palatino Linotype" w:cs="Times New Roman"/>
          <w:bCs/>
          <w:iCs/>
          <w:sz w:val="24"/>
          <w:szCs w:val="24"/>
          <w:lang w:val="es-ES_tradnl"/>
        </w:rPr>
        <w:t>para realizar su intervención.</w:t>
      </w:r>
    </w:p>
    <w:p w14:paraId="6923F724" w14:textId="48509177" w:rsidR="00002934" w:rsidRPr="00C84DE6" w:rsidRDefault="00002934" w:rsidP="00B61519">
      <w:pPr>
        <w:spacing w:after="0" w:line="240" w:lineRule="auto"/>
        <w:jc w:val="both"/>
        <w:rPr>
          <w:rFonts w:ascii="Palatino Linotype" w:eastAsia="MS Mincho" w:hAnsi="Palatino Linotype" w:cs="Times New Roman"/>
          <w:bCs/>
          <w:iCs/>
          <w:sz w:val="24"/>
          <w:szCs w:val="24"/>
          <w:lang w:val="es-ES_tradnl"/>
        </w:rPr>
      </w:pPr>
    </w:p>
    <w:p w14:paraId="728A91A8" w14:textId="75F64646" w:rsidR="004E2A31" w:rsidRPr="00C84DE6" w:rsidRDefault="00002934" w:rsidP="008E613D">
      <w:pPr>
        <w:spacing w:after="0" w:line="240" w:lineRule="auto"/>
        <w:jc w:val="both"/>
        <w:rPr>
          <w:rFonts w:ascii="Palatino Linotype" w:eastAsia="MS Mincho" w:hAnsi="Palatino Linotype" w:cs="Times New Roman"/>
          <w:bCs/>
          <w:iCs/>
          <w:sz w:val="24"/>
          <w:szCs w:val="24"/>
          <w:lang w:val="es-ES_tradnl"/>
        </w:rPr>
      </w:pPr>
      <w:proofErr w:type="spellStart"/>
      <w:r w:rsidRPr="00C84DE6">
        <w:rPr>
          <w:rFonts w:ascii="Palatino Linotype" w:eastAsia="MS Mincho" w:hAnsi="Palatino Linotype" w:cs="Times New Roman"/>
          <w:b/>
          <w:iCs/>
          <w:sz w:val="24"/>
          <w:szCs w:val="24"/>
          <w:lang w:val="es-ES_tradnl"/>
        </w:rPr>
        <w:t>Anabell</w:t>
      </w:r>
      <w:proofErr w:type="spellEnd"/>
      <w:r w:rsidR="004678A1" w:rsidRPr="00C84DE6">
        <w:rPr>
          <w:rFonts w:ascii="Palatino Linotype" w:eastAsia="MS Mincho" w:hAnsi="Palatino Linotype" w:cs="Times New Roman"/>
          <w:b/>
          <w:iCs/>
          <w:sz w:val="24"/>
          <w:szCs w:val="24"/>
          <w:lang w:val="es-ES_tradnl"/>
        </w:rPr>
        <w:t xml:space="preserve"> del Rocío</w:t>
      </w:r>
      <w:r w:rsidRPr="00C84DE6">
        <w:rPr>
          <w:rFonts w:ascii="Palatino Linotype" w:eastAsia="MS Mincho" w:hAnsi="Palatino Linotype" w:cs="Times New Roman"/>
          <w:b/>
          <w:iCs/>
          <w:sz w:val="24"/>
          <w:szCs w:val="24"/>
          <w:lang w:val="es-ES_tradnl"/>
        </w:rPr>
        <w:t xml:space="preserve"> Rivadeneira, </w:t>
      </w:r>
      <w:r w:rsidR="003465C6">
        <w:rPr>
          <w:rFonts w:ascii="Palatino Linotype" w:eastAsia="MS Mincho" w:hAnsi="Palatino Linotype" w:cs="Times New Roman"/>
          <w:b/>
          <w:iCs/>
          <w:sz w:val="24"/>
          <w:szCs w:val="24"/>
          <w:lang w:val="es-ES_tradnl"/>
        </w:rPr>
        <w:t>R</w:t>
      </w:r>
      <w:r w:rsidR="00380002" w:rsidRPr="00C84DE6">
        <w:rPr>
          <w:rFonts w:ascii="Palatino Linotype" w:eastAsia="MS Mincho" w:hAnsi="Palatino Linotype" w:cs="Times New Roman"/>
          <w:b/>
          <w:iCs/>
          <w:sz w:val="24"/>
          <w:szCs w:val="24"/>
          <w:lang w:val="es-ES_tradnl"/>
        </w:rPr>
        <w:t xml:space="preserve">egistradora </w:t>
      </w:r>
      <w:r w:rsidR="004678A1" w:rsidRPr="00C84DE6">
        <w:rPr>
          <w:rFonts w:ascii="Palatino Linotype" w:eastAsia="MS Mincho" w:hAnsi="Palatino Linotype" w:cs="Times New Roman"/>
          <w:b/>
          <w:iCs/>
          <w:sz w:val="24"/>
          <w:szCs w:val="24"/>
          <w:lang w:val="es-ES_tradnl"/>
        </w:rPr>
        <w:t xml:space="preserve">de la </w:t>
      </w:r>
      <w:r w:rsidR="003465C6">
        <w:rPr>
          <w:rFonts w:ascii="Palatino Linotype" w:eastAsia="MS Mincho" w:hAnsi="Palatino Linotype" w:cs="Times New Roman"/>
          <w:b/>
          <w:iCs/>
          <w:sz w:val="24"/>
          <w:szCs w:val="24"/>
          <w:lang w:val="es-ES_tradnl"/>
        </w:rPr>
        <w:t>P</w:t>
      </w:r>
      <w:r w:rsidR="004678A1" w:rsidRPr="00C84DE6">
        <w:rPr>
          <w:rFonts w:ascii="Palatino Linotype" w:eastAsia="MS Mincho" w:hAnsi="Palatino Linotype" w:cs="Times New Roman"/>
          <w:b/>
          <w:iCs/>
          <w:sz w:val="24"/>
          <w:szCs w:val="24"/>
          <w:lang w:val="es-ES_tradnl"/>
        </w:rPr>
        <w:t>ropiedad</w:t>
      </w:r>
      <w:r w:rsidR="003465C6">
        <w:rPr>
          <w:rFonts w:ascii="Palatino Linotype" w:eastAsia="MS Mincho" w:hAnsi="Palatino Linotype" w:cs="Times New Roman"/>
          <w:b/>
          <w:iCs/>
          <w:sz w:val="24"/>
          <w:szCs w:val="24"/>
          <w:lang w:val="es-ES_tradnl"/>
        </w:rPr>
        <w:t xml:space="preserve"> de Quito</w:t>
      </w:r>
      <w:r w:rsidR="004678A1" w:rsidRPr="00C84DE6">
        <w:rPr>
          <w:rFonts w:ascii="Palatino Linotype" w:eastAsia="MS Mincho" w:hAnsi="Palatino Linotype" w:cs="Times New Roman"/>
          <w:b/>
          <w:iCs/>
          <w:sz w:val="24"/>
          <w:szCs w:val="24"/>
          <w:lang w:val="es-ES_tradnl"/>
        </w:rPr>
        <w:t>:</w:t>
      </w:r>
      <w:r w:rsidR="004678A1" w:rsidRPr="00C84DE6">
        <w:rPr>
          <w:rFonts w:ascii="Palatino Linotype" w:eastAsia="MS Mincho" w:hAnsi="Palatino Linotype" w:cs="Times New Roman"/>
          <w:bCs/>
          <w:iCs/>
          <w:sz w:val="24"/>
          <w:szCs w:val="24"/>
          <w:lang w:val="es-ES_tradnl"/>
        </w:rPr>
        <w:t xml:space="preserve"> Abordó la construcción del folio real y la interoperabilidad entre sistemas en Quito. Se crearon 325,000 folios con problemas de validación y falta de actualización. El plan de acción propuesto incluye control de calidad y emisión automática de certificados.</w:t>
      </w:r>
      <w:r w:rsidR="004678A1" w:rsidRPr="00C84DE6">
        <w:rPr>
          <w:rFonts w:ascii="Palatino Linotype" w:eastAsia="MS Mincho" w:hAnsi="Palatino Linotype" w:cs="Times New Roman"/>
          <w:b/>
          <w:iCs/>
          <w:sz w:val="24"/>
          <w:szCs w:val="24"/>
          <w:lang w:val="es-ES_tradnl"/>
        </w:rPr>
        <w:t xml:space="preserve"> </w:t>
      </w:r>
    </w:p>
    <w:p w14:paraId="08FA557B" w14:textId="77777777" w:rsidR="004E2A31" w:rsidRPr="00C84DE6" w:rsidRDefault="004E2A31" w:rsidP="008E613D">
      <w:pPr>
        <w:spacing w:after="0" w:line="240" w:lineRule="auto"/>
        <w:jc w:val="both"/>
        <w:rPr>
          <w:rFonts w:ascii="Palatino Linotype" w:eastAsia="MS Mincho" w:hAnsi="Palatino Linotype" w:cs="Times New Roman"/>
          <w:b/>
          <w:iCs/>
          <w:sz w:val="24"/>
          <w:szCs w:val="24"/>
          <w:lang w:val="es-ES_tradnl"/>
        </w:rPr>
      </w:pPr>
    </w:p>
    <w:p w14:paraId="317C9033" w14:textId="77A97284" w:rsidR="006C75E4" w:rsidRPr="00C84DE6" w:rsidRDefault="004E2A31" w:rsidP="006777F7">
      <w:pPr>
        <w:pBdr>
          <w:top w:val="single" w:sz="4" w:space="1" w:color="auto"/>
          <w:left w:val="single" w:sz="4" w:space="4" w:color="auto"/>
          <w:bottom w:val="single" w:sz="4" w:space="1" w:color="auto"/>
          <w:right w:val="single" w:sz="4" w:space="4" w:color="auto"/>
        </w:pBdr>
        <w:spacing w:after="0" w:line="240" w:lineRule="auto"/>
        <w:jc w:val="both"/>
        <w:rPr>
          <w:rFonts w:ascii="Palatino Linotype" w:hAnsi="Palatino Linotype" w:cs="Calibri"/>
          <w:color w:val="000000"/>
          <w:sz w:val="24"/>
          <w:szCs w:val="24"/>
          <w:lang w:val="es-ES_tradnl"/>
        </w:rPr>
      </w:pPr>
      <w:r w:rsidRPr="00C84DE6">
        <w:rPr>
          <w:rFonts w:ascii="Palatino Linotype" w:hAnsi="Palatino Linotype" w:cs="Calibri"/>
          <w:color w:val="000000"/>
          <w:sz w:val="24"/>
          <w:szCs w:val="24"/>
          <w:lang w:val="es-ES_tradnl"/>
        </w:rPr>
        <w:t>Concejal Adrián Ibarra ingresa a la sala.</w:t>
      </w:r>
    </w:p>
    <w:p w14:paraId="7030CA7B" w14:textId="1AD4B4DE" w:rsidR="00712712" w:rsidRPr="00C84DE6" w:rsidRDefault="00712712" w:rsidP="00E641D2">
      <w:pPr>
        <w:spacing w:after="0" w:line="240" w:lineRule="auto"/>
        <w:jc w:val="both"/>
        <w:rPr>
          <w:rFonts w:ascii="Palatino Linotype" w:hAnsi="Palatino Linotype" w:cs="Calibri"/>
          <w:color w:val="000000"/>
          <w:sz w:val="24"/>
          <w:szCs w:val="24"/>
          <w:lang w:val="es-ES_tradnl"/>
        </w:rPr>
      </w:pPr>
    </w:p>
    <w:p w14:paraId="7FCD9209" w14:textId="0254660A" w:rsidR="00712712" w:rsidRPr="00C84DE6" w:rsidRDefault="00712712" w:rsidP="004678A1">
      <w:pPr>
        <w:spacing w:after="0" w:line="240" w:lineRule="auto"/>
        <w:jc w:val="both"/>
        <w:rPr>
          <w:rFonts w:ascii="Palatino Linotype" w:hAnsi="Palatino Linotype" w:cs="Calibri"/>
          <w:color w:val="000000"/>
          <w:sz w:val="24"/>
          <w:szCs w:val="24"/>
          <w:lang w:val="es-ES_tradnl"/>
        </w:rPr>
      </w:pPr>
      <w:r w:rsidRPr="00C84DE6">
        <w:rPr>
          <w:rFonts w:ascii="Palatino Linotype" w:hAnsi="Palatino Linotype" w:cs="Calibri"/>
          <w:b/>
          <w:bCs/>
          <w:color w:val="000000"/>
          <w:sz w:val="24"/>
          <w:szCs w:val="24"/>
          <w:lang w:val="es-ES_tradnl"/>
        </w:rPr>
        <w:t xml:space="preserve">Presidente, concejala Cristina López: </w:t>
      </w:r>
      <w:r w:rsidR="004678A1" w:rsidRPr="00C84DE6">
        <w:rPr>
          <w:rFonts w:ascii="Palatino Linotype" w:hAnsi="Palatino Linotype" w:cs="Calibri"/>
          <w:color w:val="000000"/>
          <w:sz w:val="24"/>
          <w:szCs w:val="24"/>
          <w:lang w:val="es-ES_tradnl"/>
        </w:rPr>
        <w:t>Agradece la intervención y da paso a que el concejal Uzcátegui realice una intervención.</w:t>
      </w:r>
    </w:p>
    <w:p w14:paraId="6522F2AC" w14:textId="08C493C5" w:rsidR="004678A1" w:rsidRPr="00C84DE6" w:rsidRDefault="004678A1" w:rsidP="004678A1">
      <w:pPr>
        <w:spacing w:after="0" w:line="240" w:lineRule="auto"/>
        <w:jc w:val="both"/>
        <w:rPr>
          <w:rFonts w:ascii="Palatino Linotype" w:hAnsi="Palatino Linotype" w:cs="Calibri"/>
          <w:color w:val="000000"/>
          <w:sz w:val="24"/>
          <w:szCs w:val="24"/>
          <w:lang w:val="es-ES_tradnl"/>
        </w:rPr>
      </w:pPr>
    </w:p>
    <w:p w14:paraId="78659387" w14:textId="55530261" w:rsidR="004678A1" w:rsidRPr="00C84DE6" w:rsidRDefault="004678A1" w:rsidP="004678A1">
      <w:pPr>
        <w:spacing w:after="0" w:line="240" w:lineRule="auto"/>
        <w:jc w:val="both"/>
        <w:rPr>
          <w:rFonts w:ascii="Palatino Linotype" w:hAnsi="Palatino Linotype" w:cs="Calibri"/>
          <w:color w:val="000000"/>
          <w:sz w:val="24"/>
          <w:szCs w:val="24"/>
          <w:lang w:val="es-ES_tradnl"/>
        </w:rPr>
      </w:pPr>
      <w:r w:rsidRPr="00C84DE6">
        <w:rPr>
          <w:rFonts w:ascii="Palatino Linotype" w:hAnsi="Palatino Linotype" w:cs="Calibri"/>
          <w:b/>
          <w:bCs/>
          <w:color w:val="000000"/>
          <w:sz w:val="24"/>
          <w:szCs w:val="24"/>
          <w:lang w:val="es-ES_tradnl"/>
        </w:rPr>
        <w:t xml:space="preserve">Concejal Emilio Uzcátegui: </w:t>
      </w:r>
      <w:r w:rsidRPr="00C84DE6">
        <w:rPr>
          <w:rFonts w:ascii="Palatino Linotype" w:hAnsi="Palatino Linotype" w:cs="Calibri"/>
          <w:color w:val="000000"/>
          <w:sz w:val="24"/>
          <w:szCs w:val="24"/>
          <w:lang w:val="es-ES_tradnl"/>
        </w:rPr>
        <w:t>Expresó preocupación por la fecha de firma del contrato con la empresa encargada de los folios y sugirió un mecanismo de revisión más riguroso al recibir el trabajo. También destacó la importancia de incluir información sobre inmuebles patrimoniales e inventariados en la interoperabilidad de sistemas, sugiriendo un vínculo con el Instituto Nacional de Patrimonio. Además, mencionó la necesidad de abordar la falta de visibilidad de servidumbres de tránsito en los certificados y cuestionó el criterio para mostrar predios registrados en derechos de acciones solo con el 100% de participación.</w:t>
      </w:r>
    </w:p>
    <w:p w14:paraId="6C8F350D" w14:textId="4CF3308E" w:rsidR="004678A1" w:rsidRPr="00C84DE6" w:rsidRDefault="004678A1" w:rsidP="004678A1">
      <w:pPr>
        <w:spacing w:after="0" w:line="240" w:lineRule="auto"/>
        <w:jc w:val="both"/>
        <w:rPr>
          <w:rFonts w:ascii="Palatino Linotype" w:hAnsi="Palatino Linotype" w:cs="Calibri"/>
          <w:color w:val="000000"/>
          <w:sz w:val="24"/>
          <w:szCs w:val="24"/>
          <w:lang w:val="es-ES_tradnl"/>
        </w:rPr>
      </w:pPr>
    </w:p>
    <w:p w14:paraId="289A82BE" w14:textId="61560697" w:rsidR="004678A1" w:rsidRPr="00C84DE6" w:rsidRDefault="00380002" w:rsidP="004678A1">
      <w:pPr>
        <w:spacing w:after="0" w:line="240" w:lineRule="auto"/>
        <w:jc w:val="both"/>
        <w:rPr>
          <w:rFonts w:ascii="Palatino Linotype" w:hAnsi="Palatino Linotype" w:cs="Calibri"/>
          <w:color w:val="000000"/>
          <w:sz w:val="24"/>
          <w:szCs w:val="24"/>
          <w:lang w:val="es-ES_tradnl"/>
        </w:rPr>
      </w:pPr>
      <w:r w:rsidRPr="00C84DE6">
        <w:rPr>
          <w:rFonts w:ascii="Palatino Linotype" w:hAnsi="Palatino Linotype" w:cs="Calibri"/>
          <w:b/>
          <w:bCs/>
          <w:color w:val="000000"/>
          <w:sz w:val="24"/>
          <w:szCs w:val="24"/>
          <w:lang w:val="es-ES_tradnl"/>
        </w:rPr>
        <w:t xml:space="preserve">Presidente, concejala Cristina López: </w:t>
      </w:r>
      <w:r w:rsidRPr="00C84DE6">
        <w:rPr>
          <w:rFonts w:ascii="Palatino Linotype" w:hAnsi="Palatino Linotype" w:cs="Calibri"/>
          <w:color w:val="000000"/>
          <w:sz w:val="24"/>
          <w:szCs w:val="24"/>
          <w:lang w:val="es-ES_tradnl"/>
        </w:rPr>
        <w:t>Expresó preocupación por la agilización de trámites para la ciudadanía. Consultó sobre la fecha de levantamiento de la información y la determinación del total de predios en el distrito metropolitano, relacionando este número con la población y buscando entender el año de referencia.</w:t>
      </w:r>
      <w:r w:rsidR="00EA73E0" w:rsidRPr="00C84DE6">
        <w:rPr>
          <w:rFonts w:ascii="Palatino Linotype" w:hAnsi="Palatino Linotype" w:cs="Calibri"/>
          <w:color w:val="000000"/>
          <w:sz w:val="24"/>
          <w:szCs w:val="24"/>
          <w:lang w:val="es-ES_tradnl"/>
        </w:rPr>
        <w:t xml:space="preserve"> De igual manera, buscaba conocer que </w:t>
      </w:r>
      <w:r w:rsidR="00256EA0">
        <w:rPr>
          <w:rFonts w:ascii="Palatino Linotype" w:hAnsi="Palatino Linotype" w:cs="Calibri"/>
          <w:color w:val="000000"/>
          <w:sz w:val="24"/>
          <w:szCs w:val="24"/>
          <w:lang w:val="es-ES_tradnl"/>
        </w:rPr>
        <w:t>compr</w:t>
      </w:r>
      <w:r w:rsidR="00EA73E0" w:rsidRPr="00C84DE6">
        <w:rPr>
          <w:rFonts w:ascii="Palatino Linotype" w:hAnsi="Palatino Linotype" w:cs="Calibri"/>
          <w:color w:val="000000"/>
          <w:sz w:val="24"/>
          <w:szCs w:val="24"/>
          <w:lang w:val="es-ES_tradnl"/>
        </w:rPr>
        <w:t>enden los folios creados, pero no validados.</w:t>
      </w:r>
    </w:p>
    <w:p w14:paraId="1342DBBA" w14:textId="06F438D4" w:rsidR="00380002" w:rsidRPr="00C84DE6" w:rsidRDefault="00380002" w:rsidP="004678A1">
      <w:pPr>
        <w:spacing w:after="0" w:line="240" w:lineRule="auto"/>
        <w:jc w:val="both"/>
        <w:rPr>
          <w:rFonts w:ascii="Palatino Linotype" w:hAnsi="Palatino Linotype" w:cs="Calibri"/>
          <w:color w:val="000000"/>
          <w:sz w:val="24"/>
          <w:szCs w:val="24"/>
          <w:lang w:val="es-ES_tradnl"/>
        </w:rPr>
      </w:pPr>
    </w:p>
    <w:p w14:paraId="56DA6F5D" w14:textId="2ACB80C4" w:rsidR="00EA73E0" w:rsidRPr="00C84DE6" w:rsidRDefault="00380002" w:rsidP="004678A1">
      <w:pPr>
        <w:spacing w:after="0" w:line="240" w:lineRule="auto"/>
        <w:jc w:val="both"/>
        <w:rPr>
          <w:rFonts w:ascii="Palatino Linotype" w:hAnsi="Palatino Linotype" w:cs="Calibri"/>
          <w:color w:val="000000"/>
          <w:sz w:val="24"/>
          <w:szCs w:val="24"/>
          <w:lang w:val="es-ES_tradnl"/>
        </w:rPr>
      </w:pPr>
      <w:proofErr w:type="spellStart"/>
      <w:r w:rsidRPr="00C84DE6">
        <w:rPr>
          <w:rFonts w:ascii="Palatino Linotype" w:hAnsi="Palatino Linotype" w:cs="Calibri"/>
          <w:b/>
          <w:bCs/>
          <w:color w:val="000000"/>
          <w:sz w:val="24"/>
          <w:szCs w:val="24"/>
          <w:lang w:val="es-ES_tradnl"/>
        </w:rPr>
        <w:t>Anabell</w:t>
      </w:r>
      <w:proofErr w:type="spellEnd"/>
      <w:r w:rsidRPr="00C84DE6">
        <w:rPr>
          <w:rFonts w:ascii="Palatino Linotype" w:hAnsi="Palatino Linotype" w:cs="Calibri"/>
          <w:b/>
          <w:bCs/>
          <w:color w:val="000000"/>
          <w:sz w:val="24"/>
          <w:szCs w:val="24"/>
          <w:lang w:val="es-ES_tradnl"/>
        </w:rPr>
        <w:t xml:space="preserve"> del Rocío Riv</w:t>
      </w:r>
      <w:r w:rsidR="00EA73E0" w:rsidRPr="00C84DE6">
        <w:rPr>
          <w:rFonts w:ascii="Palatino Linotype" w:hAnsi="Palatino Linotype" w:cs="Calibri"/>
          <w:b/>
          <w:bCs/>
          <w:color w:val="000000"/>
          <w:sz w:val="24"/>
          <w:szCs w:val="24"/>
          <w:lang w:val="es-ES_tradnl"/>
        </w:rPr>
        <w:t>a</w:t>
      </w:r>
      <w:r w:rsidRPr="00C84DE6">
        <w:rPr>
          <w:rFonts w:ascii="Palatino Linotype" w:hAnsi="Palatino Linotype" w:cs="Calibri"/>
          <w:b/>
          <w:bCs/>
          <w:color w:val="000000"/>
          <w:sz w:val="24"/>
          <w:szCs w:val="24"/>
          <w:lang w:val="es-ES_tradnl"/>
        </w:rPr>
        <w:t xml:space="preserve">deneira, </w:t>
      </w:r>
      <w:r w:rsidR="00543D15">
        <w:rPr>
          <w:rFonts w:ascii="Palatino Linotype" w:eastAsia="MS Mincho" w:hAnsi="Palatino Linotype" w:cs="Times New Roman"/>
          <w:b/>
          <w:iCs/>
          <w:sz w:val="24"/>
          <w:szCs w:val="24"/>
          <w:lang w:val="es-ES_tradnl"/>
        </w:rPr>
        <w:t>R</w:t>
      </w:r>
      <w:r w:rsidR="00543D15" w:rsidRPr="00C84DE6">
        <w:rPr>
          <w:rFonts w:ascii="Palatino Linotype" w:eastAsia="MS Mincho" w:hAnsi="Palatino Linotype" w:cs="Times New Roman"/>
          <w:b/>
          <w:iCs/>
          <w:sz w:val="24"/>
          <w:szCs w:val="24"/>
          <w:lang w:val="es-ES_tradnl"/>
        </w:rPr>
        <w:t xml:space="preserve">egistradora de la </w:t>
      </w:r>
      <w:r w:rsidR="00543D15">
        <w:rPr>
          <w:rFonts w:ascii="Palatino Linotype" w:eastAsia="MS Mincho" w:hAnsi="Palatino Linotype" w:cs="Times New Roman"/>
          <w:b/>
          <w:iCs/>
          <w:sz w:val="24"/>
          <w:szCs w:val="24"/>
          <w:lang w:val="es-ES_tradnl"/>
        </w:rPr>
        <w:t>P</w:t>
      </w:r>
      <w:r w:rsidR="00543D15" w:rsidRPr="00C84DE6">
        <w:rPr>
          <w:rFonts w:ascii="Palatino Linotype" w:eastAsia="MS Mincho" w:hAnsi="Palatino Linotype" w:cs="Times New Roman"/>
          <w:b/>
          <w:iCs/>
          <w:sz w:val="24"/>
          <w:szCs w:val="24"/>
          <w:lang w:val="es-ES_tradnl"/>
        </w:rPr>
        <w:t>ropiedad</w:t>
      </w:r>
      <w:r w:rsidR="00543D15">
        <w:rPr>
          <w:rFonts w:ascii="Palatino Linotype" w:eastAsia="MS Mincho" w:hAnsi="Palatino Linotype" w:cs="Times New Roman"/>
          <w:b/>
          <w:iCs/>
          <w:sz w:val="24"/>
          <w:szCs w:val="24"/>
          <w:lang w:val="es-ES_tradnl"/>
        </w:rPr>
        <w:t xml:space="preserve"> de Quito</w:t>
      </w:r>
      <w:r w:rsidRPr="00C84DE6">
        <w:rPr>
          <w:rFonts w:ascii="Palatino Linotype" w:hAnsi="Palatino Linotype" w:cs="Calibri"/>
          <w:b/>
          <w:bCs/>
          <w:color w:val="000000"/>
          <w:sz w:val="24"/>
          <w:szCs w:val="24"/>
          <w:lang w:val="es-ES_tradnl"/>
        </w:rPr>
        <w:t>:</w:t>
      </w:r>
      <w:r w:rsidR="00EA73E0" w:rsidRPr="00C84DE6">
        <w:rPr>
          <w:rFonts w:ascii="Palatino Linotype" w:hAnsi="Palatino Linotype" w:cs="Calibri"/>
          <w:b/>
          <w:bCs/>
          <w:color w:val="000000"/>
          <w:sz w:val="24"/>
          <w:szCs w:val="24"/>
          <w:lang w:val="es-ES_tradnl"/>
        </w:rPr>
        <w:t xml:space="preserve"> </w:t>
      </w:r>
      <w:r w:rsidR="00EA73E0" w:rsidRPr="00C84DE6">
        <w:rPr>
          <w:rFonts w:ascii="Palatino Linotype" w:hAnsi="Palatino Linotype" w:cs="Calibri"/>
          <w:color w:val="000000"/>
          <w:sz w:val="24"/>
          <w:szCs w:val="24"/>
          <w:lang w:val="es-ES_tradnl"/>
        </w:rPr>
        <w:t xml:space="preserve">Informó que la cifra de aproximadamente 1,000,000 de predios en Quito </w:t>
      </w:r>
      <w:r w:rsidR="00644A07">
        <w:rPr>
          <w:rFonts w:ascii="Palatino Linotype" w:hAnsi="Palatino Linotype" w:cs="Calibri"/>
          <w:color w:val="000000"/>
          <w:sz w:val="24"/>
          <w:szCs w:val="24"/>
          <w:lang w:val="es-ES_tradnl"/>
        </w:rPr>
        <w:t xml:space="preserve">y la información </w:t>
      </w:r>
      <w:r w:rsidR="00EA73E0" w:rsidRPr="00C84DE6">
        <w:rPr>
          <w:rFonts w:ascii="Palatino Linotype" w:hAnsi="Palatino Linotype" w:cs="Calibri"/>
          <w:color w:val="000000"/>
          <w:sz w:val="24"/>
          <w:szCs w:val="24"/>
          <w:lang w:val="es-ES_tradnl"/>
        </w:rPr>
        <w:t>proviene del año 2021. La contratación con ESPOTEL para 300,000 folios se basó en un listado proporcionado por la dirección de catastro, que inicialmente indicaba alrededor de 900,000 predios. Se ajustó la cifra considerando el crecimiento constante debido a nuevas construcciones.</w:t>
      </w:r>
    </w:p>
    <w:p w14:paraId="09F692D2" w14:textId="432742CB" w:rsidR="00EA73E0" w:rsidRPr="00C84DE6" w:rsidRDefault="00EA73E0">
      <w:pPr>
        <w:spacing w:after="0" w:line="240" w:lineRule="auto"/>
        <w:jc w:val="both"/>
        <w:rPr>
          <w:rFonts w:ascii="Palatino Linotype" w:hAnsi="Palatino Linotype" w:cs="Calibri"/>
          <w:color w:val="000000"/>
          <w:sz w:val="24"/>
          <w:szCs w:val="24"/>
          <w:lang w:val="es-ES_tradnl"/>
        </w:rPr>
      </w:pPr>
      <w:r w:rsidRPr="00C84DE6">
        <w:rPr>
          <w:rFonts w:ascii="Palatino Linotype" w:hAnsi="Palatino Linotype" w:cs="Calibri"/>
          <w:color w:val="000000"/>
          <w:sz w:val="24"/>
          <w:szCs w:val="24"/>
          <w:lang w:val="es-ES_tradnl"/>
        </w:rPr>
        <w:lastRenderedPageBreak/>
        <w:t>De igual forma, mencionó que se han creado 325,000 folios, pero aún no se ha verificado su completitud y exactitud. La creación se realizó mediante la contratación de una empresa, y se implementó un proceso de revisión aleatoria antes del pago. Enfatizó en la importancia de este control de calidad para evitar riesgos en la información de los predios de Quito. El proceso de revisión y pago continuará hasta diciembre.</w:t>
      </w:r>
    </w:p>
    <w:p w14:paraId="75ADD139" w14:textId="1682F23B" w:rsidR="006C75E4" w:rsidRPr="002635F9" w:rsidRDefault="006C75E4" w:rsidP="008E613D">
      <w:pPr>
        <w:spacing w:after="0" w:line="240" w:lineRule="auto"/>
        <w:jc w:val="both"/>
        <w:rPr>
          <w:rFonts w:ascii="Palatino Linotype" w:hAnsi="Palatino Linotype" w:cs="Calibri"/>
          <w:color w:val="000000"/>
          <w:sz w:val="24"/>
          <w:szCs w:val="24"/>
          <w:lang w:val="es-ES_tradnl"/>
        </w:rPr>
      </w:pPr>
    </w:p>
    <w:p w14:paraId="3AAE2D9A" w14:textId="5D681834" w:rsidR="00EA73E0" w:rsidRPr="002635F9" w:rsidRDefault="00712712" w:rsidP="008E613D">
      <w:pPr>
        <w:spacing w:after="0" w:line="240" w:lineRule="auto"/>
        <w:jc w:val="both"/>
        <w:rPr>
          <w:rFonts w:ascii="Palatino Linotype" w:hAnsi="Palatino Linotype"/>
          <w:sz w:val="24"/>
          <w:szCs w:val="24"/>
          <w:lang w:val="es-ES_tradnl"/>
        </w:rPr>
      </w:pPr>
      <w:r w:rsidRPr="002635F9">
        <w:rPr>
          <w:rFonts w:ascii="Palatino Linotype" w:hAnsi="Palatino Linotype"/>
          <w:b/>
          <w:bCs/>
          <w:sz w:val="24"/>
          <w:szCs w:val="24"/>
          <w:lang w:val="es-ES_tradnl"/>
        </w:rPr>
        <w:t>Presidente, concejala Cristina López:</w:t>
      </w:r>
      <w:r w:rsidRPr="002635F9">
        <w:rPr>
          <w:rFonts w:ascii="Palatino Linotype" w:hAnsi="Palatino Linotype"/>
          <w:sz w:val="24"/>
          <w:szCs w:val="24"/>
          <w:lang w:val="es-ES_tradnl"/>
        </w:rPr>
        <w:t xml:space="preserve"> </w:t>
      </w:r>
      <w:r w:rsidR="00EA73E0" w:rsidRPr="002635F9">
        <w:rPr>
          <w:rFonts w:ascii="Palatino Linotype" w:hAnsi="Palatino Linotype"/>
          <w:sz w:val="24"/>
          <w:szCs w:val="24"/>
          <w:lang w:val="es-ES_tradnl"/>
        </w:rPr>
        <w:t>Consultó sobre el plan de acción para la construcción del folio real, específicamente sobre la elaboración de instructivos y normativa. Preguntó si la normativa es interna o requiere una ordenanza municipal.</w:t>
      </w:r>
    </w:p>
    <w:p w14:paraId="06AE7DBC" w14:textId="6F1A3FEE" w:rsidR="00EA73E0" w:rsidRPr="002635F9" w:rsidRDefault="00EA73E0" w:rsidP="008E613D">
      <w:pPr>
        <w:spacing w:after="0" w:line="240" w:lineRule="auto"/>
        <w:jc w:val="both"/>
        <w:rPr>
          <w:rFonts w:ascii="Palatino Linotype" w:hAnsi="Palatino Linotype"/>
          <w:sz w:val="24"/>
          <w:szCs w:val="24"/>
          <w:lang w:val="es-ES_tradnl"/>
        </w:rPr>
      </w:pPr>
    </w:p>
    <w:p w14:paraId="5D1374DC" w14:textId="3BE60DB5" w:rsidR="00EA73E0" w:rsidRPr="002635F9" w:rsidRDefault="00EA73E0" w:rsidP="008E613D">
      <w:pPr>
        <w:spacing w:after="0" w:line="240" w:lineRule="auto"/>
        <w:jc w:val="both"/>
        <w:rPr>
          <w:rFonts w:ascii="Palatino Linotype" w:hAnsi="Palatino Linotype"/>
          <w:sz w:val="24"/>
          <w:szCs w:val="24"/>
          <w:lang w:val="es-ES_tradnl"/>
        </w:rPr>
      </w:pPr>
      <w:bookmarkStart w:id="0" w:name="_Hlk150705231"/>
      <w:proofErr w:type="spellStart"/>
      <w:r w:rsidRPr="002635F9">
        <w:rPr>
          <w:rFonts w:ascii="Palatino Linotype" w:hAnsi="Palatino Linotype"/>
          <w:b/>
          <w:bCs/>
          <w:sz w:val="24"/>
          <w:szCs w:val="24"/>
          <w:lang w:val="es-ES_tradnl"/>
        </w:rPr>
        <w:t>Mabell</w:t>
      </w:r>
      <w:proofErr w:type="spellEnd"/>
      <w:r w:rsidRPr="002635F9">
        <w:rPr>
          <w:rFonts w:ascii="Palatino Linotype" w:hAnsi="Palatino Linotype"/>
          <w:b/>
          <w:bCs/>
          <w:sz w:val="24"/>
          <w:szCs w:val="24"/>
          <w:lang w:val="es-ES_tradnl"/>
        </w:rPr>
        <w:t xml:space="preserve"> del Rocío Rivadeneira, registradora del registro de la propiedad: </w:t>
      </w:r>
      <w:bookmarkEnd w:id="0"/>
      <w:r w:rsidRPr="002635F9">
        <w:rPr>
          <w:rFonts w:ascii="Palatino Linotype" w:hAnsi="Palatino Linotype"/>
          <w:sz w:val="24"/>
          <w:szCs w:val="24"/>
          <w:lang w:val="es-ES_tradnl"/>
        </w:rPr>
        <w:t>Explicó que la normativa y los instructivos no son exclusivos del registro de la propiedad, sino que se derivarán de los procesos internos. Se destacó la falta de estandarización y homologación de procesos, y se mencionó la elaboración de criterios jurídicos homologados. Además, se abordó la necesidad de proporcionar guías para el personal nuevo y mejorar la calidad del servicio mediante respuestas comprensibles para la ciudadanía.</w:t>
      </w:r>
    </w:p>
    <w:p w14:paraId="4BEE4A44" w14:textId="15888256" w:rsidR="006445FC" w:rsidRPr="00C84DE6" w:rsidRDefault="006445FC" w:rsidP="008E613D">
      <w:pPr>
        <w:spacing w:after="0" w:line="240" w:lineRule="auto"/>
        <w:jc w:val="both"/>
        <w:rPr>
          <w:rFonts w:ascii="Palatino Linotype" w:hAnsi="Palatino Linotype"/>
          <w:lang w:val="es-ES_tradnl"/>
        </w:rPr>
      </w:pPr>
    </w:p>
    <w:p w14:paraId="30FCEC25" w14:textId="090A4236" w:rsidR="00D617AE" w:rsidRPr="00397D3A" w:rsidRDefault="00D617AE" w:rsidP="008E613D">
      <w:pPr>
        <w:spacing w:after="0" w:line="240" w:lineRule="auto"/>
        <w:jc w:val="both"/>
        <w:rPr>
          <w:rFonts w:ascii="Palatino Linotype" w:hAnsi="Palatino Linotype"/>
          <w:sz w:val="24"/>
          <w:szCs w:val="24"/>
          <w:lang w:val="es-ES_tradnl"/>
        </w:rPr>
      </w:pPr>
      <w:r w:rsidRPr="00397D3A">
        <w:rPr>
          <w:rFonts w:ascii="Palatino Linotype" w:hAnsi="Palatino Linotype"/>
          <w:b/>
          <w:bCs/>
          <w:sz w:val="24"/>
          <w:szCs w:val="24"/>
          <w:lang w:val="es-ES_tradnl"/>
        </w:rPr>
        <w:t xml:space="preserve">Concejal Adrián Ibarra: </w:t>
      </w:r>
      <w:r w:rsidR="004E2A31" w:rsidRPr="00397D3A">
        <w:rPr>
          <w:rFonts w:ascii="Palatino Linotype" w:hAnsi="Palatino Linotype"/>
          <w:sz w:val="24"/>
          <w:szCs w:val="24"/>
          <w:lang w:val="es-ES_tradnl"/>
        </w:rPr>
        <w:t>Expresó su experiencia negativa con el Registro de la Propiedad y señaló la falta de procesos, planes de inducción y capacitación. Destacó la importancia del proyecto del folio real y sugirió una comunicación ciudadana para institucionalizarlo. Manifestó su apoyo y propuso reuniones periódicas para actualizar el avance del proyecto. También mencionó la necesidad de eliminar tramitadores externos como parte del plan para mejorar la entidad.</w:t>
      </w:r>
    </w:p>
    <w:p w14:paraId="699ABFEC" w14:textId="70C1A450" w:rsidR="004E2A31" w:rsidRPr="00397D3A" w:rsidRDefault="004E2A31" w:rsidP="008E613D">
      <w:pPr>
        <w:spacing w:after="0" w:line="240" w:lineRule="auto"/>
        <w:jc w:val="both"/>
        <w:rPr>
          <w:rFonts w:ascii="Palatino Linotype" w:hAnsi="Palatino Linotype"/>
          <w:sz w:val="24"/>
          <w:szCs w:val="24"/>
          <w:lang w:val="es-ES_tradnl"/>
        </w:rPr>
      </w:pPr>
    </w:p>
    <w:p w14:paraId="4FC97A43" w14:textId="3C76BB0E" w:rsidR="004E2A31" w:rsidRPr="008E53E5" w:rsidRDefault="00C75193" w:rsidP="008E613D">
      <w:pPr>
        <w:spacing w:after="0" w:line="240" w:lineRule="auto"/>
        <w:jc w:val="both"/>
        <w:rPr>
          <w:rFonts w:ascii="Palatino Linotype" w:hAnsi="Palatino Linotype"/>
          <w:sz w:val="24"/>
          <w:szCs w:val="24"/>
          <w:lang w:val="es-ES_tradnl"/>
        </w:rPr>
      </w:pPr>
      <w:proofErr w:type="spellStart"/>
      <w:r w:rsidRPr="008E53E5">
        <w:rPr>
          <w:rFonts w:ascii="Palatino Linotype" w:hAnsi="Palatino Linotype"/>
          <w:b/>
          <w:bCs/>
          <w:sz w:val="24"/>
          <w:szCs w:val="24"/>
          <w:lang w:val="es-ES_tradnl"/>
        </w:rPr>
        <w:t>Mabell</w:t>
      </w:r>
      <w:proofErr w:type="spellEnd"/>
      <w:r w:rsidRPr="008E53E5">
        <w:rPr>
          <w:rFonts w:ascii="Palatino Linotype" w:hAnsi="Palatino Linotype"/>
          <w:b/>
          <w:bCs/>
          <w:sz w:val="24"/>
          <w:szCs w:val="24"/>
          <w:lang w:val="es-ES_tradnl"/>
        </w:rPr>
        <w:t xml:space="preserve"> del Rocío Rivadeneira, </w:t>
      </w:r>
      <w:r w:rsidR="008E53E5" w:rsidRPr="008E53E5">
        <w:rPr>
          <w:rFonts w:ascii="Palatino Linotype" w:eastAsia="MS Mincho" w:hAnsi="Palatino Linotype" w:cs="Times New Roman"/>
          <w:b/>
          <w:iCs/>
          <w:sz w:val="24"/>
          <w:szCs w:val="24"/>
          <w:lang w:val="es-ES_tradnl"/>
        </w:rPr>
        <w:t>Registradora de la Propiedad de Quito</w:t>
      </w:r>
      <w:r w:rsidRPr="008E53E5">
        <w:rPr>
          <w:rFonts w:ascii="Palatino Linotype" w:hAnsi="Palatino Linotype"/>
          <w:b/>
          <w:bCs/>
          <w:sz w:val="24"/>
          <w:szCs w:val="24"/>
          <w:lang w:val="es-ES_tradnl"/>
        </w:rPr>
        <w:t>:</w:t>
      </w:r>
      <w:r w:rsidRPr="008E53E5">
        <w:rPr>
          <w:rFonts w:ascii="Palatino Linotype" w:hAnsi="Palatino Linotype"/>
          <w:sz w:val="24"/>
          <w:szCs w:val="24"/>
          <w:lang w:val="es-ES_tradnl"/>
        </w:rPr>
        <w:t xml:space="preserve"> Destaca la implementación de controles automatizados en el nuevo sistema para evitar la discrecionalidad y asegurar un funcionamiento eficiente. Se enfoca en que el sistema generará alertas para cualquier desviación y menciona la coordinación con la MC para abordar el problema de los tramitadores externos. Expresa el compromiso de lograr un registro acorde con la capital y eficiente para el sector inmobiliario.</w:t>
      </w:r>
    </w:p>
    <w:p w14:paraId="7054AAC2" w14:textId="7B27C278" w:rsidR="00C75193" w:rsidRPr="008E53E5" w:rsidRDefault="00C75193" w:rsidP="008E613D">
      <w:pPr>
        <w:spacing w:after="0" w:line="240" w:lineRule="auto"/>
        <w:jc w:val="both"/>
        <w:rPr>
          <w:rFonts w:ascii="Palatino Linotype" w:hAnsi="Palatino Linotype"/>
          <w:sz w:val="24"/>
          <w:szCs w:val="24"/>
          <w:lang w:val="es-ES_tradnl"/>
        </w:rPr>
      </w:pPr>
    </w:p>
    <w:p w14:paraId="3F5C684F" w14:textId="438EBEA5" w:rsidR="00C75193" w:rsidRPr="008E53E5" w:rsidRDefault="00C75193" w:rsidP="008E613D">
      <w:pPr>
        <w:spacing w:after="0" w:line="240" w:lineRule="auto"/>
        <w:jc w:val="both"/>
        <w:rPr>
          <w:rFonts w:ascii="Palatino Linotype" w:hAnsi="Palatino Linotype"/>
          <w:sz w:val="24"/>
          <w:szCs w:val="24"/>
          <w:lang w:val="es-ES_tradnl"/>
        </w:rPr>
      </w:pPr>
      <w:r w:rsidRPr="008E53E5">
        <w:rPr>
          <w:rFonts w:ascii="Palatino Linotype" w:hAnsi="Palatino Linotype"/>
          <w:b/>
          <w:bCs/>
          <w:sz w:val="24"/>
          <w:szCs w:val="24"/>
          <w:lang w:val="es-ES_tradnl"/>
        </w:rPr>
        <w:t xml:space="preserve">Presidente, concejala Cristina López: </w:t>
      </w:r>
      <w:r w:rsidRPr="008E53E5">
        <w:rPr>
          <w:rFonts w:ascii="Palatino Linotype" w:hAnsi="Palatino Linotype"/>
          <w:sz w:val="24"/>
          <w:szCs w:val="24"/>
          <w:lang w:val="es-ES_tradnl"/>
        </w:rPr>
        <w:t xml:space="preserve">Otorga la palabra a la representante de la </w:t>
      </w:r>
      <w:r w:rsidR="006A5E9D">
        <w:rPr>
          <w:rFonts w:ascii="Palatino Linotype" w:hAnsi="Palatino Linotype"/>
          <w:sz w:val="24"/>
          <w:szCs w:val="24"/>
          <w:lang w:val="es-ES_tradnl"/>
        </w:rPr>
        <w:t>D</w:t>
      </w:r>
      <w:r w:rsidRPr="008E53E5">
        <w:rPr>
          <w:rFonts w:ascii="Palatino Linotype" w:hAnsi="Palatino Linotype"/>
          <w:sz w:val="24"/>
          <w:szCs w:val="24"/>
          <w:lang w:val="es-ES_tradnl"/>
        </w:rPr>
        <w:t>irección de Catastro.</w:t>
      </w:r>
    </w:p>
    <w:p w14:paraId="184A5D30" w14:textId="77E5AFEF" w:rsidR="00C75193" w:rsidRPr="008E53E5" w:rsidRDefault="00C75193" w:rsidP="008E613D">
      <w:pPr>
        <w:spacing w:after="0" w:line="240" w:lineRule="auto"/>
        <w:jc w:val="both"/>
        <w:rPr>
          <w:rFonts w:ascii="Palatino Linotype" w:hAnsi="Palatino Linotype"/>
          <w:sz w:val="24"/>
          <w:szCs w:val="24"/>
          <w:lang w:val="es-ES_tradnl"/>
        </w:rPr>
      </w:pPr>
    </w:p>
    <w:p w14:paraId="419B5830" w14:textId="71F2DC5C" w:rsidR="00C75193" w:rsidRPr="00615CC1" w:rsidRDefault="00C75193" w:rsidP="008E613D">
      <w:pPr>
        <w:spacing w:after="0" w:line="240" w:lineRule="auto"/>
        <w:jc w:val="both"/>
        <w:rPr>
          <w:rFonts w:ascii="Palatino Linotype" w:hAnsi="Palatino Linotype"/>
          <w:b/>
          <w:bCs/>
          <w:sz w:val="24"/>
          <w:szCs w:val="24"/>
          <w:lang w:val="es-ES_tradnl"/>
        </w:rPr>
      </w:pPr>
      <w:bookmarkStart w:id="1" w:name="_Hlk150726788"/>
      <w:r w:rsidRPr="008E53E5">
        <w:rPr>
          <w:rFonts w:ascii="Palatino Linotype" w:hAnsi="Palatino Linotype"/>
          <w:b/>
          <w:bCs/>
          <w:sz w:val="24"/>
          <w:szCs w:val="24"/>
          <w:lang w:val="es-ES_tradnl"/>
        </w:rPr>
        <w:t>Andrea Elizabeth Pardo, directora Metropolitana de Catastros FD5:</w:t>
      </w:r>
      <w:bookmarkEnd w:id="1"/>
      <w:r w:rsidRPr="008E53E5">
        <w:rPr>
          <w:rFonts w:ascii="Palatino Linotype" w:hAnsi="Palatino Linotype"/>
          <w:b/>
          <w:bCs/>
          <w:sz w:val="24"/>
          <w:szCs w:val="24"/>
          <w:lang w:val="es-ES_tradnl"/>
        </w:rPr>
        <w:t xml:space="preserve"> </w:t>
      </w:r>
      <w:r w:rsidRPr="008E53E5">
        <w:rPr>
          <w:rFonts w:ascii="Palatino Linotype" w:hAnsi="Palatino Linotype"/>
          <w:sz w:val="24"/>
          <w:szCs w:val="24"/>
          <w:lang w:val="es-ES_tradnl"/>
        </w:rPr>
        <w:t xml:space="preserve">Destaca la recomendación de Contraloría para la interconexión entre la Dirección de Catastro y el Registro de la Propiedad, indicando avances y notificaciones oficiales de cumplimiento. </w:t>
      </w:r>
      <w:r w:rsidRPr="00615CC1">
        <w:rPr>
          <w:rFonts w:ascii="Palatino Linotype" w:hAnsi="Palatino Linotype"/>
          <w:sz w:val="24"/>
          <w:szCs w:val="24"/>
          <w:lang w:val="es-ES_tradnl"/>
        </w:rPr>
        <w:lastRenderedPageBreak/>
        <w:t xml:space="preserve">Expone la actualización catastral habilitada para regularización y transferencia de dominio con el 100% de derechos y acciones. Se compromete a continuar con la interconexión para el proyecto del folio real y menciona la coordinación con la Secretaría de </w:t>
      </w:r>
      <w:proofErr w:type="spellStart"/>
      <w:r w:rsidRPr="00615CC1">
        <w:rPr>
          <w:rFonts w:ascii="Palatino Linotype" w:hAnsi="Palatino Linotype"/>
          <w:sz w:val="24"/>
          <w:szCs w:val="24"/>
          <w:lang w:val="es-ES_tradnl"/>
        </w:rPr>
        <w:t>TICs</w:t>
      </w:r>
      <w:proofErr w:type="spellEnd"/>
      <w:r w:rsidRPr="00615CC1">
        <w:rPr>
          <w:rFonts w:ascii="Palatino Linotype" w:hAnsi="Palatino Linotype"/>
          <w:sz w:val="24"/>
          <w:szCs w:val="24"/>
          <w:lang w:val="es-ES_tradnl"/>
        </w:rPr>
        <w:t>. Informa sobre la implementación de procesos y mediciones de productividad, así como la planificación de un nuevo sistema catastral con apoyo del municipio. Destaca la automatización de trámites en un plan piloto y la capacitación del personal para lograr polifuncionalidad. Señala controles de calidad, actualización de nombres, disminución de tiempos y esfuerzos para mejorar el servicio ciudadano, reconociendo que el proceso no será inmediato. Finaliza mencionando la cantidad de predios en Quito y destacando la colaboración interna y con otras direcciones para mejorar el servicio.</w:t>
      </w:r>
      <w:r w:rsidRPr="00615CC1">
        <w:rPr>
          <w:rFonts w:ascii="Palatino Linotype" w:hAnsi="Palatino Linotype"/>
          <w:b/>
          <w:bCs/>
          <w:sz w:val="24"/>
          <w:szCs w:val="24"/>
          <w:lang w:val="es-ES_tradnl"/>
        </w:rPr>
        <w:t xml:space="preserve"> </w:t>
      </w:r>
    </w:p>
    <w:p w14:paraId="0CFCB1F5" w14:textId="5543B348" w:rsidR="00C75193" w:rsidRPr="00615CC1" w:rsidRDefault="00C75193" w:rsidP="008E613D">
      <w:pPr>
        <w:spacing w:after="0" w:line="240" w:lineRule="auto"/>
        <w:jc w:val="both"/>
        <w:rPr>
          <w:rFonts w:ascii="Palatino Linotype" w:hAnsi="Palatino Linotype"/>
          <w:b/>
          <w:bCs/>
          <w:sz w:val="24"/>
          <w:szCs w:val="24"/>
          <w:lang w:val="es-ES_tradnl"/>
        </w:rPr>
      </w:pPr>
    </w:p>
    <w:p w14:paraId="2141C29A" w14:textId="31AC901A" w:rsidR="00C75193" w:rsidRPr="00615CC1" w:rsidRDefault="005F6278" w:rsidP="008E613D">
      <w:pPr>
        <w:spacing w:after="0" w:line="240" w:lineRule="auto"/>
        <w:jc w:val="both"/>
        <w:rPr>
          <w:rFonts w:ascii="Palatino Linotype" w:hAnsi="Palatino Linotype"/>
          <w:sz w:val="24"/>
          <w:szCs w:val="24"/>
          <w:lang w:val="es-ES_tradnl"/>
        </w:rPr>
      </w:pPr>
      <w:r w:rsidRPr="00615CC1">
        <w:rPr>
          <w:rFonts w:ascii="Palatino Linotype" w:hAnsi="Palatino Linotype"/>
          <w:b/>
          <w:bCs/>
          <w:sz w:val="24"/>
          <w:szCs w:val="24"/>
          <w:lang w:val="es-ES_tradnl"/>
        </w:rPr>
        <w:t xml:space="preserve">Concejal Adrián Ibarra: </w:t>
      </w:r>
      <w:r w:rsidRPr="00615CC1">
        <w:rPr>
          <w:rFonts w:ascii="Palatino Linotype" w:hAnsi="Palatino Linotype"/>
          <w:sz w:val="24"/>
          <w:szCs w:val="24"/>
          <w:lang w:val="es-ES_tradnl"/>
        </w:rPr>
        <w:t xml:space="preserve">Destaca el desafío tanto en la Dirección de Catastro como en el Registro de la Propiedad. Expresa su preocupación por la antigüedad de los programas utilizados y la falta de flujo de procesos. </w:t>
      </w:r>
      <w:r w:rsidR="00EE4F69" w:rsidRPr="00615CC1">
        <w:rPr>
          <w:rFonts w:ascii="Palatino Linotype" w:hAnsi="Palatino Linotype"/>
          <w:sz w:val="24"/>
          <w:szCs w:val="24"/>
          <w:lang w:val="es-ES_tradnl"/>
        </w:rPr>
        <w:t>Consulta específicamente</w:t>
      </w:r>
      <w:r w:rsidRPr="00615CC1">
        <w:rPr>
          <w:rFonts w:ascii="Palatino Linotype" w:hAnsi="Palatino Linotype"/>
          <w:sz w:val="24"/>
          <w:szCs w:val="24"/>
          <w:lang w:val="es-ES_tradnl"/>
        </w:rPr>
        <w:t xml:space="preserve"> sobre la fecha del concurso para el proyecto del sistema.</w:t>
      </w:r>
    </w:p>
    <w:p w14:paraId="44210FA9" w14:textId="4362948B" w:rsidR="00EE4F69" w:rsidRPr="00C84DE6" w:rsidRDefault="00EE4F69" w:rsidP="008E613D">
      <w:pPr>
        <w:spacing w:after="0" w:line="240" w:lineRule="auto"/>
        <w:jc w:val="both"/>
        <w:rPr>
          <w:rFonts w:ascii="Palatino Linotype" w:hAnsi="Palatino Linotype"/>
          <w:lang w:val="es-ES_tradnl"/>
        </w:rPr>
      </w:pPr>
    </w:p>
    <w:p w14:paraId="37E983A5" w14:textId="492BD799" w:rsidR="00EE4F69" w:rsidRPr="00C416DF" w:rsidRDefault="00EE4F69" w:rsidP="008E613D">
      <w:pPr>
        <w:spacing w:after="0" w:line="240" w:lineRule="auto"/>
        <w:jc w:val="both"/>
        <w:rPr>
          <w:rFonts w:ascii="Palatino Linotype" w:hAnsi="Palatino Linotype"/>
          <w:sz w:val="24"/>
          <w:szCs w:val="24"/>
          <w:lang w:val="es-ES_tradnl"/>
        </w:rPr>
      </w:pPr>
      <w:r w:rsidRPr="00C416DF">
        <w:rPr>
          <w:rFonts w:ascii="Palatino Linotype" w:hAnsi="Palatino Linotype"/>
          <w:b/>
          <w:bCs/>
          <w:sz w:val="24"/>
          <w:szCs w:val="24"/>
          <w:lang w:val="es-ES_tradnl"/>
        </w:rPr>
        <w:t xml:space="preserve">Andrea Elizabeth Pardo, </w:t>
      </w:r>
      <w:proofErr w:type="gramStart"/>
      <w:r w:rsidR="00C416DF" w:rsidRPr="00C416DF">
        <w:rPr>
          <w:rFonts w:ascii="Palatino Linotype" w:hAnsi="Palatino Linotype"/>
          <w:b/>
          <w:bCs/>
          <w:sz w:val="24"/>
          <w:szCs w:val="24"/>
          <w:lang w:val="es-ES_tradnl"/>
        </w:rPr>
        <w:t>D</w:t>
      </w:r>
      <w:r w:rsidRPr="00C416DF">
        <w:rPr>
          <w:rFonts w:ascii="Palatino Linotype" w:hAnsi="Palatino Linotype"/>
          <w:b/>
          <w:bCs/>
          <w:sz w:val="24"/>
          <w:szCs w:val="24"/>
          <w:lang w:val="es-ES_tradnl"/>
        </w:rPr>
        <w:t>irectora</w:t>
      </w:r>
      <w:proofErr w:type="gramEnd"/>
      <w:r w:rsidRPr="00C416DF">
        <w:rPr>
          <w:rFonts w:ascii="Palatino Linotype" w:hAnsi="Palatino Linotype"/>
          <w:b/>
          <w:bCs/>
          <w:sz w:val="24"/>
          <w:szCs w:val="24"/>
          <w:lang w:val="es-ES_tradnl"/>
        </w:rPr>
        <w:t xml:space="preserve"> Metropolitana de Catastros FD5:</w:t>
      </w:r>
      <w:r w:rsidRPr="00C416DF">
        <w:rPr>
          <w:rFonts w:ascii="Palatino Linotype" w:hAnsi="Palatino Linotype"/>
          <w:sz w:val="24"/>
          <w:szCs w:val="24"/>
          <w:lang w:val="es-ES_tradnl"/>
        </w:rPr>
        <w:t xml:space="preserve"> Informa que están trabajando en el levantamiento de información y han coordinado con la Secretaría de Tecnología. Planifican lanzar el concurso para el proyecto del sistema entre enero y febrero del próximo año, permitiendo la participación de empresas nacionales e internacionales para garantizar transparencia. El sistema de la dirección de catastro es fundamental y transversal para todo el municipio, pero el proceso será largo, extendiéndose hasta el 2025, abarcando la construcción, la arquitectura del sistema, pruebas y la transferencia de datos al nuevo sistema, incluyendo la interconectividad con otras entidades.</w:t>
      </w:r>
    </w:p>
    <w:p w14:paraId="281EC728" w14:textId="3FCB0BEB" w:rsidR="00EE4F69" w:rsidRPr="00C84DE6" w:rsidRDefault="00EE4F69" w:rsidP="008E613D">
      <w:pPr>
        <w:spacing w:after="0" w:line="240" w:lineRule="auto"/>
        <w:jc w:val="both"/>
        <w:rPr>
          <w:rFonts w:ascii="Palatino Linotype" w:hAnsi="Palatino Linotype"/>
          <w:lang w:val="es-ES_tradnl"/>
        </w:rPr>
      </w:pPr>
    </w:p>
    <w:p w14:paraId="6B950DA9" w14:textId="0268FDCE" w:rsidR="00EE4F69" w:rsidRPr="00C816F2" w:rsidRDefault="009B5176" w:rsidP="008E613D">
      <w:pPr>
        <w:spacing w:after="0" w:line="240" w:lineRule="auto"/>
        <w:jc w:val="both"/>
        <w:rPr>
          <w:rFonts w:ascii="Palatino Linotype" w:hAnsi="Palatino Linotype"/>
          <w:sz w:val="24"/>
          <w:szCs w:val="24"/>
          <w:lang w:val="es-ES_tradnl"/>
        </w:rPr>
      </w:pPr>
      <w:proofErr w:type="spellStart"/>
      <w:r w:rsidRPr="00C816F2">
        <w:rPr>
          <w:rFonts w:ascii="Palatino Linotype" w:hAnsi="Palatino Linotype"/>
          <w:b/>
          <w:bCs/>
          <w:sz w:val="24"/>
          <w:szCs w:val="24"/>
          <w:lang w:val="es-ES_tradnl"/>
        </w:rPr>
        <w:t>Mabell</w:t>
      </w:r>
      <w:proofErr w:type="spellEnd"/>
      <w:r w:rsidRPr="00C816F2">
        <w:rPr>
          <w:rFonts w:ascii="Palatino Linotype" w:hAnsi="Palatino Linotype"/>
          <w:b/>
          <w:bCs/>
          <w:sz w:val="24"/>
          <w:szCs w:val="24"/>
          <w:lang w:val="es-ES_tradnl"/>
        </w:rPr>
        <w:t xml:space="preserve"> del Rocío Rivadeneira</w:t>
      </w:r>
      <w:r w:rsidR="00DC5091">
        <w:rPr>
          <w:rFonts w:ascii="Palatino Linotype" w:hAnsi="Palatino Linotype"/>
          <w:b/>
          <w:bCs/>
          <w:sz w:val="24"/>
          <w:szCs w:val="24"/>
          <w:lang w:val="es-ES_tradnl"/>
        </w:rPr>
        <w:t>,</w:t>
      </w:r>
      <w:r w:rsidRPr="00C816F2">
        <w:rPr>
          <w:rFonts w:ascii="Palatino Linotype" w:hAnsi="Palatino Linotype"/>
          <w:b/>
          <w:bCs/>
          <w:sz w:val="24"/>
          <w:szCs w:val="24"/>
          <w:lang w:val="es-ES_tradnl"/>
        </w:rPr>
        <w:t xml:space="preserve"> </w:t>
      </w:r>
      <w:r w:rsidR="00DC5091">
        <w:rPr>
          <w:rFonts w:ascii="Palatino Linotype" w:eastAsia="MS Mincho" w:hAnsi="Palatino Linotype" w:cs="Times New Roman"/>
          <w:b/>
          <w:iCs/>
          <w:sz w:val="24"/>
          <w:szCs w:val="24"/>
          <w:lang w:val="es-ES_tradnl"/>
        </w:rPr>
        <w:t>R</w:t>
      </w:r>
      <w:r w:rsidR="00DC5091" w:rsidRPr="00C84DE6">
        <w:rPr>
          <w:rFonts w:ascii="Palatino Linotype" w:eastAsia="MS Mincho" w:hAnsi="Palatino Linotype" w:cs="Times New Roman"/>
          <w:b/>
          <w:iCs/>
          <w:sz w:val="24"/>
          <w:szCs w:val="24"/>
          <w:lang w:val="es-ES_tradnl"/>
        </w:rPr>
        <w:t xml:space="preserve">egistradora de la </w:t>
      </w:r>
      <w:r w:rsidR="00DC5091">
        <w:rPr>
          <w:rFonts w:ascii="Palatino Linotype" w:eastAsia="MS Mincho" w:hAnsi="Palatino Linotype" w:cs="Times New Roman"/>
          <w:b/>
          <w:iCs/>
          <w:sz w:val="24"/>
          <w:szCs w:val="24"/>
          <w:lang w:val="es-ES_tradnl"/>
        </w:rPr>
        <w:t>P</w:t>
      </w:r>
      <w:r w:rsidR="00DC5091" w:rsidRPr="00C84DE6">
        <w:rPr>
          <w:rFonts w:ascii="Palatino Linotype" w:eastAsia="MS Mincho" w:hAnsi="Palatino Linotype" w:cs="Times New Roman"/>
          <w:b/>
          <w:iCs/>
          <w:sz w:val="24"/>
          <w:szCs w:val="24"/>
          <w:lang w:val="es-ES_tradnl"/>
        </w:rPr>
        <w:t>ropiedad</w:t>
      </w:r>
      <w:r w:rsidR="00DC5091">
        <w:rPr>
          <w:rFonts w:ascii="Palatino Linotype" w:eastAsia="MS Mincho" w:hAnsi="Palatino Linotype" w:cs="Times New Roman"/>
          <w:b/>
          <w:iCs/>
          <w:sz w:val="24"/>
          <w:szCs w:val="24"/>
          <w:lang w:val="es-ES_tradnl"/>
        </w:rPr>
        <w:t xml:space="preserve"> de Quito</w:t>
      </w:r>
      <w:r w:rsidRPr="00C816F2">
        <w:rPr>
          <w:rFonts w:ascii="Palatino Linotype" w:hAnsi="Palatino Linotype"/>
          <w:b/>
          <w:bCs/>
          <w:sz w:val="24"/>
          <w:szCs w:val="24"/>
          <w:lang w:val="es-ES_tradnl"/>
        </w:rPr>
        <w:t>:</w:t>
      </w:r>
      <w:r w:rsidRPr="00C816F2">
        <w:rPr>
          <w:rFonts w:ascii="Palatino Linotype" w:hAnsi="Palatino Linotype"/>
          <w:sz w:val="24"/>
          <w:szCs w:val="24"/>
          <w:lang w:val="es-ES_tradnl"/>
        </w:rPr>
        <w:t xml:space="preserve"> Destaca la importancia de la asesoría de la Secretaría de </w:t>
      </w:r>
      <w:proofErr w:type="spellStart"/>
      <w:r w:rsidRPr="00C816F2">
        <w:rPr>
          <w:rFonts w:ascii="Palatino Linotype" w:hAnsi="Palatino Linotype"/>
          <w:sz w:val="24"/>
          <w:szCs w:val="24"/>
          <w:lang w:val="es-ES_tradnl"/>
        </w:rPr>
        <w:t>TICs</w:t>
      </w:r>
      <w:proofErr w:type="spellEnd"/>
      <w:r w:rsidRPr="00C816F2">
        <w:rPr>
          <w:rFonts w:ascii="Palatino Linotype" w:hAnsi="Palatino Linotype"/>
          <w:sz w:val="24"/>
          <w:szCs w:val="24"/>
          <w:lang w:val="es-ES_tradnl"/>
        </w:rPr>
        <w:t xml:space="preserve"> y agradece públicamente su acompañamiento técnico. Uno de los objetivos clave es lograr que el nuevo sistema catastral tenga interoperabilidad no solo con entidades internas del municipio, sino también con otras entidades externas como el EMAPP y el Registro de la Propiedad, buscando una mayor integración en el trabajo conjunto.</w:t>
      </w:r>
    </w:p>
    <w:p w14:paraId="5FF763EE" w14:textId="77777777" w:rsidR="009B5176" w:rsidRPr="00C816F2" w:rsidRDefault="009B5176" w:rsidP="008E613D">
      <w:pPr>
        <w:spacing w:after="0" w:line="240" w:lineRule="auto"/>
        <w:jc w:val="both"/>
        <w:rPr>
          <w:rFonts w:ascii="Palatino Linotype" w:hAnsi="Palatino Linotype"/>
          <w:sz w:val="24"/>
          <w:szCs w:val="24"/>
          <w:lang w:val="es-ES_tradnl"/>
        </w:rPr>
      </w:pPr>
    </w:p>
    <w:p w14:paraId="03AB85EB" w14:textId="3553D095" w:rsidR="00D617AE" w:rsidRPr="00C816F2" w:rsidRDefault="009B5176" w:rsidP="008E613D">
      <w:pPr>
        <w:spacing w:after="0" w:line="240" w:lineRule="auto"/>
        <w:jc w:val="both"/>
        <w:rPr>
          <w:rFonts w:ascii="Palatino Linotype" w:hAnsi="Palatino Linotype"/>
          <w:sz w:val="24"/>
          <w:szCs w:val="24"/>
          <w:lang w:val="es-ES_tradnl"/>
        </w:rPr>
      </w:pPr>
      <w:r w:rsidRPr="00C816F2">
        <w:rPr>
          <w:rFonts w:ascii="Palatino Linotype" w:hAnsi="Palatino Linotype"/>
          <w:b/>
          <w:bCs/>
          <w:sz w:val="24"/>
          <w:szCs w:val="24"/>
          <w:lang w:val="es-ES_tradnl"/>
        </w:rPr>
        <w:t xml:space="preserve">Concejal Adrián Ibarra: </w:t>
      </w:r>
      <w:r w:rsidRPr="00C816F2">
        <w:rPr>
          <w:rFonts w:ascii="Palatino Linotype" w:hAnsi="Palatino Linotype"/>
          <w:sz w:val="24"/>
          <w:szCs w:val="24"/>
          <w:lang w:val="es-ES_tradnl"/>
        </w:rPr>
        <w:t xml:space="preserve">Propone establecer reuniones de seguimiento cada 60 días para garantizar un respaldo continuo a las entidades involucradas en el proyecto. Destaca la importancia de contar con recursos administrativos y presupuestarios, y busca eficiencia en el proceso mediante revisiones rápidas sin recapitular conceptos ya discutidos en reuniones anteriores. La propuesta </w:t>
      </w:r>
      <w:r w:rsidR="00E65AEC">
        <w:rPr>
          <w:rFonts w:ascii="Palatino Linotype" w:hAnsi="Palatino Linotype"/>
          <w:sz w:val="24"/>
          <w:szCs w:val="24"/>
          <w:lang w:val="es-ES_tradnl"/>
        </w:rPr>
        <w:t>la</w:t>
      </w:r>
      <w:r w:rsidRPr="00C816F2">
        <w:rPr>
          <w:rFonts w:ascii="Palatino Linotype" w:hAnsi="Palatino Linotype"/>
          <w:sz w:val="24"/>
          <w:szCs w:val="24"/>
          <w:lang w:val="es-ES_tradnl"/>
        </w:rPr>
        <w:t xml:space="preserve"> plantea como una moción para ser considerada</w:t>
      </w:r>
      <w:r w:rsidR="00832F05" w:rsidRPr="00C816F2">
        <w:rPr>
          <w:rFonts w:ascii="Palatino Linotype" w:hAnsi="Palatino Linotype"/>
          <w:sz w:val="24"/>
          <w:szCs w:val="24"/>
          <w:lang w:val="es-ES_tradnl"/>
        </w:rPr>
        <w:t>.</w:t>
      </w:r>
    </w:p>
    <w:p w14:paraId="435353D4" w14:textId="6EC3C182" w:rsidR="00832F05" w:rsidRPr="00C84DE6" w:rsidRDefault="00832F05" w:rsidP="008E613D">
      <w:pPr>
        <w:spacing w:after="0" w:line="240" w:lineRule="auto"/>
        <w:jc w:val="both"/>
        <w:rPr>
          <w:rFonts w:ascii="Palatino Linotype" w:hAnsi="Palatino Linotype"/>
          <w:lang w:val="es-ES_tradnl"/>
        </w:rPr>
      </w:pPr>
    </w:p>
    <w:tbl>
      <w:tblPr>
        <w:tblStyle w:val="Tablaconcuadrcula"/>
        <w:tblW w:w="0" w:type="auto"/>
        <w:tblLook w:val="04A0" w:firstRow="1" w:lastRow="0" w:firstColumn="1" w:lastColumn="0" w:noHBand="0" w:noVBand="1"/>
      </w:tblPr>
      <w:tblGrid>
        <w:gridCol w:w="9282"/>
      </w:tblGrid>
      <w:tr w:rsidR="00832F05" w:rsidRPr="00C84DE6" w14:paraId="0ACA051F" w14:textId="77777777" w:rsidTr="0091397C">
        <w:tc>
          <w:tcPr>
            <w:tcW w:w="9282" w:type="dxa"/>
          </w:tcPr>
          <w:p w14:paraId="400E972A" w14:textId="77777777" w:rsidR="00832F05" w:rsidRPr="00C84DE6" w:rsidRDefault="00832F05" w:rsidP="0091397C">
            <w:pPr>
              <w:jc w:val="both"/>
              <w:rPr>
                <w:rFonts w:ascii="Palatino Linotype" w:hAnsi="Palatino Linotype" w:cs="Calibri"/>
                <w:bCs/>
                <w:color w:val="000000"/>
                <w:lang w:val="es-ES_tradnl"/>
              </w:rPr>
            </w:pPr>
            <w:r w:rsidRPr="00C84DE6">
              <w:rPr>
                <w:rFonts w:ascii="Palatino Linotype" w:hAnsi="Palatino Linotype" w:cs="Calibri"/>
                <w:bCs/>
                <w:color w:val="000000"/>
                <w:lang w:val="es-ES_tradnl"/>
              </w:rPr>
              <w:t>Siendo las 16h11, se suspende la sesión. La misma se reinstala a las 16h16, con la presencia de los 3 concejales, cumpliendo así con el quorum legal y reglamentario.</w:t>
            </w:r>
          </w:p>
        </w:tc>
      </w:tr>
    </w:tbl>
    <w:p w14:paraId="66E37BBB" w14:textId="6684F795" w:rsidR="00832F05" w:rsidRPr="00C84DE6" w:rsidRDefault="00832F05" w:rsidP="008E613D">
      <w:pPr>
        <w:spacing w:after="0" w:line="240" w:lineRule="auto"/>
        <w:jc w:val="both"/>
        <w:rPr>
          <w:rFonts w:ascii="Palatino Linotype" w:hAnsi="Palatino Linotype"/>
          <w:lang w:val="es-ES_tradnl"/>
        </w:rPr>
      </w:pPr>
    </w:p>
    <w:tbl>
      <w:tblPr>
        <w:tblW w:w="7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1904"/>
        <w:gridCol w:w="1859"/>
      </w:tblGrid>
      <w:tr w:rsidR="006777F7" w:rsidRPr="00C84DE6" w14:paraId="78D0E484" w14:textId="77777777" w:rsidTr="00B047AA">
        <w:trPr>
          <w:trHeight w:val="260"/>
          <w:jc w:val="center"/>
        </w:trPr>
        <w:tc>
          <w:tcPr>
            <w:tcW w:w="7403" w:type="dxa"/>
            <w:gridSpan w:val="3"/>
            <w:shd w:val="clear" w:color="auto" w:fill="0070C0"/>
          </w:tcPr>
          <w:p w14:paraId="2256D909" w14:textId="52A101FF" w:rsidR="006777F7" w:rsidRPr="00C84DE6" w:rsidRDefault="006777F7" w:rsidP="006777F7">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REGISTRO ASISTENCIA – REINSTALACIÓN</w:t>
            </w:r>
          </w:p>
        </w:tc>
      </w:tr>
      <w:tr w:rsidR="006777F7" w:rsidRPr="00C84DE6" w14:paraId="30960AAD" w14:textId="77777777" w:rsidTr="00B047AA">
        <w:trPr>
          <w:trHeight w:val="260"/>
          <w:jc w:val="center"/>
        </w:trPr>
        <w:tc>
          <w:tcPr>
            <w:tcW w:w="3640" w:type="dxa"/>
            <w:shd w:val="clear" w:color="auto" w:fill="0070C0"/>
          </w:tcPr>
          <w:p w14:paraId="00DB8947" w14:textId="77777777" w:rsidR="006777F7" w:rsidRPr="00C84DE6" w:rsidRDefault="006777F7" w:rsidP="00B047AA">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NOMBRE</w:t>
            </w:r>
          </w:p>
        </w:tc>
        <w:tc>
          <w:tcPr>
            <w:tcW w:w="1904" w:type="dxa"/>
            <w:shd w:val="clear" w:color="auto" w:fill="0070C0"/>
          </w:tcPr>
          <w:p w14:paraId="012E1CDF" w14:textId="77777777" w:rsidR="006777F7" w:rsidRPr="00C84DE6" w:rsidRDefault="006777F7" w:rsidP="00B047AA">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PRESENTE</w:t>
            </w:r>
          </w:p>
        </w:tc>
        <w:tc>
          <w:tcPr>
            <w:tcW w:w="1859" w:type="dxa"/>
            <w:shd w:val="clear" w:color="auto" w:fill="0070C0"/>
          </w:tcPr>
          <w:p w14:paraId="611653B4" w14:textId="77777777" w:rsidR="006777F7" w:rsidRPr="00C84DE6" w:rsidRDefault="006777F7" w:rsidP="00B047AA">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AUSENTE</w:t>
            </w:r>
          </w:p>
        </w:tc>
      </w:tr>
      <w:tr w:rsidR="006777F7" w:rsidRPr="00C84DE6" w14:paraId="0B5DF937" w14:textId="77777777" w:rsidTr="00B047AA">
        <w:trPr>
          <w:trHeight w:val="246"/>
          <w:jc w:val="center"/>
        </w:trPr>
        <w:tc>
          <w:tcPr>
            <w:tcW w:w="3640" w:type="dxa"/>
            <w:shd w:val="clear" w:color="auto" w:fill="auto"/>
          </w:tcPr>
          <w:p w14:paraId="072457C2" w14:textId="77777777" w:rsidR="006777F7" w:rsidRPr="00C84DE6" w:rsidRDefault="006777F7" w:rsidP="00B047AA">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Cristina López</w:t>
            </w:r>
          </w:p>
        </w:tc>
        <w:tc>
          <w:tcPr>
            <w:tcW w:w="1904" w:type="dxa"/>
            <w:shd w:val="clear" w:color="auto" w:fill="auto"/>
          </w:tcPr>
          <w:p w14:paraId="184756D7" w14:textId="77777777" w:rsidR="006777F7" w:rsidRPr="00C84DE6" w:rsidRDefault="006777F7" w:rsidP="00B047AA">
            <w:pPr>
              <w:pStyle w:val="Subttulo"/>
              <w:jc w:val="center"/>
              <w:rPr>
                <w:rFonts w:ascii="Palatino Linotype" w:hAnsi="Palatino Linotype"/>
                <w:i w:val="0"/>
                <w:color w:val="000000"/>
                <w:lang w:val="es-ES_tradnl"/>
              </w:rPr>
            </w:pPr>
            <w:r w:rsidRPr="00C84DE6">
              <w:rPr>
                <w:rFonts w:ascii="Palatino Linotype" w:hAnsi="Palatino Linotype"/>
                <w:i w:val="0"/>
                <w:color w:val="000000"/>
                <w:lang w:val="es-ES_tradnl"/>
              </w:rPr>
              <w:t>1</w:t>
            </w:r>
          </w:p>
        </w:tc>
        <w:tc>
          <w:tcPr>
            <w:tcW w:w="1859" w:type="dxa"/>
            <w:shd w:val="clear" w:color="auto" w:fill="auto"/>
          </w:tcPr>
          <w:p w14:paraId="03DB33C7" w14:textId="77777777" w:rsidR="006777F7" w:rsidRPr="00C84DE6" w:rsidRDefault="006777F7" w:rsidP="00B047AA">
            <w:pPr>
              <w:pStyle w:val="Subttulo"/>
              <w:jc w:val="center"/>
              <w:rPr>
                <w:rFonts w:ascii="Palatino Linotype" w:hAnsi="Palatino Linotype"/>
                <w:i w:val="0"/>
                <w:color w:val="000000"/>
                <w:lang w:val="es-ES_tradnl"/>
              </w:rPr>
            </w:pPr>
            <w:r w:rsidRPr="00C84DE6">
              <w:rPr>
                <w:rFonts w:ascii="Palatino Linotype" w:hAnsi="Palatino Linotype"/>
                <w:i w:val="0"/>
                <w:color w:val="000000"/>
                <w:lang w:val="es-ES_tradnl"/>
              </w:rPr>
              <w:t>----</w:t>
            </w:r>
          </w:p>
        </w:tc>
      </w:tr>
      <w:tr w:rsidR="006777F7" w:rsidRPr="00C84DE6" w14:paraId="70646B38" w14:textId="77777777" w:rsidTr="00B047AA">
        <w:trPr>
          <w:trHeight w:val="260"/>
          <w:jc w:val="center"/>
        </w:trPr>
        <w:tc>
          <w:tcPr>
            <w:tcW w:w="3640" w:type="dxa"/>
            <w:shd w:val="clear" w:color="auto" w:fill="auto"/>
          </w:tcPr>
          <w:p w14:paraId="2F2E74FE" w14:textId="77777777" w:rsidR="006777F7" w:rsidRPr="00C84DE6" w:rsidRDefault="006777F7" w:rsidP="00B047AA">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Adrián Ibarra</w:t>
            </w:r>
          </w:p>
        </w:tc>
        <w:tc>
          <w:tcPr>
            <w:tcW w:w="1904" w:type="dxa"/>
            <w:shd w:val="clear" w:color="auto" w:fill="auto"/>
          </w:tcPr>
          <w:p w14:paraId="244B0F17" w14:textId="41F4493E" w:rsidR="006777F7" w:rsidRPr="00C84DE6" w:rsidRDefault="006777F7" w:rsidP="00B047AA">
            <w:pPr>
              <w:pStyle w:val="Subttulo"/>
              <w:jc w:val="center"/>
              <w:rPr>
                <w:rFonts w:ascii="Palatino Linotype" w:hAnsi="Palatino Linotype"/>
                <w:i w:val="0"/>
                <w:color w:val="000000"/>
                <w:lang w:val="es-ES_tradnl"/>
              </w:rPr>
            </w:pPr>
            <w:r w:rsidRPr="00C84DE6">
              <w:rPr>
                <w:rFonts w:ascii="Palatino Linotype" w:hAnsi="Palatino Linotype"/>
                <w:i w:val="0"/>
                <w:color w:val="000000"/>
                <w:lang w:val="es-ES_tradnl"/>
              </w:rPr>
              <w:t>1</w:t>
            </w:r>
          </w:p>
        </w:tc>
        <w:tc>
          <w:tcPr>
            <w:tcW w:w="1859" w:type="dxa"/>
            <w:shd w:val="clear" w:color="auto" w:fill="auto"/>
          </w:tcPr>
          <w:p w14:paraId="6E8E9E86" w14:textId="1A1E0507" w:rsidR="006777F7" w:rsidRPr="00C84DE6" w:rsidRDefault="006777F7" w:rsidP="00B047AA">
            <w:pPr>
              <w:pStyle w:val="Subttulo"/>
              <w:jc w:val="center"/>
              <w:rPr>
                <w:rFonts w:ascii="Palatino Linotype" w:hAnsi="Palatino Linotype"/>
                <w:i w:val="0"/>
                <w:color w:val="000000"/>
                <w:lang w:val="es-ES_tradnl"/>
              </w:rPr>
            </w:pPr>
            <w:r w:rsidRPr="00C84DE6">
              <w:rPr>
                <w:rFonts w:ascii="Palatino Linotype" w:hAnsi="Palatino Linotype"/>
                <w:i w:val="0"/>
                <w:color w:val="000000"/>
                <w:lang w:val="es-ES_tradnl"/>
              </w:rPr>
              <w:t>----</w:t>
            </w:r>
          </w:p>
        </w:tc>
      </w:tr>
      <w:tr w:rsidR="006777F7" w:rsidRPr="00C84DE6" w14:paraId="589CC561" w14:textId="77777777" w:rsidTr="00B047AA">
        <w:trPr>
          <w:trHeight w:val="260"/>
          <w:jc w:val="center"/>
        </w:trPr>
        <w:tc>
          <w:tcPr>
            <w:tcW w:w="3640" w:type="dxa"/>
            <w:shd w:val="clear" w:color="auto" w:fill="auto"/>
          </w:tcPr>
          <w:p w14:paraId="57723CF4" w14:textId="77777777" w:rsidR="006777F7" w:rsidRPr="00C84DE6" w:rsidRDefault="006777F7" w:rsidP="00B047AA">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Emilio Uzcátegui</w:t>
            </w:r>
          </w:p>
        </w:tc>
        <w:tc>
          <w:tcPr>
            <w:tcW w:w="1904" w:type="dxa"/>
            <w:shd w:val="clear" w:color="auto" w:fill="auto"/>
          </w:tcPr>
          <w:p w14:paraId="54992EFC" w14:textId="77777777" w:rsidR="006777F7" w:rsidRPr="00C84DE6" w:rsidRDefault="006777F7" w:rsidP="00B047AA">
            <w:pPr>
              <w:pStyle w:val="Subttulo"/>
              <w:ind w:left="708" w:hanging="708"/>
              <w:jc w:val="center"/>
              <w:rPr>
                <w:rFonts w:ascii="Palatino Linotype" w:hAnsi="Palatino Linotype"/>
                <w:i w:val="0"/>
                <w:color w:val="000000"/>
                <w:lang w:val="es-ES_tradnl"/>
              </w:rPr>
            </w:pPr>
            <w:r w:rsidRPr="00C84DE6">
              <w:rPr>
                <w:rFonts w:ascii="Palatino Linotype" w:hAnsi="Palatino Linotype"/>
                <w:i w:val="0"/>
                <w:color w:val="000000"/>
                <w:lang w:val="es-ES_tradnl"/>
              </w:rPr>
              <w:t>1</w:t>
            </w:r>
          </w:p>
        </w:tc>
        <w:tc>
          <w:tcPr>
            <w:tcW w:w="1859" w:type="dxa"/>
            <w:shd w:val="clear" w:color="auto" w:fill="auto"/>
          </w:tcPr>
          <w:p w14:paraId="13AC6B4B" w14:textId="77777777" w:rsidR="006777F7" w:rsidRPr="00C84DE6" w:rsidRDefault="006777F7" w:rsidP="00B047AA">
            <w:pPr>
              <w:pStyle w:val="Subttulo"/>
              <w:jc w:val="center"/>
              <w:rPr>
                <w:rFonts w:ascii="Palatino Linotype" w:hAnsi="Palatino Linotype"/>
                <w:i w:val="0"/>
                <w:color w:val="000000"/>
                <w:lang w:val="es-ES_tradnl"/>
              </w:rPr>
            </w:pPr>
            <w:r w:rsidRPr="00C84DE6">
              <w:rPr>
                <w:rFonts w:ascii="Palatino Linotype" w:hAnsi="Palatino Linotype"/>
                <w:i w:val="0"/>
                <w:color w:val="000000"/>
                <w:lang w:val="es-ES_tradnl"/>
              </w:rPr>
              <w:t>----</w:t>
            </w:r>
          </w:p>
        </w:tc>
      </w:tr>
      <w:tr w:rsidR="006777F7" w:rsidRPr="00C84DE6" w14:paraId="28D93AD0" w14:textId="77777777" w:rsidTr="00B047AA">
        <w:trPr>
          <w:trHeight w:val="70"/>
          <w:jc w:val="center"/>
        </w:trPr>
        <w:tc>
          <w:tcPr>
            <w:tcW w:w="3640" w:type="dxa"/>
            <w:shd w:val="clear" w:color="auto" w:fill="0070C0"/>
          </w:tcPr>
          <w:p w14:paraId="114D0FBB" w14:textId="77777777" w:rsidR="006777F7" w:rsidRPr="00C84DE6" w:rsidRDefault="006777F7" w:rsidP="00B047AA">
            <w:pPr>
              <w:pStyle w:val="Subttulo"/>
              <w:rPr>
                <w:rFonts w:ascii="Palatino Linotype" w:hAnsi="Palatino Linotype"/>
                <w:b/>
                <w:i w:val="0"/>
                <w:color w:val="FFFFFF"/>
                <w:lang w:val="es-ES_tradnl"/>
              </w:rPr>
            </w:pPr>
            <w:r w:rsidRPr="00C84DE6">
              <w:rPr>
                <w:rFonts w:ascii="Palatino Linotype" w:hAnsi="Palatino Linotype"/>
                <w:b/>
                <w:i w:val="0"/>
                <w:color w:val="FFFFFF"/>
                <w:lang w:val="es-ES_tradnl"/>
              </w:rPr>
              <w:t>TOTAL</w:t>
            </w:r>
          </w:p>
        </w:tc>
        <w:tc>
          <w:tcPr>
            <w:tcW w:w="1904" w:type="dxa"/>
            <w:shd w:val="clear" w:color="auto" w:fill="0070C0"/>
          </w:tcPr>
          <w:p w14:paraId="54612537" w14:textId="08AD7A28" w:rsidR="006777F7" w:rsidRPr="00C84DE6" w:rsidRDefault="006777F7" w:rsidP="00B047AA">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3</w:t>
            </w:r>
          </w:p>
        </w:tc>
        <w:tc>
          <w:tcPr>
            <w:tcW w:w="1859" w:type="dxa"/>
            <w:shd w:val="clear" w:color="auto" w:fill="0070C0"/>
          </w:tcPr>
          <w:p w14:paraId="2DDD963C" w14:textId="71A32060" w:rsidR="006777F7" w:rsidRPr="00C84DE6" w:rsidRDefault="006777F7" w:rsidP="00B047AA">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w:t>
            </w:r>
          </w:p>
        </w:tc>
      </w:tr>
    </w:tbl>
    <w:p w14:paraId="161AEF31" w14:textId="77777777" w:rsidR="006777F7" w:rsidRPr="00C84DE6" w:rsidRDefault="006777F7" w:rsidP="008E613D">
      <w:pPr>
        <w:spacing w:after="0" w:line="240" w:lineRule="auto"/>
        <w:jc w:val="both"/>
        <w:rPr>
          <w:rFonts w:ascii="Palatino Linotype" w:hAnsi="Palatino Linotype"/>
          <w:lang w:val="es-ES_tradnl"/>
        </w:rPr>
      </w:pPr>
    </w:p>
    <w:p w14:paraId="18F49F22" w14:textId="1E1CCF3E" w:rsidR="009B5176" w:rsidRPr="00E65AEC" w:rsidRDefault="00832F05" w:rsidP="009B5176">
      <w:pPr>
        <w:spacing w:after="0" w:line="240" w:lineRule="auto"/>
        <w:jc w:val="both"/>
        <w:rPr>
          <w:rFonts w:ascii="Palatino Linotype" w:hAnsi="Palatino Linotype"/>
          <w:sz w:val="24"/>
          <w:szCs w:val="24"/>
          <w:lang w:val="es-ES_tradnl"/>
        </w:rPr>
      </w:pPr>
      <w:r w:rsidRPr="00E65AEC">
        <w:rPr>
          <w:rFonts w:ascii="Palatino Linotype" w:hAnsi="Palatino Linotype"/>
          <w:sz w:val="24"/>
          <w:szCs w:val="24"/>
          <w:lang w:val="es-ES_tradnl"/>
        </w:rPr>
        <w:t>La presidenta de la comisión, María Cristina López, da paso a la lectura de la primera moción:</w:t>
      </w:r>
      <w:bookmarkStart w:id="2" w:name="_Hlk150727784"/>
      <w:r w:rsidR="00E65AEC">
        <w:rPr>
          <w:rFonts w:ascii="Palatino Linotype" w:hAnsi="Palatino Linotype"/>
          <w:sz w:val="24"/>
          <w:szCs w:val="24"/>
          <w:lang w:val="es-ES_tradnl"/>
        </w:rPr>
        <w:t xml:space="preserve"> </w:t>
      </w:r>
      <w:r w:rsidR="009B5176" w:rsidRPr="00E65AEC">
        <w:rPr>
          <w:rFonts w:ascii="Palatino Linotype" w:hAnsi="Palatino Linotype"/>
          <w:i/>
          <w:iCs/>
          <w:sz w:val="24"/>
          <w:szCs w:val="24"/>
          <w:lang w:val="es-ES_tradnl"/>
        </w:rPr>
        <w:t>“Establecer que cada 60 días a partir de la presente sesión, el Registro de la Propiedad, la Dirección Metropolitana de Catastro, la Dirección Metropolitana Tributaria y la Secretaría de Tics, presente ante la Comisión de Conectividad el avance del cronograma de los sistemas SIREL Y SIRECQ.”</w:t>
      </w:r>
    </w:p>
    <w:p w14:paraId="171685C3" w14:textId="77777777" w:rsidR="00832F05" w:rsidRPr="00C84DE6" w:rsidRDefault="00832F05" w:rsidP="009B5176">
      <w:pPr>
        <w:spacing w:after="0" w:line="240" w:lineRule="auto"/>
        <w:jc w:val="both"/>
        <w:rPr>
          <w:rFonts w:ascii="Palatino Linotype" w:hAnsi="Palatino Linotype"/>
          <w:i/>
          <w:iCs/>
          <w:lang w:val="es-ES_tradnl"/>
        </w:rPr>
      </w:pPr>
    </w:p>
    <w:bookmarkEnd w:id="2"/>
    <w:p w14:paraId="1F487256" w14:textId="235ED4B6" w:rsidR="0045252B" w:rsidRPr="00C84DE6" w:rsidRDefault="0045252B" w:rsidP="0045252B">
      <w:pPr>
        <w:jc w:val="both"/>
        <w:rPr>
          <w:rFonts w:ascii="Palatino Linotype" w:hAnsi="Palatino Linotype" w:cs="Calibri"/>
          <w:color w:val="000000"/>
          <w:sz w:val="24"/>
          <w:szCs w:val="24"/>
          <w:lang w:val="es-ES_tradnl"/>
        </w:rPr>
      </w:pPr>
      <w:r w:rsidRPr="00C84DE6">
        <w:rPr>
          <w:rFonts w:ascii="Palatino Linotype" w:hAnsi="Palatino Linotype" w:cs="Calibri"/>
          <w:color w:val="000000"/>
          <w:sz w:val="24"/>
          <w:szCs w:val="24"/>
          <w:lang w:val="es-ES_tradnl"/>
        </w:rPr>
        <w:t xml:space="preserve">Una vez verificado el apoyo a la moción, </w:t>
      </w:r>
      <w:r w:rsidR="00832F05" w:rsidRPr="00C84DE6">
        <w:rPr>
          <w:rFonts w:ascii="Palatino Linotype" w:hAnsi="Palatino Linotype" w:cs="Calibri"/>
          <w:color w:val="000000"/>
          <w:sz w:val="24"/>
          <w:szCs w:val="24"/>
          <w:lang w:val="es-ES_tradnl"/>
        </w:rPr>
        <w:t>se solicita que</w:t>
      </w:r>
      <w:r w:rsidRPr="00C84DE6">
        <w:rPr>
          <w:rFonts w:ascii="Palatino Linotype" w:hAnsi="Palatino Linotype" w:cs="Calibri"/>
          <w:color w:val="000000"/>
          <w:sz w:val="24"/>
          <w:szCs w:val="24"/>
          <w:lang w:val="es-ES_tradnl"/>
        </w:rPr>
        <w:t xml:space="preserve"> se tome votación, obteniéndose el siguiente resultado: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9"/>
        <w:gridCol w:w="1276"/>
        <w:gridCol w:w="1276"/>
        <w:gridCol w:w="1417"/>
        <w:gridCol w:w="1418"/>
        <w:gridCol w:w="1595"/>
      </w:tblGrid>
      <w:tr w:rsidR="0045252B" w:rsidRPr="00C84DE6" w14:paraId="5C69C5FE" w14:textId="77777777" w:rsidTr="00A33E46">
        <w:trPr>
          <w:jc w:val="center"/>
        </w:trPr>
        <w:tc>
          <w:tcPr>
            <w:tcW w:w="9351" w:type="dxa"/>
            <w:gridSpan w:val="6"/>
            <w:tcBorders>
              <w:top w:val="single" w:sz="4" w:space="0" w:color="auto"/>
              <w:left w:val="single" w:sz="4" w:space="0" w:color="auto"/>
              <w:bottom w:val="single" w:sz="4" w:space="0" w:color="auto"/>
              <w:right w:val="single" w:sz="4" w:space="0" w:color="auto"/>
            </w:tcBorders>
            <w:shd w:val="clear" w:color="auto" w:fill="0070C0"/>
          </w:tcPr>
          <w:p w14:paraId="39571267" w14:textId="77777777" w:rsidR="0045252B" w:rsidRPr="00C84DE6" w:rsidRDefault="0045252B" w:rsidP="00A33E46">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REGISTRO DE VOTACIÓN</w:t>
            </w:r>
          </w:p>
        </w:tc>
      </w:tr>
      <w:tr w:rsidR="0045252B" w:rsidRPr="00C84DE6" w14:paraId="63F9506E" w14:textId="77777777" w:rsidTr="00A33E46">
        <w:trPr>
          <w:trHeight w:val="288"/>
          <w:jc w:val="center"/>
        </w:trPr>
        <w:tc>
          <w:tcPr>
            <w:tcW w:w="2369" w:type="dxa"/>
            <w:tcBorders>
              <w:top w:val="single" w:sz="4" w:space="0" w:color="auto"/>
              <w:left w:val="single" w:sz="4" w:space="0" w:color="auto"/>
              <w:bottom w:val="single" w:sz="4" w:space="0" w:color="auto"/>
              <w:right w:val="single" w:sz="4" w:space="0" w:color="auto"/>
            </w:tcBorders>
            <w:shd w:val="clear" w:color="auto" w:fill="0070C0"/>
            <w:hideMark/>
          </w:tcPr>
          <w:p w14:paraId="60DD938A" w14:textId="77777777" w:rsidR="0045252B" w:rsidRPr="00C84DE6" w:rsidRDefault="0045252B" w:rsidP="00A33E46">
            <w:pPr>
              <w:pStyle w:val="Subttulo"/>
              <w:rPr>
                <w:rFonts w:ascii="Palatino Linotype" w:hAnsi="Palatino Linotype"/>
                <w:b/>
                <w:i w:val="0"/>
                <w:color w:val="FFFFFF"/>
                <w:lang w:val="es-ES_tradnl"/>
              </w:rPr>
            </w:pPr>
            <w:r w:rsidRPr="00C84DE6">
              <w:rPr>
                <w:rFonts w:ascii="Palatino Linotype" w:hAnsi="Palatino Linotype"/>
                <w:b/>
                <w:i w:val="0"/>
                <w:color w:val="FFFFFF"/>
                <w:lang w:val="es-ES_tradnl"/>
              </w:rPr>
              <w:t>Integrantes Comisión</w:t>
            </w:r>
          </w:p>
        </w:tc>
        <w:tc>
          <w:tcPr>
            <w:tcW w:w="1276" w:type="dxa"/>
            <w:tcBorders>
              <w:top w:val="single" w:sz="4" w:space="0" w:color="auto"/>
              <w:left w:val="single" w:sz="4" w:space="0" w:color="auto"/>
              <w:bottom w:val="single" w:sz="4" w:space="0" w:color="auto"/>
              <w:right w:val="single" w:sz="4" w:space="0" w:color="auto"/>
            </w:tcBorders>
            <w:shd w:val="clear" w:color="auto" w:fill="0070C0"/>
            <w:hideMark/>
          </w:tcPr>
          <w:p w14:paraId="2F71EF0C" w14:textId="77777777" w:rsidR="0045252B" w:rsidRPr="00C84DE6" w:rsidRDefault="0045252B" w:rsidP="00A33E46">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A favor</w:t>
            </w:r>
          </w:p>
        </w:tc>
        <w:tc>
          <w:tcPr>
            <w:tcW w:w="1276" w:type="dxa"/>
            <w:tcBorders>
              <w:top w:val="single" w:sz="4" w:space="0" w:color="auto"/>
              <w:left w:val="single" w:sz="4" w:space="0" w:color="auto"/>
              <w:bottom w:val="single" w:sz="4" w:space="0" w:color="auto"/>
              <w:right w:val="single" w:sz="4" w:space="0" w:color="auto"/>
            </w:tcBorders>
            <w:shd w:val="clear" w:color="auto" w:fill="0070C0"/>
            <w:hideMark/>
          </w:tcPr>
          <w:p w14:paraId="40EC7800" w14:textId="77777777" w:rsidR="0045252B" w:rsidRPr="00C84DE6" w:rsidRDefault="0045252B" w:rsidP="00A33E46">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En contra</w:t>
            </w:r>
          </w:p>
        </w:tc>
        <w:tc>
          <w:tcPr>
            <w:tcW w:w="1417" w:type="dxa"/>
            <w:tcBorders>
              <w:top w:val="single" w:sz="4" w:space="0" w:color="auto"/>
              <w:left w:val="single" w:sz="4" w:space="0" w:color="auto"/>
              <w:bottom w:val="single" w:sz="4" w:space="0" w:color="auto"/>
              <w:right w:val="single" w:sz="4" w:space="0" w:color="auto"/>
            </w:tcBorders>
            <w:shd w:val="clear" w:color="auto" w:fill="0070C0"/>
            <w:hideMark/>
          </w:tcPr>
          <w:p w14:paraId="4AC46D45" w14:textId="77777777" w:rsidR="0045252B" w:rsidRPr="00C84DE6" w:rsidRDefault="0045252B" w:rsidP="00A33E46">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Ausente</w:t>
            </w:r>
          </w:p>
        </w:tc>
        <w:tc>
          <w:tcPr>
            <w:tcW w:w="1418" w:type="dxa"/>
            <w:tcBorders>
              <w:top w:val="single" w:sz="4" w:space="0" w:color="auto"/>
              <w:left w:val="single" w:sz="4" w:space="0" w:color="auto"/>
              <w:bottom w:val="single" w:sz="4" w:space="0" w:color="auto"/>
              <w:right w:val="single" w:sz="4" w:space="0" w:color="auto"/>
            </w:tcBorders>
            <w:shd w:val="clear" w:color="auto" w:fill="0070C0"/>
          </w:tcPr>
          <w:p w14:paraId="6CA0BEAA" w14:textId="77777777" w:rsidR="0045252B" w:rsidRPr="00C84DE6" w:rsidRDefault="0045252B" w:rsidP="00A33E46">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Blanco</w:t>
            </w:r>
          </w:p>
        </w:tc>
        <w:tc>
          <w:tcPr>
            <w:tcW w:w="1595" w:type="dxa"/>
            <w:tcBorders>
              <w:top w:val="single" w:sz="4" w:space="0" w:color="auto"/>
              <w:left w:val="single" w:sz="4" w:space="0" w:color="auto"/>
              <w:bottom w:val="single" w:sz="4" w:space="0" w:color="auto"/>
              <w:right w:val="single" w:sz="4" w:space="0" w:color="auto"/>
            </w:tcBorders>
            <w:shd w:val="clear" w:color="auto" w:fill="0070C0"/>
          </w:tcPr>
          <w:p w14:paraId="6DBF6E59" w14:textId="77777777" w:rsidR="0045252B" w:rsidRPr="00C84DE6" w:rsidRDefault="0045252B" w:rsidP="00A33E46">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Abstención</w:t>
            </w:r>
          </w:p>
        </w:tc>
      </w:tr>
      <w:tr w:rsidR="0045252B" w:rsidRPr="00C84DE6" w14:paraId="79074A89" w14:textId="77777777" w:rsidTr="00A33E46">
        <w:trPr>
          <w:jc w:val="center"/>
        </w:trPr>
        <w:tc>
          <w:tcPr>
            <w:tcW w:w="2369" w:type="dxa"/>
            <w:tcBorders>
              <w:top w:val="single" w:sz="4" w:space="0" w:color="auto"/>
              <w:left w:val="single" w:sz="4" w:space="0" w:color="auto"/>
              <w:bottom w:val="single" w:sz="4" w:space="0" w:color="auto"/>
              <w:right w:val="single" w:sz="4" w:space="0" w:color="auto"/>
            </w:tcBorders>
          </w:tcPr>
          <w:p w14:paraId="6E8F6ECA" w14:textId="334D853D" w:rsidR="0045252B" w:rsidRPr="00C84DE6" w:rsidRDefault="00E85C38" w:rsidP="00A33E46">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Adrián Ibarra</w:t>
            </w:r>
          </w:p>
        </w:tc>
        <w:tc>
          <w:tcPr>
            <w:tcW w:w="1276" w:type="dxa"/>
            <w:tcBorders>
              <w:top w:val="single" w:sz="4" w:space="0" w:color="auto"/>
              <w:left w:val="single" w:sz="4" w:space="0" w:color="auto"/>
              <w:bottom w:val="single" w:sz="4" w:space="0" w:color="auto"/>
              <w:right w:val="single" w:sz="4" w:space="0" w:color="auto"/>
            </w:tcBorders>
          </w:tcPr>
          <w:p w14:paraId="0F9A2BA1" w14:textId="77777777" w:rsidR="0045252B" w:rsidRPr="00C84DE6" w:rsidRDefault="0045252B" w:rsidP="00A33E46">
            <w:pPr>
              <w:pStyle w:val="Subttulo"/>
              <w:tabs>
                <w:tab w:val="left" w:pos="870"/>
              </w:tabs>
              <w:ind w:left="870" w:hanging="870"/>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1</w:t>
            </w:r>
          </w:p>
        </w:tc>
        <w:tc>
          <w:tcPr>
            <w:tcW w:w="1276" w:type="dxa"/>
            <w:tcBorders>
              <w:top w:val="single" w:sz="4" w:space="0" w:color="auto"/>
              <w:left w:val="single" w:sz="4" w:space="0" w:color="auto"/>
              <w:bottom w:val="single" w:sz="4" w:space="0" w:color="auto"/>
              <w:right w:val="single" w:sz="4" w:space="0" w:color="auto"/>
            </w:tcBorders>
          </w:tcPr>
          <w:p w14:paraId="288876DD" w14:textId="77777777" w:rsidR="0045252B" w:rsidRPr="00C84DE6" w:rsidRDefault="0045252B" w:rsidP="00A33E46">
            <w:pPr>
              <w:pStyle w:val="Subttulo"/>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w:t>
            </w:r>
          </w:p>
        </w:tc>
        <w:tc>
          <w:tcPr>
            <w:tcW w:w="1417" w:type="dxa"/>
            <w:tcBorders>
              <w:top w:val="single" w:sz="4" w:space="0" w:color="auto"/>
              <w:left w:val="single" w:sz="4" w:space="0" w:color="auto"/>
              <w:bottom w:val="single" w:sz="4" w:space="0" w:color="auto"/>
              <w:right w:val="single" w:sz="4" w:space="0" w:color="auto"/>
            </w:tcBorders>
          </w:tcPr>
          <w:p w14:paraId="1644B8AE" w14:textId="77777777" w:rsidR="0045252B" w:rsidRPr="00C84DE6" w:rsidRDefault="0045252B"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418" w:type="dxa"/>
            <w:tcBorders>
              <w:top w:val="single" w:sz="4" w:space="0" w:color="auto"/>
              <w:left w:val="single" w:sz="4" w:space="0" w:color="auto"/>
              <w:bottom w:val="single" w:sz="4" w:space="0" w:color="auto"/>
              <w:right w:val="single" w:sz="4" w:space="0" w:color="auto"/>
            </w:tcBorders>
          </w:tcPr>
          <w:p w14:paraId="656DAE1F" w14:textId="77777777" w:rsidR="0045252B" w:rsidRPr="00C84DE6" w:rsidRDefault="0045252B"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595" w:type="dxa"/>
            <w:tcBorders>
              <w:top w:val="single" w:sz="4" w:space="0" w:color="auto"/>
              <w:left w:val="single" w:sz="4" w:space="0" w:color="auto"/>
              <w:bottom w:val="single" w:sz="4" w:space="0" w:color="auto"/>
              <w:right w:val="single" w:sz="4" w:space="0" w:color="auto"/>
            </w:tcBorders>
          </w:tcPr>
          <w:p w14:paraId="3BBDBCF8" w14:textId="77777777" w:rsidR="0045252B" w:rsidRPr="00C84DE6" w:rsidRDefault="0045252B"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r>
      <w:tr w:rsidR="0045252B" w:rsidRPr="00C84DE6" w14:paraId="3C186070" w14:textId="77777777" w:rsidTr="00A33E46">
        <w:trPr>
          <w:jc w:val="center"/>
        </w:trPr>
        <w:tc>
          <w:tcPr>
            <w:tcW w:w="2369" w:type="dxa"/>
            <w:tcBorders>
              <w:top w:val="single" w:sz="4" w:space="0" w:color="auto"/>
              <w:left w:val="single" w:sz="4" w:space="0" w:color="auto"/>
              <w:bottom w:val="single" w:sz="4" w:space="0" w:color="auto"/>
              <w:right w:val="single" w:sz="4" w:space="0" w:color="auto"/>
            </w:tcBorders>
          </w:tcPr>
          <w:p w14:paraId="27C35ECF" w14:textId="33ECE734" w:rsidR="0045252B" w:rsidRPr="00C84DE6" w:rsidRDefault="00E85C38" w:rsidP="00A33E46">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Emilio Uzcátegui</w:t>
            </w:r>
          </w:p>
        </w:tc>
        <w:tc>
          <w:tcPr>
            <w:tcW w:w="1276" w:type="dxa"/>
            <w:tcBorders>
              <w:top w:val="single" w:sz="4" w:space="0" w:color="auto"/>
              <w:left w:val="single" w:sz="4" w:space="0" w:color="auto"/>
              <w:bottom w:val="single" w:sz="4" w:space="0" w:color="auto"/>
              <w:right w:val="single" w:sz="4" w:space="0" w:color="auto"/>
            </w:tcBorders>
          </w:tcPr>
          <w:p w14:paraId="0D18FA8D" w14:textId="77777777" w:rsidR="0045252B" w:rsidRPr="00C84DE6" w:rsidRDefault="0045252B" w:rsidP="00A33E46">
            <w:pPr>
              <w:pStyle w:val="Subttulo"/>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1</w:t>
            </w:r>
          </w:p>
        </w:tc>
        <w:tc>
          <w:tcPr>
            <w:tcW w:w="1276" w:type="dxa"/>
            <w:tcBorders>
              <w:top w:val="single" w:sz="4" w:space="0" w:color="auto"/>
              <w:left w:val="single" w:sz="4" w:space="0" w:color="auto"/>
              <w:bottom w:val="single" w:sz="4" w:space="0" w:color="auto"/>
              <w:right w:val="single" w:sz="4" w:space="0" w:color="auto"/>
            </w:tcBorders>
          </w:tcPr>
          <w:p w14:paraId="1250B46A" w14:textId="77777777" w:rsidR="0045252B" w:rsidRPr="00C84DE6" w:rsidRDefault="0045252B" w:rsidP="00A33E46">
            <w:pPr>
              <w:pStyle w:val="Subttulo"/>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w:t>
            </w:r>
          </w:p>
        </w:tc>
        <w:tc>
          <w:tcPr>
            <w:tcW w:w="1417" w:type="dxa"/>
            <w:tcBorders>
              <w:top w:val="single" w:sz="4" w:space="0" w:color="auto"/>
              <w:left w:val="single" w:sz="4" w:space="0" w:color="auto"/>
              <w:bottom w:val="single" w:sz="4" w:space="0" w:color="auto"/>
              <w:right w:val="single" w:sz="4" w:space="0" w:color="auto"/>
            </w:tcBorders>
          </w:tcPr>
          <w:p w14:paraId="3D25FB08" w14:textId="77777777" w:rsidR="0045252B" w:rsidRPr="00C84DE6" w:rsidRDefault="0045252B"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418" w:type="dxa"/>
            <w:tcBorders>
              <w:top w:val="single" w:sz="4" w:space="0" w:color="auto"/>
              <w:left w:val="single" w:sz="4" w:space="0" w:color="auto"/>
              <w:bottom w:val="single" w:sz="4" w:space="0" w:color="auto"/>
              <w:right w:val="single" w:sz="4" w:space="0" w:color="auto"/>
            </w:tcBorders>
          </w:tcPr>
          <w:p w14:paraId="751C4868" w14:textId="77777777" w:rsidR="0045252B" w:rsidRPr="00C84DE6" w:rsidRDefault="0045252B"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595" w:type="dxa"/>
            <w:tcBorders>
              <w:top w:val="single" w:sz="4" w:space="0" w:color="auto"/>
              <w:left w:val="single" w:sz="4" w:space="0" w:color="auto"/>
              <w:bottom w:val="single" w:sz="4" w:space="0" w:color="auto"/>
              <w:right w:val="single" w:sz="4" w:space="0" w:color="auto"/>
            </w:tcBorders>
          </w:tcPr>
          <w:p w14:paraId="5912AA34" w14:textId="77777777" w:rsidR="0045252B" w:rsidRPr="00C84DE6" w:rsidRDefault="0045252B"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r>
      <w:tr w:rsidR="0045252B" w:rsidRPr="00C84DE6" w14:paraId="6D45FC3E" w14:textId="77777777" w:rsidTr="00A33E46">
        <w:trPr>
          <w:jc w:val="center"/>
        </w:trPr>
        <w:tc>
          <w:tcPr>
            <w:tcW w:w="2369" w:type="dxa"/>
            <w:tcBorders>
              <w:top w:val="single" w:sz="4" w:space="0" w:color="auto"/>
              <w:left w:val="single" w:sz="4" w:space="0" w:color="auto"/>
              <w:bottom w:val="single" w:sz="4" w:space="0" w:color="auto"/>
              <w:right w:val="single" w:sz="4" w:space="0" w:color="auto"/>
            </w:tcBorders>
          </w:tcPr>
          <w:p w14:paraId="0E387079" w14:textId="5FDD2D4C" w:rsidR="0045252B" w:rsidRPr="00C84DE6" w:rsidRDefault="00E85C38" w:rsidP="00A33E46">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Cristina López</w:t>
            </w:r>
          </w:p>
        </w:tc>
        <w:tc>
          <w:tcPr>
            <w:tcW w:w="1276" w:type="dxa"/>
            <w:tcBorders>
              <w:top w:val="single" w:sz="4" w:space="0" w:color="auto"/>
              <w:left w:val="single" w:sz="4" w:space="0" w:color="auto"/>
              <w:bottom w:val="single" w:sz="4" w:space="0" w:color="auto"/>
              <w:right w:val="single" w:sz="4" w:space="0" w:color="auto"/>
            </w:tcBorders>
          </w:tcPr>
          <w:p w14:paraId="263F85E2" w14:textId="77777777" w:rsidR="0045252B" w:rsidRPr="00C84DE6" w:rsidRDefault="0045252B" w:rsidP="00A33E46">
            <w:pPr>
              <w:pStyle w:val="Subttulo"/>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1</w:t>
            </w:r>
          </w:p>
        </w:tc>
        <w:tc>
          <w:tcPr>
            <w:tcW w:w="1276" w:type="dxa"/>
            <w:tcBorders>
              <w:top w:val="single" w:sz="4" w:space="0" w:color="auto"/>
              <w:left w:val="single" w:sz="4" w:space="0" w:color="auto"/>
              <w:bottom w:val="single" w:sz="4" w:space="0" w:color="auto"/>
              <w:right w:val="single" w:sz="4" w:space="0" w:color="auto"/>
            </w:tcBorders>
          </w:tcPr>
          <w:p w14:paraId="6E000438" w14:textId="77777777" w:rsidR="0045252B" w:rsidRPr="00C84DE6" w:rsidRDefault="0045252B" w:rsidP="00A33E46">
            <w:pPr>
              <w:pStyle w:val="Subttulo"/>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w:t>
            </w:r>
          </w:p>
        </w:tc>
        <w:tc>
          <w:tcPr>
            <w:tcW w:w="1417" w:type="dxa"/>
            <w:tcBorders>
              <w:top w:val="single" w:sz="4" w:space="0" w:color="auto"/>
              <w:left w:val="single" w:sz="4" w:space="0" w:color="auto"/>
              <w:bottom w:val="single" w:sz="4" w:space="0" w:color="auto"/>
              <w:right w:val="single" w:sz="4" w:space="0" w:color="auto"/>
            </w:tcBorders>
          </w:tcPr>
          <w:p w14:paraId="11AEBF60" w14:textId="77777777" w:rsidR="0045252B" w:rsidRPr="00C84DE6" w:rsidRDefault="0045252B"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418" w:type="dxa"/>
            <w:tcBorders>
              <w:top w:val="single" w:sz="4" w:space="0" w:color="auto"/>
              <w:left w:val="single" w:sz="4" w:space="0" w:color="auto"/>
              <w:bottom w:val="single" w:sz="4" w:space="0" w:color="auto"/>
              <w:right w:val="single" w:sz="4" w:space="0" w:color="auto"/>
            </w:tcBorders>
          </w:tcPr>
          <w:p w14:paraId="77F0700E" w14:textId="77777777" w:rsidR="0045252B" w:rsidRPr="00C84DE6" w:rsidRDefault="0045252B"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595" w:type="dxa"/>
            <w:tcBorders>
              <w:top w:val="single" w:sz="4" w:space="0" w:color="auto"/>
              <w:left w:val="single" w:sz="4" w:space="0" w:color="auto"/>
              <w:bottom w:val="single" w:sz="4" w:space="0" w:color="auto"/>
              <w:right w:val="single" w:sz="4" w:space="0" w:color="auto"/>
            </w:tcBorders>
          </w:tcPr>
          <w:p w14:paraId="5E07D367" w14:textId="77777777" w:rsidR="0045252B" w:rsidRPr="00C84DE6" w:rsidRDefault="0045252B"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r>
      <w:tr w:rsidR="0045252B" w:rsidRPr="00C84DE6" w14:paraId="1369DA55" w14:textId="77777777" w:rsidTr="00A33E46">
        <w:trPr>
          <w:jc w:val="center"/>
        </w:trPr>
        <w:tc>
          <w:tcPr>
            <w:tcW w:w="2369" w:type="dxa"/>
            <w:tcBorders>
              <w:top w:val="single" w:sz="4" w:space="0" w:color="auto"/>
              <w:left w:val="single" w:sz="4" w:space="0" w:color="auto"/>
              <w:bottom w:val="single" w:sz="4" w:space="0" w:color="auto"/>
              <w:right w:val="single" w:sz="4" w:space="0" w:color="auto"/>
            </w:tcBorders>
            <w:shd w:val="clear" w:color="auto" w:fill="0070C0"/>
            <w:hideMark/>
          </w:tcPr>
          <w:p w14:paraId="30EAD0F5" w14:textId="77777777" w:rsidR="0045252B" w:rsidRPr="00C84DE6" w:rsidRDefault="0045252B" w:rsidP="00A33E46">
            <w:pPr>
              <w:pStyle w:val="Subttulo"/>
              <w:rPr>
                <w:rFonts w:ascii="Palatino Linotype" w:hAnsi="Palatino Linotype"/>
                <w:b/>
                <w:i w:val="0"/>
                <w:color w:val="FFFFFF"/>
                <w:lang w:val="es-ES_tradnl"/>
              </w:rPr>
            </w:pPr>
            <w:r w:rsidRPr="00C84DE6">
              <w:rPr>
                <w:rFonts w:ascii="Palatino Linotype" w:hAnsi="Palatino Linotype"/>
                <w:b/>
                <w:i w:val="0"/>
                <w:color w:val="FFFFFF"/>
                <w:lang w:val="es-ES_tradnl"/>
              </w:rPr>
              <w:t>TOTAL</w:t>
            </w:r>
          </w:p>
        </w:tc>
        <w:tc>
          <w:tcPr>
            <w:tcW w:w="1276" w:type="dxa"/>
            <w:tcBorders>
              <w:top w:val="single" w:sz="4" w:space="0" w:color="auto"/>
              <w:left w:val="single" w:sz="4" w:space="0" w:color="auto"/>
              <w:bottom w:val="single" w:sz="4" w:space="0" w:color="auto"/>
              <w:right w:val="single" w:sz="4" w:space="0" w:color="auto"/>
            </w:tcBorders>
            <w:shd w:val="clear" w:color="auto" w:fill="0070C0"/>
          </w:tcPr>
          <w:p w14:paraId="3B5F195A" w14:textId="77777777" w:rsidR="0045252B" w:rsidRPr="00C84DE6" w:rsidRDefault="0045252B" w:rsidP="00A33E46">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3</w:t>
            </w:r>
          </w:p>
        </w:tc>
        <w:tc>
          <w:tcPr>
            <w:tcW w:w="1276" w:type="dxa"/>
            <w:tcBorders>
              <w:top w:val="single" w:sz="4" w:space="0" w:color="auto"/>
              <w:left w:val="single" w:sz="4" w:space="0" w:color="auto"/>
              <w:bottom w:val="single" w:sz="4" w:space="0" w:color="auto"/>
              <w:right w:val="single" w:sz="4" w:space="0" w:color="auto"/>
            </w:tcBorders>
            <w:shd w:val="clear" w:color="auto" w:fill="0070C0"/>
          </w:tcPr>
          <w:p w14:paraId="4A5C5D13" w14:textId="77777777" w:rsidR="0045252B" w:rsidRPr="00C84DE6" w:rsidRDefault="0045252B" w:rsidP="00A33E46">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0</w:t>
            </w:r>
          </w:p>
        </w:tc>
        <w:tc>
          <w:tcPr>
            <w:tcW w:w="1417" w:type="dxa"/>
            <w:tcBorders>
              <w:top w:val="single" w:sz="4" w:space="0" w:color="auto"/>
              <w:left w:val="single" w:sz="4" w:space="0" w:color="auto"/>
              <w:bottom w:val="single" w:sz="4" w:space="0" w:color="auto"/>
              <w:right w:val="single" w:sz="4" w:space="0" w:color="auto"/>
            </w:tcBorders>
            <w:shd w:val="clear" w:color="auto" w:fill="0070C0"/>
          </w:tcPr>
          <w:p w14:paraId="546B7166" w14:textId="77777777" w:rsidR="0045252B" w:rsidRPr="00C84DE6" w:rsidRDefault="0045252B" w:rsidP="00A33E46">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0</w:t>
            </w:r>
          </w:p>
        </w:tc>
        <w:tc>
          <w:tcPr>
            <w:tcW w:w="1418" w:type="dxa"/>
            <w:tcBorders>
              <w:top w:val="single" w:sz="4" w:space="0" w:color="auto"/>
              <w:left w:val="single" w:sz="4" w:space="0" w:color="auto"/>
              <w:bottom w:val="single" w:sz="4" w:space="0" w:color="auto"/>
              <w:right w:val="single" w:sz="4" w:space="0" w:color="auto"/>
            </w:tcBorders>
            <w:shd w:val="clear" w:color="auto" w:fill="0070C0"/>
          </w:tcPr>
          <w:p w14:paraId="38EA4B8B" w14:textId="77777777" w:rsidR="0045252B" w:rsidRPr="00C84DE6" w:rsidRDefault="0045252B" w:rsidP="00A33E46">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0</w:t>
            </w:r>
          </w:p>
        </w:tc>
        <w:tc>
          <w:tcPr>
            <w:tcW w:w="1595" w:type="dxa"/>
            <w:tcBorders>
              <w:top w:val="single" w:sz="4" w:space="0" w:color="auto"/>
              <w:left w:val="single" w:sz="4" w:space="0" w:color="auto"/>
              <w:bottom w:val="single" w:sz="4" w:space="0" w:color="auto"/>
              <w:right w:val="single" w:sz="4" w:space="0" w:color="auto"/>
            </w:tcBorders>
            <w:shd w:val="clear" w:color="auto" w:fill="0070C0"/>
          </w:tcPr>
          <w:p w14:paraId="0F60E625" w14:textId="77777777" w:rsidR="0045252B" w:rsidRPr="00C84DE6" w:rsidRDefault="0045252B" w:rsidP="00A33E46">
            <w:pPr>
              <w:pStyle w:val="Subttulo"/>
              <w:ind w:left="708" w:hanging="708"/>
              <w:jc w:val="center"/>
              <w:rPr>
                <w:rFonts w:ascii="Palatino Linotype" w:hAnsi="Palatino Linotype"/>
                <w:i w:val="0"/>
                <w:color w:val="FFFFFF"/>
                <w:lang w:val="es-ES_tradnl"/>
              </w:rPr>
            </w:pPr>
            <w:r w:rsidRPr="00C84DE6">
              <w:rPr>
                <w:rFonts w:ascii="Palatino Linotype" w:hAnsi="Palatino Linotype"/>
                <w:i w:val="0"/>
                <w:color w:val="FFFFFF"/>
                <w:lang w:val="es-ES_tradnl"/>
              </w:rPr>
              <w:t>0</w:t>
            </w:r>
          </w:p>
        </w:tc>
      </w:tr>
    </w:tbl>
    <w:p w14:paraId="0899B5EA" w14:textId="6CA54059" w:rsidR="0045252B" w:rsidRPr="00C84DE6" w:rsidRDefault="0045252B" w:rsidP="000A6386">
      <w:pPr>
        <w:spacing w:after="0" w:line="240" w:lineRule="auto"/>
        <w:jc w:val="both"/>
        <w:rPr>
          <w:rFonts w:ascii="Palatino Linotype" w:hAnsi="Palatino Linotype" w:cs="Calibri"/>
          <w:color w:val="000000"/>
          <w:lang w:val="es-ES_tradnl"/>
        </w:rPr>
      </w:pPr>
    </w:p>
    <w:p w14:paraId="4B76EBCC" w14:textId="2CB001E9" w:rsidR="00832F05" w:rsidRPr="009541B4" w:rsidRDefault="00E85C38" w:rsidP="00E85C38">
      <w:pPr>
        <w:spacing w:after="0" w:line="240" w:lineRule="auto"/>
        <w:jc w:val="both"/>
        <w:rPr>
          <w:rFonts w:ascii="Palatino Linotype" w:eastAsia="Times New Roman" w:hAnsi="Palatino Linotype" w:cs="Calibri"/>
          <w:bCs/>
          <w:i/>
          <w:iCs/>
          <w:color w:val="000000"/>
          <w:sz w:val="24"/>
          <w:szCs w:val="24"/>
          <w:lang w:val="es-ES_tradnl" w:eastAsia="es-EC"/>
        </w:rPr>
      </w:pPr>
      <w:r w:rsidRPr="009541B4">
        <w:rPr>
          <w:rFonts w:ascii="Palatino Linotype" w:eastAsia="Times New Roman" w:hAnsi="Palatino Linotype" w:cs="Calibri"/>
          <w:b/>
          <w:color w:val="000000"/>
          <w:sz w:val="24"/>
          <w:szCs w:val="24"/>
          <w:lang w:val="es-ES_tradnl" w:eastAsia="es-EC"/>
        </w:rPr>
        <w:t xml:space="preserve">Proclamación de resultados: </w:t>
      </w:r>
      <w:r w:rsidRPr="009541B4">
        <w:rPr>
          <w:rFonts w:ascii="Palatino Linotype" w:eastAsia="Times New Roman" w:hAnsi="Palatino Linotype" w:cs="Calibri"/>
          <w:bCs/>
          <w:color w:val="000000"/>
          <w:sz w:val="24"/>
          <w:szCs w:val="24"/>
          <w:lang w:val="es-ES_tradnl" w:eastAsia="es-EC"/>
        </w:rPr>
        <w:t>Por unanimidad se resolvió</w:t>
      </w:r>
      <w:r w:rsidRPr="009541B4">
        <w:rPr>
          <w:rFonts w:ascii="Palatino Linotype" w:eastAsia="Times New Roman" w:hAnsi="Palatino Linotype" w:cs="Calibri"/>
          <w:b/>
          <w:color w:val="000000"/>
          <w:sz w:val="24"/>
          <w:szCs w:val="24"/>
          <w:lang w:val="es-ES_tradnl" w:eastAsia="es-EC"/>
        </w:rPr>
        <w:t xml:space="preserve"> </w:t>
      </w:r>
      <w:r w:rsidR="009B5176" w:rsidRPr="009541B4">
        <w:rPr>
          <w:rFonts w:ascii="Palatino Linotype" w:eastAsia="Times New Roman" w:hAnsi="Palatino Linotype" w:cs="Calibri"/>
          <w:bCs/>
          <w:i/>
          <w:iCs/>
          <w:color w:val="000000"/>
          <w:sz w:val="24"/>
          <w:szCs w:val="24"/>
          <w:lang w:val="es-ES_tradnl" w:eastAsia="es-EC"/>
        </w:rPr>
        <w:t>“Establecer que cada 60 días a partir de la presente sesión, el Registro de la Propiedad, la Dirección Metropolitana de Catastro, la Dirección Metropolitana Tributaria y la Secretaría de Tics, presente ante la Comisión de Conectividad el avance del cronograma de los sistemas SIREL Y SIRECQ.”</w:t>
      </w:r>
    </w:p>
    <w:p w14:paraId="1AA2768B" w14:textId="77461AA9" w:rsidR="00E85C38" w:rsidRPr="009541B4" w:rsidRDefault="00E85C38" w:rsidP="000A6386">
      <w:pPr>
        <w:spacing w:after="0" w:line="240" w:lineRule="auto"/>
        <w:jc w:val="both"/>
        <w:rPr>
          <w:rFonts w:ascii="Palatino Linotype" w:hAnsi="Palatino Linotype" w:cs="Calibri"/>
          <w:color w:val="000000"/>
          <w:sz w:val="24"/>
          <w:szCs w:val="24"/>
          <w:lang w:val="es-ES_tradnl"/>
        </w:rPr>
      </w:pPr>
    </w:p>
    <w:p w14:paraId="5779CF7C" w14:textId="4F08DC1D" w:rsidR="006B4181" w:rsidRPr="009541B4" w:rsidRDefault="006B4181" w:rsidP="000A6386">
      <w:pPr>
        <w:spacing w:after="0" w:line="240" w:lineRule="auto"/>
        <w:jc w:val="both"/>
        <w:rPr>
          <w:rFonts w:ascii="Palatino Linotype" w:hAnsi="Palatino Linotype" w:cs="Calibri"/>
          <w:color w:val="000000"/>
          <w:sz w:val="24"/>
          <w:szCs w:val="24"/>
          <w:lang w:val="es-ES_tradnl"/>
        </w:rPr>
      </w:pPr>
      <w:bookmarkStart w:id="3" w:name="_Hlk150729671"/>
      <w:r w:rsidRPr="009541B4">
        <w:rPr>
          <w:rFonts w:ascii="Palatino Linotype" w:hAnsi="Palatino Linotype" w:cs="Calibri"/>
          <w:color w:val="000000"/>
          <w:sz w:val="24"/>
          <w:szCs w:val="24"/>
          <w:lang w:val="es-ES_tradnl"/>
        </w:rPr>
        <w:t xml:space="preserve">Una vez realizado el registro de votación de la primera moción, la presidenta de la comisión otorga 10 minutos para que el director de servicios ciudadanos pueda </w:t>
      </w:r>
      <w:r w:rsidR="00810BA8">
        <w:rPr>
          <w:rFonts w:ascii="Palatino Linotype" w:hAnsi="Palatino Linotype" w:cs="Calibri"/>
          <w:color w:val="000000"/>
          <w:sz w:val="24"/>
          <w:szCs w:val="24"/>
          <w:lang w:val="es-ES_tradnl"/>
        </w:rPr>
        <w:t>realizar</w:t>
      </w:r>
      <w:r w:rsidRPr="009541B4">
        <w:rPr>
          <w:rFonts w:ascii="Palatino Linotype" w:hAnsi="Palatino Linotype" w:cs="Calibri"/>
          <w:color w:val="000000"/>
          <w:sz w:val="24"/>
          <w:szCs w:val="24"/>
          <w:lang w:val="es-ES_tradnl"/>
        </w:rPr>
        <w:t xml:space="preserve"> su intervención.</w:t>
      </w:r>
    </w:p>
    <w:bookmarkEnd w:id="3"/>
    <w:p w14:paraId="1C2333CA" w14:textId="0D868C86" w:rsidR="006B4181" w:rsidRPr="009541B4" w:rsidRDefault="006B4181" w:rsidP="000A6386">
      <w:pPr>
        <w:spacing w:after="0" w:line="240" w:lineRule="auto"/>
        <w:jc w:val="both"/>
        <w:rPr>
          <w:rFonts w:ascii="Palatino Linotype" w:hAnsi="Palatino Linotype" w:cs="Calibri"/>
          <w:color w:val="000000"/>
          <w:sz w:val="24"/>
          <w:szCs w:val="24"/>
          <w:lang w:val="es-ES_tradnl"/>
        </w:rPr>
      </w:pPr>
    </w:p>
    <w:p w14:paraId="7DC9B6BC" w14:textId="42E1D63D" w:rsidR="006B4181" w:rsidRPr="009541B4" w:rsidRDefault="006B4181" w:rsidP="000A6386">
      <w:pPr>
        <w:spacing w:after="0" w:line="240" w:lineRule="auto"/>
        <w:jc w:val="both"/>
        <w:rPr>
          <w:rFonts w:ascii="Palatino Linotype" w:hAnsi="Palatino Linotype" w:cs="Calibri"/>
          <w:color w:val="000000"/>
          <w:sz w:val="24"/>
          <w:szCs w:val="24"/>
          <w:lang w:val="es-ES_tradnl"/>
        </w:rPr>
      </w:pPr>
      <w:r w:rsidRPr="009541B4">
        <w:rPr>
          <w:rFonts w:ascii="Palatino Linotype" w:hAnsi="Palatino Linotype" w:cs="Calibri"/>
          <w:b/>
          <w:bCs/>
          <w:color w:val="000000"/>
          <w:sz w:val="24"/>
          <w:szCs w:val="24"/>
          <w:lang w:val="es-ES_tradnl"/>
        </w:rPr>
        <w:t xml:space="preserve">Juan Carlos Parra Fonseca, </w:t>
      </w:r>
      <w:proofErr w:type="gramStart"/>
      <w:r w:rsidR="000850B1">
        <w:rPr>
          <w:rFonts w:ascii="Palatino Linotype" w:hAnsi="Palatino Linotype" w:cs="Calibri"/>
          <w:b/>
          <w:bCs/>
          <w:color w:val="000000"/>
          <w:sz w:val="24"/>
          <w:szCs w:val="24"/>
          <w:lang w:val="es-ES_tradnl"/>
        </w:rPr>
        <w:t>D</w:t>
      </w:r>
      <w:r w:rsidRPr="009541B4">
        <w:rPr>
          <w:rFonts w:ascii="Palatino Linotype" w:hAnsi="Palatino Linotype" w:cs="Calibri"/>
          <w:b/>
          <w:bCs/>
          <w:color w:val="000000"/>
          <w:sz w:val="24"/>
          <w:szCs w:val="24"/>
          <w:lang w:val="es-ES_tradnl"/>
        </w:rPr>
        <w:t>irector</w:t>
      </w:r>
      <w:proofErr w:type="gramEnd"/>
      <w:r w:rsidRPr="009541B4">
        <w:rPr>
          <w:rFonts w:ascii="Palatino Linotype" w:hAnsi="Palatino Linotype" w:cs="Calibri"/>
          <w:b/>
          <w:bCs/>
          <w:color w:val="000000"/>
          <w:sz w:val="24"/>
          <w:szCs w:val="24"/>
          <w:lang w:val="es-ES_tradnl"/>
        </w:rPr>
        <w:t xml:space="preserve"> Metropolitano de </w:t>
      </w:r>
      <w:r w:rsidR="000850B1">
        <w:rPr>
          <w:rFonts w:ascii="Palatino Linotype" w:hAnsi="Palatino Linotype" w:cs="Calibri"/>
          <w:b/>
          <w:bCs/>
          <w:color w:val="000000"/>
          <w:sz w:val="24"/>
          <w:szCs w:val="24"/>
          <w:lang w:val="es-ES_tradnl"/>
        </w:rPr>
        <w:t>S</w:t>
      </w:r>
      <w:r w:rsidRPr="009541B4">
        <w:rPr>
          <w:rFonts w:ascii="Palatino Linotype" w:hAnsi="Palatino Linotype" w:cs="Calibri"/>
          <w:b/>
          <w:bCs/>
          <w:color w:val="000000"/>
          <w:sz w:val="24"/>
          <w:szCs w:val="24"/>
          <w:lang w:val="es-ES_tradnl"/>
        </w:rPr>
        <w:t xml:space="preserve">ervicios </w:t>
      </w:r>
      <w:r w:rsidR="000850B1">
        <w:rPr>
          <w:rFonts w:ascii="Palatino Linotype" w:hAnsi="Palatino Linotype" w:cs="Calibri"/>
          <w:b/>
          <w:bCs/>
          <w:color w:val="000000"/>
          <w:sz w:val="24"/>
          <w:szCs w:val="24"/>
          <w:lang w:val="es-ES_tradnl"/>
        </w:rPr>
        <w:t>C</w:t>
      </w:r>
      <w:r w:rsidRPr="009541B4">
        <w:rPr>
          <w:rFonts w:ascii="Palatino Linotype" w:hAnsi="Palatino Linotype" w:cs="Calibri"/>
          <w:b/>
          <w:bCs/>
          <w:color w:val="000000"/>
          <w:sz w:val="24"/>
          <w:szCs w:val="24"/>
          <w:lang w:val="es-ES_tradnl"/>
        </w:rPr>
        <w:t xml:space="preserve">iudadanos: </w:t>
      </w:r>
      <w:r w:rsidRPr="009541B4">
        <w:rPr>
          <w:rFonts w:ascii="Palatino Linotype" w:hAnsi="Palatino Linotype" w:cs="Calibri"/>
          <w:color w:val="000000"/>
          <w:sz w:val="24"/>
          <w:szCs w:val="24"/>
          <w:lang w:val="es-ES_tradnl"/>
        </w:rPr>
        <w:t xml:space="preserve">Menciona que, en la actualidad, la atención presencial no es tan necesaria debido a que </w:t>
      </w:r>
      <w:r w:rsidRPr="009541B4">
        <w:rPr>
          <w:rFonts w:ascii="Palatino Linotype" w:hAnsi="Palatino Linotype" w:cs="Calibri"/>
          <w:color w:val="000000"/>
          <w:sz w:val="24"/>
          <w:szCs w:val="24"/>
          <w:lang w:val="es-ES_tradnl"/>
        </w:rPr>
        <w:lastRenderedPageBreak/>
        <w:t>los trámites se realizan de manera digital. Aunque están coordinando algunos aspectos, especialmente en términos de atención ciudadana y el proyecto del folio real, indican que ya no se llevan a cabo trámites físicos como antes.</w:t>
      </w:r>
    </w:p>
    <w:p w14:paraId="3AE98F60" w14:textId="2D2E266D" w:rsidR="006B4181" w:rsidRPr="00C84DE6" w:rsidRDefault="006B4181" w:rsidP="000A6386">
      <w:pPr>
        <w:spacing w:after="0" w:line="240" w:lineRule="auto"/>
        <w:jc w:val="both"/>
        <w:rPr>
          <w:rFonts w:ascii="Palatino Linotype" w:hAnsi="Palatino Linotype" w:cs="Calibri"/>
          <w:color w:val="000000"/>
          <w:lang w:val="es-ES_tradnl"/>
        </w:rPr>
      </w:pPr>
    </w:p>
    <w:p w14:paraId="17BF8445" w14:textId="439870B6" w:rsidR="006B4181" w:rsidRDefault="006B4181" w:rsidP="000A6386">
      <w:pPr>
        <w:spacing w:after="0" w:line="240" w:lineRule="auto"/>
        <w:jc w:val="both"/>
        <w:rPr>
          <w:rFonts w:ascii="Palatino Linotype" w:hAnsi="Palatino Linotype" w:cs="Calibri"/>
          <w:color w:val="000000"/>
          <w:sz w:val="24"/>
          <w:szCs w:val="24"/>
          <w:lang w:val="es-ES_tradnl"/>
        </w:rPr>
      </w:pPr>
      <w:r w:rsidRPr="00C319D1">
        <w:rPr>
          <w:rFonts w:ascii="Palatino Linotype" w:hAnsi="Palatino Linotype" w:cs="Calibri"/>
          <w:b/>
          <w:bCs/>
          <w:color w:val="000000"/>
          <w:sz w:val="24"/>
          <w:szCs w:val="24"/>
          <w:lang w:val="es-ES_tradnl"/>
        </w:rPr>
        <w:t xml:space="preserve">Presidenta, concejal Cristina López: </w:t>
      </w:r>
      <w:r w:rsidRPr="00C319D1">
        <w:rPr>
          <w:rFonts w:ascii="Palatino Linotype" w:hAnsi="Palatino Linotype" w:cs="Calibri"/>
          <w:color w:val="000000"/>
          <w:sz w:val="24"/>
          <w:szCs w:val="24"/>
          <w:lang w:val="es-ES_tradnl"/>
        </w:rPr>
        <w:t>Enfatiza que, a pesar de la digitalización de muchos trámites, la dirección de servicios ciudadanos podría brindar apoyo crucial, especialmente en áreas rurales donde las personas pueden necesitar asistencia para comprender y completar los procesos.</w:t>
      </w:r>
    </w:p>
    <w:p w14:paraId="66619747" w14:textId="77777777" w:rsidR="00C319D1" w:rsidRPr="00C319D1" w:rsidRDefault="00C319D1" w:rsidP="000A6386">
      <w:pPr>
        <w:spacing w:after="0" w:line="240" w:lineRule="auto"/>
        <w:jc w:val="both"/>
        <w:rPr>
          <w:rFonts w:ascii="Palatino Linotype" w:hAnsi="Palatino Linotype" w:cs="Calibri"/>
          <w:color w:val="000000"/>
          <w:sz w:val="24"/>
          <w:szCs w:val="24"/>
          <w:lang w:val="es-ES_tradnl"/>
        </w:rPr>
      </w:pPr>
    </w:p>
    <w:p w14:paraId="674CE3F2" w14:textId="3A63B139" w:rsidR="006B4181" w:rsidRPr="00C319D1" w:rsidRDefault="006B4181" w:rsidP="000A6386">
      <w:pPr>
        <w:spacing w:after="0" w:line="240" w:lineRule="auto"/>
        <w:jc w:val="both"/>
        <w:rPr>
          <w:rFonts w:ascii="Palatino Linotype" w:hAnsi="Palatino Linotype" w:cs="Calibri"/>
          <w:color w:val="000000"/>
          <w:sz w:val="24"/>
          <w:szCs w:val="24"/>
          <w:lang w:val="es-ES_tradnl"/>
        </w:rPr>
      </w:pPr>
      <w:r w:rsidRPr="00C319D1">
        <w:rPr>
          <w:rFonts w:ascii="Palatino Linotype" w:hAnsi="Palatino Linotype" w:cs="Calibri"/>
          <w:color w:val="000000"/>
          <w:sz w:val="24"/>
          <w:szCs w:val="24"/>
          <w:lang w:val="es-ES_tradnl"/>
        </w:rPr>
        <w:t xml:space="preserve">Además, se solicita un informe sobre el estado actual de los servicios ciudadanos, destacando la colaboración con la Secretaría de </w:t>
      </w:r>
      <w:proofErr w:type="spellStart"/>
      <w:r w:rsidRPr="00C319D1">
        <w:rPr>
          <w:rFonts w:ascii="Palatino Linotype" w:hAnsi="Palatino Linotype" w:cs="Calibri"/>
          <w:color w:val="000000"/>
          <w:sz w:val="24"/>
          <w:szCs w:val="24"/>
          <w:lang w:val="es-ES_tradnl"/>
        </w:rPr>
        <w:t>TICs</w:t>
      </w:r>
      <w:proofErr w:type="spellEnd"/>
      <w:r w:rsidRPr="00C319D1">
        <w:rPr>
          <w:rFonts w:ascii="Palatino Linotype" w:hAnsi="Palatino Linotype" w:cs="Calibri"/>
          <w:color w:val="000000"/>
          <w:sz w:val="24"/>
          <w:szCs w:val="24"/>
          <w:lang w:val="es-ES_tradnl"/>
        </w:rPr>
        <w:t xml:space="preserve"> y las entidades de registro de la propiedad y catastros. Se busca comprender el alcance y estado del proyecto "Municipio Móvil" y obtener detalles sobre las funciones y objetivos específicos de los servicios ciudadanos.</w:t>
      </w:r>
    </w:p>
    <w:p w14:paraId="1D92A436" w14:textId="1DB2708E" w:rsidR="006B4181" w:rsidRPr="00C319D1" w:rsidRDefault="006B4181" w:rsidP="000A6386">
      <w:pPr>
        <w:spacing w:after="0" w:line="240" w:lineRule="auto"/>
        <w:jc w:val="both"/>
        <w:rPr>
          <w:rFonts w:ascii="Palatino Linotype" w:hAnsi="Palatino Linotype" w:cs="Calibri"/>
          <w:color w:val="000000"/>
          <w:sz w:val="24"/>
          <w:szCs w:val="24"/>
          <w:lang w:val="es-ES_tradnl"/>
        </w:rPr>
      </w:pPr>
    </w:p>
    <w:p w14:paraId="6194AF42" w14:textId="79A20000" w:rsidR="006B4181" w:rsidRPr="00C319D1" w:rsidRDefault="006B4181" w:rsidP="000A6386">
      <w:pPr>
        <w:spacing w:after="0" w:line="240" w:lineRule="auto"/>
        <w:jc w:val="both"/>
        <w:rPr>
          <w:rFonts w:ascii="Palatino Linotype" w:hAnsi="Palatino Linotype" w:cs="Calibri"/>
          <w:color w:val="000000"/>
          <w:sz w:val="24"/>
          <w:szCs w:val="24"/>
          <w:lang w:val="es-ES_tradnl"/>
        </w:rPr>
      </w:pPr>
      <w:r w:rsidRPr="00C319D1">
        <w:rPr>
          <w:rFonts w:ascii="Palatino Linotype" w:hAnsi="Palatino Linotype" w:cs="Calibri"/>
          <w:b/>
          <w:bCs/>
          <w:color w:val="000000"/>
          <w:sz w:val="24"/>
          <w:szCs w:val="24"/>
          <w:lang w:val="es-ES_tradnl"/>
        </w:rPr>
        <w:t xml:space="preserve">Concejal Adrián Ibarra: </w:t>
      </w:r>
      <w:r w:rsidRPr="00C319D1">
        <w:rPr>
          <w:rFonts w:ascii="Palatino Linotype" w:hAnsi="Palatino Linotype" w:cs="Calibri"/>
          <w:color w:val="000000"/>
          <w:sz w:val="24"/>
          <w:szCs w:val="24"/>
          <w:lang w:val="es-ES_tradnl"/>
        </w:rPr>
        <w:t>Propone una moción para que se presente un diagnóstico en la próxima reunión ordinaria de la Comisión sobre el estado actual de los trámites en servicios ciudadanos, cuántos están automatizados y la planificación para futuros desarrollos, con el objetivo de mejorar la eficiencia de estos servicios.</w:t>
      </w:r>
    </w:p>
    <w:p w14:paraId="56E6FE1A" w14:textId="76AF2041" w:rsidR="006B4181" w:rsidRPr="00C84DE6" w:rsidRDefault="006B4181" w:rsidP="000A6386">
      <w:pPr>
        <w:spacing w:after="0" w:line="240" w:lineRule="auto"/>
        <w:jc w:val="both"/>
        <w:rPr>
          <w:rFonts w:ascii="Palatino Linotype" w:hAnsi="Palatino Linotype" w:cs="Calibri"/>
          <w:color w:val="000000"/>
          <w:lang w:val="es-ES_tradnl"/>
        </w:rPr>
      </w:pPr>
    </w:p>
    <w:p w14:paraId="377564A3" w14:textId="292B6FB8" w:rsidR="006B4181" w:rsidRPr="00A974A6" w:rsidRDefault="00B33C49" w:rsidP="000A6386">
      <w:pPr>
        <w:spacing w:after="0" w:line="240" w:lineRule="auto"/>
        <w:jc w:val="both"/>
        <w:rPr>
          <w:rFonts w:ascii="Palatino Linotype" w:hAnsi="Palatino Linotype" w:cs="Calibri"/>
          <w:color w:val="000000"/>
          <w:sz w:val="24"/>
          <w:szCs w:val="24"/>
          <w:lang w:val="es-ES_tradnl"/>
        </w:rPr>
      </w:pPr>
      <w:r w:rsidRPr="00A974A6">
        <w:rPr>
          <w:rFonts w:ascii="Palatino Linotype" w:hAnsi="Palatino Linotype" w:cs="Calibri"/>
          <w:b/>
          <w:bCs/>
          <w:color w:val="000000"/>
          <w:sz w:val="24"/>
          <w:szCs w:val="24"/>
          <w:lang w:val="es-ES_tradnl"/>
        </w:rPr>
        <w:t xml:space="preserve">Juan Carlos Parra Fonseca, director Metropolitano de servicios ciudadanos: </w:t>
      </w:r>
      <w:r w:rsidRPr="00A974A6">
        <w:rPr>
          <w:rFonts w:ascii="Palatino Linotype" w:hAnsi="Palatino Linotype" w:cs="Calibri"/>
          <w:color w:val="000000"/>
          <w:sz w:val="24"/>
          <w:szCs w:val="24"/>
          <w:lang w:val="es-ES_tradnl"/>
        </w:rPr>
        <w:t>Menciona que en la dirección de Servicios Ciudadanos se están unificando procesos, simplificando trámites, y se trabaja en indicadores de calidad. Se propone presentar un diagnóstico de la situación y avances en la próxima reunión de la Comisión.</w:t>
      </w:r>
    </w:p>
    <w:p w14:paraId="3DB91192" w14:textId="7FE3D5E4" w:rsidR="00B33C49" w:rsidRPr="00A974A6" w:rsidRDefault="00B33C49" w:rsidP="000A6386">
      <w:pPr>
        <w:spacing w:after="0" w:line="240" w:lineRule="auto"/>
        <w:jc w:val="both"/>
        <w:rPr>
          <w:rFonts w:ascii="Palatino Linotype" w:hAnsi="Palatino Linotype" w:cs="Calibri"/>
          <w:color w:val="000000"/>
          <w:sz w:val="24"/>
          <w:szCs w:val="24"/>
          <w:lang w:val="es-ES_tradnl"/>
        </w:rPr>
      </w:pPr>
    </w:p>
    <w:p w14:paraId="1B1E0888" w14:textId="5F13CF86" w:rsidR="00B33C49" w:rsidRPr="00974D38" w:rsidRDefault="00B33C49" w:rsidP="00B33C49">
      <w:pPr>
        <w:spacing w:after="0" w:line="240" w:lineRule="auto"/>
        <w:jc w:val="both"/>
        <w:rPr>
          <w:rFonts w:ascii="Palatino Linotype" w:hAnsi="Palatino Linotype" w:cs="Calibri"/>
          <w:color w:val="000000"/>
          <w:sz w:val="24"/>
          <w:szCs w:val="24"/>
          <w:lang w:val="es-ES_tradnl"/>
        </w:rPr>
      </w:pPr>
      <w:r w:rsidRPr="00A974A6">
        <w:rPr>
          <w:rFonts w:ascii="Palatino Linotype" w:hAnsi="Palatino Linotype" w:cs="Calibri"/>
          <w:b/>
          <w:bCs/>
          <w:color w:val="000000"/>
          <w:sz w:val="24"/>
          <w:szCs w:val="24"/>
          <w:lang w:val="es-ES_tradnl"/>
        </w:rPr>
        <w:t xml:space="preserve">Concejal Adrián Ibarra: </w:t>
      </w:r>
      <w:r w:rsidRPr="00A974A6">
        <w:rPr>
          <w:rFonts w:ascii="Palatino Linotype" w:hAnsi="Palatino Linotype" w:cs="Calibri"/>
          <w:color w:val="000000"/>
          <w:sz w:val="24"/>
          <w:szCs w:val="24"/>
          <w:lang w:val="es-ES_tradnl"/>
        </w:rPr>
        <w:t xml:space="preserve">Felicita el trabajo que se está realizando y propone elevar </w:t>
      </w:r>
      <w:r w:rsidR="00974D38">
        <w:rPr>
          <w:rFonts w:ascii="Palatino Linotype" w:hAnsi="Palatino Linotype" w:cs="Calibri"/>
          <w:color w:val="000000"/>
          <w:sz w:val="24"/>
          <w:szCs w:val="24"/>
          <w:lang w:val="es-ES_tradnl"/>
        </w:rPr>
        <w:t xml:space="preserve">una </w:t>
      </w:r>
      <w:r w:rsidRPr="00A974A6">
        <w:rPr>
          <w:rFonts w:ascii="Palatino Linotype" w:hAnsi="Palatino Linotype" w:cs="Calibri"/>
          <w:color w:val="000000"/>
          <w:sz w:val="24"/>
          <w:szCs w:val="24"/>
          <w:lang w:val="es-ES_tradnl"/>
        </w:rPr>
        <w:t>moción enfocada en lo que se necesita de esta área:</w:t>
      </w:r>
      <w:bookmarkStart w:id="4" w:name="_Hlk150729531"/>
      <w:r w:rsidR="00974D38">
        <w:rPr>
          <w:rFonts w:ascii="Palatino Linotype" w:hAnsi="Palatino Linotype" w:cs="Calibri"/>
          <w:color w:val="000000"/>
          <w:sz w:val="24"/>
          <w:szCs w:val="24"/>
          <w:lang w:val="es-ES_tradnl"/>
        </w:rPr>
        <w:t xml:space="preserve"> </w:t>
      </w:r>
      <w:r w:rsidRPr="00A974A6">
        <w:rPr>
          <w:rFonts w:ascii="Palatino Linotype" w:hAnsi="Palatino Linotype" w:cs="Calibri"/>
          <w:i/>
          <w:iCs/>
          <w:color w:val="000000"/>
          <w:sz w:val="24"/>
          <w:szCs w:val="24"/>
          <w:lang w:val="es-ES_tradnl"/>
        </w:rPr>
        <w:t>“Que la Secretaría de Planificación y la Secretaría de Tics presenten en la siguiente sesión de la Comisión de Conectividad un informe con el diagnóstico y avance de automatización de trámites municipales que se brindan dentro del Distrito Metropolitano de Quito.”</w:t>
      </w:r>
    </w:p>
    <w:bookmarkEnd w:id="4"/>
    <w:p w14:paraId="37A718AB" w14:textId="206A1890" w:rsidR="00E85C38" w:rsidRPr="00C84DE6" w:rsidRDefault="00E85C38" w:rsidP="0080472E">
      <w:pPr>
        <w:spacing w:after="0" w:line="240" w:lineRule="auto"/>
        <w:jc w:val="both"/>
        <w:rPr>
          <w:rFonts w:ascii="Palatino Linotype" w:hAnsi="Palatino Linotype" w:cs="Calibri"/>
          <w:i/>
          <w:iCs/>
          <w:color w:val="000000"/>
          <w:lang w:val="es-ES_tradnl"/>
        </w:rPr>
      </w:pPr>
    </w:p>
    <w:p w14:paraId="3D642C17" w14:textId="77777777" w:rsidR="00E85C38" w:rsidRPr="00C84DE6" w:rsidRDefault="00E85C38" w:rsidP="00E85C38">
      <w:pPr>
        <w:jc w:val="both"/>
        <w:rPr>
          <w:rFonts w:ascii="Palatino Linotype" w:hAnsi="Palatino Linotype" w:cs="Calibri"/>
          <w:color w:val="000000"/>
          <w:sz w:val="24"/>
          <w:szCs w:val="24"/>
          <w:lang w:val="es-ES_tradnl"/>
        </w:rPr>
      </w:pPr>
      <w:r w:rsidRPr="00C84DE6">
        <w:rPr>
          <w:rFonts w:ascii="Palatino Linotype" w:hAnsi="Palatino Linotype" w:cs="Calibri"/>
          <w:color w:val="000000"/>
          <w:sz w:val="24"/>
          <w:szCs w:val="24"/>
          <w:lang w:val="es-ES_tradnl"/>
        </w:rPr>
        <w:t>Una vez verificado el apoyo a la moción, la presidente de la Comisión, Cristina López, solicitó se tome votación, obteniéndose el siguiente resultado: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9"/>
        <w:gridCol w:w="1276"/>
        <w:gridCol w:w="1276"/>
        <w:gridCol w:w="1417"/>
        <w:gridCol w:w="1418"/>
        <w:gridCol w:w="1595"/>
      </w:tblGrid>
      <w:tr w:rsidR="00E85C38" w:rsidRPr="00C84DE6" w14:paraId="53E3E071" w14:textId="77777777" w:rsidTr="00A33E46">
        <w:trPr>
          <w:jc w:val="center"/>
        </w:trPr>
        <w:tc>
          <w:tcPr>
            <w:tcW w:w="9351" w:type="dxa"/>
            <w:gridSpan w:val="6"/>
            <w:tcBorders>
              <w:top w:val="single" w:sz="4" w:space="0" w:color="auto"/>
              <w:left w:val="single" w:sz="4" w:space="0" w:color="auto"/>
              <w:bottom w:val="single" w:sz="4" w:space="0" w:color="auto"/>
              <w:right w:val="single" w:sz="4" w:space="0" w:color="auto"/>
            </w:tcBorders>
            <w:shd w:val="clear" w:color="auto" w:fill="0070C0"/>
          </w:tcPr>
          <w:p w14:paraId="46FC30AB" w14:textId="77777777" w:rsidR="00E85C38" w:rsidRPr="00C84DE6" w:rsidRDefault="00E85C38" w:rsidP="00A33E46">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REGISTRO DE VOTACIÓN</w:t>
            </w:r>
          </w:p>
        </w:tc>
      </w:tr>
      <w:tr w:rsidR="00E85C38" w:rsidRPr="00C84DE6" w14:paraId="350E7F81" w14:textId="77777777" w:rsidTr="00A33E46">
        <w:trPr>
          <w:trHeight w:val="288"/>
          <w:jc w:val="center"/>
        </w:trPr>
        <w:tc>
          <w:tcPr>
            <w:tcW w:w="2369" w:type="dxa"/>
            <w:tcBorders>
              <w:top w:val="single" w:sz="4" w:space="0" w:color="auto"/>
              <w:left w:val="single" w:sz="4" w:space="0" w:color="auto"/>
              <w:bottom w:val="single" w:sz="4" w:space="0" w:color="auto"/>
              <w:right w:val="single" w:sz="4" w:space="0" w:color="auto"/>
            </w:tcBorders>
            <w:shd w:val="clear" w:color="auto" w:fill="0070C0"/>
            <w:hideMark/>
          </w:tcPr>
          <w:p w14:paraId="68264476" w14:textId="77777777" w:rsidR="00E85C38" w:rsidRPr="00C84DE6" w:rsidRDefault="00E85C38" w:rsidP="00A33E46">
            <w:pPr>
              <w:pStyle w:val="Subttulo"/>
              <w:rPr>
                <w:rFonts w:ascii="Palatino Linotype" w:hAnsi="Palatino Linotype"/>
                <w:b/>
                <w:i w:val="0"/>
                <w:color w:val="FFFFFF"/>
                <w:lang w:val="es-ES_tradnl"/>
              </w:rPr>
            </w:pPr>
            <w:r w:rsidRPr="00C84DE6">
              <w:rPr>
                <w:rFonts w:ascii="Palatino Linotype" w:hAnsi="Palatino Linotype"/>
                <w:b/>
                <w:i w:val="0"/>
                <w:color w:val="FFFFFF"/>
                <w:lang w:val="es-ES_tradnl"/>
              </w:rPr>
              <w:t>Integrantes Comisión</w:t>
            </w:r>
          </w:p>
        </w:tc>
        <w:tc>
          <w:tcPr>
            <w:tcW w:w="1276" w:type="dxa"/>
            <w:tcBorders>
              <w:top w:val="single" w:sz="4" w:space="0" w:color="auto"/>
              <w:left w:val="single" w:sz="4" w:space="0" w:color="auto"/>
              <w:bottom w:val="single" w:sz="4" w:space="0" w:color="auto"/>
              <w:right w:val="single" w:sz="4" w:space="0" w:color="auto"/>
            </w:tcBorders>
            <w:shd w:val="clear" w:color="auto" w:fill="0070C0"/>
            <w:hideMark/>
          </w:tcPr>
          <w:p w14:paraId="1F1D54E9" w14:textId="77777777" w:rsidR="00E85C38" w:rsidRPr="00C84DE6" w:rsidRDefault="00E85C38" w:rsidP="00A33E46">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A favor</w:t>
            </w:r>
          </w:p>
        </w:tc>
        <w:tc>
          <w:tcPr>
            <w:tcW w:w="1276" w:type="dxa"/>
            <w:tcBorders>
              <w:top w:val="single" w:sz="4" w:space="0" w:color="auto"/>
              <w:left w:val="single" w:sz="4" w:space="0" w:color="auto"/>
              <w:bottom w:val="single" w:sz="4" w:space="0" w:color="auto"/>
              <w:right w:val="single" w:sz="4" w:space="0" w:color="auto"/>
            </w:tcBorders>
            <w:shd w:val="clear" w:color="auto" w:fill="0070C0"/>
            <w:hideMark/>
          </w:tcPr>
          <w:p w14:paraId="434F33A7" w14:textId="77777777" w:rsidR="00E85C38" w:rsidRPr="00C84DE6" w:rsidRDefault="00E85C38" w:rsidP="00A33E46">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En contra</w:t>
            </w:r>
          </w:p>
        </w:tc>
        <w:tc>
          <w:tcPr>
            <w:tcW w:w="1417" w:type="dxa"/>
            <w:tcBorders>
              <w:top w:val="single" w:sz="4" w:space="0" w:color="auto"/>
              <w:left w:val="single" w:sz="4" w:space="0" w:color="auto"/>
              <w:bottom w:val="single" w:sz="4" w:space="0" w:color="auto"/>
              <w:right w:val="single" w:sz="4" w:space="0" w:color="auto"/>
            </w:tcBorders>
            <w:shd w:val="clear" w:color="auto" w:fill="0070C0"/>
            <w:hideMark/>
          </w:tcPr>
          <w:p w14:paraId="507D72AC" w14:textId="77777777" w:rsidR="00E85C38" w:rsidRPr="00C84DE6" w:rsidRDefault="00E85C38" w:rsidP="00A33E46">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Ausente</w:t>
            </w:r>
          </w:p>
        </w:tc>
        <w:tc>
          <w:tcPr>
            <w:tcW w:w="1418" w:type="dxa"/>
            <w:tcBorders>
              <w:top w:val="single" w:sz="4" w:space="0" w:color="auto"/>
              <w:left w:val="single" w:sz="4" w:space="0" w:color="auto"/>
              <w:bottom w:val="single" w:sz="4" w:space="0" w:color="auto"/>
              <w:right w:val="single" w:sz="4" w:space="0" w:color="auto"/>
            </w:tcBorders>
            <w:shd w:val="clear" w:color="auto" w:fill="0070C0"/>
          </w:tcPr>
          <w:p w14:paraId="77A504A0" w14:textId="77777777" w:rsidR="00E85C38" w:rsidRPr="00C84DE6" w:rsidRDefault="00E85C38" w:rsidP="00A33E46">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Blanco</w:t>
            </w:r>
          </w:p>
        </w:tc>
        <w:tc>
          <w:tcPr>
            <w:tcW w:w="1595" w:type="dxa"/>
            <w:tcBorders>
              <w:top w:val="single" w:sz="4" w:space="0" w:color="auto"/>
              <w:left w:val="single" w:sz="4" w:space="0" w:color="auto"/>
              <w:bottom w:val="single" w:sz="4" w:space="0" w:color="auto"/>
              <w:right w:val="single" w:sz="4" w:space="0" w:color="auto"/>
            </w:tcBorders>
            <w:shd w:val="clear" w:color="auto" w:fill="0070C0"/>
          </w:tcPr>
          <w:p w14:paraId="10AF6DA8" w14:textId="77777777" w:rsidR="00E85C38" w:rsidRPr="00C84DE6" w:rsidRDefault="00E85C38" w:rsidP="00A33E46">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Abstención</w:t>
            </w:r>
          </w:p>
        </w:tc>
      </w:tr>
      <w:tr w:rsidR="00E85C38" w:rsidRPr="00C84DE6" w14:paraId="21CE96AF" w14:textId="77777777" w:rsidTr="00A33E46">
        <w:trPr>
          <w:jc w:val="center"/>
        </w:trPr>
        <w:tc>
          <w:tcPr>
            <w:tcW w:w="2369" w:type="dxa"/>
            <w:tcBorders>
              <w:top w:val="single" w:sz="4" w:space="0" w:color="auto"/>
              <w:left w:val="single" w:sz="4" w:space="0" w:color="auto"/>
              <w:bottom w:val="single" w:sz="4" w:space="0" w:color="auto"/>
              <w:right w:val="single" w:sz="4" w:space="0" w:color="auto"/>
            </w:tcBorders>
          </w:tcPr>
          <w:p w14:paraId="083E378E" w14:textId="77777777" w:rsidR="00E85C38" w:rsidRPr="00C84DE6" w:rsidRDefault="00E85C38" w:rsidP="00A33E46">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Adrián Ibarra</w:t>
            </w:r>
          </w:p>
        </w:tc>
        <w:tc>
          <w:tcPr>
            <w:tcW w:w="1276" w:type="dxa"/>
            <w:tcBorders>
              <w:top w:val="single" w:sz="4" w:space="0" w:color="auto"/>
              <w:left w:val="single" w:sz="4" w:space="0" w:color="auto"/>
              <w:bottom w:val="single" w:sz="4" w:space="0" w:color="auto"/>
              <w:right w:val="single" w:sz="4" w:space="0" w:color="auto"/>
            </w:tcBorders>
          </w:tcPr>
          <w:p w14:paraId="55E60532" w14:textId="77777777" w:rsidR="00E85C38" w:rsidRPr="00C84DE6" w:rsidRDefault="00E85C38" w:rsidP="00A33E46">
            <w:pPr>
              <w:pStyle w:val="Subttulo"/>
              <w:tabs>
                <w:tab w:val="left" w:pos="870"/>
              </w:tabs>
              <w:ind w:left="870" w:hanging="870"/>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1</w:t>
            </w:r>
          </w:p>
        </w:tc>
        <w:tc>
          <w:tcPr>
            <w:tcW w:w="1276" w:type="dxa"/>
            <w:tcBorders>
              <w:top w:val="single" w:sz="4" w:space="0" w:color="auto"/>
              <w:left w:val="single" w:sz="4" w:space="0" w:color="auto"/>
              <w:bottom w:val="single" w:sz="4" w:space="0" w:color="auto"/>
              <w:right w:val="single" w:sz="4" w:space="0" w:color="auto"/>
            </w:tcBorders>
          </w:tcPr>
          <w:p w14:paraId="74623B5C" w14:textId="77777777" w:rsidR="00E85C38" w:rsidRPr="00C84DE6" w:rsidRDefault="00E85C38" w:rsidP="00A33E46">
            <w:pPr>
              <w:pStyle w:val="Subttulo"/>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w:t>
            </w:r>
          </w:p>
        </w:tc>
        <w:tc>
          <w:tcPr>
            <w:tcW w:w="1417" w:type="dxa"/>
            <w:tcBorders>
              <w:top w:val="single" w:sz="4" w:space="0" w:color="auto"/>
              <w:left w:val="single" w:sz="4" w:space="0" w:color="auto"/>
              <w:bottom w:val="single" w:sz="4" w:space="0" w:color="auto"/>
              <w:right w:val="single" w:sz="4" w:space="0" w:color="auto"/>
            </w:tcBorders>
          </w:tcPr>
          <w:p w14:paraId="778C1D59" w14:textId="77777777" w:rsidR="00E85C38" w:rsidRPr="00C84DE6" w:rsidRDefault="00E85C38"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418" w:type="dxa"/>
            <w:tcBorders>
              <w:top w:val="single" w:sz="4" w:space="0" w:color="auto"/>
              <w:left w:val="single" w:sz="4" w:space="0" w:color="auto"/>
              <w:bottom w:val="single" w:sz="4" w:space="0" w:color="auto"/>
              <w:right w:val="single" w:sz="4" w:space="0" w:color="auto"/>
            </w:tcBorders>
          </w:tcPr>
          <w:p w14:paraId="554ED2F2" w14:textId="77777777" w:rsidR="00E85C38" w:rsidRPr="00C84DE6" w:rsidRDefault="00E85C38"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595" w:type="dxa"/>
            <w:tcBorders>
              <w:top w:val="single" w:sz="4" w:space="0" w:color="auto"/>
              <w:left w:val="single" w:sz="4" w:space="0" w:color="auto"/>
              <w:bottom w:val="single" w:sz="4" w:space="0" w:color="auto"/>
              <w:right w:val="single" w:sz="4" w:space="0" w:color="auto"/>
            </w:tcBorders>
          </w:tcPr>
          <w:p w14:paraId="4BFF723E" w14:textId="77777777" w:rsidR="00E85C38" w:rsidRPr="00C84DE6" w:rsidRDefault="00E85C38"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r>
      <w:tr w:rsidR="00E85C38" w:rsidRPr="00C84DE6" w14:paraId="59A95C47" w14:textId="77777777" w:rsidTr="00A33E46">
        <w:trPr>
          <w:jc w:val="center"/>
        </w:trPr>
        <w:tc>
          <w:tcPr>
            <w:tcW w:w="2369" w:type="dxa"/>
            <w:tcBorders>
              <w:top w:val="single" w:sz="4" w:space="0" w:color="auto"/>
              <w:left w:val="single" w:sz="4" w:space="0" w:color="auto"/>
              <w:bottom w:val="single" w:sz="4" w:space="0" w:color="auto"/>
              <w:right w:val="single" w:sz="4" w:space="0" w:color="auto"/>
            </w:tcBorders>
          </w:tcPr>
          <w:p w14:paraId="0D77691B" w14:textId="77777777" w:rsidR="00E85C38" w:rsidRPr="00C84DE6" w:rsidRDefault="00E85C38" w:rsidP="00A33E46">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Emilio Uzcátegui</w:t>
            </w:r>
          </w:p>
        </w:tc>
        <w:tc>
          <w:tcPr>
            <w:tcW w:w="1276" w:type="dxa"/>
            <w:tcBorders>
              <w:top w:val="single" w:sz="4" w:space="0" w:color="auto"/>
              <w:left w:val="single" w:sz="4" w:space="0" w:color="auto"/>
              <w:bottom w:val="single" w:sz="4" w:space="0" w:color="auto"/>
              <w:right w:val="single" w:sz="4" w:space="0" w:color="auto"/>
            </w:tcBorders>
          </w:tcPr>
          <w:p w14:paraId="3907E6C2" w14:textId="77777777" w:rsidR="00E85C38" w:rsidRPr="00C84DE6" w:rsidRDefault="00E85C38" w:rsidP="00A33E46">
            <w:pPr>
              <w:pStyle w:val="Subttulo"/>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1</w:t>
            </w:r>
          </w:p>
        </w:tc>
        <w:tc>
          <w:tcPr>
            <w:tcW w:w="1276" w:type="dxa"/>
            <w:tcBorders>
              <w:top w:val="single" w:sz="4" w:space="0" w:color="auto"/>
              <w:left w:val="single" w:sz="4" w:space="0" w:color="auto"/>
              <w:bottom w:val="single" w:sz="4" w:space="0" w:color="auto"/>
              <w:right w:val="single" w:sz="4" w:space="0" w:color="auto"/>
            </w:tcBorders>
          </w:tcPr>
          <w:p w14:paraId="7F2C71EC" w14:textId="77777777" w:rsidR="00E85C38" w:rsidRPr="00C84DE6" w:rsidRDefault="00E85C38" w:rsidP="00A33E46">
            <w:pPr>
              <w:pStyle w:val="Subttulo"/>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w:t>
            </w:r>
          </w:p>
        </w:tc>
        <w:tc>
          <w:tcPr>
            <w:tcW w:w="1417" w:type="dxa"/>
            <w:tcBorders>
              <w:top w:val="single" w:sz="4" w:space="0" w:color="auto"/>
              <w:left w:val="single" w:sz="4" w:space="0" w:color="auto"/>
              <w:bottom w:val="single" w:sz="4" w:space="0" w:color="auto"/>
              <w:right w:val="single" w:sz="4" w:space="0" w:color="auto"/>
            </w:tcBorders>
          </w:tcPr>
          <w:p w14:paraId="671B5594" w14:textId="77777777" w:rsidR="00E85C38" w:rsidRPr="00C84DE6" w:rsidRDefault="00E85C38"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418" w:type="dxa"/>
            <w:tcBorders>
              <w:top w:val="single" w:sz="4" w:space="0" w:color="auto"/>
              <w:left w:val="single" w:sz="4" w:space="0" w:color="auto"/>
              <w:bottom w:val="single" w:sz="4" w:space="0" w:color="auto"/>
              <w:right w:val="single" w:sz="4" w:space="0" w:color="auto"/>
            </w:tcBorders>
          </w:tcPr>
          <w:p w14:paraId="1EAF0FDF" w14:textId="77777777" w:rsidR="00E85C38" w:rsidRPr="00C84DE6" w:rsidRDefault="00E85C38"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595" w:type="dxa"/>
            <w:tcBorders>
              <w:top w:val="single" w:sz="4" w:space="0" w:color="auto"/>
              <w:left w:val="single" w:sz="4" w:space="0" w:color="auto"/>
              <w:bottom w:val="single" w:sz="4" w:space="0" w:color="auto"/>
              <w:right w:val="single" w:sz="4" w:space="0" w:color="auto"/>
            </w:tcBorders>
          </w:tcPr>
          <w:p w14:paraId="3D009037" w14:textId="77777777" w:rsidR="00E85C38" w:rsidRPr="00C84DE6" w:rsidRDefault="00E85C38"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r>
      <w:tr w:rsidR="00E85C38" w:rsidRPr="00C84DE6" w14:paraId="5F717979" w14:textId="77777777" w:rsidTr="00A33E46">
        <w:trPr>
          <w:jc w:val="center"/>
        </w:trPr>
        <w:tc>
          <w:tcPr>
            <w:tcW w:w="2369" w:type="dxa"/>
            <w:tcBorders>
              <w:top w:val="single" w:sz="4" w:space="0" w:color="auto"/>
              <w:left w:val="single" w:sz="4" w:space="0" w:color="auto"/>
              <w:bottom w:val="single" w:sz="4" w:space="0" w:color="auto"/>
              <w:right w:val="single" w:sz="4" w:space="0" w:color="auto"/>
            </w:tcBorders>
          </w:tcPr>
          <w:p w14:paraId="514608E0" w14:textId="77777777" w:rsidR="00E85C38" w:rsidRPr="00C84DE6" w:rsidRDefault="00E85C38" w:rsidP="00A33E46">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lastRenderedPageBreak/>
              <w:t>Cristina López</w:t>
            </w:r>
          </w:p>
        </w:tc>
        <w:tc>
          <w:tcPr>
            <w:tcW w:w="1276" w:type="dxa"/>
            <w:tcBorders>
              <w:top w:val="single" w:sz="4" w:space="0" w:color="auto"/>
              <w:left w:val="single" w:sz="4" w:space="0" w:color="auto"/>
              <w:bottom w:val="single" w:sz="4" w:space="0" w:color="auto"/>
              <w:right w:val="single" w:sz="4" w:space="0" w:color="auto"/>
            </w:tcBorders>
          </w:tcPr>
          <w:p w14:paraId="06CF6799" w14:textId="77777777" w:rsidR="00E85C38" w:rsidRPr="00C84DE6" w:rsidRDefault="00E85C38" w:rsidP="00A33E46">
            <w:pPr>
              <w:pStyle w:val="Subttulo"/>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1</w:t>
            </w:r>
          </w:p>
        </w:tc>
        <w:tc>
          <w:tcPr>
            <w:tcW w:w="1276" w:type="dxa"/>
            <w:tcBorders>
              <w:top w:val="single" w:sz="4" w:space="0" w:color="auto"/>
              <w:left w:val="single" w:sz="4" w:space="0" w:color="auto"/>
              <w:bottom w:val="single" w:sz="4" w:space="0" w:color="auto"/>
              <w:right w:val="single" w:sz="4" w:space="0" w:color="auto"/>
            </w:tcBorders>
          </w:tcPr>
          <w:p w14:paraId="5DC61379" w14:textId="77777777" w:rsidR="00E85C38" w:rsidRPr="00C84DE6" w:rsidRDefault="00E85C38" w:rsidP="00A33E46">
            <w:pPr>
              <w:pStyle w:val="Subttulo"/>
              <w:jc w:val="center"/>
              <w:rPr>
                <w:rFonts w:ascii="Palatino Linotype" w:hAnsi="Palatino Linotype" w:cs="Tahoma"/>
                <w:i w:val="0"/>
                <w:color w:val="000000"/>
                <w:lang w:val="es-ES_tradnl"/>
              </w:rPr>
            </w:pPr>
            <w:r w:rsidRPr="00C84DE6">
              <w:rPr>
                <w:rFonts w:ascii="Palatino Linotype" w:hAnsi="Palatino Linotype" w:cs="Tahoma"/>
                <w:i w:val="0"/>
                <w:color w:val="000000"/>
                <w:lang w:val="es-ES_tradnl"/>
              </w:rPr>
              <w:t>----</w:t>
            </w:r>
          </w:p>
        </w:tc>
        <w:tc>
          <w:tcPr>
            <w:tcW w:w="1417" w:type="dxa"/>
            <w:tcBorders>
              <w:top w:val="single" w:sz="4" w:space="0" w:color="auto"/>
              <w:left w:val="single" w:sz="4" w:space="0" w:color="auto"/>
              <w:bottom w:val="single" w:sz="4" w:space="0" w:color="auto"/>
              <w:right w:val="single" w:sz="4" w:space="0" w:color="auto"/>
            </w:tcBorders>
          </w:tcPr>
          <w:p w14:paraId="12E60052" w14:textId="77777777" w:rsidR="00E85C38" w:rsidRPr="00C84DE6" w:rsidRDefault="00E85C38"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418" w:type="dxa"/>
            <w:tcBorders>
              <w:top w:val="single" w:sz="4" w:space="0" w:color="auto"/>
              <w:left w:val="single" w:sz="4" w:space="0" w:color="auto"/>
              <w:bottom w:val="single" w:sz="4" w:space="0" w:color="auto"/>
              <w:right w:val="single" w:sz="4" w:space="0" w:color="auto"/>
            </w:tcBorders>
          </w:tcPr>
          <w:p w14:paraId="1CA70AD4" w14:textId="77777777" w:rsidR="00E85C38" w:rsidRPr="00C84DE6" w:rsidRDefault="00E85C38"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c>
          <w:tcPr>
            <w:tcW w:w="1595" w:type="dxa"/>
            <w:tcBorders>
              <w:top w:val="single" w:sz="4" w:space="0" w:color="auto"/>
              <w:left w:val="single" w:sz="4" w:space="0" w:color="auto"/>
              <w:bottom w:val="single" w:sz="4" w:space="0" w:color="auto"/>
              <w:right w:val="single" w:sz="4" w:space="0" w:color="auto"/>
            </w:tcBorders>
          </w:tcPr>
          <w:p w14:paraId="4F5733F7" w14:textId="77777777" w:rsidR="00E85C38" w:rsidRPr="00C84DE6" w:rsidRDefault="00E85C38" w:rsidP="00A33E46">
            <w:pPr>
              <w:pStyle w:val="Subttulo"/>
              <w:jc w:val="center"/>
              <w:rPr>
                <w:rFonts w:ascii="Palatino Linotype" w:hAnsi="Palatino Linotype"/>
                <w:i w:val="0"/>
                <w:color w:val="000000"/>
                <w:lang w:val="es-ES_tradnl"/>
              </w:rPr>
            </w:pPr>
            <w:r w:rsidRPr="00C84DE6">
              <w:rPr>
                <w:rFonts w:ascii="Palatino Linotype" w:hAnsi="Palatino Linotype" w:cs="Tahoma"/>
                <w:i w:val="0"/>
                <w:color w:val="000000"/>
                <w:lang w:val="es-ES_tradnl"/>
              </w:rPr>
              <w:t>----</w:t>
            </w:r>
          </w:p>
        </w:tc>
      </w:tr>
      <w:tr w:rsidR="00E85C38" w:rsidRPr="00C84DE6" w14:paraId="255ED0CD" w14:textId="77777777" w:rsidTr="00A33E46">
        <w:trPr>
          <w:jc w:val="center"/>
        </w:trPr>
        <w:tc>
          <w:tcPr>
            <w:tcW w:w="2369" w:type="dxa"/>
            <w:tcBorders>
              <w:top w:val="single" w:sz="4" w:space="0" w:color="auto"/>
              <w:left w:val="single" w:sz="4" w:space="0" w:color="auto"/>
              <w:bottom w:val="single" w:sz="4" w:space="0" w:color="auto"/>
              <w:right w:val="single" w:sz="4" w:space="0" w:color="auto"/>
            </w:tcBorders>
            <w:shd w:val="clear" w:color="auto" w:fill="0070C0"/>
            <w:hideMark/>
          </w:tcPr>
          <w:p w14:paraId="1F4E02A2" w14:textId="77777777" w:rsidR="00E85C38" w:rsidRPr="00C84DE6" w:rsidRDefault="00E85C38" w:rsidP="00A33E46">
            <w:pPr>
              <w:pStyle w:val="Subttulo"/>
              <w:rPr>
                <w:rFonts w:ascii="Palatino Linotype" w:hAnsi="Palatino Linotype"/>
                <w:b/>
                <w:i w:val="0"/>
                <w:color w:val="FFFFFF"/>
                <w:lang w:val="es-ES_tradnl"/>
              </w:rPr>
            </w:pPr>
            <w:r w:rsidRPr="00C84DE6">
              <w:rPr>
                <w:rFonts w:ascii="Palatino Linotype" w:hAnsi="Palatino Linotype"/>
                <w:b/>
                <w:i w:val="0"/>
                <w:color w:val="FFFFFF"/>
                <w:lang w:val="es-ES_tradnl"/>
              </w:rPr>
              <w:t>TOTAL</w:t>
            </w:r>
          </w:p>
        </w:tc>
        <w:tc>
          <w:tcPr>
            <w:tcW w:w="1276" w:type="dxa"/>
            <w:tcBorders>
              <w:top w:val="single" w:sz="4" w:space="0" w:color="auto"/>
              <w:left w:val="single" w:sz="4" w:space="0" w:color="auto"/>
              <w:bottom w:val="single" w:sz="4" w:space="0" w:color="auto"/>
              <w:right w:val="single" w:sz="4" w:space="0" w:color="auto"/>
            </w:tcBorders>
            <w:shd w:val="clear" w:color="auto" w:fill="0070C0"/>
          </w:tcPr>
          <w:p w14:paraId="0EC7B501" w14:textId="77777777" w:rsidR="00E85C38" w:rsidRPr="00C84DE6" w:rsidRDefault="00E85C38" w:rsidP="00A33E46">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3</w:t>
            </w:r>
          </w:p>
        </w:tc>
        <w:tc>
          <w:tcPr>
            <w:tcW w:w="1276" w:type="dxa"/>
            <w:tcBorders>
              <w:top w:val="single" w:sz="4" w:space="0" w:color="auto"/>
              <w:left w:val="single" w:sz="4" w:space="0" w:color="auto"/>
              <w:bottom w:val="single" w:sz="4" w:space="0" w:color="auto"/>
              <w:right w:val="single" w:sz="4" w:space="0" w:color="auto"/>
            </w:tcBorders>
            <w:shd w:val="clear" w:color="auto" w:fill="0070C0"/>
          </w:tcPr>
          <w:p w14:paraId="1E77AB07" w14:textId="77777777" w:rsidR="00E85C38" w:rsidRPr="00C84DE6" w:rsidRDefault="00E85C38" w:rsidP="00A33E46">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0</w:t>
            </w:r>
          </w:p>
        </w:tc>
        <w:tc>
          <w:tcPr>
            <w:tcW w:w="1417" w:type="dxa"/>
            <w:tcBorders>
              <w:top w:val="single" w:sz="4" w:space="0" w:color="auto"/>
              <w:left w:val="single" w:sz="4" w:space="0" w:color="auto"/>
              <w:bottom w:val="single" w:sz="4" w:space="0" w:color="auto"/>
              <w:right w:val="single" w:sz="4" w:space="0" w:color="auto"/>
            </w:tcBorders>
            <w:shd w:val="clear" w:color="auto" w:fill="0070C0"/>
          </w:tcPr>
          <w:p w14:paraId="6FE8DFD7" w14:textId="77777777" w:rsidR="00E85C38" w:rsidRPr="00C84DE6" w:rsidRDefault="00E85C38" w:rsidP="00A33E46">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0</w:t>
            </w:r>
          </w:p>
        </w:tc>
        <w:tc>
          <w:tcPr>
            <w:tcW w:w="1418" w:type="dxa"/>
            <w:tcBorders>
              <w:top w:val="single" w:sz="4" w:space="0" w:color="auto"/>
              <w:left w:val="single" w:sz="4" w:space="0" w:color="auto"/>
              <w:bottom w:val="single" w:sz="4" w:space="0" w:color="auto"/>
              <w:right w:val="single" w:sz="4" w:space="0" w:color="auto"/>
            </w:tcBorders>
            <w:shd w:val="clear" w:color="auto" w:fill="0070C0"/>
          </w:tcPr>
          <w:p w14:paraId="53E03311" w14:textId="77777777" w:rsidR="00E85C38" w:rsidRPr="00C84DE6" w:rsidRDefault="00E85C38" w:rsidP="00A33E46">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0</w:t>
            </w:r>
          </w:p>
        </w:tc>
        <w:tc>
          <w:tcPr>
            <w:tcW w:w="1595" w:type="dxa"/>
            <w:tcBorders>
              <w:top w:val="single" w:sz="4" w:space="0" w:color="auto"/>
              <w:left w:val="single" w:sz="4" w:space="0" w:color="auto"/>
              <w:bottom w:val="single" w:sz="4" w:space="0" w:color="auto"/>
              <w:right w:val="single" w:sz="4" w:space="0" w:color="auto"/>
            </w:tcBorders>
            <w:shd w:val="clear" w:color="auto" w:fill="0070C0"/>
          </w:tcPr>
          <w:p w14:paraId="5B13E5AC" w14:textId="77777777" w:rsidR="00E85C38" w:rsidRPr="00C84DE6" w:rsidRDefault="00E85C38" w:rsidP="00A33E46">
            <w:pPr>
              <w:pStyle w:val="Subttulo"/>
              <w:ind w:left="708" w:hanging="708"/>
              <w:jc w:val="center"/>
              <w:rPr>
                <w:rFonts w:ascii="Palatino Linotype" w:hAnsi="Palatino Linotype"/>
                <w:i w:val="0"/>
                <w:color w:val="FFFFFF"/>
                <w:lang w:val="es-ES_tradnl"/>
              </w:rPr>
            </w:pPr>
            <w:r w:rsidRPr="00C84DE6">
              <w:rPr>
                <w:rFonts w:ascii="Palatino Linotype" w:hAnsi="Palatino Linotype"/>
                <w:i w:val="0"/>
                <w:color w:val="FFFFFF"/>
                <w:lang w:val="es-ES_tradnl"/>
              </w:rPr>
              <w:t>0</w:t>
            </w:r>
          </w:p>
        </w:tc>
      </w:tr>
    </w:tbl>
    <w:p w14:paraId="417D0FBB" w14:textId="77777777" w:rsidR="00E85C38" w:rsidRPr="00C84DE6" w:rsidRDefault="00E85C38" w:rsidP="00E85C38">
      <w:pPr>
        <w:spacing w:after="0" w:line="240" w:lineRule="auto"/>
        <w:jc w:val="both"/>
        <w:rPr>
          <w:rFonts w:ascii="Palatino Linotype" w:hAnsi="Palatino Linotype" w:cs="Calibri"/>
          <w:color w:val="000000"/>
          <w:lang w:val="es-ES_tradnl"/>
        </w:rPr>
      </w:pPr>
    </w:p>
    <w:p w14:paraId="75D148CE" w14:textId="047D81ED" w:rsidR="00E85C38" w:rsidRPr="002A3637" w:rsidRDefault="00E85C38" w:rsidP="00E85C38">
      <w:pPr>
        <w:spacing w:after="0" w:line="240" w:lineRule="auto"/>
        <w:jc w:val="both"/>
        <w:rPr>
          <w:rFonts w:ascii="Palatino Linotype" w:hAnsi="Palatino Linotype" w:cs="Calibri"/>
          <w:bCs/>
          <w:i/>
          <w:iCs/>
          <w:color w:val="000000"/>
          <w:sz w:val="24"/>
          <w:szCs w:val="24"/>
          <w:lang w:val="es-ES_tradnl"/>
        </w:rPr>
      </w:pPr>
      <w:r w:rsidRPr="002A3637">
        <w:rPr>
          <w:rFonts w:ascii="Palatino Linotype" w:eastAsia="Times New Roman" w:hAnsi="Palatino Linotype" w:cs="Calibri"/>
          <w:b/>
          <w:color w:val="000000"/>
          <w:sz w:val="24"/>
          <w:szCs w:val="24"/>
          <w:lang w:val="es-ES_tradnl" w:eastAsia="es-EC"/>
        </w:rPr>
        <w:t xml:space="preserve">Proclamación de resultados: </w:t>
      </w:r>
      <w:r w:rsidRPr="002A3637">
        <w:rPr>
          <w:rFonts w:ascii="Palatino Linotype" w:eastAsia="Times New Roman" w:hAnsi="Palatino Linotype" w:cs="Calibri"/>
          <w:bCs/>
          <w:color w:val="000000"/>
          <w:sz w:val="24"/>
          <w:szCs w:val="24"/>
          <w:lang w:val="es-ES_tradnl" w:eastAsia="es-EC"/>
        </w:rPr>
        <w:t>Por unanimidad se resolvió</w:t>
      </w:r>
      <w:r w:rsidRPr="002A3637">
        <w:rPr>
          <w:rFonts w:ascii="Palatino Linotype" w:eastAsia="Times New Roman" w:hAnsi="Palatino Linotype" w:cs="Calibri"/>
          <w:b/>
          <w:color w:val="000000"/>
          <w:sz w:val="24"/>
          <w:szCs w:val="24"/>
          <w:lang w:val="es-ES_tradnl" w:eastAsia="es-EC"/>
        </w:rPr>
        <w:t xml:space="preserve"> </w:t>
      </w:r>
      <w:r w:rsidR="00B33C49" w:rsidRPr="002A3637">
        <w:rPr>
          <w:rFonts w:ascii="Palatino Linotype" w:eastAsia="Times New Roman" w:hAnsi="Palatino Linotype" w:cs="Calibri"/>
          <w:bCs/>
          <w:i/>
          <w:iCs/>
          <w:color w:val="000000"/>
          <w:sz w:val="24"/>
          <w:szCs w:val="24"/>
          <w:lang w:val="es-ES_tradnl" w:eastAsia="es-EC"/>
        </w:rPr>
        <w:t>“Que la Secretaría de Planificación y la Secretaría de Tics presenten en la siguiente sesión de la Comisión de Conectividad un informe con el diagnóstico y avance de automatización de trámites municipales que se brindan dentro del Distrito Metropolitano de Quito.”</w:t>
      </w:r>
    </w:p>
    <w:p w14:paraId="7E9C95C2" w14:textId="582A29DD" w:rsidR="00B33C49" w:rsidRPr="002A3637" w:rsidRDefault="00B33C49" w:rsidP="00E85C38">
      <w:pPr>
        <w:spacing w:after="0" w:line="240" w:lineRule="auto"/>
        <w:jc w:val="both"/>
        <w:rPr>
          <w:rFonts w:ascii="Palatino Linotype" w:hAnsi="Palatino Linotype" w:cs="Calibri"/>
          <w:color w:val="000000"/>
          <w:sz w:val="24"/>
          <w:szCs w:val="24"/>
          <w:lang w:val="es-ES_tradnl"/>
        </w:rPr>
      </w:pPr>
    </w:p>
    <w:p w14:paraId="6494DCD3" w14:textId="00665171" w:rsidR="00B33C49" w:rsidRPr="002A3637" w:rsidRDefault="00B33C49" w:rsidP="00E85C38">
      <w:pPr>
        <w:spacing w:after="0" w:line="240" w:lineRule="auto"/>
        <w:jc w:val="both"/>
        <w:rPr>
          <w:rFonts w:ascii="Palatino Linotype" w:hAnsi="Palatino Linotype" w:cs="Calibri"/>
          <w:color w:val="000000"/>
          <w:sz w:val="24"/>
          <w:szCs w:val="24"/>
          <w:lang w:val="es-ES_tradnl"/>
        </w:rPr>
      </w:pPr>
      <w:r w:rsidRPr="002A3637">
        <w:rPr>
          <w:rFonts w:ascii="Palatino Linotype" w:hAnsi="Palatino Linotype" w:cs="Calibri"/>
          <w:color w:val="000000"/>
          <w:sz w:val="24"/>
          <w:szCs w:val="24"/>
          <w:lang w:val="es-ES_tradnl"/>
        </w:rPr>
        <w:t>Una vez realizado el registro de votación de la segunda moción, la presidenta de la comisión otorga</w:t>
      </w:r>
      <w:r w:rsidR="00EA1841" w:rsidRPr="002A3637">
        <w:rPr>
          <w:rFonts w:ascii="Palatino Linotype" w:hAnsi="Palatino Linotype" w:cs="Calibri"/>
          <w:color w:val="000000"/>
          <w:sz w:val="24"/>
          <w:szCs w:val="24"/>
          <w:lang w:val="es-ES_tradnl"/>
        </w:rPr>
        <w:t xml:space="preserve"> la palabra para que </w:t>
      </w:r>
      <w:r w:rsidRPr="002A3637">
        <w:rPr>
          <w:rFonts w:ascii="Palatino Linotype" w:hAnsi="Palatino Linotype" w:cs="Calibri"/>
          <w:color w:val="000000"/>
          <w:sz w:val="24"/>
          <w:szCs w:val="24"/>
          <w:lang w:val="es-ES_tradnl"/>
        </w:rPr>
        <w:t xml:space="preserve">la directora </w:t>
      </w:r>
      <w:r w:rsidR="00EA1841" w:rsidRPr="002A3637">
        <w:rPr>
          <w:rFonts w:ascii="Palatino Linotype" w:hAnsi="Palatino Linotype" w:cs="Calibri"/>
          <w:color w:val="000000"/>
          <w:sz w:val="24"/>
          <w:szCs w:val="24"/>
          <w:lang w:val="es-ES_tradnl"/>
        </w:rPr>
        <w:t>tributaria pueda realizar su intervención</w:t>
      </w:r>
      <w:r w:rsidRPr="002A3637">
        <w:rPr>
          <w:rFonts w:ascii="Palatino Linotype" w:hAnsi="Palatino Linotype" w:cs="Calibri"/>
          <w:color w:val="000000"/>
          <w:sz w:val="24"/>
          <w:szCs w:val="24"/>
          <w:lang w:val="es-ES_tradnl"/>
        </w:rPr>
        <w:t>.</w:t>
      </w:r>
    </w:p>
    <w:p w14:paraId="17BD2370" w14:textId="704F03C3" w:rsidR="00B33C49" w:rsidRPr="002A3637" w:rsidRDefault="00B33C49" w:rsidP="00E85C38">
      <w:pPr>
        <w:spacing w:after="0" w:line="240" w:lineRule="auto"/>
        <w:jc w:val="both"/>
        <w:rPr>
          <w:rFonts w:ascii="Palatino Linotype" w:hAnsi="Palatino Linotype" w:cs="Calibri"/>
          <w:color w:val="000000"/>
          <w:sz w:val="24"/>
          <w:szCs w:val="24"/>
          <w:lang w:val="es-ES_tradnl"/>
        </w:rPr>
      </w:pPr>
    </w:p>
    <w:p w14:paraId="3276AF89" w14:textId="005C33CF" w:rsidR="00EA1841" w:rsidRPr="002A3637" w:rsidRDefault="00EA1841">
      <w:pPr>
        <w:spacing w:after="0" w:line="240" w:lineRule="auto"/>
        <w:jc w:val="both"/>
        <w:rPr>
          <w:rFonts w:ascii="Palatino Linotype" w:hAnsi="Palatino Linotype" w:cs="Calibri"/>
          <w:b/>
          <w:bCs/>
          <w:color w:val="000000"/>
          <w:sz w:val="24"/>
          <w:szCs w:val="24"/>
          <w:lang w:val="es-ES_tradnl"/>
        </w:rPr>
      </w:pPr>
      <w:r w:rsidRPr="002A3637">
        <w:rPr>
          <w:rFonts w:ascii="Palatino Linotype" w:hAnsi="Palatino Linotype" w:cs="Calibri"/>
          <w:b/>
          <w:bCs/>
          <w:color w:val="000000"/>
          <w:sz w:val="24"/>
          <w:szCs w:val="24"/>
          <w:lang w:val="es-ES_tradnl"/>
        </w:rPr>
        <w:t xml:space="preserve">Grace Rivera, </w:t>
      </w:r>
      <w:proofErr w:type="gramStart"/>
      <w:r w:rsidR="002A1921">
        <w:rPr>
          <w:rFonts w:ascii="Palatino Linotype" w:hAnsi="Palatino Linotype" w:cs="Calibri"/>
          <w:b/>
          <w:bCs/>
          <w:color w:val="000000"/>
          <w:sz w:val="24"/>
          <w:szCs w:val="24"/>
          <w:lang w:val="es-ES_tradnl"/>
        </w:rPr>
        <w:t>D</w:t>
      </w:r>
      <w:r w:rsidRPr="002A3637">
        <w:rPr>
          <w:rFonts w:ascii="Palatino Linotype" w:hAnsi="Palatino Linotype" w:cs="Calibri"/>
          <w:b/>
          <w:bCs/>
          <w:color w:val="000000"/>
          <w:sz w:val="24"/>
          <w:szCs w:val="24"/>
          <w:lang w:val="es-ES_tradnl"/>
        </w:rPr>
        <w:t>irectora</w:t>
      </w:r>
      <w:proofErr w:type="gramEnd"/>
      <w:r w:rsidRPr="002A3637">
        <w:rPr>
          <w:rFonts w:ascii="Palatino Linotype" w:hAnsi="Palatino Linotype" w:cs="Calibri"/>
          <w:b/>
          <w:bCs/>
          <w:color w:val="000000"/>
          <w:sz w:val="24"/>
          <w:szCs w:val="24"/>
          <w:lang w:val="es-ES_tradnl"/>
        </w:rPr>
        <w:t xml:space="preserve"> </w:t>
      </w:r>
      <w:r w:rsidR="002A1921">
        <w:rPr>
          <w:rFonts w:ascii="Palatino Linotype" w:hAnsi="Palatino Linotype" w:cs="Calibri"/>
          <w:b/>
          <w:bCs/>
          <w:color w:val="000000"/>
          <w:sz w:val="24"/>
          <w:szCs w:val="24"/>
          <w:lang w:val="es-ES_tradnl"/>
        </w:rPr>
        <w:t>T</w:t>
      </w:r>
      <w:r w:rsidRPr="002A3637">
        <w:rPr>
          <w:rFonts w:ascii="Palatino Linotype" w:hAnsi="Palatino Linotype" w:cs="Calibri"/>
          <w:b/>
          <w:bCs/>
          <w:color w:val="000000"/>
          <w:sz w:val="24"/>
          <w:szCs w:val="24"/>
          <w:lang w:val="es-ES_tradnl"/>
        </w:rPr>
        <w:t xml:space="preserve">ributaria: </w:t>
      </w:r>
      <w:r w:rsidRPr="002A3637">
        <w:rPr>
          <w:rFonts w:ascii="Palatino Linotype" w:hAnsi="Palatino Linotype" w:cs="Calibri"/>
          <w:color w:val="000000"/>
          <w:sz w:val="24"/>
          <w:szCs w:val="24"/>
          <w:lang w:val="es-ES_tradnl"/>
        </w:rPr>
        <w:t xml:space="preserve">Menciona que la dirección tributaria participa como parte interesada en el proyecto de folio real, buscando una atención más eficiente al contribuyente. Están desarrollando un requerimiento funcional para interoperar con otros sistemas, como un paso inicial. Planean remitir el requerimiento a la Secretaría de </w:t>
      </w:r>
      <w:r w:rsidR="00AB5C3A">
        <w:rPr>
          <w:rFonts w:ascii="Palatino Linotype" w:hAnsi="Palatino Linotype" w:cs="Calibri"/>
          <w:color w:val="000000"/>
          <w:sz w:val="24"/>
          <w:szCs w:val="24"/>
          <w:lang w:val="es-ES_tradnl"/>
        </w:rPr>
        <w:t>T</w:t>
      </w:r>
      <w:r w:rsidRPr="002A3637">
        <w:rPr>
          <w:rFonts w:ascii="Palatino Linotype" w:hAnsi="Palatino Linotype" w:cs="Calibri"/>
          <w:color w:val="000000"/>
          <w:sz w:val="24"/>
          <w:szCs w:val="24"/>
          <w:lang w:val="es-ES_tradnl"/>
        </w:rPr>
        <w:t>ics y avanzar en la interoperabilidad a medida que el proyecto avance.</w:t>
      </w:r>
      <w:r w:rsidRPr="002A3637">
        <w:rPr>
          <w:rFonts w:ascii="Palatino Linotype" w:hAnsi="Palatino Linotype" w:cs="Calibri"/>
          <w:b/>
          <w:bCs/>
          <w:color w:val="000000"/>
          <w:sz w:val="24"/>
          <w:szCs w:val="24"/>
          <w:lang w:val="es-ES_tradnl"/>
        </w:rPr>
        <w:t xml:space="preserve"> </w:t>
      </w:r>
    </w:p>
    <w:p w14:paraId="37160F7D" w14:textId="77777777" w:rsidR="00EA1841" w:rsidRPr="00C84DE6" w:rsidRDefault="00EA1841" w:rsidP="00E85C38">
      <w:pPr>
        <w:spacing w:after="0" w:line="240" w:lineRule="auto"/>
        <w:jc w:val="both"/>
        <w:rPr>
          <w:rFonts w:ascii="Palatino Linotype" w:hAnsi="Palatino Linotype" w:cs="Calibri"/>
          <w:color w:val="000000"/>
          <w:lang w:val="es-ES_tradnl"/>
        </w:rPr>
      </w:pPr>
    </w:p>
    <w:p w14:paraId="16DCA6F2" w14:textId="0D761E6E" w:rsidR="006445FC" w:rsidRPr="00C84DE6" w:rsidRDefault="00BA505E" w:rsidP="006445FC">
      <w:pPr>
        <w:shd w:val="clear" w:color="auto" w:fill="FFFFFF"/>
        <w:tabs>
          <w:tab w:val="left" w:pos="7371"/>
        </w:tabs>
        <w:spacing w:after="0" w:line="240" w:lineRule="auto"/>
        <w:jc w:val="both"/>
        <w:rPr>
          <w:rFonts w:ascii="Palatino Linotype" w:hAnsi="Palatino Linotype"/>
          <w:color w:val="000000"/>
          <w:sz w:val="24"/>
          <w:szCs w:val="24"/>
          <w:lang w:val="es-ES_tradnl"/>
        </w:rPr>
      </w:pPr>
      <w:r w:rsidRPr="00C84DE6">
        <w:rPr>
          <w:rFonts w:ascii="Palatino Linotype" w:hAnsi="Palatino Linotype"/>
          <w:color w:val="000000"/>
          <w:sz w:val="24"/>
          <w:szCs w:val="24"/>
          <w:lang w:val="es-ES_tradnl"/>
        </w:rPr>
        <w:t>La</w:t>
      </w:r>
      <w:r w:rsidR="006445FC" w:rsidRPr="00C84DE6">
        <w:rPr>
          <w:rFonts w:ascii="Palatino Linotype" w:hAnsi="Palatino Linotype"/>
          <w:color w:val="000000"/>
          <w:sz w:val="24"/>
          <w:szCs w:val="24"/>
          <w:lang w:val="es-ES_tradnl"/>
        </w:rPr>
        <w:t xml:space="preserve"> presidente de la Comisión, </w:t>
      </w:r>
      <w:proofErr w:type="gramStart"/>
      <w:r w:rsidR="006445FC" w:rsidRPr="00C84DE6">
        <w:rPr>
          <w:rFonts w:ascii="Palatino Linotype" w:hAnsi="Palatino Linotype"/>
          <w:color w:val="000000"/>
          <w:sz w:val="24"/>
          <w:szCs w:val="24"/>
          <w:lang w:val="es-ES_tradnl"/>
        </w:rPr>
        <w:t>Concejal</w:t>
      </w:r>
      <w:proofErr w:type="gramEnd"/>
      <w:r w:rsidR="006445FC" w:rsidRPr="00C84DE6">
        <w:rPr>
          <w:rFonts w:ascii="Palatino Linotype" w:hAnsi="Palatino Linotype"/>
          <w:color w:val="000000"/>
          <w:sz w:val="24"/>
          <w:szCs w:val="24"/>
          <w:lang w:val="es-ES_tradnl"/>
        </w:rPr>
        <w:t xml:space="preserve"> </w:t>
      </w:r>
      <w:r w:rsidRPr="00C84DE6">
        <w:rPr>
          <w:rFonts w:ascii="Palatino Linotype" w:hAnsi="Palatino Linotype"/>
          <w:color w:val="000000"/>
          <w:sz w:val="24"/>
          <w:szCs w:val="24"/>
          <w:lang w:val="es-ES_tradnl"/>
        </w:rPr>
        <w:t>María Cristina López Gómez de la Torre</w:t>
      </w:r>
      <w:r w:rsidR="006445FC" w:rsidRPr="00C84DE6">
        <w:rPr>
          <w:rFonts w:ascii="Palatino Linotype" w:hAnsi="Palatino Linotype"/>
          <w:color w:val="000000"/>
          <w:sz w:val="24"/>
          <w:szCs w:val="24"/>
          <w:lang w:val="es-ES_tradnl"/>
        </w:rPr>
        <w:t>, sin existir más puntos a tratar, clausura la sesión siendo las 1</w:t>
      </w:r>
      <w:r w:rsidR="00E85C38" w:rsidRPr="00C84DE6">
        <w:rPr>
          <w:rFonts w:ascii="Palatino Linotype" w:hAnsi="Palatino Linotype"/>
          <w:color w:val="000000"/>
          <w:sz w:val="24"/>
          <w:szCs w:val="24"/>
          <w:lang w:val="es-ES_tradnl"/>
        </w:rPr>
        <w:t>6</w:t>
      </w:r>
      <w:r w:rsidR="006445FC" w:rsidRPr="00C84DE6">
        <w:rPr>
          <w:rFonts w:ascii="Palatino Linotype" w:hAnsi="Palatino Linotype"/>
          <w:color w:val="000000"/>
          <w:sz w:val="24"/>
          <w:szCs w:val="24"/>
          <w:lang w:val="es-ES_tradnl"/>
        </w:rPr>
        <w:t>H</w:t>
      </w:r>
      <w:r w:rsidR="00B33C49" w:rsidRPr="00C84DE6">
        <w:rPr>
          <w:rFonts w:ascii="Palatino Linotype" w:hAnsi="Palatino Linotype"/>
          <w:color w:val="000000"/>
          <w:sz w:val="24"/>
          <w:szCs w:val="24"/>
          <w:lang w:val="es-ES_tradnl"/>
        </w:rPr>
        <w:t>39</w:t>
      </w:r>
      <w:r w:rsidR="006445FC" w:rsidRPr="00C84DE6">
        <w:rPr>
          <w:rFonts w:ascii="Palatino Linotype" w:hAnsi="Palatino Linotype"/>
          <w:color w:val="000000"/>
          <w:sz w:val="24"/>
          <w:szCs w:val="24"/>
          <w:lang w:val="es-ES_tradnl"/>
        </w:rPr>
        <w:t xml:space="preserve">.  </w:t>
      </w:r>
    </w:p>
    <w:p w14:paraId="29FD4D09" w14:textId="77777777" w:rsidR="006445FC" w:rsidRPr="00C84DE6" w:rsidRDefault="006445FC" w:rsidP="006445FC">
      <w:pPr>
        <w:shd w:val="clear" w:color="auto" w:fill="FFFFFF"/>
        <w:spacing w:after="0" w:line="240" w:lineRule="auto"/>
        <w:jc w:val="both"/>
        <w:rPr>
          <w:rFonts w:ascii="Palatino Linotype" w:hAnsi="Palatino Linotype"/>
          <w:color w:val="000000"/>
          <w:sz w:val="24"/>
          <w:szCs w:val="24"/>
          <w:lang w:val="es-ES_tradnl"/>
        </w:rPr>
      </w:pPr>
    </w:p>
    <w:tbl>
      <w:tblPr>
        <w:tblW w:w="7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1889"/>
        <w:gridCol w:w="1843"/>
      </w:tblGrid>
      <w:tr w:rsidR="006445FC" w:rsidRPr="00C84DE6" w14:paraId="73950D3C" w14:textId="77777777" w:rsidTr="00A01A2D">
        <w:trPr>
          <w:trHeight w:val="260"/>
          <w:jc w:val="center"/>
        </w:trPr>
        <w:tc>
          <w:tcPr>
            <w:tcW w:w="7343" w:type="dxa"/>
            <w:gridSpan w:val="3"/>
            <w:shd w:val="clear" w:color="auto" w:fill="0070C0"/>
          </w:tcPr>
          <w:p w14:paraId="758111CE" w14:textId="77777777" w:rsidR="006445FC" w:rsidRPr="00C84DE6" w:rsidRDefault="006445FC" w:rsidP="00A01A2D">
            <w:pPr>
              <w:pStyle w:val="Subttulo"/>
              <w:jc w:val="center"/>
              <w:rPr>
                <w:rFonts w:ascii="Palatino Linotype" w:hAnsi="Palatino Linotype"/>
                <w:b/>
                <w:i w:val="0"/>
                <w:color w:val="FFFFFF"/>
                <w:lang w:val="es-ES_tradnl"/>
              </w:rPr>
            </w:pPr>
            <w:r w:rsidRPr="00C84DE6">
              <w:rPr>
                <w:rFonts w:ascii="Palatino Linotype" w:hAnsi="Palatino Linotype"/>
                <w:b/>
                <w:i w:val="0"/>
                <w:color w:val="FFFFFF"/>
                <w:lang w:val="es-ES_tradnl"/>
              </w:rPr>
              <w:t>REGISTRO ASISTENCIA – FINALIZACIÓN SESIÓN</w:t>
            </w:r>
          </w:p>
        </w:tc>
      </w:tr>
      <w:tr w:rsidR="006445FC" w:rsidRPr="00C84DE6" w14:paraId="46BB58DC" w14:textId="77777777" w:rsidTr="00A01A2D">
        <w:trPr>
          <w:trHeight w:val="246"/>
          <w:jc w:val="center"/>
        </w:trPr>
        <w:tc>
          <w:tcPr>
            <w:tcW w:w="3611" w:type="dxa"/>
            <w:shd w:val="clear" w:color="auto" w:fill="0070C0"/>
          </w:tcPr>
          <w:p w14:paraId="3829AB50" w14:textId="77777777" w:rsidR="006445FC" w:rsidRPr="00C84DE6" w:rsidRDefault="006445FC" w:rsidP="00A01A2D">
            <w:pPr>
              <w:pStyle w:val="Subttulo"/>
              <w:rPr>
                <w:rFonts w:ascii="Palatino Linotype" w:hAnsi="Palatino Linotype"/>
                <w:b/>
                <w:i w:val="0"/>
                <w:color w:val="FFFFFF"/>
                <w:lang w:val="es-ES_tradnl"/>
              </w:rPr>
            </w:pPr>
            <w:r w:rsidRPr="00C84DE6">
              <w:rPr>
                <w:rFonts w:ascii="Palatino Linotype" w:hAnsi="Palatino Linotype"/>
                <w:b/>
                <w:i w:val="0"/>
                <w:color w:val="FFFFFF"/>
                <w:lang w:val="es-ES_tradnl"/>
              </w:rPr>
              <w:t>NOMBRE</w:t>
            </w:r>
          </w:p>
        </w:tc>
        <w:tc>
          <w:tcPr>
            <w:tcW w:w="1889" w:type="dxa"/>
            <w:shd w:val="clear" w:color="auto" w:fill="0070C0"/>
          </w:tcPr>
          <w:p w14:paraId="319DE0EC" w14:textId="77777777" w:rsidR="006445FC" w:rsidRPr="00C84DE6" w:rsidRDefault="006445FC" w:rsidP="00A01A2D">
            <w:pPr>
              <w:pStyle w:val="Subttulo"/>
              <w:rPr>
                <w:rFonts w:ascii="Palatino Linotype" w:hAnsi="Palatino Linotype"/>
                <w:b/>
                <w:i w:val="0"/>
                <w:color w:val="FFFFFF"/>
                <w:lang w:val="es-ES_tradnl"/>
              </w:rPr>
            </w:pPr>
            <w:r w:rsidRPr="00C84DE6">
              <w:rPr>
                <w:rFonts w:ascii="Palatino Linotype" w:hAnsi="Palatino Linotype"/>
                <w:b/>
                <w:i w:val="0"/>
                <w:color w:val="FFFFFF"/>
                <w:lang w:val="es-ES_tradnl"/>
              </w:rPr>
              <w:t>PRESENTE</w:t>
            </w:r>
          </w:p>
        </w:tc>
        <w:tc>
          <w:tcPr>
            <w:tcW w:w="1843" w:type="dxa"/>
            <w:shd w:val="clear" w:color="auto" w:fill="0070C0"/>
          </w:tcPr>
          <w:p w14:paraId="10CA94CE" w14:textId="77777777" w:rsidR="006445FC" w:rsidRPr="00C84DE6" w:rsidRDefault="006445FC" w:rsidP="00A01A2D">
            <w:pPr>
              <w:pStyle w:val="Subttulo"/>
              <w:rPr>
                <w:rFonts w:ascii="Palatino Linotype" w:hAnsi="Palatino Linotype"/>
                <w:b/>
                <w:i w:val="0"/>
                <w:color w:val="FFFFFF"/>
                <w:lang w:val="es-ES_tradnl"/>
              </w:rPr>
            </w:pPr>
            <w:r w:rsidRPr="00C84DE6">
              <w:rPr>
                <w:rFonts w:ascii="Palatino Linotype" w:hAnsi="Palatino Linotype"/>
                <w:b/>
                <w:i w:val="0"/>
                <w:color w:val="FFFFFF"/>
                <w:lang w:val="es-ES_tradnl"/>
              </w:rPr>
              <w:t xml:space="preserve">AUSENTE </w:t>
            </w:r>
          </w:p>
        </w:tc>
      </w:tr>
      <w:tr w:rsidR="006445FC" w:rsidRPr="00C84DE6" w14:paraId="125C908F" w14:textId="77777777" w:rsidTr="00A01A2D">
        <w:trPr>
          <w:trHeight w:val="260"/>
          <w:jc w:val="center"/>
        </w:trPr>
        <w:tc>
          <w:tcPr>
            <w:tcW w:w="3611" w:type="dxa"/>
            <w:shd w:val="clear" w:color="auto" w:fill="auto"/>
          </w:tcPr>
          <w:p w14:paraId="1C4CC857" w14:textId="077A25C6" w:rsidR="006445FC" w:rsidRPr="00C84DE6" w:rsidRDefault="00E85C38" w:rsidP="00A01A2D">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Adrián Ibarra</w:t>
            </w:r>
          </w:p>
        </w:tc>
        <w:tc>
          <w:tcPr>
            <w:tcW w:w="1889" w:type="dxa"/>
            <w:shd w:val="clear" w:color="auto" w:fill="auto"/>
          </w:tcPr>
          <w:p w14:paraId="48AE71F8" w14:textId="77777777" w:rsidR="006445FC" w:rsidRPr="00C84DE6" w:rsidRDefault="006445FC" w:rsidP="00A01A2D">
            <w:pPr>
              <w:pStyle w:val="Subttulo"/>
              <w:jc w:val="center"/>
              <w:rPr>
                <w:rFonts w:ascii="Palatino Linotype" w:hAnsi="Palatino Linotype"/>
                <w:i w:val="0"/>
                <w:color w:val="000000"/>
                <w:lang w:val="es-ES_tradnl"/>
              </w:rPr>
            </w:pPr>
            <w:r w:rsidRPr="00C84DE6">
              <w:rPr>
                <w:rFonts w:ascii="Palatino Linotype" w:hAnsi="Palatino Linotype"/>
                <w:i w:val="0"/>
                <w:color w:val="000000"/>
                <w:lang w:val="es-ES_tradnl"/>
              </w:rPr>
              <w:t>1</w:t>
            </w:r>
          </w:p>
        </w:tc>
        <w:tc>
          <w:tcPr>
            <w:tcW w:w="1843" w:type="dxa"/>
            <w:shd w:val="clear" w:color="auto" w:fill="auto"/>
          </w:tcPr>
          <w:p w14:paraId="6757120E" w14:textId="77777777" w:rsidR="006445FC" w:rsidRPr="00C84DE6" w:rsidRDefault="006445FC" w:rsidP="00A01A2D">
            <w:pPr>
              <w:pStyle w:val="Subttulo"/>
              <w:jc w:val="center"/>
              <w:rPr>
                <w:rFonts w:ascii="Palatino Linotype" w:hAnsi="Palatino Linotype"/>
                <w:i w:val="0"/>
                <w:color w:val="000000"/>
                <w:lang w:val="es-ES_tradnl"/>
              </w:rPr>
            </w:pPr>
            <w:r w:rsidRPr="00C84DE6">
              <w:rPr>
                <w:rFonts w:ascii="Palatino Linotype" w:hAnsi="Palatino Linotype"/>
                <w:i w:val="0"/>
                <w:color w:val="000000"/>
                <w:lang w:val="es-ES_tradnl"/>
              </w:rPr>
              <w:t>----</w:t>
            </w:r>
          </w:p>
        </w:tc>
      </w:tr>
      <w:tr w:rsidR="006445FC" w:rsidRPr="00C84DE6" w14:paraId="68D611DC" w14:textId="77777777" w:rsidTr="00A01A2D">
        <w:trPr>
          <w:trHeight w:val="260"/>
          <w:jc w:val="center"/>
        </w:trPr>
        <w:tc>
          <w:tcPr>
            <w:tcW w:w="3611" w:type="dxa"/>
            <w:shd w:val="clear" w:color="auto" w:fill="auto"/>
          </w:tcPr>
          <w:p w14:paraId="04227FE4" w14:textId="7407DF2A" w:rsidR="006445FC" w:rsidRPr="00C84DE6" w:rsidRDefault="00E85C38" w:rsidP="00A01A2D">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Emilio Uzcátegui</w:t>
            </w:r>
          </w:p>
        </w:tc>
        <w:tc>
          <w:tcPr>
            <w:tcW w:w="1889" w:type="dxa"/>
            <w:shd w:val="clear" w:color="auto" w:fill="auto"/>
          </w:tcPr>
          <w:p w14:paraId="3A90FB4F" w14:textId="77777777" w:rsidR="006445FC" w:rsidRPr="00C84DE6" w:rsidRDefault="006445FC" w:rsidP="00A01A2D">
            <w:pPr>
              <w:pStyle w:val="Subttulo"/>
              <w:jc w:val="center"/>
              <w:rPr>
                <w:rFonts w:ascii="Palatino Linotype" w:hAnsi="Palatino Linotype"/>
                <w:i w:val="0"/>
                <w:color w:val="000000"/>
                <w:lang w:val="es-ES_tradnl"/>
              </w:rPr>
            </w:pPr>
            <w:r w:rsidRPr="00C84DE6">
              <w:rPr>
                <w:rFonts w:ascii="Palatino Linotype" w:hAnsi="Palatino Linotype"/>
                <w:i w:val="0"/>
                <w:color w:val="000000"/>
                <w:lang w:val="es-ES_tradnl"/>
              </w:rPr>
              <w:t>1</w:t>
            </w:r>
          </w:p>
        </w:tc>
        <w:tc>
          <w:tcPr>
            <w:tcW w:w="1843" w:type="dxa"/>
            <w:shd w:val="clear" w:color="auto" w:fill="auto"/>
          </w:tcPr>
          <w:p w14:paraId="6705E95A" w14:textId="77777777" w:rsidR="006445FC" w:rsidRPr="00C84DE6" w:rsidRDefault="006445FC" w:rsidP="00A01A2D">
            <w:pPr>
              <w:pStyle w:val="Subttulo"/>
              <w:jc w:val="center"/>
              <w:rPr>
                <w:rFonts w:ascii="Palatino Linotype" w:hAnsi="Palatino Linotype"/>
                <w:i w:val="0"/>
                <w:color w:val="000000"/>
                <w:lang w:val="es-ES_tradnl"/>
              </w:rPr>
            </w:pPr>
            <w:r w:rsidRPr="00C84DE6">
              <w:rPr>
                <w:rFonts w:ascii="Palatino Linotype" w:hAnsi="Palatino Linotype"/>
                <w:i w:val="0"/>
                <w:color w:val="000000"/>
                <w:lang w:val="es-ES_tradnl"/>
              </w:rPr>
              <w:t>----</w:t>
            </w:r>
          </w:p>
        </w:tc>
      </w:tr>
      <w:tr w:rsidR="006445FC" w:rsidRPr="00C84DE6" w14:paraId="14185C61" w14:textId="77777777" w:rsidTr="00A01A2D">
        <w:trPr>
          <w:trHeight w:val="260"/>
          <w:jc w:val="center"/>
        </w:trPr>
        <w:tc>
          <w:tcPr>
            <w:tcW w:w="3611" w:type="dxa"/>
            <w:shd w:val="clear" w:color="auto" w:fill="auto"/>
          </w:tcPr>
          <w:p w14:paraId="777821E6" w14:textId="6D093DF9" w:rsidR="006445FC" w:rsidRPr="00C84DE6" w:rsidRDefault="00E85C38" w:rsidP="00A01A2D">
            <w:pPr>
              <w:pStyle w:val="Subttulo"/>
              <w:rPr>
                <w:rFonts w:ascii="Palatino Linotype" w:hAnsi="Palatino Linotype"/>
                <w:b/>
                <w:i w:val="0"/>
                <w:color w:val="000000"/>
                <w:lang w:val="es-ES_tradnl"/>
              </w:rPr>
            </w:pPr>
            <w:r w:rsidRPr="00C84DE6">
              <w:rPr>
                <w:rFonts w:ascii="Palatino Linotype" w:hAnsi="Palatino Linotype"/>
                <w:b/>
                <w:i w:val="0"/>
                <w:color w:val="000000"/>
                <w:lang w:val="es-ES_tradnl"/>
              </w:rPr>
              <w:t>Cristina López</w:t>
            </w:r>
          </w:p>
        </w:tc>
        <w:tc>
          <w:tcPr>
            <w:tcW w:w="1889" w:type="dxa"/>
            <w:shd w:val="clear" w:color="auto" w:fill="auto"/>
          </w:tcPr>
          <w:p w14:paraId="56B973DB" w14:textId="77777777" w:rsidR="006445FC" w:rsidRPr="00C84DE6" w:rsidRDefault="006445FC" w:rsidP="00A01A2D">
            <w:pPr>
              <w:pStyle w:val="Subttulo"/>
              <w:jc w:val="center"/>
              <w:rPr>
                <w:rFonts w:ascii="Palatino Linotype" w:hAnsi="Palatino Linotype"/>
                <w:i w:val="0"/>
                <w:color w:val="000000"/>
                <w:lang w:val="es-ES_tradnl"/>
              </w:rPr>
            </w:pPr>
            <w:r w:rsidRPr="00C84DE6">
              <w:rPr>
                <w:rFonts w:ascii="Palatino Linotype" w:hAnsi="Palatino Linotype"/>
                <w:i w:val="0"/>
                <w:color w:val="000000"/>
                <w:lang w:val="es-ES_tradnl"/>
              </w:rPr>
              <w:t>1</w:t>
            </w:r>
          </w:p>
        </w:tc>
        <w:tc>
          <w:tcPr>
            <w:tcW w:w="1843" w:type="dxa"/>
            <w:shd w:val="clear" w:color="auto" w:fill="auto"/>
          </w:tcPr>
          <w:p w14:paraId="239E89C7" w14:textId="77777777" w:rsidR="006445FC" w:rsidRPr="00C84DE6" w:rsidRDefault="006445FC" w:rsidP="00A01A2D">
            <w:pPr>
              <w:pStyle w:val="Subttulo"/>
              <w:jc w:val="center"/>
              <w:rPr>
                <w:rFonts w:ascii="Palatino Linotype" w:hAnsi="Palatino Linotype"/>
                <w:i w:val="0"/>
                <w:color w:val="000000"/>
                <w:lang w:val="es-ES_tradnl"/>
              </w:rPr>
            </w:pPr>
            <w:r w:rsidRPr="00C84DE6">
              <w:rPr>
                <w:rFonts w:ascii="Palatino Linotype" w:hAnsi="Palatino Linotype"/>
                <w:i w:val="0"/>
                <w:color w:val="000000"/>
                <w:lang w:val="es-ES_tradnl"/>
              </w:rPr>
              <w:t>----</w:t>
            </w:r>
          </w:p>
        </w:tc>
      </w:tr>
      <w:tr w:rsidR="006445FC" w:rsidRPr="00C84DE6" w14:paraId="1704503F" w14:textId="77777777" w:rsidTr="00A01A2D">
        <w:trPr>
          <w:trHeight w:val="152"/>
          <w:jc w:val="center"/>
        </w:trPr>
        <w:tc>
          <w:tcPr>
            <w:tcW w:w="3611" w:type="dxa"/>
            <w:shd w:val="clear" w:color="auto" w:fill="0070C0"/>
          </w:tcPr>
          <w:p w14:paraId="059CBADA" w14:textId="77777777" w:rsidR="006445FC" w:rsidRPr="00C84DE6" w:rsidRDefault="006445FC" w:rsidP="00A01A2D">
            <w:pPr>
              <w:pStyle w:val="Subttulo"/>
              <w:rPr>
                <w:rFonts w:ascii="Palatino Linotype" w:hAnsi="Palatino Linotype"/>
                <w:b/>
                <w:i w:val="0"/>
                <w:color w:val="FFFFFF"/>
                <w:lang w:val="es-ES_tradnl"/>
              </w:rPr>
            </w:pPr>
            <w:r w:rsidRPr="00C84DE6">
              <w:rPr>
                <w:rFonts w:ascii="Palatino Linotype" w:hAnsi="Palatino Linotype"/>
                <w:b/>
                <w:i w:val="0"/>
                <w:color w:val="FFFFFF"/>
                <w:lang w:val="es-ES_tradnl"/>
              </w:rPr>
              <w:t>TOTAL</w:t>
            </w:r>
          </w:p>
        </w:tc>
        <w:tc>
          <w:tcPr>
            <w:tcW w:w="1889" w:type="dxa"/>
            <w:shd w:val="clear" w:color="auto" w:fill="0070C0"/>
          </w:tcPr>
          <w:p w14:paraId="68B8E6DA" w14:textId="77777777" w:rsidR="006445FC" w:rsidRPr="00C84DE6" w:rsidRDefault="006445FC" w:rsidP="00A01A2D">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3</w:t>
            </w:r>
          </w:p>
        </w:tc>
        <w:tc>
          <w:tcPr>
            <w:tcW w:w="1843" w:type="dxa"/>
            <w:shd w:val="clear" w:color="auto" w:fill="0070C0"/>
          </w:tcPr>
          <w:p w14:paraId="187D391A" w14:textId="77777777" w:rsidR="006445FC" w:rsidRPr="00C84DE6" w:rsidRDefault="006445FC" w:rsidP="00A01A2D">
            <w:pPr>
              <w:pStyle w:val="Subttulo"/>
              <w:jc w:val="center"/>
              <w:rPr>
                <w:rFonts w:ascii="Palatino Linotype" w:hAnsi="Palatino Linotype"/>
                <w:i w:val="0"/>
                <w:color w:val="FFFFFF"/>
                <w:lang w:val="es-ES_tradnl"/>
              </w:rPr>
            </w:pPr>
            <w:r w:rsidRPr="00C84DE6">
              <w:rPr>
                <w:rFonts w:ascii="Palatino Linotype" w:hAnsi="Palatino Linotype"/>
                <w:i w:val="0"/>
                <w:color w:val="FFFFFF"/>
                <w:lang w:val="es-ES_tradnl"/>
              </w:rPr>
              <w:t>0</w:t>
            </w:r>
          </w:p>
        </w:tc>
      </w:tr>
    </w:tbl>
    <w:p w14:paraId="1B874466" w14:textId="77777777" w:rsidR="006445FC" w:rsidRPr="00C84DE6" w:rsidRDefault="006445FC" w:rsidP="006445FC">
      <w:pPr>
        <w:spacing w:after="0" w:line="240" w:lineRule="auto"/>
        <w:jc w:val="both"/>
        <w:rPr>
          <w:rFonts w:ascii="Palatino Linotype" w:hAnsi="Palatino Linotype" w:cs="Calibri"/>
          <w:sz w:val="24"/>
          <w:szCs w:val="24"/>
          <w:lang w:val="es-ES_tradnl"/>
        </w:rPr>
      </w:pPr>
    </w:p>
    <w:p w14:paraId="3197DD36" w14:textId="40D7E867" w:rsidR="006445FC" w:rsidRPr="00C84DE6" w:rsidRDefault="006445FC" w:rsidP="006777F7">
      <w:pPr>
        <w:spacing w:after="0" w:line="240" w:lineRule="auto"/>
        <w:jc w:val="both"/>
        <w:rPr>
          <w:rFonts w:ascii="Palatino Linotype" w:hAnsi="Palatino Linotype" w:cs="Calibri"/>
          <w:sz w:val="24"/>
          <w:szCs w:val="24"/>
          <w:lang w:val="es-ES_tradnl"/>
        </w:rPr>
      </w:pPr>
      <w:r w:rsidRPr="00C84DE6">
        <w:rPr>
          <w:rFonts w:ascii="Palatino Linotype" w:hAnsi="Palatino Linotype" w:cs="Calibri"/>
          <w:sz w:val="24"/>
          <w:szCs w:val="24"/>
          <w:lang w:val="es-ES_tradnl"/>
        </w:rPr>
        <w:t xml:space="preserve">Para constancia firma </w:t>
      </w:r>
      <w:r w:rsidR="00BA505E" w:rsidRPr="00C84DE6">
        <w:rPr>
          <w:rFonts w:ascii="Palatino Linotype" w:hAnsi="Palatino Linotype" w:cs="Calibri"/>
          <w:sz w:val="24"/>
          <w:szCs w:val="24"/>
          <w:lang w:val="es-ES_tradnl"/>
        </w:rPr>
        <w:t>la</w:t>
      </w:r>
      <w:r w:rsidRPr="00C84DE6">
        <w:rPr>
          <w:rFonts w:ascii="Palatino Linotype" w:hAnsi="Palatino Linotype" w:cs="Calibri"/>
          <w:sz w:val="24"/>
          <w:szCs w:val="24"/>
          <w:lang w:val="es-ES_tradnl"/>
        </w:rPr>
        <w:t xml:space="preserve"> </w:t>
      </w:r>
      <w:r w:rsidR="00BA505E" w:rsidRPr="00C84DE6">
        <w:rPr>
          <w:rFonts w:ascii="Palatino Linotype" w:hAnsi="Palatino Linotype" w:cs="Calibri"/>
          <w:sz w:val="24"/>
          <w:szCs w:val="24"/>
          <w:lang w:val="es-ES_tradnl"/>
        </w:rPr>
        <w:t>presidente</w:t>
      </w:r>
      <w:r w:rsidRPr="00C84DE6">
        <w:rPr>
          <w:rFonts w:ascii="Palatino Linotype" w:hAnsi="Palatino Linotype" w:cs="Calibri"/>
          <w:sz w:val="24"/>
          <w:szCs w:val="24"/>
          <w:lang w:val="es-ES_tradnl"/>
        </w:rPr>
        <w:t xml:space="preserve"> d</w:t>
      </w:r>
      <w:r w:rsidR="00BA505E" w:rsidRPr="00C84DE6">
        <w:rPr>
          <w:rFonts w:ascii="Palatino Linotype" w:hAnsi="Palatino Linotype" w:cs="Calibri"/>
          <w:sz w:val="24"/>
          <w:szCs w:val="24"/>
          <w:lang w:val="es-ES_tradnl"/>
        </w:rPr>
        <w:t>e la Comisión de Conectividad</w:t>
      </w:r>
      <w:r w:rsidRPr="00C84DE6">
        <w:rPr>
          <w:rFonts w:ascii="Palatino Linotype" w:hAnsi="Palatino Linotype" w:cs="Calibri"/>
          <w:sz w:val="24"/>
          <w:szCs w:val="24"/>
          <w:lang w:val="es-ES_tradnl"/>
        </w:rPr>
        <w:t xml:space="preserve"> y la funcionaria delegada por la </w:t>
      </w:r>
      <w:proofErr w:type="gramStart"/>
      <w:r w:rsidRPr="00C84DE6">
        <w:rPr>
          <w:rFonts w:ascii="Palatino Linotype" w:hAnsi="Palatino Linotype" w:cs="Calibri"/>
          <w:sz w:val="24"/>
          <w:szCs w:val="24"/>
          <w:lang w:val="es-ES_tradnl"/>
        </w:rPr>
        <w:t>Secretaria General</w:t>
      </w:r>
      <w:proofErr w:type="gramEnd"/>
      <w:r w:rsidRPr="00C84DE6">
        <w:rPr>
          <w:rFonts w:ascii="Palatino Linotype" w:hAnsi="Palatino Linotype" w:cs="Calibri"/>
          <w:sz w:val="24"/>
          <w:szCs w:val="24"/>
          <w:lang w:val="es-ES_tradnl"/>
        </w:rPr>
        <w:t xml:space="preserve"> del Concejo Metropolitano, a la sesión como Secretaria de la Comisión d</w:t>
      </w:r>
      <w:r w:rsidR="00BA505E" w:rsidRPr="00C84DE6">
        <w:rPr>
          <w:rFonts w:ascii="Palatino Linotype" w:hAnsi="Palatino Linotype" w:cs="Calibri"/>
          <w:sz w:val="24"/>
          <w:szCs w:val="24"/>
          <w:lang w:val="es-ES_tradnl"/>
        </w:rPr>
        <w:t>e Conectividad.</w:t>
      </w:r>
    </w:p>
    <w:p w14:paraId="7F3E882A" w14:textId="77777777" w:rsidR="006445FC" w:rsidRPr="00C84DE6" w:rsidRDefault="006445FC" w:rsidP="006777F7">
      <w:pPr>
        <w:spacing w:after="0" w:line="240" w:lineRule="auto"/>
        <w:jc w:val="both"/>
        <w:rPr>
          <w:rFonts w:ascii="Palatino Linotype" w:hAnsi="Palatino Linotype" w:cs="Calibri"/>
          <w:sz w:val="24"/>
          <w:szCs w:val="24"/>
          <w:lang w:val="es-ES_tradnl"/>
        </w:rPr>
      </w:pPr>
    </w:p>
    <w:p w14:paraId="56CC7E2C" w14:textId="77777777" w:rsidR="006445FC" w:rsidRPr="00C84DE6" w:rsidRDefault="006445FC" w:rsidP="006777F7">
      <w:pPr>
        <w:spacing w:after="0" w:line="240" w:lineRule="auto"/>
        <w:jc w:val="both"/>
        <w:rPr>
          <w:rFonts w:ascii="Palatino Linotype" w:hAnsi="Palatino Linotype" w:cs="Calibri"/>
          <w:sz w:val="24"/>
          <w:szCs w:val="24"/>
          <w:lang w:val="es-ES_tradnl"/>
        </w:rPr>
      </w:pPr>
    </w:p>
    <w:p w14:paraId="7FE0642D" w14:textId="77777777" w:rsidR="00BA505E" w:rsidRPr="00AB5C3A" w:rsidRDefault="00BA505E" w:rsidP="006777F7">
      <w:pPr>
        <w:spacing w:after="0" w:line="240" w:lineRule="auto"/>
        <w:jc w:val="both"/>
        <w:rPr>
          <w:rFonts w:ascii="Palatino Linotype" w:hAnsi="Palatino Linotype" w:cs="Calibri"/>
          <w:sz w:val="24"/>
          <w:szCs w:val="24"/>
          <w:lang w:val="es-ES_tradnl"/>
        </w:rPr>
      </w:pPr>
    </w:p>
    <w:p w14:paraId="472BF4CF" w14:textId="35FB8A11" w:rsidR="006445FC" w:rsidRPr="00AB5C3A" w:rsidRDefault="00BA505E">
      <w:pPr>
        <w:spacing w:after="0" w:line="240" w:lineRule="auto"/>
        <w:jc w:val="center"/>
        <w:rPr>
          <w:rFonts w:ascii="Palatino Linotype" w:hAnsi="Palatino Linotype" w:cs="Calibri"/>
          <w:bCs/>
          <w:iCs/>
          <w:sz w:val="24"/>
          <w:szCs w:val="24"/>
          <w:lang w:val="es-ES_tradnl"/>
        </w:rPr>
      </w:pPr>
      <w:r w:rsidRPr="00AB5C3A">
        <w:rPr>
          <w:rFonts w:ascii="Palatino Linotype" w:hAnsi="Palatino Linotype"/>
          <w:bCs/>
          <w:iCs/>
          <w:color w:val="000000"/>
          <w:sz w:val="24"/>
          <w:szCs w:val="24"/>
          <w:lang w:val="es-ES_tradnl"/>
        </w:rPr>
        <w:t>María Cristina López Gómez de la Torre</w:t>
      </w:r>
    </w:p>
    <w:p w14:paraId="7C5B8296" w14:textId="77777777" w:rsidR="006445FC" w:rsidRPr="00AB5C3A" w:rsidRDefault="006445FC">
      <w:pPr>
        <w:spacing w:after="0" w:line="240" w:lineRule="auto"/>
        <w:jc w:val="center"/>
        <w:rPr>
          <w:rFonts w:ascii="Palatino Linotype" w:hAnsi="Palatino Linotype" w:cs="Calibri"/>
          <w:b/>
          <w:sz w:val="24"/>
          <w:szCs w:val="24"/>
          <w:lang w:val="es-ES_tradnl"/>
        </w:rPr>
      </w:pPr>
      <w:r w:rsidRPr="00AB5C3A">
        <w:rPr>
          <w:rFonts w:ascii="Palatino Linotype" w:hAnsi="Palatino Linotype" w:cs="Calibri"/>
          <w:b/>
          <w:sz w:val="24"/>
          <w:szCs w:val="24"/>
          <w:lang w:val="es-ES_tradnl"/>
        </w:rPr>
        <w:t>PRESIDENTE DE LA COMISIÓN</w:t>
      </w:r>
    </w:p>
    <w:p w14:paraId="5DADA914" w14:textId="0DEC6F11" w:rsidR="006445FC" w:rsidRPr="00AB5C3A" w:rsidRDefault="006445FC">
      <w:pPr>
        <w:spacing w:after="0" w:line="240" w:lineRule="auto"/>
        <w:jc w:val="center"/>
        <w:rPr>
          <w:rFonts w:ascii="Palatino Linotype" w:hAnsi="Palatino Linotype" w:cs="Calibri"/>
          <w:b/>
          <w:sz w:val="24"/>
          <w:szCs w:val="24"/>
          <w:lang w:val="es-ES_tradnl"/>
        </w:rPr>
      </w:pPr>
      <w:r w:rsidRPr="00AB5C3A">
        <w:rPr>
          <w:rFonts w:ascii="Palatino Linotype" w:hAnsi="Palatino Linotype" w:cs="Calibri"/>
          <w:b/>
          <w:sz w:val="24"/>
          <w:szCs w:val="24"/>
          <w:lang w:val="es-ES_tradnl"/>
        </w:rPr>
        <w:t xml:space="preserve">DE </w:t>
      </w:r>
      <w:r w:rsidR="00BA505E" w:rsidRPr="00AB5C3A">
        <w:rPr>
          <w:rFonts w:ascii="Palatino Linotype" w:hAnsi="Palatino Linotype" w:cs="Calibri"/>
          <w:b/>
          <w:sz w:val="24"/>
          <w:szCs w:val="24"/>
          <w:lang w:val="es-ES_tradnl"/>
        </w:rPr>
        <w:t>CONECTIVIDAD</w:t>
      </w:r>
    </w:p>
    <w:p w14:paraId="6A3C5661" w14:textId="77777777" w:rsidR="006445FC" w:rsidRPr="00AB5C3A" w:rsidRDefault="006445FC" w:rsidP="006445FC">
      <w:pPr>
        <w:spacing w:after="0" w:line="240" w:lineRule="auto"/>
        <w:jc w:val="center"/>
        <w:rPr>
          <w:rFonts w:ascii="Palatino Linotype" w:hAnsi="Palatino Linotype" w:cs="Calibri"/>
          <w:sz w:val="24"/>
          <w:szCs w:val="24"/>
          <w:lang w:val="es-ES_tradnl"/>
        </w:rPr>
      </w:pPr>
    </w:p>
    <w:p w14:paraId="27CAB995" w14:textId="77777777" w:rsidR="006445FC" w:rsidRPr="00AB5C3A" w:rsidRDefault="006445FC" w:rsidP="006445FC">
      <w:pPr>
        <w:spacing w:after="0" w:line="240" w:lineRule="auto"/>
        <w:jc w:val="center"/>
        <w:rPr>
          <w:rFonts w:ascii="Palatino Linotype" w:hAnsi="Palatino Linotype" w:cs="Calibri"/>
          <w:sz w:val="24"/>
          <w:szCs w:val="24"/>
          <w:lang w:val="es-ES_tradnl"/>
        </w:rPr>
      </w:pPr>
    </w:p>
    <w:p w14:paraId="273E43A6" w14:textId="77777777" w:rsidR="006445FC" w:rsidRPr="00AB5C3A" w:rsidRDefault="006445FC" w:rsidP="006445FC">
      <w:pPr>
        <w:spacing w:after="0" w:line="240" w:lineRule="auto"/>
        <w:jc w:val="center"/>
        <w:rPr>
          <w:rFonts w:ascii="Palatino Linotype" w:hAnsi="Palatino Linotype" w:cs="Calibri"/>
          <w:sz w:val="24"/>
          <w:szCs w:val="24"/>
          <w:lang w:val="es-ES_tradnl"/>
        </w:rPr>
      </w:pPr>
    </w:p>
    <w:p w14:paraId="1AB60BD4" w14:textId="77777777" w:rsidR="006445FC" w:rsidRPr="00AB5C3A" w:rsidRDefault="006445FC" w:rsidP="006445FC">
      <w:pPr>
        <w:spacing w:after="0" w:line="240" w:lineRule="auto"/>
        <w:jc w:val="center"/>
        <w:rPr>
          <w:rFonts w:ascii="Palatino Linotype" w:hAnsi="Palatino Linotype" w:cs="Calibri"/>
          <w:sz w:val="24"/>
          <w:szCs w:val="24"/>
          <w:lang w:val="es-ES_tradnl"/>
        </w:rPr>
      </w:pPr>
      <w:r w:rsidRPr="00AB5C3A">
        <w:rPr>
          <w:rFonts w:ascii="Palatino Linotype" w:hAnsi="Palatino Linotype" w:cs="Calibri"/>
          <w:sz w:val="24"/>
          <w:szCs w:val="24"/>
          <w:lang w:val="es-ES_tradnl"/>
        </w:rPr>
        <w:t xml:space="preserve">Katya Parada Galarza </w:t>
      </w:r>
    </w:p>
    <w:p w14:paraId="54F0734B" w14:textId="5E35A397" w:rsidR="006445FC" w:rsidRPr="00AB5C3A" w:rsidRDefault="006445FC" w:rsidP="006445FC">
      <w:pPr>
        <w:spacing w:after="0" w:line="240" w:lineRule="auto"/>
        <w:jc w:val="center"/>
        <w:rPr>
          <w:rFonts w:ascii="Palatino Linotype" w:hAnsi="Palatino Linotype" w:cs="Calibri"/>
          <w:b/>
          <w:sz w:val="24"/>
          <w:szCs w:val="24"/>
          <w:lang w:val="es-ES_tradnl"/>
        </w:rPr>
      </w:pPr>
      <w:r w:rsidRPr="00AB5C3A">
        <w:rPr>
          <w:rFonts w:ascii="Palatino Linotype" w:hAnsi="Palatino Linotype" w:cs="Calibri"/>
          <w:b/>
          <w:sz w:val="24"/>
          <w:szCs w:val="24"/>
          <w:lang w:val="es-ES_tradnl"/>
        </w:rPr>
        <w:t>FUNCIONARIA DELEGAD</w:t>
      </w:r>
      <w:r w:rsidR="00AB5C3A" w:rsidRPr="00AB5C3A">
        <w:rPr>
          <w:rFonts w:ascii="Palatino Linotype" w:hAnsi="Palatino Linotype" w:cs="Calibri"/>
          <w:b/>
          <w:sz w:val="24"/>
          <w:szCs w:val="24"/>
          <w:lang w:val="es-ES_tradnl"/>
        </w:rPr>
        <w:t>A</w:t>
      </w:r>
      <w:r w:rsidRPr="00AB5C3A">
        <w:rPr>
          <w:rFonts w:ascii="Palatino Linotype" w:hAnsi="Palatino Linotype" w:cs="Calibri"/>
          <w:b/>
          <w:sz w:val="24"/>
          <w:szCs w:val="24"/>
          <w:lang w:val="es-ES_tradnl"/>
        </w:rPr>
        <w:t xml:space="preserve"> POR LA SECRETARÍA GENERAL DEL CONCEJO METROPOLITANO A LA SECRETARÍA DE LA COMISIÓN</w:t>
      </w:r>
    </w:p>
    <w:p w14:paraId="2783F5B0" w14:textId="426D9E31" w:rsidR="006445FC" w:rsidRPr="00AB5C3A" w:rsidRDefault="006445FC" w:rsidP="006445FC">
      <w:pPr>
        <w:spacing w:after="0" w:line="240" w:lineRule="auto"/>
        <w:jc w:val="center"/>
        <w:rPr>
          <w:rFonts w:ascii="Palatino Linotype" w:hAnsi="Palatino Linotype" w:cs="Calibri"/>
          <w:b/>
          <w:sz w:val="24"/>
          <w:szCs w:val="24"/>
          <w:lang w:val="es-ES_tradnl"/>
        </w:rPr>
      </w:pPr>
      <w:r w:rsidRPr="00AB5C3A">
        <w:rPr>
          <w:rFonts w:ascii="Palatino Linotype" w:hAnsi="Palatino Linotype" w:cs="Calibri"/>
          <w:b/>
          <w:sz w:val="24"/>
          <w:szCs w:val="24"/>
          <w:lang w:val="es-ES_tradnl"/>
        </w:rPr>
        <w:t xml:space="preserve">DE </w:t>
      </w:r>
      <w:r w:rsidR="00BA505E" w:rsidRPr="00AB5C3A">
        <w:rPr>
          <w:rFonts w:ascii="Palatino Linotype" w:hAnsi="Palatino Linotype" w:cs="Calibri"/>
          <w:b/>
          <w:sz w:val="24"/>
          <w:szCs w:val="24"/>
          <w:lang w:val="es-ES_tradnl"/>
        </w:rPr>
        <w:t>CONECTIVIDAD</w:t>
      </w:r>
    </w:p>
    <w:p w14:paraId="0C753AEE" w14:textId="77777777" w:rsidR="006445FC" w:rsidRPr="00C84DE6" w:rsidRDefault="006445FC" w:rsidP="006445FC">
      <w:pPr>
        <w:spacing w:after="0" w:line="240" w:lineRule="auto"/>
        <w:jc w:val="center"/>
        <w:rPr>
          <w:rFonts w:ascii="Palatino Linotype" w:hAnsi="Palatino Linotype" w:cs="Calibri"/>
          <w:sz w:val="24"/>
          <w:szCs w:val="24"/>
          <w:lang w:val="es-ES_tradnl"/>
        </w:rPr>
      </w:pPr>
    </w:p>
    <w:p w14:paraId="18C2B2E2" w14:textId="02340DD4" w:rsidR="000B71EF" w:rsidRPr="00C84DE6" w:rsidRDefault="000B71EF" w:rsidP="006777F7">
      <w:pPr>
        <w:spacing w:after="0" w:line="240" w:lineRule="auto"/>
        <w:jc w:val="both"/>
        <w:rPr>
          <w:lang w:val="es-ES_tradnl"/>
        </w:rPr>
      </w:pPr>
    </w:p>
    <w:p w14:paraId="22032175" w14:textId="6D275C1F" w:rsidR="006777F7" w:rsidRPr="00C84DE6" w:rsidRDefault="006777F7" w:rsidP="006777F7">
      <w:pPr>
        <w:spacing w:after="0" w:line="240" w:lineRule="auto"/>
        <w:jc w:val="both"/>
        <w:rPr>
          <w:lang w:val="es-ES_tradnl"/>
        </w:rPr>
      </w:pPr>
    </w:p>
    <w:p w14:paraId="1A060135" w14:textId="7369101D" w:rsidR="006777F7" w:rsidRPr="00C84DE6" w:rsidRDefault="006777F7" w:rsidP="006777F7">
      <w:pPr>
        <w:spacing w:after="0" w:line="240" w:lineRule="auto"/>
        <w:jc w:val="both"/>
        <w:rPr>
          <w:lang w:val="es-ES_tradnl"/>
        </w:rPr>
      </w:pPr>
    </w:p>
    <w:p w14:paraId="209C1BC7" w14:textId="1FE262DC" w:rsidR="006777F7" w:rsidRPr="00C84DE6" w:rsidRDefault="006777F7" w:rsidP="006777F7">
      <w:pPr>
        <w:spacing w:after="0" w:line="240" w:lineRule="auto"/>
        <w:jc w:val="both"/>
        <w:rPr>
          <w:lang w:val="es-ES_tradnl"/>
        </w:rPr>
      </w:pPr>
    </w:p>
    <w:p w14:paraId="4AF742ED" w14:textId="0ACF4FFF" w:rsidR="006777F7" w:rsidRPr="00C84DE6" w:rsidRDefault="006777F7" w:rsidP="006777F7">
      <w:pPr>
        <w:spacing w:after="0" w:line="240" w:lineRule="auto"/>
        <w:jc w:val="both"/>
        <w:rPr>
          <w:lang w:val="es-ES_tradnl"/>
        </w:rPr>
      </w:pPr>
    </w:p>
    <w:p w14:paraId="4E3CB191" w14:textId="0974EFE8" w:rsidR="006777F7" w:rsidRPr="00C84DE6" w:rsidRDefault="006777F7" w:rsidP="006777F7">
      <w:pPr>
        <w:spacing w:after="0" w:line="240" w:lineRule="auto"/>
        <w:jc w:val="both"/>
        <w:rPr>
          <w:lang w:val="es-ES_tradnl"/>
        </w:rPr>
      </w:pPr>
    </w:p>
    <w:p w14:paraId="66243DCB" w14:textId="17637C86" w:rsidR="006777F7" w:rsidRPr="00C84DE6" w:rsidRDefault="006777F7" w:rsidP="006777F7">
      <w:pPr>
        <w:spacing w:after="0" w:line="240" w:lineRule="auto"/>
        <w:jc w:val="both"/>
        <w:rPr>
          <w:lang w:val="es-ES_tradnl"/>
        </w:rPr>
      </w:pPr>
    </w:p>
    <w:p w14:paraId="5EACEA1C" w14:textId="2A9E0E50" w:rsidR="006777F7" w:rsidRPr="00C84DE6" w:rsidRDefault="006777F7" w:rsidP="006777F7">
      <w:pPr>
        <w:spacing w:after="0" w:line="240" w:lineRule="auto"/>
        <w:jc w:val="both"/>
        <w:rPr>
          <w:lang w:val="es-ES_tradnl"/>
        </w:rPr>
      </w:pPr>
    </w:p>
    <w:p w14:paraId="0C97DA3F" w14:textId="389C6BCB" w:rsidR="006777F7" w:rsidRPr="00C84DE6" w:rsidRDefault="006777F7" w:rsidP="006777F7">
      <w:pPr>
        <w:spacing w:after="0" w:line="240" w:lineRule="auto"/>
        <w:jc w:val="both"/>
        <w:rPr>
          <w:lang w:val="es-ES_tradnl"/>
        </w:rPr>
      </w:pPr>
    </w:p>
    <w:p w14:paraId="63E01A78" w14:textId="276451A0" w:rsidR="006777F7" w:rsidRPr="00C84DE6" w:rsidRDefault="006777F7" w:rsidP="006777F7">
      <w:pPr>
        <w:spacing w:after="0" w:line="240" w:lineRule="auto"/>
        <w:jc w:val="both"/>
        <w:rPr>
          <w:lang w:val="es-ES_tradnl"/>
        </w:rPr>
      </w:pPr>
    </w:p>
    <w:p w14:paraId="4E9C2D68" w14:textId="5886D728" w:rsidR="006777F7" w:rsidRPr="00C84DE6" w:rsidRDefault="006777F7" w:rsidP="006777F7">
      <w:pPr>
        <w:spacing w:after="0" w:line="240" w:lineRule="auto"/>
        <w:jc w:val="both"/>
        <w:rPr>
          <w:lang w:val="es-ES_tradnl"/>
        </w:rPr>
      </w:pPr>
    </w:p>
    <w:p w14:paraId="47F8F458" w14:textId="34C2B381" w:rsidR="006777F7" w:rsidRPr="00C84DE6" w:rsidRDefault="006777F7" w:rsidP="006777F7">
      <w:pPr>
        <w:spacing w:after="0" w:line="240" w:lineRule="auto"/>
        <w:jc w:val="both"/>
        <w:rPr>
          <w:lang w:val="es-ES_tradnl"/>
        </w:rPr>
      </w:pPr>
    </w:p>
    <w:p w14:paraId="2C6D260B" w14:textId="7740CA32" w:rsidR="006777F7" w:rsidRPr="00C84DE6" w:rsidRDefault="00054D03" w:rsidP="006777F7">
      <w:pPr>
        <w:spacing w:after="0" w:line="240" w:lineRule="auto"/>
        <w:jc w:val="both"/>
        <w:rPr>
          <w:lang w:val="es-ES_tradnl"/>
        </w:rPr>
      </w:pPr>
      <w:r>
        <w:rPr>
          <w:noProof/>
          <w:lang w:val="es-ES_tradnl"/>
        </w:rPr>
        <w:lastRenderedPageBreak/>
        <w:pict w14:anchorId="248CA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91.45pt;height:568.45pt;mso-width-percent:0;mso-height-percent:0;mso-width-percent:0;mso-height-percent:0">
            <v:imagedata r:id="rId8" o:title="Captura de pantalla 2023-11-16 154223"/>
          </v:shape>
        </w:pict>
      </w:r>
    </w:p>
    <w:p w14:paraId="0B99D2BC" w14:textId="27361F6F" w:rsidR="007F2335" w:rsidRPr="00C84DE6" w:rsidRDefault="007F2335" w:rsidP="006777F7">
      <w:pPr>
        <w:spacing w:after="0" w:line="240" w:lineRule="auto"/>
        <w:jc w:val="both"/>
        <w:rPr>
          <w:lang w:val="es-ES_tradnl"/>
        </w:rPr>
      </w:pPr>
    </w:p>
    <w:p w14:paraId="6260B472" w14:textId="32F7726D" w:rsidR="007F2335" w:rsidRPr="00C84DE6" w:rsidRDefault="007F2335" w:rsidP="006777F7">
      <w:pPr>
        <w:spacing w:after="0" w:line="240" w:lineRule="auto"/>
        <w:jc w:val="both"/>
        <w:rPr>
          <w:lang w:val="es-ES_tradnl"/>
        </w:rPr>
      </w:pPr>
    </w:p>
    <w:p w14:paraId="59ED807C" w14:textId="2E5C6A27" w:rsidR="007F2335" w:rsidRPr="00C84DE6" w:rsidRDefault="00054D03" w:rsidP="006777F7">
      <w:pPr>
        <w:spacing w:after="0" w:line="240" w:lineRule="auto"/>
        <w:jc w:val="both"/>
        <w:rPr>
          <w:lang w:val="es-ES_tradnl"/>
        </w:rPr>
      </w:pPr>
      <w:r>
        <w:rPr>
          <w:noProof/>
          <w:lang w:val="es-ES_tradnl"/>
        </w:rPr>
        <w:lastRenderedPageBreak/>
        <w:pict w14:anchorId="6AD27D42">
          <v:shape id="_x0000_i1026" type="#_x0000_t75" alt="" style="width:475.55pt;height:652.2pt;mso-width-percent:0;mso-height-percent:0;mso-width-percent:0;mso-height-percent:0">
            <v:imagedata r:id="rId9" o:title="Captura de pantalla 2023-11-16 154259"/>
          </v:shape>
        </w:pict>
      </w:r>
    </w:p>
    <w:p w14:paraId="2A611D28" w14:textId="65126158" w:rsidR="007F2335" w:rsidRPr="00C84DE6" w:rsidRDefault="00054D03" w:rsidP="006777F7">
      <w:pPr>
        <w:spacing w:after="0" w:line="240" w:lineRule="auto"/>
        <w:jc w:val="both"/>
        <w:rPr>
          <w:lang w:val="es-ES_tradnl"/>
        </w:rPr>
      </w:pPr>
      <w:r>
        <w:rPr>
          <w:noProof/>
          <w:lang w:val="es-ES_tradnl"/>
        </w:rPr>
        <w:lastRenderedPageBreak/>
        <w:pict w14:anchorId="213BFACA">
          <v:shape id="_x0000_i1025" type="#_x0000_t75" alt="" style="width:486.4pt;height:661.4pt;mso-width-percent:0;mso-height-percent:0;mso-width-percent:0;mso-height-percent:0">
            <v:imagedata r:id="rId10" o:title="WhatsApp Image 2023-11-16 at 16.09"/>
          </v:shape>
        </w:pict>
      </w:r>
    </w:p>
    <w:sectPr w:rsidR="007F2335" w:rsidRPr="00C84DE6" w:rsidSect="006777F7">
      <w:headerReference w:type="default" r:id="rId11"/>
      <w:pgSz w:w="12240" w:h="15840"/>
      <w:pgMar w:top="1843" w:right="1474" w:bottom="1474" w:left="1474" w:header="709" w:footer="7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8FA56" w14:textId="77777777" w:rsidR="00054D03" w:rsidRDefault="00054D03" w:rsidP="007A69ED">
      <w:pPr>
        <w:spacing w:after="0" w:line="240" w:lineRule="auto"/>
      </w:pPr>
      <w:r>
        <w:separator/>
      </w:r>
    </w:p>
  </w:endnote>
  <w:endnote w:type="continuationSeparator" w:id="0">
    <w:p w14:paraId="266D1F2E" w14:textId="77777777" w:rsidR="00054D03" w:rsidRDefault="00054D03" w:rsidP="007A6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CFE65" w14:textId="77777777" w:rsidR="00054D03" w:rsidRDefault="00054D03" w:rsidP="007A69ED">
      <w:pPr>
        <w:spacing w:after="0" w:line="240" w:lineRule="auto"/>
      </w:pPr>
      <w:r>
        <w:separator/>
      </w:r>
    </w:p>
  </w:footnote>
  <w:footnote w:type="continuationSeparator" w:id="0">
    <w:p w14:paraId="19C4B115" w14:textId="77777777" w:rsidR="00054D03" w:rsidRDefault="00054D03" w:rsidP="007A6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67E10" w14:textId="73D243C4" w:rsidR="007A69ED" w:rsidRDefault="00054D03">
    <w:pPr>
      <w:pStyle w:val="Encabezado"/>
    </w:pPr>
    <w:r>
      <w:rPr>
        <w:noProof/>
        <w:lang w:val="es-EC" w:eastAsia="es-EC"/>
      </w:rPr>
      <w:pict w14:anchorId="4648B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043814" o:spid="_x0000_s1025" type="#_x0000_t75" alt="" style="position:absolute;margin-left:-73.85pt;margin-top:-92.15pt;width:595.45pt;height:841.9pt;z-index:-251658752;mso-wrap-edited:f;mso-width-percent:0;mso-height-percent:0;mso-position-horizontal-relative:margin;mso-position-vertical-relative:margin;mso-width-percent:0;mso-height-percent:0" o:allowincell="f">
          <v:imagedata r:id="rId1" o:title="hoja_concejo_page-00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E16C3"/>
    <w:multiLevelType w:val="hybridMultilevel"/>
    <w:tmpl w:val="22D2464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10930F01"/>
    <w:multiLevelType w:val="hybridMultilevel"/>
    <w:tmpl w:val="3854575C"/>
    <w:lvl w:ilvl="0" w:tplc="732A9EDE">
      <w:start w:val="1"/>
      <w:numFmt w:val="decimal"/>
      <w:lvlText w:val="%1."/>
      <w:lvlJc w:val="left"/>
      <w:pPr>
        <w:ind w:left="1125" w:hanging="360"/>
      </w:pPr>
      <w:rPr>
        <w:rFonts w:cstheme="minorHAnsi" w:hint="default"/>
        <w:i/>
        <w:sz w:val="22"/>
      </w:rPr>
    </w:lvl>
    <w:lvl w:ilvl="1" w:tplc="300A0019" w:tentative="1">
      <w:start w:val="1"/>
      <w:numFmt w:val="lowerLetter"/>
      <w:lvlText w:val="%2."/>
      <w:lvlJc w:val="left"/>
      <w:pPr>
        <w:ind w:left="1845" w:hanging="360"/>
      </w:pPr>
    </w:lvl>
    <w:lvl w:ilvl="2" w:tplc="300A001B" w:tentative="1">
      <w:start w:val="1"/>
      <w:numFmt w:val="lowerRoman"/>
      <w:lvlText w:val="%3."/>
      <w:lvlJc w:val="right"/>
      <w:pPr>
        <w:ind w:left="2565" w:hanging="180"/>
      </w:pPr>
    </w:lvl>
    <w:lvl w:ilvl="3" w:tplc="300A000F" w:tentative="1">
      <w:start w:val="1"/>
      <w:numFmt w:val="decimal"/>
      <w:lvlText w:val="%4."/>
      <w:lvlJc w:val="left"/>
      <w:pPr>
        <w:ind w:left="3285" w:hanging="360"/>
      </w:pPr>
    </w:lvl>
    <w:lvl w:ilvl="4" w:tplc="300A0019" w:tentative="1">
      <w:start w:val="1"/>
      <w:numFmt w:val="lowerLetter"/>
      <w:lvlText w:val="%5."/>
      <w:lvlJc w:val="left"/>
      <w:pPr>
        <w:ind w:left="4005" w:hanging="360"/>
      </w:pPr>
    </w:lvl>
    <w:lvl w:ilvl="5" w:tplc="300A001B" w:tentative="1">
      <w:start w:val="1"/>
      <w:numFmt w:val="lowerRoman"/>
      <w:lvlText w:val="%6."/>
      <w:lvlJc w:val="right"/>
      <w:pPr>
        <w:ind w:left="4725" w:hanging="180"/>
      </w:pPr>
    </w:lvl>
    <w:lvl w:ilvl="6" w:tplc="300A000F" w:tentative="1">
      <w:start w:val="1"/>
      <w:numFmt w:val="decimal"/>
      <w:lvlText w:val="%7."/>
      <w:lvlJc w:val="left"/>
      <w:pPr>
        <w:ind w:left="5445" w:hanging="360"/>
      </w:pPr>
    </w:lvl>
    <w:lvl w:ilvl="7" w:tplc="300A0019" w:tentative="1">
      <w:start w:val="1"/>
      <w:numFmt w:val="lowerLetter"/>
      <w:lvlText w:val="%8."/>
      <w:lvlJc w:val="left"/>
      <w:pPr>
        <w:ind w:left="6165" w:hanging="360"/>
      </w:pPr>
    </w:lvl>
    <w:lvl w:ilvl="8" w:tplc="300A001B" w:tentative="1">
      <w:start w:val="1"/>
      <w:numFmt w:val="lowerRoman"/>
      <w:lvlText w:val="%9."/>
      <w:lvlJc w:val="right"/>
      <w:pPr>
        <w:ind w:left="6885" w:hanging="180"/>
      </w:pPr>
    </w:lvl>
  </w:abstractNum>
  <w:abstractNum w:abstractNumId="2" w15:restartNumberingAfterBreak="0">
    <w:nsid w:val="10C3455B"/>
    <w:multiLevelType w:val="hybridMultilevel"/>
    <w:tmpl w:val="EEDE5878"/>
    <w:lvl w:ilvl="0" w:tplc="BA2A895C">
      <w:start w:val="1"/>
      <w:numFmt w:val="decimal"/>
      <w:lvlText w:val="%1."/>
      <w:lvlJc w:val="left"/>
      <w:pPr>
        <w:ind w:left="720" w:hanging="360"/>
      </w:pPr>
      <w:rPr>
        <w:rFonts w:asciiTheme="minorHAnsi" w:hAnsiTheme="minorHAnsi" w:cstheme="minorBidi" w:hint="default"/>
        <w:b w:val="0"/>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BA1266F"/>
    <w:multiLevelType w:val="hybridMultilevel"/>
    <w:tmpl w:val="53762BC6"/>
    <w:lvl w:ilvl="0" w:tplc="9906EE5A">
      <w:start w:val="1"/>
      <w:numFmt w:val="bullet"/>
      <w:lvlText w:val="•"/>
      <w:lvlJc w:val="left"/>
      <w:pPr>
        <w:tabs>
          <w:tab w:val="num" w:pos="720"/>
        </w:tabs>
        <w:ind w:left="720" w:hanging="360"/>
      </w:pPr>
      <w:rPr>
        <w:rFonts w:ascii="Times New Roman" w:hAnsi="Times New Roman" w:hint="default"/>
      </w:rPr>
    </w:lvl>
    <w:lvl w:ilvl="1" w:tplc="A2307D1E" w:tentative="1">
      <w:start w:val="1"/>
      <w:numFmt w:val="bullet"/>
      <w:lvlText w:val="•"/>
      <w:lvlJc w:val="left"/>
      <w:pPr>
        <w:tabs>
          <w:tab w:val="num" w:pos="1440"/>
        </w:tabs>
        <w:ind w:left="1440" w:hanging="360"/>
      </w:pPr>
      <w:rPr>
        <w:rFonts w:ascii="Times New Roman" w:hAnsi="Times New Roman" w:hint="default"/>
      </w:rPr>
    </w:lvl>
    <w:lvl w:ilvl="2" w:tplc="88164CC0" w:tentative="1">
      <w:start w:val="1"/>
      <w:numFmt w:val="bullet"/>
      <w:lvlText w:val="•"/>
      <w:lvlJc w:val="left"/>
      <w:pPr>
        <w:tabs>
          <w:tab w:val="num" w:pos="2160"/>
        </w:tabs>
        <w:ind w:left="2160" w:hanging="360"/>
      </w:pPr>
      <w:rPr>
        <w:rFonts w:ascii="Times New Roman" w:hAnsi="Times New Roman" w:hint="default"/>
      </w:rPr>
    </w:lvl>
    <w:lvl w:ilvl="3" w:tplc="F60E3D02" w:tentative="1">
      <w:start w:val="1"/>
      <w:numFmt w:val="bullet"/>
      <w:lvlText w:val="•"/>
      <w:lvlJc w:val="left"/>
      <w:pPr>
        <w:tabs>
          <w:tab w:val="num" w:pos="2880"/>
        </w:tabs>
        <w:ind w:left="2880" w:hanging="360"/>
      </w:pPr>
      <w:rPr>
        <w:rFonts w:ascii="Times New Roman" w:hAnsi="Times New Roman" w:hint="default"/>
      </w:rPr>
    </w:lvl>
    <w:lvl w:ilvl="4" w:tplc="07F6D39C" w:tentative="1">
      <w:start w:val="1"/>
      <w:numFmt w:val="bullet"/>
      <w:lvlText w:val="•"/>
      <w:lvlJc w:val="left"/>
      <w:pPr>
        <w:tabs>
          <w:tab w:val="num" w:pos="3600"/>
        </w:tabs>
        <w:ind w:left="3600" w:hanging="360"/>
      </w:pPr>
      <w:rPr>
        <w:rFonts w:ascii="Times New Roman" w:hAnsi="Times New Roman" w:hint="default"/>
      </w:rPr>
    </w:lvl>
    <w:lvl w:ilvl="5" w:tplc="9E049D52" w:tentative="1">
      <w:start w:val="1"/>
      <w:numFmt w:val="bullet"/>
      <w:lvlText w:val="•"/>
      <w:lvlJc w:val="left"/>
      <w:pPr>
        <w:tabs>
          <w:tab w:val="num" w:pos="4320"/>
        </w:tabs>
        <w:ind w:left="4320" w:hanging="360"/>
      </w:pPr>
      <w:rPr>
        <w:rFonts w:ascii="Times New Roman" w:hAnsi="Times New Roman" w:hint="default"/>
      </w:rPr>
    </w:lvl>
    <w:lvl w:ilvl="6" w:tplc="D50238A8" w:tentative="1">
      <w:start w:val="1"/>
      <w:numFmt w:val="bullet"/>
      <w:lvlText w:val="•"/>
      <w:lvlJc w:val="left"/>
      <w:pPr>
        <w:tabs>
          <w:tab w:val="num" w:pos="5040"/>
        </w:tabs>
        <w:ind w:left="5040" w:hanging="360"/>
      </w:pPr>
      <w:rPr>
        <w:rFonts w:ascii="Times New Roman" w:hAnsi="Times New Roman" w:hint="default"/>
      </w:rPr>
    </w:lvl>
    <w:lvl w:ilvl="7" w:tplc="D49C2570" w:tentative="1">
      <w:start w:val="1"/>
      <w:numFmt w:val="bullet"/>
      <w:lvlText w:val="•"/>
      <w:lvlJc w:val="left"/>
      <w:pPr>
        <w:tabs>
          <w:tab w:val="num" w:pos="5760"/>
        </w:tabs>
        <w:ind w:left="5760" w:hanging="360"/>
      </w:pPr>
      <w:rPr>
        <w:rFonts w:ascii="Times New Roman" w:hAnsi="Times New Roman" w:hint="default"/>
      </w:rPr>
    </w:lvl>
    <w:lvl w:ilvl="8" w:tplc="AB12518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8C01AC4"/>
    <w:multiLevelType w:val="hybridMultilevel"/>
    <w:tmpl w:val="7602BF6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3B4D4834"/>
    <w:multiLevelType w:val="hybridMultilevel"/>
    <w:tmpl w:val="611A9A8A"/>
    <w:lvl w:ilvl="0" w:tplc="D1E865AE">
      <w:start w:val="1"/>
      <w:numFmt w:val="decimal"/>
      <w:lvlText w:val="%1."/>
      <w:lvlJc w:val="left"/>
      <w:pPr>
        <w:ind w:left="720" w:hanging="360"/>
      </w:pPr>
      <w:rPr>
        <w:rFonts w:cs="Times New Roman" w:hint="default"/>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3BCD5829"/>
    <w:multiLevelType w:val="hybridMultilevel"/>
    <w:tmpl w:val="7CA2CFC6"/>
    <w:lvl w:ilvl="0" w:tplc="9A16C47C">
      <w:start w:val="1"/>
      <w:numFmt w:val="decimal"/>
      <w:lvlText w:val="%1."/>
      <w:lvlJc w:val="left"/>
      <w:pPr>
        <w:ind w:left="720" w:hanging="360"/>
      </w:pPr>
      <w:rPr>
        <w:rFonts w:eastAsiaTheme="minorHAnsi" w:cstheme="minorHAnsi" w:hint="default"/>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3FCC33A8"/>
    <w:multiLevelType w:val="hybridMultilevel"/>
    <w:tmpl w:val="0F3A7B4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51613FA7"/>
    <w:multiLevelType w:val="hybridMultilevel"/>
    <w:tmpl w:val="7CA2CFC6"/>
    <w:lvl w:ilvl="0" w:tplc="9A16C47C">
      <w:start w:val="1"/>
      <w:numFmt w:val="decimal"/>
      <w:lvlText w:val="%1."/>
      <w:lvlJc w:val="left"/>
      <w:pPr>
        <w:ind w:left="720" w:hanging="360"/>
      </w:pPr>
      <w:rPr>
        <w:rFonts w:eastAsiaTheme="minorHAnsi" w:cstheme="minorHAnsi" w:hint="default"/>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54726685"/>
    <w:multiLevelType w:val="hybridMultilevel"/>
    <w:tmpl w:val="C8AAB8A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61967CD1"/>
    <w:multiLevelType w:val="hybridMultilevel"/>
    <w:tmpl w:val="71F2C17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223171880">
    <w:abstractNumId w:val="3"/>
  </w:num>
  <w:num w:numId="2" w16cid:durableId="409547481">
    <w:abstractNumId w:val="10"/>
  </w:num>
  <w:num w:numId="3" w16cid:durableId="1400984200">
    <w:abstractNumId w:val="2"/>
  </w:num>
  <w:num w:numId="4" w16cid:durableId="1272008490">
    <w:abstractNumId w:val="7"/>
  </w:num>
  <w:num w:numId="5" w16cid:durableId="345249695">
    <w:abstractNumId w:val="1"/>
  </w:num>
  <w:num w:numId="6" w16cid:durableId="525288039">
    <w:abstractNumId w:val="6"/>
  </w:num>
  <w:num w:numId="7" w16cid:durableId="946426259">
    <w:abstractNumId w:val="8"/>
  </w:num>
  <w:num w:numId="8" w16cid:durableId="2112162865">
    <w:abstractNumId w:val="5"/>
  </w:num>
  <w:num w:numId="9" w16cid:durableId="782923203">
    <w:abstractNumId w:val="9"/>
  </w:num>
  <w:num w:numId="10" w16cid:durableId="216207914">
    <w:abstractNumId w:val="0"/>
  </w:num>
  <w:num w:numId="11" w16cid:durableId="18198340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activeWritingStyle w:appName="MSWord" w:lang="es-ES" w:vendorID="64" w:dllVersion="6" w:nlCheck="1" w:checkStyle="0"/>
  <w:activeWritingStyle w:appName="MSWord" w:lang="es-ES_tradnl" w:vendorID="64" w:dllVersion="6" w:nlCheck="1" w:checkStyle="0"/>
  <w:activeWritingStyle w:appName="MSWord" w:lang="es-EC"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EC"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027A4FA"/>
    <w:rsid w:val="00002934"/>
    <w:rsid w:val="00020920"/>
    <w:rsid w:val="00027950"/>
    <w:rsid w:val="00054D03"/>
    <w:rsid w:val="000850B1"/>
    <w:rsid w:val="000864AE"/>
    <w:rsid w:val="00087044"/>
    <w:rsid w:val="000A6386"/>
    <w:rsid w:val="000B5E13"/>
    <w:rsid w:val="000B71EF"/>
    <w:rsid w:val="000D204E"/>
    <w:rsid w:val="001373B0"/>
    <w:rsid w:val="00162AED"/>
    <w:rsid w:val="00184E1D"/>
    <w:rsid w:val="00196EBF"/>
    <w:rsid w:val="001B57B0"/>
    <w:rsid w:val="001D71CB"/>
    <w:rsid w:val="00202206"/>
    <w:rsid w:val="00256EA0"/>
    <w:rsid w:val="002635F9"/>
    <w:rsid w:val="0028509C"/>
    <w:rsid w:val="00293481"/>
    <w:rsid w:val="002A1921"/>
    <w:rsid w:val="002A3637"/>
    <w:rsid w:val="002A6F0F"/>
    <w:rsid w:val="00304F9B"/>
    <w:rsid w:val="00312AA8"/>
    <w:rsid w:val="00317FC0"/>
    <w:rsid w:val="003465C6"/>
    <w:rsid w:val="00380002"/>
    <w:rsid w:val="00397D3A"/>
    <w:rsid w:val="003E0D8C"/>
    <w:rsid w:val="00424B40"/>
    <w:rsid w:val="004335F2"/>
    <w:rsid w:val="004414C3"/>
    <w:rsid w:val="00445CC2"/>
    <w:rsid w:val="0045252B"/>
    <w:rsid w:val="00457003"/>
    <w:rsid w:val="00457060"/>
    <w:rsid w:val="004570A8"/>
    <w:rsid w:val="00466CB6"/>
    <w:rsid w:val="004678A1"/>
    <w:rsid w:val="004A44EF"/>
    <w:rsid w:val="004B01CC"/>
    <w:rsid w:val="004E2A31"/>
    <w:rsid w:val="005128B5"/>
    <w:rsid w:val="00521408"/>
    <w:rsid w:val="00540CDE"/>
    <w:rsid w:val="00541995"/>
    <w:rsid w:val="00543D15"/>
    <w:rsid w:val="005A0863"/>
    <w:rsid w:val="005E6BFD"/>
    <w:rsid w:val="005F6278"/>
    <w:rsid w:val="005F7D2B"/>
    <w:rsid w:val="00615CC1"/>
    <w:rsid w:val="00636DFD"/>
    <w:rsid w:val="00641999"/>
    <w:rsid w:val="006445FC"/>
    <w:rsid w:val="00644A07"/>
    <w:rsid w:val="006777F7"/>
    <w:rsid w:val="006A04B4"/>
    <w:rsid w:val="006A5E9D"/>
    <w:rsid w:val="006B4181"/>
    <w:rsid w:val="006C5EC4"/>
    <w:rsid w:val="006C75E4"/>
    <w:rsid w:val="006D30DF"/>
    <w:rsid w:val="006D7852"/>
    <w:rsid w:val="006E0C8B"/>
    <w:rsid w:val="00712712"/>
    <w:rsid w:val="00716323"/>
    <w:rsid w:val="007A69ED"/>
    <w:rsid w:val="007E3C10"/>
    <w:rsid w:val="007F2335"/>
    <w:rsid w:val="008015EA"/>
    <w:rsid w:val="0080472E"/>
    <w:rsid w:val="00805545"/>
    <w:rsid w:val="00807426"/>
    <w:rsid w:val="00810BA8"/>
    <w:rsid w:val="00813511"/>
    <w:rsid w:val="00832F05"/>
    <w:rsid w:val="00857644"/>
    <w:rsid w:val="0086183C"/>
    <w:rsid w:val="00870388"/>
    <w:rsid w:val="00876176"/>
    <w:rsid w:val="008A1687"/>
    <w:rsid w:val="008B70C6"/>
    <w:rsid w:val="008D128F"/>
    <w:rsid w:val="008E53E5"/>
    <w:rsid w:val="008E613D"/>
    <w:rsid w:val="009138B2"/>
    <w:rsid w:val="00927E45"/>
    <w:rsid w:val="009366FE"/>
    <w:rsid w:val="009541B4"/>
    <w:rsid w:val="00974D38"/>
    <w:rsid w:val="009B5176"/>
    <w:rsid w:val="00A01A2D"/>
    <w:rsid w:val="00A03EAB"/>
    <w:rsid w:val="00A26A75"/>
    <w:rsid w:val="00A53B10"/>
    <w:rsid w:val="00A6389D"/>
    <w:rsid w:val="00A83F4F"/>
    <w:rsid w:val="00A93DA2"/>
    <w:rsid w:val="00A974A6"/>
    <w:rsid w:val="00AB5C3A"/>
    <w:rsid w:val="00AB6911"/>
    <w:rsid w:val="00AB71C8"/>
    <w:rsid w:val="00AC2501"/>
    <w:rsid w:val="00B33C49"/>
    <w:rsid w:val="00B46293"/>
    <w:rsid w:val="00B61519"/>
    <w:rsid w:val="00B7495F"/>
    <w:rsid w:val="00B74C84"/>
    <w:rsid w:val="00B95248"/>
    <w:rsid w:val="00BA312F"/>
    <w:rsid w:val="00BA505E"/>
    <w:rsid w:val="00BE50D5"/>
    <w:rsid w:val="00BF617D"/>
    <w:rsid w:val="00C01292"/>
    <w:rsid w:val="00C319D1"/>
    <w:rsid w:val="00C416DF"/>
    <w:rsid w:val="00C44AFC"/>
    <w:rsid w:val="00C75193"/>
    <w:rsid w:val="00C816F2"/>
    <w:rsid w:val="00C84DE6"/>
    <w:rsid w:val="00CA7730"/>
    <w:rsid w:val="00D617AE"/>
    <w:rsid w:val="00D850FB"/>
    <w:rsid w:val="00DC5091"/>
    <w:rsid w:val="00DD1604"/>
    <w:rsid w:val="00DF502B"/>
    <w:rsid w:val="00E20C69"/>
    <w:rsid w:val="00E641D2"/>
    <w:rsid w:val="00E65AEC"/>
    <w:rsid w:val="00E85C38"/>
    <w:rsid w:val="00EA1841"/>
    <w:rsid w:val="00EA73E0"/>
    <w:rsid w:val="00EE4F69"/>
    <w:rsid w:val="00EF5661"/>
    <w:rsid w:val="00F10DC8"/>
    <w:rsid w:val="00F44F19"/>
    <w:rsid w:val="00F845A1"/>
    <w:rsid w:val="00FA0C5B"/>
    <w:rsid w:val="00FA4D6C"/>
    <w:rsid w:val="00FC4E3A"/>
    <w:rsid w:val="08E1E0C4"/>
    <w:rsid w:val="3027A4FA"/>
    <w:rsid w:val="4CC28B90"/>
    <w:rsid w:val="5886109A"/>
    <w:rsid w:val="7D13D9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7A4FA"/>
  <w15:chartTrackingRefBased/>
  <w15:docId w15:val="{8CCF4736-6A58-437B-B184-59BAF9BE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52B"/>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7A69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A69ED"/>
  </w:style>
  <w:style w:type="paragraph" w:styleId="Piedepgina">
    <w:name w:val="footer"/>
    <w:basedOn w:val="Normal"/>
    <w:link w:val="PiedepginaCar"/>
    <w:uiPriority w:val="99"/>
    <w:unhideWhenUsed/>
    <w:rsid w:val="007A69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A69ED"/>
  </w:style>
  <w:style w:type="paragraph" w:styleId="Subttulo">
    <w:name w:val="Subtitle"/>
    <w:basedOn w:val="Normal"/>
    <w:link w:val="SubttuloCar"/>
    <w:qFormat/>
    <w:rsid w:val="007A69ED"/>
    <w:pPr>
      <w:spacing w:after="0" w:line="240" w:lineRule="auto"/>
      <w:jc w:val="both"/>
    </w:pPr>
    <w:rPr>
      <w:rFonts w:ascii="Times New Roman" w:eastAsia="Times New Roman" w:hAnsi="Times New Roman" w:cs="Times New Roman"/>
      <w:i/>
      <w:iCs/>
      <w:sz w:val="24"/>
      <w:szCs w:val="24"/>
      <w:lang w:val="es-MX" w:eastAsia="es-ES"/>
    </w:rPr>
  </w:style>
  <w:style w:type="character" w:customStyle="1" w:styleId="SubttuloCar">
    <w:name w:val="Subtítulo Car"/>
    <w:basedOn w:val="Fuentedeprrafopredeter"/>
    <w:link w:val="Subttulo"/>
    <w:rsid w:val="007A69ED"/>
    <w:rPr>
      <w:rFonts w:ascii="Times New Roman" w:eastAsia="Times New Roman" w:hAnsi="Times New Roman" w:cs="Times New Roman"/>
      <w:i/>
      <w:iCs/>
      <w:sz w:val="24"/>
      <w:szCs w:val="24"/>
      <w:lang w:val="es-MX" w:eastAsia="es-ES"/>
    </w:rPr>
  </w:style>
  <w:style w:type="paragraph" w:styleId="Prrafodelista">
    <w:name w:val="List Paragraph"/>
    <w:basedOn w:val="Normal"/>
    <w:uiPriority w:val="34"/>
    <w:qFormat/>
    <w:rsid w:val="00B95248"/>
    <w:pPr>
      <w:spacing w:after="0" w:line="240" w:lineRule="auto"/>
      <w:ind w:left="720"/>
      <w:contextualSpacing/>
    </w:pPr>
    <w:rPr>
      <w:rFonts w:ascii="Times New Roman" w:eastAsia="Times New Roman" w:hAnsi="Times New Roman" w:cs="Times New Roman"/>
      <w:sz w:val="24"/>
      <w:szCs w:val="24"/>
      <w:lang w:val="es-EC" w:eastAsia="es-EC"/>
    </w:rPr>
  </w:style>
  <w:style w:type="table" w:styleId="Tablaconcuadrcula">
    <w:name w:val="Table Grid"/>
    <w:basedOn w:val="Tablanormal"/>
    <w:uiPriority w:val="39"/>
    <w:rsid w:val="006C7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6C75E4"/>
  </w:style>
  <w:style w:type="character" w:customStyle="1" w:styleId="eop">
    <w:name w:val="eop"/>
    <w:basedOn w:val="Fuentedeprrafopredeter"/>
    <w:rsid w:val="006C75E4"/>
  </w:style>
  <w:style w:type="paragraph" w:customStyle="1" w:styleId="paragraph">
    <w:name w:val="paragraph"/>
    <w:basedOn w:val="Normal"/>
    <w:rsid w:val="006445FC"/>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Textodeglobo">
    <w:name w:val="Balloon Text"/>
    <w:basedOn w:val="Normal"/>
    <w:link w:val="TextodegloboCar"/>
    <w:uiPriority w:val="99"/>
    <w:semiHidden/>
    <w:unhideWhenUsed/>
    <w:rsid w:val="006777F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77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020534">
      <w:bodyDiv w:val="1"/>
      <w:marLeft w:val="0"/>
      <w:marRight w:val="0"/>
      <w:marTop w:val="0"/>
      <w:marBottom w:val="0"/>
      <w:divBdr>
        <w:top w:val="none" w:sz="0" w:space="0" w:color="auto"/>
        <w:left w:val="none" w:sz="0" w:space="0" w:color="auto"/>
        <w:bottom w:val="none" w:sz="0" w:space="0" w:color="auto"/>
        <w:right w:val="none" w:sz="0" w:space="0" w:color="auto"/>
      </w:divBdr>
      <w:divsChild>
        <w:div w:id="476917170">
          <w:marLeft w:val="0"/>
          <w:marRight w:val="0"/>
          <w:marTop w:val="0"/>
          <w:marBottom w:val="0"/>
          <w:divBdr>
            <w:top w:val="none" w:sz="0" w:space="0" w:color="auto"/>
            <w:left w:val="none" w:sz="0" w:space="0" w:color="auto"/>
            <w:bottom w:val="none" w:sz="0" w:space="0" w:color="auto"/>
            <w:right w:val="none" w:sz="0" w:space="0" w:color="auto"/>
          </w:divBdr>
        </w:div>
        <w:div w:id="497381749">
          <w:marLeft w:val="0"/>
          <w:marRight w:val="0"/>
          <w:marTop w:val="0"/>
          <w:marBottom w:val="0"/>
          <w:divBdr>
            <w:top w:val="none" w:sz="0" w:space="0" w:color="auto"/>
            <w:left w:val="none" w:sz="0" w:space="0" w:color="auto"/>
            <w:bottom w:val="none" w:sz="0" w:space="0" w:color="auto"/>
            <w:right w:val="none" w:sz="0" w:space="0" w:color="auto"/>
          </w:divBdr>
        </w:div>
      </w:divsChild>
    </w:div>
    <w:div w:id="951472624">
      <w:bodyDiv w:val="1"/>
      <w:marLeft w:val="0"/>
      <w:marRight w:val="0"/>
      <w:marTop w:val="0"/>
      <w:marBottom w:val="0"/>
      <w:divBdr>
        <w:top w:val="none" w:sz="0" w:space="0" w:color="auto"/>
        <w:left w:val="none" w:sz="0" w:space="0" w:color="auto"/>
        <w:bottom w:val="none" w:sz="0" w:space="0" w:color="auto"/>
        <w:right w:val="none" w:sz="0" w:space="0" w:color="auto"/>
      </w:divBdr>
    </w:div>
    <w:div w:id="1463688001">
      <w:bodyDiv w:val="1"/>
      <w:marLeft w:val="0"/>
      <w:marRight w:val="0"/>
      <w:marTop w:val="0"/>
      <w:marBottom w:val="0"/>
      <w:divBdr>
        <w:top w:val="none" w:sz="0" w:space="0" w:color="auto"/>
        <w:left w:val="none" w:sz="0" w:space="0" w:color="auto"/>
        <w:bottom w:val="none" w:sz="0" w:space="0" w:color="auto"/>
        <w:right w:val="none" w:sz="0" w:space="0" w:color="auto"/>
      </w:divBdr>
    </w:div>
    <w:div w:id="1598715402">
      <w:bodyDiv w:val="1"/>
      <w:marLeft w:val="0"/>
      <w:marRight w:val="0"/>
      <w:marTop w:val="0"/>
      <w:marBottom w:val="0"/>
      <w:divBdr>
        <w:top w:val="none" w:sz="0" w:space="0" w:color="auto"/>
        <w:left w:val="none" w:sz="0" w:space="0" w:color="auto"/>
        <w:bottom w:val="none" w:sz="0" w:space="0" w:color="auto"/>
        <w:right w:val="none" w:sz="0" w:space="0" w:color="auto"/>
      </w:divBdr>
      <w:divsChild>
        <w:div w:id="843013726">
          <w:marLeft w:val="691"/>
          <w:marRight w:val="0"/>
          <w:marTop w:val="200"/>
          <w:marBottom w:val="0"/>
          <w:divBdr>
            <w:top w:val="none" w:sz="0" w:space="0" w:color="auto"/>
            <w:left w:val="none" w:sz="0" w:space="0" w:color="auto"/>
            <w:bottom w:val="none" w:sz="0" w:space="0" w:color="auto"/>
            <w:right w:val="none" w:sz="0" w:space="0" w:color="auto"/>
          </w:divBdr>
        </w:div>
        <w:div w:id="1544290499">
          <w:marLeft w:val="691"/>
          <w:marRight w:val="0"/>
          <w:marTop w:val="200"/>
          <w:marBottom w:val="0"/>
          <w:divBdr>
            <w:top w:val="none" w:sz="0" w:space="0" w:color="auto"/>
            <w:left w:val="none" w:sz="0" w:space="0" w:color="auto"/>
            <w:bottom w:val="none" w:sz="0" w:space="0" w:color="auto"/>
            <w:right w:val="none" w:sz="0" w:space="0" w:color="auto"/>
          </w:divBdr>
        </w:div>
        <w:div w:id="1606575922">
          <w:marLeft w:val="691"/>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toredTranscription xmlns="http://schemas.microsoft.com/office/transcription/2022">{"storageType":"DocumentXmlStorage","descriptor":{"transcription":{"transcriptSegments":[{"text":"¿Buenas tardes con todas las personas presentes, los señores delegados de invitados les agradezco por venir a esta sesión de conectividad, EH, señora secretaria?","language":"es","start":0.11,"end":12.479999999999999,"speakerId":1},{"text":"Sírvase constatar el quórum para declarar instalada la sesión.","language":"es","start":12.49,"end":16.12,"speakerId":1},{"text":"Buenos días con todos los presentes. Buenos días, señores concejales, Buenos días, Presidenta, con su autorización me permitió constatar cuero concejal Adrián Ibarra.","language":"es","start":16.509999999999998,"end":27.279999999999998,"speakerId":2},{"text":"Presidente y pidiéndoles disculpas a mis compañeros concejales de la señora Presidenta.","language":"es","start":28.169999999999998,"end":32.879999999999995,"speakerId":3},{"text":"Y a todos quienes están aquí en la sesión para ayudarnos.","language":"es","start":33.379999999999995,"end":36.73,"speakerId":3},{"text":"Concejal, Emilio Katty.","language":"es","start":38.269999999999996,"end":40.459999999999994,"speakerId":2},{"text":"Muy Buenos días con todos y todas presente.","language":"es","start":40.89,"end":42.97,"speakerId":4},{"text":"Concejala Cristina López. Presente, señora Presidenta, me permito informar que con 3 concejales presentes de la sala contamos con el quórum legal y reglamentario.","language":"es","start":43.629999999999995,"end":53.559999999999995,"speakerId":2},{"text":"Queda entonces instalada la Price la presente sesión inaugural de la Comisión de Conectividad. Señora secretaria de lectura a la convocatoria y al orden del día de la presente.","language":"es","start":54.19,"end":64.59,"speakerId":1},{"text":"Sesión con su autorización. Señora Presidenta, me permito dar lectura a la convocatoria y orden de.","language":"es","start":64.6,"end":70.36,"speakerId":2},{"text":"Convocatoria a la sesión número 002 ordinaria de la Comisión de conectividad económico, de conformidad con el literal D del artículo 64, capítulo séptimo del Código Municipal para el distrito metropolitano de Quito, que trata sobre los deberes y atribuciones del Secretario General del Consejo y por disposición de las concejala María Cristina López Gómez de la Torre, Presidenta de la Comisión de Conectividad. Me permito convocar a ustedes a la sesión número 002 de ordinaria de la Comisión en mención, que se llevará a cabo el día miércoles 14 de Jun.","language":"es","start":71.5,"end":103.16,"speakerId":2},{"text":"Junio del 2023 a las 15:00 H en la sala de sesiones número 3 de la Secretaría General del Consejo para tratar el siguiente orden del día 1, conocimiento del informe de gestión de la Comisión de conectividad suscrito por el ex Presidente de la Comisión de Conectividad, señor Juan Carlos Fiallos Cobos, conmemorando número gag de MQ. Guión de C. Guión JCFC. Guión, 20230083. Guión, M de 28 de abril de 2023.","language":"es","start":103.25999999999999,"end":132.56,"speakerId":2},{"text":"Dos presentación del Estado actual de la sede. Zonas especiales de desarrollo económico Quito por parte de la administradora, Magíster Alejandra Villacís carrera.","language":"es","start":133.26,"end":143.01999999999998,"speakerId":2},{"text":"3 informe por parte de Conquisto sobre el proyecto de Ordenanza metropolitana sustitutiva de la Ordenanza metropolitana de número 0263, de 2 de julio del 2012, que establece el régimen para el fomento de las innovaciones tecnológicas y no tecnológicas.","language":"es","start":143.68,"end":160.76,"speakerId":2},{"text":"La investigación científica, los saberes de ancestrales o comunitarios y las creaciones originales en el distrito metropolitano. Hasta aquí la convocatoria y orden del día, señora Presidenta.","language":"es","start":161.29999999999998,"end":173.83999999999997,"speakerId":2},{"text":"Muchas gracias, por favor. Katia tome en votación a ver si están de acuerdo con el orden del.","language":"es","start":179.6,"end":184.76,"speakerId":1},{"text":"¿Con su autorización, procedo a tomar votación del orden del concejal Adrián Ibarra?","language":"es","start":186.63,"end":191.34,"speakerId":2},{"text":"A favor concejal Emilio Estrategia.","language":"es","start":191.51,"end":194.2,"speakerId":2},{"text":"Concejala, Cristina López a favor.","language":"es","start":195.26,"end":197.64999999999998,"speakerId":2},{"text":"Con 3 votos afirmativos, se aprueba el orden del día.","language":"es","start":198.94,"end":201.82,"speakerId":2},{"text":"Por favor, señora secretaria, nos puede ayudar con el primer punto del orden del día, con su autorización. Señora Presidenta, primer punto del orden.","language":"es","start":204.53,"end":211.96,"speakerId":2},{"text":"Día conocimiento del informe de gestión de la Comisión de conectividad suscrito por el ex Presidente de la Comisión de Conectividad, señor Juan Carlos Fiallos Cobos, conmemorando número GA de MQ guión de este guión. JCFC. Guión, 2023. Guión, 0083. Guión, M de 28 de abril de 2023.","language":"es","start":212.06,"end":231.54,"speakerId":2},{"text":"Por favor, señorita, secretaria de lectura al informe de gestión de la Comisión de Conectividad suscrita por el ex Presidente de la Comisión de Conectividad.","language":"es","start":232.07,"end":239.6,"speakerId":1},{"text":"Con su autorización. Señora Presidenta, doy lectura al informe de gestión de la Comisión de conectividad 1 de junio del 2022 al 13 de mayo del 2023. Antecedentes.","language":"es","start":240.76,"end":252.79,"speakerId":2},{"text":"El 17 de mayo de 2019, mediante resolución número C 006, el Consejo Metropolitano de Quito integró las comisiones permanentes del cuerpo Edilicio.","language":"es","start":253.85999999999999,"end":263.03,"speakerId":2},{"text":"Así, de conformidad con la resolución referida a la Comisión de Conectividad, quedó integrada hasta la fecha de expedición del presente informe. La siguiente forma, Juan Carlos Fiallos, Presidente luz Elena con Loma, Vicepresidenta, y Mónica Sandoval, el 19 de octubre de 2021, mediante resolución número 61072021, el Concejo metropolitano de Quito resolvió conformar la integración y nombrar como Presidente o presidenta de las comisiones permanentes del Consejo Metropolita.","language":"es","start":263.59999999999997,"end":289.55999999999995,"speakerId":2},{"text":"No de Quito. Con la resolución referida, la Comisión de conectividad quedó integrada hasta la fecha de expedición del Presidente, informe de la siguiente forma, Juan Carlos Fiallos, Presidente Paulina y Suricatta, Vicepresidenta, y luz Elena Coloma. Actualmente, Diego Carrasco, de conformidad con lo previsto en el artículo 37, letra i del Código Municipal para el distrito metropolitano de Quito, es deber del Presidente de las comisiones del Consejo Metropolitano, presenta la anualmente el Consejo Metropolitano un informe sobre temas tratados en la Comisión.","language":"es","start":289.65999999999997,"end":320.7,"speakerId":2},{"text":"Con especial importancia en las prop.","language":"es","start":321.11,"end":323.15000000000003,"speakerId":2},{"text":"De ordenanza presentadas y el funcionamiento de las mismas, en consecuencia, debido a que el primer informe de gestión anual de la Comisión de Conectividad correspondió al periodo entre 30 de mayo del 2019 y 31 de mayo del 2020, el segundo informe corresponderá al periodo entre 1 de junio de 2020 y 31 de mayo del 2021.","language":"es","start":324.46999999999997,"end":344.47999999999996,"speakerId":2},{"text":"El tercer informe hace énfasis al periodo entre 1 de junio del 2021 y 31 de mayo del 2022 y el presente informe se refiere al último periodo entre 1 de junio de 2022 y 13 de mayo del 2000.","language":"es","start":345.4,"end":358.92999999999995,"speakerId":2},{"text":"23, marco normativo conforme el artículo 326 del Código orgánico.","language":"es","start":358.94,"end":365.56,"speakerId":2},{"text":"De organización territorial, autonomía y descentralización en adelante, cota.","language":"es","start":366.07,"end":370.21999999999997,"speakerId":2},{"text":"De los órganos legislativos del Gobierno autónomo descentralizado en adelante gad deben conformar comisiones de trabajo en las que emitirán resoluciones y recomendaciones que serán consideradas como base para las discusiones y aprobaciones de sus decisiones.","language":"es","start":370.22999999999996,"end":384.66999999999996,"speakerId":2},{"text":"Por su parte, el código municipal se refiere a las comisiones en el capítulo segundo, título Primero del libro Primero, y las define como órganos de asesores del municipio, conformados por concejales y concejales metropolitanos cuyo principal.","language":"es","start":385.75,"end":397.56,"speakerId":2},{"text":"Función consiste en emitir antecedentes, conclusiones, recomendaciones y dictámenes para resolución del Consejo Metropolitano sobre los temas puestos en conocimiento.","language":"es","start":397.66999999999996,"end":406.14,"speakerId":2},{"text":"Respecto al ámbito de la Comisión de conectividad, el capítulo noveno, artículo 67 del código municipal, establece como su principal objeto estudiar, elaborar y proponer al Consejo proyectos normativos necesarios para el desarrollo de la ciencia, la tecnología, la conectividad y la cobertura de las telecomunicaciones en el distrito, así como las estrategias de coordinación y acción para avanzar hacia la sociedad del conocí.","language":"es","start":406.85999999999996,"end":429.55999999999995,"speakerId":2},{"text":"También conocerá también la lo relacionado con el sector aeroportuario y las zonas especiales de desarrollo económico, sedes en el distrito 3 tercer punto, gestión de la Comisión de Conectividad, Sección a secciones 1 número de sesiones, fechas y asistencia del periodo durante el periodo especificado de la Comisión de Conectividad sesionó un total de 13 veces, según el siguiente cuadro. Cuadro 1 sesiones desde el 1 de junio del 2022 del 31 de mayo del 2023. Sesiones convocadas 19.","language":"es","start":430.78999999999996,"end":462.23999999999995,"speakerId":2},{"text":"Asistencias, 13. Nos instalan por falta de quórum, 5 cancelación con anticipación, una.","language":"es","start":462.63,"end":468.61,"speakerId":2},{"text":"Como se puede apreciar, 3 decisiones realizadas entre el mes de junio del 2022 y mayo del 2023 se realizaron vía por la vía.","language":"es","start":469.5,"end":477.22,"speakerId":2},{"text":"La plataforma virtual teams otras de forma presencial finalmente, cabe recalcar que en el periodo que se convocan 12 mesas de trabajo relacionados con los ejes de temas tratados en la sesión.","language":"es","start":477.22999999999996,"end":488.85999999999996,"speakerId":2},{"text":"Que se revisan a continuación dos principales ejes y temas tratados de la.","language":"es","start":489.51,"end":494.36,"speakerId":2},{"text":"Acciones de acuerdo con lo que establece el código municipal, el objetivo de la Comisión de conectividad se encuentra encaminado fundamentalmente, a estudiar, elaborar y proponer al Consejo proyectos normativos necesarios para el desarrollo de la ciencia, la tecnología, la conectividad y la cobertura de las telecomunicaciones en el distrito, así como las estrategias de coordinación y acción para avanzar hacia la sociedad del conocimiento.","language":"es","start":494.46,"end":517.56,"speakerId":2},{"text":"En ese marco, los dejes tratados de las sesiones desde junio de 2000, 22 de mayo del 2023, de acuerdo con la mencionada expresión, fueron las siguientes, dentro de las comisiones generales se revisó, se recibió perdón en el seno de la Comisión de conectividad a.","language":"es","start":518.43,"end":532.14,"speakerId":2},{"text":"Cuadro dos en la Comisión de Conectividad fueron recibidos y escuchados peticiones.","language":"es","start":532.97,"end":536.78,"speakerId":2},{"text":"De diferentes funcionarios y personas tales como bienes 24 de marzo del 2023, Charlotte Edison.","language":"es","start":537.51,"end":544.2,"speakerId":2},{"text":"Señorita secretaria, un punto de orden, nada más, señora Presidenta, yo quisiera.","language":"es","start":543.38,"end":548.35,"speakerId":3},{"text":"En función de la metodología entiendo que la Secretaría está leyendo todo el informe, pero al tomar en cuenta que son 11 hojas y como la información fue enviada previamente, creería yo que deberíamos dar paso a las observaciones y plantear un debate sobre las observaciones que tengamos del informe, porque caso contrario estamos básicamente leyendo un informe que no.","language":"es","start":549.43,"end":573.3399999999999,"speakerId":3},{"text":"Como fue disposición de la señora Presidenta.","language":"es","start":573.5799999999999,"end":575.5899999999999,"speakerId":2},{"text":"Sí, por eso le. Por eso lo lesionaba.","language":"es","start":575.6,"end":577.89,"speakerId":3},{"text":"¿Que sería el informe?","language":"es","start":575.6,"end":576.77,"speakerId":5},{"text":"Que si es que no tiene inconveniente la señora Presidenta, sugiero que se me disponga que no se lea el informe.","language":"es","start":577.23,"end":583.96,"speakerId":2},{"text":"Si es que requieren alguna parte en específico, me la pueden decir y leería la parte en específico.","language":"es","start":584.6899999999999,"end":589.67,"speakerId":2},{"text":"Señora Presidenta, entonces, para tomar eso.","language":"es","start":589.8299999999999,"end":591.68,"speakerId":3},{"text":"Sí, perfecto. ¿Justamente habíamos conversado y cómo fue enviado previamente? Inclusive ya tienen algunas observaciones, podemos pasar rápidamente a la presentación que hicimos con solamente los puntos día claves de de la presentación.","language":"es","start":591.67,"end":607.9399999999999,"speakerId":1},{"text":"Como punto de oro, porfa.","language":"es","start":591.6899999999999,"end":592.9599999999999,"speakerId":3},{"text":"De todas maneras queda constancia que fue entregado el informe completo y mediante Secretaría. ¿Entonces ya tienen conocimientos?","language":"es","start":609.51,"end":616.99,"speakerId":1},{"text":"A ver el objetivo. La Comisión de Conectividad establece como objetivo estudiar, elaborar y proponer al Consejo proyectos normativos necesarios para el desarrollo de la ciencia, tecnología y conectividad y la cobertura de las telecomunicaciones en el distrito, así como las estrategias de coordinación y acción para avanzar hacia la sociedad del conocimiento.","language":"es","start":620.75,"end":640.15,"speakerId":1},{"text":"Conocerá también lo relacionado con el sector aeroportuario y las zonas especiales de desarrollo económico, sedes en el distrito.","language":"es","start":640.52,"end":647.16,"speakerId":1},{"text":"Siguiente durante el periodo 2022 2023 se establecieron un total de 13 sesiones de la Comisión y 12 mesas de trabajo.","language":"es","start":649.66,"end":657.15,"speakerId":1},{"text":"¿Normalmente se hubiera realizado un aproximado de 3336 sesiones, pero solo se convocaron 19, de las cuales solamente se instalaron 13, lo cual Eh? Sí muestra una falta de interés en el anterior periodo a esta Comisión y un compromís.","language":"es","start":658.1,"end":675.16,"speakerId":1},{"text":"Eso, el que les les les digo, ahora sí que nos comprometamos, inclusive estábamos hablando con Emilio de si es que ustedes les parece, nos va a averiguar Katia si podemos cambiar y si es que ustedes están de acuerdo ver una mejor horario, si es que este se les va a complicar en algún momento.","language":"es","start":675.26,"end":693.33,"speakerId":1},{"text":"El resultado de la Comisión en el año 2022 fue el siguiente.","language":"es","start":695.9,"end":700.73,"speakerId":1},{"text":"Ordenanza metropolitana Reformatoria del Libro Tercero del código municipal para el distrito metropolitano de Quito, cuyo objetivo es regular la planificación y gestión de la construcción e instalación de la infraestructura física para el soterramiento de redes de servicios de telecomunicación y energía eléctrica existentes y futuras, y el ordenamiento de las redes del servicio de telecomunicaciones y energía eléctrica en el distrito metropolitano de Quito.","language":"es","start":701.5,"end":727.69,"speakerId":1},{"text":"El resultado siguiente, porfa. El resultado de la Comisión en el año 2023 fue el siguiente, la ordenanza sustitutiva del capítulo Cuarto del libro Tercero punto dos del sistema de gobierno electrónico del distrito metropolitano de.","language":"es","start":729.3399999999999,"end":744.2699999999999,"speakerId":1},{"text":"Quito. Sí, ahí, señora Presidenta, nada más, y no sé si vamos incorporando las puntualizaciones sobre el informe a lo que tú lo vas mencionando o Prefieres que lo hagamos después como para ya está ya.","language":"es","start":744.28,"end":758.01,"speakerId":3},{"text":"Sí, hagámoslo de que es cortito.","language":"es","start":755.02,"end":757.43,"speakerId":1},{"text":"Temas pendientes que quedan de la Comisión la ordenanza metropolitana sustitutiva de la Ordenanza metropolitana número 0263 del 2 de julio del 2012, que establece el régimen para el fomento a las innovaciones tecnológicas y no tecnológicas, la investigación científica, los saberes de ancestrales o comunitarios y las creaciones originales en el distrito metropolitano de Quito.","language":"es","start":758.8,"end":781.56,"speakerId":1},{"text":"Seguimiento que tendremos que hacer por parte de la conmoción. Folio real que es la digitalización y organización de las bases documentales físicas que mantiene el registro de la propiedad para que éstas guarden armonía al momento de cruzar la información conjuntamente con la dirección de catastro y la dirección tributaria.","language":"es","start":784.36,"end":803.19,"speakerId":1},{"text":"El soterramiento, que son los sistemas de canalización subterránea a los cuales daremos seguimiento a través del plan metropolitano de intervención de redes de.","language":"es","start":803.74,"end":811.16,"speakerId":1},{"text":"Servicio y su respectivo cronograma. Esto principal, actor lhop y el plan de simplificación de trámites con relación a este, la Comisión se ha centrado en avanzar hacia la digitalización del Gobierno municipal, optimización de trámites, reingeniería de procesos que permita Quito ser eficiente y eficaz, radicando cualquier proceso que tenga burocracia, esto es, tics y servicios ciudadanos.","language":"es","start":811.26,"end":835.92,"speakerId":1},{"text":"¿Se pidió también que se nos entregue una cedula presupuestaria, EH? Eso se le hizo, como ustedes ven con el oficio primero y la dirección metropolitana Financiera nos dio la información de la cedula presupuestaria de la Secretaría de TIC que les dé pasado una copia para que puedan revisarlo y que.","language":"es","start":836.91,"end":862.0799999999999,"speakerId":1},{"text":"Pasale bueno, no se ve el cuadro completo, por eso les les les.","language":"es","start":863.06,"end":867.15,"speakerId":1},{"text":"Pero que bueno, desde la Comisión de Conectividad se dará un seguimiento obviamente a la Secretaría de tics en cuanto a la revisión de la Cédula para poder en nuestra calidad de fiscalización, conocer los diferentes proyectos, sin olvidarnos que tienen un poa que no fue hecho por ustedes, por, pero que sin embargo tenemos que ver cómo va avanzando este pro.","language":"es","start":868.0699999999999,"end":887.9599999999999,"speakerId":1},{"text":"Y la idea un poco es apoyar la gestión.","language":"es","start":889.5,"end":891.53,"speakerId":1},{"text":"Bueno, simplemente eso, En resumen, del del informe que creo que nos da ahorra bastante tiempo por. Pero justamente creo que desde esta.","language":"es","start":893.02,"end":903.91,"speakerId":1},{"text":"Comisión de conectividad nosotros podemos ser un enlace transversal.","language":"es","start":904.29,"end":909.13,"speakerId":1},{"text":"Tal con un montón de instituciones y de otras comisiones, mismo y poder gestionar algunas cosas que se están quedando en beneficio de la ciudadanía.","language":"es","start":909.1999999999999,"end":918.5799999999999,"speakerId":1},{"text":"Sí, ahí nada más ya agradeciéndole por la presentación a nuestra Presidenta de la comisión, quisiera yo así en puntualizar algunos temas de acerca del informe presentado, lo primero y lo más importante, creo que es el que tengamos claro, y así también la administración.","language":"es","start":920.8499999999999,"end":939.6599999999999,"speakerId":3},{"text":"El cambio en él orgánico, funcional que tiene o que tuvo la dirección metropolitana de informática, que actualmente ya es una Secretaría de tics.","language":"es","start":940.5799999999999,"end":950.3299999999999,"speakerId":3},{"text":"Y servicios de tecnologías de información y comunicación. Porque esto primero que nada, elevando la categoría de dirección a Secretaría, lo que hace también es de aumentar el número de competencias, teniendo como misión principal el dirigir coordinar la gestión de proyectos y servicios tecnológicos de la información, garantizando la integridad, disponibilidad y optimización de los recursos.","language":"es","start":951.24,"end":975.57,"speakerId":3},{"text":"Tomando en cuenta esto de manera transversal en el informe, si sería adecuado que en el punto 1, por ejemplo, donde habla del régimen de fomento de las innovaciones donde se ha trabajado la ordenanza que la mencionó, la Presidenta se deba realizar la actualización de los informes, ya que como dirección no tenía la Facultad de emitir algunas políticas y ahora en cambio, como Secretaría, sí entonces habría que actualizar este informe y requiriera la Secretaría de tecnologías de información y Comunicación.","language":"es","start":977.03,"end":1008.72,"speakerId":3},{"text":"Sobre el proyecto legislativo, toda vez que consta que se encontraron inmersos dentro de la construcción del mismo, entonces es importante que ahora que ya es una Secretaría que tiene otra una visión más amplia y transversal de lo que tiene que ser las tecnologías de información y comunicación y la afectación sobre cada 1 de los diferentes exámenes que tiene la administración municipal se emita esta actualización al informe señora Presidenta.","language":"es","start":1011.0699999999999,"end":1039.8799999999999,"speakerId":3},{"text":"Sobre el Consejo de Gobierno electrónico, que también plantea a través de la ordenanza que se integra el Consejo de Gobierno electrónico, recomiendo resaltar la importancia de este cuerpo colegiado, que tiene como atribución formular las políticas públicas de conectividad digital que serán puestas a consideración del Consejo Metropolitano, señalando que es necesario que funcione activamente y que cumpla.","language":"es","start":1042.99,"end":1070.36,"speakerId":3},{"text":"Ante esta petición, y al entender que va a elevarse a todo el Consejo, sería importante solicitar a la unidad de gobierno electrónico de la Secretaría de tics que realice una presentación a la Comisión de Conectividad con la finalidad de que nosotros podamos conocer los proyectos y las iniciativas.","language":"es","start":1071.74,"end":1091.63,"speakerId":3},{"text":"Relacionadas con la gobernabilidad electrónica e institucional interinstitucional.","language":"es","start":1092.51,"end":1097.86,"speakerId":3},{"text":"Interurbana y también internacional para que también podamos vincularlo con lo que mencionaba nuestra Presidenta acerca de entender cómo esto va vinculado en la elaboración de la Cédula Presupuestaria, también entendiendo que estos proyectos se van a tener que justificar, realizar interponer en el próximo presupuesto y en el próximo poa del del siguiente año.","language":"es","start":1098.84,"end":1122.12,"speakerId":3},{"text":"Y como un tercer punto que me parece muy muy importante acerca del soterramiento de los cables en el distrito metropolitano de Quito se habla de que se emitió una ordenanza para regular la planificación y gestión de la construcción e instalación de la infraestructura física para el soterramiento del servicio de Telecomunicaciones de Energía eléctrica existentes y futuras y el ordenamiento de las redes de servicios de telecomunicaciones y energía eléctrica en el distrito metropolitano de Quito.","language":"es","start":1123.36,"end":1151.83,"speakerId":3},{"text":"El distrito metropolitano de Quito debe priorizar el soterramiento y el ordenamiento de los cables de las redes de telecomunicaciones.","language":"es","start":1153.31,"end":1160.06,"speakerId":3},{"text":"Partimos de una Ley Orgánica de Telecomunicaciones y de varios pronunciamientos técnicos, que ha tenido el narco hotel acerca de este tema y donde realmente no ha habido la voluntad política para ejercer el control de lo que tienen que hacer, en este caso las telecos.","language":"es","start":1160.59,"end":1174.36,"speakerId":3},{"text":"Hemos tenemos la verdad, paisajes bochornosos en la ciudad, donde tenemos, ya no sé si los postes sostienen a los cables o si los cables sostienen a los.","language":"es","start":1174.8999999999999,"end":1184.7499999999998,"speakerId":3},{"text":"Postes y, De hecho, hace pocas semanas de atrás hubo un incidente en la 10 de agosto y Naciones Unidas, en donde debido a la cantidad de cables y el sol se comenzó a incendiar todo la maraña de cables que había en El Poste, poniendo en riesgo la integridad y la salud de la.","language":"es","start":1184.76,"end":1202.36,"speakerId":3},{"text":"Mira de los y la y la vida por donde los habitantes. Entonces, ante eso, se debería realizar a que los ciudadanos tengan servicios de calidad, con mayor accesibilidad y que nos permitan la reducción de la contaminación visual, es decir, que las Telco se hagan cargo, como dicen las respectivas normas, de la eliminación de los cables de ante eso, creo que esta Comisión tiene un rol fun.","language":"es","start":1202.46,"end":1225.56,"speakerId":3},{"text":"Mental en exigir que nuestros entes de control hagan un plan aterrizado y sostenible, porque tampoco el fin y la expectativa es que el día de mañana salgan todas las empresas de telecomunicaciones de eliminar los cables, pero sí que por lo menos nos muestra un cronograma.","language":"es","start":1225.6599999999999,"end":1242.2099999999998,"speakerId":3},{"text":"Aterrizado de actividades en donde veamos la voluntad política de las empresas que rinde que prestan los servicios de telecomunicaciones, en realizar un ordenamiento adecuado o la eliminación de los cables que actualmente se encuentran.","language":"es","start":1242.22,"end":1257.54,"speakerId":3},{"text":"A modo de de basura colgados en los cables ha sido un tema absolutamente relegado. Las implicaciones son muy, no sé.","language":"es","start":1257.9199999999998,"end":1265.56,"speakerId":3},{"text":"Vivas y totalmente negativas para la ciudadanía, para esa contaminación visual creo que hay, hay lugares realmente donde se vuelve urgente la intervención de irresponsabilidad de las empresas de telecomunicaciones en acción.","language":"es","start":1265.6599999999999,"end":1282.3799999999999,"speakerId":3},{"text":"Entonces, yo sí quisiera instar y si es que en algún momento tenemos que tomar una resolución de Consejo que parta de una moción.","language":"es","start":1282.3899999999999,"end":1289.4399999999998,"speakerId":3},{"text":"De esta comisión para que las entidades de control intervengan de manera efectiva y real sobre EH áreas urbanas, en donde realmente ya la situación de los cables de insostenible eso, señora Presidenta y evidentemente, pero promover a que hayan en estos cables donde hay demasiada densidad de servicios de telecomunicaciones, promover proyectos de soterramiento que van a beneficiarnos a las y los ciudadanos. Gracias, señora Presidenta.","language":"es","start":1289.83,"end":1319.56,"speakerId":3},{"text":"Muchísimas gracias por su intervención, concejal y barra. No sé si estamos de acuerdo, digamos, para que sea un compromiso desde ya, por un lado, pedir obviamente la.","language":"es","start":1321.9399999999998,"end":1335.5599999999997,"speakerId":1},{"text":"La actualización de los informes.","language":"es","start":1335.6299999999999,"end":1337.33,"speakerId":1},{"text":"Yo lo llevaría.","language":"es","start":1339.46,"end":1340.3,"speakerId":3},{"text":"Ahí a categoría de emoción, presidenta, para que sea realmente para que quede instalado, ajá.","language":"es","start":1340.31,"end":1344.8999999999999,"speakerId":3},{"text":"Perfecto, sí, entonces, por favor.","language":"es","start":1343.74,"end":1346.38,"speakerId":1},{"text":"Señora Secretaria, tome votación de.","language":"es","start":1348.12,"end":1351.2099999999998,"speakerId":1},{"text":"Yo, yo puedo leer el texto de.","language":"es","start":1353.26,"end":1354.86,"speakerId":3},{"text":"La moción, sí.","language":"es","start":1354.87,"end":1355.6699999999998,"speakerId":3},{"text":"Perfect.","language":"es","start":1355.74,"end":1356.24,"speakerId":5},{"text":"La actualización de informes, en especial requerida de la Secretaría de tecnologías de información y Comunicación, su pronunciamiento sobre el proyecto legislativo, toda vez que consta en el informe que participó en su construcción, la dirección metropolitana de informática ya.","language":"es","start":1359.97,"end":1376.98,"speakerId":3},{"text":"Eso sí, esa es la emoción.","language":"es","start":1379,"end":1380.09,"speakerId":3},{"text":"Sí, parte de lo que también les iba a proponer. En cuanto a la Secretaría de tics, que sería bueno que también nos pasen justamente su nuevo orgánico funcional para ver cómo están estructurados y la exposición de la inversión de la Secretaría de tics para que se quede clarificado el tema de la cedula presupuestaria.","language":"es","start":1384,"end":1403.01,"speakerId":1},{"text":"¿Yo le ayudo? Ajá, sí.","language":"es","start":1403.1799999999998,"end":1404.1899999999998,"speakerId":3},{"text":"Lo puse yo gracias.","language":"es","start":1405.79,"end":1407.2,"speakerId":5},{"text":"No sé si le podemos incluir eso también.","language":"es","start":1409.09,"end":1411.32,"speakerId":1},{"text":"Para hacerlo esto, y le incluyo, me dice que parte perdón.","language":"es","start":1415.52,"end":1420.96,"speakerId":5},{"text":"Exposición presentar el orgánico funcional y la exposición de la inversión de la Secretaría de tics.","language":"es","start":1426.97,"end":1433.4,"speakerId":1},{"text":"Dentro del informe de la de la Secretaría.","language":"es","start":1436.03,"end":1438.28,"speakerId":3},{"text":"¿De qué periodo?","language":"es","start":1445.05,"end":1445.71},{"text":"Tendría que ser.","language":"es","start":1445.99,"end":1447.49,"speakerId":1},{"text":"Yo también tengo una, una.","language":"es","start":1450.22,"end":1451.74,"speakerId":6},{"text":"También estuvo manejando este tema, fue la gente de coñito y sirve, diría algo más bien que esperemos el punto número 3, no nos van a explicar un poco del tema, si tienen como dirección metropolitana de informática y actualmente Secretaría de Mixing un conocimiento por los términos en los que se habla de la ordenanza.","language":"es","start":1454.59,"end":1471.6,"speakerId":6},{"text":"Sí, lo mejor sería que lo trate. Al vez con el apoyo o el el apoyo y el y el backup y estar orgullos las TIC, también la Secretaría de desarrollo productivo porque es muy enojada tema de desarrollo.","language":"es","start":1471.61,"end":1483.6599999999999,"speakerId":6},{"text":"Caso no sé si más bien se podría tomar la.","language":"es","start":1485.03,"end":1488.71,"speakerId":6},{"text":"Resolución una vez que se conozca.","language":"es","start":1488.72,"end":1490.6100000000001,"speakerId":6},{"text":"El punto 3 del director del punto 3 del orden del día, donde llevaba mantener como un.","language":"es","start":1490.62,"end":1495.1999999999998,"speakerId":6},{"text":"¿Un mejor entendimiento del tema?","language":"es","start":1496.6,"end":1498.6,"speakerId":6},{"text":"Presidenta, lo que está hablando los comento, no tienen registro de actas porque no está autorizada para dar palabra y tampoco me alegro, entonces lo que estamos tratando en mente.","language":"es","start":1498.73,"end":1509.56,"speakerId":5},{"text":"Ah OK.","language":"es","start":1506.75,"end":1507.99,"speakerId":0},{"text":"Informar porque micrófono.","language":"es","start":1511,"end":1512.32,"speakerId":5},{"text":"Texto, Mariana, atención de cómo plantear la moción. Lo que sí hay que tener claro es a tener cómo la moción estructurada para que luego sea apoyada.","language":"es","start":1512.75,"end":1521.5,"speakerId":5},{"text":"¿OK ya?","language":"es","start":1521.3999999999999,"end":1523.2499999999998,"speakerId":0},{"text":"Y podamos tener.","language":"es","start":1521.51,"end":1522.2,"speakerId":5},{"text":"¿Votación entonces, ustedes pueden decidir en qué momento emocional?","language":"es","start":1522.21,"end":1526.32,"speakerId":5},{"text":"Igual puede ser.","language":"es","start":1526.6699999999998,"end":1527.6799999999998,"speakerId":5},{"text":"Al final de la sesión.","language":"es","start":1527.72,"end":1529.28,"speakerId":5},{"text":"Anterior junto a su nombre.","language":"es","start":1530.04,"end":1531.37,"speakerId":5},{"text":"Está bien hasta eso le sí. Sí, sí, sí, sí.","language":"es","start":1530.99,"end":1535.22,"speakerId":1},{"text":"Sí esperamos entonces PA poder hacer la emoción al final.","language":"es","start":1536.4099999999999,"end":1542.2499999999998,"speakerId":1},{"text":"¿Ya perfecto? Esperamos entonces y continuamos con el orden del día.","language":"es","start":1545.4199999999998,"end":1550.0099999999998,"speakerId":1},{"text":"Segundo punto del orden del día por.","language":"es","start":1554.73,"end":1556.48,"speakerId":1},{"text":"Segundo punto del orden del día. Señora Presidenta, con su autorización, segundo punto del orden del día. Presentación del Estado actual de la sede. Zonas especiales de desarrollo económico. Quito por parte de la administradora Alejandra Villacís carrera.","language":"es","start":1558.54,"end":1572.17,"speakerId":2},{"text":"Muchas gracias Alejandra. Habitaciones por acudir.","language":"es","start":1575.46,"end":1579.03,"speakerId":1},{"text":"Todos los present.","language":"es","start":1587.6399999999999,"end":1588.4299999999998,"speakerId":7},{"text":"Para mí es un honor estar.","language":"es","start":1589.54,"end":1591.1399999999999,"speakerId":6},{"text":"Razón especial de nosotros.","language":"es","start":1595.76,"end":1597.17,"speakerId":7},{"text":"Tengo una presenta.","language":"es","start":1606.6399999999999,"end":1607.53,"speakerId":6},{"text":"Como ustedes saben.","language":"es","start":1621.4299999999998,"end":1622.5199999999998,"speakerId":7},{"text":"Especial de desarrollo económico.","language":"es","start":1624.74,"end":1626.64,"speakerId":6},{"text":"Es un proyecto que existe desde el.","language":"es","start":1626.83,"end":1629.82,"speakerId":6},{"text":"El aeropuerto llegó esta noche.","language":"es","start":1654.6699999999998,"end":1656.05,"speakerId":7},{"text":"No te veo.","language":"es","start":1660.6599999999999,"end":1661.29,"speakerId":7},{"text":"De modo admin.","language":"es","start":1664,"end":1664.7,"speakerId":6},{"text":"9 corresponde a dos.","language":"es","start":1681.3899999999999,"end":1682.4299999999998,"speakerId":7},{"text":"Hazme caso al aeropuerto y también.","language":"es","start":1683.86,"end":1685.4099999999999,"speakerId":6},{"text":"Con un tipo de suelo.","language":"es","start":1686.58,"end":1687.6699999999998,"speakerId":7},{"text":"Impuesto a la salud.","language":"es","start":1704.8799999999999,"end":1705.6699999999998,"speakerId":7},{"text":"Al comercio exterior y el impuesto a la renta actualmente tenemos en en manos de la Corte el decreto de ley de inversiones que expidió el Presidente de la República. Entonces estamos al pendiente de la aprobación de la Corte para ver si es que esos beneficios se amplían OA su vez se mantienen en los que están actualmente siguiente, por favor.","language":"es","start":1708.3999999999999,"end":1731.3,"speakerId":7},{"text":"Esta es la distribución de la sede Quito la el área verde, como pueden ver, es un área de protección ecológica que corresponde a 90.4 hectáreas, el área de color morado es un área que según la última consultoría que entregó el equipo de la gerencia de sede y zonas francas en la anterior administración.","language":"es","start":1733.9599999999998,"end":1762.1999999999998,"speakerId":7},{"text":"Plantean reducir el proyecto a 59.7 hectáreas. ¿Esto por qué? Porque administrativamente es mucho más sencillo construir un menor número de hectáreas y eso no quita que, a medida que pase el tiempo se puedan ir desarrollando más en la zona amarilla. Perdón, la anterior en la zona amarilla la denominamos una zona de acogida y la zona de color rojo es la zona de filtro. La siguiente por favor.","language":"es","start":1763.1299999999999,"end":1790.3,"speakerId":7},{"text":"Como ustedes pueden ver, existen varios tipos de servicios que va a prestar la sede. 1 es la zona de acogida donde se podrá tener, según las sugerencias de las consultorías contratadas, y del plan Massa, servicios de comidas, transporte público, una plaza principal, estacionamientos, depósito de residuos de una subestación eléctrica, reserva de agua, Policía Nacional y bomberos. La zona de filtro será justamente el control.","language":"es","start":1791.03,"end":1822.1,"speakerId":7},{"text":"De la aduana.","language":"es","start":1822.2099999999998,"end":1823.1599999999999,"speakerId":7},{"text":"Para el ingreso y salida de mercancías y la zona sede es la zona número cuatro, donde se encuentra toda la parte industrial y logística.","language":"es","start":1823.6399999999999,"end":1835.3799999999999,"speakerId":7},{"text":"También se tiene determinada una zona número 5, que es un espacio también para el desarrollo de I más d más d de empresas de servicios tecnológicos. Actualmente nosotros como sede Quito tenemos la categorización de industrial y logística.","language":"es","start":1835.99,"end":1853.56,"speakerId":7},{"text":"Pero próximamente estaremos presentando al Ministerio de Producción la categoría de sede tecnológica para poder prestar estos servicios, y adicionalmente tenemos dos servicios de prestación a las comunidades y la zona 1. Como les comentaba la de acogida.","language":"es","start":1854.24,"end":1871.64,"speakerId":7},{"text":"Básicamente, el negocio de la sede. Quito tiene dos sentidos, un negocio inmobiliario donde se puede prestar un alquiler de parcelas, galpones u oficinas para todas las industrias que quieran asentarse ahí http.","language":"es","start":1874.9099999999999,"end":1891.1499999999999,"speakerId":7},{"text":"Alquiler también de tipos de servicios, comedores, bancos, servicios médicos o la prestación de servicios en general. Esta metodología para el conocimiento de la Comisión.","language":"es","start":1891.22,"end":1903.14,"speakerId":7},{"text":"Es una metodología que todavía la estamos construyendo. ¿Por qué? Porque en un inicio en las anteriores administrado administraciones se pensó que la sede debería ser administrada 100% por 1 privado. Esto no ocurrió debido a que el proyecto fue dando largas y no cumpliendo los hitos indicados y nosotros hasta el 7 de agosto tenemos que presentar al administrador definitivo, entonces desde la gerencia general.","language":"es","start":1903.6699999999998,"end":1934.4699999999998,"speakerId":7},{"text":"Y con apoyo de la alcaldía de Quito. Amsa ha decidido tomar la administración permanente.","language":"es","start":1934.6,"end":1940.76,"speakerId":7},{"text":"La sede en ese sentido, tenemos que replantear un modelo de negocio que también sirva sea atractivo para los inversionistas, pero que también nos genere ingresos como empresa y por ende a.","language":"es","start":1940.86,"end":1953.24,"speakerId":7},{"text":"Todo el municipio de Quito.","language":"es","start":1953.25,"end":1954.52,"speakerId":7},{"text":"La siguiente, por favor. ¿Cuál es la situación actual? Como les comenté en SA, tiene la administración temporal de la sede, tenemos que presentar un administrador definitivo al Consejo sectorial de producción hasta el 7 de agosto del presente año.","language":"es","start":1955.23,"end":1971.16,"speakerId":7},{"text":"Qué tenemos como estudios existentes tenemos un estudio de mercado, un estudio financiero, el estudio técnico que determina las fases y los sectores a desarrollarse. El plan masa, que fue realizado en el 2016 por el PNUD, en conjunto con la Escuela Politécnica Nacional. Una recomendación de un modelo de asociatividad HP como alianza estratégica.","language":"es","start":1971.84,"end":1995.1599999999999,"speakerId":7},{"text":"Un criterio de la Secretaría de movilidad sobre accesos, esto también para su conocimiento. Existen dos accesos principales, 1 por la calle cotopaxi, que ahorita es un acceso de camino de tierra, que eso lo vamos a tener que trabajar en conjunto con la Secretaría de movilidad porque tiene que ampliarse este camino y también hay un pequeño acceso que por una calle que se llama Alpaca, actualmente hay un acceso pavimentado directo que es por la empresa tabarka, hacen que es la que nos colabora ingresando por ese medio.","language":"es","start":1995.82,"end":2028.31,"speakerId":7},{"text":"También se dispone de un diagnóstico ambiental y que no se dispone y es en lo que nos encontramos trabajando.","language":"es","start":2029.1899999999998,"end":2035.34,"speakerId":7},{"text":"Son en estudios definitivos de ingeniería en la licencia de construcción y ambiental, en el levantamiento topográfico, en los estudios de viabilidad y movilidad y en la actualización de los estudios mercado de mercado financiero y técnico.","language":"es","start":2035.35,"end":2052.95,"speakerId":7},{"text":"La siguiente, por favor.","language":"es","start":2054.0699999999997,"end":2055.16,"speakerId":7},{"text":"Esta es la proyección del proyecto al lado izquierda de la Línea Roja Punteada. Es lo que nosotros nos estamos comprometiendo a desarrollar en estos 4 años de periodo del alcalde Pabel Muñoz, el área amarilla es la zona de acogida, el área roja es la zona de filtro y vamos a desarrollar la fase 1 en total la zona de acogida tiene aproximadamente 8 hectáreas.","language":"es","start":2057.13,"end":2085.54,"speakerId":7},{"text":"Y la fase 1, aproximadamente dos hectáreas. Entonces nos comprometeríamos a desarrollar 20 hectáreas de la sede en los próximos 4 años.","language":"es","start":2085.9,"end":2095.63,"speakerId":7},{"text":"La siguiente, por favor.","language":"es","start":2096.63,"end":2097.9700000000003,"speakerId":7},{"text":"Este es el proceso interno que estamos trabajando para poder obtener la acreditación de la empresa como administrador permanente, estamos realizando una serie de informes internos que lo vamos a presentar al gerente general hasta el 23 de junio del presente año.","language":"es","start":2099.46,"end":2118.35,"speakerId":7},{"text":"Y con las respectivas observaciones y aprobaciones de la gerencia, el 7 de julio estaríamos entregando a la SEPI, que es el de parte de ministerio de producción, con la unidad técnica que operativita la sede.","language":"es","start":2118.9,"end":2134.38,"speakerId":7},{"text":"El expediente completo el Consejo tiene 60 días desde la entrega del expediente para aprobarlo o enviar las observaciones correspondientes. Si todo sale bien, el 7 de septiembre ya tendríamos la acreditación.","language":"es","start":2134.7999999999997,"end":2151.31,"speakerId":7},{"text":"De la sede la siguiente, por favor.","language":"es","start":2151.4,"end":2154.36,"speakerId":7},{"text":"Adicionalmente, me gustaría comentarles algunos puntos, actualmente nos encontramos en un proceso de mediación con la última consultoría que se hizo en la anterior administración.","language":"es","start":2155.63,"end":2168.1600000000003,"speakerId":7},{"text":"Tenemos este proceso de mediación del 4 de julio, también nos encontramos a la par en la búsqueda de inversionistas, que esto es algo que lo queremos hacer para que el día que pongamos la primera piedra también ya tengamos a los Sims próximos inversionistas interesados.","language":"es","start":2168.17,"end":2184.76,"speakerId":7},{"text":"Más tenemos 3 con los cuales hemos firmado una carta de intención o confidencialidad. También que estaba Adela cargo Center, que es una empresa de almacenaje que está justo al lado del aeropuerto.","language":"es","start":2184.86,"end":2196.96,"speakerId":7},{"text":"Amigo, que es una empresa de desarrollo inmobiliario canadiense, vamos a tener una reunión con la Embajada de Canadá la próxima semana para ir concretando esto y la empresa aquí, porque es la que maneja nuestra concesión, la que tiene nuestra concesión del aeropuerto.","language":"es","start":2197.27,"end":2215.16,"speakerId":7},{"text":"Quito. Adicionalmente, la semana pasada tuvimos una reunión con nuestra Secretaria de Desarrollo productivo y quedamos en el mal una mesa sectorial con la Secretaría de territorio y la Secretaría de movilidad para poder avanzar también en todos los dos elementos que se necesita para dar marcha este proyecto y finalmente queríamos comentarles que tuvimos un trabajo con la prefectura porque ellos están interesados también en ser operadores de la sede para desarrollar.","language":"es","start":2215.2599999999998,"end":2245.56,"speakerId":7},{"text":"¿Su puerto interior entonces, estos son los avances que quería presentar?","language":"es","start":2245.71,"end":2249.56,"speakerId":7},{"text":"Y también quería aprovechar para invitarles cuando la Comisión pueda para que nos visiten y hacerles un recorrido por la sede para que puedan tener una dimensión mucho más clara del proyecto. Muchísimas gracias.","language":"es","start":2250.0899999999997,"end":2260.6499999999996,"speakerId":7},{"text":"Sí, muchas gracias, señora Presidenta. Muchas gracias, señora gerente del proyecto de la sede. Sí. Quiero puntualizar algunos de algunos detalles y qué bueno encontrarme con la noticia, que creo que por fin se ha aterrizado en un proyecto que es más sostenible en el mediano y en el largo plazo.","language":"es","start":2265.14,"end":2283.16,"speakerId":3},{"text":"Sí, algo. ¿Yo me he quejado siempre de este proyecto, es que me parece absolutamente sobredimensionado, EH? Respetando mucho los criterios de quien elaboró el proyecto inicial, pero sí me alegra mucho y que esta nueva administración lo esté aterrizando a realizarse por fases, y creo que eso también al ser una una noticia de tener una visión clara y concreta sobre lo que tiene que ser un buen proyecto, de una estructuración de una zona especial de desarrollo.","language":"es","start":2283.85,"end":2314.41,"speakerId":3},{"text":"También nos conviene a la administración y en especial a esta.","language":"es","start":2314.85,"end":2319.14,"speakerId":3},{"text":"Visión a hacerle el seguimiento adecuado y detallado. AA lo que tendría que ser una sede que se aproveche para que nuestra ciudad de Quito se vuelva un polo de desarrollo y que el día de mañana seamos de una gran incubadora de empresas medianas y pequeñas, eso nada más señora, Presidenta. Hay agradeciéndole mucho a la gerente.","language":"es","start":2319.2599999999998,"end":2339.1,"speakerId":3},{"text":"Concejal, luz Katy.","language":"es","start":2340.87,"end":2342.06,"speakerId":1},{"text":"Bueno, muchísimas gracias, señorita gerente. Realmente es inspirador ver que hay, hay un trabajo y un proceso de construcción de ciudad, ha abordando desde lo productivo, pero también pensando lo productivo, no solamente en términos de rentabilidad, sino de generar nuevos modelos de producción, nuevos modelos de comercialización. Así que feliz.","language":"es","start":2343.0499999999997,"end":2364.7599999999998,"speakerId":4},{"text":"Todo eso Por otro lado, yo sí quiero resaltar que y a todos los presentes que siento, que en gran medida la labor de la Comisión debe estar enfocada en dotar de los Marcos normativos y también en torno a nuestra fiscalización de los Marcos normativos necesarios para brindar seguridad jurídica.","language":"es","start":2364.8599999999997,"end":2383.3999999999996,"speakerId":4},{"text":"Este tipo de proyectos y esto también nos conmina a todos a llevar una noción de responsabilidad política sobre qué es lo que estamos planteando y hacia dónde.","language":"es","start":2383.41,"end":2392.7599999999998,"speakerId":4},{"text":"Queremos ir lo más delicado en estos proyectos es, evidentemente el tema de de levantar inversión y esa inversión se vuelve muy difícil de levantar cuando cualquier proyecto es puesto en tela de duda.","language":"es","start":2392.8599999999997,"end":2404.4599999999996,"speakerId":4},{"text":"Entonces, sobre todo queso combinarnos a todos los presentes a actuar con en un marco de no solo de responsabilidad política, sino quizás como de de incluso de cariño a nuestra ciudad. Este es un proyecto que viene retrasado muchos años, muchos.","language":"es","start":2404.91,"end":2420.7599999999998,"speakerId":4},{"text":"Años, ver una luz de que se pueda que se pueda materializar, sin duda es una aspiración enorme para la ciudad y en eso, más bien creo que el espíritu de todos tiene que ser poner de parte para que tenga el mejor destino posible, eso nada más.","language":"es","start":2420.8599999999997,"end":2436.9799999999996,"speakerId":4},{"text":"Muchísimas gracias concejales por sus intervenciones. Muchísimas gracias Alex Alejandra por habernos ha.","language":"es","start":2438.83,"end":2447.46,"speakerId":1},{"text":"Parado un poco el tema.","language":"es","start":2447.5299999999997,"end":2448.7599999999998,"speakerId":1},{"text":"A que como estamos nuevos también en la Comisión, justamente lo hemos hecho en el sentido de cómo poder aportar luego de ver que la Comisión y que estos proyectos que van en beneficio totalmente de de la ciudad se han quedado estancados, sí queremos y eso a todas las instituciones dar el apoyo desde la Comisión en cuanto a la parte legislativa y fiscalizadora para que más bien todos estos proyectos tengan la viabilidad posible.","language":"es","start":2448.8599999999997,"end":2479.16,"speakerId":1},{"text":"En este sentido, creo que es de suma importancia la visita que nos da. ¿A hecho, ha Alejandra, Eh? Entonces también podríamos ya de una vez x marcar la fecha para poder para poder visitarles.","language":"es","start":2479.91,"end":2496.27,"speakerId":1},{"text":"Listo, muchísimas gracias a todos.","language":"es","start":2498.72,"end":2500.7599999999998,"speakerId":7},{"text":"Por favor, señorita Secretaria tercer.","language":"es","start":2503.1,"end":2507.22,"speakerId":1},{"text":"Este punto del orden del día.","language":"es","start":2507.29,"end":2508.43,"speakerId":1},{"text":"Tercer punto del orden del día informe por parte de Conguitos sobre el proyecto de Ordenanza metropolitana sustitutiva a la ordenanza metropolitana número 0263 de 2 de julio de 2012, que establece el régimen para el fomento a las innovaciones tecnológicas y no tecnológicas, la investigación científica, los saberes de ancestrales o comunitarios y las creaciones originales en el distrito metropolitano de Quito.","language":"es","start":2509.22,"end":2532.29,"speakerId":2},{"text":"Muchísimas gracias al delegado de Conguito y le damos la.","language":"es","start":2544.31,"end":2548.0099999999998,"speakerId":1},{"text":"Palabra, por favor.","language":"es","start":2548.02,"end":2548.74,"speakerId":1},{"text":"Vale a ver, ahí sí estoy correcto. Bueno, primero, buenas tardes con con todos los miembros del de la Comisión y de todas las personas aquí presentes.","language":"es","start":2548.5499999999997,"end":2557.7099999999996,"speakerId":8},{"text":"Primero presentarme Javier albújar, director Técnico de Conquisto y director Ejecutivo encargado de la institución en justamente ahora para un poquito conversar sobre el sobre los avances que se han generado sobre la ordenanza. Sí, manifestar y más bien contextualizar.","language":"es","start":2557.72,"end":2575.9599999999996,"speakerId":8},{"text":"Que ha habido una serie de de paralizaciones en el mismo proceso en de poder tratar esta ordenanza, esta ordenanza, la sustitutiva, viene desde hace muchos años atrás, recordando que la primera vez que se planteó esta ordenanza fue alrededor del 2010 al 2014, luego a través del pro para que pueda como Quito podamos fomentar proyectos que vayan en marco de una ciudad inteligente, proyectos que podríamos desde las diferentes secretarías o instancias del municipio.","language":"es","start":2577.0499999999997,"end":2607.6,"speakerId":8},{"text":"Pero después de eso, conforme pasaron los años, se tu era necesario hacer una adaptación de esta ordenanza porque no era aplicable, no era aplicable tanto ni para la Secretaría de planificación y para las otras instancias del municipio, poder generar programas, proyectos que permitan Pomer.","language":"es","start":2609.15,"end":2630.51,"speakerId":8},{"text":"Los procesos de innovación tecnológica no tecnológica y otras áreas más en donde queremos explotar el conocimiento, fomentar el emprendimiento y la innovación.","language":"es","start":2632.5499999999997,"end":2640.7599999999998,"speakerId":8},{"text":"Y a partir de eso, ha habido una serie de discusiones para poder mejorar esta esta ordenanza y una presentación que tenemos muy breve para poder nosotros explicar más lo que se han hecho en estos últimos años.","language":"es","start":2641.3799999999997,"end":2654.8499999999995,"speakerId":8},{"text":"Hay un punto de ruptura en el 2020, desde mi punto de vista yo he estado ya dentro de la estructura municipal, ya que alrededor de 14 años y justamente he sido partícipe de todos estos procesos, desde conguito entonces.","language":"es","start":2655.6299999999997,"end":2671.2999999999997,"speakerId":8},{"text":"Se aprueba el fondo de capital semilla de la ciudad al momento que se fomenta o se se crea el fondo de capital semilla de la ciudad se ve todavía más necesario que la ESA ordenanza que se estuvo tratando de los años anteriores tenga que realizarse cambios importantes, primero porque haya una normativa nacional, una normativa nacional que está dada por la ley de emprendimiento que está dada por el código ingenios, que está regida justamente por una, la aplicación por una serie de resoluciones.","language":"es","start":2672.71,"end":2703.85,"speakerId":8},{"text":"Por medio de la Secretaría de Ciencia y Tecnología en El Cid y que se hace aplicable a los diferentes t.","language":"es","start":2704.31,"end":2709.56,"speakerId":8},{"text":"Historias que un gobierno provincial o un gobierno municipal puede crear, sus propios, sus propios fondos de capital semilla, que fomenten el los procesos de emprendimiento e innovación.","language":"es","start":2709.67,"end":2721.11,"speakerId":8},{"text":"Entonces aquí venía el reto de nosotros como ciudad. Primero la normativa está dada, que con eso poder nosotros amparar todo el proceso y que más bien este fondo continúa aplicándose para generar ese capital humano emprendedor que necesitamos como ciudad, justamente para la creación.","language":"es","start":2721.5,"end":2738.87,"speakerId":8},{"text":"Esas nuevas pequeñas medianas empresas, qué mejor si esas pequeñas, medianas empresas luego son exportadoras para que realmente dinamice.","language":"es","start":2739.2599999999998,"end":2746.6699999999996,"speakerId":8},{"text":"El la economía y la producción de la de la ciudad en paralelo, también hay un proyecto importante como ciudad, que es el centro de innovación que se está generando, implementando con por apoyo de la cooperación coreana poika en donde se va a implementar ese Centro de innovación.","language":"es","start":2746.98,"end":2763.96,"speakerId":8},{"text":"En el antiguo aeropuerto, en la zona del arribo nacional, ahí se va a implementar y estamos con algunos estudios trabajando con con coita y como con Quito hay un monto de 9000000 que recibimos de la cooperación coreana, entonces esta ordenanza tenía que tiene que permitir facilitar estos procesos y también como decía Alejandro, también lo que es el proyecto Zed, porque aquí vamos a fomentar innovaciones y hay una aclaración importante.","language":"es","start":2764.41,"end":2793.56,"speakerId":8},{"text":"Al rato que estamos hablando de innovaciones tecnológicas y no tecnológicas, hay que ver el tema tecnológico como algo amplio, no solo en el sub segmento o subsector, que son las tics.","language":"es","start":2794.0499999999997,"end":2804.7099999999996,"speakerId":8},{"text":"Estamos hablando de tecnología en diferentes áreas del conocimiento y de la aplicación del conocimiento. Si el día de mañana tenemos que hacer alimentos funcionales y eso de pronto está en el centro de innovación o nuevos emprendedores, están buscando esas áreas.","language":"es","start":2805.18,"end":2818.19,"speakerId":8},{"text":"De de aplicar estas iniciativas productivas debemos, como política pública en muchos países a nivel mundial y ciudades en donde atraen el talento para la conformación del emprendimiento y la.","language":"es","start":2818.45,"end":2830.3599999999997,"speakerId":8},{"text":"Duración, necesitamos estos instrumentos de capital semilla o capitales de riesgo para que se puedan ir desarrollando, es la única manera para que vayamos por un lado, teniendo empresas jóvenes con otro tipo de características y fortalecer a las, digamos, a las más antiguas, que a veces ya por sus años o por su tamaño, se les hace muy difícil generar innovación.","language":"es","start":2830.46,"end":2851.62,"speakerId":8},{"text":"Y ahí vienen las nuevas empresas o la conformación de ese talento humano que puede ingresar a estas empresas, entonces hay un tema muy importante que en la ordenanza en la cero.","language":"es","start":2851.71,"end":2861.64,"speakerId":8},{"text":"263. Teníamos que considerar primero hacer ese alineamiento con lo que ya nos da la normativa nacional.","language":"es","start":2861.8199999999997,"end":2868.7599999999998,"speakerId":8},{"text":"¿Hay, realmente no tenemos por dónde dónde? Dónde dónde buscar vacíos porque ya está planteado esto después, si lo le le le podemos dar el siguiente clic, nosotros hemos visto que en los últimos, en las discusiones y en las modificaciones en la propuesta no se han considerado varias observaciones que se han planteado, primero dentro de lo que es el el el alcance de la de la ordenanza, sí poder definir de manera clara quiénes van a desarrollar este plan.","language":"es","start":2869.1,"end":2900.7599999999998,"speakerId":8},{"text":"Local si es la Secretaría de desarrollo productivo, con otras secretarías y otras empresas o instituciones, dentro de lo que es la estructura municipal, el Gobierno a través de las entidades rectoras que están ligadas a los temas de de todo lo que es emprendimiento, innovación, ciencia y tecnología, la Academia, la sociedad civil, porque es importante el involucramiento de la sociedad civil en estos pro.","language":"es","start":2900.8599999999997,"end":2923.9599999999996,"speakerId":8},{"text":"Es entonces, a partir de eso, también podemos ver de manera general que en la en las últimas discusiones, en las observaciones que se han emitido, también se se eliminó o no se consideró algo importante que en las diferentes mesas de trabajo, en la Comisión de la Comisión de Conectividad, en otros espacios se había propuesto que se pueda establecer una base o un porcentaje de los ingresos municipales para que mantengan el fondo para poder operar los diferentes planes, programas, proyectos.","language":"es","start":2924.06,"end":2958.7,"speakerId":8},{"text":"Que se plasmen dentro de este plan de.","language":"es","start":2959.0299999999997,"end":2961.56,"speakerId":8},{"text":"Ciudad para que podamos implementar, ya sea a través de Conquisto sea a través de los proyectos de las empresas que tengamos en sede, en el Centro de innovación, en cualquier otro equipamiento que que genere distritos de innovación.","language":"es","start":2961.66,"end":2974.46,"speakerId":8},{"text":"Qué sé yo. También en los polígonos industriales, porque esas películas industriales no se pueden convertir en habs, pero para eso tenemos que inyectar ese primer fondo incentivo para que luego se pueda complementar con otros instrumentos de inversión y de final.","language":"es","start":2974.5499999999997,"end":2988.7599999999998,"speakerId":8},{"text":"¿Entonces, aquí tenemos que realmente volver a revisar? Creo que es una oportunidad valiosa ahora que vamos a empezar para hacer estos ajustes y que podamos esta ordenanza que en su momento también ya se había establecido como con Quito en el año 2020, cuando recibe los fondos para operar el fondo de capital semilla. Hemos tenido un proceso de aprendizaje que nos ha permitido ir ajustando el procedimiento para la entrega, el procedimiento de cómo realizar las convocatorias, cómo segmentar los perfiles.","language":"es","start":2988.8599999999997,"end":3022.1699999999996,"speakerId":8},{"text":"¿Y si estas enriquece con las otras necesidades que podemos captar?","language":"es","start":3022.5299999999997,"end":3027.16,"speakerId":8},{"text":"O las oportunidades que se podrían captar como el proyecto sede con las diferentes cámaras, con la Academia este este procedimiento puede ser mucho mejor y llegar realmente al talento que el día de mañana va a estar desarrollando ese cambio para el progreso y el el.","language":"es","start":3027.6,"end":3043.7999999999997,"speakerId":8},{"text":"En cuanto al tema económico productivo, la innovación y, por último, sí un poquito. Los temas de los de los siguientes pasos que quisiéramos sí trata.","language":"es","start":3043.8399999999997,"end":3054.3599999999997,"speakerId":8},{"text":"Justamente una de las observaciones que estuvo dado por parte de la procuraduría era ya que no se ven, no se dio en el segundo debate.","language":"es","start":3055.75,"end":3063.26,"speakerId":8},{"text":"¿O habían dicho, no se aprobó en el segundo debate quién debe actualizar esta ordenanza? Tenemos que hacerla nuevamente a partir de la Secretaría de desarrollo productivo y con Quito, la Secretaría de desarrollo productivo y otros actores para poder hacer la la actualización de ese documento. Con las elecciones aprendí.","language":"es","start":3063.27,"end":3082.36,"speakerId":8},{"text":"Días que tenemos los nuevos retos que nos está demandando un post COVID, porque también hay que entender que todos esta ordenanza, cuando nació y cuando se comenzó a tratar la sustitutiva, era ahorita contexto, era otro entorno como ciudad, como como como planeta, entonces tenemos que que desarrollar eso para nuevamente discutirla y poderla pasar. Al a al debate en la en la comisión perdón, en el.","language":"es","start":3082.46,"end":3103.94,"speakerId":8},{"text":"Consejo, sí saber cuánto fue el porcentaje del cumplimiento de la ordenanza, un poco por parte de la Secretaría de planificación que en su momento fue la encargada de de o como rectora de la ejecución de esta ordenanza, que como les menciono, tenía una lógica de poder apoyar a la implementación de los proyectos de los programas que estaban en la Agenda Digital de la ciudad, que se lanzó en el 2013 con más de 200 proyectos en las diferentes áreas.","language":"es","start":3104.06,"end":3134.31,"speakerId":8},{"text":"Desde lo social, seguridad, movilidad, productividad, culto.","language":"es","start":3134.3799999999997,"end":3138.3599999999997,"speakerId":8},{"text":"Ahora que eso también es importante, que se pueda evaluar cuánto se pudo cumplir y, sin embargo, estamos nuevamente, como mencioné anteriormente, en la oportunidad de rehacer y poder establecer todo el sistema de emprendimiento y de innovación a través de este cuerpo normativo que necesitaría la ciudad.","language":"es","start":3138.46,"end":3157.82,"speakerId":8},{"text":"Y sí, como decía anteriormente, también invitar en la mesa no solamente los sectores internos dentro de nuestra estructura, sino también a los entes rectores, porque ellos ya nos dan el paraguas.","language":"es","start":3158.19,"end":3168.38,"speakerId":8},{"text":"Para poderlo aplicar en el.","language":"es","start":3168.6,"end":3169.56,"speakerId":8},{"text":"Territorio. Eso es importante, que lo que le podamos ver y como decía, sí hacer esta diferenciación también por lo que se había hecho anteriormente.","language":"es","start":3169.66,"end":3178.1099999999997,"speakerId":8},{"text":"La mención ya en el tema de tecnología, tenemos que ver desde todo el ámbito más amplio y no solo desde el sector de las tecnologías de la información y de la comunicación, porque no solo está orientado a eso la la aplicación de esta ordenanza a la final, las tics vienen a ser un tema un medio más, no un fin en el desarrollo de las innovaciones de los modelos de negocios nuevos.","language":"es","start":3178.12,"end":3201.6,"speakerId":8},{"text":"¿Entonces, pero podemos hacer este este, te?","language":"es","start":3201.87,"end":3204.7599999999998,"speakerId":8},{"text":"¿Eso, señores miembros de la Comisión, cómo hemos vendido lo que está más bien? ¿El estado actual de la ordenanza?","language":"es","start":3205.64,"end":3212.35,"speakerId":8},{"text":"Muchísimas gracias a conguito por esta presentación vamos a tomar en cuenta estas observaciones, creo que podríamos hacer una mesa de trabajo técnica para ir viendo cuáles van a ser los siguientes pasos.","language":"es","start":3214.31,"end":3228.73,"speakerId":1},{"text":"Dar y obviamente poder, como les decía a los demás, ser también nosotros un mecanismo de ayuda para poder destrabar algunas cosas que que vemos que no han tenido el seguimiento y la el apoyo necesario para encaminar.","language":"es","start":3228.8599999999997,"end":3246.0599999999995,"speakerId":1},{"text":"Señorita secretaria, creo que ahora sí podemos ya elevar a moción el pedido del concejal Ibarra.","language":"es","start":3248.66,"end":3254.1099999999997,"speakerId":1},{"text":"Con el requerimiento de aumentar ahí.","language":"es","start":3254.91,"end":3258.92,"speakerId":1},{"text":"Que el orgánico funcional y el gasto de inversión de la cedula presupuestaria del año 2023, si es que les parece.","language":"es","start":3260.14,"end":3268.41,"speakerId":1},{"text":"Especificando, claro, los planes y los proyectos, que son los que no están especificados en esta sede.","language":"es","start":3270.6099999999997,"end":3275.9599999999996,"speakerId":1},{"text":"Suena el sitio.","language":"es","start":3286.89,"end":3287.8199999999997,"speakerId":5},{"text":"Por favor. Lea las mociones, señorita secreta.","language":"es","start":3288.5099999999998,"end":3290.91,"speakerId":1},{"text":"¿Eh? Moción enviada por parte de los despachos de los miembros de la Comisión moción 1, respecto del proyecto de Ordenanza metropolitana sustitutiva de la Ordenanza metropolitana, en número 0263, de 2 de julio del 2012, que establece el régimen para el fomento a las innovaciones tecnológicas y no tecnológicas.","language":"es","start":3294.27,"end":3314.14,"speakerId":2},{"text":"La investigación científica, los saberes de ancestrales o comunitarios y las creaciones originales en el distrito metropolitano de Quito. La Comisión de Conectividad solicita a la Secretaría de tecnologías de la información y comunicación, a la Secretaría de desarrollo productivo y competitividad, competitividad y a coquito, emitan y actualicen sus pronunciamientos de observaciones y recomendaciones sobre el citado proyecto legislativo.","language":"es","start":3314.85,"end":3338.8199999999997,"speakerId":2},{"text":"Muchas gracias, por favor, tome votación de la emoción.","language":"es","start":3341.3399999999997,"end":3343.85,"speakerId":1},{"text":"Procedo a tomar votación de la moción.","language":"es","start":3348.08,"end":3350.5299999999997,"speakerId":2},{"text":"Leída anteriormente concejal Adrián Ibarra.","language":"es","start":3352.42,"end":3355.84,"speakerId":2},{"text":"Afp Concejala, Cristina López. A favor con 3 votos afirmativos, se aprueba la moción.","language":"es","start":3358.81,"end":3365.56,"speakerId":2},{"text":"Respecto del proyecto de Ordenanza metropolitana sustitutiva de la ordenanza metropolitana número 0263 del 2 de julio del 2012, que establece el régimen para el fomento a las innovaciones tecnológicas de Inelásticas, la investigación científica, los saberes de ancestrales o comunitarios y las creaciones originales en el distrito metropolitano de Quito, donde la Comisión de Conectividad solicita a la Secretaría de tecnologías de la información y comunicación, a la Secretaría de desarrollo productivo y competitividad y a con Quito, emiten y actualicen su pronunciamiento, observaciones y recomendaciones sobre el citado proyecto legislativo.","language":"es","start":3366.3399999999997,"end":3400.6499999999996,"speakerId":2},{"text":"Muchas gracias, por favor, nos ayuda con la segunda moción, Eh, le doy la palabra.","language":"es","start":3403.75,"end":3409.9,"speakerId":1},{"text":"Ese es ordenanza, seguramente es incluir.","language":"es","start":3412.79,"end":3414.68,"speakerId":3},{"text":"En el código público.","language":"es","start":3414.69,"end":3415.42,"speakerId":8},{"text":"Está bien grax.","language":"es","start":3423.2,"end":3423.96,"speakerId":1},{"text":"Segunda moción enviada por los despachos de los concejales Cristina López y el Concejal Adrián Ibarra.","language":"es","start":3425.43,"end":3432.68,"speakerId":2},{"text":"Moción respecto a la ordenanza sustitutiva del capítulo cuarto, libro Tercero, 3.2 del sistema de gobierno electrónico del distrito metropolitano de Quito.","language":"es","start":3433.81,"end":3442.58,"speakerId":2},{"text":"Se solicita la Comisión de conectividad solicita a la unidad de gobierno electrónico realiza una presentación a la Comisión de Conectividad con la finalidad de conocer los proyectos de iniciativas relacionadas a la gobernabilidad electrónica e institucional interinstitucional, interurbana e internacional.","language":"es","start":3443.62,"end":3459.1099999999997,"speakerId":2},{"text":"Y adicional, se exponga el órgano, el orgánico, funcional y el gasto de inversión de la Cédula Presupuestaria del año 2023, especificando planes, proyectos y programas.","language":"es","start":3459.6,"end":3469.43,"speakerId":2},{"text":"Sí, la votación.","language":"es","start":3474.23,"end":3475.92,"speakerId":5},{"text":"Por favor. Procedamos con la votación con su autorización. Señora Presidenta, me permito a tomar votación. Concejal Adriana Ibarra.","language":"es","start":3476.33,"end":3483.18,"speakerId":2},{"text":"A favor de.","language":"es","start":3483.43,"end":3483.96,"speakerId":3},{"text":"Vamos a hacer.","language":"es","start":3484.06,"end":3484.4,"speakerId":3},{"text":"Concejal, Emilio Skate. Concejala Cristina López.","language":"es","start":3485.0699999999997,"end":3489.2099999999996,"speakerId":2},{"text":"Tina, a favor.","language":"es","start":3488.5299999999997,"end":3489.9199999999996,"speakerId":5},{"text":"Con 3 votos afirmativos, se aprueba la moción respecto a la Ordenanza sustitutiva del capítulo Cuarto, libro Tercero, 3.2 del sistema de gobierno electrónico del distrito metropolitano de Quito, en donde la Comisión de Conectividad solicita a la unidad de gobierno electrónico realiza una presentación a la Comisión de Conectividad con la finalidad de conocer los proyectos de iniciativas relacionadas a la gobernabilidad electrónica, institucional e interinstitucional, interurbana e interna.","language":"es","start":3490.41,"end":3516.7599999999998,"speakerId":2},{"text":"Final y exponga el orgánico funcional y el gasto de inversión de la Cédula Presupuestaria del año 2023, especificando planes y proyectos y programas.","language":"es","start":3516.8599999999997,"end":3527.0399999999995,"speakerId":2},{"text":"Muchísimas gracias, señorita secretaria. No sé si alguien más no ya.","language":"es","start":3528.66,"end":3533.7999999999997,"speakerId":1},{"text":"Una vez que se ha dado, una vez que se ha agotado el orden del día, pido por favor del.","language":"es","start":3534.3199999999997,"end":3539.7299999999996,"speakerId":1},{"text":"De secretaria se clausure la presente sesión.","language":"es","start":3539.7999999999997,"end":3542.18,"speakerId":1},{"text":"Siendo las 16:00 H con 13 minutos, se clausura la sesión.","language":"es","start":3542.47,"end":3546.18,"speakerId":2}],"speakerNames":[null,null,null,null,null,null,null,null,null]},"audioOneDriveItem":{"driveId":"b!g8JEO6xNSkaZQ1eRsrD0tYQ0TfJOWhtJmuLSuuqHIiLqISCTcRyxRp00NKNff9B9","itemId":"01BFZDPV3LAFW4HDI4NBBI52FMRFEVQ664"}}}</storedTranscription>
</file>

<file path=customXml/itemProps1.xml><?xml version="1.0" encoding="utf-8"?>
<ds:datastoreItem xmlns:ds="http://schemas.openxmlformats.org/officeDocument/2006/customXml" ds:itemID="{C4E39891-B5B4-40DF-93CC-3A9EC475BBF7}">
  <ds:schemaRefs>
    <ds:schemaRef ds:uri="http://schemas.microsoft.com/office/transcription/2022"/>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12</Pages>
  <Words>2553</Words>
  <Characters>14044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Parada Galarza</dc:creator>
  <cp:keywords/>
  <dc:description/>
  <cp:lastModifiedBy>paocando0924@outlook.com</cp:lastModifiedBy>
  <cp:revision>54</cp:revision>
  <dcterms:created xsi:type="dcterms:W3CDTF">2023-12-11T14:25:00Z</dcterms:created>
  <dcterms:modified xsi:type="dcterms:W3CDTF">2023-12-11T14:59:00Z</dcterms:modified>
</cp:coreProperties>
</file>