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F5" w:rsidRPr="009C70CD" w:rsidRDefault="001A3DB8" w:rsidP="006459A1">
      <w:pPr>
        <w:jc w:val="both"/>
        <w:rPr>
          <w:rFonts w:ascii="Bookman Old Style" w:eastAsia="Times New Roman" w:hAnsi="Bookman Old Style" w:cs="Times New Roman"/>
          <w:b/>
          <w:lang w:val="es-ES"/>
        </w:rPr>
      </w:pPr>
      <w:r w:rsidRPr="009C70CD">
        <w:rPr>
          <w:rFonts w:ascii="Bookman Old Style" w:eastAsia="Times New Roman" w:hAnsi="Bookman Old Style" w:cs="Times New Roman"/>
          <w:b/>
          <w:lang w:val="es-ES"/>
        </w:rPr>
        <w:t>CONCEJALA CRISTINA LÓPEZ</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 xml:space="preserve">Una ordenanza de tanta </w:t>
      </w:r>
      <w:r w:rsidR="00BF5075">
        <w:rPr>
          <w:rFonts w:ascii="Bookman Old Style" w:hAnsi="Bookman Old Style"/>
          <w:lang w:val="es-ES"/>
        </w:rPr>
        <w:t>valía</w:t>
      </w:r>
      <w:r>
        <w:rPr>
          <w:rFonts w:ascii="Bookman Old Style" w:hAnsi="Bookman Old Style"/>
          <w:lang w:val="es-ES"/>
        </w:rPr>
        <w:t xml:space="preserve"> para los </w:t>
      </w:r>
      <w:r w:rsidR="00BF5075">
        <w:rPr>
          <w:rFonts w:ascii="Bookman Old Style" w:hAnsi="Bookman Old Style"/>
          <w:lang w:val="es-ES"/>
        </w:rPr>
        <w:t>quiteños</w:t>
      </w:r>
      <w:r>
        <w:rPr>
          <w:rFonts w:ascii="Bookman Old Style" w:hAnsi="Bookman Old Style"/>
          <w:lang w:val="es-ES"/>
        </w:rPr>
        <w:t xml:space="preserve"> debe ser muy importante.</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 xml:space="preserve">Nos damos cuenta que en la anterior comisión y consejo se </w:t>
      </w:r>
      <w:r w:rsidR="009C70CD">
        <w:rPr>
          <w:rFonts w:ascii="Bookman Old Style" w:hAnsi="Bookman Old Style"/>
          <w:lang w:val="es-ES"/>
        </w:rPr>
        <w:t>trató</w:t>
      </w:r>
      <w:r>
        <w:rPr>
          <w:rFonts w:ascii="Bookman Old Style" w:hAnsi="Bookman Old Style"/>
          <w:lang w:val="es-ES"/>
        </w:rPr>
        <w:t xml:space="preserve"> con irresponsabilidad.</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Es importante recalcar la participación ciudadana, que será algo futurista.</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Esta ordenanza nos permitirá proteger los sistemas y subsistemas de Quito.</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Concuerda con las palabras de la Presidenta de la Comisión de Ambiente.</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 xml:space="preserve">Quiere dejar por sentado que el conocer si la </w:t>
      </w:r>
      <w:r w:rsidR="009C70CD">
        <w:rPr>
          <w:rFonts w:ascii="Bookman Old Style" w:hAnsi="Bookman Old Style"/>
          <w:lang w:val="es-ES"/>
        </w:rPr>
        <w:t>unidad</w:t>
      </w:r>
      <w:r>
        <w:rPr>
          <w:rFonts w:ascii="Bookman Old Style" w:hAnsi="Bookman Old Style"/>
          <w:lang w:val="es-ES"/>
        </w:rPr>
        <w:t xml:space="preserve"> de </w:t>
      </w:r>
      <w:proofErr w:type="spellStart"/>
      <w:r>
        <w:rPr>
          <w:rFonts w:ascii="Bookman Old Style" w:hAnsi="Bookman Old Style"/>
          <w:lang w:val="es-ES"/>
        </w:rPr>
        <w:t>subcuencas</w:t>
      </w:r>
      <w:proofErr w:type="spellEnd"/>
      <w:r>
        <w:rPr>
          <w:rFonts w:ascii="Bookman Old Style" w:hAnsi="Bookman Old Style"/>
          <w:lang w:val="es-ES"/>
        </w:rPr>
        <w:t xml:space="preserve"> </w:t>
      </w:r>
      <w:r w:rsidR="009C70CD">
        <w:rPr>
          <w:rFonts w:ascii="Bookman Old Style" w:hAnsi="Bookman Old Style"/>
          <w:lang w:val="es-ES"/>
        </w:rPr>
        <w:t>está</w:t>
      </w:r>
      <w:r>
        <w:rPr>
          <w:rFonts w:ascii="Bookman Old Style" w:hAnsi="Bookman Old Style"/>
          <w:lang w:val="es-ES"/>
        </w:rPr>
        <w:t xml:space="preserve"> creada, </w:t>
      </w:r>
      <w:r w:rsidR="009C70CD">
        <w:rPr>
          <w:rFonts w:ascii="Bookman Old Style" w:hAnsi="Bookman Old Style"/>
          <w:lang w:val="es-ES"/>
        </w:rPr>
        <w:t>cuál</w:t>
      </w:r>
      <w:r>
        <w:rPr>
          <w:rFonts w:ascii="Bookman Old Style" w:hAnsi="Bookman Old Style"/>
          <w:lang w:val="es-ES"/>
        </w:rPr>
        <w:t xml:space="preserve"> va a ser la dependencia a cargo, presupuesto, recurso humano, solo ahí podrá darse a cabo la ordenanza.</w:t>
      </w:r>
    </w:p>
    <w:p w:rsidR="001A3DB8" w:rsidRDefault="001A3DB8" w:rsidP="001A3DB8">
      <w:pPr>
        <w:pStyle w:val="Prrafodelista"/>
        <w:numPr>
          <w:ilvl w:val="0"/>
          <w:numId w:val="2"/>
        </w:numPr>
        <w:jc w:val="both"/>
        <w:rPr>
          <w:rFonts w:ascii="Bookman Old Style" w:hAnsi="Bookman Old Style"/>
          <w:lang w:val="es-ES"/>
        </w:rPr>
      </w:pPr>
      <w:r>
        <w:rPr>
          <w:rFonts w:ascii="Bookman Old Style" w:hAnsi="Bookman Old Style"/>
          <w:lang w:val="es-ES"/>
        </w:rPr>
        <w:t xml:space="preserve">No conocemos en la comisión a cargo de quién estará los </w:t>
      </w:r>
      <w:r w:rsidR="009C70CD">
        <w:rPr>
          <w:rFonts w:ascii="Bookman Old Style" w:hAnsi="Bookman Old Style"/>
          <w:lang w:val="es-ES"/>
        </w:rPr>
        <w:t>riesgos</w:t>
      </w:r>
      <w:r>
        <w:rPr>
          <w:rFonts w:ascii="Bookman Old Style" w:hAnsi="Bookman Old Style"/>
          <w:lang w:val="es-ES"/>
        </w:rPr>
        <w:t xml:space="preserve">, ya que se presume que </w:t>
      </w:r>
      <w:r w:rsidR="009C70CD">
        <w:rPr>
          <w:rFonts w:ascii="Bookman Old Style" w:hAnsi="Bookman Old Style"/>
          <w:lang w:val="es-ES"/>
        </w:rPr>
        <w:t>sería</w:t>
      </w:r>
      <w:r>
        <w:rPr>
          <w:rFonts w:ascii="Bookman Old Style" w:hAnsi="Bookman Old Style"/>
          <w:lang w:val="es-ES"/>
        </w:rPr>
        <w:t xml:space="preserve"> de la </w:t>
      </w:r>
      <w:r w:rsidR="009C70CD">
        <w:rPr>
          <w:rFonts w:ascii="Bookman Old Style" w:hAnsi="Bookman Old Style"/>
          <w:lang w:val="es-ES"/>
        </w:rPr>
        <w:t>Secretaria</w:t>
      </w:r>
      <w:r>
        <w:rPr>
          <w:rFonts w:ascii="Bookman Old Style" w:hAnsi="Bookman Old Style"/>
          <w:lang w:val="es-ES"/>
        </w:rPr>
        <w:t xml:space="preserve"> de </w:t>
      </w:r>
      <w:r w:rsidR="009C70CD">
        <w:rPr>
          <w:rFonts w:ascii="Bookman Old Style" w:hAnsi="Bookman Old Style"/>
          <w:lang w:val="es-ES"/>
        </w:rPr>
        <w:t>Seguridad,</w:t>
      </w:r>
      <w:r>
        <w:rPr>
          <w:rFonts w:ascii="Bookman Old Style" w:hAnsi="Bookman Old Style"/>
          <w:lang w:val="es-ES"/>
        </w:rPr>
        <w:t xml:space="preserve"> pero no es claro. </w:t>
      </w:r>
    </w:p>
    <w:p w:rsidR="001A3DB8" w:rsidRPr="009C70CD" w:rsidRDefault="001A3DB8" w:rsidP="001A3DB8">
      <w:pPr>
        <w:jc w:val="both"/>
        <w:rPr>
          <w:rFonts w:ascii="Bookman Old Style" w:hAnsi="Bookman Old Style"/>
          <w:b/>
          <w:lang w:val="es-ES"/>
        </w:rPr>
      </w:pPr>
      <w:r w:rsidRPr="009C70CD">
        <w:rPr>
          <w:rFonts w:ascii="Bookman Old Style" w:hAnsi="Bookman Old Style"/>
          <w:b/>
          <w:lang w:val="es-ES"/>
        </w:rPr>
        <w:t>CONCEJAL MICHAEL AULESTIA</w:t>
      </w:r>
    </w:p>
    <w:p w:rsidR="001A3DB8" w:rsidRDefault="001A3DB8"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Pide un tratamiento célere de la ordenanza, solicitó pronunciamiento del procurador para saber el plazo, indicando que se tiene hasta el 5 de julio del año en curso. </w:t>
      </w:r>
    </w:p>
    <w:p w:rsidR="001A3DB8" w:rsidRPr="009C70CD" w:rsidRDefault="001A3DB8" w:rsidP="001A3DB8">
      <w:pPr>
        <w:jc w:val="both"/>
        <w:rPr>
          <w:rFonts w:ascii="Bookman Old Style" w:hAnsi="Bookman Old Style"/>
          <w:b/>
          <w:lang w:val="es-ES"/>
        </w:rPr>
      </w:pPr>
      <w:r w:rsidRPr="009C70CD">
        <w:rPr>
          <w:rFonts w:ascii="Bookman Old Style" w:hAnsi="Bookman Old Style"/>
          <w:b/>
          <w:lang w:val="es-ES"/>
        </w:rPr>
        <w:t>RICARDO BUITRÓN (SILLA VACÍA)</w:t>
      </w:r>
    </w:p>
    <w:p w:rsidR="001A3DB8" w:rsidRDefault="001A3DB8"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Esta ordenanza es consecuencia de una acción ciudadana, no como debería ser a través de políticas públicas. </w:t>
      </w:r>
    </w:p>
    <w:p w:rsidR="001A3DB8" w:rsidRDefault="001A3DB8" w:rsidP="001A3DB8">
      <w:pPr>
        <w:pStyle w:val="Prrafodelista"/>
        <w:numPr>
          <w:ilvl w:val="0"/>
          <w:numId w:val="4"/>
        </w:numPr>
        <w:jc w:val="both"/>
        <w:rPr>
          <w:rFonts w:ascii="Bookman Old Style" w:hAnsi="Bookman Old Style"/>
          <w:lang w:val="es-ES"/>
        </w:rPr>
      </w:pPr>
      <w:r>
        <w:rPr>
          <w:rFonts w:ascii="Bookman Old Style" w:hAnsi="Bookman Old Style"/>
          <w:lang w:val="es-ES"/>
        </w:rPr>
        <w:t>Los ríos de la ciudad son las cloacas de la ciudad.</w:t>
      </w:r>
    </w:p>
    <w:p w:rsidR="001A3DB8" w:rsidRDefault="001A3DB8"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Establece algunas </w:t>
      </w:r>
      <w:r w:rsidR="0082006D">
        <w:rPr>
          <w:rFonts w:ascii="Bookman Old Style" w:hAnsi="Bookman Old Style"/>
          <w:lang w:val="es-ES"/>
        </w:rPr>
        <w:t>responsabilidades</w:t>
      </w:r>
      <w:r>
        <w:rPr>
          <w:rFonts w:ascii="Bookman Old Style" w:hAnsi="Bookman Old Style"/>
          <w:lang w:val="es-ES"/>
        </w:rPr>
        <w:t xml:space="preserve"> del municipio, una de ella es la fecha y los ciudadanos hemos participado en las revisiones, hemos podido avanzar en varios temas. </w:t>
      </w:r>
    </w:p>
    <w:p w:rsidR="001A3DB8" w:rsidRDefault="001A3DB8" w:rsidP="001A3DB8">
      <w:pPr>
        <w:pStyle w:val="Prrafodelista"/>
        <w:numPr>
          <w:ilvl w:val="0"/>
          <w:numId w:val="4"/>
        </w:numPr>
        <w:jc w:val="both"/>
        <w:rPr>
          <w:rFonts w:ascii="Bookman Old Style" w:hAnsi="Bookman Old Style"/>
          <w:lang w:val="es-ES"/>
        </w:rPr>
      </w:pPr>
      <w:r>
        <w:rPr>
          <w:rFonts w:ascii="Bookman Old Style" w:hAnsi="Bookman Old Style"/>
          <w:lang w:val="es-ES"/>
        </w:rPr>
        <w:t>Hemos realizado un consenso entre los miembros de silla vacía.</w:t>
      </w:r>
    </w:p>
    <w:p w:rsidR="001A3DB8" w:rsidRDefault="001A3DB8" w:rsidP="001A3DB8">
      <w:pPr>
        <w:pStyle w:val="Prrafodelista"/>
        <w:numPr>
          <w:ilvl w:val="0"/>
          <w:numId w:val="4"/>
        </w:numPr>
        <w:jc w:val="both"/>
        <w:rPr>
          <w:rFonts w:ascii="Bookman Old Style" w:hAnsi="Bookman Old Style"/>
          <w:lang w:val="es-ES"/>
        </w:rPr>
      </w:pPr>
      <w:r>
        <w:rPr>
          <w:rFonts w:ascii="Bookman Old Style" w:hAnsi="Bookman Old Style"/>
          <w:lang w:val="es-ES"/>
        </w:rPr>
        <w:t>La entidad ejecutora de infraestructura verde azul, debe</w:t>
      </w:r>
      <w:r w:rsidR="0082006D">
        <w:rPr>
          <w:rFonts w:ascii="Bookman Old Style" w:hAnsi="Bookman Old Style"/>
          <w:lang w:val="es-ES"/>
        </w:rPr>
        <w:t xml:space="preserve"> pertenecer a la Secretaria de Ambiente.</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No es posible que varias entidades </w:t>
      </w:r>
      <w:r w:rsidR="009C70CD">
        <w:rPr>
          <w:rFonts w:ascii="Bookman Old Style" w:hAnsi="Bookman Old Style"/>
          <w:lang w:val="es-ES"/>
        </w:rPr>
        <w:t>actúen</w:t>
      </w:r>
      <w:r>
        <w:rPr>
          <w:rFonts w:ascii="Bookman Old Style" w:hAnsi="Bookman Old Style"/>
          <w:lang w:val="es-ES"/>
        </w:rPr>
        <w:t xml:space="preserve"> sobre las quebradas, han intervenido y no lo han hecho de la mejor manera, los parques y demás están bajo obras públicas. </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No es posible que la dirección de riesgos este bajo la Secretaria de Seguridad. </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La Dirección de Riesgos ha rellenado quebradas. </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La dispersión de competencias de funciones es algo que estamos plateando como algo </w:t>
      </w:r>
      <w:r w:rsidR="009C70CD">
        <w:rPr>
          <w:rFonts w:ascii="Bookman Old Style" w:hAnsi="Bookman Old Style"/>
          <w:lang w:val="es-ES"/>
        </w:rPr>
        <w:t>esencial</w:t>
      </w:r>
      <w:r>
        <w:rPr>
          <w:rFonts w:ascii="Bookman Old Style" w:hAnsi="Bookman Old Style"/>
          <w:lang w:val="es-ES"/>
        </w:rPr>
        <w:t>.</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Hay que dar a lo ambiental la importancia debida.</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 xml:space="preserve">Para nosotros es fundamental la aprobación de la ordenanza. </w:t>
      </w:r>
    </w:p>
    <w:p w:rsidR="0082006D" w:rsidRDefault="0082006D" w:rsidP="001A3DB8">
      <w:pPr>
        <w:pStyle w:val="Prrafodelista"/>
        <w:numPr>
          <w:ilvl w:val="0"/>
          <w:numId w:val="4"/>
        </w:numPr>
        <w:jc w:val="both"/>
        <w:rPr>
          <w:rFonts w:ascii="Bookman Old Style" w:hAnsi="Bookman Old Style"/>
          <w:lang w:val="es-ES"/>
        </w:rPr>
      </w:pPr>
      <w:r>
        <w:rPr>
          <w:rFonts w:ascii="Bookman Old Style" w:hAnsi="Bookman Old Style"/>
          <w:lang w:val="es-ES"/>
        </w:rPr>
        <w:t>Estamos retrasados décadas, solo con Cuenca llevamos tres décadas de diferencia con el tratamiento de aguas.</w:t>
      </w:r>
    </w:p>
    <w:p w:rsidR="0082006D" w:rsidRDefault="0082006D" w:rsidP="0082006D">
      <w:pPr>
        <w:pStyle w:val="Prrafodelista"/>
        <w:numPr>
          <w:ilvl w:val="0"/>
          <w:numId w:val="4"/>
        </w:numPr>
        <w:jc w:val="both"/>
        <w:rPr>
          <w:rFonts w:ascii="Bookman Old Style" w:hAnsi="Bookman Old Style"/>
          <w:lang w:val="es-ES"/>
        </w:rPr>
      </w:pPr>
      <w:r>
        <w:rPr>
          <w:rFonts w:ascii="Bookman Old Style" w:hAnsi="Bookman Old Style"/>
          <w:lang w:val="es-ES"/>
        </w:rPr>
        <w:t>Solicitan que no sea un papel más sino en un llamado de atención.</w:t>
      </w:r>
    </w:p>
    <w:p w:rsidR="0082006D" w:rsidRPr="009C70CD" w:rsidRDefault="0082006D" w:rsidP="0082006D">
      <w:pPr>
        <w:jc w:val="both"/>
        <w:rPr>
          <w:rFonts w:ascii="Bookman Old Style" w:hAnsi="Bookman Old Style"/>
          <w:b/>
          <w:lang w:val="es-ES"/>
        </w:rPr>
      </w:pPr>
      <w:r w:rsidRPr="009C70CD">
        <w:rPr>
          <w:rFonts w:ascii="Bookman Old Style" w:hAnsi="Bookman Old Style"/>
          <w:b/>
          <w:lang w:val="es-ES"/>
        </w:rPr>
        <w:t>CONCEJAL FIDEL CHAMBA</w:t>
      </w:r>
    </w:p>
    <w:p w:rsidR="0082006D" w:rsidRDefault="009C70CD" w:rsidP="0082006D">
      <w:pPr>
        <w:pStyle w:val="Prrafodelista"/>
        <w:numPr>
          <w:ilvl w:val="0"/>
          <w:numId w:val="6"/>
        </w:numPr>
        <w:jc w:val="both"/>
        <w:rPr>
          <w:rFonts w:ascii="Bookman Old Style" w:hAnsi="Bookman Old Style"/>
          <w:lang w:val="es-ES"/>
        </w:rPr>
      </w:pPr>
      <w:r>
        <w:rPr>
          <w:rFonts w:ascii="Bookman Old Style" w:hAnsi="Bookman Old Style"/>
          <w:lang w:val="es-ES"/>
        </w:rPr>
        <w:t>LA</w:t>
      </w:r>
      <w:r w:rsidR="0082006D">
        <w:rPr>
          <w:rFonts w:ascii="Bookman Old Style" w:hAnsi="Bookman Old Style"/>
          <w:lang w:val="es-ES"/>
        </w:rPr>
        <w:t xml:space="preserve"> importancia del tratamiento de esta ordenanza hay que seña</w:t>
      </w:r>
      <w:r>
        <w:rPr>
          <w:rFonts w:ascii="Bookman Old Style" w:hAnsi="Bookman Old Style"/>
          <w:lang w:val="es-ES"/>
        </w:rPr>
        <w:t>la</w:t>
      </w:r>
      <w:r w:rsidR="0082006D">
        <w:rPr>
          <w:rFonts w:ascii="Bookman Old Style" w:hAnsi="Bookman Old Style"/>
          <w:lang w:val="es-ES"/>
        </w:rPr>
        <w:t>rlo.</w:t>
      </w:r>
    </w:p>
    <w:p w:rsidR="0082006D" w:rsidRDefault="0082006D" w:rsidP="0082006D">
      <w:pPr>
        <w:pStyle w:val="Prrafodelista"/>
        <w:numPr>
          <w:ilvl w:val="0"/>
          <w:numId w:val="6"/>
        </w:numPr>
        <w:jc w:val="both"/>
        <w:rPr>
          <w:rFonts w:ascii="Bookman Old Style" w:hAnsi="Bookman Old Style"/>
          <w:lang w:val="es-ES"/>
        </w:rPr>
      </w:pPr>
      <w:r>
        <w:rPr>
          <w:rFonts w:ascii="Bookman Old Style" w:hAnsi="Bookman Old Style"/>
          <w:lang w:val="es-ES"/>
        </w:rPr>
        <w:lastRenderedPageBreak/>
        <w:t>Hay que decir que la CC, en el marco de sus competencias, no solo genera una acción de carácter legislativo.</w:t>
      </w:r>
    </w:p>
    <w:p w:rsidR="0082006D" w:rsidRDefault="0082006D"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En el párrafo 154 la CC establece tres medidas de carácter </w:t>
      </w:r>
      <w:proofErr w:type="spellStart"/>
      <w:r>
        <w:rPr>
          <w:rFonts w:ascii="Bookman Old Style" w:hAnsi="Bookman Old Style"/>
          <w:lang w:val="es-ES"/>
        </w:rPr>
        <w:t>reparatorio</w:t>
      </w:r>
      <w:proofErr w:type="spellEnd"/>
      <w:r>
        <w:rPr>
          <w:rFonts w:ascii="Bookman Old Style" w:hAnsi="Bookman Old Style"/>
          <w:lang w:val="es-ES"/>
        </w:rPr>
        <w:t xml:space="preserve"> que debe hacer el GAD. </w:t>
      </w:r>
    </w:p>
    <w:p w:rsidR="0082006D" w:rsidRDefault="0082006D"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En el párrafo 161 se establece a referirse a la ordenanza verde azul, establece y limita lo que debe plantear la Ordenanza, </w:t>
      </w:r>
      <w:r w:rsidR="009C70CD">
        <w:rPr>
          <w:rFonts w:ascii="Bookman Old Style" w:hAnsi="Bookman Old Style"/>
          <w:lang w:val="es-ES"/>
        </w:rPr>
        <w:t>desarrolla</w:t>
      </w:r>
      <w:r>
        <w:rPr>
          <w:rFonts w:ascii="Bookman Old Style" w:hAnsi="Bookman Old Style"/>
          <w:lang w:val="es-ES"/>
        </w:rPr>
        <w:t xml:space="preserve"> lo que entendemos por verde y azul. </w:t>
      </w:r>
    </w:p>
    <w:p w:rsidR="0082006D" w:rsidRDefault="0082006D" w:rsidP="0082006D">
      <w:pPr>
        <w:pStyle w:val="Prrafodelista"/>
        <w:numPr>
          <w:ilvl w:val="0"/>
          <w:numId w:val="6"/>
        </w:numPr>
        <w:jc w:val="both"/>
        <w:rPr>
          <w:rFonts w:ascii="Bookman Old Style" w:hAnsi="Bookman Old Style"/>
          <w:lang w:val="es-ES"/>
        </w:rPr>
      </w:pPr>
      <w:r>
        <w:rPr>
          <w:rFonts w:ascii="Bookman Old Style" w:hAnsi="Bookman Old Style"/>
          <w:lang w:val="es-ES"/>
        </w:rPr>
        <w:t>Este paraguas o delimitación que hace la CC es la que debe tomarse en cuenta para la construcción de la Ordenanza Municipal, por eso apoya que regrese a la Comisión, no solo responde a la Quebrada en cuestión, sino que d</w:t>
      </w:r>
      <w:r w:rsidR="009C70CD">
        <w:rPr>
          <w:rFonts w:ascii="Bookman Old Style" w:hAnsi="Bookman Old Style"/>
          <w:lang w:val="es-ES"/>
        </w:rPr>
        <w:t>e</w:t>
      </w:r>
      <w:r>
        <w:rPr>
          <w:rFonts w:ascii="Bookman Old Style" w:hAnsi="Bookman Old Style"/>
          <w:lang w:val="es-ES"/>
        </w:rPr>
        <w:t xml:space="preserve">be responder a todas las quebradas de la ciudad. </w:t>
      </w:r>
    </w:p>
    <w:p w:rsidR="0082006D" w:rsidRDefault="0082006D" w:rsidP="0082006D">
      <w:pPr>
        <w:pStyle w:val="Prrafodelista"/>
        <w:numPr>
          <w:ilvl w:val="0"/>
          <w:numId w:val="6"/>
        </w:numPr>
        <w:jc w:val="both"/>
        <w:rPr>
          <w:rFonts w:ascii="Bookman Old Style" w:hAnsi="Bookman Old Style"/>
          <w:lang w:val="es-ES"/>
        </w:rPr>
      </w:pPr>
      <w:r>
        <w:rPr>
          <w:rFonts w:ascii="Bookman Old Style" w:hAnsi="Bookman Old Style"/>
          <w:lang w:val="es-ES"/>
        </w:rPr>
        <w:t>Es importante que esta ordenanza nos permita legislar y modelar una acción del Municipio para la atención de las quebradas.</w:t>
      </w:r>
    </w:p>
    <w:p w:rsidR="0082006D" w:rsidRDefault="0082006D"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El texto de la ordenanza contiene muchos errores que no materializan </w:t>
      </w:r>
      <w:r w:rsidR="0063062B">
        <w:rPr>
          <w:rFonts w:ascii="Bookman Old Style" w:hAnsi="Bookman Old Style"/>
          <w:lang w:val="es-ES"/>
        </w:rPr>
        <w:t xml:space="preserve">lo que pidió la sentencia. </w:t>
      </w:r>
    </w:p>
    <w:p w:rsidR="0063062B" w:rsidRDefault="0063062B"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En la parte </w:t>
      </w:r>
      <w:r w:rsidR="009C70CD">
        <w:rPr>
          <w:rFonts w:ascii="Bookman Old Style" w:hAnsi="Bookman Old Style"/>
          <w:lang w:val="es-ES"/>
        </w:rPr>
        <w:t>inicial</w:t>
      </w:r>
      <w:r>
        <w:rPr>
          <w:rFonts w:ascii="Bookman Old Style" w:hAnsi="Bookman Old Style"/>
          <w:lang w:val="es-ES"/>
        </w:rPr>
        <w:t xml:space="preserve"> de la ordenanza se crea una infraestructura verde azul, sin </w:t>
      </w:r>
      <w:r w:rsidR="009C70CD">
        <w:rPr>
          <w:rFonts w:ascii="Bookman Old Style" w:hAnsi="Bookman Old Style"/>
          <w:lang w:val="es-ES"/>
        </w:rPr>
        <w:t>embargo,</w:t>
      </w:r>
      <w:r>
        <w:rPr>
          <w:rFonts w:ascii="Bookman Old Style" w:hAnsi="Bookman Old Style"/>
          <w:lang w:val="es-ES"/>
        </w:rPr>
        <w:t xml:space="preserve"> es importante que establezcan los </w:t>
      </w:r>
      <w:r w:rsidR="009C70CD">
        <w:rPr>
          <w:rFonts w:ascii="Bookman Old Style" w:hAnsi="Bookman Old Style"/>
          <w:lang w:val="es-ES"/>
        </w:rPr>
        <w:t>componentes</w:t>
      </w:r>
      <w:r>
        <w:rPr>
          <w:rFonts w:ascii="Bookman Old Style" w:hAnsi="Bookman Old Style"/>
          <w:lang w:val="es-ES"/>
        </w:rPr>
        <w:t xml:space="preserve"> del sistema, ya que no tiene estructura real en la ordenanza.</w:t>
      </w:r>
    </w:p>
    <w:p w:rsidR="0063062B" w:rsidRDefault="0063062B"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En segundo </w:t>
      </w:r>
      <w:r w:rsidR="009C70CD">
        <w:rPr>
          <w:rFonts w:ascii="Bookman Old Style" w:hAnsi="Bookman Old Style"/>
          <w:lang w:val="es-ES"/>
        </w:rPr>
        <w:t>lugar,</w:t>
      </w:r>
      <w:r>
        <w:rPr>
          <w:rFonts w:ascii="Bookman Old Style" w:hAnsi="Bookman Old Style"/>
          <w:lang w:val="es-ES"/>
        </w:rPr>
        <w:t xml:space="preserve"> es importante que este concejo respecto al párrafo 154 establezca cuales son las obras y si se han realizado o no las obras para la </w:t>
      </w:r>
      <w:r w:rsidR="009C70CD">
        <w:rPr>
          <w:rFonts w:ascii="Bookman Old Style" w:hAnsi="Bookman Old Style"/>
          <w:lang w:val="es-ES"/>
        </w:rPr>
        <w:t>estabilización</w:t>
      </w:r>
      <w:r>
        <w:rPr>
          <w:rFonts w:ascii="Bookman Old Style" w:hAnsi="Bookman Old Style"/>
          <w:lang w:val="es-ES"/>
        </w:rPr>
        <w:t xml:space="preserve"> del rio y si se ha </w:t>
      </w:r>
      <w:r w:rsidR="009C70CD">
        <w:rPr>
          <w:rFonts w:ascii="Bookman Old Style" w:hAnsi="Bookman Old Style"/>
          <w:lang w:val="es-ES"/>
        </w:rPr>
        <w:t>ejecutado</w:t>
      </w:r>
      <w:r>
        <w:rPr>
          <w:rFonts w:ascii="Bookman Old Style" w:hAnsi="Bookman Old Style"/>
          <w:lang w:val="es-ES"/>
        </w:rPr>
        <w:t xml:space="preserve"> política </w:t>
      </w:r>
      <w:r w:rsidR="009C70CD">
        <w:rPr>
          <w:rFonts w:ascii="Bookman Old Style" w:hAnsi="Bookman Old Style"/>
          <w:lang w:val="es-ES"/>
        </w:rPr>
        <w:t>pública</w:t>
      </w:r>
      <w:r>
        <w:rPr>
          <w:rFonts w:ascii="Bookman Old Style" w:hAnsi="Bookman Old Style"/>
          <w:lang w:val="es-ES"/>
        </w:rPr>
        <w:t xml:space="preserve"> respecto al rio monjas.</w:t>
      </w:r>
    </w:p>
    <w:p w:rsidR="0063062B" w:rsidRDefault="0063062B"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Se crean espacios </w:t>
      </w:r>
      <w:r w:rsidR="009C70CD">
        <w:rPr>
          <w:rFonts w:ascii="Bookman Old Style" w:hAnsi="Bookman Old Style"/>
          <w:lang w:val="es-ES"/>
        </w:rPr>
        <w:t>administrativos</w:t>
      </w:r>
      <w:r>
        <w:rPr>
          <w:rFonts w:ascii="Bookman Old Style" w:hAnsi="Bookman Old Style"/>
          <w:lang w:val="es-ES"/>
        </w:rPr>
        <w:t xml:space="preserve"> que busca establecer el control de cuencas hidrográficos, se sugiere a que se pueda establecer una lógica real de instituciones adicionales. </w:t>
      </w:r>
    </w:p>
    <w:p w:rsidR="0063062B" w:rsidRDefault="0063062B"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Se hace definiciones que </w:t>
      </w:r>
      <w:r w:rsidR="009C70CD">
        <w:rPr>
          <w:rFonts w:ascii="Bookman Old Style" w:hAnsi="Bookman Old Style"/>
          <w:lang w:val="es-ES"/>
        </w:rPr>
        <w:t>provienen</w:t>
      </w:r>
      <w:r>
        <w:rPr>
          <w:rFonts w:ascii="Bookman Old Style" w:hAnsi="Bookman Old Style"/>
          <w:lang w:val="es-ES"/>
        </w:rPr>
        <w:t xml:space="preserve"> de varios lugares y que debe relacionarse en la parte expositiva se haga mención de donde se están tomando estas definiciones, ya que viene de varios lugares y no se estableció en la ordenanza de </w:t>
      </w:r>
      <w:r w:rsidR="009C70CD">
        <w:rPr>
          <w:rFonts w:ascii="Bookman Old Style" w:hAnsi="Bookman Old Style"/>
          <w:lang w:val="es-ES"/>
        </w:rPr>
        <w:t>dónde</w:t>
      </w:r>
      <w:r>
        <w:rPr>
          <w:rFonts w:ascii="Bookman Old Style" w:hAnsi="Bookman Old Style"/>
          <w:lang w:val="es-ES"/>
        </w:rPr>
        <w:t xml:space="preserve">. </w:t>
      </w:r>
    </w:p>
    <w:p w:rsidR="0063062B" w:rsidRDefault="0063062B"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Son varios los artículos que deben ser recompuestos entre la lógica del </w:t>
      </w:r>
      <w:r w:rsidR="009C70CD">
        <w:rPr>
          <w:rFonts w:ascii="Bookman Old Style" w:hAnsi="Bookman Old Style"/>
          <w:lang w:val="es-ES"/>
        </w:rPr>
        <w:t>título</w:t>
      </w:r>
      <w:r>
        <w:rPr>
          <w:rFonts w:ascii="Bookman Old Style" w:hAnsi="Bookman Old Style"/>
          <w:lang w:val="es-ES"/>
        </w:rPr>
        <w:t xml:space="preserve"> para que la orden</w:t>
      </w:r>
      <w:r w:rsidR="009C70CD">
        <w:rPr>
          <w:rFonts w:ascii="Bookman Old Style" w:hAnsi="Bookman Old Style"/>
          <w:lang w:val="es-ES"/>
        </w:rPr>
        <w:t>an</w:t>
      </w:r>
      <w:r>
        <w:rPr>
          <w:rFonts w:ascii="Bookman Old Style" w:hAnsi="Bookman Old Style"/>
          <w:lang w:val="es-ES"/>
        </w:rPr>
        <w:t xml:space="preserve">za tenga plena </w:t>
      </w:r>
      <w:r w:rsidR="009C70CD">
        <w:rPr>
          <w:rFonts w:ascii="Bookman Old Style" w:hAnsi="Bookman Old Style"/>
          <w:lang w:val="es-ES"/>
        </w:rPr>
        <w:t>lógica</w:t>
      </w:r>
      <w:r>
        <w:rPr>
          <w:rFonts w:ascii="Bookman Old Style" w:hAnsi="Bookman Old Style"/>
          <w:lang w:val="es-ES"/>
        </w:rPr>
        <w:t xml:space="preserve"> respecto de la acción.</w:t>
      </w:r>
    </w:p>
    <w:p w:rsidR="0063062B" w:rsidRDefault="0063062B" w:rsidP="0082006D">
      <w:pPr>
        <w:pStyle w:val="Prrafodelista"/>
        <w:numPr>
          <w:ilvl w:val="0"/>
          <w:numId w:val="6"/>
        </w:numPr>
        <w:jc w:val="both"/>
        <w:rPr>
          <w:rFonts w:ascii="Bookman Old Style" w:hAnsi="Bookman Old Style"/>
          <w:lang w:val="es-ES"/>
        </w:rPr>
      </w:pPr>
      <w:r>
        <w:rPr>
          <w:rFonts w:ascii="Bookman Old Style" w:hAnsi="Bookman Old Style"/>
          <w:lang w:val="es-ES"/>
        </w:rPr>
        <w:t xml:space="preserve">Esta sentencia no solo se refiere al rio </w:t>
      </w:r>
      <w:r w:rsidR="009C70CD">
        <w:rPr>
          <w:rFonts w:ascii="Bookman Old Style" w:hAnsi="Bookman Old Style"/>
          <w:lang w:val="es-ES"/>
        </w:rPr>
        <w:t>monjas,</w:t>
      </w:r>
      <w:r>
        <w:rPr>
          <w:rFonts w:ascii="Bookman Old Style" w:hAnsi="Bookman Old Style"/>
          <w:lang w:val="es-ES"/>
        </w:rPr>
        <w:t xml:space="preserve"> sino que es importante que se tenga en cuenta esta sentencia se refiere a todo el sistema de quebradas de Quito. </w:t>
      </w:r>
    </w:p>
    <w:p w:rsidR="0063062B" w:rsidRPr="009C70CD" w:rsidRDefault="0063062B" w:rsidP="0063062B">
      <w:pPr>
        <w:jc w:val="both"/>
        <w:rPr>
          <w:rFonts w:ascii="Bookman Old Style" w:hAnsi="Bookman Old Style"/>
          <w:b/>
          <w:lang w:val="es-ES"/>
        </w:rPr>
      </w:pPr>
      <w:r w:rsidRPr="009C70CD">
        <w:rPr>
          <w:rFonts w:ascii="Bookman Old Style" w:hAnsi="Bookman Old Style"/>
          <w:b/>
          <w:lang w:val="es-ES"/>
        </w:rPr>
        <w:t>CONCEJAL BERNARDO ABAD</w:t>
      </w:r>
    </w:p>
    <w:p w:rsidR="0063062B" w:rsidRDefault="0063062B" w:rsidP="0063062B">
      <w:pPr>
        <w:pStyle w:val="Prrafodelista"/>
        <w:numPr>
          <w:ilvl w:val="0"/>
          <w:numId w:val="7"/>
        </w:numPr>
        <w:jc w:val="both"/>
        <w:rPr>
          <w:rFonts w:ascii="Bookman Old Style" w:hAnsi="Bookman Old Style"/>
          <w:lang w:val="es-ES"/>
        </w:rPr>
      </w:pPr>
      <w:r>
        <w:rPr>
          <w:rFonts w:ascii="Bookman Old Style" w:hAnsi="Bookman Old Style"/>
          <w:lang w:val="es-ES"/>
        </w:rPr>
        <w:t>Anticipa que apoya que regrese a la comisión.</w:t>
      </w:r>
    </w:p>
    <w:p w:rsidR="0063062B" w:rsidRDefault="0063062B" w:rsidP="0063062B">
      <w:pPr>
        <w:pStyle w:val="Prrafodelista"/>
        <w:numPr>
          <w:ilvl w:val="0"/>
          <w:numId w:val="7"/>
        </w:numPr>
        <w:jc w:val="both"/>
        <w:rPr>
          <w:rFonts w:ascii="Bookman Old Style" w:hAnsi="Bookman Old Style"/>
          <w:lang w:val="es-ES"/>
        </w:rPr>
      </w:pPr>
      <w:r>
        <w:rPr>
          <w:rFonts w:ascii="Bookman Old Style" w:hAnsi="Bookman Old Style"/>
          <w:lang w:val="es-ES"/>
        </w:rPr>
        <w:t>Indica que envió</w:t>
      </w:r>
      <w:r w:rsidR="004E697E">
        <w:rPr>
          <w:rFonts w:ascii="Bookman Old Style" w:hAnsi="Bookman Old Style"/>
          <w:lang w:val="es-ES"/>
        </w:rPr>
        <w:t xml:space="preserve"> por escrito las observaciones, se repiten las misma que fueron difundidas y puestas en conocimiento. </w:t>
      </w:r>
    </w:p>
    <w:p w:rsidR="0063062B" w:rsidRPr="009C70CD" w:rsidRDefault="0063062B" w:rsidP="0063062B">
      <w:pPr>
        <w:jc w:val="both"/>
        <w:rPr>
          <w:rFonts w:ascii="Bookman Old Style" w:hAnsi="Bookman Old Style"/>
          <w:b/>
          <w:lang w:val="es-ES"/>
        </w:rPr>
      </w:pPr>
      <w:r w:rsidRPr="009C70CD">
        <w:rPr>
          <w:rFonts w:ascii="Bookman Old Style" w:hAnsi="Bookman Old Style"/>
          <w:b/>
          <w:lang w:val="es-ES"/>
        </w:rPr>
        <w:t>CONCEJALA ESTEFANÍA GRUNAUER</w:t>
      </w:r>
    </w:p>
    <w:p w:rsidR="0063062B" w:rsidRDefault="0063062B" w:rsidP="0063062B">
      <w:pPr>
        <w:pStyle w:val="Prrafodelista"/>
        <w:numPr>
          <w:ilvl w:val="0"/>
          <w:numId w:val="8"/>
        </w:numPr>
        <w:jc w:val="both"/>
        <w:rPr>
          <w:rFonts w:ascii="Bookman Old Style" w:hAnsi="Bookman Old Style"/>
          <w:lang w:val="es-ES"/>
        </w:rPr>
      </w:pPr>
      <w:r>
        <w:rPr>
          <w:rFonts w:ascii="Bookman Old Style" w:hAnsi="Bookman Old Style"/>
          <w:lang w:val="es-ES"/>
        </w:rPr>
        <w:t>Considera que esta ordenanza es trascendental y debe hacerse múltiples correcciones, debe salir de este cuerpo colegiado el cuidado del medio ambiente.</w:t>
      </w:r>
    </w:p>
    <w:p w:rsidR="0063062B" w:rsidRDefault="0063062B" w:rsidP="0063062B">
      <w:pPr>
        <w:pStyle w:val="Prrafodelista"/>
        <w:numPr>
          <w:ilvl w:val="0"/>
          <w:numId w:val="8"/>
        </w:numPr>
        <w:jc w:val="both"/>
        <w:rPr>
          <w:rFonts w:ascii="Bookman Old Style" w:hAnsi="Bookman Old Style"/>
          <w:lang w:val="es-ES"/>
        </w:rPr>
      </w:pPr>
      <w:r>
        <w:rPr>
          <w:rFonts w:ascii="Bookman Old Style" w:hAnsi="Bookman Old Style"/>
          <w:lang w:val="es-ES"/>
        </w:rPr>
        <w:lastRenderedPageBreak/>
        <w:t xml:space="preserve">En el párrafo 164, indica que el plazo de un año es para que el Concejo tiene es para discutir no para aprobar la mencionada ordenanza, esto pide que el procurador se pronuncie, poniendo un tiempo razonable, </w:t>
      </w:r>
    </w:p>
    <w:p w:rsidR="00DB3920" w:rsidRDefault="00DB3920" w:rsidP="00DB3920">
      <w:pPr>
        <w:pStyle w:val="Prrafodelista"/>
        <w:numPr>
          <w:ilvl w:val="0"/>
          <w:numId w:val="8"/>
        </w:numPr>
        <w:jc w:val="both"/>
        <w:rPr>
          <w:rFonts w:ascii="Bookman Old Style" w:hAnsi="Bookman Old Style"/>
          <w:lang w:val="es-ES"/>
        </w:rPr>
      </w:pPr>
      <w:r>
        <w:rPr>
          <w:rFonts w:ascii="Bookman Old Style" w:hAnsi="Bookman Old Style"/>
          <w:lang w:val="es-ES"/>
        </w:rPr>
        <w:t>Remite observaciones por</w:t>
      </w:r>
      <w:r w:rsidR="004E697E">
        <w:rPr>
          <w:rFonts w:ascii="Bookman Old Style" w:hAnsi="Bookman Old Style"/>
          <w:lang w:val="es-ES"/>
        </w:rPr>
        <w:t xml:space="preserve"> escrito las cuales se repiten en la sesión.</w:t>
      </w:r>
      <w:bookmarkStart w:id="0" w:name="_GoBack"/>
      <w:bookmarkEnd w:id="0"/>
    </w:p>
    <w:p w:rsidR="00DB3920" w:rsidRPr="009C70CD" w:rsidRDefault="00DB3920" w:rsidP="00DB3920">
      <w:pPr>
        <w:jc w:val="both"/>
        <w:rPr>
          <w:rFonts w:ascii="Bookman Old Style" w:hAnsi="Bookman Old Style"/>
          <w:b/>
          <w:lang w:val="es-ES"/>
        </w:rPr>
      </w:pPr>
      <w:r w:rsidRPr="009C70CD">
        <w:rPr>
          <w:rFonts w:ascii="Bookman Old Style" w:hAnsi="Bookman Old Style"/>
          <w:b/>
          <w:lang w:val="es-ES"/>
        </w:rPr>
        <w:t>CONCEJAL ANDRÉS CAMPAÑA</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Es muy importante para la capital, es un debate muy importante el control de las quebradas.</w:t>
      </w:r>
    </w:p>
    <w:p w:rsidR="00DB3920" w:rsidRDefault="009C70CD" w:rsidP="00DB3920">
      <w:pPr>
        <w:pStyle w:val="Prrafodelista"/>
        <w:numPr>
          <w:ilvl w:val="0"/>
          <w:numId w:val="9"/>
        </w:numPr>
        <w:jc w:val="both"/>
        <w:rPr>
          <w:rFonts w:ascii="Bookman Old Style" w:hAnsi="Bookman Old Style"/>
          <w:lang w:val="es-ES"/>
        </w:rPr>
      </w:pPr>
      <w:r>
        <w:rPr>
          <w:rFonts w:ascii="Bookman Old Style" w:hAnsi="Bookman Old Style"/>
          <w:lang w:val="es-ES"/>
        </w:rPr>
        <w:t>La</w:t>
      </w:r>
      <w:r w:rsidR="00DB3920">
        <w:rPr>
          <w:rFonts w:ascii="Bookman Old Style" w:hAnsi="Bookman Old Style"/>
          <w:lang w:val="es-ES"/>
        </w:rPr>
        <w:t xml:space="preserve"> </w:t>
      </w:r>
      <w:r>
        <w:rPr>
          <w:rFonts w:ascii="Bookman Old Style" w:hAnsi="Bookman Old Style"/>
          <w:lang w:val="es-ES"/>
        </w:rPr>
        <w:t>quebrada</w:t>
      </w:r>
      <w:r w:rsidR="00DB3920">
        <w:rPr>
          <w:rFonts w:ascii="Bookman Old Style" w:hAnsi="Bookman Old Style"/>
          <w:lang w:val="es-ES"/>
        </w:rPr>
        <w:t xml:space="preserve"> tiene que tener esa visión ambiental, pero también debemos partir de la realidad de que ahí son los movimientos de masas, constituye uno de los cinco riesgos de la ciudad. </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Hay que </w:t>
      </w:r>
      <w:r w:rsidR="009C70CD">
        <w:rPr>
          <w:rFonts w:ascii="Bookman Old Style" w:hAnsi="Bookman Old Style"/>
          <w:lang w:val="es-ES"/>
        </w:rPr>
        <w:t>salvaguardar</w:t>
      </w:r>
      <w:r>
        <w:rPr>
          <w:rFonts w:ascii="Bookman Old Style" w:hAnsi="Bookman Old Style"/>
          <w:lang w:val="es-ES"/>
        </w:rPr>
        <w:t xml:space="preserve"> el derecho al ambiente sano y al </w:t>
      </w:r>
      <w:r w:rsidR="009C70CD">
        <w:rPr>
          <w:rFonts w:ascii="Bookman Old Style" w:hAnsi="Bookman Old Style"/>
          <w:lang w:val="es-ES"/>
        </w:rPr>
        <w:t>hábitat</w:t>
      </w:r>
      <w:r>
        <w:rPr>
          <w:rFonts w:ascii="Bookman Old Style" w:hAnsi="Bookman Old Style"/>
          <w:lang w:val="es-ES"/>
        </w:rPr>
        <w:t xml:space="preserve"> seguro.</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Es un proyecto que debe regresar y debe perfeccionarse.</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Debemos hacer el compromiso que se apruebe antes del cinco de julio.</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Caso contrario podemos ser sujetos de una acción de incumpli</w:t>
      </w:r>
      <w:r w:rsidR="009C70CD">
        <w:rPr>
          <w:rFonts w:ascii="Bookman Old Style" w:hAnsi="Bookman Old Style"/>
          <w:lang w:val="es-ES"/>
        </w:rPr>
        <w:t>mi</w:t>
      </w:r>
      <w:r>
        <w:rPr>
          <w:rFonts w:ascii="Bookman Old Style" w:hAnsi="Bookman Old Style"/>
          <w:lang w:val="es-ES"/>
        </w:rPr>
        <w:t>ento.</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La entidad que se va a encargar de las quebradas y ríos se le da característica de autónoma, paralelamente se indica que será </w:t>
      </w:r>
      <w:r w:rsidR="009C70CD">
        <w:rPr>
          <w:rFonts w:ascii="Bookman Old Style" w:hAnsi="Bookman Old Style"/>
          <w:lang w:val="es-ES"/>
        </w:rPr>
        <w:t>financiada</w:t>
      </w:r>
      <w:r>
        <w:rPr>
          <w:rFonts w:ascii="Bookman Old Style" w:hAnsi="Bookman Old Style"/>
          <w:lang w:val="es-ES"/>
        </w:rPr>
        <w:t xml:space="preserve"> por el fondo ambiental, que ya se puso en debate que se debe fortalecer esa institución. </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Entre la visión ambiental y la gestión de riesgos es una </w:t>
      </w:r>
      <w:r w:rsidR="009C70CD">
        <w:rPr>
          <w:rFonts w:ascii="Bookman Old Style" w:hAnsi="Bookman Old Style"/>
          <w:lang w:val="es-ES"/>
        </w:rPr>
        <w:t>gran</w:t>
      </w:r>
      <w:r>
        <w:rPr>
          <w:rFonts w:ascii="Bookman Old Style" w:hAnsi="Bookman Old Style"/>
          <w:lang w:val="es-ES"/>
        </w:rPr>
        <w:t xml:space="preserve"> oportunidad para crear una secretaria de gestión de riesgos y que sea autónoma, y debe estar a su cargo el control de quebradas y ríos. </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Quito </w:t>
      </w:r>
      <w:r w:rsidR="009C70CD">
        <w:rPr>
          <w:rFonts w:ascii="Bookman Old Style" w:hAnsi="Bookman Old Style"/>
          <w:lang w:val="es-ES"/>
        </w:rPr>
        <w:t>está</w:t>
      </w:r>
      <w:r>
        <w:rPr>
          <w:rFonts w:ascii="Bookman Old Style" w:hAnsi="Bookman Old Style"/>
          <w:lang w:val="es-ES"/>
        </w:rPr>
        <w:t xml:space="preserve"> expuesto a amenazas de movimientos de masa y eso debemos ver. </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Hay un elemento que </w:t>
      </w:r>
      <w:r w:rsidR="009C70CD">
        <w:rPr>
          <w:rFonts w:ascii="Bookman Old Style" w:hAnsi="Bookman Old Style"/>
          <w:lang w:val="es-ES"/>
        </w:rPr>
        <w:t>está</w:t>
      </w:r>
      <w:r>
        <w:rPr>
          <w:rFonts w:ascii="Bookman Old Style" w:hAnsi="Bookman Old Style"/>
          <w:lang w:val="es-ES"/>
        </w:rPr>
        <w:t xml:space="preserve"> quedando totalmente </w:t>
      </w:r>
      <w:r w:rsidR="009C70CD">
        <w:rPr>
          <w:rFonts w:ascii="Bookman Old Style" w:hAnsi="Bookman Old Style"/>
          <w:lang w:val="es-ES"/>
        </w:rPr>
        <w:t>aislada</w:t>
      </w:r>
      <w:r>
        <w:rPr>
          <w:rFonts w:ascii="Bookman Old Style" w:hAnsi="Bookman Old Style"/>
          <w:lang w:val="es-ES"/>
        </w:rPr>
        <w:t xml:space="preserve"> y con nulo desarrollo y es el que tiene que ver con la </w:t>
      </w:r>
      <w:r w:rsidR="009C70CD">
        <w:rPr>
          <w:rFonts w:ascii="Bookman Old Style" w:hAnsi="Bookman Old Style"/>
          <w:lang w:val="es-ES"/>
        </w:rPr>
        <w:t>gestión</w:t>
      </w:r>
      <w:r>
        <w:rPr>
          <w:rFonts w:ascii="Bookman Old Style" w:hAnsi="Bookman Old Style"/>
          <w:lang w:val="es-ES"/>
        </w:rPr>
        <w:t xml:space="preserve"> de residuos </w:t>
      </w:r>
      <w:r w:rsidR="009C70CD">
        <w:rPr>
          <w:rFonts w:ascii="Bookman Old Style" w:hAnsi="Bookman Old Style"/>
          <w:lang w:val="es-ES"/>
        </w:rPr>
        <w:t>sólidos</w:t>
      </w:r>
      <w:r>
        <w:rPr>
          <w:rFonts w:ascii="Bookman Old Style" w:hAnsi="Bookman Old Style"/>
          <w:lang w:val="es-ES"/>
        </w:rPr>
        <w:t xml:space="preserve"> mientras </w:t>
      </w:r>
      <w:r w:rsidR="009C70CD">
        <w:rPr>
          <w:rFonts w:ascii="Bookman Old Style" w:hAnsi="Bookman Old Style"/>
          <w:lang w:val="es-ES"/>
        </w:rPr>
        <w:t>nuestras quebradas</w:t>
      </w:r>
      <w:r>
        <w:rPr>
          <w:rFonts w:ascii="Bookman Old Style" w:hAnsi="Bookman Old Style"/>
          <w:lang w:val="es-ES"/>
        </w:rPr>
        <w:t xml:space="preserve"> sigan siendo botaderos de basura, tendremos los riesgos de movimientos de masa. </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Se debe establecer incentivos para mantener, proteger, la huella </w:t>
      </w:r>
      <w:r w:rsidR="009C70CD">
        <w:rPr>
          <w:rFonts w:ascii="Bookman Old Style" w:hAnsi="Bookman Old Style"/>
          <w:lang w:val="es-ES"/>
        </w:rPr>
        <w:t>ecológica,</w:t>
      </w:r>
      <w:r>
        <w:rPr>
          <w:rFonts w:ascii="Bookman Old Style" w:hAnsi="Bookman Old Style"/>
          <w:lang w:val="es-ES"/>
        </w:rPr>
        <w:t xml:space="preserve"> pero ser omite incentivos para la </w:t>
      </w:r>
      <w:r w:rsidR="009C70CD">
        <w:rPr>
          <w:rFonts w:ascii="Bookman Old Style" w:hAnsi="Bookman Old Style"/>
          <w:lang w:val="es-ES"/>
        </w:rPr>
        <w:t>restauración</w:t>
      </w:r>
      <w:r>
        <w:rPr>
          <w:rFonts w:ascii="Bookman Old Style" w:hAnsi="Bookman Old Style"/>
          <w:lang w:val="es-ES"/>
        </w:rPr>
        <w:t xml:space="preserve"> ambiental y la reforestación.</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Debe ser reformado totalmente el tema de infracciones ya que no se especifica las infracciones, se categoriza tres tipos y cada </w:t>
      </w:r>
      <w:r w:rsidR="009C70CD">
        <w:rPr>
          <w:rFonts w:ascii="Bookman Old Style" w:hAnsi="Bookman Old Style"/>
          <w:lang w:val="es-ES"/>
        </w:rPr>
        <w:t>capítulo</w:t>
      </w:r>
      <w:r>
        <w:rPr>
          <w:rFonts w:ascii="Bookman Old Style" w:hAnsi="Bookman Old Style"/>
          <w:lang w:val="es-ES"/>
        </w:rPr>
        <w:t xml:space="preserve"> </w:t>
      </w:r>
      <w:r w:rsidR="009C70CD">
        <w:rPr>
          <w:rFonts w:ascii="Bookman Old Style" w:hAnsi="Bookman Old Style"/>
          <w:lang w:val="es-ES"/>
        </w:rPr>
        <w:t>tiene</w:t>
      </w:r>
      <w:r>
        <w:rPr>
          <w:rFonts w:ascii="Bookman Old Style" w:hAnsi="Bookman Old Style"/>
          <w:lang w:val="es-ES"/>
        </w:rPr>
        <w:t xml:space="preserve"> apenas un tipo de </w:t>
      </w:r>
      <w:r w:rsidR="009C70CD">
        <w:rPr>
          <w:rFonts w:ascii="Bookman Old Style" w:hAnsi="Bookman Old Style"/>
          <w:lang w:val="es-ES"/>
        </w:rPr>
        <w:t>infracción.</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Es un contrasentido que limitemos las multas por nivel económico.</w:t>
      </w:r>
    </w:p>
    <w:p w:rsidR="00DB3920" w:rsidRDefault="00DB3920"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En infracciones no deberíamos incluir ni </w:t>
      </w:r>
      <w:r w:rsidR="009C70CD">
        <w:rPr>
          <w:rFonts w:ascii="Bookman Old Style" w:hAnsi="Bookman Old Style"/>
          <w:lang w:val="es-ES"/>
        </w:rPr>
        <w:t>atenuantes</w:t>
      </w:r>
      <w:r>
        <w:rPr>
          <w:rFonts w:ascii="Bookman Old Style" w:hAnsi="Bookman Old Style"/>
          <w:lang w:val="es-ES"/>
        </w:rPr>
        <w:t xml:space="preserve"> ni agravantes, </w:t>
      </w:r>
      <w:r w:rsidR="009C70CD">
        <w:rPr>
          <w:rFonts w:ascii="Bookman Old Style" w:hAnsi="Bookman Old Style"/>
          <w:lang w:val="es-ES"/>
        </w:rPr>
        <w:t>ya que,</w:t>
      </w:r>
      <w:r>
        <w:rPr>
          <w:rFonts w:ascii="Bookman Old Style" w:hAnsi="Bookman Old Style"/>
          <w:lang w:val="es-ES"/>
        </w:rPr>
        <w:t xml:space="preserve"> si comete un delito ambi</w:t>
      </w:r>
      <w:r w:rsidR="007B6E16">
        <w:rPr>
          <w:rFonts w:ascii="Bookman Old Style" w:hAnsi="Bookman Old Style"/>
          <w:lang w:val="es-ES"/>
        </w:rPr>
        <w:t xml:space="preserve">ental, no se anula la multa. </w:t>
      </w:r>
    </w:p>
    <w:p w:rsidR="007B6E16" w:rsidRDefault="007B6E16" w:rsidP="00DB3920">
      <w:pPr>
        <w:pStyle w:val="Prrafodelista"/>
        <w:numPr>
          <w:ilvl w:val="0"/>
          <w:numId w:val="9"/>
        </w:numPr>
        <w:jc w:val="both"/>
        <w:rPr>
          <w:rFonts w:ascii="Bookman Old Style" w:hAnsi="Bookman Old Style"/>
          <w:lang w:val="es-ES"/>
        </w:rPr>
      </w:pPr>
      <w:r>
        <w:rPr>
          <w:rFonts w:ascii="Bookman Old Style" w:hAnsi="Bookman Old Style"/>
          <w:lang w:val="es-ES"/>
        </w:rPr>
        <w:t>Dispo</w:t>
      </w:r>
      <w:r w:rsidR="009C70CD">
        <w:rPr>
          <w:rFonts w:ascii="Bookman Old Style" w:hAnsi="Bookman Old Style"/>
          <w:lang w:val="es-ES"/>
        </w:rPr>
        <w:t>si</w:t>
      </w:r>
      <w:r>
        <w:rPr>
          <w:rFonts w:ascii="Bookman Old Style" w:hAnsi="Bookman Old Style"/>
          <w:lang w:val="es-ES"/>
        </w:rPr>
        <w:t xml:space="preserve">ción transitoria que se preste mayor atención a las dos cuencas </w:t>
      </w:r>
      <w:r w:rsidR="009C70CD">
        <w:rPr>
          <w:rFonts w:ascii="Bookman Old Style" w:hAnsi="Bookman Old Style"/>
          <w:lang w:val="es-ES"/>
        </w:rPr>
        <w:t>hidrográficas</w:t>
      </w:r>
      <w:r>
        <w:rPr>
          <w:rFonts w:ascii="Bookman Old Style" w:hAnsi="Bookman Old Style"/>
          <w:lang w:val="es-ES"/>
        </w:rPr>
        <w:t xml:space="preserve"> que ya se declaró en emergencia.</w:t>
      </w:r>
    </w:p>
    <w:p w:rsidR="007B6E16" w:rsidRDefault="007B6E16" w:rsidP="00DB3920">
      <w:pPr>
        <w:pStyle w:val="Prrafodelista"/>
        <w:numPr>
          <w:ilvl w:val="0"/>
          <w:numId w:val="9"/>
        </w:numPr>
        <w:jc w:val="both"/>
        <w:rPr>
          <w:rFonts w:ascii="Bookman Old Style" w:hAnsi="Bookman Old Style"/>
          <w:lang w:val="es-ES"/>
        </w:rPr>
      </w:pPr>
      <w:r>
        <w:rPr>
          <w:rFonts w:ascii="Bookman Old Style" w:hAnsi="Bookman Old Style"/>
          <w:lang w:val="es-ES"/>
        </w:rPr>
        <w:t xml:space="preserve">Disposición general respecto a </w:t>
      </w:r>
      <w:r w:rsidR="009C70CD">
        <w:rPr>
          <w:rFonts w:ascii="Bookman Old Style" w:hAnsi="Bookman Old Style"/>
          <w:lang w:val="es-ES"/>
        </w:rPr>
        <w:t>LUAES que</w:t>
      </w:r>
      <w:r>
        <w:rPr>
          <w:rFonts w:ascii="Bookman Old Style" w:hAnsi="Bookman Old Style"/>
          <w:lang w:val="es-ES"/>
        </w:rPr>
        <w:t xml:space="preserve"> si deben actualizarse con las nuevas normativas.</w:t>
      </w:r>
    </w:p>
    <w:p w:rsidR="007B6E16" w:rsidRPr="009C70CD" w:rsidRDefault="007B6E16" w:rsidP="007B6E16">
      <w:pPr>
        <w:jc w:val="both"/>
        <w:rPr>
          <w:rFonts w:ascii="Bookman Old Style" w:hAnsi="Bookman Old Style"/>
          <w:b/>
          <w:lang w:val="es-ES"/>
        </w:rPr>
      </w:pPr>
      <w:r w:rsidRPr="009C70CD">
        <w:rPr>
          <w:rFonts w:ascii="Bookman Old Style" w:hAnsi="Bookman Old Style"/>
          <w:b/>
          <w:lang w:val="es-ES"/>
        </w:rPr>
        <w:t>CONCEJALA BLANCA PAUCAR</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Coincide en que debe volver a la comisión.</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 xml:space="preserve">Lamentablemente en el texto no se encuentra las observaciones que se hicieron el primer debate. </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lastRenderedPageBreak/>
        <w:t xml:space="preserve">Porque la información no se revisó. </w:t>
      </w:r>
      <w:r w:rsidR="009C70CD">
        <w:rPr>
          <w:rFonts w:ascii="Bookman Old Style" w:hAnsi="Bookman Old Style"/>
          <w:lang w:val="es-ES"/>
        </w:rPr>
        <w:t>Sería</w:t>
      </w:r>
      <w:r>
        <w:rPr>
          <w:rFonts w:ascii="Bookman Old Style" w:hAnsi="Bookman Old Style"/>
          <w:lang w:val="es-ES"/>
        </w:rPr>
        <w:t xml:space="preserve"> importante saber esa sesión es oficial, aunque ya estaban de salida los concejales y deben de constar todos los aportes para que en todo caso se pueda revisar.</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 xml:space="preserve">Me preocupa mucho el tema de los tiempos. </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Debería ser el ente administrativo para que velen por los derechos de la naturaleza y debe tramitarse de forma urgente.</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 xml:space="preserve">Son en el inciso </w:t>
      </w:r>
      <w:r w:rsidR="009C70CD">
        <w:rPr>
          <w:rFonts w:ascii="Bookman Old Style" w:hAnsi="Bookman Old Style"/>
          <w:lang w:val="es-ES"/>
        </w:rPr>
        <w:t>segundo</w:t>
      </w:r>
      <w:r>
        <w:rPr>
          <w:rFonts w:ascii="Bookman Old Style" w:hAnsi="Bookman Old Style"/>
          <w:lang w:val="es-ES"/>
        </w:rPr>
        <w:t xml:space="preserve"> donde se hace mención a la matriz verde que se compone entre otros por edificaciones y se contrapone en el literal w) del </w:t>
      </w:r>
      <w:r w:rsidR="009C70CD">
        <w:rPr>
          <w:rFonts w:ascii="Bookman Old Style" w:hAnsi="Bookman Old Style"/>
          <w:lang w:val="es-ES"/>
        </w:rPr>
        <w:t>artículo</w:t>
      </w:r>
      <w:r>
        <w:rPr>
          <w:rFonts w:ascii="Bookman Old Style" w:hAnsi="Bookman Old Style"/>
          <w:lang w:val="es-ES"/>
        </w:rPr>
        <w:t xml:space="preserve"> </w:t>
      </w:r>
      <w:proofErr w:type="spellStart"/>
      <w:r>
        <w:rPr>
          <w:rFonts w:ascii="Bookman Old Style" w:hAnsi="Bookman Old Style"/>
          <w:lang w:val="es-ES"/>
        </w:rPr>
        <w:t>innumerado</w:t>
      </w:r>
      <w:proofErr w:type="spellEnd"/>
      <w:r>
        <w:rPr>
          <w:rFonts w:ascii="Bookman Old Style" w:hAnsi="Bookman Old Style"/>
          <w:lang w:val="es-ES"/>
        </w:rPr>
        <w:t xml:space="preserve"> 4 ya que refiere a vegetación natural remanente y sembrada por lo que solicita se elimine la palabra edificaciones.</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 xml:space="preserve">En el </w:t>
      </w:r>
      <w:r w:rsidR="009C70CD">
        <w:rPr>
          <w:rFonts w:ascii="Bookman Old Style" w:hAnsi="Bookman Old Style"/>
          <w:lang w:val="es-ES"/>
        </w:rPr>
        <w:t>artículo</w:t>
      </w:r>
      <w:r>
        <w:rPr>
          <w:rFonts w:ascii="Bookman Old Style" w:hAnsi="Bookman Old Style"/>
          <w:lang w:val="es-ES"/>
        </w:rPr>
        <w:t xml:space="preserve"> </w:t>
      </w:r>
      <w:proofErr w:type="spellStart"/>
      <w:r>
        <w:rPr>
          <w:rFonts w:ascii="Bookman Old Style" w:hAnsi="Bookman Old Style"/>
          <w:lang w:val="es-ES"/>
        </w:rPr>
        <w:t>innumerado</w:t>
      </w:r>
      <w:proofErr w:type="spellEnd"/>
      <w:r>
        <w:rPr>
          <w:rFonts w:ascii="Bookman Old Style" w:hAnsi="Bookman Old Style"/>
          <w:lang w:val="es-ES"/>
        </w:rPr>
        <w:t xml:space="preserve"> 12, sugiero agregar como </w:t>
      </w:r>
      <w:r w:rsidR="009C70CD">
        <w:rPr>
          <w:rFonts w:ascii="Bookman Old Style" w:hAnsi="Bookman Old Style"/>
          <w:lang w:val="es-ES"/>
        </w:rPr>
        <w:t>literal</w:t>
      </w:r>
      <w:r>
        <w:rPr>
          <w:rFonts w:ascii="Bookman Old Style" w:hAnsi="Bookman Old Style"/>
          <w:lang w:val="es-ES"/>
        </w:rPr>
        <w:t xml:space="preserve"> 1) mitigar los efectos de la isla de calor.</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 xml:space="preserve">En el artículo </w:t>
      </w:r>
      <w:proofErr w:type="spellStart"/>
      <w:r>
        <w:rPr>
          <w:rFonts w:ascii="Bookman Old Style" w:hAnsi="Bookman Old Style"/>
          <w:lang w:val="es-ES"/>
        </w:rPr>
        <w:t>innumerado</w:t>
      </w:r>
      <w:proofErr w:type="spellEnd"/>
      <w:r>
        <w:rPr>
          <w:rFonts w:ascii="Bookman Old Style" w:hAnsi="Bookman Old Style"/>
          <w:lang w:val="es-ES"/>
        </w:rPr>
        <w:t xml:space="preserve"> 20 sugiere que cuando se hace mención a la propiedad pública, privada y comunitaria, se cambie la palabra y por la palabra o. </w:t>
      </w:r>
      <w:r w:rsidR="009C70CD">
        <w:rPr>
          <w:rFonts w:ascii="Bookman Old Style" w:hAnsi="Bookman Old Style"/>
          <w:lang w:val="es-ES"/>
        </w:rPr>
        <w:t>Además,</w:t>
      </w:r>
      <w:r>
        <w:rPr>
          <w:rFonts w:ascii="Bookman Old Style" w:hAnsi="Bookman Old Style"/>
          <w:lang w:val="es-ES"/>
        </w:rPr>
        <w:t xml:space="preserve"> cuando se refiere al texto que dice la autoridad ambiental distrital podrá incorporar, </w:t>
      </w:r>
      <w:r w:rsidR="00BF5075">
        <w:rPr>
          <w:rFonts w:ascii="Bookman Old Style" w:hAnsi="Bookman Old Style"/>
          <w:lang w:val="es-ES"/>
        </w:rPr>
        <w:t>sugiero</w:t>
      </w:r>
      <w:r>
        <w:rPr>
          <w:rFonts w:ascii="Bookman Old Style" w:hAnsi="Bookman Old Style"/>
          <w:lang w:val="es-ES"/>
        </w:rPr>
        <w:t xml:space="preserve"> se reemplace podrá por la palabra deberá. Debe aclararse quién es el obligado en los predios comunitarios y privados responsables para la restauración.</w:t>
      </w:r>
    </w:p>
    <w:p w:rsidR="007B6E16" w:rsidRDefault="007B6E16" w:rsidP="007B6E16">
      <w:pPr>
        <w:pStyle w:val="Prrafodelista"/>
        <w:numPr>
          <w:ilvl w:val="0"/>
          <w:numId w:val="10"/>
        </w:numPr>
        <w:jc w:val="both"/>
        <w:rPr>
          <w:rFonts w:ascii="Bookman Old Style" w:hAnsi="Bookman Old Style"/>
          <w:lang w:val="es-ES"/>
        </w:rPr>
      </w:pPr>
      <w:r>
        <w:rPr>
          <w:rFonts w:ascii="Bookman Old Style" w:hAnsi="Bookman Old Style"/>
          <w:lang w:val="es-ES"/>
        </w:rPr>
        <w:t>Pide formar parte de las mesas.</w:t>
      </w:r>
    </w:p>
    <w:p w:rsidR="007B6E16" w:rsidRPr="009C70CD" w:rsidRDefault="007B6E16" w:rsidP="007B6E16">
      <w:pPr>
        <w:jc w:val="both"/>
        <w:rPr>
          <w:rFonts w:ascii="Bookman Old Style" w:hAnsi="Bookman Old Style"/>
          <w:b/>
          <w:lang w:val="es-ES"/>
        </w:rPr>
      </w:pPr>
      <w:r w:rsidRPr="009C70CD">
        <w:rPr>
          <w:rFonts w:ascii="Bookman Old Style" w:hAnsi="Bookman Old Style"/>
          <w:b/>
          <w:lang w:val="es-ES"/>
        </w:rPr>
        <w:t>CONCEJAL WILSON MERINO</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Remitió el oficio en el cual se permite recomendar la creación de una unidad de técnica legislativa y es importante que se pueda acoger. Hay cuestionamientos en el ordenamiento técnico uy legal y esta unidad ayudaría en estos problemas. </w:t>
      </w:r>
    </w:p>
    <w:p w:rsidR="00BF5075" w:rsidRPr="009C70CD" w:rsidRDefault="00BF5075" w:rsidP="00BF5075">
      <w:pPr>
        <w:jc w:val="both"/>
        <w:rPr>
          <w:rFonts w:ascii="Bookman Old Style" w:hAnsi="Bookman Old Style"/>
          <w:b/>
          <w:lang w:val="es-ES"/>
        </w:rPr>
      </w:pPr>
      <w:r w:rsidRPr="009C70CD">
        <w:rPr>
          <w:rFonts w:ascii="Bookman Old Style" w:hAnsi="Bookman Old Style"/>
          <w:b/>
          <w:lang w:val="es-ES"/>
        </w:rPr>
        <w:t>CONCEJAL GABRIEL NOROÑA</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Los ciudadanos debieron recurrir a la justicia para que hagamos esto</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A la ciudad llegan dos litros cúbicos de agua por segundo, y de ahí botan a la quebrada. </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Pero no se soluciona solo con una ordenanza. Hay una institución que baja el agua de los páramos y vende el agua. </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Esta ordenanza no comparto que se siga creando institucionalidades, enredan demasiado. </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Tenemos una institución que vende el agua y ellos deben ser responsables. </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Que cumpla la EMAPP Q, ellos deben devolver el agua bien. </w:t>
      </w:r>
    </w:p>
    <w:p w:rsidR="00BF5075" w:rsidRDefault="00BF5075" w:rsidP="00BF5075">
      <w:pPr>
        <w:pStyle w:val="Prrafodelista"/>
        <w:numPr>
          <w:ilvl w:val="0"/>
          <w:numId w:val="12"/>
        </w:numPr>
        <w:jc w:val="both"/>
        <w:rPr>
          <w:rFonts w:ascii="Bookman Old Style" w:hAnsi="Bookman Old Style"/>
          <w:lang w:val="es-ES"/>
        </w:rPr>
      </w:pPr>
      <w:r>
        <w:rPr>
          <w:rFonts w:ascii="Bookman Old Style" w:hAnsi="Bookman Old Style"/>
          <w:lang w:val="es-ES"/>
        </w:rPr>
        <w:t xml:space="preserve">Crear escombreras, debeos crearlas y los volqueteros buscan en la noche y botan en sitios clandestinos. </w:t>
      </w:r>
    </w:p>
    <w:p w:rsidR="00BF5075" w:rsidRDefault="00BF5075" w:rsidP="00BF5075">
      <w:pPr>
        <w:jc w:val="both"/>
        <w:rPr>
          <w:rFonts w:ascii="Bookman Old Style" w:hAnsi="Bookman Old Style"/>
          <w:lang w:val="es-ES"/>
        </w:rPr>
      </w:pPr>
    </w:p>
    <w:p w:rsidR="00BF5075" w:rsidRPr="00BF5075" w:rsidRDefault="00BF5075" w:rsidP="00BF5075">
      <w:pPr>
        <w:jc w:val="both"/>
        <w:rPr>
          <w:rFonts w:ascii="Bookman Old Style" w:hAnsi="Bookman Old Style"/>
          <w:lang w:val="es-ES"/>
        </w:rPr>
      </w:pPr>
    </w:p>
    <w:sectPr w:rsidR="00BF5075" w:rsidRPr="00BF5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468"/>
    <w:multiLevelType w:val="hybridMultilevel"/>
    <w:tmpl w:val="2A6A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013A"/>
    <w:multiLevelType w:val="hybridMultilevel"/>
    <w:tmpl w:val="797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2287C"/>
    <w:multiLevelType w:val="hybridMultilevel"/>
    <w:tmpl w:val="B67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F53F9"/>
    <w:multiLevelType w:val="hybridMultilevel"/>
    <w:tmpl w:val="8B70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964E9"/>
    <w:multiLevelType w:val="hybridMultilevel"/>
    <w:tmpl w:val="F44A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260A8"/>
    <w:multiLevelType w:val="hybridMultilevel"/>
    <w:tmpl w:val="9EF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D0D51"/>
    <w:multiLevelType w:val="hybridMultilevel"/>
    <w:tmpl w:val="232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A79"/>
    <w:multiLevelType w:val="hybridMultilevel"/>
    <w:tmpl w:val="BC68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03564"/>
    <w:multiLevelType w:val="hybridMultilevel"/>
    <w:tmpl w:val="DB5C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F502E"/>
    <w:multiLevelType w:val="hybridMultilevel"/>
    <w:tmpl w:val="67F4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B2CA1"/>
    <w:multiLevelType w:val="hybridMultilevel"/>
    <w:tmpl w:val="7430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82668"/>
    <w:multiLevelType w:val="hybridMultilevel"/>
    <w:tmpl w:val="397E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0"/>
  </w:num>
  <w:num w:numId="6">
    <w:abstractNumId w:val="9"/>
  </w:num>
  <w:num w:numId="7">
    <w:abstractNumId w:val="11"/>
  </w:num>
  <w:num w:numId="8">
    <w:abstractNumId w:val="8"/>
  </w:num>
  <w:num w:numId="9">
    <w:abstractNumId w:val="3"/>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A1"/>
    <w:rsid w:val="001A3DB8"/>
    <w:rsid w:val="004E697E"/>
    <w:rsid w:val="0063062B"/>
    <w:rsid w:val="006459A1"/>
    <w:rsid w:val="007B6E16"/>
    <w:rsid w:val="0082006D"/>
    <w:rsid w:val="009C70CD"/>
    <w:rsid w:val="00BF5075"/>
    <w:rsid w:val="00DB3920"/>
    <w:rsid w:val="00E9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7279"/>
  <w15:chartTrackingRefBased/>
  <w15:docId w15:val="{A4D95AC8-E40A-460B-BDAC-4FE0ED4F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3344">
      <w:bodyDiv w:val="1"/>
      <w:marLeft w:val="0"/>
      <w:marRight w:val="0"/>
      <w:marTop w:val="0"/>
      <w:marBottom w:val="0"/>
      <w:divBdr>
        <w:top w:val="none" w:sz="0" w:space="0" w:color="auto"/>
        <w:left w:val="none" w:sz="0" w:space="0" w:color="auto"/>
        <w:bottom w:val="none" w:sz="0" w:space="0" w:color="auto"/>
        <w:right w:val="none" w:sz="0" w:space="0" w:color="auto"/>
      </w:divBdr>
      <w:divsChild>
        <w:div w:id="992565542">
          <w:marLeft w:val="0"/>
          <w:marRight w:val="0"/>
          <w:marTop w:val="0"/>
          <w:marBottom w:val="0"/>
          <w:divBdr>
            <w:top w:val="none" w:sz="0" w:space="0" w:color="auto"/>
            <w:left w:val="none" w:sz="0" w:space="0" w:color="auto"/>
            <w:bottom w:val="none" w:sz="0" w:space="0" w:color="auto"/>
            <w:right w:val="none" w:sz="0" w:space="0" w:color="auto"/>
          </w:divBdr>
        </w:div>
        <w:div w:id="664481387">
          <w:marLeft w:val="0"/>
          <w:marRight w:val="0"/>
          <w:marTop w:val="0"/>
          <w:marBottom w:val="0"/>
          <w:divBdr>
            <w:top w:val="none" w:sz="0" w:space="0" w:color="auto"/>
            <w:left w:val="none" w:sz="0" w:space="0" w:color="auto"/>
            <w:bottom w:val="none" w:sz="0" w:space="0" w:color="auto"/>
            <w:right w:val="none" w:sz="0" w:space="0" w:color="auto"/>
          </w:divBdr>
        </w:div>
        <w:div w:id="1508910741">
          <w:marLeft w:val="0"/>
          <w:marRight w:val="0"/>
          <w:marTop w:val="0"/>
          <w:marBottom w:val="0"/>
          <w:divBdr>
            <w:top w:val="none" w:sz="0" w:space="0" w:color="auto"/>
            <w:left w:val="none" w:sz="0" w:space="0" w:color="auto"/>
            <w:bottom w:val="none" w:sz="0" w:space="0" w:color="auto"/>
            <w:right w:val="none" w:sz="0" w:space="0" w:color="auto"/>
          </w:divBdr>
        </w:div>
        <w:div w:id="855197850">
          <w:marLeft w:val="0"/>
          <w:marRight w:val="0"/>
          <w:marTop w:val="0"/>
          <w:marBottom w:val="0"/>
          <w:divBdr>
            <w:top w:val="none" w:sz="0" w:space="0" w:color="auto"/>
            <w:left w:val="none" w:sz="0" w:space="0" w:color="auto"/>
            <w:bottom w:val="none" w:sz="0" w:space="0" w:color="auto"/>
            <w:right w:val="none" w:sz="0" w:space="0" w:color="auto"/>
          </w:divBdr>
        </w:div>
        <w:div w:id="1436904417">
          <w:marLeft w:val="0"/>
          <w:marRight w:val="0"/>
          <w:marTop w:val="0"/>
          <w:marBottom w:val="0"/>
          <w:divBdr>
            <w:top w:val="none" w:sz="0" w:space="0" w:color="auto"/>
            <w:left w:val="none" w:sz="0" w:space="0" w:color="auto"/>
            <w:bottom w:val="none" w:sz="0" w:space="0" w:color="auto"/>
            <w:right w:val="none" w:sz="0" w:space="0" w:color="auto"/>
          </w:divBdr>
        </w:div>
        <w:div w:id="132299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1367</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Quito</dc:creator>
  <cp:keywords/>
  <dc:description/>
  <cp:lastModifiedBy>Quito</cp:lastModifiedBy>
  <cp:revision>2</cp:revision>
  <dcterms:created xsi:type="dcterms:W3CDTF">2023-06-26T17:51:00Z</dcterms:created>
  <dcterms:modified xsi:type="dcterms:W3CDTF">2023-06-27T20:06:00Z</dcterms:modified>
</cp:coreProperties>
</file>