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215E99" w:themeColor="text2" w:themeTint="BF"/>
        </w:rPr>
        <w:id w:val="-1135254735"/>
        <w:docPartObj>
          <w:docPartGallery w:val="Cover Pages"/>
          <w:docPartUnique/>
        </w:docPartObj>
      </w:sdtPr>
      <w:sdtEndPr>
        <w:rPr>
          <w:rFonts w:eastAsiaTheme="minorEastAsia"/>
          <w:b/>
          <w:bCs/>
          <w:sz w:val="36"/>
          <w:szCs w:val="36"/>
        </w:rPr>
      </w:sdtEndPr>
      <w:sdtContent>
        <w:p w14:paraId="5B009C34" w14:textId="20181FEE" w:rsidR="00AC3AA7" w:rsidRPr="000723F0" w:rsidRDefault="00AC3AA7">
          <w:pPr>
            <w:rPr>
              <w:color w:val="215E99" w:themeColor="text2" w:themeTint="BF"/>
            </w:rPr>
          </w:pPr>
          <w:r w:rsidRPr="000723F0">
            <w:rPr>
              <w:noProof/>
              <w:color w:val="215E99" w:themeColor="text2" w:themeTint="BF"/>
              <w:lang w:eastAsia="es-EC"/>
            </w:rPr>
            <mc:AlternateContent>
              <mc:Choice Requires="wpg">
                <w:drawing>
                  <wp:anchor distT="0" distB="0" distL="114300" distR="114300" simplePos="0" relativeHeight="251667456" behindDoc="0" locked="0" layoutInCell="1" allowOverlap="1" wp14:anchorId="41756C61" wp14:editId="07AFFFC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FA749E" id="Grupo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D1ompa2QAAAAYBAAAPAAAA&#10;ZHJzL2Rvd25yZXYueG1sTI9Bb8IwDIXvk/YfIk/abaRlG9u6pgihcUYULtxC4zXVEqdqApR/P7PL&#10;uFh+etZ7n8v56J044RC7QArySQYCqQmmo1bBbrt6egcRkyajXSBUcMEI8+r+rtSFCWfa4KlOreAQ&#10;ioVWYFPqCyljY9HrOAk9EnvfYfA6sRxaaQZ95nDv5DTLZtLrjrjB6h6XFpuf+ui5N67fvpz068u4&#10;ssvFc+j2uKmVenwYF58gEo7p/xiu+IwOFTMdwpFMFE4BP5L+5tXLX6esD7x95C8gq1Le4l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156082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079C4902" w14:textId="6AAD84D3" w:rsidR="00926507" w:rsidRPr="000723F0" w:rsidRDefault="00926507">
          <w:pPr>
            <w:rPr>
              <w:rFonts w:eastAsiaTheme="minorEastAsia"/>
              <w:b/>
              <w:bCs/>
              <w:color w:val="215E99" w:themeColor="text2" w:themeTint="BF"/>
              <w:sz w:val="36"/>
              <w:szCs w:val="36"/>
            </w:rPr>
          </w:pPr>
        </w:p>
        <w:p w14:paraId="408F5C1C" w14:textId="2899B966" w:rsidR="00926507" w:rsidRPr="000723F0" w:rsidRDefault="00926507" w:rsidP="00926507">
          <w:pPr>
            <w:jc w:val="center"/>
            <w:rPr>
              <w:rFonts w:eastAsiaTheme="minorEastAsia"/>
              <w:b/>
              <w:bCs/>
              <w:color w:val="215E99" w:themeColor="text2" w:themeTint="BF"/>
              <w:sz w:val="36"/>
              <w:szCs w:val="36"/>
            </w:rPr>
          </w:pPr>
        </w:p>
        <w:p w14:paraId="1B686015" w14:textId="77777777" w:rsidR="00926507" w:rsidRPr="000723F0" w:rsidRDefault="00926507" w:rsidP="00926507">
          <w:pPr>
            <w:jc w:val="center"/>
            <w:rPr>
              <w:rFonts w:eastAsiaTheme="minorEastAsia"/>
              <w:b/>
              <w:bCs/>
              <w:color w:val="215E99" w:themeColor="text2" w:themeTint="BF"/>
              <w:sz w:val="36"/>
              <w:szCs w:val="36"/>
            </w:rPr>
          </w:pPr>
        </w:p>
        <w:p w14:paraId="1ED95FBB" w14:textId="77777777" w:rsidR="00926507" w:rsidRPr="000723F0" w:rsidRDefault="00926507" w:rsidP="00926507">
          <w:pPr>
            <w:tabs>
              <w:tab w:val="left" w:pos="3192"/>
            </w:tabs>
            <w:jc w:val="center"/>
            <w:rPr>
              <w:rFonts w:eastAsiaTheme="minorEastAsia"/>
              <w:color w:val="215E99" w:themeColor="text2" w:themeTint="BF"/>
              <w:sz w:val="56"/>
              <w:szCs w:val="56"/>
            </w:rPr>
          </w:pPr>
        </w:p>
        <w:p w14:paraId="3D670DB0" w14:textId="4649F8C4" w:rsidR="00926507" w:rsidRPr="000723F0" w:rsidRDefault="00926507" w:rsidP="00926507">
          <w:pPr>
            <w:tabs>
              <w:tab w:val="left" w:pos="3192"/>
            </w:tabs>
            <w:jc w:val="center"/>
            <w:rPr>
              <w:rFonts w:eastAsiaTheme="minorEastAsia"/>
              <w:color w:val="215E99" w:themeColor="text2" w:themeTint="BF"/>
              <w:sz w:val="56"/>
              <w:szCs w:val="56"/>
            </w:rPr>
          </w:pPr>
          <w:r w:rsidRPr="000723F0">
            <w:rPr>
              <w:rFonts w:eastAsiaTheme="minorEastAsia"/>
              <w:color w:val="215E99" w:themeColor="text2" w:themeTint="BF"/>
              <w:sz w:val="56"/>
              <w:szCs w:val="56"/>
            </w:rPr>
            <w:t>COMISIÓN DE ÁREAS HISTÓRICAS Y PATRIMONIO</w:t>
          </w:r>
        </w:p>
        <w:p w14:paraId="6C4C4D9A" w14:textId="77777777" w:rsidR="00926507" w:rsidRPr="000723F0" w:rsidRDefault="00926507" w:rsidP="00926507">
          <w:pPr>
            <w:tabs>
              <w:tab w:val="left" w:pos="3192"/>
            </w:tabs>
            <w:rPr>
              <w:rFonts w:eastAsiaTheme="minorEastAsia"/>
              <w:color w:val="215E99" w:themeColor="text2" w:themeTint="BF"/>
              <w:sz w:val="56"/>
              <w:szCs w:val="56"/>
            </w:rPr>
          </w:pPr>
        </w:p>
        <w:p w14:paraId="50FC2653" w14:textId="77777777" w:rsidR="00926507" w:rsidRPr="000723F0" w:rsidRDefault="00926507" w:rsidP="00926507">
          <w:pPr>
            <w:tabs>
              <w:tab w:val="left" w:pos="3192"/>
            </w:tabs>
            <w:jc w:val="center"/>
            <w:rPr>
              <w:rFonts w:eastAsiaTheme="minorEastAsia"/>
              <w:color w:val="215E99" w:themeColor="text2" w:themeTint="BF"/>
              <w:sz w:val="56"/>
              <w:szCs w:val="56"/>
            </w:rPr>
          </w:pPr>
        </w:p>
        <w:p w14:paraId="7E202ABC" w14:textId="7B3D6290" w:rsidR="00926507" w:rsidRPr="000723F0" w:rsidRDefault="00926507" w:rsidP="00926507">
          <w:pPr>
            <w:tabs>
              <w:tab w:val="left" w:pos="3192"/>
            </w:tabs>
            <w:jc w:val="center"/>
            <w:rPr>
              <w:rFonts w:eastAsiaTheme="minorEastAsia"/>
              <w:color w:val="215E99" w:themeColor="text2" w:themeTint="BF"/>
              <w:sz w:val="48"/>
              <w:szCs w:val="48"/>
            </w:rPr>
          </w:pPr>
          <w:r w:rsidRPr="000723F0">
            <w:rPr>
              <w:rFonts w:eastAsiaTheme="minorEastAsia"/>
              <w:color w:val="215E99" w:themeColor="text2" w:themeTint="BF"/>
              <w:sz w:val="48"/>
              <w:szCs w:val="48"/>
            </w:rPr>
            <w:t>INFORME DE GESTIÓN</w:t>
          </w:r>
        </w:p>
        <w:p w14:paraId="4799994A" w14:textId="63912B50" w:rsidR="00926507" w:rsidRPr="000723F0" w:rsidRDefault="00926507" w:rsidP="00926507">
          <w:pPr>
            <w:tabs>
              <w:tab w:val="left" w:pos="3192"/>
            </w:tabs>
            <w:jc w:val="center"/>
            <w:rPr>
              <w:rFonts w:eastAsiaTheme="minorEastAsia"/>
              <w:color w:val="215E99" w:themeColor="text2" w:themeTint="BF"/>
              <w:sz w:val="32"/>
              <w:szCs w:val="32"/>
            </w:rPr>
          </w:pPr>
          <w:r w:rsidRPr="000723F0">
            <w:rPr>
              <w:rFonts w:eastAsiaTheme="minorEastAsia"/>
              <w:color w:val="215E99" w:themeColor="text2" w:themeTint="BF"/>
              <w:sz w:val="32"/>
              <w:szCs w:val="32"/>
            </w:rPr>
            <w:t>14 MAYO 2023 / 14 MAYO 2024</w:t>
          </w:r>
        </w:p>
        <w:p w14:paraId="5D88352F" w14:textId="77777777" w:rsidR="00926507" w:rsidRPr="000723F0" w:rsidRDefault="00926507" w:rsidP="00926507">
          <w:pPr>
            <w:tabs>
              <w:tab w:val="left" w:pos="3192"/>
            </w:tabs>
            <w:jc w:val="center"/>
            <w:rPr>
              <w:rFonts w:eastAsiaTheme="minorEastAsia"/>
              <w:color w:val="215E99" w:themeColor="text2" w:themeTint="BF"/>
              <w:sz w:val="32"/>
              <w:szCs w:val="32"/>
            </w:rPr>
          </w:pPr>
        </w:p>
        <w:p w14:paraId="7017CAE2" w14:textId="77777777" w:rsidR="00926507" w:rsidRPr="000723F0" w:rsidRDefault="00926507" w:rsidP="00926507">
          <w:pPr>
            <w:tabs>
              <w:tab w:val="left" w:pos="3192"/>
            </w:tabs>
            <w:jc w:val="center"/>
            <w:rPr>
              <w:rFonts w:eastAsiaTheme="minorEastAsia"/>
              <w:color w:val="215E99" w:themeColor="text2" w:themeTint="BF"/>
              <w:sz w:val="32"/>
              <w:szCs w:val="32"/>
            </w:rPr>
          </w:pPr>
        </w:p>
        <w:p w14:paraId="486245BE" w14:textId="77777777" w:rsidR="00926507" w:rsidRPr="000723F0" w:rsidRDefault="00926507" w:rsidP="00926507">
          <w:pPr>
            <w:tabs>
              <w:tab w:val="left" w:pos="3192"/>
            </w:tabs>
            <w:jc w:val="center"/>
            <w:rPr>
              <w:rFonts w:eastAsiaTheme="minorEastAsia"/>
              <w:color w:val="215E99" w:themeColor="text2" w:themeTint="BF"/>
              <w:sz w:val="32"/>
              <w:szCs w:val="32"/>
            </w:rPr>
          </w:pPr>
        </w:p>
        <w:p w14:paraId="76F1D86A" w14:textId="77777777" w:rsidR="00926507" w:rsidRPr="000723F0" w:rsidRDefault="00926507" w:rsidP="00926507">
          <w:pPr>
            <w:tabs>
              <w:tab w:val="left" w:pos="3192"/>
            </w:tabs>
            <w:jc w:val="center"/>
            <w:rPr>
              <w:rFonts w:eastAsiaTheme="minorEastAsia"/>
              <w:color w:val="215E99" w:themeColor="text2" w:themeTint="BF"/>
              <w:sz w:val="32"/>
              <w:szCs w:val="32"/>
            </w:rPr>
          </w:pPr>
        </w:p>
        <w:p w14:paraId="2A394D5F" w14:textId="516053EE" w:rsidR="00926507" w:rsidRPr="000723F0" w:rsidRDefault="00926507" w:rsidP="00926507">
          <w:pPr>
            <w:tabs>
              <w:tab w:val="left" w:pos="3192"/>
            </w:tabs>
            <w:spacing w:after="0" w:line="240" w:lineRule="auto"/>
            <w:jc w:val="center"/>
            <w:rPr>
              <w:rFonts w:eastAsiaTheme="minorEastAsia"/>
              <w:color w:val="215E99" w:themeColor="text2" w:themeTint="BF"/>
              <w:sz w:val="32"/>
              <w:szCs w:val="32"/>
            </w:rPr>
          </w:pPr>
          <w:r w:rsidRPr="000723F0">
            <w:rPr>
              <w:rFonts w:eastAsiaTheme="minorEastAsia"/>
              <w:color w:val="215E99" w:themeColor="text2" w:themeTint="BF"/>
              <w:sz w:val="32"/>
              <w:szCs w:val="32"/>
            </w:rPr>
            <w:t>CONCEJAL EMILIO FERNANDO UZCÁTEGUI JIMÉNEZ</w:t>
          </w:r>
        </w:p>
        <w:p w14:paraId="1F692CF0" w14:textId="4A27702A" w:rsidR="00926507" w:rsidRPr="000723F0" w:rsidRDefault="00926507" w:rsidP="00926507">
          <w:pPr>
            <w:tabs>
              <w:tab w:val="left" w:pos="3192"/>
            </w:tabs>
            <w:spacing w:after="0" w:line="240" w:lineRule="auto"/>
            <w:jc w:val="center"/>
            <w:rPr>
              <w:rFonts w:eastAsiaTheme="minorEastAsia"/>
              <w:color w:val="215E99" w:themeColor="text2" w:themeTint="BF"/>
              <w:sz w:val="32"/>
              <w:szCs w:val="32"/>
            </w:rPr>
          </w:pPr>
          <w:r w:rsidRPr="000723F0">
            <w:rPr>
              <w:rFonts w:eastAsiaTheme="minorEastAsia"/>
              <w:color w:val="215E99" w:themeColor="text2" w:themeTint="BF"/>
              <w:sz w:val="32"/>
              <w:szCs w:val="32"/>
            </w:rPr>
            <w:t>CONCEJALA SANDRA VICTORIA HIDALGO ESPINEL</w:t>
          </w:r>
        </w:p>
        <w:p w14:paraId="2D4FA718" w14:textId="344F7A0A" w:rsidR="00926507" w:rsidRPr="000723F0" w:rsidRDefault="00926507" w:rsidP="00926507">
          <w:pPr>
            <w:tabs>
              <w:tab w:val="left" w:pos="3192"/>
            </w:tabs>
            <w:spacing w:after="0" w:line="240" w:lineRule="auto"/>
            <w:jc w:val="center"/>
            <w:rPr>
              <w:rFonts w:eastAsiaTheme="minorEastAsia"/>
              <w:color w:val="215E99" w:themeColor="text2" w:themeTint="BF"/>
              <w:sz w:val="32"/>
              <w:szCs w:val="32"/>
            </w:rPr>
          </w:pPr>
          <w:r w:rsidRPr="000723F0">
            <w:rPr>
              <w:rFonts w:eastAsiaTheme="minorEastAsia"/>
              <w:color w:val="215E99" w:themeColor="text2" w:themeTint="BF"/>
              <w:sz w:val="32"/>
              <w:szCs w:val="32"/>
            </w:rPr>
            <w:t>CONCEJAL DIEGO MAURICIO GARRIDO VILLAGÓMEZ</w:t>
          </w:r>
        </w:p>
        <w:p w14:paraId="768A9DFA" w14:textId="5B7F0098" w:rsidR="00AC3AA7" w:rsidRPr="000723F0" w:rsidRDefault="00AC3AA7">
          <w:pPr>
            <w:rPr>
              <w:rFonts w:eastAsiaTheme="minorEastAsia"/>
              <w:b/>
              <w:bCs/>
              <w:color w:val="215E99" w:themeColor="text2" w:themeTint="BF"/>
              <w:sz w:val="36"/>
              <w:szCs w:val="36"/>
            </w:rPr>
          </w:pPr>
          <w:r w:rsidRPr="000723F0">
            <w:rPr>
              <w:rFonts w:eastAsiaTheme="minorEastAsia"/>
              <w:color w:val="215E99" w:themeColor="text2" w:themeTint="BF"/>
              <w:sz w:val="36"/>
              <w:szCs w:val="36"/>
            </w:rPr>
            <w:br w:type="page"/>
          </w:r>
        </w:p>
      </w:sdtContent>
    </w:sdt>
    <w:sdt>
      <w:sdtPr>
        <w:rPr>
          <w:rFonts w:asciiTheme="minorHAnsi" w:eastAsiaTheme="minorHAnsi" w:hAnsiTheme="minorHAnsi" w:cstheme="minorBidi"/>
          <w:color w:val="auto"/>
          <w:kern w:val="2"/>
          <w:sz w:val="24"/>
          <w:szCs w:val="24"/>
          <w:lang w:val="es-MX" w:eastAsia="en-US"/>
          <w14:ligatures w14:val="standardContextual"/>
        </w:rPr>
        <w:id w:val="-1429117228"/>
        <w:docPartObj>
          <w:docPartGallery w:val="Table of Contents"/>
          <w:docPartUnique/>
        </w:docPartObj>
      </w:sdtPr>
      <w:sdtEndPr>
        <w:rPr>
          <w:b/>
          <w:bCs/>
        </w:rPr>
      </w:sdtEndPr>
      <w:sdtContent>
        <w:p w14:paraId="5FC04873" w14:textId="77777777" w:rsidR="006D6AFE" w:rsidRPr="006D6AFE" w:rsidRDefault="004526B8">
          <w:pPr>
            <w:pStyle w:val="TtuloTDC"/>
            <w:rPr>
              <w:b/>
              <w:bCs/>
              <w:color w:val="auto"/>
            </w:rPr>
          </w:pPr>
          <w:r>
            <w:rPr>
              <w:b/>
              <w:bCs/>
              <w:color w:val="auto"/>
              <w:lang w:val="es-MX"/>
            </w:rPr>
            <w:t>TABLA DE CONTENIDO</w:t>
          </w:r>
        </w:p>
        <w:p w14:paraId="37A77534" w14:textId="29BA94D4" w:rsidR="00F00B38" w:rsidRDefault="006D2D4D">
          <w:pPr>
            <w:pStyle w:val="TDC1"/>
            <w:tabs>
              <w:tab w:val="left" w:pos="423"/>
              <w:tab w:val="right" w:leader="dot" w:pos="8494"/>
            </w:tabs>
            <w:rPr>
              <w:rFonts w:eastAsiaTheme="minorEastAsia"/>
              <w:b w:val="0"/>
              <w:bCs w:val="0"/>
              <w:caps w:val="0"/>
              <w:noProof/>
              <w:sz w:val="24"/>
              <w:szCs w:val="24"/>
              <w:u w:val="none"/>
              <w:lang w:eastAsia="es-EC"/>
            </w:rPr>
          </w:pPr>
          <w:r>
            <w:rPr>
              <w:b w:val="0"/>
              <w:bCs w:val="0"/>
            </w:rPr>
            <w:fldChar w:fldCharType="begin"/>
          </w:r>
          <w:r>
            <w:rPr>
              <w:b w:val="0"/>
              <w:bCs w:val="0"/>
            </w:rPr>
            <w:instrText xml:space="preserve"> TOC \o "1-3" \h \z \u </w:instrText>
          </w:r>
          <w:r>
            <w:rPr>
              <w:b w:val="0"/>
              <w:bCs w:val="0"/>
            </w:rPr>
            <w:fldChar w:fldCharType="separate"/>
          </w:r>
          <w:hyperlink w:anchor="_Toc170120381" w:history="1">
            <w:r w:rsidR="00F00B38" w:rsidRPr="006B50F8">
              <w:rPr>
                <w:rStyle w:val="Hipervnculo"/>
                <w:rFonts w:ascii="Arial" w:hAnsi="Arial" w:cs="Arial"/>
                <w:noProof/>
              </w:rPr>
              <w:t>1.</w:t>
            </w:r>
            <w:r w:rsidR="00F00B38">
              <w:rPr>
                <w:rFonts w:eastAsiaTheme="minorEastAsia"/>
                <w:b w:val="0"/>
                <w:bCs w:val="0"/>
                <w:caps w:val="0"/>
                <w:noProof/>
                <w:sz w:val="24"/>
                <w:szCs w:val="24"/>
                <w:u w:val="none"/>
                <w:lang w:eastAsia="es-EC"/>
              </w:rPr>
              <w:tab/>
            </w:r>
            <w:r w:rsidR="00F00B38" w:rsidRPr="006B50F8">
              <w:rPr>
                <w:rStyle w:val="Hipervnculo"/>
                <w:rFonts w:cs="Arial"/>
                <w:noProof/>
              </w:rPr>
              <w:t>OBJETO</w:t>
            </w:r>
            <w:r w:rsidR="00F00B38">
              <w:rPr>
                <w:noProof/>
                <w:webHidden/>
              </w:rPr>
              <w:tab/>
            </w:r>
            <w:r w:rsidR="00F00B38">
              <w:rPr>
                <w:noProof/>
                <w:webHidden/>
              </w:rPr>
              <w:fldChar w:fldCharType="begin"/>
            </w:r>
            <w:r w:rsidR="00F00B38">
              <w:rPr>
                <w:noProof/>
                <w:webHidden/>
              </w:rPr>
              <w:instrText xml:space="preserve"> PAGEREF _Toc170120381 \h </w:instrText>
            </w:r>
            <w:r w:rsidR="00F00B38">
              <w:rPr>
                <w:noProof/>
                <w:webHidden/>
              </w:rPr>
            </w:r>
            <w:r w:rsidR="00F00B38">
              <w:rPr>
                <w:noProof/>
                <w:webHidden/>
              </w:rPr>
              <w:fldChar w:fldCharType="separate"/>
            </w:r>
            <w:r w:rsidR="00585556">
              <w:rPr>
                <w:noProof/>
                <w:webHidden/>
              </w:rPr>
              <w:t>1</w:t>
            </w:r>
            <w:r w:rsidR="00F00B38">
              <w:rPr>
                <w:noProof/>
                <w:webHidden/>
              </w:rPr>
              <w:fldChar w:fldCharType="end"/>
            </w:r>
          </w:hyperlink>
        </w:p>
        <w:p w14:paraId="2E4824C2" w14:textId="50C3277B" w:rsidR="00F00B38" w:rsidRDefault="004959D2">
          <w:pPr>
            <w:pStyle w:val="TDC1"/>
            <w:tabs>
              <w:tab w:val="left" w:pos="423"/>
              <w:tab w:val="right" w:leader="dot" w:pos="8494"/>
            </w:tabs>
            <w:rPr>
              <w:rFonts w:eastAsiaTheme="minorEastAsia"/>
              <w:b w:val="0"/>
              <w:bCs w:val="0"/>
              <w:caps w:val="0"/>
              <w:noProof/>
              <w:sz w:val="24"/>
              <w:szCs w:val="24"/>
              <w:u w:val="none"/>
              <w:lang w:eastAsia="es-EC"/>
            </w:rPr>
          </w:pPr>
          <w:hyperlink w:anchor="_Toc170120382" w:history="1">
            <w:r w:rsidR="00F00B38" w:rsidRPr="006B50F8">
              <w:rPr>
                <w:rStyle w:val="Hipervnculo"/>
                <w:rFonts w:ascii="Arial" w:hAnsi="Arial" w:cs="Arial"/>
                <w:noProof/>
              </w:rPr>
              <w:t>2.</w:t>
            </w:r>
            <w:r w:rsidR="00F00B38">
              <w:rPr>
                <w:rFonts w:eastAsiaTheme="minorEastAsia"/>
                <w:b w:val="0"/>
                <w:bCs w:val="0"/>
                <w:caps w:val="0"/>
                <w:noProof/>
                <w:sz w:val="24"/>
                <w:szCs w:val="24"/>
                <w:u w:val="none"/>
                <w:lang w:eastAsia="es-EC"/>
              </w:rPr>
              <w:tab/>
            </w:r>
            <w:r w:rsidR="00F00B38" w:rsidRPr="006B50F8">
              <w:rPr>
                <w:rStyle w:val="Hipervnculo"/>
                <w:rFonts w:cs="Arial"/>
                <w:noProof/>
              </w:rPr>
              <w:t>ALCANCE</w:t>
            </w:r>
            <w:r w:rsidR="00F00B38">
              <w:rPr>
                <w:noProof/>
                <w:webHidden/>
              </w:rPr>
              <w:tab/>
            </w:r>
            <w:r w:rsidR="00F00B38">
              <w:rPr>
                <w:noProof/>
                <w:webHidden/>
              </w:rPr>
              <w:fldChar w:fldCharType="begin"/>
            </w:r>
            <w:r w:rsidR="00F00B38">
              <w:rPr>
                <w:noProof/>
                <w:webHidden/>
              </w:rPr>
              <w:instrText xml:space="preserve"> PAGEREF _Toc170120382 \h </w:instrText>
            </w:r>
            <w:r w:rsidR="00F00B38">
              <w:rPr>
                <w:noProof/>
                <w:webHidden/>
              </w:rPr>
            </w:r>
            <w:r w:rsidR="00F00B38">
              <w:rPr>
                <w:noProof/>
                <w:webHidden/>
              </w:rPr>
              <w:fldChar w:fldCharType="separate"/>
            </w:r>
            <w:r w:rsidR="00585556">
              <w:rPr>
                <w:noProof/>
                <w:webHidden/>
              </w:rPr>
              <w:t>1</w:t>
            </w:r>
            <w:r w:rsidR="00F00B38">
              <w:rPr>
                <w:noProof/>
                <w:webHidden/>
              </w:rPr>
              <w:fldChar w:fldCharType="end"/>
            </w:r>
          </w:hyperlink>
        </w:p>
        <w:p w14:paraId="20B6EA4A" w14:textId="327FF2D7" w:rsidR="00F00B38" w:rsidRDefault="004959D2">
          <w:pPr>
            <w:pStyle w:val="TDC1"/>
            <w:tabs>
              <w:tab w:val="left" w:pos="423"/>
              <w:tab w:val="right" w:leader="dot" w:pos="8494"/>
            </w:tabs>
            <w:rPr>
              <w:rFonts w:eastAsiaTheme="minorEastAsia"/>
              <w:b w:val="0"/>
              <w:bCs w:val="0"/>
              <w:caps w:val="0"/>
              <w:noProof/>
              <w:sz w:val="24"/>
              <w:szCs w:val="24"/>
              <w:u w:val="none"/>
              <w:lang w:eastAsia="es-EC"/>
            </w:rPr>
          </w:pPr>
          <w:hyperlink w:anchor="_Toc170120383" w:history="1">
            <w:r w:rsidR="00F00B38" w:rsidRPr="006B50F8">
              <w:rPr>
                <w:rStyle w:val="Hipervnculo"/>
                <w:rFonts w:ascii="Arial" w:hAnsi="Arial" w:cs="Arial"/>
                <w:noProof/>
              </w:rPr>
              <w:t>3.</w:t>
            </w:r>
            <w:r w:rsidR="00F00B38">
              <w:rPr>
                <w:rFonts w:eastAsiaTheme="minorEastAsia"/>
                <w:b w:val="0"/>
                <w:bCs w:val="0"/>
                <w:caps w:val="0"/>
                <w:noProof/>
                <w:sz w:val="24"/>
                <w:szCs w:val="24"/>
                <w:u w:val="none"/>
                <w:lang w:eastAsia="es-EC"/>
              </w:rPr>
              <w:tab/>
            </w:r>
            <w:r w:rsidR="00F00B38" w:rsidRPr="006B50F8">
              <w:rPr>
                <w:rStyle w:val="Hipervnculo"/>
                <w:rFonts w:cs="Arial"/>
                <w:noProof/>
              </w:rPr>
              <w:t>ABREVIATURAS</w:t>
            </w:r>
            <w:r w:rsidR="00F00B38">
              <w:rPr>
                <w:noProof/>
                <w:webHidden/>
              </w:rPr>
              <w:tab/>
            </w:r>
            <w:r w:rsidR="00F00B38">
              <w:rPr>
                <w:noProof/>
                <w:webHidden/>
              </w:rPr>
              <w:fldChar w:fldCharType="begin"/>
            </w:r>
            <w:r w:rsidR="00F00B38">
              <w:rPr>
                <w:noProof/>
                <w:webHidden/>
              </w:rPr>
              <w:instrText xml:space="preserve"> PAGEREF _Toc170120383 \h </w:instrText>
            </w:r>
            <w:r w:rsidR="00F00B38">
              <w:rPr>
                <w:noProof/>
                <w:webHidden/>
              </w:rPr>
            </w:r>
            <w:r w:rsidR="00F00B38">
              <w:rPr>
                <w:noProof/>
                <w:webHidden/>
              </w:rPr>
              <w:fldChar w:fldCharType="separate"/>
            </w:r>
            <w:r w:rsidR="00585556">
              <w:rPr>
                <w:noProof/>
                <w:webHidden/>
              </w:rPr>
              <w:t>1</w:t>
            </w:r>
            <w:r w:rsidR="00F00B38">
              <w:rPr>
                <w:noProof/>
                <w:webHidden/>
              </w:rPr>
              <w:fldChar w:fldCharType="end"/>
            </w:r>
          </w:hyperlink>
        </w:p>
        <w:p w14:paraId="2446DB1F" w14:textId="550466C9" w:rsidR="00F00B38" w:rsidRDefault="004959D2">
          <w:pPr>
            <w:pStyle w:val="TDC1"/>
            <w:tabs>
              <w:tab w:val="left" w:pos="423"/>
              <w:tab w:val="right" w:leader="dot" w:pos="8494"/>
            </w:tabs>
            <w:rPr>
              <w:rFonts w:eastAsiaTheme="minorEastAsia"/>
              <w:b w:val="0"/>
              <w:bCs w:val="0"/>
              <w:caps w:val="0"/>
              <w:noProof/>
              <w:sz w:val="24"/>
              <w:szCs w:val="24"/>
              <w:u w:val="none"/>
              <w:lang w:eastAsia="es-EC"/>
            </w:rPr>
          </w:pPr>
          <w:hyperlink w:anchor="_Toc170120384" w:history="1">
            <w:r w:rsidR="00F00B38" w:rsidRPr="006B50F8">
              <w:rPr>
                <w:rStyle w:val="Hipervnculo"/>
                <w:rFonts w:ascii="Arial" w:hAnsi="Arial" w:cs="Arial"/>
                <w:noProof/>
              </w:rPr>
              <w:t>4.</w:t>
            </w:r>
            <w:r w:rsidR="00F00B38">
              <w:rPr>
                <w:rFonts w:eastAsiaTheme="minorEastAsia"/>
                <w:b w:val="0"/>
                <w:bCs w:val="0"/>
                <w:caps w:val="0"/>
                <w:noProof/>
                <w:sz w:val="24"/>
                <w:szCs w:val="24"/>
                <w:u w:val="none"/>
                <w:lang w:eastAsia="es-EC"/>
              </w:rPr>
              <w:tab/>
            </w:r>
            <w:r w:rsidR="00F00B38" w:rsidRPr="006B50F8">
              <w:rPr>
                <w:rStyle w:val="Hipervnculo"/>
                <w:rFonts w:cs="Arial"/>
                <w:noProof/>
              </w:rPr>
              <w:t>BASE NORMATIVA</w:t>
            </w:r>
            <w:r w:rsidR="00F00B38">
              <w:rPr>
                <w:noProof/>
                <w:webHidden/>
              </w:rPr>
              <w:tab/>
            </w:r>
            <w:r w:rsidR="00F00B38">
              <w:rPr>
                <w:noProof/>
                <w:webHidden/>
              </w:rPr>
              <w:fldChar w:fldCharType="begin"/>
            </w:r>
            <w:r w:rsidR="00F00B38">
              <w:rPr>
                <w:noProof/>
                <w:webHidden/>
              </w:rPr>
              <w:instrText xml:space="preserve"> PAGEREF _Toc170120384 \h </w:instrText>
            </w:r>
            <w:r w:rsidR="00F00B38">
              <w:rPr>
                <w:noProof/>
                <w:webHidden/>
              </w:rPr>
            </w:r>
            <w:r w:rsidR="00F00B38">
              <w:rPr>
                <w:noProof/>
                <w:webHidden/>
              </w:rPr>
              <w:fldChar w:fldCharType="separate"/>
            </w:r>
            <w:r w:rsidR="00585556">
              <w:rPr>
                <w:noProof/>
                <w:webHidden/>
              </w:rPr>
              <w:t>1</w:t>
            </w:r>
            <w:r w:rsidR="00F00B38">
              <w:rPr>
                <w:noProof/>
                <w:webHidden/>
              </w:rPr>
              <w:fldChar w:fldCharType="end"/>
            </w:r>
          </w:hyperlink>
        </w:p>
        <w:p w14:paraId="4D50FD9E" w14:textId="734DC3BF" w:rsidR="00F00B38" w:rsidRDefault="004959D2">
          <w:pPr>
            <w:pStyle w:val="TDC2"/>
            <w:tabs>
              <w:tab w:val="right" w:leader="dot" w:pos="8494"/>
            </w:tabs>
            <w:rPr>
              <w:rFonts w:eastAsiaTheme="minorEastAsia"/>
              <w:b w:val="0"/>
              <w:bCs w:val="0"/>
              <w:smallCaps w:val="0"/>
              <w:noProof/>
              <w:sz w:val="24"/>
              <w:szCs w:val="24"/>
              <w:lang w:eastAsia="es-EC"/>
            </w:rPr>
          </w:pPr>
          <w:hyperlink w:anchor="_Toc170120385" w:history="1">
            <w:r w:rsidR="00F00B38" w:rsidRPr="006B50F8">
              <w:rPr>
                <w:rStyle w:val="Hipervnculo"/>
                <w:rFonts w:cs="Times New Roman"/>
                <w:noProof/>
                <w:lang w:val="es"/>
              </w:rPr>
              <w:t>4.1. Constitución de la República del Ecuador</w:t>
            </w:r>
            <w:r w:rsidR="00F00B38">
              <w:rPr>
                <w:noProof/>
                <w:webHidden/>
              </w:rPr>
              <w:tab/>
            </w:r>
            <w:r w:rsidR="00F00B38">
              <w:rPr>
                <w:noProof/>
                <w:webHidden/>
              </w:rPr>
              <w:fldChar w:fldCharType="begin"/>
            </w:r>
            <w:r w:rsidR="00F00B38">
              <w:rPr>
                <w:noProof/>
                <w:webHidden/>
              </w:rPr>
              <w:instrText xml:space="preserve"> PAGEREF _Toc170120385 \h </w:instrText>
            </w:r>
            <w:r w:rsidR="00F00B38">
              <w:rPr>
                <w:noProof/>
                <w:webHidden/>
              </w:rPr>
            </w:r>
            <w:r w:rsidR="00F00B38">
              <w:rPr>
                <w:noProof/>
                <w:webHidden/>
              </w:rPr>
              <w:fldChar w:fldCharType="separate"/>
            </w:r>
            <w:r w:rsidR="00585556">
              <w:rPr>
                <w:noProof/>
                <w:webHidden/>
              </w:rPr>
              <w:t>1</w:t>
            </w:r>
            <w:r w:rsidR="00F00B38">
              <w:rPr>
                <w:noProof/>
                <w:webHidden/>
              </w:rPr>
              <w:fldChar w:fldCharType="end"/>
            </w:r>
          </w:hyperlink>
        </w:p>
        <w:p w14:paraId="371E6992" w14:textId="155FCAEA" w:rsidR="00F00B38" w:rsidRDefault="004959D2">
          <w:pPr>
            <w:pStyle w:val="TDC2"/>
            <w:tabs>
              <w:tab w:val="right" w:leader="dot" w:pos="8494"/>
            </w:tabs>
            <w:rPr>
              <w:rFonts w:eastAsiaTheme="minorEastAsia"/>
              <w:b w:val="0"/>
              <w:bCs w:val="0"/>
              <w:smallCaps w:val="0"/>
              <w:noProof/>
              <w:sz w:val="24"/>
              <w:szCs w:val="24"/>
              <w:lang w:eastAsia="es-EC"/>
            </w:rPr>
          </w:pPr>
          <w:hyperlink w:anchor="_Toc170120386" w:history="1">
            <w:r w:rsidR="00F00B38" w:rsidRPr="006B50F8">
              <w:rPr>
                <w:rStyle w:val="Hipervnculo"/>
                <w:rFonts w:cs="Times New Roman"/>
                <w:noProof/>
                <w:lang w:val="es"/>
              </w:rPr>
              <w:t>4.2. Código Orgánico de Organización Territorial, Autonomía y Descentralización (COOTAD)</w:t>
            </w:r>
            <w:r w:rsidR="00F00B38">
              <w:rPr>
                <w:noProof/>
                <w:webHidden/>
              </w:rPr>
              <w:tab/>
            </w:r>
            <w:r w:rsidR="00F00B38">
              <w:rPr>
                <w:noProof/>
                <w:webHidden/>
              </w:rPr>
              <w:fldChar w:fldCharType="begin"/>
            </w:r>
            <w:r w:rsidR="00F00B38">
              <w:rPr>
                <w:noProof/>
                <w:webHidden/>
              </w:rPr>
              <w:instrText xml:space="preserve"> PAGEREF _Toc170120386 \h </w:instrText>
            </w:r>
            <w:r w:rsidR="00F00B38">
              <w:rPr>
                <w:noProof/>
                <w:webHidden/>
              </w:rPr>
            </w:r>
            <w:r w:rsidR="00F00B38">
              <w:rPr>
                <w:noProof/>
                <w:webHidden/>
              </w:rPr>
              <w:fldChar w:fldCharType="separate"/>
            </w:r>
            <w:r w:rsidR="00585556">
              <w:rPr>
                <w:noProof/>
                <w:webHidden/>
              </w:rPr>
              <w:t>1</w:t>
            </w:r>
            <w:r w:rsidR="00F00B38">
              <w:rPr>
                <w:noProof/>
                <w:webHidden/>
              </w:rPr>
              <w:fldChar w:fldCharType="end"/>
            </w:r>
          </w:hyperlink>
        </w:p>
        <w:p w14:paraId="24C4D158" w14:textId="4B75B75D" w:rsidR="00F00B38" w:rsidRDefault="004959D2">
          <w:pPr>
            <w:pStyle w:val="TDC2"/>
            <w:tabs>
              <w:tab w:val="right" w:leader="dot" w:pos="8494"/>
            </w:tabs>
            <w:rPr>
              <w:rFonts w:eastAsiaTheme="minorEastAsia"/>
              <w:b w:val="0"/>
              <w:bCs w:val="0"/>
              <w:smallCaps w:val="0"/>
              <w:noProof/>
              <w:sz w:val="24"/>
              <w:szCs w:val="24"/>
              <w:lang w:eastAsia="es-EC"/>
            </w:rPr>
          </w:pPr>
          <w:hyperlink w:anchor="_Toc170120387" w:history="1">
            <w:r w:rsidR="00F00B38" w:rsidRPr="006B50F8">
              <w:rPr>
                <w:rStyle w:val="Hipervnculo"/>
                <w:rFonts w:cs="Times New Roman"/>
                <w:noProof/>
                <w:lang w:val="es"/>
              </w:rPr>
              <w:t>4.3. Ley Orgánica de Cultura</w:t>
            </w:r>
            <w:r w:rsidR="00F00B38">
              <w:rPr>
                <w:noProof/>
                <w:webHidden/>
              </w:rPr>
              <w:tab/>
            </w:r>
            <w:r w:rsidR="00F00B38">
              <w:rPr>
                <w:noProof/>
                <w:webHidden/>
              </w:rPr>
              <w:fldChar w:fldCharType="begin"/>
            </w:r>
            <w:r w:rsidR="00F00B38">
              <w:rPr>
                <w:noProof/>
                <w:webHidden/>
              </w:rPr>
              <w:instrText xml:space="preserve"> PAGEREF _Toc170120387 \h </w:instrText>
            </w:r>
            <w:r w:rsidR="00F00B38">
              <w:rPr>
                <w:noProof/>
                <w:webHidden/>
              </w:rPr>
            </w:r>
            <w:r w:rsidR="00F00B38">
              <w:rPr>
                <w:noProof/>
                <w:webHidden/>
              </w:rPr>
              <w:fldChar w:fldCharType="separate"/>
            </w:r>
            <w:r w:rsidR="00585556">
              <w:rPr>
                <w:noProof/>
                <w:webHidden/>
              </w:rPr>
              <w:t>2</w:t>
            </w:r>
            <w:r w:rsidR="00F00B38">
              <w:rPr>
                <w:noProof/>
                <w:webHidden/>
              </w:rPr>
              <w:fldChar w:fldCharType="end"/>
            </w:r>
          </w:hyperlink>
        </w:p>
        <w:p w14:paraId="2D9FE580" w14:textId="1BF5FA0D" w:rsidR="00F00B38" w:rsidRDefault="004959D2">
          <w:pPr>
            <w:pStyle w:val="TDC2"/>
            <w:tabs>
              <w:tab w:val="right" w:leader="dot" w:pos="8494"/>
            </w:tabs>
            <w:rPr>
              <w:rFonts w:eastAsiaTheme="minorEastAsia"/>
              <w:b w:val="0"/>
              <w:bCs w:val="0"/>
              <w:smallCaps w:val="0"/>
              <w:noProof/>
              <w:sz w:val="24"/>
              <w:szCs w:val="24"/>
              <w:lang w:eastAsia="es-EC"/>
            </w:rPr>
          </w:pPr>
          <w:hyperlink w:anchor="_Toc170120388" w:history="1">
            <w:r w:rsidR="00F00B38" w:rsidRPr="006B50F8">
              <w:rPr>
                <w:rStyle w:val="Hipervnculo"/>
                <w:rFonts w:cs="Times New Roman"/>
                <w:noProof/>
                <w:lang w:val="es"/>
              </w:rPr>
              <w:t>4.4. Ordenanza Metropolitana No.001-2019 del Código Municipal para el Distrito Metropolitano de Quito que contiene la Ordenanza Metropolitana No.072-2024</w:t>
            </w:r>
            <w:r w:rsidR="00F00B38">
              <w:rPr>
                <w:noProof/>
                <w:webHidden/>
              </w:rPr>
              <w:tab/>
            </w:r>
            <w:r w:rsidR="00F00B38">
              <w:rPr>
                <w:noProof/>
                <w:webHidden/>
              </w:rPr>
              <w:fldChar w:fldCharType="begin"/>
            </w:r>
            <w:r w:rsidR="00F00B38">
              <w:rPr>
                <w:noProof/>
                <w:webHidden/>
              </w:rPr>
              <w:instrText xml:space="preserve"> PAGEREF _Toc170120388 \h </w:instrText>
            </w:r>
            <w:r w:rsidR="00F00B38">
              <w:rPr>
                <w:noProof/>
                <w:webHidden/>
              </w:rPr>
            </w:r>
            <w:r w:rsidR="00F00B38">
              <w:rPr>
                <w:noProof/>
                <w:webHidden/>
              </w:rPr>
              <w:fldChar w:fldCharType="separate"/>
            </w:r>
            <w:r w:rsidR="00585556">
              <w:rPr>
                <w:noProof/>
                <w:webHidden/>
              </w:rPr>
              <w:t>2</w:t>
            </w:r>
            <w:r w:rsidR="00F00B38">
              <w:rPr>
                <w:noProof/>
                <w:webHidden/>
              </w:rPr>
              <w:fldChar w:fldCharType="end"/>
            </w:r>
          </w:hyperlink>
        </w:p>
        <w:p w14:paraId="6A3432BE" w14:textId="3452D96F" w:rsidR="00F00B38" w:rsidRDefault="004959D2">
          <w:pPr>
            <w:pStyle w:val="TDC1"/>
            <w:tabs>
              <w:tab w:val="left" w:pos="423"/>
              <w:tab w:val="right" w:leader="dot" w:pos="8494"/>
            </w:tabs>
            <w:rPr>
              <w:rFonts w:eastAsiaTheme="minorEastAsia"/>
              <w:b w:val="0"/>
              <w:bCs w:val="0"/>
              <w:caps w:val="0"/>
              <w:noProof/>
              <w:sz w:val="24"/>
              <w:szCs w:val="24"/>
              <w:u w:val="none"/>
              <w:lang w:eastAsia="es-EC"/>
            </w:rPr>
          </w:pPr>
          <w:hyperlink w:anchor="_Toc170120389" w:history="1">
            <w:r w:rsidR="00F00B38" w:rsidRPr="006B50F8">
              <w:rPr>
                <w:rStyle w:val="Hipervnculo"/>
                <w:rFonts w:ascii="Arial" w:hAnsi="Arial" w:cs="Arial"/>
                <w:noProof/>
              </w:rPr>
              <w:t>5.</w:t>
            </w:r>
            <w:r w:rsidR="00F00B38">
              <w:rPr>
                <w:rFonts w:eastAsiaTheme="minorEastAsia"/>
                <w:b w:val="0"/>
                <w:bCs w:val="0"/>
                <w:caps w:val="0"/>
                <w:noProof/>
                <w:sz w:val="24"/>
                <w:szCs w:val="24"/>
                <w:u w:val="none"/>
                <w:lang w:eastAsia="es-EC"/>
              </w:rPr>
              <w:tab/>
            </w:r>
            <w:r w:rsidR="00F00B38" w:rsidRPr="006B50F8">
              <w:rPr>
                <w:rStyle w:val="Hipervnculo"/>
                <w:rFonts w:cs="Arial"/>
                <w:noProof/>
              </w:rPr>
              <w:t>ANTECEDENTES</w:t>
            </w:r>
            <w:r w:rsidR="00F00B38">
              <w:rPr>
                <w:noProof/>
                <w:webHidden/>
              </w:rPr>
              <w:tab/>
            </w:r>
            <w:r w:rsidR="00F00B38">
              <w:rPr>
                <w:noProof/>
                <w:webHidden/>
              </w:rPr>
              <w:fldChar w:fldCharType="begin"/>
            </w:r>
            <w:r w:rsidR="00F00B38">
              <w:rPr>
                <w:noProof/>
                <w:webHidden/>
              </w:rPr>
              <w:instrText xml:space="preserve"> PAGEREF _Toc170120389 \h </w:instrText>
            </w:r>
            <w:r w:rsidR="00F00B38">
              <w:rPr>
                <w:noProof/>
                <w:webHidden/>
              </w:rPr>
            </w:r>
            <w:r w:rsidR="00F00B38">
              <w:rPr>
                <w:noProof/>
                <w:webHidden/>
              </w:rPr>
              <w:fldChar w:fldCharType="separate"/>
            </w:r>
            <w:r w:rsidR="00585556">
              <w:rPr>
                <w:noProof/>
                <w:webHidden/>
              </w:rPr>
              <w:t>3</w:t>
            </w:r>
            <w:r w:rsidR="00F00B38">
              <w:rPr>
                <w:noProof/>
                <w:webHidden/>
              </w:rPr>
              <w:fldChar w:fldCharType="end"/>
            </w:r>
          </w:hyperlink>
        </w:p>
        <w:p w14:paraId="6F8B9BA8" w14:textId="7C5E3F52" w:rsidR="00F00B38" w:rsidRDefault="004959D2">
          <w:pPr>
            <w:pStyle w:val="TDC1"/>
            <w:tabs>
              <w:tab w:val="left" w:pos="423"/>
              <w:tab w:val="right" w:leader="dot" w:pos="8494"/>
            </w:tabs>
            <w:rPr>
              <w:rFonts w:eastAsiaTheme="minorEastAsia"/>
              <w:b w:val="0"/>
              <w:bCs w:val="0"/>
              <w:caps w:val="0"/>
              <w:noProof/>
              <w:sz w:val="24"/>
              <w:szCs w:val="24"/>
              <w:u w:val="none"/>
              <w:lang w:eastAsia="es-EC"/>
            </w:rPr>
          </w:pPr>
          <w:hyperlink w:anchor="_Toc170120390" w:history="1">
            <w:r w:rsidR="00F00B38" w:rsidRPr="006B50F8">
              <w:rPr>
                <w:rStyle w:val="Hipervnculo"/>
                <w:rFonts w:cs="Arial"/>
                <w:noProof/>
                <w:kern w:val="0"/>
              </w:rPr>
              <w:t>6.</w:t>
            </w:r>
            <w:r w:rsidR="00F00B38">
              <w:rPr>
                <w:rFonts w:eastAsiaTheme="minorEastAsia"/>
                <w:b w:val="0"/>
                <w:bCs w:val="0"/>
                <w:caps w:val="0"/>
                <w:noProof/>
                <w:sz w:val="24"/>
                <w:szCs w:val="24"/>
                <w:u w:val="none"/>
                <w:lang w:eastAsia="es-EC"/>
              </w:rPr>
              <w:tab/>
            </w:r>
            <w:r w:rsidR="00F00B38" w:rsidRPr="006B50F8">
              <w:rPr>
                <w:rStyle w:val="Hipervnculo"/>
                <w:rFonts w:cs="Arial"/>
                <w:noProof/>
                <w:kern w:val="0"/>
              </w:rPr>
              <w:t>DESARROLLO</w:t>
            </w:r>
            <w:r w:rsidR="00F00B38">
              <w:rPr>
                <w:noProof/>
                <w:webHidden/>
              </w:rPr>
              <w:tab/>
            </w:r>
            <w:r w:rsidR="00F00B38">
              <w:rPr>
                <w:noProof/>
                <w:webHidden/>
              </w:rPr>
              <w:fldChar w:fldCharType="begin"/>
            </w:r>
            <w:r w:rsidR="00F00B38">
              <w:rPr>
                <w:noProof/>
                <w:webHidden/>
              </w:rPr>
              <w:instrText xml:space="preserve"> PAGEREF _Toc170120390 \h </w:instrText>
            </w:r>
            <w:r w:rsidR="00F00B38">
              <w:rPr>
                <w:noProof/>
                <w:webHidden/>
              </w:rPr>
            </w:r>
            <w:r w:rsidR="00F00B38">
              <w:rPr>
                <w:noProof/>
                <w:webHidden/>
              </w:rPr>
              <w:fldChar w:fldCharType="separate"/>
            </w:r>
            <w:r w:rsidR="00585556">
              <w:rPr>
                <w:noProof/>
                <w:webHidden/>
              </w:rPr>
              <w:t>5</w:t>
            </w:r>
            <w:r w:rsidR="00F00B38">
              <w:rPr>
                <w:noProof/>
                <w:webHidden/>
              </w:rPr>
              <w:fldChar w:fldCharType="end"/>
            </w:r>
          </w:hyperlink>
        </w:p>
        <w:p w14:paraId="59DF66CE" w14:textId="70C3521F" w:rsidR="00F00B38" w:rsidRDefault="004959D2">
          <w:pPr>
            <w:pStyle w:val="TDC2"/>
            <w:tabs>
              <w:tab w:val="left" w:pos="607"/>
              <w:tab w:val="right" w:leader="dot" w:pos="8494"/>
            </w:tabs>
            <w:rPr>
              <w:rFonts w:eastAsiaTheme="minorEastAsia"/>
              <w:b w:val="0"/>
              <w:bCs w:val="0"/>
              <w:smallCaps w:val="0"/>
              <w:noProof/>
              <w:sz w:val="24"/>
              <w:szCs w:val="24"/>
              <w:lang w:eastAsia="es-EC"/>
            </w:rPr>
          </w:pPr>
          <w:hyperlink w:anchor="_Toc170120391" w:history="1">
            <w:r w:rsidR="00F00B38" w:rsidRPr="006B50F8">
              <w:rPr>
                <w:rStyle w:val="Hipervnculo"/>
                <w:rFonts w:cs="Arial"/>
                <w:noProof/>
                <w:kern w:val="0"/>
              </w:rPr>
              <w:t>6.1.</w:t>
            </w:r>
            <w:r w:rsidR="00F00B38">
              <w:rPr>
                <w:rFonts w:eastAsiaTheme="minorEastAsia"/>
                <w:b w:val="0"/>
                <w:bCs w:val="0"/>
                <w:smallCaps w:val="0"/>
                <w:noProof/>
                <w:sz w:val="24"/>
                <w:szCs w:val="24"/>
                <w:lang w:eastAsia="es-EC"/>
              </w:rPr>
              <w:tab/>
            </w:r>
            <w:r w:rsidR="00F00B38" w:rsidRPr="006B50F8">
              <w:rPr>
                <w:rStyle w:val="Hipervnculo"/>
                <w:rFonts w:cs="Arial"/>
                <w:noProof/>
                <w:kern w:val="0"/>
              </w:rPr>
              <w:t>Sesiones de Comisión</w:t>
            </w:r>
            <w:r w:rsidR="00F00B38">
              <w:rPr>
                <w:noProof/>
                <w:webHidden/>
              </w:rPr>
              <w:tab/>
            </w:r>
            <w:r w:rsidR="00F00B38">
              <w:rPr>
                <w:noProof/>
                <w:webHidden/>
              </w:rPr>
              <w:fldChar w:fldCharType="begin"/>
            </w:r>
            <w:r w:rsidR="00F00B38">
              <w:rPr>
                <w:noProof/>
                <w:webHidden/>
              </w:rPr>
              <w:instrText xml:space="preserve"> PAGEREF _Toc170120391 \h </w:instrText>
            </w:r>
            <w:r w:rsidR="00F00B38">
              <w:rPr>
                <w:noProof/>
                <w:webHidden/>
              </w:rPr>
            </w:r>
            <w:r w:rsidR="00F00B38">
              <w:rPr>
                <w:noProof/>
                <w:webHidden/>
              </w:rPr>
              <w:fldChar w:fldCharType="separate"/>
            </w:r>
            <w:r w:rsidR="00585556">
              <w:rPr>
                <w:noProof/>
                <w:webHidden/>
              </w:rPr>
              <w:t>5</w:t>
            </w:r>
            <w:r w:rsidR="00F00B38">
              <w:rPr>
                <w:noProof/>
                <w:webHidden/>
              </w:rPr>
              <w:fldChar w:fldCharType="end"/>
            </w:r>
          </w:hyperlink>
        </w:p>
        <w:p w14:paraId="6A77C087" w14:textId="75D1C941" w:rsidR="00F00B38" w:rsidRDefault="004959D2">
          <w:pPr>
            <w:pStyle w:val="TDC3"/>
            <w:tabs>
              <w:tab w:val="left" w:pos="790"/>
              <w:tab w:val="right" w:leader="dot" w:pos="8494"/>
            </w:tabs>
            <w:rPr>
              <w:rFonts w:eastAsiaTheme="minorEastAsia"/>
              <w:smallCaps w:val="0"/>
              <w:noProof/>
              <w:sz w:val="24"/>
              <w:szCs w:val="24"/>
              <w:lang w:eastAsia="es-EC"/>
            </w:rPr>
          </w:pPr>
          <w:hyperlink w:anchor="_Toc170120392" w:history="1">
            <w:r w:rsidR="00F00B38" w:rsidRPr="006B50F8">
              <w:rPr>
                <w:rStyle w:val="Hipervnculo"/>
                <w:rFonts w:cs="Arial"/>
                <w:b/>
                <w:bCs/>
                <w:noProof/>
              </w:rPr>
              <w:t>6.1.1.</w:t>
            </w:r>
            <w:r w:rsidR="00F00B38">
              <w:rPr>
                <w:rFonts w:eastAsiaTheme="minorEastAsia"/>
                <w:smallCaps w:val="0"/>
                <w:noProof/>
                <w:sz w:val="24"/>
                <w:szCs w:val="24"/>
                <w:lang w:eastAsia="es-EC"/>
              </w:rPr>
              <w:tab/>
            </w:r>
            <w:r w:rsidR="00F00B38" w:rsidRPr="006B50F8">
              <w:rPr>
                <w:rStyle w:val="Hipervnculo"/>
                <w:rFonts w:cs="Arial"/>
                <w:b/>
                <w:bCs/>
                <w:noProof/>
              </w:rPr>
              <w:t>Resumen de las Sesiones de Comisión</w:t>
            </w:r>
            <w:r w:rsidR="00F00B38">
              <w:rPr>
                <w:noProof/>
                <w:webHidden/>
              </w:rPr>
              <w:tab/>
            </w:r>
            <w:r w:rsidR="00F00B38">
              <w:rPr>
                <w:noProof/>
                <w:webHidden/>
              </w:rPr>
              <w:fldChar w:fldCharType="begin"/>
            </w:r>
            <w:r w:rsidR="00F00B38">
              <w:rPr>
                <w:noProof/>
                <w:webHidden/>
              </w:rPr>
              <w:instrText xml:space="preserve"> PAGEREF _Toc170120392 \h </w:instrText>
            </w:r>
            <w:r w:rsidR="00F00B38">
              <w:rPr>
                <w:noProof/>
                <w:webHidden/>
              </w:rPr>
            </w:r>
            <w:r w:rsidR="00F00B38">
              <w:rPr>
                <w:noProof/>
                <w:webHidden/>
              </w:rPr>
              <w:fldChar w:fldCharType="separate"/>
            </w:r>
            <w:r w:rsidR="00585556">
              <w:rPr>
                <w:noProof/>
                <w:webHidden/>
              </w:rPr>
              <w:t>6</w:t>
            </w:r>
            <w:r w:rsidR="00F00B38">
              <w:rPr>
                <w:noProof/>
                <w:webHidden/>
              </w:rPr>
              <w:fldChar w:fldCharType="end"/>
            </w:r>
          </w:hyperlink>
        </w:p>
        <w:p w14:paraId="0F21F721" w14:textId="2A11DAD9" w:rsidR="00F00B38" w:rsidRDefault="004959D2">
          <w:pPr>
            <w:pStyle w:val="TDC2"/>
            <w:tabs>
              <w:tab w:val="left" w:pos="607"/>
              <w:tab w:val="right" w:leader="dot" w:pos="8494"/>
            </w:tabs>
            <w:rPr>
              <w:rFonts w:eastAsiaTheme="minorEastAsia"/>
              <w:b w:val="0"/>
              <w:bCs w:val="0"/>
              <w:smallCaps w:val="0"/>
              <w:noProof/>
              <w:sz w:val="24"/>
              <w:szCs w:val="24"/>
              <w:lang w:eastAsia="es-EC"/>
            </w:rPr>
          </w:pPr>
          <w:hyperlink w:anchor="_Toc170120393" w:history="1">
            <w:r w:rsidR="00F00B38" w:rsidRPr="006B50F8">
              <w:rPr>
                <w:rStyle w:val="Hipervnculo"/>
                <w:rFonts w:cs="Arial"/>
                <w:noProof/>
                <w:kern w:val="0"/>
              </w:rPr>
              <w:t>6.2.</w:t>
            </w:r>
            <w:r w:rsidR="00F00B38">
              <w:rPr>
                <w:rFonts w:eastAsiaTheme="minorEastAsia"/>
                <w:b w:val="0"/>
                <w:bCs w:val="0"/>
                <w:smallCaps w:val="0"/>
                <w:noProof/>
                <w:sz w:val="24"/>
                <w:szCs w:val="24"/>
                <w:lang w:eastAsia="es-EC"/>
              </w:rPr>
              <w:tab/>
            </w:r>
            <w:r w:rsidR="00F00B38" w:rsidRPr="006B50F8">
              <w:rPr>
                <w:rStyle w:val="Hipervnculo"/>
                <w:rFonts w:cs="Arial"/>
                <w:noProof/>
                <w:kern w:val="0"/>
              </w:rPr>
              <w:t>Resoluciones de la Comisión de Áreas Históricas y Patrimonio</w:t>
            </w:r>
            <w:r w:rsidR="00F00B38">
              <w:rPr>
                <w:noProof/>
                <w:webHidden/>
              </w:rPr>
              <w:tab/>
            </w:r>
            <w:r w:rsidR="00F00B38">
              <w:rPr>
                <w:noProof/>
                <w:webHidden/>
              </w:rPr>
              <w:fldChar w:fldCharType="begin"/>
            </w:r>
            <w:r w:rsidR="00F00B38">
              <w:rPr>
                <w:noProof/>
                <w:webHidden/>
              </w:rPr>
              <w:instrText xml:space="preserve"> PAGEREF _Toc170120393 \h </w:instrText>
            </w:r>
            <w:r w:rsidR="00F00B38">
              <w:rPr>
                <w:noProof/>
                <w:webHidden/>
              </w:rPr>
            </w:r>
            <w:r w:rsidR="00F00B38">
              <w:rPr>
                <w:noProof/>
                <w:webHidden/>
              </w:rPr>
              <w:fldChar w:fldCharType="separate"/>
            </w:r>
            <w:r w:rsidR="00585556">
              <w:rPr>
                <w:noProof/>
                <w:webHidden/>
              </w:rPr>
              <w:t>6</w:t>
            </w:r>
            <w:r w:rsidR="00F00B38">
              <w:rPr>
                <w:noProof/>
                <w:webHidden/>
              </w:rPr>
              <w:fldChar w:fldCharType="end"/>
            </w:r>
          </w:hyperlink>
        </w:p>
        <w:p w14:paraId="251258AC" w14:textId="0FCBA7D8" w:rsidR="00F00B38" w:rsidRDefault="004959D2">
          <w:pPr>
            <w:pStyle w:val="TDC2"/>
            <w:tabs>
              <w:tab w:val="left" w:pos="607"/>
              <w:tab w:val="right" w:leader="dot" w:pos="8494"/>
            </w:tabs>
            <w:rPr>
              <w:rFonts w:eastAsiaTheme="minorEastAsia"/>
              <w:b w:val="0"/>
              <w:bCs w:val="0"/>
              <w:smallCaps w:val="0"/>
              <w:noProof/>
              <w:sz w:val="24"/>
              <w:szCs w:val="24"/>
              <w:lang w:eastAsia="es-EC"/>
            </w:rPr>
          </w:pPr>
          <w:hyperlink w:anchor="_Toc170120394" w:history="1">
            <w:r w:rsidR="00F00B38" w:rsidRPr="006B50F8">
              <w:rPr>
                <w:rStyle w:val="Hipervnculo"/>
                <w:rFonts w:cs="Arial"/>
                <w:noProof/>
              </w:rPr>
              <w:t>6.3.</w:t>
            </w:r>
            <w:r w:rsidR="00F00B38">
              <w:rPr>
                <w:rFonts w:eastAsiaTheme="minorEastAsia"/>
                <w:b w:val="0"/>
                <w:bCs w:val="0"/>
                <w:smallCaps w:val="0"/>
                <w:noProof/>
                <w:sz w:val="24"/>
                <w:szCs w:val="24"/>
                <w:lang w:eastAsia="es-EC"/>
              </w:rPr>
              <w:tab/>
            </w:r>
            <w:r w:rsidR="00F00B38" w:rsidRPr="006B50F8">
              <w:rPr>
                <w:rStyle w:val="Hipervnculo"/>
                <w:rFonts w:cs="Arial"/>
                <w:noProof/>
              </w:rPr>
              <w:t>Proyectos / Propuestas  tratados de la Subcomisión Técnica de Áreas Históricas y Patrimonio.</w:t>
            </w:r>
            <w:r w:rsidR="00F00B38">
              <w:rPr>
                <w:noProof/>
                <w:webHidden/>
              </w:rPr>
              <w:tab/>
            </w:r>
            <w:r w:rsidR="00F00B38">
              <w:rPr>
                <w:noProof/>
                <w:webHidden/>
              </w:rPr>
              <w:fldChar w:fldCharType="begin"/>
            </w:r>
            <w:r w:rsidR="00F00B38">
              <w:rPr>
                <w:noProof/>
                <w:webHidden/>
              </w:rPr>
              <w:instrText xml:space="preserve"> PAGEREF _Toc170120394 \h </w:instrText>
            </w:r>
            <w:r w:rsidR="00F00B38">
              <w:rPr>
                <w:noProof/>
                <w:webHidden/>
              </w:rPr>
            </w:r>
            <w:r w:rsidR="00F00B38">
              <w:rPr>
                <w:noProof/>
                <w:webHidden/>
              </w:rPr>
              <w:fldChar w:fldCharType="separate"/>
            </w:r>
            <w:r w:rsidR="00585556">
              <w:rPr>
                <w:noProof/>
                <w:webHidden/>
              </w:rPr>
              <w:t>12</w:t>
            </w:r>
            <w:r w:rsidR="00F00B38">
              <w:rPr>
                <w:noProof/>
                <w:webHidden/>
              </w:rPr>
              <w:fldChar w:fldCharType="end"/>
            </w:r>
          </w:hyperlink>
        </w:p>
        <w:p w14:paraId="4BE0945A" w14:textId="070AAD49" w:rsidR="00F00B38" w:rsidRDefault="004959D2">
          <w:pPr>
            <w:pStyle w:val="TDC2"/>
            <w:tabs>
              <w:tab w:val="left" w:pos="607"/>
              <w:tab w:val="right" w:leader="dot" w:pos="8494"/>
            </w:tabs>
            <w:rPr>
              <w:rFonts w:eastAsiaTheme="minorEastAsia"/>
              <w:b w:val="0"/>
              <w:bCs w:val="0"/>
              <w:smallCaps w:val="0"/>
              <w:noProof/>
              <w:sz w:val="24"/>
              <w:szCs w:val="24"/>
              <w:lang w:eastAsia="es-EC"/>
            </w:rPr>
          </w:pPr>
          <w:hyperlink w:anchor="_Toc170120395" w:history="1">
            <w:r w:rsidR="00F00B38" w:rsidRPr="006B50F8">
              <w:rPr>
                <w:rStyle w:val="Hipervnculo"/>
                <w:rFonts w:cs="Arial"/>
                <w:noProof/>
                <w:kern w:val="0"/>
              </w:rPr>
              <w:t>6.4.</w:t>
            </w:r>
            <w:r w:rsidR="00F00B38">
              <w:rPr>
                <w:rFonts w:eastAsiaTheme="minorEastAsia"/>
                <w:b w:val="0"/>
                <w:bCs w:val="0"/>
                <w:smallCaps w:val="0"/>
                <w:noProof/>
                <w:sz w:val="24"/>
                <w:szCs w:val="24"/>
                <w:lang w:eastAsia="es-EC"/>
              </w:rPr>
              <w:tab/>
            </w:r>
            <w:r w:rsidR="00F00B38" w:rsidRPr="006B50F8">
              <w:rPr>
                <w:rStyle w:val="Hipervnculo"/>
                <w:rFonts w:cs="Arial"/>
                <w:noProof/>
                <w:kern w:val="0"/>
              </w:rPr>
              <w:t>Mesas de Trabajo</w:t>
            </w:r>
            <w:r w:rsidR="00F00B38">
              <w:rPr>
                <w:noProof/>
                <w:webHidden/>
              </w:rPr>
              <w:tab/>
            </w:r>
            <w:r w:rsidR="00F00B38">
              <w:rPr>
                <w:noProof/>
                <w:webHidden/>
              </w:rPr>
              <w:fldChar w:fldCharType="begin"/>
            </w:r>
            <w:r w:rsidR="00F00B38">
              <w:rPr>
                <w:noProof/>
                <w:webHidden/>
              </w:rPr>
              <w:instrText xml:space="preserve"> PAGEREF _Toc170120395 \h </w:instrText>
            </w:r>
            <w:r w:rsidR="00F00B38">
              <w:rPr>
                <w:noProof/>
                <w:webHidden/>
              </w:rPr>
            </w:r>
            <w:r w:rsidR="00F00B38">
              <w:rPr>
                <w:noProof/>
                <w:webHidden/>
              </w:rPr>
              <w:fldChar w:fldCharType="separate"/>
            </w:r>
            <w:r w:rsidR="00585556">
              <w:rPr>
                <w:noProof/>
                <w:webHidden/>
              </w:rPr>
              <w:t>14</w:t>
            </w:r>
            <w:r w:rsidR="00F00B38">
              <w:rPr>
                <w:noProof/>
                <w:webHidden/>
              </w:rPr>
              <w:fldChar w:fldCharType="end"/>
            </w:r>
          </w:hyperlink>
        </w:p>
        <w:p w14:paraId="01A820AF" w14:textId="71CB2C29" w:rsidR="00F00B38" w:rsidRDefault="004959D2">
          <w:pPr>
            <w:pStyle w:val="TDC2"/>
            <w:tabs>
              <w:tab w:val="left" w:pos="607"/>
              <w:tab w:val="right" w:leader="dot" w:pos="8494"/>
            </w:tabs>
            <w:rPr>
              <w:rFonts w:eastAsiaTheme="minorEastAsia"/>
              <w:b w:val="0"/>
              <w:bCs w:val="0"/>
              <w:smallCaps w:val="0"/>
              <w:noProof/>
              <w:sz w:val="24"/>
              <w:szCs w:val="24"/>
              <w:lang w:eastAsia="es-EC"/>
            </w:rPr>
          </w:pPr>
          <w:hyperlink w:anchor="_Toc170120396" w:history="1">
            <w:r w:rsidR="00F00B38" w:rsidRPr="006B50F8">
              <w:rPr>
                <w:rStyle w:val="Hipervnculo"/>
                <w:rFonts w:cs="Arial"/>
                <w:noProof/>
                <w:kern w:val="0"/>
              </w:rPr>
              <w:t>6.5.</w:t>
            </w:r>
            <w:r w:rsidR="00F00B38">
              <w:rPr>
                <w:rFonts w:eastAsiaTheme="minorEastAsia"/>
                <w:b w:val="0"/>
                <w:bCs w:val="0"/>
                <w:smallCaps w:val="0"/>
                <w:noProof/>
                <w:sz w:val="24"/>
                <w:szCs w:val="24"/>
                <w:lang w:eastAsia="es-EC"/>
              </w:rPr>
              <w:tab/>
            </w:r>
            <w:r w:rsidR="00F00B38" w:rsidRPr="006B50F8">
              <w:rPr>
                <w:rStyle w:val="Hipervnculo"/>
                <w:rFonts w:cs="Arial"/>
                <w:noProof/>
              </w:rPr>
              <w:t>Proyectos de Ordenanzas</w:t>
            </w:r>
            <w:r w:rsidR="00F00B38">
              <w:rPr>
                <w:noProof/>
                <w:webHidden/>
              </w:rPr>
              <w:tab/>
            </w:r>
            <w:r w:rsidR="00F00B38">
              <w:rPr>
                <w:noProof/>
                <w:webHidden/>
              </w:rPr>
              <w:fldChar w:fldCharType="begin"/>
            </w:r>
            <w:r w:rsidR="00F00B38">
              <w:rPr>
                <w:noProof/>
                <w:webHidden/>
              </w:rPr>
              <w:instrText xml:space="preserve"> PAGEREF _Toc170120396 \h </w:instrText>
            </w:r>
            <w:r w:rsidR="00F00B38">
              <w:rPr>
                <w:noProof/>
                <w:webHidden/>
              </w:rPr>
            </w:r>
            <w:r w:rsidR="00F00B38">
              <w:rPr>
                <w:noProof/>
                <w:webHidden/>
              </w:rPr>
              <w:fldChar w:fldCharType="separate"/>
            </w:r>
            <w:r w:rsidR="00585556">
              <w:rPr>
                <w:noProof/>
                <w:webHidden/>
              </w:rPr>
              <w:t>14</w:t>
            </w:r>
            <w:r w:rsidR="00F00B38">
              <w:rPr>
                <w:noProof/>
                <w:webHidden/>
              </w:rPr>
              <w:fldChar w:fldCharType="end"/>
            </w:r>
          </w:hyperlink>
        </w:p>
        <w:p w14:paraId="29FA80D7" w14:textId="7009A15A" w:rsidR="00F00B38" w:rsidRDefault="004959D2">
          <w:pPr>
            <w:pStyle w:val="TDC3"/>
            <w:tabs>
              <w:tab w:val="right" w:leader="dot" w:pos="8494"/>
            </w:tabs>
            <w:rPr>
              <w:rFonts w:eastAsiaTheme="minorEastAsia"/>
              <w:smallCaps w:val="0"/>
              <w:noProof/>
              <w:sz w:val="24"/>
              <w:szCs w:val="24"/>
              <w:lang w:eastAsia="es-EC"/>
            </w:rPr>
          </w:pPr>
          <w:hyperlink w:anchor="_Toc170120397" w:history="1">
            <w:r w:rsidR="00F00B38" w:rsidRPr="006B50F8">
              <w:rPr>
                <w:rStyle w:val="Hipervnculo"/>
                <w:rFonts w:eastAsia="Times New Roman" w:cs="Arial"/>
                <w:b/>
                <w:bCs/>
                <w:noProof/>
                <w:kern w:val="0"/>
                <w:lang w:eastAsia="es-EC"/>
                <w14:ligatures w14:val="none"/>
              </w:rPr>
              <w:t>6.5.1. Proyecto de Ordenanza Metropolitana de Bienes Inmuebles Inventariados o de Interés Patrimonial, Espacio Público, Conjuntos, Áreas Históricas y Áreas Patrimoniales</w:t>
            </w:r>
            <w:r w:rsidR="00F00B38">
              <w:rPr>
                <w:noProof/>
                <w:webHidden/>
              </w:rPr>
              <w:tab/>
            </w:r>
            <w:r w:rsidR="00F00B38">
              <w:rPr>
                <w:noProof/>
                <w:webHidden/>
              </w:rPr>
              <w:fldChar w:fldCharType="begin"/>
            </w:r>
            <w:r w:rsidR="00F00B38">
              <w:rPr>
                <w:noProof/>
                <w:webHidden/>
              </w:rPr>
              <w:instrText xml:space="preserve"> PAGEREF _Toc170120397 \h </w:instrText>
            </w:r>
            <w:r w:rsidR="00F00B38">
              <w:rPr>
                <w:noProof/>
                <w:webHidden/>
              </w:rPr>
            </w:r>
            <w:r w:rsidR="00F00B38">
              <w:rPr>
                <w:noProof/>
                <w:webHidden/>
              </w:rPr>
              <w:fldChar w:fldCharType="separate"/>
            </w:r>
            <w:r w:rsidR="00585556">
              <w:rPr>
                <w:noProof/>
                <w:webHidden/>
              </w:rPr>
              <w:t>14</w:t>
            </w:r>
            <w:r w:rsidR="00F00B38">
              <w:rPr>
                <w:noProof/>
                <w:webHidden/>
              </w:rPr>
              <w:fldChar w:fldCharType="end"/>
            </w:r>
          </w:hyperlink>
        </w:p>
        <w:p w14:paraId="0A2D727B" w14:textId="13C56856" w:rsidR="00F00B38" w:rsidRDefault="004959D2">
          <w:pPr>
            <w:pStyle w:val="TDC2"/>
            <w:tabs>
              <w:tab w:val="left" w:pos="607"/>
              <w:tab w:val="right" w:leader="dot" w:pos="8494"/>
            </w:tabs>
            <w:rPr>
              <w:rFonts w:eastAsiaTheme="minorEastAsia"/>
              <w:b w:val="0"/>
              <w:bCs w:val="0"/>
              <w:smallCaps w:val="0"/>
              <w:noProof/>
              <w:sz w:val="24"/>
              <w:szCs w:val="24"/>
              <w:lang w:eastAsia="es-EC"/>
            </w:rPr>
          </w:pPr>
          <w:hyperlink w:anchor="_Toc170120398" w:history="1">
            <w:r w:rsidR="00F00B38" w:rsidRPr="006B50F8">
              <w:rPr>
                <w:rStyle w:val="Hipervnculo"/>
                <w:rFonts w:eastAsia="Times New Roman" w:cs="Arial"/>
                <w:noProof/>
                <w:kern w:val="0"/>
                <w:lang w:eastAsia="es-EC"/>
                <w14:ligatures w14:val="none"/>
              </w:rPr>
              <w:t>6.6.</w:t>
            </w:r>
            <w:r w:rsidR="00F00B38">
              <w:rPr>
                <w:rFonts w:eastAsiaTheme="minorEastAsia"/>
                <w:b w:val="0"/>
                <w:bCs w:val="0"/>
                <w:smallCaps w:val="0"/>
                <w:noProof/>
                <w:sz w:val="24"/>
                <w:szCs w:val="24"/>
                <w:lang w:eastAsia="es-EC"/>
              </w:rPr>
              <w:tab/>
            </w:r>
            <w:r w:rsidR="00F00B38" w:rsidRPr="006B50F8">
              <w:rPr>
                <w:rStyle w:val="Hipervnculo"/>
                <w:rFonts w:eastAsia="Times New Roman" w:cs="Arial"/>
                <w:noProof/>
                <w:kern w:val="0"/>
                <w:lang w:eastAsia="es-EC"/>
                <w14:ligatures w14:val="none"/>
              </w:rPr>
              <w:t>Comisiones Generales</w:t>
            </w:r>
            <w:r w:rsidR="00F00B38">
              <w:rPr>
                <w:noProof/>
                <w:webHidden/>
              </w:rPr>
              <w:tab/>
            </w:r>
            <w:r w:rsidR="00F00B38">
              <w:rPr>
                <w:noProof/>
                <w:webHidden/>
              </w:rPr>
              <w:fldChar w:fldCharType="begin"/>
            </w:r>
            <w:r w:rsidR="00F00B38">
              <w:rPr>
                <w:noProof/>
                <w:webHidden/>
              </w:rPr>
              <w:instrText xml:space="preserve"> PAGEREF _Toc170120398 \h </w:instrText>
            </w:r>
            <w:r w:rsidR="00F00B38">
              <w:rPr>
                <w:noProof/>
                <w:webHidden/>
              </w:rPr>
            </w:r>
            <w:r w:rsidR="00F00B38">
              <w:rPr>
                <w:noProof/>
                <w:webHidden/>
              </w:rPr>
              <w:fldChar w:fldCharType="separate"/>
            </w:r>
            <w:r w:rsidR="00585556">
              <w:rPr>
                <w:noProof/>
                <w:webHidden/>
              </w:rPr>
              <w:t>15</w:t>
            </w:r>
            <w:r w:rsidR="00F00B38">
              <w:rPr>
                <w:noProof/>
                <w:webHidden/>
              </w:rPr>
              <w:fldChar w:fldCharType="end"/>
            </w:r>
          </w:hyperlink>
        </w:p>
        <w:p w14:paraId="0C8D8468" w14:textId="1F138143" w:rsidR="00F00B38" w:rsidRDefault="004959D2">
          <w:pPr>
            <w:pStyle w:val="TDC1"/>
            <w:tabs>
              <w:tab w:val="left" w:pos="423"/>
              <w:tab w:val="right" w:leader="dot" w:pos="8494"/>
            </w:tabs>
            <w:rPr>
              <w:rFonts w:eastAsiaTheme="minorEastAsia"/>
              <w:b w:val="0"/>
              <w:bCs w:val="0"/>
              <w:caps w:val="0"/>
              <w:noProof/>
              <w:sz w:val="24"/>
              <w:szCs w:val="24"/>
              <w:u w:val="none"/>
              <w:lang w:eastAsia="es-EC"/>
            </w:rPr>
          </w:pPr>
          <w:hyperlink w:anchor="_Toc170120399" w:history="1">
            <w:r w:rsidR="00F00B38" w:rsidRPr="006B50F8">
              <w:rPr>
                <w:rStyle w:val="Hipervnculo"/>
                <w:rFonts w:eastAsia="Times New Roman" w:cs="Calibri"/>
                <w:noProof/>
                <w:kern w:val="0"/>
                <w:lang w:eastAsia="es-EC"/>
                <w14:ligatures w14:val="none"/>
              </w:rPr>
              <w:t>7.</w:t>
            </w:r>
            <w:r w:rsidR="00F00B38">
              <w:rPr>
                <w:rFonts w:eastAsiaTheme="minorEastAsia"/>
                <w:b w:val="0"/>
                <w:bCs w:val="0"/>
                <w:caps w:val="0"/>
                <w:noProof/>
                <w:sz w:val="24"/>
                <w:szCs w:val="24"/>
                <w:u w:val="none"/>
                <w:lang w:eastAsia="es-EC"/>
              </w:rPr>
              <w:tab/>
            </w:r>
            <w:r w:rsidR="00F00B38" w:rsidRPr="006B50F8">
              <w:rPr>
                <w:rStyle w:val="Hipervnculo"/>
                <w:rFonts w:eastAsia="Times New Roman" w:cs="Calibri"/>
                <w:noProof/>
                <w:kern w:val="0"/>
                <w:lang w:eastAsia="es-EC"/>
                <w14:ligatures w14:val="none"/>
              </w:rPr>
              <w:t>CONCLUSIONES</w:t>
            </w:r>
            <w:r w:rsidR="00F00B38">
              <w:rPr>
                <w:noProof/>
                <w:webHidden/>
              </w:rPr>
              <w:tab/>
            </w:r>
            <w:r w:rsidR="00F00B38">
              <w:rPr>
                <w:noProof/>
                <w:webHidden/>
              </w:rPr>
              <w:fldChar w:fldCharType="begin"/>
            </w:r>
            <w:r w:rsidR="00F00B38">
              <w:rPr>
                <w:noProof/>
                <w:webHidden/>
              </w:rPr>
              <w:instrText xml:space="preserve"> PAGEREF _Toc170120399 \h </w:instrText>
            </w:r>
            <w:r w:rsidR="00F00B38">
              <w:rPr>
                <w:noProof/>
                <w:webHidden/>
              </w:rPr>
            </w:r>
            <w:r w:rsidR="00F00B38">
              <w:rPr>
                <w:noProof/>
                <w:webHidden/>
              </w:rPr>
              <w:fldChar w:fldCharType="separate"/>
            </w:r>
            <w:r w:rsidR="00585556">
              <w:rPr>
                <w:noProof/>
                <w:webHidden/>
              </w:rPr>
              <w:t>16</w:t>
            </w:r>
            <w:r w:rsidR="00F00B38">
              <w:rPr>
                <w:noProof/>
                <w:webHidden/>
              </w:rPr>
              <w:fldChar w:fldCharType="end"/>
            </w:r>
          </w:hyperlink>
        </w:p>
        <w:p w14:paraId="45126196" w14:textId="2C1D4FF4" w:rsidR="00D214DB" w:rsidRDefault="006D2D4D" w:rsidP="00D214DB">
          <w:pPr>
            <w:tabs>
              <w:tab w:val="left" w:pos="1973"/>
            </w:tabs>
            <w:rPr>
              <w:b/>
              <w:bCs/>
              <w:i/>
              <w:iCs/>
            </w:rPr>
          </w:pPr>
          <w:r>
            <w:rPr>
              <w:b/>
              <w:bCs/>
              <w:sz w:val="22"/>
              <w:szCs w:val="22"/>
              <w:u w:val="single"/>
            </w:rPr>
            <w:fldChar w:fldCharType="end"/>
          </w:r>
          <w:r w:rsidR="00401DB0">
            <w:rPr>
              <w:b/>
              <w:bCs/>
              <w:i/>
              <w:iCs/>
            </w:rPr>
            <w:tab/>
          </w:r>
        </w:p>
      </w:sdtContent>
    </w:sdt>
    <w:p w14:paraId="6EE5CBC5" w14:textId="77777777" w:rsidR="005A3469" w:rsidRPr="005A3469" w:rsidRDefault="005A3469" w:rsidP="005A3469"/>
    <w:p w14:paraId="73E5F681" w14:textId="77777777" w:rsidR="005A3469" w:rsidRPr="005A3469" w:rsidRDefault="005A3469" w:rsidP="005A3469"/>
    <w:p w14:paraId="12E04D28" w14:textId="77777777" w:rsidR="005A3469" w:rsidRPr="005A3469" w:rsidRDefault="005A3469" w:rsidP="005A3469"/>
    <w:p w14:paraId="671210BA" w14:textId="77777777" w:rsidR="005A3469" w:rsidRDefault="005A3469" w:rsidP="004C3055">
      <w:pPr>
        <w:rPr>
          <w:b/>
          <w:bCs/>
          <w:i/>
          <w:iCs/>
        </w:rPr>
      </w:pPr>
    </w:p>
    <w:p w14:paraId="1D4C4DFA" w14:textId="68429F79" w:rsidR="005A3469" w:rsidRPr="005A3469" w:rsidRDefault="005A3469" w:rsidP="005A3469">
      <w:pPr>
        <w:sectPr w:rsidR="005A3469" w:rsidRPr="005A3469" w:rsidSect="005A3469">
          <w:footerReference w:type="default" r:id="rId11"/>
          <w:pgSz w:w="11906" w:h="16838"/>
          <w:pgMar w:top="1417" w:right="1701" w:bottom="1417" w:left="1701" w:header="708" w:footer="708" w:gutter="0"/>
          <w:pgNumType w:start="0"/>
          <w:cols w:space="708"/>
          <w:titlePg/>
          <w:docGrid w:linePitch="360"/>
        </w:sectPr>
      </w:pPr>
    </w:p>
    <w:p w14:paraId="3B203160" w14:textId="6611345D" w:rsidR="00986031" w:rsidRPr="004C3055" w:rsidRDefault="00986031" w:rsidP="004C3055">
      <w:pPr>
        <w:pStyle w:val="Prrafodelista"/>
        <w:numPr>
          <w:ilvl w:val="0"/>
          <w:numId w:val="13"/>
        </w:numPr>
        <w:autoSpaceDE w:val="0"/>
        <w:autoSpaceDN w:val="0"/>
        <w:adjustRightInd w:val="0"/>
        <w:spacing w:after="0" w:line="240" w:lineRule="auto"/>
        <w:ind w:left="142" w:hanging="284"/>
        <w:jc w:val="both"/>
        <w:outlineLvl w:val="0"/>
        <w:rPr>
          <w:rFonts w:cs="Arial"/>
          <w:b/>
          <w:bCs/>
        </w:rPr>
      </w:pPr>
      <w:bookmarkStart w:id="1" w:name="_Toc170120381"/>
      <w:r w:rsidRPr="004C3055">
        <w:rPr>
          <w:rFonts w:cs="Arial"/>
          <w:b/>
          <w:bCs/>
        </w:rPr>
        <w:t>OBJETO</w:t>
      </w:r>
      <w:bookmarkEnd w:id="1"/>
      <w:r w:rsidRPr="004C3055">
        <w:rPr>
          <w:rFonts w:cs="Arial"/>
          <w:b/>
          <w:bCs/>
        </w:rPr>
        <w:t xml:space="preserve"> </w:t>
      </w:r>
    </w:p>
    <w:p w14:paraId="33907BF7" w14:textId="77777777" w:rsidR="00E07F67" w:rsidRPr="00745817" w:rsidRDefault="00E07F67" w:rsidP="00E07F67">
      <w:pPr>
        <w:pStyle w:val="Prrafodelista"/>
        <w:autoSpaceDE w:val="0"/>
        <w:autoSpaceDN w:val="0"/>
        <w:adjustRightInd w:val="0"/>
        <w:spacing w:after="0" w:line="240" w:lineRule="auto"/>
        <w:jc w:val="both"/>
        <w:outlineLvl w:val="0"/>
        <w:rPr>
          <w:rFonts w:cs="Arial"/>
          <w:b/>
          <w:bCs/>
        </w:rPr>
      </w:pPr>
    </w:p>
    <w:p w14:paraId="4CE6F57D" w14:textId="620DD285" w:rsidR="008675A3" w:rsidRPr="00745817" w:rsidRDefault="008675A3" w:rsidP="008675A3">
      <w:pPr>
        <w:autoSpaceDE w:val="0"/>
        <w:autoSpaceDN w:val="0"/>
        <w:adjustRightInd w:val="0"/>
        <w:spacing w:after="0" w:line="240" w:lineRule="auto"/>
        <w:jc w:val="both"/>
        <w:rPr>
          <w:rFonts w:cs="Arial"/>
          <w:kern w:val="0"/>
        </w:rPr>
      </w:pPr>
      <w:r w:rsidRPr="00745817">
        <w:rPr>
          <w:rFonts w:cs="Arial"/>
          <w:kern w:val="0"/>
        </w:rPr>
        <w:t>El presente informe anual tiene por objetivo poner en conocimiento las actividades y temas tratados en la Comisión de Áreas Históricas y Patrimonio</w:t>
      </w:r>
      <w:r w:rsidR="003B66A3" w:rsidRPr="00745817">
        <w:rPr>
          <w:rFonts w:cs="Arial"/>
          <w:kern w:val="0"/>
        </w:rPr>
        <w:t>.</w:t>
      </w:r>
    </w:p>
    <w:p w14:paraId="5563613B" w14:textId="77777777" w:rsidR="008675A3" w:rsidRPr="00745817" w:rsidRDefault="008675A3" w:rsidP="008675A3">
      <w:pPr>
        <w:autoSpaceDE w:val="0"/>
        <w:autoSpaceDN w:val="0"/>
        <w:adjustRightInd w:val="0"/>
        <w:spacing w:after="0" w:line="240" w:lineRule="auto"/>
        <w:jc w:val="both"/>
        <w:rPr>
          <w:sz w:val="22"/>
          <w:szCs w:val="22"/>
        </w:rPr>
      </w:pPr>
    </w:p>
    <w:p w14:paraId="5A5895EE" w14:textId="7CF9FDB1" w:rsidR="00986031" w:rsidRPr="005B7584" w:rsidRDefault="005B7584" w:rsidP="005A3469">
      <w:pPr>
        <w:pStyle w:val="Prrafodelista"/>
        <w:numPr>
          <w:ilvl w:val="0"/>
          <w:numId w:val="13"/>
        </w:numPr>
        <w:autoSpaceDE w:val="0"/>
        <w:autoSpaceDN w:val="0"/>
        <w:adjustRightInd w:val="0"/>
        <w:spacing w:after="0" w:line="240" w:lineRule="auto"/>
        <w:ind w:left="142" w:hanging="284"/>
        <w:jc w:val="both"/>
        <w:outlineLvl w:val="0"/>
        <w:rPr>
          <w:rFonts w:cs="Arial"/>
          <w:b/>
          <w:bCs/>
        </w:rPr>
      </w:pPr>
      <w:bookmarkStart w:id="2" w:name="_Toc170120382"/>
      <w:r>
        <w:rPr>
          <w:rFonts w:cs="Arial"/>
          <w:b/>
          <w:bCs/>
        </w:rPr>
        <w:t>A</w:t>
      </w:r>
      <w:r w:rsidR="00986031" w:rsidRPr="005B7584">
        <w:rPr>
          <w:rFonts w:cs="Arial"/>
          <w:b/>
          <w:bCs/>
        </w:rPr>
        <w:t>LCANCE</w:t>
      </w:r>
      <w:bookmarkEnd w:id="2"/>
    </w:p>
    <w:p w14:paraId="3184F92E" w14:textId="77777777" w:rsidR="00E07F67" w:rsidRPr="00745817" w:rsidRDefault="00E07F67" w:rsidP="00E07F67">
      <w:pPr>
        <w:pStyle w:val="Prrafodelista"/>
        <w:autoSpaceDE w:val="0"/>
        <w:autoSpaceDN w:val="0"/>
        <w:adjustRightInd w:val="0"/>
        <w:spacing w:after="0" w:line="240" w:lineRule="auto"/>
        <w:jc w:val="both"/>
        <w:outlineLvl w:val="0"/>
        <w:rPr>
          <w:rFonts w:cs="Arial"/>
          <w:b/>
          <w:bCs/>
        </w:rPr>
      </w:pPr>
    </w:p>
    <w:p w14:paraId="79DF9F6A" w14:textId="07005392" w:rsidR="003B66A3" w:rsidRPr="00745817" w:rsidRDefault="003B66A3" w:rsidP="003B66A3">
      <w:pPr>
        <w:autoSpaceDE w:val="0"/>
        <w:autoSpaceDN w:val="0"/>
        <w:adjustRightInd w:val="0"/>
        <w:spacing w:after="0" w:line="240" w:lineRule="auto"/>
        <w:jc w:val="both"/>
        <w:rPr>
          <w:rFonts w:cs="Arial"/>
          <w:kern w:val="0"/>
        </w:rPr>
      </w:pPr>
      <w:r w:rsidRPr="00745817">
        <w:rPr>
          <w:rFonts w:cs="Arial"/>
          <w:kern w:val="0"/>
        </w:rPr>
        <w:t xml:space="preserve">Reporte de las principales actividades llevadas a cabo en la Comisión de Áreas Históricas y Patrimonio, durante el periodo comprendido del 14 de mayo de 2023 al 14 de mayo de 2024. </w:t>
      </w:r>
    </w:p>
    <w:p w14:paraId="3554CA14" w14:textId="59924D65" w:rsidR="003B66A3" w:rsidRPr="00745817" w:rsidRDefault="003B66A3" w:rsidP="005A3469">
      <w:pPr>
        <w:autoSpaceDE w:val="0"/>
        <w:autoSpaceDN w:val="0"/>
        <w:adjustRightInd w:val="0"/>
        <w:spacing w:after="0" w:line="240" w:lineRule="auto"/>
        <w:jc w:val="center"/>
      </w:pPr>
    </w:p>
    <w:p w14:paraId="58CEDE72" w14:textId="4167A692" w:rsidR="006C0A18" w:rsidRPr="00745817" w:rsidRDefault="006C0A18" w:rsidP="005A3469">
      <w:pPr>
        <w:pStyle w:val="Prrafodelista"/>
        <w:numPr>
          <w:ilvl w:val="0"/>
          <w:numId w:val="13"/>
        </w:numPr>
        <w:tabs>
          <w:tab w:val="left" w:pos="142"/>
        </w:tabs>
        <w:autoSpaceDE w:val="0"/>
        <w:autoSpaceDN w:val="0"/>
        <w:adjustRightInd w:val="0"/>
        <w:spacing w:after="0" w:line="240" w:lineRule="auto"/>
        <w:ind w:hanging="862"/>
        <w:jc w:val="both"/>
        <w:outlineLvl w:val="0"/>
        <w:rPr>
          <w:rFonts w:cs="Arial"/>
          <w:b/>
          <w:bCs/>
        </w:rPr>
      </w:pPr>
      <w:bookmarkStart w:id="3" w:name="_Toc170120383"/>
      <w:r w:rsidRPr="00745817">
        <w:rPr>
          <w:rFonts w:cs="Arial"/>
          <w:b/>
          <w:bCs/>
        </w:rPr>
        <w:t>ABREVIATURAS</w:t>
      </w:r>
      <w:bookmarkEnd w:id="3"/>
    </w:p>
    <w:p w14:paraId="24437910" w14:textId="77777777" w:rsidR="00E07F67" w:rsidRPr="00745817" w:rsidRDefault="00E07F67" w:rsidP="00E07F67">
      <w:pPr>
        <w:pStyle w:val="Prrafodelista"/>
        <w:autoSpaceDE w:val="0"/>
        <w:autoSpaceDN w:val="0"/>
        <w:adjustRightInd w:val="0"/>
        <w:spacing w:after="0" w:line="240" w:lineRule="auto"/>
        <w:jc w:val="both"/>
        <w:outlineLvl w:val="0"/>
        <w:rPr>
          <w:rFonts w:cs="Arial"/>
          <w:b/>
          <w:bCs/>
        </w:rPr>
      </w:pPr>
    </w:p>
    <w:p w14:paraId="1338B2EE" w14:textId="77777777" w:rsidR="006C0A18" w:rsidRPr="00745817" w:rsidRDefault="006C0A18" w:rsidP="006C0A18">
      <w:pPr>
        <w:autoSpaceDE w:val="0"/>
        <w:autoSpaceDN w:val="0"/>
        <w:adjustRightInd w:val="0"/>
        <w:spacing w:after="0" w:line="240" w:lineRule="auto"/>
        <w:jc w:val="both"/>
        <w:rPr>
          <w:rFonts w:cs="Arial"/>
          <w:kern w:val="0"/>
        </w:rPr>
      </w:pPr>
      <w:r w:rsidRPr="00745817">
        <w:rPr>
          <w:rFonts w:cs="Arial"/>
          <w:b/>
          <w:bCs/>
          <w:kern w:val="0"/>
        </w:rPr>
        <w:t>MDMQ:</w:t>
      </w:r>
      <w:r w:rsidRPr="00745817">
        <w:rPr>
          <w:rFonts w:cs="Arial"/>
          <w:kern w:val="0"/>
        </w:rPr>
        <w:t xml:space="preserve"> Municipio del Distrito Metropolitano de Quito.</w:t>
      </w:r>
    </w:p>
    <w:p w14:paraId="0134FD14" w14:textId="77777777" w:rsidR="006C0A18" w:rsidRPr="00745817" w:rsidRDefault="006C0A18" w:rsidP="006C0A18">
      <w:pPr>
        <w:autoSpaceDE w:val="0"/>
        <w:autoSpaceDN w:val="0"/>
        <w:adjustRightInd w:val="0"/>
        <w:spacing w:after="0" w:line="240" w:lineRule="auto"/>
        <w:jc w:val="both"/>
        <w:rPr>
          <w:rFonts w:cs="Arial"/>
          <w:kern w:val="0"/>
        </w:rPr>
      </w:pPr>
      <w:r w:rsidRPr="00745817">
        <w:rPr>
          <w:rFonts w:cs="Arial"/>
          <w:b/>
          <w:bCs/>
          <w:kern w:val="0"/>
        </w:rPr>
        <w:t>CAHP:</w:t>
      </w:r>
      <w:r w:rsidRPr="00745817">
        <w:rPr>
          <w:rFonts w:cs="Arial"/>
          <w:kern w:val="0"/>
        </w:rPr>
        <w:t xml:space="preserve"> Comisión de Áreas Históricas y Patrimonio. </w:t>
      </w:r>
    </w:p>
    <w:p w14:paraId="68DD869C" w14:textId="77777777" w:rsidR="006C0A18" w:rsidRPr="00745817" w:rsidRDefault="006C0A18" w:rsidP="006C0A18">
      <w:pPr>
        <w:autoSpaceDE w:val="0"/>
        <w:autoSpaceDN w:val="0"/>
        <w:adjustRightInd w:val="0"/>
        <w:spacing w:after="0" w:line="240" w:lineRule="auto"/>
        <w:jc w:val="both"/>
        <w:rPr>
          <w:rFonts w:cs="Arial"/>
          <w:kern w:val="0"/>
        </w:rPr>
      </w:pPr>
      <w:r w:rsidRPr="00745817">
        <w:rPr>
          <w:rFonts w:cs="Arial"/>
          <w:b/>
          <w:bCs/>
          <w:kern w:val="0"/>
        </w:rPr>
        <w:t>SCAHP</w:t>
      </w:r>
      <w:r w:rsidRPr="00745817">
        <w:rPr>
          <w:rFonts w:cs="Arial"/>
          <w:kern w:val="0"/>
        </w:rPr>
        <w:t>: Subcomisión de Áreas Históricas y Patrimonio.</w:t>
      </w:r>
    </w:p>
    <w:p w14:paraId="1581FE2B" w14:textId="77777777" w:rsidR="006C0A18" w:rsidRPr="00745817" w:rsidRDefault="006C0A18" w:rsidP="006C0A18">
      <w:pPr>
        <w:autoSpaceDE w:val="0"/>
        <w:autoSpaceDN w:val="0"/>
        <w:adjustRightInd w:val="0"/>
        <w:spacing w:after="0" w:line="240" w:lineRule="auto"/>
        <w:jc w:val="both"/>
        <w:rPr>
          <w:rFonts w:cs="Arial"/>
          <w:kern w:val="0"/>
        </w:rPr>
      </w:pPr>
      <w:r w:rsidRPr="00745817">
        <w:rPr>
          <w:rFonts w:cs="Arial"/>
          <w:b/>
          <w:bCs/>
          <w:kern w:val="0"/>
        </w:rPr>
        <w:t>SHOT</w:t>
      </w:r>
      <w:r w:rsidRPr="00745817">
        <w:rPr>
          <w:rFonts w:cs="Arial"/>
          <w:kern w:val="0"/>
        </w:rPr>
        <w:t>: Secretaria de Hábitat y Ordenamiento Territorial .</w:t>
      </w:r>
    </w:p>
    <w:p w14:paraId="3700815A" w14:textId="77777777" w:rsidR="006C0A18" w:rsidRPr="00745817" w:rsidRDefault="006C0A18" w:rsidP="006C0A18">
      <w:pPr>
        <w:autoSpaceDE w:val="0"/>
        <w:autoSpaceDN w:val="0"/>
        <w:adjustRightInd w:val="0"/>
        <w:spacing w:after="0" w:line="240" w:lineRule="auto"/>
        <w:jc w:val="both"/>
        <w:rPr>
          <w:rFonts w:cs="Arial"/>
          <w:kern w:val="0"/>
        </w:rPr>
      </w:pPr>
      <w:r w:rsidRPr="00745817">
        <w:rPr>
          <w:rFonts w:cs="Arial"/>
          <w:b/>
          <w:bCs/>
          <w:kern w:val="0"/>
        </w:rPr>
        <w:t>CAE:</w:t>
      </w:r>
      <w:r w:rsidRPr="00745817">
        <w:rPr>
          <w:rFonts w:cs="Arial"/>
          <w:kern w:val="0"/>
        </w:rPr>
        <w:t xml:space="preserve"> Colegio de Arquitectos del Ecuador. </w:t>
      </w:r>
    </w:p>
    <w:p w14:paraId="7D4B9CE4" w14:textId="77777777" w:rsidR="006C0A18" w:rsidRPr="00745817" w:rsidRDefault="006C0A18" w:rsidP="003B66A3">
      <w:pPr>
        <w:autoSpaceDE w:val="0"/>
        <w:autoSpaceDN w:val="0"/>
        <w:adjustRightInd w:val="0"/>
        <w:spacing w:after="0" w:line="240" w:lineRule="auto"/>
        <w:jc w:val="both"/>
      </w:pPr>
    </w:p>
    <w:p w14:paraId="3083BA9F" w14:textId="18D8D5A9" w:rsidR="0025132A" w:rsidRDefault="0025132A" w:rsidP="005A3469">
      <w:pPr>
        <w:pStyle w:val="Prrafodelista"/>
        <w:numPr>
          <w:ilvl w:val="0"/>
          <w:numId w:val="13"/>
        </w:numPr>
        <w:autoSpaceDE w:val="0"/>
        <w:autoSpaceDN w:val="0"/>
        <w:adjustRightInd w:val="0"/>
        <w:spacing w:after="0" w:line="240" w:lineRule="auto"/>
        <w:ind w:left="142" w:hanging="284"/>
        <w:jc w:val="both"/>
        <w:outlineLvl w:val="0"/>
        <w:rPr>
          <w:rFonts w:cs="Arial"/>
          <w:b/>
          <w:bCs/>
        </w:rPr>
      </w:pPr>
      <w:bookmarkStart w:id="4" w:name="_Toc170120384"/>
      <w:r w:rsidRPr="00745817">
        <w:rPr>
          <w:rFonts w:cs="Arial"/>
          <w:b/>
          <w:bCs/>
        </w:rPr>
        <w:t>BASE NORMATIVA</w:t>
      </w:r>
      <w:bookmarkEnd w:id="4"/>
    </w:p>
    <w:p w14:paraId="6411DF73" w14:textId="77777777" w:rsidR="00C97417" w:rsidRDefault="00C97417" w:rsidP="00C97417">
      <w:pPr>
        <w:pStyle w:val="Textoindependiente"/>
        <w:tabs>
          <w:tab w:val="left" w:pos="3318"/>
        </w:tabs>
        <w:spacing w:before="17" w:line="276" w:lineRule="auto"/>
        <w:rPr>
          <w:rFonts w:asciiTheme="minorHAnsi" w:eastAsiaTheme="minorHAnsi" w:hAnsiTheme="minorHAnsi" w:cs="Times New Roman"/>
          <w:kern w:val="2"/>
          <w:lang w:val="es"/>
          <w14:ligatures w14:val="standardContextual"/>
        </w:rPr>
      </w:pPr>
    </w:p>
    <w:p w14:paraId="62D6A0D7" w14:textId="786AE37E" w:rsidR="00C97417" w:rsidRPr="00C97417" w:rsidRDefault="00C97417" w:rsidP="00C97417">
      <w:pPr>
        <w:pStyle w:val="Textoindependiente"/>
        <w:tabs>
          <w:tab w:val="left" w:pos="3318"/>
        </w:tabs>
        <w:spacing w:before="17" w:line="276" w:lineRule="auto"/>
        <w:outlineLvl w:val="1"/>
        <w:rPr>
          <w:rFonts w:asciiTheme="minorHAnsi" w:eastAsiaTheme="minorHAnsi" w:hAnsiTheme="minorHAnsi" w:cs="Times New Roman"/>
          <w:b/>
          <w:bCs/>
          <w:i w:val="0"/>
          <w:iCs w:val="0"/>
          <w:kern w:val="2"/>
          <w:lang w:val="es"/>
          <w14:ligatures w14:val="standardContextual"/>
        </w:rPr>
      </w:pPr>
      <w:bookmarkStart w:id="5" w:name="_Toc170120385"/>
      <w:r w:rsidRPr="00C97417">
        <w:rPr>
          <w:rFonts w:asciiTheme="minorHAnsi" w:eastAsiaTheme="minorHAnsi" w:hAnsiTheme="minorHAnsi" w:cs="Times New Roman"/>
          <w:b/>
          <w:bCs/>
          <w:i w:val="0"/>
          <w:iCs w:val="0"/>
          <w:kern w:val="2"/>
          <w:lang w:val="es"/>
          <w14:ligatures w14:val="standardContextual"/>
        </w:rPr>
        <w:t>4.1. Constitución de la República del Ecuador</w:t>
      </w:r>
      <w:bookmarkEnd w:id="5"/>
    </w:p>
    <w:p w14:paraId="22A67C79" w14:textId="6AC50514" w:rsidR="00C97417" w:rsidRPr="007947F7" w:rsidRDefault="00C97417" w:rsidP="00C97417">
      <w:pPr>
        <w:spacing w:before="182" w:line="276" w:lineRule="auto"/>
        <w:ind w:right="-7"/>
        <w:jc w:val="both"/>
        <w:rPr>
          <w:rFonts w:cs="Times New Roman"/>
          <w:i/>
          <w:iCs/>
          <w:lang w:val="es"/>
        </w:rPr>
      </w:pPr>
      <w:r w:rsidRPr="007947F7">
        <w:rPr>
          <w:rFonts w:cs="Times New Roman"/>
          <w:b/>
          <w:i/>
          <w:iCs/>
          <w:lang w:val="es"/>
        </w:rPr>
        <w:t>“Art. 83.-</w:t>
      </w:r>
      <w:r w:rsidRPr="007947F7">
        <w:rPr>
          <w:rFonts w:cs="Times New Roman"/>
          <w:i/>
          <w:iCs/>
          <w:lang w:val="es"/>
        </w:rPr>
        <w:t xml:space="preserve"> Son deberes y responsabilidades de las ecuatorianas y los ecuatorianos, sin perjuicio de otros previstos en la Constitución y la ley: 13. Conservar el patrimonio cultural y natural del país, y cuidar y mantener los bienes públicos”.</w:t>
      </w:r>
    </w:p>
    <w:p w14:paraId="4B8E06C4" w14:textId="3EBF2C2E" w:rsidR="00C97417" w:rsidRPr="007947F7" w:rsidRDefault="00C97417" w:rsidP="00C97417">
      <w:pPr>
        <w:spacing w:line="257" w:lineRule="auto"/>
        <w:jc w:val="both"/>
        <w:rPr>
          <w:rFonts w:cs="Times New Roman"/>
          <w:i/>
          <w:iCs/>
          <w:lang w:val="es"/>
        </w:rPr>
      </w:pPr>
      <w:r w:rsidRPr="007947F7">
        <w:rPr>
          <w:rFonts w:cs="Times New Roman"/>
          <w:b/>
          <w:bCs/>
          <w:i/>
          <w:iCs/>
          <w:lang w:val="es"/>
        </w:rPr>
        <w:t>“Art. 227</w:t>
      </w:r>
      <w:r w:rsidRPr="007947F7">
        <w:rPr>
          <w:rFonts w:cs="Times New Roman"/>
          <w:i/>
          <w:iCs/>
          <w:lang w:val="es"/>
        </w:rPr>
        <w:t>.- La administración pública constituye un servicio a la colectividad que se rige por los principios de eficacia, eficiencia, calidad, jerarquía, desconcentración, descentralización, coordinación, participación, planificación, transparencia y evaluación”;</w:t>
      </w:r>
    </w:p>
    <w:p w14:paraId="496B5A6D" w14:textId="0D45E17D" w:rsidR="00C97417" w:rsidRPr="007947F7" w:rsidRDefault="00C97417" w:rsidP="00C97417">
      <w:pPr>
        <w:pStyle w:val="Textoindependiente"/>
        <w:spacing w:before="181" w:line="276" w:lineRule="auto"/>
        <w:jc w:val="both"/>
        <w:rPr>
          <w:rFonts w:asciiTheme="minorHAnsi" w:eastAsiaTheme="minorHAnsi" w:hAnsiTheme="minorHAnsi" w:cs="Times New Roman"/>
          <w:kern w:val="2"/>
          <w:lang w:val="es"/>
          <w14:ligatures w14:val="standardContextual"/>
        </w:rPr>
      </w:pPr>
      <w:r w:rsidRPr="007947F7">
        <w:rPr>
          <w:rFonts w:asciiTheme="minorHAnsi" w:eastAsiaTheme="minorHAnsi" w:hAnsiTheme="minorHAnsi" w:cs="Times New Roman"/>
          <w:b/>
          <w:bCs/>
          <w:kern w:val="2"/>
          <w:lang w:val="es"/>
          <w14:ligatures w14:val="standardContextual"/>
        </w:rPr>
        <w:t>“Art. 379</w:t>
      </w:r>
      <w:r w:rsidRPr="007947F7">
        <w:rPr>
          <w:rFonts w:asciiTheme="minorHAnsi" w:eastAsiaTheme="minorHAnsi" w:hAnsiTheme="minorHAnsi" w:cs="Times New Roman"/>
          <w:kern w:val="2"/>
          <w:lang w:val="es"/>
          <w14:ligatures w14:val="standardContextual"/>
        </w:rPr>
        <w:t>.- Son parte del patrimonio cultural tangible e intangible relevante para la memoria e identidad de las personas y colectivos, y objeto de salvaguarda del Estado, entre otros: (…) 2. Las edificaciones, espacios y conjuntos urbanos, monumentos, sitios naturales, caminos, jardines y paisajes que constituyan referentes de identidad para los pueblos o que tengan valor histórico, artístico, arqueológico, etnográfico o paleontológico (…).”</w:t>
      </w:r>
    </w:p>
    <w:p w14:paraId="2769E303" w14:textId="77777777" w:rsidR="00C97417" w:rsidRDefault="00C97417" w:rsidP="00C97417">
      <w:pPr>
        <w:autoSpaceDE w:val="0"/>
        <w:autoSpaceDN w:val="0"/>
        <w:adjustRightInd w:val="0"/>
        <w:spacing w:after="0" w:line="240" w:lineRule="auto"/>
        <w:jc w:val="both"/>
        <w:outlineLvl w:val="0"/>
        <w:rPr>
          <w:rFonts w:cs="Arial"/>
          <w:b/>
          <w:bCs/>
        </w:rPr>
      </w:pPr>
    </w:p>
    <w:p w14:paraId="53DD6CD6" w14:textId="36015D55" w:rsidR="00C97417" w:rsidRPr="007E7676" w:rsidRDefault="00C97417" w:rsidP="007E7676">
      <w:pPr>
        <w:pStyle w:val="Ttulo2"/>
        <w:jc w:val="both"/>
        <w:rPr>
          <w:rFonts w:asciiTheme="minorHAnsi" w:eastAsiaTheme="minorHAnsi" w:hAnsiTheme="minorHAnsi" w:cs="Times New Roman"/>
          <w:b/>
          <w:bCs/>
          <w:color w:val="auto"/>
          <w:sz w:val="24"/>
          <w:szCs w:val="24"/>
          <w:lang w:val="es"/>
        </w:rPr>
      </w:pPr>
      <w:bookmarkStart w:id="6" w:name="_Toc170120386"/>
      <w:r w:rsidRPr="007E7676">
        <w:rPr>
          <w:rFonts w:asciiTheme="minorHAnsi" w:eastAsiaTheme="minorHAnsi" w:hAnsiTheme="minorHAnsi" w:cs="Times New Roman"/>
          <w:b/>
          <w:bCs/>
          <w:color w:val="auto"/>
          <w:sz w:val="24"/>
          <w:szCs w:val="24"/>
          <w:lang w:val="es"/>
        </w:rPr>
        <w:t>4.2. Código Orgánico de Organización Territorial, Autonomía y Descentralización (COOTAD)</w:t>
      </w:r>
      <w:bookmarkEnd w:id="6"/>
    </w:p>
    <w:p w14:paraId="405C464F" w14:textId="77777777" w:rsidR="0008295E" w:rsidRDefault="0008295E" w:rsidP="0008295E">
      <w:pPr>
        <w:autoSpaceDE w:val="0"/>
        <w:autoSpaceDN w:val="0"/>
        <w:adjustRightInd w:val="0"/>
        <w:spacing w:after="0" w:line="240" w:lineRule="auto"/>
        <w:jc w:val="both"/>
        <w:outlineLvl w:val="0"/>
        <w:rPr>
          <w:rFonts w:cs="Arial"/>
          <w:b/>
          <w:bCs/>
        </w:rPr>
      </w:pPr>
    </w:p>
    <w:p w14:paraId="481BCF06" w14:textId="6388EF09" w:rsidR="0008295E" w:rsidRDefault="00484092" w:rsidP="00452722">
      <w:pPr>
        <w:spacing w:line="240" w:lineRule="auto"/>
        <w:jc w:val="both"/>
        <w:rPr>
          <w:rFonts w:cs="Times New Roman"/>
          <w:i/>
          <w:iCs/>
          <w:lang w:val="es"/>
        </w:rPr>
      </w:pPr>
      <w:r w:rsidRPr="00484092">
        <w:rPr>
          <w:rFonts w:cs="Times New Roman"/>
          <w:b/>
          <w:bCs/>
          <w:i/>
          <w:iCs/>
          <w:lang w:val="es"/>
        </w:rPr>
        <w:t>“Art. 326.-Conformación.-</w:t>
      </w:r>
      <w:r w:rsidR="0008295E" w:rsidRPr="00484092">
        <w:rPr>
          <w:rFonts w:cs="Times New Roman"/>
          <w:i/>
          <w:iCs/>
          <w:lang w:val="es"/>
        </w:rPr>
        <w:t xml:space="preserve"> Los órganos legislativos de los gobiernos autónomos descentralizados, conformarán comisiones de trabajo las que emitirán conclusiones y recomendaciones que serán consideradas como base para la discusión y aprobación de sus decisiones.”</w:t>
      </w:r>
    </w:p>
    <w:p w14:paraId="52D5E4C7" w14:textId="77777777" w:rsidR="00803BA7" w:rsidRPr="007947F7" w:rsidRDefault="00803BA7" w:rsidP="00452722">
      <w:pPr>
        <w:spacing w:line="240" w:lineRule="auto"/>
        <w:jc w:val="both"/>
        <w:rPr>
          <w:rFonts w:cs="Times New Roman"/>
          <w:i/>
          <w:iCs/>
          <w:lang w:val="es"/>
        </w:rPr>
      </w:pPr>
    </w:p>
    <w:p w14:paraId="7CB6BB56" w14:textId="6BD0205F" w:rsidR="00CC6DCB" w:rsidRDefault="00CC6DCB" w:rsidP="00452722">
      <w:pPr>
        <w:pStyle w:val="Ttulo2"/>
        <w:spacing w:line="240" w:lineRule="auto"/>
        <w:rPr>
          <w:rFonts w:asciiTheme="minorHAnsi" w:eastAsiaTheme="minorHAnsi" w:hAnsiTheme="minorHAnsi" w:cs="Times New Roman"/>
          <w:b/>
          <w:bCs/>
          <w:color w:val="auto"/>
          <w:sz w:val="24"/>
          <w:szCs w:val="24"/>
          <w:lang w:val="es"/>
        </w:rPr>
      </w:pPr>
      <w:bookmarkStart w:id="7" w:name="_Toc170120387"/>
      <w:r w:rsidRPr="007E7676">
        <w:rPr>
          <w:rFonts w:asciiTheme="minorHAnsi" w:eastAsiaTheme="minorHAnsi" w:hAnsiTheme="minorHAnsi" w:cs="Times New Roman"/>
          <w:b/>
          <w:bCs/>
          <w:color w:val="auto"/>
          <w:sz w:val="24"/>
          <w:szCs w:val="24"/>
          <w:lang w:val="es"/>
        </w:rPr>
        <w:t>4.3. Ley Orgánica de Cultura</w:t>
      </w:r>
      <w:bookmarkEnd w:id="7"/>
    </w:p>
    <w:p w14:paraId="567FDBCB" w14:textId="77777777" w:rsidR="00452722" w:rsidRPr="00452722" w:rsidRDefault="00452722" w:rsidP="00452722">
      <w:pPr>
        <w:spacing w:line="240" w:lineRule="auto"/>
        <w:rPr>
          <w:lang w:val="es"/>
        </w:rPr>
      </w:pPr>
    </w:p>
    <w:p w14:paraId="6CCC8A6C" w14:textId="676D571C" w:rsidR="00663D55" w:rsidRDefault="00CC6DCB" w:rsidP="00452722">
      <w:pPr>
        <w:spacing w:line="240" w:lineRule="auto"/>
        <w:jc w:val="both"/>
        <w:rPr>
          <w:rFonts w:cs="Times New Roman"/>
          <w:i/>
          <w:iCs/>
        </w:rPr>
      </w:pPr>
      <w:bookmarkStart w:id="8" w:name="_Toc170078035"/>
      <w:r w:rsidRPr="00CC6DCB">
        <w:rPr>
          <w:rFonts w:cs="Times New Roman"/>
          <w:b/>
          <w:bCs/>
          <w:i/>
          <w:iCs/>
        </w:rPr>
        <w:t xml:space="preserve">“Art.. 98.- “De las competencias exclusivas de los Gobiernos Autónomos Descentralizados y de Régimen Especial. </w:t>
      </w:r>
      <w:r w:rsidRPr="00CC6DCB">
        <w:rPr>
          <w:rFonts w:cs="Times New Roman"/>
          <w:i/>
          <w:iCs/>
        </w:rPr>
        <w:t>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bookmarkEnd w:id="8"/>
    </w:p>
    <w:p w14:paraId="362E66B6" w14:textId="77777777" w:rsidR="00803BA7" w:rsidRPr="007E7676" w:rsidRDefault="00803BA7" w:rsidP="00452722">
      <w:pPr>
        <w:spacing w:line="240" w:lineRule="auto"/>
        <w:jc w:val="both"/>
        <w:rPr>
          <w:rFonts w:cs="Times New Roman"/>
          <w:i/>
          <w:iCs/>
        </w:rPr>
      </w:pPr>
    </w:p>
    <w:p w14:paraId="5103C156" w14:textId="181CE40D" w:rsidR="00803BA7" w:rsidRPr="00803BA7" w:rsidRDefault="007947F7" w:rsidP="00803BA7">
      <w:pPr>
        <w:pStyle w:val="Ttulo2"/>
        <w:jc w:val="both"/>
        <w:rPr>
          <w:rFonts w:asciiTheme="minorHAnsi" w:eastAsiaTheme="minorHAnsi" w:hAnsiTheme="minorHAnsi" w:cs="Times New Roman"/>
          <w:b/>
          <w:bCs/>
          <w:color w:val="auto"/>
          <w:sz w:val="24"/>
          <w:szCs w:val="24"/>
          <w:lang w:val="es"/>
        </w:rPr>
      </w:pPr>
      <w:bookmarkStart w:id="9" w:name="_Toc170120388"/>
      <w:r w:rsidRPr="007E7676">
        <w:rPr>
          <w:rFonts w:asciiTheme="minorHAnsi" w:eastAsiaTheme="minorHAnsi" w:hAnsiTheme="minorHAnsi" w:cs="Times New Roman"/>
          <w:b/>
          <w:bCs/>
          <w:color w:val="auto"/>
          <w:sz w:val="24"/>
          <w:szCs w:val="24"/>
          <w:lang w:val="es"/>
        </w:rPr>
        <w:t>4.</w:t>
      </w:r>
      <w:r w:rsidR="004C6875" w:rsidRPr="007E7676">
        <w:rPr>
          <w:rFonts w:asciiTheme="minorHAnsi" w:eastAsiaTheme="minorHAnsi" w:hAnsiTheme="minorHAnsi" w:cs="Times New Roman"/>
          <w:b/>
          <w:bCs/>
          <w:color w:val="auto"/>
          <w:sz w:val="24"/>
          <w:szCs w:val="24"/>
          <w:lang w:val="es"/>
        </w:rPr>
        <w:t>4</w:t>
      </w:r>
      <w:r w:rsidRPr="007E7676">
        <w:rPr>
          <w:rFonts w:asciiTheme="minorHAnsi" w:eastAsiaTheme="minorHAnsi" w:hAnsiTheme="minorHAnsi" w:cs="Times New Roman"/>
          <w:b/>
          <w:bCs/>
          <w:color w:val="auto"/>
          <w:sz w:val="24"/>
          <w:szCs w:val="24"/>
          <w:lang w:val="es"/>
        </w:rPr>
        <w:t xml:space="preserve">. </w:t>
      </w:r>
      <w:r w:rsidR="00E261F1" w:rsidRPr="007E7676">
        <w:rPr>
          <w:rFonts w:asciiTheme="minorHAnsi" w:eastAsiaTheme="minorHAnsi" w:hAnsiTheme="minorHAnsi" w:cs="Times New Roman"/>
          <w:b/>
          <w:bCs/>
          <w:color w:val="auto"/>
          <w:sz w:val="24"/>
          <w:szCs w:val="24"/>
          <w:lang w:val="es"/>
        </w:rPr>
        <w:t xml:space="preserve">Ordenanza </w:t>
      </w:r>
      <w:r w:rsidR="002E309F" w:rsidRPr="007E7676">
        <w:rPr>
          <w:rFonts w:asciiTheme="minorHAnsi" w:eastAsiaTheme="minorHAnsi" w:hAnsiTheme="minorHAnsi" w:cs="Times New Roman"/>
          <w:b/>
          <w:bCs/>
          <w:color w:val="auto"/>
          <w:sz w:val="24"/>
          <w:szCs w:val="24"/>
          <w:lang w:val="es"/>
        </w:rPr>
        <w:t xml:space="preserve">Metropolitana </w:t>
      </w:r>
      <w:r w:rsidR="00E261F1" w:rsidRPr="007E7676">
        <w:rPr>
          <w:rFonts w:asciiTheme="minorHAnsi" w:eastAsiaTheme="minorHAnsi" w:hAnsiTheme="minorHAnsi" w:cs="Times New Roman"/>
          <w:b/>
          <w:bCs/>
          <w:color w:val="auto"/>
          <w:sz w:val="24"/>
          <w:szCs w:val="24"/>
          <w:lang w:val="es"/>
        </w:rPr>
        <w:t>No.001-2019 del Código Municipal para el Distrito Metropolitano de Quito que conti</w:t>
      </w:r>
      <w:r w:rsidR="00164B04" w:rsidRPr="007E7676">
        <w:rPr>
          <w:rFonts w:asciiTheme="minorHAnsi" w:eastAsiaTheme="minorHAnsi" w:hAnsiTheme="minorHAnsi" w:cs="Times New Roman"/>
          <w:b/>
          <w:bCs/>
          <w:color w:val="auto"/>
          <w:sz w:val="24"/>
          <w:szCs w:val="24"/>
          <w:lang w:val="es"/>
        </w:rPr>
        <w:t>e</w:t>
      </w:r>
      <w:r w:rsidR="00E261F1" w:rsidRPr="007E7676">
        <w:rPr>
          <w:rFonts w:asciiTheme="minorHAnsi" w:eastAsiaTheme="minorHAnsi" w:hAnsiTheme="minorHAnsi" w:cs="Times New Roman"/>
          <w:b/>
          <w:bCs/>
          <w:color w:val="auto"/>
          <w:sz w:val="24"/>
          <w:szCs w:val="24"/>
          <w:lang w:val="es"/>
        </w:rPr>
        <w:t>ne l</w:t>
      </w:r>
      <w:r w:rsidR="0025132A" w:rsidRPr="007E7676">
        <w:rPr>
          <w:rFonts w:asciiTheme="minorHAnsi" w:eastAsiaTheme="minorHAnsi" w:hAnsiTheme="minorHAnsi" w:cs="Times New Roman"/>
          <w:b/>
          <w:bCs/>
          <w:color w:val="auto"/>
          <w:sz w:val="24"/>
          <w:szCs w:val="24"/>
          <w:lang w:val="es"/>
        </w:rPr>
        <w:t xml:space="preserve">a Ordenanza Metropolitana </w:t>
      </w:r>
      <w:r w:rsidR="00E261F1" w:rsidRPr="007E7676">
        <w:rPr>
          <w:rFonts w:asciiTheme="minorHAnsi" w:eastAsiaTheme="minorHAnsi" w:hAnsiTheme="minorHAnsi" w:cs="Times New Roman"/>
          <w:b/>
          <w:bCs/>
          <w:color w:val="auto"/>
          <w:sz w:val="24"/>
          <w:szCs w:val="24"/>
          <w:lang w:val="es"/>
        </w:rPr>
        <w:t>No.072-2024</w:t>
      </w:r>
      <w:bookmarkEnd w:id="9"/>
      <w:r w:rsidR="0025132A" w:rsidRPr="007E7676">
        <w:rPr>
          <w:rFonts w:asciiTheme="minorHAnsi" w:eastAsiaTheme="minorHAnsi" w:hAnsiTheme="minorHAnsi" w:cs="Times New Roman"/>
          <w:b/>
          <w:bCs/>
          <w:color w:val="auto"/>
          <w:sz w:val="24"/>
          <w:szCs w:val="24"/>
          <w:lang w:val="es"/>
        </w:rPr>
        <w:t xml:space="preserve"> </w:t>
      </w:r>
    </w:p>
    <w:p w14:paraId="667FD3F0" w14:textId="77777777" w:rsidR="00D37B89" w:rsidRPr="00745817" w:rsidRDefault="00D37B89" w:rsidP="00D37B89">
      <w:pPr>
        <w:autoSpaceDE w:val="0"/>
        <w:autoSpaceDN w:val="0"/>
        <w:adjustRightInd w:val="0"/>
        <w:spacing w:after="0" w:line="240" w:lineRule="auto"/>
        <w:jc w:val="both"/>
        <w:rPr>
          <w:rFonts w:cs="Arial"/>
          <w:kern w:val="0"/>
        </w:rPr>
      </w:pPr>
    </w:p>
    <w:p w14:paraId="059980AE" w14:textId="42B95CAA" w:rsidR="00D37B89" w:rsidRPr="00745817" w:rsidRDefault="00D37B89" w:rsidP="00663D55">
      <w:pPr>
        <w:autoSpaceDE w:val="0"/>
        <w:autoSpaceDN w:val="0"/>
        <w:adjustRightInd w:val="0"/>
        <w:spacing w:after="0" w:line="240" w:lineRule="auto"/>
        <w:jc w:val="both"/>
        <w:rPr>
          <w:rFonts w:cs="Arial"/>
          <w:i/>
          <w:iCs/>
          <w:kern w:val="0"/>
        </w:rPr>
      </w:pPr>
      <w:r w:rsidRPr="00745817">
        <w:rPr>
          <w:rFonts w:cs="Arial"/>
          <w:b/>
          <w:bCs/>
          <w:i/>
          <w:iCs/>
          <w:kern w:val="0"/>
        </w:rPr>
        <w:t>“Art. 30.- Comisiones permanentes. -</w:t>
      </w:r>
      <w:r w:rsidRPr="00745817">
        <w:rPr>
          <w:rFonts w:cs="PalatinoLinotype-Bold"/>
          <w:b/>
          <w:bCs/>
          <w:kern w:val="0"/>
          <w:sz w:val="22"/>
          <w:szCs w:val="22"/>
        </w:rPr>
        <w:t xml:space="preserve"> </w:t>
      </w:r>
      <w:r w:rsidRPr="00745817">
        <w:rPr>
          <w:rFonts w:cs="Arial"/>
          <w:i/>
          <w:iCs/>
          <w:kern w:val="0"/>
        </w:rPr>
        <w:t>Son comisiones permanentes del Gobierno Autónomo Descentralizado del Distrito Metropolitano de Quito, las siguientes:</w:t>
      </w:r>
    </w:p>
    <w:p w14:paraId="4472138A" w14:textId="11054F06" w:rsidR="00D37B89" w:rsidRPr="00745817" w:rsidRDefault="00D37B89" w:rsidP="00663D55">
      <w:pPr>
        <w:autoSpaceDE w:val="0"/>
        <w:autoSpaceDN w:val="0"/>
        <w:adjustRightInd w:val="0"/>
        <w:spacing w:after="0" w:line="240" w:lineRule="auto"/>
        <w:rPr>
          <w:rFonts w:cs="Arial"/>
          <w:i/>
          <w:iCs/>
          <w:kern w:val="0"/>
        </w:rPr>
      </w:pPr>
      <w:r w:rsidRPr="00745817">
        <w:rPr>
          <w:rFonts w:cs="Arial"/>
          <w:i/>
          <w:iCs/>
          <w:kern w:val="0"/>
        </w:rPr>
        <w:t>3.- Eje territorial:</w:t>
      </w:r>
    </w:p>
    <w:p w14:paraId="090A3AE0" w14:textId="6A4E4381" w:rsidR="00663D55" w:rsidRPr="00745817" w:rsidRDefault="00D37B89" w:rsidP="00BE340A">
      <w:pPr>
        <w:autoSpaceDE w:val="0"/>
        <w:autoSpaceDN w:val="0"/>
        <w:adjustRightInd w:val="0"/>
        <w:spacing w:after="0" w:line="240" w:lineRule="auto"/>
        <w:rPr>
          <w:rFonts w:cs="Arial"/>
          <w:i/>
          <w:iCs/>
          <w:kern w:val="0"/>
        </w:rPr>
      </w:pPr>
      <w:r w:rsidRPr="00745817">
        <w:rPr>
          <w:rFonts w:cs="Arial"/>
          <w:i/>
          <w:iCs/>
          <w:kern w:val="0"/>
        </w:rPr>
        <w:t>d) Comisión de Áreas Históricas y Patrimonio”</w:t>
      </w:r>
    </w:p>
    <w:p w14:paraId="47913C7A" w14:textId="77777777" w:rsidR="00663D55" w:rsidRPr="00745817" w:rsidRDefault="00663D55" w:rsidP="00D37B89">
      <w:pPr>
        <w:autoSpaceDE w:val="0"/>
        <w:autoSpaceDN w:val="0"/>
        <w:adjustRightInd w:val="0"/>
        <w:spacing w:after="0" w:line="240" w:lineRule="auto"/>
        <w:ind w:left="708"/>
        <w:jc w:val="both"/>
        <w:rPr>
          <w:rFonts w:cs="Arial"/>
          <w:i/>
          <w:iCs/>
          <w:kern w:val="0"/>
        </w:rPr>
      </w:pPr>
    </w:p>
    <w:p w14:paraId="4149DD82" w14:textId="56BD828C" w:rsidR="00663D55" w:rsidRPr="00745817" w:rsidRDefault="00663D55" w:rsidP="00663D55">
      <w:pPr>
        <w:autoSpaceDE w:val="0"/>
        <w:autoSpaceDN w:val="0"/>
        <w:adjustRightInd w:val="0"/>
        <w:spacing w:after="0" w:line="240" w:lineRule="auto"/>
        <w:jc w:val="both"/>
        <w:rPr>
          <w:rFonts w:eastAsia="PalatinoLinotype-Roman" w:cs="PalatinoLinotype-Roman"/>
          <w:kern w:val="0"/>
          <w:sz w:val="22"/>
          <w:szCs w:val="22"/>
        </w:rPr>
      </w:pPr>
      <w:r w:rsidRPr="00745817">
        <w:rPr>
          <w:rFonts w:cs="Arial"/>
          <w:b/>
          <w:bCs/>
          <w:kern w:val="0"/>
        </w:rPr>
        <w:t>“Art. 31.- Ámbito de las comisiones.</w:t>
      </w:r>
      <w:r w:rsidRPr="00745817">
        <w:rPr>
          <w:rFonts w:cs="PalatinoLinotype-Bold"/>
          <w:b/>
          <w:bCs/>
          <w:kern w:val="0"/>
          <w:sz w:val="22"/>
          <w:szCs w:val="22"/>
        </w:rPr>
        <w:t xml:space="preserve"> - </w:t>
      </w:r>
      <w:r w:rsidRPr="00745817">
        <w:rPr>
          <w:rFonts w:cs="Arial"/>
          <w:i/>
          <w:iCs/>
          <w:kern w:val="0"/>
        </w:rPr>
        <w:t>Los deberes y atribuciones de las comisiones, son las determinadas en la normativa nacional y metropolitana vigente dentro de su ámbito de acción correspondiente, detallado a continuación:</w:t>
      </w:r>
    </w:p>
    <w:p w14:paraId="7CCBA4EA" w14:textId="77777777" w:rsidR="00663D55" w:rsidRPr="00745817" w:rsidRDefault="00663D55" w:rsidP="00663D55">
      <w:pPr>
        <w:autoSpaceDE w:val="0"/>
        <w:autoSpaceDN w:val="0"/>
        <w:adjustRightInd w:val="0"/>
        <w:spacing w:after="0" w:line="240" w:lineRule="auto"/>
        <w:jc w:val="both"/>
        <w:rPr>
          <w:rFonts w:cs="PalatinoLinotype-Bold"/>
          <w:b/>
          <w:bCs/>
          <w:kern w:val="0"/>
          <w:sz w:val="22"/>
          <w:szCs w:val="22"/>
        </w:rPr>
      </w:pPr>
    </w:p>
    <w:p w14:paraId="4DB81372" w14:textId="3F4608C8" w:rsidR="00663D55" w:rsidRPr="00745817" w:rsidRDefault="00663D55" w:rsidP="00663D55">
      <w:pPr>
        <w:autoSpaceDE w:val="0"/>
        <w:autoSpaceDN w:val="0"/>
        <w:adjustRightInd w:val="0"/>
        <w:spacing w:after="0" w:line="240" w:lineRule="auto"/>
        <w:jc w:val="both"/>
        <w:rPr>
          <w:rFonts w:cs="Arial"/>
          <w:i/>
          <w:iCs/>
          <w:kern w:val="0"/>
        </w:rPr>
      </w:pPr>
      <w:r w:rsidRPr="00745817">
        <w:rPr>
          <w:rFonts w:cs="Arial"/>
          <w:i/>
          <w:iCs/>
          <w:kern w:val="0"/>
        </w:rPr>
        <w:t>3.- Eje territorial:</w:t>
      </w:r>
    </w:p>
    <w:p w14:paraId="04A6F3A1" w14:textId="561CE512" w:rsidR="00663D55" w:rsidRPr="00745817" w:rsidRDefault="00663D55" w:rsidP="00663D55">
      <w:pPr>
        <w:autoSpaceDE w:val="0"/>
        <w:autoSpaceDN w:val="0"/>
        <w:adjustRightInd w:val="0"/>
        <w:spacing w:after="0" w:line="240" w:lineRule="auto"/>
        <w:jc w:val="both"/>
        <w:rPr>
          <w:rFonts w:cs="Arial"/>
          <w:i/>
          <w:iCs/>
          <w:kern w:val="0"/>
        </w:rPr>
      </w:pPr>
      <w:r w:rsidRPr="00745817">
        <w:rPr>
          <w:rFonts w:cs="Arial"/>
          <w:i/>
          <w:iCs/>
          <w:kern w:val="0"/>
        </w:rPr>
        <w:t>d) Comisión de Áreas Históricas y Patrimonio:</w:t>
      </w:r>
      <w:r w:rsidRPr="00745817">
        <w:rPr>
          <w:rFonts w:cs="PalatinoLinotype-Bold"/>
          <w:b/>
          <w:bCs/>
          <w:kern w:val="0"/>
          <w:sz w:val="22"/>
          <w:szCs w:val="22"/>
        </w:rPr>
        <w:t xml:space="preserve"> </w:t>
      </w:r>
      <w:r w:rsidRPr="00745817">
        <w:rPr>
          <w:rFonts w:cs="Arial"/>
          <w:i/>
          <w:iCs/>
          <w:kern w:val="0"/>
        </w:rPr>
        <w:t>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Nacional de Patrimonio Cultural, es la instancia que analiza y resuelve respecto los proyectos de intervención en las áreas históricas y patrimoniales, previo informe de la Subcomisión Técnica</w:t>
      </w:r>
      <w:r w:rsidR="00C40836" w:rsidRPr="00745817">
        <w:rPr>
          <w:rFonts w:cs="Arial"/>
          <w:i/>
          <w:iCs/>
          <w:kern w:val="0"/>
        </w:rPr>
        <w:t>”.</w:t>
      </w:r>
    </w:p>
    <w:p w14:paraId="051E1C6A" w14:textId="77777777" w:rsidR="006D7B64" w:rsidRPr="00745817" w:rsidRDefault="006D7B64" w:rsidP="00663D55">
      <w:pPr>
        <w:autoSpaceDE w:val="0"/>
        <w:autoSpaceDN w:val="0"/>
        <w:adjustRightInd w:val="0"/>
        <w:spacing w:after="0" w:line="240" w:lineRule="auto"/>
        <w:jc w:val="both"/>
        <w:rPr>
          <w:rFonts w:cs="Arial"/>
          <w:i/>
          <w:iCs/>
          <w:kern w:val="0"/>
        </w:rPr>
      </w:pPr>
    </w:p>
    <w:p w14:paraId="2735406B" w14:textId="27919FA3" w:rsidR="006D7B64" w:rsidRPr="00745817" w:rsidRDefault="00C40836" w:rsidP="00C40836">
      <w:pPr>
        <w:autoSpaceDE w:val="0"/>
        <w:autoSpaceDN w:val="0"/>
        <w:adjustRightInd w:val="0"/>
        <w:spacing w:after="0" w:line="240" w:lineRule="auto"/>
        <w:jc w:val="both"/>
        <w:rPr>
          <w:rFonts w:cs="Arial"/>
          <w:i/>
          <w:iCs/>
          <w:kern w:val="0"/>
        </w:rPr>
      </w:pPr>
      <w:r w:rsidRPr="00745817">
        <w:rPr>
          <w:rFonts w:cs="Arial"/>
          <w:b/>
          <w:bCs/>
          <w:kern w:val="0"/>
        </w:rPr>
        <w:t>“</w:t>
      </w:r>
      <w:r w:rsidR="006D7B64" w:rsidRPr="00745817">
        <w:rPr>
          <w:rFonts w:cs="Arial"/>
          <w:b/>
          <w:bCs/>
          <w:kern w:val="0"/>
        </w:rPr>
        <w:t>Art. 32.-</w:t>
      </w:r>
      <w:r w:rsidRPr="00745817">
        <w:rPr>
          <w:rFonts w:cs="Arial"/>
          <w:b/>
          <w:bCs/>
          <w:kern w:val="0"/>
        </w:rPr>
        <w:t xml:space="preserve"> </w:t>
      </w:r>
      <w:r w:rsidR="006D7B64" w:rsidRPr="00745817">
        <w:rPr>
          <w:rFonts w:cs="Arial"/>
          <w:b/>
          <w:bCs/>
          <w:kern w:val="0"/>
        </w:rPr>
        <w:t>Comisión de Áreas Históricas y Patrimonio.</w:t>
      </w:r>
      <w:r w:rsidR="006D7B64" w:rsidRPr="00745817">
        <w:rPr>
          <w:rFonts w:cs="PalatinoLinotype-Bold"/>
          <w:b/>
          <w:bCs/>
          <w:kern w:val="0"/>
          <w:sz w:val="22"/>
          <w:szCs w:val="22"/>
        </w:rPr>
        <w:t xml:space="preserve"> - </w:t>
      </w:r>
      <w:r w:rsidR="006D7B64" w:rsidRPr="00745817">
        <w:rPr>
          <w:rFonts w:cs="Arial"/>
          <w:i/>
          <w:iCs/>
          <w:kern w:val="0"/>
        </w:rPr>
        <w:t xml:space="preserve">La </w:t>
      </w:r>
      <w:r w:rsidRPr="00745817">
        <w:rPr>
          <w:rFonts w:cs="Arial"/>
          <w:i/>
          <w:iCs/>
          <w:kern w:val="0"/>
        </w:rPr>
        <w:t>Comisión</w:t>
      </w:r>
      <w:r w:rsidR="006D7B64" w:rsidRPr="00745817">
        <w:rPr>
          <w:rFonts w:cs="Arial"/>
          <w:i/>
          <w:iCs/>
          <w:kern w:val="0"/>
        </w:rPr>
        <w:t xml:space="preserve"> de </w:t>
      </w:r>
      <w:r w:rsidRPr="00745817">
        <w:rPr>
          <w:rFonts w:cs="Arial"/>
          <w:i/>
          <w:iCs/>
          <w:kern w:val="0"/>
        </w:rPr>
        <w:t>Áreas</w:t>
      </w:r>
      <w:r w:rsidR="006D7B64" w:rsidRPr="00745817">
        <w:rPr>
          <w:rFonts w:cs="Arial"/>
          <w:i/>
          <w:iCs/>
          <w:kern w:val="0"/>
        </w:rPr>
        <w:t xml:space="preserve"> </w:t>
      </w:r>
      <w:r w:rsidRPr="00745817">
        <w:rPr>
          <w:rFonts w:cs="Arial"/>
          <w:i/>
          <w:iCs/>
          <w:kern w:val="0"/>
        </w:rPr>
        <w:t>Históricas</w:t>
      </w:r>
      <w:r w:rsidR="006D7B64" w:rsidRPr="00745817">
        <w:rPr>
          <w:rFonts w:cs="Arial"/>
          <w:i/>
          <w:iCs/>
          <w:kern w:val="0"/>
        </w:rPr>
        <w:t xml:space="preserve"> y</w:t>
      </w:r>
      <w:r w:rsidRPr="00745817">
        <w:rPr>
          <w:rFonts w:cs="Arial"/>
          <w:i/>
          <w:iCs/>
          <w:kern w:val="0"/>
        </w:rPr>
        <w:t xml:space="preserve"> </w:t>
      </w:r>
      <w:r w:rsidR="006D7B64" w:rsidRPr="00745817">
        <w:rPr>
          <w:rFonts w:cs="Arial"/>
          <w:i/>
          <w:iCs/>
          <w:kern w:val="0"/>
        </w:rPr>
        <w:t xml:space="preserve">Patrimonio </w:t>
      </w:r>
      <w:r w:rsidRPr="00745817">
        <w:rPr>
          <w:rFonts w:cs="Arial"/>
          <w:i/>
          <w:iCs/>
          <w:kern w:val="0"/>
        </w:rPr>
        <w:t>está</w:t>
      </w:r>
      <w:r w:rsidR="006D7B64" w:rsidRPr="00745817">
        <w:rPr>
          <w:rFonts w:cs="Arial"/>
          <w:i/>
          <w:iCs/>
          <w:kern w:val="0"/>
        </w:rPr>
        <w:t xml:space="preserve"> integrada por tres concejalas o concejales con voz y voto.</w:t>
      </w:r>
      <w:r w:rsidRPr="00745817">
        <w:rPr>
          <w:rFonts w:cs="Arial"/>
          <w:i/>
          <w:iCs/>
          <w:kern w:val="0"/>
        </w:rPr>
        <w:t xml:space="preserve"> </w:t>
      </w:r>
      <w:r w:rsidR="006D7B64" w:rsidRPr="00745817">
        <w:rPr>
          <w:rFonts w:cs="Arial"/>
          <w:i/>
          <w:iCs/>
          <w:kern w:val="0"/>
        </w:rPr>
        <w:t xml:space="preserve">Por su naturaleza y </w:t>
      </w:r>
      <w:r w:rsidRPr="00745817">
        <w:rPr>
          <w:rFonts w:cs="Arial"/>
          <w:i/>
          <w:iCs/>
          <w:kern w:val="0"/>
        </w:rPr>
        <w:t>ámbito</w:t>
      </w:r>
      <w:r w:rsidR="006D7B64" w:rsidRPr="00745817">
        <w:rPr>
          <w:rFonts w:cs="Arial"/>
          <w:i/>
          <w:iCs/>
          <w:kern w:val="0"/>
        </w:rPr>
        <w:t xml:space="preserve">, la </w:t>
      </w:r>
      <w:r w:rsidRPr="00745817">
        <w:rPr>
          <w:rFonts w:cs="Arial"/>
          <w:i/>
          <w:iCs/>
          <w:kern w:val="0"/>
        </w:rPr>
        <w:t>Comisión</w:t>
      </w:r>
      <w:r w:rsidR="006D7B64" w:rsidRPr="00745817">
        <w:rPr>
          <w:rFonts w:cs="Arial"/>
          <w:i/>
          <w:iCs/>
          <w:kern w:val="0"/>
        </w:rPr>
        <w:t xml:space="preserve"> de </w:t>
      </w:r>
      <w:r w:rsidRPr="00745817">
        <w:rPr>
          <w:rFonts w:cs="Arial"/>
          <w:i/>
          <w:iCs/>
          <w:kern w:val="0"/>
        </w:rPr>
        <w:t>Áreas</w:t>
      </w:r>
      <w:r w:rsidR="006D7B64" w:rsidRPr="00745817">
        <w:rPr>
          <w:rFonts w:cs="Arial"/>
          <w:i/>
          <w:iCs/>
          <w:kern w:val="0"/>
        </w:rPr>
        <w:t xml:space="preserve"> </w:t>
      </w:r>
      <w:r w:rsidRPr="00745817">
        <w:rPr>
          <w:rFonts w:cs="Arial"/>
          <w:i/>
          <w:iCs/>
          <w:kern w:val="0"/>
        </w:rPr>
        <w:t>Históricas</w:t>
      </w:r>
      <w:r w:rsidR="006D7B64" w:rsidRPr="00745817">
        <w:rPr>
          <w:rFonts w:cs="Arial"/>
          <w:i/>
          <w:iCs/>
          <w:kern w:val="0"/>
        </w:rPr>
        <w:t xml:space="preserve"> y</w:t>
      </w:r>
      <w:r w:rsidRPr="00745817">
        <w:rPr>
          <w:rFonts w:cs="Arial"/>
          <w:i/>
          <w:iCs/>
          <w:kern w:val="0"/>
        </w:rPr>
        <w:t xml:space="preserve"> </w:t>
      </w:r>
      <w:r w:rsidR="006D7B64" w:rsidRPr="00745817">
        <w:rPr>
          <w:rFonts w:cs="Arial"/>
          <w:i/>
          <w:iCs/>
          <w:kern w:val="0"/>
        </w:rPr>
        <w:t>Patrimonio, contara con el apoyo y</w:t>
      </w:r>
      <w:r w:rsidRPr="00745817">
        <w:rPr>
          <w:rFonts w:cs="Arial"/>
          <w:i/>
          <w:iCs/>
          <w:kern w:val="0"/>
        </w:rPr>
        <w:t xml:space="preserve"> </w:t>
      </w:r>
      <w:r w:rsidR="006D7B64" w:rsidRPr="00745817">
        <w:rPr>
          <w:rFonts w:cs="Arial"/>
          <w:i/>
          <w:iCs/>
          <w:kern w:val="0"/>
        </w:rPr>
        <w:t xml:space="preserve">asesoramiento de una </w:t>
      </w:r>
      <w:r w:rsidRPr="00745817">
        <w:rPr>
          <w:rFonts w:cs="Arial"/>
          <w:i/>
          <w:iCs/>
          <w:kern w:val="0"/>
        </w:rPr>
        <w:t>subcomisión</w:t>
      </w:r>
      <w:r w:rsidR="006D7B64" w:rsidRPr="00745817">
        <w:rPr>
          <w:rFonts w:cs="Arial"/>
          <w:i/>
          <w:iCs/>
          <w:kern w:val="0"/>
        </w:rPr>
        <w:t xml:space="preserve"> </w:t>
      </w:r>
      <w:r w:rsidRPr="00745817">
        <w:rPr>
          <w:rFonts w:cs="Arial"/>
          <w:i/>
          <w:iCs/>
          <w:kern w:val="0"/>
        </w:rPr>
        <w:t>técnica</w:t>
      </w:r>
      <w:r w:rsidR="006D7B64" w:rsidRPr="00745817">
        <w:rPr>
          <w:rFonts w:cs="Arial"/>
          <w:i/>
          <w:iCs/>
          <w:kern w:val="0"/>
        </w:rPr>
        <w:t xml:space="preserve">, cuyos integrantes </w:t>
      </w:r>
      <w:r w:rsidRPr="00745817">
        <w:rPr>
          <w:rFonts w:cs="Arial"/>
          <w:i/>
          <w:iCs/>
          <w:kern w:val="0"/>
        </w:rPr>
        <w:t>podrán</w:t>
      </w:r>
      <w:r w:rsidR="006D7B64" w:rsidRPr="00745817">
        <w:rPr>
          <w:rFonts w:cs="Arial"/>
          <w:i/>
          <w:iCs/>
          <w:kern w:val="0"/>
        </w:rPr>
        <w:t xml:space="preserve"> participar en las sesiones de la</w:t>
      </w:r>
      <w:r w:rsidRPr="00745817">
        <w:rPr>
          <w:rFonts w:cs="Arial"/>
          <w:i/>
          <w:iCs/>
          <w:kern w:val="0"/>
        </w:rPr>
        <w:t xml:space="preserve"> comisión</w:t>
      </w:r>
      <w:r w:rsidR="006D7B64" w:rsidRPr="00745817">
        <w:rPr>
          <w:rFonts w:cs="Arial"/>
          <w:i/>
          <w:iCs/>
          <w:kern w:val="0"/>
        </w:rPr>
        <w:t xml:space="preserve"> con voz.</w:t>
      </w:r>
    </w:p>
    <w:p w14:paraId="40F50FC1" w14:textId="06FB8FA0" w:rsidR="006D7B64" w:rsidRPr="00745817" w:rsidRDefault="006D7B64" w:rsidP="00C40836">
      <w:pPr>
        <w:autoSpaceDE w:val="0"/>
        <w:autoSpaceDN w:val="0"/>
        <w:adjustRightInd w:val="0"/>
        <w:spacing w:after="0" w:line="240" w:lineRule="auto"/>
        <w:jc w:val="both"/>
        <w:rPr>
          <w:rFonts w:cs="Arial"/>
          <w:i/>
          <w:iCs/>
          <w:kern w:val="0"/>
        </w:rPr>
      </w:pPr>
      <w:r w:rsidRPr="00745817">
        <w:rPr>
          <w:rFonts w:cs="Arial"/>
          <w:i/>
          <w:iCs/>
          <w:kern w:val="0"/>
        </w:rPr>
        <w:t xml:space="preserve">La </w:t>
      </w:r>
      <w:r w:rsidR="00C40836" w:rsidRPr="00745817">
        <w:rPr>
          <w:rFonts w:cs="Arial"/>
          <w:i/>
          <w:iCs/>
          <w:kern w:val="0"/>
        </w:rPr>
        <w:t>Subcomisión</w:t>
      </w:r>
      <w:r w:rsidRPr="00745817">
        <w:rPr>
          <w:rFonts w:cs="Arial"/>
          <w:i/>
          <w:iCs/>
          <w:kern w:val="0"/>
        </w:rPr>
        <w:t xml:space="preserve"> </w:t>
      </w:r>
      <w:r w:rsidR="00C40836" w:rsidRPr="00745817">
        <w:rPr>
          <w:rFonts w:cs="Arial"/>
          <w:i/>
          <w:iCs/>
          <w:kern w:val="0"/>
        </w:rPr>
        <w:t>técnica</w:t>
      </w:r>
      <w:r w:rsidRPr="00745817">
        <w:rPr>
          <w:rFonts w:cs="Arial"/>
          <w:i/>
          <w:iCs/>
          <w:kern w:val="0"/>
        </w:rPr>
        <w:t xml:space="preserve"> </w:t>
      </w:r>
      <w:r w:rsidR="00C40836" w:rsidRPr="00745817">
        <w:rPr>
          <w:rFonts w:cs="Arial"/>
          <w:i/>
          <w:iCs/>
          <w:kern w:val="0"/>
        </w:rPr>
        <w:t>estará</w:t>
      </w:r>
      <w:r w:rsidRPr="00745817">
        <w:rPr>
          <w:rFonts w:cs="Arial"/>
          <w:i/>
          <w:iCs/>
          <w:kern w:val="0"/>
        </w:rPr>
        <w:t xml:space="preserve"> integrada por:</w:t>
      </w:r>
    </w:p>
    <w:p w14:paraId="146A3283" w14:textId="545E8A53" w:rsidR="006D7B64" w:rsidRPr="00745817" w:rsidRDefault="006D7B64" w:rsidP="00C40836">
      <w:pPr>
        <w:autoSpaceDE w:val="0"/>
        <w:autoSpaceDN w:val="0"/>
        <w:adjustRightInd w:val="0"/>
        <w:spacing w:after="0" w:line="240" w:lineRule="auto"/>
        <w:jc w:val="both"/>
        <w:rPr>
          <w:rFonts w:cs="Arial"/>
          <w:i/>
          <w:iCs/>
          <w:kern w:val="0"/>
        </w:rPr>
      </w:pPr>
      <w:r w:rsidRPr="00745817">
        <w:rPr>
          <w:rFonts w:cs="Arial"/>
          <w:i/>
          <w:iCs/>
          <w:kern w:val="0"/>
        </w:rPr>
        <w:t xml:space="preserve">a) El Secretario de Territorio, </w:t>
      </w:r>
      <w:r w:rsidR="00C40836" w:rsidRPr="00745817">
        <w:rPr>
          <w:rFonts w:cs="Arial"/>
          <w:i/>
          <w:iCs/>
          <w:kern w:val="0"/>
        </w:rPr>
        <w:t>Hábitat</w:t>
      </w:r>
      <w:r w:rsidRPr="00745817">
        <w:rPr>
          <w:rFonts w:cs="Arial"/>
          <w:i/>
          <w:iCs/>
          <w:kern w:val="0"/>
        </w:rPr>
        <w:t xml:space="preserve"> y Vivienda, quien </w:t>
      </w:r>
      <w:r w:rsidR="00C40836" w:rsidRPr="00745817">
        <w:rPr>
          <w:rFonts w:cs="Arial"/>
          <w:i/>
          <w:iCs/>
          <w:kern w:val="0"/>
        </w:rPr>
        <w:t>presidirá</w:t>
      </w:r>
      <w:r w:rsidRPr="00745817">
        <w:rPr>
          <w:rFonts w:cs="Arial"/>
          <w:i/>
          <w:iCs/>
          <w:kern w:val="0"/>
        </w:rPr>
        <w:t xml:space="preserve"> la </w:t>
      </w:r>
      <w:r w:rsidR="00C40836" w:rsidRPr="00745817">
        <w:rPr>
          <w:rFonts w:cs="Arial"/>
          <w:i/>
          <w:iCs/>
          <w:kern w:val="0"/>
        </w:rPr>
        <w:t>Subcomisión</w:t>
      </w:r>
      <w:r w:rsidRPr="00745817">
        <w:rPr>
          <w:rFonts w:cs="Arial"/>
          <w:i/>
          <w:iCs/>
          <w:kern w:val="0"/>
        </w:rPr>
        <w:t xml:space="preserve"> o su delegado;</w:t>
      </w:r>
    </w:p>
    <w:p w14:paraId="4920856F" w14:textId="687AC2BB" w:rsidR="006D7B64" w:rsidRPr="00745817" w:rsidRDefault="006D7B64" w:rsidP="00C40836">
      <w:pPr>
        <w:autoSpaceDE w:val="0"/>
        <w:autoSpaceDN w:val="0"/>
        <w:adjustRightInd w:val="0"/>
        <w:spacing w:after="0" w:line="240" w:lineRule="auto"/>
        <w:jc w:val="both"/>
        <w:rPr>
          <w:rFonts w:cs="Arial"/>
          <w:i/>
          <w:iCs/>
          <w:kern w:val="0"/>
        </w:rPr>
      </w:pPr>
      <w:r w:rsidRPr="00745817">
        <w:rPr>
          <w:rFonts w:cs="Arial"/>
          <w:i/>
          <w:iCs/>
          <w:kern w:val="0"/>
        </w:rPr>
        <w:t xml:space="preserve">b) El administrador zonal de la </w:t>
      </w:r>
      <w:r w:rsidR="00C40836" w:rsidRPr="00745817">
        <w:rPr>
          <w:rFonts w:cs="Arial"/>
          <w:i/>
          <w:iCs/>
          <w:kern w:val="0"/>
        </w:rPr>
        <w:t>circunscripción</w:t>
      </w:r>
      <w:r w:rsidRPr="00745817">
        <w:rPr>
          <w:rFonts w:cs="Arial"/>
          <w:i/>
          <w:iCs/>
          <w:kern w:val="0"/>
        </w:rPr>
        <w:t xml:space="preserve"> donde se </w:t>
      </w:r>
      <w:r w:rsidR="00C40836" w:rsidRPr="00745817">
        <w:rPr>
          <w:rFonts w:cs="Arial"/>
          <w:i/>
          <w:iCs/>
          <w:kern w:val="0"/>
        </w:rPr>
        <w:t>sitúen</w:t>
      </w:r>
      <w:r w:rsidRPr="00745817">
        <w:rPr>
          <w:rFonts w:cs="Arial"/>
          <w:i/>
          <w:iCs/>
          <w:kern w:val="0"/>
        </w:rPr>
        <w:t xml:space="preserve"> los proyectos, o su delegado;</w:t>
      </w:r>
    </w:p>
    <w:p w14:paraId="7FABD5DA" w14:textId="77777777" w:rsidR="006D7B64" w:rsidRPr="00745817" w:rsidRDefault="006D7B64" w:rsidP="00C40836">
      <w:pPr>
        <w:autoSpaceDE w:val="0"/>
        <w:autoSpaceDN w:val="0"/>
        <w:adjustRightInd w:val="0"/>
        <w:spacing w:after="0" w:line="240" w:lineRule="auto"/>
        <w:jc w:val="both"/>
        <w:rPr>
          <w:rFonts w:cs="Arial"/>
          <w:i/>
          <w:iCs/>
          <w:kern w:val="0"/>
        </w:rPr>
      </w:pPr>
      <w:r w:rsidRPr="00745817">
        <w:rPr>
          <w:rFonts w:cs="Arial"/>
          <w:i/>
          <w:iCs/>
          <w:kern w:val="0"/>
        </w:rPr>
        <w:t>c) El Director Ejecutivo del Instituto Metropolitano de Patrimonio, o su delegado;</w:t>
      </w:r>
    </w:p>
    <w:p w14:paraId="7E3806ED" w14:textId="73A83C5B" w:rsidR="006D7B64" w:rsidRPr="00745817" w:rsidRDefault="006D7B64" w:rsidP="00C40836">
      <w:pPr>
        <w:autoSpaceDE w:val="0"/>
        <w:autoSpaceDN w:val="0"/>
        <w:adjustRightInd w:val="0"/>
        <w:spacing w:after="0" w:line="240" w:lineRule="auto"/>
        <w:jc w:val="both"/>
        <w:rPr>
          <w:rFonts w:cs="Arial"/>
          <w:i/>
          <w:iCs/>
          <w:kern w:val="0"/>
        </w:rPr>
      </w:pPr>
      <w:r w:rsidRPr="00745817">
        <w:rPr>
          <w:rFonts w:cs="Arial"/>
          <w:i/>
          <w:iCs/>
          <w:kern w:val="0"/>
        </w:rPr>
        <w:t xml:space="preserve">d) Un representante del Colegio de Arquitectos del Ecuador, </w:t>
      </w:r>
      <w:r w:rsidR="00C40836" w:rsidRPr="00745817">
        <w:rPr>
          <w:rFonts w:cs="Arial"/>
          <w:i/>
          <w:iCs/>
          <w:kern w:val="0"/>
        </w:rPr>
        <w:t>Núcleo</w:t>
      </w:r>
      <w:r w:rsidRPr="00745817">
        <w:rPr>
          <w:rFonts w:cs="Arial"/>
          <w:i/>
          <w:iCs/>
          <w:kern w:val="0"/>
        </w:rPr>
        <w:t xml:space="preserve"> de Pichincha; y,</w:t>
      </w:r>
    </w:p>
    <w:p w14:paraId="5453859E" w14:textId="301CA345" w:rsidR="006D7B64" w:rsidRPr="00745817" w:rsidRDefault="006D7B64" w:rsidP="00C40836">
      <w:pPr>
        <w:autoSpaceDE w:val="0"/>
        <w:autoSpaceDN w:val="0"/>
        <w:adjustRightInd w:val="0"/>
        <w:spacing w:after="0" w:line="240" w:lineRule="auto"/>
        <w:jc w:val="both"/>
        <w:rPr>
          <w:rFonts w:cs="Arial"/>
          <w:i/>
          <w:iCs/>
          <w:kern w:val="0"/>
        </w:rPr>
      </w:pPr>
      <w:r w:rsidRPr="00745817">
        <w:rPr>
          <w:rFonts w:cs="Arial"/>
          <w:i/>
          <w:iCs/>
          <w:kern w:val="0"/>
        </w:rPr>
        <w:t>e) El Cronista de la Ciudad</w:t>
      </w:r>
      <w:r w:rsidR="00C40836" w:rsidRPr="00745817">
        <w:rPr>
          <w:rFonts w:cs="Arial"/>
          <w:i/>
          <w:iCs/>
          <w:kern w:val="0"/>
        </w:rPr>
        <w:t>”.</w:t>
      </w:r>
    </w:p>
    <w:p w14:paraId="3BFAAF81" w14:textId="77777777" w:rsidR="00C40836" w:rsidRPr="00745817" w:rsidRDefault="00C40836" w:rsidP="00C40836">
      <w:pPr>
        <w:autoSpaceDE w:val="0"/>
        <w:autoSpaceDN w:val="0"/>
        <w:adjustRightInd w:val="0"/>
        <w:spacing w:after="0" w:line="240" w:lineRule="auto"/>
        <w:jc w:val="both"/>
        <w:rPr>
          <w:rFonts w:cs="Arial"/>
          <w:i/>
          <w:iCs/>
          <w:kern w:val="0"/>
        </w:rPr>
      </w:pPr>
    </w:p>
    <w:p w14:paraId="787C4A84" w14:textId="431F5409" w:rsidR="00C40836" w:rsidRPr="00745817" w:rsidRDefault="00C40836" w:rsidP="00C40836">
      <w:pPr>
        <w:autoSpaceDE w:val="0"/>
        <w:autoSpaceDN w:val="0"/>
        <w:adjustRightInd w:val="0"/>
        <w:spacing w:after="0" w:line="240" w:lineRule="auto"/>
        <w:jc w:val="both"/>
        <w:rPr>
          <w:rFonts w:cs="Arial"/>
          <w:i/>
          <w:iCs/>
          <w:kern w:val="0"/>
        </w:rPr>
      </w:pPr>
      <w:r w:rsidRPr="00745817">
        <w:rPr>
          <w:rFonts w:cs="Arial"/>
          <w:b/>
          <w:bCs/>
          <w:kern w:val="0"/>
        </w:rPr>
        <w:t>“Art. 44.- Presidencia y vicepresidencia de las comisiones permanentes. -</w:t>
      </w:r>
      <w:r w:rsidRPr="00745817">
        <w:rPr>
          <w:rFonts w:cs="PalatinoLinotype-Bold"/>
          <w:b/>
          <w:bCs/>
          <w:kern w:val="0"/>
          <w:sz w:val="22"/>
          <w:szCs w:val="22"/>
        </w:rPr>
        <w:t xml:space="preserve"> </w:t>
      </w:r>
      <w:r w:rsidRPr="00745817">
        <w:rPr>
          <w:rFonts w:cs="Arial"/>
          <w:i/>
          <w:iCs/>
          <w:kern w:val="0"/>
        </w:rPr>
        <w:t>Cada comisión permanente dispondrá de un presidente o presidenta y un vicepresidente o vicepresidenta quienes duraran dos años en sus funciones y podrán ser reelegidos.</w:t>
      </w:r>
    </w:p>
    <w:p w14:paraId="37C28919" w14:textId="38268378" w:rsidR="00C40836" w:rsidRPr="00745817" w:rsidRDefault="00C40836" w:rsidP="00C40836">
      <w:pPr>
        <w:autoSpaceDE w:val="0"/>
        <w:autoSpaceDN w:val="0"/>
        <w:adjustRightInd w:val="0"/>
        <w:spacing w:after="0" w:line="240" w:lineRule="auto"/>
        <w:jc w:val="both"/>
        <w:rPr>
          <w:rFonts w:cs="Arial"/>
          <w:i/>
          <w:iCs/>
          <w:kern w:val="0"/>
        </w:rPr>
      </w:pPr>
      <w:r w:rsidRPr="00745817">
        <w:rPr>
          <w:rFonts w:cs="Arial"/>
          <w:i/>
          <w:iCs/>
          <w:kern w:val="0"/>
        </w:rPr>
        <w:t>El presidente o presidenta de la comisión, de conformidad con la normativa vigente, será nombrado por el Concejo Metropolitano, conjuntamente con los otros integrantes de la misma”.</w:t>
      </w:r>
    </w:p>
    <w:p w14:paraId="2CF496CE" w14:textId="77777777" w:rsidR="00C40836" w:rsidRPr="00745817" w:rsidRDefault="00C40836" w:rsidP="00C40836">
      <w:pPr>
        <w:autoSpaceDE w:val="0"/>
        <w:autoSpaceDN w:val="0"/>
        <w:adjustRightInd w:val="0"/>
        <w:spacing w:after="0" w:line="240" w:lineRule="auto"/>
        <w:jc w:val="both"/>
        <w:rPr>
          <w:rFonts w:cs="Arial"/>
          <w:i/>
          <w:iCs/>
          <w:kern w:val="0"/>
        </w:rPr>
      </w:pPr>
    </w:p>
    <w:p w14:paraId="3B37C8C1" w14:textId="77777777" w:rsidR="00C40836" w:rsidRPr="00745817" w:rsidRDefault="00C40836" w:rsidP="00C40836">
      <w:pPr>
        <w:autoSpaceDE w:val="0"/>
        <w:autoSpaceDN w:val="0"/>
        <w:adjustRightInd w:val="0"/>
        <w:spacing w:after="0" w:line="240" w:lineRule="auto"/>
        <w:jc w:val="both"/>
        <w:rPr>
          <w:rFonts w:cs="Arial"/>
          <w:i/>
          <w:iCs/>
          <w:kern w:val="0"/>
        </w:rPr>
      </w:pPr>
      <w:r w:rsidRPr="00745817">
        <w:rPr>
          <w:rFonts w:cs="Arial"/>
          <w:b/>
          <w:bCs/>
          <w:i/>
          <w:iCs/>
          <w:kern w:val="0"/>
        </w:rPr>
        <w:t>“Art. 45.- Deberes y atribuciones del presidente o presidenta de la comisión</w:t>
      </w:r>
      <w:r w:rsidRPr="00745817">
        <w:rPr>
          <w:rFonts w:cs="Arial"/>
          <w:i/>
          <w:iCs/>
          <w:kern w:val="0"/>
        </w:rPr>
        <w:t>. - Son</w:t>
      </w:r>
      <w:r w:rsidRPr="00745817">
        <w:rPr>
          <w:rFonts w:eastAsia="PalatinoLinotype-Roman" w:cs="PalatinoLinotype-Roman"/>
          <w:i/>
          <w:iCs/>
          <w:kern w:val="0"/>
          <w:sz w:val="22"/>
          <w:szCs w:val="22"/>
        </w:rPr>
        <w:t xml:space="preserve"> </w:t>
      </w:r>
      <w:r w:rsidRPr="00745817">
        <w:rPr>
          <w:rFonts w:cs="Arial"/>
          <w:i/>
          <w:iCs/>
          <w:kern w:val="0"/>
        </w:rPr>
        <w:t xml:space="preserve">deberes y atribuciones del presidente o presidenta de la comisión:  </w:t>
      </w:r>
    </w:p>
    <w:p w14:paraId="661D6170" w14:textId="77777777" w:rsidR="00C40836" w:rsidRPr="00745817" w:rsidRDefault="00C40836" w:rsidP="00C40836">
      <w:pPr>
        <w:pStyle w:val="Prrafodelista"/>
        <w:autoSpaceDE w:val="0"/>
        <w:autoSpaceDN w:val="0"/>
        <w:adjustRightInd w:val="0"/>
        <w:spacing w:after="0" w:line="240" w:lineRule="auto"/>
        <w:jc w:val="both"/>
        <w:rPr>
          <w:rFonts w:cs="Arial"/>
          <w:i/>
          <w:iCs/>
          <w:kern w:val="0"/>
        </w:rPr>
      </w:pPr>
    </w:p>
    <w:p w14:paraId="102FF0EA" w14:textId="77777777" w:rsidR="00C40836" w:rsidRPr="00745817" w:rsidRDefault="00C40836" w:rsidP="00C40836">
      <w:pPr>
        <w:autoSpaceDE w:val="0"/>
        <w:autoSpaceDN w:val="0"/>
        <w:adjustRightInd w:val="0"/>
        <w:spacing w:after="0" w:line="240" w:lineRule="auto"/>
        <w:jc w:val="both"/>
        <w:rPr>
          <w:rFonts w:cs="Arial"/>
          <w:b/>
          <w:bCs/>
          <w:i/>
          <w:iCs/>
          <w:kern w:val="0"/>
        </w:rPr>
      </w:pPr>
      <w:r w:rsidRPr="00745817">
        <w:rPr>
          <w:rFonts w:cs="Arial"/>
          <w:b/>
          <w:bCs/>
          <w:i/>
          <w:iCs/>
          <w:kern w:val="0"/>
        </w:rPr>
        <w:t>l) Presentar anualmente al Concejo Metropolitano un informe sobre los temas tratados en la comisión, con especial importancia en las propuestas de ordenanza presentadas y el trámite dado a cada una de ellas”</w:t>
      </w:r>
    </w:p>
    <w:p w14:paraId="6B01D444" w14:textId="77777777" w:rsidR="00FA00D2" w:rsidRPr="00745817" w:rsidRDefault="00FA00D2" w:rsidP="00FA00D2">
      <w:pPr>
        <w:autoSpaceDE w:val="0"/>
        <w:autoSpaceDN w:val="0"/>
        <w:adjustRightInd w:val="0"/>
        <w:spacing w:after="0" w:line="240" w:lineRule="auto"/>
        <w:rPr>
          <w:rFonts w:cs="Arial"/>
          <w:i/>
          <w:iCs/>
          <w:kern w:val="0"/>
        </w:rPr>
      </w:pPr>
    </w:p>
    <w:p w14:paraId="19C81466" w14:textId="4374193F" w:rsidR="00FA00D2" w:rsidRPr="00745817" w:rsidRDefault="007C32E7" w:rsidP="005A3469">
      <w:pPr>
        <w:pStyle w:val="Prrafodelista"/>
        <w:numPr>
          <w:ilvl w:val="0"/>
          <w:numId w:val="13"/>
        </w:numPr>
        <w:autoSpaceDE w:val="0"/>
        <w:autoSpaceDN w:val="0"/>
        <w:adjustRightInd w:val="0"/>
        <w:spacing w:after="0" w:line="240" w:lineRule="auto"/>
        <w:ind w:left="284" w:hanging="284"/>
        <w:jc w:val="both"/>
        <w:outlineLvl w:val="0"/>
        <w:rPr>
          <w:rFonts w:cs="Arial"/>
          <w:b/>
          <w:bCs/>
        </w:rPr>
      </w:pPr>
      <w:bookmarkStart w:id="10" w:name="_Toc170120389"/>
      <w:r w:rsidRPr="00745817">
        <w:rPr>
          <w:rFonts w:cs="Arial"/>
          <w:b/>
          <w:bCs/>
        </w:rPr>
        <w:t>ANTECEDENTES</w:t>
      </w:r>
      <w:bookmarkEnd w:id="10"/>
    </w:p>
    <w:p w14:paraId="0370C146" w14:textId="77777777" w:rsidR="00FA00D2" w:rsidRPr="00745817" w:rsidRDefault="00FA00D2" w:rsidP="00FA00D2">
      <w:pPr>
        <w:autoSpaceDE w:val="0"/>
        <w:autoSpaceDN w:val="0"/>
        <w:adjustRightInd w:val="0"/>
        <w:spacing w:after="0" w:line="240" w:lineRule="auto"/>
        <w:jc w:val="both"/>
      </w:pPr>
    </w:p>
    <w:p w14:paraId="301C44DB" w14:textId="28DAAAE1" w:rsidR="0025132A" w:rsidRPr="00745817" w:rsidRDefault="00BA751D" w:rsidP="006D6AFE">
      <w:pPr>
        <w:pStyle w:val="Prrafodelista"/>
        <w:numPr>
          <w:ilvl w:val="0"/>
          <w:numId w:val="10"/>
        </w:numPr>
        <w:autoSpaceDE w:val="0"/>
        <w:autoSpaceDN w:val="0"/>
        <w:adjustRightInd w:val="0"/>
        <w:spacing w:after="0" w:line="240" w:lineRule="auto"/>
        <w:jc w:val="both"/>
        <w:rPr>
          <w:rFonts w:cs="Arial"/>
          <w:kern w:val="0"/>
        </w:rPr>
      </w:pPr>
      <w:r w:rsidRPr="00745817">
        <w:rPr>
          <w:rFonts w:cs="Arial"/>
          <w:kern w:val="0"/>
        </w:rPr>
        <w:t>El Concejo Metropolitano de Quito, en sesión Nro. 001 Inaugural</w:t>
      </w:r>
      <w:r w:rsidR="005F4D3F" w:rsidRPr="00745817">
        <w:rPr>
          <w:rFonts w:cs="Arial"/>
          <w:kern w:val="0"/>
        </w:rPr>
        <w:t xml:space="preserve"> de fecha 17 de mayo del 2023,</w:t>
      </w:r>
      <w:r w:rsidRPr="00745817">
        <w:rPr>
          <w:rFonts w:cs="Arial"/>
          <w:kern w:val="0"/>
        </w:rPr>
        <w:t xml:space="preserve"> mediante Resolución Nro. CDMQ-004-2023, resolvió conformar una Comisión Ocasional con el único propósito de acordar la integración de las comisiones permanentes del Concejo Metropolitano de Quito.</w:t>
      </w:r>
    </w:p>
    <w:p w14:paraId="4169B3FD" w14:textId="77777777" w:rsidR="00B4012B" w:rsidRPr="00745817" w:rsidRDefault="00B4012B" w:rsidP="00B4012B">
      <w:pPr>
        <w:pStyle w:val="Prrafodelista"/>
        <w:autoSpaceDE w:val="0"/>
        <w:autoSpaceDN w:val="0"/>
        <w:adjustRightInd w:val="0"/>
        <w:spacing w:after="0" w:line="240" w:lineRule="auto"/>
        <w:ind w:left="1080"/>
        <w:jc w:val="both"/>
        <w:rPr>
          <w:rFonts w:cs="Arial"/>
          <w:kern w:val="0"/>
        </w:rPr>
      </w:pPr>
    </w:p>
    <w:p w14:paraId="77A579F0" w14:textId="1B6810C0" w:rsidR="00B4012B" w:rsidRPr="00745817" w:rsidRDefault="001B31D8" w:rsidP="006D6AFE">
      <w:pPr>
        <w:pStyle w:val="Prrafodelista"/>
        <w:numPr>
          <w:ilvl w:val="0"/>
          <w:numId w:val="10"/>
        </w:numPr>
        <w:autoSpaceDE w:val="0"/>
        <w:autoSpaceDN w:val="0"/>
        <w:adjustRightInd w:val="0"/>
        <w:spacing w:after="0" w:line="240" w:lineRule="auto"/>
        <w:jc w:val="both"/>
        <w:rPr>
          <w:rFonts w:cs="Arial"/>
          <w:kern w:val="0"/>
        </w:rPr>
      </w:pPr>
      <w:r w:rsidRPr="00745817">
        <w:rPr>
          <w:rFonts w:cs="Arial"/>
          <w:kern w:val="0"/>
        </w:rPr>
        <w:t>El Concejo Metropolitano de Quito, en sesión Nro</w:t>
      </w:r>
      <w:r w:rsidR="005D42FA" w:rsidRPr="00745817">
        <w:rPr>
          <w:rFonts w:cs="Arial"/>
          <w:kern w:val="0"/>
        </w:rPr>
        <w:t>.</w:t>
      </w:r>
      <w:r w:rsidRPr="00745817">
        <w:rPr>
          <w:rFonts w:cs="Arial"/>
          <w:kern w:val="0"/>
        </w:rPr>
        <w:t xml:space="preserve"> 002 Ordinaria </w:t>
      </w:r>
      <w:r w:rsidR="005C116B" w:rsidRPr="00745817">
        <w:rPr>
          <w:rFonts w:cs="Arial"/>
          <w:kern w:val="0"/>
        </w:rPr>
        <w:t xml:space="preserve">de fecha 24 de mayo del 2023, </w:t>
      </w:r>
      <w:r w:rsidR="006B26CA" w:rsidRPr="00745817">
        <w:rPr>
          <w:rFonts w:cs="Arial"/>
          <w:kern w:val="0"/>
        </w:rPr>
        <w:t xml:space="preserve">mediante Resolución Nro. CDMQ-005-2023 </w:t>
      </w:r>
      <w:r w:rsidRPr="00745817">
        <w:rPr>
          <w:rFonts w:cs="Arial"/>
          <w:kern w:val="0"/>
        </w:rPr>
        <w:t>resolvió</w:t>
      </w:r>
      <w:r w:rsidR="005C116B" w:rsidRPr="00745817">
        <w:rPr>
          <w:rFonts w:cs="Arial"/>
          <w:kern w:val="0"/>
        </w:rPr>
        <w:t xml:space="preserve"> conformar la integración y nombrar </w:t>
      </w:r>
      <w:r w:rsidR="0090736A" w:rsidRPr="00745817">
        <w:rPr>
          <w:rFonts w:cs="Arial"/>
          <w:kern w:val="0"/>
        </w:rPr>
        <w:t>a las</w:t>
      </w:r>
      <w:r w:rsidR="005C116B" w:rsidRPr="00745817">
        <w:rPr>
          <w:rFonts w:cs="Arial"/>
          <w:kern w:val="0"/>
        </w:rPr>
        <w:t xml:space="preserve"> presidenta</w:t>
      </w:r>
      <w:r w:rsidR="0090736A" w:rsidRPr="00745817">
        <w:rPr>
          <w:rFonts w:cs="Arial"/>
          <w:kern w:val="0"/>
        </w:rPr>
        <w:t>s</w:t>
      </w:r>
      <w:r w:rsidR="005C116B" w:rsidRPr="00745817">
        <w:rPr>
          <w:rFonts w:cs="Arial"/>
          <w:kern w:val="0"/>
        </w:rPr>
        <w:t xml:space="preserve"> o presidente</w:t>
      </w:r>
      <w:r w:rsidR="0090736A" w:rsidRPr="00745817">
        <w:rPr>
          <w:rFonts w:cs="Arial"/>
          <w:kern w:val="0"/>
        </w:rPr>
        <w:t xml:space="preserve">s </w:t>
      </w:r>
      <w:r w:rsidR="005C116B" w:rsidRPr="00745817">
        <w:rPr>
          <w:rFonts w:cs="Arial"/>
          <w:kern w:val="0"/>
        </w:rPr>
        <w:t>de las comisiones permanentes del Concejo Metropolitano de Quito</w:t>
      </w:r>
      <w:r w:rsidR="00B4012B" w:rsidRPr="00745817">
        <w:rPr>
          <w:rFonts w:cs="Arial"/>
          <w:kern w:val="0"/>
        </w:rPr>
        <w:t xml:space="preserve">. </w:t>
      </w:r>
      <w:r w:rsidR="00835A0B" w:rsidRPr="00745817">
        <w:rPr>
          <w:rFonts w:cs="Arial"/>
          <w:kern w:val="0"/>
        </w:rPr>
        <w:t xml:space="preserve">En el caso de la Comisión de Áreas Históricas y Patrimonio se designó como Presidente al Concejal Emilio Fernando Uzcátegui Jiménez. </w:t>
      </w:r>
    </w:p>
    <w:p w14:paraId="704AE2AD" w14:textId="77777777" w:rsidR="00B4012B" w:rsidRPr="00745817" w:rsidRDefault="00B4012B" w:rsidP="00B4012B">
      <w:pPr>
        <w:autoSpaceDE w:val="0"/>
        <w:autoSpaceDN w:val="0"/>
        <w:adjustRightInd w:val="0"/>
        <w:spacing w:after="0" w:line="240" w:lineRule="auto"/>
        <w:jc w:val="both"/>
        <w:rPr>
          <w:rFonts w:cs="Arial"/>
          <w:kern w:val="0"/>
        </w:rPr>
      </w:pPr>
    </w:p>
    <w:p w14:paraId="65783EF6" w14:textId="2B043E66" w:rsidR="00264EFE" w:rsidRPr="00745817" w:rsidRDefault="009F0040" w:rsidP="006D6AFE">
      <w:pPr>
        <w:pStyle w:val="Prrafodelista"/>
        <w:numPr>
          <w:ilvl w:val="0"/>
          <w:numId w:val="10"/>
        </w:numPr>
        <w:autoSpaceDE w:val="0"/>
        <w:autoSpaceDN w:val="0"/>
        <w:adjustRightInd w:val="0"/>
        <w:spacing w:after="0" w:line="240" w:lineRule="auto"/>
        <w:jc w:val="both"/>
        <w:rPr>
          <w:rFonts w:cs="Arial"/>
          <w:kern w:val="0"/>
        </w:rPr>
      </w:pPr>
      <w:r w:rsidRPr="00745817">
        <w:rPr>
          <w:rFonts w:cs="Arial"/>
          <w:kern w:val="0"/>
        </w:rPr>
        <w:t xml:space="preserve">La Comisión de Áreas Históricas y Patrimonio, en sesión Nro. 001 Inaugural de fecha 02 de junio de 2023, </w:t>
      </w:r>
      <w:r w:rsidR="00B4012B" w:rsidRPr="00745817">
        <w:rPr>
          <w:rFonts w:cs="Arial"/>
          <w:kern w:val="0"/>
        </w:rPr>
        <w:t>mediante Resolución Nro. SC-001-CAHP-01 resolvió</w:t>
      </w:r>
      <w:r w:rsidR="00835A0B" w:rsidRPr="00745817">
        <w:rPr>
          <w:rFonts w:cs="Arial"/>
          <w:kern w:val="0"/>
        </w:rPr>
        <w:t>:</w:t>
      </w:r>
      <w:r w:rsidR="00B4012B" w:rsidRPr="00745817">
        <w:rPr>
          <w:rFonts w:cs="Arial"/>
          <w:kern w:val="0"/>
        </w:rPr>
        <w:t xml:space="preserve"> </w:t>
      </w:r>
      <w:r w:rsidR="00835A0B" w:rsidRPr="00745817">
        <w:rPr>
          <w:rFonts w:cs="Arial"/>
          <w:kern w:val="0"/>
        </w:rPr>
        <w:t>d</w:t>
      </w:r>
      <w:r w:rsidR="00B4012B" w:rsidRPr="00745817">
        <w:rPr>
          <w:rFonts w:cs="Arial"/>
          <w:kern w:val="0"/>
        </w:rPr>
        <w:t>esignar a la Concejala Metropolitana Sandra Victoria Hidalgo Espinel, como Vicepresidenta de la Comisión de Áreas Históricas y Patrimonio.</w:t>
      </w:r>
    </w:p>
    <w:p w14:paraId="66931B0C" w14:textId="77777777" w:rsidR="00BE20DD" w:rsidRDefault="00BE20DD" w:rsidP="00BE20DD">
      <w:pPr>
        <w:autoSpaceDE w:val="0"/>
        <w:autoSpaceDN w:val="0"/>
        <w:adjustRightInd w:val="0"/>
        <w:spacing w:after="0" w:line="240" w:lineRule="auto"/>
        <w:jc w:val="both"/>
        <w:outlineLvl w:val="1"/>
        <w:rPr>
          <w:rFonts w:cs="Arial"/>
          <w:b/>
          <w:bCs/>
          <w:kern w:val="0"/>
        </w:rPr>
      </w:pPr>
    </w:p>
    <w:p w14:paraId="380AF360" w14:textId="69556472" w:rsidR="001C25D9" w:rsidRPr="00CA4480" w:rsidRDefault="00DA56A3" w:rsidP="004C3055">
      <w:pPr>
        <w:pStyle w:val="Prrafodelista"/>
        <w:numPr>
          <w:ilvl w:val="0"/>
          <w:numId w:val="10"/>
        </w:numPr>
        <w:autoSpaceDE w:val="0"/>
        <w:autoSpaceDN w:val="0"/>
        <w:adjustRightInd w:val="0"/>
        <w:spacing w:after="0" w:line="240" w:lineRule="auto"/>
        <w:jc w:val="both"/>
        <w:rPr>
          <w:rFonts w:cs="Arial"/>
          <w:kern w:val="0"/>
        </w:rPr>
      </w:pPr>
      <w:bookmarkStart w:id="11" w:name="_Toc170076091"/>
      <w:bookmarkStart w:id="12" w:name="_Toc170078038"/>
      <w:r w:rsidRPr="00CA4480">
        <w:rPr>
          <w:rFonts w:cs="Arial"/>
          <w:kern w:val="0"/>
        </w:rPr>
        <w:t>De mayo del 2023 a noviembre del 2023, la Comisión de Áreas Históricas y Patrimonio</w:t>
      </w:r>
      <w:r w:rsidR="00CA7A16" w:rsidRPr="00CA4480">
        <w:rPr>
          <w:rFonts w:cs="Arial"/>
          <w:kern w:val="0"/>
        </w:rPr>
        <w:t xml:space="preserve"> estaba conformada por los siguientes integrantes: t</w:t>
      </w:r>
      <w:r w:rsidR="001C25D9" w:rsidRPr="00CA4480">
        <w:rPr>
          <w:rFonts w:cs="Arial"/>
          <w:kern w:val="0"/>
        </w:rPr>
        <w:t>res</w:t>
      </w:r>
      <w:r w:rsidR="00CA7A16" w:rsidRPr="00CA4480">
        <w:rPr>
          <w:rFonts w:cs="Arial"/>
          <w:kern w:val="0"/>
        </w:rPr>
        <w:t xml:space="preserve"> </w:t>
      </w:r>
      <w:r w:rsidR="001C25D9" w:rsidRPr="00CA4480">
        <w:rPr>
          <w:rFonts w:cs="Arial"/>
          <w:kern w:val="0"/>
        </w:rPr>
        <w:t>concejales miembros de la Comisión que participa</w:t>
      </w:r>
      <w:r w:rsidR="00CA7A16" w:rsidRPr="00CA4480">
        <w:rPr>
          <w:rFonts w:cs="Arial"/>
          <w:kern w:val="0"/>
        </w:rPr>
        <w:t>ban</w:t>
      </w:r>
      <w:r w:rsidR="001C25D9" w:rsidRPr="00CA4480">
        <w:rPr>
          <w:rFonts w:cs="Arial"/>
          <w:kern w:val="0"/>
        </w:rPr>
        <w:t xml:space="preserve"> con voz y voto, </w:t>
      </w:r>
      <w:r w:rsidR="00CA7A16" w:rsidRPr="00CA4480">
        <w:rPr>
          <w:rFonts w:cs="Arial"/>
          <w:kern w:val="0"/>
        </w:rPr>
        <w:t xml:space="preserve">por el </w:t>
      </w:r>
      <w:r w:rsidR="001C25D9" w:rsidRPr="00CA4480">
        <w:rPr>
          <w:rFonts w:cs="Arial"/>
          <w:kern w:val="0"/>
        </w:rPr>
        <w:t>Secretario o encargado del Territorio, Hábitat y Vivienda</w:t>
      </w:r>
      <w:r w:rsidR="00CA4480">
        <w:rPr>
          <w:rFonts w:cs="Arial"/>
          <w:kern w:val="0"/>
        </w:rPr>
        <w:t xml:space="preserve"> (actualmente Secretario o encargado de Hábitat y Ordenamiento Territorial),</w:t>
      </w:r>
      <w:r w:rsidR="001C25D9" w:rsidRPr="00CA4480">
        <w:rPr>
          <w:rFonts w:cs="Arial"/>
          <w:kern w:val="0"/>
        </w:rPr>
        <w:t xml:space="preserve"> </w:t>
      </w:r>
      <w:r w:rsidR="00CA7A16" w:rsidRPr="00CA4480">
        <w:rPr>
          <w:rFonts w:cs="Arial"/>
          <w:kern w:val="0"/>
        </w:rPr>
        <w:t xml:space="preserve">por el </w:t>
      </w:r>
      <w:r w:rsidR="001C25D9" w:rsidRPr="00CA4480">
        <w:rPr>
          <w:rFonts w:cs="Arial"/>
          <w:kern w:val="0"/>
        </w:rPr>
        <w:t>delegado del Colegio de Arquitectos del Ecuador-Núcleo de Pichincha,</w:t>
      </w:r>
      <w:r w:rsidR="00CA7A16" w:rsidRPr="00CA4480">
        <w:rPr>
          <w:rFonts w:cs="Arial"/>
          <w:kern w:val="0"/>
        </w:rPr>
        <w:t xml:space="preserve"> por el</w:t>
      </w:r>
      <w:r w:rsidR="001C25D9" w:rsidRPr="00CA4480">
        <w:rPr>
          <w:rFonts w:cs="Arial"/>
          <w:kern w:val="0"/>
        </w:rPr>
        <w:t xml:space="preserve"> </w:t>
      </w:r>
      <w:r w:rsidR="00CA7A16" w:rsidRPr="00CA4480">
        <w:rPr>
          <w:rFonts w:cs="Arial"/>
          <w:kern w:val="0"/>
        </w:rPr>
        <w:t>D</w:t>
      </w:r>
      <w:r w:rsidR="001C25D9" w:rsidRPr="00CA4480">
        <w:rPr>
          <w:rFonts w:cs="Arial"/>
          <w:kern w:val="0"/>
        </w:rPr>
        <w:t xml:space="preserve">irector del Instituto Nacional de Patrimonio, </w:t>
      </w:r>
      <w:r w:rsidR="00CA7A16" w:rsidRPr="00CA4480">
        <w:rPr>
          <w:rFonts w:cs="Arial"/>
          <w:kern w:val="0"/>
        </w:rPr>
        <w:t xml:space="preserve">por el </w:t>
      </w:r>
      <w:r w:rsidR="001C25D9" w:rsidRPr="00CA4480">
        <w:rPr>
          <w:rFonts w:cs="Arial"/>
          <w:kern w:val="0"/>
        </w:rPr>
        <w:t xml:space="preserve">representante de la ciudadanía designado por </w:t>
      </w:r>
      <w:r w:rsidR="00597A42">
        <w:rPr>
          <w:rFonts w:cs="Arial"/>
          <w:kern w:val="0"/>
        </w:rPr>
        <w:t xml:space="preserve">el </w:t>
      </w:r>
      <w:r w:rsidR="001C25D9" w:rsidRPr="00CA4480">
        <w:rPr>
          <w:rFonts w:cs="Arial"/>
          <w:kern w:val="0"/>
        </w:rPr>
        <w:t>Alcalde,</w:t>
      </w:r>
      <w:r w:rsidR="00CA7A16" w:rsidRPr="00CA4480">
        <w:rPr>
          <w:rFonts w:cs="Arial"/>
          <w:kern w:val="0"/>
        </w:rPr>
        <w:t xml:space="preserve"> por el</w:t>
      </w:r>
      <w:r w:rsidR="001C25D9" w:rsidRPr="00CA4480">
        <w:rPr>
          <w:rFonts w:cs="Arial"/>
          <w:kern w:val="0"/>
        </w:rPr>
        <w:t xml:space="preserve"> Cronista de la Ciudad, </w:t>
      </w:r>
      <w:r w:rsidR="00CA7A16" w:rsidRPr="00CA4480">
        <w:rPr>
          <w:rFonts w:cs="Arial"/>
          <w:kern w:val="0"/>
        </w:rPr>
        <w:t>por el</w:t>
      </w:r>
      <w:r w:rsidR="001C25D9" w:rsidRPr="00CA4480">
        <w:rPr>
          <w:rFonts w:cs="Arial"/>
          <w:kern w:val="0"/>
        </w:rPr>
        <w:t xml:space="preserve"> Director del Instituto Metropolitano de Patrimonio y  Administrador de la Zona Centro, o sus respectivos delegados los cuales i</w:t>
      </w:r>
      <w:r w:rsidR="00CA7A16" w:rsidRPr="00CA4480">
        <w:rPr>
          <w:rFonts w:cs="Arial"/>
          <w:kern w:val="0"/>
        </w:rPr>
        <w:t>ntervenían</w:t>
      </w:r>
      <w:r w:rsidR="001C25D9" w:rsidRPr="00CA4480">
        <w:rPr>
          <w:rFonts w:cs="Arial"/>
          <w:kern w:val="0"/>
        </w:rPr>
        <w:t xml:space="preserve"> con voz pero sin voto. </w:t>
      </w:r>
      <w:r w:rsidR="00CA7A16" w:rsidRPr="00CA4480">
        <w:rPr>
          <w:rFonts w:cs="Arial"/>
          <w:kern w:val="0"/>
        </w:rPr>
        <w:t>Dicha integración correspondía a lo estipulado en el artículo 28, de la Ordenanza Metropolitana No 052-2023.</w:t>
      </w:r>
      <w:bookmarkEnd w:id="11"/>
      <w:bookmarkEnd w:id="12"/>
    </w:p>
    <w:p w14:paraId="2EF3E2FE" w14:textId="77777777" w:rsidR="00CA7A16" w:rsidRDefault="00CA7A16" w:rsidP="001C25D9">
      <w:pPr>
        <w:autoSpaceDE w:val="0"/>
        <w:autoSpaceDN w:val="0"/>
        <w:adjustRightInd w:val="0"/>
        <w:spacing w:after="0" w:line="240" w:lineRule="auto"/>
        <w:jc w:val="both"/>
        <w:outlineLvl w:val="1"/>
        <w:rPr>
          <w:rFonts w:cs="Arial"/>
          <w:kern w:val="0"/>
        </w:rPr>
      </w:pPr>
    </w:p>
    <w:p w14:paraId="13B12913" w14:textId="1D351284" w:rsidR="00CA7A16" w:rsidRPr="00743DEC" w:rsidRDefault="00CA7A16" w:rsidP="00743DEC">
      <w:pPr>
        <w:pStyle w:val="Prrafodelista"/>
        <w:numPr>
          <w:ilvl w:val="0"/>
          <w:numId w:val="10"/>
        </w:numPr>
        <w:autoSpaceDE w:val="0"/>
        <w:autoSpaceDN w:val="0"/>
        <w:adjustRightInd w:val="0"/>
        <w:spacing w:after="0" w:line="240" w:lineRule="auto"/>
        <w:jc w:val="both"/>
        <w:rPr>
          <w:rFonts w:cs="Arial"/>
          <w:kern w:val="0"/>
        </w:rPr>
      </w:pPr>
      <w:r w:rsidRPr="00743DEC">
        <w:rPr>
          <w:rFonts w:cs="Arial"/>
          <w:kern w:val="0"/>
        </w:rPr>
        <w:t xml:space="preserve">Con la Ordenanza Metropolitana No. 063-2023, </w:t>
      </w:r>
      <w:r w:rsidRPr="00743DEC">
        <w:rPr>
          <w:rFonts w:cs="Arial"/>
          <w:i/>
          <w:iCs/>
          <w:kern w:val="0"/>
        </w:rPr>
        <w:t>“Reformatoria al Código Municipal para el Distrito Metropolitano de Quito, que regula la integración y el funcionamiento del Concejo del Gobierno Autónomo Descentralizado del Distrito Metropolitano de Quito y de las Comisiones",</w:t>
      </w:r>
      <w:r w:rsidRPr="00743DEC">
        <w:rPr>
          <w:rFonts w:cs="Arial"/>
          <w:kern w:val="0"/>
        </w:rPr>
        <w:t xml:space="preserve"> aprobada por el Concejo Metropolitano de Quito y sancionada por el Sr. Alcalde Pabel Muñoz el 6 de </w:t>
      </w:r>
      <w:r w:rsidR="001578C9">
        <w:rPr>
          <w:rFonts w:cs="Arial"/>
          <w:kern w:val="0"/>
        </w:rPr>
        <w:t>n</w:t>
      </w:r>
      <w:r w:rsidRPr="00743DEC">
        <w:rPr>
          <w:rFonts w:cs="Arial"/>
          <w:kern w:val="0"/>
        </w:rPr>
        <w:t>oviembre de 2023, se cambió la conformación de la Comisión de Áreas Históricas y Patrimonio</w:t>
      </w:r>
      <w:r w:rsidR="003F3381" w:rsidRPr="00743DEC">
        <w:rPr>
          <w:rFonts w:cs="Arial"/>
          <w:kern w:val="0"/>
        </w:rPr>
        <w:t>;</w:t>
      </w:r>
      <w:r w:rsidRPr="00743DEC">
        <w:rPr>
          <w:rFonts w:cs="Arial"/>
          <w:kern w:val="0"/>
        </w:rPr>
        <w:t xml:space="preserve"> por lo tanto</w:t>
      </w:r>
      <w:r w:rsidR="00743DEC">
        <w:rPr>
          <w:rFonts w:cs="Arial"/>
          <w:kern w:val="0"/>
        </w:rPr>
        <w:t>,</w:t>
      </w:r>
      <w:r w:rsidRPr="00743DEC">
        <w:rPr>
          <w:rFonts w:cs="Arial"/>
          <w:kern w:val="0"/>
        </w:rPr>
        <w:t xml:space="preserve"> </w:t>
      </w:r>
      <w:r w:rsidR="001578C9">
        <w:rPr>
          <w:rFonts w:cs="Arial"/>
          <w:kern w:val="0"/>
        </w:rPr>
        <w:t>desde noviembre del año 2023</w:t>
      </w:r>
      <w:r w:rsidR="003F3381" w:rsidRPr="00743DEC">
        <w:rPr>
          <w:rFonts w:cs="Arial"/>
          <w:kern w:val="0"/>
        </w:rPr>
        <w:t xml:space="preserve"> </w:t>
      </w:r>
      <w:r w:rsidRPr="00743DEC">
        <w:rPr>
          <w:rFonts w:cs="Arial"/>
          <w:kern w:val="0"/>
        </w:rPr>
        <w:t xml:space="preserve">la Comisión </w:t>
      </w:r>
      <w:r w:rsidR="001578C9">
        <w:rPr>
          <w:rFonts w:cs="Arial"/>
          <w:kern w:val="0"/>
        </w:rPr>
        <w:t xml:space="preserve">se encuentra </w:t>
      </w:r>
      <w:r w:rsidR="00743DEC">
        <w:rPr>
          <w:rFonts w:cs="Arial"/>
          <w:kern w:val="0"/>
        </w:rPr>
        <w:t xml:space="preserve">integrada </w:t>
      </w:r>
      <w:r w:rsidRPr="00743DEC">
        <w:rPr>
          <w:rFonts w:cs="Arial"/>
          <w:kern w:val="0"/>
        </w:rPr>
        <w:t>de la siguiente manera</w:t>
      </w:r>
      <w:r w:rsidR="00743DEC">
        <w:rPr>
          <w:rFonts w:cs="Arial"/>
          <w:kern w:val="0"/>
        </w:rPr>
        <w:t>,</w:t>
      </w:r>
      <w:r w:rsidRPr="00743DEC">
        <w:rPr>
          <w:rFonts w:cs="Arial"/>
          <w:kern w:val="0"/>
        </w:rPr>
        <w:t xml:space="preserve"> según el artículo 32 de la Ordenanza en mención:</w:t>
      </w:r>
    </w:p>
    <w:p w14:paraId="3A94031D" w14:textId="77777777" w:rsidR="00CA4480" w:rsidRDefault="00CA4480" w:rsidP="00CA7A16">
      <w:pPr>
        <w:autoSpaceDE w:val="0"/>
        <w:autoSpaceDN w:val="0"/>
        <w:adjustRightInd w:val="0"/>
        <w:spacing w:after="0" w:line="240" w:lineRule="auto"/>
        <w:jc w:val="both"/>
        <w:rPr>
          <w:rFonts w:cs="Arial"/>
          <w:kern w:val="0"/>
        </w:rPr>
      </w:pPr>
    </w:p>
    <w:p w14:paraId="7F0B39D4" w14:textId="4124E3CA" w:rsidR="00CA4480" w:rsidRPr="00CA4480" w:rsidRDefault="00CA4480" w:rsidP="00743DEC">
      <w:pPr>
        <w:autoSpaceDE w:val="0"/>
        <w:autoSpaceDN w:val="0"/>
        <w:adjustRightInd w:val="0"/>
        <w:spacing w:after="0" w:line="240" w:lineRule="auto"/>
        <w:ind w:firstLine="708"/>
        <w:jc w:val="both"/>
        <w:rPr>
          <w:rFonts w:cs="Arial"/>
          <w:kern w:val="0"/>
        </w:rPr>
      </w:pPr>
      <w:r w:rsidRPr="00CA4480">
        <w:rPr>
          <w:rFonts w:cs="Arial"/>
          <w:kern w:val="0"/>
        </w:rPr>
        <w:t xml:space="preserve">Por tres (3) Concejales que participan con voz y voto: </w:t>
      </w:r>
    </w:p>
    <w:p w14:paraId="7AC1F4FD" w14:textId="77777777" w:rsidR="00CA4480" w:rsidRPr="00CA4480" w:rsidRDefault="00CA4480" w:rsidP="00CA4480">
      <w:pPr>
        <w:autoSpaceDE w:val="0"/>
        <w:autoSpaceDN w:val="0"/>
        <w:adjustRightInd w:val="0"/>
        <w:spacing w:after="0" w:line="240" w:lineRule="auto"/>
        <w:jc w:val="both"/>
        <w:rPr>
          <w:rFonts w:cs="Arial"/>
          <w:kern w:val="0"/>
          <w:u w:val="single"/>
        </w:rPr>
      </w:pPr>
    </w:p>
    <w:p w14:paraId="6CB663AA" w14:textId="77777777" w:rsidR="00CA4480" w:rsidRPr="00745817" w:rsidRDefault="00CA4480" w:rsidP="00743DEC">
      <w:pPr>
        <w:pStyle w:val="Prrafodelista"/>
        <w:numPr>
          <w:ilvl w:val="0"/>
          <w:numId w:val="2"/>
        </w:numPr>
        <w:autoSpaceDE w:val="0"/>
        <w:autoSpaceDN w:val="0"/>
        <w:adjustRightInd w:val="0"/>
        <w:spacing w:after="0" w:line="240" w:lineRule="auto"/>
        <w:jc w:val="both"/>
        <w:rPr>
          <w:rFonts w:cs="Arial"/>
          <w:kern w:val="0"/>
        </w:rPr>
      </w:pPr>
      <w:r w:rsidRPr="00745817">
        <w:rPr>
          <w:rFonts w:cs="Arial"/>
          <w:kern w:val="0"/>
        </w:rPr>
        <w:t>Presidente: Concejal Emilio Fernando Uzcátegui Jiménez (Designado mediante resolución Nro. CDMQ-005-2023 del Concejo Metropolitano)</w:t>
      </w:r>
    </w:p>
    <w:p w14:paraId="2C1A4F18" w14:textId="77777777" w:rsidR="00CA4480" w:rsidRPr="00745817" w:rsidRDefault="00CA4480" w:rsidP="00CA4480">
      <w:pPr>
        <w:pStyle w:val="Prrafodelista"/>
        <w:numPr>
          <w:ilvl w:val="0"/>
          <w:numId w:val="2"/>
        </w:numPr>
        <w:autoSpaceDE w:val="0"/>
        <w:autoSpaceDN w:val="0"/>
        <w:adjustRightInd w:val="0"/>
        <w:spacing w:after="0" w:line="240" w:lineRule="auto"/>
        <w:jc w:val="both"/>
        <w:rPr>
          <w:rFonts w:cs="Arial"/>
          <w:kern w:val="0"/>
        </w:rPr>
      </w:pPr>
      <w:r w:rsidRPr="00745817">
        <w:rPr>
          <w:rFonts w:cs="Arial"/>
          <w:kern w:val="0"/>
        </w:rPr>
        <w:t>Vicepresidenta: Concejala Sandra Victoria Hidalgo Espinel (Designada como Vicepresidenta en sesión Nro. 001 Inaugural de la CAHP)</w:t>
      </w:r>
    </w:p>
    <w:p w14:paraId="08591993" w14:textId="77777777" w:rsidR="00CA4480" w:rsidRPr="00745817" w:rsidRDefault="00CA4480" w:rsidP="00CA4480">
      <w:pPr>
        <w:pStyle w:val="Prrafodelista"/>
        <w:numPr>
          <w:ilvl w:val="0"/>
          <w:numId w:val="2"/>
        </w:numPr>
        <w:autoSpaceDE w:val="0"/>
        <w:autoSpaceDN w:val="0"/>
        <w:adjustRightInd w:val="0"/>
        <w:spacing w:after="0" w:line="240" w:lineRule="auto"/>
        <w:jc w:val="both"/>
        <w:rPr>
          <w:rFonts w:cs="Arial"/>
          <w:kern w:val="0"/>
        </w:rPr>
      </w:pPr>
      <w:r w:rsidRPr="00745817">
        <w:rPr>
          <w:rFonts w:cs="Arial"/>
          <w:kern w:val="0"/>
        </w:rPr>
        <w:t>Miembro: Concejal Diego Mauricio Garrido Villagómez</w:t>
      </w:r>
    </w:p>
    <w:p w14:paraId="5C57EBA9" w14:textId="77777777" w:rsidR="00CA4480" w:rsidRDefault="00CA4480" w:rsidP="00CA7A16">
      <w:pPr>
        <w:autoSpaceDE w:val="0"/>
        <w:autoSpaceDN w:val="0"/>
        <w:adjustRightInd w:val="0"/>
        <w:spacing w:after="0" w:line="240" w:lineRule="auto"/>
        <w:rPr>
          <w:rFonts w:cs="Arial"/>
          <w:i/>
          <w:iCs/>
          <w:kern w:val="0"/>
        </w:rPr>
      </w:pPr>
    </w:p>
    <w:p w14:paraId="6084D2D7" w14:textId="33395D94" w:rsidR="00CA4480" w:rsidRDefault="00BF3EB5" w:rsidP="00743DEC">
      <w:pPr>
        <w:autoSpaceDE w:val="0"/>
        <w:autoSpaceDN w:val="0"/>
        <w:adjustRightInd w:val="0"/>
        <w:spacing w:after="0" w:line="240" w:lineRule="auto"/>
        <w:ind w:left="708"/>
        <w:jc w:val="both"/>
        <w:rPr>
          <w:rFonts w:cs="Arial"/>
          <w:kern w:val="0"/>
        </w:rPr>
      </w:pPr>
      <w:r>
        <w:rPr>
          <w:rFonts w:cs="Arial"/>
          <w:kern w:val="0"/>
        </w:rPr>
        <w:t>De igual manera</w:t>
      </w:r>
      <w:r w:rsidR="00CA4480" w:rsidRPr="00CA4480">
        <w:rPr>
          <w:rFonts w:cs="Arial"/>
          <w:kern w:val="0"/>
        </w:rPr>
        <w:t>, por la naturaleza de la Comisión de Áreas Históricas y Patrimonio cuenta con el apoyo y asesoramiento de la subcomisión técnica cuyos integrantes podrán participar en las sesiones de comisión con voz y desar</w:t>
      </w:r>
      <w:r w:rsidR="00CA4480">
        <w:rPr>
          <w:rFonts w:cs="Arial"/>
          <w:kern w:val="0"/>
        </w:rPr>
        <w:t>rollando</w:t>
      </w:r>
      <w:r w:rsidR="00CA4480" w:rsidRPr="00CA4480">
        <w:rPr>
          <w:rFonts w:cs="Arial"/>
          <w:kern w:val="0"/>
        </w:rPr>
        <w:t xml:space="preserve"> sus actividades dentro del ámbito de sus competencias. </w:t>
      </w:r>
    </w:p>
    <w:p w14:paraId="1AF5C2D3" w14:textId="77777777" w:rsidR="00CA4480" w:rsidRPr="00CA4480" w:rsidRDefault="00CA4480" w:rsidP="00CA4480">
      <w:pPr>
        <w:autoSpaceDE w:val="0"/>
        <w:autoSpaceDN w:val="0"/>
        <w:adjustRightInd w:val="0"/>
        <w:spacing w:after="0" w:line="240" w:lineRule="auto"/>
        <w:jc w:val="both"/>
        <w:rPr>
          <w:rFonts w:cs="Arial"/>
          <w:kern w:val="0"/>
        </w:rPr>
      </w:pPr>
    </w:p>
    <w:p w14:paraId="6A8C1CDF" w14:textId="1C3C7460" w:rsidR="00CA4480" w:rsidRDefault="00CA4480" w:rsidP="00743DEC">
      <w:pPr>
        <w:pStyle w:val="Default"/>
        <w:ind w:firstLine="708"/>
        <w:jc w:val="both"/>
        <w:rPr>
          <w:rFonts w:asciiTheme="minorHAnsi" w:hAnsiTheme="minorHAnsi" w:cs="Arial"/>
          <w:color w:val="auto"/>
        </w:rPr>
      </w:pPr>
      <w:r w:rsidRPr="00CA4480">
        <w:rPr>
          <w:rFonts w:asciiTheme="minorHAnsi" w:hAnsiTheme="minorHAnsi" w:cs="Arial"/>
          <w:color w:val="auto"/>
        </w:rPr>
        <w:t xml:space="preserve">La subcomisión técnica está integrada por: </w:t>
      </w:r>
    </w:p>
    <w:p w14:paraId="542D8AE6" w14:textId="77777777" w:rsidR="00CA4480" w:rsidRPr="00CA4480" w:rsidRDefault="00CA4480" w:rsidP="00CA4480">
      <w:pPr>
        <w:pStyle w:val="Default"/>
        <w:jc w:val="both"/>
        <w:rPr>
          <w:rFonts w:asciiTheme="minorHAnsi" w:hAnsiTheme="minorHAnsi" w:cs="Arial"/>
          <w:color w:val="auto"/>
        </w:rPr>
      </w:pPr>
    </w:p>
    <w:p w14:paraId="76362DD3" w14:textId="3523BC82" w:rsidR="00CA4480" w:rsidRPr="00CA4480" w:rsidRDefault="00CA4480" w:rsidP="00743DEC">
      <w:pPr>
        <w:pStyle w:val="Default"/>
        <w:numPr>
          <w:ilvl w:val="0"/>
          <w:numId w:val="18"/>
        </w:numPr>
        <w:spacing w:after="86"/>
        <w:jc w:val="both"/>
        <w:rPr>
          <w:rFonts w:asciiTheme="minorHAnsi" w:hAnsiTheme="minorHAnsi" w:cs="Arial"/>
          <w:color w:val="auto"/>
        </w:rPr>
      </w:pPr>
      <w:r w:rsidRPr="00CA4480">
        <w:rPr>
          <w:rFonts w:asciiTheme="minorHAnsi" w:hAnsiTheme="minorHAnsi" w:cs="Arial"/>
          <w:color w:val="auto"/>
        </w:rPr>
        <w:t>El Secretario de Hábitat y Ordenamiento Territorial, quien presi</w:t>
      </w:r>
      <w:r>
        <w:rPr>
          <w:rFonts w:asciiTheme="minorHAnsi" w:hAnsiTheme="minorHAnsi" w:cs="Arial"/>
          <w:color w:val="auto"/>
        </w:rPr>
        <w:t>de</w:t>
      </w:r>
      <w:r w:rsidRPr="00CA4480">
        <w:rPr>
          <w:rFonts w:asciiTheme="minorHAnsi" w:hAnsiTheme="minorHAnsi" w:cs="Arial"/>
          <w:color w:val="auto"/>
        </w:rPr>
        <w:t xml:space="preserve"> la subcomisión o su delegado; </w:t>
      </w:r>
    </w:p>
    <w:p w14:paraId="1788FA54" w14:textId="7D4F44A4" w:rsidR="00CA4480" w:rsidRPr="00CA4480" w:rsidRDefault="00CA4480" w:rsidP="00743DEC">
      <w:pPr>
        <w:pStyle w:val="Default"/>
        <w:numPr>
          <w:ilvl w:val="0"/>
          <w:numId w:val="18"/>
        </w:numPr>
        <w:spacing w:after="86"/>
        <w:jc w:val="both"/>
        <w:rPr>
          <w:rFonts w:asciiTheme="minorHAnsi" w:hAnsiTheme="minorHAnsi" w:cs="Arial"/>
          <w:color w:val="auto"/>
        </w:rPr>
      </w:pPr>
      <w:r w:rsidRPr="00CA4480">
        <w:rPr>
          <w:rFonts w:asciiTheme="minorHAnsi" w:hAnsiTheme="minorHAnsi" w:cs="Arial"/>
          <w:color w:val="auto"/>
        </w:rPr>
        <w:t xml:space="preserve">El administrador zonal de la circunscripción donde se </w:t>
      </w:r>
      <w:r w:rsidR="001578C9" w:rsidRPr="00CA4480">
        <w:rPr>
          <w:rFonts w:asciiTheme="minorHAnsi" w:hAnsiTheme="minorHAnsi" w:cs="Arial"/>
          <w:color w:val="auto"/>
        </w:rPr>
        <w:t>sit</w:t>
      </w:r>
      <w:r w:rsidR="001578C9">
        <w:rPr>
          <w:rFonts w:asciiTheme="minorHAnsi" w:hAnsiTheme="minorHAnsi" w:cs="Arial"/>
          <w:color w:val="auto"/>
        </w:rPr>
        <w:t>úan</w:t>
      </w:r>
      <w:r w:rsidRPr="00CA4480">
        <w:rPr>
          <w:rFonts w:asciiTheme="minorHAnsi" w:hAnsiTheme="minorHAnsi" w:cs="Arial"/>
          <w:color w:val="auto"/>
        </w:rPr>
        <w:t xml:space="preserve"> los proyectos, o su delegado; </w:t>
      </w:r>
    </w:p>
    <w:p w14:paraId="7CF839F6" w14:textId="3DC299BF" w:rsidR="00CA4480" w:rsidRPr="00CA4480" w:rsidRDefault="00CA4480" w:rsidP="00743DEC">
      <w:pPr>
        <w:pStyle w:val="Default"/>
        <w:numPr>
          <w:ilvl w:val="0"/>
          <w:numId w:val="18"/>
        </w:numPr>
        <w:spacing w:after="86"/>
        <w:jc w:val="both"/>
        <w:rPr>
          <w:rFonts w:asciiTheme="minorHAnsi" w:hAnsiTheme="minorHAnsi" w:cs="Arial"/>
          <w:color w:val="auto"/>
        </w:rPr>
      </w:pPr>
      <w:r w:rsidRPr="00CA4480">
        <w:rPr>
          <w:rFonts w:asciiTheme="minorHAnsi" w:hAnsiTheme="minorHAnsi" w:cs="Arial"/>
          <w:color w:val="auto"/>
        </w:rPr>
        <w:t xml:space="preserve">El Director Ejecutivo del Instituto Metropolitano de Patrimonio, o su delegado; </w:t>
      </w:r>
    </w:p>
    <w:p w14:paraId="0A51340B" w14:textId="77777777" w:rsidR="00743DEC" w:rsidRDefault="00CA4480" w:rsidP="00CA4480">
      <w:pPr>
        <w:pStyle w:val="Default"/>
        <w:numPr>
          <w:ilvl w:val="0"/>
          <w:numId w:val="18"/>
        </w:numPr>
        <w:spacing w:after="86"/>
        <w:jc w:val="both"/>
        <w:rPr>
          <w:rFonts w:asciiTheme="minorHAnsi" w:hAnsiTheme="minorHAnsi" w:cs="Arial"/>
          <w:color w:val="auto"/>
        </w:rPr>
      </w:pPr>
      <w:r w:rsidRPr="00CA4480">
        <w:rPr>
          <w:rFonts w:asciiTheme="minorHAnsi" w:hAnsiTheme="minorHAnsi" w:cs="Arial"/>
          <w:color w:val="auto"/>
        </w:rPr>
        <w:t xml:space="preserve">Un representante del Colegio de Arquitectos del Ecuador, Núcleo de Pichincha; y, </w:t>
      </w:r>
    </w:p>
    <w:p w14:paraId="0F23C524" w14:textId="5942B725" w:rsidR="00CA4480" w:rsidRPr="00803BA7" w:rsidRDefault="00CA4480" w:rsidP="00CA4480">
      <w:pPr>
        <w:pStyle w:val="Default"/>
        <w:numPr>
          <w:ilvl w:val="0"/>
          <w:numId w:val="18"/>
        </w:numPr>
        <w:spacing w:after="86"/>
        <w:jc w:val="both"/>
        <w:rPr>
          <w:rFonts w:asciiTheme="minorHAnsi" w:hAnsiTheme="minorHAnsi" w:cs="Arial"/>
          <w:color w:val="auto"/>
        </w:rPr>
      </w:pPr>
      <w:r w:rsidRPr="00743DEC">
        <w:rPr>
          <w:rFonts w:asciiTheme="minorHAnsi" w:hAnsiTheme="minorHAnsi" w:cs="Arial"/>
          <w:color w:val="auto"/>
        </w:rPr>
        <w:t xml:space="preserve">El Cronista de la Ciudad. </w:t>
      </w:r>
    </w:p>
    <w:p w14:paraId="2B4E19C6" w14:textId="5BF78237" w:rsidR="00986031" w:rsidRPr="005A3469" w:rsidRDefault="00986031" w:rsidP="005A3469">
      <w:pPr>
        <w:pStyle w:val="Prrafodelista"/>
        <w:numPr>
          <w:ilvl w:val="0"/>
          <w:numId w:val="15"/>
        </w:numPr>
        <w:autoSpaceDE w:val="0"/>
        <w:autoSpaceDN w:val="0"/>
        <w:adjustRightInd w:val="0"/>
        <w:spacing w:after="0" w:line="240" w:lineRule="auto"/>
        <w:jc w:val="both"/>
        <w:outlineLvl w:val="0"/>
        <w:rPr>
          <w:rFonts w:cs="Arial"/>
          <w:b/>
          <w:bCs/>
          <w:kern w:val="0"/>
        </w:rPr>
      </w:pPr>
      <w:bookmarkStart w:id="13" w:name="_Toc170120390"/>
      <w:r w:rsidRPr="005A3469">
        <w:rPr>
          <w:rFonts w:cs="Arial"/>
          <w:b/>
          <w:bCs/>
          <w:kern w:val="0"/>
        </w:rPr>
        <w:t>DESARROLLO</w:t>
      </w:r>
      <w:bookmarkEnd w:id="13"/>
    </w:p>
    <w:p w14:paraId="17462AC7" w14:textId="77777777" w:rsidR="00986031" w:rsidRPr="00745817" w:rsidRDefault="00986031" w:rsidP="003751A9">
      <w:pPr>
        <w:autoSpaceDE w:val="0"/>
        <w:autoSpaceDN w:val="0"/>
        <w:adjustRightInd w:val="0"/>
        <w:spacing w:after="0" w:line="240" w:lineRule="auto"/>
        <w:jc w:val="both"/>
        <w:rPr>
          <w:rFonts w:cs="Arial"/>
          <w:b/>
          <w:bCs/>
          <w:kern w:val="0"/>
        </w:rPr>
      </w:pPr>
    </w:p>
    <w:p w14:paraId="61F3E52D" w14:textId="0C8C1261" w:rsidR="00986031" w:rsidRPr="005A3469" w:rsidRDefault="005A3469" w:rsidP="005A3469">
      <w:pPr>
        <w:pStyle w:val="Prrafodelista"/>
        <w:numPr>
          <w:ilvl w:val="1"/>
          <w:numId w:val="15"/>
        </w:numPr>
        <w:tabs>
          <w:tab w:val="left" w:pos="426"/>
        </w:tabs>
        <w:autoSpaceDE w:val="0"/>
        <w:autoSpaceDN w:val="0"/>
        <w:adjustRightInd w:val="0"/>
        <w:spacing w:after="0" w:line="240" w:lineRule="auto"/>
        <w:jc w:val="both"/>
        <w:outlineLvl w:val="1"/>
        <w:rPr>
          <w:rFonts w:cs="Arial"/>
          <w:b/>
          <w:bCs/>
          <w:kern w:val="0"/>
        </w:rPr>
      </w:pPr>
      <w:r>
        <w:rPr>
          <w:rFonts w:cs="Arial"/>
          <w:b/>
          <w:bCs/>
          <w:kern w:val="0"/>
        </w:rPr>
        <w:t xml:space="preserve"> </w:t>
      </w:r>
      <w:bookmarkStart w:id="14" w:name="_Toc170120391"/>
      <w:r w:rsidR="003B7F08" w:rsidRPr="005A3469">
        <w:rPr>
          <w:rFonts w:cs="Arial"/>
          <w:b/>
          <w:bCs/>
          <w:kern w:val="0"/>
        </w:rPr>
        <w:t>Sesiones de Comisión</w:t>
      </w:r>
      <w:bookmarkEnd w:id="14"/>
      <w:r w:rsidR="003B7F08" w:rsidRPr="005A3469">
        <w:rPr>
          <w:rFonts w:cs="Arial"/>
          <w:b/>
          <w:bCs/>
          <w:kern w:val="0"/>
        </w:rPr>
        <w:t xml:space="preserve"> </w:t>
      </w:r>
    </w:p>
    <w:p w14:paraId="706531BE" w14:textId="22898A2B" w:rsidR="003B7F08" w:rsidRPr="00745817" w:rsidRDefault="003B7F08" w:rsidP="003B7F08">
      <w:pPr>
        <w:pStyle w:val="Prrafodelista"/>
        <w:autoSpaceDE w:val="0"/>
        <w:autoSpaceDN w:val="0"/>
        <w:adjustRightInd w:val="0"/>
        <w:spacing w:after="0" w:line="240" w:lineRule="auto"/>
        <w:ind w:left="1080"/>
        <w:jc w:val="both"/>
      </w:pPr>
    </w:p>
    <w:p w14:paraId="342B6341" w14:textId="2080BAD2" w:rsidR="00A11A06" w:rsidRDefault="00EE3A51" w:rsidP="002844A8">
      <w:pPr>
        <w:autoSpaceDE w:val="0"/>
        <w:autoSpaceDN w:val="0"/>
        <w:adjustRightInd w:val="0"/>
        <w:spacing w:after="0" w:line="240" w:lineRule="auto"/>
        <w:jc w:val="both"/>
        <w:rPr>
          <w:rFonts w:cs="Arial"/>
          <w:kern w:val="0"/>
        </w:rPr>
      </w:pPr>
      <w:r w:rsidRPr="00745817">
        <w:rPr>
          <w:rFonts w:cs="Arial"/>
          <w:kern w:val="0"/>
        </w:rPr>
        <w:t xml:space="preserve">En cumplimiento al Artículo </w:t>
      </w:r>
      <w:r w:rsidR="00E617CB" w:rsidRPr="00745817">
        <w:rPr>
          <w:rFonts w:cs="Arial"/>
          <w:kern w:val="0"/>
        </w:rPr>
        <w:t>45, literal d del Código Municipal</w:t>
      </w:r>
      <w:r w:rsidR="00751FCF" w:rsidRPr="00745817">
        <w:rPr>
          <w:rFonts w:cs="Arial"/>
          <w:kern w:val="0"/>
        </w:rPr>
        <w:t xml:space="preserve"> del Distrito Metropolitano de Quito</w:t>
      </w:r>
      <w:r w:rsidR="00E617CB" w:rsidRPr="00745817">
        <w:rPr>
          <w:rFonts w:cs="Arial"/>
          <w:kern w:val="0"/>
        </w:rPr>
        <w:t>, s</w:t>
      </w:r>
      <w:r w:rsidR="003B7F08" w:rsidRPr="00745817">
        <w:rPr>
          <w:rFonts w:cs="Arial"/>
          <w:kern w:val="0"/>
        </w:rPr>
        <w:t xml:space="preserve">e </w:t>
      </w:r>
      <w:r w:rsidR="002844A8" w:rsidRPr="00745817">
        <w:rPr>
          <w:rFonts w:cs="Arial"/>
          <w:kern w:val="0"/>
        </w:rPr>
        <w:t xml:space="preserve">convocaron a </w:t>
      </w:r>
      <w:r w:rsidR="0082105B" w:rsidRPr="00745817">
        <w:rPr>
          <w:rFonts w:cs="Arial"/>
          <w:kern w:val="0"/>
        </w:rPr>
        <w:t xml:space="preserve"> </w:t>
      </w:r>
      <w:r w:rsidR="00A11A06">
        <w:rPr>
          <w:rFonts w:cs="Arial"/>
          <w:kern w:val="0"/>
        </w:rPr>
        <w:t>v</w:t>
      </w:r>
      <w:r w:rsidR="0082105B" w:rsidRPr="00745817">
        <w:rPr>
          <w:rFonts w:cs="Arial"/>
          <w:kern w:val="0"/>
        </w:rPr>
        <w:t xml:space="preserve">eintitrés </w:t>
      </w:r>
      <w:r w:rsidR="0082105B" w:rsidRPr="00745817">
        <w:rPr>
          <w:rFonts w:cs="Arial"/>
          <w:b/>
          <w:bCs/>
          <w:kern w:val="0"/>
        </w:rPr>
        <w:t>(23)</w:t>
      </w:r>
      <w:r w:rsidR="0082105B" w:rsidRPr="00745817">
        <w:rPr>
          <w:rFonts w:cs="Arial"/>
          <w:kern w:val="0"/>
        </w:rPr>
        <w:t xml:space="preserve"> </w:t>
      </w:r>
      <w:r w:rsidR="002844A8" w:rsidRPr="00745817">
        <w:rPr>
          <w:rFonts w:cs="Arial"/>
          <w:kern w:val="0"/>
        </w:rPr>
        <w:t>sesiones</w:t>
      </w:r>
      <w:r w:rsidR="00E617CB" w:rsidRPr="00745817">
        <w:rPr>
          <w:rFonts w:cs="Arial"/>
          <w:kern w:val="0"/>
        </w:rPr>
        <w:t xml:space="preserve"> desde la Presidencia de la Comisión</w:t>
      </w:r>
      <w:r w:rsidR="00A11A06">
        <w:rPr>
          <w:rFonts w:cs="Arial"/>
          <w:kern w:val="0"/>
        </w:rPr>
        <w:t xml:space="preserve"> </w:t>
      </w:r>
      <w:r w:rsidR="00A11A06" w:rsidRPr="00745817">
        <w:rPr>
          <w:rFonts w:cs="Arial"/>
          <w:kern w:val="0"/>
        </w:rPr>
        <w:t>Áreas Históricas y Patrimonio</w:t>
      </w:r>
      <w:r w:rsidR="00A11A06">
        <w:rPr>
          <w:rFonts w:cs="Arial"/>
          <w:kern w:val="0"/>
        </w:rPr>
        <w:t xml:space="preserve"> en el periodo objeto del presente informe</w:t>
      </w:r>
      <w:r w:rsidR="00A11A06" w:rsidRPr="00745817">
        <w:rPr>
          <w:rFonts w:cs="Arial"/>
          <w:kern w:val="0"/>
        </w:rPr>
        <w:t>,</w:t>
      </w:r>
      <w:r w:rsidR="00A11A06">
        <w:rPr>
          <w:rFonts w:cs="Arial"/>
          <w:kern w:val="0"/>
        </w:rPr>
        <w:t xml:space="preserve"> de las cuales dieciséis </w:t>
      </w:r>
      <w:r w:rsidR="00A11A06" w:rsidRPr="00312F21">
        <w:rPr>
          <w:rFonts w:cs="Arial"/>
          <w:b/>
          <w:bCs/>
          <w:kern w:val="0"/>
        </w:rPr>
        <w:t>(16)</w:t>
      </w:r>
      <w:r w:rsidR="00A11A06">
        <w:rPr>
          <w:rFonts w:cs="Arial"/>
          <w:kern w:val="0"/>
        </w:rPr>
        <w:t xml:space="preserve"> fueron ordinarias, seis </w:t>
      </w:r>
      <w:r w:rsidR="00A11A06" w:rsidRPr="00312F21">
        <w:rPr>
          <w:rFonts w:cs="Arial"/>
          <w:b/>
          <w:bCs/>
          <w:kern w:val="0"/>
        </w:rPr>
        <w:t>(6)</w:t>
      </w:r>
      <w:r w:rsidR="00A11A06">
        <w:rPr>
          <w:rFonts w:cs="Arial"/>
          <w:kern w:val="0"/>
        </w:rPr>
        <w:t xml:space="preserve"> extraordinarias</w:t>
      </w:r>
      <w:r w:rsidR="00E617CB" w:rsidRPr="00745817">
        <w:rPr>
          <w:rFonts w:cs="Arial"/>
          <w:kern w:val="0"/>
        </w:rPr>
        <w:t xml:space="preserve"> </w:t>
      </w:r>
      <w:r w:rsidR="00A11A06">
        <w:rPr>
          <w:rFonts w:cs="Arial"/>
          <w:kern w:val="0"/>
        </w:rPr>
        <w:t xml:space="preserve">y una </w:t>
      </w:r>
      <w:r w:rsidR="00A11A06" w:rsidRPr="00312F21">
        <w:rPr>
          <w:rFonts w:cs="Arial"/>
          <w:b/>
          <w:bCs/>
          <w:kern w:val="0"/>
        </w:rPr>
        <w:t>(1)</w:t>
      </w:r>
      <w:r w:rsidR="00A11A06">
        <w:rPr>
          <w:rFonts w:cs="Arial"/>
          <w:kern w:val="0"/>
        </w:rPr>
        <w:t xml:space="preserve"> inaugural, </w:t>
      </w:r>
      <w:r w:rsidR="00E617CB" w:rsidRPr="00745817">
        <w:rPr>
          <w:rFonts w:cs="Arial"/>
          <w:kern w:val="0"/>
        </w:rPr>
        <w:t>de acuerdo al siguiente detalle:</w:t>
      </w:r>
    </w:p>
    <w:p w14:paraId="60A0AA93" w14:textId="77777777" w:rsidR="00A11A06" w:rsidRDefault="00A11A06" w:rsidP="002844A8">
      <w:pPr>
        <w:autoSpaceDE w:val="0"/>
        <w:autoSpaceDN w:val="0"/>
        <w:adjustRightInd w:val="0"/>
        <w:spacing w:after="0" w:line="240" w:lineRule="auto"/>
        <w:jc w:val="both"/>
        <w:rPr>
          <w:rFonts w:cs="Arial"/>
          <w:kern w:val="0"/>
        </w:rPr>
      </w:pPr>
    </w:p>
    <w:p w14:paraId="73C54E0D" w14:textId="1671E35A" w:rsidR="003B7F08" w:rsidRPr="00312F21" w:rsidRDefault="00A11A06" w:rsidP="00A11A06">
      <w:pPr>
        <w:autoSpaceDE w:val="0"/>
        <w:autoSpaceDN w:val="0"/>
        <w:adjustRightInd w:val="0"/>
        <w:spacing w:after="120" w:line="276" w:lineRule="auto"/>
        <w:jc w:val="center"/>
        <w:rPr>
          <w:rFonts w:cs="Times New Roman"/>
          <w:b/>
          <w:bCs/>
          <w:lang w:val="es-MX"/>
        </w:rPr>
      </w:pPr>
      <w:r w:rsidRPr="00312F21">
        <w:rPr>
          <w:rFonts w:cs="Times New Roman"/>
          <w:b/>
          <w:bCs/>
          <w:lang w:val="es-MX"/>
        </w:rPr>
        <w:t>Cuadro No. 1</w:t>
      </w:r>
    </w:p>
    <w:tbl>
      <w:tblPr>
        <w:tblStyle w:val="Tablaconcuadrcula"/>
        <w:tblW w:w="8425" w:type="dxa"/>
        <w:tblLook w:val="04A0" w:firstRow="1" w:lastRow="0" w:firstColumn="1" w:lastColumn="0" w:noHBand="0" w:noVBand="1"/>
      </w:tblPr>
      <w:tblGrid>
        <w:gridCol w:w="595"/>
        <w:gridCol w:w="1526"/>
        <w:gridCol w:w="2552"/>
        <w:gridCol w:w="3752"/>
      </w:tblGrid>
      <w:tr w:rsidR="004026C6" w:rsidRPr="00745817" w14:paraId="77FCBB75" w14:textId="77777777" w:rsidTr="00B17B33">
        <w:tc>
          <w:tcPr>
            <w:tcW w:w="8425" w:type="dxa"/>
            <w:gridSpan w:val="4"/>
          </w:tcPr>
          <w:p w14:paraId="7F806219" w14:textId="77777777" w:rsidR="004026C6" w:rsidRDefault="004026C6" w:rsidP="004026C6">
            <w:pPr>
              <w:autoSpaceDE w:val="0"/>
              <w:autoSpaceDN w:val="0"/>
              <w:adjustRightInd w:val="0"/>
              <w:jc w:val="center"/>
              <w:rPr>
                <w:rFonts w:cs="Arial"/>
                <w:b/>
                <w:bCs/>
              </w:rPr>
            </w:pPr>
            <w:r>
              <w:rPr>
                <w:rFonts w:cs="Arial"/>
                <w:b/>
                <w:bCs/>
              </w:rPr>
              <w:t>SESIONES DE LA COMISIÓN DE ÁREAS HISTÓRICAS Y PATRIMONIO</w:t>
            </w:r>
          </w:p>
          <w:p w14:paraId="79241313" w14:textId="11D70DD1" w:rsidR="004026C6" w:rsidRPr="00745817" w:rsidRDefault="004026C6" w:rsidP="004026C6">
            <w:pPr>
              <w:autoSpaceDE w:val="0"/>
              <w:autoSpaceDN w:val="0"/>
              <w:adjustRightInd w:val="0"/>
              <w:jc w:val="center"/>
              <w:rPr>
                <w:rFonts w:cs="Arial"/>
                <w:b/>
                <w:bCs/>
              </w:rPr>
            </w:pPr>
          </w:p>
        </w:tc>
      </w:tr>
      <w:tr w:rsidR="004026C6" w:rsidRPr="00745817" w14:paraId="70BC63B0" w14:textId="1B0B4206" w:rsidTr="00D0665F">
        <w:tc>
          <w:tcPr>
            <w:tcW w:w="595" w:type="dxa"/>
          </w:tcPr>
          <w:p w14:paraId="6EC90127" w14:textId="09C31D09" w:rsidR="004026C6" w:rsidRPr="00745817" w:rsidRDefault="004026C6" w:rsidP="003B7F08">
            <w:pPr>
              <w:autoSpaceDE w:val="0"/>
              <w:autoSpaceDN w:val="0"/>
              <w:adjustRightInd w:val="0"/>
              <w:jc w:val="both"/>
              <w:rPr>
                <w:rFonts w:cs="Arial"/>
                <w:b/>
                <w:bCs/>
              </w:rPr>
            </w:pPr>
            <w:r>
              <w:rPr>
                <w:rFonts w:cs="Arial"/>
                <w:b/>
                <w:bCs/>
              </w:rPr>
              <w:t>No.</w:t>
            </w:r>
          </w:p>
        </w:tc>
        <w:tc>
          <w:tcPr>
            <w:tcW w:w="1526" w:type="dxa"/>
          </w:tcPr>
          <w:p w14:paraId="2901544E" w14:textId="01BE61D5" w:rsidR="004026C6" w:rsidRPr="00745817" w:rsidRDefault="004026C6" w:rsidP="003B7F08">
            <w:pPr>
              <w:autoSpaceDE w:val="0"/>
              <w:autoSpaceDN w:val="0"/>
              <w:adjustRightInd w:val="0"/>
              <w:jc w:val="both"/>
              <w:rPr>
                <w:rFonts w:cs="Arial"/>
                <w:b/>
                <w:bCs/>
              </w:rPr>
            </w:pPr>
            <w:r w:rsidRPr="00745817">
              <w:rPr>
                <w:rFonts w:cs="Arial"/>
                <w:b/>
                <w:bCs/>
              </w:rPr>
              <w:t>Fecha</w:t>
            </w:r>
          </w:p>
        </w:tc>
        <w:tc>
          <w:tcPr>
            <w:tcW w:w="2552" w:type="dxa"/>
          </w:tcPr>
          <w:p w14:paraId="330C0F86" w14:textId="2E354ED3" w:rsidR="004026C6" w:rsidRPr="00745817" w:rsidRDefault="004026C6" w:rsidP="003B7F08">
            <w:pPr>
              <w:autoSpaceDE w:val="0"/>
              <w:autoSpaceDN w:val="0"/>
              <w:adjustRightInd w:val="0"/>
              <w:jc w:val="both"/>
              <w:rPr>
                <w:rFonts w:cs="Arial"/>
                <w:b/>
                <w:bCs/>
              </w:rPr>
            </w:pPr>
            <w:r w:rsidRPr="00745817">
              <w:rPr>
                <w:rFonts w:cs="Arial"/>
                <w:b/>
                <w:bCs/>
              </w:rPr>
              <w:t>Tipo de Sesión</w:t>
            </w:r>
          </w:p>
        </w:tc>
        <w:tc>
          <w:tcPr>
            <w:tcW w:w="3752" w:type="dxa"/>
          </w:tcPr>
          <w:p w14:paraId="30F703A3" w14:textId="77777777" w:rsidR="004026C6" w:rsidRPr="00745817" w:rsidRDefault="004026C6" w:rsidP="003B7F08">
            <w:pPr>
              <w:autoSpaceDE w:val="0"/>
              <w:autoSpaceDN w:val="0"/>
              <w:adjustRightInd w:val="0"/>
              <w:jc w:val="both"/>
              <w:rPr>
                <w:rFonts w:cs="Arial"/>
                <w:b/>
                <w:bCs/>
              </w:rPr>
            </w:pPr>
            <w:r w:rsidRPr="00745817">
              <w:rPr>
                <w:rFonts w:cs="Arial"/>
                <w:b/>
                <w:bCs/>
              </w:rPr>
              <w:t xml:space="preserve"> Observaciones </w:t>
            </w:r>
          </w:p>
          <w:p w14:paraId="19F0A232" w14:textId="3DC533B4" w:rsidR="004026C6" w:rsidRPr="00745817" w:rsidRDefault="004026C6" w:rsidP="003B7F08">
            <w:pPr>
              <w:autoSpaceDE w:val="0"/>
              <w:autoSpaceDN w:val="0"/>
              <w:adjustRightInd w:val="0"/>
              <w:jc w:val="both"/>
              <w:rPr>
                <w:rFonts w:cs="Arial"/>
                <w:b/>
                <w:bCs/>
              </w:rPr>
            </w:pPr>
          </w:p>
        </w:tc>
      </w:tr>
      <w:tr w:rsidR="004026C6" w:rsidRPr="00745817" w14:paraId="0EFB3EE0" w14:textId="3F8B0C9D" w:rsidTr="00D0665F">
        <w:trPr>
          <w:trHeight w:val="408"/>
        </w:trPr>
        <w:tc>
          <w:tcPr>
            <w:tcW w:w="595" w:type="dxa"/>
          </w:tcPr>
          <w:p w14:paraId="5ACF2F12" w14:textId="1D3D8CE8" w:rsidR="004026C6" w:rsidRPr="00745817" w:rsidRDefault="004026C6" w:rsidP="003B7F08">
            <w:pPr>
              <w:autoSpaceDE w:val="0"/>
              <w:autoSpaceDN w:val="0"/>
              <w:adjustRightInd w:val="0"/>
              <w:jc w:val="both"/>
              <w:rPr>
                <w:rFonts w:cs="Arial"/>
              </w:rPr>
            </w:pPr>
            <w:r>
              <w:rPr>
                <w:rFonts w:cs="Arial"/>
              </w:rPr>
              <w:t>1</w:t>
            </w:r>
          </w:p>
        </w:tc>
        <w:tc>
          <w:tcPr>
            <w:tcW w:w="1526" w:type="dxa"/>
          </w:tcPr>
          <w:p w14:paraId="46F14E34" w14:textId="2E628674" w:rsidR="004026C6" w:rsidRPr="00745817" w:rsidRDefault="004026C6" w:rsidP="003B7F08">
            <w:pPr>
              <w:autoSpaceDE w:val="0"/>
              <w:autoSpaceDN w:val="0"/>
              <w:adjustRightInd w:val="0"/>
              <w:jc w:val="both"/>
              <w:rPr>
                <w:rFonts w:cs="Arial"/>
              </w:rPr>
            </w:pPr>
            <w:r w:rsidRPr="00745817">
              <w:rPr>
                <w:rFonts w:cs="Arial"/>
              </w:rPr>
              <w:t>02/06/2023</w:t>
            </w:r>
          </w:p>
        </w:tc>
        <w:tc>
          <w:tcPr>
            <w:tcW w:w="2552" w:type="dxa"/>
          </w:tcPr>
          <w:p w14:paraId="325200F3" w14:textId="0FBB2166" w:rsidR="004026C6" w:rsidRPr="00745817" w:rsidRDefault="004026C6" w:rsidP="002C56D4">
            <w:pPr>
              <w:autoSpaceDE w:val="0"/>
              <w:autoSpaceDN w:val="0"/>
              <w:adjustRightInd w:val="0"/>
              <w:jc w:val="center"/>
              <w:rPr>
                <w:rFonts w:cs="Arial"/>
              </w:rPr>
            </w:pPr>
            <w:r w:rsidRPr="00745817">
              <w:rPr>
                <w:rFonts w:cs="Arial"/>
              </w:rPr>
              <w:t>Inaugural</w:t>
            </w:r>
          </w:p>
        </w:tc>
        <w:tc>
          <w:tcPr>
            <w:tcW w:w="3752" w:type="dxa"/>
          </w:tcPr>
          <w:p w14:paraId="6EAD08C2" w14:textId="77777777" w:rsidR="004026C6" w:rsidRPr="00D0665F" w:rsidRDefault="004026C6" w:rsidP="003B7F08">
            <w:pPr>
              <w:autoSpaceDE w:val="0"/>
              <w:autoSpaceDN w:val="0"/>
              <w:adjustRightInd w:val="0"/>
              <w:jc w:val="both"/>
              <w:rPr>
                <w:rFonts w:cs="Arial"/>
                <w:sz w:val="22"/>
                <w:szCs w:val="22"/>
              </w:rPr>
            </w:pPr>
            <w:r w:rsidRPr="00D0665F">
              <w:rPr>
                <w:rFonts w:cs="Arial"/>
                <w:sz w:val="22"/>
                <w:szCs w:val="22"/>
              </w:rPr>
              <w:t>Clausurada, agotado el orden del día</w:t>
            </w:r>
          </w:p>
          <w:p w14:paraId="546FC291" w14:textId="43960E3D" w:rsidR="004026C6" w:rsidRPr="00D0665F" w:rsidRDefault="004026C6" w:rsidP="003B7F08">
            <w:pPr>
              <w:autoSpaceDE w:val="0"/>
              <w:autoSpaceDN w:val="0"/>
              <w:adjustRightInd w:val="0"/>
              <w:jc w:val="both"/>
              <w:rPr>
                <w:rFonts w:cs="Arial"/>
                <w:sz w:val="22"/>
                <w:szCs w:val="22"/>
              </w:rPr>
            </w:pPr>
            <w:r w:rsidRPr="00D0665F">
              <w:rPr>
                <w:rFonts w:cs="Arial"/>
                <w:sz w:val="22"/>
                <w:szCs w:val="22"/>
              </w:rPr>
              <w:t xml:space="preserve"> </w:t>
            </w:r>
          </w:p>
        </w:tc>
      </w:tr>
      <w:tr w:rsidR="004026C6" w:rsidRPr="00745817" w14:paraId="06A4195D" w14:textId="5E882537" w:rsidTr="00D0665F">
        <w:trPr>
          <w:trHeight w:val="428"/>
        </w:trPr>
        <w:tc>
          <w:tcPr>
            <w:tcW w:w="595" w:type="dxa"/>
          </w:tcPr>
          <w:p w14:paraId="1554D678" w14:textId="5D536CD2" w:rsidR="004026C6" w:rsidRPr="00745817" w:rsidRDefault="004026C6" w:rsidP="00A258C1">
            <w:pPr>
              <w:autoSpaceDE w:val="0"/>
              <w:autoSpaceDN w:val="0"/>
              <w:adjustRightInd w:val="0"/>
              <w:jc w:val="both"/>
              <w:rPr>
                <w:rFonts w:cs="Arial"/>
              </w:rPr>
            </w:pPr>
            <w:r>
              <w:rPr>
                <w:rFonts w:cs="Arial"/>
              </w:rPr>
              <w:t>2</w:t>
            </w:r>
          </w:p>
        </w:tc>
        <w:tc>
          <w:tcPr>
            <w:tcW w:w="1526" w:type="dxa"/>
          </w:tcPr>
          <w:p w14:paraId="5B883A15" w14:textId="01511C29" w:rsidR="004026C6" w:rsidRPr="00745817" w:rsidRDefault="004026C6" w:rsidP="00A258C1">
            <w:pPr>
              <w:autoSpaceDE w:val="0"/>
              <w:autoSpaceDN w:val="0"/>
              <w:adjustRightInd w:val="0"/>
              <w:jc w:val="both"/>
              <w:rPr>
                <w:rFonts w:cs="Arial"/>
              </w:rPr>
            </w:pPr>
            <w:r w:rsidRPr="00745817">
              <w:rPr>
                <w:rFonts w:cs="Arial"/>
              </w:rPr>
              <w:t>15/06/2023</w:t>
            </w:r>
          </w:p>
        </w:tc>
        <w:tc>
          <w:tcPr>
            <w:tcW w:w="2552" w:type="dxa"/>
          </w:tcPr>
          <w:p w14:paraId="142911FF" w14:textId="18FCEE4B"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523B3546"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2808A871" w14:textId="7F35E911"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 </w:t>
            </w:r>
          </w:p>
        </w:tc>
      </w:tr>
      <w:tr w:rsidR="004026C6" w:rsidRPr="00745817" w14:paraId="02911599" w14:textId="6F32BB62" w:rsidTr="00D0665F">
        <w:trPr>
          <w:trHeight w:val="406"/>
        </w:trPr>
        <w:tc>
          <w:tcPr>
            <w:tcW w:w="595" w:type="dxa"/>
          </w:tcPr>
          <w:p w14:paraId="1013AE57" w14:textId="64828FE3" w:rsidR="004026C6" w:rsidRPr="00745817" w:rsidRDefault="004026C6" w:rsidP="00A258C1">
            <w:pPr>
              <w:autoSpaceDE w:val="0"/>
              <w:autoSpaceDN w:val="0"/>
              <w:adjustRightInd w:val="0"/>
              <w:jc w:val="both"/>
              <w:rPr>
                <w:rFonts w:cs="Arial"/>
              </w:rPr>
            </w:pPr>
            <w:r>
              <w:rPr>
                <w:rFonts w:cs="Arial"/>
              </w:rPr>
              <w:t>3</w:t>
            </w:r>
          </w:p>
        </w:tc>
        <w:tc>
          <w:tcPr>
            <w:tcW w:w="1526" w:type="dxa"/>
          </w:tcPr>
          <w:p w14:paraId="6D9E845C" w14:textId="12EA32ED" w:rsidR="004026C6" w:rsidRPr="00745817" w:rsidRDefault="004026C6" w:rsidP="00A258C1">
            <w:pPr>
              <w:autoSpaceDE w:val="0"/>
              <w:autoSpaceDN w:val="0"/>
              <w:adjustRightInd w:val="0"/>
              <w:jc w:val="both"/>
              <w:rPr>
                <w:rFonts w:cs="Arial"/>
              </w:rPr>
            </w:pPr>
            <w:r w:rsidRPr="00745817">
              <w:rPr>
                <w:rFonts w:cs="Arial"/>
              </w:rPr>
              <w:t>29/06/2023</w:t>
            </w:r>
          </w:p>
        </w:tc>
        <w:tc>
          <w:tcPr>
            <w:tcW w:w="2552" w:type="dxa"/>
          </w:tcPr>
          <w:p w14:paraId="7548BD3F" w14:textId="3A4E7B7A"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3C725138"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084B919F" w14:textId="4477A143"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 </w:t>
            </w:r>
          </w:p>
        </w:tc>
      </w:tr>
      <w:tr w:rsidR="004026C6" w:rsidRPr="00745817" w14:paraId="09B62AD7" w14:textId="561E2D58" w:rsidTr="00D0665F">
        <w:trPr>
          <w:trHeight w:val="426"/>
        </w:trPr>
        <w:tc>
          <w:tcPr>
            <w:tcW w:w="595" w:type="dxa"/>
          </w:tcPr>
          <w:p w14:paraId="420A5424" w14:textId="7FD6E6A8" w:rsidR="004026C6" w:rsidRPr="00745817" w:rsidRDefault="004026C6" w:rsidP="00A258C1">
            <w:pPr>
              <w:autoSpaceDE w:val="0"/>
              <w:autoSpaceDN w:val="0"/>
              <w:adjustRightInd w:val="0"/>
              <w:jc w:val="both"/>
              <w:rPr>
                <w:rFonts w:cs="Arial"/>
              </w:rPr>
            </w:pPr>
            <w:r>
              <w:rPr>
                <w:rFonts w:cs="Arial"/>
              </w:rPr>
              <w:t>4</w:t>
            </w:r>
          </w:p>
        </w:tc>
        <w:tc>
          <w:tcPr>
            <w:tcW w:w="1526" w:type="dxa"/>
          </w:tcPr>
          <w:p w14:paraId="0BB0125F" w14:textId="32A065E2" w:rsidR="004026C6" w:rsidRPr="00745817" w:rsidRDefault="004026C6" w:rsidP="00A258C1">
            <w:pPr>
              <w:autoSpaceDE w:val="0"/>
              <w:autoSpaceDN w:val="0"/>
              <w:adjustRightInd w:val="0"/>
              <w:jc w:val="both"/>
              <w:rPr>
                <w:rFonts w:cs="Arial"/>
              </w:rPr>
            </w:pPr>
            <w:r w:rsidRPr="00745817">
              <w:rPr>
                <w:rFonts w:cs="Arial"/>
              </w:rPr>
              <w:t xml:space="preserve">13/07/2023 </w:t>
            </w:r>
          </w:p>
        </w:tc>
        <w:tc>
          <w:tcPr>
            <w:tcW w:w="2552" w:type="dxa"/>
          </w:tcPr>
          <w:p w14:paraId="7CBD6AC6" w14:textId="6FE3D50E"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641DB547"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5EBE65BA" w14:textId="08A2AEEF"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 </w:t>
            </w:r>
          </w:p>
        </w:tc>
      </w:tr>
      <w:tr w:rsidR="004026C6" w:rsidRPr="00745817" w14:paraId="37F8DE7A" w14:textId="49518BD4" w:rsidTr="00D0665F">
        <w:trPr>
          <w:trHeight w:val="404"/>
        </w:trPr>
        <w:tc>
          <w:tcPr>
            <w:tcW w:w="595" w:type="dxa"/>
          </w:tcPr>
          <w:p w14:paraId="4BF6851D" w14:textId="725BAA26" w:rsidR="004026C6" w:rsidRPr="00745817" w:rsidRDefault="004026C6" w:rsidP="00A258C1">
            <w:pPr>
              <w:autoSpaceDE w:val="0"/>
              <w:autoSpaceDN w:val="0"/>
              <w:adjustRightInd w:val="0"/>
              <w:jc w:val="both"/>
              <w:rPr>
                <w:rFonts w:cs="Arial"/>
              </w:rPr>
            </w:pPr>
            <w:r>
              <w:rPr>
                <w:rFonts w:cs="Arial"/>
              </w:rPr>
              <w:t>5</w:t>
            </w:r>
          </w:p>
        </w:tc>
        <w:tc>
          <w:tcPr>
            <w:tcW w:w="1526" w:type="dxa"/>
          </w:tcPr>
          <w:p w14:paraId="104F1502" w14:textId="73B44A00" w:rsidR="004026C6" w:rsidRPr="00745817" w:rsidRDefault="004026C6" w:rsidP="00A258C1">
            <w:pPr>
              <w:autoSpaceDE w:val="0"/>
              <w:autoSpaceDN w:val="0"/>
              <w:adjustRightInd w:val="0"/>
              <w:jc w:val="both"/>
              <w:rPr>
                <w:rFonts w:cs="Arial"/>
              </w:rPr>
            </w:pPr>
            <w:r w:rsidRPr="00745817">
              <w:rPr>
                <w:rFonts w:cs="Arial"/>
              </w:rPr>
              <w:t>27/07/2023</w:t>
            </w:r>
          </w:p>
        </w:tc>
        <w:tc>
          <w:tcPr>
            <w:tcW w:w="2552" w:type="dxa"/>
          </w:tcPr>
          <w:p w14:paraId="44E59E5B" w14:textId="12715CD8"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07BBF5A9"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No instalada por falta de Quórum </w:t>
            </w:r>
          </w:p>
          <w:p w14:paraId="586E1623" w14:textId="572BBEF2" w:rsidR="004026C6" w:rsidRPr="00D0665F" w:rsidRDefault="004026C6" w:rsidP="00A258C1">
            <w:pPr>
              <w:autoSpaceDE w:val="0"/>
              <w:autoSpaceDN w:val="0"/>
              <w:adjustRightInd w:val="0"/>
              <w:jc w:val="both"/>
              <w:rPr>
                <w:rFonts w:cs="Arial"/>
                <w:sz w:val="22"/>
                <w:szCs w:val="22"/>
              </w:rPr>
            </w:pPr>
          </w:p>
        </w:tc>
      </w:tr>
      <w:tr w:rsidR="004026C6" w:rsidRPr="00745817" w14:paraId="1B61ABB3" w14:textId="1254198E" w:rsidTr="00D0665F">
        <w:trPr>
          <w:trHeight w:val="423"/>
        </w:trPr>
        <w:tc>
          <w:tcPr>
            <w:tcW w:w="595" w:type="dxa"/>
          </w:tcPr>
          <w:p w14:paraId="5BD69EF2" w14:textId="419B5C08" w:rsidR="004026C6" w:rsidRPr="00745817" w:rsidRDefault="004026C6" w:rsidP="00A258C1">
            <w:pPr>
              <w:autoSpaceDE w:val="0"/>
              <w:autoSpaceDN w:val="0"/>
              <w:adjustRightInd w:val="0"/>
              <w:jc w:val="both"/>
              <w:rPr>
                <w:rFonts w:cs="Arial"/>
              </w:rPr>
            </w:pPr>
            <w:r>
              <w:rPr>
                <w:rFonts w:cs="Arial"/>
              </w:rPr>
              <w:t>6</w:t>
            </w:r>
          </w:p>
        </w:tc>
        <w:tc>
          <w:tcPr>
            <w:tcW w:w="1526" w:type="dxa"/>
          </w:tcPr>
          <w:p w14:paraId="2AD329D0" w14:textId="645CE2D5" w:rsidR="004026C6" w:rsidRPr="00745817" w:rsidRDefault="004026C6" w:rsidP="00A258C1">
            <w:pPr>
              <w:autoSpaceDE w:val="0"/>
              <w:autoSpaceDN w:val="0"/>
              <w:adjustRightInd w:val="0"/>
              <w:jc w:val="both"/>
              <w:rPr>
                <w:rFonts w:cs="Arial"/>
              </w:rPr>
            </w:pPr>
            <w:r w:rsidRPr="00745817">
              <w:rPr>
                <w:rFonts w:cs="Arial"/>
              </w:rPr>
              <w:t>10/08/2023</w:t>
            </w:r>
          </w:p>
        </w:tc>
        <w:tc>
          <w:tcPr>
            <w:tcW w:w="2552" w:type="dxa"/>
          </w:tcPr>
          <w:p w14:paraId="01F7D2E1" w14:textId="22038D88" w:rsidR="004026C6" w:rsidRPr="00745817" w:rsidRDefault="004026C6" w:rsidP="002C56D4">
            <w:pPr>
              <w:autoSpaceDE w:val="0"/>
              <w:autoSpaceDN w:val="0"/>
              <w:adjustRightInd w:val="0"/>
              <w:jc w:val="center"/>
              <w:rPr>
                <w:rFonts w:cs="Arial"/>
                <w:highlight w:val="yellow"/>
              </w:rPr>
            </w:pPr>
            <w:r w:rsidRPr="00745817">
              <w:rPr>
                <w:rFonts w:cs="Arial"/>
              </w:rPr>
              <w:t>Ordinaria</w:t>
            </w:r>
          </w:p>
        </w:tc>
        <w:tc>
          <w:tcPr>
            <w:tcW w:w="3752" w:type="dxa"/>
          </w:tcPr>
          <w:p w14:paraId="3F651216" w14:textId="177EF896" w:rsidR="004026C6" w:rsidRPr="00D0665F" w:rsidRDefault="009A7096" w:rsidP="00D0665F">
            <w:pPr>
              <w:autoSpaceDE w:val="0"/>
              <w:autoSpaceDN w:val="0"/>
              <w:adjustRightInd w:val="0"/>
              <w:jc w:val="both"/>
              <w:rPr>
                <w:rFonts w:cs="Arial"/>
                <w:sz w:val="22"/>
                <w:szCs w:val="22"/>
              </w:rPr>
            </w:pPr>
            <w:r>
              <w:rPr>
                <w:rFonts w:cs="Arial"/>
                <w:sz w:val="22"/>
                <w:szCs w:val="22"/>
              </w:rPr>
              <w:t>Reprogramada</w:t>
            </w:r>
            <w:r w:rsidR="00D0665F" w:rsidRPr="00D0665F">
              <w:rPr>
                <w:rFonts w:cs="Arial"/>
                <w:sz w:val="22"/>
                <w:szCs w:val="22"/>
              </w:rPr>
              <w:t xml:space="preserve"> </w:t>
            </w:r>
          </w:p>
        </w:tc>
      </w:tr>
      <w:tr w:rsidR="004026C6" w:rsidRPr="00745817" w14:paraId="4E7E73B3" w14:textId="2373A3FF" w:rsidTr="00D0665F">
        <w:trPr>
          <w:trHeight w:val="402"/>
        </w:trPr>
        <w:tc>
          <w:tcPr>
            <w:tcW w:w="595" w:type="dxa"/>
          </w:tcPr>
          <w:p w14:paraId="370CCE10" w14:textId="00266BDD" w:rsidR="004026C6" w:rsidRPr="00745817" w:rsidRDefault="004026C6" w:rsidP="00A258C1">
            <w:pPr>
              <w:autoSpaceDE w:val="0"/>
              <w:autoSpaceDN w:val="0"/>
              <w:adjustRightInd w:val="0"/>
              <w:jc w:val="both"/>
              <w:rPr>
                <w:rFonts w:cs="Arial"/>
              </w:rPr>
            </w:pPr>
            <w:r>
              <w:rPr>
                <w:rFonts w:cs="Arial"/>
              </w:rPr>
              <w:t>7</w:t>
            </w:r>
          </w:p>
        </w:tc>
        <w:tc>
          <w:tcPr>
            <w:tcW w:w="1526" w:type="dxa"/>
          </w:tcPr>
          <w:p w14:paraId="652219E9" w14:textId="34580C10" w:rsidR="004026C6" w:rsidRPr="00745817" w:rsidRDefault="004026C6" w:rsidP="00A258C1">
            <w:pPr>
              <w:autoSpaceDE w:val="0"/>
              <w:autoSpaceDN w:val="0"/>
              <w:adjustRightInd w:val="0"/>
              <w:jc w:val="both"/>
              <w:rPr>
                <w:rFonts w:cs="Arial"/>
              </w:rPr>
            </w:pPr>
            <w:r w:rsidRPr="00745817">
              <w:rPr>
                <w:rFonts w:cs="Arial"/>
              </w:rPr>
              <w:t>24/08/2023</w:t>
            </w:r>
          </w:p>
        </w:tc>
        <w:tc>
          <w:tcPr>
            <w:tcW w:w="2552" w:type="dxa"/>
          </w:tcPr>
          <w:p w14:paraId="6848DE21" w14:textId="7D5963AF"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09AB7F6C"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2667247C" w14:textId="1C447790"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 </w:t>
            </w:r>
          </w:p>
        </w:tc>
      </w:tr>
      <w:tr w:rsidR="004026C6" w:rsidRPr="00745817" w14:paraId="403B76F6" w14:textId="5DEF8163" w:rsidTr="00D0665F">
        <w:trPr>
          <w:trHeight w:val="422"/>
        </w:trPr>
        <w:tc>
          <w:tcPr>
            <w:tcW w:w="595" w:type="dxa"/>
          </w:tcPr>
          <w:p w14:paraId="0EBDE0EB" w14:textId="5D049F4D" w:rsidR="004026C6" w:rsidRPr="00745817" w:rsidRDefault="004026C6" w:rsidP="00A258C1">
            <w:pPr>
              <w:autoSpaceDE w:val="0"/>
              <w:autoSpaceDN w:val="0"/>
              <w:adjustRightInd w:val="0"/>
              <w:jc w:val="both"/>
              <w:rPr>
                <w:rFonts w:cs="Arial"/>
              </w:rPr>
            </w:pPr>
            <w:r>
              <w:rPr>
                <w:rFonts w:cs="Arial"/>
              </w:rPr>
              <w:t>8</w:t>
            </w:r>
          </w:p>
        </w:tc>
        <w:tc>
          <w:tcPr>
            <w:tcW w:w="1526" w:type="dxa"/>
          </w:tcPr>
          <w:p w14:paraId="24101A0E" w14:textId="41446700" w:rsidR="004026C6" w:rsidRPr="00745817" w:rsidRDefault="004026C6" w:rsidP="00A258C1">
            <w:pPr>
              <w:autoSpaceDE w:val="0"/>
              <w:autoSpaceDN w:val="0"/>
              <w:adjustRightInd w:val="0"/>
              <w:jc w:val="both"/>
              <w:rPr>
                <w:rFonts w:cs="Arial"/>
              </w:rPr>
            </w:pPr>
            <w:r w:rsidRPr="00745817">
              <w:rPr>
                <w:rFonts w:cs="Arial"/>
              </w:rPr>
              <w:t>21/09/2023</w:t>
            </w:r>
          </w:p>
        </w:tc>
        <w:tc>
          <w:tcPr>
            <w:tcW w:w="2552" w:type="dxa"/>
          </w:tcPr>
          <w:p w14:paraId="18C45D49" w14:textId="69522323"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3162C266"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484392B9" w14:textId="1343F6E1"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 </w:t>
            </w:r>
          </w:p>
        </w:tc>
      </w:tr>
      <w:tr w:rsidR="004026C6" w:rsidRPr="00745817" w14:paraId="6F044ED0" w14:textId="6360A24A" w:rsidTr="00D0665F">
        <w:trPr>
          <w:trHeight w:val="413"/>
        </w:trPr>
        <w:tc>
          <w:tcPr>
            <w:tcW w:w="595" w:type="dxa"/>
          </w:tcPr>
          <w:p w14:paraId="78F74D50" w14:textId="156038A6" w:rsidR="004026C6" w:rsidRPr="00745817" w:rsidRDefault="004026C6" w:rsidP="00A258C1">
            <w:pPr>
              <w:autoSpaceDE w:val="0"/>
              <w:autoSpaceDN w:val="0"/>
              <w:adjustRightInd w:val="0"/>
              <w:jc w:val="both"/>
              <w:rPr>
                <w:rFonts w:cs="Arial"/>
              </w:rPr>
            </w:pPr>
            <w:r>
              <w:rPr>
                <w:rFonts w:cs="Arial"/>
              </w:rPr>
              <w:t>9</w:t>
            </w:r>
          </w:p>
        </w:tc>
        <w:tc>
          <w:tcPr>
            <w:tcW w:w="1526" w:type="dxa"/>
          </w:tcPr>
          <w:p w14:paraId="71F334EA" w14:textId="413CF972" w:rsidR="004026C6" w:rsidRPr="00745817" w:rsidRDefault="004026C6" w:rsidP="00A258C1">
            <w:pPr>
              <w:autoSpaceDE w:val="0"/>
              <w:autoSpaceDN w:val="0"/>
              <w:adjustRightInd w:val="0"/>
              <w:jc w:val="both"/>
              <w:rPr>
                <w:rFonts w:cs="Arial"/>
              </w:rPr>
            </w:pPr>
            <w:r w:rsidRPr="00745817">
              <w:rPr>
                <w:rFonts w:cs="Arial"/>
              </w:rPr>
              <w:t>05/10/2023</w:t>
            </w:r>
          </w:p>
        </w:tc>
        <w:tc>
          <w:tcPr>
            <w:tcW w:w="2552" w:type="dxa"/>
          </w:tcPr>
          <w:p w14:paraId="1A41F297" w14:textId="0F1AEB95"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0AF38003"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 xml:space="preserve">Clausurada, agotado el orden del día </w:t>
            </w:r>
          </w:p>
          <w:p w14:paraId="0D3EDDFB" w14:textId="0E700E92" w:rsidR="004026C6" w:rsidRPr="00D0665F" w:rsidRDefault="004026C6" w:rsidP="00A258C1">
            <w:pPr>
              <w:autoSpaceDE w:val="0"/>
              <w:autoSpaceDN w:val="0"/>
              <w:adjustRightInd w:val="0"/>
              <w:jc w:val="both"/>
              <w:rPr>
                <w:rFonts w:cs="Arial"/>
                <w:sz w:val="22"/>
                <w:szCs w:val="22"/>
              </w:rPr>
            </w:pPr>
          </w:p>
        </w:tc>
      </w:tr>
      <w:tr w:rsidR="004026C6" w:rsidRPr="00745817" w14:paraId="6D01822E" w14:textId="3FD6ABA4" w:rsidTr="00D0665F">
        <w:trPr>
          <w:trHeight w:val="420"/>
        </w:trPr>
        <w:tc>
          <w:tcPr>
            <w:tcW w:w="595" w:type="dxa"/>
          </w:tcPr>
          <w:p w14:paraId="2A572992" w14:textId="27C8EF56" w:rsidR="004026C6" w:rsidRPr="00745817" w:rsidRDefault="004026C6" w:rsidP="00A258C1">
            <w:pPr>
              <w:autoSpaceDE w:val="0"/>
              <w:autoSpaceDN w:val="0"/>
              <w:adjustRightInd w:val="0"/>
              <w:jc w:val="both"/>
              <w:rPr>
                <w:rFonts w:cs="Arial"/>
              </w:rPr>
            </w:pPr>
            <w:r>
              <w:rPr>
                <w:rFonts w:cs="Arial"/>
              </w:rPr>
              <w:t>10</w:t>
            </w:r>
          </w:p>
        </w:tc>
        <w:tc>
          <w:tcPr>
            <w:tcW w:w="1526" w:type="dxa"/>
          </w:tcPr>
          <w:p w14:paraId="4A6B4184" w14:textId="67B6C623" w:rsidR="004026C6" w:rsidRPr="00745817" w:rsidRDefault="004026C6" w:rsidP="00A258C1">
            <w:pPr>
              <w:autoSpaceDE w:val="0"/>
              <w:autoSpaceDN w:val="0"/>
              <w:adjustRightInd w:val="0"/>
              <w:jc w:val="both"/>
              <w:rPr>
                <w:rFonts w:cs="Arial"/>
              </w:rPr>
            </w:pPr>
            <w:r w:rsidRPr="00745817">
              <w:rPr>
                <w:rFonts w:cs="Arial"/>
              </w:rPr>
              <w:t xml:space="preserve">01/11/2023 </w:t>
            </w:r>
          </w:p>
        </w:tc>
        <w:tc>
          <w:tcPr>
            <w:tcW w:w="2552" w:type="dxa"/>
          </w:tcPr>
          <w:p w14:paraId="0FBD520D" w14:textId="16CC5BE5" w:rsidR="004026C6" w:rsidRPr="00745817" w:rsidRDefault="004026C6" w:rsidP="002C56D4">
            <w:pPr>
              <w:autoSpaceDE w:val="0"/>
              <w:autoSpaceDN w:val="0"/>
              <w:adjustRightInd w:val="0"/>
              <w:jc w:val="center"/>
              <w:rPr>
                <w:rFonts w:cs="Arial"/>
              </w:rPr>
            </w:pPr>
            <w:r w:rsidRPr="00745817">
              <w:rPr>
                <w:rFonts w:cs="Arial"/>
              </w:rPr>
              <w:t>Extraordinaria</w:t>
            </w:r>
          </w:p>
        </w:tc>
        <w:tc>
          <w:tcPr>
            <w:tcW w:w="3752" w:type="dxa"/>
          </w:tcPr>
          <w:p w14:paraId="40232706"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29839B08" w14:textId="56BA4E6D" w:rsidR="004026C6" w:rsidRPr="00D0665F" w:rsidRDefault="004026C6" w:rsidP="00A258C1">
            <w:pPr>
              <w:autoSpaceDE w:val="0"/>
              <w:autoSpaceDN w:val="0"/>
              <w:adjustRightInd w:val="0"/>
              <w:jc w:val="both"/>
              <w:rPr>
                <w:rFonts w:cs="Arial"/>
                <w:sz w:val="22"/>
                <w:szCs w:val="22"/>
              </w:rPr>
            </w:pPr>
          </w:p>
        </w:tc>
      </w:tr>
      <w:tr w:rsidR="004026C6" w:rsidRPr="00745817" w14:paraId="774D9950" w14:textId="38DF3D53" w:rsidTr="00D0665F">
        <w:trPr>
          <w:trHeight w:val="412"/>
        </w:trPr>
        <w:tc>
          <w:tcPr>
            <w:tcW w:w="595" w:type="dxa"/>
          </w:tcPr>
          <w:p w14:paraId="4A508C9D" w14:textId="28360F44" w:rsidR="004026C6" w:rsidRPr="00745817" w:rsidRDefault="004026C6" w:rsidP="00A258C1">
            <w:pPr>
              <w:autoSpaceDE w:val="0"/>
              <w:autoSpaceDN w:val="0"/>
              <w:adjustRightInd w:val="0"/>
              <w:jc w:val="both"/>
              <w:rPr>
                <w:rFonts w:cs="Arial"/>
              </w:rPr>
            </w:pPr>
            <w:r>
              <w:rPr>
                <w:rFonts w:cs="Arial"/>
              </w:rPr>
              <w:t>11</w:t>
            </w:r>
          </w:p>
        </w:tc>
        <w:tc>
          <w:tcPr>
            <w:tcW w:w="1526" w:type="dxa"/>
          </w:tcPr>
          <w:p w14:paraId="607E0C0F" w14:textId="40E479A8" w:rsidR="004026C6" w:rsidRPr="00745817" w:rsidRDefault="004026C6" w:rsidP="00A258C1">
            <w:pPr>
              <w:autoSpaceDE w:val="0"/>
              <w:autoSpaceDN w:val="0"/>
              <w:adjustRightInd w:val="0"/>
              <w:jc w:val="both"/>
              <w:rPr>
                <w:rFonts w:cs="Arial"/>
              </w:rPr>
            </w:pPr>
            <w:r w:rsidRPr="00745817">
              <w:rPr>
                <w:rFonts w:cs="Arial"/>
              </w:rPr>
              <w:t xml:space="preserve">16/11/2023 </w:t>
            </w:r>
          </w:p>
        </w:tc>
        <w:tc>
          <w:tcPr>
            <w:tcW w:w="2552" w:type="dxa"/>
          </w:tcPr>
          <w:p w14:paraId="5EA1913C" w14:textId="38EE0C7A" w:rsidR="004026C6" w:rsidRPr="00745817" w:rsidRDefault="004026C6" w:rsidP="002C56D4">
            <w:pPr>
              <w:autoSpaceDE w:val="0"/>
              <w:autoSpaceDN w:val="0"/>
              <w:adjustRightInd w:val="0"/>
              <w:jc w:val="center"/>
              <w:rPr>
                <w:rFonts w:cs="Arial"/>
                <w:highlight w:val="yellow"/>
              </w:rPr>
            </w:pPr>
            <w:r w:rsidRPr="00745817">
              <w:rPr>
                <w:rFonts w:cs="Arial"/>
              </w:rPr>
              <w:t>Ordinaria</w:t>
            </w:r>
          </w:p>
        </w:tc>
        <w:tc>
          <w:tcPr>
            <w:tcW w:w="3752" w:type="dxa"/>
          </w:tcPr>
          <w:p w14:paraId="67407490" w14:textId="7F9A923D" w:rsidR="004026C6" w:rsidRPr="00D0665F" w:rsidRDefault="009A7096" w:rsidP="009A7096">
            <w:pPr>
              <w:autoSpaceDE w:val="0"/>
              <w:autoSpaceDN w:val="0"/>
              <w:adjustRightInd w:val="0"/>
              <w:jc w:val="both"/>
              <w:rPr>
                <w:rFonts w:cs="Arial"/>
                <w:sz w:val="22"/>
                <w:szCs w:val="22"/>
                <w:highlight w:val="yellow"/>
              </w:rPr>
            </w:pPr>
            <w:r>
              <w:rPr>
                <w:rFonts w:cs="Arial"/>
                <w:sz w:val="22"/>
                <w:szCs w:val="22"/>
              </w:rPr>
              <w:t>Reprogramada</w:t>
            </w:r>
          </w:p>
        </w:tc>
      </w:tr>
      <w:tr w:rsidR="004026C6" w:rsidRPr="00745817" w14:paraId="43E0891F" w14:textId="2EC4A93B" w:rsidTr="00D0665F">
        <w:tc>
          <w:tcPr>
            <w:tcW w:w="595" w:type="dxa"/>
          </w:tcPr>
          <w:p w14:paraId="20BE0061" w14:textId="05CCA55C" w:rsidR="004026C6" w:rsidRPr="00745817" w:rsidRDefault="004026C6" w:rsidP="00A258C1">
            <w:pPr>
              <w:autoSpaceDE w:val="0"/>
              <w:autoSpaceDN w:val="0"/>
              <w:adjustRightInd w:val="0"/>
              <w:jc w:val="both"/>
              <w:rPr>
                <w:rFonts w:cs="Arial"/>
              </w:rPr>
            </w:pPr>
            <w:r>
              <w:rPr>
                <w:rFonts w:cs="Arial"/>
              </w:rPr>
              <w:t>12</w:t>
            </w:r>
          </w:p>
        </w:tc>
        <w:tc>
          <w:tcPr>
            <w:tcW w:w="1526" w:type="dxa"/>
          </w:tcPr>
          <w:p w14:paraId="15C4CD1B" w14:textId="53142AC8" w:rsidR="004026C6" w:rsidRPr="00745817" w:rsidRDefault="004026C6" w:rsidP="00A258C1">
            <w:pPr>
              <w:autoSpaceDE w:val="0"/>
              <w:autoSpaceDN w:val="0"/>
              <w:adjustRightInd w:val="0"/>
              <w:jc w:val="both"/>
              <w:rPr>
                <w:rFonts w:cs="Arial"/>
              </w:rPr>
            </w:pPr>
            <w:r w:rsidRPr="00745817">
              <w:rPr>
                <w:rFonts w:cs="Arial"/>
              </w:rPr>
              <w:t xml:space="preserve">20/11/2023 </w:t>
            </w:r>
          </w:p>
        </w:tc>
        <w:tc>
          <w:tcPr>
            <w:tcW w:w="2552" w:type="dxa"/>
          </w:tcPr>
          <w:p w14:paraId="39FD422D" w14:textId="1F616536" w:rsidR="004026C6" w:rsidRPr="00745817" w:rsidRDefault="004026C6" w:rsidP="002C56D4">
            <w:pPr>
              <w:autoSpaceDE w:val="0"/>
              <w:autoSpaceDN w:val="0"/>
              <w:adjustRightInd w:val="0"/>
              <w:jc w:val="center"/>
              <w:rPr>
                <w:rFonts w:cs="Arial"/>
              </w:rPr>
            </w:pPr>
            <w:r w:rsidRPr="00745817">
              <w:rPr>
                <w:rFonts w:cs="Arial"/>
              </w:rPr>
              <w:t>Extraordinaria</w:t>
            </w:r>
          </w:p>
        </w:tc>
        <w:tc>
          <w:tcPr>
            <w:tcW w:w="3752" w:type="dxa"/>
          </w:tcPr>
          <w:p w14:paraId="4B0B0869" w14:textId="77777777" w:rsidR="004026C6" w:rsidRPr="00D0665F" w:rsidRDefault="004026C6" w:rsidP="00A258C1">
            <w:pPr>
              <w:autoSpaceDE w:val="0"/>
              <w:autoSpaceDN w:val="0"/>
              <w:adjustRightInd w:val="0"/>
              <w:jc w:val="both"/>
              <w:rPr>
                <w:rFonts w:cs="Arial"/>
                <w:sz w:val="22"/>
                <w:szCs w:val="22"/>
              </w:rPr>
            </w:pPr>
            <w:r w:rsidRPr="00D0665F">
              <w:rPr>
                <w:rFonts w:cs="Arial"/>
                <w:sz w:val="22"/>
                <w:szCs w:val="22"/>
              </w:rPr>
              <w:t>Clausurada, agotado el orden del día</w:t>
            </w:r>
          </w:p>
          <w:p w14:paraId="499D0C02" w14:textId="445F952C" w:rsidR="004026C6" w:rsidRPr="00D0665F" w:rsidRDefault="004026C6" w:rsidP="00A258C1">
            <w:pPr>
              <w:autoSpaceDE w:val="0"/>
              <w:autoSpaceDN w:val="0"/>
              <w:adjustRightInd w:val="0"/>
              <w:jc w:val="both"/>
              <w:rPr>
                <w:rFonts w:cs="Arial"/>
                <w:sz w:val="22"/>
                <w:szCs w:val="22"/>
              </w:rPr>
            </w:pPr>
          </w:p>
        </w:tc>
      </w:tr>
      <w:tr w:rsidR="004026C6" w:rsidRPr="00745817" w14:paraId="56864F2F" w14:textId="0AFF2DA1" w:rsidTr="00D0665F">
        <w:trPr>
          <w:trHeight w:val="411"/>
        </w:trPr>
        <w:tc>
          <w:tcPr>
            <w:tcW w:w="595" w:type="dxa"/>
          </w:tcPr>
          <w:p w14:paraId="7C5670CD" w14:textId="20B2025C" w:rsidR="004026C6" w:rsidRPr="00745817" w:rsidRDefault="004026C6" w:rsidP="00490084">
            <w:pPr>
              <w:autoSpaceDE w:val="0"/>
              <w:autoSpaceDN w:val="0"/>
              <w:adjustRightInd w:val="0"/>
              <w:jc w:val="both"/>
              <w:rPr>
                <w:rFonts w:cs="Arial"/>
              </w:rPr>
            </w:pPr>
            <w:r>
              <w:rPr>
                <w:rFonts w:cs="Arial"/>
              </w:rPr>
              <w:t>13</w:t>
            </w:r>
          </w:p>
        </w:tc>
        <w:tc>
          <w:tcPr>
            <w:tcW w:w="1526" w:type="dxa"/>
          </w:tcPr>
          <w:p w14:paraId="73637EAF" w14:textId="6528872C" w:rsidR="004026C6" w:rsidRPr="00745817" w:rsidRDefault="004026C6" w:rsidP="00490084">
            <w:pPr>
              <w:autoSpaceDE w:val="0"/>
              <w:autoSpaceDN w:val="0"/>
              <w:adjustRightInd w:val="0"/>
              <w:jc w:val="both"/>
              <w:rPr>
                <w:rFonts w:cs="Arial"/>
              </w:rPr>
            </w:pPr>
            <w:r w:rsidRPr="00745817">
              <w:rPr>
                <w:rFonts w:cs="Arial"/>
              </w:rPr>
              <w:t>05/01/2024</w:t>
            </w:r>
          </w:p>
        </w:tc>
        <w:tc>
          <w:tcPr>
            <w:tcW w:w="2552" w:type="dxa"/>
          </w:tcPr>
          <w:p w14:paraId="4AFFE879" w14:textId="767487A1" w:rsidR="004026C6" w:rsidRPr="00745817" w:rsidRDefault="004026C6" w:rsidP="002C56D4">
            <w:pPr>
              <w:autoSpaceDE w:val="0"/>
              <w:autoSpaceDN w:val="0"/>
              <w:adjustRightInd w:val="0"/>
              <w:jc w:val="center"/>
              <w:rPr>
                <w:rFonts w:cs="Arial"/>
              </w:rPr>
            </w:pPr>
            <w:r w:rsidRPr="00745817">
              <w:rPr>
                <w:rFonts w:cs="Arial"/>
              </w:rPr>
              <w:t>Extraordinaria</w:t>
            </w:r>
          </w:p>
        </w:tc>
        <w:tc>
          <w:tcPr>
            <w:tcW w:w="3752" w:type="dxa"/>
          </w:tcPr>
          <w:p w14:paraId="3D8E63D6" w14:textId="77777777" w:rsidR="004026C6" w:rsidRPr="00D0665F" w:rsidRDefault="004026C6" w:rsidP="00490084">
            <w:pPr>
              <w:autoSpaceDE w:val="0"/>
              <w:autoSpaceDN w:val="0"/>
              <w:adjustRightInd w:val="0"/>
              <w:jc w:val="both"/>
              <w:rPr>
                <w:rFonts w:cs="Arial"/>
                <w:sz w:val="22"/>
                <w:szCs w:val="22"/>
              </w:rPr>
            </w:pPr>
            <w:r w:rsidRPr="00D0665F">
              <w:rPr>
                <w:rFonts w:cs="Arial"/>
                <w:sz w:val="22"/>
                <w:szCs w:val="22"/>
              </w:rPr>
              <w:t>Clausurada, agotado el orden del día</w:t>
            </w:r>
          </w:p>
          <w:p w14:paraId="7A863FEB" w14:textId="21EA9034" w:rsidR="004026C6" w:rsidRPr="00D0665F" w:rsidRDefault="004026C6" w:rsidP="00490084">
            <w:pPr>
              <w:autoSpaceDE w:val="0"/>
              <w:autoSpaceDN w:val="0"/>
              <w:adjustRightInd w:val="0"/>
              <w:jc w:val="both"/>
              <w:rPr>
                <w:rFonts w:cs="Arial"/>
                <w:sz w:val="22"/>
                <w:szCs w:val="22"/>
              </w:rPr>
            </w:pPr>
          </w:p>
        </w:tc>
      </w:tr>
      <w:tr w:rsidR="004026C6" w:rsidRPr="00745817" w14:paraId="15803EFE" w14:textId="77777777" w:rsidTr="00D0665F">
        <w:trPr>
          <w:trHeight w:val="417"/>
        </w:trPr>
        <w:tc>
          <w:tcPr>
            <w:tcW w:w="595" w:type="dxa"/>
          </w:tcPr>
          <w:p w14:paraId="7784CAFD" w14:textId="7800C0E3" w:rsidR="004026C6" w:rsidRPr="00745817" w:rsidRDefault="004026C6" w:rsidP="00490084">
            <w:pPr>
              <w:autoSpaceDE w:val="0"/>
              <w:autoSpaceDN w:val="0"/>
              <w:adjustRightInd w:val="0"/>
              <w:jc w:val="both"/>
              <w:rPr>
                <w:rFonts w:cs="Arial"/>
              </w:rPr>
            </w:pPr>
            <w:r>
              <w:rPr>
                <w:rFonts w:cs="Arial"/>
              </w:rPr>
              <w:t>14</w:t>
            </w:r>
          </w:p>
        </w:tc>
        <w:tc>
          <w:tcPr>
            <w:tcW w:w="1526" w:type="dxa"/>
          </w:tcPr>
          <w:p w14:paraId="44DD234E" w14:textId="49CE4CC1" w:rsidR="004026C6" w:rsidRPr="00745817" w:rsidRDefault="004026C6" w:rsidP="00490084">
            <w:pPr>
              <w:autoSpaceDE w:val="0"/>
              <w:autoSpaceDN w:val="0"/>
              <w:adjustRightInd w:val="0"/>
              <w:jc w:val="both"/>
              <w:rPr>
                <w:rFonts w:cs="Arial"/>
              </w:rPr>
            </w:pPr>
            <w:r w:rsidRPr="00745817">
              <w:rPr>
                <w:rFonts w:cs="Arial"/>
              </w:rPr>
              <w:t>11/01/2024</w:t>
            </w:r>
          </w:p>
        </w:tc>
        <w:tc>
          <w:tcPr>
            <w:tcW w:w="2552" w:type="dxa"/>
          </w:tcPr>
          <w:p w14:paraId="72A0461E" w14:textId="6F842279"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76A68659" w14:textId="77777777" w:rsidR="004026C6" w:rsidRPr="00D0665F" w:rsidRDefault="004026C6" w:rsidP="00490084">
            <w:pPr>
              <w:autoSpaceDE w:val="0"/>
              <w:autoSpaceDN w:val="0"/>
              <w:adjustRightInd w:val="0"/>
              <w:jc w:val="both"/>
              <w:rPr>
                <w:rFonts w:cs="Arial"/>
                <w:sz w:val="22"/>
                <w:szCs w:val="22"/>
              </w:rPr>
            </w:pPr>
            <w:r w:rsidRPr="00D0665F">
              <w:rPr>
                <w:rFonts w:cs="Arial"/>
                <w:sz w:val="22"/>
                <w:szCs w:val="22"/>
              </w:rPr>
              <w:t>Clausurada, agotado el orden del día</w:t>
            </w:r>
          </w:p>
          <w:p w14:paraId="09AEE47D" w14:textId="3EAADEDA" w:rsidR="004026C6" w:rsidRPr="00D0665F" w:rsidRDefault="004026C6" w:rsidP="00490084">
            <w:pPr>
              <w:autoSpaceDE w:val="0"/>
              <w:autoSpaceDN w:val="0"/>
              <w:adjustRightInd w:val="0"/>
              <w:jc w:val="both"/>
              <w:rPr>
                <w:rFonts w:cs="Arial"/>
                <w:sz w:val="22"/>
                <w:szCs w:val="22"/>
              </w:rPr>
            </w:pPr>
          </w:p>
        </w:tc>
      </w:tr>
      <w:tr w:rsidR="004026C6" w:rsidRPr="00745817" w14:paraId="1CE5FCF4" w14:textId="77777777" w:rsidTr="00D0665F">
        <w:trPr>
          <w:trHeight w:val="409"/>
        </w:trPr>
        <w:tc>
          <w:tcPr>
            <w:tcW w:w="595" w:type="dxa"/>
          </w:tcPr>
          <w:p w14:paraId="20AB31FA" w14:textId="7A94582D" w:rsidR="004026C6" w:rsidRPr="00745817" w:rsidRDefault="004026C6" w:rsidP="00490084">
            <w:pPr>
              <w:autoSpaceDE w:val="0"/>
              <w:autoSpaceDN w:val="0"/>
              <w:adjustRightInd w:val="0"/>
              <w:jc w:val="both"/>
              <w:rPr>
                <w:rFonts w:cs="Arial"/>
              </w:rPr>
            </w:pPr>
            <w:r>
              <w:rPr>
                <w:rFonts w:cs="Arial"/>
              </w:rPr>
              <w:t>15</w:t>
            </w:r>
          </w:p>
        </w:tc>
        <w:tc>
          <w:tcPr>
            <w:tcW w:w="1526" w:type="dxa"/>
          </w:tcPr>
          <w:p w14:paraId="22B64896" w14:textId="5475DC31" w:rsidR="004026C6" w:rsidRPr="00745817" w:rsidRDefault="004026C6" w:rsidP="00490084">
            <w:pPr>
              <w:autoSpaceDE w:val="0"/>
              <w:autoSpaceDN w:val="0"/>
              <w:adjustRightInd w:val="0"/>
              <w:jc w:val="both"/>
              <w:rPr>
                <w:rFonts w:cs="Arial"/>
                <w:color w:val="000000" w:themeColor="text1"/>
              </w:rPr>
            </w:pPr>
            <w:r w:rsidRPr="00745817">
              <w:rPr>
                <w:rFonts w:cs="Arial"/>
                <w:color w:val="000000" w:themeColor="text1"/>
              </w:rPr>
              <w:t>25/01/2024</w:t>
            </w:r>
          </w:p>
        </w:tc>
        <w:tc>
          <w:tcPr>
            <w:tcW w:w="2552" w:type="dxa"/>
          </w:tcPr>
          <w:p w14:paraId="460B6E65" w14:textId="3B2B66E1"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6E66417C" w14:textId="77777777" w:rsidR="004026C6" w:rsidRPr="00D0665F" w:rsidRDefault="004026C6" w:rsidP="00490084">
            <w:pPr>
              <w:autoSpaceDE w:val="0"/>
              <w:autoSpaceDN w:val="0"/>
              <w:adjustRightInd w:val="0"/>
              <w:jc w:val="both"/>
              <w:rPr>
                <w:rFonts w:cs="Arial"/>
                <w:sz w:val="22"/>
                <w:szCs w:val="22"/>
              </w:rPr>
            </w:pPr>
            <w:r w:rsidRPr="00D0665F">
              <w:rPr>
                <w:rFonts w:cs="Arial"/>
                <w:sz w:val="22"/>
                <w:szCs w:val="22"/>
              </w:rPr>
              <w:t>Clausurada, agotado el orden del día</w:t>
            </w:r>
          </w:p>
          <w:p w14:paraId="3F96F29B" w14:textId="3C34215F" w:rsidR="004026C6" w:rsidRPr="00D0665F" w:rsidRDefault="004026C6" w:rsidP="00490084">
            <w:pPr>
              <w:autoSpaceDE w:val="0"/>
              <w:autoSpaceDN w:val="0"/>
              <w:adjustRightInd w:val="0"/>
              <w:jc w:val="both"/>
              <w:rPr>
                <w:rFonts w:cs="Arial"/>
                <w:sz w:val="22"/>
                <w:szCs w:val="22"/>
              </w:rPr>
            </w:pPr>
          </w:p>
        </w:tc>
      </w:tr>
      <w:tr w:rsidR="004026C6" w:rsidRPr="00745817" w14:paraId="19B735A0" w14:textId="77777777" w:rsidTr="00D0665F">
        <w:trPr>
          <w:trHeight w:val="429"/>
        </w:trPr>
        <w:tc>
          <w:tcPr>
            <w:tcW w:w="595" w:type="dxa"/>
          </w:tcPr>
          <w:p w14:paraId="0B87DDB8" w14:textId="48105248" w:rsidR="004026C6" w:rsidRPr="00745817" w:rsidRDefault="004026C6" w:rsidP="00490084">
            <w:pPr>
              <w:autoSpaceDE w:val="0"/>
              <w:autoSpaceDN w:val="0"/>
              <w:adjustRightInd w:val="0"/>
              <w:jc w:val="both"/>
              <w:rPr>
                <w:rFonts w:cs="Arial"/>
              </w:rPr>
            </w:pPr>
            <w:r>
              <w:rPr>
                <w:rFonts w:cs="Arial"/>
              </w:rPr>
              <w:t>16</w:t>
            </w:r>
          </w:p>
        </w:tc>
        <w:tc>
          <w:tcPr>
            <w:tcW w:w="1526" w:type="dxa"/>
          </w:tcPr>
          <w:p w14:paraId="7D39B77B" w14:textId="408C679D" w:rsidR="004026C6" w:rsidRPr="00745817" w:rsidRDefault="004026C6" w:rsidP="00490084">
            <w:pPr>
              <w:autoSpaceDE w:val="0"/>
              <w:autoSpaceDN w:val="0"/>
              <w:adjustRightInd w:val="0"/>
              <w:jc w:val="both"/>
              <w:rPr>
                <w:rFonts w:cs="Arial"/>
                <w:color w:val="000000" w:themeColor="text1"/>
              </w:rPr>
            </w:pPr>
            <w:r w:rsidRPr="00745817">
              <w:rPr>
                <w:rFonts w:cs="Arial"/>
                <w:color w:val="000000" w:themeColor="text1"/>
              </w:rPr>
              <w:t>08/02/2024</w:t>
            </w:r>
          </w:p>
        </w:tc>
        <w:tc>
          <w:tcPr>
            <w:tcW w:w="2552" w:type="dxa"/>
          </w:tcPr>
          <w:p w14:paraId="2A40F1C1" w14:textId="0B16A760" w:rsidR="004026C6" w:rsidRPr="00745817" w:rsidRDefault="004026C6" w:rsidP="002C56D4">
            <w:pPr>
              <w:autoSpaceDE w:val="0"/>
              <w:autoSpaceDN w:val="0"/>
              <w:adjustRightInd w:val="0"/>
              <w:jc w:val="center"/>
              <w:rPr>
                <w:rFonts w:cs="Arial"/>
              </w:rPr>
            </w:pPr>
            <w:r w:rsidRPr="00745817">
              <w:rPr>
                <w:rFonts w:cs="Arial"/>
              </w:rPr>
              <w:t>Extraordinaria</w:t>
            </w:r>
          </w:p>
        </w:tc>
        <w:tc>
          <w:tcPr>
            <w:tcW w:w="3752" w:type="dxa"/>
          </w:tcPr>
          <w:p w14:paraId="4EE2AACB" w14:textId="77777777" w:rsidR="004026C6" w:rsidRPr="00D0665F" w:rsidRDefault="004026C6" w:rsidP="00490084">
            <w:pPr>
              <w:autoSpaceDE w:val="0"/>
              <w:autoSpaceDN w:val="0"/>
              <w:adjustRightInd w:val="0"/>
              <w:rPr>
                <w:rFonts w:cs="Arial"/>
                <w:sz w:val="22"/>
                <w:szCs w:val="22"/>
              </w:rPr>
            </w:pPr>
            <w:r w:rsidRPr="00D0665F">
              <w:rPr>
                <w:rFonts w:cs="Arial"/>
                <w:sz w:val="22"/>
                <w:szCs w:val="22"/>
              </w:rPr>
              <w:t>No instalada por falta de Quórum</w:t>
            </w:r>
          </w:p>
          <w:p w14:paraId="18874D8F" w14:textId="04B0672B" w:rsidR="004026C6" w:rsidRPr="00D0665F" w:rsidRDefault="004026C6" w:rsidP="00490084">
            <w:pPr>
              <w:autoSpaceDE w:val="0"/>
              <w:autoSpaceDN w:val="0"/>
              <w:adjustRightInd w:val="0"/>
              <w:rPr>
                <w:rFonts w:cs="Arial"/>
                <w:sz w:val="22"/>
                <w:szCs w:val="22"/>
              </w:rPr>
            </w:pPr>
          </w:p>
        </w:tc>
      </w:tr>
      <w:tr w:rsidR="004026C6" w:rsidRPr="00745817" w14:paraId="46ED98B6" w14:textId="77777777" w:rsidTr="00D0665F">
        <w:trPr>
          <w:trHeight w:val="420"/>
        </w:trPr>
        <w:tc>
          <w:tcPr>
            <w:tcW w:w="595" w:type="dxa"/>
          </w:tcPr>
          <w:p w14:paraId="31DFEF5E" w14:textId="44194406" w:rsidR="004026C6" w:rsidRPr="00745817" w:rsidRDefault="004026C6" w:rsidP="00490084">
            <w:pPr>
              <w:autoSpaceDE w:val="0"/>
              <w:autoSpaceDN w:val="0"/>
              <w:adjustRightInd w:val="0"/>
              <w:jc w:val="both"/>
              <w:rPr>
                <w:rFonts w:cs="Arial"/>
              </w:rPr>
            </w:pPr>
            <w:r>
              <w:rPr>
                <w:rFonts w:cs="Arial"/>
              </w:rPr>
              <w:t>17</w:t>
            </w:r>
          </w:p>
        </w:tc>
        <w:tc>
          <w:tcPr>
            <w:tcW w:w="1526" w:type="dxa"/>
          </w:tcPr>
          <w:p w14:paraId="7F83EECA" w14:textId="79E54BAF" w:rsidR="004026C6" w:rsidRPr="00745817" w:rsidRDefault="004026C6" w:rsidP="00490084">
            <w:pPr>
              <w:autoSpaceDE w:val="0"/>
              <w:autoSpaceDN w:val="0"/>
              <w:adjustRightInd w:val="0"/>
              <w:jc w:val="both"/>
              <w:rPr>
                <w:rFonts w:cs="Arial"/>
                <w:color w:val="000000" w:themeColor="text1"/>
              </w:rPr>
            </w:pPr>
            <w:r w:rsidRPr="00745817">
              <w:rPr>
                <w:rFonts w:cs="Arial"/>
                <w:color w:val="000000" w:themeColor="text1"/>
              </w:rPr>
              <w:t>15/02/2024</w:t>
            </w:r>
          </w:p>
        </w:tc>
        <w:tc>
          <w:tcPr>
            <w:tcW w:w="2552" w:type="dxa"/>
          </w:tcPr>
          <w:p w14:paraId="036CC87A" w14:textId="7F1FB4FC" w:rsidR="004026C6" w:rsidRPr="00745817" w:rsidRDefault="004026C6" w:rsidP="002C56D4">
            <w:pPr>
              <w:autoSpaceDE w:val="0"/>
              <w:autoSpaceDN w:val="0"/>
              <w:adjustRightInd w:val="0"/>
              <w:jc w:val="center"/>
              <w:rPr>
                <w:rFonts w:cs="Arial"/>
              </w:rPr>
            </w:pPr>
            <w:r w:rsidRPr="00745817">
              <w:rPr>
                <w:rFonts w:cs="Arial"/>
              </w:rPr>
              <w:t>Extraordinaria</w:t>
            </w:r>
          </w:p>
        </w:tc>
        <w:tc>
          <w:tcPr>
            <w:tcW w:w="3752" w:type="dxa"/>
          </w:tcPr>
          <w:p w14:paraId="0333FB70" w14:textId="77777777" w:rsidR="004026C6" w:rsidRPr="00D0665F" w:rsidRDefault="004026C6" w:rsidP="00490084">
            <w:pPr>
              <w:autoSpaceDE w:val="0"/>
              <w:autoSpaceDN w:val="0"/>
              <w:adjustRightInd w:val="0"/>
              <w:rPr>
                <w:rFonts w:cs="Arial"/>
                <w:sz w:val="22"/>
                <w:szCs w:val="22"/>
              </w:rPr>
            </w:pPr>
            <w:r w:rsidRPr="00D0665F">
              <w:rPr>
                <w:rFonts w:cs="Arial"/>
                <w:sz w:val="22"/>
                <w:szCs w:val="22"/>
              </w:rPr>
              <w:t>Clausurada, agotado el orden del día</w:t>
            </w:r>
          </w:p>
          <w:p w14:paraId="7F53A4FE" w14:textId="36F0FAA0" w:rsidR="004026C6" w:rsidRPr="00D0665F" w:rsidRDefault="004026C6" w:rsidP="00490084">
            <w:pPr>
              <w:autoSpaceDE w:val="0"/>
              <w:autoSpaceDN w:val="0"/>
              <w:adjustRightInd w:val="0"/>
              <w:rPr>
                <w:rFonts w:cs="Arial"/>
                <w:sz w:val="22"/>
                <w:szCs w:val="22"/>
              </w:rPr>
            </w:pPr>
          </w:p>
        </w:tc>
      </w:tr>
      <w:tr w:rsidR="004026C6" w:rsidRPr="00745817" w14:paraId="747DAB21" w14:textId="77777777" w:rsidTr="00D0665F">
        <w:trPr>
          <w:trHeight w:val="398"/>
        </w:trPr>
        <w:tc>
          <w:tcPr>
            <w:tcW w:w="595" w:type="dxa"/>
          </w:tcPr>
          <w:p w14:paraId="3F3FC6A7" w14:textId="7AD4910A" w:rsidR="004026C6" w:rsidRPr="00745817" w:rsidRDefault="004026C6" w:rsidP="00490084">
            <w:pPr>
              <w:autoSpaceDE w:val="0"/>
              <w:autoSpaceDN w:val="0"/>
              <w:adjustRightInd w:val="0"/>
              <w:jc w:val="both"/>
              <w:rPr>
                <w:rFonts w:cs="Arial"/>
              </w:rPr>
            </w:pPr>
            <w:r>
              <w:rPr>
                <w:rFonts w:cs="Arial"/>
              </w:rPr>
              <w:t>18</w:t>
            </w:r>
          </w:p>
        </w:tc>
        <w:tc>
          <w:tcPr>
            <w:tcW w:w="1526" w:type="dxa"/>
          </w:tcPr>
          <w:p w14:paraId="5D665B13" w14:textId="69988DEA" w:rsidR="004026C6" w:rsidRPr="00745817" w:rsidRDefault="004026C6" w:rsidP="00490084">
            <w:pPr>
              <w:autoSpaceDE w:val="0"/>
              <w:autoSpaceDN w:val="0"/>
              <w:adjustRightInd w:val="0"/>
              <w:jc w:val="both"/>
              <w:rPr>
                <w:rFonts w:cs="Arial"/>
                <w:color w:val="000000" w:themeColor="text1"/>
              </w:rPr>
            </w:pPr>
            <w:r w:rsidRPr="00745817">
              <w:rPr>
                <w:rFonts w:cs="Arial"/>
                <w:color w:val="000000" w:themeColor="text1"/>
              </w:rPr>
              <w:t>22/02/2024</w:t>
            </w:r>
          </w:p>
        </w:tc>
        <w:tc>
          <w:tcPr>
            <w:tcW w:w="2552" w:type="dxa"/>
          </w:tcPr>
          <w:p w14:paraId="3AC0E136" w14:textId="75BA5D2A"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7BA13AD6" w14:textId="77777777" w:rsidR="004026C6" w:rsidRPr="00D0665F" w:rsidRDefault="004026C6" w:rsidP="00490084">
            <w:pPr>
              <w:autoSpaceDE w:val="0"/>
              <w:autoSpaceDN w:val="0"/>
              <w:adjustRightInd w:val="0"/>
              <w:rPr>
                <w:rFonts w:cs="Arial"/>
                <w:sz w:val="22"/>
                <w:szCs w:val="22"/>
              </w:rPr>
            </w:pPr>
            <w:r w:rsidRPr="00D0665F">
              <w:rPr>
                <w:rFonts w:cs="Arial"/>
                <w:sz w:val="22"/>
                <w:szCs w:val="22"/>
              </w:rPr>
              <w:t>Clausurada, agotado el orden del día</w:t>
            </w:r>
          </w:p>
          <w:p w14:paraId="148CB162" w14:textId="1C190164" w:rsidR="004026C6" w:rsidRPr="00D0665F" w:rsidRDefault="004026C6" w:rsidP="00490084">
            <w:pPr>
              <w:autoSpaceDE w:val="0"/>
              <w:autoSpaceDN w:val="0"/>
              <w:adjustRightInd w:val="0"/>
              <w:rPr>
                <w:rFonts w:cs="Arial"/>
                <w:sz w:val="22"/>
                <w:szCs w:val="22"/>
              </w:rPr>
            </w:pPr>
          </w:p>
        </w:tc>
      </w:tr>
      <w:tr w:rsidR="004026C6" w:rsidRPr="00745817" w14:paraId="65DE5652" w14:textId="77777777" w:rsidTr="00D0665F">
        <w:trPr>
          <w:trHeight w:val="417"/>
        </w:trPr>
        <w:tc>
          <w:tcPr>
            <w:tcW w:w="595" w:type="dxa"/>
          </w:tcPr>
          <w:p w14:paraId="10601785" w14:textId="2626B4F1" w:rsidR="004026C6" w:rsidRPr="00745817" w:rsidRDefault="004026C6" w:rsidP="00490084">
            <w:pPr>
              <w:autoSpaceDE w:val="0"/>
              <w:autoSpaceDN w:val="0"/>
              <w:adjustRightInd w:val="0"/>
              <w:jc w:val="both"/>
              <w:rPr>
                <w:rFonts w:cs="Arial"/>
              </w:rPr>
            </w:pPr>
            <w:r>
              <w:rPr>
                <w:rFonts w:cs="Arial"/>
              </w:rPr>
              <w:t>19</w:t>
            </w:r>
          </w:p>
        </w:tc>
        <w:tc>
          <w:tcPr>
            <w:tcW w:w="1526" w:type="dxa"/>
          </w:tcPr>
          <w:p w14:paraId="6907884D" w14:textId="1123CDC4" w:rsidR="004026C6" w:rsidRPr="00745817" w:rsidRDefault="004026C6" w:rsidP="00490084">
            <w:pPr>
              <w:autoSpaceDE w:val="0"/>
              <w:autoSpaceDN w:val="0"/>
              <w:adjustRightInd w:val="0"/>
              <w:jc w:val="both"/>
              <w:rPr>
                <w:rFonts w:cs="Arial"/>
              </w:rPr>
            </w:pPr>
            <w:r w:rsidRPr="00745817">
              <w:rPr>
                <w:rFonts w:cs="Arial"/>
              </w:rPr>
              <w:t>07/03/2024</w:t>
            </w:r>
          </w:p>
        </w:tc>
        <w:tc>
          <w:tcPr>
            <w:tcW w:w="2552" w:type="dxa"/>
          </w:tcPr>
          <w:p w14:paraId="6104DF97" w14:textId="0F17B98D"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0BFFFB56" w14:textId="77777777" w:rsidR="004026C6" w:rsidRPr="00D0665F" w:rsidRDefault="004026C6" w:rsidP="00490084">
            <w:pPr>
              <w:autoSpaceDE w:val="0"/>
              <w:autoSpaceDN w:val="0"/>
              <w:adjustRightInd w:val="0"/>
              <w:rPr>
                <w:rFonts w:cs="Arial"/>
                <w:sz w:val="22"/>
                <w:szCs w:val="22"/>
              </w:rPr>
            </w:pPr>
            <w:r w:rsidRPr="00D0665F">
              <w:rPr>
                <w:rFonts w:cs="Arial"/>
                <w:sz w:val="22"/>
                <w:szCs w:val="22"/>
              </w:rPr>
              <w:t>Clausurada, agotado el orden del día</w:t>
            </w:r>
          </w:p>
          <w:p w14:paraId="13029A18" w14:textId="2CABE65B" w:rsidR="004026C6" w:rsidRPr="00D0665F" w:rsidRDefault="004026C6" w:rsidP="00490084">
            <w:pPr>
              <w:autoSpaceDE w:val="0"/>
              <w:autoSpaceDN w:val="0"/>
              <w:adjustRightInd w:val="0"/>
              <w:rPr>
                <w:rFonts w:cs="Arial"/>
                <w:sz w:val="22"/>
                <w:szCs w:val="22"/>
              </w:rPr>
            </w:pPr>
          </w:p>
        </w:tc>
      </w:tr>
      <w:tr w:rsidR="004026C6" w:rsidRPr="00745817" w14:paraId="7F7A19FB" w14:textId="77777777" w:rsidTr="00D0665F">
        <w:trPr>
          <w:trHeight w:val="423"/>
        </w:trPr>
        <w:tc>
          <w:tcPr>
            <w:tcW w:w="595" w:type="dxa"/>
          </w:tcPr>
          <w:p w14:paraId="466C65FC" w14:textId="0FBDAC35" w:rsidR="004026C6" w:rsidRPr="00745817" w:rsidRDefault="004026C6" w:rsidP="00490084">
            <w:pPr>
              <w:autoSpaceDE w:val="0"/>
              <w:autoSpaceDN w:val="0"/>
              <w:adjustRightInd w:val="0"/>
              <w:jc w:val="both"/>
              <w:rPr>
                <w:rFonts w:cs="Arial"/>
              </w:rPr>
            </w:pPr>
            <w:r>
              <w:rPr>
                <w:rFonts w:cs="Arial"/>
              </w:rPr>
              <w:t>20</w:t>
            </w:r>
          </w:p>
        </w:tc>
        <w:tc>
          <w:tcPr>
            <w:tcW w:w="1526" w:type="dxa"/>
          </w:tcPr>
          <w:p w14:paraId="05B040A6" w14:textId="7705E0BC" w:rsidR="004026C6" w:rsidRPr="00745817" w:rsidRDefault="004026C6" w:rsidP="00490084">
            <w:pPr>
              <w:autoSpaceDE w:val="0"/>
              <w:autoSpaceDN w:val="0"/>
              <w:adjustRightInd w:val="0"/>
              <w:jc w:val="both"/>
              <w:rPr>
                <w:rFonts w:cs="Arial"/>
              </w:rPr>
            </w:pPr>
            <w:r w:rsidRPr="00745817">
              <w:rPr>
                <w:rFonts w:cs="Arial"/>
              </w:rPr>
              <w:t>21/03/2024</w:t>
            </w:r>
          </w:p>
        </w:tc>
        <w:tc>
          <w:tcPr>
            <w:tcW w:w="2552" w:type="dxa"/>
          </w:tcPr>
          <w:p w14:paraId="55ACD727" w14:textId="1B5C33A9"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6BBB4442" w14:textId="77777777" w:rsidR="004026C6" w:rsidRPr="00D0665F" w:rsidRDefault="004026C6" w:rsidP="00490084">
            <w:pPr>
              <w:autoSpaceDE w:val="0"/>
              <w:autoSpaceDN w:val="0"/>
              <w:adjustRightInd w:val="0"/>
              <w:rPr>
                <w:rFonts w:cs="Arial"/>
                <w:sz w:val="22"/>
                <w:szCs w:val="22"/>
              </w:rPr>
            </w:pPr>
            <w:r w:rsidRPr="00D0665F">
              <w:rPr>
                <w:rFonts w:cs="Arial"/>
                <w:sz w:val="22"/>
                <w:szCs w:val="22"/>
              </w:rPr>
              <w:t>Clausurada, agotado el orden del día</w:t>
            </w:r>
          </w:p>
          <w:p w14:paraId="62C6CB82" w14:textId="725ADD49" w:rsidR="004026C6" w:rsidRPr="00D0665F" w:rsidRDefault="004026C6" w:rsidP="00490084">
            <w:pPr>
              <w:autoSpaceDE w:val="0"/>
              <w:autoSpaceDN w:val="0"/>
              <w:adjustRightInd w:val="0"/>
              <w:rPr>
                <w:rFonts w:cs="Arial"/>
                <w:sz w:val="22"/>
                <w:szCs w:val="22"/>
              </w:rPr>
            </w:pPr>
          </w:p>
        </w:tc>
      </w:tr>
      <w:tr w:rsidR="004026C6" w:rsidRPr="00745817" w14:paraId="7D9B9FDC" w14:textId="77777777" w:rsidTr="00D0665F">
        <w:trPr>
          <w:trHeight w:val="416"/>
        </w:trPr>
        <w:tc>
          <w:tcPr>
            <w:tcW w:w="595" w:type="dxa"/>
          </w:tcPr>
          <w:p w14:paraId="29E99B20" w14:textId="3B0ACA8B" w:rsidR="004026C6" w:rsidRPr="00745817" w:rsidRDefault="004026C6" w:rsidP="00490084">
            <w:pPr>
              <w:autoSpaceDE w:val="0"/>
              <w:autoSpaceDN w:val="0"/>
              <w:adjustRightInd w:val="0"/>
              <w:jc w:val="both"/>
              <w:rPr>
                <w:rFonts w:cs="Arial"/>
              </w:rPr>
            </w:pPr>
            <w:r>
              <w:rPr>
                <w:rFonts w:cs="Arial"/>
              </w:rPr>
              <w:t>21</w:t>
            </w:r>
          </w:p>
        </w:tc>
        <w:tc>
          <w:tcPr>
            <w:tcW w:w="1526" w:type="dxa"/>
          </w:tcPr>
          <w:p w14:paraId="49E9F1A0" w14:textId="6EAE0F31" w:rsidR="004026C6" w:rsidRPr="00745817" w:rsidRDefault="004026C6" w:rsidP="00490084">
            <w:pPr>
              <w:autoSpaceDE w:val="0"/>
              <w:autoSpaceDN w:val="0"/>
              <w:adjustRightInd w:val="0"/>
              <w:jc w:val="both"/>
              <w:rPr>
                <w:rFonts w:cs="Arial"/>
              </w:rPr>
            </w:pPr>
            <w:r w:rsidRPr="00745817">
              <w:rPr>
                <w:rFonts w:cs="Arial"/>
              </w:rPr>
              <w:t>04/04/2024</w:t>
            </w:r>
          </w:p>
        </w:tc>
        <w:tc>
          <w:tcPr>
            <w:tcW w:w="2552" w:type="dxa"/>
          </w:tcPr>
          <w:p w14:paraId="2EE77160" w14:textId="7E6F20B4"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67122127" w14:textId="77777777" w:rsidR="004026C6" w:rsidRPr="00D0665F" w:rsidRDefault="004026C6" w:rsidP="00490084">
            <w:pPr>
              <w:autoSpaceDE w:val="0"/>
              <w:autoSpaceDN w:val="0"/>
              <w:adjustRightInd w:val="0"/>
              <w:rPr>
                <w:rFonts w:cs="Arial"/>
                <w:sz w:val="22"/>
                <w:szCs w:val="22"/>
              </w:rPr>
            </w:pPr>
            <w:r w:rsidRPr="00D0665F">
              <w:rPr>
                <w:rFonts w:cs="Arial"/>
                <w:sz w:val="22"/>
                <w:szCs w:val="22"/>
              </w:rPr>
              <w:t>Clausurada, agotado el orden del día</w:t>
            </w:r>
          </w:p>
          <w:p w14:paraId="7FF53914" w14:textId="1BF10572" w:rsidR="004026C6" w:rsidRPr="00D0665F" w:rsidRDefault="004026C6" w:rsidP="00490084">
            <w:pPr>
              <w:autoSpaceDE w:val="0"/>
              <w:autoSpaceDN w:val="0"/>
              <w:adjustRightInd w:val="0"/>
              <w:rPr>
                <w:rFonts w:cs="Arial"/>
                <w:sz w:val="22"/>
                <w:szCs w:val="22"/>
              </w:rPr>
            </w:pPr>
          </w:p>
        </w:tc>
      </w:tr>
      <w:tr w:rsidR="004026C6" w:rsidRPr="00745817" w14:paraId="0479BB86" w14:textId="77777777" w:rsidTr="00D0665F">
        <w:trPr>
          <w:trHeight w:val="408"/>
        </w:trPr>
        <w:tc>
          <w:tcPr>
            <w:tcW w:w="595" w:type="dxa"/>
          </w:tcPr>
          <w:p w14:paraId="10E2AD4E" w14:textId="7F937B99" w:rsidR="004026C6" w:rsidRPr="00745817" w:rsidRDefault="004026C6" w:rsidP="009F0A53">
            <w:pPr>
              <w:autoSpaceDE w:val="0"/>
              <w:autoSpaceDN w:val="0"/>
              <w:adjustRightInd w:val="0"/>
              <w:jc w:val="both"/>
              <w:rPr>
                <w:rFonts w:cs="Arial"/>
              </w:rPr>
            </w:pPr>
            <w:r>
              <w:rPr>
                <w:rFonts w:cs="Arial"/>
              </w:rPr>
              <w:t>22</w:t>
            </w:r>
          </w:p>
        </w:tc>
        <w:tc>
          <w:tcPr>
            <w:tcW w:w="1526" w:type="dxa"/>
          </w:tcPr>
          <w:p w14:paraId="7B5AEEF6" w14:textId="0FB9C572" w:rsidR="004026C6" w:rsidRPr="00745817" w:rsidRDefault="004026C6" w:rsidP="009F0A53">
            <w:pPr>
              <w:autoSpaceDE w:val="0"/>
              <w:autoSpaceDN w:val="0"/>
              <w:adjustRightInd w:val="0"/>
              <w:jc w:val="both"/>
              <w:rPr>
                <w:rFonts w:cs="Arial"/>
              </w:rPr>
            </w:pPr>
            <w:r w:rsidRPr="00745817">
              <w:rPr>
                <w:rFonts w:cs="Arial"/>
              </w:rPr>
              <w:t>18/04/2024</w:t>
            </w:r>
          </w:p>
        </w:tc>
        <w:tc>
          <w:tcPr>
            <w:tcW w:w="2552" w:type="dxa"/>
          </w:tcPr>
          <w:p w14:paraId="6A8E4AA7" w14:textId="08468EA8" w:rsidR="004026C6" w:rsidRPr="00745817" w:rsidRDefault="004026C6" w:rsidP="002C56D4">
            <w:pPr>
              <w:autoSpaceDE w:val="0"/>
              <w:autoSpaceDN w:val="0"/>
              <w:adjustRightInd w:val="0"/>
              <w:jc w:val="center"/>
              <w:rPr>
                <w:rFonts w:cs="Arial"/>
              </w:rPr>
            </w:pPr>
            <w:r w:rsidRPr="00745817">
              <w:rPr>
                <w:rFonts w:cs="Arial"/>
              </w:rPr>
              <w:t>Ordinaria</w:t>
            </w:r>
          </w:p>
        </w:tc>
        <w:tc>
          <w:tcPr>
            <w:tcW w:w="3752" w:type="dxa"/>
          </w:tcPr>
          <w:p w14:paraId="2777BEE8" w14:textId="0DE78EB8" w:rsidR="004026C6" w:rsidRPr="00D0665F" w:rsidRDefault="009A7096" w:rsidP="009F0A53">
            <w:pPr>
              <w:autoSpaceDE w:val="0"/>
              <w:autoSpaceDN w:val="0"/>
              <w:adjustRightInd w:val="0"/>
              <w:rPr>
                <w:rFonts w:cs="Arial"/>
                <w:sz w:val="22"/>
                <w:szCs w:val="22"/>
              </w:rPr>
            </w:pPr>
            <w:r>
              <w:rPr>
                <w:rFonts w:cs="Arial"/>
                <w:sz w:val="22"/>
                <w:szCs w:val="22"/>
              </w:rPr>
              <w:t>Reprogramada</w:t>
            </w:r>
          </w:p>
          <w:p w14:paraId="6FD2C919" w14:textId="56BB3A6C" w:rsidR="004026C6" w:rsidRPr="00D0665F" w:rsidRDefault="004026C6" w:rsidP="009F0A53">
            <w:pPr>
              <w:autoSpaceDE w:val="0"/>
              <w:autoSpaceDN w:val="0"/>
              <w:adjustRightInd w:val="0"/>
              <w:rPr>
                <w:rFonts w:cs="Arial"/>
                <w:sz w:val="22"/>
                <w:szCs w:val="22"/>
              </w:rPr>
            </w:pPr>
          </w:p>
        </w:tc>
      </w:tr>
      <w:tr w:rsidR="004026C6" w:rsidRPr="00745817" w14:paraId="453D8D19" w14:textId="77777777" w:rsidTr="00D0665F">
        <w:trPr>
          <w:trHeight w:val="427"/>
        </w:trPr>
        <w:tc>
          <w:tcPr>
            <w:tcW w:w="595" w:type="dxa"/>
          </w:tcPr>
          <w:p w14:paraId="43A8BAFE" w14:textId="1F764BF5" w:rsidR="004026C6" w:rsidRPr="00745817" w:rsidRDefault="004026C6" w:rsidP="009F0A53">
            <w:pPr>
              <w:autoSpaceDE w:val="0"/>
              <w:autoSpaceDN w:val="0"/>
              <w:adjustRightInd w:val="0"/>
              <w:jc w:val="both"/>
              <w:rPr>
                <w:rFonts w:cs="Arial"/>
              </w:rPr>
            </w:pPr>
            <w:r>
              <w:rPr>
                <w:rFonts w:cs="Arial"/>
              </w:rPr>
              <w:t>23</w:t>
            </w:r>
          </w:p>
        </w:tc>
        <w:tc>
          <w:tcPr>
            <w:tcW w:w="1526" w:type="dxa"/>
          </w:tcPr>
          <w:p w14:paraId="1DCBBC48" w14:textId="458D47BD" w:rsidR="004026C6" w:rsidRPr="00745817" w:rsidRDefault="004026C6" w:rsidP="009F0A53">
            <w:pPr>
              <w:autoSpaceDE w:val="0"/>
              <w:autoSpaceDN w:val="0"/>
              <w:adjustRightInd w:val="0"/>
              <w:jc w:val="both"/>
              <w:rPr>
                <w:rFonts w:cs="Arial"/>
              </w:rPr>
            </w:pPr>
            <w:r w:rsidRPr="00745817">
              <w:rPr>
                <w:rFonts w:cs="Arial"/>
              </w:rPr>
              <w:t>25/04/2024</w:t>
            </w:r>
          </w:p>
        </w:tc>
        <w:tc>
          <w:tcPr>
            <w:tcW w:w="2552" w:type="dxa"/>
          </w:tcPr>
          <w:p w14:paraId="2C02E249" w14:textId="21AEAB86" w:rsidR="004026C6" w:rsidRPr="00745817" w:rsidRDefault="004026C6" w:rsidP="002C56D4">
            <w:pPr>
              <w:autoSpaceDE w:val="0"/>
              <w:autoSpaceDN w:val="0"/>
              <w:adjustRightInd w:val="0"/>
              <w:jc w:val="center"/>
              <w:rPr>
                <w:rFonts w:cs="Arial"/>
              </w:rPr>
            </w:pPr>
            <w:r w:rsidRPr="00745817">
              <w:rPr>
                <w:rFonts w:cs="Arial"/>
              </w:rPr>
              <w:t>Extraordinaria</w:t>
            </w:r>
          </w:p>
        </w:tc>
        <w:tc>
          <w:tcPr>
            <w:tcW w:w="3752" w:type="dxa"/>
          </w:tcPr>
          <w:p w14:paraId="05AFD2FB" w14:textId="120AD789" w:rsidR="004026C6" w:rsidRPr="00D0665F" w:rsidRDefault="004026C6" w:rsidP="009F0A53">
            <w:pPr>
              <w:autoSpaceDE w:val="0"/>
              <w:autoSpaceDN w:val="0"/>
              <w:adjustRightInd w:val="0"/>
              <w:rPr>
                <w:rFonts w:cs="Arial"/>
                <w:sz w:val="22"/>
                <w:szCs w:val="22"/>
              </w:rPr>
            </w:pPr>
            <w:r w:rsidRPr="00D0665F">
              <w:rPr>
                <w:rFonts w:cs="Arial"/>
                <w:sz w:val="22"/>
                <w:szCs w:val="22"/>
              </w:rPr>
              <w:t>Clausurada, agotado el orden del día</w:t>
            </w:r>
          </w:p>
        </w:tc>
      </w:tr>
    </w:tbl>
    <w:p w14:paraId="6C8C7D61" w14:textId="77777777" w:rsidR="00835A0B" w:rsidRPr="00745817" w:rsidRDefault="00835A0B" w:rsidP="003751A9">
      <w:pPr>
        <w:autoSpaceDE w:val="0"/>
        <w:autoSpaceDN w:val="0"/>
        <w:adjustRightInd w:val="0"/>
        <w:spacing w:after="0" w:line="240" w:lineRule="auto"/>
        <w:jc w:val="both"/>
      </w:pPr>
    </w:p>
    <w:p w14:paraId="695240E5" w14:textId="6285F43F" w:rsidR="00743DEC" w:rsidRDefault="00835A0B" w:rsidP="00743DEC">
      <w:pPr>
        <w:pStyle w:val="Prrafodelista"/>
        <w:numPr>
          <w:ilvl w:val="2"/>
          <w:numId w:val="15"/>
        </w:numPr>
        <w:autoSpaceDE w:val="0"/>
        <w:autoSpaceDN w:val="0"/>
        <w:adjustRightInd w:val="0"/>
        <w:spacing w:after="0" w:line="240" w:lineRule="auto"/>
        <w:ind w:left="0" w:firstLine="0"/>
        <w:jc w:val="both"/>
        <w:outlineLvl w:val="2"/>
        <w:rPr>
          <w:rFonts w:cs="Arial"/>
          <w:b/>
          <w:bCs/>
        </w:rPr>
      </w:pPr>
      <w:bookmarkStart w:id="15" w:name="_Toc170120392"/>
      <w:r w:rsidRPr="005A3469">
        <w:rPr>
          <w:rFonts w:cs="Arial"/>
          <w:b/>
          <w:bCs/>
        </w:rPr>
        <w:t>Resumen de las Sesiones de Comisión</w:t>
      </w:r>
      <w:bookmarkEnd w:id="15"/>
      <w:r w:rsidRPr="005A3469">
        <w:rPr>
          <w:rFonts w:cs="Arial"/>
          <w:b/>
          <w:bCs/>
        </w:rPr>
        <w:t xml:space="preserve"> </w:t>
      </w:r>
    </w:p>
    <w:p w14:paraId="6E75530A" w14:textId="77777777" w:rsidR="00743DEC" w:rsidRPr="00743DEC" w:rsidRDefault="00743DEC" w:rsidP="00743DEC">
      <w:pPr>
        <w:pStyle w:val="Prrafodelista"/>
        <w:autoSpaceDE w:val="0"/>
        <w:autoSpaceDN w:val="0"/>
        <w:adjustRightInd w:val="0"/>
        <w:spacing w:after="0" w:line="240" w:lineRule="auto"/>
        <w:ind w:left="0"/>
        <w:jc w:val="both"/>
        <w:outlineLvl w:val="2"/>
        <w:rPr>
          <w:rFonts w:cs="Arial"/>
          <w:b/>
          <w:bCs/>
        </w:rPr>
      </w:pPr>
    </w:p>
    <w:p w14:paraId="703D4CF3" w14:textId="57DB83F8" w:rsidR="00A11A06" w:rsidRPr="00743DEC" w:rsidRDefault="00A11A06" w:rsidP="00743DEC">
      <w:pPr>
        <w:autoSpaceDE w:val="0"/>
        <w:autoSpaceDN w:val="0"/>
        <w:adjustRightInd w:val="0"/>
        <w:spacing w:after="0" w:line="240" w:lineRule="auto"/>
        <w:jc w:val="center"/>
        <w:rPr>
          <w:b/>
          <w:bCs/>
        </w:rPr>
      </w:pPr>
      <w:r w:rsidRPr="00312F21">
        <w:rPr>
          <w:b/>
          <w:bCs/>
        </w:rPr>
        <w:t>Gráfico No.1</w:t>
      </w:r>
    </w:p>
    <w:p w14:paraId="77B90F76" w14:textId="4875A590" w:rsidR="009F0A53" w:rsidRPr="00745817" w:rsidRDefault="005B7584" w:rsidP="003751A9">
      <w:pPr>
        <w:autoSpaceDE w:val="0"/>
        <w:autoSpaceDN w:val="0"/>
        <w:adjustRightInd w:val="0"/>
        <w:spacing w:after="0" w:line="240" w:lineRule="auto"/>
        <w:jc w:val="both"/>
      </w:pPr>
      <w:r w:rsidRPr="00745817">
        <w:rPr>
          <w:noProof/>
          <w:lang w:eastAsia="es-EC"/>
        </w:rPr>
        <w:drawing>
          <wp:anchor distT="0" distB="0" distL="114300" distR="114300" simplePos="0" relativeHeight="251658240" behindDoc="1" locked="0" layoutInCell="1" allowOverlap="1" wp14:anchorId="221FAE41" wp14:editId="57BE506B">
            <wp:simplePos x="0" y="0"/>
            <wp:positionH relativeFrom="column">
              <wp:posOffset>495300</wp:posOffset>
            </wp:positionH>
            <wp:positionV relativeFrom="paragraph">
              <wp:posOffset>12700</wp:posOffset>
            </wp:positionV>
            <wp:extent cx="4572000" cy="2517775"/>
            <wp:effectExtent l="0" t="0" r="0" b="15875"/>
            <wp:wrapTight wrapText="bothSides">
              <wp:wrapPolygon edited="0">
                <wp:start x="0" y="0"/>
                <wp:lineTo x="0" y="21573"/>
                <wp:lineTo x="21510" y="21573"/>
                <wp:lineTo x="21510" y="0"/>
                <wp:lineTo x="0" y="0"/>
              </wp:wrapPolygon>
            </wp:wrapTight>
            <wp:docPr id="2003316827" name="Gráfico 1">
              <a:extLst xmlns:a="http://schemas.openxmlformats.org/drawingml/2006/main">
                <a:ext uri="{FF2B5EF4-FFF2-40B4-BE49-F238E27FC236}">
                  <a16:creationId xmlns:a16="http://schemas.microsoft.com/office/drawing/2014/main" id="{7D60BFF0-0427-E4E2-E5C3-AD5530240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6551A21" w14:textId="1C0FC26B" w:rsidR="009F0A53" w:rsidRPr="00745817" w:rsidRDefault="009F0A53" w:rsidP="003751A9">
      <w:pPr>
        <w:autoSpaceDE w:val="0"/>
        <w:autoSpaceDN w:val="0"/>
        <w:adjustRightInd w:val="0"/>
        <w:spacing w:after="0" w:line="240" w:lineRule="auto"/>
        <w:jc w:val="both"/>
      </w:pPr>
    </w:p>
    <w:p w14:paraId="5627F270" w14:textId="072BBD51" w:rsidR="009F0A53" w:rsidRPr="00745817" w:rsidRDefault="009F0A53" w:rsidP="003751A9">
      <w:pPr>
        <w:autoSpaceDE w:val="0"/>
        <w:autoSpaceDN w:val="0"/>
        <w:adjustRightInd w:val="0"/>
        <w:spacing w:after="0" w:line="240" w:lineRule="auto"/>
        <w:jc w:val="both"/>
      </w:pPr>
    </w:p>
    <w:p w14:paraId="0CE211C8" w14:textId="10E3E465" w:rsidR="00327E74" w:rsidRPr="00745817" w:rsidRDefault="00327E74" w:rsidP="00327E74"/>
    <w:p w14:paraId="3BCDA86A" w14:textId="27DFF567" w:rsidR="00327E74" w:rsidRPr="00745817" w:rsidRDefault="00327E74" w:rsidP="00327E74"/>
    <w:p w14:paraId="56F99E46" w14:textId="13B7FB02" w:rsidR="00327E74" w:rsidRPr="00745817" w:rsidRDefault="00327E74" w:rsidP="00327E74"/>
    <w:p w14:paraId="61BC939B" w14:textId="2D235CED" w:rsidR="00327E74" w:rsidRPr="00745817" w:rsidRDefault="00327E74" w:rsidP="00327E74"/>
    <w:p w14:paraId="2F67BE93" w14:textId="40B0C644" w:rsidR="00835A0B" w:rsidRPr="00745817" w:rsidRDefault="008C6B95" w:rsidP="00327E74">
      <w:r w:rsidRPr="00745817">
        <w:rPr>
          <w:noProof/>
          <w:lang w:eastAsia="es-EC"/>
        </w:rPr>
        <mc:AlternateContent>
          <mc:Choice Requires="wps">
            <w:drawing>
              <wp:anchor distT="45720" distB="45720" distL="114300" distR="114300" simplePos="0" relativeHeight="251662336" behindDoc="0" locked="0" layoutInCell="1" allowOverlap="1" wp14:anchorId="4D6FA452" wp14:editId="78D2BC35">
                <wp:simplePos x="0" y="0"/>
                <wp:positionH relativeFrom="column">
                  <wp:posOffset>3889375</wp:posOffset>
                </wp:positionH>
                <wp:positionV relativeFrom="paragraph">
                  <wp:posOffset>95250</wp:posOffset>
                </wp:positionV>
                <wp:extent cx="930910" cy="313055"/>
                <wp:effectExtent l="0" t="0" r="21590"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13055"/>
                        </a:xfrm>
                        <a:prstGeom prst="rect">
                          <a:avLst/>
                        </a:prstGeom>
                        <a:solidFill>
                          <a:srgbClr val="FFFFFF"/>
                        </a:solidFill>
                        <a:ln w="9525">
                          <a:solidFill>
                            <a:srgbClr val="000000"/>
                          </a:solidFill>
                          <a:miter lim="800000"/>
                          <a:headEnd/>
                          <a:tailEnd/>
                        </a:ln>
                      </wps:spPr>
                      <wps:txbx>
                        <w:txbxContent>
                          <w:p w14:paraId="02C6CE1C" w14:textId="03382EE9" w:rsidR="00327E74" w:rsidRPr="00327E74" w:rsidRDefault="00327E74">
                            <w:pPr>
                              <w:rPr>
                                <w:b/>
                                <w:bCs/>
                              </w:rPr>
                            </w:pPr>
                            <w:r w:rsidRPr="00327E74">
                              <w:rPr>
                                <w:b/>
                                <w:bCs/>
                              </w:rPr>
                              <w:t>TOTAL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6FA452" id="_x0000_t202" coordsize="21600,21600" o:spt="202" path="m,l,21600r21600,l21600,xe">
                <v:stroke joinstyle="miter"/>
                <v:path gradientshapeok="t" o:connecttype="rect"/>
              </v:shapetype>
              <v:shape id="Cuadro de texto 2" o:spid="_x0000_s1026" type="#_x0000_t202" style="position:absolute;margin-left:306.25pt;margin-top:7.5pt;width:73.3pt;height:2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">
                <v:textbox>
                  <w:txbxContent>
                    <w:p w14:paraId="02C6CE1C" w14:textId="03382EE9" w:rsidR="00327E74" w:rsidRPr="00327E74" w:rsidRDefault="00327E74">
                      <w:pPr>
                        <w:rPr>
                          <w:b/>
                          <w:bCs/>
                        </w:rPr>
                      </w:pPr>
                      <w:r w:rsidRPr="00327E74">
                        <w:rPr>
                          <w:b/>
                          <w:bCs/>
                        </w:rPr>
                        <w:t>TOTAL  23</w:t>
                      </w:r>
                    </w:p>
                  </w:txbxContent>
                </v:textbox>
                <w10:wrap type="square"/>
              </v:shape>
            </w:pict>
          </mc:Fallback>
        </mc:AlternateContent>
      </w:r>
    </w:p>
    <w:p w14:paraId="747FD531" w14:textId="0E0873F0" w:rsidR="00327E74" w:rsidRPr="00745817" w:rsidRDefault="00327E74" w:rsidP="00327E74"/>
    <w:p w14:paraId="35C7BF16" w14:textId="5A002F09" w:rsidR="00327E74" w:rsidRPr="00A11A06" w:rsidRDefault="00A11A06" w:rsidP="00A11A06">
      <w:pPr>
        <w:autoSpaceDE w:val="0"/>
        <w:autoSpaceDN w:val="0"/>
        <w:adjustRightInd w:val="0"/>
        <w:spacing w:after="0" w:line="240" w:lineRule="auto"/>
        <w:jc w:val="center"/>
        <w:rPr>
          <w:b/>
          <w:bCs/>
        </w:rPr>
      </w:pPr>
      <w:r w:rsidRPr="00A11A06">
        <w:rPr>
          <w:b/>
          <w:bCs/>
        </w:rPr>
        <w:t>Gráfico No.</w:t>
      </w:r>
      <w:r w:rsidR="00C5362F">
        <w:rPr>
          <w:b/>
          <w:bCs/>
        </w:rPr>
        <w:t xml:space="preserve"> </w:t>
      </w:r>
      <w:r>
        <w:rPr>
          <w:b/>
          <w:bCs/>
        </w:rPr>
        <w:t>2</w:t>
      </w:r>
    </w:p>
    <w:p w14:paraId="05D96227" w14:textId="1EB60B3E" w:rsidR="00327E74" w:rsidRPr="00745817" w:rsidRDefault="00743DEC" w:rsidP="00327E74">
      <w:r>
        <w:rPr>
          <w:noProof/>
          <w:lang w:eastAsia="es-EC"/>
        </w:rPr>
        <w:drawing>
          <wp:anchor distT="0" distB="0" distL="114300" distR="114300" simplePos="0" relativeHeight="251668480" behindDoc="1" locked="0" layoutInCell="1" allowOverlap="1" wp14:anchorId="510A28A4" wp14:editId="0ED3F02D">
            <wp:simplePos x="0" y="0"/>
            <wp:positionH relativeFrom="column">
              <wp:posOffset>497205</wp:posOffset>
            </wp:positionH>
            <wp:positionV relativeFrom="paragraph">
              <wp:posOffset>9525</wp:posOffset>
            </wp:positionV>
            <wp:extent cx="4572000" cy="2293620"/>
            <wp:effectExtent l="0" t="0" r="0" b="11430"/>
            <wp:wrapTight wrapText="bothSides">
              <wp:wrapPolygon edited="0">
                <wp:start x="0" y="0"/>
                <wp:lineTo x="0" y="21528"/>
                <wp:lineTo x="21510" y="21528"/>
                <wp:lineTo x="21510" y="0"/>
                <wp:lineTo x="0" y="0"/>
              </wp:wrapPolygon>
            </wp:wrapTight>
            <wp:docPr id="378669315" name="Gráfico 1">
              <a:extLst xmlns:a="http://schemas.openxmlformats.org/drawingml/2006/main">
                <a:ext uri="{FF2B5EF4-FFF2-40B4-BE49-F238E27FC236}">
                  <a16:creationId xmlns:a16="http://schemas.microsoft.com/office/drawing/2014/main" id="{B5D1F418-E04A-08DC-3B54-002D9F105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574D223" w14:textId="2ED36814" w:rsidR="00327E74" w:rsidRPr="00745817" w:rsidRDefault="00327E74" w:rsidP="00327E74"/>
    <w:p w14:paraId="37B1201E" w14:textId="20BD7173" w:rsidR="00327E74" w:rsidRPr="00745817" w:rsidRDefault="00327E74" w:rsidP="00327E74"/>
    <w:p w14:paraId="62BC7662" w14:textId="42EF2D7A" w:rsidR="00327E74" w:rsidRPr="00745817" w:rsidRDefault="00327E74" w:rsidP="00327E74"/>
    <w:p w14:paraId="6C4F5102" w14:textId="7C4A223D" w:rsidR="00835A0B" w:rsidRPr="00745817" w:rsidRDefault="00835A0B" w:rsidP="00327E74"/>
    <w:p w14:paraId="115349A0" w14:textId="26E67E97" w:rsidR="00986031" w:rsidRPr="005A3469" w:rsidRDefault="00EE3A51" w:rsidP="005A3469">
      <w:pPr>
        <w:pStyle w:val="Prrafodelista"/>
        <w:numPr>
          <w:ilvl w:val="1"/>
          <w:numId w:val="15"/>
        </w:numPr>
        <w:autoSpaceDE w:val="0"/>
        <w:autoSpaceDN w:val="0"/>
        <w:adjustRightInd w:val="0"/>
        <w:spacing w:after="0" w:line="240" w:lineRule="auto"/>
        <w:jc w:val="both"/>
        <w:outlineLvl w:val="1"/>
        <w:rPr>
          <w:rFonts w:cs="Arial"/>
          <w:b/>
          <w:bCs/>
          <w:kern w:val="0"/>
        </w:rPr>
      </w:pPr>
      <w:bookmarkStart w:id="16" w:name="_Toc170120393"/>
      <w:r w:rsidRPr="005A3469">
        <w:rPr>
          <w:rFonts w:cs="Arial"/>
          <w:b/>
          <w:bCs/>
          <w:kern w:val="0"/>
        </w:rPr>
        <w:t xml:space="preserve">Resoluciones </w:t>
      </w:r>
      <w:r w:rsidR="009F0A53" w:rsidRPr="005A3469">
        <w:rPr>
          <w:rFonts w:cs="Arial"/>
          <w:b/>
          <w:bCs/>
          <w:kern w:val="0"/>
        </w:rPr>
        <w:t>de la Comisión de Áreas Históricas y Patrimonio</w:t>
      </w:r>
      <w:bookmarkEnd w:id="16"/>
    </w:p>
    <w:p w14:paraId="298AB29D" w14:textId="77777777" w:rsidR="00FF3367" w:rsidRPr="00745817" w:rsidRDefault="00FF3367" w:rsidP="003751A9">
      <w:pPr>
        <w:autoSpaceDE w:val="0"/>
        <w:autoSpaceDN w:val="0"/>
        <w:adjustRightInd w:val="0"/>
        <w:spacing w:after="0" w:line="240" w:lineRule="auto"/>
        <w:jc w:val="both"/>
        <w:rPr>
          <w:rFonts w:cs="Arial"/>
          <w:kern w:val="0"/>
        </w:rPr>
      </w:pPr>
    </w:p>
    <w:p w14:paraId="4E1CD013" w14:textId="2A777164" w:rsidR="00745817" w:rsidRDefault="00AC2F14" w:rsidP="003751A9">
      <w:pPr>
        <w:autoSpaceDE w:val="0"/>
        <w:autoSpaceDN w:val="0"/>
        <w:adjustRightInd w:val="0"/>
        <w:spacing w:after="0" w:line="240" w:lineRule="auto"/>
        <w:jc w:val="both"/>
        <w:rPr>
          <w:rFonts w:cs="Arial"/>
          <w:kern w:val="0"/>
        </w:rPr>
      </w:pPr>
      <w:r w:rsidRPr="00745817">
        <w:rPr>
          <w:rFonts w:cs="Arial"/>
          <w:kern w:val="0"/>
        </w:rPr>
        <w:t xml:space="preserve">De conformidad a lo establecido en el artículo </w:t>
      </w:r>
      <w:r w:rsidR="00FF3367" w:rsidRPr="00745817">
        <w:rPr>
          <w:rFonts w:cs="Arial"/>
          <w:kern w:val="0"/>
        </w:rPr>
        <w:t>67.33</w:t>
      </w:r>
      <w:r w:rsidRPr="00745817">
        <w:rPr>
          <w:rFonts w:cs="Arial"/>
          <w:kern w:val="0"/>
        </w:rPr>
        <w:t xml:space="preserve"> del Código Municipal</w:t>
      </w:r>
      <w:r w:rsidR="00751FCF" w:rsidRPr="00745817">
        <w:rPr>
          <w:rFonts w:cs="Arial"/>
          <w:kern w:val="0"/>
        </w:rPr>
        <w:t xml:space="preserve"> del Distrito Metropolitano de Quito, </w:t>
      </w:r>
      <w:r w:rsidRPr="00745817">
        <w:rPr>
          <w:rFonts w:cs="Arial"/>
          <w:kern w:val="0"/>
        </w:rPr>
        <w:t>se</w:t>
      </w:r>
      <w:r w:rsidR="00523CFD">
        <w:rPr>
          <w:rFonts w:cs="Arial"/>
          <w:kern w:val="0"/>
        </w:rPr>
        <w:t xml:space="preserve"> aprobaron</w:t>
      </w:r>
      <w:r w:rsidRPr="00745817">
        <w:rPr>
          <w:rFonts w:cs="Arial"/>
          <w:kern w:val="0"/>
        </w:rPr>
        <w:t xml:space="preserve"> por mayoría simple de votos las siguientes resoluciones</w:t>
      </w:r>
      <w:r w:rsidR="00FF3367" w:rsidRPr="00745817">
        <w:rPr>
          <w:rFonts w:cs="Arial"/>
          <w:kern w:val="0"/>
        </w:rPr>
        <w:t xml:space="preserve">: </w:t>
      </w:r>
    </w:p>
    <w:p w14:paraId="524C947A" w14:textId="4D98CA46" w:rsidR="00A11A06" w:rsidRPr="00A11A06" w:rsidRDefault="00A11A06" w:rsidP="00A11A06">
      <w:pPr>
        <w:autoSpaceDE w:val="0"/>
        <w:autoSpaceDN w:val="0"/>
        <w:adjustRightInd w:val="0"/>
        <w:spacing w:after="0" w:line="240" w:lineRule="auto"/>
        <w:jc w:val="center"/>
        <w:rPr>
          <w:b/>
          <w:bCs/>
        </w:rPr>
      </w:pPr>
      <w:r>
        <w:rPr>
          <w:b/>
          <w:bCs/>
        </w:rPr>
        <w:t xml:space="preserve">Cuadro </w:t>
      </w:r>
      <w:r w:rsidRPr="00A11A06">
        <w:rPr>
          <w:b/>
          <w:bCs/>
        </w:rPr>
        <w:t>No.</w:t>
      </w:r>
      <w:r>
        <w:rPr>
          <w:b/>
          <w:bCs/>
        </w:rPr>
        <w:t>2</w:t>
      </w:r>
    </w:p>
    <w:p w14:paraId="3F5245CD" w14:textId="77777777" w:rsidR="00A11A06" w:rsidRPr="00745817" w:rsidRDefault="00A11A06" w:rsidP="003751A9">
      <w:pPr>
        <w:autoSpaceDE w:val="0"/>
        <w:autoSpaceDN w:val="0"/>
        <w:adjustRightInd w:val="0"/>
        <w:spacing w:after="0" w:line="240" w:lineRule="auto"/>
        <w:jc w:val="both"/>
        <w:rPr>
          <w:rFonts w:cs="Arial"/>
          <w:kern w:val="0"/>
        </w:rPr>
      </w:pPr>
    </w:p>
    <w:tbl>
      <w:tblPr>
        <w:tblW w:w="10385" w:type="dxa"/>
        <w:tblInd w:w="-5" w:type="dxa"/>
        <w:tblCellMar>
          <w:left w:w="70" w:type="dxa"/>
          <w:right w:w="70" w:type="dxa"/>
        </w:tblCellMar>
        <w:tblLook w:val="04A0" w:firstRow="1" w:lastRow="0" w:firstColumn="1" w:lastColumn="0" w:noHBand="0" w:noVBand="1"/>
      </w:tblPr>
      <w:tblGrid>
        <w:gridCol w:w="562"/>
        <w:gridCol w:w="1691"/>
        <w:gridCol w:w="1278"/>
        <w:gridCol w:w="5248"/>
        <w:gridCol w:w="1606"/>
      </w:tblGrid>
      <w:tr w:rsidR="00A61E02" w:rsidRPr="00745817" w14:paraId="25EEC645" w14:textId="77777777" w:rsidTr="006238F5">
        <w:trPr>
          <w:gridAfter w:val="1"/>
          <w:wAfter w:w="1606" w:type="dxa"/>
          <w:trHeight w:val="810"/>
        </w:trPr>
        <w:tc>
          <w:tcPr>
            <w:tcW w:w="562" w:type="dxa"/>
            <w:tcBorders>
              <w:top w:val="single" w:sz="8" w:space="0" w:color="auto"/>
              <w:left w:val="single" w:sz="8" w:space="0" w:color="auto"/>
              <w:bottom w:val="single" w:sz="4" w:space="0" w:color="auto"/>
              <w:right w:val="single" w:sz="8" w:space="0" w:color="000000"/>
            </w:tcBorders>
          </w:tcPr>
          <w:p w14:paraId="074E4C59" w14:textId="77777777" w:rsidR="00A61E02" w:rsidRPr="00745817" w:rsidRDefault="00A61E02" w:rsidP="00A61E02">
            <w:pPr>
              <w:spacing w:after="0" w:line="240" w:lineRule="auto"/>
              <w:jc w:val="center"/>
              <w:rPr>
                <w:rFonts w:eastAsia="Times New Roman" w:cs="Calibri"/>
                <w:b/>
                <w:bCs/>
                <w:color w:val="000000"/>
                <w:kern w:val="0"/>
                <w:sz w:val="20"/>
                <w:szCs w:val="20"/>
                <w:lang w:eastAsia="es-EC"/>
                <w14:ligatures w14:val="none"/>
              </w:rPr>
            </w:pPr>
          </w:p>
        </w:tc>
        <w:tc>
          <w:tcPr>
            <w:tcW w:w="821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761971B" w14:textId="017F2F82" w:rsidR="00A61E02" w:rsidRPr="00745817" w:rsidRDefault="00A61E02" w:rsidP="00A61E02">
            <w:pPr>
              <w:spacing w:after="0" w:line="240" w:lineRule="auto"/>
              <w:jc w:val="center"/>
              <w:rPr>
                <w:rFonts w:eastAsia="Times New Roman" w:cs="Calibri"/>
                <w:b/>
                <w:bCs/>
                <w:color w:val="000000"/>
                <w:kern w:val="0"/>
                <w:sz w:val="20"/>
                <w:szCs w:val="20"/>
                <w:lang w:eastAsia="es-EC"/>
                <w14:ligatures w14:val="none"/>
              </w:rPr>
            </w:pPr>
            <w:r w:rsidRPr="00745817">
              <w:rPr>
                <w:rFonts w:eastAsia="Times New Roman" w:cs="Calibri"/>
                <w:b/>
                <w:bCs/>
                <w:color w:val="000000"/>
                <w:kern w:val="0"/>
                <w:sz w:val="20"/>
                <w:szCs w:val="20"/>
                <w:lang w:eastAsia="es-EC"/>
                <w14:ligatures w14:val="none"/>
              </w:rPr>
              <w:t>REGISTRO DE RESOLUCIONES COMISIÓN DE ÁREAS HISTÓRICAS Y PATRIMONIO</w:t>
            </w:r>
          </w:p>
        </w:tc>
      </w:tr>
      <w:tr w:rsidR="00A61E02" w:rsidRPr="00745817" w14:paraId="10A178E6" w14:textId="77777777" w:rsidTr="006238F5">
        <w:trPr>
          <w:gridAfter w:val="1"/>
          <w:wAfter w:w="1606" w:type="dxa"/>
          <w:trHeight w:val="468"/>
        </w:trPr>
        <w:tc>
          <w:tcPr>
            <w:tcW w:w="562" w:type="dxa"/>
            <w:vMerge w:val="restart"/>
            <w:tcBorders>
              <w:top w:val="nil"/>
              <w:left w:val="single" w:sz="8" w:space="0" w:color="auto"/>
              <w:right w:val="single" w:sz="4" w:space="0" w:color="auto"/>
            </w:tcBorders>
          </w:tcPr>
          <w:p w14:paraId="63567915" w14:textId="77777777" w:rsidR="00D36478" w:rsidRPr="00745817" w:rsidRDefault="00D36478" w:rsidP="00211363">
            <w:pPr>
              <w:spacing w:after="0" w:line="240" w:lineRule="auto"/>
              <w:jc w:val="center"/>
              <w:rPr>
                <w:rFonts w:eastAsia="Times New Roman" w:cs="Calibri"/>
                <w:b/>
                <w:bCs/>
                <w:color w:val="000000"/>
                <w:kern w:val="0"/>
                <w:sz w:val="20"/>
                <w:szCs w:val="20"/>
                <w:lang w:eastAsia="es-EC"/>
                <w14:ligatures w14:val="none"/>
              </w:rPr>
            </w:pPr>
          </w:p>
          <w:p w14:paraId="0D22CF2E" w14:textId="07700388" w:rsidR="00A61E02" w:rsidRPr="00745817" w:rsidRDefault="00A61E02" w:rsidP="00072AEB">
            <w:pPr>
              <w:spacing w:after="0" w:line="240" w:lineRule="auto"/>
              <w:rPr>
                <w:rFonts w:eastAsia="Times New Roman" w:cs="Calibri"/>
                <w:b/>
                <w:bCs/>
                <w:color w:val="000000"/>
                <w:kern w:val="0"/>
                <w:sz w:val="20"/>
                <w:szCs w:val="20"/>
                <w:lang w:eastAsia="es-EC"/>
                <w14:ligatures w14:val="none"/>
              </w:rPr>
            </w:pPr>
            <w:r w:rsidRPr="00745817">
              <w:rPr>
                <w:rFonts w:eastAsia="Times New Roman" w:cs="Calibri"/>
                <w:b/>
                <w:bCs/>
                <w:color w:val="000000"/>
                <w:kern w:val="0"/>
                <w:sz w:val="20"/>
                <w:szCs w:val="20"/>
                <w:lang w:eastAsia="es-EC"/>
                <w14:ligatures w14:val="none"/>
              </w:rPr>
              <w:t>No.</w:t>
            </w:r>
          </w:p>
        </w:tc>
        <w:tc>
          <w:tcPr>
            <w:tcW w:w="1691" w:type="dxa"/>
            <w:vMerge w:val="restart"/>
            <w:tcBorders>
              <w:top w:val="nil"/>
              <w:left w:val="single" w:sz="8" w:space="0" w:color="auto"/>
              <w:bottom w:val="single" w:sz="4" w:space="0" w:color="auto"/>
              <w:right w:val="single" w:sz="4" w:space="0" w:color="auto"/>
            </w:tcBorders>
            <w:shd w:val="clear" w:color="auto" w:fill="auto"/>
            <w:vAlign w:val="center"/>
            <w:hideMark/>
          </w:tcPr>
          <w:p w14:paraId="54390847" w14:textId="3DCE49B2" w:rsidR="00A61E02" w:rsidRPr="00745817" w:rsidRDefault="006238F5" w:rsidP="006238F5">
            <w:pPr>
              <w:spacing w:after="0" w:line="240" w:lineRule="auto"/>
              <w:rPr>
                <w:rFonts w:eastAsia="Times New Roman" w:cs="Calibri"/>
                <w:b/>
                <w:bCs/>
                <w:color w:val="000000"/>
                <w:kern w:val="0"/>
                <w:sz w:val="20"/>
                <w:szCs w:val="20"/>
                <w:lang w:eastAsia="es-EC"/>
                <w14:ligatures w14:val="none"/>
              </w:rPr>
            </w:pPr>
            <w:r w:rsidRPr="00745817">
              <w:rPr>
                <w:rFonts w:eastAsia="Times New Roman" w:cs="Calibri"/>
                <w:b/>
                <w:bCs/>
                <w:color w:val="000000"/>
                <w:kern w:val="0"/>
                <w:sz w:val="20"/>
                <w:szCs w:val="20"/>
                <w:lang w:eastAsia="es-EC"/>
                <w14:ligatures w14:val="none"/>
              </w:rPr>
              <w:t xml:space="preserve"> </w:t>
            </w:r>
            <w:r w:rsidR="00A61E02" w:rsidRPr="00745817">
              <w:rPr>
                <w:rFonts w:eastAsia="Times New Roman" w:cs="Calibri"/>
                <w:b/>
                <w:bCs/>
                <w:color w:val="000000"/>
                <w:kern w:val="0"/>
                <w:sz w:val="20"/>
                <w:szCs w:val="20"/>
                <w:lang w:eastAsia="es-EC"/>
                <w14:ligatures w14:val="none"/>
              </w:rPr>
              <w:t>No. REGISTRO</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14:paraId="2AFF6303" w14:textId="77777777" w:rsidR="00A61E02" w:rsidRPr="00745817" w:rsidRDefault="00A61E02" w:rsidP="00A61E02">
            <w:pPr>
              <w:spacing w:after="0" w:line="240" w:lineRule="auto"/>
              <w:jc w:val="center"/>
              <w:rPr>
                <w:rFonts w:eastAsia="Times New Roman" w:cs="Calibri"/>
                <w:b/>
                <w:bCs/>
                <w:color w:val="000000"/>
                <w:kern w:val="0"/>
                <w:sz w:val="20"/>
                <w:szCs w:val="20"/>
                <w:lang w:eastAsia="es-EC"/>
                <w14:ligatures w14:val="none"/>
              </w:rPr>
            </w:pPr>
            <w:r w:rsidRPr="00745817">
              <w:rPr>
                <w:rFonts w:eastAsia="Times New Roman" w:cs="Calibri"/>
                <w:b/>
                <w:bCs/>
                <w:color w:val="000000"/>
                <w:kern w:val="0"/>
                <w:sz w:val="20"/>
                <w:szCs w:val="20"/>
                <w:lang w:eastAsia="es-EC"/>
                <w14:ligatures w14:val="none"/>
              </w:rPr>
              <w:t>FECHA SESIÓN</w:t>
            </w:r>
          </w:p>
        </w:tc>
        <w:tc>
          <w:tcPr>
            <w:tcW w:w="5248" w:type="dxa"/>
            <w:vMerge w:val="restart"/>
            <w:tcBorders>
              <w:top w:val="nil"/>
              <w:left w:val="single" w:sz="4" w:space="0" w:color="auto"/>
              <w:bottom w:val="single" w:sz="4" w:space="0" w:color="auto"/>
              <w:right w:val="single" w:sz="8" w:space="0" w:color="auto"/>
            </w:tcBorders>
            <w:shd w:val="clear" w:color="auto" w:fill="auto"/>
            <w:vAlign w:val="center"/>
            <w:hideMark/>
          </w:tcPr>
          <w:p w14:paraId="22862E0D" w14:textId="77777777" w:rsidR="00A61E02" w:rsidRPr="00745817" w:rsidRDefault="00A61E02" w:rsidP="00A61E02">
            <w:pPr>
              <w:spacing w:after="0" w:line="240" w:lineRule="auto"/>
              <w:jc w:val="center"/>
              <w:rPr>
                <w:rFonts w:eastAsia="Times New Roman" w:cs="Calibri"/>
                <w:b/>
                <w:bCs/>
                <w:color w:val="000000"/>
                <w:kern w:val="0"/>
                <w:sz w:val="20"/>
                <w:szCs w:val="20"/>
                <w:lang w:eastAsia="es-EC"/>
                <w14:ligatures w14:val="none"/>
              </w:rPr>
            </w:pPr>
            <w:r w:rsidRPr="00745817">
              <w:rPr>
                <w:rFonts w:eastAsia="Times New Roman" w:cs="Calibri"/>
                <w:b/>
                <w:bCs/>
                <w:color w:val="000000"/>
                <w:kern w:val="0"/>
                <w:sz w:val="20"/>
                <w:szCs w:val="20"/>
                <w:lang w:eastAsia="es-EC"/>
                <w14:ligatures w14:val="none"/>
              </w:rPr>
              <w:t>DECISIÓN</w:t>
            </w:r>
          </w:p>
        </w:tc>
      </w:tr>
      <w:tr w:rsidR="00A61E02" w:rsidRPr="00745817" w14:paraId="311BDD63" w14:textId="77777777" w:rsidTr="006238F5">
        <w:trPr>
          <w:trHeight w:val="300"/>
        </w:trPr>
        <w:tc>
          <w:tcPr>
            <w:tcW w:w="562" w:type="dxa"/>
            <w:vMerge/>
            <w:tcBorders>
              <w:left w:val="single" w:sz="8" w:space="0" w:color="auto"/>
              <w:right w:val="single" w:sz="4" w:space="0" w:color="auto"/>
            </w:tcBorders>
          </w:tcPr>
          <w:p w14:paraId="5098C333" w14:textId="77777777" w:rsidR="00A61E02" w:rsidRPr="00745817" w:rsidRDefault="00A61E02" w:rsidP="00211363">
            <w:pPr>
              <w:spacing w:after="0" w:line="240" w:lineRule="auto"/>
              <w:jc w:val="center"/>
              <w:rPr>
                <w:rFonts w:eastAsia="Times New Roman" w:cs="Calibri"/>
                <w:b/>
                <w:bCs/>
                <w:color w:val="000000"/>
                <w:kern w:val="0"/>
                <w:sz w:val="20"/>
                <w:szCs w:val="20"/>
                <w:lang w:eastAsia="es-EC"/>
                <w14:ligatures w14:val="none"/>
              </w:rPr>
            </w:pPr>
          </w:p>
        </w:tc>
        <w:tc>
          <w:tcPr>
            <w:tcW w:w="1691" w:type="dxa"/>
            <w:vMerge/>
            <w:tcBorders>
              <w:top w:val="nil"/>
              <w:left w:val="single" w:sz="8" w:space="0" w:color="auto"/>
              <w:bottom w:val="single" w:sz="4" w:space="0" w:color="auto"/>
              <w:right w:val="single" w:sz="4" w:space="0" w:color="auto"/>
            </w:tcBorders>
            <w:vAlign w:val="center"/>
            <w:hideMark/>
          </w:tcPr>
          <w:p w14:paraId="1DA7D0AB" w14:textId="0B72DD19" w:rsidR="00A61E02" w:rsidRPr="00745817" w:rsidRDefault="00A61E02" w:rsidP="00A61E02">
            <w:pPr>
              <w:spacing w:after="0" w:line="240" w:lineRule="auto"/>
              <w:rPr>
                <w:rFonts w:eastAsia="Times New Roman" w:cs="Calibri"/>
                <w:b/>
                <w:bCs/>
                <w:color w:val="000000"/>
                <w:kern w:val="0"/>
                <w:sz w:val="20"/>
                <w:szCs w:val="20"/>
                <w:lang w:eastAsia="es-EC"/>
                <w14:ligatures w14:val="none"/>
              </w:rPr>
            </w:pPr>
          </w:p>
        </w:tc>
        <w:tc>
          <w:tcPr>
            <w:tcW w:w="1278" w:type="dxa"/>
            <w:vMerge/>
            <w:tcBorders>
              <w:top w:val="nil"/>
              <w:left w:val="single" w:sz="4" w:space="0" w:color="auto"/>
              <w:bottom w:val="single" w:sz="4" w:space="0" w:color="auto"/>
              <w:right w:val="single" w:sz="4" w:space="0" w:color="auto"/>
            </w:tcBorders>
            <w:vAlign w:val="center"/>
            <w:hideMark/>
          </w:tcPr>
          <w:p w14:paraId="49FD040A" w14:textId="77777777" w:rsidR="00A61E02" w:rsidRPr="00745817" w:rsidRDefault="00A61E02" w:rsidP="00A61E02">
            <w:pPr>
              <w:spacing w:after="0" w:line="240" w:lineRule="auto"/>
              <w:rPr>
                <w:rFonts w:eastAsia="Times New Roman" w:cs="Calibri"/>
                <w:b/>
                <w:bCs/>
                <w:color w:val="000000"/>
                <w:kern w:val="0"/>
                <w:sz w:val="20"/>
                <w:szCs w:val="20"/>
                <w:lang w:eastAsia="es-EC"/>
                <w14:ligatures w14:val="none"/>
              </w:rPr>
            </w:pPr>
          </w:p>
        </w:tc>
        <w:tc>
          <w:tcPr>
            <w:tcW w:w="5248" w:type="dxa"/>
            <w:vMerge/>
            <w:tcBorders>
              <w:top w:val="nil"/>
              <w:left w:val="single" w:sz="4" w:space="0" w:color="auto"/>
              <w:bottom w:val="single" w:sz="4" w:space="0" w:color="auto"/>
              <w:right w:val="single" w:sz="8" w:space="0" w:color="auto"/>
            </w:tcBorders>
            <w:vAlign w:val="center"/>
            <w:hideMark/>
          </w:tcPr>
          <w:p w14:paraId="0A90DE42" w14:textId="77777777" w:rsidR="00A61E02" w:rsidRPr="00745817" w:rsidRDefault="00A61E02" w:rsidP="00A61E02">
            <w:pPr>
              <w:spacing w:after="0" w:line="240" w:lineRule="auto"/>
              <w:rPr>
                <w:rFonts w:eastAsia="Times New Roman" w:cs="Calibri"/>
                <w:b/>
                <w:bCs/>
                <w:color w:val="000000"/>
                <w:kern w:val="0"/>
                <w:sz w:val="20"/>
                <w:szCs w:val="20"/>
                <w:lang w:eastAsia="es-EC"/>
                <w14:ligatures w14:val="none"/>
              </w:rPr>
            </w:pPr>
          </w:p>
        </w:tc>
        <w:tc>
          <w:tcPr>
            <w:tcW w:w="1606" w:type="dxa"/>
            <w:tcBorders>
              <w:top w:val="nil"/>
              <w:left w:val="nil"/>
              <w:bottom w:val="nil"/>
              <w:right w:val="nil"/>
            </w:tcBorders>
            <w:shd w:val="clear" w:color="auto" w:fill="auto"/>
            <w:noWrap/>
            <w:vAlign w:val="bottom"/>
            <w:hideMark/>
          </w:tcPr>
          <w:p w14:paraId="72AB4FA8" w14:textId="77777777" w:rsidR="00A61E02" w:rsidRPr="00745817" w:rsidRDefault="00A61E02" w:rsidP="00A61E02">
            <w:pPr>
              <w:spacing w:after="0" w:line="240" w:lineRule="auto"/>
              <w:jc w:val="center"/>
              <w:rPr>
                <w:rFonts w:eastAsia="Times New Roman" w:cs="Calibri"/>
                <w:b/>
                <w:bCs/>
                <w:color w:val="000000"/>
                <w:kern w:val="0"/>
                <w:sz w:val="20"/>
                <w:szCs w:val="20"/>
                <w:lang w:eastAsia="es-EC"/>
                <w14:ligatures w14:val="none"/>
              </w:rPr>
            </w:pPr>
          </w:p>
        </w:tc>
      </w:tr>
      <w:tr w:rsidR="00A61E02" w:rsidRPr="00745817" w14:paraId="3911857A" w14:textId="77777777" w:rsidTr="00072AEB">
        <w:trPr>
          <w:trHeight w:val="58"/>
        </w:trPr>
        <w:tc>
          <w:tcPr>
            <w:tcW w:w="562" w:type="dxa"/>
            <w:vMerge/>
            <w:tcBorders>
              <w:left w:val="single" w:sz="8" w:space="0" w:color="auto"/>
              <w:bottom w:val="single" w:sz="4" w:space="0" w:color="auto"/>
              <w:right w:val="single" w:sz="4" w:space="0" w:color="auto"/>
            </w:tcBorders>
          </w:tcPr>
          <w:p w14:paraId="0AF79401" w14:textId="77777777" w:rsidR="00A61E02" w:rsidRPr="00745817" w:rsidRDefault="00A61E02" w:rsidP="00211363">
            <w:pPr>
              <w:spacing w:after="0" w:line="240" w:lineRule="auto"/>
              <w:jc w:val="center"/>
              <w:rPr>
                <w:rFonts w:eastAsia="Times New Roman" w:cs="Calibri"/>
                <w:b/>
                <w:bCs/>
                <w:color w:val="000000"/>
                <w:kern w:val="0"/>
                <w:sz w:val="20"/>
                <w:szCs w:val="20"/>
                <w:lang w:eastAsia="es-EC"/>
                <w14:ligatures w14:val="none"/>
              </w:rPr>
            </w:pPr>
          </w:p>
        </w:tc>
        <w:tc>
          <w:tcPr>
            <w:tcW w:w="1691" w:type="dxa"/>
            <w:vMerge/>
            <w:tcBorders>
              <w:top w:val="nil"/>
              <w:left w:val="single" w:sz="8" w:space="0" w:color="auto"/>
              <w:bottom w:val="single" w:sz="4" w:space="0" w:color="auto"/>
              <w:right w:val="single" w:sz="4" w:space="0" w:color="auto"/>
            </w:tcBorders>
            <w:vAlign w:val="center"/>
            <w:hideMark/>
          </w:tcPr>
          <w:p w14:paraId="1508F476" w14:textId="0F85616F" w:rsidR="00A61E02" w:rsidRPr="00745817" w:rsidRDefault="00A61E02" w:rsidP="00A61E02">
            <w:pPr>
              <w:spacing w:after="0" w:line="240" w:lineRule="auto"/>
              <w:rPr>
                <w:rFonts w:eastAsia="Times New Roman" w:cs="Calibri"/>
                <w:b/>
                <w:bCs/>
                <w:color w:val="000000"/>
                <w:kern w:val="0"/>
                <w:sz w:val="20"/>
                <w:szCs w:val="20"/>
                <w:lang w:eastAsia="es-EC"/>
                <w14:ligatures w14:val="none"/>
              </w:rPr>
            </w:pPr>
          </w:p>
        </w:tc>
        <w:tc>
          <w:tcPr>
            <w:tcW w:w="1278" w:type="dxa"/>
            <w:vMerge/>
            <w:tcBorders>
              <w:top w:val="nil"/>
              <w:left w:val="single" w:sz="4" w:space="0" w:color="auto"/>
              <w:bottom w:val="single" w:sz="4" w:space="0" w:color="auto"/>
              <w:right w:val="single" w:sz="4" w:space="0" w:color="auto"/>
            </w:tcBorders>
            <w:vAlign w:val="center"/>
            <w:hideMark/>
          </w:tcPr>
          <w:p w14:paraId="13971003" w14:textId="77777777" w:rsidR="00A61E02" w:rsidRPr="00745817" w:rsidRDefault="00A61E02" w:rsidP="00A61E02">
            <w:pPr>
              <w:spacing w:after="0" w:line="240" w:lineRule="auto"/>
              <w:rPr>
                <w:rFonts w:eastAsia="Times New Roman" w:cs="Calibri"/>
                <w:b/>
                <w:bCs/>
                <w:color w:val="000000"/>
                <w:kern w:val="0"/>
                <w:sz w:val="20"/>
                <w:szCs w:val="20"/>
                <w:lang w:eastAsia="es-EC"/>
                <w14:ligatures w14:val="none"/>
              </w:rPr>
            </w:pPr>
          </w:p>
        </w:tc>
        <w:tc>
          <w:tcPr>
            <w:tcW w:w="5248" w:type="dxa"/>
            <w:vMerge/>
            <w:tcBorders>
              <w:top w:val="nil"/>
              <w:left w:val="single" w:sz="4" w:space="0" w:color="auto"/>
              <w:bottom w:val="single" w:sz="4" w:space="0" w:color="auto"/>
              <w:right w:val="single" w:sz="8" w:space="0" w:color="auto"/>
            </w:tcBorders>
            <w:vAlign w:val="center"/>
            <w:hideMark/>
          </w:tcPr>
          <w:p w14:paraId="254DFEF6" w14:textId="77777777" w:rsidR="00A61E02" w:rsidRPr="00745817" w:rsidRDefault="00A61E02" w:rsidP="00A61E02">
            <w:pPr>
              <w:spacing w:after="0" w:line="240" w:lineRule="auto"/>
              <w:rPr>
                <w:rFonts w:eastAsia="Times New Roman" w:cs="Calibri"/>
                <w:b/>
                <w:bCs/>
                <w:color w:val="000000"/>
                <w:kern w:val="0"/>
                <w:sz w:val="20"/>
                <w:szCs w:val="20"/>
                <w:lang w:eastAsia="es-EC"/>
                <w14:ligatures w14:val="none"/>
              </w:rPr>
            </w:pPr>
          </w:p>
        </w:tc>
        <w:tc>
          <w:tcPr>
            <w:tcW w:w="1606" w:type="dxa"/>
            <w:tcBorders>
              <w:top w:val="nil"/>
              <w:left w:val="nil"/>
              <w:bottom w:val="nil"/>
              <w:right w:val="nil"/>
            </w:tcBorders>
            <w:shd w:val="clear" w:color="auto" w:fill="auto"/>
            <w:noWrap/>
            <w:vAlign w:val="bottom"/>
            <w:hideMark/>
          </w:tcPr>
          <w:p w14:paraId="3C3ADBDD"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3F0E3794" w14:textId="77777777" w:rsidTr="006238F5">
        <w:trPr>
          <w:trHeight w:val="918"/>
        </w:trPr>
        <w:tc>
          <w:tcPr>
            <w:tcW w:w="562" w:type="dxa"/>
            <w:tcBorders>
              <w:top w:val="nil"/>
              <w:left w:val="single" w:sz="8" w:space="0" w:color="auto"/>
              <w:bottom w:val="single" w:sz="4" w:space="0" w:color="auto"/>
              <w:right w:val="single" w:sz="4" w:space="0" w:color="auto"/>
            </w:tcBorders>
          </w:tcPr>
          <w:p w14:paraId="735B7415"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25F1C715" w14:textId="4D34883D" w:rsidR="00A61E02" w:rsidRPr="00745817" w:rsidRDefault="00A61E02"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703A6B24" w14:textId="0C5A95EA"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SC-001-CAHP-01</w:t>
            </w:r>
          </w:p>
        </w:tc>
        <w:tc>
          <w:tcPr>
            <w:tcW w:w="1278" w:type="dxa"/>
            <w:tcBorders>
              <w:top w:val="nil"/>
              <w:left w:val="nil"/>
              <w:bottom w:val="single" w:sz="4" w:space="0" w:color="auto"/>
              <w:right w:val="single" w:sz="4" w:space="0" w:color="auto"/>
            </w:tcBorders>
            <w:shd w:val="clear" w:color="auto" w:fill="auto"/>
            <w:vAlign w:val="center"/>
            <w:hideMark/>
          </w:tcPr>
          <w:p w14:paraId="0C2D2B68" w14:textId="6CA65002"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2/06/2023</w:t>
            </w:r>
          </w:p>
        </w:tc>
        <w:tc>
          <w:tcPr>
            <w:tcW w:w="5248" w:type="dxa"/>
            <w:tcBorders>
              <w:top w:val="nil"/>
              <w:left w:val="nil"/>
              <w:bottom w:val="single" w:sz="4" w:space="0" w:color="auto"/>
              <w:right w:val="single" w:sz="8" w:space="0" w:color="auto"/>
            </w:tcBorders>
            <w:shd w:val="clear" w:color="auto" w:fill="auto"/>
            <w:vAlign w:val="center"/>
            <w:hideMark/>
          </w:tcPr>
          <w:p w14:paraId="3BE6FAD7"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Designar a la Concejala Metropolitana Sandra Victoria Hidalgo Espinel, como Vicepresidenta de la Comisión de Áreas Históricas y Patrimonio.</w:t>
            </w:r>
          </w:p>
        </w:tc>
        <w:tc>
          <w:tcPr>
            <w:tcW w:w="1606" w:type="dxa"/>
            <w:vAlign w:val="center"/>
            <w:hideMark/>
          </w:tcPr>
          <w:p w14:paraId="2731DD94"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6FBD1DBF" w14:textId="77777777" w:rsidTr="006238F5">
        <w:trPr>
          <w:trHeight w:val="1824"/>
        </w:trPr>
        <w:tc>
          <w:tcPr>
            <w:tcW w:w="562" w:type="dxa"/>
            <w:tcBorders>
              <w:top w:val="nil"/>
              <w:left w:val="single" w:sz="8" w:space="0" w:color="auto"/>
              <w:bottom w:val="single" w:sz="4" w:space="0" w:color="auto"/>
              <w:right w:val="single" w:sz="4" w:space="0" w:color="auto"/>
            </w:tcBorders>
          </w:tcPr>
          <w:p w14:paraId="789B667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EA79201"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DAE7DAC"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2B118F8" w14:textId="4D98E5A3" w:rsidR="00A61E02" w:rsidRPr="00745817" w:rsidRDefault="00A61E02"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1F77072D" w14:textId="0A35EAE2"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SC-001-CAHP-02</w:t>
            </w:r>
          </w:p>
        </w:tc>
        <w:tc>
          <w:tcPr>
            <w:tcW w:w="1278" w:type="dxa"/>
            <w:tcBorders>
              <w:top w:val="nil"/>
              <w:left w:val="nil"/>
              <w:bottom w:val="single" w:sz="4" w:space="0" w:color="auto"/>
              <w:right w:val="single" w:sz="4" w:space="0" w:color="auto"/>
            </w:tcBorders>
            <w:shd w:val="clear" w:color="auto" w:fill="auto"/>
            <w:vAlign w:val="center"/>
            <w:hideMark/>
          </w:tcPr>
          <w:p w14:paraId="345B1E18" w14:textId="435857AF"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2/06/2023</w:t>
            </w:r>
          </w:p>
        </w:tc>
        <w:tc>
          <w:tcPr>
            <w:tcW w:w="5248" w:type="dxa"/>
            <w:tcBorders>
              <w:top w:val="nil"/>
              <w:left w:val="nil"/>
              <w:bottom w:val="single" w:sz="4" w:space="0" w:color="auto"/>
              <w:right w:val="single" w:sz="8" w:space="0" w:color="auto"/>
            </w:tcBorders>
            <w:shd w:val="clear" w:color="auto" w:fill="auto"/>
            <w:vAlign w:val="center"/>
            <w:hideMark/>
          </w:tcPr>
          <w:p w14:paraId="269E42E8" w14:textId="6AA6E7DB"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Establecer que las sesiones ordinarias de la Comisión de Áreas Históricas y Patrimonio se realicen los días jueves, cada 15 días a las 14H30 comenzando el día 15 de junio del 2023 sin perjuicio de las sesiones extraordinarias que se pueden convocar en función de las necesidades de la Comisión.</w:t>
            </w:r>
          </w:p>
        </w:tc>
        <w:tc>
          <w:tcPr>
            <w:tcW w:w="1606" w:type="dxa"/>
            <w:vAlign w:val="center"/>
            <w:hideMark/>
          </w:tcPr>
          <w:p w14:paraId="20797D00"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575BAB90" w14:textId="77777777" w:rsidTr="006238F5">
        <w:trPr>
          <w:trHeight w:val="708"/>
        </w:trPr>
        <w:tc>
          <w:tcPr>
            <w:tcW w:w="562" w:type="dxa"/>
            <w:tcBorders>
              <w:top w:val="nil"/>
              <w:left w:val="single" w:sz="8" w:space="0" w:color="auto"/>
              <w:bottom w:val="single" w:sz="4" w:space="0" w:color="auto"/>
              <w:right w:val="single" w:sz="4" w:space="0" w:color="auto"/>
            </w:tcBorders>
          </w:tcPr>
          <w:p w14:paraId="79862BBD"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263776B2"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0634491"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713F0BD" w14:textId="38D14C27" w:rsidR="00A61E02" w:rsidRPr="00745817" w:rsidRDefault="00A61E02"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3</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452B23CB" w14:textId="51808E68"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SC-ORD-002-CAHP-01</w:t>
            </w:r>
          </w:p>
        </w:tc>
        <w:tc>
          <w:tcPr>
            <w:tcW w:w="1278" w:type="dxa"/>
            <w:tcBorders>
              <w:top w:val="nil"/>
              <w:left w:val="nil"/>
              <w:bottom w:val="single" w:sz="4" w:space="0" w:color="auto"/>
              <w:right w:val="single" w:sz="4" w:space="0" w:color="auto"/>
            </w:tcBorders>
            <w:shd w:val="clear" w:color="auto" w:fill="auto"/>
            <w:vAlign w:val="center"/>
            <w:hideMark/>
          </w:tcPr>
          <w:p w14:paraId="230902E2" w14:textId="6037F144"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15/06/2023</w:t>
            </w:r>
          </w:p>
        </w:tc>
        <w:tc>
          <w:tcPr>
            <w:tcW w:w="5248" w:type="dxa"/>
            <w:tcBorders>
              <w:top w:val="nil"/>
              <w:left w:val="nil"/>
              <w:bottom w:val="single" w:sz="4" w:space="0" w:color="auto"/>
              <w:right w:val="single" w:sz="8" w:space="0" w:color="auto"/>
            </w:tcBorders>
            <w:shd w:val="clear" w:color="auto" w:fill="auto"/>
            <w:vAlign w:val="center"/>
            <w:hideMark/>
          </w:tcPr>
          <w:p w14:paraId="2BC04D4D"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Se convoque desde la presidencia de esta Comisión a una mesa de trabajo, donde la Secretaria de Territorio Hábitat y Vivienda explique de forma detallada todos los aspectos relacionados con el proyecto de "ORDENANZA METROPOLITANA DE BIENES INMUEBLES INVENTARIADOS O DE INTERÉS PATRIMONIAL, ESPACIO PÚBLICO, CONJUNTOS, ÁREAS HISTÓRICAS Y ÁREAS PATRIMONIALES" y se expongan las observaciones de los miembros de la comisión.</w:t>
            </w:r>
          </w:p>
        </w:tc>
        <w:tc>
          <w:tcPr>
            <w:tcW w:w="1606" w:type="dxa"/>
            <w:vAlign w:val="center"/>
            <w:hideMark/>
          </w:tcPr>
          <w:p w14:paraId="0B625B77"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6101496E" w14:textId="77777777" w:rsidTr="006238F5">
        <w:trPr>
          <w:trHeight w:val="1152"/>
        </w:trPr>
        <w:tc>
          <w:tcPr>
            <w:tcW w:w="562" w:type="dxa"/>
            <w:tcBorders>
              <w:top w:val="nil"/>
              <w:left w:val="single" w:sz="8" w:space="0" w:color="auto"/>
              <w:bottom w:val="single" w:sz="4" w:space="0" w:color="auto"/>
              <w:right w:val="single" w:sz="4" w:space="0" w:color="auto"/>
            </w:tcBorders>
          </w:tcPr>
          <w:p w14:paraId="4125D817" w14:textId="77777777" w:rsidR="00211363" w:rsidRPr="00745817" w:rsidRDefault="00211363" w:rsidP="00A61E02">
            <w:pPr>
              <w:spacing w:after="0" w:line="240" w:lineRule="auto"/>
              <w:rPr>
                <w:rFonts w:eastAsia="Times New Roman" w:cs="Calibri"/>
                <w:color w:val="000000"/>
                <w:kern w:val="0"/>
                <w:sz w:val="20"/>
                <w:szCs w:val="20"/>
                <w:lang w:eastAsia="es-EC"/>
                <w14:ligatures w14:val="none"/>
              </w:rPr>
            </w:pPr>
          </w:p>
          <w:p w14:paraId="19AE6C1E" w14:textId="78711541"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4</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72D18A27" w14:textId="4BE40F5C"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SC-ORD-002-CAHP-02</w:t>
            </w:r>
          </w:p>
        </w:tc>
        <w:tc>
          <w:tcPr>
            <w:tcW w:w="1278" w:type="dxa"/>
            <w:tcBorders>
              <w:top w:val="nil"/>
              <w:left w:val="nil"/>
              <w:bottom w:val="single" w:sz="4" w:space="0" w:color="auto"/>
              <w:right w:val="single" w:sz="4" w:space="0" w:color="auto"/>
            </w:tcBorders>
            <w:shd w:val="clear" w:color="auto" w:fill="auto"/>
            <w:vAlign w:val="center"/>
            <w:hideMark/>
          </w:tcPr>
          <w:p w14:paraId="6BADE803" w14:textId="5D2FA481"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15/06/2023</w:t>
            </w:r>
          </w:p>
        </w:tc>
        <w:tc>
          <w:tcPr>
            <w:tcW w:w="5248" w:type="dxa"/>
            <w:tcBorders>
              <w:top w:val="nil"/>
              <w:left w:val="nil"/>
              <w:bottom w:val="single" w:sz="4" w:space="0" w:color="auto"/>
              <w:right w:val="single" w:sz="8" w:space="0" w:color="auto"/>
            </w:tcBorders>
            <w:shd w:val="clear" w:color="auto" w:fill="auto"/>
            <w:vAlign w:val="center"/>
            <w:hideMark/>
          </w:tcPr>
          <w:p w14:paraId="09AAA006"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Autorizar al presidente de la Comisión de Áreas Históricas y Patrimonio para que realice las gestiones necesarias ante el ejecutivo para que se nombre al Cronista de la Ciudad.</w:t>
            </w:r>
          </w:p>
        </w:tc>
        <w:tc>
          <w:tcPr>
            <w:tcW w:w="1606" w:type="dxa"/>
            <w:vAlign w:val="center"/>
            <w:hideMark/>
          </w:tcPr>
          <w:p w14:paraId="71C9AD11"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4B4A3E71" w14:textId="77777777" w:rsidTr="006238F5">
        <w:trPr>
          <w:trHeight w:val="2376"/>
        </w:trPr>
        <w:tc>
          <w:tcPr>
            <w:tcW w:w="562" w:type="dxa"/>
            <w:tcBorders>
              <w:top w:val="nil"/>
              <w:left w:val="single" w:sz="8" w:space="0" w:color="auto"/>
              <w:bottom w:val="single" w:sz="4" w:space="0" w:color="auto"/>
              <w:right w:val="single" w:sz="4" w:space="0" w:color="auto"/>
            </w:tcBorders>
          </w:tcPr>
          <w:p w14:paraId="07013774"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D31F2E0"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BFC4AE3"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474A805" w14:textId="18D1D822"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5</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096ADC4D" w14:textId="072E25A0"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SC-ORD-002-CAHP-03</w:t>
            </w:r>
          </w:p>
        </w:tc>
        <w:tc>
          <w:tcPr>
            <w:tcW w:w="1278" w:type="dxa"/>
            <w:tcBorders>
              <w:top w:val="nil"/>
              <w:left w:val="nil"/>
              <w:bottom w:val="single" w:sz="4" w:space="0" w:color="auto"/>
              <w:right w:val="single" w:sz="4" w:space="0" w:color="auto"/>
            </w:tcBorders>
            <w:shd w:val="clear" w:color="auto" w:fill="auto"/>
            <w:vAlign w:val="center"/>
            <w:hideMark/>
          </w:tcPr>
          <w:p w14:paraId="6392398E" w14:textId="07C6CACC"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15/06/2023</w:t>
            </w:r>
          </w:p>
        </w:tc>
        <w:tc>
          <w:tcPr>
            <w:tcW w:w="5248" w:type="dxa"/>
            <w:tcBorders>
              <w:top w:val="nil"/>
              <w:left w:val="nil"/>
              <w:bottom w:val="single" w:sz="4" w:space="0" w:color="auto"/>
              <w:right w:val="single" w:sz="8" w:space="0" w:color="auto"/>
            </w:tcBorders>
            <w:shd w:val="clear" w:color="auto" w:fill="auto"/>
            <w:vAlign w:val="center"/>
            <w:hideMark/>
          </w:tcPr>
          <w:p w14:paraId="7BB6F6A4" w14:textId="5B3990E1"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Se soliciten por medio de Secretaría dos informes en los que consten los archivos de los inventarios de los bienes inmuebles patrimoniales. Uno a la Secretaría de Territorio Hábitat y Vivienda en conjunto con el Instituto Metropolitano de Patrimonio y otro en el mismo sentido al Instituto Nacional de Patrimonio Cultural. Estos informes deberán ser</w:t>
            </w:r>
            <w:r w:rsidR="00211363"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presentados en el plazo de 15 días.</w:t>
            </w:r>
          </w:p>
        </w:tc>
        <w:tc>
          <w:tcPr>
            <w:tcW w:w="1606" w:type="dxa"/>
            <w:vAlign w:val="center"/>
            <w:hideMark/>
          </w:tcPr>
          <w:p w14:paraId="3520EDA9"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1A36462D" w14:textId="77777777" w:rsidTr="006238F5">
        <w:trPr>
          <w:trHeight w:val="3060"/>
        </w:trPr>
        <w:tc>
          <w:tcPr>
            <w:tcW w:w="562" w:type="dxa"/>
            <w:tcBorders>
              <w:top w:val="nil"/>
              <w:left w:val="single" w:sz="8" w:space="0" w:color="auto"/>
              <w:bottom w:val="single" w:sz="4" w:space="0" w:color="auto"/>
              <w:right w:val="single" w:sz="4" w:space="0" w:color="auto"/>
            </w:tcBorders>
          </w:tcPr>
          <w:p w14:paraId="07C987ED"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14123E3"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FC9A61C"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A2F50FF"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1D3D0DF"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235CE76"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770099D" w14:textId="0600A7E6"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6</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7A4A4AEA" w14:textId="10661F81"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SC-004-CAHP-01-O</w:t>
            </w:r>
          </w:p>
        </w:tc>
        <w:tc>
          <w:tcPr>
            <w:tcW w:w="1278" w:type="dxa"/>
            <w:tcBorders>
              <w:top w:val="nil"/>
              <w:left w:val="nil"/>
              <w:bottom w:val="single" w:sz="4" w:space="0" w:color="auto"/>
              <w:right w:val="single" w:sz="4" w:space="0" w:color="auto"/>
            </w:tcBorders>
            <w:shd w:val="clear" w:color="auto" w:fill="auto"/>
            <w:vAlign w:val="center"/>
            <w:hideMark/>
          </w:tcPr>
          <w:p w14:paraId="0F28F95C" w14:textId="756A5085"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13/07/2023</w:t>
            </w:r>
          </w:p>
        </w:tc>
        <w:tc>
          <w:tcPr>
            <w:tcW w:w="5248" w:type="dxa"/>
            <w:tcBorders>
              <w:top w:val="nil"/>
              <w:left w:val="nil"/>
              <w:bottom w:val="single" w:sz="4" w:space="0" w:color="auto"/>
              <w:right w:val="single" w:sz="8" w:space="0" w:color="auto"/>
            </w:tcBorders>
            <w:shd w:val="clear" w:color="auto" w:fill="auto"/>
            <w:vAlign w:val="center"/>
            <w:hideMark/>
          </w:tcPr>
          <w:p w14:paraId="31F2E5C3"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Convocar a una mesa de trabajo en la que participen los miembros de la Comisión de Áreas Históricas y Patrimonio; Dirección Metropolitana de Bienes Inmuebles; Fundación Museos de la Ciudad; Secretaría de Cultura; Secretaría de Territorio, Hábitat y Vivienda; Instituto Metropolitano de Patrimonio; Instituto Nacional de Patrimonio Cultural; y, Procuraduría Metropolitana, en la que se trate sobre la problemática de los bienes muebles patrimoniales o de posible interés patrimonial del acervo de la memoria social que se encuentran en el edificio Aranjuez ubicado en las calles Jorge Washington N21-35 y Reina Victoria.</w:t>
            </w:r>
          </w:p>
        </w:tc>
        <w:tc>
          <w:tcPr>
            <w:tcW w:w="1606" w:type="dxa"/>
            <w:vAlign w:val="center"/>
            <w:hideMark/>
          </w:tcPr>
          <w:p w14:paraId="4E652B2D"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349891BB" w14:textId="77777777" w:rsidTr="006238F5">
        <w:trPr>
          <w:trHeight w:val="2718"/>
        </w:trPr>
        <w:tc>
          <w:tcPr>
            <w:tcW w:w="562" w:type="dxa"/>
            <w:tcBorders>
              <w:top w:val="nil"/>
              <w:left w:val="single" w:sz="8" w:space="0" w:color="auto"/>
              <w:bottom w:val="single" w:sz="4" w:space="0" w:color="auto"/>
              <w:right w:val="single" w:sz="4" w:space="0" w:color="auto"/>
            </w:tcBorders>
          </w:tcPr>
          <w:p w14:paraId="4BED054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37894DC"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437FAD4"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41CEA90"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0EA857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788C67B"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2F66BE7" w14:textId="300EEC37"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7</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2F2EE43F" w14:textId="38D34A11"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SC-004-CAHP-02-O</w:t>
            </w:r>
          </w:p>
        </w:tc>
        <w:tc>
          <w:tcPr>
            <w:tcW w:w="1278" w:type="dxa"/>
            <w:tcBorders>
              <w:top w:val="nil"/>
              <w:left w:val="nil"/>
              <w:bottom w:val="single" w:sz="4" w:space="0" w:color="auto"/>
              <w:right w:val="single" w:sz="4" w:space="0" w:color="auto"/>
            </w:tcBorders>
            <w:shd w:val="clear" w:color="auto" w:fill="auto"/>
            <w:vAlign w:val="center"/>
            <w:hideMark/>
          </w:tcPr>
          <w:p w14:paraId="34F70BB2" w14:textId="0AA00065"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13/07/2023</w:t>
            </w:r>
          </w:p>
        </w:tc>
        <w:tc>
          <w:tcPr>
            <w:tcW w:w="5248" w:type="dxa"/>
            <w:tcBorders>
              <w:top w:val="nil"/>
              <w:left w:val="nil"/>
              <w:bottom w:val="single" w:sz="4" w:space="0" w:color="auto"/>
              <w:right w:val="single" w:sz="8" w:space="0" w:color="auto"/>
            </w:tcBorders>
            <w:shd w:val="clear" w:color="auto" w:fill="auto"/>
            <w:vAlign w:val="bottom"/>
            <w:hideMark/>
          </w:tcPr>
          <w:p w14:paraId="7A58C190"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Solicitar a la Agencia Metropolitana de Control y Secretaría General de Seguridad y Gobernabilidad realicen las inspecciones necesarias en las que se constate el estado del</w:t>
            </w:r>
            <w:r w:rsidRPr="00745817">
              <w:rPr>
                <w:rFonts w:eastAsia="Times New Roman" w:cs="Calibri"/>
                <w:color w:val="000000"/>
                <w:kern w:val="0"/>
                <w:sz w:val="20"/>
                <w:szCs w:val="20"/>
                <w:lang w:eastAsia="es-EC"/>
                <w14:ligatures w14:val="none"/>
              </w:rPr>
              <w:br/>
              <w:t xml:space="preserve">edificio Aranjuez ubicado en las calles Jorge Washington N21-35 y Reina Victoria. </w:t>
            </w:r>
          </w:p>
          <w:p w14:paraId="04887818" w14:textId="1FAAC593"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Además, exhortar al Ministerio de Cultura y Patrimonio para que tome las medidas preventivas con el fin de precautelar la seguridad de la ciudadanía y bienes patrimoniales que se encuentran en el edificio Aranjuez; y, solicitar a la Procuraduría Metropolitana se remita un informe sobre los recursos administrativos relacionados con el edificio Aranjuez.</w:t>
            </w:r>
          </w:p>
        </w:tc>
        <w:tc>
          <w:tcPr>
            <w:tcW w:w="1606" w:type="dxa"/>
            <w:vAlign w:val="center"/>
            <w:hideMark/>
          </w:tcPr>
          <w:p w14:paraId="0273EEB0"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3C643501" w14:textId="77777777" w:rsidTr="006238F5">
        <w:trPr>
          <w:trHeight w:val="1800"/>
        </w:trPr>
        <w:tc>
          <w:tcPr>
            <w:tcW w:w="562" w:type="dxa"/>
            <w:tcBorders>
              <w:top w:val="nil"/>
              <w:left w:val="single" w:sz="8" w:space="0" w:color="auto"/>
              <w:bottom w:val="single" w:sz="4" w:space="0" w:color="auto"/>
              <w:right w:val="single" w:sz="4" w:space="0" w:color="auto"/>
            </w:tcBorders>
          </w:tcPr>
          <w:p w14:paraId="445BAA9C"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63D80D1"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239BFBA"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530D6DF"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81035C1" w14:textId="0C7D1239"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8</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5C1B8AD3" w14:textId="429638DC"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Nro. SC-008-ORD-CAHP-01</w:t>
            </w:r>
          </w:p>
        </w:tc>
        <w:tc>
          <w:tcPr>
            <w:tcW w:w="1278" w:type="dxa"/>
            <w:tcBorders>
              <w:top w:val="nil"/>
              <w:left w:val="nil"/>
              <w:bottom w:val="single" w:sz="4" w:space="0" w:color="auto"/>
              <w:right w:val="single" w:sz="4" w:space="0" w:color="auto"/>
            </w:tcBorders>
            <w:shd w:val="clear" w:color="auto" w:fill="auto"/>
            <w:vAlign w:val="center"/>
            <w:hideMark/>
          </w:tcPr>
          <w:p w14:paraId="27A9B3F8" w14:textId="705EB718"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21/09/2023</w:t>
            </w:r>
          </w:p>
        </w:tc>
        <w:tc>
          <w:tcPr>
            <w:tcW w:w="5248" w:type="dxa"/>
            <w:tcBorders>
              <w:top w:val="nil"/>
              <w:left w:val="nil"/>
              <w:bottom w:val="single" w:sz="4" w:space="0" w:color="auto"/>
              <w:right w:val="single" w:sz="8" w:space="0" w:color="auto"/>
            </w:tcBorders>
            <w:shd w:val="clear" w:color="auto" w:fill="auto"/>
            <w:vAlign w:val="center"/>
            <w:hideMark/>
          </w:tcPr>
          <w:p w14:paraId="3469F97A"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 I-SCAHP-2023-001</w:t>
            </w:r>
            <w:r w:rsidRPr="00745817">
              <w:rPr>
                <w:rFonts w:eastAsia="Times New Roman" w:cs="Calibri"/>
                <w:color w:val="000000"/>
                <w:kern w:val="0"/>
                <w:sz w:val="20"/>
                <w:szCs w:val="20"/>
                <w:lang w:eastAsia="es-EC"/>
                <w14:ligatures w14:val="none"/>
              </w:rPr>
              <w:br/>
              <w:t>de la Subcomisión Técnica de Áreas Históricas y Patrimonio; y, aprobar el Proyecto</w:t>
            </w:r>
            <w:r w:rsidRPr="00745817">
              <w:rPr>
                <w:rFonts w:eastAsia="Times New Roman" w:cs="Calibri"/>
                <w:color w:val="000000"/>
                <w:kern w:val="0"/>
                <w:sz w:val="20"/>
                <w:szCs w:val="20"/>
                <w:lang w:eastAsia="es-EC"/>
                <w14:ligatures w14:val="none"/>
              </w:rPr>
              <w:br/>
              <w:t xml:space="preserve">definitivo de obra nueva “Edificio Itchimbía” en el predio N° 214888 y clave catastral </w:t>
            </w:r>
            <w:r w:rsidRPr="00745817">
              <w:rPr>
                <w:rFonts w:eastAsia="Times New Roman" w:cs="Calibri"/>
                <w:color w:val="000000"/>
                <w:kern w:val="0"/>
                <w:sz w:val="20"/>
                <w:szCs w:val="20"/>
                <w:lang w:eastAsia="es-EC"/>
                <w14:ligatures w14:val="none"/>
              </w:rPr>
              <w:br/>
              <w:t>N° 20002-03-040, ubicado en la calle Valparaíso, barrio San Blas, parroquia Centro Histórico, propiedad de MEJIA NARVAEZ S.C.C.</w:t>
            </w:r>
          </w:p>
        </w:tc>
        <w:tc>
          <w:tcPr>
            <w:tcW w:w="1606" w:type="dxa"/>
            <w:vAlign w:val="center"/>
            <w:hideMark/>
          </w:tcPr>
          <w:p w14:paraId="609482A1"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29CB44DC" w14:textId="77777777" w:rsidTr="006238F5">
        <w:trPr>
          <w:trHeight w:val="2688"/>
        </w:trPr>
        <w:tc>
          <w:tcPr>
            <w:tcW w:w="562" w:type="dxa"/>
            <w:tcBorders>
              <w:top w:val="nil"/>
              <w:left w:val="single" w:sz="8" w:space="0" w:color="auto"/>
              <w:bottom w:val="single" w:sz="4" w:space="0" w:color="auto"/>
              <w:right w:val="single" w:sz="4" w:space="0" w:color="auto"/>
            </w:tcBorders>
          </w:tcPr>
          <w:p w14:paraId="35B04443"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BC5062D"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B377F30"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65988C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04BF4C9" w14:textId="73E22877"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9</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6B522B05" w14:textId="40EAF1D3"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Nro. SC-008-ORD-CAHP-02</w:t>
            </w:r>
          </w:p>
        </w:tc>
        <w:tc>
          <w:tcPr>
            <w:tcW w:w="1278" w:type="dxa"/>
            <w:tcBorders>
              <w:top w:val="nil"/>
              <w:left w:val="nil"/>
              <w:bottom w:val="single" w:sz="4" w:space="0" w:color="auto"/>
              <w:right w:val="single" w:sz="4" w:space="0" w:color="auto"/>
            </w:tcBorders>
            <w:shd w:val="clear" w:color="auto" w:fill="auto"/>
            <w:vAlign w:val="center"/>
            <w:hideMark/>
          </w:tcPr>
          <w:p w14:paraId="4A495FD8" w14:textId="7CA2FC64"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21/09/2023</w:t>
            </w:r>
          </w:p>
        </w:tc>
        <w:tc>
          <w:tcPr>
            <w:tcW w:w="5248" w:type="dxa"/>
            <w:tcBorders>
              <w:top w:val="nil"/>
              <w:left w:val="nil"/>
              <w:bottom w:val="single" w:sz="4" w:space="0" w:color="auto"/>
              <w:right w:val="single" w:sz="8" w:space="0" w:color="auto"/>
            </w:tcBorders>
            <w:shd w:val="clear" w:color="auto" w:fill="auto"/>
            <w:vAlign w:val="center"/>
            <w:hideMark/>
          </w:tcPr>
          <w:p w14:paraId="7BEEB336"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 I-SCAHP-2023-002 de la Subcomisión Técnica de Áreas Históricas y Patrimonio; y, aprobar el proyecto arquitectónico de obra nueva denominado “EDIFICIO QUINABANDA TUALOMBO” que se desarrolla en el lote con predio N°599684 y clave catastral N°2020117024, ubicado en la calle Antonio de Rivera, barrio La Loma, parroquia Centro Histórico, propiedad de QUINABANDA CHACAN RAUL ALBERTO.</w:t>
            </w:r>
          </w:p>
        </w:tc>
        <w:tc>
          <w:tcPr>
            <w:tcW w:w="1606" w:type="dxa"/>
            <w:vAlign w:val="center"/>
            <w:hideMark/>
          </w:tcPr>
          <w:p w14:paraId="0F5E2557"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5348E7E5" w14:textId="77777777" w:rsidTr="006238F5">
        <w:trPr>
          <w:trHeight w:val="2172"/>
        </w:trPr>
        <w:tc>
          <w:tcPr>
            <w:tcW w:w="562" w:type="dxa"/>
            <w:tcBorders>
              <w:top w:val="nil"/>
              <w:left w:val="single" w:sz="8" w:space="0" w:color="auto"/>
              <w:bottom w:val="single" w:sz="4" w:space="0" w:color="auto"/>
              <w:right w:val="single" w:sz="4" w:space="0" w:color="auto"/>
            </w:tcBorders>
          </w:tcPr>
          <w:p w14:paraId="486D0FD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E3D046A"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C886C71"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D90354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13EA530" w14:textId="38B4DD07"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10</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761D85FC" w14:textId="4CFA8149"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Nro. SC-008-ORD-CAHP-03</w:t>
            </w:r>
          </w:p>
        </w:tc>
        <w:tc>
          <w:tcPr>
            <w:tcW w:w="1278" w:type="dxa"/>
            <w:tcBorders>
              <w:top w:val="nil"/>
              <w:left w:val="nil"/>
              <w:bottom w:val="single" w:sz="4" w:space="0" w:color="auto"/>
              <w:right w:val="single" w:sz="4" w:space="0" w:color="auto"/>
            </w:tcBorders>
            <w:shd w:val="clear" w:color="auto" w:fill="auto"/>
            <w:vAlign w:val="center"/>
            <w:hideMark/>
          </w:tcPr>
          <w:p w14:paraId="65A9FB1F" w14:textId="13B97F18"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21/09/2023</w:t>
            </w:r>
          </w:p>
        </w:tc>
        <w:tc>
          <w:tcPr>
            <w:tcW w:w="5248" w:type="dxa"/>
            <w:tcBorders>
              <w:top w:val="nil"/>
              <w:left w:val="nil"/>
              <w:bottom w:val="single" w:sz="4" w:space="0" w:color="auto"/>
              <w:right w:val="single" w:sz="8" w:space="0" w:color="auto"/>
            </w:tcBorders>
            <w:shd w:val="clear" w:color="auto" w:fill="auto"/>
            <w:vAlign w:val="center"/>
            <w:hideMark/>
          </w:tcPr>
          <w:p w14:paraId="4513C7BA" w14:textId="6975D611"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No.I-SCAHP-2023-003 de la Subcomisión Técnica de Áreas Históricas y Patrimonio; y, aprobar el Proyecto sustitutivo “PLAZA DEL PARQUE”, en el predio N° 279186 y clave catastral N°10516 02020, ubicado en la calle: Francisco de Orellana, barrio Cumbayá Cabecera, parroquia Cumbayá, propiedad de PALACIOS GRANDA DANIELA LIZBETH.</w:t>
            </w:r>
          </w:p>
        </w:tc>
        <w:tc>
          <w:tcPr>
            <w:tcW w:w="1606" w:type="dxa"/>
            <w:vAlign w:val="center"/>
            <w:hideMark/>
          </w:tcPr>
          <w:p w14:paraId="22E200E4"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15387F51" w14:textId="77777777" w:rsidTr="006238F5">
        <w:trPr>
          <w:trHeight w:val="1992"/>
        </w:trPr>
        <w:tc>
          <w:tcPr>
            <w:tcW w:w="562" w:type="dxa"/>
            <w:tcBorders>
              <w:top w:val="nil"/>
              <w:left w:val="single" w:sz="8" w:space="0" w:color="auto"/>
              <w:bottom w:val="single" w:sz="4" w:space="0" w:color="auto"/>
              <w:right w:val="single" w:sz="4" w:space="0" w:color="auto"/>
            </w:tcBorders>
          </w:tcPr>
          <w:p w14:paraId="0EFDE1DC"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6B89504"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9702B15"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D3EE147" w14:textId="0239AB60"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11</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2EF51775" w14:textId="1CCD3C7A"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SC-ORD-009-CAHP-01</w:t>
            </w:r>
          </w:p>
        </w:tc>
        <w:tc>
          <w:tcPr>
            <w:tcW w:w="1278" w:type="dxa"/>
            <w:tcBorders>
              <w:top w:val="nil"/>
              <w:left w:val="nil"/>
              <w:bottom w:val="single" w:sz="4" w:space="0" w:color="auto"/>
              <w:right w:val="single" w:sz="4" w:space="0" w:color="auto"/>
            </w:tcBorders>
            <w:shd w:val="clear" w:color="auto" w:fill="auto"/>
            <w:vAlign w:val="center"/>
            <w:hideMark/>
          </w:tcPr>
          <w:p w14:paraId="0B91A020" w14:textId="0EF1C885"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5/10/2023</w:t>
            </w:r>
          </w:p>
        </w:tc>
        <w:tc>
          <w:tcPr>
            <w:tcW w:w="5248" w:type="dxa"/>
            <w:tcBorders>
              <w:top w:val="nil"/>
              <w:left w:val="nil"/>
              <w:bottom w:val="single" w:sz="4" w:space="0" w:color="auto"/>
              <w:right w:val="single" w:sz="8" w:space="0" w:color="auto"/>
            </w:tcBorders>
            <w:shd w:val="clear" w:color="auto" w:fill="auto"/>
            <w:vAlign w:val="center"/>
            <w:hideMark/>
          </w:tcPr>
          <w:p w14:paraId="6CB89D13"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Establecer una mesa de trabajo entre Procuraduría Metropolitana, Instituto Metropolitano de Patrimonio y la Congregación de Padres Josefinos de Murialdo y de la Comunidad de la Parroquia la Magdalena para tratar sobre la instrumentación de un convenio que permita la intervención en la iglesia de La Magdalena.</w:t>
            </w:r>
          </w:p>
        </w:tc>
        <w:tc>
          <w:tcPr>
            <w:tcW w:w="1606" w:type="dxa"/>
            <w:vAlign w:val="center"/>
            <w:hideMark/>
          </w:tcPr>
          <w:p w14:paraId="016EDD9D"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0D2DEDB7" w14:textId="77777777" w:rsidTr="006238F5">
        <w:trPr>
          <w:trHeight w:val="3132"/>
        </w:trPr>
        <w:tc>
          <w:tcPr>
            <w:tcW w:w="562" w:type="dxa"/>
            <w:tcBorders>
              <w:top w:val="nil"/>
              <w:left w:val="single" w:sz="8" w:space="0" w:color="auto"/>
              <w:bottom w:val="single" w:sz="4" w:space="0" w:color="auto"/>
              <w:right w:val="single" w:sz="4" w:space="0" w:color="auto"/>
            </w:tcBorders>
          </w:tcPr>
          <w:p w14:paraId="6504CE0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7AACF28"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D15B723"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EAA8CD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062204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3188F2F" w14:textId="7F7E485E"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12</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33791182" w14:textId="0895E70B"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SC-ORD-009-CAHP-02</w:t>
            </w:r>
          </w:p>
        </w:tc>
        <w:tc>
          <w:tcPr>
            <w:tcW w:w="1278" w:type="dxa"/>
            <w:tcBorders>
              <w:top w:val="nil"/>
              <w:left w:val="nil"/>
              <w:bottom w:val="single" w:sz="4" w:space="0" w:color="auto"/>
              <w:right w:val="single" w:sz="4" w:space="0" w:color="auto"/>
            </w:tcBorders>
            <w:shd w:val="clear" w:color="auto" w:fill="auto"/>
            <w:vAlign w:val="center"/>
            <w:hideMark/>
          </w:tcPr>
          <w:p w14:paraId="46A1675B" w14:textId="48A577CD"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5/10/2023</w:t>
            </w:r>
          </w:p>
        </w:tc>
        <w:tc>
          <w:tcPr>
            <w:tcW w:w="5248" w:type="dxa"/>
            <w:tcBorders>
              <w:top w:val="nil"/>
              <w:left w:val="nil"/>
              <w:bottom w:val="single" w:sz="4" w:space="0" w:color="auto"/>
              <w:right w:val="single" w:sz="8" w:space="0" w:color="auto"/>
            </w:tcBorders>
            <w:shd w:val="clear" w:color="auto" w:fill="auto"/>
            <w:vAlign w:val="center"/>
            <w:hideMark/>
          </w:tcPr>
          <w:p w14:paraId="3906D5F4"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Solicitar a la Secretaría de Territorio, Hábitat y Vivienda, que continúe con la sistematización de todas las observaciones presentadas al Proyecto de “Ordenanza Metropolitana de Bienes Inmuebles Inventariados o de Interés Patrimonial, Espacio Público, Conjuntos, Áreas Históricas y Áreas Patrimoniales”, realizadas durante y después de su tratamiento en la sesión de Concejo N° 024 del 26 de septiembre de 2023, y organice mesas de trabajo, donde se deberán analizar también con los funcionarios pertinentes, los temas de índole tributario, financiero y jurídico.</w:t>
            </w:r>
          </w:p>
        </w:tc>
        <w:tc>
          <w:tcPr>
            <w:tcW w:w="1606" w:type="dxa"/>
            <w:vAlign w:val="center"/>
            <w:hideMark/>
          </w:tcPr>
          <w:p w14:paraId="564AC329"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3B5C919D" w14:textId="77777777" w:rsidTr="006238F5">
        <w:trPr>
          <w:trHeight w:val="3096"/>
        </w:trPr>
        <w:tc>
          <w:tcPr>
            <w:tcW w:w="562" w:type="dxa"/>
            <w:tcBorders>
              <w:top w:val="nil"/>
              <w:left w:val="single" w:sz="8" w:space="0" w:color="auto"/>
              <w:bottom w:val="single" w:sz="4" w:space="0" w:color="auto"/>
              <w:right w:val="single" w:sz="4" w:space="0" w:color="auto"/>
            </w:tcBorders>
          </w:tcPr>
          <w:p w14:paraId="2D415EE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20A8152"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D3F00D5"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9D41E18"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24973AF"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96AB264"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2A7A583" w14:textId="16E7E5E1"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13</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36053596" w14:textId="79CD58D9"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SC-EXT-001-CAHP-01</w:t>
            </w:r>
          </w:p>
        </w:tc>
        <w:tc>
          <w:tcPr>
            <w:tcW w:w="1278" w:type="dxa"/>
            <w:tcBorders>
              <w:top w:val="nil"/>
              <w:left w:val="nil"/>
              <w:bottom w:val="single" w:sz="4" w:space="0" w:color="auto"/>
              <w:right w:val="single" w:sz="4" w:space="0" w:color="auto"/>
            </w:tcBorders>
            <w:shd w:val="clear" w:color="auto" w:fill="auto"/>
            <w:vAlign w:val="center"/>
            <w:hideMark/>
          </w:tcPr>
          <w:p w14:paraId="00E58680" w14:textId="2901E470"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1/11/2023</w:t>
            </w:r>
          </w:p>
        </w:tc>
        <w:tc>
          <w:tcPr>
            <w:tcW w:w="5248" w:type="dxa"/>
            <w:tcBorders>
              <w:top w:val="nil"/>
              <w:left w:val="nil"/>
              <w:bottom w:val="single" w:sz="4" w:space="0" w:color="auto"/>
              <w:right w:val="single" w:sz="8" w:space="0" w:color="auto"/>
            </w:tcBorders>
            <w:shd w:val="clear" w:color="auto" w:fill="auto"/>
            <w:vAlign w:val="center"/>
            <w:hideMark/>
          </w:tcPr>
          <w:p w14:paraId="00658929" w14:textId="3268BB4E"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Convocar a una mesa de trabajo para el día martes, 7 de noviembre a las 15h00 en una de las salas disponibles de la Secretaría General del Concejo Metropolitano en la que participen los concejales miembros de la Comisión de Áreas Históricas y Patrimonio en coordinación con Instituto Metropolitano de Patrimonio, la Unidad de Áreas Históricas de la Secretaría de Territorio Hábitat y Vivienda y “MCMA” Taller de Arquitectura, con el fin de tratar el proyecto de Rehabilitación Urbano Arquitectónica de la Piscina El Sena-Barrio de La Recoleta y su modelo de Gestión.</w:t>
            </w:r>
          </w:p>
        </w:tc>
        <w:tc>
          <w:tcPr>
            <w:tcW w:w="1606" w:type="dxa"/>
            <w:vAlign w:val="center"/>
            <w:hideMark/>
          </w:tcPr>
          <w:p w14:paraId="524BA743"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07C5A64B" w14:textId="77777777" w:rsidTr="006238F5">
        <w:trPr>
          <w:trHeight w:val="2556"/>
        </w:trPr>
        <w:tc>
          <w:tcPr>
            <w:tcW w:w="562" w:type="dxa"/>
            <w:tcBorders>
              <w:top w:val="nil"/>
              <w:left w:val="single" w:sz="8" w:space="0" w:color="auto"/>
              <w:bottom w:val="single" w:sz="4" w:space="0" w:color="auto"/>
              <w:right w:val="single" w:sz="4" w:space="0" w:color="auto"/>
            </w:tcBorders>
          </w:tcPr>
          <w:p w14:paraId="7993DDB1"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606779D"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81ACBF7"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25D0081"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E0AC4B7" w14:textId="370FC09C"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14</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694B010F" w14:textId="55D68474"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SC-EXT-001-CAHP-02</w:t>
            </w:r>
          </w:p>
        </w:tc>
        <w:tc>
          <w:tcPr>
            <w:tcW w:w="1278" w:type="dxa"/>
            <w:tcBorders>
              <w:top w:val="nil"/>
              <w:left w:val="nil"/>
              <w:bottom w:val="single" w:sz="4" w:space="0" w:color="auto"/>
              <w:right w:val="single" w:sz="4" w:space="0" w:color="auto"/>
            </w:tcBorders>
            <w:shd w:val="clear" w:color="auto" w:fill="auto"/>
            <w:vAlign w:val="center"/>
            <w:hideMark/>
          </w:tcPr>
          <w:p w14:paraId="7D749228" w14:textId="1FC6CF0D"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1/11/2023</w:t>
            </w:r>
          </w:p>
        </w:tc>
        <w:tc>
          <w:tcPr>
            <w:tcW w:w="5248" w:type="dxa"/>
            <w:tcBorders>
              <w:top w:val="nil"/>
              <w:left w:val="nil"/>
              <w:bottom w:val="single" w:sz="4" w:space="0" w:color="auto"/>
              <w:right w:val="single" w:sz="8" w:space="0" w:color="auto"/>
            </w:tcBorders>
            <w:shd w:val="clear" w:color="auto" w:fill="auto"/>
            <w:vAlign w:val="center"/>
            <w:hideMark/>
          </w:tcPr>
          <w:p w14:paraId="7C181671"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Nro. I-SCAHP-2023-004 de la Subcomisión Técnica de Áreas Históricas y Patrimonio; y aprobar el proyecto arquitectónico de obra nueva denominado “Fybeca Parque Cumbayá”, que se desarrolla en el lote con predio N°118719 con clave catastral N°1051513008, que se encuentra ubicado en el barrio Cumbayá Cabecera, parroquia Cumbayá, propiedad de AVILES ESPINOZA CARMEN</w:t>
            </w:r>
          </w:p>
        </w:tc>
        <w:tc>
          <w:tcPr>
            <w:tcW w:w="1606" w:type="dxa"/>
            <w:vAlign w:val="center"/>
            <w:hideMark/>
          </w:tcPr>
          <w:p w14:paraId="4321EE74"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535F48F8" w14:textId="77777777" w:rsidTr="006238F5">
        <w:trPr>
          <w:trHeight w:val="2556"/>
        </w:trPr>
        <w:tc>
          <w:tcPr>
            <w:tcW w:w="562" w:type="dxa"/>
            <w:tcBorders>
              <w:top w:val="nil"/>
              <w:left w:val="single" w:sz="8" w:space="0" w:color="auto"/>
              <w:bottom w:val="single" w:sz="4" w:space="0" w:color="auto"/>
              <w:right w:val="single" w:sz="4" w:space="0" w:color="auto"/>
            </w:tcBorders>
          </w:tcPr>
          <w:p w14:paraId="2FBA89D2"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738AFA55"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E056BE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3741679"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D7C3188" w14:textId="510A4E8B"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15</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44895008" w14:textId="21A4274A"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SC-EXT-001-CAHP-03</w:t>
            </w:r>
          </w:p>
        </w:tc>
        <w:tc>
          <w:tcPr>
            <w:tcW w:w="1278" w:type="dxa"/>
            <w:tcBorders>
              <w:top w:val="nil"/>
              <w:left w:val="nil"/>
              <w:bottom w:val="single" w:sz="4" w:space="0" w:color="auto"/>
              <w:right w:val="single" w:sz="4" w:space="0" w:color="auto"/>
            </w:tcBorders>
            <w:shd w:val="clear" w:color="auto" w:fill="auto"/>
            <w:vAlign w:val="center"/>
            <w:hideMark/>
          </w:tcPr>
          <w:p w14:paraId="62D01301" w14:textId="54AA2E80" w:rsidR="00A61E02" w:rsidRPr="00745817" w:rsidRDefault="001C6C41"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A61E02" w:rsidRPr="00745817">
              <w:rPr>
                <w:rFonts w:eastAsia="Times New Roman" w:cs="Calibri"/>
                <w:color w:val="000000"/>
                <w:kern w:val="0"/>
                <w:sz w:val="20"/>
                <w:szCs w:val="20"/>
                <w:lang w:eastAsia="es-EC"/>
                <w14:ligatures w14:val="none"/>
              </w:rPr>
              <w:t>1/11/2023</w:t>
            </w:r>
          </w:p>
        </w:tc>
        <w:tc>
          <w:tcPr>
            <w:tcW w:w="5248" w:type="dxa"/>
            <w:tcBorders>
              <w:top w:val="nil"/>
              <w:left w:val="nil"/>
              <w:bottom w:val="single" w:sz="4" w:space="0" w:color="auto"/>
              <w:right w:val="single" w:sz="8" w:space="0" w:color="auto"/>
            </w:tcBorders>
            <w:shd w:val="clear" w:color="auto" w:fill="auto"/>
            <w:vAlign w:val="center"/>
            <w:hideMark/>
          </w:tcPr>
          <w:p w14:paraId="6375EDDE" w14:textId="0B1FE94E"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Nro. I-SCAHP-2023-005 de la Subcomisión Técnica de Áreas Históricas y Patrimonio; y aprobar el proyecto sustitutivo de obra nueva denominado “Residencia Díaz”, que se desarrolla en el lote con predio Nro. 3699468 y clave catastral Nro. 13317-07-034, ubicado en la calle Carapungo, barrio Central C., parroquia Calderón, propiedad de DIAZ ANDRADE MÁXIMO ALBERTO Y OTRA.</w:t>
            </w:r>
          </w:p>
        </w:tc>
        <w:tc>
          <w:tcPr>
            <w:tcW w:w="1606" w:type="dxa"/>
            <w:vAlign w:val="center"/>
            <w:hideMark/>
          </w:tcPr>
          <w:p w14:paraId="3E335C0E"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6B6B2EB2" w14:textId="77777777" w:rsidTr="006238F5">
        <w:trPr>
          <w:trHeight w:val="2064"/>
        </w:trPr>
        <w:tc>
          <w:tcPr>
            <w:tcW w:w="562" w:type="dxa"/>
            <w:tcBorders>
              <w:top w:val="nil"/>
              <w:left w:val="single" w:sz="8" w:space="0" w:color="auto"/>
              <w:bottom w:val="single" w:sz="4" w:space="0" w:color="auto"/>
              <w:right w:val="single" w:sz="4" w:space="0" w:color="auto"/>
            </w:tcBorders>
          </w:tcPr>
          <w:p w14:paraId="39960A5B"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5485CDC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0EA2F853"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36BA772D" w14:textId="2C352A42"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16</w:t>
            </w:r>
          </w:p>
        </w:tc>
        <w:tc>
          <w:tcPr>
            <w:tcW w:w="1691" w:type="dxa"/>
            <w:tcBorders>
              <w:top w:val="nil"/>
              <w:left w:val="single" w:sz="8" w:space="0" w:color="auto"/>
              <w:bottom w:val="single" w:sz="4" w:space="0" w:color="auto"/>
              <w:right w:val="single" w:sz="4" w:space="0" w:color="auto"/>
            </w:tcBorders>
            <w:shd w:val="clear" w:color="auto" w:fill="auto"/>
            <w:vAlign w:val="center"/>
            <w:hideMark/>
          </w:tcPr>
          <w:p w14:paraId="097F41AA" w14:textId="318410DC"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SC-EXT-002-CAHP-01</w:t>
            </w:r>
          </w:p>
        </w:tc>
        <w:tc>
          <w:tcPr>
            <w:tcW w:w="1278" w:type="dxa"/>
            <w:tcBorders>
              <w:top w:val="nil"/>
              <w:left w:val="nil"/>
              <w:bottom w:val="single" w:sz="4" w:space="0" w:color="auto"/>
              <w:right w:val="single" w:sz="4" w:space="0" w:color="auto"/>
            </w:tcBorders>
            <w:shd w:val="clear" w:color="auto" w:fill="auto"/>
            <w:vAlign w:val="center"/>
            <w:hideMark/>
          </w:tcPr>
          <w:p w14:paraId="7206DBFD" w14:textId="77777777"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20/11/2023</w:t>
            </w:r>
          </w:p>
        </w:tc>
        <w:tc>
          <w:tcPr>
            <w:tcW w:w="5248" w:type="dxa"/>
            <w:tcBorders>
              <w:top w:val="nil"/>
              <w:left w:val="nil"/>
              <w:bottom w:val="single" w:sz="4" w:space="0" w:color="auto"/>
              <w:right w:val="single" w:sz="8" w:space="0" w:color="auto"/>
            </w:tcBorders>
            <w:shd w:val="clear" w:color="auto" w:fill="auto"/>
            <w:vAlign w:val="center"/>
            <w:hideMark/>
          </w:tcPr>
          <w:p w14:paraId="0C3272D2" w14:textId="77777777" w:rsidR="00A61E02" w:rsidRPr="00745817" w:rsidRDefault="00A61E02" w:rsidP="00A61E02">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Solicitar la actualización de los informes de la Dirección Metropolitana Financiera, Dirección Metropolitana Tributaria y Procuraduría Metropolitana respecto al Proyecto de “Ordenanza Metropolitana de Bienes Inmuebles Inventariados o de Interés Patrimonial, Espacio Público, Conjuntos, Áreas Históricas y Áreas Patrimoniales”</w:t>
            </w:r>
          </w:p>
        </w:tc>
        <w:tc>
          <w:tcPr>
            <w:tcW w:w="1606" w:type="dxa"/>
            <w:vAlign w:val="center"/>
            <w:hideMark/>
          </w:tcPr>
          <w:p w14:paraId="066BAA26"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A61E02" w:rsidRPr="00745817" w14:paraId="7E306299" w14:textId="77777777" w:rsidTr="006238F5">
        <w:trPr>
          <w:trHeight w:val="2710"/>
        </w:trPr>
        <w:tc>
          <w:tcPr>
            <w:tcW w:w="562" w:type="dxa"/>
            <w:tcBorders>
              <w:top w:val="nil"/>
              <w:left w:val="single" w:sz="8" w:space="0" w:color="auto"/>
              <w:bottom w:val="single" w:sz="8" w:space="0" w:color="auto"/>
              <w:right w:val="single" w:sz="4" w:space="0" w:color="auto"/>
            </w:tcBorders>
          </w:tcPr>
          <w:p w14:paraId="0C201E6E"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911C435"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64C53B15"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115AD5F3" w14:textId="77777777" w:rsidR="00211363" w:rsidRPr="00745817" w:rsidRDefault="00211363" w:rsidP="00211363">
            <w:pPr>
              <w:spacing w:after="0" w:line="240" w:lineRule="auto"/>
              <w:jc w:val="center"/>
              <w:rPr>
                <w:rFonts w:eastAsia="Times New Roman" w:cs="Calibri"/>
                <w:color w:val="000000"/>
                <w:kern w:val="0"/>
                <w:sz w:val="20"/>
                <w:szCs w:val="20"/>
                <w:lang w:eastAsia="es-EC"/>
                <w14:ligatures w14:val="none"/>
              </w:rPr>
            </w:pPr>
          </w:p>
          <w:p w14:paraId="454F66BF" w14:textId="7D78762F" w:rsidR="00A61E02" w:rsidRPr="00745817" w:rsidRDefault="00211363" w:rsidP="0021136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17</w:t>
            </w:r>
          </w:p>
        </w:tc>
        <w:tc>
          <w:tcPr>
            <w:tcW w:w="1691" w:type="dxa"/>
            <w:tcBorders>
              <w:top w:val="nil"/>
              <w:left w:val="single" w:sz="8" w:space="0" w:color="auto"/>
              <w:bottom w:val="single" w:sz="8" w:space="0" w:color="auto"/>
              <w:right w:val="single" w:sz="4" w:space="0" w:color="auto"/>
            </w:tcBorders>
            <w:shd w:val="clear" w:color="auto" w:fill="auto"/>
            <w:vAlign w:val="center"/>
            <w:hideMark/>
          </w:tcPr>
          <w:p w14:paraId="09EB5A07" w14:textId="32878CA2" w:rsidR="00A61E02" w:rsidRPr="00745817" w:rsidRDefault="00A61E02"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SC-EXT-002-CAHP-02</w:t>
            </w:r>
          </w:p>
        </w:tc>
        <w:tc>
          <w:tcPr>
            <w:tcW w:w="1278" w:type="dxa"/>
            <w:tcBorders>
              <w:top w:val="nil"/>
              <w:left w:val="nil"/>
              <w:bottom w:val="single" w:sz="8" w:space="0" w:color="auto"/>
              <w:right w:val="single" w:sz="4" w:space="0" w:color="auto"/>
            </w:tcBorders>
            <w:shd w:val="clear" w:color="auto" w:fill="auto"/>
            <w:vAlign w:val="center"/>
            <w:hideMark/>
          </w:tcPr>
          <w:p w14:paraId="24E97FA8" w14:textId="77777777" w:rsidR="00A61E02" w:rsidRPr="00745817" w:rsidRDefault="00A61E02" w:rsidP="00A61E02">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20/11/2023</w:t>
            </w:r>
          </w:p>
        </w:tc>
        <w:tc>
          <w:tcPr>
            <w:tcW w:w="5248" w:type="dxa"/>
            <w:tcBorders>
              <w:top w:val="nil"/>
              <w:left w:val="nil"/>
              <w:bottom w:val="single" w:sz="8" w:space="0" w:color="auto"/>
              <w:right w:val="single" w:sz="8" w:space="0" w:color="auto"/>
            </w:tcBorders>
            <w:shd w:val="clear" w:color="auto" w:fill="auto"/>
            <w:vAlign w:val="bottom"/>
            <w:hideMark/>
          </w:tcPr>
          <w:p w14:paraId="339E3DAB" w14:textId="36DD396B" w:rsidR="00211363" w:rsidRPr="00745817" w:rsidRDefault="00A61E02" w:rsidP="00917EF3">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Nro. I-SCAHP-2023-006 de la Subcomisión Técnica de Áreas Históricas y Patrimonio; y aprobar el proyecto arquitectónico de rehabilitación y obra nueva “Sra. Tatiana Alexandra Bedón Chantera” correspondiente al predio Nro. 64260 con clave catastral Nro. 30201-10-032, ubicado en</w:t>
            </w:r>
            <w:r w:rsidRPr="00745817">
              <w:rPr>
                <w:rFonts w:eastAsia="Times New Roman" w:cs="Calibri"/>
                <w:color w:val="000000"/>
                <w:kern w:val="0"/>
                <w:sz w:val="20"/>
                <w:szCs w:val="20"/>
                <w:lang w:eastAsia="es-EC"/>
                <w14:ligatures w14:val="none"/>
              </w:rPr>
              <w:br/>
              <w:t>la calle Tejada, barrio La Sena, parroquia Centro Histórico, propiedad de BEDON CHANTERA TATIANA ALEXANDRA.</w:t>
            </w:r>
          </w:p>
          <w:p w14:paraId="2CD323F4" w14:textId="77777777" w:rsidR="00211363" w:rsidRPr="00745817" w:rsidRDefault="00211363" w:rsidP="00211363">
            <w:pPr>
              <w:rPr>
                <w:rFonts w:eastAsia="Times New Roman" w:cs="Calibri"/>
                <w:sz w:val="20"/>
                <w:szCs w:val="20"/>
                <w:lang w:eastAsia="es-EC"/>
              </w:rPr>
            </w:pPr>
          </w:p>
        </w:tc>
        <w:tc>
          <w:tcPr>
            <w:tcW w:w="1606" w:type="dxa"/>
            <w:vAlign w:val="center"/>
            <w:hideMark/>
          </w:tcPr>
          <w:p w14:paraId="3B170BE7" w14:textId="77777777" w:rsidR="00A61E02" w:rsidRPr="00745817" w:rsidRDefault="00A61E02" w:rsidP="00A61E02">
            <w:pPr>
              <w:spacing w:after="0" w:line="240" w:lineRule="auto"/>
              <w:rPr>
                <w:rFonts w:eastAsia="Times New Roman" w:cs="Times New Roman"/>
                <w:kern w:val="0"/>
                <w:sz w:val="20"/>
                <w:szCs w:val="20"/>
                <w:lang w:eastAsia="es-EC"/>
                <w14:ligatures w14:val="none"/>
              </w:rPr>
            </w:pPr>
          </w:p>
        </w:tc>
      </w:tr>
      <w:tr w:rsidR="00917EF3" w:rsidRPr="00745817" w14:paraId="47309A43" w14:textId="77777777" w:rsidTr="006238F5">
        <w:trPr>
          <w:gridAfter w:val="1"/>
          <w:wAfter w:w="1606" w:type="dxa"/>
          <w:trHeight w:val="1812"/>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7957D" w14:textId="49201683" w:rsidR="00917EF3" w:rsidRPr="00745817" w:rsidRDefault="00165825" w:rsidP="00165825">
            <w:pPr>
              <w:spacing w:after="0" w:line="960" w:lineRule="auto"/>
              <w:rPr>
                <w:rFonts w:eastAsia="Times New Roman" w:cs="Calibri"/>
                <w:color w:val="000000"/>
                <w:kern w:val="0"/>
                <w:sz w:val="20"/>
                <w:szCs w:val="20"/>
                <w:lang w:eastAsia="es-EC"/>
                <w14:ligatures w14:val="none"/>
              </w:rPr>
            </w:pPr>
            <w:r>
              <w:rPr>
                <w:rFonts w:eastAsia="Times New Roman" w:cs="Calibri"/>
                <w:color w:val="000000"/>
                <w:kern w:val="0"/>
                <w:sz w:val="20"/>
                <w:szCs w:val="20"/>
                <w:lang w:eastAsia="es-EC"/>
                <w14:ligatures w14:val="none"/>
              </w:rPr>
              <w:t xml:space="preserve"> </w:t>
            </w:r>
            <w:r w:rsidR="00917EF3" w:rsidRPr="00745817">
              <w:rPr>
                <w:rFonts w:eastAsia="Times New Roman" w:cs="Calibri"/>
                <w:color w:val="000000"/>
                <w:kern w:val="0"/>
                <w:sz w:val="20"/>
                <w:szCs w:val="20"/>
                <w:lang w:eastAsia="es-EC"/>
                <w14:ligatures w14:val="none"/>
              </w:rPr>
              <w:t>18</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403EBBF2" w14:textId="152AEBFC"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SGC-EXT-003-CAHP-001-2024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1BCFD18" w14:textId="439560AA" w:rsidR="00917EF3" w:rsidRPr="00745817" w:rsidRDefault="001C6C41"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w:t>
            </w:r>
            <w:r w:rsidR="00917EF3" w:rsidRPr="00745817">
              <w:rPr>
                <w:rFonts w:eastAsia="Times New Roman" w:cs="Calibri"/>
                <w:color w:val="000000"/>
                <w:kern w:val="0"/>
                <w:sz w:val="20"/>
                <w:szCs w:val="20"/>
                <w:lang w:eastAsia="es-EC"/>
                <w14:ligatures w14:val="none"/>
              </w:rPr>
              <w:t>5/01/2024</w:t>
            </w:r>
          </w:p>
        </w:tc>
        <w:tc>
          <w:tcPr>
            <w:tcW w:w="5248" w:type="dxa"/>
            <w:tcBorders>
              <w:top w:val="single" w:sz="4" w:space="0" w:color="auto"/>
              <w:left w:val="nil"/>
              <w:bottom w:val="single" w:sz="8" w:space="0" w:color="auto"/>
              <w:right w:val="single" w:sz="8" w:space="0" w:color="auto"/>
            </w:tcBorders>
            <w:shd w:val="clear" w:color="auto" w:fill="auto"/>
            <w:vAlign w:val="bottom"/>
            <w:hideMark/>
          </w:tcPr>
          <w:p w14:paraId="0A4654D1" w14:textId="607751A0" w:rsidR="00917EF3" w:rsidRPr="00745817" w:rsidRDefault="00917EF3" w:rsidP="00917EF3">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Solicitar la actualización o ratificación de los informes de la Dirección Metropolitana Financiera, Dirección Metropolitana Tributaria y Procuraduría Metropolitana respecto al Proyecto de “Ordenanza Metropolitana de Bienes Inmuebles Inventariados o de Interés Patrimonial, Espacio Público, Conjuntos, Áreas Históricas y Áreas Patrimoniales" en el término de 3 días.</w:t>
            </w:r>
          </w:p>
        </w:tc>
      </w:tr>
      <w:tr w:rsidR="00917EF3" w:rsidRPr="00745817" w14:paraId="1715B251" w14:textId="77777777" w:rsidTr="006238F5">
        <w:trPr>
          <w:gridAfter w:val="1"/>
          <w:wAfter w:w="1606" w:type="dxa"/>
          <w:trHeight w:val="196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9AC8FE" w14:textId="7DDB7E47" w:rsidR="00917EF3" w:rsidRPr="00745817" w:rsidRDefault="00917EF3"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19</w:t>
            </w:r>
          </w:p>
        </w:tc>
        <w:tc>
          <w:tcPr>
            <w:tcW w:w="1691" w:type="dxa"/>
            <w:tcBorders>
              <w:top w:val="nil"/>
              <w:left w:val="nil"/>
              <w:bottom w:val="single" w:sz="4" w:space="0" w:color="auto"/>
              <w:right w:val="single" w:sz="4" w:space="0" w:color="auto"/>
            </w:tcBorders>
            <w:shd w:val="clear" w:color="auto" w:fill="auto"/>
            <w:vAlign w:val="center"/>
            <w:hideMark/>
          </w:tcPr>
          <w:p w14:paraId="031D8B26" w14:textId="2AABE0D0"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SGC-ORD-011-CAHP-002-2024</w:t>
            </w:r>
          </w:p>
        </w:tc>
        <w:tc>
          <w:tcPr>
            <w:tcW w:w="1278" w:type="dxa"/>
            <w:tcBorders>
              <w:top w:val="nil"/>
              <w:left w:val="nil"/>
              <w:bottom w:val="single" w:sz="4" w:space="0" w:color="auto"/>
              <w:right w:val="single" w:sz="4" w:space="0" w:color="auto"/>
            </w:tcBorders>
            <w:shd w:val="clear" w:color="auto" w:fill="auto"/>
            <w:vAlign w:val="center"/>
            <w:hideMark/>
          </w:tcPr>
          <w:p w14:paraId="1F6FE03D" w14:textId="3891EE4D" w:rsidR="00917EF3" w:rsidRPr="00745817" w:rsidRDefault="00917EF3"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11/01/2024</w:t>
            </w:r>
          </w:p>
        </w:tc>
        <w:tc>
          <w:tcPr>
            <w:tcW w:w="5248" w:type="dxa"/>
            <w:tcBorders>
              <w:top w:val="single" w:sz="4" w:space="0" w:color="auto"/>
              <w:left w:val="nil"/>
              <w:bottom w:val="single" w:sz="8" w:space="0" w:color="auto"/>
              <w:right w:val="single" w:sz="8" w:space="0" w:color="auto"/>
            </w:tcBorders>
            <w:shd w:val="clear" w:color="auto" w:fill="auto"/>
            <w:vAlign w:val="bottom"/>
            <w:hideMark/>
          </w:tcPr>
          <w:p w14:paraId="21FA36D1" w14:textId="132C43A4" w:rsidR="00917EF3" w:rsidRPr="00745817" w:rsidRDefault="00917EF3" w:rsidP="00917EF3">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Nro. I-SCAHP-2023-007 de la Subcomisión Técnica de Áreas Históricas y Patrimonio; y aprobar el “Proyecto Sendero Seguro” que se desarrolla en todo el eje vial de la calle Luis López desde la Av. Mariscal Sucre hasta la Calle Julián Estrella, en su desarrollo cruza por el área histórica de Chillogallo.</w:t>
            </w:r>
          </w:p>
        </w:tc>
      </w:tr>
      <w:tr w:rsidR="00917EF3" w:rsidRPr="00745817" w14:paraId="1EE3E1BF" w14:textId="77777777" w:rsidTr="006238F5">
        <w:trPr>
          <w:gridAfter w:val="1"/>
          <w:wAfter w:w="1606" w:type="dxa"/>
          <w:trHeight w:val="167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6667E5B" w14:textId="68885BD5" w:rsidR="00917EF3" w:rsidRPr="00745817" w:rsidRDefault="00917EF3"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20</w:t>
            </w:r>
          </w:p>
        </w:tc>
        <w:tc>
          <w:tcPr>
            <w:tcW w:w="1691" w:type="dxa"/>
            <w:tcBorders>
              <w:top w:val="nil"/>
              <w:left w:val="nil"/>
              <w:bottom w:val="single" w:sz="4" w:space="0" w:color="auto"/>
              <w:right w:val="single" w:sz="4" w:space="0" w:color="auto"/>
            </w:tcBorders>
            <w:shd w:val="clear" w:color="auto" w:fill="auto"/>
            <w:vAlign w:val="center"/>
            <w:hideMark/>
          </w:tcPr>
          <w:p w14:paraId="150A33FD" w14:textId="749C36EA"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SGC-ORD-011-CAHP-003-2024</w:t>
            </w:r>
          </w:p>
        </w:tc>
        <w:tc>
          <w:tcPr>
            <w:tcW w:w="1278" w:type="dxa"/>
            <w:tcBorders>
              <w:top w:val="nil"/>
              <w:left w:val="nil"/>
              <w:bottom w:val="single" w:sz="4" w:space="0" w:color="auto"/>
              <w:right w:val="single" w:sz="4" w:space="0" w:color="auto"/>
            </w:tcBorders>
            <w:shd w:val="clear" w:color="auto" w:fill="auto"/>
            <w:vAlign w:val="center"/>
            <w:hideMark/>
          </w:tcPr>
          <w:p w14:paraId="43793CF6" w14:textId="516FD7CA" w:rsidR="00917EF3" w:rsidRPr="00745817" w:rsidRDefault="00917EF3"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11/01/2024</w:t>
            </w:r>
          </w:p>
        </w:tc>
        <w:tc>
          <w:tcPr>
            <w:tcW w:w="5248" w:type="dxa"/>
            <w:tcBorders>
              <w:top w:val="single" w:sz="4" w:space="0" w:color="auto"/>
              <w:left w:val="nil"/>
              <w:bottom w:val="single" w:sz="8" w:space="0" w:color="auto"/>
              <w:right w:val="single" w:sz="8" w:space="0" w:color="auto"/>
            </w:tcBorders>
            <w:shd w:val="clear" w:color="auto" w:fill="auto"/>
            <w:vAlign w:val="bottom"/>
            <w:hideMark/>
          </w:tcPr>
          <w:p w14:paraId="1D249138" w14:textId="0C511A8D" w:rsidR="00917EF3" w:rsidRPr="00745817" w:rsidRDefault="00917EF3" w:rsidP="00917EF3">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Nro. I-SCAHP-2023-008 de la Subcomisión Técnica de Áreas Históricas y Patrimonio; y aprobar el Proyecto “Implementación del mural -MADRE TIERRA-" en el Mercado Central en la esquina de la Av. Pichincha y Manabí, del colectivo artista Tullpukuna.</w:t>
            </w:r>
          </w:p>
        </w:tc>
      </w:tr>
      <w:tr w:rsidR="00917EF3" w:rsidRPr="00745817" w14:paraId="7DB6051E" w14:textId="77777777" w:rsidTr="006238F5">
        <w:trPr>
          <w:gridAfter w:val="1"/>
          <w:wAfter w:w="1606" w:type="dxa"/>
          <w:trHeight w:val="2394"/>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7580C0B" w14:textId="7249DFA0" w:rsidR="00917EF3" w:rsidRPr="00745817" w:rsidRDefault="00165825" w:rsidP="00165825">
            <w:pPr>
              <w:spacing w:after="0" w:line="960" w:lineRule="auto"/>
              <w:rPr>
                <w:rFonts w:eastAsia="Times New Roman" w:cs="Calibri"/>
                <w:color w:val="000000"/>
                <w:kern w:val="0"/>
                <w:sz w:val="20"/>
                <w:szCs w:val="20"/>
                <w:lang w:eastAsia="es-EC"/>
                <w14:ligatures w14:val="none"/>
              </w:rPr>
            </w:pPr>
            <w:r>
              <w:rPr>
                <w:rFonts w:eastAsia="Times New Roman" w:cs="Calibri"/>
                <w:color w:val="000000"/>
                <w:kern w:val="0"/>
                <w:sz w:val="20"/>
                <w:szCs w:val="20"/>
                <w:lang w:eastAsia="es-EC"/>
                <w14:ligatures w14:val="none"/>
              </w:rPr>
              <w:t xml:space="preserve">  </w:t>
            </w:r>
            <w:r w:rsidR="00917EF3" w:rsidRPr="00745817">
              <w:rPr>
                <w:rFonts w:eastAsia="Times New Roman" w:cs="Calibri"/>
                <w:color w:val="000000"/>
                <w:kern w:val="0"/>
                <w:sz w:val="20"/>
                <w:szCs w:val="20"/>
                <w:lang w:eastAsia="es-EC"/>
                <w14:ligatures w14:val="none"/>
              </w:rPr>
              <w:t>21</w:t>
            </w:r>
          </w:p>
        </w:tc>
        <w:tc>
          <w:tcPr>
            <w:tcW w:w="1691" w:type="dxa"/>
            <w:tcBorders>
              <w:top w:val="nil"/>
              <w:left w:val="nil"/>
              <w:bottom w:val="single" w:sz="4" w:space="0" w:color="auto"/>
              <w:right w:val="single" w:sz="4" w:space="0" w:color="auto"/>
            </w:tcBorders>
            <w:shd w:val="clear" w:color="auto" w:fill="auto"/>
            <w:vAlign w:val="center"/>
            <w:hideMark/>
          </w:tcPr>
          <w:p w14:paraId="77D2C98D" w14:textId="27F398BC"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SGC-ORD-011-CAHP-004-2024</w:t>
            </w:r>
          </w:p>
        </w:tc>
        <w:tc>
          <w:tcPr>
            <w:tcW w:w="1278" w:type="dxa"/>
            <w:tcBorders>
              <w:top w:val="nil"/>
              <w:left w:val="nil"/>
              <w:bottom w:val="single" w:sz="4" w:space="0" w:color="auto"/>
              <w:right w:val="single" w:sz="4" w:space="0" w:color="auto"/>
            </w:tcBorders>
            <w:shd w:val="clear" w:color="auto" w:fill="auto"/>
            <w:vAlign w:val="center"/>
            <w:hideMark/>
          </w:tcPr>
          <w:p w14:paraId="6C8B11F8" w14:textId="79323CAD" w:rsidR="00917EF3" w:rsidRPr="00745817" w:rsidRDefault="00917EF3"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11/01/2024</w:t>
            </w:r>
          </w:p>
        </w:tc>
        <w:tc>
          <w:tcPr>
            <w:tcW w:w="5248" w:type="dxa"/>
            <w:tcBorders>
              <w:top w:val="single" w:sz="4" w:space="0" w:color="auto"/>
              <w:left w:val="nil"/>
              <w:bottom w:val="single" w:sz="8" w:space="0" w:color="auto"/>
              <w:right w:val="single" w:sz="8" w:space="0" w:color="auto"/>
            </w:tcBorders>
            <w:shd w:val="clear" w:color="auto" w:fill="auto"/>
            <w:vAlign w:val="bottom"/>
            <w:hideMark/>
          </w:tcPr>
          <w:p w14:paraId="2E3D38BA" w14:textId="04554DE5" w:rsidR="00917EF3" w:rsidRPr="00745817" w:rsidRDefault="00917EF3" w:rsidP="00917EF3">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los criterios técnicos de los informes proporcionados por la Dirección Metropolitana Financiera, Dirección Metropolitana Tributaria y Procuraduría respecto al “Proyecto de Ordenanza Metropolitana de Bienes Inmuebles Inventariados o de</w:t>
            </w:r>
            <w:r w:rsidRPr="00745817">
              <w:rPr>
                <w:rFonts w:eastAsia="Times New Roman" w:cs="Calibri"/>
                <w:color w:val="000000"/>
                <w:kern w:val="0"/>
                <w:sz w:val="20"/>
                <w:szCs w:val="20"/>
                <w:lang w:eastAsia="es-EC"/>
                <w14:ligatures w14:val="none"/>
              </w:rPr>
              <w:br/>
              <w:t>Interés Patrimonial, Espacio Público, Conjuntos, Áreas Históricas y Área Patrimoniales” presentados en respuesta a la Resolución No. SGC EXT-003-CAHP-</w:t>
            </w:r>
            <w:r w:rsidRPr="00745817">
              <w:rPr>
                <w:rFonts w:eastAsia="Times New Roman" w:cs="Calibri"/>
                <w:color w:val="000000"/>
                <w:kern w:val="0"/>
                <w:sz w:val="20"/>
                <w:szCs w:val="20"/>
                <w:lang w:eastAsia="es-EC"/>
                <w14:ligatures w14:val="none"/>
              </w:rPr>
              <w:br/>
              <w:t>001-2024 de la Comisión de Áreas Históricas y Patrimonio.</w:t>
            </w:r>
          </w:p>
        </w:tc>
      </w:tr>
      <w:tr w:rsidR="00917EF3" w:rsidRPr="00745817" w14:paraId="1726F2F7" w14:textId="77777777" w:rsidTr="006238F5">
        <w:trPr>
          <w:gridAfter w:val="1"/>
          <w:wAfter w:w="1606" w:type="dxa"/>
          <w:trHeight w:val="1933"/>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AEF5007" w14:textId="7B38D572" w:rsidR="00917EF3" w:rsidRPr="00745817" w:rsidRDefault="00917EF3"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22</w:t>
            </w:r>
          </w:p>
        </w:tc>
        <w:tc>
          <w:tcPr>
            <w:tcW w:w="1691" w:type="dxa"/>
            <w:tcBorders>
              <w:top w:val="nil"/>
              <w:left w:val="nil"/>
              <w:bottom w:val="single" w:sz="4" w:space="0" w:color="auto"/>
              <w:right w:val="single" w:sz="4" w:space="0" w:color="auto"/>
            </w:tcBorders>
            <w:shd w:val="clear" w:color="auto" w:fill="auto"/>
            <w:vAlign w:val="center"/>
            <w:hideMark/>
          </w:tcPr>
          <w:p w14:paraId="59DDE765" w14:textId="47372329"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SGC-ORD-011-CAHP-005-2024</w:t>
            </w:r>
          </w:p>
        </w:tc>
        <w:tc>
          <w:tcPr>
            <w:tcW w:w="1278" w:type="dxa"/>
            <w:tcBorders>
              <w:top w:val="nil"/>
              <w:left w:val="nil"/>
              <w:bottom w:val="single" w:sz="4" w:space="0" w:color="auto"/>
              <w:right w:val="single" w:sz="4" w:space="0" w:color="auto"/>
            </w:tcBorders>
            <w:shd w:val="clear" w:color="auto" w:fill="auto"/>
            <w:vAlign w:val="center"/>
            <w:hideMark/>
          </w:tcPr>
          <w:p w14:paraId="3102F924" w14:textId="6AE3E357" w:rsidR="00917EF3" w:rsidRPr="00745817" w:rsidRDefault="00917EF3"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11/</w:t>
            </w:r>
            <w:r w:rsidR="001C6C41" w:rsidRPr="00745817">
              <w:rPr>
                <w:rFonts w:eastAsia="Times New Roman" w:cs="Calibri"/>
                <w:color w:val="000000"/>
                <w:kern w:val="0"/>
                <w:sz w:val="20"/>
                <w:szCs w:val="20"/>
                <w:lang w:eastAsia="es-EC"/>
                <w14:ligatures w14:val="none"/>
              </w:rPr>
              <w:t>0</w:t>
            </w:r>
            <w:r w:rsidRPr="00745817">
              <w:rPr>
                <w:rFonts w:eastAsia="Times New Roman" w:cs="Calibri"/>
                <w:color w:val="000000"/>
                <w:kern w:val="0"/>
                <w:sz w:val="20"/>
                <w:szCs w:val="20"/>
                <w:lang w:eastAsia="es-EC"/>
                <w14:ligatures w14:val="none"/>
              </w:rPr>
              <w:t>1/2024</w:t>
            </w:r>
          </w:p>
        </w:tc>
        <w:tc>
          <w:tcPr>
            <w:tcW w:w="5248" w:type="dxa"/>
            <w:tcBorders>
              <w:top w:val="single" w:sz="4" w:space="0" w:color="auto"/>
              <w:left w:val="nil"/>
              <w:bottom w:val="single" w:sz="8" w:space="0" w:color="auto"/>
              <w:right w:val="single" w:sz="8" w:space="0" w:color="auto"/>
            </w:tcBorders>
            <w:shd w:val="clear" w:color="auto" w:fill="auto"/>
            <w:vAlign w:val="bottom"/>
            <w:hideMark/>
          </w:tcPr>
          <w:p w14:paraId="5A1C9FAF" w14:textId="3277F79F" w:rsidR="00917EF3" w:rsidRPr="00745817" w:rsidRDefault="00917EF3" w:rsidP="00B90BF5">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Solicitar a Secretaria General de Concejo Metropolitano la elaboración del informe del</w:t>
            </w:r>
            <w:r w:rsidR="00B90BF5"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“Proyecto de Ordenanza Metropolitana de Bienes Inmuebles Inventariados o de Interés</w:t>
            </w:r>
            <w:r w:rsidR="00B90BF5"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Patrimonial, Espacio Público, Conjuntos, Áreas Históricas y Áreas Patrimoniales” de la</w:t>
            </w:r>
            <w:r w:rsidR="00B90BF5"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Comisión de Áreas Históricas y Patrimonio, para que sea tratado en el Concejo</w:t>
            </w:r>
            <w:r w:rsidR="00B90BF5"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Metropolitano de Quito en primer debate.</w:t>
            </w:r>
          </w:p>
        </w:tc>
      </w:tr>
      <w:tr w:rsidR="00917EF3" w:rsidRPr="00745817" w14:paraId="2C142906" w14:textId="77777777" w:rsidTr="006238F5">
        <w:trPr>
          <w:gridAfter w:val="1"/>
          <w:wAfter w:w="1606" w:type="dxa"/>
          <w:trHeight w:val="1512"/>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7C81386" w14:textId="725D043B" w:rsidR="00917EF3" w:rsidRPr="00745817" w:rsidRDefault="001A4746"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23</w:t>
            </w:r>
          </w:p>
        </w:tc>
        <w:tc>
          <w:tcPr>
            <w:tcW w:w="1691" w:type="dxa"/>
            <w:tcBorders>
              <w:top w:val="nil"/>
              <w:left w:val="nil"/>
              <w:bottom w:val="single" w:sz="4" w:space="0" w:color="auto"/>
              <w:right w:val="single" w:sz="4" w:space="0" w:color="auto"/>
            </w:tcBorders>
            <w:shd w:val="clear" w:color="auto" w:fill="auto"/>
            <w:vAlign w:val="center"/>
            <w:hideMark/>
          </w:tcPr>
          <w:p w14:paraId="21A1B5AD" w14:textId="294CC4F2"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SGC-EXT-005-CAHP-006-2024</w:t>
            </w:r>
          </w:p>
        </w:tc>
        <w:tc>
          <w:tcPr>
            <w:tcW w:w="1278" w:type="dxa"/>
            <w:tcBorders>
              <w:top w:val="nil"/>
              <w:left w:val="nil"/>
              <w:bottom w:val="single" w:sz="4" w:space="0" w:color="auto"/>
              <w:right w:val="single" w:sz="4" w:space="0" w:color="auto"/>
            </w:tcBorders>
            <w:shd w:val="clear" w:color="auto" w:fill="auto"/>
            <w:vAlign w:val="center"/>
            <w:hideMark/>
          </w:tcPr>
          <w:p w14:paraId="53C377F3" w14:textId="44F44ABC" w:rsidR="00917EF3" w:rsidRPr="00745817" w:rsidRDefault="00917EF3"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15/</w:t>
            </w:r>
            <w:r w:rsidR="001C6C41" w:rsidRPr="00745817">
              <w:rPr>
                <w:rFonts w:eastAsia="Times New Roman" w:cs="Calibri"/>
                <w:color w:val="000000"/>
                <w:kern w:val="0"/>
                <w:sz w:val="20"/>
                <w:szCs w:val="20"/>
                <w:lang w:eastAsia="es-EC"/>
                <w14:ligatures w14:val="none"/>
              </w:rPr>
              <w:t>0</w:t>
            </w:r>
            <w:r w:rsidRPr="00745817">
              <w:rPr>
                <w:rFonts w:eastAsia="Times New Roman" w:cs="Calibri"/>
                <w:color w:val="000000"/>
                <w:kern w:val="0"/>
                <w:sz w:val="20"/>
                <w:szCs w:val="20"/>
                <w:lang w:eastAsia="es-EC"/>
                <w14:ligatures w14:val="none"/>
              </w:rPr>
              <w:t>2/2024</w:t>
            </w:r>
          </w:p>
        </w:tc>
        <w:tc>
          <w:tcPr>
            <w:tcW w:w="5248" w:type="dxa"/>
            <w:tcBorders>
              <w:top w:val="single" w:sz="4" w:space="0" w:color="auto"/>
              <w:left w:val="nil"/>
              <w:bottom w:val="single" w:sz="8" w:space="0" w:color="auto"/>
              <w:right w:val="single" w:sz="8" w:space="0" w:color="auto"/>
            </w:tcBorders>
            <w:shd w:val="clear" w:color="auto" w:fill="auto"/>
            <w:vAlign w:val="bottom"/>
            <w:hideMark/>
          </w:tcPr>
          <w:p w14:paraId="0CDD97C5" w14:textId="77777777" w:rsidR="00917EF3" w:rsidRPr="00745817" w:rsidRDefault="00917EF3" w:rsidP="001A4746">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xml:space="preserve">Acoger el criterio técnico favorable expresado en el Informe No. I-SCAHP-2024-001 de la Subcomisión Técnica de Áreas Históricas y Patrimonio sobre el proyecto Catagña” en el predio Nro. 121157 y clave catastral Nro. 22021-01-005, ubicado en la calle sin definir, barrio sin nombre, parroquia la Merced, propiedad de Gualle Tipan Clemencia y Hrds. </w:t>
            </w:r>
          </w:p>
        </w:tc>
      </w:tr>
      <w:tr w:rsidR="00917EF3" w:rsidRPr="00745817" w14:paraId="04FDC4FF" w14:textId="77777777" w:rsidTr="006238F5">
        <w:trPr>
          <w:gridAfter w:val="1"/>
          <w:wAfter w:w="1606" w:type="dxa"/>
          <w:trHeight w:val="189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C769776" w14:textId="0DFAD24B" w:rsidR="00917EF3" w:rsidRPr="00745817" w:rsidRDefault="001A4746"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24</w:t>
            </w:r>
          </w:p>
        </w:tc>
        <w:tc>
          <w:tcPr>
            <w:tcW w:w="1691" w:type="dxa"/>
            <w:tcBorders>
              <w:top w:val="nil"/>
              <w:left w:val="nil"/>
              <w:bottom w:val="single" w:sz="4" w:space="0" w:color="auto"/>
              <w:right w:val="single" w:sz="4" w:space="0" w:color="auto"/>
            </w:tcBorders>
            <w:shd w:val="clear" w:color="auto" w:fill="auto"/>
            <w:vAlign w:val="center"/>
            <w:hideMark/>
          </w:tcPr>
          <w:p w14:paraId="0C9D39E6" w14:textId="012C44B8" w:rsidR="00917EF3" w:rsidRPr="00745817" w:rsidRDefault="00917EF3"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SGC-EXT-005-CAHP-007-2024</w:t>
            </w:r>
          </w:p>
        </w:tc>
        <w:tc>
          <w:tcPr>
            <w:tcW w:w="1278" w:type="dxa"/>
            <w:tcBorders>
              <w:top w:val="nil"/>
              <w:left w:val="nil"/>
              <w:bottom w:val="single" w:sz="4" w:space="0" w:color="auto"/>
              <w:right w:val="single" w:sz="4" w:space="0" w:color="auto"/>
            </w:tcBorders>
            <w:shd w:val="clear" w:color="auto" w:fill="auto"/>
            <w:vAlign w:val="center"/>
            <w:hideMark/>
          </w:tcPr>
          <w:p w14:paraId="06C2F098" w14:textId="0D99162C" w:rsidR="00917EF3" w:rsidRPr="00745817" w:rsidRDefault="00917EF3" w:rsidP="00917EF3">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15/</w:t>
            </w:r>
            <w:r w:rsidR="001C6C41" w:rsidRPr="00745817">
              <w:rPr>
                <w:rFonts w:eastAsia="Times New Roman" w:cs="Calibri"/>
                <w:color w:val="000000"/>
                <w:kern w:val="0"/>
                <w:sz w:val="20"/>
                <w:szCs w:val="20"/>
                <w:lang w:eastAsia="es-EC"/>
                <w14:ligatures w14:val="none"/>
              </w:rPr>
              <w:t>0</w:t>
            </w:r>
            <w:r w:rsidRPr="00745817">
              <w:rPr>
                <w:rFonts w:eastAsia="Times New Roman" w:cs="Calibri"/>
                <w:color w:val="000000"/>
                <w:kern w:val="0"/>
                <w:sz w:val="20"/>
                <w:szCs w:val="20"/>
                <w:lang w:eastAsia="es-EC"/>
                <w14:ligatures w14:val="none"/>
              </w:rPr>
              <w:t>2/2024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7F94A7FE" w14:textId="76B8C599" w:rsidR="00917EF3" w:rsidRPr="00745817" w:rsidRDefault="00917EF3" w:rsidP="001A4746">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 I-SCAHP-2024-002 de</w:t>
            </w:r>
            <w:r w:rsidR="001A4746"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la Subcomisión Técnica de Áreas Históricas y Patrimonio sobre el proyecto de obra</w:t>
            </w:r>
            <w:r w:rsidR="001A4746"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nueva “Edificio Llugsha Vinueza”, que se desarrolla en el lote con predio Nro. 3699741</w:t>
            </w:r>
            <w:r w:rsidR="001A4746" w:rsidRPr="00745817">
              <w:rPr>
                <w:rFonts w:eastAsia="Times New Roman" w:cs="Calibri"/>
                <w:color w:val="000000"/>
                <w:kern w:val="0"/>
                <w:sz w:val="20"/>
                <w:szCs w:val="20"/>
                <w:lang w:eastAsia="es-EC"/>
                <w14:ligatures w14:val="none"/>
              </w:rPr>
              <w:t xml:space="preserve"> </w:t>
            </w:r>
            <w:r w:rsidRPr="00745817">
              <w:rPr>
                <w:rFonts w:eastAsia="Times New Roman" w:cs="Calibri"/>
                <w:color w:val="000000"/>
                <w:kern w:val="0"/>
                <w:sz w:val="20"/>
                <w:szCs w:val="20"/>
                <w:lang w:eastAsia="es-EC"/>
                <w14:ligatures w14:val="none"/>
              </w:rPr>
              <w:t>y clave catastral Nro. 1331707035 ubicado en el eje transversal Carapungo, barrio central C., parroquia Calderón.</w:t>
            </w:r>
          </w:p>
        </w:tc>
      </w:tr>
      <w:tr w:rsidR="001C6C41" w:rsidRPr="00745817" w14:paraId="1595EDD9" w14:textId="77777777" w:rsidTr="006238F5">
        <w:trPr>
          <w:gridAfter w:val="1"/>
          <w:wAfter w:w="1606" w:type="dxa"/>
          <w:trHeight w:val="189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9FD4477" w14:textId="306591C9" w:rsidR="001C6C41" w:rsidRPr="00745817" w:rsidRDefault="00165825" w:rsidP="00165825">
            <w:pPr>
              <w:spacing w:after="0" w:line="1920" w:lineRule="auto"/>
              <w:rPr>
                <w:rFonts w:eastAsia="Times New Roman" w:cs="Calibri"/>
                <w:color w:val="000000"/>
                <w:kern w:val="0"/>
                <w:sz w:val="20"/>
                <w:szCs w:val="20"/>
                <w:lang w:eastAsia="es-EC"/>
                <w14:ligatures w14:val="none"/>
              </w:rPr>
            </w:pPr>
            <w:r>
              <w:rPr>
                <w:rFonts w:eastAsia="Times New Roman" w:cs="Calibri"/>
                <w:color w:val="000000"/>
                <w:kern w:val="0"/>
                <w:sz w:val="20"/>
                <w:szCs w:val="20"/>
                <w:lang w:eastAsia="es-EC"/>
                <w14:ligatures w14:val="none"/>
              </w:rPr>
              <w:t xml:space="preserve">  </w:t>
            </w:r>
            <w:r w:rsidR="001C6C41" w:rsidRPr="00745817">
              <w:rPr>
                <w:rFonts w:eastAsia="Times New Roman" w:cs="Calibri"/>
                <w:color w:val="000000"/>
                <w:kern w:val="0"/>
                <w:sz w:val="20"/>
                <w:szCs w:val="20"/>
                <w:lang w:eastAsia="es-EC"/>
                <w14:ligatures w14:val="none"/>
              </w:rPr>
              <w:t>25</w:t>
            </w:r>
          </w:p>
        </w:tc>
        <w:tc>
          <w:tcPr>
            <w:tcW w:w="1691" w:type="dxa"/>
            <w:tcBorders>
              <w:top w:val="nil"/>
              <w:left w:val="nil"/>
              <w:bottom w:val="single" w:sz="4" w:space="0" w:color="auto"/>
              <w:right w:val="single" w:sz="4" w:space="0" w:color="auto"/>
            </w:tcBorders>
            <w:shd w:val="clear" w:color="auto" w:fill="auto"/>
            <w:vAlign w:val="center"/>
            <w:hideMark/>
          </w:tcPr>
          <w:p w14:paraId="543834D6" w14:textId="1A55014A" w:rsidR="001C6C41" w:rsidRPr="00745817" w:rsidRDefault="001C6C41"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SGC-ORD-014-CAHP-008-2024</w:t>
            </w:r>
          </w:p>
        </w:tc>
        <w:tc>
          <w:tcPr>
            <w:tcW w:w="1278" w:type="dxa"/>
            <w:tcBorders>
              <w:top w:val="nil"/>
              <w:left w:val="nil"/>
              <w:bottom w:val="single" w:sz="4" w:space="0" w:color="auto"/>
              <w:right w:val="single" w:sz="4" w:space="0" w:color="auto"/>
            </w:tcBorders>
            <w:shd w:val="clear" w:color="auto" w:fill="auto"/>
            <w:vAlign w:val="center"/>
            <w:hideMark/>
          </w:tcPr>
          <w:p w14:paraId="0B4FEB02" w14:textId="40C2D603" w:rsidR="001C6C41" w:rsidRPr="00745817" w:rsidRDefault="001C6C41" w:rsidP="001C6C41">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07/03/2024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13F76978" w14:textId="67365F68" w:rsidR="001C6C41" w:rsidRPr="00745817" w:rsidRDefault="001C6C41" w:rsidP="001C6C41">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xml:space="preserve">Solicitar a la Secretaría de Hábitat y Ordenamiento Territorial que en el plazo de 15 días remita a la Comisión un informe respecto a toda la documentación enviada por el Colegio de Arquitectos del Ecuador, núcleo Pichincha mediante Oficio No. P-CAE-PMSP-0034- 2024 de fecha 26 de febrero del 2024, en referencia a la comisión general solicitada por el Cabildo Cívico de Quito. Así mismo, solicitar a la Secretaría de Hábitat y Ordenamiento Territorial que remita a la Comisión, todos los oficios relativos al Hotel Quito, que fueron enviados por parte del Instituto Nacional de Patrimonio Cultural y del Cabildo Cívico de Quito, y a la vez que nos informe el tiempo de respuesta a dichos oficios y los números de oficio con los que se respondieron.  </w:t>
            </w:r>
          </w:p>
        </w:tc>
      </w:tr>
      <w:tr w:rsidR="001C6C41" w:rsidRPr="00745817" w14:paraId="6074697C" w14:textId="77777777" w:rsidTr="006238F5">
        <w:trPr>
          <w:gridAfter w:val="1"/>
          <w:wAfter w:w="1606" w:type="dxa"/>
          <w:trHeight w:val="154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3D25BB9" w14:textId="47252544" w:rsidR="001C6C41" w:rsidRPr="00745817" w:rsidRDefault="001C6C41"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26</w:t>
            </w:r>
          </w:p>
        </w:tc>
        <w:tc>
          <w:tcPr>
            <w:tcW w:w="1691" w:type="dxa"/>
            <w:tcBorders>
              <w:top w:val="nil"/>
              <w:left w:val="nil"/>
              <w:bottom w:val="single" w:sz="4" w:space="0" w:color="auto"/>
              <w:right w:val="single" w:sz="4" w:space="0" w:color="auto"/>
            </w:tcBorders>
            <w:shd w:val="clear" w:color="auto" w:fill="auto"/>
            <w:vAlign w:val="center"/>
            <w:hideMark/>
          </w:tcPr>
          <w:p w14:paraId="2815A366" w14:textId="4A1F416F" w:rsidR="001C6C41" w:rsidRPr="00745817" w:rsidRDefault="001C6C41"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o. SGC-ORD-015-CAHP-009-2024</w:t>
            </w:r>
          </w:p>
        </w:tc>
        <w:tc>
          <w:tcPr>
            <w:tcW w:w="1278" w:type="dxa"/>
            <w:tcBorders>
              <w:top w:val="nil"/>
              <w:left w:val="nil"/>
              <w:bottom w:val="single" w:sz="4" w:space="0" w:color="auto"/>
              <w:right w:val="single" w:sz="4" w:space="0" w:color="auto"/>
            </w:tcBorders>
            <w:shd w:val="clear" w:color="auto" w:fill="auto"/>
            <w:vAlign w:val="center"/>
            <w:hideMark/>
          </w:tcPr>
          <w:p w14:paraId="612A35B4" w14:textId="771377F1" w:rsidR="001C6C41" w:rsidRPr="00745817" w:rsidRDefault="001C6C41" w:rsidP="001C6C41">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21/03/2024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2B5B1654" w14:textId="77777777" w:rsidR="001C6C41" w:rsidRPr="00745817" w:rsidRDefault="001C6C41" w:rsidP="001C6C41">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Remitir desde la Presidencia de la Comisión de Áreas Históricos y Patrimonio la información proporcionada por la Secretaría de Hábitat y Ordenamiento Territorial, con Oficio Nro. GADDMQ SHOT-2024-0441-O al Cabildo Cívico de Quito y al Colegio de Arquitectos del Ecuador – Núcleo Pichincha.</w:t>
            </w:r>
          </w:p>
        </w:tc>
      </w:tr>
      <w:tr w:rsidR="001C6C41" w:rsidRPr="00745817" w14:paraId="6513F655" w14:textId="77777777" w:rsidTr="006238F5">
        <w:trPr>
          <w:gridAfter w:val="1"/>
          <w:wAfter w:w="1606" w:type="dxa"/>
          <w:trHeight w:val="189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CFF9322" w14:textId="0AA7F338" w:rsidR="001C6C41" w:rsidRPr="00745817" w:rsidRDefault="001C6C41"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27</w:t>
            </w:r>
          </w:p>
        </w:tc>
        <w:tc>
          <w:tcPr>
            <w:tcW w:w="1691" w:type="dxa"/>
            <w:tcBorders>
              <w:top w:val="nil"/>
              <w:left w:val="nil"/>
              <w:bottom w:val="single" w:sz="4" w:space="0" w:color="auto"/>
              <w:right w:val="single" w:sz="4" w:space="0" w:color="auto"/>
            </w:tcBorders>
            <w:shd w:val="clear" w:color="auto" w:fill="auto"/>
            <w:vAlign w:val="center"/>
            <w:hideMark/>
          </w:tcPr>
          <w:p w14:paraId="23BC7E6F" w14:textId="207FE50C" w:rsidR="001C6C41" w:rsidRPr="00745817" w:rsidRDefault="001C6C41"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N</w:t>
            </w:r>
            <w:r w:rsidR="006238F5" w:rsidRPr="00745817">
              <w:rPr>
                <w:rFonts w:eastAsia="Times New Roman" w:cs="Calibri"/>
                <w:color w:val="000000"/>
                <w:kern w:val="0"/>
                <w:sz w:val="18"/>
                <w:szCs w:val="18"/>
                <w:lang w:eastAsia="es-EC"/>
                <w14:ligatures w14:val="none"/>
              </w:rPr>
              <w:t>r</w:t>
            </w:r>
            <w:r w:rsidRPr="00745817">
              <w:rPr>
                <w:rFonts w:eastAsia="Times New Roman" w:cs="Calibri"/>
                <w:color w:val="000000"/>
                <w:kern w:val="0"/>
                <w:sz w:val="18"/>
                <w:szCs w:val="18"/>
                <w:lang w:eastAsia="es-EC"/>
                <w14:ligatures w14:val="none"/>
              </w:rPr>
              <w:t xml:space="preserve">o. SGC-ORD-016-CAHP-010-2024 </w:t>
            </w:r>
          </w:p>
        </w:tc>
        <w:tc>
          <w:tcPr>
            <w:tcW w:w="1278" w:type="dxa"/>
            <w:tcBorders>
              <w:top w:val="nil"/>
              <w:left w:val="nil"/>
              <w:bottom w:val="single" w:sz="4" w:space="0" w:color="auto"/>
              <w:right w:val="single" w:sz="4" w:space="0" w:color="auto"/>
            </w:tcBorders>
            <w:shd w:val="clear" w:color="auto" w:fill="auto"/>
            <w:vAlign w:val="center"/>
            <w:hideMark/>
          </w:tcPr>
          <w:p w14:paraId="114B1E33" w14:textId="77777777" w:rsidR="001C6C41" w:rsidRPr="00745817" w:rsidRDefault="001C6C41" w:rsidP="001C6C41">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4/4/2024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09D25502" w14:textId="682A53F4" w:rsidR="001C6C41" w:rsidRPr="00745817" w:rsidRDefault="001C6C41" w:rsidP="001C6C41">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Que la Secretaría de Hábitat y Ordenamiento Territorial analice y consolide las observaciones referentes al primer debate del "Proyecto de Ordenanza Metropolitana de Bienes Inmuebles Inventariados o de Interés Patrimonial, Espacio Público, Conjuntos, Áreas Históricas y Áreas Patrimoniales"; y presente un informe a la Comisión en el plazo de 8 días.</w:t>
            </w:r>
          </w:p>
        </w:tc>
      </w:tr>
      <w:tr w:rsidR="001C6C41" w:rsidRPr="00745817" w14:paraId="41FF10E6" w14:textId="77777777" w:rsidTr="006238F5">
        <w:trPr>
          <w:gridAfter w:val="1"/>
          <w:wAfter w:w="1606" w:type="dxa"/>
          <w:trHeight w:val="189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69DF1E2" w14:textId="03AAC39E" w:rsidR="001C6C41" w:rsidRPr="00745817" w:rsidRDefault="001C6C41"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w:t>
            </w:r>
            <w:r w:rsidR="006238F5" w:rsidRPr="00745817">
              <w:rPr>
                <w:rFonts w:eastAsia="Times New Roman" w:cs="Calibri"/>
                <w:color w:val="000000"/>
                <w:kern w:val="0"/>
                <w:sz w:val="20"/>
                <w:szCs w:val="20"/>
                <w:lang w:eastAsia="es-EC"/>
                <w14:ligatures w14:val="none"/>
              </w:rPr>
              <w:t>28</w:t>
            </w:r>
          </w:p>
        </w:tc>
        <w:tc>
          <w:tcPr>
            <w:tcW w:w="1691" w:type="dxa"/>
            <w:tcBorders>
              <w:top w:val="nil"/>
              <w:left w:val="nil"/>
              <w:bottom w:val="single" w:sz="4" w:space="0" w:color="auto"/>
              <w:right w:val="single" w:sz="4" w:space="0" w:color="auto"/>
            </w:tcBorders>
            <w:shd w:val="clear" w:color="auto" w:fill="auto"/>
            <w:vAlign w:val="center"/>
            <w:hideMark/>
          </w:tcPr>
          <w:p w14:paraId="64552EFC" w14:textId="1B6E8E2C" w:rsidR="001C6C41" w:rsidRPr="00745817" w:rsidRDefault="006238F5"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 xml:space="preserve">Nro. </w:t>
            </w:r>
            <w:r w:rsidR="001C6C41" w:rsidRPr="00745817">
              <w:rPr>
                <w:rFonts w:eastAsia="Times New Roman" w:cs="Calibri"/>
                <w:color w:val="000000"/>
                <w:kern w:val="0"/>
                <w:sz w:val="18"/>
                <w:szCs w:val="18"/>
                <w:lang w:eastAsia="es-EC"/>
                <w14:ligatures w14:val="none"/>
              </w:rPr>
              <w:t>SGC-EXT-006-CAHP-011-2024</w:t>
            </w:r>
          </w:p>
        </w:tc>
        <w:tc>
          <w:tcPr>
            <w:tcW w:w="1278" w:type="dxa"/>
            <w:tcBorders>
              <w:top w:val="nil"/>
              <w:left w:val="nil"/>
              <w:bottom w:val="single" w:sz="4" w:space="0" w:color="auto"/>
              <w:right w:val="single" w:sz="4" w:space="0" w:color="auto"/>
            </w:tcBorders>
            <w:shd w:val="clear" w:color="auto" w:fill="auto"/>
            <w:vAlign w:val="center"/>
            <w:hideMark/>
          </w:tcPr>
          <w:p w14:paraId="32F8691E" w14:textId="77777777" w:rsidR="001C6C41" w:rsidRPr="00745817" w:rsidRDefault="001C6C41" w:rsidP="001C6C41">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25/4/2024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7EE56921" w14:textId="77777777" w:rsidR="001C6C41" w:rsidRPr="00745817" w:rsidRDefault="001C6C41" w:rsidP="001C6C41">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 I-SCAHP-2024-003 de la Subcomisión Técnica de Áreas Históricas y Patrimonio sobre el “Proyecto arquitectónico de sustitución y obra nueva denominado “Edificio Sr. Byron Herrera Santa Cruz”, desarrollado en el lote con predio Nro. 58283 y clave catastral Nro. 1050706001", ubicado en la calle El Calvario, barrio Guápulo, parroquia Itchimbía, propiedad del Señor Herrera Santacruz Byron.</w:t>
            </w:r>
          </w:p>
        </w:tc>
      </w:tr>
      <w:tr w:rsidR="001C6C41" w:rsidRPr="00745817" w14:paraId="217A2061" w14:textId="77777777" w:rsidTr="006238F5">
        <w:trPr>
          <w:gridAfter w:val="1"/>
          <w:wAfter w:w="1606" w:type="dxa"/>
          <w:trHeight w:val="189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1380F69" w14:textId="4E5056CE" w:rsidR="001C6C41" w:rsidRPr="00745817" w:rsidRDefault="001C6C41"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w:t>
            </w:r>
            <w:r w:rsidR="006238F5" w:rsidRPr="00745817">
              <w:rPr>
                <w:rFonts w:eastAsia="Times New Roman" w:cs="Calibri"/>
                <w:color w:val="000000"/>
                <w:kern w:val="0"/>
                <w:sz w:val="20"/>
                <w:szCs w:val="20"/>
                <w:lang w:eastAsia="es-EC"/>
                <w14:ligatures w14:val="none"/>
              </w:rPr>
              <w:t>29</w:t>
            </w:r>
          </w:p>
        </w:tc>
        <w:tc>
          <w:tcPr>
            <w:tcW w:w="1691" w:type="dxa"/>
            <w:tcBorders>
              <w:top w:val="nil"/>
              <w:left w:val="nil"/>
              <w:bottom w:val="single" w:sz="4" w:space="0" w:color="auto"/>
              <w:right w:val="single" w:sz="4" w:space="0" w:color="auto"/>
            </w:tcBorders>
            <w:shd w:val="clear" w:color="auto" w:fill="auto"/>
            <w:vAlign w:val="center"/>
            <w:hideMark/>
          </w:tcPr>
          <w:p w14:paraId="0EB41068" w14:textId="7B50F53D" w:rsidR="001C6C41" w:rsidRPr="00745817" w:rsidRDefault="006238F5"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 xml:space="preserve">Nro. </w:t>
            </w:r>
            <w:r w:rsidR="001C6C41" w:rsidRPr="00745817">
              <w:rPr>
                <w:rFonts w:eastAsia="Times New Roman" w:cs="Calibri"/>
                <w:color w:val="000000"/>
                <w:kern w:val="0"/>
                <w:sz w:val="18"/>
                <w:szCs w:val="18"/>
                <w:lang w:eastAsia="es-EC"/>
                <w14:ligatures w14:val="none"/>
              </w:rPr>
              <w:t>SGC-EXT-006-CAHP-012-2024</w:t>
            </w:r>
          </w:p>
        </w:tc>
        <w:tc>
          <w:tcPr>
            <w:tcW w:w="1278" w:type="dxa"/>
            <w:tcBorders>
              <w:top w:val="nil"/>
              <w:left w:val="nil"/>
              <w:bottom w:val="single" w:sz="4" w:space="0" w:color="auto"/>
              <w:right w:val="single" w:sz="4" w:space="0" w:color="auto"/>
            </w:tcBorders>
            <w:shd w:val="clear" w:color="auto" w:fill="auto"/>
            <w:vAlign w:val="center"/>
            <w:hideMark/>
          </w:tcPr>
          <w:p w14:paraId="2CE61091" w14:textId="77777777" w:rsidR="001C6C41" w:rsidRPr="00745817" w:rsidRDefault="001C6C41" w:rsidP="001C6C41">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25/4/2024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111659A7" w14:textId="77777777" w:rsidR="001C6C41" w:rsidRPr="00745817" w:rsidRDefault="001C6C41" w:rsidP="001C6C41">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 I-SCAHP-2024-004 de la Subcomisión Técnica de Áreas Históricas y Patrimonio sobre el Proyecto de rehabilitación denominado “Residencia Blacio Cisneros”, desarrollado en el lote con predio Nro. 69757 y clave catastral Nro. 1000207014, ubicado entre las calles Los Ríos y Briceño, barrio La Alameda, parroquia Itchimbía, propiedad de Blacio Cisneros Martha Gladys Romelia.</w:t>
            </w:r>
          </w:p>
        </w:tc>
      </w:tr>
      <w:tr w:rsidR="001C6C41" w:rsidRPr="00745817" w14:paraId="3A8142BE" w14:textId="77777777" w:rsidTr="006238F5">
        <w:trPr>
          <w:gridAfter w:val="1"/>
          <w:wAfter w:w="1606" w:type="dxa"/>
          <w:trHeight w:val="189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538F25E" w14:textId="6DC1DE54" w:rsidR="001C6C41" w:rsidRPr="00745817" w:rsidRDefault="001C6C41" w:rsidP="00165825">
            <w:pPr>
              <w:spacing w:after="0" w:line="96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w:t>
            </w:r>
            <w:r w:rsidR="006238F5" w:rsidRPr="00745817">
              <w:rPr>
                <w:rFonts w:eastAsia="Times New Roman" w:cs="Calibri"/>
                <w:color w:val="000000"/>
                <w:kern w:val="0"/>
                <w:sz w:val="20"/>
                <w:szCs w:val="20"/>
                <w:lang w:eastAsia="es-EC"/>
                <w14:ligatures w14:val="none"/>
              </w:rPr>
              <w:t>30</w:t>
            </w:r>
          </w:p>
        </w:tc>
        <w:tc>
          <w:tcPr>
            <w:tcW w:w="1691" w:type="dxa"/>
            <w:tcBorders>
              <w:top w:val="nil"/>
              <w:left w:val="nil"/>
              <w:bottom w:val="single" w:sz="4" w:space="0" w:color="auto"/>
              <w:right w:val="single" w:sz="4" w:space="0" w:color="auto"/>
            </w:tcBorders>
            <w:shd w:val="clear" w:color="auto" w:fill="auto"/>
            <w:vAlign w:val="center"/>
            <w:hideMark/>
          </w:tcPr>
          <w:p w14:paraId="54B6E4C7" w14:textId="6BDD1B65" w:rsidR="001C6C41" w:rsidRPr="00745817" w:rsidRDefault="006238F5" w:rsidP="006238F5">
            <w:pPr>
              <w:spacing w:after="0" w:line="240" w:lineRule="auto"/>
              <w:jc w:val="center"/>
              <w:rPr>
                <w:rFonts w:eastAsia="Times New Roman" w:cs="Calibri"/>
                <w:color w:val="000000"/>
                <w:kern w:val="0"/>
                <w:sz w:val="18"/>
                <w:szCs w:val="18"/>
                <w:lang w:eastAsia="es-EC"/>
                <w14:ligatures w14:val="none"/>
              </w:rPr>
            </w:pPr>
            <w:r w:rsidRPr="00745817">
              <w:rPr>
                <w:rFonts w:eastAsia="Times New Roman" w:cs="Calibri"/>
                <w:color w:val="000000"/>
                <w:kern w:val="0"/>
                <w:sz w:val="18"/>
                <w:szCs w:val="18"/>
                <w:lang w:eastAsia="es-EC"/>
                <w14:ligatures w14:val="none"/>
              </w:rPr>
              <w:t xml:space="preserve">Nro. </w:t>
            </w:r>
            <w:r w:rsidR="001C6C41" w:rsidRPr="00745817">
              <w:rPr>
                <w:rFonts w:eastAsia="Times New Roman" w:cs="Calibri"/>
                <w:color w:val="000000"/>
                <w:kern w:val="0"/>
                <w:sz w:val="18"/>
                <w:szCs w:val="18"/>
                <w:lang w:eastAsia="es-EC"/>
                <w14:ligatures w14:val="none"/>
              </w:rPr>
              <w:t>SGC-EXT-006-CAHP-013-2024</w:t>
            </w:r>
          </w:p>
        </w:tc>
        <w:tc>
          <w:tcPr>
            <w:tcW w:w="1278" w:type="dxa"/>
            <w:tcBorders>
              <w:top w:val="nil"/>
              <w:left w:val="nil"/>
              <w:bottom w:val="single" w:sz="4" w:space="0" w:color="auto"/>
              <w:right w:val="single" w:sz="4" w:space="0" w:color="auto"/>
            </w:tcBorders>
            <w:shd w:val="clear" w:color="auto" w:fill="auto"/>
            <w:vAlign w:val="center"/>
            <w:hideMark/>
          </w:tcPr>
          <w:p w14:paraId="07737DF6" w14:textId="77777777" w:rsidR="001C6C41" w:rsidRPr="00745817" w:rsidRDefault="001C6C41" w:rsidP="001C6C41">
            <w:pPr>
              <w:spacing w:after="0" w:line="24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25/4/2024</w:t>
            </w:r>
          </w:p>
        </w:tc>
        <w:tc>
          <w:tcPr>
            <w:tcW w:w="5248" w:type="dxa"/>
            <w:tcBorders>
              <w:top w:val="single" w:sz="4" w:space="0" w:color="auto"/>
              <w:left w:val="nil"/>
              <w:bottom w:val="single" w:sz="4" w:space="0" w:color="auto"/>
              <w:right w:val="single" w:sz="8" w:space="0" w:color="auto"/>
            </w:tcBorders>
            <w:shd w:val="clear" w:color="auto" w:fill="auto"/>
            <w:vAlign w:val="bottom"/>
            <w:hideMark/>
          </w:tcPr>
          <w:p w14:paraId="74B40DC5" w14:textId="77777777" w:rsidR="001C6C41" w:rsidRPr="00745817" w:rsidRDefault="001C6C41" w:rsidP="001C6C41">
            <w:pPr>
              <w:spacing w:after="0" w:line="240" w:lineRule="auto"/>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“Acoger el criterio técnico favorable expresado en el Informe No. I-SCAHP-2024-005 de la Subcomisión Técnica de Áreas Históricas y Patrimonio sobre la Propuesta de Implementación Artística en el Sendero Seguro “Rutas Liberadas por Manuela” presentado por la Administración Zonal Manuela Sáenz, en la calle Caldas, desde la Basílica del Voto Nacional hasta el Parque Itchimbía.”</w:t>
            </w:r>
          </w:p>
        </w:tc>
      </w:tr>
    </w:tbl>
    <w:p w14:paraId="572AE322" w14:textId="77777777" w:rsidR="00D90A3F" w:rsidRPr="00745817" w:rsidRDefault="00D90A3F" w:rsidP="003751A9">
      <w:pPr>
        <w:autoSpaceDE w:val="0"/>
        <w:autoSpaceDN w:val="0"/>
        <w:adjustRightInd w:val="0"/>
        <w:spacing w:after="0" w:line="240" w:lineRule="auto"/>
        <w:jc w:val="both"/>
      </w:pPr>
    </w:p>
    <w:p w14:paraId="45FCE0C3" w14:textId="073FBF68" w:rsidR="00CE0C61" w:rsidRDefault="007237D3" w:rsidP="005A3469">
      <w:pPr>
        <w:pStyle w:val="Prrafodelista"/>
        <w:numPr>
          <w:ilvl w:val="1"/>
          <w:numId w:val="15"/>
        </w:numPr>
        <w:autoSpaceDE w:val="0"/>
        <w:autoSpaceDN w:val="0"/>
        <w:adjustRightInd w:val="0"/>
        <w:spacing w:after="0" w:line="240" w:lineRule="auto"/>
        <w:jc w:val="both"/>
        <w:outlineLvl w:val="1"/>
        <w:rPr>
          <w:rFonts w:cs="Arial"/>
          <w:b/>
          <w:bCs/>
        </w:rPr>
      </w:pPr>
      <w:bookmarkStart w:id="17" w:name="_Toc170120394"/>
      <w:r w:rsidRPr="00745817">
        <w:rPr>
          <w:rFonts w:cs="Arial"/>
          <w:b/>
          <w:bCs/>
        </w:rPr>
        <w:t>Proyectos</w:t>
      </w:r>
      <w:r w:rsidR="000D12DA" w:rsidRPr="00745817">
        <w:rPr>
          <w:rFonts w:cs="Arial"/>
          <w:b/>
          <w:bCs/>
        </w:rPr>
        <w:t xml:space="preserve"> / Propuestas </w:t>
      </w:r>
      <w:r w:rsidRPr="00745817">
        <w:rPr>
          <w:rFonts w:cs="Arial"/>
          <w:b/>
          <w:bCs/>
        </w:rPr>
        <w:t xml:space="preserve"> tratados de la Subcomisión Técnica </w:t>
      </w:r>
      <w:r w:rsidR="0078157F" w:rsidRPr="00745817">
        <w:rPr>
          <w:rFonts w:cs="Arial"/>
          <w:b/>
          <w:bCs/>
        </w:rPr>
        <w:t>de Áreas Históricas y Patrimonio.</w:t>
      </w:r>
      <w:bookmarkEnd w:id="17"/>
      <w:r w:rsidR="0078157F" w:rsidRPr="00745817">
        <w:rPr>
          <w:rFonts w:cs="Arial"/>
          <w:b/>
          <w:bCs/>
        </w:rPr>
        <w:t xml:space="preserve"> </w:t>
      </w:r>
    </w:p>
    <w:p w14:paraId="5C6873F0" w14:textId="77777777" w:rsidR="005B7584" w:rsidRPr="00745817" w:rsidRDefault="005B7584" w:rsidP="005B7584">
      <w:pPr>
        <w:pStyle w:val="Prrafodelista"/>
        <w:autoSpaceDE w:val="0"/>
        <w:autoSpaceDN w:val="0"/>
        <w:adjustRightInd w:val="0"/>
        <w:spacing w:after="0" w:line="240" w:lineRule="auto"/>
        <w:ind w:left="1440"/>
        <w:jc w:val="both"/>
        <w:outlineLvl w:val="1"/>
        <w:rPr>
          <w:rFonts w:cs="Arial"/>
          <w:b/>
          <w:bCs/>
        </w:rPr>
      </w:pPr>
    </w:p>
    <w:p w14:paraId="1EAF4D30" w14:textId="0E95136B" w:rsidR="00217D9F" w:rsidRDefault="00642B9C" w:rsidP="000E001D">
      <w:pPr>
        <w:autoSpaceDE w:val="0"/>
        <w:autoSpaceDN w:val="0"/>
        <w:adjustRightInd w:val="0"/>
        <w:spacing w:after="0" w:line="240" w:lineRule="auto"/>
        <w:jc w:val="both"/>
        <w:rPr>
          <w:rFonts w:cs="Arial"/>
        </w:rPr>
      </w:pPr>
      <w:r w:rsidRPr="00745817">
        <w:rPr>
          <w:rFonts w:cs="Arial"/>
        </w:rPr>
        <w:t xml:space="preserve">Previo informe favorable de la Subcomisión Técnica </w:t>
      </w:r>
      <w:r w:rsidR="0078157F" w:rsidRPr="00745817">
        <w:rPr>
          <w:rFonts w:cs="Arial"/>
        </w:rPr>
        <w:t xml:space="preserve">SCAHP </w:t>
      </w:r>
      <w:r w:rsidRPr="00745817">
        <w:rPr>
          <w:rFonts w:cs="Arial"/>
        </w:rPr>
        <w:t xml:space="preserve">se resolvió la aprobación </w:t>
      </w:r>
      <w:r w:rsidR="00F9605B" w:rsidRPr="00745817">
        <w:rPr>
          <w:rFonts w:cs="Arial"/>
        </w:rPr>
        <w:t>de trece</w:t>
      </w:r>
      <w:r w:rsidR="002F37D3" w:rsidRPr="00745817">
        <w:rPr>
          <w:rFonts w:cs="Arial"/>
        </w:rPr>
        <w:t xml:space="preserve"> </w:t>
      </w:r>
      <w:r w:rsidR="002F37D3" w:rsidRPr="00523CFD">
        <w:rPr>
          <w:rFonts w:cs="Arial"/>
          <w:b/>
          <w:bCs/>
        </w:rPr>
        <w:t xml:space="preserve">(13) </w:t>
      </w:r>
      <w:r w:rsidR="006B0053" w:rsidRPr="00745817">
        <w:rPr>
          <w:rFonts w:cs="Arial"/>
        </w:rPr>
        <w:t xml:space="preserve">propuestas / </w:t>
      </w:r>
      <w:r w:rsidR="000D12DA" w:rsidRPr="00745817">
        <w:rPr>
          <w:rFonts w:cs="Arial"/>
        </w:rPr>
        <w:t>proyectos</w:t>
      </w:r>
      <w:r w:rsidR="006B0053" w:rsidRPr="00745817">
        <w:rPr>
          <w:rFonts w:cs="Arial"/>
        </w:rPr>
        <w:t xml:space="preserve"> </w:t>
      </w:r>
      <w:r w:rsidRPr="00745817">
        <w:rPr>
          <w:rFonts w:cs="Arial"/>
        </w:rPr>
        <w:t>de intervención en las Áreas Históricas y Patrimoniales</w:t>
      </w:r>
      <w:r w:rsidR="002F37D3" w:rsidRPr="00745817">
        <w:rPr>
          <w:rFonts w:cs="Arial"/>
        </w:rPr>
        <w:t>, detallad</w:t>
      </w:r>
      <w:r w:rsidR="006B0053" w:rsidRPr="00745817">
        <w:rPr>
          <w:rFonts w:cs="Arial"/>
        </w:rPr>
        <w:t>o</w:t>
      </w:r>
      <w:r w:rsidR="002F37D3" w:rsidRPr="00745817">
        <w:rPr>
          <w:rFonts w:cs="Arial"/>
        </w:rPr>
        <w:t xml:space="preserve">s a continuación: </w:t>
      </w:r>
    </w:p>
    <w:p w14:paraId="35F33B08" w14:textId="77777777" w:rsidR="000E001D" w:rsidRPr="000E001D" w:rsidRDefault="000E001D" w:rsidP="000E001D">
      <w:pPr>
        <w:autoSpaceDE w:val="0"/>
        <w:autoSpaceDN w:val="0"/>
        <w:adjustRightInd w:val="0"/>
        <w:spacing w:after="0" w:line="240" w:lineRule="auto"/>
        <w:jc w:val="both"/>
        <w:rPr>
          <w:rFonts w:cs="Arial"/>
        </w:rPr>
      </w:pPr>
    </w:p>
    <w:p w14:paraId="7557C03B" w14:textId="0676BE41" w:rsidR="00BA44D1" w:rsidRPr="006376B0" w:rsidRDefault="00BA44D1"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definitivo de obra nueva “Edificio Itchimbía” en el predio N° 214888 y clave catastral N° 20002-03-040, ubicado en la calle Valparaíso, barrio San Blas, parroquia Centro Histórico, propiedad de MEJIA NARVAEZ S.C.C.</w:t>
      </w:r>
    </w:p>
    <w:p w14:paraId="5351E117" w14:textId="68B8F12A" w:rsidR="00BA44D1" w:rsidRPr="006376B0" w:rsidRDefault="00BA44D1" w:rsidP="001515E8">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21 </w:t>
      </w:r>
      <w:r w:rsidR="00F9605B" w:rsidRPr="006376B0">
        <w:rPr>
          <w:rFonts w:eastAsia="Times New Roman" w:cs="Calibri"/>
          <w:color w:val="000000"/>
          <w:kern w:val="0"/>
          <w:sz w:val="22"/>
          <w:szCs w:val="22"/>
          <w:lang w:eastAsia="es-EC"/>
          <w14:ligatures w14:val="none"/>
        </w:rPr>
        <w:t>septiembre</w:t>
      </w:r>
      <w:r w:rsidRPr="006376B0">
        <w:rPr>
          <w:rFonts w:eastAsia="Times New Roman" w:cs="Calibri"/>
          <w:color w:val="000000"/>
          <w:kern w:val="0"/>
          <w:sz w:val="22"/>
          <w:szCs w:val="22"/>
          <w:lang w:eastAsia="es-EC"/>
          <w14:ligatures w14:val="none"/>
        </w:rPr>
        <w:t xml:space="preserve"> de 2023</w:t>
      </w:r>
    </w:p>
    <w:p w14:paraId="5573B775" w14:textId="77777777" w:rsidR="00BA44D1" w:rsidRPr="006376B0" w:rsidRDefault="00BA44D1" w:rsidP="001515E8">
      <w:pPr>
        <w:pStyle w:val="Prrafodelista"/>
        <w:jc w:val="both"/>
        <w:rPr>
          <w:rFonts w:eastAsia="Times New Roman" w:cs="Calibri"/>
          <w:color w:val="000000"/>
          <w:kern w:val="0"/>
          <w:sz w:val="22"/>
          <w:szCs w:val="22"/>
          <w:lang w:eastAsia="es-EC"/>
          <w14:ligatures w14:val="none"/>
        </w:rPr>
      </w:pPr>
    </w:p>
    <w:p w14:paraId="2897D856" w14:textId="08BF60E6" w:rsidR="00BA44D1" w:rsidRPr="006376B0" w:rsidRDefault="00BA44D1"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arquitectónico de obra nueva denominado “EDIFICIO QUINABANDA TUALOMBO” que se desarrolla en el lote con predio N°599684 y clave catastral N°2020117024, ubicado en la calle Antonio de Rivera, barrio La Loma, parroquia Centro Histórico, propiedad de QUINABANDA CHACAN RAUL ALBERTO.</w:t>
      </w:r>
    </w:p>
    <w:p w14:paraId="5723FD45" w14:textId="5D7C7A08" w:rsidR="00BA44D1" w:rsidRPr="006376B0" w:rsidRDefault="00BA44D1" w:rsidP="001515E8">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21 </w:t>
      </w:r>
      <w:r w:rsidR="00F9605B" w:rsidRPr="006376B0">
        <w:rPr>
          <w:rFonts w:eastAsia="Times New Roman" w:cs="Calibri"/>
          <w:color w:val="000000"/>
          <w:kern w:val="0"/>
          <w:sz w:val="22"/>
          <w:szCs w:val="22"/>
          <w:lang w:eastAsia="es-EC"/>
          <w14:ligatures w14:val="none"/>
        </w:rPr>
        <w:t>septiembre</w:t>
      </w:r>
      <w:r w:rsidRPr="006376B0">
        <w:rPr>
          <w:rFonts w:eastAsia="Times New Roman" w:cs="Calibri"/>
          <w:color w:val="000000"/>
          <w:kern w:val="0"/>
          <w:sz w:val="22"/>
          <w:szCs w:val="22"/>
          <w:lang w:eastAsia="es-EC"/>
          <w14:ligatures w14:val="none"/>
        </w:rPr>
        <w:t xml:space="preserve"> de 2023</w:t>
      </w:r>
    </w:p>
    <w:p w14:paraId="7C86B6E9" w14:textId="77777777" w:rsidR="00BA44D1" w:rsidRPr="006376B0" w:rsidRDefault="00BA44D1" w:rsidP="001515E8">
      <w:pPr>
        <w:pStyle w:val="Prrafodelista"/>
        <w:jc w:val="both"/>
        <w:rPr>
          <w:rFonts w:eastAsia="Times New Roman" w:cs="Calibri"/>
          <w:color w:val="000000"/>
          <w:kern w:val="0"/>
          <w:sz w:val="22"/>
          <w:szCs w:val="22"/>
          <w:lang w:eastAsia="es-EC"/>
          <w14:ligatures w14:val="none"/>
        </w:rPr>
      </w:pPr>
    </w:p>
    <w:p w14:paraId="2B01968C" w14:textId="1C2823D6" w:rsidR="00BA44D1" w:rsidRPr="006376B0" w:rsidRDefault="00BA44D1"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sustitutivo “PLAZA DEL PARQUE”, en el predio N° 279186 y clave catastral N°10516 02020, ubicado en la calle: Francisco de Orellana, barrio Cumbayá Cabecera, parroquia Cumbayá, propiedad de PALACIOS GRANDA DANIELA LIZBETH</w:t>
      </w:r>
    </w:p>
    <w:p w14:paraId="0982CEA5" w14:textId="5C828163" w:rsidR="001515E8" w:rsidRPr="006376B0" w:rsidRDefault="001515E8" w:rsidP="001515E8">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21 </w:t>
      </w:r>
      <w:r w:rsidR="00F9605B" w:rsidRPr="006376B0">
        <w:rPr>
          <w:rFonts w:eastAsia="Times New Roman" w:cs="Calibri"/>
          <w:color w:val="000000"/>
          <w:kern w:val="0"/>
          <w:sz w:val="22"/>
          <w:szCs w:val="22"/>
          <w:lang w:eastAsia="es-EC"/>
          <w14:ligatures w14:val="none"/>
        </w:rPr>
        <w:t>septiembre</w:t>
      </w:r>
      <w:r w:rsidRPr="006376B0">
        <w:rPr>
          <w:rFonts w:eastAsia="Times New Roman" w:cs="Calibri"/>
          <w:color w:val="000000"/>
          <w:kern w:val="0"/>
          <w:sz w:val="22"/>
          <w:szCs w:val="22"/>
          <w:lang w:eastAsia="es-EC"/>
          <w14:ligatures w14:val="none"/>
        </w:rPr>
        <w:t xml:space="preserve"> de 2023 </w:t>
      </w:r>
    </w:p>
    <w:p w14:paraId="69A29C4E" w14:textId="77777777" w:rsidR="001515E8" w:rsidRPr="006376B0" w:rsidRDefault="001515E8" w:rsidP="001515E8">
      <w:pPr>
        <w:pStyle w:val="Prrafodelista"/>
        <w:jc w:val="both"/>
        <w:rPr>
          <w:rFonts w:eastAsia="Times New Roman" w:cs="Calibri"/>
          <w:color w:val="000000"/>
          <w:kern w:val="0"/>
          <w:sz w:val="22"/>
          <w:szCs w:val="22"/>
          <w:lang w:eastAsia="es-EC"/>
          <w14:ligatures w14:val="none"/>
        </w:rPr>
      </w:pPr>
    </w:p>
    <w:p w14:paraId="2237F30A" w14:textId="1073B70F" w:rsidR="001515E8" w:rsidRPr="006376B0" w:rsidRDefault="001515E8"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arquitectónico de obra nueva denominado “Fybeca Parque Cumbayá”, que se desarrolla en el lote con predio N°118719 con clave catastral N°1051513008, que se encuentra ubicado en el barrio Cumbayá Cabecera, parroquia Cumbayá, propiedad de AVILES ESPINOZA CARMEN</w:t>
      </w:r>
    </w:p>
    <w:p w14:paraId="7BDBE7CB" w14:textId="4D41517A" w:rsidR="001515E8" w:rsidRPr="006376B0" w:rsidRDefault="001515E8" w:rsidP="001515E8">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01 </w:t>
      </w:r>
      <w:r w:rsidR="00F9605B" w:rsidRPr="006376B0">
        <w:rPr>
          <w:rFonts w:eastAsia="Times New Roman" w:cs="Calibri"/>
          <w:color w:val="000000"/>
          <w:kern w:val="0"/>
          <w:sz w:val="22"/>
          <w:szCs w:val="22"/>
          <w:lang w:eastAsia="es-EC"/>
          <w14:ligatures w14:val="none"/>
        </w:rPr>
        <w:t>noviembre</w:t>
      </w:r>
      <w:r w:rsidRPr="006376B0">
        <w:rPr>
          <w:rFonts w:eastAsia="Times New Roman" w:cs="Calibri"/>
          <w:color w:val="000000"/>
          <w:kern w:val="0"/>
          <w:sz w:val="22"/>
          <w:szCs w:val="22"/>
          <w:lang w:eastAsia="es-EC"/>
          <w14:ligatures w14:val="none"/>
        </w:rPr>
        <w:t xml:space="preserve"> de 2023</w:t>
      </w:r>
    </w:p>
    <w:p w14:paraId="2FD48DE2" w14:textId="77777777" w:rsidR="001515E8" w:rsidRPr="006376B0" w:rsidRDefault="001515E8" w:rsidP="001515E8">
      <w:pPr>
        <w:pStyle w:val="Prrafodelista"/>
        <w:jc w:val="both"/>
        <w:rPr>
          <w:rFonts w:eastAsia="Times New Roman" w:cs="Calibri"/>
          <w:color w:val="000000"/>
          <w:kern w:val="0"/>
          <w:sz w:val="22"/>
          <w:szCs w:val="22"/>
          <w:lang w:eastAsia="es-EC"/>
          <w14:ligatures w14:val="none"/>
        </w:rPr>
      </w:pPr>
    </w:p>
    <w:p w14:paraId="7C29489C" w14:textId="0286A946" w:rsidR="001515E8" w:rsidRPr="006376B0" w:rsidRDefault="001515E8"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sustitutivo de obra nueva denominado “Residencia Díaz”, que se desarrolla en el lote con predio Nro. 3699468 y clave catastral Nro. 13317-07-034, ubicado en la calle Carapungo, barrio Central C., parroquia Calderón, propiedad de DIAZ ANDRADE MÁXIMO ALBERTO Y OTRA.</w:t>
      </w:r>
    </w:p>
    <w:p w14:paraId="561653F5" w14:textId="679A6600" w:rsidR="001515E8" w:rsidRPr="006376B0" w:rsidRDefault="001515E8" w:rsidP="001515E8">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01 </w:t>
      </w:r>
      <w:r w:rsidR="00F9605B" w:rsidRPr="006376B0">
        <w:rPr>
          <w:rFonts w:eastAsia="Times New Roman" w:cs="Calibri"/>
          <w:color w:val="000000"/>
          <w:kern w:val="0"/>
          <w:sz w:val="22"/>
          <w:szCs w:val="22"/>
          <w:lang w:eastAsia="es-EC"/>
          <w14:ligatures w14:val="none"/>
        </w:rPr>
        <w:t>noviembre</w:t>
      </w:r>
      <w:r w:rsidRPr="006376B0">
        <w:rPr>
          <w:rFonts w:eastAsia="Times New Roman" w:cs="Calibri"/>
          <w:color w:val="000000"/>
          <w:kern w:val="0"/>
          <w:sz w:val="22"/>
          <w:szCs w:val="22"/>
          <w:lang w:eastAsia="es-EC"/>
          <w14:ligatures w14:val="none"/>
        </w:rPr>
        <w:t xml:space="preserve"> de 2023</w:t>
      </w:r>
    </w:p>
    <w:p w14:paraId="595F33FD" w14:textId="77777777" w:rsidR="001515E8" w:rsidRPr="006376B0" w:rsidRDefault="001515E8" w:rsidP="001515E8">
      <w:pPr>
        <w:pStyle w:val="Prrafodelista"/>
        <w:jc w:val="both"/>
        <w:rPr>
          <w:rFonts w:eastAsia="Times New Roman" w:cs="Calibri"/>
          <w:color w:val="000000"/>
          <w:kern w:val="0"/>
          <w:sz w:val="22"/>
          <w:szCs w:val="22"/>
          <w:lang w:eastAsia="es-EC"/>
          <w14:ligatures w14:val="none"/>
        </w:rPr>
      </w:pPr>
    </w:p>
    <w:p w14:paraId="79460A1C" w14:textId="72033157" w:rsidR="001515E8" w:rsidRPr="006376B0" w:rsidRDefault="001515E8"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arquitectónico de rehabilitación y obra nueva “Sra. Tatiana Alexandra Bedón Chantera” correspondiente al predio Nro. 64260 con clave catastral Nro. 30201-10-032, ubicado en la calle Tejada, barrio La Sena, parroquia Centro Histórico, propiedad de BEDON CHANTERA TATIANA ALEXANDRA.</w:t>
      </w:r>
    </w:p>
    <w:p w14:paraId="1B7F4AD4" w14:textId="49283729" w:rsidR="001515E8" w:rsidRPr="006376B0" w:rsidRDefault="001515E8" w:rsidP="001515E8">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20 </w:t>
      </w:r>
      <w:r w:rsidR="00F9605B" w:rsidRPr="006376B0">
        <w:rPr>
          <w:rFonts w:eastAsia="Times New Roman" w:cs="Calibri"/>
          <w:color w:val="000000"/>
          <w:kern w:val="0"/>
          <w:sz w:val="22"/>
          <w:szCs w:val="22"/>
          <w:lang w:eastAsia="es-EC"/>
          <w14:ligatures w14:val="none"/>
        </w:rPr>
        <w:t>noviembre</w:t>
      </w:r>
      <w:r w:rsidRPr="006376B0">
        <w:rPr>
          <w:rFonts w:eastAsia="Times New Roman" w:cs="Calibri"/>
          <w:color w:val="000000"/>
          <w:kern w:val="0"/>
          <w:sz w:val="22"/>
          <w:szCs w:val="22"/>
          <w:lang w:eastAsia="es-EC"/>
          <w14:ligatures w14:val="none"/>
        </w:rPr>
        <w:t xml:space="preserve"> de 2023.</w:t>
      </w:r>
    </w:p>
    <w:p w14:paraId="2EC7857F" w14:textId="77777777" w:rsidR="001515E8" w:rsidRPr="006376B0" w:rsidRDefault="001515E8" w:rsidP="001515E8">
      <w:pPr>
        <w:pStyle w:val="Prrafodelista"/>
        <w:jc w:val="both"/>
        <w:rPr>
          <w:rFonts w:eastAsia="Times New Roman" w:cs="Calibri"/>
          <w:color w:val="000000"/>
          <w:kern w:val="0"/>
          <w:sz w:val="22"/>
          <w:szCs w:val="22"/>
          <w:lang w:eastAsia="es-EC"/>
          <w14:ligatures w14:val="none"/>
        </w:rPr>
      </w:pPr>
    </w:p>
    <w:p w14:paraId="0132A195" w14:textId="396C37CA" w:rsidR="001515E8" w:rsidRPr="006376B0" w:rsidRDefault="001515E8" w:rsidP="001515E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Sendero Seguro” que se desarrolla en todo el eje vial de la calle Luis López desde la Av. Mariscal Sucre hasta la Calle Julián Estrella, en su desarrollo cruza por el área histórica de Chillogallo.</w:t>
      </w:r>
    </w:p>
    <w:p w14:paraId="4E44069D" w14:textId="6F2D793B" w:rsidR="001515E8" w:rsidRPr="006376B0" w:rsidRDefault="001515E8" w:rsidP="00A93B2F">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11 </w:t>
      </w:r>
      <w:r w:rsidR="00F9605B" w:rsidRPr="006376B0">
        <w:rPr>
          <w:rFonts w:eastAsia="Times New Roman" w:cs="Calibri"/>
          <w:color w:val="000000"/>
          <w:kern w:val="0"/>
          <w:sz w:val="22"/>
          <w:szCs w:val="22"/>
          <w:lang w:eastAsia="es-EC"/>
          <w14:ligatures w14:val="none"/>
        </w:rPr>
        <w:t>enero</w:t>
      </w:r>
      <w:r w:rsidRPr="006376B0">
        <w:rPr>
          <w:rFonts w:eastAsia="Times New Roman" w:cs="Calibri"/>
          <w:color w:val="000000"/>
          <w:kern w:val="0"/>
          <w:sz w:val="22"/>
          <w:szCs w:val="22"/>
          <w:lang w:eastAsia="es-EC"/>
          <w14:ligatures w14:val="none"/>
        </w:rPr>
        <w:t xml:space="preserve"> de 202</w:t>
      </w:r>
      <w:r w:rsidR="00455B69" w:rsidRPr="006376B0">
        <w:rPr>
          <w:rFonts w:eastAsia="Times New Roman" w:cs="Calibri"/>
          <w:color w:val="000000"/>
          <w:kern w:val="0"/>
          <w:sz w:val="22"/>
          <w:szCs w:val="22"/>
          <w:lang w:eastAsia="es-EC"/>
          <w14:ligatures w14:val="none"/>
        </w:rPr>
        <w:t>4</w:t>
      </w:r>
    </w:p>
    <w:p w14:paraId="125949F4" w14:textId="77777777" w:rsidR="000D12DA" w:rsidRPr="006376B0" w:rsidRDefault="000D12DA" w:rsidP="00A93B2F">
      <w:pPr>
        <w:pStyle w:val="Prrafodelista"/>
        <w:jc w:val="both"/>
        <w:rPr>
          <w:rFonts w:eastAsia="Times New Roman" w:cs="Calibri"/>
          <w:color w:val="000000"/>
          <w:kern w:val="0"/>
          <w:sz w:val="22"/>
          <w:szCs w:val="22"/>
          <w:lang w:eastAsia="es-EC"/>
          <w14:ligatures w14:val="none"/>
        </w:rPr>
      </w:pPr>
    </w:p>
    <w:p w14:paraId="00BE2FD6" w14:textId="0CA95334" w:rsidR="00A93B2F" w:rsidRPr="006376B0" w:rsidRDefault="00A93B2F" w:rsidP="000D12DA">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“Implementación del mural -MADRE TIERRA-" en el Mercado Central en la esquina de la Av. Pichincha y Manabí, del colectivo artista Tullpukuna.</w:t>
      </w:r>
    </w:p>
    <w:p w14:paraId="1ACF0987" w14:textId="51CB549F" w:rsidR="00A93B2F" w:rsidRPr="006376B0" w:rsidRDefault="00B242A8" w:rsidP="00A93B2F">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11 </w:t>
      </w:r>
      <w:r w:rsidR="00F9605B">
        <w:rPr>
          <w:rFonts w:eastAsia="Times New Roman" w:cs="Calibri"/>
          <w:color w:val="000000"/>
          <w:kern w:val="0"/>
          <w:sz w:val="22"/>
          <w:szCs w:val="22"/>
          <w:lang w:eastAsia="es-EC"/>
          <w14:ligatures w14:val="none"/>
        </w:rPr>
        <w:t>e</w:t>
      </w:r>
      <w:r w:rsidRPr="006376B0">
        <w:rPr>
          <w:rFonts w:eastAsia="Times New Roman" w:cs="Calibri"/>
          <w:color w:val="000000"/>
          <w:kern w:val="0"/>
          <w:sz w:val="22"/>
          <w:szCs w:val="22"/>
          <w:lang w:eastAsia="es-EC"/>
          <w14:ligatures w14:val="none"/>
        </w:rPr>
        <w:t>nero de 202</w:t>
      </w:r>
      <w:r w:rsidR="00455B69" w:rsidRPr="006376B0">
        <w:rPr>
          <w:rFonts w:eastAsia="Times New Roman" w:cs="Calibri"/>
          <w:color w:val="000000"/>
          <w:kern w:val="0"/>
          <w:sz w:val="22"/>
          <w:szCs w:val="22"/>
          <w:lang w:eastAsia="es-EC"/>
          <w14:ligatures w14:val="none"/>
        </w:rPr>
        <w:t>4</w:t>
      </w:r>
    </w:p>
    <w:p w14:paraId="50286EA8" w14:textId="77777777" w:rsidR="00B242A8" w:rsidRPr="006376B0" w:rsidRDefault="00B242A8" w:rsidP="00A93B2F">
      <w:pPr>
        <w:pStyle w:val="Prrafodelista"/>
        <w:jc w:val="both"/>
        <w:rPr>
          <w:rFonts w:eastAsia="Times New Roman" w:cs="Calibri"/>
          <w:color w:val="000000"/>
          <w:kern w:val="0"/>
          <w:sz w:val="22"/>
          <w:szCs w:val="22"/>
          <w:lang w:eastAsia="es-EC"/>
          <w14:ligatures w14:val="none"/>
        </w:rPr>
      </w:pPr>
    </w:p>
    <w:p w14:paraId="5EEAFB47" w14:textId="79D8D10B" w:rsidR="00A93B2F" w:rsidRPr="006376B0" w:rsidRDefault="00B242A8" w:rsidP="00A93B2F">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Catagña” en el predio Nro. 121157 y clave catastral Nro. 22021-01-005, ubicado en la calle sin definir, barrio sin nombre, parroquia la Merced, propiedad de Gualle Tipan Clemencia y Hrds.</w:t>
      </w:r>
    </w:p>
    <w:p w14:paraId="104A7CD4" w14:textId="396E0009" w:rsidR="00C3219F" w:rsidRPr="006376B0" w:rsidRDefault="00B242A8" w:rsidP="00686FCD">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 xml:space="preserve">Fecha: </w:t>
      </w:r>
      <w:r w:rsidR="00EF55A4" w:rsidRPr="006376B0">
        <w:rPr>
          <w:rFonts w:eastAsia="Times New Roman" w:cs="Calibri"/>
          <w:color w:val="000000"/>
          <w:kern w:val="0"/>
          <w:sz w:val="22"/>
          <w:szCs w:val="22"/>
          <w:lang w:eastAsia="es-EC"/>
          <w14:ligatures w14:val="none"/>
        </w:rPr>
        <w:t>15 febrero de 2024</w:t>
      </w:r>
    </w:p>
    <w:p w14:paraId="722538E4" w14:textId="77777777" w:rsidR="00EF55A4" w:rsidRPr="006376B0" w:rsidRDefault="00EF55A4" w:rsidP="00B242A8">
      <w:pPr>
        <w:pStyle w:val="Prrafodelista"/>
        <w:jc w:val="both"/>
        <w:rPr>
          <w:rFonts w:eastAsia="Times New Roman" w:cs="Calibri"/>
          <w:color w:val="000000"/>
          <w:kern w:val="0"/>
          <w:sz w:val="22"/>
          <w:szCs w:val="22"/>
          <w:lang w:eastAsia="es-EC"/>
          <w14:ligatures w14:val="none"/>
        </w:rPr>
      </w:pPr>
    </w:p>
    <w:p w14:paraId="473AECCB" w14:textId="457A0AA0" w:rsidR="00B242A8" w:rsidRPr="006376B0" w:rsidRDefault="00466850" w:rsidP="00B242A8">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de obra nueva “Edificio Llugsha Vinueza”, que se desarrolla en el lote con predio Nro. 3699741 y clave catastral Nro. 1331707035 ubicado en el eje transversal Carapungo, barrio central C., parroquia Calderón.</w:t>
      </w:r>
    </w:p>
    <w:p w14:paraId="7E1971C2" w14:textId="258A2DCE" w:rsidR="00466850" w:rsidRPr="006376B0" w:rsidRDefault="00466850" w:rsidP="00466850">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Fecha: 15 febrero de 2024</w:t>
      </w:r>
    </w:p>
    <w:p w14:paraId="58499A9B" w14:textId="77777777" w:rsidR="00466850" w:rsidRPr="006376B0" w:rsidRDefault="00466850" w:rsidP="00466850">
      <w:pPr>
        <w:pStyle w:val="Prrafodelista"/>
        <w:jc w:val="both"/>
        <w:rPr>
          <w:rFonts w:eastAsia="Times New Roman" w:cs="Calibri"/>
          <w:color w:val="000000"/>
          <w:kern w:val="0"/>
          <w:sz w:val="22"/>
          <w:szCs w:val="22"/>
          <w:lang w:eastAsia="es-EC"/>
          <w14:ligatures w14:val="none"/>
        </w:rPr>
      </w:pPr>
    </w:p>
    <w:p w14:paraId="2E9103AB" w14:textId="77777777" w:rsidR="00C3219F" w:rsidRPr="006376B0" w:rsidRDefault="00C3219F" w:rsidP="00C3219F">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“Proyecto arquitectónico de sustitución y obra nueva denominado “Edificio Sr. Byron Herrera Santa Cruz”, desarrollado en el lote con predio Nro. 58283 y clave catastral Nro. 1050706001", ubicado en la calle El Calvario, barrio Guápulo, parroquia Itchimbía, propiedad del Señor Herrera Santacruz Byron.</w:t>
      </w:r>
    </w:p>
    <w:p w14:paraId="0C467072" w14:textId="77777777" w:rsidR="00C3219F" w:rsidRPr="006376B0" w:rsidRDefault="00C3219F" w:rsidP="00C3219F">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Fecha: 25 abril de 2024</w:t>
      </w:r>
    </w:p>
    <w:p w14:paraId="77568363" w14:textId="77777777" w:rsidR="00C3219F" w:rsidRPr="006376B0" w:rsidRDefault="00C3219F" w:rsidP="00C3219F">
      <w:pPr>
        <w:pStyle w:val="Prrafodelista"/>
        <w:jc w:val="both"/>
        <w:rPr>
          <w:rFonts w:eastAsia="Times New Roman" w:cs="Calibri"/>
          <w:color w:val="000000"/>
          <w:kern w:val="0"/>
          <w:sz w:val="22"/>
          <w:szCs w:val="22"/>
          <w:lang w:eastAsia="es-EC"/>
          <w14:ligatures w14:val="none"/>
        </w:rPr>
      </w:pPr>
    </w:p>
    <w:p w14:paraId="01168678" w14:textId="088638AF" w:rsidR="00C3219F" w:rsidRPr="006376B0" w:rsidRDefault="00C3219F" w:rsidP="00C3219F">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“Residencia Blacio Cisneros”, desarrollado en el lote con predio Nro. 69757 y clave catastral Nro. 1000207014, ubicado entre las calles Los Ríos y Briceño, barrio La Alameda, parroquia Itchimbía, propiedad de Blacio Cisneros Martha Gladys Romelia.</w:t>
      </w:r>
    </w:p>
    <w:p w14:paraId="28359F89" w14:textId="0166BAF5" w:rsidR="00C3219F" w:rsidRPr="006376B0" w:rsidRDefault="00C3219F" w:rsidP="00C3219F">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Fecha: 25 abril de 2024</w:t>
      </w:r>
    </w:p>
    <w:p w14:paraId="07787B7E" w14:textId="77777777" w:rsidR="00C3219F" w:rsidRPr="006376B0" w:rsidRDefault="00C3219F" w:rsidP="00C3219F">
      <w:pPr>
        <w:pStyle w:val="Prrafodelista"/>
        <w:jc w:val="both"/>
        <w:rPr>
          <w:rFonts w:eastAsia="Times New Roman" w:cs="Calibri"/>
          <w:color w:val="000000"/>
          <w:kern w:val="0"/>
          <w:sz w:val="22"/>
          <w:szCs w:val="22"/>
          <w:lang w:eastAsia="es-EC"/>
          <w14:ligatures w14:val="none"/>
        </w:rPr>
      </w:pPr>
    </w:p>
    <w:p w14:paraId="4E492A58" w14:textId="67EA5ACB" w:rsidR="00C3219F" w:rsidRPr="006376B0" w:rsidRDefault="00C3219F" w:rsidP="00C3219F">
      <w:pPr>
        <w:pStyle w:val="Prrafodelista"/>
        <w:numPr>
          <w:ilvl w:val="0"/>
          <w:numId w:val="3"/>
        </w:numPr>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Propuesta de Implementación Artística en el Sendero Seguro “Rutas Liberadas por Manuela” presentado por la Administración Zonal Manuela Sáenz, en la calle Caldas, desde la Basílica del Voto Nacional hasta el Parque Itchimbía.”</w:t>
      </w:r>
    </w:p>
    <w:p w14:paraId="75C39EAD" w14:textId="67EE1736" w:rsidR="00642B9C" w:rsidRPr="006376B0" w:rsidRDefault="00C3219F" w:rsidP="006376B0">
      <w:pPr>
        <w:pStyle w:val="Prrafodelista"/>
        <w:jc w:val="both"/>
        <w:rPr>
          <w:rFonts w:eastAsia="Times New Roman" w:cs="Calibri"/>
          <w:color w:val="000000"/>
          <w:kern w:val="0"/>
          <w:sz w:val="22"/>
          <w:szCs w:val="22"/>
          <w:lang w:eastAsia="es-EC"/>
          <w14:ligatures w14:val="none"/>
        </w:rPr>
      </w:pPr>
      <w:r w:rsidRPr="006376B0">
        <w:rPr>
          <w:rFonts w:eastAsia="Times New Roman" w:cs="Calibri"/>
          <w:color w:val="000000"/>
          <w:kern w:val="0"/>
          <w:sz w:val="22"/>
          <w:szCs w:val="22"/>
          <w:lang w:eastAsia="es-EC"/>
          <w14:ligatures w14:val="none"/>
        </w:rPr>
        <w:t>Fecha 25 abril de 2024</w:t>
      </w:r>
    </w:p>
    <w:p w14:paraId="651B05AB" w14:textId="6DC6833E" w:rsidR="007972D5" w:rsidRPr="00745817" w:rsidRDefault="00642B9C" w:rsidP="005A3469">
      <w:pPr>
        <w:pStyle w:val="Prrafodelista"/>
        <w:numPr>
          <w:ilvl w:val="1"/>
          <w:numId w:val="15"/>
        </w:numPr>
        <w:outlineLvl w:val="1"/>
        <w:rPr>
          <w:rFonts w:cs="Arial"/>
          <w:b/>
          <w:bCs/>
          <w:kern w:val="0"/>
        </w:rPr>
      </w:pPr>
      <w:bookmarkStart w:id="18" w:name="_Toc170120395"/>
      <w:r w:rsidRPr="00745817">
        <w:rPr>
          <w:rFonts w:cs="Arial"/>
          <w:b/>
          <w:bCs/>
          <w:kern w:val="0"/>
        </w:rPr>
        <w:t>Mesas de Trabajo</w:t>
      </w:r>
      <w:bookmarkEnd w:id="18"/>
      <w:r w:rsidRPr="00745817">
        <w:rPr>
          <w:rFonts w:cs="Arial"/>
          <w:b/>
          <w:bCs/>
          <w:kern w:val="0"/>
        </w:rPr>
        <w:t xml:space="preserve"> </w:t>
      </w:r>
    </w:p>
    <w:p w14:paraId="7FFE7238" w14:textId="18982E56" w:rsidR="00D16E0C" w:rsidRDefault="0078157F" w:rsidP="00D16E0C">
      <w:pPr>
        <w:jc w:val="both"/>
        <w:rPr>
          <w:rFonts w:cs="Arial"/>
          <w:kern w:val="0"/>
        </w:rPr>
      </w:pPr>
      <w:r w:rsidRPr="00745817">
        <w:rPr>
          <w:rFonts w:cs="Arial"/>
          <w:kern w:val="0"/>
        </w:rPr>
        <w:t>Durante el periodo del presente informe s</w:t>
      </w:r>
      <w:r w:rsidR="00D16E0C" w:rsidRPr="00745817">
        <w:rPr>
          <w:rFonts w:cs="Arial"/>
          <w:kern w:val="0"/>
        </w:rPr>
        <w:t xml:space="preserve">e </w:t>
      </w:r>
      <w:r w:rsidR="00A4403D" w:rsidRPr="00745817">
        <w:rPr>
          <w:rFonts w:cs="Arial"/>
          <w:kern w:val="0"/>
        </w:rPr>
        <w:t>realizaron</w:t>
      </w:r>
      <w:r w:rsidR="00D16E0C" w:rsidRPr="00745817">
        <w:rPr>
          <w:rFonts w:cs="Arial"/>
          <w:kern w:val="0"/>
        </w:rPr>
        <w:t xml:space="preserve"> </w:t>
      </w:r>
      <w:r w:rsidR="00FF55EA" w:rsidRPr="00745817">
        <w:rPr>
          <w:rFonts w:cs="Arial"/>
          <w:kern w:val="0"/>
        </w:rPr>
        <w:t>seis</w:t>
      </w:r>
      <w:r w:rsidR="00A4403D" w:rsidRPr="00745817">
        <w:rPr>
          <w:rFonts w:cs="Arial"/>
          <w:kern w:val="0"/>
        </w:rPr>
        <w:t xml:space="preserve"> </w:t>
      </w:r>
      <w:r w:rsidR="00A4403D" w:rsidRPr="006376B0">
        <w:rPr>
          <w:rFonts w:cs="Arial"/>
          <w:b/>
          <w:bCs/>
          <w:kern w:val="0"/>
        </w:rPr>
        <w:t>(</w:t>
      </w:r>
      <w:r w:rsidR="00FF55EA" w:rsidRPr="006376B0">
        <w:rPr>
          <w:rFonts w:cs="Arial"/>
          <w:b/>
          <w:bCs/>
          <w:kern w:val="0"/>
        </w:rPr>
        <w:t>6</w:t>
      </w:r>
      <w:r w:rsidR="00A4403D" w:rsidRPr="006376B0">
        <w:rPr>
          <w:rFonts w:cs="Arial"/>
          <w:b/>
          <w:bCs/>
          <w:kern w:val="0"/>
        </w:rPr>
        <w:t>)</w:t>
      </w:r>
      <w:r w:rsidR="00D16E0C" w:rsidRPr="00745817">
        <w:rPr>
          <w:rFonts w:cs="Arial"/>
          <w:kern w:val="0"/>
        </w:rPr>
        <w:t xml:space="preserve"> mesas de trabajo en la Comisión de Áreas Históricas y Patrimonio,</w:t>
      </w:r>
      <w:r w:rsidR="006B0053" w:rsidRPr="00745817">
        <w:rPr>
          <w:rFonts w:cs="Arial"/>
          <w:kern w:val="0"/>
        </w:rPr>
        <w:t xml:space="preserve"> enlistadas a continuación</w:t>
      </w:r>
      <w:r w:rsidR="00D16E0C" w:rsidRPr="00745817">
        <w:rPr>
          <w:rFonts w:cs="Arial"/>
          <w:kern w:val="0"/>
        </w:rPr>
        <w:t>:</w:t>
      </w:r>
    </w:p>
    <w:p w14:paraId="2D871E60" w14:textId="362676A7" w:rsidR="00A11A06" w:rsidRDefault="00A11A06" w:rsidP="00A11A06">
      <w:pPr>
        <w:autoSpaceDE w:val="0"/>
        <w:autoSpaceDN w:val="0"/>
        <w:adjustRightInd w:val="0"/>
        <w:spacing w:after="0" w:line="240" w:lineRule="auto"/>
        <w:jc w:val="center"/>
        <w:rPr>
          <w:b/>
          <w:bCs/>
        </w:rPr>
      </w:pPr>
      <w:r>
        <w:rPr>
          <w:b/>
          <w:bCs/>
        </w:rPr>
        <w:t>Cuadro</w:t>
      </w:r>
      <w:r w:rsidRPr="00A11A06">
        <w:rPr>
          <w:b/>
          <w:bCs/>
        </w:rPr>
        <w:t xml:space="preserve"> No.</w:t>
      </w:r>
      <w:r>
        <w:rPr>
          <w:b/>
          <w:bCs/>
        </w:rPr>
        <w:t>3</w:t>
      </w:r>
    </w:p>
    <w:p w14:paraId="0B8D063A" w14:textId="77777777" w:rsidR="00A11A06" w:rsidRPr="00A11A06" w:rsidRDefault="00A11A06" w:rsidP="00A11A06">
      <w:pPr>
        <w:autoSpaceDE w:val="0"/>
        <w:autoSpaceDN w:val="0"/>
        <w:adjustRightInd w:val="0"/>
        <w:spacing w:after="0" w:line="240" w:lineRule="auto"/>
        <w:jc w:val="center"/>
        <w:rPr>
          <w:b/>
          <w:bCs/>
        </w:rPr>
      </w:pPr>
    </w:p>
    <w:tbl>
      <w:tblPr>
        <w:tblStyle w:val="Tablaconcuadrcula"/>
        <w:tblW w:w="0" w:type="auto"/>
        <w:tblLook w:val="04A0" w:firstRow="1" w:lastRow="0" w:firstColumn="1" w:lastColumn="0" w:noHBand="0" w:noVBand="1"/>
      </w:tblPr>
      <w:tblGrid>
        <w:gridCol w:w="603"/>
        <w:gridCol w:w="6196"/>
        <w:gridCol w:w="1695"/>
      </w:tblGrid>
      <w:tr w:rsidR="007972D5" w:rsidRPr="00745817" w14:paraId="4B8B928A" w14:textId="77777777" w:rsidTr="00CA4A3C">
        <w:trPr>
          <w:trHeight w:val="380"/>
        </w:trPr>
        <w:tc>
          <w:tcPr>
            <w:tcW w:w="603" w:type="dxa"/>
          </w:tcPr>
          <w:p w14:paraId="5CEFE2EA" w14:textId="1000C8A0" w:rsidR="007972D5" w:rsidRPr="00745817" w:rsidRDefault="007972D5" w:rsidP="003D4F97">
            <w:pPr>
              <w:jc w:val="center"/>
              <w:rPr>
                <w:rFonts w:cs="Arial"/>
                <w:b/>
                <w:bCs/>
                <w:kern w:val="0"/>
              </w:rPr>
            </w:pPr>
            <w:r w:rsidRPr="00745817">
              <w:rPr>
                <w:rFonts w:cs="Arial"/>
                <w:b/>
                <w:bCs/>
                <w:kern w:val="0"/>
              </w:rPr>
              <w:t>No.</w:t>
            </w:r>
          </w:p>
        </w:tc>
        <w:tc>
          <w:tcPr>
            <w:tcW w:w="6196" w:type="dxa"/>
          </w:tcPr>
          <w:p w14:paraId="79E110FB" w14:textId="14D5DB77" w:rsidR="007972D5" w:rsidRPr="00745817" w:rsidRDefault="007972D5" w:rsidP="003D4F97">
            <w:pPr>
              <w:jc w:val="center"/>
              <w:rPr>
                <w:rFonts w:cs="Arial"/>
                <w:b/>
                <w:bCs/>
                <w:kern w:val="0"/>
              </w:rPr>
            </w:pPr>
            <w:r w:rsidRPr="00745817">
              <w:rPr>
                <w:rFonts w:cs="Arial"/>
                <w:b/>
                <w:bCs/>
                <w:kern w:val="0"/>
              </w:rPr>
              <w:t>Asunto</w:t>
            </w:r>
          </w:p>
        </w:tc>
        <w:tc>
          <w:tcPr>
            <w:tcW w:w="1695" w:type="dxa"/>
          </w:tcPr>
          <w:p w14:paraId="4A55758E" w14:textId="3BCE11A5" w:rsidR="007972D5" w:rsidRPr="00745817" w:rsidRDefault="007972D5" w:rsidP="003D4F97">
            <w:pPr>
              <w:jc w:val="center"/>
              <w:rPr>
                <w:rFonts w:cs="Arial"/>
                <w:b/>
                <w:bCs/>
                <w:kern w:val="0"/>
              </w:rPr>
            </w:pPr>
            <w:r w:rsidRPr="00745817">
              <w:rPr>
                <w:rFonts w:cs="Arial"/>
                <w:b/>
                <w:bCs/>
                <w:kern w:val="0"/>
              </w:rPr>
              <w:t>Fecha</w:t>
            </w:r>
          </w:p>
        </w:tc>
      </w:tr>
      <w:tr w:rsidR="007972D5" w:rsidRPr="00745817" w14:paraId="4837469D" w14:textId="77777777" w:rsidTr="00CA4A3C">
        <w:tc>
          <w:tcPr>
            <w:tcW w:w="603" w:type="dxa"/>
          </w:tcPr>
          <w:p w14:paraId="476D7101" w14:textId="11E12182" w:rsidR="007972D5" w:rsidRPr="00745817" w:rsidRDefault="00764816" w:rsidP="000E001D">
            <w:pPr>
              <w:spacing w:line="72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w:t>
            </w:r>
          </w:p>
        </w:tc>
        <w:tc>
          <w:tcPr>
            <w:tcW w:w="6196" w:type="dxa"/>
          </w:tcPr>
          <w:p w14:paraId="3DAB03AD" w14:textId="77777777" w:rsidR="007972D5" w:rsidRPr="00745817" w:rsidRDefault="00D477CB" w:rsidP="00CA4A3C">
            <w:pPr>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 xml:space="preserve">Edificio Aranjuez </w:t>
            </w:r>
          </w:p>
          <w:p w14:paraId="4C94FB72" w14:textId="13E19003" w:rsidR="0078157F" w:rsidRPr="00745817" w:rsidRDefault="0078157F" w:rsidP="00CA4A3C">
            <w:pPr>
              <w:jc w:val="both"/>
              <w:rPr>
                <w:rFonts w:eastAsia="Times New Roman" w:cs="Calibri"/>
                <w:color w:val="000000"/>
                <w:kern w:val="0"/>
                <w:sz w:val="20"/>
                <w:szCs w:val="20"/>
                <w:lang w:eastAsia="es-EC"/>
                <w14:ligatures w14:val="none"/>
              </w:rPr>
            </w:pPr>
          </w:p>
        </w:tc>
        <w:tc>
          <w:tcPr>
            <w:tcW w:w="1695" w:type="dxa"/>
          </w:tcPr>
          <w:p w14:paraId="0A7F1437" w14:textId="14887494" w:rsidR="007972D5" w:rsidRPr="00745817" w:rsidRDefault="00D477CB" w:rsidP="007972D5">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25/08/2023</w:t>
            </w:r>
          </w:p>
        </w:tc>
      </w:tr>
      <w:tr w:rsidR="00D477CB" w:rsidRPr="00745817" w14:paraId="79A4AAB5" w14:textId="77777777" w:rsidTr="00CA4A3C">
        <w:tc>
          <w:tcPr>
            <w:tcW w:w="603" w:type="dxa"/>
          </w:tcPr>
          <w:p w14:paraId="11BA37E6" w14:textId="1B4DC43F" w:rsidR="00D477CB" w:rsidRPr="00745817" w:rsidRDefault="00764816" w:rsidP="000E001D">
            <w:pPr>
              <w:spacing w:line="72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2</w:t>
            </w:r>
          </w:p>
        </w:tc>
        <w:tc>
          <w:tcPr>
            <w:tcW w:w="6196" w:type="dxa"/>
          </w:tcPr>
          <w:p w14:paraId="234E586A" w14:textId="77777777" w:rsidR="00D477CB" w:rsidRPr="00745817" w:rsidRDefault="001A3F82" w:rsidP="00CA4A3C">
            <w:pPr>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Instrumentación de un convenio que permita la intervención de la Iglesia de La Magdalena.</w:t>
            </w:r>
          </w:p>
          <w:p w14:paraId="2FFF340B" w14:textId="10350BBE" w:rsidR="0078157F" w:rsidRPr="00745817" w:rsidRDefault="0078157F" w:rsidP="00CA4A3C">
            <w:pPr>
              <w:jc w:val="both"/>
              <w:rPr>
                <w:rFonts w:eastAsia="Times New Roman" w:cs="Calibri"/>
                <w:color w:val="000000"/>
                <w:kern w:val="0"/>
                <w:sz w:val="20"/>
                <w:szCs w:val="20"/>
                <w:lang w:eastAsia="es-EC"/>
                <w14:ligatures w14:val="none"/>
              </w:rPr>
            </w:pPr>
          </w:p>
        </w:tc>
        <w:tc>
          <w:tcPr>
            <w:tcW w:w="1695" w:type="dxa"/>
          </w:tcPr>
          <w:p w14:paraId="6C7C5A64" w14:textId="08A396BF" w:rsidR="00D477CB" w:rsidRPr="00745817" w:rsidRDefault="00D477CB" w:rsidP="00D477CB">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19/10/2023</w:t>
            </w:r>
          </w:p>
        </w:tc>
      </w:tr>
      <w:tr w:rsidR="00D477CB" w:rsidRPr="00745817" w14:paraId="1825D059" w14:textId="77777777" w:rsidTr="00CA4A3C">
        <w:tc>
          <w:tcPr>
            <w:tcW w:w="603" w:type="dxa"/>
          </w:tcPr>
          <w:p w14:paraId="0EC4621F" w14:textId="5223CF3D" w:rsidR="00D477CB" w:rsidRPr="00745817" w:rsidRDefault="00764816" w:rsidP="000E001D">
            <w:pPr>
              <w:spacing w:line="72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3</w:t>
            </w:r>
          </w:p>
        </w:tc>
        <w:tc>
          <w:tcPr>
            <w:tcW w:w="6196" w:type="dxa"/>
          </w:tcPr>
          <w:p w14:paraId="6B1C637B" w14:textId="77777777" w:rsidR="00D477CB" w:rsidRPr="00745817" w:rsidRDefault="00D477CB" w:rsidP="00CA4A3C">
            <w:pPr>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Rehabilitación Urbano Arquitectónica de la Piscina El Sena -Barrio de la Ronda y su modelo de Gestión</w:t>
            </w:r>
          </w:p>
          <w:p w14:paraId="1EF4F151" w14:textId="65AF1198" w:rsidR="0078157F" w:rsidRPr="00745817" w:rsidRDefault="0078157F" w:rsidP="00CA4A3C">
            <w:pPr>
              <w:jc w:val="both"/>
              <w:rPr>
                <w:rFonts w:eastAsia="Times New Roman" w:cs="Calibri"/>
                <w:color w:val="000000"/>
                <w:kern w:val="0"/>
                <w:sz w:val="20"/>
                <w:szCs w:val="20"/>
                <w:lang w:eastAsia="es-EC"/>
                <w14:ligatures w14:val="none"/>
              </w:rPr>
            </w:pPr>
          </w:p>
        </w:tc>
        <w:tc>
          <w:tcPr>
            <w:tcW w:w="1695" w:type="dxa"/>
          </w:tcPr>
          <w:p w14:paraId="35DA70CA" w14:textId="5F4283AE" w:rsidR="00D477CB" w:rsidRPr="00745817" w:rsidRDefault="00D477CB" w:rsidP="00D477CB">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07/11/2023</w:t>
            </w:r>
          </w:p>
        </w:tc>
      </w:tr>
      <w:tr w:rsidR="00D477CB" w:rsidRPr="00745817" w14:paraId="6D6325A5" w14:textId="77777777" w:rsidTr="00CA4A3C">
        <w:tc>
          <w:tcPr>
            <w:tcW w:w="603" w:type="dxa"/>
          </w:tcPr>
          <w:p w14:paraId="0A2EABDB" w14:textId="17915D70" w:rsidR="00D477CB" w:rsidRPr="00745817" w:rsidRDefault="00764816" w:rsidP="000E001D">
            <w:pPr>
              <w:spacing w:line="72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4</w:t>
            </w:r>
          </w:p>
        </w:tc>
        <w:tc>
          <w:tcPr>
            <w:tcW w:w="6196" w:type="dxa"/>
          </w:tcPr>
          <w:p w14:paraId="0BB8E25B" w14:textId="3E58CBA5" w:rsidR="00D477CB" w:rsidRPr="00745817" w:rsidRDefault="001A3F82" w:rsidP="00CA4A3C">
            <w:pPr>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Presentación por parte de la Secretar</w:t>
            </w:r>
            <w:r w:rsidR="00835C78">
              <w:rPr>
                <w:rFonts w:eastAsia="Times New Roman" w:cs="Calibri"/>
                <w:color w:val="000000"/>
                <w:kern w:val="0"/>
                <w:sz w:val="20"/>
                <w:szCs w:val="20"/>
                <w:lang w:eastAsia="es-EC"/>
                <w14:ligatures w14:val="none"/>
              </w:rPr>
              <w:t>ía</w:t>
            </w:r>
            <w:r w:rsidRPr="00745817">
              <w:rPr>
                <w:rFonts w:eastAsia="Times New Roman" w:cs="Calibri"/>
                <w:color w:val="000000"/>
                <w:kern w:val="0"/>
                <w:sz w:val="20"/>
                <w:szCs w:val="20"/>
                <w:lang w:eastAsia="es-EC"/>
                <w14:ligatures w14:val="none"/>
              </w:rPr>
              <w:t xml:space="preserve"> de Territorio, Hábitat y Vivienda respecto al informe y matriz de sistematización de las observaciones presentadas al “Proyecto de </w:t>
            </w:r>
            <w:r w:rsidR="00BA6444" w:rsidRPr="00745817">
              <w:rPr>
                <w:rFonts w:eastAsia="Times New Roman" w:cs="Calibri"/>
                <w:color w:val="000000"/>
                <w:kern w:val="0"/>
                <w:sz w:val="20"/>
                <w:szCs w:val="20"/>
                <w:lang w:eastAsia="es-EC"/>
                <w14:ligatures w14:val="none"/>
              </w:rPr>
              <w:t>Ordenanza Metropolitana de Bienes Inmuebles Inventariados o de Interés Patrimonial, Espacio Público, Conjuntos, Áreas Históricas y Áreas Patrimoniales” para su conocimiento y discusión</w:t>
            </w:r>
            <w:r w:rsidRPr="00745817">
              <w:rPr>
                <w:rFonts w:eastAsia="Times New Roman" w:cs="Calibri"/>
                <w:color w:val="000000"/>
                <w:kern w:val="0"/>
                <w:sz w:val="20"/>
                <w:szCs w:val="20"/>
                <w:lang w:eastAsia="es-EC"/>
                <w14:ligatures w14:val="none"/>
              </w:rPr>
              <w:t>”.</w:t>
            </w:r>
          </w:p>
          <w:p w14:paraId="3B83AA67" w14:textId="0C9778F2" w:rsidR="0078157F" w:rsidRPr="00745817" w:rsidRDefault="0078157F" w:rsidP="00CA4A3C">
            <w:pPr>
              <w:jc w:val="both"/>
              <w:rPr>
                <w:rFonts w:eastAsia="Times New Roman" w:cs="Calibri"/>
                <w:color w:val="000000"/>
                <w:kern w:val="0"/>
                <w:sz w:val="20"/>
                <w:szCs w:val="20"/>
                <w:lang w:eastAsia="es-EC"/>
                <w14:ligatures w14:val="none"/>
              </w:rPr>
            </w:pPr>
          </w:p>
        </w:tc>
        <w:tc>
          <w:tcPr>
            <w:tcW w:w="1695" w:type="dxa"/>
          </w:tcPr>
          <w:p w14:paraId="452D13F3" w14:textId="41A212FF" w:rsidR="00D477CB" w:rsidRPr="00745817" w:rsidRDefault="00E23E0D" w:rsidP="00D477CB">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30/11/2023</w:t>
            </w:r>
          </w:p>
        </w:tc>
      </w:tr>
      <w:tr w:rsidR="00BA6444" w:rsidRPr="00745817" w14:paraId="3C6ACCE3" w14:textId="77777777" w:rsidTr="00CA4A3C">
        <w:tc>
          <w:tcPr>
            <w:tcW w:w="603" w:type="dxa"/>
          </w:tcPr>
          <w:p w14:paraId="00381601" w14:textId="0D2CB4B7" w:rsidR="00BA6444" w:rsidRPr="00745817" w:rsidRDefault="00764816" w:rsidP="000E001D">
            <w:pPr>
              <w:spacing w:line="720" w:lineRule="auto"/>
              <w:jc w:val="cente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5</w:t>
            </w:r>
          </w:p>
        </w:tc>
        <w:tc>
          <w:tcPr>
            <w:tcW w:w="6196" w:type="dxa"/>
          </w:tcPr>
          <w:p w14:paraId="2D8E288A" w14:textId="77777777" w:rsidR="00BA6444" w:rsidRPr="00745817" w:rsidRDefault="001A3F82" w:rsidP="001A3F82">
            <w:pPr>
              <w:jc w:val="both"/>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Presentación por parte de la Secretaría de Territorio, Hábitat y Vivienda las observaciones remitidas por parte de las siguientes personas: Mgtr. Sara Serrano Albuja, Sra. Rocío Bastidas y Arq. Inés María del Carmen Pazmiño, al Proyecto de “Ordenanza Metropolitana de Bienes Inmuebles Inventariados o de Interés Patrimonial, Espacio Público, Conjuntos, Áreas Históricas y Áreas Patrimoniales” para su análisis y discusión.</w:t>
            </w:r>
          </w:p>
          <w:p w14:paraId="02B0DA04" w14:textId="6CDFC1AD" w:rsidR="0078157F" w:rsidRPr="00745817" w:rsidRDefault="0078157F" w:rsidP="001A3F82">
            <w:pPr>
              <w:jc w:val="both"/>
              <w:rPr>
                <w:rFonts w:eastAsia="Times New Roman" w:cs="Calibri"/>
                <w:color w:val="000000"/>
                <w:kern w:val="0"/>
                <w:sz w:val="20"/>
                <w:szCs w:val="20"/>
                <w:lang w:eastAsia="es-EC"/>
                <w14:ligatures w14:val="none"/>
              </w:rPr>
            </w:pPr>
          </w:p>
        </w:tc>
        <w:tc>
          <w:tcPr>
            <w:tcW w:w="1695" w:type="dxa"/>
          </w:tcPr>
          <w:p w14:paraId="55A88107" w14:textId="294377EE" w:rsidR="00BA6444" w:rsidRPr="00745817" w:rsidRDefault="00BA6444" w:rsidP="00D477CB">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14/12/2023</w:t>
            </w:r>
          </w:p>
        </w:tc>
      </w:tr>
      <w:tr w:rsidR="00F5392C" w:rsidRPr="00745817" w14:paraId="7D406896" w14:textId="77777777" w:rsidTr="00CA4A3C">
        <w:tc>
          <w:tcPr>
            <w:tcW w:w="603" w:type="dxa"/>
          </w:tcPr>
          <w:p w14:paraId="2C89C4F5" w14:textId="4BD6478A" w:rsidR="00F5392C" w:rsidRPr="00745817" w:rsidRDefault="00764816" w:rsidP="000E001D">
            <w:pPr>
              <w:spacing w:line="720" w:lineRule="auto"/>
              <w:jc w:val="center"/>
              <w:rPr>
                <w:rFonts w:cs="Arial"/>
                <w:kern w:val="0"/>
              </w:rPr>
            </w:pPr>
            <w:r w:rsidRPr="00745817">
              <w:rPr>
                <w:rFonts w:cs="Arial"/>
                <w:kern w:val="0"/>
                <w:sz w:val="18"/>
                <w:szCs w:val="18"/>
              </w:rPr>
              <w:t>6</w:t>
            </w:r>
          </w:p>
        </w:tc>
        <w:tc>
          <w:tcPr>
            <w:tcW w:w="6196" w:type="dxa"/>
          </w:tcPr>
          <w:p w14:paraId="3C55C0A6" w14:textId="44D4B926" w:rsidR="00F5392C" w:rsidRPr="00745817" w:rsidRDefault="003504B1" w:rsidP="00D477CB">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Análisis de la propuesta del Ingeniero Juan José Ledesma al "Proyecto de Ordenanza Metropolitana de Bienes Inmuebles Inventariados o de Interés Patrimonial, Espacio Público, Conjuntos, Áreas Históricas y Áreas Patrimoniales</w:t>
            </w:r>
            <w:r w:rsidR="00F5392C" w:rsidRPr="00745817">
              <w:rPr>
                <w:rFonts w:eastAsia="Times New Roman" w:cs="Calibri"/>
                <w:color w:val="000000"/>
                <w:kern w:val="0"/>
                <w:sz w:val="20"/>
                <w:szCs w:val="20"/>
                <w:lang w:eastAsia="es-EC"/>
                <w14:ligatures w14:val="none"/>
              </w:rPr>
              <w:t xml:space="preserve"> </w:t>
            </w:r>
          </w:p>
        </w:tc>
        <w:tc>
          <w:tcPr>
            <w:tcW w:w="1695" w:type="dxa"/>
          </w:tcPr>
          <w:p w14:paraId="40CC6B62" w14:textId="6452AB21" w:rsidR="00F5392C" w:rsidRPr="00745817" w:rsidRDefault="00F5392C" w:rsidP="00D477CB">
            <w:pPr>
              <w:rPr>
                <w:rFonts w:eastAsia="Times New Roman" w:cs="Calibri"/>
                <w:color w:val="000000"/>
                <w:kern w:val="0"/>
                <w:sz w:val="20"/>
                <w:szCs w:val="20"/>
                <w:lang w:eastAsia="es-EC"/>
                <w14:ligatures w14:val="none"/>
              </w:rPr>
            </w:pPr>
            <w:r w:rsidRPr="00745817">
              <w:rPr>
                <w:rFonts w:eastAsia="Times New Roman" w:cs="Calibri"/>
                <w:color w:val="000000"/>
                <w:kern w:val="0"/>
                <w:sz w:val="20"/>
                <w:szCs w:val="20"/>
                <w:lang w:eastAsia="es-EC"/>
                <w14:ligatures w14:val="none"/>
              </w:rPr>
              <w:t>12/04/2024</w:t>
            </w:r>
          </w:p>
        </w:tc>
      </w:tr>
    </w:tbl>
    <w:p w14:paraId="0F57D459" w14:textId="77777777" w:rsidR="00657A5C" w:rsidRDefault="00657A5C" w:rsidP="00657A5C">
      <w:pPr>
        <w:autoSpaceDE w:val="0"/>
        <w:autoSpaceDN w:val="0"/>
        <w:adjustRightInd w:val="0"/>
        <w:spacing w:after="0" w:line="240" w:lineRule="auto"/>
        <w:jc w:val="both"/>
        <w:rPr>
          <w:b/>
          <w:bCs/>
        </w:rPr>
      </w:pPr>
    </w:p>
    <w:p w14:paraId="650DCFE4" w14:textId="77777777" w:rsidR="007E7676" w:rsidRPr="00745817" w:rsidRDefault="007E7676" w:rsidP="00657A5C">
      <w:pPr>
        <w:autoSpaceDE w:val="0"/>
        <w:autoSpaceDN w:val="0"/>
        <w:adjustRightInd w:val="0"/>
        <w:spacing w:after="0" w:line="240" w:lineRule="auto"/>
        <w:jc w:val="both"/>
        <w:rPr>
          <w:b/>
          <w:bCs/>
        </w:rPr>
      </w:pPr>
    </w:p>
    <w:p w14:paraId="4C0396DF" w14:textId="00B77380" w:rsidR="006B0053" w:rsidRPr="00745817" w:rsidRDefault="00657A5C" w:rsidP="005A3469">
      <w:pPr>
        <w:pStyle w:val="Prrafodelista"/>
        <w:numPr>
          <w:ilvl w:val="1"/>
          <w:numId w:val="15"/>
        </w:numPr>
        <w:autoSpaceDE w:val="0"/>
        <w:autoSpaceDN w:val="0"/>
        <w:adjustRightInd w:val="0"/>
        <w:spacing w:after="0" w:line="240" w:lineRule="auto"/>
        <w:jc w:val="both"/>
        <w:outlineLvl w:val="1"/>
        <w:rPr>
          <w:rFonts w:cs="Arial"/>
          <w:b/>
          <w:bCs/>
          <w:kern w:val="0"/>
        </w:rPr>
      </w:pPr>
      <w:bookmarkStart w:id="19" w:name="_Toc170120396"/>
      <w:r w:rsidRPr="00745817">
        <w:rPr>
          <w:rFonts w:cs="Arial"/>
          <w:b/>
          <w:bCs/>
        </w:rPr>
        <w:t>P</w:t>
      </w:r>
      <w:r w:rsidR="006B0053" w:rsidRPr="00745817">
        <w:rPr>
          <w:rFonts w:cs="Arial"/>
          <w:b/>
          <w:bCs/>
        </w:rPr>
        <w:t xml:space="preserve">royectos </w:t>
      </w:r>
      <w:r w:rsidRPr="00745817">
        <w:rPr>
          <w:rFonts w:cs="Arial"/>
          <w:b/>
          <w:bCs/>
        </w:rPr>
        <w:t>de Ordenanzas</w:t>
      </w:r>
      <w:bookmarkEnd w:id="19"/>
    </w:p>
    <w:p w14:paraId="770454FF" w14:textId="77777777" w:rsidR="00200505" w:rsidRPr="00745817" w:rsidRDefault="00200505" w:rsidP="00200505">
      <w:pPr>
        <w:autoSpaceDE w:val="0"/>
        <w:autoSpaceDN w:val="0"/>
        <w:adjustRightInd w:val="0"/>
        <w:spacing w:after="0" w:line="240" w:lineRule="auto"/>
        <w:jc w:val="both"/>
        <w:rPr>
          <w:rFonts w:cs="Arial"/>
          <w:b/>
          <w:bCs/>
          <w:kern w:val="0"/>
        </w:rPr>
      </w:pPr>
    </w:p>
    <w:p w14:paraId="43ECD7CC" w14:textId="6C12129E" w:rsidR="00200505" w:rsidRPr="005A3469" w:rsidRDefault="004C3055" w:rsidP="005A3469">
      <w:pPr>
        <w:autoSpaceDE w:val="0"/>
        <w:autoSpaceDN w:val="0"/>
        <w:adjustRightInd w:val="0"/>
        <w:spacing w:after="0" w:line="240" w:lineRule="auto"/>
        <w:jc w:val="both"/>
        <w:outlineLvl w:val="2"/>
        <w:rPr>
          <w:rFonts w:cs="Arial"/>
          <w:b/>
          <w:bCs/>
          <w:kern w:val="0"/>
        </w:rPr>
      </w:pPr>
      <w:bookmarkStart w:id="20" w:name="_Toc170120397"/>
      <w:r>
        <w:rPr>
          <w:rFonts w:eastAsia="Times New Roman" w:cs="Arial"/>
          <w:b/>
          <w:bCs/>
          <w:color w:val="000000"/>
          <w:kern w:val="0"/>
          <w:lang w:eastAsia="es-EC"/>
          <w14:ligatures w14:val="none"/>
        </w:rPr>
        <w:t xml:space="preserve">6.5.1. </w:t>
      </w:r>
      <w:r w:rsidR="00200505" w:rsidRPr="005A3469">
        <w:rPr>
          <w:rFonts w:eastAsia="Times New Roman" w:cs="Arial"/>
          <w:b/>
          <w:bCs/>
          <w:color w:val="000000"/>
          <w:kern w:val="0"/>
          <w:lang w:eastAsia="es-EC"/>
          <w14:ligatures w14:val="none"/>
        </w:rPr>
        <w:t>Proyecto de Ordenanza Metropolitana de Bienes Inmuebles Inventariados o de Interés Patrimonial, Espacio Público, Conjuntos, Áreas Históricas y Áreas Patrimoniales</w:t>
      </w:r>
      <w:bookmarkEnd w:id="20"/>
    </w:p>
    <w:p w14:paraId="7AFE1754" w14:textId="77777777" w:rsidR="00200505" w:rsidRPr="00745817" w:rsidRDefault="00200505" w:rsidP="008402B8">
      <w:pPr>
        <w:pStyle w:val="Prrafodelista"/>
        <w:autoSpaceDE w:val="0"/>
        <w:autoSpaceDN w:val="0"/>
        <w:adjustRightInd w:val="0"/>
        <w:spacing w:after="0" w:line="240" w:lineRule="auto"/>
        <w:ind w:left="1080"/>
        <w:jc w:val="both"/>
        <w:rPr>
          <w:rFonts w:cs="Arial"/>
          <w:b/>
          <w:bCs/>
          <w:kern w:val="0"/>
        </w:rPr>
      </w:pPr>
    </w:p>
    <w:p w14:paraId="77C9951D" w14:textId="0B6A6D14" w:rsidR="001169DF" w:rsidRPr="00745817" w:rsidRDefault="001D3278" w:rsidP="00200505">
      <w:pPr>
        <w:autoSpaceDE w:val="0"/>
        <w:autoSpaceDN w:val="0"/>
        <w:adjustRightInd w:val="0"/>
        <w:spacing w:after="0" w:line="240" w:lineRule="auto"/>
        <w:jc w:val="both"/>
        <w:rPr>
          <w:rFonts w:eastAsia="Times New Roman" w:cs="Arial"/>
          <w:color w:val="000000"/>
          <w:kern w:val="0"/>
          <w:lang w:eastAsia="es-EC"/>
          <w14:ligatures w14:val="none"/>
        </w:rPr>
      </w:pPr>
      <w:r w:rsidRPr="00745817">
        <w:rPr>
          <w:rFonts w:eastAsia="Times New Roman" w:cs="Arial"/>
          <w:color w:val="000000"/>
          <w:kern w:val="0"/>
          <w:lang w:eastAsia="es-EC"/>
          <w14:ligatures w14:val="none"/>
        </w:rPr>
        <w:t>La Comisión de Áreas Históricas y Patrimonio se encuentra trabajando en el Proyecto de</w:t>
      </w:r>
      <w:r w:rsidR="008402B8" w:rsidRPr="00745817">
        <w:rPr>
          <w:rFonts w:eastAsia="Times New Roman" w:cs="Arial"/>
          <w:color w:val="000000"/>
          <w:kern w:val="0"/>
          <w:lang w:eastAsia="es-EC"/>
          <w14:ligatures w14:val="none"/>
        </w:rPr>
        <w:t xml:space="preserve"> Ordenanza reformatoria que sustituye el Libro IV.4. DE LAS ÁREAS HISTÓRICAS Y PATRIMONIO del Código Municipal para el Distrito Metropolitano de Quito.</w:t>
      </w:r>
    </w:p>
    <w:p w14:paraId="20DB837D" w14:textId="77777777" w:rsidR="001169DF" w:rsidRDefault="001169DF" w:rsidP="00200505">
      <w:pPr>
        <w:autoSpaceDE w:val="0"/>
        <w:autoSpaceDN w:val="0"/>
        <w:adjustRightInd w:val="0"/>
        <w:spacing w:after="0" w:line="240" w:lineRule="auto"/>
        <w:jc w:val="both"/>
        <w:rPr>
          <w:rFonts w:eastAsia="Times New Roman" w:cs="Arial"/>
          <w:color w:val="000000"/>
          <w:kern w:val="0"/>
          <w:lang w:eastAsia="es-EC"/>
          <w14:ligatures w14:val="none"/>
        </w:rPr>
      </w:pPr>
    </w:p>
    <w:p w14:paraId="4E20310C" w14:textId="77777777" w:rsidR="006376B0" w:rsidRDefault="006376B0" w:rsidP="00200505">
      <w:pPr>
        <w:autoSpaceDE w:val="0"/>
        <w:autoSpaceDN w:val="0"/>
        <w:adjustRightInd w:val="0"/>
        <w:spacing w:after="0" w:line="240" w:lineRule="auto"/>
        <w:jc w:val="both"/>
        <w:rPr>
          <w:rFonts w:eastAsia="Times New Roman" w:cs="Arial"/>
          <w:color w:val="000000"/>
          <w:kern w:val="0"/>
          <w:lang w:eastAsia="es-EC"/>
          <w14:ligatures w14:val="none"/>
        </w:rPr>
      </w:pPr>
    </w:p>
    <w:p w14:paraId="49E815E2" w14:textId="77777777" w:rsidR="006376B0" w:rsidRDefault="006376B0" w:rsidP="00200505">
      <w:pPr>
        <w:autoSpaceDE w:val="0"/>
        <w:autoSpaceDN w:val="0"/>
        <w:adjustRightInd w:val="0"/>
        <w:spacing w:after="0" w:line="240" w:lineRule="auto"/>
        <w:jc w:val="both"/>
        <w:rPr>
          <w:rFonts w:eastAsia="Times New Roman" w:cs="Arial"/>
          <w:color w:val="000000"/>
          <w:kern w:val="0"/>
          <w:lang w:eastAsia="es-EC"/>
          <w14:ligatures w14:val="none"/>
        </w:rPr>
      </w:pPr>
    </w:p>
    <w:p w14:paraId="75F5913C" w14:textId="77777777" w:rsidR="006376B0" w:rsidRPr="00745817" w:rsidRDefault="006376B0" w:rsidP="00200505">
      <w:pPr>
        <w:autoSpaceDE w:val="0"/>
        <w:autoSpaceDN w:val="0"/>
        <w:adjustRightInd w:val="0"/>
        <w:spacing w:after="0" w:line="240" w:lineRule="auto"/>
        <w:jc w:val="both"/>
        <w:rPr>
          <w:rFonts w:eastAsia="Times New Roman" w:cs="Arial"/>
          <w:color w:val="000000"/>
          <w:kern w:val="0"/>
          <w:lang w:eastAsia="es-EC"/>
          <w14:ligatures w14:val="none"/>
        </w:rPr>
      </w:pPr>
    </w:p>
    <w:p w14:paraId="64C53973" w14:textId="66C7DC0A" w:rsidR="00CF7073" w:rsidRPr="00745817" w:rsidRDefault="00C5362F" w:rsidP="003D1782">
      <w:pPr>
        <w:autoSpaceDE w:val="0"/>
        <w:autoSpaceDN w:val="0"/>
        <w:adjustRightInd w:val="0"/>
        <w:spacing w:after="0" w:line="240" w:lineRule="auto"/>
        <w:jc w:val="both"/>
        <w:rPr>
          <w:rFonts w:eastAsia="Times New Roman" w:cs="Arial"/>
          <w:color w:val="000000"/>
          <w:kern w:val="0"/>
          <w:u w:val="single"/>
          <w:lang w:eastAsia="es-EC"/>
          <w14:ligatures w14:val="none"/>
        </w:rPr>
      </w:pPr>
      <w:r>
        <w:rPr>
          <w:rFonts w:eastAsia="Times New Roman" w:cs="Arial"/>
          <w:color w:val="000000"/>
          <w:kern w:val="0"/>
          <w:u w:val="single"/>
          <w:lang w:eastAsia="es-EC"/>
          <w14:ligatures w14:val="none"/>
        </w:rPr>
        <w:t xml:space="preserve">Miembros de la </w:t>
      </w:r>
      <w:r w:rsidR="00FA7242" w:rsidRPr="00745817">
        <w:rPr>
          <w:rFonts w:eastAsia="Times New Roman" w:cs="Arial"/>
          <w:color w:val="000000"/>
          <w:kern w:val="0"/>
          <w:u w:val="single"/>
          <w:lang w:eastAsia="es-EC"/>
          <w14:ligatures w14:val="none"/>
        </w:rPr>
        <w:t>Silla Vacía</w:t>
      </w:r>
    </w:p>
    <w:p w14:paraId="4FE49F53" w14:textId="77777777" w:rsidR="00FA7242" w:rsidRPr="00745817" w:rsidRDefault="00FA7242" w:rsidP="00FA7242">
      <w:pPr>
        <w:autoSpaceDE w:val="0"/>
        <w:autoSpaceDN w:val="0"/>
        <w:adjustRightInd w:val="0"/>
        <w:spacing w:after="0" w:line="240" w:lineRule="auto"/>
        <w:jc w:val="both"/>
        <w:rPr>
          <w:rFonts w:eastAsia="Times New Roman" w:cs="Arial"/>
          <w:color w:val="000000"/>
          <w:kern w:val="0"/>
          <w:lang w:eastAsia="es-EC"/>
          <w14:ligatures w14:val="none"/>
        </w:rPr>
      </w:pPr>
    </w:p>
    <w:p w14:paraId="55E17AAD" w14:textId="428EFB99" w:rsidR="00FA7242" w:rsidRPr="000E001D" w:rsidRDefault="00FA7242" w:rsidP="000E001D">
      <w:pPr>
        <w:pStyle w:val="Prrafodelista"/>
        <w:numPr>
          <w:ilvl w:val="0"/>
          <w:numId w:val="12"/>
        </w:numPr>
        <w:autoSpaceDE w:val="0"/>
        <w:autoSpaceDN w:val="0"/>
        <w:adjustRightInd w:val="0"/>
        <w:spacing w:after="0" w:line="240" w:lineRule="auto"/>
        <w:jc w:val="both"/>
        <w:rPr>
          <w:rFonts w:eastAsia="Times New Roman" w:cs="Arial"/>
          <w:color w:val="000000"/>
          <w:kern w:val="0"/>
          <w:lang w:eastAsia="es-EC"/>
          <w14:ligatures w14:val="none"/>
        </w:rPr>
      </w:pPr>
      <w:r w:rsidRPr="000E001D">
        <w:rPr>
          <w:rFonts w:eastAsia="Times New Roman" w:cs="Arial"/>
          <w:color w:val="000000"/>
          <w:kern w:val="0"/>
          <w:lang w:eastAsia="es-EC"/>
          <w14:ligatures w14:val="none"/>
        </w:rPr>
        <w:t>Representante titular: Inés Pazmiño</w:t>
      </w:r>
    </w:p>
    <w:p w14:paraId="7675A8EE" w14:textId="56CC568D" w:rsidR="00FA7242" w:rsidRDefault="000E001D" w:rsidP="00FA7242">
      <w:pPr>
        <w:autoSpaceDE w:val="0"/>
        <w:autoSpaceDN w:val="0"/>
        <w:adjustRightInd w:val="0"/>
        <w:spacing w:after="0" w:line="240" w:lineRule="auto"/>
        <w:jc w:val="both"/>
        <w:rPr>
          <w:rFonts w:eastAsia="Times New Roman" w:cs="Arial"/>
          <w:color w:val="000000"/>
          <w:kern w:val="0"/>
          <w:lang w:eastAsia="es-EC"/>
          <w14:ligatures w14:val="none"/>
        </w:rPr>
      </w:pPr>
      <w:r>
        <w:rPr>
          <w:rFonts w:eastAsia="Times New Roman" w:cs="Arial"/>
          <w:color w:val="000000"/>
          <w:kern w:val="0"/>
          <w:lang w:eastAsia="es-EC"/>
          <w14:ligatures w14:val="none"/>
        </w:rPr>
        <w:t xml:space="preserve">      </w:t>
      </w:r>
      <w:r>
        <w:rPr>
          <w:rFonts w:eastAsia="Times New Roman" w:cs="Arial"/>
          <w:color w:val="000000"/>
          <w:kern w:val="0"/>
          <w:lang w:eastAsia="es-EC"/>
          <w14:ligatures w14:val="none"/>
        </w:rPr>
        <w:tab/>
      </w:r>
      <w:r w:rsidR="00FA7242" w:rsidRPr="00745817">
        <w:rPr>
          <w:rFonts w:eastAsia="Times New Roman" w:cs="Arial"/>
          <w:color w:val="000000"/>
          <w:kern w:val="0"/>
          <w:lang w:eastAsia="es-EC"/>
          <w14:ligatures w14:val="none"/>
        </w:rPr>
        <w:t xml:space="preserve">Representante Alterno: Rosmarie Terán Najas </w:t>
      </w:r>
    </w:p>
    <w:p w14:paraId="6C1A19D8" w14:textId="77777777" w:rsidR="00FA7242" w:rsidRPr="00745817" w:rsidRDefault="00FA7242" w:rsidP="00FA7242">
      <w:pPr>
        <w:autoSpaceDE w:val="0"/>
        <w:autoSpaceDN w:val="0"/>
        <w:adjustRightInd w:val="0"/>
        <w:spacing w:after="0" w:line="240" w:lineRule="auto"/>
        <w:jc w:val="both"/>
        <w:rPr>
          <w:rFonts w:eastAsia="Times New Roman" w:cs="Arial"/>
          <w:color w:val="000000"/>
          <w:kern w:val="0"/>
          <w:lang w:eastAsia="es-EC"/>
          <w14:ligatures w14:val="none"/>
        </w:rPr>
      </w:pPr>
    </w:p>
    <w:p w14:paraId="3308B06C" w14:textId="047D0910" w:rsidR="00FA7242" w:rsidRPr="00861B12" w:rsidRDefault="00FA7242" w:rsidP="00861B12">
      <w:pPr>
        <w:pStyle w:val="Prrafodelista"/>
        <w:numPr>
          <w:ilvl w:val="0"/>
          <w:numId w:val="12"/>
        </w:numPr>
        <w:autoSpaceDE w:val="0"/>
        <w:autoSpaceDN w:val="0"/>
        <w:adjustRightInd w:val="0"/>
        <w:spacing w:after="0" w:line="240" w:lineRule="auto"/>
        <w:jc w:val="both"/>
        <w:rPr>
          <w:rFonts w:eastAsia="Times New Roman" w:cs="Arial"/>
          <w:color w:val="000000"/>
          <w:kern w:val="0"/>
          <w:lang w:eastAsia="es-EC"/>
          <w14:ligatures w14:val="none"/>
        </w:rPr>
      </w:pPr>
      <w:r w:rsidRPr="00861B12">
        <w:rPr>
          <w:rFonts w:eastAsia="Times New Roman" w:cs="Arial"/>
          <w:color w:val="000000"/>
          <w:kern w:val="0"/>
          <w:lang w:eastAsia="es-EC"/>
          <w14:ligatures w14:val="none"/>
        </w:rPr>
        <w:t xml:space="preserve">Representante titular: Sara del Rosario Serrano Albuja  </w:t>
      </w:r>
    </w:p>
    <w:p w14:paraId="4CE3E5D6" w14:textId="56DAFA4B" w:rsidR="00FA7242" w:rsidRPr="00745817" w:rsidRDefault="000E001D" w:rsidP="000E001D">
      <w:pPr>
        <w:autoSpaceDE w:val="0"/>
        <w:autoSpaceDN w:val="0"/>
        <w:adjustRightInd w:val="0"/>
        <w:spacing w:after="0" w:line="240" w:lineRule="auto"/>
        <w:jc w:val="both"/>
        <w:rPr>
          <w:rFonts w:eastAsia="Times New Roman" w:cs="Arial"/>
          <w:color w:val="000000"/>
          <w:kern w:val="0"/>
          <w:lang w:eastAsia="es-EC"/>
          <w14:ligatures w14:val="none"/>
        </w:rPr>
      </w:pPr>
      <w:r>
        <w:rPr>
          <w:rFonts w:eastAsia="Times New Roman" w:cs="Arial"/>
          <w:color w:val="000000"/>
          <w:kern w:val="0"/>
          <w:lang w:eastAsia="es-EC"/>
          <w14:ligatures w14:val="none"/>
        </w:rPr>
        <w:t xml:space="preserve">             </w:t>
      </w:r>
      <w:r w:rsidR="00861B12">
        <w:rPr>
          <w:rFonts w:eastAsia="Times New Roman" w:cs="Arial"/>
          <w:color w:val="000000"/>
          <w:kern w:val="0"/>
          <w:lang w:eastAsia="es-EC"/>
          <w14:ligatures w14:val="none"/>
        </w:rPr>
        <w:t xml:space="preserve">  </w:t>
      </w:r>
      <w:r w:rsidR="00FA7242" w:rsidRPr="00745817">
        <w:rPr>
          <w:rFonts w:eastAsia="Times New Roman" w:cs="Arial"/>
          <w:color w:val="000000"/>
          <w:kern w:val="0"/>
          <w:lang w:eastAsia="es-EC"/>
          <w14:ligatures w14:val="none"/>
        </w:rPr>
        <w:t xml:space="preserve">Representante </w:t>
      </w:r>
      <w:r w:rsidR="004026C6">
        <w:rPr>
          <w:rFonts w:eastAsia="Times New Roman" w:cs="Arial"/>
          <w:color w:val="000000"/>
          <w:kern w:val="0"/>
          <w:lang w:eastAsia="es-EC"/>
          <w14:ligatures w14:val="none"/>
        </w:rPr>
        <w:t>Alt</w:t>
      </w:r>
      <w:r w:rsidR="00FA7242" w:rsidRPr="00745817">
        <w:rPr>
          <w:rFonts w:eastAsia="Times New Roman" w:cs="Arial"/>
          <w:color w:val="000000"/>
          <w:kern w:val="0"/>
          <w:lang w:eastAsia="es-EC"/>
          <w14:ligatures w14:val="none"/>
        </w:rPr>
        <w:t>erno: Johnny Alexander Núñez Sánchez</w:t>
      </w:r>
    </w:p>
    <w:p w14:paraId="376ECB70" w14:textId="77777777" w:rsidR="00FA7242" w:rsidRPr="00745817" w:rsidRDefault="00FA7242" w:rsidP="00CF7073">
      <w:pPr>
        <w:tabs>
          <w:tab w:val="left" w:pos="8892"/>
        </w:tabs>
        <w:jc w:val="both"/>
        <w:rPr>
          <w:rFonts w:eastAsia="Times New Roman" w:cs="Arial"/>
          <w:color w:val="000000"/>
          <w:kern w:val="0"/>
          <w:u w:val="single"/>
          <w:lang w:eastAsia="es-EC"/>
          <w14:ligatures w14:val="none"/>
        </w:rPr>
      </w:pPr>
    </w:p>
    <w:p w14:paraId="29337D76" w14:textId="176C791B" w:rsidR="00CF7073" w:rsidRPr="00745817" w:rsidRDefault="00CF7073" w:rsidP="00CF7073">
      <w:pPr>
        <w:tabs>
          <w:tab w:val="left" w:pos="8892"/>
        </w:tabs>
        <w:jc w:val="both"/>
        <w:rPr>
          <w:rFonts w:eastAsia="Times New Roman" w:cs="Arial"/>
          <w:color w:val="000000"/>
          <w:kern w:val="0"/>
          <w:u w:val="single"/>
          <w:lang w:eastAsia="es-EC"/>
          <w14:ligatures w14:val="none"/>
        </w:rPr>
      </w:pPr>
      <w:r w:rsidRPr="00745817">
        <w:rPr>
          <w:rFonts w:eastAsia="Times New Roman" w:cs="Arial"/>
          <w:color w:val="000000"/>
          <w:kern w:val="0"/>
          <w:u w:val="single"/>
          <w:lang w:eastAsia="es-EC"/>
          <w14:ligatures w14:val="none"/>
        </w:rPr>
        <w:t>Situación Actual</w:t>
      </w:r>
    </w:p>
    <w:p w14:paraId="26721696" w14:textId="493F1720" w:rsidR="00EA1C96" w:rsidRPr="00745817" w:rsidRDefault="00EA1C96" w:rsidP="00CF7073">
      <w:pPr>
        <w:tabs>
          <w:tab w:val="left" w:pos="8892"/>
        </w:tabs>
        <w:jc w:val="both"/>
        <w:rPr>
          <w:rFonts w:eastAsia="Times New Roman" w:cs="Arial"/>
          <w:color w:val="000000"/>
          <w:kern w:val="0"/>
          <w:lang w:eastAsia="es-EC"/>
          <w14:ligatures w14:val="none"/>
        </w:rPr>
      </w:pPr>
      <w:r w:rsidRPr="00745817">
        <w:rPr>
          <w:rFonts w:eastAsia="Times New Roman" w:cs="Arial"/>
          <w:color w:val="000000"/>
          <w:kern w:val="0"/>
          <w:lang w:eastAsia="es-EC"/>
          <w14:ligatures w14:val="none"/>
        </w:rPr>
        <w:t xml:space="preserve">El Proyecto de </w:t>
      </w:r>
      <w:r w:rsidR="00CF7073" w:rsidRPr="00745817">
        <w:rPr>
          <w:rFonts w:eastAsia="Times New Roman" w:cs="Arial"/>
          <w:color w:val="000000"/>
          <w:kern w:val="0"/>
          <w:lang w:eastAsia="es-EC"/>
          <w14:ligatures w14:val="none"/>
        </w:rPr>
        <w:t>Ordenanza Metropolitana de Bienes Inmuebles Inventariados o de Interés Patrimonial, Espacio Público, Conjuntos, Áreas Históricas y Áreas Patrimoniales fue tratado</w:t>
      </w:r>
      <w:r w:rsidR="00645A1C" w:rsidRPr="00745817">
        <w:rPr>
          <w:rFonts w:eastAsia="Times New Roman" w:cs="Arial"/>
          <w:color w:val="000000"/>
          <w:kern w:val="0"/>
          <w:lang w:eastAsia="es-EC"/>
          <w14:ligatures w14:val="none"/>
        </w:rPr>
        <w:t xml:space="preserve"> en primer debate</w:t>
      </w:r>
      <w:r w:rsidR="00CF7073" w:rsidRPr="00745817">
        <w:rPr>
          <w:rFonts w:eastAsia="Times New Roman" w:cs="Arial"/>
          <w:color w:val="000000"/>
          <w:kern w:val="0"/>
          <w:lang w:eastAsia="es-EC"/>
          <w14:ligatures w14:val="none"/>
        </w:rPr>
        <w:t xml:space="preserve"> en </w:t>
      </w:r>
      <w:r w:rsidR="00BB433E" w:rsidRPr="00745817">
        <w:rPr>
          <w:rFonts w:eastAsia="Times New Roman" w:cs="Arial"/>
          <w:color w:val="000000"/>
          <w:kern w:val="0"/>
          <w:lang w:eastAsia="es-EC"/>
          <w14:ligatures w14:val="none"/>
        </w:rPr>
        <w:t>la</w:t>
      </w:r>
      <w:r w:rsidR="00CF7073" w:rsidRPr="00745817">
        <w:rPr>
          <w:rFonts w:eastAsia="Times New Roman" w:cs="Arial"/>
          <w:color w:val="000000"/>
          <w:kern w:val="0"/>
          <w:lang w:eastAsia="es-EC"/>
          <w14:ligatures w14:val="none"/>
        </w:rPr>
        <w:t xml:space="preserve"> sesión No. 53 Ordinaria del Concejo Metropolitano el 19 de marzo del 2024, en el V punto del orden del día. </w:t>
      </w:r>
    </w:p>
    <w:p w14:paraId="526CC534" w14:textId="79B8A8B5" w:rsidR="0078157F" w:rsidRPr="00745817" w:rsidRDefault="00CF7073" w:rsidP="00CF7073">
      <w:pPr>
        <w:tabs>
          <w:tab w:val="left" w:pos="8892"/>
        </w:tabs>
        <w:jc w:val="both"/>
        <w:rPr>
          <w:rFonts w:eastAsia="Times New Roman" w:cs="Arial"/>
          <w:color w:val="000000"/>
          <w:kern w:val="0"/>
          <w:lang w:eastAsia="es-EC"/>
          <w14:ligatures w14:val="none"/>
        </w:rPr>
      </w:pPr>
      <w:r w:rsidRPr="00745817">
        <w:rPr>
          <w:rFonts w:eastAsia="Times New Roman" w:cs="Arial"/>
          <w:color w:val="000000"/>
          <w:kern w:val="0"/>
          <w:lang w:eastAsia="es-EC"/>
          <w14:ligatures w14:val="none"/>
        </w:rPr>
        <w:t>Actualmente</w:t>
      </w:r>
      <w:r w:rsidR="00FA7242" w:rsidRPr="00745817">
        <w:rPr>
          <w:rFonts w:eastAsia="Times New Roman" w:cs="Arial"/>
          <w:color w:val="000000"/>
          <w:kern w:val="0"/>
          <w:lang w:eastAsia="es-EC"/>
          <w14:ligatures w14:val="none"/>
        </w:rPr>
        <w:t xml:space="preserve"> se encuentra en tratamiento</w:t>
      </w:r>
      <w:r w:rsidR="0078157F" w:rsidRPr="00745817">
        <w:rPr>
          <w:rFonts w:eastAsia="Times New Roman" w:cs="Arial"/>
          <w:color w:val="000000"/>
          <w:kern w:val="0"/>
          <w:lang w:eastAsia="es-EC"/>
          <w14:ligatures w14:val="none"/>
        </w:rPr>
        <w:t xml:space="preserve"> para segundo debate</w:t>
      </w:r>
      <w:r w:rsidR="00FA7242" w:rsidRPr="00745817">
        <w:rPr>
          <w:rFonts w:eastAsia="Times New Roman" w:cs="Arial"/>
          <w:color w:val="000000"/>
          <w:kern w:val="0"/>
          <w:lang w:eastAsia="es-EC"/>
          <w14:ligatures w14:val="none"/>
        </w:rPr>
        <w:t xml:space="preserve"> en la C</w:t>
      </w:r>
      <w:r w:rsidR="0078157F" w:rsidRPr="00745817">
        <w:rPr>
          <w:rFonts w:eastAsia="Times New Roman" w:cs="Arial"/>
          <w:color w:val="000000"/>
          <w:kern w:val="0"/>
          <w:lang w:eastAsia="es-EC"/>
          <w14:ligatures w14:val="none"/>
        </w:rPr>
        <w:t>AHP</w:t>
      </w:r>
      <w:r w:rsidR="00FA7242" w:rsidRPr="00745817">
        <w:rPr>
          <w:rFonts w:eastAsia="Times New Roman" w:cs="Arial"/>
          <w:color w:val="000000"/>
          <w:kern w:val="0"/>
          <w:lang w:eastAsia="es-EC"/>
          <w14:ligatures w14:val="none"/>
        </w:rPr>
        <w:t xml:space="preserve">, </w:t>
      </w:r>
      <w:r w:rsidR="000329C6">
        <w:rPr>
          <w:rFonts w:eastAsia="Times New Roman" w:cs="Arial"/>
          <w:color w:val="000000"/>
          <w:kern w:val="0"/>
          <w:lang w:eastAsia="es-EC"/>
          <w14:ligatures w14:val="none"/>
        </w:rPr>
        <w:t xml:space="preserve">en donde </w:t>
      </w:r>
      <w:r w:rsidR="00FA7242" w:rsidRPr="00745817">
        <w:rPr>
          <w:rFonts w:eastAsia="Times New Roman" w:cs="Arial"/>
          <w:color w:val="000000"/>
          <w:kern w:val="0"/>
          <w:lang w:eastAsia="es-EC"/>
          <w14:ligatures w14:val="none"/>
        </w:rPr>
        <w:t>se está realizando el procesamiento de observaciones emitidas en Primer Debate</w:t>
      </w:r>
      <w:r w:rsidR="000329C6">
        <w:rPr>
          <w:rFonts w:eastAsia="Times New Roman" w:cs="Arial"/>
          <w:color w:val="000000"/>
          <w:kern w:val="0"/>
          <w:lang w:eastAsia="es-EC"/>
          <w14:ligatures w14:val="none"/>
        </w:rPr>
        <w:t xml:space="preserve"> y otros aportes por parte de la ciudadanía.</w:t>
      </w:r>
    </w:p>
    <w:p w14:paraId="75BA9AED" w14:textId="359DABA4" w:rsidR="00C5362F" w:rsidRPr="00745817" w:rsidRDefault="00FA7242" w:rsidP="00CF7073">
      <w:pPr>
        <w:tabs>
          <w:tab w:val="left" w:pos="8892"/>
        </w:tabs>
        <w:jc w:val="both"/>
        <w:rPr>
          <w:rFonts w:eastAsia="Times New Roman" w:cs="Arial"/>
          <w:color w:val="000000"/>
          <w:kern w:val="0"/>
          <w:lang w:eastAsia="es-EC"/>
          <w14:ligatures w14:val="none"/>
        </w:rPr>
      </w:pPr>
      <w:r w:rsidRPr="00745817">
        <w:rPr>
          <w:rFonts w:eastAsia="Times New Roman" w:cs="Arial"/>
          <w:color w:val="000000"/>
          <w:kern w:val="0"/>
          <w:lang w:eastAsia="es-EC"/>
          <w14:ligatures w14:val="none"/>
        </w:rPr>
        <w:t>A</w:t>
      </w:r>
      <w:r w:rsidR="00CF7073" w:rsidRPr="00745817">
        <w:rPr>
          <w:rFonts w:eastAsia="Times New Roman" w:cs="Arial"/>
          <w:color w:val="000000"/>
          <w:kern w:val="0"/>
          <w:lang w:eastAsia="es-EC"/>
          <w14:ligatures w14:val="none"/>
        </w:rPr>
        <w:t xml:space="preserve"> través de Resolución Nro. SGC-ORD-016-CAHP-010-2024, se resolvió que la Secretaría de Hábitat y Ordenamiento Territorial analice y consolide las observaciones referentes al primer debate del "Proyecto de Ordenanza Metropolitana de Bienes Inmuebles Inventariados o de Interés Patrimonial, Espacio Público”. El informe enviado por la Secretar</w:t>
      </w:r>
      <w:r w:rsidR="006C245B">
        <w:rPr>
          <w:rFonts w:eastAsia="Times New Roman" w:cs="Arial"/>
          <w:color w:val="000000"/>
          <w:kern w:val="0"/>
          <w:lang w:eastAsia="es-EC"/>
          <w14:ligatures w14:val="none"/>
        </w:rPr>
        <w:t xml:space="preserve">ía </w:t>
      </w:r>
      <w:r w:rsidR="00CF7073" w:rsidRPr="00745817">
        <w:rPr>
          <w:rFonts w:eastAsia="Times New Roman" w:cs="Arial"/>
          <w:color w:val="000000"/>
          <w:kern w:val="0"/>
          <w:lang w:eastAsia="es-EC"/>
          <w14:ligatures w14:val="none"/>
        </w:rPr>
        <w:t xml:space="preserve">de Hábitat y Ordenamiento Territorial </w:t>
      </w:r>
      <w:r w:rsidR="007349D1">
        <w:rPr>
          <w:rFonts w:eastAsia="Times New Roman" w:cs="Arial"/>
          <w:color w:val="000000"/>
          <w:kern w:val="0"/>
          <w:lang w:eastAsia="es-EC"/>
          <w14:ligatures w14:val="none"/>
        </w:rPr>
        <w:t xml:space="preserve">- </w:t>
      </w:r>
      <w:r w:rsidR="0078157F" w:rsidRPr="00745817">
        <w:rPr>
          <w:rFonts w:eastAsia="Times New Roman" w:cs="Arial"/>
          <w:color w:val="000000"/>
          <w:kern w:val="0"/>
          <w:lang w:eastAsia="es-EC"/>
          <w14:ligatures w14:val="none"/>
        </w:rPr>
        <w:t xml:space="preserve">SHOT </w:t>
      </w:r>
      <w:r w:rsidR="00CF7073" w:rsidRPr="00745817">
        <w:rPr>
          <w:rFonts w:eastAsia="Times New Roman" w:cs="Arial"/>
          <w:color w:val="000000"/>
          <w:kern w:val="0"/>
          <w:lang w:eastAsia="es-EC"/>
          <w14:ligatures w14:val="none"/>
        </w:rPr>
        <w:t>se conoc</w:t>
      </w:r>
      <w:r w:rsidR="008D2DEF">
        <w:rPr>
          <w:rFonts w:eastAsia="Times New Roman" w:cs="Arial"/>
          <w:color w:val="000000"/>
          <w:kern w:val="0"/>
          <w:lang w:eastAsia="es-EC"/>
          <w14:ligatures w14:val="none"/>
        </w:rPr>
        <w:t>ió</w:t>
      </w:r>
      <w:r w:rsidR="00CF7073" w:rsidRPr="00745817">
        <w:rPr>
          <w:rFonts w:eastAsia="Times New Roman" w:cs="Arial"/>
          <w:color w:val="000000"/>
          <w:kern w:val="0"/>
          <w:lang w:eastAsia="es-EC"/>
          <w14:ligatures w14:val="none"/>
        </w:rPr>
        <w:t xml:space="preserve"> en la </w:t>
      </w:r>
      <w:r w:rsidR="00C56C38" w:rsidRPr="00745817">
        <w:rPr>
          <w:rFonts w:eastAsia="Times New Roman" w:cs="Arial"/>
          <w:color w:val="000000"/>
          <w:kern w:val="0"/>
          <w:lang w:eastAsia="es-EC"/>
          <w14:ligatures w14:val="none"/>
        </w:rPr>
        <w:t>S</w:t>
      </w:r>
      <w:r w:rsidR="00CF7073" w:rsidRPr="00745817">
        <w:rPr>
          <w:rFonts w:eastAsia="Times New Roman" w:cs="Arial"/>
          <w:color w:val="000000"/>
          <w:kern w:val="0"/>
          <w:lang w:eastAsia="es-EC"/>
          <w14:ligatures w14:val="none"/>
        </w:rPr>
        <w:t xml:space="preserve">esión </w:t>
      </w:r>
      <w:r w:rsidR="00C56C38" w:rsidRPr="00745817">
        <w:rPr>
          <w:rFonts w:eastAsia="Times New Roman" w:cs="Arial"/>
          <w:color w:val="000000"/>
          <w:kern w:val="0"/>
          <w:lang w:eastAsia="es-EC"/>
          <w14:ligatures w14:val="none"/>
        </w:rPr>
        <w:t>O</w:t>
      </w:r>
      <w:r w:rsidR="00CF7073" w:rsidRPr="00745817">
        <w:rPr>
          <w:rFonts w:eastAsia="Times New Roman" w:cs="Arial"/>
          <w:color w:val="000000"/>
          <w:kern w:val="0"/>
          <w:lang w:eastAsia="es-EC"/>
          <w14:ligatures w14:val="none"/>
        </w:rPr>
        <w:t xml:space="preserve">rdinaria </w:t>
      </w:r>
      <w:r w:rsidR="00C56C38" w:rsidRPr="00745817">
        <w:rPr>
          <w:rFonts w:eastAsia="Times New Roman" w:cs="Arial"/>
          <w:color w:val="000000"/>
          <w:kern w:val="0"/>
          <w:lang w:eastAsia="es-EC"/>
          <w14:ligatures w14:val="none"/>
        </w:rPr>
        <w:t xml:space="preserve">de Comisión, </w:t>
      </w:r>
      <w:r w:rsidR="008D2DEF">
        <w:rPr>
          <w:rFonts w:eastAsia="Times New Roman" w:cs="Arial"/>
          <w:color w:val="000000"/>
          <w:kern w:val="0"/>
          <w:lang w:eastAsia="es-EC"/>
          <w14:ligatures w14:val="none"/>
        </w:rPr>
        <w:t xml:space="preserve">llevada a cabo el </w:t>
      </w:r>
      <w:r w:rsidR="00C56C38" w:rsidRPr="00745817">
        <w:rPr>
          <w:rFonts w:eastAsia="Times New Roman" w:cs="Arial"/>
          <w:color w:val="000000"/>
          <w:kern w:val="0"/>
          <w:lang w:eastAsia="es-EC"/>
          <w14:ligatures w14:val="none"/>
        </w:rPr>
        <w:t xml:space="preserve">16 de mayo del 2024. </w:t>
      </w:r>
    </w:p>
    <w:p w14:paraId="03DEFDA8" w14:textId="77777777" w:rsidR="00200505" w:rsidRPr="00745817" w:rsidRDefault="00200505" w:rsidP="00200505">
      <w:pPr>
        <w:autoSpaceDE w:val="0"/>
        <w:autoSpaceDN w:val="0"/>
        <w:adjustRightInd w:val="0"/>
        <w:spacing w:after="0" w:line="240" w:lineRule="auto"/>
        <w:jc w:val="both"/>
        <w:rPr>
          <w:rFonts w:eastAsia="Times New Roman" w:cs="Arial"/>
          <w:color w:val="000000"/>
          <w:kern w:val="0"/>
          <w:u w:val="single"/>
          <w:lang w:eastAsia="es-EC"/>
          <w14:ligatures w14:val="none"/>
        </w:rPr>
      </w:pPr>
      <w:r w:rsidRPr="00745817">
        <w:rPr>
          <w:rFonts w:eastAsia="Times New Roman" w:cs="Arial"/>
          <w:color w:val="000000"/>
          <w:kern w:val="0"/>
          <w:u w:val="single"/>
          <w:lang w:eastAsia="es-EC"/>
          <w14:ligatures w14:val="none"/>
        </w:rPr>
        <w:t>Participación Ciudadana</w:t>
      </w:r>
    </w:p>
    <w:p w14:paraId="1CB5B5E1" w14:textId="77777777" w:rsidR="00200505" w:rsidRPr="00745817" w:rsidRDefault="00200505" w:rsidP="00200505">
      <w:pPr>
        <w:autoSpaceDE w:val="0"/>
        <w:autoSpaceDN w:val="0"/>
        <w:adjustRightInd w:val="0"/>
        <w:spacing w:after="0" w:line="240" w:lineRule="auto"/>
        <w:jc w:val="both"/>
        <w:rPr>
          <w:rFonts w:eastAsia="Times New Roman" w:cs="Arial"/>
          <w:color w:val="000000"/>
          <w:kern w:val="0"/>
          <w:lang w:eastAsia="es-EC"/>
          <w14:ligatures w14:val="none"/>
        </w:rPr>
      </w:pPr>
    </w:p>
    <w:p w14:paraId="020F33C9" w14:textId="6169AABB" w:rsidR="00200505" w:rsidRPr="00745817" w:rsidRDefault="00200505" w:rsidP="00200505">
      <w:pPr>
        <w:tabs>
          <w:tab w:val="left" w:pos="8892"/>
        </w:tabs>
        <w:jc w:val="both"/>
        <w:rPr>
          <w:rFonts w:cs="Arial"/>
        </w:rPr>
      </w:pPr>
      <w:r w:rsidRPr="00745817">
        <w:rPr>
          <w:rFonts w:eastAsia="Times New Roman" w:cs="Arial"/>
          <w:color w:val="000000"/>
          <w:kern w:val="0"/>
          <w:lang w:eastAsia="es-EC"/>
          <w14:ligatures w14:val="none"/>
        </w:rPr>
        <w:t xml:space="preserve">Dentro de la Comisión de Áreas Históricas y Patrimonio CAHP, </w:t>
      </w:r>
      <w:r w:rsidRPr="00745817">
        <w:rPr>
          <w:rFonts w:cs="Arial"/>
        </w:rPr>
        <w:t>se ha</w:t>
      </w:r>
      <w:r w:rsidR="000B510D">
        <w:rPr>
          <w:rFonts w:cs="Arial"/>
        </w:rPr>
        <w:t>n</w:t>
      </w:r>
      <w:r w:rsidRPr="00745817">
        <w:rPr>
          <w:rFonts w:cs="Arial"/>
        </w:rPr>
        <w:t xml:space="preserve"> llevado a cabo desde el mes de mayo del año 2023</w:t>
      </w:r>
      <w:r w:rsidR="000B510D">
        <w:rPr>
          <w:rFonts w:cs="Arial"/>
        </w:rPr>
        <w:t xml:space="preserve"> hasta el 14 de mayo del año 2024:</w:t>
      </w:r>
    </w:p>
    <w:p w14:paraId="1C425E98" w14:textId="77777777" w:rsidR="00200505" w:rsidRPr="00745817" w:rsidRDefault="00200505" w:rsidP="00200505">
      <w:pPr>
        <w:pStyle w:val="Prrafodelista"/>
        <w:numPr>
          <w:ilvl w:val="0"/>
          <w:numId w:val="7"/>
        </w:numPr>
        <w:tabs>
          <w:tab w:val="left" w:pos="8892"/>
        </w:tabs>
        <w:jc w:val="both"/>
        <w:rPr>
          <w:rFonts w:cs="Arial"/>
        </w:rPr>
      </w:pPr>
      <w:r w:rsidRPr="00745817">
        <w:rPr>
          <w:rFonts w:cs="Arial"/>
        </w:rPr>
        <w:t xml:space="preserve">8 Sesiones Ordinarias </w:t>
      </w:r>
    </w:p>
    <w:p w14:paraId="3933A604" w14:textId="77777777" w:rsidR="00200505" w:rsidRPr="00745817" w:rsidRDefault="00200505" w:rsidP="00200505">
      <w:pPr>
        <w:pStyle w:val="Prrafodelista"/>
        <w:numPr>
          <w:ilvl w:val="0"/>
          <w:numId w:val="6"/>
        </w:numPr>
        <w:tabs>
          <w:tab w:val="left" w:pos="8892"/>
        </w:tabs>
        <w:jc w:val="both"/>
        <w:rPr>
          <w:rFonts w:cs="Arial"/>
        </w:rPr>
      </w:pPr>
      <w:r w:rsidRPr="00745817">
        <w:rPr>
          <w:rFonts w:cs="Arial"/>
        </w:rPr>
        <w:t xml:space="preserve">2 Sesiones Extraordinarias </w:t>
      </w:r>
    </w:p>
    <w:p w14:paraId="0D74CC29" w14:textId="77777777" w:rsidR="00200505" w:rsidRPr="00745817" w:rsidRDefault="00200505" w:rsidP="00200505">
      <w:pPr>
        <w:pStyle w:val="Prrafodelista"/>
        <w:numPr>
          <w:ilvl w:val="0"/>
          <w:numId w:val="6"/>
        </w:numPr>
        <w:tabs>
          <w:tab w:val="left" w:pos="8892"/>
        </w:tabs>
        <w:jc w:val="both"/>
        <w:rPr>
          <w:rFonts w:cs="Arial"/>
        </w:rPr>
      </w:pPr>
      <w:r w:rsidRPr="00745817">
        <w:rPr>
          <w:rFonts w:cs="Arial"/>
        </w:rPr>
        <w:t xml:space="preserve">3 Mesas de Trabajo </w:t>
      </w:r>
    </w:p>
    <w:p w14:paraId="5A83F0C6" w14:textId="09C3EF23" w:rsidR="008F4CC4" w:rsidRPr="00745817" w:rsidRDefault="00200505" w:rsidP="00060633">
      <w:pPr>
        <w:tabs>
          <w:tab w:val="left" w:pos="8892"/>
        </w:tabs>
        <w:jc w:val="both"/>
        <w:rPr>
          <w:rFonts w:eastAsia="Times New Roman" w:cs="Arial"/>
          <w:color w:val="000000"/>
          <w:kern w:val="0"/>
          <w:lang w:eastAsia="es-EC"/>
          <w14:ligatures w14:val="none"/>
        </w:rPr>
      </w:pPr>
      <w:r w:rsidRPr="00745817">
        <w:rPr>
          <w:rFonts w:eastAsia="Times New Roman" w:cs="Arial"/>
          <w:color w:val="000000"/>
          <w:kern w:val="0"/>
          <w:lang w:eastAsia="es-EC"/>
          <w14:ligatures w14:val="none"/>
        </w:rPr>
        <w:t xml:space="preserve">Se ha trabajado en conjunto con diferentes entidades Municipales especialmente con </w:t>
      </w:r>
      <w:r w:rsidR="008D2DEF">
        <w:rPr>
          <w:rFonts w:eastAsia="Times New Roman" w:cs="Arial"/>
          <w:color w:val="000000"/>
          <w:kern w:val="0"/>
          <w:lang w:eastAsia="es-EC"/>
          <w14:ligatures w14:val="none"/>
        </w:rPr>
        <w:t>la</w:t>
      </w:r>
      <w:r w:rsidR="0078157F" w:rsidRPr="00745817">
        <w:rPr>
          <w:rFonts w:eastAsia="Times New Roman" w:cs="Arial"/>
          <w:color w:val="000000"/>
          <w:kern w:val="0"/>
          <w:lang w:eastAsia="es-EC"/>
          <w14:ligatures w14:val="none"/>
        </w:rPr>
        <w:t xml:space="preserve"> </w:t>
      </w:r>
      <w:r w:rsidRPr="00745817">
        <w:rPr>
          <w:rFonts w:eastAsia="Times New Roman" w:cs="Arial"/>
          <w:color w:val="000000"/>
          <w:kern w:val="0"/>
          <w:lang w:eastAsia="es-EC"/>
          <w14:ligatures w14:val="none"/>
        </w:rPr>
        <w:t>SHOT</w:t>
      </w:r>
      <w:r w:rsidR="008D2DEF">
        <w:rPr>
          <w:rFonts w:eastAsia="Times New Roman" w:cs="Arial"/>
          <w:color w:val="000000"/>
          <w:kern w:val="0"/>
          <w:lang w:eastAsia="es-EC"/>
          <w14:ligatures w14:val="none"/>
        </w:rPr>
        <w:t xml:space="preserve"> y </w:t>
      </w:r>
      <w:r w:rsidRPr="00745817">
        <w:rPr>
          <w:rFonts w:eastAsia="Times New Roman" w:cs="Arial"/>
          <w:color w:val="000000"/>
          <w:kern w:val="0"/>
          <w:lang w:eastAsia="es-EC"/>
          <w14:ligatures w14:val="none"/>
        </w:rPr>
        <w:t>con diferentes actores y organizaciones de la sociedad civil.</w:t>
      </w:r>
    </w:p>
    <w:p w14:paraId="43944240" w14:textId="71E745F7" w:rsidR="008F4CC4" w:rsidRPr="00745817" w:rsidRDefault="008F4CC4" w:rsidP="005A3469">
      <w:pPr>
        <w:pStyle w:val="Prrafodelista"/>
        <w:numPr>
          <w:ilvl w:val="1"/>
          <w:numId w:val="15"/>
        </w:numPr>
        <w:tabs>
          <w:tab w:val="left" w:pos="8892"/>
        </w:tabs>
        <w:jc w:val="both"/>
        <w:outlineLvl w:val="1"/>
        <w:rPr>
          <w:rFonts w:eastAsia="Times New Roman" w:cs="Arial"/>
          <w:b/>
          <w:bCs/>
          <w:color w:val="000000"/>
          <w:kern w:val="0"/>
          <w:lang w:eastAsia="es-EC"/>
          <w14:ligatures w14:val="none"/>
        </w:rPr>
      </w:pPr>
      <w:bookmarkStart w:id="21" w:name="_Toc170120398"/>
      <w:r w:rsidRPr="00745817">
        <w:rPr>
          <w:rFonts w:eastAsia="Times New Roman" w:cs="Arial"/>
          <w:b/>
          <w:bCs/>
          <w:color w:val="000000"/>
          <w:kern w:val="0"/>
          <w:lang w:eastAsia="es-EC"/>
          <w14:ligatures w14:val="none"/>
        </w:rPr>
        <w:t>Comisiones Generales</w:t>
      </w:r>
      <w:bookmarkEnd w:id="21"/>
      <w:r w:rsidRPr="00745817">
        <w:rPr>
          <w:rFonts w:eastAsia="Times New Roman" w:cs="Arial"/>
          <w:b/>
          <w:bCs/>
          <w:color w:val="000000"/>
          <w:kern w:val="0"/>
          <w:lang w:eastAsia="es-EC"/>
          <w14:ligatures w14:val="none"/>
        </w:rPr>
        <w:t xml:space="preserve"> </w:t>
      </w:r>
    </w:p>
    <w:p w14:paraId="552F6669" w14:textId="385F668A" w:rsidR="0078157F" w:rsidRDefault="008F4CC4" w:rsidP="008F4CC4">
      <w:pPr>
        <w:tabs>
          <w:tab w:val="left" w:pos="8892"/>
        </w:tabs>
        <w:jc w:val="both"/>
        <w:rPr>
          <w:rFonts w:eastAsia="Times New Roman" w:cs="Arial"/>
          <w:color w:val="000000"/>
          <w:kern w:val="0"/>
          <w:lang w:eastAsia="es-EC"/>
          <w14:ligatures w14:val="none"/>
        </w:rPr>
      </w:pPr>
      <w:r w:rsidRPr="00745817">
        <w:rPr>
          <w:rFonts w:eastAsia="Times New Roman" w:cs="Arial"/>
          <w:color w:val="000000"/>
          <w:kern w:val="0"/>
          <w:lang w:eastAsia="es-EC"/>
          <w14:ligatures w14:val="none"/>
        </w:rPr>
        <w:t xml:space="preserve">Dentro de la Comisión de Áreas Históricas y Patrimonio </w:t>
      </w:r>
      <w:r w:rsidR="00A4403D" w:rsidRPr="00745817">
        <w:rPr>
          <w:rFonts w:eastAsia="Times New Roman" w:cs="Arial"/>
          <w:color w:val="000000"/>
          <w:kern w:val="0"/>
          <w:lang w:eastAsia="es-EC"/>
          <w14:ligatures w14:val="none"/>
        </w:rPr>
        <w:t>se recibió en</w:t>
      </w:r>
      <w:r w:rsidR="00B666B4" w:rsidRPr="00745817">
        <w:rPr>
          <w:rFonts w:eastAsia="Times New Roman" w:cs="Arial"/>
          <w:color w:val="000000"/>
          <w:kern w:val="0"/>
          <w:lang w:eastAsia="es-EC"/>
          <w14:ligatures w14:val="none"/>
        </w:rPr>
        <w:t xml:space="preserve"> Comisión General a las personas</w:t>
      </w:r>
      <w:r w:rsidR="00C5362F">
        <w:rPr>
          <w:rFonts w:eastAsia="Times New Roman" w:cs="Arial"/>
          <w:color w:val="000000"/>
          <w:kern w:val="0"/>
          <w:lang w:eastAsia="es-EC"/>
          <w14:ligatures w14:val="none"/>
        </w:rPr>
        <w:t xml:space="preserve"> detalladas a continuación, para tratar temas relacionados con la naturaleza y ámbito de gestión de la Comisión. </w:t>
      </w:r>
    </w:p>
    <w:p w14:paraId="4D0782DA" w14:textId="77777777" w:rsidR="006376B0" w:rsidRDefault="006376B0" w:rsidP="008F4CC4">
      <w:pPr>
        <w:tabs>
          <w:tab w:val="left" w:pos="8892"/>
        </w:tabs>
        <w:jc w:val="both"/>
        <w:rPr>
          <w:rFonts w:eastAsia="Times New Roman" w:cs="Arial"/>
          <w:color w:val="000000"/>
          <w:kern w:val="0"/>
          <w:lang w:eastAsia="es-EC"/>
          <w14:ligatures w14:val="none"/>
        </w:rPr>
      </w:pPr>
    </w:p>
    <w:p w14:paraId="4A8D3803" w14:textId="7CE08003" w:rsidR="00A11A06" w:rsidRDefault="00A11A06" w:rsidP="00564933">
      <w:pPr>
        <w:autoSpaceDE w:val="0"/>
        <w:autoSpaceDN w:val="0"/>
        <w:adjustRightInd w:val="0"/>
        <w:spacing w:after="0" w:line="240" w:lineRule="auto"/>
        <w:jc w:val="center"/>
        <w:rPr>
          <w:b/>
          <w:bCs/>
        </w:rPr>
      </w:pPr>
      <w:r>
        <w:rPr>
          <w:b/>
          <w:bCs/>
        </w:rPr>
        <w:t>Cuadro</w:t>
      </w:r>
      <w:r w:rsidRPr="00A11A06">
        <w:rPr>
          <w:b/>
          <w:bCs/>
        </w:rPr>
        <w:t xml:space="preserve"> No.</w:t>
      </w:r>
      <w:r>
        <w:rPr>
          <w:b/>
          <w:bCs/>
        </w:rPr>
        <w:t>4</w:t>
      </w:r>
    </w:p>
    <w:p w14:paraId="390233B8" w14:textId="77777777" w:rsidR="00564933" w:rsidRPr="00564933" w:rsidRDefault="00564933" w:rsidP="00564933">
      <w:pPr>
        <w:autoSpaceDE w:val="0"/>
        <w:autoSpaceDN w:val="0"/>
        <w:adjustRightInd w:val="0"/>
        <w:spacing w:after="0" w:line="240" w:lineRule="auto"/>
        <w:jc w:val="center"/>
        <w:rPr>
          <w:b/>
          <w:bCs/>
        </w:rPr>
      </w:pPr>
    </w:p>
    <w:tbl>
      <w:tblPr>
        <w:tblStyle w:val="Tablaconcuadrcula"/>
        <w:tblW w:w="8668" w:type="dxa"/>
        <w:tblLook w:val="04A0" w:firstRow="1" w:lastRow="0" w:firstColumn="1" w:lastColumn="0" w:noHBand="0" w:noVBand="1"/>
      </w:tblPr>
      <w:tblGrid>
        <w:gridCol w:w="528"/>
        <w:gridCol w:w="2131"/>
        <w:gridCol w:w="1592"/>
        <w:gridCol w:w="4417"/>
      </w:tblGrid>
      <w:tr w:rsidR="008F4CC4" w:rsidRPr="00745817" w14:paraId="3DEE9888" w14:textId="3E9034B7" w:rsidTr="00E16E62">
        <w:tc>
          <w:tcPr>
            <w:tcW w:w="524" w:type="dxa"/>
          </w:tcPr>
          <w:p w14:paraId="09DD23A3" w14:textId="18E3673D" w:rsidR="008F4CC4" w:rsidRPr="00745817" w:rsidRDefault="008F4CC4" w:rsidP="008F4CC4">
            <w:pPr>
              <w:tabs>
                <w:tab w:val="left" w:pos="8892"/>
              </w:tabs>
              <w:jc w:val="both"/>
              <w:rPr>
                <w:rFonts w:eastAsia="Times New Roman" w:cs="Arial"/>
                <w:b/>
                <w:bCs/>
                <w:color w:val="000000"/>
                <w:kern w:val="0"/>
                <w:lang w:eastAsia="es-EC"/>
                <w14:ligatures w14:val="none"/>
              </w:rPr>
            </w:pPr>
            <w:r w:rsidRPr="00745817">
              <w:rPr>
                <w:rFonts w:eastAsia="Times New Roman" w:cs="Arial"/>
                <w:b/>
                <w:bCs/>
                <w:color w:val="000000"/>
                <w:kern w:val="0"/>
                <w:lang w:eastAsia="es-EC"/>
                <w14:ligatures w14:val="none"/>
              </w:rPr>
              <w:t>No</w:t>
            </w:r>
          </w:p>
        </w:tc>
        <w:tc>
          <w:tcPr>
            <w:tcW w:w="2132" w:type="dxa"/>
          </w:tcPr>
          <w:p w14:paraId="03ACCF01" w14:textId="0389D5CD" w:rsidR="008F4CC4" w:rsidRPr="00745817" w:rsidRDefault="008F4CC4" w:rsidP="008F4CC4">
            <w:pPr>
              <w:tabs>
                <w:tab w:val="left" w:pos="8892"/>
              </w:tabs>
              <w:jc w:val="both"/>
              <w:rPr>
                <w:rFonts w:eastAsia="Times New Roman" w:cs="Arial"/>
                <w:b/>
                <w:bCs/>
                <w:color w:val="000000"/>
                <w:kern w:val="0"/>
                <w:lang w:eastAsia="es-EC"/>
                <w14:ligatures w14:val="none"/>
              </w:rPr>
            </w:pPr>
            <w:r w:rsidRPr="00745817">
              <w:rPr>
                <w:rFonts w:eastAsia="Times New Roman" w:cs="Arial"/>
                <w:b/>
                <w:bCs/>
                <w:color w:val="000000"/>
                <w:kern w:val="0"/>
                <w:lang w:eastAsia="es-EC"/>
                <w14:ligatures w14:val="none"/>
              </w:rPr>
              <w:t xml:space="preserve">No de Sesión </w:t>
            </w:r>
          </w:p>
        </w:tc>
        <w:tc>
          <w:tcPr>
            <w:tcW w:w="1592" w:type="dxa"/>
          </w:tcPr>
          <w:p w14:paraId="178E01FA" w14:textId="264ADA8C" w:rsidR="008F4CC4" w:rsidRPr="00745817" w:rsidRDefault="008F4CC4" w:rsidP="008F4CC4">
            <w:pPr>
              <w:tabs>
                <w:tab w:val="left" w:pos="8892"/>
              </w:tabs>
              <w:jc w:val="both"/>
              <w:rPr>
                <w:rFonts w:eastAsia="Times New Roman" w:cs="Arial"/>
                <w:b/>
                <w:bCs/>
                <w:color w:val="000000"/>
                <w:kern w:val="0"/>
                <w:lang w:eastAsia="es-EC"/>
                <w14:ligatures w14:val="none"/>
              </w:rPr>
            </w:pPr>
            <w:r w:rsidRPr="00745817">
              <w:rPr>
                <w:rFonts w:eastAsia="Times New Roman" w:cs="Arial"/>
                <w:b/>
                <w:bCs/>
                <w:color w:val="000000"/>
                <w:kern w:val="0"/>
                <w:lang w:eastAsia="es-EC"/>
                <w14:ligatures w14:val="none"/>
              </w:rPr>
              <w:t xml:space="preserve">Fecha </w:t>
            </w:r>
          </w:p>
        </w:tc>
        <w:tc>
          <w:tcPr>
            <w:tcW w:w="4420" w:type="dxa"/>
          </w:tcPr>
          <w:p w14:paraId="3D43272C" w14:textId="08E962B3" w:rsidR="008F4CC4" w:rsidRPr="00745817" w:rsidRDefault="008F4CC4" w:rsidP="008F4CC4">
            <w:pPr>
              <w:tabs>
                <w:tab w:val="left" w:pos="8892"/>
              </w:tabs>
              <w:jc w:val="both"/>
              <w:rPr>
                <w:rFonts w:eastAsia="Times New Roman" w:cs="Arial"/>
                <w:b/>
                <w:bCs/>
                <w:color w:val="000000"/>
                <w:kern w:val="0"/>
                <w:lang w:eastAsia="es-EC"/>
                <w14:ligatures w14:val="none"/>
              </w:rPr>
            </w:pPr>
            <w:r w:rsidRPr="00745817">
              <w:rPr>
                <w:rFonts w:eastAsia="Times New Roman" w:cs="Arial"/>
                <w:b/>
                <w:bCs/>
                <w:color w:val="000000"/>
                <w:kern w:val="0"/>
                <w:lang w:eastAsia="es-EC"/>
                <w14:ligatures w14:val="none"/>
              </w:rPr>
              <w:t>Comisión General</w:t>
            </w:r>
          </w:p>
        </w:tc>
      </w:tr>
      <w:tr w:rsidR="008F4CC4" w:rsidRPr="00745817" w14:paraId="4C81D69D" w14:textId="5442A2E4" w:rsidTr="00E16E62">
        <w:tc>
          <w:tcPr>
            <w:tcW w:w="524" w:type="dxa"/>
          </w:tcPr>
          <w:p w14:paraId="055E628A" w14:textId="2E8D45F0" w:rsidR="008F4CC4" w:rsidRPr="00745817" w:rsidRDefault="006E0C54" w:rsidP="008F4CC4">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1</w:t>
            </w:r>
          </w:p>
        </w:tc>
        <w:tc>
          <w:tcPr>
            <w:tcW w:w="2132" w:type="dxa"/>
          </w:tcPr>
          <w:p w14:paraId="10F70667" w14:textId="6CB1BFEB" w:rsidR="008F4CC4" w:rsidRPr="00745817" w:rsidRDefault="008F4CC4" w:rsidP="008F4CC4">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Ordinaria No 003</w:t>
            </w:r>
          </w:p>
        </w:tc>
        <w:tc>
          <w:tcPr>
            <w:tcW w:w="1592" w:type="dxa"/>
          </w:tcPr>
          <w:p w14:paraId="6FBD4EB8" w14:textId="0C062B31" w:rsidR="008F4CC4" w:rsidRPr="00745817" w:rsidRDefault="008F4CC4" w:rsidP="008F4CC4">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29/06/2023</w:t>
            </w:r>
          </w:p>
        </w:tc>
        <w:tc>
          <w:tcPr>
            <w:tcW w:w="4420" w:type="dxa"/>
          </w:tcPr>
          <w:p w14:paraId="31737B77" w14:textId="77777777" w:rsidR="008F4CC4" w:rsidRPr="00745817" w:rsidRDefault="008F4CC4" w:rsidP="008F4CC4">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 xml:space="preserve">Sra. Ruth Conde </w:t>
            </w:r>
          </w:p>
          <w:p w14:paraId="1B6FF1DA" w14:textId="7C1D1378" w:rsidR="0078157F" w:rsidRPr="00745817" w:rsidRDefault="0078157F" w:rsidP="008F4CC4">
            <w:pPr>
              <w:tabs>
                <w:tab w:val="left" w:pos="8892"/>
              </w:tabs>
              <w:jc w:val="both"/>
              <w:rPr>
                <w:rFonts w:eastAsia="Times New Roman" w:cs="Arial"/>
                <w:color w:val="000000"/>
                <w:kern w:val="0"/>
                <w:sz w:val="20"/>
                <w:szCs w:val="20"/>
                <w:lang w:eastAsia="es-EC"/>
                <w14:ligatures w14:val="none"/>
              </w:rPr>
            </w:pPr>
          </w:p>
        </w:tc>
      </w:tr>
      <w:tr w:rsidR="00E16E62" w:rsidRPr="00745817" w14:paraId="4764C100" w14:textId="309DF6B0" w:rsidTr="00E16E62">
        <w:tc>
          <w:tcPr>
            <w:tcW w:w="524" w:type="dxa"/>
          </w:tcPr>
          <w:p w14:paraId="2C1322EC" w14:textId="7CC0D642" w:rsidR="00E16E62" w:rsidRPr="00745817" w:rsidRDefault="006E0C54"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2</w:t>
            </w:r>
          </w:p>
        </w:tc>
        <w:tc>
          <w:tcPr>
            <w:tcW w:w="2132" w:type="dxa"/>
          </w:tcPr>
          <w:p w14:paraId="752F820F" w14:textId="61C32931"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Ordinaria No 003</w:t>
            </w:r>
          </w:p>
        </w:tc>
        <w:tc>
          <w:tcPr>
            <w:tcW w:w="1592" w:type="dxa"/>
          </w:tcPr>
          <w:p w14:paraId="3A9D80D8" w14:textId="0027C57E"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29/06/2023</w:t>
            </w:r>
          </w:p>
        </w:tc>
        <w:tc>
          <w:tcPr>
            <w:tcW w:w="4420" w:type="dxa"/>
          </w:tcPr>
          <w:p w14:paraId="5ABB6BF7" w14:textId="77777777"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 xml:space="preserve">Arq. Inés Pazmiño </w:t>
            </w:r>
          </w:p>
          <w:p w14:paraId="370D8425" w14:textId="0280E3ED" w:rsidR="0078157F" w:rsidRPr="00745817" w:rsidRDefault="0078157F" w:rsidP="00E16E62">
            <w:pPr>
              <w:tabs>
                <w:tab w:val="left" w:pos="8892"/>
              </w:tabs>
              <w:jc w:val="both"/>
              <w:rPr>
                <w:rFonts w:eastAsia="Times New Roman" w:cs="Arial"/>
                <w:color w:val="000000"/>
                <w:kern w:val="0"/>
                <w:sz w:val="20"/>
                <w:szCs w:val="20"/>
                <w:lang w:eastAsia="es-EC"/>
                <w14:ligatures w14:val="none"/>
              </w:rPr>
            </w:pPr>
          </w:p>
        </w:tc>
      </w:tr>
      <w:tr w:rsidR="00E16E62" w:rsidRPr="00745817" w14:paraId="09FB06DF" w14:textId="1C9360DA" w:rsidTr="00E16E62">
        <w:tc>
          <w:tcPr>
            <w:tcW w:w="524" w:type="dxa"/>
          </w:tcPr>
          <w:p w14:paraId="7F4CF15E" w14:textId="0CE8AC86" w:rsidR="00E16E62" w:rsidRPr="00745817" w:rsidRDefault="006E0C54"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3</w:t>
            </w:r>
          </w:p>
        </w:tc>
        <w:tc>
          <w:tcPr>
            <w:tcW w:w="2132" w:type="dxa"/>
          </w:tcPr>
          <w:p w14:paraId="45D49138" w14:textId="6B4E510E"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Ordinaria No 004</w:t>
            </w:r>
          </w:p>
        </w:tc>
        <w:tc>
          <w:tcPr>
            <w:tcW w:w="1592" w:type="dxa"/>
          </w:tcPr>
          <w:p w14:paraId="06D3E4BE" w14:textId="497BAB0A"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13/07/2023</w:t>
            </w:r>
          </w:p>
        </w:tc>
        <w:tc>
          <w:tcPr>
            <w:tcW w:w="4420" w:type="dxa"/>
          </w:tcPr>
          <w:p w14:paraId="53595D07" w14:textId="77777777"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 xml:space="preserve">Sr. Alejandro Aguayo </w:t>
            </w:r>
          </w:p>
          <w:p w14:paraId="5CF743C4" w14:textId="28296F64" w:rsidR="0078157F" w:rsidRPr="00745817" w:rsidRDefault="0078157F" w:rsidP="00E16E62">
            <w:pPr>
              <w:tabs>
                <w:tab w:val="left" w:pos="8892"/>
              </w:tabs>
              <w:jc w:val="both"/>
              <w:rPr>
                <w:rFonts w:eastAsia="Times New Roman" w:cs="Arial"/>
                <w:color w:val="000000"/>
                <w:kern w:val="0"/>
                <w:sz w:val="20"/>
                <w:szCs w:val="20"/>
                <w:lang w:eastAsia="es-EC"/>
                <w14:ligatures w14:val="none"/>
              </w:rPr>
            </w:pPr>
          </w:p>
        </w:tc>
      </w:tr>
      <w:tr w:rsidR="00E16E62" w:rsidRPr="00745817" w14:paraId="46E07961" w14:textId="14EF955D" w:rsidTr="00E16E62">
        <w:tc>
          <w:tcPr>
            <w:tcW w:w="524" w:type="dxa"/>
          </w:tcPr>
          <w:p w14:paraId="7E43552D" w14:textId="552F3E9C" w:rsidR="00E16E62" w:rsidRPr="00745817" w:rsidRDefault="006E0C54"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4</w:t>
            </w:r>
          </w:p>
        </w:tc>
        <w:tc>
          <w:tcPr>
            <w:tcW w:w="2132" w:type="dxa"/>
          </w:tcPr>
          <w:p w14:paraId="78279A14" w14:textId="7B73719E"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Ordinaria No 009</w:t>
            </w:r>
          </w:p>
        </w:tc>
        <w:tc>
          <w:tcPr>
            <w:tcW w:w="1592" w:type="dxa"/>
          </w:tcPr>
          <w:p w14:paraId="224EDF7D" w14:textId="1640B8EA"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05/10/2023</w:t>
            </w:r>
          </w:p>
        </w:tc>
        <w:tc>
          <w:tcPr>
            <w:tcW w:w="4420" w:type="dxa"/>
          </w:tcPr>
          <w:p w14:paraId="3DFA9193" w14:textId="77777777" w:rsidR="007935FA" w:rsidRPr="00745817" w:rsidRDefault="00E16E62" w:rsidP="00A11A06">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Sr. Ramiro Altamirano Cisneros</w:t>
            </w:r>
            <w:r w:rsidR="007935FA" w:rsidRPr="00745817">
              <w:rPr>
                <w:rFonts w:eastAsia="Times New Roman" w:cs="Arial"/>
                <w:color w:val="000000"/>
                <w:kern w:val="0"/>
                <w:sz w:val="20"/>
                <w:szCs w:val="20"/>
                <w:lang w:eastAsia="es-EC"/>
                <w14:ligatures w14:val="none"/>
              </w:rPr>
              <w:t xml:space="preserve"> en</w:t>
            </w:r>
          </w:p>
          <w:p w14:paraId="50AF8360" w14:textId="77777777" w:rsidR="007935FA" w:rsidRPr="00745817" w:rsidRDefault="007935FA" w:rsidP="00A11A06">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representación de la congregación de Padres Josefinos de Murialdo y de la Comunidad de</w:t>
            </w:r>
          </w:p>
          <w:p w14:paraId="50860D16" w14:textId="77777777" w:rsidR="00E16E62" w:rsidRPr="00745817" w:rsidRDefault="007935FA" w:rsidP="00A11A06">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la Parroquia la Magdalena.</w:t>
            </w:r>
          </w:p>
          <w:p w14:paraId="4641DE7C" w14:textId="2B641274" w:rsidR="0078157F" w:rsidRPr="00745817" w:rsidRDefault="0078157F" w:rsidP="00A11A06">
            <w:pPr>
              <w:tabs>
                <w:tab w:val="left" w:pos="8892"/>
              </w:tabs>
              <w:jc w:val="both"/>
              <w:rPr>
                <w:rFonts w:eastAsia="Times New Roman" w:cs="Arial"/>
                <w:color w:val="000000"/>
                <w:kern w:val="0"/>
                <w:sz w:val="20"/>
                <w:szCs w:val="20"/>
                <w:lang w:eastAsia="es-EC"/>
                <w14:ligatures w14:val="none"/>
              </w:rPr>
            </w:pPr>
          </w:p>
        </w:tc>
      </w:tr>
      <w:tr w:rsidR="00E16E62" w:rsidRPr="00745817" w14:paraId="5817BEEC" w14:textId="680122BF" w:rsidTr="00E16E62">
        <w:tc>
          <w:tcPr>
            <w:tcW w:w="524" w:type="dxa"/>
          </w:tcPr>
          <w:p w14:paraId="2C9D5635" w14:textId="1081CDC7" w:rsidR="00E16E62" w:rsidRPr="00745817" w:rsidRDefault="006E0C54"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5</w:t>
            </w:r>
          </w:p>
        </w:tc>
        <w:tc>
          <w:tcPr>
            <w:tcW w:w="2132" w:type="dxa"/>
          </w:tcPr>
          <w:p w14:paraId="2B00EC2C" w14:textId="50415A82"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Extraordinaria N.001</w:t>
            </w:r>
          </w:p>
        </w:tc>
        <w:tc>
          <w:tcPr>
            <w:tcW w:w="1592" w:type="dxa"/>
          </w:tcPr>
          <w:p w14:paraId="5D71214F" w14:textId="6D3E0315" w:rsidR="00E16E62" w:rsidRPr="00745817" w:rsidRDefault="00E16E62"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01/11/2023</w:t>
            </w:r>
          </w:p>
        </w:tc>
        <w:tc>
          <w:tcPr>
            <w:tcW w:w="4420" w:type="dxa"/>
          </w:tcPr>
          <w:p w14:paraId="2E5B08A5" w14:textId="77777777" w:rsidR="007935FA" w:rsidRPr="00745817" w:rsidRDefault="00E16E62" w:rsidP="00A11A06">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Arq. Natalia Corral Fierro</w:t>
            </w:r>
            <w:r w:rsidR="007935FA" w:rsidRPr="00745817">
              <w:rPr>
                <w:rFonts w:eastAsia="Times New Roman" w:cs="Arial"/>
                <w:color w:val="000000"/>
                <w:kern w:val="0"/>
                <w:sz w:val="20"/>
                <w:szCs w:val="20"/>
                <w:lang w:eastAsia="es-EC"/>
                <w14:ligatures w14:val="none"/>
              </w:rPr>
              <w:t>, representante del</w:t>
            </w:r>
          </w:p>
          <w:p w14:paraId="3BE825F4" w14:textId="77777777" w:rsidR="00E16E62" w:rsidRPr="00745817" w:rsidRDefault="007935FA" w:rsidP="00A11A06">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estudio de arquitectura MCMA Taller de Arquitectura.</w:t>
            </w:r>
          </w:p>
          <w:p w14:paraId="0E9EE237" w14:textId="19F6C804" w:rsidR="0078157F" w:rsidRPr="00745817" w:rsidRDefault="0078157F" w:rsidP="00A11A06">
            <w:pPr>
              <w:tabs>
                <w:tab w:val="left" w:pos="8892"/>
              </w:tabs>
              <w:jc w:val="both"/>
              <w:rPr>
                <w:rFonts w:eastAsia="Times New Roman" w:cs="Arial"/>
                <w:color w:val="000000"/>
                <w:kern w:val="0"/>
                <w:sz w:val="20"/>
                <w:szCs w:val="20"/>
                <w:lang w:eastAsia="es-EC"/>
                <w14:ligatures w14:val="none"/>
              </w:rPr>
            </w:pPr>
          </w:p>
        </w:tc>
      </w:tr>
      <w:tr w:rsidR="00B00DDF" w:rsidRPr="00745817" w14:paraId="46E147F7" w14:textId="77777777" w:rsidTr="00E16E62">
        <w:tc>
          <w:tcPr>
            <w:tcW w:w="524" w:type="dxa"/>
          </w:tcPr>
          <w:p w14:paraId="1A86BDD5" w14:textId="5EBFFC5F" w:rsidR="00B00DDF" w:rsidRPr="00745817" w:rsidRDefault="006E0C54"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6</w:t>
            </w:r>
          </w:p>
        </w:tc>
        <w:tc>
          <w:tcPr>
            <w:tcW w:w="2132" w:type="dxa"/>
          </w:tcPr>
          <w:p w14:paraId="3E2D587D" w14:textId="027736A5" w:rsidR="00B00DDF" w:rsidRPr="00745817" w:rsidRDefault="005110AD"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Ordinaria No 013</w:t>
            </w:r>
          </w:p>
        </w:tc>
        <w:tc>
          <w:tcPr>
            <w:tcW w:w="1592" w:type="dxa"/>
          </w:tcPr>
          <w:p w14:paraId="6CA89185" w14:textId="1E7E0247" w:rsidR="00B00DDF" w:rsidRPr="00745817" w:rsidRDefault="005110AD"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22/02/2024</w:t>
            </w:r>
          </w:p>
        </w:tc>
        <w:tc>
          <w:tcPr>
            <w:tcW w:w="4420" w:type="dxa"/>
          </w:tcPr>
          <w:p w14:paraId="58597B62" w14:textId="77777777" w:rsidR="00491859" w:rsidRPr="00745817" w:rsidRDefault="00591EDC" w:rsidP="0067649C">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 xml:space="preserve">Sra. </w:t>
            </w:r>
            <w:r w:rsidR="005110AD" w:rsidRPr="00745817">
              <w:rPr>
                <w:rFonts w:eastAsia="Times New Roman" w:cs="Arial"/>
                <w:color w:val="000000"/>
                <w:kern w:val="0"/>
                <w:sz w:val="20"/>
                <w:szCs w:val="20"/>
                <w:lang w:eastAsia="es-EC"/>
                <w14:ligatures w14:val="none"/>
              </w:rPr>
              <w:t>María Elena Rodríguez</w:t>
            </w:r>
            <w:r w:rsidR="0067649C" w:rsidRPr="00745817">
              <w:rPr>
                <w:rFonts w:eastAsia="Times New Roman" w:cs="Arial"/>
                <w:color w:val="000000"/>
                <w:kern w:val="0"/>
                <w:sz w:val="20"/>
                <w:szCs w:val="20"/>
                <w:lang w:eastAsia="es-EC"/>
                <w14:ligatures w14:val="none"/>
              </w:rPr>
              <w:t>, Coordinadora General del Cabildo Cívico de Quito.</w:t>
            </w:r>
          </w:p>
          <w:p w14:paraId="19E37A8E" w14:textId="41081A4E" w:rsidR="0078157F" w:rsidRPr="00745817" w:rsidRDefault="0078157F" w:rsidP="0067649C">
            <w:pPr>
              <w:tabs>
                <w:tab w:val="left" w:pos="8892"/>
              </w:tabs>
              <w:jc w:val="both"/>
              <w:rPr>
                <w:rFonts w:eastAsia="Times New Roman" w:cs="Arial"/>
                <w:color w:val="000000"/>
                <w:kern w:val="0"/>
                <w:sz w:val="20"/>
                <w:szCs w:val="20"/>
                <w:lang w:eastAsia="es-EC"/>
                <w14:ligatures w14:val="none"/>
              </w:rPr>
            </w:pPr>
          </w:p>
        </w:tc>
      </w:tr>
      <w:tr w:rsidR="00EA7EBD" w:rsidRPr="00745817" w14:paraId="63A361C7" w14:textId="77777777" w:rsidTr="00E16E62">
        <w:tc>
          <w:tcPr>
            <w:tcW w:w="524" w:type="dxa"/>
          </w:tcPr>
          <w:p w14:paraId="403AD06A" w14:textId="0641A161" w:rsidR="00EA7EBD" w:rsidRPr="00745817" w:rsidRDefault="006E0C54"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7</w:t>
            </w:r>
          </w:p>
        </w:tc>
        <w:tc>
          <w:tcPr>
            <w:tcW w:w="2132" w:type="dxa"/>
          </w:tcPr>
          <w:p w14:paraId="2B5A5856" w14:textId="5FC4BB9D" w:rsidR="00EA7EBD" w:rsidRPr="00745817" w:rsidRDefault="00EA7EBD"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Ordinaria No 01</w:t>
            </w:r>
            <w:r w:rsidR="004013AE" w:rsidRPr="00745817">
              <w:rPr>
                <w:rFonts w:eastAsia="Times New Roman" w:cs="Arial"/>
                <w:color w:val="000000"/>
                <w:kern w:val="0"/>
                <w:sz w:val="20"/>
                <w:szCs w:val="20"/>
                <w:lang w:eastAsia="es-EC"/>
                <w14:ligatures w14:val="none"/>
              </w:rPr>
              <w:t>6</w:t>
            </w:r>
          </w:p>
        </w:tc>
        <w:tc>
          <w:tcPr>
            <w:tcW w:w="1592" w:type="dxa"/>
          </w:tcPr>
          <w:p w14:paraId="43FBAF50" w14:textId="0E0A030B" w:rsidR="00EA7EBD" w:rsidRPr="00745817" w:rsidRDefault="00954851"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04</w:t>
            </w:r>
            <w:r w:rsidR="00EA7EBD" w:rsidRPr="00745817">
              <w:rPr>
                <w:rFonts w:eastAsia="Times New Roman" w:cs="Arial"/>
                <w:color w:val="000000"/>
                <w:kern w:val="0"/>
                <w:sz w:val="20"/>
                <w:szCs w:val="20"/>
                <w:lang w:eastAsia="es-EC"/>
                <w14:ligatures w14:val="none"/>
              </w:rPr>
              <w:t>/0</w:t>
            </w:r>
            <w:r w:rsidRPr="00745817">
              <w:rPr>
                <w:rFonts w:eastAsia="Times New Roman" w:cs="Arial"/>
                <w:color w:val="000000"/>
                <w:kern w:val="0"/>
                <w:sz w:val="20"/>
                <w:szCs w:val="20"/>
                <w:lang w:eastAsia="es-EC"/>
                <w14:ligatures w14:val="none"/>
              </w:rPr>
              <w:t>4</w:t>
            </w:r>
            <w:r w:rsidR="00EA7EBD" w:rsidRPr="00745817">
              <w:rPr>
                <w:rFonts w:eastAsia="Times New Roman" w:cs="Arial"/>
                <w:color w:val="000000"/>
                <w:kern w:val="0"/>
                <w:sz w:val="20"/>
                <w:szCs w:val="20"/>
                <w:lang w:eastAsia="es-EC"/>
                <w14:ligatures w14:val="none"/>
              </w:rPr>
              <w:t>/2024</w:t>
            </w:r>
          </w:p>
        </w:tc>
        <w:tc>
          <w:tcPr>
            <w:tcW w:w="4420" w:type="dxa"/>
          </w:tcPr>
          <w:p w14:paraId="3D657A25" w14:textId="77777777" w:rsidR="00EA7EBD" w:rsidRPr="00745817" w:rsidRDefault="00EA7EBD" w:rsidP="00E16E62">
            <w:pPr>
              <w:tabs>
                <w:tab w:val="left" w:pos="8892"/>
              </w:tabs>
              <w:jc w:val="both"/>
              <w:rPr>
                <w:rFonts w:eastAsia="Times New Roman" w:cs="Arial"/>
                <w:color w:val="000000"/>
                <w:kern w:val="0"/>
                <w:sz w:val="20"/>
                <w:szCs w:val="20"/>
                <w:lang w:eastAsia="es-EC"/>
                <w14:ligatures w14:val="none"/>
              </w:rPr>
            </w:pPr>
            <w:r w:rsidRPr="00745817">
              <w:rPr>
                <w:rFonts w:eastAsia="Times New Roman" w:cs="Arial"/>
                <w:color w:val="000000"/>
                <w:kern w:val="0"/>
                <w:sz w:val="20"/>
                <w:szCs w:val="20"/>
                <w:lang w:eastAsia="es-EC"/>
                <w14:ligatures w14:val="none"/>
              </w:rPr>
              <w:t>Ing. Juan José Ledesma</w:t>
            </w:r>
          </w:p>
          <w:p w14:paraId="29816243" w14:textId="027276FC" w:rsidR="0078157F" w:rsidRPr="00745817" w:rsidRDefault="0078157F" w:rsidP="00E16E62">
            <w:pPr>
              <w:tabs>
                <w:tab w:val="left" w:pos="8892"/>
              </w:tabs>
              <w:jc w:val="both"/>
              <w:rPr>
                <w:rFonts w:eastAsia="Times New Roman" w:cs="Arial"/>
                <w:color w:val="000000"/>
                <w:kern w:val="0"/>
                <w:sz w:val="20"/>
                <w:szCs w:val="20"/>
                <w:lang w:eastAsia="es-EC"/>
                <w14:ligatures w14:val="none"/>
              </w:rPr>
            </w:pPr>
          </w:p>
        </w:tc>
      </w:tr>
    </w:tbl>
    <w:p w14:paraId="26F510BF" w14:textId="77777777" w:rsidR="008402B8" w:rsidRDefault="008402B8" w:rsidP="003D1782">
      <w:pPr>
        <w:autoSpaceDE w:val="0"/>
        <w:autoSpaceDN w:val="0"/>
        <w:adjustRightInd w:val="0"/>
        <w:spacing w:after="0" w:line="240" w:lineRule="auto"/>
        <w:jc w:val="both"/>
        <w:rPr>
          <w:rFonts w:eastAsia="Times New Roman" w:cs="Calibri"/>
          <w:color w:val="000000"/>
          <w:kern w:val="0"/>
          <w:sz w:val="20"/>
          <w:szCs w:val="20"/>
          <w:lang w:eastAsia="es-EC"/>
          <w14:ligatures w14:val="none"/>
        </w:rPr>
      </w:pPr>
    </w:p>
    <w:p w14:paraId="082EE1EB" w14:textId="505B9B81" w:rsidR="00401DB0" w:rsidRDefault="007A3B2C" w:rsidP="005A3469">
      <w:pPr>
        <w:pStyle w:val="Ttulo1"/>
        <w:numPr>
          <w:ilvl w:val="0"/>
          <w:numId w:val="15"/>
        </w:numPr>
        <w:rPr>
          <w:rFonts w:eastAsia="Times New Roman" w:cs="Calibri"/>
          <w:b/>
          <w:bCs/>
          <w:color w:val="000000"/>
          <w:kern w:val="0"/>
          <w:lang w:eastAsia="es-EC"/>
          <w14:ligatures w14:val="none"/>
        </w:rPr>
      </w:pPr>
      <w:bookmarkStart w:id="22" w:name="_Toc170120399"/>
      <w:r w:rsidRPr="00401DB0">
        <w:rPr>
          <w:rFonts w:eastAsia="Times New Roman" w:cs="Calibri"/>
          <w:b/>
          <w:bCs/>
          <w:color w:val="000000"/>
          <w:kern w:val="0"/>
          <w:sz w:val="24"/>
          <w:szCs w:val="24"/>
          <w:lang w:eastAsia="es-EC"/>
          <w14:ligatures w14:val="none"/>
        </w:rPr>
        <w:t>CONCLUSIONES</w:t>
      </w:r>
      <w:bookmarkEnd w:id="22"/>
      <w:r w:rsidRPr="00401DB0">
        <w:rPr>
          <w:rFonts w:eastAsia="Times New Roman" w:cs="Calibri"/>
          <w:b/>
          <w:bCs/>
          <w:color w:val="000000"/>
          <w:kern w:val="0"/>
          <w:sz w:val="24"/>
          <w:szCs w:val="24"/>
          <w:lang w:eastAsia="es-EC"/>
          <w14:ligatures w14:val="none"/>
        </w:rPr>
        <w:t xml:space="preserve"> </w:t>
      </w:r>
    </w:p>
    <w:p w14:paraId="518659B0" w14:textId="77777777" w:rsidR="00401DB0" w:rsidRDefault="00401DB0" w:rsidP="00401DB0">
      <w:pPr>
        <w:autoSpaceDE w:val="0"/>
        <w:autoSpaceDN w:val="0"/>
        <w:adjustRightInd w:val="0"/>
        <w:spacing w:after="0" w:line="240" w:lineRule="auto"/>
        <w:jc w:val="both"/>
        <w:rPr>
          <w:rFonts w:eastAsia="Times New Roman" w:cs="Arial"/>
          <w:color w:val="000000"/>
          <w:kern w:val="0"/>
          <w:lang w:eastAsia="es-EC"/>
          <w14:ligatures w14:val="none"/>
        </w:rPr>
      </w:pPr>
    </w:p>
    <w:p w14:paraId="3D84ACA0" w14:textId="2A2BA110" w:rsidR="007A3B2C" w:rsidRPr="00401DB0" w:rsidRDefault="007A3B2C" w:rsidP="00401DB0">
      <w:pPr>
        <w:autoSpaceDE w:val="0"/>
        <w:autoSpaceDN w:val="0"/>
        <w:adjustRightInd w:val="0"/>
        <w:spacing w:after="0" w:line="240" w:lineRule="auto"/>
        <w:jc w:val="both"/>
        <w:rPr>
          <w:rFonts w:eastAsia="Times New Roman" w:cs="Calibri"/>
          <w:b/>
          <w:bCs/>
          <w:color w:val="000000"/>
          <w:kern w:val="0"/>
          <w:lang w:eastAsia="es-EC"/>
          <w14:ligatures w14:val="none"/>
        </w:rPr>
      </w:pPr>
      <w:r w:rsidRPr="00401DB0">
        <w:rPr>
          <w:rFonts w:eastAsia="Times New Roman" w:cs="Arial"/>
          <w:color w:val="000000"/>
          <w:kern w:val="0"/>
          <w:lang w:eastAsia="es-EC"/>
          <w14:ligatures w14:val="none"/>
        </w:rPr>
        <w:t>El primer año de gestión ha sido fructífero para la Comisión de Áreas Históricas y Patrimonio, se logró cumplir con la mayoría de los objetivos planteados al inicio del periodo, destacándose importantes avances en la preservación y promoción del patrimonio del Distrito Metropolitano de Quito. Sin embargo, es fundamental continuar trabajando con el mismo compromiso y dedicación para enfrentar los desafíos pendientes y asegurar el éxito de las futuras iniciativas</w:t>
      </w:r>
      <w:r w:rsidR="00401DB0">
        <w:rPr>
          <w:rFonts w:eastAsia="Times New Roman" w:cs="Arial"/>
          <w:color w:val="000000"/>
          <w:kern w:val="0"/>
          <w:lang w:eastAsia="es-EC"/>
          <w14:ligatures w14:val="none"/>
        </w:rPr>
        <w:t>.</w:t>
      </w:r>
    </w:p>
    <w:p w14:paraId="3179E1A9" w14:textId="6BE32C0B" w:rsidR="008402B8" w:rsidRDefault="008402B8" w:rsidP="003D1782">
      <w:pPr>
        <w:autoSpaceDE w:val="0"/>
        <w:autoSpaceDN w:val="0"/>
        <w:adjustRightInd w:val="0"/>
        <w:spacing w:after="0" w:line="240" w:lineRule="auto"/>
        <w:jc w:val="both"/>
        <w:rPr>
          <w:rFonts w:eastAsia="Times New Roman" w:cs="Calibri"/>
          <w:color w:val="000000"/>
          <w:kern w:val="0"/>
          <w:sz w:val="20"/>
          <w:szCs w:val="20"/>
          <w:lang w:eastAsia="es-EC"/>
          <w14:ligatures w14:val="none"/>
        </w:rPr>
      </w:pPr>
    </w:p>
    <w:p w14:paraId="48721EE0" w14:textId="77777777" w:rsidR="00452722" w:rsidRDefault="00452722" w:rsidP="003D1782">
      <w:pPr>
        <w:autoSpaceDE w:val="0"/>
        <w:autoSpaceDN w:val="0"/>
        <w:adjustRightInd w:val="0"/>
        <w:spacing w:after="0" w:line="240" w:lineRule="auto"/>
        <w:jc w:val="both"/>
        <w:rPr>
          <w:rFonts w:eastAsia="Times New Roman" w:cs="Calibri"/>
          <w:color w:val="000000"/>
          <w:kern w:val="0"/>
          <w:sz w:val="20"/>
          <w:szCs w:val="20"/>
          <w:lang w:eastAsia="es-EC"/>
          <w14:ligatures w14:val="none"/>
        </w:rPr>
      </w:pPr>
    </w:p>
    <w:p w14:paraId="52A501FB" w14:textId="0B9AE740" w:rsidR="00452722" w:rsidRDefault="0055379E" w:rsidP="003D1782">
      <w:pPr>
        <w:autoSpaceDE w:val="0"/>
        <w:autoSpaceDN w:val="0"/>
        <w:adjustRightInd w:val="0"/>
        <w:spacing w:after="0" w:line="240" w:lineRule="auto"/>
        <w:jc w:val="both"/>
        <w:rPr>
          <w:rFonts w:eastAsia="Times New Roman" w:cs="Arial"/>
          <w:color w:val="000000"/>
          <w:kern w:val="0"/>
          <w:lang w:eastAsia="es-EC"/>
          <w14:ligatures w14:val="none"/>
        </w:rPr>
      </w:pPr>
      <w:r>
        <w:rPr>
          <w:rFonts w:eastAsia="Times New Roman" w:cs="Arial"/>
          <w:color w:val="000000"/>
          <w:kern w:val="0"/>
          <w:lang w:eastAsia="es-EC"/>
          <w14:ligatures w14:val="none"/>
        </w:rPr>
        <w:t xml:space="preserve">Nota: </w:t>
      </w:r>
      <w:r w:rsidR="00452722" w:rsidRPr="0055379E">
        <w:rPr>
          <w:rFonts w:eastAsia="Times New Roman" w:cs="Arial"/>
          <w:color w:val="000000"/>
          <w:kern w:val="0"/>
          <w:lang w:eastAsia="es-EC"/>
          <w14:ligatures w14:val="none"/>
        </w:rPr>
        <w:t>La información presentada</w:t>
      </w:r>
      <w:r w:rsidR="00D45E78">
        <w:rPr>
          <w:rFonts w:eastAsia="Times New Roman" w:cs="Arial"/>
          <w:color w:val="000000"/>
          <w:kern w:val="0"/>
          <w:lang w:eastAsia="es-EC"/>
          <w14:ligatures w14:val="none"/>
        </w:rPr>
        <w:t xml:space="preserve"> en el informe</w:t>
      </w:r>
      <w:r w:rsidR="00452722" w:rsidRPr="0055379E">
        <w:rPr>
          <w:rFonts w:eastAsia="Times New Roman" w:cs="Arial"/>
          <w:color w:val="000000"/>
          <w:kern w:val="0"/>
          <w:lang w:eastAsia="es-EC"/>
          <w14:ligatures w14:val="none"/>
        </w:rPr>
        <w:t xml:space="preserve"> fue </w:t>
      </w:r>
      <w:r w:rsidR="00476C40" w:rsidRPr="0055379E">
        <w:rPr>
          <w:rFonts w:eastAsia="Times New Roman" w:cs="Arial"/>
          <w:color w:val="000000"/>
          <w:kern w:val="0"/>
          <w:lang w:eastAsia="es-EC"/>
          <w14:ligatures w14:val="none"/>
        </w:rPr>
        <w:t xml:space="preserve">cotejada con la documentación </w:t>
      </w:r>
      <w:r w:rsidR="00D45E78">
        <w:rPr>
          <w:rFonts w:eastAsia="Times New Roman" w:cs="Arial"/>
          <w:color w:val="000000"/>
          <w:kern w:val="0"/>
          <w:lang w:eastAsia="es-EC"/>
          <w14:ligatures w14:val="none"/>
        </w:rPr>
        <w:t>remitida</w:t>
      </w:r>
      <w:r w:rsidR="00476C40" w:rsidRPr="0055379E">
        <w:rPr>
          <w:rFonts w:eastAsia="Times New Roman" w:cs="Arial"/>
          <w:color w:val="000000"/>
          <w:kern w:val="0"/>
          <w:lang w:eastAsia="es-EC"/>
          <w14:ligatures w14:val="none"/>
        </w:rPr>
        <w:t xml:space="preserve"> por Secretaría General del Concejo Metropolitano, mediante </w:t>
      </w:r>
      <w:r w:rsidR="00841FC1" w:rsidRPr="00841FC1">
        <w:rPr>
          <w:rFonts w:eastAsia="Times New Roman" w:cs="Arial"/>
          <w:color w:val="000000"/>
          <w:kern w:val="0"/>
          <w:lang w:eastAsia="es-EC"/>
          <w14:ligatures w14:val="none"/>
        </w:rPr>
        <w:t>Oficio Nro. GADDMQ-SGCM-2024-1489-O</w:t>
      </w:r>
      <w:r w:rsidR="00841FC1">
        <w:rPr>
          <w:rFonts w:eastAsia="Times New Roman" w:cs="Arial"/>
          <w:color w:val="000000"/>
          <w:kern w:val="0"/>
          <w:lang w:eastAsia="es-EC"/>
          <w14:ligatures w14:val="none"/>
        </w:rPr>
        <w:t>, de fecha 23 de mayo de 2024.</w:t>
      </w:r>
      <w:r w:rsidR="00476C40" w:rsidRPr="0055379E">
        <w:rPr>
          <w:rFonts w:eastAsia="Times New Roman" w:cs="Arial"/>
          <w:color w:val="000000"/>
          <w:kern w:val="0"/>
          <w:lang w:eastAsia="es-EC"/>
          <w14:ligatures w14:val="none"/>
        </w:rPr>
        <w:t xml:space="preserve"> De igual</w:t>
      </w:r>
      <w:r w:rsidR="00D45E78">
        <w:rPr>
          <w:rFonts w:eastAsia="Times New Roman" w:cs="Arial"/>
          <w:color w:val="000000"/>
          <w:kern w:val="0"/>
          <w:lang w:eastAsia="es-EC"/>
          <w14:ligatures w14:val="none"/>
        </w:rPr>
        <w:t xml:space="preserve"> manera</w:t>
      </w:r>
      <w:r w:rsidR="00476C40" w:rsidRPr="0055379E">
        <w:rPr>
          <w:rFonts w:eastAsia="Times New Roman" w:cs="Arial"/>
          <w:color w:val="000000"/>
          <w:kern w:val="0"/>
          <w:lang w:eastAsia="es-EC"/>
          <w14:ligatures w14:val="none"/>
        </w:rPr>
        <w:t xml:space="preserve"> se </w:t>
      </w:r>
      <w:r w:rsidR="00D45E78">
        <w:rPr>
          <w:rFonts w:eastAsia="Times New Roman" w:cs="Arial"/>
          <w:color w:val="000000"/>
          <w:kern w:val="0"/>
          <w:lang w:eastAsia="es-EC"/>
          <w14:ligatures w14:val="none"/>
        </w:rPr>
        <w:t xml:space="preserve">la </w:t>
      </w:r>
      <w:r w:rsidR="00476C40" w:rsidRPr="0055379E">
        <w:rPr>
          <w:rFonts w:eastAsia="Times New Roman" w:cs="Arial"/>
          <w:color w:val="000000"/>
          <w:kern w:val="0"/>
          <w:lang w:eastAsia="es-EC"/>
          <w14:ligatures w14:val="none"/>
        </w:rPr>
        <w:t xml:space="preserve">puede encontrar en el siguiente link </w:t>
      </w:r>
      <w:hyperlink r:id="rId14" w:history="1">
        <w:r w:rsidR="00D45E78" w:rsidRPr="00D45E78">
          <w:rPr>
            <w:rStyle w:val="Hipervnculo"/>
            <w:rFonts w:eastAsia="Times New Roman" w:cs="Arial"/>
            <w:color w:val="000000" w:themeColor="text1"/>
            <w:kern w:val="0"/>
            <w:lang w:eastAsia="es-EC"/>
            <w14:ligatures w14:val="none"/>
          </w:rPr>
          <w:t>https://www7.quito.gob.ec/mdmq_ordenanzas/Administraci%C3%B3n%202023-2027/Comisiones%20del%20concejo%20Metropolitano/%C3%81reas%20Hist%C3%B3ricas%20y%20Patrimonio/</w:t>
        </w:r>
      </w:hyperlink>
    </w:p>
    <w:p w14:paraId="0B86AA80" w14:textId="77777777" w:rsidR="00D45E78" w:rsidRPr="0055379E" w:rsidRDefault="00D45E78" w:rsidP="003D1782">
      <w:pPr>
        <w:autoSpaceDE w:val="0"/>
        <w:autoSpaceDN w:val="0"/>
        <w:adjustRightInd w:val="0"/>
        <w:spacing w:after="0" w:line="240" w:lineRule="auto"/>
        <w:jc w:val="both"/>
        <w:rPr>
          <w:rFonts w:eastAsia="Times New Roman" w:cs="Arial"/>
          <w:color w:val="000000"/>
          <w:kern w:val="0"/>
          <w:lang w:eastAsia="es-EC"/>
          <w14:ligatures w14:val="none"/>
        </w:rPr>
      </w:pPr>
    </w:p>
    <w:sectPr w:rsidR="00D45E78" w:rsidRPr="0055379E" w:rsidSect="001D2FBA">
      <w:headerReference w:type="default" r:id="rId15"/>
      <w:footerReference w:type="default" r:id="rId16"/>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C55A" w14:textId="77777777" w:rsidR="004959D2" w:rsidRDefault="004959D2" w:rsidP="008F4CC4">
      <w:pPr>
        <w:spacing w:after="0" w:line="240" w:lineRule="auto"/>
      </w:pPr>
      <w:r>
        <w:separator/>
      </w:r>
    </w:p>
  </w:endnote>
  <w:endnote w:type="continuationSeparator" w:id="0">
    <w:p w14:paraId="62BE7F6A" w14:textId="77777777" w:rsidR="004959D2" w:rsidRDefault="004959D2" w:rsidP="008F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PalatinoLinotype-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3FEA" w14:textId="30E7B9D4" w:rsidR="00D214DB" w:rsidRDefault="00D214DB" w:rsidP="005B7584">
    <w:pPr>
      <w:pStyle w:val="Piedepgina"/>
      <w:tabs>
        <w:tab w:val="left" w:pos="638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4328" w14:textId="5CD092B8" w:rsidR="001D2FBA" w:rsidRDefault="001D2FBA">
    <w:pPr>
      <w:pStyle w:val="Piedepgina"/>
      <w:jc w:val="center"/>
      <w:rPr>
        <w:color w:val="156082" w:themeColor="accent1"/>
      </w:rPr>
    </w:pPr>
    <w:r>
      <w:rPr>
        <w:color w:val="156082" w:themeColor="accent1"/>
        <w:lang w:val="es-MX"/>
      </w:rPr>
      <w:t xml:space="preserve">Página </w:t>
    </w:r>
    <w:r>
      <w:rPr>
        <w:color w:val="156082" w:themeColor="accent1"/>
      </w:rPr>
      <w:fldChar w:fldCharType="begin"/>
    </w:r>
    <w:r>
      <w:rPr>
        <w:color w:val="156082" w:themeColor="accent1"/>
      </w:rPr>
      <w:instrText>PAGE  \* Arabic  \* MERGEFORMAT</w:instrText>
    </w:r>
    <w:r>
      <w:rPr>
        <w:color w:val="156082" w:themeColor="accent1"/>
      </w:rPr>
      <w:fldChar w:fldCharType="separate"/>
    </w:r>
    <w:r>
      <w:rPr>
        <w:color w:val="156082" w:themeColor="accent1"/>
        <w:lang w:val="es-MX"/>
      </w:rPr>
      <w:t>2</w:t>
    </w:r>
    <w:r>
      <w:rPr>
        <w:color w:val="156082" w:themeColor="accent1"/>
      </w:rPr>
      <w:fldChar w:fldCharType="end"/>
    </w:r>
    <w:r>
      <w:rPr>
        <w:color w:val="156082" w:themeColor="accent1"/>
        <w:lang w:val="es-MX"/>
      </w:rPr>
      <w:t xml:space="preserve"> de </w:t>
    </w:r>
    <w:r>
      <w:rPr>
        <w:color w:val="156082" w:themeColor="accent1"/>
      </w:rPr>
      <w:t>1</w:t>
    </w:r>
    <w:r w:rsidR="000723F0">
      <w:rPr>
        <w:color w:val="156082" w:themeColor="accent1"/>
      </w:rPr>
      <w:t>6</w:t>
    </w:r>
  </w:p>
  <w:p w14:paraId="2F0668BA" w14:textId="410299A6" w:rsidR="005A3469" w:rsidRDefault="005A3469" w:rsidP="005B7584">
    <w:pPr>
      <w:pStyle w:val="Piedepgina"/>
      <w:tabs>
        <w:tab w:val="left" w:pos="63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4B7E" w14:textId="77777777" w:rsidR="004959D2" w:rsidRDefault="004959D2" w:rsidP="008F4CC4">
      <w:pPr>
        <w:spacing w:after="0" w:line="240" w:lineRule="auto"/>
      </w:pPr>
      <w:r>
        <w:separator/>
      </w:r>
    </w:p>
  </w:footnote>
  <w:footnote w:type="continuationSeparator" w:id="0">
    <w:p w14:paraId="12B8D5A5" w14:textId="77777777" w:rsidR="004959D2" w:rsidRDefault="004959D2" w:rsidP="008F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D9B2" w14:textId="77777777" w:rsidR="00D214DB" w:rsidRDefault="00D214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1B9"/>
    <w:multiLevelType w:val="hybridMultilevel"/>
    <w:tmpl w:val="AF5E250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D50B65"/>
    <w:multiLevelType w:val="multilevel"/>
    <w:tmpl w:val="2488C1AE"/>
    <w:lvl w:ilvl="0">
      <w:start w:val="1"/>
      <w:numFmt w:val="decimal"/>
      <w:lvlText w:val="%1."/>
      <w:lvlJc w:val="left"/>
      <w:pPr>
        <w:ind w:left="644"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DD5974"/>
    <w:multiLevelType w:val="hybridMultilevel"/>
    <w:tmpl w:val="019E4E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F66005"/>
    <w:multiLevelType w:val="multilevel"/>
    <w:tmpl w:val="771CE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E128B9"/>
    <w:multiLevelType w:val="hybridMultilevel"/>
    <w:tmpl w:val="34A62B4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15:restartNumberingAfterBreak="0">
    <w:nsid w:val="1D1023AF"/>
    <w:multiLevelType w:val="hybridMultilevel"/>
    <w:tmpl w:val="49E2E49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FE5584F"/>
    <w:multiLevelType w:val="hybridMultilevel"/>
    <w:tmpl w:val="C968414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7" w15:restartNumberingAfterBreak="0">
    <w:nsid w:val="26D90687"/>
    <w:multiLevelType w:val="multilevel"/>
    <w:tmpl w:val="771CE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1C528E"/>
    <w:multiLevelType w:val="multilevel"/>
    <w:tmpl w:val="771CE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2A3765"/>
    <w:multiLevelType w:val="hybridMultilevel"/>
    <w:tmpl w:val="F55695B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41711A4"/>
    <w:multiLevelType w:val="hybridMultilevel"/>
    <w:tmpl w:val="EF2290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CFC3FB1"/>
    <w:multiLevelType w:val="multilevel"/>
    <w:tmpl w:val="3404C7C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0C7874"/>
    <w:multiLevelType w:val="multilevel"/>
    <w:tmpl w:val="45DA2C64"/>
    <w:lvl w:ilvl="0">
      <w:start w:val="6"/>
      <w:numFmt w:val="decimal"/>
      <w:lvlText w:val="%1."/>
      <w:lvlJc w:val="left"/>
      <w:pPr>
        <w:ind w:left="408" w:hanging="408"/>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AD3E64"/>
    <w:multiLevelType w:val="hybridMultilevel"/>
    <w:tmpl w:val="417A47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A238DC"/>
    <w:multiLevelType w:val="hybridMultilevel"/>
    <w:tmpl w:val="2C20403A"/>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F3C438F"/>
    <w:multiLevelType w:val="hybridMultilevel"/>
    <w:tmpl w:val="9C82C0BE"/>
    <w:lvl w:ilvl="0" w:tplc="F170F67E">
      <w:start w:val="1"/>
      <w:numFmt w:val="decimal"/>
      <w:lvlText w:val="%1."/>
      <w:lvlJc w:val="left"/>
      <w:pPr>
        <w:ind w:left="720" w:hanging="360"/>
      </w:pPr>
      <w:rPr>
        <w:rFonts w:ascii="Arial" w:hAnsi="Arial" w:hint="default"/>
        <w:sz w:val="24"/>
        <w:szCs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97D3CF8"/>
    <w:multiLevelType w:val="hybridMultilevel"/>
    <w:tmpl w:val="60B0B0E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7" w15:restartNumberingAfterBreak="0">
    <w:nsid w:val="783F4A01"/>
    <w:multiLevelType w:val="multilevel"/>
    <w:tmpl w:val="7F708C6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5"/>
  </w:num>
  <w:num w:numId="4">
    <w:abstractNumId w:val="3"/>
  </w:num>
  <w:num w:numId="5">
    <w:abstractNumId w:val="17"/>
  </w:num>
  <w:num w:numId="6">
    <w:abstractNumId w:val="2"/>
  </w:num>
  <w:num w:numId="7">
    <w:abstractNumId w:val="10"/>
  </w:num>
  <w:num w:numId="8">
    <w:abstractNumId w:val="0"/>
  </w:num>
  <w:num w:numId="9">
    <w:abstractNumId w:val="7"/>
  </w:num>
  <w:num w:numId="10">
    <w:abstractNumId w:val="14"/>
  </w:num>
  <w:num w:numId="11">
    <w:abstractNumId w:val="1"/>
  </w:num>
  <w:num w:numId="12">
    <w:abstractNumId w:val="9"/>
  </w:num>
  <w:num w:numId="13">
    <w:abstractNumId w:val="15"/>
  </w:num>
  <w:num w:numId="14">
    <w:abstractNumId w:val="11"/>
  </w:num>
  <w:num w:numId="15">
    <w:abstractNumId w:val="12"/>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CC"/>
    <w:rsid w:val="00002C6C"/>
    <w:rsid w:val="000329C6"/>
    <w:rsid w:val="00041DBD"/>
    <w:rsid w:val="00060633"/>
    <w:rsid w:val="00063E7F"/>
    <w:rsid w:val="000723F0"/>
    <w:rsid w:val="00072AEB"/>
    <w:rsid w:val="00075362"/>
    <w:rsid w:val="0008295E"/>
    <w:rsid w:val="00084D93"/>
    <w:rsid w:val="00087E47"/>
    <w:rsid w:val="00096A39"/>
    <w:rsid w:val="000B0117"/>
    <w:rsid w:val="000B510D"/>
    <w:rsid w:val="000D12DA"/>
    <w:rsid w:val="000E001D"/>
    <w:rsid w:val="001103B7"/>
    <w:rsid w:val="001169DF"/>
    <w:rsid w:val="00117EE5"/>
    <w:rsid w:val="00124D75"/>
    <w:rsid w:val="00130AEA"/>
    <w:rsid w:val="001311F2"/>
    <w:rsid w:val="001515E8"/>
    <w:rsid w:val="00156270"/>
    <w:rsid w:val="001578C9"/>
    <w:rsid w:val="001622DD"/>
    <w:rsid w:val="00164B04"/>
    <w:rsid w:val="00165825"/>
    <w:rsid w:val="001709C5"/>
    <w:rsid w:val="0018139F"/>
    <w:rsid w:val="001A3F82"/>
    <w:rsid w:val="001A4746"/>
    <w:rsid w:val="001B31D8"/>
    <w:rsid w:val="001B71C3"/>
    <w:rsid w:val="001C25D9"/>
    <w:rsid w:val="001C6C41"/>
    <w:rsid w:val="001D2FBA"/>
    <w:rsid w:val="001D3278"/>
    <w:rsid w:val="00200505"/>
    <w:rsid w:val="00211363"/>
    <w:rsid w:val="00217D9F"/>
    <w:rsid w:val="0025132A"/>
    <w:rsid w:val="00264EFE"/>
    <w:rsid w:val="002844A8"/>
    <w:rsid w:val="002A27E6"/>
    <w:rsid w:val="002C56D4"/>
    <w:rsid w:val="002D1001"/>
    <w:rsid w:val="002E309F"/>
    <w:rsid w:val="002E6287"/>
    <w:rsid w:val="002F37D3"/>
    <w:rsid w:val="00312F21"/>
    <w:rsid w:val="00327E74"/>
    <w:rsid w:val="003504B1"/>
    <w:rsid w:val="003751A9"/>
    <w:rsid w:val="003761A4"/>
    <w:rsid w:val="0038402A"/>
    <w:rsid w:val="00385CC0"/>
    <w:rsid w:val="0039115F"/>
    <w:rsid w:val="003A3093"/>
    <w:rsid w:val="003B66A3"/>
    <w:rsid w:val="003B7F08"/>
    <w:rsid w:val="003D1782"/>
    <w:rsid w:val="003D4F97"/>
    <w:rsid w:val="003F3381"/>
    <w:rsid w:val="004013AE"/>
    <w:rsid w:val="00401DB0"/>
    <w:rsid w:val="004026C6"/>
    <w:rsid w:val="00403DB5"/>
    <w:rsid w:val="004526B8"/>
    <w:rsid w:val="00452722"/>
    <w:rsid w:val="004556C0"/>
    <w:rsid w:val="00455B69"/>
    <w:rsid w:val="00466850"/>
    <w:rsid w:val="00476C40"/>
    <w:rsid w:val="00476D6B"/>
    <w:rsid w:val="00484092"/>
    <w:rsid w:val="00490084"/>
    <w:rsid w:val="00491859"/>
    <w:rsid w:val="004959D2"/>
    <w:rsid w:val="004C3055"/>
    <w:rsid w:val="004C5495"/>
    <w:rsid w:val="004C6875"/>
    <w:rsid w:val="004E021A"/>
    <w:rsid w:val="004E6DD5"/>
    <w:rsid w:val="004F1175"/>
    <w:rsid w:val="005110AD"/>
    <w:rsid w:val="005157DD"/>
    <w:rsid w:val="00515B4E"/>
    <w:rsid w:val="00522434"/>
    <w:rsid w:val="00523CFD"/>
    <w:rsid w:val="005407F3"/>
    <w:rsid w:val="0055379E"/>
    <w:rsid w:val="005541FF"/>
    <w:rsid w:val="00564933"/>
    <w:rsid w:val="00575ECC"/>
    <w:rsid w:val="00585556"/>
    <w:rsid w:val="00591EDC"/>
    <w:rsid w:val="00596981"/>
    <w:rsid w:val="00597A42"/>
    <w:rsid w:val="005A3469"/>
    <w:rsid w:val="005B7584"/>
    <w:rsid w:val="005C116B"/>
    <w:rsid w:val="005D42FA"/>
    <w:rsid w:val="005F4D3F"/>
    <w:rsid w:val="0060125F"/>
    <w:rsid w:val="00605C02"/>
    <w:rsid w:val="00606E72"/>
    <w:rsid w:val="006238F5"/>
    <w:rsid w:val="00634039"/>
    <w:rsid w:val="006376B0"/>
    <w:rsid w:val="00642B9C"/>
    <w:rsid w:val="00645A1C"/>
    <w:rsid w:val="00657A5C"/>
    <w:rsid w:val="006603BC"/>
    <w:rsid w:val="006628FB"/>
    <w:rsid w:val="00663D55"/>
    <w:rsid w:val="0067649C"/>
    <w:rsid w:val="00686FCD"/>
    <w:rsid w:val="00693DF3"/>
    <w:rsid w:val="00695612"/>
    <w:rsid w:val="006B0053"/>
    <w:rsid w:val="006B26CA"/>
    <w:rsid w:val="006C0A18"/>
    <w:rsid w:val="006C245B"/>
    <w:rsid w:val="006C5255"/>
    <w:rsid w:val="006D2D4D"/>
    <w:rsid w:val="006D6AFE"/>
    <w:rsid w:val="006D7B64"/>
    <w:rsid w:val="006E0C54"/>
    <w:rsid w:val="006E2B4D"/>
    <w:rsid w:val="006E595C"/>
    <w:rsid w:val="00705C06"/>
    <w:rsid w:val="00715400"/>
    <w:rsid w:val="007237D3"/>
    <w:rsid w:val="00731C87"/>
    <w:rsid w:val="007326CB"/>
    <w:rsid w:val="007349D1"/>
    <w:rsid w:val="007438D4"/>
    <w:rsid w:val="00743DEC"/>
    <w:rsid w:val="00745817"/>
    <w:rsid w:val="00751FCF"/>
    <w:rsid w:val="00753BD2"/>
    <w:rsid w:val="00764816"/>
    <w:rsid w:val="0078157F"/>
    <w:rsid w:val="007935FA"/>
    <w:rsid w:val="007947F7"/>
    <w:rsid w:val="007972D5"/>
    <w:rsid w:val="007A3B2C"/>
    <w:rsid w:val="007B0792"/>
    <w:rsid w:val="007C32E7"/>
    <w:rsid w:val="007E10A8"/>
    <w:rsid w:val="007E168D"/>
    <w:rsid w:val="007E7676"/>
    <w:rsid w:val="008001BC"/>
    <w:rsid w:val="00803BA7"/>
    <w:rsid w:val="008146E6"/>
    <w:rsid w:val="0082105B"/>
    <w:rsid w:val="00822B73"/>
    <w:rsid w:val="00827BBE"/>
    <w:rsid w:val="00835A0B"/>
    <w:rsid w:val="00835C78"/>
    <w:rsid w:val="008402B8"/>
    <w:rsid w:val="00841FC1"/>
    <w:rsid w:val="008451BF"/>
    <w:rsid w:val="008459F4"/>
    <w:rsid w:val="00853EA8"/>
    <w:rsid w:val="00861B12"/>
    <w:rsid w:val="00864D00"/>
    <w:rsid w:val="00866AD3"/>
    <w:rsid w:val="008675A3"/>
    <w:rsid w:val="00873152"/>
    <w:rsid w:val="00890E33"/>
    <w:rsid w:val="008C6B95"/>
    <w:rsid w:val="008D2DEF"/>
    <w:rsid w:val="008D5858"/>
    <w:rsid w:val="008E5AE3"/>
    <w:rsid w:val="008F068C"/>
    <w:rsid w:val="008F4CC4"/>
    <w:rsid w:val="009057BA"/>
    <w:rsid w:val="0090736A"/>
    <w:rsid w:val="009157C2"/>
    <w:rsid w:val="00917107"/>
    <w:rsid w:val="00917EF3"/>
    <w:rsid w:val="00926507"/>
    <w:rsid w:val="00954851"/>
    <w:rsid w:val="00962679"/>
    <w:rsid w:val="00964171"/>
    <w:rsid w:val="00981381"/>
    <w:rsid w:val="00986031"/>
    <w:rsid w:val="00987D35"/>
    <w:rsid w:val="009A31C8"/>
    <w:rsid w:val="009A7096"/>
    <w:rsid w:val="009C1ED4"/>
    <w:rsid w:val="009F0040"/>
    <w:rsid w:val="009F0A53"/>
    <w:rsid w:val="00A11A06"/>
    <w:rsid w:val="00A258C1"/>
    <w:rsid w:val="00A26618"/>
    <w:rsid w:val="00A4403D"/>
    <w:rsid w:val="00A5545C"/>
    <w:rsid w:val="00A57651"/>
    <w:rsid w:val="00A61E02"/>
    <w:rsid w:val="00A90A9C"/>
    <w:rsid w:val="00A911E1"/>
    <w:rsid w:val="00A93B2F"/>
    <w:rsid w:val="00A9776C"/>
    <w:rsid w:val="00AA53AB"/>
    <w:rsid w:val="00AC2F14"/>
    <w:rsid w:val="00AC3AA7"/>
    <w:rsid w:val="00AF6943"/>
    <w:rsid w:val="00AF6E38"/>
    <w:rsid w:val="00B00DDF"/>
    <w:rsid w:val="00B03AAC"/>
    <w:rsid w:val="00B22F90"/>
    <w:rsid w:val="00B242A8"/>
    <w:rsid w:val="00B326AF"/>
    <w:rsid w:val="00B4012B"/>
    <w:rsid w:val="00B45EB5"/>
    <w:rsid w:val="00B47BDE"/>
    <w:rsid w:val="00B55D1B"/>
    <w:rsid w:val="00B5689D"/>
    <w:rsid w:val="00B663E8"/>
    <w:rsid w:val="00B666B4"/>
    <w:rsid w:val="00B66B34"/>
    <w:rsid w:val="00B90BF5"/>
    <w:rsid w:val="00BA2E27"/>
    <w:rsid w:val="00BA39DD"/>
    <w:rsid w:val="00BA3CB3"/>
    <w:rsid w:val="00BA44D1"/>
    <w:rsid w:val="00BA6444"/>
    <w:rsid w:val="00BA73E2"/>
    <w:rsid w:val="00BA751D"/>
    <w:rsid w:val="00BB433E"/>
    <w:rsid w:val="00BE20DD"/>
    <w:rsid w:val="00BE340A"/>
    <w:rsid w:val="00BE6C4F"/>
    <w:rsid w:val="00BF3EB5"/>
    <w:rsid w:val="00C3219F"/>
    <w:rsid w:val="00C40836"/>
    <w:rsid w:val="00C5362F"/>
    <w:rsid w:val="00C56C38"/>
    <w:rsid w:val="00C74106"/>
    <w:rsid w:val="00C82D25"/>
    <w:rsid w:val="00C97417"/>
    <w:rsid w:val="00CA3A46"/>
    <w:rsid w:val="00CA42D6"/>
    <w:rsid w:val="00CA4480"/>
    <w:rsid w:val="00CA4A3C"/>
    <w:rsid w:val="00CA7A16"/>
    <w:rsid w:val="00CB4ABB"/>
    <w:rsid w:val="00CC2568"/>
    <w:rsid w:val="00CC6DCB"/>
    <w:rsid w:val="00CD3F03"/>
    <w:rsid w:val="00CE0C61"/>
    <w:rsid w:val="00CE304C"/>
    <w:rsid w:val="00CF43D1"/>
    <w:rsid w:val="00CF7073"/>
    <w:rsid w:val="00D0665F"/>
    <w:rsid w:val="00D16E0C"/>
    <w:rsid w:val="00D214DB"/>
    <w:rsid w:val="00D36478"/>
    <w:rsid w:val="00D37B89"/>
    <w:rsid w:val="00D45E78"/>
    <w:rsid w:val="00D477CB"/>
    <w:rsid w:val="00D521BF"/>
    <w:rsid w:val="00D664BC"/>
    <w:rsid w:val="00D808A6"/>
    <w:rsid w:val="00D90A3F"/>
    <w:rsid w:val="00D954B9"/>
    <w:rsid w:val="00DA56A3"/>
    <w:rsid w:val="00DA5CBA"/>
    <w:rsid w:val="00DB6FE9"/>
    <w:rsid w:val="00DF502E"/>
    <w:rsid w:val="00E0294E"/>
    <w:rsid w:val="00E04E39"/>
    <w:rsid w:val="00E07F67"/>
    <w:rsid w:val="00E16E62"/>
    <w:rsid w:val="00E23E0D"/>
    <w:rsid w:val="00E261F1"/>
    <w:rsid w:val="00E56A45"/>
    <w:rsid w:val="00E5705F"/>
    <w:rsid w:val="00E617CB"/>
    <w:rsid w:val="00E65547"/>
    <w:rsid w:val="00E873B1"/>
    <w:rsid w:val="00E91F6E"/>
    <w:rsid w:val="00EA1C96"/>
    <w:rsid w:val="00EA2312"/>
    <w:rsid w:val="00EA7EBD"/>
    <w:rsid w:val="00EB0BA7"/>
    <w:rsid w:val="00ED09CA"/>
    <w:rsid w:val="00ED2DC9"/>
    <w:rsid w:val="00ED3392"/>
    <w:rsid w:val="00ED721E"/>
    <w:rsid w:val="00EE389E"/>
    <w:rsid w:val="00EE3A51"/>
    <w:rsid w:val="00EE6B56"/>
    <w:rsid w:val="00EF45B5"/>
    <w:rsid w:val="00EF55A4"/>
    <w:rsid w:val="00F00B38"/>
    <w:rsid w:val="00F06F00"/>
    <w:rsid w:val="00F26AF1"/>
    <w:rsid w:val="00F27FFA"/>
    <w:rsid w:val="00F43E98"/>
    <w:rsid w:val="00F476A6"/>
    <w:rsid w:val="00F5392C"/>
    <w:rsid w:val="00F9605B"/>
    <w:rsid w:val="00FA00D2"/>
    <w:rsid w:val="00FA6741"/>
    <w:rsid w:val="00FA7242"/>
    <w:rsid w:val="00FB3F50"/>
    <w:rsid w:val="00FE052C"/>
    <w:rsid w:val="00FF3367"/>
    <w:rsid w:val="00FF55EA"/>
    <w:rsid w:val="00FF5D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8147"/>
  <w15:docId w15:val="{C0894EF7-D41E-48A8-B20F-3A3A18A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75E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575E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575EC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75EC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75EC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75EC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75EC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75EC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75EC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5EC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575EC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575EC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75EC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75EC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75EC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75EC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75EC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75ECC"/>
    <w:rPr>
      <w:rFonts w:eastAsiaTheme="majorEastAsia" w:cstheme="majorBidi"/>
      <w:color w:val="272727" w:themeColor="text1" w:themeTint="D8"/>
    </w:rPr>
  </w:style>
  <w:style w:type="paragraph" w:styleId="Ttulo">
    <w:name w:val="Title"/>
    <w:basedOn w:val="Normal"/>
    <w:next w:val="Normal"/>
    <w:link w:val="TtuloCar"/>
    <w:uiPriority w:val="10"/>
    <w:qFormat/>
    <w:rsid w:val="00575E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75EC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75EC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75EC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75ECC"/>
    <w:pPr>
      <w:spacing w:before="160"/>
      <w:jc w:val="center"/>
    </w:pPr>
    <w:rPr>
      <w:i/>
      <w:iCs/>
      <w:color w:val="404040" w:themeColor="text1" w:themeTint="BF"/>
    </w:rPr>
  </w:style>
  <w:style w:type="character" w:customStyle="1" w:styleId="CitaCar">
    <w:name w:val="Cita Car"/>
    <w:basedOn w:val="Fuentedeprrafopredeter"/>
    <w:link w:val="Cita"/>
    <w:uiPriority w:val="29"/>
    <w:rsid w:val="00575ECC"/>
    <w:rPr>
      <w:i/>
      <w:iCs/>
      <w:color w:val="404040" w:themeColor="text1" w:themeTint="BF"/>
    </w:rPr>
  </w:style>
  <w:style w:type="paragraph" w:styleId="Prrafodelista">
    <w:name w:val="List Paragraph"/>
    <w:basedOn w:val="Normal"/>
    <w:uiPriority w:val="34"/>
    <w:qFormat/>
    <w:rsid w:val="00575ECC"/>
    <w:pPr>
      <w:ind w:left="720"/>
      <w:contextualSpacing/>
    </w:pPr>
  </w:style>
  <w:style w:type="character" w:styleId="nfasisintenso">
    <w:name w:val="Intense Emphasis"/>
    <w:basedOn w:val="Fuentedeprrafopredeter"/>
    <w:uiPriority w:val="21"/>
    <w:qFormat/>
    <w:rsid w:val="00575ECC"/>
    <w:rPr>
      <w:i/>
      <w:iCs/>
      <w:color w:val="0F4761" w:themeColor="accent1" w:themeShade="BF"/>
    </w:rPr>
  </w:style>
  <w:style w:type="paragraph" w:styleId="Citadestacada">
    <w:name w:val="Intense Quote"/>
    <w:basedOn w:val="Normal"/>
    <w:next w:val="Normal"/>
    <w:link w:val="CitadestacadaCar"/>
    <w:uiPriority w:val="30"/>
    <w:qFormat/>
    <w:rsid w:val="00575E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75ECC"/>
    <w:rPr>
      <w:i/>
      <w:iCs/>
      <w:color w:val="0F4761" w:themeColor="accent1" w:themeShade="BF"/>
    </w:rPr>
  </w:style>
  <w:style w:type="character" w:styleId="Referenciaintensa">
    <w:name w:val="Intense Reference"/>
    <w:basedOn w:val="Fuentedeprrafopredeter"/>
    <w:uiPriority w:val="32"/>
    <w:qFormat/>
    <w:rsid w:val="00575ECC"/>
    <w:rPr>
      <w:b/>
      <w:bCs/>
      <w:smallCaps/>
      <w:color w:val="0F4761" w:themeColor="accent1" w:themeShade="BF"/>
      <w:spacing w:val="5"/>
    </w:rPr>
  </w:style>
  <w:style w:type="table" w:styleId="Tablaconcuadrcula">
    <w:name w:val="Table Grid"/>
    <w:basedOn w:val="Tablanormal"/>
    <w:uiPriority w:val="39"/>
    <w:rsid w:val="003B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451BF"/>
    <w:pPr>
      <w:spacing w:after="0" w:line="240" w:lineRule="auto"/>
    </w:pPr>
    <w:rPr>
      <w:rFonts w:eastAsiaTheme="minorEastAsia"/>
      <w:kern w:val="0"/>
      <w:sz w:val="22"/>
      <w:szCs w:val="22"/>
      <w:lang w:eastAsia="es-EC"/>
      <w14:ligatures w14:val="none"/>
    </w:rPr>
  </w:style>
  <w:style w:type="character" w:customStyle="1" w:styleId="SinespaciadoCar">
    <w:name w:val="Sin espaciado Car"/>
    <w:basedOn w:val="Fuentedeprrafopredeter"/>
    <w:link w:val="Sinespaciado"/>
    <w:uiPriority w:val="1"/>
    <w:rsid w:val="008451BF"/>
    <w:rPr>
      <w:rFonts w:eastAsiaTheme="minorEastAsia"/>
      <w:kern w:val="0"/>
      <w:sz w:val="22"/>
      <w:szCs w:val="22"/>
      <w:lang w:eastAsia="es-EC"/>
      <w14:ligatures w14:val="none"/>
    </w:rPr>
  </w:style>
  <w:style w:type="paragraph" w:styleId="Encabezado">
    <w:name w:val="header"/>
    <w:basedOn w:val="Normal"/>
    <w:link w:val="EncabezadoCar"/>
    <w:uiPriority w:val="99"/>
    <w:unhideWhenUsed/>
    <w:rsid w:val="008F4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4CC4"/>
  </w:style>
  <w:style w:type="paragraph" w:styleId="Piedepgina">
    <w:name w:val="footer"/>
    <w:basedOn w:val="Normal"/>
    <w:link w:val="PiedepginaCar"/>
    <w:uiPriority w:val="99"/>
    <w:unhideWhenUsed/>
    <w:rsid w:val="008F4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4CC4"/>
  </w:style>
  <w:style w:type="character" w:styleId="Hipervnculo">
    <w:name w:val="Hyperlink"/>
    <w:basedOn w:val="Fuentedeprrafopredeter"/>
    <w:uiPriority w:val="99"/>
    <w:unhideWhenUsed/>
    <w:rsid w:val="00FA7242"/>
    <w:rPr>
      <w:color w:val="467886" w:themeColor="hyperlink"/>
      <w:u w:val="single"/>
    </w:rPr>
  </w:style>
  <w:style w:type="character" w:customStyle="1" w:styleId="UnresolvedMention">
    <w:name w:val="Unresolved Mention"/>
    <w:basedOn w:val="Fuentedeprrafopredeter"/>
    <w:uiPriority w:val="99"/>
    <w:semiHidden/>
    <w:unhideWhenUsed/>
    <w:rsid w:val="00FA7242"/>
    <w:rPr>
      <w:color w:val="605E5C"/>
      <w:shd w:val="clear" w:color="auto" w:fill="E1DFDD"/>
    </w:rPr>
  </w:style>
  <w:style w:type="paragraph" w:styleId="TtuloTDC">
    <w:name w:val="TOC Heading"/>
    <w:basedOn w:val="Ttulo1"/>
    <w:next w:val="Normal"/>
    <w:uiPriority w:val="39"/>
    <w:unhideWhenUsed/>
    <w:qFormat/>
    <w:rsid w:val="00596981"/>
    <w:pPr>
      <w:spacing w:before="240" w:after="0" w:line="259" w:lineRule="auto"/>
      <w:outlineLvl w:val="9"/>
    </w:pPr>
    <w:rPr>
      <w:kern w:val="0"/>
      <w:sz w:val="32"/>
      <w:szCs w:val="32"/>
      <w:lang w:eastAsia="es-EC"/>
      <w14:ligatures w14:val="none"/>
    </w:rPr>
  </w:style>
  <w:style w:type="paragraph" w:styleId="TDC1">
    <w:name w:val="toc 1"/>
    <w:basedOn w:val="Normal"/>
    <w:next w:val="Normal"/>
    <w:autoRedefine/>
    <w:uiPriority w:val="39"/>
    <w:unhideWhenUsed/>
    <w:rsid w:val="00A90A9C"/>
    <w:pPr>
      <w:spacing w:before="360" w:after="360"/>
    </w:pPr>
    <w:rPr>
      <w:b/>
      <w:bCs/>
      <w:caps/>
      <w:sz w:val="22"/>
      <w:szCs w:val="22"/>
      <w:u w:val="single"/>
    </w:rPr>
  </w:style>
  <w:style w:type="paragraph" w:styleId="TDC2">
    <w:name w:val="toc 2"/>
    <w:basedOn w:val="Normal"/>
    <w:next w:val="Normal"/>
    <w:autoRedefine/>
    <w:uiPriority w:val="39"/>
    <w:unhideWhenUsed/>
    <w:rsid w:val="00A90A9C"/>
    <w:pPr>
      <w:spacing w:after="0"/>
    </w:pPr>
    <w:rPr>
      <w:b/>
      <w:bCs/>
      <w:smallCaps/>
      <w:sz w:val="22"/>
      <w:szCs w:val="22"/>
    </w:rPr>
  </w:style>
  <w:style w:type="paragraph" w:styleId="TDC3">
    <w:name w:val="toc 3"/>
    <w:basedOn w:val="Normal"/>
    <w:next w:val="Normal"/>
    <w:autoRedefine/>
    <w:uiPriority w:val="39"/>
    <w:unhideWhenUsed/>
    <w:rsid w:val="00A90A9C"/>
    <w:pPr>
      <w:spacing w:after="0"/>
    </w:pPr>
    <w:rPr>
      <w:smallCaps/>
      <w:sz w:val="22"/>
      <w:szCs w:val="22"/>
    </w:rPr>
  </w:style>
  <w:style w:type="paragraph" w:styleId="TDC4">
    <w:name w:val="toc 4"/>
    <w:basedOn w:val="Normal"/>
    <w:next w:val="Normal"/>
    <w:autoRedefine/>
    <w:uiPriority w:val="39"/>
    <w:unhideWhenUsed/>
    <w:rsid w:val="00A90A9C"/>
    <w:pPr>
      <w:spacing w:after="0"/>
    </w:pPr>
    <w:rPr>
      <w:sz w:val="22"/>
      <w:szCs w:val="22"/>
    </w:rPr>
  </w:style>
  <w:style w:type="paragraph" w:styleId="TDC5">
    <w:name w:val="toc 5"/>
    <w:basedOn w:val="Normal"/>
    <w:next w:val="Normal"/>
    <w:autoRedefine/>
    <w:uiPriority w:val="39"/>
    <w:unhideWhenUsed/>
    <w:rsid w:val="00A90A9C"/>
    <w:pPr>
      <w:spacing w:after="0"/>
    </w:pPr>
    <w:rPr>
      <w:sz w:val="22"/>
      <w:szCs w:val="22"/>
    </w:rPr>
  </w:style>
  <w:style w:type="paragraph" w:styleId="TDC6">
    <w:name w:val="toc 6"/>
    <w:basedOn w:val="Normal"/>
    <w:next w:val="Normal"/>
    <w:autoRedefine/>
    <w:uiPriority w:val="39"/>
    <w:unhideWhenUsed/>
    <w:rsid w:val="00A90A9C"/>
    <w:pPr>
      <w:spacing w:after="0"/>
    </w:pPr>
    <w:rPr>
      <w:sz w:val="22"/>
      <w:szCs w:val="22"/>
    </w:rPr>
  </w:style>
  <w:style w:type="paragraph" w:styleId="TDC7">
    <w:name w:val="toc 7"/>
    <w:basedOn w:val="Normal"/>
    <w:next w:val="Normal"/>
    <w:autoRedefine/>
    <w:uiPriority w:val="39"/>
    <w:unhideWhenUsed/>
    <w:rsid w:val="00A90A9C"/>
    <w:pPr>
      <w:spacing w:after="0"/>
    </w:pPr>
    <w:rPr>
      <w:sz w:val="22"/>
      <w:szCs w:val="22"/>
    </w:rPr>
  </w:style>
  <w:style w:type="paragraph" w:styleId="TDC8">
    <w:name w:val="toc 8"/>
    <w:basedOn w:val="Normal"/>
    <w:next w:val="Normal"/>
    <w:autoRedefine/>
    <w:uiPriority w:val="39"/>
    <w:unhideWhenUsed/>
    <w:rsid w:val="00A90A9C"/>
    <w:pPr>
      <w:spacing w:after="0"/>
    </w:pPr>
    <w:rPr>
      <w:sz w:val="22"/>
      <w:szCs w:val="22"/>
    </w:rPr>
  </w:style>
  <w:style w:type="paragraph" w:styleId="TDC9">
    <w:name w:val="toc 9"/>
    <w:basedOn w:val="Normal"/>
    <w:next w:val="Normal"/>
    <w:autoRedefine/>
    <w:uiPriority w:val="39"/>
    <w:unhideWhenUsed/>
    <w:rsid w:val="00A90A9C"/>
    <w:pPr>
      <w:spacing w:after="0"/>
    </w:pPr>
    <w:rPr>
      <w:sz w:val="22"/>
      <w:szCs w:val="22"/>
    </w:rPr>
  </w:style>
  <w:style w:type="paragraph" w:styleId="NormalWeb">
    <w:name w:val="Normal (Web)"/>
    <w:basedOn w:val="Normal"/>
    <w:uiPriority w:val="99"/>
    <w:semiHidden/>
    <w:unhideWhenUsed/>
    <w:rsid w:val="007A3B2C"/>
    <w:pPr>
      <w:spacing w:before="100" w:beforeAutospacing="1" w:after="100" w:afterAutospacing="1" w:line="240" w:lineRule="auto"/>
    </w:pPr>
    <w:rPr>
      <w:rFonts w:ascii="Times New Roman" w:eastAsia="Times New Roman" w:hAnsi="Times New Roman" w:cs="Times New Roman"/>
      <w:kern w:val="0"/>
      <w:lang w:eastAsia="es-EC"/>
      <w14:ligatures w14:val="none"/>
    </w:rPr>
  </w:style>
  <w:style w:type="paragraph" w:customStyle="1" w:styleId="Default">
    <w:name w:val="Default"/>
    <w:rsid w:val="00CA4480"/>
    <w:pPr>
      <w:autoSpaceDE w:val="0"/>
      <w:autoSpaceDN w:val="0"/>
      <w:adjustRightInd w:val="0"/>
      <w:spacing w:after="0" w:line="240" w:lineRule="auto"/>
    </w:pPr>
    <w:rPr>
      <w:rFonts w:ascii="Palatino Linotype" w:hAnsi="Palatino Linotype" w:cs="Palatino Linotype"/>
      <w:color w:val="000000"/>
      <w:kern w:val="0"/>
    </w:rPr>
  </w:style>
  <w:style w:type="paragraph" w:styleId="Textoindependiente">
    <w:name w:val="Body Text"/>
    <w:basedOn w:val="Normal"/>
    <w:link w:val="TextoindependienteCar"/>
    <w:uiPriority w:val="1"/>
    <w:qFormat/>
    <w:rsid w:val="00C97417"/>
    <w:pPr>
      <w:widowControl w:val="0"/>
      <w:autoSpaceDE w:val="0"/>
      <w:autoSpaceDN w:val="0"/>
      <w:spacing w:after="0" w:line="240" w:lineRule="auto"/>
    </w:pPr>
    <w:rPr>
      <w:rFonts w:ascii="Palatino Linotype" w:eastAsia="Palatino Linotype" w:hAnsi="Palatino Linotype" w:cs="Palatino Linotype"/>
      <w:i/>
      <w:iCs/>
      <w:kern w:val="0"/>
      <w:lang w:val="es-ES"/>
      <w14:ligatures w14:val="none"/>
    </w:rPr>
  </w:style>
  <w:style w:type="character" w:customStyle="1" w:styleId="TextoindependienteCar">
    <w:name w:val="Texto independiente Car"/>
    <w:basedOn w:val="Fuentedeprrafopredeter"/>
    <w:link w:val="Textoindependiente"/>
    <w:uiPriority w:val="1"/>
    <w:rsid w:val="00C97417"/>
    <w:rPr>
      <w:rFonts w:ascii="Palatino Linotype" w:eastAsia="Palatino Linotype" w:hAnsi="Palatino Linotype" w:cs="Palatino Linotype"/>
      <w:i/>
      <w:iCs/>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8148">
      <w:bodyDiv w:val="1"/>
      <w:marLeft w:val="0"/>
      <w:marRight w:val="0"/>
      <w:marTop w:val="0"/>
      <w:marBottom w:val="0"/>
      <w:divBdr>
        <w:top w:val="none" w:sz="0" w:space="0" w:color="auto"/>
        <w:left w:val="none" w:sz="0" w:space="0" w:color="auto"/>
        <w:bottom w:val="none" w:sz="0" w:space="0" w:color="auto"/>
        <w:right w:val="none" w:sz="0" w:space="0" w:color="auto"/>
      </w:divBdr>
      <w:divsChild>
        <w:div w:id="306712040">
          <w:marLeft w:val="0"/>
          <w:marRight w:val="0"/>
          <w:marTop w:val="0"/>
          <w:marBottom w:val="0"/>
          <w:divBdr>
            <w:top w:val="none" w:sz="0" w:space="0" w:color="auto"/>
            <w:left w:val="none" w:sz="0" w:space="0" w:color="auto"/>
            <w:bottom w:val="none" w:sz="0" w:space="0" w:color="auto"/>
            <w:right w:val="none" w:sz="0" w:space="0" w:color="auto"/>
          </w:divBdr>
        </w:div>
        <w:div w:id="315260464">
          <w:marLeft w:val="0"/>
          <w:marRight w:val="0"/>
          <w:marTop w:val="0"/>
          <w:marBottom w:val="0"/>
          <w:divBdr>
            <w:top w:val="none" w:sz="0" w:space="0" w:color="auto"/>
            <w:left w:val="none" w:sz="0" w:space="0" w:color="auto"/>
            <w:bottom w:val="none" w:sz="0" w:space="0" w:color="auto"/>
            <w:right w:val="none" w:sz="0" w:space="0" w:color="auto"/>
          </w:divBdr>
        </w:div>
        <w:div w:id="816264229">
          <w:marLeft w:val="0"/>
          <w:marRight w:val="0"/>
          <w:marTop w:val="0"/>
          <w:marBottom w:val="0"/>
          <w:divBdr>
            <w:top w:val="none" w:sz="0" w:space="0" w:color="auto"/>
            <w:left w:val="none" w:sz="0" w:space="0" w:color="auto"/>
            <w:bottom w:val="none" w:sz="0" w:space="0" w:color="auto"/>
            <w:right w:val="none" w:sz="0" w:space="0" w:color="auto"/>
          </w:divBdr>
        </w:div>
        <w:div w:id="2036272448">
          <w:marLeft w:val="0"/>
          <w:marRight w:val="0"/>
          <w:marTop w:val="0"/>
          <w:marBottom w:val="0"/>
          <w:divBdr>
            <w:top w:val="none" w:sz="0" w:space="0" w:color="auto"/>
            <w:left w:val="none" w:sz="0" w:space="0" w:color="auto"/>
            <w:bottom w:val="none" w:sz="0" w:space="0" w:color="auto"/>
            <w:right w:val="none" w:sz="0" w:space="0" w:color="auto"/>
          </w:divBdr>
        </w:div>
        <w:div w:id="1713268187">
          <w:marLeft w:val="0"/>
          <w:marRight w:val="0"/>
          <w:marTop w:val="0"/>
          <w:marBottom w:val="0"/>
          <w:divBdr>
            <w:top w:val="none" w:sz="0" w:space="0" w:color="auto"/>
            <w:left w:val="none" w:sz="0" w:space="0" w:color="auto"/>
            <w:bottom w:val="none" w:sz="0" w:space="0" w:color="auto"/>
            <w:right w:val="none" w:sz="0" w:space="0" w:color="auto"/>
          </w:divBdr>
        </w:div>
        <w:div w:id="479689100">
          <w:marLeft w:val="0"/>
          <w:marRight w:val="0"/>
          <w:marTop w:val="0"/>
          <w:marBottom w:val="0"/>
          <w:divBdr>
            <w:top w:val="none" w:sz="0" w:space="0" w:color="auto"/>
            <w:left w:val="none" w:sz="0" w:space="0" w:color="auto"/>
            <w:bottom w:val="none" w:sz="0" w:space="0" w:color="auto"/>
            <w:right w:val="none" w:sz="0" w:space="0" w:color="auto"/>
          </w:divBdr>
        </w:div>
        <w:div w:id="700398701">
          <w:marLeft w:val="0"/>
          <w:marRight w:val="0"/>
          <w:marTop w:val="0"/>
          <w:marBottom w:val="0"/>
          <w:divBdr>
            <w:top w:val="none" w:sz="0" w:space="0" w:color="auto"/>
            <w:left w:val="none" w:sz="0" w:space="0" w:color="auto"/>
            <w:bottom w:val="none" w:sz="0" w:space="0" w:color="auto"/>
            <w:right w:val="none" w:sz="0" w:space="0" w:color="auto"/>
          </w:divBdr>
        </w:div>
        <w:div w:id="729185549">
          <w:marLeft w:val="0"/>
          <w:marRight w:val="0"/>
          <w:marTop w:val="0"/>
          <w:marBottom w:val="0"/>
          <w:divBdr>
            <w:top w:val="none" w:sz="0" w:space="0" w:color="auto"/>
            <w:left w:val="none" w:sz="0" w:space="0" w:color="auto"/>
            <w:bottom w:val="none" w:sz="0" w:space="0" w:color="auto"/>
            <w:right w:val="none" w:sz="0" w:space="0" w:color="auto"/>
          </w:divBdr>
        </w:div>
        <w:div w:id="142162328">
          <w:marLeft w:val="0"/>
          <w:marRight w:val="0"/>
          <w:marTop w:val="0"/>
          <w:marBottom w:val="0"/>
          <w:divBdr>
            <w:top w:val="none" w:sz="0" w:space="0" w:color="auto"/>
            <w:left w:val="none" w:sz="0" w:space="0" w:color="auto"/>
            <w:bottom w:val="none" w:sz="0" w:space="0" w:color="auto"/>
            <w:right w:val="none" w:sz="0" w:space="0" w:color="auto"/>
          </w:divBdr>
        </w:div>
        <w:div w:id="601112432">
          <w:marLeft w:val="0"/>
          <w:marRight w:val="0"/>
          <w:marTop w:val="0"/>
          <w:marBottom w:val="0"/>
          <w:divBdr>
            <w:top w:val="none" w:sz="0" w:space="0" w:color="auto"/>
            <w:left w:val="none" w:sz="0" w:space="0" w:color="auto"/>
            <w:bottom w:val="none" w:sz="0" w:space="0" w:color="auto"/>
            <w:right w:val="none" w:sz="0" w:space="0" w:color="auto"/>
          </w:divBdr>
        </w:div>
        <w:div w:id="1409771800">
          <w:marLeft w:val="0"/>
          <w:marRight w:val="0"/>
          <w:marTop w:val="0"/>
          <w:marBottom w:val="0"/>
          <w:divBdr>
            <w:top w:val="none" w:sz="0" w:space="0" w:color="auto"/>
            <w:left w:val="none" w:sz="0" w:space="0" w:color="auto"/>
            <w:bottom w:val="none" w:sz="0" w:space="0" w:color="auto"/>
            <w:right w:val="none" w:sz="0" w:space="0" w:color="auto"/>
          </w:divBdr>
        </w:div>
        <w:div w:id="1736930809">
          <w:marLeft w:val="0"/>
          <w:marRight w:val="0"/>
          <w:marTop w:val="0"/>
          <w:marBottom w:val="0"/>
          <w:divBdr>
            <w:top w:val="none" w:sz="0" w:space="0" w:color="auto"/>
            <w:left w:val="none" w:sz="0" w:space="0" w:color="auto"/>
            <w:bottom w:val="none" w:sz="0" w:space="0" w:color="auto"/>
            <w:right w:val="none" w:sz="0" w:space="0" w:color="auto"/>
          </w:divBdr>
        </w:div>
        <w:div w:id="25982829">
          <w:marLeft w:val="0"/>
          <w:marRight w:val="0"/>
          <w:marTop w:val="0"/>
          <w:marBottom w:val="0"/>
          <w:divBdr>
            <w:top w:val="none" w:sz="0" w:space="0" w:color="auto"/>
            <w:left w:val="none" w:sz="0" w:space="0" w:color="auto"/>
            <w:bottom w:val="none" w:sz="0" w:space="0" w:color="auto"/>
            <w:right w:val="none" w:sz="0" w:space="0" w:color="auto"/>
          </w:divBdr>
        </w:div>
        <w:div w:id="779841305">
          <w:marLeft w:val="0"/>
          <w:marRight w:val="0"/>
          <w:marTop w:val="0"/>
          <w:marBottom w:val="0"/>
          <w:divBdr>
            <w:top w:val="none" w:sz="0" w:space="0" w:color="auto"/>
            <w:left w:val="none" w:sz="0" w:space="0" w:color="auto"/>
            <w:bottom w:val="none" w:sz="0" w:space="0" w:color="auto"/>
            <w:right w:val="none" w:sz="0" w:space="0" w:color="auto"/>
          </w:divBdr>
        </w:div>
        <w:div w:id="1275479228">
          <w:marLeft w:val="0"/>
          <w:marRight w:val="0"/>
          <w:marTop w:val="0"/>
          <w:marBottom w:val="0"/>
          <w:divBdr>
            <w:top w:val="none" w:sz="0" w:space="0" w:color="auto"/>
            <w:left w:val="none" w:sz="0" w:space="0" w:color="auto"/>
            <w:bottom w:val="none" w:sz="0" w:space="0" w:color="auto"/>
            <w:right w:val="none" w:sz="0" w:space="0" w:color="auto"/>
          </w:divBdr>
        </w:div>
        <w:div w:id="1934388075">
          <w:marLeft w:val="0"/>
          <w:marRight w:val="0"/>
          <w:marTop w:val="0"/>
          <w:marBottom w:val="0"/>
          <w:divBdr>
            <w:top w:val="none" w:sz="0" w:space="0" w:color="auto"/>
            <w:left w:val="none" w:sz="0" w:space="0" w:color="auto"/>
            <w:bottom w:val="none" w:sz="0" w:space="0" w:color="auto"/>
            <w:right w:val="none" w:sz="0" w:space="0" w:color="auto"/>
          </w:divBdr>
        </w:div>
        <w:div w:id="573778993">
          <w:marLeft w:val="0"/>
          <w:marRight w:val="0"/>
          <w:marTop w:val="0"/>
          <w:marBottom w:val="0"/>
          <w:divBdr>
            <w:top w:val="none" w:sz="0" w:space="0" w:color="auto"/>
            <w:left w:val="none" w:sz="0" w:space="0" w:color="auto"/>
            <w:bottom w:val="none" w:sz="0" w:space="0" w:color="auto"/>
            <w:right w:val="none" w:sz="0" w:space="0" w:color="auto"/>
          </w:divBdr>
        </w:div>
        <w:div w:id="1847667318">
          <w:marLeft w:val="0"/>
          <w:marRight w:val="0"/>
          <w:marTop w:val="0"/>
          <w:marBottom w:val="0"/>
          <w:divBdr>
            <w:top w:val="none" w:sz="0" w:space="0" w:color="auto"/>
            <w:left w:val="none" w:sz="0" w:space="0" w:color="auto"/>
            <w:bottom w:val="none" w:sz="0" w:space="0" w:color="auto"/>
            <w:right w:val="none" w:sz="0" w:space="0" w:color="auto"/>
          </w:divBdr>
        </w:div>
        <w:div w:id="2040661143">
          <w:marLeft w:val="0"/>
          <w:marRight w:val="0"/>
          <w:marTop w:val="0"/>
          <w:marBottom w:val="0"/>
          <w:divBdr>
            <w:top w:val="none" w:sz="0" w:space="0" w:color="auto"/>
            <w:left w:val="none" w:sz="0" w:space="0" w:color="auto"/>
            <w:bottom w:val="none" w:sz="0" w:space="0" w:color="auto"/>
            <w:right w:val="none" w:sz="0" w:space="0" w:color="auto"/>
          </w:divBdr>
        </w:div>
        <w:div w:id="766004023">
          <w:marLeft w:val="0"/>
          <w:marRight w:val="0"/>
          <w:marTop w:val="0"/>
          <w:marBottom w:val="0"/>
          <w:divBdr>
            <w:top w:val="none" w:sz="0" w:space="0" w:color="auto"/>
            <w:left w:val="none" w:sz="0" w:space="0" w:color="auto"/>
            <w:bottom w:val="none" w:sz="0" w:space="0" w:color="auto"/>
            <w:right w:val="none" w:sz="0" w:space="0" w:color="auto"/>
          </w:divBdr>
        </w:div>
        <w:div w:id="654527358">
          <w:marLeft w:val="0"/>
          <w:marRight w:val="0"/>
          <w:marTop w:val="0"/>
          <w:marBottom w:val="0"/>
          <w:divBdr>
            <w:top w:val="none" w:sz="0" w:space="0" w:color="auto"/>
            <w:left w:val="none" w:sz="0" w:space="0" w:color="auto"/>
            <w:bottom w:val="none" w:sz="0" w:space="0" w:color="auto"/>
            <w:right w:val="none" w:sz="0" w:space="0" w:color="auto"/>
          </w:divBdr>
        </w:div>
        <w:div w:id="904028577">
          <w:marLeft w:val="0"/>
          <w:marRight w:val="0"/>
          <w:marTop w:val="0"/>
          <w:marBottom w:val="0"/>
          <w:divBdr>
            <w:top w:val="none" w:sz="0" w:space="0" w:color="auto"/>
            <w:left w:val="none" w:sz="0" w:space="0" w:color="auto"/>
            <w:bottom w:val="none" w:sz="0" w:space="0" w:color="auto"/>
            <w:right w:val="none" w:sz="0" w:space="0" w:color="auto"/>
          </w:divBdr>
        </w:div>
        <w:div w:id="2070954169">
          <w:marLeft w:val="0"/>
          <w:marRight w:val="0"/>
          <w:marTop w:val="0"/>
          <w:marBottom w:val="0"/>
          <w:divBdr>
            <w:top w:val="none" w:sz="0" w:space="0" w:color="auto"/>
            <w:left w:val="none" w:sz="0" w:space="0" w:color="auto"/>
            <w:bottom w:val="none" w:sz="0" w:space="0" w:color="auto"/>
            <w:right w:val="none" w:sz="0" w:space="0" w:color="auto"/>
          </w:divBdr>
        </w:div>
        <w:div w:id="85999958">
          <w:marLeft w:val="0"/>
          <w:marRight w:val="0"/>
          <w:marTop w:val="0"/>
          <w:marBottom w:val="0"/>
          <w:divBdr>
            <w:top w:val="none" w:sz="0" w:space="0" w:color="auto"/>
            <w:left w:val="none" w:sz="0" w:space="0" w:color="auto"/>
            <w:bottom w:val="none" w:sz="0" w:space="0" w:color="auto"/>
            <w:right w:val="none" w:sz="0" w:space="0" w:color="auto"/>
          </w:divBdr>
        </w:div>
        <w:div w:id="576330088">
          <w:marLeft w:val="0"/>
          <w:marRight w:val="0"/>
          <w:marTop w:val="0"/>
          <w:marBottom w:val="0"/>
          <w:divBdr>
            <w:top w:val="none" w:sz="0" w:space="0" w:color="auto"/>
            <w:left w:val="none" w:sz="0" w:space="0" w:color="auto"/>
            <w:bottom w:val="none" w:sz="0" w:space="0" w:color="auto"/>
            <w:right w:val="none" w:sz="0" w:space="0" w:color="auto"/>
          </w:divBdr>
        </w:div>
        <w:div w:id="659966236">
          <w:marLeft w:val="0"/>
          <w:marRight w:val="0"/>
          <w:marTop w:val="0"/>
          <w:marBottom w:val="0"/>
          <w:divBdr>
            <w:top w:val="none" w:sz="0" w:space="0" w:color="auto"/>
            <w:left w:val="none" w:sz="0" w:space="0" w:color="auto"/>
            <w:bottom w:val="none" w:sz="0" w:space="0" w:color="auto"/>
            <w:right w:val="none" w:sz="0" w:space="0" w:color="auto"/>
          </w:divBdr>
        </w:div>
        <w:div w:id="1396735517">
          <w:marLeft w:val="0"/>
          <w:marRight w:val="0"/>
          <w:marTop w:val="0"/>
          <w:marBottom w:val="0"/>
          <w:divBdr>
            <w:top w:val="none" w:sz="0" w:space="0" w:color="auto"/>
            <w:left w:val="none" w:sz="0" w:space="0" w:color="auto"/>
            <w:bottom w:val="none" w:sz="0" w:space="0" w:color="auto"/>
            <w:right w:val="none" w:sz="0" w:space="0" w:color="auto"/>
          </w:divBdr>
        </w:div>
        <w:div w:id="1461530707">
          <w:marLeft w:val="0"/>
          <w:marRight w:val="0"/>
          <w:marTop w:val="0"/>
          <w:marBottom w:val="0"/>
          <w:divBdr>
            <w:top w:val="none" w:sz="0" w:space="0" w:color="auto"/>
            <w:left w:val="none" w:sz="0" w:space="0" w:color="auto"/>
            <w:bottom w:val="none" w:sz="0" w:space="0" w:color="auto"/>
            <w:right w:val="none" w:sz="0" w:space="0" w:color="auto"/>
          </w:divBdr>
        </w:div>
        <w:div w:id="1936090693">
          <w:marLeft w:val="0"/>
          <w:marRight w:val="0"/>
          <w:marTop w:val="0"/>
          <w:marBottom w:val="0"/>
          <w:divBdr>
            <w:top w:val="none" w:sz="0" w:space="0" w:color="auto"/>
            <w:left w:val="none" w:sz="0" w:space="0" w:color="auto"/>
            <w:bottom w:val="none" w:sz="0" w:space="0" w:color="auto"/>
            <w:right w:val="none" w:sz="0" w:space="0" w:color="auto"/>
          </w:divBdr>
        </w:div>
        <w:div w:id="75784248">
          <w:marLeft w:val="0"/>
          <w:marRight w:val="0"/>
          <w:marTop w:val="0"/>
          <w:marBottom w:val="0"/>
          <w:divBdr>
            <w:top w:val="none" w:sz="0" w:space="0" w:color="auto"/>
            <w:left w:val="none" w:sz="0" w:space="0" w:color="auto"/>
            <w:bottom w:val="none" w:sz="0" w:space="0" w:color="auto"/>
            <w:right w:val="none" w:sz="0" w:space="0" w:color="auto"/>
          </w:divBdr>
        </w:div>
        <w:div w:id="1585988895">
          <w:marLeft w:val="0"/>
          <w:marRight w:val="0"/>
          <w:marTop w:val="0"/>
          <w:marBottom w:val="0"/>
          <w:divBdr>
            <w:top w:val="none" w:sz="0" w:space="0" w:color="auto"/>
            <w:left w:val="none" w:sz="0" w:space="0" w:color="auto"/>
            <w:bottom w:val="none" w:sz="0" w:space="0" w:color="auto"/>
            <w:right w:val="none" w:sz="0" w:space="0" w:color="auto"/>
          </w:divBdr>
        </w:div>
        <w:div w:id="1684816036">
          <w:marLeft w:val="0"/>
          <w:marRight w:val="0"/>
          <w:marTop w:val="0"/>
          <w:marBottom w:val="0"/>
          <w:divBdr>
            <w:top w:val="none" w:sz="0" w:space="0" w:color="auto"/>
            <w:left w:val="none" w:sz="0" w:space="0" w:color="auto"/>
            <w:bottom w:val="none" w:sz="0" w:space="0" w:color="auto"/>
            <w:right w:val="none" w:sz="0" w:space="0" w:color="auto"/>
          </w:divBdr>
        </w:div>
        <w:div w:id="2015645446">
          <w:marLeft w:val="0"/>
          <w:marRight w:val="0"/>
          <w:marTop w:val="0"/>
          <w:marBottom w:val="0"/>
          <w:divBdr>
            <w:top w:val="none" w:sz="0" w:space="0" w:color="auto"/>
            <w:left w:val="none" w:sz="0" w:space="0" w:color="auto"/>
            <w:bottom w:val="none" w:sz="0" w:space="0" w:color="auto"/>
            <w:right w:val="none" w:sz="0" w:space="0" w:color="auto"/>
          </w:divBdr>
        </w:div>
        <w:div w:id="776214672">
          <w:marLeft w:val="0"/>
          <w:marRight w:val="0"/>
          <w:marTop w:val="0"/>
          <w:marBottom w:val="0"/>
          <w:divBdr>
            <w:top w:val="none" w:sz="0" w:space="0" w:color="auto"/>
            <w:left w:val="none" w:sz="0" w:space="0" w:color="auto"/>
            <w:bottom w:val="none" w:sz="0" w:space="0" w:color="auto"/>
            <w:right w:val="none" w:sz="0" w:space="0" w:color="auto"/>
          </w:divBdr>
        </w:div>
        <w:div w:id="1850876249">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0"/>
          <w:marBottom w:val="0"/>
          <w:divBdr>
            <w:top w:val="none" w:sz="0" w:space="0" w:color="auto"/>
            <w:left w:val="none" w:sz="0" w:space="0" w:color="auto"/>
            <w:bottom w:val="none" w:sz="0" w:space="0" w:color="auto"/>
            <w:right w:val="none" w:sz="0" w:space="0" w:color="auto"/>
          </w:divBdr>
        </w:div>
        <w:div w:id="1317875667">
          <w:marLeft w:val="0"/>
          <w:marRight w:val="0"/>
          <w:marTop w:val="0"/>
          <w:marBottom w:val="0"/>
          <w:divBdr>
            <w:top w:val="none" w:sz="0" w:space="0" w:color="auto"/>
            <w:left w:val="none" w:sz="0" w:space="0" w:color="auto"/>
            <w:bottom w:val="none" w:sz="0" w:space="0" w:color="auto"/>
            <w:right w:val="none" w:sz="0" w:space="0" w:color="auto"/>
          </w:divBdr>
        </w:div>
        <w:div w:id="1404403525">
          <w:marLeft w:val="0"/>
          <w:marRight w:val="0"/>
          <w:marTop w:val="0"/>
          <w:marBottom w:val="0"/>
          <w:divBdr>
            <w:top w:val="none" w:sz="0" w:space="0" w:color="auto"/>
            <w:left w:val="none" w:sz="0" w:space="0" w:color="auto"/>
            <w:bottom w:val="none" w:sz="0" w:space="0" w:color="auto"/>
            <w:right w:val="none" w:sz="0" w:space="0" w:color="auto"/>
          </w:divBdr>
        </w:div>
        <w:div w:id="565074643">
          <w:marLeft w:val="0"/>
          <w:marRight w:val="0"/>
          <w:marTop w:val="0"/>
          <w:marBottom w:val="0"/>
          <w:divBdr>
            <w:top w:val="none" w:sz="0" w:space="0" w:color="auto"/>
            <w:left w:val="none" w:sz="0" w:space="0" w:color="auto"/>
            <w:bottom w:val="none" w:sz="0" w:space="0" w:color="auto"/>
            <w:right w:val="none" w:sz="0" w:space="0" w:color="auto"/>
          </w:divBdr>
        </w:div>
        <w:div w:id="1917786367">
          <w:marLeft w:val="0"/>
          <w:marRight w:val="0"/>
          <w:marTop w:val="0"/>
          <w:marBottom w:val="0"/>
          <w:divBdr>
            <w:top w:val="none" w:sz="0" w:space="0" w:color="auto"/>
            <w:left w:val="none" w:sz="0" w:space="0" w:color="auto"/>
            <w:bottom w:val="none" w:sz="0" w:space="0" w:color="auto"/>
            <w:right w:val="none" w:sz="0" w:space="0" w:color="auto"/>
          </w:divBdr>
        </w:div>
        <w:div w:id="49428253">
          <w:marLeft w:val="0"/>
          <w:marRight w:val="0"/>
          <w:marTop w:val="0"/>
          <w:marBottom w:val="0"/>
          <w:divBdr>
            <w:top w:val="none" w:sz="0" w:space="0" w:color="auto"/>
            <w:left w:val="none" w:sz="0" w:space="0" w:color="auto"/>
            <w:bottom w:val="none" w:sz="0" w:space="0" w:color="auto"/>
            <w:right w:val="none" w:sz="0" w:space="0" w:color="auto"/>
          </w:divBdr>
        </w:div>
        <w:div w:id="1581402887">
          <w:marLeft w:val="0"/>
          <w:marRight w:val="0"/>
          <w:marTop w:val="0"/>
          <w:marBottom w:val="0"/>
          <w:divBdr>
            <w:top w:val="none" w:sz="0" w:space="0" w:color="auto"/>
            <w:left w:val="none" w:sz="0" w:space="0" w:color="auto"/>
            <w:bottom w:val="none" w:sz="0" w:space="0" w:color="auto"/>
            <w:right w:val="none" w:sz="0" w:space="0" w:color="auto"/>
          </w:divBdr>
        </w:div>
        <w:div w:id="1498226575">
          <w:marLeft w:val="0"/>
          <w:marRight w:val="0"/>
          <w:marTop w:val="0"/>
          <w:marBottom w:val="0"/>
          <w:divBdr>
            <w:top w:val="none" w:sz="0" w:space="0" w:color="auto"/>
            <w:left w:val="none" w:sz="0" w:space="0" w:color="auto"/>
            <w:bottom w:val="none" w:sz="0" w:space="0" w:color="auto"/>
            <w:right w:val="none" w:sz="0" w:space="0" w:color="auto"/>
          </w:divBdr>
        </w:div>
        <w:div w:id="863978038">
          <w:marLeft w:val="0"/>
          <w:marRight w:val="0"/>
          <w:marTop w:val="0"/>
          <w:marBottom w:val="0"/>
          <w:divBdr>
            <w:top w:val="none" w:sz="0" w:space="0" w:color="auto"/>
            <w:left w:val="none" w:sz="0" w:space="0" w:color="auto"/>
            <w:bottom w:val="none" w:sz="0" w:space="0" w:color="auto"/>
            <w:right w:val="none" w:sz="0" w:space="0" w:color="auto"/>
          </w:divBdr>
        </w:div>
        <w:div w:id="958951999">
          <w:marLeft w:val="0"/>
          <w:marRight w:val="0"/>
          <w:marTop w:val="0"/>
          <w:marBottom w:val="0"/>
          <w:divBdr>
            <w:top w:val="none" w:sz="0" w:space="0" w:color="auto"/>
            <w:left w:val="none" w:sz="0" w:space="0" w:color="auto"/>
            <w:bottom w:val="none" w:sz="0" w:space="0" w:color="auto"/>
            <w:right w:val="none" w:sz="0" w:space="0" w:color="auto"/>
          </w:divBdr>
        </w:div>
        <w:div w:id="73355368">
          <w:marLeft w:val="0"/>
          <w:marRight w:val="0"/>
          <w:marTop w:val="0"/>
          <w:marBottom w:val="0"/>
          <w:divBdr>
            <w:top w:val="none" w:sz="0" w:space="0" w:color="auto"/>
            <w:left w:val="none" w:sz="0" w:space="0" w:color="auto"/>
            <w:bottom w:val="none" w:sz="0" w:space="0" w:color="auto"/>
            <w:right w:val="none" w:sz="0" w:space="0" w:color="auto"/>
          </w:divBdr>
        </w:div>
        <w:div w:id="1066957897">
          <w:marLeft w:val="0"/>
          <w:marRight w:val="0"/>
          <w:marTop w:val="0"/>
          <w:marBottom w:val="0"/>
          <w:divBdr>
            <w:top w:val="none" w:sz="0" w:space="0" w:color="auto"/>
            <w:left w:val="none" w:sz="0" w:space="0" w:color="auto"/>
            <w:bottom w:val="none" w:sz="0" w:space="0" w:color="auto"/>
            <w:right w:val="none" w:sz="0" w:space="0" w:color="auto"/>
          </w:divBdr>
        </w:div>
        <w:div w:id="976643754">
          <w:marLeft w:val="0"/>
          <w:marRight w:val="0"/>
          <w:marTop w:val="0"/>
          <w:marBottom w:val="0"/>
          <w:divBdr>
            <w:top w:val="none" w:sz="0" w:space="0" w:color="auto"/>
            <w:left w:val="none" w:sz="0" w:space="0" w:color="auto"/>
            <w:bottom w:val="none" w:sz="0" w:space="0" w:color="auto"/>
            <w:right w:val="none" w:sz="0" w:space="0" w:color="auto"/>
          </w:divBdr>
        </w:div>
        <w:div w:id="797533175">
          <w:marLeft w:val="0"/>
          <w:marRight w:val="0"/>
          <w:marTop w:val="0"/>
          <w:marBottom w:val="0"/>
          <w:divBdr>
            <w:top w:val="none" w:sz="0" w:space="0" w:color="auto"/>
            <w:left w:val="none" w:sz="0" w:space="0" w:color="auto"/>
            <w:bottom w:val="none" w:sz="0" w:space="0" w:color="auto"/>
            <w:right w:val="none" w:sz="0" w:space="0" w:color="auto"/>
          </w:divBdr>
        </w:div>
        <w:div w:id="602884838">
          <w:marLeft w:val="0"/>
          <w:marRight w:val="0"/>
          <w:marTop w:val="0"/>
          <w:marBottom w:val="0"/>
          <w:divBdr>
            <w:top w:val="none" w:sz="0" w:space="0" w:color="auto"/>
            <w:left w:val="none" w:sz="0" w:space="0" w:color="auto"/>
            <w:bottom w:val="none" w:sz="0" w:space="0" w:color="auto"/>
            <w:right w:val="none" w:sz="0" w:space="0" w:color="auto"/>
          </w:divBdr>
        </w:div>
        <w:div w:id="70199319">
          <w:marLeft w:val="0"/>
          <w:marRight w:val="0"/>
          <w:marTop w:val="0"/>
          <w:marBottom w:val="0"/>
          <w:divBdr>
            <w:top w:val="none" w:sz="0" w:space="0" w:color="auto"/>
            <w:left w:val="none" w:sz="0" w:space="0" w:color="auto"/>
            <w:bottom w:val="none" w:sz="0" w:space="0" w:color="auto"/>
            <w:right w:val="none" w:sz="0" w:space="0" w:color="auto"/>
          </w:divBdr>
        </w:div>
        <w:div w:id="2082017052">
          <w:marLeft w:val="0"/>
          <w:marRight w:val="0"/>
          <w:marTop w:val="0"/>
          <w:marBottom w:val="0"/>
          <w:divBdr>
            <w:top w:val="none" w:sz="0" w:space="0" w:color="auto"/>
            <w:left w:val="none" w:sz="0" w:space="0" w:color="auto"/>
            <w:bottom w:val="none" w:sz="0" w:space="0" w:color="auto"/>
            <w:right w:val="none" w:sz="0" w:space="0" w:color="auto"/>
          </w:divBdr>
        </w:div>
        <w:div w:id="992485766">
          <w:marLeft w:val="0"/>
          <w:marRight w:val="0"/>
          <w:marTop w:val="0"/>
          <w:marBottom w:val="0"/>
          <w:divBdr>
            <w:top w:val="none" w:sz="0" w:space="0" w:color="auto"/>
            <w:left w:val="none" w:sz="0" w:space="0" w:color="auto"/>
            <w:bottom w:val="none" w:sz="0" w:space="0" w:color="auto"/>
            <w:right w:val="none" w:sz="0" w:space="0" w:color="auto"/>
          </w:divBdr>
        </w:div>
        <w:div w:id="819075418">
          <w:marLeft w:val="0"/>
          <w:marRight w:val="0"/>
          <w:marTop w:val="0"/>
          <w:marBottom w:val="0"/>
          <w:divBdr>
            <w:top w:val="none" w:sz="0" w:space="0" w:color="auto"/>
            <w:left w:val="none" w:sz="0" w:space="0" w:color="auto"/>
            <w:bottom w:val="none" w:sz="0" w:space="0" w:color="auto"/>
            <w:right w:val="none" w:sz="0" w:space="0" w:color="auto"/>
          </w:divBdr>
        </w:div>
        <w:div w:id="271591317">
          <w:marLeft w:val="0"/>
          <w:marRight w:val="0"/>
          <w:marTop w:val="0"/>
          <w:marBottom w:val="0"/>
          <w:divBdr>
            <w:top w:val="none" w:sz="0" w:space="0" w:color="auto"/>
            <w:left w:val="none" w:sz="0" w:space="0" w:color="auto"/>
            <w:bottom w:val="none" w:sz="0" w:space="0" w:color="auto"/>
            <w:right w:val="none" w:sz="0" w:space="0" w:color="auto"/>
          </w:divBdr>
        </w:div>
        <w:div w:id="30889665">
          <w:marLeft w:val="0"/>
          <w:marRight w:val="0"/>
          <w:marTop w:val="0"/>
          <w:marBottom w:val="0"/>
          <w:divBdr>
            <w:top w:val="none" w:sz="0" w:space="0" w:color="auto"/>
            <w:left w:val="none" w:sz="0" w:space="0" w:color="auto"/>
            <w:bottom w:val="none" w:sz="0" w:space="0" w:color="auto"/>
            <w:right w:val="none" w:sz="0" w:space="0" w:color="auto"/>
          </w:divBdr>
        </w:div>
        <w:div w:id="1033655644">
          <w:marLeft w:val="0"/>
          <w:marRight w:val="0"/>
          <w:marTop w:val="0"/>
          <w:marBottom w:val="0"/>
          <w:divBdr>
            <w:top w:val="none" w:sz="0" w:space="0" w:color="auto"/>
            <w:left w:val="none" w:sz="0" w:space="0" w:color="auto"/>
            <w:bottom w:val="none" w:sz="0" w:space="0" w:color="auto"/>
            <w:right w:val="none" w:sz="0" w:space="0" w:color="auto"/>
          </w:divBdr>
        </w:div>
        <w:div w:id="1544830724">
          <w:marLeft w:val="0"/>
          <w:marRight w:val="0"/>
          <w:marTop w:val="0"/>
          <w:marBottom w:val="0"/>
          <w:divBdr>
            <w:top w:val="none" w:sz="0" w:space="0" w:color="auto"/>
            <w:left w:val="none" w:sz="0" w:space="0" w:color="auto"/>
            <w:bottom w:val="none" w:sz="0" w:space="0" w:color="auto"/>
            <w:right w:val="none" w:sz="0" w:space="0" w:color="auto"/>
          </w:divBdr>
        </w:div>
        <w:div w:id="138230153">
          <w:marLeft w:val="0"/>
          <w:marRight w:val="0"/>
          <w:marTop w:val="0"/>
          <w:marBottom w:val="0"/>
          <w:divBdr>
            <w:top w:val="none" w:sz="0" w:space="0" w:color="auto"/>
            <w:left w:val="none" w:sz="0" w:space="0" w:color="auto"/>
            <w:bottom w:val="none" w:sz="0" w:space="0" w:color="auto"/>
            <w:right w:val="none" w:sz="0" w:space="0" w:color="auto"/>
          </w:divBdr>
        </w:div>
        <w:div w:id="1217937438">
          <w:marLeft w:val="0"/>
          <w:marRight w:val="0"/>
          <w:marTop w:val="0"/>
          <w:marBottom w:val="0"/>
          <w:divBdr>
            <w:top w:val="none" w:sz="0" w:space="0" w:color="auto"/>
            <w:left w:val="none" w:sz="0" w:space="0" w:color="auto"/>
            <w:bottom w:val="none" w:sz="0" w:space="0" w:color="auto"/>
            <w:right w:val="none" w:sz="0" w:space="0" w:color="auto"/>
          </w:divBdr>
        </w:div>
        <w:div w:id="1827551163">
          <w:marLeft w:val="0"/>
          <w:marRight w:val="0"/>
          <w:marTop w:val="0"/>
          <w:marBottom w:val="0"/>
          <w:divBdr>
            <w:top w:val="none" w:sz="0" w:space="0" w:color="auto"/>
            <w:left w:val="none" w:sz="0" w:space="0" w:color="auto"/>
            <w:bottom w:val="none" w:sz="0" w:space="0" w:color="auto"/>
            <w:right w:val="none" w:sz="0" w:space="0" w:color="auto"/>
          </w:divBdr>
        </w:div>
        <w:div w:id="268242563">
          <w:marLeft w:val="0"/>
          <w:marRight w:val="0"/>
          <w:marTop w:val="0"/>
          <w:marBottom w:val="0"/>
          <w:divBdr>
            <w:top w:val="none" w:sz="0" w:space="0" w:color="auto"/>
            <w:left w:val="none" w:sz="0" w:space="0" w:color="auto"/>
            <w:bottom w:val="none" w:sz="0" w:space="0" w:color="auto"/>
            <w:right w:val="none" w:sz="0" w:space="0" w:color="auto"/>
          </w:divBdr>
        </w:div>
        <w:div w:id="1309166399">
          <w:marLeft w:val="0"/>
          <w:marRight w:val="0"/>
          <w:marTop w:val="0"/>
          <w:marBottom w:val="0"/>
          <w:divBdr>
            <w:top w:val="none" w:sz="0" w:space="0" w:color="auto"/>
            <w:left w:val="none" w:sz="0" w:space="0" w:color="auto"/>
            <w:bottom w:val="none" w:sz="0" w:space="0" w:color="auto"/>
            <w:right w:val="none" w:sz="0" w:space="0" w:color="auto"/>
          </w:divBdr>
        </w:div>
        <w:div w:id="1269922052">
          <w:marLeft w:val="0"/>
          <w:marRight w:val="0"/>
          <w:marTop w:val="0"/>
          <w:marBottom w:val="0"/>
          <w:divBdr>
            <w:top w:val="none" w:sz="0" w:space="0" w:color="auto"/>
            <w:left w:val="none" w:sz="0" w:space="0" w:color="auto"/>
            <w:bottom w:val="none" w:sz="0" w:space="0" w:color="auto"/>
            <w:right w:val="none" w:sz="0" w:space="0" w:color="auto"/>
          </w:divBdr>
        </w:div>
        <w:div w:id="1105618803">
          <w:marLeft w:val="0"/>
          <w:marRight w:val="0"/>
          <w:marTop w:val="0"/>
          <w:marBottom w:val="0"/>
          <w:divBdr>
            <w:top w:val="none" w:sz="0" w:space="0" w:color="auto"/>
            <w:left w:val="none" w:sz="0" w:space="0" w:color="auto"/>
            <w:bottom w:val="none" w:sz="0" w:space="0" w:color="auto"/>
            <w:right w:val="none" w:sz="0" w:space="0" w:color="auto"/>
          </w:divBdr>
        </w:div>
        <w:div w:id="1271663668">
          <w:marLeft w:val="0"/>
          <w:marRight w:val="0"/>
          <w:marTop w:val="0"/>
          <w:marBottom w:val="0"/>
          <w:divBdr>
            <w:top w:val="none" w:sz="0" w:space="0" w:color="auto"/>
            <w:left w:val="none" w:sz="0" w:space="0" w:color="auto"/>
            <w:bottom w:val="none" w:sz="0" w:space="0" w:color="auto"/>
            <w:right w:val="none" w:sz="0" w:space="0" w:color="auto"/>
          </w:divBdr>
        </w:div>
        <w:div w:id="820661636">
          <w:marLeft w:val="0"/>
          <w:marRight w:val="0"/>
          <w:marTop w:val="0"/>
          <w:marBottom w:val="0"/>
          <w:divBdr>
            <w:top w:val="none" w:sz="0" w:space="0" w:color="auto"/>
            <w:left w:val="none" w:sz="0" w:space="0" w:color="auto"/>
            <w:bottom w:val="none" w:sz="0" w:space="0" w:color="auto"/>
            <w:right w:val="none" w:sz="0" w:space="0" w:color="auto"/>
          </w:divBdr>
        </w:div>
        <w:div w:id="1463959648">
          <w:marLeft w:val="0"/>
          <w:marRight w:val="0"/>
          <w:marTop w:val="0"/>
          <w:marBottom w:val="0"/>
          <w:divBdr>
            <w:top w:val="none" w:sz="0" w:space="0" w:color="auto"/>
            <w:left w:val="none" w:sz="0" w:space="0" w:color="auto"/>
            <w:bottom w:val="none" w:sz="0" w:space="0" w:color="auto"/>
            <w:right w:val="none" w:sz="0" w:space="0" w:color="auto"/>
          </w:divBdr>
        </w:div>
        <w:div w:id="779494616">
          <w:marLeft w:val="0"/>
          <w:marRight w:val="0"/>
          <w:marTop w:val="0"/>
          <w:marBottom w:val="0"/>
          <w:divBdr>
            <w:top w:val="none" w:sz="0" w:space="0" w:color="auto"/>
            <w:left w:val="none" w:sz="0" w:space="0" w:color="auto"/>
            <w:bottom w:val="none" w:sz="0" w:space="0" w:color="auto"/>
            <w:right w:val="none" w:sz="0" w:space="0" w:color="auto"/>
          </w:divBdr>
        </w:div>
        <w:div w:id="2079546715">
          <w:marLeft w:val="0"/>
          <w:marRight w:val="0"/>
          <w:marTop w:val="0"/>
          <w:marBottom w:val="0"/>
          <w:divBdr>
            <w:top w:val="none" w:sz="0" w:space="0" w:color="auto"/>
            <w:left w:val="none" w:sz="0" w:space="0" w:color="auto"/>
            <w:bottom w:val="none" w:sz="0" w:space="0" w:color="auto"/>
            <w:right w:val="none" w:sz="0" w:space="0" w:color="auto"/>
          </w:divBdr>
        </w:div>
        <w:div w:id="388848434">
          <w:marLeft w:val="0"/>
          <w:marRight w:val="0"/>
          <w:marTop w:val="0"/>
          <w:marBottom w:val="0"/>
          <w:divBdr>
            <w:top w:val="none" w:sz="0" w:space="0" w:color="auto"/>
            <w:left w:val="none" w:sz="0" w:space="0" w:color="auto"/>
            <w:bottom w:val="none" w:sz="0" w:space="0" w:color="auto"/>
            <w:right w:val="none" w:sz="0" w:space="0" w:color="auto"/>
          </w:divBdr>
        </w:div>
        <w:div w:id="1059867281">
          <w:marLeft w:val="0"/>
          <w:marRight w:val="0"/>
          <w:marTop w:val="0"/>
          <w:marBottom w:val="0"/>
          <w:divBdr>
            <w:top w:val="none" w:sz="0" w:space="0" w:color="auto"/>
            <w:left w:val="none" w:sz="0" w:space="0" w:color="auto"/>
            <w:bottom w:val="none" w:sz="0" w:space="0" w:color="auto"/>
            <w:right w:val="none" w:sz="0" w:space="0" w:color="auto"/>
          </w:divBdr>
        </w:div>
        <w:div w:id="983126334">
          <w:marLeft w:val="0"/>
          <w:marRight w:val="0"/>
          <w:marTop w:val="0"/>
          <w:marBottom w:val="0"/>
          <w:divBdr>
            <w:top w:val="none" w:sz="0" w:space="0" w:color="auto"/>
            <w:left w:val="none" w:sz="0" w:space="0" w:color="auto"/>
            <w:bottom w:val="none" w:sz="0" w:space="0" w:color="auto"/>
            <w:right w:val="none" w:sz="0" w:space="0" w:color="auto"/>
          </w:divBdr>
        </w:div>
        <w:div w:id="1256211682">
          <w:marLeft w:val="0"/>
          <w:marRight w:val="0"/>
          <w:marTop w:val="0"/>
          <w:marBottom w:val="0"/>
          <w:divBdr>
            <w:top w:val="none" w:sz="0" w:space="0" w:color="auto"/>
            <w:left w:val="none" w:sz="0" w:space="0" w:color="auto"/>
            <w:bottom w:val="none" w:sz="0" w:space="0" w:color="auto"/>
            <w:right w:val="none" w:sz="0" w:space="0" w:color="auto"/>
          </w:divBdr>
        </w:div>
        <w:div w:id="821582381">
          <w:marLeft w:val="0"/>
          <w:marRight w:val="0"/>
          <w:marTop w:val="0"/>
          <w:marBottom w:val="0"/>
          <w:divBdr>
            <w:top w:val="none" w:sz="0" w:space="0" w:color="auto"/>
            <w:left w:val="none" w:sz="0" w:space="0" w:color="auto"/>
            <w:bottom w:val="none" w:sz="0" w:space="0" w:color="auto"/>
            <w:right w:val="none" w:sz="0" w:space="0" w:color="auto"/>
          </w:divBdr>
        </w:div>
        <w:div w:id="448207524">
          <w:marLeft w:val="0"/>
          <w:marRight w:val="0"/>
          <w:marTop w:val="0"/>
          <w:marBottom w:val="0"/>
          <w:divBdr>
            <w:top w:val="none" w:sz="0" w:space="0" w:color="auto"/>
            <w:left w:val="none" w:sz="0" w:space="0" w:color="auto"/>
            <w:bottom w:val="none" w:sz="0" w:space="0" w:color="auto"/>
            <w:right w:val="none" w:sz="0" w:space="0" w:color="auto"/>
          </w:divBdr>
        </w:div>
        <w:div w:id="544567792">
          <w:marLeft w:val="0"/>
          <w:marRight w:val="0"/>
          <w:marTop w:val="0"/>
          <w:marBottom w:val="0"/>
          <w:divBdr>
            <w:top w:val="none" w:sz="0" w:space="0" w:color="auto"/>
            <w:left w:val="none" w:sz="0" w:space="0" w:color="auto"/>
            <w:bottom w:val="none" w:sz="0" w:space="0" w:color="auto"/>
            <w:right w:val="none" w:sz="0" w:space="0" w:color="auto"/>
          </w:divBdr>
        </w:div>
        <w:div w:id="987320243">
          <w:marLeft w:val="0"/>
          <w:marRight w:val="0"/>
          <w:marTop w:val="0"/>
          <w:marBottom w:val="0"/>
          <w:divBdr>
            <w:top w:val="none" w:sz="0" w:space="0" w:color="auto"/>
            <w:left w:val="none" w:sz="0" w:space="0" w:color="auto"/>
            <w:bottom w:val="none" w:sz="0" w:space="0" w:color="auto"/>
            <w:right w:val="none" w:sz="0" w:space="0" w:color="auto"/>
          </w:divBdr>
        </w:div>
        <w:div w:id="514269840">
          <w:marLeft w:val="0"/>
          <w:marRight w:val="0"/>
          <w:marTop w:val="0"/>
          <w:marBottom w:val="0"/>
          <w:divBdr>
            <w:top w:val="none" w:sz="0" w:space="0" w:color="auto"/>
            <w:left w:val="none" w:sz="0" w:space="0" w:color="auto"/>
            <w:bottom w:val="none" w:sz="0" w:space="0" w:color="auto"/>
            <w:right w:val="none" w:sz="0" w:space="0" w:color="auto"/>
          </w:divBdr>
        </w:div>
        <w:div w:id="1901204620">
          <w:marLeft w:val="0"/>
          <w:marRight w:val="0"/>
          <w:marTop w:val="0"/>
          <w:marBottom w:val="0"/>
          <w:divBdr>
            <w:top w:val="none" w:sz="0" w:space="0" w:color="auto"/>
            <w:left w:val="none" w:sz="0" w:space="0" w:color="auto"/>
            <w:bottom w:val="none" w:sz="0" w:space="0" w:color="auto"/>
            <w:right w:val="none" w:sz="0" w:space="0" w:color="auto"/>
          </w:divBdr>
        </w:div>
        <w:div w:id="1140000712">
          <w:marLeft w:val="0"/>
          <w:marRight w:val="0"/>
          <w:marTop w:val="0"/>
          <w:marBottom w:val="0"/>
          <w:divBdr>
            <w:top w:val="none" w:sz="0" w:space="0" w:color="auto"/>
            <w:left w:val="none" w:sz="0" w:space="0" w:color="auto"/>
            <w:bottom w:val="none" w:sz="0" w:space="0" w:color="auto"/>
            <w:right w:val="none" w:sz="0" w:space="0" w:color="auto"/>
          </w:divBdr>
        </w:div>
        <w:div w:id="324431856">
          <w:marLeft w:val="0"/>
          <w:marRight w:val="0"/>
          <w:marTop w:val="0"/>
          <w:marBottom w:val="0"/>
          <w:divBdr>
            <w:top w:val="none" w:sz="0" w:space="0" w:color="auto"/>
            <w:left w:val="none" w:sz="0" w:space="0" w:color="auto"/>
            <w:bottom w:val="none" w:sz="0" w:space="0" w:color="auto"/>
            <w:right w:val="none" w:sz="0" w:space="0" w:color="auto"/>
          </w:divBdr>
        </w:div>
        <w:div w:id="37709407">
          <w:marLeft w:val="0"/>
          <w:marRight w:val="0"/>
          <w:marTop w:val="0"/>
          <w:marBottom w:val="0"/>
          <w:divBdr>
            <w:top w:val="none" w:sz="0" w:space="0" w:color="auto"/>
            <w:left w:val="none" w:sz="0" w:space="0" w:color="auto"/>
            <w:bottom w:val="none" w:sz="0" w:space="0" w:color="auto"/>
            <w:right w:val="none" w:sz="0" w:space="0" w:color="auto"/>
          </w:divBdr>
        </w:div>
        <w:div w:id="1647738745">
          <w:marLeft w:val="0"/>
          <w:marRight w:val="0"/>
          <w:marTop w:val="0"/>
          <w:marBottom w:val="0"/>
          <w:divBdr>
            <w:top w:val="none" w:sz="0" w:space="0" w:color="auto"/>
            <w:left w:val="none" w:sz="0" w:space="0" w:color="auto"/>
            <w:bottom w:val="none" w:sz="0" w:space="0" w:color="auto"/>
            <w:right w:val="none" w:sz="0" w:space="0" w:color="auto"/>
          </w:divBdr>
        </w:div>
        <w:div w:id="1897664722">
          <w:marLeft w:val="0"/>
          <w:marRight w:val="0"/>
          <w:marTop w:val="0"/>
          <w:marBottom w:val="0"/>
          <w:divBdr>
            <w:top w:val="none" w:sz="0" w:space="0" w:color="auto"/>
            <w:left w:val="none" w:sz="0" w:space="0" w:color="auto"/>
            <w:bottom w:val="none" w:sz="0" w:space="0" w:color="auto"/>
            <w:right w:val="none" w:sz="0" w:space="0" w:color="auto"/>
          </w:divBdr>
        </w:div>
        <w:div w:id="1505244448">
          <w:marLeft w:val="0"/>
          <w:marRight w:val="0"/>
          <w:marTop w:val="0"/>
          <w:marBottom w:val="0"/>
          <w:divBdr>
            <w:top w:val="none" w:sz="0" w:space="0" w:color="auto"/>
            <w:left w:val="none" w:sz="0" w:space="0" w:color="auto"/>
            <w:bottom w:val="none" w:sz="0" w:space="0" w:color="auto"/>
            <w:right w:val="none" w:sz="0" w:space="0" w:color="auto"/>
          </w:divBdr>
        </w:div>
        <w:div w:id="330643298">
          <w:marLeft w:val="0"/>
          <w:marRight w:val="0"/>
          <w:marTop w:val="0"/>
          <w:marBottom w:val="0"/>
          <w:divBdr>
            <w:top w:val="none" w:sz="0" w:space="0" w:color="auto"/>
            <w:left w:val="none" w:sz="0" w:space="0" w:color="auto"/>
            <w:bottom w:val="none" w:sz="0" w:space="0" w:color="auto"/>
            <w:right w:val="none" w:sz="0" w:space="0" w:color="auto"/>
          </w:divBdr>
        </w:div>
        <w:div w:id="962659608">
          <w:marLeft w:val="0"/>
          <w:marRight w:val="0"/>
          <w:marTop w:val="0"/>
          <w:marBottom w:val="0"/>
          <w:divBdr>
            <w:top w:val="none" w:sz="0" w:space="0" w:color="auto"/>
            <w:left w:val="none" w:sz="0" w:space="0" w:color="auto"/>
            <w:bottom w:val="none" w:sz="0" w:space="0" w:color="auto"/>
            <w:right w:val="none" w:sz="0" w:space="0" w:color="auto"/>
          </w:divBdr>
        </w:div>
        <w:div w:id="1725064545">
          <w:marLeft w:val="0"/>
          <w:marRight w:val="0"/>
          <w:marTop w:val="0"/>
          <w:marBottom w:val="0"/>
          <w:divBdr>
            <w:top w:val="none" w:sz="0" w:space="0" w:color="auto"/>
            <w:left w:val="none" w:sz="0" w:space="0" w:color="auto"/>
            <w:bottom w:val="none" w:sz="0" w:space="0" w:color="auto"/>
            <w:right w:val="none" w:sz="0" w:space="0" w:color="auto"/>
          </w:divBdr>
        </w:div>
        <w:div w:id="1435902024">
          <w:marLeft w:val="0"/>
          <w:marRight w:val="0"/>
          <w:marTop w:val="0"/>
          <w:marBottom w:val="0"/>
          <w:divBdr>
            <w:top w:val="none" w:sz="0" w:space="0" w:color="auto"/>
            <w:left w:val="none" w:sz="0" w:space="0" w:color="auto"/>
            <w:bottom w:val="none" w:sz="0" w:space="0" w:color="auto"/>
            <w:right w:val="none" w:sz="0" w:space="0" w:color="auto"/>
          </w:divBdr>
        </w:div>
        <w:div w:id="1951206326">
          <w:marLeft w:val="0"/>
          <w:marRight w:val="0"/>
          <w:marTop w:val="0"/>
          <w:marBottom w:val="0"/>
          <w:divBdr>
            <w:top w:val="none" w:sz="0" w:space="0" w:color="auto"/>
            <w:left w:val="none" w:sz="0" w:space="0" w:color="auto"/>
            <w:bottom w:val="none" w:sz="0" w:space="0" w:color="auto"/>
            <w:right w:val="none" w:sz="0" w:space="0" w:color="auto"/>
          </w:divBdr>
        </w:div>
        <w:div w:id="1272543774">
          <w:marLeft w:val="0"/>
          <w:marRight w:val="0"/>
          <w:marTop w:val="0"/>
          <w:marBottom w:val="0"/>
          <w:divBdr>
            <w:top w:val="none" w:sz="0" w:space="0" w:color="auto"/>
            <w:left w:val="none" w:sz="0" w:space="0" w:color="auto"/>
            <w:bottom w:val="none" w:sz="0" w:space="0" w:color="auto"/>
            <w:right w:val="none" w:sz="0" w:space="0" w:color="auto"/>
          </w:divBdr>
        </w:div>
        <w:div w:id="2142571572">
          <w:marLeft w:val="0"/>
          <w:marRight w:val="0"/>
          <w:marTop w:val="0"/>
          <w:marBottom w:val="0"/>
          <w:divBdr>
            <w:top w:val="none" w:sz="0" w:space="0" w:color="auto"/>
            <w:left w:val="none" w:sz="0" w:space="0" w:color="auto"/>
            <w:bottom w:val="none" w:sz="0" w:space="0" w:color="auto"/>
            <w:right w:val="none" w:sz="0" w:space="0" w:color="auto"/>
          </w:divBdr>
        </w:div>
        <w:div w:id="907686548">
          <w:marLeft w:val="0"/>
          <w:marRight w:val="0"/>
          <w:marTop w:val="0"/>
          <w:marBottom w:val="0"/>
          <w:divBdr>
            <w:top w:val="none" w:sz="0" w:space="0" w:color="auto"/>
            <w:left w:val="none" w:sz="0" w:space="0" w:color="auto"/>
            <w:bottom w:val="none" w:sz="0" w:space="0" w:color="auto"/>
            <w:right w:val="none" w:sz="0" w:space="0" w:color="auto"/>
          </w:divBdr>
        </w:div>
        <w:div w:id="1573078739">
          <w:marLeft w:val="0"/>
          <w:marRight w:val="0"/>
          <w:marTop w:val="0"/>
          <w:marBottom w:val="0"/>
          <w:divBdr>
            <w:top w:val="none" w:sz="0" w:space="0" w:color="auto"/>
            <w:left w:val="none" w:sz="0" w:space="0" w:color="auto"/>
            <w:bottom w:val="none" w:sz="0" w:space="0" w:color="auto"/>
            <w:right w:val="none" w:sz="0" w:space="0" w:color="auto"/>
          </w:divBdr>
        </w:div>
        <w:div w:id="563761290">
          <w:marLeft w:val="0"/>
          <w:marRight w:val="0"/>
          <w:marTop w:val="0"/>
          <w:marBottom w:val="0"/>
          <w:divBdr>
            <w:top w:val="none" w:sz="0" w:space="0" w:color="auto"/>
            <w:left w:val="none" w:sz="0" w:space="0" w:color="auto"/>
            <w:bottom w:val="none" w:sz="0" w:space="0" w:color="auto"/>
            <w:right w:val="none" w:sz="0" w:space="0" w:color="auto"/>
          </w:divBdr>
        </w:div>
        <w:div w:id="1318262358">
          <w:marLeft w:val="0"/>
          <w:marRight w:val="0"/>
          <w:marTop w:val="0"/>
          <w:marBottom w:val="0"/>
          <w:divBdr>
            <w:top w:val="none" w:sz="0" w:space="0" w:color="auto"/>
            <w:left w:val="none" w:sz="0" w:space="0" w:color="auto"/>
            <w:bottom w:val="none" w:sz="0" w:space="0" w:color="auto"/>
            <w:right w:val="none" w:sz="0" w:space="0" w:color="auto"/>
          </w:divBdr>
        </w:div>
        <w:div w:id="1809592280">
          <w:marLeft w:val="0"/>
          <w:marRight w:val="0"/>
          <w:marTop w:val="0"/>
          <w:marBottom w:val="0"/>
          <w:divBdr>
            <w:top w:val="none" w:sz="0" w:space="0" w:color="auto"/>
            <w:left w:val="none" w:sz="0" w:space="0" w:color="auto"/>
            <w:bottom w:val="none" w:sz="0" w:space="0" w:color="auto"/>
            <w:right w:val="none" w:sz="0" w:space="0" w:color="auto"/>
          </w:divBdr>
        </w:div>
        <w:div w:id="429817443">
          <w:marLeft w:val="0"/>
          <w:marRight w:val="0"/>
          <w:marTop w:val="0"/>
          <w:marBottom w:val="0"/>
          <w:divBdr>
            <w:top w:val="none" w:sz="0" w:space="0" w:color="auto"/>
            <w:left w:val="none" w:sz="0" w:space="0" w:color="auto"/>
            <w:bottom w:val="none" w:sz="0" w:space="0" w:color="auto"/>
            <w:right w:val="none" w:sz="0" w:space="0" w:color="auto"/>
          </w:divBdr>
        </w:div>
        <w:div w:id="1481997287">
          <w:marLeft w:val="0"/>
          <w:marRight w:val="0"/>
          <w:marTop w:val="0"/>
          <w:marBottom w:val="0"/>
          <w:divBdr>
            <w:top w:val="none" w:sz="0" w:space="0" w:color="auto"/>
            <w:left w:val="none" w:sz="0" w:space="0" w:color="auto"/>
            <w:bottom w:val="none" w:sz="0" w:space="0" w:color="auto"/>
            <w:right w:val="none" w:sz="0" w:space="0" w:color="auto"/>
          </w:divBdr>
        </w:div>
        <w:div w:id="1982809371">
          <w:marLeft w:val="0"/>
          <w:marRight w:val="0"/>
          <w:marTop w:val="0"/>
          <w:marBottom w:val="0"/>
          <w:divBdr>
            <w:top w:val="none" w:sz="0" w:space="0" w:color="auto"/>
            <w:left w:val="none" w:sz="0" w:space="0" w:color="auto"/>
            <w:bottom w:val="none" w:sz="0" w:space="0" w:color="auto"/>
            <w:right w:val="none" w:sz="0" w:space="0" w:color="auto"/>
          </w:divBdr>
        </w:div>
        <w:div w:id="723069256">
          <w:marLeft w:val="0"/>
          <w:marRight w:val="0"/>
          <w:marTop w:val="0"/>
          <w:marBottom w:val="0"/>
          <w:divBdr>
            <w:top w:val="none" w:sz="0" w:space="0" w:color="auto"/>
            <w:left w:val="none" w:sz="0" w:space="0" w:color="auto"/>
            <w:bottom w:val="none" w:sz="0" w:space="0" w:color="auto"/>
            <w:right w:val="none" w:sz="0" w:space="0" w:color="auto"/>
          </w:divBdr>
        </w:div>
        <w:div w:id="1099066684">
          <w:marLeft w:val="0"/>
          <w:marRight w:val="0"/>
          <w:marTop w:val="0"/>
          <w:marBottom w:val="0"/>
          <w:divBdr>
            <w:top w:val="none" w:sz="0" w:space="0" w:color="auto"/>
            <w:left w:val="none" w:sz="0" w:space="0" w:color="auto"/>
            <w:bottom w:val="none" w:sz="0" w:space="0" w:color="auto"/>
            <w:right w:val="none" w:sz="0" w:space="0" w:color="auto"/>
          </w:divBdr>
        </w:div>
        <w:div w:id="866483004">
          <w:marLeft w:val="0"/>
          <w:marRight w:val="0"/>
          <w:marTop w:val="0"/>
          <w:marBottom w:val="0"/>
          <w:divBdr>
            <w:top w:val="none" w:sz="0" w:space="0" w:color="auto"/>
            <w:left w:val="none" w:sz="0" w:space="0" w:color="auto"/>
            <w:bottom w:val="none" w:sz="0" w:space="0" w:color="auto"/>
            <w:right w:val="none" w:sz="0" w:space="0" w:color="auto"/>
          </w:divBdr>
        </w:div>
        <w:div w:id="1366058041">
          <w:marLeft w:val="0"/>
          <w:marRight w:val="0"/>
          <w:marTop w:val="0"/>
          <w:marBottom w:val="0"/>
          <w:divBdr>
            <w:top w:val="none" w:sz="0" w:space="0" w:color="auto"/>
            <w:left w:val="none" w:sz="0" w:space="0" w:color="auto"/>
            <w:bottom w:val="none" w:sz="0" w:space="0" w:color="auto"/>
            <w:right w:val="none" w:sz="0" w:space="0" w:color="auto"/>
          </w:divBdr>
        </w:div>
      </w:divsChild>
    </w:div>
    <w:div w:id="106240902">
      <w:bodyDiv w:val="1"/>
      <w:marLeft w:val="0"/>
      <w:marRight w:val="0"/>
      <w:marTop w:val="0"/>
      <w:marBottom w:val="0"/>
      <w:divBdr>
        <w:top w:val="none" w:sz="0" w:space="0" w:color="auto"/>
        <w:left w:val="none" w:sz="0" w:space="0" w:color="auto"/>
        <w:bottom w:val="none" w:sz="0" w:space="0" w:color="auto"/>
        <w:right w:val="none" w:sz="0" w:space="0" w:color="auto"/>
      </w:divBdr>
    </w:div>
    <w:div w:id="148057944">
      <w:bodyDiv w:val="1"/>
      <w:marLeft w:val="0"/>
      <w:marRight w:val="0"/>
      <w:marTop w:val="0"/>
      <w:marBottom w:val="0"/>
      <w:divBdr>
        <w:top w:val="none" w:sz="0" w:space="0" w:color="auto"/>
        <w:left w:val="none" w:sz="0" w:space="0" w:color="auto"/>
        <w:bottom w:val="none" w:sz="0" w:space="0" w:color="auto"/>
        <w:right w:val="none" w:sz="0" w:space="0" w:color="auto"/>
      </w:divBdr>
    </w:div>
    <w:div w:id="317854558">
      <w:bodyDiv w:val="1"/>
      <w:marLeft w:val="0"/>
      <w:marRight w:val="0"/>
      <w:marTop w:val="0"/>
      <w:marBottom w:val="0"/>
      <w:divBdr>
        <w:top w:val="none" w:sz="0" w:space="0" w:color="auto"/>
        <w:left w:val="none" w:sz="0" w:space="0" w:color="auto"/>
        <w:bottom w:val="none" w:sz="0" w:space="0" w:color="auto"/>
        <w:right w:val="none" w:sz="0" w:space="0" w:color="auto"/>
      </w:divBdr>
      <w:divsChild>
        <w:div w:id="1345015968">
          <w:marLeft w:val="0"/>
          <w:marRight w:val="0"/>
          <w:marTop w:val="0"/>
          <w:marBottom w:val="0"/>
          <w:divBdr>
            <w:top w:val="none" w:sz="0" w:space="0" w:color="auto"/>
            <w:left w:val="none" w:sz="0" w:space="0" w:color="auto"/>
            <w:bottom w:val="none" w:sz="0" w:space="0" w:color="auto"/>
            <w:right w:val="none" w:sz="0" w:space="0" w:color="auto"/>
          </w:divBdr>
        </w:div>
        <w:div w:id="622157056">
          <w:marLeft w:val="0"/>
          <w:marRight w:val="0"/>
          <w:marTop w:val="0"/>
          <w:marBottom w:val="0"/>
          <w:divBdr>
            <w:top w:val="none" w:sz="0" w:space="0" w:color="auto"/>
            <w:left w:val="none" w:sz="0" w:space="0" w:color="auto"/>
            <w:bottom w:val="none" w:sz="0" w:space="0" w:color="auto"/>
            <w:right w:val="none" w:sz="0" w:space="0" w:color="auto"/>
          </w:divBdr>
        </w:div>
      </w:divsChild>
    </w:div>
    <w:div w:id="570121263">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sChild>
        <w:div w:id="40322605">
          <w:marLeft w:val="0"/>
          <w:marRight w:val="0"/>
          <w:marTop w:val="0"/>
          <w:marBottom w:val="0"/>
          <w:divBdr>
            <w:top w:val="none" w:sz="0" w:space="0" w:color="auto"/>
            <w:left w:val="none" w:sz="0" w:space="0" w:color="auto"/>
            <w:bottom w:val="none" w:sz="0" w:space="0" w:color="auto"/>
            <w:right w:val="none" w:sz="0" w:space="0" w:color="auto"/>
          </w:divBdr>
        </w:div>
        <w:div w:id="925846181">
          <w:marLeft w:val="0"/>
          <w:marRight w:val="0"/>
          <w:marTop w:val="0"/>
          <w:marBottom w:val="0"/>
          <w:divBdr>
            <w:top w:val="none" w:sz="0" w:space="0" w:color="auto"/>
            <w:left w:val="none" w:sz="0" w:space="0" w:color="auto"/>
            <w:bottom w:val="none" w:sz="0" w:space="0" w:color="auto"/>
            <w:right w:val="none" w:sz="0" w:space="0" w:color="auto"/>
          </w:divBdr>
        </w:div>
      </w:divsChild>
    </w:div>
    <w:div w:id="1705249101">
      <w:bodyDiv w:val="1"/>
      <w:marLeft w:val="0"/>
      <w:marRight w:val="0"/>
      <w:marTop w:val="0"/>
      <w:marBottom w:val="0"/>
      <w:divBdr>
        <w:top w:val="none" w:sz="0" w:space="0" w:color="auto"/>
        <w:left w:val="none" w:sz="0" w:space="0" w:color="auto"/>
        <w:bottom w:val="none" w:sz="0" w:space="0" w:color="auto"/>
        <w:right w:val="none" w:sz="0" w:space="0" w:color="auto"/>
      </w:divBdr>
    </w:div>
    <w:div w:id="1809203394">
      <w:bodyDiv w:val="1"/>
      <w:marLeft w:val="0"/>
      <w:marRight w:val="0"/>
      <w:marTop w:val="0"/>
      <w:marBottom w:val="0"/>
      <w:divBdr>
        <w:top w:val="none" w:sz="0" w:space="0" w:color="auto"/>
        <w:left w:val="none" w:sz="0" w:space="0" w:color="auto"/>
        <w:bottom w:val="none" w:sz="0" w:space="0" w:color="auto"/>
        <w:right w:val="none" w:sz="0" w:space="0" w:color="auto"/>
      </w:divBdr>
    </w:div>
    <w:div w:id="2040160330">
      <w:bodyDiv w:val="1"/>
      <w:marLeft w:val="0"/>
      <w:marRight w:val="0"/>
      <w:marTop w:val="0"/>
      <w:marBottom w:val="0"/>
      <w:divBdr>
        <w:top w:val="none" w:sz="0" w:space="0" w:color="auto"/>
        <w:left w:val="none" w:sz="0" w:space="0" w:color="auto"/>
        <w:bottom w:val="none" w:sz="0" w:space="0" w:color="auto"/>
        <w:right w:val="none" w:sz="0" w:space="0" w:color="auto"/>
      </w:divBdr>
    </w:div>
    <w:div w:id="210286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7.quito.gob.ec/mdmq_ordenanzas/Administraci%C3%B3n%202023-2027/Comisiones%20del%20concejo%20Metropolitano/%C3%81reas%20Hist%C3%B3ricas%20y%20Patrimoni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RLA%20AGUIRRE\Desktop\MUNICIPIO%20DMQ\COMISION%20DE%20&#193;REAS%20HIST&#211;RICAS%20Y%20PATRIMONIO\FISCALIZACI&#211;N\RESUMEN%20FISCALIZAC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Sesiones de la Comisión de Áreas Históricas y Patrimonio</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EC"/>
        </a:p>
      </c:txPr>
    </c:title>
    <c:autoTitleDeleted val="0"/>
    <c:plotArea>
      <c:layout/>
      <c:barChart>
        <c:barDir val="bar"/>
        <c:grouping val="clustered"/>
        <c:varyColors val="0"/>
        <c:ser>
          <c:idx val="0"/>
          <c:order val="0"/>
          <c:tx>
            <c:strRef>
              <c:f>Hoja1!$B$1</c:f>
              <c:strCache>
                <c:ptCount val="1"/>
                <c:pt idx="0">
                  <c:v>CANTIDAD</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Inaugural</c:v>
                </c:pt>
                <c:pt idx="1">
                  <c:v>Ordinarias</c:v>
                </c:pt>
                <c:pt idx="2">
                  <c:v>Extraordinarias</c:v>
                </c:pt>
              </c:strCache>
            </c:strRef>
          </c:cat>
          <c:val>
            <c:numRef>
              <c:f>Hoja1!$B$2:$B$4</c:f>
              <c:numCache>
                <c:formatCode>General</c:formatCode>
                <c:ptCount val="3"/>
                <c:pt idx="0">
                  <c:v>1</c:v>
                </c:pt>
                <c:pt idx="1">
                  <c:v>16</c:v>
                </c:pt>
                <c:pt idx="2">
                  <c:v>6</c:v>
                </c:pt>
              </c:numCache>
            </c:numRef>
          </c:val>
          <c:extLst>
            <c:ext xmlns:c16="http://schemas.microsoft.com/office/drawing/2014/chart" uri="{C3380CC4-5D6E-409C-BE32-E72D297353CC}">
              <c16:uniqueId val="{00000000-8010-47A7-AFE1-C34176E0418A}"/>
            </c:ext>
          </c:extLst>
        </c:ser>
        <c:dLbls>
          <c:showLegendKey val="0"/>
          <c:showVal val="0"/>
          <c:showCatName val="0"/>
          <c:showSerName val="0"/>
          <c:showPercent val="0"/>
          <c:showBubbleSize val="0"/>
        </c:dLbls>
        <c:gapWidth val="227"/>
        <c:overlap val="-48"/>
        <c:axId val="1286639663"/>
        <c:axId val="1286640143"/>
      </c:barChart>
      <c:catAx>
        <c:axId val="1286639663"/>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s-EC"/>
          </a:p>
        </c:txPr>
        <c:crossAx val="1286640143"/>
        <c:crosses val="autoZero"/>
        <c:auto val="1"/>
        <c:lblAlgn val="ctr"/>
        <c:lblOffset val="100"/>
        <c:noMultiLvlLbl val="0"/>
      </c:catAx>
      <c:valAx>
        <c:axId val="12866401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2866396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3C-4644-84AC-19E6847517F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3C-4644-84AC-19E6847517F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23C-4644-84AC-19E6847517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C"/>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Hoja2!$E$16:$E$18</c:f>
              <c:strCache>
                <c:ptCount val="3"/>
                <c:pt idx="0">
                  <c:v>Clausuradas, agotado el orden del día</c:v>
                </c:pt>
                <c:pt idx="1">
                  <c:v>Reprogramadas</c:v>
                </c:pt>
                <c:pt idx="2">
                  <c:v>No instaladas por falta de Quórum </c:v>
                </c:pt>
              </c:strCache>
            </c:strRef>
          </c:cat>
          <c:val>
            <c:numRef>
              <c:f>Hoja2!$F$16:$F$18</c:f>
              <c:numCache>
                <c:formatCode>0%</c:formatCode>
                <c:ptCount val="3"/>
                <c:pt idx="0">
                  <c:v>0.78</c:v>
                </c:pt>
                <c:pt idx="1">
                  <c:v>0.13</c:v>
                </c:pt>
                <c:pt idx="2">
                  <c:v>0.09</c:v>
                </c:pt>
              </c:numCache>
            </c:numRef>
          </c:val>
          <c:extLst>
            <c:ext xmlns:c16="http://schemas.microsoft.com/office/drawing/2014/chart" uri="{C3380CC4-5D6E-409C-BE32-E72D297353CC}">
              <c16:uniqueId val="{00000006-E23C-4644-84AC-19E6847517F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829593175853026"/>
          <c:y val="0.31208223972003502"/>
          <c:w val="0.36388888888888887"/>
          <c:h val="0.46425243442202863"/>
        </c:manualLayout>
      </c:layout>
      <c:overlay val="0"/>
      <c:spPr>
        <a:solidFill>
          <a:schemeClr val="lt1">
            <a:lumMod val="95000"/>
            <a:alpha val="39000"/>
          </a:schemeClr>
        </a:solidFill>
        <a:ln>
          <a:noFill/>
        </a:ln>
        <a:effectLst/>
      </c:spPr>
      <c:txPr>
        <a:bodyPr rot="0" spcFirstLastPara="1" vertOverflow="ellipsis" vert="horz" wrap="square" anchor="ctr" anchorCtr="0"/>
        <a:lstStyle/>
        <a:p>
          <a:pPr>
            <a:defRPr sz="1050" b="0" i="0" u="none" strike="noStrike" kern="1200" baseline="0">
              <a:solidFill>
                <a:schemeClr val="dk1">
                  <a:lumMod val="75000"/>
                  <a:lumOff val="2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presente informe tiene por objetivo poner en conocimiento las actividades y temas tratados en la Comisión de Áreas Históricas y Patrimonio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5DC34B-58DC-48E3-9E64-45D005D7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5656</Words>
  <Characters>31114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14 MAYO 2023 – 14  MAYO 2024</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14-MAYO–2023 / 14-MAYO-2024</dc:subject>
  <dc:creator>CONCEJAL EMILIO FERNANDO UZCÁTEGUI JIMÉNEZ   CONCEJALA SANDRA VICTORIA HIDALGO ESPINEL          CONCEJAL DIEGO MAURICIO GARRIDO VILLAGÓMEZ</dc:creator>
  <cp:keywords/>
  <dc:description/>
  <cp:lastModifiedBy>Norma Karina Villavicencio Rivadeneira</cp:lastModifiedBy>
  <cp:revision>2</cp:revision>
  <cp:lastPrinted>2024-06-24T16:19:00Z</cp:lastPrinted>
  <dcterms:created xsi:type="dcterms:W3CDTF">2024-06-24T19:44:00Z</dcterms:created>
  <dcterms:modified xsi:type="dcterms:W3CDTF">2024-06-24T19:44:00Z</dcterms:modified>
</cp:coreProperties>
</file>