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BE" w:rsidRDefault="006609BE">
      <w:pPr>
        <w:pStyle w:val="Textoindependiente"/>
        <w:rPr>
          <w:rFonts w:ascii="Times New Roman"/>
          <w:sz w:val="25"/>
        </w:rPr>
      </w:pPr>
    </w:p>
    <w:p w:rsidR="006609BE" w:rsidRDefault="00856836">
      <w:pPr>
        <w:spacing w:before="100" w:line="475" w:lineRule="auto"/>
        <w:ind w:left="3021" w:right="1031" w:hanging="750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QUITO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EXPOSICIÓN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MOTIVOS</w:t>
      </w:r>
    </w:p>
    <w:p w:rsidR="006609BE" w:rsidRDefault="00856836">
      <w:pPr>
        <w:spacing w:line="276" w:lineRule="auto"/>
        <w:ind w:left="102" w:right="123"/>
        <w:jc w:val="both"/>
        <w:rPr>
          <w:sz w:val="20"/>
        </w:rPr>
      </w:pP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Ordenanza</w:t>
      </w:r>
      <w:r>
        <w:rPr>
          <w:spacing w:val="19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18"/>
          <w:sz w:val="20"/>
        </w:rPr>
        <w:t xml:space="preserve"> </w:t>
      </w:r>
      <w:r>
        <w:rPr>
          <w:sz w:val="20"/>
        </w:rPr>
        <w:t>No.</w:t>
      </w:r>
      <w:r>
        <w:rPr>
          <w:spacing w:val="18"/>
          <w:sz w:val="20"/>
        </w:rPr>
        <w:t xml:space="preserve"> </w:t>
      </w:r>
      <w:r>
        <w:rPr>
          <w:sz w:val="20"/>
        </w:rPr>
        <w:t>001,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Dirección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Gestión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Territorio</w:t>
      </w:r>
      <w:r>
        <w:rPr>
          <w:spacing w:val="-6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Zonal</w:t>
      </w:r>
      <w:r>
        <w:rPr>
          <w:spacing w:val="1"/>
          <w:sz w:val="20"/>
        </w:rPr>
        <w:t xml:space="preserve"> </w:t>
      </w:r>
      <w:r>
        <w:rPr>
          <w:sz w:val="20"/>
        </w:rPr>
        <w:t>Quitumbe,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regularización vial, por lo que se emite el informe técnico avalando las propuestas, cuyo criterio</w:t>
      </w:r>
      <w:r>
        <w:rPr>
          <w:spacing w:val="1"/>
          <w:sz w:val="20"/>
        </w:rPr>
        <w:t xml:space="preserve"> </w:t>
      </w:r>
      <w:r>
        <w:rPr>
          <w:sz w:val="20"/>
        </w:rPr>
        <w:t>técnico y</w:t>
      </w:r>
      <w:r>
        <w:rPr>
          <w:spacing w:val="-1"/>
          <w:sz w:val="20"/>
        </w:rPr>
        <w:t xml:space="preserve"> </w:t>
      </w:r>
      <w:r>
        <w:rPr>
          <w:sz w:val="20"/>
        </w:rPr>
        <w:t>legal de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son los siguientes:</w:t>
      </w:r>
    </w:p>
    <w:p w:rsidR="006609BE" w:rsidRDefault="00856836">
      <w:pPr>
        <w:spacing w:before="197" w:line="276" w:lineRule="auto"/>
        <w:ind w:left="102" w:right="118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Favorable</w:t>
      </w:r>
      <w:r>
        <w:rPr>
          <w:spacing w:val="1"/>
          <w:sz w:val="20"/>
        </w:rPr>
        <w:t xml:space="preserve"> </w:t>
      </w:r>
      <w:r>
        <w:rPr>
          <w:sz w:val="20"/>
        </w:rPr>
        <w:t>Nro.</w:t>
      </w:r>
      <w:r>
        <w:rPr>
          <w:spacing w:val="1"/>
          <w:sz w:val="20"/>
        </w:rPr>
        <w:t xml:space="preserve"> </w:t>
      </w:r>
      <w:r>
        <w:rPr>
          <w:sz w:val="20"/>
        </w:rPr>
        <w:t>AZQ-DGT-UTV-IT-2022-189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21</w:t>
      </w:r>
      <w:r>
        <w:rPr>
          <w:spacing w:val="6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noviembre de 2022, suscrito por el Ing. Geovanny Yerovi, Técnico de la Unidad; y, la Ing. Ana</w:t>
      </w:r>
      <w:r>
        <w:rPr>
          <w:spacing w:val="1"/>
          <w:sz w:val="20"/>
        </w:rPr>
        <w:t xml:space="preserve"> </w:t>
      </w:r>
      <w:r>
        <w:rPr>
          <w:sz w:val="20"/>
        </w:rPr>
        <w:t>Abarca,</w:t>
      </w:r>
      <w:r>
        <w:rPr>
          <w:spacing w:val="-3"/>
          <w:sz w:val="20"/>
        </w:rPr>
        <w:t xml:space="preserve"> </w:t>
      </w:r>
      <w:r>
        <w:rPr>
          <w:sz w:val="20"/>
        </w:rPr>
        <w:t>Jefa</w:t>
      </w:r>
      <w:r>
        <w:rPr>
          <w:spacing w:val="-2"/>
          <w:sz w:val="20"/>
        </w:rPr>
        <w:t xml:space="preserve"> </w:t>
      </w:r>
      <w:r>
        <w:rPr>
          <w:sz w:val="20"/>
        </w:rPr>
        <w:t>Zonal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 y</w:t>
      </w:r>
      <w:r>
        <w:rPr>
          <w:spacing w:val="-3"/>
          <w:sz w:val="20"/>
        </w:rPr>
        <w:t xml:space="preserve"> </w:t>
      </w:r>
      <w:r>
        <w:rPr>
          <w:sz w:val="20"/>
        </w:rPr>
        <w:t>Vivienda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Zonal,</w:t>
      </w:r>
      <w:r>
        <w:rPr>
          <w:spacing w:val="-2"/>
          <w:sz w:val="20"/>
        </w:rPr>
        <w:t xml:space="preserve"> </w:t>
      </w:r>
      <w:r>
        <w:rPr>
          <w:sz w:val="20"/>
        </w:rPr>
        <w:t>concluye:</w:t>
      </w:r>
    </w:p>
    <w:p w:rsidR="006609BE" w:rsidRDefault="00856836">
      <w:pPr>
        <w:pStyle w:val="Textoindependiente"/>
        <w:spacing w:before="189" w:line="264" w:lineRule="auto"/>
        <w:ind w:left="102" w:right="117"/>
        <w:jc w:val="both"/>
      </w:pPr>
      <w:r>
        <w:t>“(…) De acuerdo a la base legal mencionada, el diseño de la calle Camilo Orejuela (Oe8),</w:t>
      </w:r>
      <w:r>
        <w:rPr>
          <w:spacing w:val="1"/>
        </w:rPr>
        <w:t xml:space="preserve"> </w:t>
      </w:r>
      <w:r>
        <w:rPr>
          <w:w w:val="95"/>
        </w:rPr>
        <w:t>propuesto</w:t>
      </w:r>
      <w:r>
        <w:rPr>
          <w:spacing w:val="12"/>
          <w:w w:val="95"/>
        </w:rPr>
        <w:t xml:space="preserve"> </w:t>
      </w:r>
      <w:r>
        <w:rPr>
          <w:w w:val="95"/>
        </w:rPr>
        <w:t>por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Empresa</w:t>
      </w:r>
      <w:r>
        <w:rPr>
          <w:spacing w:val="14"/>
          <w:w w:val="95"/>
        </w:rPr>
        <w:t xml:space="preserve"> </w:t>
      </w:r>
      <w:r>
        <w:rPr>
          <w:w w:val="95"/>
        </w:rPr>
        <w:t>Pública</w:t>
      </w:r>
      <w:r>
        <w:rPr>
          <w:spacing w:val="14"/>
          <w:w w:val="95"/>
        </w:rPr>
        <w:t xml:space="preserve"> </w:t>
      </w:r>
      <w:r>
        <w:rPr>
          <w:w w:val="95"/>
        </w:rPr>
        <w:t>Metropolitana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Movilidad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Obras</w:t>
      </w:r>
      <w:r>
        <w:rPr>
          <w:spacing w:val="13"/>
          <w:w w:val="95"/>
        </w:rPr>
        <w:t xml:space="preserve"> </w:t>
      </w:r>
      <w:r>
        <w:rPr>
          <w:w w:val="95"/>
        </w:rPr>
        <w:t>Públicas</w:t>
      </w:r>
      <w:r>
        <w:rPr>
          <w:spacing w:val="16"/>
          <w:w w:val="95"/>
        </w:rPr>
        <w:t xml:space="preserve"> </w:t>
      </w:r>
      <w:r>
        <w:rPr>
          <w:w w:val="95"/>
        </w:rPr>
        <w:t>NO</w:t>
      </w:r>
      <w:r>
        <w:rPr>
          <w:spacing w:val="13"/>
          <w:w w:val="95"/>
        </w:rPr>
        <w:t xml:space="preserve"> </w:t>
      </w:r>
      <w:r>
        <w:rPr>
          <w:w w:val="95"/>
        </w:rPr>
        <w:t>cumple</w:t>
      </w:r>
      <w:r>
        <w:rPr>
          <w:spacing w:val="14"/>
          <w:w w:val="95"/>
        </w:rPr>
        <w:t xml:space="preserve"> </w:t>
      </w:r>
      <w:r>
        <w:rPr>
          <w:w w:val="95"/>
        </w:rPr>
        <w:t>con</w:t>
      </w:r>
      <w:r>
        <w:rPr>
          <w:spacing w:val="-60"/>
          <w:w w:val="95"/>
        </w:rPr>
        <w:t xml:space="preserve"> </w:t>
      </w:r>
      <w:r>
        <w:rPr>
          <w:w w:val="95"/>
        </w:rPr>
        <w:t>lo que dispone la normativa legal vigente, sin embargo al ser una vía principal que conecta a los</w:t>
      </w:r>
      <w:r>
        <w:rPr>
          <w:spacing w:val="-60"/>
          <w:w w:val="95"/>
        </w:rPr>
        <w:t xml:space="preserve"> </w:t>
      </w:r>
      <w:r>
        <w:t>barrios altos de la parroquia la Guamaní, la Unidad de Territorio y Vivienda ve necesaria su</w:t>
      </w:r>
      <w:r>
        <w:rPr>
          <w:spacing w:val="1"/>
        </w:rPr>
        <w:t xml:space="preserve"> </w:t>
      </w:r>
      <w:r>
        <w:t>aprobación, por lo que emite criterio técnico FAVORABLE para la MODIFICATORIA DEL</w:t>
      </w:r>
      <w:r>
        <w:rPr>
          <w:spacing w:val="1"/>
        </w:rPr>
        <w:t xml:space="preserve"> </w:t>
      </w:r>
      <w:r>
        <w:t>TRAZADO</w:t>
      </w:r>
      <w:r>
        <w:rPr>
          <w:spacing w:val="-10"/>
        </w:rPr>
        <w:t xml:space="preserve"> </w:t>
      </w:r>
      <w:r>
        <w:t>VIAL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CALLE</w:t>
      </w:r>
      <w:r>
        <w:rPr>
          <w:spacing w:val="-9"/>
        </w:rPr>
        <w:t xml:space="preserve"> </w:t>
      </w:r>
      <w:r>
        <w:t>CAMILO</w:t>
      </w:r>
      <w:r>
        <w:rPr>
          <w:spacing w:val="-10"/>
        </w:rPr>
        <w:t xml:space="preserve"> </w:t>
      </w:r>
      <w:r>
        <w:t>OREJUELA</w:t>
      </w:r>
      <w:r>
        <w:rPr>
          <w:spacing w:val="-9"/>
        </w:rPr>
        <w:t xml:space="preserve"> </w:t>
      </w:r>
      <w:r>
        <w:t>(Oe8)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TRAMO</w:t>
      </w:r>
      <w:r>
        <w:rPr>
          <w:spacing w:val="-9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CALLE</w:t>
      </w:r>
      <w:r>
        <w:rPr>
          <w:spacing w:val="-10"/>
        </w:rPr>
        <w:t xml:space="preserve"> </w:t>
      </w:r>
      <w:r>
        <w:t>GENERAL</w:t>
      </w:r>
      <w:r>
        <w:rPr>
          <w:spacing w:val="-63"/>
        </w:rPr>
        <w:t xml:space="preserve"> </w:t>
      </w:r>
      <w:r>
        <w:t>ANGEL ISAAC CHIRIBOGA (S50H) ABS 0+000 HASTA LA CALLE (S48) ABS 0+739.00 -</w:t>
      </w:r>
      <w:r>
        <w:rPr>
          <w:spacing w:val="1"/>
        </w:rPr>
        <w:t xml:space="preserve"> </w:t>
      </w:r>
      <w:r>
        <w:t>BARRIO/SECTOR:</w:t>
      </w:r>
      <w:r>
        <w:rPr>
          <w:spacing w:val="64"/>
        </w:rPr>
        <w:t xml:space="preserve"> </w:t>
      </w:r>
      <w:r>
        <w:t>TURUBAMBA</w:t>
      </w:r>
      <w:r>
        <w:rPr>
          <w:spacing w:val="65"/>
        </w:rPr>
        <w:t xml:space="preserve"> </w:t>
      </w:r>
      <w:r>
        <w:t>DE  MONJAS</w:t>
      </w:r>
      <w:r>
        <w:rPr>
          <w:spacing w:val="65"/>
        </w:rPr>
        <w:t xml:space="preserve"> </w:t>
      </w:r>
      <w:r>
        <w:t>(CAMAL</w:t>
      </w:r>
      <w:r>
        <w:rPr>
          <w:spacing w:val="64"/>
        </w:rPr>
        <w:t xml:space="preserve"> </w:t>
      </w:r>
      <w:r>
        <w:t>METROPOLITANO)</w:t>
      </w:r>
      <w:r>
        <w:rPr>
          <w:spacing w:val="5"/>
        </w:rPr>
        <w:t xml:space="preserve"> </w:t>
      </w:r>
      <w:r>
        <w:t>-  PARROQUIA</w:t>
      </w:r>
    </w:p>
    <w:p w:rsidR="006609BE" w:rsidRDefault="00856836">
      <w:pPr>
        <w:pStyle w:val="Textoindependiente"/>
        <w:spacing w:line="264" w:lineRule="auto"/>
        <w:ind w:left="102" w:right="125"/>
        <w:jc w:val="both"/>
      </w:pPr>
      <w:r>
        <w:t>GUAMANÍ y que se proceda conforme corresponda con la aprobación de la propuesta vial</w:t>
      </w:r>
      <w:r>
        <w:rPr>
          <w:spacing w:val="1"/>
        </w:rPr>
        <w:t xml:space="preserve"> </w:t>
      </w:r>
      <w:r>
        <w:t>detallada en el presente informe; salvo diversa decisión del Concejo Metropolitano de Quito</w:t>
      </w:r>
      <w:r>
        <w:rPr>
          <w:spacing w:val="-63"/>
        </w:rPr>
        <w:t xml:space="preserve"> </w:t>
      </w:r>
      <w:r>
        <w:t>(…)”.</w:t>
      </w:r>
    </w:p>
    <w:p w:rsidR="006609BE" w:rsidRDefault="00856836">
      <w:pPr>
        <w:pStyle w:val="Textoindependiente"/>
        <w:spacing w:before="206" w:line="230" w:lineRule="auto"/>
        <w:ind w:left="102" w:right="116"/>
        <w:jc w:val="both"/>
      </w:pPr>
      <w:r>
        <w:rPr>
          <w:sz w:val="20"/>
        </w:rPr>
        <w:t>Con Informe Legal contenido en el memorando Nro. GADDMQ-AZQ-DAJ-2022-1240-M de 09 de</w:t>
      </w:r>
      <w:r>
        <w:rPr>
          <w:spacing w:val="1"/>
          <w:sz w:val="20"/>
        </w:rPr>
        <w:t xml:space="preserve"> </w:t>
      </w:r>
      <w:r>
        <w:rPr>
          <w:sz w:val="20"/>
        </w:rPr>
        <w:t>diciembre de 2022, suscrito por</w:t>
      </w:r>
      <w:r>
        <w:rPr>
          <w:spacing w:val="1"/>
          <w:sz w:val="20"/>
        </w:rPr>
        <w:t xml:space="preserve"> </w:t>
      </w:r>
      <w:r>
        <w:rPr>
          <w:sz w:val="20"/>
        </w:rPr>
        <w:t>la Abg. Gabriela Villegas, Directora de Asesoría Jurídica de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Administración Zonal Quitumbe, menciona: </w:t>
      </w:r>
      <w:r>
        <w:t>“(…)Por lo expuesto, en virtud de la normativa</w:t>
      </w:r>
      <w:r>
        <w:rPr>
          <w:spacing w:val="1"/>
        </w:rPr>
        <w:t xml:space="preserve"> </w:t>
      </w:r>
      <w:r>
        <w:rPr>
          <w:w w:val="95"/>
        </w:rPr>
        <w:t>legal, la propuesta de aprobación vial debidamente socializada, las condiciones existentes en el</w:t>
      </w:r>
      <w:r>
        <w:rPr>
          <w:spacing w:val="1"/>
          <w:w w:val="95"/>
        </w:rPr>
        <w:t xml:space="preserve"> </w:t>
      </w:r>
      <w:r>
        <w:rPr>
          <w:w w:val="95"/>
        </w:rPr>
        <w:t>sitio, el Informe Técnico actualizado Nro. AZQ-DGT-UTV-IT-2022-189 de fecha 21 de noviembre</w:t>
      </w:r>
      <w:r>
        <w:rPr>
          <w:spacing w:val="-60"/>
          <w:w w:val="95"/>
        </w:rPr>
        <w:t xml:space="preserve"> </w:t>
      </w:r>
      <w:r>
        <w:t>de 2022, suscrito por el Ing. Geovanny Yerovi, Técnico de la Unidad; y, la Ing. Ana Abarca,</w:t>
      </w:r>
      <w:r>
        <w:rPr>
          <w:spacing w:val="-63"/>
        </w:rPr>
        <w:t xml:space="preserve"> </w:t>
      </w:r>
      <w:r>
        <w:t>Responsable</w:t>
      </w:r>
      <w:r>
        <w:rPr>
          <w:spacing w:val="-14"/>
        </w:rPr>
        <w:t xml:space="preserve"> </w:t>
      </w:r>
      <w:r>
        <w:t>Zonal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Unidad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Territorio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Vivienda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Administración</w:t>
      </w:r>
      <w:r>
        <w:rPr>
          <w:spacing w:val="-16"/>
        </w:rPr>
        <w:t xml:space="preserve"> </w:t>
      </w:r>
      <w:r>
        <w:t>Zonal;</w:t>
      </w:r>
      <w:r>
        <w:rPr>
          <w:spacing w:val="-16"/>
        </w:rPr>
        <w:t xml:space="preserve"> </w:t>
      </w:r>
      <w:r>
        <w:t>y,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conformidad a la Resolución Nro. 062-CUS-2022 se trata de una propuesta vial que entraña</w:t>
      </w:r>
      <w:r>
        <w:rPr>
          <w:spacing w:val="-63"/>
        </w:rPr>
        <w:t xml:space="preserve"> </w:t>
      </w:r>
      <w:r>
        <w:t>modificación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Arquitectura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Urbanismo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conforme</w:t>
      </w:r>
      <w:r>
        <w:rPr>
          <w:spacing w:val="-63"/>
        </w:rPr>
        <w:t xml:space="preserve"> </w:t>
      </w:r>
      <w:r>
        <w:rPr>
          <w:w w:val="95"/>
        </w:rPr>
        <w:t>ordenanza, esta DIRECCIÓN DE ASESORÍA JURÍDICA emite INFORME LEGAL FAVORABLE para</w:t>
      </w:r>
      <w:r>
        <w:rPr>
          <w:spacing w:val="1"/>
          <w:w w:val="95"/>
        </w:rPr>
        <w:t xml:space="preserve"> </w:t>
      </w:r>
      <w:r>
        <w:t>la MODIFICATORIA DEL TRAZADO VIAL DE LA CALLE CAMILO OREJUELA (Oe8) - TRAMO</w:t>
      </w:r>
      <w:r>
        <w:rPr>
          <w:spacing w:val="1"/>
        </w:rPr>
        <w:t xml:space="preserve"> </w:t>
      </w:r>
      <w:r>
        <w:t>DESDE EL PREDIO NRO. 548123 ABS 0+126.09 HASTA LA CALLE (S48) ABS 0+739.00 -</w:t>
      </w:r>
      <w:r>
        <w:rPr>
          <w:spacing w:val="1"/>
        </w:rPr>
        <w:t xml:space="preserve"> </w:t>
      </w:r>
      <w:r>
        <w:t>BARRIO/SECTOR:</w:t>
      </w:r>
      <w:r>
        <w:rPr>
          <w:spacing w:val="65"/>
        </w:rPr>
        <w:t xml:space="preserve"> </w:t>
      </w:r>
      <w:r>
        <w:t>TURUBAMBA  DE</w:t>
      </w:r>
      <w:r>
        <w:rPr>
          <w:spacing w:val="65"/>
        </w:rPr>
        <w:t xml:space="preserve"> </w:t>
      </w:r>
      <w:r>
        <w:t>MONJAS</w:t>
      </w:r>
      <w:r>
        <w:rPr>
          <w:spacing w:val="64"/>
        </w:rPr>
        <w:t xml:space="preserve"> </w:t>
      </w:r>
      <w:r>
        <w:t>(CAMAL</w:t>
      </w:r>
      <w:r>
        <w:rPr>
          <w:spacing w:val="65"/>
        </w:rPr>
        <w:t xml:space="preserve"> </w:t>
      </w:r>
      <w:r>
        <w:t>METROPOLITANO)</w:t>
      </w:r>
      <w:r>
        <w:rPr>
          <w:spacing w:val="3"/>
        </w:rPr>
        <w:t xml:space="preserve"> </w:t>
      </w:r>
      <w:r>
        <w:t>-  PARROQUIA</w:t>
      </w:r>
    </w:p>
    <w:p w:rsidR="006609BE" w:rsidRDefault="00856836">
      <w:pPr>
        <w:pStyle w:val="Textoindependiente"/>
        <w:spacing w:line="230" w:lineRule="auto"/>
        <w:ind w:left="102" w:right="123"/>
        <w:jc w:val="both"/>
      </w:pPr>
      <w:r>
        <w:rPr>
          <w:spacing w:val="-1"/>
        </w:rPr>
        <w:t xml:space="preserve">GUAMANÍ, salvo decisión del Concejo Metropolitano </w:t>
      </w:r>
      <w:r>
        <w:t>de Quito si este considerare procedente</w:t>
      </w:r>
      <w:r>
        <w:rPr>
          <w:spacing w:val="-63"/>
        </w:rPr>
        <w:t xml:space="preserve"> </w:t>
      </w:r>
      <w:r>
        <w:t>cambiar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vial</w:t>
      </w:r>
      <w:r>
        <w:rPr>
          <w:spacing w:val="-7"/>
        </w:rPr>
        <w:t xml:space="preserve"> </w:t>
      </w:r>
      <w:r>
        <w:t>existente</w:t>
      </w:r>
      <w:r>
        <w:rPr>
          <w:spacing w:val="-3"/>
        </w:rPr>
        <w:t xml:space="preserve"> </w:t>
      </w:r>
      <w:r>
        <w:t>(…)”.</w:t>
      </w:r>
    </w:p>
    <w:p w:rsidR="006609BE" w:rsidRDefault="006609BE">
      <w:pPr>
        <w:pStyle w:val="Textoindependiente"/>
        <w:spacing w:before="9"/>
        <w:rPr>
          <w:sz w:val="33"/>
        </w:rPr>
      </w:pPr>
    </w:p>
    <w:p w:rsidR="006609BE" w:rsidRDefault="00856836">
      <w:pPr>
        <w:ind w:left="365" w:right="1034"/>
        <w:jc w:val="center"/>
        <w:rPr>
          <w:b/>
          <w:sz w:val="20"/>
        </w:rPr>
      </w:pPr>
      <w:r>
        <w:rPr>
          <w:b/>
          <w:sz w:val="20"/>
        </w:rPr>
        <w:t>CONSIDERANDO:</w:t>
      </w:r>
    </w:p>
    <w:p w:rsidR="006609BE" w:rsidRDefault="006609BE">
      <w:pPr>
        <w:pStyle w:val="Textoindependiente"/>
        <w:spacing w:before="6"/>
        <w:rPr>
          <w:b/>
          <w:sz w:val="26"/>
        </w:rPr>
      </w:pPr>
    </w:p>
    <w:p w:rsidR="006609BE" w:rsidRDefault="00856836">
      <w:pPr>
        <w:spacing w:line="264" w:lineRule="auto"/>
        <w:ind w:left="807" w:right="120" w:hanging="706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 artículo 240 de la Constitución de República del Ecuador, en adelante Constitución,</w:t>
      </w:r>
      <w:r>
        <w:rPr>
          <w:spacing w:val="1"/>
          <w:sz w:val="20"/>
        </w:rPr>
        <w:t xml:space="preserve"> </w:t>
      </w:r>
      <w:r>
        <w:rPr>
          <w:sz w:val="20"/>
        </w:rPr>
        <w:t>establece:</w:t>
      </w:r>
      <w:r>
        <w:rPr>
          <w:spacing w:val="1"/>
          <w:sz w:val="20"/>
        </w:rPr>
        <w:t xml:space="preserve"> </w:t>
      </w:r>
      <w:r>
        <w:rPr>
          <w:sz w:val="20"/>
        </w:rPr>
        <w:t>“Los</w:t>
      </w:r>
      <w:r>
        <w:rPr>
          <w:spacing w:val="1"/>
          <w:sz w:val="20"/>
        </w:rPr>
        <w:t xml:space="preserve"> </w:t>
      </w:r>
      <w:r>
        <w:rPr>
          <w:sz w:val="21"/>
        </w:rPr>
        <w:t>gobiernos autónomos descentralizados de las regiones, distritos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metropolitanos,</w:t>
      </w:r>
      <w:r>
        <w:rPr>
          <w:spacing w:val="28"/>
          <w:w w:val="95"/>
          <w:sz w:val="21"/>
        </w:rPr>
        <w:t xml:space="preserve"> </w:t>
      </w:r>
      <w:r>
        <w:rPr>
          <w:w w:val="95"/>
          <w:sz w:val="21"/>
        </w:rPr>
        <w:t>provincias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y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cantones</w:t>
      </w:r>
      <w:r>
        <w:rPr>
          <w:spacing w:val="28"/>
          <w:w w:val="95"/>
          <w:sz w:val="21"/>
        </w:rPr>
        <w:t xml:space="preserve"> </w:t>
      </w:r>
      <w:r>
        <w:rPr>
          <w:w w:val="95"/>
          <w:sz w:val="21"/>
        </w:rPr>
        <w:t>tendrán</w:t>
      </w:r>
      <w:r>
        <w:rPr>
          <w:spacing w:val="31"/>
          <w:w w:val="95"/>
          <w:sz w:val="21"/>
        </w:rPr>
        <w:t xml:space="preserve"> </w:t>
      </w:r>
      <w:r>
        <w:rPr>
          <w:w w:val="95"/>
          <w:sz w:val="21"/>
        </w:rPr>
        <w:t>facultades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legislativas</w:t>
      </w:r>
      <w:r>
        <w:rPr>
          <w:spacing w:val="28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el</w:t>
      </w:r>
      <w:r>
        <w:rPr>
          <w:spacing w:val="30"/>
          <w:w w:val="95"/>
          <w:sz w:val="21"/>
        </w:rPr>
        <w:t xml:space="preserve"> </w:t>
      </w:r>
      <w:r>
        <w:rPr>
          <w:w w:val="95"/>
          <w:sz w:val="21"/>
        </w:rPr>
        <w:t>ámbito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60"/>
          <w:w w:val="95"/>
          <w:sz w:val="21"/>
        </w:rPr>
        <w:t xml:space="preserve"> </w:t>
      </w:r>
      <w:r>
        <w:rPr>
          <w:w w:val="95"/>
          <w:sz w:val="21"/>
        </w:rPr>
        <w:t>sus competencias y jurisdicciones territoriales. Las juntas parroquiales rurales tendrán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facultades</w:t>
      </w:r>
      <w:r>
        <w:rPr>
          <w:spacing w:val="-6"/>
          <w:sz w:val="21"/>
        </w:rPr>
        <w:t xml:space="preserve"> </w:t>
      </w:r>
      <w:r>
        <w:rPr>
          <w:sz w:val="21"/>
        </w:rPr>
        <w:t>reglamentarias.</w:t>
      </w:r>
      <w:r>
        <w:rPr>
          <w:spacing w:val="-4"/>
          <w:sz w:val="21"/>
        </w:rPr>
        <w:t xml:space="preserve"> </w:t>
      </w:r>
      <w:r>
        <w:rPr>
          <w:sz w:val="21"/>
        </w:rPr>
        <w:t>(…)”</w:t>
      </w:r>
    </w:p>
    <w:p w:rsidR="006609BE" w:rsidRDefault="006609BE">
      <w:pPr>
        <w:spacing w:line="264" w:lineRule="auto"/>
        <w:jc w:val="both"/>
        <w:rPr>
          <w:sz w:val="21"/>
        </w:rPr>
        <w:sectPr w:rsidR="006609BE">
          <w:headerReference w:type="default" r:id="rId6"/>
          <w:footerReference w:type="default" r:id="rId7"/>
          <w:type w:val="continuous"/>
          <w:pgSz w:w="11910" w:h="16840"/>
          <w:pgMar w:top="2440" w:right="1580" w:bottom="1140" w:left="1600" w:header="211" w:footer="955" w:gutter="0"/>
          <w:pgNumType w:start="1"/>
          <w:cols w:space="720"/>
        </w:sectPr>
      </w:pPr>
    </w:p>
    <w:p w:rsidR="006609BE" w:rsidRDefault="006609BE">
      <w:pPr>
        <w:pStyle w:val="Textoindependiente"/>
        <w:spacing w:before="9"/>
        <w:rPr>
          <w:sz w:val="22"/>
        </w:rPr>
      </w:pPr>
    </w:p>
    <w:p w:rsidR="006609BE" w:rsidRDefault="00856836">
      <w:pPr>
        <w:spacing w:before="100" w:line="264" w:lineRule="auto"/>
        <w:ind w:left="807" w:right="118" w:hanging="706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241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Constitución,</w:t>
      </w:r>
      <w:r>
        <w:rPr>
          <w:spacing w:val="1"/>
          <w:sz w:val="20"/>
        </w:rPr>
        <w:t xml:space="preserve"> </w:t>
      </w:r>
      <w:r>
        <w:rPr>
          <w:sz w:val="20"/>
        </w:rPr>
        <w:t>determina: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planificación</w:t>
      </w:r>
      <w:r>
        <w:rPr>
          <w:spacing w:val="1"/>
          <w:sz w:val="21"/>
        </w:rPr>
        <w:t xml:space="preserve"> </w:t>
      </w:r>
      <w:r>
        <w:rPr>
          <w:sz w:val="21"/>
        </w:rPr>
        <w:t>garantizará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ordenamiento</w:t>
      </w:r>
      <w:r>
        <w:rPr>
          <w:spacing w:val="1"/>
          <w:sz w:val="21"/>
        </w:rPr>
        <w:t xml:space="preserve"> </w:t>
      </w:r>
      <w:r>
        <w:rPr>
          <w:sz w:val="21"/>
        </w:rPr>
        <w:t>territorial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obligatoria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todos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gobiernos</w:t>
      </w:r>
      <w:r>
        <w:rPr>
          <w:spacing w:val="1"/>
          <w:sz w:val="21"/>
        </w:rPr>
        <w:t xml:space="preserve"> </w:t>
      </w:r>
      <w:r>
        <w:rPr>
          <w:sz w:val="21"/>
        </w:rPr>
        <w:t>autónomos</w:t>
      </w:r>
      <w:r>
        <w:rPr>
          <w:spacing w:val="1"/>
          <w:sz w:val="21"/>
        </w:rPr>
        <w:t xml:space="preserve"> </w:t>
      </w:r>
      <w:r>
        <w:rPr>
          <w:sz w:val="21"/>
        </w:rPr>
        <w:t>descentralizados”</w:t>
      </w:r>
    </w:p>
    <w:p w:rsidR="006609BE" w:rsidRDefault="00856836">
      <w:pPr>
        <w:spacing w:before="214" w:line="230" w:lineRule="auto"/>
        <w:ind w:left="810" w:right="120" w:hanging="708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los numerales 1,2 y</w:t>
      </w:r>
      <w:r>
        <w:rPr>
          <w:spacing w:val="1"/>
          <w:sz w:val="20"/>
        </w:rPr>
        <w:t xml:space="preserve"> </w:t>
      </w:r>
      <w:r>
        <w:rPr>
          <w:sz w:val="20"/>
        </w:rPr>
        <w:t>3 del artículo</w:t>
      </w:r>
      <w:r>
        <w:rPr>
          <w:spacing w:val="1"/>
          <w:sz w:val="20"/>
        </w:rPr>
        <w:t xml:space="preserve"> </w:t>
      </w:r>
      <w:r>
        <w:rPr>
          <w:sz w:val="20"/>
        </w:rPr>
        <w:t>264 de 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Constitución, determinan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serán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1"/>
          <w:sz w:val="20"/>
        </w:rPr>
        <w:t xml:space="preserve"> </w:t>
      </w:r>
      <w:r>
        <w:rPr>
          <w:sz w:val="20"/>
        </w:rPr>
        <w:t>exclusivas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gobiernos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perjuicio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determine la ley: </w:t>
      </w:r>
      <w:r>
        <w:rPr>
          <w:sz w:val="21"/>
        </w:rPr>
        <w:t>"1. Planificar el desarrollo cantonal y formular los correspondientes</w:t>
      </w:r>
      <w:r>
        <w:rPr>
          <w:spacing w:val="-63"/>
          <w:sz w:val="21"/>
        </w:rPr>
        <w:t xml:space="preserve"> </w:t>
      </w:r>
      <w:r>
        <w:rPr>
          <w:w w:val="95"/>
          <w:sz w:val="21"/>
        </w:rPr>
        <w:t>planes de ordenamiento territorial, de manera articulada con la planificación nacional,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regional, provincial y parroquial, con el fin de regular el uso y la ocupación del suelo</w:t>
      </w:r>
      <w:r>
        <w:rPr>
          <w:spacing w:val="-64"/>
          <w:sz w:val="21"/>
        </w:rPr>
        <w:t xml:space="preserve"> </w:t>
      </w:r>
      <w:r>
        <w:rPr>
          <w:sz w:val="21"/>
        </w:rPr>
        <w:t>urbano y rural. ( ...); 2. Ejercer el control sobre el uso y ocupación del suelo en el</w:t>
      </w:r>
      <w:r>
        <w:rPr>
          <w:spacing w:val="1"/>
          <w:sz w:val="21"/>
        </w:rPr>
        <w:t xml:space="preserve"> </w:t>
      </w:r>
      <w:r>
        <w:rPr>
          <w:sz w:val="21"/>
        </w:rPr>
        <w:t>cantón.</w:t>
      </w:r>
      <w:r>
        <w:rPr>
          <w:spacing w:val="-11"/>
          <w:sz w:val="21"/>
        </w:rPr>
        <w:t xml:space="preserve"> </w:t>
      </w:r>
      <w:r>
        <w:rPr>
          <w:sz w:val="21"/>
        </w:rPr>
        <w:t>(…);</w:t>
      </w:r>
      <w:r>
        <w:rPr>
          <w:spacing w:val="-11"/>
          <w:sz w:val="21"/>
        </w:rPr>
        <w:t xml:space="preserve"> </w:t>
      </w:r>
      <w:r>
        <w:rPr>
          <w:sz w:val="21"/>
        </w:rPr>
        <w:t>3.</w:t>
      </w:r>
      <w:r>
        <w:rPr>
          <w:spacing w:val="-12"/>
          <w:sz w:val="21"/>
        </w:rPr>
        <w:t xml:space="preserve"> </w:t>
      </w:r>
      <w:r>
        <w:rPr>
          <w:sz w:val="21"/>
        </w:rPr>
        <w:t>Planificar,</w:t>
      </w:r>
      <w:r>
        <w:rPr>
          <w:spacing w:val="-10"/>
          <w:sz w:val="21"/>
        </w:rPr>
        <w:t xml:space="preserve"> </w:t>
      </w:r>
      <w:r>
        <w:rPr>
          <w:sz w:val="21"/>
        </w:rPr>
        <w:t>construir</w:t>
      </w:r>
      <w:r>
        <w:rPr>
          <w:spacing w:val="-10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mantener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vialidad</w:t>
      </w:r>
      <w:r>
        <w:rPr>
          <w:spacing w:val="-11"/>
          <w:sz w:val="21"/>
        </w:rPr>
        <w:t xml:space="preserve"> </w:t>
      </w:r>
      <w:r>
        <w:rPr>
          <w:sz w:val="21"/>
        </w:rPr>
        <w:t>urbana.";</w:t>
      </w:r>
    </w:p>
    <w:p w:rsidR="006609BE" w:rsidRDefault="006609BE">
      <w:pPr>
        <w:pStyle w:val="Textoindependiente"/>
        <w:spacing w:before="5"/>
        <w:rPr>
          <w:sz w:val="19"/>
        </w:rPr>
      </w:pPr>
    </w:p>
    <w:p w:rsidR="006609BE" w:rsidRDefault="00856836">
      <w:pPr>
        <w:pStyle w:val="Textoindependiente"/>
        <w:spacing w:line="264" w:lineRule="auto"/>
        <w:ind w:left="810" w:right="117" w:hanging="708"/>
        <w:jc w:val="both"/>
        <w:rPr>
          <w:sz w:val="20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266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Constitución,</w:t>
      </w:r>
      <w:r>
        <w:rPr>
          <w:spacing w:val="1"/>
          <w:sz w:val="20"/>
        </w:rPr>
        <w:t xml:space="preserve"> </w:t>
      </w:r>
      <w:r>
        <w:rPr>
          <w:sz w:val="20"/>
        </w:rPr>
        <w:t>determina:</w:t>
      </w:r>
      <w:r>
        <w:rPr>
          <w:spacing w:val="1"/>
          <w:sz w:val="20"/>
        </w:rPr>
        <w:t xml:space="preserve"> </w:t>
      </w:r>
      <w:r>
        <w:t>“Los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distritos</w:t>
      </w:r>
      <w:r>
        <w:rPr>
          <w:spacing w:val="1"/>
        </w:rPr>
        <w:t xml:space="preserve"> </w:t>
      </w:r>
      <w:r>
        <w:t>metropolitanos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ejercerán 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 cantonales y todas las que sean aplicables a los gobiernos provinciales y</w:t>
      </w:r>
      <w:r>
        <w:rPr>
          <w:spacing w:val="1"/>
        </w:rPr>
        <w:t xml:space="preserve"> </w:t>
      </w:r>
      <w:r>
        <w:t>regionales,</w:t>
      </w:r>
      <w:r>
        <w:rPr>
          <w:spacing w:val="-10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adicionales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regule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63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competencias</w:t>
      </w:r>
      <w:r>
        <w:rPr>
          <w:spacing w:val="-6"/>
        </w:rPr>
        <w:t xml:space="preserve"> </w:t>
      </w:r>
      <w:r>
        <w:t>(…)"</w:t>
      </w:r>
      <w:r>
        <w:rPr>
          <w:sz w:val="20"/>
        </w:rPr>
        <w:t>;</w:t>
      </w:r>
    </w:p>
    <w:p w:rsidR="006609BE" w:rsidRDefault="00856836">
      <w:pPr>
        <w:spacing w:before="210" w:line="230" w:lineRule="auto"/>
        <w:ind w:left="810" w:right="123" w:hanging="708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 artículo 85 del COOTAD, estableciendo las competencias exclusivas de los distritos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metropolitanos, señala: “</w:t>
      </w:r>
      <w:r>
        <w:rPr>
          <w:sz w:val="21"/>
        </w:rPr>
        <w:t>Los gobiernos autónomos descentralizados de los distritos</w:t>
      </w:r>
      <w:r>
        <w:rPr>
          <w:spacing w:val="1"/>
          <w:sz w:val="21"/>
        </w:rPr>
        <w:t xml:space="preserve"> </w:t>
      </w:r>
      <w:r>
        <w:rPr>
          <w:sz w:val="21"/>
        </w:rPr>
        <w:t>metropolitanos</w:t>
      </w:r>
      <w:r>
        <w:rPr>
          <w:spacing w:val="1"/>
          <w:sz w:val="21"/>
        </w:rPr>
        <w:t xml:space="preserve"> </w:t>
      </w:r>
      <w:r>
        <w:rPr>
          <w:sz w:val="21"/>
        </w:rPr>
        <w:t>ejercerán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competencias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corresponden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gobiernos</w:t>
      </w:r>
      <w:r>
        <w:rPr>
          <w:spacing w:val="1"/>
          <w:sz w:val="21"/>
        </w:rPr>
        <w:t xml:space="preserve"> </w:t>
      </w:r>
      <w:r>
        <w:rPr>
          <w:sz w:val="21"/>
        </w:rPr>
        <w:t>cantonales y todas las que puedan ser asumidas de los gobiernos provinciales y</w:t>
      </w:r>
      <w:r>
        <w:rPr>
          <w:spacing w:val="1"/>
          <w:sz w:val="21"/>
        </w:rPr>
        <w:t xml:space="preserve"> </w:t>
      </w:r>
      <w:r>
        <w:rPr>
          <w:sz w:val="21"/>
        </w:rPr>
        <w:t>regionales,</w:t>
      </w:r>
      <w:r>
        <w:rPr>
          <w:spacing w:val="-10"/>
          <w:sz w:val="21"/>
        </w:rPr>
        <w:t xml:space="preserve"> </w:t>
      </w:r>
      <w:r>
        <w:rPr>
          <w:sz w:val="21"/>
        </w:rPr>
        <w:t>sin</w:t>
      </w:r>
      <w:r>
        <w:rPr>
          <w:spacing w:val="-10"/>
          <w:sz w:val="21"/>
        </w:rPr>
        <w:t xml:space="preserve"> </w:t>
      </w:r>
      <w:r>
        <w:rPr>
          <w:sz w:val="21"/>
        </w:rPr>
        <w:t>perjuicio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10"/>
          <w:sz w:val="21"/>
        </w:rPr>
        <w:t xml:space="preserve"> </w:t>
      </w:r>
      <w:r>
        <w:rPr>
          <w:sz w:val="21"/>
        </w:rPr>
        <w:t>adicionales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z w:val="21"/>
        </w:rPr>
        <w:t>se</w:t>
      </w:r>
      <w:r>
        <w:rPr>
          <w:spacing w:val="-9"/>
          <w:sz w:val="21"/>
        </w:rPr>
        <w:t xml:space="preserve"> </w:t>
      </w:r>
      <w:r>
        <w:rPr>
          <w:sz w:val="21"/>
        </w:rPr>
        <w:t>les</w:t>
      </w:r>
      <w:r>
        <w:rPr>
          <w:spacing w:val="-6"/>
          <w:sz w:val="21"/>
        </w:rPr>
        <w:t xml:space="preserve"> </w:t>
      </w:r>
      <w:r>
        <w:rPr>
          <w:sz w:val="21"/>
        </w:rPr>
        <w:t>asigne.”;</w:t>
      </w:r>
    </w:p>
    <w:p w:rsidR="006609BE" w:rsidRDefault="006609BE">
      <w:pPr>
        <w:pStyle w:val="Textoindependiente"/>
        <w:spacing w:before="5"/>
        <w:rPr>
          <w:sz w:val="20"/>
        </w:rPr>
      </w:pPr>
    </w:p>
    <w:p w:rsidR="006609BE" w:rsidRDefault="00856836">
      <w:pPr>
        <w:pStyle w:val="Textoindependiente"/>
        <w:spacing w:line="228" w:lineRule="auto"/>
        <w:ind w:left="810" w:right="118" w:hanging="708"/>
        <w:jc w:val="both"/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los literales a), d) y v) del artículo 87 del COOTAD, establecen como atribuciones del</w:t>
      </w:r>
      <w:r>
        <w:rPr>
          <w:spacing w:val="1"/>
          <w:sz w:val="20"/>
        </w:rPr>
        <w:t xml:space="preserve"> </w:t>
      </w:r>
      <w:r>
        <w:rPr>
          <w:sz w:val="20"/>
        </w:rPr>
        <w:t>Concejo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Metropolitano: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t>a)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 del gobierno autónomo descentralizado metropolitano, mediante la</w:t>
      </w:r>
      <w:r>
        <w:rPr>
          <w:spacing w:val="1"/>
        </w:rPr>
        <w:t xml:space="preserve"> </w:t>
      </w:r>
      <w:r>
        <w:rPr>
          <w:spacing w:val="-1"/>
        </w:rPr>
        <w:t xml:space="preserve">expedición de ordenanzas </w:t>
      </w:r>
      <w:r>
        <w:t>metropolitanas, acuerdos y resoluciones; (…); d) Expedir</w:t>
      </w:r>
      <w:r>
        <w:rPr>
          <w:spacing w:val="1"/>
        </w:rPr>
        <w:t xml:space="preserve"> </w:t>
      </w:r>
      <w:r>
        <w:t>acuerdos o resoluciones en el ámbito de sus competencias para regular temas</w:t>
      </w:r>
      <w:r>
        <w:rPr>
          <w:spacing w:val="1"/>
        </w:rPr>
        <w:t xml:space="preserve"> </w:t>
      </w:r>
      <w:r>
        <w:t>institucionales específicos o reconocer derechos particulares; (…)”; “v) Regular y</w:t>
      </w:r>
      <w:r>
        <w:rPr>
          <w:spacing w:val="1"/>
        </w:rPr>
        <w:t xml:space="preserve"> </w:t>
      </w:r>
      <w:r>
        <w:rPr>
          <w:w w:val="95"/>
        </w:rPr>
        <w:t>controlar el uso del suelo en el territorio del distrito metropolitano, de conformidad con</w:t>
      </w:r>
      <w:r>
        <w:rPr>
          <w:spacing w:val="1"/>
          <w:w w:val="9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leyes</w:t>
      </w:r>
      <w:r>
        <w:rPr>
          <w:spacing w:val="-14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materia,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establecer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régimen</w:t>
      </w:r>
      <w:r>
        <w:rPr>
          <w:spacing w:val="-14"/>
        </w:rPr>
        <w:t xml:space="preserve"> </w:t>
      </w:r>
      <w:r>
        <w:t>urbanístico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tierra”;</w:t>
      </w:r>
    </w:p>
    <w:p w:rsidR="006609BE" w:rsidRDefault="006609BE">
      <w:pPr>
        <w:pStyle w:val="Textoindependiente"/>
        <w:spacing w:before="2"/>
      </w:pPr>
    </w:p>
    <w:p w:rsidR="006609BE" w:rsidRDefault="00856836">
      <w:pPr>
        <w:spacing w:line="230" w:lineRule="auto"/>
        <w:ind w:left="810" w:right="124" w:hanging="708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 quinto inciso del artículo 129 del Código Orgánico de Organización Territorial, en</w:t>
      </w:r>
      <w:r>
        <w:rPr>
          <w:spacing w:val="1"/>
          <w:sz w:val="20"/>
        </w:rPr>
        <w:t xml:space="preserve"> </w:t>
      </w:r>
      <w:r>
        <w:rPr>
          <w:sz w:val="20"/>
        </w:rPr>
        <w:t>adelante</w:t>
      </w:r>
      <w:r>
        <w:rPr>
          <w:spacing w:val="-9"/>
          <w:sz w:val="20"/>
        </w:rPr>
        <w:t xml:space="preserve"> </w:t>
      </w:r>
      <w:r>
        <w:rPr>
          <w:sz w:val="20"/>
        </w:rPr>
        <w:t>"COOTAD"</w:t>
      </w:r>
      <w:r>
        <w:rPr>
          <w:spacing w:val="-11"/>
          <w:sz w:val="20"/>
        </w:rPr>
        <w:t xml:space="preserve"> </w:t>
      </w:r>
      <w:r>
        <w:rPr>
          <w:sz w:val="20"/>
        </w:rPr>
        <w:t>dispone:</w:t>
      </w:r>
      <w:r>
        <w:rPr>
          <w:spacing w:val="-8"/>
          <w:sz w:val="20"/>
        </w:rPr>
        <w:t xml:space="preserve"> </w:t>
      </w:r>
      <w:r>
        <w:rPr>
          <w:sz w:val="21"/>
        </w:rPr>
        <w:t>"El</w:t>
      </w:r>
      <w:r>
        <w:rPr>
          <w:spacing w:val="-12"/>
          <w:sz w:val="21"/>
        </w:rPr>
        <w:t xml:space="preserve"> </w:t>
      </w:r>
      <w:r>
        <w:rPr>
          <w:sz w:val="21"/>
        </w:rPr>
        <w:t>ejercicio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competencia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vialidad</w:t>
      </w:r>
      <w:r>
        <w:rPr>
          <w:spacing w:val="-12"/>
          <w:sz w:val="21"/>
        </w:rPr>
        <w:t xml:space="preserve"> </w:t>
      </w:r>
      <w:r>
        <w:rPr>
          <w:sz w:val="21"/>
        </w:rPr>
        <w:t>atribuida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63"/>
          <w:sz w:val="21"/>
        </w:rPr>
        <w:t xml:space="preserve"> </w:t>
      </w:r>
      <w:r>
        <w:rPr>
          <w:sz w:val="21"/>
        </w:rPr>
        <w:t>Constitución a los distintos niveles de gobierno, se cumplirá de la siguiente manera:</w:t>
      </w:r>
      <w:r>
        <w:rPr>
          <w:spacing w:val="-63"/>
          <w:sz w:val="21"/>
        </w:rPr>
        <w:t xml:space="preserve"> </w:t>
      </w:r>
      <w:r>
        <w:rPr>
          <w:w w:val="95"/>
          <w:sz w:val="21"/>
        </w:rPr>
        <w:t>(...) Al gobierno autónomo descentralizado municipal le corresponde las facultades de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planificar,</w:t>
      </w:r>
      <w:r>
        <w:rPr>
          <w:spacing w:val="-7"/>
          <w:sz w:val="21"/>
        </w:rPr>
        <w:t xml:space="preserve"> </w:t>
      </w:r>
      <w:r>
        <w:rPr>
          <w:sz w:val="21"/>
        </w:rPr>
        <w:t>construir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z w:val="21"/>
        </w:rPr>
        <w:t>mantener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vialidad</w:t>
      </w:r>
      <w:r>
        <w:rPr>
          <w:spacing w:val="-9"/>
          <w:sz w:val="21"/>
        </w:rPr>
        <w:t xml:space="preserve"> </w:t>
      </w:r>
      <w:r>
        <w:rPr>
          <w:sz w:val="21"/>
        </w:rPr>
        <w:t>urbana</w:t>
      </w:r>
      <w:r>
        <w:rPr>
          <w:spacing w:val="-7"/>
          <w:sz w:val="21"/>
        </w:rPr>
        <w:t xml:space="preserve"> </w:t>
      </w:r>
      <w:r>
        <w:rPr>
          <w:sz w:val="21"/>
        </w:rPr>
        <w:t>(...)";</w:t>
      </w:r>
    </w:p>
    <w:p w:rsidR="006609BE" w:rsidRDefault="006609BE">
      <w:pPr>
        <w:pStyle w:val="Textoindependiente"/>
        <w:spacing w:before="5"/>
        <w:rPr>
          <w:sz w:val="20"/>
        </w:rPr>
      </w:pPr>
    </w:p>
    <w:p w:rsidR="006609BE" w:rsidRDefault="00856836">
      <w:pPr>
        <w:spacing w:line="228" w:lineRule="auto"/>
        <w:ind w:left="810" w:right="121" w:hanging="708"/>
        <w:jc w:val="both"/>
        <w:rPr>
          <w:sz w:val="21"/>
        </w:rPr>
      </w:pPr>
      <w:r>
        <w:rPr>
          <w:sz w:val="20"/>
        </w:rPr>
        <w:t xml:space="preserve">Que,  </w:t>
      </w:r>
      <w:r>
        <w:rPr>
          <w:spacing w:val="1"/>
          <w:sz w:val="20"/>
        </w:rPr>
        <w:t xml:space="preserve"> </w:t>
      </w:r>
      <w:r>
        <w:rPr>
          <w:sz w:val="20"/>
        </w:rPr>
        <w:t>el numeral 1 del artículo 2191 del Código Municipal para el Distrito Metropolitano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Quito, en adelante Código Municipal, señala que: </w:t>
      </w:r>
      <w:r>
        <w:rPr>
          <w:sz w:val="21"/>
        </w:rPr>
        <w:t>"1. Toda habilitación del suelo debe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contemplar un sistema vial de uso público integrado al trazado de las vías existentes al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interior del terreno o su entorno, y al previsto en la planificación vial metropolitana. Su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construcción será realizada por el promotor, sujetándose a las afectaciones previstas en</w:t>
      </w:r>
      <w:r>
        <w:rPr>
          <w:spacing w:val="-60"/>
          <w:w w:val="95"/>
          <w:sz w:val="21"/>
        </w:rPr>
        <w:t xml:space="preserve"> </w:t>
      </w:r>
      <w:r>
        <w:rPr>
          <w:w w:val="95"/>
          <w:sz w:val="21"/>
        </w:rPr>
        <w:t>el PUOS y demás instrumentos de planificación; a las especificaciones mínimas de vías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sz w:val="21"/>
        </w:rPr>
        <w:t>establecidas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Reglas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Técnicas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Arquitectura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Urbanismo;</w:t>
      </w:r>
      <w:r>
        <w:rPr>
          <w:spacing w:val="-14"/>
          <w:sz w:val="21"/>
        </w:rPr>
        <w:t xml:space="preserve"> </w:t>
      </w:r>
      <w:r>
        <w:rPr>
          <w:sz w:val="21"/>
        </w:rPr>
        <w:t>y,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conformidad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63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política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movilidad</w:t>
      </w:r>
      <w:r>
        <w:rPr>
          <w:spacing w:val="-6"/>
          <w:sz w:val="21"/>
        </w:rPr>
        <w:t xml:space="preserve"> </w:t>
      </w:r>
      <w:r>
        <w:rPr>
          <w:sz w:val="21"/>
        </w:rPr>
        <w:t>sustentable";</w:t>
      </w:r>
    </w:p>
    <w:p w:rsidR="006609BE" w:rsidRDefault="006609BE">
      <w:pPr>
        <w:pStyle w:val="Textoindependiente"/>
        <w:spacing w:before="7"/>
        <w:rPr>
          <w:sz w:val="20"/>
        </w:rPr>
      </w:pPr>
    </w:p>
    <w:p w:rsidR="006609BE" w:rsidRDefault="00856836">
      <w:pPr>
        <w:pStyle w:val="Textoindependiente"/>
        <w:spacing w:line="228" w:lineRule="auto"/>
        <w:ind w:left="810" w:right="123" w:hanging="708"/>
        <w:jc w:val="both"/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 numeral 5 ibídem, señala que: </w:t>
      </w:r>
      <w:r>
        <w:t>"5. Las administraciones zonales diseñarán, en su</w:t>
      </w:r>
      <w:r>
        <w:rPr>
          <w:spacing w:val="1"/>
        </w:rPr>
        <w:t xml:space="preserve"> </w:t>
      </w:r>
      <w:r>
        <w:rPr>
          <w:w w:val="95"/>
        </w:rPr>
        <w:t>jurisdicción respectiva, todas las vías locales, peatonales, escalinatas (...) Este diseño</w:t>
      </w:r>
      <w:r>
        <w:rPr>
          <w:spacing w:val="1"/>
          <w:w w:val="95"/>
        </w:rPr>
        <w:t xml:space="preserve"> </w:t>
      </w:r>
      <w:r>
        <w:rPr>
          <w:w w:val="95"/>
        </w:rPr>
        <w:t>será</w:t>
      </w:r>
      <w:r>
        <w:rPr>
          <w:spacing w:val="19"/>
          <w:w w:val="95"/>
        </w:rPr>
        <w:t xml:space="preserve"> </w:t>
      </w:r>
      <w:r>
        <w:rPr>
          <w:w w:val="95"/>
        </w:rPr>
        <w:t>realizado</w:t>
      </w:r>
      <w:r>
        <w:rPr>
          <w:spacing w:val="18"/>
          <w:w w:val="95"/>
        </w:rPr>
        <w:t xml:space="preserve"> </w:t>
      </w:r>
      <w:r>
        <w:rPr>
          <w:w w:val="95"/>
        </w:rPr>
        <w:t>por</w:t>
      </w:r>
      <w:r>
        <w:rPr>
          <w:spacing w:val="18"/>
          <w:w w:val="95"/>
        </w:rPr>
        <w:t xml:space="preserve"> </w:t>
      </w:r>
      <w:r>
        <w:rPr>
          <w:w w:val="95"/>
        </w:rPr>
        <w:t>las</w:t>
      </w:r>
      <w:r>
        <w:rPr>
          <w:spacing w:val="17"/>
          <w:w w:val="95"/>
        </w:rPr>
        <w:t xml:space="preserve"> </w:t>
      </w:r>
      <w:r>
        <w:rPr>
          <w:w w:val="95"/>
        </w:rPr>
        <w:t>administraciones</w:t>
      </w:r>
      <w:r>
        <w:rPr>
          <w:spacing w:val="18"/>
          <w:w w:val="95"/>
        </w:rPr>
        <w:t xml:space="preserve"> </w:t>
      </w:r>
      <w:r>
        <w:rPr>
          <w:w w:val="95"/>
        </w:rPr>
        <w:t>zonales,</w:t>
      </w:r>
      <w:r>
        <w:rPr>
          <w:spacing w:val="20"/>
          <w:w w:val="95"/>
        </w:rPr>
        <w:t xml:space="preserve"> </w:t>
      </w:r>
      <w:r>
        <w:rPr>
          <w:w w:val="95"/>
        </w:rPr>
        <w:t>validado</w:t>
      </w:r>
      <w:r>
        <w:rPr>
          <w:spacing w:val="18"/>
          <w:w w:val="95"/>
        </w:rPr>
        <w:t xml:space="preserve"> </w:t>
      </w:r>
      <w:r>
        <w:rPr>
          <w:w w:val="95"/>
        </w:rPr>
        <w:t>por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secretaría</w:t>
      </w:r>
      <w:r>
        <w:rPr>
          <w:spacing w:val="19"/>
          <w:w w:val="95"/>
        </w:rPr>
        <w:t xml:space="preserve"> </w:t>
      </w:r>
      <w:r>
        <w:rPr>
          <w:w w:val="95"/>
        </w:rPr>
        <w:t>responsable</w:t>
      </w:r>
    </w:p>
    <w:p w:rsidR="006609BE" w:rsidRDefault="006609BE">
      <w:pPr>
        <w:spacing w:line="228" w:lineRule="auto"/>
        <w:jc w:val="both"/>
        <w:sectPr w:rsidR="006609BE">
          <w:pgSz w:w="11910" w:h="16840"/>
          <w:pgMar w:top="2440" w:right="1580" w:bottom="1140" w:left="1600" w:header="211" w:footer="955" w:gutter="0"/>
          <w:cols w:space="720"/>
        </w:sectPr>
      </w:pPr>
    </w:p>
    <w:p w:rsidR="006609BE" w:rsidRDefault="006609BE">
      <w:pPr>
        <w:pStyle w:val="Textoindependiente"/>
        <w:spacing w:before="9"/>
        <w:rPr>
          <w:sz w:val="22"/>
        </w:rPr>
      </w:pPr>
    </w:p>
    <w:p w:rsidR="006609BE" w:rsidRDefault="00856836">
      <w:pPr>
        <w:pStyle w:val="Textoindependiente"/>
        <w:spacing w:before="111" w:line="228" w:lineRule="auto"/>
        <w:ind w:left="810" w:right="123"/>
        <w:jc w:val="both"/>
      </w:pPr>
      <w:r>
        <w:t>del</w:t>
      </w:r>
      <w:r>
        <w:rPr>
          <w:spacing w:val="1"/>
        </w:rPr>
        <w:t xml:space="preserve"> </w:t>
      </w:r>
      <w:r>
        <w:t>territorio,</w:t>
      </w:r>
      <w:r>
        <w:rPr>
          <w:spacing w:val="1"/>
        </w:rPr>
        <w:t xml:space="preserve"> </w:t>
      </w:r>
      <w:r>
        <w:t>hábitat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enviado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-63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Concejo</w:t>
      </w:r>
      <w:r>
        <w:rPr>
          <w:spacing w:val="1"/>
        </w:rPr>
        <w:t xml:space="preserve"> </w:t>
      </w:r>
      <w:r>
        <w:t>Metropolitano";</w:t>
      </w:r>
    </w:p>
    <w:p w:rsidR="006609BE" w:rsidRDefault="006609BE">
      <w:pPr>
        <w:pStyle w:val="Textoindependiente"/>
        <w:spacing w:before="1"/>
        <w:rPr>
          <w:sz w:val="20"/>
        </w:rPr>
      </w:pPr>
    </w:p>
    <w:p w:rsidR="006609BE" w:rsidRDefault="00856836">
      <w:pPr>
        <w:pStyle w:val="Textoindependiente"/>
        <w:spacing w:line="228" w:lineRule="auto"/>
        <w:ind w:left="810" w:right="119" w:hanging="708"/>
        <w:jc w:val="both"/>
      </w:pPr>
      <w:r>
        <w:rPr>
          <w:sz w:val="20"/>
        </w:rPr>
        <w:t xml:space="preserve">Que, el artículo 2192 del Código Municipal, determina: </w:t>
      </w:r>
      <w:r>
        <w:t>"Las vías en función del sistema al que</w:t>
      </w:r>
      <w:r>
        <w:rPr>
          <w:spacing w:val="-63"/>
        </w:rPr>
        <w:t xml:space="preserve"> </w:t>
      </w:r>
      <w:r>
        <w:t>pertenecen y sus características, están constituidas por los siguientes elementos:</w:t>
      </w:r>
      <w:r>
        <w:rPr>
          <w:spacing w:val="1"/>
        </w:rPr>
        <w:t xml:space="preserve"> </w:t>
      </w:r>
      <w:r>
        <w:t>calzadas y carriles, aceras, parterres, vegetación y elementos adicionales, curvas o</w:t>
      </w:r>
      <w:r>
        <w:rPr>
          <w:spacing w:val="1"/>
        </w:rPr>
        <w:t xml:space="preserve"> </w:t>
      </w:r>
      <w:r>
        <w:t>elementos que faciliten el retorno, derechos de vía, áreas de protección especial,</w:t>
      </w:r>
      <w:r>
        <w:rPr>
          <w:spacing w:val="1"/>
        </w:rPr>
        <w:t xml:space="preserve"> </w:t>
      </w:r>
      <w:r>
        <w:rPr>
          <w:w w:val="95"/>
        </w:rPr>
        <w:t>facilidades de tránsito y cruces peatonales. Las especificaciones de estos elementos se</w:t>
      </w:r>
      <w:r>
        <w:rPr>
          <w:spacing w:val="1"/>
          <w:w w:val="95"/>
        </w:rPr>
        <w:t xml:space="preserve"> </w:t>
      </w:r>
      <w:r>
        <w:t>encuentran</w:t>
      </w:r>
      <w:r>
        <w:rPr>
          <w:spacing w:val="-16"/>
        </w:rPr>
        <w:t xml:space="preserve"> </w:t>
      </w:r>
      <w:r>
        <w:t>previstas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Reglas</w:t>
      </w:r>
      <w:r>
        <w:rPr>
          <w:spacing w:val="-15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Arquitectura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Urbanismo";</w:t>
      </w:r>
    </w:p>
    <w:p w:rsidR="006609BE" w:rsidRDefault="006609BE">
      <w:pPr>
        <w:pStyle w:val="Textoindependiente"/>
        <w:spacing w:before="5"/>
        <w:rPr>
          <w:sz w:val="19"/>
        </w:rPr>
      </w:pPr>
    </w:p>
    <w:p w:rsidR="006609BE" w:rsidRDefault="00856836">
      <w:pPr>
        <w:pStyle w:val="Textoindependiente"/>
        <w:tabs>
          <w:tab w:val="left" w:pos="3631"/>
          <w:tab w:val="left" w:pos="5767"/>
          <w:tab w:val="left" w:pos="7508"/>
        </w:tabs>
        <w:spacing w:line="264" w:lineRule="auto"/>
        <w:ind w:left="810" w:right="118" w:hanging="708"/>
        <w:jc w:val="both"/>
        <w:rPr>
          <w:sz w:val="20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conforme la Resolución Nro. 062-CUS-2022, en el que manifiesta: “(…) </w:t>
      </w:r>
      <w:r>
        <w:t>La Comisión de</w:t>
      </w:r>
      <w:r>
        <w:rPr>
          <w:spacing w:val="1"/>
        </w:rPr>
        <w:t xml:space="preserve"> </w:t>
      </w:r>
      <w:r>
        <w:rPr>
          <w:spacing w:val="-1"/>
        </w:rPr>
        <w:t>Uso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Suelo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sesión</w:t>
      </w:r>
      <w:r>
        <w:rPr>
          <w:spacing w:val="-13"/>
        </w:rPr>
        <w:t xml:space="preserve"> </w:t>
      </w:r>
      <w:r>
        <w:rPr>
          <w:spacing w:val="-1"/>
        </w:rPr>
        <w:t>extraordinaria</w:t>
      </w:r>
      <w:r>
        <w:rPr>
          <w:spacing w:val="-14"/>
        </w:rPr>
        <w:t xml:space="preserve"> </w:t>
      </w:r>
      <w:r>
        <w:t>Nro.</w:t>
      </w:r>
      <w:r>
        <w:rPr>
          <w:spacing w:val="-15"/>
        </w:rPr>
        <w:t xml:space="preserve"> </w:t>
      </w:r>
      <w:r>
        <w:t>166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21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septiembre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2022,</w:t>
      </w:r>
      <w:r>
        <w:rPr>
          <w:spacing w:val="-14"/>
        </w:rPr>
        <w:t xml:space="preserve"> </w:t>
      </w:r>
      <w:r>
        <w:t>durante</w:t>
      </w:r>
      <w:r>
        <w:rPr>
          <w:spacing w:val="-6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tratamiento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tercer</w:t>
      </w:r>
      <w:r>
        <w:rPr>
          <w:spacing w:val="-13"/>
        </w:rPr>
        <w:t xml:space="preserve"> </w:t>
      </w:r>
      <w:r>
        <w:t>punto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orden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“Conocimiento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informe</w:t>
      </w:r>
      <w:r>
        <w:rPr>
          <w:spacing w:val="-13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rPr>
          <w:w w:val="95"/>
        </w:rPr>
        <w:t>criterio legal emitido por la Procuraduría Metropolitana, respecto de la metodología y el</w:t>
      </w:r>
      <w:r>
        <w:rPr>
          <w:spacing w:val="1"/>
          <w:w w:val="95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regularizaciones</w:t>
      </w:r>
      <w:r>
        <w:rPr>
          <w:spacing w:val="1"/>
        </w:rPr>
        <w:t xml:space="preserve"> </w:t>
      </w:r>
      <w:r>
        <w:t>viales”,</w:t>
      </w:r>
      <w:r>
        <w:rPr>
          <w:spacing w:val="1"/>
        </w:rPr>
        <w:t xml:space="preserve"> </w:t>
      </w:r>
      <w:r>
        <w:t>determinó los siguientes casos de trazados viales: Primer caso: Trazados viales que</w:t>
      </w:r>
      <w:r>
        <w:rPr>
          <w:spacing w:val="1"/>
        </w:rPr>
        <w:t xml:space="preserve"> </w:t>
      </w:r>
      <w:r>
        <w:t>cumplen las Normas de Arquitectura y Urbanismo. Segundo caso: Trazados viales</w:t>
      </w:r>
      <w:r>
        <w:rPr>
          <w:spacing w:val="1"/>
        </w:rPr>
        <w:t xml:space="preserve"> </w:t>
      </w:r>
      <w:r>
        <w:t>modificatorios</w:t>
      </w:r>
      <w:r>
        <w:tab/>
        <w:t>donde</w:t>
      </w:r>
      <w:r>
        <w:tab/>
        <w:t>la</w:t>
      </w:r>
      <w:r>
        <w:tab/>
      </w:r>
      <w:r>
        <w:rPr>
          <w:w w:val="95"/>
        </w:rPr>
        <w:t>modificación</w:t>
      </w:r>
      <w:r>
        <w:rPr>
          <w:spacing w:val="-60"/>
          <w:w w:val="95"/>
        </w:rPr>
        <w:t xml:space="preserve"> </w:t>
      </w:r>
      <w:r>
        <w:t>no entraña violación a las Normas de Arquitectura y</w:t>
      </w:r>
      <w:r>
        <w:rPr>
          <w:spacing w:val="1"/>
        </w:rPr>
        <w:t xml:space="preserve"> </w:t>
      </w:r>
      <w:r>
        <w:t>Urbanismo.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caso:</w:t>
      </w:r>
      <w:r>
        <w:rPr>
          <w:spacing w:val="1"/>
        </w:rPr>
        <w:t xml:space="preserve"> </w:t>
      </w:r>
      <w:r>
        <w:t>Trazados</w:t>
      </w:r>
      <w:r>
        <w:rPr>
          <w:spacing w:val="1"/>
        </w:rPr>
        <w:t xml:space="preserve"> </w:t>
      </w:r>
      <w:r>
        <w:t>viales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entrañan modificación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Urbanismo; y, resolvió: que para los 3 casos específicos de aprobaciones de vías se</w:t>
      </w:r>
      <w:r>
        <w:rPr>
          <w:spacing w:val="1"/>
        </w:rPr>
        <w:t xml:space="preserve"> </w:t>
      </w:r>
      <w:r>
        <w:t xml:space="preserve">proceda     de     la     siguiente     manera:    </w:t>
      </w:r>
      <w:r>
        <w:rPr>
          <w:spacing w:val="1"/>
        </w:rPr>
        <w:t xml:space="preserve"> </w:t>
      </w:r>
      <w:r>
        <w:t xml:space="preserve">Los    </w:t>
      </w:r>
      <w:r>
        <w:rPr>
          <w:spacing w:val="1"/>
        </w:rPr>
        <w:t xml:space="preserve"> </w:t>
      </w:r>
      <w:r>
        <w:t>dos      primeros      casos,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 Arquitectura y</w:t>
      </w:r>
      <w:r>
        <w:rPr>
          <w:spacing w:val="1"/>
        </w:rPr>
        <w:t xml:space="preserve"> </w:t>
      </w:r>
      <w:r>
        <w:t>Urbanismo,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aprobarán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resolución;</w:t>
      </w:r>
      <w:r>
        <w:rPr>
          <w:spacing w:val="15"/>
        </w:rPr>
        <w:t xml:space="preserve"> </w:t>
      </w:r>
      <w:r>
        <w:t>Y,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sujetan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rPr>
          <w:spacing w:val="-1"/>
        </w:rPr>
        <w:t>Normas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Arquitectura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Urbanismo,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constituyan</w:t>
      </w:r>
      <w:r>
        <w:rPr>
          <w:spacing w:val="-12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regularización</w:t>
      </w:r>
      <w:r>
        <w:rPr>
          <w:spacing w:val="-10"/>
        </w:rPr>
        <w:t xml:space="preserve"> </w:t>
      </w:r>
      <w:r>
        <w:t>vial,</w:t>
      </w:r>
      <w:r>
        <w:rPr>
          <w:spacing w:val="-12"/>
        </w:rPr>
        <w:t xml:space="preserve"> </w:t>
      </w:r>
      <w:r>
        <w:t>se</w:t>
      </w:r>
      <w:r>
        <w:rPr>
          <w:spacing w:val="-63"/>
        </w:rPr>
        <w:t xml:space="preserve"> </w:t>
      </w:r>
      <w:r>
        <w:t>aprobarán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ordenanza</w:t>
      </w:r>
      <w:r>
        <w:rPr>
          <w:sz w:val="20"/>
        </w:rPr>
        <w:t>”.</w:t>
      </w:r>
    </w:p>
    <w:p w:rsidR="006609BE" w:rsidRDefault="00856836">
      <w:pPr>
        <w:spacing w:before="191" w:line="264" w:lineRule="auto"/>
        <w:ind w:left="810" w:right="118" w:hanging="708"/>
        <w:jc w:val="both"/>
        <w:rPr>
          <w:sz w:val="21"/>
        </w:rPr>
      </w:pPr>
      <w:r>
        <w:rPr>
          <w:sz w:val="20"/>
        </w:rPr>
        <w:t>Que, mediante informe técnico Nro. AZQ-DGT-UTV-IT-2022-189, de fecha 21 de noviembre de</w:t>
      </w:r>
      <w:r>
        <w:rPr>
          <w:spacing w:val="1"/>
          <w:sz w:val="20"/>
        </w:rPr>
        <w:t xml:space="preserve"> </w:t>
      </w:r>
      <w:r>
        <w:rPr>
          <w:sz w:val="20"/>
        </w:rPr>
        <w:t>2022, suscrito por el Ing. Geovanny Yerovi, Técnico de la Unidad; y, la Ing. Ana Abarca,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Jefa Zonal de la Unidad de Territorio y Vivienda de la Administración Zonal, señala: “ </w:t>
      </w:r>
      <w:r>
        <w:rPr>
          <w:sz w:val="21"/>
        </w:rPr>
        <w:t>De</w:t>
      </w:r>
      <w:r>
        <w:rPr>
          <w:spacing w:val="-63"/>
          <w:sz w:val="21"/>
        </w:rPr>
        <w:t xml:space="preserve"> </w:t>
      </w:r>
      <w:r>
        <w:rPr>
          <w:sz w:val="21"/>
        </w:rPr>
        <w:t>acuerdo a la base legal mencionada, el diseño de la calle Camilo Orejuela (Oe8),</w:t>
      </w:r>
      <w:r>
        <w:rPr>
          <w:spacing w:val="1"/>
          <w:sz w:val="21"/>
        </w:rPr>
        <w:t xml:space="preserve"> </w:t>
      </w:r>
      <w:r>
        <w:rPr>
          <w:sz w:val="21"/>
        </w:rPr>
        <w:t>propuesto por la Empresa Pública Metropolitana de Movilidad y Obras Públicas NO</w:t>
      </w:r>
      <w:r>
        <w:rPr>
          <w:spacing w:val="1"/>
          <w:sz w:val="21"/>
        </w:rPr>
        <w:t xml:space="preserve"> </w:t>
      </w:r>
      <w:r>
        <w:rPr>
          <w:sz w:val="21"/>
        </w:rPr>
        <w:t>cumple con lo que dispone la normativa legal vigente, sin embargo al ser una vía</w:t>
      </w:r>
      <w:r>
        <w:rPr>
          <w:spacing w:val="1"/>
          <w:sz w:val="21"/>
        </w:rPr>
        <w:t xml:space="preserve"> </w:t>
      </w:r>
      <w:r>
        <w:rPr>
          <w:sz w:val="21"/>
        </w:rPr>
        <w:t>principal que conecta a los barrios altos de la parroquia la Guamaní, la Unidad de</w:t>
      </w:r>
      <w:r>
        <w:rPr>
          <w:spacing w:val="1"/>
          <w:sz w:val="21"/>
        </w:rPr>
        <w:t xml:space="preserve"> </w:t>
      </w:r>
      <w:r>
        <w:rPr>
          <w:sz w:val="21"/>
        </w:rPr>
        <w:t>Territorio y Vivienda ve necesaria su aprobación, por lo que emite criterio técnico</w:t>
      </w:r>
      <w:r>
        <w:rPr>
          <w:spacing w:val="1"/>
          <w:sz w:val="21"/>
        </w:rPr>
        <w:t xml:space="preserve"> </w:t>
      </w:r>
      <w:r>
        <w:rPr>
          <w:sz w:val="21"/>
        </w:rPr>
        <w:t>FAVORABLE para la MODIFICATORIA DEL TRAZADO VIAL DE LA CALLE CAMILO</w:t>
      </w:r>
      <w:r>
        <w:rPr>
          <w:spacing w:val="1"/>
          <w:sz w:val="21"/>
        </w:rPr>
        <w:t xml:space="preserve"> </w:t>
      </w:r>
      <w:r>
        <w:rPr>
          <w:sz w:val="21"/>
        </w:rPr>
        <w:t>OREJUELA (Oe8) - TRAMO DESDE LA CALLE GENERAL ANGEL ISAAC CHIRIBOGA</w:t>
      </w:r>
      <w:r>
        <w:rPr>
          <w:spacing w:val="1"/>
          <w:sz w:val="21"/>
        </w:rPr>
        <w:t xml:space="preserve"> </w:t>
      </w:r>
      <w:r>
        <w:rPr>
          <w:sz w:val="21"/>
        </w:rPr>
        <w:t>(S50H) ABS 0+000 HASTA LA CALLE (S48) ABS 0+739.00 - BARRIO/SECTOR: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TURUBAMBA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MONJAS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(CAMAL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METROPOLITANO)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-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PARROQUIA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GUAMANÍ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y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que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se</w:t>
      </w:r>
    </w:p>
    <w:p w:rsidR="006609BE" w:rsidRDefault="00856836">
      <w:pPr>
        <w:pStyle w:val="Textoindependiente"/>
        <w:spacing w:before="3" w:line="266" w:lineRule="auto"/>
        <w:ind w:left="810" w:right="123"/>
        <w:jc w:val="both"/>
      </w:pPr>
      <w:r>
        <w:t>proceda</w:t>
      </w:r>
      <w:r>
        <w:rPr>
          <w:spacing w:val="-10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corresponda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aprobación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propuesta</w:t>
      </w:r>
      <w:r>
        <w:rPr>
          <w:spacing w:val="-9"/>
        </w:rPr>
        <w:t xml:space="preserve"> </w:t>
      </w:r>
      <w:r>
        <w:t>vial</w:t>
      </w:r>
      <w:r>
        <w:rPr>
          <w:spacing w:val="-9"/>
        </w:rPr>
        <w:t xml:space="preserve"> </w:t>
      </w:r>
      <w:r>
        <w:t>detallada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(…)”;</w:t>
      </w:r>
    </w:p>
    <w:p w:rsidR="006609BE" w:rsidRDefault="00856836">
      <w:pPr>
        <w:spacing w:before="203" w:line="268" w:lineRule="auto"/>
        <w:ind w:left="810" w:right="116" w:hanging="708"/>
        <w:jc w:val="both"/>
        <w:rPr>
          <w:sz w:val="21"/>
        </w:rPr>
      </w:pPr>
      <w:r>
        <w:rPr>
          <w:sz w:val="20"/>
        </w:rPr>
        <w:t>Que, mediante informe legal Nro. GADDMQ-AZQ-DAJ-2022-1240-M de 09 de</w:t>
      </w:r>
      <w:r>
        <w:rPr>
          <w:spacing w:val="62"/>
          <w:sz w:val="20"/>
        </w:rPr>
        <w:t xml:space="preserve"> </w:t>
      </w:r>
      <w:r>
        <w:rPr>
          <w:sz w:val="20"/>
        </w:rPr>
        <w:t>diciembre de</w:t>
      </w:r>
      <w:r>
        <w:rPr>
          <w:spacing w:val="1"/>
          <w:sz w:val="20"/>
        </w:rPr>
        <w:t xml:space="preserve"> </w:t>
      </w:r>
      <w:r>
        <w:rPr>
          <w:sz w:val="20"/>
        </w:rPr>
        <w:t>2022, suscrito por</w:t>
      </w:r>
      <w:r>
        <w:rPr>
          <w:spacing w:val="1"/>
          <w:sz w:val="20"/>
        </w:rPr>
        <w:t xml:space="preserve"> </w:t>
      </w:r>
      <w:r>
        <w:rPr>
          <w:sz w:val="20"/>
        </w:rPr>
        <w:t>la Abg. Gabriela Villegas, Directora de Asesoría Jurídica de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Administración</w:t>
      </w:r>
      <w:r>
        <w:rPr>
          <w:spacing w:val="-13"/>
          <w:sz w:val="20"/>
        </w:rPr>
        <w:t xml:space="preserve"> </w:t>
      </w:r>
      <w:r>
        <w:rPr>
          <w:sz w:val="20"/>
        </w:rPr>
        <w:t>Zonal</w:t>
      </w:r>
      <w:r>
        <w:rPr>
          <w:spacing w:val="-12"/>
          <w:sz w:val="20"/>
        </w:rPr>
        <w:t xml:space="preserve"> </w:t>
      </w:r>
      <w:r>
        <w:rPr>
          <w:sz w:val="20"/>
        </w:rPr>
        <w:t>Quitumbe,</w:t>
      </w:r>
      <w:r>
        <w:rPr>
          <w:spacing w:val="-11"/>
          <w:sz w:val="20"/>
        </w:rPr>
        <w:t xml:space="preserve"> </w:t>
      </w:r>
      <w:r>
        <w:rPr>
          <w:sz w:val="20"/>
        </w:rPr>
        <w:t>señala:</w:t>
      </w:r>
      <w:r>
        <w:rPr>
          <w:spacing w:val="-13"/>
          <w:sz w:val="20"/>
        </w:rPr>
        <w:t xml:space="preserve"> </w:t>
      </w:r>
      <w:r>
        <w:rPr>
          <w:sz w:val="20"/>
        </w:rPr>
        <w:t>“</w:t>
      </w:r>
      <w:r>
        <w:rPr>
          <w:sz w:val="21"/>
        </w:rPr>
        <w:t>(…)</w:t>
      </w:r>
      <w:r>
        <w:rPr>
          <w:spacing w:val="-14"/>
          <w:sz w:val="21"/>
        </w:rPr>
        <w:t xml:space="preserve"> </w:t>
      </w:r>
      <w:r>
        <w:rPr>
          <w:sz w:val="21"/>
        </w:rPr>
        <w:t>Por</w:t>
      </w:r>
      <w:r>
        <w:rPr>
          <w:spacing w:val="-14"/>
          <w:sz w:val="21"/>
        </w:rPr>
        <w:t xml:space="preserve"> </w:t>
      </w:r>
      <w:r>
        <w:rPr>
          <w:sz w:val="21"/>
        </w:rPr>
        <w:t>lo</w:t>
      </w:r>
      <w:r>
        <w:rPr>
          <w:spacing w:val="-15"/>
          <w:sz w:val="21"/>
        </w:rPr>
        <w:t xml:space="preserve"> </w:t>
      </w:r>
      <w:r>
        <w:rPr>
          <w:sz w:val="21"/>
        </w:rPr>
        <w:t>expuesto,</w:t>
      </w:r>
      <w:r>
        <w:rPr>
          <w:spacing w:val="-16"/>
          <w:sz w:val="21"/>
        </w:rPr>
        <w:t xml:space="preserve"> </w:t>
      </w:r>
      <w:r>
        <w:rPr>
          <w:sz w:val="21"/>
        </w:rPr>
        <w:t>en</w:t>
      </w:r>
      <w:r>
        <w:rPr>
          <w:spacing w:val="-15"/>
          <w:sz w:val="21"/>
        </w:rPr>
        <w:t xml:space="preserve"> </w:t>
      </w:r>
      <w:r>
        <w:rPr>
          <w:sz w:val="21"/>
        </w:rPr>
        <w:t>virtud</w:t>
      </w:r>
      <w:r>
        <w:rPr>
          <w:spacing w:val="-15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normativa</w:t>
      </w:r>
      <w:r>
        <w:rPr>
          <w:spacing w:val="-64"/>
          <w:sz w:val="21"/>
        </w:rPr>
        <w:t xml:space="preserve"> </w:t>
      </w:r>
      <w:r>
        <w:rPr>
          <w:sz w:val="21"/>
        </w:rPr>
        <w:t>legal,</w:t>
      </w:r>
      <w:r>
        <w:rPr>
          <w:spacing w:val="52"/>
          <w:sz w:val="21"/>
        </w:rPr>
        <w:t xml:space="preserve"> </w:t>
      </w:r>
      <w:r>
        <w:rPr>
          <w:sz w:val="21"/>
        </w:rPr>
        <w:t>la</w:t>
      </w:r>
      <w:r>
        <w:rPr>
          <w:spacing w:val="54"/>
          <w:sz w:val="21"/>
        </w:rPr>
        <w:t xml:space="preserve"> </w:t>
      </w:r>
      <w:r>
        <w:rPr>
          <w:sz w:val="21"/>
        </w:rPr>
        <w:t>propuesta</w:t>
      </w:r>
      <w:r>
        <w:rPr>
          <w:spacing w:val="54"/>
          <w:sz w:val="21"/>
        </w:rPr>
        <w:t xml:space="preserve"> </w:t>
      </w:r>
      <w:r>
        <w:rPr>
          <w:sz w:val="21"/>
        </w:rPr>
        <w:t>de</w:t>
      </w:r>
      <w:r>
        <w:rPr>
          <w:spacing w:val="53"/>
          <w:sz w:val="21"/>
        </w:rPr>
        <w:t xml:space="preserve"> </w:t>
      </w:r>
      <w:r>
        <w:rPr>
          <w:sz w:val="21"/>
        </w:rPr>
        <w:t>aprobación</w:t>
      </w:r>
      <w:r>
        <w:rPr>
          <w:spacing w:val="54"/>
          <w:sz w:val="21"/>
        </w:rPr>
        <w:t xml:space="preserve"> </w:t>
      </w:r>
      <w:r>
        <w:rPr>
          <w:sz w:val="21"/>
        </w:rPr>
        <w:t>vial</w:t>
      </w:r>
      <w:r>
        <w:rPr>
          <w:spacing w:val="53"/>
          <w:sz w:val="21"/>
        </w:rPr>
        <w:t xml:space="preserve"> </w:t>
      </w:r>
      <w:r>
        <w:rPr>
          <w:sz w:val="21"/>
        </w:rPr>
        <w:t>debidamente</w:t>
      </w:r>
      <w:r>
        <w:rPr>
          <w:spacing w:val="53"/>
          <w:sz w:val="21"/>
        </w:rPr>
        <w:t xml:space="preserve"> </w:t>
      </w:r>
      <w:r>
        <w:rPr>
          <w:sz w:val="21"/>
        </w:rPr>
        <w:t>socializada,</w:t>
      </w:r>
      <w:r>
        <w:rPr>
          <w:spacing w:val="53"/>
          <w:sz w:val="21"/>
        </w:rPr>
        <w:t xml:space="preserve"> </w:t>
      </w:r>
      <w:r>
        <w:rPr>
          <w:sz w:val="21"/>
        </w:rPr>
        <w:t>las</w:t>
      </w:r>
      <w:r>
        <w:rPr>
          <w:spacing w:val="53"/>
          <w:sz w:val="21"/>
        </w:rPr>
        <w:t xml:space="preserve"> </w:t>
      </w:r>
      <w:r>
        <w:rPr>
          <w:sz w:val="21"/>
        </w:rPr>
        <w:t>condiciones</w:t>
      </w:r>
    </w:p>
    <w:p w:rsidR="006609BE" w:rsidRDefault="006609BE">
      <w:pPr>
        <w:spacing w:line="268" w:lineRule="auto"/>
        <w:jc w:val="both"/>
        <w:rPr>
          <w:sz w:val="21"/>
        </w:rPr>
        <w:sectPr w:rsidR="006609BE">
          <w:pgSz w:w="11910" w:h="16840"/>
          <w:pgMar w:top="2440" w:right="1580" w:bottom="1140" w:left="1600" w:header="211" w:footer="955" w:gutter="0"/>
          <w:cols w:space="720"/>
        </w:sectPr>
      </w:pPr>
    </w:p>
    <w:p w:rsidR="006609BE" w:rsidRDefault="006609BE">
      <w:pPr>
        <w:pStyle w:val="Textoindependiente"/>
        <w:spacing w:before="9"/>
        <w:rPr>
          <w:sz w:val="22"/>
        </w:rPr>
      </w:pPr>
    </w:p>
    <w:p w:rsidR="006609BE" w:rsidRDefault="00856836">
      <w:pPr>
        <w:pStyle w:val="Textoindependiente"/>
        <w:spacing w:before="100" w:line="264" w:lineRule="auto"/>
        <w:ind w:left="810" w:right="117"/>
        <w:jc w:val="both"/>
      </w:pPr>
      <w:r>
        <w:rPr>
          <w:w w:val="95"/>
        </w:rPr>
        <w:t>existentes</w:t>
      </w:r>
      <w:r>
        <w:rPr>
          <w:spacing w:val="23"/>
          <w:w w:val="95"/>
        </w:rPr>
        <w:t xml:space="preserve"> </w:t>
      </w:r>
      <w:r>
        <w:rPr>
          <w:w w:val="95"/>
        </w:rPr>
        <w:t>en</w:t>
      </w:r>
      <w:r>
        <w:rPr>
          <w:spacing w:val="23"/>
          <w:w w:val="95"/>
        </w:rPr>
        <w:t xml:space="preserve"> </w:t>
      </w:r>
      <w:r>
        <w:rPr>
          <w:w w:val="95"/>
        </w:rPr>
        <w:t>el</w:t>
      </w:r>
      <w:r>
        <w:rPr>
          <w:spacing w:val="25"/>
          <w:w w:val="95"/>
        </w:rPr>
        <w:t xml:space="preserve"> </w:t>
      </w:r>
      <w:r>
        <w:rPr>
          <w:w w:val="95"/>
        </w:rPr>
        <w:t>sitio,</w:t>
      </w:r>
      <w:r>
        <w:rPr>
          <w:spacing w:val="23"/>
          <w:w w:val="95"/>
        </w:rPr>
        <w:t xml:space="preserve"> </w:t>
      </w:r>
      <w:r>
        <w:rPr>
          <w:w w:val="95"/>
        </w:rPr>
        <w:t>el</w:t>
      </w:r>
      <w:r>
        <w:rPr>
          <w:spacing w:val="25"/>
          <w:w w:val="95"/>
        </w:rPr>
        <w:t xml:space="preserve"> </w:t>
      </w:r>
      <w:r>
        <w:rPr>
          <w:w w:val="95"/>
        </w:rPr>
        <w:t>Informe</w:t>
      </w:r>
      <w:r>
        <w:rPr>
          <w:spacing w:val="24"/>
          <w:w w:val="95"/>
        </w:rPr>
        <w:t xml:space="preserve"> </w:t>
      </w:r>
      <w:r>
        <w:rPr>
          <w:w w:val="95"/>
        </w:rPr>
        <w:t>Técnico</w:t>
      </w:r>
      <w:r>
        <w:rPr>
          <w:spacing w:val="23"/>
          <w:w w:val="95"/>
        </w:rPr>
        <w:t xml:space="preserve"> </w:t>
      </w:r>
      <w:r>
        <w:rPr>
          <w:w w:val="95"/>
        </w:rPr>
        <w:t>actualizado</w:t>
      </w:r>
      <w:r>
        <w:rPr>
          <w:spacing w:val="27"/>
          <w:w w:val="95"/>
        </w:rPr>
        <w:t xml:space="preserve"> </w:t>
      </w:r>
      <w:r>
        <w:rPr>
          <w:w w:val="95"/>
        </w:rPr>
        <w:t>Nro.</w:t>
      </w:r>
      <w:r>
        <w:rPr>
          <w:spacing w:val="23"/>
          <w:w w:val="95"/>
        </w:rPr>
        <w:t xml:space="preserve"> </w:t>
      </w:r>
      <w:r>
        <w:rPr>
          <w:w w:val="95"/>
        </w:rPr>
        <w:t>AZQ-DGT-UTV-IT-2022-189</w:t>
      </w:r>
      <w:r>
        <w:rPr>
          <w:spacing w:val="-60"/>
          <w:w w:val="95"/>
        </w:rPr>
        <w:t xml:space="preserve"> </w:t>
      </w:r>
      <w:r>
        <w:rPr>
          <w:w w:val="95"/>
        </w:rPr>
        <w:t>de fecha 21 de noviembre de 2022, suscrito por el Ing. Geovanny Yerovi, Técnico de la</w:t>
      </w:r>
      <w:r>
        <w:rPr>
          <w:spacing w:val="1"/>
          <w:w w:val="95"/>
        </w:rPr>
        <w:t xml:space="preserve"> </w:t>
      </w:r>
      <w:r>
        <w:rPr>
          <w:w w:val="95"/>
        </w:rPr>
        <w:t>Unidad; y, la Ing. Ana Abarca, Responsable Zonal de la Unidad de Territorio y Vivienda</w:t>
      </w:r>
      <w:r>
        <w:rPr>
          <w:spacing w:val="1"/>
          <w:w w:val="9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Administración</w:t>
      </w:r>
      <w:r>
        <w:rPr>
          <w:spacing w:val="-14"/>
        </w:rPr>
        <w:t xml:space="preserve"> </w:t>
      </w:r>
      <w:r>
        <w:rPr>
          <w:spacing w:val="-1"/>
        </w:rPr>
        <w:t>Zonal;</w:t>
      </w:r>
      <w:r>
        <w:rPr>
          <w:spacing w:val="-13"/>
        </w:rPr>
        <w:t xml:space="preserve"> </w:t>
      </w:r>
      <w:r>
        <w:rPr>
          <w:spacing w:val="-1"/>
        </w:rPr>
        <w:t>y,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conformidad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Resolución</w:t>
      </w:r>
      <w:r>
        <w:rPr>
          <w:spacing w:val="-15"/>
        </w:rPr>
        <w:t xml:space="preserve"> </w:t>
      </w:r>
      <w:r>
        <w:t>Nro.</w:t>
      </w:r>
      <w:r>
        <w:rPr>
          <w:spacing w:val="-14"/>
        </w:rPr>
        <w:t xml:space="preserve"> </w:t>
      </w:r>
      <w:r>
        <w:t>062-CUS-2022</w:t>
      </w:r>
      <w:r>
        <w:rPr>
          <w:spacing w:val="-63"/>
        </w:rPr>
        <w:t xml:space="preserve"> </w:t>
      </w:r>
      <w:r>
        <w:rPr>
          <w:w w:val="95"/>
        </w:rPr>
        <w:t>se trata de una propuesta vial que entraña modificación a las normas de Arquitectura y</w:t>
      </w:r>
      <w:r>
        <w:rPr>
          <w:spacing w:val="1"/>
          <w:w w:val="95"/>
        </w:rPr>
        <w:t xml:space="preserve"> </w:t>
      </w:r>
      <w:r>
        <w:t>Urbanismo el cual debe ser aprobado conforme ordenanza, esta DIRECCIÓN DE</w:t>
      </w:r>
      <w:r>
        <w:rPr>
          <w:spacing w:val="1"/>
        </w:rPr>
        <w:t xml:space="preserve"> </w:t>
      </w:r>
      <w:r>
        <w:rPr>
          <w:w w:val="95"/>
        </w:rPr>
        <w:t>ASESORÍA JURÍDICA emite INFORME LEGAL FAVORABLE para la MODIFICATORIA DEL</w:t>
      </w:r>
      <w:r>
        <w:rPr>
          <w:spacing w:val="1"/>
          <w:w w:val="95"/>
        </w:rPr>
        <w:t xml:space="preserve"> </w:t>
      </w:r>
      <w:r>
        <w:t>TRAZADO</w:t>
      </w:r>
      <w:r>
        <w:rPr>
          <w:spacing w:val="-3"/>
        </w:rPr>
        <w:t xml:space="preserve"> </w:t>
      </w:r>
      <w:r>
        <w:t>VIAL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t>CAMILO</w:t>
      </w:r>
      <w:r>
        <w:rPr>
          <w:spacing w:val="-4"/>
        </w:rPr>
        <w:t xml:space="preserve"> </w:t>
      </w:r>
      <w:r>
        <w:t>OREJUELA</w:t>
      </w:r>
      <w:r>
        <w:rPr>
          <w:spacing w:val="-2"/>
        </w:rPr>
        <w:t xml:space="preserve"> </w:t>
      </w:r>
      <w:r>
        <w:t>(Oe8) -</w:t>
      </w:r>
      <w:r>
        <w:rPr>
          <w:spacing w:val="-3"/>
        </w:rPr>
        <w:t xml:space="preserve"> </w:t>
      </w:r>
      <w:r>
        <w:t>TRAMO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PREDIO</w:t>
      </w:r>
      <w:r>
        <w:rPr>
          <w:spacing w:val="-63"/>
        </w:rPr>
        <w:t xml:space="preserve"> </w:t>
      </w:r>
      <w:r>
        <w:rPr>
          <w:w w:val="95"/>
        </w:rPr>
        <w:t>NRO. 548123 ABS 0+126.09 HASTA LA CALLE (S48) ABS 0+739.00 - BARRIO/SECTOR:</w:t>
      </w:r>
      <w:r>
        <w:rPr>
          <w:spacing w:val="1"/>
          <w:w w:val="95"/>
        </w:rPr>
        <w:t xml:space="preserve"> </w:t>
      </w:r>
      <w:r>
        <w:rPr>
          <w:w w:val="95"/>
        </w:rPr>
        <w:t>TURUBAMBA</w:t>
      </w:r>
      <w:r>
        <w:rPr>
          <w:spacing w:val="1"/>
          <w:w w:val="95"/>
        </w:rPr>
        <w:t xml:space="preserve"> </w:t>
      </w:r>
      <w:r>
        <w:rPr>
          <w:w w:val="95"/>
        </w:rPr>
        <w:t>DE MONJAS</w:t>
      </w:r>
      <w:r>
        <w:rPr>
          <w:spacing w:val="-1"/>
          <w:w w:val="95"/>
        </w:rPr>
        <w:t xml:space="preserve"> </w:t>
      </w:r>
      <w:r>
        <w:rPr>
          <w:w w:val="95"/>
        </w:rPr>
        <w:t>(CAMAL</w:t>
      </w:r>
      <w:r>
        <w:rPr>
          <w:spacing w:val="-1"/>
          <w:w w:val="95"/>
        </w:rPr>
        <w:t xml:space="preserve"> </w:t>
      </w:r>
      <w:r>
        <w:rPr>
          <w:w w:val="95"/>
        </w:rPr>
        <w:t>METROPOLITANO)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-2"/>
          <w:w w:val="95"/>
        </w:rPr>
        <w:t xml:space="preserve"> </w:t>
      </w:r>
      <w:r>
        <w:rPr>
          <w:w w:val="95"/>
        </w:rPr>
        <w:t>PARROQUIA GUAMANÍ,</w:t>
      </w:r>
      <w:r>
        <w:rPr>
          <w:spacing w:val="-1"/>
          <w:w w:val="95"/>
        </w:rPr>
        <w:t xml:space="preserve"> </w:t>
      </w:r>
      <w:r>
        <w:rPr>
          <w:w w:val="95"/>
        </w:rPr>
        <w:t>(…)”;</w:t>
      </w:r>
    </w:p>
    <w:p w:rsidR="006609BE" w:rsidRDefault="00856836">
      <w:pPr>
        <w:spacing w:before="199"/>
        <w:ind w:left="810" w:right="124" w:hanging="708"/>
        <w:jc w:val="both"/>
        <w:rPr>
          <w:sz w:val="20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mediante oficio No. XXXX, de XX de XX de 2022, el Ing. Darío Vidal Gudiño Carvajal,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Metropolitano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Territorial,</w:t>
      </w:r>
      <w:r>
        <w:rPr>
          <w:spacing w:val="-1"/>
          <w:sz w:val="20"/>
        </w:rPr>
        <w:t xml:space="preserve"> </w:t>
      </w:r>
      <w:r>
        <w:rPr>
          <w:sz w:val="20"/>
        </w:rPr>
        <w:t>señala:</w:t>
      </w:r>
      <w:r>
        <w:rPr>
          <w:spacing w:val="3"/>
          <w:sz w:val="20"/>
        </w:rPr>
        <w:t xml:space="preserve"> </w:t>
      </w:r>
      <w:r>
        <w:rPr>
          <w:sz w:val="20"/>
        </w:rPr>
        <w:t>“(…)</w:t>
      </w:r>
      <w:r>
        <w:rPr>
          <w:spacing w:val="-1"/>
          <w:sz w:val="20"/>
        </w:rPr>
        <w:t xml:space="preserve"> </w:t>
      </w:r>
      <w:r>
        <w:rPr>
          <w:sz w:val="20"/>
        </w:rPr>
        <w:t>XXXX”.</w:t>
      </w:r>
    </w:p>
    <w:p w:rsidR="006609BE" w:rsidRDefault="006609BE">
      <w:pPr>
        <w:pStyle w:val="Textoindependiente"/>
        <w:rPr>
          <w:sz w:val="24"/>
        </w:rPr>
      </w:pPr>
    </w:p>
    <w:p w:rsidR="006609BE" w:rsidRDefault="00856836">
      <w:pPr>
        <w:spacing w:before="187" w:line="276" w:lineRule="auto"/>
        <w:ind w:left="810" w:right="118" w:hanging="708"/>
        <w:jc w:val="both"/>
        <w:rPr>
          <w:sz w:val="20"/>
        </w:rPr>
      </w:pPr>
      <w:r>
        <w:rPr>
          <w:sz w:val="20"/>
        </w:rPr>
        <w:t xml:space="preserve">Que,  </w:t>
      </w:r>
      <w:r>
        <w:rPr>
          <w:spacing w:val="1"/>
          <w:sz w:val="20"/>
        </w:rPr>
        <w:t xml:space="preserve"> </w:t>
      </w:r>
      <w:r>
        <w:rPr>
          <w:sz w:val="20"/>
        </w:rPr>
        <w:t>la Comisión de Uso de Suelo en sesión ordinaria Nro. XX, de XX de XX de 2022, analizó</w:t>
      </w:r>
      <w:r>
        <w:rPr>
          <w:spacing w:val="1"/>
          <w:sz w:val="20"/>
        </w:rPr>
        <w:t xml:space="preserve"> </w:t>
      </w:r>
      <w:r>
        <w:rPr>
          <w:sz w:val="20"/>
        </w:rPr>
        <w:t>los informes técnicos y legales que reposan en el expediente, y emitió dictamen para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 del Concejo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</w:t>
      </w:r>
      <w:r>
        <w:rPr>
          <w:spacing w:val="-2"/>
          <w:sz w:val="20"/>
        </w:rPr>
        <w:t xml:space="preserve"> </w:t>
      </w:r>
      <w:r>
        <w:rPr>
          <w:sz w:val="20"/>
        </w:rPr>
        <w:t>de Quito;</w:t>
      </w:r>
    </w:p>
    <w:p w:rsidR="006609BE" w:rsidRDefault="00856836">
      <w:pPr>
        <w:spacing w:before="199"/>
        <w:ind w:left="810" w:right="117" w:hanging="708"/>
        <w:jc w:val="both"/>
        <w:rPr>
          <w:sz w:val="20"/>
        </w:rPr>
      </w:pPr>
      <w:r>
        <w:rPr>
          <w:sz w:val="20"/>
        </w:rPr>
        <w:t>Que, el Concejo Metropolitano de Quito, en sesión pública ordinaria realizada el … de … de …,</w:t>
      </w:r>
      <w:r>
        <w:rPr>
          <w:spacing w:val="1"/>
          <w:sz w:val="20"/>
        </w:rPr>
        <w:t xml:space="preserve"> </w:t>
      </w:r>
      <w:r>
        <w:rPr>
          <w:sz w:val="20"/>
        </w:rPr>
        <w:t>analizó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IC-2022-XXX,</w:t>
      </w:r>
      <w:r>
        <w:rPr>
          <w:spacing w:val="-2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Suelo;</w:t>
      </w:r>
      <w:r>
        <w:rPr>
          <w:spacing w:val="-3"/>
          <w:sz w:val="20"/>
        </w:rPr>
        <w:t xml:space="preserve"> </w:t>
      </w:r>
      <w:r>
        <w:rPr>
          <w:sz w:val="20"/>
        </w:rPr>
        <w:t>y,</w:t>
      </w:r>
    </w:p>
    <w:p w:rsidR="006609BE" w:rsidRDefault="006609BE">
      <w:pPr>
        <w:pStyle w:val="Textoindependiente"/>
        <w:rPr>
          <w:sz w:val="24"/>
        </w:rPr>
      </w:pPr>
    </w:p>
    <w:p w:rsidR="006609BE" w:rsidRDefault="00856836">
      <w:pPr>
        <w:spacing w:before="188"/>
        <w:ind w:left="102" w:right="123"/>
        <w:jc w:val="both"/>
        <w:rPr>
          <w:b/>
          <w:sz w:val="20"/>
        </w:rPr>
      </w:pPr>
      <w:r>
        <w:rPr>
          <w:b/>
          <w:sz w:val="20"/>
        </w:rPr>
        <w:t>En ejercicio de sus atribuciones previstas en el artículo 240 de la Constitución 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República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artículos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87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letra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a);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323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Código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Orgánico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Organización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Territorial, Autonomía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 Descentralización.</w:t>
      </w:r>
    </w:p>
    <w:p w:rsidR="006609BE" w:rsidRDefault="006609BE">
      <w:pPr>
        <w:pStyle w:val="Textoindependiente"/>
        <w:spacing w:before="2"/>
        <w:rPr>
          <w:b/>
          <w:sz w:val="20"/>
        </w:rPr>
      </w:pPr>
    </w:p>
    <w:p w:rsidR="006609BE" w:rsidRDefault="00856836">
      <w:pPr>
        <w:ind w:left="446" w:right="1034"/>
        <w:jc w:val="center"/>
        <w:rPr>
          <w:b/>
          <w:sz w:val="20"/>
        </w:rPr>
      </w:pPr>
      <w:r>
        <w:rPr>
          <w:b/>
          <w:sz w:val="20"/>
        </w:rPr>
        <w:t>EXPIDE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SIGUIENTE</w:t>
      </w:r>
    </w:p>
    <w:p w:rsidR="006609BE" w:rsidRDefault="006609BE">
      <w:pPr>
        <w:pStyle w:val="Textoindependiente"/>
        <w:spacing w:before="11"/>
        <w:rPr>
          <w:b/>
          <w:sz w:val="19"/>
        </w:rPr>
      </w:pPr>
    </w:p>
    <w:p w:rsidR="006609BE" w:rsidRDefault="00856836">
      <w:pPr>
        <w:ind w:left="102" w:right="121"/>
        <w:jc w:val="both"/>
        <w:rPr>
          <w:b/>
          <w:sz w:val="20"/>
        </w:rPr>
      </w:pPr>
      <w:r>
        <w:rPr>
          <w:b/>
          <w:sz w:val="20"/>
        </w:rPr>
        <w:t>ORDENANZA PARA LA MODIFICATORIA DEL TRAZADO VIAL DE LA CALLE CAMILO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OREJUELA (Oe8) - TRAMO DESDE EL PREDIO NRO. 548123 ABS 0+126.09 HASTA LA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CALLE (S48) ABS 0+739.00 - BARRIO/SECTOR: TURUBAMBA DE MONJAS (CAMAL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METROPOLITANO)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PARROQUIA GUAMANÍ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856836">
      <w:pPr>
        <w:spacing w:before="188"/>
        <w:ind w:left="102" w:right="117"/>
        <w:jc w:val="both"/>
        <w:rPr>
          <w:sz w:val="20"/>
        </w:rPr>
      </w:pPr>
      <w:r>
        <w:rPr>
          <w:b/>
          <w:sz w:val="20"/>
        </w:rPr>
        <w:t xml:space="preserve">Artículo 1.- </w:t>
      </w:r>
      <w:r>
        <w:rPr>
          <w:sz w:val="20"/>
        </w:rPr>
        <w:t>Apruébese la Modificatoria del trazado vial de la calle Camilo Orejuela (Oe8) -</w:t>
      </w:r>
      <w:r>
        <w:rPr>
          <w:spacing w:val="1"/>
          <w:sz w:val="20"/>
        </w:rPr>
        <w:t xml:space="preserve"> </w:t>
      </w:r>
      <w:r>
        <w:rPr>
          <w:sz w:val="20"/>
        </w:rPr>
        <w:t>tramo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el predio</w:t>
      </w:r>
      <w:r>
        <w:rPr>
          <w:spacing w:val="1"/>
          <w:sz w:val="20"/>
        </w:rPr>
        <w:t xml:space="preserve"> </w:t>
      </w:r>
      <w:r>
        <w:rPr>
          <w:sz w:val="20"/>
        </w:rPr>
        <w:t>Nro.</w:t>
      </w:r>
      <w:r>
        <w:rPr>
          <w:spacing w:val="1"/>
          <w:sz w:val="20"/>
        </w:rPr>
        <w:t xml:space="preserve"> </w:t>
      </w:r>
      <w:r>
        <w:rPr>
          <w:sz w:val="20"/>
        </w:rPr>
        <w:t>548123 ABS</w:t>
      </w:r>
      <w:r>
        <w:rPr>
          <w:spacing w:val="1"/>
          <w:sz w:val="20"/>
        </w:rPr>
        <w:t xml:space="preserve"> </w:t>
      </w:r>
      <w:r>
        <w:rPr>
          <w:sz w:val="20"/>
        </w:rPr>
        <w:t>0+126.09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la calle</w:t>
      </w:r>
      <w:r>
        <w:rPr>
          <w:spacing w:val="1"/>
          <w:sz w:val="20"/>
        </w:rPr>
        <w:t xml:space="preserve"> </w:t>
      </w:r>
      <w:r>
        <w:rPr>
          <w:sz w:val="20"/>
        </w:rPr>
        <w:t>(S48)</w:t>
      </w:r>
      <w:r>
        <w:rPr>
          <w:spacing w:val="1"/>
          <w:sz w:val="20"/>
        </w:rPr>
        <w:t xml:space="preserve"> </w:t>
      </w:r>
      <w:r>
        <w:rPr>
          <w:sz w:val="20"/>
        </w:rPr>
        <w:t>ABS</w:t>
      </w:r>
      <w:r>
        <w:rPr>
          <w:spacing w:val="1"/>
          <w:sz w:val="20"/>
        </w:rPr>
        <w:t xml:space="preserve"> </w:t>
      </w:r>
      <w:r>
        <w:rPr>
          <w:sz w:val="20"/>
        </w:rPr>
        <w:t>0+739.00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Barrio/Sector: Turubamba de Monjas (Camal Metropolitano) - Parroquia Guamaní, de acuerdo a</w:t>
      </w:r>
      <w:r>
        <w:rPr>
          <w:spacing w:val="-60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1"/>
          <w:sz w:val="20"/>
        </w:rPr>
        <w:t xml:space="preserve"> </w:t>
      </w:r>
      <w:r>
        <w:rPr>
          <w:sz w:val="20"/>
        </w:rPr>
        <w:t>técnicas:</w:t>
      </w:r>
      <w:r w:rsidR="00F12600">
        <w:rPr>
          <w:sz w:val="20"/>
        </w:rPr>
        <w:t xml:space="preserve"> </w:t>
      </w:r>
      <w:bookmarkStart w:id="0" w:name="_GoBack"/>
      <w:r w:rsidR="00F12600" w:rsidRPr="009A5FCF">
        <w:rPr>
          <w:b/>
          <w:sz w:val="20"/>
          <w:u w:val="single"/>
        </w:rPr>
        <w:t>(Y POR TANTO MODIFÍQUESE LA RESOLUCIÓN DE XXX DE 2018)</w:t>
      </w:r>
      <w:bookmarkEnd w:id="0"/>
    </w:p>
    <w:p w:rsidR="006609BE" w:rsidRDefault="006609BE">
      <w:pPr>
        <w:pStyle w:val="Textoindependiente"/>
        <w:rPr>
          <w:sz w:val="20"/>
        </w:rPr>
      </w:pPr>
    </w:p>
    <w:p w:rsidR="006609BE" w:rsidRDefault="00856836">
      <w:pPr>
        <w:ind w:left="102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Calle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Camilo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Orejuela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(Oe8)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tramo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desde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predio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Nro.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548124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abs.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0+126.09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hasta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calle (S48)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0+739.00</w:t>
      </w:r>
    </w:p>
    <w:p w:rsidR="006609BE" w:rsidRDefault="006609BE">
      <w:pPr>
        <w:pStyle w:val="Textoindependiente"/>
        <w:spacing w:before="1"/>
        <w:rPr>
          <w:b/>
          <w:sz w:val="20"/>
        </w:rPr>
      </w:pPr>
    </w:p>
    <w:p w:rsidR="006609BE" w:rsidRDefault="00856836">
      <w:pPr>
        <w:tabs>
          <w:tab w:val="left" w:pos="2934"/>
        </w:tabs>
        <w:ind w:left="102" w:right="4456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transversal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total:</w:t>
      </w:r>
      <w:r>
        <w:rPr>
          <w:b/>
          <w:sz w:val="20"/>
        </w:rPr>
        <w:tab/>
        <w:t>Variable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Calzada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oriental:</w:t>
      </w:r>
      <w:r>
        <w:rPr>
          <w:b/>
          <w:sz w:val="20"/>
        </w:rPr>
        <w:tab/>
      </w:r>
      <w:r>
        <w:rPr>
          <w:b/>
          <w:spacing w:val="-1"/>
          <w:sz w:val="20"/>
        </w:rPr>
        <w:t>10.00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metros</w:t>
      </w:r>
    </w:p>
    <w:p w:rsidR="006609BE" w:rsidRDefault="00856836">
      <w:pPr>
        <w:tabs>
          <w:tab w:val="left" w:pos="2934"/>
        </w:tabs>
        <w:spacing w:line="241" w:lineRule="exact"/>
        <w:ind w:left="102"/>
        <w:rPr>
          <w:b/>
          <w:sz w:val="20"/>
        </w:rPr>
      </w:pPr>
      <w:r>
        <w:rPr>
          <w:b/>
          <w:sz w:val="20"/>
        </w:rPr>
        <w:t>Calzada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occidental:</w:t>
      </w:r>
      <w:r>
        <w:rPr>
          <w:b/>
          <w:sz w:val="20"/>
        </w:rPr>
        <w:tab/>
        <w:t>10.00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metros</w:t>
      </w:r>
    </w:p>
    <w:p w:rsidR="006609BE" w:rsidRDefault="00856836">
      <w:pPr>
        <w:tabs>
          <w:tab w:val="left" w:pos="2934"/>
        </w:tabs>
        <w:spacing w:before="1" w:line="241" w:lineRule="exact"/>
        <w:ind w:left="102"/>
        <w:rPr>
          <w:b/>
          <w:sz w:val="20"/>
        </w:rPr>
      </w:pPr>
      <w:r>
        <w:rPr>
          <w:b/>
          <w:sz w:val="20"/>
        </w:rPr>
        <w:t>Parterre:</w:t>
      </w:r>
      <w:r>
        <w:rPr>
          <w:b/>
          <w:sz w:val="20"/>
        </w:rPr>
        <w:tab/>
        <w:t>2.00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metros</w:t>
      </w:r>
    </w:p>
    <w:p w:rsidR="006609BE" w:rsidRDefault="00856836">
      <w:pPr>
        <w:tabs>
          <w:tab w:val="left" w:pos="2934"/>
        </w:tabs>
        <w:spacing w:line="241" w:lineRule="exact"/>
        <w:ind w:left="102"/>
        <w:rPr>
          <w:b/>
          <w:sz w:val="20"/>
        </w:rPr>
      </w:pPr>
      <w:r>
        <w:rPr>
          <w:b/>
          <w:sz w:val="20"/>
        </w:rPr>
        <w:t>Acera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oriente:</w:t>
      </w:r>
      <w:r>
        <w:rPr>
          <w:b/>
          <w:sz w:val="20"/>
        </w:rPr>
        <w:tab/>
        <w:t>2.50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variable</w:t>
      </w:r>
    </w:p>
    <w:p w:rsidR="006609BE" w:rsidRDefault="00856836">
      <w:pPr>
        <w:tabs>
          <w:tab w:val="left" w:pos="2934"/>
        </w:tabs>
        <w:spacing w:before="1"/>
        <w:ind w:left="102"/>
        <w:rPr>
          <w:b/>
          <w:sz w:val="20"/>
        </w:rPr>
      </w:pPr>
      <w:r>
        <w:rPr>
          <w:b/>
          <w:sz w:val="20"/>
        </w:rPr>
        <w:t>Acera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occidental:</w:t>
      </w:r>
      <w:r>
        <w:rPr>
          <w:b/>
          <w:sz w:val="20"/>
        </w:rPr>
        <w:tab/>
        <w:t>2.00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metros</w:t>
      </w:r>
    </w:p>
    <w:p w:rsidR="006609BE" w:rsidRDefault="006609BE">
      <w:pPr>
        <w:rPr>
          <w:sz w:val="20"/>
        </w:rPr>
        <w:sectPr w:rsidR="006609BE">
          <w:pgSz w:w="11910" w:h="16840"/>
          <w:pgMar w:top="2440" w:right="1580" w:bottom="1140" w:left="1600" w:header="211" w:footer="955" w:gutter="0"/>
          <w:cols w:space="720"/>
        </w:sectPr>
      </w:pPr>
    </w:p>
    <w:p w:rsidR="006609BE" w:rsidRDefault="006609BE">
      <w:pPr>
        <w:pStyle w:val="Textoindependiente"/>
        <w:spacing w:before="8"/>
        <w:rPr>
          <w:b/>
          <w:sz w:val="23"/>
        </w:rPr>
      </w:pPr>
    </w:p>
    <w:p w:rsidR="006609BE" w:rsidRDefault="00856836">
      <w:pPr>
        <w:spacing w:before="99"/>
        <w:ind w:left="102" w:right="118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.-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Planos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Diseño</w:t>
      </w:r>
      <w:r>
        <w:rPr>
          <w:spacing w:val="7"/>
          <w:sz w:val="20"/>
        </w:rPr>
        <w:t xml:space="preserve"> </w:t>
      </w:r>
      <w:r>
        <w:rPr>
          <w:sz w:val="20"/>
        </w:rPr>
        <w:t>Vial</w:t>
      </w:r>
      <w:r>
        <w:rPr>
          <w:spacing w:val="8"/>
          <w:sz w:val="20"/>
        </w:rPr>
        <w:t xml:space="preserve"> </w:t>
      </w:r>
      <w:r>
        <w:rPr>
          <w:sz w:val="20"/>
        </w:rPr>
        <w:t>son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archivo</w:t>
      </w:r>
      <w:r w:rsidR="00DE77A9">
        <w:rPr>
          <w:sz w:val="20"/>
        </w:rPr>
        <w:t xml:space="preserve"> d</w:t>
      </w:r>
      <w:r>
        <w:rPr>
          <w:sz w:val="20"/>
        </w:rPr>
        <w:t>wg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archivo</w:t>
      </w:r>
      <w:r>
        <w:rPr>
          <w:spacing w:val="7"/>
          <w:sz w:val="20"/>
        </w:rPr>
        <w:t xml:space="preserve"> </w:t>
      </w:r>
      <w:r>
        <w:rPr>
          <w:sz w:val="20"/>
        </w:rPr>
        <w:t>pdf</w:t>
      </w:r>
      <w:r>
        <w:rPr>
          <w:spacing w:val="20"/>
          <w:sz w:val="20"/>
        </w:rPr>
        <w:t xml:space="preserve"> </w:t>
      </w:r>
      <w:r>
        <w:rPr>
          <w:sz w:val="20"/>
        </w:rPr>
        <w:t>adjunto</w:t>
      </w:r>
      <w:r>
        <w:rPr>
          <w:spacing w:val="-6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oficio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XXXX, se</w:t>
      </w:r>
      <w:r>
        <w:rPr>
          <w:spacing w:val="-1"/>
          <w:sz w:val="20"/>
        </w:rPr>
        <w:t xml:space="preserve"> </w:t>
      </w:r>
      <w:r>
        <w:rPr>
          <w:sz w:val="20"/>
        </w:rPr>
        <w:t>anexa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ordenanza.</w:t>
      </w:r>
    </w:p>
    <w:p w:rsidR="006609BE" w:rsidRDefault="006609BE">
      <w:pPr>
        <w:pStyle w:val="Textoindependiente"/>
        <w:spacing w:before="10"/>
        <w:rPr>
          <w:sz w:val="19"/>
        </w:rPr>
      </w:pPr>
    </w:p>
    <w:p w:rsidR="006609BE" w:rsidRDefault="00856836">
      <w:pPr>
        <w:ind w:left="102" w:right="122"/>
        <w:jc w:val="both"/>
        <w:rPr>
          <w:sz w:val="20"/>
        </w:rPr>
      </w:pPr>
      <w:r>
        <w:rPr>
          <w:b/>
          <w:sz w:val="20"/>
        </w:rPr>
        <w:t xml:space="preserve">Disposición general única: </w:t>
      </w:r>
      <w:r>
        <w:rPr>
          <w:sz w:val="20"/>
        </w:rPr>
        <w:t>La presente Ordenanza se aprueba con base en los informes que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2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funcionarios que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suscriben y</w:t>
      </w:r>
      <w:r>
        <w:rPr>
          <w:spacing w:val="3"/>
          <w:sz w:val="20"/>
        </w:rPr>
        <w:t xml:space="preserve"> </w:t>
      </w:r>
      <w:r>
        <w:rPr>
          <w:sz w:val="20"/>
        </w:rPr>
        <w:t>realizan.</w:t>
      </w:r>
    </w:p>
    <w:p w:rsidR="006609BE" w:rsidRDefault="006609BE">
      <w:pPr>
        <w:pStyle w:val="Textoindependiente"/>
        <w:spacing w:before="1"/>
        <w:rPr>
          <w:sz w:val="20"/>
        </w:rPr>
      </w:pPr>
    </w:p>
    <w:p w:rsidR="006609BE" w:rsidRDefault="00856836">
      <w:pPr>
        <w:ind w:left="102"/>
        <w:jc w:val="both"/>
        <w:rPr>
          <w:b/>
          <w:sz w:val="20"/>
        </w:rPr>
      </w:pPr>
      <w:r>
        <w:rPr>
          <w:b/>
          <w:sz w:val="20"/>
        </w:rPr>
        <w:t>Disposiciones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transitorias:</w:t>
      </w:r>
    </w:p>
    <w:p w:rsidR="006609BE" w:rsidRDefault="006609BE">
      <w:pPr>
        <w:pStyle w:val="Textoindependiente"/>
        <w:spacing w:before="12"/>
        <w:rPr>
          <w:b/>
          <w:sz w:val="19"/>
        </w:rPr>
      </w:pPr>
    </w:p>
    <w:p w:rsidR="006609BE" w:rsidRDefault="00856836">
      <w:pPr>
        <w:ind w:left="102" w:right="125"/>
        <w:jc w:val="both"/>
        <w:rPr>
          <w:sz w:val="20"/>
        </w:rPr>
      </w:pPr>
      <w:r>
        <w:rPr>
          <w:b/>
          <w:sz w:val="20"/>
        </w:rPr>
        <w:t>Primera: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Comuníquese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interesado,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Zonal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Territorio,</w:t>
      </w:r>
      <w:r>
        <w:rPr>
          <w:spacing w:val="6"/>
          <w:sz w:val="20"/>
        </w:rPr>
        <w:t xml:space="preserve"> </w:t>
      </w:r>
      <w:r>
        <w:rPr>
          <w:sz w:val="20"/>
        </w:rPr>
        <w:t>Hábitat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Vivienda;</w:t>
      </w:r>
      <w:r>
        <w:rPr>
          <w:spacing w:val="7"/>
          <w:sz w:val="20"/>
        </w:rPr>
        <w:t xml:space="preserve"> </w:t>
      </w:r>
      <w:r>
        <w:rPr>
          <w:sz w:val="20"/>
        </w:rPr>
        <w:t>y,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5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Movilidad</w:t>
      </w:r>
      <w:r>
        <w:rPr>
          <w:spacing w:val="-60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Obras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Públicas,</w:t>
      </w:r>
      <w:r>
        <w:rPr>
          <w:spacing w:val="-2"/>
          <w:sz w:val="20"/>
        </w:rPr>
        <w:t xml:space="preserve"> </w:t>
      </w:r>
      <w:r>
        <w:rPr>
          <w:sz w:val="20"/>
        </w:rPr>
        <w:t>a fin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 se</w:t>
      </w:r>
      <w:r>
        <w:rPr>
          <w:spacing w:val="3"/>
          <w:sz w:val="20"/>
        </w:rPr>
        <w:t xml:space="preserve"> </w:t>
      </w:r>
      <w:r>
        <w:rPr>
          <w:sz w:val="20"/>
        </w:rPr>
        <w:t>continúe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 trámites</w:t>
      </w:r>
      <w:r>
        <w:rPr>
          <w:spacing w:val="-2"/>
          <w:sz w:val="20"/>
        </w:rPr>
        <w:t xml:space="preserve"> </w:t>
      </w:r>
      <w:r>
        <w:rPr>
          <w:sz w:val="20"/>
        </w:rPr>
        <w:t>de Ley.</w:t>
      </w:r>
    </w:p>
    <w:p w:rsidR="006609BE" w:rsidRDefault="006609BE">
      <w:pPr>
        <w:pStyle w:val="Textoindependiente"/>
        <w:spacing w:before="2"/>
        <w:rPr>
          <w:sz w:val="20"/>
        </w:rPr>
      </w:pPr>
    </w:p>
    <w:p w:rsidR="006609BE" w:rsidRDefault="00856836">
      <w:pPr>
        <w:ind w:left="102" w:right="120"/>
        <w:jc w:val="both"/>
        <w:rPr>
          <w:sz w:val="20"/>
        </w:rPr>
      </w:pPr>
      <w:r>
        <w:rPr>
          <w:b/>
          <w:sz w:val="20"/>
        </w:rPr>
        <w:t>Segunda: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término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15</w:t>
      </w:r>
      <w:r>
        <w:rPr>
          <w:spacing w:val="8"/>
          <w:sz w:val="20"/>
        </w:rPr>
        <w:t xml:space="preserve"> </w:t>
      </w:r>
      <w:r>
        <w:rPr>
          <w:sz w:val="20"/>
        </w:rPr>
        <w:t>días</w:t>
      </w:r>
      <w:r>
        <w:rPr>
          <w:spacing w:val="8"/>
          <w:sz w:val="20"/>
        </w:rPr>
        <w:t xml:space="preserve"> </w:t>
      </w:r>
      <w:r>
        <w:rPr>
          <w:sz w:val="20"/>
        </w:rPr>
        <w:t>contados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partir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sanción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presente</w:t>
      </w:r>
      <w:r>
        <w:rPr>
          <w:spacing w:val="10"/>
          <w:sz w:val="20"/>
        </w:rPr>
        <w:t xml:space="preserve"> </w:t>
      </w:r>
      <w:r>
        <w:rPr>
          <w:sz w:val="20"/>
        </w:rPr>
        <w:t>Ordenanza,</w:t>
      </w:r>
      <w:r>
        <w:rPr>
          <w:spacing w:val="-60"/>
          <w:sz w:val="20"/>
        </w:rPr>
        <w:t xml:space="preserve"> </w:t>
      </w:r>
      <w:r>
        <w:rPr>
          <w:sz w:val="20"/>
        </w:rPr>
        <w:t>la Secretaría General del Concejo Metropolitano remitirá la misma a la Secretaría de Territorio,</w:t>
      </w:r>
      <w:r>
        <w:rPr>
          <w:spacing w:val="1"/>
          <w:sz w:val="20"/>
        </w:rPr>
        <w:t xml:space="preserve"> </w:t>
      </w:r>
      <w:r>
        <w:rPr>
          <w:sz w:val="20"/>
        </w:rPr>
        <w:t>Hábitat y Vivienda,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 de Movilidad, Empresa Pública</w:t>
      </w:r>
      <w:r>
        <w:rPr>
          <w:spacing w:val="62"/>
          <w:sz w:val="20"/>
        </w:rPr>
        <w:t xml:space="preserve"> </w:t>
      </w:r>
      <w:r>
        <w:rPr>
          <w:sz w:val="20"/>
        </w:rPr>
        <w:t>Metropolitana de Movilidad y</w:t>
      </w:r>
      <w:r>
        <w:rPr>
          <w:spacing w:val="1"/>
          <w:sz w:val="20"/>
        </w:rPr>
        <w:t xml:space="preserve"> </w:t>
      </w:r>
      <w:r>
        <w:rPr>
          <w:sz w:val="20"/>
        </w:rPr>
        <w:t>Obras Públicas y Administración Zonal correspondiente, adjuntando el plano del trazado vial que</w:t>
      </w:r>
      <w:r>
        <w:rPr>
          <w:spacing w:val="-60"/>
          <w:sz w:val="20"/>
        </w:rPr>
        <w:t xml:space="preserve"> </w:t>
      </w:r>
      <w:r>
        <w:rPr>
          <w:sz w:val="20"/>
        </w:rPr>
        <w:t>incluya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georreferenciada en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digital.</w:t>
      </w:r>
    </w:p>
    <w:p w:rsidR="006609BE" w:rsidRDefault="006609BE">
      <w:pPr>
        <w:pStyle w:val="Textoindependiente"/>
        <w:spacing w:before="11"/>
        <w:rPr>
          <w:sz w:val="19"/>
        </w:rPr>
      </w:pPr>
    </w:p>
    <w:p w:rsidR="006609BE" w:rsidRDefault="00856836">
      <w:pPr>
        <w:ind w:left="102" w:right="117"/>
        <w:jc w:val="both"/>
        <w:rPr>
          <w:sz w:val="20"/>
        </w:rPr>
      </w:pPr>
      <w:r>
        <w:rPr>
          <w:b/>
          <w:sz w:val="20"/>
        </w:rPr>
        <w:t xml:space="preserve">Tercera: </w:t>
      </w:r>
      <w:r>
        <w:rPr>
          <w:sz w:val="20"/>
        </w:rPr>
        <w:t>Una vez que la Secretaría de Territorio, Hábitat y Vivienda cuente con la Ordenanza</w:t>
      </w:r>
      <w:r>
        <w:rPr>
          <w:spacing w:val="1"/>
          <w:sz w:val="20"/>
        </w:rPr>
        <w:t xml:space="preserve"> </w:t>
      </w:r>
      <w:r>
        <w:rPr>
          <w:sz w:val="20"/>
        </w:rPr>
        <w:t>aprobada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Concejo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término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días,</w:t>
      </w:r>
      <w:r>
        <w:rPr>
          <w:spacing w:val="1"/>
          <w:sz w:val="20"/>
        </w:rPr>
        <w:t xml:space="preserve"> </w:t>
      </w:r>
      <w:r>
        <w:rPr>
          <w:sz w:val="20"/>
        </w:rPr>
        <w:t>procederá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automatización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trazados viales en 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Informes de</w:t>
      </w:r>
      <w:r>
        <w:rPr>
          <w:spacing w:val="1"/>
          <w:sz w:val="20"/>
        </w:rPr>
        <w:t xml:space="preserve"> </w:t>
      </w:r>
      <w:r>
        <w:rPr>
          <w:sz w:val="20"/>
        </w:rPr>
        <w:t>Regulación</w:t>
      </w:r>
      <w:r>
        <w:rPr>
          <w:spacing w:val="62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1"/>
          <w:sz w:val="20"/>
        </w:rPr>
        <w:t xml:space="preserve"> </w:t>
      </w:r>
      <w:r>
        <w:rPr>
          <w:sz w:val="20"/>
        </w:rPr>
        <w:t>(IRM).</w:t>
      </w:r>
    </w:p>
    <w:p w:rsidR="006609BE" w:rsidRDefault="006609BE">
      <w:pPr>
        <w:pStyle w:val="Textoindependiente"/>
        <w:rPr>
          <w:sz w:val="20"/>
        </w:rPr>
      </w:pPr>
    </w:p>
    <w:p w:rsidR="006609BE" w:rsidRDefault="00856836">
      <w:pPr>
        <w:spacing w:line="278" w:lineRule="auto"/>
        <w:ind w:left="102"/>
        <w:rPr>
          <w:sz w:val="20"/>
        </w:rPr>
      </w:pPr>
      <w:r>
        <w:rPr>
          <w:b/>
          <w:sz w:val="20"/>
        </w:rPr>
        <w:t>Disposición Final.-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2"/>
          <w:sz w:val="20"/>
        </w:rPr>
        <w:t xml:space="preserve"> </w:t>
      </w:r>
      <w:r>
        <w:rPr>
          <w:sz w:val="20"/>
        </w:rPr>
        <w:t>ordenanza</w:t>
      </w:r>
      <w:r>
        <w:rPr>
          <w:spacing w:val="3"/>
          <w:sz w:val="20"/>
        </w:rPr>
        <w:t xml:space="preserve"> </w:t>
      </w:r>
      <w:r>
        <w:rPr>
          <w:sz w:val="20"/>
        </w:rPr>
        <w:t>entrará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vigencia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 la</w:t>
      </w:r>
      <w:r>
        <w:rPr>
          <w:spacing w:val="2"/>
          <w:sz w:val="20"/>
        </w:rPr>
        <w:t xml:space="preserve"> </w:t>
      </w:r>
      <w:r>
        <w:rPr>
          <w:sz w:val="20"/>
        </w:rPr>
        <w:t>fecha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 sanción,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-60"/>
          <w:sz w:val="20"/>
        </w:rPr>
        <w:t xml:space="preserve"> </w:t>
      </w:r>
      <w:r>
        <w:rPr>
          <w:sz w:val="20"/>
        </w:rPr>
        <w:t>perjuicio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 página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Municipalidad.</w:t>
      </w:r>
    </w:p>
    <w:p w:rsidR="006609BE" w:rsidRDefault="00856836">
      <w:pPr>
        <w:spacing w:before="196" w:line="276" w:lineRule="auto"/>
        <w:ind w:left="102"/>
        <w:rPr>
          <w:b/>
          <w:sz w:val="20"/>
        </w:rPr>
      </w:pPr>
      <w:r>
        <w:rPr>
          <w:b/>
          <w:sz w:val="20"/>
        </w:rPr>
        <w:t>Dada,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Sala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Sesiones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Quito,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…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…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2022.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spacing w:before="6"/>
        <w:rPr>
          <w:b/>
          <w:sz w:val="28"/>
        </w:rPr>
      </w:pPr>
    </w:p>
    <w:p w:rsidR="006609BE" w:rsidRDefault="00856836">
      <w:pPr>
        <w:ind w:left="2716" w:right="2735"/>
        <w:jc w:val="center"/>
        <w:rPr>
          <w:sz w:val="20"/>
        </w:rPr>
      </w:pPr>
      <w:r>
        <w:rPr>
          <w:sz w:val="20"/>
        </w:rPr>
        <w:t>Abg.</w:t>
      </w:r>
      <w:r>
        <w:rPr>
          <w:spacing w:val="-4"/>
          <w:sz w:val="20"/>
        </w:rPr>
        <w:t xml:space="preserve"> </w:t>
      </w:r>
      <w:r>
        <w:rPr>
          <w:sz w:val="20"/>
        </w:rPr>
        <w:t>Pablo</w:t>
      </w:r>
      <w:r>
        <w:rPr>
          <w:spacing w:val="-3"/>
          <w:sz w:val="20"/>
        </w:rPr>
        <w:t xml:space="preserve"> </w:t>
      </w:r>
      <w:r>
        <w:rPr>
          <w:sz w:val="20"/>
        </w:rPr>
        <w:t>Antonio</w:t>
      </w:r>
      <w:r>
        <w:rPr>
          <w:spacing w:val="-3"/>
          <w:sz w:val="20"/>
        </w:rPr>
        <w:t xml:space="preserve"> </w:t>
      </w:r>
      <w:r>
        <w:rPr>
          <w:sz w:val="20"/>
        </w:rPr>
        <w:t>Santillán</w:t>
      </w:r>
      <w:r>
        <w:rPr>
          <w:spacing w:val="-3"/>
          <w:sz w:val="20"/>
        </w:rPr>
        <w:t xml:space="preserve"> </w:t>
      </w:r>
      <w:r>
        <w:rPr>
          <w:sz w:val="20"/>
        </w:rPr>
        <w:t>Paredes</w:t>
      </w:r>
    </w:p>
    <w:p w:rsidR="006609BE" w:rsidRDefault="00856836">
      <w:pPr>
        <w:spacing w:before="1"/>
        <w:ind w:left="1014" w:right="1034"/>
        <w:jc w:val="center"/>
        <w:rPr>
          <w:b/>
          <w:sz w:val="20"/>
        </w:rPr>
      </w:pPr>
      <w:r>
        <w:rPr>
          <w:b/>
          <w:sz w:val="20"/>
        </w:rPr>
        <w:t>SECRETARIA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QUITO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856836">
      <w:pPr>
        <w:spacing w:before="194"/>
        <w:ind w:left="2716" w:right="2735"/>
        <w:jc w:val="center"/>
        <w:rPr>
          <w:b/>
          <w:sz w:val="20"/>
        </w:rPr>
      </w:pPr>
      <w:r>
        <w:rPr>
          <w:b/>
          <w:sz w:val="20"/>
        </w:rPr>
        <w:t>CERTIFICADO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DISCUSIÓN</w:t>
      </w:r>
    </w:p>
    <w:p w:rsidR="006609BE" w:rsidRDefault="006609BE">
      <w:pPr>
        <w:pStyle w:val="Textoindependiente"/>
        <w:spacing w:before="11"/>
        <w:rPr>
          <w:b/>
          <w:sz w:val="19"/>
        </w:rPr>
      </w:pPr>
    </w:p>
    <w:p w:rsidR="006609BE" w:rsidRDefault="00856836">
      <w:pPr>
        <w:ind w:left="102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infrascrito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Secretario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Quito,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certifica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ordenanza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fue discutida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aprobada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… debates, 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sesiones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… de</w:t>
      </w:r>
    </w:p>
    <w:p w:rsidR="006609BE" w:rsidRDefault="00856836">
      <w:pPr>
        <w:spacing w:line="241" w:lineRule="exact"/>
        <w:ind w:left="102"/>
        <w:rPr>
          <w:b/>
          <w:sz w:val="20"/>
        </w:rPr>
      </w:pPr>
      <w:r>
        <w:rPr>
          <w:b/>
          <w:sz w:val="20"/>
        </w:rPr>
        <w:t>…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2022.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856836">
      <w:pPr>
        <w:spacing w:before="195" w:line="241" w:lineRule="exact"/>
        <w:ind w:left="3083"/>
        <w:rPr>
          <w:sz w:val="20"/>
        </w:rPr>
      </w:pPr>
      <w:r>
        <w:rPr>
          <w:sz w:val="20"/>
        </w:rPr>
        <w:t>Abg.</w:t>
      </w:r>
      <w:r>
        <w:rPr>
          <w:spacing w:val="-4"/>
          <w:sz w:val="20"/>
        </w:rPr>
        <w:t xml:space="preserve"> </w:t>
      </w:r>
      <w:r>
        <w:rPr>
          <w:sz w:val="20"/>
        </w:rPr>
        <w:t>Pablo</w:t>
      </w:r>
      <w:r>
        <w:rPr>
          <w:spacing w:val="-3"/>
          <w:sz w:val="20"/>
        </w:rPr>
        <w:t xml:space="preserve"> </w:t>
      </w:r>
      <w:r>
        <w:rPr>
          <w:sz w:val="20"/>
        </w:rPr>
        <w:t>Antonio</w:t>
      </w:r>
      <w:r>
        <w:rPr>
          <w:spacing w:val="-3"/>
          <w:sz w:val="20"/>
        </w:rPr>
        <w:t xml:space="preserve"> </w:t>
      </w:r>
      <w:r>
        <w:rPr>
          <w:sz w:val="20"/>
        </w:rPr>
        <w:t>Santillán</w:t>
      </w:r>
      <w:r>
        <w:rPr>
          <w:spacing w:val="-3"/>
          <w:sz w:val="20"/>
        </w:rPr>
        <w:t xml:space="preserve"> </w:t>
      </w:r>
      <w:r>
        <w:rPr>
          <w:sz w:val="20"/>
        </w:rPr>
        <w:t>Paredes</w:t>
      </w:r>
    </w:p>
    <w:p w:rsidR="006609BE" w:rsidRDefault="00856836">
      <w:pPr>
        <w:spacing w:line="241" w:lineRule="exact"/>
        <w:ind w:left="1014" w:right="1034"/>
        <w:jc w:val="center"/>
        <w:rPr>
          <w:b/>
          <w:sz w:val="20"/>
        </w:rPr>
      </w:pPr>
      <w:r>
        <w:rPr>
          <w:b/>
          <w:sz w:val="20"/>
        </w:rPr>
        <w:t>SECRETARIA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QUITO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856836">
      <w:pPr>
        <w:spacing w:before="146"/>
        <w:ind w:left="102"/>
        <w:jc w:val="both"/>
        <w:rPr>
          <w:b/>
          <w:sz w:val="20"/>
        </w:rPr>
      </w:pPr>
      <w:r>
        <w:rPr>
          <w:b/>
          <w:sz w:val="20"/>
        </w:rPr>
        <w:t>ALCALDIA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DISTRITO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QUITO,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de…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2022.</w:t>
      </w:r>
    </w:p>
    <w:p w:rsidR="006609BE" w:rsidRDefault="006609BE">
      <w:pPr>
        <w:pStyle w:val="Textoindependiente"/>
        <w:spacing w:before="12"/>
        <w:rPr>
          <w:b/>
          <w:sz w:val="19"/>
        </w:rPr>
      </w:pPr>
    </w:p>
    <w:p w:rsidR="006609BE" w:rsidRDefault="00856836">
      <w:pPr>
        <w:ind w:left="1" w:right="1034"/>
        <w:jc w:val="center"/>
        <w:rPr>
          <w:b/>
          <w:sz w:val="20"/>
        </w:rPr>
      </w:pPr>
      <w:r>
        <w:rPr>
          <w:b/>
          <w:sz w:val="20"/>
        </w:rPr>
        <w:t>EJECÚTESE</w:t>
      </w:r>
    </w:p>
    <w:p w:rsidR="006609BE" w:rsidRDefault="006609BE">
      <w:pPr>
        <w:jc w:val="center"/>
        <w:rPr>
          <w:sz w:val="20"/>
        </w:rPr>
        <w:sectPr w:rsidR="006609BE">
          <w:pgSz w:w="11910" w:h="16840"/>
          <w:pgMar w:top="2440" w:right="1580" w:bottom="1140" w:left="1600" w:header="211" w:footer="955" w:gutter="0"/>
          <w:cols w:space="720"/>
        </w:sectPr>
      </w:pPr>
    </w:p>
    <w:p w:rsidR="006609BE" w:rsidRDefault="006609BE">
      <w:pPr>
        <w:pStyle w:val="Textoindependiente"/>
        <w:rPr>
          <w:b/>
          <w:sz w:val="20"/>
        </w:rPr>
      </w:pPr>
    </w:p>
    <w:p w:rsidR="006609BE" w:rsidRDefault="006609BE">
      <w:pPr>
        <w:pStyle w:val="Textoindependiente"/>
        <w:rPr>
          <w:b/>
          <w:sz w:val="20"/>
        </w:rPr>
      </w:pPr>
    </w:p>
    <w:p w:rsidR="006609BE" w:rsidRDefault="006609BE">
      <w:pPr>
        <w:pStyle w:val="Textoindependiente"/>
        <w:spacing w:before="7"/>
        <w:rPr>
          <w:b/>
          <w:sz w:val="23"/>
        </w:rPr>
      </w:pPr>
    </w:p>
    <w:p w:rsidR="006609BE" w:rsidRDefault="00856836">
      <w:pPr>
        <w:spacing w:before="100" w:line="241" w:lineRule="exact"/>
        <w:ind w:left="505" w:right="1034"/>
        <w:jc w:val="center"/>
        <w:rPr>
          <w:b/>
          <w:sz w:val="20"/>
        </w:rPr>
      </w:pPr>
      <w:r>
        <w:rPr>
          <w:b/>
          <w:sz w:val="20"/>
        </w:rPr>
        <w:t>Dr.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Santiago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Guarderas</w:t>
      </w:r>
    </w:p>
    <w:p w:rsidR="006609BE" w:rsidRDefault="00856836">
      <w:pPr>
        <w:spacing w:line="241" w:lineRule="exact"/>
        <w:ind w:left="691" w:right="1034"/>
        <w:jc w:val="center"/>
        <w:rPr>
          <w:b/>
          <w:sz w:val="20"/>
        </w:rPr>
      </w:pPr>
      <w:r>
        <w:rPr>
          <w:b/>
          <w:sz w:val="20"/>
        </w:rPr>
        <w:t>ALCALDE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DISTRITO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EMTROPOLITANO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QUITO</w:t>
      </w:r>
    </w:p>
    <w:p w:rsidR="006609BE" w:rsidRDefault="006609BE">
      <w:pPr>
        <w:pStyle w:val="Textoindependiente"/>
        <w:spacing w:before="2"/>
        <w:rPr>
          <w:b/>
          <w:sz w:val="20"/>
        </w:rPr>
      </w:pPr>
    </w:p>
    <w:p w:rsidR="006609BE" w:rsidRDefault="00856836">
      <w:pPr>
        <w:ind w:left="102"/>
        <w:rPr>
          <w:b/>
          <w:sz w:val="20"/>
        </w:rPr>
      </w:pPr>
      <w:r>
        <w:rPr>
          <w:b/>
          <w:sz w:val="20"/>
        </w:rPr>
        <w:t>CERTIFICO,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ordenanza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fue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sancionada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Santiago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Guarderas,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Alcalde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Distrito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Quito,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…2022.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spacing w:before="11"/>
        <w:rPr>
          <w:b/>
          <w:sz w:val="31"/>
        </w:rPr>
      </w:pPr>
    </w:p>
    <w:p w:rsidR="006609BE" w:rsidRDefault="00856836">
      <w:pPr>
        <w:ind w:left="2716" w:right="2735"/>
        <w:jc w:val="center"/>
        <w:rPr>
          <w:sz w:val="20"/>
        </w:rPr>
      </w:pPr>
      <w:r>
        <w:rPr>
          <w:sz w:val="20"/>
        </w:rPr>
        <w:t>Abg.</w:t>
      </w:r>
      <w:r>
        <w:rPr>
          <w:spacing w:val="-4"/>
          <w:sz w:val="20"/>
        </w:rPr>
        <w:t xml:space="preserve"> </w:t>
      </w:r>
      <w:r>
        <w:rPr>
          <w:sz w:val="20"/>
        </w:rPr>
        <w:t>Pablo</w:t>
      </w:r>
      <w:r>
        <w:rPr>
          <w:spacing w:val="-3"/>
          <w:sz w:val="20"/>
        </w:rPr>
        <w:t xml:space="preserve"> </w:t>
      </w:r>
      <w:r>
        <w:rPr>
          <w:sz w:val="20"/>
        </w:rPr>
        <w:t>Antonio</w:t>
      </w:r>
      <w:r>
        <w:rPr>
          <w:spacing w:val="-3"/>
          <w:sz w:val="20"/>
        </w:rPr>
        <w:t xml:space="preserve"> </w:t>
      </w:r>
      <w:r>
        <w:rPr>
          <w:sz w:val="20"/>
        </w:rPr>
        <w:t>Santillán</w:t>
      </w:r>
      <w:r>
        <w:rPr>
          <w:spacing w:val="-3"/>
          <w:sz w:val="20"/>
        </w:rPr>
        <w:t xml:space="preserve"> </w:t>
      </w:r>
      <w:r>
        <w:rPr>
          <w:sz w:val="20"/>
        </w:rPr>
        <w:t>Paredes</w:t>
      </w:r>
    </w:p>
    <w:p w:rsidR="006609BE" w:rsidRDefault="00856836">
      <w:pPr>
        <w:spacing w:before="1"/>
        <w:ind w:left="1014" w:right="1034"/>
        <w:jc w:val="center"/>
        <w:rPr>
          <w:b/>
          <w:sz w:val="20"/>
        </w:rPr>
      </w:pPr>
      <w:r>
        <w:rPr>
          <w:b/>
          <w:sz w:val="20"/>
        </w:rPr>
        <w:t>SECRETARIA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QUITO</w:t>
      </w:r>
    </w:p>
    <w:sectPr w:rsidR="006609BE">
      <w:pgSz w:w="11910" w:h="16840"/>
      <w:pgMar w:top="2440" w:right="1580" w:bottom="1140" w:left="1600" w:header="211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63" w:rsidRDefault="00C02763">
      <w:r>
        <w:separator/>
      </w:r>
    </w:p>
  </w:endnote>
  <w:endnote w:type="continuationSeparator" w:id="0">
    <w:p w:rsidR="00C02763" w:rsidRDefault="00C0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E" w:rsidRDefault="00001B2E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51052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9946005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9BE" w:rsidRDefault="0085683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5FCF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3pt;margin-top:783.15pt;width:11.05pt;height:12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" filled="f" stroked="f">
              <v:textbox inset="0,0,0,0">
                <w:txbxContent>
                  <w:p w:rsidR="006609BE" w:rsidRDefault="0085683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5FCF">
                      <w:rPr>
                        <w:rFonts w:ascii="Calibri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63" w:rsidRDefault="00C02763">
      <w:r>
        <w:separator/>
      </w:r>
    </w:p>
  </w:footnote>
  <w:footnote w:type="continuationSeparator" w:id="0">
    <w:p w:rsidR="00C02763" w:rsidRDefault="00C0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E" w:rsidRDefault="00856836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3447934</wp:posOffset>
          </wp:positionH>
          <wp:positionV relativeFrom="page">
            <wp:posOffset>134267</wp:posOffset>
          </wp:positionV>
          <wp:extent cx="664568" cy="9722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68" cy="97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B2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510016" behindDoc="1" locked="0" layoutInCell="1" allowOverlap="1">
              <wp:simplePos x="0" y="0"/>
              <wp:positionH relativeFrom="page">
                <wp:posOffset>2172970</wp:posOffset>
              </wp:positionH>
              <wp:positionV relativeFrom="page">
                <wp:posOffset>1401445</wp:posOffset>
              </wp:positionV>
              <wp:extent cx="2972435" cy="1682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243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9BE" w:rsidRDefault="00856836">
                          <w:pPr>
                            <w:spacing w:line="247" w:lineRule="exact"/>
                            <w:ind w:left="20"/>
                            <w:rPr>
                              <w:rFonts w:ascii="Palatino Linotype"/>
                              <w:b/>
                            </w:rPr>
                          </w:pPr>
                          <w:r>
                            <w:rPr>
                              <w:rFonts w:ascii="Palatino Linotype"/>
                              <w:b/>
                            </w:rPr>
                            <w:t>ORDENANZA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METROPOLITANA</w:t>
                          </w:r>
                          <w:r>
                            <w:rPr>
                              <w:rFonts w:ascii="Palatino Linotype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No.</w:t>
                          </w:r>
                          <w:r>
                            <w:rPr>
                              <w:rFonts w:ascii="Palatino Linotype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1pt;margin-top:110.35pt;width:234.05pt;height:13.2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E0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" filled="f" stroked="f">
              <v:textbox inset="0,0,0,0">
                <w:txbxContent>
                  <w:p w:rsidR="006609BE" w:rsidRDefault="00856836">
                    <w:pPr>
                      <w:spacing w:line="247" w:lineRule="exact"/>
                      <w:ind w:left="20"/>
                      <w:rPr>
                        <w:rFonts w:ascii="Palatino Linotype"/>
                        <w:b/>
                      </w:rPr>
                    </w:pPr>
                    <w:r>
                      <w:rPr>
                        <w:rFonts w:ascii="Palatino Linotype"/>
                        <w:b/>
                      </w:rPr>
                      <w:t>ORDENANZA</w:t>
                    </w:r>
                    <w:r>
                      <w:rPr>
                        <w:rFonts w:ascii="Palatino Linotype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</w:rPr>
                      <w:t>METROPOLITANA</w:t>
                    </w:r>
                    <w:r>
                      <w:rPr>
                        <w:rFonts w:ascii="Palatino Linotype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</w:rPr>
                      <w:t>No.</w:t>
                    </w:r>
                    <w:r>
                      <w:rPr>
                        <w:rFonts w:ascii="Palatino Linotype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</w:rPr>
                      <w:t>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BE"/>
    <w:rsid w:val="00001B2E"/>
    <w:rsid w:val="006609BE"/>
    <w:rsid w:val="00856836"/>
    <w:rsid w:val="009A5FCF"/>
    <w:rsid w:val="00C02763"/>
    <w:rsid w:val="00C1561A"/>
    <w:rsid w:val="00D1648E"/>
    <w:rsid w:val="00DE77A9"/>
    <w:rsid w:val="00F1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A161B"/>
  <w15:docId w15:val="{485752D6-B7E1-4563-85B2-BE896DC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line="247" w:lineRule="exact"/>
      <w:ind w:left="20"/>
    </w:pPr>
    <w:rPr>
      <w:rFonts w:ascii="Palatino Linotype" w:eastAsia="Palatino Linotype" w:hAnsi="Palatino Linotype" w:cs="Palatino Linotype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2285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Sol Mera</dc:creator>
  <cp:lastModifiedBy>Marisela Caleno</cp:lastModifiedBy>
  <cp:revision>18</cp:revision>
  <dcterms:created xsi:type="dcterms:W3CDTF">2023-02-27T16:44:00Z</dcterms:created>
  <dcterms:modified xsi:type="dcterms:W3CDTF">2023-03-13T15:50:00Z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