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EL CONCEJO METROPOLITANO DE QUITO</w:t>
      </w: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CONSIDERANDO:</w:t>
      </w:r>
    </w:p>
    <w:p w:rsidR="00C926A0" w:rsidRPr="00EA337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A337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la Constitución de la República del Ecuador en su artículo 266, determina: </w:t>
      </w:r>
      <w:r w:rsidRPr="00EA337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A337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conforme establece el artículo 87, literal v) del COOTAD, al Concejo Metropolitano le corresponde: </w:t>
      </w:r>
      <w:r w:rsidRPr="00EA337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A337F">
        <w:rPr>
          <w:rFonts w:ascii="Palatino Linotype" w:eastAsiaTheme="minorHAnsi" w:hAnsi="Palatino Linotype"/>
          <w:sz w:val="22"/>
          <w:szCs w:val="22"/>
          <w:lang w:eastAsia="en-US"/>
        </w:rPr>
        <w:t xml:space="preserv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artículo 323 del COOTAD establece: “</w:t>
      </w:r>
      <w:r w:rsidRPr="00EA337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EA337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424 del COOTAD señala: </w:t>
      </w:r>
      <w:r w:rsidRPr="00EA337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el artículo 472 del COOTAD señala que: </w:t>
      </w:r>
      <w:r w:rsidRPr="00EA337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2410 del el Código Civil Ecuatoriano determina que: </w:t>
      </w:r>
      <w:r w:rsidRPr="00EA337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jc w:val="both"/>
        <w:rPr>
          <w:rFonts w:ascii="Palatino Linotype" w:hAnsi="Palatino Linotype"/>
          <w:sz w:val="22"/>
          <w:szCs w:val="22"/>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Que,</w:t>
      </w:r>
      <w:r w:rsidRPr="00EA337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A337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A337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A337F">
        <w:rPr>
          <w:rFonts w:ascii="Palatino Linotype" w:hAnsi="Palatino Linotype"/>
          <w:i/>
          <w:sz w:val="22"/>
          <w:szCs w:val="22"/>
        </w:rPr>
        <w:t>”</w:t>
      </w:r>
      <w:r w:rsidRPr="00EA337F">
        <w:rPr>
          <w:rFonts w:ascii="Palatino Linotype" w:hAnsi="Palatino Linotype"/>
          <w:sz w:val="22"/>
          <w:szCs w:val="22"/>
        </w:rPr>
        <w:t xml:space="preserve">; </w:t>
      </w: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EA337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en su artículo 2171, establece: </w:t>
      </w:r>
      <w:r w:rsidRPr="00EA337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EA337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mediante oficio Nro.</w:t>
      </w:r>
      <w:r w:rsidRPr="00EA337F">
        <w:rPr>
          <w:rFonts w:ascii="Palatino Linotype" w:hAnsi="Palatino Linotype"/>
          <w:sz w:val="22"/>
          <w:szCs w:val="22"/>
        </w:rPr>
        <w:t xml:space="preserve"> 2950-2010 de 31 de octubre de 2011</w:t>
      </w:r>
      <w:r w:rsidRPr="00EA337F">
        <w:rPr>
          <w:rFonts w:ascii="Palatino Linotype" w:eastAsiaTheme="minorHAnsi" w:hAnsi="Palatino Linotype"/>
          <w:sz w:val="22"/>
          <w:szCs w:val="22"/>
          <w:lang w:eastAsia="en-US"/>
        </w:rPr>
        <w:t xml:space="preserve"> la Procuraduría Metropolitana emitió un </w:t>
      </w:r>
      <w:r w:rsidRPr="00EA337F">
        <w:rPr>
          <w:rFonts w:ascii="Palatino Linotype" w:hAnsi="Palatino Linotype"/>
          <w:sz w:val="22"/>
          <w:szCs w:val="22"/>
        </w:rPr>
        <w:t xml:space="preserve">pronunciamiento en forma general, respecto al marco legal y operativo para todos los casos de </w:t>
      </w:r>
      <w:r w:rsidRPr="00EA337F">
        <w:rPr>
          <w:rFonts w:ascii="Palatino Linotype" w:eastAsiaTheme="minorHAnsi" w:hAnsi="Palatino Linotype"/>
          <w:sz w:val="22"/>
          <w:szCs w:val="22"/>
          <w:lang w:eastAsia="en-US"/>
        </w:rPr>
        <w:t>prescripción extraordinaria adquisitiva de dominio;</w:t>
      </w:r>
    </w:p>
    <w:p w:rsidR="00027D50" w:rsidRPr="00EA337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633179" w:rsidRPr="00007EE6" w:rsidRDefault="00C926A0" w:rsidP="00633179">
      <w:pPr>
        <w:autoSpaceDE w:val="0"/>
        <w:autoSpaceDN w:val="0"/>
        <w:adjustRightInd w:val="0"/>
        <w:ind w:left="708" w:hanging="708"/>
        <w:jc w:val="both"/>
        <w:rPr>
          <w:rFonts w:ascii="Palatino Linotype" w:hAnsi="Palatino Linotype"/>
          <w:i/>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r>
      <w:r w:rsidR="00633179">
        <w:rPr>
          <w:rFonts w:ascii="Palatino Linotype" w:hAnsi="Palatino Linotype"/>
          <w:sz w:val="22"/>
          <w:szCs w:val="22"/>
        </w:rPr>
        <w:t>c</w:t>
      </w:r>
      <w:r w:rsidR="00633179" w:rsidRPr="00007EE6">
        <w:rPr>
          <w:rFonts w:ascii="Palatino Linotype" w:hAnsi="Palatino Linotype"/>
          <w:sz w:val="22"/>
          <w:szCs w:val="22"/>
        </w:rPr>
        <w:t xml:space="preserve">onforme se desprende del informe técnico No. </w:t>
      </w:r>
      <w:r w:rsidR="00633179" w:rsidRPr="00007EE6">
        <w:rPr>
          <w:rStyle w:val="markedcontent"/>
          <w:rFonts w:ascii="Palatino Linotype" w:hAnsi="Palatino Linotype" w:cs="Arial"/>
          <w:sz w:val="22"/>
          <w:szCs w:val="22"/>
        </w:rPr>
        <w:t xml:space="preserve">AZQ-DGT-UGU-IT-2022-252, de 01 de noviembre de 2022, de la Administración Zonal </w:t>
      </w:r>
      <w:r w:rsidR="00633179" w:rsidRPr="00007EE6">
        <w:rPr>
          <w:rFonts w:ascii="Palatino Linotype" w:hAnsi="Palatino Linotype"/>
          <w:sz w:val="22"/>
          <w:szCs w:val="22"/>
        </w:rPr>
        <w:t>Quitumbe,</w:t>
      </w:r>
      <w:r w:rsidR="00633179" w:rsidRPr="00007EE6">
        <w:rPr>
          <w:rFonts w:ascii="Palatino Linotype" w:hAnsi="Palatino Linotype"/>
          <w:i/>
          <w:sz w:val="22"/>
          <w:szCs w:val="22"/>
        </w:rPr>
        <w:t xml:space="preserve"> “(…) </w:t>
      </w:r>
      <w:r w:rsidR="00633179" w:rsidRPr="00007EE6">
        <w:rPr>
          <w:rStyle w:val="markedcontent"/>
          <w:rFonts w:ascii="Palatino Linotype" w:hAnsi="Palatino Linotype" w:cs="Arial"/>
          <w:i/>
          <w:sz w:val="22"/>
          <w:szCs w:val="22"/>
        </w:rPr>
        <w:t xml:space="preserve">Con Proceso de Juicio No. 17233-2010-04834, El presente informe se emite en base a la sentencia del Juez Dr. Edwin Cevallos Ampudia Juez Civil y Constitucional de primer nivel de Pichincha a favor de los conyugues Milton Wladimir Cajas Reyes Y Gloria Lethy Uquillas Torres ,donde menciona: " (...) la disposición legal del Art. 406 del Código Orgánico de la Función Judicial, sin que sea necesario realizar más análisis, ADMINISTRADO JUSTICIA, EN </w:t>
      </w:r>
      <w:r w:rsidR="00633179" w:rsidRPr="00007EE6">
        <w:rPr>
          <w:rStyle w:val="markedcontent"/>
          <w:rFonts w:ascii="Palatino Linotype" w:hAnsi="Palatino Linotype" w:cs="Arial"/>
          <w:i/>
          <w:sz w:val="22"/>
          <w:szCs w:val="22"/>
        </w:rPr>
        <w:lastRenderedPageBreak/>
        <w:t xml:space="preserve">NOMBRE DEL PUEBLO SOBERANO DEL ECUADOR, Y POR AUTORIDAD DE LA CONSTITUCIÓN Y LAS LEYES DE LA REPÚBLICA, se ratifica la resolución tomada en Audiencia de juicio, se acepta la demanda de conformidad con las normas legales referidas y se declara que los conyugues Milton Wladimir </w:t>
      </w:r>
      <w:r w:rsidR="00633179" w:rsidRPr="00007EE6">
        <w:rPr>
          <w:rStyle w:val="highlight"/>
          <w:rFonts w:ascii="Palatino Linotype" w:hAnsi="Palatino Linotype" w:cs="Arial"/>
          <w:i/>
          <w:sz w:val="22"/>
          <w:szCs w:val="22"/>
        </w:rPr>
        <w:t>Cajas</w:t>
      </w:r>
      <w:r w:rsidR="00633179" w:rsidRPr="00007EE6">
        <w:rPr>
          <w:rStyle w:val="markedcontent"/>
          <w:rFonts w:ascii="Palatino Linotype" w:hAnsi="Palatino Linotype" w:cs="Arial"/>
          <w:i/>
          <w:sz w:val="22"/>
          <w:szCs w:val="22"/>
        </w:rPr>
        <w:t xml:space="preserve"> Reyes, y Gloria Lethy Uquillas Torres han adquirido por prescripción adquisitiva extraordinaria de dominio el inmueble ubicado en la parroquia Chillogallo, barrio Chillogallo calle Carlos Freire S33-286 entre las calles prudencio vascones y ramón cabrera de este cantón y ciudad de Quito </w:t>
      </w:r>
      <w:r w:rsidR="00633179" w:rsidRPr="00007EE6">
        <w:rPr>
          <w:rFonts w:ascii="Palatino Linotype" w:hAnsi="Palatino Linotype"/>
          <w:i/>
          <w:sz w:val="22"/>
          <w:szCs w:val="22"/>
        </w:rPr>
        <w:t>(...)"</w:t>
      </w:r>
    </w:p>
    <w:p w:rsidR="0022530B" w:rsidRDefault="0022530B" w:rsidP="00633179">
      <w:pPr>
        <w:autoSpaceDE w:val="0"/>
        <w:autoSpaceDN w:val="0"/>
        <w:adjustRightInd w:val="0"/>
        <w:ind w:left="708" w:hanging="708"/>
        <w:jc w:val="both"/>
        <w:rPr>
          <w:b/>
          <w:sz w:val="22"/>
          <w:szCs w:val="22"/>
        </w:rPr>
      </w:pPr>
    </w:p>
    <w:p w:rsidR="001F733D" w:rsidRPr="00EA337F" w:rsidRDefault="0013405F" w:rsidP="0013405F">
      <w:pPr>
        <w:pStyle w:val="Default"/>
        <w:ind w:left="708" w:hanging="708"/>
        <w:jc w:val="both"/>
        <w:rPr>
          <w:sz w:val="22"/>
          <w:szCs w:val="22"/>
        </w:rPr>
      </w:pPr>
      <w:r w:rsidRPr="00EA337F">
        <w:rPr>
          <w:b/>
          <w:sz w:val="22"/>
          <w:szCs w:val="22"/>
        </w:rPr>
        <w:t>Que,</w:t>
      </w:r>
      <w:r w:rsidRPr="00EA337F">
        <w:rPr>
          <w:sz w:val="22"/>
          <w:szCs w:val="22"/>
        </w:rPr>
        <w:t xml:space="preserve"> m</w:t>
      </w:r>
      <w:r w:rsidR="001F733D" w:rsidRPr="00EA337F">
        <w:rPr>
          <w:sz w:val="22"/>
          <w:szCs w:val="22"/>
        </w:rPr>
        <w:t>ediante oficio GADDMQ-PM-2021-03</w:t>
      </w:r>
      <w:r w:rsidR="00AC0982" w:rsidRPr="00EA337F">
        <w:rPr>
          <w:sz w:val="22"/>
          <w:szCs w:val="22"/>
        </w:rPr>
        <w:t>96-O de 29 de enero de 2021, el</w:t>
      </w:r>
      <w:r w:rsidR="001F733D" w:rsidRPr="00EA337F">
        <w:rPr>
          <w:sz w:val="22"/>
          <w:szCs w:val="22"/>
        </w:rPr>
        <w:t xml:space="preserve"> Dr. Edison Yépez Vinueza, Subprocurador Metropolitano, señala: </w:t>
      </w:r>
    </w:p>
    <w:p w:rsidR="001F733D" w:rsidRPr="00EA337F" w:rsidRDefault="001F733D" w:rsidP="001F733D">
      <w:pPr>
        <w:tabs>
          <w:tab w:val="left" w:pos="426"/>
        </w:tabs>
        <w:ind w:left="1416" w:right="566"/>
        <w:jc w:val="both"/>
        <w:rPr>
          <w:rFonts w:ascii="Palatino Linotype" w:hAnsi="Palatino Linotype"/>
          <w:i/>
          <w:sz w:val="22"/>
          <w:szCs w:val="22"/>
        </w:rPr>
      </w:pP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EA337F" w:rsidRDefault="001F733D" w:rsidP="001F733D">
      <w:pPr>
        <w:tabs>
          <w:tab w:val="left" w:pos="284"/>
        </w:tabs>
        <w:jc w:val="both"/>
        <w:rPr>
          <w:rFonts w:ascii="Palatino Linotype" w:hAnsi="Palatino Linotype"/>
          <w:i/>
          <w:sz w:val="22"/>
          <w:szCs w:val="22"/>
        </w:rPr>
      </w:pPr>
    </w:p>
    <w:p w:rsidR="00D31070" w:rsidRPr="00007EE6" w:rsidRDefault="000B4CF2" w:rsidP="0012759E">
      <w:pPr>
        <w:tabs>
          <w:tab w:val="left" w:pos="1080"/>
        </w:tabs>
        <w:ind w:left="1080" w:hanging="1080"/>
        <w:jc w:val="both"/>
        <w:rPr>
          <w:rFonts w:ascii="Palatino Linotype" w:hAnsi="Palatino Linotype"/>
          <w:sz w:val="22"/>
          <w:szCs w:val="22"/>
        </w:rPr>
      </w:pPr>
      <w:r w:rsidRPr="00EA337F">
        <w:rPr>
          <w:rFonts w:ascii="Palatino Linotype" w:hAnsi="Palatino Linotype"/>
          <w:sz w:val="22"/>
          <w:szCs w:val="22"/>
        </w:rPr>
        <w:t xml:space="preserve">Que, </w:t>
      </w:r>
      <w:r w:rsidR="00D31070">
        <w:rPr>
          <w:rFonts w:ascii="Palatino Linotype" w:hAnsi="Palatino Linotype"/>
          <w:sz w:val="22"/>
          <w:szCs w:val="22"/>
        </w:rPr>
        <w:t>m</w:t>
      </w:r>
      <w:r w:rsidR="00D31070" w:rsidRPr="00007EE6">
        <w:rPr>
          <w:rFonts w:ascii="Palatino Linotype" w:hAnsi="Palatino Linotype"/>
          <w:sz w:val="22"/>
          <w:szCs w:val="22"/>
        </w:rPr>
        <w:t xml:space="preserve">ediante informe técnico Nro. </w:t>
      </w:r>
      <w:r w:rsidR="00D31070" w:rsidRPr="00007EE6">
        <w:rPr>
          <w:rStyle w:val="markedcontent"/>
          <w:rFonts w:ascii="Palatino Linotype" w:hAnsi="Palatino Linotype" w:cs="Arial"/>
          <w:sz w:val="22"/>
          <w:szCs w:val="22"/>
        </w:rPr>
        <w:t>AZQ-DGT-UGU-IT-2022-252</w:t>
      </w:r>
      <w:r w:rsidR="00D31070" w:rsidRPr="00007EE6">
        <w:rPr>
          <w:rFonts w:ascii="Palatino Linotype" w:hAnsi="Palatino Linotype"/>
          <w:sz w:val="22"/>
          <w:szCs w:val="22"/>
        </w:rPr>
        <w:t xml:space="preserve">, de 01 de noviembre de 2022, la Arq. Ana Lucía Loza, funcionaria de la Administración Zonal Quitumbe, señala: </w:t>
      </w:r>
    </w:p>
    <w:p w:rsidR="00D31070" w:rsidRPr="00007EE6" w:rsidRDefault="00D31070" w:rsidP="00D31070">
      <w:pPr>
        <w:tabs>
          <w:tab w:val="left" w:pos="1080"/>
        </w:tabs>
        <w:jc w:val="both"/>
        <w:rPr>
          <w:rFonts w:ascii="Palatino Linotype" w:hAnsi="Palatino Linotype"/>
          <w:b/>
          <w:sz w:val="22"/>
          <w:szCs w:val="22"/>
        </w:rPr>
      </w:pPr>
    </w:p>
    <w:p w:rsidR="00D31070" w:rsidRPr="00007EE6" w:rsidRDefault="00D31070" w:rsidP="00D31070">
      <w:pPr>
        <w:tabs>
          <w:tab w:val="left" w:pos="1080"/>
        </w:tabs>
        <w:ind w:left="708"/>
        <w:jc w:val="both"/>
        <w:rPr>
          <w:rStyle w:val="markedcontent"/>
          <w:rFonts w:ascii="Palatino Linotype" w:hAnsi="Palatino Linotype" w:cs="Arial"/>
          <w:i/>
          <w:sz w:val="22"/>
          <w:szCs w:val="22"/>
        </w:rPr>
      </w:pPr>
      <w:r w:rsidRPr="00007EE6">
        <w:rPr>
          <w:rFonts w:ascii="Palatino Linotype" w:hAnsi="Palatino Linotype"/>
          <w:i/>
          <w:sz w:val="22"/>
          <w:szCs w:val="22"/>
        </w:rPr>
        <w:t>“(…)</w:t>
      </w:r>
      <w:r w:rsidRPr="00007EE6">
        <w:rPr>
          <w:rStyle w:val="markedcontent"/>
          <w:rFonts w:ascii="Palatino Linotype" w:hAnsi="Palatino Linotype" w:cs="Arial"/>
          <w:i/>
          <w:sz w:val="22"/>
          <w:szCs w:val="22"/>
        </w:rPr>
        <w:t xml:space="preserve"> 6. CONCLUSIONES:</w:t>
      </w:r>
    </w:p>
    <w:p w:rsidR="00D31070" w:rsidRPr="00007EE6" w:rsidRDefault="00D31070" w:rsidP="00D31070">
      <w:pPr>
        <w:tabs>
          <w:tab w:val="left" w:pos="1080"/>
        </w:tabs>
        <w:ind w:left="708"/>
        <w:jc w:val="both"/>
        <w:rPr>
          <w:rStyle w:val="markedcontent"/>
          <w:rFonts w:ascii="Palatino Linotype" w:hAnsi="Palatino Linotype" w:cs="Arial"/>
          <w:i/>
          <w:sz w:val="22"/>
          <w:szCs w:val="22"/>
        </w:rPr>
      </w:pPr>
      <w:r w:rsidRPr="00007EE6">
        <w:rPr>
          <w:rFonts w:ascii="Palatino Linotype" w:hAnsi="Palatino Linotype"/>
          <w:i/>
          <w:sz w:val="22"/>
          <w:szCs w:val="22"/>
        </w:rPr>
        <w:br/>
      </w:r>
      <w:r w:rsidRPr="00007EE6">
        <w:rPr>
          <w:rStyle w:val="markedcontent"/>
          <w:rFonts w:ascii="Palatino Linotype" w:hAnsi="Palatino Linotype" w:cs="Arial"/>
          <w:i/>
          <w:sz w:val="22"/>
          <w:szCs w:val="22"/>
        </w:rPr>
        <w:t>Del análisis técnico se desprende que, la prescripción adquisitiva de dominio de una parte del inmueble del predio No. 49030, No Cumple con los datos establecidos en la zonificación vigente, tales como, “lote</w:t>
      </w:r>
      <w:r>
        <w:rPr>
          <w:rStyle w:val="markedcontent"/>
          <w:rFonts w:ascii="Palatino Linotype" w:hAnsi="Palatino Linotype" w:cs="Arial"/>
          <w:i/>
          <w:sz w:val="22"/>
          <w:szCs w:val="22"/>
        </w:rPr>
        <w:t xml:space="preserve"> </w:t>
      </w:r>
      <w:r w:rsidRPr="00007EE6">
        <w:rPr>
          <w:rStyle w:val="markedcontent"/>
          <w:rFonts w:ascii="Palatino Linotype" w:hAnsi="Palatino Linotype" w:cs="Arial"/>
          <w:i/>
          <w:sz w:val="22"/>
          <w:szCs w:val="22"/>
        </w:rPr>
        <w:t xml:space="preserve">mínimo” y “frente mínimo”, el área prescrita corresponde a 182,08 menor a 300m2 zonificación vigente; razón por la que se emite </w:t>
      </w:r>
      <w:r w:rsidRPr="00007EE6">
        <w:rPr>
          <w:rStyle w:val="markedcontent"/>
          <w:rFonts w:ascii="Palatino Linotype" w:hAnsi="Palatino Linotype" w:cs="Arial"/>
          <w:b/>
          <w:i/>
          <w:sz w:val="22"/>
          <w:szCs w:val="22"/>
        </w:rPr>
        <w:t>Informe Técnico desfavorable.</w:t>
      </w:r>
    </w:p>
    <w:p w:rsidR="00D31070" w:rsidRPr="00007EE6" w:rsidRDefault="00D31070" w:rsidP="00D31070">
      <w:pPr>
        <w:tabs>
          <w:tab w:val="left" w:pos="1080"/>
        </w:tabs>
        <w:ind w:left="708"/>
        <w:jc w:val="both"/>
        <w:rPr>
          <w:rStyle w:val="markedcontent"/>
          <w:rFonts w:ascii="Palatino Linotype" w:hAnsi="Palatino Linotype" w:cs="Arial"/>
          <w:i/>
          <w:sz w:val="22"/>
          <w:szCs w:val="22"/>
        </w:rPr>
      </w:pPr>
      <w:r w:rsidRPr="00007EE6">
        <w:rPr>
          <w:rFonts w:ascii="Palatino Linotype" w:hAnsi="Palatino Linotype"/>
          <w:i/>
          <w:sz w:val="22"/>
          <w:szCs w:val="22"/>
        </w:rPr>
        <w:lastRenderedPageBreak/>
        <w:br/>
      </w:r>
      <w:r w:rsidRPr="00007EE6">
        <w:rPr>
          <w:rStyle w:val="markedcontent"/>
          <w:rFonts w:ascii="Palatino Linotype" w:hAnsi="Palatino Linotype" w:cs="Arial"/>
          <w:i/>
          <w:sz w:val="22"/>
          <w:szCs w:val="22"/>
        </w:rPr>
        <w:t>Los planos, datos, documentos, etc., son de exclusiva responsabilidad del propietario en lo posterior si se establece haber incurrido en transgresión a las normas municipales y demás leyes vigentes, se aplicarán las sanciones correspondientes.</w:t>
      </w:r>
    </w:p>
    <w:p w:rsidR="00D31070" w:rsidRPr="00007EE6" w:rsidRDefault="00D31070" w:rsidP="00D31070">
      <w:pPr>
        <w:tabs>
          <w:tab w:val="left" w:pos="1080"/>
        </w:tabs>
        <w:ind w:left="708"/>
        <w:jc w:val="both"/>
        <w:rPr>
          <w:rStyle w:val="markedcontent"/>
          <w:rFonts w:ascii="Palatino Linotype" w:hAnsi="Palatino Linotype" w:cs="Arial"/>
          <w:i/>
          <w:sz w:val="22"/>
          <w:szCs w:val="22"/>
        </w:rPr>
      </w:pPr>
      <w:r w:rsidRPr="00007EE6">
        <w:rPr>
          <w:rFonts w:ascii="Palatino Linotype" w:hAnsi="Palatino Linotype"/>
          <w:i/>
          <w:sz w:val="22"/>
          <w:szCs w:val="22"/>
        </w:rPr>
        <w:br/>
      </w:r>
      <w:r w:rsidRPr="00007EE6">
        <w:rPr>
          <w:rStyle w:val="markedcontent"/>
          <w:rFonts w:ascii="Palatino Linotype" w:hAnsi="Palatino Linotype" w:cs="Arial"/>
          <w:i/>
          <w:sz w:val="22"/>
          <w:szCs w:val="22"/>
        </w:rPr>
        <w:t>La Dirección de Asesoría Jurídica verificará la idoneidad de la documentación y la factibilidad legal del trámite.</w:t>
      </w:r>
    </w:p>
    <w:p w:rsidR="006A7937" w:rsidRPr="00C6216E" w:rsidRDefault="00D31070" w:rsidP="00C6216E">
      <w:pPr>
        <w:tabs>
          <w:tab w:val="left" w:pos="1080"/>
        </w:tabs>
        <w:ind w:left="708"/>
        <w:jc w:val="both"/>
        <w:rPr>
          <w:rFonts w:ascii="Palatino Linotype" w:hAnsi="Palatino Linotype" w:cs="Arial"/>
          <w:i/>
          <w:sz w:val="22"/>
          <w:szCs w:val="22"/>
        </w:rPr>
      </w:pPr>
      <w:r w:rsidRPr="00007EE6">
        <w:rPr>
          <w:rFonts w:ascii="Palatino Linotype" w:hAnsi="Palatino Linotype"/>
          <w:i/>
          <w:sz w:val="22"/>
          <w:szCs w:val="22"/>
        </w:rPr>
        <w:br/>
      </w:r>
      <w:r w:rsidRPr="00007EE6">
        <w:rPr>
          <w:rStyle w:val="markedcontent"/>
          <w:rFonts w:ascii="Palatino Linotype" w:hAnsi="Palatino Linotype" w:cs="Arial"/>
          <w:i/>
          <w:sz w:val="22"/>
          <w:szCs w:val="22"/>
        </w:rPr>
        <w:t>Se emite este informe en base al Código Municipal, Ordenanza Metropolitana N°001, sancionada el 29 de marzo de 2009.”</w:t>
      </w:r>
    </w:p>
    <w:p w:rsidR="000C42C2" w:rsidRDefault="000C42C2" w:rsidP="00662D01">
      <w:pPr>
        <w:pStyle w:val="Default"/>
        <w:ind w:left="708" w:hanging="708"/>
        <w:jc w:val="both"/>
        <w:rPr>
          <w:sz w:val="22"/>
          <w:szCs w:val="22"/>
        </w:rPr>
      </w:pPr>
    </w:p>
    <w:p w:rsidR="00D230FE" w:rsidRPr="00007EE6" w:rsidRDefault="00E41B4B" w:rsidP="00DF5C85">
      <w:pPr>
        <w:pStyle w:val="Default"/>
        <w:ind w:left="708" w:hanging="708"/>
        <w:jc w:val="both"/>
        <w:rPr>
          <w:sz w:val="22"/>
          <w:szCs w:val="22"/>
        </w:rPr>
      </w:pPr>
      <w:r w:rsidRPr="00EA337F">
        <w:rPr>
          <w:sz w:val="22"/>
          <w:szCs w:val="22"/>
        </w:rPr>
        <w:t xml:space="preserve">Que, </w:t>
      </w:r>
      <w:r w:rsidR="00D230FE">
        <w:rPr>
          <w:sz w:val="22"/>
          <w:szCs w:val="22"/>
        </w:rPr>
        <w:t>m</w:t>
      </w:r>
      <w:r w:rsidR="00D230FE" w:rsidRPr="00007EE6">
        <w:rPr>
          <w:sz w:val="22"/>
          <w:szCs w:val="22"/>
        </w:rPr>
        <w:t xml:space="preserve">ediante </w:t>
      </w:r>
      <w:r w:rsidR="00D230FE" w:rsidRPr="00007EE6">
        <w:rPr>
          <w:sz w:val="22"/>
          <w:szCs w:val="22"/>
          <w:lang w:val="es-EC"/>
        </w:rPr>
        <w:t xml:space="preserve">memorando Nro. </w:t>
      </w:r>
      <w:r w:rsidR="00D230FE" w:rsidRPr="00007EE6">
        <w:rPr>
          <w:sz w:val="22"/>
          <w:szCs w:val="22"/>
        </w:rPr>
        <w:t>GADDMQ-AZQ-DAJ-2022-1153-M,</w:t>
      </w:r>
      <w:r w:rsidR="00D230FE" w:rsidRPr="00007EE6">
        <w:rPr>
          <w:sz w:val="22"/>
          <w:szCs w:val="22"/>
          <w:lang w:val="es-EC"/>
        </w:rPr>
        <w:t xml:space="preserve"> </w:t>
      </w:r>
      <w:r w:rsidR="00D230FE" w:rsidRPr="00007EE6">
        <w:rPr>
          <w:sz w:val="22"/>
          <w:szCs w:val="22"/>
        </w:rPr>
        <w:t xml:space="preserve">de 10 de noviembre de 2022, la Abg. Gabriela Alexandra Villegas Guerrero, Directora de Asesoría Jurídica de la Administración Zonal Quitumbe, señala: </w:t>
      </w:r>
    </w:p>
    <w:p w:rsidR="00D230FE" w:rsidRPr="00007EE6" w:rsidRDefault="00D230FE" w:rsidP="00D230FE">
      <w:pPr>
        <w:pStyle w:val="Default"/>
        <w:jc w:val="both"/>
        <w:rPr>
          <w:i/>
          <w:sz w:val="22"/>
          <w:szCs w:val="22"/>
        </w:rPr>
      </w:pPr>
    </w:p>
    <w:p w:rsidR="00D230FE" w:rsidRPr="00007EE6" w:rsidRDefault="00D230FE" w:rsidP="00D230FE">
      <w:pPr>
        <w:tabs>
          <w:tab w:val="left" w:pos="284"/>
        </w:tabs>
        <w:ind w:left="708"/>
        <w:jc w:val="both"/>
        <w:rPr>
          <w:rFonts w:ascii="Palatino Linotype" w:hAnsi="Palatino Linotype"/>
          <w:b/>
          <w:i/>
          <w:sz w:val="22"/>
          <w:szCs w:val="22"/>
        </w:rPr>
      </w:pPr>
      <w:r w:rsidRPr="00007EE6">
        <w:rPr>
          <w:rFonts w:ascii="Palatino Linotype" w:eastAsiaTheme="minorHAnsi" w:hAnsi="Palatino Linotype" w:cs="Palatino Linotype"/>
          <w:b/>
          <w:i/>
          <w:color w:val="000000"/>
          <w:sz w:val="22"/>
          <w:szCs w:val="22"/>
          <w:lang w:eastAsia="en-US"/>
        </w:rPr>
        <w:t xml:space="preserve">“(…) </w:t>
      </w:r>
      <w:r w:rsidRPr="00007EE6">
        <w:rPr>
          <w:rFonts w:ascii="Palatino Linotype" w:hAnsi="Palatino Linotype"/>
          <w:b/>
          <w:i/>
          <w:sz w:val="22"/>
          <w:szCs w:val="22"/>
        </w:rPr>
        <w:t xml:space="preserve">PRONUNCIAMIENTO LEGAL:  </w:t>
      </w:r>
    </w:p>
    <w:p w:rsidR="00D230FE" w:rsidRPr="00007EE6" w:rsidRDefault="00D230FE" w:rsidP="00D230FE">
      <w:pPr>
        <w:tabs>
          <w:tab w:val="left" w:pos="284"/>
        </w:tabs>
        <w:jc w:val="both"/>
        <w:rPr>
          <w:rFonts w:ascii="Palatino Linotype" w:hAnsi="Palatino Linotype"/>
          <w:i/>
          <w:sz w:val="22"/>
          <w:szCs w:val="22"/>
        </w:rPr>
      </w:pPr>
    </w:p>
    <w:p w:rsidR="00D230FE" w:rsidRPr="008863D6" w:rsidRDefault="00D230FE" w:rsidP="00D230FE">
      <w:pPr>
        <w:tabs>
          <w:tab w:val="left" w:pos="284"/>
        </w:tabs>
        <w:ind w:left="708"/>
        <w:jc w:val="both"/>
        <w:rPr>
          <w:rFonts w:ascii="Palatino Linotype" w:hAnsi="Palatino Linotype"/>
          <w:i/>
          <w:sz w:val="22"/>
          <w:szCs w:val="22"/>
        </w:rPr>
      </w:pPr>
      <w:r w:rsidRPr="00007EE6">
        <w:rPr>
          <w:rFonts w:ascii="Palatino Linotype" w:hAnsi="Palatino Linotype"/>
          <w:i/>
          <w:sz w:val="22"/>
          <w:szCs w:val="22"/>
        </w:rPr>
        <w:t xml:space="preserve">En virtud de los antecedentes expuestos, y con sustento en el Informe Técnico de Prescripción Extraordinaria Adquisitiva Nro. AZQ-DGT-UGU-IT-2022-252 de fecha 01 de noviembre del 2022, remitido mediante memorando Nro. GADDMQ-AZQ-DGT-UGU-2022-0528-M de fecha 08 de noviembre de 2022, con el cual se indica que el predio Nro. 49030, No cumple con los datos establecidos en la zonificación vigente, tales como, “lote mínimo” y “frente mínimo”, pues el área prescrita corresponde a 182.08 m2, área menor a los 300 m2 establecidos conforme la zonificación vigente; con la finalidad de dar cumplimiento a la sentencia dictada el 26 de octubre del 2021 a favor de los señores Milton Wladimir Cajas Reyes y Gloria Lethy Uquillas Torres, por la Unidad Judicial Civil con sede en la parroquia Quitumbe del Distrito Metropolitano de Quito, dentro del juicio de prescripción adquisitiva extraordinaria de dominio antes citado, esta Dirección de Asesoría Jurídica emite </w:t>
      </w:r>
      <w:r w:rsidRPr="00007EE6">
        <w:rPr>
          <w:rFonts w:ascii="Palatino Linotype" w:hAnsi="Palatino Linotype"/>
          <w:b/>
          <w:i/>
          <w:sz w:val="22"/>
          <w:szCs w:val="22"/>
        </w:rPr>
        <w:t xml:space="preserve">INFORME LEGAL FAVORABLE </w:t>
      </w:r>
      <w:r w:rsidRPr="008863D6">
        <w:rPr>
          <w:rFonts w:ascii="Palatino Linotype" w:hAnsi="Palatino Linotype"/>
          <w:i/>
          <w:sz w:val="22"/>
          <w:szCs w:val="22"/>
        </w:rPr>
        <w:t>para que el Concejo Metropolitano en acatamiento de la sentencia, cambie las condiciones para este inmueble en particular, estableciendo una excepción a las condiciones generales.</w:t>
      </w:r>
    </w:p>
    <w:p w:rsidR="00D230FE" w:rsidRPr="008863D6" w:rsidRDefault="00D230FE" w:rsidP="00D230FE">
      <w:pPr>
        <w:tabs>
          <w:tab w:val="left" w:pos="284"/>
        </w:tabs>
        <w:ind w:left="708"/>
        <w:jc w:val="both"/>
        <w:rPr>
          <w:rFonts w:ascii="Palatino Linotype" w:hAnsi="Palatino Linotype"/>
          <w:i/>
          <w:sz w:val="22"/>
          <w:szCs w:val="22"/>
        </w:rPr>
      </w:pPr>
      <w:r w:rsidRPr="008863D6">
        <w:rPr>
          <w:rFonts w:ascii="Palatino Linotype" w:hAnsi="Palatino Linotype"/>
          <w:i/>
          <w:sz w:val="22"/>
          <w:szCs w:val="22"/>
        </w:rPr>
        <w:br/>
        <w:t>Así mismo, en lo referente al área verde, se ceñirá a lo establecido en el artículo 2197 del Código Municipal para el Distrito Metropolitano de Quito”.</w:t>
      </w:r>
    </w:p>
    <w:p w:rsidR="00B655A0" w:rsidRPr="00EA337F" w:rsidRDefault="00B655A0" w:rsidP="00B655A0">
      <w:pPr>
        <w:pStyle w:val="Default"/>
        <w:jc w:val="both"/>
        <w:rPr>
          <w:i/>
          <w:sz w:val="22"/>
          <w:szCs w:val="22"/>
        </w:rPr>
      </w:pPr>
    </w:p>
    <w:p w:rsidR="00FE1203" w:rsidRPr="00EA337F" w:rsidRDefault="00FE1203" w:rsidP="00FE1203">
      <w:pPr>
        <w:pStyle w:val="Default"/>
        <w:ind w:left="708" w:hanging="708"/>
        <w:jc w:val="both"/>
        <w:rPr>
          <w:sz w:val="22"/>
          <w:szCs w:val="22"/>
        </w:rPr>
      </w:pPr>
      <w:r w:rsidRPr="00EA337F">
        <w:rPr>
          <w:sz w:val="22"/>
          <w:szCs w:val="22"/>
        </w:rPr>
        <w:t xml:space="preserve">Que, </w:t>
      </w:r>
      <w:r w:rsidRPr="00EA337F">
        <w:rPr>
          <w:sz w:val="22"/>
          <w:szCs w:val="22"/>
        </w:rPr>
        <w:tab/>
        <w:t>la Comisión de Uso de Su</w:t>
      </w:r>
      <w:r w:rsidR="00600134">
        <w:rPr>
          <w:sz w:val="22"/>
          <w:szCs w:val="22"/>
        </w:rPr>
        <w:t>elo en sesión ordinaria Nro. 180</w:t>
      </w:r>
      <w:r w:rsidRPr="00EA337F">
        <w:rPr>
          <w:sz w:val="22"/>
          <w:szCs w:val="22"/>
        </w:rPr>
        <w:t xml:space="preserve">, de </w:t>
      </w:r>
      <w:r w:rsidR="00600134">
        <w:rPr>
          <w:sz w:val="22"/>
          <w:szCs w:val="22"/>
        </w:rPr>
        <w:t xml:space="preserve">12 </w:t>
      </w:r>
      <w:r w:rsidRPr="00EA337F">
        <w:rPr>
          <w:sz w:val="22"/>
          <w:szCs w:val="22"/>
        </w:rPr>
        <w:t xml:space="preserve">de </w:t>
      </w:r>
      <w:r w:rsidR="00600134">
        <w:rPr>
          <w:sz w:val="22"/>
          <w:szCs w:val="22"/>
        </w:rPr>
        <w:t xml:space="preserve">diciembre </w:t>
      </w:r>
      <w:r w:rsidRPr="00EA337F">
        <w:rPr>
          <w:sz w:val="22"/>
          <w:szCs w:val="22"/>
        </w:rPr>
        <w:t xml:space="preserve">de 2022,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w:t>
      </w:r>
      <w:r w:rsidRPr="00EA337F">
        <w:rPr>
          <w:sz w:val="22"/>
          <w:szCs w:val="22"/>
        </w:rPr>
        <w:lastRenderedPageBreak/>
        <w:t xml:space="preserve">cambiando las condiciones de ese inmueble en particular y generando una excepción a las condiciones generales. </w:t>
      </w:r>
    </w:p>
    <w:p w:rsidR="00035E6C" w:rsidRPr="00EA337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Concejo Metropolitano de Quito, en sesión pública ordinaria r</w:t>
      </w:r>
      <w:r w:rsidR="00AC4B2C" w:rsidRPr="00EA337F">
        <w:rPr>
          <w:rFonts w:ascii="Palatino Linotype" w:eastAsiaTheme="minorHAnsi" w:hAnsi="Palatino Linotype"/>
          <w:sz w:val="22"/>
          <w:szCs w:val="22"/>
          <w:lang w:eastAsia="en-US"/>
        </w:rPr>
        <w:t>ealizada el … de … de 2022</w:t>
      </w:r>
      <w:r w:rsidRPr="00EA337F">
        <w:rPr>
          <w:rFonts w:ascii="Palatino Linotype" w:eastAsiaTheme="minorHAnsi" w:hAnsi="Palatino Linotype"/>
          <w:sz w:val="22"/>
          <w:szCs w:val="22"/>
          <w:lang w:eastAsia="en-US"/>
        </w:rPr>
        <w:t>, ana</w:t>
      </w:r>
      <w:r w:rsidR="00144F8A" w:rsidRPr="00EA337F">
        <w:rPr>
          <w:rFonts w:ascii="Palatino Linotype" w:eastAsiaTheme="minorHAnsi" w:hAnsi="Palatino Linotype"/>
          <w:sz w:val="22"/>
          <w:szCs w:val="22"/>
          <w:lang w:eastAsia="en-US"/>
        </w:rPr>
        <w:t>lizó el informe Nro. IC-CUS-202</w:t>
      </w:r>
      <w:r w:rsidR="00A55032" w:rsidRPr="00EA337F">
        <w:rPr>
          <w:rFonts w:ascii="Palatino Linotype" w:eastAsiaTheme="minorHAnsi" w:hAnsi="Palatino Linotype"/>
          <w:sz w:val="22"/>
          <w:szCs w:val="22"/>
          <w:lang w:eastAsia="en-US"/>
        </w:rPr>
        <w:t>2</w:t>
      </w:r>
      <w:r w:rsidR="00745751" w:rsidRPr="00EA337F">
        <w:rPr>
          <w:rFonts w:ascii="Palatino Linotype" w:eastAsiaTheme="minorHAnsi" w:hAnsi="Palatino Linotype"/>
          <w:sz w:val="22"/>
          <w:szCs w:val="22"/>
          <w:lang w:eastAsia="en-US"/>
        </w:rPr>
        <w:t>-</w:t>
      </w:r>
      <w:r w:rsidR="00600134">
        <w:rPr>
          <w:rFonts w:ascii="Palatino Linotype" w:eastAsiaTheme="minorHAnsi" w:hAnsi="Palatino Linotype"/>
          <w:sz w:val="22"/>
          <w:szCs w:val="22"/>
          <w:lang w:eastAsia="en-US"/>
        </w:rPr>
        <w:t>113</w:t>
      </w:r>
      <w:r w:rsidR="00DB552C" w:rsidRPr="00EA337F">
        <w:rPr>
          <w:rFonts w:ascii="Palatino Linotype" w:eastAsiaTheme="minorHAnsi" w:hAnsi="Palatino Linotype"/>
          <w:sz w:val="22"/>
          <w:szCs w:val="22"/>
          <w:lang w:eastAsia="en-US"/>
        </w:rPr>
        <w:t>,</w:t>
      </w:r>
      <w:r w:rsidRPr="00EA337F">
        <w:rPr>
          <w:rFonts w:ascii="Palatino Linotype" w:eastAsiaTheme="minorHAnsi" w:hAnsi="Palatino Linotype"/>
          <w:sz w:val="22"/>
          <w:szCs w:val="22"/>
          <w:lang w:eastAsia="en-US"/>
        </w:rPr>
        <w:t xml:space="preserve"> emitido por la Comisión de Uso de Suelo; </w:t>
      </w:r>
    </w:p>
    <w:p w:rsidR="00C926A0" w:rsidRPr="00EA337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RESUELVE:</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E822C4"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b/>
          <w:sz w:val="22"/>
          <w:szCs w:val="22"/>
        </w:rPr>
        <w:t>Artí</w:t>
      </w:r>
      <w:r w:rsidRPr="00AA61B2">
        <w:rPr>
          <w:rFonts w:ascii="Palatino Linotype" w:hAnsi="Palatino Linotype" w:cs="Arial"/>
          <w:b/>
          <w:sz w:val="22"/>
          <w:szCs w:val="22"/>
        </w:rPr>
        <w:t>culo 1.-</w:t>
      </w:r>
      <w:r w:rsidRPr="00AA61B2">
        <w:rPr>
          <w:rFonts w:ascii="Palatino Linotype" w:hAnsi="Palatino Linotype" w:cs="Arial"/>
          <w:sz w:val="22"/>
          <w:szCs w:val="22"/>
        </w:rPr>
        <w:t xml:space="preserve"> Autorizar la subdivisión del predio </w:t>
      </w:r>
      <w:r w:rsidR="00EB7F33" w:rsidRPr="00007EE6">
        <w:rPr>
          <w:rFonts w:ascii="Palatino Linotype" w:hAnsi="Palatino Linotype"/>
          <w:sz w:val="22"/>
          <w:szCs w:val="22"/>
        </w:rPr>
        <w:t>49030</w:t>
      </w:r>
      <w:r w:rsidRPr="00AA61B2">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EB7F33" w:rsidRPr="00EB7F33">
        <w:rPr>
          <w:rStyle w:val="markedcontent"/>
          <w:rFonts w:ascii="Palatino Linotype" w:hAnsi="Palatino Linotype" w:cs="Arial"/>
          <w:sz w:val="22"/>
          <w:szCs w:val="22"/>
        </w:rPr>
        <w:t>17233-2010-04834</w:t>
      </w:r>
      <w:r w:rsidRPr="00AA61B2">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w:t>
      </w:r>
      <w:r w:rsidR="00633AF6" w:rsidRPr="00AA61B2">
        <w:rPr>
          <w:rFonts w:ascii="Palatino Linotype" w:hAnsi="Palatino Linotype" w:cs="Arial"/>
          <w:sz w:val="22"/>
          <w:szCs w:val="22"/>
        </w:rPr>
        <w:t>minio que ha operado a favor de</w:t>
      </w:r>
      <w:r w:rsidR="00826061" w:rsidRPr="00AA61B2">
        <w:rPr>
          <w:rFonts w:ascii="Palatino Linotype" w:hAnsi="Palatino Linotype" w:cs="Arial"/>
          <w:sz w:val="22"/>
          <w:szCs w:val="22"/>
        </w:rPr>
        <w:t xml:space="preserve"> </w:t>
      </w:r>
      <w:r w:rsidR="007353A7">
        <w:rPr>
          <w:rStyle w:val="markedcontent"/>
          <w:rFonts w:ascii="Palatino Linotype" w:hAnsi="Palatino Linotype" w:cs="Arial"/>
          <w:sz w:val="22"/>
          <w:szCs w:val="22"/>
        </w:rPr>
        <w:t>los cónyug</w:t>
      </w:r>
      <w:r w:rsidR="00E822C4" w:rsidRPr="00E822C4">
        <w:rPr>
          <w:rStyle w:val="markedcontent"/>
          <w:rFonts w:ascii="Palatino Linotype" w:hAnsi="Palatino Linotype" w:cs="Arial"/>
          <w:sz w:val="22"/>
          <w:szCs w:val="22"/>
        </w:rPr>
        <w:t>es Milton Wladimir Cajas Reyes Y Gloria Lethy Uquillas Torres</w:t>
      </w:r>
      <w:r w:rsidRPr="00E822C4">
        <w:rPr>
          <w:rFonts w:ascii="Palatino Linotype" w:hAnsi="Palatino Linotype" w:cs="Arial"/>
          <w:sz w:val="22"/>
          <w:szCs w:val="22"/>
        </w:rPr>
        <w:t>,</w:t>
      </w:r>
      <w:r w:rsidRPr="00E822C4">
        <w:rPr>
          <w:rFonts w:ascii="Palatino Linotype" w:hAnsi="Palatino Linotype" w:cs="Arial"/>
          <w:sz w:val="22"/>
          <w:szCs w:val="22"/>
        </w:rPr>
        <w:t xml:space="preserve"> por una superficie de </w:t>
      </w:r>
      <w:r w:rsidR="0052683E">
        <w:rPr>
          <w:rFonts w:ascii="Palatino Linotype" w:hAnsi="Palatino Linotype"/>
          <w:sz w:val="22"/>
          <w:szCs w:val="22"/>
        </w:rPr>
        <w:t>182,08</w:t>
      </w:r>
      <w:r w:rsidR="00826061" w:rsidRPr="00E822C4">
        <w:rPr>
          <w:rFonts w:ascii="Palatino Linotype" w:hAnsi="Palatino Linotype"/>
          <w:sz w:val="22"/>
          <w:szCs w:val="22"/>
        </w:rPr>
        <w:t xml:space="preserve"> </w:t>
      </w:r>
      <w:r w:rsidR="002F2CCA" w:rsidRPr="00E822C4">
        <w:rPr>
          <w:rFonts w:ascii="Palatino Linotype" w:hAnsi="Palatino Linotype"/>
          <w:sz w:val="22"/>
          <w:szCs w:val="22"/>
        </w:rPr>
        <w:t>m2</w:t>
      </w:r>
      <w:r w:rsidRPr="00E822C4">
        <w:rPr>
          <w:rFonts w:ascii="Palatino Linotype" w:hAnsi="Palatino Linotype" w:cs="Arial"/>
          <w:sz w:val="22"/>
          <w:szCs w:val="22"/>
        </w:rPr>
        <w:t xml:space="preserve">. </w:t>
      </w: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r w:rsidRPr="00AA61B2">
        <w:rPr>
          <w:rFonts w:ascii="Palatino Linotype" w:hAnsi="Palatino Linotype" w:cs="Arial"/>
          <w:sz w:val="22"/>
          <w:szCs w:val="22"/>
        </w:rPr>
        <w:t xml:space="preserve">De conformidad con lo dispuesto en el artículo 2266.160 del Código Municipal para el Distrito Metropolitano de Quito, </w:t>
      </w:r>
      <w:r w:rsidR="0055556E">
        <w:rPr>
          <w:rStyle w:val="markedcontent"/>
          <w:rFonts w:ascii="Palatino Linotype" w:hAnsi="Palatino Linotype" w:cs="Arial"/>
          <w:sz w:val="22"/>
          <w:szCs w:val="22"/>
        </w:rPr>
        <w:t>los cónyug</w:t>
      </w:r>
      <w:r w:rsidR="0055556E" w:rsidRPr="00E822C4">
        <w:rPr>
          <w:rStyle w:val="markedcontent"/>
          <w:rFonts w:ascii="Palatino Linotype" w:hAnsi="Palatino Linotype" w:cs="Arial"/>
          <w:sz w:val="22"/>
          <w:szCs w:val="22"/>
        </w:rPr>
        <w:t>es Milton Wladimir Cajas Reyes Y Gloria Lethy Uquillas Torres</w:t>
      </w:r>
      <w:r w:rsidRPr="00AA61B2">
        <w:rPr>
          <w:rFonts w:ascii="Palatino Linotype" w:hAnsi="Palatino Linotype" w:cs="Arial"/>
          <w:sz w:val="22"/>
          <w:szCs w:val="22"/>
        </w:rPr>
        <w:t>, deberá</w:t>
      </w:r>
      <w:r w:rsidR="0055556E">
        <w:rPr>
          <w:rFonts w:ascii="Palatino Linotype" w:hAnsi="Palatino Linotype" w:cs="Arial"/>
          <w:sz w:val="22"/>
          <w:szCs w:val="22"/>
        </w:rPr>
        <w:t>n</w:t>
      </w:r>
      <w:bookmarkStart w:id="0" w:name="_GoBack"/>
      <w:bookmarkEnd w:id="0"/>
      <w:r w:rsidRPr="00AA61B2">
        <w:rPr>
          <w:rFonts w:ascii="Palatino Linotype" w:hAnsi="Palatino Linotype" w:cs="Arial"/>
          <w:sz w:val="22"/>
          <w:szCs w:val="22"/>
        </w:rPr>
        <w:t xml:space="preserve"> compensar en valor monetario, la contribución del 15% del área útil adjudicada, de acuerdo con el cálculo que realice la Administración Zonal competente.</w:t>
      </w:r>
    </w:p>
    <w:p w:rsidR="005F36E3" w:rsidRPr="00EA337F"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Disposiciones generales:</w:t>
      </w:r>
    </w:p>
    <w:p w:rsidR="00755448" w:rsidRPr="00EA337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 xml:space="preserve">Primera.- </w:t>
      </w:r>
      <w:r w:rsidRPr="00EA337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Segunda.-</w:t>
      </w:r>
      <w:r w:rsidRPr="00EA337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lastRenderedPageBreak/>
        <w:t>Disposición Final.-</w:t>
      </w:r>
      <w:r w:rsidRPr="00EA337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sz w:val="22"/>
          <w:szCs w:val="22"/>
        </w:rPr>
        <w:t xml:space="preserve">Dada en la sesión del Concejo Metropolitano de Quito, el ……….. </w:t>
      </w:r>
    </w:p>
    <w:p w:rsidR="00755448" w:rsidRPr="00EA337F" w:rsidRDefault="00755448" w:rsidP="00755448">
      <w:pPr>
        <w:spacing w:line="276" w:lineRule="auto"/>
        <w:ind w:left="-5"/>
        <w:jc w:val="both"/>
        <w:rPr>
          <w:rFonts w:ascii="Palatino Linotype" w:hAnsi="Palatino Linotype"/>
          <w:sz w:val="22"/>
          <w:szCs w:val="22"/>
        </w:rPr>
      </w:pPr>
    </w:p>
    <w:p w:rsidR="00755448" w:rsidRPr="00EA337F" w:rsidRDefault="00755448" w:rsidP="00755448">
      <w:pPr>
        <w:spacing w:line="276" w:lineRule="auto"/>
        <w:ind w:left="-5" w:right="-143"/>
        <w:jc w:val="both"/>
        <w:rPr>
          <w:rFonts w:ascii="Palatino Linotype" w:hAnsi="Palatino Linotype"/>
          <w:sz w:val="22"/>
          <w:szCs w:val="22"/>
        </w:rPr>
      </w:pPr>
      <w:r w:rsidRPr="00EA337F">
        <w:rPr>
          <w:rFonts w:ascii="Palatino Linotype" w:hAnsi="Palatino Linotype"/>
          <w:b/>
          <w:sz w:val="22"/>
          <w:szCs w:val="22"/>
        </w:rPr>
        <w:t xml:space="preserve">Alcaldía del Distrito Metropolitano. - </w:t>
      </w:r>
      <w:r w:rsidRPr="00EA337F">
        <w:rPr>
          <w:rFonts w:ascii="Palatino Linotype" w:hAnsi="Palatino Linotype"/>
          <w:sz w:val="22"/>
          <w:szCs w:val="22"/>
        </w:rPr>
        <w:t>Distrito Metropolitano de Quito, ………..</w:t>
      </w:r>
    </w:p>
    <w:p w:rsidR="00755448" w:rsidRPr="00EA337F" w:rsidRDefault="00755448" w:rsidP="00755448">
      <w:pPr>
        <w:spacing w:line="276" w:lineRule="auto"/>
        <w:jc w:val="both"/>
        <w:rPr>
          <w:rFonts w:ascii="Palatino Linotype" w:hAnsi="Palatino Linotype"/>
          <w:sz w:val="22"/>
          <w:szCs w:val="22"/>
        </w:rPr>
      </w:pP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b/>
          <w:sz w:val="22"/>
          <w:szCs w:val="22"/>
        </w:rPr>
        <w:t>EJECÚTESE:</w:t>
      </w: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r w:rsidRPr="00EA337F">
        <w:rPr>
          <w:rFonts w:ascii="Palatino Linotype" w:hAnsi="Palatino Linotype"/>
          <w:sz w:val="22"/>
          <w:szCs w:val="22"/>
        </w:rPr>
        <w:t>Dr. Santiago Guarderas Izquierdo</w:t>
      </w:r>
    </w:p>
    <w:p w:rsidR="00755448" w:rsidRPr="00EA337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A337F">
        <w:rPr>
          <w:rFonts w:ascii="Palatino Linotype" w:eastAsia="Palatino Linotype" w:hAnsi="Palatino Linotype" w:cs="Palatino Linotype"/>
          <w:b/>
          <w:color w:val="000000"/>
          <w:sz w:val="22"/>
          <w:szCs w:val="22"/>
          <w:lang w:eastAsia="es-EC"/>
        </w:rPr>
        <w:t>ALCALDE DEL DISTRITO METROPOLITANO DE QUITO</w:t>
      </w:r>
    </w:p>
    <w:p w:rsidR="00755448" w:rsidRPr="00EA337F" w:rsidRDefault="00755448" w:rsidP="00755448">
      <w:pPr>
        <w:spacing w:line="276" w:lineRule="auto"/>
        <w:jc w:val="center"/>
        <w:rPr>
          <w:rFonts w:ascii="Palatino Linotype" w:hAnsi="Palatino Linotype"/>
          <w:sz w:val="22"/>
          <w:szCs w:val="22"/>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b/>
          <w:sz w:val="22"/>
          <w:szCs w:val="22"/>
        </w:rPr>
        <w:t>CERTIFICO,</w:t>
      </w:r>
      <w:r w:rsidRPr="00EA337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EA337F" w:rsidRDefault="00755448" w:rsidP="00755448">
      <w:pPr>
        <w:spacing w:line="276" w:lineRule="auto"/>
        <w:jc w:val="both"/>
        <w:rPr>
          <w:rFonts w:ascii="Palatino Linotype" w:hAnsi="Palatino Linotype"/>
          <w:sz w:val="22"/>
          <w:szCs w:val="22"/>
        </w:rPr>
      </w:pPr>
      <w:r w:rsidRPr="00EA337F">
        <w:rPr>
          <w:rFonts w:ascii="Palatino Linotype" w:hAnsi="Palatino Linotype"/>
          <w:b/>
          <w:sz w:val="22"/>
          <w:szCs w:val="22"/>
        </w:rPr>
        <w:t xml:space="preserve"> </w:t>
      </w:r>
    </w:p>
    <w:p w:rsidR="00755448" w:rsidRPr="00EA337F" w:rsidRDefault="00755448" w:rsidP="00755448">
      <w:pPr>
        <w:spacing w:line="276" w:lineRule="auto"/>
        <w:ind w:left="-5"/>
        <w:jc w:val="both"/>
        <w:rPr>
          <w:rFonts w:ascii="Palatino Linotype" w:hAnsi="Palatino Linotype"/>
          <w:sz w:val="22"/>
          <w:szCs w:val="22"/>
          <w:highlight w:val="yellow"/>
        </w:rPr>
      </w:pPr>
      <w:r w:rsidRPr="00EA337F">
        <w:rPr>
          <w:rFonts w:ascii="Palatino Linotype" w:hAnsi="Palatino Linotype"/>
          <w:b/>
          <w:sz w:val="22"/>
          <w:szCs w:val="22"/>
        </w:rPr>
        <w:t xml:space="preserve">Lo certifico. - </w:t>
      </w:r>
      <w:r w:rsidRPr="00EA337F">
        <w:rPr>
          <w:rFonts w:ascii="Palatino Linotype" w:hAnsi="Palatino Linotype"/>
          <w:sz w:val="22"/>
          <w:szCs w:val="22"/>
        </w:rPr>
        <w:t xml:space="preserve">Distrito Metropolitano de Quito.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sz w:val="22"/>
          <w:szCs w:val="22"/>
        </w:rPr>
        <w:t>Abg. Pablo Santillán Paredes</w:t>
      </w:r>
    </w:p>
    <w:p w:rsidR="00751D1C" w:rsidRPr="00DF0B4F" w:rsidRDefault="00755448" w:rsidP="00DF0B4F">
      <w:pPr>
        <w:spacing w:line="276" w:lineRule="auto"/>
        <w:jc w:val="center"/>
        <w:rPr>
          <w:rFonts w:ascii="Palatino Linotype" w:eastAsia="Calibri" w:hAnsi="Palatino Linotype"/>
          <w:b/>
          <w:sz w:val="22"/>
          <w:szCs w:val="22"/>
          <w:lang w:eastAsia="en-US"/>
        </w:rPr>
      </w:pPr>
      <w:r w:rsidRPr="00EA337F">
        <w:rPr>
          <w:rFonts w:ascii="Palatino Linotype" w:eastAsia="Calibri" w:hAnsi="Palatino Linotype"/>
          <w:b/>
          <w:sz w:val="22"/>
          <w:szCs w:val="22"/>
          <w:lang w:eastAsia="en-US"/>
        </w:rPr>
        <w:t>SECRETARIO GENERAL DE</w:t>
      </w:r>
      <w:r w:rsidR="00DF0B4F">
        <w:rPr>
          <w:rFonts w:ascii="Palatino Linotype" w:eastAsia="Calibri" w:hAnsi="Palatino Linotype"/>
          <w:b/>
          <w:sz w:val="22"/>
          <w:szCs w:val="22"/>
          <w:lang w:eastAsia="en-US"/>
        </w:rPr>
        <w:t xml:space="preserve">L CONCEJO METROPOLITANO DE QUITO </w:t>
      </w:r>
    </w:p>
    <w:sectPr w:rsidR="00751D1C" w:rsidRPr="00DF0B4F"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9A1" w:rsidRDefault="00CB59A1">
      <w:r>
        <w:separator/>
      </w:r>
    </w:p>
  </w:endnote>
  <w:endnote w:type="continuationSeparator" w:id="0">
    <w:p w:rsidR="00CB59A1" w:rsidRDefault="00CB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55556E">
              <w:rPr>
                <w:rFonts w:ascii="Palatino Linotype" w:hAnsi="Palatino Linotype"/>
                <w:b/>
                <w:bCs/>
                <w:noProof/>
                <w:sz w:val="20"/>
                <w:szCs w:val="20"/>
              </w:rPr>
              <w:t>7</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55556E">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CB59A1">
            <w:pPr>
              <w:pStyle w:val="Piedepgina"/>
              <w:jc w:val="right"/>
              <w:rPr>
                <w:rFonts w:ascii="Palatino Linotype" w:hAnsi="Palatino Linotype"/>
                <w:sz w:val="20"/>
                <w:szCs w:val="20"/>
              </w:rPr>
            </w:pPr>
          </w:p>
        </w:sdtContent>
      </w:sdt>
    </w:sdtContent>
  </w:sdt>
  <w:p w:rsidR="005D2467" w:rsidRPr="008479FB" w:rsidRDefault="00CB59A1">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9A1" w:rsidRDefault="00CB59A1">
      <w:r>
        <w:separator/>
      </w:r>
    </w:p>
  </w:footnote>
  <w:footnote w:type="continuationSeparator" w:id="0">
    <w:p w:rsidR="00CB59A1" w:rsidRDefault="00CB59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CB59A1"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CB59A1"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CB59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64CB"/>
    <w:rsid w:val="00027D50"/>
    <w:rsid w:val="00030386"/>
    <w:rsid w:val="00035E6C"/>
    <w:rsid w:val="00036141"/>
    <w:rsid w:val="0004203F"/>
    <w:rsid w:val="00063D30"/>
    <w:rsid w:val="00067AEE"/>
    <w:rsid w:val="0008033C"/>
    <w:rsid w:val="00082941"/>
    <w:rsid w:val="00090E26"/>
    <w:rsid w:val="000944D7"/>
    <w:rsid w:val="000A17A7"/>
    <w:rsid w:val="000A6FF4"/>
    <w:rsid w:val="000A70A0"/>
    <w:rsid w:val="000B4CF2"/>
    <w:rsid w:val="000C42C2"/>
    <w:rsid w:val="000E121C"/>
    <w:rsid w:val="000E205E"/>
    <w:rsid w:val="000E2423"/>
    <w:rsid w:val="000F2170"/>
    <w:rsid w:val="00115787"/>
    <w:rsid w:val="0012759E"/>
    <w:rsid w:val="0013405F"/>
    <w:rsid w:val="00144F8A"/>
    <w:rsid w:val="001526B1"/>
    <w:rsid w:val="0017481B"/>
    <w:rsid w:val="00177E42"/>
    <w:rsid w:val="001A17A7"/>
    <w:rsid w:val="001A2E60"/>
    <w:rsid w:val="001A5724"/>
    <w:rsid w:val="001B2FFD"/>
    <w:rsid w:val="001C1FC7"/>
    <w:rsid w:val="001C7456"/>
    <w:rsid w:val="001F679D"/>
    <w:rsid w:val="001F733D"/>
    <w:rsid w:val="00207C53"/>
    <w:rsid w:val="002125AB"/>
    <w:rsid w:val="00224DF1"/>
    <w:rsid w:val="0022530B"/>
    <w:rsid w:val="00236DB4"/>
    <w:rsid w:val="0024403E"/>
    <w:rsid w:val="00245D20"/>
    <w:rsid w:val="00252078"/>
    <w:rsid w:val="00253AA5"/>
    <w:rsid w:val="0026215F"/>
    <w:rsid w:val="00264155"/>
    <w:rsid w:val="00283DE3"/>
    <w:rsid w:val="00296140"/>
    <w:rsid w:val="00296D2E"/>
    <w:rsid w:val="002C44A1"/>
    <w:rsid w:val="002D4C5C"/>
    <w:rsid w:val="002E4C52"/>
    <w:rsid w:val="002F2CCA"/>
    <w:rsid w:val="002F7AF5"/>
    <w:rsid w:val="00306191"/>
    <w:rsid w:val="00313677"/>
    <w:rsid w:val="00315545"/>
    <w:rsid w:val="00336073"/>
    <w:rsid w:val="00345885"/>
    <w:rsid w:val="00360B0F"/>
    <w:rsid w:val="00371D37"/>
    <w:rsid w:val="003A3AD1"/>
    <w:rsid w:val="003E3BAD"/>
    <w:rsid w:val="004014CA"/>
    <w:rsid w:val="00406F51"/>
    <w:rsid w:val="0042799B"/>
    <w:rsid w:val="004336C0"/>
    <w:rsid w:val="00445381"/>
    <w:rsid w:val="00470AD9"/>
    <w:rsid w:val="00481F59"/>
    <w:rsid w:val="00495B8D"/>
    <w:rsid w:val="004B008D"/>
    <w:rsid w:val="004B2063"/>
    <w:rsid w:val="004B4258"/>
    <w:rsid w:val="004C50EC"/>
    <w:rsid w:val="004E2C3F"/>
    <w:rsid w:val="004E76E0"/>
    <w:rsid w:val="004F5036"/>
    <w:rsid w:val="00511047"/>
    <w:rsid w:val="0052683E"/>
    <w:rsid w:val="00532857"/>
    <w:rsid w:val="00552CDD"/>
    <w:rsid w:val="0055556E"/>
    <w:rsid w:val="005720AF"/>
    <w:rsid w:val="005A0BB9"/>
    <w:rsid w:val="005A5A6A"/>
    <w:rsid w:val="005A6B15"/>
    <w:rsid w:val="005B6971"/>
    <w:rsid w:val="005B7C5B"/>
    <w:rsid w:val="005C419B"/>
    <w:rsid w:val="005C6371"/>
    <w:rsid w:val="005C733B"/>
    <w:rsid w:val="005D1661"/>
    <w:rsid w:val="005D3837"/>
    <w:rsid w:val="005D5471"/>
    <w:rsid w:val="005F36E3"/>
    <w:rsid w:val="005F6F40"/>
    <w:rsid w:val="00600134"/>
    <w:rsid w:val="00606C06"/>
    <w:rsid w:val="00617C1E"/>
    <w:rsid w:val="00633179"/>
    <w:rsid w:val="00633AF6"/>
    <w:rsid w:val="00636664"/>
    <w:rsid w:val="00662D01"/>
    <w:rsid w:val="00673059"/>
    <w:rsid w:val="00677109"/>
    <w:rsid w:val="00687C0C"/>
    <w:rsid w:val="00694141"/>
    <w:rsid w:val="006A6DA4"/>
    <w:rsid w:val="006A7937"/>
    <w:rsid w:val="006C76D0"/>
    <w:rsid w:val="006E179D"/>
    <w:rsid w:val="006E34DC"/>
    <w:rsid w:val="006F4C5D"/>
    <w:rsid w:val="00704ACB"/>
    <w:rsid w:val="00707BCF"/>
    <w:rsid w:val="0071609F"/>
    <w:rsid w:val="007315B0"/>
    <w:rsid w:val="007353A7"/>
    <w:rsid w:val="00740EE8"/>
    <w:rsid w:val="00745751"/>
    <w:rsid w:val="007500BA"/>
    <w:rsid w:val="00751D1C"/>
    <w:rsid w:val="00755448"/>
    <w:rsid w:val="00757091"/>
    <w:rsid w:val="007B4D6C"/>
    <w:rsid w:val="007C3147"/>
    <w:rsid w:val="007D2680"/>
    <w:rsid w:val="007D2D4F"/>
    <w:rsid w:val="007E60E9"/>
    <w:rsid w:val="008044F7"/>
    <w:rsid w:val="00805221"/>
    <w:rsid w:val="0081380B"/>
    <w:rsid w:val="0082482D"/>
    <w:rsid w:val="00826061"/>
    <w:rsid w:val="00832D35"/>
    <w:rsid w:val="00854CBC"/>
    <w:rsid w:val="00855B0B"/>
    <w:rsid w:val="00862F11"/>
    <w:rsid w:val="0087756E"/>
    <w:rsid w:val="008824CB"/>
    <w:rsid w:val="008834D1"/>
    <w:rsid w:val="008863D6"/>
    <w:rsid w:val="00893065"/>
    <w:rsid w:val="00893F13"/>
    <w:rsid w:val="008A3F72"/>
    <w:rsid w:val="008B4153"/>
    <w:rsid w:val="00907185"/>
    <w:rsid w:val="0093701E"/>
    <w:rsid w:val="00942032"/>
    <w:rsid w:val="00953717"/>
    <w:rsid w:val="0096109F"/>
    <w:rsid w:val="00962351"/>
    <w:rsid w:val="00964BBC"/>
    <w:rsid w:val="0097359A"/>
    <w:rsid w:val="00983736"/>
    <w:rsid w:val="0098647F"/>
    <w:rsid w:val="00993181"/>
    <w:rsid w:val="0099372E"/>
    <w:rsid w:val="0099702E"/>
    <w:rsid w:val="009A0E93"/>
    <w:rsid w:val="009C157E"/>
    <w:rsid w:val="009E1D0C"/>
    <w:rsid w:val="009F6F24"/>
    <w:rsid w:val="00A23206"/>
    <w:rsid w:val="00A24962"/>
    <w:rsid w:val="00A35D24"/>
    <w:rsid w:val="00A42FBD"/>
    <w:rsid w:val="00A45C33"/>
    <w:rsid w:val="00A47A36"/>
    <w:rsid w:val="00A47D5C"/>
    <w:rsid w:val="00A55032"/>
    <w:rsid w:val="00A56888"/>
    <w:rsid w:val="00A60EBB"/>
    <w:rsid w:val="00A654D7"/>
    <w:rsid w:val="00A66C89"/>
    <w:rsid w:val="00A76A16"/>
    <w:rsid w:val="00AA23EE"/>
    <w:rsid w:val="00AA2620"/>
    <w:rsid w:val="00AA61B2"/>
    <w:rsid w:val="00AC0982"/>
    <w:rsid w:val="00AC4B2C"/>
    <w:rsid w:val="00AC6F62"/>
    <w:rsid w:val="00AD0CAC"/>
    <w:rsid w:val="00AD1557"/>
    <w:rsid w:val="00AD767B"/>
    <w:rsid w:val="00AE18B4"/>
    <w:rsid w:val="00AE1F80"/>
    <w:rsid w:val="00AE5F25"/>
    <w:rsid w:val="00B007F0"/>
    <w:rsid w:val="00B0169E"/>
    <w:rsid w:val="00B27543"/>
    <w:rsid w:val="00B35D39"/>
    <w:rsid w:val="00B418BF"/>
    <w:rsid w:val="00B42040"/>
    <w:rsid w:val="00B46254"/>
    <w:rsid w:val="00B5446C"/>
    <w:rsid w:val="00B655A0"/>
    <w:rsid w:val="00B706B2"/>
    <w:rsid w:val="00B748ED"/>
    <w:rsid w:val="00B84C96"/>
    <w:rsid w:val="00B9672E"/>
    <w:rsid w:val="00BA3CE3"/>
    <w:rsid w:val="00BA63E5"/>
    <w:rsid w:val="00BD292F"/>
    <w:rsid w:val="00BD7EFF"/>
    <w:rsid w:val="00BF4249"/>
    <w:rsid w:val="00C16E75"/>
    <w:rsid w:val="00C2568C"/>
    <w:rsid w:val="00C31C0C"/>
    <w:rsid w:val="00C4735F"/>
    <w:rsid w:val="00C6216E"/>
    <w:rsid w:val="00C72611"/>
    <w:rsid w:val="00C7771D"/>
    <w:rsid w:val="00C82C59"/>
    <w:rsid w:val="00C926A0"/>
    <w:rsid w:val="00CB1FAE"/>
    <w:rsid w:val="00CB5779"/>
    <w:rsid w:val="00CB59A1"/>
    <w:rsid w:val="00CD3D6A"/>
    <w:rsid w:val="00CF05C8"/>
    <w:rsid w:val="00CF748D"/>
    <w:rsid w:val="00D1552F"/>
    <w:rsid w:val="00D230FE"/>
    <w:rsid w:val="00D23C29"/>
    <w:rsid w:val="00D31070"/>
    <w:rsid w:val="00D4445E"/>
    <w:rsid w:val="00D5311D"/>
    <w:rsid w:val="00D57722"/>
    <w:rsid w:val="00D64A4C"/>
    <w:rsid w:val="00D86EE7"/>
    <w:rsid w:val="00DA146A"/>
    <w:rsid w:val="00DA4995"/>
    <w:rsid w:val="00DB552C"/>
    <w:rsid w:val="00DC5625"/>
    <w:rsid w:val="00DD0991"/>
    <w:rsid w:val="00DD5FF2"/>
    <w:rsid w:val="00DF0B4F"/>
    <w:rsid w:val="00DF5C85"/>
    <w:rsid w:val="00E02AE3"/>
    <w:rsid w:val="00E22628"/>
    <w:rsid w:val="00E332EA"/>
    <w:rsid w:val="00E41B4B"/>
    <w:rsid w:val="00E46A96"/>
    <w:rsid w:val="00E5406F"/>
    <w:rsid w:val="00E81779"/>
    <w:rsid w:val="00E822C4"/>
    <w:rsid w:val="00E8345C"/>
    <w:rsid w:val="00E84326"/>
    <w:rsid w:val="00E97A2B"/>
    <w:rsid w:val="00EA337F"/>
    <w:rsid w:val="00EA5D12"/>
    <w:rsid w:val="00EB7F33"/>
    <w:rsid w:val="00EC6091"/>
    <w:rsid w:val="00EE4C7B"/>
    <w:rsid w:val="00EF6F62"/>
    <w:rsid w:val="00F073C7"/>
    <w:rsid w:val="00F33C5B"/>
    <w:rsid w:val="00F5205A"/>
    <w:rsid w:val="00F6236F"/>
    <w:rsid w:val="00F64624"/>
    <w:rsid w:val="00F950D9"/>
    <w:rsid w:val="00FA7F92"/>
    <w:rsid w:val="00FB2C86"/>
    <w:rsid w:val="00FC3E6E"/>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9801"/>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 w:type="character" w:customStyle="1" w:styleId="highlight">
    <w:name w:val="highlight"/>
    <w:basedOn w:val="Fuentedeprrafopredeter"/>
    <w:rsid w:val="00A76A16"/>
  </w:style>
  <w:style w:type="paragraph" w:styleId="Prrafodelista">
    <w:name w:val="List Paragraph"/>
    <w:basedOn w:val="Normal"/>
    <w:uiPriority w:val="34"/>
    <w:qFormat/>
    <w:rsid w:val="006A7937"/>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7</Pages>
  <Words>2321</Words>
  <Characters>12885</Characters>
  <Application>Microsoft Office Word</Application>
  <DocSecurity>0</DocSecurity>
  <Lines>515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401</cp:revision>
  <dcterms:created xsi:type="dcterms:W3CDTF">2021-03-30T15:44:00Z</dcterms:created>
  <dcterms:modified xsi:type="dcterms:W3CDTF">2023-04-20T20:55:00Z</dcterms:modified>
</cp:coreProperties>
</file>