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459" w:rsidRPr="004C21C5" w:rsidRDefault="00366459" w:rsidP="00366459">
      <w:pPr>
        <w:autoSpaceDE w:val="0"/>
        <w:autoSpaceDN w:val="0"/>
        <w:adjustRightInd w:val="0"/>
        <w:jc w:val="center"/>
        <w:rPr>
          <w:rFonts w:ascii="Palatino Linotype" w:hAnsi="Palatino Linotype"/>
          <w:b/>
        </w:rPr>
      </w:pPr>
      <w:r w:rsidRPr="004C21C5">
        <w:rPr>
          <w:rFonts w:ascii="Palatino Linotype" w:hAnsi="Palatino Linotype"/>
          <w:b/>
        </w:rPr>
        <w:t>EL CONCEJO METROPOLITANO DE QUITO</w:t>
      </w:r>
    </w:p>
    <w:p w:rsidR="00366459" w:rsidRPr="004C21C5" w:rsidRDefault="00366459" w:rsidP="00366459">
      <w:pPr>
        <w:autoSpaceDE w:val="0"/>
        <w:autoSpaceDN w:val="0"/>
        <w:adjustRightInd w:val="0"/>
        <w:jc w:val="center"/>
        <w:rPr>
          <w:rFonts w:ascii="Palatino Linotype" w:hAnsi="Palatino Linotype"/>
        </w:rPr>
      </w:pPr>
    </w:p>
    <w:p w:rsidR="00366459" w:rsidRPr="004C21C5" w:rsidRDefault="00366459" w:rsidP="00366459">
      <w:pPr>
        <w:autoSpaceDE w:val="0"/>
        <w:autoSpaceDN w:val="0"/>
        <w:adjustRightInd w:val="0"/>
        <w:jc w:val="center"/>
        <w:rPr>
          <w:rFonts w:ascii="Palatino Linotype" w:hAnsi="Palatino Linotype"/>
          <w:b/>
        </w:rPr>
      </w:pPr>
      <w:r w:rsidRPr="004C21C5">
        <w:rPr>
          <w:rFonts w:ascii="Palatino Linotype" w:hAnsi="Palatino Linotype"/>
          <w:b/>
        </w:rPr>
        <w:t xml:space="preserve"> CONSIDERANDO:</w:t>
      </w:r>
    </w:p>
    <w:p w:rsidR="00366459" w:rsidRPr="004C21C5" w:rsidRDefault="00366459" w:rsidP="00366459">
      <w:pPr>
        <w:autoSpaceDE w:val="0"/>
        <w:autoSpaceDN w:val="0"/>
        <w:adjustRightInd w:val="0"/>
        <w:jc w:val="both"/>
        <w:rPr>
          <w:rFonts w:ascii="Palatino Linotype" w:eastAsiaTheme="minorHAnsi" w:hAnsi="Palatino Linotype"/>
          <w:lang w:val="es-EC" w:eastAsia="en-US"/>
        </w:rPr>
      </w:pPr>
    </w:p>
    <w:p w:rsidR="00366459" w:rsidRPr="004C21C5" w:rsidRDefault="00366459" w:rsidP="00366459">
      <w:pPr>
        <w:autoSpaceDE w:val="0"/>
        <w:autoSpaceDN w:val="0"/>
        <w:adjustRightInd w:val="0"/>
        <w:ind w:left="705" w:hanging="705"/>
        <w:jc w:val="both"/>
        <w:rPr>
          <w:rFonts w:ascii="Palatino Linotype" w:hAnsi="Palatino Linotype"/>
          <w:i/>
          <w:iCs/>
          <w:lang w:val="es-EC" w:eastAsia="en-US"/>
        </w:rPr>
      </w:pPr>
      <w:r w:rsidRPr="004C21C5">
        <w:rPr>
          <w:rFonts w:ascii="Palatino Linotype" w:hAnsi="Palatino Linotype"/>
          <w:b/>
          <w:bCs/>
          <w:lang w:val="es-EC" w:eastAsia="en-US"/>
        </w:rPr>
        <w:t>Que</w:t>
      </w:r>
      <w:r>
        <w:rPr>
          <w:rFonts w:ascii="Palatino Linotype" w:hAnsi="Palatino Linotype"/>
          <w:lang w:val="es-EC" w:eastAsia="en-US"/>
        </w:rPr>
        <w:t xml:space="preserve">, </w:t>
      </w:r>
      <w:r>
        <w:rPr>
          <w:rFonts w:ascii="Palatino Linotype" w:hAnsi="Palatino Linotype"/>
          <w:lang w:val="es-EC" w:eastAsia="en-US"/>
        </w:rPr>
        <w:tab/>
      </w:r>
      <w:r w:rsidRPr="004C21C5">
        <w:rPr>
          <w:rFonts w:ascii="Palatino Linotype" w:hAnsi="Palatino Linotype"/>
          <w:lang w:val="es-EC" w:eastAsia="en-US"/>
        </w:rPr>
        <w:t>el artículo 240 de la Constitución de República del Ecuador, en adelante Constitución, establece: “</w:t>
      </w:r>
      <w:r w:rsidRPr="004C21C5">
        <w:rPr>
          <w:rFonts w:ascii="Palatino Linotype" w:hAnsi="Palatino Linotype"/>
          <w:i/>
          <w:iCs/>
          <w:lang w:val="es-EC" w:eastAsia="en-US"/>
        </w:rPr>
        <w:t>Los gobiernos autónomos descentralizados de las regiones, distritos metropolitanos, provincias y cantones tendrán facultades legislativas en el ámbito de sus competencias y jurisdicciones territoriales. Las juntas parroquiales rurales tendrán facultades reglamentarias. (…)”</w:t>
      </w:r>
      <w:r w:rsidRPr="004C21C5">
        <w:rPr>
          <w:rFonts w:ascii="Palatino Linotype" w:hAnsi="Palatino Linotype"/>
          <w:iCs/>
          <w:lang w:val="es-EC" w:eastAsia="en-US"/>
        </w:rPr>
        <w:t>;</w:t>
      </w:r>
    </w:p>
    <w:p w:rsidR="00366459" w:rsidRPr="004C21C5" w:rsidRDefault="00366459" w:rsidP="00366459">
      <w:pPr>
        <w:autoSpaceDE w:val="0"/>
        <w:autoSpaceDN w:val="0"/>
        <w:adjustRightInd w:val="0"/>
        <w:ind w:left="705" w:hanging="705"/>
        <w:jc w:val="both"/>
        <w:rPr>
          <w:rFonts w:ascii="Palatino Linotype" w:hAnsi="Palatino Linotype"/>
          <w:i/>
          <w:iCs/>
          <w:lang w:val="es-EC" w:eastAsia="en-US"/>
        </w:rPr>
      </w:pPr>
    </w:p>
    <w:p w:rsidR="00366459" w:rsidRPr="004C21C5" w:rsidRDefault="00366459" w:rsidP="00366459">
      <w:pPr>
        <w:autoSpaceDE w:val="0"/>
        <w:autoSpaceDN w:val="0"/>
        <w:adjustRightInd w:val="0"/>
        <w:ind w:left="705" w:hanging="705"/>
        <w:jc w:val="both"/>
        <w:rPr>
          <w:rFonts w:ascii="Palatino Linotype" w:hAnsi="Palatino Linotype"/>
          <w:i/>
          <w:iCs/>
          <w:lang w:val="es-EC" w:eastAsia="en-US"/>
        </w:rPr>
      </w:pPr>
      <w:r w:rsidRPr="004C21C5">
        <w:rPr>
          <w:rFonts w:ascii="Palatino Linotype" w:hAnsi="Palatino Linotype"/>
          <w:b/>
          <w:bCs/>
          <w:lang w:val="es-EC" w:eastAsia="en-US"/>
        </w:rPr>
        <w:t>Que</w:t>
      </w:r>
      <w:r w:rsidRPr="004C21C5">
        <w:rPr>
          <w:rFonts w:ascii="Palatino Linotype" w:hAnsi="Palatino Linotype"/>
          <w:lang w:val="es-EC" w:eastAsia="en-US"/>
        </w:rPr>
        <w:t xml:space="preserve">, </w:t>
      </w:r>
      <w:r w:rsidRPr="004C21C5">
        <w:rPr>
          <w:rFonts w:ascii="Palatino Linotype" w:hAnsi="Palatino Linotype"/>
          <w:lang w:val="es-EC" w:eastAsia="en-US"/>
        </w:rPr>
        <w:tab/>
        <w:t xml:space="preserve"> el artículo 264 de la Const</w:t>
      </w:r>
      <w:r>
        <w:rPr>
          <w:rFonts w:ascii="Palatino Linotype" w:hAnsi="Palatino Linotype"/>
          <w:lang w:val="es-EC" w:eastAsia="en-US"/>
        </w:rPr>
        <w:t>itución</w:t>
      </w:r>
      <w:r w:rsidRPr="004C21C5">
        <w:rPr>
          <w:rFonts w:ascii="Palatino Linotype" w:hAnsi="Palatino Linotype"/>
          <w:lang w:val="es-EC" w:eastAsia="en-US"/>
        </w:rPr>
        <w:t xml:space="preserve"> determina que será competencia exclusiva de los gobiernos municipales, sin perjuicio de otras que determine la ley: </w:t>
      </w:r>
      <w:r w:rsidRPr="004C21C5">
        <w:rPr>
          <w:rFonts w:ascii="Palatino Linotype" w:hAnsi="Palatino Linotype"/>
          <w:i/>
          <w:lang w:val="es-EC" w:eastAsia="en-US"/>
        </w:rPr>
        <w:t>"(...) 7. Planificar, construir y mantener la infraestructura física y los equipamientos de salud y educación, así como los espacios públicos destinados al desarrollo social, cultural y deportivo, de acuerdo con la ley</w:t>
      </w:r>
      <w:r w:rsidRPr="004C21C5">
        <w:rPr>
          <w:rFonts w:ascii="Palatino Linotype" w:hAnsi="Palatino Linotype"/>
          <w:lang w:val="es-EC" w:eastAsia="en-US"/>
        </w:rPr>
        <w:t>”;</w:t>
      </w:r>
    </w:p>
    <w:p w:rsidR="00366459" w:rsidRPr="004C21C5" w:rsidRDefault="00366459" w:rsidP="00366459">
      <w:pPr>
        <w:autoSpaceDE w:val="0"/>
        <w:autoSpaceDN w:val="0"/>
        <w:adjustRightInd w:val="0"/>
        <w:ind w:left="709" w:hanging="709"/>
        <w:jc w:val="both"/>
        <w:rPr>
          <w:rFonts w:ascii="Palatino Linotype" w:hAnsi="Palatino Linotype"/>
          <w:lang w:val="es-EC" w:eastAsia="en-US"/>
        </w:rPr>
      </w:pPr>
    </w:p>
    <w:p w:rsidR="00366459" w:rsidRPr="004C21C5" w:rsidRDefault="00366459" w:rsidP="00366459">
      <w:pPr>
        <w:autoSpaceDE w:val="0"/>
        <w:autoSpaceDN w:val="0"/>
        <w:adjustRightInd w:val="0"/>
        <w:ind w:left="709" w:hanging="709"/>
        <w:jc w:val="both"/>
        <w:rPr>
          <w:rFonts w:ascii="Palatino Linotype" w:hAnsi="Palatino Linotype"/>
          <w:lang w:val="es-EC" w:eastAsia="en-US"/>
        </w:rPr>
      </w:pPr>
      <w:r w:rsidRPr="004C21C5">
        <w:rPr>
          <w:rFonts w:ascii="Palatino Linotype" w:hAnsi="Palatino Linotype"/>
          <w:b/>
          <w:lang w:val="es-EC" w:eastAsia="en-US"/>
        </w:rPr>
        <w:t>Que,</w:t>
      </w:r>
      <w:r w:rsidRPr="004C21C5">
        <w:rPr>
          <w:rFonts w:ascii="Palatino Linotype" w:hAnsi="Palatino Linotype"/>
          <w:lang w:val="es-EC" w:eastAsia="en-US"/>
        </w:rPr>
        <w:t xml:space="preserve"> </w:t>
      </w:r>
      <w:r w:rsidRPr="004C21C5">
        <w:rPr>
          <w:rFonts w:ascii="Palatino Linotype" w:hAnsi="Palatino Linotype"/>
          <w:lang w:val="es-EC" w:eastAsia="en-US"/>
        </w:rPr>
        <w:tab/>
        <w:t>la Constitu</w:t>
      </w:r>
      <w:r>
        <w:rPr>
          <w:rFonts w:ascii="Palatino Linotype" w:hAnsi="Palatino Linotype"/>
          <w:lang w:val="es-EC" w:eastAsia="en-US"/>
        </w:rPr>
        <w:t>ción</w:t>
      </w:r>
      <w:r w:rsidRPr="004C21C5">
        <w:rPr>
          <w:rFonts w:ascii="Palatino Linotype" w:hAnsi="Palatino Linotype"/>
          <w:lang w:val="es-EC" w:eastAsia="en-US"/>
        </w:rPr>
        <w:t xml:space="preserve"> en su artículo 266, determina: </w:t>
      </w:r>
      <w:r w:rsidRPr="004C21C5">
        <w:rPr>
          <w:rFonts w:ascii="Palatino Linotype" w:hAnsi="Palatino Linotype"/>
          <w:i/>
          <w:lang w:val="es-EC" w:eastAsia="en-US"/>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4C21C5">
        <w:rPr>
          <w:rFonts w:ascii="Palatino Linotype" w:hAnsi="Palatino Linotype"/>
          <w:lang w:val="es-EC" w:eastAsia="en-US"/>
        </w:rPr>
        <w:t>;</w:t>
      </w:r>
    </w:p>
    <w:p w:rsidR="00366459" w:rsidRPr="004C21C5" w:rsidRDefault="00366459" w:rsidP="00366459">
      <w:pPr>
        <w:autoSpaceDE w:val="0"/>
        <w:autoSpaceDN w:val="0"/>
        <w:adjustRightInd w:val="0"/>
        <w:ind w:left="709" w:hanging="709"/>
        <w:jc w:val="both"/>
        <w:rPr>
          <w:rFonts w:ascii="Palatino Linotype" w:hAnsi="Palatino Linotype"/>
          <w:lang w:val="es-EC" w:eastAsia="en-US"/>
        </w:rPr>
      </w:pPr>
    </w:p>
    <w:p w:rsidR="00366459" w:rsidRPr="004C21C5" w:rsidRDefault="00366459" w:rsidP="00366459">
      <w:pPr>
        <w:autoSpaceDE w:val="0"/>
        <w:autoSpaceDN w:val="0"/>
        <w:adjustRightInd w:val="0"/>
        <w:ind w:left="709" w:hanging="709"/>
        <w:jc w:val="both"/>
        <w:rPr>
          <w:rFonts w:ascii="Palatino Linotype" w:hAnsi="Palatino Linotype"/>
          <w:lang w:val="es-EC" w:eastAsia="en-US"/>
        </w:rPr>
      </w:pPr>
      <w:r w:rsidRPr="004C21C5">
        <w:rPr>
          <w:rFonts w:ascii="Palatino Linotype" w:hAnsi="Palatino Linotype"/>
          <w:b/>
          <w:lang w:val="es-EC" w:eastAsia="en-US"/>
        </w:rPr>
        <w:t>Que,</w:t>
      </w:r>
      <w:r w:rsidRPr="004C21C5">
        <w:rPr>
          <w:rFonts w:ascii="Palatino Linotype" w:hAnsi="Palatino Linotype"/>
          <w:lang w:val="es-EC" w:eastAsia="en-US"/>
        </w:rPr>
        <w:t xml:space="preserve"> </w:t>
      </w:r>
      <w:r w:rsidRPr="004C21C5">
        <w:rPr>
          <w:rFonts w:ascii="Palatino Linotype" w:hAnsi="Palatino Linotype"/>
          <w:lang w:val="es-EC" w:eastAsia="en-US"/>
        </w:rPr>
        <w:tab/>
        <w:t>los literales a) y d) del artículo 87 del Código Orgánico de Organización Territorial Autonomía y Descentralización, en adelante, “COOTAD”, establecen como atribuciones del Concejo Metropolitano: “</w:t>
      </w:r>
      <w:r w:rsidRPr="004C21C5">
        <w:rPr>
          <w:rFonts w:ascii="Palatino Linotype" w:hAnsi="Palatino Linotype"/>
          <w:i/>
          <w:lang w:val="es-EC" w:eastAsia="en-US"/>
        </w:rPr>
        <w:t>a) Ejercer la facultad normativa en las materias de competencia del gobierno autónomo descentralizado metropolitano, mediante la expedición de ordenanzas metropolitanas, acuerdos y resoluciones; (...) d) Expedir acuerdos o resoluciones en el ámbito de sus competencias para regular temas institucionales específicos o reconocer derechos particulares (...)";</w:t>
      </w:r>
      <w:r w:rsidRPr="004C21C5">
        <w:rPr>
          <w:rFonts w:ascii="Palatino Linotype" w:hAnsi="Palatino Linotype"/>
          <w:lang w:val="es-EC" w:eastAsia="en-US"/>
        </w:rPr>
        <w:t xml:space="preserve"> </w:t>
      </w:r>
    </w:p>
    <w:p w:rsidR="00366459" w:rsidRPr="004C21C5" w:rsidRDefault="00366459" w:rsidP="00366459">
      <w:pPr>
        <w:autoSpaceDE w:val="0"/>
        <w:autoSpaceDN w:val="0"/>
        <w:adjustRightInd w:val="0"/>
        <w:ind w:left="709" w:hanging="709"/>
        <w:jc w:val="both"/>
        <w:rPr>
          <w:rFonts w:ascii="Palatino Linotype" w:hAnsi="Palatino Linotype"/>
          <w:lang w:val="es-EC" w:eastAsia="en-US"/>
        </w:rPr>
      </w:pPr>
    </w:p>
    <w:p w:rsidR="00366459" w:rsidRPr="004C21C5" w:rsidRDefault="00366459" w:rsidP="00366459">
      <w:pPr>
        <w:autoSpaceDE w:val="0"/>
        <w:autoSpaceDN w:val="0"/>
        <w:adjustRightInd w:val="0"/>
        <w:ind w:left="709" w:hanging="709"/>
        <w:jc w:val="both"/>
        <w:rPr>
          <w:rFonts w:ascii="Palatino Linotype" w:hAnsi="Palatino Linotype"/>
          <w:iCs/>
          <w:lang w:val="es-EC" w:eastAsia="en-US"/>
        </w:rPr>
      </w:pPr>
      <w:r w:rsidRPr="004C21C5">
        <w:rPr>
          <w:rFonts w:ascii="Palatino Linotype" w:hAnsi="Palatino Linotype"/>
          <w:b/>
          <w:lang w:val="es-EC" w:eastAsia="en-US"/>
        </w:rPr>
        <w:t>Que</w:t>
      </w:r>
      <w:r w:rsidRPr="004C21C5">
        <w:rPr>
          <w:rFonts w:ascii="Palatino Linotype" w:hAnsi="Palatino Linotype"/>
          <w:lang w:val="es-EC" w:eastAsia="en-US"/>
        </w:rPr>
        <w:t xml:space="preserve">, </w:t>
      </w:r>
      <w:r w:rsidRPr="004C21C5">
        <w:rPr>
          <w:rFonts w:ascii="Palatino Linotype" w:hAnsi="Palatino Linotype"/>
          <w:lang w:val="es-EC" w:eastAsia="en-US"/>
        </w:rPr>
        <w:tab/>
        <w:t>el artículo 323 del COOTAD establece: “</w:t>
      </w:r>
      <w:r w:rsidRPr="004C21C5">
        <w:rPr>
          <w:rFonts w:ascii="Palatino Linotype" w:hAnsi="Palatino Linotype"/>
          <w:i/>
          <w:iCs/>
          <w:lang w:val="es-EC" w:eastAsia="en-US"/>
        </w:rPr>
        <w:t>Aprobación de otros actos normativos.- El órgano normativo del respectivo gobierno autónomo descentralizado podrá expedir además, acuerdos y resoluciones sobre temas que tengan carácter especial o específico, los que serán aprobados por el órgano legislativo del gobierno autónomo, por simple mayoría, en un solo debate y serán notificados a los interesados, sin perjuicio de disponer su publicación en cualquiera de los medios determinados en el artículo precedente, de existir mérito para ello. (…)”</w:t>
      </w:r>
      <w:r w:rsidRPr="004C21C5">
        <w:rPr>
          <w:rFonts w:ascii="Palatino Linotype" w:hAnsi="Palatino Linotype"/>
          <w:iCs/>
          <w:lang w:val="es-EC" w:eastAsia="en-US"/>
        </w:rPr>
        <w:t>;</w:t>
      </w:r>
    </w:p>
    <w:p w:rsidR="00366459" w:rsidRPr="004C21C5" w:rsidRDefault="00366459" w:rsidP="00366459">
      <w:pPr>
        <w:autoSpaceDE w:val="0"/>
        <w:autoSpaceDN w:val="0"/>
        <w:adjustRightInd w:val="0"/>
        <w:ind w:left="709" w:hanging="709"/>
        <w:jc w:val="both"/>
        <w:rPr>
          <w:rFonts w:ascii="Palatino Linotype" w:hAnsi="Palatino Linotype"/>
          <w:lang w:val="es-EC" w:eastAsia="en-US"/>
        </w:rPr>
      </w:pPr>
    </w:p>
    <w:p w:rsidR="00366459" w:rsidRPr="004C21C5" w:rsidRDefault="00366459" w:rsidP="00366459">
      <w:pPr>
        <w:autoSpaceDE w:val="0"/>
        <w:autoSpaceDN w:val="0"/>
        <w:adjustRightInd w:val="0"/>
        <w:ind w:left="709" w:hanging="709"/>
        <w:jc w:val="both"/>
        <w:rPr>
          <w:rFonts w:ascii="Palatino Linotype" w:hAnsi="Palatino Linotype"/>
          <w:lang w:val="es-EC" w:eastAsia="en-US"/>
        </w:rPr>
      </w:pPr>
      <w:r w:rsidRPr="004C21C5">
        <w:rPr>
          <w:rFonts w:ascii="Palatino Linotype" w:hAnsi="Palatino Linotype"/>
          <w:b/>
          <w:lang w:val="es-EC" w:eastAsia="en-US"/>
        </w:rPr>
        <w:t>Que,</w:t>
      </w:r>
      <w:r w:rsidRPr="004C21C5">
        <w:rPr>
          <w:rFonts w:ascii="Palatino Linotype" w:hAnsi="Palatino Linotype"/>
          <w:lang w:val="es-EC" w:eastAsia="en-US"/>
        </w:rPr>
        <w:t xml:space="preserve"> </w:t>
      </w:r>
      <w:r w:rsidRPr="004C21C5">
        <w:rPr>
          <w:rFonts w:ascii="Palatino Linotype" w:hAnsi="Palatino Linotype"/>
          <w:lang w:val="es-EC" w:eastAsia="en-US"/>
        </w:rPr>
        <w:tab/>
        <w:t xml:space="preserve">el artículo 326 del COOTAD determina que los órganos legislativos de los gobiernos autónomos descentralizados, conformarán comisiones de </w:t>
      </w:r>
      <w:r w:rsidRPr="004C21C5">
        <w:rPr>
          <w:rFonts w:ascii="Palatino Linotype" w:hAnsi="Palatino Linotype"/>
          <w:lang w:val="es-EC" w:eastAsia="en-US"/>
        </w:rPr>
        <w:lastRenderedPageBreak/>
        <w:t xml:space="preserve">trabajo las que emitirán conclusiones y recomendaciones que serán consideradas como base para la discusión y aprobación de sus decisiones; </w:t>
      </w:r>
    </w:p>
    <w:p w:rsidR="00366459" w:rsidRPr="004C21C5" w:rsidRDefault="00366459" w:rsidP="00366459">
      <w:pPr>
        <w:autoSpaceDE w:val="0"/>
        <w:autoSpaceDN w:val="0"/>
        <w:adjustRightInd w:val="0"/>
        <w:ind w:left="709" w:hanging="709"/>
        <w:jc w:val="both"/>
        <w:rPr>
          <w:rFonts w:ascii="Palatino Linotype" w:hAnsi="Palatino Linotype"/>
          <w:lang w:val="es-EC" w:eastAsia="en-US"/>
        </w:rPr>
      </w:pPr>
    </w:p>
    <w:p w:rsidR="00366459" w:rsidRPr="004C21C5" w:rsidRDefault="00366459" w:rsidP="00366459">
      <w:pPr>
        <w:autoSpaceDE w:val="0"/>
        <w:autoSpaceDN w:val="0"/>
        <w:adjustRightInd w:val="0"/>
        <w:ind w:left="709" w:hanging="709"/>
        <w:jc w:val="both"/>
        <w:rPr>
          <w:rFonts w:ascii="Palatino Linotype" w:hAnsi="Palatino Linotype"/>
          <w:i/>
          <w:lang w:val="es-EC" w:eastAsia="en-US"/>
        </w:rPr>
      </w:pPr>
      <w:r w:rsidRPr="004C21C5">
        <w:rPr>
          <w:rFonts w:ascii="Palatino Linotype" w:hAnsi="Palatino Linotype"/>
          <w:b/>
          <w:lang w:val="es-EC" w:eastAsia="en-US"/>
        </w:rPr>
        <w:t>Que,</w:t>
      </w:r>
      <w:r w:rsidRPr="004C21C5">
        <w:rPr>
          <w:rFonts w:ascii="Palatino Linotype" w:hAnsi="Palatino Linotype"/>
          <w:lang w:val="es-EC" w:eastAsia="en-US"/>
        </w:rPr>
        <w:tab/>
        <w:t xml:space="preserve">el artículo 416 del COOTAD señala: </w:t>
      </w:r>
      <w:r w:rsidRPr="004C21C5">
        <w:rPr>
          <w:rFonts w:ascii="Palatino Linotype" w:hAnsi="Palatino Linotype"/>
          <w:i/>
          <w:lang w:val="es-EC" w:eastAsia="en-US"/>
        </w:rPr>
        <w:t>“Bienes de dominio público.</w:t>
      </w:r>
      <w:r>
        <w:rPr>
          <w:rFonts w:ascii="Palatino Linotype" w:hAnsi="Palatino Linotype"/>
          <w:i/>
          <w:lang w:val="es-EC" w:eastAsia="en-US"/>
        </w:rPr>
        <w:t xml:space="preserve"> </w:t>
      </w:r>
      <w:r w:rsidRPr="004C21C5">
        <w:rPr>
          <w:rFonts w:ascii="Palatino Linotype" w:hAnsi="Palatino Linotype"/>
          <w:i/>
          <w:lang w:val="es-EC" w:eastAsia="en-US"/>
        </w:rPr>
        <w:t>-</w:t>
      </w:r>
      <w:r>
        <w:rPr>
          <w:rFonts w:ascii="Palatino Linotype" w:hAnsi="Palatino Linotype"/>
          <w:i/>
          <w:lang w:val="es-EC" w:eastAsia="en-US"/>
        </w:rPr>
        <w:t xml:space="preserve"> </w:t>
      </w:r>
      <w:r w:rsidRPr="004C21C5">
        <w:rPr>
          <w:rFonts w:ascii="Palatino Linotype" w:hAnsi="Palatino Linotype"/>
          <w:i/>
          <w:lang w:val="es-EC" w:eastAsia="en-US"/>
        </w:rPr>
        <w:t>Son bienes de dominio público, aquellos cuya función es la prestación de servicios públicos de competencia de cada gobierno autónomo descentralizado a los que están directamente destinados.</w:t>
      </w:r>
    </w:p>
    <w:p w:rsidR="00366459" w:rsidRPr="004C21C5" w:rsidRDefault="00366459" w:rsidP="00366459">
      <w:pPr>
        <w:autoSpaceDE w:val="0"/>
        <w:autoSpaceDN w:val="0"/>
        <w:adjustRightInd w:val="0"/>
        <w:ind w:left="709" w:hanging="709"/>
        <w:jc w:val="both"/>
        <w:rPr>
          <w:rFonts w:ascii="Palatino Linotype" w:hAnsi="Palatino Linotype"/>
          <w:i/>
          <w:lang w:val="es-EC" w:eastAsia="en-US"/>
        </w:rPr>
      </w:pPr>
    </w:p>
    <w:p w:rsidR="00366459" w:rsidRPr="004C21C5" w:rsidRDefault="00366459" w:rsidP="00366459">
      <w:pPr>
        <w:autoSpaceDE w:val="0"/>
        <w:autoSpaceDN w:val="0"/>
        <w:adjustRightInd w:val="0"/>
        <w:ind w:left="709" w:hanging="709"/>
        <w:jc w:val="both"/>
        <w:rPr>
          <w:rFonts w:ascii="Palatino Linotype" w:hAnsi="Palatino Linotype"/>
          <w:i/>
          <w:lang w:val="es-EC" w:eastAsia="en-US"/>
        </w:rPr>
      </w:pPr>
      <w:r w:rsidRPr="004C21C5">
        <w:rPr>
          <w:rFonts w:ascii="Palatino Linotype" w:hAnsi="Palatino Linotype"/>
          <w:i/>
          <w:lang w:val="es-EC" w:eastAsia="en-US"/>
        </w:rPr>
        <w:t xml:space="preserve">             Los bienes de dominio público son inalienables, inembargables e imprescriptibles; en consecuencia, no tendrán valor alguno los actos, pactos o sentencias, hechos concertados o dictados en contravención a esta disposición”;</w:t>
      </w:r>
    </w:p>
    <w:p w:rsidR="00366459" w:rsidRPr="004C21C5" w:rsidRDefault="00366459" w:rsidP="00366459">
      <w:pPr>
        <w:autoSpaceDE w:val="0"/>
        <w:autoSpaceDN w:val="0"/>
        <w:adjustRightInd w:val="0"/>
        <w:ind w:left="709" w:hanging="709"/>
        <w:jc w:val="both"/>
        <w:rPr>
          <w:rFonts w:ascii="Palatino Linotype" w:hAnsi="Palatino Linotype"/>
          <w:lang w:val="es-EC" w:eastAsia="en-US"/>
        </w:rPr>
      </w:pPr>
    </w:p>
    <w:p w:rsidR="00366459" w:rsidRDefault="00366459" w:rsidP="00366459">
      <w:pPr>
        <w:autoSpaceDE w:val="0"/>
        <w:autoSpaceDN w:val="0"/>
        <w:adjustRightInd w:val="0"/>
        <w:ind w:left="709" w:hanging="709"/>
        <w:jc w:val="both"/>
        <w:rPr>
          <w:rFonts w:ascii="Palatino Linotype" w:hAnsi="Palatino Linotype"/>
          <w:i/>
          <w:lang w:val="es-EC" w:eastAsia="en-US"/>
        </w:rPr>
      </w:pPr>
      <w:r w:rsidRPr="004C21C5">
        <w:rPr>
          <w:rFonts w:ascii="Palatino Linotype" w:hAnsi="Palatino Linotype"/>
          <w:b/>
          <w:lang w:val="es-EC" w:eastAsia="en-US"/>
        </w:rPr>
        <w:t xml:space="preserve">Que, </w:t>
      </w:r>
      <w:r w:rsidRPr="004C21C5">
        <w:rPr>
          <w:rFonts w:ascii="Palatino Linotype" w:hAnsi="Palatino Linotype"/>
          <w:b/>
          <w:lang w:val="es-EC" w:eastAsia="en-US"/>
        </w:rPr>
        <w:tab/>
      </w:r>
      <w:r w:rsidRPr="004C21C5">
        <w:rPr>
          <w:rFonts w:ascii="Palatino Linotype" w:hAnsi="Palatino Linotype"/>
          <w:lang w:val="es-EC" w:eastAsia="en-US"/>
        </w:rPr>
        <w:t>el artículo 417 del COOTAD señala que: “</w:t>
      </w:r>
      <w:r w:rsidRPr="004C21C5">
        <w:rPr>
          <w:rFonts w:ascii="Palatino Linotype" w:hAnsi="Palatino Linotype"/>
          <w:i/>
          <w:lang w:val="es-EC" w:eastAsia="en-US"/>
        </w:rPr>
        <w:t>Bienes de uso público. - Son bienes de uso público aquellos cuyo uso por los particulares es directo y general, en forma gratuita. Sin embargo, podrán también ser materia de utilización exclusiva y temporal, mediante el pago de una regalía. Los de uso público, por hallarse fuera del mercado, no figurarán contablemente en el activo del balance del gobierno autónomo descentralizado, pero llevarán un registro general de dichos bienes para fines de administración. Constituyen bienes de uso público:</w:t>
      </w:r>
    </w:p>
    <w:p w:rsidR="00366459" w:rsidRPr="004C21C5" w:rsidRDefault="00366459" w:rsidP="00366459">
      <w:pPr>
        <w:autoSpaceDE w:val="0"/>
        <w:autoSpaceDN w:val="0"/>
        <w:adjustRightInd w:val="0"/>
        <w:ind w:left="709" w:hanging="709"/>
        <w:jc w:val="both"/>
        <w:rPr>
          <w:rFonts w:ascii="Palatino Linotype" w:hAnsi="Palatino Linotype"/>
          <w:b/>
          <w:i/>
          <w:lang w:val="es-EC" w:eastAsia="en-US"/>
        </w:rPr>
      </w:pPr>
    </w:p>
    <w:p w:rsidR="00366459" w:rsidRPr="004C21C5" w:rsidRDefault="00366459" w:rsidP="00366459">
      <w:pPr>
        <w:autoSpaceDE w:val="0"/>
        <w:autoSpaceDN w:val="0"/>
        <w:adjustRightInd w:val="0"/>
        <w:ind w:left="709"/>
        <w:jc w:val="both"/>
        <w:rPr>
          <w:rFonts w:ascii="Palatino Linotype" w:hAnsi="Palatino Linotype"/>
          <w:i/>
          <w:lang w:val="es-EC" w:eastAsia="en-US"/>
        </w:rPr>
      </w:pPr>
      <w:r w:rsidRPr="004C21C5">
        <w:rPr>
          <w:rFonts w:ascii="Palatino Linotype" w:hAnsi="Palatino Linotype"/>
          <w:i/>
          <w:lang w:val="es-EC" w:eastAsia="en-US"/>
        </w:rPr>
        <w:t>a) Las calles, avenidas, puentes, pasajes y demás vías de comunicación y circulación;</w:t>
      </w:r>
    </w:p>
    <w:p w:rsidR="00366459" w:rsidRPr="004C21C5" w:rsidRDefault="00366459" w:rsidP="00366459">
      <w:pPr>
        <w:autoSpaceDE w:val="0"/>
        <w:autoSpaceDN w:val="0"/>
        <w:adjustRightInd w:val="0"/>
        <w:ind w:left="709"/>
        <w:jc w:val="both"/>
        <w:rPr>
          <w:rFonts w:ascii="Palatino Linotype" w:hAnsi="Palatino Linotype"/>
          <w:i/>
          <w:lang w:val="es-EC" w:eastAsia="en-US"/>
        </w:rPr>
      </w:pPr>
      <w:r w:rsidRPr="004C21C5">
        <w:rPr>
          <w:rFonts w:ascii="Palatino Linotype" w:hAnsi="Palatino Linotype"/>
          <w:i/>
          <w:lang w:val="es-EC" w:eastAsia="en-US"/>
        </w:rPr>
        <w:t>b) Las plazas, parques y demás espacios destinados a la recreación u ornato público y promoción turística;</w:t>
      </w:r>
    </w:p>
    <w:p w:rsidR="00366459" w:rsidRPr="004C21C5" w:rsidRDefault="00366459" w:rsidP="00366459">
      <w:pPr>
        <w:autoSpaceDE w:val="0"/>
        <w:autoSpaceDN w:val="0"/>
        <w:adjustRightInd w:val="0"/>
        <w:ind w:left="709"/>
        <w:jc w:val="both"/>
        <w:rPr>
          <w:rFonts w:ascii="Palatino Linotype" w:hAnsi="Palatino Linotype"/>
          <w:i/>
          <w:lang w:val="es-EC" w:eastAsia="en-US"/>
        </w:rPr>
      </w:pPr>
      <w:r w:rsidRPr="004C21C5">
        <w:rPr>
          <w:rFonts w:ascii="Palatino Linotype" w:hAnsi="Palatino Linotype"/>
          <w:i/>
          <w:lang w:val="es-EC" w:eastAsia="en-US"/>
        </w:rPr>
        <w:t>c) Las aceras que formen parte integrante de las calles y plazas y demás elementos y superficies accesorias de las vías de comunicación o espacios públicos a que se refiéranlos literales a) y b);</w:t>
      </w:r>
    </w:p>
    <w:p w:rsidR="00366459" w:rsidRPr="004C21C5" w:rsidRDefault="00366459" w:rsidP="00366459">
      <w:pPr>
        <w:autoSpaceDE w:val="0"/>
        <w:autoSpaceDN w:val="0"/>
        <w:adjustRightInd w:val="0"/>
        <w:ind w:left="709"/>
        <w:jc w:val="both"/>
        <w:rPr>
          <w:rFonts w:ascii="Palatino Linotype" w:hAnsi="Palatino Linotype"/>
          <w:i/>
          <w:lang w:val="es-EC" w:eastAsia="en-US"/>
        </w:rPr>
      </w:pPr>
      <w:r w:rsidRPr="004C21C5">
        <w:rPr>
          <w:rFonts w:ascii="Palatino Linotype" w:hAnsi="Palatino Linotype"/>
          <w:i/>
          <w:lang w:val="es-EC" w:eastAsia="en-US"/>
        </w:rPr>
        <w:t>d) Las quebradas con sus taludes y franjas de protección; los esteros y los ríos con sus lechos y sus zonas de remanso y protección, siempre que no sean de propiedad privada, de conformidad con la ley y las ordenanzas;</w:t>
      </w:r>
    </w:p>
    <w:p w:rsidR="00366459" w:rsidRPr="004C21C5" w:rsidRDefault="00366459" w:rsidP="00366459">
      <w:pPr>
        <w:autoSpaceDE w:val="0"/>
        <w:autoSpaceDN w:val="0"/>
        <w:adjustRightInd w:val="0"/>
        <w:ind w:left="709"/>
        <w:jc w:val="both"/>
        <w:rPr>
          <w:rFonts w:ascii="Palatino Linotype" w:hAnsi="Palatino Linotype"/>
          <w:i/>
          <w:lang w:val="es-EC" w:eastAsia="en-US"/>
        </w:rPr>
      </w:pPr>
      <w:r w:rsidRPr="004C21C5">
        <w:rPr>
          <w:rFonts w:ascii="Palatino Linotype" w:hAnsi="Palatino Linotype"/>
          <w:i/>
          <w:lang w:val="es-EC" w:eastAsia="en-US"/>
        </w:rPr>
        <w:t>e) Las superficies obtenidas por rellenos de quebradas con sus taludes;</w:t>
      </w:r>
    </w:p>
    <w:p w:rsidR="00366459" w:rsidRPr="004C21C5" w:rsidRDefault="00366459" w:rsidP="00366459">
      <w:pPr>
        <w:autoSpaceDE w:val="0"/>
        <w:autoSpaceDN w:val="0"/>
        <w:adjustRightInd w:val="0"/>
        <w:ind w:left="709"/>
        <w:jc w:val="both"/>
        <w:rPr>
          <w:rFonts w:ascii="Palatino Linotype" w:hAnsi="Palatino Linotype"/>
          <w:i/>
          <w:lang w:val="es-EC" w:eastAsia="en-US"/>
        </w:rPr>
      </w:pPr>
      <w:r w:rsidRPr="004C21C5">
        <w:rPr>
          <w:rFonts w:ascii="Palatino Linotype" w:hAnsi="Palatino Linotype"/>
          <w:i/>
          <w:lang w:val="es-EC" w:eastAsia="en-US"/>
        </w:rPr>
        <w:t>f) Las fuentes ornamentales de agua destinadas a empleo inmediato de los particulares o al ornato público;</w:t>
      </w:r>
    </w:p>
    <w:p w:rsidR="00366459" w:rsidRPr="004C21C5" w:rsidRDefault="00366459" w:rsidP="00366459">
      <w:pPr>
        <w:autoSpaceDE w:val="0"/>
        <w:autoSpaceDN w:val="0"/>
        <w:adjustRightInd w:val="0"/>
        <w:ind w:left="709"/>
        <w:jc w:val="both"/>
        <w:rPr>
          <w:rFonts w:ascii="Palatino Linotype" w:hAnsi="Palatino Linotype"/>
          <w:i/>
          <w:lang w:val="es-EC" w:eastAsia="en-US"/>
        </w:rPr>
      </w:pPr>
      <w:r w:rsidRPr="004C21C5">
        <w:rPr>
          <w:rFonts w:ascii="Palatino Linotype" w:hAnsi="Palatino Linotype"/>
          <w:i/>
          <w:lang w:val="es-EC" w:eastAsia="en-US"/>
        </w:rPr>
        <w:t>g) Las casas comunales, canchas, mercados, escenarios deportivos, conchas acústicas y otros de análoga función de servicio comunitario; y,</w:t>
      </w:r>
    </w:p>
    <w:p w:rsidR="00366459" w:rsidRPr="004C21C5" w:rsidRDefault="00366459" w:rsidP="00366459">
      <w:pPr>
        <w:autoSpaceDE w:val="0"/>
        <w:autoSpaceDN w:val="0"/>
        <w:adjustRightInd w:val="0"/>
        <w:ind w:left="709"/>
        <w:jc w:val="both"/>
        <w:rPr>
          <w:rFonts w:ascii="Palatino Linotype" w:hAnsi="Palatino Linotype"/>
          <w:i/>
          <w:lang w:val="es-EC" w:eastAsia="en-US"/>
        </w:rPr>
      </w:pPr>
      <w:r w:rsidRPr="004C21C5">
        <w:rPr>
          <w:rFonts w:ascii="Palatino Linotype" w:hAnsi="Palatino Linotype"/>
          <w:i/>
          <w:lang w:val="es-EC" w:eastAsia="en-US"/>
        </w:rPr>
        <w:t xml:space="preserve">h) Los demás bienes que en razón de su uso o destino cumplen una función semejante a los citados en los literales precedentes, y los demás que ponga el Estado bajo el dominio de los gobiernos autónomos descentralizados. Aunque se encuentren en urbanizaciones particulares y no exista documento de transferencia de tales bienes al gobierno autónomo descentralizado, por parte de los propietarios, los bienes citados en este artículo, se considerarán de uso y dominio público. </w:t>
      </w:r>
    </w:p>
    <w:p w:rsidR="00366459" w:rsidRPr="004C21C5" w:rsidRDefault="00366459" w:rsidP="00366459">
      <w:pPr>
        <w:autoSpaceDE w:val="0"/>
        <w:autoSpaceDN w:val="0"/>
        <w:adjustRightInd w:val="0"/>
        <w:ind w:left="709"/>
        <w:jc w:val="both"/>
        <w:rPr>
          <w:rFonts w:ascii="Palatino Linotype" w:hAnsi="Palatino Linotype"/>
          <w:lang w:val="es-EC" w:eastAsia="en-US"/>
        </w:rPr>
      </w:pPr>
      <w:r w:rsidRPr="004C21C5">
        <w:rPr>
          <w:rFonts w:ascii="Palatino Linotype" w:hAnsi="Palatino Linotype"/>
          <w:i/>
          <w:lang w:val="es-EC" w:eastAsia="en-US"/>
        </w:rPr>
        <w:lastRenderedPageBreak/>
        <w:t>Los bienes considerados en los literales f) y g) se incluirán en esta norma, siempre y cuando hayan sido parte del porcentaje que obligatoriamente deben dejar los urbanizadores en beneficio de la comunidad”</w:t>
      </w:r>
      <w:r w:rsidRPr="004C21C5">
        <w:rPr>
          <w:rFonts w:ascii="Palatino Linotype" w:hAnsi="Palatino Linotype"/>
          <w:lang w:val="es-EC" w:eastAsia="en-US"/>
        </w:rPr>
        <w:t>;</w:t>
      </w:r>
    </w:p>
    <w:p w:rsidR="00366459" w:rsidRPr="004C21C5" w:rsidRDefault="00366459" w:rsidP="00366459">
      <w:pPr>
        <w:autoSpaceDE w:val="0"/>
        <w:autoSpaceDN w:val="0"/>
        <w:adjustRightInd w:val="0"/>
        <w:ind w:left="709" w:hanging="709"/>
        <w:jc w:val="both"/>
        <w:rPr>
          <w:rFonts w:ascii="Palatino Linotype" w:hAnsi="Palatino Linotype"/>
          <w:lang w:val="es-EC" w:eastAsia="en-US"/>
        </w:rPr>
      </w:pPr>
    </w:p>
    <w:p w:rsidR="00366459" w:rsidRPr="004C21C5" w:rsidRDefault="00366459" w:rsidP="00366459">
      <w:pPr>
        <w:autoSpaceDE w:val="0"/>
        <w:autoSpaceDN w:val="0"/>
        <w:adjustRightInd w:val="0"/>
        <w:ind w:left="709" w:hanging="709"/>
        <w:jc w:val="both"/>
        <w:rPr>
          <w:rFonts w:ascii="Palatino Linotype" w:hAnsi="Palatino Linotype"/>
          <w:lang w:val="es-EC" w:eastAsia="en-US"/>
        </w:rPr>
      </w:pPr>
      <w:r w:rsidRPr="004C21C5">
        <w:rPr>
          <w:rFonts w:ascii="Palatino Linotype" w:hAnsi="Palatino Linotype"/>
          <w:b/>
          <w:lang w:val="es-EC" w:eastAsia="en-US"/>
        </w:rPr>
        <w:t>Que</w:t>
      </w:r>
      <w:r w:rsidRPr="004C21C5">
        <w:rPr>
          <w:rFonts w:ascii="Palatino Linotype" w:hAnsi="Palatino Linotype"/>
          <w:lang w:val="es-EC" w:eastAsia="en-US"/>
        </w:rPr>
        <w:t>,</w:t>
      </w:r>
      <w:r w:rsidRPr="004C21C5">
        <w:rPr>
          <w:rFonts w:ascii="Palatino Linotype" w:hAnsi="Palatino Linotype"/>
          <w:lang w:val="es-EC" w:eastAsia="en-US"/>
        </w:rPr>
        <w:tab/>
        <w:t>el numeral 1, del artículo 2 de la Ley de Régimen para el Distrito Metropolitano de Quito, determina, como finalidad, que el Municipio del Distrito Metropolitano de Quito: “</w:t>
      </w:r>
      <w:r w:rsidRPr="004C21C5">
        <w:rPr>
          <w:rFonts w:ascii="Palatino Linotype" w:hAnsi="Palatino Linotype"/>
          <w:i/>
          <w:iCs/>
          <w:lang w:val="es-EC" w:eastAsia="en-US"/>
        </w:rPr>
        <w:t>regulará el uso y la adecuada ocupación del suelo y ejercerá control sobre el mismo con competencia exclusiva y privativa. De igual manera regulará y controlará, con competencia exclusiva y privativa las construcciones o edificaciones, su estado, utilización y condiciones”</w:t>
      </w:r>
      <w:r w:rsidRPr="004C21C5">
        <w:rPr>
          <w:rFonts w:ascii="Palatino Linotype" w:hAnsi="Palatino Linotype"/>
          <w:lang w:val="es-EC" w:eastAsia="en-US"/>
        </w:rPr>
        <w:t>;</w:t>
      </w:r>
    </w:p>
    <w:p w:rsidR="00366459" w:rsidRPr="004C21C5" w:rsidRDefault="00366459" w:rsidP="00366459">
      <w:pPr>
        <w:autoSpaceDE w:val="0"/>
        <w:autoSpaceDN w:val="0"/>
        <w:adjustRightInd w:val="0"/>
        <w:ind w:left="709" w:hanging="709"/>
        <w:jc w:val="both"/>
        <w:rPr>
          <w:rFonts w:ascii="Palatino Linotype" w:hAnsi="Palatino Linotype"/>
          <w:lang w:val="es-EC" w:eastAsia="en-US"/>
        </w:rPr>
      </w:pPr>
    </w:p>
    <w:p w:rsidR="00366459" w:rsidRPr="004C21C5" w:rsidRDefault="00366459" w:rsidP="00366459">
      <w:pPr>
        <w:autoSpaceDE w:val="0"/>
        <w:autoSpaceDN w:val="0"/>
        <w:adjustRightInd w:val="0"/>
        <w:ind w:left="709" w:hanging="709"/>
        <w:jc w:val="both"/>
        <w:rPr>
          <w:rFonts w:ascii="Palatino Linotype" w:hAnsi="Palatino Linotype"/>
        </w:rPr>
      </w:pPr>
      <w:r w:rsidRPr="004C21C5">
        <w:rPr>
          <w:rFonts w:ascii="Palatino Linotype" w:hAnsi="Palatino Linotype"/>
          <w:b/>
          <w:lang w:val="es-EC" w:eastAsia="en-US"/>
        </w:rPr>
        <w:t>Que,</w:t>
      </w:r>
      <w:r w:rsidRPr="004C21C5">
        <w:rPr>
          <w:rFonts w:ascii="Palatino Linotype" w:hAnsi="Palatino Linotype"/>
          <w:lang w:val="es-EC" w:eastAsia="en-US"/>
        </w:rPr>
        <w:t xml:space="preserve"> </w:t>
      </w:r>
      <w:r w:rsidRPr="004C21C5">
        <w:rPr>
          <w:rFonts w:ascii="Palatino Linotype" w:hAnsi="Palatino Linotype"/>
          <w:lang w:val="es-EC" w:eastAsia="en-US"/>
        </w:rPr>
        <w:tab/>
        <w:t xml:space="preserve">el Código Municipal para el Distrito Metropolitano de Quito, en adelante Código Municipal, en su artículo 3531, establece que: </w:t>
      </w:r>
      <w:r w:rsidRPr="004C21C5">
        <w:rPr>
          <w:rFonts w:ascii="Palatino Linotype" w:hAnsi="Palatino Linotype"/>
          <w:i/>
          <w:lang w:val="es-EC" w:eastAsia="en-US"/>
        </w:rPr>
        <w:t>“Objeto.</w:t>
      </w:r>
      <w:r>
        <w:rPr>
          <w:rFonts w:ascii="Palatino Linotype" w:hAnsi="Palatino Linotype"/>
          <w:i/>
          <w:lang w:val="es-EC" w:eastAsia="en-US"/>
        </w:rPr>
        <w:t xml:space="preserve"> </w:t>
      </w:r>
      <w:r w:rsidRPr="004C21C5">
        <w:rPr>
          <w:rFonts w:ascii="Palatino Linotype" w:hAnsi="Palatino Linotype"/>
          <w:i/>
          <w:lang w:val="es-EC" w:eastAsia="en-US"/>
        </w:rPr>
        <w:t>-</w:t>
      </w:r>
      <w:r>
        <w:rPr>
          <w:rFonts w:ascii="Palatino Linotype" w:hAnsi="Palatino Linotype"/>
          <w:i/>
          <w:lang w:val="es-EC" w:eastAsia="en-US"/>
        </w:rPr>
        <w:t xml:space="preserve"> </w:t>
      </w:r>
      <w:r w:rsidRPr="004C21C5">
        <w:rPr>
          <w:rFonts w:ascii="Palatino Linotype" w:hAnsi="Palatino Linotype"/>
          <w:i/>
          <w:lang w:val="es-EC" w:eastAsia="en-US"/>
        </w:rPr>
        <w:t>El presente Capítulo tiene por objeto establecer el procedimiento bajo el cual se suscribirán los Convenios para la Administración y Uso de las instalaciones y escenarios deportivos de propiedad municipal en el Distrito Metropolitano de Quito, así como los parámetros generales de control, renovación y revocación de los mismos</w:t>
      </w:r>
      <w:r w:rsidRPr="004C21C5">
        <w:rPr>
          <w:rFonts w:ascii="Palatino Linotype" w:hAnsi="Palatino Linotype"/>
          <w:i/>
        </w:rPr>
        <w:t>”</w:t>
      </w:r>
      <w:r w:rsidRPr="004C21C5">
        <w:rPr>
          <w:rFonts w:ascii="Palatino Linotype" w:hAnsi="Palatino Linotype"/>
        </w:rPr>
        <w:t xml:space="preserve">; </w:t>
      </w:r>
    </w:p>
    <w:p w:rsidR="00366459" w:rsidRPr="004C21C5" w:rsidRDefault="00366459" w:rsidP="00366459">
      <w:pPr>
        <w:autoSpaceDE w:val="0"/>
        <w:autoSpaceDN w:val="0"/>
        <w:adjustRightInd w:val="0"/>
        <w:ind w:left="709" w:hanging="709"/>
        <w:jc w:val="both"/>
        <w:rPr>
          <w:rFonts w:ascii="Palatino Linotype" w:hAnsi="Palatino Linotype"/>
        </w:rPr>
      </w:pPr>
    </w:p>
    <w:p w:rsidR="00366459" w:rsidRPr="004C21C5" w:rsidRDefault="00366459" w:rsidP="00366459">
      <w:pPr>
        <w:autoSpaceDE w:val="0"/>
        <w:autoSpaceDN w:val="0"/>
        <w:adjustRightInd w:val="0"/>
        <w:ind w:left="709" w:hanging="709"/>
        <w:jc w:val="both"/>
        <w:rPr>
          <w:rFonts w:ascii="Palatino Linotype" w:hAnsi="Palatino Linotype"/>
          <w:lang w:val="es-EC" w:eastAsia="en-US"/>
        </w:rPr>
      </w:pPr>
      <w:r w:rsidRPr="004C21C5">
        <w:rPr>
          <w:rFonts w:ascii="Palatino Linotype" w:hAnsi="Palatino Linotype"/>
          <w:b/>
          <w:lang w:val="es-EC" w:eastAsia="en-US"/>
        </w:rPr>
        <w:t>Que,</w:t>
      </w:r>
      <w:r w:rsidRPr="004C21C5">
        <w:rPr>
          <w:rFonts w:ascii="Palatino Linotype" w:hAnsi="Palatino Linotype"/>
          <w:lang w:val="es-EC" w:eastAsia="en-US"/>
        </w:rPr>
        <w:t xml:space="preserve"> </w:t>
      </w:r>
      <w:r w:rsidRPr="004C21C5">
        <w:rPr>
          <w:rFonts w:ascii="Palatino Linotype" w:hAnsi="Palatino Linotype"/>
          <w:lang w:val="es-EC" w:eastAsia="en-US"/>
        </w:rPr>
        <w:tab/>
        <w:t>el Código Municipal en el literal j) del artículo 3533, establece: “</w:t>
      </w:r>
      <w:r w:rsidRPr="004C21C5">
        <w:rPr>
          <w:rFonts w:ascii="Palatino Linotype" w:hAnsi="Palatino Linotype"/>
          <w:i/>
          <w:lang w:val="es-EC" w:eastAsia="en-US"/>
        </w:rPr>
        <w:t>j. Convenio de administración y uso.</w:t>
      </w:r>
      <w:r>
        <w:rPr>
          <w:rFonts w:ascii="Palatino Linotype" w:hAnsi="Palatino Linotype"/>
          <w:i/>
          <w:lang w:val="es-EC" w:eastAsia="en-US"/>
        </w:rPr>
        <w:t xml:space="preserve"> </w:t>
      </w:r>
      <w:r w:rsidRPr="004C21C5">
        <w:rPr>
          <w:rFonts w:ascii="Palatino Linotype" w:hAnsi="Palatino Linotype"/>
          <w:i/>
          <w:lang w:val="es-EC" w:eastAsia="en-US"/>
        </w:rPr>
        <w:t>-</w:t>
      </w:r>
      <w:r>
        <w:rPr>
          <w:rFonts w:ascii="Palatino Linotype" w:hAnsi="Palatino Linotype"/>
          <w:i/>
          <w:lang w:val="es-EC" w:eastAsia="en-US"/>
        </w:rPr>
        <w:t xml:space="preserve"> </w:t>
      </w:r>
      <w:r w:rsidRPr="004C21C5">
        <w:rPr>
          <w:rFonts w:ascii="Palatino Linotype" w:hAnsi="Palatino Linotype"/>
          <w:i/>
          <w:lang w:val="es-EC" w:eastAsia="en-US"/>
        </w:rPr>
        <w:t>Es un acuerdo por el cual la Administración Municipal entregará para su uso y administración las instalaciones y escenarios deportivos de propiedad municipal a favor del beneficiario”</w:t>
      </w:r>
      <w:r w:rsidRPr="004C21C5">
        <w:rPr>
          <w:rFonts w:ascii="Palatino Linotype" w:hAnsi="Palatino Linotype"/>
          <w:lang w:val="es-EC" w:eastAsia="en-US"/>
        </w:rPr>
        <w:t>;</w:t>
      </w:r>
    </w:p>
    <w:p w:rsidR="00366459" w:rsidRPr="004C21C5" w:rsidRDefault="00366459" w:rsidP="00366459">
      <w:pPr>
        <w:autoSpaceDE w:val="0"/>
        <w:autoSpaceDN w:val="0"/>
        <w:adjustRightInd w:val="0"/>
        <w:ind w:left="709" w:hanging="709"/>
        <w:jc w:val="both"/>
        <w:rPr>
          <w:rFonts w:ascii="Palatino Linotype" w:hAnsi="Palatino Linotype"/>
          <w:lang w:val="es-EC" w:eastAsia="en-US"/>
        </w:rPr>
      </w:pPr>
    </w:p>
    <w:p w:rsidR="00366459" w:rsidRPr="004C21C5" w:rsidRDefault="00366459" w:rsidP="00366459">
      <w:pPr>
        <w:autoSpaceDE w:val="0"/>
        <w:autoSpaceDN w:val="0"/>
        <w:adjustRightInd w:val="0"/>
        <w:ind w:left="709" w:hanging="709"/>
        <w:jc w:val="both"/>
        <w:rPr>
          <w:rFonts w:ascii="Palatino Linotype" w:hAnsi="Palatino Linotype"/>
          <w:i/>
          <w:lang w:val="es-EC" w:eastAsia="en-US"/>
        </w:rPr>
      </w:pPr>
      <w:r w:rsidRPr="004C21C5">
        <w:rPr>
          <w:rFonts w:ascii="Palatino Linotype" w:hAnsi="Palatino Linotype"/>
          <w:b/>
          <w:lang w:val="es-EC" w:eastAsia="en-US"/>
        </w:rPr>
        <w:t>Que,</w:t>
      </w:r>
      <w:r w:rsidRPr="004C21C5">
        <w:rPr>
          <w:rFonts w:ascii="Palatino Linotype" w:hAnsi="Palatino Linotype"/>
          <w:lang w:val="es-EC" w:eastAsia="en-US"/>
        </w:rPr>
        <w:t xml:space="preserve"> </w:t>
      </w:r>
      <w:r w:rsidRPr="004C21C5">
        <w:rPr>
          <w:rFonts w:ascii="Palatino Linotype" w:hAnsi="Palatino Linotype"/>
          <w:lang w:val="es-EC" w:eastAsia="en-US"/>
        </w:rPr>
        <w:tab/>
        <w:t>el Código Municipa</w:t>
      </w:r>
      <w:r>
        <w:rPr>
          <w:rFonts w:ascii="Palatino Linotype" w:hAnsi="Palatino Linotype"/>
          <w:lang w:val="es-EC" w:eastAsia="en-US"/>
        </w:rPr>
        <w:t xml:space="preserve">l en su artículo 3535, dispone: </w:t>
      </w:r>
      <w:r w:rsidRPr="004C21C5">
        <w:rPr>
          <w:rFonts w:ascii="Palatino Linotype" w:hAnsi="Palatino Linotype"/>
          <w:i/>
          <w:lang w:val="es-EC" w:eastAsia="en-US"/>
        </w:rPr>
        <w:t>“Facultad. - Las organizaciones detalladas dentro de la estructura del deporte barrial y parroquial determinadas en el artículo 96 de la Ley del Deporte, Educación Física y Recreación, podrán solicitar y suscribir Convenios para la Administración y Uso de las instalaciones y escenarios deportivos de propiedad municipal del Distrito Metropolitano de Quito siempre y cuando sean organizaciones legalmente constituidas”;</w:t>
      </w:r>
    </w:p>
    <w:p w:rsidR="00366459" w:rsidRPr="004C21C5" w:rsidRDefault="00366459" w:rsidP="00366459">
      <w:pPr>
        <w:autoSpaceDE w:val="0"/>
        <w:autoSpaceDN w:val="0"/>
        <w:adjustRightInd w:val="0"/>
        <w:ind w:left="709" w:hanging="709"/>
        <w:jc w:val="both"/>
        <w:rPr>
          <w:rFonts w:ascii="Palatino Linotype" w:hAnsi="Palatino Linotype"/>
          <w:b/>
        </w:rPr>
      </w:pPr>
    </w:p>
    <w:p w:rsidR="00366459" w:rsidRPr="004C21C5" w:rsidRDefault="00366459" w:rsidP="00366459">
      <w:pPr>
        <w:autoSpaceDE w:val="0"/>
        <w:autoSpaceDN w:val="0"/>
        <w:adjustRightInd w:val="0"/>
        <w:ind w:left="709" w:hanging="709"/>
        <w:jc w:val="both"/>
        <w:rPr>
          <w:rFonts w:ascii="Palatino Linotype" w:hAnsi="Palatino Linotype"/>
          <w:i/>
          <w:lang w:val="es-EC" w:eastAsia="en-US"/>
        </w:rPr>
      </w:pPr>
      <w:r w:rsidRPr="004C21C5">
        <w:rPr>
          <w:rFonts w:ascii="Palatino Linotype" w:hAnsi="Palatino Linotype"/>
          <w:b/>
          <w:lang w:val="es-EC" w:eastAsia="en-US"/>
        </w:rPr>
        <w:t>Que,</w:t>
      </w:r>
      <w:r w:rsidRPr="004C21C5">
        <w:rPr>
          <w:rFonts w:ascii="Palatino Linotype" w:hAnsi="Palatino Linotype"/>
          <w:lang w:val="es-EC" w:eastAsia="en-US"/>
        </w:rPr>
        <w:t xml:space="preserve"> </w:t>
      </w:r>
      <w:r w:rsidRPr="004C21C5">
        <w:rPr>
          <w:rFonts w:ascii="Palatino Linotype" w:hAnsi="Palatino Linotype"/>
          <w:lang w:val="es-EC" w:eastAsia="en-US"/>
        </w:rPr>
        <w:tab/>
        <w:t>el Código Municipal en su artículo 3537, prescribe: “</w:t>
      </w:r>
      <w:r w:rsidRPr="004C21C5">
        <w:rPr>
          <w:rFonts w:ascii="Palatino Linotype" w:hAnsi="Palatino Linotype"/>
          <w:i/>
          <w:lang w:val="es-EC" w:eastAsia="en-US"/>
        </w:rPr>
        <w:t>De los informes. - Las administraciones zonales, una vez admitida la solicitud, se encargarán de recopilar la siguiente información:</w:t>
      </w:r>
    </w:p>
    <w:p w:rsidR="00366459" w:rsidRPr="004C21C5" w:rsidRDefault="00366459" w:rsidP="00366459">
      <w:pPr>
        <w:autoSpaceDE w:val="0"/>
        <w:autoSpaceDN w:val="0"/>
        <w:adjustRightInd w:val="0"/>
        <w:ind w:left="709" w:hanging="709"/>
        <w:jc w:val="both"/>
        <w:rPr>
          <w:rFonts w:ascii="Palatino Linotype" w:hAnsi="Palatino Linotype"/>
          <w:i/>
          <w:lang w:val="es-EC" w:eastAsia="en-US"/>
        </w:rPr>
      </w:pPr>
    </w:p>
    <w:p w:rsidR="00366459" w:rsidRPr="004C21C5" w:rsidRDefault="00366459" w:rsidP="00366459">
      <w:pPr>
        <w:autoSpaceDE w:val="0"/>
        <w:autoSpaceDN w:val="0"/>
        <w:adjustRightInd w:val="0"/>
        <w:ind w:left="709"/>
        <w:jc w:val="both"/>
        <w:rPr>
          <w:rFonts w:ascii="Palatino Linotype" w:hAnsi="Palatino Linotype"/>
          <w:i/>
          <w:lang w:val="es-EC" w:eastAsia="en-US"/>
        </w:rPr>
      </w:pPr>
      <w:r w:rsidRPr="004C21C5">
        <w:rPr>
          <w:rFonts w:ascii="Palatino Linotype" w:hAnsi="Palatino Linotype"/>
          <w:i/>
          <w:lang w:val="es-EC" w:eastAsia="en-US"/>
        </w:rPr>
        <w:t>1. Informe de la Dirección Metropolitana de Catastro que indique la razón del predio, información técnica e historia de la propiedad.</w:t>
      </w:r>
    </w:p>
    <w:p w:rsidR="00366459" w:rsidRPr="004C21C5" w:rsidRDefault="00366459" w:rsidP="00366459">
      <w:pPr>
        <w:autoSpaceDE w:val="0"/>
        <w:autoSpaceDN w:val="0"/>
        <w:adjustRightInd w:val="0"/>
        <w:ind w:left="709"/>
        <w:jc w:val="both"/>
        <w:rPr>
          <w:rFonts w:ascii="Palatino Linotype" w:hAnsi="Palatino Linotype"/>
          <w:i/>
          <w:lang w:val="es-EC" w:eastAsia="en-US"/>
        </w:rPr>
      </w:pPr>
      <w:r w:rsidRPr="004C21C5">
        <w:rPr>
          <w:rFonts w:ascii="Palatino Linotype" w:hAnsi="Palatino Linotype"/>
          <w:i/>
          <w:lang w:val="es-EC" w:eastAsia="en-US"/>
        </w:rPr>
        <w:t>2. Informe técnico, legal y de participación de la Administración Zonal con el detalle de inspección respectivo.</w:t>
      </w:r>
    </w:p>
    <w:p w:rsidR="00366459" w:rsidRPr="004C21C5" w:rsidRDefault="00366459" w:rsidP="00366459">
      <w:pPr>
        <w:autoSpaceDE w:val="0"/>
        <w:autoSpaceDN w:val="0"/>
        <w:adjustRightInd w:val="0"/>
        <w:ind w:left="709"/>
        <w:jc w:val="both"/>
        <w:rPr>
          <w:rFonts w:ascii="Palatino Linotype" w:hAnsi="Palatino Linotype"/>
          <w:i/>
          <w:lang w:val="es-EC" w:eastAsia="en-US"/>
        </w:rPr>
      </w:pPr>
      <w:r w:rsidRPr="004C21C5">
        <w:rPr>
          <w:rFonts w:ascii="Palatino Linotype" w:hAnsi="Palatino Linotype"/>
          <w:i/>
          <w:lang w:val="es-EC" w:eastAsia="en-US"/>
        </w:rPr>
        <w:t>3. Informe técnico a la Dirección Metropolitana de Gestión de Bienes Inmuebles.</w:t>
      </w:r>
    </w:p>
    <w:p w:rsidR="00366459" w:rsidRPr="004C21C5" w:rsidRDefault="00366459" w:rsidP="00366459">
      <w:pPr>
        <w:autoSpaceDE w:val="0"/>
        <w:autoSpaceDN w:val="0"/>
        <w:adjustRightInd w:val="0"/>
        <w:ind w:left="709"/>
        <w:jc w:val="both"/>
        <w:rPr>
          <w:rFonts w:ascii="Palatino Linotype" w:hAnsi="Palatino Linotype"/>
          <w:i/>
          <w:lang w:val="es-EC" w:eastAsia="en-US"/>
        </w:rPr>
      </w:pPr>
      <w:r w:rsidRPr="004C21C5">
        <w:rPr>
          <w:rFonts w:ascii="Palatino Linotype" w:hAnsi="Palatino Linotype"/>
          <w:i/>
          <w:lang w:val="es-EC" w:eastAsia="en-US"/>
        </w:rPr>
        <w:t>4. Informe técnico de la Dirección Metropolitana de Deportes y Recreación.</w:t>
      </w:r>
    </w:p>
    <w:p w:rsidR="00366459" w:rsidRPr="004C21C5" w:rsidRDefault="00366459" w:rsidP="00366459">
      <w:pPr>
        <w:autoSpaceDE w:val="0"/>
        <w:autoSpaceDN w:val="0"/>
        <w:adjustRightInd w:val="0"/>
        <w:ind w:left="709"/>
        <w:jc w:val="both"/>
        <w:rPr>
          <w:rFonts w:ascii="Palatino Linotype" w:hAnsi="Palatino Linotype"/>
          <w:i/>
          <w:lang w:val="es-EC" w:eastAsia="en-US"/>
        </w:rPr>
      </w:pPr>
      <w:r w:rsidRPr="004C21C5">
        <w:rPr>
          <w:rFonts w:ascii="Palatino Linotype" w:hAnsi="Palatino Linotype"/>
          <w:i/>
          <w:lang w:val="es-EC" w:eastAsia="en-US"/>
        </w:rPr>
        <w:t>Todos los informes solicitados deben contar con criterio favorable o desfavorable.</w:t>
      </w:r>
    </w:p>
    <w:p w:rsidR="00366459" w:rsidRPr="004C21C5" w:rsidRDefault="00366459" w:rsidP="00366459">
      <w:pPr>
        <w:autoSpaceDE w:val="0"/>
        <w:autoSpaceDN w:val="0"/>
        <w:adjustRightInd w:val="0"/>
        <w:ind w:left="709"/>
        <w:jc w:val="both"/>
        <w:rPr>
          <w:rFonts w:ascii="Palatino Linotype" w:hAnsi="Palatino Linotype"/>
          <w:i/>
          <w:lang w:val="es-EC" w:eastAsia="en-US"/>
        </w:rPr>
      </w:pPr>
      <w:r w:rsidRPr="004C21C5">
        <w:rPr>
          <w:rFonts w:ascii="Palatino Linotype" w:hAnsi="Palatino Linotype"/>
          <w:i/>
          <w:lang w:val="es-EC" w:eastAsia="en-US"/>
        </w:rPr>
        <w:lastRenderedPageBreak/>
        <w:t>Una vez recopilados los informes, la Administración Zonal correspondiente elaborará el proyecto de Convenio de Administración y Uso a suscribirse con el beneficiario”;</w:t>
      </w:r>
    </w:p>
    <w:p w:rsidR="00366459" w:rsidRPr="004C21C5" w:rsidRDefault="00366459" w:rsidP="00366459">
      <w:pPr>
        <w:autoSpaceDE w:val="0"/>
        <w:autoSpaceDN w:val="0"/>
        <w:adjustRightInd w:val="0"/>
        <w:ind w:left="709"/>
        <w:jc w:val="both"/>
        <w:rPr>
          <w:rFonts w:ascii="Palatino Linotype" w:hAnsi="Palatino Linotype"/>
          <w:i/>
          <w:lang w:val="es-EC" w:eastAsia="en-US"/>
        </w:rPr>
      </w:pPr>
    </w:p>
    <w:p w:rsidR="00366459" w:rsidRPr="004C21C5" w:rsidRDefault="00366459" w:rsidP="00366459">
      <w:pPr>
        <w:autoSpaceDE w:val="0"/>
        <w:autoSpaceDN w:val="0"/>
        <w:adjustRightInd w:val="0"/>
        <w:ind w:left="709" w:hanging="709"/>
        <w:jc w:val="both"/>
        <w:rPr>
          <w:rFonts w:ascii="Palatino Linotype" w:hAnsi="Palatino Linotype"/>
          <w:i/>
          <w:lang w:val="es-EC" w:eastAsia="en-US"/>
        </w:rPr>
      </w:pPr>
      <w:r w:rsidRPr="004C21C5">
        <w:rPr>
          <w:rFonts w:ascii="Palatino Linotype" w:hAnsi="Palatino Linotype"/>
          <w:b/>
          <w:lang w:val="es-EC" w:eastAsia="en-US"/>
        </w:rPr>
        <w:t>Que,</w:t>
      </w:r>
      <w:r w:rsidRPr="004C21C5">
        <w:rPr>
          <w:rFonts w:ascii="Palatino Linotype" w:hAnsi="Palatino Linotype"/>
          <w:lang w:val="es-EC" w:eastAsia="en-US"/>
        </w:rPr>
        <w:t xml:space="preserve"> </w:t>
      </w:r>
      <w:r w:rsidRPr="004C21C5">
        <w:rPr>
          <w:rFonts w:ascii="Palatino Linotype" w:hAnsi="Palatino Linotype"/>
          <w:lang w:val="es-EC" w:eastAsia="en-US"/>
        </w:rPr>
        <w:tab/>
        <w:t xml:space="preserve">el Código Municipal en su artículo 3538, dispone: </w:t>
      </w:r>
      <w:r w:rsidRPr="004C21C5">
        <w:rPr>
          <w:rFonts w:ascii="Palatino Linotype" w:hAnsi="Palatino Linotype"/>
          <w:i/>
          <w:lang w:val="es-EC" w:eastAsia="en-US"/>
        </w:rPr>
        <w:t>“Plazos del procedimiento. - La Administración Zonal tendrá un plazo máximo de 60 días calendario para presentar el Convenio para la Administración y Uso a Procuraduría Metropolitana, para que se emita el informe legal para conocimiento de la Comisión competente en materia de propiedad municipal y espacio público con la finalidad de que emita su dictamen previo a la aprobación del Concejo Metropolitano.</w:t>
      </w:r>
    </w:p>
    <w:p w:rsidR="00366459" w:rsidRPr="004C21C5" w:rsidRDefault="00366459" w:rsidP="00366459">
      <w:pPr>
        <w:autoSpaceDE w:val="0"/>
        <w:autoSpaceDN w:val="0"/>
        <w:adjustRightInd w:val="0"/>
        <w:ind w:left="709"/>
        <w:jc w:val="both"/>
        <w:rPr>
          <w:rFonts w:ascii="Palatino Linotype" w:hAnsi="Palatino Linotype"/>
          <w:b/>
        </w:rPr>
      </w:pPr>
      <w:r w:rsidRPr="004C21C5">
        <w:rPr>
          <w:rFonts w:ascii="Palatino Linotype" w:hAnsi="Palatino Linotype"/>
          <w:i/>
          <w:lang w:val="es-EC" w:eastAsia="en-US"/>
        </w:rPr>
        <w:t>Una vez aprobado por el Concejo Metropolitano el Convenio de Administración y Uso, la Administración Zonal correspondiente será la responsable de suscribir el Convenio con el beneficiario y de entregar el predio al mismo”;</w:t>
      </w:r>
    </w:p>
    <w:p w:rsidR="007949FE" w:rsidRPr="00366459" w:rsidRDefault="007949FE" w:rsidP="007949FE">
      <w:pPr>
        <w:autoSpaceDE w:val="0"/>
        <w:autoSpaceDN w:val="0"/>
        <w:adjustRightInd w:val="0"/>
        <w:ind w:left="709" w:hanging="709"/>
        <w:jc w:val="both"/>
        <w:rPr>
          <w:rFonts w:ascii="Palatino Linotype" w:hAnsi="Palatino Linotype"/>
          <w:lang w:val="es-EC" w:eastAsia="en-US"/>
        </w:rPr>
      </w:pPr>
    </w:p>
    <w:p w:rsidR="007949FE" w:rsidRPr="00F701BA" w:rsidRDefault="007949FE" w:rsidP="007949FE">
      <w:pPr>
        <w:autoSpaceDE w:val="0"/>
        <w:autoSpaceDN w:val="0"/>
        <w:adjustRightInd w:val="0"/>
        <w:ind w:left="709" w:hanging="709"/>
        <w:jc w:val="both"/>
        <w:rPr>
          <w:rFonts w:ascii="Century Gothic" w:eastAsiaTheme="minorHAnsi" w:hAnsi="Century Gothic"/>
          <w:i/>
          <w:iCs/>
          <w:sz w:val="22"/>
          <w:szCs w:val="22"/>
          <w:lang w:val="es-EC" w:eastAsia="en-US"/>
        </w:rPr>
      </w:pPr>
      <w:r w:rsidRPr="00366459">
        <w:rPr>
          <w:rFonts w:ascii="Palatino Linotype" w:hAnsi="Palatino Linotype"/>
          <w:b/>
          <w:lang w:val="es-EC" w:eastAsia="en-US"/>
        </w:rPr>
        <w:t>Que</w:t>
      </w:r>
      <w:r w:rsidRPr="00366459">
        <w:rPr>
          <w:rFonts w:ascii="Palatino Linotype" w:hAnsi="Palatino Linotype"/>
          <w:lang w:val="es-EC" w:eastAsia="en-US"/>
        </w:rPr>
        <w:t>,   El</w:t>
      </w:r>
      <w:r w:rsidRPr="0059246D">
        <w:rPr>
          <w:rFonts w:ascii="Century Gothic" w:eastAsiaTheme="minorHAnsi" w:hAnsi="Century Gothic"/>
          <w:sz w:val="22"/>
          <w:szCs w:val="22"/>
          <w:lang w:val="es-EC"/>
        </w:rPr>
        <w:t xml:space="preserve"> </w:t>
      </w:r>
      <w:r w:rsidRPr="00366459">
        <w:rPr>
          <w:rFonts w:ascii="Palatino Linotype" w:hAnsi="Palatino Linotype"/>
          <w:lang w:val="es-EC" w:eastAsia="en-US"/>
        </w:rPr>
        <w:t>Municipio del Distrito Metropolitano de Quito, es dueño y propietario del predio</w:t>
      </w:r>
      <w:r w:rsidR="00F701BA" w:rsidRPr="00366459">
        <w:rPr>
          <w:rFonts w:ascii="Palatino Linotype" w:hAnsi="Palatino Linotype"/>
          <w:lang w:val="es-EC" w:eastAsia="en-US"/>
        </w:rPr>
        <w:t xml:space="preserve"> Nro. </w:t>
      </w:r>
      <w:bookmarkStart w:id="0" w:name="_Hlk122462941"/>
      <w:r w:rsidR="00F701BA" w:rsidRPr="00366459">
        <w:rPr>
          <w:rFonts w:ascii="Palatino Linotype" w:hAnsi="Palatino Linotype"/>
          <w:lang w:val="es-EC" w:eastAsia="en-US"/>
        </w:rPr>
        <w:t>803861</w:t>
      </w:r>
      <w:bookmarkStart w:id="1" w:name="_Hlk122468494"/>
      <w:bookmarkEnd w:id="0"/>
      <w:r w:rsidR="00F701BA" w:rsidRPr="00366459">
        <w:rPr>
          <w:rFonts w:ascii="Palatino Linotype" w:hAnsi="Palatino Linotype"/>
          <w:lang w:val="es-EC" w:eastAsia="en-US"/>
        </w:rPr>
        <w:t>, con clave catastral No. 20306-19-001</w:t>
      </w:r>
      <w:bookmarkEnd w:id="1"/>
      <w:r w:rsidR="00F701BA" w:rsidRPr="00366459">
        <w:rPr>
          <w:rFonts w:ascii="Palatino Linotype" w:hAnsi="Palatino Linotype"/>
          <w:lang w:val="es-EC" w:eastAsia="en-US"/>
        </w:rPr>
        <w:t>, catastrado a nombre del Municipio del Distrito Metropolitano de Quito, cuyo origen de dominio es por transferencia de dominio que otorga la Cooperativa de Huertos Familiares “</w:t>
      </w:r>
      <w:bookmarkStart w:id="2" w:name="_Hlk122465037"/>
      <w:r w:rsidR="00F701BA" w:rsidRPr="00366459">
        <w:rPr>
          <w:rFonts w:ascii="Palatino Linotype" w:hAnsi="Palatino Linotype"/>
          <w:lang w:val="es-EC" w:eastAsia="en-US"/>
        </w:rPr>
        <w:t>Alma Lojana</w:t>
      </w:r>
      <w:bookmarkEnd w:id="2"/>
      <w:r w:rsidR="00F701BA" w:rsidRPr="00366459">
        <w:rPr>
          <w:rFonts w:ascii="Palatino Linotype" w:hAnsi="Palatino Linotype"/>
          <w:lang w:val="es-EC" w:eastAsia="en-US"/>
        </w:rPr>
        <w:t xml:space="preserve">” a favor del Ilustre Municipio de Quito conforme escritura protocolizada el 15 de mayo de 1985, ante el notario Dra. Ximena Moreno de </w:t>
      </w:r>
      <w:proofErr w:type="spellStart"/>
      <w:r w:rsidR="00F701BA" w:rsidRPr="00366459">
        <w:rPr>
          <w:rFonts w:ascii="Palatino Linotype" w:hAnsi="Palatino Linotype"/>
          <w:lang w:val="es-EC" w:eastAsia="en-US"/>
        </w:rPr>
        <w:t>Solines</w:t>
      </w:r>
      <w:proofErr w:type="spellEnd"/>
      <w:r w:rsidR="00F701BA" w:rsidRPr="00366459">
        <w:rPr>
          <w:rFonts w:ascii="Palatino Linotype" w:hAnsi="Palatino Linotype"/>
          <w:lang w:val="es-EC" w:eastAsia="en-US"/>
        </w:rPr>
        <w:t xml:space="preserve"> e inscrita en el Registro de la Propiedad el día 07 de junio de 1985, </w:t>
      </w:r>
      <w:r w:rsidRPr="00366459">
        <w:rPr>
          <w:rFonts w:ascii="Palatino Linotype" w:hAnsi="Palatino Linotype"/>
          <w:lang w:val="es-EC" w:eastAsia="en-US"/>
        </w:rPr>
        <w:t xml:space="preserve">ubicado en la calle </w:t>
      </w:r>
      <w:r w:rsidR="00F701BA" w:rsidRPr="00366459">
        <w:rPr>
          <w:rFonts w:ascii="Palatino Linotype" w:hAnsi="Palatino Linotype"/>
          <w:lang w:val="es-EC" w:eastAsia="en-US"/>
        </w:rPr>
        <w:t xml:space="preserve">S/N S-3, Sector Alma Lojana </w:t>
      </w:r>
      <w:r w:rsidRPr="00366459">
        <w:rPr>
          <w:rFonts w:ascii="Palatino Linotype" w:hAnsi="Palatino Linotype"/>
          <w:lang w:val="es-EC" w:eastAsia="en-US"/>
        </w:rPr>
        <w:t xml:space="preserve">de la parroquia </w:t>
      </w:r>
      <w:proofErr w:type="spellStart"/>
      <w:r w:rsidRPr="00366459">
        <w:rPr>
          <w:rFonts w:ascii="Palatino Linotype" w:hAnsi="Palatino Linotype"/>
          <w:lang w:val="es-EC" w:eastAsia="en-US"/>
        </w:rPr>
        <w:t>Puengasí</w:t>
      </w:r>
      <w:proofErr w:type="spellEnd"/>
      <w:r w:rsidRPr="00366459">
        <w:rPr>
          <w:rFonts w:ascii="Palatino Linotype" w:hAnsi="Palatino Linotype"/>
          <w:lang w:val="es-EC" w:eastAsia="en-US"/>
        </w:rPr>
        <w:t xml:space="preserve">, de la Zona Centro “Manuela Sáenz”, cuya área parcial a entregarse por el presente convenio </w:t>
      </w:r>
      <w:r w:rsidR="00F701BA" w:rsidRPr="00366459">
        <w:rPr>
          <w:rFonts w:ascii="Palatino Linotype" w:hAnsi="Palatino Linotype"/>
          <w:lang w:val="es-EC" w:eastAsia="en-US"/>
        </w:rPr>
        <w:t>es de 1.043,03</w:t>
      </w:r>
      <w:r w:rsidRPr="00366459">
        <w:rPr>
          <w:rFonts w:ascii="Palatino Linotype" w:hAnsi="Palatino Linotype"/>
          <w:lang w:val="es-EC" w:eastAsia="en-US"/>
        </w:rPr>
        <w:t xml:space="preserve"> m2 .</w:t>
      </w:r>
    </w:p>
    <w:p w:rsidR="007949FE" w:rsidRDefault="007949FE" w:rsidP="007949FE">
      <w:pPr>
        <w:autoSpaceDE w:val="0"/>
        <w:autoSpaceDN w:val="0"/>
        <w:adjustRightInd w:val="0"/>
        <w:ind w:left="709" w:hanging="709"/>
        <w:jc w:val="both"/>
        <w:rPr>
          <w:rFonts w:ascii="Century Gothic" w:eastAsiaTheme="minorHAnsi" w:hAnsi="Century Gothic"/>
          <w:i/>
          <w:iCs/>
          <w:sz w:val="22"/>
          <w:szCs w:val="22"/>
          <w:lang w:val="es-EC" w:eastAsia="en-US"/>
        </w:rPr>
      </w:pPr>
    </w:p>
    <w:p w:rsidR="007949FE" w:rsidRDefault="007949FE" w:rsidP="007949FE">
      <w:pPr>
        <w:autoSpaceDE w:val="0"/>
        <w:autoSpaceDN w:val="0"/>
        <w:adjustRightInd w:val="0"/>
        <w:ind w:left="709" w:hanging="709"/>
        <w:jc w:val="both"/>
        <w:rPr>
          <w:rFonts w:ascii="Century Gothic" w:eastAsiaTheme="minorHAnsi" w:hAnsi="Century Gothic"/>
          <w:b/>
          <w:sz w:val="22"/>
          <w:szCs w:val="22"/>
          <w:lang w:val="es-EC" w:eastAsia="en-US"/>
        </w:rPr>
      </w:pPr>
    </w:p>
    <w:p w:rsidR="00F701BA" w:rsidRPr="00366459" w:rsidRDefault="007949FE" w:rsidP="0072006B">
      <w:pPr>
        <w:spacing w:line="276" w:lineRule="auto"/>
        <w:ind w:left="709" w:hanging="709"/>
        <w:jc w:val="both"/>
        <w:rPr>
          <w:rFonts w:ascii="Palatino Linotype" w:hAnsi="Palatino Linotype"/>
          <w:lang w:val="es-EC" w:eastAsia="en-US"/>
        </w:rPr>
      </w:pPr>
      <w:r w:rsidRPr="00366459">
        <w:rPr>
          <w:rFonts w:ascii="Palatino Linotype" w:hAnsi="Palatino Linotype"/>
          <w:b/>
          <w:lang w:val="es-EC" w:eastAsia="en-US"/>
        </w:rPr>
        <w:t>Que</w:t>
      </w:r>
      <w:r w:rsidRPr="00366459">
        <w:rPr>
          <w:rFonts w:ascii="Palatino Linotype" w:hAnsi="Palatino Linotype"/>
          <w:lang w:val="es-EC" w:eastAsia="en-US"/>
        </w:rPr>
        <w:t xml:space="preserve">, </w:t>
      </w:r>
      <w:r w:rsidR="00F701BA" w:rsidRPr="00366459">
        <w:rPr>
          <w:rFonts w:ascii="Palatino Linotype" w:hAnsi="Palatino Linotype"/>
          <w:lang w:val="es-EC" w:eastAsia="en-US"/>
        </w:rPr>
        <w:t xml:space="preserve">Mediante Oficio Nro. 028-022 LDBAL de 19 de julio de 2022, suscrito por el señor Juan Carlos Valencia Garzón, en su calidad de Presidente de la Liga Deportiva Barrial </w:t>
      </w:r>
      <w:bookmarkStart w:id="3" w:name="_Hlk122458800"/>
      <w:r w:rsidR="00F701BA" w:rsidRPr="00366459">
        <w:rPr>
          <w:rFonts w:ascii="Palatino Linotype" w:hAnsi="Palatino Linotype"/>
          <w:lang w:val="es-EC" w:eastAsia="en-US"/>
        </w:rPr>
        <w:t>Alma Lojana</w:t>
      </w:r>
      <w:bookmarkEnd w:id="3"/>
      <w:r w:rsidR="00F701BA" w:rsidRPr="00366459">
        <w:rPr>
          <w:rFonts w:ascii="Palatino Linotype" w:hAnsi="Palatino Linotype"/>
          <w:lang w:val="es-EC" w:eastAsia="en-US"/>
        </w:rPr>
        <w:t xml:space="preserve">, solicitó a la ADMINISTRADORA ZONAL, se le conceda el convenio para la administración y uso de las instalaciones e infraestructuras deportivas, del predio No. 803861, adjuntando todos los requisitos previstos en la normativa vigente, los mismos que han sido verificados por la Administración Zonal. </w:t>
      </w:r>
    </w:p>
    <w:p w:rsidR="007949FE" w:rsidRPr="00366459" w:rsidRDefault="007949FE" w:rsidP="007949FE">
      <w:pPr>
        <w:autoSpaceDE w:val="0"/>
        <w:autoSpaceDN w:val="0"/>
        <w:adjustRightInd w:val="0"/>
        <w:ind w:left="709" w:hanging="709"/>
        <w:jc w:val="both"/>
        <w:rPr>
          <w:rFonts w:ascii="Palatino Linotype" w:hAnsi="Palatino Linotype"/>
          <w:lang w:val="es-EC" w:eastAsia="en-US"/>
        </w:rPr>
      </w:pPr>
    </w:p>
    <w:p w:rsidR="007949FE" w:rsidRPr="00366459" w:rsidRDefault="007949FE" w:rsidP="007949FE">
      <w:pPr>
        <w:autoSpaceDE w:val="0"/>
        <w:autoSpaceDN w:val="0"/>
        <w:adjustRightInd w:val="0"/>
        <w:ind w:left="709" w:hanging="709"/>
        <w:jc w:val="both"/>
        <w:rPr>
          <w:rFonts w:ascii="Palatino Linotype" w:hAnsi="Palatino Linotype"/>
          <w:lang w:val="es-EC" w:eastAsia="en-US"/>
        </w:rPr>
      </w:pPr>
    </w:p>
    <w:p w:rsidR="00F701BA" w:rsidRPr="00366459" w:rsidRDefault="007949FE" w:rsidP="0072006B">
      <w:pPr>
        <w:spacing w:line="276" w:lineRule="auto"/>
        <w:ind w:left="709" w:hanging="709"/>
        <w:jc w:val="both"/>
        <w:rPr>
          <w:rFonts w:ascii="Palatino Linotype" w:hAnsi="Palatino Linotype"/>
          <w:lang w:val="es-EC" w:eastAsia="en-US"/>
        </w:rPr>
      </w:pPr>
      <w:r w:rsidRPr="00366459">
        <w:rPr>
          <w:rFonts w:ascii="Palatino Linotype" w:hAnsi="Palatino Linotype"/>
          <w:b/>
          <w:lang w:val="es-EC" w:eastAsia="en-US"/>
        </w:rPr>
        <w:t>Que</w:t>
      </w:r>
      <w:r w:rsidRPr="00366459">
        <w:rPr>
          <w:rFonts w:ascii="Palatino Linotype" w:hAnsi="Palatino Linotype"/>
          <w:lang w:val="es-EC" w:eastAsia="en-US"/>
        </w:rPr>
        <w:t xml:space="preserve">, </w:t>
      </w:r>
      <w:r w:rsidR="00F701BA" w:rsidRPr="00366459">
        <w:rPr>
          <w:rFonts w:ascii="Palatino Linotype" w:hAnsi="Palatino Linotype"/>
          <w:lang w:val="es-EC" w:eastAsia="en-US"/>
        </w:rPr>
        <w:t>Mediante Oficio Nro. MD-DAD-2022-0108-OF de 24 de enero de 2022, suscrito por el Ministerio del Deporte, certifica que el registro del directorio de la Liga Deportiva Barrial “</w:t>
      </w:r>
      <w:bookmarkStart w:id="4" w:name="_Hlk122465522"/>
      <w:r w:rsidR="00F701BA" w:rsidRPr="00366459">
        <w:rPr>
          <w:rFonts w:ascii="Palatino Linotype" w:hAnsi="Palatino Linotype"/>
          <w:lang w:val="es-EC" w:eastAsia="en-US"/>
        </w:rPr>
        <w:t>Alma Lojana</w:t>
      </w:r>
      <w:bookmarkEnd w:id="4"/>
      <w:r w:rsidR="00F701BA" w:rsidRPr="00366459">
        <w:rPr>
          <w:rFonts w:ascii="Palatino Linotype" w:hAnsi="Palatino Linotype"/>
          <w:lang w:val="es-EC" w:eastAsia="en-US"/>
        </w:rPr>
        <w:t>” está vigente desde el 6 de noviembre 2021 hasta el 6 de noviembre de 2025.</w:t>
      </w:r>
    </w:p>
    <w:p w:rsidR="007949FE" w:rsidRPr="00366459" w:rsidRDefault="007949FE" w:rsidP="007949FE">
      <w:pPr>
        <w:autoSpaceDE w:val="0"/>
        <w:autoSpaceDN w:val="0"/>
        <w:adjustRightInd w:val="0"/>
        <w:ind w:left="709" w:hanging="709"/>
        <w:jc w:val="both"/>
        <w:rPr>
          <w:rFonts w:ascii="Palatino Linotype" w:hAnsi="Palatino Linotype"/>
          <w:lang w:val="es-EC" w:eastAsia="en-US"/>
        </w:rPr>
      </w:pPr>
    </w:p>
    <w:p w:rsidR="007949FE" w:rsidRPr="00366459" w:rsidRDefault="007949FE" w:rsidP="007949FE">
      <w:pPr>
        <w:autoSpaceDE w:val="0"/>
        <w:autoSpaceDN w:val="0"/>
        <w:adjustRightInd w:val="0"/>
        <w:ind w:left="709" w:hanging="709"/>
        <w:jc w:val="both"/>
        <w:rPr>
          <w:rFonts w:ascii="Palatino Linotype" w:hAnsi="Palatino Linotype"/>
          <w:lang w:val="es-EC" w:eastAsia="en-US"/>
        </w:rPr>
      </w:pPr>
    </w:p>
    <w:p w:rsidR="007949FE" w:rsidRPr="00366459" w:rsidRDefault="007949FE" w:rsidP="00F701BA">
      <w:pPr>
        <w:autoSpaceDE w:val="0"/>
        <w:autoSpaceDN w:val="0"/>
        <w:adjustRightInd w:val="0"/>
        <w:jc w:val="both"/>
        <w:rPr>
          <w:rFonts w:ascii="Palatino Linotype" w:hAnsi="Palatino Linotype"/>
          <w:lang w:val="es-EC" w:eastAsia="en-US"/>
        </w:rPr>
      </w:pPr>
      <w:r w:rsidRPr="00366459">
        <w:rPr>
          <w:rFonts w:ascii="Palatino Linotype" w:hAnsi="Palatino Linotype"/>
          <w:b/>
          <w:lang w:val="es-EC" w:eastAsia="en-US"/>
        </w:rPr>
        <w:t>Que,</w:t>
      </w:r>
      <w:r w:rsidRPr="00366459">
        <w:rPr>
          <w:rFonts w:ascii="Palatino Linotype" w:hAnsi="Palatino Linotype"/>
          <w:lang w:val="es-EC" w:eastAsia="en-US"/>
        </w:rPr>
        <w:t xml:space="preserve"> Mediante Oficio </w:t>
      </w:r>
      <w:r w:rsidR="00F701BA" w:rsidRPr="00366459">
        <w:rPr>
          <w:rFonts w:ascii="Palatino Linotype" w:hAnsi="Palatino Linotype"/>
          <w:lang w:val="es-EC" w:eastAsia="en-US"/>
        </w:rPr>
        <w:t>N° GADDMQ-STHV-DMC-UCE-2022-2510-O de 12</w:t>
      </w:r>
      <w:r w:rsidRPr="00366459">
        <w:rPr>
          <w:rFonts w:ascii="Palatino Linotype" w:hAnsi="Palatino Linotype"/>
          <w:lang w:val="es-EC" w:eastAsia="en-US"/>
        </w:rPr>
        <w:t xml:space="preserve"> de </w:t>
      </w:r>
      <w:bookmarkStart w:id="5" w:name="_GoBack"/>
      <w:bookmarkEnd w:id="5"/>
      <w:r w:rsidR="00F701BA" w:rsidRPr="00366459">
        <w:rPr>
          <w:rFonts w:ascii="Palatino Linotype" w:hAnsi="Palatino Linotype"/>
          <w:lang w:val="es-EC" w:eastAsia="en-US"/>
        </w:rPr>
        <w:t xml:space="preserve">octubre </w:t>
      </w:r>
      <w:r w:rsidRPr="00366459">
        <w:rPr>
          <w:rFonts w:ascii="Palatino Linotype" w:hAnsi="Palatino Linotype"/>
          <w:lang w:val="es-EC" w:eastAsia="en-US"/>
        </w:rPr>
        <w:t>de 2022, la Dirección Metropolitana de Catastro, remite el Informe Técnico Favor</w:t>
      </w:r>
      <w:r w:rsidR="00F701BA" w:rsidRPr="00366459">
        <w:rPr>
          <w:rFonts w:ascii="Palatino Linotype" w:hAnsi="Palatino Linotype"/>
          <w:lang w:val="es-EC" w:eastAsia="en-US"/>
        </w:rPr>
        <w:t>able Nro. STHV-DMC-UCE-2022-2290 de 12 de octubre</w:t>
      </w:r>
      <w:r w:rsidRPr="00366459">
        <w:rPr>
          <w:rFonts w:ascii="Palatino Linotype" w:hAnsi="Palatino Linotype"/>
          <w:lang w:val="es-EC" w:eastAsia="en-US"/>
        </w:rPr>
        <w:t xml:space="preserve"> del 2022, para que se continúe con el presente trámite.</w:t>
      </w:r>
    </w:p>
    <w:p w:rsidR="007949FE" w:rsidRPr="00366459" w:rsidRDefault="007949FE" w:rsidP="007949FE">
      <w:pPr>
        <w:autoSpaceDE w:val="0"/>
        <w:autoSpaceDN w:val="0"/>
        <w:adjustRightInd w:val="0"/>
        <w:ind w:left="709" w:hanging="709"/>
        <w:jc w:val="both"/>
        <w:rPr>
          <w:rFonts w:ascii="Palatino Linotype" w:hAnsi="Palatino Linotype"/>
          <w:lang w:val="es-EC" w:eastAsia="en-US"/>
        </w:rPr>
      </w:pPr>
    </w:p>
    <w:p w:rsidR="007949FE" w:rsidRPr="00366459" w:rsidRDefault="007949FE" w:rsidP="007949FE">
      <w:pPr>
        <w:autoSpaceDE w:val="0"/>
        <w:autoSpaceDN w:val="0"/>
        <w:adjustRightInd w:val="0"/>
        <w:ind w:left="709" w:hanging="709"/>
        <w:jc w:val="both"/>
        <w:rPr>
          <w:rFonts w:ascii="Palatino Linotype" w:hAnsi="Palatino Linotype"/>
          <w:lang w:val="es-EC" w:eastAsia="en-US"/>
        </w:rPr>
      </w:pPr>
      <w:r w:rsidRPr="00366459">
        <w:rPr>
          <w:rFonts w:ascii="Palatino Linotype" w:hAnsi="Palatino Linotype"/>
          <w:lang w:val="es-EC" w:eastAsia="en-US"/>
        </w:rPr>
        <w:t xml:space="preserve">  </w:t>
      </w:r>
    </w:p>
    <w:p w:rsidR="00AC6C66" w:rsidRPr="00366459" w:rsidRDefault="007949FE" w:rsidP="00AC6C66">
      <w:pPr>
        <w:spacing w:line="276" w:lineRule="auto"/>
        <w:jc w:val="both"/>
        <w:rPr>
          <w:rFonts w:ascii="Palatino Linotype" w:hAnsi="Palatino Linotype"/>
          <w:lang w:val="es-EC" w:eastAsia="en-US"/>
        </w:rPr>
      </w:pPr>
      <w:r w:rsidRPr="00366459">
        <w:rPr>
          <w:rFonts w:ascii="Palatino Linotype" w:hAnsi="Palatino Linotype"/>
          <w:b/>
          <w:lang w:val="es-EC" w:eastAsia="en-US"/>
        </w:rPr>
        <w:t>Que</w:t>
      </w:r>
      <w:r w:rsidR="00366459">
        <w:rPr>
          <w:rFonts w:ascii="Palatino Linotype" w:hAnsi="Palatino Linotype"/>
          <w:lang w:val="es-EC" w:eastAsia="en-US"/>
        </w:rPr>
        <w:t>,</w:t>
      </w:r>
      <w:r w:rsidRPr="00366459">
        <w:rPr>
          <w:rFonts w:ascii="Palatino Linotype" w:hAnsi="Palatino Linotype"/>
          <w:lang w:val="es-EC" w:eastAsia="en-US"/>
        </w:rPr>
        <w:t xml:space="preserve"> </w:t>
      </w:r>
      <w:r w:rsidR="00F701BA" w:rsidRPr="00366459">
        <w:rPr>
          <w:rFonts w:ascii="Palatino Linotype" w:hAnsi="Palatino Linotype"/>
          <w:lang w:val="es-EC" w:eastAsia="en-US"/>
        </w:rPr>
        <w:t xml:space="preserve">Mediante Oficio Nro. GADDMQ-DMGBI-2022-3414-O </w:t>
      </w:r>
      <w:bookmarkStart w:id="6" w:name="_Hlk122462773"/>
      <w:r w:rsidR="00F701BA" w:rsidRPr="00366459">
        <w:rPr>
          <w:rFonts w:ascii="Palatino Linotype" w:hAnsi="Palatino Linotype"/>
          <w:lang w:val="es-EC" w:eastAsia="en-US"/>
        </w:rPr>
        <w:t>de 07 de septiembre de 2022</w:t>
      </w:r>
      <w:bookmarkEnd w:id="6"/>
      <w:r w:rsidR="00F701BA" w:rsidRPr="00366459">
        <w:rPr>
          <w:rFonts w:ascii="Palatino Linotype" w:hAnsi="Palatino Linotype"/>
          <w:lang w:val="es-EC" w:eastAsia="en-US"/>
        </w:rPr>
        <w:t xml:space="preserve">, la Dirección Metropolitana de Gestión de Bienes Inmuebles, remite el Informe Técnico Nº DMGBI-ATI-2022-099 de 23 de junio de 2022, con criterio favorable, suscrito por el Director Metropolitano de Gestión de Bienes Inmuebles, en el cual se verificó la titularidad del predio Nro. 803861; y, este informe concluye lo siguiente: “El predio No. 803861 con clave catastral No. 20306-19-001, catastrado a nombre del Municipio del Distrito Metropolitano de Quito, es de propiedad municipal, cuyo origen de dominio es por transferencia de dominio que otorga la Cooperativa de Huertos Familiares “Alma Lojana” a favor del Ilustre Municipio de Quito conforme escritura protocolizada el 15 de mayo de 1985, ante el notario Dra. Ximena Moreno de </w:t>
      </w:r>
      <w:proofErr w:type="spellStart"/>
      <w:r w:rsidR="00F701BA" w:rsidRPr="00366459">
        <w:rPr>
          <w:rFonts w:ascii="Palatino Linotype" w:hAnsi="Palatino Linotype"/>
          <w:lang w:val="es-EC" w:eastAsia="en-US"/>
        </w:rPr>
        <w:t>Solines</w:t>
      </w:r>
      <w:proofErr w:type="spellEnd"/>
      <w:r w:rsidR="00F701BA" w:rsidRPr="00366459">
        <w:rPr>
          <w:rFonts w:ascii="Palatino Linotype" w:hAnsi="Palatino Linotype"/>
          <w:lang w:val="es-EC" w:eastAsia="en-US"/>
        </w:rPr>
        <w:t xml:space="preserve"> e inscrita en el Registro de la Propiedad el día 07 de junio de 1985. En virtud de lo actual, esta Dirección Metropolitana emite CRITERIO FAVORABLE para que se continúe con el trámite para la suscripción del Convenio de Administración y Uso a favor de la Liga Deportiva Barrial Alma Lojana”.</w:t>
      </w:r>
    </w:p>
    <w:p w:rsidR="00AC6C66" w:rsidRPr="00366459" w:rsidRDefault="00AC6C66" w:rsidP="00AC6C66">
      <w:pPr>
        <w:spacing w:line="276" w:lineRule="auto"/>
        <w:jc w:val="both"/>
        <w:rPr>
          <w:rFonts w:ascii="Palatino Linotype" w:hAnsi="Palatino Linotype"/>
          <w:lang w:val="es-EC" w:eastAsia="en-US"/>
        </w:rPr>
      </w:pPr>
    </w:p>
    <w:p w:rsidR="00AC6C66" w:rsidRPr="00366459" w:rsidRDefault="007949FE" w:rsidP="00AC6C66">
      <w:pPr>
        <w:spacing w:line="276" w:lineRule="auto"/>
        <w:jc w:val="both"/>
        <w:rPr>
          <w:rFonts w:ascii="Palatino Linotype" w:hAnsi="Palatino Linotype"/>
          <w:lang w:val="es-EC" w:eastAsia="en-US"/>
        </w:rPr>
      </w:pPr>
      <w:r w:rsidRPr="00366459">
        <w:rPr>
          <w:rFonts w:ascii="Palatino Linotype" w:hAnsi="Palatino Linotype"/>
          <w:b/>
          <w:lang w:val="es-EC" w:eastAsia="en-US"/>
        </w:rPr>
        <w:t>Que</w:t>
      </w:r>
      <w:r w:rsidRPr="00366459">
        <w:rPr>
          <w:rFonts w:ascii="Palatino Linotype" w:hAnsi="Palatino Linotype"/>
          <w:lang w:val="es-EC" w:eastAsia="en-US"/>
        </w:rPr>
        <w:t xml:space="preserve">, </w:t>
      </w:r>
      <w:r w:rsidR="00AC6C66" w:rsidRPr="00366459">
        <w:rPr>
          <w:rFonts w:ascii="Palatino Linotype" w:hAnsi="Palatino Linotype"/>
          <w:lang w:val="es-EC" w:eastAsia="en-US"/>
        </w:rPr>
        <w:t>Con Oficio Nro. GADDMQ-AZMS-2022-2677-O de 18 de octubre de 2022, la ingeniera Cristina Reyes Merino, Administradora Zonal señala que es favorable la suscripción del convenio para la  Administración y Uso del predio 803861 de manera parcial a favor de la Liga Deportiva Barrial “Alma Lojana”, por lo que remite el expediente conjuntamente con el Proyecto de Convenio para la Administración y Uso, a la Procuraduría Metropolitana, para que emita el informe legal para conocimiento de la Comisión de Propiedad y Espacio Público.</w:t>
      </w:r>
    </w:p>
    <w:p w:rsidR="00AC6C66" w:rsidRPr="00366459" w:rsidRDefault="00AC6C66" w:rsidP="00AC6C66">
      <w:pPr>
        <w:spacing w:line="276" w:lineRule="auto"/>
        <w:jc w:val="both"/>
        <w:rPr>
          <w:rFonts w:ascii="Palatino Linotype" w:hAnsi="Palatino Linotype"/>
          <w:lang w:val="es-EC" w:eastAsia="en-US"/>
        </w:rPr>
      </w:pPr>
    </w:p>
    <w:p w:rsidR="00AC6C66" w:rsidRPr="00366459" w:rsidRDefault="007949FE" w:rsidP="00AC6C66">
      <w:pPr>
        <w:spacing w:line="276" w:lineRule="auto"/>
        <w:jc w:val="both"/>
        <w:rPr>
          <w:rFonts w:ascii="Palatino Linotype" w:hAnsi="Palatino Linotype"/>
          <w:lang w:val="es-EC" w:eastAsia="en-US"/>
        </w:rPr>
      </w:pPr>
      <w:r w:rsidRPr="00366459">
        <w:rPr>
          <w:rFonts w:ascii="Palatino Linotype" w:hAnsi="Palatino Linotype"/>
          <w:b/>
          <w:lang w:val="es-EC" w:eastAsia="en-US"/>
        </w:rPr>
        <w:t>Que</w:t>
      </w:r>
      <w:r w:rsidRPr="00366459">
        <w:rPr>
          <w:rFonts w:ascii="Palatino Linotype" w:hAnsi="Palatino Linotype"/>
          <w:lang w:val="es-EC" w:eastAsia="en-US"/>
        </w:rPr>
        <w:t xml:space="preserve">, </w:t>
      </w:r>
      <w:r w:rsidR="00AC6C66" w:rsidRPr="00366459">
        <w:rPr>
          <w:rFonts w:ascii="Palatino Linotype" w:hAnsi="Palatino Linotype"/>
          <w:lang w:val="es-EC" w:eastAsia="en-US"/>
        </w:rPr>
        <w:t xml:space="preserve">Mediante Oficio Nro. GADDMQ-PM-2022-4521-O de 9 de noviembre del 2022, la Procuraduría Metropolitana remite el Informe Legal Favorable para conocimiento de la Comisión de Propiedad y Espacio Público, a fin de que emita su dictamen de la suscripción de Convenio para la administración y uso de las instalaciones y escenarios deportivos de propiedad municipal, a favor de la Liga Deportiva Barrial “Alma Lojana”, previo a la aprobación del Concejo Metropolitano. En resolución No. 025-CPP-2022, de 30 de noviembre de 2022, la </w:t>
      </w:r>
      <w:r w:rsidR="00AC6C66" w:rsidRPr="00366459">
        <w:rPr>
          <w:rFonts w:ascii="Palatino Linotype" w:hAnsi="Palatino Linotype"/>
          <w:lang w:val="es-EC" w:eastAsia="en-US"/>
        </w:rPr>
        <w:lastRenderedPageBreak/>
        <w:t>Comisión de Propiedad y Espacio Público, da por conocido el texto del Convenio para la administración y uso de instalaciones deportivas de propiedad municipal del Distrito Metropolitano de Quito y, devuelve los expedientes para que cada Administración Zonal corrija y posteriormente remita a Procuraduría Metropolitana, para la emisión del respectivo criterio legal de ratificación o rectificación.</w:t>
      </w:r>
    </w:p>
    <w:p w:rsidR="00AC6C66" w:rsidRPr="00366459" w:rsidRDefault="00AC6C66" w:rsidP="00AC6C66">
      <w:pPr>
        <w:spacing w:line="276" w:lineRule="auto"/>
        <w:jc w:val="both"/>
        <w:rPr>
          <w:rFonts w:ascii="Palatino Linotype" w:hAnsi="Palatino Linotype"/>
          <w:lang w:val="es-EC" w:eastAsia="en-US"/>
        </w:rPr>
      </w:pPr>
    </w:p>
    <w:p w:rsidR="00AC6C66" w:rsidRPr="00366459" w:rsidRDefault="00AC6C66" w:rsidP="00AC6C66">
      <w:pPr>
        <w:spacing w:line="276" w:lineRule="auto"/>
        <w:jc w:val="both"/>
        <w:rPr>
          <w:rFonts w:ascii="Palatino Linotype" w:hAnsi="Palatino Linotype"/>
          <w:lang w:val="es-EC" w:eastAsia="en-US"/>
        </w:rPr>
      </w:pPr>
      <w:r w:rsidRPr="00366459">
        <w:rPr>
          <w:rFonts w:ascii="Palatino Linotype" w:hAnsi="Palatino Linotype"/>
          <w:b/>
          <w:lang w:val="es-EC" w:eastAsia="en-US"/>
        </w:rPr>
        <w:t>Que</w:t>
      </w:r>
      <w:r w:rsidRPr="00366459">
        <w:rPr>
          <w:rFonts w:ascii="Palatino Linotype" w:hAnsi="Palatino Linotype"/>
          <w:lang w:val="es-EC" w:eastAsia="en-US"/>
        </w:rPr>
        <w:t>, En resolución No. 025-CPP-2022, de 30 de noviembre de 2022, la Comisión de Propiedad y Espacio Público, da por conocido el texto del Convenio para la administración y uso de instalaciones deportivas de propiedad municipal del Distrito Metropolitano de Quito y, devuelve los expedientes para que cada Administración Zonal corrija y posteriormente remita a Procuraduría Metropolitana, para la emisión del respectivo criterio legal de ratificación o rectificación.</w:t>
      </w:r>
    </w:p>
    <w:p w:rsidR="00AC6C66" w:rsidRPr="00366459" w:rsidRDefault="00AC6C66" w:rsidP="00AC6C66">
      <w:pPr>
        <w:spacing w:line="276" w:lineRule="auto"/>
        <w:jc w:val="both"/>
        <w:rPr>
          <w:rFonts w:ascii="Palatino Linotype" w:hAnsi="Palatino Linotype"/>
          <w:lang w:val="es-EC" w:eastAsia="en-US"/>
        </w:rPr>
      </w:pPr>
    </w:p>
    <w:p w:rsidR="00AC6C66" w:rsidRPr="00366459" w:rsidRDefault="00AC6C66" w:rsidP="00AC6C66">
      <w:pPr>
        <w:spacing w:line="276" w:lineRule="auto"/>
        <w:jc w:val="both"/>
        <w:rPr>
          <w:rFonts w:ascii="Palatino Linotype" w:hAnsi="Palatino Linotype"/>
          <w:lang w:val="es-EC" w:eastAsia="en-US"/>
        </w:rPr>
      </w:pPr>
      <w:r w:rsidRPr="00366459">
        <w:rPr>
          <w:rFonts w:ascii="Palatino Linotype" w:hAnsi="Palatino Linotype"/>
          <w:b/>
          <w:lang w:val="es-EC" w:eastAsia="en-US"/>
        </w:rPr>
        <w:t>Que,</w:t>
      </w:r>
      <w:r w:rsidRPr="00366459">
        <w:rPr>
          <w:rFonts w:ascii="Palatino Linotype" w:hAnsi="Palatino Linotype"/>
          <w:lang w:val="es-EC" w:eastAsia="en-US"/>
        </w:rPr>
        <w:t xml:space="preserve"> El Ing. Santiago Javier Morales Tobar, Administrador de la Zona Manuela Sáenz, mediante Oficio Nro. GADDMQ-AZMS-2023-0107-O de 17 de enero de 2023, manifiesta que en cumplimiento a la disposición contenida en la Resolución Nro. 025-CPP-2022 de la Comisión de Propiedad y Espacio Público, remite el expediente físico respecto al proyecto de Convenio para la Administración y Uso de instalaciones y escenarios deportivos de propiedad municipal del Distrito Metropolitano de Quito, de la Liga Deportiva Barrial “Alma Lojana”, correspondiente a la Administración Zonal Manuela Sáenz, el que se encuentra conforme lo dispuesto en la normativa establecida para el efecto; y, con los cambios solicitados por la Comisión de Propiedad y Espacio Público, a fin de que se emita el respectivo criterio legal de ratificación o rectificación, previo al conocimiento de la Comisión de Propiedad y Espacio Público.</w:t>
      </w:r>
    </w:p>
    <w:p w:rsidR="00AC6C66" w:rsidRPr="00366459" w:rsidRDefault="00AC6C66" w:rsidP="00AC6C66">
      <w:pPr>
        <w:spacing w:line="276" w:lineRule="auto"/>
        <w:jc w:val="both"/>
        <w:rPr>
          <w:rFonts w:ascii="Palatino Linotype" w:hAnsi="Palatino Linotype"/>
          <w:lang w:val="es-EC" w:eastAsia="en-US"/>
        </w:rPr>
      </w:pPr>
    </w:p>
    <w:p w:rsidR="00AC6C66" w:rsidRPr="00366459" w:rsidRDefault="00AC6C66" w:rsidP="00AC6C66">
      <w:pPr>
        <w:spacing w:line="276" w:lineRule="auto"/>
        <w:jc w:val="both"/>
        <w:rPr>
          <w:rFonts w:ascii="Palatino Linotype" w:hAnsi="Palatino Linotype"/>
          <w:lang w:val="es-EC" w:eastAsia="en-US"/>
        </w:rPr>
      </w:pPr>
      <w:r w:rsidRPr="00366459">
        <w:rPr>
          <w:rFonts w:ascii="Palatino Linotype" w:hAnsi="Palatino Linotype"/>
          <w:b/>
          <w:lang w:val="es-EC" w:eastAsia="en-US"/>
        </w:rPr>
        <w:t>Que,</w:t>
      </w:r>
      <w:r w:rsidRPr="00366459">
        <w:rPr>
          <w:rFonts w:ascii="Palatino Linotype" w:hAnsi="Palatino Linotype"/>
          <w:lang w:val="es-EC" w:eastAsia="en-US"/>
        </w:rPr>
        <w:t xml:space="preserve"> Mediante Oficio Nro. GADDMQ-PM-2022-0283-O de 24 de enero de 2023, la Procuraduría Metropolitana ratifica el criterio Legal Favorable, emitido en oficio N° GADDMQ-PM-2022-4521-O de 9 de noviembre de 2022, para conocimiento de la Comisión de Propiedad y Espacio Público, a fin de que emita su dictamen de la suscripción del convenio para la administración y uso de las instalaciones y escenarios deportivos de propiedad municipal, a favor de la Liga Deportiva Barrial “Alma Lojana”, previo a la aprobación del Concejo Metropolitano.</w:t>
      </w:r>
    </w:p>
    <w:p w:rsidR="00AC6C66" w:rsidRPr="00366459" w:rsidRDefault="00AC6C66" w:rsidP="007949FE">
      <w:pPr>
        <w:tabs>
          <w:tab w:val="left" w:pos="426"/>
        </w:tabs>
        <w:jc w:val="both"/>
        <w:rPr>
          <w:rFonts w:ascii="Palatino Linotype" w:hAnsi="Palatino Linotype"/>
          <w:lang w:val="es-EC" w:eastAsia="en-US"/>
        </w:rPr>
      </w:pPr>
    </w:p>
    <w:p w:rsidR="007949FE" w:rsidRPr="00366459" w:rsidRDefault="007949FE" w:rsidP="007949FE">
      <w:pPr>
        <w:tabs>
          <w:tab w:val="left" w:pos="426"/>
        </w:tabs>
        <w:jc w:val="both"/>
        <w:rPr>
          <w:rFonts w:ascii="Palatino Linotype" w:hAnsi="Palatino Linotype"/>
          <w:lang w:val="es-EC" w:eastAsia="en-US"/>
        </w:rPr>
      </w:pPr>
      <w:r w:rsidRPr="00366459">
        <w:rPr>
          <w:rFonts w:ascii="Palatino Linotype" w:hAnsi="Palatino Linotype"/>
          <w:b/>
          <w:lang w:val="es-EC" w:eastAsia="en-US"/>
        </w:rPr>
        <w:lastRenderedPageBreak/>
        <w:t>Que</w:t>
      </w:r>
      <w:r w:rsidRPr="00366459">
        <w:rPr>
          <w:rFonts w:ascii="Palatino Linotype" w:hAnsi="Palatino Linotype"/>
          <w:lang w:val="es-EC" w:eastAsia="en-US"/>
        </w:rPr>
        <w:t>, la Comisión de Propiedad y Espacio Público, emitió el Informe No. IC-CPP-2022-XXX de XX de XXXXXX de 2022, el que contiene el dictamen favorable para que el Concejo Metropolitano se pronuncie en los términos previstos en la presente resolución.</w:t>
      </w:r>
    </w:p>
    <w:p w:rsidR="007949FE" w:rsidRPr="00366459" w:rsidRDefault="007949FE" w:rsidP="007949FE">
      <w:pPr>
        <w:autoSpaceDE w:val="0"/>
        <w:autoSpaceDN w:val="0"/>
        <w:adjustRightInd w:val="0"/>
        <w:jc w:val="both"/>
        <w:rPr>
          <w:rFonts w:ascii="Palatino Linotype" w:hAnsi="Palatino Linotype"/>
          <w:lang w:val="es-EC" w:eastAsia="en-US"/>
        </w:rPr>
      </w:pPr>
    </w:p>
    <w:p w:rsidR="00366459" w:rsidRPr="004C21C5" w:rsidRDefault="00366459" w:rsidP="00366459">
      <w:pPr>
        <w:autoSpaceDE w:val="0"/>
        <w:autoSpaceDN w:val="0"/>
        <w:adjustRightInd w:val="0"/>
        <w:jc w:val="both"/>
        <w:rPr>
          <w:rFonts w:ascii="Palatino Linotype" w:hAnsi="Palatino Linotype"/>
          <w:b/>
          <w:bCs/>
          <w:lang w:val="es-EC" w:eastAsia="en-US"/>
        </w:rPr>
      </w:pPr>
      <w:r w:rsidRPr="004C21C5">
        <w:rPr>
          <w:rFonts w:ascii="Palatino Linotype" w:hAnsi="Palatino Linotype"/>
          <w:b/>
          <w:bCs/>
          <w:lang w:val="es-EC" w:eastAsia="en-US"/>
        </w:rPr>
        <w:t xml:space="preserve">En ejercicio de </w:t>
      </w:r>
      <w:r>
        <w:rPr>
          <w:rFonts w:ascii="Palatino Linotype" w:hAnsi="Palatino Linotype"/>
          <w:b/>
          <w:bCs/>
          <w:lang w:val="es-EC" w:eastAsia="en-US"/>
        </w:rPr>
        <w:t>las atribuciones previstas en los</w:t>
      </w:r>
      <w:r w:rsidRPr="004C21C5">
        <w:rPr>
          <w:rFonts w:ascii="Palatino Linotype" w:hAnsi="Palatino Linotype"/>
          <w:b/>
          <w:bCs/>
          <w:lang w:val="es-EC" w:eastAsia="en-US"/>
        </w:rPr>
        <w:t xml:space="preserve"> artículo</w:t>
      </w:r>
      <w:r>
        <w:rPr>
          <w:rFonts w:ascii="Palatino Linotype" w:hAnsi="Palatino Linotype"/>
          <w:b/>
          <w:bCs/>
          <w:lang w:val="es-EC" w:eastAsia="en-US"/>
        </w:rPr>
        <w:t>s</w:t>
      </w:r>
      <w:r w:rsidRPr="004C21C5">
        <w:rPr>
          <w:rFonts w:ascii="Palatino Linotype" w:hAnsi="Palatino Linotype"/>
          <w:b/>
          <w:bCs/>
          <w:lang w:val="es-EC" w:eastAsia="en-US"/>
        </w:rPr>
        <w:t xml:space="preserve"> 240 de la Constitución de la República; </w:t>
      </w:r>
      <w:r>
        <w:rPr>
          <w:rFonts w:ascii="Palatino Linotype" w:hAnsi="Palatino Linotype"/>
          <w:b/>
          <w:bCs/>
          <w:lang w:val="es-EC" w:eastAsia="en-US"/>
        </w:rPr>
        <w:t>y, 87 literales a) y d)</w:t>
      </w:r>
      <w:r w:rsidRPr="004C21C5">
        <w:rPr>
          <w:rFonts w:ascii="Palatino Linotype" w:hAnsi="Palatino Linotype"/>
          <w:b/>
          <w:bCs/>
          <w:lang w:val="es-EC" w:eastAsia="en-US"/>
        </w:rPr>
        <w:t xml:space="preserve"> y 323 del Código Orgánico de Organización Territorial</w:t>
      </w:r>
      <w:r>
        <w:rPr>
          <w:rFonts w:ascii="Palatino Linotype" w:hAnsi="Palatino Linotype"/>
          <w:b/>
          <w:bCs/>
          <w:lang w:val="es-EC" w:eastAsia="en-US"/>
        </w:rPr>
        <w:t>, Autonomía y Descentralización,</w:t>
      </w:r>
    </w:p>
    <w:p w:rsidR="007949FE" w:rsidRPr="00366459" w:rsidRDefault="007949FE" w:rsidP="007949FE">
      <w:pPr>
        <w:autoSpaceDE w:val="0"/>
        <w:autoSpaceDN w:val="0"/>
        <w:adjustRightInd w:val="0"/>
        <w:jc w:val="center"/>
        <w:rPr>
          <w:rFonts w:ascii="Palatino Linotype" w:hAnsi="Palatino Linotype"/>
          <w:lang w:val="es-EC" w:eastAsia="en-US"/>
        </w:rPr>
      </w:pPr>
    </w:p>
    <w:p w:rsidR="007949FE" w:rsidRPr="00366459" w:rsidRDefault="007949FE" w:rsidP="007949FE">
      <w:pPr>
        <w:autoSpaceDE w:val="0"/>
        <w:autoSpaceDN w:val="0"/>
        <w:adjustRightInd w:val="0"/>
        <w:jc w:val="center"/>
        <w:rPr>
          <w:rFonts w:ascii="Palatino Linotype" w:hAnsi="Palatino Linotype"/>
          <w:lang w:val="es-EC" w:eastAsia="en-US"/>
        </w:rPr>
      </w:pPr>
    </w:p>
    <w:p w:rsidR="007949FE" w:rsidRPr="00366459" w:rsidRDefault="007949FE" w:rsidP="007949FE">
      <w:pPr>
        <w:autoSpaceDE w:val="0"/>
        <w:autoSpaceDN w:val="0"/>
        <w:adjustRightInd w:val="0"/>
        <w:jc w:val="center"/>
        <w:rPr>
          <w:rFonts w:ascii="Palatino Linotype" w:hAnsi="Palatino Linotype"/>
          <w:lang w:val="es-EC" w:eastAsia="en-US"/>
        </w:rPr>
      </w:pPr>
    </w:p>
    <w:p w:rsidR="007949FE" w:rsidRPr="0072006B" w:rsidRDefault="007949FE" w:rsidP="007949FE">
      <w:pPr>
        <w:autoSpaceDE w:val="0"/>
        <w:autoSpaceDN w:val="0"/>
        <w:adjustRightInd w:val="0"/>
        <w:jc w:val="center"/>
        <w:rPr>
          <w:rFonts w:ascii="Palatino Linotype" w:hAnsi="Palatino Linotype"/>
          <w:b/>
          <w:lang w:val="es-EC" w:eastAsia="en-US"/>
        </w:rPr>
      </w:pPr>
      <w:r w:rsidRPr="0072006B">
        <w:rPr>
          <w:rFonts w:ascii="Palatino Linotype" w:hAnsi="Palatino Linotype"/>
          <w:b/>
          <w:lang w:val="es-EC" w:eastAsia="en-US"/>
        </w:rPr>
        <w:t>RESUELVE:</w:t>
      </w:r>
    </w:p>
    <w:p w:rsidR="007949FE" w:rsidRPr="00366459" w:rsidRDefault="007949FE" w:rsidP="007949FE">
      <w:pPr>
        <w:autoSpaceDE w:val="0"/>
        <w:autoSpaceDN w:val="0"/>
        <w:adjustRightInd w:val="0"/>
        <w:rPr>
          <w:rFonts w:ascii="Palatino Linotype" w:hAnsi="Palatino Linotype"/>
          <w:lang w:val="es-EC" w:eastAsia="en-US"/>
        </w:rPr>
      </w:pPr>
    </w:p>
    <w:p w:rsidR="007949FE" w:rsidRPr="00366459" w:rsidRDefault="007949FE" w:rsidP="0072006B">
      <w:pPr>
        <w:autoSpaceDE w:val="0"/>
        <w:autoSpaceDN w:val="0"/>
        <w:adjustRightInd w:val="0"/>
        <w:jc w:val="both"/>
        <w:rPr>
          <w:rFonts w:ascii="Palatino Linotype" w:hAnsi="Palatino Linotype"/>
          <w:lang w:val="es-EC" w:eastAsia="en-US"/>
        </w:rPr>
      </w:pPr>
      <w:r w:rsidRPr="0072006B">
        <w:rPr>
          <w:rFonts w:ascii="Palatino Linotype" w:hAnsi="Palatino Linotype"/>
          <w:b/>
          <w:lang w:val="es-EC" w:eastAsia="en-US"/>
        </w:rPr>
        <w:t>Artículo 1.-</w:t>
      </w:r>
      <w:r w:rsidRPr="00366459">
        <w:rPr>
          <w:rFonts w:ascii="Palatino Linotype" w:hAnsi="Palatino Linotype"/>
          <w:lang w:val="es-EC" w:eastAsia="en-US"/>
        </w:rPr>
        <w:t xml:space="preserve"> </w:t>
      </w:r>
      <w:r w:rsidR="00366459" w:rsidRPr="004C21C5">
        <w:rPr>
          <w:rFonts w:ascii="Palatino Linotype" w:hAnsi="Palatino Linotype"/>
          <w:lang w:val="es-EC" w:eastAsia="en-US"/>
        </w:rPr>
        <w:t xml:space="preserve">Aprobar y autorizar </w:t>
      </w:r>
      <w:r w:rsidRPr="00366459">
        <w:rPr>
          <w:rFonts w:ascii="Palatino Linotype" w:hAnsi="Palatino Linotype"/>
          <w:lang w:val="es-EC" w:eastAsia="en-US"/>
        </w:rPr>
        <w:t>la suscripción d</w:t>
      </w:r>
      <w:r w:rsidR="0072006B">
        <w:rPr>
          <w:rFonts w:ascii="Palatino Linotype" w:hAnsi="Palatino Linotype"/>
          <w:lang w:val="es-EC" w:eastAsia="en-US"/>
        </w:rPr>
        <w:t xml:space="preserve">el Convenio de Administración </w:t>
      </w:r>
      <w:r w:rsidRPr="00366459">
        <w:rPr>
          <w:rFonts w:ascii="Palatino Linotype" w:hAnsi="Palatino Linotype"/>
          <w:lang w:val="es-EC" w:eastAsia="en-US"/>
        </w:rPr>
        <w:t>y Uso</w:t>
      </w:r>
      <w:r w:rsidR="00AC6C66" w:rsidRPr="00366459">
        <w:rPr>
          <w:rFonts w:ascii="Palatino Linotype" w:hAnsi="Palatino Linotype"/>
          <w:lang w:val="es-EC" w:eastAsia="en-US"/>
        </w:rPr>
        <w:t xml:space="preserve"> </w:t>
      </w:r>
      <w:r w:rsidR="00366459" w:rsidRPr="004C21C5">
        <w:rPr>
          <w:rFonts w:ascii="Palatino Linotype" w:hAnsi="Palatino Linotype"/>
          <w:lang w:val="es-EC" w:eastAsia="en-US"/>
        </w:rPr>
        <w:t xml:space="preserve">de instalaciones y escenarios deportivos, entre la </w:t>
      </w:r>
      <w:r w:rsidR="00366459" w:rsidRPr="00366459">
        <w:rPr>
          <w:rFonts w:ascii="Palatino Linotype" w:hAnsi="Palatino Linotype"/>
          <w:lang w:val="es-EC" w:eastAsia="en-US"/>
        </w:rPr>
        <w:t>Liga Deportiva  Barrial “ Alma Lojana”</w:t>
      </w:r>
      <w:r w:rsidR="00366459">
        <w:rPr>
          <w:rFonts w:ascii="Palatino Linotype" w:hAnsi="Palatino Linotype"/>
          <w:lang w:val="es-EC" w:eastAsia="en-US"/>
        </w:rPr>
        <w:t xml:space="preserve"> y la Administración Zonal Manuela Sáenz, </w:t>
      </w:r>
      <w:r w:rsidR="00AC6C66" w:rsidRPr="00366459">
        <w:rPr>
          <w:rFonts w:ascii="Palatino Linotype" w:hAnsi="Palatino Linotype"/>
          <w:lang w:val="es-EC" w:eastAsia="en-US"/>
        </w:rPr>
        <w:t xml:space="preserve">de </w:t>
      </w:r>
      <w:r w:rsidRPr="00366459">
        <w:rPr>
          <w:rFonts w:ascii="Palatino Linotype" w:hAnsi="Palatino Linotype"/>
          <w:lang w:val="es-EC" w:eastAsia="en-US"/>
        </w:rPr>
        <w:t xml:space="preserve">manera parcial, del predio municipal No. </w:t>
      </w:r>
      <w:r w:rsidR="00AC6C66" w:rsidRPr="00366459">
        <w:rPr>
          <w:rFonts w:ascii="Palatino Linotype" w:hAnsi="Palatino Linotype"/>
          <w:lang w:val="es-EC" w:eastAsia="en-US"/>
        </w:rPr>
        <w:t>803861</w:t>
      </w:r>
      <w:r w:rsidR="00366459">
        <w:rPr>
          <w:rFonts w:ascii="Palatino Linotype" w:hAnsi="Palatino Linotype"/>
          <w:lang w:val="es-EC" w:eastAsia="en-US"/>
        </w:rPr>
        <w:t xml:space="preserve">, </w:t>
      </w:r>
      <w:r w:rsidRPr="00366459">
        <w:rPr>
          <w:rFonts w:ascii="Palatino Linotype" w:hAnsi="Palatino Linotype"/>
          <w:lang w:val="es-EC" w:eastAsia="en-US"/>
        </w:rPr>
        <w:t xml:space="preserve">con clave catastral </w:t>
      </w:r>
      <w:r w:rsidR="009F16E4" w:rsidRPr="00366459">
        <w:rPr>
          <w:rFonts w:ascii="Palatino Linotype" w:hAnsi="Palatino Linotype"/>
          <w:lang w:val="es-EC" w:eastAsia="en-US"/>
        </w:rPr>
        <w:t>20306-19-001</w:t>
      </w:r>
      <w:r w:rsidRPr="00366459">
        <w:rPr>
          <w:rFonts w:ascii="Palatino Linotype" w:hAnsi="Palatino Linotype"/>
          <w:lang w:val="es-EC" w:eastAsia="en-US"/>
        </w:rPr>
        <w:t xml:space="preserve">, ubicado en la calle </w:t>
      </w:r>
      <w:r w:rsidR="009F16E4" w:rsidRPr="00366459">
        <w:rPr>
          <w:rFonts w:ascii="Palatino Linotype" w:hAnsi="Palatino Linotype"/>
          <w:lang w:val="es-EC" w:eastAsia="en-US"/>
        </w:rPr>
        <w:t xml:space="preserve">S-3 –S/N, Sector Alma Lojana, </w:t>
      </w:r>
      <w:r w:rsidRPr="00366459">
        <w:rPr>
          <w:rFonts w:ascii="Palatino Linotype" w:hAnsi="Palatino Linotype"/>
          <w:lang w:val="es-EC" w:eastAsia="en-US"/>
        </w:rPr>
        <w:t xml:space="preserve">de la parroquia </w:t>
      </w:r>
      <w:proofErr w:type="spellStart"/>
      <w:r w:rsidRPr="00366459">
        <w:rPr>
          <w:rFonts w:ascii="Palatino Linotype" w:hAnsi="Palatino Linotype"/>
          <w:lang w:val="es-EC" w:eastAsia="en-US"/>
        </w:rPr>
        <w:t>Puengasí</w:t>
      </w:r>
      <w:proofErr w:type="spellEnd"/>
      <w:r w:rsidRPr="00366459">
        <w:rPr>
          <w:rFonts w:ascii="Palatino Linotype" w:hAnsi="Palatino Linotype"/>
          <w:lang w:val="es-EC" w:eastAsia="en-US"/>
        </w:rPr>
        <w:t xml:space="preserve">, </w:t>
      </w:r>
      <w:r w:rsidR="00366459" w:rsidRPr="004C21C5">
        <w:rPr>
          <w:rFonts w:ascii="Palatino Linotype" w:hAnsi="Palatino Linotype"/>
          <w:lang w:val="es-EC" w:eastAsia="en-US"/>
        </w:rPr>
        <w:t>de conformidad con los datos técnicos que constan en el Informe Técnico remitido por la Dirección Metropolitana de Catastros</w:t>
      </w:r>
    </w:p>
    <w:p w:rsidR="007949FE" w:rsidRPr="00366459" w:rsidRDefault="007949FE" w:rsidP="007949FE">
      <w:pPr>
        <w:pStyle w:val="Sinespaciado"/>
        <w:rPr>
          <w:rFonts w:ascii="Palatino Linotype" w:eastAsia="Times New Roman" w:hAnsi="Palatino Linotype" w:cs="Times New Roman"/>
          <w:sz w:val="24"/>
          <w:szCs w:val="24"/>
        </w:rPr>
      </w:pPr>
    </w:p>
    <w:p w:rsidR="00366459" w:rsidRPr="004C21C5" w:rsidRDefault="007949FE" w:rsidP="00366459">
      <w:pPr>
        <w:autoSpaceDE w:val="0"/>
        <w:autoSpaceDN w:val="0"/>
        <w:adjustRightInd w:val="0"/>
        <w:jc w:val="both"/>
        <w:rPr>
          <w:rFonts w:ascii="Palatino Linotype" w:hAnsi="Palatino Linotype"/>
          <w:b/>
          <w:lang w:val="es-EC" w:eastAsia="en-US"/>
        </w:rPr>
      </w:pPr>
      <w:r w:rsidRPr="0072006B">
        <w:rPr>
          <w:rFonts w:ascii="Palatino Linotype" w:hAnsi="Palatino Linotype"/>
          <w:b/>
        </w:rPr>
        <w:t>Artículo 2.-</w:t>
      </w:r>
      <w:r w:rsidRPr="00366459">
        <w:rPr>
          <w:rFonts w:ascii="Palatino Linotype" w:hAnsi="Palatino Linotype"/>
        </w:rPr>
        <w:t xml:space="preserve"> </w:t>
      </w:r>
      <w:r w:rsidR="00366459" w:rsidRPr="004C21C5">
        <w:rPr>
          <w:rFonts w:ascii="Palatino Linotype" w:hAnsi="Palatino Linotype"/>
          <w:lang w:val="es-EC" w:eastAsia="en-US"/>
        </w:rPr>
        <w:t xml:space="preserve">Los informes presentados para la aprobación de esta </w:t>
      </w:r>
      <w:r w:rsidR="00366459">
        <w:rPr>
          <w:rFonts w:ascii="Palatino Linotype" w:hAnsi="Palatino Linotype"/>
          <w:lang w:val="es-EC" w:eastAsia="en-US"/>
        </w:rPr>
        <w:t>R</w:t>
      </w:r>
      <w:r w:rsidR="00366459" w:rsidRPr="004C21C5">
        <w:rPr>
          <w:rFonts w:ascii="Palatino Linotype" w:hAnsi="Palatino Linotype"/>
          <w:lang w:val="es-EC" w:eastAsia="en-US"/>
        </w:rPr>
        <w:t>esolución son de exclusiva responsabilidad de los funcionarios que emitieron los mismos; salvo que estos hayan sido inducidos al engaño o error. En caso de</w:t>
      </w:r>
      <w:r w:rsidR="00366459">
        <w:rPr>
          <w:rFonts w:ascii="Palatino Linotype" w:hAnsi="Palatino Linotype"/>
          <w:lang w:val="es-EC" w:eastAsia="en-US"/>
        </w:rPr>
        <w:t xml:space="preserve"> comprobarse ocultación o false</w:t>
      </w:r>
      <w:r w:rsidR="00366459" w:rsidRPr="004C21C5">
        <w:rPr>
          <w:rFonts w:ascii="Palatino Linotype" w:hAnsi="Palatino Linotype"/>
          <w:lang w:val="es-EC" w:eastAsia="en-US"/>
        </w:rPr>
        <w:t>d</w:t>
      </w:r>
      <w:r w:rsidR="00366459">
        <w:rPr>
          <w:rFonts w:ascii="Palatino Linotype" w:hAnsi="Palatino Linotype"/>
          <w:lang w:val="es-EC" w:eastAsia="en-US"/>
        </w:rPr>
        <w:t>ad</w:t>
      </w:r>
      <w:r w:rsidR="00366459" w:rsidRPr="004C21C5">
        <w:rPr>
          <w:rFonts w:ascii="Palatino Linotype" w:hAnsi="Palatino Linotype"/>
          <w:lang w:val="es-EC" w:eastAsia="en-US"/>
        </w:rPr>
        <w:t xml:space="preserve"> en los levantamientos planímetros, datos o documentos, será de exclusiva responsabilidad de quienes los emitieron.</w:t>
      </w:r>
    </w:p>
    <w:p w:rsidR="00366459" w:rsidRPr="004C21C5" w:rsidRDefault="00366459" w:rsidP="00366459">
      <w:pPr>
        <w:spacing w:before="240" w:after="1"/>
        <w:jc w:val="both"/>
        <w:rPr>
          <w:rFonts w:ascii="Palatino Linotype" w:hAnsi="Palatino Linotype"/>
          <w:lang w:val="es-EC" w:eastAsia="en-US"/>
        </w:rPr>
      </w:pPr>
      <w:r w:rsidRPr="004C21C5">
        <w:rPr>
          <w:rFonts w:ascii="Palatino Linotype" w:hAnsi="Palatino Linotype"/>
          <w:b/>
          <w:lang w:val="es-EC" w:eastAsia="en-US"/>
        </w:rPr>
        <w:t>Disposición General.</w:t>
      </w:r>
      <w:r>
        <w:rPr>
          <w:rFonts w:ascii="Palatino Linotype" w:hAnsi="Palatino Linotype"/>
          <w:b/>
          <w:lang w:val="es-EC" w:eastAsia="en-US"/>
        </w:rPr>
        <w:t xml:space="preserve"> </w:t>
      </w:r>
      <w:r w:rsidRPr="004C21C5">
        <w:rPr>
          <w:rFonts w:ascii="Palatino Linotype" w:hAnsi="Palatino Linotype"/>
          <w:b/>
          <w:lang w:val="es-EC" w:eastAsia="en-US"/>
        </w:rPr>
        <w:t>-</w:t>
      </w:r>
      <w:r>
        <w:rPr>
          <w:rFonts w:ascii="Palatino Linotype" w:hAnsi="Palatino Linotype"/>
          <w:b/>
          <w:lang w:val="es-EC" w:eastAsia="en-US"/>
        </w:rPr>
        <w:t xml:space="preserve"> </w:t>
      </w:r>
      <w:r w:rsidRPr="004C21C5">
        <w:rPr>
          <w:rFonts w:ascii="Palatino Linotype" w:hAnsi="Palatino Linotype"/>
          <w:b/>
          <w:lang w:val="es-EC" w:eastAsia="en-US"/>
        </w:rPr>
        <w:t xml:space="preserve"> </w:t>
      </w:r>
      <w:r w:rsidRPr="004C21C5">
        <w:rPr>
          <w:rFonts w:ascii="Palatino Linotype" w:hAnsi="Palatino Linotype"/>
          <w:lang w:val="es-EC" w:eastAsia="en-US"/>
        </w:rPr>
        <w:t xml:space="preserve">Comuníquese al interesado, a la Administración Zonal </w:t>
      </w:r>
      <w:r>
        <w:rPr>
          <w:rFonts w:ascii="Palatino Linotype" w:hAnsi="Palatino Linotype"/>
          <w:lang w:val="es-EC" w:eastAsia="en-US"/>
        </w:rPr>
        <w:t xml:space="preserve">Manuela </w:t>
      </w:r>
      <w:proofErr w:type="gramStart"/>
      <w:r>
        <w:rPr>
          <w:rFonts w:ascii="Palatino Linotype" w:hAnsi="Palatino Linotype"/>
          <w:lang w:val="es-EC" w:eastAsia="en-US"/>
        </w:rPr>
        <w:t xml:space="preserve">Sáenz </w:t>
      </w:r>
      <w:r w:rsidRPr="004C21C5">
        <w:rPr>
          <w:rFonts w:ascii="Palatino Linotype" w:hAnsi="Palatino Linotype"/>
          <w:lang w:val="es-EC" w:eastAsia="en-US"/>
        </w:rPr>
        <w:t xml:space="preserve"> y</w:t>
      </w:r>
      <w:proofErr w:type="gramEnd"/>
      <w:r w:rsidRPr="004C21C5">
        <w:rPr>
          <w:rFonts w:ascii="Palatino Linotype" w:hAnsi="Palatino Linotype"/>
          <w:lang w:val="es-EC" w:eastAsia="en-US"/>
        </w:rPr>
        <w:t>, a la Secretaría de Educación, Recreación y Deporte, a fin de que se continúe con los trámites de ley.</w:t>
      </w:r>
    </w:p>
    <w:p w:rsidR="00366459" w:rsidRPr="00A745FE" w:rsidRDefault="00366459" w:rsidP="00366459">
      <w:pPr>
        <w:spacing w:before="240" w:after="1"/>
        <w:ind w:left="5"/>
        <w:rPr>
          <w:rFonts w:ascii="Palatino Linotype" w:hAnsi="Palatino Linotype" w:cs="Palatino Linotype"/>
          <w:color w:val="000000"/>
          <w:lang w:val="es-EC" w:eastAsia="en-US"/>
        </w:rPr>
      </w:pPr>
      <w:r w:rsidRPr="00A745FE">
        <w:rPr>
          <w:rFonts w:ascii="Palatino Linotype" w:eastAsia="SimSun" w:hAnsi="Palatino Linotype"/>
          <w:b/>
          <w:lang w:val="es-EC" w:eastAsia="en-US"/>
        </w:rPr>
        <w:t>Disposición</w:t>
      </w:r>
      <w:r w:rsidRPr="00A745FE">
        <w:rPr>
          <w:rFonts w:ascii="Palatino Linotype" w:eastAsia="SimSun" w:hAnsi="Palatino Linotype"/>
          <w:b/>
          <w:spacing w:val="15"/>
          <w:lang w:val="es-EC" w:eastAsia="en-US"/>
        </w:rPr>
        <w:t xml:space="preserve"> </w:t>
      </w:r>
      <w:r w:rsidRPr="00A745FE">
        <w:rPr>
          <w:rFonts w:ascii="Palatino Linotype" w:eastAsia="SimSun" w:hAnsi="Palatino Linotype"/>
          <w:b/>
          <w:lang w:val="es-EC" w:eastAsia="en-US"/>
        </w:rPr>
        <w:t>Final.</w:t>
      </w:r>
      <w:r w:rsidRPr="00A745FE">
        <w:rPr>
          <w:rFonts w:ascii="Palatino Linotype" w:eastAsia="SimSun" w:hAnsi="Palatino Linotype"/>
          <w:b/>
          <w:spacing w:val="17"/>
          <w:lang w:val="es-EC" w:eastAsia="en-US"/>
        </w:rPr>
        <w:t xml:space="preserve"> </w:t>
      </w:r>
      <w:r w:rsidRPr="00A745FE">
        <w:rPr>
          <w:rFonts w:ascii="Palatino Linotype" w:eastAsia="SimSun" w:hAnsi="Palatino Linotype"/>
          <w:b/>
          <w:lang w:val="es-EC" w:eastAsia="en-US"/>
        </w:rPr>
        <w:t>-</w:t>
      </w:r>
      <w:r w:rsidRPr="00A745FE">
        <w:rPr>
          <w:rFonts w:ascii="Palatino Linotype" w:eastAsia="SimSun" w:hAnsi="Palatino Linotype"/>
          <w:b/>
          <w:spacing w:val="14"/>
          <w:lang w:val="es-EC" w:eastAsia="en-US"/>
        </w:rPr>
        <w:t xml:space="preserve"> </w:t>
      </w:r>
      <w:r w:rsidRPr="00A745FE">
        <w:rPr>
          <w:rFonts w:ascii="Palatino Linotype" w:eastAsia="SimSun" w:hAnsi="Palatino Linotype"/>
          <w:lang w:val="es-EC" w:eastAsia="en-US"/>
        </w:rPr>
        <w:t>La</w:t>
      </w:r>
      <w:r w:rsidRPr="00A745FE">
        <w:rPr>
          <w:rFonts w:ascii="Palatino Linotype" w:eastAsia="SimSun" w:hAnsi="Palatino Linotype"/>
          <w:spacing w:val="15"/>
          <w:lang w:val="es-EC" w:eastAsia="en-US"/>
        </w:rPr>
        <w:t xml:space="preserve"> </w:t>
      </w:r>
      <w:r w:rsidRPr="00A745FE">
        <w:rPr>
          <w:rFonts w:ascii="Palatino Linotype" w:eastAsia="SimSun" w:hAnsi="Palatino Linotype"/>
          <w:lang w:val="es-EC" w:eastAsia="en-US"/>
        </w:rPr>
        <w:t>presente</w:t>
      </w:r>
      <w:r w:rsidRPr="00A745FE">
        <w:rPr>
          <w:rFonts w:ascii="Palatino Linotype" w:eastAsia="SimSun" w:hAnsi="Palatino Linotype"/>
          <w:spacing w:val="15"/>
          <w:lang w:val="es-EC" w:eastAsia="en-US"/>
        </w:rPr>
        <w:t xml:space="preserve"> </w:t>
      </w:r>
      <w:r w:rsidRPr="00A745FE">
        <w:rPr>
          <w:rFonts w:ascii="Palatino Linotype" w:eastAsia="SimSun" w:hAnsi="Palatino Linotype"/>
          <w:lang w:val="es-EC" w:eastAsia="en-US"/>
        </w:rPr>
        <w:t>Resolución</w:t>
      </w:r>
      <w:r w:rsidRPr="00A745FE">
        <w:rPr>
          <w:rFonts w:ascii="Palatino Linotype" w:eastAsia="SimSun" w:hAnsi="Palatino Linotype"/>
          <w:spacing w:val="14"/>
          <w:lang w:val="es-EC" w:eastAsia="en-US"/>
        </w:rPr>
        <w:t xml:space="preserve"> </w:t>
      </w:r>
      <w:r w:rsidRPr="00A745FE">
        <w:rPr>
          <w:rFonts w:ascii="Palatino Linotype" w:eastAsia="SimSun" w:hAnsi="Palatino Linotype"/>
          <w:lang w:val="es-EC" w:eastAsia="en-US"/>
        </w:rPr>
        <w:t>entrará</w:t>
      </w:r>
      <w:r w:rsidRPr="00A745FE">
        <w:rPr>
          <w:rFonts w:ascii="Palatino Linotype" w:eastAsia="SimSun" w:hAnsi="Palatino Linotype"/>
          <w:spacing w:val="13"/>
          <w:lang w:val="es-EC" w:eastAsia="en-US"/>
        </w:rPr>
        <w:t xml:space="preserve"> </w:t>
      </w:r>
      <w:r w:rsidRPr="00A745FE">
        <w:rPr>
          <w:rFonts w:ascii="Palatino Linotype" w:eastAsia="SimSun" w:hAnsi="Palatino Linotype"/>
          <w:lang w:val="es-EC" w:eastAsia="en-US"/>
        </w:rPr>
        <w:t>en</w:t>
      </w:r>
      <w:r w:rsidRPr="00A745FE">
        <w:rPr>
          <w:rFonts w:ascii="Palatino Linotype" w:eastAsia="SimSun" w:hAnsi="Palatino Linotype"/>
          <w:spacing w:val="16"/>
          <w:lang w:val="es-EC" w:eastAsia="en-US"/>
        </w:rPr>
        <w:t xml:space="preserve"> </w:t>
      </w:r>
      <w:r w:rsidRPr="00A745FE">
        <w:rPr>
          <w:rFonts w:ascii="Palatino Linotype" w:eastAsia="SimSun" w:hAnsi="Palatino Linotype"/>
          <w:lang w:val="es-EC" w:eastAsia="en-US"/>
        </w:rPr>
        <w:t>vigencia</w:t>
      </w:r>
      <w:r w:rsidRPr="00A745FE">
        <w:rPr>
          <w:rFonts w:ascii="Palatino Linotype" w:eastAsia="SimSun" w:hAnsi="Palatino Linotype"/>
          <w:spacing w:val="13"/>
          <w:lang w:val="es-EC" w:eastAsia="en-US"/>
        </w:rPr>
        <w:t xml:space="preserve"> </w:t>
      </w:r>
      <w:r w:rsidRPr="00A745FE">
        <w:rPr>
          <w:rFonts w:ascii="Palatino Linotype" w:eastAsia="SimSun" w:hAnsi="Palatino Linotype"/>
          <w:lang w:val="es-EC" w:eastAsia="en-US"/>
        </w:rPr>
        <w:t>a</w:t>
      </w:r>
      <w:r w:rsidRPr="00A745FE">
        <w:rPr>
          <w:rFonts w:ascii="Palatino Linotype" w:eastAsia="SimSun" w:hAnsi="Palatino Linotype"/>
          <w:spacing w:val="13"/>
          <w:lang w:val="es-EC" w:eastAsia="en-US"/>
        </w:rPr>
        <w:t xml:space="preserve"> </w:t>
      </w:r>
      <w:r w:rsidRPr="00A745FE">
        <w:rPr>
          <w:rFonts w:ascii="Palatino Linotype" w:eastAsia="SimSun" w:hAnsi="Palatino Linotype"/>
          <w:lang w:val="es-EC" w:eastAsia="en-US"/>
        </w:rPr>
        <w:t>partir</w:t>
      </w:r>
      <w:r w:rsidRPr="00A745FE">
        <w:rPr>
          <w:rFonts w:ascii="Palatino Linotype" w:eastAsia="SimSun" w:hAnsi="Palatino Linotype"/>
          <w:spacing w:val="17"/>
          <w:lang w:val="es-EC" w:eastAsia="en-US"/>
        </w:rPr>
        <w:t xml:space="preserve"> </w:t>
      </w:r>
      <w:r w:rsidRPr="00A745FE">
        <w:rPr>
          <w:rFonts w:ascii="Palatino Linotype" w:eastAsia="SimSun" w:hAnsi="Palatino Linotype"/>
          <w:lang w:val="es-EC" w:eastAsia="en-US"/>
        </w:rPr>
        <w:t>de</w:t>
      </w:r>
      <w:r w:rsidRPr="00A745FE">
        <w:rPr>
          <w:rFonts w:ascii="Palatino Linotype" w:eastAsia="SimSun" w:hAnsi="Palatino Linotype"/>
          <w:spacing w:val="15"/>
          <w:lang w:val="es-EC" w:eastAsia="en-US"/>
        </w:rPr>
        <w:t xml:space="preserve"> </w:t>
      </w:r>
      <w:r w:rsidRPr="00A745FE">
        <w:rPr>
          <w:rFonts w:ascii="Palatino Linotype" w:eastAsia="SimSun" w:hAnsi="Palatino Linotype"/>
          <w:lang w:val="es-EC" w:eastAsia="en-US"/>
        </w:rPr>
        <w:t>su</w:t>
      </w:r>
      <w:r w:rsidRPr="00A745FE">
        <w:rPr>
          <w:rFonts w:ascii="Palatino Linotype" w:eastAsia="SimSun" w:hAnsi="Palatino Linotype"/>
          <w:spacing w:val="-52"/>
          <w:lang w:val="es-EC" w:eastAsia="en-US"/>
        </w:rPr>
        <w:t xml:space="preserve"> </w:t>
      </w:r>
      <w:r w:rsidRPr="00A745FE">
        <w:rPr>
          <w:rFonts w:ascii="Palatino Linotype" w:eastAsia="SimSun" w:hAnsi="Palatino Linotype"/>
          <w:lang w:val="es-EC" w:eastAsia="en-US"/>
        </w:rPr>
        <w:t>aprobación.</w:t>
      </w:r>
      <w:r w:rsidRPr="00A745FE">
        <w:rPr>
          <w:rFonts w:ascii="Palatino Linotype" w:hAnsi="Palatino Linotype" w:cs="Palatino Linotype"/>
          <w:color w:val="000000"/>
          <w:lang w:val="es-EC" w:eastAsia="en-US"/>
        </w:rPr>
        <w:t xml:space="preserve"> </w:t>
      </w:r>
    </w:p>
    <w:p w:rsidR="00366459" w:rsidRDefault="00366459" w:rsidP="00366459">
      <w:pPr>
        <w:spacing w:before="240" w:after="1"/>
        <w:jc w:val="both"/>
        <w:rPr>
          <w:rFonts w:ascii="Palatino Linotype" w:eastAsia="SimSun" w:hAnsi="Palatino Linotype"/>
          <w:lang w:eastAsia="en-US"/>
        </w:rPr>
      </w:pPr>
    </w:p>
    <w:p w:rsidR="00366459" w:rsidRDefault="00366459" w:rsidP="00366459">
      <w:pPr>
        <w:spacing w:before="240" w:after="1"/>
        <w:jc w:val="both"/>
        <w:rPr>
          <w:rFonts w:ascii="Palatino Linotype" w:eastAsia="SimSun" w:hAnsi="Palatino Linotype"/>
          <w:lang w:eastAsia="en-US"/>
        </w:rPr>
      </w:pPr>
    </w:p>
    <w:p w:rsidR="00366459" w:rsidRPr="004C21C5" w:rsidRDefault="00366459" w:rsidP="00366459">
      <w:pPr>
        <w:spacing w:before="240" w:after="1"/>
        <w:ind w:right="-39"/>
        <w:jc w:val="both"/>
        <w:rPr>
          <w:rFonts w:ascii="Palatino Linotype" w:eastAsia="SimSun" w:hAnsi="Palatino Linotype"/>
          <w:b/>
          <w:spacing w:val="-1"/>
          <w:lang w:val="es-EC" w:eastAsia="en-US"/>
        </w:rPr>
      </w:pPr>
      <w:r w:rsidRPr="000D5B8F">
        <w:rPr>
          <w:rFonts w:ascii="Palatino Linotype" w:eastAsia="SimSun" w:hAnsi="Palatino Linotype"/>
        </w:rPr>
        <w:t>Dada, en la ciudad de San Francisco de Quito, Distrito Metropolitano, en</w:t>
      </w:r>
      <w:r w:rsidRPr="000D5B8F">
        <w:rPr>
          <w:rFonts w:ascii="Palatino Linotype" w:hAnsi="Palatino Linotype" w:cs="Arial"/>
          <w:color w:val="222222"/>
          <w:shd w:val="clear" w:color="auto" w:fill="FFFFFF"/>
        </w:rPr>
        <w:t xml:space="preserve"> </w:t>
      </w:r>
      <w:proofErr w:type="gramStart"/>
      <w:r w:rsidRPr="000D5B8F">
        <w:rPr>
          <w:rFonts w:ascii="Palatino Linotype" w:hAnsi="Palatino Linotype" w:cs="Arial"/>
          <w:color w:val="222222"/>
          <w:shd w:val="clear" w:color="auto" w:fill="FFFFFF"/>
        </w:rPr>
        <w:t xml:space="preserve">el </w:t>
      </w:r>
      <w:r w:rsidRPr="000D5B8F">
        <w:rPr>
          <w:rFonts w:ascii="Palatino Linotype" w:eastAsia="SimSun" w:hAnsi="Palatino Linotype"/>
        </w:rPr>
        <w:t xml:space="preserve"> Concejo</w:t>
      </w:r>
      <w:proofErr w:type="gramEnd"/>
      <w:r w:rsidRPr="000D5B8F">
        <w:rPr>
          <w:rFonts w:ascii="Palatino Linotype" w:eastAsia="SimSun" w:hAnsi="Palatino Linotype"/>
        </w:rPr>
        <w:t xml:space="preserve"> Metropolitano, a los veintiocho días del mes de febrero de dos mil</w:t>
      </w:r>
      <w:r w:rsidRPr="000D5B8F">
        <w:rPr>
          <w:rFonts w:ascii="Palatino Linotype" w:eastAsia="SimSun" w:hAnsi="Palatino Linotype"/>
          <w:spacing w:val="-52"/>
        </w:rPr>
        <w:t xml:space="preserve"> </w:t>
      </w:r>
      <w:r w:rsidRPr="000D5B8F">
        <w:rPr>
          <w:rFonts w:ascii="Palatino Linotype" w:eastAsia="SimSun" w:hAnsi="Palatino Linotype"/>
        </w:rPr>
        <w:t>veintitrés</w:t>
      </w:r>
    </w:p>
    <w:p w:rsidR="00366459" w:rsidRPr="00A745FE" w:rsidRDefault="00366459" w:rsidP="00366459">
      <w:pPr>
        <w:spacing w:before="240" w:after="1"/>
        <w:ind w:right="-39"/>
        <w:jc w:val="both"/>
        <w:rPr>
          <w:rFonts w:ascii="Palatino Linotype" w:eastAsia="SimSun" w:hAnsi="Palatino Linotype"/>
          <w:lang w:val="es-EC" w:eastAsia="en-US"/>
        </w:rPr>
      </w:pPr>
      <w:r w:rsidRPr="00A745FE">
        <w:rPr>
          <w:rFonts w:ascii="Palatino Linotype" w:eastAsia="SimSun" w:hAnsi="Palatino Linotype"/>
          <w:b/>
          <w:spacing w:val="-1"/>
          <w:lang w:val="es-EC" w:eastAsia="en-US"/>
        </w:rPr>
        <w:t>Alcaldía</w:t>
      </w:r>
      <w:r w:rsidRPr="00A745FE">
        <w:rPr>
          <w:rFonts w:ascii="Palatino Linotype" w:eastAsia="SimSun" w:hAnsi="Palatino Linotype"/>
          <w:b/>
          <w:spacing w:val="-12"/>
          <w:lang w:val="es-EC" w:eastAsia="en-US"/>
        </w:rPr>
        <w:t xml:space="preserve"> </w:t>
      </w:r>
      <w:r w:rsidRPr="00A745FE">
        <w:rPr>
          <w:rFonts w:ascii="Palatino Linotype" w:eastAsia="SimSun" w:hAnsi="Palatino Linotype"/>
          <w:b/>
          <w:spacing w:val="-1"/>
          <w:lang w:val="es-EC" w:eastAsia="en-US"/>
        </w:rPr>
        <w:t>del</w:t>
      </w:r>
      <w:r w:rsidRPr="00A745FE">
        <w:rPr>
          <w:rFonts w:ascii="Palatino Linotype" w:eastAsia="SimSun" w:hAnsi="Palatino Linotype"/>
          <w:b/>
          <w:spacing w:val="-13"/>
          <w:lang w:val="es-EC" w:eastAsia="en-US"/>
        </w:rPr>
        <w:t xml:space="preserve"> </w:t>
      </w:r>
      <w:r w:rsidRPr="00A745FE">
        <w:rPr>
          <w:rFonts w:ascii="Palatino Linotype" w:eastAsia="SimSun" w:hAnsi="Palatino Linotype"/>
          <w:b/>
          <w:spacing w:val="-1"/>
          <w:lang w:val="es-EC" w:eastAsia="en-US"/>
        </w:rPr>
        <w:t>Distrito</w:t>
      </w:r>
      <w:r w:rsidRPr="00A745FE">
        <w:rPr>
          <w:rFonts w:ascii="Palatino Linotype" w:eastAsia="SimSun" w:hAnsi="Palatino Linotype"/>
          <w:b/>
          <w:spacing w:val="-10"/>
          <w:lang w:val="es-EC" w:eastAsia="en-US"/>
        </w:rPr>
        <w:t xml:space="preserve"> </w:t>
      </w:r>
      <w:r w:rsidRPr="00A745FE">
        <w:rPr>
          <w:rFonts w:ascii="Palatino Linotype" w:eastAsia="SimSun" w:hAnsi="Palatino Linotype"/>
          <w:b/>
          <w:spacing w:val="-1"/>
          <w:lang w:val="es-EC" w:eastAsia="en-US"/>
        </w:rPr>
        <w:t>Metropolitano.</w:t>
      </w:r>
      <w:r w:rsidRPr="00A745FE">
        <w:rPr>
          <w:rFonts w:ascii="Palatino Linotype" w:eastAsia="SimSun" w:hAnsi="Palatino Linotype"/>
          <w:b/>
          <w:spacing w:val="-12"/>
          <w:lang w:val="es-EC" w:eastAsia="en-US"/>
        </w:rPr>
        <w:t xml:space="preserve"> </w:t>
      </w:r>
      <w:r w:rsidRPr="00A745FE">
        <w:rPr>
          <w:rFonts w:ascii="Palatino Linotype" w:eastAsia="SimSun" w:hAnsi="Palatino Linotype"/>
          <w:b/>
          <w:lang w:val="es-EC" w:eastAsia="en-US"/>
        </w:rPr>
        <w:t>-</w:t>
      </w:r>
      <w:r w:rsidRPr="00A745FE">
        <w:rPr>
          <w:rFonts w:ascii="Palatino Linotype" w:eastAsia="SimSun" w:hAnsi="Palatino Linotype"/>
          <w:b/>
          <w:spacing w:val="-10"/>
          <w:lang w:val="es-EC" w:eastAsia="en-US"/>
        </w:rPr>
        <w:t xml:space="preserve"> </w:t>
      </w:r>
      <w:r w:rsidRPr="00A745FE">
        <w:rPr>
          <w:rFonts w:ascii="Palatino Linotype" w:eastAsia="SimSun" w:hAnsi="Palatino Linotype"/>
          <w:lang w:val="es-EC" w:eastAsia="en-US"/>
        </w:rPr>
        <w:t>Distrito</w:t>
      </w:r>
      <w:r w:rsidRPr="00A745FE">
        <w:rPr>
          <w:rFonts w:ascii="Palatino Linotype" w:eastAsia="SimSun" w:hAnsi="Palatino Linotype"/>
          <w:spacing w:val="-11"/>
          <w:lang w:val="es-EC" w:eastAsia="en-US"/>
        </w:rPr>
        <w:t xml:space="preserve"> </w:t>
      </w:r>
      <w:r w:rsidRPr="00A745FE">
        <w:rPr>
          <w:rFonts w:ascii="Palatino Linotype" w:eastAsia="SimSun" w:hAnsi="Palatino Linotype"/>
          <w:lang w:val="es-EC" w:eastAsia="en-US"/>
        </w:rPr>
        <w:t>Metropolitano</w:t>
      </w:r>
      <w:r w:rsidRPr="00A745FE">
        <w:rPr>
          <w:rFonts w:ascii="Palatino Linotype" w:eastAsia="SimSun" w:hAnsi="Palatino Linotype"/>
          <w:spacing w:val="-15"/>
          <w:lang w:val="es-EC" w:eastAsia="en-US"/>
        </w:rPr>
        <w:t xml:space="preserve"> </w:t>
      </w:r>
      <w:r w:rsidRPr="00A745FE">
        <w:rPr>
          <w:rFonts w:ascii="Palatino Linotype" w:eastAsia="SimSun" w:hAnsi="Palatino Linotype"/>
          <w:lang w:val="es-EC" w:eastAsia="en-US"/>
        </w:rPr>
        <w:t>de</w:t>
      </w:r>
      <w:r w:rsidRPr="00A745FE">
        <w:rPr>
          <w:rFonts w:ascii="Palatino Linotype" w:eastAsia="SimSun" w:hAnsi="Palatino Linotype"/>
          <w:spacing w:val="-11"/>
          <w:lang w:val="es-EC" w:eastAsia="en-US"/>
        </w:rPr>
        <w:t xml:space="preserve"> </w:t>
      </w:r>
      <w:r w:rsidRPr="00A745FE">
        <w:rPr>
          <w:rFonts w:ascii="Palatino Linotype" w:eastAsia="SimSun" w:hAnsi="Palatino Linotype"/>
          <w:lang w:val="es-EC" w:eastAsia="en-US"/>
        </w:rPr>
        <w:t>Quito,</w:t>
      </w:r>
      <w:r w:rsidRPr="00A745FE">
        <w:rPr>
          <w:rFonts w:ascii="Palatino Linotype" w:eastAsia="SimSun" w:hAnsi="Palatino Linotype"/>
          <w:spacing w:val="-11"/>
          <w:lang w:val="es-EC" w:eastAsia="en-US"/>
        </w:rPr>
        <w:t xml:space="preserve"> </w:t>
      </w:r>
      <w:r w:rsidRPr="00A745FE">
        <w:rPr>
          <w:rFonts w:ascii="Palatino Linotype" w:eastAsia="SimSun" w:hAnsi="Palatino Linotype"/>
          <w:lang w:val="es-EC" w:eastAsia="en-US"/>
        </w:rPr>
        <w:t>01</w:t>
      </w:r>
      <w:r w:rsidRPr="00A745FE">
        <w:rPr>
          <w:rFonts w:ascii="Palatino Linotype" w:eastAsia="SimSun" w:hAnsi="Palatino Linotype"/>
          <w:spacing w:val="-15"/>
          <w:lang w:val="es-EC" w:eastAsia="en-US"/>
        </w:rPr>
        <w:t xml:space="preserve"> </w:t>
      </w:r>
      <w:r w:rsidRPr="00A745FE">
        <w:rPr>
          <w:rFonts w:ascii="Palatino Linotype" w:eastAsia="SimSun" w:hAnsi="Palatino Linotype"/>
          <w:lang w:val="es-EC" w:eastAsia="en-US"/>
        </w:rPr>
        <w:t>de</w:t>
      </w:r>
      <w:r w:rsidRPr="00A745FE">
        <w:rPr>
          <w:rFonts w:ascii="Palatino Linotype" w:eastAsia="SimSun" w:hAnsi="Palatino Linotype"/>
          <w:spacing w:val="-12"/>
          <w:lang w:val="es-EC" w:eastAsia="en-US"/>
        </w:rPr>
        <w:t xml:space="preserve"> </w:t>
      </w:r>
      <w:r w:rsidRPr="00A745FE">
        <w:rPr>
          <w:rFonts w:ascii="Palatino Linotype" w:eastAsia="SimSun" w:hAnsi="Palatino Linotype"/>
          <w:lang w:val="es-EC" w:eastAsia="en-US"/>
        </w:rPr>
        <w:t>marzo</w:t>
      </w:r>
      <w:r w:rsidRPr="00A745FE">
        <w:rPr>
          <w:rFonts w:ascii="Palatino Linotype" w:eastAsia="SimSun" w:hAnsi="Palatino Linotype"/>
          <w:spacing w:val="-52"/>
          <w:lang w:val="es-EC" w:eastAsia="en-US"/>
        </w:rPr>
        <w:t xml:space="preserve"> </w:t>
      </w:r>
      <w:r w:rsidRPr="00A745FE">
        <w:rPr>
          <w:rFonts w:ascii="Palatino Linotype" w:eastAsia="SimSun" w:hAnsi="Palatino Linotype"/>
          <w:lang w:val="es-EC" w:eastAsia="en-US"/>
        </w:rPr>
        <w:t>de</w:t>
      </w:r>
      <w:r w:rsidRPr="00A745FE">
        <w:rPr>
          <w:rFonts w:ascii="Palatino Linotype" w:eastAsia="SimSun" w:hAnsi="Palatino Linotype"/>
          <w:spacing w:val="1"/>
          <w:lang w:val="es-EC" w:eastAsia="en-US"/>
        </w:rPr>
        <w:t xml:space="preserve"> </w:t>
      </w:r>
      <w:r w:rsidRPr="00A745FE">
        <w:rPr>
          <w:rFonts w:ascii="Palatino Linotype" w:eastAsia="SimSun" w:hAnsi="Palatino Linotype"/>
          <w:lang w:val="es-EC" w:eastAsia="en-US"/>
        </w:rPr>
        <w:t>2023.</w:t>
      </w:r>
    </w:p>
    <w:p w:rsidR="00366459" w:rsidRPr="00A745FE" w:rsidRDefault="00366459" w:rsidP="00366459">
      <w:pPr>
        <w:keepNext/>
        <w:keepLines/>
        <w:ind w:right="-39"/>
        <w:outlineLvl w:val="0"/>
        <w:rPr>
          <w:rFonts w:ascii="Palatino Linotype" w:eastAsiaTheme="majorEastAsia" w:hAnsi="Palatino Linotype"/>
          <w:b/>
          <w:lang w:val="es-EC" w:eastAsia="en-US"/>
        </w:rPr>
      </w:pPr>
    </w:p>
    <w:p w:rsidR="00366459" w:rsidRPr="00A745FE" w:rsidRDefault="00366459" w:rsidP="00366459">
      <w:pPr>
        <w:keepNext/>
        <w:keepLines/>
        <w:ind w:right="-39"/>
        <w:jc w:val="center"/>
        <w:outlineLvl w:val="0"/>
        <w:rPr>
          <w:rFonts w:ascii="Palatino Linotype" w:eastAsiaTheme="majorEastAsia" w:hAnsi="Palatino Linotype"/>
          <w:b/>
          <w:lang w:val="es-EC" w:eastAsia="en-US"/>
        </w:rPr>
      </w:pPr>
      <w:r w:rsidRPr="00A745FE">
        <w:rPr>
          <w:rFonts w:ascii="Palatino Linotype" w:eastAsiaTheme="majorEastAsia" w:hAnsi="Palatino Linotype"/>
          <w:b/>
          <w:lang w:val="es-EC" w:eastAsia="en-US"/>
        </w:rPr>
        <w:t>EJECÚTESE:</w:t>
      </w:r>
    </w:p>
    <w:p w:rsidR="00366459" w:rsidRPr="00A745FE" w:rsidRDefault="00366459" w:rsidP="00366459">
      <w:pPr>
        <w:widowControl w:val="0"/>
        <w:autoSpaceDE w:val="0"/>
        <w:autoSpaceDN w:val="0"/>
        <w:ind w:left="2707" w:right="-39"/>
        <w:jc w:val="center"/>
        <w:rPr>
          <w:rFonts w:ascii="Palatino Linotype" w:eastAsia="SimSun" w:hAnsi="Palatino Linotype"/>
          <w:lang w:val="es-EC" w:eastAsia="en-US"/>
        </w:rPr>
      </w:pPr>
    </w:p>
    <w:p w:rsidR="00366459" w:rsidRPr="00A745FE" w:rsidRDefault="00366459" w:rsidP="00366459">
      <w:pPr>
        <w:widowControl w:val="0"/>
        <w:autoSpaceDE w:val="0"/>
        <w:autoSpaceDN w:val="0"/>
        <w:ind w:left="2707" w:right="-39"/>
        <w:jc w:val="center"/>
        <w:rPr>
          <w:rFonts w:ascii="Palatino Linotype" w:eastAsia="SimSun" w:hAnsi="Palatino Linotype"/>
          <w:lang w:eastAsia="en-US"/>
        </w:rPr>
      </w:pPr>
    </w:p>
    <w:p w:rsidR="00366459" w:rsidRPr="00A745FE" w:rsidRDefault="00366459" w:rsidP="00366459">
      <w:pPr>
        <w:widowControl w:val="0"/>
        <w:autoSpaceDE w:val="0"/>
        <w:autoSpaceDN w:val="0"/>
        <w:ind w:left="2707" w:right="-39"/>
        <w:jc w:val="center"/>
        <w:rPr>
          <w:rFonts w:ascii="Palatino Linotype" w:eastAsia="SimSun" w:hAnsi="Palatino Linotype"/>
          <w:lang w:eastAsia="en-US"/>
        </w:rPr>
      </w:pPr>
    </w:p>
    <w:p w:rsidR="00366459" w:rsidRPr="00A745FE" w:rsidRDefault="00366459" w:rsidP="00366459">
      <w:pPr>
        <w:widowControl w:val="0"/>
        <w:autoSpaceDE w:val="0"/>
        <w:autoSpaceDN w:val="0"/>
        <w:ind w:left="1440" w:right="-39" w:firstLine="720"/>
        <w:jc w:val="both"/>
        <w:rPr>
          <w:rFonts w:ascii="Palatino Linotype" w:eastAsia="SimSun" w:hAnsi="Palatino Linotype"/>
          <w:b/>
          <w:lang w:eastAsia="en-US"/>
        </w:rPr>
      </w:pPr>
      <w:r w:rsidRPr="00A745FE">
        <w:rPr>
          <w:rFonts w:ascii="Palatino Linotype" w:eastAsia="SimSun" w:hAnsi="Palatino Linotype"/>
          <w:b/>
          <w:lang w:eastAsia="en-US"/>
        </w:rPr>
        <w:t>Dr.</w:t>
      </w:r>
      <w:r w:rsidRPr="00A745FE">
        <w:rPr>
          <w:rFonts w:ascii="Palatino Linotype" w:eastAsia="SimSun" w:hAnsi="Palatino Linotype"/>
          <w:b/>
          <w:spacing w:val="-6"/>
          <w:lang w:eastAsia="en-US"/>
        </w:rPr>
        <w:t xml:space="preserve"> </w:t>
      </w:r>
      <w:r w:rsidRPr="00A745FE">
        <w:rPr>
          <w:rFonts w:ascii="Palatino Linotype" w:eastAsia="SimSun" w:hAnsi="Palatino Linotype"/>
          <w:b/>
          <w:lang w:eastAsia="en-US"/>
        </w:rPr>
        <w:t>Santiago</w:t>
      </w:r>
      <w:r w:rsidRPr="00A745FE">
        <w:rPr>
          <w:rFonts w:ascii="Palatino Linotype" w:eastAsia="SimSun" w:hAnsi="Palatino Linotype"/>
          <w:b/>
          <w:spacing w:val="-5"/>
          <w:lang w:eastAsia="en-US"/>
        </w:rPr>
        <w:t xml:space="preserve"> </w:t>
      </w:r>
      <w:proofErr w:type="spellStart"/>
      <w:r w:rsidRPr="00A745FE">
        <w:rPr>
          <w:rFonts w:ascii="Palatino Linotype" w:eastAsia="SimSun" w:hAnsi="Palatino Linotype"/>
          <w:b/>
          <w:lang w:eastAsia="en-US"/>
        </w:rPr>
        <w:t>Guarderas</w:t>
      </w:r>
      <w:proofErr w:type="spellEnd"/>
      <w:r w:rsidRPr="00A745FE">
        <w:rPr>
          <w:rFonts w:ascii="Palatino Linotype" w:eastAsia="SimSun" w:hAnsi="Palatino Linotype"/>
          <w:b/>
          <w:spacing w:val="-1"/>
          <w:lang w:eastAsia="en-US"/>
        </w:rPr>
        <w:t xml:space="preserve"> </w:t>
      </w:r>
      <w:r w:rsidRPr="00A745FE">
        <w:rPr>
          <w:rFonts w:ascii="Palatino Linotype" w:eastAsia="SimSun" w:hAnsi="Palatino Linotype"/>
          <w:b/>
          <w:lang w:eastAsia="en-US"/>
        </w:rPr>
        <w:t>Izquierdo</w:t>
      </w:r>
    </w:p>
    <w:p w:rsidR="00366459" w:rsidRPr="00A745FE" w:rsidRDefault="00366459" w:rsidP="00366459">
      <w:pPr>
        <w:widowControl w:val="0"/>
        <w:autoSpaceDE w:val="0"/>
        <w:autoSpaceDN w:val="0"/>
        <w:ind w:right="-39"/>
        <w:jc w:val="center"/>
        <w:rPr>
          <w:rFonts w:ascii="Palatino Linotype" w:eastAsia="SimSun" w:hAnsi="Palatino Linotype"/>
          <w:b/>
          <w:lang w:eastAsia="en-US"/>
        </w:rPr>
      </w:pPr>
      <w:r w:rsidRPr="00A745FE">
        <w:rPr>
          <w:rFonts w:ascii="Palatino Linotype" w:eastAsia="SimSun" w:hAnsi="Palatino Linotype"/>
          <w:b/>
          <w:lang w:eastAsia="en-US"/>
        </w:rPr>
        <w:t>ALCALDE</w:t>
      </w:r>
      <w:r w:rsidRPr="00A745FE">
        <w:rPr>
          <w:rFonts w:ascii="Palatino Linotype" w:eastAsia="SimSun" w:hAnsi="Palatino Linotype"/>
          <w:b/>
          <w:spacing w:val="-7"/>
          <w:lang w:eastAsia="en-US"/>
        </w:rPr>
        <w:t xml:space="preserve"> </w:t>
      </w:r>
      <w:r w:rsidRPr="00A745FE">
        <w:rPr>
          <w:rFonts w:ascii="Palatino Linotype" w:eastAsia="SimSun" w:hAnsi="Palatino Linotype"/>
          <w:b/>
          <w:lang w:eastAsia="en-US"/>
        </w:rPr>
        <w:t>DEL</w:t>
      </w:r>
      <w:r w:rsidRPr="00A745FE">
        <w:rPr>
          <w:rFonts w:ascii="Palatino Linotype" w:eastAsia="SimSun" w:hAnsi="Palatino Linotype"/>
          <w:b/>
          <w:spacing w:val="-4"/>
          <w:lang w:eastAsia="en-US"/>
        </w:rPr>
        <w:t xml:space="preserve"> </w:t>
      </w:r>
      <w:r w:rsidRPr="00A745FE">
        <w:rPr>
          <w:rFonts w:ascii="Palatino Linotype" w:eastAsia="SimSun" w:hAnsi="Palatino Linotype"/>
          <w:b/>
          <w:lang w:eastAsia="en-US"/>
        </w:rPr>
        <w:t>DISTRITO</w:t>
      </w:r>
      <w:r w:rsidRPr="00A745FE">
        <w:rPr>
          <w:rFonts w:ascii="Palatino Linotype" w:eastAsia="SimSun" w:hAnsi="Palatino Linotype"/>
          <w:b/>
          <w:spacing w:val="-4"/>
          <w:lang w:eastAsia="en-US"/>
        </w:rPr>
        <w:t xml:space="preserve"> </w:t>
      </w:r>
      <w:r w:rsidRPr="00A745FE">
        <w:rPr>
          <w:rFonts w:ascii="Palatino Linotype" w:eastAsia="SimSun" w:hAnsi="Palatino Linotype"/>
          <w:b/>
          <w:lang w:eastAsia="en-US"/>
        </w:rPr>
        <w:t>METROPOLITANO</w:t>
      </w:r>
      <w:r w:rsidRPr="00A745FE">
        <w:rPr>
          <w:rFonts w:ascii="Palatino Linotype" w:eastAsia="SimSun" w:hAnsi="Palatino Linotype"/>
          <w:b/>
          <w:spacing w:val="-9"/>
          <w:lang w:eastAsia="en-US"/>
        </w:rPr>
        <w:t xml:space="preserve"> </w:t>
      </w:r>
      <w:r w:rsidRPr="00A745FE">
        <w:rPr>
          <w:rFonts w:ascii="Palatino Linotype" w:eastAsia="SimSun" w:hAnsi="Palatino Linotype"/>
          <w:b/>
          <w:lang w:eastAsia="en-US"/>
        </w:rPr>
        <w:t>DE</w:t>
      </w:r>
      <w:r w:rsidRPr="00A745FE">
        <w:rPr>
          <w:rFonts w:ascii="Palatino Linotype" w:eastAsia="SimSun" w:hAnsi="Palatino Linotype"/>
          <w:b/>
          <w:spacing w:val="-3"/>
          <w:lang w:eastAsia="en-US"/>
        </w:rPr>
        <w:t xml:space="preserve"> </w:t>
      </w:r>
      <w:r w:rsidRPr="00A745FE">
        <w:rPr>
          <w:rFonts w:ascii="Palatino Linotype" w:eastAsia="SimSun" w:hAnsi="Palatino Linotype"/>
          <w:b/>
          <w:lang w:eastAsia="en-US"/>
        </w:rPr>
        <w:t>QUITO</w:t>
      </w:r>
    </w:p>
    <w:p w:rsidR="00366459" w:rsidRPr="00A745FE" w:rsidRDefault="00366459" w:rsidP="00366459">
      <w:pPr>
        <w:widowControl w:val="0"/>
        <w:autoSpaceDE w:val="0"/>
        <w:autoSpaceDN w:val="0"/>
        <w:ind w:right="-39"/>
        <w:jc w:val="both"/>
        <w:rPr>
          <w:rFonts w:ascii="Palatino Linotype" w:eastAsia="SimSun" w:hAnsi="Palatino Linotype"/>
          <w:b/>
          <w:lang w:eastAsia="en-US"/>
        </w:rPr>
      </w:pPr>
    </w:p>
    <w:p w:rsidR="00366459" w:rsidRDefault="00366459" w:rsidP="00366459">
      <w:pPr>
        <w:widowControl w:val="0"/>
        <w:autoSpaceDE w:val="0"/>
        <w:autoSpaceDN w:val="0"/>
        <w:ind w:right="-39"/>
        <w:jc w:val="both"/>
        <w:rPr>
          <w:rFonts w:ascii="Palatino Linotype" w:eastAsia="SimSun" w:hAnsi="Palatino Linotype"/>
          <w:b/>
          <w:lang w:eastAsia="en-US"/>
        </w:rPr>
      </w:pPr>
    </w:p>
    <w:p w:rsidR="00366459" w:rsidRDefault="00366459" w:rsidP="00366459">
      <w:pPr>
        <w:widowControl w:val="0"/>
        <w:autoSpaceDE w:val="0"/>
        <w:autoSpaceDN w:val="0"/>
        <w:ind w:right="-39"/>
        <w:jc w:val="both"/>
        <w:rPr>
          <w:rFonts w:ascii="Palatino Linotype" w:eastAsia="SimSun" w:hAnsi="Palatino Linotype"/>
          <w:b/>
          <w:lang w:eastAsia="en-US"/>
        </w:rPr>
      </w:pPr>
    </w:p>
    <w:p w:rsidR="00366459" w:rsidRPr="00A745FE" w:rsidRDefault="00366459" w:rsidP="00366459">
      <w:pPr>
        <w:widowControl w:val="0"/>
        <w:autoSpaceDE w:val="0"/>
        <w:autoSpaceDN w:val="0"/>
        <w:ind w:right="-39"/>
        <w:jc w:val="both"/>
        <w:rPr>
          <w:rFonts w:ascii="Palatino Linotype" w:eastAsia="SimSun" w:hAnsi="Palatino Linotype"/>
          <w:lang w:eastAsia="en-US"/>
        </w:rPr>
      </w:pPr>
      <w:r w:rsidRPr="00A745FE">
        <w:rPr>
          <w:rFonts w:ascii="Palatino Linotype" w:eastAsia="SimSun" w:hAnsi="Palatino Linotype"/>
          <w:b/>
          <w:lang w:eastAsia="en-US"/>
        </w:rPr>
        <w:t xml:space="preserve">CERTIFICO, </w:t>
      </w:r>
      <w:r w:rsidRPr="00A745FE">
        <w:rPr>
          <w:rFonts w:ascii="Palatino Linotype" w:eastAsia="SimSun" w:hAnsi="Palatino Linotype"/>
          <w:lang w:eastAsia="en-US"/>
        </w:rPr>
        <w:t xml:space="preserve">que la presente </w:t>
      </w:r>
      <w:r>
        <w:rPr>
          <w:rFonts w:ascii="Palatino Linotype" w:eastAsia="SimSun" w:hAnsi="Palatino Linotype"/>
          <w:lang w:eastAsia="en-US"/>
        </w:rPr>
        <w:t>R</w:t>
      </w:r>
      <w:r w:rsidRPr="00A745FE">
        <w:rPr>
          <w:rFonts w:ascii="Palatino Linotype" w:eastAsia="SimSun" w:hAnsi="Palatino Linotype"/>
          <w:lang w:eastAsia="en-US"/>
        </w:rPr>
        <w:t>esolución fue discutida y aprobada en sesión pública</w:t>
      </w:r>
      <w:r w:rsidRPr="00A745FE">
        <w:rPr>
          <w:rFonts w:ascii="Palatino Linotype" w:eastAsia="SimSun" w:hAnsi="Palatino Linotype"/>
          <w:spacing w:val="1"/>
          <w:lang w:eastAsia="en-US"/>
        </w:rPr>
        <w:t xml:space="preserve"> </w:t>
      </w:r>
      <w:r w:rsidRPr="00A745FE">
        <w:rPr>
          <w:rFonts w:ascii="Palatino Linotype" w:eastAsia="SimSun" w:hAnsi="Palatino Linotype"/>
          <w:lang w:eastAsia="en-US"/>
        </w:rPr>
        <w:t>ordinaria No. 272 del Concejo Metropolitano de Quito, el 28 de febrero de 2023; y,</w:t>
      </w:r>
      <w:r w:rsidRPr="00A745FE">
        <w:rPr>
          <w:rFonts w:ascii="Palatino Linotype" w:eastAsia="SimSun" w:hAnsi="Palatino Linotype"/>
          <w:spacing w:val="1"/>
          <w:lang w:eastAsia="en-US"/>
        </w:rPr>
        <w:t xml:space="preserve"> </w:t>
      </w:r>
      <w:r w:rsidRPr="00A745FE">
        <w:rPr>
          <w:rFonts w:ascii="Palatino Linotype" w:eastAsia="SimSun" w:hAnsi="Palatino Linotype"/>
          <w:spacing w:val="-1"/>
          <w:lang w:eastAsia="en-US"/>
        </w:rPr>
        <w:t>suscrita</w:t>
      </w:r>
      <w:r w:rsidRPr="00A745FE">
        <w:rPr>
          <w:rFonts w:ascii="Palatino Linotype" w:eastAsia="SimSun" w:hAnsi="Palatino Linotype"/>
          <w:spacing w:val="-9"/>
          <w:lang w:eastAsia="en-US"/>
        </w:rPr>
        <w:t xml:space="preserve"> </w:t>
      </w:r>
      <w:r w:rsidRPr="00A745FE">
        <w:rPr>
          <w:rFonts w:ascii="Palatino Linotype" w:eastAsia="SimSun" w:hAnsi="Palatino Linotype"/>
          <w:spacing w:val="-1"/>
          <w:lang w:eastAsia="en-US"/>
        </w:rPr>
        <w:t>por</w:t>
      </w:r>
      <w:r w:rsidRPr="00A745FE">
        <w:rPr>
          <w:rFonts w:ascii="Palatino Linotype" w:eastAsia="SimSun" w:hAnsi="Palatino Linotype"/>
          <w:spacing w:val="-9"/>
          <w:lang w:eastAsia="en-US"/>
        </w:rPr>
        <w:t xml:space="preserve"> </w:t>
      </w:r>
      <w:r w:rsidRPr="00A745FE">
        <w:rPr>
          <w:rFonts w:ascii="Palatino Linotype" w:eastAsia="SimSun" w:hAnsi="Palatino Linotype"/>
          <w:spacing w:val="-1"/>
          <w:lang w:eastAsia="en-US"/>
        </w:rPr>
        <w:t>el</w:t>
      </w:r>
      <w:r w:rsidRPr="00A745FE">
        <w:rPr>
          <w:rFonts w:ascii="Palatino Linotype" w:eastAsia="SimSun" w:hAnsi="Palatino Linotype"/>
          <w:spacing w:val="-9"/>
          <w:lang w:eastAsia="en-US"/>
        </w:rPr>
        <w:t xml:space="preserve"> </w:t>
      </w:r>
      <w:r w:rsidRPr="00A745FE">
        <w:rPr>
          <w:rFonts w:ascii="Palatino Linotype" w:eastAsia="SimSun" w:hAnsi="Palatino Linotype"/>
          <w:spacing w:val="-1"/>
          <w:lang w:eastAsia="en-US"/>
        </w:rPr>
        <w:t>Dr.</w:t>
      </w:r>
      <w:r w:rsidRPr="00A745FE">
        <w:rPr>
          <w:rFonts w:ascii="Palatino Linotype" w:eastAsia="SimSun" w:hAnsi="Palatino Linotype"/>
          <w:spacing w:val="-9"/>
          <w:lang w:eastAsia="en-US"/>
        </w:rPr>
        <w:t xml:space="preserve"> </w:t>
      </w:r>
      <w:r w:rsidRPr="00A745FE">
        <w:rPr>
          <w:rFonts w:ascii="Palatino Linotype" w:eastAsia="SimSun" w:hAnsi="Palatino Linotype"/>
          <w:lang w:eastAsia="en-US"/>
        </w:rPr>
        <w:t>Santiago</w:t>
      </w:r>
      <w:r w:rsidRPr="00A745FE">
        <w:rPr>
          <w:rFonts w:ascii="Palatino Linotype" w:eastAsia="SimSun" w:hAnsi="Palatino Linotype"/>
          <w:spacing w:val="-8"/>
          <w:lang w:eastAsia="en-US"/>
        </w:rPr>
        <w:t xml:space="preserve"> </w:t>
      </w:r>
      <w:proofErr w:type="spellStart"/>
      <w:r w:rsidRPr="00A745FE">
        <w:rPr>
          <w:rFonts w:ascii="Palatino Linotype" w:eastAsia="SimSun" w:hAnsi="Palatino Linotype"/>
          <w:lang w:eastAsia="en-US"/>
        </w:rPr>
        <w:t>Guarderas</w:t>
      </w:r>
      <w:proofErr w:type="spellEnd"/>
      <w:r w:rsidRPr="00A745FE">
        <w:rPr>
          <w:rFonts w:ascii="Palatino Linotype" w:eastAsia="SimSun" w:hAnsi="Palatino Linotype"/>
          <w:spacing w:val="-8"/>
          <w:lang w:eastAsia="en-US"/>
        </w:rPr>
        <w:t xml:space="preserve"> </w:t>
      </w:r>
      <w:r w:rsidRPr="00A745FE">
        <w:rPr>
          <w:rFonts w:ascii="Palatino Linotype" w:eastAsia="SimSun" w:hAnsi="Palatino Linotype"/>
          <w:lang w:eastAsia="en-US"/>
        </w:rPr>
        <w:t>Izquierdo,</w:t>
      </w:r>
      <w:r w:rsidRPr="00A745FE">
        <w:rPr>
          <w:rFonts w:ascii="Palatino Linotype" w:eastAsia="SimSun" w:hAnsi="Palatino Linotype"/>
          <w:spacing w:val="-14"/>
          <w:lang w:eastAsia="en-US"/>
        </w:rPr>
        <w:t xml:space="preserve"> </w:t>
      </w:r>
      <w:r w:rsidRPr="00A745FE">
        <w:rPr>
          <w:rFonts w:ascii="Palatino Linotype" w:eastAsia="SimSun" w:hAnsi="Palatino Linotype"/>
          <w:lang w:eastAsia="en-US"/>
        </w:rPr>
        <w:t>Alcalde</w:t>
      </w:r>
      <w:r w:rsidRPr="00A745FE">
        <w:rPr>
          <w:rFonts w:ascii="Palatino Linotype" w:eastAsia="SimSun" w:hAnsi="Palatino Linotype"/>
          <w:spacing w:val="-7"/>
          <w:lang w:eastAsia="en-US"/>
        </w:rPr>
        <w:t xml:space="preserve"> </w:t>
      </w:r>
      <w:r w:rsidRPr="00A745FE">
        <w:rPr>
          <w:rFonts w:ascii="Palatino Linotype" w:eastAsia="SimSun" w:hAnsi="Palatino Linotype"/>
          <w:lang w:eastAsia="en-US"/>
        </w:rPr>
        <w:t>del</w:t>
      </w:r>
      <w:r w:rsidRPr="00A745FE">
        <w:rPr>
          <w:rFonts w:ascii="Palatino Linotype" w:eastAsia="SimSun" w:hAnsi="Palatino Linotype"/>
          <w:spacing w:val="-10"/>
          <w:lang w:eastAsia="en-US"/>
        </w:rPr>
        <w:t xml:space="preserve"> </w:t>
      </w:r>
      <w:r w:rsidRPr="00A745FE">
        <w:rPr>
          <w:rFonts w:ascii="Palatino Linotype" w:eastAsia="SimSun" w:hAnsi="Palatino Linotype"/>
          <w:lang w:eastAsia="en-US"/>
        </w:rPr>
        <w:t>Distrito</w:t>
      </w:r>
      <w:r w:rsidRPr="00A745FE">
        <w:rPr>
          <w:rFonts w:ascii="Palatino Linotype" w:eastAsia="SimSun" w:hAnsi="Palatino Linotype"/>
          <w:spacing w:val="-13"/>
          <w:lang w:eastAsia="en-US"/>
        </w:rPr>
        <w:t xml:space="preserve"> </w:t>
      </w:r>
      <w:r w:rsidRPr="00A745FE">
        <w:rPr>
          <w:rFonts w:ascii="Palatino Linotype" w:eastAsia="SimSun" w:hAnsi="Palatino Linotype"/>
          <w:lang w:eastAsia="en-US"/>
        </w:rPr>
        <w:t>Metropolitano</w:t>
      </w:r>
      <w:r w:rsidRPr="00A745FE">
        <w:rPr>
          <w:rFonts w:ascii="Palatino Linotype" w:eastAsia="SimSun" w:hAnsi="Palatino Linotype"/>
          <w:spacing w:val="-10"/>
          <w:lang w:eastAsia="en-US"/>
        </w:rPr>
        <w:t xml:space="preserve"> </w:t>
      </w:r>
      <w:r w:rsidRPr="00A745FE">
        <w:rPr>
          <w:rFonts w:ascii="Palatino Linotype" w:eastAsia="SimSun" w:hAnsi="Palatino Linotype"/>
          <w:lang w:eastAsia="en-US"/>
        </w:rPr>
        <w:t>de</w:t>
      </w:r>
      <w:r w:rsidRPr="00A745FE">
        <w:rPr>
          <w:rFonts w:ascii="Palatino Linotype" w:eastAsia="SimSun" w:hAnsi="Palatino Linotype"/>
          <w:spacing w:val="-53"/>
          <w:lang w:eastAsia="en-US"/>
        </w:rPr>
        <w:t xml:space="preserve"> </w:t>
      </w:r>
      <w:r w:rsidRPr="00A745FE">
        <w:rPr>
          <w:rFonts w:ascii="Palatino Linotype" w:eastAsia="SimSun" w:hAnsi="Palatino Linotype"/>
          <w:lang w:eastAsia="en-US"/>
        </w:rPr>
        <w:t>Quito,</w:t>
      </w:r>
      <w:r w:rsidRPr="00A745FE">
        <w:rPr>
          <w:rFonts w:ascii="Palatino Linotype" w:eastAsia="SimSun" w:hAnsi="Palatino Linotype"/>
          <w:spacing w:val="-1"/>
          <w:lang w:eastAsia="en-US"/>
        </w:rPr>
        <w:t xml:space="preserve"> </w:t>
      </w:r>
      <w:r w:rsidRPr="00A745FE">
        <w:rPr>
          <w:rFonts w:ascii="Palatino Linotype" w:eastAsia="SimSun" w:hAnsi="Palatino Linotype"/>
          <w:lang w:eastAsia="en-US"/>
        </w:rPr>
        <w:t>el 01</w:t>
      </w:r>
      <w:r w:rsidRPr="00A745FE">
        <w:rPr>
          <w:rFonts w:ascii="Palatino Linotype" w:eastAsia="SimSun" w:hAnsi="Palatino Linotype"/>
          <w:spacing w:val="-3"/>
          <w:lang w:eastAsia="en-US"/>
        </w:rPr>
        <w:t xml:space="preserve"> </w:t>
      </w:r>
      <w:r w:rsidRPr="00A745FE">
        <w:rPr>
          <w:rFonts w:ascii="Palatino Linotype" w:eastAsia="SimSun" w:hAnsi="Palatino Linotype"/>
          <w:lang w:eastAsia="en-US"/>
        </w:rPr>
        <w:t>de</w:t>
      </w:r>
      <w:r w:rsidRPr="00A745FE">
        <w:rPr>
          <w:rFonts w:ascii="Palatino Linotype" w:eastAsia="SimSun" w:hAnsi="Palatino Linotype"/>
          <w:spacing w:val="2"/>
          <w:lang w:eastAsia="en-US"/>
        </w:rPr>
        <w:t xml:space="preserve"> </w:t>
      </w:r>
      <w:r w:rsidRPr="00A745FE">
        <w:rPr>
          <w:rFonts w:ascii="Palatino Linotype" w:eastAsia="SimSun" w:hAnsi="Palatino Linotype"/>
          <w:lang w:eastAsia="en-US"/>
        </w:rPr>
        <w:t>marzo de</w:t>
      </w:r>
      <w:r w:rsidRPr="00A745FE">
        <w:rPr>
          <w:rFonts w:ascii="Palatino Linotype" w:eastAsia="SimSun" w:hAnsi="Palatino Linotype"/>
          <w:spacing w:val="2"/>
          <w:lang w:eastAsia="en-US"/>
        </w:rPr>
        <w:t xml:space="preserve"> </w:t>
      </w:r>
      <w:r w:rsidRPr="00A745FE">
        <w:rPr>
          <w:rFonts w:ascii="Palatino Linotype" w:eastAsia="SimSun" w:hAnsi="Palatino Linotype"/>
          <w:lang w:eastAsia="en-US"/>
        </w:rPr>
        <w:t>2023.</w:t>
      </w:r>
    </w:p>
    <w:p w:rsidR="00366459" w:rsidRPr="00A745FE" w:rsidRDefault="00366459" w:rsidP="00366459">
      <w:pPr>
        <w:ind w:right="-39"/>
        <w:jc w:val="both"/>
        <w:rPr>
          <w:rFonts w:ascii="Palatino Linotype" w:eastAsia="SimSun" w:hAnsi="Palatino Linotype"/>
          <w:b/>
          <w:lang w:val="es-EC" w:eastAsia="en-US"/>
        </w:rPr>
      </w:pPr>
    </w:p>
    <w:p w:rsidR="00366459" w:rsidRPr="00A745FE" w:rsidRDefault="00366459" w:rsidP="00366459">
      <w:pPr>
        <w:ind w:right="-39"/>
        <w:jc w:val="both"/>
        <w:rPr>
          <w:rFonts w:ascii="Palatino Linotype" w:eastAsia="SimSun" w:hAnsi="Palatino Linotype"/>
          <w:b/>
          <w:lang w:val="es-EC" w:eastAsia="en-US"/>
        </w:rPr>
      </w:pPr>
    </w:p>
    <w:p w:rsidR="00366459" w:rsidRPr="00A745FE" w:rsidRDefault="00366459" w:rsidP="00366459">
      <w:pPr>
        <w:ind w:right="-39"/>
        <w:jc w:val="both"/>
        <w:rPr>
          <w:rFonts w:ascii="Palatino Linotype" w:eastAsia="SimSun" w:hAnsi="Palatino Linotype"/>
          <w:lang w:val="es-EC" w:eastAsia="en-US"/>
        </w:rPr>
      </w:pPr>
      <w:r w:rsidRPr="00A745FE">
        <w:rPr>
          <w:rFonts w:ascii="Palatino Linotype" w:eastAsia="SimSun" w:hAnsi="Palatino Linotype"/>
          <w:b/>
          <w:lang w:val="es-EC" w:eastAsia="en-US"/>
        </w:rPr>
        <w:t>Lo</w:t>
      </w:r>
      <w:r w:rsidRPr="00A745FE">
        <w:rPr>
          <w:rFonts w:ascii="Palatino Linotype" w:eastAsia="SimSun" w:hAnsi="Palatino Linotype"/>
          <w:b/>
          <w:spacing w:val="-2"/>
          <w:lang w:val="es-EC" w:eastAsia="en-US"/>
        </w:rPr>
        <w:t xml:space="preserve"> </w:t>
      </w:r>
      <w:r w:rsidRPr="00A745FE">
        <w:rPr>
          <w:rFonts w:ascii="Palatino Linotype" w:eastAsia="SimSun" w:hAnsi="Palatino Linotype"/>
          <w:b/>
          <w:lang w:val="es-EC" w:eastAsia="en-US"/>
        </w:rPr>
        <w:t>certifico.</w:t>
      </w:r>
      <w:r w:rsidRPr="00A745FE">
        <w:rPr>
          <w:rFonts w:ascii="Palatino Linotype" w:eastAsia="SimSun" w:hAnsi="Palatino Linotype"/>
          <w:b/>
          <w:spacing w:val="-6"/>
          <w:lang w:val="es-EC" w:eastAsia="en-US"/>
        </w:rPr>
        <w:t xml:space="preserve"> </w:t>
      </w:r>
      <w:r w:rsidRPr="00A745FE">
        <w:rPr>
          <w:rFonts w:ascii="Palatino Linotype" w:eastAsia="SimSun" w:hAnsi="Palatino Linotype"/>
          <w:b/>
          <w:lang w:val="es-EC" w:eastAsia="en-US"/>
        </w:rPr>
        <w:t xml:space="preserve">- </w:t>
      </w:r>
      <w:r w:rsidRPr="00A745FE">
        <w:rPr>
          <w:rFonts w:ascii="Palatino Linotype" w:eastAsia="SimSun" w:hAnsi="Palatino Linotype"/>
          <w:lang w:val="es-EC" w:eastAsia="en-US"/>
        </w:rPr>
        <w:t>Distrito</w:t>
      </w:r>
      <w:r w:rsidRPr="00A745FE">
        <w:rPr>
          <w:rFonts w:ascii="Palatino Linotype" w:eastAsia="SimSun" w:hAnsi="Palatino Linotype"/>
          <w:spacing w:val="-1"/>
          <w:lang w:val="es-EC" w:eastAsia="en-US"/>
        </w:rPr>
        <w:t xml:space="preserve"> </w:t>
      </w:r>
      <w:r w:rsidRPr="00A745FE">
        <w:rPr>
          <w:rFonts w:ascii="Palatino Linotype" w:eastAsia="SimSun" w:hAnsi="Palatino Linotype"/>
          <w:lang w:val="es-EC" w:eastAsia="en-US"/>
        </w:rPr>
        <w:t>Metropolitano</w:t>
      </w:r>
      <w:r w:rsidRPr="00A745FE">
        <w:rPr>
          <w:rFonts w:ascii="Palatino Linotype" w:eastAsia="SimSun" w:hAnsi="Palatino Linotype"/>
          <w:spacing w:val="-1"/>
          <w:lang w:val="es-EC" w:eastAsia="en-US"/>
        </w:rPr>
        <w:t xml:space="preserve"> </w:t>
      </w:r>
      <w:r w:rsidRPr="00A745FE">
        <w:rPr>
          <w:rFonts w:ascii="Palatino Linotype" w:eastAsia="SimSun" w:hAnsi="Palatino Linotype"/>
          <w:lang w:val="es-EC" w:eastAsia="en-US"/>
        </w:rPr>
        <w:t>de</w:t>
      </w:r>
      <w:r w:rsidRPr="00A745FE">
        <w:rPr>
          <w:rFonts w:ascii="Palatino Linotype" w:eastAsia="SimSun" w:hAnsi="Palatino Linotype"/>
          <w:spacing w:val="-3"/>
          <w:lang w:val="es-EC" w:eastAsia="en-US"/>
        </w:rPr>
        <w:t xml:space="preserve"> </w:t>
      </w:r>
      <w:r w:rsidRPr="00A745FE">
        <w:rPr>
          <w:rFonts w:ascii="Palatino Linotype" w:eastAsia="SimSun" w:hAnsi="Palatino Linotype"/>
          <w:lang w:val="es-EC" w:eastAsia="en-US"/>
        </w:rPr>
        <w:t>Quito,</w:t>
      </w:r>
      <w:r w:rsidRPr="00A745FE">
        <w:rPr>
          <w:rFonts w:ascii="Palatino Linotype" w:eastAsia="SimSun" w:hAnsi="Palatino Linotype"/>
          <w:spacing w:val="-3"/>
          <w:lang w:val="es-EC" w:eastAsia="en-US"/>
        </w:rPr>
        <w:t xml:space="preserve"> </w:t>
      </w:r>
      <w:r w:rsidRPr="00A745FE">
        <w:rPr>
          <w:rFonts w:ascii="Palatino Linotype" w:eastAsia="SimSun" w:hAnsi="Palatino Linotype"/>
          <w:lang w:val="es-EC" w:eastAsia="en-US"/>
        </w:rPr>
        <w:t>el 01</w:t>
      </w:r>
      <w:r w:rsidRPr="00A745FE">
        <w:rPr>
          <w:rFonts w:ascii="Palatino Linotype" w:eastAsia="SimSun" w:hAnsi="Palatino Linotype"/>
          <w:spacing w:val="-3"/>
          <w:lang w:val="es-EC" w:eastAsia="en-US"/>
        </w:rPr>
        <w:t xml:space="preserve"> </w:t>
      </w:r>
      <w:r w:rsidRPr="00A745FE">
        <w:rPr>
          <w:rFonts w:ascii="Palatino Linotype" w:eastAsia="SimSun" w:hAnsi="Palatino Linotype"/>
          <w:lang w:val="es-EC" w:eastAsia="en-US"/>
        </w:rPr>
        <w:t>de</w:t>
      </w:r>
      <w:r w:rsidRPr="00A745FE">
        <w:rPr>
          <w:rFonts w:ascii="Palatino Linotype" w:eastAsia="SimSun" w:hAnsi="Palatino Linotype"/>
          <w:spacing w:val="2"/>
          <w:lang w:val="es-EC" w:eastAsia="en-US"/>
        </w:rPr>
        <w:t xml:space="preserve"> </w:t>
      </w:r>
      <w:r w:rsidRPr="00A745FE">
        <w:rPr>
          <w:rFonts w:ascii="Palatino Linotype" w:eastAsia="SimSun" w:hAnsi="Palatino Linotype"/>
          <w:lang w:val="es-EC" w:eastAsia="en-US"/>
        </w:rPr>
        <w:t>marzo de</w:t>
      </w:r>
      <w:r w:rsidRPr="00A745FE">
        <w:rPr>
          <w:rFonts w:ascii="Palatino Linotype" w:eastAsia="SimSun" w:hAnsi="Palatino Linotype"/>
          <w:spacing w:val="2"/>
          <w:lang w:val="es-EC" w:eastAsia="en-US"/>
        </w:rPr>
        <w:t xml:space="preserve"> </w:t>
      </w:r>
      <w:r w:rsidRPr="00A745FE">
        <w:rPr>
          <w:rFonts w:ascii="Palatino Linotype" w:eastAsia="SimSun" w:hAnsi="Palatino Linotype"/>
          <w:lang w:val="es-EC" w:eastAsia="en-US"/>
        </w:rPr>
        <w:t>2023.</w:t>
      </w:r>
    </w:p>
    <w:p w:rsidR="00366459" w:rsidRPr="00A745FE" w:rsidRDefault="00366459" w:rsidP="00366459">
      <w:pPr>
        <w:ind w:left="122" w:right="-39"/>
        <w:jc w:val="both"/>
        <w:rPr>
          <w:rFonts w:ascii="Palatino Linotype" w:eastAsia="SimSun" w:hAnsi="Palatino Linotype"/>
          <w:lang w:val="es-EC" w:eastAsia="en-US"/>
        </w:rPr>
      </w:pPr>
    </w:p>
    <w:p w:rsidR="00366459" w:rsidRPr="00A745FE" w:rsidRDefault="00366459" w:rsidP="00366459">
      <w:pPr>
        <w:ind w:right="-39"/>
        <w:jc w:val="both"/>
        <w:rPr>
          <w:rFonts w:ascii="Palatino Linotype" w:eastAsia="SimSun" w:hAnsi="Palatino Linotype"/>
          <w:lang w:val="es-EC" w:eastAsia="en-US"/>
        </w:rPr>
      </w:pPr>
    </w:p>
    <w:p w:rsidR="00366459" w:rsidRPr="00A745FE" w:rsidRDefault="00366459" w:rsidP="00366459">
      <w:pPr>
        <w:ind w:right="-39"/>
        <w:jc w:val="both"/>
        <w:rPr>
          <w:rFonts w:ascii="Palatino Linotype" w:eastAsia="SimSun" w:hAnsi="Palatino Linotype"/>
          <w:lang w:val="es-EC" w:eastAsia="en-US"/>
        </w:rPr>
      </w:pPr>
    </w:p>
    <w:p w:rsidR="00366459" w:rsidRPr="00A745FE" w:rsidRDefault="00366459" w:rsidP="00366459">
      <w:pPr>
        <w:ind w:right="-39"/>
        <w:jc w:val="both"/>
        <w:rPr>
          <w:rFonts w:ascii="Palatino Linotype" w:eastAsia="SimSun" w:hAnsi="Palatino Linotype"/>
          <w:lang w:val="es-EC" w:eastAsia="en-US"/>
        </w:rPr>
      </w:pPr>
    </w:p>
    <w:p w:rsidR="00366459" w:rsidRPr="00A745FE" w:rsidRDefault="00366459" w:rsidP="00366459">
      <w:pPr>
        <w:widowControl w:val="0"/>
        <w:autoSpaceDE w:val="0"/>
        <w:autoSpaceDN w:val="0"/>
        <w:ind w:left="2117" w:right="-39" w:firstLine="43"/>
        <w:jc w:val="both"/>
        <w:rPr>
          <w:rFonts w:ascii="Palatino Linotype" w:eastAsia="SimSun" w:hAnsi="Palatino Linotype"/>
          <w:b/>
          <w:lang w:eastAsia="en-US"/>
        </w:rPr>
      </w:pPr>
      <w:r w:rsidRPr="00A745FE">
        <w:rPr>
          <w:rFonts w:ascii="Palatino Linotype" w:eastAsia="SimSun" w:hAnsi="Palatino Linotype"/>
          <w:b/>
          <w:lang w:eastAsia="en-US"/>
        </w:rPr>
        <w:t>Ab.</w:t>
      </w:r>
      <w:r w:rsidRPr="00A745FE">
        <w:rPr>
          <w:rFonts w:ascii="Palatino Linotype" w:eastAsia="SimSun" w:hAnsi="Palatino Linotype"/>
          <w:b/>
          <w:spacing w:val="-6"/>
          <w:lang w:eastAsia="en-US"/>
        </w:rPr>
        <w:t xml:space="preserve"> </w:t>
      </w:r>
      <w:r w:rsidRPr="00A745FE">
        <w:rPr>
          <w:rFonts w:ascii="Palatino Linotype" w:eastAsia="SimSun" w:hAnsi="Palatino Linotype"/>
          <w:b/>
          <w:lang w:eastAsia="en-US"/>
        </w:rPr>
        <w:t>Pablo</w:t>
      </w:r>
      <w:r w:rsidRPr="00A745FE">
        <w:rPr>
          <w:rFonts w:ascii="Palatino Linotype" w:eastAsia="SimSun" w:hAnsi="Palatino Linotype"/>
          <w:b/>
          <w:spacing w:val="-4"/>
          <w:lang w:eastAsia="en-US"/>
        </w:rPr>
        <w:t xml:space="preserve"> </w:t>
      </w:r>
      <w:r w:rsidRPr="00A745FE">
        <w:rPr>
          <w:rFonts w:ascii="Palatino Linotype" w:eastAsia="SimSun" w:hAnsi="Palatino Linotype"/>
          <w:b/>
          <w:lang w:eastAsia="en-US"/>
        </w:rPr>
        <w:t>Santillán</w:t>
      </w:r>
      <w:r w:rsidRPr="00A745FE">
        <w:rPr>
          <w:rFonts w:ascii="Palatino Linotype" w:eastAsia="SimSun" w:hAnsi="Palatino Linotype"/>
          <w:b/>
          <w:spacing w:val="-4"/>
          <w:lang w:eastAsia="en-US"/>
        </w:rPr>
        <w:t xml:space="preserve"> </w:t>
      </w:r>
      <w:r w:rsidRPr="00A745FE">
        <w:rPr>
          <w:rFonts w:ascii="Palatino Linotype" w:eastAsia="SimSun" w:hAnsi="Palatino Linotype"/>
          <w:b/>
          <w:lang w:eastAsia="en-US"/>
        </w:rPr>
        <w:t>Paredes</w:t>
      </w:r>
    </w:p>
    <w:p w:rsidR="00366459" w:rsidRPr="004C21C5" w:rsidRDefault="00366459" w:rsidP="00366459">
      <w:pPr>
        <w:keepNext/>
        <w:keepLines/>
        <w:ind w:right="-39"/>
        <w:outlineLvl w:val="0"/>
        <w:rPr>
          <w:rFonts w:ascii="Palatino Linotype" w:eastAsiaTheme="majorEastAsia" w:hAnsi="Palatino Linotype"/>
          <w:b/>
          <w:lang w:val="es-EC" w:eastAsia="en-US"/>
        </w:rPr>
      </w:pPr>
      <w:r w:rsidRPr="00A745FE">
        <w:rPr>
          <w:rFonts w:ascii="Palatino Linotype" w:eastAsiaTheme="majorEastAsia" w:hAnsi="Palatino Linotype"/>
          <w:b/>
          <w:lang w:val="es-EC" w:eastAsia="en-US"/>
        </w:rPr>
        <w:t>SECRETARIO</w:t>
      </w:r>
      <w:r w:rsidRPr="00A745FE">
        <w:rPr>
          <w:rFonts w:ascii="Palatino Linotype" w:eastAsiaTheme="majorEastAsia" w:hAnsi="Palatino Linotype"/>
          <w:b/>
          <w:spacing w:val="-8"/>
          <w:lang w:val="es-EC" w:eastAsia="en-US"/>
        </w:rPr>
        <w:t xml:space="preserve"> </w:t>
      </w:r>
      <w:r w:rsidRPr="00A745FE">
        <w:rPr>
          <w:rFonts w:ascii="Palatino Linotype" w:eastAsiaTheme="majorEastAsia" w:hAnsi="Palatino Linotype"/>
          <w:b/>
          <w:lang w:val="es-EC" w:eastAsia="en-US"/>
        </w:rPr>
        <w:t>GENERAL</w:t>
      </w:r>
      <w:r w:rsidRPr="00A745FE">
        <w:rPr>
          <w:rFonts w:ascii="Palatino Linotype" w:eastAsiaTheme="majorEastAsia" w:hAnsi="Palatino Linotype"/>
          <w:b/>
          <w:spacing w:val="-4"/>
          <w:lang w:val="es-EC" w:eastAsia="en-US"/>
        </w:rPr>
        <w:t xml:space="preserve"> </w:t>
      </w:r>
      <w:r w:rsidRPr="00A745FE">
        <w:rPr>
          <w:rFonts w:ascii="Palatino Linotype" w:eastAsiaTheme="majorEastAsia" w:hAnsi="Palatino Linotype"/>
          <w:b/>
          <w:lang w:val="es-EC" w:eastAsia="en-US"/>
        </w:rPr>
        <w:t>DEL</w:t>
      </w:r>
      <w:r w:rsidRPr="00A745FE">
        <w:rPr>
          <w:rFonts w:ascii="Palatino Linotype" w:eastAsiaTheme="majorEastAsia" w:hAnsi="Palatino Linotype"/>
          <w:b/>
          <w:spacing w:val="-7"/>
          <w:lang w:val="es-EC" w:eastAsia="en-US"/>
        </w:rPr>
        <w:t xml:space="preserve"> </w:t>
      </w:r>
      <w:r w:rsidRPr="00A745FE">
        <w:rPr>
          <w:rFonts w:ascii="Palatino Linotype" w:eastAsiaTheme="majorEastAsia" w:hAnsi="Palatino Linotype"/>
          <w:b/>
          <w:lang w:val="es-EC" w:eastAsia="en-US"/>
        </w:rPr>
        <w:t>CONCEJO</w:t>
      </w:r>
      <w:r w:rsidRPr="00A745FE">
        <w:rPr>
          <w:rFonts w:ascii="Palatino Linotype" w:eastAsiaTheme="majorEastAsia" w:hAnsi="Palatino Linotype"/>
          <w:b/>
          <w:spacing w:val="-3"/>
          <w:lang w:val="es-EC" w:eastAsia="en-US"/>
        </w:rPr>
        <w:t xml:space="preserve"> </w:t>
      </w:r>
      <w:r w:rsidRPr="00A745FE">
        <w:rPr>
          <w:rFonts w:ascii="Palatino Linotype" w:eastAsiaTheme="majorEastAsia" w:hAnsi="Palatino Linotype"/>
          <w:b/>
          <w:lang w:val="es-EC" w:eastAsia="en-US"/>
        </w:rPr>
        <w:t>METROPOLITANO</w:t>
      </w:r>
      <w:r w:rsidRPr="00A745FE">
        <w:rPr>
          <w:rFonts w:ascii="Palatino Linotype" w:eastAsiaTheme="majorEastAsia" w:hAnsi="Palatino Linotype"/>
          <w:b/>
          <w:spacing w:val="-5"/>
          <w:lang w:val="es-EC" w:eastAsia="en-US"/>
        </w:rPr>
        <w:t xml:space="preserve"> </w:t>
      </w:r>
      <w:r w:rsidRPr="00A745FE">
        <w:rPr>
          <w:rFonts w:ascii="Palatino Linotype" w:eastAsiaTheme="majorEastAsia" w:hAnsi="Palatino Linotype"/>
          <w:b/>
          <w:lang w:val="es-EC" w:eastAsia="en-US"/>
        </w:rPr>
        <w:t>DE</w:t>
      </w:r>
      <w:r w:rsidRPr="00A745FE">
        <w:rPr>
          <w:rFonts w:ascii="Palatino Linotype" w:eastAsiaTheme="majorEastAsia" w:hAnsi="Palatino Linotype"/>
          <w:b/>
          <w:spacing w:val="-5"/>
          <w:lang w:val="es-EC" w:eastAsia="en-US"/>
        </w:rPr>
        <w:t xml:space="preserve"> </w:t>
      </w:r>
      <w:r w:rsidRPr="00A745FE">
        <w:rPr>
          <w:rFonts w:ascii="Palatino Linotype" w:eastAsiaTheme="majorEastAsia" w:hAnsi="Palatino Linotype"/>
          <w:b/>
          <w:lang w:val="es-EC" w:eastAsia="en-US"/>
        </w:rPr>
        <w:t>QUITO</w:t>
      </w:r>
      <w:r w:rsidRPr="004C21C5">
        <w:rPr>
          <w:rFonts w:ascii="Palatino Linotype" w:hAnsi="Palatino Linotype"/>
          <w:b/>
        </w:rPr>
        <w:t xml:space="preserve"> </w:t>
      </w:r>
    </w:p>
    <w:p w:rsidR="00AC5861" w:rsidRDefault="00AC5861" w:rsidP="00366459">
      <w:pPr>
        <w:autoSpaceDE w:val="0"/>
        <w:autoSpaceDN w:val="0"/>
        <w:adjustRightInd w:val="0"/>
        <w:jc w:val="both"/>
      </w:pPr>
    </w:p>
    <w:sectPr w:rsidR="00AC586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368" w:rsidRDefault="00AA6368" w:rsidP="0072006B">
      <w:r>
        <w:separator/>
      </w:r>
    </w:p>
  </w:endnote>
  <w:endnote w:type="continuationSeparator" w:id="0">
    <w:p w:rsidR="00AA6368" w:rsidRDefault="00AA6368" w:rsidP="00720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368" w:rsidRDefault="00AA6368" w:rsidP="0072006B">
      <w:r>
        <w:separator/>
      </w:r>
    </w:p>
  </w:footnote>
  <w:footnote w:type="continuationSeparator" w:id="0">
    <w:p w:rsidR="00AA6368" w:rsidRDefault="00AA6368" w:rsidP="007200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5E1C74"/>
    <w:multiLevelType w:val="multilevel"/>
    <w:tmpl w:val="D9DED688"/>
    <w:lvl w:ilvl="0">
      <w:start w:val="1"/>
      <w:numFmt w:val="decimal"/>
      <w:lvlText w:val="%1."/>
      <w:lvlJc w:val="left"/>
      <w:pPr>
        <w:ind w:left="770" w:hanging="360"/>
      </w:pPr>
      <w:rPr>
        <w:b/>
        <w:color w:val="auto"/>
      </w:rPr>
    </w:lvl>
    <w:lvl w:ilvl="1">
      <w:start w:val="1"/>
      <w:numFmt w:val="decimal"/>
      <w:isLgl/>
      <w:lvlText w:val="%1.%2"/>
      <w:lvlJc w:val="left"/>
      <w:pPr>
        <w:ind w:left="770" w:hanging="360"/>
      </w:pPr>
      <w:rPr>
        <w:rFonts w:hint="default"/>
        <w:sz w:val="22"/>
        <w:szCs w:val="22"/>
      </w:rPr>
    </w:lvl>
    <w:lvl w:ilvl="2">
      <w:start w:val="1"/>
      <w:numFmt w:val="decimalZero"/>
      <w:isLgl/>
      <w:lvlText w:val="%1.%2.%3"/>
      <w:lvlJc w:val="left"/>
      <w:pPr>
        <w:ind w:left="1130" w:hanging="720"/>
      </w:pPr>
      <w:rPr>
        <w:rFonts w:hint="default"/>
      </w:rPr>
    </w:lvl>
    <w:lvl w:ilvl="3">
      <w:start w:val="1"/>
      <w:numFmt w:val="decimal"/>
      <w:isLgl/>
      <w:lvlText w:val="%1.%2.%3.%4"/>
      <w:lvlJc w:val="left"/>
      <w:pPr>
        <w:ind w:left="1130" w:hanging="720"/>
      </w:pPr>
      <w:rPr>
        <w:rFonts w:hint="default"/>
      </w:rPr>
    </w:lvl>
    <w:lvl w:ilvl="4">
      <w:start w:val="1"/>
      <w:numFmt w:val="decimal"/>
      <w:isLgl/>
      <w:lvlText w:val="%1.%2.%3.%4.%5"/>
      <w:lvlJc w:val="left"/>
      <w:pPr>
        <w:ind w:left="1490" w:hanging="1080"/>
      </w:pPr>
      <w:rPr>
        <w:rFonts w:hint="default"/>
      </w:rPr>
    </w:lvl>
    <w:lvl w:ilvl="5">
      <w:start w:val="1"/>
      <w:numFmt w:val="decimal"/>
      <w:isLgl/>
      <w:lvlText w:val="%1.%2.%3.%4.%5.%6"/>
      <w:lvlJc w:val="left"/>
      <w:pPr>
        <w:ind w:left="1490" w:hanging="1080"/>
      </w:pPr>
      <w:rPr>
        <w:rFonts w:hint="default"/>
      </w:rPr>
    </w:lvl>
    <w:lvl w:ilvl="6">
      <w:start w:val="1"/>
      <w:numFmt w:val="decimal"/>
      <w:isLgl/>
      <w:lvlText w:val="%1.%2.%3.%4.%5.%6.%7"/>
      <w:lvlJc w:val="left"/>
      <w:pPr>
        <w:ind w:left="1850" w:hanging="1440"/>
      </w:pPr>
      <w:rPr>
        <w:rFonts w:hint="default"/>
      </w:rPr>
    </w:lvl>
    <w:lvl w:ilvl="7">
      <w:start w:val="1"/>
      <w:numFmt w:val="decimal"/>
      <w:isLgl/>
      <w:lvlText w:val="%1.%2.%3.%4.%5.%6.%7.%8"/>
      <w:lvlJc w:val="left"/>
      <w:pPr>
        <w:ind w:left="1850" w:hanging="1440"/>
      </w:pPr>
      <w:rPr>
        <w:rFonts w:hint="default"/>
      </w:rPr>
    </w:lvl>
    <w:lvl w:ilvl="8">
      <w:start w:val="1"/>
      <w:numFmt w:val="decimal"/>
      <w:isLgl/>
      <w:lvlText w:val="%1.%2.%3.%4.%5.%6.%7.%8.%9"/>
      <w:lvlJc w:val="left"/>
      <w:pPr>
        <w:ind w:left="221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FE"/>
    <w:rsid w:val="00366459"/>
    <w:rsid w:val="0072006B"/>
    <w:rsid w:val="007949FE"/>
    <w:rsid w:val="009F16E4"/>
    <w:rsid w:val="00AA6368"/>
    <w:rsid w:val="00AC5861"/>
    <w:rsid w:val="00AC6C66"/>
    <w:rsid w:val="00F701B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8D813"/>
  <w15:chartTrackingRefBased/>
  <w15:docId w15:val="{F171DAAC-FB53-42C4-B879-3192FB476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9F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basedOn w:val="Fuentedeprrafopredeter"/>
    <w:link w:val="Sinespaciado"/>
    <w:uiPriority w:val="1"/>
    <w:locked/>
    <w:rsid w:val="007949FE"/>
  </w:style>
  <w:style w:type="paragraph" w:styleId="Sinespaciado">
    <w:name w:val="No Spacing"/>
    <w:basedOn w:val="Normal"/>
    <w:link w:val="SinespaciadoCar"/>
    <w:uiPriority w:val="1"/>
    <w:qFormat/>
    <w:rsid w:val="007949FE"/>
    <w:pPr>
      <w:jc w:val="both"/>
    </w:pPr>
    <w:rPr>
      <w:rFonts w:asciiTheme="minorHAnsi" w:eastAsiaTheme="minorHAnsi" w:hAnsiTheme="minorHAnsi" w:cstheme="minorBidi"/>
      <w:sz w:val="22"/>
      <w:szCs w:val="22"/>
      <w:lang w:val="es-EC" w:eastAsia="en-US"/>
    </w:rPr>
  </w:style>
  <w:style w:type="paragraph" w:styleId="Prrafodelista">
    <w:name w:val="List Paragraph"/>
    <w:aliases w:val="TIT 2 IND,Capítulo,lp1,Bullet 1,Use Case List Paragraph,Bullet List,FooterText,numbered,Paragraphe de liste1,Párrafo de lista SUBCAPITULO,Párrafo de lista1,Colorful List - Accent 11,Párrafo 3,Párrafo de Viñeta,tEXTO,Texto,AATITULO"/>
    <w:basedOn w:val="Normal"/>
    <w:link w:val="PrrafodelistaCar"/>
    <w:uiPriority w:val="34"/>
    <w:qFormat/>
    <w:rsid w:val="007949FE"/>
    <w:pPr>
      <w:spacing w:after="200"/>
      <w:ind w:left="720"/>
      <w:contextualSpacing/>
    </w:pPr>
    <w:rPr>
      <w:rFonts w:asciiTheme="minorHAnsi" w:hAnsiTheme="minorHAnsi"/>
      <w:lang w:val="es-ES_tradnl" w:eastAsia="en-US"/>
    </w:rPr>
  </w:style>
  <w:style w:type="character" w:customStyle="1" w:styleId="PrrafodelistaCar">
    <w:name w:val="Párrafo de lista Car"/>
    <w:aliases w:val="TIT 2 IND Car,Capítulo Car,lp1 Car,Bullet 1 Car,Use Case List Paragraph Car,Bullet List Car,FooterText Car,numbered Car,Paragraphe de liste1 Car,Párrafo de lista SUBCAPITULO Car,Párrafo de lista1 Car,Colorful List - Accent 11 Car"/>
    <w:link w:val="Prrafodelista"/>
    <w:uiPriority w:val="34"/>
    <w:qFormat/>
    <w:locked/>
    <w:rsid w:val="007949FE"/>
    <w:rPr>
      <w:rFonts w:eastAsia="Times New Roman" w:cs="Times New Roman"/>
      <w:sz w:val="24"/>
      <w:szCs w:val="24"/>
      <w:lang w:val="es-ES_tradnl"/>
    </w:rPr>
  </w:style>
  <w:style w:type="paragraph" w:styleId="Encabezado">
    <w:name w:val="header"/>
    <w:basedOn w:val="Normal"/>
    <w:link w:val="EncabezadoCar"/>
    <w:uiPriority w:val="99"/>
    <w:unhideWhenUsed/>
    <w:rsid w:val="0072006B"/>
    <w:pPr>
      <w:tabs>
        <w:tab w:val="center" w:pos="4252"/>
        <w:tab w:val="right" w:pos="8504"/>
      </w:tabs>
    </w:pPr>
  </w:style>
  <w:style w:type="character" w:customStyle="1" w:styleId="EncabezadoCar">
    <w:name w:val="Encabezado Car"/>
    <w:basedOn w:val="Fuentedeprrafopredeter"/>
    <w:link w:val="Encabezado"/>
    <w:uiPriority w:val="99"/>
    <w:rsid w:val="0072006B"/>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2006B"/>
    <w:pPr>
      <w:tabs>
        <w:tab w:val="center" w:pos="4252"/>
        <w:tab w:val="right" w:pos="8504"/>
      </w:tabs>
    </w:pPr>
  </w:style>
  <w:style w:type="character" w:customStyle="1" w:styleId="PiedepginaCar">
    <w:name w:val="Pie de página Car"/>
    <w:basedOn w:val="Fuentedeprrafopredeter"/>
    <w:link w:val="Piedepgina"/>
    <w:uiPriority w:val="99"/>
    <w:rsid w:val="0072006B"/>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2637</Words>
  <Characters>14507</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Rolando Exzon Ruiz Merino</dc:creator>
  <cp:keywords/>
  <dc:description/>
  <cp:lastModifiedBy>Luis Angel Quezada Conde</cp:lastModifiedBy>
  <cp:revision>3</cp:revision>
  <dcterms:created xsi:type="dcterms:W3CDTF">2023-03-24T17:48:00Z</dcterms:created>
  <dcterms:modified xsi:type="dcterms:W3CDTF">2023-03-24T17:52:00Z</dcterms:modified>
</cp:coreProperties>
</file>