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3CF9AF18" w:rsidR="003E433C" w:rsidRPr="007A1BC3"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7A1BC3">
        <w:rPr>
          <w:rFonts w:asciiTheme="minorHAnsi" w:hAnsiTheme="minorHAnsi" w:cstheme="minorHAnsi"/>
          <w:b/>
          <w:bCs/>
        </w:rPr>
        <w:t>CO</w:t>
      </w:r>
      <w:r w:rsidRPr="007A1BC3">
        <w:rPr>
          <w:rFonts w:asciiTheme="minorHAnsi" w:hAnsiTheme="minorHAnsi" w:cstheme="minorHAnsi"/>
          <w:b/>
          <w:bCs/>
          <w:spacing w:val="1"/>
        </w:rPr>
        <w:t>N</w:t>
      </w:r>
      <w:r w:rsidRPr="007A1BC3">
        <w:rPr>
          <w:rFonts w:asciiTheme="minorHAnsi" w:hAnsiTheme="minorHAnsi" w:cstheme="minorHAnsi"/>
          <w:b/>
          <w:bCs/>
        </w:rPr>
        <w:t>VENIO</w:t>
      </w:r>
      <w:r w:rsidRPr="007A1BC3">
        <w:rPr>
          <w:rFonts w:asciiTheme="minorHAnsi" w:hAnsiTheme="minorHAnsi" w:cstheme="minorHAnsi"/>
          <w:b/>
          <w:bCs/>
          <w:spacing w:val="-9"/>
        </w:rPr>
        <w:t xml:space="preserve"> </w:t>
      </w:r>
      <w:r w:rsidRPr="007A1BC3">
        <w:rPr>
          <w:rFonts w:asciiTheme="minorHAnsi" w:hAnsiTheme="minorHAnsi" w:cstheme="minorHAnsi"/>
          <w:b/>
          <w:bCs/>
        </w:rPr>
        <w:t>No.</w:t>
      </w:r>
      <w:r w:rsidRPr="007A1BC3">
        <w:rPr>
          <w:rFonts w:asciiTheme="minorHAnsi" w:hAnsiTheme="minorHAnsi" w:cstheme="minorHAnsi"/>
          <w:b/>
          <w:bCs/>
          <w:spacing w:val="-3"/>
        </w:rPr>
        <w:t xml:space="preserve"> </w:t>
      </w:r>
      <w:r w:rsidR="0088297D">
        <w:rPr>
          <w:rFonts w:asciiTheme="minorHAnsi" w:hAnsiTheme="minorHAnsi" w:cstheme="minorHAnsi"/>
          <w:b/>
          <w:bCs/>
        </w:rPr>
        <w:t>- AZMS</w:t>
      </w:r>
      <w:r w:rsidRPr="007A1BC3">
        <w:rPr>
          <w:rFonts w:asciiTheme="minorHAnsi" w:hAnsiTheme="minorHAnsi" w:cstheme="minorHAnsi"/>
          <w:b/>
          <w:bCs/>
        </w:rPr>
        <w:t>-20</w:t>
      </w:r>
      <w:r w:rsidR="00C27AFC" w:rsidRPr="007A1BC3">
        <w:rPr>
          <w:rFonts w:asciiTheme="minorHAnsi" w:hAnsiTheme="minorHAnsi" w:cstheme="minorHAnsi"/>
          <w:b/>
          <w:bCs/>
          <w:spacing w:val="2"/>
        </w:rPr>
        <w:t>22</w:t>
      </w:r>
      <w:r w:rsidR="0088297D">
        <w:rPr>
          <w:rFonts w:asciiTheme="minorHAnsi" w:hAnsiTheme="minorHAnsi" w:cstheme="minorHAnsi"/>
          <w:b/>
          <w:bCs/>
        </w:rPr>
        <w:t>-001</w:t>
      </w:r>
    </w:p>
    <w:p w14:paraId="59E558C2" w14:textId="77777777" w:rsidR="003E433C" w:rsidRPr="007A1BC3"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3D2F840" w14:textId="2366DD29" w:rsidR="003E433C" w:rsidRPr="007A1BC3" w:rsidRDefault="00FA28B4" w:rsidP="001771C8">
      <w:pPr>
        <w:widowControl w:val="0"/>
        <w:autoSpaceDE w:val="0"/>
        <w:autoSpaceDN w:val="0"/>
        <w:adjustRightInd w:val="0"/>
        <w:spacing w:before="240" w:after="0" w:line="276" w:lineRule="auto"/>
        <w:ind w:left="153" w:right="156"/>
        <w:jc w:val="center"/>
        <w:rPr>
          <w:rFonts w:asciiTheme="minorHAnsi" w:hAnsiTheme="minorHAnsi" w:cstheme="minorHAnsi"/>
          <w:b/>
        </w:rPr>
      </w:pPr>
      <w:r w:rsidRPr="007B223A">
        <w:rPr>
          <w:rFonts w:asciiTheme="minorHAnsi" w:hAnsiTheme="minorHAnsi" w:cstheme="minorHAnsi"/>
          <w:b/>
          <w:bCs/>
          <w:spacing w:val="-11"/>
        </w:rPr>
        <w:t xml:space="preserve">FORMATO </w:t>
      </w:r>
      <w:r w:rsidR="003E433C" w:rsidRPr="007B223A">
        <w:rPr>
          <w:rFonts w:asciiTheme="minorHAnsi" w:hAnsiTheme="minorHAnsi" w:cstheme="minorHAnsi"/>
          <w:b/>
          <w:bCs/>
        </w:rPr>
        <w:t>DE</w:t>
      </w:r>
      <w:r w:rsidR="003E433C" w:rsidRPr="007B223A">
        <w:rPr>
          <w:rFonts w:asciiTheme="minorHAnsi" w:hAnsiTheme="minorHAnsi" w:cstheme="minorHAnsi"/>
          <w:b/>
          <w:bCs/>
          <w:spacing w:val="-3"/>
        </w:rPr>
        <w:t xml:space="preserve"> </w:t>
      </w:r>
      <w:r w:rsidR="003E433C" w:rsidRPr="007B223A">
        <w:rPr>
          <w:rFonts w:asciiTheme="minorHAnsi" w:hAnsiTheme="minorHAnsi" w:cstheme="minorHAnsi"/>
          <w:b/>
          <w:bCs/>
        </w:rPr>
        <w:t>CO</w:t>
      </w:r>
      <w:r w:rsidR="003E433C" w:rsidRPr="007B223A">
        <w:rPr>
          <w:rFonts w:asciiTheme="minorHAnsi" w:hAnsiTheme="minorHAnsi" w:cstheme="minorHAnsi"/>
          <w:b/>
          <w:bCs/>
          <w:spacing w:val="1"/>
        </w:rPr>
        <w:t>N</w:t>
      </w:r>
      <w:r w:rsidR="003E433C" w:rsidRPr="007B223A">
        <w:rPr>
          <w:rFonts w:asciiTheme="minorHAnsi" w:hAnsiTheme="minorHAnsi" w:cstheme="minorHAnsi"/>
          <w:b/>
          <w:bCs/>
        </w:rPr>
        <w:t>VEN</w:t>
      </w:r>
      <w:r w:rsidR="003E433C" w:rsidRPr="007B223A">
        <w:rPr>
          <w:rFonts w:asciiTheme="minorHAnsi" w:hAnsiTheme="minorHAnsi" w:cstheme="minorHAnsi"/>
          <w:b/>
          <w:bCs/>
          <w:spacing w:val="1"/>
        </w:rPr>
        <w:t>I</w:t>
      </w:r>
      <w:r w:rsidR="003E433C" w:rsidRPr="007B223A">
        <w:rPr>
          <w:rFonts w:asciiTheme="minorHAnsi" w:hAnsiTheme="minorHAnsi" w:cstheme="minorHAnsi"/>
          <w:b/>
          <w:bCs/>
        </w:rPr>
        <w:t>O</w:t>
      </w:r>
      <w:r w:rsidR="003E433C" w:rsidRPr="007B223A">
        <w:rPr>
          <w:rFonts w:asciiTheme="minorHAnsi" w:hAnsiTheme="minorHAnsi" w:cstheme="minorHAnsi"/>
          <w:b/>
          <w:bCs/>
          <w:spacing w:val="-10"/>
        </w:rPr>
        <w:t xml:space="preserve"> </w:t>
      </w:r>
      <w:r w:rsidR="003E433C" w:rsidRPr="007B223A">
        <w:rPr>
          <w:rFonts w:asciiTheme="minorHAnsi" w:hAnsiTheme="minorHAnsi" w:cstheme="minorHAnsi"/>
          <w:b/>
          <w:bCs/>
        </w:rPr>
        <w:t>PARA LA</w:t>
      </w:r>
      <w:r w:rsidR="003E433C" w:rsidRPr="007B223A">
        <w:rPr>
          <w:rFonts w:asciiTheme="minorHAnsi" w:hAnsiTheme="minorHAnsi" w:cstheme="minorHAnsi"/>
          <w:b/>
          <w:bCs/>
          <w:spacing w:val="-1"/>
        </w:rPr>
        <w:t xml:space="preserve"> </w:t>
      </w:r>
      <w:r w:rsidR="003E433C" w:rsidRPr="007B223A">
        <w:rPr>
          <w:rFonts w:asciiTheme="minorHAnsi" w:hAnsiTheme="minorHAnsi" w:cstheme="minorHAnsi"/>
          <w:b/>
          <w:bCs/>
          <w:spacing w:val="1"/>
        </w:rPr>
        <w:t>A</w:t>
      </w:r>
      <w:r w:rsidR="003E433C" w:rsidRPr="007B223A">
        <w:rPr>
          <w:rFonts w:asciiTheme="minorHAnsi" w:hAnsiTheme="minorHAnsi" w:cstheme="minorHAnsi"/>
          <w:b/>
          <w:bCs/>
        </w:rPr>
        <w:t>DMINI</w:t>
      </w:r>
      <w:r w:rsidR="003E433C" w:rsidRPr="007B223A">
        <w:rPr>
          <w:rFonts w:asciiTheme="minorHAnsi" w:hAnsiTheme="minorHAnsi" w:cstheme="minorHAnsi"/>
          <w:b/>
          <w:bCs/>
          <w:spacing w:val="1"/>
        </w:rPr>
        <w:t>S</w:t>
      </w:r>
      <w:r w:rsidR="003E433C" w:rsidRPr="007B223A">
        <w:rPr>
          <w:rFonts w:asciiTheme="minorHAnsi" w:hAnsiTheme="minorHAnsi" w:cstheme="minorHAnsi"/>
          <w:b/>
          <w:bCs/>
        </w:rPr>
        <w:t>TRA</w:t>
      </w:r>
      <w:r w:rsidR="003E433C" w:rsidRPr="007B223A">
        <w:rPr>
          <w:rFonts w:asciiTheme="minorHAnsi" w:hAnsiTheme="minorHAnsi" w:cstheme="minorHAnsi"/>
          <w:b/>
          <w:bCs/>
          <w:spacing w:val="1"/>
        </w:rPr>
        <w:t>C</w:t>
      </w:r>
      <w:r w:rsidR="003E433C" w:rsidRPr="007B223A">
        <w:rPr>
          <w:rFonts w:asciiTheme="minorHAnsi" w:hAnsiTheme="minorHAnsi" w:cstheme="minorHAnsi"/>
          <w:b/>
          <w:bCs/>
        </w:rPr>
        <w:t>IÓN</w:t>
      </w:r>
      <w:r w:rsidR="003E433C" w:rsidRPr="007B223A">
        <w:rPr>
          <w:rFonts w:asciiTheme="minorHAnsi" w:hAnsiTheme="minorHAnsi" w:cstheme="minorHAnsi"/>
          <w:b/>
          <w:bCs/>
          <w:spacing w:val="-15"/>
        </w:rPr>
        <w:t xml:space="preserve"> </w:t>
      </w:r>
      <w:r w:rsidR="003E433C" w:rsidRPr="007B223A">
        <w:rPr>
          <w:rFonts w:asciiTheme="minorHAnsi" w:hAnsiTheme="minorHAnsi" w:cstheme="minorHAnsi"/>
          <w:b/>
          <w:bCs/>
        </w:rPr>
        <w:t>Y</w:t>
      </w:r>
      <w:r w:rsidR="003E433C" w:rsidRPr="007B223A">
        <w:rPr>
          <w:rFonts w:asciiTheme="minorHAnsi" w:hAnsiTheme="minorHAnsi" w:cstheme="minorHAnsi"/>
          <w:b/>
          <w:bCs/>
          <w:spacing w:val="-1"/>
        </w:rPr>
        <w:t xml:space="preserve"> </w:t>
      </w:r>
      <w:r w:rsidR="003E433C" w:rsidRPr="007B223A">
        <w:rPr>
          <w:rFonts w:asciiTheme="minorHAnsi" w:hAnsiTheme="minorHAnsi" w:cstheme="minorHAnsi"/>
          <w:b/>
          <w:bCs/>
        </w:rPr>
        <w:t>USO</w:t>
      </w:r>
      <w:r w:rsidR="003E433C" w:rsidRPr="007B223A">
        <w:rPr>
          <w:rFonts w:asciiTheme="minorHAnsi" w:hAnsiTheme="minorHAnsi" w:cstheme="minorHAnsi"/>
          <w:b/>
          <w:bCs/>
          <w:spacing w:val="-4"/>
        </w:rPr>
        <w:t xml:space="preserve"> </w:t>
      </w:r>
      <w:r w:rsidR="003E433C" w:rsidRPr="007B223A">
        <w:rPr>
          <w:rFonts w:asciiTheme="minorHAnsi" w:hAnsiTheme="minorHAnsi" w:cstheme="minorHAnsi"/>
          <w:b/>
          <w:bCs/>
        </w:rPr>
        <w:t>DE</w:t>
      </w:r>
      <w:r w:rsidR="003E433C" w:rsidRPr="007B223A">
        <w:rPr>
          <w:rFonts w:asciiTheme="minorHAnsi" w:hAnsiTheme="minorHAnsi" w:cstheme="minorHAnsi"/>
          <w:b/>
          <w:bCs/>
          <w:spacing w:val="-3"/>
        </w:rPr>
        <w:t xml:space="preserve"> </w:t>
      </w:r>
      <w:r w:rsidR="003E433C" w:rsidRPr="007B223A">
        <w:rPr>
          <w:rFonts w:asciiTheme="minorHAnsi" w:hAnsiTheme="minorHAnsi" w:cstheme="minorHAnsi"/>
          <w:b/>
          <w:bCs/>
        </w:rPr>
        <w:t>IN</w:t>
      </w:r>
      <w:r w:rsidR="003E433C" w:rsidRPr="007B223A">
        <w:rPr>
          <w:rFonts w:asciiTheme="minorHAnsi" w:hAnsiTheme="minorHAnsi" w:cstheme="minorHAnsi"/>
          <w:b/>
          <w:bCs/>
          <w:spacing w:val="1"/>
        </w:rPr>
        <w:t>S</w:t>
      </w:r>
      <w:r w:rsidR="003E433C" w:rsidRPr="007B223A">
        <w:rPr>
          <w:rFonts w:asciiTheme="minorHAnsi" w:hAnsiTheme="minorHAnsi" w:cstheme="minorHAnsi"/>
          <w:b/>
          <w:bCs/>
        </w:rPr>
        <w:t>TALACI</w:t>
      </w:r>
      <w:r w:rsidR="003E433C" w:rsidRPr="007B223A">
        <w:rPr>
          <w:rFonts w:asciiTheme="minorHAnsi" w:hAnsiTheme="minorHAnsi" w:cstheme="minorHAnsi"/>
          <w:b/>
          <w:bCs/>
          <w:spacing w:val="1"/>
        </w:rPr>
        <w:t>O</w:t>
      </w:r>
      <w:r w:rsidR="003E433C" w:rsidRPr="007B223A">
        <w:rPr>
          <w:rFonts w:asciiTheme="minorHAnsi" w:hAnsiTheme="minorHAnsi" w:cstheme="minorHAnsi"/>
          <w:b/>
          <w:bCs/>
        </w:rPr>
        <w:t>NES</w:t>
      </w:r>
      <w:r w:rsidR="003E433C" w:rsidRPr="007B223A">
        <w:rPr>
          <w:rFonts w:asciiTheme="minorHAnsi" w:hAnsiTheme="minorHAnsi" w:cstheme="minorHAnsi"/>
          <w:b/>
          <w:bCs/>
          <w:spacing w:val="-15"/>
        </w:rPr>
        <w:t xml:space="preserve"> </w:t>
      </w:r>
      <w:r w:rsidR="003E433C" w:rsidRPr="007B223A">
        <w:rPr>
          <w:rFonts w:asciiTheme="minorHAnsi" w:hAnsiTheme="minorHAnsi" w:cstheme="minorHAnsi"/>
          <w:b/>
          <w:bCs/>
        </w:rPr>
        <w:t xml:space="preserve">Y </w:t>
      </w:r>
      <w:r w:rsidR="003E433C" w:rsidRPr="007B223A">
        <w:rPr>
          <w:rFonts w:asciiTheme="minorHAnsi" w:hAnsiTheme="minorHAnsi" w:cstheme="minorHAnsi"/>
          <w:b/>
          <w:bCs/>
          <w:spacing w:val="-1"/>
          <w:w w:val="99"/>
        </w:rPr>
        <w:t>E</w:t>
      </w:r>
      <w:r w:rsidR="003E433C" w:rsidRPr="007B223A">
        <w:rPr>
          <w:rFonts w:asciiTheme="minorHAnsi" w:hAnsiTheme="minorHAnsi" w:cstheme="minorHAnsi"/>
          <w:b/>
          <w:bCs/>
          <w:w w:val="99"/>
        </w:rPr>
        <w:t>SCENARI</w:t>
      </w:r>
      <w:r w:rsidR="003E433C" w:rsidRPr="007B223A">
        <w:rPr>
          <w:rFonts w:asciiTheme="minorHAnsi" w:hAnsiTheme="minorHAnsi" w:cstheme="minorHAnsi"/>
          <w:b/>
          <w:bCs/>
          <w:spacing w:val="1"/>
          <w:w w:val="99"/>
        </w:rPr>
        <w:t>O</w:t>
      </w:r>
      <w:r w:rsidR="003E433C" w:rsidRPr="007B223A">
        <w:rPr>
          <w:rFonts w:asciiTheme="minorHAnsi" w:hAnsiTheme="minorHAnsi" w:cstheme="minorHAnsi"/>
          <w:b/>
          <w:bCs/>
          <w:w w:val="99"/>
        </w:rPr>
        <w:t xml:space="preserve">S </w:t>
      </w:r>
      <w:r w:rsidR="003E433C" w:rsidRPr="007B223A">
        <w:rPr>
          <w:rFonts w:asciiTheme="minorHAnsi" w:hAnsiTheme="minorHAnsi" w:cstheme="minorHAnsi"/>
          <w:b/>
          <w:bCs/>
        </w:rPr>
        <w:t>DEPORTIVOS</w:t>
      </w:r>
      <w:r w:rsidR="003E433C" w:rsidRPr="007B223A">
        <w:rPr>
          <w:rFonts w:asciiTheme="minorHAnsi" w:hAnsiTheme="minorHAnsi" w:cstheme="minorHAnsi"/>
          <w:b/>
          <w:bCs/>
          <w:spacing w:val="-11"/>
        </w:rPr>
        <w:t xml:space="preserve"> </w:t>
      </w:r>
      <w:r w:rsidR="003E433C" w:rsidRPr="007B223A">
        <w:rPr>
          <w:rFonts w:asciiTheme="minorHAnsi" w:hAnsiTheme="minorHAnsi" w:cstheme="minorHAnsi"/>
          <w:b/>
          <w:bCs/>
          <w:spacing w:val="-1"/>
        </w:rPr>
        <w:t>D</w:t>
      </w:r>
      <w:r w:rsidR="003E433C" w:rsidRPr="007B223A">
        <w:rPr>
          <w:rFonts w:asciiTheme="minorHAnsi" w:hAnsiTheme="minorHAnsi" w:cstheme="minorHAnsi"/>
          <w:b/>
          <w:bCs/>
        </w:rPr>
        <w:t>E</w:t>
      </w:r>
      <w:r w:rsidR="003E433C" w:rsidRPr="007B223A">
        <w:rPr>
          <w:rFonts w:asciiTheme="minorHAnsi" w:hAnsiTheme="minorHAnsi" w:cstheme="minorHAnsi"/>
          <w:b/>
          <w:bCs/>
          <w:spacing w:val="-1"/>
        </w:rPr>
        <w:t xml:space="preserve"> </w:t>
      </w:r>
      <w:r w:rsidR="003E433C" w:rsidRPr="007B223A">
        <w:rPr>
          <w:rFonts w:asciiTheme="minorHAnsi" w:hAnsiTheme="minorHAnsi" w:cstheme="minorHAnsi"/>
          <w:b/>
          <w:bCs/>
        </w:rPr>
        <w:t>PROP</w:t>
      </w:r>
      <w:r w:rsidR="003E433C" w:rsidRPr="007B223A">
        <w:rPr>
          <w:rFonts w:asciiTheme="minorHAnsi" w:hAnsiTheme="minorHAnsi" w:cstheme="minorHAnsi"/>
          <w:b/>
          <w:bCs/>
          <w:spacing w:val="1"/>
        </w:rPr>
        <w:t>I</w:t>
      </w:r>
      <w:r w:rsidR="003E433C" w:rsidRPr="007B223A">
        <w:rPr>
          <w:rFonts w:asciiTheme="minorHAnsi" w:hAnsiTheme="minorHAnsi" w:cstheme="minorHAnsi"/>
          <w:b/>
          <w:bCs/>
        </w:rPr>
        <w:t>EDAD</w:t>
      </w:r>
      <w:r w:rsidR="003E433C" w:rsidRPr="007B223A">
        <w:rPr>
          <w:rFonts w:asciiTheme="minorHAnsi" w:hAnsiTheme="minorHAnsi" w:cstheme="minorHAnsi"/>
          <w:b/>
          <w:bCs/>
          <w:spacing w:val="-11"/>
        </w:rPr>
        <w:t xml:space="preserve"> </w:t>
      </w:r>
      <w:r w:rsidR="003E433C" w:rsidRPr="007B223A">
        <w:rPr>
          <w:rFonts w:asciiTheme="minorHAnsi" w:hAnsiTheme="minorHAnsi" w:cstheme="minorHAnsi"/>
          <w:b/>
          <w:bCs/>
        </w:rPr>
        <w:t>MU</w:t>
      </w:r>
      <w:r w:rsidR="003E433C" w:rsidRPr="007B223A">
        <w:rPr>
          <w:rFonts w:asciiTheme="minorHAnsi" w:hAnsiTheme="minorHAnsi" w:cstheme="minorHAnsi"/>
          <w:b/>
          <w:bCs/>
          <w:spacing w:val="1"/>
        </w:rPr>
        <w:t>N</w:t>
      </w:r>
      <w:r w:rsidR="003E433C" w:rsidRPr="007B223A">
        <w:rPr>
          <w:rFonts w:asciiTheme="minorHAnsi" w:hAnsiTheme="minorHAnsi" w:cstheme="minorHAnsi"/>
          <w:b/>
          <w:bCs/>
        </w:rPr>
        <w:t>ICI</w:t>
      </w:r>
      <w:r w:rsidR="003E433C" w:rsidRPr="007B223A">
        <w:rPr>
          <w:rFonts w:asciiTheme="minorHAnsi" w:hAnsiTheme="minorHAnsi" w:cstheme="minorHAnsi"/>
          <w:b/>
          <w:bCs/>
          <w:spacing w:val="1"/>
        </w:rPr>
        <w:t>P</w:t>
      </w:r>
      <w:r w:rsidR="003E433C" w:rsidRPr="007B223A">
        <w:rPr>
          <w:rFonts w:asciiTheme="minorHAnsi" w:hAnsiTheme="minorHAnsi" w:cstheme="minorHAnsi"/>
          <w:b/>
          <w:bCs/>
        </w:rPr>
        <w:t>AL</w:t>
      </w:r>
      <w:r w:rsidR="003E433C" w:rsidRPr="007B223A">
        <w:rPr>
          <w:rFonts w:asciiTheme="minorHAnsi" w:hAnsiTheme="minorHAnsi" w:cstheme="minorHAnsi"/>
          <w:b/>
          <w:bCs/>
          <w:spacing w:val="-10"/>
        </w:rPr>
        <w:t xml:space="preserve"> </w:t>
      </w:r>
      <w:r w:rsidR="003E433C" w:rsidRPr="007B223A">
        <w:rPr>
          <w:rFonts w:asciiTheme="minorHAnsi" w:hAnsiTheme="minorHAnsi" w:cstheme="minorHAnsi"/>
          <w:b/>
          <w:bCs/>
        </w:rPr>
        <w:t>ENT</w:t>
      </w:r>
      <w:r w:rsidR="003E433C" w:rsidRPr="007B223A">
        <w:rPr>
          <w:rFonts w:asciiTheme="minorHAnsi" w:hAnsiTheme="minorHAnsi" w:cstheme="minorHAnsi"/>
          <w:b/>
          <w:bCs/>
          <w:spacing w:val="2"/>
        </w:rPr>
        <w:t>R</w:t>
      </w:r>
      <w:r w:rsidR="003E433C" w:rsidRPr="007B223A">
        <w:rPr>
          <w:rFonts w:asciiTheme="minorHAnsi" w:hAnsiTheme="minorHAnsi" w:cstheme="minorHAnsi"/>
          <w:b/>
          <w:bCs/>
        </w:rPr>
        <w:t>E</w:t>
      </w:r>
      <w:r w:rsidR="003E433C" w:rsidRPr="007B223A">
        <w:rPr>
          <w:rFonts w:asciiTheme="minorHAnsi" w:hAnsiTheme="minorHAnsi" w:cstheme="minorHAnsi"/>
          <w:b/>
          <w:bCs/>
          <w:spacing w:val="-6"/>
        </w:rPr>
        <w:t xml:space="preserve"> </w:t>
      </w:r>
      <w:r w:rsidR="003E433C" w:rsidRPr="007B223A">
        <w:rPr>
          <w:rFonts w:asciiTheme="minorHAnsi" w:hAnsiTheme="minorHAnsi" w:cstheme="minorHAnsi"/>
          <w:b/>
          <w:bCs/>
        </w:rPr>
        <w:t>LA</w:t>
      </w:r>
      <w:r w:rsidR="003E433C" w:rsidRPr="007B223A">
        <w:rPr>
          <w:rFonts w:asciiTheme="minorHAnsi" w:hAnsiTheme="minorHAnsi" w:cstheme="minorHAnsi"/>
          <w:b/>
          <w:bCs/>
          <w:spacing w:val="-1"/>
        </w:rPr>
        <w:t xml:space="preserve"> </w:t>
      </w:r>
      <w:r w:rsidR="003E433C" w:rsidRPr="007B223A">
        <w:rPr>
          <w:rFonts w:asciiTheme="minorHAnsi" w:hAnsiTheme="minorHAnsi" w:cstheme="minorHAnsi"/>
          <w:b/>
          <w:bCs/>
        </w:rPr>
        <w:t>ADMIN</w:t>
      </w:r>
      <w:r w:rsidR="003E433C" w:rsidRPr="007B223A">
        <w:rPr>
          <w:rFonts w:asciiTheme="minorHAnsi" w:hAnsiTheme="minorHAnsi" w:cstheme="minorHAnsi"/>
          <w:b/>
          <w:bCs/>
          <w:spacing w:val="1"/>
        </w:rPr>
        <w:t>I</w:t>
      </w:r>
      <w:r w:rsidR="003E433C" w:rsidRPr="007B223A">
        <w:rPr>
          <w:rFonts w:asciiTheme="minorHAnsi" w:hAnsiTheme="minorHAnsi" w:cstheme="minorHAnsi"/>
          <w:b/>
          <w:bCs/>
        </w:rPr>
        <w:t>S</w:t>
      </w:r>
      <w:r w:rsidR="003E433C" w:rsidRPr="007B223A">
        <w:rPr>
          <w:rFonts w:asciiTheme="minorHAnsi" w:hAnsiTheme="minorHAnsi" w:cstheme="minorHAnsi"/>
          <w:b/>
          <w:bCs/>
          <w:spacing w:val="1"/>
        </w:rPr>
        <w:t>T</w:t>
      </w:r>
      <w:r w:rsidR="003E433C" w:rsidRPr="007B223A">
        <w:rPr>
          <w:rFonts w:asciiTheme="minorHAnsi" w:hAnsiTheme="minorHAnsi" w:cstheme="minorHAnsi"/>
          <w:b/>
          <w:bCs/>
        </w:rPr>
        <w:t>RACI</w:t>
      </w:r>
      <w:r w:rsidR="003E433C" w:rsidRPr="007B223A">
        <w:rPr>
          <w:rFonts w:asciiTheme="minorHAnsi" w:hAnsiTheme="minorHAnsi" w:cstheme="minorHAnsi"/>
          <w:b/>
          <w:bCs/>
          <w:spacing w:val="1"/>
        </w:rPr>
        <w:t>O</w:t>
      </w:r>
      <w:r w:rsidR="003E433C" w:rsidRPr="007B223A">
        <w:rPr>
          <w:rFonts w:asciiTheme="minorHAnsi" w:hAnsiTheme="minorHAnsi" w:cstheme="minorHAnsi"/>
          <w:b/>
          <w:bCs/>
        </w:rPr>
        <w:t>N</w:t>
      </w:r>
      <w:r w:rsidR="003E433C" w:rsidRPr="007B223A">
        <w:rPr>
          <w:rFonts w:asciiTheme="minorHAnsi" w:hAnsiTheme="minorHAnsi" w:cstheme="minorHAnsi"/>
          <w:b/>
          <w:bCs/>
          <w:spacing w:val="-17"/>
        </w:rPr>
        <w:t xml:space="preserve"> </w:t>
      </w:r>
      <w:r w:rsidR="003E433C" w:rsidRPr="007B223A">
        <w:rPr>
          <w:rFonts w:asciiTheme="minorHAnsi" w:hAnsiTheme="minorHAnsi" w:cstheme="minorHAnsi"/>
          <w:b/>
          <w:bCs/>
        </w:rPr>
        <w:t>ZO</w:t>
      </w:r>
      <w:r w:rsidR="003E433C" w:rsidRPr="007B223A">
        <w:rPr>
          <w:rFonts w:asciiTheme="minorHAnsi" w:hAnsiTheme="minorHAnsi" w:cstheme="minorHAnsi"/>
          <w:b/>
          <w:bCs/>
          <w:spacing w:val="1"/>
        </w:rPr>
        <w:t>N</w:t>
      </w:r>
      <w:r w:rsidR="003E433C" w:rsidRPr="007B223A">
        <w:rPr>
          <w:rFonts w:asciiTheme="minorHAnsi" w:hAnsiTheme="minorHAnsi" w:cstheme="minorHAnsi"/>
          <w:b/>
          <w:bCs/>
        </w:rPr>
        <w:t>A</w:t>
      </w:r>
      <w:r w:rsidR="003E433C" w:rsidRPr="007B223A">
        <w:rPr>
          <w:rFonts w:asciiTheme="minorHAnsi" w:hAnsiTheme="minorHAnsi" w:cstheme="minorHAnsi"/>
          <w:b/>
          <w:bCs/>
          <w:spacing w:val="1"/>
        </w:rPr>
        <w:t>L</w:t>
      </w:r>
      <w:r w:rsidR="00B86D2D" w:rsidRPr="007B223A">
        <w:rPr>
          <w:rFonts w:asciiTheme="minorHAnsi" w:hAnsiTheme="minorHAnsi" w:cstheme="minorHAnsi"/>
          <w:b/>
          <w:bCs/>
        </w:rPr>
        <w:t xml:space="preserve"> “</w:t>
      </w:r>
      <w:r w:rsidR="0088297D" w:rsidRPr="007B223A">
        <w:rPr>
          <w:rFonts w:asciiTheme="minorHAnsi" w:hAnsiTheme="minorHAnsi" w:cstheme="minorHAnsi"/>
          <w:b/>
          <w:bCs/>
        </w:rPr>
        <w:t>MANUELA SAENZ</w:t>
      </w:r>
      <w:r w:rsidR="003E433C" w:rsidRPr="007B223A">
        <w:rPr>
          <w:rFonts w:asciiTheme="minorHAnsi" w:hAnsiTheme="minorHAnsi" w:cstheme="minorHAnsi"/>
          <w:b/>
          <w:bCs/>
        </w:rPr>
        <w:t>”</w:t>
      </w:r>
      <w:r w:rsidR="003E433C" w:rsidRPr="007B223A">
        <w:rPr>
          <w:rFonts w:asciiTheme="minorHAnsi" w:hAnsiTheme="minorHAnsi" w:cstheme="minorHAnsi"/>
          <w:b/>
          <w:bCs/>
          <w:spacing w:val="-14"/>
        </w:rPr>
        <w:t xml:space="preserve"> </w:t>
      </w:r>
      <w:r w:rsidR="003E433C" w:rsidRPr="007B223A">
        <w:rPr>
          <w:rFonts w:asciiTheme="minorHAnsi" w:hAnsiTheme="minorHAnsi" w:cstheme="minorHAnsi"/>
          <w:b/>
          <w:bCs/>
        </w:rPr>
        <w:t>Y LA</w:t>
      </w:r>
      <w:r w:rsidR="003E433C" w:rsidRPr="007B223A">
        <w:rPr>
          <w:rFonts w:asciiTheme="minorHAnsi" w:hAnsiTheme="minorHAnsi" w:cstheme="minorHAnsi"/>
          <w:b/>
          <w:bCs/>
          <w:spacing w:val="-2"/>
        </w:rPr>
        <w:t xml:space="preserve"> </w:t>
      </w:r>
      <w:r w:rsidR="003E433C" w:rsidRPr="007B223A">
        <w:rPr>
          <w:rFonts w:asciiTheme="minorHAnsi" w:hAnsiTheme="minorHAnsi" w:cstheme="minorHAnsi"/>
          <w:b/>
          <w:bCs/>
        </w:rPr>
        <w:t>LIGA</w:t>
      </w:r>
      <w:r w:rsidR="003E433C" w:rsidRPr="007B223A">
        <w:rPr>
          <w:rFonts w:asciiTheme="minorHAnsi" w:hAnsiTheme="minorHAnsi" w:cstheme="minorHAnsi"/>
          <w:b/>
          <w:bCs/>
          <w:spacing w:val="-4"/>
        </w:rPr>
        <w:t xml:space="preserve"> </w:t>
      </w:r>
      <w:r w:rsidR="003E433C" w:rsidRPr="007B223A">
        <w:rPr>
          <w:rFonts w:asciiTheme="minorHAnsi" w:hAnsiTheme="minorHAnsi" w:cstheme="minorHAnsi"/>
          <w:b/>
          <w:bCs/>
          <w:spacing w:val="1"/>
        </w:rPr>
        <w:t>D</w:t>
      </w:r>
      <w:r w:rsidR="003E433C" w:rsidRPr="007B223A">
        <w:rPr>
          <w:rFonts w:asciiTheme="minorHAnsi" w:hAnsiTheme="minorHAnsi" w:cstheme="minorHAnsi"/>
          <w:b/>
          <w:bCs/>
        </w:rPr>
        <w:t>EPORTIVA</w:t>
      </w:r>
      <w:r w:rsidR="003E433C" w:rsidRPr="007B223A">
        <w:rPr>
          <w:rFonts w:asciiTheme="minorHAnsi" w:hAnsiTheme="minorHAnsi" w:cstheme="minorHAnsi"/>
          <w:b/>
          <w:bCs/>
          <w:spacing w:val="-10"/>
        </w:rPr>
        <w:t xml:space="preserve"> </w:t>
      </w:r>
      <w:r w:rsidR="003E433C" w:rsidRPr="007B223A">
        <w:rPr>
          <w:rFonts w:asciiTheme="minorHAnsi" w:hAnsiTheme="minorHAnsi" w:cstheme="minorHAnsi"/>
          <w:b/>
          <w:bCs/>
          <w:w w:val="99"/>
        </w:rPr>
        <w:t>BA</w:t>
      </w:r>
      <w:r w:rsidR="003E433C" w:rsidRPr="007B223A">
        <w:rPr>
          <w:rFonts w:asciiTheme="minorHAnsi" w:hAnsiTheme="minorHAnsi" w:cstheme="minorHAnsi"/>
          <w:b/>
          <w:bCs/>
          <w:spacing w:val="2"/>
          <w:w w:val="99"/>
        </w:rPr>
        <w:t>R</w:t>
      </w:r>
      <w:r w:rsidR="003E433C" w:rsidRPr="007B223A">
        <w:rPr>
          <w:rFonts w:asciiTheme="minorHAnsi" w:hAnsiTheme="minorHAnsi" w:cstheme="minorHAnsi"/>
          <w:b/>
          <w:bCs/>
          <w:w w:val="99"/>
        </w:rPr>
        <w:t>RIAL</w:t>
      </w:r>
      <w:r w:rsidR="0088297D" w:rsidRPr="007B223A">
        <w:rPr>
          <w:rFonts w:asciiTheme="minorHAnsi" w:hAnsiTheme="minorHAnsi" w:cstheme="minorHAnsi"/>
          <w:spacing w:val="-3"/>
        </w:rPr>
        <w:t xml:space="preserve"> </w:t>
      </w:r>
      <w:r w:rsidR="0088297D" w:rsidRPr="007B223A">
        <w:rPr>
          <w:rFonts w:asciiTheme="minorHAnsi" w:hAnsiTheme="minorHAnsi" w:cstheme="minorHAnsi"/>
          <w:b/>
          <w:spacing w:val="-3"/>
        </w:rPr>
        <w:t>ALMA LOJANA</w:t>
      </w:r>
    </w:p>
    <w:p w14:paraId="0F8A8C9D" w14:textId="77777777" w:rsidR="003E433C" w:rsidRPr="007A1BC3"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4AE69BCB" w14:textId="6F586824" w:rsidR="000A58DD" w:rsidRPr="007A1BC3" w:rsidRDefault="00BF6C97" w:rsidP="001771C8">
      <w:pPr>
        <w:spacing w:before="240" w:line="276" w:lineRule="auto"/>
        <w:jc w:val="both"/>
        <w:rPr>
          <w:rFonts w:asciiTheme="minorHAnsi" w:hAnsiTheme="minorHAnsi" w:cstheme="minorHAnsi"/>
          <w:b/>
        </w:rPr>
      </w:pPr>
      <w:r w:rsidRPr="007A1BC3">
        <w:rPr>
          <w:rFonts w:asciiTheme="minorHAnsi" w:hAnsiTheme="minorHAnsi" w:cstheme="minorHAnsi"/>
          <w:b/>
        </w:rPr>
        <w:t>C</w:t>
      </w:r>
      <w:r w:rsidR="000A58DD" w:rsidRPr="007A1BC3">
        <w:rPr>
          <w:rFonts w:asciiTheme="minorHAnsi" w:hAnsiTheme="minorHAnsi" w:cstheme="minorHAnsi"/>
          <w:b/>
        </w:rPr>
        <w:t xml:space="preserve">LÁUSULA </w:t>
      </w:r>
      <w:r w:rsidR="00CD1BA4" w:rsidRPr="007A1BC3">
        <w:rPr>
          <w:rFonts w:asciiTheme="minorHAnsi" w:hAnsiTheme="minorHAnsi" w:cstheme="minorHAnsi"/>
          <w:b/>
        </w:rPr>
        <w:t>PRIMERA. -</w:t>
      </w:r>
      <w:r w:rsidR="000A58DD" w:rsidRPr="007A1BC3">
        <w:rPr>
          <w:rFonts w:asciiTheme="minorHAnsi" w:hAnsiTheme="minorHAnsi" w:cstheme="minorHAnsi"/>
          <w:b/>
        </w:rPr>
        <w:t xml:space="preserve"> COMPARECIENTES:</w:t>
      </w:r>
    </w:p>
    <w:p w14:paraId="0BF39A95" w14:textId="6F79A958" w:rsidR="000A58DD" w:rsidRPr="007A1BC3" w:rsidRDefault="000A58DD"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Comparecen a la celebración del presente Convenio </w:t>
      </w:r>
      <w:r w:rsidR="00B86D2D" w:rsidRPr="007A1BC3">
        <w:rPr>
          <w:rFonts w:asciiTheme="minorHAnsi" w:hAnsiTheme="minorHAnsi" w:cstheme="minorHAnsi"/>
        </w:rPr>
        <w:t>para la</w:t>
      </w:r>
      <w:r w:rsidRPr="007A1BC3">
        <w:rPr>
          <w:rFonts w:asciiTheme="minorHAnsi" w:hAnsiTheme="minorHAnsi" w:cstheme="minorHAnsi"/>
        </w:rPr>
        <w:t xml:space="preserve"> Administración y Uso de </w:t>
      </w:r>
      <w:r w:rsidR="00FA28B4" w:rsidRPr="007A1BC3">
        <w:rPr>
          <w:rFonts w:asciiTheme="minorHAnsi" w:hAnsiTheme="minorHAnsi" w:cstheme="minorHAnsi"/>
        </w:rPr>
        <w:t>I</w:t>
      </w:r>
      <w:r w:rsidRPr="007A1BC3">
        <w:rPr>
          <w:rFonts w:asciiTheme="minorHAnsi" w:hAnsiTheme="minorHAnsi" w:cstheme="minorHAnsi"/>
        </w:rPr>
        <w:t xml:space="preserve">nstalaciones y </w:t>
      </w:r>
      <w:r w:rsidR="00FA28B4" w:rsidRPr="007A1BC3">
        <w:rPr>
          <w:rFonts w:asciiTheme="minorHAnsi" w:hAnsiTheme="minorHAnsi" w:cstheme="minorHAnsi"/>
        </w:rPr>
        <w:t>E</w:t>
      </w:r>
      <w:r w:rsidRPr="007A1BC3">
        <w:rPr>
          <w:rFonts w:asciiTheme="minorHAnsi" w:hAnsiTheme="minorHAnsi" w:cstheme="minorHAnsi"/>
        </w:rPr>
        <w:t xml:space="preserve">scenarios </w:t>
      </w:r>
      <w:r w:rsidR="00FA28B4" w:rsidRPr="007A1BC3">
        <w:rPr>
          <w:rFonts w:asciiTheme="minorHAnsi" w:hAnsiTheme="minorHAnsi" w:cstheme="minorHAnsi"/>
        </w:rPr>
        <w:t>D</w:t>
      </w:r>
      <w:r w:rsidRPr="007A1BC3">
        <w:rPr>
          <w:rFonts w:asciiTheme="minorHAnsi" w:hAnsiTheme="minorHAnsi" w:cstheme="minorHAnsi"/>
        </w:rPr>
        <w:t>eportivos</w:t>
      </w:r>
      <w:r w:rsidR="00B86D2D" w:rsidRPr="007A1BC3">
        <w:rPr>
          <w:rFonts w:asciiTheme="minorHAnsi" w:hAnsiTheme="minorHAnsi" w:cstheme="minorHAnsi"/>
        </w:rPr>
        <w:t xml:space="preserve"> de </w:t>
      </w:r>
      <w:r w:rsidR="00FA28B4" w:rsidRPr="007A1BC3">
        <w:rPr>
          <w:rFonts w:asciiTheme="minorHAnsi" w:hAnsiTheme="minorHAnsi" w:cstheme="minorHAnsi"/>
        </w:rPr>
        <w:t>P</w:t>
      </w:r>
      <w:r w:rsidR="00B86D2D" w:rsidRPr="007A1BC3">
        <w:rPr>
          <w:rFonts w:asciiTheme="minorHAnsi" w:hAnsiTheme="minorHAnsi" w:cstheme="minorHAnsi"/>
        </w:rPr>
        <w:t xml:space="preserve">ropiedad </w:t>
      </w:r>
      <w:r w:rsidR="00FA28B4" w:rsidRPr="007A1BC3">
        <w:rPr>
          <w:rFonts w:asciiTheme="minorHAnsi" w:hAnsiTheme="minorHAnsi" w:cstheme="minorHAnsi"/>
        </w:rPr>
        <w:t>M</w:t>
      </w:r>
      <w:r w:rsidR="00B86D2D" w:rsidRPr="007A1BC3">
        <w:rPr>
          <w:rFonts w:asciiTheme="minorHAnsi" w:hAnsiTheme="minorHAnsi" w:cstheme="minorHAnsi"/>
        </w:rPr>
        <w:t>unicipal</w:t>
      </w:r>
      <w:r w:rsidRPr="007A1BC3">
        <w:rPr>
          <w:rFonts w:asciiTheme="minorHAnsi" w:hAnsiTheme="minorHAnsi" w:cstheme="minorHAnsi"/>
        </w:rPr>
        <w:t xml:space="preserve"> </w:t>
      </w:r>
      <w:r w:rsidR="00913927" w:rsidRPr="007A1BC3">
        <w:rPr>
          <w:rFonts w:asciiTheme="minorHAnsi" w:hAnsiTheme="minorHAnsi" w:cstheme="minorHAnsi"/>
        </w:rPr>
        <w:t>(</w:t>
      </w:r>
      <w:r w:rsidR="00FA28B4" w:rsidRPr="007A1BC3">
        <w:rPr>
          <w:rFonts w:asciiTheme="minorHAnsi" w:hAnsiTheme="minorHAnsi" w:cstheme="minorHAnsi"/>
        </w:rPr>
        <w:t xml:space="preserve">en adelante </w:t>
      </w:r>
      <w:r w:rsidR="00913927" w:rsidRPr="007A1BC3">
        <w:rPr>
          <w:rFonts w:asciiTheme="minorHAnsi" w:hAnsiTheme="minorHAnsi" w:cstheme="minorHAnsi"/>
        </w:rPr>
        <w:t>“</w:t>
      </w:r>
      <w:r w:rsidR="00132779" w:rsidRPr="007A1BC3">
        <w:rPr>
          <w:rFonts w:asciiTheme="minorHAnsi" w:hAnsiTheme="minorHAnsi" w:cstheme="minorHAnsi"/>
          <w:b/>
        </w:rPr>
        <w:t>EL CONVENIO</w:t>
      </w:r>
      <w:r w:rsidR="00913927" w:rsidRPr="007A1BC3">
        <w:rPr>
          <w:rFonts w:asciiTheme="minorHAnsi" w:hAnsiTheme="minorHAnsi" w:cstheme="minorHAnsi"/>
        </w:rPr>
        <w:t xml:space="preserve">”), </w:t>
      </w:r>
      <w:r w:rsidRPr="007A1BC3">
        <w:rPr>
          <w:rFonts w:asciiTheme="minorHAnsi" w:hAnsiTheme="minorHAnsi" w:cstheme="minorHAnsi"/>
        </w:rPr>
        <w:t xml:space="preserve">por una </w:t>
      </w:r>
      <w:r w:rsidR="00132779" w:rsidRPr="007A1BC3">
        <w:rPr>
          <w:rFonts w:asciiTheme="minorHAnsi" w:hAnsiTheme="minorHAnsi" w:cstheme="minorHAnsi"/>
        </w:rPr>
        <w:t>parte,</w:t>
      </w:r>
      <w:r w:rsidRPr="007A1BC3">
        <w:rPr>
          <w:rFonts w:asciiTheme="minorHAnsi" w:hAnsiTheme="minorHAnsi" w:cstheme="minorHAnsi"/>
        </w:rPr>
        <w:t xml:space="preserve"> el </w:t>
      </w:r>
      <w:r w:rsidRPr="007A1BC3">
        <w:rPr>
          <w:rFonts w:asciiTheme="minorHAnsi" w:hAnsiTheme="minorHAnsi" w:cstheme="minorHAnsi"/>
          <w:b/>
        </w:rPr>
        <w:t>GOBIERNO AUTÓNOMO DESCENTRALIZADO DEL DISTRITO METROPOLITANO DE QUITO</w:t>
      </w:r>
      <w:r w:rsidRPr="007A1BC3">
        <w:rPr>
          <w:rFonts w:asciiTheme="minorHAnsi" w:hAnsiTheme="minorHAnsi" w:cstheme="minorHAnsi"/>
        </w:rPr>
        <w:t xml:space="preserve">, </w:t>
      </w:r>
      <w:r w:rsidR="00CD1BA4" w:rsidRPr="007A1BC3">
        <w:rPr>
          <w:rFonts w:asciiTheme="minorHAnsi" w:hAnsiTheme="minorHAnsi" w:cstheme="minorHAnsi"/>
        </w:rPr>
        <w:t>debidamente representado por</w:t>
      </w:r>
      <w:r w:rsidRPr="007A1BC3">
        <w:rPr>
          <w:rFonts w:asciiTheme="minorHAnsi" w:hAnsiTheme="minorHAnsi" w:cstheme="minorHAnsi"/>
        </w:rPr>
        <w:t xml:space="preserve"> </w:t>
      </w:r>
      <w:r w:rsidR="009511A3" w:rsidRPr="007A1BC3">
        <w:rPr>
          <w:rFonts w:asciiTheme="minorHAnsi" w:hAnsiTheme="minorHAnsi" w:cstheme="minorHAnsi"/>
        </w:rPr>
        <w:t>el Administrador</w:t>
      </w:r>
      <w:r w:rsidR="008E7C5C" w:rsidRPr="007A1BC3">
        <w:rPr>
          <w:rFonts w:asciiTheme="minorHAnsi" w:hAnsiTheme="minorHAnsi" w:cstheme="minorHAnsi"/>
        </w:rPr>
        <w:t xml:space="preserve"> </w:t>
      </w:r>
      <w:r w:rsidR="00CD1BA4" w:rsidRPr="007A1BC3">
        <w:rPr>
          <w:rFonts w:asciiTheme="minorHAnsi" w:hAnsiTheme="minorHAnsi" w:cstheme="minorHAnsi"/>
        </w:rPr>
        <w:t>(</w:t>
      </w:r>
      <w:r w:rsidRPr="007A1BC3">
        <w:rPr>
          <w:rFonts w:asciiTheme="minorHAnsi" w:hAnsiTheme="minorHAnsi" w:cstheme="minorHAnsi"/>
        </w:rPr>
        <w:t>a</w:t>
      </w:r>
      <w:r w:rsidR="00CD1BA4" w:rsidRPr="007A1BC3">
        <w:rPr>
          <w:rFonts w:asciiTheme="minorHAnsi" w:hAnsiTheme="minorHAnsi" w:cstheme="minorHAnsi"/>
        </w:rPr>
        <w:t>)</w:t>
      </w:r>
      <w:r w:rsidRPr="007A1BC3">
        <w:rPr>
          <w:rFonts w:asciiTheme="minorHAnsi" w:hAnsiTheme="minorHAnsi" w:cstheme="minorHAnsi"/>
        </w:rPr>
        <w:t xml:space="preserve"> Zonal</w:t>
      </w:r>
      <w:r w:rsidR="0088297D">
        <w:rPr>
          <w:rFonts w:asciiTheme="minorHAnsi" w:hAnsiTheme="minorHAnsi" w:cstheme="minorHAnsi"/>
        </w:rPr>
        <w:t>, INGENIERA CRISTINA REYES MERINO</w:t>
      </w:r>
      <w:r w:rsidR="00CD1BA4" w:rsidRPr="007A1BC3">
        <w:rPr>
          <w:rFonts w:asciiTheme="minorHAnsi" w:hAnsiTheme="minorHAnsi" w:cstheme="minorHAnsi"/>
        </w:rPr>
        <w:t xml:space="preserve">, </w:t>
      </w:r>
      <w:r w:rsidR="008E7C5C" w:rsidRPr="007A1BC3">
        <w:rPr>
          <w:rFonts w:asciiTheme="minorHAnsi" w:hAnsiTheme="minorHAnsi" w:cstheme="minorHAnsi"/>
        </w:rPr>
        <w:t xml:space="preserve">de </w:t>
      </w:r>
      <w:r w:rsidR="0088297D">
        <w:rPr>
          <w:rFonts w:asciiTheme="minorHAnsi" w:hAnsiTheme="minorHAnsi" w:cstheme="minorHAnsi"/>
        </w:rPr>
        <w:t xml:space="preserve">la Administración Zonal MANUELA SAENZ </w:t>
      </w:r>
      <w:r w:rsidR="00132779" w:rsidRPr="007A1BC3">
        <w:rPr>
          <w:rFonts w:asciiTheme="minorHAnsi" w:hAnsiTheme="minorHAnsi" w:cstheme="minorHAnsi"/>
        </w:rPr>
        <w:t>(</w:t>
      </w:r>
      <w:r w:rsidR="00B42ECF" w:rsidRPr="007A1BC3">
        <w:rPr>
          <w:rFonts w:asciiTheme="minorHAnsi" w:hAnsiTheme="minorHAnsi" w:cstheme="minorHAnsi"/>
        </w:rPr>
        <w:t xml:space="preserve">en adelante </w:t>
      </w:r>
      <w:r w:rsidR="008E7C5C" w:rsidRPr="007A1BC3">
        <w:rPr>
          <w:rFonts w:asciiTheme="minorHAnsi" w:hAnsiTheme="minorHAnsi" w:cstheme="minorHAnsi"/>
        </w:rPr>
        <w:t>“</w:t>
      </w:r>
      <w:r w:rsidR="008E7C5C" w:rsidRPr="007A1BC3">
        <w:rPr>
          <w:rFonts w:asciiTheme="minorHAnsi" w:hAnsiTheme="minorHAnsi" w:cstheme="minorHAnsi"/>
          <w:b/>
        </w:rPr>
        <w:t>ADMINISTRACI</w:t>
      </w:r>
      <w:r w:rsidR="00FA28B4" w:rsidRPr="007A1BC3">
        <w:rPr>
          <w:rFonts w:asciiTheme="minorHAnsi" w:hAnsiTheme="minorHAnsi" w:cstheme="minorHAnsi"/>
          <w:b/>
        </w:rPr>
        <w:t>Ó</w:t>
      </w:r>
      <w:r w:rsidR="008E7C5C" w:rsidRPr="007A1BC3">
        <w:rPr>
          <w:rFonts w:asciiTheme="minorHAnsi" w:hAnsiTheme="minorHAnsi" w:cstheme="minorHAnsi"/>
          <w:b/>
        </w:rPr>
        <w:t>N ZONAL</w:t>
      </w:r>
      <w:r w:rsidR="008E7C5C" w:rsidRPr="007A1BC3">
        <w:rPr>
          <w:rFonts w:asciiTheme="minorHAnsi" w:hAnsiTheme="minorHAnsi" w:cstheme="minorHAnsi"/>
        </w:rPr>
        <w:t>”)</w:t>
      </w:r>
      <w:r w:rsidRPr="007A1BC3">
        <w:rPr>
          <w:rFonts w:asciiTheme="minorHAnsi" w:hAnsiTheme="minorHAnsi" w:cstheme="minorHAnsi"/>
        </w:rPr>
        <w:t xml:space="preserve"> por delegación conferida constante en la Resolución No. A</w:t>
      </w:r>
      <w:r w:rsidR="00644A7A" w:rsidRPr="007A1BC3">
        <w:rPr>
          <w:rFonts w:asciiTheme="minorHAnsi" w:hAnsiTheme="minorHAnsi" w:cstheme="minorHAnsi"/>
        </w:rPr>
        <w:t>-</w:t>
      </w:r>
      <w:r w:rsidRPr="007A1BC3">
        <w:rPr>
          <w:rFonts w:asciiTheme="minorHAnsi" w:hAnsiTheme="minorHAnsi" w:cstheme="minorHAnsi"/>
        </w:rPr>
        <w:t xml:space="preserve">089 de 8 de diciembre de </w:t>
      </w:r>
      <w:r w:rsidR="00A7240A" w:rsidRPr="007A1BC3">
        <w:rPr>
          <w:rFonts w:asciiTheme="minorHAnsi" w:hAnsiTheme="minorHAnsi" w:cstheme="minorHAnsi"/>
        </w:rPr>
        <w:t xml:space="preserve">2020, y acción de personal No. </w:t>
      </w:r>
      <w:r w:rsidR="0088297D">
        <w:rPr>
          <w:rFonts w:asciiTheme="minorHAnsi" w:hAnsiTheme="minorHAnsi" w:cstheme="minorHAnsi"/>
          <w:lang w:val="es-ES_tradnl" w:eastAsia="en-US"/>
        </w:rPr>
        <w:t>0000000012</w:t>
      </w:r>
      <w:r w:rsidRPr="007A1BC3">
        <w:rPr>
          <w:rFonts w:asciiTheme="minorHAnsi" w:hAnsiTheme="minorHAnsi" w:cstheme="minorHAnsi"/>
          <w:lang w:val="es-ES_tradnl" w:eastAsia="en-US"/>
        </w:rPr>
        <w:t xml:space="preserve"> vigente des</w:t>
      </w:r>
      <w:r w:rsidR="00B86D2D" w:rsidRPr="007A1BC3">
        <w:rPr>
          <w:rFonts w:asciiTheme="minorHAnsi" w:hAnsiTheme="minorHAnsi" w:cstheme="minorHAnsi"/>
          <w:lang w:val="es-ES_tradnl" w:eastAsia="en-US"/>
        </w:rPr>
        <w:t>de</w:t>
      </w:r>
      <w:r w:rsidRPr="007A1BC3">
        <w:rPr>
          <w:rFonts w:asciiTheme="minorHAnsi" w:hAnsiTheme="minorHAnsi" w:cstheme="minorHAnsi"/>
          <w:lang w:val="es-ES_tradnl" w:eastAsia="en-US"/>
        </w:rPr>
        <w:t xml:space="preserve"> el </w:t>
      </w:r>
      <w:r w:rsidR="0088297D">
        <w:rPr>
          <w:rFonts w:asciiTheme="minorHAnsi" w:hAnsiTheme="minorHAnsi" w:cstheme="minorHAnsi"/>
          <w:lang w:val="es-ES_tradnl" w:eastAsia="en-US"/>
        </w:rPr>
        <w:t xml:space="preserve">04 </w:t>
      </w:r>
      <w:r w:rsidRPr="007A1BC3">
        <w:rPr>
          <w:rFonts w:asciiTheme="minorHAnsi" w:hAnsiTheme="minorHAnsi" w:cstheme="minorHAnsi"/>
          <w:lang w:val="es-ES_tradnl" w:eastAsia="en-US"/>
        </w:rPr>
        <w:t xml:space="preserve">de </w:t>
      </w:r>
      <w:r w:rsidR="0088297D">
        <w:rPr>
          <w:rFonts w:asciiTheme="minorHAnsi" w:hAnsiTheme="minorHAnsi" w:cstheme="minorHAnsi"/>
          <w:lang w:val="es-ES_tradnl" w:eastAsia="en-US"/>
        </w:rPr>
        <w:t xml:space="preserve">ENERO </w:t>
      </w:r>
      <w:r w:rsidRPr="007A1BC3">
        <w:rPr>
          <w:rFonts w:asciiTheme="minorHAnsi" w:hAnsiTheme="minorHAnsi" w:cstheme="minorHAnsi"/>
          <w:lang w:val="es-ES_tradnl" w:eastAsia="en-US"/>
        </w:rPr>
        <w:t>de 2022, quien para efectos de este i</w:t>
      </w:r>
      <w:r w:rsidR="00AF20F8" w:rsidRPr="007A1BC3">
        <w:rPr>
          <w:rFonts w:asciiTheme="minorHAnsi" w:hAnsiTheme="minorHAnsi" w:cstheme="minorHAnsi"/>
          <w:lang w:val="es-ES_tradnl" w:eastAsia="en-US"/>
        </w:rPr>
        <w:t xml:space="preserve">nstrumento se le denominará </w:t>
      </w:r>
      <w:r w:rsidR="00B86D2D" w:rsidRPr="007A1BC3">
        <w:rPr>
          <w:rFonts w:asciiTheme="minorHAnsi" w:hAnsiTheme="minorHAnsi" w:cstheme="minorHAnsi"/>
          <w:lang w:val="es-ES_tradnl" w:eastAsia="en-US"/>
        </w:rPr>
        <w:t xml:space="preserve"> </w:t>
      </w:r>
      <w:r w:rsidR="007E6833" w:rsidRPr="007A1BC3">
        <w:rPr>
          <w:rFonts w:asciiTheme="minorHAnsi" w:hAnsiTheme="minorHAnsi" w:cstheme="minorHAnsi"/>
          <w:lang w:val="es-ES_tradnl" w:eastAsia="en-US"/>
        </w:rPr>
        <w:t>“</w:t>
      </w:r>
      <w:r w:rsidR="00AF20F8" w:rsidRPr="007A1BC3">
        <w:rPr>
          <w:rFonts w:asciiTheme="minorHAnsi" w:hAnsiTheme="minorHAnsi" w:cstheme="minorHAnsi"/>
          <w:b/>
          <w:lang w:val="es-ES_tradnl" w:eastAsia="en-US"/>
        </w:rPr>
        <w:t>EL MUNICIPIO</w:t>
      </w:r>
      <w:r w:rsidRPr="007A1BC3">
        <w:rPr>
          <w:rFonts w:asciiTheme="minorHAnsi" w:hAnsiTheme="minorHAnsi" w:cstheme="minorHAnsi"/>
          <w:lang w:val="es-ES_tradnl" w:eastAsia="en-US"/>
        </w:rPr>
        <w:t xml:space="preserve">”; y, por otra parte, la </w:t>
      </w:r>
      <w:r w:rsidR="0088297D">
        <w:rPr>
          <w:rFonts w:asciiTheme="minorHAnsi" w:hAnsiTheme="minorHAnsi" w:cstheme="minorHAnsi"/>
          <w:b/>
          <w:lang w:val="es-ES_tradnl" w:eastAsia="en-US"/>
        </w:rPr>
        <w:t>LIGA DEPORTIVA BARRIAL “ALMA LOJANA</w:t>
      </w:r>
      <w:r w:rsidR="007E6833" w:rsidRPr="007A1BC3">
        <w:rPr>
          <w:rFonts w:asciiTheme="minorHAnsi" w:hAnsiTheme="minorHAnsi" w:cstheme="minorHAnsi"/>
          <w:b/>
          <w:lang w:val="es-ES_tradnl" w:eastAsia="en-US"/>
        </w:rPr>
        <w:t>”,</w:t>
      </w:r>
      <w:r w:rsidR="007E6833" w:rsidRPr="007A1BC3">
        <w:rPr>
          <w:rFonts w:asciiTheme="minorHAnsi" w:hAnsiTheme="minorHAnsi" w:cstheme="minorHAnsi"/>
          <w:lang w:val="es-ES_tradnl" w:eastAsia="en-US"/>
        </w:rPr>
        <w:t xml:space="preserve"> </w:t>
      </w:r>
      <w:r w:rsidRPr="007A1BC3">
        <w:rPr>
          <w:rFonts w:asciiTheme="minorHAnsi" w:hAnsiTheme="minorHAnsi" w:cstheme="minorHAnsi"/>
          <w:lang w:val="es-ES_tradnl" w:eastAsia="en-US"/>
        </w:rPr>
        <w:t xml:space="preserve">representada legalmente por el señor </w:t>
      </w:r>
      <w:r w:rsidR="0088297D">
        <w:rPr>
          <w:rFonts w:asciiTheme="minorHAnsi" w:hAnsiTheme="minorHAnsi" w:cstheme="minorHAnsi"/>
          <w:lang w:val="es-ES_tradnl" w:eastAsia="en-US"/>
        </w:rPr>
        <w:t>JUAN CARLOS VALENCIA GARZON</w:t>
      </w:r>
      <w:r w:rsidRPr="007A1BC3">
        <w:rPr>
          <w:rFonts w:asciiTheme="minorHAnsi" w:hAnsiTheme="minorHAnsi" w:cstheme="minorHAnsi"/>
          <w:lang w:val="es-ES_tradnl" w:eastAsia="en-US"/>
        </w:rPr>
        <w:t>, con cédula de ciudadanía Nro.</w:t>
      </w:r>
      <w:r w:rsidR="0088297D">
        <w:rPr>
          <w:rFonts w:asciiTheme="minorHAnsi" w:hAnsiTheme="minorHAnsi" w:cstheme="minorHAnsi"/>
        </w:rPr>
        <w:t xml:space="preserve"> 1710841253</w:t>
      </w:r>
      <w:r w:rsidRPr="007A1BC3">
        <w:rPr>
          <w:rFonts w:asciiTheme="minorHAnsi" w:hAnsiTheme="minorHAnsi" w:cstheme="minorHAnsi"/>
        </w:rPr>
        <w:t xml:space="preserve">, en calidad de Presidente Liga Deportiva Barrial </w:t>
      </w:r>
      <w:r w:rsidR="0088297D" w:rsidRPr="007B223A">
        <w:rPr>
          <w:rFonts w:asciiTheme="minorHAnsi" w:hAnsiTheme="minorHAnsi" w:cstheme="minorHAnsi"/>
          <w:b/>
        </w:rPr>
        <w:t>ALMA LOJANA</w:t>
      </w:r>
      <w:r w:rsidRPr="007A1BC3">
        <w:rPr>
          <w:rFonts w:asciiTheme="minorHAnsi" w:hAnsiTheme="minorHAnsi" w:cstheme="minorHAnsi"/>
        </w:rPr>
        <w:t xml:space="preserve">, conforme se desprende del </w:t>
      </w:r>
      <w:r w:rsidR="0088297D">
        <w:rPr>
          <w:rFonts w:asciiTheme="minorHAnsi" w:hAnsiTheme="minorHAnsi" w:cstheme="minorHAnsi"/>
        </w:rPr>
        <w:t>Acuerdo Ministerial Nro. 0067</w:t>
      </w:r>
      <w:r w:rsidRPr="007A1BC3">
        <w:rPr>
          <w:rFonts w:asciiTheme="minorHAnsi" w:hAnsiTheme="minorHAnsi" w:cstheme="minorHAnsi"/>
        </w:rPr>
        <w:t xml:space="preserve">, de </w:t>
      </w:r>
      <w:r w:rsidR="0088297D">
        <w:rPr>
          <w:rFonts w:asciiTheme="minorHAnsi" w:hAnsiTheme="minorHAnsi" w:cstheme="minorHAnsi"/>
        </w:rPr>
        <w:t xml:space="preserve">23 </w:t>
      </w:r>
      <w:r w:rsidR="00B86D2D" w:rsidRPr="007A1BC3">
        <w:rPr>
          <w:rFonts w:asciiTheme="minorHAnsi" w:hAnsiTheme="minorHAnsi" w:cstheme="minorHAnsi"/>
        </w:rPr>
        <w:t>d</w:t>
      </w:r>
      <w:r w:rsidRPr="007A1BC3">
        <w:rPr>
          <w:rFonts w:asciiTheme="minorHAnsi" w:hAnsiTheme="minorHAnsi" w:cstheme="minorHAnsi"/>
        </w:rPr>
        <w:t xml:space="preserve">e </w:t>
      </w:r>
      <w:r w:rsidR="0088297D">
        <w:rPr>
          <w:rFonts w:asciiTheme="minorHAnsi" w:hAnsiTheme="minorHAnsi" w:cstheme="minorHAnsi"/>
        </w:rPr>
        <w:t>FEBRERO 2021</w:t>
      </w:r>
      <w:r w:rsidR="00132779" w:rsidRPr="007A1BC3">
        <w:rPr>
          <w:rFonts w:asciiTheme="minorHAnsi" w:hAnsiTheme="minorHAnsi" w:cstheme="minorHAnsi"/>
        </w:rPr>
        <w:t xml:space="preserve">, </w:t>
      </w:r>
      <w:r w:rsidR="005A0ABD" w:rsidRPr="007A1BC3">
        <w:rPr>
          <w:rFonts w:asciiTheme="minorHAnsi" w:hAnsiTheme="minorHAnsi" w:cstheme="minorHAnsi"/>
        </w:rPr>
        <w:t>d</w:t>
      </w:r>
      <w:r w:rsidR="00AF20F8" w:rsidRPr="007A1BC3">
        <w:rPr>
          <w:rFonts w:asciiTheme="minorHAnsi" w:hAnsiTheme="minorHAnsi" w:cstheme="minorHAnsi"/>
        </w:rPr>
        <w:t>el</w:t>
      </w:r>
      <w:r w:rsidRPr="007A1BC3">
        <w:rPr>
          <w:rFonts w:asciiTheme="minorHAnsi" w:hAnsiTheme="minorHAnsi" w:cstheme="minorHAnsi"/>
        </w:rPr>
        <w:t xml:space="preserve"> </w:t>
      </w:r>
      <w:r w:rsidR="00F70C62" w:rsidRPr="007A1BC3">
        <w:rPr>
          <w:rFonts w:asciiTheme="minorHAnsi" w:hAnsiTheme="minorHAnsi" w:cstheme="minorHAnsi"/>
        </w:rPr>
        <w:t>Ministerio</w:t>
      </w:r>
      <w:r w:rsidRPr="007A1BC3">
        <w:rPr>
          <w:rFonts w:asciiTheme="minorHAnsi" w:hAnsiTheme="minorHAnsi" w:cstheme="minorHAnsi"/>
        </w:rPr>
        <w:t xml:space="preserve"> del Deporte, quien para efectos de este convenio se le denominará “</w:t>
      </w:r>
      <w:r w:rsidRPr="007A1BC3">
        <w:rPr>
          <w:rFonts w:asciiTheme="minorHAnsi" w:hAnsiTheme="minorHAnsi" w:cstheme="minorHAnsi"/>
          <w:b/>
        </w:rPr>
        <w:t xml:space="preserve">EL </w:t>
      </w:r>
      <w:r w:rsidR="009A12D8" w:rsidRPr="007A1BC3">
        <w:rPr>
          <w:rFonts w:asciiTheme="minorHAnsi" w:hAnsiTheme="minorHAnsi" w:cstheme="minorHAnsi"/>
          <w:b/>
        </w:rPr>
        <w:t>BENEFICIARIO</w:t>
      </w:r>
      <w:r w:rsidRPr="007A1BC3">
        <w:rPr>
          <w:rFonts w:asciiTheme="minorHAnsi" w:hAnsiTheme="minorHAnsi" w:cstheme="minorHAnsi"/>
        </w:rPr>
        <w:t>”.</w:t>
      </w:r>
    </w:p>
    <w:p w14:paraId="1B7E05D2" w14:textId="77777777" w:rsidR="000A58DD" w:rsidRPr="007A1BC3" w:rsidRDefault="000A58DD" w:rsidP="001771C8">
      <w:pPr>
        <w:spacing w:before="240" w:line="276" w:lineRule="auto"/>
        <w:jc w:val="both"/>
        <w:rPr>
          <w:rFonts w:asciiTheme="minorHAnsi" w:hAnsiTheme="minorHAnsi" w:cstheme="minorHAnsi"/>
        </w:rPr>
      </w:pPr>
      <w:r w:rsidRPr="007A1BC3">
        <w:rPr>
          <w:rFonts w:asciiTheme="minorHAnsi" w:hAnsiTheme="minorHAnsi" w:cstheme="minorHAnsi"/>
        </w:rPr>
        <w:t>Las partes en forma libre y voluntaria</w:t>
      </w:r>
      <w:r w:rsidR="00B86D2D" w:rsidRPr="007A1BC3">
        <w:rPr>
          <w:rFonts w:asciiTheme="minorHAnsi" w:hAnsiTheme="minorHAnsi" w:cstheme="minorHAnsi"/>
        </w:rPr>
        <w:t xml:space="preserve"> acuerdan celebrar el presente c</w:t>
      </w:r>
      <w:r w:rsidRPr="007A1BC3">
        <w:rPr>
          <w:rFonts w:asciiTheme="minorHAnsi" w:hAnsiTheme="minorHAnsi" w:cstheme="minorHAnsi"/>
        </w:rPr>
        <w:t>onvenio contenido en las siguientes cláusulas:</w:t>
      </w:r>
    </w:p>
    <w:p w14:paraId="4CB20BE6" w14:textId="1FCBAB66" w:rsidR="008F564C" w:rsidRPr="007A1BC3" w:rsidRDefault="00B86D2D" w:rsidP="001771C8">
      <w:pPr>
        <w:spacing w:before="240" w:line="276" w:lineRule="auto"/>
        <w:jc w:val="both"/>
        <w:rPr>
          <w:rFonts w:asciiTheme="minorHAnsi" w:hAnsiTheme="minorHAnsi" w:cstheme="minorHAnsi"/>
          <w:b/>
        </w:rPr>
      </w:pPr>
      <w:r w:rsidRPr="007A1BC3">
        <w:rPr>
          <w:rFonts w:asciiTheme="minorHAnsi" w:hAnsiTheme="minorHAnsi" w:cstheme="minorHAnsi"/>
          <w:b/>
        </w:rPr>
        <w:t>CLAÚSULA SEGUNDA</w:t>
      </w:r>
      <w:r w:rsidR="00840E02" w:rsidRPr="007A1BC3">
        <w:rPr>
          <w:rFonts w:asciiTheme="minorHAnsi" w:hAnsiTheme="minorHAnsi" w:cstheme="minorHAnsi"/>
          <w:b/>
        </w:rPr>
        <w:t>. -</w:t>
      </w:r>
      <w:r w:rsidR="00447E93" w:rsidRPr="007A1BC3">
        <w:rPr>
          <w:rFonts w:asciiTheme="minorHAnsi" w:hAnsiTheme="minorHAnsi" w:cstheme="minorHAnsi"/>
          <w:b/>
        </w:rPr>
        <w:t xml:space="preserve">  ANTECEDENTES:</w:t>
      </w:r>
    </w:p>
    <w:p w14:paraId="637B1A41" w14:textId="79AEBDAF" w:rsidR="00CD1BA4" w:rsidRPr="007A1BC3" w:rsidRDefault="00CD1BA4" w:rsidP="00A6198D">
      <w:pPr>
        <w:pStyle w:val="Prrafodelista"/>
        <w:numPr>
          <w:ilvl w:val="0"/>
          <w:numId w:val="2"/>
        </w:numPr>
        <w:spacing w:line="276" w:lineRule="auto"/>
        <w:jc w:val="both"/>
        <w:rPr>
          <w:rFonts w:cstheme="minorHAnsi"/>
          <w:b/>
          <w:sz w:val="22"/>
          <w:szCs w:val="22"/>
        </w:rPr>
      </w:pPr>
      <w:r w:rsidRPr="007A1BC3">
        <w:rPr>
          <w:rFonts w:cstheme="minorHAnsi"/>
          <w:sz w:val="22"/>
          <w:szCs w:val="22"/>
        </w:rPr>
        <w:t xml:space="preserve">Mediante Oficio </w:t>
      </w:r>
      <w:r w:rsidR="0088297D">
        <w:rPr>
          <w:rFonts w:cstheme="minorHAnsi"/>
          <w:sz w:val="22"/>
          <w:szCs w:val="22"/>
        </w:rPr>
        <w:t>Nro. 018-022</w:t>
      </w:r>
      <w:r w:rsidR="00E16090">
        <w:rPr>
          <w:rFonts w:cstheme="minorHAnsi"/>
          <w:sz w:val="22"/>
          <w:szCs w:val="22"/>
        </w:rPr>
        <w:t xml:space="preserve"> Y 028-022 LDBAL de 08 de junio </w:t>
      </w:r>
      <w:r w:rsidRPr="007A1BC3">
        <w:rPr>
          <w:rFonts w:cstheme="minorHAnsi"/>
          <w:sz w:val="22"/>
          <w:szCs w:val="22"/>
        </w:rPr>
        <w:t xml:space="preserve">de </w:t>
      </w:r>
      <w:r w:rsidR="00132779" w:rsidRPr="007A1BC3">
        <w:rPr>
          <w:rFonts w:cstheme="minorHAnsi"/>
          <w:sz w:val="22"/>
          <w:szCs w:val="22"/>
        </w:rPr>
        <w:t>2022</w:t>
      </w:r>
      <w:r w:rsidRPr="007A1BC3">
        <w:rPr>
          <w:rFonts w:cstheme="minorHAnsi"/>
          <w:sz w:val="22"/>
          <w:szCs w:val="22"/>
        </w:rPr>
        <w:t>, el</w:t>
      </w:r>
      <w:r w:rsidR="007E6833" w:rsidRPr="007A1BC3">
        <w:rPr>
          <w:rFonts w:cstheme="minorHAnsi"/>
          <w:sz w:val="22"/>
          <w:szCs w:val="22"/>
        </w:rPr>
        <w:t>/la</w:t>
      </w:r>
      <w:r w:rsidRPr="007A1BC3">
        <w:rPr>
          <w:rFonts w:cstheme="minorHAnsi"/>
          <w:sz w:val="22"/>
          <w:szCs w:val="22"/>
        </w:rPr>
        <w:t xml:space="preserve"> señor</w:t>
      </w:r>
      <w:r w:rsidR="007E6833" w:rsidRPr="007A1BC3">
        <w:rPr>
          <w:rFonts w:cstheme="minorHAnsi"/>
          <w:sz w:val="22"/>
          <w:szCs w:val="22"/>
        </w:rPr>
        <w:t>/a</w:t>
      </w:r>
      <w:r w:rsidR="00E16090">
        <w:rPr>
          <w:rFonts w:cstheme="minorHAnsi"/>
          <w:sz w:val="22"/>
          <w:szCs w:val="22"/>
        </w:rPr>
        <w:t xml:space="preserve"> </w:t>
      </w:r>
      <w:r w:rsidR="00E16090">
        <w:rPr>
          <w:rFonts w:cstheme="minorHAnsi"/>
        </w:rPr>
        <w:t>JUAN CARLOS VALENCIA GARZON</w:t>
      </w:r>
      <w:r w:rsidRPr="007A1BC3">
        <w:rPr>
          <w:rFonts w:cstheme="minorHAnsi"/>
          <w:sz w:val="22"/>
          <w:szCs w:val="22"/>
        </w:rPr>
        <w:t xml:space="preserve">, en su calidad de Presidente de la Liga Deportiva Barrial </w:t>
      </w:r>
      <w:r w:rsidR="00E16090">
        <w:rPr>
          <w:rFonts w:cstheme="minorHAnsi"/>
          <w:sz w:val="22"/>
          <w:szCs w:val="22"/>
        </w:rPr>
        <w:t xml:space="preserve">ALMA LOJANA </w:t>
      </w:r>
      <w:r w:rsidRPr="007A1BC3">
        <w:rPr>
          <w:rFonts w:cstheme="minorHAnsi"/>
          <w:sz w:val="22"/>
          <w:szCs w:val="22"/>
        </w:rPr>
        <w:t xml:space="preserve">solicitó a la ADMINISTRACIÓN ZONAL, se le conceda el </w:t>
      </w:r>
      <w:r w:rsidR="00644A7A" w:rsidRPr="007A1BC3">
        <w:rPr>
          <w:rFonts w:cstheme="minorHAnsi"/>
          <w:sz w:val="22"/>
          <w:szCs w:val="22"/>
        </w:rPr>
        <w:t>C</w:t>
      </w:r>
      <w:r w:rsidRPr="007A1BC3">
        <w:rPr>
          <w:rFonts w:cstheme="minorHAnsi"/>
          <w:sz w:val="22"/>
          <w:szCs w:val="22"/>
        </w:rPr>
        <w:t xml:space="preserve">onvenio para la </w:t>
      </w:r>
      <w:r w:rsidR="007E6833" w:rsidRPr="007A1BC3">
        <w:rPr>
          <w:rFonts w:cstheme="minorHAnsi"/>
          <w:sz w:val="22"/>
          <w:szCs w:val="22"/>
        </w:rPr>
        <w:t>a</w:t>
      </w:r>
      <w:r w:rsidRPr="007A1BC3">
        <w:rPr>
          <w:rFonts w:cstheme="minorHAnsi"/>
          <w:sz w:val="22"/>
          <w:szCs w:val="22"/>
        </w:rPr>
        <w:t xml:space="preserve">dministración y </w:t>
      </w:r>
      <w:r w:rsidR="00644A7A" w:rsidRPr="007A1BC3">
        <w:rPr>
          <w:rFonts w:cstheme="minorHAnsi"/>
          <w:sz w:val="22"/>
          <w:szCs w:val="22"/>
        </w:rPr>
        <w:t>u</w:t>
      </w:r>
      <w:r w:rsidRPr="007A1BC3">
        <w:rPr>
          <w:rFonts w:cstheme="minorHAnsi"/>
          <w:sz w:val="22"/>
          <w:szCs w:val="22"/>
        </w:rPr>
        <w:t xml:space="preserve">so de las </w:t>
      </w:r>
      <w:r w:rsidR="00644A7A" w:rsidRPr="007A1BC3">
        <w:rPr>
          <w:rFonts w:cstheme="minorHAnsi"/>
          <w:sz w:val="22"/>
          <w:szCs w:val="22"/>
        </w:rPr>
        <w:t>i</w:t>
      </w:r>
      <w:r w:rsidRPr="007A1BC3">
        <w:rPr>
          <w:rFonts w:cstheme="minorHAnsi"/>
          <w:sz w:val="22"/>
          <w:szCs w:val="22"/>
        </w:rPr>
        <w:t xml:space="preserve">nstalaciones e </w:t>
      </w:r>
      <w:r w:rsidR="00644A7A" w:rsidRPr="007A1BC3">
        <w:rPr>
          <w:rFonts w:cstheme="minorHAnsi"/>
          <w:sz w:val="22"/>
          <w:szCs w:val="22"/>
        </w:rPr>
        <w:t>i</w:t>
      </w:r>
      <w:r w:rsidRPr="007A1BC3">
        <w:rPr>
          <w:rFonts w:cstheme="minorHAnsi"/>
          <w:sz w:val="22"/>
          <w:szCs w:val="22"/>
        </w:rPr>
        <w:t xml:space="preserve">nfraestructuras </w:t>
      </w:r>
      <w:r w:rsidR="00644A7A" w:rsidRPr="007A1BC3">
        <w:rPr>
          <w:rFonts w:cstheme="minorHAnsi"/>
          <w:sz w:val="22"/>
          <w:szCs w:val="22"/>
        </w:rPr>
        <w:t>d</w:t>
      </w:r>
      <w:r w:rsidR="00E16090">
        <w:rPr>
          <w:rFonts w:cstheme="minorHAnsi"/>
          <w:sz w:val="22"/>
          <w:szCs w:val="22"/>
        </w:rPr>
        <w:t>eportivas, del predio No.  803861 (PARCIAL)</w:t>
      </w:r>
      <w:r w:rsidRPr="007A1BC3">
        <w:rPr>
          <w:rFonts w:cstheme="minorHAnsi"/>
          <w:sz w:val="22"/>
          <w:szCs w:val="22"/>
        </w:rPr>
        <w:t xml:space="preserve">, adjuntando todos los requisitos previstos en la normativa vigente, los mismos que han sido verificados por la </w:t>
      </w:r>
      <w:r w:rsidR="00B42ECF" w:rsidRPr="007A1BC3">
        <w:rPr>
          <w:rFonts w:cstheme="minorHAnsi"/>
          <w:sz w:val="22"/>
          <w:szCs w:val="22"/>
        </w:rPr>
        <w:t>ADMINISTRACIÓN ZONAL</w:t>
      </w:r>
      <w:r w:rsidRPr="007A1BC3">
        <w:rPr>
          <w:rFonts w:cstheme="minorHAnsi"/>
          <w:sz w:val="22"/>
          <w:szCs w:val="22"/>
        </w:rPr>
        <w:t xml:space="preserve">. </w:t>
      </w:r>
    </w:p>
    <w:p w14:paraId="136319EA" w14:textId="77777777" w:rsidR="00132779" w:rsidRPr="007A1BC3" w:rsidRDefault="00132779" w:rsidP="00A6198D">
      <w:pPr>
        <w:pStyle w:val="Prrafodelista"/>
        <w:spacing w:line="276" w:lineRule="auto"/>
        <w:ind w:left="770"/>
        <w:jc w:val="both"/>
        <w:rPr>
          <w:rFonts w:cstheme="minorHAnsi"/>
          <w:b/>
          <w:sz w:val="22"/>
          <w:szCs w:val="22"/>
        </w:rPr>
      </w:pPr>
    </w:p>
    <w:p w14:paraId="4CFE16FA" w14:textId="7C0CF683" w:rsidR="00D575A9" w:rsidRPr="007A1BC3" w:rsidRDefault="00D575A9"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Mediante</w:t>
      </w:r>
      <w:r w:rsidRPr="007A1BC3">
        <w:rPr>
          <w:rFonts w:cstheme="minorHAnsi"/>
          <w:spacing w:val="12"/>
          <w:sz w:val="22"/>
          <w:szCs w:val="22"/>
        </w:rPr>
        <w:t xml:space="preserve"> </w:t>
      </w:r>
      <w:r w:rsidRPr="007A1BC3">
        <w:rPr>
          <w:rFonts w:cstheme="minorHAnsi"/>
          <w:sz w:val="22"/>
          <w:szCs w:val="22"/>
        </w:rPr>
        <w:t>Acu</w:t>
      </w:r>
      <w:r w:rsidRPr="007A1BC3">
        <w:rPr>
          <w:rFonts w:cstheme="minorHAnsi"/>
          <w:spacing w:val="-1"/>
          <w:sz w:val="22"/>
          <w:szCs w:val="22"/>
        </w:rPr>
        <w:t>e</w:t>
      </w:r>
      <w:r w:rsidRPr="007A1BC3">
        <w:rPr>
          <w:rFonts w:cstheme="minorHAnsi"/>
          <w:sz w:val="22"/>
          <w:szCs w:val="22"/>
        </w:rPr>
        <w:t>rdo</w:t>
      </w:r>
      <w:r w:rsidRPr="007A1BC3">
        <w:rPr>
          <w:rFonts w:cstheme="minorHAnsi"/>
          <w:spacing w:val="11"/>
          <w:sz w:val="22"/>
          <w:szCs w:val="22"/>
        </w:rPr>
        <w:t xml:space="preserve"> </w:t>
      </w:r>
      <w:r w:rsidRPr="007A1BC3">
        <w:rPr>
          <w:rFonts w:cstheme="minorHAnsi"/>
          <w:sz w:val="22"/>
          <w:szCs w:val="22"/>
        </w:rPr>
        <w:t>M</w:t>
      </w:r>
      <w:r w:rsidRPr="007A1BC3">
        <w:rPr>
          <w:rFonts w:cstheme="minorHAnsi"/>
          <w:spacing w:val="2"/>
          <w:sz w:val="22"/>
          <w:szCs w:val="22"/>
        </w:rPr>
        <w:t>i</w:t>
      </w:r>
      <w:r w:rsidRPr="007A1BC3">
        <w:rPr>
          <w:rFonts w:cstheme="minorHAnsi"/>
          <w:spacing w:val="1"/>
          <w:sz w:val="22"/>
          <w:szCs w:val="22"/>
        </w:rPr>
        <w:t>n</w:t>
      </w:r>
      <w:r w:rsidRPr="007A1BC3">
        <w:rPr>
          <w:rFonts w:cstheme="minorHAnsi"/>
          <w:sz w:val="22"/>
          <w:szCs w:val="22"/>
        </w:rPr>
        <w:t>isterial</w:t>
      </w:r>
      <w:r w:rsidRPr="007A1BC3">
        <w:rPr>
          <w:rFonts w:cstheme="minorHAnsi"/>
          <w:spacing w:val="17"/>
          <w:sz w:val="22"/>
          <w:szCs w:val="22"/>
        </w:rPr>
        <w:t xml:space="preserve"> </w:t>
      </w:r>
      <w:r w:rsidR="00E02E65" w:rsidRPr="007A1BC3">
        <w:rPr>
          <w:rFonts w:cstheme="minorHAnsi"/>
          <w:sz w:val="22"/>
          <w:szCs w:val="22"/>
        </w:rPr>
        <w:t>Nro</w:t>
      </w:r>
      <w:r w:rsidRPr="007A1BC3">
        <w:rPr>
          <w:rFonts w:cstheme="minorHAnsi"/>
          <w:sz w:val="22"/>
          <w:szCs w:val="22"/>
        </w:rPr>
        <w:t>.</w:t>
      </w:r>
      <w:r w:rsidR="00E16090">
        <w:rPr>
          <w:rFonts w:cstheme="minorHAnsi"/>
          <w:spacing w:val="16"/>
          <w:sz w:val="22"/>
          <w:szCs w:val="22"/>
        </w:rPr>
        <w:t xml:space="preserve"> 0067</w:t>
      </w:r>
      <w:r w:rsidRPr="007A1BC3">
        <w:rPr>
          <w:rFonts w:cstheme="minorHAnsi"/>
          <w:spacing w:val="8"/>
          <w:sz w:val="22"/>
          <w:szCs w:val="22"/>
        </w:rPr>
        <w:t xml:space="preserve"> </w:t>
      </w:r>
      <w:r w:rsidR="00E16090">
        <w:rPr>
          <w:rFonts w:cstheme="minorHAnsi"/>
          <w:sz w:val="22"/>
          <w:szCs w:val="22"/>
        </w:rPr>
        <w:t xml:space="preserve">de 23 de FEBRERO </w:t>
      </w:r>
      <w:r w:rsidR="00132779" w:rsidRPr="007A1BC3">
        <w:rPr>
          <w:rFonts w:cstheme="minorHAnsi"/>
          <w:sz w:val="22"/>
          <w:szCs w:val="22"/>
        </w:rPr>
        <w:t>de 2022</w:t>
      </w:r>
      <w:r w:rsidRPr="007A1BC3">
        <w:rPr>
          <w:rFonts w:cstheme="minorHAnsi"/>
          <w:sz w:val="22"/>
          <w:szCs w:val="22"/>
        </w:rPr>
        <w:t xml:space="preserve">, </w:t>
      </w:r>
      <w:r w:rsidRPr="007A1BC3">
        <w:rPr>
          <w:rFonts w:cstheme="minorHAnsi"/>
          <w:spacing w:val="1"/>
          <w:sz w:val="22"/>
          <w:szCs w:val="22"/>
        </w:rPr>
        <w:t>e</w:t>
      </w:r>
      <w:r w:rsidRPr="007A1BC3">
        <w:rPr>
          <w:rFonts w:cstheme="minorHAnsi"/>
          <w:sz w:val="22"/>
          <w:szCs w:val="22"/>
        </w:rPr>
        <w:t>l</w:t>
      </w:r>
      <w:r w:rsidRPr="007A1BC3">
        <w:rPr>
          <w:rFonts w:cstheme="minorHAnsi"/>
          <w:spacing w:val="19"/>
          <w:sz w:val="22"/>
          <w:szCs w:val="22"/>
        </w:rPr>
        <w:t xml:space="preserve"> </w:t>
      </w:r>
      <w:r w:rsidRPr="007A1BC3">
        <w:rPr>
          <w:rFonts w:cstheme="minorHAnsi"/>
          <w:sz w:val="22"/>
          <w:szCs w:val="22"/>
        </w:rPr>
        <w:t>Mini</w:t>
      </w:r>
      <w:r w:rsidRPr="007A1BC3">
        <w:rPr>
          <w:rFonts w:cstheme="minorHAnsi"/>
          <w:spacing w:val="1"/>
          <w:sz w:val="22"/>
          <w:szCs w:val="22"/>
        </w:rPr>
        <w:t>s</w:t>
      </w:r>
      <w:r w:rsidRPr="007A1BC3">
        <w:rPr>
          <w:rFonts w:cstheme="minorHAnsi"/>
          <w:sz w:val="22"/>
          <w:szCs w:val="22"/>
        </w:rPr>
        <w:t>terio</w:t>
      </w:r>
      <w:r w:rsidRPr="007A1BC3">
        <w:rPr>
          <w:rFonts w:cstheme="minorHAnsi"/>
          <w:spacing w:val="13"/>
          <w:sz w:val="22"/>
          <w:szCs w:val="22"/>
        </w:rPr>
        <w:t xml:space="preserve"> </w:t>
      </w:r>
      <w:r w:rsidRPr="007A1BC3">
        <w:rPr>
          <w:rFonts w:cstheme="minorHAnsi"/>
          <w:spacing w:val="1"/>
          <w:sz w:val="22"/>
          <w:szCs w:val="22"/>
        </w:rPr>
        <w:t>d</w:t>
      </w:r>
      <w:r w:rsidRPr="007A1BC3">
        <w:rPr>
          <w:rFonts w:cstheme="minorHAnsi"/>
          <w:sz w:val="22"/>
          <w:szCs w:val="22"/>
        </w:rPr>
        <w:t>el Dep</w:t>
      </w:r>
      <w:r w:rsidRPr="007A1BC3">
        <w:rPr>
          <w:rFonts w:cstheme="minorHAnsi"/>
          <w:spacing w:val="1"/>
          <w:sz w:val="22"/>
          <w:szCs w:val="22"/>
        </w:rPr>
        <w:t>o</w:t>
      </w:r>
      <w:r w:rsidRPr="007A1BC3">
        <w:rPr>
          <w:rFonts w:cstheme="minorHAnsi"/>
          <w:sz w:val="22"/>
          <w:szCs w:val="22"/>
        </w:rPr>
        <w:t>rte</w:t>
      </w:r>
      <w:r w:rsidRPr="007A1BC3">
        <w:rPr>
          <w:rFonts w:cstheme="minorHAnsi"/>
          <w:spacing w:val="-14"/>
          <w:sz w:val="22"/>
          <w:szCs w:val="22"/>
        </w:rPr>
        <w:t xml:space="preserve"> </w:t>
      </w:r>
      <w:r w:rsidRPr="007A1BC3">
        <w:rPr>
          <w:rFonts w:cstheme="minorHAnsi"/>
          <w:sz w:val="22"/>
          <w:szCs w:val="22"/>
        </w:rPr>
        <w:t>certificó que la Liga Barrial</w:t>
      </w:r>
      <w:r w:rsidR="00132779" w:rsidRPr="007A1BC3">
        <w:rPr>
          <w:rFonts w:cstheme="minorHAnsi"/>
          <w:sz w:val="22"/>
          <w:szCs w:val="22"/>
        </w:rPr>
        <w:t xml:space="preserve"> </w:t>
      </w:r>
      <w:r w:rsidR="00E16090">
        <w:rPr>
          <w:rFonts w:cstheme="minorHAnsi"/>
          <w:sz w:val="22"/>
          <w:szCs w:val="22"/>
        </w:rPr>
        <w:t>“ALMA LOJANA</w:t>
      </w:r>
      <w:r w:rsidRPr="007A1BC3">
        <w:rPr>
          <w:rFonts w:cstheme="minorHAnsi"/>
          <w:sz w:val="22"/>
          <w:szCs w:val="22"/>
        </w:rPr>
        <w:t>” está legalmente constituida.</w:t>
      </w:r>
    </w:p>
    <w:p w14:paraId="4AC45421" w14:textId="77777777" w:rsidR="00D575A9" w:rsidRPr="007A1BC3" w:rsidRDefault="00D575A9" w:rsidP="00A6198D">
      <w:pPr>
        <w:pStyle w:val="Prrafodelista"/>
        <w:spacing w:line="276" w:lineRule="auto"/>
        <w:jc w:val="both"/>
        <w:rPr>
          <w:rFonts w:cstheme="minorHAnsi"/>
          <w:sz w:val="22"/>
          <w:szCs w:val="22"/>
        </w:rPr>
      </w:pPr>
    </w:p>
    <w:p w14:paraId="68DC51A0" w14:textId="6E51E2BB" w:rsidR="00D575A9" w:rsidRPr="007A1BC3" w:rsidRDefault="00D575A9"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Oficio Nro. </w:t>
      </w:r>
      <w:r w:rsidR="00E16090">
        <w:rPr>
          <w:rFonts w:cstheme="minorHAnsi"/>
          <w:sz w:val="22"/>
          <w:szCs w:val="22"/>
        </w:rPr>
        <w:t xml:space="preserve">MD-DAD-2022-108-OF de 24 de ENERO </w:t>
      </w:r>
      <w:r w:rsidR="00132779" w:rsidRPr="007A1BC3">
        <w:rPr>
          <w:rFonts w:cstheme="minorHAnsi"/>
          <w:sz w:val="22"/>
          <w:szCs w:val="22"/>
        </w:rPr>
        <w:t>de 2022</w:t>
      </w:r>
      <w:r w:rsidRPr="007A1BC3">
        <w:rPr>
          <w:rFonts w:cstheme="minorHAnsi"/>
          <w:sz w:val="22"/>
          <w:szCs w:val="22"/>
        </w:rPr>
        <w:t xml:space="preserve">, suscrito, por la Secretaría del Deporte, </w:t>
      </w:r>
      <w:r w:rsidR="007E6833" w:rsidRPr="007A1BC3">
        <w:rPr>
          <w:rFonts w:cstheme="minorHAnsi"/>
          <w:sz w:val="22"/>
          <w:szCs w:val="22"/>
        </w:rPr>
        <w:t xml:space="preserve">se </w:t>
      </w:r>
      <w:r w:rsidR="00132779" w:rsidRPr="007A1BC3">
        <w:rPr>
          <w:rFonts w:cstheme="minorHAnsi"/>
          <w:sz w:val="22"/>
          <w:szCs w:val="22"/>
        </w:rPr>
        <w:t xml:space="preserve">certifica que </w:t>
      </w:r>
      <w:r w:rsidRPr="007A1BC3">
        <w:rPr>
          <w:rFonts w:cstheme="minorHAnsi"/>
          <w:sz w:val="22"/>
          <w:szCs w:val="22"/>
        </w:rPr>
        <w:t xml:space="preserve">el registro del </w:t>
      </w:r>
      <w:r w:rsidR="00E16090">
        <w:rPr>
          <w:rFonts w:cstheme="minorHAnsi"/>
          <w:sz w:val="22"/>
          <w:szCs w:val="22"/>
        </w:rPr>
        <w:t xml:space="preserve">directorio de la Liga Barrial “ALMA </w:t>
      </w:r>
      <w:r w:rsidR="00E16090">
        <w:rPr>
          <w:rFonts w:cstheme="minorHAnsi"/>
          <w:sz w:val="22"/>
          <w:szCs w:val="22"/>
        </w:rPr>
        <w:lastRenderedPageBreak/>
        <w:t>LOJANA</w:t>
      </w:r>
      <w:r w:rsidR="00DB1852" w:rsidRPr="007A1BC3">
        <w:rPr>
          <w:rFonts w:cstheme="minorHAnsi"/>
          <w:sz w:val="22"/>
          <w:szCs w:val="22"/>
        </w:rPr>
        <w:t>” está</w:t>
      </w:r>
      <w:r w:rsidR="00132779" w:rsidRPr="007A1BC3">
        <w:rPr>
          <w:rFonts w:cstheme="minorHAnsi"/>
          <w:sz w:val="22"/>
          <w:szCs w:val="22"/>
        </w:rPr>
        <w:t xml:space="preserve"> </w:t>
      </w:r>
      <w:r w:rsidR="00E16090">
        <w:rPr>
          <w:rFonts w:cstheme="minorHAnsi"/>
          <w:sz w:val="22"/>
          <w:szCs w:val="22"/>
        </w:rPr>
        <w:t>vigente desde EL 6 DE NOVIEMBRE DE 2021 hasta EL 06 DE NOVIEMBRE DE 2025.</w:t>
      </w:r>
    </w:p>
    <w:p w14:paraId="4847B99E" w14:textId="4B3EDBD3" w:rsidR="007E79BA" w:rsidRPr="007A1BC3" w:rsidRDefault="00E02E65" w:rsidP="00A6198D">
      <w:pPr>
        <w:pStyle w:val="Prrafodelista"/>
        <w:numPr>
          <w:ilvl w:val="0"/>
          <w:numId w:val="2"/>
        </w:numPr>
        <w:spacing w:line="276" w:lineRule="auto"/>
        <w:jc w:val="both"/>
        <w:rPr>
          <w:rFonts w:cstheme="minorHAnsi"/>
          <w:sz w:val="22"/>
          <w:szCs w:val="22"/>
        </w:rPr>
      </w:pPr>
      <w:r w:rsidRPr="007A1BC3">
        <w:rPr>
          <w:rFonts w:cstheme="minorHAnsi"/>
          <w:sz w:val="22"/>
          <w:szCs w:val="22"/>
        </w:rPr>
        <w:t xml:space="preserve">Mediante </w:t>
      </w:r>
      <w:r w:rsidR="007E6833" w:rsidRPr="007A1BC3">
        <w:rPr>
          <w:rFonts w:cstheme="minorHAnsi"/>
          <w:sz w:val="22"/>
          <w:szCs w:val="22"/>
        </w:rPr>
        <w:t xml:space="preserve">Oficio </w:t>
      </w:r>
      <w:r w:rsidRPr="007A1BC3">
        <w:rPr>
          <w:rFonts w:cstheme="minorHAnsi"/>
          <w:sz w:val="22"/>
          <w:szCs w:val="22"/>
        </w:rPr>
        <w:t xml:space="preserve">Nro. </w:t>
      </w:r>
      <w:r w:rsidR="00E16090">
        <w:rPr>
          <w:rFonts w:cstheme="minorHAnsi"/>
          <w:sz w:val="22"/>
          <w:szCs w:val="22"/>
        </w:rPr>
        <w:t>GADDMQ-DMGBI-2022-3414-O</w:t>
      </w:r>
      <w:r w:rsidR="00F62BB6">
        <w:rPr>
          <w:rFonts w:cstheme="minorHAnsi"/>
          <w:sz w:val="22"/>
          <w:szCs w:val="22"/>
        </w:rPr>
        <w:t xml:space="preserve"> de 7 de SEPTIEMBRE</w:t>
      </w:r>
      <w:r w:rsidRPr="007A1BC3">
        <w:rPr>
          <w:rFonts w:cstheme="minorHAnsi"/>
          <w:sz w:val="22"/>
          <w:szCs w:val="22"/>
        </w:rPr>
        <w:t xml:space="preserve"> de 2022</w:t>
      </w:r>
      <w:r w:rsidR="00D575A9" w:rsidRPr="007A1BC3">
        <w:rPr>
          <w:rFonts w:cstheme="minorHAnsi"/>
          <w:sz w:val="22"/>
          <w:szCs w:val="22"/>
        </w:rPr>
        <w:t>, la Dirección</w:t>
      </w:r>
      <w:r w:rsidR="007E79BA" w:rsidRPr="007A1BC3">
        <w:rPr>
          <w:rFonts w:cstheme="minorHAnsi"/>
          <w:sz w:val="22"/>
          <w:szCs w:val="22"/>
        </w:rPr>
        <w:t xml:space="preserve"> Metropolitana de Gestión de Bienes </w:t>
      </w:r>
      <w:r w:rsidR="00D575A9" w:rsidRPr="007A1BC3">
        <w:rPr>
          <w:rFonts w:cstheme="minorHAnsi"/>
          <w:sz w:val="22"/>
          <w:szCs w:val="22"/>
        </w:rPr>
        <w:t xml:space="preserve">Inmuebles, </w:t>
      </w:r>
      <w:r w:rsidR="00B42ECF" w:rsidRPr="007A1BC3">
        <w:rPr>
          <w:rFonts w:cstheme="minorHAnsi"/>
          <w:sz w:val="22"/>
          <w:szCs w:val="22"/>
        </w:rPr>
        <w:t>r</w:t>
      </w:r>
      <w:r w:rsidR="007E79BA" w:rsidRPr="007A1BC3">
        <w:rPr>
          <w:rFonts w:cstheme="minorHAnsi"/>
          <w:sz w:val="22"/>
          <w:szCs w:val="22"/>
        </w:rPr>
        <w:t xml:space="preserve">emite </w:t>
      </w:r>
      <w:r w:rsidR="00D575A9" w:rsidRPr="007A1BC3">
        <w:rPr>
          <w:rFonts w:cstheme="minorHAnsi"/>
          <w:sz w:val="22"/>
          <w:szCs w:val="22"/>
        </w:rPr>
        <w:t>el Informe</w:t>
      </w:r>
      <w:r w:rsidRPr="007A1BC3">
        <w:rPr>
          <w:rFonts w:cstheme="minorHAnsi"/>
          <w:sz w:val="22"/>
          <w:szCs w:val="22"/>
        </w:rPr>
        <w:t xml:space="preserve"> </w:t>
      </w:r>
      <w:r w:rsidR="004C3044" w:rsidRPr="007A1BC3">
        <w:rPr>
          <w:rFonts w:cstheme="minorHAnsi"/>
          <w:sz w:val="22"/>
          <w:szCs w:val="22"/>
        </w:rPr>
        <w:t>Técnico Nº</w:t>
      </w:r>
      <w:r w:rsidR="007E79BA" w:rsidRPr="007A1BC3">
        <w:rPr>
          <w:rFonts w:cstheme="minorHAnsi"/>
          <w:sz w:val="22"/>
          <w:szCs w:val="22"/>
        </w:rPr>
        <w:t xml:space="preserve"> </w:t>
      </w:r>
      <w:r w:rsidR="00F62BB6">
        <w:rPr>
          <w:rFonts w:cstheme="minorHAnsi"/>
          <w:sz w:val="22"/>
          <w:szCs w:val="22"/>
        </w:rPr>
        <w:t xml:space="preserve">DMGBI-ATI-2022-099 de 23 de JUNIO </w:t>
      </w:r>
      <w:r w:rsidRPr="007A1BC3">
        <w:rPr>
          <w:rFonts w:cstheme="minorHAnsi"/>
          <w:sz w:val="22"/>
          <w:szCs w:val="22"/>
        </w:rPr>
        <w:t xml:space="preserve">de 2022, </w:t>
      </w:r>
      <w:r w:rsidR="007E79BA" w:rsidRPr="007A1BC3">
        <w:rPr>
          <w:rFonts w:cstheme="minorHAnsi"/>
          <w:sz w:val="22"/>
          <w:szCs w:val="22"/>
        </w:rPr>
        <w:t xml:space="preserve">con </w:t>
      </w:r>
      <w:r w:rsidR="00D575A9" w:rsidRPr="007A1BC3">
        <w:rPr>
          <w:rFonts w:cstheme="minorHAnsi"/>
          <w:sz w:val="22"/>
          <w:szCs w:val="22"/>
        </w:rPr>
        <w:t>criterio favorable suscrito</w:t>
      </w:r>
      <w:r w:rsidR="007E79BA" w:rsidRPr="007A1BC3">
        <w:rPr>
          <w:rFonts w:cstheme="minorHAnsi"/>
          <w:sz w:val="22"/>
          <w:szCs w:val="22"/>
        </w:rPr>
        <w:t xml:space="preserve"> por</w:t>
      </w:r>
      <w:r w:rsidR="00F62BB6">
        <w:rPr>
          <w:rFonts w:cstheme="minorHAnsi"/>
          <w:sz w:val="22"/>
          <w:szCs w:val="22"/>
        </w:rPr>
        <w:t xml:space="preserve"> LA DIRECTORA METROPOLITANA SUBROGANTE DE GESTIÓN DE BIENES </w:t>
      </w:r>
      <w:proofErr w:type="gramStart"/>
      <w:r w:rsidR="00F62BB6">
        <w:rPr>
          <w:rFonts w:cstheme="minorHAnsi"/>
          <w:sz w:val="22"/>
          <w:szCs w:val="22"/>
        </w:rPr>
        <w:t xml:space="preserve">INMUEBLES </w:t>
      </w:r>
      <w:r w:rsidR="00B42ECF" w:rsidRPr="007A1BC3">
        <w:rPr>
          <w:rFonts w:cstheme="minorHAnsi"/>
          <w:sz w:val="22"/>
          <w:szCs w:val="22"/>
        </w:rPr>
        <w:t>,</w:t>
      </w:r>
      <w:proofErr w:type="gramEnd"/>
      <w:r w:rsidR="00B42ECF" w:rsidRPr="007A1BC3">
        <w:rPr>
          <w:rFonts w:cstheme="minorHAnsi"/>
          <w:sz w:val="22"/>
          <w:szCs w:val="22"/>
        </w:rPr>
        <w:t xml:space="preserve"> </w:t>
      </w:r>
      <w:r w:rsidRPr="007A1BC3">
        <w:rPr>
          <w:rFonts w:cstheme="minorHAnsi"/>
          <w:sz w:val="22"/>
          <w:szCs w:val="22"/>
        </w:rPr>
        <w:t xml:space="preserve">en </w:t>
      </w:r>
      <w:r w:rsidR="00B42ECF" w:rsidRPr="007A1BC3">
        <w:rPr>
          <w:rFonts w:cstheme="minorHAnsi"/>
          <w:sz w:val="22"/>
          <w:szCs w:val="22"/>
        </w:rPr>
        <w:t xml:space="preserve">el </w:t>
      </w:r>
      <w:r w:rsidRPr="007A1BC3">
        <w:rPr>
          <w:rFonts w:cstheme="minorHAnsi"/>
          <w:sz w:val="22"/>
          <w:szCs w:val="22"/>
        </w:rPr>
        <w:t>cual se verificó</w:t>
      </w:r>
      <w:r w:rsidR="007E79BA" w:rsidRPr="007A1BC3">
        <w:rPr>
          <w:rFonts w:cstheme="minorHAnsi"/>
          <w:sz w:val="22"/>
          <w:szCs w:val="22"/>
        </w:rPr>
        <w:t xml:space="preserve"> la titularidad del predio </w:t>
      </w:r>
      <w:r w:rsidR="00F62BB6">
        <w:rPr>
          <w:rFonts w:cstheme="minorHAnsi"/>
          <w:sz w:val="22"/>
          <w:szCs w:val="22"/>
        </w:rPr>
        <w:t>Nro. 803861</w:t>
      </w:r>
      <w:r w:rsidR="00B42ECF" w:rsidRPr="007A1BC3">
        <w:rPr>
          <w:rFonts w:cstheme="minorHAnsi"/>
          <w:sz w:val="22"/>
          <w:szCs w:val="22"/>
        </w:rPr>
        <w:t>,</w:t>
      </w:r>
      <w:r w:rsidR="007E79BA" w:rsidRPr="007A1BC3">
        <w:rPr>
          <w:rFonts w:cstheme="minorHAnsi"/>
          <w:sz w:val="22"/>
          <w:szCs w:val="22"/>
        </w:rPr>
        <w:t xml:space="preserve"> </w:t>
      </w:r>
      <w:r w:rsidR="007E6833" w:rsidRPr="007A1BC3">
        <w:rPr>
          <w:rFonts w:cstheme="minorHAnsi"/>
          <w:sz w:val="22"/>
          <w:szCs w:val="22"/>
        </w:rPr>
        <w:t>e</w:t>
      </w:r>
      <w:r w:rsidR="007E79BA" w:rsidRPr="007A1BC3">
        <w:rPr>
          <w:rFonts w:cstheme="minorHAnsi"/>
          <w:sz w:val="22"/>
          <w:szCs w:val="22"/>
        </w:rPr>
        <w:t>ste</w:t>
      </w:r>
      <w:r w:rsidR="007E6833" w:rsidRPr="007A1BC3">
        <w:rPr>
          <w:rFonts w:cstheme="minorHAnsi"/>
          <w:sz w:val="22"/>
          <w:szCs w:val="22"/>
        </w:rPr>
        <w:t xml:space="preserve"> informe</w:t>
      </w:r>
      <w:r w:rsidR="007E79BA" w:rsidRPr="007A1BC3">
        <w:rPr>
          <w:rFonts w:cstheme="minorHAnsi"/>
          <w:sz w:val="22"/>
          <w:szCs w:val="22"/>
        </w:rPr>
        <w:t xml:space="preserve"> concluye lo siguiente: </w:t>
      </w:r>
    </w:p>
    <w:p w14:paraId="4D28BD9B" w14:textId="77777777" w:rsidR="007E6833" w:rsidRPr="007A1BC3" w:rsidRDefault="007E6833" w:rsidP="00A6198D">
      <w:pPr>
        <w:pStyle w:val="Prrafodelista"/>
        <w:spacing w:line="276" w:lineRule="auto"/>
        <w:ind w:left="770"/>
        <w:jc w:val="both"/>
        <w:rPr>
          <w:rFonts w:cstheme="minorHAnsi"/>
          <w:spacing w:val="1"/>
          <w:sz w:val="22"/>
          <w:szCs w:val="22"/>
        </w:rPr>
      </w:pPr>
    </w:p>
    <w:p w14:paraId="660F72F4" w14:textId="77777777" w:rsidR="005B4DE2" w:rsidRDefault="00B42ECF" w:rsidP="005B4DE2">
      <w:pPr>
        <w:pStyle w:val="Prrafodelista"/>
        <w:spacing w:line="276" w:lineRule="auto"/>
        <w:ind w:left="770"/>
        <w:jc w:val="both"/>
        <w:rPr>
          <w:rFonts w:cstheme="minorHAnsi"/>
          <w:spacing w:val="-9"/>
          <w:sz w:val="22"/>
          <w:szCs w:val="22"/>
        </w:rPr>
      </w:pPr>
      <w:r w:rsidRPr="007A1BC3">
        <w:rPr>
          <w:rFonts w:cstheme="minorHAnsi"/>
          <w:spacing w:val="1"/>
          <w:sz w:val="22"/>
          <w:szCs w:val="22"/>
        </w:rPr>
        <w:t>“</w:t>
      </w:r>
      <w:r w:rsidR="006C36CA" w:rsidRPr="007A1BC3">
        <w:rPr>
          <w:rFonts w:cstheme="minorHAnsi"/>
          <w:i/>
          <w:spacing w:val="1"/>
          <w:sz w:val="22"/>
          <w:szCs w:val="22"/>
        </w:rPr>
        <w:t>E</w:t>
      </w:r>
      <w:r w:rsidR="006C36CA" w:rsidRPr="007A1BC3">
        <w:rPr>
          <w:rFonts w:cstheme="minorHAnsi"/>
          <w:i/>
          <w:sz w:val="22"/>
          <w:szCs w:val="22"/>
        </w:rPr>
        <w:t>l</w:t>
      </w:r>
      <w:r w:rsidR="006C36CA" w:rsidRPr="007A1BC3">
        <w:rPr>
          <w:rFonts w:cstheme="minorHAnsi"/>
          <w:i/>
          <w:spacing w:val="5"/>
          <w:sz w:val="22"/>
          <w:szCs w:val="22"/>
        </w:rPr>
        <w:t xml:space="preserve"> Municipio del Distrito Metropolitano de Quito</w:t>
      </w:r>
      <w:r w:rsidR="006C36CA" w:rsidRPr="007A1BC3">
        <w:rPr>
          <w:rFonts w:cstheme="minorHAnsi"/>
          <w:i/>
          <w:spacing w:val="2"/>
          <w:sz w:val="22"/>
          <w:szCs w:val="22"/>
        </w:rPr>
        <w:t xml:space="preserve"> </w:t>
      </w:r>
      <w:r w:rsidR="006C36CA" w:rsidRPr="007A1BC3">
        <w:rPr>
          <w:rFonts w:cstheme="minorHAnsi"/>
          <w:i/>
          <w:sz w:val="22"/>
          <w:szCs w:val="22"/>
        </w:rPr>
        <w:t>es</w:t>
      </w:r>
      <w:r w:rsidR="006C36CA" w:rsidRPr="007A1BC3">
        <w:rPr>
          <w:rFonts w:cstheme="minorHAnsi"/>
          <w:i/>
          <w:spacing w:val="5"/>
          <w:sz w:val="22"/>
          <w:szCs w:val="22"/>
        </w:rPr>
        <w:t xml:space="preserve"> titular de dominio</w:t>
      </w:r>
      <w:r w:rsidR="006C36CA" w:rsidRPr="007A1BC3">
        <w:rPr>
          <w:rFonts w:cstheme="minorHAnsi"/>
          <w:i/>
          <w:spacing w:val="-3"/>
          <w:sz w:val="22"/>
          <w:szCs w:val="22"/>
        </w:rPr>
        <w:t xml:space="preserve"> </w:t>
      </w:r>
      <w:r w:rsidR="006C36CA" w:rsidRPr="007A1BC3">
        <w:rPr>
          <w:rFonts w:cstheme="minorHAnsi"/>
          <w:i/>
          <w:sz w:val="22"/>
          <w:szCs w:val="22"/>
        </w:rPr>
        <w:t>del</w:t>
      </w:r>
      <w:r w:rsidR="006C36CA" w:rsidRPr="007A1BC3">
        <w:rPr>
          <w:rFonts w:cstheme="minorHAnsi"/>
          <w:i/>
          <w:spacing w:val="4"/>
          <w:sz w:val="22"/>
          <w:szCs w:val="22"/>
        </w:rPr>
        <w:t xml:space="preserve"> </w:t>
      </w:r>
      <w:r w:rsidR="006C36CA" w:rsidRPr="007A1BC3">
        <w:rPr>
          <w:rFonts w:cstheme="minorHAnsi"/>
          <w:i/>
          <w:sz w:val="22"/>
          <w:szCs w:val="22"/>
        </w:rPr>
        <w:t>predio</w:t>
      </w:r>
      <w:r w:rsidR="006C36CA" w:rsidRPr="007A1BC3">
        <w:rPr>
          <w:rFonts w:cstheme="minorHAnsi"/>
          <w:i/>
          <w:spacing w:val="3"/>
          <w:sz w:val="22"/>
          <w:szCs w:val="22"/>
        </w:rPr>
        <w:t xml:space="preserve"> </w:t>
      </w:r>
      <w:r w:rsidR="006C36CA" w:rsidRPr="007A1BC3">
        <w:rPr>
          <w:rFonts w:cstheme="minorHAnsi"/>
          <w:i/>
          <w:sz w:val="22"/>
          <w:szCs w:val="22"/>
        </w:rPr>
        <w:t>signado con</w:t>
      </w:r>
      <w:r w:rsidR="006C36CA" w:rsidRPr="007A1BC3">
        <w:rPr>
          <w:rFonts w:cstheme="minorHAnsi"/>
          <w:i/>
          <w:spacing w:val="6"/>
          <w:sz w:val="22"/>
          <w:szCs w:val="22"/>
        </w:rPr>
        <w:t xml:space="preserve"> </w:t>
      </w:r>
      <w:r w:rsidR="00E02E65" w:rsidRPr="007A1BC3">
        <w:rPr>
          <w:rFonts w:cstheme="minorHAnsi"/>
          <w:i/>
          <w:sz w:val="22"/>
          <w:szCs w:val="22"/>
        </w:rPr>
        <w:t>el N°</w:t>
      </w:r>
      <w:r w:rsidR="006C36CA" w:rsidRPr="007A1BC3">
        <w:rPr>
          <w:rFonts w:cstheme="minorHAnsi"/>
          <w:i/>
          <w:sz w:val="22"/>
          <w:szCs w:val="22"/>
        </w:rPr>
        <w:t>.</w:t>
      </w:r>
      <w:r w:rsidR="00F62BB6">
        <w:rPr>
          <w:rFonts w:cstheme="minorHAnsi"/>
          <w:i/>
          <w:sz w:val="22"/>
          <w:szCs w:val="22"/>
        </w:rPr>
        <w:t xml:space="preserve"> </w:t>
      </w:r>
      <w:r w:rsidR="00F62BB6">
        <w:rPr>
          <w:rFonts w:cstheme="minorHAnsi"/>
          <w:sz w:val="22"/>
          <w:szCs w:val="22"/>
        </w:rPr>
        <w:t>803861</w:t>
      </w:r>
      <w:r w:rsidR="006C36CA" w:rsidRPr="007A1BC3">
        <w:rPr>
          <w:rFonts w:cstheme="minorHAnsi"/>
          <w:i/>
          <w:sz w:val="22"/>
          <w:szCs w:val="22"/>
        </w:rPr>
        <w:t>,</w:t>
      </w:r>
      <w:r w:rsidR="006C36CA" w:rsidRPr="007A1BC3">
        <w:rPr>
          <w:rFonts w:cstheme="minorHAnsi"/>
          <w:i/>
          <w:spacing w:val="14"/>
          <w:sz w:val="22"/>
          <w:szCs w:val="22"/>
        </w:rPr>
        <w:t xml:space="preserve"> </w:t>
      </w:r>
      <w:r w:rsidR="006C36CA" w:rsidRPr="007A1BC3">
        <w:rPr>
          <w:rFonts w:cstheme="minorHAnsi"/>
          <w:i/>
          <w:sz w:val="22"/>
          <w:szCs w:val="22"/>
        </w:rPr>
        <w:t>con</w:t>
      </w:r>
      <w:r w:rsidR="006C36CA" w:rsidRPr="007A1BC3">
        <w:rPr>
          <w:rFonts w:cstheme="minorHAnsi"/>
          <w:i/>
          <w:spacing w:val="16"/>
          <w:sz w:val="22"/>
          <w:szCs w:val="22"/>
        </w:rPr>
        <w:t xml:space="preserve"> </w:t>
      </w:r>
      <w:r w:rsidR="006C36CA" w:rsidRPr="007A1BC3">
        <w:rPr>
          <w:rFonts w:cstheme="minorHAnsi"/>
          <w:i/>
          <w:sz w:val="22"/>
          <w:szCs w:val="22"/>
        </w:rPr>
        <w:t>clave</w:t>
      </w:r>
      <w:r w:rsidR="006C36CA" w:rsidRPr="007A1BC3">
        <w:rPr>
          <w:rFonts w:cstheme="minorHAnsi"/>
          <w:i/>
          <w:spacing w:val="19"/>
          <w:sz w:val="22"/>
          <w:szCs w:val="22"/>
        </w:rPr>
        <w:t xml:space="preserve"> </w:t>
      </w:r>
      <w:r w:rsidR="006C36CA" w:rsidRPr="007A1BC3">
        <w:rPr>
          <w:rFonts w:cstheme="minorHAnsi"/>
          <w:i/>
          <w:sz w:val="22"/>
          <w:szCs w:val="22"/>
        </w:rPr>
        <w:t>catastral</w:t>
      </w:r>
      <w:r w:rsidR="00F62BB6">
        <w:rPr>
          <w:rFonts w:cstheme="minorHAnsi"/>
          <w:i/>
          <w:sz w:val="22"/>
          <w:szCs w:val="22"/>
        </w:rPr>
        <w:t xml:space="preserve"> 20306-19-001</w:t>
      </w:r>
      <w:r w:rsidR="006C36CA" w:rsidRPr="007A1BC3">
        <w:rPr>
          <w:rFonts w:cstheme="minorHAnsi"/>
          <w:i/>
          <w:sz w:val="22"/>
          <w:szCs w:val="22"/>
        </w:rPr>
        <w:t xml:space="preserve"> ubi</w:t>
      </w:r>
      <w:r w:rsidR="006C36CA" w:rsidRPr="007A1BC3">
        <w:rPr>
          <w:rFonts w:cstheme="minorHAnsi"/>
          <w:i/>
          <w:spacing w:val="-1"/>
          <w:sz w:val="22"/>
          <w:szCs w:val="22"/>
        </w:rPr>
        <w:t>c</w:t>
      </w:r>
      <w:r w:rsidR="006C36CA" w:rsidRPr="007A1BC3">
        <w:rPr>
          <w:rFonts w:cstheme="minorHAnsi"/>
          <w:i/>
          <w:sz w:val="22"/>
          <w:szCs w:val="22"/>
        </w:rPr>
        <w:t>ado</w:t>
      </w:r>
      <w:r w:rsidR="006C36CA" w:rsidRPr="007A1BC3">
        <w:rPr>
          <w:rFonts w:cstheme="minorHAnsi"/>
          <w:i/>
          <w:spacing w:val="12"/>
          <w:sz w:val="22"/>
          <w:szCs w:val="22"/>
        </w:rPr>
        <w:t xml:space="preserve"> </w:t>
      </w:r>
      <w:r w:rsidR="006C36CA" w:rsidRPr="007A1BC3">
        <w:rPr>
          <w:rFonts w:cstheme="minorHAnsi"/>
          <w:i/>
          <w:spacing w:val="1"/>
          <w:sz w:val="22"/>
          <w:szCs w:val="22"/>
        </w:rPr>
        <w:t>e</w:t>
      </w:r>
      <w:r w:rsidR="006C36CA" w:rsidRPr="007A1BC3">
        <w:rPr>
          <w:rFonts w:cstheme="minorHAnsi"/>
          <w:i/>
          <w:sz w:val="22"/>
          <w:szCs w:val="22"/>
        </w:rPr>
        <w:t>ntre</w:t>
      </w:r>
      <w:r w:rsidR="006C36CA" w:rsidRPr="007A1BC3">
        <w:rPr>
          <w:rFonts w:cstheme="minorHAnsi"/>
          <w:i/>
          <w:spacing w:val="18"/>
          <w:sz w:val="22"/>
          <w:szCs w:val="22"/>
        </w:rPr>
        <w:t xml:space="preserve"> </w:t>
      </w:r>
      <w:r w:rsidR="006C36CA" w:rsidRPr="007A1BC3">
        <w:rPr>
          <w:rFonts w:cstheme="minorHAnsi"/>
          <w:i/>
          <w:sz w:val="22"/>
          <w:szCs w:val="22"/>
        </w:rPr>
        <w:t>las</w:t>
      </w:r>
      <w:r w:rsidR="006C36CA" w:rsidRPr="007A1BC3">
        <w:rPr>
          <w:rFonts w:cstheme="minorHAnsi"/>
          <w:i/>
          <w:spacing w:val="18"/>
          <w:sz w:val="22"/>
          <w:szCs w:val="22"/>
        </w:rPr>
        <w:t xml:space="preserve"> </w:t>
      </w:r>
      <w:r w:rsidR="006C36CA" w:rsidRPr="007A1BC3">
        <w:rPr>
          <w:rFonts w:cstheme="minorHAnsi"/>
          <w:i/>
          <w:sz w:val="22"/>
          <w:szCs w:val="22"/>
        </w:rPr>
        <w:t>calles</w:t>
      </w:r>
      <w:r w:rsidR="006C36CA" w:rsidRPr="007A1BC3">
        <w:rPr>
          <w:rFonts w:cstheme="minorHAnsi"/>
          <w:i/>
          <w:spacing w:val="19"/>
          <w:sz w:val="22"/>
          <w:szCs w:val="22"/>
        </w:rPr>
        <w:t xml:space="preserve"> </w:t>
      </w:r>
      <w:r w:rsidR="00F62BB6">
        <w:rPr>
          <w:rFonts w:cstheme="minorHAnsi"/>
          <w:i/>
          <w:sz w:val="22"/>
          <w:szCs w:val="22"/>
        </w:rPr>
        <w:t>E21B</w:t>
      </w:r>
      <w:r w:rsidR="001469CA" w:rsidRPr="007A1BC3">
        <w:rPr>
          <w:rFonts w:cstheme="minorHAnsi"/>
          <w:i/>
          <w:sz w:val="22"/>
          <w:szCs w:val="22"/>
        </w:rPr>
        <w:t>, parroquia</w:t>
      </w:r>
      <w:r w:rsidR="00F62BB6">
        <w:rPr>
          <w:rFonts w:cstheme="minorHAnsi"/>
          <w:i/>
          <w:sz w:val="22"/>
          <w:szCs w:val="22"/>
        </w:rPr>
        <w:t xml:space="preserve"> PUENGASI por transferencia de dominio que otorga la cooperativa d</w:t>
      </w:r>
      <w:r w:rsidR="00002048">
        <w:rPr>
          <w:rFonts w:cstheme="minorHAnsi"/>
          <w:i/>
          <w:sz w:val="22"/>
          <w:szCs w:val="22"/>
        </w:rPr>
        <w:t>e huertos familiares</w:t>
      </w:r>
      <w:r w:rsidR="00F62BB6">
        <w:rPr>
          <w:rFonts w:cstheme="minorHAnsi"/>
          <w:i/>
          <w:sz w:val="22"/>
          <w:szCs w:val="22"/>
        </w:rPr>
        <w:t xml:space="preserve"> ALMA LOJANA a favor del Ilustre Municipio de Quito conforme escritura protocolizada el15 de mayo de 1985, ante la s</w:t>
      </w:r>
      <w:r w:rsidR="00002048">
        <w:rPr>
          <w:rFonts w:cstheme="minorHAnsi"/>
          <w:i/>
          <w:sz w:val="22"/>
          <w:szCs w:val="22"/>
        </w:rPr>
        <w:t>e</w:t>
      </w:r>
      <w:r w:rsidR="00F62BB6">
        <w:rPr>
          <w:rFonts w:cstheme="minorHAnsi"/>
          <w:i/>
          <w:sz w:val="22"/>
          <w:szCs w:val="22"/>
        </w:rPr>
        <w:t xml:space="preserve">ñora notaria doctora Ximena Moreno </w:t>
      </w:r>
      <w:proofErr w:type="spellStart"/>
      <w:proofErr w:type="gramStart"/>
      <w:r w:rsidR="00F62BB6">
        <w:rPr>
          <w:rFonts w:cstheme="minorHAnsi"/>
          <w:i/>
          <w:sz w:val="22"/>
          <w:szCs w:val="22"/>
        </w:rPr>
        <w:t>Solines</w:t>
      </w:r>
      <w:proofErr w:type="spellEnd"/>
      <w:r w:rsidR="00F62BB6">
        <w:rPr>
          <w:rFonts w:cstheme="minorHAnsi"/>
          <w:i/>
          <w:sz w:val="22"/>
          <w:szCs w:val="22"/>
        </w:rPr>
        <w:t xml:space="preserve">  </w:t>
      </w:r>
      <w:r w:rsidRPr="007A1BC3">
        <w:rPr>
          <w:rFonts w:cstheme="minorHAnsi"/>
          <w:i/>
          <w:sz w:val="22"/>
          <w:szCs w:val="22"/>
        </w:rPr>
        <w:t>,</w:t>
      </w:r>
      <w:proofErr w:type="gramEnd"/>
      <w:r w:rsidR="006C36CA" w:rsidRPr="007A1BC3">
        <w:rPr>
          <w:rFonts w:cstheme="minorHAnsi"/>
          <w:i/>
          <w:spacing w:val="-20"/>
          <w:sz w:val="22"/>
          <w:szCs w:val="22"/>
        </w:rPr>
        <w:t xml:space="preserve"> e </w:t>
      </w:r>
      <w:r w:rsidR="00F62BB6">
        <w:rPr>
          <w:rFonts w:cstheme="minorHAnsi"/>
          <w:i/>
          <w:spacing w:val="-20"/>
          <w:sz w:val="22"/>
          <w:szCs w:val="22"/>
        </w:rPr>
        <w:t xml:space="preserve"> </w:t>
      </w:r>
      <w:r w:rsidR="006C36CA" w:rsidRPr="007A1BC3">
        <w:rPr>
          <w:rFonts w:cstheme="minorHAnsi"/>
          <w:i/>
          <w:sz w:val="22"/>
          <w:szCs w:val="22"/>
        </w:rPr>
        <w:t>in</w:t>
      </w:r>
      <w:r w:rsidR="006C36CA" w:rsidRPr="007A1BC3">
        <w:rPr>
          <w:rFonts w:cstheme="minorHAnsi"/>
          <w:i/>
          <w:spacing w:val="1"/>
          <w:sz w:val="22"/>
          <w:szCs w:val="22"/>
        </w:rPr>
        <w:t>s</w:t>
      </w:r>
      <w:r w:rsidR="006C36CA" w:rsidRPr="007A1BC3">
        <w:rPr>
          <w:rFonts w:cstheme="minorHAnsi"/>
          <w:i/>
          <w:sz w:val="22"/>
          <w:szCs w:val="22"/>
        </w:rPr>
        <w:t>cri</w:t>
      </w:r>
      <w:r w:rsidR="006C36CA" w:rsidRPr="007A1BC3">
        <w:rPr>
          <w:rFonts w:cstheme="minorHAnsi"/>
          <w:i/>
          <w:spacing w:val="-1"/>
          <w:sz w:val="22"/>
          <w:szCs w:val="22"/>
        </w:rPr>
        <w:t>t</w:t>
      </w:r>
      <w:r w:rsidR="006C36CA" w:rsidRPr="007A1BC3">
        <w:rPr>
          <w:rFonts w:cstheme="minorHAnsi"/>
          <w:i/>
          <w:sz w:val="22"/>
          <w:szCs w:val="22"/>
        </w:rPr>
        <w:t>o</w:t>
      </w:r>
      <w:r w:rsidR="006C36CA" w:rsidRPr="007A1BC3">
        <w:rPr>
          <w:rFonts w:cstheme="minorHAnsi"/>
          <w:i/>
          <w:spacing w:val="-4"/>
          <w:sz w:val="22"/>
          <w:szCs w:val="22"/>
        </w:rPr>
        <w:t xml:space="preserve"> </w:t>
      </w:r>
      <w:r w:rsidR="006C36CA" w:rsidRPr="007A1BC3">
        <w:rPr>
          <w:rFonts w:cstheme="minorHAnsi"/>
          <w:i/>
          <w:spacing w:val="1"/>
          <w:sz w:val="22"/>
          <w:szCs w:val="22"/>
        </w:rPr>
        <w:t>e</w:t>
      </w:r>
      <w:r w:rsidR="006C36CA" w:rsidRPr="007A1BC3">
        <w:rPr>
          <w:rFonts w:cstheme="minorHAnsi"/>
          <w:i/>
          <w:sz w:val="22"/>
          <w:szCs w:val="22"/>
        </w:rPr>
        <w:t>n</w:t>
      </w:r>
      <w:r w:rsidR="006C36CA" w:rsidRPr="007A1BC3">
        <w:rPr>
          <w:rFonts w:cstheme="minorHAnsi"/>
          <w:i/>
          <w:spacing w:val="-1"/>
          <w:sz w:val="22"/>
          <w:szCs w:val="22"/>
        </w:rPr>
        <w:t xml:space="preserve"> e</w:t>
      </w:r>
      <w:r w:rsidR="006C36CA" w:rsidRPr="007A1BC3">
        <w:rPr>
          <w:rFonts w:cstheme="minorHAnsi"/>
          <w:i/>
          <w:sz w:val="22"/>
          <w:szCs w:val="22"/>
        </w:rPr>
        <w:t>l</w:t>
      </w:r>
      <w:r w:rsidR="006C36CA" w:rsidRPr="007A1BC3">
        <w:rPr>
          <w:rFonts w:cstheme="minorHAnsi"/>
          <w:i/>
          <w:spacing w:val="1"/>
          <w:sz w:val="22"/>
          <w:szCs w:val="22"/>
        </w:rPr>
        <w:t xml:space="preserve"> </w:t>
      </w:r>
      <w:r w:rsidR="006C36CA" w:rsidRPr="007A1BC3">
        <w:rPr>
          <w:rFonts w:cstheme="minorHAnsi"/>
          <w:i/>
          <w:sz w:val="22"/>
          <w:szCs w:val="22"/>
        </w:rPr>
        <w:t>R</w:t>
      </w:r>
      <w:r w:rsidR="006C36CA" w:rsidRPr="007A1BC3">
        <w:rPr>
          <w:rFonts w:cstheme="minorHAnsi"/>
          <w:i/>
          <w:spacing w:val="1"/>
          <w:sz w:val="22"/>
          <w:szCs w:val="22"/>
        </w:rPr>
        <w:t>e</w:t>
      </w:r>
      <w:r w:rsidR="006C36CA" w:rsidRPr="007A1BC3">
        <w:rPr>
          <w:rFonts w:cstheme="minorHAnsi"/>
          <w:i/>
          <w:sz w:val="22"/>
          <w:szCs w:val="22"/>
        </w:rPr>
        <w:t>gistro</w:t>
      </w:r>
      <w:r w:rsidR="006C36CA" w:rsidRPr="007A1BC3">
        <w:rPr>
          <w:rFonts w:cstheme="minorHAnsi"/>
          <w:i/>
          <w:spacing w:val="-5"/>
          <w:sz w:val="22"/>
          <w:szCs w:val="22"/>
        </w:rPr>
        <w:t xml:space="preserve"> </w:t>
      </w:r>
      <w:r w:rsidR="006C36CA" w:rsidRPr="007A1BC3">
        <w:rPr>
          <w:rFonts w:cstheme="minorHAnsi"/>
          <w:i/>
          <w:sz w:val="22"/>
          <w:szCs w:val="22"/>
        </w:rPr>
        <w:t>de</w:t>
      </w:r>
      <w:r w:rsidR="006C36CA" w:rsidRPr="007A1BC3">
        <w:rPr>
          <w:rFonts w:cstheme="minorHAnsi"/>
          <w:i/>
          <w:spacing w:val="-2"/>
          <w:sz w:val="22"/>
          <w:szCs w:val="22"/>
        </w:rPr>
        <w:t xml:space="preserve"> </w:t>
      </w:r>
      <w:r w:rsidR="006C36CA" w:rsidRPr="007A1BC3">
        <w:rPr>
          <w:rFonts w:cstheme="minorHAnsi"/>
          <w:i/>
          <w:sz w:val="22"/>
          <w:szCs w:val="22"/>
        </w:rPr>
        <w:t>la</w:t>
      </w:r>
      <w:r w:rsidR="006C36CA" w:rsidRPr="007A1BC3">
        <w:rPr>
          <w:rFonts w:cstheme="minorHAnsi"/>
          <w:i/>
          <w:spacing w:val="-2"/>
          <w:sz w:val="22"/>
          <w:szCs w:val="22"/>
        </w:rPr>
        <w:t xml:space="preserve"> </w:t>
      </w:r>
      <w:r w:rsidR="006C36CA" w:rsidRPr="007A1BC3">
        <w:rPr>
          <w:rFonts w:cstheme="minorHAnsi"/>
          <w:i/>
          <w:sz w:val="22"/>
          <w:szCs w:val="22"/>
        </w:rPr>
        <w:t>Pr</w:t>
      </w:r>
      <w:r w:rsidR="006C36CA" w:rsidRPr="007A1BC3">
        <w:rPr>
          <w:rFonts w:cstheme="minorHAnsi"/>
          <w:i/>
          <w:spacing w:val="1"/>
          <w:sz w:val="22"/>
          <w:szCs w:val="22"/>
        </w:rPr>
        <w:t>o</w:t>
      </w:r>
      <w:r w:rsidR="006C36CA" w:rsidRPr="007A1BC3">
        <w:rPr>
          <w:rFonts w:cstheme="minorHAnsi"/>
          <w:i/>
          <w:sz w:val="22"/>
          <w:szCs w:val="22"/>
        </w:rPr>
        <w:t>piedad</w:t>
      </w:r>
      <w:r w:rsidR="006C36CA" w:rsidRPr="007A1BC3">
        <w:rPr>
          <w:rFonts w:cstheme="minorHAnsi"/>
          <w:spacing w:val="-9"/>
          <w:sz w:val="22"/>
          <w:szCs w:val="22"/>
        </w:rPr>
        <w:t xml:space="preserve"> </w:t>
      </w:r>
      <w:r w:rsidR="00F62BB6">
        <w:rPr>
          <w:rFonts w:cstheme="minorHAnsi"/>
          <w:spacing w:val="-9"/>
          <w:sz w:val="22"/>
          <w:szCs w:val="22"/>
        </w:rPr>
        <w:t xml:space="preserve"> el 07 de junio de 1985. </w:t>
      </w:r>
    </w:p>
    <w:p w14:paraId="4CD20B7A" w14:textId="43FDB6D4" w:rsidR="005B4DE2" w:rsidRPr="005B4DE2" w:rsidRDefault="00F26041" w:rsidP="005B4DE2">
      <w:pPr>
        <w:pStyle w:val="Prrafodelista"/>
        <w:numPr>
          <w:ilvl w:val="0"/>
          <w:numId w:val="2"/>
        </w:numPr>
        <w:spacing w:line="276" w:lineRule="auto"/>
        <w:jc w:val="both"/>
        <w:rPr>
          <w:rFonts w:cstheme="minorHAnsi"/>
          <w:spacing w:val="-9"/>
        </w:rPr>
      </w:pPr>
      <w:r w:rsidRPr="005B4DE2">
        <w:rPr>
          <w:rFonts w:ascii="Times New Roman" w:hAnsi="Times New Roman"/>
          <w:lang w:val="es-ES"/>
        </w:rPr>
        <w:t xml:space="preserve">Con memorando No. GADDMQ-AZMS-DGC-2022-833-M de 16 de septiembre de 2022, el ingeniero </w:t>
      </w:r>
      <w:proofErr w:type="spellStart"/>
      <w:r w:rsidRPr="005B4DE2">
        <w:rPr>
          <w:rFonts w:ascii="Times New Roman" w:hAnsi="Times New Roman"/>
          <w:lang w:val="es-ES"/>
        </w:rPr>
        <w:t>Angel</w:t>
      </w:r>
      <w:proofErr w:type="spellEnd"/>
      <w:r w:rsidRPr="005B4DE2">
        <w:rPr>
          <w:rFonts w:ascii="Times New Roman" w:hAnsi="Times New Roman"/>
          <w:lang w:val="es-ES"/>
        </w:rPr>
        <w:t xml:space="preserve"> Eduardo Armijo Logroño, Director de Gestión de Territorio de la Administración Zonal “Manuela Sáenz”, remite la ficha técnica de inspección de 19 de julio del 2022, misma que en su parte pertinente señala: </w:t>
      </w:r>
      <w:r w:rsidRPr="005B4DE2">
        <w:rPr>
          <w:rFonts w:ascii="Times New Roman" w:hAnsi="Times New Roman"/>
          <w:i/>
          <w:lang w:val="es-ES"/>
        </w:rPr>
        <w:t xml:space="preserve">“Con los antecedentes expuestos  y debido a que la cancha sintética del Complejo Deportivo Barrial “Alma Lojana” se encuentra en buenas condiciones, el Departamento de Gestión Urbana emite un criterio </w:t>
      </w:r>
      <w:r w:rsidRPr="005B4DE2">
        <w:rPr>
          <w:rFonts w:ascii="Times New Roman" w:hAnsi="Times New Roman"/>
          <w:b/>
          <w:i/>
          <w:lang w:val="es-ES"/>
        </w:rPr>
        <w:t xml:space="preserve">FAVORABLE </w:t>
      </w:r>
      <w:r w:rsidRPr="005B4DE2">
        <w:rPr>
          <w:rFonts w:ascii="Times New Roman" w:hAnsi="Times New Roman"/>
          <w:i/>
          <w:lang w:val="es-ES"/>
        </w:rPr>
        <w:t>para dar continuidad al proceso de convenio de administración y uso parcial.”</w:t>
      </w:r>
      <w:r w:rsidR="005B4DE2" w:rsidRPr="005B4DE2">
        <w:rPr>
          <w:rFonts w:ascii="Times New Roman" w:hAnsi="Times New Roman"/>
          <w:lang w:val="es-ES"/>
        </w:rPr>
        <w:t>, informando los datos</w:t>
      </w:r>
      <w:r w:rsidR="005B4DE2">
        <w:rPr>
          <w:rFonts w:ascii="Times New Roman" w:hAnsi="Times New Roman"/>
          <w:lang w:val="es-ES"/>
        </w:rPr>
        <w:t xml:space="preserve"> técnicos</w:t>
      </w:r>
      <w:r w:rsidR="005B4DE2" w:rsidRPr="005B4DE2">
        <w:rPr>
          <w:rFonts w:ascii="Times New Roman" w:hAnsi="Times New Roman"/>
          <w:lang w:val="es-ES"/>
        </w:rPr>
        <w:t xml:space="preserve"> de superficie y linderos, los cuales se detallan a continuación:</w:t>
      </w:r>
      <w:r w:rsidR="005B4DE2" w:rsidRPr="005B4DE2">
        <w:rPr>
          <w:rFonts w:cstheme="minorHAnsi"/>
        </w:rPr>
        <w:t xml:space="preserve"> </w:t>
      </w:r>
      <w:r w:rsidR="005B4DE2" w:rsidRPr="005B4DE2">
        <w:rPr>
          <w:rFonts w:cstheme="minorHAnsi"/>
        </w:rPr>
        <w:t xml:space="preserve">CANCHA SINTETICA y graderío de una superficie de 1043,03m2,caminerias adoquinadas, baños de un área aproximada de 238,48m2, cuatro luminarias, implementada en el predio N° 803861, de propiedad municipal cuya área total de escritura es de 15.342,50 m2 a fin de que dicho inmueble cumpla con las actividades deportivas y recreativas para un sano esparcimiento, convivencia familiar, e integración social y cultural. </w:t>
      </w:r>
    </w:p>
    <w:p w14:paraId="310F244F" w14:textId="1C685C9D" w:rsidR="005B4DE2" w:rsidRPr="007A1BC3" w:rsidRDefault="005B4DE2" w:rsidP="005B4DE2">
      <w:pPr>
        <w:spacing w:before="240" w:line="276" w:lineRule="auto"/>
        <w:jc w:val="both"/>
        <w:rPr>
          <w:rFonts w:asciiTheme="minorHAnsi" w:hAnsiTheme="minorHAnsi" w:cstheme="minorHAnsi"/>
          <w:b/>
        </w:rPr>
      </w:pPr>
      <w:r w:rsidRPr="007A1BC3">
        <w:rPr>
          <w:rFonts w:asciiTheme="minorHAnsi" w:hAnsiTheme="minorHAnsi" w:cstheme="minorHAnsi"/>
          <w:lang w:eastAsia="es-ES"/>
        </w:rPr>
        <w:t xml:space="preserve">El área </w:t>
      </w:r>
      <w:r>
        <w:rPr>
          <w:rFonts w:asciiTheme="minorHAnsi" w:hAnsiTheme="minorHAnsi" w:cstheme="minorHAnsi"/>
          <w:lang w:eastAsia="es-ES"/>
        </w:rPr>
        <w:t xml:space="preserve">parcial </w:t>
      </w:r>
      <w:r>
        <w:rPr>
          <w:rFonts w:asciiTheme="minorHAnsi" w:hAnsiTheme="minorHAnsi" w:cstheme="minorHAnsi"/>
          <w:lang w:eastAsia="es-ES"/>
        </w:rPr>
        <w:t xml:space="preserve">CANCHA SINTETICA </w:t>
      </w:r>
      <w:r>
        <w:rPr>
          <w:rFonts w:asciiTheme="minorHAnsi" w:hAnsiTheme="minorHAnsi" w:cstheme="minorHAnsi"/>
          <w:lang w:eastAsia="es-ES"/>
        </w:rPr>
        <w:t>del predio Nro. 803861</w:t>
      </w:r>
      <w:r w:rsidRPr="007A1BC3">
        <w:rPr>
          <w:rFonts w:asciiTheme="minorHAnsi" w:hAnsiTheme="minorHAnsi" w:cstheme="minorHAnsi"/>
          <w:lang w:eastAsia="es-ES"/>
        </w:rPr>
        <w:t xml:space="preserve">, que se entrega a través de este CONVENIO es de </w:t>
      </w:r>
      <w:r>
        <w:rPr>
          <w:rFonts w:asciiTheme="minorHAnsi" w:hAnsiTheme="minorHAnsi" w:cstheme="minorHAnsi"/>
          <w:lang w:eastAsia="es-ES"/>
        </w:rPr>
        <w:t>1043.03 m2</w:t>
      </w:r>
      <w:r w:rsidRPr="007A1BC3">
        <w:rPr>
          <w:rFonts w:asciiTheme="minorHAnsi" w:hAnsiTheme="minorHAnsi" w:cstheme="minorHAnsi"/>
          <w:lang w:eastAsia="es-ES"/>
        </w:rPr>
        <w:t xml:space="preserve"> metros cuadrados, de acuerdo a los siguientes linderos: NORTE:</w:t>
      </w:r>
      <w:r>
        <w:rPr>
          <w:rFonts w:asciiTheme="minorHAnsi" w:hAnsiTheme="minorHAnsi" w:cstheme="minorHAnsi"/>
          <w:lang w:eastAsia="es-ES"/>
        </w:rPr>
        <w:t xml:space="preserve"> calle S21 y predio municipal 28.32m SUR:  Corporación Nacional de Telecomunicaciones CNT-EP y predio Municipal 27.90 m</w:t>
      </w:r>
      <w:r w:rsidRPr="007A1BC3">
        <w:rPr>
          <w:rFonts w:asciiTheme="minorHAnsi" w:hAnsiTheme="minorHAnsi" w:cstheme="minorHAnsi"/>
          <w:lang w:eastAsia="es-ES"/>
        </w:rPr>
        <w:t xml:space="preserve"> </w:t>
      </w:r>
      <w:r>
        <w:rPr>
          <w:rFonts w:asciiTheme="minorHAnsi" w:hAnsiTheme="minorHAnsi" w:cstheme="minorHAnsi"/>
          <w:lang w:eastAsia="es-ES"/>
        </w:rPr>
        <w:t xml:space="preserve">ESTE:  Predio Municipal 44.62m OESTE: Calle E21B. Más el área de </w:t>
      </w:r>
      <w:proofErr w:type="spellStart"/>
      <w:r>
        <w:rPr>
          <w:rFonts w:asciiTheme="minorHAnsi" w:hAnsiTheme="minorHAnsi" w:cstheme="minorHAnsi"/>
          <w:lang w:eastAsia="es-ES"/>
        </w:rPr>
        <w:t>caminerias</w:t>
      </w:r>
      <w:proofErr w:type="spellEnd"/>
      <w:r>
        <w:rPr>
          <w:rFonts w:asciiTheme="minorHAnsi" w:hAnsiTheme="minorHAnsi" w:cstheme="minorHAnsi"/>
          <w:lang w:eastAsia="es-ES"/>
        </w:rPr>
        <w:t xml:space="preserve"> </w:t>
      </w:r>
      <w:proofErr w:type="gramStart"/>
      <w:r>
        <w:rPr>
          <w:rFonts w:asciiTheme="minorHAnsi" w:hAnsiTheme="minorHAnsi" w:cstheme="minorHAnsi"/>
          <w:lang w:eastAsia="es-ES"/>
        </w:rPr>
        <w:t>y  baños</w:t>
      </w:r>
      <w:proofErr w:type="gramEnd"/>
      <w:r>
        <w:rPr>
          <w:rFonts w:asciiTheme="minorHAnsi" w:hAnsiTheme="minorHAnsi" w:cstheme="minorHAnsi"/>
          <w:lang w:eastAsia="es-ES"/>
        </w:rPr>
        <w:t xml:space="preserve"> de una superficie de 238,48m2.</w:t>
      </w:r>
    </w:p>
    <w:p w14:paraId="1B6D4672" w14:textId="055F748C" w:rsidR="00F26041" w:rsidRPr="00B65F15" w:rsidRDefault="00F26041" w:rsidP="005B4DE2">
      <w:pPr>
        <w:pStyle w:val="Prrafodelista"/>
        <w:autoSpaceDE w:val="0"/>
        <w:autoSpaceDN w:val="0"/>
        <w:adjustRightInd w:val="0"/>
        <w:spacing w:after="0" w:line="276" w:lineRule="auto"/>
        <w:ind w:left="770"/>
        <w:jc w:val="both"/>
        <w:rPr>
          <w:rFonts w:ascii="Times New Roman" w:hAnsi="Times New Roman"/>
          <w:bCs/>
          <w:sz w:val="22"/>
          <w:szCs w:val="22"/>
          <w:lang w:val="es-ES"/>
        </w:rPr>
      </w:pPr>
    </w:p>
    <w:p w14:paraId="7D3E2F54" w14:textId="27309730" w:rsidR="002E320A" w:rsidRPr="007A1BC3" w:rsidRDefault="002E320A" w:rsidP="00F26041">
      <w:pPr>
        <w:pStyle w:val="Prrafodelista"/>
        <w:spacing w:line="276" w:lineRule="auto"/>
        <w:ind w:left="770"/>
        <w:jc w:val="both"/>
        <w:rPr>
          <w:rFonts w:cstheme="minorHAnsi"/>
        </w:rPr>
      </w:pPr>
    </w:p>
    <w:p w14:paraId="55AAAEE3" w14:textId="71E786EA" w:rsidR="002E320A" w:rsidRPr="007A1BC3" w:rsidRDefault="00AD721C" w:rsidP="00AD721C">
      <w:pPr>
        <w:pStyle w:val="Prrafodelista"/>
        <w:numPr>
          <w:ilvl w:val="0"/>
          <w:numId w:val="2"/>
        </w:numPr>
        <w:spacing w:line="276" w:lineRule="auto"/>
        <w:jc w:val="both"/>
        <w:rPr>
          <w:rFonts w:cstheme="minorHAnsi"/>
          <w:sz w:val="22"/>
          <w:szCs w:val="22"/>
        </w:rPr>
      </w:pPr>
      <w:r w:rsidRPr="003E6860">
        <w:rPr>
          <w:rFonts w:ascii="Times New Roman" w:hAnsi="Times New Roman"/>
          <w:sz w:val="22"/>
          <w:szCs w:val="22"/>
          <w:lang w:val="es-ES"/>
        </w:rPr>
        <w:t xml:space="preserve">Con memorando No. GADDMQ-AZMS-DGP-2021-634-M de 8 de agosto de 2022, el señor Iván Alejandro Salvatierra </w:t>
      </w:r>
      <w:proofErr w:type="spellStart"/>
      <w:r w:rsidRPr="003E6860">
        <w:rPr>
          <w:rFonts w:ascii="Times New Roman" w:hAnsi="Times New Roman"/>
          <w:sz w:val="22"/>
          <w:szCs w:val="22"/>
          <w:lang w:val="es-ES"/>
        </w:rPr>
        <w:t>Peralvo</w:t>
      </w:r>
      <w:proofErr w:type="spellEnd"/>
      <w:r w:rsidRPr="003E6860">
        <w:rPr>
          <w:rFonts w:ascii="Times New Roman" w:hAnsi="Times New Roman"/>
          <w:sz w:val="22"/>
          <w:szCs w:val="22"/>
          <w:lang w:val="es-ES"/>
        </w:rPr>
        <w:t xml:space="preserve">, Director de Gestión Participativa de la Administración Zonal “Manuela Sáenz”, remite el informe social del predio municipal no. 803861, que en la parte final del numeral 6 de CONCLUSIONES: señala: </w:t>
      </w:r>
      <w:r w:rsidRPr="003E6860">
        <w:rPr>
          <w:rFonts w:ascii="Times New Roman" w:hAnsi="Times New Roman"/>
          <w:i/>
          <w:sz w:val="22"/>
          <w:szCs w:val="22"/>
          <w:lang w:val="es-ES"/>
        </w:rPr>
        <w:t xml:space="preserve">“Por lo anteriormente expuesto me permito emitir </w:t>
      </w:r>
      <w:r w:rsidRPr="000C7127">
        <w:rPr>
          <w:rFonts w:ascii="Times New Roman" w:hAnsi="Times New Roman"/>
          <w:b/>
          <w:i/>
          <w:sz w:val="22"/>
          <w:szCs w:val="22"/>
          <w:lang w:val="es-ES"/>
        </w:rPr>
        <w:t>criterio social favorable</w:t>
      </w:r>
      <w:r w:rsidRPr="003E6860">
        <w:rPr>
          <w:rFonts w:ascii="Times New Roman" w:hAnsi="Times New Roman"/>
          <w:i/>
          <w:sz w:val="22"/>
          <w:szCs w:val="22"/>
          <w:lang w:val="es-ES"/>
        </w:rPr>
        <w:t xml:space="preserve">, considerando que la entrega sería </w:t>
      </w:r>
      <w:r w:rsidRPr="003E6860">
        <w:rPr>
          <w:rFonts w:ascii="Times New Roman" w:hAnsi="Times New Roman"/>
          <w:b/>
          <w:i/>
          <w:sz w:val="22"/>
          <w:szCs w:val="22"/>
          <w:lang w:val="es-ES"/>
        </w:rPr>
        <w:t>PARCIAL</w:t>
      </w:r>
      <w:r w:rsidRPr="003E6860">
        <w:rPr>
          <w:rFonts w:ascii="Times New Roman" w:hAnsi="Times New Roman"/>
          <w:i/>
          <w:sz w:val="22"/>
          <w:szCs w:val="22"/>
          <w:lang w:val="es-ES"/>
        </w:rPr>
        <w:t xml:space="preserve">, </w:t>
      </w:r>
      <w:r w:rsidRPr="003E6860">
        <w:rPr>
          <w:rFonts w:ascii="Times New Roman" w:hAnsi="Times New Roman"/>
          <w:i/>
          <w:sz w:val="22"/>
          <w:szCs w:val="22"/>
          <w:lang w:val="es-ES"/>
        </w:rPr>
        <w:lastRenderedPageBreak/>
        <w:t>pues en el requerimiento del peticionario solicita la CANCHA DE CESPED SINTETICO, mismo que se encuentra dentro del predio de propiedad municipal No. 803861, clave catastral 2030619001, en este sentido el pedido para el Convenio de Administración y Uso de la instalación deportiva es a favor del peticionario</w:t>
      </w:r>
    </w:p>
    <w:p w14:paraId="326EFA1C" w14:textId="77777777" w:rsidR="00AD721C" w:rsidRPr="00AD721C" w:rsidRDefault="00AD721C" w:rsidP="00AD721C">
      <w:pPr>
        <w:pStyle w:val="Prrafodelista"/>
        <w:numPr>
          <w:ilvl w:val="0"/>
          <w:numId w:val="2"/>
        </w:numPr>
        <w:autoSpaceDE w:val="0"/>
        <w:autoSpaceDN w:val="0"/>
        <w:adjustRightInd w:val="0"/>
        <w:spacing w:after="0" w:line="276" w:lineRule="auto"/>
        <w:jc w:val="both"/>
        <w:rPr>
          <w:rFonts w:ascii="Times New Roman" w:hAnsi="Times New Roman"/>
          <w:sz w:val="22"/>
          <w:szCs w:val="22"/>
          <w:lang w:val="es-ES"/>
        </w:rPr>
      </w:pPr>
      <w:r w:rsidRPr="00341143">
        <w:rPr>
          <w:rFonts w:ascii="Times New Roman" w:hAnsi="Times New Roman"/>
          <w:bCs/>
          <w:sz w:val="22"/>
          <w:szCs w:val="22"/>
          <w:lang w:val="es-ES"/>
        </w:rPr>
        <w:t>Con oficio</w:t>
      </w:r>
      <w:r>
        <w:rPr>
          <w:rFonts w:ascii="Times New Roman" w:hAnsi="Times New Roman"/>
          <w:bCs/>
          <w:sz w:val="22"/>
          <w:szCs w:val="22"/>
          <w:lang w:val="es-ES"/>
        </w:rPr>
        <w:t xml:space="preserve"> No.</w:t>
      </w:r>
      <w:r w:rsidRPr="00341143">
        <w:rPr>
          <w:rFonts w:ascii="Times New Roman" w:hAnsi="Times New Roman"/>
          <w:bCs/>
          <w:sz w:val="22"/>
          <w:szCs w:val="22"/>
          <w:lang w:val="es-ES"/>
        </w:rPr>
        <w:t xml:space="preserve"> GADDMQ-</w:t>
      </w:r>
      <w:r>
        <w:rPr>
          <w:rFonts w:ascii="Times New Roman" w:hAnsi="Times New Roman"/>
          <w:bCs/>
          <w:sz w:val="22"/>
          <w:szCs w:val="22"/>
          <w:lang w:val="es-ES"/>
        </w:rPr>
        <w:t>STHV-DMC-UCE-2022-2510-O de 12 de octubre</w:t>
      </w:r>
      <w:r w:rsidRPr="00341143">
        <w:rPr>
          <w:rFonts w:ascii="Times New Roman" w:hAnsi="Times New Roman"/>
          <w:bCs/>
          <w:sz w:val="22"/>
          <w:szCs w:val="22"/>
          <w:lang w:val="es-ES"/>
        </w:rPr>
        <w:t xml:space="preserve"> de 2022, suscrito por el  </w:t>
      </w:r>
      <w:r w:rsidRPr="00341143">
        <w:rPr>
          <w:rFonts w:ascii="Times New Roman" w:hAnsi="Times New Roman"/>
          <w:sz w:val="22"/>
          <w:szCs w:val="22"/>
          <w:lang w:val="es-ES"/>
        </w:rPr>
        <w:t xml:space="preserve">ingeniero Joselito Geovanny Ortiz Carranza, </w:t>
      </w:r>
      <w:r w:rsidRPr="00341143">
        <w:rPr>
          <w:rFonts w:ascii="Times New Roman" w:hAnsi="Times New Roman"/>
          <w:bCs/>
          <w:sz w:val="22"/>
          <w:szCs w:val="22"/>
          <w:lang w:val="es-ES"/>
        </w:rPr>
        <w:t xml:space="preserve">Jefe de la Unidad de Catastro Especial, señala: </w:t>
      </w:r>
      <w:r w:rsidRPr="00341143">
        <w:rPr>
          <w:rFonts w:ascii="Times New Roman" w:hAnsi="Times New Roman"/>
          <w:bCs/>
          <w:i/>
          <w:sz w:val="22"/>
          <w:szCs w:val="22"/>
          <w:lang w:val="es-ES"/>
        </w:rPr>
        <w:t>“</w:t>
      </w:r>
      <w:r>
        <w:rPr>
          <w:rFonts w:ascii="Times New Roman" w:hAnsi="Times New Roman"/>
          <w:bCs/>
          <w:i/>
          <w:sz w:val="22"/>
          <w:szCs w:val="22"/>
          <w:lang w:val="es-ES"/>
        </w:rPr>
        <w:t xml:space="preserve"> E</w:t>
      </w:r>
      <w:r w:rsidRPr="00341143">
        <w:rPr>
          <w:rFonts w:ascii="Times New Roman" w:hAnsi="Times New Roman"/>
          <w:bCs/>
          <w:i/>
          <w:sz w:val="22"/>
          <w:szCs w:val="22"/>
          <w:lang w:val="es-ES"/>
        </w:rPr>
        <w:t xml:space="preserve">sta Dirección Metropolitana emite </w:t>
      </w:r>
      <w:r w:rsidRPr="00341143">
        <w:rPr>
          <w:rFonts w:ascii="Times New Roman" w:hAnsi="Times New Roman"/>
          <w:b/>
          <w:bCs/>
          <w:i/>
          <w:sz w:val="22"/>
          <w:szCs w:val="22"/>
          <w:lang w:val="es-ES"/>
        </w:rPr>
        <w:t>criterio técnico Favorable</w:t>
      </w:r>
      <w:r w:rsidRPr="00341143">
        <w:rPr>
          <w:rFonts w:ascii="Times New Roman" w:hAnsi="Times New Roman"/>
          <w:bCs/>
          <w:i/>
          <w:sz w:val="22"/>
          <w:szCs w:val="22"/>
          <w:lang w:val="es-ES"/>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w:t>
      </w:r>
      <w:r>
        <w:rPr>
          <w:rFonts w:ascii="Times New Roman" w:hAnsi="Times New Roman"/>
          <w:bCs/>
          <w:i/>
          <w:sz w:val="22"/>
          <w:szCs w:val="22"/>
          <w:lang w:val="es-ES"/>
        </w:rPr>
        <w:t xml:space="preserve"> lo dispuesto en el artículo 3537</w:t>
      </w:r>
      <w:r w:rsidRPr="00341143">
        <w:rPr>
          <w:rFonts w:ascii="Times New Roman" w:hAnsi="Times New Roman"/>
          <w:bCs/>
          <w:i/>
          <w:sz w:val="22"/>
          <w:szCs w:val="22"/>
          <w:lang w:val="es-ES"/>
        </w:rPr>
        <w:t xml:space="preserve">, del Código Municipal para el Distrito </w:t>
      </w:r>
      <w:r>
        <w:rPr>
          <w:rFonts w:ascii="Times New Roman" w:hAnsi="Times New Roman"/>
          <w:bCs/>
          <w:i/>
          <w:sz w:val="22"/>
          <w:szCs w:val="22"/>
          <w:lang w:val="es-ES"/>
        </w:rPr>
        <w:t>Metropolitano de Quito; vigente.</w:t>
      </w:r>
      <w:r w:rsidRPr="00341143">
        <w:rPr>
          <w:rFonts w:ascii="Times New Roman" w:hAnsi="Times New Roman"/>
          <w:bCs/>
          <w:i/>
          <w:sz w:val="22"/>
          <w:szCs w:val="22"/>
          <w:lang w:val="es-ES"/>
        </w:rPr>
        <w:t>”</w:t>
      </w:r>
      <w:r w:rsidRPr="004F1BD8">
        <w:rPr>
          <w:rFonts w:ascii="Times New Roman" w:hAnsi="Times New Roman"/>
          <w:bCs/>
          <w:sz w:val="22"/>
          <w:szCs w:val="22"/>
          <w:lang w:val="es-ES"/>
        </w:rPr>
        <w:t>,</w:t>
      </w:r>
      <w:r w:rsidRPr="00341143">
        <w:rPr>
          <w:rFonts w:ascii="Times New Roman" w:hAnsi="Times New Roman"/>
          <w:b/>
          <w:bCs/>
          <w:sz w:val="22"/>
          <w:szCs w:val="22"/>
          <w:lang w:val="es-ES"/>
        </w:rPr>
        <w:t xml:space="preserve"> </w:t>
      </w:r>
      <w:r w:rsidRPr="00341143">
        <w:rPr>
          <w:rFonts w:ascii="Times New Roman" w:hAnsi="Times New Roman"/>
          <w:bCs/>
          <w:sz w:val="22"/>
          <w:szCs w:val="22"/>
          <w:lang w:val="es-ES"/>
        </w:rPr>
        <w:t>adjuntando para el efecto el inform</w:t>
      </w:r>
      <w:r>
        <w:rPr>
          <w:rFonts w:ascii="Times New Roman" w:hAnsi="Times New Roman"/>
          <w:bCs/>
          <w:sz w:val="22"/>
          <w:szCs w:val="22"/>
          <w:lang w:val="es-ES"/>
        </w:rPr>
        <w:t>e técnico STHV-DMC-UCE-2022-2290</w:t>
      </w:r>
      <w:r w:rsidRPr="00341143">
        <w:rPr>
          <w:rFonts w:ascii="Times New Roman" w:hAnsi="Times New Roman"/>
          <w:bCs/>
          <w:sz w:val="22"/>
          <w:szCs w:val="22"/>
          <w:lang w:val="es-ES"/>
        </w:rPr>
        <w:t>.</w:t>
      </w:r>
    </w:p>
    <w:p w14:paraId="06B0F16B" w14:textId="77777777" w:rsidR="00AD721C" w:rsidRPr="00AD721C" w:rsidRDefault="00AD721C" w:rsidP="00AD721C">
      <w:pPr>
        <w:pStyle w:val="Prrafodelista"/>
        <w:numPr>
          <w:ilvl w:val="0"/>
          <w:numId w:val="2"/>
        </w:numPr>
        <w:autoSpaceDE w:val="0"/>
        <w:autoSpaceDN w:val="0"/>
        <w:adjustRightInd w:val="0"/>
        <w:spacing w:after="0" w:line="276" w:lineRule="auto"/>
        <w:jc w:val="both"/>
        <w:rPr>
          <w:rFonts w:ascii="Times New Roman" w:hAnsi="Times New Roman"/>
          <w:sz w:val="22"/>
          <w:szCs w:val="22"/>
          <w:lang w:val="es-ES"/>
        </w:rPr>
      </w:pPr>
      <w:r w:rsidRPr="00AD721C">
        <w:rPr>
          <w:rFonts w:ascii="Times New Roman" w:hAnsi="Times New Roman"/>
          <w:bCs/>
          <w:sz w:val="22"/>
          <w:szCs w:val="22"/>
          <w:lang w:val="es-ES"/>
        </w:rPr>
        <w:t>Mediante memorando No. GADDMQ-SERD-2022-02003-M</w:t>
      </w:r>
      <w:r w:rsidRPr="00AD721C">
        <w:rPr>
          <w:rFonts w:ascii="Times New Roman" w:hAnsi="Times New Roman"/>
          <w:b/>
          <w:bCs/>
          <w:sz w:val="22"/>
          <w:szCs w:val="22"/>
          <w:lang w:val="es-ES"/>
        </w:rPr>
        <w:t xml:space="preserve"> </w:t>
      </w:r>
      <w:r w:rsidRPr="00AD721C">
        <w:rPr>
          <w:rFonts w:ascii="Times New Roman" w:hAnsi="Times New Roman"/>
          <w:bCs/>
          <w:sz w:val="22"/>
          <w:szCs w:val="22"/>
          <w:lang w:val="es-ES"/>
        </w:rPr>
        <w:t xml:space="preserve">de 28 de septiembre de 2022, suscrito por el </w:t>
      </w:r>
      <w:r w:rsidRPr="00AD721C">
        <w:rPr>
          <w:rFonts w:ascii="Times New Roman" w:hAnsi="Times New Roman"/>
          <w:sz w:val="22"/>
          <w:szCs w:val="22"/>
          <w:lang w:val="es-ES"/>
        </w:rPr>
        <w:t xml:space="preserve">magister Luis Alberto Calle Gutiérrez, </w:t>
      </w:r>
      <w:r w:rsidRPr="00AD721C">
        <w:rPr>
          <w:rFonts w:ascii="Times New Roman" w:hAnsi="Times New Roman"/>
          <w:bCs/>
          <w:sz w:val="22"/>
          <w:szCs w:val="22"/>
          <w:lang w:val="es-ES"/>
        </w:rPr>
        <w:t xml:space="preserve">Secretario de la Secretaría de Educación, Recreación y Deporte del Municipio del Distrito Metropolitano de Quito, se adjunta el informe técnico DMDR-AFR-CDU-107-2022, el que concluye: </w:t>
      </w:r>
      <w:r w:rsidRPr="00AD721C">
        <w:rPr>
          <w:rFonts w:ascii="Times New Roman" w:hAnsi="Times New Roman"/>
          <w:bCs/>
          <w:i/>
          <w:sz w:val="22"/>
          <w:szCs w:val="22"/>
          <w:lang w:val="es-ES"/>
        </w:rPr>
        <w:t xml:space="preserve">“Con base al análisis de la documentación presentada y la información obtenida, conforme lo dispuesto en el numeral 4 del artículo 3499 del Código Municipal vigente, se emite informe </w:t>
      </w:r>
      <w:r w:rsidRPr="00AD721C">
        <w:rPr>
          <w:rFonts w:ascii="Times New Roman" w:hAnsi="Times New Roman"/>
          <w:b/>
          <w:bCs/>
          <w:i/>
          <w:sz w:val="22"/>
          <w:szCs w:val="22"/>
          <w:lang w:val="es-ES"/>
        </w:rPr>
        <w:t>FAVORABLE</w:t>
      </w:r>
      <w:r w:rsidRPr="00AD721C">
        <w:rPr>
          <w:rFonts w:ascii="Times New Roman" w:hAnsi="Times New Roman"/>
          <w:bCs/>
          <w:i/>
          <w:sz w:val="22"/>
          <w:szCs w:val="22"/>
          <w:lang w:val="es-ES"/>
        </w:rPr>
        <w:t xml:space="preserve"> para continuar con el trámite respectivo para la suscripción del Convenio de Administración y Uso del predio municipal 803861, ubicado en las calles E21B y S21, Sector Monjas (antiguo peaje), barrio Alma Lojana, Parroquia </w:t>
      </w:r>
      <w:proofErr w:type="spellStart"/>
      <w:r w:rsidRPr="00AD721C">
        <w:rPr>
          <w:rFonts w:ascii="Times New Roman" w:hAnsi="Times New Roman"/>
          <w:bCs/>
          <w:i/>
          <w:sz w:val="22"/>
          <w:szCs w:val="22"/>
          <w:lang w:val="es-ES"/>
        </w:rPr>
        <w:t>Puengasí</w:t>
      </w:r>
      <w:proofErr w:type="spellEnd"/>
      <w:r w:rsidRPr="00AD721C">
        <w:rPr>
          <w:rFonts w:ascii="Times New Roman" w:hAnsi="Times New Roman"/>
          <w:bCs/>
          <w:i/>
          <w:sz w:val="22"/>
          <w:szCs w:val="22"/>
          <w:lang w:val="es-ES"/>
        </w:rPr>
        <w:t xml:space="preserve">, en cumplimiento de lo dispuesto en el CAPÍTULO III DE LOS CONVENIOS PARA LA ADMINISTRACIÓN Y USO DE LAS INSTALACIONES Y ESCENARIOS DEPORTIVOS DE PROPIEDAD MUNICIPAL DEL DISTRITO METROPOLITANO DE QUITO” </w:t>
      </w:r>
      <w:r w:rsidRPr="00AD721C">
        <w:rPr>
          <w:rFonts w:ascii="Times New Roman" w:hAnsi="Times New Roman"/>
          <w:bCs/>
          <w:sz w:val="22"/>
          <w:szCs w:val="22"/>
          <w:lang w:val="es-ES"/>
        </w:rPr>
        <w:t>del Código Municipal vigente</w:t>
      </w:r>
      <w:r w:rsidRPr="00AD721C">
        <w:rPr>
          <w:rFonts w:ascii="Times New Roman" w:hAnsi="Times New Roman"/>
          <w:b/>
          <w:bCs/>
          <w:sz w:val="22"/>
          <w:szCs w:val="22"/>
          <w:lang w:val="es-ES"/>
        </w:rPr>
        <w:t>.</w:t>
      </w:r>
    </w:p>
    <w:p w14:paraId="2B35ADB5" w14:textId="6FDFF40C" w:rsidR="00AD721C" w:rsidRPr="00AD721C" w:rsidRDefault="00AD721C" w:rsidP="00AD721C">
      <w:pPr>
        <w:pStyle w:val="Prrafodelista"/>
        <w:numPr>
          <w:ilvl w:val="0"/>
          <w:numId w:val="2"/>
        </w:numPr>
        <w:autoSpaceDE w:val="0"/>
        <w:autoSpaceDN w:val="0"/>
        <w:adjustRightInd w:val="0"/>
        <w:spacing w:after="0" w:line="276" w:lineRule="auto"/>
        <w:jc w:val="both"/>
        <w:rPr>
          <w:rFonts w:ascii="Times New Roman" w:hAnsi="Times New Roman"/>
          <w:sz w:val="22"/>
          <w:szCs w:val="22"/>
          <w:lang w:val="es-ES"/>
        </w:rPr>
      </w:pPr>
      <w:r w:rsidRPr="00AD721C">
        <w:rPr>
          <w:rFonts w:ascii="Times New Roman" w:hAnsi="Times New Roman"/>
          <w:bCs/>
          <w:sz w:val="22"/>
          <w:szCs w:val="22"/>
          <w:lang w:val="es-ES"/>
        </w:rPr>
        <w:t xml:space="preserve">Mediante memorando No. </w:t>
      </w:r>
      <w:r w:rsidR="004F1A02">
        <w:rPr>
          <w:rFonts w:ascii="Times New Roman" w:hAnsi="Times New Roman"/>
          <w:bCs/>
          <w:sz w:val="22"/>
          <w:szCs w:val="22"/>
          <w:lang w:val="es-ES"/>
        </w:rPr>
        <w:t>GADDMQ-AZMS-DAL-2022-</w:t>
      </w:r>
      <w:bookmarkStart w:id="0" w:name="_GoBack"/>
      <w:bookmarkEnd w:id="0"/>
      <w:r w:rsidRPr="00AD721C">
        <w:rPr>
          <w:rFonts w:ascii="Times New Roman" w:hAnsi="Times New Roman"/>
          <w:bCs/>
          <w:sz w:val="22"/>
          <w:szCs w:val="22"/>
          <w:lang w:val="es-ES"/>
        </w:rPr>
        <w:t>M de … de …. de 2022,</w:t>
      </w:r>
      <w:r w:rsidRPr="00AD721C">
        <w:rPr>
          <w:rFonts w:ascii="Times New Roman" w:hAnsi="Times New Roman"/>
          <w:bCs/>
          <w:sz w:val="22"/>
          <w:szCs w:val="22"/>
        </w:rPr>
        <w:t xml:space="preserve"> suscrito por el abogado</w:t>
      </w:r>
      <w:r w:rsidRPr="00AD721C">
        <w:rPr>
          <w:rFonts w:ascii="Times New Roman" w:hAnsi="Times New Roman"/>
          <w:sz w:val="22"/>
          <w:szCs w:val="22"/>
          <w:lang w:val="es-ES"/>
        </w:rPr>
        <w:t xml:space="preserve"> Luis Ángel Quezada Conde</w:t>
      </w:r>
      <w:r w:rsidRPr="00AD721C">
        <w:rPr>
          <w:rFonts w:ascii="Times New Roman" w:hAnsi="Times New Roman"/>
          <w:bCs/>
          <w:sz w:val="22"/>
          <w:szCs w:val="22"/>
        </w:rPr>
        <w:t>, D</w:t>
      </w:r>
      <w:r w:rsidRPr="00AD721C">
        <w:rPr>
          <w:rFonts w:ascii="Times New Roman" w:hAnsi="Times New Roman"/>
          <w:sz w:val="22"/>
          <w:szCs w:val="22"/>
        </w:rPr>
        <w:t xml:space="preserve">irector de Asesoría Legal </w:t>
      </w:r>
      <w:r w:rsidRPr="00AD721C">
        <w:rPr>
          <w:rFonts w:ascii="Times New Roman" w:hAnsi="Times New Roman"/>
          <w:sz w:val="22"/>
          <w:szCs w:val="22"/>
          <w:lang w:val="es-ES"/>
        </w:rPr>
        <w:t>de la Administración Zonal “Manuela Sáenz”</w:t>
      </w:r>
      <w:r w:rsidRPr="00AD721C">
        <w:rPr>
          <w:rFonts w:ascii="Times New Roman" w:hAnsi="Times New Roman"/>
          <w:sz w:val="22"/>
          <w:szCs w:val="22"/>
        </w:rPr>
        <w:t xml:space="preserve">, emite criterio jurídico que en su parte pertinente señala: </w:t>
      </w:r>
      <w:r w:rsidRPr="00AD721C">
        <w:rPr>
          <w:rFonts w:ascii="Times New Roman" w:hAnsi="Times New Roman"/>
          <w:i/>
          <w:sz w:val="22"/>
          <w:szCs w:val="22"/>
        </w:rPr>
        <w:t xml:space="preserve">“(…) </w:t>
      </w:r>
      <w:r w:rsidRPr="00AD721C">
        <w:rPr>
          <w:rFonts w:ascii="Times New Roman" w:hAnsi="Times New Roman"/>
          <w:bCs/>
          <w:i/>
          <w:sz w:val="22"/>
          <w:szCs w:val="22"/>
          <w:lang w:val="es-ES"/>
        </w:rPr>
        <w:t xml:space="preserve">esta Dirección de Asesoría Jurídica emite INFORME LEGAL FAVORABLE para que se continúe con el trámite para la suscripción del convenio de Uso y Administración del predio No.216265 20304-23-001 -sic- ubicado en la calle </w:t>
      </w:r>
      <w:proofErr w:type="spellStart"/>
      <w:r w:rsidRPr="00AD721C">
        <w:rPr>
          <w:rFonts w:ascii="Times New Roman" w:hAnsi="Times New Roman"/>
          <w:bCs/>
          <w:i/>
          <w:sz w:val="22"/>
          <w:szCs w:val="22"/>
          <w:lang w:val="es-ES"/>
        </w:rPr>
        <w:t>Cenepa</w:t>
      </w:r>
      <w:proofErr w:type="spellEnd"/>
      <w:r w:rsidRPr="00AD721C">
        <w:rPr>
          <w:rFonts w:ascii="Times New Roman" w:hAnsi="Times New Roman"/>
          <w:bCs/>
          <w:i/>
          <w:sz w:val="22"/>
          <w:szCs w:val="22"/>
          <w:lang w:val="es-ES"/>
        </w:rPr>
        <w:t xml:space="preserve"> y pasaje 4 de la parroquia </w:t>
      </w:r>
      <w:proofErr w:type="spellStart"/>
      <w:r w:rsidRPr="00AD721C">
        <w:rPr>
          <w:rFonts w:ascii="Times New Roman" w:hAnsi="Times New Roman"/>
          <w:bCs/>
          <w:i/>
          <w:sz w:val="22"/>
          <w:szCs w:val="22"/>
          <w:lang w:val="es-ES"/>
        </w:rPr>
        <w:t>Puengasi</w:t>
      </w:r>
      <w:proofErr w:type="spellEnd"/>
      <w:r w:rsidRPr="00AD721C">
        <w:rPr>
          <w:rFonts w:ascii="Times New Roman" w:hAnsi="Times New Roman"/>
          <w:bCs/>
          <w:i/>
          <w:sz w:val="22"/>
          <w:szCs w:val="22"/>
          <w:lang w:val="es-ES"/>
        </w:rPr>
        <w:t xml:space="preserve"> de la Zona Centro “Manuela Sáenz”, tiene un área según escritura de 12664,68 m2, a favor de la LDB alma lojana.”</w:t>
      </w:r>
      <w:r w:rsidRPr="00AD721C">
        <w:rPr>
          <w:rFonts w:ascii="Times New Roman" w:hAnsi="Times New Roman"/>
          <w:bCs/>
          <w:sz w:val="22"/>
          <w:szCs w:val="22"/>
          <w:lang w:val="es-ES"/>
        </w:rPr>
        <w:t>.</w:t>
      </w:r>
    </w:p>
    <w:p w14:paraId="00CD3BB3" w14:textId="77777777" w:rsidR="007E6833" w:rsidRPr="007A1BC3" w:rsidRDefault="007E6833" w:rsidP="00A6198D">
      <w:pPr>
        <w:pStyle w:val="Prrafodelista"/>
        <w:spacing w:line="276" w:lineRule="auto"/>
        <w:ind w:left="770"/>
        <w:jc w:val="both"/>
        <w:rPr>
          <w:rFonts w:cstheme="minorHAnsi"/>
          <w:sz w:val="22"/>
          <w:szCs w:val="22"/>
        </w:rPr>
      </w:pPr>
    </w:p>
    <w:p w14:paraId="750B4DD0" w14:textId="5BFEAAE6"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Con Oficio </w:t>
      </w:r>
      <w:r w:rsidR="00E160B4" w:rsidRPr="007A1BC3">
        <w:rPr>
          <w:rFonts w:cstheme="minorHAnsi"/>
          <w:sz w:val="22"/>
          <w:szCs w:val="22"/>
        </w:rPr>
        <w:t>Nro.</w:t>
      </w:r>
      <w:r w:rsidR="00AD721C">
        <w:rPr>
          <w:rFonts w:cstheme="minorHAnsi"/>
          <w:sz w:val="22"/>
          <w:szCs w:val="22"/>
        </w:rPr>
        <w:t xml:space="preserve"> GADDMQ-AZMS-2022-2676-O de 18 de OCTUBRE </w:t>
      </w:r>
      <w:r w:rsidR="00965932" w:rsidRPr="007A1BC3">
        <w:rPr>
          <w:rFonts w:cstheme="minorHAnsi"/>
          <w:sz w:val="22"/>
          <w:szCs w:val="22"/>
        </w:rPr>
        <w:t>de 2022, el/la</w:t>
      </w:r>
      <w:r w:rsidR="00AD721C">
        <w:rPr>
          <w:rFonts w:cstheme="minorHAnsi"/>
          <w:sz w:val="22"/>
          <w:szCs w:val="22"/>
        </w:rPr>
        <w:t xml:space="preserve"> INGENIERA CRISTINA REYES </w:t>
      </w:r>
      <w:proofErr w:type="gramStart"/>
      <w:r w:rsidR="00AD721C">
        <w:rPr>
          <w:rFonts w:cstheme="minorHAnsi"/>
          <w:sz w:val="22"/>
          <w:szCs w:val="22"/>
        </w:rPr>
        <w:t xml:space="preserve">MERINO </w:t>
      </w:r>
      <w:r w:rsidR="00965932" w:rsidRPr="007A1BC3">
        <w:rPr>
          <w:rFonts w:cstheme="minorHAnsi"/>
          <w:sz w:val="22"/>
          <w:szCs w:val="22"/>
        </w:rPr>
        <w:t>,</w:t>
      </w:r>
      <w:proofErr w:type="gramEnd"/>
      <w:r w:rsidR="00965932" w:rsidRPr="007A1BC3">
        <w:rPr>
          <w:rFonts w:cstheme="minorHAnsi"/>
          <w:sz w:val="22"/>
          <w:szCs w:val="22"/>
        </w:rPr>
        <w:t xml:space="preserve"> Administrador</w:t>
      </w:r>
      <w:r w:rsidR="00AD721C">
        <w:rPr>
          <w:rFonts w:cstheme="minorHAnsi"/>
          <w:sz w:val="22"/>
          <w:szCs w:val="22"/>
        </w:rPr>
        <w:t xml:space="preserve"> Zonal MANUELA SAENZ</w:t>
      </w:r>
      <w:r w:rsidRPr="007A1BC3">
        <w:rPr>
          <w:rFonts w:cstheme="minorHAnsi"/>
          <w:sz w:val="22"/>
          <w:szCs w:val="22"/>
        </w:rPr>
        <w:t xml:space="preserve"> remite el expediente conjuntamente </w:t>
      </w:r>
      <w:r w:rsidR="00B42ECF" w:rsidRPr="007A1BC3">
        <w:rPr>
          <w:rFonts w:cstheme="minorHAnsi"/>
          <w:sz w:val="22"/>
          <w:szCs w:val="22"/>
        </w:rPr>
        <w:t xml:space="preserve">con </w:t>
      </w:r>
      <w:r w:rsidRPr="007A1BC3">
        <w:rPr>
          <w:rFonts w:cstheme="minorHAnsi"/>
          <w:sz w:val="22"/>
          <w:szCs w:val="22"/>
        </w:rPr>
        <w:t xml:space="preserve">el Proyecto de Convenio de Administración y Uso, a favor de la Liga Deportiva Barrial </w:t>
      </w:r>
      <w:r w:rsidR="00AD721C">
        <w:rPr>
          <w:rFonts w:cstheme="minorHAnsi"/>
          <w:sz w:val="22"/>
          <w:szCs w:val="22"/>
        </w:rPr>
        <w:t xml:space="preserve">“ALMA LOJANA </w:t>
      </w:r>
      <w:r w:rsidR="00E160B4" w:rsidRPr="007A1BC3">
        <w:rPr>
          <w:rFonts w:cstheme="minorHAnsi"/>
          <w:sz w:val="22"/>
          <w:szCs w:val="22"/>
        </w:rPr>
        <w:t>” a</w:t>
      </w:r>
      <w:r w:rsidRPr="007A1BC3">
        <w:rPr>
          <w:rFonts w:cstheme="minorHAnsi"/>
          <w:sz w:val="22"/>
          <w:szCs w:val="22"/>
        </w:rPr>
        <w:t xml:space="preserve"> la Procuraduría Metropolitana </w:t>
      </w:r>
      <w:r w:rsidR="00E160B4" w:rsidRPr="007A1BC3">
        <w:rPr>
          <w:rFonts w:cstheme="minorHAnsi"/>
          <w:sz w:val="22"/>
          <w:szCs w:val="22"/>
        </w:rPr>
        <w:t>para que</w:t>
      </w:r>
      <w:r w:rsidRPr="007A1BC3">
        <w:rPr>
          <w:rFonts w:cstheme="minorHAnsi"/>
          <w:sz w:val="22"/>
          <w:szCs w:val="22"/>
        </w:rPr>
        <w:t xml:space="preserve"> emita el informe legal para conocimiento de</w:t>
      </w:r>
      <w:r w:rsidR="00965932" w:rsidRPr="007A1BC3">
        <w:rPr>
          <w:rFonts w:cstheme="minorHAnsi"/>
          <w:sz w:val="22"/>
          <w:szCs w:val="22"/>
        </w:rPr>
        <w:t xml:space="preserve"> la Comisión de Propiedad y </w:t>
      </w:r>
      <w:r w:rsidR="00B42ECF" w:rsidRPr="007A1BC3">
        <w:rPr>
          <w:rFonts w:cstheme="minorHAnsi"/>
          <w:sz w:val="22"/>
          <w:szCs w:val="22"/>
        </w:rPr>
        <w:t>E</w:t>
      </w:r>
      <w:r w:rsidR="00965932" w:rsidRPr="007A1BC3">
        <w:rPr>
          <w:rFonts w:cstheme="minorHAnsi"/>
          <w:sz w:val="22"/>
          <w:szCs w:val="22"/>
        </w:rPr>
        <w:t>spacio Público</w:t>
      </w:r>
      <w:r w:rsidRPr="007A1BC3">
        <w:rPr>
          <w:rFonts w:cstheme="minorHAnsi"/>
          <w:sz w:val="22"/>
          <w:szCs w:val="22"/>
        </w:rPr>
        <w:t>.</w:t>
      </w:r>
    </w:p>
    <w:p w14:paraId="0CC1A2F5" w14:textId="77777777" w:rsidR="00B42ECF" w:rsidRPr="007A1BC3" w:rsidRDefault="00B42ECF" w:rsidP="00A6198D">
      <w:pPr>
        <w:pStyle w:val="Prrafodelista"/>
        <w:spacing w:line="276" w:lineRule="auto"/>
        <w:rPr>
          <w:rFonts w:cstheme="minorHAnsi"/>
          <w:sz w:val="22"/>
          <w:szCs w:val="22"/>
        </w:rPr>
      </w:pPr>
    </w:p>
    <w:p w14:paraId="42682D55" w14:textId="0ACBCEF1"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Oficio </w:t>
      </w:r>
      <w:r w:rsidR="00965932" w:rsidRPr="007A1BC3">
        <w:rPr>
          <w:rFonts w:cstheme="minorHAnsi"/>
          <w:sz w:val="22"/>
          <w:szCs w:val="22"/>
        </w:rPr>
        <w:t>Nro.…. de …… de …… de 2022, la Procuraduría</w:t>
      </w:r>
      <w:r w:rsidRPr="007A1BC3">
        <w:rPr>
          <w:rFonts w:cstheme="minorHAnsi"/>
          <w:sz w:val="22"/>
          <w:szCs w:val="22"/>
        </w:rPr>
        <w:t xml:space="preserve"> Metropolitana </w:t>
      </w:r>
      <w:r w:rsidR="00965932" w:rsidRPr="007A1BC3">
        <w:rPr>
          <w:rFonts w:cstheme="minorHAnsi"/>
          <w:sz w:val="22"/>
          <w:szCs w:val="22"/>
        </w:rPr>
        <w:t>remite el</w:t>
      </w:r>
      <w:r w:rsidRPr="007A1BC3">
        <w:rPr>
          <w:rFonts w:cstheme="minorHAnsi"/>
          <w:sz w:val="22"/>
          <w:szCs w:val="22"/>
        </w:rPr>
        <w:t xml:space="preserve"> </w:t>
      </w:r>
      <w:r w:rsidR="00386626" w:rsidRPr="007A1BC3">
        <w:rPr>
          <w:rFonts w:cstheme="minorHAnsi"/>
          <w:sz w:val="22"/>
          <w:szCs w:val="22"/>
        </w:rPr>
        <w:t>I</w:t>
      </w:r>
      <w:r w:rsidRPr="007A1BC3">
        <w:rPr>
          <w:rFonts w:cstheme="minorHAnsi"/>
          <w:sz w:val="22"/>
          <w:szCs w:val="22"/>
        </w:rPr>
        <w:t xml:space="preserve">nforme </w:t>
      </w:r>
      <w:r w:rsidR="00386626" w:rsidRPr="007A1BC3">
        <w:rPr>
          <w:rFonts w:cstheme="minorHAnsi"/>
          <w:sz w:val="22"/>
          <w:szCs w:val="22"/>
        </w:rPr>
        <w:t>L</w:t>
      </w:r>
      <w:r w:rsidRPr="007A1BC3">
        <w:rPr>
          <w:rFonts w:cstheme="minorHAnsi"/>
          <w:sz w:val="22"/>
          <w:szCs w:val="22"/>
        </w:rPr>
        <w:t xml:space="preserve">egal </w:t>
      </w:r>
      <w:r w:rsidR="00386626" w:rsidRPr="007A1BC3">
        <w:rPr>
          <w:rFonts w:cstheme="minorHAnsi"/>
          <w:sz w:val="22"/>
          <w:szCs w:val="22"/>
        </w:rPr>
        <w:t>F</w:t>
      </w:r>
      <w:r w:rsidRPr="007A1BC3">
        <w:rPr>
          <w:rFonts w:cstheme="minorHAnsi"/>
          <w:sz w:val="22"/>
          <w:szCs w:val="22"/>
        </w:rPr>
        <w:t>avorable para conocimiento de la Comisión de Propiedad y Espacio Público, a fin de que emita su dictamen</w:t>
      </w:r>
      <w:r w:rsidR="00965932" w:rsidRPr="007A1BC3">
        <w:rPr>
          <w:rFonts w:cstheme="minorHAnsi"/>
          <w:sz w:val="22"/>
          <w:szCs w:val="22"/>
        </w:rPr>
        <w:t>,</w:t>
      </w:r>
      <w:r w:rsidRPr="007A1BC3">
        <w:rPr>
          <w:rFonts w:cstheme="minorHAnsi"/>
          <w:sz w:val="22"/>
          <w:szCs w:val="22"/>
        </w:rPr>
        <w:t xml:space="preserve"> previo a la aprobación del Concejo Metropolitano</w:t>
      </w:r>
      <w:r w:rsidR="00B42ECF" w:rsidRPr="007A1BC3">
        <w:rPr>
          <w:rFonts w:cstheme="minorHAnsi"/>
          <w:sz w:val="22"/>
          <w:szCs w:val="22"/>
        </w:rPr>
        <w:t xml:space="preserve"> de la </w:t>
      </w:r>
      <w:r w:rsidR="00B42ECF" w:rsidRPr="007A1BC3">
        <w:rPr>
          <w:rFonts w:cstheme="minorHAnsi"/>
          <w:sz w:val="22"/>
          <w:szCs w:val="22"/>
        </w:rPr>
        <w:lastRenderedPageBreak/>
        <w:t xml:space="preserve">suscripción del </w:t>
      </w:r>
      <w:r w:rsidR="007E6833" w:rsidRPr="007A1BC3">
        <w:rPr>
          <w:rFonts w:cstheme="minorHAnsi"/>
          <w:sz w:val="22"/>
          <w:szCs w:val="22"/>
        </w:rPr>
        <w:t>c</w:t>
      </w:r>
      <w:r w:rsidR="00B42ECF" w:rsidRPr="007A1BC3">
        <w:rPr>
          <w:rFonts w:cstheme="minorHAnsi"/>
          <w:sz w:val="22"/>
          <w:szCs w:val="22"/>
        </w:rPr>
        <w:t xml:space="preserve">onvenio para la </w:t>
      </w:r>
      <w:r w:rsidR="00283F8A" w:rsidRPr="007A1BC3">
        <w:rPr>
          <w:rFonts w:cstheme="minorHAnsi"/>
          <w:sz w:val="22"/>
          <w:szCs w:val="22"/>
        </w:rPr>
        <w:t>a</w:t>
      </w:r>
      <w:r w:rsidR="00B42ECF" w:rsidRPr="007A1BC3">
        <w:rPr>
          <w:rFonts w:cstheme="minorHAnsi"/>
          <w:sz w:val="22"/>
          <w:szCs w:val="22"/>
        </w:rPr>
        <w:t xml:space="preserve">dministración y </w:t>
      </w:r>
      <w:r w:rsidR="00283F8A" w:rsidRPr="007A1BC3">
        <w:rPr>
          <w:rFonts w:cstheme="minorHAnsi"/>
          <w:sz w:val="22"/>
          <w:szCs w:val="22"/>
        </w:rPr>
        <w:t>u</w:t>
      </w:r>
      <w:r w:rsidR="00B42ECF" w:rsidRPr="007A1BC3">
        <w:rPr>
          <w:rFonts w:cstheme="minorHAnsi"/>
          <w:sz w:val="22"/>
          <w:szCs w:val="22"/>
        </w:rPr>
        <w:t xml:space="preserve">so de las </w:t>
      </w:r>
      <w:r w:rsidR="00283F8A" w:rsidRPr="007A1BC3">
        <w:rPr>
          <w:rFonts w:cstheme="minorHAnsi"/>
          <w:sz w:val="22"/>
          <w:szCs w:val="22"/>
        </w:rPr>
        <w:t>i</w:t>
      </w:r>
      <w:r w:rsidR="00B42ECF" w:rsidRPr="007A1BC3">
        <w:rPr>
          <w:rFonts w:cstheme="minorHAnsi"/>
          <w:sz w:val="22"/>
          <w:szCs w:val="22"/>
        </w:rPr>
        <w:t xml:space="preserve">nstalaciones y </w:t>
      </w:r>
      <w:r w:rsidR="00283F8A" w:rsidRPr="007A1BC3">
        <w:rPr>
          <w:rFonts w:cstheme="minorHAnsi"/>
          <w:sz w:val="22"/>
          <w:szCs w:val="22"/>
        </w:rPr>
        <w:t>e</w:t>
      </w:r>
      <w:r w:rsidR="00B42ECF" w:rsidRPr="007A1BC3">
        <w:rPr>
          <w:rFonts w:cstheme="minorHAnsi"/>
          <w:sz w:val="22"/>
          <w:szCs w:val="22"/>
        </w:rPr>
        <w:t xml:space="preserve">scenarios </w:t>
      </w:r>
      <w:r w:rsidR="00283F8A" w:rsidRPr="007A1BC3">
        <w:rPr>
          <w:rFonts w:cstheme="minorHAnsi"/>
          <w:sz w:val="22"/>
          <w:szCs w:val="22"/>
        </w:rPr>
        <w:t>d</w:t>
      </w:r>
      <w:r w:rsidR="00B42ECF" w:rsidRPr="007A1BC3">
        <w:rPr>
          <w:rFonts w:cstheme="minorHAnsi"/>
          <w:sz w:val="22"/>
          <w:szCs w:val="22"/>
        </w:rPr>
        <w:t xml:space="preserve">eportivos de </w:t>
      </w:r>
      <w:r w:rsidR="00283F8A" w:rsidRPr="007A1BC3">
        <w:rPr>
          <w:rFonts w:cstheme="minorHAnsi"/>
          <w:sz w:val="22"/>
          <w:szCs w:val="22"/>
        </w:rPr>
        <w:t>p</w:t>
      </w:r>
      <w:r w:rsidR="00B42ECF" w:rsidRPr="007A1BC3">
        <w:rPr>
          <w:rFonts w:cstheme="minorHAnsi"/>
          <w:sz w:val="22"/>
          <w:szCs w:val="22"/>
        </w:rPr>
        <w:t xml:space="preserve">ropiedad </w:t>
      </w:r>
      <w:r w:rsidR="00283F8A" w:rsidRPr="007A1BC3">
        <w:rPr>
          <w:rFonts w:cstheme="minorHAnsi"/>
          <w:sz w:val="22"/>
          <w:szCs w:val="22"/>
        </w:rPr>
        <w:t>m</w:t>
      </w:r>
      <w:r w:rsidR="00B42ECF" w:rsidRPr="007A1BC3">
        <w:rPr>
          <w:rFonts w:cstheme="minorHAnsi"/>
          <w:sz w:val="22"/>
          <w:szCs w:val="22"/>
        </w:rPr>
        <w:t>unicipal, a favor de la Liga Deportiva Barrial “……”</w:t>
      </w:r>
      <w:r w:rsidRPr="007A1BC3">
        <w:rPr>
          <w:rFonts w:cstheme="minorHAnsi"/>
          <w:sz w:val="22"/>
          <w:szCs w:val="22"/>
        </w:rPr>
        <w:t>.</w:t>
      </w:r>
    </w:p>
    <w:p w14:paraId="319FE348" w14:textId="2CDCC52D" w:rsidR="00B25D8A" w:rsidRPr="007A1BC3" w:rsidRDefault="00B25D8A" w:rsidP="00A6198D">
      <w:pPr>
        <w:pStyle w:val="Prrafodelista"/>
        <w:spacing w:line="276" w:lineRule="auto"/>
        <w:jc w:val="both"/>
        <w:rPr>
          <w:rFonts w:cstheme="minorHAnsi"/>
          <w:sz w:val="22"/>
          <w:szCs w:val="22"/>
        </w:rPr>
      </w:pPr>
    </w:p>
    <w:p w14:paraId="5101F27E" w14:textId="47CEB317" w:rsidR="00B25D8A"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Mediante Resolución </w:t>
      </w:r>
      <w:r w:rsidR="00965932" w:rsidRPr="007A1BC3">
        <w:rPr>
          <w:rFonts w:cstheme="minorHAnsi"/>
          <w:sz w:val="22"/>
          <w:szCs w:val="22"/>
        </w:rPr>
        <w:t>Nro.…. de …… de …… de 2022</w:t>
      </w:r>
      <w:r w:rsidRPr="007A1BC3">
        <w:rPr>
          <w:rFonts w:cstheme="minorHAnsi"/>
          <w:sz w:val="22"/>
          <w:szCs w:val="22"/>
        </w:rPr>
        <w:t>, la Comisión de Propiedad y Espacio Público</w:t>
      </w:r>
      <w:r w:rsidR="00B77C65" w:rsidRPr="007A1BC3">
        <w:rPr>
          <w:rFonts w:cstheme="minorHAnsi"/>
          <w:sz w:val="22"/>
          <w:szCs w:val="22"/>
        </w:rPr>
        <w:t>,</w:t>
      </w:r>
      <w:r w:rsidRPr="007A1BC3">
        <w:rPr>
          <w:rFonts w:cstheme="minorHAnsi"/>
          <w:sz w:val="22"/>
          <w:szCs w:val="22"/>
        </w:rPr>
        <w:t xml:space="preserve"> emite el </w:t>
      </w:r>
      <w:r w:rsidR="00771466" w:rsidRPr="007A1BC3">
        <w:rPr>
          <w:rFonts w:cstheme="minorHAnsi"/>
          <w:sz w:val="22"/>
          <w:szCs w:val="22"/>
        </w:rPr>
        <w:t xml:space="preserve">dictamen favorable, previo </w:t>
      </w:r>
      <w:r w:rsidRPr="007A1BC3">
        <w:rPr>
          <w:rFonts w:cstheme="minorHAnsi"/>
          <w:sz w:val="22"/>
          <w:szCs w:val="22"/>
        </w:rPr>
        <w:t>a la</w:t>
      </w:r>
      <w:r w:rsidR="00771466" w:rsidRPr="007A1BC3">
        <w:rPr>
          <w:rFonts w:cstheme="minorHAnsi"/>
          <w:sz w:val="22"/>
          <w:szCs w:val="22"/>
        </w:rPr>
        <w:t xml:space="preserve"> aprobación del Concejo Metropolitano del </w:t>
      </w:r>
      <w:r w:rsidR="007E6833" w:rsidRPr="007A1BC3">
        <w:rPr>
          <w:rFonts w:cstheme="minorHAnsi"/>
          <w:sz w:val="22"/>
          <w:szCs w:val="22"/>
        </w:rPr>
        <w:t>c</w:t>
      </w:r>
      <w:r w:rsidR="00771466" w:rsidRPr="007A1BC3">
        <w:rPr>
          <w:rFonts w:cstheme="minorHAnsi"/>
          <w:sz w:val="22"/>
          <w:szCs w:val="22"/>
        </w:rPr>
        <w:t>onvenio</w:t>
      </w:r>
      <w:r w:rsidR="00B42ECF" w:rsidRPr="007A1BC3">
        <w:rPr>
          <w:rFonts w:cstheme="minorHAnsi"/>
          <w:sz w:val="22"/>
          <w:szCs w:val="22"/>
        </w:rPr>
        <w:t xml:space="preserve"> para </w:t>
      </w:r>
      <w:r w:rsidR="00283F8A" w:rsidRPr="007A1BC3">
        <w:rPr>
          <w:rFonts w:cstheme="minorHAnsi"/>
          <w:sz w:val="22"/>
          <w:szCs w:val="22"/>
        </w:rPr>
        <w:t>administración y uso de las instalaciones y escenarios deportivos de propiedad municipal</w:t>
      </w:r>
      <w:r w:rsidR="00965932" w:rsidRPr="007A1BC3">
        <w:rPr>
          <w:rFonts w:cstheme="minorHAnsi"/>
          <w:sz w:val="22"/>
          <w:szCs w:val="22"/>
        </w:rPr>
        <w:t>, a</w:t>
      </w:r>
      <w:r w:rsidR="00771466" w:rsidRPr="007A1BC3">
        <w:rPr>
          <w:rFonts w:cstheme="minorHAnsi"/>
          <w:sz w:val="22"/>
          <w:szCs w:val="22"/>
        </w:rPr>
        <w:t xml:space="preserve"> favor de la Liga</w:t>
      </w:r>
      <w:r w:rsidR="00B42ECF" w:rsidRPr="007A1BC3">
        <w:rPr>
          <w:rFonts w:cstheme="minorHAnsi"/>
          <w:sz w:val="22"/>
          <w:szCs w:val="22"/>
        </w:rPr>
        <w:t xml:space="preserve"> Deportiva Barrial</w:t>
      </w:r>
      <w:r w:rsidR="00771466" w:rsidRPr="007A1BC3">
        <w:rPr>
          <w:rFonts w:cstheme="minorHAnsi"/>
          <w:sz w:val="22"/>
          <w:szCs w:val="22"/>
        </w:rPr>
        <w:t xml:space="preserve"> “…</w:t>
      </w:r>
      <w:r w:rsidR="00965932" w:rsidRPr="007A1BC3">
        <w:rPr>
          <w:rFonts w:cstheme="minorHAnsi"/>
          <w:sz w:val="22"/>
          <w:szCs w:val="22"/>
        </w:rPr>
        <w:t>…”</w:t>
      </w:r>
    </w:p>
    <w:p w14:paraId="29417599" w14:textId="77777777" w:rsidR="00B25D8A" w:rsidRPr="007A1BC3" w:rsidRDefault="00B25D8A" w:rsidP="00A6198D">
      <w:pPr>
        <w:pStyle w:val="Prrafodelista"/>
        <w:spacing w:line="276" w:lineRule="auto"/>
        <w:ind w:left="770"/>
        <w:jc w:val="both"/>
        <w:rPr>
          <w:rFonts w:cstheme="minorHAnsi"/>
          <w:sz w:val="22"/>
          <w:szCs w:val="22"/>
        </w:rPr>
      </w:pPr>
    </w:p>
    <w:p w14:paraId="1CC15FD3" w14:textId="113D48B2" w:rsidR="009122DE" w:rsidRPr="007A1BC3" w:rsidRDefault="00B25D8A" w:rsidP="00A6198D">
      <w:pPr>
        <w:pStyle w:val="Prrafodelista"/>
        <w:numPr>
          <w:ilvl w:val="0"/>
          <w:numId w:val="30"/>
        </w:numPr>
        <w:spacing w:line="276" w:lineRule="auto"/>
        <w:jc w:val="both"/>
        <w:rPr>
          <w:rFonts w:cstheme="minorHAnsi"/>
          <w:sz w:val="22"/>
          <w:szCs w:val="22"/>
        </w:rPr>
      </w:pPr>
      <w:r w:rsidRPr="007A1BC3">
        <w:rPr>
          <w:rFonts w:cstheme="minorHAnsi"/>
          <w:sz w:val="22"/>
          <w:szCs w:val="22"/>
        </w:rPr>
        <w:t xml:space="preserve">El Concejo Metropolitano, </w:t>
      </w:r>
      <w:r w:rsidR="00771466" w:rsidRPr="007A1BC3">
        <w:rPr>
          <w:rFonts w:cstheme="minorHAnsi"/>
          <w:sz w:val="22"/>
          <w:szCs w:val="22"/>
        </w:rPr>
        <w:t xml:space="preserve">mediante Resolución </w:t>
      </w:r>
      <w:r w:rsidR="00965932" w:rsidRPr="007A1BC3">
        <w:rPr>
          <w:rFonts w:cstheme="minorHAnsi"/>
          <w:sz w:val="22"/>
          <w:szCs w:val="22"/>
        </w:rPr>
        <w:t>Nro.…. de …… de …… de 2022</w:t>
      </w:r>
      <w:r w:rsidR="00771466" w:rsidRPr="007A1BC3">
        <w:rPr>
          <w:rFonts w:cstheme="minorHAnsi"/>
          <w:sz w:val="22"/>
          <w:szCs w:val="22"/>
        </w:rPr>
        <w:t>, resolvió</w:t>
      </w:r>
      <w:r w:rsidR="005E0FDF" w:rsidRPr="007A1BC3">
        <w:rPr>
          <w:rFonts w:cstheme="minorHAnsi"/>
          <w:sz w:val="22"/>
          <w:szCs w:val="22"/>
        </w:rPr>
        <w:t>:</w:t>
      </w:r>
      <w:r w:rsidR="00771466" w:rsidRPr="007A1BC3">
        <w:rPr>
          <w:rFonts w:cstheme="minorHAnsi"/>
          <w:sz w:val="22"/>
          <w:szCs w:val="22"/>
        </w:rPr>
        <w:t xml:space="preserve"> </w:t>
      </w:r>
      <w:r w:rsidR="00771466" w:rsidRPr="007A1BC3">
        <w:rPr>
          <w:rFonts w:cstheme="minorHAnsi"/>
          <w:i/>
          <w:sz w:val="22"/>
          <w:szCs w:val="22"/>
        </w:rPr>
        <w:t xml:space="preserve">“…………………… </w:t>
      </w:r>
      <w:r w:rsidR="00965932" w:rsidRPr="007A1BC3">
        <w:rPr>
          <w:rFonts w:cstheme="minorHAnsi"/>
          <w:i/>
          <w:sz w:val="22"/>
          <w:szCs w:val="22"/>
        </w:rPr>
        <w:t>(</w:t>
      </w:r>
      <w:r w:rsidR="00771466" w:rsidRPr="007A1BC3">
        <w:rPr>
          <w:rFonts w:cstheme="minorHAnsi"/>
          <w:i/>
          <w:sz w:val="22"/>
          <w:szCs w:val="22"/>
          <w:highlight w:val="yellow"/>
        </w:rPr>
        <w:t xml:space="preserve">se deberá colocar el </w:t>
      </w:r>
      <w:r w:rsidR="00B77C65" w:rsidRPr="007A1BC3">
        <w:rPr>
          <w:rFonts w:cstheme="minorHAnsi"/>
          <w:i/>
          <w:sz w:val="22"/>
          <w:szCs w:val="22"/>
          <w:highlight w:val="yellow"/>
        </w:rPr>
        <w:t>artículo</w:t>
      </w:r>
      <w:r w:rsidR="00771466" w:rsidRPr="007A1BC3">
        <w:rPr>
          <w:rFonts w:cstheme="minorHAnsi"/>
          <w:i/>
          <w:sz w:val="22"/>
          <w:szCs w:val="22"/>
          <w:highlight w:val="yellow"/>
        </w:rPr>
        <w:t xml:space="preserve"> que</w:t>
      </w:r>
      <w:r w:rsidR="00B77C65" w:rsidRPr="007A1BC3">
        <w:rPr>
          <w:rFonts w:cstheme="minorHAnsi"/>
          <w:i/>
          <w:sz w:val="22"/>
          <w:szCs w:val="22"/>
          <w:highlight w:val="yellow"/>
        </w:rPr>
        <w:t xml:space="preserve"> el Concejo Metropolitano</w:t>
      </w:r>
      <w:r w:rsidR="00771466" w:rsidRPr="007A1BC3">
        <w:rPr>
          <w:rFonts w:cstheme="minorHAnsi"/>
          <w:i/>
          <w:sz w:val="22"/>
          <w:szCs w:val="22"/>
          <w:highlight w:val="yellow"/>
        </w:rPr>
        <w:t xml:space="preserve"> </w:t>
      </w:r>
      <w:r w:rsidR="00B77C65" w:rsidRPr="007A1BC3">
        <w:rPr>
          <w:rFonts w:cstheme="minorHAnsi"/>
          <w:i/>
          <w:sz w:val="22"/>
          <w:szCs w:val="22"/>
          <w:highlight w:val="yellow"/>
        </w:rPr>
        <w:t>r</w:t>
      </w:r>
      <w:r w:rsidR="00771466" w:rsidRPr="007A1BC3">
        <w:rPr>
          <w:rFonts w:cstheme="minorHAnsi"/>
          <w:i/>
          <w:sz w:val="22"/>
          <w:szCs w:val="22"/>
          <w:highlight w:val="yellow"/>
        </w:rPr>
        <w:t xml:space="preserve">esolvió </w:t>
      </w:r>
      <w:r w:rsidR="00B42ECF" w:rsidRPr="007A1BC3">
        <w:rPr>
          <w:rFonts w:cstheme="minorHAnsi"/>
          <w:i/>
          <w:sz w:val="22"/>
          <w:szCs w:val="22"/>
          <w:highlight w:val="yellow"/>
        </w:rPr>
        <w:t>autorizar la suscripción de</w:t>
      </w:r>
      <w:r w:rsidR="00771466" w:rsidRPr="007A1BC3">
        <w:rPr>
          <w:rFonts w:cstheme="minorHAnsi"/>
          <w:i/>
          <w:sz w:val="22"/>
          <w:szCs w:val="22"/>
          <w:highlight w:val="yellow"/>
        </w:rPr>
        <w:t xml:space="preserve">l Convenio </w:t>
      </w:r>
      <w:r w:rsidR="00DB1852" w:rsidRPr="007A1BC3">
        <w:rPr>
          <w:rFonts w:cstheme="minorHAnsi"/>
          <w:i/>
          <w:sz w:val="22"/>
          <w:szCs w:val="22"/>
          <w:highlight w:val="yellow"/>
        </w:rPr>
        <w:t>para la</w:t>
      </w:r>
      <w:r w:rsidR="00283F8A" w:rsidRPr="007A1BC3">
        <w:rPr>
          <w:rFonts w:cstheme="minorHAnsi"/>
          <w:i/>
          <w:sz w:val="22"/>
          <w:szCs w:val="22"/>
          <w:highlight w:val="yellow"/>
        </w:rPr>
        <w:t xml:space="preserve"> administración y uso de las instalaciones y escenarios deportivos de propiedad </w:t>
      </w:r>
      <w:r w:rsidR="00DB1852" w:rsidRPr="007A1BC3">
        <w:rPr>
          <w:rFonts w:cstheme="minorHAnsi"/>
          <w:i/>
          <w:sz w:val="22"/>
          <w:szCs w:val="22"/>
          <w:highlight w:val="yellow"/>
        </w:rPr>
        <w:t>municipal</w:t>
      </w:r>
      <w:r w:rsidR="00DB1852" w:rsidRPr="007A1BC3" w:rsidDel="00283F8A">
        <w:rPr>
          <w:rFonts w:cstheme="minorHAnsi"/>
          <w:i/>
          <w:sz w:val="22"/>
          <w:szCs w:val="22"/>
          <w:highlight w:val="yellow"/>
        </w:rPr>
        <w:t>)</w:t>
      </w:r>
      <w:r w:rsidR="00965932" w:rsidRPr="007A1BC3">
        <w:rPr>
          <w:rFonts w:cstheme="minorHAnsi"/>
          <w:i/>
          <w:sz w:val="22"/>
          <w:szCs w:val="22"/>
          <w:highlight w:val="yellow"/>
        </w:rPr>
        <w:t>”.</w:t>
      </w:r>
    </w:p>
    <w:p w14:paraId="4185D295" w14:textId="3E5356A3" w:rsidR="008C639A" w:rsidRPr="007A1BC3" w:rsidRDefault="009B7A05" w:rsidP="001771C8">
      <w:pPr>
        <w:spacing w:before="240" w:line="276" w:lineRule="auto"/>
        <w:jc w:val="both"/>
        <w:rPr>
          <w:rFonts w:asciiTheme="minorHAnsi" w:hAnsiTheme="minorHAnsi" w:cstheme="minorHAnsi"/>
          <w:b/>
        </w:rPr>
      </w:pPr>
      <w:r w:rsidRPr="007A1BC3">
        <w:rPr>
          <w:rFonts w:asciiTheme="minorHAnsi" w:hAnsiTheme="minorHAnsi" w:cstheme="minorHAnsi"/>
          <w:b/>
        </w:rPr>
        <w:t>C</w:t>
      </w:r>
      <w:r w:rsidR="00762377" w:rsidRPr="007A1BC3">
        <w:rPr>
          <w:rFonts w:asciiTheme="minorHAnsi" w:hAnsiTheme="minorHAnsi" w:cstheme="minorHAnsi"/>
          <w:b/>
        </w:rPr>
        <w:t xml:space="preserve">LAÚSULA </w:t>
      </w:r>
      <w:r w:rsidR="00724778" w:rsidRPr="007A1BC3">
        <w:rPr>
          <w:rFonts w:asciiTheme="minorHAnsi" w:hAnsiTheme="minorHAnsi" w:cstheme="minorHAnsi"/>
          <w:b/>
        </w:rPr>
        <w:t>TERCERA. -</w:t>
      </w:r>
      <w:r w:rsidR="00762377" w:rsidRPr="007A1BC3">
        <w:rPr>
          <w:rFonts w:asciiTheme="minorHAnsi" w:hAnsiTheme="minorHAnsi" w:cstheme="minorHAnsi"/>
          <w:b/>
        </w:rPr>
        <w:t xml:space="preserve"> </w:t>
      </w:r>
      <w:r w:rsidR="00BB04CA" w:rsidRPr="007A1BC3">
        <w:rPr>
          <w:rFonts w:asciiTheme="minorHAnsi" w:hAnsiTheme="minorHAnsi" w:cstheme="minorHAnsi"/>
          <w:b/>
        </w:rPr>
        <w:t>BASE LEGAL</w:t>
      </w:r>
      <w:r w:rsidR="008C639A" w:rsidRPr="007A1BC3">
        <w:rPr>
          <w:rFonts w:asciiTheme="minorHAnsi" w:hAnsiTheme="minorHAnsi" w:cstheme="minorHAnsi"/>
          <w:b/>
        </w:rPr>
        <w:t xml:space="preserve">: </w:t>
      </w:r>
    </w:p>
    <w:p w14:paraId="45EC690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p>
    <w:p w14:paraId="19873081" w14:textId="4B85507F" w:rsidR="008C639A" w:rsidRPr="007A1BC3" w:rsidRDefault="008C639A"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24 dispone</w:t>
      </w:r>
      <w:r w:rsidR="00283F8A" w:rsidRPr="007A1BC3">
        <w:rPr>
          <w:rFonts w:cstheme="minorHAnsi"/>
          <w:sz w:val="22"/>
          <w:szCs w:val="22"/>
        </w:rPr>
        <w:t xml:space="preserve"> que</w:t>
      </w:r>
      <w:r w:rsidR="003C6154" w:rsidRPr="007A1BC3">
        <w:rPr>
          <w:rFonts w:cstheme="minorHAnsi"/>
          <w:sz w:val="22"/>
          <w:szCs w:val="22"/>
        </w:rPr>
        <w:t xml:space="preserve">: </w:t>
      </w:r>
      <w:r w:rsidR="003C6154" w:rsidRPr="007A1BC3">
        <w:rPr>
          <w:rFonts w:cstheme="minorHAnsi"/>
          <w:i/>
          <w:sz w:val="22"/>
          <w:szCs w:val="22"/>
        </w:rPr>
        <w:t>“</w:t>
      </w:r>
      <w:r w:rsidRPr="007A1BC3">
        <w:rPr>
          <w:rFonts w:cstheme="minorHAnsi"/>
          <w:i/>
          <w:sz w:val="22"/>
          <w:szCs w:val="22"/>
        </w:rPr>
        <w:t>Las personas tienen derecho a la recreación y al esparcimiento, a la práctica</w:t>
      </w:r>
      <w:r w:rsidR="009B7A05" w:rsidRPr="007A1BC3">
        <w:rPr>
          <w:rFonts w:cstheme="minorHAnsi"/>
          <w:i/>
          <w:sz w:val="22"/>
          <w:szCs w:val="22"/>
        </w:rPr>
        <w:t xml:space="preserve"> del deporte y al tiempo libre”.</w:t>
      </w:r>
    </w:p>
    <w:p w14:paraId="725C8659" w14:textId="77777777" w:rsidR="00B7713B" w:rsidRPr="007A1BC3" w:rsidRDefault="00B7713B" w:rsidP="001771C8">
      <w:pPr>
        <w:pStyle w:val="Prrafodelista"/>
        <w:spacing w:before="240" w:line="276" w:lineRule="auto"/>
        <w:jc w:val="both"/>
        <w:rPr>
          <w:rFonts w:cstheme="minorHAnsi"/>
          <w:sz w:val="22"/>
          <w:szCs w:val="22"/>
        </w:rPr>
      </w:pPr>
    </w:p>
    <w:p w14:paraId="629AFB17" w14:textId="6173CC14" w:rsidR="008C639A" w:rsidRPr="007A1BC3" w:rsidRDefault="00283CD7" w:rsidP="001771C8">
      <w:pPr>
        <w:pStyle w:val="Prrafodelista"/>
        <w:numPr>
          <w:ilvl w:val="0"/>
          <w:numId w:val="5"/>
        </w:numPr>
        <w:spacing w:before="240" w:line="276" w:lineRule="auto"/>
        <w:jc w:val="both"/>
        <w:rPr>
          <w:rFonts w:cstheme="minorHAnsi"/>
          <w:sz w:val="22"/>
          <w:szCs w:val="22"/>
        </w:rPr>
      </w:pPr>
      <w:r w:rsidRPr="007A1BC3">
        <w:rPr>
          <w:rFonts w:cstheme="minorHAnsi"/>
          <w:sz w:val="22"/>
          <w:szCs w:val="22"/>
        </w:rPr>
        <w:t>El artículo 381 determina</w:t>
      </w:r>
      <w:r w:rsidR="00283F8A" w:rsidRPr="007A1BC3">
        <w:rPr>
          <w:rFonts w:cstheme="minorHAnsi"/>
          <w:sz w:val="22"/>
          <w:szCs w:val="22"/>
        </w:rPr>
        <w:t xml:space="preserve"> que</w:t>
      </w:r>
      <w:r w:rsidR="00BE51DD" w:rsidRPr="007A1BC3">
        <w:rPr>
          <w:rFonts w:cstheme="minorHAnsi"/>
          <w:sz w:val="22"/>
          <w:szCs w:val="22"/>
        </w:rPr>
        <w:t>:</w:t>
      </w:r>
      <w:r w:rsidR="009B7A05" w:rsidRPr="007A1BC3">
        <w:rPr>
          <w:rFonts w:cstheme="minorHAnsi"/>
          <w:sz w:val="22"/>
          <w:szCs w:val="22"/>
        </w:rPr>
        <w:t xml:space="preserve"> </w:t>
      </w:r>
      <w:r w:rsidR="00BE51DD" w:rsidRPr="007A1BC3">
        <w:rPr>
          <w:rFonts w:cstheme="minorHAnsi"/>
          <w:i/>
          <w:sz w:val="22"/>
          <w:szCs w:val="22"/>
        </w:rPr>
        <w:t>“E</w:t>
      </w:r>
      <w:r w:rsidR="008C639A" w:rsidRPr="007A1BC3">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7A1BC3">
        <w:rPr>
          <w:rFonts w:cstheme="minorHAnsi"/>
          <w:i/>
          <w:sz w:val="22"/>
          <w:szCs w:val="22"/>
        </w:rPr>
        <w:t>Paraolímpicos; y fomentará la</w:t>
      </w:r>
      <w:r w:rsidR="008C639A" w:rsidRPr="007A1BC3">
        <w:rPr>
          <w:rFonts w:cstheme="minorHAnsi"/>
          <w:i/>
          <w:sz w:val="22"/>
          <w:szCs w:val="22"/>
        </w:rPr>
        <w:t xml:space="preserve"> participación de las personas con discapacidad</w:t>
      </w:r>
      <w:r w:rsidR="00BE51DD" w:rsidRPr="007A1BC3">
        <w:rPr>
          <w:rFonts w:cstheme="minorHAnsi"/>
          <w:i/>
          <w:sz w:val="22"/>
          <w:szCs w:val="22"/>
        </w:rPr>
        <w:t xml:space="preserve">. </w:t>
      </w:r>
      <w:r w:rsidR="008C639A" w:rsidRPr="007A1BC3">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7A1BC3">
        <w:rPr>
          <w:rFonts w:cstheme="minorHAnsi"/>
          <w:sz w:val="22"/>
          <w:szCs w:val="22"/>
        </w:rPr>
        <w:t>”</w:t>
      </w:r>
      <w:r w:rsidR="008C639A" w:rsidRPr="007A1BC3">
        <w:rPr>
          <w:rFonts w:cstheme="minorHAnsi"/>
          <w:sz w:val="22"/>
          <w:szCs w:val="22"/>
        </w:rPr>
        <w:t>.</w:t>
      </w:r>
    </w:p>
    <w:p w14:paraId="6E9F9DCF"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p>
    <w:p w14:paraId="7C760316" w14:textId="68AAE4A4" w:rsidR="008C639A" w:rsidRPr="007A1BC3" w:rsidRDefault="008C639A"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 xml:space="preserve">El artículo 415 </w:t>
      </w:r>
      <w:r w:rsidR="009B7A05" w:rsidRPr="007A1BC3">
        <w:rPr>
          <w:rFonts w:cstheme="minorHAnsi"/>
          <w:sz w:val="22"/>
          <w:szCs w:val="22"/>
        </w:rPr>
        <w:t>dispone</w:t>
      </w:r>
      <w:r w:rsidR="00386626" w:rsidRPr="007A1BC3">
        <w:rPr>
          <w:rFonts w:cstheme="minorHAnsi"/>
          <w:sz w:val="22"/>
          <w:szCs w:val="22"/>
        </w:rPr>
        <w:t xml:space="preserve"> que</w:t>
      </w:r>
      <w:r w:rsidR="009B7A05" w:rsidRPr="007A1BC3">
        <w:rPr>
          <w:rFonts w:cstheme="minorHAnsi"/>
          <w:sz w:val="22"/>
          <w:szCs w:val="22"/>
        </w:rPr>
        <w:t xml:space="preserve"> s</w:t>
      </w:r>
      <w:r w:rsidRPr="007A1BC3">
        <w:rPr>
          <w:rFonts w:cstheme="minorHAnsi"/>
          <w:sz w:val="22"/>
          <w:szCs w:val="22"/>
        </w:rPr>
        <w:t>on bienes de los gobiernos autónomos descentralizados aquellos s</w:t>
      </w:r>
      <w:r w:rsidR="005C49D3" w:rsidRPr="007A1BC3">
        <w:rPr>
          <w:rFonts w:cstheme="minorHAnsi"/>
          <w:sz w:val="22"/>
          <w:szCs w:val="22"/>
        </w:rPr>
        <w:t xml:space="preserve">obre los cuales ejercen dominio. </w:t>
      </w:r>
      <w:r w:rsidRPr="007A1BC3">
        <w:rPr>
          <w:rFonts w:cstheme="minorHAnsi"/>
          <w:sz w:val="22"/>
          <w:szCs w:val="22"/>
        </w:rPr>
        <w:t>Los bienes se dividen en bienes del dominio privado y bienes del dominio público. Estos últimos se subdividen, a su vez, en bienes de uso público y bienes</w:t>
      </w:r>
      <w:r w:rsidR="005C49D3" w:rsidRPr="007A1BC3">
        <w:rPr>
          <w:rFonts w:cstheme="minorHAnsi"/>
          <w:sz w:val="22"/>
          <w:szCs w:val="22"/>
        </w:rPr>
        <w:t xml:space="preserve"> afectados al servicio público.</w:t>
      </w:r>
    </w:p>
    <w:p w14:paraId="56614A9E" w14:textId="77777777" w:rsidR="005C49D3" w:rsidRPr="007A1BC3" w:rsidRDefault="005C49D3" w:rsidP="001771C8">
      <w:pPr>
        <w:pStyle w:val="Prrafodelista"/>
        <w:spacing w:before="240" w:line="276" w:lineRule="auto"/>
        <w:jc w:val="both"/>
        <w:rPr>
          <w:rFonts w:cstheme="minorHAnsi"/>
          <w:sz w:val="22"/>
          <w:szCs w:val="22"/>
        </w:rPr>
      </w:pPr>
    </w:p>
    <w:p w14:paraId="6D787154" w14:textId="618928CA" w:rsidR="00C76CD2" w:rsidRPr="007A1BC3" w:rsidRDefault="005C49D3"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w:t>
      </w:r>
      <w:r w:rsidR="008C639A" w:rsidRPr="007A1BC3">
        <w:rPr>
          <w:rFonts w:cstheme="minorHAnsi"/>
          <w:sz w:val="22"/>
          <w:szCs w:val="22"/>
        </w:rPr>
        <w:t>ienes de dominio público</w:t>
      </w:r>
      <w:r w:rsidRPr="007A1BC3">
        <w:rPr>
          <w:rFonts w:cstheme="minorHAnsi"/>
          <w:sz w:val="22"/>
          <w:szCs w:val="22"/>
        </w:rPr>
        <w:t xml:space="preserve"> como aquellos</w:t>
      </w:r>
      <w:r w:rsidR="008C639A" w:rsidRPr="007A1BC3">
        <w:rPr>
          <w:rFonts w:cstheme="minorHAnsi"/>
          <w:sz w:val="22"/>
          <w:szCs w:val="22"/>
        </w:rPr>
        <w:t xml:space="preserve"> cuya función es la prestación servicios públicos de competencia de cada gobierno autónomo descentralizado a los que están directamente destinados</w:t>
      </w:r>
      <w:r w:rsidR="00BA36B8" w:rsidRPr="007A1BC3">
        <w:rPr>
          <w:rFonts w:cstheme="minorHAnsi"/>
          <w:sz w:val="22"/>
          <w:szCs w:val="22"/>
        </w:rPr>
        <w:t>.</w:t>
      </w:r>
      <w:r w:rsidRPr="007A1BC3">
        <w:rPr>
          <w:rFonts w:cstheme="minorHAnsi"/>
          <w:sz w:val="22"/>
          <w:szCs w:val="22"/>
        </w:rPr>
        <w:t xml:space="preserve"> </w:t>
      </w:r>
      <w:r w:rsidR="008C639A" w:rsidRPr="007A1BC3">
        <w:rPr>
          <w:rFonts w:cstheme="minorHAnsi"/>
          <w:sz w:val="22"/>
          <w:szCs w:val="22"/>
        </w:rPr>
        <w:t>Los bienes de dominio público son inalienables, inembargables e imprescriptibles; en consecuencia, no tendrán valor alguno los actos, pactos o sentencias, hechos concertados o dictados en co</w:t>
      </w:r>
      <w:r w:rsidRPr="007A1BC3">
        <w:rPr>
          <w:rFonts w:cstheme="minorHAnsi"/>
          <w:sz w:val="22"/>
          <w:szCs w:val="22"/>
        </w:rPr>
        <w:t>ntravención a esta disposición.</w:t>
      </w:r>
    </w:p>
    <w:p w14:paraId="40A08CDD" w14:textId="77777777" w:rsidR="00C76CD2" w:rsidRPr="007A1BC3" w:rsidRDefault="00C76CD2" w:rsidP="001771C8">
      <w:pPr>
        <w:pStyle w:val="Prrafodelista"/>
        <w:spacing w:before="240" w:line="276" w:lineRule="auto"/>
        <w:rPr>
          <w:rFonts w:cstheme="minorHAnsi"/>
          <w:sz w:val="22"/>
          <w:szCs w:val="22"/>
        </w:rPr>
      </w:pPr>
    </w:p>
    <w:p w14:paraId="093D876F" w14:textId="59C4A9C6" w:rsidR="00C76CD2" w:rsidRPr="007A1BC3" w:rsidRDefault="008C639A" w:rsidP="001771C8">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417 establece</w:t>
      </w:r>
      <w:r w:rsidR="00BA36B8" w:rsidRPr="007A1BC3">
        <w:rPr>
          <w:rFonts w:cstheme="minorHAnsi"/>
          <w:sz w:val="22"/>
          <w:szCs w:val="22"/>
        </w:rPr>
        <w:t xml:space="preserve"> que </w:t>
      </w:r>
      <w:r w:rsidR="00BE51DD" w:rsidRPr="007A1BC3">
        <w:rPr>
          <w:rFonts w:cstheme="minorHAnsi"/>
          <w:sz w:val="22"/>
          <w:szCs w:val="22"/>
        </w:rPr>
        <w:t>son</w:t>
      </w:r>
      <w:r w:rsidRPr="007A1BC3">
        <w:rPr>
          <w:rFonts w:cstheme="minorHAnsi"/>
          <w:sz w:val="22"/>
          <w:szCs w:val="22"/>
        </w:rPr>
        <w:t xml:space="preserve"> bienes de uso público aquellos cuyo uso por los particulares es directo y general, en forma gratuita. </w:t>
      </w:r>
      <w:r w:rsidR="00BA36B8" w:rsidRPr="007A1BC3">
        <w:rPr>
          <w:rFonts w:cstheme="minorHAnsi"/>
          <w:sz w:val="22"/>
          <w:szCs w:val="22"/>
        </w:rPr>
        <w:t>Constituyen</w:t>
      </w:r>
      <w:r w:rsidRPr="007A1BC3">
        <w:rPr>
          <w:rFonts w:cstheme="minorHAnsi"/>
          <w:sz w:val="22"/>
          <w:szCs w:val="22"/>
        </w:rPr>
        <w:t xml:space="preserve"> bienes de uso público</w:t>
      </w:r>
      <w:r w:rsidR="00693866" w:rsidRPr="007A1BC3">
        <w:rPr>
          <w:rFonts w:cstheme="minorHAnsi"/>
          <w:sz w:val="22"/>
          <w:szCs w:val="22"/>
        </w:rPr>
        <w:t>, entre otros</w:t>
      </w:r>
      <w:r w:rsidRPr="007A1BC3">
        <w:rPr>
          <w:rFonts w:cstheme="minorHAnsi"/>
          <w:sz w:val="22"/>
          <w:szCs w:val="22"/>
        </w:rPr>
        <w:t xml:space="preserve">: (…) </w:t>
      </w:r>
      <w:r w:rsidR="00BA36B8" w:rsidRPr="007A1BC3">
        <w:rPr>
          <w:rFonts w:cstheme="minorHAnsi"/>
          <w:i/>
          <w:sz w:val="22"/>
          <w:szCs w:val="22"/>
        </w:rPr>
        <w:t>“</w:t>
      </w:r>
      <w:r w:rsidRPr="007A1BC3">
        <w:rPr>
          <w:rFonts w:cstheme="minorHAnsi"/>
          <w:i/>
          <w:sz w:val="22"/>
          <w:szCs w:val="22"/>
        </w:rPr>
        <w:t>g) Las casas comunales, canchas, mercados, escenarios deportivos, conchas acústicas y otros de análoga funci</w:t>
      </w:r>
      <w:r w:rsidR="00BA36B8" w:rsidRPr="007A1BC3">
        <w:rPr>
          <w:rFonts w:cstheme="minorHAnsi"/>
          <w:i/>
          <w:sz w:val="22"/>
          <w:szCs w:val="22"/>
        </w:rPr>
        <w:t>ón de servicio comunitario”</w:t>
      </w:r>
      <w:r w:rsidR="00BA36B8" w:rsidRPr="007A1BC3">
        <w:rPr>
          <w:rFonts w:cstheme="minorHAnsi"/>
          <w:sz w:val="22"/>
          <w:szCs w:val="22"/>
        </w:rPr>
        <w:t xml:space="preserve"> (…)</w:t>
      </w:r>
      <w:r w:rsidR="00C27AFC" w:rsidRPr="007A1BC3">
        <w:rPr>
          <w:rFonts w:cstheme="minorHAnsi"/>
          <w:sz w:val="22"/>
          <w:szCs w:val="22"/>
        </w:rPr>
        <w:t>.</w:t>
      </w:r>
    </w:p>
    <w:p w14:paraId="395108C7" w14:textId="77777777" w:rsidR="00C27AFC" w:rsidRPr="007A1BC3" w:rsidRDefault="00C27AFC" w:rsidP="001771C8">
      <w:pPr>
        <w:pStyle w:val="Prrafodelista"/>
        <w:spacing w:before="240" w:line="276" w:lineRule="auto"/>
        <w:jc w:val="both"/>
        <w:rPr>
          <w:rFonts w:cstheme="minorHAnsi"/>
          <w:sz w:val="22"/>
          <w:szCs w:val="22"/>
        </w:rPr>
      </w:pPr>
    </w:p>
    <w:p w14:paraId="74CA9E9E" w14:textId="77777777" w:rsidR="00BE51DD" w:rsidRPr="007A1BC3" w:rsidRDefault="00BE51DD" w:rsidP="001771C8">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1C341BEC"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161FDE6A" w14:textId="2AB99CD9" w:rsidR="008C639A"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w:t>
      </w:r>
      <w:r w:rsidR="00BE51DD" w:rsidRPr="007A1BC3">
        <w:rPr>
          <w:rFonts w:cstheme="minorHAnsi"/>
          <w:sz w:val="22"/>
          <w:szCs w:val="22"/>
        </w:rPr>
        <w:t>establece que</w:t>
      </w:r>
      <w:r w:rsidR="00283F8A" w:rsidRPr="007A1BC3">
        <w:rPr>
          <w:rFonts w:cstheme="minorHAnsi"/>
          <w:sz w:val="22"/>
          <w:szCs w:val="22"/>
        </w:rPr>
        <w:t>:</w:t>
      </w:r>
      <w:r w:rsidR="005C49D3" w:rsidRPr="007A1BC3">
        <w:rPr>
          <w:rFonts w:cstheme="minorHAnsi"/>
          <w:sz w:val="22"/>
          <w:szCs w:val="22"/>
        </w:rPr>
        <w:t xml:space="preserve"> </w:t>
      </w:r>
      <w:r w:rsidRPr="007A1BC3">
        <w:rPr>
          <w:rFonts w:cstheme="minorHAnsi"/>
          <w:i/>
          <w:sz w:val="22"/>
          <w:szCs w:val="22"/>
        </w:rPr>
        <w:t xml:space="preserve">“El deporte </w:t>
      </w:r>
      <w:r w:rsidR="009914CD" w:rsidRPr="007A1BC3">
        <w:rPr>
          <w:rFonts w:cstheme="minorHAnsi"/>
          <w:i/>
          <w:sz w:val="22"/>
          <w:szCs w:val="22"/>
        </w:rPr>
        <w:t>barrial y</w:t>
      </w:r>
      <w:r w:rsidRPr="007A1BC3">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7A1BC3">
        <w:rPr>
          <w:rFonts w:cstheme="minorHAnsi"/>
          <w:i/>
          <w:sz w:val="22"/>
          <w:szCs w:val="22"/>
        </w:rPr>
        <w:t>da”</w:t>
      </w:r>
      <w:r w:rsidR="00693866" w:rsidRPr="007A1BC3">
        <w:rPr>
          <w:rFonts w:cstheme="minorHAnsi"/>
          <w:i/>
          <w:sz w:val="22"/>
          <w:szCs w:val="22"/>
        </w:rPr>
        <w:t>.</w:t>
      </w:r>
    </w:p>
    <w:p w14:paraId="5FA44C64" w14:textId="77777777" w:rsidR="005C49D3" w:rsidRPr="007A1BC3" w:rsidRDefault="005C49D3" w:rsidP="001771C8">
      <w:pPr>
        <w:pStyle w:val="Prrafodelista"/>
        <w:spacing w:before="240" w:line="276" w:lineRule="auto"/>
        <w:jc w:val="both"/>
        <w:rPr>
          <w:rFonts w:cstheme="minorHAnsi"/>
          <w:sz w:val="22"/>
          <w:szCs w:val="22"/>
        </w:rPr>
      </w:pPr>
    </w:p>
    <w:p w14:paraId="3D1387E6" w14:textId="0862ED9B" w:rsidR="008C639A" w:rsidRPr="007A1BC3" w:rsidRDefault="005C49D3" w:rsidP="001771C8">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w:t>
      </w:r>
      <w:r w:rsidR="00764A89" w:rsidRPr="007A1BC3">
        <w:rPr>
          <w:rFonts w:cstheme="minorHAnsi"/>
          <w:sz w:val="22"/>
          <w:szCs w:val="22"/>
        </w:rPr>
        <w:t>establece la e</w:t>
      </w:r>
      <w:r w:rsidR="008C639A" w:rsidRPr="007A1BC3">
        <w:rPr>
          <w:rFonts w:cstheme="minorHAnsi"/>
          <w:sz w:val="22"/>
          <w:szCs w:val="22"/>
        </w:rPr>
        <w:t xml:space="preserve">structura del deporte barrial y </w:t>
      </w:r>
      <w:r w:rsidR="00764A89" w:rsidRPr="007A1BC3">
        <w:rPr>
          <w:rFonts w:cstheme="minorHAnsi"/>
          <w:sz w:val="22"/>
          <w:szCs w:val="22"/>
        </w:rPr>
        <w:t>parroquial</w:t>
      </w:r>
      <w:r w:rsidR="00693866" w:rsidRPr="007A1BC3">
        <w:rPr>
          <w:rFonts w:cstheme="minorHAnsi"/>
          <w:sz w:val="22"/>
          <w:szCs w:val="22"/>
        </w:rPr>
        <w:t>;</w:t>
      </w:r>
      <w:r w:rsidR="00764A89" w:rsidRPr="007A1BC3">
        <w:rPr>
          <w:rFonts w:cstheme="minorHAnsi"/>
          <w:sz w:val="22"/>
          <w:szCs w:val="22"/>
        </w:rPr>
        <w:t xml:space="preserve"> y</w:t>
      </w:r>
      <w:r w:rsidR="00693866" w:rsidRPr="007A1BC3">
        <w:rPr>
          <w:rFonts w:cstheme="minorHAnsi"/>
          <w:sz w:val="22"/>
          <w:szCs w:val="22"/>
        </w:rPr>
        <w:t>,</w:t>
      </w:r>
      <w:r w:rsidR="00764A89" w:rsidRPr="007A1BC3">
        <w:rPr>
          <w:rFonts w:cstheme="minorHAnsi"/>
          <w:sz w:val="22"/>
          <w:szCs w:val="22"/>
        </w:rPr>
        <w:t xml:space="preserve"> dispone que: </w:t>
      </w:r>
      <w:r w:rsidR="00764A89" w:rsidRPr="007A1BC3">
        <w:rPr>
          <w:rFonts w:cstheme="minorHAnsi"/>
          <w:i/>
          <w:sz w:val="22"/>
          <w:szCs w:val="22"/>
        </w:rPr>
        <w:t>“</w:t>
      </w:r>
      <w:r w:rsidR="008C639A"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163BE3EE"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12A3E93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537C9D0"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384605AF"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7154CB3C"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5D05B3A2" w14:textId="77777777" w:rsidR="008C639A" w:rsidRPr="007A1BC3" w:rsidRDefault="008C639A" w:rsidP="001771C8">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7A1BC3">
        <w:rPr>
          <w:rFonts w:asciiTheme="minorHAnsi" w:hAnsiTheme="minorHAnsi" w:cstheme="minorHAnsi"/>
          <w:i/>
        </w:rPr>
        <w:t xml:space="preserve"> de Ligas parroquiales rurales”</w:t>
      </w:r>
      <w:r w:rsidR="00C27AFC" w:rsidRPr="007A1BC3">
        <w:rPr>
          <w:rFonts w:asciiTheme="minorHAnsi" w:hAnsiTheme="minorHAnsi" w:cstheme="minorHAnsi"/>
          <w:i/>
        </w:rPr>
        <w:t>.</w:t>
      </w:r>
    </w:p>
    <w:p w14:paraId="4682FD48" w14:textId="4623C50A" w:rsidR="008C639A"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lastRenderedPageBreak/>
        <w:t xml:space="preserve">El artículo 140 </w:t>
      </w:r>
      <w:r w:rsidR="00764A89" w:rsidRPr="007A1BC3">
        <w:rPr>
          <w:rFonts w:cstheme="minorHAnsi"/>
          <w:sz w:val="22"/>
          <w:szCs w:val="22"/>
        </w:rPr>
        <w:t>dispone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7A1BC3">
        <w:rPr>
          <w:rFonts w:cstheme="minorHAnsi"/>
          <w:i/>
          <w:sz w:val="22"/>
          <w:szCs w:val="22"/>
        </w:rPr>
        <w:t>on su función social y pública</w:t>
      </w:r>
      <w:r w:rsidR="0058137A" w:rsidRPr="007A1BC3">
        <w:rPr>
          <w:rFonts w:cstheme="minorHAnsi"/>
          <w:i/>
          <w:sz w:val="22"/>
          <w:szCs w:val="22"/>
        </w:rPr>
        <w:t>.</w:t>
      </w:r>
      <w:r w:rsidR="00764A89" w:rsidRPr="007A1BC3">
        <w:rPr>
          <w:rFonts w:cstheme="minorHAnsi"/>
          <w:i/>
          <w:sz w:val="22"/>
          <w:szCs w:val="22"/>
        </w:rPr>
        <w:t>”</w:t>
      </w:r>
    </w:p>
    <w:p w14:paraId="2A3B970A" w14:textId="77777777" w:rsidR="00C27AFC" w:rsidRPr="007A1BC3" w:rsidRDefault="00C27AFC" w:rsidP="001771C8">
      <w:pPr>
        <w:pStyle w:val="Prrafodelista"/>
        <w:spacing w:before="240" w:line="276" w:lineRule="auto"/>
        <w:jc w:val="both"/>
        <w:rPr>
          <w:rFonts w:cstheme="minorHAnsi"/>
          <w:sz w:val="22"/>
          <w:szCs w:val="22"/>
        </w:rPr>
      </w:pPr>
    </w:p>
    <w:p w14:paraId="4B1E12FB" w14:textId="743875AE" w:rsidR="00C76CD2"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El artículo 144 establece</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7A1BC3">
        <w:rPr>
          <w:rFonts w:cstheme="minorHAnsi"/>
          <w:i/>
          <w:sz w:val="22"/>
          <w:szCs w:val="22"/>
        </w:rPr>
        <w:t>to uso y destino de las mismas</w:t>
      </w:r>
      <w:r w:rsidR="00693866" w:rsidRPr="007A1BC3">
        <w:rPr>
          <w:rFonts w:cstheme="minorHAnsi"/>
          <w:i/>
          <w:sz w:val="22"/>
          <w:szCs w:val="22"/>
        </w:rPr>
        <w:t>.</w:t>
      </w:r>
      <w:r w:rsidR="00764A89" w:rsidRPr="007A1BC3">
        <w:rPr>
          <w:rFonts w:cstheme="minorHAnsi"/>
          <w:i/>
          <w:sz w:val="22"/>
          <w:szCs w:val="22"/>
        </w:rPr>
        <w:t>”</w:t>
      </w:r>
    </w:p>
    <w:p w14:paraId="5BCAF170" w14:textId="77777777" w:rsidR="00C76CD2" w:rsidRPr="007A1BC3" w:rsidRDefault="00C76CD2" w:rsidP="001771C8">
      <w:pPr>
        <w:pStyle w:val="Prrafodelista"/>
        <w:spacing w:before="240" w:line="276" w:lineRule="auto"/>
        <w:rPr>
          <w:rFonts w:cstheme="minorHAnsi"/>
          <w:sz w:val="22"/>
          <w:szCs w:val="22"/>
        </w:rPr>
      </w:pPr>
    </w:p>
    <w:p w14:paraId="103DBF54" w14:textId="71784D9F" w:rsidR="00FB20F7" w:rsidRPr="007A1BC3" w:rsidRDefault="008C639A" w:rsidP="001771C8">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w:t>
      </w:r>
      <w:r w:rsidR="00764A89" w:rsidRPr="007A1BC3">
        <w:rPr>
          <w:rFonts w:cstheme="minorHAnsi"/>
          <w:sz w:val="22"/>
          <w:szCs w:val="22"/>
        </w:rPr>
        <w:t>manda</w:t>
      </w:r>
      <w:r w:rsidR="00283F8A" w:rsidRPr="007A1BC3">
        <w:rPr>
          <w:rFonts w:cstheme="minorHAnsi"/>
          <w:sz w:val="22"/>
          <w:szCs w:val="22"/>
        </w:rPr>
        <w:t xml:space="preserve"> que</w:t>
      </w:r>
      <w:r w:rsidRPr="007A1BC3">
        <w:rPr>
          <w:rFonts w:cstheme="minorHAnsi"/>
          <w:sz w:val="22"/>
          <w:szCs w:val="22"/>
        </w:rPr>
        <w:t xml:space="preserve">: </w:t>
      </w:r>
      <w:r w:rsidRPr="007A1BC3">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7A1BC3">
        <w:rPr>
          <w:rFonts w:cstheme="minorHAnsi"/>
          <w:i/>
          <w:sz w:val="22"/>
          <w:szCs w:val="22"/>
        </w:rPr>
        <w:t>ambiental (…)</w:t>
      </w:r>
      <w:r w:rsidR="00693866" w:rsidRPr="007A1BC3">
        <w:rPr>
          <w:rFonts w:cstheme="minorHAnsi"/>
          <w:i/>
          <w:sz w:val="22"/>
          <w:szCs w:val="22"/>
        </w:rPr>
        <w:t>.</w:t>
      </w:r>
      <w:r w:rsidR="006C36CA" w:rsidRPr="007A1BC3">
        <w:rPr>
          <w:rFonts w:cstheme="minorHAnsi"/>
          <w:i/>
          <w:sz w:val="22"/>
          <w:szCs w:val="22"/>
        </w:rPr>
        <w:t>”</w:t>
      </w:r>
    </w:p>
    <w:p w14:paraId="2BE1C68B" w14:textId="77777777" w:rsidR="00FB20F7" w:rsidRPr="007A1BC3" w:rsidRDefault="00FB20F7" w:rsidP="001771C8">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F8A91D9" w14:textId="42B72297"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BB04CA" w:rsidRPr="007A1BC3">
        <w:rPr>
          <w:rFonts w:cstheme="minorHAnsi"/>
          <w:bCs/>
          <w:sz w:val="22"/>
          <w:szCs w:val="22"/>
          <w:lang w:eastAsia="es-ES"/>
        </w:rPr>
        <w:t xml:space="preserve"> 3531</w:t>
      </w:r>
      <w:r w:rsidR="006C36CA" w:rsidRPr="007A1BC3">
        <w:rPr>
          <w:rFonts w:cstheme="minorHAnsi"/>
          <w:bCs/>
          <w:sz w:val="22"/>
          <w:szCs w:val="22"/>
          <w:lang w:eastAsia="es-ES"/>
        </w:rPr>
        <w:t xml:space="preserve"> señala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w:t>
      </w:r>
      <w:r w:rsidR="00BB04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7A1BC3">
        <w:rPr>
          <w:rFonts w:cstheme="minorHAnsi"/>
          <w:bCs/>
          <w:i/>
          <w:sz w:val="22"/>
          <w:szCs w:val="22"/>
          <w:lang w:eastAsia="es-ES"/>
        </w:rPr>
        <w:t>”</w:t>
      </w:r>
      <w:r w:rsidR="00FB20F7" w:rsidRPr="007A1BC3">
        <w:rPr>
          <w:rFonts w:cstheme="minorHAnsi"/>
          <w:bCs/>
          <w:i/>
          <w:sz w:val="22"/>
          <w:szCs w:val="22"/>
          <w:lang w:eastAsia="es-ES"/>
        </w:rPr>
        <w:t xml:space="preserve">. </w:t>
      </w:r>
    </w:p>
    <w:p w14:paraId="5209F305" w14:textId="77777777" w:rsidR="00FB20F7" w:rsidRPr="007A1BC3"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7A1BC3" w:rsidRDefault="00B57CCB" w:rsidP="001771C8">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00FB20F7" w:rsidRPr="007A1BC3">
        <w:rPr>
          <w:rFonts w:cstheme="minorHAnsi"/>
          <w:bCs/>
          <w:sz w:val="22"/>
          <w:szCs w:val="22"/>
          <w:lang w:eastAsia="es-ES"/>
        </w:rPr>
        <w:t>rtículo 3532</w:t>
      </w:r>
      <w:r w:rsidR="006C36CA" w:rsidRPr="007A1BC3">
        <w:rPr>
          <w:rFonts w:cstheme="minorHAnsi"/>
          <w:bCs/>
          <w:sz w:val="22"/>
          <w:szCs w:val="22"/>
          <w:lang w:eastAsia="es-ES"/>
        </w:rPr>
        <w:t xml:space="preserve"> determina</w:t>
      </w:r>
      <w:r w:rsidR="00283F8A"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00BB04CA" w:rsidRPr="007A1BC3">
        <w:rPr>
          <w:rFonts w:cstheme="minorHAnsi"/>
          <w:bCs/>
          <w:i/>
          <w:sz w:val="22"/>
          <w:szCs w:val="22"/>
          <w:lang w:eastAsia="es-ES"/>
        </w:rPr>
        <w:t>“</w:t>
      </w:r>
      <w:r w:rsidR="00FB20F7"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7A1BC3">
        <w:rPr>
          <w:rFonts w:cstheme="minorHAnsi"/>
          <w:bCs/>
          <w:i/>
          <w:sz w:val="22"/>
          <w:szCs w:val="22"/>
          <w:lang w:eastAsia="es-ES"/>
        </w:rPr>
        <w:t>”</w:t>
      </w:r>
      <w:r w:rsidR="00FB20F7" w:rsidRPr="007A1BC3">
        <w:rPr>
          <w:rFonts w:cstheme="minorHAnsi"/>
          <w:bCs/>
          <w:i/>
          <w:sz w:val="22"/>
          <w:szCs w:val="22"/>
          <w:lang w:eastAsia="es-ES"/>
        </w:rPr>
        <w:t>.</w:t>
      </w:r>
    </w:p>
    <w:p w14:paraId="032B9CE6" w14:textId="77777777" w:rsidR="00FB20F7" w:rsidRPr="007A1BC3" w:rsidRDefault="00FB20F7" w:rsidP="001771C8">
      <w:pPr>
        <w:pStyle w:val="Prrafodelista"/>
        <w:spacing w:before="240" w:line="276" w:lineRule="auto"/>
        <w:jc w:val="both"/>
        <w:rPr>
          <w:rFonts w:cstheme="minorHAnsi"/>
          <w:bCs/>
          <w:i/>
          <w:sz w:val="22"/>
          <w:szCs w:val="22"/>
          <w:lang w:eastAsia="es-ES"/>
        </w:rPr>
      </w:pPr>
    </w:p>
    <w:p w14:paraId="116A73ED" w14:textId="5FB95464" w:rsidR="005E0FDF" w:rsidRPr="007A1BC3" w:rsidRDefault="00B57CCB" w:rsidP="001771C8">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w:t>
      </w:r>
      <w:r w:rsidR="006C36CA" w:rsidRPr="007A1BC3">
        <w:rPr>
          <w:rFonts w:cstheme="minorHAnsi"/>
          <w:bCs/>
          <w:sz w:val="22"/>
          <w:szCs w:val="22"/>
          <w:lang w:val="es-ES" w:eastAsia="es-ES"/>
        </w:rPr>
        <w:t>a</w:t>
      </w:r>
      <w:r w:rsidR="00BB04CA" w:rsidRPr="007A1BC3">
        <w:rPr>
          <w:rFonts w:cstheme="minorHAnsi"/>
          <w:bCs/>
          <w:sz w:val="22"/>
          <w:szCs w:val="22"/>
          <w:lang w:val="es-ES" w:eastAsia="es-ES"/>
        </w:rPr>
        <w:t>rtículo 3535</w:t>
      </w:r>
      <w:r w:rsidR="006C36CA" w:rsidRPr="007A1BC3">
        <w:rPr>
          <w:rFonts w:cstheme="minorHAnsi"/>
          <w:bCs/>
          <w:sz w:val="22"/>
          <w:szCs w:val="22"/>
          <w:lang w:val="es-ES" w:eastAsia="es-ES"/>
        </w:rPr>
        <w:t xml:space="preserve"> dispone</w:t>
      </w:r>
      <w:r w:rsidR="00BD2736" w:rsidRPr="007A1BC3">
        <w:rPr>
          <w:rFonts w:cstheme="minorHAnsi"/>
          <w:bCs/>
          <w:sz w:val="22"/>
          <w:szCs w:val="22"/>
          <w:lang w:val="es-ES" w:eastAsia="es-ES"/>
        </w:rPr>
        <w:t xml:space="preserve"> que</w:t>
      </w:r>
      <w:r w:rsidR="006C36CA" w:rsidRPr="007A1BC3">
        <w:rPr>
          <w:rFonts w:cstheme="minorHAnsi"/>
          <w:bCs/>
          <w:sz w:val="22"/>
          <w:szCs w:val="22"/>
          <w:lang w:val="es-ES" w:eastAsia="es-ES"/>
        </w:rPr>
        <w:t xml:space="preserve">: </w:t>
      </w:r>
      <w:r w:rsidRPr="007A1BC3">
        <w:rPr>
          <w:rFonts w:cstheme="minorHAnsi"/>
          <w:bCs/>
          <w:i/>
          <w:sz w:val="22"/>
          <w:szCs w:val="22"/>
          <w:lang w:val="es-ES" w:eastAsia="es-ES"/>
        </w:rPr>
        <w:t>“</w:t>
      </w:r>
      <w:r w:rsidR="00FB20F7" w:rsidRPr="007A1BC3">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7A1BC3">
        <w:rPr>
          <w:rFonts w:cstheme="minorHAnsi"/>
          <w:bCs/>
          <w:i/>
          <w:sz w:val="22"/>
          <w:szCs w:val="22"/>
          <w:lang w:val="es-ES" w:eastAsia="es-ES"/>
        </w:rPr>
        <w:t>”</w:t>
      </w:r>
      <w:r w:rsidR="00FB20F7" w:rsidRPr="007A1BC3">
        <w:rPr>
          <w:rFonts w:cstheme="minorHAnsi"/>
          <w:bCs/>
          <w:i/>
          <w:sz w:val="22"/>
          <w:szCs w:val="22"/>
          <w:lang w:val="es-ES" w:eastAsia="es-ES"/>
        </w:rPr>
        <w:t xml:space="preserve">. </w:t>
      </w:r>
    </w:p>
    <w:p w14:paraId="769574CE" w14:textId="53FD0C1A" w:rsidR="005E0FDF" w:rsidRPr="007A1BC3" w:rsidRDefault="005E0FDF" w:rsidP="001771C8">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00B57CCB" w:rsidRPr="007A1BC3">
        <w:rPr>
          <w:rFonts w:cstheme="minorHAnsi"/>
          <w:sz w:val="22"/>
          <w:szCs w:val="22"/>
        </w:rPr>
        <w:t xml:space="preserve">l </w:t>
      </w:r>
      <w:r w:rsidR="00BA36B8" w:rsidRPr="007A1BC3">
        <w:rPr>
          <w:rFonts w:cstheme="minorHAnsi"/>
          <w:sz w:val="22"/>
          <w:szCs w:val="22"/>
        </w:rPr>
        <w:t>inciso segundo</w:t>
      </w:r>
      <w:r w:rsidR="006C36CA" w:rsidRPr="007A1BC3">
        <w:rPr>
          <w:rFonts w:cstheme="minorHAnsi"/>
          <w:sz w:val="22"/>
          <w:szCs w:val="22"/>
        </w:rPr>
        <w:t xml:space="preserve"> del a</w:t>
      </w:r>
      <w:r w:rsidR="00FB20F7" w:rsidRPr="007A1BC3">
        <w:rPr>
          <w:rFonts w:cstheme="minorHAnsi"/>
          <w:sz w:val="22"/>
          <w:szCs w:val="22"/>
        </w:rPr>
        <w:t>rtículo 3538</w:t>
      </w:r>
      <w:r w:rsidR="006C36CA" w:rsidRPr="007A1BC3">
        <w:rPr>
          <w:rFonts w:cstheme="minorHAnsi"/>
          <w:sz w:val="22"/>
          <w:szCs w:val="22"/>
        </w:rPr>
        <w:t xml:space="preserve"> </w:t>
      </w:r>
      <w:r w:rsidRPr="007A1BC3">
        <w:rPr>
          <w:rFonts w:cstheme="minorHAnsi"/>
          <w:sz w:val="22"/>
          <w:szCs w:val="22"/>
        </w:rPr>
        <w:t xml:space="preserve">manda </w:t>
      </w:r>
      <w:r w:rsidR="00BD2736" w:rsidRPr="007A1BC3">
        <w:rPr>
          <w:rFonts w:cstheme="minorHAnsi"/>
          <w:sz w:val="22"/>
          <w:szCs w:val="22"/>
        </w:rPr>
        <w:t>que</w:t>
      </w:r>
      <w:r w:rsidR="00BA36B8" w:rsidRPr="007A1BC3">
        <w:rPr>
          <w:rFonts w:cstheme="minorHAnsi"/>
          <w:sz w:val="22"/>
          <w:szCs w:val="22"/>
        </w:rPr>
        <w:t>: “</w:t>
      </w:r>
      <w:r w:rsidR="00FB20F7" w:rsidRPr="007A1BC3">
        <w:rPr>
          <w:rFonts w:cstheme="minorHAns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7A1BC3">
        <w:rPr>
          <w:rFonts w:cstheme="minorHAnsi"/>
          <w:sz w:val="22"/>
          <w:szCs w:val="22"/>
        </w:rPr>
        <w:t>”</w:t>
      </w:r>
      <w:r w:rsidR="00FB20F7" w:rsidRPr="007A1BC3">
        <w:rPr>
          <w:rFonts w:cstheme="minorHAnsi"/>
          <w:sz w:val="22"/>
          <w:szCs w:val="22"/>
        </w:rPr>
        <w:t xml:space="preserve">. </w:t>
      </w:r>
      <w:r w:rsidR="005609E7" w:rsidRPr="007A1BC3">
        <w:rPr>
          <w:rFonts w:cstheme="minorHAnsi"/>
          <w:sz w:val="22"/>
          <w:szCs w:val="22"/>
        </w:rPr>
        <w:t xml:space="preserve">El artículo 3539 </w:t>
      </w:r>
      <w:r w:rsidRPr="007A1BC3">
        <w:rPr>
          <w:rFonts w:cstheme="minorHAnsi"/>
          <w:sz w:val="22"/>
          <w:szCs w:val="22"/>
        </w:rPr>
        <w:t xml:space="preserve">establece </w:t>
      </w:r>
      <w:r w:rsidR="00BD2736" w:rsidRPr="007A1BC3">
        <w:rPr>
          <w:rFonts w:cstheme="minorHAnsi"/>
          <w:sz w:val="22"/>
          <w:szCs w:val="22"/>
        </w:rPr>
        <w:t>que</w:t>
      </w:r>
      <w:r w:rsidR="005609E7" w:rsidRPr="007A1BC3">
        <w:rPr>
          <w:rFonts w:cstheme="minorHAnsi"/>
          <w:sz w:val="22"/>
          <w:szCs w:val="22"/>
        </w:rPr>
        <w:t xml:space="preserve">: “De manera conjunta la Administración Zonal correspondiente con la Dirección Metropolitana de Deporte y </w:t>
      </w:r>
      <w:r w:rsidR="005609E7" w:rsidRPr="007A1BC3">
        <w:rPr>
          <w:rFonts w:cstheme="minorHAnsi"/>
          <w:sz w:val="22"/>
          <w:szCs w:val="22"/>
        </w:rPr>
        <w:lastRenderedPageBreak/>
        <w:t>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9171D2" w:rsidRPr="007A1BC3">
        <w:rPr>
          <w:rFonts w:cstheme="minorHAnsi"/>
          <w:sz w:val="22"/>
          <w:szCs w:val="22"/>
        </w:rPr>
        <w:t>.</w:t>
      </w:r>
    </w:p>
    <w:p w14:paraId="20E77A25" w14:textId="2547E09C" w:rsidR="00FB20F7" w:rsidRPr="007A1BC3" w:rsidRDefault="00B57CCB" w:rsidP="001771C8">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w:t>
      </w:r>
      <w:r w:rsidR="006C36CA" w:rsidRPr="007A1BC3">
        <w:rPr>
          <w:rFonts w:cstheme="minorHAnsi"/>
          <w:bCs/>
          <w:sz w:val="22"/>
          <w:szCs w:val="22"/>
          <w:lang w:eastAsia="es-ES"/>
        </w:rPr>
        <w:t>a</w:t>
      </w:r>
      <w:r w:rsidRPr="007A1BC3">
        <w:rPr>
          <w:rFonts w:cstheme="minorHAnsi"/>
          <w:bCs/>
          <w:sz w:val="22"/>
          <w:szCs w:val="22"/>
          <w:lang w:eastAsia="es-ES"/>
        </w:rPr>
        <w:t>rtículo</w:t>
      </w:r>
      <w:r w:rsidR="006C36CA" w:rsidRPr="007A1BC3">
        <w:rPr>
          <w:rFonts w:cstheme="minorHAnsi"/>
          <w:bCs/>
          <w:sz w:val="22"/>
          <w:szCs w:val="22"/>
          <w:lang w:eastAsia="es-ES"/>
        </w:rPr>
        <w:t xml:space="preserve"> 3546</w:t>
      </w:r>
      <w:r w:rsidRPr="007A1BC3">
        <w:rPr>
          <w:rFonts w:cstheme="minorHAnsi"/>
          <w:bCs/>
          <w:sz w:val="22"/>
          <w:szCs w:val="22"/>
          <w:lang w:eastAsia="es-ES"/>
        </w:rPr>
        <w:t xml:space="preserve"> </w:t>
      </w:r>
      <w:r w:rsidR="006C36CA" w:rsidRPr="007A1BC3">
        <w:rPr>
          <w:rFonts w:cstheme="minorHAnsi"/>
          <w:bCs/>
          <w:sz w:val="22"/>
          <w:szCs w:val="22"/>
          <w:lang w:eastAsia="es-ES"/>
        </w:rPr>
        <w:t>determina</w:t>
      </w:r>
      <w:r w:rsidR="00BD2736" w:rsidRPr="007A1BC3">
        <w:rPr>
          <w:rFonts w:cstheme="minorHAnsi"/>
          <w:bCs/>
          <w:sz w:val="22"/>
          <w:szCs w:val="22"/>
          <w:lang w:eastAsia="es-ES"/>
        </w:rPr>
        <w:t xml:space="preserve"> que</w:t>
      </w:r>
      <w:r w:rsidR="006C36CA" w:rsidRPr="007A1BC3">
        <w:rPr>
          <w:rFonts w:cstheme="minorHAnsi"/>
          <w:bCs/>
          <w:sz w:val="22"/>
          <w:szCs w:val="22"/>
          <w:lang w:eastAsia="es-ES"/>
        </w:rPr>
        <w:t xml:space="preserve">: </w:t>
      </w:r>
      <w:r w:rsidRPr="007A1BC3">
        <w:rPr>
          <w:rFonts w:cstheme="minorHAnsi"/>
          <w:b/>
          <w:bCs/>
          <w:i/>
          <w:sz w:val="22"/>
          <w:szCs w:val="22"/>
          <w:lang w:eastAsia="es-ES"/>
        </w:rPr>
        <w:t>“</w:t>
      </w:r>
      <w:r w:rsidR="00FB20F7" w:rsidRPr="007A1BC3">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7A1BC3">
        <w:rPr>
          <w:rFonts w:cstheme="minorHAnsi"/>
          <w:bCs/>
          <w:i/>
          <w:sz w:val="22"/>
          <w:szCs w:val="22"/>
          <w:lang w:eastAsia="es-ES"/>
        </w:rPr>
        <w:t>y obligaciones</w:t>
      </w:r>
      <w:r w:rsidR="00FB20F7" w:rsidRPr="007A1BC3">
        <w:rPr>
          <w:rFonts w:cstheme="minorHAnsi"/>
          <w:bCs/>
          <w:i/>
          <w:sz w:val="22"/>
          <w:szCs w:val="22"/>
          <w:lang w:eastAsia="es-ES"/>
        </w:rPr>
        <w:t xml:space="preserve"> previstas en el presente Capítulo”</w:t>
      </w:r>
      <w:r w:rsidR="00FB20F7" w:rsidRPr="007A1BC3">
        <w:rPr>
          <w:rFonts w:cstheme="minorHAnsi"/>
          <w:bCs/>
          <w:sz w:val="22"/>
          <w:szCs w:val="22"/>
          <w:lang w:eastAsia="es-ES"/>
        </w:rPr>
        <w:t>.</w:t>
      </w:r>
    </w:p>
    <w:p w14:paraId="6908BFB1" w14:textId="77777777" w:rsidR="00FB20F7" w:rsidRPr="007A1BC3" w:rsidRDefault="00FB20F7" w:rsidP="001771C8">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FAEE71C" w14:textId="48BC1736" w:rsidR="00FB20F7" w:rsidRPr="007A1BC3" w:rsidRDefault="00FB20F7" w:rsidP="001771C8">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w:t>
      </w:r>
      <w:r w:rsidR="00BD2736" w:rsidRPr="007A1BC3">
        <w:rPr>
          <w:rFonts w:cstheme="minorHAnsi"/>
          <w:bCs/>
          <w:sz w:val="22"/>
          <w:szCs w:val="22"/>
          <w:lang w:eastAsia="es-ES"/>
        </w:rPr>
        <w:t xml:space="preserve"> que</w:t>
      </w:r>
      <w:r w:rsidRPr="007A1BC3">
        <w:rPr>
          <w:rFonts w:cstheme="minorHAnsi"/>
          <w:bCs/>
          <w:sz w:val="22"/>
          <w:szCs w:val="22"/>
          <w:lang w:eastAsia="es-ES"/>
        </w:rPr>
        <w:t xml:space="preserve">:  </w:t>
      </w:r>
      <w:r w:rsidR="00BA36B8" w:rsidRPr="007A1BC3">
        <w:rPr>
          <w:rFonts w:cstheme="minorHAnsi"/>
          <w:bCs/>
          <w:sz w:val="22"/>
          <w:szCs w:val="22"/>
          <w:lang w:eastAsia="es-ES"/>
        </w:rPr>
        <w:t>“</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7A1BC3">
        <w:rPr>
          <w:rFonts w:cstheme="minorHAnsi"/>
          <w:bCs/>
          <w:i/>
          <w:iCs/>
          <w:sz w:val="22"/>
          <w:szCs w:val="22"/>
          <w:lang w:eastAsia="es-ES"/>
        </w:rPr>
        <w:t>”</w:t>
      </w:r>
      <w:r w:rsidRPr="007A1BC3">
        <w:rPr>
          <w:rFonts w:cstheme="minorHAnsi"/>
          <w:bCs/>
          <w:i/>
          <w:iCs/>
          <w:sz w:val="22"/>
          <w:szCs w:val="22"/>
          <w:lang w:eastAsia="es-ES"/>
        </w:rPr>
        <w:t>.</w:t>
      </w:r>
    </w:p>
    <w:p w14:paraId="43E4CFAC" w14:textId="77777777" w:rsidR="00FB20F7" w:rsidRPr="007A1BC3" w:rsidRDefault="00B57CCB" w:rsidP="001771C8">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3BFFE3A9" w14:textId="77777777" w:rsidR="00076377" w:rsidRPr="007A1BC3" w:rsidRDefault="00076377" w:rsidP="001771C8">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62CD8CA1" w14:textId="737B0A8E" w:rsidR="00076377" w:rsidRPr="007A1BC3" w:rsidRDefault="00764A89" w:rsidP="001771C8">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w:t>
      </w:r>
      <w:r w:rsidR="00076377" w:rsidRPr="007A1BC3">
        <w:rPr>
          <w:rFonts w:asciiTheme="minorHAnsi" w:hAnsiTheme="minorHAnsi" w:cstheme="minorHAnsi"/>
        </w:rPr>
        <w:t>pide</w:t>
      </w:r>
      <w:r w:rsidRPr="007A1BC3">
        <w:rPr>
          <w:rFonts w:asciiTheme="minorHAnsi" w:hAnsiTheme="minorHAnsi" w:cstheme="minorHAnsi"/>
        </w:rPr>
        <w:t xml:space="preserve"> mediante Resolución No. SGCTYPC-2022-002 de 5 de julio de 2021</w:t>
      </w:r>
      <w:r w:rsidR="005E0FDF" w:rsidRPr="007A1BC3">
        <w:rPr>
          <w:rFonts w:asciiTheme="minorHAnsi" w:hAnsiTheme="minorHAnsi" w:cstheme="minorHAnsi"/>
        </w:rPr>
        <w:t>,</w:t>
      </w:r>
      <w:r w:rsidR="00076377" w:rsidRPr="007A1BC3">
        <w:rPr>
          <w:rFonts w:asciiTheme="minorHAnsi" w:hAnsiTheme="minorHAnsi" w:cstheme="minorHAnsi"/>
        </w:rPr>
        <w:t xml:space="preserve"> el Reglamento que </w:t>
      </w:r>
      <w:r w:rsidR="005E0FDF" w:rsidRPr="007A1BC3">
        <w:rPr>
          <w:rFonts w:asciiTheme="minorHAnsi" w:hAnsiTheme="minorHAnsi" w:cstheme="minorHAnsi"/>
        </w:rPr>
        <w:t>Re</w:t>
      </w:r>
      <w:r w:rsidR="00076377" w:rsidRPr="007A1BC3">
        <w:rPr>
          <w:rFonts w:asciiTheme="minorHAnsi" w:hAnsiTheme="minorHAnsi" w:cstheme="minorHAnsi"/>
        </w:rPr>
        <w:t xml:space="preserve">gula el </w:t>
      </w:r>
      <w:r w:rsidR="005E0FDF" w:rsidRPr="007A1BC3">
        <w:rPr>
          <w:rFonts w:asciiTheme="minorHAnsi" w:hAnsiTheme="minorHAnsi" w:cstheme="minorHAnsi"/>
        </w:rPr>
        <w:t>P</w:t>
      </w:r>
      <w:r w:rsidR="00076377" w:rsidRPr="007A1BC3">
        <w:rPr>
          <w:rFonts w:asciiTheme="minorHAnsi" w:hAnsiTheme="minorHAnsi" w:cstheme="minorHAnsi"/>
        </w:rPr>
        <w:t xml:space="preserve">roceso </w:t>
      </w:r>
      <w:r w:rsidR="005E0FDF" w:rsidRPr="007A1BC3">
        <w:rPr>
          <w:rFonts w:asciiTheme="minorHAnsi" w:hAnsiTheme="minorHAnsi" w:cstheme="minorHAnsi"/>
        </w:rPr>
        <w:t>B</w:t>
      </w:r>
      <w:r w:rsidR="00076377" w:rsidRPr="007A1BC3">
        <w:rPr>
          <w:rFonts w:asciiTheme="minorHAnsi" w:hAnsiTheme="minorHAnsi" w:cstheme="minorHAnsi"/>
        </w:rPr>
        <w:t>ajo el cual se suscribirán y ejecutar</w:t>
      </w:r>
      <w:r w:rsidR="00693866" w:rsidRPr="007A1BC3">
        <w:rPr>
          <w:rFonts w:asciiTheme="minorHAnsi" w:hAnsiTheme="minorHAnsi" w:cstheme="minorHAnsi"/>
        </w:rPr>
        <w:t>á</w:t>
      </w:r>
      <w:r w:rsidR="00076377" w:rsidRPr="007A1BC3">
        <w:rPr>
          <w:rFonts w:asciiTheme="minorHAnsi" w:hAnsiTheme="minorHAnsi" w:cstheme="minorHAnsi"/>
        </w:rPr>
        <w:t>n los Convenios para la Administración y Uso de las Instalaciones y Escenarios Deportivos de Propiedad Municipal del Distrito Metropolitano de Quito; y</w:t>
      </w:r>
      <w:r w:rsidR="0013450D" w:rsidRPr="007A1BC3">
        <w:rPr>
          <w:rFonts w:asciiTheme="minorHAnsi" w:hAnsiTheme="minorHAnsi" w:cstheme="minorHAnsi"/>
        </w:rPr>
        <w:t xml:space="preserve">, </w:t>
      </w:r>
      <w:r w:rsidR="00076377" w:rsidRPr="007A1BC3">
        <w:rPr>
          <w:rFonts w:asciiTheme="minorHAnsi" w:hAnsiTheme="minorHAnsi" w:cstheme="minorHAnsi"/>
        </w:rPr>
        <w:t xml:space="preserve">el Instructivo </w:t>
      </w:r>
      <w:r w:rsidR="00037765" w:rsidRPr="007A1BC3">
        <w:rPr>
          <w:rFonts w:asciiTheme="minorHAnsi" w:hAnsiTheme="minorHAnsi" w:cstheme="minorHAnsi"/>
        </w:rPr>
        <w:t>G</w:t>
      </w:r>
      <w:r w:rsidR="00076377" w:rsidRPr="007A1BC3">
        <w:rPr>
          <w:rFonts w:asciiTheme="minorHAnsi" w:hAnsiTheme="minorHAnsi" w:cstheme="minorHAnsi"/>
        </w:rPr>
        <w:t xml:space="preserve">eneral sobre los </w:t>
      </w:r>
      <w:r w:rsidR="00037765" w:rsidRPr="007A1BC3">
        <w:rPr>
          <w:rFonts w:asciiTheme="minorHAnsi" w:hAnsiTheme="minorHAnsi" w:cstheme="minorHAnsi"/>
        </w:rPr>
        <w:t>R</w:t>
      </w:r>
      <w:r w:rsidR="00076377" w:rsidRPr="007A1BC3">
        <w:rPr>
          <w:rFonts w:asciiTheme="minorHAnsi" w:hAnsiTheme="minorHAnsi" w:cstheme="minorHAnsi"/>
        </w:rPr>
        <w:t xml:space="preserve">ecursos de </w:t>
      </w:r>
      <w:r w:rsidR="00037765" w:rsidRPr="007A1BC3">
        <w:rPr>
          <w:rFonts w:asciiTheme="minorHAnsi" w:hAnsiTheme="minorHAnsi" w:cstheme="minorHAnsi"/>
        </w:rPr>
        <w:t>A</w:t>
      </w:r>
      <w:r w:rsidR="00076377" w:rsidRPr="007A1BC3">
        <w:rPr>
          <w:rFonts w:asciiTheme="minorHAnsi" w:hAnsiTheme="minorHAnsi" w:cstheme="minorHAnsi"/>
        </w:rPr>
        <w:t xml:space="preserve">utofinanciamiento para la Administración, Uso, Funcionamiento, Mantenimiento y Conservación de las Instalaciones y Escenarios Deportivos de Propiedad Municipal entregados en Convenios </w:t>
      </w:r>
      <w:r w:rsidR="00693866" w:rsidRPr="007A1BC3">
        <w:rPr>
          <w:rFonts w:asciiTheme="minorHAnsi" w:hAnsiTheme="minorHAnsi" w:cstheme="minorHAnsi"/>
        </w:rPr>
        <w:t xml:space="preserve">para la </w:t>
      </w:r>
      <w:r w:rsidR="00076377" w:rsidRPr="007A1BC3">
        <w:rPr>
          <w:rFonts w:asciiTheme="minorHAnsi" w:hAnsiTheme="minorHAnsi" w:cstheme="minorHAnsi"/>
        </w:rPr>
        <w:t>Administración y Uso a las Ligas Deportivas y/o Parroquiales del Distrito Metropolitano de Quito</w:t>
      </w:r>
      <w:r w:rsidRPr="007A1BC3">
        <w:rPr>
          <w:rFonts w:asciiTheme="minorHAnsi" w:hAnsiTheme="minorHAnsi" w:cstheme="minorHAnsi"/>
        </w:rPr>
        <w:t>.</w:t>
      </w:r>
    </w:p>
    <w:p w14:paraId="3D92CD39" w14:textId="2BBA5366" w:rsidR="00955541" w:rsidRPr="007A1BC3" w:rsidRDefault="00037765" w:rsidP="001771C8">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24E29D74" w14:textId="01741DAF" w:rsidR="00FB20F7" w:rsidRPr="007A1BC3" w:rsidRDefault="00693866" w:rsidP="001771C8">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w:t>
      </w:r>
      <w:r w:rsidR="00FB20F7" w:rsidRPr="007A1BC3">
        <w:rPr>
          <w:rFonts w:asciiTheme="minorHAnsi" w:hAnsiTheme="minorHAnsi" w:cstheme="minorHAnsi"/>
          <w:lang w:val="es-ES"/>
        </w:rPr>
        <w:t>rtículo 12</w:t>
      </w:r>
      <w:r w:rsidRPr="007A1BC3">
        <w:rPr>
          <w:rFonts w:asciiTheme="minorHAnsi" w:hAnsiTheme="minorHAnsi" w:cstheme="minorHAnsi"/>
          <w:lang w:val="es-ES"/>
        </w:rPr>
        <w:t xml:space="preserve"> delega a </w:t>
      </w:r>
      <w:r w:rsidR="00FB20F7" w:rsidRPr="007A1BC3">
        <w:rPr>
          <w:rFonts w:asciiTheme="minorHAnsi" w:hAnsiTheme="minorHAnsi" w:cstheme="minorHAnsi"/>
          <w:lang w:val="es-ES"/>
        </w:rPr>
        <w:t>los Administradores Zonales del GAD DMQ, las siguientes compe</w:t>
      </w:r>
      <w:r w:rsidR="00B57CCB" w:rsidRPr="007A1BC3">
        <w:rPr>
          <w:rFonts w:asciiTheme="minorHAnsi" w:hAnsiTheme="minorHAnsi" w:cstheme="minorHAnsi"/>
          <w:lang w:val="es-ES"/>
        </w:rPr>
        <w:t>tencias y atribuciones:</w:t>
      </w:r>
    </w:p>
    <w:p w14:paraId="24BF3552" w14:textId="56F32A9C" w:rsidR="00FB20F7" w:rsidRPr="007A1BC3" w:rsidRDefault="00FB20F7" w:rsidP="001771C8">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lastRenderedPageBreak/>
        <w:t>“</w:t>
      </w:r>
      <w:r w:rsidR="00B57CCB" w:rsidRPr="007A1BC3">
        <w:rPr>
          <w:rFonts w:asciiTheme="minorHAnsi" w:hAnsiTheme="minorHAnsi" w:cstheme="minorHAnsi"/>
          <w:i/>
          <w:lang w:val="es-ES"/>
        </w:rPr>
        <w:t>a) Suscribir</w:t>
      </w:r>
      <w:r w:rsidRPr="007A1BC3">
        <w:rPr>
          <w:rFonts w:asciiTheme="minorHAnsi" w:hAnsiTheme="minorHAnsi" w:cstheme="minorHAnsi"/>
          <w:i/>
          <w:lang w:val="es-ES"/>
        </w:rPr>
        <w:t>, a nombre y representación del GAD DMQ, previo el cumplimiento de los requisitos previstos en el régimen jurídico aplicable: 1. Actos y contratos que supongan la disposición o administración de bienes que se encuentren dentro de la jurisdicción territorial respectiva</w:t>
      </w:r>
      <w:r w:rsidR="00955541" w:rsidRPr="007A1BC3">
        <w:rPr>
          <w:rFonts w:asciiTheme="minorHAnsi" w:hAnsiTheme="minorHAnsi" w:cstheme="minorHAnsi"/>
          <w:i/>
          <w:lang w:val="es-ES"/>
        </w:rPr>
        <w:t>”</w:t>
      </w:r>
      <w:r w:rsidR="00B57CCB" w:rsidRPr="007A1BC3">
        <w:rPr>
          <w:rFonts w:asciiTheme="minorHAnsi" w:hAnsiTheme="minorHAnsi" w:cstheme="minorHAnsi"/>
          <w:i/>
          <w:lang w:val="es-ES"/>
        </w:rPr>
        <w:t>.</w:t>
      </w:r>
    </w:p>
    <w:p w14:paraId="566D5DE2" w14:textId="77777777" w:rsidR="008C639A" w:rsidRPr="007A1BC3" w:rsidRDefault="008C639A"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w:t>
      </w:r>
      <w:r w:rsidR="00764A89" w:rsidRPr="007A1BC3">
        <w:rPr>
          <w:rFonts w:asciiTheme="minorHAnsi" w:hAnsiTheme="minorHAnsi" w:cstheme="minorHAnsi"/>
          <w:b/>
        </w:rPr>
        <w:t>CUARTA</w:t>
      </w:r>
      <w:r w:rsidR="003C6154" w:rsidRPr="007A1BC3">
        <w:rPr>
          <w:rFonts w:asciiTheme="minorHAnsi" w:hAnsiTheme="minorHAnsi" w:cstheme="minorHAnsi"/>
          <w:b/>
        </w:rPr>
        <w:t>. -</w:t>
      </w:r>
      <w:r w:rsidRPr="007A1BC3">
        <w:rPr>
          <w:rFonts w:asciiTheme="minorHAnsi" w:hAnsiTheme="minorHAnsi" w:cstheme="minorHAnsi"/>
          <w:b/>
        </w:rPr>
        <w:t xml:space="preserve"> OBJETO DEL CONVENIO:</w:t>
      </w:r>
    </w:p>
    <w:p w14:paraId="3CB791CD" w14:textId="4008128A" w:rsidR="008C639A" w:rsidRPr="007A1BC3" w:rsidRDefault="00840E02"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w:t>
      </w:r>
      <w:r w:rsidR="00693866" w:rsidRPr="007A1BC3">
        <w:rPr>
          <w:rFonts w:asciiTheme="minorHAnsi" w:hAnsiTheme="minorHAnsi" w:cstheme="minorHAnsi"/>
        </w:rPr>
        <w:t xml:space="preserve">EL </w:t>
      </w:r>
      <w:r w:rsidR="00D321CB" w:rsidRPr="007A1BC3">
        <w:rPr>
          <w:rFonts w:asciiTheme="minorHAnsi" w:hAnsiTheme="minorHAnsi" w:cstheme="minorHAnsi"/>
        </w:rPr>
        <w:t>MUNICIPIO</w:t>
      </w:r>
      <w:r w:rsidR="00013911" w:rsidRPr="007A1BC3">
        <w:rPr>
          <w:rFonts w:asciiTheme="minorHAnsi" w:hAnsiTheme="minorHAnsi" w:cstheme="minorHAnsi"/>
        </w:rPr>
        <w:t xml:space="preserve"> </w:t>
      </w:r>
      <w:r w:rsidR="00CB5904" w:rsidRPr="007A1BC3">
        <w:rPr>
          <w:rFonts w:asciiTheme="minorHAnsi" w:hAnsiTheme="minorHAnsi" w:cstheme="minorHAnsi"/>
        </w:rPr>
        <w:t>entreg</w:t>
      </w:r>
      <w:r w:rsidR="00101A69" w:rsidRPr="007A1BC3">
        <w:rPr>
          <w:rFonts w:asciiTheme="minorHAnsi" w:hAnsiTheme="minorHAnsi" w:cstheme="minorHAnsi"/>
        </w:rPr>
        <w:t>a</w:t>
      </w:r>
      <w:r w:rsidR="00CB5904" w:rsidRPr="007A1BC3">
        <w:rPr>
          <w:rFonts w:asciiTheme="minorHAnsi" w:hAnsiTheme="minorHAnsi" w:cstheme="minorHAnsi"/>
        </w:rPr>
        <w:t xml:space="preserve"> a favor de la Liga</w:t>
      </w:r>
      <w:r w:rsidR="00693866" w:rsidRPr="007A1BC3">
        <w:rPr>
          <w:rFonts w:asciiTheme="minorHAnsi" w:hAnsiTheme="minorHAnsi" w:cstheme="minorHAnsi"/>
        </w:rPr>
        <w:t xml:space="preserve"> Deportiva Barrial </w:t>
      </w:r>
      <w:r w:rsidR="0013450D" w:rsidRPr="007A1BC3">
        <w:rPr>
          <w:rFonts w:asciiTheme="minorHAnsi" w:hAnsiTheme="minorHAnsi" w:cstheme="minorHAnsi"/>
        </w:rPr>
        <w:t>“</w:t>
      </w:r>
      <w:r w:rsidR="00197E39">
        <w:rPr>
          <w:rFonts w:asciiTheme="minorHAnsi" w:hAnsiTheme="minorHAnsi" w:cstheme="minorHAnsi"/>
        </w:rPr>
        <w:t>ALMA LOJANA</w:t>
      </w:r>
      <w:r w:rsidR="00DB1852" w:rsidRPr="007A1BC3">
        <w:rPr>
          <w:rFonts w:asciiTheme="minorHAnsi" w:hAnsiTheme="minorHAnsi" w:cstheme="minorHAnsi"/>
        </w:rPr>
        <w:t>,” la</w:t>
      </w:r>
      <w:r w:rsidR="00101A69" w:rsidRPr="007A1BC3">
        <w:rPr>
          <w:rFonts w:asciiTheme="minorHAnsi" w:hAnsiTheme="minorHAnsi" w:cstheme="minorHAnsi"/>
        </w:rPr>
        <w:t xml:space="preserve"> </w:t>
      </w:r>
      <w:r w:rsidR="00037765" w:rsidRPr="007A1BC3">
        <w:rPr>
          <w:rFonts w:asciiTheme="minorHAnsi" w:hAnsiTheme="minorHAnsi" w:cstheme="minorHAnsi"/>
        </w:rPr>
        <w:t xml:space="preserve">administración </w:t>
      </w:r>
      <w:r w:rsidR="00197E39">
        <w:rPr>
          <w:rFonts w:asciiTheme="minorHAnsi" w:hAnsiTheme="minorHAnsi" w:cstheme="minorHAnsi"/>
        </w:rPr>
        <w:t xml:space="preserve">DE UNA CANCHA SINTETICA y graderío de </w:t>
      </w:r>
      <w:r w:rsidR="005B7AC2">
        <w:rPr>
          <w:rFonts w:asciiTheme="minorHAnsi" w:hAnsiTheme="minorHAnsi" w:cstheme="minorHAnsi"/>
        </w:rPr>
        <w:t>una superficie de 1043,03</w:t>
      </w:r>
      <w:r w:rsidR="00197E39">
        <w:rPr>
          <w:rFonts w:asciiTheme="minorHAnsi" w:hAnsiTheme="minorHAnsi" w:cstheme="minorHAnsi"/>
        </w:rPr>
        <w:t>m2,caminerias adoquinadas, baños de un área aproximada de 238,48m2, cuatro luminarias, implementada en el predio N° 803861</w:t>
      </w:r>
      <w:r w:rsidR="00037765" w:rsidRPr="007A1BC3">
        <w:rPr>
          <w:rFonts w:asciiTheme="minorHAnsi" w:hAnsiTheme="minorHAnsi" w:cstheme="minorHAnsi"/>
        </w:rPr>
        <w:t>,</w:t>
      </w:r>
      <w:r w:rsidR="00E62172" w:rsidRPr="007A1BC3">
        <w:rPr>
          <w:rFonts w:asciiTheme="minorHAnsi" w:hAnsiTheme="minorHAnsi" w:cstheme="minorHAnsi"/>
        </w:rPr>
        <w:t xml:space="preserve"> </w:t>
      </w:r>
      <w:r w:rsidR="00693866" w:rsidRPr="007A1BC3">
        <w:rPr>
          <w:rFonts w:asciiTheme="minorHAnsi" w:hAnsiTheme="minorHAnsi" w:cstheme="minorHAnsi"/>
        </w:rPr>
        <w:t xml:space="preserve">de propiedad municipal </w:t>
      </w:r>
      <w:r w:rsidR="005B7AC2">
        <w:rPr>
          <w:rFonts w:asciiTheme="minorHAnsi" w:hAnsiTheme="minorHAnsi" w:cstheme="minorHAnsi"/>
        </w:rPr>
        <w:t xml:space="preserve">cuya área total de escritura es de 15.342,50 m2 </w:t>
      </w:r>
      <w:r w:rsidR="00CB5904" w:rsidRPr="007A1BC3">
        <w:rPr>
          <w:rFonts w:asciiTheme="minorHAnsi" w:hAnsiTheme="minorHAnsi" w:cstheme="minorHAnsi"/>
        </w:rPr>
        <w:t xml:space="preserve">a fin de </w:t>
      </w:r>
      <w:r w:rsidR="008C639A" w:rsidRPr="007A1BC3">
        <w:rPr>
          <w:rFonts w:asciiTheme="minorHAnsi" w:hAnsiTheme="minorHAnsi" w:cstheme="minorHAnsi"/>
        </w:rPr>
        <w:t>que dicho inmueble cumpla con la</w:t>
      </w:r>
      <w:r w:rsidR="00693866" w:rsidRPr="007A1BC3">
        <w:rPr>
          <w:rFonts w:asciiTheme="minorHAnsi" w:hAnsiTheme="minorHAnsi" w:cstheme="minorHAnsi"/>
        </w:rPr>
        <w:t>s</w:t>
      </w:r>
      <w:r w:rsidR="008C639A" w:rsidRPr="007A1BC3">
        <w:rPr>
          <w:rFonts w:asciiTheme="minorHAnsi" w:hAnsiTheme="minorHAnsi" w:cstheme="minorHAnsi"/>
        </w:rPr>
        <w:t xml:space="preserve"> </w:t>
      </w:r>
      <w:r w:rsidR="00D321CB" w:rsidRPr="007A1BC3">
        <w:rPr>
          <w:rFonts w:asciiTheme="minorHAnsi" w:hAnsiTheme="minorHAnsi" w:cstheme="minorHAnsi"/>
        </w:rPr>
        <w:t>actividades deportivas</w:t>
      </w:r>
      <w:r w:rsidR="00733797" w:rsidRPr="007A1BC3">
        <w:rPr>
          <w:rFonts w:asciiTheme="minorHAnsi" w:hAnsiTheme="minorHAnsi" w:cstheme="minorHAnsi"/>
        </w:rPr>
        <w:t xml:space="preserve"> y </w:t>
      </w:r>
      <w:r w:rsidR="0013450D" w:rsidRPr="007A1BC3">
        <w:rPr>
          <w:rFonts w:asciiTheme="minorHAnsi" w:hAnsiTheme="minorHAnsi" w:cstheme="minorHAnsi"/>
        </w:rPr>
        <w:t>recreativas para</w:t>
      </w:r>
      <w:r w:rsidR="00D321CB" w:rsidRPr="007A1BC3">
        <w:rPr>
          <w:rFonts w:asciiTheme="minorHAnsi" w:hAnsiTheme="minorHAnsi" w:cstheme="minorHAnsi"/>
        </w:rPr>
        <w:t xml:space="preserve"> un sano esparcimiento, </w:t>
      </w:r>
      <w:r w:rsidR="00301CCB" w:rsidRPr="007A1BC3">
        <w:rPr>
          <w:rFonts w:asciiTheme="minorHAnsi" w:hAnsiTheme="minorHAnsi" w:cstheme="minorHAnsi"/>
        </w:rPr>
        <w:t>convivencia</w:t>
      </w:r>
      <w:r w:rsidR="00D321CB" w:rsidRPr="007A1BC3">
        <w:rPr>
          <w:rFonts w:asciiTheme="minorHAnsi" w:hAnsiTheme="minorHAnsi" w:cstheme="minorHAnsi"/>
        </w:rPr>
        <w:t xml:space="preserve"> familiar, e integración </w:t>
      </w:r>
      <w:r w:rsidR="0013450D" w:rsidRPr="007A1BC3">
        <w:rPr>
          <w:rFonts w:asciiTheme="minorHAnsi" w:hAnsiTheme="minorHAnsi" w:cstheme="minorHAnsi"/>
        </w:rPr>
        <w:t>social y</w:t>
      </w:r>
      <w:r w:rsidR="00D321CB" w:rsidRPr="007A1BC3">
        <w:rPr>
          <w:rFonts w:asciiTheme="minorHAnsi" w:hAnsiTheme="minorHAnsi" w:cstheme="minorHAnsi"/>
        </w:rPr>
        <w:t xml:space="preserve"> cultural</w:t>
      </w:r>
      <w:r w:rsidR="003C6154" w:rsidRPr="007A1BC3">
        <w:rPr>
          <w:rFonts w:asciiTheme="minorHAnsi" w:hAnsiTheme="minorHAnsi" w:cstheme="minorHAnsi"/>
        </w:rPr>
        <w:t xml:space="preserve">. </w:t>
      </w:r>
    </w:p>
    <w:p w14:paraId="24F286EE" w14:textId="230D32AD" w:rsidR="00693866" w:rsidRPr="007A1BC3" w:rsidRDefault="00B57CCB" w:rsidP="001771C8">
      <w:pPr>
        <w:spacing w:before="240" w:line="276" w:lineRule="auto"/>
        <w:jc w:val="both"/>
        <w:rPr>
          <w:rFonts w:asciiTheme="minorHAnsi" w:hAnsiTheme="minorHAnsi" w:cstheme="minorHAnsi"/>
          <w:b/>
        </w:rPr>
      </w:pPr>
      <w:r w:rsidRPr="007A1BC3">
        <w:rPr>
          <w:rFonts w:asciiTheme="minorHAnsi" w:hAnsiTheme="minorHAnsi" w:cstheme="minorHAnsi"/>
          <w:lang w:eastAsia="es-ES"/>
        </w:rPr>
        <w:t>E</w:t>
      </w:r>
      <w:r w:rsidR="00CB5904" w:rsidRPr="007A1BC3">
        <w:rPr>
          <w:rFonts w:asciiTheme="minorHAnsi" w:hAnsiTheme="minorHAnsi" w:cstheme="minorHAnsi"/>
          <w:lang w:eastAsia="es-ES"/>
        </w:rPr>
        <w:t xml:space="preserve">l área </w:t>
      </w:r>
      <w:r w:rsidR="00197E39">
        <w:rPr>
          <w:rFonts w:asciiTheme="minorHAnsi" w:hAnsiTheme="minorHAnsi" w:cstheme="minorHAnsi"/>
          <w:lang w:eastAsia="es-ES"/>
        </w:rPr>
        <w:t>parcial del predio Nro. 803861</w:t>
      </w:r>
      <w:r w:rsidR="000421E5" w:rsidRPr="007A1BC3">
        <w:rPr>
          <w:rFonts w:asciiTheme="minorHAnsi" w:hAnsiTheme="minorHAnsi" w:cstheme="minorHAnsi"/>
          <w:lang w:eastAsia="es-ES"/>
        </w:rPr>
        <w:t xml:space="preserve">, que se entrega </w:t>
      </w:r>
      <w:r w:rsidR="00037765" w:rsidRPr="007A1BC3">
        <w:rPr>
          <w:rFonts w:asciiTheme="minorHAnsi" w:hAnsiTheme="minorHAnsi" w:cstheme="minorHAnsi"/>
          <w:lang w:eastAsia="es-ES"/>
        </w:rPr>
        <w:t>a través de este</w:t>
      </w:r>
      <w:r w:rsidRPr="007A1BC3">
        <w:rPr>
          <w:rFonts w:asciiTheme="minorHAnsi" w:hAnsiTheme="minorHAnsi" w:cstheme="minorHAnsi"/>
          <w:lang w:eastAsia="es-ES"/>
        </w:rPr>
        <w:t xml:space="preserve"> C</w:t>
      </w:r>
      <w:r w:rsidR="00037765" w:rsidRPr="007A1BC3">
        <w:rPr>
          <w:rFonts w:asciiTheme="minorHAnsi" w:hAnsiTheme="minorHAnsi" w:cstheme="minorHAnsi"/>
          <w:lang w:eastAsia="es-ES"/>
        </w:rPr>
        <w:t>ONVENIO</w:t>
      </w:r>
      <w:r w:rsidRPr="007A1BC3">
        <w:rPr>
          <w:rFonts w:asciiTheme="minorHAnsi" w:hAnsiTheme="minorHAnsi" w:cstheme="minorHAnsi"/>
          <w:lang w:eastAsia="es-ES"/>
        </w:rPr>
        <w:t xml:space="preserve"> es de </w:t>
      </w:r>
      <w:r w:rsidR="00197E39">
        <w:rPr>
          <w:rFonts w:asciiTheme="minorHAnsi" w:hAnsiTheme="minorHAnsi" w:cstheme="minorHAnsi"/>
          <w:lang w:eastAsia="es-ES"/>
        </w:rPr>
        <w:t>1043.03 m2</w:t>
      </w:r>
      <w:r w:rsidRPr="007A1BC3">
        <w:rPr>
          <w:rFonts w:asciiTheme="minorHAnsi" w:hAnsiTheme="minorHAnsi" w:cstheme="minorHAnsi"/>
          <w:lang w:eastAsia="es-ES"/>
        </w:rPr>
        <w:t xml:space="preserve"> metros cuadrados, </w:t>
      </w:r>
      <w:r w:rsidR="000421E5" w:rsidRPr="007A1BC3">
        <w:rPr>
          <w:rFonts w:asciiTheme="minorHAnsi" w:hAnsiTheme="minorHAnsi" w:cstheme="minorHAnsi"/>
          <w:lang w:eastAsia="es-ES"/>
        </w:rPr>
        <w:t xml:space="preserve">de acuerdo a los siguientes linderos: </w:t>
      </w:r>
      <w:r w:rsidR="00DB1852" w:rsidRPr="007A1BC3">
        <w:rPr>
          <w:rFonts w:asciiTheme="minorHAnsi" w:hAnsiTheme="minorHAnsi" w:cstheme="minorHAnsi"/>
          <w:lang w:eastAsia="es-ES"/>
        </w:rPr>
        <w:t>NORTE:</w:t>
      </w:r>
      <w:r w:rsidR="00197E39">
        <w:rPr>
          <w:rFonts w:asciiTheme="minorHAnsi" w:hAnsiTheme="minorHAnsi" w:cstheme="minorHAnsi"/>
          <w:lang w:eastAsia="es-ES"/>
        </w:rPr>
        <w:t xml:space="preserve"> calle S21 y predio municipal 28.32m </w:t>
      </w:r>
      <w:r w:rsidR="005B7AC2">
        <w:rPr>
          <w:rFonts w:asciiTheme="minorHAnsi" w:hAnsiTheme="minorHAnsi" w:cstheme="minorHAnsi"/>
          <w:lang w:eastAsia="es-ES"/>
        </w:rPr>
        <w:t>SUR:  Corporación Nacional de Telecomunicaciones CNT-EP y predio Municipal 27.90 m</w:t>
      </w:r>
      <w:r w:rsidR="000421E5" w:rsidRPr="007A1BC3">
        <w:rPr>
          <w:rFonts w:asciiTheme="minorHAnsi" w:hAnsiTheme="minorHAnsi" w:cstheme="minorHAnsi"/>
          <w:lang w:eastAsia="es-ES"/>
        </w:rPr>
        <w:t xml:space="preserve"> </w:t>
      </w:r>
      <w:r w:rsidR="005B7AC2">
        <w:rPr>
          <w:rFonts w:asciiTheme="minorHAnsi" w:hAnsiTheme="minorHAnsi" w:cstheme="minorHAnsi"/>
          <w:lang w:eastAsia="es-ES"/>
        </w:rPr>
        <w:t xml:space="preserve">ESTE:  Predio Municipal 44.62m OESTE: Calle E21B. Más el área de </w:t>
      </w:r>
      <w:proofErr w:type="spellStart"/>
      <w:r w:rsidR="005B7AC2">
        <w:rPr>
          <w:rFonts w:asciiTheme="minorHAnsi" w:hAnsiTheme="minorHAnsi" w:cstheme="minorHAnsi"/>
          <w:lang w:eastAsia="es-ES"/>
        </w:rPr>
        <w:t>caminerias</w:t>
      </w:r>
      <w:proofErr w:type="spellEnd"/>
      <w:r w:rsidR="005B7AC2">
        <w:rPr>
          <w:rFonts w:asciiTheme="minorHAnsi" w:hAnsiTheme="minorHAnsi" w:cstheme="minorHAnsi"/>
          <w:lang w:eastAsia="es-ES"/>
        </w:rPr>
        <w:t xml:space="preserve"> </w:t>
      </w:r>
      <w:proofErr w:type="gramStart"/>
      <w:r w:rsidR="005B7AC2">
        <w:rPr>
          <w:rFonts w:asciiTheme="minorHAnsi" w:hAnsiTheme="minorHAnsi" w:cstheme="minorHAnsi"/>
          <w:lang w:eastAsia="es-ES"/>
        </w:rPr>
        <w:t>y  baños</w:t>
      </w:r>
      <w:proofErr w:type="gramEnd"/>
      <w:r w:rsidR="005B7AC2">
        <w:rPr>
          <w:rFonts w:asciiTheme="minorHAnsi" w:hAnsiTheme="minorHAnsi" w:cstheme="minorHAnsi"/>
          <w:lang w:eastAsia="es-ES"/>
        </w:rPr>
        <w:t xml:space="preserve"> de una superficie de 238,48m2.</w:t>
      </w:r>
    </w:p>
    <w:p w14:paraId="50CCC87F" w14:textId="232FE93F" w:rsidR="000421E5" w:rsidRPr="007A1BC3" w:rsidRDefault="000421E5"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QUINTA. </w:t>
      </w:r>
      <w:r w:rsidR="00B75939" w:rsidRPr="007A1BC3">
        <w:rPr>
          <w:rFonts w:asciiTheme="minorHAnsi" w:hAnsiTheme="minorHAnsi" w:cstheme="minorHAnsi"/>
          <w:b/>
        </w:rPr>
        <w:t>–</w:t>
      </w:r>
      <w:r w:rsidR="001B07C6" w:rsidRPr="007A1BC3">
        <w:rPr>
          <w:rFonts w:asciiTheme="minorHAnsi" w:hAnsiTheme="minorHAnsi" w:cstheme="minorHAnsi"/>
          <w:b/>
        </w:rPr>
        <w:t xml:space="preserve"> </w:t>
      </w:r>
      <w:r w:rsidRPr="007A1BC3">
        <w:rPr>
          <w:rFonts w:asciiTheme="minorHAnsi" w:hAnsiTheme="minorHAnsi" w:cstheme="minorHAnsi"/>
          <w:b/>
        </w:rPr>
        <w:t>PLAZO</w:t>
      </w:r>
      <w:r w:rsidR="00B75939" w:rsidRPr="007A1BC3">
        <w:rPr>
          <w:rFonts w:asciiTheme="minorHAnsi" w:hAnsiTheme="minorHAnsi" w:cstheme="minorHAnsi"/>
          <w:b/>
        </w:rPr>
        <w:t xml:space="preserve"> Y</w:t>
      </w:r>
      <w:r w:rsidRPr="007A1BC3">
        <w:rPr>
          <w:rFonts w:asciiTheme="minorHAnsi" w:hAnsiTheme="minorHAnsi" w:cstheme="minorHAnsi"/>
          <w:b/>
        </w:rPr>
        <w:t xml:space="preserve"> RENOVACIÓN:</w:t>
      </w:r>
    </w:p>
    <w:p w14:paraId="75B1B81B" w14:textId="1B8F3E3D" w:rsidR="00C62D04" w:rsidRPr="007A1BC3" w:rsidRDefault="00535C11" w:rsidP="001771C8">
      <w:pPr>
        <w:pStyle w:val="Prrafodelista"/>
        <w:numPr>
          <w:ilvl w:val="1"/>
          <w:numId w:val="29"/>
        </w:numPr>
        <w:spacing w:before="240" w:line="276" w:lineRule="auto"/>
        <w:jc w:val="both"/>
        <w:rPr>
          <w:rFonts w:cstheme="minorHAnsi"/>
          <w:sz w:val="22"/>
          <w:szCs w:val="22"/>
        </w:rPr>
      </w:pPr>
      <w:r w:rsidRPr="007A1BC3">
        <w:rPr>
          <w:rFonts w:cstheme="minorHAnsi"/>
          <w:sz w:val="22"/>
          <w:szCs w:val="22"/>
        </w:rPr>
        <w:t>E</w:t>
      </w:r>
      <w:r w:rsidR="000421E5" w:rsidRPr="007A1BC3">
        <w:rPr>
          <w:rFonts w:cstheme="minorHAnsi"/>
          <w:sz w:val="22"/>
          <w:szCs w:val="22"/>
        </w:rPr>
        <w:t xml:space="preserve">l plazo de duración del presente </w:t>
      </w:r>
      <w:r w:rsidR="00D86469" w:rsidRPr="007A1BC3">
        <w:rPr>
          <w:rFonts w:cstheme="minorHAnsi"/>
          <w:sz w:val="22"/>
          <w:szCs w:val="22"/>
        </w:rPr>
        <w:t xml:space="preserve">CONVENIO </w:t>
      </w:r>
      <w:r w:rsidR="000421E5" w:rsidRPr="007A1BC3">
        <w:rPr>
          <w:rFonts w:cstheme="minorHAnsi"/>
          <w:sz w:val="22"/>
          <w:szCs w:val="22"/>
        </w:rPr>
        <w:t>será de 10 años, contados a partir de la fecha de su</w:t>
      </w:r>
      <w:r w:rsidR="002B42A9" w:rsidRPr="007A1BC3">
        <w:rPr>
          <w:rFonts w:cstheme="minorHAnsi"/>
          <w:sz w:val="22"/>
          <w:szCs w:val="22"/>
        </w:rPr>
        <w:t>scripción del mismo.</w:t>
      </w:r>
    </w:p>
    <w:p w14:paraId="7AD01D7F" w14:textId="2B03ACC0" w:rsidR="00EA40B5" w:rsidRPr="007A1BC3" w:rsidRDefault="002B42A9" w:rsidP="001771C8">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w:t>
      </w:r>
      <w:r w:rsidR="00D86469" w:rsidRPr="007A1BC3">
        <w:rPr>
          <w:rFonts w:cstheme="minorHAnsi"/>
          <w:b/>
          <w:sz w:val="22"/>
          <w:szCs w:val="22"/>
        </w:rPr>
        <w:t>Ó</w:t>
      </w:r>
      <w:r w:rsidRPr="007A1BC3">
        <w:rPr>
          <w:rFonts w:cstheme="minorHAnsi"/>
          <w:b/>
          <w:sz w:val="22"/>
          <w:szCs w:val="22"/>
        </w:rPr>
        <w:t>N</w:t>
      </w:r>
      <w:r w:rsidRPr="007A1BC3">
        <w:rPr>
          <w:rFonts w:cstheme="minorHAnsi"/>
          <w:sz w:val="22"/>
          <w:szCs w:val="22"/>
        </w:rPr>
        <w:t xml:space="preserve">: </w:t>
      </w:r>
      <w:r w:rsidR="00EA40B5" w:rsidRPr="007A1BC3">
        <w:rPr>
          <w:rFonts w:cstheme="minorHAnsi"/>
          <w:sz w:val="22"/>
          <w:szCs w:val="22"/>
        </w:rPr>
        <w:t xml:space="preserve">Para la renovación del </w:t>
      </w:r>
      <w:r w:rsidR="00220EC0" w:rsidRPr="007A1BC3">
        <w:rPr>
          <w:rFonts w:cstheme="minorHAnsi"/>
          <w:sz w:val="22"/>
          <w:szCs w:val="22"/>
        </w:rPr>
        <w:t xml:space="preserve">presente CONVENIO, </w:t>
      </w:r>
      <w:r w:rsidR="00EA40B5" w:rsidRPr="007A1BC3">
        <w:rPr>
          <w:rFonts w:cstheme="minorHAnsi"/>
          <w:sz w:val="22"/>
          <w:szCs w:val="22"/>
        </w:rPr>
        <w:t xml:space="preserve">el BENEFICIARIO deberá presentar la solicitud y demás </w:t>
      </w:r>
      <w:r w:rsidR="00DB1852" w:rsidRPr="007A1BC3">
        <w:rPr>
          <w:rFonts w:cstheme="minorHAnsi"/>
          <w:sz w:val="22"/>
          <w:szCs w:val="22"/>
        </w:rPr>
        <w:t>requisitos determinados</w:t>
      </w:r>
      <w:r w:rsidR="00CC1D60" w:rsidRPr="007A1BC3">
        <w:rPr>
          <w:rFonts w:cstheme="minorHAnsi"/>
          <w:sz w:val="22"/>
          <w:szCs w:val="22"/>
        </w:rPr>
        <w:t xml:space="preserve"> en la normativa legal aplicable</w:t>
      </w:r>
      <w:r w:rsidR="00EA40B5" w:rsidRPr="007A1BC3">
        <w:rPr>
          <w:rFonts w:cstheme="minorHAnsi"/>
          <w:sz w:val="22"/>
          <w:szCs w:val="22"/>
        </w:rPr>
        <w:t xml:space="preserve">. Además, </w:t>
      </w:r>
      <w:r w:rsidRPr="007A1BC3">
        <w:rPr>
          <w:rFonts w:cstheme="minorHAnsi"/>
          <w:sz w:val="22"/>
          <w:szCs w:val="22"/>
        </w:rPr>
        <w:t xml:space="preserve">la </w:t>
      </w:r>
      <w:r w:rsidR="00D86469" w:rsidRPr="007A1BC3">
        <w:rPr>
          <w:rFonts w:cstheme="minorHAnsi"/>
          <w:sz w:val="22"/>
          <w:szCs w:val="22"/>
        </w:rPr>
        <w:t xml:space="preserve">ADMINISTRACIÓN ZONAL </w:t>
      </w:r>
      <w:r w:rsidRPr="007A1BC3">
        <w:rPr>
          <w:rFonts w:cstheme="minorHAnsi"/>
          <w:sz w:val="22"/>
          <w:szCs w:val="22"/>
        </w:rPr>
        <w:t>y la Dirección Metropolitana de Deportes y Recreación,</w:t>
      </w:r>
      <w:r w:rsidR="00EA40B5" w:rsidRPr="007A1BC3">
        <w:rPr>
          <w:rFonts w:cstheme="minorHAnsi"/>
          <w:sz w:val="22"/>
          <w:szCs w:val="22"/>
        </w:rPr>
        <w:t xml:space="preserve"> </w:t>
      </w:r>
      <w:r w:rsidR="00DB1852" w:rsidRPr="007A1BC3">
        <w:rPr>
          <w:rFonts w:cstheme="minorHAnsi"/>
          <w:sz w:val="22"/>
          <w:szCs w:val="22"/>
        </w:rPr>
        <w:t>deberán emitir</w:t>
      </w:r>
      <w:r w:rsidR="00EA40B5" w:rsidRPr="007A1BC3">
        <w:rPr>
          <w:rFonts w:cstheme="minorHAnsi"/>
          <w:sz w:val="22"/>
          <w:szCs w:val="22"/>
        </w:rPr>
        <w:t xml:space="preserve"> los </w:t>
      </w:r>
      <w:r w:rsidR="00220EC0" w:rsidRPr="007A1BC3">
        <w:rPr>
          <w:rFonts w:cstheme="minorHAnsi"/>
          <w:sz w:val="22"/>
          <w:szCs w:val="22"/>
        </w:rPr>
        <w:t>i</w:t>
      </w:r>
      <w:r w:rsidR="00EA40B5" w:rsidRPr="007A1BC3">
        <w:rPr>
          <w:rFonts w:cstheme="minorHAnsi"/>
          <w:sz w:val="22"/>
          <w:szCs w:val="22"/>
        </w:rPr>
        <w:t xml:space="preserve">nformes </w:t>
      </w:r>
      <w:r w:rsidR="00220EC0" w:rsidRPr="007A1BC3">
        <w:rPr>
          <w:rFonts w:cstheme="minorHAnsi"/>
          <w:sz w:val="22"/>
          <w:szCs w:val="22"/>
        </w:rPr>
        <w:t>t</w:t>
      </w:r>
      <w:r w:rsidR="00EA40B5" w:rsidRPr="007A1BC3">
        <w:rPr>
          <w:rFonts w:cstheme="minorHAnsi"/>
          <w:sz w:val="22"/>
          <w:szCs w:val="22"/>
        </w:rPr>
        <w:t xml:space="preserve">écnicos en </w:t>
      </w:r>
      <w:r w:rsidRPr="007A1BC3">
        <w:rPr>
          <w:rFonts w:cstheme="minorHAnsi"/>
          <w:sz w:val="22"/>
          <w:szCs w:val="22"/>
        </w:rPr>
        <w:t>los cuales</w:t>
      </w:r>
      <w:r w:rsidR="00535C11" w:rsidRPr="007A1BC3">
        <w:rPr>
          <w:rFonts w:cstheme="minorHAnsi"/>
          <w:sz w:val="22"/>
          <w:szCs w:val="22"/>
        </w:rPr>
        <w:t xml:space="preserve"> </w:t>
      </w:r>
      <w:r w:rsidR="00EA40B5" w:rsidRPr="007A1BC3">
        <w:rPr>
          <w:rFonts w:cstheme="minorHAnsi"/>
          <w:sz w:val="22"/>
          <w:szCs w:val="22"/>
        </w:rPr>
        <w:t xml:space="preserve">se justifique </w:t>
      </w:r>
      <w:r w:rsidR="00D86469" w:rsidRPr="007A1BC3">
        <w:rPr>
          <w:rFonts w:cstheme="minorHAnsi"/>
          <w:sz w:val="22"/>
          <w:szCs w:val="22"/>
        </w:rPr>
        <w:t>que EL BENEFICIARIO</w:t>
      </w:r>
      <w:r w:rsidRPr="007A1BC3">
        <w:rPr>
          <w:rFonts w:cstheme="minorHAnsi"/>
          <w:sz w:val="22"/>
          <w:szCs w:val="22"/>
        </w:rPr>
        <w:t xml:space="preserve"> </w:t>
      </w:r>
      <w:r w:rsidR="00535C11" w:rsidRPr="007A1BC3">
        <w:rPr>
          <w:rFonts w:cstheme="minorHAnsi"/>
          <w:sz w:val="22"/>
          <w:szCs w:val="22"/>
        </w:rPr>
        <w:t>ha cumplido con las condiciones,</w:t>
      </w:r>
      <w:r w:rsidRPr="007A1BC3">
        <w:rPr>
          <w:rFonts w:cstheme="minorHAnsi"/>
          <w:sz w:val="22"/>
          <w:szCs w:val="22"/>
        </w:rPr>
        <w:t xml:space="preserve"> requisitos y obligaciones que estipula este instrumento legal</w:t>
      </w:r>
      <w:r w:rsidR="00EA40B5" w:rsidRPr="007A1BC3">
        <w:rPr>
          <w:rFonts w:cstheme="minorHAnsi"/>
          <w:sz w:val="22"/>
          <w:szCs w:val="22"/>
        </w:rPr>
        <w:t>.</w:t>
      </w:r>
    </w:p>
    <w:p w14:paraId="4E1BE0F6" w14:textId="42C8F126" w:rsidR="00A65C20" w:rsidRPr="007A1BC3" w:rsidRDefault="00A2031C" w:rsidP="001771C8">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w:t>
      </w:r>
      <w:r w:rsidR="00A65C20" w:rsidRPr="007A1BC3">
        <w:rPr>
          <w:rFonts w:asciiTheme="minorHAnsi" w:hAnsiTheme="minorHAnsi" w:cstheme="minorHAnsi"/>
          <w:b/>
        </w:rPr>
        <w:t xml:space="preserve"> </w:t>
      </w:r>
      <w:r w:rsidR="000421E5" w:rsidRPr="007A1BC3">
        <w:rPr>
          <w:rFonts w:asciiTheme="minorHAnsi" w:hAnsiTheme="minorHAnsi" w:cstheme="minorHAnsi"/>
          <w:b/>
        </w:rPr>
        <w:t>SEXTA</w:t>
      </w:r>
      <w:r w:rsidR="003C6154" w:rsidRPr="007A1BC3">
        <w:rPr>
          <w:rFonts w:asciiTheme="minorHAnsi" w:hAnsiTheme="minorHAnsi" w:cstheme="minorHAnsi"/>
          <w:b/>
        </w:rPr>
        <w:t>. -</w:t>
      </w:r>
      <w:r w:rsidR="00A65C20" w:rsidRPr="007A1BC3">
        <w:rPr>
          <w:rFonts w:asciiTheme="minorHAnsi" w:hAnsiTheme="minorHAnsi" w:cstheme="minorHAnsi"/>
          <w:b/>
        </w:rPr>
        <w:t xml:space="preserve"> OBLIGACIÓN DE LAS PARTES:</w:t>
      </w:r>
    </w:p>
    <w:p w14:paraId="1E922033" w14:textId="41F1E964" w:rsidR="00A65C20" w:rsidRPr="007A1BC3" w:rsidRDefault="00A65C20"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Para el cabal cumplimiento del objeto de este </w:t>
      </w:r>
      <w:r w:rsidR="00D86469" w:rsidRPr="007A1BC3">
        <w:rPr>
          <w:rFonts w:asciiTheme="minorHAnsi" w:hAnsiTheme="minorHAnsi" w:cstheme="minorHAnsi"/>
        </w:rPr>
        <w:t>CONVENIO</w:t>
      </w:r>
      <w:r w:rsidRPr="007A1BC3">
        <w:rPr>
          <w:rFonts w:asciiTheme="minorHAnsi" w:hAnsiTheme="minorHAnsi" w:cstheme="minorHAnsi"/>
        </w:rPr>
        <w:t xml:space="preserve">, las </w:t>
      </w:r>
      <w:r w:rsidR="00D86469" w:rsidRPr="007A1BC3">
        <w:rPr>
          <w:rFonts w:asciiTheme="minorHAnsi" w:hAnsiTheme="minorHAnsi" w:cstheme="minorHAnsi"/>
        </w:rPr>
        <w:t>p</w:t>
      </w:r>
      <w:r w:rsidRPr="007A1BC3">
        <w:rPr>
          <w:rFonts w:asciiTheme="minorHAnsi" w:hAnsiTheme="minorHAnsi" w:cstheme="minorHAnsi"/>
        </w:rPr>
        <w:t>artes se obligan a:</w:t>
      </w:r>
    </w:p>
    <w:p w14:paraId="66EA0E68" w14:textId="114CAF46" w:rsidR="00A65C20" w:rsidRPr="007A1BC3" w:rsidRDefault="00A65C20" w:rsidP="001771C8">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3C37895E" w14:textId="73495BAC" w:rsidR="00A65C20" w:rsidRPr="007A1BC3" w:rsidRDefault="003C6154"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w:t>
      </w:r>
      <w:r w:rsidR="00A65C20" w:rsidRPr="007A1BC3">
        <w:rPr>
          <w:rFonts w:cstheme="minorHAnsi"/>
          <w:sz w:val="22"/>
          <w:szCs w:val="22"/>
        </w:rPr>
        <w:t xml:space="preserve"> </w:t>
      </w:r>
      <w:r w:rsidRPr="007A1BC3">
        <w:rPr>
          <w:rFonts w:cstheme="minorHAnsi"/>
          <w:sz w:val="22"/>
          <w:szCs w:val="22"/>
        </w:rPr>
        <w:t>una vez al año o cuando crea necesario</w:t>
      </w:r>
      <w:r w:rsidR="00A65C20" w:rsidRPr="007A1BC3">
        <w:rPr>
          <w:rFonts w:cstheme="minorHAnsi"/>
          <w:sz w:val="22"/>
          <w:szCs w:val="22"/>
        </w:rPr>
        <w:t xml:space="preserve"> </w:t>
      </w:r>
      <w:r w:rsidRPr="007A1BC3">
        <w:rPr>
          <w:rFonts w:cstheme="minorHAnsi"/>
          <w:sz w:val="22"/>
          <w:szCs w:val="22"/>
        </w:rPr>
        <w:t>para verificar el</w:t>
      </w:r>
      <w:r w:rsidR="00A65C20" w:rsidRPr="007A1BC3">
        <w:rPr>
          <w:rFonts w:cstheme="minorHAnsi"/>
          <w:sz w:val="22"/>
          <w:szCs w:val="22"/>
        </w:rPr>
        <w:t xml:space="preserve"> cumplimiento del </w:t>
      </w:r>
      <w:r w:rsidR="00D86469" w:rsidRPr="007A1BC3">
        <w:rPr>
          <w:rFonts w:cstheme="minorHAnsi"/>
          <w:sz w:val="22"/>
          <w:szCs w:val="22"/>
        </w:rPr>
        <w:t>CONVENIO; y, emitir</w:t>
      </w:r>
      <w:r w:rsidR="00A92BCF" w:rsidRPr="007A1BC3">
        <w:rPr>
          <w:rFonts w:cstheme="minorHAnsi"/>
          <w:sz w:val="22"/>
          <w:szCs w:val="22"/>
        </w:rPr>
        <w:t xml:space="preserve"> los</w:t>
      </w:r>
      <w:r w:rsidR="00D86469" w:rsidRPr="007A1BC3">
        <w:rPr>
          <w:rFonts w:cstheme="minorHAnsi"/>
          <w:sz w:val="22"/>
          <w:szCs w:val="22"/>
        </w:rPr>
        <w:t xml:space="preserve"> informes técnicos de la inspección realizada</w:t>
      </w:r>
      <w:r w:rsidR="00A65C20" w:rsidRPr="007A1BC3">
        <w:rPr>
          <w:rFonts w:cstheme="minorHAnsi"/>
          <w:sz w:val="22"/>
          <w:szCs w:val="22"/>
        </w:rPr>
        <w:t>.</w:t>
      </w:r>
    </w:p>
    <w:p w14:paraId="399DAFF8" w14:textId="74158159" w:rsidR="002C43D5" w:rsidRPr="007A1BC3" w:rsidRDefault="002C43D5" w:rsidP="001771C8">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Emitir y solicitar los informes señalados en el Código Municipal</w:t>
      </w:r>
      <w:r w:rsidR="00D86469" w:rsidRPr="007A1BC3">
        <w:rPr>
          <w:rFonts w:cstheme="minorHAnsi"/>
          <w:bCs/>
          <w:sz w:val="22"/>
          <w:szCs w:val="22"/>
          <w:lang w:eastAsia="es-ES"/>
        </w:rPr>
        <w:t xml:space="preserve"> para el Distrito Metropolitano de Quito y demás normativa</w:t>
      </w:r>
      <w:r w:rsidRPr="007A1BC3">
        <w:rPr>
          <w:rFonts w:cstheme="minorHAnsi"/>
          <w:bCs/>
          <w:sz w:val="22"/>
          <w:szCs w:val="22"/>
          <w:lang w:eastAsia="es-ES"/>
        </w:rPr>
        <w:t xml:space="preserve">, en los plazos </w:t>
      </w:r>
      <w:r w:rsidRPr="007A1BC3">
        <w:rPr>
          <w:rFonts w:cstheme="minorHAnsi"/>
          <w:sz w:val="22"/>
          <w:szCs w:val="22"/>
          <w:lang w:eastAsia="es-EC"/>
        </w:rPr>
        <w:t>determinados</w:t>
      </w:r>
      <w:r w:rsidRPr="007A1BC3">
        <w:rPr>
          <w:rFonts w:cstheme="minorHAnsi"/>
          <w:sz w:val="22"/>
          <w:szCs w:val="22"/>
        </w:rPr>
        <w:t>.</w:t>
      </w:r>
    </w:p>
    <w:p w14:paraId="7174883E" w14:textId="3D9DE99F" w:rsidR="002C43D5" w:rsidRPr="007A1BC3" w:rsidRDefault="005609E7" w:rsidP="001771C8">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 xml:space="preserve">Designar </w:t>
      </w:r>
      <w:r w:rsidR="00D86469" w:rsidRPr="007A1BC3">
        <w:rPr>
          <w:rFonts w:cstheme="minorHAnsi"/>
          <w:sz w:val="22"/>
          <w:szCs w:val="22"/>
        </w:rPr>
        <w:t xml:space="preserve">al </w:t>
      </w:r>
      <w:r w:rsidRPr="007A1BC3">
        <w:rPr>
          <w:rFonts w:cstheme="minorHAnsi"/>
          <w:sz w:val="22"/>
          <w:szCs w:val="22"/>
        </w:rPr>
        <w:t xml:space="preserve">Administrador, Supervisor y Fiscalizador </w:t>
      </w:r>
      <w:r w:rsidR="002C43D5" w:rsidRPr="007A1BC3">
        <w:rPr>
          <w:rFonts w:cstheme="minorHAnsi"/>
          <w:sz w:val="22"/>
          <w:szCs w:val="22"/>
        </w:rPr>
        <w:t xml:space="preserve">del </w:t>
      </w:r>
      <w:r w:rsidR="00D86469" w:rsidRPr="007A1BC3">
        <w:rPr>
          <w:rFonts w:cstheme="minorHAnsi"/>
          <w:sz w:val="22"/>
          <w:szCs w:val="22"/>
        </w:rPr>
        <w:t>CONVENIO</w:t>
      </w:r>
      <w:r w:rsidR="002C43D5" w:rsidRPr="007A1BC3">
        <w:rPr>
          <w:rFonts w:cstheme="minorHAnsi"/>
          <w:sz w:val="22"/>
          <w:szCs w:val="22"/>
        </w:rPr>
        <w:t>.</w:t>
      </w:r>
    </w:p>
    <w:p w14:paraId="37F43E45" w14:textId="54195786" w:rsidR="00A92AE2"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w:t>
      </w:r>
      <w:r w:rsidR="00D86469" w:rsidRPr="007A1BC3">
        <w:rPr>
          <w:rFonts w:cstheme="minorHAnsi"/>
          <w:sz w:val="22"/>
          <w:szCs w:val="22"/>
        </w:rPr>
        <w:t xml:space="preserve">BENEFICIARIO </w:t>
      </w:r>
      <w:r w:rsidRPr="007A1BC3">
        <w:rPr>
          <w:rFonts w:cstheme="minorHAnsi"/>
          <w:sz w:val="22"/>
          <w:szCs w:val="22"/>
        </w:rPr>
        <w:t xml:space="preserve">la ejecución de actividades de autogestión y de </w:t>
      </w:r>
      <w:r w:rsidRPr="007A1BC3">
        <w:rPr>
          <w:rFonts w:cstheme="minorHAnsi"/>
          <w:bCs/>
          <w:sz w:val="22"/>
          <w:szCs w:val="22"/>
          <w:lang w:eastAsia="es-ES"/>
        </w:rPr>
        <w:t xml:space="preserve">emprendimientos afines a su actividad, de conformidad </w:t>
      </w:r>
      <w:r w:rsidR="00D86469" w:rsidRPr="007A1BC3">
        <w:rPr>
          <w:rFonts w:cstheme="minorHAnsi"/>
          <w:bCs/>
          <w:sz w:val="22"/>
          <w:szCs w:val="22"/>
          <w:lang w:eastAsia="es-ES"/>
        </w:rPr>
        <w:t xml:space="preserve">con </w:t>
      </w:r>
      <w:r w:rsidRPr="007A1BC3">
        <w:rPr>
          <w:rFonts w:cstheme="minorHAnsi"/>
          <w:bCs/>
          <w:sz w:val="22"/>
          <w:szCs w:val="22"/>
          <w:lang w:eastAsia="es-ES"/>
        </w:rPr>
        <w:t xml:space="preserve">lo determinado en la normativa vigente, </w:t>
      </w:r>
      <w:r w:rsidR="00A811C3" w:rsidRPr="007A1BC3">
        <w:rPr>
          <w:rFonts w:cstheme="minorHAnsi"/>
          <w:bCs/>
          <w:sz w:val="22"/>
          <w:szCs w:val="22"/>
          <w:lang w:eastAsia="es-ES"/>
        </w:rPr>
        <w:t xml:space="preserve">debiendo emitir el informe de factibilidad, </w:t>
      </w:r>
      <w:r w:rsidRPr="007A1BC3">
        <w:rPr>
          <w:rFonts w:cstheme="minorHAnsi"/>
          <w:bCs/>
          <w:sz w:val="22"/>
          <w:szCs w:val="22"/>
          <w:lang w:eastAsia="es-ES"/>
        </w:rPr>
        <w:t xml:space="preserve">a fin de </w:t>
      </w:r>
      <w:r w:rsidR="00DB1852" w:rsidRPr="007A1BC3">
        <w:rPr>
          <w:rFonts w:cstheme="minorHAnsi"/>
          <w:bCs/>
          <w:sz w:val="22"/>
          <w:szCs w:val="22"/>
          <w:lang w:eastAsia="es-ES"/>
        </w:rPr>
        <w:t>que, generen</w:t>
      </w:r>
      <w:r w:rsidRPr="007A1BC3">
        <w:rPr>
          <w:rFonts w:cstheme="minorHAnsi"/>
          <w:bCs/>
          <w:sz w:val="22"/>
          <w:szCs w:val="22"/>
          <w:lang w:eastAsia="es-ES"/>
        </w:rPr>
        <w:t xml:space="preserve"> recursos económicos, </w:t>
      </w:r>
      <w:r w:rsidR="00A92BCF" w:rsidRPr="007A1BC3">
        <w:rPr>
          <w:rFonts w:cstheme="minorHAnsi"/>
          <w:bCs/>
          <w:sz w:val="22"/>
          <w:szCs w:val="22"/>
          <w:lang w:eastAsia="es-ES"/>
        </w:rPr>
        <w:lastRenderedPageBreak/>
        <w:t xml:space="preserve">los cuales </w:t>
      </w:r>
      <w:r w:rsidRPr="007A1BC3">
        <w:rPr>
          <w:rFonts w:cstheme="minorHAnsi"/>
          <w:bCs/>
          <w:sz w:val="22"/>
          <w:szCs w:val="22"/>
          <w:lang w:eastAsia="es-ES"/>
        </w:rPr>
        <w:t>deben ser invertidos en fomento deportivo,</w:t>
      </w:r>
      <w:r w:rsidR="00A92BCF" w:rsidRPr="007A1BC3">
        <w:rPr>
          <w:rFonts w:cstheme="minorHAnsi"/>
          <w:bCs/>
          <w:sz w:val="22"/>
          <w:szCs w:val="22"/>
          <w:lang w:eastAsia="es-ES"/>
        </w:rPr>
        <w:t xml:space="preserve"> </w:t>
      </w:r>
      <w:r w:rsidRPr="007A1BC3">
        <w:rPr>
          <w:rFonts w:cstheme="minorHAnsi"/>
          <w:bCs/>
          <w:sz w:val="22"/>
          <w:szCs w:val="22"/>
          <w:lang w:eastAsia="es-ES"/>
        </w:rPr>
        <w:t xml:space="preserve">mantenimiento y </w:t>
      </w:r>
      <w:r w:rsidR="00DB1852" w:rsidRPr="007A1BC3">
        <w:rPr>
          <w:rFonts w:cstheme="minorHAnsi"/>
          <w:bCs/>
          <w:sz w:val="22"/>
          <w:szCs w:val="22"/>
          <w:lang w:eastAsia="es-ES"/>
        </w:rPr>
        <w:t>cuidado del</w:t>
      </w:r>
      <w:r w:rsidR="002E7627" w:rsidRPr="007A1BC3">
        <w:rPr>
          <w:rFonts w:cstheme="minorHAnsi"/>
          <w:bCs/>
          <w:sz w:val="22"/>
          <w:szCs w:val="22"/>
          <w:lang w:eastAsia="es-ES"/>
        </w:rPr>
        <w:t xml:space="preserve"> escenario deportivo y sus instalaciones </w:t>
      </w:r>
      <w:r w:rsidR="00D86469" w:rsidRPr="007A1BC3">
        <w:rPr>
          <w:rFonts w:cstheme="minorHAnsi"/>
          <w:bCs/>
          <w:sz w:val="22"/>
          <w:szCs w:val="22"/>
          <w:lang w:eastAsia="es-ES"/>
        </w:rPr>
        <w:t>entregadas</w:t>
      </w:r>
      <w:r w:rsidRPr="007A1BC3">
        <w:rPr>
          <w:rFonts w:cstheme="minorHAnsi"/>
          <w:bCs/>
          <w:sz w:val="22"/>
          <w:szCs w:val="22"/>
          <w:lang w:eastAsia="es-ES"/>
        </w:rPr>
        <w:t>.</w:t>
      </w:r>
      <w:r w:rsidR="000F1933" w:rsidRPr="007A1BC3">
        <w:rPr>
          <w:rFonts w:cstheme="minorHAnsi"/>
          <w:bCs/>
          <w:sz w:val="22"/>
          <w:szCs w:val="22"/>
          <w:lang w:eastAsia="es-ES"/>
        </w:rPr>
        <w:t xml:space="preserve"> (firma del acta de conformidad)</w:t>
      </w:r>
    </w:p>
    <w:p w14:paraId="6D2A620A" w14:textId="001B28FE" w:rsidR="009A2480" w:rsidRPr="007A1BC3" w:rsidRDefault="009A2480"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84C872F" w:rsidR="00535C11" w:rsidRPr="007A1BC3" w:rsidRDefault="002C43D5"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De manera conjunta</w:t>
      </w:r>
      <w:r w:rsidR="00D86469" w:rsidRPr="007A1BC3">
        <w:rPr>
          <w:rFonts w:cstheme="minorHAnsi"/>
          <w:bCs/>
          <w:sz w:val="22"/>
          <w:szCs w:val="22"/>
          <w:lang w:eastAsia="es-ES"/>
        </w:rPr>
        <w:t>,</w:t>
      </w:r>
      <w:r w:rsidRPr="007A1BC3">
        <w:rPr>
          <w:rFonts w:cstheme="minorHAnsi"/>
          <w:bCs/>
          <w:sz w:val="22"/>
          <w:szCs w:val="22"/>
          <w:lang w:eastAsia="es-ES"/>
        </w:rPr>
        <w:t xml:space="preserve"> la </w:t>
      </w:r>
      <w:r w:rsidR="00D86469" w:rsidRPr="007A1BC3">
        <w:rPr>
          <w:rFonts w:cstheme="minorHAnsi"/>
          <w:bCs/>
          <w:sz w:val="22"/>
          <w:szCs w:val="22"/>
          <w:lang w:eastAsia="es-ES"/>
        </w:rPr>
        <w:t xml:space="preserve">ADMINISTRACIÓN ZONAL </w:t>
      </w:r>
      <w:r w:rsidRPr="007A1BC3">
        <w:rPr>
          <w:rFonts w:cstheme="minorHAnsi"/>
          <w:bCs/>
          <w:sz w:val="22"/>
          <w:szCs w:val="22"/>
          <w:lang w:eastAsia="es-ES"/>
        </w:rPr>
        <w:t>con la Dirección Metropolitana de Deporte y Recreación</w:t>
      </w:r>
      <w:r w:rsidR="00A92BCF" w:rsidRPr="007A1BC3">
        <w:rPr>
          <w:rFonts w:cstheme="minorHAnsi"/>
          <w:bCs/>
          <w:sz w:val="22"/>
          <w:szCs w:val="22"/>
          <w:lang w:eastAsia="es-ES"/>
        </w:rPr>
        <w:t>,</w:t>
      </w:r>
      <w:r w:rsidRPr="007A1BC3">
        <w:rPr>
          <w:rFonts w:cstheme="minorHAnsi"/>
          <w:bCs/>
          <w:sz w:val="22"/>
          <w:szCs w:val="22"/>
          <w:lang w:eastAsia="es-ES"/>
        </w:rPr>
        <w:t xml:space="preserve"> supervisarán y garantizarán el cumplimiento de los objetivos que se hayan establecido en </w:t>
      </w:r>
      <w:r w:rsidR="00D86469" w:rsidRPr="007A1BC3">
        <w:rPr>
          <w:rFonts w:cstheme="minorHAnsi"/>
          <w:bCs/>
          <w:sz w:val="22"/>
          <w:szCs w:val="22"/>
          <w:lang w:eastAsia="es-ES"/>
        </w:rPr>
        <w:t>este CONVENIO</w:t>
      </w:r>
      <w:r w:rsidRPr="007A1BC3">
        <w:rPr>
          <w:rFonts w:cstheme="minorHAnsi"/>
          <w:bCs/>
          <w:sz w:val="22"/>
          <w:szCs w:val="22"/>
          <w:lang w:eastAsia="es-ES"/>
        </w:rPr>
        <w:t>, y en el caso de incumplimiento</w:t>
      </w:r>
      <w:r w:rsidR="00D86469" w:rsidRPr="007A1BC3">
        <w:rPr>
          <w:rFonts w:cstheme="minorHAnsi"/>
          <w:bCs/>
          <w:sz w:val="22"/>
          <w:szCs w:val="22"/>
          <w:lang w:eastAsia="es-ES"/>
        </w:rPr>
        <w:t xml:space="preserve"> por parte de EL </w:t>
      </w:r>
      <w:r w:rsidR="00580EDF" w:rsidRPr="007A1BC3">
        <w:rPr>
          <w:rFonts w:cstheme="minorHAnsi"/>
          <w:bCs/>
          <w:sz w:val="22"/>
          <w:szCs w:val="22"/>
          <w:lang w:eastAsia="es-ES"/>
        </w:rPr>
        <w:t>BENEFICIARIO deberá</w:t>
      </w:r>
      <w:r w:rsidRPr="007A1BC3">
        <w:rPr>
          <w:rFonts w:cstheme="minorHAnsi"/>
          <w:bCs/>
          <w:sz w:val="22"/>
          <w:szCs w:val="22"/>
          <w:lang w:eastAsia="es-ES"/>
        </w:rPr>
        <w:t xml:space="preserve"> emitir un informe a la Comisión competente en materia de </w:t>
      </w:r>
      <w:r w:rsidR="00A92BCF" w:rsidRPr="007A1BC3">
        <w:rPr>
          <w:rFonts w:cstheme="minorHAnsi"/>
          <w:bCs/>
          <w:sz w:val="22"/>
          <w:szCs w:val="22"/>
          <w:lang w:eastAsia="es-ES"/>
        </w:rPr>
        <w:t>P</w:t>
      </w:r>
      <w:r w:rsidRPr="007A1BC3">
        <w:rPr>
          <w:rFonts w:cstheme="minorHAnsi"/>
          <w:bCs/>
          <w:sz w:val="22"/>
          <w:szCs w:val="22"/>
          <w:lang w:eastAsia="es-ES"/>
        </w:rPr>
        <w:t xml:space="preserve">ropiedad y </w:t>
      </w:r>
      <w:r w:rsidR="00A92BCF" w:rsidRPr="007A1BC3">
        <w:rPr>
          <w:rFonts w:cstheme="minorHAnsi"/>
          <w:bCs/>
          <w:sz w:val="22"/>
          <w:szCs w:val="22"/>
          <w:lang w:eastAsia="es-ES"/>
        </w:rPr>
        <w:t>E</w:t>
      </w:r>
      <w:r w:rsidRPr="007A1BC3">
        <w:rPr>
          <w:rFonts w:cstheme="minorHAnsi"/>
          <w:bCs/>
          <w:sz w:val="22"/>
          <w:szCs w:val="22"/>
          <w:lang w:eastAsia="es-ES"/>
        </w:rPr>
        <w:t xml:space="preserve">spacio </w:t>
      </w:r>
      <w:r w:rsidR="00A92BCF" w:rsidRPr="007A1BC3">
        <w:rPr>
          <w:rFonts w:cstheme="minorHAnsi"/>
          <w:bCs/>
          <w:sz w:val="22"/>
          <w:szCs w:val="22"/>
          <w:lang w:eastAsia="es-ES"/>
        </w:rPr>
        <w:t>P</w:t>
      </w:r>
      <w:r w:rsidRPr="007A1BC3">
        <w:rPr>
          <w:rFonts w:cstheme="minorHAnsi"/>
          <w:bCs/>
          <w:sz w:val="22"/>
          <w:szCs w:val="22"/>
          <w:lang w:eastAsia="es-ES"/>
        </w:rPr>
        <w:t xml:space="preserve">úblico, para que se proceda a revertir el </w:t>
      </w:r>
      <w:r w:rsidR="00A92BCF" w:rsidRPr="007A1BC3">
        <w:rPr>
          <w:rFonts w:cstheme="minorHAnsi"/>
          <w:bCs/>
          <w:sz w:val="22"/>
          <w:szCs w:val="22"/>
          <w:lang w:eastAsia="es-ES"/>
        </w:rPr>
        <w:t>CONVENIO</w:t>
      </w:r>
      <w:r w:rsidRPr="007A1BC3">
        <w:rPr>
          <w:rFonts w:cstheme="minorHAnsi"/>
          <w:bCs/>
          <w:sz w:val="22"/>
          <w:szCs w:val="22"/>
          <w:lang w:eastAsia="es-ES"/>
        </w:rPr>
        <w:t xml:space="preserve"> en favor del Municipio de Quito</w:t>
      </w:r>
      <w:r w:rsidR="00D86469" w:rsidRPr="007A1BC3">
        <w:rPr>
          <w:rFonts w:cstheme="minorHAnsi"/>
          <w:bCs/>
          <w:sz w:val="22"/>
          <w:szCs w:val="22"/>
          <w:lang w:eastAsia="es-ES"/>
        </w:rPr>
        <w:t>,</w:t>
      </w:r>
      <w:r w:rsidRPr="007A1BC3">
        <w:rPr>
          <w:rFonts w:cstheme="minorHAnsi"/>
          <w:bCs/>
          <w:sz w:val="22"/>
          <w:szCs w:val="22"/>
          <w:lang w:eastAsia="es-ES"/>
        </w:rPr>
        <w:t xml:space="preserve"> previo a la resolu</w:t>
      </w:r>
      <w:r w:rsidR="00535C11" w:rsidRPr="007A1BC3">
        <w:rPr>
          <w:rFonts w:cstheme="minorHAnsi"/>
          <w:bCs/>
          <w:sz w:val="22"/>
          <w:szCs w:val="22"/>
          <w:lang w:eastAsia="es-ES"/>
        </w:rPr>
        <w:t>ción del Concejo Metropolitano.</w:t>
      </w:r>
    </w:p>
    <w:p w14:paraId="1B476F32" w14:textId="0694B38A" w:rsidR="00392B34" w:rsidRPr="007A1BC3" w:rsidRDefault="00392B34"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Previo a la realización de supervisiones, inspecciones y verificaciones</w:t>
      </w:r>
      <w:r w:rsidR="002E7627" w:rsidRPr="007A1BC3">
        <w:rPr>
          <w:rFonts w:cstheme="minorHAnsi"/>
          <w:bCs/>
          <w:sz w:val="22"/>
          <w:szCs w:val="22"/>
          <w:lang w:eastAsia="es-ES"/>
        </w:rPr>
        <w:t xml:space="preserve"> del</w:t>
      </w:r>
      <w:r w:rsidRPr="007A1BC3">
        <w:rPr>
          <w:rFonts w:cstheme="minorHAnsi"/>
          <w:bCs/>
          <w:sz w:val="22"/>
          <w:szCs w:val="22"/>
          <w:lang w:eastAsia="es-ES"/>
        </w:rPr>
        <w:t xml:space="preserve"> </w:t>
      </w:r>
      <w:r w:rsidR="002E7627" w:rsidRPr="007A1BC3">
        <w:rPr>
          <w:rFonts w:cstheme="minorHAnsi"/>
          <w:bCs/>
          <w:sz w:val="22"/>
          <w:szCs w:val="22"/>
          <w:lang w:eastAsia="es-ES"/>
        </w:rPr>
        <w:t xml:space="preserve">escenario deportivo y sus instalaciones </w:t>
      </w:r>
      <w:r w:rsidRPr="007A1BC3">
        <w:rPr>
          <w:rFonts w:cstheme="minorHAnsi"/>
          <w:bCs/>
          <w:sz w:val="22"/>
          <w:szCs w:val="22"/>
          <w:lang w:eastAsia="es-ES"/>
        </w:rPr>
        <w:t>objeto de este CONVENIO</w:t>
      </w:r>
      <w:r w:rsidR="0001228C" w:rsidRPr="007A1BC3">
        <w:rPr>
          <w:rFonts w:cstheme="minorHAnsi"/>
          <w:bCs/>
          <w:sz w:val="22"/>
          <w:szCs w:val="22"/>
          <w:lang w:eastAsia="es-ES"/>
        </w:rPr>
        <w:t>,</w:t>
      </w:r>
      <w:r w:rsidRPr="007A1BC3">
        <w:rPr>
          <w:rFonts w:cstheme="minorHAnsi"/>
          <w:bCs/>
          <w:sz w:val="22"/>
          <w:szCs w:val="22"/>
          <w:lang w:eastAsia="es-ES"/>
        </w:rPr>
        <w:t xml:space="preserve"> referente al uso de</w:t>
      </w:r>
      <w:r w:rsidR="0001228C" w:rsidRPr="007A1BC3">
        <w:rPr>
          <w:rFonts w:cstheme="minorHAnsi"/>
          <w:bCs/>
          <w:sz w:val="22"/>
          <w:szCs w:val="22"/>
          <w:lang w:eastAsia="es-ES"/>
        </w:rPr>
        <w:t>l</w:t>
      </w:r>
      <w:r w:rsidRPr="007A1BC3">
        <w:rPr>
          <w:rFonts w:cstheme="minorHAnsi"/>
          <w:bCs/>
          <w:sz w:val="22"/>
          <w:szCs w:val="22"/>
          <w:lang w:eastAsia="es-ES"/>
        </w:rPr>
        <w:t xml:space="preserve"> mismo, </w:t>
      </w:r>
      <w:r w:rsidR="00A92BCF" w:rsidRPr="007A1BC3">
        <w:rPr>
          <w:rFonts w:cstheme="minorHAnsi"/>
          <w:bCs/>
          <w:sz w:val="22"/>
          <w:szCs w:val="22"/>
          <w:lang w:eastAsia="es-ES"/>
        </w:rPr>
        <w:t xml:space="preserve">se </w:t>
      </w:r>
      <w:r w:rsidRPr="007A1BC3">
        <w:rPr>
          <w:rFonts w:cstheme="minorHAnsi"/>
          <w:bCs/>
          <w:sz w:val="22"/>
          <w:szCs w:val="22"/>
          <w:lang w:eastAsia="es-ES"/>
        </w:rPr>
        <w:t xml:space="preserve">deberá notificar al BENEFICIARIO en forma legal y oportuna, señalando para el efecto el </w:t>
      </w:r>
      <w:r w:rsidR="009A2480" w:rsidRPr="007A1BC3">
        <w:rPr>
          <w:rFonts w:cstheme="minorHAnsi"/>
          <w:bCs/>
          <w:sz w:val="22"/>
          <w:szCs w:val="22"/>
          <w:lang w:eastAsia="es-ES"/>
        </w:rPr>
        <w:t>día</w:t>
      </w:r>
      <w:r w:rsidRPr="007A1BC3">
        <w:rPr>
          <w:rFonts w:cstheme="minorHAnsi"/>
          <w:bCs/>
          <w:sz w:val="22"/>
          <w:szCs w:val="22"/>
          <w:lang w:eastAsia="es-ES"/>
        </w:rPr>
        <w:t xml:space="preserve">, </w:t>
      </w:r>
      <w:r w:rsidR="0001228C" w:rsidRPr="007A1BC3">
        <w:rPr>
          <w:rFonts w:cstheme="minorHAnsi"/>
          <w:bCs/>
          <w:sz w:val="22"/>
          <w:szCs w:val="22"/>
          <w:lang w:eastAsia="es-ES"/>
        </w:rPr>
        <w:t xml:space="preserve">fecha y </w:t>
      </w:r>
      <w:r w:rsidRPr="007A1BC3">
        <w:rPr>
          <w:rFonts w:cstheme="minorHAnsi"/>
          <w:bCs/>
          <w:sz w:val="22"/>
          <w:szCs w:val="22"/>
          <w:lang w:eastAsia="es-ES"/>
        </w:rPr>
        <w:t xml:space="preserve">hora, que se </w:t>
      </w:r>
      <w:r w:rsidR="00DB1852" w:rsidRPr="007A1BC3">
        <w:rPr>
          <w:rFonts w:cstheme="minorHAnsi"/>
          <w:bCs/>
          <w:sz w:val="22"/>
          <w:szCs w:val="22"/>
          <w:lang w:eastAsia="es-ES"/>
        </w:rPr>
        <w:t>llevará</w:t>
      </w:r>
      <w:r w:rsidRPr="007A1BC3">
        <w:rPr>
          <w:rFonts w:cstheme="minorHAnsi"/>
          <w:bCs/>
          <w:sz w:val="22"/>
          <w:szCs w:val="22"/>
          <w:lang w:eastAsia="es-ES"/>
        </w:rPr>
        <w:t xml:space="preserve"> a </w:t>
      </w:r>
      <w:r w:rsidR="0001228C" w:rsidRPr="007A1BC3">
        <w:rPr>
          <w:rFonts w:cstheme="minorHAnsi"/>
          <w:bCs/>
          <w:sz w:val="22"/>
          <w:szCs w:val="22"/>
          <w:lang w:eastAsia="es-ES"/>
        </w:rPr>
        <w:t>cabo</w:t>
      </w:r>
      <w:r w:rsidRPr="007A1BC3">
        <w:rPr>
          <w:rFonts w:cstheme="minorHAnsi"/>
          <w:bCs/>
          <w:sz w:val="22"/>
          <w:szCs w:val="22"/>
          <w:lang w:eastAsia="es-ES"/>
        </w:rPr>
        <w:t xml:space="preserve"> la diligencia con un plazo de 15 </w:t>
      </w:r>
      <w:r w:rsidR="009A2480" w:rsidRPr="007A1BC3">
        <w:rPr>
          <w:rFonts w:cstheme="minorHAnsi"/>
          <w:bCs/>
          <w:sz w:val="22"/>
          <w:szCs w:val="22"/>
          <w:lang w:eastAsia="es-ES"/>
        </w:rPr>
        <w:t>días</w:t>
      </w:r>
      <w:r w:rsidR="00220EC0" w:rsidRPr="007A1BC3">
        <w:rPr>
          <w:rFonts w:cstheme="minorHAnsi"/>
          <w:bCs/>
          <w:sz w:val="22"/>
          <w:szCs w:val="22"/>
          <w:lang w:eastAsia="es-ES"/>
        </w:rPr>
        <w:t xml:space="preserve"> de anticipación</w:t>
      </w:r>
      <w:r w:rsidRPr="007A1BC3">
        <w:rPr>
          <w:rFonts w:cstheme="minorHAnsi"/>
          <w:bCs/>
          <w:sz w:val="22"/>
          <w:szCs w:val="22"/>
          <w:lang w:eastAsia="es-ES"/>
        </w:rPr>
        <w:t xml:space="preserve">. </w:t>
      </w:r>
    </w:p>
    <w:p w14:paraId="75E63D03" w14:textId="133001A6" w:rsidR="001A6A03" w:rsidRPr="007A1BC3" w:rsidRDefault="00F9648B"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w:t>
      </w:r>
      <w:r w:rsidR="001A6A03" w:rsidRPr="007A1BC3">
        <w:rPr>
          <w:rFonts w:cstheme="minorHAnsi"/>
          <w:bCs/>
          <w:sz w:val="22"/>
          <w:szCs w:val="22"/>
          <w:lang w:eastAsia="es-ES"/>
        </w:rPr>
        <w:t xml:space="preserve">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r w:rsidR="00152119" w:rsidRPr="007A1BC3">
        <w:rPr>
          <w:rFonts w:cstheme="minorHAnsi"/>
          <w:bCs/>
          <w:sz w:val="22"/>
          <w:szCs w:val="22"/>
          <w:lang w:eastAsia="es-ES"/>
        </w:rPr>
        <w:t>.</w:t>
      </w:r>
    </w:p>
    <w:p w14:paraId="6D208234" w14:textId="53F251EE" w:rsidR="00152119" w:rsidRPr="007A1BC3" w:rsidRDefault="00543B11" w:rsidP="001771C8">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Integrar como miembro activo en el proceso de selección para la prestación del </w:t>
      </w:r>
      <w:r w:rsidR="00152119" w:rsidRPr="007A1BC3">
        <w:rPr>
          <w:rFonts w:cstheme="minorHAnsi"/>
          <w:bCs/>
          <w:sz w:val="22"/>
          <w:szCs w:val="22"/>
          <w:lang w:eastAsia="es-ES"/>
        </w:rPr>
        <w:t>servicio de bar o de comercialización de alimentos,</w:t>
      </w:r>
      <w:r w:rsidRPr="007A1BC3">
        <w:rPr>
          <w:rFonts w:cstheme="minorHAnsi"/>
          <w:bCs/>
          <w:sz w:val="22"/>
          <w:szCs w:val="22"/>
          <w:lang w:eastAsia="es-ES"/>
        </w:rPr>
        <w:t xml:space="preserve"> cuando existan varias personas interesadas en participar</w:t>
      </w:r>
      <w:r w:rsidR="00152119" w:rsidRPr="007A1BC3">
        <w:rPr>
          <w:rFonts w:cstheme="minorHAnsi"/>
          <w:bCs/>
          <w:sz w:val="22"/>
          <w:szCs w:val="22"/>
          <w:lang w:eastAsia="es-ES"/>
        </w:rPr>
        <w:t xml:space="preserve"> en caso de </w:t>
      </w:r>
      <w:r w:rsidRPr="007A1BC3">
        <w:rPr>
          <w:rFonts w:cstheme="minorHAnsi"/>
          <w:bCs/>
          <w:sz w:val="22"/>
          <w:szCs w:val="22"/>
          <w:lang w:eastAsia="es-ES"/>
        </w:rPr>
        <w:t xml:space="preserve">que </w:t>
      </w:r>
      <w:r w:rsidR="00152119" w:rsidRPr="007A1BC3">
        <w:rPr>
          <w:rFonts w:cstheme="minorHAnsi"/>
          <w:bCs/>
          <w:sz w:val="22"/>
          <w:szCs w:val="22"/>
          <w:lang w:eastAsia="es-ES"/>
        </w:rPr>
        <w:t>las instalaciones</w:t>
      </w:r>
      <w:r w:rsidRPr="007A1BC3">
        <w:rPr>
          <w:rFonts w:cstheme="minorHAnsi"/>
          <w:bCs/>
          <w:sz w:val="22"/>
          <w:szCs w:val="22"/>
          <w:lang w:eastAsia="es-ES"/>
        </w:rPr>
        <w:t xml:space="preserve"> cuenten con infraestructura destinadas para ese fin.</w:t>
      </w:r>
    </w:p>
    <w:p w14:paraId="2BCB5213" w14:textId="6F82394B" w:rsidR="00D04860" w:rsidRPr="007A1BC3" w:rsidRDefault="00D04860" w:rsidP="001771C8">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w:t>
      </w:r>
      <w:r w:rsidR="000740E4" w:rsidRPr="007A1BC3">
        <w:rPr>
          <w:rFonts w:cstheme="minorHAnsi"/>
          <w:sz w:val="22"/>
          <w:szCs w:val="22"/>
        </w:rPr>
        <w:t xml:space="preserve">, </w:t>
      </w:r>
      <w:r w:rsidRPr="007A1BC3">
        <w:rPr>
          <w:rFonts w:cstheme="minorHAnsi"/>
          <w:sz w:val="22"/>
          <w:szCs w:val="22"/>
        </w:rPr>
        <w:t xml:space="preserve">se compromete a cumplir </w:t>
      </w:r>
      <w:r w:rsidR="0001228C" w:rsidRPr="007A1BC3">
        <w:rPr>
          <w:rFonts w:cstheme="minorHAnsi"/>
          <w:sz w:val="22"/>
          <w:szCs w:val="22"/>
        </w:rPr>
        <w:t xml:space="preserve">con </w:t>
      </w:r>
      <w:r w:rsidRPr="007A1BC3">
        <w:rPr>
          <w:rFonts w:cstheme="minorHAnsi"/>
          <w:sz w:val="22"/>
          <w:szCs w:val="22"/>
        </w:rPr>
        <w:t>l</w:t>
      </w:r>
      <w:r w:rsidRPr="007A1BC3">
        <w:rPr>
          <w:rFonts w:cstheme="minorHAnsi"/>
          <w:bCs/>
          <w:sz w:val="22"/>
          <w:szCs w:val="22"/>
          <w:lang w:eastAsia="es-ES"/>
        </w:rPr>
        <w:t>as demás obligaciones de conformidad con las normas municipales y las que se crearen durante</w:t>
      </w:r>
      <w:r w:rsidR="000740E4" w:rsidRPr="007A1BC3">
        <w:rPr>
          <w:rFonts w:cstheme="minorHAnsi"/>
          <w:bCs/>
          <w:sz w:val="22"/>
          <w:szCs w:val="22"/>
          <w:lang w:eastAsia="es-ES"/>
        </w:rPr>
        <w:t xml:space="preserve"> y posteriormente </w:t>
      </w:r>
      <w:r w:rsidR="00DB1852" w:rsidRPr="007A1BC3">
        <w:rPr>
          <w:rFonts w:cstheme="minorHAnsi"/>
          <w:bCs/>
          <w:sz w:val="22"/>
          <w:szCs w:val="22"/>
          <w:lang w:eastAsia="es-ES"/>
        </w:rPr>
        <w:t>a la</w:t>
      </w:r>
      <w:r w:rsidRPr="007A1BC3">
        <w:rPr>
          <w:rFonts w:cstheme="minorHAnsi"/>
          <w:bCs/>
          <w:sz w:val="22"/>
          <w:szCs w:val="22"/>
          <w:lang w:eastAsia="es-ES"/>
        </w:rPr>
        <w:t xml:space="preserve"> vigencia de este CONVENIO.</w:t>
      </w:r>
    </w:p>
    <w:p w14:paraId="744AE8E6" w14:textId="77777777" w:rsidR="00535C11" w:rsidRPr="007A1BC3" w:rsidRDefault="00535C11" w:rsidP="001771C8">
      <w:pPr>
        <w:pStyle w:val="Prrafodelista"/>
        <w:spacing w:before="240" w:line="276" w:lineRule="auto"/>
        <w:ind w:left="360"/>
        <w:jc w:val="both"/>
        <w:rPr>
          <w:rFonts w:cstheme="minorHAnsi"/>
          <w:sz w:val="22"/>
          <w:szCs w:val="22"/>
        </w:rPr>
      </w:pPr>
    </w:p>
    <w:p w14:paraId="7A6070E5" w14:textId="77777777" w:rsidR="00E74C3F" w:rsidRPr="007A1BC3" w:rsidRDefault="00E74C3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EL </w:t>
      </w:r>
      <w:r w:rsidR="009A12D8" w:rsidRPr="007A1BC3">
        <w:rPr>
          <w:rFonts w:asciiTheme="minorHAnsi" w:hAnsiTheme="minorHAnsi" w:cstheme="minorHAnsi"/>
          <w:b/>
        </w:rPr>
        <w:t>BENEFICIARIO</w:t>
      </w:r>
      <w:r w:rsidRPr="007A1BC3">
        <w:rPr>
          <w:rFonts w:asciiTheme="minorHAnsi" w:hAnsiTheme="minorHAnsi" w:cstheme="minorHAnsi"/>
          <w:b/>
        </w:rPr>
        <w:t>:</w:t>
      </w:r>
    </w:p>
    <w:p w14:paraId="44148151" w14:textId="768963B9" w:rsidR="00C62D04"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enero de cada año al </w:t>
      </w:r>
      <w:r w:rsidR="00AA4C09" w:rsidRPr="007A1BC3">
        <w:rPr>
          <w:rFonts w:cstheme="minorHAnsi"/>
          <w:sz w:val="22"/>
          <w:szCs w:val="22"/>
        </w:rPr>
        <w:t>A</w:t>
      </w:r>
      <w:r w:rsidRPr="007A1BC3">
        <w:rPr>
          <w:rFonts w:cstheme="minorHAnsi"/>
          <w:sz w:val="22"/>
          <w:szCs w:val="22"/>
        </w:rPr>
        <w:t xml:space="preserve">dministrador del </w:t>
      </w:r>
      <w:r w:rsidR="00DB1852" w:rsidRPr="007A1BC3">
        <w:rPr>
          <w:rFonts w:cstheme="minorHAnsi"/>
          <w:sz w:val="22"/>
          <w:szCs w:val="22"/>
        </w:rPr>
        <w:t>Convenio, el plan</w:t>
      </w:r>
      <w:r w:rsidRPr="007A1BC3">
        <w:rPr>
          <w:rFonts w:cstheme="minorHAnsi"/>
          <w:sz w:val="22"/>
          <w:szCs w:val="22"/>
        </w:rPr>
        <w:t xml:space="preserve"> de </w:t>
      </w:r>
      <w:r w:rsidR="00DB1852" w:rsidRPr="007A1BC3">
        <w:rPr>
          <w:rFonts w:cstheme="minorHAnsi"/>
          <w:sz w:val="22"/>
          <w:szCs w:val="22"/>
        </w:rPr>
        <w:t>mantenimiento del</w:t>
      </w:r>
      <w:r w:rsidR="002E7627" w:rsidRPr="007A1BC3">
        <w:rPr>
          <w:rFonts w:cstheme="minorHAnsi"/>
          <w:sz w:val="22"/>
          <w:szCs w:val="22"/>
        </w:rPr>
        <w:t xml:space="preserve"> escenario deportivo y sus </w:t>
      </w:r>
      <w:r w:rsidR="00DB1852" w:rsidRPr="007A1BC3">
        <w:rPr>
          <w:rFonts w:cstheme="minorHAnsi"/>
          <w:sz w:val="22"/>
          <w:szCs w:val="22"/>
        </w:rPr>
        <w:t>instalaciones, en</w:t>
      </w:r>
      <w:r w:rsidRPr="007A1BC3">
        <w:rPr>
          <w:rFonts w:cstheme="minorHAnsi"/>
          <w:sz w:val="22"/>
          <w:szCs w:val="22"/>
        </w:rPr>
        <w:t xml:space="preserve"> </w:t>
      </w:r>
      <w:r w:rsidR="00AA4C09" w:rsidRPr="007A1BC3">
        <w:rPr>
          <w:rFonts w:cstheme="minorHAnsi"/>
          <w:sz w:val="22"/>
          <w:szCs w:val="22"/>
        </w:rPr>
        <w:t>el cual se</w:t>
      </w:r>
      <w:r w:rsidRPr="007A1BC3">
        <w:rPr>
          <w:rFonts w:cstheme="minorHAnsi"/>
          <w:sz w:val="22"/>
          <w:szCs w:val="22"/>
        </w:rPr>
        <w:t xml:space="preserve"> debe señalar las actividades y periodos </w:t>
      </w:r>
      <w:r w:rsidR="00AA4C09" w:rsidRPr="007A1BC3">
        <w:rPr>
          <w:rFonts w:cstheme="minorHAnsi"/>
          <w:sz w:val="22"/>
          <w:szCs w:val="22"/>
        </w:rPr>
        <w:t xml:space="preserve">de </w:t>
      </w:r>
      <w:r w:rsidRPr="007A1BC3">
        <w:rPr>
          <w:rFonts w:cstheme="minorHAnsi"/>
          <w:sz w:val="22"/>
          <w:szCs w:val="22"/>
        </w:rPr>
        <w:t xml:space="preserve">ejecución del mismo. El mantenimiento se </w:t>
      </w:r>
      <w:r w:rsidR="00014AD0" w:rsidRPr="007A1BC3">
        <w:rPr>
          <w:rFonts w:cstheme="minorHAnsi"/>
          <w:sz w:val="22"/>
          <w:szCs w:val="22"/>
        </w:rPr>
        <w:t xml:space="preserve">podrá </w:t>
      </w:r>
      <w:r w:rsidR="00DB1852" w:rsidRPr="007A1BC3">
        <w:rPr>
          <w:rFonts w:cstheme="minorHAnsi"/>
          <w:sz w:val="22"/>
          <w:szCs w:val="22"/>
        </w:rPr>
        <w:t>propiciar con</w:t>
      </w:r>
      <w:r w:rsidRPr="007A1BC3">
        <w:rPr>
          <w:rFonts w:cstheme="minorHAnsi"/>
          <w:sz w:val="22"/>
          <w:szCs w:val="22"/>
        </w:rPr>
        <w:t xml:space="preserve"> </w:t>
      </w:r>
      <w:r w:rsidR="00014AD0" w:rsidRPr="007A1BC3">
        <w:rPr>
          <w:rFonts w:cstheme="minorHAnsi"/>
          <w:sz w:val="22"/>
          <w:szCs w:val="22"/>
        </w:rPr>
        <w:t>mecanismos d</w:t>
      </w:r>
      <w:r w:rsidR="00535C11" w:rsidRPr="007A1BC3">
        <w:rPr>
          <w:rFonts w:cstheme="minorHAnsi"/>
          <w:sz w:val="22"/>
          <w:szCs w:val="22"/>
        </w:rPr>
        <w:t>e cooperación y autogestión.</w:t>
      </w:r>
      <w:r w:rsidRPr="007A1BC3">
        <w:rPr>
          <w:rFonts w:cstheme="minorHAnsi"/>
          <w:sz w:val="22"/>
          <w:szCs w:val="22"/>
        </w:rPr>
        <w:t xml:space="preserve"> Para financiar el </w:t>
      </w:r>
      <w:r w:rsidR="00220EC0" w:rsidRPr="007A1BC3">
        <w:rPr>
          <w:rFonts w:cstheme="minorHAnsi"/>
          <w:sz w:val="22"/>
          <w:szCs w:val="22"/>
        </w:rPr>
        <w:t xml:space="preserve">mantenimiento, </w:t>
      </w:r>
      <w:r w:rsidRPr="007A1BC3">
        <w:rPr>
          <w:rFonts w:cstheme="minorHAnsi"/>
          <w:sz w:val="22"/>
          <w:szCs w:val="22"/>
        </w:rPr>
        <w:t>el BENEFICIARIO asignar</w:t>
      </w:r>
      <w:r w:rsidR="00AA4C09" w:rsidRPr="007A1BC3">
        <w:rPr>
          <w:rFonts w:cstheme="minorHAnsi"/>
          <w:sz w:val="22"/>
          <w:szCs w:val="22"/>
        </w:rPr>
        <w:t>á</w:t>
      </w:r>
      <w:r w:rsidRPr="007A1BC3">
        <w:rPr>
          <w:rFonts w:cstheme="minorHAnsi"/>
          <w:sz w:val="22"/>
          <w:szCs w:val="22"/>
        </w:rPr>
        <w:t xml:space="preserve"> presupuestariamente en forma anual y obligatoria los recursos necesarios para cumplir con este fin, provenientes del ingreso de los usuarios y por el uso </w:t>
      </w:r>
      <w:r w:rsidR="00220EC0" w:rsidRPr="007A1BC3">
        <w:rPr>
          <w:rFonts w:cstheme="minorHAnsi"/>
          <w:sz w:val="22"/>
          <w:szCs w:val="22"/>
        </w:rPr>
        <w:t>del escenario deportivo</w:t>
      </w:r>
      <w:r w:rsidR="00AA4C09" w:rsidRPr="007A1BC3">
        <w:rPr>
          <w:rFonts w:cstheme="minorHAnsi"/>
          <w:sz w:val="22"/>
          <w:szCs w:val="22"/>
        </w:rPr>
        <w:t>,</w:t>
      </w:r>
      <w:r w:rsidRPr="007A1BC3">
        <w:rPr>
          <w:rFonts w:cstheme="minorHAnsi"/>
          <w:sz w:val="22"/>
          <w:szCs w:val="22"/>
        </w:rPr>
        <w:t xml:space="preserve"> por personas u organizaciones ajenas al BENEFICIARIO. Para el mantenimiento se excluyen los valores generados por el desarrollo de las actividades propias de la organización deportiva (inscripciones, multas, aportes de filiales, donaciones, convenios, etc.).</w:t>
      </w:r>
    </w:p>
    <w:p w14:paraId="6AFC54BD" w14:textId="184A1C6C" w:rsidR="006A0006" w:rsidRPr="007A1BC3" w:rsidRDefault="00535C1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w:t>
      </w:r>
      <w:r w:rsidR="00014AD0" w:rsidRPr="007A1BC3">
        <w:rPr>
          <w:rFonts w:cstheme="minorHAnsi"/>
          <w:sz w:val="22"/>
          <w:szCs w:val="22"/>
        </w:rPr>
        <w:t>resentar la propuesta de mantenimiento anual, hasta el 31 de enero</w:t>
      </w:r>
      <w:r w:rsidR="00A74F3F" w:rsidRPr="007A1BC3">
        <w:rPr>
          <w:rFonts w:cstheme="minorHAnsi"/>
          <w:sz w:val="22"/>
          <w:szCs w:val="22"/>
        </w:rPr>
        <w:t xml:space="preserve"> de cada año</w:t>
      </w:r>
      <w:r w:rsidR="00014AD0" w:rsidRPr="007A1BC3">
        <w:rPr>
          <w:rFonts w:cstheme="minorHAnsi"/>
          <w:sz w:val="22"/>
          <w:szCs w:val="22"/>
        </w:rPr>
        <w:t>, debidamente justificado</w:t>
      </w:r>
      <w:r w:rsidR="00220EC0" w:rsidRPr="007A1BC3">
        <w:rPr>
          <w:rFonts w:cstheme="minorHAnsi"/>
          <w:sz w:val="22"/>
          <w:szCs w:val="22"/>
        </w:rPr>
        <w:t>,</w:t>
      </w:r>
      <w:r w:rsidR="00014AD0" w:rsidRPr="007A1BC3">
        <w:rPr>
          <w:rFonts w:cstheme="minorHAnsi"/>
          <w:sz w:val="22"/>
          <w:szCs w:val="22"/>
        </w:rPr>
        <w:t xml:space="preserve"> que permita mantener</w:t>
      </w:r>
      <w:r w:rsidR="002E7627" w:rsidRPr="007A1BC3">
        <w:rPr>
          <w:rFonts w:cstheme="minorHAnsi"/>
          <w:sz w:val="22"/>
          <w:szCs w:val="22"/>
        </w:rPr>
        <w:t xml:space="preserve"> el</w:t>
      </w:r>
      <w:r w:rsidR="00014AD0" w:rsidRPr="007A1BC3">
        <w:rPr>
          <w:rFonts w:cstheme="minorHAnsi"/>
          <w:sz w:val="22"/>
          <w:szCs w:val="22"/>
        </w:rPr>
        <w:t xml:space="preserve"> </w:t>
      </w:r>
      <w:r w:rsidR="002E7627" w:rsidRPr="007A1BC3">
        <w:rPr>
          <w:rFonts w:cstheme="minorHAnsi"/>
          <w:sz w:val="22"/>
          <w:szCs w:val="22"/>
        </w:rPr>
        <w:t>escenario deportivo y sus instalaciones</w:t>
      </w:r>
      <w:r w:rsidR="00506C8E" w:rsidRPr="007A1BC3">
        <w:rPr>
          <w:rFonts w:cstheme="minorHAnsi"/>
          <w:sz w:val="22"/>
          <w:szCs w:val="22"/>
        </w:rPr>
        <w:t>,</w:t>
      </w:r>
      <w:r w:rsidR="00014AD0" w:rsidRPr="007A1BC3">
        <w:rPr>
          <w:rFonts w:cstheme="minorHAnsi"/>
          <w:sz w:val="22"/>
          <w:szCs w:val="22"/>
        </w:rPr>
        <w:t xml:space="preserve"> en óptimas condiciones de operatividad y </w:t>
      </w:r>
      <w:r w:rsidRPr="007A1BC3">
        <w:rPr>
          <w:rFonts w:cstheme="minorHAnsi"/>
          <w:sz w:val="22"/>
          <w:szCs w:val="22"/>
        </w:rPr>
        <w:t>funcionamiento. Previo</w:t>
      </w:r>
      <w:r w:rsidR="00D659C4" w:rsidRPr="007A1BC3">
        <w:rPr>
          <w:rFonts w:cstheme="minorHAnsi"/>
          <w:sz w:val="22"/>
          <w:szCs w:val="22"/>
        </w:rPr>
        <w:t xml:space="preserve"> a la verificación y aprobación por parte del </w:t>
      </w:r>
      <w:r w:rsidR="00D86469" w:rsidRPr="007A1BC3">
        <w:rPr>
          <w:rFonts w:cstheme="minorHAnsi"/>
          <w:sz w:val="22"/>
          <w:szCs w:val="22"/>
        </w:rPr>
        <w:t>A</w:t>
      </w:r>
      <w:r w:rsidR="00D659C4" w:rsidRPr="007A1BC3">
        <w:rPr>
          <w:rFonts w:cstheme="minorHAnsi"/>
          <w:sz w:val="22"/>
          <w:szCs w:val="22"/>
        </w:rPr>
        <w:t xml:space="preserve">dministrador del </w:t>
      </w:r>
      <w:r w:rsidR="00506C8E" w:rsidRPr="007A1BC3">
        <w:rPr>
          <w:rFonts w:cstheme="minorHAnsi"/>
          <w:sz w:val="22"/>
          <w:szCs w:val="22"/>
        </w:rPr>
        <w:t>CONVENIO.</w:t>
      </w:r>
    </w:p>
    <w:p w14:paraId="75BEEA72" w14:textId="0FC3A94B" w:rsidR="005C08BA" w:rsidRPr="007A1BC3" w:rsidRDefault="00014AD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 xml:space="preserve">Cumplir con el pago </w:t>
      </w:r>
      <w:r w:rsidR="009551D4" w:rsidRPr="007A1BC3">
        <w:rPr>
          <w:rFonts w:cstheme="minorHAnsi"/>
          <w:sz w:val="22"/>
          <w:szCs w:val="22"/>
        </w:rPr>
        <w:t xml:space="preserve">puntual </w:t>
      </w:r>
      <w:r w:rsidR="00D659C4" w:rsidRPr="007A1BC3">
        <w:rPr>
          <w:rFonts w:cstheme="minorHAnsi"/>
          <w:sz w:val="22"/>
          <w:szCs w:val="22"/>
        </w:rPr>
        <w:t>de</w:t>
      </w:r>
      <w:r w:rsidR="00506C8E" w:rsidRPr="007A1BC3">
        <w:rPr>
          <w:rFonts w:cstheme="minorHAnsi"/>
          <w:sz w:val="22"/>
          <w:szCs w:val="22"/>
        </w:rPr>
        <w:t xml:space="preserve"> los</w:t>
      </w:r>
      <w:r w:rsidR="00D659C4" w:rsidRPr="007A1BC3">
        <w:rPr>
          <w:rFonts w:cstheme="minorHAnsi"/>
          <w:sz w:val="22"/>
          <w:szCs w:val="22"/>
        </w:rPr>
        <w:t xml:space="preserve"> servicios básicos</w:t>
      </w:r>
      <w:r w:rsidR="00506C8E" w:rsidRPr="007A1BC3">
        <w:rPr>
          <w:rFonts w:cstheme="minorHAnsi"/>
          <w:sz w:val="22"/>
          <w:szCs w:val="22"/>
        </w:rPr>
        <w:t>,</w:t>
      </w:r>
      <w:r w:rsidR="00D659C4" w:rsidRPr="007A1BC3">
        <w:rPr>
          <w:rFonts w:cstheme="minorHAnsi"/>
          <w:sz w:val="22"/>
          <w:szCs w:val="22"/>
        </w:rPr>
        <w:t xml:space="preserve"> </w:t>
      </w:r>
      <w:r w:rsidRPr="007A1BC3">
        <w:rPr>
          <w:rFonts w:cstheme="minorHAnsi"/>
          <w:sz w:val="22"/>
          <w:szCs w:val="22"/>
        </w:rPr>
        <w:t>que</w:t>
      </w:r>
      <w:r w:rsidR="00506C8E" w:rsidRPr="007A1BC3">
        <w:rPr>
          <w:rFonts w:cstheme="minorHAnsi"/>
          <w:sz w:val="22"/>
          <w:szCs w:val="22"/>
        </w:rPr>
        <w:t xml:space="preserve"> se</w:t>
      </w:r>
      <w:r w:rsidRPr="007A1BC3">
        <w:rPr>
          <w:rFonts w:cstheme="minorHAnsi"/>
          <w:sz w:val="22"/>
          <w:szCs w:val="22"/>
        </w:rPr>
        <w:t xml:space="preserve"> genere</w:t>
      </w:r>
      <w:r w:rsidR="00506C8E" w:rsidRPr="007A1BC3">
        <w:rPr>
          <w:rFonts w:cstheme="minorHAnsi"/>
          <w:sz w:val="22"/>
          <w:szCs w:val="22"/>
        </w:rPr>
        <w:t xml:space="preserve">n en </w:t>
      </w:r>
      <w:r w:rsidR="002E7627" w:rsidRPr="007A1BC3">
        <w:rPr>
          <w:rFonts w:cstheme="minorHAnsi"/>
          <w:sz w:val="22"/>
          <w:szCs w:val="22"/>
        </w:rPr>
        <w:t>el escenario deportivo y sus instalaciones</w:t>
      </w:r>
      <w:r w:rsidR="00887589" w:rsidRPr="007A1BC3">
        <w:rPr>
          <w:rFonts w:cstheme="minorHAnsi"/>
          <w:sz w:val="22"/>
          <w:szCs w:val="22"/>
        </w:rPr>
        <w:t>, para lo cual se deberá presentar mensualmente l</w:t>
      </w:r>
      <w:r w:rsidR="00220EC0" w:rsidRPr="007A1BC3">
        <w:rPr>
          <w:rFonts w:cstheme="minorHAnsi"/>
          <w:sz w:val="22"/>
          <w:szCs w:val="22"/>
        </w:rPr>
        <w:t xml:space="preserve">a constancia de los </w:t>
      </w:r>
      <w:r w:rsidR="00887589" w:rsidRPr="007A1BC3">
        <w:rPr>
          <w:rFonts w:cstheme="minorHAnsi"/>
          <w:sz w:val="22"/>
          <w:szCs w:val="22"/>
        </w:rPr>
        <w:t>pagos</w:t>
      </w:r>
      <w:r w:rsidR="00506C8E" w:rsidRPr="007A1BC3">
        <w:rPr>
          <w:rFonts w:cstheme="minorHAnsi"/>
          <w:sz w:val="22"/>
          <w:szCs w:val="22"/>
        </w:rPr>
        <w:t xml:space="preserve"> </w:t>
      </w:r>
      <w:r w:rsidR="00220EC0" w:rsidRPr="007A1BC3">
        <w:rPr>
          <w:rFonts w:cstheme="minorHAnsi"/>
          <w:sz w:val="22"/>
          <w:szCs w:val="22"/>
        </w:rPr>
        <w:t xml:space="preserve">realizados </w:t>
      </w:r>
      <w:r w:rsidR="00506C8E" w:rsidRPr="007A1BC3">
        <w:rPr>
          <w:rFonts w:cstheme="minorHAnsi"/>
          <w:sz w:val="22"/>
          <w:szCs w:val="22"/>
        </w:rPr>
        <w:t>al A</w:t>
      </w:r>
      <w:r w:rsidR="005C08BA" w:rsidRPr="007A1BC3">
        <w:rPr>
          <w:rFonts w:cstheme="minorHAnsi"/>
          <w:sz w:val="22"/>
          <w:szCs w:val="22"/>
        </w:rPr>
        <w:t>dministrador del</w:t>
      </w:r>
      <w:r w:rsidR="00506C8E" w:rsidRPr="007A1BC3">
        <w:rPr>
          <w:rFonts w:cstheme="minorHAnsi"/>
          <w:sz w:val="22"/>
          <w:szCs w:val="22"/>
        </w:rPr>
        <w:t xml:space="preserve"> CONVENIO.</w:t>
      </w:r>
    </w:p>
    <w:p w14:paraId="70D003C0" w14:textId="5D816DF8" w:rsidR="005B17DB" w:rsidRPr="007A1BC3" w:rsidRDefault="0088758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w:t>
      </w:r>
      <w:r w:rsidR="00E74C3F" w:rsidRPr="007A1BC3">
        <w:rPr>
          <w:rFonts w:cstheme="minorHAnsi"/>
          <w:sz w:val="22"/>
          <w:szCs w:val="22"/>
        </w:rPr>
        <w:t>el buen uso</w:t>
      </w:r>
      <w:r w:rsidR="007A42AD" w:rsidRPr="007A1BC3">
        <w:rPr>
          <w:rFonts w:cstheme="minorHAnsi"/>
          <w:sz w:val="22"/>
          <w:szCs w:val="22"/>
        </w:rPr>
        <w:t xml:space="preserve"> y conservación</w:t>
      </w:r>
      <w:r w:rsidRPr="007A1BC3">
        <w:rPr>
          <w:rFonts w:cstheme="minorHAnsi"/>
          <w:sz w:val="22"/>
          <w:szCs w:val="22"/>
        </w:rPr>
        <w:t xml:space="preserve"> </w:t>
      </w:r>
      <w:r w:rsidR="007A42AD" w:rsidRPr="007A1BC3">
        <w:rPr>
          <w:rFonts w:cstheme="minorHAnsi"/>
          <w:sz w:val="22"/>
          <w:szCs w:val="22"/>
        </w:rPr>
        <w:t>de las</w:t>
      </w:r>
      <w:r w:rsidR="00506C8E" w:rsidRPr="007A1BC3">
        <w:rPr>
          <w:rFonts w:cstheme="minorHAnsi"/>
          <w:sz w:val="22"/>
          <w:szCs w:val="22"/>
        </w:rPr>
        <w:t xml:space="preserve"> instalaciones</w:t>
      </w:r>
      <w:r w:rsidR="00220EC0" w:rsidRPr="007A1BC3">
        <w:rPr>
          <w:rFonts w:cstheme="minorHAnsi"/>
          <w:sz w:val="22"/>
          <w:szCs w:val="22"/>
        </w:rPr>
        <w:t>,</w:t>
      </w:r>
      <w:r w:rsidR="00506C8E" w:rsidRPr="007A1BC3">
        <w:rPr>
          <w:rFonts w:cstheme="minorHAnsi"/>
          <w:sz w:val="22"/>
          <w:szCs w:val="22"/>
        </w:rPr>
        <w:t xml:space="preserve"> equipamiento y mobiliario de</w:t>
      </w:r>
      <w:r w:rsidR="00220EC0" w:rsidRPr="007A1BC3">
        <w:rPr>
          <w:rFonts w:cstheme="minorHAnsi"/>
          <w:sz w:val="22"/>
          <w:szCs w:val="22"/>
        </w:rPr>
        <w:t xml:space="preserve">l </w:t>
      </w:r>
      <w:r w:rsidR="00506C8E" w:rsidRPr="007A1BC3">
        <w:rPr>
          <w:rFonts w:cstheme="minorHAnsi"/>
          <w:sz w:val="22"/>
          <w:szCs w:val="22"/>
        </w:rPr>
        <w:t>escenario</w:t>
      </w:r>
      <w:r w:rsidR="00220EC0" w:rsidRPr="007A1BC3">
        <w:rPr>
          <w:rFonts w:cstheme="minorHAnsi"/>
          <w:sz w:val="22"/>
          <w:szCs w:val="22"/>
        </w:rPr>
        <w:t xml:space="preserve"> </w:t>
      </w:r>
      <w:r w:rsidR="00DB1852" w:rsidRPr="007A1BC3">
        <w:rPr>
          <w:rFonts w:cstheme="minorHAnsi"/>
          <w:sz w:val="22"/>
          <w:szCs w:val="22"/>
        </w:rPr>
        <w:t>deportivo</w:t>
      </w:r>
      <w:r w:rsidR="00DB1852" w:rsidRPr="007A1BC3" w:rsidDel="00506C8E">
        <w:rPr>
          <w:rFonts w:cstheme="minorHAnsi"/>
          <w:sz w:val="22"/>
          <w:szCs w:val="22"/>
        </w:rPr>
        <w:t xml:space="preserve"> </w:t>
      </w:r>
      <w:r w:rsidR="00DB1852" w:rsidRPr="007A1BC3">
        <w:rPr>
          <w:rFonts w:cstheme="minorHAnsi"/>
          <w:sz w:val="22"/>
          <w:szCs w:val="22"/>
        </w:rPr>
        <w:t>y</w:t>
      </w:r>
      <w:r w:rsidR="00506C8E" w:rsidRPr="007A1BC3">
        <w:rPr>
          <w:rFonts w:cstheme="minorHAnsi"/>
          <w:sz w:val="22"/>
          <w:szCs w:val="22"/>
        </w:rPr>
        <w:t xml:space="preserve"> demás áreas de </w:t>
      </w:r>
      <w:r w:rsidR="00220EC0" w:rsidRPr="007A1BC3">
        <w:rPr>
          <w:rFonts w:cstheme="minorHAnsi"/>
          <w:sz w:val="22"/>
          <w:szCs w:val="22"/>
        </w:rPr>
        <w:t>p</w:t>
      </w:r>
      <w:r w:rsidR="00506C8E" w:rsidRPr="007A1BC3">
        <w:rPr>
          <w:rFonts w:cstheme="minorHAnsi"/>
          <w:sz w:val="22"/>
          <w:szCs w:val="22"/>
        </w:rPr>
        <w:t xml:space="preserve">ropiedad </w:t>
      </w:r>
      <w:r w:rsidR="00220EC0" w:rsidRPr="007A1BC3">
        <w:rPr>
          <w:rFonts w:cstheme="minorHAnsi"/>
          <w:sz w:val="22"/>
          <w:szCs w:val="22"/>
        </w:rPr>
        <w:t>m</w:t>
      </w:r>
      <w:r w:rsidR="00DB1852" w:rsidRPr="007A1BC3">
        <w:rPr>
          <w:rFonts w:cstheme="minorHAnsi"/>
          <w:sz w:val="22"/>
          <w:szCs w:val="22"/>
        </w:rPr>
        <w:t>unicipal, entregadas en</w:t>
      </w:r>
      <w:r w:rsidR="00506C8E" w:rsidRPr="007A1BC3">
        <w:rPr>
          <w:rFonts w:cstheme="minorHAnsi"/>
          <w:sz w:val="22"/>
          <w:szCs w:val="22"/>
        </w:rPr>
        <w:t xml:space="preserve"> este CONVENIO.</w:t>
      </w:r>
    </w:p>
    <w:p w14:paraId="0C764D3A" w14:textId="50B90979" w:rsidR="00C27AFC" w:rsidRPr="007A1BC3" w:rsidRDefault="009A12D8"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w:t>
      </w:r>
      <w:r w:rsidR="00AD2875" w:rsidRPr="007A1BC3">
        <w:rPr>
          <w:rFonts w:cstheme="minorHAnsi"/>
          <w:sz w:val="22"/>
          <w:szCs w:val="22"/>
        </w:rPr>
        <w:t xml:space="preserve"> el 31 de enero de cada año al </w:t>
      </w:r>
      <w:r w:rsidR="005C08BA" w:rsidRPr="007A1BC3">
        <w:rPr>
          <w:rFonts w:cstheme="minorHAnsi"/>
          <w:sz w:val="22"/>
          <w:szCs w:val="22"/>
        </w:rPr>
        <w:t>Administrador</w:t>
      </w:r>
      <w:r w:rsidR="00AD2875" w:rsidRPr="007A1BC3">
        <w:rPr>
          <w:rFonts w:cstheme="minorHAnsi"/>
          <w:sz w:val="22"/>
          <w:szCs w:val="22"/>
        </w:rPr>
        <w:t xml:space="preserve"> del </w:t>
      </w:r>
      <w:r w:rsidR="005C08BA" w:rsidRPr="007A1BC3">
        <w:rPr>
          <w:rFonts w:cstheme="minorHAnsi"/>
          <w:sz w:val="22"/>
          <w:szCs w:val="22"/>
        </w:rPr>
        <w:t>Convenio</w:t>
      </w:r>
      <w:r w:rsidRPr="007A1BC3">
        <w:rPr>
          <w:rFonts w:cstheme="minorHAnsi"/>
          <w:sz w:val="22"/>
          <w:szCs w:val="22"/>
        </w:rPr>
        <w:t xml:space="preserve">, </w:t>
      </w:r>
      <w:r w:rsidR="00E74C3F" w:rsidRPr="007A1BC3">
        <w:rPr>
          <w:rFonts w:cstheme="minorHAnsi"/>
          <w:sz w:val="22"/>
          <w:szCs w:val="22"/>
        </w:rPr>
        <w:t xml:space="preserve">la planificación anual </w:t>
      </w:r>
      <w:r w:rsidR="005C08BA" w:rsidRPr="007A1BC3">
        <w:rPr>
          <w:rFonts w:cstheme="minorHAnsi"/>
          <w:sz w:val="22"/>
          <w:szCs w:val="22"/>
        </w:rPr>
        <w:t xml:space="preserve">de </w:t>
      </w:r>
      <w:r w:rsidR="00E74C3F" w:rsidRPr="007A1BC3">
        <w:rPr>
          <w:rFonts w:cstheme="minorHAnsi"/>
          <w:sz w:val="22"/>
          <w:szCs w:val="22"/>
        </w:rPr>
        <w:t>las actividades</w:t>
      </w:r>
      <w:r w:rsidR="00AD2875" w:rsidRPr="007A1BC3">
        <w:rPr>
          <w:rFonts w:cstheme="minorHAnsi"/>
          <w:sz w:val="22"/>
          <w:szCs w:val="22"/>
        </w:rPr>
        <w:t xml:space="preserve"> mensuales</w:t>
      </w:r>
      <w:r w:rsidR="00E74C3F" w:rsidRPr="007A1BC3">
        <w:rPr>
          <w:rFonts w:cstheme="minorHAnsi"/>
          <w:sz w:val="22"/>
          <w:szCs w:val="22"/>
        </w:rPr>
        <w:t xml:space="preserve"> a </w:t>
      </w:r>
      <w:r w:rsidR="00DB1852" w:rsidRPr="007A1BC3">
        <w:rPr>
          <w:rFonts w:cstheme="minorHAnsi"/>
          <w:sz w:val="22"/>
          <w:szCs w:val="22"/>
        </w:rPr>
        <w:t>realizarse en</w:t>
      </w:r>
      <w:r w:rsidR="005C08BA" w:rsidRPr="007A1BC3">
        <w:rPr>
          <w:rFonts w:cstheme="minorHAnsi"/>
          <w:sz w:val="22"/>
          <w:szCs w:val="22"/>
        </w:rPr>
        <w:t xml:space="preserve"> </w:t>
      </w:r>
      <w:r w:rsidR="002E7627" w:rsidRPr="007A1BC3">
        <w:rPr>
          <w:rFonts w:cstheme="minorHAnsi"/>
          <w:sz w:val="22"/>
          <w:szCs w:val="22"/>
        </w:rPr>
        <w:t>e</w:t>
      </w:r>
      <w:r w:rsidR="005C08BA" w:rsidRPr="007A1BC3">
        <w:rPr>
          <w:rFonts w:cstheme="minorHAnsi"/>
          <w:sz w:val="22"/>
          <w:szCs w:val="22"/>
        </w:rPr>
        <w:t>l</w:t>
      </w:r>
      <w:r w:rsidR="002E7627" w:rsidRPr="007A1BC3">
        <w:rPr>
          <w:rFonts w:cstheme="minorHAnsi"/>
          <w:sz w:val="22"/>
          <w:szCs w:val="22"/>
        </w:rPr>
        <w:t xml:space="preserve"> escenario deportivo y sus instalaciones </w:t>
      </w:r>
      <w:r w:rsidR="006A0006" w:rsidRPr="007A1BC3">
        <w:rPr>
          <w:rFonts w:cstheme="minorHAnsi"/>
          <w:sz w:val="22"/>
          <w:szCs w:val="22"/>
        </w:rPr>
        <w:t xml:space="preserve">de </w:t>
      </w:r>
      <w:r w:rsidR="00220EC0" w:rsidRPr="007A1BC3">
        <w:rPr>
          <w:rFonts w:cstheme="minorHAnsi"/>
          <w:sz w:val="22"/>
          <w:szCs w:val="22"/>
        </w:rPr>
        <w:t>objeto de este CONVENIO</w:t>
      </w:r>
      <w:r w:rsidRPr="007A1BC3">
        <w:rPr>
          <w:rFonts w:cstheme="minorHAnsi"/>
          <w:sz w:val="22"/>
          <w:szCs w:val="22"/>
        </w:rPr>
        <w:t xml:space="preserve">, hasta que dure el </w:t>
      </w:r>
      <w:r w:rsidR="00220EC0" w:rsidRPr="007A1BC3">
        <w:rPr>
          <w:rFonts w:cstheme="minorHAnsi"/>
          <w:sz w:val="22"/>
          <w:szCs w:val="22"/>
        </w:rPr>
        <w:t>mismo</w:t>
      </w:r>
      <w:r w:rsidR="00E74C3F" w:rsidRPr="007A1BC3">
        <w:rPr>
          <w:rFonts w:cstheme="minorHAnsi"/>
          <w:sz w:val="22"/>
          <w:szCs w:val="22"/>
        </w:rPr>
        <w:t>.</w:t>
      </w:r>
    </w:p>
    <w:p w14:paraId="2F8C2BC7" w14:textId="447BAE2F" w:rsidR="00925F0D" w:rsidRPr="007A1BC3" w:rsidRDefault="00DD3679"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w:t>
      </w:r>
      <w:r w:rsidR="009A12D8" w:rsidRPr="007A1BC3">
        <w:rPr>
          <w:rFonts w:cstheme="minorHAnsi"/>
          <w:sz w:val="22"/>
          <w:szCs w:val="22"/>
        </w:rPr>
        <w:t xml:space="preserve"> hasta el 31 de marzo de cada año</w:t>
      </w:r>
      <w:r w:rsidRPr="007A1BC3">
        <w:rPr>
          <w:rFonts w:cstheme="minorHAnsi"/>
          <w:sz w:val="22"/>
          <w:szCs w:val="22"/>
        </w:rPr>
        <w:t xml:space="preserve"> </w:t>
      </w:r>
      <w:r w:rsidR="009914CD" w:rsidRPr="007A1BC3">
        <w:rPr>
          <w:rFonts w:cstheme="minorHAnsi"/>
          <w:sz w:val="22"/>
          <w:szCs w:val="22"/>
        </w:rPr>
        <w:t>a</w:t>
      </w:r>
      <w:r w:rsidR="00AD2875" w:rsidRPr="007A1BC3">
        <w:rPr>
          <w:rFonts w:cstheme="minorHAnsi"/>
          <w:sz w:val="22"/>
          <w:szCs w:val="22"/>
        </w:rPr>
        <w:t>l</w:t>
      </w:r>
      <w:r w:rsidR="009914CD" w:rsidRPr="007A1BC3">
        <w:rPr>
          <w:rFonts w:cstheme="minorHAnsi"/>
          <w:sz w:val="22"/>
          <w:szCs w:val="22"/>
        </w:rPr>
        <w:t xml:space="preserve"> </w:t>
      </w:r>
      <w:r w:rsidR="005C08BA" w:rsidRPr="007A1BC3">
        <w:rPr>
          <w:rFonts w:cstheme="minorHAnsi"/>
          <w:sz w:val="22"/>
          <w:szCs w:val="22"/>
        </w:rPr>
        <w:t>A</w:t>
      </w:r>
      <w:r w:rsidR="00AD2875" w:rsidRPr="007A1BC3">
        <w:rPr>
          <w:rFonts w:cstheme="minorHAnsi"/>
          <w:sz w:val="22"/>
          <w:szCs w:val="22"/>
        </w:rPr>
        <w:t>dministrador del Convenio</w:t>
      </w:r>
      <w:r w:rsidR="009914CD" w:rsidRPr="007A1BC3">
        <w:rPr>
          <w:rFonts w:cstheme="minorHAnsi"/>
          <w:sz w:val="22"/>
          <w:szCs w:val="22"/>
        </w:rPr>
        <w:t xml:space="preserve">, los informes </w:t>
      </w:r>
      <w:r w:rsidR="002C43D5" w:rsidRPr="007A1BC3">
        <w:rPr>
          <w:rFonts w:cstheme="minorHAnsi"/>
          <w:sz w:val="22"/>
          <w:szCs w:val="22"/>
        </w:rPr>
        <w:t>de las</w:t>
      </w:r>
      <w:r w:rsidR="00E74C3F" w:rsidRPr="007A1BC3">
        <w:rPr>
          <w:rFonts w:cstheme="minorHAnsi"/>
          <w:sz w:val="22"/>
          <w:szCs w:val="22"/>
        </w:rPr>
        <w:t xml:space="preserve"> actividades y autogestión realizadas en el marco de</w:t>
      </w:r>
      <w:r w:rsidR="00AD2875" w:rsidRPr="007A1BC3">
        <w:rPr>
          <w:rFonts w:cstheme="minorHAnsi"/>
          <w:sz w:val="22"/>
          <w:szCs w:val="22"/>
        </w:rPr>
        <w:t>l</w:t>
      </w:r>
      <w:r w:rsidR="00E74C3F" w:rsidRPr="007A1BC3">
        <w:rPr>
          <w:rFonts w:cstheme="minorHAnsi"/>
          <w:sz w:val="22"/>
          <w:szCs w:val="22"/>
        </w:rPr>
        <w:t xml:space="preserve"> presente </w:t>
      </w:r>
      <w:r w:rsidR="00E350B0" w:rsidRPr="007A1BC3">
        <w:rPr>
          <w:rFonts w:cstheme="minorHAnsi"/>
          <w:sz w:val="22"/>
          <w:szCs w:val="22"/>
        </w:rPr>
        <w:t>CONVENIO</w:t>
      </w:r>
      <w:r w:rsidR="00E74C3F" w:rsidRPr="007A1BC3">
        <w:rPr>
          <w:rFonts w:cstheme="minorHAnsi"/>
          <w:sz w:val="22"/>
          <w:szCs w:val="22"/>
        </w:rPr>
        <w:t>, conjuntamente con un informe económico</w:t>
      </w:r>
      <w:r w:rsidR="00621BD2" w:rsidRPr="007A1BC3">
        <w:rPr>
          <w:rFonts w:cstheme="minorHAnsi"/>
          <w:sz w:val="22"/>
          <w:szCs w:val="22"/>
        </w:rPr>
        <w:t xml:space="preserve"> y los</w:t>
      </w:r>
      <w:r w:rsidR="00E74C3F" w:rsidRPr="007A1BC3">
        <w:rPr>
          <w:rFonts w:cstheme="minorHAnsi"/>
          <w:sz w:val="22"/>
          <w:szCs w:val="22"/>
        </w:rPr>
        <w:t xml:space="preserve"> justificativo</w:t>
      </w:r>
      <w:r w:rsidR="00621BD2" w:rsidRPr="007A1BC3">
        <w:rPr>
          <w:rFonts w:cstheme="minorHAnsi"/>
          <w:sz w:val="22"/>
          <w:szCs w:val="22"/>
        </w:rPr>
        <w:t>s</w:t>
      </w:r>
      <w:r w:rsidR="00E74C3F" w:rsidRPr="007A1BC3">
        <w:rPr>
          <w:rFonts w:cstheme="minorHAnsi"/>
          <w:sz w:val="22"/>
          <w:szCs w:val="22"/>
        </w:rPr>
        <w:t xml:space="preserve"> de ingresos y egresos</w:t>
      </w:r>
      <w:r w:rsidR="00AD2875" w:rsidRPr="007A1BC3">
        <w:rPr>
          <w:rFonts w:cstheme="minorHAnsi"/>
          <w:sz w:val="22"/>
          <w:szCs w:val="22"/>
        </w:rPr>
        <w:t xml:space="preserve"> provenientes del</w:t>
      </w:r>
      <w:r w:rsidR="002E7627" w:rsidRPr="007A1BC3">
        <w:rPr>
          <w:rFonts w:cstheme="minorHAnsi"/>
          <w:sz w:val="22"/>
          <w:szCs w:val="22"/>
        </w:rPr>
        <w:t xml:space="preserve"> escenario deportivo y sus instalaciones de </w:t>
      </w:r>
      <w:r w:rsidR="00220EC0" w:rsidRPr="007A1BC3">
        <w:rPr>
          <w:rFonts w:cstheme="minorHAnsi"/>
          <w:sz w:val="22"/>
          <w:szCs w:val="22"/>
        </w:rPr>
        <w:t>p</w:t>
      </w:r>
      <w:r w:rsidR="002E7627" w:rsidRPr="007A1BC3">
        <w:rPr>
          <w:rFonts w:cstheme="minorHAnsi"/>
          <w:sz w:val="22"/>
          <w:szCs w:val="22"/>
        </w:rPr>
        <w:t xml:space="preserve">ropiedad </w:t>
      </w:r>
      <w:r w:rsidR="00220EC0" w:rsidRPr="007A1BC3">
        <w:rPr>
          <w:rFonts w:cstheme="minorHAnsi"/>
          <w:sz w:val="22"/>
          <w:szCs w:val="22"/>
        </w:rPr>
        <w:t>m</w:t>
      </w:r>
      <w:r w:rsidR="002E7627" w:rsidRPr="007A1BC3">
        <w:rPr>
          <w:rFonts w:cstheme="minorHAnsi"/>
          <w:sz w:val="22"/>
          <w:szCs w:val="22"/>
        </w:rPr>
        <w:t>unicipal.</w:t>
      </w:r>
      <w:r w:rsidR="002E7627" w:rsidRPr="007A1BC3" w:rsidDel="002E7627">
        <w:rPr>
          <w:rFonts w:cstheme="minorHAnsi"/>
          <w:sz w:val="22"/>
          <w:szCs w:val="22"/>
        </w:rPr>
        <w:t xml:space="preserve"> </w:t>
      </w:r>
    </w:p>
    <w:p w14:paraId="31D38C76" w14:textId="58A9D9CA" w:rsidR="001229CF"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w:t>
      </w:r>
      <w:r w:rsidR="00AD2875" w:rsidRPr="007A1BC3">
        <w:rPr>
          <w:rFonts w:cstheme="minorHAnsi"/>
          <w:sz w:val="22"/>
          <w:szCs w:val="22"/>
        </w:rPr>
        <w:t xml:space="preserve">l </w:t>
      </w:r>
      <w:r w:rsidR="00621BD2" w:rsidRPr="007A1BC3">
        <w:rPr>
          <w:rFonts w:cstheme="minorHAnsi"/>
          <w:sz w:val="22"/>
          <w:szCs w:val="22"/>
        </w:rPr>
        <w:t>A</w:t>
      </w:r>
      <w:r w:rsidR="00AD2875" w:rsidRPr="007A1BC3">
        <w:rPr>
          <w:rFonts w:cstheme="minorHAnsi"/>
          <w:sz w:val="22"/>
          <w:szCs w:val="22"/>
        </w:rPr>
        <w:t>dministrador del Convenio y a</w:t>
      </w:r>
      <w:r w:rsidRPr="007A1BC3">
        <w:rPr>
          <w:rFonts w:cstheme="minorHAnsi"/>
          <w:sz w:val="22"/>
          <w:szCs w:val="22"/>
        </w:rPr>
        <w:t xml:space="preserve"> las instancias públicas competentes a fin de realizar las supervisiones, inspecciones y verificaciones del caso referentes al uso del predio</w:t>
      </w:r>
      <w:r w:rsidR="009A12D8" w:rsidRPr="007A1BC3">
        <w:rPr>
          <w:rFonts w:cstheme="minorHAnsi"/>
          <w:sz w:val="22"/>
          <w:szCs w:val="22"/>
        </w:rPr>
        <w:t xml:space="preserve"> entregado en este</w:t>
      </w:r>
      <w:r w:rsidR="00C62D04" w:rsidRPr="007A1BC3">
        <w:rPr>
          <w:rFonts w:cstheme="minorHAnsi"/>
          <w:sz w:val="22"/>
          <w:szCs w:val="22"/>
        </w:rPr>
        <w:t xml:space="preserve"> CONVENIO</w:t>
      </w:r>
      <w:r w:rsidR="009A12D8" w:rsidRPr="007A1BC3">
        <w:rPr>
          <w:rFonts w:cstheme="minorHAnsi"/>
          <w:sz w:val="22"/>
          <w:szCs w:val="22"/>
        </w:rPr>
        <w:t>.</w:t>
      </w:r>
    </w:p>
    <w:p w14:paraId="48FE5671" w14:textId="77777777" w:rsidR="00B613F4" w:rsidRPr="007A1BC3" w:rsidRDefault="00014AD0" w:rsidP="00CE607C">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Garantizar el acceso gratuito de la ciudadanía al </w:t>
      </w:r>
      <w:r w:rsidR="00220EC0" w:rsidRPr="007A1BC3">
        <w:rPr>
          <w:rFonts w:cstheme="minorHAnsi"/>
          <w:sz w:val="22"/>
          <w:szCs w:val="22"/>
        </w:rPr>
        <w:t>escenario deportivo y sus instalaciones</w:t>
      </w:r>
      <w:r w:rsidR="00392B34" w:rsidRPr="007A1BC3">
        <w:rPr>
          <w:rFonts w:cstheme="minorHAnsi"/>
          <w:sz w:val="22"/>
          <w:szCs w:val="22"/>
        </w:rPr>
        <w:t>,</w:t>
      </w:r>
      <w:r w:rsidRPr="007A1BC3">
        <w:rPr>
          <w:rFonts w:cstheme="minorHAnsi"/>
          <w:sz w:val="22"/>
          <w:szCs w:val="22"/>
        </w:rPr>
        <w:t xml:space="preserve"> previo acuerdo</w:t>
      </w:r>
      <w:r w:rsidR="00392B34" w:rsidRPr="007A1BC3">
        <w:rPr>
          <w:rFonts w:cstheme="minorHAnsi"/>
          <w:sz w:val="22"/>
          <w:szCs w:val="22"/>
        </w:rPr>
        <w:t xml:space="preserve"> de convivencia pacífica con</w:t>
      </w:r>
      <w:r w:rsidRPr="007A1BC3">
        <w:rPr>
          <w:rFonts w:cstheme="minorHAnsi"/>
          <w:sz w:val="22"/>
          <w:szCs w:val="22"/>
        </w:rPr>
        <w:t xml:space="preserve"> </w:t>
      </w:r>
      <w:r w:rsidR="00392B34" w:rsidRPr="007A1BC3">
        <w:rPr>
          <w:rFonts w:cstheme="minorHAnsi"/>
          <w:sz w:val="22"/>
          <w:szCs w:val="22"/>
        </w:rPr>
        <w:t>el BENEFICIARIO</w:t>
      </w:r>
      <w:r w:rsidRPr="007A1BC3">
        <w:rPr>
          <w:rFonts w:cstheme="minorHAnsi"/>
          <w:sz w:val="22"/>
          <w:szCs w:val="22"/>
        </w:rPr>
        <w:t xml:space="preserve">, para estricto uso de </w:t>
      </w:r>
      <w:r w:rsidR="00DB1852" w:rsidRPr="007A1BC3">
        <w:rPr>
          <w:rFonts w:cstheme="minorHAnsi"/>
          <w:sz w:val="22"/>
          <w:szCs w:val="22"/>
        </w:rPr>
        <w:t>actividades deportivas</w:t>
      </w:r>
      <w:r w:rsidR="00392B34" w:rsidRPr="007A1BC3">
        <w:rPr>
          <w:rFonts w:cstheme="minorHAnsi"/>
          <w:sz w:val="22"/>
          <w:szCs w:val="22"/>
        </w:rPr>
        <w:t xml:space="preserve"> y recreativas, de convivencia familiar, e integración social y cultural</w:t>
      </w:r>
      <w:r w:rsidR="00220EC0" w:rsidRPr="007A1BC3">
        <w:rPr>
          <w:rFonts w:cstheme="minorHAnsi"/>
          <w:sz w:val="22"/>
          <w:szCs w:val="22"/>
        </w:rPr>
        <w:t>. P</w:t>
      </w:r>
      <w:r w:rsidRPr="007A1BC3">
        <w:rPr>
          <w:rFonts w:cstheme="minorHAnsi"/>
          <w:sz w:val="22"/>
          <w:szCs w:val="22"/>
        </w:rPr>
        <w:t>ara lo cual</w:t>
      </w:r>
      <w:r w:rsidR="00220EC0" w:rsidRPr="007A1BC3">
        <w:rPr>
          <w:rFonts w:cstheme="minorHAnsi"/>
          <w:sz w:val="22"/>
          <w:szCs w:val="22"/>
        </w:rPr>
        <w:t>,</w:t>
      </w:r>
      <w:r w:rsidR="00392B34" w:rsidRPr="007A1BC3">
        <w:rPr>
          <w:rFonts w:cstheme="minorHAnsi"/>
          <w:sz w:val="22"/>
          <w:szCs w:val="22"/>
        </w:rPr>
        <w:t xml:space="preserve"> el BENEFICIARIO</w:t>
      </w:r>
      <w:r w:rsidRPr="007A1BC3">
        <w:rPr>
          <w:rFonts w:cstheme="minorHAnsi"/>
          <w:sz w:val="22"/>
          <w:szCs w:val="22"/>
        </w:rPr>
        <w:t xml:space="preserve"> llevará a cabo un registro de dichas actividades. Para este efecto</w:t>
      </w:r>
      <w:r w:rsidR="00392B34" w:rsidRPr="007A1BC3">
        <w:rPr>
          <w:rFonts w:cstheme="minorHAnsi"/>
          <w:sz w:val="22"/>
          <w:szCs w:val="22"/>
        </w:rPr>
        <w:t>,</w:t>
      </w:r>
      <w:r w:rsidRPr="007A1BC3">
        <w:rPr>
          <w:rFonts w:cstheme="minorHAnsi"/>
          <w:sz w:val="22"/>
          <w:szCs w:val="22"/>
        </w:rPr>
        <w:t xml:space="preserve"> se estipulará en el </w:t>
      </w:r>
      <w:r w:rsidR="00392B34" w:rsidRPr="007A1BC3">
        <w:rPr>
          <w:rFonts w:cstheme="minorHAnsi"/>
          <w:sz w:val="22"/>
          <w:szCs w:val="22"/>
        </w:rPr>
        <w:t>convenio de convivencia pacífica,</w:t>
      </w:r>
      <w:r w:rsidRPr="007A1BC3">
        <w:rPr>
          <w:rFonts w:cstheme="minorHAnsi"/>
          <w:sz w:val="22"/>
          <w:szCs w:val="22"/>
        </w:rPr>
        <w:t xml:space="preserve"> mecanismos expeditos</w:t>
      </w:r>
      <w:r w:rsidR="00392B34" w:rsidRPr="007A1BC3">
        <w:rPr>
          <w:rFonts w:cstheme="minorHAnsi"/>
          <w:sz w:val="22"/>
          <w:szCs w:val="22"/>
        </w:rPr>
        <w:t>,</w:t>
      </w:r>
      <w:r w:rsidRPr="007A1BC3">
        <w:rPr>
          <w:rFonts w:cstheme="minorHAnsi"/>
          <w:sz w:val="22"/>
          <w:szCs w:val="22"/>
        </w:rPr>
        <w:t xml:space="preserve"> precisos de cumplimiento forzoso y obligatorio, que incluyan la definición de horarios de acceso de la comunidad respetando el cronograma del</w:t>
      </w:r>
      <w:r w:rsidR="00392B34" w:rsidRPr="007A1BC3">
        <w:rPr>
          <w:rFonts w:cstheme="minorHAnsi"/>
          <w:sz w:val="22"/>
          <w:szCs w:val="22"/>
        </w:rPr>
        <w:t xml:space="preserve"> BENEFICIARIO</w:t>
      </w:r>
      <w:r w:rsidR="00220EC0" w:rsidRPr="007A1BC3">
        <w:rPr>
          <w:rFonts w:cstheme="minorHAnsi"/>
          <w:sz w:val="22"/>
          <w:szCs w:val="22"/>
        </w:rPr>
        <w:t xml:space="preserve">, </w:t>
      </w:r>
      <w:r w:rsidR="00B613F4" w:rsidRPr="007A1BC3">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4EB112B" w:rsidR="00E74C3F" w:rsidRPr="007A1BC3" w:rsidRDefault="00392B34" w:rsidP="00CE607C">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w:t>
      </w:r>
      <w:r w:rsidR="00CA20BA" w:rsidRPr="007A1BC3">
        <w:rPr>
          <w:rFonts w:cstheme="minorHAnsi"/>
          <w:sz w:val="22"/>
          <w:szCs w:val="22"/>
        </w:rPr>
        <w:t>probar un reglamento i</w:t>
      </w:r>
      <w:r w:rsidRPr="007A1BC3">
        <w:rPr>
          <w:rFonts w:cstheme="minorHAnsi"/>
          <w:sz w:val="22"/>
          <w:szCs w:val="22"/>
        </w:rPr>
        <w:t xml:space="preserve">nterno de la </w:t>
      </w:r>
      <w:r w:rsidR="00621BD2" w:rsidRPr="007A1BC3">
        <w:rPr>
          <w:rFonts w:cstheme="minorHAnsi"/>
          <w:sz w:val="22"/>
          <w:szCs w:val="22"/>
        </w:rPr>
        <w:t>o</w:t>
      </w:r>
      <w:r w:rsidRPr="007A1BC3">
        <w:rPr>
          <w:rFonts w:cstheme="minorHAnsi"/>
          <w:sz w:val="22"/>
          <w:szCs w:val="22"/>
        </w:rPr>
        <w:t xml:space="preserve">rganización </w:t>
      </w:r>
      <w:r w:rsidR="00621BD2" w:rsidRPr="007A1BC3">
        <w:rPr>
          <w:rFonts w:cstheme="minorHAnsi"/>
          <w:sz w:val="22"/>
          <w:szCs w:val="22"/>
        </w:rPr>
        <w:t>d</w:t>
      </w:r>
      <w:r w:rsidRPr="007A1BC3">
        <w:rPr>
          <w:rFonts w:cstheme="minorHAnsi"/>
          <w:sz w:val="22"/>
          <w:szCs w:val="22"/>
        </w:rPr>
        <w:t xml:space="preserve">eportiva </w:t>
      </w:r>
      <w:r w:rsidR="00621BD2" w:rsidRPr="007A1BC3">
        <w:rPr>
          <w:rFonts w:cstheme="minorHAnsi"/>
          <w:sz w:val="22"/>
          <w:szCs w:val="22"/>
        </w:rPr>
        <w:t>b</w:t>
      </w:r>
      <w:r w:rsidRPr="007A1BC3">
        <w:rPr>
          <w:rFonts w:cstheme="minorHAnsi"/>
          <w:sz w:val="22"/>
          <w:szCs w:val="22"/>
        </w:rPr>
        <w:t>arrial</w:t>
      </w:r>
      <w:r w:rsidR="00621BD2" w:rsidRPr="007A1BC3">
        <w:rPr>
          <w:rFonts w:cstheme="minorHAnsi"/>
          <w:sz w:val="22"/>
          <w:szCs w:val="22"/>
        </w:rPr>
        <w:t>,</w:t>
      </w:r>
      <w:r w:rsidRPr="007A1BC3">
        <w:rPr>
          <w:rFonts w:cstheme="minorHAnsi"/>
          <w:sz w:val="22"/>
          <w:szCs w:val="22"/>
        </w:rPr>
        <w:t xml:space="preserve"> el que deberá además contener la responsabilidad de daños y perjuicios por un mal uso </w:t>
      </w:r>
      <w:r w:rsidR="002E7627" w:rsidRPr="007A1BC3">
        <w:rPr>
          <w:rFonts w:cstheme="minorHAnsi"/>
          <w:sz w:val="22"/>
          <w:szCs w:val="22"/>
        </w:rPr>
        <w:t>del escenario deportivo y sus instalaciones</w:t>
      </w:r>
      <w:r w:rsidR="00CA20BA" w:rsidRPr="007A1BC3">
        <w:rPr>
          <w:rFonts w:cstheme="minorHAnsi"/>
          <w:sz w:val="22"/>
          <w:szCs w:val="22"/>
        </w:rPr>
        <w:t>; y, el buen uso y cuidado a los bienes y servicios existentes</w:t>
      </w:r>
      <w:r w:rsidRPr="007A1BC3">
        <w:rPr>
          <w:rFonts w:cstheme="minorHAnsi"/>
          <w:sz w:val="22"/>
          <w:szCs w:val="22"/>
        </w:rPr>
        <w:t xml:space="preserve"> </w:t>
      </w:r>
      <w:r w:rsidR="00CA20BA" w:rsidRPr="007A1BC3">
        <w:rPr>
          <w:rFonts w:cstheme="minorHAnsi"/>
          <w:sz w:val="22"/>
          <w:szCs w:val="22"/>
        </w:rPr>
        <w:t xml:space="preserve">en el escenario deportivo. </w:t>
      </w:r>
      <w:r w:rsidRPr="007A1BC3">
        <w:rPr>
          <w:rFonts w:cstheme="minorHAnsi"/>
          <w:sz w:val="22"/>
          <w:szCs w:val="22"/>
        </w:rPr>
        <w:t xml:space="preserve">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73FDF148" w14:textId="0BEE26B3" w:rsidR="006A0006" w:rsidRPr="007A1BC3" w:rsidRDefault="00E74C3F"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w:t>
      </w:r>
      <w:r w:rsidR="006A0006" w:rsidRPr="007A1BC3">
        <w:rPr>
          <w:rFonts w:cstheme="minorHAnsi"/>
          <w:sz w:val="22"/>
          <w:szCs w:val="22"/>
        </w:rPr>
        <w:t>laboral del personal contratado</w:t>
      </w:r>
      <w:r w:rsidR="00B17EFA" w:rsidRPr="007A1BC3">
        <w:rPr>
          <w:rFonts w:cstheme="minorHAnsi"/>
          <w:sz w:val="22"/>
          <w:szCs w:val="22"/>
        </w:rPr>
        <w:t>.</w:t>
      </w:r>
    </w:p>
    <w:p w14:paraId="1E86A0D2" w14:textId="74AB5C11" w:rsidR="00D4540B" w:rsidRPr="007A1BC3" w:rsidRDefault="009914CD"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w:t>
      </w:r>
      <w:r w:rsidR="00B613F4" w:rsidRPr="007A1BC3">
        <w:rPr>
          <w:rFonts w:cstheme="minorHAnsi"/>
          <w:sz w:val="22"/>
          <w:szCs w:val="22"/>
        </w:rPr>
        <w:t xml:space="preserve">auspicios, </w:t>
      </w:r>
      <w:r w:rsidR="00ED3C1A" w:rsidRPr="007A1BC3">
        <w:rPr>
          <w:rFonts w:cstheme="minorHAnsi"/>
          <w:sz w:val="22"/>
          <w:szCs w:val="22"/>
        </w:rPr>
        <w:t>patrocinios con</w:t>
      </w:r>
      <w:r w:rsidRPr="007A1BC3">
        <w:rPr>
          <w:rFonts w:cstheme="minorHAnsi"/>
          <w:sz w:val="22"/>
          <w:szCs w:val="22"/>
        </w:rPr>
        <w:t xml:space="preserve"> </w:t>
      </w:r>
      <w:r w:rsidR="00B04C23" w:rsidRPr="007A1BC3">
        <w:rPr>
          <w:rFonts w:cstheme="minorHAnsi"/>
          <w:sz w:val="22"/>
          <w:szCs w:val="22"/>
        </w:rPr>
        <w:t xml:space="preserve">propaganda y </w:t>
      </w:r>
      <w:r w:rsidR="00FD065E" w:rsidRPr="007A1BC3">
        <w:rPr>
          <w:rFonts w:cstheme="minorHAnsi"/>
          <w:sz w:val="22"/>
          <w:szCs w:val="22"/>
        </w:rPr>
        <w:t xml:space="preserve">publicidad </w:t>
      </w:r>
      <w:r w:rsidRPr="007A1BC3">
        <w:rPr>
          <w:rFonts w:cstheme="minorHAnsi"/>
          <w:sz w:val="22"/>
          <w:szCs w:val="22"/>
        </w:rPr>
        <w:t xml:space="preserve">interna, como </w:t>
      </w:r>
      <w:r w:rsidR="00BF6DE0" w:rsidRPr="007A1BC3">
        <w:rPr>
          <w:rFonts w:cstheme="minorHAnsi"/>
          <w:sz w:val="22"/>
          <w:szCs w:val="22"/>
        </w:rPr>
        <w:t>un medio</w:t>
      </w:r>
      <w:r w:rsidR="00F0637B" w:rsidRPr="007A1BC3">
        <w:rPr>
          <w:rFonts w:cstheme="minorHAnsi"/>
          <w:sz w:val="22"/>
          <w:szCs w:val="22"/>
        </w:rPr>
        <w:t xml:space="preserve"> adicional </w:t>
      </w:r>
      <w:r w:rsidRPr="007A1BC3">
        <w:rPr>
          <w:rFonts w:cstheme="minorHAnsi"/>
          <w:sz w:val="22"/>
          <w:szCs w:val="22"/>
        </w:rPr>
        <w:t>de</w:t>
      </w:r>
      <w:r w:rsidR="00CF3231" w:rsidRPr="007A1BC3">
        <w:rPr>
          <w:rFonts w:cstheme="minorHAnsi"/>
          <w:sz w:val="22"/>
          <w:szCs w:val="22"/>
        </w:rPr>
        <w:t xml:space="preserve"> autofinanciamiento. En el caso de propaganda externa, el interesado deberá obtener las correspondientes autorizaciones otorgadas por el Municipio del </w:t>
      </w:r>
      <w:r w:rsidR="0082601D" w:rsidRPr="007A1BC3">
        <w:rPr>
          <w:rFonts w:cstheme="minorHAnsi"/>
          <w:sz w:val="22"/>
          <w:szCs w:val="22"/>
        </w:rPr>
        <w:t>Distrito Metropolitano de Quito.</w:t>
      </w:r>
    </w:p>
    <w:p w14:paraId="5051BA6F" w14:textId="7B33CAFF" w:rsidR="00CA20BA" w:rsidRPr="007A1BC3" w:rsidRDefault="00F0637B"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w:t>
      </w:r>
      <w:r w:rsidR="00CF3231" w:rsidRPr="007A1BC3">
        <w:rPr>
          <w:rFonts w:cstheme="minorHAnsi"/>
          <w:sz w:val="22"/>
          <w:szCs w:val="22"/>
        </w:rPr>
        <w:t>uso</w:t>
      </w:r>
      <w:r w:rsidRPr="007A1BC3">
        <w:rPr>
          <w:rFonts w:cstheme="minorHAnsi"/>
          <w:sz w:val="22"/>
          <w:szCs w:val="22"/>
        </w:rPr>
        <w:t xml:space="preserve"> temporal</w:t>
      </w:r>
      <w:r w:rsidR="00CF3231" w:rsidRPr="007A1BC3">
        <w:rPr>
          <w:rFonts w:cstheme="minorHAnsi"/>
          <w:sz w:val="22"/>
          <w:szCs w:val="22"/>
        </w:rPr>
        <w:t xml:space="preserve"> </w:t>
      </w:r>
      <w:r w:rsidR="002E7627" w:rsidRPr="007A1BC3">
        <w:rPr>
          <w:rFonts w:cstheme="minorHAnsi"/>
          <w:sz w:val="22"/>
          <w:szCs w:val="22"/>
        </w:rPr>
        <w:t xml:space="preserve">del escenario deportivo y sus instalaciones </w:t>
      </w:r>
      <w:r w:rsidR="0082601D" w:rsidRPr="007A1BC3">
        <w:rPr>
          <w:rFonts w:cstheme="minorHAnsi"/>
          <w:sz w:val="22"/>
          <w:szCs w:val="22"/>
        </w:rPr>
        <w:t xml:space="preserve">entregados en este </w:t>
      </w:r>
      <w:r w:rsidR="00C62D04" w:rsidRPr="007A1BC3">
        <w:rPr>
          <w:rFonts w:cstheme="minorHAnsi"/>
          <w:sz w:val="22"/>
          <w:szCs w:val="22"/>
        </w:rPr>
        <w:t xml:space="preserve">CONVENIO </w:t>
      </w:r>
      <w:r w:rsidRPr="007A1BC3">
        <w:rPr>
          <w:rFonts w:cstheme="minorHAnsi"/>
          <w:sz w:val="22"/>
          <w:szCs w:val="22"/>
        </w:rPr>
        <w:t>al Municipio del Distrito Metropolitano de Quito</w:t>
      </w:r>
      <w:r w:rsidR="00D363C9" w:rsidRPr="007A1BC3">
        <w:rPr>
          <w:rFonts w:cstheme="minorHAnsi"/>
          <w:sz w:val="22"/>
          <w:szCs w:val="22"/>
        </w:rPr>
        <w:t>,</w:t>
      </w:r>
      <w:r w:rsidRPr="007A1BC3">
        <w:rPr>
          <w:rFonts w:cstheme="minorHAnsi"/>
          <w:sz w:val="22"/>
          <w:szCs w:val="22"/>
        </w:rPr>
        <w:t xml:space="preserve"> previo la notificación del </w:t>
      </w:r>
      <w:r w:rsidR="00392B34" w:rsidRPr="007A1BC3">
        <w:rPr>
          <w:rFonts w:cstheme="minorHAnsi"/>
          <w:sz w:val="22"/>
          <w:szCs w:val="22"/>
        </w:rPr>
        <w:t>A</w:t>
      </w:r>
      <w:r w:rsidRPr="007A1BC3">
        <w:rPr>
          <w:rFonts w:cstheme="minorHAnsi"/>
          <w:sz w:val="22"/>
          <w:szCs w:val="22"/>
        </w:rPr>
        <w:t xml:space="preserve">dministrador del </w:t>
      </w:r>
      <w:r w:rsidR="00392B34" w:rsidRPr="007A1BC3">
        <w:rPr>
          <w:rFonts w:cstheme="minorHAnsi"/>
          <w:sz w:val="22"/>
          <w:szCs w:val="22"/>
        </w:rPr>
        <w:t>C</w:t>
      </w:r>
      <w:r w:rsidRPr="007A1BC3">
        <w:rPr>
          <w:rFonts w:cstheme="minorHAnsi"/>
          <w:sz w:val="22"/>
          <w:szCs w:val="22"/>
        </w:rPr>
        <w:t>onvenio</w:t>
      </w:r>
      <w:r w:rsidR="0082601D" w:rsidRPr="007A1BC3">
        <w:rPr>
          <w:rFonts w:cstheme="minorHAnsi"/>
          <w:sz w:val="22"/>
          <w:szCs w:val="22"/>
        </w:rPr>
        <w:t xml:space="preserve"> al </w:t>
      </w:r>
      <w:r w:rsidR="00392B34" w:rsidRPr="007A1BC3">
        <w:rPr>
          <w:rFonts w:cstheme="minorHAnsi"/>
          <w:sz w:val="22"/>
          <w:szCs w:val="22"/>
        </w:rPr>
        <w:t>BENEFICIARIO</w:t>
      </w:r>
      <w:r w:rsidR="00014AD0" w:rsidRPr="007A1BC3">
        <w:rPr>
          <w:rFonts w:cstheme="minorHAnsi"/>
          <w:sz w:val="22"/>
          <w:szCs w:val="22"/>
        </w:rPr>
        <w:t xml:space="preserve"> </w:t>
      </w:r>
      <w:r w:rsidR="00CF3231" w:rsidRPr="007A1BC3">
        <w:rPr>
          <w:rFonts w:cstheme="minorHAnsi"/>
          <w:sz w:val="22"/>
          <w:szCs w:val="22"/>
        </w:rPr>
        <w:t>con</w:t>
      </w:r>
      <w:r w:rsidR="009B64DD" w:rsidRPr="007A1BC3">
        <w:rPr>
          <w:rFonts w:cstheme="minorHAnsi"/>
          <w:sz w:val="22"/>
          <w:szCs w:val="22"/>
        </w:rPr>
        <w:t xml:space="preserve"> un plazo de</w:t>
      </w:r>
      <w:r w:rsidR="00CF3231" w:rsidRPr="007A1BC3">
        <w:rPr>
          <w:rFonts w:cstheme="minorHAnsi"/>
          <w:sz w:val="22"/>
          <w:szCs w:val="22"/>
        </w:rPr>
        <w:t xml:space="preserve"> 8 días de anticipación.</w:t>
      </w:r>
      <w:r w:rsidR="00ED3C1A" w:rsidRPr="007A1BC3">
        <w:rPr>
          <w:rFonts w:cstheme="minorHAnsi"/>
          <w:sz w:val="22"/>
          <w:szCs w:val="22"/>
        </w:rPr>
        <w:t xml:space="preserve"> Se requerirá al solicitante, presente la “Propuesta de utilización” en el cual se garantizará la corresponsabilidad de uso adecuado, el cuidado y protección del espacio solicitado; así como </w:t>
      </w:r>
      <w:r w:rsidR="00ED3C1A" w:rsidRPr="007A1BC3">
        <w:rPr>
          <w:rFonts w:cstheme="minorHAnsi"/>
          <w:sz w:val="22"/>
          <w:szCs w:val="22"/>
        </w:rPr>
        <w:lastRenderedPageBreak/>
        <w:t>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5CF7B78" w14:textId="33F423F8" w:rsidR="00BE2B8C" w:rsidRPr="007A1BC3" w:rsidRDefault="00CA20BA"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Permitir el uso </w:t>
      </w:r>
      <w:r w:rsidR="002E7627" w:rsidRPr="007A1BC3">
        <w:rPr>
          <w:rFonts w:cstheme="minorHAnsi"/>
          <w:sz w:val="22"/>
          <w:szCs w:val="22"/>
        </w:rPr>
        <w:t xml:space="preserve">del escenario deportivo y sus instalaciones </w:t>
      </w:r>
      <w:r w:rsidR="000A1664" w:rsidRPr="007A1BC3">
        <w:rPr>
          <w:rFonts w:cstheme="minorHAnsi"/>
          <w:sz w:val="22"/>
          <w:szCs w:val="22"/>
        </w:rPr>
        <w:t>entregados en este CONVENIO</w:t>
      </w:r>
      <w:r w:rsidR="009B64DD"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0B351874" w:rsidR="009A2480" w:rsidRPr="007A1BC3" w:rsidRDefault="009A2480"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Exigir a toda persona u organización social</w:t>
      </w:r>
      <w:r w:rsidR="009B64DD" w:rsidRPr="007A1BC3">
        <w:rPr>
          <w:rFonts w:cstheme="minorHAnsi"/>
          <w:sz w:val="22"/>
          <w:szCs w:val="22"/>
        </w:rPr>
        <w:t xml:space="preserve">, </w:t>
      </w:r>
      <w:r w:rsidRPr="007A1BC3">
        <w:rPr>
          <w:rFonts w:cstheme="minorHAnsi"/>
          <w:sz w:val="22"/>
          <w:szCs w:val="22"/>
        </w:rPr>
        <w:t>que utilice las zonas verdes, instalaciones deportivas</w:t>
      </w:r>
      <w:r w:rsidR="000A1664" w:rsidRPr="007A1BC3">
        <w:rPr>
          <w:rFonts w:cstheme="minorHAnsi"/>
          <w:sz w:val="22"/>
          <w:szCs w:val="22"/>
        </w:rPr>
        <w:t xml:space="preserve"> </w:t>
      </w:r>
      <w:r w:rsidRPr="007A1BC3">
        <w:rPr>
          <w:rFonts w:cstheme="minorHAnsi"/>
          <w:sz w:val="22"/>
          <w:szCs w:val="22"/>
        </w:rPr>
        <w:t>y canchas</w:t>
      </w:r>
      <w:r w:rsidR="000A1664" w:rsidRPr="007A1BC3">
        <w:rPr>
          <w:rFonts w:cstheme="minorHAnsi"/>
          <w:sz w:val="22"/>
          <w:szCs w:val="22"/>
        </w:rPr>
        <w:t>,</w:t>
      </w:r>
      <w:r w:rsidRPr="007A1BC3">
        <w:rPr>
          <w:rFonts w:cstheme="minorHAnsi"/>
          <w:sz w:val="22"/>
          <w:szCs w:val="22"/>
        </w:rPr>
        <w:t xml:space="preserve"> restituir el escenario deportivo en el mismo estado que le fue entregado. De ser el caso</w:t>
      </w:r>
      <w:r w:rsidR="000A1664" w:rsidRPr="007A1BC3">
        <w:rPr>
          <w:rFonts w:cstheme="minorHAnsi"/>
          <w:sz w:val="22"/>
          <w:szCs w:val="22"/>
        </w:rPr>
        <w:t>,</w:t>
      </w:r>
      <w:r w:rsidRPr="007A1BC3">
        <w:rPr>
          <w:rFonts w:cstheme="minorHAnsi"/>
          <w:sz w:val="22"/>
          <w:szCs w:val="22"/>
        </w:rPr>
        <w:t xml:space="preserve"> responderá de los daños ocasionados en el desarrolles de las actividades ejecutadas. </w:t>
      </w:r>
    </w:p>
    <w:p w14:paraId="0181450B" w14:textId="7A9B9995" w:rsidR="00650971" w:rsidRPr="007A1BC3" w:rsidRDefault="00650971"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Manejar contablemente los ingresos y egresos generados en la administración </w:t>
      </w:r>
      <w:r w:rsidR="002E7627" w:rsidRPr="007A1BC3">
        <w:rPr>
          <w:rFonts w:cstheme="minorHAnsi"/>
          <w:sz w:val="22"/>
          <w:szCs w:val="22"/>
        </w:rPr>
        <w:t>del escenario deportivo y sus instalaciones</w:t>
      </w:r>
      <w:r w:rsidR="009B64DD" w:rsidRPr="007A1BC3">
        <w:rPr>
          <w:rFonts w:cstheme="minorHAnsi"/>
          <w:sz w:val="22"/>
          <w:szCs w:val="22"/>
        </w:rPr>
        <w:t xml:space="preserve">, </w:t>
      </w:r>
      <w:r w:rsidRPr="007A1BC3">
        <w:rPr>
          <w:rFonts w:cstheme="minorHAnsi"/>
          <w:sz w:val="22"/>
          <w:szCs w:val="22"/>
        </w:rPr>
        <w:t xml:space="preserve">debiendo presentar los informes económicos respectivos mensualmente al Administrador </w:t>
      </w:r>
      <w:r w:rsidR="00DB1852" w:rsidRPr="007A1BC3">
        <w:rPr>
          <w:rFonts w:cstheme="minorHAnsi"/>
          <w:sz w:val="22"/>
          <w:szCs w:val="22"/>
        </w:rPr>
        <w:t>del Conv</w:t>
      </w:r>
      <w:r w:rsidR="00DB1852" w:rsidRPr="007A1BC3">
        <w:rPr>
          <w:rFonts w:cstheme="minorHAnsi"/>
          <w:sz w:val="22"/>
          <w:szCs w:val="22"/>
          <w:lang w:eastAsia="es-ES"/>
        </w:rPr>
        <w:t>enio</w:t>
      </w:r>
      <w:r w:rsidR="009B64DD" w:rsidRPr="007A1BC3">
        <w:rPr>
          <w:rFonts w:cstheme="minorHAnsi"/>
          <w:sz w:val="22"/>
          <w:szCs w:val="22"/>
          <w:lang w:eastAsia="es-ES"/>
        </w:rPr>
        <w:t>.</w:t>
      </w:r>
    </w:p>
    <w:p w14:paraId="6A92DC9B" w14:textId="57AC9A0A" w:rsidR="00ED4BC5" w:rsidRPr="007A1BC3" w:rsidRDefault="00BE2B8C"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Asumir la responsabilidad de los daños y perjuicios </w:t>
      </w:r>
      <w:r w:rsidR="006A0006" w:rsidRPr="007A1BC3">
        <w:rPr>
          <w:rFonts w:cstheme="minorHAnsi"/>
          <w:sz w:val="22"/>
          <w:szCs w:val="22"/>
        </w:rPr>
        <w:t>a terceros, en caso de haberlos.</w:t>
      </w:r>
    </w:p>
    <w:p w14:paraId="6E47D713" w14:textId="0EF7C7ED" w:rsidR="00C62D04" w:rsidRPr="007A1BC3" w:rsidRDefault="00ED4BC5" w:rsidP="001771C8">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w:t>
      </w:r>
      <w:r w:rsidR="009B64DD" w:rsidRPr="007A1BC3">
        <w:rPr>
          <w:rFonts w:cstheme="minorHAnsi"/>
          <w:sz w:val="22"/>
          <w:szCs w:val="22"/>
        </w:rPr>
        <w:t xml:space="preserve"> obligatoriamente</w:t>
      </w:r>
      <w:r w:rsidRPr="007A1BC3">
        <w:rPr>
          <w:rFonts w:cstheme="minorHAnsi"/>
          <w:sz w:val="22"/>
          <w:szCs w:val="22"/>
        </w:rPr>
        <w:t xml:space="preserve"> con las disposiciones establecidas en la Resolución N° SGCTYPC-2021-002 de la Secretaría General de Coordinación Territorial y Participación Ciudadana de 05 julio de 2021, en lo que respecta al acceso </w:t>
      </w:r>
      <w:r w:rsidR="000A1664" w:rsidRPr="007A1BC3">
        <w:rPr>
          <w:rFonts w:cstheme="minorHAnsi"/>
          <w:sz w:val="22"/>
          <w:szCs w:val="22"/>
        </w:rPr>
        <w:t xml:space="preserve">al escenario deportivo </w:t>
      </w:r>
      <w:r w:rsidRPr="007A1BC3">
        <w:rPr>
          <w:rFonts w:cstheme="minorHAnsi"/>
          <w:sz w:val="22"/>
          <w:szCs w:val="22"/>
        </w:rPr>
        <w:t xml:space="preserve">de escuelas formativas, de perfeccionamiento y organización del deporte profesional. </w:t>
      </w:r>
    </w:p>
    <w:p w14:paraId="7106ED26" w14:textId="01F2E5BF" w:rsidR="00712833" w:rsidRPr="007A1BC3" w:rsidRDefault="00712833" w:rsidP="00ED3C1A">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w:t>
      </w:r>
      <w:r w:rsidR="00ED3C1A" w:rsidRPr="007A1BC3">
        <w:rPr>
          <w:rFonts w:cstheme="minorHAnsi"/>
          <w:sz w:val="22"/>
          <w:szCs w:val="22"/>
        </w:rPr>
        <w:t>ón de alimentos, se priorizará el uso a las personas que pertenezcan al barrio o sean parte de la organización deportiva beneficiaria, y más aún si forman parte del sistema de economía popular y solidaria.</w:t>
      </w:r>
    </w:p>
    <w:p w14:paraId="4F2CBDF8" w14:textId="52F72E31" w:rsidR="003F5429" w:rsidRPr="007A1BC3" w:rsidRDefault="00D363C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y hacer cumplir el Reglamento e Instructivo General</w:t>
      </w:r>
      <w:r w:rsidR="006A37BB" w:rsidRPr="007A1BC3">
        <w:rPr>
          <w:rFonts w:cstheme="minorHAnsi"/>
          <w:sz w:val="22"/>
          <w:szCs w:val="22"/>
        </w:rPr>
        <w:t xml:space="preserve"> </w:t>
      </w:r>
      <w:r w:rsidR="00712833" w:rsidRPr="007A1BC3">
        <w:rPr>
          <w:rFonts w:cstheme="minorHAnsi"/>
          <w:sz w:val="22"/>
          <w:szCs w:val="22"/>
        </w:rPr>
        <w:t xml:space="preserve">normas </w:t>
      </w:r>
      <w:r w:rsidRPr="007A1BC3">
        <w:rPr>
          <w:rFonts w:cstheme="minorHAnsi"/>
          <w:sz w:val="22"/>
          <w:szCs w:val="22"/>
        </w:rPr>
        <w:t xml:space="preserve">expedido mediante  </w:t>
      </w:r>
      <w:r w:rsidR="006A37BB" w:rsidRPr="007A1BC3">
        <w:rPr>
          <w:rFonts w:cstheme="minorHAnsi"/>
          <w:sz w:val="22"/>
          <w:szCs w:val="22"/>
        </w:rPr>
        <w:t xml:space="preserve"> la Resolución No. N° SGCTYPC-2021-002</w:t>
      </w:r>
      <w:r w:rsidR="008D6EDF" w:rsidRPr="007A1BC3">
        <w:rPr>
          <w:rFonts w:cstheme="minorHAnsi"/>
          <w:sz w:val="22"/>
          <w:szCs w:val="22"/>
        </w:rPr>
        <w:t xml:space="preserve"> de la Secretaría General de Coordinación Territorial y Participación Ciudadana de 05 julio de 2021</w:t>
      </w:r>
      <w:r w:rsidR="003F5429" w:rsidRPr="007A1BC3">
        <w:rPr>
          <w:rFonts w:cstheme="minorHAnsi"/>
          <w:sz w:val="22"/>
          <w:szCs w:val="22"/>
        </w:rPr>
        <w:t xml:space="preserve"> </w:t>
      </w:r>
    </w:p>
    <w:p w14:paraId="1F6E1F80" w14:textId="0280C55D" w:rsidR="003F5429" w:rsidRPr="007A1BC3" w:rsidRDefault="003F5429" w:rsidP="003F5429">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52F4A924" w14:textId="77777777"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F09B527" w14:textId="19162A5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Las partes se comprometen a coordinar </w:t>
      </w:r>
      <w:r w:rsidR="009B64DD" w:rsidRPr="007A1BC3">
        <w:rPr>
          <w:rFonts w:cstheme="minorHAnsi"/>
          <w:sz w:val="22"/>
          <w:szCs w:val="22"/>
        </w:rPr>
        <w:t xml:space="preserve">los </w:t>
      </w:r>
      <w:r w:rsidRPr="007A1BC3">
        <w:rPr>
          <w:rFonts w:cstheme="minorHAnsi"/>
          <w:sz w:val="22"/>
          <w:szCs w:val="22"/>
        </w:rPr>
        <w:t>procesos relacionados con el objeto del presente</w:t>
      </w:r>
      <w:r w:rsidR="00C62D04" w:rsidRPr="007A1BC3">
        <w:rPr>
          <w:rFonts w:cstheme="minorHAnsi"/>
          <w:sz w:val="22"/>
          <w:szCs w:val="22"/>
        </w:rPr>
        <w:t xml:space="preserve"> CONVENIO</w:t>
      </w:r>
      <w:r w:rsidRPr="007A1BC3">
        <w:rPr>
          <w:rFonts w:cstheme="minorHAnsi"/>
          <w:sz w:val="22"/>
          <w:szCs w:val="22"/>
        </w:rPr>
        <w:t>.</w:t>
      </w:r>
    </w:p>
    <w:p w14:paraId="0277624D" w14:textId="1DB84EE6"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Facilitar y coordinar actividades con los grupos de trabajo institucional que se requiera para la ejecución del objeto de este </w:t>
      </w:r>
      <w:r w:rsidR="00C62D04" w:rsidRPr="007A1BC3">
        <w:rPr>
          <w:rFonts w:cstheme="minorHAnsi"/>
          <w:sz w:val="22"/>
          <w:szCs w:val="22"/>
        </w:rPr>
        <w:t>CONVENIO</w:t>
      </w:r>
      <w:r w:rsidRPr="007A1BC3">
        <w:rPr>
          <w:rFonts w:cstheme="minorHAnsi"/>
          <w:sz w:val="22"/>
          <w:szCs w:val="22"/>
        </w:rPr>
        <w:t>.</w:t>
      </w:r>
    </w:p>
    <w:p w14:paraId="3902E23D" w14:textId="6B620075" w:rsidR="00CF3231" w:rsidRPr="007A1BC3" w:rsidRDefault="00CF3231" w:rsidP="001771C8">
      <w:pPr>
        <w:pStyle w:val="Prrafodelista"/>
        <w:numPr>
          <w:ilvl w:val="0"/>
          <w:numId w:val="12"/>
        </w:numPr>
        <w:spacing w:before="240" w:line="276" w:lineRule="auto"/>
        <w:jc w:val="both"/>
        <w:rPr>
          <w:rFonts w:cstheme="minorHAnsi"/>
          <w:sz w:val="22"/>
          <w:szCs w:val="22"/>
        </w:rPr>
      </w:pPr>
      <w:r w:rsidRPr="007A1BC3">
        <w:rPr>
          <w:rFonts w:cstheme="minorHAnsi"/>
          <w:sz w:val="22"/>
          <w:szCs w:val="22"/>
        </w:rPr>
        <w:t xml:space="preserve">Cada una de las partes </w:t>
      </w:r>
      <w:r w:rsidR="003F5429" w:rsidRPr="007A1BC3">
        <w:rPr>
          <w:rFonts w:cstheme="minorHAnsi"/>
          <w:sz w:val="22"/>
          <w:szCs w:val="22"/>
        </w:rPr>
        <w:t xml:space="preserve">cumplirá con las demás obligaciones </w:t>
      </w:r>
      <w:r w:rsidR="00045BA5" w:rsidRPr="007A1BC3">
        <w:rPr>
          <w:rFonts w:cstheme="minorHAnsi"/>
          <w:sz w:val="22"/>
          <w:szCs w:val="22"/>
        </w:rPr>
        <w:t>dispuestas</w:t>
      </w:r>
      <w:r w:rsidR="003F5429" w:rsidRPr="007A1BC3">
        <w:rPr>
          <w:rFonts w:cstheme="minorHAnsi"/>
          <w:sz w:val="22"/>
          <w:szCs w:val="22"/>
        </w:rPr>
        <w:t xml:space="preserve"> en la Resolución N° SGCTYPC-2021-002 y </w:t>
      </w:r>
      <w:r w:rsidRPr="007A1BC3">
        <w:rPr>
          <w:rFonts w:cstheme="minorHAnsi"/>
          <w:sz w:val="22"/>
          <w:szCs w:val="22"/>
        </w:rPr>
        <w:t>designar</w:t>
      </w:r>
      <w:r w:rsidR="0082601D" w:rsidRPr="007A1BC3">
        <w:rPr>
          <w:rFonts w:cstheme="minorHAnsi"/>
          <w:sz w:val="22"/>
          <w:szCs w:val="22"/>
        </w:rPr>
        <w:t>á</w:t>
      </w:r>
      <w:r w:rsidRPr="007A1BC3">
        <w:rPr>
          <w:rFonts w:cstheme="minorHAnsi"/>
          <w:sz w:val="22"/>
          <w:szCs w:val="22"/>
        </w:rPr>
        <w:t xml:space="preserve"> un responsable para coordinar, administrar y dar seguimiento a este </w:t>
      </w:r>
      <w:r w:rsidR="00C62D04" w:rsidRPr="007A1BC3">
        <w:rPr>
          <w:rFonts w:cstheme="minorHAnsi"/>
          <w:sz w:val="22"/>
          <w:szCs w:val="22"/>
        </w:rPr>
        <w:t>CONVENIO</w:t>
      </w:r>
      <w:r w:rsidRPr="007A1BC3">
        <w:rPr>
          <w:rFonts w:cstheme="minorHAnsi"/>
          <w:sz w:val="22"/>
          <w:szCs w:val="22"/>
        </w:rPr>
        <w:t>.</w:t>
      </w:r>
      <w:r w:rsidR="000A1664" w:rsidRPr="007A1BC3">
        <w:rPr>
          <w:rFonts w:cstheme="minorHAnsi"/>
          <w:sz w:val="22"/>
          <w:szCs w:val="22"/>
        </w:rPr>
        <w:t xml:space="preserve"> En el caso de EL MUNICIPIO es el Administrador del Convenio.</w:t>
      </w:r>
    </w:p>
    <w:p w14:paraId="3EAE15D4" w14:textId="4B52D6CF" w:rsidR="00CF3231" w:rsidRPr="007A1BC3" w:rsidRDefault="00A2031C" w:rsidP="001771C8">
      <w:pPr>
        <w:spacing w:before="240" w:line="276" w:lineRule="auto"/>
        <w:jc w:val="both"/>
        <w:rPr>
          <w:rFonts w:asciiTheme="minorHAnsi" w:hAnsiTheme="minorHAnsi" w:cstheme="minorHAnsi"/>
          <w:b/>
        </w:rPr>
      </w:pPr>
      <w:r w:rsidRPr="007A1BC3">
        <w:rPr>
          <w:rFonts w:asciiTheme="minorHAnsi" w:hAnsiTheme="minorHAnsi" w:cstheme="minorHAnsi"/>
          <w:b/>
        </w:rPr>
        <w:t>CLÁUSULA</w:t>
      </w:r>
      <w:r w:rsidR="00CF3231" w:rsidRPr="007A1BC3">
        <w:rPr>
          <w:rFonts w:asciiTheme="minorHAnsi" w:hAnsiTheme="minorHAnsi" w:cstheme="minorHAnsi"/>
          <w:b/>
        </w:rPr>
        <w:t xml:space="preserve"> </w:t>
      </w:r>
      <w:r w:rsidR="001229CF" w:rsidRPr="007A1BC3">
        <w:rPr>
          <w:rFonts w:asciiTheme="minorHAnsi" w:hAnsiTheme="minorHAnsi" w:cstheme="minorHAnsi"/>
          <w:b/>
        </w:rPr>
        <w:t>SÉPTIMA</w:t>
      </w:r>
      <w:r w:rsidR="00DD3679" w:rsidRPr="007A1BC3">
        <w:rPr>
          <w:rFonts w:asciiTheme="minorHAnsi" w:hAnsiTheme="minorHAnsi" w:cstheme="minorHAnsi"/>
          <w:b/>
        </w:rPr>
        <w:t>. -</w:t>
      </w:r>
      <w:r w:rsidR="00CF3231" w:rsidRPr="007A1BC3">
        <w:rPr>
          <w:rFonts w:asciiTheme="minorHAnsi" w:hAnsiTheme="minorHAnsi" w:cstheme="minorHAnsi"/>
          <w:b/>
        </w:rPr>
        <w:t xml:space="preserve"> PROHIBICIONES DEL </w:t>
      </w:r>
      <w:r w:rsidR="009A12D8" w:rsidRPr="007A1BC3">
        <w:rPr>
          <w:rFonts w:asciiTheme="minorHAnsi" w:hAnsiTheme="minorHAnsi" w:cstheme="minorHAnsi"/>
          <w:b/>
        </w:rPr>
        <w:t>BENEFICIARIO</w:t>
      </w:r>
    </w:p>
    <w:p w14:paraId="3788446D" w14:textId="10F0D211" w:rsidR="00CF3231" w:rsidRPr="007A1BC3" w:rsidRDefault="00CF3231" w:rsidP="001771C8">
      <w:pPr>
        <w:spacing w:before="240" w:line="276" w:lineRule="auto"/>
        <w:jc w:val="both"/>
        <w:rPr>
          <w:rFonts w:asciiTheme="minorHAnsi" w:hAnsiTheme="minorHAnsi" w:cstheme="minorHAnsi"/>
        </w:rPr>
      </w:pPr>
      <w:r w:rsidRPr="007A1BC3">
        <w:rPr>
          <w:rFonts w:asciiTheme="minorHAnsi" w:hAnsiTheme="minorHAnsi" w:cstheme="minorHAnsi"/>
        </w:rPr>
        <w:lastRenderedPageBreak/>
        <w:t xml:space="preserve">El </w:t>
      </w:r>
      <w:r w:rsidR="009A12D8" w:rsidRPr="007A1BC3">
        <w:rPr>
          <w:rFonts w:asciiTheme="minorHAnsi" w:hAnsiTheme="minorHAnsi" w:cstheme="minorHAnsi"/>
        </w:rPr>
        <w:t>BENEFICIARIO</w:t>
      </w:r>
      <w:r w:rsidRPr="007A1BC3">
        <w:rPr>
          <w:rFonts w:asciiTheme="minorHAnsi" w:hAnsiTheme="minorHAnsi" w:cstheme="minorHAnsi"/>
        </w:rPr>
        <w:t xml:space="preserve"> no podrá:</w:t>
      </w:r>
    </w:p>
    <w:p w14:paraId="67AB0736" w14:textId="0262ABB1" w:rsidR="00724778"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w:t>
      </w:r>
      <w:r w:rsidR="00C62D04" w:rsidRPr="007A1BC3">
        <w:rPr>
          <w:rFonts w:asciiTheme="minorHAnsi" w:hAnsiTheme="minorHAnsi" w:cstheme="minorHAnsi"/>
        </w:rPr>
        <w:t>CONVENIO</w:t>
      </w:r>
      <w:r w:rsidRPr="007A1BC3">
        <w:rPr>
          <w:rFonts w:asciiTheme="minorHAnsi" w:hAnsiTheme="minorHAnsi" w:cstheme="minorHAnsi"/>
        </w:rPr>
        <w:t>;</w:t>
      </w:r>
    </w:p>
    <w:p w14:paraId="391F9A27" w14:textId="4EBCB98D"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w:t>
      </w:r>
      <w:r w:rsidR="000666A4" w:rsidRPr="007A1BC3">
        <w:rPr>
          <w:rFonts w:asciiTheme="minorHAnsi" w:hAnsiTheme="minorHAnsi" w:cstheme="minorHAnsi"/>
        </w:rPr>
        <w:t xml:space="preserve">a terceros, o a cualquier persona natural y/o jurídica, en forma parcial o total los alcances y beneficios del </w:t>
      </w:r>
      <w:r w:rsidR="00C62D04" w:rsidRPr="007A1BC3">
        <w:rPr>
          <w:rFonts w:asciiTheme="minorHAnsi" w:hAnsiTheme="minorHAnsi" w:cstheme="minorHAnsi"/>
        </w:rPr>
        <w:t>CONVENIO</w:t>
      </w:r>
      <w:r w:rsidR="000666A4" w:rsidRPr="007A1BC3">
        <w:rPr>
          <w:rFonts w:asciiTheme="minorHAnsi" w:hAnsiTheme="minorHAnsi" w:cstheme="minorHAnsi"/>
        </w:rPr>
        <w:t>.</w:t>
      </w:r>
    </w:p>
    <w:p w14:paraId="0C69AF41" w14:textId="03A8AB93" w:rsidR="00CF3231"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w:t>
      </w:r>
      <w:r w:rsidR="000666A4" w:rsidRPr="007A1BC3">
        <w:rPr>
          <w:rFonts w:asciiTheme="minorHAnsi" w:hAnsiTheme="minorHAnsi" w:cstheme="minorHAnsi"/>
        </w:rPr>
        <w:t xml:space="preserve"> infraestructura</w:t>
      </w:r>
      <w:r w:rsidR="000A1664" w:rsidRPr="007A1BC3">
        <w:rPr>
          <w:rFonts w:asciiTheme="minorHAnsi" w:hAnsiTheme="minorHAnsi" w:cstheme="minorHAnsi"/>
        </w:rPr>
        <w:t xml:space="preserve"> de propiedad municipal</w:t>
      </w:r>
      <w:r w:rsidR="000666A4" w:rsidRPr="007A1BC3">
        <w:rPr>
          <w:rFonts w:asciiTheme="minorHAnsi" w:hAnsiTheme="minorHAnsi" w:cstheme="minorHAnsi"/>
        </w:rPr>
        <w:t xml:space="preserve"> que afecten a la </w:t>
      </w:r>
      <w:r w:rsidRPr="007A1BC3">
        <w:rPr>
          <w:rFonts w:asciiTheme="minorHAnsi" w:hAnsiTheme="minorHAnsi" w:cstheme="minorHAnsi"/>
        </w:rPr>
        <w:t xml:space="preserve">forma, contenido y </w:t>
      </w:r>
      <w:r w:rsidR="00DB1852" w:rsidRPr="007A1BC3">
        <w:rPr>
          <w:rFonts w:asciiTheme="minorHAnsi" w:hAnsiTheme="minorHAnsi" w:cstheme="minorHAnsi"/>
        </w:rPr>
        <w:t>ornato del</w:t>
      </w:r>
      <w:r w:rsidR="00064F24" w:rsidRPr="007A1BC3">
        <w:rPr>
          <w:rFonts w:asciiTheme="minorHAnsi" w:hAnsiTheme="minorHAnsi" w:cstheme="minorHAnsi"/>
        </w:rPr>
        <w:t xml:space="preserve"> escenario deportivo y sus instalaciones</w:t>
      </w:r>
      <w:r w:rsidR="000A1664" w:rsidRPr="007A1BC3">
        <w:rPr>
          <w:rFonts w:asciiTheme="minorHAnsi" w:hAnsiTheme="minorHAnsi" w:cstheme="minorHAnsi"/>
        </w:rPr>
        <w:t>,</w:t>
      </w:r>
      <w:r w:rsidR="00064F24" w:rsidRPr="007A1BC3">
        <w:rPr>
          <w:rFonts w:asciiTheme="minorHAnsi" w:hAnsiTheme="minorHAnsi" w:cstheme="minorHAnsi"/>
        </w:rPr>
        <w:t xml:space="preserve"> </w:t>
      </w:r>
      <w:r w:rsidRPr="007A1BC3">
        <w:rPr>
          <w:rFonts w:asciiTheme="minorHAnsi" w:hAnsiTheme="minorHAnsi" w:cstheme="minorHAnsi"/>
        </w:rPr>
        <w:t xml:space="preserve">a menos que tengan autorización de la </w:t>
      </w:r>
      <w:r w:rsidR="000666A4" w:rsidRPr="007A1BC3">
        <w:rPr>
          <w:rFonts w:asciiTheme="minorHAnsi" w:hAnsiTheme="minorHAnsi" w:cstheme="minorHAnsi"/>
        </w:rPr>
        <w:t>ADMINISTRACIÓN ZONAL.</w:t>
      </w:r>
    </w:p>
    <w:p w14:paraId="2D17E748" w14:textId="342015FB" w:rsidR="002E7627" w:rsidRPr="007A1BC3" w:rsidRDefault="00CF3231" w:rsidP="00A6198D">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w:t>
      </w:r>
      <w:r w:rsidR="000666A4" w:rsidRPr="007A1BC3">
        <w:rPr>
          <w:rFonts w:asciiTheme="minorHAnsi" w:hAnsiTheme="minorHAnsi" w:cstheme="minorHAnsi"/>
        </w:rPr>
        <w:t xml:space="preserve"> informales dentro </w:t>
      </w:r>
      <w:r w:rsidR="00064F24" w:rsidRPr="007A1BC3">
        <w:rPr>
          <w:rFonts w:asciiTheme="minorHAnsi" w:hAnsiTheme="minorHAnsi" w:cstheme="minorHAnsi"/>
        </w:rPr>
        <w:t>del escenario deportivo y sus instalaciones</w:t>
      </w:r>
      <w:r w:rsidR="002E7627" w:rsidRPr="007A1BC3">
        <w:rPr>
          <w:rFonts w:asciiTheme="minorHAnsi" w:hAnsiTheme="minorHAnsi" w:cstheme="minorHAnsi"/>
        </w:rPr>
        <w:t>.</w:t>
      </w:r>
    </w:p>
    <w:p w14:paraId="5098BE33" w14:textId="2A0370F0" w:rsidR="00C84156" w:rsidRPr="007A1BC3" w:rsidRDefault="00E350B0" w:rsidP="00A6198D">
      <w:pPr>
        <w:spacing w:line="276" w:lineRule="auto"/>
        <w:jc w:val="both"/>
        <w:rPr>
          <w:rFonts w:asciiTheme="minorHAnsi" w:hAnsiTheme="minorHAnsi" w:cstheme="minorHAnsi"/>
        </w:rPr>
      </w:pPr>
      <w:r w:rsidRPr="007A1BC3">
        <w:rPr>
          <w:rFonts w:asciiTheme="minorHAnsi" w:hAnsiTheme="minorHAnsi" w:cstheme="minorHAnsi"/>
          <w:b/>
        </w:rPr>
        <w:t>5</w:t>
      </w:r>
      <w:r w:rsidR="00C84156" w:rsidRPr="007A1BC3">
        <w:rPr>
          <w:rFonts w:asciiTheme="minorHAnsi" w:hAnsiTheme="minorHAnsi" w:cstheme="minorHAnsi"/>
          <w:b/>
        </w:rPr>
        <w:t>.</w:t>
      </w:r>
      <w:r w:rsidR="00C84156" w:rsidRPr="007A1BC3">
        <w:rPr>
          <w:rFonts w:asciiTheme="minorHAnsi" w:hAnsiTheme="minorHAnsi" w:cstheme="minorHAnsi"/>
        </w:rPr>
        <w:t xml:space="preserve"> </w:t>
      </w:r>
      <w:r w:rsidR="00462EA9" w:rsidRPr="007A1BC3">
        <w:rPr>
          <w:rFonts w:asciiTheme="minorHAnsi" w:hAnsiTheme="minorHAnsi" w:cstheme="minorHAnsi"/>
        </w:rPr>
        <w:t xml:space="preserve">Utilizar </w:t>
      </w:r>
      <w:r w:rsidR="00064F24" w:rsidRPr="007A1BC3">
        <w:rPr>
          <w:rFonts w:asciiTheme="minorHAnsi" w:hAnsiTheme="minorHAnsi" w:cstheme="minorHAnsi"/>
        </w:rPr>
        <w:t xml:space="preserve">el escenario deportivo y sus instalaciones </w:t>
      </w:r>
      <w:r w:rsidR="00462EA9" w:rsidRPr="007A1BC3">
        <w:rPr>
          <w:rFonts w:asciiTheme="minorHAnsi" w:hAnsiTheme="minorHAnsi" w:cstheme="minorHAnsi"/>
        </w:rPr>
        <w:t>para colocar propaganda electoral o facilitar el espacio para central de campaña de cu</w:t>
      </w:r>
      <w:r w:rsidR="008B20F9" w:rsidRPr="007A1BC3">
        <w:rPr>
          <w:rFonts w:asciiTheme="minorHAnsi" w:hAnsiTheme="minorHAnsi" w:cstheme="minorHAnsi"/>
        </w:rPr>
        <w:t>alquier organización política</w:t>
      </w:r>
      <w:r w:rsidR="00963556" w:rsidRPr="007A1BC3">
        <w:rPr>
          <w:rFonts w:asciiTheme="minorHAnsi" w:hAnsiTheme="minorHAnsi" w:cstheme="minorHAnsi"/>
        </w:rPr>
        <w:t>.</w:t>
      </w:r>
    </w:p>
    <w:p w14:paraId="6EEBF071" w14:textId="4B1E5756" w:rsidR="000A1664" w:rsidRPr="007A1BC3" w:rsidRDefault="00E350B0" w:rsidP="00D363C9">
      <w:pPr>
        <w:shd w:val="clear" w:color="auto" w:fill="FFFFFF" w:themeFill="background1"/>
        <w:spacing w:after="0" w:line="276" w:lineRule="auto"/>
        <w:jc w:val="both"/>
        <w:rPr>
          <w:rFonts w:asciiTheme="minorHAnsi" w:hAnsiTheme="minorHAnsi" w:cstheme="minorHAnsi"/>
          <w:b/>
        </w:rPr>
      </w:pPr>
      <w:r w:rsidRPr="007A1BC3">
        <w:rPr>
          <w:rFonts w:asciiTheme="minorHAnsi" w:hAnsiTheme="minorHAnsi" w:cstheme="minorHAnsi"/>
          <w:b/>
        </w:rPr>
        <w:t>6</w:t>
      </w:r>
      <w:r w:rsidR="00C84156" w:rsidRPr="007A1BC3">
        <w:rPr>
          <w:rFonts w:asciiTheme="minorHAnsi" w:hAnsiTheme="minorHAnsi" w:cstheme="minorHAnsi"/>
        </w:rPr>
        <w:t xml:space="preserve">. </w:t>
      </w:r>
      <w:r w:rsidR="006A0006" w:rsidRPr="007A1BC3">
        <w:rPr>
          <w:rFonts w:asciiTheme="minorHAnsi" w:hAnsiTheme="minorHAnsi" w:cstheme="minorHAnsi"/>
        </w:rPr>
        <w:t>No permitir el ingreso, consumo y comercialización de bebidas alcohólicas, incluidas las denominadas bebidas de moderación y sus consumos derivados, tabacos, y otras sustancias psicoactivas</w:t>
      </w:r>
      <w:r w:rsidR="007C08CF" w:rsidRPr="007A1BC3">
        <w:rPr>
          <w:rFonts w:asciiTheme="minorHAnsi" w:hAnsiTheme="minorHAnsi" w:cstheme="minorHAnsi"/>
        </w:rPr>
        <w:t xml:space="preserve"> y/o </w:t>
      </w:r>
      <w:r w:rsidR="00963556" w:rsidRPr="007A1BC3">
        <w:rPr>
          <w:rFonts w:asciiTheme="minorHAnsi" w:hAnsiTheme="minorHAnsi" w:cstheme="minorHAnsi"/>
        </w:rPr>
        <w:t>alucinógenas</w:t>
      </w:r>
      <w:r w:rsidR="006A0006" w:rsidRPr="007A1BC3">
        <w:rPr>
          <w:rFonts w:asciiTheme="minorHAnsi" w:hAnsiTheme="minorHAnsi" w:cstheme="minorHAnsi"/>
        </w:rPr>
        <w:t xml:space="preserve"> al interior </w:t>
      </w:r>
      <w:r w:rsidR="00064F24" w:rsidRPr="007A1BC3">
        <w:rPr>
          <w:rFonts w:asciiTheme="minorHAnsi" w:hAnsiTheme="minorHAnsi" w:cstheme="minorHAnsi"/>
        </w:rPr>
        <w:t xml:space="preserve">del escenario deportivo y sus </w:t>
      </w:r>
      <w:r w:rsidR="00DB1852" w:rsidRPr="007A1BC3">
        <w:rPr>
          <w:rFonts w:asciiTheme="minorHAnsi" w:hAnsiTheme="minorHAnsi" w:cstheme="minorHAnsi"/>
        </w:rPr>
        <w:t>instalaciones</w:t>
      </w:r>
      <w:r w:rsidR="006A0006" w:rsidRPr="007A1BC3">
        <w:rPr>
          <w:rFonts w:asciiTheme="minorHAnsi" w:hAnsiTheme="minorHAnsi" w:cstheme="minorHAnsi"/>
        </w:rPr>
        <w:t>. En caso de incurrir en esta prohibición, el Administrador de</w:t>
      </w:r>
      <w:r w:rsidR="00064F24" w:rsidRPr="007A1BC3">
        <w:rPr>
          <w:rFonts w:asciiTheme="minorHAnsi" w:hAnsiTheme="minorHAnsi" w:cstheme="minorHAnsi"/>
        </w:rPr>
        <w:t>l c</w:t>
      </w:r>
      <w:r w:rsidR="006A0006" w:rsidRPr="007A1BC3">
        <w:rPr>
          <w:rFonts w:asciiTheme="minorHAnsi" w:hAnsiTheme="minorHAnsi" w:cstheme="minorHAnsi"/>
        </w:rPr>
        <w:t>onvenio, procederá con la elaboración de un informe que motive la terminación del mismo.</w:t>
      </w:r>
      <w:r w:rsidR="0033339E" w:rsidRPr="007A1BC3">
        <w:rPr>
          <w:rFonts w:asciiTheme="minorHAnsi" w:hAnsiTheme="minorHAnsi" w:cstheme="minorHAnsi"/>
          <w:highlight w:val="cyan"/>
        </w:rPr>
        <w:t xml:space="preserve"> </w:t>
      </w:r>
    </w:p>
    <w:p w14:paraId="63701610" w14:textId="160CD25D" w:rsidR="00963556" w:rsidRPr="007A1BC3" w:rsidRDefault="00963556" w:rsidP="00A6198D">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2575F250" w14:textId="20E0FCDD"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8.</w:t>
      </w:r>
      <w:r w:rsidR="00963556" w:rsidRPr="007A1BC3">
        <w:rPr>
          <w:rFonts w:asciiTheme="minorHAnsi" w:hAnsiTheme="minorHAnsi" w:cstheme="minorHAnsi"/>
        </w:rPr>
        <w:t xml:space="preserve"> </w:t>
      </w:r>
      <w:r w:rsidRPr="007A1BC3">
        <w:rPr>
          <w:rFonts w:asciiTheme="minorHAnsi" w:hAnsiTheme="minorHAnsi" w:cstheme="minorHAnsi"/>
        </w:rPr>
        <w:t>No permitir situaciones</w:t>
      </w:r>
      <w:r w:rsidR="00963556" w:rsidRPr="007A1BC3">
        <w:rPr>
          <w:rFonts w:asciiTheme="minorHAnsi" w:hAnsiTheme="minorHAnsi"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5068B7F9" w14:textId="298ABB06" w:rsidR="00963556" w:rsidRPr="007A1BC3" w:rsidRDefault="00963556" w:rsidP="00A6198D">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w:t>
      </w:r>
      <w:r w:rsidR="00064F24" w:rsidRPr="007A1BC3">
        <w:rPr>
          <w:rFonts w:asciiTheme="minorHAnsi" w:hAnsiTheme="minorHAnsi" w:cstheme="minorHAnsi"/>
        </w:rPr>
        <w:t xml:space="preserve">escenario deportivo ni en sus instalaciones. </w:t>
      </w:r>
    </w:p>
    <w:p w14:paraId="66040609" w14:textId="2581C689" w:rsidR="0096355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w:t>
      </w:r>
      <w:r w:rsidR="00963556" w:rsidRPr="007A1BC3">
        <w:rPr>
          <w:rFonts w:asciiTheme="minorHAnsi" w:hAnsiTheme="minorHAnsi" w:cstheme="minorHAnsi"/>
        </w:rPr>
        <w:t>o permitir que el mobiliario existente en el</w:t>
      </w:r>
      <w:r w:rsidR="00064F24" w:rsidRPr="007A1BC3">
        <w:rPr>
          <w:rFonts w:asciiTheme="minorHAnsi" w:hAnsiTheme="minorHAnsi" w:cstheme="minorHAnsi"/>
        </w:rPr>
        <w:t xml:space="preserve"> </w:t>
      </w:r>
      <w:r w:rsidRPr="007A1BC3">
        <w:rPr>
          <w:rFonts w:asciiTheme="minorHAnsi" w:hAnsiTheme="minorHAnsi" w:cstheme="minorHAnsi"/>
        </w:rPr>
        <w:t xml:space="preserve">escenario </w:t>
      </w:r>
      <w:r w:rsidR="00963556" w:rsidRPr="007A1BC3">
        <w:rPr>
          <w:rFonts w:asciiTheme="minorHAnsi" w:hAnsiTheme="minorHAnsi" w:cstheme="minorHAnsi"/>
        </w:rPr>
        <w:t xml:space="preserve">deportivo sea utilizado para juegos o para otro fin distinto al objeto de su uso. </w:t>
      </w:r>
    </w:p>
    <w:p w14:paraId="54EE733F" w14:textId="7AB08C2B"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08F3E700" w14:textId="343CD6B2"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w:t>
      </w:r>
      <w:r w:rsidR="00A66357" w:rsidRPr="007A1BC3">
        <w:rPr>
          <w:rFonts w:asciiTheme="minorHAnsi" w:hAnsiTheme="minorHAnsi" w:cstheme="minorHAnsi"/>
        </w:rPr>
        <w:t xml:space="preserve"> </w:t>
      </w:r>
      <w:r w:rsidRPr="007A1BC3">
        <w:rPr>
          <w:rFonts w:asciiTheme="minorHAnsi" w:hAnsiTheme="minorHAnsi" w:cstheme="minorHAnsi"/>
        </w:rPr>
        <w:t>ni destruir los espacios que contengan árboles, arbustos, plantas.</w:t>
      </w:r>
    </w:p>
    <w:p w14:paraId="25424DD2" w14:textId="332B9235" w:rsidR="00D04860"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No permitir dentro del escenario deportivo</w:t>
      </w:r>
      <w:r w:rsidR="00A66357" w:rsidRPr="007A1BC3">
        <w:rPr>
          <w:rFonts w:asciiTheme="minorHAnsi" w:hAnsiTheme="minorHAnsi" w:cstheme="minorHAnsi"/>
        </w:rPr>
        <w:t>,</w:t>
      </w:r>
      <w:r w:rsidRPr="007A1BC3">
        <w:rPr>
          <w:rFonts w:asciiTheme="minorHAnsi" w:hAnsiTheme="minorHAnsi" w:cstheme="minorHAnsi"/>
        </w:rPr>
        <w:t xml:space="preserve"> el parqueo y tránsito de vehículos motorizados en áreas ajenas a las destinadas con ese fin. </w:t>
      </w:r>
    </w:p>
    <w:p w14:paraId="39DECE25" w14:textId="59508A5A" w:rsidR="006A0006" w:rsidRPr="007A1BC3" w:rsidRDefault="00D04860" w:rsidP="00A6198D">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w:t>
      </w:r>
      <w:r w:rsidR="008D6EDF" w:rsidRPr="007A1BC3">
        <w:rPr>
          <w:rFonts w:asciiTheme="minorHAnsi" w:hAnsiTheme="minorHAnsi" w:cstheme="minorHAnsi"/>
        </w:rPr>
        <w:t xml:space="preserve">No incurrir </w:t>
      </w:r>
      <w:r w:rsidR="00730F6C" w:rsidRPr="007A1BC3">
        <w:rPr>
          <w:rFonts w:asciiTheme="minorHAnsi" w:hAnsiTheme="minorHAnsi" w:cstheme="minorHAnsi"/>
        </w:rPr>
        <w:t>en las</w:t>
      </w:r>
      <w:r w:rsidR="00A66357" w:rsidRPr="007A1BC3">
        <w:rPr>
          <w:rFonts w:asciiTheme="minorHAnsi" w:hAnsiTheme="minorHAnsi" w:cstheme="minorHAnsi"/>
        </w:rPr>
        <w:t xml:space="preserve"> prohibiciones establecidas </w:t>
      </w:r>
      <w:r w:rsidRPr="007A1BC3">
        <w:rPr>
          <w:rFonts w:asciiTheme="minorHAnsi" w:hAnsiTheme="minorHAnsi" w:cstheme="minorHAnsi"/>
        </w:rPr>
        <w:t>en la Resolución N° SGCTYPC-2021-002 de la Secretaría General de Coordinación Territorial y ´Participación Ciudadana de 05 julio de 2021, y demás normativa emitida por esta Secretaría y normativa vigente</w:t>
      </w:r>
      <w:r w:rsidR="0090792D" w:rsidRPr="007A1BC3">
        <w:rPr>
          <w:rFonts w:asciiTheme="minorHAnsi" w:hAnsiTheme="minorHAnsi" w:cstheme="minorHAnsi"/>
        </w:rPr>
        <w:t>.</w:t>
      </w:r>
      <w:r w:rsidRPr="007A1BC3">
        <w:rPr>
          <w:rFonts w:asciiTheme="minorHAnsi" w:hAnsiTheme="minorHAnsi" w:cstheme="minorHAnsi"/>
        </w:rPr>
        <w:t xml:space="preserve"> </w:t>
      </w:r>
    </w:p>
    <w:p w14:paraId="30DEDCC5" w14:textId="793659AF" w:rsidR="00CF3231" w:rsidRPr="007A1BC3" w:rsidRDefault="00CF3231"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w:t>
      </w:r>
      <w:r w:rsidR="00884E36" w:rsidRPr="007A1BC3">
        <w:rPr>
          <w:rFonts w:asciiTheme="minorHAnsi" w:hAnsiTheme="minorHAnsi" w:cstheme="minorHAnsi"/>
          <w:b/>
        </w:rPr>
        <w:t>OCTAVA</w:t>
      </w:r>
      <w:r w:rsidR="009455E9" w:rsidRPr="007A1BC3">
        <w:rPr>
          <w:rFonts w:asciiTheme="minorHAnsi" w:hAnsiTheme="minorHAnsi" w:cstheme="minorHAnsi"/>
          <w:b/>
        </w:rPr>
        <w:t xml:space="preserve">. </w:t>
      </w:r>
      <w:r w:rsidR="008B20F9" w:rsidRPr="007A1BC3">
        <w:rPr>
          <w:rFonts w:asciiTheme="minorHAnsi" w:hAnsiTheme="minorHAnsi" w:cstheme="minorHAnsi"/>
          <w:b/>
        </w:rPr>
        <w:t>–</w:t>
      </w:r>
      <w:r w:rsidRPr="007A1BC3">
        <w:rPr>
          <w:rFonts w:asciiTheme="minorHAnsi" w:hAnsiTheme="minorHAnsi" w:cstheme="minorHAnsi"/>
          <w:b/>
        </w:rPr>
        <w:t xml:space="preserve"> </w:t>
      </w:r>
      <w:r w:rsidR="008B20F9" w:rsidRPr="007A1BC3">
        <w:rPr>
          <w:rFonts w:asciiTheme="minorHAnsi" w:hAnsiTheme="minorHAnsi" w:cstheme="minorHAnsi"/>
          <w:b/>
        </w:rPr>
        <w:t>AUTO</w:t>
      </w:r>
      <w:r w:rsidRPr="007A1BC3">
        <w:rPr>
          <w:rFonts w:asciiTheme="minorHAnsi" w:hAnsiTheme="minorHAnsi" w:cstheme="minorHAnsi"/>
          <w:b/>
        </w:rPr>
        <w:t>FINANCIAMIENTO</w:t>
      </w:r>
      <w:r w:rsidR="008B20F9" w:rsidRPr="007A1BC3">
        <w:rPr>
          <w:rFonts w:asciiTheme="minorHAnsi" w:hAnsiTheme="minorHAnsi" w:cstheme="minorHAnsi"/>
          <w:b/>
        </w:rPr>
        <w:t xml:space="preserve"> Y DE LAS TARIFAS</w:t>
      </w:r>
    </w:p>
    <w:p w14:paraId="18EAA950" w14:textId="404D55FE" w:rsidR="00ED4BC5" w:rsidRPr="007A1BC3" w:rsidRDefault="00C5188E"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 xml:space="preserve">Se faculta al </w:t>
      </w:r>
      <w:r w:rsidR="009A2480" w:rsidRPr="007A1BC3">
        <w:rPr>
          <w:rFonts w:cstheme="minorHAnsi"/>
          <w:sz w:val="22"/>
          <w:szCs w:val="22"/>
          <w:lang w:eastAsia="es-ES"/>
        </w:rPr>
        <w:t>BENEFICIARIO</w:t>
      </w:r>
      <w:r w:rsidR="00A92AE2" w:rsidRPr="007A1BC3">
        <w:rPr>
          <w:rFonts w:cstheme="minorHAnsi"/>
          <w:sz w:val="22"/>
          <w:szCs w:val="22"/>
          <w:lang w:eastAsia="es-ES"/>
        </w:rPr>
        <w:t xml:space="preserve"> </w:t>
      </w:r>
      <w:r w:rsidRPr="007A1BC3">
        <w:rPr>
          <w:rFonts w:cstheme="minorHAnsi"/>
          <w:sz w:val="22"/>
          <w:szCs w:val="22"/>
          <w:lang w:eastAsia="es-ES"/>
        </w:rPr>
        <w:t>generar actividades de autogestión y de emprendimiento</w:t>
      </w:r>
      <w:r w:rsidR="00162DC8" w:rsidRPr="007A1BC3">
        <w:rPr>
          <w:rFonts w:cstheme="minorHAnsi"/>
          <w:sz w:val="22"/>
          <w:szCs w:val="22"/>
          <w:lang w:eastAsia="es-ES"/>
        </w:rPr>
        <w:t>,</w:t>
      </w:r>
      <w:r w:rsidRPr="007A1BC3">
        <w:rPr>
          <w:rFonts w:cstheme="minorHAnsi"/>
          <w:sz w:val="22"/>
          <w:szCs w:val="22"/>
          <w:lang w:eastAsia="es-ES"/>
        </w:rPr>
        <w:t xml:space="preserve"> afines a la actividad que desarrollan sin fines de lucro</w:t>
      </w:r>
      <w:r w:rsidR="005A1A36" w:rsidRPr="007A1BC3">
        <w:rPr>
          <w:rFonts w:cstheme="minorHAnsi"/>
          <w:sz w:val="22"/>
          <w:szCs w:val="22"/>
          <w:lang w:eastAsia="es-ES"/>
        </w:rPr>
        <w:t>,</w:t>
      </w:r>
      <w:r w:rsidRPr="007A1BC3">
        <w:rPr>
          <w:rFonts w:cstheme="minorHAnsi"/>
          <w:sz w:val="22"/>
          <w:szCs w:val="22"/>
          <w:lang w:eastAsia="es-ES"/>
        </w:rPr>
        <w:t xml:space="preserve"> </w:t>
      </w:r>
      <w:r w:rsidR="00162DC8" w:rsidRPr="007A1BC3">
        <w:rPr>
          <w:rFonts w:cstheme="minorHAnsi"/>
          <w:sz w:val="22"/>
          <w:szCs w:val="22"/>
          <w:lang w:eastAsia="es-ES"/>
        </w:rPr>
        <w:t>de conformidad con la normativa legal vigente</w:t>
      </w:r>
      <w:r w:rsidR="0090792D" w:rsidRPr="007A1BC3">
        <w:rPr>
          <w:rFonts w:cstheme="minorHAnsi"/>
          <w:sz w:val="22"/>
          <w:szCs w:val="22"/>
          <w:lang w:eastAsia="es-ES"/>
        </w:rPr>
        <w:t>,</w:t>
      </w:r>
      <w:r w:rsidR="00162DC8" w:rsidRPr="007A1BC3">
        <w:rPr>
          <w:rFonts w:cstheme="minorHAnsi"/>
          <w:sz w:val="22"/>
          <w:szCs w:val="22"/>
          <w:lang w:eastAsia="es-ES"/>
        </w:rPr>
        <w:t xml:space="preserve"> </w:t>
      </w:r>
      <w:r w:rsidRPr="007A1BC3">
        <w:rPr>
          <w:rFonts w:cstheme="minorHAnsi"/>
          <w:sz w:val="22"/>
          <w:szCs w:val="22"/>
          <w:lang w:eastAsia="es-ES"/>
        </w:rPr>
        <w:t xml:space="preserve">con el fin de recaudar recursos económicos que permitan el mantenimiento y funcionamiento óptimo </w:t>
      </w:r>
      <w:r w:rsidR="0090792D" w:rsidRPr="007A1BC3">
        <w:rPr>
          <w:rFonts w:cstheme="minorHAnsi"/>
          <w:sz w:val="22"/>
          <w:szCs w:val="22"/>
        </w:rPr>
        <w:t xml:space="preserve">del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00DB1852" w:rsidRPr="007A1BC3">
        <w:rPr>
          <w:rFonts w:cstheme="minorHAnsi"/>
          <w:sz w:val="22"/>
          <w:szCs w:val="22"/>
        </w:rPr>
        <w:t xml:space="preserve"> </w:t>
      </w:r>
      <w:r w:rsidR="00DB1852" w:rsidRPr="007A1BC3">
        <w:rPr>
          <w:rFonts w:cstheme="minorHAnsi"/>
          <w:sz w:val="22"/>
          <w:szCs w:val="22"/>
          <w:lang w:eastAsia="es-ES"/>
        </w:rPr>
        <w:t>entregados</w:t>
      </w:r>
      <w:r w:rsidRPr="007A1BC3">
        <w:rPr>
          <w:rFonts w:cstheme="minorHAnsi"/>
          <w:sz w:val="22"/>
          <w:szCs w:val="22"/>
          <w:lang w:eastAsia="es-ES"/>
        </w:rPr>
        <w:t xml:space="preserve"> para su administración y uso.</w:t>
      </w:r>
      <w:r w:rsidR="00ED4BC5" w:rsidRPr="007A1BC3">
        <w:rPr>
          <w:rFonts w:cstheme="minorHAnsi"/>
          <w:sz w:val="22"/>
          <w:szCs w:val="22"/>
          <w:lang w:eastAsia="es-ES"/>
        </w:rPr>
        <w:t xml:space="preserve"> Se considerarán actividades de autogestión aquellas determinadas en la </w:t>
      </w:r>
      <w:r w:rsidR="00ED4BC5" w:rsidRPr="007A1BC3">
        <w:rPr>
          <w:rFonts w:cstheme="minorHAnsi"/>
          <w:sz w:val="22"/>
          <w:szCs w:val="22"/>
        </w:rPr>
        <w:t>Resolución N° SGCTYPC-</w:t>
      </w:r>
      <w:r w:rsidR="00ED4BC5" w:rsidRPr="007A1BC3">
        <w:rPr>
          <w:rFonts w:cstheme="minorHAnsi"/>
          <w:sz w:val="22"/>
          <w:szCs w:val="22"/>
        </w:rPr>
        <w:lastRenderedPageBreak/>
        <w:t xml:space="preserve">2021-002 de la Secretaría General de Coordinación Territorial y Participación Ciudadana de 05 julio de 2021. </w:t>
      </w:r>
    </w:p>
    <w:p w14:paraId="1D644A7E" w14:textId="1C9802CC" w:rsidR="009A2480" w:rsidRPr="007A1BC3" w:rsidRDefault="00ED4BC5" w:rsidP="00E527B4">
      <w:pPr>
        <w:pStyle w:val="Prrafodelista"/>
        <w:numPr>
          <w:ilvl w:val="1"/>
          <w:numId w:val="33"/>
        </w:numPr>
        <w:spacing w:before="240" w:line="276" w:lineRule="auto"/>
        <w:jc w:val="both"/>
        <w:rPr>
          <w:rFonts w:cstheme="minorHAnsi"/>
          <w:sz w:val="22"/>
          <w:szCs w:val="22"/>
        </w:rPr>
      </w:pPr>
      <w:r w:rsidRPr="007A1BC3">
        <w:rPr>
          <w:rFonts w:cstheme="minorHAnsi"/>
          <w:sz w:val="22"/>
          <w:szCs w:val="22"/>
          <w:lang w:eastAsia="es-ES"/>
        </w:rPr>
        <w:t>El BENEFICIARIO cumplirá</w:t>
      </w:r>
      <w:r w:rsidR="009477D6" w:rsidRPr="007A1BC3">
        <w:rPr>
          <w:rFonts w:cstheme="minorHAnsi"/>
          <w:sz w:val="22"/>
          <w:szCs w:val="22"/>
          <w:lang w:eastAsia="es-ES"/>
        </w:rPr>
        <w:t xml:space="preserve"> de manera </w:t>
      </w:r>
      <w:r w:rsidR="00171D67" w:rsidRPr="007A1BC3">
        <w:rPr>
          <w:rFonts w:cstheme="minorHAnsi"/>
          <w:sz w:val="22"/>
          <w:szCs w:val="22"/>
          <w:lang w:eastAsia="es-ES"/>
        </w:rPr>
        <w:t>obligatoria con</w:t>
      </w:r>
      <w:r w:rsidRPr="007A1BC3">
        <w:rPr>
          <w:rFonts w:cstheme="minorHAnsi"/>
          <w:sz w:val="22"/>
          <w:szCs w:val="22"/>
          <w:lang w:eastAsia="es-ES"/>
        </w:rPr>
        <w:t xml:space="preserve"> los parámetros para el cobro de la</w:t>
      </w:r>
      <w:r w:rsidR="009477D6" w:rsidRPr="007A1BC3">
        <w:rPr>
          <w:rFonts w:cstheme="minorHAnsi"/>
          <w:sz w:val="22"/>
          <w:szCs w:val="22"/>
          <w:lang w:eastAsia="es-ES"/>
        </w:rPr>
        <w:t>s</w:t>
      </w:r>
      <w:r w:rsidRPr="007A1BC3">
        <w:rPr>
          <w:rFonts w:cstheme="minorHAnsi"/>
          <w:sz w:val="22"/>
          <w:szCs w:val="22"/>
          <w:lang w:eastAsia="es-ES"/>
        </w:rPr>
        <w:t xml:space="preserve"> tarifa</w:t>
      </w:r>
      <w:r w:rsidR="009477D6" w:rsidRPr="007A1BC3">
        <w:rPr>
          <w:rFonts w:cstheme="minorHAnsi"/>
          <w:sz w:val="22"/>
          <w:szCs w:val="22"/>
          <w:lang w:eastAsia="es-ES"/>
        </w:rPr>
        <w:t>s</w:t>
      </w:r>
      <w:r w:rsidRPr="007A1BC3">
        <w:rPr>
          <w:rFonts w:cstheme="minorHAnsi"/>
          <w:sz w:val="22"/>
          <w:szCs w:val="22"/>
          <w:lang w:eastAsia="es-ES"/>
        </w:rPr>
        <w:t xml:space="preserve"> establecidos en la </w:t>
      </w:r>
      <w:r w:rsidRPr="007A1BC3">
        <w:rPr>
          <w:rFonts w:cstheme="minorHAnsi"/>
          <w:sz w:val="22"/>
          <w:szCs w:val="22"/>
        </w:rPr>
        <w:t>Resolución N° SGCTYPC-2021-002 de la Secretaría General de Coordinación Territorial y Participación Ciudadana de 05 julio de 2021.</w:t>
      </w:r>
      <w:r w:rsidR="00E527B4" w:rsidRPr="007A1BC3">
        <w:rPr>
          <w:rFonts w:cstheme="minorHAnsi"/>
          <w:sz w:val="22"/>
          <w:szCs w:val="22"/>
        </w:rPr>
        <w:t xml:space="preserve"> Deberá tomarse en cuenta las excepciones normadas para menores de edad y adulto mayor.</w:t>
      </w:r>
    </w:p>
    <w:p w14:paraId="19F09897" w14:textId="49F02C37"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7A1BC3">
        <w:rPr>
          <w:rFonts w:cstheme="minorHAnsi"/>
          <w:sz w:val="22"/>
          <w:szCs w:val="22"/>
          <w:lang w:eastAsia="es-ES"/>
        </w:rPr>
        <w:t>l</w:t>
      </w:r>
      <w:r w:rsidRPr="007A1BC3">
        <w:rPr>
          <w:rFonts w:cstheme="minorHAnsi"/>
          <w:sz w:val="22"/>
          <w:szCs w:val="22"/>
          <w:lang w:eastAsia="es-ES"/>
        </w:rPr>
        <w:t xml:space="preserve"> pago de las tarifas por la utilización del</w:t>
      </w:r>
      <w:r w:rsidR="0090792D" w:rsidRPr="007A1BC3">
        <w:rPr>
          <w:rFonts w:cstheme="minorHAnsi"/>
          <w:sz w:val="22"/>
          <w:szCs w:val="22"/>
        </w:rPr>
        <w:t xml:space="preserve"> </w:t>
      </w:r>
      <w:r w:rsidR="0090792D" w:rsidRPr="007A1BC3">
        <w:rPr>
          <w:rFonts w:cstheme="minorHAnsi"/>
          <w:sz w:val="22"/>
          <w:szCs w:val="22"/>
          <w:lang w:eastAsia="es-ES"/>
        </w:rPr>
        <w:t xml:space="preserve">escenario deportivo y sus </w:t>
      </w:r>
      <w:r w:rsidR="00DB1852" w:rsidRPr="007A1BC3">
        <w:rPr>
          <w:rFonts w:cstheme="minorHAnsi"/>
          <w:sz w:val="22"/>
          <w:szCs w:val="22"/>
          <w:lang w:eastAsia="es-ES"/>
        </w:rPr>
        <w:t>instalaciones.</w:t>
      </w:r>
      <w:r w:rsidRPr="007A1BC3">
        <w:rPr>
          <w:rFonts w:cstheme="minorHAnsi"/>
          <w:sz w:val="22"/>
          <w:szCs w:val="22"/>
          <w:lang w:eastAsia="es-ES"/>
        </w:rPr>
        <w:t xml:space="preserve"> La exoneración del pago de la tarifa no elimina la responsabilidad del aseo y la reparación de los daños ocasionados al mobiliario y espacio en general.</w:t>
      </w:r>
    </w:p>
    <w:p w14:paraId="1CF6A0D7" w14:textId="091600F2" w:rsidR="009A2480" w:rsidRPr="007A1BC3" w:rsidRDefault="009A2480" w:rsidP="001771C8">
      <w:pPr>
        <w:pStyle w:val="Prrafodelista"/>
        <w:numPr>
          <w:ilvl w:val="1"/>
          <w:numId w:val="33"/>
        </w:numPr>
        <w:spacing w:before="240" w:line="276" w:lineRule="auto"/>
        <w:jc w:val="both"/>
        <w:rPr>
          <w:rFonts w:cstheme="minorHAnsi"/>
          <w:sz w:val="22"/>
          <w:szCs w:val="22"/>
          <w:lang w:eastAsia="es-ES"/>
        </w:rPr>
      </w:pPr>
      <w:r w:rsidRPr="007A1BC3">
        <w:rPr>
          <w:rFonts w:cstheme="minorHAnsi"/>
          <w:sz w:val="22"/>
          <w:szCs w:val="22"/>
        </w:rPr>
        <w:t xml:space="preserve">Cuando la comunidad o cualquier  persona natural o jurídica, requiera </w:t>
      </w:r>
      <w:r w:rsidR="0090792D" w:rsidRPr="007A1BC3">
        <w:rPr>
          <w:rFonts w:cstheme="minorHAnsi"/>
          <w:sz w:val="22"/>
          <w:szCs w:val="22"/>
        </w:rPr>
        <w:t xml:space="preserve">del </w:t>
      </w:r>
      <w:r w:rsidRPr="007A1BC3">
        <w:rPr>
          <w:rFonts w:cstheme="minorHAnsi"/>
          <w:sz w:val="22"/>
          <w:szCs w:val="22"/>
        </w:rPr>
        <w:t>espacio del escenario deportivo para la realización de un evento cultural, social, deportivo</w:t>
      </w:r>
      <w:r w:rsidR="00B87114" w:rsidRPr="007A1BC3">
        <w:rPr>
          <w:rFonts w:cstheme="minorHAnsi"/>
          <w:sz w:val="22"/>
          <w:szCs w:val="22"/>
        </w:rPr>
        <w:t>, de emprendimiento, recreativo</w:t>
      </w:r>
      <w:r w:rsidRPr="007A1BC3">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w:t>
      </w:r>
      <w:r w:rsidR="00C5188E" w:rsidRPr="007A1BC3">
        <w:rPr>
          <w:rFonts w:asciiTheme="minorHAnsi" w:hAnsiTheme="minorHAnsi" w:cstheme="minorHAnsi"/>
          <w:b/>
          <w:lang w:eastAsia="es-ES"/>
        </w:rPr>
        <w:t>NOVENA. -</w:t>
      </w:r>
      <w:r w:rsidRPr="007A1BC3">
        <w:rPr>
          <w:rFonts w:asciiTheme="minorHAnsi" w:hAnsiTheme="minorHAnsi" w:cstheme="minorHAnsi"/>
          <w:b/>
          <w:lang w:eastAsia="es-ES"/>
        </w:rPr>
        <w:t xml:space="preserve"> ADMINISTRACIÓN, SUPERVISIÓN Y FISCALIZACIÓN DEL CONVENIO:</w:t>
      </w:r>
    </w:p>
    <w:p w14:paraId="0253F133" w14:textId="5C55D9BE" w:rsidR="005609E7" w:rsidRPr="007A1BC3" w:rsidRDefault="005609E7"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LA </w:t>
      </w:r>
      <w:r w:rsidR="00500E85" w:rsidRPr="007A1BC3">
        <w:rPr>
          <w:rFonts w:asciiTheme="minorHAnsi" w:hAnsiTheme="minorHAnsi" w:cstheme="minorHAnsi"/>
          <w:b/>
          <w:lang w:eastAsia="es-ES"/>
        </w:rPr>
        <w:t>ADMINISTRACIÓN</w:t>
      </w:r>
      <w:r w:rsidRPr="007A1BC3">
        <w:rPr>
          <w:rFonts w:asciiTheme="minorHAnsi" w:hAnsiTheme="minorHAnsi" w:cstheme="minorHAnsi"/>
          <w:b/>
          <w:lang w:eastAsia="es-ES"/>
        </w:rPr>
        <w:t xml:space="preserve"> ZONAL:</w:t>
      </w:r>
    </w:p>
    <w:p w14:paraId="4CC3C1AC" w14:textId="250E8BBB"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Administrador del Convenio a</w:t>
      </w:r>
      <w:r w:rsidR="005B7AC2">
        <w:rPr>
          <w:rFonts w:cstheme="minorHAnsi"/>
          <w:sz w:val="22"/>
          <w:szCs w:val="22"/>
          <w:lang w:eastAsia="es-ES"/>
        </w:rPr>
        <w:t>l Director de Gestión de Territorio Zonal o su Delegado</w:t>
      </w:r>
      <w:r w:rsidRPr="007A1BC3">
        <w:rPr>
          <w:rFonts w:cstheme="minorHAnsi"/>
          <w:sz w:val="22"/>
          <w:szCs w:val="22"/>
          <w:lang w:eastAsia="es-ES"/>
        </w:rPr>
        <w:t xml:space="preserve"> quien tendrá la responsabilidad de la ejecución del mismo. Velará por el cabal y oportuno cumplimiento de todas y cada una de las obligaciones derivadas del mismo a fin que el objeto del </w:t>
      </w:r>
      <w:r w:rsidR="003131B2" w:rsidRPr="007A1BC3">
        <w:rPr>
          <w:rFonts w:cstheme="minorHAnsi"/>
          <w:sz w:val="22"/>
          <w:szCs w:val="22"/>
          <w:lang w:eastAsia="es-ES"/>
        </w:rPr>
        <w:t>CONVENIO</w:t>
      </w:r>
      <w:r w:rsidRPr="007A1BC3">
        <w:rPr>
          <w:rFonts w:cstheme="minorHAnsi"/>
          <w:sz w:val="22"/>
          <w:szCs w:val="22"/>
          <w:lang w:eastAsia="es-ES"/>
        </w:rPr>
        <w:t xml:space="preserve"> se cumpla; mantendrá un adecuad</w:t>
      </w:r>
      <w:r w:rsidR="00C62FEF" w:rsidRPr="007A1BC3">
        <w:rPr>
          <w:rFonts w:cstheme="minorHAnsi"/>
          <w:sz w:val="22"/>
          <w:szCs w:val="22"/>
          <w:lang w:eastAsia="es-ES"/>
        </w:rPr>
        <w:t>o</w:t>
      </w:r>
      <w:r w:rsidR="00392B34" w:rsidRPr="007A1BC3">
        <w:rPr>
          <w:rFonts w:cstheme="minorHAnsi"/>
          <w:sz w:val="22"/>
          <w:szCs w:val="22"/>
          <w:lang w:eastAsia="es-ES"/>
        </w:rPr>
        <w:t xml:space="preserve"> </w:t>
      </w:r>
      <w:r w:rsidRPr="007A1BC3">
        <w:rPr>
          <w:rFonts w:cstheme="minorHAnsi"/>
          <w:sz w:val="22"/>
          <w:szCs w:val="22"/>
          <w:lang w:eastAsia="es-ES"/>
        </w:rPr>
        <w:t xml:space="preserve">o contacto y comunicación con los comparecientes; conservará el expediente del </w:t>
      </w:r>
      <w:r w:rsidR="000F770F" w:rsidRPr="007A1BC3">
        <w:rPr>
          <w:rFonts w:cstheme="minorHAnsi"/>
          <w:sz w:val="22"/>
          <w:szCs w:val="22"/>
          <w:lang w:eastAsia="es-ES"/>
        </w:rPr>
        <w:t xml:space="preserve">CONVENIO </w:t>
      </w:r>
      <w:r w:rsidRPr="007A1BC3">
        <w:rPr>
          <w:rFonts w:cstheme="minorHAnsi"/>
          <w:sz w:val="22"/>
          <w:szCs w:val="22"/>
          <w:lang w:eastAsia="es-ES"/>
        </w:rPr>
        <w:t xml:space="preserve">debidamente foliado, facilitará el registro de información al SISCON, y, a la terminación del </w:t>
      </w:r>
      <w:r w:rsidR="000F770F" w:rsidRPr="007A1BC3">
        <w:rPr>
          <w:rFonts w:cstheme="minorHAnsi"/>
          <w:sz w:val="22"/>
          <w:szCs w:val="22"/>
          <w:lang w:eastAsia="es-ES"/>
        </w:rPr>
        <w:t xml:space="preserve">CONVENIO </w:t>
      </w:r>
      <w:r w:rsidRPr="007A1BC3">
        <w:rPr>
          <w:rFonts w:cstheme="minorHAnsi"/>
          <w:sz w:val="22"/>
          <w:szCs w:val="22"/>
          <w:lang w:eastAsia="es-ES"/>
        </w:rPr>
        <w:t>remitirá</w:t>
      </w:r>
      <w:r w:rsidR="005609E7" w:rsidRPr="007A1BC3">
        <w:rPr>
          <w:rFonts w:cstheme="minorHAnsi"/>
          <w:sz w:val="22"/>
          <w:szCs w:val="22"/>
          <w:lang w:eastAsia="es-ES"/>
        </w:rPr>
        <w:t xml:space="preserve"> el expediente</w:t>
      </w:r>
      <w:r w:rsidRPr="007A1BC3">
        <w:rPr>
          <w:rFonts w:cstheme="minorHAnsi"/>
          <w:sz w:val="22"/>
          <w:szCs w:val="22"/>
          <w:lang w:eastAsia="es-ES"/>
        </w:rPr>
        <w:t xml:space="preserve"> a la Dirección Metropolitana de Gestión </w:t>
      </w:r>
      <w:r w:rsidR="003131B2" w:rsidRPr="007A1BC3">
        <w:rPr>
          <w:rFonts w:cstheme="minorHAnsi"/>
          <w:sz w:val="22"/>
          <w:szCs w:val="22"/>
          <w:lang w:eastAsia="es-ES"/>
        </w:rPr>
        <w:t>D</w:t>
      </w:r>
      <w:r w:rsidRPr="007A1BC3">
        <w:rPr>
          <w:rFonts w:cstheme="minorHAnsi"/>
          <w:sz w:val="22"/>
          <w:szCs w:val="22"/>
          <w:lang w:eastAsia="es-ES"/>
        </w:rPr>
        <w:t>ocumental y Archivo.</w:t>
      </w:r>
    </w:p>
    <w:p w14:paraId="55524CE4" w14:textId="4536D9C9" w:rsidR="001771C8"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Supervisor del Convenio a</w:t>
      </w:r>
      <w:r w:rsidR="005B7AC2">
        <w:rPr>
          <w:rFonts w:cstheme="minorHAnsi"/>
          <w:sz w:val="22"/>
          <w:szCs w:val="22"/>
          <w:lang w:eastAsia="es-ES"/>
        </w:rPr>
        <w:t>l Director de Participación Ciudadana Zonal o su delegado</w:t>
      </w:r>
      <w:r w:rsidRPr="007A1BC3">
        <w:rPr>
          <w:rFonts w:cstheme="minorHAnsi"/>
          <w:sz w:val="22"/>
          <w:szCs w:val="22"/>
          <w:lang w:eastAsia="es-ES"/>
        </w:rPr>
        <w:t>, quien tendrá la responsabilidad de apoyar al desempeño del Administrador en la ejecución del mismo y monitorearlo.</w:t>
      </w:r>
    </w:p>
    <w:p w14:paraId="39315897" w14:textId="4149B431" w:rsidR="00BE0C50" w:rsidRPr="007A1BC3" w:rsidRDefault="00BE0C50" w:rsidP="001771C8">
      <w:pPr>
        <w:pStyle w:val="Prrafodelista"/>
        <w:numPr>
          <w:ilvl w:val="1"/>
          <w:numId w:val="2"/>
        </w:numPr>
        <w:spacing w:before="240" w:line="276" w:lineRule="auto"/>
        <w:ind w:left="284"/>
        <w:jc w:val="both"/>
        <w:rPr>
          <w:rFonts w:cstheme="minorHAnsi"/>
          <w:b/>
          <w:sz w:val="22"/>
          <w:szCs w:val="22"/>
          <w:lang w:eastAsia="es-ES"/>
        </w:rPr>
      </w:pPr>
      <w:r w:rsidRPr="007A1BC3">
        <w:rPr>
          <w:rFonts w:cstheme="minorHAnsi"/>
          <w:sz w:val="22"/>
          <w:szCs w:val="22"/>
          <w:lang w:eastAsia="es-ES"/>
        </w:rPr>
        <w:t xml:space="preserve">Se designa como </w:t>
      </w:r>
      <w:r w:rsidRPr="007A1BC3">
        <w:rPr>
          <w:rFonts w:cstheme="minorHAnsi"/>
          <w:sz w:val="22"/>
          <w:szCs w:val="22"/>
          <w:highlight w:val="yellow"/>
          <w:lang w:eastAsia="es-ES"/>
        </w:rPr>
        <w:t>Fiscalizador del Convenio a</w:t>
      </w:r>
      <w:r w:rsidR="005B7AC2">
        <w:rPr>
          <w:rFonts w:cstheme="minorHAnsi"/>
          <w:sz w:val="22"/>
          <w:szCs w:val="22"/>
          <w:lang w:eastAsia="es-ES"/>
        </w:rPr>
        <w:t>l Director Administrativo- Financiero o su delegado</w:t>
      </w:r>
      <w:r w:rsidRPr="007A1BC3">
        <w:rPr>
          <w:rFonts w:cstheme="minorHAnsi"/>
          <w:sz w:val="22"/>
          <w:szCs w:val="22"/>
          <w:lang w:eastAsia="es-ES"/>
        </w:rPr>
        <w:t xml:space="preserve">, quien tendrá la responsabilidad de vigilar la correcta administración de los recursos y la ejecución de las actividades para alcanzar los compromisos asumidos por la </w:t>
      </w:r>
      <w:r w:rsidR="003131B2" w:rsidRPr="007A1BC3">
        <w:rPr>
          <w:rFonts w:cstheme="minorHAnsi"/>
          <w:sz w:val="22"/>
          <w:szCs w:val="22"/>
          <w:lang w:eastAsia="es-ES"/>
        </w:rPr>
        <w:t xml:space="preserve">ADMINISTRACIÓN ZONAL </w:t>
      </w:r>
      <w:r w:rsidRPr="007A1BC3">
        <w:rPr>
          <w:rFonts w:cstheme="minorHAnsi"/>
          <w:sz w:val="22"/>
          <w:szCs w:val="22"/>
          <w:lang w:eastAsia="es-ES"/>
        </w:rPr>
        <w:t xml:space="preserve">en el </w:t>
      </w:r>
      <w:r w:rsidR="003131B2" w:rsidRPr="007A1BC3">
        <w:rPr>
          <w:rFonts w:cstheme="minorHAnsi"/>
          <w:sz w:val="22"/>
          <w:szCs w:val="22"/>
          <w:lang w:eastAsia="es-ES"/>
        </w:rPr>
        <w:t>CONVENIO</w:t>
      </w:r>
      <w:r w:rsidRPr="007A1BC3">
        <w:rPr>
          <w:rFonts w:cstheme="minorHAnsi"/>
          <w:sz w:val="22"/>
          <w:szCs w:val="22"/>
          <w:lang w:eastAsia="es-ES"/>
        </w:rPr>
        <w:t>.</w:t>
      </w:r>
      <w:r w:rsidR="006D67BD" w:rsidRPr="007A1BC3">
        <w:rPr>
          <w:rFonts w:cstheme="minorHAnsi"/>
          <w:sz w:val="22"/>
          <w:szCs w:val="22"/>
          <w:lang w:eastAsia="es-ES"/>
        </w:rPr>
        <w:t xml:space="preserve"> </w:t>
      </w:r>
    </w:p>
    <w:p w14:paraId="352075C4" w14:textId="26593898" w:rsidR="00BE0C50" w:rsidRPr="007A1BC3" w:rsidRDefault="00BE0C50"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El administrador, el supervisor y el fiscalizador se obligan al cumplimiento de la “Guía que Regula el Procedimiento para la Suscripción, Registro, Seguimiento y </w:t>
      </w:r>
      <w:r w:rsidR="005D74E0" w:rsidRPr="007A1BC3">
        <w:rPr>
          <w:rFonts w:asciiTheme="minorHAnsi" w:hAnsiTheme="minorHAnsi" w:cstheme="minorHAnsi"/>
          <w:lang w:eastAsia="es-ES"/>
        </w:rPr>
        <w:t>Custodia de Convenios del MDMQ”.</w:t>
      </w:r>
    </w:p>
    <w:p w14:paraId="3952C309" w14:textId="2BE92DFB" w:rsidR="00A92AE2" w:rsidRPr="007A1BC3" w:rsidRDefault="00BE0C50"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w:t>
      </w:r>
      <w:r w:rsidR="00A92AE2" w:rsidRPr="007A1BC3">
        <w:rPr>
          <w:rFonts w:asciiTheme="minorHAnsi" w:hAnsiTheme="minorHAnsi" w:cstheme="minorHAnsi"/>
          <w:b/>
          <w:lang w:eastAsia="es-ES"/>
        </w:rPr>
        <w:t xml:space="preserve">. </w:t>
      </w:r>
      <w:r w:rsidR="00762377" w:rsidRPr="007A1BC3">
        <w:rPr>
          <w:rFonts w:asciiTheme="minorHAnsi" w:hAnsiTheme="minorHAnsi" w:cstheme="minorHAnsi"/>
          <w:b/>
          <w:lang w:eastAsia="es-ES"/>
        </w:rPr>
        <w:t>– DE LOS</w:t>
      </w:r>
      <w:r w:rsidR="00A92AE2" w:rsidRPr="007A1BC3">
        <w:rPr>
          <w:rFonts w:asciiTheme="minorHAnsi" w:hAnsiTheme="minorHAnsi" w:cstheme="minorHAnsi"/>
          <w:b/>
          <w:lang w:eastAsia="es-ES"/>
        </w:rPr>
        <w:t xml:space="preserve"> INFORMES:</w:t>
      </w:r>
      <w:r w:rsidR="007505A6" w:rsidRPr="007A1BC3">
        <w:rPr>
          <w:rFonts w:asciiTheme="minorHAnsi" w:hAnsiTheme="minorHAnsi" w:cstheme="minorHAnsi"/>
          <w:b/>
          <w:lang w:eastAsia="es-ES"/>
        </w:rPr>
        <w:t xml:space="preserve"> </w:t>
      </w:r>
    </w:p>
    <w:p w14:paraId="3710FA26" w14:textId="21994EED" w:rsidR="00A92AE2" w:rsidRPr="007A1BC3" w:rsidRDefault="000367B1" w:rsidP="001771C8">
      <w:pPr>
        <w:pStyle w:val="Prrafodelista"/>
        <w:numPr>
          <w:ilvl w:val="1"/>
          <w:numId w:val="38"/>
        </w:numPr>
        <w:spacing w:before="240" w:line="276" w:lineRule="auto"/>
        <w:jc w:val="both"/>
        <w:rPr>
          <w:rFonts w:cstheme="minorHAnsi"/>
          <w:b/>
          <w:sz w:val="22"/>
          <w:szCs w:val="22"/>
          <w:lang w:eastAsia="es-ES"/>
        </w:rPr>
      </w:pPr>
      <w:r w:rsidRPr="007A1BC3">
        <w:rPr>
          <w:rFonts w:cstheme="minorHAnsi"/>
          <w:b/>
          <w:sz w:val="22"/>
          <w:szCs w:val="22"/>
          <w:lang w:eastAsia="es-ES"/>
        </w:rPr>
        <w:t>El Administrador:</w:t>
      </w:r>
    </w:p>
    <w:p w14:paraId="21CF1452" w14:textId="50BAA7A8" w:rsidR="000F770F"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lastRenderedPageBreak/>
        <w:t>P</w:t>
      </w:r>
      <w:r w:rsidR="00A92AE2" w:rsidRPr="007A1BC3">
        <w:rPr>
          <w:rFonts w:cstheme="minorHAnsi"/>
          <w:sz w:val="22"/>
          <w:szCs w:val="22"/>
          <w:lang w:eastAsia="es-ES"/>
        </w:rPr>
        <w:t xml:space="preserve">reparar los informes técnicos y financieros periódicos o de avance previstos en el </w:t>
      </w:r>
      <w:r w:rsidR="005212FF" w:rsidRPr="007A1BC3">
        <w:rPr>
          <w:rFonts w:cstheme="minorHAnsi"/>
          <w:sz w:val="22"/>
          <w:szCs w:val="22"/>
          <w:lang w:eastAsia="es-ES"/>
        </w:rPr>
        <w:t>CONVENIO</w:t>
      </w:r>
      <w:r w:rsidR="00A92AE2" w:rsidRPr="007A1BC3">
        <w:rPr>
          <w:rFonts w:cstheme="minorHAnsi"/>
          <w:sz w:val="22"/>
          <w:szCs w:val="22"/>
          <w:lang w:eastAsia="es-ES"/>
        </w:rPr>
        <w:t xml:space="preserve">, o que solicite el Supervisor o Fiscalizador del Convenio. Así como aquellas que de conformidad con el ordenamiento jurídico nacional o metropolitano, debe emitir a requerimiento de otros órganos, manteniendo la misma codificación del </w:t>
      </w:r>
      <w:r w:rsidRPr="007A1BC3">
        <w:rPr>
          <w:rFonts w:cstheme="minorHAnsi"/>
          <w:sz w:val="22"/>
          <w:szCs w:val="22"/>
          <w:lang w:eastAsia="es-ES"/>
        </w:rPr>
        <w:t>CONVENIO</w:t>
      </w:r>
      <w:r w:rsidR="00A92AE2" w:rsidRPr="007A1BC3">
        <w:rPr>
          <w:rFonts w:cstheme="minorHAnsi"/>
          <w:sz w:val="22"/>
          <w:szCs w:val="22"/>
          <w:lang w:eastAsia="es-ES"/>
        </w:rPr>
        <w:t xml:space="preserve">. </w:t>
      </w:r>
    </w:p>
    <w:p w14:paraId="6C3D6CDE" w14:textId="59768F3D"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r w:rsidR="000F770F" w:rsidRPr="007A1BC3">
        <w:rPr>
          <w:rFonts w:cstheme="minorHAnsi"/>
          <w:sz w:val="22"/>
          <w:szCs w:val="22"/>
          <w:lang w:eastAsia="es-ES"/>
        </w:rPr>
        <w:t>.</w:t>
      </w:r>
    </w:p>
    <w:p w14:paraId="6E57E734" w14:textId="29CD38BB"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w:t>
      </w:r>
      <w:r w:rsidR="00F07046" w:rsidRPr="007A1BC3">
        <w:rPr>
          <w:rFonts w:cstheme="minorHAnsi"/>
          <w:sz w:val="22"/>
          <w:szCs w:val="22"/>
          <w:lang w:eastAsia="es-ES"/>
        </w:rPr>
        <w:t xml:space="preserve"> </w:t>
      </w:r>
      <w:r w:rsidR="000F770F" w:rsidRPr="007A1BC3">
        <w:rPr>
          <w:rFonts w:cstheme="minorHAnsi"/>
          <w:sz w:val="22"/>
          <w:szCs w:val="22"/>
          <w:lang w:eastAsia="es-ES"/>
        </w:rPr>
        <w:t>el i</w:t>
      </w:r>
      <w:r w:rsidR="00F07046" w:rsidRPr="007A1BC3">
        <w:rPr>
          <w:rFonts w:cstheme="minorHAnsi"/>
          <w:sz w:val="22"/>
          <w:szCs w:val="22"/>
          <w:lang w:eastAsia="es-ES"/>
        </w:rPr>
        <w:t>nforme</w:t>
      </w:r>
      <w:r w:rsidRPr="007A1BC3">
        <w:rPr>
          <w:rFonts w:cstheme="minorHAnsi"/>
          <w:sz w:val="22"/>
          <w:szCs w:val="22"/>
          <w:lang w:eastAsia="es-ES"/>
        </w:rPr>
        <w:t xml:space="preserve"> al Fiscalizador del Convenio para su aprobación, sin perjuicio que se pueda emitir otros informes a requerimiento de órgano competente. </w:t>
      </w:r>
    </w:p>
    <w:p w14:paraId="7DE450FC" w14:textId="21F90DC2"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1EF38065" w14:textId="137994C4" w:rsidR="00762377" w:rsidRPr="007A1BC3" w:rsidRDefault="000F770F"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con </w:t>
      </w:r>
      <w:r w:rsidR="00A92AE2" w:rsidRPr="007A1BC3">
        <w:rPr>
          <w:rFonts w:cstheme="minorHAnsi"/>
          <w:sz w:val="22"/>
          <w:szCs w:val="22"/>
          <w:lang w:eastAsia="es-ES"/>
        </w:rPr>
        <w:t>todo lo previsto en la “Guía que Regula el Procedimiento para la suscripción, Registro, Seguimiento y Custodia de Convenios del MDMQ.”</w:t>
      </w:r>
    </w:p>
    <w:p w14:paraId="1E0A475B" w14:textId="77777777" w:rsidR="001771C8" w:rsidRPr="007A1BC3" w:rsidRDefault="001771C8" w:rsidP="001771C8">
      <w:pPr>
        <w:pStyle w:val="Prrafodelista"/>
        <w:spacing w:before="240" w:line="276" w:lineRule="auto"/>
        <w:jc w:val="both"/>
        <w:rPr>
          <w:rFonts w:cstheme="minorHAnsi"/>
          <w:sz w:val="22"/>
          <w:szCs w:val="22"/>
          <w:lang w:eastAsia="es-ES"/>
        </w:rPr>
      </w:pPr>
    </w:p>
    <w:p w14:paraId="7B424DF8" w14:textId="31811B2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1A7D16EC" w14:textId="54622A7A"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Aprobar los informes del monitoreo y evaluación final sobre la ejecución del </w:t>
      </w:r>
      <w:r w:rsidR="005212FF" w:rsidRPr="007A1BC3">
        <w:rPr>
          <w:rFonts w:cstheme="minorHAnsi"/>
          <w:sz w:val="22"/>
          <w:szCs w:val="22"/>
          <w:lang w:eastAsia="es-ES"/>
        </w:rPr>
        <w:t xml:space="preserve">CONVENIO, </w:t>
      </w:r>
      <w:r w:rsidRPr="007A1BC3">
        <w:rPr>
          <w:rFonts w:cstheme="minorHAnsi"/>
          <w:sz w:val="22"/>
          <w:szCs w:val="22"/>
          <w:lang w:eastAsia="es-ES"/>
        </w:rPr>
        <w:t xml:space="preserve">así como aquellos que, de conformidad con el ordenamiento jurídico </w:t>
      </w:r>
      <w:r w:rsidR="000367B1" w:rsidRPr="007A1BC3">
        <w:rPr>
          <w:rFonts w:cstheme="minorHAnsi"/>
          <w:sz w:val="22"/>
          <w:szCs w:val="22"/>
          <w:lang w:eastAsia="es-ES"/>
        </w:rPr>
        <w:t>nacional metropolitano</w:t>
      </w:r>
      <w:r w:rsidRPr="007A1BC3">
        <w:rPr>
          <w:rFonts w:cstheme="minorHAnsi"/>
          <w:sz w:val="22"/>
          <w:szCs w:val="22"/>
          <w:lang w:eastAsia="es-ES"/>
        </w:rPr>
        <w:t xml:space="preserve">, deba emitir a requerimiento de </w:t>
      </w:r>
      <w:r w:rsidR="000367B1" w:rsidRPr="007A1BC3">
        <w:rPr>
          <w:rFonts w:cstheme="minorHAnsi"/>
          <w:sz w:val="22"/>
          <w:szCs w:val="22"/>
          <w:lang w:eastAsia="es-ES"/>
        </w:rPr>
        <w:t>otros órganos</w:t>
      </w:r>
      <w:r w:rsidRPr="007A1BC3">
        <w:rPr>
          <w:rFonts w:cstheme="minorHAnsi"/>
          <w:sz w:val="22"/>
          <w:szCs w:val="22"/>
          <w:lang w:eastAsia="es-ES"/>
        </w:rPr>
        <w:t>.</w:t>
      </w:r>
      <w:r w:rsidRPr="007A1BC3">
        <w:rPr>
          <w:rFonts w:cstheme="minorHAnsi"/>
          <w:b/>
          <w:sz w:val="22"/>
          <w:szCs w:val="22"/>
          <w:lang w:eastAsia="es-ES"/>
        </w:rPr>
        <w:tab/>
      </w:r>
    </w:p>
    <w:p w14:paraId="4C797F7B" w14:textId="57C473B9"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1B60FAD7" w14:textId="22A2A936"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77CD27C" w14:textId="689D6A7B" w:rsidR="00E160B4"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Cumplir todo lo previsto en la “Guía que Regula el Procedimiento para la </w:t>
      </w:r>
      <w:r w:rsidR="005212FF" w:rsidRPr="007A1BC3">
        <w:rPr>
          <w:rFonts w:cstheme="minorHAnsi"/>
          <w:sz w:val="22"/>
          <w:szCs w:val="22"/>
          <w:lang w:eastAsia="es-ES"/>
        </w:rPr>
        <w:t>S</w:t>
      </w:r>
      <w:r w:rsidRPr="007A1BC3">
        <w:rPr>
          <w:rFonts w:cstheme="minorHAnsi"/>
          <w:sz w:val="22"/>
          <w:szCs w:val="22"/>
          <w:lang w:eastAsia="es-ES"/>
        </w:rPr>
        <w:t>uscripción, Registro, Seguimiento y Custodia de Convenios del MDMQ”.</w:t>
      </w:r>
    </w:p>
    <w:p w14:paraId="33406A58" w14:textId="77777777" w:rsidR="0033339E" w:rsidRPr="007A1BC3" w:rsidRDefault="0033339E" w:rsidP="0033339E">
      <w:pPr>
        <w:pStyle w:val="Prrafodelista"/>
        <w:spacing w:before="240" w:line="276" w:lineRule="auto"/>
        <w:jc w:val="both"/>
        <w:rPr>
          <w:rFonts w:cstheme="minorHAnsi"/>
          <w:sz w:val="22"/>
          <w:szCs w:val="22"/>
          <w:lang w:eastAsia="es-ES"/>
        </w:rPr>
      </w:pPr>
    </w:p>
    <w:p w14:paraId="5E3D61BE" w14:textId="5AFEB4C0" w:rsidR="00A92AE2" w:rsidRPr="007A1BC3" w:rsidRDefault="00A92AE2" w:rsidP="001771C8">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0BFA85F8" w14:textId="40DD63F7" w:rsidR="000F770F" w:rsidRPr="007A1BC3" w:rsidRDefault="00A92AE2" w:rsidP="001771C8">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3EC67AD" w14:textId="21030AB0" w:rsidR="000F770F"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r w:rsidR="000F770F" w:rsidRPr="007A1BC3">
        <w:rPr>
          <w:rFonts w:cstheme="minorHAnsi"/>
          <w:sz w:val="22"/>
          <w:szCs w:val="22"/>
          <w:lang w:eastAsia="es-ES"/>
        </w:rPr>
        <w:t>.</w:t>
      </w:r>
    </w:p>
    <w:p w14:paraId="4A0A024F" w14:textId="64E2954F" w:rsidR="00A92AE2" w:rsidRPr="007A1BC3" w:rsidRDefault="00A92AE2" w:rsidP="001771C8">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7F22A423" w14:textId="6386D535"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PRIMERA</w:t>
      </w:r>
      <w:r w:rsidR="009455E9" w:rsidRPr="007A1BC3">
        <w:rPr>
          <w:rFonts w:asciiTheme="minorHAnsi" w:hAnsiTheme="minorHAnsi" w:cstheme="minorHAnsi"/>
          <w:b/>
        </w:rPr>
        <w:t>. -</w:t>
      </w:r>
      <w:r w:rsidRPr="007A1BC3">
        <w:rPr>
          <w:rFonts w:asciiTheme="minorHAnsi" w:hAnsiTheme="minorHAnsi" w:cstheme="minorHAnsi"/>
          <w:b/>
        </w:rPr>
        <w:t xml:space="preserve"> RELACIÓN LABORAL O DE DEPENDENCIA:</w:t>
      </w:r>
    </w:p>
    <w:p w14:paraId="2CA26E1A" w14:textId="12DCB85B" w:rsidR="00392B34" w:rsidRPr="007A1BC3" w:rsidRDefault="000F770F" w:rsidP="001771C8">
      <w:pPr>
        <w:spacing w:before="240" w:line="276" w:lineRule="auto"/>
        <w:jc w:val="both"/>
        <w:rPr>
          <w:rFonts w:asciiTheme="minorHAnsi" w:hAnsiTheme="minorHAnsi" w:cstheme="minorHAnsi"/>
        </w:rPr>
      </w:pPr>
      <w:r w:rsidRPr="007A1BC3">
        <w:rPr>
          <w:rFonts w:asciiTheme="minorHAnsi" w:hAnsiTheme="minorHAnsi" w:cstheme="minorHAnsi"/>
        </w:rPr>
        <w:t>EL MUNICIPIO</w:t>
      </w:r>
      <w:r w:rsidR="00766689" w:rsidRPr="007A1BC3">
        <w:rPr>
          <w:rFonts w:asciiTheme="minorHAnsi" w:hAnsiTheme="minorHAnsi" w:cstheme="minorHAnsi"/>
        </w:rPr>
        <w:t xml:space="preserve"> p</w:t>
      </w:r>
      <w:r w:rsidR="000508C2" w:rsidRPr="007A1BC3">
        <w:rPr>
          <w:rFonts w:asciiTheme="minorHAnsi" w:hAnsiTheme="minorHAnsi" w:cstheme="minorHAnsi"/>
        </w:rPr>
        <w:t xml:space="preserve">or la naturaleza del presente </w:t>
      </w:r>
      <w:r w:rsidRPr="007A1BC3">
        <w:rPr>
          <w:rFonts w:asciiTheme="minorHAnsi" w:hAnsiTheme="minorHAnsi" w:cstheme="minorHAnsi"/>
        </w:rPr>
        <w:t xml:space="preserve">CONVENIO </w:t>
      </w:r>
      <w:r w:rsidR="00766689" w:rsidRPr="007A1BC3">
        <w:rPr>
          <w:rFonts w:asciiTheme="minorHAnsi" w:hAnsiTheme="minorHAnsi" w:cstheme="minorHAnsi"/>
        </w:rPr>
        <w:t xml:space="preserve">no tendrá </w:t>
      </w:r>
      <w:r w:rsidR="000508C2" w:rsidRPr="007A1BC3">
        <w:rPr>
          <w:rFonts w:asciiTheme="minorHAnsi" w:hAnsiTheme="minorHAnsi" w:cstheme="minorHAnsi"/>
        </w:rPr>
        <w:t>rel</w:t>
      </w:r>
      <w:r w:rsidR="00A2208F" w:rsidRPr="007A1BC3">
        <w:rPr>
          <w:rFonts w:asciiTheme="minorHAnsi" w:hAnsiTheme="minorHAnsi" w:cstheme="minorHAnsi"/>
        </w:rPr>
        <w:t>ación laboral</w:t>
      </w:r>
      <w:r w:rsidR="00766689" w:rsidRPr="007A1BC3">
        <w:rPr>
          <w:rFonts w:asciiTheme="minorHAnsi" w:hAnsiTheme="minorHAnsi" w:cstheme="minorHAnsi"/>
        </w:rPr>
        <w:t xml:space="preserve"> o de dependencia</w:t>
      </w:r>
      <w:r w:rsidR="00981CDF" w:rsidRPr="007A1BC3">
        <w:rPr>
          <w:rFonts w:asciiTheme="minorHAnsi" w:hAnsiTheme="minorHAnsi" w:cstheme="minorHAnsi"/>
        </w:rPr>
        <w:t xml:space="preserve"> con </w:t>
      </w:r>
      <w:r w:rsidR="00876780" w:rsidRPr="007A1BC3">
        <w:rPr>
          <w:rFonts w:asciiTheme="minorHAnsi" w:hAnsiTheme="minorHAnsi" w:cstheme="minorHAnsi"/>
        </w:rPr>
        <w:t>la directiva y/o integrantes de la Liga</w:t>
      </w:r>
      <w:r w:rsidR="00DB1852" w:rsidRPr="007A1BC3">
        <w:rPr>
          <w:rFonts w:asciiTheme="minorHAnsi" w:hAnsiTheme="minorHAnsi" w:cstheme="minorHAnsi"/>
        </w:rPr>
        <w:t>……</w:t>
      </w:r>
      <w:r w:rsidR="00876780" w:rsidRPr="007A1BC3">
        <w:rPr>
          <w:rFonts w:asciiTheme="minorHAnsi" w:hAnsiTheme="minorHAnsi" w:cstheme="minorHAnsi"/>
        </w:rPr>
        <w:t xml:space="preserve">, o </w:t>
      </w:r>
      <w:r w:rsidR="00981CDF" w:rsidRPr="007A1BC3">
        <w:rPr>
          <w:rFonts w:asciiTheme="minorHAnsi" w:hAnsiTheme="minorHAnsi" w:cstheme="minorHAnsi"/>
        </w:rPr>
        <w:t>el personal que contra</w:t>
      </w:r>
      <w:r w:rsidR="00876780" w:rsidRPr="007A1BC3">
        <w:rPr>
          <w:rFonts w:asciiTheme="minorHAnsi" w:hAnsiTheme="minorHAnsi" w:cstheme="minorHAnsi"/>
        </w:rPr>
        <w:t>tare la misma para el cumplimiento del convenio.</w:t>
      </w:r>
    </w:p>
    <w:p w14:paraId="41F85EEE" w14:textId="31B8E20F" w:rsidR="004433A4" w:rsidRPr="007A1BC3" w:rsidRDefault="00392B34" w:rsidP="001771C8">
      <w:pPr>
        <w:spacing w:before="240" w:line="276" w:lineRule="auto"/>
        <w:jc w:val="both"/>
        <w:rPr>
          <w:rFonts w:asciiTheme="minorHAnsi" w:hAnsiTheme="minorHAnsi" w:cstheme="minorHAnsi"/>
        </w:rPr>
      </w:pPr>
      <w:r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07D5A76D" w14:textId="389943D1" w:rsidR="000F770F" w:rsidRPr="007A1BC3" w:rsidRDefault="000508C2"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SEGUNDA</w:t>
      </w:r>
      <w:r w:rsidR="009455E9" w:rsidRPr="007A1BC3">
        <w:rPr>
          <w:rFonts w:asciiTheme="minorHAnsi" w:hAnsiTheme="minorHAnsi" w:cstheme="minorHAnsi"/>
          <w:b/>
        </w:rPr>
        <w:t xml:space="preserve">. </w:t>
      </w:r>
      <w:r w:rsidR="00392B34" w:rsidRPr="007A1BC3">
        <w:rPr>
          <w:rFonts w:asciiTheme="minorHAnsi" w:hAnsiTheme="minorHAnsi" w:cstheme="minorHAnsi"/>
          <w:b/>
        </w:rPr>
        <w:t>–</w:t>
      </w:r>
      <w:r w:rsidRPr="007A1BC3">
        <w:rPr>
          <w:rFonts w:asciiTheme="minorHAnsi" w:hAnsiTheme="minorHAnsi" w:cstheme="minorHAnsi"/>
          <w:b/>
        </w:rPr>
        <w:t xml:space="preserve"> TERMINACIÓN</w:t>
      </w:r>
      <w:r w:rsidR="00392B34" w:rsidRPr="007A1BC3">
        <w:rPr>
          <w:rFonts w:asciiTheme="minorHAnsi" w:hAnsiTheme="minorHAnsi" w:cstheme="minorHAnsi"/>
          <w:b/>
        </w:rPr>
        <w:t xml:space="preserve"> </w:t>
      </w:r>
      <w:r w:rsidR="00B87114" w:rsidRPr="007A1BC3">
        <w:rPr>
          <w:rFonts w:asciiTheme="minorHAnsi" w:hAnsiTheme="minorHAnsi" w:cstheme="minorHAnsi"/>
          <w:b/>
        </w:rPr>
        <w:t>DEL CONVENIO.</w:t>
      </w:r>
    </w:p>
    <w:p w14:paraId="628B9A1C" w14:textId="18C9B464" w:rsidR="000508C2" w:rsidRPr="007A1BC3" w:rsidRDefault="000508C2" w:rsidP="001771C8">
      <w:pPr>
        <w:pStyle w:val="Prrafodelista"/>
        <w:numPr>
          <w:ilvl w:val="1"/>
          <w:numId w:val="41"/>
        </w:numPr>
        <w:spacing w:before="240" w:line="276" w:lineRule="auto"/>
        <w:jc w:val="both"/>
        <w:rPr>
          <w:rFonts w:cstheme="minorHAnsi"/>
          <w:sz w:val="22"/>
          <w:szCs w:val="22"/>
        </w:rPr>
      </w:pPr>
      <w:r w:rsidRPr="007A1BC3">
        <w:rPr>
          <w:rFonts w:cstheme="minorHAnsi"/>
          <w:sz w:val="22"/>
          <w:szCs w:val="22"/>
        </w:rPr>
        <w:lastRenderedPageBreak/>
        <w:t>Este Convenio se dará por terminado en los siguientes casos:</w:t>
      </w:r>
    </w:p>
    <w:p w14:paraId="20A418FD" w14:textId="3EB55D51" w:rsidR="00500A66" w:rsidRPr="007A1BC3" w:rsidRDefault="00500A66"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w:t>
      </w:r>
      <w:r w:rsidR="00A00BFD" w:rsidRPr="007A1BC3">
        <w:rPr>
          <w:rFonts w:asciiTheme="minorHAnsi" w:hAnsiTheme="minorHAnsi" w:cstheme="minorHAnsi"/>
          <w:lang w:val="es-ES_tradnl" w:eastAsia="es-ES"/>
        </w:rPr>
        <w:t xml:space="preserve"> del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525F5C34" w14:textId="0D1A25F1"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incumplimiento de las obligaciones adquiridas por </w:t>
      </w:r>
      <w:r w:rsidR="00DB1852" w:rsidRPr="007A1BC3">
        <w:rPr>
          <w:rFonts w:asciiTheme="minorHAnsi" w:hAnsiTheme="minorHAnsi" w:cstheme="minorHAnsi"/>
          <w:lang w:val="es-ES_tradnl" w:eastAsia="es-ES"/>
        </w:rPr>
        <w:t>el BENEFICIARIO</w:t>
      </w:r>
      <w:r w:rsidRPr="007A1BC3">
        <w:rPr>
          <w:rFonts w:asciiTheme="minorHAnsi" w:hAnsiTheme="minorHAnsi" w:cstheme="minorHAnsi"/>
          <w:lang w:val="es-ES_tradnl" w:eastAsia="es-ES"/>
        </w:rPr>
        <w:t xml:space="preserve"> a través del presente </w:t>
      </w:r>
      <w:r w:rsidR="007052F0" w:rsidRPr="007A1BC3">
        <w:rPr>
          <w:rFonts w:asciiTheme="minorHAnsi" w:hAnsiTheme="minorHAnsi" w:cstheme="minorHAnsi"/>
          <w:lang w:val="es-ES_tradnl" w:eastAsia="es-ES"/>
        </w:rPr>
        <w:t>CONVENIO</w:t>
      </w:r>
      <w:r w:rsidR="000F770F" w:rsidRPr="007A1BC3">
        <w:rPr>
          <w:rFonts w:asciiTheme="minorHAnsi" w:hAnsiTheme="minorHAnsi" w:cstheme="minorHAnsi"/>
          <w:lang w:val="es-ES_tradnl" w:eastAsia="es-ES"/>
        </w:rPr>
        <w:t>.</w:t>
      </w:r>
    </w:p>
    <w:p w14:paraId="2F611CDF" w14:textId="3F2E3836"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r w:rsidR="000F770F" w:rsidRPr="007A1BC3">
        <w:rPr>
          <w:rFonts w:asciiTheme="minorHAnsi" w:hAnsiTheme="minorHAnsi" w:cstheme="minorHAnsi"/>
          <w:lang w:val="es-ES_tradnl" w:eastAsia="es-ES"/>
        </w:rPr>
        <w:t>.</w:t>
      </w:r>
    </w:p>
    <w:p w14:paraId="3B9D52A8" w14:textId="6B2F4927"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r w:rsidR="000F770F" w:rsidRPr="007A1BC3">
        <w:rPr>
          <w:rFonts w:asciiTheme="minorHAnsi" w:hAnsiTheme="minorHAnsi" w:cstheme="minorHAnsi"/>
          <w:lang w:val="es-ES_tradnl" w:eastAsia="es-ES"/>
        </w:rPr>
        <w:t>.</w:t>
      </w:r>
    </w:p>
    <w:p w14:paraId="1D78C0FD" w14:textId="10165FB2" w:rsidR="004433A4" w:rsidRPr="007A1BC3" w:rsidRDefault="004433A4" w:rsidP="001771C8">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Por liquidación de la organización </w:t>
      </w:r>
      <w:r w:rsidR="007052F0" w:rsidRPr="007A1BC3">
        <w:rPr>
          <w:rFonts w:asciiTheme="minorHAnsi" w:hAnsiTheme="minorHAnsi" w:cstheme="minorHAnsi"/>
          <w:lang w:val="es-ES_tradnl" w:eastAsia="es-ES"/>
        </w:rPr>
        <w:t>BENEFICIARIA</w:t>
      </w:r>
      <w:r w:rsidR="000F770F" w:rsidRPr="007A1BC3">
        <w:rPr>
          <w:rFonts w:asciiTheme="minorHAnsi" w:hAnsiTheme="minorHAnsi" w:cstheme="minorHAnsi"/>
          <w:lang w:val="es-ES_tradnl" w:eastAsia="es-ES"/>
        </w:rPr>
        <w:t>.</w:t>
      </w:r>
    </w:p>
    <w:p w14:paraId="7A9443D1" w14:textId="77777777" w:rsidR="00D363C9" w:rsidRPr="007A1BC3" w:rsidRDefault="00274DDD" w:rsidP="00D363C9">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De ser necesario</w:t>
      </w:r>
      <w:r w:rsidR="000F770F" w:rsidRPr="007A1BC3">
        <w:rPr>
          <w:rFonts w:asciiTheme="minorHAnsi" w:hAnsiTheme="minorHAnsi" w:cstheme="minorHAnsi"/>
          <w:lang w:val="es-ES_tradnl" w:eastAsia="es-ES"/>
        </w:rPr>
        <w:t>,</w:t>
      </w:r>
      <w:r w:rsidRPr="007A1BC3">
        <w:rPr>
          <w:rFonts w:asciiTheme="minorHAnsi" w:hAnsiTheme="minorHAnsi" w:cstheme="minorHAnsi"/>
          <w:lang w:val="es-ES_tradnl" w:eastAsia="es-ES"/>
        </w:rPr>
        <w:t xml:space="preserve"> para los intereses municipales el plazo podrá terminar de forma unilateral, antes del plazo establecido en</w:t>
      </w:r>
      <w:r w:rsidR="007052F0" w:rsidRPr="007A1BC3">
        <w:rPr>
          <w:rFonts w:asciiTheme="minorHAnsi" w:hAnsiTheme="minorHAnsi" w:cstheme="minorHAnsi"/>
          <w:lang w:val="es-ES_tradnl" w:eastAsia="es-ES"/>
        </w:rPr>
        <w:t xml:space="preserve"> este</w:t>
      </w:r>
      <w:r w:rsidRPr="007A1BC3">
        <w:rPr>
          <w:rFonts w:asciiTheme="minorHAnsi" w:hAnsiTheme="minorHAnsi" w:cstheme="minorHAnsi"/>
          <w:lang w:val="es-ES_tradnl" w:eastAsia="es-ES"/>
        </w:rPr>
        <w:t xml:space="preserve"> </w:t>
      </w:r>
      <w:r w:rsidRPr="007A1BC3">
        <w:rPr>
          <w:rFonts w:asciiTheme="minorHAnsi" w:hAnsiTheme="minorHAnsi" w:cstheme="minorHAnsi"/>
          <w:shd w:val="clear" w:color="auto" w:fill="FFFFFF" w:themeFill="background1"/>
          <w:lang w:val="es-ES_tradnl" w:eastAsia="es-ES"/>
        </w:rPr>
        <w:t>instrumento</w:t>
      </w:r>
      <w:r w:rsidR="004433A4" w:rsidRPr="007A1BC3">
        <w:rPr>
          <w:rFonts w:asciiTheme="minorHAnsi" w:hAnsiTheme="minorHAnsi" w:cstheme="minorHAnsi"/>
          <w:shd w:val="clear" w:color="auto" w:fill="FFFFFF" w:themeFill="background1"/>
          <w:lang w:val="es-ES_tradnl" w:eastAsia="es-ES"/>
        </w:rPr>
        <w:t xml:space="preserve">, por parte de la </w:t>
      </w:r>
      <w:r w:rsidR="007052F0" w:rsidRPr="007A1BC3">
        <w:rPr>
          <w:rFonts w:asciiTheme="minorHAnsi" w:hAnsiTheme="minorHAnsi" w:cstheme="minorHAnsi"/>
          <w:shd w:val="clear" w:color="auto" w:fill="FFFFFF" w:themeFill="background1"/>
          <w:lang w:val="es-ES_tradnl" w:eastAsia="es-ES"/>
        </w:rPr>
        <w:t xml:space="preserve">ADMINISTRACIÓN ZONAL, </w:t>
      </w:r>
      <w:r w:rsidR="004433A4" w:rsidRPr="007A1BC3">
        <w:rPr>
          <w:rFonts w:asciiTheme="minorHAnsi" w:hAnsiTheme="minorHAnsi" w:cstheme="minorHAnsi"/>
          <w:shd w:val="clear" w:color="auto" w:fill="FFFFFF" w:themeFill="background1"/>
          <w:lang w:val="es-ES_tradnl" w:eastAsia="es-ES"/>
        </w:rPr>
        <w:t xml:space="preserve">la </w:t>
      </w:r>
      <w:r w:rsidR="000F770F" w:rsidRPr="007A1BC3">
        <w:rPr>
          <w:rFonts w:asciiTheme="minorHAnsi" w:hAnsiTheme="minorHAnsi" w:cstheme="minorHAnsi"/>
          <w:shd w:val="clear" w:color="auto" w:fill="FFFFFF" w:themeFill="background1"/>
          <w:lang w:val="es-ES_tradnl" w:eastAsia="es-ES"/>
        </w:rPr>
        <w:t xml:space="preserve">que </w:t>
      </w:r>
      <w:r w:rsidR="00946139" w:rsidRPr="007A1BC3">
        <w:rPr>
          <w:rFonts w:asciiTheme="minorHAnsi" w:hAnsiTheme="minorHAnsi" w:cstheme="minorHAnsi"/>
          <w:shd w:val="clear" w:color="auto" w:fill="FFFFFF" w:themeFill="background1"/>
          <w:lang w:val="es-ES_tradnl" w:eastAsia="es-ES"/>
        </w:rPr>
        <w:t>enviará</w:t>
      </w:r>
      <w:r w:rsidR="00981CDF" w:rsidRPr="007A1BC3">
        <w:rPr>
          <w:rFonts w:asciiTheme="minorHAnsi" w:hAnsiTheme="minorHAnsi" w:cstheme="minorHAnsi"/>
          <w:shd w:val="clear" w:color="auto" w:fill="FFFFFF" w:themeFill="background1"/>
          <w:lang w:val="es-ES_tradnl" w:eastAsia="es-ES"/>
        </w:rPr>
        <w:t xml:space="preserve"> a la Comisión d</w:t>
      </w:r>
      <w:r w:rsidR="004433A4" w:rsidRPr="007A1BC3">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7A1BC3">
        <w:rPr>
          <w:rFonts w:asciiTheme="minorHAnsi" w:hAnsiTheme="minorHAnsi" w:cstheme="minorHAnsi"/>
          <w:shd w:val="clear" w:color="auto" w:fill="FFFFFF" w:themeFill="background1"/>
          <w:lang w:val="es-ES_tradnl" w:eastAsia="es-ES"/>
        </w:rPr>
        <w:t>etropolitano para su resolución</w:t>
      </w:r>
      <w:r w:rsidR="00946139" w:rsidRPr="007A1BC3">
        <w:rPr>
          <w:rFonts w:asciiTheme="minorHAnsi" w:hAnsiTheme="minorHAnsi" w:cstheme="minorHAnsi"/>
          <w:lang w:val="es-ES_tradnl" w:eastAsia="es-ES"/>
        </w:rPr>
        <w:t>.</w:t>
      </w:r>
    </w:p>
    <w:p w14:paraId="38C2D0DF" w14:textId="77777777" w:rsidR="00D363C9" w:rsidRPr="007A1BC3" w:rsidRDefault="00D363C9" w:rsidP="00D363C9">
      <w:pPr>
        <w:spacing w:after="0" w:line="276" w:lineRule="auto"/>
        <w:jc w:val="both"/>
        <w:rPr>
          <w:rFonts w:asciiTheme="minorHAnsi" w:hAnsiTheme="minorHAnsi" w:cstheme="minorHAnsi"/>
          <w:lang w:val="es-ES_tradnl" w:eastAsia="es-ES"/>
        </w:rPr>
      </w:pPr>
    </w:p>
    <w:p w14:paraId="59E1C10E" w14:textId="5A8844C3" w:rsidR="00D363C9" w:rsidRPr="007A1BC3"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422E3388" w14:textId="70497A25" w:rsidR="004433A4" w:rsidRPr="007A1BC3" w:rsidRDefault="00D363C9" w:rsidP="00D363C9">
      <w:pPr>
        <w:pStyle w:val="Prrafodelista"/>
        <w:numPr>
          <w:ilvl w:val="1"/>
          <w:numId w:val="41"/>
        </w:numPr>
        <w:spacing w:before="240" w:line="276" w:lineRule="auto"/>
        <w:jc w:val="both"/>
        <w:rPr>
          <w:rFonts w:cstheme="minorHAnsi"/>
          <w:b/>
          <w:lang w:eastAsia="es-ES"/>
        </w:rPr>
      </w:pPr>
      <w:r w:rsidRPr="007A1BC3">
        <w:rPr>
          <w:rFonts w:cstheme="minorHAnsi"/>
          <w:lang w:eastAsia="es-ES"/>
        </w:rPr>
        <w:t xml:space="preserve"> La terminación de manera anticipada y unilateral, una vez conocida y resuelta</w:t>
      </w:r>
      <w:r w:rsidR="004433A4" w:rsidRPr="007A1BC3">
        <w:rPr>
          <w:rFonts w:cstheme="minorHAnsi"/>
          <w:lang w:eastAsia="es-ES"/>
        </w:rPr>
        <w:t xml:space="preserve"> por el Concejo Metropolitano, se ejecutará mediante notificación al</w:t>
      </w:r>
      <w:r w:rsidR="00946139" w:rsidRPr="007A1BC3">
        <w:rPr>
          <w:rFonts w:cstheme="minorHAnsi"/>
          <w:lang w:eastAsia="es-ES"/>
        </w:rPr>
        <w:t xml:space="preserve"> BENEFICIARIO</w:t>
      </w:r>
      <w:r w:rsidR="004433A4" w:rsidRPr="007A1BC3">
        <w:rPr>
          <w:rFonts w:cstheme="minorHAnsi"/>
          <w:lang w:eastAsia="es-ES"/>
        </w:rPr>
        <w:t xml:space="preserve">, por parte de la </w:t>
      </w:r>
      <w:r w:rsidR="00946139" w:rsidRPr="007A1BC3">
        <w:rPr>
          <w:rFonts w:cstheme="minorHAnsi"/>
          <w:lang w:eastAsia="es-ES"/>
        </w:rPr>
        <w:t>ADMINISTRACIÓN ZONAL</w:t>
      </w:r>
      <w:r w:rsidR="004433A4" w:rsidRPr="007A1BC3">
        <w:rPr>
          <w:rFonts w:cstheme="minorHAnsi"/>
          <w:lang w:eastAsia="es-ES"/>
        </w:rPr>
        <w:t>, co</w:t>
      </w:r>
      <w:r w:rsidR="00BE2B8C" w:rsidRPr="007A1BC3">
        <w:rPr>
          <w:rFonts w:cstheme="minorHAnsi"/>
          <w:lang w:eastAsia="es-ES"/>
        </w:rPr>
        <w:t>ncediénd</w:t>
      </w:r>
      <w:r w:rsidR="00AE7D2E" w:rsidRPr="007A1BC3">
        <w:rPr>
          <w:rFonts w:cstheme="minorHAnsi"/>
          <w:lang w:eastAsia="es-ES"/>
        </w:rPr>
        <w:t>ole un término de hasta 30 días para la entrega</w:t>
      </w:r>
      <w:r w:rsidR="004433A4" w:rsidRPr="007A1BC3">
        <w:rPr>
          <w:rFonts w:cstheme="minorHAnsi"/>
          <w:lang w:eastAsia="es-ES"/>
        </w:rPr>
        <w:t xml:space="preserve"> </w:t>
      </w:r>
      <w:r w:rsidR="00AE7D2E" w:rsidRPr="007A1BC3">
        <w:rPr>
          <w:rFonts w:cstheme="minorHAnsi"/>
          <w:lang w:eastAsia="es-ES"/>
        </w:rPr>
        <w:t>d</w:t>
      </w:r>
      <w:r w:rsidR="004433A4" w:rsidRPr="007A1BC3">
        <w:rPr>
          <w:rFonts w:cstheme="minorHAnsi"/>
          <w:lang w:eastAsia="es-ES"/>
        </w:rPr>
        <w:t xml:space="preserve">el </w:t>
      </w:r>
      <w:r w:rsidR="00C51D09" w:rsidRPr="007A1BC3">
        <w:rPr>
          <w:rFonts w:cstheme="minorHAnsi"/>
          <w:lang w:eastAsia="es-ES"/>
        </w:rPr>
        <w:t>escenario deportivo y sus instalaciones.</w:t>
      </w:r>
      <w:r w:rsidR="00C51D09" w:rsidRPr="007A1BC3" w:rsidDel="00C51D09">
        <w:rPr>
          <w:rFonts w:cstheme="minorHAnsi"/>
          <w:lang w:eastAsia="es-ES"/>
        </w:rPr>
        <w:t xml:space="preserve"> </w:t>
      </w:r>
      <w:r w:rsidR="004433A4" w:rsidRPr="007A1BC3">
        <w:rPr>
          <w:rFonts w:cstheme="minorHAnsi"/>
          <w:lang w:eastAsia="es-ES"/>
        </w:rPr>
        <w:t xml:space="preserve"> </w:t>
      </w:r>
    </w:p>
    <w:p w14:paraId="179827A0" w14:textId="77777777" w:rsidR="00A6198D" w:rsidRPr="007A1BC3" w:rsidRDefault="004433A4" w:rsidP="0033339E">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En caso de no realizarse la desocupación y entrega del inmueble, la Dirección de Asesoría Jurídica de la </w:t>
      </w:r>
      <w:r w:rsidR="00ED48B0" w:rsidRPr="007A1BC3">
        <w:rPr>
          <w:rFonts w:asciiTheme="minorHAnsi" w:hAnsiTheme="minorHAnsi" w:cstheme="minorHAnsi"/>
          <w:lang w:val="es-ES_tradnl" w:eastAsia="es-ES"/>
        </w:rPr>
        <w:t>ADMINISTRACIÓN ZONAL</w:t>
      </w:r>
      <w:r w:rsidRPr="007A1BC3">
        <w:rPr>
          <w:rFonts w:asciiTheme="minorHAnsi" w:hAnsiTheme="minorHAnsi" w:cstheme="minorHAnsi"/>
          <w:lang w:val="es-ES_tradnl" w:eastAsia="es-ES"/>
        </w:rPr>
        <w:t>, procederá a iniciar las acciones legales que correspondan.</w:t>
      </w:r>
    </w:p>
    <w:p w14:paraId="1753BB72" w14:textId="0FD5591A" w:rsidR="000F770F" w:rsidRPr="007A1BC3" w:rsidRDefault="00AE7D2E" w:rsidP="00A6198D">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Si una de las p</w:t>
      </w:r>
      <w:r w:rsidR="004433A4" w:rsidRPr="007A1BC3">
        <w:rPr>
          <w:rFonts w:cstheme="minorHAnsi"/>
          <w:sz w:val="22"/>
          <w:szCs w:val="22"/>
          <w:lang w:eastAsia="es-ES"/>
        </w:rPr>
        <w:t xml:space="preserve">artes quisiera dar por terminado este </w:t>
      </w:r>
      <w:r w:rsidR="0055525F" w:rsidRPr="007A1BC3">
        <w:rPr>
          <w:rFonts w:cstheme="minorHAnsi"/>
          <w:sz w:val="22"/>
          <w:szCs w:val="22"/>
          <w:lang w:eastAsia="es-ES"/>
        </w:rPr>
        <w:t>CONVENIO</w:t>
      </w:r>
      <w:r w:rsidR="004433A4" w:rsidRPr="007A1BC3">
        <w:rPr>
          <w:rFonts w:cstheme="minorHAnsi"/>
          <w:sz w:val="22"/>
          <w:szCs w:val="22"/>
          <w:lang w:eastAsia="es-ES"/>
        </w:rPr>
        <w:t xml:space="preserve"> antes de la fecha de su vencimiento, tendrá la obligación de comunicarlo por escrito a la otra</w:t>
      </w:r>
      <w:r w:rsidR="00ED48B0" w:rsidRPr="007A1BC3">
        <w:rPr>
          <w:rFonts w:cstheme="minorHAnsi"/>
          <w:sz w:val="22"/>
          <w:szCs w:val="22"/>
          <w:lang w:eastAsia="es-ES"/>
        </w:rPr>
        <w:t xml:space="preserve"> parte</w:t>
      </w:r>
      <w:r w:rsidR="004433A4" w:rsidRPr="007A1BC3">
        <w:rPr>
          <w:rFonts w:cstheme="minorHAnsi"/>
          <w:sz w:val="22"/>
          <w:szCs w:val="22"/>
          <w:lang w:eastAsia="es-ES"/>
        </w:rPr>
        <w:t xml:space="preserve"> con treinta días de anticipación.</w:t>
      </w:r>
    </w:p>
    <w:p w14:paraId="0EB91C45" w14:textId="0A26E266" w:rsidR="000F770F" w:rsidRPr="007A1BC3" w:rsidRDefault="004433A4" w:rsidP="001771C8">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89C38D8" w14:textId="77777777" w:rsidR="0033339E" w:rsidRPr="007A1BC3" w:rsidRDefault="0033339E" w:rsidP="0033339E">
      <w:pPr>
        <w:pStyle w:val="Prrafodelista"/>
        <w:spacing w:line="276" w:lineRule="auto"/>
        <w:ind w:left="435"/>
        <w:jc w:val="both"/>
        <w:rPr>
          <w:rFonts w:cstheme="minorHAnsi"/>
          <w:sz w:val="22"/>
          <w:szCs w:val="22"/>
          <w:lang w:eastAsia="es-ES"/>
        </w:rPr>
      </w:pPr>
    </w:p>
    <w:p w14:paraId="72768592" w14:textId="63F4EA50" w:rsidR="00D363C9" w:rsidRPr="007A1BC3" w:rsidRDefault="004433A4" w:rsidP="00D363C9">
      <w:pPr>
        <w:pStyle w:val="Prrafodelista"/>
        <w:numPr>
          <w:ilvl w:val="1"/>
          <w:numId w:val="41"/>
        </w:numPr>
        <w:spacing w:line="276" w:lineRule="auto"/>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w:t>
      </w:r>
      <w:r w:rsidR="00ED48B0" w:rsidRPr="007A1BC3">
        <w:rPr>
          <w:rFonts w:cstheme="minorHAnsi"/>
          <w:sz w:val="22"/>
          <w:szCs w:val="22"/>
          <w:lang w:eastAsia="es-ES"/>
        </w:rPr>
        <w:t xml:space="preserve">BENEFICIARIO </w:t>
      </w:r>
      <w:r w:rsidRPr="007A1BC3">
        <w:rPr>
          <w:rFonts w:cstheme="minorHAnsi"/>
          <w:sz w:val="22"/>
          <w:szCs w:val="22"/>
          <w:lang w:eastAsia="es-ES"/>
        </w:rPr>
        <w:t xml:space="preserve">del </w:t>
      </w:r>
      <w:r w:rsidR="0055525F" w:rsidRPr="007A1BC3">
        <w:rPr>
          <w:rFonts w:cstheme="minorHAnsi"/>
          <w:sz w:val="22"/>
          <w:szCs w:val="22"/>
          <w:lang w:eastAsia="es-ES"/>
        </w:rPr>
        <w:t>CONVENIO</w:t>
      </w:r>
      <w:r w:rsidRPr="007A1BC3">
        <w:rPr>
          <w:rFonts w:cstheme="minorHAnsi"/>
          <w:sz w:val="22"/>
          <w:szCs w:val="22"/>
          <w:lang w:eastAsia="es-ES"/>
        </w:rPr>
        <w:t xml:space="preserve">, la </w:t>
      </w:r>
      <w:r w:rsidR="0055525F" w:rsidRPr="007A1BC3">
        <w:rPr>
          <w:rFonts w:cstheme="minorHAnsi"/>
          <w:sz w:val="22"/>
          <w:szCs w:val="22"/>
          <w:lang w:eastAsia="es-ES"/>
        </w:rPr>
        <w:t xml:space="preserve">ADMINISTRACIÓN ZONAL </w:t>
      </w:r>
      <w:r w:rsidRPr="007A1BC3">
        <w:rPr>
          <w:rFonts w:cstheme="minorHAnsi"/>
          <w:sz w:val="22"/>
          <w:szCs w:val="22"/>
          <w:lang w:eastAsia="es-ES"/>
        </w:rPr>
        <w:t xml:space="preserve">y la Dirección Metropolitana de Deportes, pondrán en conocimiento de la Comisión de Propiedad y Espacio Público, los </w:t>
      </w:r>
      <w:r w:rsidR="000F770F" w:rsidRPr="007A1BC3">
        <w:rPr>
          <w:rFonts w:cstheme="minorHAnsi"/>
          <w:sz w:val="22"/>
          <w:szCs w:val="22"/>
          <w:lang w:eastAsia="es-ES"/>
        </w:rPr>
        <w:t xml:space="preserve">informes técnicos </w:t>
      </w:r>
      <w:r w:rsidRPr="007A1BC3">
        <w:rPr>
          <w:rFonts w:cstheme="minorHAnsi"/>
          <w:sz w:val="22"/>
          <w:szCs w:val="22"/>
          <w:lang w:eastAsia="es-ES"/>
        </w:rPr>
        <w:t xml:space="preserve">de verificación correspondientes. La Comisión de Propiedad y Espacio Público emitirá el dictamen que corresponda y enviará para resolución del Concejo Metropolitano. </w:t>
      </w:r>
    </w:p>
    <w:p w14:paraId="0BA418F7" w14:textId="0EF63DAA" w:rsidR="00E91514" w:rsidRPr="007A1BC3" w:rsidRDefault="004433A4" w:rsidP="001771C8">
      <w:pPr>
        <w:pStyle w:val="Prrafodelista"/>
        <w:numPr>
          <w:ilvl w:val="1"/>
          <w:numId w:val="41"/>
        </w:numPr>
        <w:spacing w:line="276" w:lineRule="auto"/>
        <w:jc w:val="both"/>
        <w:rPr>
          <w:rFonts w:cstheme="minorHAnsi"/>
          <w:sz w:val="22"/>
          <w:szCs w:val="22"/>
          <w:lang w:eastAsia="es-ES"/>
        </w:rPr>
      </w:pPr>
      <w:r w:rsidRPr="007A1BC3">
        <w:rPr>
          <w:rFonts w:cstheme="minorHAnsi"/>
          <w:sz w:val="22"/>
          <w:szCs w:val="22"/>
          <w:lang w:eastAsia="es-ES"/>
        </w:rPr>
        <w:t xml:space="preserve">En toda instancia del trámite, será escuchado el </w:t>
      </w:r>
      <w:r w:rsidR="00ED48B0" w:rsidRPr="007A1BC3">
        <w:rPr>
          <w:rFonts w:cstheme="minorHAnsi"/>
          <w:sz w:val="22"/>
          <w:szCs w:val="22"/>
          <w:lang w:eastAsia="es-ES"/>
        </w:rPr>
        <w:t>BENEFICIARIO</w:t>
      </w:r>
      <w:r w:rsidRPr="007A1BC3">
        <w:rPr>
          <w:rFonts w:cstheme="minorHAnsi"/>
          <w:sz w:val="22"/>
          <w:szCs w:val="22"/>
          <w:lang w:eastAsia="es-ES"/>
        </w:rPr>
        <w:t xml:space="preserve"> del </w:t>
      </w:r>
      <w:r w:rsidR="00ED48B0" w:rsidRPr="007A1BC3">
        <w:rPr>
          <w:rFonts w:cstheme="minorHAnsi"/>
          <w:sz w:val="22"/>
          <w:szCs w:val="22"/>
          <w:lang w:eastAsia="es-ES"/>
        </w:rPr>
        <w:t>CONVENIO</w:t>
      </w:r>
      <w:r w:rsidRPr="007A1BC3">
        <w:rPr>
          <w:rFonts w:cstheme="minorHAnsi"/>
          <w:sz w:val="22"/>
          <w:szCs w:val="22"/>
          <w:lang w:eastAsia="es-ES"/>
        </w:rPr>
        <w:t>, garantizándole el derecho a la defensa.</w:t>
      </w:r>
    </w:p>
    <w:p w14:paraId="638ED543" w14:textId="387891A4"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TERCERA</w:t>
      </w:r>
      <w:r w:rsidR="009455E9" w:rsidRPr="007A1BC3">
        <w:rPr>
          <w:rFonts w:asciiTheme="minorHAnsi" w:hAnsiTheme="minorHAnsi" w:cstheme="minorHAnsi"/>
          <w:b/>
        </w:rPr>
        <w:t>. -</w:t>
      </w:r>
      <w:r w:rsidRPr="007A1BC3">
        <w:rPr>
          <w:rFonts w:asciiTheme="minorHAnsi" w:hAnsiTheme="minorHAnsi" w:cstheme="minorHAnsi"/>
          <w:b/>
        </w:rPr>
        <w:t xml:space="preserve"> JURISDICCION Y COMPETENCIA:</w:t>
      </w:r>
    </w:p>
    <w:p w14:paraId="789DF96C" w14:textId="00EAD755" w:rsidR="000F770F" w:rsidRPr="007A1BC3" w:rsidRDefault="004433A4" w:rsidP="001771C8">
      <w:pPr>
        <w:pStyle w:val="Prrafodelista"/>
        <w:numPr>
          <w:ilvl w:val="1"/>
          <w:numId w:val="30"/>
        </w:numPr>
        <w:spacing w:before="240" w:line="276" w:lineRule="auto"/>
        <w:ind w:left="567"/>
        <w:jc w:val="both"/>
        <w:rPr>
          <w:rFonts w:cstheme="minorHAnsi"/>
          <w:b/>
          <w:sz w:val="22"/>
          <w:szCs w:val="22"/>
          <w:lang w:eastAsia="es-ES"/>
        </w:rPr>
      </w:pPr>
      <w:r w:rsidRPr="007A1BC3">
        <w:rPr>
          <w:rFonts w:cstheme="minorHAnsi"/>
          <w:sz w:val="22"/>
          <w:szCs w:val="22"/>
          <w:lang w:eastAsia="es-ES"/>
        </w:rPr>
        <w:lastRenderedPageBreak/>
        <w:t xml:space="preserve">Tratándose de un </w:t>
      </w:r>
      <w:r w:rsidR="00ED48B0" w:rsidRPr="007A1BC3">
        <w:rPr>
          <w:rFonts w:cstheme="minorHAnsi"/>
          <w:sz w:val="22"/>
          <w:szCs w:val="22"/>
          <w:lang w:eastAsia="es-ES"/>
        </w:rPr>
        <w:t>CONVENIO para la</w:t>
      </w:r>
      <w:r w:rsidRPr="007A1BC3">
        <w:rPr>
          <w:rFonts w:cstheme="minorHAnsi"/>
          <w:sz w:val="22"/>
          <w:szCs w:val="22"/>
          <w:lang w:eastAsia="es-ES"/>
        </w:rPr>
        <w:t xml:space="preserve"> Administración</w:t>
      </w:r>
      <w:r w:rsidR="00ED48B0" w:rsidRPr="007A1BC3">
        <w:rPr>
          <w:rFonts w:cstheme="minorHAnsi"/>
          <w:sz w:val="22"/>
          <w:szCs w:val="22"/>
          <w:lang w:eastAsia="es-ES"/>
        </w:rPr>
        <w:t xml:space="preserve"> y Uso</w:t>
      </w:r>
      <w:r w:rsidRPr="007A1BC3">
        <w:rPr>
          <w:rFonts w:cstheme="minorHAnsi"/>
          <w:sz w:val="22"/>
          <w:szCs w:val="22"/>
          <w:lang w:eastAsia="es-ES"/>
        </w:rPr>
        <w:t>, toda divergencia o controversia respecto de la interpretación, cumplimiento o ejecución del mismo, será sometida a un arreglo en forma directa y amistosa, mediante procedimientos de amigable composición, a través de los representantes de las instituciones</w:t>
      </w:r>
      <w:r w:rsidR="00CE57C5" w:rsidRPr="007A1BC3">
        <w:rPr>
          <w:rFonts w:cstheme="minorHAnsi"/>
          <w:sz w:val="22"/>
          <w:szCs w:val="22"/>
          <w:lang w:eastAsia="es-ES"/>
        </w:rPr>
        <w:t xml:space="preserve">, </w:t>
      </w:r>
      <w:r w:rsidRPr="007A1BC3">
        <w:rPr>
          <w:rFonts w:cstheme="minorHAnsi"/>
          <w:sz w:val="22"/>
          <w:szCs w:val="22"/>
          <w:lang w:eastAsia="es-ES"/>
        </w:rPr>
        <w:t xml:space="preserve">en un lapso no mayor a </w:t>
      </w:r>
      <w:r w:rsidR="00ED48B0" w:rsidRPr="007A1BC3">
        <w:rPr>
          <w:rFonts w:cstheme="minorHAnsi"/>
          <w:sz w:val="22"/>
          <w:szCs w:val="22"/>
          <w:lang w:eastAsia="es-ES"/>
        </w:rPr>
        <w:t xml:space="preserve">30 </w:t>
      </w:r>
      <w:r w:rsidRPr="007A1BC3">
        <w:rPr>
          <w:rFonts w:cstheme="minorHAnsi"/>
          <w:sz w:val="22"/>
          <w:szCs w:val="22"/>
          <w:lang w:eastAsia="es-ES"/>
        </w:rPr>
        <w:t>días calendario, contados a partir de la notificación de cualquiera de ellas, señalando la divergencia o controversia surgida.</w:t>
      </w:r>
    </w:p>
    <w:p w14:paraId="64590972" w14:textId="56AA01EF"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w:t>
      </w:r>
      <w:r w:rsidR="0039005B" w:rsidRPr="007A1BC3">
        <w:rPr>
          <w:rFonts w:cstheme="minorHAnsi"/>
          <w:sz w:val="22"/>
          <w:szCs w:val="22"/>
          <w:lang w:eastAsia="es-ES"/>
        </w:rPr>
        <w:t>m</w:t>
      </w:r>
      <w:r w:rsidRPr="007A1BC3">
        <w:rPr>
          <w:rFonts w:cstheme="minorHAnsi"/>
          <w:sz w:val="22"/>
          <w:szCs w:val="22"/>
          <w:lang w:eastAsia="es-ES"/>
        </w:rPr>
        <w:t>ediación del Centro de Mediación de</w:t>
      </w:r>
      <w:r w:rsidR="002909C3" w:rsidRPr="007A1BC3">
        <w:rPr>
          <w:rFonts w:cstheme="minorHAnsi"/>
          <w:sz w:val="22"/>
          <w:szCs w:val="22"/>
          <w:lang w:eastAsia="es-ES"/>
        </w:rPr>
        <w:t xml:space="preserve"> </w:t>
      </w:r>
      <w:r w:rsidRPr="007A1BC3">
        <w:rPr>
          <w:rFonts w:cstheme="minorHAnsi"/>
          <w:sz w:val="22"/>
          <w:szCs w:val="22"/>
          <w:lang w:eastAsia="es-ES"/>
        </w:rPr>
        <w:t>la Procuraduría General del Estado y al Reglamento de Funcionamiento de dicho Centro. La controversia se resolverá en derecho.</w:t>
      </w:r>
    </w:p>
    <w:p w14:paraId="63FCCF2A" w14:textId="7ABF1EE4" w:rsidR="0039005B"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 xml:space="preserve">El </w:t>
      </w:r>
      <w:r w:rsidR="0039005B" w:rsidRPr="007A1BC3">
        <w:rPr>
          <w:rFonts w:cstheme="minorHAnsi"/>
          <w:sz w:val="22"/>
          <w:szCs w:val="22"/>
          <w:lang w:eastAsia="es-ES"/>
        </w:rPr>
        <w:t>ac</w:t>
      </w:r>
      <w:r w:rsidRPr="007A1BC3">
        <w:rPr>
          <w:rFonts w:cstheme="minorHAnsi"/>
          <w:sz w:val="22"/>
          <w:szCs w:val="22"/>
          <w:lang w:eastAsia="es-ES"/>
        </w:rPr>
        <w:t>ta de mediación tiene el carácter de sentencia ejecutoriada y de ést</w:t>
      </w:r>
      <w:r w:rsidR="00E412F7" w:rsidRPr="007A1BC3">
        <w:rPr>
          <w:rFonts w:cstheme="minorHAnsi"/>
          <w:sz w:val="22"/>
          <w:szCs w:val="22"/>
          <w:lang w:eastAsia="es-ES"/>
        </w:rPr>
        <w:t>a no habrá ningún</w:t>
      </w:r>
      <w:r w:rsidRPr="007A1BC3">
        <w:rPr>
          <w:rFonts w:cstheme="minorHAnsi"/>
          <w:sz w:val="22"/>
          <w:szCs w:val="22"/>
          <w:lang w:eastAsia="es-ES"/>
        </w:rPr>
        <w:t xml:space="preserve"> recurso de alzada</w:t>
      </w:r>
      <w:r w:rsidR="0039005B" w:rsidRPr="007A1BC3">
        <w:rPr>
          <w:rFonts w:cstheme="minorHAnsi"/>
          <w:sz w:val="22"/>
          <w:szCs w:val="22"/>
          <w:lang w:eastAsia="es-ES"/>
        </w:rPr>
        <w:t>.</w:t>
      </w:r>
    </w:p>
    <w:p w14:paraId="16EDC18E" w14:textId="30875883" w:rsidR="0090792D" w:rsidRPr="007A1BC3" w:rsidRDefault="004433A4" w:rsidP="001771C8">
      <w:pPr>
        <w:pStyle w:val="Prrafodelista"/>
        <w:numPr>
          <w:ilvl w:val="1"/>
          <w:numId w:val="30"/>
        </w:numPr>
        <w:spacing w:before="240" w:line="276" w:lineRule="auto"/>
        <w:ind w:left="567"/>
        <w:jc w:val="both"/>
        <w:rPr>
          <w:rFonts w:cstheme="minorHAnsi"/>
          <w:sz w:val="22"/>
          <w:szCs w:val="22"/>
          <w:lang w:eastAsia="es-ES"/>
        </w:rPr>
      </w:pPr>
      <w:r w:rsidRPr="007A1BC3">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E60CE5B" w14:textId="0B5323C7" w:rsidR="000749FF"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CUARTA</w:t>
      </w:r>
      <w:r w:rsidR="009455E9" w:rsidRPr="007A1BC3">
        <w:rPr>
          <w:rFonts w:asciiTheme="minorHAnsi" w:hAnsiTheme="minorHAnsi" w:cstheme="minorHAnsi"/>
          <w:b/>
        </w:rPr>
        <w:t>. -</w:t>
      </w:r>
      <w:r w:rsidRPr="007A1BC3">
        <w:rPr>
          <w:rFonts w:asciiTheme="minorHAnsi" w:hAnsiTheme="minorHAnsi" w:cstheme="minorHAnsi"/>
          <w:b/>
        </w:rPr>
        <w:t xml:space="preserve"> LIQUIDACIÓN Y FINIQUITO:</w:t>
      </w:r>
    </w:p>
    <w:p w14:paraId="7555FFFE" w14:textId="6580D203"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Una vez concluido el plazo del Convenio o que sea terminado anticipadamente por mutuo acuerdo; el Supervisor y Fiscalizador emitirán y aprobaran los informes finales. El Administrador del Convenio y la </w:t>
      </w:r>
      <w:r w:rsidR="0039005B" w:rsidRPr="007A1BC3">
        <w:rPr>
          <w:rFonts w:cstheme="minorHAnsi"/>
          <w:sz w:val="22"/>
          <w:szCs w:val="22"/>
          <w:lang w:eastAsia="es-ES"/>
        </w:rPr>
        <w:t>c</w:t>
      </w:r>
      <w:r w:rsidRPr="007A1BC3">
        <w:rPr>
          <w:rFonts w:cstheme="minorHAnsi"/>
          <w:sz w:val="22"/>
          <w:szCs w:val="22"/>
          <w:lang w:eastAsia="es-ES"/>
        </w:rPr>
        <w:t>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7A1BC3" w:rsidRDefault="004433A4" w:rsidP="001771C8">
      <w:pPr>
        <w:pStyle w:val="Prrafodelista"/>
        <w:numPr>
          <w:ilvl w:val="1"/>
          <w:numId w:val="46"/>
        </w:numPr>
        <w:spacing w:before="240" w:line="276" w:lineRule="auto"/>
        <w:jc w:val="both"/>
        <w:rPr>
          <w:rFonts w:cstheme="minorHAnsi"/>
          <w:sz w:val="22"/>
          <w:szCs w:val="22"/>
        </w:rPr>
      </w:pPr>
      <w:r w:rsidRPr="007A1BC3">
        <w:rPr>
          <w:rFonts w:cstheme="minorHAnsi"/>
          <w:sz w:val="22"/>
          <w:szCs w:val="22"/>
          <w:lang w:eastAsia="es-ES"/>
        </w:rPr>
        <w:t xml:space="preserve">El Acta de Finiquito y Liquidación contendrá: antecedentes, liquidación de valores, liquidación de </w:t>
      </w:r>
      <w:r w:rsidR="00E160B4" w:rsidRPr="007A1BC3">
        <w:rPr>
          <w:rFonts w:cstheme="minorHAnsi"/>
          <w:sz w:val="22"/>
          <w:szCs w:val="22"/>
          <w:lang w:eastAsia="es-ES"/>
        </w:rPr>
        <w:t>obligaciones,</w:t>
      </w:r>
      <w:r w:rsidRPr="007A1BC3">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7A1BC3" w:rsidRDefault="004433A4" w:rsidP="001771C8">
      <w:pPr>
        <w:pStyle w:val="Prrafodelista"/>
        <w:numPr>
          <w:ilvl w:val="1"/>
          <w:numId w:val="46"/>
        </w:numPr>
        <w:spacing w:before="240" w:line="276" w:lineRule="auto"/>
        <w:jc w:val="both"/>
        <w:rPr>
          <w:rFonts w:cstheme="minorHAnsi"/>
          <w:sz w:val="22"/>
          <w:szCs w:val="22"/>
          <w:lang w:eastAsia="es-ES"/>
        </w:rPr>
      </w:pPr>
      <w:r w:rsidRPr="007A1BC3">
        <w:rPr>
          <w:rFonts w:cstheme="minorHAnsi"/>
          <w:sz w:val="22"/>
          <w:szCs w:val="22"/>
          <w:lang w:eastAsia="es-ES"/>
        </w:rPr>
        <w:t xml:space="preserve">El Acta se adjuntará al expediente del </w:t>
      </w:r>
      <w:r w:rsidR="009B14F0" w:rsidRPr="007A1BC3">
        <w:rPr>
          <w:rFonts w:cstheme="minorHAnsi"/>
          <w:sz w:val="22"/>
          <w:szCs w:val="22"/>
          <w:lang w:eastAsia="es-ES"/>
        </w:rPr>
        <w:t>CONVENIO</w:t>
      </w:r>
      <w:r w:rsidRPr="007A1BC3">
        <w:rPr>
          <w:rFonts w:cstheme="minorHAnsi"/>
          <w:sz w:val="22"/>
          <w:szCs w:val="22"/>
          <w:lang w:eastAsia="es-ES"/>
        </w:rPr>
        <w:t xml:space="preserve"> con los demás documentos habilitantes.</w:t>
      </w:r>
    </w:p>
    <w:p w14:paraId="5F8CB04A" w14:textId="72A0BF45" w:rsidR="004433A4" w:rsidRPr="007A1BC3" w:rsidRDefault="000749FF" w:rsidP="001771C8">
      <w:pPr>
        <w:spacing w:before="240" w:line="276" w:lineRule="auto"/>
        <w:jc w:val="both"/>
        <w:rPr>
          <w:rFonts w:asciiTheme="minorHAnsi" w:hAnsiTheme="minorHAnsi" w:cstheme="minorHAnsi"/>
          <w:b/>
        </w:rPr>
      </w:pPr>
      <w:r w:rsidRPr="007A1BC3">
        <w:rPr>
          <w:rFonts w:asciiTheme="minorHAnsi" w:hAnsiTheme="minorHAnsi" w:cstheme="minorHAnsi"/>
          <w:b/>
        </w:rPr>
        <w:t xml:space="preserve">CLÁUSULA DÉCIMA </w:t>
      </w:r>
      <w:r w:rsidR="00762377" w:rsidRPr="007A1BC3">
        <w:rPr>
          <w:rFonts w:asciiTheme="minorHAnsi" w:hAnsiTheme="minorHAnsi" w:cstheme="minorHAnsi"/>
          <w:b/>
        </w:rPr>
        <w:t>QUINTA</w:t>
      </w:r>
      <w:r w:rsidR="009455E9" w:rsidRPr="007A1BC3">
        <w:rPr>
          <w:rFonts w:asciiTheme="minorHAnsi" w:hAnsiTheme="minorHAnsi" w:cstheme="minorHAnsi"/>
          <w:b/>
        </w:rPr>
        <w:t>. -</w:t>
      </w:r>
      <w:r w:rsidRPr="007A1BC3">
        <w:rPr>
          <w:rFonts w:asciiTheme="minorHAnsi" w:hAnsiTheme="minorHAnsi" w:cstheme="minorHAnsi"/>
          <w:b/>
        </w:rPr>
        <w:t>DOMICILIO PARA NOTIFICACIONES</w:t>
      </w:r>
      <w:r w:rsidR="00AE7D2E" w:rsidRPr="007A1BC3">
        <w:rPr>
          <w:rFonts w:asciiTheme="minorHAnsi" w:hAnsiTheme="minorHAnsi" w:cstheme="minorHAnsi"/>
          <w:b/>
        </w:rPr>
        <w:t xml:space="preserve"> DE LAS PARTES</w:t>
      </w:r>
      <w:r w:rsidRPr="007A1BC3">
        <w:rPr>
          <w:rFonts w:asciiTheme="minorHAnsi" w:hAnsiTheme="minorHAnsi" w:cstheme="minorHAnsi"/>
          <w:b/>
        </w:rPr>
        <w:t>:</w:t>
      </w:r>
    </w:p>
    <w:p w14:paraId="3353E897" w14:textId="5C869713" w:rsidR="004433A4" w:rsidRDefault="001771C8" w:rsidP="001771C8">
      <w:pPr>
        <w:pStyle w:val="Prrafodelista"/>
        <w:numPr>
          <w:ilvl w:val="0"/>
          <w:numId w:val="49"/>
        </w:numPr>
        <w:spacing w:before="240" w:after="0" w:line="276" w:lineRule="auto"/>
        <w:jc w:val="both"/>
        <w:rPr>
          <w:rFonts w:cstheme="minorHAnsi"/>
          <w:b/>
          <w:lang w:eastAsia="es-ES"/>
        </w:rPr>
      </w:pPr>
      <w:r w:rsidRPr="007A1BC3">
        <w:rPr>
          <w:rFonts w:cstheme="minorHAnsi"/>
          <w:b/>
          <w:lang w:eastAsia="es-ES"/>
        </w:rPr>
        <w:t>BENEFICIARIO:</w:t>
      </w:r>
    </w:p>
    <w:p w14:paraId="17446BF5" w14:textId="2F0FEE78" w:rsidR="00776B93" w:rsidRPr="00776B93" w:rsidRDefault="00776B93" w:rsidP="00776B93">
      <w:pPr>
        <w:pStyle w:val="Prrafodelista"/>
        <w:suppressAutoHyphens/>
        <w:spacing w:after="0" w:line="276" w:lineRule="auto"/>
        <w:jc w:val="both"/>
        <w:rPr>
          <w:rFonts w:ascii="Times New Roman" w:hAnsi="Times New Roman"/>
          <w:bCs/>
          <w:lang w:eastAsia="ar-SA"/>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Pr="00776B93">
        <w:rPr>
          <w:rFonts w:ascii="Times New Roman" w:hAnsi="Times New Roman"/>
          <w:lang w:val="es-ES"/>
        </w:rPr>
        <w:t xml:space="preserve">Parroquia </w:t>
      </w:r>
      <w:proofErr w:type="spellStart"/>
      <w:r w:rsidRPr="00776B93">
        <w:rPr>
          <w:rFonts w:ascii="Times New Roman" w:hAnsi="Times New Roman"/>
          <w:lang w:val="es-ES"/>
        </w:rPr>
        <w:t>Puengasí</w:t>
      </w:r>
      <w:proofErr w:type="spellEnd"/>
      <w:r w:rsidRPr="00776B93">
        <w:rPr>
          <w:rFonts w:ascii="Times New Roman" w:hAnsi="Times New Roman"/>
          <w:lang w:val="es-ES"/>
        </w:rPr>
        <w:t>, Sector Monjas, (antiguo peaje) calles E21B y S21</w:t>
      </w:r>
    </w:p>
    <w:p w14:paraId="36EE565E" w14:textId="57D37D88" w:rsidR="00776B93" w:rsidRPr="00776B93" w:rsidRDefault="00776B93" w:rsidP="00776B93">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t>Teléfono:</w:t>
      </w:r>
      <w:r>
        <w:rPr>
          <w:rFonts w:ascii="Times New Roman" w:hAnsi="Times New Roman"/>
          <w:bCs/>
          <w:lang w:val="es-ES" w:eastAsia="ar-SA"/>
        </w:rPr>
        <w:tab/>
      </w:r>
      <w:r w:rsidRPr="00776B93">
        <w:rPr>
          <w:rFonts w:ascii="Times New Roman" w:hAnsi="Times New Roman"/>
          <w:bCs/>
          <w:lang w:val="es-ES" w:eastAsia="ar-SA"/>
        </w:rPr>
        <w:t>0963081532</w:t>
      </w:r>
    </w:p>
    <w:p w14:paraId="344032A5" w14:textId="53888302" w:rsidR="00776B93" w:rsidRPr="00776B93" w:rsidRDefault="00776B93" w:rsidP="00776B93">
      <w:pPr>
        <w:pStyle w:val="Prrafodelista"/>
        <w:suppressAutoHyphens/>
        <w:spacing w:after="0" w:line="276" w:lineRule="auto"/>
        <w:jc w:val="both"/>
        <w:rPr>
          <w:rFonts w:ascii="Times New Roman" w:hAnsi="Times New Roman"/>
          <w:color w:val="000000"/>
        </w:rPr>
      </w:pPr>
      <w:r>
        <w:rPr>
          <w:rFonts w:ascii="Times New Roman" w:hAnsi="Times New Roman"/>
          <w:bCs/>
          <w:lang w:val="es-ES" w:eastAsia="ar-SA"/>
        </w:rPr>
        <w:t>Ciudad:</w:t>
      </w:r>
      <w:r>
        <w:rPr>
          <w:rFonts w:ascii="Times New Roman" w:hAnsi="Times New Roman"/>
          <w:bCs/>
          <w:lang w:val="es-ES" w:eastAsia="ar-SA"/>
        </w:rPr>
        <w:tab/>
      </w:r>
      <w:r w:rsidRPr="00776B93">
        <w:rPr>
          <w:rFonts w:ascii="Times New Roman" w:hAnsi="Times New Roman"/>
          <w:bCs/>
          <w:lang w:val="es-ES" w:eastAsia="ar-SA"/>
        </w:rPr>
        <w:t>Quito</w:t>
      </w:r>
    </w:p>
    <w:p w14:paraId="63BA4D73" w14:textId="77CB579E" w:rsidR="004433A4" w:rsidRDefault="004433A4" w:rsidP="00776B93">
      <w:pPr>
        <w:pStyle w:val="Prrafodelista"/>
        <w:numPr>
          <w:ilvl w:val="0"/>
          <w:numId w:val="49"/>
        </w:numPr>
        <w:spacing w:before="240" w:after="0" w:line="276" w:lineRule="auto"/>
        <w:jc w:val="both"/>
        <w:rPr>
          <w:rFonts w:cstheme="minorHAnsi"/>
          <w:b/>
          <w:lang w:eastAsia="es-ES"/>
        </w:rPr>
      </w:pPr>
      <w:r w:rsidRPr="00776B93">
        <w:rPr>
          <w:rFonts w:cstheme="minorHAnsi"/>
          <w:b/>
          <w:lang w:eastAsia="es-ES"/>
        </w:rPr>
        <w:t>ADMINISTRACI</w:t>
      </w:r>
      <w:r w:rsidR="0039005B" w:rsidRPr="00776B93">
        <w:rPr>
          <w:rFonts w:cstheme="minorHAnsi"/>
          <w:b/>
          <w:lang w:eastAsia="es-ES"/>
        </w:rPr>
        <w:t>Ó</w:t>
      </w:r>
      <w:r w:rsidRPr="00776B93">
        <w:rPr>
          <w:rFonts w:cstheme="minorHAnsi"/>
          <w:b/>
          <w:lang w:eastAsia="es-ES"/>
        </w:rPr>
        <w:t>N ZONAL</w:t>
      </w:r>
      <w:r w:rsidR="001771C8" w:rsidRPr="00776B93">
        <w:rPr>
          <w:rFonts w:cstheme="minorHAnsi"/>
          <w:b/>
          <w:lang w:eastAsia="es-ES"/>
        </w:rPr>
        <w:t>:</w:t>
      </w:r>
    </w:p>
    <w:p w14:paraId="379B8056" w14:textId="77777777" w:rsidR="00776B93" w:rsidRPr="00776B93" w:rsidRDefault="00776B93" w:rsidP="00776B93">
      <w:pPr>
        <w:pStyle w:val="Prrafodelista"/>
        <w:suppressAutoHyphens/>
        <w:spacing w:after="0" w:line="276" w:lineRule="auto"/>
        <w:jc w:val="both"/>
        <w:rPr>
          <w:rFonts w:ascii="Times New Roman" w:hAnsi="Times New Roman"/>
          <w:bCs/>
          <w:lang w:eastAsia="ar-SA"/>
        </w:rPr>
      </w:pPr>
      <w:r w:rsidRPr="00776B93">
        <w:rPr>
          <w:rFonts w:ascii="Times New Roman" w:hAnsi="Times New Roman"/>
          <w:bCs/>
          <w:lang w:val="es-ES" w:eastAsia="ar-SA"/>
        </w:rPr>
        <w:t xml:space="preserve">Dirección: </w:t>
      </w:r>
      <w:r w:rsidRPr="00776B93">
        <w:rPr>
          <w:rFonts w:ascii="Times New Roman" w:hAnsi="Times New Roman"/>
          <w:bCs/>
          <w:lang w:val="es-ES" w:eastAsia="ar-SA"/>
        </w:rPr>
        <w:tab/>
      </w:r>
      <w:r w:rsidRPr="00776B93">
        <w:rPr>
          <w:rFonts w:ascii="Times New Roman" w:hAnsi="Times New Roman"/>
          <w:bCs/>
          <w:lang w:val="es-ES" w:eastAsia="ar-SA"/>
        </w:rPr>
        <w:tab/>
        <w:t xml:space="preserve">Chile No. </w:t>
      </w:r>
      <w:r w:rsidRPr="00776B93">
        <w:rPr>
          <w:rFonts w:ascii="Times New Roman" w:hAnsi="Times New Roman"/>
          <w:bCs/>
          <w:lang w:eastAsia="ar-SA"/>
        </w:rPr>
        <w:t xml:space="preserve">Oe3-17 y Guayaquil </w:t>
      </w:r>
    </w:p>
    <w:p w14:paraId="6397395F" w14:textId="77777777" w:rsidR="00776B93" w:rsidRPr="00776B93" w:rsidRDefault="00776B93" w:rsidP="00776B93">
      <w:pPr>
        <w:pStyle w:val="Prrafodelista"/>
        <w:suppressAutoHyphens/>
        <w:spacing w:after="0" w:line="276" w:lineRule="auto"/>
        <w:jc w:val="both"/>
        <w:rPr>
          <w:rFonts w:ascii="Times New Roman" w:hAnsi="Times New Roman"/>
          <w:bCs/>
          <w:lang w:val="es-ES" w:eastAsia="ar-SA"/>
        </w:rPr>
      </w:pPr>
      <w:r w:rsidRPr="00776B93">
        <w:rPr>
          <w:rFonts w:ascii="Times New Roman" w:hAnsi="Times New Roman"/>
          <w:bCs/>
          <w:lang w:val="es-ES" w:eastAsia="ar-SA"/>
        </w:rPr>
        <w:t>Teléfono:</w:t>
      </w:r>
      <w:r w:rsidRPr="00776B93">
        <w:rPr>
          <w:rFonts w:ascii="Times New Roman" w:hAnsi="Times New Roman"/>
          <w:bCs/>
          <w:lang w:val="es-ES" w:eastAsia="ar-SA"/>
        </w:rPr>
        <w:tab/>
      </w:r>
      <w:r w:rsidRPr="00776B93">
        <w:rPr>
          <w:rFonts w:ascii="Times New Roman" w:hAnsi="Times New Roman"/>
          <w:bCs/>
          <w:lang w:val="es-ES" w:eastAsia="ar-SA"/>
        </w:rPr>
        <w:tab/>
        <w:t>3952300 Ext. 16628</w:t>
      </w:r>
      <w:r w:rsidRPr="00776B93">
        <w:rPr>
          <w:rFonts w:ascii="Times New Roman" w:hAnsi="Times New Roman"/>
          <w:bCs/>
          <w:lang w:val="es-ES" w:eastAsia="ar-SA"/>
        </w:rPr>
        <w:tab/>
      </w:r>
      <w:r w:rsidRPr="00776B93">
        <w:rPr>
          <w:rFonts w:ascii="Times New Roman" w:hAnsi="Times New Roman"/>
          <w:bCs/>
          <w:lang w:val="es-ES" w:eastAsia="ar-SA"/>
        </w:rPr>
        <w:tab/>
      </w:r>
      <w:r w:rsidRPr="00776B93">
        <w:rPr>
          <w:rFonts w:ascii="Times New Roman" w:hAnsi="Times New Roman"/>
          <w:bCs/>
          <w:lang w:val="es-ES" w:eastAsia="ar-SA"/>
        </w:rPr>
        <w:tab/>
      </w:r>
    </w:p>
    <w:p w14:paraId="3B80D6AA" w14:textId="5ED9EED3" w:rsidR="00776B93" w:rsidRPr="00776B93" w:rsidRDefault="00776B93" w:rsidP="00776B93">
      <w:pPr>
        <w:pStyle w:val="Prrafodelista"/>
        <w:suppressAutoHyphens/>
        <w:spacing w:after="0" w:line="276" w:lineRule="auto"/>
        <w:jc w:val="both"/>
        <w:rPr>
          <w:rFonts w:ascii="Times New Roman" w:hAnsi="Times New Roman"/>
          <w:bCs/>
          <w:lang w:val="es-ES" w:eastAsia="ar-SA"/>
        </w:rPr>
      </w:pPr>
      <w:r>
        <w:rPr>
          <w:rFonts w:ascii="Times New Roman" w:hAnsi="Times New Roman"/>
          <w:bCs/>
          <w:lang w:val="es-ES" w:eastAsia="ar-SA"/>
        </w:rPr>
        <w:lastRenderedPageBreak/>
        <w:t>Ciudad:</w:t>
      </w:r>
      <w:r>
        <w:rPr>
          <w:rFonts w:ascii="Times New Roman" w:hAnsi="Times New Roman"/>
          <w:bCs/>
          <w:lang w:val="es-ES" w:eastAsia="ar-SA"/>
        </w:rPr>
        <w:tab/>
      </w:r>
      <w:r>
        <w:rPr>
          <w:rFonts w:ascii="Times New Roman" w:hAnsi="Times New Roman"/>
          <w:bCs/>
          <w:lang w:val="es-ES" w:eastAsia="ar-SA"/>
        </w:rPr>
        <w:tab/>
      </w:r>
      <w:r w:rsidRPr="00776B93">
        <w:rPr>
          <w:rFonts w:ascii="Times New Roman" w:hAnsi="Times New Roman"/>
          <w:bCs/>
          <w:lang w:val="es-ES" w:eastAsia="ar-SA"/>
        </w:rPr>
        <w:t>Quito.</w:t>
      </w:r>
    </w:p>
    <w:p w14:paraId="4EED344B" w14:textId="77777777" w:rsidR="00776B93" w:rsidRPr="00776B93" w:rsidRDefault="00776B93" w:rsidP="00776B93">
      <w:pPr>
        <w:pStyle w:val="Prrafodelista"/>
        <w:spacing w:before="240" w:after="0" w:line="276" w:lineRule="auto"/>
        <w:jc w:val="both"/>
        <w:rPr>
          <w:rFonts w:cstheme="minorHAnsi"/>
          <w:b/>
          <w:lang w:eastAsia="es-ES"/>
        </w:rPr>
      </w:pPr>
    </w:p>
    <w:p w14:paraId="770B6F1A" w14:textId="7BC92BEF" w:rsidR="004433A4" w:rsidRPr="007A1BC3" w:rsidRDefault="004433A4" w:rsidP="001771C8">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w:t>
      </w:r>
      <w:r w:rsidR="00762377" w:rsidRPr="007A1BC3">
        <w:rPr>
          <w:rFonts w:asciiTheme="minorHAnsi" w:hAnsiTheme="minorHAnsi" w:cstheme="minorHAnsi"/>
          <w:b/>
          <w:lang w:eastAsia="es-ES"/>
        </w:rPr>
        <w:t>XTA</w:t>
      </w:r>
      <w:r w:rsidRPr="007A1BC3">
        <w:rPr>
          <w:rFonts w:asciiTheme="minorHAnsi" w:hAnsiTheme="minorHAnsi" w:cstheme="minorHAnsi"/>
          <w:b/>
          <w:lang w:eastAsia="es-ES"/>
        </w:rPr>
        <w:t>. - DOCUMENTOS HABILITANTES:</w:t>
      </w:r>
    </w:p>
    <w:p w14:paraId="0CB241B8" w14:textId="77777777"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02B7A1FC" w14:textId="3F3224DE" w:rsidR="004433A4" w:rsidRPr="007A1BC3" w:rsidRDefault="0039005B"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Acción de per</w:t>
      </w:r>
      <w:r w:rsidR="00BC138E">
        <w:rPr>
          <w:rFonts w:asciiTheme="minorHAnsi" w:hAnsiTheme="minorHAnsi" w:cstheme="minorHAnsi"/>
          <w:lang w:eastAsia="es-ES"/>
        </w:rPr>
        <w:t>sonal de la Administrador Zonal</w:t>
      </w:r>
      <w:r w:rsidR="00BC138E" w:rsidRPr="00BC138E">
        <w:rPr>
          <w:rFonts w:asciiTheme="minorHAnsi" w:hAnsiTheme="minorHAnsi" w:cstheme="minorHAnsi"/>
        </w:rPr>
        <w:t xml:space="preserve"> </w:t>
      </w:r>
      <w:r w:rsidR="00BC138E">
        <w:rPr>
          <w:rFonts w:asciiTheme="minorHAnsi" w:hAnsiTheme="minorHAnsi" w:cstheme="minorHAnsi"/>
        </w:rPr>
        <w:t xml:space="preserve">Manuela Sáenz </w:t>
      </w:r>
      <w:r w:rsidR="00BC138E" w:rsidRPr="007A1BC3">
        <w:rPr>
          <w:rFonts w:asciiTheme="minorHAnsi" w:hAnsiTheme="minorHAnsi" w:cstheme="minorHAnsi"/>
        </w:rPr>
        <w:t xml:space="preserve">No. </w:t>
      </w:r>
      <w:r w:rsidR="00BC138E">
        <w:rPr>
          <w:rFonts w:asciiTheme="minorHAnsi" w:hAnsiTheme="minorHAnsi" w:cstheme="minorHAnsi"/>
          <w:lang w:val="es-ES_tradnl" w:eastAsia="en-US"/>
        </w:rPr>
        <w:t>0000000012</w:t>
      </w:r>
      <w:r w:rsidR="00BC138E" w:rsidRPr="007A1BC3">
        <w:rPr>
          <w:rFonts w:asciiTheme="minorHAnsi" w:hAnsiTheme="minorHAnsi" w:cstheme="minorHAnsi"/>
          <w:lang w:val="es-ES_tradnl" w:eastAsia="en-US"/>
        </w:rPr>
        <w:t xml:space="preserve"> vigente desde el </w:t>
      </w:r>
      <w:r w:rsidR="00BC138E">
        <w:rPr>
          <w:rFonts w:asciiTheme="minorHAnsi" w:hAnsiTheme="minorHAnsi" w:cstheme="minorHAnsi"/>
          <w:lang w:val="es-ES_tradnl" w:eastAsia="en-US"/>
        </w:rPr>
        <w:t xml:space="preserve">04 </w:t>
      </w:r>
      <w:r w:rsidR="00BC138E" w:rsidRPr="007A1BC3">
        <w:rPr>
          <w:rFonts w:asciiTheme="minorHAnsi" w:hAnsiTheme="minorHAnsi" w:cstheme="minorHAnsi"/>
          <w:lang w:val="es-ES_tradnl" w:eastAsia="en-US"/>
        </w:rPr>
        <w:t xml:space="preserve">de </w:t>
      </w:r>
      <w:r w:rsidR="00BC138E">
        <w:rPr>
          <w:rFonts w:asciiTheme="minorHAnsi" w:hAnsiTheme="minorHAnsi" w:cstheme="minorHAnsi"/>
          <w:lang w:val="es-ES_tradnl" w:eastAsia="en-US"/>
        </w:rPr>
        <w:t xml:space="preserve">ENERO </w:t>
      </w:r>
      <w:r w:rsidR="00BC138E" w:rsidRPr="007A1BC3">
        <w:rPr>
          <w:rFonts w:asciiTheme="minorHAnsi" w:hAnsiTheme="minorHAnsi" w:cstheme="minorHAnsi"/>
          <w:lang w:val="es-ES_tradnl" w:eastAsia="en-US"/>
        </w:rPr>
        <w:t>de 2022</w:t>
      </w:r>
      <w:r w:rsidR="00BC138E">
        <w:rPr>
          <w:rFonts w:asciiTheme="minorHAnsi" w:hAnsiTheme="minorHAnsi" w:cstheme="minorHAnsi"/>
          <w:lang w:val="es-ES_tradnl" w:eastAsia="en-US"/>
        </w:rPr>
        <w:t xml:space="preserve"> </w:t>
      </w:r>
      <w:r w:rsidRPr="007A1BC3">
        <w:rPr>
          <w:rFonts w:asciiTheme="minorHAnsi" w:hAnsiTheme="minorHAnsi" w:cstheme="minorHAnsi"/>
          <w:lang w:eastAsia="es-ES"/>
        </w:rPr>
        <w:t>de la ADMINISTRACIÓN ZONAL.</w:t>
      </w:r>
    </w:p>
    <w:p w14:paraId="1DC0BB72" w14:textId="09D423FB" w:rsidR="004433A4" w:rsidRPr="007A1BC3" w:rsidRDefault="004433A4"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Oficio Nro. </w:t>
      </w:r>
      <w:r w:rsidR="00BC138E">
        <w:rPr>
          <w:rFonts w:ascii="Times New Roman" w:hAnsi="Times New Roman"/>
          <w:bCs/>
          <w:lang w:val="es-ES"/>
        </w:rPr>
        <w:t>No. GADDMQ-DMGBI-2022-3414</w:t>
      </w:r>
      <w:r w:rsidR="00BC138E" w:rsidRPr="00341143">
        <w:rPr>
          <w:rFonts w:ascii="Times New Roman" w:hAnsi="Times New Roman"/>
          <w:bCs/>
          <w:lang w:val="es-ES"/>
        </w:rPr>
        <w:t xml:space="preserve">-O </w:t>
      </w:r>
      <w:r w:rsidR="00BC138E">
        <w:rPr>
          <w:rFonts w:ascii="Times New Roman" w:hAnsi="Times New Roman"/>
          <w:bCs/>
          <w:lang w:val="es-ES"/>
        </w:rPr>
        <w:t>de 7 de septiembre</w:t>
      </w:r>
      <w:r w:rsidR="00BC138E" w:rsidRPr="00341143">
        <w:rPr>
          <w:rFonts w:ascii="Times New Roman" w:hAnsi="Times New Roman"/>
          <w:bCs/>
          <w:lang w:val="es-ES"/>
        </w:rPr>
        <w:t xml:space="preserve"> de 2022</w:t>
      </w:r>
      <w:r w:rsidR="00BC138E">
        <w:rPr>
          <w:rFonts w:ascii="Times New Roman" w:hAnsi="Times New Roman"/>
          <w:bCs/>
          <w:lang w:val="es-ES"/>
        </w:rPr>
        <w:t xml:space="preserve">, </w:t>
      </w:r>
      <w:r w:rsidRPr="007A1BC3">
        <w:rPr>
          <w:rFonts w:asciiTheme="minorHAnsi" w:hAnsiTheme="minorHAnsi" w:cstheme="minorHAnsi"/>
          <w:lang w:eastAsia="es-ES"/>
        </w:rPr>
        <w:t>suscrito por el Director Metropolitano de Gestión de Bienes Inmuebles, en el que se remite el Informe Técnico</w:t>
      </w:r>
      <w:r w:rsidR="00762377" w:rsidRPr="007A1BC3">
        <w:rPr>
          <w:rFonts w:asciiTheme="minorHAnsi" w:hAnsiTheme="minorHAnsi" w:cstheme="minorHAnsi"/>
          <w:lang w:eastAsia="es-ES"/>
        </w:rPr>
        <w:t xml:space="preserve"> Nro.</w:t>
      </w:r>
      <w:r w:rsidR="00BC138E">
        <w:rPr>
          <w:rFonts w:asciiTheme="minorHAnsi" w:hAnsiTheme="minorHAnsi" w:cstheme="minorHAnsi"/>
          <w:lang w:eastAsia="es-ES"/>
        </w:rPr>
        <w:t xml:space="preserve"> DMGBI-ATI-2022-099</w:t>
      </w:r>
    </w:p>
    <w:p w14:paraId="55B02644" w14:textId="1CA9DBD6" w:rsidR="00762377" w:rsidRPr="007A1BC3" w:rsidRDefault="00762377"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Memorando No.</w:t>
      </w:r>
      <w:r w:rsidR="008D0BDB" w:rsidRPr="008D0BDB">
        <w:rPr>
          <w:rFonts w:ascii="Times New Roman" w:hAnsi="Times New Roman"/>
          <w:lang w:val="es-ES"/>
        </w:rPr>
        <w:t xml:space="preserve"> </w:t>
      </w:r>
      <w:r w:rsidR="008D0BDB" w:rsidRPr="00B65F15">
        <w:rPr>
          <w:rFonts w:ascii="Times New Roman" w:hAnsi="Times New Roman"/>
          <w:lang w:val="es-ES"/>
        </w:rPr>
        <w:t>GADDMQ-AZMS-DGC-2022-833-M de 16 de septiembre de 2022</w:t>
      </w:r>
      <w:r w:rsidRPr="007A1BC3">
        <w:rPr>
          <w:rFonts w:asciiTheme="minorHAnsi" w:hAnsiTheme="minorHAnsi" w:cstheme="minorHAnsi"/>
          <w:lang w:eastAsia="es-ES"/>
        </w:rPr>
        <w:t xml:space="preserve">, suscrito por el </w:t>
      </w:r>
      <w:r w:rsidR="0039005B" w:rsidRPr="007A1BC3">
        <w:rPr>
          <w:rFonts w:asciiTheme="minorHAnsi" w:hAnsiTheme="minorHAnsi" w:cstheme="minorHAnsi"/>
        </w:rPr>
        <w:t xml:space="preserve">Director </w:t>
      </w:r>
      <w:r w:rsidR="001469CA" w:rsidRPr="007A1BC3">
        <w:rPr>
          <w:rFonts w:asciiTheme="minorHAnsi" w:hAnsiTheme="minorHAnsi" w:cstheme="minorHAnsi"/>
        </w:rPr>
        <w:t>de Gestión del Territorio</w:t>
      </w:r>
      <w:r w:rsidRPr="007A1BC3">
        <w:rPr>
          <w:rFonts w:asciiTheme="minorHAnsi" w:hAnsiTheme="minorHAnsi" w:cstheme="minorHAnsi"/>
          <w:lang w:eastAsia="es-ES"/>
        </w:rPr>
        <w:t>,</w:t>
      </w:r>
      <w:r w:rsidR="001469CA" w:rsidRPr="007A1BC3">
        <w:rPr>
          <w:rFonts w:asciiTheme="minorHAnsi" w:hAnsiTheme="minorHAnsi" w:cstheme="minorHAnsi"/>
          <w:lang w:eastAsia="es-ES"/>
        </w:rPr>
        <w:t xml:space="preserve"> mediante el cual se remite el Informe T</w:t>
      </w:r>
      <w:r w:rsidRPr="007A1BC3">
        <w:rPr>
          <w:rFonts w:asciiTheme="minorHAnsi" w:hAnsiTheme="minorHAnsi" w:cstheme="minorHAnsi"/>
          <w:lang w:eastAsia="es-ES"/>
        </w:rPr>
        <w:t>écnico</w:t>
      </w:r>
      <w:r w:rsidR="001469CA" w:rsidRPr="007A1BC3">
        <w:rPr>
          <w:rFonts w:asciiTheme="minorHAnsi" w:hAnsiTheme="minorHAnsi" w:cstheme="minorHAnsi"/>
          <w:lang w:eastAsia="es-ES"/>
        </w:rPr>
        <w:t xml:space="preserve"> Favorable</w:t>
      </w:r>
      <w:r w:rsidRPr="007A1BC3">
        <w:rPr>
          <w:rFonts w:asciiTheme="minorHAnsi" w:hAnsiTheme="minorHAnsi" w:cstheme="minorHAnsi"/>
          <w:lang w:eastAsia="es-ES"/>
        </w:rPr>
        <w:t xml:space="preserve"> </w:t>
      </w:r>
    </w:p>
    <w:p w14:paraId="552DCFCD" w14:textId="61EFFD8F" w:rsidR="001469CA"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Memorando Nro.</w:t>
      </w:r>
      <w:r w:rsidR="008D0BDB" w:rsidRPr="008D0BDB">
        <w:rPr>
          <w:rFonts w:ascii="Times New Roman" w:hAnsi="Times New Roman"/>
          <w:lang w:val="es-ES"/>
        </w:rPr>
        <w:t xml:space="preserve"> </w:t>
      </w:r>
      <w:r w:rsidR="008D0BDB" w:rsidRPr="003E6860">
        <w:rPr>
          <w:rFonts w:ascii="Times New Roman" w:hAnsi="Times New Roman"/>
          <w:lang w:val="es-ES"/>
        </w:rPr>
        <w:t>No. GADDMQ-AZMS-DGP-2021-634-M de 8 de agosto de 2022</w:t>
      </w:r>
      <w:r w:rsidRPr="007A1BC3">
        <w:rPr>
          <w:rFonts w:asciiTheme="minorHAnsi" w:hAnsiTheme="minorHAnsi" w:cstheme="minorHAnsi"/>
          <w:lang w:eastAsia="es-ES"/>
        </w:rPr>
        <w:t>, suscrito por la Directora de Gestión Participativa de</w:t>
      </w:r>
      <w:r w:rsidR="008D0BDB">
        <w:rPr>
          <w:rFonts w:asciiTheme="minorHAnsi" w:hAnsiTheme="minorHAnsi" w:cstheme="minorHAnsi"/>
          <w:lang w:eastAsia="es-ES"/>
        </w:rPr>
        <w:t xml:space="preserve"> la Administración Zonal Manuela Sáenz</w:t>
      </w:r>
      <w:r w:rsidRPr="007A1BC3">
        <w:rPr>
          <w:rFonts w:asciiTheme="minorHAnsi" w:hAnsiTheme="minorHAnsi" w:cstheme="minorHAnsi"/>
          <w:lang w:eastAsia="es-ES"/>
        </w:rPr>
        <w:t>, mediante el cual se emite el Inf</w:t>
      </w:r>
      <w:r w:rsidR="008D0BDB">
        <w:rPr>
          <w:rFonts w:asciiTheme="minorHAnsi" w:hAnsiTheme="minorHAnsi" w:cstheme="minorHAnsi"/>
          <w:lang w:eastAsia="es-ES"/>
        </w:rPr>
        <w:t>orme Social favorable del predio municipal 803861</w:t>
      </w:r>
      <w:r w:rsidRPr="007A1BC3">
        <w:rPr>
          <w:rFonts w:asciiTheme="minorHAnsi" w:hAnsiTheme="minorHAnsi" w:cstheme="minorHAnsi"/>
          <w:lang w:eastAsia="es-ES"/>
        </w:rPr>
        <w:t xml:space="preserve"> </w:t>
      </w:r>
    </w:p>
    <w:p w14:paraId="6DCDBE2D" w14:textId="2AC45CEF" w:rsidR="001469CA"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Oficio</w:t>
      </w:r>
      <w:r w:rsidR="008D0BDB" w:rsidRPr="008D0BDB">
        <w:rPr>
          <w:rFonts w:ascii="Times New Roman" w:hAnsi="Times New Roman"/>
          <w:bCs/>
          <w:lang w:val="es-ES"/>
        </w:rPr>
        <w:t xml:space="preserve"> </w:t>
      </w:r>
      <w:r w:rsidR="008D0BDB">
        <w:rPr>
          <w:rFonts w:ascii="Times New Roman" w:hAnsi="Times New Roman"/>
          <w:bCs/>
          <w:lang w:val="es-ES"/>
        </w:rPr>
        <w:t>No.</w:t>
      </w:r>
      <w:r w:rsidR="008D0BDB" w:rsidRPr="00341143">
        <w:rPr>
          <w:rFonts w:ascii="Times New Roman" w:hAnsi="Times New Roman"/>
          <w:bCs/>
          <w:lang w:val="es-ES"/>
        </w:rPr>
        <w:t xml:space="preserve"> GADDMQ-</w:t>
      </w:r>
      <w:r w:rsidR="008D0BDB">
        <w:rPr>
          <w:rFonts w:ascii="Times New Roman" w:hAnsi="Times New Roman"/>
          <w:bCs/>
          <w:lang w:val="es-ES"/>
        </w:rPr>
        <w:t>STHV-DMC-UCE-2022-2510-O de 12 de octubre</w:t>
      </w:r>
      <w:r w:rsidR="008D0BDB" w:rsidRPr="00341143">
        <w:rPr>
          <w:rFonts w:ascii="Times New Roman" w:hAnsi="Times New Roman"/>
          <w:bCs/>
          <w:lang w:val="es-ES"/>
        </w:rPr>
        <w:t xml:space="preserve"> de 2022</w:t>
      </w:r>
      <w:r w:rsidRPr="007A1BC3">
        <w:rPr>
          <w:rFonts w:asciiTheme="minorHAnsi" w:hAnsiTheme="minorHAnsi" w:cstheme="minorHAnsi"/>
        </w:rPr>
        <w:t xml:space="preserve">, </w:t>
      </w:r>
      <w:r w:rsidR="0039005B" w:rsidRPr="007A1BC3">
        <w:rPr>
          <w:rFonts w:asciiTheme="minorHAnsi" w:hAnsiTheme="minorHAnsi" w:cstheme="minorHAnsi"/>
        </w:rPr>
        <w:t xml:space="preserve">suscrito por el Director </w:t>
      </w:r>
      <w:r w:rsidRPr="007A1BC3">
        <w:rPr>
          <w:rFonts w:asciiTheme="minorHAnsi" w:hAnsiTheme="minorHAnsi" w:cstheme="minorHAnsi"/>
        </w:rPr>
        <w:t>Metropolitan</w:t>
      </w:r>
      <w:r w:rsidR="0039005B" w:rsidRPr="007A1BC3">
        <w:rPr>
          <w:rFonts w:asciiTheme="minorHAnsi" w:hAnsiTheme="minorHAnsi" w:cstheme="minorHAnsi"/>
        </w:rPr>
        <w:t>o</w:t>
      </w:r>
      <w:r w:rsidRPr="007A1BC3">
        <w:rPr>
          <w:rFonts w:asciiTheme="minorHAnsi" w:hAnsiTheme="minorHAnsi" w:cstheme="minorHAnsi"/>
        </w:rPr>
        <w:t xml:space="preserve"> de Catastro</w:t>
      </w:r>
      <w:r w:rsidR="0039005B" w:rsidRPr="007A1BC3">
        <w:rPr>
          <w:rFonts w:asciiTheme="minorHAnsi" w:hAnsiTheme="minorHAnsi" w:cstheme="minorHAnsi"/>
        </w:rPr>
        <w:t>, mediante el cual remite</w:t>
      </w:r>
      <w:r w:rsidRPr="007A1BC3">
        <w:rPr>
          <w:rFonts w:asciiTheme="minorHAnsi" w:hAnsiTheme="minorHAnsi" w:cstheme="minorHAnsi"/>
        </w:rPr>
        <w:t xml:space="preserve"> el Informe Técnico Favorable N</w:t>
      </w:r>
      <w:r w:rsidR="008D0BDB">
        <w:rPr>
          <w:rFonts w:asciiTheme="minorHAnsi" w:hAnsiTheme="minorHAnsi" w:cstheme="minorHAnsi"/>
        </w:rPr>
        <w:t>ro. STHV-DMC-UCE-2022-2290</w:t>
      </w:r>
    </w:p>
    <w:p w14:paraId="0E0F409D" w14:textId="634832E9" w:rsidR="004433A4" w:rsidRPr="007A1BC3" w:rsidRDefault="008D0BDB" w:rsidP="001771C8">
      <w:pPr>
        <w:numPr>
          <w:ilvl w:val="0"/>
          <w:numId w:val="24"/>
        </w:numPr>
        <w:spacing w:after="0" w:line="276" w:lineRule="auto"/>
        <w:jc w:val="both"/>
        <w:rPr>
          <w:rFonts w:asciiTheme="minorHAnsi" w:hAnsiTheme="minorHAnsi" w:cstheme="minorHAnsi"/>
          <w:lang w:eastAsia="es-ES"/>
        </w:rPr>
      </w:pPr>
      <w:r>
        <w:rPr>
          <w:rFonts w:asciiTheme="minorHAnsi" w:hAnsiTheme="minorHAnsi" w:cstheme="minorHAnsi"/>
        </w:rPr>
        <w:t xml:space="preserve">Memorando </w:t>
      </w:r>
      <w:r>
        <w:rPr>
          <w:rFonts w:ascii="Times New Roman" w:hAnsi="Times New Roman"/>
          <w:bCs/>
          <w:lang w:val="es-ES"/>
        </w:rPr>
        <w:t>No. GADDMQ-SERD-2022-02003</w:t>
      </w:r>
      <w:r w:rsidRPr="00341143">
        <w:rPr>
          <w:rFonts w:ascii="Times New Roman" w:hAnsi="Times New Roman"/>
          <w:bCs/>
          <w:lang w:val="es-ES"/>
        </w:rPr>
        <w:t>-M</w:t>
      </w:r>
      <w:r w:rsidRPr="00341143">
        <w:rPr>
          <w:rFonts w:ascii="Times New Roman" w:hAnsi="Times New Roman"/>
          <w:b/>
          <w:bCs/>
          <w:lang w:val="es-ES"/>
        </w:rPr>
        <w:t xml:space="preserve"> </w:t>
      </w:r>
      <w:r>
        <w:rPr>
          <w:rFonts w:ascii="Times New Roman" w:hAnsi="Times New Roman"/>
          <w:bCs/>
          <w:lang w:val="es-ES"/>
        </w:rPr>
        <w:t>de 28 de septiembre de 2022</w:t>
      </w:r>
      <w:r w:rsidR="001469CA" w:rsidRPr="007A1BC3">
        <w:rPr>
          <w:rFonts w:asciiTheme="minorHAnsi" w:hAnsiTheme="minorHAnsi" w:cstheme="minorHAnsi"/>
        </w:rPr>
        <w:t xml:space="preserve">, </w:t>
      </w:r>
      <w:r w:rsidR="0039005B" w:rsidRPr="007A1BC3">
        <w:rPr>
          <w:rFonts w:asciiTheme="minorHAnsi" w:hAnsiTheme="minorHAnsi" w:cstheme="minorHAnsi"/>
        </w:rPr>
        <w:t xml:space="preserve">de </w:t>
      </w:r>
      <w:r w:rsidR="001469CA" w:rsidRPr="007A1BC3">
        <w:rPr>
          <w:rFonts w:asciiTheme="minorHAnsi" w:hAnsiTheme="minorHAnsi" w:cstheme="minorHAnsi"/>
        </w:rPr>
        <w:t>la Dirección Metropolitana de Deportes y Recreación,</w:t>
      </w:r>
      <w:r w:rsidR="0039005B" w:rsidRPr="007A1BC3">
        <w:rPr>
          <w:rFonts w:asciiTheme="minorHAnsi" w:hAnsiTheme="minorHAnsi" w:cstheme="minorHAnsi"/>
        </w:rPr>
        <w:t xml:space="preserve"> mediante el cual</w:t>
      </w:r>
      <w:r w:rsidR="001469CA" w:rsidRPr="007A1BC3">
        <w:rPr>
          <w:rFonts w:asciiTheme="minorHAnsi" w:hAnsiTheme="minorHAnsi" w:cstheme="minorHAnsi"/>
        </w:rPr>
        <w:t xml:space="preserve"> remite el Informe Técnico Favorable Nro.</w:t>
      </w:r>
      <w:r>
        <w:rPr>
          <w:rFonts w:asciiTheme="minorHAnsi" w:hAnsiTheme="minorHAnsi" w:cstheme="minorHAnsi"/>
          <w:lang w:eastAsia="es-ES"/>
        </w:rPr>
        <w:t xml:space="preserve"> DMDR-AFR-CDU-107-2022</w:t>
      </w:r>
    </w:p>
    <w:p w14:paraId="02105D6A" w14:textId="5577593D"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Memorando</w:t>
      </w:r>
      <w:r w:rsidR="00B057FD" w:rsidRPr="00B057FD">
        <w:rPr>
          <w:rFonts w:ascii="Times New Roman" w:hAnsi="Times New Roman"/>
          <w:bCs/>
          <w:lang w:val="es-ES"/>
        </w:rPr>
        <w:t xml:space="preserve"> </w:t>
      </w:r>
      <w:r w:rsidR="00B057FD">
        <w:rPr>
          <w:rFonts w:ascii="Times New Roman" w:hAnsi="Times New Roman"/>
          <w:bCs/>
          <w:lang w:val="es-ES"/>
        </w:rPr>
        <w:t>No. GA</w:t>
      </w:r>
      <w:r w:rsidR="00B057FD">
        <w:rPr>
          <w:rFonts w:ascii="Times New Roman" w:hAnsi="Times New Roman"/>
          <w:bCs/>
          <w:lang w:val="es-ES"/>
        </w:rPr>
        <w:t>DDMQ-AZMS-DAL-2022—M de 18 de octubre de 2022</w:t>
      </w:r>
      <w:r w:rsidRPr="007A1BC3">
        <w:rPr>
          <w:rFonts w:asciiTheme="minorHAnsi" w:hAnsiTheme="minorHAnsi" w:cstheme="minorHAnsi"/>
        </w:rPr>
        <w:t xml:space="preserve">, </w:t>
      </w:r>
      <w:r w:rsidR="0039005B" w:rsidRPr="007A1BC3">
        <w:rPr>
          <w:rFonts w:asciiTheme="minorHAnsi" w:hAnsiTheme="minorHAnsi" w:cstheme="minorHAnsi"/>
        </w:rPr>
        <w:t xml:space="preserve">suscrito </w:t>
      </w:r>
      <w:r w:rsidR="00D363C9" w:rsidRPr="007A1BC3">
        <w:rPr>
          <w:rFonts w:asciiTheme="minorHAnsi" w:hAnsiTheme="minorHAnsi" w:cstheme="minorHAnsi"/>
        </w:rPr>
        <w:t>por</w:t>
      </w:r>
      <w:r w:rsidR="0039005B" w:rsidRPr="007A1BC3">
        <w:rPr>
          <w:rFonts w:asciiTheme="minorHAnsi" w:hAnsiTheme="minorHAnsi" w:cstheme="minorHAnsi"/>
        </w:rPr>
        <w:t xml:space="preserve"> </w:t>
      </w:r>
      <w:r w:rsidRPr="007A1BC3">
        <w:rPr>
          <w:rFonts w:asciiTheme="minorHAnsi" w:hAnsiTheme="minorHAnsi" w:cstheme="minorHAnsi"/>
        </w:rPr>
        <w:t>el Director Jurídico de la Administración Zonal</w:t>
      </w:r>
      <w:r w:rsidR="00F07E4A" w:rsidRPr="007A1BC3">
        <w:rPr>
          <w:rFonts w:asciiTheme="minorHAnsi" w:hAnsiTheme="minorHAnsi" w:cstheme="minorHAnsi"/>
        </w:rPr>
        <w:t xml:space="preserve">, mediante el </w:t>
      </w:r>
      <w:r w:rsidR="00DB1852" w:rsidRPr="007A1BC3">
        <w:rPr>
          <w:rFonts w:asciiTheme="minorHAnsi" w:hAnsiTheme="minorHAnsi" w:cstheme="minorHAnsi"/>
        </w:rPr>
        <w:t>cual remite</w:t>
      </w:r>
      <w:r w:rsidRPr="007A1BC3">
        <w:rPr>
          <w:rFonts w:asciiTheme="minorHAnsi" w:hAnsiTheme="minorHAnsi" w:cstheme="minorHAnsi"/>
        </w:rPr>
        <w:t xml:space="preserve"> el   Informe Legal Favorable </w:t>
      </w:r>
    </w:p>
    <w:p w14:paraId="48DC529F" w14:textId="46A26281"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Ficha Catastral del predio </w:t>
      </w:r>
      <w:r w:rsidR="00FE61B9" w:rsidRPr="007A1BC3">
        <w:rPr>
          <w:rFonts w:asciiTheme="minorHAnsi" w:hAnsiTheme="minorHAnsi" w:cstheme="minorHAnsi"/>
          <w:lang w:eastAsia="es-ES"/>
        </w:rPr>
        <w:t>Nro.</w:t>
      </w:r>
      <w:r w:rsidR="00B057FD">
        <w:rPr>
          <w:rFonts w:asciiTheme="minorHAnsi" w:hAnsiTheme="minorHAnsi" w:cstheme="minorHAnsi"/>
          <w:lang w:eastAsia="es-ES"/>
        </w:rPr>
        <w:t xml:space="preserve"> </w:t>
      </w:r>
      <w:r w:rsidR="00B057FD">
        <w:rPr>
          <w:rFonts w:asciiTheme="minorHAnsi" w:hAnsiTheme="minorHAnsi" w:cstheme="minorHAnsi"/>
        </w:rPr>
        <w:t>STHV-DMC-UCE-2022-2290</w:t>
      </w:r>
      <w:r w:rsidR="00B057FD">
        <w:rPr>
          <w:rFonts w:asciiTheme="minorHAnsi" w:hAnsiTheme="minorHAnsi" w:cstheme="minorHAnsi"/>
        </w:rPr>
        <w:t xml:space="preserve"> </w:t>
      </w:r>
      <w:r w:rsidRPr="007A1BC3">
        <w:rPr>
          <w:rFonts w:asciiTheme="minorHAnsi" w:hAnsiTheme="minorHAnsi" w:cstheme="minorHAnsi"/>
          <w:lang w:eastAsia="es-ES"/>
        </w:rPr>
        <w:t xml:space="preserve">en el cual constan los datos técnicos emitidos por la Dirección Metropolitana de Catastro. </w:t>
      </w:r>
    </w:p>
    <w:p w14:paraId="122D64CD" w14:textId="005242D3" w:rsidR="00D216C3" w:rsidRPr="007A1BC3" w:rsidRDefault="001469CA"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 xml:space="preserve">Oficio </w:t>
      </w:r>
      <w:r w:rsidR="00B057FD">
        <w:rPr>
          <w:rFonts w:asciiTheme="minorHAnsi" w:hAnsiTheme="minorHAnsi" w:cstheme="minorHAnsi"/>
        </w:rPr>
        <w:t xml:space="preserve">Nro. GADDMQ-AZMS-2022-2677-O de 18 de OCTUBRE </w:t>
      </w:r>
      <w:r w:rsidRPr="007A1BC3">
        <w:rPr>
          <w:rFonts w:asciiTheme="minorHAnsi" w:hAnsiTheme="minorHAnsi" w:cstheme="minorHAnsi"/>
        </w:rPr>
        <w:t xml:space="preserve">de 2022, </w:t>
      </w:r>
      <w:r w:rsidR="0039005B" w:rsidRPr="007A1BC3">
        <w:rPr>
          <w:rFonts w:asciiTheme="minorHAnsi" w:hAnsiTheme="minorHAnsi" w:cstheme="minorHAnsi"/>
        </w:rPr>
        <w:t xml:space="preserve">suscrito por </w:t>
      </w:r>
      <w:r w:rsidRPr="007A1BC3">
        <w:rPr>
          <w:rFonts w:asciiTheme="minorHAnsi" w:hAnsiTheme="minorHAnsi" w:cstheme="minorHAnsi"/>
        </w:rPr>
        <w:t>el/la</w:t>
      </w:r>
      <w:r w:rsidR="00B057FD">
        <w:rPr>
          <w:rFonts w:asciiTheme="minorHAnsi" w:hAnsiTheme="minorHAnsi" w:cstheme="minorHAnsi"/>
        </w:rPr>
        <w:t xml:space="preserve"> INGENIERA CRISTINA REYES </w:t>
      </w:r>
      <w:proofErr w:type="gramStart"/>
      <w:r w:rsidR="00B057FD">
        <w:rPr>
          <w:rFonts w:asciiTheme="minorHAnsi" w:hAnsiTheme="minorHAnsi" w:cstheme="minorHAnsi"/>
        </w:rPr>
        <w:t>MERINO ,</w:t>
      </w:r>
      <w:proofErr w:type="gramEnd"/>
      <w:r w:rsidR="00B057FD">
        <w:rPr>
          <w:rFonts w:asciiTheme="minorHAnsi" w:hAnsiTheme="minorHAnsi" w:cstheme="minorHAnsi"/>
        </w:rPr>
        <w:t xml:space="preserve"> Administrador Zonal MANUELA SAENZ </w:t>
      </w:r>
      <w:r w:rsidRPr="007A1BC3">
        <w:rPr>
          <w:rFonts w:asciiTheme="minorHAnsi" w:hAnsiTheme="minorHAnsi" w:cstheme="minorHAnsi"/>
        </w:rPr>
        <w:t xml:space="preserve"> </w:t>
      </w:r>
      <w:r w:rsidR="0039005B" w:rsidRPr="007A1BC3">
        <w:rPr>
          <w:rFonts w:asciiTheme="minorHAnsi" w:hAnsiTheme="minorHAnsi" w:cstheme="minorHAnsi"/>
        </w:rPr>
        <w:t xml:space="preserve">mediante el cual </w:t>
      </w:r>
      <w:r w:rsidRPr="007A1BC3">
        <w:rPr>
          <w:rFonts w:asciiTheme="minorHAnsi" w:hAnsiTheme="minorHAnsi" w:cstheme="minorHAnsi"/>
        </w:rPr>
        <w:t xml:space="preserve">remite el expediente </w:t>
      </w:r>
      <w:r w:rsidR="00F07E4A" w:rsidRPr="007A1BC3">
        <w:rPr>
          <w:rFonts w:asciiTheme="minorHAnsi" w:hAnsiTheme="minorHAnsi" w:cstheme="minorHAnsi"/>
        </w:rPr>
        <w:t xml:space="preserve">y </w:t>
      </w:r>
      <w:r w:rsidRPr="007A1BC3">
        <w:rPr>
          <w:rFonts w:asciiTheme="minorHAnsi" w:hAnsiTheme="minorHAnsi" w:cstheme="minorHAnsi"/>
        </w:rPr>
        <w:t>el Proyecto de Convenio de Administración y Uso, a favor d</w:t>
      </w:r>
      <w:r w:rsidR="00B057FD">
        <w:rPr>
          <w:rFonts w:asciiTheme="minorHAnsi" w:hAnsiTheme="minorHAnsi" w:cstheme="minorHAnsi"/>
        </w:rPr>
        <w:t>e la Liga Deportiva Barrial “ALMA LOJANA</w:t>
      </w:r>
      <w:r w:rsidR="00DB1852" w:rsidRPr="007A1BC3">
        <w:rPr>
          <w:rFonts w:asciiTheme="minorHAnsi" w:hAnsiTheme="minorHAnsi" w:cstheme="minorHAnsi"/>
        </w:rPr>
        <w:t>” a</w:t>
      </w:r>
      <w:r w:rsidRPr="007A1BC3">
        <w:rPr>
          <w:rFonts w:asciiTheme="minorHAnsi" w:hAnsiTheme="minorHAnsi" w:cstheme="minorHAnsi"/>
        </w:rPr>
        <w:t xml:space="preserve"> la Procuraduría Metropolitana</w:t>
      </w:r>
      <w:r w:rsidR="00F07E4A" w:rsidRPr="007A1BC3">
        <w:rPr>
          <w:rFonts w:asciiTheme="minorHAnsi" w:hAnsiTheme="minorHAnsi" w:cstheme="minorHAnsi"/>
        </w:rPr>
        <w:t>.</w:t>
      </w:r>
    </w:p>
    <w:p w14:paraId="6A4DA78D" w14:textId="4BDBDF02"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rPr>
        <w:t>Resolución Nro.….</w:t>
      </w:r>
      <w:r w:rsidR="00F07E4A" w:rsidRPr="007A1BC3">
        <w:rPr>
          <w:rFonts w:asciiTheme="minorHAnsi" w:hAnsiTheme="minorHAnsi" w:cstheme="minorHAnsi"/>
        </w:rPr>
        <w:t xml:space="preserve"> emitida por la Comisión de Propiedad y Espacio Público, con</w:t>
      </w:r>
      <w:r w:rsidR="001469CA" w:rsidRPr="007A1BC3">
        <w:rPr>
          <w:rFonts w:asciiTheme="minorHAnsi" w:hAnsiTheme="minorHAnsi" w:cstheme="minorHAnsi"/>
        </w:rPr>
        <w:t xml:space="preserve"> dictamen favorable, previo a la aprobación del Concejo Metropolitano del Convenio de Administración y Uso de las </w:t>
      </w:r>
      <w:r w:rsidR="00F07E4A" w:rsidRPr="007A1BC3">
        <w:rPr>
          <w:rFonts w:asciiTheme="minorHAnsi" w:hAnsiTheme="minorHAnsi" w:cstheme="minorHAnsi"/>
        </w:rPr>
        <w:t>I</w:t>
      </w:r>
      <w:r w:rsidR="001469CA" w:rsidRPr="007A1BC3">
        <w:rPr>
          <w:rFonts w:asciiTheme="minorHAnsi" w:hAnsiTheme="minorHAnsi" w:cstheme="minorHAnsi"/>
        </w:rPr>
        <w:t xml:space="preserve">nstalaciones y </w:t>
      </w:r>
      <w:r w:rsidR="00F07E4A" w:rsidRPr="007A1BC3">
        <w:rPr>
          <w:rFonts w:asciiTheme="minorHAnsi" w:hAnsiTheme="minorHAnsi" w:cstheme="minorHAnsi"/>
        </w:rPr>
        <w:t>E</w:t>
      </w:r>
      <w:r w:rsidR="001469CA" w:rsidRPr="007A1BC3">
        <w:rPr>
          <w:rFonts w:asciiTheme="minorHAnsi" w:hAnsiTheme="minorHAnsi" w:cstheme="minorHAnsi"/>
        </w:rPr>
        <w:t xml:space="preserve">scenarios </w:t>
      </w:r>
      <w:r w:rsidR="00F07E4A" w:rsidRPr="007A1BC3">
        <w:rPr>
          <w:rFonts w:asciiTheme="minorHAnsi" w:hAnsiTheme="minorHAnsi" w:cstheme="minorHAnsi"/>
        </w:rPr>
        <w:t>D</w:t>
      </w:r>
      <w:r w:rsidR="001469CA" w:rsidRPr="007A1BC3">
        <w:rPr>
          <w:rFonts w:asciiTheme="minorHAnsi" w:hAnsiTheme="minorHAnsi" w:cstheme="minorHAnsi"/>
        </w:rPr>
        <w:t xml:space="preserve">eportivos de </w:t>
      </w:r>
      <w:r w:rsidR="00F07E4A" w:rsidRPr="007A1BC3">
        <w:rPr>
          <w:rFonts w:asciiTheme="minorHAnsi" w:hAnsiTheme="minorHAnsi" w:cstheme="minorHAnsi"/>
        </w:rPr>
        <w:t>P</w:t>
      </w:r>
      <w:r w:rsidR="001469CA" w:rsidRPr="007A1BC3">
        <w:rPr>
          <w:rFonts w:asciiTheme="minorHAnsi" w:hAnsiTheme="minorHAnsi" w:cstheme="minorHAnsi"/>
        </w:rPr>
        <w:t xml:space="preserve">ropiedad </w:t>
      </w:r>
      <w:r w:rsidR="00F07E4A" w:rsidRPr="007A1BC3">
        <w:rPr>
          <w:rFonts w:asciiTheme="minorHAnsi" w:hAnsiTheme="minorHAnsi" w:cstheme="minorHAnsi"/>
        </w:rPr>
        <w:t>M</w:t>
      </w:r>
      <w:r w:rsidR="001469CA" w:rsidRPr="007A1BC3">
        <w:rPr>
          <w:rFonts w:asciiTheme="minorHAnsi" w:hAnsiTheme="minorHAnsi" w:cstheme="minorHAnsi"/>
        </w:rPr>
        <w:t>unicipal, a favor de la Liga “……”</w:t>
      </w:r>
    </w:p>
    <w:p w14:paraId="6B731170" w14:textId="5B4BB1DA" w:rsidR="00D216C3" w:rsidRPr="007A1BC3" w:rsidRDefault="00D216C3" w:rsidP="001771C8">
      <w:pPr>
        <w:numPr>
          <w:ilvl w:val="0"/>
          <w:numId w:val="24"/>
        </w:numPr>
        <w:spacing w:after="0" w:line="276" w:lineRule="auto"/>
        <w:jc w:val="both"/>
        <w:rPr>
          <w:rFonts w:asciiTheme="minorHAnsi" w:hAnsiTheme="minorHAnsi" w:cstheme="minorHAnsi"/>
          <w:lang w:eastAsia="es-ES"/>
        </w:rPr>
      </w:pPr>
      <w:r w:rsidRPr="007A1BC3">
        <w:rPr>
          <w:rFonts w:asciiTheme="minorHAnsi" w:hAnsiTheme="minorHAnsi" w:cstheme="minorHAnsi"/>
          <w:lang w:eastAsia="es-ES"/>
        </w:rPr>
        <w:t>Resolución No………</w:t>
      </w:r>
      <w:r w:rsidR="00DB1852" w:rsidRPr="007A1BC3">
        <w:rPr>
          <w:rFonts w:asciiTheme="minorHAnsi" w:hAnsiTheme="minorHAnsi" w:cstheme="minorHAnsi"/>
          <w:lang w:eastAsia="es-ES"/>
        </w:rPr>
        <w:t>……</w:t>
      </w:r>
      <w:r w:rsidRPr="007A1BC3">
        <w:rPr>
          <w:rFonts w:asciiTheme="minorHAnsi" w:hAnsiTheme="minorHAnsi" w:cstheme="minorHAnsi"/>
          <w:lang w:eastAsia="es-ES"/>
        </w:rPr>
        <w:t xml:space="preserve">,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Liga Deportiva Barrial </w:t>
      </w:r>
      <w:r w:rsidR="00DB1852" w:rsidRPr="007A1BC3">
        <w:rPr>
          <w:rFonts w:asciiTheme="minorHAnsi" w:hAnsiTheme="minorHAnsi" w:cstheme="minorHAnsi"/>
          <w:lang w:eastAsia="es-ES"/>
        </w:rPr>
        <w:t>“……</w:t>
      </w:r>
      <w:r w:rsidRPr="007A1BC3">
        <w:rPr>
          <w:rFonts w:asciiTheme="minorHAnsi" w:hAnsiTheme="minorHAnsi" w:cstheme="minorHAnsi"/>
          <w:lang w:eastAsia="es-ES"/>
        </w:rPr>
        <w:t>”.</w:t>
      </w:r>
    </w:p>
    <w:p w14:paraId="32DE7D8A" w14:textId="77777777" w:rsidR="004433A4" w:rsidRPr="007A1BC3" w:rsidRDefault="004433A4" w:rsidP="001771C8">
      <w:pPr>
        <w:spacing w:line="276" w:lineRule="auto"/>
        <w:jc w:val="both"/>
        <w:rPr>
          <w:rFonts w:asciiTheme="minorHAnsi" w:hAnsiTheme="minorHAnsi" w:cstheme="minorHAnsi"/>
          <w:lang w:eastAsia="es-ES"/>
        </w:rPr>
      </w:pPr>
    </w:p>
    <w:p w14:paraId="64862798" w14:textId="44415C02" w:rsidR="004433A4" w:rsidRPr="007A1BC3" w:rsidRDefault="004433A4" w:rsidP="001771C8">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 xml:space="preserve">CLÁUSULA DÉCIMA </w:t>
      </w:r>
      <w:r w:rsidR="00D216C3" w:rsidRPr="007A1BC3">
        <w:rPr>
          <w:rFonts w:asciiTheme="minorHAnsi" w:hAnsiTheme="minorHAnsi" w:cstheme="minorHAnsi"/>
          <w:b/>
          <w:lang w:eastAsia="es-ES"/>
        </w:rPr>
        <w:t>SEPTIMA</w:t>
      </w:r>
      <w:r w:rsidR="007A42AD" w:rsidRPr="007A1BC3">
        <w:rPr>
          <w:rFonts w:asciiTheme="minorHAnsi" w:hAnsiTheme="minorHAnsi" w:cstheme="minorHAnsi"/>
          <w:b/>
          <w:lang w:eastAsia="es-ES"/>
        </w:rPr>
        <w:t>. -</w:t>
      </w:r>
      <w:r w:rsidRPr="007A1BC3">
        <w:rPr>
          <w:rFonts w:asciiTheme="minorHAnsi" w:hAnsiTheme="minorHAnsi" w:cstheme="minorHAnsi"/>
          <w:b/>
          <w:lang w:eastAsia="es-ES"/>
        </w:rPr>
        <w:t xml:space="preserve"> ACEPTACIÓN Y RATIFICACIÓN:</w:t>
      </w:r>
    </w:p>
    <w:p w14:paraId="09A9EB88" w14:textId="77777777" w:rsidR="004433A4" w:rsidRPr="007A1BC3" w:rsidRDefault="004433A4" w:rsidP="001771C8">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77777777" w:rsidR="004433A4" w:rsidRPr="007A1BC3" w:rsidRDefault="004433A4"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Para constancia y conformidad de lo expuesto, las part</w:t>
      </w:r>
      <w:r w:rsidR="00EA599F" w:rsidRPr="007A1BC3">
        <w:rPr>
          <w:rFonts w:asciiTheme="minorHAnsi" w:hAnsiTheme="minorHAnsi" w:cstheme="minorHAnsi"/>
          <w:lang w:eastAsia="es-ES"/>
        </w:rPr>
        <w:t xml:space="preserve">es en unidad de acto proceden a </w:t>
      </w:r>
      <w:r w:rsidRPr="007A1BC3">
        <w:rPr>
          <w:rFonts w:asciiTheme="minorHAnsi" w:hAnsiTheme="minorHAnsi" w:cstheme="minorHAnsi"/>
          <w:lang w:eastAsia="es-ES"/>
        </w:rPr>
        <w:t xml:space="preserve">suscribir este Convenio, en cinco (5) ejemplares de igual tenor y valor cada uno, en la ciudad de Quito, Distrito Metropolitano, </w:t>
      </w:r>
      <w:r w:rsidR="008A471D" w:rsidRPr="007A1BC3">
        <w:rPr>
          <w:rFonts w:asciiTheme="minorHAnsi" w:hAnsiTheme="minorHAnsi" w:cstheme="minorHAnsi"/>
          <w:highlight w:val="yellow"/>
          <w:lang w:eastAsia="es-ES"/>
        </w:rPr>
        <w:t>a los xxx</w:t>
      </w:r>
      <w:r w:rsidRPr="007A1BC3">
        <w:rPr>
          <w:rFonts w:asciiTheme="minorHAnsi" w:hAnsiTheme="minorHAnsi" w:cstheme="minorHAnsi"/>
          <w:highlight w:val="yellow"/>
          <w:lang w:eastAsia="es-ES"/>
        </w:rPr>
        <w:t xml:space="preserve"> días del mes de </w:t>
      </w:r>
      <w:r w:rsidR="007A42AD" w:rsidRPr="007A1BC3">
        <w:rPr>
          <w:rFonts w:asciiTheme="minorHAnsi" w:hAnsiTheme="minorHAnsi" w:cstheme="minorHAnsi"/>
          <w:highlight w:val="yellow"/>
          <w:lang w:eastAsia="es-ES"/>
        </w:rPr>
        <w:t>………………………</w:t>
      </w:r>
      <w:r w:rsidRPr="007A1BC3">
        <w:rPr>
          <w:rFonts w:asciiTheme="minorHAnsi" w:hAnsiTheme="minorHAnsi" w:cstheme="minorHAnsi"/>
          <w:highlight w:val="yellow"/>
          <w:lang w:eastAsia="es-ES"/>
        </w:rPr>
        <w:t xml:space="preserve"> del 2022.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7A1BC3" w14:paraId="4BAC0E7D" w14:textId="77777777" w:rsidTr="00A2031C">
        <w:tc>
          <w:tcPr>
            <w:tcW w:w="4414" w:type="dxa"/>
          </w:tcPr>
          <w:p w14:paraId="27CA2B11" w14:textId="633861CD" w:rsidR="0077788A" w:rsidRPr="007A1BC3" w:rsidRDefault="008A471D" w:rsidP="001771C8">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 </w:t>
            </w:r>
          </w:p>
        </w:tc>
        <w:tc>
          <w:tcPr>
            <w:tcW w:w="4414" w:type="dxa"/>
          </w:tcPr>
          <w:p w14:paraId="11E2FA61" w14:textId="77777777" w:rsidR="0077788A" w:rsidRPr="007A1BC3" w:rsidRDefault="0077788A" w:rsidP="001771C8">
            <w:pPr>
              <w:pStyle w:val="Sinespaciado"/>
              <w:spacing w:before="240" w:line="276" w:lineRule="auto"/>
              <w:jc w:val="both"/>
              <w:rPr>
                <w:rFonts w:asciiTheme="minorHAnsi" w:hAnsiTheme="minorHAnsi" w:cstheme="minorHAnsi"/>
                <w:lang w:eastAsia="es-ES"/>
              </w:rPr>
            </w:pPr>
          </w:p>
        </w:tc>
      </w:tr>
      <w:tr w:rsidR="0077788A" w:rsidRPr="007A1BC3" w14:paraId="66F88C90" w14:textId="77777777" w:rsidTr="00A2031C">
        <w:tc>
          <w:tcPr>
            <w:tcW w:w="4414" w:type="dxa"/>
          </w:tcPr>
          <w:p w14:paraId="22B4B48B" w14:textId="68356CFE"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ADMINISTRADOR ZONAL</w:t>
            </w:r>
          </w:p>
        </w:tc>
        <w:tc>
          <w:tcPr>
            <w:tcW w:w="4414" w:type="dxa"/>
          </w:tcPr>
          <w:p w14:paraId="097EF7E4" w14:textId="64A32FB4" w:rsidR="0077788A" w:rsidRPr="007A1BC3" w:rsidRDefault="0077788A" w:rsidP="001771C8">
            <w:pPr>
              <w:pStyle w:val="Sinespaciado"/>
              <w:spacing w:before="240" w:line="276" w:lineRule="auto"/>
              <w:jc w:val="center"/>
              <w:rPr>
                <w:rFonts w:asciiTheme="minorHAnsi" w:hAnsiTheme="minorHAnsi" w:cstheme="minorHAnsi"/>
                <w:b/>
                <w:lang w:eastAsia="es-ES"/>
              </w:rPr>
            </w:pPr>
            <w:r w:rsidRPr="007A1BC3">
              <w:rPr>
                <w:rFonts w:asciiTheme="minorHAnsi" w:hAnsiTheme="minorHAnsi" w:cstheme="minorHAnsi"/>
                <w:b/>
                <w:lang w:eastAsia="es-ES"/>
              </w:rPr>
              <w:t>PRESIDENTE LIGA DEPORTIVA</w:t>
            </w:r>
          </w:p>
        </w:tc>
      </w:tr>
    </w:tbl>
    <w:p w14:paraId="70AA5915" w14:textId="52287A88" w:rsidR="00D216C3" w:rsidRPr="007A1BC3" w:rsidRDefault="00D216C3" w:rsidP="001771C8">
      <w:pPr>
        <w:pStyle w:val="Sinespaciado"/>
        <w:spacing w:before="240" w:line="276" w:lineRule="auto"/>
        <w:jc w:val="both"/>
        <w:rPr>
          <w:rFonts w:asciiTheme="minorHAnsi" w:hAnsiTheme="minorHAnsi" w:cstheme="minorHAnsi"/>
          <w:lang w:eastAsia="es-ES"/>
        </w:rPr>
      </w:pPr>
    </w:p>
    <w:p w14:paraId="75F18FA4" w14:textId="77777777" w:rsidR="00D216C3" w:rsidRPr="007A1BC3"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7A1BC3"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r w:rsidRPr="007A1BC3">
              <w:rPr>
                <w:rFonts w:asciiTheme="minorHAnsi" w:hAnsiTheme="minorHAnsi" w:cstheme="minorHAnsi"/>
                <w:sz w:val="18"/>
                <w:szCs w:val="18"/>
                <w:lang w:val="es-CO"/>
              </w:rPr>
              <w:t>Sumilla</w:t>
            </w:r>
          </w:p>
        </w:tc>
      </w:tr>
      <w:tr w:rsidR="007A1BC3" w:rsidRPr="007A1BC3"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 xml:space="preserve">Abg. </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r>
      <w:tr w:rsidR="007A1BC3" w:rsidRPr="007A1BC3"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77777777" w:rsidR="007A42AD" w:rsidRPr="007A1BC3" w:rsidRDefault="007A42A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7A1BC3" w:rsidRDefault="007A42AD" w:rsidP="001771C8">
            <w:pPr>
              <w:pStyle w:val="Textoindependiente"/>
              <w:spacing w:before="240" w:line="276" w:lineRule="auto"/>
              <w:rPr>
                <w:rFonts w:asciiTheme="minorHAnsi" w:hAnsiTheme="minorHAnsi" w:cstheme="minorHAnsi"/>
                <w:sz w:val="18"/>
                <w:szCs w:val="18"/>
                <w:lang w:val="es-EC"/>
              </w:rPr>
            </w:pPr>
          </w:p>
        </w:tc>
      </w:tr>
      <w:tr w:rsidR="00EA599F" w:rsidRPr="007A1BC3"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7A1BC3" w:rsidRDefault="00EA599F"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77777777" w:rsidR="00EA599F" w:rsidRPr="007A1BC3" w:rsidRDefault="008A471D" w:rsidP="001771C8">
            <w:pPr>
              <w:pStyle w:val="Textoindependiente"/>
              <w:spacing w:before="240" w:line="276" w:lineRule="auto"/>
              <w:rPr>
                <w:rFonts w:asciiTheme="minorHAnsi" w:hAnsiTheme="minorHAnsi" w:cstheme="minorHAnsi"/>
                <w:sz w:val="18"/>
                <w:szCs w:val="18"/>
                <w:lang w:val="es-CO"/>
              </w:rPr>
            </w:pPr>
            <w:r w:rsidRPr="007A1BC3">
              <w:rPr>
                <w:rFonts w:asciiTheme="minorHAnsi" w:hAnsiTheme="minorHAnsi" w:cstheme="minorHAnsi"/>
                <w:sz w:val="18"/>
                <w:szCs w:val="18"/>
                <w:lang w:val="es-CO"/>
              </w:rPr>
              <w:t>Abg.</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7A1BC3" w:rsidRDefault="00EA599F" w:rsidP="001771C8">
            <w:pPr>
              <w:pStyle w:val="Textoindependiente"/>
              <w:spacing w:before="240" w:line="276" w:lineRule="auto"/>
              <w:rPr>
                <w:rFonts w:asciiTheme="minorHAnsi" w:hAnsiTheme="minorHAnsi" w:cstheme="minorHAnsi"/>
                <w:sz w:val="18"/>
                <w:szCs w:val="18"/>
                <w:lang w:val="es-EC"/>
              </w:rPr>
            </w:pPr>
          </w:p>
        </w:tc>
      </w:tr>
    </w:tbl>
    <w:p w14:paraId="765B0B1D" w14:textId="77777777" w:rsidR="00E74C3F" w:rsidRPr="007A1BC3" w:rsidRDefault="00E74C3F" w:rsidP="001771C8">
      <w:pPr>
        <w:spacing w:before="240" w:line="276" w:lineRule="auto"/>
        <w:ind w:left="708"/>
        <w:jc w:val="both"/>
        <w:rPr>
          <w:rFonts w:asciiTheme="minorHAnsi" w:hAnsiTheme="minorHAnsi" w:cstheme="minorHAnsi"/>
        </w:rPr>
      </w:pPr>
    </w:p>
    <w:sectPr w:rsidR="00E74C3F" w:rsidRPr="007A1BC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C0994" w14:textId="77777777" w:rsidR="003C5BFE" w:rsidRDefault="003C5BFE">
      <w:pPr>
        <w:spacing w:after="0" w:line="240" w:lineRule="auto"/>
      </w:pPr>
      <w:r>
        <w:separator/>
      </w:r>
    </w:p>
  </w:endnote>
  <w:endnote w:type="continuationSeparator" w:id="0">
    <w:p w14:paraId="6164604F" w14:textId="77777777" w:rsidR="003C5BFE" w:rsidRDefault="003C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3B6E79BE" w:rsidR="000F770F" w:rsidRDefault="000F770F">
        <w:pPr>
          <w:pStyle w:val="Piedepgina"/>
          <w:jc w:val="right"/>
        </w:pPr>
        <w:r>
          <w:fldChar w:fldCharType="begin"/>
        </w:r>
        <w:r>
          <w:instrText>PAGE   \* MERGEFORMAT</w:instrText>
        </w:r>
        <w:r>
          <w:fldChar w:fldCharType="separate"/>
        </w:r>
        <w:r w:rsidR="004F1A02" w:rsidRPr="004F1A02">
          <w:rPr>
            <w:noProof/>
            <w:lang w:val="es-ES"/>
          </w:rPr>
          <w:t>4</w:t>
        </w:r>
        <w:r>
          <w:fldChar w:fldCharType="end"/>
        </w:r>
      </w:p>
    </w:sdtContent>
  </w:sdt>
  <w:p w14:paraId="42846E41" w14:textId="77777777" w:rsidR="000F770F" w:rsidRDefault="000F7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DA3A" w14:textId="77777777" w:rsidR="003C5BFE" w:rsidRDefault="003C5BFE">
      <w:pPr>
        <w:spacing w:after="0" w:line="240" w:lineRule="auto"/>
      </w:pPr>
      <w:r>
        <w:separator/>
      </w:r>
    </w:p>
  </w:footnote>
  <w:footnote w:type="continuationSeparator" w:id="0">
    <w:p w14:paraId="53341D37" w14:textId="77777777" w:rsidR="003C5BFE" w:rsidRDefault="003C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0F770F" w:rsidRDefault="004F1A02">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2050"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0F770F" w:rsidRDefault="004F1A02">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2051"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0F770F" w:rsidRDefault="004F1A02">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2049"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360254"/>
    <w:multiLevelType w:val="multilevel"/>
    <w:tmpl w:val="2D903EE0"/>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8"/>
  </w:num>
  <w:num w:numId="6">
    <w:abstractNumId w:val="46"/>
  </w:num>
  <w:num w:numId="7">
    <w:abstractNumId w:val="43"/>
  </w:num>
  <w:num w:numId="8">
    <w:abstractNumId w:val="25"/>
  </w:num>
  <w:num w:numId="9">
    <w:abstractNumId w:val="35"/>
  </w:num>
  <w:num w:numId="10">
    <w:abstractNumId w:val="49"/>
  </w:num>
  <w:num w:numId="11">
    <w:abstractNumId w:val="12"/>
  </w:num>
  <w:num w:numId="12">
    <w:abstractNumId w:val="4"/>
  </w:num>
  <w:num w:numId="13">
    <w:abstractNumId w:val="27"/>
  </w:num>
  <w:num w:numId="14">
    <w:abstractNumId w:val="11"/>
  </w:num>
  <w:num w:numId="15">
    <w:abstractNumId w:val="0"/>
  </w:num>
  <w:num w:numId="16">
    <w:abstractNumId w:val="7"/>
  </w:num>
  <w:num w:numId="17">
    <w:abstractNumId w:val="5"/>
  </w:num>
  <w:num w:numId="18">
    <w:abstractNumId w:val="9"/>
  </w:num>
  <w:num w:numId="19">
    <w:abstractNumId w:val="42"/>
  </w:num>
  <w:num w:numId="20">
    <w:abstractNumId w:val="3"/>
  </w:num>
  <w:num w:numId="21">
    <w:abstractNumId w:val="31"/>
  </w:num>
  <w:num w:numId="22">
    <w:abstractNumId w:val="47"/>
  </w:num>
  <w:num w:numId="23">
    <w:abstractNumId w:val="45"/>
  </w:num>
  <w:num w:numId="24">
    <w:abstractNumId w:val="29"/>
  </w:num>
  <w:num w:numId="25">
    <w:abstractNumId w:val="13"/>
  </w:num>
  <w:num w:numId="26">
    <w:abstractNumId w:val="6"/>
  </w:num>
  <w:num w:numId="27">
    <w:abstractNumId w:val="30"/>
  </w:num>
  <w:num w:numId="28">
    <w:abstractNumId w:val="40"/>
  </w:num>
  <w:num w:numId="29">
    <w:abstractNumId w:val="39"/>
  </w:num>
  <w:num w:numId="30">
    <w:abstractNumId w:val="23"/>
  </w:num>
  <w:num w:numId="31">
    <w:abstractNumId w:val="15"/>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0"/>
  </w:num>
  <w:num w:numId="39">
    <w:abstractNumId w:val="36"/>
  </w:num>
  <w:num w:numId="40">
    <w:abstractNumId w:val="33"/>
  </w:num>
  <w:num w:numId="41">
    <w:abstractNumId w:val="26"/>
  </w:num>
  <w:num w:numId="42">
    <w:abstractNumId w:val="20"/>
  </w:num>
  <w:num w:numId="43">
    <w:abstractNumId w:val="18"/>
  </w:num>
  <w:num w:numId="44">
    <w:abstractNumId w:val="14"/>
  </w:num>
  <w:num w:numId="45">
    <w:abstractNumId w:val="24"/>
  </w:num>
  <w:num w:numId="46">
    <w:abstractNumId w:val="48"/>
  </w:num>
  <w:num w:numId="47">
    <w:abstractNumId w:val="2"/>
  </w:num>
  <w:num w:numId="48">
    <w:abstractNumId w:val="21"/>
  </w:num>
  <w:num w:numId="49">
    <w:abstractNumId w:val="3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02048"/>
    <w:rsid w:val="0001228C"/>
    <w:rsid w:val="00013911"/>
    <w:rsid w:val="00014AD0"/>
    <w:rsid w:val="000367B1"/>
    <w:rsid w:val="00037765"/>
    <w:rsid w:val="000421E5"/>
    <w:rsid w:val="0004451A"/>
    <w:rsid w:val="00045BA5"/>
    <w:rsid w:val="000508C2"/>
    <w:rsid w:val="00062592"/>
    <w:rsid w:val="00064F24"/>
    <w:rsid w:val="000666A4"/>
    <w:rsid w:val="000740E4"/>
    <w:rsid w:val="000749FF"/>
    <w:rsid w:val="00076377"/>
    <w:rsid w:val="000932AA"/>
    <w:rsid w:val="000A1664"/>
    <w:rsid w:val="000A58DD"/>
    <w:rsid w:val="000B763F"/>
    <w:rsid w:val="000B7F60"/>
    <w:rsid w:val="000D033E"/>
    <w:rsid w:val="000E21A1"/>
    <w:rsid w:val="000E66D6"/>
    <w:rsid w:val="000F1933"/>
    <w:rsid w:val="000F4F97"/>
    <w:rsid w:val="000F770F"/>
    <w:rsid w:val="0010027F"/>
    <w:rsid w:val="00101A69"/>
    <w:rsid w:val="001229CF"/>
    <w:rsid w:val="0013228E"/>
    <w:rsid w:val="00132779"/>
    <w:rsid w:val="0013450D"/>
    <w:rsid w:val="0014164F"/>
    <w:rsid w:val="001469CA"/>
    <w:rsid w:val="00152119"/>
    <w:rsid w:val="00162DC8"/>
    <w:rsid w:val="00170E43"/>
    <w:rsid w:val="00171D67"/>
    <w:rsid w:val="0017227C"/>
    <w:rsid w:val="0017349F"/>
    <w:rsid w:val="00175039"/>
    <w:rsid w:val="001771C8"/>
    <w:rsid w:val="00180F61"/>
    <w:rsid w:val="00197E39"/>
    <w:rsid w:val="001A6A03"/>
    <w:rsid w:val="001B07C6"/>
    <w:rsid w:val="001D780D"/>
    <w:rsid w:val="001F1DA3"/>
    <w:rsid w:val="002145B8"/>
    <w:rsid w:val="00220EC0"/>
    <w:rsid w:val="002255DA"/>
    <w:rsid w:val="00260AB5"/>
    <w:rsid w:val="00274DDD"/>
    <w:rsid w:val="00283CD7"/>
    <w:rsid w:val="00283F8A"/>
    <w:rsid w:val="0028738E"/>
    <w:rsid w:val="002909C3"/>
    <w:rsid w:val="002A6A3C"/>
    <w:rsid w:val="002B42A9"/>
    <w:rsid w:val="002C43D5"/>
    <w:rsid w:val="002D7829"/>
    <w:rsid w:val="002E320A"/>
    <w:rsid w:val="002E7627"/>
    <w:rsid w:val="00301CCB"/>
    <w:rsid w:val="0030348C"/>
    <w:rsid w:val="00304C46"/>
    <w:rsid w:val="003131B2"/>
    <w:rsid w:val="003200B7"/>
    <w:rsid w:val="0033339E"/>
    <w:rsid w:val="00335341"/>
    <w:rsid w:val="00347516"/>
    <w:rsid w:val="00365A3A"/>
    <w:rsid w:val="003677BE"/>
    <w:rsid w:val="00375812"/>
    <w:rsid w:val="003828A9"/>
    <w:rsid w:val="00382B63"/>
    <w:rsid w:val="00386626"/>
    <w:rsid w:val="0039005B"/>
    <w:rsid w:val="00392B34"/>
    <w:rsid w:val="003B74B9"/>
    <w:rsid w:val="003C5BFE"/>
    <w:rsid w:val="003C6154"/>
    <w:rsid w:val="003E433C"/>
    <w:rsid w:val="003F5429"/>
    <w:rsid w:val="0043784B"/>
    <w:rsid w:val="004433A4"/>
    <w:rsid w:val="00447E93"/>
    <w:rsid w:val="00455479"/>
    <w:rsid w:val="00462EA9"/>
    <w:rsid w:val="004805AC"/>
    <w:rsid w:val="0048593B"/>
    <w:rsid w:val="004C3044"/>
    <w:rsid w:val="004D2A9B"/>
    <w:rsid w:val="004F1A02"/>
    <w:rsid w:val="00500A66"/>
    <w:rsid w:val="00500E85"/>
    <w:rsid w:val="00505DD2"/>
    <w:rsid w:val="00506C8E"/>
    <w:rsid w:val="0051076A"/>
    <w:rsid w:val="005135F6"/>
    <w:rsid w:val="005212FF"/>
    <w:rsid w:val="005270F2"/>
    <w:rsid w:val="00535C11"/>
    <w:rsid w:val="00543B11"/>
    <w:rsid w:val="005441CA"/>
    <w:rsid w:val="0055525F"/>
    <w:rsid w:val="005609E7"/>
    <w:rsid w:val="005630DE"/>
    <w:rsid w:val="00580EDF"/>
    <w:rsid w:val="0058137A"/>
    <w:rsid w:val="005A0ABD"/>
    <w:rsid w:val="005A1A36"/>
    <w:rsid w:val="005B17DB"/>
    <w:rsid w:val="005B4DE2"/>
    <w:rsid w:val="005B7AC2"/>
    <w:rsid w:val="005C08BA"/>
    <w:rsid w:val="005C49D3"/>
    <w:rsid w:val="005D74E0"/>
    <w:rsid w:val="005E0FDF"/>
    <w:rsid w:val="005E6AD3"/>
    <w:rsid w:val="00611B81"/>
    <w:rsid w:val="00621BD2"/>
    <w:rsid w:val="0062307B"/>
    <w:rsid w:val="0063395B"/>
    <w:rsid w:val="0064080B"/>
    <w:rsid w:val="00644A7A"/>
    <w:rsid w:val="00650971"/>
    <w:rsid w:val="00693614"/>
    <w:rsid w:val="00693866"/>
    <w:rsid w:val="006A0006"/>
    <w:rsid w:val="006A37BB"/>
    <w:rsid w:val="006B1179"/>
    <w:rsid w:val="006C36CA"/>
    <w:rsid w:val="006C6575"/>
    <w:rsid w:val="006D67BD"/>
    <w:rsid w:val="006E0F1E"/>
    <w:rsid w:val="006E4FED"/>
    <w:rsid w:val="007052F0"/>
    <w:rsid w:val="00712833"/>
    <w:rsid w:val="00714180"/>
    <w:rsid w:val="00714F62"/>
    <w:rsid w:val="00724778"/>
    <w:rsid w:val="00730F6C"/>
    <w:rsid w:val="00733697"/>
    <w:rsid w:val="00733797"/>
    <w:rsid w:val="007505A6"/>
    <w:rsid w:val="00750EB6"/>
    <w:rsid w:val="007558FD"/>
    <w:rsid w:val="00762377"/>
    <w:rsid w:val="00764A89"/>
    <w:rsid w:val="00766689"/>
    <w:rsid w:val="00771466"/>
    <w:rsid w:val="00776B93"/>
    <w:rsid w:val="0077788A"/>
    <w:rsid w:val="007945BF"/>
    <w:rsid w:val="007A1BC3"/>
    <w:rsid w:val="007A41F0"/>
    <w:rsid w:val="007A42AD"/>
    <w:rsid w:val="007B223A"/>
    <w:rsid w:val="007C08CF"/>
    <w:rsid w:val="007E6833"/>
    <w:rsid w:val="007E79BA"/>
    <w:rsid w:val="008049F1"/>
    <w:rsid w:val="00811551"/>
    <w:rsid w:val="0081551F"/>
    <w:rsid w:val="0082601D"/>
    <w:rsid w:val="00840E02"/>
    <w:rsid w:val="00844230"/>
    <w:rsid w:val="00850248"/>
    <w:rsid w:val="00851382"/>
    <w:rsid w:val="008600A3"/>
    <w:rsid w:val="00876780"/>
    <w:rsid w:val="00877B23"/>
    <w:rsid w:val="008816F1"/>
    <w:rsid w:val="0088297D"/>
    <w:rsid w:val="00884E36"/>
    <w:rsid w:val="00886BFB"/>
    <w:rsid w:val="00887589"/>
    <w:rsid w:val="008A471D"/>
    <w:rsid w:val="008A4B02"/>
    <w:rsid w:val="008B20F9"/>
    <w:rsid w:val="008C39EE"/>
    <w:rsid w:val="008C639A"/>
    <w:rsid w:val="008D0BDB"/>
    <w:rsid w:val="008D3305"/>
    <w:rsid w:val="008D6EDF"/>
    <w:rsid w:val="008E7C5C"/>
    <w:rsid w:val="008F564C"/>
    <w:rsid w:val="00901CF7"/>
    <w:rsid w:val="0090353D"/>
    <w:rsid w:val="0090792D"/>
    <w:rsid w:val="00910230"/>
    <w:rsid w:val="009122DE"/>
    <w:rsid w:val="00913927"/>
    <w:rsid w:val="009171D2"/>
    <w:rsid w:val="00925F0D"/>
    <w:rsid w:val="009455E9"/>
    <w:rsid w:val="00946139"/>
    <w:rsid w:val="009477D6"/>
    <w:rsid w:val="009511A3"/>
    <w:rsid w:val="009551D4"/>
    <w:rsid w:val="00955541"/>
    <w:rsid w:val="00963556"/>
    <w:rsid w:val="00965932"/>
    <w:rsid w:val="0097282C"/>
    <w:rsid w:val="00974943"/>
    <w:rsid w:val="00981CDF"/>
    <w:rsid w:val="00987488"/>
    <w:rsid w:val="009914CD"/>
    <w:rsid w:val="009930E4"/>
    <w:rsid w:val="009A12D8"/>
    <w:rsid w:val="009A2480"/>
    <w:rsid w:val="009B14F0"/>
    <w:rsid w:val="009B64DD"/>
    <w:rsid w:val="009B7A05"/>
    <w:rsid w:val="009D5B4B"/>
    <w:rsid w:val="009D6BDC"/>
    <w:rsid w:val="009E2322"/>
    <w:rsid w:val="00A00BFD"/>
    <w:rsid w:val="00A113E4"/>
    <w:rsid w:val="00A11B5E"/>
    <w:rsid w:val="00A2031C"/>
    <w:rsid w:val="00A2208F"/>
    <w:rsid w:val="00A324FC"/>
    <w:rsid w:val="00A378B5"/>
    <w:rsid w:val="00A6198D"/>
    <w:rsid w:val="00A65C20"/>
    <w:rsid w:val="00A66357"/>
    <w:rsid w:val="00A7240A"/>
    <w:rsid w:val="00A74F3F"/>
    <w:rsid w:val="00A811C3"/>
    <w:rsid w:val="00A92AE2"/>
    <w:rsid w:val="00A92BCF"/>
    <w:rsid w:val="00AA4C09"/>
    <w:rsid w:val="00AD2875"/>
    <w:rsid w:val="00AD5C75"/>
    <w:rsid w:val="00AD721C"/>
    <w:rsid w:val="00AE371C"/>
    <w:rsid w:val="00AE7D2E"/>
    <w:rsid w:val="00AE7FA5"/>
    <w:rsid w:val="00AF20F8"/>
    <w:rsid w:val="00AF4968"/>
    <w:rsid w:val="00B04C23"/>
    <w:rsid w:val="00B057FD"/>
    <w:rsid w:val="00B17EFA"/>
    <w:rsid w:val="00B23113"/>
    <w:rsid w:val="00B25D8A"/>
    <w:rsid w:val="00B265E7"/>
    <w:rsid w:val="00B37A1A"/>
    <w:rsid w:val="00B42ECF"/>
    <w:rsid w:val="00B57CCB"/>
    <w:rsid w:val="00B613F4"/>
    <w:rsid w:val="00B65CC3"/>
    <w:rsid w:val="00B7059E"/>
    <w:rsid w:val="00B74026"/>
    <w:rsid w:val="00B75939"/>
    <w:rsid w:val="00B7713B"/>
    <w:rsid w:val="00B77C65"/>
    <w:rsid w:val="00B86D2D"/>
    <w:rsid w:val="00B87114"/>
    <w:rsid w:val="00B901DE"/>
    <w:rsid w:val="00BA36B8"/>
    <w:rsid w:val="00BB04CA"/>
    <w:rsid w:val="00BB49B5"/>
    <w:rsid w:val="00BB791D"/>
    <w:rsid w:val="00BC138E"/>
    <w:rsid w:val="00BC5085"/>
    <w:rsid w:val="00BC7296"/>
    <w:rsid w:val="00BD1455"/>
    <w:rsid w:val="00BD2736"/>
    <w:rsid w:val="00BD4FE7"/>
    <w:rsid w:val="00BE0C50"/>
    <w:rsid w:val="00BE2B8C"/>
    <w:rsid w:val="00BE51DD"/>
    <w:rsid w:val="00BE7B5E"/>
    <w:rsid w:val="00BF6C97"/>
    <w:rsid w:val="00BF6DE0"/>
    <w:rsid w:val="00C02D1E"/>
    <w:rsid w:val="00C2016F"/>
    <w:rsid w:val="00C21CDE"/>
    <w:rsid w:val="00C27AFC"/>
    <w:rsid w:val="00C5188E"/>
    <w:rsid w:val="00C51D09"/>
    <w:rsid w:val="00C61C24"/>
    <w:rsid w:val="00C62D04"/>
    <w:rsid w:val="00C62FEF"/>
    <w:rsid w:val="00C76CD2"/>
    <w:rsid w:val="00C84156"/>
    <w:rsid w:val="00CA20BA"/>
    <w:rsid w:val="00CB5904"/>
    <w:rsid w:val="00CC1349"/>
    <w:rsid w:val="00CC1D60"/>
    <w:rsid w:val="00CD0C9D"/>
    <w:rsid w:val="00CD1BA4"/>
    <w:rsid w:val="00CE57C5"/>
    <w:rsid w:val="00CE667B"/>
    <w:rsid w:val="00CE701C"/>
    <w:rsid w:val="00CF3231"/>
    <w:rsid w:val="00D0074A"/>
    <w:rsid w:val="00D04860"/>
    <w:rsid w:val="00D216C3"/>
    <w:rsid w:val="00D321CB"/>
    <w:rsid w:val="00D363C9"/>
    <w:rsid w:val="00D4540B"/>
    <w:rsid w:val="00D572C1"/>
    <w:rsid w:val="00D575A9"/>
    <w:rsid w:val="00D636E7"/>
    <w:rsid w:val="00D659C4"/>
    <w:rsid w:val="00D86469"/>
    <w:rsid w:val="00D93E34"/>
    <w:rsid w:val="00DB1852"/>
    <w:rsid w:val="00DC0CA8"/>
    <w:rsid w:val="00DC5486"/>
    <w:rsid w:val="00DC5D6C"/>
    <w:rsid w:val="00DD13C1"/>
    <w:rsid w:val="00DD3679"/>
    <w:rsid w:val="00DE0313"/>
    <w:rsid w:val="00DE0327"/>
    <w:rsid w:val="00DF5019"/>
    <w:rsid w:val="00E005C1"/>
    <w:rsid w:val="00E00FFF"/>
    <w:rsid w:val="00E02E65"/>
    <w:rsid w:val="00E1075B"/>
    <w:rsid w:val="00E16090"/>
    <w:rsid w:val="00E160B4"/>
    <w:rsid w:val="00E307EC"/>
    <w:rsid w:val="00E350B0"/>
    <w:rsid w:val="00E412F7"/>
    <w:rsid w:val="00E42C24"/>
    <w:rsid w:val="00E47038"/>
    <w:rsid w:val="00E527B4"/>
    <w:rsid w:val="00E62172"/>
    <w:rsid w:val="00E74C3F"/>
    <w:rsid w:val="00E76759"/>
    <w:rsid w:val="00E91514"/>
    <w:rsid w:val="00EA40B5"/>
    <w:rsid w:val="00EA599F"/>
    <w:rsid w:val="00EB2208"/>
    <w:rsid w:val="00ED3C1A"/>
    <w:rsid w:val="00ED48B0"/>
    <w:rsid w:val="00ED4BC5"/>
    <w:rsid w:val="00ED688D"/>
    <w:rsid w:val="00EF6E18"/>
    <w:rsid w:val="00F0301C"/>
    <w:rsid w:val="00F0637B"/>
    <w:rsid w:val="00F07046"/>
    <w:rsid w:val="00F07E4A"/>
    <w:rsid w:val="00F26041"/>
    <w:rsid w:val="00F47FF9"/>
    <w:rsid w:val="00F62BB6"/>
    <w:rsid w:val="00F70C62"/>
    <w:rsid w:val="00F72ACB"/>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61FC818-C536-4775-979B-D2B18F36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7415</Words>
  <Characters>40787</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Rolando Exzon Ruiz Merino</cp:lastModifiedBy>
  <cp:revision>4</cp:revision>
  <dcterms:created xsi:type="dcterms:W3CDTF">2022-10-24T20:42:00Z</dcterms:created>
  <dcterms:modified xsi:type="dcterms:W3CDTF">2022-10-24T21:01:00Z</dcterms:modified>
</cp:coreProperties>
</file>