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936AA" w14:textId="77777777" w:rsidR="00073D80" w:rsidRDefault="00073D80" w:rsidP="00073D80">
      <w:pPr>
        <w:contextualSpacing/>
        <w:rPr>
          <w:rFonts w:asciiTheme="minorHAnsi" w:hAnsiTheme="minorHAnsi" w:cstheme="minorHAnsi"/>
          <w:b/>
          <w:bCs/>
          <w:lang w:eastAsia="es-ES"/>
        </w:rPr>
      </w:pPr>
    </w:p>
    <w:p w14:paraId="1271427C" w14:textId="635FBE1E" w:rsidR="00F23351" w:rsidRPr="001C5037" w:rsidRDefault="00073D80" w:rsidP="009F136E">
      <w:pPr>
        <w:contextualSpacing/>
        <w:jc w:val="right"/>
        <w:rPr>
          <w:rFonts w:asciiTheme="minorHAnsi" w:hAnsiTheme="minorHAnsi" w:cstheme="minorHAnsi"/>
          <w:b/>
          <w:bCs/>
          <w:lang w:eastAsia="es-ES"/>
        </w:rPr>
      </w:pPr>
      <w:r>
        <w:rPr>
          <w:rFonts w:asciiTheme="minorHAnsi" w:hAnsiTheme="minorHAnsi" w:cstheme="minorHAnsi"/>
          <w:b/>
          <w:bCs/>
          <w:lang w:eastAsia="es-ES"/>
        </w:rPr>
        <w:t>CONVENIO No. - AZEA-2023</w:t>
      </w:r>
      <w:r w:rsidR="00F23351" w:rsidRPr="001C5037">
        <w:rPr>
          <w:rFonts w:asciiTheme="minorHAnsi" w:hAnsiTheme="minorHAnsi" w:cstheme="minorHAnsi"/>
          <w:b/>
          <w:bCs/>
          <w:lang w:eastAsia="es-ES"/>
        </w:rPr>
        <w:t>-000</w:t>
      </w:r>
    </w:p>
    <w:p w14:paraId="1E103EEE" w14:textId="77777777" w:rsidR="00F23351" w:rsidRPr="001C5037" w:rsidRDefault="00F23351" w:rsidP="00F23351">
      <w:pPr>
        <w:contextualSpacing/>
        <w:jc w:val="right"/>
        <w:rPr>
          <w:rFonts w:asciiTheme="minorHAnsi" w:hAnsiTheme="minorHAnsi" w:cstheme="minorHAnsi"/>
          <w:lang w:eastAsia="es-ES"/>
        </w:rPr>
      </w:pPr>
    </w:p>
    <w:p w14:paraId="704AE68E" w14:textId="535CA39B" w:rsidR="00F23351" w:rsidRPr="001C5037" w:rsidRDefault="00F23351" w:rsidP="009F136E">
      <w:pPr>
        <w:jc w:val="both"/>
        <w:rPr>
          <w:rFonts w:asciiTheme="minorHAnsi" w:hAnsiTheme="minorHAnsi" w:cstheme="minorHAnsi"/>
          <w:b/>
          <w:bCs/>
          <w:lang w:eastAsia="es-ES"/>
        </w:rPr>
      </w:pPr>
      <w:r w:rsidRPr="001C5037">
        <w:rPr>
          <w:rFonts w:asciiTheme="minorHAnsi" w:hAnsiTheme="minorHAnsi" w:cstheme="minorHAnsi"/>
          <w:b/>
          <w:bCs/>
          <w:lang w:eastAsia="es-ES"/>
        </w:rPr>
        <w:t>CONVENIO PARA LA ADMINISTRACIÓN Y USO DE INSTALACIONES Y ESCENARIOS DEPORTIVOS DE PROPIEDAD MUNICIPAL ENTRE LA ADMINISTRACIÓN ZONAL “ELOY ALFARO” Y LA LIGA DEPORTIVA BARRIAL Y PARROQUIAL “GONZÁLEZ SUÁREZ”</w:t>
      </w:r>
    </w:p>
    <w:p w14:paraId="1B6E065E" w14:textId="77777777" w:rsidR="00D60AE5" w:rsidRDefault="00D60AE5" w:rsidP="00F23351">
      <w:pPr>
        <w:jc w:val="both"/>
        <w:rPr>
          <w:rFonts w:asciiTheme="minorHAnsi" w:hAnsiTheme="minorHAnsi" w:cstheme="minorHAnsi"/>
          <w:b/>
          <w:bCs/>
          <w:lang w:val="es-ES_tradnl" w:eastAsia="es-ES"/>
        </w:rPr>
      </w:pPr>
    </w:p>
    <w:p w14:paraId="047BDB56" w14:textId="21B94FC4" w:rsidR="00F23351" w:rsidRPr="001C5037" w:rsidRDefault="00F23351" w:rsidP="00F23351">
      <w:pPr>
        <w:jc w:val="both"/>
        <w:rPr>
          <w:rFonts w:asciiTheme="minorHAnsi" w:hAnsiTheme="minorHAnsi" w:cstheme="minorHAnsi"/>
          <w:bCs/>
          <w:lang w:eastAsia="es-ES"/>
        </w:rPr>
      </w:pPr>
      <w:r w:rsidRPr="001C5037">
        <w:rPr>
          <w:rFonts w:asciiTheme="minorHAnsi" w:hAnsiTheme="minorHAnsi" w:cstheme="minorHAnsi"/>
          <w:b/>
          <w:bCs/>
          <w:lang w:val="es-ES_tradnl" w:eastAsia="es-ES"/>
        </w:rPr>
        <w:t>CLÁUSULA PRIMERA. - COMPARECIENTES:</w:t>
      </w:r>
    </w:p>
    <w:p w14:paraId="1E9A2E90" w14:textId="5000580D" w:rsidR="00F23351" w:rsidRPr="001C5037" w:rsidRDefault="00F23351" w:rsidP="00F23351">
      <w:pPr>
        <w:jc w:val="both"/>
        <w:rPr>
          <w:rFonts w:asciiTheme="minorHAnsi" w:hAnsiTheme="minorHAnsi" w:cstheme="minorHAnsi"/>
          <w:lang w:eastAsia="es-ES"/>
        </w:rPr>
      </w:pPr>
      <w:r w:rsidRPr="001C5037">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1C5037">
        <w:rPr>
          <w:rFonts w:asciiTheme="minorHAnsi" w:hAnsiTheme="minorHAnsi" w:cstheme="minorHAnsi"/>
          <w:b/>
          <w:lang w:eastAsia="es-ES"/>
        </w:rPr>
        <w:t>EL CONVENIO</w:t>
      </w:r>
      <w:r w:rsidRPr="001C5037">
        <w:rPr>
          <w:rFonts w:asciiTheme="minorHAnsi" w:hAnsiTheme="minorHAnsi" w:cstheme="minorHAnsi"/>
          <w:bCs/>
          <w:lang w:eastAsia="es-ES"/>
        </w:rPr>
        <w:t xml:space="preserve">”), por una parte, el </w:t>
      </w:r>
      <w:r w:rsidRPr="001C5037">
        <w:rPr>
          <w:rFonts w:asciiTheme="minorHAnsi" w:hAnsiTheme="minorHAnsi" w:cstheme="minorHAnsi"/>
          <w:b/>
          <w:lang w:eastAsia="es-ES"/>
        </w:rPr>
        <w:t>GOBIERNO AUTÓNOMO DESCENTRALIZADO DEL DISTRITO METROPOLITANO DE QUITO</w:t>
      </w:r>
      <w:r w:rsidRPr="001C5037">
        <w:rPr>
          <w:rFonts w:asciiTheme="minorHAnsi" w:hAnsiTheme="minorHAnsi" w:cstheme="minorHAnsi"/>
          <w:bCs/>
          <w:lang w:eastAsia="es-ES"/>
        </w:rPr>
        <w:t>, debidamente representado por la Administradora Zonal abogada</w:t>
      </w:r>
      <w:r w:rsidRPr="001C5037">
        <w:rPr>
          <w:rFonts w:asciiTheme="minorHAnsi" w:hAnsiTheme="minorHAnsi" w:cstheme="minorHAnsi"/>
          <w:bCs/>
          <w:lang w:val="es-MX" w:eastAsia="es-ES"/>
        </w:rPr>
        <w:t xml:space="preserve"> </w:t>
      </w:r>
      <w:proofErr w:type="spellStart"/>
      <w:r w:rsidRPr="001C5037">
        <w:rPr>
          <w:rFonts w:asciiTheme="minorHAnsi" w:hAnsiTheme="minorHAnsi" w:cstheme="minorHAnsi"/>
          <w:bCs/>
          <w:lang w:val="es-MX" w:eastAsia="es-ES"/>
        </w:rPr>
        <w:t>Nataly</w:t>
      </w:r>
      <w:proofErr w:type="spellEnd"/>
      <w:r w:rsidRPr="001C5037">
        <w:rPr>
          <w:rFonts w:asciiTheme="minorHAnsi" w:hAnsiTheme="minorHAnsi" w:cstheme="minorHAnsi"/>
          <w:bCs/>
          <w:lang w:val="es-MX" w:eastAsia="es-ES"/>
        </w:rPr>
        <w:t xml:space="preserve"> Patricia Avilés </w:t>
      </w:r>
      <w:proofErr w:type="spellStart"/>
      <w:r w:rsidRPr="001C5037">
        <w:rPr>
          <w:rFonts w:asciiTheme="minorHAnsi" w:hAnsiTheme="minorHAnsi" w:cstheme="minorHAnsi"/>
          <w:bCs/>
          <w:lang w:val="es-MX" w:eastAsia="es-ES"/>
        </w:rPr>
        <w:t>Pastás</w:t>
      </w:r>
      <w:proofErr w:type="spellEnd"/>
      <w:r w:rsidRPr="001C5037">
        <w:rPr>
          <w:rFonts w:asciiTheme="minorHAnsi" w:hAnsiTheme="minorHAnsi" w:cstheme="minorHAnsi"/>
          <w:bCs/>
          <w:lang w:val="es-MX" w:eastAsia="es-ES"/>
        </w:rPr>
        <w:t>,</w:t>
      </w:r>
      <w:r w:rsidRPr="001C5037">
        <w:rPr>
          <w:rFonts w:asciiTheme="minorHAnsi" w:hAnsiTheme="minorHAnsi" w:cstheme="minorHAnsi"/>
          <w:bCs/>
          <w:lang w:eastAsia="es-ES"/>
        </w:rPr>
        <w:t xml:space="preserve"> de la Administración Zonal Eloy Alfaro, (en adelante</w:t>
      </w:r>
      <w:r w:rsidRPr="001C5037">
        <w:rPr>
          <w:rFonts w:asciiTheme="minorHAnsi" w:hAnsiTheme="minorHAnsi" w:cstheme="minorHAnsi"/>
          <w:b/>
          <w:bCs/>
          <w:lang w:eastAsia="es-ES"/>
        </w:rPr>
        <w:t xml:space="preserve"> “ADMINISTRACIÓN ZONAL”</w:t>
      </w:r>
      <w:r w:rsidRPr="001C5037">
        <w:rPr>
          <w:rFonts w:asciiTheme="minorHAnsi" w:hAnsiTheme="minorHAnsi" w:cstheme="minorHAnsi"/>
          <w:bCs/>
          <w:lang w:eastAsia="es-ES"/>
        </w:rPr>
        <w:t>)</w:t>
      </w:r>
      <w:r w:rsidRPr="001C5037">
        <w:rPr>
          <w:rFonts w:asciiTheme="minorHAnsi" w:hAnsiTheme="minorHAnsi" w:cstheme="minorHAnsi"/>
          <w:b/>
          <w:bCs/>
          <w:lang w:eastAsia="es-ES"/>
        </w:rPr>
        <w:t xml:space="preserve"> </w:t>
      </w:r>
      <w:r w:rsidRPr="001C5037">
        <w:rPr>
          <w:rFonts w:asciiTheme="minorHAnsi" w:hAnsiTheme="minorHAnsi" w:cstheme="minorHAnsi"/>
          <w:bCs/>
          <w:lang w:eastAsia="es-ES"/>
        </w:rPr>
        <w:t xml:space="preserve">por delegación conferida constante en la Resolución </w:t>
      </w:r>
      <w:r w:rsidRPr="001C5037">
        <w:rPr>
          <w:rFonts w:asciiTheme="minorHAnsi" w:hAnsiTheme="minorHAnsi" w:cstheme="minorHAnsi"/>
          <w:bCs/>
          <w:iCs/>
          <w:lang w:eastAsia="es-ES"/>
        </w:rPr>
        <w:t xml:space="preserve">No. A 089 de 8 de diciembre del 2020 y </w:t>
      </w:r>
      <w:r w:rsidRPr="001C5037">
        <w:rPr>
          <w:rFonts w:asciiTheme="minorHAnsi" w:hAnsiTheme="minorHAnsi" w:cstheme="minorHAnsi"/>
          <w:bCs/>
          <w:lang w:eastAsia="es-ES"/>
        </w:rPr>
        <w:t>acción de Personal No. 0000016263 vigente desde el 12 de septiembre de 2022,</w:t>
      </w:r>
      <w:r w:rsidRPr="001C5037">
        <w:rPr>
          <w:rFonts w:asciiTheme="minorHAnsi" w:hAnsiTheme="minorHAnsi" w:cstheme="minorHAnsi"/>
          <w:b/>
          <w:bCs/>
          <w:lang w:eastAsia="es-ES"/>
        </w:rPr>
        <w:t xml:space="preserve"> </w:t>
      </w:r>
      <w:r w:rsidRPr="001C5037">
        <w:rPr>
          <w:rFonts w:asciiTheme="minorHAnsi" w:hAnsiTheme="minorHAnsi" w:cstheme="minorHAnsi"/>
          <w:bCs/>
          <w:lang w:eastAsia="es-ES"/>
        </w:rPr>
        <w:t xml:space="preserve">quien para efectos de este instrumento se le denominará </w:t>
      </w:r>
      <w:r w:rsidRPr="001C5037">
        <w:rPr>
          <w:rFonts w:asciiTheme="minorHAnsi" w:hAnsiTheme="minorHAnsi" w:cstheme="minorHAnsi"/>
          <w:b/>
          <w:bCs/>
          <w:lang w:eastAsia="es-ES"/>
        </w:rPr>
        <w:t xml:space="preserve"> "EL MUNICIPIO"; </w:t>
      </w:r>
      <w:r w:rsidRPr="001C5037">
        <w:rPr>
          <w:rFonts w:asciiTheme="minorHAnsi" w:hAnsiTheme="minorHAnsi" w:cstheme="minorHAnsi"/>
          <w:lang w:eastAsia="es-ES"/>
        </w:rPr>
        <w:t>y, por otra parte,</w:t>
      </w:r>
      <w:r w:rsidRPr="001C5037">
        <w:rPr>
          <w:rFonts w:asciiTheme="minorHAnsi" w:hAnsiTheme="minorHAnsi" w:cstheme="minorHAnsi"/>
          <w:b/>
          <w:bCs/>
          <w:lang w:eastAsia="es-ES"/>
        </w:rPr>
        <w:t xml:space="preserve"> </w:t>
      </w:r>
      <w:r w:rsidRPr="001C5037">
        <w:rPr>
          <w:rFonts w:asciiTheme="minorHAnsi" w:hAnsiTheme="minorHAnsi" w:cstheme="minorHAnsi"/>
          <w:lang w:eastAsia="es-ES"/>
        </w:rPr>
        <w:t xml:space="preserve">la </w:t>
      </w:r>
      <w:r w:rsidRPr="001C5037">
        <w:rPr>
          <w:rFonts w:asciiTheme="minorHAnsi" w:hAnsiTheme="minorHAnsi" w:cstheme="minorHAnsi"/>
          <w:b/>
          <w:bCs/>
          <w:lang w:eastAsia="es-ES"/>
        </w:rPr>
        <w:t xml:space="preserve">LIGA DEPORTIVA BARRIAL Y PARROQUIAL “GONZÁLEZ SUÁREZ”, </w:t>
      </w:r>
      <w:r w:rsidRPr="001C5037">
        <w:rPr>
          <w:rFonts w:asciiTheme="minorHAnsi" w:hAnsiTheme="minorHAnsi" w:cstheme="minorHAnsi"/>
          <w:bCs/>
          <w:lang w:val="es-ES_tradnl" w:eastAsia="es-ES"/>
        </w:rPr>
        <w:t>cuya personería jurídica se encuentra legalmente reconocida mediante Acuerdo Ministerial No. 128;</w:t>
      </w:r>
      <w:r w:rsidRPr="001C5037">
        <w:rPr>
          <w:rFonts w:asciiTheme="minorHAnsi" w:hAnsiTheme="minorHAnsi" w:cstheme="minorHAnsi"/>
          <w:b/>
          <w:bCs/>
          <w:lang w:eastAsia="es-ES"/>
        </w:rPr>
        <w:t xml:space="preserve"> </w:t>
      </w:r>
      <w:r w:rsidRPr="001C5037">
        <w:rPr>
          <w:rFonts w:asciiTheme="minorHAnsi" w:hAnsiTheme="minorHAnsi" w:cstheme="minorHAnsi"/>
          <w:bCs/>
          <w:lang w:eastAsia="es-ES"/>
        </w:rPr>
        <w:t>y,</w:t>
      </w:r>
      <w:r w:rsidRPr="001C5037">
        <w:rPr>
          <w:rFonts w:asciiTheme="minorHAnsi" w:hAnsiTheme="minorHAnsi" w:cstheme="minorHAnsi"/>
          <w:lang w:eastAsia="es-ES"/>
        </w:rPr>
        <w:t xml:space="preserve"> representada legalmente por el ingeniero Alberto Gustavo Jirón Santos, con cédula de ciudadanía No. 171615803-3, en calidad de Presidente de la </w:t>
      </w:r>
      <w:r w:rsidRPr="001C5037">
        <w:rPr>
          <w:rFonts w:asciiTheme="minorHAnsi" w:hAnsiTheme="minorHAnsi" w:cstheme="minorHAnsi"/>
          <w:bCs/>
          <w:lang w:eastAsia="es-ES"/>
        </w:rPr>
        <w:t>Liga Deportiva Barrial y Parroquial González Suárez</w:t>
      </w:r>
      <w:r w:rsidRPr="001C5037">
        <w:rPr>
          <w:rFonts w:asciiTheme="minorHAnsi" w:hAnsiTheme="minorHAnsi" w:cstheme="minorHAnsi"/>
          <w:lang w:eastAsia="es-ES"/>
        </w:rPr>
        <w:t>, conforme se desprende del registro de directorio contenido en el Oficio No. SD-DAD-2020-0370-OF, de 11 de febrero del 2020, de</w:t>
      </w:r>
      <w:r w:rsidR="00073D80">
        <w:rPr>
          <w:rFonts w:asciiTheme="minorHAnsi" w:hAnsiTheme="minorHAnsi" w:cstheme="minorHAnsi"/>
          <w:lang w:eastAsia="es-ES"/>
        </w:rPr>
        <w:t xml:space="preserve"> </w:t>
      </w:r>
      <w:r w:rsidR="00073D80" w:rsidRPr="001C5037">
        <w:rPr>
          <w:rFonts w:asciiTheme="minorHAnsi" w:hAnsiTheme="minorHAnsi" w:cstheme="minorHAnsi"/>
          <w:lang w:eastAsia="es-ES"/>
        </w:rPr>
        <w:t>L</w:t>
      </w:r>
      <w:r w:rsidR="00073D80">
        <w:rPr>
          <w:rFonts w:asciiTheme="minorHAnsi" w:hAnsiTheme="minorHAnsi" w:cstheme="minorHAnsi"/>
          <w:lang w:eastAsia="es-ES"/>
        </w:rPr>
        <w:t>a Secretaría</w:t>
      </w:r>
      <w:r w:rsidR="002B6138" w:rsidRPr="001C5037">
        <w:rPr>
          <w:rFonts w:asciiTheme="minorHAnsi" w:hAnsiTheme="minorHAnsi" w:cstheme="minorHAnsi"/>
          <w:lang w:eastAsia="es-ES"/>
        </w:rPr>
        <w:t xml:space="preserve"> del </w:t>
      </w:r>
      <w:r w:rsidRPr="001C5037">
        <w:rPr>
          <w:rFonts w:asciiTheme="minorHAnsi" w:hAnsiTheme="minorHAnsi" w:cstheme="minorHAnsi"/>
          <w:lang w:eastAsia="es-ES"/>
        </w:rPr>
        <w:t>Deporte, quien para efectos de este convenio se le denominará</w:t>
      </w:r>
      <w:r w:rsidRPr="001C5037">
        <w:rPr>
          <w:rFonts w:asciiTheme="minorHAnsi" w:hAnsiTheme="minorHAnsi" w:cstheme="minorHAnsi"/>
          <w:b/>
          <w:bCs/>
          <w:lang w:eastAsia="es-ES"/>
        </w:rPr>
        <w:t xml:space="preserve"> "EL BENEFICIARIO".</w:t>
      </w:r>
    </w:p>
    <w:p w14:paraId="1BF90642" w14:textId="77777777" w:rsidR="00F23351" w:rsidRPr="001C5037" w:rsidRDefault="00F23351" w:rsidP="00F23351">
      <w:pPr>
        <w:jc w:val="both"/>
        <w:rPr>
          <w:rFonts w:asciiTheme="minorHAnsi" w:hAnsiTheme="minorHAnsi" w:cstheme="minorHAnsi"/>
          <w:bCs/>
          <w:lang w:eastAsia="es-ES"/>
        </w:rPr>
      </w:pPr>
      <w:r w:rsidRPr="001C5037">
        <w:rPr>
          <w:rFonts w:asciiTheme="minorHAnsi" w:hAnsiTheme="minorHAnsi" w:cstheme="minorHAnsi"/>
          <w:bCs/>
          <w:lang w:eastAsia="es-ES"/>
        </w:rPr>
        <w:t>Las partes en forma libre y voluntaria acuerdan celebrar el presente convenio.</w:t>
      </w:r>
    </w:p>
    <w:p w14:paraId="3B71D171"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CLAÚSULA SEGUNDA. -  ANTECEDENTES:</w:t>
      </w:r>
    </w:p>
    <w:p w14:paraId="187CB020" w14:textId="30B456FD" w:rsidR="00F23351" w:rsidRPr="001C5037" w:rsidRDefault="00F23351" w:rsidP="00F23351">
      <w:pPr>
        <w:spacing w:line="276" w:lineRule="auto"/>
        <w:jc w:val="both"/>
        <w:rPr>
          <w:rFonts w:asciiTheme="minorHAnsi" w:hAnsiTheme="minorHAnsi" w:cstheme="minorHAnsi"/>
          <w:b/>
        </w:rPr>
      </w:pPr>
      <w:r w:rsidRPr="001C5037">
        <w:rPr>
          <w:rFonts w:asciiTheme="minorHAnsi" w:hAnsiTheme="minorHAnsi" w:cstheme="minorHAnsi"/>
          <w:b/>
        </w:rPr>
        <w:t>1.-</w:t>
      </w:r>
      <w:r w:rsidRPr="001C5037">
        <w:rPr>
          <w:rFonts w:asciiTheme="minorHAnsi" w:hAnsiTheme="minorHAnsi" w:cstheme="minorHAnsi"/>
        </w:rPr>
        <w:t xml:space="preserve"> Mediante </w:t>
      </w:r>
      <w:r w:rsidR="005A6DE6">
        <w:rPr>
          <w:rFonts w:asciiTheme="minorHAnsi" w:hAnsiTheme="minorHAnsi" w:cstheme="minorHAnsi"/>
        </w:rPr>
        <w:t>comunicación</w:t>
      </w:r>
      <w:r w:rsidRPr="001C5037">
        <w:rPr>
          <w:rFonts w:asciiTheme="minorHAnsi" w:hAnsiTheme="minorHAnsi" w:cstheme="minorHAnsi"/>
        </w:rPr>
        <w:t xml:space="preserve"> de 11 de noviembre del 2021, el ingeniero Alberto Gustavo Jirón Santos, en calidad de Presidente de la Liga Deportiva Barrial y Parroquial González Suarez solicitó a la ADMINISTRACIÓN ZONAL, se le conceda el </w:t>
      </w:r>
      <w:r w:rsidR="002B6138" w:rsidRPr="001C5037">
        <w:rPr>
          <w:rFonts w:asciiTheme="minorHAnsi" w:hAnsiTheme="minorHAnsi" w:cstheme="minorHAnsi"/>
        </w:rPr>
        <w:t>c</w:t>
      </w:r>
      <w:r w:rsidRPr="001C5037">
        <w:rPr>
          <w:rFonts w:asciiTheme="minorHAnsi" w:hAnsiTheme="minorHAnsi" w:cstheme="minorHAnsi"/>
        </w:rPr>
        <w:t>onvenio para la administración y uso de las instalaciones e infraestructuras deportivas, del predio No. 801671,</w:t>
      </w:r>
      <w:r w:rsidR="002B6138" w:rsidRPr="001C5037">
        <w:rPr>
          <w:rFonts w:asciiTheme="minorHAnsi" w:hAnsiTheme="minorHAnsi" w:cstheme="minorHAnsi"/>
        </w:rPr>
        <w:t xml:space="preserve"> </w:t>
      </w:r>
      <w:r w:rsidRPr="001C5037">
        <w:rPr>
          <w:rFonts w:asciiTheme="minorHAnsi" w:hAnsiTheme="minorHAnsi" w:cstheme="minorHAnsi"/>
        </w:rPr>
        <w:t xml:space="preserve">adjuntando todos los requisitos previstos en la normativa vigente, los mismos que han sido verificados por la ADMINISTRACIÓN ZONAL. </w:t>
      </w:r>
    </w:p>
    <w:p w14:paraId="027D6776" w14:textId="77777777" w:rsidR="00F23351" w:rsidRPr="001C5037" w:rsidRDefault="00F23351" w:rsidP="00F23351">
      <w:pPr>
        <w:spacing w:line="276" w:lineRule="auto"/>
        <w:jc w:val="both"/>
        <w:rPr>
          <w:rFonts w:asciiTheme="minorHAnsi" w:hAnsiTheme="minorHAnsi" w:cstheme="minorHAnsi"/>
        </w:rPr>
      </w:pPr>
      <w:r w:rsidRPr="001C5037">
        <w:rPr>
          <w:rFonts w:asciiTheme="minorHAnsi" w:hAnsiTheme="minorHAnsi" w:cstheme="minorHAnsi"/>
          <w:b/>
          <w:lang w:val="es-ES_tradnl" w:eastAsia="en-US"/>
        </w:rPr>
        <w:t xml:space="preserve">2.- </w:t>
      </w:r>
      <w:r w:rsidRPr="001C5037">
        <w:rPr>
          <w:rFonts w:asciiTheme="minorHAnsi" w:hAnsiTheme="minorHAnsi" w:cstheme="minorHAnsi"/>
        </w:rPr>
        <w:t>Mediante Acuerdo No. 128 de 29 de septiembre de 2011, el Ministerio del Deporte, otorga la personería jurídica a la Liga Deportiva Barrial y Parroquial “González Suárez”, y aprueba su estatuto, por lo cual esta legamente constituida.</w:t>
      </w:r>
    </w:p>
    <w:p w14:paraId="1FF6D750" w14:textId="1C989BDD" w:rsidR="00F23351" w:rsidRPr="001C5037" w:rsidRDefault="00F23351" w:rsidP="00F23351">
      <w:pPr>
        <w:spacing w:line="276" w:lineRule="auto"/>
        <w:jc w:val="both"/>
        <w:rPr>
          <w:rFonts w:asciiTheme="minorHAnsi" w:hAnsiTheme="minorHAnsi" w:cstheme="minorHAnsi"/>
        </w:rPr>
      </w:pPr>
      <w:r w:rsidRPr="001C5037">
        <w:rPr>
          <w:rFonts w:asciiTheme="minorHAnsi" w:hAnsiTheme="minorHAnsi" w:cstheme="minorHAnsi"/>
          <w:b/>
          <w:lang w:val="es-ES_tradnl" w:eastAsia="en-US"/>
        </w:rPr>
        <w:t>3.-</w:t>
      </w:r>
      <w:r w:rsidRPr="001C5037">
        <w:rPr>
          <w:rFonts w:asciiTheme="minorHAnsi" w:hAnsiTheme="minorHAnsi" w:cstheme="minorHAnsi"/>
          <w:lang w:val="es-ES_tradnl" w:eastAsia="en-US"/>
        </w:rPr>
        <w:t xml:space="preserve"> </w:t>
      </w:r>
      <w:r w:rsidRPr="001C5037">
        <w:rPr>
          <w:rFonts w:asciiTheme="minorHAnsi" w:hAnsiTheme="minorHAnsi" w:cstheme="minorHAnsi"/>
        </w:rPr>
        <w:t>Mediante Oficio No. SD-DAD-2020-0370-OF, de 11 de febrero de 2020, suscrito por la Secretaría del Deporte,</w:t>
      </w:r>
      <w:r w:rsidR="002B6138" w:rsidRPr="001C5037">
        <w:rPr>
          <w:rFonts w:asciiTheme="minorHAnsi" w:hAnsiTheme="minorHAnsi" w:cstheme="minorHAnsi"/>
        </w:rPr>
        <w:t xml:space="preserve"> </w:t>
      </w:r>
      <w:r w:rsidRPr="001C5037">
        <w:rPr>
          <w:rFonts w:asciiTheme="minorHAnsi" w:hAnsiTheme="minorHAnsi" w:cstheme="minorHAnsi"/>
        </w:rPr>
        <w:t>certifica que el registro del directorio de la Liga Deportiva Barrial y Parroquial “González Suárez” está vigente desde el 07 de diciembre de 2019 hasta el 07 de diciembre de 2023.</w:t>
      </w:r>
    </w:p>
    <w:p w14:paraId="5BAEC971" w14:textId="3D222192" w:rsidR="00F23351" w:rsidRPr="001C5037" w:rsidRDefault="00F23351" w:rsidP="00F23351">
      <w:pPr>
        <w:spacing w:line="276" w:lineRule="auto"/>
        <w:jc w:val="both"/>
        <w:rPr>
          <w:rFonts w:asciiTheme="minorHAnsi" w:hAnsiTheme="minorHAnsi" w:cstheme="minorHAnsi"/>
        </w:rPr>
      </w:pPr>
      <w:r w:rsidRPr="001C5037">
        <w:rPr>
          <w:rFonts w:asciiTheme="minorHAnsi" w:hAnsiTheme="minorHAnsi" w:cstheme="minorHAnsi"/>
          <w:b/>
        </w:rPr>
        <w:t>4.-</w:t>
      </w:r>
      <w:r w:rsidRPr="001C5037">
        <w:rPr>
          <w:rFonts w:asciiTheme="minorHAnsi" w:hAnsiTheme="minorHAnsi" w:cstheme="minorHAnsi"/>
        </w:rPr>
        <w:t xml:space="preserve"> Mediante Oficio No. GADDMQ-DMGBI-2022-3112-O, de 15 de agosto de 2022, la Dirección Metropolitana de Gestión de Bienes Inmuebles</w:t>
      </w:r>
      <w:r w:rsidR="002B6138" w:rsidRPr="001C5037">
        <w:rPr>
          <w:rFonts w:asciiTheme="minorHAnsi" w:hAnsiTheme="minorHAnsi" w:cstheme="minorHAnsi"/>
        </w:rPr>
        <w:t>,</w:t>
      </w:r>
      <w:r w:rsidRPr="001C5037">
        <w:rPr>
          <w:rFonts w:asciiTheme="minorHAnsi" w:hAnsiTheme="minorHAnsi" w:cstheme="minorHAnsi"/>
        </w:rPr>
        <w:t xml:space="preserve"> remite el Informe Técnico DMGBI-ATI-2022-0169, de 15 de agosto del 2022, con criterio favorable, suscrito por el ingeniero Carlos Andrés Yépez, </w:t>
      </w:r>
      <w:r w:rsidR="00583EE5" w:rsidRPr="001C5037">
        <w:rPr>
          <w:rFonts w:asciiTheme="minorHAnsi" w:hAnsiTheme="minorHAnsi" w:cstheme="minorHAnsi"/>
        </w:rPr>
        <w:t xml:space="preserve">en </w:t>
      </w:r>
      <w:r w:rsidRPr="001C5037">
        <w:rPr>
          <w:rFonts w:asciiTheme="minorHAnsi" w:hAnsiTheme="minorHAnsi" w:cstheme="minorHAnsi"/>
        </w:rPr>
        <w:t>el cual se verifico la titularidad del predio Nro. 801671; y, este informe concluye</w:t>
      </w:r>
      <w:r w:rsidR="00583EE5" w:rsidRPr="001C5037">
        <w:rPr>
          <w:rFonts w:asciiTheme="minorHAnsi" w:hAnsiTheme="minorHAnsi" w:cstheme="minorHAnsi"/>
        </w:rPr>
        <w:t xml:space="preserve"> lo </w:t>
      </w:r>
      <w:r w:rsidR="00583EE5" w:rsidRPr="001C5037">
        <w:rPr>
          <w:rFonts w:asciiTheme="minorHAnsi" w:hAnsiTheme="minorHAnsi" w:cstheme="minorHAnsi"/>
        </w:rPr>
        <w:lastRenderedPageBreak/>
        <w:t>siguiente</w:t>
      </w:r>
      <w:r w:rsidRPr="001C5037">
        <w:rPr>
          <w:rFonts w:asciiTheme="minorHAnsi" w:hAnsiTheme="minorHAnsi" w:cstheme="minorHAnsi"/>
        </w:rPr>
        <w:t xml:space="preserve">: </w:t>
      </w:r>
      <w:r w:rsidRPr="001C5037">
        <w:rPr>
          <w:rFonts w:asciiTheme="minorHAnsi" w:hAnsiTheme="minorHAnsi" w:cstheme="minorHAnsi"/>
          <w:i/>
          <w:iCs/>
        </w:rPr>
        <w:t>“</w:t>
      </w:r>
      <w:r w:rsidR="00583EE5" w:rsidRPr="001C5037">
        <w:rPr>
          <w:rFonts w:asciiTheme="minorHAnsi" w:hAnsiTheme="minorHAnsi" w:cstheme="minorHAnsi"/>
          <w:i/>
          <w:iCs/>
        </w:rPr>
        <w:t xml:space="preserve">En vista de lo actual, </w:t>
      </w:r>
      <w:r w:rsidRPr="001C5037">
        <w:rPr>
          <w:rFonts w:asciiTheme="minorHAnsi" w:hAnsiTheme="minorHAnsi" w:cstheme="minorHAnsi"/>
          <w:i/>
          <w:iCs/>
        </w:rPr>
        <w:t xml:space="preserve">esta Dirección Metropolitana emite </w:t>
      </w:r>
      <w:r w:rsidRPr="001C5037">
        <w:rPr>
          <w:rFonts w:asciiTheme="minorHAnsi" w:hAnsiTheme="minorHAnsi" w:cstheme="minorHAnsi"/>
          <w:b/>
          <w:i/>
          <w:iCs/>
        </w:rPr>
        <w:t>CRITERIO FAVORABLE</w:t>
      </w:r>
      <w:r w:rsidRPr="001C5037">
        <w:rPr>
          <w:rFonts w:asciiTheme="minorHAnsi" w:hAnsiTheme="minorHAnsi" w:cstheme="minorHAnsi"/>
          <w:i/>
          <w:iCs/>
        </w:rPr>
        <w:t xml:space="preserve"> para que se continúe con el trámite para la suscripción del Convenio de Administración y Uso</w:t>
      </w:r>
      <w:r w:rsidR="00583EE5" w:rsidRPr="001C5037">
        <w:rPr>
          <w:rFonts w:asciiTheme="minorHAnsi" w:hAnsiTheme="minorHAnsi" w:cstheme="minorHAnsi"/>
          <w:i/>
          <w:iCs/>
        </w:rPr>
        <w:t xml:space="preserve"> a favor de la </w:t>
      </w:r>
      <w:r w:rsidR="00583EE5" w:rsidRPr="001C5037">
        <w:rPr>
          <w:rFonts w:asciiTheme="minorHAnsi" w:hAnsiTheme="minorHAnsi" w:cstheme="minorHAnsi"/>
          <w:b/>
          <w:bCs/>
          <w:i/>
          <w:iCs/>
        </w:rPr>
        <w:t>Liga Deportiva Barrial “GONZÁLEZ SUÁREZ”</w:t>
      </w:r>
      <w:r w:rsidRPr="001C5037">
        <w:rPr>
          <w:rFonts w:asciiTheme="minorHAnsi" w:hAnsiTheme="minorHAnsi" w:cstheme="minorHAnsi"/>
          <w:b/>
          <w:bCs/>
        </w:rPr>
        <w:t>.</w:t>
      </w:r>
    </w:p>
    <w:p w14:paraId="5B72D96D" w14:textId="46DB26F4" w:rsidR="00F23351" w:rsidRPr="001C5037" w:rsidRDefault="00583EE5" w:rsidP="00F23351">
      <w:pPr>
        <w:spacing w:line="276" w:lineRule="auto"/>
        <w:jc w:val="both"/>
        <w:rPr>
          <w:rFonts w:asciiTheme="minorHAnsi" w:hAnsiTheme="minorHAnsi" w:cstheme="minorHAnsi"/>
          <w:b/>
          <w:lang w:val="es-ES_tradnl" w:eastAsia="en-US"/>
        </w:rPr>
      </w:pPr>
      <w:r w:rsidRPr="001C5037">
        <w:rPr>
          <w:rFonts w:asciiTheme="minorHAnsi" w:hAnsiTheme="minorHAnsi" w:cstheme="minorHAnsi"/>
          <w:i/>
          <w:iCs/>
          <w:u w:val="single"/>
        </w:rPr>
        <w:t>“E</w:t>
      </w:r>
      <w:r w:rsidR="00F23351" w:rsidRPr="001C5037">
        <w:rPr>
          <w:rFonts w:asciiTheme="minorHAnsi" w:hAnsiTheme="minorHAnsi" w:cstheme="minorHAnsi"/>
          <w:i/>
          <w:iCs/>
          <w:u w:val="single"/>
        </w:rPr>
        <w:t>l Municipio del Distrito Metropolitano de Quito, es</w:t>
      </w:r>
      <w:r w:rsidRPr="001C5037">
        <w:rPr>
          <w:rFonts w:asciiTheme="minorHAnsi" w:hAnsiTheme="minorHAnsi" w:cstheme="minorHAnsi"/>
          <w:i/>
          <w:iCs/>
          <w:u w:val="single"/>
        </w:rPr>
        <w:t xml:space="preserve"> </w:t>
      </w:r>
      <w:r w:rsidR="000E4BE8">
        <w:rPr>
          <w:rFonts w:asciiTheme="minorHAnsi" w:hAnsiTheme="minorHAnsi" w:cstheme="minorHAnsi"/>
          <w:i/>
          <w:iCs/>
          <w:u w:val="single"/>
        </w:rPr>
        <w:t>propietario del predio No. 0801671, por constituir relleno de quebrada de acuerdo a lo que establece el CÓDIGO ORGANICO DE ORGANIZACIÓN TERRITORIAL, AUTONOMÍA Y DESCENTRALIZACIÓN, Art. 417 literales d) y e) (…)”</w:t>
      </w:r>
    </w:p>
    <w:p w14:paraId="600C2195" w14:textId="795A2993" w:rsidR="00F23351" w:rsidRDefault="00F23351" w:rsidP="00F23351">
      <w:pPr>
        <w:spacing w:line="276" w:lineRule="auto"/>
        <w:jc w:val="both"/>
        <w:rPr>
          <w:rFonts w:asciiTheme="minorHAnsi" w:hAnsiTheme="minorHAnsi" w:cstheme="minorHAnsi"/>
          <w:i/>
          <w:iCs/>
        </w:rPr>
      </w:pPr>
      <w:r w:rsidRPr="001C5037">
        <w:rPr>
          <w:rFonts w:asciiTheme="minorHAnsi" w:hAnsiTheme="minorHAnsi" w:cstheme="minorHAnsi"/>
          <w:b/>
          <w:lang w:val="es-ES_tradnl" w:eastAsia="en-US"/>
        </w:rPr>
        <w:t xml:space="preserve">5.- </w:t>
      </w:r>
      <w:r w:rsidRPr="001C5037">
        <w:rPr>
          <w:rFonts w:asciiTheme="minorHAnsi" w:hAnsiTheme="minorHAnsi" w:cstheme="minorHAnsi"/>
        </w:rPr>
        <w:t xml:space="preserve">Mediante Informe Técnico Favorable de la Administración </w:t>
      </w:r>
      <w:r w:rsidR="009D556D" w:rsidRPr="001C5037">
        <w:rPr>
          <w:rFonts w:asciiTheme="minorHAnsi" w:hAnsiTheme="minorHAnsi" w:cstheme="minorHAnsi"/>
        </w:rPr>
        <w:t>Zonal Nro</w:t>
      </w:r>
      <w:r w:rsidRPr="001C5037">
        <w:rPr>
          <w:rFonts w:asciiTheme="minorHAnsi" w:hAnsiTheme="minorHAnsi" w:cstheme="minorHAnsi"/>
        </w:rPr>
        <w:t xml:space="preserve">. DGT-UTV-014, de 20 de agosto de 2022, la Dirección de Gestión del Territorio, señala: </w:t>
      </w:r>
      <w:r w:rsidRPr="001C5037">
        <w:rPr>
          <w:rFonts w:asciiTheme="minorHAnsi" w:hAnsiTheme="minorHAnsi" w:cstheme="minorHAnsi"/>
          <w:i/>
          <w:iCs/>
        </w:rPr>
        <w:t xml:space="preserve">“(…) </w:t>
      </w:r>
    </w:p>
    <w:p w14:paraId="20AA14CB" w14:textId="4FD93C45" w:rsidR="00A625A7" w:rsidRDefault="004C2F75" w:rsidP="00F23351">
      <w:pPr>
        <w:spacing w:line="276" w:lineRule="auto"/>
        <w:jc w:val="both"/>
        <w:rPr>
          <w:rFonts w:asciiTheme="minorHAnsi" w:hAnsiTheme="minorHAnsi" w:cstheme="minorHAnsi"/>
          <w:i/>
          <w:iCs/>
        </w:rPr>
      </w:pPr>
      <w:r>
        <w:rPr>
          <w:rFonts w:asciiTheme="minorHAnsi" w:hAnsiTheme="minorHAnsi" w:cstheme="minorHAnsi"/>
          <w:i/>
          <w:iCs/>
        </w:rPr>
        <w:t>“El predio No. 801671, se encuentra ubicado en la provincia de Pichincha, Cantón Quito, Parroquia San Bartolo, barrio Santa Anita No. 2, entre las calles: Quichuas y Mariscal Sucre (…)</w:t>
      </w:r>
    </w:p>
    <w:p w14:paraId="5BEA067F" w14:textId="68B48615" w:rsidR="004C2F75" w:rsidRPr="004C2F75" w:rsidRDefault="004C2F75" w:rsidP="004C2F75">
      <w:pPr>
        <w:spacing w:line="276" w:lineRule="auto"/>
        <w:jc w:val="center"/>
        <w:rPr>
          <w:rFonts w:asciiTheme="minorHAnsi" w:hAnsiTheme="minorHAnsi" w:cstheme="minorHAnsi"/>
          <w:b/>
          <w:iCs/>
        </w:rPr>
      </w:pPr>
      <w:r w:rsidRPr="004C2F75">
        <w:rPr>
          <w:rFonts w:asciiTheme="minorHAnsi" w:hAnsiTheme="minorHAnsi" w:cstheme="minorHAnsi"/>
          <w:b/>
          <w:iCs/>
        </w:rPr>
        <w:t>CUADRO DE ÁREAS Y LINDEROS DEL PREDIO</w:t>
      </w:r>
    </w:p>
    <w:tbl>
      <w:tblPr>
        <w:tblStyle w:val="Tablaconcuadrcula"/>
        <w:tblW w:w="0" w:type="auto"/>
        <w:tblLook w:val="04A0" w:firstRow="1" w:lastRow="0" w:firstColumn="1" w:lastColumn="0" w:noHBand="0" w:noVBand="1"/>
      </w:tblPr>
      <w:tblGrid>
        <w:gridCol w:w="1763"/>
        <w:gridCol w:w="4257"/>
        <w:gridCol w:w="1177"/>
        <w:gridCol w:w="1297"/>
      </w:tblGrid>
      <w:tr w:rsidR="00474D40" w:rsidRPr="001C5037" w14:paraId="7D9FBB7B" w14:textId="77777777" w:rsidTr="00474D40">
        <w:trPr>
          <w:trHeight w:val="174"/>
        </w:trPr>
        <w:tc>
          <w:tcPr>
            <w:tcW w:w="1763" w:type="dxa"/>
          </w:tcPr>
          <w:p w14:paraId="394F61CF" w14:textId="77777777" w:rsidR="00474D40" w:rsidRPr="001C5037" w:rsidRDefault="00474D40" w:rsidP="0014657B">
            <w:pPr>
              <w:pStyle w:val="Contenidodelmarco"/>
              <w:jc w:val="center"/>
              <w:rPr>
                <w:rFonts w:asciiTheme="minorHAnsi" w:eastAsia="Times New Roman" w:hAnsiTheme="minorHAnsi" w:cstheme="minorHAnsi"/>
                <w:b/>
                <w:bCs/>
                <w:kern w:val="0"/>
                <w:sz w:val="22"/>
                <w:szCs w:val="22"/>
                <w:lang w:val="es-ES_tradnl" w:eastAsia="en-US" w:bidi="ar-SA"/>
              </w:rPr>
            </w:pPr>
            <w:r w:rsidRPr="001C5037">
              <w:rPr>
                <w:rFonts w:asciiTheme="minorHAnsi" w:eastAsia="Times New Roman" w:hAnsiTheme="minorHAnsi" w:cstheme="minorHAnsi"/>
                <w:b/>
                <w:bCs/>
                <w:kern w:val="0"/>
                <w:sz w:val="22"/>
                <w:szCs w:val="22"/>
                <w:lang w:val="es-ES_tradnl" w:eastAsia="en-US" w:bidi="ar-SA"/>
              </w:rPr>
              <w:t>Datos Técnicos</w:t>
            </w:r>
          </w:p>
        </w:tc>
        <w:tc>
          <w:tcPr>
            <w:tcW w:w="4257" w:type="dxa"/>
          </w:tcPr>
          <w:p w14:paraId="3568118D" w14:textId="77777777" w:rsidR="00474D40" w:rsidRPr="001C5037" w:rsidRDefault="00474D40" w:rsidP="0014657B">
            <w:pPr>
              <w:pStyle w:val="Contenidodelmarco"/>
              <w:jc w:val="center"/>
              <w:rPr>
                <w:rFonts w:asciiTheme="minorHAnsi" w:eastAsia="Times New Roman" w:hAnsiTheme="minorHAnsi" w:cstheme="minorHAnsi"/>
                <w:b/>
                <w:bCs/>
                <w:kern w:val="0"/>
                <w:sz w:val="22"/>
                <w:szCs w:val="22"/>
                <w:lang w:val="es-ES_tradnl" w:eastAsia="en-US" w:bidi="ar-SA"/>
              </w:rPr>
            </w:pPr>
            <w:r w:rsidRPr="001C5037">
              <w:rPr>
                <w:rFonts w:asciiTheme="minorHAnsi" w:eastAsia="Times New Roman" w:hAnsiTheme="minorHAnsi" w:cstheme="minorHAnsi"/>
                <w:b/>
                <w:bCs/>
                <w:kern w:val="0"/>
                <w:sz w:val="22"/>
                <w:szCs w:val="22"/>
                <w:lang w:val="es-ES_tradnl" w:eastAsia="en-US" w:bidi="ar-SA"/>
              </w:rPr>
              <w:t>Detalle</w:t>
            </w:r>
          </w:p>
        </w:tc>
        <w:tc>
          <w:tcPr>
            <w:tcW w:w="1177" w:type="dxa"/>
          </w:tcPr>
          <w:p w14:paraId="74760F68" w14:textId="77777777" w:rsidR="00474D40" w:rsidRPr="001C5037" w:rsidRDefault="00474D40" w:rsidP="0014657B">
            <w:pPr>
              <w:pStyle w:val="Contenidodelmarco"/>
              <w:jc w:val="center"/>
              <w:rPr>
                <w:rFonts w:asciiTheme="minorHAnsi" w:eastAsia="Times New Roman" w:hAnsiTheme="minorHAnsi" w:cstheme="minorHAnsi"/>
                <w:b/>
                <w:bCs/>
                <w:kern w:val="0"/>
                <w:sz w:val="22"/>
                <w:szCs w:val="22"/>
                <w:lang w:val="es-ES_tradnl" w:eastAsia="en-US" w:bidi="ar-SA"/>
              </w:rPr>
            </w:pPr>
            <w:r w:rsidRPr="001C5037">
              <w:rPr>
                <w:rFonts w:asciiTheme="minorHAnsi" w:eastAsia="Times New Roman" w:hAnsiTheme="minorHAnsi" w:cstheme="minorHAnsi"/>
                <w:b/>
                <w:bCs/>
                <w:kern w:val="0"/>
                <w:sz w:val="22"/>
                <w:szCs w:val="22"/>
                <w:lang w:val="es-ES_tradnl" w:eastAsia="en-US" w:bidi="ar-SA"/>
              </w:rPr>
              <w:t>Medidas</w:t>
            </w:r>
          </w:p>
        </w:tc>
        <w:tc>
          <w:tcPr>
            <w:tcW w:w="1297" w:type="dxa"/>
          </w:tcPr>
          <w:p w14:paraId="703A0A08" w14:textId="77777777" w:rsidR="00474D40" w:rsidRPr="001C5037" w:rsidRDefault="00474D40" w:rsidP="0014657B">
            <w:pPr>
              <w:pStyle w:val="Contenidodelmarco"/>
              <w:jc w:val="center"/>
              <w:rPr>
                <w:rFonts w:asciiTheme="minorHAnsi" w:eastAsia="Times New Roman" w:hAnsiTheme="minorHAnsi" w:cstheme="minorHAnsi"/>
                <w:b/>
                <w:bCs/>
                <w:kern w:val="0"/>
                <w:sz w:val="22"/>
                <w:szCs w:val="22"/>
                <w:lang w:val="es-ES_tradnl" w:eastAsia="en-US" w:bidi="ar-SA"/>
              </w:rPr>
            </w:pPr>
            <w:r w:rsidRPr="001C5037">
              <w:rPr>
                <w:rFonts w:asciiTheme="minorHAnsi" w:eastAsia="Times New Roman" w:hAnsiTheme="minorHAnsi" w:cstheme="minorHAnsi"/>
                <w:b/>
                <w:bCs/>
                <w:kern w:val="0"/>
                <w:sz w:val="22"/>
                <w:szCs w:val="22"/>
                <w:lang w:val="es-ES_tradnl" w:eastAsia="en-US" w:bidi="ar-SA"/>
              </w:rPr>
              <w:t>Unidades</w:t>
            </w:r>
          </w:p>
        </w:tc>
      </w:tr>
      <w:tr w:rsidR="00474D40" w:rsidRPr="001C5037" w14:paraId="3F72FF63" w14:textId="77777777" w:rsidTr="00474D40">
        <w:tc>
          <w:tcPr>
            <w:tcW w:w="1763" w:type="dxa"/>
            <w:vMerge w:val="restart"/>
          </w:tcPr>
          <w:p w14:paraId="73E85125"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Lindero Norte</w:t>
            </w:r>
          </w:p>
        </w:tc>
        <w:tc>
          <w:tcPr>
            <w:tcW w:w="4257" w:type="dxa"/>
            <w:vMerge w:val="restart"/>
          </w:tcPr>
          <w:p w14:paraId="327DF533" w14:textId="38C2810C"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Centro comercial Eloy Alfaro y el pasaje S13C</w:t>
            </w:r>
          </w:p>
        </w:tc>
        <w:tc>
          <w:tcPr>
            <w:tcW w:w="1177" w:type="dxa"/>
          </w:tcPr>
          <w:p w14:paraId="253469A4"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26.24</w:t>
            </w:r>
          </w:p>
        </w:tc>
        <w:tc>
          <w:tcPr>
            <w:tcW w:w="1297" w:type="dxa"/>
          </w:tcPr>
          <w:p w14:paraId="66C57053"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m</w:t>
            </w:r>
          </w:p>
        </w:tc>
      </w:tr>
      <w:tr w:rsidR="00474D40" w:rsidRPr="001C5037" w14:paraId="4FCABE6B" w14:textId="77777777" w:rsidTr="00474D40">
        <w:tc>
          <w:tcPr>
            <w:tcW w:w="1763" w:type="dxa"/>
            <w:vMerge/>
          </w:tcPr>
          <w:p w14:paraId="39BC4DA2"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p>
        </w:tc>
        <w:tc>
          <w:tcPr>
            <w:tcW w:w="4257" w:type="dxa"/>
            <w:vMerge/>
          </w:tcPr>
          <w:p w14:paraId="07FB236F" w14:textId="7DCF83F4"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p>
        </w:tc>
        <w:tc>
          <w:tcPr>
            <w:tcW w:w="1177" w:type="dxa"/>
          </w:tcPr>
          <w:p w14:paraId="488B1C29" w14:textId="0D20A5BD"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148.15</w:t>
            </w:r>
          </w:p>
        </w:tc>
        <w:tc>
          <w:tcPr>
            <w:tcW w:w="1297" w:type="dxa"/>
          </w:tcPr>
          <w:p w14:paraId="1BC42BA3" w14:textId="66329503" w:rsidR="00474D40" w:rsidRPr="001C5037" w:rsidRDefault="00B55E2D"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M</w:t>
            </w:r>
          </w:p>
        </w:tc>
      </w:tr>
      <w:tr w:rsidR="00474D40" w:rsidRPr="001C5037" w14:paraId="0D58F676" w14:textId="77777777" w:rsidTr="00474D40">
        <w:tc>
          <w:tcPr>
            <w:tcW w:w="1763" w:type="dxa"/>
            <w:vMerge w:val="restart"/>
          </w:tcPr>
          <w:p w14:paraId="2FF7DD2C"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Lindero Sur</w:t>
            </w:r>
          </w:p>
        </w:tc>
        <w:tc>
          <w:tcPr>
            <w:tcW w:w="4257" w:type="dxa"/>
            <w:vMerge w:val="restart"/>
          </w:tcPr>
          <w:p w14:paraId="52ECB3B4" w14:textId="26D65B7A"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Con la calle Quichuas y el nodo de la Empresa Eléctrica</w:t>
            </w:r>
          </w:p>
        </w:tc>
        <w:tc>
          <w:tcPr>
            <w:tcW w:w="1177" w:type="dxa"/>
          </w:tcPr>
          <w:p w14:paraId="5DB6EE9C" w14:textId="449831D1"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179.43</w:t>
            </w:r>
          </w:p>
        </w:tc>
        <w:tc>
          <w:tcPr>
            <w:tcW w:w="1297" w:type="dxa"/>
          </w:tcPr>
          <w:p w14:paraId="4DECB7EE" w14:textId="2BC55573" w:rsidR="00474D40" w:rsidRPr="001C5037" w:rsidRDefault="00B55E2D"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M</w:t>
            </w:r>
          </w:p>
        </w:tc>
      </w:tr>
      <w:tr w:rsidR="00474D40" w:rsidRPr="001C5037" w14:paraId="48700454" w14:textId="77777777" w:rsidTr="00474D40">
        <w:tc>
          <w:tcPr>
            <w:tcW w:w="1763" w:type="dxa"/>
            <w:vMerge/>
          </w:tcPr>
          <w:p w14:paraId="28F3CDE8"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p>
        </w:tc>
        <w:tc>
          <w:tcPr>
            <w:tcW w:w="4257" w:type="dxa"/>
            <w:vMerge/>
          </w:tcPr>
          <w:p w14:paraId="2C2F0A3C" w14:textId="65580E9B"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p>
        </w:tc>
        <w:tc>
          <w:tcPr>
            <w:tcW w:w="1177" w:type="dxa"/>
          </w:tcPr>
          <w:p w14:paraId="23A8682E"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12.81</w:t>
            </w:r>
          </w:p>
        </w:tc>
        <w:tc>
          <w:tcPr>
            <w:tcW w:w="1297" w:type="dxa"/>
          </w:tcPr>
          <w:p w14:paraId="0EB17206" w14:textId="62FB12ED" w:rsidR="00474D40" w:rsidRPr="001C5037" w:rsidRDefault="00B55E2D"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M</w:t>
            </w:r>
          </w:p>
        </w:tc>
      </w:tr>
      <w:tr w:rsidR="00474D40" w:rsidRPr="001C5037" w14:paraId="5F8711B1" w14:textId="77777777" w:rsidTr="00474D40">
        <w:tc>
          <w:tcPr>
            <w:tcW w:w="1763" w:type="dxa"/>
          </w:tcPr>
          <w:p w14:paraId="0C62F48B"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Lindero Este</w:t>
            </w:r>
          </w:p>
        </w:tc>
        <w:tc>
          <w:tcPr>
            <w:tcW w:w="4257" w:type="dxa"/>
          </w:tcPr>
          <w:p w14:paraId="4B4C2CCC"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Con propiedad particular</w:t>
            </w:r>
          </w:p>
        </w:tc>
        <w:tc>
          <w:tcPr>
            <w:tcW w:w="1177" w:type="dxa"/>
          </w:tcPr>
          <w:p w14:paraId="445F5FB5"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57.10</w:t>
            </w:r>
          </w:p>
        </w:tc>
        <w:tc>
          <w:tcPr>
            <w:tcW w:w="1297" w:type="dxa"/>
          </w:tcPr>
          <w:p w14:paraId="19E7752D" w14:textId="2BCD8A6C" w:rsidR="00474D40" w:rsidRPr="001C5037" w:rsidRDefault="00B55E2D"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M</w:t>
            </w:r>
          </w:p>
        </w:tc>
      </w:tr>
      <w:tr w:rsidR="00474D40" w:rsidRPr="001C5037" w14:paraId="0A9B63E0" w14:textId="77777777" w:rsidTr="00474D40">
        <w:tc>
          <w:tcPr>
            <w:tcW w:w="1763" w:type="dxa"/>
            <w:vMerge w:val="restart"/>
          </w:tcPr>
          <w:p w14:paraId="5BBEA50A"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Lindero Oeste</w:t>
            </w:r>
          </w:p>
        </w:tc>
        <w:tc>
          <w:tcPr>
            <w:tcW w:w="4257" w:type="dxa"/>
            <w:vMerge w:val="restart"/>
          </w:tcPr>
          <w:p w14:paraId="3BCE667F" w14:textId="444DCD40"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Con Avenida Mariscal Sucre y Centro Comercial Eloy Alfaro</w:t>
            </w:r>
          </w:p>
        </w:tc>
        <w:tc>
          <w:tcPr>
            <w:tcW w:w="1177" w:type="dxa"/>
          </w:tcPr>
          <w:p w14:paraId="783EE542"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60,16</w:t>
            </w:r>
          </w:p>
        </w:tc>
        <w:tc>
          <w:tcPr>
            <w:tcW w:w="1297" w:type="dxa"/>
          </w:tcPr>
          <w:p w14:paraId="1FEE0DFD" w14:textId="584D2217" w:rsidR="00474D40" w:rsidRPr="001C5037" w:rsidRDefault="00B55E2D"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M</w:t>
            </w:r>
          </w:p>
        </w:tc>
      </w:tr>
      <w:tr w:rsidR="00474D40" w:rsidRPr="001C5037" w14:paraId="04CCADD2" w14:textId="77777777" w:rsidTr="00474D40">
        <w:tc>
          <w:tcPr>
            <w:tcW w:w="1763" w:type="dxa"/>
            <w:vMerge/>
          </w:tcPr>
          <w:p w14:paraId="06534E5D"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p>
        </w:tc>
        <w:tc>
          <w:tcPr>
            <w:tcW w:w="4257" w:type="dxa"/>
            <w:vMerge/>
          </w:tcPr>
          <w:p w14:paraId="44F1EBEC" w14:textId="4B9178AE"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p>
        </w:tc>
        <w:tc>
          <w:tcPr>
            <w:tcW w:w="1177" w:type="dxa"/>
          </w:tcPr>
          <w:p w14:paraId="0FF4A809"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19.48</w:t>
            </w:r>
          </w:p>
        </w:tc>
        <w:tc>
          <w:tcPr>
            <w:tcW w:w="1297" w:type="dxa"/>
          </w:tcPr>
          <w:p w14:paraId="37DF18F1" w14:textId="7F8D025C" w:rsidR="00474D40" w:rsidRPr="001C5037" w:rsidRDefault="00B55E2D"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M</w:t>
            </w:r>
          </w:p>
        </w:tc>
      </w:tr>
      <w:tr w:rsidR="00474D40" w:rsidRPr="001C5037" w14:paraId="493F276B" w14:textId="77777777" w:rsidTr="00474D40">
        <w:tc>
          <w:tcPr>
            <w:tcW w:w="1763" w:type="dxa"/>
          </w:tcPr>
          <w:p w14:paraId="3B3503B7"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Superficie</w:t>
            </w:r>
          </w:p>
        </w:tc>
        <w:tc>
          <w:tcPr>
            <w:tcW w:w="4257" w:type="dxa"/>
          </w:tcPr>
          <w:p w14:paraId="7BDC66AF" w14:textId="77777777"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Área</w:t>
            </w:r>
          </w:p>
        </w:tc>
        <w:tc>
          <w:tcPr>
            <w:tcW w:w="1177" w:type="dxa"/>
          </w:tcPr>
          <w:p w14:paraId="515C344B" w14:textId="62B9F80F" w:rsidR="00474D40" w:rsidRPr="001C5037" w:rsidRDefault="00474D40" w:rsidP="0014657B">
            <w:pPr>
              <w:pStyle w:val="Contenidodelmarco"/>
              <w:rPr>
                <w:rFonts w:asciiTheme="minorHAnsi" w:eastAsia="Times New Roman" w:hAnsiTheme="minorHAnsi" w:cstheme="minorHAnsi"/>
                <w:kern w:val="0"/>
                <w:sz w:val="22"/>
                <w:szCs w:val="22"/>
                <w:lang w:val="es-ES_tradnl" w:eastAsia="en-US" w:bidi="ar-SA"/>
              </w:rPr>
            </w:pPr>
            <w:r w:rsidRPr="001C5037">
              <w:rPr>
                <w:rFonts w:asciiTheme="minorHAnsi" w:eastAsia="Times New Roman" w:hAnsiTheme="minorHAnsi" w:cstheme="minorHAnsi"/>
                <w:kern w:val="0"/>
                <w:sz w:val="22"/>
                <w:szCs w:val="22"/>
                <w:lang w:val="es-ES_tradnl" w:eastAsia="en-US" w:bidi="ar-SA"/>
              </w:rPr>
              <w:t>11163.29</w:t>
            </w:r>
          </w:p>
        </w:tc>
        <w:tc>
          <w:tcPr>
            <w:tcW w:w="1297" w:type="dxa"/>
          </w:tcPr>
          <w:p w14:paraId="594F10AA" w14:textId="77777777" w:rsidR="00474D40" w:rsidRPr="001C5037" w:rsidRDefault="00474D40" w:rsidP="0014657B">
            <w:pPr>
              <w:pStyle w:val="Contenidodelmarco"/>
              <w:rPr>
                <w:rFonts w:asciiTheme="minorHAnsi" w:eastAsia="Times New Roman" w:hAnsiTheme="minorHAnsi" w:cstheme="minorHAnsi"/>
                <w:b/>
                <w:bCs/>
                <w:kern w:val="0"/>
                <w:sz w:val="22"/>
                <w:szCs w:val="22"/>
                <w:lang w:val="es-ES_tradnl" w:eastAsia="en-US" w:bidi="ar-SA"/>
              </w:rPr>
            </w:pPr>
            <w:r w:rsidRPr="001C5037">
              <w:rPr>
                <w:rFonts w:asciiTheme="minorHAnsi" w:eastAsia="Times New Roman" w:hAnsiTheme="minorHAnsi" w:cstheme="minorHAnsi"/>
                <w:b/>
                <w:bCs/>
                <w:kern w:val="0"/>
                <w:sz w:val="22"/>
                <w:szCs w:val="22"/>
                <w:lang w:val="es-ES_tradnl" w:eastAsia="en-US" w:bidi="ar-SA"/>
              </w:rPr>
              <w:t>m2</w:t>
            </w:r>
          </w:p>
        </w:tc>
      </w:tr>
    </w:tbl>
    <w:p w14:paraId="0BF10B69" w14:textId="77777777" w:rsidR="00474D40" w:rsidRDefault="00474D40" w:rsidP="00F23351">
      <w:pPr>
        <w:spacing w:line="276" w:lineRule="auto"/>
        <w:jc w:val="both"/>
        <w:rPr>
          <w:rFonts w:asciiTheme="minorHAnsi" w:hAnsiTheme="minorHAnsi" w:cstheme="minorHAnsi"/>
          <w:i/>
          <w:iCs/>
        </w:rPr>
      </w:pPr>
    </w:p>
    <w:p w14:paraId="76C8D9D0" w14:textId="1C12D5A5" w:rsidR="00A625A7" w:rsidRPr="001C5037" w:rsidRDefault="00A625A7" w:rsidP="00F23351">
      <w:pPr>
        <w:spacing w:line="276" w:lineRule="auto"/>
        <w:jc w:val="both"/>
        <w:rPr>
          <w:rFonts w:asciiTheme="minorHAnsi" w:hAnsiTheme="minorHAnsi" w:cstheme="minorHAnsi"/>
          <w:i/>
          <w:iCs/>
        </w:rPr>
      </w:pPr>
      <w:r w:rsidRPr="001C5037">
        <w:rPr>
          <w:rFonts w:asciiTheme="minorHAnsi" w:hAnsiTheme="minorHAnsi" w:cstheme="minorHAnsi"/>
          <w:i/>
          <w:iCs/>
        </w:rPr>
        <w:t xml:space="preserve">La Unidad de Territorio y Vivienda, de la administración Zonal Eloy Alfaro de conformidad a lo previsto en el artículo 3499 del Código Municipal para el Distrito Metropolitano de Quito, emite el INFORME TÉCNICO </w:t>
      </w:r>
      <w:r w:rsidRPr="001C5037">
        <w:rPr>
          <w:rFonts w:asciiTheme="minorHAnsi" w:hAnsiTheme="minorHAnsi" w:cstheme="minorHAnsi"/>
          <w:b/>
          <w:bCs/>
          <w:i/>
          <w:iCs/>
        </w:rPr>
        <w:t>FAVORABLE,</w:t>
      </w:r>
      <w:r w:rsidRPr="001C5037">
        <w:rPr>
          <w:rFonts w:asciiTheme="minorHAnsi" w:hAnsiTheme="minorHAnsi" w:cstheme="minorHAnsi"/>
          <w:i/>
          <w:iCs/>
        </w:rPr>
        <w:t xml:space="preserve"> previo a la suscripción del Convenio para la Administración y Uso del predio de propiedad municipal de la superficie </w:t>
      </w:r>
      <w:r w:rsidRPr="001C5037">
        <w:rPr>
          <w:rFonts w:asciiTheme="minorHAnsi" w:hAnsiTheme="minorHAnsi" w:cstheme="minorHAnsi"/>
          <w:b/>
          <w:bCs/>
          <w:i/>
          <w:iCs/>
        </w:rPr>
        <w:t>PARCIAL de 11163.29 m2</w:t>
      </w:r>
      <w:r w:rsidRPr="001C5037">
        <w:rPr>
          <w:rFonts w:asciiTheme="minorHAnsi" w:hAnsiTheme="minorHAnsi" w:cstheme="minorHAnsi"/>
          <w:i/>
          <w:iCs/>
        </w:rPr>
        <w:t xml:space="preserve"> del predio N° 801671, que corresponde al </w:t>
      </w:r>
      <w:r w:rsidRPr="001C5037">
        <w:rPr>
          <w:rFonts w:asciiTheme="minorHAnsi" w:hAnsiTheme="minorHAnsi" w:cstheme="minorHAnsi"/>
          <w:b/>
          <w:bCs/>
          <w:i/>
          <w:iCs/>
        </w:rPr>
        <w:t xml:space="preserve">94.21% </w:t>
      </w:r>
      <w:r w:rsidRPr="001C5037">
        <w:rPr>
          <w:rFonts w:asciiTheme="minorHAnsi" w:hAnsiTheme="minorHAnsi" w:cstheme="minorHAnsi"/>
          <w:i/>
          <w:iCs/>
        </w:rPr>
        <w:t>de la totalidad del inmueble”.</w:t>
      </w:r>
    </w:p>
    <w:p w14:paraId="65336E8E" w14:textId="328D52B0" w:rsidR="00474D40" w:rsidRPr="001C5037" w:rsidRDefault="00F23351" w:rsidP="00F23351">
      <w:pPr>
        <w:spacing w:line="276" w:lineRule="auto"/>
        <w:jc w:val="both"/>
        <w:rPr>
          <w:rFonts w:asciiTheme="minorHAnsi" w:hAnsiTheme="minorHAnsi" w:cstheme="minorHAnsi"/>
          <w:i/>
        </w:rPr>
      </w:pPr>
      <w:r w:rsidRPr="001C5037">
        <w:rPr>
          <w:rFonts w:asciiTheme="minorHAnsi" w:hAnsiTheme="minorHAnsi" w:cstheme="minorHAnsi"/>
          <w:b/>
          <w:lang w:val="es-ES_tradnl" w:eastAsia="en-US"/>
        </w:rPr>
        <w:t>6.-</w:t>
      </w:r>
      <w:r w:rsidRPr="001C5037">
        <w:rPr>
          <w:rFonts w:asciiTheme="minorHAnsi" w:hAnsiTheme="minorHAnsi" w:cstheme="minorHAnsi"/>
          <w:lang w:val="es-ES_tradnl" w:eastAsia="en-US"/>
        </w:rPr>
        <w:t xml:space="preserve"> Mediante Informe Técnico</w:t>
      </w:r>
      <w:r w:rsidRPr="001C5037">
        <w:rPr>
          <w:rFonts w:asciiTheme="minorHAnsi" w:hAnsiTheme="minorHAnsi" w:cstheme="minorHAnsi"/>
        </w:rPr>
        <w:t xml:space="preserve"> Favorable de la Administración Zonal N</w:t>
      </w:r>
      <w:r w:rsidR="00474D40" w:rsidRPr="001C5037">
        <w:rPr>
          <w:rFonts w:asciiTheme="minorHAnsi" w:hAnsiTheme="minorHAnsi" w:cstheme="minorHAnsi"/>
        </w:rPr>
        <w:t>r</w:t>
      </w:r>
      <w:r w:rsidRPr="001C5037">
        <w:rPr>
          <w:rFonts w:asciiTheme="minorHAnsi" w:hAnsiTheme="minorHAnsi" w:cstheme="minorHAnsi"/>
        </w:rPr>
        <w:t>o. DGPD-05-2022</w:t>
      </w:r>
      <w:r w:rsidR="00474D40" w:rsidRPr="001C5037">
        <w:rPr>
          <w:rFonts w:asciiTheme="minorHAnsi" w:hAnsiTheme="minorHAnsi" w:cstheme="minorHAnsi"/>
        </w:rPr>
        <w:t xml:space="preserve"> de 04 de febrero de 2022,</w:t>
      </w:r>
      <w:r w:rsidRPr="001C5037">
        <w:rPr>
          <w:rFonts w:asciiTheme="minorHAnsi" w:hAnsiTheme="minorHAnsi" w:cstheme="minorHAnsi"/>
        </w:rPr>
        <w:t xml:space="preserve"> la Directora de Gestión Participativa, determina</w:t>
      </w:r>
      <w:r w:rsidR="00474D40" w:rsidRPr="001C5037">
        <w:rPr>
          <w:rFonts w:asciiTheme="minorHAnsi" w:hAnsiTheme="minorHAnsi" w:cstheme="minorHAnsi"/>
        </w:rPr>
        <w:t xml:space="preserve"> que</w:t>
      </w:r>
      <w:r w:rsidRPr="001C5037">
        <w:rPr>
          <w:rFonts w:asciiTheme="minorHAnsi" w:hAnsiTheme="minorHAnsi" w:cstheme="minorHAnsi"/>
        </w:rPr>
        <w:t xml:space="preserve">: </w:t>
      </w:r>
      <w:r w:rsidRPr="001C5037">
        <w:rPr>
          <w:rFonts w:asciiTheme="minorHAnsi" w:hAnsiTheme="minorHAnsi" w:cstheme="minorHAnsi"/>
          <w:i/>
        </w:rPr>
        <w:t>“</w:t>
      </w:r>
      <w:r w:rsidR="00474D40" w:rsidRPr="001C5037">
        <w:rPr>
          <w:rFonts w:asciiTheme="minorHAnsi" w:hAnsiTheme="minorHAnsi" w:cstheme="minorHAnsi"/>
          <w:i/>
        </w:rPr>
        <w:t>De acuerdo a la inspección realizada, se establece el compromiso de la Liga Deportiva es ceder la utilización de los espacios deportivos para el uso de la ciudadanía en general, cuando se desarrollen actividades del barrio, siempre y cuando exista un pedido oportuno para la ocupación de este bien inmueble.</w:t>
      </w:r>
    </w:p>
    <w:p w14:paraId="4C713C0D" w14:textId="257897E6" w:rsidR="00F23351" w:rsidRPr="001C5037" w:rsidRDefault="00474D40" w:rsidP="00F23351">
      <w:pPr>
        <w:spacing w:line="276" w:lineRule="auto"/>
        <w:jc w:val="both"/>
        <w:rPr>
          <w:rFonts w:asciiTheme="minorHAnsi" w:hAnsiTheme="minorHAnsi" w:cstheme="minorHAnsi"/>
        </w:rPr>
      </w:pPr>
      <w:r w:rsidRPr="001C5037">
        <w:rPr>
          <w:rFonts w:asciiTheme="minorHAnsi" w:hAnsiTheme="minorHAnsi" w:cstheme="minorHAnsi"/>
          <w:i/>
        </w:rPr>
        <w:t>Por lo expuesto,</w:t>
      </w:r>
      <w:r w:rsidR="00F23351" w:rsidRPr="001C5037">
        <w:rPr>
          <w:rFonts w:asciiTheme="minorHAnsi" w:hAnsiTheme="minorHAnsi" w:cstheme="minorHAnsi"/>
          <w:i/>
        </w:rPr>
        <w:t xml:space="preserve"> la Dirección de Gestión Participativa emite </w:t>
      </w:r>
      <w:r w:rsidR="00F23351" w:rsidRPr="001C5037">
        <w:rPr>
          <w:rFonts w:asciiTheme="minorHAnsi" w:hAnsiTheme="minorHAnsi" w:cstheme="minorHAnsi"/>
          <w:b/>
          <w:bCs/>
          <w:i/>
        </w:rPr>
        <w:t>Informe social favorable</w:t>
      </w:r>
      <w:r w:rsidR="00F23351" w:rsidRPr="001C5037">
        <w:rPr>
          <w:rFonts w:asciiTheme="minorHAnsi" w:hAnsiTheme="minorHAnsi" w:cstheme="minorHAnsi"/>
          <w:i/>
        </w:rPr>
        <w:t xml:space="preserve"> al pedido a lo solicitado por la Liga deportiva barrial y parroquial Gonzáles </w:t>
      </w:r>
      <w:r w:rsidRPr="001C5037">
        <w:rPr>
          <w:rFonts w:asciiTheme="minorHAnsi" w:hAnsiTheme="minorHAnsi" w:cstheme="minorHAnsi"/>
          <w:i/>
        </w:rPr>
        <w:t>Suárez, con el fin de que continúen con el trámite respectivo, siempre y cuando la Ley y las Ordenanzas Municipales</w:t>
      </w:r>
      <w:r w:rsidR="000A1C0F" w:rsidRPr="001C5037">
        <w:rPr>
          <w:rFonts w:asciiTheme="minorHAnsi" w:hAnsiTheme="minorHAnsi" w:cstheme="minorHAnsi"/>
          <w:i/>
        </w:rPr>
        <w:t xml:space="preserve"> así lo permitan”.</w:t>
      </w:r>
      <w:r w:rsidRPr="001C5037">
        <w:rPr>
          <w:rFonts w:asciiTheme="minorHAnsi" w:hAnsiTheme="minorHAnsi" w:cstheme="minorHAnsi"/>
          <w:i/>
        </w:rPr>
        <w:t xml:space="preserve"> </w:t>
      </w:r>
    </w:p>
    <w:p w14:paraId="2F19A048" w14:textId="1C2CBCF4" w:rsidR="00F23351" w:rsidRPr="001C5037" w:rsidRDefault="00F23351" w:rsidP="00F23351">
      <w:pPr>
        <w:spacing w:line="276" w:lineRule="auto"/>
        <w:jc w:val="both"/>
        <w:rPr>
          <w:rFonts w:asciiTheme="minorHAnsi" w:hAnsiTheme="minorHAnsi" w:cstheme="minorHAnsi"/>
          <w:i/>
          <w:iCs/>
        </w:rPr>
      </w:pPr>
      <w:r w:rsidRPr="001C5037">
        <w:rPr>
          <w:rFonts w:asciiTheme="minorHAnsi" w:hAnsiTheme="minorHAnsi" w:cstheme="minorHAnsi"/>
          <w:b/>
          <w:lang w:val="es-ES_tradnl" w:eastAsia="en-US"/>
        </w:rPr>
        <w:t>7.-</w:t>
      </w:r>
      <w:r w:rsidRPr="001C5037">
        <w:rPr>
          <w:rFonts w:asciiTheme="minorHAnsi" w:hAnsiTheme="minorHAnsi" w:cstheme="minorHAnsi"/>
          <w:lang w:val="es-ES_tradnl" w:eastAsia="en-US"/>
        </w:rPr>
        <w:t xml:space="preserve"> Mediante </w:t>
      </w:r>
      <w:r w:rsidRPr="001C5037">
        <w:rPr>
          <w:rFonts w:asciiTheme="minorHAnsi" w:hAnsiTheme="minorHAnsi" w:cstheme="minorHAnsi"/>
        </w:rPr>
        <w:t>Oficio No. GADDMQ-STHV-DMC-UCE-2022-2402-O, de 28 de septiembre de 2022, la Dirección Metropolitana de Catastro, remite el Informe Técnico Favorable N</w:t>
      </w:r>
      <w:r w:rsidR="000A1C0F" w:rsidRPr="001C5037">
        <w:rPr>
          <w:rFonts w:asciiTheme="minorHAnsi" w:hAnsiTheme="minorHAnsi" w:cstheme="minorHAnsi"/>
        </w:rPr>
        <w:t>r</w:t>
      </w:r>
      <w:r w:rsidRPr="001C5037">
        <w:rPr>
          <w:rFonts w:asciiTheme="minorHAnsi" w:hAnsiTheme="minorHAnsi" w:cstheme="minorHAnsi"/>
        </w:rPr>
        <w:t>o. STHV-DMC-UCE-2022-2176, de 28 de septiembre de 2022, suscrito por</w:t>
      </w:r>
      <w:r w:rsidR="000A1C0F" w:rsidRPr="001C5037">
        <w:rPr>
          <w:rFonts w:asciiTheme="minorHAnsi" w:hAnsiTheme="minorHAnsi" w:cstheme="minorHAnsi"/>
        </w:rPr>
        <w:t xml:space="preserve"> el Jefe de la Unidad de Catastro</w:t>
      </w:r>
      <w:r w:rsidRPr="001C5037">
        <w:rPr>
          <w:rFonts w:asciiTheme="minorHAnsi" w:hAnsiTheme="minorHAnsi" w:cstheme="minorHAnsi"/>
        </w:rPr>
        <w:t>,</w:t>
      </w:r>
      <w:r w:rsidR="000A1C0F" w:rsidRPr="001C5037">
        <w:rPr>
          <w:rFonts w:asciiTheme="minorHAnsi" w:hAnsiTheme="minorHAnsi" w:cstheme="minorHAnsi"/>
        </w:rPr>
        <w:t xml:space="preserve"> en</w:t>
      </w:r>
      <w:r w:rsidRPr="001C5037">
        <w:rPr>
          <w:rFonts w:asciiTheme="minorHAnsi" w:hAnsiTheme="minorHAnsi" w:cstheme="minorHAnsi"/>
        </w:rPr>
        <w:t xml:space="preserve"> el cual se </w:t>
      </w:r>
      <w:r w:rsidR="000A1C0F" w:rsidRPr="001C5037">
        <w:rPr>
          <w:rFonts w:asciiTheme="minorHAnsi" w:hAnsiTheme="minorHAnsi" w:cstheme="minorHAnsi"/>
        </w:rPr>
        <w:t>indica</w:t>
      </w:r>
      <w:r w:rsidRPr="001C5037">
        <w:rPr>
          <w:rFonts w:asciiTheme="minorHAnsi" w:hAnsiTheme="minorHAnsi" w:cstheme="minorHAnsi"/>
        </w:rPr>
        <w:t xml:space="preserve">: </w:t>
      </w:r>
      <w:r w:rsidRPr="001C5037">
        <w:rPr>
          <w:rFonts w:asciiTheme="minorHAnsi" w:hAnsiTheme="minorHAnsi" w:cstheme="minorHAnsi"/>
          <w:i/>
          <w:iCs/>
        </w:rPr>
        <w:t xml:space="preserve">“(…) Se emite criterio técnico </w:t>
      </w:r>
      <w:r w:rsidRPr="001C5037">
        <w:rPr>
          <w:rFonts w:asciiTheme="minorHAnsi" w:hAnsiTheme="minorHAnsi" w:cstheme="minorHAnsi"/>
          <w:b/>
          <w:bCs/>
          <w:i/>
          <w:iCs/>
        </w:rPr>
        <w:t>FAVORABLE</w:t>
      </w:r>
      <w:r w:rsidRPr="001C5037">
        <w:rPr>
          <w:rFonts w:asciiTheme="minorHAnsi" w:hAnsiTheme="minorHAnsi" w:cstheme="minorHAnsi"/>
          <w:i/>
          <w:iCs/>
        </w:rPr>
        <w:t xml:space="preserve"> en base a las competencias de la Dirección Metropolitana de Catastros, para que se continúe con el proceso de Convenio para la </w:t>
      </w:r>
      <w:r w:rsidRPr="001C5037">
        <w:rPr>
          <w:rFonts w:asciiTheme="minorHAnsi" w:hAnsiTheme="minorHAnsi" w:cstheme="minorHAnsi"/>
          <w:i/>
          <w:iCs/>
        </w:rPr>
        <w:lastRenderedPageBreak/>
        <w:t xml:space="preserve">Administración y Uso </w:t>
      </w:r>
      <w:r w:rsidR="000A1C0F" w:rsidRPr="001C5037">
        <w:rPr>
          <w:rFonts w:asciiTheme="minorHAnsi" w:hAnsiTheme="minorHAnsi" w:cstheme="minorHAnsi"/>
          <w:i/>
          <w:iCs/>
        </w:rPr>
        <w:t xml:space="preserve">Múltiple </w:t>
      </w:r>
      <w:r w:rsidRPr="001C5037">
        <w:rPr>
          <w:rFonts w:asciiTheme="minorHAnsi" w:hAnsiTheme="minorHAnsi" w:cstheme="minorHAnsi"/>
          <w:i/>
          <w:iCs/>
        </w:rPr>
        <w:t xml:space="preserve">de las </w:t>
      </w:r>
      <w:r w:rsidR="000A1C0F" w:rsidRPr="001C5037">
        <w:rPr>
          <w:rFonts w:asciiTheme="minorHAnsi" w:hAnsiTheme="minorHAnsi" w:cstheme="minorHAnsi"/>
          <w:i/>
          <w:iCs/>
        </w:rPr>
        <w:t>I</w:t>
      </w:r>
      <w:r w:rsidRPr="001C5037">
        <w:rPr>
          <w:rFonts w:asciiTheme="minorHAnsi" w:hAnsiTheme="minorHAnsi" w:cstheme="minorHAnsi"/>
          <w:i/>
          <w:iCs/>
        </w:rPr>
        <w:t xml:space="preserve">nstalaciones y </w:t>
      </w:r>
      <w:r w:rsidR="000A1C0F" w:rsidRPr="001C5037">
        <w:rPr>
          <w:rFonts w:asciiTheme="minorHAnsi" w:hAnsiTheme="minorHAnsi" w:cstheme="minorHAnsi"/>
          <w:i/>
          <w:iCs/>
        </w:rPr>
        <w:t>E</w:t>
      </w:r>
      <w:r w:rsidRPr="001C5037">
        <w:rPr>
          <w:rFonts w:asciiTheme="minorHAnsi" w:hAnsiTheme="minorHAnsi" w:cstheme="minorHAnsi"/>
          <w:i/>
          <w:iCs/>
        </w:rPr>
        <w:t xml:space="preserve">scenarios </w:t>
      </w:r>
      <w:r w:rsidR="000A1C0F" w:rsidRPr="001C5037">
        <w:rPr>
          <w:rFonts w:asciiTheme="minorHAnsi" w:hAnsiTheme="minorHAnsi" w:cstheme="minorHAnsi"/>
          <w:i/>
          <w:iCs/>
        </w:rPr>
        <w:t>D</w:t>
      </w:r>
      <w:r w:rsidRPr="001C5037">
        <w:rPr>
          <w:rFonts w:asciiTheme="minorHAnsi" w:hAnsiTheme="minorHAnsi" w:cstheme="minorHAnsi"/>
          <w:i/>
          <w:iCs/>
        </w:rPr>
        <w:t xml:space="preserve">eportivos de </w:t>
      </w:r>
      <w:r w:rsidR="000A1C0F" w:rsidRPr="001C5037">
        <w:rPr>
          <w:rFonts w:asciiTheme="minorHAnsi" w:hAnsiTheme="minorHAnsi" w:cstheme="minorHAnsi"/>
          <w:i/>
          <w:iCs/>
        </w:rPr>
        <w:t>P</w:t>
      </w:r>
      <w:r w:rsidRPr="001C5037">
        <w:rPr>
          <w:rFonts w:asciiTheme="minorHAnsi" w:hAnsiTheme="minorHAnsi" w:cstheme="minorHAnsi"/>
          <w:i/>
          <w:iCs/>
        </w:rPr>
        <w:t>ropiedad del Municipio del Distrito Metropolitano</w:t>
      </w:r>
      <w:r w:rsidR="00E61CFC">
        <w:rPr>
          <w:rFonts w:asciiTheme="minorHAnsi" w:hAnsiTheme="minorHAnsi" w:cstheme="minorHAnsi"/>
          <w:i/>
          <w:iCs/>
        </w:rPr>
        <w:t xml:space="preserve"> de Quito, en cumplimiento con lo dispuesto en el artículo 3489, del Código Municipal para el Distrito Metropolitano de Quito, vigente</w:t>
      </w:r>
      <w:r w:rsidRPr="001C5037">
        <w:rPr>
          <w:rFonts w:asciiTheme="minorHAnsi" w:hAnsiTheme="minorHAnsi" w:cstheme="minorHAnsi"/>
          <w:i/>
          <w:iCs/>
        </w:rPr>
        <w:t>”.</w:t>
      </w:r>
    </w:p>
    <w:p w14:paraId="0526B0AB" w14:textId="69891944" w:rsidR="00F23351" w:rsidRPr="001C5037" w:rsidRDefault="00F23351" w:rsidP="00F23351">
      <w:pPr>
        <w:spacing w:line="276" w:lineRule="auto"/>
        <w:jc w:val="both"/>
        <w:rPr>
          <w:rFonts w:asciiTheme="minorHAnsi" w:hAnsiTheme="minorHAnsi" w:cstheme="minorHAnsi"/>
        </w:rPr>
      </w:pPr>
      <w:r w:rsidRPr="001C5037">
        <w:rPr>
          <w:rFonts w:asciiTheme="minorHAnsi" w:hAnsiTheme="minorHAnsi" w:cstheme="minorHAnsi"/>
          <w:b/>
          <w:lang w:val="es-ES_tradnl" w:eastAsia="en-US"/>
        </w:rPr>
        <w:t>8.-</w:t>
      </w:r>
      <w:r w:rsidRPr="001C5037">
        <w:rPr>
          <w:rFonts w:asciiTheme="minorHAnsi" w:hAnsiTheme="minorHAnsi" w:cstheme="minorHAnsi"/>
          <w:lang w:val="es-ES_tradnl" w:eastAsia="en-US"/>
        </w:rPr>
        <w:t xml:space="preserve"> Mediante memorando No. GADDMQ-SERD-2022-01632-M, de 29 de agosto de 2022, la </w:t>
      </w:r>
      <w:r w:rsidR="000A1C0F" w:rsidRPr="001C5037">
        <w:rPr>
          <w:rFonts w:asciiTheme="minorHAnsi" w:hAnsiTheme="minorHAnsi" w:cstheme="minorHAnsi"/>
          <w:lang w:val="es-ES_tradnl" w:eastAsia="en-US"/>
        </w:rPr>
        <w:t>Dirección Metropolitana de Deportes y Recreación</w:t>
      </w:r>
      <w:r w:rsidRPr="001C5037">
        <w:rPr>
          <w:rFonts w:asciiTheme="minorHAnsi" w:hAnsiTheme="minorHAnsi" w:cstheme="minorHAnsi"/>
          <w:lang w:val="es-ES_tradnl" w:eastAsia="en-US"/>
        </w:rPr>
        <w:t xml:space="preserve">, remite </w:t>
      </w:r>
      <w:r w:rsidR="00E07D25" w:rsidRPr="001C5037">
        <w:rPr>
          <w:rFonts w:asciiTheme="minorHAnsi" w:hAnsiTheme="minorHAnsi" w:cstheme="minorHAnsi"/>
          <w:lang w:val="es-ES_tradnl" w:eastAsia="en-US"/>
        </w:rPr>
        <w:t>el Informe</w:t>
      </w:r>
      <w:r w:rsidRPr="001C5037">
        <w:rPr>
          <w:rFonts w:asciiTheme="minorHAnsi" w:hAnsiTheme="minorHAnsi" w:cstheme="minorHAnsi"/>
          <w:lang w:val="es-ES_tradnl" w:eastAsia="en-US"/>
        </w:rPr>
        <w:t xml:space="preserve"> Técnico Favorable </w:t>
      </w:r>
      <w:r w:rsidR="000A1C0F" w:rsidRPr="001C5037">
        <w:rPr>
          <w:rFonts w:asciiTheme="minorHAnsi" w:hAnsiTheme="minorHAnsi" w:cstheme="minorHAnsi"/>
          <w:lang w:val="es-ES_tradnl" w:eastAsia="en-US"/>
        </w:rPr>
        <w:t>Nro.</w:t>
      </w:r>
      <w:r w:rsidRPr="001C5037">
        <w:rPr>
          <w:rFonts w:asciiTheme="minorHAnsi" w:hAnsiTheme="minorHAnsi" w:cstheme="minorHAnsi"/>
          <w:lang w:val="es-ES_tradnl" w:eastAsia="en-US"/>
        </w:rPr>
        <w:t xml:space="preserve">DMDR-AFR-CDU-085-2022 de 24 de agosto de 2022, en el cual se señala: </w:t>
      </w:r>
      <w:r w:rsidRPr="001C5037">
        <w:rPr>
          <w:rFonts w:asciiTheme="minorHAnsi" w:hAnsiTheme="minorHAnsi" w:cstheme="minorHAnsi"/>
          <w:i/>
          <w:iCs/>
          <w:lang w:val="es-ES_tradnl" w:eastAsia="en-US"/>
        </w:rPr>
        <w:t xml:space="preserve">“(…) se emite informe </w:t>
      </w:r>
      <w:r w:rsidRPr="001C5037">
        <w:rPr>
          <w:rFonts w:asciiTheme="minorHAnsi" w:hAnsiTheme="minorHAnsi" w:cstheme="minorHAnsi"/>
          <w:b/>
          <w:bCs/>
          <w:i/>
          <w:iCs/>
          <w:lang w:val="es-ES_tradnl" w:eastAsia="en-US"/>
        </w:rPr>
        <w:t>FAVORABLE</w:t>
      </w:r>
      <w:r w:rsidRPr="001C5037">
        <w:rPr>
          <w:rFonts w:asciiTheme="minorHAnsi" w:hAnsiTheme="minorHAnsi" w:cstheme="minorHAnsi"/>
          <w:i/>
          <w:iCs/>
          <w:lang w:val="es-ES_tradnl" w:eastAsia="en-US"/>
        </w:rPr>
        <w:t xml:space="preserve"> para continuar con el trámite respectivo para la suscripción del Convenio de Administración y Uso del predio municipal 80</w:t>
      </w:r>
      <w:r w:rsidR="000A1C0F" w:rsidRPr="001C5037">
        <w:rPr>
          <w:rFonts w:asciiTheme="minorHAnsi" w:hAnsiTheme="minorHAnsi" w:cstheme="minorHAnsi"/>
          <w:i/>
          <w:iCs/>
          <w:lang w:val="es-ES_tradnl" w:eastAsia="en-US"/>
        </w:rPr>
        <w:t>1671</w:t>
      </w:r>
      <w:r w:rsidRPr="001C5037">
        <w:rPr>
          <w:rFonts w:asciiTheme="minorHAnsi" w:hAnsiTheme="minorHAnsi" w:cstheme="minorHAnsi"/>
          <w:i/>
          <w:iCs/>
          <w:lang w:val="es-ES_tradnl" w:eastAsia="en-US"/>
        </w:rPr>
        <w:t xml:space="preserve"> (…)”.</w:t>
      </w:r>
    </w:p>
    <w:p w14:paraId="385440AD" w14:textId="62F04D4B" w:rsidR="00F23351" w:rsidRPr="001C5037" w:rsidRDefault="00F23351" w:rsidP="00F23351">
      <w:pPr>
        <w:spacing w:line="276" w:lineRule="auto"/>
        <w:jc w:val="both"/>
        <w:rPr>
          <w:rFonts w:asciiTheme="minorHAnsi" w:hAnsiTheme="minorHAnsi" w:cstheme="minorHAnsi"/>
        </w:rPr>
      </w:pPr>
      <w:r w:rsidRPr="001C5037">
        <w:rPr>
          <w:rFonts w:asciiTheme="minorHAnsi" w:hAnsiTheme="minorHAnsi" w:cstheme="minorHAnsi"/>
          <w:b/>
        </w:rPr>
        <w:t>9.-</w:t>
      </w:r>
      <w:r w:rsidRPr="001C5037">
        <w:rPr>
          <w:rFonts w:asciiTheme="minorHAnsi" w:hAnsiTheme="minorHAnsi" w:cstheme="minorHAnsi"/>
        </w:rPr>
        <w:t xml:space="preserve"> Mediante Informe Legal No. 269-DJ-2022, de 31 de agosto de 2022, el Director Jurídic</w:t>
      </w:r>
      <w:r w:rsidR="00CD7012" w:rsidRPr="001C5037">
        <w:rPr>
          <w:rFonts w:asciiTheme="minorHAnsi" w:hAnsiTheme="minorHAnsi" w:cstheme="minorHAnsi"/>
        </w:rPr>
        <w:t>o</w:t>
      </w:r>
      <w:r w:rsidRPr="001C5037">
        <w:rPr>
          <w:rFonts w:asciiTheme="minorHAnsi" w:hAnsiTheme="minorHAnsi" w:cstheme="minorHAnsi"/>
        </w:rPr>
        <w:t xml:space="preserve"> de la Administración Zonal, emitió </w:t>
      </w:r>
      <w:r w:rsidR="00CD7012" w:rsidRPr="001C5037">
        <w:rPr>
          <w:rFonts w:asciiTheme="minorHAnsi" w:hAnsiTheme="minorHAnsi" w:cstheme="minorHAnsi"/>
        </w:rPr>
        <w:t>el Informe</w:t>
      </w:r>
      <w:r w:rsidRPr="001C5037">
        <w:rPr>
          <w:rFonts w:asciiTheme="minorHAnsi" w:hAnsiTheme="minorHAnsi" w:cstheme="minorHAnsi"/>
        </w:rPr>
        <w:t xml:space="preserve"> Legal Favorable, </w:t>
      </w:r>
      <w:r w:rsidR="00CD7012" w:rsidRPr="001C5037">
        <w:rPr>
          <w:rFonts w:asciiTheme="minorHAnsi" w:hAnsiTheme="minorHAnsi" w:cstheme="minorHAnsi"/>
          <w:i/>
          <w:iCs/>
        </w:rPr>
        <w:t>para que se suscriba el Convenio de Administración y Uso PARCIAL con la Liga Deportiva Barrial y Parroquial “González Suárez. (…)”</w:t>
      </w:r>
    </w:p>
    <w:p w14:paraId="1341FB4D" w14:textId="4EA06230" w:rsidR="00F23351" w:rsidRPr="001C5037" w:rsidRDefault="00F23351" w:rsidP="00F23351">
      <w:pPr>
        <w:spacing w:line="276" w:lineRule="auto"/>
        <w:jc w:val="both"/>
        <w:rPr>
          <w:rFonts w:asciiTheme="minorHAnsi" w:hAnsiTheme="minorHAnsi" w:cstheme="minorHAnsi"/>
          <w:i/>
          <w:iCs/>
        </w:rPr>
      </w:pPr>
      <w:r w:rsidRPr="001C5037">
        <w:rPr>
          <w:rFonts w:asciiTheme="minorHAnsi" w:hAnsiTheme="minorHAnsi" w:cstheme="minorHAnsi"/>
          <w:b/>
        </w:rPr>
        <w:t>10.-</w:t>
      </w:r>
      <w:r w:rsidRPr="001C5037">
        <w:rPr>
          <w:rFonts w:asciiTheme="minorHAnsi" w:hAnsiTheme="minorHAnsi" w:cstheme="minorHAnsi"/>
        </w:rPr>
        <w:t xml:space="preserve"> Con Oficio No. GADDMQ-AZEA-AZ-2022-2154-O, de 31 de agosto de 2022, la abogada</w:t>
      </w:r>
      <w:r w:rsidR="00CD7012" w:rsidRPr="001C5037">
        <w:rPr>
          <w:rFonts w:asciiTheme="minorHAnsi" w:hAnsiTheme="minorHAnsi" w:cstheme="minorHAnsi"/>
        </w:rPr>
        <w:t xml:space="preserve"> </w:t>
      </w:r>
      <w:r w:rsidRPr="001C5037">
        <w:rPr>
          <w:rFonts w:asciiTheme="minorHAnsi" w:hAnsiTheme="minorHAnsi" w:cstheme="minorHAnsi"/>
        </w:rPr>
        <w:t xml:space="preserve">Lida </w:t>
      </w:r>
      <w:proofErr w:type="spellStart"/>
      <w:r w:rsidRPr="001C5037">
        <w:rPr>
          <w:rFonts w:asciiTheme="minorHAnsi" w:hAnsiTheme="minorHAnsi" w:cstheme="minorHAnsi"/>
        </w:rPr>
        <w:t>Justinne</w:t>
      </w:r>
      <w:proofErr w:type="spellEnd"/>
      <w:r w:rsidR="00CD7012" w:rsidRPr="001C5037">
        <w:rPr>
          <w:rFonts w:asciiTheme="minorHAnsi" w:hAnsiTheme="minorHAnsi" w:cstheme="minorHAnsi"/>
        </w:rPr>
        <w:t xml:space="preserve"> </w:t>
      </w:r>
      <w:r w:rsidRPr="001C5037">
        <w:rPr>
          <w:rFonts w:asciiTheme="minorHAnsi" w:hAnsiTheme="minorHAnsi" w:cstheme="minorHAnsi"/>
        </w:rPr>
        <w:t xml:space="preserve">García Arias, Administradora Zonal </w:t>
      </w:r>
      <w:r w:rsidR="00CD7012" w:rsidRPr="001C5037">
        <w:rPr>
          <w:rFonts w:asciiTheme="minorHAnsi" w:hAnsiTheme="minorHAnsi" w:cstheme="minorHAnsi"/>
        </w:rPr>
        <w:t>señala q</w:t>
      </w:r>
      <w:r w:rsidRPr="001C5037">
        <w:rPr>
          <w:rFonts w:asciiTheme="minorHAnsi" w:hAnsiTheme="minorHAnsi" w:cstheme="minorHAnsi"/>
        </w:rPr>
        <w:t xml:space="preserve">ue es favorable la suscripción del </w:t>
      </w:r>
      <w:r w:rsidR="00CD7012" w:rsidRPr="001C5037">
        <w:rPr>
          <w:rFonts w:asciiTheme="minorHAnsi" w:hAnsiTheme="minorHAnsi" w:cstheme="minorHAnsi"/>
        </w:rPr>
        <w:t>c</w:t>
      </w:r>
      <w:r w:rsidRPr="001C5037">
        <w:rPr>
          <w:rFonts w:asciiTheme="minorHAnsi" w:hAnsiTheme="minorHAnsi" w:cstheme="minorHAnsi"/>
        </w:rPr>
        <w:t xml:space="preserve">onvenio para la </w:t>
      </w:r>
      <w:r w:rsidR="00CD7012" w:rsidRPr="001C5037">
        <w:rPr>
          <w:rFonts w:asciiTheme="minorHAnsi" w:hAnsiTheme="minorHAnsi" w:cstheme="minorHAnsi"/>
        </w:rPr>
        <w:t>a</w:t>
      </w:r>
      <w:r w:rsidRPr="001C5037">
        <w:rPr>
          <w:rFonts w:asciiTheme="minorHAnsi" w:hAnsiTheme="minorHAnsi" w:cstheme="minorHAnsi"/>
        </w:rPr>
        <w:t xml:space="preserve">dministración y </w:t>
      </w:r>
      <w:r w:rsidR="00CD7012" w:rsidRPr="001C5037">
        <w:rPr>
          <w:rFonts w:asciiTheme="minorHAnsi" w:hAnsiTheme="minorHAnsi" w:cstheme="minorHAnsi"/>
        </w:rPr>
        <w:t>u</w:t>
      </w:r>
      <w:r w:rsidRPr="001C5037">
        <w:rPr>
          <w:rFonts w:asciiTheme="minorHAnsi" w:hAnsiTheme="minorHAnsi" w:cstheme="minorHAnsi"/>
        </w:rPr>
        <w:t>so del predio Nro. 801671</w:t>
      </w:r>
      <w:r w:rsidRPr="001C5037">
        <w:rPr>
          <w:rFonts w:asciiTheme="minorHAnsi" w:hAnsiTheme="minorHAnsi" w:cstheme="minorHAnsi"/>
          <w:i/>
          <w:iCs/>
        </w:rPr>
        <w:t xml:space="preserve"> </w:t>
      </w:r>
      <w:r w:rsidRPr="001C5037">
        <w:rPr>
          <w:rFonts w:asciiTheme="minorHAnsi" w:hAnsiTheme="minorHAnsi" w:cstheme="minorHAnsi"/>
        </w:rPr>
        <w:t>a favor de la Liga Deportiva Barrial y Parroquial “González Suárez” por lo que remite  el expediente conjuntamente con el Proyecto de Convenio para la Administración y Uso, a la Procuraduría Metropolitana, para que emita el informe legal para conocimiento de la Comisión de Propiedad y Espacio Público.</w:t>
      </w:r>
    </w:p>
    <w:p w14:paraId="65527344" w14:textId="77777777" w:rsidR="00F23351" w:rsidRDefault="00F23351" w:rsidP="00F23351">
      <w:pPr>
        <w:spacing w:line="276" w:lineRule="auto"/>
        <w:jc w:val="both"/>
        <w:rPr>
          <w:rFonts w:asciiTheme="minorHAnsi" w:hAnsiTheme="minorHAnsi" w:cstheme="minorHAnsi"/>
        </w:rPr>
      </w:pPr>
      <w:r w:rsidRPr="001C5037">
        <w:rPr>
          <w:rFonts w:asciiTheme="minorHAnsi" w:hAnsiTheme="minorHAnsi" w:cstheme="minorHAnsi"/>
          <w:b/>
        </w:rPr>
        <w:t>11.-</w:t>
      </w:r>
      <w:r w:rsidRPr="001C5037">
        <w:rPr>
          <w:rFonts w:asciiTheme="minorHAnsi" w:hAnsiTheme="minorHAnsi" w:cstheme="minorHAnsi"/>
        </w:rPr>
        <w:t xml:space="preserve"> Mediante Oficio No. GADDMQ-PM-2022-4516-O de 09 de noviembre de 2022,</w:t>
      </w:r>
      <w:bookmarkStart w:id="0" w:name="_GoBack"/>
      <w:bookmarkEnd w:id="0"/>
      <w:r w:rsidRPr="001C5037">
        <w:rPr>
          <w:rFonts w:asciiTheme="minorHAnsi" w:hAnsiTheme="minorHAnsi" w:cstheme="minorHAnsi"/>
        </w:rPr>
        <w:t xml:space="preserve">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Liga Deportiva Barrial y Parroquial “González Suárez”, previo a la aprobación del Concejo Metropolitano.</w:t>
      </w:r>
    </w:p>
    <w:p w14:paraId="4800A142" w14:textId="1878DBEC" w:rsidR="000444A7" w:rsidRPr="000444A7" w:rsidRDefault="000444A7" w:rsidP="000444A7">
      <w:pPr>
        <w:jc w:val="both"/>
        <w:rPr>
          <w:rFonts w:cstheme="minorHAnsi"/>
          <w:bCs/>
        </w:rPr>
      </w:pPr>
      <w:r w:rsidRPr="000444A7">
        <w:rPr>
          <w:rFonts w:cstheme="minorHAnsi"/>
          <w:b/>
          <w:bCs/>
        </w:rPr>
        <w:t>12.-</w:t>
      </w:r>
      <w:r>
        <w:rPr>
          <w:rFonts w:cstheme="minorHAnsi"/>
          <w:bCs/>
        </w:rPr>
        <w:t xml:space="preserve"> </w:t>
      </w:r>
      <w:r w:rsidRPr="000444A7">
        <w:rPr>
          <w:rFonts w:cstheme="minorHAnsi"/>
          <w:bCs/>
        </w:rPr>
        <w:t xml:space="preserve">La Comisión de Propiedad y Espacio Público, mediante Resolución No. 025-CPP-2022, emitida en Sesión Ordinaria Nro. 083 de 30 de noviembre de 2022, Resolvió: </w:t>
      </w:r>
      <w:r w:rsidRPr="000444A7">
        <w:rPr>
          <w:rFonts w:cstheme="minorHAnsi"/>
          <w:bCs/>
          <w:i/>
          <w:iC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14:paraId="71B2ABC4" w14:textId="74109ABE" w:rsidR="000444A7" w:rsidRPr="000444A7" w:rsidRDefault="000444A7" w:rsidP="000444A7">
      <w:pPr>
        <w:spacing w:line="276" w:lineRule="auto"/>
        <w:jc w:val="both"/>
        <w:rPr>
          <w:rFonts w:cstheme="majorHAnsi"/>
        </w:rPr>
      </w:pPr>
      <w:r>
        <w:rPr>
          <w:rFonts w:asciiTheme="minorHAnsi" w:hAnsiTheme="minorHAnsi" w:cstheme="minorHAnsi"/>
          <w:b/>
          <w:lang w:val="es-ES_tradnl" w:eastAsia="en-US"/>
        </w:rPr>
        <w:t xml:space="preserve">13.- </w:t>
      </w:r>
      <w:r w:rsidRPr="000444A7">
        <w:rPr>
          <w:rFonts w:cstheme="majorHAnsi"/>
        </w:rPr>
        <w:t>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14:paraId="6E7477A9" w14:textId="77777777" w:rsidR="000444A7" w:rsidRPr="003023D1" w:rsidRDefault="000444A7" w:rsidP="000444A7">
      <w:pPr>
        <w:pStyle w:val="Prrafodelista"/>
        <w:spacing w:line="276" w:lineRule="auto"/>
        <w:ind w:left="770"/>
        <w:jc w:val="both"/>
        <w:rPr>
          <w:rFonts w:cstheme="majorHAnsi"/>
          <w:sz w:val="22"/>
          <w:szCs w:val="22"/>
        </w:rPr>
      </w:pPr>
    </w:p>
    <w:p w14:paraId="051F792C" w14:textId="54E6E46A" w:rsidR="000444A7" w:rsidRPr="000444A7" w:rsidRDefault="000444A7" w:rsidP="000444A7">
      <w:pPr>
        <w:spacing w:line="276" w:lineRule="auto"/>
        <w:jc w:val="both"/>
        <w:rPr>
          <w:rFonts w:cstheme="majorHAnsi"/>
        </w:rPr>
      </w:pPr>
      <w:r w:rsidRPr="000444A7">
        <w:rPr>
          <w:rFonts w:cstheme="majorHAnsi"/>
          <w:b/>
        </w:rPr>
        <w:lastRenderedPageBreak/>
        <w:t>14.-</w:t>
      </w:r>
      <w:r>
        <w:rPr>
          <w:rFonts w:cstheme="majorHAnsi"/>
        </w:rPr>
        <w:t xml:space="preserve"> </w:t>
      </w:r>
      <w:r w:rsidRPr="000444A7">
        <w:rPr>
          <w:rFonts w:cstheme="majorHAnsi"/>
        </w:rPr>
        <w:t>Mediante Oficio Nro. GADDMQ-PM-2023-02</w:t>
      </w:r>
      <w:r>
        <w:rPr>
          <w:rFonts w:cstheme="majorHAnsi"/>
        </w:rPr>
        <w:t>73</w:t>
      </w:r>
      <w:r w:rsidRPr="000444A7">
        <w:rPr>
          <w:rFonts w:cstheme="majorHAnsi"/>
        </w:rPr>
        <w:t>-O de 24 de enero de 2023, Procuraduría Metropolitana ratifica su criterio emitido medi</w:t>
      </w:r>
      <w:r w:rsidR="00F85363">
        <w:rPr>
          <w:rFonts w:cstheme="majorHAnsi"/>
        </w:rPr>
        <w:t>ante Oficio No. GADDMQ-PM-2022-4516</w:t>
      </w:r>
      <w:r w:rsidRPr="000444A7">
        <w:rPr>
          <w:rFonts w:cstheme="majorHAnsi"/>
        </w:rPr>
        <w:t xml:space="preserve">-O de </w:t>
      </w:r>
      <w:r w:rsidR="00F85363">
        <w:rPr>
          <w:rFonts w:cstheme="majorHAnsi"/>
        </w:rPr>
        <w:t>09</w:t>
      </w:r>
      <w:r w:rsidRPr="000444A7">
        <w:rPr>
          <w:rFonts w:cstheme="majorHAnsi"/>
        </w:rPr>
        <w:t xml:space="preserve"> de </w:t>
      </w:r>
      <w:r w:rsidR="00F85363">
        <w:rPr>
          <w:rFonts w:cstheme="majorHAnsi"/>
        </w:rPr>
        <w:t xml:space="preserve">noviembre </w:t>
      </w:r>
      <w:r w:rsidRPr="000444A7">
        <w:rPr>
          <w:rFonts w:cstheme="majorHAnsi"/>
        </w:rPr>
        <w:t>de 2022 y remite el expediente a la Comisión de Propiedad y Espacio Público del Concejo Metropolitano.</w:t>
      </w:r>
    </w:p>
    <w:p w14:paraId="271CDDAF" w14:textId="67478B8A" w:rsidR="00F23351" w:rsidRPr="001C5037" w:rsidRDefault="00F23351" w:rsidP="00F23351">
      <w:pPr>
        <w:spacing w:line="276" w:lineRule="auto"/>
        <w:jc w:val="both"/>
        <w:rPr>
          <w:rFonts w:asciiTheme="minorHAnsi" w:hAnsiTheme="minorHAnsi" w:cstheme="minorHAnsi"/>
          <w:highlight w:val="yellow"/>
        </w:rPr>
      </w:pPr>
      <w:r w:rsidRPr="001C5037">
        <w:rPr>
          <w:rFonts w:asciiTheme="minorHAnsi" w:hAnsiTheme="minorHAnsi" w:cstheme="minorHAnsi"/>
          <w:b/>
          <w:highlight w:val="yellow"/>
          <w:lang w:val="es-ES_tradnl" w:eastAsia="en-US"/>
        </w:rPr>
        <w:t>1</w:t>
      </w:r>
      <w:r w:rsidR="00F85363">
        <w:rPr>
          <w:rFonts w:asciiTheme="minorHAnsi" w:hAnsiTheme="minorHAnsi" w:cstheme="minorHAnsi"/>
          <w:b/>
          <w:highlight w:val="yellow"/>
          <w:lang w:val="es-ES_tradnl" w:eastAsia="en-US"/>
        </w:rPr>
        <w:t>5</w:t>
      </w:r>
      <w:r w:rsidRPr="001C5037">
        <w:rPr>
          <w:rFonts w:asciiTheme="minorHAnsi" w:hAnsiTheme="minorHAnsi" w:cstheme="minorHAnsi"/>
          <w:b/>
          <w:highlight w:val="yellow"/>
          <w:lang w:val="es-ES_tradnl" w:eastAsia="en-US"/>
        </w:rPr>
        <w:t>.-</w:t>
      </w:r>
      <w:r w:rsidRPr="001C5037">
        <w:rPr>
          <w:rFonts w:asciiTheme="minorHAnsi" w:hAnsiTheme="minorHAnsi" w:cstheme="minorHAnsi"/>
          <w:highlight w:val="yellow"/>
          <w:lang w:val="es-ES_tradnl" w:eastAsia="en-US"/>
        </w:rPr>
        <w:t xml:space="preserve"> </w:t>
      </w:r>
      <w:r w:rsidRPr="001C5037">
        <w:rPr>
          <w:rFonts w:asciiTheme="minorHAnsi" w:hAnsiTheme="minorHAnsi" w:cstheme="minorHAnsi"/>
          <w:highlight w:val="yellow"/>
        </w:rPr>
        <w:t>Mediante Informe No. IC-CPP-202</w:t>
      </w:r>
      <w:r w:rsidR="006A4BB5">
        <w:rPr>
          <w:rFonts w:asciiTheme="minorHAnsi" w:hAnsiTheme="minorHAnsi" w:cstheme="minorHAnsi"/>
          <w:highlight w:val="yellow"/>
        </w:rPr>
        <w:t>3</w:t>
      </w:r>
      <w:r w:rsidRPr="001C5037">
        <w:rPr>
          <w:rFonts w:asciiTheme="minorHAnsi" w:hAnsiTheme="minorHAnsi" w:cstheme="minorHAnsi"/>
          <w:highlight w:val="yellow"/>
        </w:rPr>
        <w:t>-</w:t>
      </w:r>
      <w:r w:rsidR="00F021A0">
        <w:rPr>
          <w:rFonts w:asciiTheme="minorHAnsi" w:hAnsiTheme="minorHAnsi" w:cstheme="minorHAnsi"/>
          <w:highlight w:val="yellow"/>
        </w:rPr>
        <w:t>013,</w:t>
      </w:r>
      <w:r w:rsidRPr="001C5037">
        <w:rPr>
          <w:rFonts w:asciiTheme="minorHAnsi" w:hAnsiTheme="minorHAnsi" w:cstheme="minorHAnsi"/>
          <w:highlight w:val="yellow"/>
        </w:rPr>
        <w:t xml:space="preserve"> de …… de </w:t>
      </w:r>
      <w:r w:rsidR="00F021A0">
        <w:rPr>
          <w:rFonts w:asciiTheme="minorHAnsi" w:hAnsiTheme="minorHAnsi" w:cstheme="minorHAnsi"/>
          <w:highlight w:val="yellow"/>
        </w:rPr>
        <w:t>febrero</w:t>
      </w:r>
      <w:r w:rsidRPr="001C5037">
        <w:rPr>
          <w:rFonts w:asciiTheme="minorHAnsi" w:hAnsiTheme="minorHAnsi" w:cstheme="minorHAnsi"/>
          <w:highlight w:val="yellow"/>
        </w:rPr>
        <w:t xml:space="preserve"> de 202</w:t>
      </w:r>
      <w:r w:rsidR="006A4BB5">
        <w:rPr>
          <w:rFonts w:asciiTheme="minorHAnsi" w:hAnsiTheme="minorHAnsi" w:cstheme="minorHAnsi"/>
          <w:highlight w:val="yellow"/>
        </w:rPr>
        <w:t>3</w:t>
      </w:r>
      <w:r w:rsidRPr="001C5037">
        <w:rPr>
          <w:rFonts w:asciiTheme="minorHAnsi" w:hAnsiTheme="minorHAnsi" w:cstheme="minorHAnsi"/>
          <w:highlight w:val="yellow"/>
        </w:rPr>
        <w:t>, la Comisión de Propiedad y Espacio Público, emite el dictamen favorable, previo a la aprobación del Concejo Metropolitano del convenio para la administración y uso de las instalaciones y escenarios deportivos de propiedad municipal, a favor de la Liga Deportiva Barrial y Parroquial “González Suárez”.</w:t>
      </w:r>
    </w:p>
    <w:p w14:paraId="19713E38" w14:textId="6376EEC2" w:rsidR="00F23351" w:rsidRPr="001C5037" w:rsidRDefault="00F85363" w:rsidP="00F23351">
      <w:pPr>
        <w:spacing w:line="276" w:lineRule="auto"/>
        <w:jc w:val="both"/>
        <w:rPr>
          <w:rFonts w:asciiTheme="minorHAnsi" w:hAnsiTheme="minorHAnsi" w:cstheme="minorHAnsi"/>
          <w:i/>
        </w:rPr>
      </w:pPr>
      <w:r>
        <w:rPr>
          <w:rFonts w:asciiTheme="minorHAnsi" w:hAnsiTheme="minorHAnsi" w:cstheme="minorHAnsi"/>
          <w:b/>
          <w:highlight w:val="yellow"/>
          <w:lang w:val="es-ES_tradnl" w:eastAsia="en-US"/>
        </w:rPr>
        <w:t>16</w:t>
      </w:r>
      <w:r w:rsidR="00F23351" w:rsidRPr="001C5037">
        <w:rPr>
          <w:rFonts w:asciiTheme="minorHAnsi" w:hAnsiTheme="minorHAnsi" w:cstheme="minorHAnsi"/>
          <w:b/>
          <w:highlight w:val="yellow"/>
          <w:lang w:val="es-ES_tradnl" w:eastAsia="en-US"/>
        </w:rPr>
        <w:t>.-</w:t>
      </w:r>
      <w:r w:rsidR="00F23351" w:rsidRPr="001C5037">
        <w:rPr>
          <w:rFonts w:asciiTheme="minorHAnsi" w:hAnsiTheme="minorHAnsi" w:cstheme="minorHAnsi"/>
          <w:highlight w:val="yellow"/>
          <w:lang w:val="es-ES_tradnl" w:eastAsia="en-US"/>
        </w:rPr>
        <w:t xml:space="preserve"> </w:t>
      </w:r>
      <w:r w:rsidR="00F23351" w:rsidRPr="001C5037">
        <w:rPr>
          <w:rFonts w:asciiTheme="minorHAnsi" w:hAnsiTheme="minorHAnsi" w:cstheme="minorHAnsi"/>
          <w:highlight w:val="yellow"/>
        </w:rPr>
        <w:t xml:space="preserve">El Concejo Metropolitano, mediante Resolución No.…. de </w:t>
      </w:r>
      <w:r w:rsidR="00F021A0">
        <w:rPr>
          <w:rFonts w:asciiTheme="minorHAnsi" w:hAnsiTheme="minorHAnsi" w:cstheme="minorHAnsi"/>
          <w:highlight w:val="yellow"/>
        </w:rPr>
        <w:t xml:space="preserve">27 </w:t>
      </w:r>
      <w:r w:rsidR="00F23351" w:rsidRPr="001C5037">
        <w:rPr>
          <w:rFonts w:asciiTheme="minorHAnsi" w:hAnsiTheme="minorHAnsi" w:cstheme="minorHAnsi"/>
          <w:highlight w:val="yellow"/>
        </w:rPr>
        <w:t xml:space="preserve">de </w:t>
      </w:r>
      <w:r w:rsidR="00F021A0">
        <w:rPr>
          <w:rFonts w:asciiTheme="minorHAnsi" w:hAnsiTheme="minorHAnsi" w:cstheme="minorHAnsi"/>
          <w:highlight w:val="yellow"/>
        </w:rPr>
        <w:t>marzo</w:t>
      </w:r>
      <w:r w:rsidR="00F23351" w:rsidRPr="001C5037">
        <w:rPr>
          <w:rFonts w:asciiTheme="minorHAnsi" w:hAnsiTheme="minorHAnsi" w:cstheme="minorHAnsi"/>
          <w:highlight w:val="yellow"/>
        </w:rPr>
        <w:t xml:space="preserve"> de 202</w:t>
      </w:r>
      <w:r w:rsidR="006A4BB5">
        <w:rPr>
          <w:rFonts w:asciiTheme="minorHAnsi" w:hAnsiTheme="minorHAnsi" w:cstheme="minorHAnsi"/>
          <w:highlight w:val="yellow"/>
        </w:rPr>
        <w:t>3</w:t>
      </w:r>
      <w:r w:rsidR="00F23351" w:rsidRPr="001C5037">
        <w:rPr>
          <w:rFonts w:asciiTheme="minorHAnsi" w:hAnsiTheme="minorHAnsi" w:cstheme="minorHAnsi"/>
          <w:highlight w:val="yellow"/>
        </w:rPr>
        <w:t xml:space="preserve">, resolvió: </w:t>
      </w:r>
      <w:r w:rsidR="00F23351" w:rsidRPr="001C5037">
        <w:rPr>
          <w:rFonts w:asciiTheme="minorHAnsi" w:hAnsiTheme="minorHAnsi" w:cstheme="minorHAnsi"/>
          <w:i/>
          <w:highlight w:val="yellow"/>
        </w:rPr>
        <w:t>“</w:t>
      </w:r>
      <w:r w:rsidR="00F021A0">
        <w:rPr>
          <w:rFonts w:asciiTheme="minorHAnsi" w:hAnsiTheme="minorHAnsi" w:cstheme="minorHAnsi"/>
          <w:i/>
          <w:highlight w:val="yellow"/>
        </w:rPr>
        <w:t xml:space="preserve">Artículo 1.- Aprobar y autorizar la suscripción del Convenio de Administración y Uso de Instalaciones y escenarios deportivos, entre la Liga Deportiva Barrial y Parroquial “González Suárez” y  la Administración Zonal Eloy Alfaro, correspondiente al predio 801671,  con clave catastral No. </w:t>
      </w:r>
      <w:r w:rsidR="00495545">
        <w:rPr>
          <w:rFonts w:asciiTheme="minorHAnsi" w:hAnsiTheme="minorHAnsi" w:cstheme="minorHAnsi"/>
          <w:i/>
          <w:highlight w:val="yellow"/>
        </w:rPr>
        <w:t>30906 36 016</w:t>
      </w:r>
      <w:r w:rsidR="00F23351" w:rsidRPr="001C5037">
        <w:rPr>
          <w:rFonts w:asciiTheme="minorHAnsi" w:hAnsiTheme="minorHAnsi" w:cstheme="minorHAnsi"/>
          <w:i/>
          <w:highlight w:val="yellow"/>
        </w:rPr>
        <w:t>”.</w:t>
      </w:r>
    </w:p>
    <w:p w14:paraId="286CB44D"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 xml:space="preserve">CLAÚSULA TERCERA. - BASE LEGAL: </w:t>
      </w:r>
    </w:p>
    <w:p w14:paraId="6D4DAC29"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CONSTITUCIÓN DE LA REPÚBLICA DEL ECUADOR:</w:t>
      </w:r>
    </w:p>
    <w:p w14:paraId="57D297F4" w14:textId="77777777" w:rsidR="00F23351" w:rsidRPr="001C5037" w:rsidRDefault="00F23351" w:rsidP="00F23351">
      <w:pPr>
        <w:pStyle w:val="Prrafodelista"/>
        <w:numPr>
          <w:ilvl w:val="0"/>
          <w:numId w:val="1"/>
        </w:numPr>
        <w:spacing w:before="240" w:line="276" w:lineRule="auto"/>
        <w:jc w:val="both"/>
        <w:rPr>
          <w:rFonts w:cstheme="minorHAnsi"/>
          <w:sz w:val="22"/>
          <w:szCs w:val="22"/>
        </w:rPr>
      </w:pPr>
      <w:r w:rsidRPr="001C5037">
        <w:rPr>
          <w:rFonts w:cstheme="minorHAnsi"/>
          <w:sz w:val="22"/>
          <w:szCs w:val="22"/>
        </w:rPr>
        <w:t xml:space="preserve">El artículo 24 dispone que: </w:t>
      </w:r>
      <w:r w:rsidRPr="001C5037">
        <w:rPr>
          <w:rFonts w:cstheme="minorHAnsi"/>
          <w:i/>
          <w:sz w:val="22"/>
          <w:szCs w:val="22"/>
        </w:rPr>
        <w:t>“Las personas tienen derecho a la recreación y al esparcimiento, a la práctica del deporte y al tiempo libre”.</w:t>
      </w:r>
    </w:p>
    <w:p w14:paraId="451C5D9B" w14:textId="77777777" w:rsidR="00F23351" w:rsidRPr="001C5037" w:rsidRDefault="00F23351" w:rsidP="00F23351">
      <w:pPr>
        <w:pStyle w:val="Prrafodelista"/>
        <w:spacing w:before="240" w:line="276" w:lineRule="auto"/>
        <w:jc w:val="both"/>
        <w:rPr>
          <w:rFonts w:cstheme="minorHAnsi"/>
          <w:sz w:val="22"/>
          <w:szCs w:val="22"/>
        </w:rPr>
      </w:pPr>
    </w:p>
    <w:p w14:paraId="6C3FE7B6" w14:textId="77777777" w:rsidR="00F23351" w:rsidRPr="001C5037" w:rsidRDefault="00F23351" w:rsidP="00F23351">
      <w:pPr>
        <w:pStyle w:val="Prrafodelista"/>
        <w:numPr>
          <w:ilvl w:val="0"/>
          <w:numId w:val="1"/>
        </w:numPr>
        <w:spacing w:before="240" w:line="276" w:lineRule="auto"/>
        <w:jc w:val="both"/>
        <w:rPr>
          <w:rFonts w:cstheme="minorHAnsi"/>
          <w:sz w:val="22"/>
          <w:szCs w:val="22"/>
        </w:rPr>
      </w:pPr>
      <w:r w:rsidRPr="001C5037">
        <w:rPr>
          <w:rFonts w:cstheme="minorHAnsi"/>
          <w:sz w:val="22"/>
          <w:szCs w:val="22"/>
        </w:rPr>
        <w:t xml:space="preserve">El artículo 381 determina que: </w:t>
      </w:r>
      <w:r w:rsidRPr="001C5037">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1C5037">
        <w:rPr>
          <w:rFonts w:cstheme="minorHAnsi"/>
          <w:sz w:val="22"/>
          <w:szCs w:val="22"/>
        </w:rPr>
        <w:t>”.</w:t>
      </w:r>
    </w:p>
    <w:p w14:paraId="6AA91A3D" w14:textId="77777777" w:rsidR="00F23351" w:rsidRPr="001C5037" w:rsidRDefault="00F23351" w:rsidP="00F23351">
      <w:pPr>
        <w:pStyle w:val="Prrafodelista"/>
        <w:rPr>
          <w:rFonts w:cstheme="minorHAnsi"/>
          <w:sz w:val="22"/>
          <w:szCs w:val="22"/>
        </w:rPr>
      </w:pPr>
    </w:p>
    <w:p w14:paraId="7460905E" w14:textId="77777777" w:rsidR="00F23351" w:rsidRPr="001C5037" w:rsidRDefault="00F23351" w:rsidP="00F23351">
      <w:pPr>
        <w:pStyle w:val="Prrafodelista"/>
        <w:numPr>
          <w:ilvl w:val="0"/>
          <w:numId w:val="1"/>
        </w:numPr>
        <w:spacing w:before="240" w:line="276" w:lineRule="auto"/>
        <w:jc w:val="both"/>
        <w:rPr>
          <w:rFonts w:cstheme="minorHAnsi"/>
          <w:sz w:val="22"/>
          <w:szCs w:val="22"/>
        </w:rPr>
      </w:pPr>
      <w:r w:rsidRPr="001C5037">
        <w:rPr>
          <w:rFonts w:cstheme="minorHAnsi"/>
          <w:sz w:val="22"/>
          <w:szCs w:val="22"/>
          <w:lang w:val="es-EC"/>
        </w:rPr>
        <w:t xml:space="preserve">El articulo 382 determina que: </w:t>
      </w:r>
      <w:r w:rsidRPr="001C5037">
        <w:rPr>
          <w:rFonts w:cstheme="minorHAnsi"/>
          <w:i/>
          <w:sz w:val="22"/>
          <w:szCs w:val="22"/>
          <w:lang w:val="es-EC"/>
        </w:rPr>
        <w:t>“Se reconoce la autonomía de las organizaciones deportivas y de la administración de los escenarios deportivos y demás instalaciones destinadas a la práctica del deporte, de acuerdo con la ley”.</w:t>
      </w:r>
    </w:p>
    <w:p w14:paraId="378F49CE"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EL CÓDIGO ORGÁNICO DE ORGANIZACIÓN TERRITORIAL, AUTONOMÍA Y DESCENTRALIZACIÓN, COOTAD:</w:t>
      </w:r>
    </w:p>
    <w:p w14:paraId="0F0F2DCB" w14:textId="77777777" w:rsidR="00F23351" w:rsidRPr="001C5037" w:rsidRDefault="00F23351" w:rsidP="00F23351">
      <w:pPr>
        <w:pStyle w:val="Prrafodelista"/>
        <w:numPr>
          <w:ilvl w:val="0"/>
          <w:numId w:val="2"/>
        </w:numPr>
        <w:spacing w:before="240" w:line="276" w:lineRule="auto"/>
        <w:jc w:val="both"/>
        <w:rPr>
          <w:rFonts w:cstheme="minorHAnsi"/>
          <w:sz w:val="22"/>
          <w:szCs w:val="22"/>
        </w:rPr>
      </w:pPr>
      <w:r w:rsidRPr="001C5037">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545C82F0" w14:textId="77777777" w:rsidR="00F23351" w:rsidRPr="001C5037" w:rsidRDefault="00F23351" w:rsidP="00F23351">
      <w:pPr>
        <w:pStyle w:val="Prrafodelista"/>
        <w:spacing w:before="240" w:line="276" w:lineRule="auto"/>
        <w:jc w:val="both"/>
        <w:rPr>
          <w:rFonts w:cstheme="minorHAnsi"/>
          <w:sz w:val="22"/>
          <w:szCs w:val="22"/>
        </w:rPr>
      </w:pPr>
    </w:p>
    <w:p w14:paraId="7C1801E2" w14:textId="77777777" w:rsidR="00F23351" w:rsidRPr="001C5037" w:rsidRDefault="00F23351" w:rsidP="00F23351">
      <w:pPr>
        <w:pStyle w:val="Prrafodelista"/>
        <w:numPr>
          <w:ilvl w:val="0"/>
          <w:numId w:val="2"/>
        </w:numPr>
        <w:spacing w:before="240" w:line="276" w:lineRule="auto"/>
        <w:jc w:val="both"/>
        <w:rPr>
          <w:rFonts w:cstheme="minorHAnsi"/>
          <w:sz w:val="22"/>
          <w:szCs w:val="22"/>
        </w:rPr>
      </w:pPr>
      <w:r w:rsidRPr="001C5037">
        <w:rPr>
          <w:rFonts w:cstheme="minorHAnsi"/>
          <w:sz w:val="22"/>
          <w:szCs w:val="22"/>
        </w:rPr>
        <w:lastRenderedPageBreak/>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400D2CFE" w14:textId="77777777" w:rsidR="00F23351" w:rsidRPr="001C5037" w:rsidRDefault="00F23351" w:rsidP="00F23351">
      <w:pPr>
        <w:pStyle w:val="Prrafodelista"/>
        <w:spacing w:before="240" w:line="276" w:lineRule="auto"/>
        <w:rPr>
          <w:rFonts w:cstheme="minorHAnsi"/>
          <w:sz w:val="22"/>
          <w:szCs w:val="22"/>
        </w:rPr>
      </w:pPr>
    </w:p>
    <w:p w14:paraId="5483E9B5" w14:textId="7293097A" w:rsidR="00F23351" w:rsidRPr="001C5037" w:rsidRDefault="00F23351" w:rsidP="005A5B40">
      <w:pPr>
        <w:pStyle w:val="Prrafodelista"/>
        <w:numPr>
          <w:ilvl w:val="0"/>
          <w:numId w:val="2"/>
        </w:numPr>
        <w:spacing w:before="240" w:line="276" w:lineRule="auto"/>
        <w:jc w:val="both"/>
        <w:rPr>
          <w:rFonts w:cstheme="minorHAnsi"/>
          <w:i/>
          <w:sz w:val="22"/>
          <w:szCs w:val="22"/>
        </w:rPr>
      </w:pPr>
      <w:r w:rsidRPr="001C5037">
        <w:rPr>
          <w:rFonts w:cstheme="minorHAnsi"/>
          <w:sz w:val="22"/>
          <w:szCs w:val="22"/>
        </w:rPr>
        <w:t xml:space="preserve">El artículo 417 establece que son bienes de uso público aquellos cuyo uso por los particulares es directo y general, en forma gratuita. Constituyen bienes de uso público, entre otros: </w:t>
      </w:r>
      <w:r w:rsidRPr="001C5037">
        <w:rPr>
          <w:rFonts w:cstheme="minorHAnsi"/>
          <w:i/>
          <w:sz w:val="22"/>
          <w:szCs w:val="22"/>
        </w:rPr>
        <w:t>“(…) g) Las casas comunales, canchas, mercados, escenarios deportivos, conchas acústicas y otros de análoga función de servicio comunitario; (…)”</w:t>
      </w:r>
    </w:p>
    <w:p w14:paraId="6E9B6E2A" w14:textId="77777777" w:rsidR="005A5B40" w:rsidRPr="001C5037" w:rsidRDefault="005A5B40" w:rsidP="00F23351">
      <w:pPr>
        <w:pStyle w:val="Prrafodelista"/>
        <w:spacing w:before="240" w:line="276" w:lineRule="auto"/>
        <w:jc w:val="both"/>
        <w:rPr>
          <w:rFonts w:cstheme="minorHAnsi"/>
          <w:i/>
          <w:sz w:val="22"/>
          <w:szCs w:val="22"/>
        </w:rPr>
      </w:pPr>
    </w:p>
    <w:p w14:paraId="63A9B1FF" w14:textId="77777777" w:rsidR="00F23351" w:rsidRPr="001C5037" w:rsidRDefault="00F23351" w:rsidP="00F23351">
      <w:pPr>
        <w:pStyle w:val="Prrafodelista"/>
        <w:numPr>
          <w:ilvl w:val="0"/>
          <w:numId w:val="2"/>
        </w:numPr>
        <w:spacing w:before="240" w:line="276" w:lineRule="auto"/>
        <w:jc w:val="both"/>
        <w:rPr>
          <w:rFonts w:cstheme="minorHAnsi"/>
          <w:i/>
          <w:sz w:val="22"/>
          <w:szCs w:val="22"/>
        </w:rPr>
      </w:pPr>
      <w:r w:rsidRPr="001C5037">
        <w:rPr>
          <w:rFonts w:cstheme="minorHAnsi"/>
          <w:sz w:val="22"/>
          <w:szCs w:val="22"/>
        </w:rPr>
        <w:t xml:space="preserve">La Disposición General Décima Tercera del COOTAD establece que: </w:t>
      </w:r>
      <w:r w:rsidRPr="001C5037">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001E7D66"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LEY DEL DEPORTE, EDUCACIÓN FÍSICA Y RECREACIÓN:</w:t>
      </w:r>
    </w:p>
    <w:p w14:paraId="2CBD6BE7" w14:textId="77777777" w:rsidR="00F23351" w:rsidRPr="001C5037" w:rsidRDefault="00F23351" w:rsidP="00F23351">
      <w:pPr>
        <w:pStyle w:val="Prrafodelista"/>
        <w:numPr>
          <w:ilvl w:val="0"/>
          <w:numId w:val="3"/>
        </w:numPr>
        <w:spacing w:before="240" w:line="276" w:lineRule="auto"/>
        <w:jc w:val="both"/>
        <w:rPr>
          <w:rFonts w:cstheme="minorHAnsi"/>
          <w:sz w:val="22"/>
          <w:szCs w:val="22"/>
        </w:rPr>
      </w:pPr>
      <w:r w:rsidRPr="001C5037">
        <w:rPr>
          <w:rFonts w:cstheme="minorHAnsi"/>
          <w:sz w:val="22"/>
          <w:szCs w:val="22"/>
        </w:rPr>
        <w:t xml:space="preserve">El artículo 95 establece que: </w:t>
      </w:r>
      <w:r w:rsidRPr="001C5037">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79E13915" w14:textId="77777777" w:rsidR="00F23351" w:rsidRPr="001C5037" w:rsidRDefault="00F23351" w:rsidP="00F23351">
      <w:pPr>
        <w:pStyle w:val="Prrafodelista"/>
        <w:spacing w:before="240" w:line="276" w:lineRule="auto"/>
        <w:jc w:val="both"/>
        <w:rPr>
          <w:rFonts w:cstheme="minorHAnsi"/>
          <w:sz w:val="22"/>
          <w:szCs w:val="22"/>
        </w:rPr>
      </w:pPr>
    </w:p>
    <w:p w14:paraId="5057E3BF" w14:textId="77777777" w:rsidR="00F23351" w:rsidRPr="001C5037" w:rsidRDefault="00F23351" w:rsidP="00F23351">
      <w:pPr>
        <w:pStyle w:val="Prrafodelista"/>
        <w:numPr>
          <w:ilvl w:val="0"/>
          <w:numId w:val="3"/>
        </w:numPr>
        <w:spacing w:before="240" w:line="276" w:lineRule="auto"/>
        <w:jc w:val="both"/>
        <w:rPr>
          <w:rFonts w:cstheme="minorHAnsi"/>
          <w:i/>
          <w:sz w:val="22"/>
          <w:szCs w:val="22"/>
        </w:rPr>
      </w:pPr>
      <w:r w:rsidRPr="001C5037">
        <w:rPr>
          <w:rFonts w:cstheme="minorHAnsi"/>
          <w:sz w:val="22"/>
          <w:szCs w:val="22"/>
        </w:rPr>
        <w:t xml:space="preserve">El artículo 96 establece la estructura del deporte barrial y parroquial; y, dispone que: </w:t>
      </w:r>
      <w:r w:rsidRPr="001C5037">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56C8FFCF" w14:textId="77777777" w:rsidR="00F23351" w:rsidRPr="001C5037" w:rsidRDefault="00F23351" w:rsidP="00F23351">
      <w:pPr>
        <w:spacing w:before="240" w:after="0" w:line="276" w:lineRule="auto"/>
        <w:ind w:left="1416"/>
        <w:jc w:val="both"/>
        <w:rPr>
          <w:rFonts w:asciiTheme="minorHAnsi" w:hAnsiTheme="minorHAnsi" w:cstheme="minorHAnsi"/>
          <w:i/>
        </w:rPr>
      </w:pPr>
      <w:r w:rsidRPr="001C5037">
        <w:rPr>
          <w:rFonts w:asciiTheme="minorHAnsi" w:hAnsiTheme="minorHAnsi" w:cstheme="minorHAnsi"/>
          <w:i/>
        </w:rPr>
        <w:t>La estructura de deporte Barrial y Parroquial es la siguiente:</w:t>
      </w:r>
    </w:p>
    <w:p w14:paraId="780A97D7" w14:textId="77777777" w:rsidR="00F23351" w:rsidRPr="001C5037" w:rsidRDefault="00F23351" w:rsidP="00F23351">
      <w:pPr>
        <w:spacing w:before="240" w:after="0" w:line="276" w:lineRule="auto"/>
        <w:ind w:left="1416"/>
        <w:jc w:val="both"/>
        <w:rPr>
          <w:rFonts w:asciiTheme="minorHAnsi" w:hAnsiTheme="minorHAnsi" w:cstheme="minorHAnsi"/>
          <w:i/>
        </w:rPr>
      </w:pPr>
      <w:r w:rsidRPr="001C5037">
        <w:rPr>
          <w:rFonts w:asciiTheme="minorHAnsi" w:hAnsiTheme="minorHAnsi" w:cstheme="minorHAnsi"/>
          <w:i/>
        </w:rPr>
        <w:t>a) Club Deportivo Básico y/o Barrial y Parroquial;</w:t>
      </w:r>
    </w:p>
    <w:p w14:paraId="497005AC" w14:textId="77777777" w:rsidR="00F23351" w:rsidRPr="001C5037" w:rsidRDefault="00F23351" w:rsidP="00F23351">
      <w:pPr>
        <w:spacing w:before="240" w:after="0" w:line="276" w:lineRule="auto"/>
        <w:ind w:left="1416"/>
        <w:jc w:val="both"/>
        <w:rPr>
          <w:rFonts w:asciiTheme="minorHAnsi" w:hAnsiTheme="minorHAnsi" w:cstheme="minorHAnsi"/>
          <w:i/>
        </w:rPr>
      </w:pPr>
      <w:r w:rsidRPr="001C5037">
        <w:rPr>
          <w:rFonts w:asciiTheme="minorHAnsi" w:hAnsiTheme="minorHAnsi" w:cstheme="minorHAnsi"/>
          <w:i/>
        </w:rPr>
        <w:t>b) Ligas Deportivas Barriales y Parroquiales;</w:t>
      </w:r>
    </w:p>
    <w:p w14:paraId="699666FB" w14:textId="77777777" w:rsidR="00F23351" w:rsidRPr="001C5037" w:rsidRDefault="00F23351" w:rsidP="00F23351">
      <w:pPr>
        <w:spacing w:before="240" w:after="0" w:line="276" w:lineRule="auto"/>
        <w:ind w:left="1416"/>
        <w:jc w:val="both"/>
        <w:rPr>
          <w:rFonts w:asciiTheme="minorHAnsi" w:hAnsiTheme="minorHAnsi" w:cstheme="minorHAnsi"/>
          <w:i/>
        </w:rPr>
      </w:pPr>
      <w:r w:rsidRPr="001C5037">
        <w:rPr>
          <w:rFonts w:asciiTheme="minorHAnsi" w:hAnsiTheme="minorHAnsi" w:cstheme="minorHAnsi"/>
          <w:i/>
        </w:rPr>
        <w:t>c) Federaciones Cantonales de Ligas Deportivas Barriales y Parroquiales;</w:t>
      </w:r>
    </w:p>
    <w:p w14:paraId="49F9A0AC" w14:textId="77777777" w:rsidR="00F23351" w:rsidRPr="001C5037" w:rsidRDefault="00F23351" w:rsidP="00F23351">
      <w:pPr>
        <w:spacing w:before="240" w:after="0" w:line="276" w:lineRule="auto"/>
        <w:ind w:left="1416"/>
        <w:jc w:val="both"/>
        <w:rPr>
          <w:rFonts w:asciiTheme="minorHAnsi" w:hAnsiTheme="minorHAnsi" w:cstheme="minorHAnsi"/>
          <w:i/>
        </w:rPr>
      </w:pPr>
      <w:r w:rsidRPr="001C5037">
        <w:rPr>
          <w:rFonts w:asciiTheme="minorHAnsi" w:hAnsiTheme="minorHAnsi" w:cstheme="minorHAnsi"/>
          <w:i/>
        </w:rPr>
        <w:t>d) Federaciones Provinciales de Ligas Deportivas Barriales y Parroquiales;</w:t>
      </w:r>
    </w:p>
    <w:p w14:paraId="0895B922" w14:textId="77777777" w:rsidR="00F23351" w:rsidRPr="001C5037" w:rsidRDefault="00F23351" w:rsidP="00F23351">
      <w:pPr>
        <w:spacing w:before="240" w:after="0" w:line="276" w:lineRule="auto"/>
        <w:ind w:left="1416"/>
        <w:jc w:val="both"/>
        <w:rPr>
          <w:rFonts w:asciiTheme="minorHAnsi" w:hAnsiTheme="minorHAnsi" w:cstheme="minorHAnsi"/>
          <w:i/>
        </w:rPr>
      </w:pPr>
      <w:r w:rsidRPr="001C5037">
        <w:rPr>
          <w:rFonts w:asciiTheme="minorHAnsi" w:hAnsiTheme="minorHAnsi" w:cstheme="minorHAnsi"/>
          <w:i/>
        </w:rPr>
        <w:lastRenderedPageBreak/>
        <w:t>e) Federación Nacional de Ligas Deportivas Barriales y Parroquiales del Ecuador.</w:t>
      </w:r>
    </w:p>
    <w:p w14:paraId="72EC0E3D" w14:textId="77777777" w:rsidR="00F23351" w:rsidRPr="001C5037" w:rsidRDefault="00F23351" w:rsidP="00F23351">
      <w:pPr>
        <w:spacing w:before="240" w:after="0" w:line="276" w:lineRule="auto"/>
        <w:ind w:left="1416"/>
        <w:jc w:val="both"/>
        <w:rPr>
          <w:rFonts w:asciiTheme="minorHAnsi" w:hAnsiTheme="minorHAnsi" w:cstheme="minorHAnsi"/>
          <w:i/>
        </w:rPr>
      </w:pPr>
      <w:r w:rsidRPr="001C5037">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14:paraId="64EB1F89" w14:textId="77777777" w:rsidR="00F23351" w:rsidRPr="001C5037" w:rsidRDefault="00F23351" w:rsidP="00F23351">
      <w:pPr>
        <w:pStyle w:val="Prrafodelista"/>
        <w:numPr>
          <w:ilvl w:val="0"/>
          <w:numId w:val="3"/>
        </w:numPr>
        <w:spacing w:before="240" w:line="276" w:lineRule="auto"/>
        <w:jc w:val="both"/>
        <w:rPr>
          <w:rFonts w:cstheme="minorHAnsi"/>
          <w:sz w:val="22"/>
          <w:szCs w:val="22"/>
        </w:rPr>
      </w:pPr>
      <w:r w:rsidRPr="001C5037">
        <w:rPr>
          <w:rFonts w:cstheme="minorHAnsi"/>
          <w:sz w:val="22"/>
          <w:szCs w:val="22"/>
        </w:rPr>
        <w:t xml:space="preserve">El artículo 140 dispone que: </w:t>
      </w:r>
      <w:r w:rsidRPr="001C5037">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2B25C1D5" w14:textId="77777777" w:rsidR="00F23351" w:rsidRPr="001C5037" w:rsidRDefault="00F23351" w:rsidP="00F23351">
      <w:pPr>
        <w:pStyle w:val="Prrafodelista"/>
        <w:spacing w:before="240" w:line="276" w:lineRule="auto"/>
        <w:jc w:val="both"/>
        <w:rPr>
          <w:rFonts w:cstheme="minorHAnsi"/>
          <w:sz w:val="22"/>
          <w:szCs w:val="22"/>
        </w:rPr>
      </w:pPr>
    </w:p>
    <w:p w14:paraId="6289D3E8" w14:textId="77777777" w:rsidR="00F23351" w:rsidRPr="001C5037" w:rsidRDefault="00F23351" w:rsidP="00F23351">
      <w:pPr>
        <w:pStyle w:val="Prrafodelista"/>
        <w:numPr>
          <w:ilvl w:val="0"/>
          <w:numId w:val="3"/>
        </w:numPr>
        <w:spacing w:before="240" w:line="276" w:lineRule="auto"/>
        <w:jc w:val="both"/>
        <w:rPr>
          <w:rFonts w:cstheme="minorHAnsi"/>
          <w:sz w:val="22"/>
          <w:szCs w:val="22"/>
        </w:rPr>
      </w:pPr>
      <w:r w:rsidRPr="001C5037">
        <w:rPr>
          <w:rFonts w:cstheme="minorHAnsi"/>
          <w:sz w:val="22"/>
          <w:szCs w:val="22"/>
        </w:rPr>
        <w:t xml:space="preserve">El artículo 144 establece que: </w:t>
      </w:r>
      <w:r w:rsidRPr="001C5037">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5C9348B7" w14:textId="77777777" w:rsidR="00F23351" w:rsidRPr="001C5037" w:rsidRDefault="00F23351" w:rsidP="00F23351">
      <w:pPr>
        <w:pStyle w:val="Prrafodelista"/>
        <w:spacing w:before="240" w:line="276" w:lineRule="auto"/>
        <w:rPr>
          <w:rFonts w:cstheme="minorHAnsi"/>
          <w:sz w:val="22"/>
          <w:szCs w:val="22"/>
        </w:rPr>
      </w:pPr>
    </w:p>
    <w:p w14:paraId="195981BB" w14:textId="77777777" w:rsidR="00F23351" w:rsidRPr="001C5037" w:rsidRDefault="00F23351" w:rsidP="00F23351">
      <w:pPr>
        <w:pStyle w:val="Prrafodelista"/>
        <w:numPr>
          <w:ilvl w:val="0"/>
          <w:numId w:val="3"/>
        </w:numPr>
        <w:spacing w:before="240" w:line="276" w:lineRule="auto"/>
        <w:jc w:val="both"/>
        <w:rPr>
          <w:rFonts w:cstheme="minorHAnsi"/>
          <w:sz w:val="22"/>
          <w:szCs w:val="22"/>
        </w:rPr>
      </w:pPr>
      <w:r w:rsidRPr="001C5037">
        <w:rPr>
          <w:rFonts w:cstheme="minorHAnsi"/>
          <w:sz w:val="22"/>
          <w:szCs w:val="22"/>
        </w:rPr>
        <w:t xml:space="preserve">El artículo 146 manda que: </w:t>
      </w:r>
      <w:r w:rsidRPr="001C5037">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19D28FF8" w14:textId="77777777" w:rsidR="00F23351" w:rsidRPr="001C5037" w:rsidRDefault="00F23351" w:rsidP="00F23351">
      <w:pPr>
        <w:spacing w:before="240" w:line="276" w:lineRule="auto"/>
        <w:jc w:val="both"/>
        <w:rPr>
          <w:rFonts w:asciiTheme="minorHAnsi" w:hAnsiTheme="minorHAnsi" w:cstheme="minorHAnsi"/>
          <w:b/>
          <w:bCs/>
          <w:lang w:eastAsia="es-ES"/>
        </w:rPr>
      </w:pPr>
      <w:r w:rsidRPr="001C5037">
        <w:rPr>
          <w:rFonts w:asciiTheme="minorHAnsi" w:hAnsiTheme="minorHAnsi" w:cstheme="minorHAnsi"/>
          <w:b/>
          <w:bCs/>
          <w:lang w:eastAsia="es-ES"/>
        </w:rPr>
        <w:t xml:space="preserve">CÓDIGO MUNICIPAL PARA EL </w:t>
      </w:r>
      <w:r w:rsidRPr="001C5037">
        <w:rPr>
          <w:rFonts w:asciiTheme="minorHAnsi" w:hAnsiTheme="minorHAnsi" w:cstheme="minorHAnsi"/>
          <w:b/>
          <w:lang w:val="es-ES_tradnl" w:eastAsia="en-US"/>
        </w:rPr>
        <w:t>DISTRITO</w:t>
      </w:r>
      <w:r w:rsidRPr="001C5037">
        <w:rPr>
          <w:rFonts w:asciiTheme="minorHAnsi" w:hAnsiTheme="minorHAnsi" w:cstheme="minorHAnsi"/>
          <w:b/>
          <w:bCs/>
          <w:lang w:eastAsia="es-ES"/>
        </w:rPr>
        <w:t xml:space="preserve"> METROPOLITANO DE QUITO</w:t>
      </w:r>
    </w:p>
    <w:p w14:paraId="3DE9D6F0" w14:textId="0DDF868F" w:rsidR="00F23351" w:rsidRPr="001C5037" w:rsidRDefault="00F23351" w:rsidP="00F23351">
      <w:pPr>
        <w:pStyle w:val="Prrafodelista"/>
        <w:numPr>
          <w:ilvl w:val="0"/>
          <w:numId w:val="12"/>
        </w:numPr>
        <w:spacing w:before="240" w:line="276" w:lineRule="auto"/>
        <w:jc w:val="both"/>
        <w:rPr>
          <w:rFonts w:cstheme="minorHAnsi"/>
          <w:bCs/>
          <w:i/>
          <w:sz w:val="22"/>
          <w:szCs w:val="22"/>
          <w:lang w:eastAsia="es-ES"/>
        </w:rPr>
      </w:pPr>
      <w:r w:rsidRPr="001C5037">
        <w:rPr>
          <w:rFonts w:cstheme="minorHAnsi"/>
          <w:sz w:val="22"/>
          <w:szCs w:val="22"/>
        </w:rPr>
        <w:t>El</w:t>
      </w:r>
      <w:r w:rsidRPr="001C5037">
        <w:rPr>
          <w:rFonts w:cstheme="minorHAnsi"/>
          <w:bCs/>
          <w:sz w:val="22"/>
          <w:szCs w:val="22"/>
          <w:lang w:eastAsia="es-ES"/>
        </w:rPr>
        <w:t xml:space="preserve"> artículo 3531 señala que: </w:t>
      </w:r>
      <w:r w:rsidRPr="001C5037">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5339CB87" w14:textId="77777777" w:rsidR="005A5B40" w:rsidRPr="001C5037" w:rsidRDefault="005A5B40" w:rsidP="005A5B40">
      <w:pPr>
        <w:pStyle w:val="Prrafodelista"/>
        <w:spacing w:before="240" w:line="276" w:lineRule="auto"/>
        <w:jc w:val="both"/>
        <w:rPr>
          <w:rFonts w:cstheme="minorHAnsi"/>
          <w:bCs/>
          <w:i/>
          <w:sz w:val="22"/>
          <w:szCs w:val="22"/>
          <w:lang w:eastAsia="es-ES"/>
        </w:rPr>
      </w:pPr>
    </w:p>
    <w:p w14:paraId="59616024" w14:textId="5A7650BE" w:rsidR="005A5B40" w:rsidRPr="001C5037" w:rsidRDefault="00F23351" w:rsidP="005A5B40">
      <w:pPr>
        <w:pStyle w:val="Prrafodelista"/>
        <w:numPr>
          <w:ilvl w:val="0"/>
          <w:numId w:val="12"/>
        </w:numPr>
        <w:spacing w:before="240" w:line="276" w:lineRule="auto"/>
        <w:jc w:val="both"/>
        <w:rPr>
          <w:rFonts w:cstheme="minorHAnsi"/>
          <w:bCs/>
          <w:i/>
          <w:sz w:val="22"/>
          <w:szCs w:val="22"/>
          <w:lang w:eastAsia="es-ES"/>
        </w:rPr>
      </w:pPr>
      <w:r w:rsidRPr="001C5037">
        <w:rPr>
          <w:rFonts w:cstheme="minorHAnsi"/>
          <w:sz w:val="22"/>
          <w:szCs w:val="22"/>
        </w:rPr>
        <w:t>El</w:t>
      </w:r>
      <w:r w:rsidRPr="001C5037">
        <w:rPr>
          <w:rFonts w:cstheme="minorHAnsi"/>
          <w:bCs/>
          <w:sz w:val="22"/>
          <w:szCs w:val="22"/>
          <w:lang w:eastAsia="es-ES"/>
        </w:rPr>
        <w:t xml:space="preserve"> artículo 3532 determina que: </w:t>
      </w:r>
      <w:r w:rsidRPr="001C5037">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08046FE8" w14:textId="77777777" w:rsidR="005A5B40" w:rsidRPr="001C5037" w:rsidRDefault="005A5B40" w:rsidP="005A5B40">
      <w:pPr>
        <w:pStyle w:val="Prrafodelista"/>
        <w:spacing w:before="240" w:line="276" w:lineRule="auto"/>
        <w:jc w:val="both"/>
        <w:rPr>
          <w:rFonts w:cstheme="minorHAnsi"/>
          <w:bCs/>
          <w:i/>
          <w:sz w:val="22"/>
          <w:szCs w:val="22"/>
          <w:lang w:eastAsia="es-ES"/>
        </w:rPr>
      </w:pPr>
    </w:p>
    <w:p w14:paraId="25B44237" w14:textId="445FBCBB" w:rsidR="00F23351" w:rsidRPr="001C5037" w:rsidRDefault="00F23351" w:rsidP="00F23351">
      <w:pPr>
        <w:pStyle w:val="Prrafodelista"/>
        <w:numPr>
          <w:ilvl w:val="0"/>
          <w:numId w:val="12"/>
        </w:numPr>
        <w:spacing w:before="240" w:line="276" w:lineRule="auto"/>
        <w:jc w:val="both"/>
        <w:rPr>
          <w:rFonts w:cstheme="minorHAnsi"/>
          <w:bCs/>
          <w:i/>
          <w:sz w:val="22"/>
          <w:szCs w:val="22"/>
          <w:lang w:val="es-ES" w:eastAsia="es-ES"/>
        </w:rPr>
      </w:pPr>
      <w:r w:rsidRPr="001C5037">
        <w:rPr>
          <w:rFonts w:cstheme="minorHAnsi"/>
          <w:sz w:val="22"/>
          <w:szCs w:val="22"/>
        </w:rPr>
        <w:t>El</w:t>
      </w:r>
      <w:r w:rsidRPr="001C5037">
        <w:rPr>
          <w:rFonts w:cstheme="minorHAnsi"/>
          <w:bCs/>
          <w:sz w:val="22"/>
          <w:szCs w:val="22"/>
          <w:lang w:val="es-ES" w:eastAsia="es-ES"/>
        </w:rPr>
        <w:t xml:space="preserve"> artículo 3535 dispone que: </w:t>
      </w:r>
      <w:r w:rsidRPr="001C5037">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27D83D3C" w14:textId="77777777" w:rsidR="005A5B40" w:rsidRPr="001C5037" w:rsidRDefault="005A5B40" w:rsidP="005A5B40">
      <w:pPr>
        <w:pStyle w:val="Prrafodelista"/>
        <w:spacing w:before="240" w:line="276" w:lineRule="auto"/>
        <w:jc w:val="both"/>
        <w:rPr>
          <w:rFonts w:cstheme="minorHAnsi"/>
          <w:bCs/>
          <w:i/>
          <w:sz w:val="22"/>
          <w:szCs w:val="22"/>
          <w:lang w:val="es-ES" w:eastAsia="es-ES"/>
        </w:rPr>
      </w:pPr>
    </w:p>
    <w:p w14:paraId="0F5CFFB1" w14:textId="1BB079DD" w:rsidR="00F23351" w:rsidRPr="001C5037" w:rsidRDefault="00F23351" w:rsidP="00F23351">
      <w:pPr>
        <w:pStyle w:val="Prrafodelista"/>
        <w:numPr>
          <w:ilvl w:val="0"/>
          <w:numId w:val="12"/>
        </w:numPr>
        <w:spacing w:before="240" w:line="276" w:lineRule="auto"/>
        <w:jc w:val="both"/>
        <w:rPr>
          <w:rFonts w:cstheme="minorHAnsi"/>
          <w:sz w:val="22"/>
          <w:szCs w:val="22"/>
          <w:lang w:val="es-EC"/>
        </w:rPr>
      </w:pPr>
      <w:r w:rsidRPr="001C5037">
        <w:rPr>
          <w:rFonts w:cstheme="minorHAnsi"/>
          <w:bCs/>
          <w:sz w:val="22"/>
          <w:szCs w:val="22"/>
          <w:lang w:val="es-ES" w:eastAsia="es-ES"/>
        </w:rPr>
        <w:lastRenderedPageBreak/>
        <w:t>E</w:t>
      </w:r>
      <w:r w:rsidRPr="001C5037">
        <w:rPr>
          <w:rFonts w:cstheme="minorHAnsi"/>
          <w:sz w:val="22"/>
          <w:szCs w:val="22"/>
        </w:rPr>
        <w:t xml:space="preserve">l inciso segundo del artículo 3538 manda que: </w:t>
      </w:r>
      <w:r w:rsidRPr="001C5037">
        <w:rPr>
          <w:rFonts w:cstheme="minorHAnsi"/>
          <w:i/>
          <w:sz w:val="22"/>
          <w:szCs w:val="22"/>
        </w:rPr>
        <w:t>“Una vez aprobado por el Concejo Metropolitano el Convenio de Administración y Uso, la Administración Zonal correspondiente será la responsable de suscribir el Convenio con el beneficiario y de entregar el predio al mismo”.</w:t>
      </w:r>
    </w:p>
    <w:p w14:paraId="1590BA53" w14:textId="77777777" w:rsidR="005A5B40" w:rsidRPr="001C5037" w:rsidRDefault="005A5B40" w:rsidP="005A5B40">
      <w:pPr>
        <w:pStyle w:val="Prrafodelista"/>
        <w:rPr>
          <w:rFonts w:cstheme="minorHAnsi"/>
          <w:sz w:val="22"/>
          <w:szCs w:val="22"/>
          <w:lang w:val="es-EC"/>
        </w:rPr>
      </w:pPr>
    </w:p>
    <w:p w14:paraId="7DC9D641" w14:textId="21BED3E3" w:rsidR="00F23351" w:rsidRPr="001C5037" w:rsidRDefault="00F23351" w:rsidP="00F23351">
      <w:pPr>
        <w:pStyle w:val="Prrafodelista"/>
        <w:numPr>
          <w:ilvl w:val="0"/>
          <w:numId w:val="12"/>
        </w:numPr>
        <w:spacing w:before="240" w:line="276" w:lineRule="auto"/>
        <w:jc w:val="both"/>
        <w:rPr>
          <w:rFonts w:cstheme="minorHAnsi"/>
          <w:sz w:val="22"/>
          <w:szCs w:val="22"/>
          <w:lang w:val="es-EC"/>
        </w:rPr>
      </w:pPr>
      <w:r w:rsidRPr="001C5037">
        <w:rPr>
          <w:rFonts w:cstheme="minorHAnsi"/>
          <w:sz w:val="22"/>
          <w:szCs w:val="22"/>
        </w:rPr>
        <w:t xml:space="preserve">El artículo 3539 establece que: </w:t>
      </w:r>
      <w:r w:rsidRPr="001C5037">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0D36AA1" w14:textId="77777777" w:rsidR="005A5B40" w:rsidRPr="001C5037" w:rsidRDefault="005A5B40" w:rsidP="005A5B40">
      <w:pPr>
        <w:pStyle w:val="Prrafodelista"/>
        <w:spacing w:before="240" w:line="276" w:lineRule="auto"/>
        <w:jc w:val="both"/>
        <w:rPr>
          <w:rFonts w:cstheme="minorHAnsi"/>
          <w:sz w:val="22"/>
          <w:szCs w:val="22"/>
          <w:lang w:val="es-EC"/>
        </w:rPr>
      </w:pPr>
    </w:p>
    <w:p w14:paraId="432D7B37" w14:textId="77777777" w:rsidR="00F23351" w:rsidRPr="001C5037" w:rsidRDefault="00F23351" w:rsidP="00F23351">
      <w:pPr>
        <w:pStyle w:val="Prrafodelista"/>
        <w:numPr>
          <w:ilvl w:val="0"/>
          <w:numId w:val="12"/>
        </w:numPr>
        <w:spacing w:before="240" w:line="276" w:lineRule="auto"/>
        <w:jc w:val="both"/>
        <w:rPr>
          <w:rFonts w:cstheme="minorHAnsi"/>
          <w:bCs/>
          <w:sz w:val="22"/>
          <w:szCs w:val="22"/>
          <w:lang w:val="es-EC" w:eastAsia="es-ES"/>
        </w:rPr>
      </w:pPr>
      <w:r w:rsidRPr="001C5037">
        <w:rPr>
          <w:rFonts w:cstheme="minorHAnsi"/>
          <w:sz w:val="22"/>
          <w:szCs w:val="22"/>
        </w:rPr>
        <w:t>El</w:t>
      </w:r>
      <w:r w:rsidRPr="001C5037">
        <w:rPr>
          <w:rFonts w:cstheme="minorHAnsi"/>
          <w:bCs/>
          <w:sz w:val="22"/>
          <w:szCs w:val="22"/>
          <w:lang w:eastAsia="es-ES"/>
        </w:rPr>
        <w:t xml:space="preserve"> artículo 3546 determina que: </w:t>
      </w:r>
      <w:r w:rsidRPr="001C5037">
        <w:rPr>
          <w:rFonts w:cstheme="minorHAnsi"/>
          <w:b/>
          <w:bCs/>
          <w:i/>
          <w:sz w:val="22"/>
          <w:szCs w:val="22"/>
          <w:lang w:eastAsia="es-ES"/>
        </w:rPr>
        <w:t>“</w:t>
      </w:r>
      <w:r w:rsidRPr="001C5037">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1C5037">
        <w:rPr>
          <w:rFonts w:cstheme="minorHAnsi"/>
          <w:bCs/>
          <w:sz w:val="22"/>
          <w:szCs w:val="22"/>
          <w:lang w:eastAsia="es-ES"/>
        </w:rPr>
        <w:t>.</w:t>
      </w:r>
    </w:p>
    <w:p w14:paraId="42DCD3B5" w14:textId="77777777" w:rsidR="00F23351" w:rsidRPr="001C5037" w:rsidRDefault="00F23351" w:rsidP="00F23351">
      <w:pPr>
        <w:spacing w:before="240" w:line="276" w:lineRule="auto"/>
        <w:jc w:val="both"/>
        <w:rPr>
          <w:rFonts w:asciiTheme="minorHAnsi" w:hAnsiTheme="minorHAnsi" w:cstheme="minorHAnsi"/>
          <w:bCs/>
          <w:lang w:eastAsia="es-ES"/>
        </w:rPr>
      </w:pPr>
      <w:r w:rsidRPr="001C5037">
        <w:rPr>
          <w:rFonts w:asciiTheme="minorHAnsi" w:hAnsiTheme="minorHAnsi" w:cstheme="minorHAnsi"/>
          <w:b/>
          <w:bCs/>
          <w:lang w:eastAsia="es-ES"/>
        </w:rPr>
        <w:t>REGLAMENTO GENERAL PARA LA ADMINISTRACIÓN, UTILIZACIÓN, MANEJO Y CONTROL DE LOS BIENES E INVENTARIOS DEL SECTOR PÚBLICO</w:t>
      </w:r>
    </w:p>
    <w:p w14:paraId="2CB2A1B8" w14:textId="77777777" w:rsidR="00F23351" w:rsidRPr="001C5037" w:rsidRDefault="00F23351" w:rsidP="00F23351">
      <w:pPr>
        <w:pStyle w:val="Prrafodelista"/>
        <w:numPr>
          <w:ilvl w:val="0"/>
          <w:numId w:val="9"/>
        </w:numPr>
        <w:spacing w:before="240" w:line="276" w:lineRule="auto"/>
        <w:jc w:val="both"/>
        <w:rPr>
          <w:rFonts w:cstheme="minorHAnsi"/>
          <w:bCs/>
          <w:i/>
          <w:iCs/>
          <w:sz w:val="22"/>
          <w:szCs w:val="22"/>
          <w:lang w:eastAsia="es-ES"/>
        </w:rPr>
      </w:pPr>
      <w:r w:rsidRPr="001C5037">
        <w:rPr>
          <w:rFonts w:cstheme="minorHAnsi"/>
          <w:bCs/>
          <w:sz w:val="22"/>
          <w:szCs w:val="22"/>
          <w:lang w:eastAsia="es-ES"/>
        </w:rPr>
        <w:t>El artículo 7, indica que:  “</w:t>
      </w:r>
      <w:r w:rsidRPr="001C5037">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0E2D1095" w14:textId="285178E9" w:rsidR="00F23351" w:rsidRDefault="00F23351" w:rsidP="00200E53">
      <w:pPr>
        <w:spacing w:before="240" w:line="276" w:lineRule="auto"/>
        <w:ind w:left="708"/>
        <w:jc w:val="both"/>
        <w:rPr>
          <w:rFonts w:asciiTheme="minorHAnsi" w:hAnsiTheme="minorHAnsi" w:cstheme="minorHAnsi"/>
          <w:bCs/>
          <w:i/>
          <w:iCs/>
          <w:lang w:eastAsia="es-ES"/>
        </w:rPr>
      </w:pPr>
      <w:r w:rsidRPr="001C5037">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2BC7CB82" w14:textId="77777777" w:rsidR="00AF689E" w:rsidRPr="00AE03C8" w:rsidRDefault="00AF689E" w:rsidP="00AF689E">
      <w:pPr>
        <w:spacing w:before="240" w:line="240" w:lineRule="auto"/>
        <w:jc w:val="both"/>
        <w:rPr>
          <w:rFonts w:asciiTheme="minorHAnsi" w:hAnsiTheme="minorHAnsi" w:cstheme="minorHAnsi"/>
          <w:b/>
          <w:bCs/>
          <w:lang w:eastAsia="es-ES"/>
        </w:rPr>
      </w:pPr>
      <w:r w:rsidRPr="00AE03C8">
        <w:rPr>
          <w:rFonts w:asciiTheme="minorHAnsi" w:hAnsiTheme="minorHAnsi" w:cstheme="minorHAnsi"/>
          <w:b/>
          <w:bCs/>
          <w:lang w:eastAsia="es-ES"/>
        </w:rPr>
        <w:t>RESOLUCIÓN DE ALCALDÍA NO. 009, DE 23 DE AGOSTO DE 2013</w:t>
      </w:r>
    </w:p>
    <w:p w14:paraId="2AD70C33" w14:textId="77777777" w:rsidR="00AF689E" w:rsidRPr="00AE03C8" w:rsidRDefault="00AF689E" w:rsidP="00AF689E">
      <w:pPr>
        <w:spacing w:before="240" w:line="240" w:lineRule="auto"/>
        <w:ind w:left="708"/>
        <w:jc w:val="both"/>
        <w:rPr>
          <w:rFonts w:asciiTheme="minorHAnsi" w:hAnsiTheme="minorHAnsi" w:cstheme="minorHAnsi"/>
          <w:bCs/>
          <w:iCs/>
          <w:lang w:eastAsia="es-ES"/>
        </w:rPr>
      </w:pPr>
      <w:r w:rsidRPr="00AE03C8">
        <w:rPr>
          <w:rFonts w:asciiTheme="minorHAnsi" w:hAnsiTheme="minorHAnsi" w:cstheme="min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14:paraId="16FBCF6E" w14:textId="77777777" w:rsidR="00AF689E" w:rsidRPr="00AE03C8" w:rsidRDefault="00AF689E" w:rsidP="00AF689E">
      <w:pPr>
        <w:spacing w:before="240" w:line="240" w:lineRule="auto"/>
        <w:ind w:left="708"/>
        <w:jc w:val="both"/>
        <w:rPr>
          <w:rFonts w:asciiTheme="minorHAnsi" w:hAnsiTheme="minorHAnsi" w:cstheme="minorHAnsi"/>
          <w:bCs/>
          <w:i/>
          <w:iCs/>
          <w:lang w:eastAsia="es-ES"/>
        </w:rPr>
      </w:pPr>
      <w:r w:rsidRPr="00AE03C8">
        <w:rPr>
          <w:rFonts w:asciiTheme="minorHAnsi" w:hAnsiTheme="minorHAnsi" w:cstheme="minorHAnsi"/>
          <w:bCs/>
          <w:iCs/>
          <w:lang w:eastAsia="es-ES"/>
        </w:rPr>
        <w:t>En el punto 1.2 del Ámbito de Aplicación, señala que</w:t>
      </w:r>
      <w:r w:rsidRPr="00AE03C8">
        <w:rPr>
          <w:rFonts w:asciiTheme="minorHAnsi" w:hAnsiTheme="minorHAnsi" w:cstheme="minorHAnsi"/>
          <w:bCs/>
          <w:i/>
          <w:iCs/>
          <w:lang w:eastAsia="es-ES"/>
        </w:rPr>
        <w:t xml:space="preserve"> “(…) este instrumento está dirigido y es de aplicación obligatoria para todo órgano, organismo, y dependencia metropolitana con competencias para la suscripción, administración, ejecución, </w:t>
      </w:r>
      <w:r w:rsidRPr="00AE03C8">
        <w:rPr>
          <w:rFonts w:asciiTheme="minorHAnsi" w:hAnsiTheme="minorHAnsi" w:cstheme="minorHAnsi"/>
          <w:bCs/>
          <w:i/>
          <w:iCs/>
          <w:lang w:eastAsia="es-ES"/>
        </w:rPr>
        <w:lastRenderedPageBreak/>
        <w:t>supervisión y fiscalización de convenios, de conformidad con la estructura orgánica del MDMQ y su normativa.".</w:t>
      </w:r>
    </w:p>
    <w:p w14:paraId="55516CB3" w14:textId="77777777" w:rsidR="00AF689E" w:rsidRPr="00AE03C8" w:rsidRDefault="00AF689E" w:rsidP="00AF689E">
      <w:pPr>
        <w:spacing w:before="240" w:line="240" w:lineRule="auto"/>
        <w:contextualSpacing/>
        <w:jc w:val="both"/>
        <w:rPr>
          <w:rFonts w:asciiTheme="minorHAnsi" w:hAnsiTheme="minorHAnsi" w:cstheme="minorHAnsi"/>
          <w:b/>
          <w:lang w:val="es-ES"/>
        </w:rPr>
      </w:pPr>
      <w:r w:rsidRPr="00AE03C8">
        <w:rPr>
          <w:rFonts w:asciiTheme="minorHAnsi" w:hAnsiTheme="minorHAnsi" w:cstheme="minorHAnsi"/>
          <w:b/>
          <w:lang w:val="es-ES"/>
        </w:rPr>
        <w:t>RESOLUCIÓN N°A-089 DEL 8 DE DICIEMBRE DEL 2020:</w:t>
      </w:r>
    </w:p>
    <w:p w14:paraId="2FC402A5" w14:textId="77777777" w:rsidR="00AF689E" w:rsidRPr="00AE03C8" w:rsidRDefault="00AF689E" w:rsidP="00AF689E">
      <w:pPr>
        <w:spacing w:before="240" w:line="240" w:lineRule="auto"/>
        <w:contextualSpacing/>
        <w:jc w:val="both"/>
        <w:rPr>
          <w:rFonts w:asciiTheme="minorHAnsi" w:hAnsiTheme="minorHAnsi" w:cstheme="minorHAnsi"/>
          <w:b/>
          <w:lang w:val="es-ES"/>
        </w:rPr>
      </w:pPr>
    </w:p>
    <w:p w14:paraId="0DA631D6" w14:textId="77777777" w:rsidR="00AF689E" w:rsidRPr="00AE03C8" w:rsidRDefault="00AF689E" w:rsidP="00AF689E">
      <w:pPr>
        <w:spacing w:before="240" w:line="240" w:lineRule="auto"/>
        <w:contextualSpacing/>
        <w:jc w:val="both"/>
        <w:rPr>
          <w:rFonts w:asciiTheme="minorHAnsi" w:hAnsiTheme="minorHAnsi" w:cstheme="minorHAnsi"/>
          <w:lang w:val="es-ES"/>
        </w:rPr>
      </w:pPr>
      <w:r w:rsidRPr="00AE03C8">
        <w:rPr>
          <w:rFonts w:asciiTheme="minorHAnsi" w:hAnsiTheme="minorHAnsi" w:cstheme="minorHAnsi"/>
          <w:lang w:val="es-ES"/>
        </w:rPr>
        <w:t>El Alcalde del Distrito Metropolitano de Quito a través del artículo 12 delega a los Administradores Zonales del GAD DMQ, las siguientes competencias y atribuciones:</w:t>
      </w:r>
    </w:p>
    <w:p w14:paraId="3BD29391" w14:textId="77777777" w:rsidR="00AF689E" w:rsidRPr="00AE03C8" w:rsidRDefault="00AF689E" w:rsidP="00AF689E">
      <w:pPr>
        <w:spacing w:before="240" w:line="240" w:lineRule="auto"/>
        <w:contextualSpacing/>
        <w:jc w:val="both"/>
        <w:rPr>
          <w:rFonts w:asciiTheme="minorHAnsi" w:hAnsiTheme="minorHAnsi" w:cstheme="minorHAnsi"/>
          <w:lang w:val="es-ES"/>
        </w:rPr>
      </w:pPr>
    </w:p>
    <w:p w14:paraId="4A7CAB63" w14:textId="1873FDB1" w:rsidR="00AF689E" w:rsidRPr="001C5037" w:rsidRDefault="00AF689E" w:rsidP="00AF689E">
      <w:pPr>
        <w:spacing w:before="240" w:line="276" w:lineRule="auto"/>
        <w:ind w:left="708"/>
        <w:jc w:val="both"/>
        <w:rPr>
          <w:rFonts w:asciiTheme="minorHAnsi" w:hAnsiTheme="minorHAnsi" w:cstheme="minorHAnsi"/>
          <w:bCs/>
          <w:i/>
          <w:iCs/>
          <w:lang w:eastAsia="es-ES"/>
        </w:rPr>
      </w:pPr>
      <w:r w:rsidRPr="00AE03C8">
        <w:rPr>
          <w:rFonts w:asciiTheme="minorHAnsi" w:hAnsiTheme="minorHAnsi"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71E1D19C"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RESOLUCIÓN Nro. SGCTYPC-2021-002 DE 05 DE JULIO DE 2021</w:t>
      </w:r>
    </w:p>
    <w:p w14:paraId="69F82D78" w14:textId="5898561D" w:rsidR="00F23351" w:rsidRPr="00200E53" w:rsidRDefault="00F23351" w:rsidP="00200E53">
      <w:pPr>
        <w:spacing w:before="240" w:line="276" w:lineRule="auto"/>
        <w:jc w:val="both"/>
        <w:rPr>
          <w:rFonts w:asciiTheme="minorHAnsi" w:hAnsiTheme="minorHAnsi" w:cstheme="minorHAnsi"/>
        </w:rPr>
      </w:pPr>
      <w:r w:rsidRPr="001C5037">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14:paraId="0293D93D"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CLÁUSULA CUARTA. - OBJETO DEL CONVENIO:</w:t>
      </w:r>
    </w:p>
    <w:p w14:paraId="7D01B8C5" w14:textId="2A870CE8" w:rsidR="00F23351" w:rsidRPr="001C5037" w:rsidRDefault="00F23351" w:rsidP="00F23351">
      <w:pPr>
        <w:spacing w:before="240" w:line="276" w:lineRule="auto"/>
        <w:jc w:val="both"/>
        <w:rPr>
          <w:rFonts w:asciiTheme="minorHAnsi" w:hAnsiTheme="minorHAnsi" w:cstheme="minorHAnsi"/>
        </w:rPr>
      </w:pPr>
      <w:r w:rsidRPr="001C5037">
        <w:rPr>
          <w:rFonts w:asciiTheme="minorHAnsi" w:hAnsiTheme="minorHAnsi" w:cstheme="minorHAnsi"/>
        </w:rPr>
        <w:t>Sobre la base de los antecedentes expuestos</w:t>
      </w:r>
      <w:r w:rsidR="005A5B40" w:rsidRPr="001C5037">
        <w:rPr>
          <w:rFonts w:asciiTheme="minorHAnsi" w:hAnsiTheme="minorHAnsi" w:cstheme="minorHAnsi"/>
        </w:rPr>
        <w:t>; y</w:t>
      </w:r>
      <w:r w:rsidRPr="001C5037">
        <w:rPr>
          <w:rFonts w:asciiTheme="minorHAnsi" w:hAnsiTheme="minorHAnsi" w:cstheme="minorHAnsi"/>
        </w:rPr>
        <w:t>, al amparo de la normativa invocada, EL MUNICIPIO entrega a favor de la Liga Deportiva Barrial y Parroquial "González Suárez", la administración y uso de las instalaciones y escenarios deportivos, constantes en el predio No. 801671, de propiedad municipal,</w:t>
      </w:r>
      <w:r w:rsidR="005077EE">
        <w:rPr>
          <w:rFonts w:asciiTheme="minorHAnsi" w:hAnsiTheme="minorHAnsi" w:cstheme="minorHAnsi"/>
        </w:rPr>
        <w:t xml:space="preserve"> </w:t>
      </w:r>
      <w:r w:rsidR="005077EE" w:rsidRPr="005077EE">
        <w:rPr>
          <w:rFonts w:asciiTheme="minorHAnsi" w:hAnsiTheme="minorHAnsi" w:cstheme="minorHAnsi"/>
        </w:rPr>
        <w:t>cuenta con las siguientes áreas anexas</w:t>
      </w:r>
      <w:r w:rsidRPr="001C5037">
        <w:rPr>
          <w:rFonts w:asciiTheme="minorHAnsi" w:hAnsiTheme="minorHAnsi" w:cstheme="minorHAnsi"/>
        </w:rPr>
        <w:t xml:space="preserve">: </w:t>
      </w:r>
    </w:p>
    <w:p w14:paraId="2D6630E9" w14:textId="25F626EB" w:rsidR="00F23351" w:rsidRPr="001C5037" w:rsidRDefault="005A5B40" w:rsidP="00F23351">
      <w:pPr>
        <w:pStyle w:val="Prrafodelista"/>
        <w:numPr>
          <w:ilvl w:val="0"/>
          <w:numId w:val="18"/>
        </w:numPr>
        <w:spacing w:before="240" w:line="276" w:lineRule="auto"/>
        <w:jc w:val="both"/>
        <w:rPr>
          <w:rFonts w:cstheme="minorHAnsi"/>
          <w:sz w:val="22"/>
          <w:szCs w:val="22"/>
        </w:rPr>
      </w:pPr>
      <w:r w:rsidRPr="001C5037">
        <w:rPr>
          <w:rFonts w:cstheme="minorHAnsi"/>
          <w:sz w:val="22"/>
          <w:szCs w:val="22"/>
        </w:rPr>
        <w:t>Sede social.</w:t>
      </w:r>
    </w:p>
    <w:p w14:paraId="6F3FC86E" w14:textId="32EC14E7" w:rsidR="005A5B40" w:rsidRPr="001C5037" w:rsidRDefault="005A5B40" w:rsidP="00F23351">
      <w:pPr>
        <w:pStyle w:val="Prrafodelista"/>
        <w:numPr>
          <w:ilvl w:val="0"/>
          <w:numId w:val="18"/>
        </w:numPr>
        <w:spacing w:before="240" w:line="276" w:lineRule="auto"/>
        <w:jc w:val="both"/>
        <w:rPr>
          <w:rFonts w:cstheme="minorHAnsi"/>
          <w:sz w:val="22"/>
          <w:szCs w:val="22"/>
        </w:rPr>
      </w:pPr>
      <w:r w:rsidRPr="001C5037">
        <w:rPr>
          <w:rFonts w:cstheme="minorHAnsi"/>
          <w:sz w:val="22"/>
          <w:szCs w:val="22"/>
        </w:rPr>
        <w:t>Locales para uso de bar.</w:t>
      </w:r>
    </w:p>
    <w:p w14:paraId="25EAA02F" w14:textId="32C0C22D" w:rsidR="005A5B40" w:rsidRPr="001C5037" w:rsidRDefault="005A5B40" w:rsidP="00F23351">
      <w:pPr>
        <w:pStyle w:val="Prrafodelista"/>
        <w:numPr>
          <w:ilvl w:val="0"/>
          <w:numId w:val="18"/>
        </w:numPr>
        <w:spacing w:before="240" w:line="276" w:lineRule="auto"/>
        <w:jc w:val="both"/>
        <w:rPr>
          <w:rFonts w:cstheme="minorHAnsi"/>
          <w:sz w:val="22"/>
          <w:szCs w:val="22"/>
        </w:rPr>
      </w:pPr>
      <w:r w:rsidRPr="001C5037">
        <w:rPr>
          <w:rFonts w:cstheme="minorHAnsi"/>
          <w:sz w:val="22"/>
          <w:szCs w:val="22"/>
        </w:rPr>
        <w:t>Baterías sanitarias (hombres y mujeres).</w:t>
      </w:r>
    </w:p>
    <w:p w14:paraId="27E60AD8" w14:textId="06D21572" w:rsidR="005A5B40" w:rsidRPr="001C5037" w:rsidRDefault="005A5B40" w:rsidP="00F23351">
      <w:pPr>
        <w:pStyle w:val="Prrafodelista"/>
        <w:numPr>
          <w:ilvl w:val="0"/>
          <w:numId w:val="18"/>
        </w:numPr>
        <w:spacing w:before="240" w:line="276" w:lineRule="auto"/>
        <w:jc w:val="both"/>
        <w:rPr>
          <w:rFonts w:cstheme="minorHAnsi"/>
          <w:sz w:val="22"/>
          <w:szCs w:val="22"/>
        </w:rPr>
      </w:pPr>
      <w:r w:rsidRPr="001C5037">
        <w:rPr>
          <w:rFonts w:cstheme="minorHAnsi"/>
          <w:sz w:val="22"/>
          <w:szCs w:val="22"/>
        </w:rPr>
        <w:t>1 parqueadero adoquinado para 20 vehículos.</w:t>
      </w:r>
    </w:p>
    <w:p w14:paraId="448D7547" w14:textId="0FF870E2" w:rsidR="005A5B40" w:rsidRPr="001C5037" w:rsidRDefault="005A5B40" w:rsidP="00F23351">
      <w:pPr>
        <w:pStyle w:val="Prrafodelista"/>
        <w:numPr>
          <w:ilvl w:val="0"/>
          <w:numId w:val="18"/>
        </w:numPr>
        <w:spacing w:before="240" w:line="276" w:lineRule="auto"/>
        <w:jc w:val="both"/>
        <w:rPr>
          <w:rFonts w:cstheme="minorHAnsi"/>
          <w:sz w:val="22"/>
          <w:szCs w:val="22"/>
        </w:rPr>
      </w:pPr>
      <w:r w:rsidRPr="001C5037">
        <w:rPr>
          <w:rFonts w:cstheme="minorHAnsi"/>
          <w:sz w:val="22"/>
          <w:szCs w:val="22"/>
        </w:rPr>
        <w:t>1 cancha de uso múltiple</w:t>
      </w:r>
      <w:r w:rsidR="00495545">
        <w:rPr>
          <w:rFonts w:cstheme="minorHAnsi"/>
          <w:sz w:val="22"/>
          <w:szCs w:val="22"/>
        </w:rPr>
        <w:t xml:space="preserve"> con cubierta</w:t>
      </w:r>
      <w:r w:rsidRPr="001C5037">
        <w:rPr>
          <w:rFonts w:cstheme="minorHAnsi"/>
          <w:sz w:val="22"/>
          <w:szCs w:val="22"/>
        </w:rPr>
        <w:t xml:space="preserve"> (básquet y </w:t>
      </w:r>
      <w:r w:rsidR="00200E53">
        <w:rPr>
          <w:rFonts w:cstheme="minorHAnsi"/>
          <w:sz w:val="22"/>
          <w:szCs w:val="22"/>
        </w:rPr>
        <w:t>ecua</w:t>
      </w:r>
      <w:r w:rsidR="00200E53" w:rsidRPr="001C5037">
        <w:rPr>
          <w:rFonts w:cstheme="minorHAnsi"/>
          <w:sz w:val="22"/>
          <w:szCs w:val="22"/>
        </w:rPr>
        <w:t xml:space="preserve"> vóley</w:t>
      </w:r>
      <w:r w:rsidRPr="001C5037">
        <w:rPr>
          <w:rFonts w:cstheme="minorHAnsi"/>
          <w:sz w:val="22"/>
          <w:szCs w:val="22"/>
        </w:rPr>
        <w:t>).</w:t>
      </w:r>
    </w:p>
    <w:p w14:paraId="4B2EC7E0" w14:textId="7B7CF5AE" w:rsidR="005A5B40" w:rsidRPr="001C5037" w:rsidRDefault="005A5B40" w:rsidP="00F23351">
      <w:pPr>
        <w:pStyle w:val="Prrafodelista"/>
        <w:numPr>
          <w:ilvl w:val="0"/>
          <w:numId w:val="18"/>
        </w:numPr>
        <w:spacing w:before="240" w:line="276" w:lineRule="auto"/>
        <w:jc w:val="both"/>
        <w:rPr>
          <w:rFonts w:cstheme="minorHAnsi"/>
          <w:sz w:val="22"/>
          <w:szCs w:val="22"/>
        </w:rPr>
      </w:pPr>
      <w:r w:rsidRPr="001C5037">
        <w:rPr>
          <w:rFonts w:cstheme="minorHAnsi"/>
          <w:sz w:val="22"/>
          <w:szCs w:val="22"/>
        </w:rPr>
        <w:t>1 cancha de fútbol de tierra.</w:t>
      </w:r>
    </w:p>
    <w:p w14:paraId="03EA0090" w14:textId="0AA77A03" w:rsidR="005A5B40" w:rsidRPr="001C5037" w:rsidRDefault="005A5B40" w:rsidP="00F23351">
      <w:pPr>
        <w:pStyle w:val="Prrafodelista"/>
        <w:numPr>
          <w:ilvl w:val="0"/>
          <w:numId w:val="18"/>
        </w:numPr>
        <w:spacing w:before="240" w:line="276" w:lineRule="auto"/>
        <w:jc w:val="both"/>
        <w:rPr>
          <w:rFonts w:cstheme="minorHAnsi"/>
          <w:sz w:val="22"/>
          <w:szCs w:val="22"/>
        </w:rPr>
      </w:pPr>
      <w:r w:rsidRPr="001C5037">
        <w:rPr>
          <w:rFonts w:cstheme="minorHAnsi"/>
          <w:sz w:val="22"/>
          <w:szCs w:val="22"/>
        </w:rPr>
        <w:t>Graderío para la cancha de fútbol con cubierta.</w:t>
      </w:r>
    </w:p>
    <w:p w14:paraId="56007D5C" w14:textId="037CD9EA" w:rsidR="005A5B40" w:rsidRPr="001C5037" w:rsidRDefault="005A5B40" w:rsidP="00F23351">
      <w:pPr>
        <w:pStyle w:val="Prrafodelista"/>
        <w:numPr>
          <w:ilvl w:val="0"/>
          <w:numId w:val="18"/>
        </w:numPr>
        <w:spacing w:before="240" w:line="276" w:lineRule="auto"/>
        <w:jc w:val="both"/>
        <w:rPr>
          <w:rFonts w:cstheme="minorHAnsi"/>
          <w:sz w:val="22"/>
          <w:szCs w:val="22"/>
        </w:rPr>
      </w:pPr>
      <w:r w:rsidRPr="001C5037">
        <w:rPr>
          <w:rFonts w:cstheme="minorHAnsi"/>
          <w:sz w:val="22"/>
          <w:szCs w:val="22"/>
        </w:rPr>
        <w:t xml:space="preserve">Cancha de </w:t>
      </w:r>
      <w:proofErr w:type="spellStart"/>
      <w:r w:rsidRPr="001C5037">
        <w:rPr>
          <w:rFonts w:cstheme="minorHAnsi"/>
          <w:sz w:val="22"/>
          <w:szCs w:val="22"/>
        </w:rPr>
        <w:t>índor</w:t>
      </w:r>
      <w:proofErr w:type="spellEnd"/>
      <w:r w:rsidRPr="001C5037">
        <w:rPr>
          <w:rFonts w:cstheme="minorHAnsi"/>
          <w:sz w:val="22"/>
          <w:szCs w:val="22"/>
        </w:rPr>
        <w:t xml:space="preserve"> fútbol.</w:t>
      </w:r>
    </w:p>
    <w:p w14:paraId="67C0A8D7" w14:textId="24AEE0BE" w:rsidR="005A5B40" w:rsidRPr="001C5037" w:rsidRDefault="005A5B40" w:rsidP="00F23351">
      <w:pPr>
        <w:pStyle w:val="Prrafodelista"/>
        <w:numPr>
          <w:ilvl w:val="0"/>
          <w:numId w:val="18"/>
        </w:numPr>
        <w:spacing w:before="240" w:line="276" w:lineRule="auto"/>
        <w:jc w:val="both"/>
        <w:rPr>
          <w:rFonts w:cstheme="minorHAnsi"/>
          <w:sz w:val="22"/>
          <w:szCs w:val="22"/>
        </w:rPr>
      </w:pPr>
      <w:r w:rsidRPr="001C5037">
        <w:rPr>
          <w:rFonts w:cstheme="minorHAnsi"/>
          <w:sz w:val="22"/>
          <w:szCs w:val="22"/>
        </w:rPr>
        <w:t xml:space="preserve">Graderío para cancha de </w:t>
      </w:r>
      <w:proofErr w:type="spellStart"/>
      <w:r w:rsidRPr="001C5037">
        <w:rPr>
          <w:rFonts w:cstheme="minorHAnsi"/>
          <w:sz w:val="22"/>
          <w:szCs w:val="22"/>
        </w:rPr>
        <w:t>índor</w:t>
      </w:r>
      <w:proofErr w:type="spellEnd"/>
      <w:r w:rsidRPr="001C5037">
        <w:rPr>
          <w:rFonts w:cstheme="minorHAnsi"/>
          <w:sz w:val="22"/>
          <w:szCs w:val="22"/>
        </w:rPr>
        <w:t xml:space="preserve"> fútbol con cubierta.</w:t>
      </w:r>
    </w:p>
    <w:p w14:paraId="446F287F" w14:textId="77777777" w:rsidR="00F23351" w:rsidRPr="001C5037" w:rsidRDefault="00F23351" w:rsidP="00F23351">
      <w:pPr>
        <w:spacing w:before="240" w:line="276" w:lineRule="auto"/>
        <w:jc w:val="both"/>
        <w:rPr>
          <w:rFonts w:asciiTheme="minorHAnsi" w:hAnsiTheme="minorHAnsi" w:cstheme="minorHAnsi"/>
        </w:rPr>
      </w:pPr>
      <w:r w:rsidRPr="001C5037">
        <w:rPr>
          <w:rFonts w:asciiTheme="minorHAnsi" w:hAnsiTheme="minorHAnsi" w:cstheme="minorHAnsi"/>
          <w:lang w:val="es-ES_tradnl"/>
        </w:rPr>
        <w:t>A</w:t>
      </w:r>
      <w:r w:rsidRPr="001C5037">
        <w:rPr>
          <w:rFonts w:asciiTheme="minorHAnsi" w:hAnsiTheme="minorHAnsi" w:cstheme="minorHAnsi"/>
        </w:rPr>
        <w:t xml:space="preserve"> fin de que dicho inmueble cumpla con las actividades deportivas y recreativas para un sano esparcimiento, convivencia familiar, e integración social y cultural. </w:t>
      </w:r>
    </w:p>
    <w:p w14:paraId="3DC08BA4" w14:textId="77777777" w:rsidR="00885784" w:rsidRDefault="00F23351" w:rsidP="00F23351">
      <w:pPr>
        <w:spacing w:before="240" w:line="276" w:lineRule="auto"/>
        <w:jc w:val="both"/>
        <w:rPr>
          <w:rFonts w:asciiTheme="minorHAnsi" w:hAnsiTheme="minorHAnsi" w:cstheme="minorHAnsi"/>
          <w:lang w:eastAsia="es-ES"/>
        </w:rPr>
      </w:pPr>
      <w:r w:rsidRPr="001C5037">
        <w:rPr>
          <w:rFonts w:asciiTheme="minorHAnsi" w:hAnsiTheme="minorHAnsi" w:cstheme="minorHAnsi"/>
          <w:lang w:eastAsia="es-ES"/>
        </w:rPr>
        <w:t>El área parcial del predio Nro. 801671, que se entrega a través de este CONVENIO es de 11163,29 metros cuadrados, de acuerdo con los siguientes linderos:</w:t>
      </w:r>
      <w:r w:rsidR="004D56E8" w:rsidRPr="001C5037">
        <w:rPr>
          <w:rFonts w:asciiTheme="minorHAnsi" w:hAnsiTheme="minorHAnsi" w:cstheme="minorHAnsi"/>
          <w:lang w:eastAsia="es-ES"/>
        </w:rPr>
        <w:t xml:space="preserve"> </w:t>
      </w:r>
    </w:p>
    <w:p w14:paraId="5CEEFF35" w14:textId="728B5555" w:rsidR="00885784" w:rsidRDefault="004D56E8" w:rsidP="00F23351">
      <w:pPr>
        <w:spacing w:before="240" w:line="276" w:lineRule="auto"/>
        <w:jc w:val="both"/>
        <w:rPr>
          <w:rFonts w:asciiTheme="minorHAnsi" w:hAnsiTheme="minorHAnsi" w:cstheme="minorHAnsi"/>
          <w:lang w:eastAsia="es-ES"/>
        </w:rPr>
      </w:pPr>
      <w:r w:rsidRPr="00885784">
        <w:rPr>
          <w:rFonts w:asciiTheme="minorHAnsi" w:hAnsiTheme="minorHAnsi" w:cstheme="minorHAnsi"/>
          <w:b/>
          <w:lang w:eastAsia="es-ES"/>
        </w:rPr>
        <w:t>NORTE:</w:t>
      </w:r>
      <w:r w:rsidRPr="001C5037">
        <w:rPr>
          <w:rFonts w:asciiTheme="minorHAnsi" w:hAnsiTheme="minorHAnsi" w:cstheme="minorHAnsi"/>
          <w:lang w:eastAsia="es-ES"/>
        </w:rPr>
        <w:t xml:space="preserve"> Centro comercial Eloy Alfaro y el pasaje S13C 26.24m y 148.15m</w:t>
      </w:r>
      <w:r w:rsidR="00885784">
        <w:rPr>
          <w:rFonts w:asciiTheme="minorHAnsi" w:hAnsiTheme="minorHAnsi" w:cstheme="minorHAnsi"/>
          <w:lang w:eastAsia="es-ES"/>
        </w:rPr>
        <w:t>;</w:t>
      </w:r>
      <w:r w:rsidRPr="001C5037">
        <w:rPr>
          <w:rFonts w:asciiTheme="minorHAnsi" w:hAnsiTheme="minorHAnsi" w:cstheme="minorHAnsi"/>
          <w:lang w:eastAsia="es-ES"/>
        </w:rPr>
        <w:t xml:space="preserve"> </w:t>
      </w:r>
    </w:p>
    <w:p w14:paraId="33BA741B" w14:textId="66559743" w:rsidR="00885784" w:rsidRDefault="004D56E8" w:rsidP="00F23351">
      <w:pPr>
        <w:spacing w:before="240" w:line="276" w:lineRule="auto"/>
        <w:jc w:val="both"/>
        <w:rPr>
          <w:rFonts w:asciiTheme="minorHAnsi" w:hAnsiTheme="minorHAnsi" w:cstheme="minorHAnsi"/>
          <w:lang w:eastAsia="es-ES"/>
        </w:rPr>
      </w:pPr>
      <w:r w:rsidRPr="00885784">
        <w:rPr>
          <w:rFonts w:asciiTheme="minorHAnsi" w:hAnsiTheme="minorHAnsi" w:cstheme="minorHAnsi"/>
          <w:b/>
          <w:lang w:eastAsia="es-ES"/>
        </w:rPr>
        <w:lastRenderedPageBreak/>
        <w:t>SUR:</w:t>
      </w:r>
      <w:r w:rsidRPr="001C5037">
        <w:rPr>
          <w:rFonts w:asciiTheme="minorHAnsi" w:hAnsiTheme="minorHAnsi" w:cstheme="minorHAnsi"/>
          <w:lang w:eastAsia="es-ES"/>
        </w:rPr>
        <w:t xml:space="preserve"> Con la calle Quichuas y nodo de la Empresa Eléctrica 179,43 m y 12.81m</w:t>
      </w:r>
      <w:r w:rsidR="00885784">
        <w:rPr>
          <w:rFonts w:asciiTheme="minorHAnsi" w:hAnsiTheme="minorHAnsi" w:cstheme="minorHAnsi"/>
          <w:lang w:eastAsia="es-ES"/>
        </w:rPr>
        <w:t>;</w:t>
      </w:r>
      <w:r w:rsidRPr="001C5037">
        <w:rPr>
          <w:rFonts w:asciiTheme="minorHAnsi" w:hAnsiTheme="minorHAnsi" w:cstheme="minorHAnsi"/>
          <w:lang w:eastAsia="es-ES"/>
        </w:rPr>
        <w:t xml:space="preserve"> </w:t>
      </w:r>
    </w:p>
    <w:p w14:paraId="4210E555" w14:textId="0C668851" w:rsidR="00885784" w:rsidRDefault="004D56E8" w:rsidP="00F23351">
      <w:pPr>
        <w:spacing w:before="240" w:line="276" w:lineRule="auto"/>
        <w:jc w:val="both"/>
        <w:rPr>
          <w:rFonts w:asciiTheme="minorHAnsi" w:hAnsiTheme="minorHAnsi" w:cstheme="minorHAnsi"/>
          <w:lang w:eastAsia="es-ES"/>
        </w:rPr>
      </w:pPr>
      <w:r w:rsidRPr="00885784">
        <w:rPr>
          <w:rFonts w:asciiTheme="minorHAnsi" w:hAnsiTheme="minorHAnsi" w:cstheme="minorHAnsi"/>
          <w:b/>
          <w:lang w:eastAsia="es-ES"/>
        </w:rPr>
        <w:t>ESTE:</w:t>
      </w:r>
      <w:r w:rsidRPr="001C5037">
        <w:rPr>
          <w:rFonts w:asciiTheme="minorHAnsi" w:hAnsiTheme="minorHAnsi" w:cstheme="minorHAnsi"/>
          <w:lang w:eastAsia="es-ES"/>
        </w:rPr>
        <w:t xml:space="preserve"> Con propiedad particular 57.10m</w:t>
      </w:r>
      <w:r w:rsidR="00885784">
        <w:rPr>
          <w:rFonts w:asciiTheme="minorHAnsi" w:hAnsiTheme="minorHAnsi" w:cstheme="minorHAnsi"/>
          <w:lang w:eastAsia="es-ES"/>
        </w:rPr>
        <w:t>; y,</w:t>
      </w:r>
      <w:r w:rsidRPr="001C5037">
        <w:rPr>
          <w:rFonts w:asciiTheme="minorHAnsi" w:hAnsiTheme="minorHAnsi" w:cstheme="minorHAnsi"/>
          <w:lang w:eastAsia="es-ES"/>
        </w:rPr>
        <w:t xml:space="preserve"> </w:t>
      </w:r>
    </w:p>
    <w:p w14:paraId="0AECE0DA" w14:textId="1D3AC459" w:rsidR="00F23351" w:rsidRPr="001C5037" w:rsidRDefault="004D56E8" w:rsidP="00F23351">
      <w:pPr>
        <w:spacing w:before="240" w:line="276" w:lineRule="auto"/>
        <w:jc w:val="both"/>
        <w:rPr>
          <w:rFonts w:asciiTheme="minorHAnsi" w:hAnsiTheme="minorHAnsi" w:cstheme="minorHAnsi"/>
          <w:lang w:eastAsia="es-ES"/>
        </w:rPr>
      </w:pPr>
      <w:r w:rsidRPr="00885784">
        <w:rPr>
          <w:rFonts w:asciiTheme="minorHAnsi" w:hAnsiTheme="minorHAnsi" w:cstheme="minorHAnsi"/>
          <w:b/>
          <w:lang w:eastAsia="es-ES"/>
        </w:rPr>
        <w:t>OESTE:</w:t>
      </w:r>
      <w:r w:rsidRPr="001C5037">
        <w:rPr>
          <w:rFonts w:asciiTheme="minorHAnsi" w:hAnsiTheme="minorHAnsi" w:cstheme="minorHAnsi"/>
          <w:lang w:eastAsia="es-ES"/>
        </w:rPr>
        <w:t xml:space="preserve"> Con Avenida Mariscal Sucre Y Centro Comercial Eloy Alfaro 60,16m y 19.48m.</w:t>
      </w:r>
    </w:p>
    <w:p w14:paraId="4E7B40EE"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CLÁUSULA QUINTA. – PLAZO Y RENOVACIÓN:</w:t>
      </w:r>
    </w:p>
    <w:p w14:paraId="6976B935" w14:textId="77777777" w:rsidR="00F23351" w:rsidRPr="001C5037" w:rsidRDefault="00F23351" w:rsidP="00F23351">
      <w:pPr>
        <w:pStyle w:val="Prrafodelista"/>
        <w:numPr>
          <w:ilvl w:val="1"/>
          <w:numId w:val="10"/>
        </w:numPr>
        <w:spacing w:before="240" w:line="276" w:lineRule="auto"/>
        <w:jc w:val="both"/>
        <w:rPr>
          <w:rFonts w:cstheme="minorHAnsi"/>
          <w:sz w:val="22"/>
          <w:szCs w:val="22"/>
        </w:rPr>
      </w:pPr>
      <w:r w:rsidRPr="001C5037">
        <w:rPr>
          <w:rFonts w:cstheme="minorHAnsi"/>
          <w:sz w:val="22"/>
          <w:szCs w:val="22"/>
        </w:rPr>
        <w:t>El plazo de duración del presente CONVENIO será de 10 años, contados a partir de la fecha de suscripción del mismo.</w:t>
      </w:r>
    </w:p>
    <w:p w14:paraId="016B5FEE" w14:textId="77777777" w:rsidR="004D56E8" w:rsidRPr="001C5037" w:rsidRDefault="00F23351" w:rsidP="00F23351">
      <w:pPr>
        <w:pStyle w:val="Prrafodelista"/>
        <w:numPr>
          <w:ilvl w:val="1"/>
          <w:numId w:val="10"/>
        </w:numPr>
        <w:spacing w:before="240" w:line="276" w:lineRule="auto"/>
        <w:jc w:val="both"/>
        <w:rPr>
          <w:rFonts w:cstheme="minorHAnsi"/>
          <w:sz w:val="22"/>
          <w:szCs w:val="22"/>
        </w:rPr>
      </w:pPr>
      <w:r w:rsidRPr="001C5037">
        <w:rPr>
          <w:rFonts w:cstheme="minorHAnsi"/>
          <w:sz w:val="22"/>
          <w:szCs w:val="22"/>
        </w:rPr>
        <w:t xml:space="preserve">RENOVACIÓN: Para la renovación del presente CONVENIO, el BENEFICIARIO deberá presentar a la ADMINISTRACIÓN ZONAL la solicitud y demás requisitos determinados en la normativa legal aplicable. </w:t>
      </w:r>
    </w:p>
    <w:p w14:paraId="0AAC22CA" w14:textId="11E46109" w:rsidR="00F23351" w:rsidRPr="001C5037" w:rsidRDefault="00F23351" w:rsidP="004D56E8">
      <w:pPr>
        <w:pStyle w:val="Prrafodelista"/>
        <w:spacing w:before="240" w:line="276" w:lineRule="auto"/>
        <w:ind w:left="360"/>
        <w:jc w:val="both"/>
        <w:rPr>
          <w:rFonts w:cstheme="minorHAnsi"/>
          <w:sz w:val="22"/>
          <w:szCs w:val="22"/>
        </w:rPr>
      </w:pPr>
      <w:r w:rsidRPr="001C5037">
        <w:rPr>
          <w:rFonts w:cstheme="minorHAnsi"/>
          <w:sz w:val="22"/>
          <w:szCs w:val="22"/>
          <w:lang w:val="es-EC"/>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08BF4E84" w14:textId="77777777" w:rsidR="00F23351" w:rsidRPr="001C5037" w:rsidRDefault="00F23351" w:rsidP="00F23351">
      <w:pPr>
        <w:spacing w:before="240" w:line="276" w:lineRule="auto"/>
        <w:ind w:left="708" w:hanging="708"/>
        <w:jc w:val="both"/>
        <w:rPr>
          <w:rFonts w:asciiTheme="minorHAnsi" w:hAnsiTheme="minorHAnsi" w:cstheme="minorHAnsi"/>
          <w:b/>
        </w:rPr>
      </w:pPr>
      <w:r w:rsidRPr="001C5037">
        <w:rPr>
          <w:rFonts w:asciiTheme="minorHAnsi" w:hAnsiTheme="minorHAnsi" w:cstheme="minorHAnsi"/>
          <w:b/>
        </w:rPr>
        <w:t>CLÁUSULA SEXTA. - OBLIGACIÓN DE LAS PARTES:</w:t>
      </w:r>
    </w:p>
    <w:p w14:paraId="2E33DB19" w14:textId="77777777" w:rsidR="00F23351" w:rsidRPr="001C5037" w:rsidRDefault="00F23351" w:rsidP="00F23351">
      <w:pPr>
        <w:spacing w:before="240" w:line="276" w:lineRule="auto"/>
        <w:jc w:val="both"/>
        <w:rPr>
          <w:rFonts w:asciiTheme="minorHAnsi" w:hAnsiTheme="minorHAnsi" w:cstheme="minorHAnsi"/>
        </w:rPr>
      </w:pPr>
      <w:r w:rsidRPr="001C5037">
        <w:rPr>
          <w:rFonts w:asciiTheme="minorHAnsi" w:hAnsiTheme="minorHAnsi" w:cstheme="minorHAnsi"/>
        </w:rPr>
        <w:t>Para el cabal cumplimiento del objeto de este CONVENIO, las partes se obligan a:</w:t>
      </w:r>
    </w:p>
    <w:p w14:paraId="166909F4"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LA ADMINISTRACIÓN ZONAL:</w:t>
      </w:r>
    </w:p>
    <w:p w14:paraId="6A3977FF" w14:textId="77777777" w:rsidR="003D5F7A" w:rsidRPr="00526DE8" w:rsidRDefault="003D5F7A" w:rsidP="003D5F7A">
      <w:pPr>
        <w:pStyle w:val="Prrafodelista"/>
        <w:numPr>
          <w:ilvl w:val="0"/>
          <w:numId w:val="6"/>
        </w:numPr>
        <w:spacing w:before="240" w:line="276" w:lineRule="auto"/>
        <w:ind w:left="360"/>
        <w:jc w:val="both"/>
        <w:rPr>
          <w:rFonts w:cstheme="minorHAnsi"/>
          <w:sz w:val="22"/>
          <w:szCs w:val="22"/>
        </w:rPr>
      </w:pPr>
      <w:r w:rsidRPr="00526DE8">
        <w:rPr>
          <w:rFonts w:cstheme="minorHAnsi"/>
          <w:sz w:val="22"/>
          <w:szCs w:val="22"/>
        </w:rPr>
        <w:t>Realizar inspecciones una vez al año o cuando crea necesario para verificar el cumplimiento del objeto del CONVENIO; y, emitir los informes técnicos de la inspección realizada</w:t>
      </w:r>
      <w:r>
        <w:rPr>
          <w:rFonts w:cstheme="minorHAnsi"/>
          <w:sz w:val="22"/>
          <w:szCs w:val="22"/>
        </w:rPr>
        <w:t>.</w:t>
      </w:r>
    </w:p>
    <w:p w14:paraId="39BD5392" w14:textId="77777777" w:rsidR="003D5F7A" w:rsidRPr="00526DE8" w:rsidRDefault="003D5F7A" w:rsidP="003D5F7A">
      <w:pPr>
        <w:pStyle w:val="Prrafodelista"/>
        <w:numPr>
          <w:ilvl w:val="0"/>
          <w:numId w:val="6"/>
        </w:numPr>
        <w:spacing w:before="240" w:line="276" w:lineRule="auto"/>
        <w:ind w:left="360"/>
        <w:jc w:val="both"/>
        <w:rPr>
          <w:rFonts w:cstheme="minorHAnsi"/>
          <w:sz w:val="22"/>
          <w:szCs w:val="22"/>
        </w:rPr>
      </w:pPr>
      <w:r w:rsidRPr="00526DE8">
        <w:rPr>
          <w:rFonts w:cstheme="minorHAnsi"/>
          <w:bCs/>
          <w:sz w:val="22"/>
          <w:szCs w:val="22"/>
          <w:lang w:eastAsia="es-ES"/>
        </w:rPr>
        <w:t xml:space="preserve">Emitir y solicitar </w:t>
      </w:r>
      <w:r>
        <w:rPr>
          <w:rFonts w:cstheme="minorHAnsi"/>
          <w:bCs/>
          <w:sz w:val="22"/>
          <w:szCs w:val="22"/>
          <w:lang w:eastAsia="es-ES"/>
        </w:rPr>
        <w:t xml:space="preserve">al BENEFICIARIO </w:t>
      </w:r>
      <w:r w:rsidRPr="00526DE8">
        <w:rPr>
          <w:rFonts w:cstheme="minorHAnsi"/>
          <w:bCs/>
          <w:sz w:val="22"/>
          <w:szCs w:val="22"/>
          <w:lang w:eastAsia="es-ES"/>
        </w:rPr>
        <w:t xml:space="preserve">los informes señalados en el Código Municipal para el Distrito Metropolitano de Quito y demás normativa, en los plazos </w:t>
      </w:r>
      <w:r w:rsidRPr="00526DE8">
        <w:rPr>
          <w:rFonts w:cstheme="minorHAnsi"/>
          <w:sz w:val="22"/>
          <w:szCs w:val="22"/>
          <w:lang w:eastAsia="es-EC"/>
        </w:rPr>
        <w:t>determinados</w:t>
      </w:r>
      <w:r w:rsidRPr="00526DE8">
        <w:rPr>
          <w:rFonts w:cstheme="minorHAnsi"/>
          <w:sz w:val="22"/>
          <w:szCs w:val="22"/>
        </w:rPr>
        <w:t>.</w:t>
      </w:r>
    </w:p>
    <w:p w14:paraId="2F3BCB07" w14:textId="77777777" w:rsidR="003D5F7A" w:rsidRPr="00526DE8" w:rsidRDefault="003D5F7A" w:rsidP="003D5F7A">
      <w:pPr>
        <w:pStyle w:val="Prrafodelista"/>
        <w:numPr>
          <w:ilvl w:val="0"/>
          <w:numId w:val="6"/>
        </w:numPr>
        <w:spacing w:before="240" w:line="276" w:lineRule="auto"/>
        <w:ind w:left="360"/>
        <w:jc w:val="both"/>
        <w:rPr>
          <w:rFonts w:cstheme="minorHAnsi"/>
          <w:sz w:val="22"/>
          <w:szCs w:val="22"/>
        </w:rPr>
      </w:pPr>
      <w:r w:rsidRPr="00526DE8">
        <w:rPr>
          <w:rFonts w:cstheme="minorHAnsi"/>
          <w:sz w:val="22"/>
          <w:szCs w:val="22"/>
        </w:rPr>
        <w:t>Designar al Administrador, Supervisor y Fiscalizador del CONVENIO.</w:t>
      </w:r>
    </w:p>
    <w:p w14:paraId="23E88DDB" w14:textId="77777777" w:rsidR="003D5F7A" w:rsidRPr="00526DE8" w:rsidRDefault="003D5F7A" w:rsidP="003D5F7A">
      <w:pPr>
        <w:pStyle w:val="Prrafodelista"/>
        <w:numPr>
          <w:ilvl w:val="0"/>
          <w:numId w:val="6"/>
        </w:numPr>
        <w:spacing w:before="240" w:line="276" w:lineRule="auto"/>
        <w:ind w:left="360"/>
        <w:jc w:val="both"/>
        <w:rPr>
          <w:rFonts w:cstheme="minorHAnsi"/>
          <w:bCs/>
          <w:sz w:val="22"/>
          <w:szCs w:val="22"/>
          <w:lang w:eastAsia="es-ES"/>
        </w:rPr>
      </w:pPr>
      <w:r w:rsidRPr="00526DE8">
        <w:rPr>
          <w:rFonts w:cstheme="minorHAnsi"/>
          <w:sz w:val="22"/>
          <w:szCs w:val="22"/>
        </w:rPr>
        <w:t xml:space="preserve">Autorizar y facilitar al BENEFICIARIO la ejecución de actividades de autogestión y de </w:t>
      </w:r>
      <w:r w:rsidRPr="00526DE8">
        <w:rPr>
          <w:rFonts w:cstheme="minorHAnsi"/>
          <w:bCs/>
          <w:sz w:val="22"/>
          <w:szCs w:val="22"/>
          <w:lang w:eastAsia="es-ES"/>
        </w:rPr>
        <w:t>emprendimientos afines a su actividad, de conformidad con lo determinado en la normativa vigente, debiendo emitir el informe de factibilidad, a fin de que, generen recursos económicos. Así como también</w:t>
      </w:r>
      <w:r>
        <w:rPr>
          <w:rFonts w:cstheme="minorHAnsi"/>
          <w:bCs/>
          <w:sz w:val="22"/>
          <w:szCs w:val="22"/>
          <w:lang w:eastAsia="es-ES"/>
        </w:rPr>
        <w:t>, autorizar, de ser el caso,</w:t>
      </w:r>
      <w:r w:rsidRPr="00526DE8">
        <w:rPr>
          <w:rFonts w:cstheme="minorHAnsi"/>
          <w:bCs/>
          <w:sz w:val="22"/>
          <w:szCs w:val="22"/>
          <w:lang w:eastAsia="es-ES"/>
        </w:rPr>
        <w:t xml:space="preserve"> la suscripción de convenios y/o acuerdos que permitan generan recursos a cambio de canjes o donaciones, en contraparte de servicios que las organizaciones deportivas puedan ofrecer</w:t>
      </w:r>
      <w:r>
        <w:rPr>
          <w:rFonts w:cstheme="minorHAnsi"/>
          <w:bCs/>
          <w:sz w:val="22"/>
          <w:szCs w:val="22"/>
          <w:lang w:eastAsia="es-ES"/>
        </w:rPr>
        <w:t>,</w:t>
      </w:r>
      <w:r w:rsidRPr="00526DE8">
        <w:rPr>
          <w:rFonts w:cstheme="minorHAnsi"/>
          <w:bCs/>
          <w:sz w:val="22"/>
          <w:szCs w:val="22"/>
          <w:lang w:eastAsia="es-ES"/>
        </w:rPr>
        <w:t xml:space="preserve"> los cuales deben ser invertidos en fomento deportivo, mantenimiento y cuidado del escenario deportivo y </w:t>
      </w:r>
      <w:r>
        <w:rPr>
          <w:rFonts w:cstheme="minorHAnsi"/>
          <w:bCs/>
          <w:sz w:val="22"/>
          <w:szCs w:val="22"/>
          <w:lang w:eastAsia="es-ES"/>
        </w:rPr>
        <w:t>de las</w:t>
      </w:r>
      <w:r w:rsidRPr="00526DE8">
        <w:rPr>
          <w:rFonts w:cstheme="minorHAnsi"/>
          <w:bCs/>
          <w:sz w:val="22"/>
          <w:szCs w:val="22"/>
          <w:lang w:eastAsia="es-ES"/>
        </w:rPr>
        <w:t xml:space="preserve"> instalaciones entregadas. (firma del acta de conformidad)</w:t>
      </w:r>
      <w:r>
        <w:rPr>
          <w:rFonts w:cstheme="minorHAnsi"/>
          <w:bCs/>
          <w:sz w:val="22"/>
          <w:szCs w:val="22"/>
          <w:lang w:eastAsia="es-ES"/>
        </w:rPr>
        <w:t>.</w:t>
      </w:r>
    </w:p>
    <w:p w14:paraId="2B96DAE2" w14:textId="77777777" w:rsidR="003D5F7A" w:rsidRPr="00526DE8" w:rsidRDefault="003D5F7A" w:rsidP="003D5F7A">
      <w:pPr>
        <w:pStyle w:val="Prrafodelista"/>
        <w:numPr>
          <w:ilvl w:val="0"/>
          <w:numId w:val="6"/>
        </w:numPr>
        <w:spacing w:before="240" w:line="276" w:lineRule="auto"/>
        <w:ind w:left="360"/>
        <w:jc w:val="both"/>
        <w:rPr>
          <w:rFonts w:cstheme="minorHAnsi"/>
          <w:bCs/>
          <w:sz w:val="22"/>
          <w:szCs w:val="22"/>
          <w:lang w:eastAsia="es-ES"/>
        </w:rPr>
      </w:pPr>
      <w:r w:rsidRPr="00526DE8">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5557DF26" w14:textId="77777777" w:rsidR="003D5F7A" w:rsidRPr="00526DE8" w:rsidRDefault="003D5F7A" w:rsidP="003D5F7A">
      <w:pPr>
        <w:pStyle w:val="Prrafodelista"/>
        <w:numPr>
          <w:ilvl w:val="0"/>
          <w:numId w:val="6"/>
        </w:numPr>
        <w:spacing w:before="240" w:line="276" w:lineRule="auto"/>
        <w:ind w:left="360"/>
        <w:jc w:val="both"/>
        <w:rPr>
          <w:rFonts w:cstheme="minorHAnsi"/>
          <w:bCs/>
          <w:sz w:val="22"/>
          <w:szCs w:val="22"/>
          <w:lang w:eastAsia="es-ES"/>
        </w:rPr>
      </w:pPr>
      <w:r w:rsidRPr="00526DE8">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w:t>
      </w:r>
      <w:r>
        <w:rPr>
          <w:rFonts w:cstheme="minorHAnsi"/>
          <w:bCs/>
          <w:sz w:val="22"/>
          <w:szCs w:val="22"/>
          <w:lang w:eastAsia="es-ES"/>
        </w:rPr>
        <w:t>;</w:t>
      </w:r>
      <w:r w:rsidRPr="00526DE8">
        <w:rPr>
          <w:rFonts w:cstheme="minorHAnsi"/>
          <w:bCs/>
          <w:sz w:val="22"/>
          <w:szCs w:val="22"/>
          <w:lang w:eastAsia="es-ES"/>
        </w:rPr>
        <w:t xml:space="preserve"> y</w:t>
      </w:r>
      <w:r>
        <w:rPr>
          <w:rFonts w:cstheme="minorHAnsi"/>
          <w:bCs/>
          <w:sz w:val="22"/>
          <w:szCs w:val="22"/>
          <w:lang w:eastAsia="es-ES"/>
        </w:rPr>
        <w:t>,</w:t>
      </w:r>
      <w:r w:rsidRPr="00526DE8">
        <w:rPr>
          <w:rFonts w:cstheme="minorHAnsi"/>
          <w:bCs/>
          <w:sz w:val="22"/>
          <w:szCs w:val="22"/>
          <w:lang w:eastAsia="es-ES"/>
        </w:rPr>
        <w:t xml:space="preserve"> en el caso de incumplimiento por parte del BENEFICIARIO deberá emitir un informe a la </w:t>
      </w:r>
      <w:r>
        <w:rPr>
          <w:rFonts w:cstheme="minorHAnsi"/>
          <w:bCs/>
          <w:sz w:val="22"/>
          <w:szCs w:val="22"/>
          <w:lang w:eastAsia="es-ES"/>
        </w:rPr>
        <w:t>c</w:t>
      </w:r>
      <w:r w:rsidRPr="00526DE8">
        <w:rPr>
          <w:rFonts w:cstheme="minorHAnsi"/>
          <w:bCs/>
          <w:sz w:val="22"/>
          <w:szCs w:val="22"/>
          <w:lang w:eastAsia="es-ES"/>
        </w:rPr>
        <w:t xml:space="preserve">omisión competente en materia de </w:t>
      </w:r>
      <w:r>
        <w:rPr>
          <w:rFonts w:cstheme="minorHAnsi"/>
          <w:bCs/>
          <w:sz w:val="22"/>
          <w:szCs w:val="22"/>
          <w:lang w:eastAsia="es-ES"/>
        </w:rPr>
        <w:t>Propiedad y Espacio P</w:t>
      </w:r>
      <w:r w:rsidRPr="00526DE8">
        <w:rPr>
          <w:rFonts w:cstheme="minorHAnsi"/>
          <w:bCs/>
          <w:sz w:val="22"/>
          <w:szCs w:val="22"/>
          <w:lang w:eastAsia="es-ES"/>
        </w:rPr>
        <w:t>úblico, para que se proceda a revertir el CONVENIO en favor del Municipio de Quito, previo a la resolución del Concejo Metropolitano.</w:t>
      </w:r>
    </w:p>
    <w:p w14:paraId="2718A6D9" w14:textId="77777777" w:rsidR="003D5F7A" w:rsidRPr="00526DE8" w:rsidRDefault="003D5F7A" w:rsidP="003D5F7A">
      <w:pPr>
        <w:pStyle w:val="Prrafodelista"/>
        <w:numPr>
          <w:ilvl w:val="0"/>
          <w:numId w:val="6"/>
        </w:numPr>
        <w:spacing w:before="240" w:line="276" w:lineRule="auto"/>
        <w:ind w:left="360"/>
        <w:jc w:val="both"/>
        <w:rPr>
          <w:rFonts w:cstheme="minorHAnsi"/>
          <w:bCs/>
          <w:sz w:val="22"/>
          <w:szCs w:val="22"/>
          <w:lang w:eastAsia="es-ES"/>
        </w:rPr>
      </w:pPr>
      <w:r w:rsidRPr="00526DE8">
        <w:rPr>
          <w:rFonts w:cstheme="minorHAnsi"/>
          <w:bCs/>
          <w:sz w:val="22"/>
          <w:szCs w:val="22"/>
          <w:lang w:eastAsia="es-ES"/>
        </w:rPr>
        <w:t xml:space="preserve">Previo a la realización de supervisiones, inspecciones y verificaciones del escenario deportivo y sus instalaciones objeto de este CONVENIO, referente al uso del mismo, deberá </w:t>
      </w:r>
      <w:r w:rsidRPr="00526DE8">
        <w:rPr>
          <w:rFonts w:cstheme="minorHAnsi"/>
          <w:bCs/>
          <w:sz w:val="22"/>
          <w:szCs w:val="22"/>
          <w:lang w:eastAsia="es-ES"/>
        </w:rPr>
        <w:lastRenderedPageBreak/>
        <w:t xml:space="preserve">notificar al BENEFICIARIO, señalando para el efecto el día, fecha y hora, que se llevará a cabo la diligencia con un plazo de 15 días de anticipación. </w:t>
      </w:r>
    </w:p>
    <w:p w14:paraId="77C597D7" w14:textId="77777777" w:rsidR="003D5F7A" w:rsidRPr="00526DE8" w:rsidRDefault="003D5F7A" w:rsidP="003D5F7A">
      <w:pPr>
        <w:pStyle w:val="Prrafodelista"/>
        <w:numPr>
          <w:ilvl w:val="0"/>
          <w:numId w:val="6"/>
        </w:numPr>
        <w:spacing w:before="240" w:line="276" w:lineRule="auto"/>
        <w:ind w:left="360"/>
        <w:jc w:val="both"/>
        <w:rPr>
          <w:rFonts w:cstheme="minorHAnsi"/>
          <w:bCs/>
          <w:sz w:val="22"/>
          <w:szCs w:val="22"/>
          <w:lang w:eastAsia="es-ES"/>
        </w:rPr>
      </w:pPr>
      <w:r w:rsidRPr="00526DE8">
        <w:rPr>
          <w:rFonts w:cstheme="minorHAnsi"/>
          <w:bCs/>
          <w:sz w:val="22"/>
          <w:szCs w:val="22"/>
          <w:lang w:eastAsia="es-ES"/>
        </w:rPr>
        <w:t xml:space="preserve">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w:t>
      </w:r>
      <w:r>
        <w:rPr>
          <w:rFonts w:cstheme="minorHAnsi"/>
          <w:bCs/>
          <w:sz w:val="22"/>
          <w:szCs w:val="22"/>
          <w:lang w:eastAsia="es-ES"/>
        </w:rPr>
        <w:t>el BENEFICIARIO</w:t>
      </w:r>
      <w:r w:rsidRPr="00526DE8" w:rsidDel="00200779">
        <w:rPr>
          <w:rFonts w:cstheme="minorHAnsi"/>
          <w:bCs/>
          <w:sz w:val="22"/>
          <w:szCs w:val="22"/>
          <w:lang w:eastAsia="es-ES"/>
        </w:rPr>
        <w:t xml:space="preserve"> </w:t>
      </w:r>
      <w:r w:rsidRPr="00526DE8">
        <w:rPr>
          <w:rFonts w:cstheme="minorHAnsi"/>
          <w:bCs/>
          <w:sz w:val="22"/>
          <w:szCs w:val="22"/>
          <w:lang w:eastAsia="es-ES"/>
        </w:rPr>
        <w:t>pueda ofrecer.</w:t>
      </w:r>
    </w:p>
    <w:p w14:paraId="725EF81B" w14:textId="77777777" w:rsidR="003D5F7A" w:rsidRPr="00526DE8" w:rsidRDefault="003D5F7A" w:rsidP="003D5F7A">
      <w:pPr>
        <w:pStyle w:val="Prrafodelista"/>
        <w:numPr>
          <w:ilvl w:val="0"/>
          <w:numId w:val="6"/>
        </w:numPr>
        <w:spacing w:before="240" w:line="276" w:lineRule="auto"/>
        <w:ind w:left="360"/>
        <w:jc w:val="both"/>
        <w:rPr>
          <w:rFonts w:cstheme="minorHAnsi"/>
          <w:bCs/>
          <w:sz w:val="22"/>
          <w:szCs w:val="22"/>
          <w:lang w:eastAsia="es-ES"/>
        </w:rPr>
      </w:pPr>
      <w:r w:rsidRPr="00526DE8">
        <w:rPr>
          <w:rFonts w:cstheme="minorHAnsi"/>
          <w:bCs/>
          <w:sz w:val="22"/>
          <w:szCs w:val="22"/>
          <w:lang w:eastAsia="es-ES"/>
        </w:rPr>
        <w:t>Integrar como miembro activo en el proceso de selección para la prestación del servicio de bar o de comercialización de alimentos, cuando existan varias personas interesadas en participar</w:t>
      </w:r>
      <w:r>
        <w:rPr>
          <w:rFonts w:cstheme="minorHAnsi"/>
          <w:bCs/>
          <w:sz w:val="22"/>
          <w:szCs w:val="22"/>
          <w:lang w:eastAsia="es-ES"/>
        </w:rPr>
        <w:t>,</w:t>
      </w:r>
      <w:r w:rsidRPr="00526DE8">
        <w:rPr>
          <w:rFonts w:cstheme="minorHAnsi"/>
          <w:bCs/>
          <w:sz w:val="22"/>
          <w:szCs w:val="22"/>
          <w:lang w:eastAsia="es-ES"/>
        </w:rPr>
        <w:t xml:space="preserve"> en caso de que las instalaciones cuenten con infraestructura destinadas para ese fin.</w:t>
      </w:r>
    </w:p>
    <w:p w14:paraId="6EC72DEB" w14:textId="155D1CD8" w:rsidR="003D5F7A" w:rsidRPr="00CE7D70" w:rsidRDefault="003D5F7A" w:rsidP="00F23351">
      <w:pPr>
        <w:pStyle w:val="Prrafodelista"/>
        <w:numPr>
          <w:ilvl w:val="0"/>
          <w:numId w:val="6"/>
        </w:numPr>
        <w:spacing w:before="240" w:line="276" w:lineRule="auto"/>
        <w:ind w:left="360"/>
        <w:jc w:val="both"/>
        <w:rPr>
          <w:rFonts w:cstheme="minorHAnsi"/>
          <w:b/>
          <w:bCs/>
          <w:sz w:val="22"/>
          <w:szCs w:val="22"/>
          <w:lang w:eastAsia="es-ES"/>
        </w:rPr>
      </w:pPr>
      <w:r w:rsidRPr="00526DE8">
        <w:rPr>
          <w:rFonts w:cstheme="minorHAnsi"/>
          <w:sz w:val="22"/>
          <w:szCs w:val="22"/>
        </w:rPr>
        <w:t>La ADMINISTRACIÓN ZONAL, se compromete a cumplir con l</w:t>
      </w:r>
      <w:r w:rsidRPr="00526DE8">
        <w:rPr>
          <w:rFonts w:cstheme="minorHAnsi"/>
          <w:bCs/>
          <w:sz w:val="22"/>
          <w:szCs w:val="22"/>
          <w:lang w:eastAsia="es-ES"/>
        </w:rPr>
        <w:t>as demás obligaciones de conformidad con las normas municipales y las que se crearen durante y posteriormente a la vigencia de este Convenio.</w:t>
      </w:r>
    </w:p>
    <w:p w14:paraId="38D6E1C1"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EL BENEFICIARIO:</w:t>
      </w:r>
    </w:p>
    <w:p w14:paraId="266CA35C" w14:textId="50875D65"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 xml:space="preserve">Presentar hasta el 31 de enero de cada año al Administrador del Convenio, el </w:t>
      </w:r>
      <w:r>
        <w:rPr>
          <w:rFonts w:cstheme="minorHAnsi"/>
          <w:sz w:val="22"/>
          <w:szCs w:val="22"/>
        </w:rPr>
        <w:t>“</w:t>
      </w:r>
      <w:r w:rsidRPr="00526DE8">
        <w:rPr>
          <w:rFonts w:cstheme="minorHAnsi"/>
          <w:sz w:val="22"/>
          <w:szCs w:val="22"/>
        </w:rPr>
        <w:t>plan de mantenimiento anual del escenario deportivo y sus instalaciones</w:t>
      </w:r>
      <w:r>
        <w:rPr>
          <w:rFonts w:cstheme="minorHAnsi"/>
          <w:sz w:val="22"/>
          <w:szCs w:val="22"/>
        </w:rPr>
        <w:t>”</w:t>
      </w:r>
      <w:r w:rsidRPr="00526DE8">
        <w:rPr>
          <w:rFonts w:cstheme="minorHAnsi"/>
          <w:sz w:val="22"/>
          <w:szCs w:val="22"/>
        </w:rPr>
        <w:t>,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w:t>
      </w:r>
      <w:r>
        <w:rPr>
          <w:rFonts w:cstheme="minorHAnsi"/>
          <w:sz w:val="22"/>
          <w:szCs w:val="22"/>
        </w:rPr>
        <w:t>es del ingreso de los usuarios y</w:t>
      </w:r>
      <w:r w:rsidRPr="00526DE8">
        <w:rPr>
          <w:rFonts w:cstheme="minorHAnsi"/>
          <w:sz w:val="22"/>
          <w:szCs w:val="22"/>
        </w:rPr>
        <w:t xml:space="preserve"> por el uso del escenario deportivo, por personas u organizaciones ajenas al BENEFICIARIO. Para el mantenimiento</w:t>
      </w:r>
      <w:r>
        <w:rPr>
          <w:rFonts w:cstheme="minorHAnsi"/>
          <w:sz w:val="22"/>
          <w:szCs w:val="22"/>
        </w:rPr>
        <w:t>,</w:t>
      </w:r>
      <w:r w:rsidRPr="00526DE8">
        <w:rPr>
          <w:rFonts w:cstheme="minorHAnsi"/>
          <w:sz w:val="22"/>
          <w:szCs w:val="22"/>
        </w:rPr>
        <w:t xml:space="preserve"> se excluyen los valores generados por el desarrollo de las actividades propias de </w:t>
      </w:r>
      <w:r w:rsidR="00322B93">
        <w:rPr>
          <w:rFonts w:cstheme="minorHAnsi"/>
          <w:sz w:val="22"/>
          <w:szCs w:val="22"/>
        </w:rPr>
        <w:t>Liga Deportiva Barrial y</w:t>
      </w:r>
      <w:r w:rsidRPr="00526DE8">
        <w:rPr>
          <w:rFonts w:cstheme="minorHAnsi"/>
          <w:sz w:val="22"/>
          <w:szCs w:val="22"/>
        </w:rPr>
        <w:t xml:space="preserve"> Parroquial </w:t>
      </w:r>
      <w:r w:rsidR="00322B93">
        <w:rPr>
          <w:rFonts w:cstheme="minorHAnsi"/>
          <w:sz w:val="22"/>
          <w:szCs w:val="22"/>
        </w:rPr>
        <w:t>“Gonzalez Suarez”</w:t>
      </w:r>
      <w:r w:rsidR="009572C2">
        <w:rPr>
          <w:rFonts w:cstheme="minorHAnsi"/>
          <w:sz w:val="22"/>
          <w:szCs w:val="22"/>
        </w:rPr>
        <w:t xml:space="preserve"> </w:t>
      </w:r>
      <w:r w:rsidRPr="00526DE8">
        <w:rPr>
          <w:rFonts w:cstheme="minorHAnsi"/>
          <w:sz w:val="22"/>
          <w:szCs w:val="22"/>
        </w:rPr>
        <w:t>(inscripciones, multas, aportes de filiales, donaciones, convenios, etc.).</w:t>
      </w:r>
    </w:p>
    <w:p w14:paraId="30C3B71F"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Cumplir con el pago puntual de los servicios básicos que se generen en el escenario deportivo y sus instalaciones, para lo cual</w:t>
      </w:r>
      <w:r>
        <w:rPr>
          <w:rFonts w:cstheme="minorHAnsi"/>
          <w:sz w:val="22"/>
          <w:szCs w:val="22"/>
        </w:rPr>
        <w:t>,</w:t>
      </w:r>
      <w:r w:rsidRPr="00526DE8">
        <w:rPr>
          <w:rFonts w:cstheme="minorHAnsi"/>
          <w:sz w:val="22"/>
          <w:szCs w:val="22"/>
        </w:rPr>
        <w:t xml:space="preserve"> se deberá presentar mensualmente al Administrador del Convenio la constancia de los pagos realizados de manera física o electrónica. </w:t>
      </w:r>
    </w:p>
    <w:p w14:paraId="5F54EAAA"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Garantizar el buen uso y conservación de las instalaciones, equipamiento y mobiliario del escenario deportivo</w:t>
      </w:r>
      <w:r w:rsidRPr="00526DE8" w:rsidDel="00506C8E">
        <w:rPr>
          <w:rFonts w:cstheme="minorHAnsi"/>
          <w:sz w:val="22"/>
          <w:szCs w:val="22"/>
        </w:rPr>
        <w:t xml:space="preserve"> </w:t>
      </w:r>
      <w:r w:rsidRPr="00526DE8">
        <w:rPr>
          <w:rFonts w:cstheme="minorHAnsi"/>
          <w:sz w:val="22"/>
          <w:szCs w:val="22"/>
        </w:rPr>
        <w:t>y demás áreas de propiedad municipal, entregadas en este CONVENIO.</w:t>
      </w:r>
    </w:p>
    <w:p w14:paraId="57BB63C2"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Presentar</w:t>
      </w:r>
      <w:r>
        <w:rPr>
          <w:rFonts w:cstheme="minorHAnsi"/>
          <w:sz w:val="22"/>
          <w:szCs w:val="22"/>
        </w:rPr>
        <w:t xml:space="preserve"> </w:t>
      </w:r>
      <w:r w:rsidRPr="00526DE8">
        <w:rPr>
          <w:rFonts w:cstheme="minorHAnsi"/>
          <w:sz w:val="22"/>
          <w:szCs w:val="22"/>
        </w:rPr>
        <w:t>hasta el 31 de enero de cada año al Administrador del Convenio, la planificación anual de las actividades detalladas a realizarse en el escenario deportivo y sus instalaciones, objeto de este CONVENIO, hasta que dure el mismo.</w:t>
      </w:r>
    </w:p>
    <w:p w14:paraId="4AEEE7D0"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Presentar hasta el 31 de marzo de cada año</w:t>
      </w:r>
      <w:r>
        <w:rPr>
          <w:rFonts w:cstheme="minorHAnsi"/>
          <w:sz w:val="22"/>
          <w:szCs w:val="22"/>
        </w:rPr>
        <w:t>,</w:t>
      </w:r>
      <w:r w:rsidRPr="00526DE8">
        <w:rPr>
          <w:rFonts w:cstheme="minorHAnsi"/>
          <w:sz w:val="22"/>
          <w:szCs w:val="22"/>
        </w:rPr>
        <w:t xml:space="preserve">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526DE8" w:rsidDel="002E7627">
        <w:rPr>
          <w:rFonts w:cstheme="minorHAnsi"/>
          <w:sz w:val="22"/>
          <w:szCs w:val="22"/>
        </w:rPr>
        <w:t xml:space="preserve"> </w:t>
      </w:r>
    </w:p>
    <w:p w14:paraId="4A3FE456"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1027A5EA"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 xml:space="preserve">Garantizar el acceso gratuito de la ciudadanía al escenario deportivo y sus instalaciones, previo acuerdo de convivencia pacífica con el BENEFICIARIO, para estricto uso de </w:t>
      </w:r>
      <w:r w:rsidRPr="00526DE8">
        <w:rPr>
          <w:rFonts w:cstheme="minorHAnsi"/>
          <w:sz w:val="22"/>
          <w:szCs w:val="22"/>
        </w:rPr>
        <w:lastRenderedPageBreak/>
        <w:t>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5C14C059" w14:textId="54367B16"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 xml:space="preserve">Aprobar un reglamento interno de </w:t>
      </w:r>
      <w:r>
        <w:rPr>
          <w:rFonts w:cstheme="minorHAnsi"/>
          <w:sz w:val="22"/>
          <w:szCs w:val="22"/>
        </w:rPr>
        <w:t xml:space="preserve">la Liga </w:t>
      </w:r>
      <w:r w:rsidRPr="00526DE8">
        <w:rPr>
          <w:rFonts w:cstheme="minorHAnsi"/>
          <w:sz w:val="22"/>
          <w:szCs w:val="22"/>
        </w:rPr>
        <w:t>Barrial</w:t>
      </w:r>
      <w:r w:rsidR="009572C2">
        <w:rPr>
          <w:rFonts w:cstheme="minorHAnsi"/>
          <w:sz w:val="22"/>
          <w:szCs w:val="22"/>
        </w:rPr>
        <w:t xml:space="preserve"> y</w:t>
      </w:r>
      <w:r w:rsidRPr="00526DE8">
        <w:rPr>
          <w:rFonts w:cstheme="minorHAnsi"/>
          <w:sz w:val="22"/>
          <w:szCs w:val="22"/>
        </w:rPr>
        <w:t xml:space="preserve"> Parroquial</w:t>
      </w:r>
      <w:r w:rsidR="009572C2">
        <w:rPr>
          <w:rFonts w:cstheme="minorHAnsi"/>
          <w:sz w:val="22"/>
          <w:szCs w:val="22"/>
        </w:rPr>
        <w:t xml:space="preserve"> “Gonzalez Suarez</w:t>
      </w:r>
      <w:r w:rsidRPr="00526DE8">
        <w:rPr>
          <w:rFonts w:cstheme="minorHAnsi"/>
          <w:sz w:val="22"/>
          <w:szCs w:val="22"/>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526DE8">
        <w:rPr>
          <w:rFonts w:cstheme="minorHAnsi"/>
          <w:sz w:val="22"/>
          <w:szCs w:val="22"/>
          <w:shd w:val="clear" w:color="auto" w:fill="FFFFFF" w:themeFill="background1"/>
        </w:rPr>
        <w:t>instalaciones, cumplirán con lo que estipula el reglamento interno y serán corresponsables del buen uso y mantenimiento</w:t>
      </w:r>
      <w:r w:rsidRPr="00526DE8">
        <w:rPr>
          <w:rFonts w:cstheme="minorHAnsi"/>
          <w:sz w:val="22"/>
          <w:szCs w:val="22"/>
        </w:rPr>
        <w:t xml:space="preserve"> de las mismas, así como de las responsabilidades de daños y perjuicios a terceros en caso de haberlo.</w:t>
      </w:r>
    </w:p>
    <w:p w14:paraId="2323F4F8"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Asumir la responsabilidad laboral del personal contratado por el BENEFICIARIO.</w:t>
      </w:r>
    </w:p>
    <w:p w14:paraId="35799161"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13CB146D" w14:textId="3AD875BF" w:rsidR="00CE7D70"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w:t>
      </w:r>
      <w:r>
        <w:rPr>
          <w:rFonts w:cstheme="minorHAnsi"/>
          <w:sz w:val="22"/>
          <w:szCs w:val="22"/>
        </w:rPr>
        <w:t>,</w:t>
      </w:r>
      <w:r w:rsidRPr="00526DE8">
        <w:rPr>
          <w:rFonts w:cstheme="minorHAnsi"/>
          <w:sz w:val="22"/>
          <w:szCs w:val="22"/>
        </w:rPr>
        <w:t xml:space="preserve">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w:t>
      </w:r>
      <w:r>
        <w:rPr>
          <w:rFonts w:cstheme="minorHAnsi"/>
          <w:sz w:val="22"/>
          <w:szCs w:val="22"/>
        </w:rPr>
        <w:t>demás normativa emitida por la</w:t>
      </w:r>
      <w:r w:rsidRPr="00526DE8">
        <w:rPr>
          <w:rFonts w:cstheme="minorHAnsi"/>
          <w:sz w:val="22"/>
          <w:szCs w:val="22"/>
        </w:rPr>
        <w:t xml:space="preserve"> Secretaría</w:t>
      </w:r>
      <w:r>
        <w:rPr>
          <w:rFonts w:cstheme="minorHAnsi"/>
          <w:sz w:val="22"/>
          <w:szCs w:val="22"/>
        </w:rPr>
        <w:t xml:space="preserve"> </w:t>
      </w:r>
      <w:r w:rsidR="009C153F">
        <w:rPr>
          <w:rFonts w:cstheme="minorHAnsi"/>
          <w:sz w:val="22"/>
          <w:szCs w:val="22"/>
        </w:rPr>
        <w:t xml:space="preserve">General </w:t>
      </w:r>
      <w:r>
        <w:rPr>
          <w:rFonts w:cstheme="minorHAnsi"/>
          <w:sz w:val="22"/>
          <w:szCs w:val="22"/>
        </w:rPr>
        <w:t>de Coordinación Territorial y Participación Ciudadana durante la vigencia de este CONVENIO.</w:t>
      </w:r>
      <w:r w:rsidRPr="00526DE8">
        <w:rPr>
          <w:rFonts w:cstheme="minorHAnsi"/>
          <w:sz w:val="22"/>
          <w:szCs w:val="22"/>
        </w:rPr>
        <w:t xml:space="preserve">                                                                                                                     </w:t>
      </w:r>
    </w:p>
    <w:p w14:paraId="70DB596F" w14:textId="77777777" w:rsidR="00CE7D70" w:rsidRPr="00526DE8" w:rsidRDefault="00CE7D70" w:rsidP="00CE7D70">
      <w:pPr>
        <w:pStyle w:val="Prrafodelista"/>
        <w:spacing w:before="240" w:line="276" w:lineRule="auto"/>
        <w:ind w:left="540"/>
        <w:jc w:val="both"/>
        <w:rPr>
          <w:rFonts w:cstheme="minorHAnsi"/>
          <w:sz w:val="22"/>
          <w:szCs w:val="22"/>
        </w:rPr>
      </w:pPr>
      <w:r w:rsidRPr="00526DE8">
        <w:rPr>
          <w:rFonts w:cstheme="minorHAnsi"/>
          <w:sz w:val="22"/>
          <w:szCs w:val="22"/>
        </w:rPr>
        <w:t xml:space="preserve">En </w:t>
      </w:r>
      <w:r w:rsidRPr="00F72614">
        <w:rPr>
          <w:rFonts w:cstheme="minorHAnsi"/>
          <w:sz w:val="22"/>
          <w:szCs w:val="22"/>
        </w:rPr>
        <w:t>el caso que exista negativa a la solicitud, el BENEFICIARIO deberá informar motivadamente a la ADMINISTRACIÓN ZONAL.</w:t>
      </w:r>
    </w:p>
    <w:p w14:paraId="2A02EE3D"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Permitir el uso del escenario deportivo y sus instalaciones entregad</w:t>
      </w:r>
      <w:r>
        <w:rPr>
          <w:rFonts w:cstheme="minorHAnsi"/>
          <w:sz w:val="22"/>
          <w:szCs w:val="22"/>
        </w:rPr>
        <w:t>a</w:t>
      </w:r>
      <w:r w:rsidRPr="00526DE8">
        <w:rPr>
          <w:rFonts w:cstheme="minorHAnsi"/>
          <w:sz w:val="22"/>
          <w:szCs w:val="22"/>
        </w:rPr>
        <w:t>s en este CONVENIO</w:t>
      </w:r>
      <w:r w:rsidRPr="00526DE8" w:rsidDel="009B64DD">
        <w:rPr>
          <w:rFonts w:cstheme="minorHAnsi"/>
          <w:sz w:val="22"/>
          <w:szCs w:val="22"/>
        </w:rPr>
        <w:t xml:space="preserve"> </w:t>
      </w:r>
      <w:r w:rsidRPr="00526DE8">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4D7A57D3"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14:paraId="6988264C"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Manejar contablemente los ingresos y egresos generados en la administración del escenario deportivo y sus instalaciones, debiendo presentar al Administrador del Conv</w:t>
      </w:r>
      <w:r w:rsidRPr="00526DE8">
        <w:rPr>
          <w:rFonts w:cstheme="minorHAnsi"/>
          <w:sz w:val="22"/>
          <w:szCs w:val="22"/>
          <w:lang w:eastAsia="es-ES"/>
        </w:rPr>
        <w:t>enio</w:t>
      </w:r>
      <w:r>
        <w:rPr>
          <w:rFonts w:cstheme="minorHAnsi"/>
          <w:sz w:val="22"/>
          <w:szCs w:val="22"/>
          <w:lang w:eastAsia="es-ES"/>
        </w:rPr>
        <w:t>,</w:t>
      </w:r>
      <w:r w:rsidRPr="00526DE8">
        <w:rPr>
          <w:rFonts w:cstheme="minorHAnsi"/>
          <w:sz w:val="22"/>
          <w:szCs w:val="22"/>
        </w:rPr>
        <w:t xml:space="preserve"> los informes económicos respectivos hasta el 31 de marzo de cado año</w:t>
      </w:r>
      <w:r w:rsidRPr="00526DE8">
        <w:rPr>
          <w:rFonts w:cstheme="minorHAnsi"/>
          <w:sz w:val="22"/>
          <w:szCs w:val="22"/>
          <w:lang w:eastAsia="es-ES"/>
        </w:rPr>
        <w:t>.</w:t>
      </w:r>
    </w:p>
    <w:p w14:paraId="273219FC"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Asumir la responsabilidad de los daños y perjuicios a terceros, en caso de haberlos.</w:t>
      </w:r>
    </w:p>
    <w:p w14:paraId="481BB35C"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lastRenderedPageBreak/>
        <w:t>Cumplir obligatoriamente con las disposiciones establecidas en la Resolución N° SGCTYPC-2021-002 de la Secretaría General de Coordinación Territorial y Participación Ciudadana de 05 julio de 2021; y, demás normativa emitida por esta Secretaría</w:t>
      </w:r>
      <w:r>
        <w:rPr>
          <w:rFonts w:cstheme="minorHAnsi"/>
          <w:sz w:val="22"/>
          <w:szCs w:val="22"/>
        </w:rPr>
        <w:t xml:space="preserve"> o la que se emita durante la vigencia de este CONVENIO</w:t>
      </w:r>
      <w:r w:rsidRPr="00526DE8">
        <w:rPr>
          <w:rFonts w:cstheme="minorHAnsi"/>
          <w:sz w:val="22"/>
          <w:szCs w:val="22"/>
        </w:rPr>
        <w:t xml:space="preserve">, en lo que respecta al acceso al escenario deportivo de escuelas formativas, de perfeccionamiento y organización del deporte profesional. </w:t>
      </w:r>
    </w:p>
    <w:p w14:paraId="69BCAFF4" w14:textId="77777777" w:rsidR="00CE7D70" w:rsidRPr="00526DE8" w:rsidRDefault="00CE7D70" w:rsidP="00CE7D70">
      <w:pPr>
        <w:pStyle w:val="Prrafodelista"/>
        <w:numPr>
          <w:ilvl w:val="0"/>
          <w:numId w:val="4"/>
        </w:numPr>
        <w:spacing w:before="240" w:line="276" w:lineRule="auto"/>
        <w:ind w:left="567" w:hanging="567"/>
        <w:jc w:val="both"/>
        <w:rPr>
          <w:rFonts w:cstheme="minorHAnsi"/>
          <w:sz w:val="22"/>
          <w:szCs w:val="22"/>
        </w:rPr>
      </w:pPr>
      <w:r w:rsidRPr="00526DE8">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06B71430" w14:textId="77777777" w:rsidR="00CE7D70" w:rsidRPr="00526DE8" w:rsidRDefault="00CE7D70" w:rsidP="00CE7D70">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Cumplir y hacer cumplir el Reglamento e Instructivo General expedidos mediante</w:t>
      </w:r>
      <w:r>
        <w:rPr>
          <w:rFonts w:cstheme="minorHAnsi"/>
          <w:sz w:val="22"/>
          <w:szCs w:val="22"/>
        </w:rPr>
        <w:t xml:space="preserve"> </w:t>
      </w:r>
      <w:r w:rsidRPr="00526DE8">
        <w:rPr>
          <w:rFonts w:cstheme="minorHAnsi"/>
          <w:sz w:val="22"/>
          <w:szCs w:val="22"/>
        </w:rPr>
        <w:t xml:space="preserve">la Resolución N° SGCTYPC-2021-002 de la Secretaría General de Coordinación Territorial y Participación Ciudadana de 05 julio de 2021; y, demás normativa emitida </w:t>
      </w:r>
      <w:r>
        <w:rPr>
          <w:rFonts w:cstheme="minorHAnsi"/>
          <w:sz w:val="22"/>
          <w:szCs w:val="22"/>
        </w:rPr>
        <w:t xml:space="preserve">o que se emita </w:t>
      </w:r>
      <w:r w:rsidRPr="00526DE8">
        <w:rPr>
          <w:rFonts w:cstheme="minorHAnsi"/>
          <w:sz w:val="22"/>
          <w:szCs w:val="22"/>
        </w:rPr>
        <w:t>por esta Secretaría</w:t>
      </w:r>
      <w:r>
        <w:rPr>
          <w:rFonts w:cstheme="minorHAnsi"/>
          <w:sz w:val="22"/>
          <w:szCs w:val="22"/>
        </w:rPr>
        <w:t xml:space="preserve"> durante la vigencia de este CONVENIO</w:t>
      </w:r>
      <w:r w:rsidRPr="00526DE8">
        <w:rPr>
          <w:rFonts w:cstheme="minorHAnsi"/>
          <w:sz w:val="22"/>
          <w:szCs w:val="22"/>
        </w:rPr>
        <w:t>.</w:t>
      </w:r>
    </w:p>
    <w:p w14:paraId="5D8DDD38" w14:textId="27399933" w:rsidR="00CE7D70" w:rsidRPr="00CE7D70" w:rsidRDefault="00CE7D70" w:rsidP="00F23351">
      <w:pPr>
        <w:pStyle w:val="Prrafodelista"/>
        <w:numPr>
          <w:ilvl w:val="0"/>
          <w:numId w:val="4"/>
        </w:numPr>
        <w:spacing w:before="240" w:line="276" w:lineRule="auto"/>
        <w:ind w:left="540"/>
        <w:jc w:val="both"/>
        <w:rPr>
          <w:rFonts w:cstheme="minorHAnsi"/>
          <w:sz w:val="22"/>
          <w:szCs w:val="22"/>
        </w:rPr>
      </w:pPr>
      <w:r w:rsidRPr="00526DE8">
        <w:rPr>
          <w:rFonts w:cstheme="minorHAnsi"/>
          <w:sz w:val="22"/>
          <w:szCs w:val="22"/>
        </w:rPr>
        <w:t>Cumpli</w:t>
      </w:r>
      <w:r>
        <w:rPr>
          <w:rFonts w:cstheme="minorHAnsi"/>
          <w:sz w:val="22"/>
          <w:szCs w:val="22"/>
        </w:rPr>
        <w:t>r lo establecido en el L</w:t>
      </w:r>
      <w:r w:rsidRPr="00526DE8">
        <w:rPr>
          <w:rFonts w:cstheme="minorHAnsi"/>
          <w:sz w:val="22"/>
          <w:szCs w:val="22"/>
        </w:rPr>
        <w:t>ibro IV.6 de la Propiedad y Espacio Público, Capítulo III “Los Convenios para administración y uso de las instalaciones y escenarios deportivos de propiedad municipal del Distrito Metropolitano de Quito”</w:t>
      </w:r>
      <w:r>
        <w:rPr>
          <w:rFonts w:cstheme="minorHAnsi"/>
          <w:sz w:val="22"/>
          <w:szCs w:val="22"/>
        </w:rPr>
        <w:t xml:space="preserve"> del</w:t>
      </w:r>
      <w:r w:rsidRPr="00526DE8">
        <w:rPr>
          <w:rFonts w:cstheme="minorHAnsi"/>
          <w:sz w:val="22"/>
          <w:szCs w:val="22"/>
        </w:rPr>
        <w:t xml:space="preserve"> Código Municipal para el Distrito Metropolitano de Quito</w:t>
      </w:r>
      <w:r>
        <w:rPr>
          <w:rFonts w:cstheme="minorHAnsi"/>
          <w:sz w:val="22"/>
          <w:szCs w:val="22"/>
        </w:rPr>
        <w:t>.</w:t>
      </w:r>
    </w:p>
    <w:p w14:paraId="23A98256"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OBLIGACIONES CONJUNTAS:</w:t>
      </w:r>
    </w:p>
    <w:p w14:paraId="4046DF84" w14:textId="77777777" w:rsidR="008457D1" w:rsidRPr="00526DE8" w:rsidRDefault="008457D1" w:rsidP="008457D1">
      <w:pPr>
        <w:pStyle w:val="Prrafodelista"/>
        <w:numPr>
          <w:ilvl w:val="0"/>
          <w:numId w:val="5"/>
        </w:numPr>
        <w:spacing w:before="240" w:line="276" w:lineRule="auto"/>
        <w:jc w:val="both"/>
        <w:rPr>
          <w:rFonts w:cstheme="minorHAnsi"/>
          <w:sz w:val="22"/>
          <w:szCs w:val="22"/>
        </w:rPr>
      </w:pPr>
      <w:r w:rsidRPr="00526DE8">
        <w:rPr>
          <w:rFonts w:cstheme="minorHAnsi"/>
          <w:sz w:val="22"/>
          <w:szCs w:val="22"/>
        </w:rPr>
        <w:t>Las partes se comprometen a coordinar los procesos relacionados con el objeto del CONVENIO.</w:t>
      </w:r>
    </w:p>
    <w:p w14:paraId="79F99FEB" w14:textId="77777777" w:rsidR="008457D1" w:rsidRDefault="008457D1" w:rsidP="008457D1">
      <w:pPr>
        <w:pStyle w:val="Prrafodelista"/>
        <w:numPr>
          <w:ilvl w:val="0"/>
          <w:numId w:val="5"/>
        </w:numPr>
        <w:spacing w:before="240" w:line="276" w:lineRule="auto"/>
        <w:jc w:val="both"/>
        <w:rPr>
          <w:rFonts w:cstheme="minorHAnsi"/>
          <w:sz w:val="22"/>
          <w:szCs w:val="22"/>
        </w:rPr>
      </w:pPr>
      <w:r w:rsidRPr="00526DE8">
        <w:rPr>
          <w:rFonts w:cstheme="minorHAnsi"/>
          <w:sz w:val="22"/>
          <w:szCs w:val="22"/>
        </w:rPr>
        <w:t>Facilitar y coordinar actividades con los grupos de trabajo institucional que se requiera para la ejecución del objeto de este CONVENIO.</w:t>
      </w:r>
    </w:p>
    <w:p w14:paraId="56B030A4" w14:textId="0DD46935" w:rsidR="008457D1" w:rsidRPr="008457D1" w:rsidRDefault="008457D1" w:rsidP="00F23351">
      <w:pPr>
        <w:pStyle w:val="Prrafodelista"/>
        <w:numPr>
          <w:ilvl w:val="0"/>
          <w:numId w:val="5"/>
        </w:numPr>
        <w:spacing w:before="240" w:line="276" w:lineRule="auto"/>
        <w:jc w:val="both"/>
        <w:rPr>
          <w:rFonts w:cstheme="minorHAnsi"/>
          <w:sz w:val="22"/>
          <w:szCs w:val="22"/>
        </w:rPr>
      </w:pPr>
      <w:r w:rsidRPr="00F72614">
        <w:rPr>
          <w:rFonts w:cstheme="minorHAnsi"/>
          <w:sz w:val="22"/>
          <w:szCs w:val="22"/>
        </w:rPr>
        <w:t>Cada una de las partes cumplirá con las demás obligaciones dispuestas en la Resolución N° SGCTYPC-2021-002</w:t>
      </w:r>
      <w:r w:rsidRPr="00F72614">
        <w:rPr>
          <w:rFonts w:cs="Calibri"/>
        </w:rPr>
        <w:t xml:space="preserve">, </w:t>
      </w:r>
      <w:r w:rsidRPr="00F72614">
        <w:rPr>
          <w:rFonts w:cstheme="minorHAnsi"/>
          <w:sz w:val="22"/>
          <w:szCs w:val="22"/>
        </w:rPr>
        <w:t>y demás normativa que emita la Secretaría General de C</w:t>
      </w:r>
      <w:r w:rsidRPr="001A4AED">
        <w:rPr>
          <w:rFonts w:cstheme="minorHAnsi"/>
          <w:sz w:val="22"/>
          <w:szCs w:val="22"/>
        </w:rPr>
        <w:t xml:space="preserve">oordinación Territorial y Participación </w:t>
      </w:r>
      <w:r w:rsidRPr="00DE7BE5">
        <w:rPr>
          <w:rFonts w:cstheme="minorHAnsi"/>
          <w:sz w:val="22"/>
          <w:szCs w:val="22"/>
        </w:rPr>
        <w:t>Ciudadana durante la vigencia de este CONVENIO. S</w:t>
      </w:r>
      <w:r w:rsidRPr="00F72614">
        <w:rPr>
          <w:rFonts w:cstheme="minorHAnsi"/>
        </w:rPr>
        <w:t>e</w:t>
      </w:r>
      <w:r w:rsidRPr="00F72614">
        <w:rPr>
          <w:rFonts w:cstheme="minorHAnsi"/>
          <w:sz w:val="22"/>
          <w:szCs w:val="22"/>
        </w:rPr>
        <w:t xml:space="preserve"> designará un responsable para coordinar, administrar y dar seguimiento a este</w:t>
      </w:r>
      <w:r w:rsidRPr="00F72614">
        <w:rPr>
          <w:rFonts w:cstheme="minorHAnsi"/>
        </w:rPr>
        <w:t xml:space="preserve"> convenio</w:t>
      </w:r>
      <w:r w:rsidRPr="00F72614">
        <w:rPr>
          <w:rFonts w:cstheme="minorHAnsi"/>
          <w:sz w:val="22"/>
          <w:szCs w:val="22"/>
        </w:rPr>
        <w:t>.</w:t>
      </w:r>
      <w:r>
        <w:rPr>
          <w:rFonts w:cstheme="minorHAnsi"/>
          <w:sz w:val="22"/>
          <w:szCs w:val="22"/>
        </w:rPr>
        <w:t xml:space="preserve"> En el caso del </w:t>
      </w:r>
      <w:r w:rsidRPr="00F72614">
        <w:rPr>
          <w:rFonts w:cstheme="minorHAnsi"/>
          <w:sz w:val="22"/>
          <w:szCs w:val="22"/>
        </w:rPr>
        <w:t>MUNICIPIO es el Administrador del Convenio</w:t>
      </w:r>
      <w:r w:rsidRPr="00F72614">
        <w:rPr>
          <w:rFonts w:cstheme="minorHAnsi"/>
        </w:rPr>
        <w:t>.</w:t>
      </w:r>
    </w:p>
    <w:p w14:paraId="6D59D1A0"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CLÁUSULA SÉPTIMA. - PROHIBICIONES DEL BENEFICIARIO</w:t>
      </w:r>
    </w:p>
    <w:p w14:paraId="29CBD559" w14:textId="77777777" w:rsidR="00F23351" w:rsidRPr="00696E7E" w:rsidRDefault="00F23351" w:rsidP="00F23351">
      <w:pPr>
        <w:spacing w:before="240" w:line="276" w:lineRule="auto"/>
        <w:jc w:val="both"/>
        <w:rPr>
          <w:rFonts w:asciiTheme="minorHAnsi" w:hAnsiTheme="minorHAnsi" w:cstheme="minorHAnsi"/>
        </w:rPr>
      </w:pPr>
      <w:r w:rsidRPr="00696E7E">
        <w:rPr>
          <w:rFonts w:asciiTheme="minorHAnsi" w:hAnsiTheme="minorHAnsi" w:cstheme="minorHAnsi"/>
        </w:rPr>
        <w:t>El BENEFICIARIO no podrá:</w:t>
      </w:r>
    </w:p>
    <w:p w14:paraId="068B7772" w14:textId="77777777" w:rsidR="00C87068" w:rsidRPr="00696E7E" w:rsidRDefault="00C87068" w:rsidP="00C87068">
      <w:pPr>
        <w:pStyle w:val="Prrafodelista"/>
        <w:numPr>
          <w:ilvl w:val="0"/>
          <w:numId w:val="21"/>
        </w:numPr>
        <w:spacing w:after="0" w:line="276" w:lineRule="auto"/>
        <w:jc w:val="both"/>
        <w:rPr>
          <w:rFonts w:cstheme="minorHAnsi"/>
          <w:sz w:val="22"/>
          <w:szCs w:val="22"/>
        </w:rPr>
      </w:pPr>
      <w:r w:rsidRPr="00696E7E">
        <w:rPr>
          <w:rFonts w:cstheme="minorHAnsi"/>
          <w:sz w:val="22"/>
          <w:szCs w:val="22"/>
        </w:rPr>
        <w:t>Utilizar el inmueble municipal para fines ajenos al objeto de este CONVENIO.</w:t>
      </w:r>
    </w:p>
    <w:p w14:paraId="2F71FD73" w14:textId="77777777" w:rsidR="00C87068" w:rsidRPr="00696E7E" w:rsidRDefault="00C87068" w:rsidP="00C87068">
      <w:pPr>
        <w:pStyle w:val="Prrafodelista"/>
        <w:numPr>
          <w:ilvl w:val="0"/>
          <w:numId w:val="21"/>
        </w:numPr>
        <w:spacing w:after="0" w:line="276" w:lineRule="auto"/>
        <w:jc w:val="both"/>
        <w:rPr>
          <w:rFonts w:cstheme="minorHAnsi"/>
          <w:sz w:val="22"/>
          <w:szCs w:val="22"/>
        </w:rPr>
      </w:pPr>
      <w:r w:rsidRPr="00696E7E">
        <w:rPr>
          <w:rFonts w:cstheme="minorHAnsi"/>
          <w:sz w:val="22"/>
          <w:szCs w:val="22"/>
        </w:rPr>
        <w:t>Ceder a terceros o a cualquier persona natural y/o jurídica, en forma parcial o total, los alcances y beneficios del CONVENIO.</w:t>
      </w:r>
    </w:p>
    <w:p w14:paraId="4314DE9F" w14:textId="77777777" w:rsidR="00C87068"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t>Hacer modificaciones a la infraestructura de propiedad municipal que afecten a la forma, contenido y ornato del escenario deportivo y sus instalaciones, a menos que tengan autorización de la ADMINISTRACIÓN ZONAL.</w:t>
      </w:r>
    </w:p>
    <w:p w14:paraId="12AD5C4C" w14:textId="77777777" w:rsidR="00C87068"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t>Conceder permisos o autorizaciones para ventas informales dentro del escenario deportivo y sus instalaciones.</w:t>
      </w:r>
    </w:p>
    <w:p w14:paraId="1FBA7D9E" w14:textId="77777777" w:rsidR="00C87068"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14:paraId="5071DE1B" w14:textId="77777777" w:rsidR="00C87068"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lastRenderedPageBreak/>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3B628521" w14:textId="77777777" w:rsidR="00C87068" w:rsidRPr="00696E7E" w:rsidRDefault="00C87068" w:rsidP="00C87068">
      <w:pPr>
        <w:pStyle w:val="Prrafodelista"/>
        <w:numPr>
          <w:ilvl w:val="0"/>
          <w:numId w:val="21"/>
        </w:numPr>
        <w:spacing w:after="0" w:line="276" w:lineRule="auto"/>
        <w:jc w:val="both"/>
        <w:rPr>
          <w:rFonts w:cstheme="minorHAnsi"/>
          <w:sz w:val="22"/>
          <w:szCs w:val="22"/>
        </w:rPr>
      </w:pPr>
      <w:r w:rsidRPr="00696E7E">
        <w:rPr>
          <w:rFonts w:cstheme="minorHAnsi"/>
          <w:sz w:val="22"/>
          <w:szCs w:val="22"/>
        </w:rPr>
        <w:t>Permitir fogatas, el ingreso y uso de pólvora y líquidos inflamables al escenario deportivo y sus instalaciones.</w:t>
      </w:r>
    </w:p>
    <w:p w14:paraId="4D9A1C3A" w14:textId="77777777" w:rsidR="00C87068"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14:paraId="2C39C3B9" w14:textId="77777777" w:rsidR="00C87068"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t xml:space="preserve">Permitir el porte de armas en el escenario deportivo ni en sus instalaciones. </w:t>
      </w:r>
    </w:p>
    <w:p w14:paraId="3F166434" w14:textId="77777777" w:rsidR="00C87068"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t xml:space="preserve"> Permitir que el mobiliario existente en el escenario deportivo sea utilizado para juegos o para otro fin distinto al objeto de su uso. </w:t>
      </w:r>
    </w:p>
    <w:p w14:paraId="590EEA1E" w14:textId="77777777" w:rsidR="00C87068"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t xml:space="preserve"> Permitir realizar prácticas deportivas y/o recreativas si por factores climáticos o técnicos se puedan generar lesiones en los usuarios o incidentes en el escenario.</w:t>
      </w:r>
    </w:p>
    <w:p w14:paraId="2C3868D3" w14:textId="77777777" w:rsidR="00C87068"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t>Permitir, afectación o daños al escenario deportivo y sus instalaciones ni destruir los espacios que contengan árboles, arbustos; y, plantas.</w:t>
      </w:r>
    </w:p>
    <w:p w14:paraId="0B1A3E06" w14:textId="77777777" w:rsidR="00C87068"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t xml:space="preserve">Permitir dentro del escenario deportivo, el parqueo y tránsito de vehículos motorizados en áreas ajenas a las destinadas con ese fin. </w:t>
      </w:r>
    </w:p>
    <w:p w14:paraId="25D0F1BD" w14:textId="1CF90F48" w:rsidR="00F23351" w:rsidRPr="00696E7E" w:rsidRDefault="00C87068" w:rsidP="00C87068">
      <w:pPr>
        <w:pStyle w:val="Prrafodelista"/>
        <w:numPr>
          <w:ilvl w:val="0"/>
          <w:numId w:val="21"/>
        </w:numPr>
        <w:spacing w:after="0" w:line="276" w:lineRule="auto"/>
        <w:jc w:val="both"/>
        <w:rPr>
          <w:rFonts w:ascii="Calibri" w:hAnsi="Calibri" w:cstheme="minorHAnsi"/>
          <w:sz w:val="22"/>
          <w:szCs w:val="22"/>
        </w:rPr>
      </w:pPr>
      <w:r w:rsidRPr="00696E7E">
        <w:rPr>
          <w:rFonts w:cstheme="min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14:paraId="5BD6B5D4" w14:textId="77777777" w:rsidR="00F23351"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CLÁUSULA OCTAVA. – AUTOFINANCIAMIENTO Y DE LAS TARIFAS</w:t>
      </w:r>
    </w:p>
    <w:p w14:paraId="5342635A" w14:textId="0EBFEBFB" w:rsidR="007E4976" w:rsidRPr="00696E7E" w:rsidRDefault="00696E7E" w:rsidP="00696E7E">
      <w:pPr>
        <w:spacing w:before="240" w:line="276" w:lineRule="auto"/>
        <w:jc w:val="both"/>
        <w:rPr>
          <w:rFonts w:asciiTheme="minorHAnsi" w:hAnsiTheme="minorHAnsi" w:cstheme="minorHAnsi"/>
          <w:b/>
        </w:rPr>
      </w:pPr>
      <w:r>
        <w:rPr>
          <w:rFonts w:asciiTheme="minorHAnsi" w:hAnsiTheme="minorHAnsi" w:cstheme="minorHAnsi"/>
          <w:b/>
        </w:rPr>
        <w:t xml:space="preserve">8.1. </w:t>
      </w:r>
      <w:r w:rsidR="007E4976" w:rsidRPr="001C5037">
        <w:rPr>
          <w:rFonts w:asciiTheme="minorHAnsi" w:hAnsiTheme="minorHAnsi" w:cstheme="minorHAnsi"/>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del escenario deportivo y sus instalaciones entregados para su administración y uso. Se considerarán actividades de autogestión aquellas determinadas en la Resolución N° SGCTYPC-2021-002 de la Secretaría General de Coordinación Territorial y Participación Ciudadana de 05 julio de 2021; y, demás normativa que emita esta Secretaría General. </w:t>
      </w:r>
    </w:p>
    <w:p w14:paraId="34EA63DD" w14:textId="58E6308F" w:rsidR="007E4976" w:rsidRPr="001C5037" w:rsidRDefault="007E4976" w:rsidP="007E4976">
      <w:pPr>
        <w:spacing w:before="240" w:line="276" w:lineRule="auto"/>
        <w:jc w:val="both"/>
        <w:rPr>
          <w:rFonts w:asciiTheme="minorHAnsi" w:hAnsiTheme="minorHAnsi" w:cstheme="minorHAnsi"/>
          <w:lang w:eastAsia="es-ES"/>
        </w:rPr>
      </w:pPr>
      <w:r w:rsidRPr="001C5037">
        <w:rPr>
          <w:rFonts w:asciiTheme="minorHAnsi" w:hAnsiTheme="minorHAnsi" w:cstheme="minorHAnsi"/>
          <w:b/>
          <w:bCs/>
          <w:lang w:eastAsia="es-ES"/>
        </w:rPr>
        <w:t>8.2.</w:t>
      </w:r>
      <w:r w:rsidR="00B77E3F" w:rsidRPr="001C5037">
        <w:rPr>
          <w:rFonts w:asciiTheme="minorHAnsi" w:hAnsiTheme="minorHAnsi" w:cstheme="minorHAnsi"/>
          <w:lang w:eastAsia="es-ES"/>
        </w:rPr>
        <w:t xml:space="preserve"> </w:t>
      </w:r>
      <w:r w:rsidRPr="001C5037">
        <w:rPr>
          <w:rFonts w:asciiTheme="minorHAnsi" w:hAnsiTheme="minorHAnsi" w:cstheme="minorHAnsi"/>
          <w:lang w:eastAsia="es-ES"/>
        </w:rPr>
        <w:t>El BENEFICIARIO cumplirá de manera obligatoria con los parámetros para el cobro de las tarifas establecidos en la Resolución N° SGCTYPC-2021-002 de la Secretaría General de Coordinación Territorial y Participación Ciudadana de 05 julio de 2021. Deberá tomarse en cuenta las excepciones normadas para menores de edad y adulto mayor.</w:t>
      </w:r>
    </w:p>
    <w:p w14:paraId="1F05EBE8" w14:textId="1E4E4FC9" w:rsidR="007E4976" w:rsidRPr="001C5037" w:rsidRDefault="007E4976" w:rsidP="007E4976">
      <w:pPr>
        <w:spacing w:before="240" w:line="276" w:lineRule="auto"/>
        <w:jc w:val="both"/>
        <w:rPr>
          <w:rFonts w:asciiTheme="minorHAnsi" w:hAnsiTheme="minorHAnsi" w:cstheme="minorHAnsi"/>
          <w:lang w:eastAsia="es-ES"/>
        </w:rPr>
      </w:pPr>
      <w:r w:rsidRPr="001C5037">
        <w:rPr>
          <w:rFonts w:asciiTheme="minorHAnsi" w:hAnsiTheme="minorHAnsi" w:cstheme="minorHAnsi"/>
          <w:b/>
          <w:bCs/>
          <w:lang w:eastAsia="es-ES"/>
        </w:rPr>
        <w:t>8.3.</w:t>
      </w:r>
      <w:r w:rsidR="00B77E3F" w:rsidRPr="001C5037">
        <w:rPr>
          <w:rFonts w:asciiTheme="minorHAnsi" w:hAnsiTheme="minorHAnsi" w:cstheme="minorHAnsi"/>
          <w:b/>
          <w:bCs/>
          <w:lang w:eastAsia="es-ES"/>
        </w:rPr>
        <w:t xml:space="preserve"> </w:t>
      </w:r>
      <w:r w:rsidRPr="001C5037">
        <w:rPr>
          <w:rFonts w:asciiTheme="minorHAnsi" w:hAnsiTheme="minorHAnsi" w:cstheme="minorHAnsi"/>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 escenario deportivo y sus instalaciones. La exoneración del pago de la tarifa no elimina la responsabilidad del aseo y la reparación de los daños ocasionados al mobiliario y espacio en general.</w:t>
      </w:r>
    </w:p>
    <w:p w14:paraId="1DAA6E82" w14:textId="64A8A847" w:rsidR="007E4976" w:rsidRPr="001C5037" w:rsidRDefault="007E4976" w:rsidP="007E4976">
      <w:pPr>
        <w:spacing w:before="240" w:line="276" w:lineRule="auto"/>
        <w:jc w:val="both"/>
        <w:rPr>
          <w:rFonts w:asciiTheme="minorHAnsi" w:hAnsiTheme="minorHAnsi" w:cstheme="minorHAnsi"/>
          <w:lang w:eastAsia="es-ES"/>
        </w:rPr>
      </w:pPr>
      <w:r w:rsidRPr="001C5037">
        <w:rPr>
          <w:rFonts w:asciiTheme="minorHAnsi" w:hAnsiTheme="minorHAnsi" w:cstheme="minorHAnsi"/>
          <w:b/>
          <w:bCs/>
          <w:lang w:eastAsia="es-ES"/>
        </w:rPr>
        <w:lastRenderedPageBreak/>
        <w:t>8.4.</w:t>
      </w:r>
      <w:r w:rsidR="00B77E3F" w:rsidRPr="001C5037">
        <w:rPr>
          <w:rFonts w:asciiTheme="minorHAnsi" w:hAnsiTheme="minorHAnsi" w:cstheme="minorHAnsi"/>
          <w:lang w:eastAsia="es-ES"/>
        </w:rPr>
        <w:t xml:space="preserve"> </w:t>
      </w:r>
      <w:r w:rsidRPr="001C5037">
        <w:rPr>
          <w:rFonts w:asciiTheme="minorHAnsi" w:hAnsiTheme="minorHAnsi" w:cstheme="minorHAnsi"/>
          <w:lang w:eastAsia="es-ES"/>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CCCE217" w14:textId="161423B4" w:rsidR="00F23351" w:rsidRPr="001C5037" w:rsidRDefault="00F23351" w:rsidP="007E4976">
      <w:pPr>
        <w:spacing w:before="240" w:line="276" w:lineRule="auto"/>
        <w:jc w:val="both"/>
        <w:rPr>
          <w:rFonts w:asciiTheme="minorHAnsi" w:hAnsiTheme="minorHAnsi" w:cstheme="minorHAnsi"/>
          <w:b/>
          <w:lang w:eastAsia="es-ES"/>
        </w:rPr>
      </w:pPr>
      <w:r w:rsidRPr="001C5037">
        <w:rPr>
          <w:rFonts w:asciiTheme="minorHAnsi" w:hAnsiTheme="minorHAnsi" w:cstheme="minorHAnsi"/>
          <w:b/>
          <w:lang w:eastAsia="es-ES"/>
        </w:rPr>
        <w:t>CLÁUSULA NOVENA. - ADMINISTRACIÓN, SUPERVISIÓN Y FISCALIZACIÓN DEL CONVENIO:</w:t>
      </w:r>
    </w:p>
    <w:p w14:paraId="6B0A5E2D" w14:textId="77777777" w:rsidR="00F23351" w:rsidRPr="001C5037" w:rsidRDefault="00F23351" w:rsidP="00F23351">
      <w:pPr>
        <w:spacing w:before="240" w:line="276" w:lineRule="auto"/>
        <w:jc w:val="both"/>
        <w:rPr>
          <w:rFonts w:asciiTheme="minorHAnsi" w:hAnsiTheme="minorHAnsi" w:cstheme="minorHAnsi"/>
          <w:b/>
          <w:lang w:eastAsia="es-ES"/>
        </w:rPr>
      </w:pPr>
      <w:r w:rsidRPr="001C5037">
        <w:rPr>
          <w:rFonts w:asciiTheme="minorHAnsi" w:hAnsiTheme="minorHAnsi" w:cstheme="minorHAnsi"/>
          <w:b/>
          <w:lang w:eastAsia="es-ES"/>
        </w:rPr>
        <w:t>LA ADMINISTRACIÓN ZONAL:</w:t>
      </w:r>
    </w:p>
    <w:p w14:paraId="07CBCBAD" w14:textId="1DA1567A" w:rsidR="00F23351" w:rsidRPr="001C5037" w:rsidRDefault="00F23351" w:rsidP="00F23351">
      <w:pPr>
        <w:spacing w:before="240" w:line="276" w:lineRule="auto"/>
        <w:jc w:val="both"/>
        <w:rPr>
          <w:rFonts w:asciiTheme="minorHAnsi" w:hAnsiTheme="minorHAnsi" w:cstheme="minorHAnsi"/>
          <w:b/>
          <w:lang w:eastAsia="es-ES"/>
        </w:rPr>
      </w:pPr>
      <w:r w:rsidRPr="001C5037">
        <w:rPr>
          <w:rFonts w:asciiTheme="minorHAnsi" w:hAnsiTheme="minorHAnsi" w:cstheme="minorHAnsi"/>
          <w:b/>
          <w:bCs/>
          <w:lang w:eastAsia="es-ES"/>
        </w:rPr>
        <w:t>9.1.-</w:t>
      </w:r>
      <w:r w:rsidRPr="001C5037">
        <w:rPr>
          <w:rFonts w:asciiTheme="minorHAnsi" w:hAnsiTheme="minorHAnsi" w:cstheme="minorHAnsi"/>
          <w:lang w:eastAsia="es-ES"/>
        </w:rPr>
        <w:t xml:space="preserve"> Se designa como </w:t>
      </w:r>
      <w:r w:rsidRPr="009D76F4">
        <w:rPr>
          <w:rFonts w:asciiTheme="minorHAnsi" w:hAnsiTheme="minorHAnsi" w:cstheme="minorHAnsi"/>
          <w:lang w:eastAsia="es-ES"/>
        </w:rPr>
        <w:t>Administrador del Convenio a</w:t>
      </w:r>
      <w:r w:rsidRPr="001C5037">
        <w:rPr>
          <w:rFonts w:asciiTheme="minorHAnsi" w:hAnsiTheme="minorHAnsi" w:cstheme="minorHAnsi"/>
          <w:lang w:eastAsia="es-ES"/>
        </w:rPr>
        <w:t xml:space="preserve"> ………………, quien tendrá la responsabilidad de la ejecución del mismo. Velará por el cabal y oportuno cumplimiento de todas y cada una de las obligaciones derivadas del mismo</w:t>
      </w:r>
      <w:r w:rsidR="007E4976" w:rsidRPr="001C5037">
        <w:rPr>
          <w:rFonts w:asciiTheme="minorHAnsi" w:hAnsiTheme="minorHAnsi" w:cstheme="minorHAnsi"/>
          <w:lang w:eastAsia="es-ES"/>
        </w:rPr>
        <w:t>,</w:t>
      </w:r>
      <w:r w:rsidRPr="001C5037">
        <w:rPr>
          <w:rFonts w:asciiTheme="minorHAnsi" w:hAnsiTheme="minorHAnsi" w:cstheme="minorHAnsi"/>
          <w:lang w:eastAsia="es-ES"/>
        </w:rPr>
        <w:t xml:space="preserve"> a fin de que el objeto del CONVENIO se cumpla</w:t>
      </w:r>
      <w:r w:rsidR="007E4976" w:rsidRPr="001C5037">
        <w:rPr>
          <w:rFonts w:asciiTheme="minorHAnsi" w:hAnsiTheme="minorHAnsi" w:cstheme="minorHAnsi"/>
          <w:lang w:eastAsia="es-ES"/>
        </w:rPr>
        <w:t>.</w:t>
      </w:r>
      <w:r w:rsidRPr="001C5037">
        <w:rPr>
          <w:rFonts w:asciiTheme="minorHAnsi" w:hAnsiTheme="minorHAnsi" w:cstheme="minorHAnsi"/>
          <w:lang w:eastAsia="es-ES"/>
        </w:rPr>
        <w:t xml:space="preserve"> </w:t>
      </w:r>
      <w:r w:rsidR="007E4976" w:rsidRPr="001C5037">
        <w:rPr>
          <w:rFonts w:asciiTheme="minorHAnsi" w:hAnsiTheme="minorHAnsi" w:cstheme="minorHAnsi"/>
          <w:lang w:eastAsia="es-ES"/>
        </w:rPr>
        <w:t>M</w:t>
      </w:r>
      <w:r w:rsidRPr="001C5037">
        <w:rPr>
          <w:rFonts w:asciiTheme="minorHAnsi" w:hAnsiTheme="minorHAnsi" w:cstheme="minorHAnsi"/>
          <w:lang w:eastAsia="es-ES"/>
        </w:rPr>
        <w:t xml:space="preserve">antendrá un adecuado contacto </w:t>
      </w:r>
      <w:r w:rsidR="007E4976" w:rsidRPr="001C5037">
        <w:rPr>
          <w:rFonts w:asciiTheme="minorHAnsi" w:hAnsiTheme="minorHAnsi" w:cstheme="minorHAnsi"/>
          <w:lang w:eastAsia="es-ES"/>
        </w:rPr>
        <w:t xml:space="preserve">y comunicación </w:t>
      </w:r>
      <w:r w:rsidRPr="001C5037">
        <w:rPr>
          <w:rFonts w:asciiTheme="minorHAnsi" w:hAnsiTheme="minorHAnsi" w:cstheme="minorHAnsi"/>
          <w:lang w:eastAsia="es-ES"/>
        </w:rPr>
        <w:t xml:space="preserve">con </w:t>
      </w:r>
      <w:r w:rsidR="007E4976" w:rsidRPr="001C5037">
        <w:rPr>
          <w:rFonts w:asciiTheme="minorHAnsi" w:hAnsiTheme="minorHAnsi" w:cstheme="minorHAnsi"/>
          <w:lang w:eastAsia="es-ES"/>
        </w:rPr>
        <w:t>el BENEFICIARIO</w:t>
      </w:r>
      <w:r w:rsidRPr="001C5037">
        <w:rPr>
          <w:rFonts w:asciiTheme="minorHAnsi" w:hAnsiTheme="minorHAnsi" w:cstheme="minorHAnsi"/>
          <w:lang w:eastAsia="es-ES"/>
        </w:rPr>
        <w:t>; conservará el expediente del CONVENIO debidamente foliado, facilitará el registro de información al SISCON, y, a la terminación del CONVENIO remitirá el expediente a la Dirección Metropolitana de Gestión Documental y Archivo.</w:t>
      </w:r>
    </w:p>
    <w:p w14:paraId="305171E8" w14:textId="77777777" w:rsidR="00F23351" w:rsidRPr="001C5037" w:rsidRDefault="00F23351" w:rsidP="00F23351">
      <w:pPr>
        <w:spacing w:before="240" w:line="276" w:lineRule="auto"/>
        <w:jc w:val="both"/>
        <w:rPr>
          <w:rFonts w:asciiTheme="minorHAnsi" w:hAnsiTheme="minorHAnsi" w:cstheme="minorHAnsi"/>
          <w:b/>
          <w:lang w:eastAsia="es-ES"/>
        </w:rPr>
      </w:pPr>
      <w:r w:rsidRPr="001C5037">
        <w:rPr>
          <w:rFonts w:asciiTheme="minorHAnsi" w:hAnsiTheme="minorHAnsi" w:cstheme="minorHAnsi"/>
          <w:b/>
          <w:bCs/>
          <w:lang w:eastAsia="es-ES"/>
        </w:rPr>
        <w:t>9.2.-</w:t>
      </w:r>
      <w:r w:rsidRPr="001C5037">
        <w:rPr>
          <w:rFonts w:asciiTheme="minorHAnsi" w:hAnsiTheme="minorHAnsi" w:cstheme="minorHAnsi"/>
          <w:lang w:eastAsia="es-ES"/>
        </w:rPr>
        <w:t xml:space="preserve"> Se designa como </w:t>
      </w:r>
      <w:r w:rsidRPr="009D76F4">
        <w:rPr>
          <w:rFonts w:asciiTheme="minorHAnsi" w:hAnsiTheme="minorHAnsi" w:cstheme="minorHAnsi"/>
          <w:lang w:eastAsia="es-ES"/>
        </w:rPr>
        <w:t>Supervisor del Convenio a</w:t>
      </w:r>
      <w:r w:rsidRPr="001C5037">
        <w:rPr>
          <w:rFonts w:asciiTheme="minorHAnsi" w:hAnsiTheme="minorHAnsi" w:cstheme="minorHAnsi"/>
          <w:lang w:eastAsia="es-ES"/>
        </w:rPr>
        <w:t xml:space="preserve"> ………. …, quien tendrá la responsabilidad de apoyar al desempeño del Administrador del Convenio en la ejecución del mismo y monitorearlo.</w:t>
      </w:r>
    </w:p>
    <w:p w14:paraId="3F8BA4C0" w14:textId="765066E7" w:rsidR="00F23351" w:rsidRPr="001C5037" w:rsidRDefault="00F23351" w:rsidP="00F23351">
      <w:pPr>
        <w:spacing w:before="240" w:line="276" w:lineRule="auto"/>
        <w:jc w:val="both"/>
        <w:rPr>
          <w:rFonts w:asciiTheme="minorHAnsi" w:hAnsiTheme="minorHAnsi" w:cstheme="minorHAnsi"/>
          <w:b/>
          <w:lang w:eastAsia="es-ES"/>
        </w:rPr>
      </w:pPr>
      <w:r w:rsidRPr="001C5037">
        <w:rPr>
          <w:rFonts w:asciiTheme="minorHAnsi" w:hAnsiTheme="minorHAnsi" w:cstheme="minorHAnsi"/>
          <w:b/>
          <w:bCs/>
          <w:lang w:eastAsia="es-ES"/>
        </w:rPr>
        <w:t>9.3.-</w:t>
      </w:r>
      <w:r w:rsidRPr="001C5037">
        <w:rPr>
          <w:rFonts w:asciiTheme="minorHAnsi" w:hAnsiTheme="minorHAnsi" w:cstheme="minorHAnsi"/>
          <w:lang w:eastAsia="es-ES"/>
        </w:rPr>
        <w:t xml:space="preserve"> Se designa como </w:t>
      </w:r>
      <w:r w:rsidRPr="009D76F4">
        <w:rPr>
          <w:rFonts w:asciiTheme="minorHAnsi" w:hAnsiTheme="minorHAnsi" w:cstheme="minorHAnsi"/>
          <w:lang w:eastAsia="es-ES"/>
        </w:rPr>
        <w:t>Fiscalizador del Convenio a</w:t>
      </w:r>
      <w:r w:rsidRPr="001C5037">
        <w:rPr>
          <w:rFonts w:asciiTheme="minorHAnsi" w:hAnsiTheme="minorHAnsi" w:cstheme="minorHAnsi"/>
          <w:lang w:eastAsia="es-ES"/>
        </w:rPr>
        <w:t>……………………, quien tendrá la responsabilidad de vigilar la correcta administración de los recursos y la ejecución de las actividades para alcanzar l</w:t>
      </w:r>
      <w:r w:rsidR="007E4976" w:rsidRPr="001C5037">
        <w:rPr>
          <w:rFonts w:asciiTheme="minorHAnsi" w:hAnsiTheme="minorHAnsi" w:cstheme="minorHAnsi"/>
          <w:lang w:eastAsia="es-ES"/>
        </w:rPr>
        <w:t xml:space="preserve">as obligaciones asumidas </w:t>
      </w:r>
      <w:r w:rsidRPr="001C5037">
        <w:rPr>
          <w:rFonts w:asciiTheme="minorHAnsi" w:hAnsiTheme="minorHAnsi" w:cstheme="minorHAnsi"/>
          <w:lang w:eastAsia="es-ES"/>
        </w:rPr>
        <w:t xml:space="preserve">por la ADMINISTRACIÓN ZONAL en el CONVENIO. </w:t>
      </w:r>
    </w:p>
    <w:p w14:paraId="6B3C40ED" w14:textId="77777777" w:rsidR="00F23351" w:rsidRPr="001C5037" w:rsidRDefault="00F23351" w:rsidP="00F23351">
      <w:pPr>
        <w:spacing w:before="240" w:line="276" w:lineRule="auto"/>
        <w:jc w:val="both"/>
        <w:rPr>
          <w:rFonts w:asciiTheme="minorHAnsi" w:hAnsiTheme="minorHAnsi" w:cstheme="minorHAnsi"/>
          <w:lang w:eastAsia="es-ES"/>
        </w:rPr>
      </w:pPr>
      <w:r w:rsidRPr="001C5037">
        <w:rPr>
          <w:rFonts w:asciiTheme="minorHAnsi" w:hAnsiTheme="minorHAnsi" w:cstheme="min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14:paraId="0193A283" w14:textId="77777777" w:rsidR="00F23351" w:rsidRPr="001C5037" w:rsidRDefault="00F23351" w:rsidP="00F23351">
      <w:pPr>
        <w:spacing w:before="240" w:line="276" w:lineRule="auto"/>
        <w:jc w:val="both"/>
        <w:rPr>
          <w:rFonts w:asciiTheme="minorHAnsi" w:hAnsiTheme="minorHAnsi" w:cstheme="minorHAnsi"/>
          <w:b/>
          <w:lang w:eastAsia="es-ES"/>
        </w:rPr>
      </w:pPr>
      <w:r w:rsidRPr="001C5037">
        <w:rPr>
          <w:rFonts w:asciiTheme="minorHAnsi" w:hAnsiTheme="minorHAnsi" w:cstheme="minorHAnsi"/>
          <w:b/>
          <w:lang w:eastAsia="es-ES"/>
        </w:rPr>
        <w:t xml:space="preserve">CLÁUSULA DÉCIMA. – DE LOS INFORMES: </w:t>
      </w:r>
    </w:p>
    <w:p w14:paraId="17CE29F9" w14:textId="77777777" w:rsidR="00F23351" w:rsidRPr="001C5037" w:rsidRDefault="00F23351" w:rsidP="00F23351">
      <w:pPr>
        <w:pStyle w:val="Prrafodelista"/>
        <w:numPr>
          <w:ilvl w:val="1"/>
          <w:numId w:val="13"/>
        </w:numPr>
        <w:spacing w:before="240" w:line="276" w:lineRule="auto"/>
        <w:ind w:hanging="735"/>
        <w:jc w:val="both"/>
        <w:rPr>
          <w:rFonts w:cstheme="minorHAnsi"/>
          <w:b/>
          <w:sz w:val="22"/>
          <w:szCs w:val="22"/>
          <w:lang w:eastAsia="es-ES"/>
        </w:rPr>
      </w:pPr>
      <w:r w:rsidRPr="001C5037">
        <w:rPr>
          <w:rFonts w:cstheme="minorHAnsi"/>
          <w:b/>
          <w:sz w:val="22"/>
          <w:szCs w:val="22"/>
          <w:lang w:eastAsia="es-ES"/>
        </w:rPr>
        <w:t>El Administrador:</w:t>
      </w:r>
    </w:p>
    <w:p w14:paraId="3B58ED7C" w14:textId="6E2C83B7" w:rsidR="00AF525C" w:rsidRPr="001C5037" w:rsidRDefault="00AF525C" w:rsidP="00AF525C">
      <w:pPr>
        <w:pStyle w:val="Prrafodelista"/>
        <w:spacing w:before="240" w:line="276" w:lineRule="auto"/>
        <w:jc w:val="both"/>
        <w:rPr>
          <w:rFonts w:cstheme="minorHAnsi"/>
          <w:sz w:val="22"/>
          <w:szCs w:val="22"/>
          <w:lang w:eastAsia="es-ES"/>
        </w:rPr>
      </w:pPr>
      <w:r w:rsidRPr="001C5037">
        <w:rPr>
          <w:rFonts w:cstheme="minorHAnsi"/>
          <w:b/>
          <w:bCs/>
          <w:sz w:val="22"/>
          <w:szCs w:val="22"/>
          <w:lang w:eastAsia="es-ES"/>
        </w:rPr>
        <w:t>10.1.1.</w:t>
      </w:r>
      <w:r w:rsidRPr="001C5037">
        <w:rPr>
          <w:rFonts w:cstheme="minorHAnsi"/>
          <w:sz w:val="22"/>
          <w:szCs w:val="22"/>
          <w:lang w:eastAsia="es-ES"/>
        </w:rPr>
        <w:tab/>
        <w:t>Preparar los informes técnicos y financieros periódicos o de avance previstos en el CONVENIO, o que solicite el Supervisor o Fiscalizador del C</w:t>
      </w:r>
      <w:r w:rsidR="00B318A1" w:rsidRPr="001C5037">
        <w:rPr>
          <w:rFonts w:cstheme="minorHAnsi"/>
          <w:sz w:val="22"/>
          <w:szCs w:val="22"/>
          <w:lang w:eastAsia="es-ES"/>
        </w:rPr>
        <w:t>onvenio</w:t>
      </w:r>
      <w:r w:rsidRPr="001C5037">
        <w:rPr>
          <w:rFonts w:cstheme="minorHAnsi"/>
          <w:sz w:val="22"/>
          <w:szCs w:val="22"/>
          <w:lang w:eastAsia="es-ES"/>
        </w:rPr>
        <w:t xml:space="preserve">. Así como aquellas que de conformidad con el ordenamiento jurídico nacional o metropolitano, debe emitir a requerimiento de otros órganos, manteniendo la misma codificación del CONVENIO. </w:t>
      </w:r>
    </w:p>
    <w:p w14:paraId="5D9B8ACE" w14:textId="77777777" w:rsidR="00AF525C" w:rsidRPr="001C5037" w:rsidRDefault="00AF525C" w:rsidP="00AF525C">
      <w:pPr>
        <w:pStyle w:val="Prrafodelista"/>
        <w:spacing w:before="240" w:line="276" w:lineRule="auto"/>
        <w:jc w:val="both"/>
        <w:rPr>
          <w:rFonts w:cstheme="minorHAnsi"/>
          <w:sz w:val="22"/>
          <w:szCs w:val="22"/>
          <w:lang w:eastAsia="es-ES"/>
        </w:rPr>
      </w:pPr>
      <w:r w:rsidRPr="001C5037">
        <w:rPr>
          <w:rFonts w:cstheme="minorHAnsi"/>
          <w:b/>
          <w:bCs/>
          <w:sz w:val="22"/>
          <w:szCs w:val="22"/>
          <w:lang w:eastAsia="es-ES"/>
        </w:rPr>
        <w:t>10.1.2.</w:t>
      </w:r>
      <w:r w:rsidRPr="001C5037">
        <w:rPr>
          <w:rFonts w:cstheme="minorHAnsi"/>
          <w:sz w:val="22"/>
          <w:szCs w:val="22"/>
          <w:lang w:eastAsia="es-ES"/>
        </w:rPr>
        <w:tab/>
        <w:t>Los informes técnicos y económicos serán de inicio, avance (intermedio).</w:t>
      </w:r>
    </w:p>
    <w:p w14:paraId="3328FC18" w14:textId="1109FF09" w:rsidR="00AF525C" w:rsidRPr="001C5037" w:rsidRDefault="00AF525C" w:rsidP="00AF525C">
      <w:pPr>
        <w:pStyle w:val="Prrafodelista"/>
        <w:spacing w:before="240" w:line="276" w:lineRule="auto"/>
        <w:jc w:val="both"/>
        <w:rPr>
          <w:rFonts w:cstheme="minorHAnsi"/>
          <w:sz w:val="22"/>
          <w:szCs w:val="22"/>
          <w:lang w:eastAsia="es-ES"/>
        </w:rPr>
      </w:pPr>
      <w:r w:rsidRPr="001C5037">
        <w:rPr>
          <w:rFonts w:cstheme="minorHAnsi"/>
          <w:b/>
          <w:bCs/>
          <w:sz w:val="22"/>
          <w:szCs w:val="22"/>
          <w:lang w:eastAsia="es-ES"/>
        </w:rPr>
        <w:t>10.1.3.</w:t>
      </w:r>
      <w:r w:rsidRPr="001C5037">
        <w:rPr>
          <w:rFonts w:cstheme="minorHAnsi"/>
          <w:sz w:val="22"/>
          <w:szCs w:val="22"/>
          <w:lang w:eastAsia="es-ES"/>
        </w:rPr>
        <w:tab/>
        <w:t>Remitir el informe al Fiscalizador del C</w:t>
      </w:r>
      <w:r w:rsidR="00B318A1" w:rsidRPr="001C5037">
        <w:rPr>
          <w:rFonts w:cstheme="minorHAnsi"/>
          <w:sz w:val="22"/>
          <w:szCs w:val="22"/>
          <w:lang w:eastAsia="es-ES"/>
        </w:rPr>
        <w:t>onvenio</w:t>
      </w:r>
      <w:r w:rsidRPr="001C5037">
        <w:rPr>
          <w:rFonts w:cstheme="minorHAnsi"/>
          <w:sz w:val="22"/>
          <w:szCs w:val="22"/>
          <w:lang w:eastAsia="es-ES"/>
        </w:rPr>
        <w:t xml:space="preserve"> para su aprobación, sin perjuicio que se pueda emitir otros informes a requerimiento de órgano competente. </w:t>
      </w:r>
    </w:p>
    <w:p w14:paraId="465BF6D7" w14:textId="77777777" w:rsidR="00AF525C" w:rsidRPr="001C5037" w:rsidRDefault="00AF525C" w:rsidP="00AF525C">
      <w:pPr>
        <w:pStyle w:val="Prrafodelista"/>
        <w:spacing w:before="240" w:line="276" w:lineRule="auto"/>
        <w:jc w:val="both"/>
        <w:rPr>
          <w:rFonts w:cstheme="minorHAnsi"/>
          <w:sz w:val="22"/>
          <w:szCs w:val="22"/>
          <w:lang w:eastAsia="es-ES"/>
        </w:rPr>
      </w:pPr>
      <w:r w:rsidRPr="001C5037">
        <w:rPr>
          <w:rFonts w:cstheme="minorHAnsi"/>
          <w:b/>
          <w:bCs/>
          <w:sz w:val="22"/>
          <w:szCs w:val="22"/>
          <w:lang w:eastAsia="es-ES"/>
        </w:rPr>
        <w:t>10.1.4.</w:t>
      </w:r>
      <w:r w:rsidRPr="001C5037">
        <w:rPr>
          <w:rFonts w:cstheme="minorHAnsi"/>
          <w:sz w:val="22"/>
          <w:szCs w:val="22"/>
          <w:lang w:eastAsia="es-ES"/>
        </w:rPr>
        <w:tab/>
        <w:t xml:space="preserve">Remitir en formato digital, los informes técnicos y económicos al responsable del registro de información en el SISCON. </w:t>
      </w:r>
    </w:p>
    <w:p w14:paraId="0E9CB1A6" w14:textId="2D15ADEC" w:rsidR="00F23351" w:rsidRPr="001C5037" w:rsidRDefault="00AF525C" w:rsidP="00AF525C">
      <w:pPr>
        <w:pStyle w:val="Prrafodelista"/>
        <w:spacing w:before="240" w:line="276" w:lineRule="auto"/>
        <w:jc w:val="both"/>
        <w:rPr>
          <w:rFonts w:cstheme="minorHAnsi"/>
          <w:sz w:val="22"/>
          <w:szCs w:val="22"/>
          <w:lang w:eastAsia="es-ES"/>
        </w:rPr>
      </w:pPr>
      <w:r w:rsidRPr="001C5037">
        <w:rPr>
          <w:rFonts w:cstheme="minorHAnsi"/>
          <w:b/>
          <w:bCs/>
          <w:sz w:val="22"/>
          <w:szCs w:val="22"/>
          <w:lang w:eastAsia="es-ES"/>
        </w:rPr>
        <w:t>10.1.5.</w:t>
      </w:r>
      <w:r w:rsidRPr="001C5037">
        <w:rPr>
          <w:rFonts w:cstheme="minorHAnsi"/>
          <w:sz w:val="22"/>
          <w:szCs w:val="22"/>
          <w:lang w:eastAsia="es-ES"/>
        </w:rPr>
        <w:tab/>
        <w:t>Cumplir con todo lo previsto en la “Guía que Regula el Procedimiento para la Suscripción, Registro, Seguimiento y Custodia de Convenios del MDMQ”, contenida en la Resolución N° A 0009 de 23 de agosto de 2013.</w:t>
      </w:r>
    </w:p>
    <w:p w14:paraId="33BE09FB" w14:textId="77777777" w:rsidR="00AF525C" w:rsidRPr="001C5037" w:rsidRDefault="00AF525C" w:rsidP="00AF525C">
      <w:pPr>
        <w:pStyle w:val="Prrafodelista"/>
        <w:spacing w:before="240" w:line="276" w:lineRule="auto"/>
        <w:jc w:val="both"/>
        <w:rPr>
          <w:rFonts w:cstheme="minorHAnsi"/>
          <w:sz w:val="22"/>
          <w:szCs w:val="22"/>
          <w:lang w:eastAsia="es-ES"/>
        </w:rPr>
      </w:pPr>
    </w:p>
    <w:p w14:paraId="2C57E3DB" w14:textId="03A12894" w:rsidR="00F23351" w:rsidRPr="001C5037" w:rsidRDefault="00F23351" w:rsidP="00B77E3F">
      <w:pPr>
        <w:pStyle w:val="Prrafodelista"/>
        <w:numPr>
          <w:ilvl w:val="1"/>
          <w:numId w:val="6"/>
        </w:numPr>
        <w:spacing w:before="240" w:line="276" w:lineRule="auto"/>
        <w:ind w:left="567" w:hanging="567"/>
        <w:jc w:val="both"/>
        <w:rPr>
          <w:rFonts w:cstheme="minorHAnsi"/>
          <w:b/>
          <w:sz w:val="22"/>
          <w:szCs w:val="22"/>
          <w:lang w:eastAsia="es-ES"/>
        </w:rPr>
      </w:pPr>
      <w:r w:rsidRPr="001C5037">
        <w:rPr>
          <w:rFonts w:cstheme="minorHAnsi"/>
          <w:b/>
          <w:sz w:val="22"/>
          <w:szCs w:val="22"/>
          <w:lang w:eastAsia="es-ES"/>
        </w:rPr>
        <w:t>El Supervisor:</w:t>
      </w:r>
    </w:p>
    <w:p w14:paraId="264B945B" w14:textId="77777777" w:rsidR="00AF525C" w:rsidRPr="001C5037" w:rsidRDefault="00AF525C" w:rsidP="00AF525C">
      <w:pPr>
        <w:pStyle w:val="Prrafodelista"/>
        <w:spacing w:before="240" w:line="276" w:lineRule="auto"/>
        <w:jc w:val="both"/>
        <w:rPr>
          <w:rFonts w:cstheme="minorHAnsi"/>
          <w:sz w:val="22"/>
          <w:szCs w:val="22"/>
          <w:lang w:eastAsia="es-ES"/>
        </w:rPr>
      </w:pPr>
      <w:r w:rsidRPr="001C5037">
        <w:rPr>
          <w:rFonts w:cstheme="minorHAnsi"/>
          <w:b/>
          <w:bCs/>
          <w:sz w:val="22"/>
          <w:szCs w:val="22"/>
          <w:lang w:eastAsia="es-ES"/>
        </w:rPr>
        <w:lastRenderedPageBreak/>
        <w:t>10.2.1</w:t>
      </w:r>
      <w:r w:rsidRPr="001C5037">
        <w:rPr>
          <w:rFonts w:cstheme="minorHAnsi"/>
          <w:sz w:val="22"/>
          <w:szCs w:val="22"/>
          <w:lang w:eastAsia="es-ES"/>
        </w:rPr>
        <w:t>.</w:t>
      </w:r>
      <w:r w:rsidRPr="001C5037">
        <w:rPr>
          <w:rFonts w:cstheme="minorHAnsi"/>
          <w:sz w:val="22"/>
          <w:szCs w:val="22"/>
          <w:lang w:eastAsia="es-ES"/>
        </w:rPr>
        <w:tab/>
        <w:t>Aprobar los informes del monitoreo y evaluación final sobre la ejecución del CONVENIO, así como aquellos que, de conformidad con el ordenamiento jurídico, nacional; y, metropolitano, deba emitir a requerimiento de otros órganos.</w:t>
      </w:r>
      <w:r w:rsidRPr="001C5037">
        <w:rPr>
          <w:rFonts w:cstheme="minorHAnsi"/>
          <w:sz w:val="22"/>
          <w:szCs w:val="22"/>
          <w:lang w:eastAsia="es-ES"/>
        </w:rPr>
        <w:tab/>
      </w:r>
    </w:p>
    <w:p w14:paraId="3C871F55" w14:textId="0841E2E6" w:rsidR="00AF525C" w:rsidRPr="001C5037" w:rsidRDefault="00AF525C" w:rsidP="00AF525C">
      <w:pPr>
        <w:pStyle w:val="Prrafodelista"/>
        <w:spacing w:before="240" w:line="276" w:lineRule="auto"/>
        <w:jc w:val="both"/>
        <w:rPr>
          <w:rFonts w:cstheme="minorHAnsi"/>
          <w:sz w:val="22"/>
          <w:szCs w:val="22"/>
          <w:lang w:eastAsia="es-ES"/>
        </w:rPr>
      </w:pPr>
      <w:r w:rsidRPr="001C5037">
        <w:rPr>
          <w:rFonts w:cstheme="minorHAnsi"/>
          <w:b/>
          <w:bCs/>
          <w:sz w:val="22"/>
          <w:szCs w:val="22"/>
          <w:lang w:eastAsia="es-ES"/>
        </w:rPr>
        <w:t>10.2.2.</w:t>
      </w:r>
      <w:r w:rsidRPr="001C5037">
        <w:rPr>
          <w:rFonts w:cstheme="minorHAnsi"/>
          <w:sz w:val="22"/>
          <w:szCs w:val="22"/>
          <w:lang w:eastAsia="es-ES"/>
        </w:rPr>
        <w:tab/>
        <w:t>Emitir informe de monitoreo y evaluación respecto a los informes técnico y financiero del Administrador del C</w:t>
      </w:r>
      <w:r w:rsidR="00B318A1" w:rsidRPr="001C5037">
        <w:rPr>
          <w:rFonts w:cstheme="minorHAnsi"/>
          <w:sz w:val="22"/>
          <w:szCs w:val="22"/>
          <w:lang w:eastAsia="es-ES"/>
        </w:rPr>
        <w:t>onvenio</w:t>
      </w:r>
      <w:r w:rsidRPr="001C5037">
        <w:rPr>
          <w:rFonts w:cstheme="minorHAnsi"/>
          <w:sz w:val="22"/>
          <w:szCs w:val="22"/>
          <w:lang w:eastAsia="es-ES"/>
        </w:rPr>
        <w:t xml:space="preserve">. </w:t>
      </w:r>
    </w:p>
    <w:p w14:paraId="26C9C32B" w14:textId="77777777" w:rsidR="00AF525C" w:rsidRPr="001C5037" w:rsidRDefault="00AF525C" w:rsidP="00AF525C">
      <w:pPr>
        <w:pStyle w:val="Prrafodelista"/>
        <w:spacing w:before="240" w:line="276" w:lineRule="auto"/>
        <w:jc w:val="both"/>
        <w:rPr>
          <w:rFonts w:cstheme="minorHAnsi"/>
          <w:sz w:val="22"/>
          <w:szCs w:val="22"/>
          <w:lang w:eastAsia="es-ES"/>
        </w:rPr>
      </w:pPr>
      <w:r w:rsidRPr="001C5037">
        <w:rPr>
          <w:rFonts w:cstheme="minorHAnsi"/>
          <w:b/>
          <w:bCs/>
          <w:sz w:val="22"/>
          <w:szCs w:val="22"/>
          <w:lang w:eastAsia="es-ES"/>
        </w:rPr>
        <w:t>10.2.3.</w:t>
      </w:r>
      <w:r w:rsidRPr="001C5037">
        <w:rPr>
          <w:rFonts w:cstheme="minorHAnsi"/>
          <w:sz w:val="22"/>
          <w:szCs w:val="22"/>
          <w:lang w:eastAsia="es-ES"/>
        </w:rPr>
        <w:tab/>
        <w:t>Remitir en formato digital, los informes de monitoreo y evaluación al responsable del registro de información en el SISCON.</w:t>
      </w:r>
    </w:p>
    <w:p w14:paraId="1C1AA554" w14:textId="3A64F611" w:rsidR="00F23351" w:rsidRPr="001C5037" w:rsidRDefault="00AF525C" w:rsidP="00AF525C">
      <w:pPr>
        <w:pStyle w:val="Prrafodelista"/>
        <w:spacing w:before="240" w:line="276" w:lineRule="auto"/>
        <w:jc w:val="both"/>
        <w:rPr>
          <w:rFonts w:cstheme="minorHAnsi"/>
          <w:sz w:val="22"/>
          <w:szCs w:val="22"/>
          <w:lang w:eastAsia="es-ES"/>
        </w:rPr>
      </w:pPr>
      <w:r w:rsidRPr="001C5037">
        <w:rPr>
          <w:rFonts w:cstheme="minorHAnsi"/>
          <w:b/>
          <w:bCs/>
          <w:sz w:val="22"/>
          <w:szCs w:val="22"/>
          <w:lang w:eastAsia="es-ES"/>
        </w:rPr>
        <w:t>10.2.4</w:t>
      </w:r>
      <w:r w:rsidRPr="001C5037">
        <w:rPr>
          <w:rFonts w:cstheme="minorHAnsi"/>
          <w:sz w:val="22"/>
          <w:szCs w:val="22"/>
          <w:lang w:eastAsia="es-ES"/>
        </w:rPr>
        <w:t>.</w:t>
      </w:r>
      <w:r w:rsidRPr="001C5037">
        <w:rPr>
          <w:rFonts w:cstheme="minorHAnsi"/>
          <w:sz w:val="22"/>
          <w:szCs w:val="22"/>
          <w:lang w:eastAsia="es-ES"/>
        </w:rPr>
        <w:tab/>
        <w:t>Cumplir con todo lo previsto en la “Guía que Regula el Procedimiento para la Suscripción, Registro, Seguimiento y Custodia de Convenios del MDMQ”, contenida en la Resolución N° A 0009 de 23 de agosto de 2013.</w:t>
      </w:r>
    </w:p>
    <w:p w14:paraId="4E40C80F" w14:textId="77777777" w:rsidR="00AF525C" w:rsidRPr="001C5037" w:rsidRDefault="00AF525C" w:rsidP="00AF525C">
      <w:pPr>
        <w:pStyle w:val="Prrafodelista"/>
        <w:spacing w:before="240" w:line="276" w:lineRule="auto"/>
        <w:jc w:val="both"/>
        <w:rPr>
          <w:rFonts w:cstheme="minorHAnsi"/>
          <w:sz w:val="22"/>
          <w:szCs w:val="22"/>
          <w:lang w:eastAsia="es-ES"/>
        </w:rPr>
      </w:pPr>
    </w:p>
    <w:p w14:paraId="4545422F" w14:textId="2BA7CFC5" w:rsidR="00F23351" w:rsidRPr="001C5037" w:rsidRDefault="00F23351" w:rsidP="00C72EC0">
      <w:pPr>
        <w:pStyle w:val="Prrafodelista"/>
        <w:numPr>
          <w:ilvl w:val="1"/>
          <w:numId w:val="6"/>
        </w:numPr>
        <w:spacing w:before="240" w:line="276" w:lineRule="auto"/>
        <w:ind w:left="567"/>
        <w:jc w:val="both"/>
        <w:rPr>
          <w:rFonts w:cstheme="minorHAnsi"/>
          <w:b/>
          <w:sz w:val="22"/>
          <w:szCs w:val="22"/>
          <w:lang w:eastAsia="es-ES"/>
        </w:rPr>
      </w:pPr>
      <w:r w:rsidRPr="001C5037">
        <w:rPr>
          <w:rFonts w:cstheme="minorHAnsi"/>
          <w:b/>
          <w:sz w:val="22"/>
          <w:szCs w:val="22"/>
          <w:lang w:eastAsia="es-ES"/>
        </w:rPr>
        <w:t>El Fiscalizador:</w:t>
      </w:r>
    </w:p>
    <w:p w14:paraId="0969BFE2" w14:textId="3946B428" w:rsidR="00AF525C" w:rsidRPr="001C5037" w:rsidRDefault="00AF525C" w:rsidP="00AF525C">
      <w:pPr>
        <w:spacing w:before="240" w:line="276" w:lineRule="auto"/>
        <w:ind w:left="709"/>
        <w:jc w:val="both"/>
        <w:rPr>
          <w:rFonts w:asciiTheme="minorHAnsi" w:hAnsiTheme="minorHAnsi" w:cstheme="minorHAnsi"/>
          <w:lang w:val="es-ES_tradnl" w:eastAsia="es-ES"/>
        </w:rPr>
      </w:pPr>
      <w:r w:rsidRPr="001C5037">
        <w:rPr>
          <w:rFonts w:asciiTheme="minorHAnsi" w:hAnsiTheme="minorHAnsi" w:cstheme="minorHAnsi"/>
          <w:b/>
          <w:bCs/>
          <w:lang w:val="es-ES_tradnl" w:eastAsia="es-ES"/>
        </w:rPr>
        <w:t>10.3.1.</w:t>
      </w:r>
      <w:r w:rsidRPr="001C5037">
        <w:rPr>
          <w:rFonts w:asciiTheme="minorHAnsi" w:hAnsiTheme="minorHAnsi" w:cstheme="minorHAnsi"/>
          <w:lang w:val="es-ES_tradnl" w:eastAsia="es-ES"/>
        </w:rPr>
        <w:tab/>
        <w:t>Emitir informe de monitoreo y evaluación respecto a los informes técnico y financiero del Administrador del C</w:t>
      </w:r>
      <w:r w:rsidR="00B318A1" w:rsidRPr="001C5037">
        <w:rPr>
          <w:rFonts w:asciiTheme="minorHAnsi" w:hAnsiTheme="minorHAnsi" w:cstheme="minorHAnsi"/>
          <w:lang w:val="es-ES_tradnl" w:eastAsia="es-ES"/>
        </w:rPr>
        <w:t>onvenio</w:t>
      </w:r>
      <w:r w:rsidRPr="001C5037">
        <w:rPr>
          <w:rFonts w:asciiTheme="minorHAnsi" w:hAnsiTheme="minorHAnsi" w:cstheme="minorHAnsi"/>
          <w:lang w:val="es-ES_tradnl" w:eastAsia="es-ES"/>
        </w:rPr>
        <w:t xml:space="preserve">. </w:t>
      </w:r>
    </w:p>
    <w:p w14:paraId="38F302F7" w14:textId="77777777" w:rsidR="00AF525C" w:rsidRPr="001C5037" w:rsidRDefault="00AF525C" w:rsidP="00AF525C">
      <w:pPr>
        <w:spacing w:before="240" w:line="276" w:lineRule="auto"/>
        <w:ind w:left="709"/>
        <w:jc w:val="both"/>
        <w:rPr>
          <w:rFonts w:asciiTheme="minorHAnsi" w:hAnsiTheme="minorHAnsi" w:cstheme="minorHAnsi"/>
          <w:lang w:val="es-ES_tradnl" w:eastAsia="es-ES"/>
        </w:rPr>
      </w:pPr>
      <w:r w:rsidRPr="001C5037">
        <w:rPr>
          <w:rFonts w:asciiTheme="minorHAnsi" w:hAnsiTheme="minorHAnsi" w:cstheme="minorHAnsi"/>
          <w:b/>
          <w:bCs/>
          <w:lang w:val="es-ES_tradnl" w:eastAsia="es-ES"/>
        </w:rPr>
        <w:t>10.3.2</w:t>
      </w:r>
      <w:r w:rsidRPr="001C5037">
        <w:rPr>
          <w:rFonts w:asciiTheme="minorHAnsi" w:hAnsiTheme="minorHAnsi" w:cstheme="minorHAnsi"/>
          <w:lang w:val="es-ES_tradnl" w:eastAsia="es-ES"/>
        </w:rPr>
        <w:t>.</w:t>
      </w:r>
      <w:r w:rsidRPr="001C5037">
        <w:rPr>
          <w:rFonts w:asciiTheme="minorHAnsi" w:hAnsiTheme="minorHAnsi" w:cstheme="minorHAnsi"/>
          <w:lang w:val="es-ES_tradnl" w:eastAsia="es-ES"/>
        </w:rPr>
        <w:tab/>
        <w:t>Remitir en formato digital, los informes de monitoreo y evaluación al responsable del registro de información en el SISCON.</w:t>
      </w:r>
    </w:p>
    <w:p w14:paraId="603DE7AF" w14:textId="77777777" w:rsidR="00AF525C" w:rsidRPr="001C5037" w:rsidRDefault="00AF525C" w:rsidP="00AF525C">
      <w:pPr>
        <w:spacing w:before="240" w:line="276" w:lineRule="auto"/>
        <w:ind w:left="709"/>
        <w:jc w:val="both"/>
        <w:rPr>
          <w:rFonts w:asciiTheme="minorHAnsi" w:hAnsiTheme="minorHAnsi" w:cstheme="minorHAnsi"/>
          <w:lang w:val="es-ES_tradnl" w:eastAsia="es-ES"/>
        </w:rPr>
      </w:pPr>
      <w:r w:rsidRPr="001C5037">
        <w:rPr>
          <w:rFonts w:asciiTheme="minorHAnsi" w:hAnsiTheme="minorHAnsi" w:cstheme="minorHAnsi"/>
          <w:b/>
          <w:bCs/>
          <w:lang w:val="es-ES_tradnl" w:eastAsia="es-ES"/>
        </w:rPr>
        <w:t>10.3.3.</w:t>
      </w:r>
      <w:r w:rsidRPr="001C5037">
        <w:rPr>
          <w:rFonts w:asciiTheme="minorHAnsi" w:hAnsiTheme="minorHAnsi" w:cstheme="minorHAnsi"/>
          <w:lang w:val="es-ES_tradnl" w:eastAsia="es-ES"/>
        </w:rPr>
        <w:tab/>
        <w:t>Cumplir todo lo previsto en la “Guía que Regula el Procedimiento para la suscripción, Registro, Seguimiento y Custodia de Convenios del MDMQ”, contenida en la Resolución N° A 0009 de 23 de agosto de 2013.</w:t>
      </w:r>
    </w:p>
    <w:p w14:paraId="33A66D7D" w14:textId="011D687B" w:rsidR="00F23351" w:rsidRPr="001C5037" w:rsidRDefault="00F23351" w:rsidP="00AF525C">
      <w:pPr>
        <w:spacing w:before="240" w:line="276" w:lineRule="auto"/>
        <w:jc w:val="both"/>
        <w:rPr>
          <w:rFonts w:asciiTheme="minorHAnsi" w:hAnsiTheme="minorHAnsi" w:cstheme="minorHAnsi"/>
          <w:b/>
        </w:rPr>
      </w:pPr>
      <w:r w:rsidRPr="001C5037">
        <w:rPr>
          <w:rFonts w:asciiTheme="minorHAnsi" w:hAnsiTheme="minorHAnsi" w:cstheme="minorHAnsi"/>
          <w:b/>
        </w:rPr>
        <w:t>CLÁUSULA DÉCIMA PRIMERA. - RELACIÓN LABORAL O DE DEPENDENCIA:</w:t>
      </w:r>
    </w:p>
    <w:p w14:paraId="12C3312D" w14:textId="77777777" w:rsidR="00F23351" w:rsidRPr="001C5037" w:rsidRDefault="00F23351" w:rsidP="00F23351">
      <w:pPr>
        <w:spacing w:before="240" w:line="276" w:lineRule="auto"/>
        <w:jc w:val="both"/>
        <w:rPr>
          <w:rFonts w:asciiTheme="minorHAnsi" w:hAnsiTheme="minorHAnsi" w:cstheme="minorHAnsi"/>
        </w:rPr>
      </w:pPr>
      <w:r w:rsidRPr="001C5037">
        <w:rPr>
          <w:rFonts w:asciiTheme="minorHAnsi" w:hAnsiTheme="minorHAnsi" w:cstheme="minorHAnsi"/>
        </w:rPr>
        <w:t>EL MUNICIPIO por la naturaleza del presente CONVENIO no tendrá relación laboral o de dependencia con la directiva y/o integrantes de la Liga Barrial y Parroquial “González Suárez”, y el personal que contratare la misma para el cumplimiento del CONVENIO.</w:t>
      </w:r>
    </w:p>
    <w:p w14:paraId="654239E0" w14:textId="77777777" w:rsidR="00F23351" w:rsidRPr="001C5037" w:rsidRDefault="00F23351" w:rsidP="00F23351">
      <w:pPr>
        <w:spacing w:before="240" w:line="276" w:lineRule="auto"/>
        <w:jc w:val="both"/>
        <w:rPr>
          <w:rFonts w:asciiTheme="minorHAnsi" w:hAnsiTheme="minorHAnsi" w:cstheme="minorHAnsi"/>
        </w:rPr>
      </w:pPr>
      <w:r w:rsidRPr="001C5037">
        <w:rPr>
          <w:rFonts w:asciiTheme="minorHAnsi" w:hAnsiTheme="minorHAnsi" w:cstheme="minorHAnsi"/>
        </w:rPr>
        <w:t>En el caso de que el BENEFICIARIO cuente con personal para el cuidado y mantenimiento de la instalación y escenario deportivo, la relación laboral en cumplimiento a la ley; y, las obligaciones que la misma exige, serán de cumplimiento y absoluta responsabilidad del BENEFICIARIO.</w:t>
      </w:r>
    </w:p>
    <w:p w14:paraId="38B33EDC"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CLÁUSULA DÉCIMA SEGUNDA. – TERMINACIÓN DEL CONVENIO.</w:t>
      </w:r>
    </w:p>
    <w:p w14:paraId="60A7CAD0" w14:textId="6A027FDA" w:rsidR="00AF525C" w:rsidRPr="001C5037" w:rsidRDefault="00AF525C" w:rsidP="00AF525C">
      <w:pPr>
        <w:pStyle w:val="Prrafodelista"/>
        <w:numPr>
          <w:ilvl w:val="1"/>
          <w:numId w:val="20"/>
        </w:numPr>
        <w:spacing w:line="276" w:lineRule="auto"/>
        <w:jc w:val="both"/>
        <w:rPr>
          <w:rFonts w:cstheme="minorHAnsi"/>
          <w:sz w:val="22"/>
          <w:szCs w:val="22"/>
        </w:rPr>
      </w:pPr>
      <w:r w:rsidRPr="001C5037">
        <w:rPr>
          <w:rFonts w:cstheme="minorHAnsi"/>
          <w:sz w:val="22"/>
          <w:szCs w:val="22"/>
        </w:rPr>
        <w:t>Este Convenio se dará por terminado en los siguientes casos:</w:t>
      </w:r>
    </w:p>
    <w:p w14:paraId="201C6BAD" w14:textId="77777777" w:rsidR="00AF525C" w:rsidRPr="001C5037" w:rsidRDefault="00AF525C" w:rsidP="00AF525C">
      <w:pPr>
        <w:pStyle w:val="Prrafodelista"/>
        <w:spacing w:line="276" w:lineRule="auto"/>
        <w:ind w:left="375"/>
        <w:jc w:val="both"/>
        <w:rPr>
          <w:rFonts w:cstheme="minorHAnsi"/>
          <w:sz w:val="22"/>
          <w:szCs w:val="22"/>
        </w:rPr>
      </w:pPr>
      <w:r w:rsidRPr="001C5037">
        <w:rPr>
          <w:rFonts w:cstheme="minorHAnsi"/>
          <w:b/>
          <w:bCs/>
          <w:sz w:val="22"/>
          <w:szCs w:val="22"/>
        </w:rPr>
        <w:t>a)</w:t>
      </w:r>
      <w:r w:rsidRPr="001C5037">
        <w:rPr>
          <w:rFonts w:cstheme="minorHAnsi"/>
          <w:sz w:val="22"/>
          <w:szCs w:val="22"/>
        </w:rPr>
        <w:tab/>
        <w:t>Por incumplimiento del objeto del CONVENIO.</w:t>
      </w:r>
    </w:p>
    <w:p w14:paraId="7D5B84B7" w14:textId="77777777" w:rsidR="00AF525C" w:rsidRPr="001C5037" w:rsidRDefault="00AF525C" w:rsidP="00AF525C">
      <w:pPr>
        <w:pStyle w:val="Prrafodelista"/>
        <w:spacing w:line="276" w:lineRule="auto"/>
        <w:ind w:left="375"/>
        <w:jc w:val="both"/>
        <w:rPr>
          <w:rFonts w:cstheme="minorHAnsi"/>
          <w:sz w:val="22"/>
          <w:szCs w:val="22"/>
        </w:rPr>
      </w:pPr>
      <w:r w:rsidRPr="001C5037">
        <w:rPr>
          <w:rFonts w:cstheme="minorHAnsi"/>
          <w:b/>
          <w:bCs/>
          <w:sz w:val="22"/>
          <w:szCs w:val="22"/>
        </w:rPr>
        <w:t>b)</w:t>
      </w:r>
      <w:r w:rsidRPr="001C5037">
        <w:rPr>
          <w:rFonts w:cstheme="minorHAnsi"/>
          <w:sz w:val="22"/>
          <w:szCs w:val="22"/>
        </w:rPr>
        <w:tab/>
        <w:t>Por incumplimiento de las obligaciones adquiridas por el BENEFICIARIO     a través del presente CONVENIO.</w:t>
      </w:r>
    </w:p>
    <w:p w14:paraId="3AFF5B83" w14:textId="77777777" w:rsidR="00AF525C" w:rsidRPr="001C5037" w:rsidRDefault="00AF525C" w:rsidP="00AF525C">
      <w:pPr>
        <w:pStyle w:val="Prrafodelista"/>
        <w:spacing w:line="276" w:lineRule="auto"/>
        <w:ind w:left="375"/>
        <w:jc w:val="both"/>
        <w:rPr>
          <w:rFonts w:cstheme="minorHAnsi"/>
          <w:sz w:val="22"/>
          <w:szCs w:val="22"/>
        </w:rPr>
      </w:pPr>
      <w:r w:rsidRPr="001C5037">
        <w:rPr>
          <w:rFonts w:cstheme="minorHAnsi"/>
          <w:b/>
          <w:bCs/>
          <w:sz w:val="22"/>
          <w:szCs w:val="22"/>
        </w:rPr>
        <w:t>c)</w:t>
      </w:r>
      <w:r w:rsidRPr="001C5037">
        <w:rPr>
          <w:rFonts w:cstheme="minorHAnsi"/>
          <w:sz w:val="22"/>
          <w:szCs w:val="22"/>
        </w:rPr>
        <w:tab/>
        <w:t>Por vencimiento del plazo.</w:t>
      </w:r>
    </w:p>
    <w:p w14:paraId="71669451" w14:textId="77777777" w:rsidR="00AF525C" w:rsidRPr="001C5037" w:rsidRDefault="00AF525C" w:rsidP="00AF525C">
      <w:pPr>
        <w:pStyle w:val="Prrafodelista"/>
        <w:spacing w:line="276" w:lineRule="auto"/>
        <w:ind w:left="375"/>
        <w:jc w:val="both"/>
        <w:rPr>
          <w:rFonts w:cstheme="minorHAnsi"/>
          <w:sz w:val="22"/>
          <w:szCs w:val="22"/>
        </w:rPr>
      </w:pPr>
      <w:r w:rsidRPr="001C5037">
        <w:rPr>
          <w:rFonts w:cstheme="minorHAnsi"/>
          <w:b/>
          <w:bCs/>
          <w:sz w:val="22"/>
          <w:szCs w:val="22"/>
        </w:rPr>
        <w:t>d)</w:t>
      </w:r>
      <w:r w:rsidRPr="001C5037">
        <w:rPr>
          <w:rFonts w:cstheme="minorHAnsi"/>
          <w:sz w:val="22"/>
          <w:szCs w:val="22"/>
        </w:rPr>
        <w:tab/>
        <w:t>Por mutuo acuerdo de las partes.</w:t>
      </w:r>
    </w:p>
    <w:p w14:paraId="0754DE91" w14:textId="77777777" w:rsidR="00AF525C" w:rsidRPr="001C5037" w:rsidRDefault="00AF525C" w:rsidP="00AF525C">
      <w:pPr>
        <w:pStyle w:val="Prrafodelista"/>
        <w:spacing w:line="276" w:lineRule="auto"/>
        <w:ind w:left="375"/>
        <w:jc w:val="both"/>
        <w:rPr>
          <w:rFonts w:cstheme="minorHAnsi"/>
          <w:sz w:val="22"/>
          <w:szCs w:val="22"/>
        </w:rPr>
      </w:pPr>
      <w:r w:rsidRPr="001C5037">
        <w:rPr>
          <w:rFonts w:cstheme="minorHAnsi"/>
          <w:b/>
          <w:bCs/>
          <w:sz w:val="22"/>
          <w:szCs w:val="22"/>
        </w:rPr>
        <w:t>e)</w:t>
      </w:r>
      <w:r w:rsidRPr="001C5037">
        <w:rPr>
          <w:rFonts w:cstheme="minorHAnsi"/>
          <w:sz w:val="22"/>
          <w:szCs w:val="22"/>
        </w:rPr>
        <w:tab/>
        <w:t>Por liquidación de la organización beneficiaria.</w:t>
      </w:r>
    </w:p>
    <w:p w14:paraId="5DEB0CF5" w14:textId="77777777" w:rsidR="00AF525C" w:rsidRPr="001C5037" w:rsidRDefault="00AF525C" w:rsidP="00AF525C">
      <w:pPr>
        <w:pStyle w:val="Prrafodelista"/>
        <w:spacing w:line="276" w:lineRule="auto"/>
        <w:ind w:left="375"/>
        <w:jc w:val="both"/>
        <w:rPr>
          <w:rFonts w:cstheme="minorHAnsi"/>
          <w:sz w:val="22"/>
          <w:szCs w:val="22"/>
        </w:rPr>
      </w:pPr>
      <w:r w:rsidRPr="001C5037">
        <w:rPr>
          <w:rFonts w:cstheme="minorHAnsi"/>
          <w:b/>
          <w:bCs/>
          <w:sz w:val="22"/>
          <w:szCs w:val="22"/>
        </w:rPr>
        <w:t>f)</w:t>
      </w:r>
      <w:r w:rsidRPr="001C5037">
        <w:rPr>
          <w:rFonts w:cstheme="minorHAnsi"/>
          <w:sz w:val="22"/>
          <w:szCs w:val="22"/>
        </w:rPr>
        <w:tab/>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p>
    <w:p w14:paraId="1D5CFA42" w14:textId="77777777" w:rsidR="00AF525C" w:rsidRPr="001C5037" w:rsidRDefault="00AF525C" w:rsidP="00AF525C">
      <w:pPr>
        <w:pStyle w:val="Prrafodelista"/>
        <w:spacing w:line="276" w:lineRule="auto"/>
        <w:ind w:left="375"/>
        <w:jc w:val="both"/>
        <w:rPr>
          <w:rFonts w:cstheme="minorHAnsi"/>
          <w:sz w:val="22"/>
          <w:szCs w:val="22"/>
        </w:rPr>
      </w:pPr>
      <w:r w:rsidRPr="001C5037">
        <w:rPr>
          <w:rFonts w:cstheme="minorHAnsi"/>
          <w:b/>
          <w:bCs/>
          <w:sz w:val="22"/>
          <w:szCs w:val="22"/>
        </w:rPr>
        <w:lastRenderedPageBreak/>
        <w:t>g)</w:t>
      </w:r>
      <w:r w:rsidRPr="001C5037">
        <w:rPr>
          <w:rFonts w:cstheme="minorHAnsi"/>
          <w:sz w:val="22"/>
          <w:szCs w:val="22"/>
        </w:rPr>
        <w:tab/>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12F974FF" w14:textId="334E46FD" w:rsidR="00AF525C" w:rsidRPr="001C5037" w:rsidRDefault="00AF525C" w:rsidP="00AF525C">
      <w:pPr>
        <w:spacing w:line="276" w:lineRule="auto"/>
        <w:jc w:val="both"/>
        <w:rPr>
          <w:rFonts w:asciiTheme="minorHAnsi" w:hAnsiTheme="minorHAnsi" w:cstheme="minorHAnsi"/>
        </w:rPr>
      </w:pPr>
      <w:r w:rsidRPr="001C5037">
        <w:rPr>
          <w:rFonts w:asciiTheme="minorHAnsi" w:hAnsiTheme="minorHAnsi" w:cstheme="minorHAnsi"/>
        </w:rPr>
        <w:t>Por cualquiera de estas causales, el Administrador del C</w:t>
      </w:r>
      <w:r w:rsidR="00B318A1" w:rsidRPr="001C5037">
        <w:rPr>
          <w:rFonts w:asciiTheme="minorHAnsi" w:hAnsiTheme="minorHAnsi" w:cstheme="minorHAnsi"/>
        </w:rPr>
        <w:t>onvenio</w:t>
      </w:r>
      <w:r w:rsidRPr="001C5037">
        <w:rPr>
          <w:rFonts w:asciiTheme="minorHAnsi" w:hAnsiTheme="minorHAnsi" w:cstheme="minorHAnsi"/>
        </w:rPr>
        <w:t>, procederá con la elaboración de un informe que motive la terminación del mismo.</w:t>
      </w:r>
    </w:p>
    <w:p w14:paraId="070A04E6" w14:textId="0E7D72E1" w:rsidR="00AF525C" w:rsidRPr="001C5037" w:rsidRDefault="00AF525C" w:rsidP="00AF525C">
      <w:pPr>
        <w:pStyle w:val="Prrafodelista"/>
        <w:numPr>
          <w:ilvl w:val="1"/>
          <w:numId w:val="20"/>
        </w:numPr>
        <w:spacing w:line="276" w:lineRule="auto"/>
        <w:jc w:val="both"/>
        <w:rPr>
          <w:rFonts w:cstheme="minorHAnsi"/>
          <w:sz w:val="22"/>
          <w:szCs w:val="22"/>
        </w:rPr>
      </w:pPr>
      <w:r w:rsidRPr="001C5037">
        <w:rPr>
          <w:rFonts w:cstheme="minorHAnsi"/>
          <w:sz w:val="22"/>
          <w:szCs w:val="22"/>
        </w:rPr>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  </w:t>
      </w:r>
    </w:p>
    <w:p w14:paraId="266AB01E" w14:textId="77777777" w:rsidR="00AF525C" w:rsidRPr="001C5037" w:rsidRDefault="00AF525C" w:rsidP="00AF525C">
      <w:pPr>
        <w:spacing w:line="276" w:lineRule="auto"/>
        <w:jc w:val="both"/>
        <w:rPr>
          <w:rFonts w:asciiTheme="minorHAnsi" w:hAnsiTheme="minorHAnsi" w:cstheme="minorHAnsi"/>
        </w:rPr>
      </w:pPr>
      <w:r w:rsidRPr="001C5037">
        <w:rPr>
          <w:rFonts w:asciiTheme="minorHAnsi" w:hAnsiTheme="minorHAnsi" w:cstheme="minorHAnsi"/>
        </w:rPr>
        <w:t>En caso de no realizarse la desocupación y entrega del inmueble, la Dirección de Asesoría Jurídica de la ADMINISTRACIÓN ZONAL, procederá a iniciar las acciones legales que correspondan.</w:t>
      </w:r>
    </w:p>
    <w:p w14:paraId="65F32A17" w14:textId="32EF538C" w:rsidR="00AF525C" w:rsidRPr="001C5037" w:rsidRDefault="00AF525C" w:rsidP="00AF525C">
      <w:pPr>
        <w:pStyle w:val="Prrafodelista"/>
        <w:numPr>
          <w:ilvl w:val="1"/>
          <w:numId w:val="20"/>
        </w:numPr>
        <w:spacing w:line="276" w:lineRule="auto"/>
        <w:jc w:val="both"/>
        <w:rPr>
          <w:rFonts w:cstheme="minorHAnsi"/>
          <w:sz w:val="22"/>
          <w:szCs w:val="22"/>
        </w:rPr>
      </w:pPr>
      <w:r w:rsidRPr="001C5037">
        <w:rPr>
          <w:rFonts w:cstheme="minorHAnsi"/>
          <w:sz w:val="22"/>
          <w:szCs w:val="22"/>
        </w:rPr>
        <w:t>Si una de las partes quisiera dar por terminado este CONVENIO antes de la fecha de su vencimiento, tendrá la obligación de comunicarlo por escrito a la otra parte con 30 días de anticipación.</w:t>
      </w:r>
    </w:p>
    <w:p w14:paraId="3CA2A13A" w14:textId="10E64344" w:rsidR="00AF525C" w:rsidRPr="001C5037" w:rsidRDefault="00AF525C" w:rsidP="00AF525C">
      <w:pPr>
        <w:pStyle w:val="Prrafodelista"/>
        <w:numPr>
          <w:ilvl w:val="1"/>
          <w:numId w:val="20"/>
        </w:numPr>
        <w:spacing w:line="276" w:lineRule="auto"/>
        <w:jc w:val="both"/>
        <w:rPr>
          <w:rFonts w:cstheme="minorHAnsi"/>
          <w:sz w:val="22"/>
          <w:szCs w:val="22"/>
        </w:rPr>
      </w:pPr>
      <w:r w:rsidRPr="001C5037">
        <w:rPr>
          <w:rFonts w:cstheme="minorHAnsi"/>
          <w:sz w:val="22"/>
          <w:szCs w:val="22"/>
        </w:rPr>
        <w:t>Cualquiera de las causales de terminación, no libera la responsabilidad de ninguna de las partes respecto del cumplimiento de las obligaciones que se hubieren generado en base a la firma de este CONVENIO, hasta el momento de la terminación del mismo.</w:t>
      </w:r>
    </w:p>
    <w:p w14:paraId="7250AA04" w14:textId="2953DCF8" w:rsidR="00F23351" w:rsidRPr="001C5037" w:rsidRDefault="00AF525C" w:rsidP="00AF525C">
      <w:pPr>
        <w:pStyle w:val="Prrafodelista"/>
        <w:numPr>
          <w:ilvl w:val="1"/>
          <w:numId w:val="20"/>
        </w:numPr>
        <w:spacing w:line="276" w:lineRule="auto"/>
        <w:jc w:val="both"/>
        <w:rPr>
          <w:rFonts w:cstheme="minorHAnsi"/>
          <w:sz w:val="22"/>
          <w:szCs w:val="22"/>
          <w:lang w:eastAsia="es-ES"/>
        </w:rPr>
      </w:pPr>
      <w:r w:rsidRPr="001C5037">
        <w:rPr>
          <w:rFonts w:cstheme="minorHAnsi"/>
          <w:sz w:val="22"/>
          <w:szCs w:val="22"/>
        </w:rPr>
        <w:t>En toda instancia del trámite, será escuchado el BENEFICIARIO del CONVENIO, garantizándole el derecho a la defensa.</w:t>
      </w:r>
    </w:p>
    <w:p w14:paraId="1B975208" w14:textId="77777777" w:rsidR="00F23351" w:rsidRPr="001C5037" w:rsidRDefault="00F23351" w:rsidP="00F23351">
      <w:pPr>
        <w:spacing w:before="240" w:line="276" w:lineRule="auto"/>
        <w:jc w:val="both"/>
        <w:rPr>
          <w:rFonts w:asciiTheme="minorHAnsi" w:hAnsiTheme="minorHAnsi" w:cstheme="minorHAnsi"/>
          <w:b/>
        </w:rPr>
      </w:pPr>
      <w:r w:rsidRPr="001C5037">
        <w:rPr>
          <w:rFonts w:asciiTheme="minorHAnsi" w:hAnsiTheme="minorHAnsi" w:cstheme="minorHAnsi"/>
          <w:b/>
        </w:rPr>
        <w:t>CLÁUSULA DÉCIMA TERCERA. - JURISDICCION Y COMPETENCIA:</w:t>
      </w:r>
    </w:p>
    <w:p w14:paraId="027735AB" w14:textId="77777777" w:rsidR="00AF525C" w:rsidRPr="001C5037" w:rsidRDefault="00AF525C" w:rsidP="00696E7E">
      <w:pPr>
        <w:spacing w:before="240" w:line="276" w:lineRule="auto"/>
        <w:ind w:left="720" w:hanging="720"/>
        <w:jc w:val="both"/>
        <w:rPr>
          <w:rFonts w:asciiTheme="minorHAnsi" w:hAnsiTheme="minorHAnsi" w:cstheme="minorHAnsi"/>
          <w:bCs/>
          <w:lang w:val="es-ES_tradnl" w:eastAsia="es-ES"/>
        </w:rPr>
      </w:pPr>
      <w:r w:rsidRPr="001C5037">
        <w:rPr>
          <w:rFonts w:asciiTheme="minorHAnsi" w:hAnsiTheme="minorHAnsi" w:cstheme="minorHAnsi"/>
          <w:b/>
          <w:lang w:val="es-ES_tradnl" w:eastAsia="es-ES"/>
        </w:rPr>
        <w:t>13.1.</w:t>
      </w:r>
      <w:r w:rsidRPr="001C5037">
        <w:rPr>
          <w:rFonts w:asciiTheme="minorHAnsi" w:hAnsiTheme="minorHAnsi" w:cstheme="minorHAnsi"/>
          <w:bCs/>
          <w:lang w:val="es-ES_tradnl" w:eastAsia="es-ES"/>
        </w:rPr>
        <w:tab/>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14:paraId="32528DC8" w14:textId="77777777" w:rsidR="00AF525C" w:rsidRPr="001C5037" w:rsidRDefault="00AF525C" w:rsidP="00696E7E">
      <w:pPr>
        <w:spacing w:before="240" w:line="276" w:lineRule="auto"/>
        <w:ind w:left="720" w:hanging="720"/>
        <w:jc w:val="both"/>
        <w:rPr>
          <w:rFonts w:asciiTheme="minorHAnsi" w:hAnsiTheme="minorHAnsi" w:cstheme="minorHAnsi"/>
          <w:bCs/>
          <w:lang w:val="es-ES_tradnl" w:eastAsia="es-ES"/>
        </w:rPr>
      </w:pPr>
      <w:r w:rsidRPr="001C5037">
        <w:rPr>
          <w:rFonts w:asciiTheme="minorHAnsi" w:hAnsiTheme="minorHAnsi" w:cstheme="minorHAnsi"/>
          <w:b/>
          <w:lang w:val="es-ES_tradnl" w:eastAsia="es-ES"/>
        </w:rPr>
        <w:t>13.2.</w:t>
      </w:r>
      <w:r w:rsidRPr="001C5037">
        <w:rPr>
          <w:rFonts w:asciiTheme="minorHAnsi" w:hAnsiTheme="minorHAnsi" w:cstheme="minorHAnsi"/>
          <w:bCs/>
          <w:lang w:val="es-ES_tradnl" w:eastAsia="es-ES"/>
        </w:rPr>
        <w:tab/>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2415EF07" w14:textId="77777777" w:rsidR="00AF525C" w:rsidRPr="001C5037" w:rsidRDefault="00AF525C" w:rsidP="00696E7E">
      <w:pPr>
        <w:spacing w:before="240" w:line="276" w:lineRule="auto"/>
        <w:ind w:left="720" w:hanging="720"/>
        <w:jc w:val="both"/>
        <w:rPr>
          <w:rFonts w:asciiTheme="minorHAnsi" w:hAnsiTheme="minorHAnsi" w:cstheme="minorHAnsi"/>
          <w:bCs/>
          <w:lang w:val="es-ES_tradnl" w:eastAsia="es-ES"/>
        </w:rPr>
      </w:pPr>
      <w:r w:rsidRPr="001C5037">
        <w:rPr>
          <w:rFonts w:asciiTheme="minorHAnsi" w:hAnsiTheme="minorHAnsi" w:cstheme="minorHAnsi"/>
          <w:b/>
          <w:lang w:val="es-ES_tradnl" w:eastAsia="es-ES"/>
        </w:rPr>
        <w:t>13.3.</w:t>
      </w:r>
      <w:r w:rsidRPr="001C5037">
        <w:rPr>
          <w:rFonts w:asciiTheme="minorHAnsi" w:hAnsiTheme="minorHAnsi" w:cstheme="minorHAnsi"/>
          <w:bCs/>
          <w:lang w:val="es-ES_tradnl" w:eastAsia="es-ES"/>
        </w:rPr>
        <w:tab/>
        <w:t>El acta de mediación tiene el carácter de sentencia ejecutoriada, y de ésta no habrá ningún recurso de alzada.</w:t>
      </w:r>
    </w:p>
    <w:p w14:paraId="009ED36B" w14:textId="75DFBFAB" w:rsidR="00AF525C" w:rsidRPr="001C5037" w:rsidRDefault="00AF525C" w:rsidP="00696E7E">
      <w:pPr>
        <w:spacing w:before="240" w:line="276" w:lineRule="auto"/>
        <w:ind w:left="720" w:hanging="720"/>
        <w:jc w:val="both"/>
        <w:rPr>
          <w:rFonts w:asciiTheme="minorHAnsi" w:hAnsiTheme="minorHAnsi" w:cstheme="minorHAnsi"/>
          <w:bCs/>
          <w:lang w:val="es-ES_tradnl" w:eastAsia="es-ES"/>
        </w:rPr>
      </w:pPr>
      <w:r w:rsidRPr="001C5037">
        <w:rPr>
          <w:rFonts w:asciiTheme="minorHAnsi" w:hAnsiTheme="minorHAnsi" w:cstheme="minorHAnsi"/>
          <w:b/>
          <w:lang w:val="es-ES_tradnl" w:eastAsia="es-ES"/>
        </w:rPr>
        <w:t>13.4</w:t>
      </w:r>
      <w:r w:rsidRPr="001C5037">
        <w:rPr>
          <w:rFonts w:asciiTheme="minorHAnsi" w:hAnsiTheme="minorHAnsi" w:cstheme="minorHAnsi"/>
          <w:bCs/>
          <w:lang w:val="es-ES_tradnl" w:eastAsia="es-ES"/>
        </w:rPr>
        <w:t>.</w:t>
      </w:r>
      <w:r w:rsidRPr="001C5037">
        <w:rPr>
          <w:rFonts w:asciiTheme="minorHAnsi" w:hAnsiTheme="minorHAnsi" w:cstheme="minorHAnsi"/>
          <w:bCs/>
          <w:lang w:val="es-ES_tradnl" w:eastAsia="es-ES"/>
        </w:rPr>
        <w:tab/>
        <w:t xml:space="preserve">Si fallare el proceso de mediación o si el acuerdo fuere parcial, respecto de la divergencia o controversia todavía existentes, las partes, someterán sus controversias al procedimiento establecido en el Libro IV, Título I; Capítulo II, Sección I, del Código </w:t>
      </w:r>
      <w:r w:rsidRPr="001C5037">
        <w:rPr>
          <w:rFonts w:asciiTheme="minorHAnsi" w:hAnsiTheme="minorHAnsi" w:cstheme="minorHAnsi"/>
          <w:bCs/>
          <w:lang w:val="es-ES_tradnl" w:eastAsia="es-ES"/>
        </w:rPr>
        <w:lastRenderedPageBreak/>
        <w:t>Orgánico General de Procesos, siendo competente para conocer la controversia el Juez de lo Contencioso Administrativo.</w:t>
      </w:r>
    </w:p>
    <w:p w14:paraId="3697DD1D" w14:textId="2A18486A" w:rsidR="00F23351" w:rsidRPr="001C5037" w:rsidRDefault="00F23351" w:rsidP="00AF525C">
      <w:pPr>
        <w:spacing w:before="240" w:line="276" w:lineRule="auto"/>
        <w:jc w:val="both"/>
        <w:rPr>
          <w:rFonts w:asciiTheme="minorHAnsi" w:hAnsiTheme="minorHAnsi" w:cstheme="minorHAnsi"/>
          <w:b/>
        </w:rPr>
      </w:pPr>
      <w:r w:rsidRPr="001C5037">
        <w:rPr>
          <w:rFonts w:asciiTheme="minorHAnsi" w:hAnsiTheme="minorHAnsi" w:cstheme="minorHAnsi"/>
          <w:b/>
        </w:rPr>
        <w:t>CLÁUSULA DÉCIMA CUARTA. - LIQUIDACIÓN Y FINIQUITO:</w:t>
      </w:r>
    </w:p>
    <w:p w14:paraId="3601DA71" w14:textId="02E1BD38" w:rsidR="00AF525C" w:rsidRPr="001C5037" w:rsidRDefault="00AF525C" w:rsidP="00AF525C">
      <w:pPr>
        <w:spacing w:before="240" w:line="276" w:lineRule="auto"/>
        <w:jc w:val="both"/>
        <w:rPr>
          <w:rFonts w:asciiTheme="minorHAnsi" w:hAnsiTheme="minorHAnsi" w:cstheme="minorHAnsi"/>
          <w:lang w:val="es-ES_tradnl" w:eastAsia="es-ES"/>
        </w:rPr>
      </w:pPr>
      <w:r w:rsidRPr="001C5037">
        <w:rPr>
          <w:rFonts w:asciiTheme="minorHAnsi" w:hAnsiTheme="minorHAnsi" w:cstheme="minorHAnsi"/>
          <w:b/>
          <w:bCs/>
          <w:lang w:val="es-ES_tradnl" w:eastAsia="es-ES"/>
        </w:rPr>
        <w:t>14.1</w:t>
      </w:r>
      <w:r w:rsidR="0007551B">
        <w:rPr>
          <w:rFonts w:asciiTheme="minorHAnsi" w:hAnsiTheme="minorHAnsi" w:cstheme="minorHAnsi"/>
          <w:b/>
          <w:bCs/>
          <w:lang w:val="es-ES_tradnl" w:eastAsia="es-ES"/>
        </w:rPr>
        <w:t>.</w:t>
      </w:r>
      <w:r w:rsidR="0007551B">
        <w:rPr>
          <w:rFonts w:asciiTheme="minorHAnsi" w:hAnsiTheme="minorHAnsi" w:cstheme="minorHAnsi"/>
          <w:b/>
          <w:bCs/>
          <w:lang w:val="es-ES_tradnl" w:eastAsia="es-ES"/>
        </w:rPr>
        <w:tab/>
      </w:r>
      <w:r w:rsidRPr="001C5037">
        <w:rPr>
          <w:rFonts w:asciiTheme="minorHAnsi" w:hAnsiTheme="minorHAnsi" w:cstheme="minorHAnsi"/>
          <w:lang w:val="es-ES_tradnl" w:eastAsia="es-ES"/>
        </w:rPr>
        <w:t xml:space="preserve"> Una vez concluido el plazo del CONVENIO o que sea terminado anticipadamente por mutuo acuerdo o unilateralmente, el Supervisor y Fiscalizador del C</w:t>
      </w:r>
      <w:r w:rsidR="00B318A1" w:rsidRPr="001C5037">
        <w:rPr>
          <w:rFonts w:asciiTheme="minorHAnsi" w:hAnsiTheme="minorHAnsi" w:cstheme="minorHAnsi"/>
          <w:lang w:val="es-ES_tradnl" w:eastAsia="es-ES"/>
        </w:rPr>
        <w:t>onvenio</w:t>
      </w:r>
      <w:r w:rsidRPr="001C5037">
        <w:rPr>
          <w:rFonts w:asciiTheme="minorHAnsi" w:hAnsiTheme="minorHAnsi" w:cstheme="minorHAnsi"/>
          <w:lang w:val="es-ES_tradnl" w:eastAsia="es-ES"/>
        </w:rPr>
        <w:t xml:space="preserve"> emitirán y aprobarán los informes finales. El Administrador del C</w:t>
      </w:r>
      <w:r w:rsidR="00B318A1" w:rsidRPr="001C5037">
        <w:rPr>
          <w:rFonts w:asciiTheme="minorHAnsi" w:hAnsiTheme="minorHAnsi" w:cstheme="minorHAnsi"/>
          <w:lang w:val="es-ES_tradnl" w:eastAsia="es-ES"/>
        </w:rPr>
        <w:t>onvenio</w:t>
      </w:r>
      <w:r w:rsidRPr="001C5037">
        <w:rPr>
          <w:rFonts w:asciiTheme="minorHAnsi" w:hAnsiTheme="minorHAnsi" w:cstheme="minorHAnsi"/>
          <w:lang w:val="es-ES_tradnl" w:eastAsia="es-ES"/>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00260250" w14:textId="2789C9DD" w:rsidR="00AF525C" w:rsidRPr="001C5037" w:rsidRDefault="00AF525C" w:rsidP="00AF525C">
      <w:pPr>
        <w:spacing w:before="240" w:line="276" w:lineRule="auto"/>
        <w:jc w:val="both"/>
        <w:rPr>
          <w:rFonts w:asciiTheme="minorHAnsi" w:hAnsiTheme="minorHAnsi" w:cstheme="minorHAnsi"/>
          <w:lang w:val="es-ES_tradnl" w:eastAsia="es-ES"/>
        </w:rPr>
      </w:pPr>
      <w:r w:rsidRPr="001C5037">
        <w:rPr>
          <w:rFonts w:asciiTheme="minorHAnsi" w:hAnsiTheme="minorHAnsi" w:cstheme="minorHAnsi"/>
          <w:b/>
          <w:bCs/>
          <w:lang w:val="es-ES_tradnl" w:eastAsia="es-ES"/>
        </w:rPr>
        <w:t>14.2.</w:t>
      </w:r>
      <w:r w:rsidR="0007551B">
        <w:rPr>
          <w:rFonts w:asciiTheme="minorHAnsi" w:hAnsiTheme="minorHAnsi" w:cstheme="minorHAnsi"/>
          <w:b/>
          <w:bCs/>
          <w:lang w:val="es-ES_tradnl" w:eastAsia="es-ES"/>
        </w:rPr>
        <w:tab/>
      </w:r>
      <w:r w:rsidRPr="001C5037">
        <w:rPr>
          <w:rFonts w:asciiTheme="minorHAnsi" w:hAnsiTheme="minorHAnsi" w:cstheme="minorHAnsi"/>
          <w:lang w:val="es-ES_tradnl" w:eastAsia="es-ES"/>
        </w:rPr>
        <w:t xml:space="preserve"> El Acta de Finiquito y Liquidación contendrá: antecedentes, liquidación de valores, liquidación de obligaciones, declaración expresa de haber recibido a entera satisfacción las obligaciones acordadas y la aceptación de las partes.</w:t>
      </w:r>
    </w:p>
    <w:p w14:paraId="4D3361B2" w14:textId="6C11FBD9" w:rsidR="00AF525C" w:rsidRPr="001C5037" w:rsidRDefault="00AF525C" w:rsidP="00AF525C">
      <w:pPr>
        <w:spacing w:before="240" w:line="276" w:lineRule="auto"/>
        <w:jc w:val="both"/>
        <w:rPr>
          <w:rFonts w:asciiTheme="minorHAnsi" w:hAnsiTheme="minorHAnsi" w:cstheme="minorHAnsi"/>
          <w:lang w:val="es-ES_tradnl" w:eastAsia="es-ES"/>
        </w:rPr>
      </w:pPr>
      <w:r w:rsidRPr="001C5037">
        <w:rPr>
          <w:rFonts w:asciiTheme="minorHAnsi" w:hAnsiTheme="minorHAnsi" w:cstheme="minorHAnsi"/>
          <w:b/>
          <w:bCs/>
          <w:lang w:val="es-ES_tradnl" w:eastAsia="es-ES"/>
        </w:rPr>
        <w:t>14.3.</w:t>
      </w:r>
      <w:r w:rsidR="0007551B">
        <w:rPr>
          <w:rFonts w:asciiTheme="minorHAnsi" w:hAnsiTheme="minorHAnsi" w:cstheme="minorHAnsi"/>
          <w:b/>
          <w:bCs/>
          <w:lang w:val="es-ES_tradnl" w:eastAsia="es-ES"/>
        </w:rPr>
        <w:tab/>
      </w:r>
      <w:r w:rsidRPr="001C5037">
        <w:rPr>
          <w:rFonts w:asciiTheme="minorHAnsi" w:hAnsiTheme="minorHAnsi" w:cstheme="minorHAnsi"/>
          <w:lang w:val="es-ES_tradnl" w:eastAsia="es-ES"/>
        </w:rPr>
        <w:t xml:space="preserve"> Una vez suscrita el Acta de Finiquito y Liquidación se entenderá por terminado y las partes no tendrán nada que reclamarse a futuro. </w:t>
      </w:r>
    </w:p>
    <w:p w14:paraId="325F926C" w14:textId="08F7A880" w:rsidR="00AF525C" w:rsidRPr="001C5037" w:rsidRDefault="00AF525C" w:rsidP="00AF525C">
      <w:pPr>
        <w:spacing w:before="240" w:line="276" w:lineRule="auto"/>
        <w:jc w:val="both"/>
        <w:rPr>
          <w:rFonts w:asciiTheme="minorHAnsi" w:hAnsiTheme="minorHAnsi" w:cstheme="minorHAnsi"/>
          <w:lang w:val="es-ES_tradnl" w:eastAsia="es-ES"/>
        </w:rPr>
      </w:pPr>
      <w:r w:rsidRPr="001C5037">
        <w:rPr>
          <w:rFonts w:asciiTheme="minorHAnsi" w:hAnsiTheme="minorHAnsi" w:cstheme="minorHAnsi"/>
          <w:b/>
          <w:bCs/>
          <w:lang w:val="es-ES_tradnl" w:eastAsia="es-ES"/>
        </w:rPr>
        <w:t>14.4.</w:t>
      </w:r>
      <w:r w:rsidR="0007551B">
        <w:rPr>
          <w:rFonts w:asciiTheme="minorHAnsi" w:hAnsiTheme="minorHAnsi" w:cstheme="minorHAnsi"/>
          <w:b/>
          <w:bCs/>
          <w:lang w:val="es-ES_tradnl" w:eastAsia="es-ES"/>
        </w:rPr>
        <w:tab/>
      </w:r>
      <w:r w:rsidRPr="001C5037">
        <w:rPr>
          <w:rFonts w:asciiTheme="minorHAnsi" w:hAnsiTheme="minorHAnsi" w:cstheme="minorHAnsi"/>
          <w:lang w:val="es-ES_tradnl" w:eastAsia="es-ES"/>
        </w:rPr>
        <w:t xml:space="preserve"> El Acta se adjuntará al expediente del CONVENIO con los demás documentos habilitantes.</w:t>
      </w:r>
    </w:p>
    <w:p w14:paraId="14424A0F" w14:textId="1DDFEBA3" w:rsidR="00F23351" w:rsidRPr="001C5037" w:rsidRDefault="00F23351" w:rsidP="00AF525C">
      <w:pPr>
        <w:spacing w:before="240" w:line="276" w:lineRule="auto"/>
        <w:jc w:val="both"/>
        <w:rPr>
          <w:rFonts w:asciiTheme="minorHAnsi" w:hAnsiTheme="minorHAnsi" w:cstheme="minorHAnsi"/>
          <w:b/>
        </w:rPr>
      </w:pPr>
      <w:r w:rsidRPr="001C5037">
        <w:rPr>
          <w:rFonts w:asciiTheme="minorHAnsi" w:hAnsiTheme="minorHAnsi" w:cstheme="minorHAnsi"/>
          <w:b/>
        </w:rPr>
        <w:t>CLÁUSULA DÉCIMA QUINTA. -DOMICILIO PARA NOTIFICACIONES DE LAS PARTES:</w:t>
      </w:r>
    </w:p>
    <w:p w14:paraId="4E1FEF13" w14:textId="77777777" w:rsidR="00F23351" w:rsidRPr="001C5037" w:rsidRDefault="00F23351" w:rsidP="00F23351">
      <w:pPr>
        <w:spacing w:before="240" w:line="276" w:lineRule="auto"/>
        <w:jc w:val="both"/>
        <w:rPr>
          <w:rFonts w:asciiTheme="minorHAnsi" w:hAnsiTheme="minorHAnsi" w:cstheme="minorHAnsi"/>
          <w:b/>
          <w:lang w:eastAsia="es-ES"/>
        </w:rPr>
      </w:pPr>
      <w:r w:rsidRPr="001C5037">
        <w:rPr>
          <w:rFonts w:asciiTheme="minorHAnsi" w:hAnsiTheme="minorHAnsi" w:cstheme="minorHAnsi"/>
          <w:b/>
          <w:lang w:eastAsia="es-ES"/>
        </w:rPr>
        <w:t>a)</w:t>
      </w:r>
      <w:r w:rsidRPr="001C5037">
        <w:rPr>
          <w:rFonts w:asciiTheme="minorHAnsi" w:hAnsiTheme="minorHAnsi" w:cstheme="minorHAnsi"/>
          <w:b/>
          <w:lang w:eastAsia="es-ES"/>
        </w:rPr>
        <w:tab/>
        <w:t>“BENEFICIARIO”:</w:t>
      </w:r>
    </w:p>
    <w:p w14:paraId="3A239B01" w14:textId="77777777" w:rsidR="00F23351" w:rsidRPr="00086BF0" w:rsidRDefault="00F23351" w:rsidP="00F23351">
      <w:pPr>
        <w:pStyle w:val="Sinespaciado"/>
        <w:jc w:val="both"/>
        <w:rPr>
          <w:rFonts w:asciiTheme="minorHAnsi" w:hAnsiTheme="minorHAnsi" w:cstheme="minorHAnsi"/>
          <w:lang w:val="es-ES_tradnl" w:eastAsia="es-ES"/>
        </w:rPr>
      </w:pPr>
      <w:r w:rsidRPr="001C5037">
        <w:rPr>
          <w:rFonts w:asciiTheme="minorHAnsi" w:hAnsiTheme="minorHAnsi" w:cstheme="minorHAnsi"/>
          <w:lang w:val="es-ES_tradnl" w:eastAsia="es-ES"/>
        </w:rPr>
        <w:t xml:space="preserve">Dirección: </w:t>
      </w:r>
      <w:r w:rsidRPr="00086BF0">
        <w:rPr>
          <w:rFonts w:asciiTheme="minorHAnsi" w:hAnsiTheme="minorHAnsi" w:cstheme="minorHAnsi"/>
          <w:lang w:val="es-ES_tradnl" w:eastAsia="es-ES"/>
        </w:rPr>
        <w:t>Avenida Mariscal Sucre y calle Quichuas, sector barrio “La Raya”, Quito, Provincia de Pichincha.</w:t>
      </w:r>
    </w:p>
    <w:p w14:paraId="02FE3F06" w14:textId="77777777" w:rsidR="00F23351" w:rsidRPr="001C5037" w:rsidRDefault="00F23351" w:rsidP="00F23351">
      <w:pPr>
        <w:pStyle w:val="Sinespaciado"/>
        <w:jc w:val="both"/>
        <w:rPr>
          <w:rFonts w:asciiTheme="minorHAnsi" w:hAnsiTheme="minorHAnsi" w:cstheme="minorHAnsi"/>
          <w:lang w:val="es-ES_tradnl" w:eastAsia="es-ES"/>
        </w:rPr>
      </w:pPr>
      <w:r w:rsidRPr="001C5037">
        <w:rPr>
          <w:rFonts w:asciiTheme="minorHAnsi" w:hAnsiTheme="minorHAnsi" w:cstheme="minorHAnsi"/>
          <w:lang w:val="es-ES_tradnl" w:eastAsia="es-ES"/>
        </w:rPr>
        <w:t>Teléfono: 0983596297 - 0962639697</w:t>
      </w:r>
    </w:p>
    <w:p w14:paraId="6EC46B7F" w14:textId="77777777" w:rsidR="00F23351" w:rsidRPr="001C5037" w:rsidRDefault="00F23351" w:rsidP="00F23351">
      <w:pPr>
        <w:pStyle w:val="Sinespaciado"/>
        <w:jc w:val="both"/>
        <w:rPr>
          <w:rFonts w:asciiTheme="minorHAnsi" w:hAnsiTheme="minorHAnsi" w:cstheme="minorHAnsi"/>
          <w:lang w:val="es-ES_tradnl" w:eastAsia="es-ES"/>
        </w:rPr>
      </w:pPr>
      <w:r w:rsidRPr="001C5037">
        <w:rPr>
          <w:rFonts w:asciiTheme="minorHAnsi" w:hAnsiTheme="minorHAnsi" w:cstheme="minorHAnsi"/>
          <w:lang w:val="es-ES_tradnl" w:eastAsia="es-ES"/>
        </w:rPr>
        <w:t xml:space="preserve">Correo: betorey766@outlook.com </w:t>
      </w:r>
    </w:p>
    <w:p w14:paraId="005CC853" w14:textId="77777777" w:rsidR="00F23351" w:rsidRPr="001C5037" w:rsidRDefault="00F23351" w:rsidP="00F23351">
      <w:pPr>
        <w:spacing w:before="240" w:line="276" w:lineRule="auto"/>
        <w:jc w:val="both"/>
        <w:rPr>
          <w:rFonts w:asciiTheme="minorHAnsi" w:hAnsiTheme="minorHAnsi" w:cstheme="minorHAnsi"/>
          <w:b/>
          <w:lang w:eastAsia="es-ES"/>
        </w:rPr>
      </w:pPr>
      <w:r w:rsidRPr="001C5037">
        <w:rPr>
          <w:rFonts w:asciiTheme="minorHAnsi" w:hAnsiTheme="minorHAnsi" w:cstheme="minorHAnsi"/>
          <w:b/>
          <w:lang w:eastAsia="es-ES"/>
        </w:rPr>
        <w:t>b)</w:t>
      </w:r>
      <w:r w:rsidRPr="001C5037">
        <w:rPr>
          <w:rFonts w:asciiTheme="minorHAnsi" w:hAnsiTheme="minorHAnsi" w:cstheme="minorHAnsi"/>
          <w:b/>
          <w:lang w:eastAsia="es-ES"/>
        </w:rPr>
        <w:tab/>
        <w:t>ADMINISTRACION ZONAL:</w:t>
      </w:r>
    </w:p>
    <w:p w14:paraId="027DD2D3" w14:textId="77777777" w:rsidR="00F23351" w:rsidRPr="001C5037" w:rsidRDefault="00F23351" w:rsidP="00F23351">
      <w:pPr>
        <w:pStyle w:val="Prrafodelista"/>
        <w:spacing w:before="240" w:line="276" w:lineRule="auto"/>
        <w:ind w:left="0"/>
        <w:jc w:val="both"/>
        <w:rPr>
          <w:rFonts w:cstheme="minorHAnsi"/>
          <w:sz w:val="22"/>
          <w:szCs w:val="22"/>
          <w:lang w:eastAsia="es-ES"/>
        </w:rPr>
      </w:pPr>
      <w:r w:rsidRPr="001C5037">
        <w:rPr>
          <w:rFonts w:cstheme="minorHAnsi"/>
          <w:sz w:val="22"/>
          <w:szCs w:val="22"/>
          <w:lang w:eastAsia="es-ES"/>
        </w:rPr>
        <w:t>Dirección: Av. Alonso de Angulo y Cap. César Chiriboga</w:t>
      </w:r>
    </w:p>
    <w:p w14:paraId="300DA4BF" w14:textId="77777777" w:rsidR="00F23351" w:rsidRPr="001C5037" w:rsidRDefault="00F23351" w:rsidP="00F23351">
      <w:pPr>
        <w:pStyle w:val="Prrafodelista"/>
        <w:spacing w:before="240" w:line="276" w:lineRule="auto"/>
        <w:ind w:left="0"/>
        <w:jc w:val="both"/>
        <w:rPr>
          <w:rFonts w:cstheme="minorHAnsi"/>
          <w:sz w:val="22"/>
          <w:szCs w:val="22"/>
          <w:lang w:eastAsia="es-ES"/>
        </w:rPr>
      </w:pPr>
      <w:r w:rsidRPr="001C5037">
        <w:rPr>
          <w:rFonts w:cstheme="minorHAnsi"/>
          <w:sz w:val="22"/>
          <w:szCs w:val="22"/>
          <w:lang w:eastAsia="es-ES"/>
        </w:rPr>
        <w:t>Teléfono: 33110803 / 804/805.</w:t>
      </w:r>
    </w:p>
    <w:p w14:paraId="16760F2A" w14:textId="77777777" w:rsidR="00F23351" w:rsidRPr="001C5037" w:rsidRDefault="00F23351" w:rsidP="00F23351">
      <w:pPr>
        <w:pStyle w:val="Prrafodelista"/>
        <w:spacing w:before="240" w:line="276" w:lineRule="auto"/>
        <w:ind w:left="0"/>
        <w:jc w:val="both"/>
        <w:rPr>
          <w:rFonts w:cstheme="minorHAnsi"/>
          <w:sz w:val="22"/>
          <w:szCs w:val="22"/>
          <w:lang w:eastAsia="es-ES"/>
        </w:rPr>
      </w:pPr>
      <w:r w:rsidRPr="001C5037">
        <w:rPr>
          <w:rFonts w:cstheme="minorHAnsi"/>
          <w:sz w:val="22"/>
          <w:szCs w:val="22"/>
          <w:lang w:eastAsia="es-ES"/>
        </w:rPr>
        <w:t xml:space="preserve">Correo: </w:t>
      </w:r>
      <w:r w:rsidRPr="001C5037">
        <w:rPr>
          <w:rFonts w:cstheme="minorHAnsi"/>
          <w:sz w:val="22"/>
          <w:szCs w:val="22"/>
          <w:highlight w:val="yellow"/>
          <w:lang w:eastAsia="es-ES"/>
        </w:rPr>
        <w:t>Se pondrá el administrador del convenio</w:t>
      </w:r>
      <w:r w:rsidRPr="001C5037">
        <w:rPr>
          <w:rFonts w:cstheme="minorHAnsi"/>
          <w:sz w:val="22"/>
          <w:szCs w:val="22"/>
          <w:lang w:eastAsia="es-ES"/>
        </w:rPr>
        <w:t>.</w:t>
      </w:r>
    </w:p>
    <w:p w14:paraId="4A308567" w14:textId="77777777" w:rsidR="00F23351" w:rsidRPr="001C5037" w:rsidRDefault="00F23351" w:rsidP="00F23351">
      <w:pPr>
        <w:spacing w:before="240" w:line="276" w:lineRule="auto"/>
        <w:jc w:val="both"/>
        <w:rPr>
          <w:rFonts w:asciiTheme="minorHAnsi" w:hAnsiTheme="minorHAnsi" w:cstheme="minorHAnsi"/>
          <w:b/>
          <w:lang w:eastAsia="es-ES"/>
        </w:rPr>
      </w:pPr>
      <w:r w:rsidRPr="001C5037">
        <w:rPr>
          <w:rFonts w:asciiTheme="minorHAnsi" w:hAnsiTheme="minorHAnsi" w:cstheme="minorHAnsi"/>
          <w:b/>
          <w:lang w:eastAsia="es-ES"/>
        </w:rPr>
        <w:t>CLÁUSULA DÉCIMA SEXTA. - DOCUMENTOS HABILITANTES:</w:t>
      </w:r>
    </w:p>
    <w:p w14:paraId="427A9905" w14:textId="4A7DCFC2" w:rsidR="00F23351" w:rsidRPr="001C5037" w:rsidRDefault="00F23351" w:rsidP="00F23351">
      <w:pPr>
        <w:spacing w:before="240" w:line="276" w:lineRule="auto"/>
        <w:jc w:val="both"/>
        <w:rPr>
          <w:rFonts w:asciiTheme="minorHAnsi" w:hAnsiTheme="minorHAnsi" w:cstheme="minorHAnsi"/>
          <w:lang w:eastAsia="es-ES"/>
        </w:rPr>
      </w:pPr>
      <w:r w:rsidRPr="001C5037">
        <w:rPr>
          <w:rFonts w:asciiTheme="minorHAnsi" w:hAnsiTheme="minorHAnsi" w:cstheme="minorHAnsi"/>
          <w:lang w:eastAsia="es-ES"/>
        </w:rPr>
        <w:t xml:space="preserve">Forman parte integral del presente </w:t>
      </w:r>
      <w:r w:rsidR="00AF525C" w:rsidRPr="001C5037">
        <w:rPr>
          <w:rFonts w:asciiTheme="minorHAnsi" w:hAnsiTheme="minorHAnsi" w:cstheme="minorHAnsi"/>
          <w:lang w:eastAsia="es-ES"/>
        </w:rPr>
        <w:t>CONVENIO</w:t>
      </w:r>
      <w:r w:rsidRPr="001C5037">
        <w:rPr>
          <w:rFonts w:asciiTheme="minorHAnsi" w:hAnsiTheme="minorHAnsi" w:cstheme="minorHAnsi"/>
          <w:lang w:eastAsia="es-ES"/>
        </w:rPr>
        <w:t>, los siguientes documentos habilitantes, que son conocidos por las partes:</w:t>
      </w:r>
    </w:p>
    <w:p w14:paraId="744D39D1" w14:textId="7A30085E" w:rsidR="00F23351" w:rsidRPr="001C5037" w:rsidRDefault="009901DC" w:rsidP="009901DC">
      <w:pPr>
        <w:numPr>
          <w:ilvl w:val="0"/>
          <w:numId w:val="8"/>
        </w:numPr>
        <w:spacing w:after="0" w:line="240" w:lineRule="auto"/>
        <w:jc w:val="both"/>
        <w:rPr>
          <w:rFonts w:asciiTheme="minorHAnsi" w:hAnsiTheme="minorHAnsi" w:cstheme="minorHAnsi"/>
          <w:lang w:eastAsia="es-ES"/>
        </w:rPr>
      </w:pPr>
      <w:r w:rsidRPr="009901DC">
        <w:rPr>
          <w:rFonts w:asciiTheme="minorHAnsi" w:hAnsiTheme="minorHAnsi" w:cstheme="minorHAnsi"/>
          <w:lang w:eastAsia="es-ES"/>
        </w:rPr>
        <w:t xml:space="preserve">Acción de personal N° 0000016263 de la Abogada </w:t>
      </w:r>
      <w:proofErr w:type="spellStart"/>
      <w:r w:rsidRPr="009901DC">
        <w:rPr>
          <w:rFonts w:asciiTheme="minorHAnsi" w:hAnsiTheme="minorHAnsi" w:cstheme="minorHAnsi"/>
          <w:lang w:eastAsia="es-ES"/>
        </w:rPr>
        <w:t>Nataly</w:t>
      </w:r>
      <w:proofErr w:type="spellEnd"/>
      <w:r w:rsidRPr="009901DC">
        <w:rPr>
          <w:rFonts w:asciiTheme="minorHAnsi" w:hAnsiTheme="minorHAnsi" w:cstheme="minorHAnsi"/>
          <w:lang w:eastAsia="es-ES"/>
        </w:rPr>
        <w:t xml:space="preserve"> Avilés </w:t>
      </w:r>
      <w:proofErr w:type="spellStart"/>
      <w:r w:rsidRPr="009901DC">
        <w:rPr>
          <w:rFonts w:asciiTheme="minorHAnsi" w:hAnsiTheme="minorHAnsi" w:cstheme="minorHAnsi"/>
          <w:lang w:eastAsia="es-ES"/>
        </w:rPr>
        <w:t>Pastás</w:t>
      </w:r>
      <w:proofErr w:type="spellEnd"/>
      <w:r w:rsidR="00D00409">
        <w:rPr>
          <w:rFonts w:asciiTheme="minorHAnsi" w:hAnsiTheme="minorHAnsi" w:cstheme="minorHAnsi"/>
          <w:lang w:eastAsia="es-ES"/>
        </w:rPr>
        <w:t>,</w:t>
      </w:r>
      <w:r w:rsidRPr="009901DC">
        <w:rPr>
          <w:rFonts w:asciiTheme="minorHAnsi" w:hAnsiTheme="minorHAnsi" w:cstheme="minorHAnsi"/>
          <w:lang w:eastAsia="es-ES"/>
        </w:rPr>
        <w:t xml:space="preserve"> Administradora Zonal de la ADMINISTRACIÓN ZONAL ELOY ALFARO.</w:t>
      </w:r>
    </w:p>
    <w:p w14:paraId="51B0016F" w14:textId="10CBA59D" w:rsidR="00F23351" w:rsidRPr="001C5037" w:rsidRDefault="00F23351" w:rsidP="00D00409">
      <w:pPr>
        <w:numPr>
          <w:ilvl w:val="0"/>
          <w:numId w:val="8"/>
        </w:numPr>
        <w:spacing w:after="0" w:line="240" w:lineRule="auto"/>
        <w:jc w:val="both"/>
        <w:rPr>
          <w:rFonts w:asciiTheme="minorHAnsi" w:hAnsiTheme="minorHAnsi" w:cstheme="minorHAnsi"/>
          <w:lang w:eastAsia="es-ES"/>
        </w:rPr>
      </w:pPr>
      <w:r w:rsidRPr="001C5037">
        <w:rPr>
          <w:rFonts w:asciiTheme="minorHAnsi" w:hAnsiTheme="minorHAnsi" w:cstheme="minorHAnsi"/>
          <w:lang w:eastAsia="es-ES"/>
        </w:rPr>
        <w:t>Acuerdo Ministerial</w:t>
      </w:r>
      <w:r w:rsidR="00AF525C" w:rsidRPr="001C5037">
        <w:rPr>
          <w:rFonts w:asciiTheme="minorHAnsi" w:hAnsiTheme="minorHAnsi" w:cstheme="minorHAnsi"/>
          <w:lang w:eastAsia="es-ES"/>
        </w:rPr>
        <w:t xml:space="preserve"> Nro</w:t>
      </w:r>
      <w:r w:rsidRPr="001C5037">
        <w:rPr>
          <w:rFonts w:asciiTheme="minorHAnsi" w:hAnsiTheme="minorHAnsi" w:cstheme="minorHAnsi"/>
          <w:lang w:eastAsia="es-ES"/>
        </w:rPr>
        <w:t>. 128, de 29 de septiembre de 2011</w:t>
      </w:r>
      <w:r w:rsidR="00D00409">
        <w:rPr>
          <w:rFonts w:asciiTheme="minorHAnsi" w:hAnsiTheme="minorHAnsi" w:cstheme="minorHAnsi"/>
          <w:lang w:eastAsia="es-ES"/>
        </w:rPr>
        <w:t xml:space="preserve">, </w:t>
      </w:r>
      <w:r w:rsidR="00D00409" w:rsidRPr="00D00409">
        <w:rPr>
          <w:rFonts w:asciiTheme="minorHAnsi" w:hAnsiTheme="minorHAnsi" w:cstheme="minorHAnsi"/>
          <w:lang w:eastAsia="es-ES"/>
        </w:rPr>
        <w:t>mediante el cual se aprueba el estatuto y otorga personería jurídica a la Liga Deportiva Barrial</w:t>
      </w:r>
      <w:r w:rsidR="00D00409">
        <w:rPr>
          <w:rFonts w:asciiTheme="minorHAnsi" w:hAnsiTheme="minorHAnsi" w:cstheme="minorHAnsi"/>
          <w:lang w:eastAsia="es-ES"/>
        </w:rPr>
        <w:t xml:space="preserve"> y Parroquial “Gonzalez Suarez”.</w:t>
      </w:r>
    </w:p>
    <w:p w14:paraId="6833D890" w14:textId="2BE812C6" w:rsidR="00F23351" w:rsidRPr="001C5037" w:rsidRDefault="00F23351" w:rsidP="00F23351">
      <w:pPr>
        <w:numPr>
          <w:ilvl w:val="0"/>
          <w:numId w:val="8"/>
        </w:numPr>
        <w:spacing w:after="0" w:line="240" w:lineRule="auto"/>
        <w:jc w:val="both"/>
        <w:rPr>
          <w:rFonts w:asciiTheme="minorHAnsi" w:hAnsiTheme="minorHAnsi" w:cstheme="minorHAnsi"/>
          <w:lang w:eastAsia="es-ES"/>
        </w:rPr>
      </w:pPr>
      <w:r w:rsidRPr="001C5037">
        <w:rPr>
          <w:rFonts w:asciiTheme="minorHAnsi" w:hAnsiTheme="minorHAnsi" w:cstheme="minorHAnsi"/>
          <w:lang w:eastAsia="es-ES"/>
        </w:rPr>
        <w:t xml:space="preserve">Registro de Directorio </w:t>
      </w:r>
      <w:r w:rsidR="00AF525C" w:rsidRPr="001C5037">
        <w:rPr>
          <w:rFonts w:asciiTheme="minorHAnsi" w:hAnsiTheme="minorHAnsi" w:cstheme="minorHAnsi"/>
          <w:lang w:eastAsia="es-ES"/>
        </w:rPr>
        <w:t>Nro.</w:t>
      </w:r>
      <w:r w:rsidRPr="001C5037">
        <w:rPr>
          <w:rFonts w:asciiTheme="minorHAnsi" w:hAnsiTheme="minorHAnsi" w:cstheme="minorHAnsi"/>
          <w:lang w:eastAsia="es-ES"/>
        </w:rPr>
        <w:t xml:space="preserve"> Oficio No. SD-DAD-2020-0370-OF, de 11 de febrero de 2020</w:t>
      </w:r>
      <w:r w:rsidR="00AF525C" w:rsidRPr="001C5037">
        <w:rPr>
          <w:rFonts w:asciiTheme="minorHAnsi" w:hAnsiTheme="minorHAnsi" w:cstheme="minorHAnsi"/>
          <w:lang w:eastAsia="es-ES"/>
        </w:rPr>
        <w:t xml:space="preserve"> del BENEFICIARIO.</w:t>
      </w:r>
    </w:p>
    <w:p w14:paraId="2807F2F7" w14:textId="77777777" w:rsidR="00F23351" w:rsidRPr="001C5037" w:rsidRDefault="00F23351" w:rsidP="00F23351">
      <w:pPr>
        <w:numPr>
          <w:ilvl w:val="0"/>
          <w:numId w:val="8"/>
        </w:numPr>
        <w:spacing w:after="0" w:line="240" w:lineRule="auto"/>
        <w:jc w:val="both"/>
        <w:rPr>
          <w:rFonts w:asciiTheme="minorHAnsi" w:hAnsiTheme="minorHAnsi" w:cstheme="minorHAnsi"/>
          <w:lang w:eastAsia="es-ES"/>
        </w:rPr>
      </w:pPr>
      <w:r w:rsidRPr="001C5037">
        <w:rPr>
          <w:rFonts w:asciiTheme="minorHAnsi" w:hAnsiTheme="minorHAnsi" w:cstheme="minorHAnsi"/>
          <w:lang w:eastAsia="es-ES"/>
        </w:rPr>
        <w:lastRenderedPageBreak/>
        <w:t xml:space="preserve">Oficio Nro. GADDMQ-DMGBI-2022-3112-O de 15 de agosto de 2022, suscrito por el Director Metropolitano de Gestión de Bienes Inmuebles, en el que se remite el Informe Técnico DMGBI-ATI-2022-0169 de 15 de agosto del 2022. </w:t>
      </w:r>
    </w:p>
    <w:p w14:paraId="5400C1B9" w14:textId="11C5842D" w:rsidR="00F23351" w:rsidRPr="001C5037" w:rsidRDefault="00F23351" w:rsidP="00F23351">
      <w:pPr>
        <w:numPr>
          <w:ilvl w:val="0"/>
          <w:numId w:val="8"/>
        </w:numPr>
        <w:spacing w:after="0" w:line="240" w:lineRule="auto"/>
        <w:jc w:val="both"/>
        <w:rPr>
          <w:rFonts w:asciiTheme="minorHAnsi" w:hAnsiTheme="minorHAnsi" w:cstheme="minorHAnsi"/>
          <w:lang w:eastAsia="es-ES"/>
        </w:rPr>
      </w:pPr>
      <w:r w:rsidRPr="001C5037">
        <w:rPr>
          <w:rFonts w:asciiTheme="minorHAnsi" w:hAnsiTheme="minorHAnsi" w:cstheme="minorHAnsi"/>
          <w:lang w:eastAsia="es-ES"/>
        </w:rPr>
        <w:t xml:space="preserve">Memorando No. GADDMQ-AZEA-DGT-UTV-2022-0264-M de 31 de agosto de 2022, suscrito por el </w:t>
      </w:r>
      <w:r w:rsidR="005F214C" w:rsidRPr="001C5037">
        <w:rPr>
          <w:rFonts w:asciiTheme="minorHAnsi" w:hAnsiTheme="minorHAnsi" w:cstheme="minorHAnsi"/>
          <w:lang w:eastAsia="es-ES"/>
        </w:rPr>
        <w:t>Director de Gestión del Territorio, mediante</w:t>
      </w:r>
      <w:r w:rsidRPr="001C5037">
        <w:rPr>
          <w:rFonts w:asciiTheme="minorHAnsi" w:hAnsiTheme="minorHAnsi" w:cstheme="minorHAnsi"/>
          <w:lang w:eastAsia="es-ES"/>
        </w:rPr>
        <w:t xml:space="preserve"> el cual se remite el Informe </w:t>
      </w:r>
      <w:r w:rsidR="005F214C" w:rsidRPr="001C5037">
        <w:rPr>
          <w:rFonts w:asciiTheme="minorHAnsi" w:hAnsiTheme="minorHAnsi" w:cstheme="minorHAnsi"/>
          <w:lang w:eastAsia="es-ES"/>
        </w:rPr>
        <w:t>T</w:t>
      </w:r>
      <w:r w:rsidRPr="001C5037">
        <w:rPr>
          <w:rFonts w:asciiTheme="minorHAnsi" w:hAnsiTheme="minorHAnsi" w:cstheme="minorHAnsi"/>
          <w:lang w:eastAsia="es-ES"/>
        </w:rPr>
        <w:t>écnico</w:t>
      </w:r>
      <w:r w:rsidR="005F214C" w:rsidRPr="001C5037">
        <w:rPr>
          <w:rFonts w:asciiTheme="minorHAnsi" w:hAnsiTheme="minorHAnsi" w:cstheme="minorHAnsi"/>
          <w:lang w:eastAsia="es-ES"/>
        </w:rPr>
        <w:t xml:space="preserve"> Favorable</w:t>
      </w:r>
      <w:r w:rsidRPr="001C5037">
        <w:rPr>
          <w:rFonts w:asciiTheme="minorHAnsi" w:hAnsiTheme="minorHAnsi" w:cstheme="minorHAnsi"/>
          <w:lang w:eastAsia="es-ES"/>
        </w:rPr>
        <w:t xml:space="preserve"> Nro. DGT-UTV-014 de 30 de agosto de 2022.</w:t>
      </w:r>
    </w:p>
    <w:p w14:paraId="3C14C7CD" w14:textId="4207E469" w:rsidR="00F23351" w:rsidRPr="001C5037" w:rsidRDefault="00F23351" w:rsidP="00F23351">
      <w:pPr>
        <w:pStyle w:val="Prrafodelista"/>
        <w:numPr>
          <w:ilvl w:val="0"/>
          <w:numId w:val="8"/>
        </w:numPr>
        <w:spacing w:after="0"/>
        <w:jc w:val="both"/>
        <w:rPr>
          <w:rFonts w:cstheme="minorHAnsi"/>
          <w:sz w:val="22"/>
          <w:szCs w:val="22"/>
          <w:lang w:val="es-EC" w:eastAsia="es-ES"/>
        </w:rPr>
      </w:pPr>
      <w:r w:rsidRPr="001C5037">
        <w:rPr>
          <w:rFonts w:cstheme="minorHAnsi"/>
          <w:sz w:val="22"/>
          <w:szCs w:val="22"/>
          <w:lang w:val="es-EC" w:eastAsia="es-ES"/>
        </w:rPr>
        <w:t>Memorando Nro. GADDMQ-AZEA-DGP-2022-0054-M de 04 de febrero de 2022, suscrito por la Directora de Gestión Participativa de la Administración Zonal Eloy Alfaro, mediante el cual se emite el Informe Social favorable No. DGPD-05-2022.</w:t>
      </w:r>
    </w:p>
    <w:p w14:paraId="0441C50A" w14:textId="26BFEA05" w:rsidR="00F23351" w:rsidRPr="001C5037" w:rsidRDefault="00F23351" w:rsidP="00F23351">
      <w:pPr>
        <w:pStyle w:val="Prrafodelista"/>
        <w:numPr>
          <w:ilvl w:val="0"/>
          <w:numId w:val="8"/>
        </w:numPr>
        <w:spacing w:after="0"/>
        <w:jc w:val="both"/>
        <w:rPr>
          <w:rFonts w:cstheme="minorHAnsi"/>
          <w:sz w:val="22"/>
          <w:szCs w:val="22"/>
          <w:lang w:val="es-EC" w:eastAsia="es-ES"/>
        </w:rPr>
      </w:pPr>
      <w:r w:rsidRPr="001C5037">
        <w:rPr>
          <w:rFonts w:cstheme="minorHAnsi"/>
          <w:sz w:val="22"/>
          <w:szCs w:val="22"/>
          <w:lang w:val="es-EC" w:eastAsia="es-ES"/>
        </w:rPr>
        <w:t>Oficio No. GADDMQ-STHV-DMC-UCE-2022-2402-O de 28 de septiembre de 2022, suscrito por el Director Metropolitan</w:t>
      </w:r>
      <w:r w:rsidR="005F214C" w:rsidRPr="001C5037">
        <w:rPr>
          <w:rFonts w:cstheme="minorHAnsi"/>
          <w:sz w:val="22"/>
          <w:szCs w:val="22"/>
          <w:lang w:val="es-EC" w:eastAsia="es-ES"/>
        </w:rPr>
        <w:t>o</w:t>
      </w:r>
      <w:r w:rsidRPr="001C5037">
        <w:rPr>
          <w:rFonts w:cstheme="minorHAnsi"/>
          <w:sz w:val="22"/>
          <w:szCs w:val="22"/>
          <w:lang w:val="es-EC" w:eastAsia="es-ES"/>
        </w:rPr>
        <w:t xml:space="preserve"> de Catastro mediante</w:t>
      </w:r>
      <w:r w:rsidR="005F214C" w:rsidRPr="001C5037">
        <w:rPr>
          <w:rFonts w:cstheme="minorHAnsi"/>
          <w:sz w:val="22"/>
          <w:szCs w:val="22"/>
          <w:lang w:val="es-EC" w:eastAsia="es-ES"/>
        </w:rPr>
        <w:t>,</w:t>
      </w:r>
      <w:r w:rsidRPr="001C5037">
        <w:rPr>
          <w:rFonts w:cstheme="minorHAnsi"/>
          <w:sz w:val="22"/>
          <w:szCs w:val="22"/>
          <w:lang w:val="es-EC" w:eastAsia="es-ES"/>
        </w:rPr>
        <w:t xml:space="preserve"> el cual remite el Informe Técnico </w:t>
      </w:r>
      <w:r w:rsidR="005F214C" w:rsidRPr="001C5037">
        <w:rPr>
          <w:rFonts w:cstheme="minorHAnsi"/>
          <w:sz w:val="22"/>
          <w:szCs w:val="22"/>
          <w:lang w:val="es-EC" w:eastAsia="es-ES"/>
        </w:rPr>
        <w:t xml:space="preserve">Favorable </w:t>
      </w:r>
      <w:r w:rsidRPr="001C5037">
        <w:rPr>
          <w:rFonts w:cstheme="minorHAnsi"/>
          <w:sz w:val="22"/>
          <w:szCs w:val="22"/>
          <w:lang w:val="es-EC" w:eastAsia="es-ES"/>
        </w:rPr>
        <w:t>Nro. STHV-DMC-UCE-2022-2176 de 28 de septiembre de 2022.</w:t>
      </w:r>
    </w:p>
    <w:p w14:paraId="6A30C1A2" w14:textId="2D4451CC" w:rsidR="00F23351" w:rsidRPr="001C5037" w:rsidRDefault="00F23351" w:rsidP="00F23351">
      <w:pPr>
        <w:numPr>
          <w:ilvl w:val="0"/>
          <w:numId w:val="8"/>
        </w:numPr>
        <w:spacing w:after="0" w:line="240" w:lineRule="auto"/>
        <w:jc w:val="both"/>
        <w:rPr>
          <w:rFonts w:asciiTheme="minorHAnsi" w:hAnsiTheme="minorHAnsi" w:cstheme="minorHAnsi"/>
          <w:lang w:eastAsia="es-ES"/>
        </w:rPr>
      </w:pPr>
      <w:r w:rsidRPr="001C5037">
        <w:rPr>
          <w:rFonts w:asciiTheme="minorHAnsi" w:hAnsiTheme="minorHAnsi" w:cstheme="minorHAnsi"/>
          <w:lang w:eastAsia="es-ES"/>
        </w:rPr>
        <w:t xml:space="preserve">Memorando No. GADDMQ-SERD-2022-01632-M de 29 de agosto de 2022, de la Dirección Metropolitana de Deportes y Recreación, mediante el cual remite el Informe Técnico </w:t>
      </w:r>
      <w:r w:rsidR="005F214C" w:rsidRPr="001C5037">
        <w:rPr>
          <w:rFonts w:asciiTheme="minorHAnsi" w:hAnsiTheme="minorHAnsi" w:cstheme="minorHAnsi"/>
          <w:lang w:eastAsia="es-ES"/>
        </w:rPr>
        <w:t>F</w:t>
      </w:r>
      <w:r w:rsidRPr="001C5037">
        <w:rPr>
          <w:rFonts w:asciiTheme="minorHAnsi" w:hAnsiTheme="minorHAnsi" w:cstheme="minorHAnsi"/>
          <w:lang w:eastAsia="es-ES"/>
        </w:rPr>
        <w:t xml:space="preserve">avorable </w:t>
      </w:r>
      <w:r w:rsidR="005F214C" w:rsidRPr="001C5037">
        <w:rPr>
          <w:rFonts w:asciiTheme="minorHAnsi" w:hAnsiTheme="minorHAnsi" w:cstheme="minorHAnsi"/>
          <w:lang w:eastAsia="es-ES"/>
        </w:rPr>
        <w:t>Nro.</w:t>
      </w:r>
      <w:r w:rsidRPr="001C5037">
        <w:rPr>
          <w:rFonts w:asciiTheme="minorHAnsi" w:hAnsiTheme="minorHAnsi" w:cstheme="minorHAnsi"/>
          <w:lang w:eastAsia="es-ES"/>
        </w:rPr>
        <w:t xml:space="preserve"> DMDR-AFR-CDU-085-2022 de 24 de agosto de 2022.</w:t>
      </w:r>
    </w:p>
    <w:p w14:paraId="6B815C1C" w14:textId="76FC3A05" w:rsidR="00F23351" w:rsidRPr="001C5037" w:rsidRDefault="00F23351" w:rsidP="00F23351">
      <w:pPr>
        <w:numPr>
          <w:ilvl w:val="0"/>
          <w:numId w:val="8"/>
        </w:numPr>
        <w:spacing w:after="0" w:line="240" w:lineRule="auto"/>
        <w:jc w:val="both"/>
        <w:rPr>
          <w:rFonts w:asciiTheme="minorHAnsi" w:hAnsiTheme="minorHAnsi" w:cstheme="minorHAnsi"/>
          <w:lang w:eastAsia="es-ES"/>
        </w:rPr>
      </w:pPr>
      <w:r w:rsidRPr="001C5037">
        <w:rPr>
          <w:rFonts w:asciiTheme="minorHAnsi" w:hAnsiTheme="minorHAnsi" w:cstheme="minorHAnsi"/>
          <w:lang w:eastAsia="es-ES"/>
        </w:rPr>
        <w:t xml:space="preserve">Informe Legal No. 269-DJ-2022 de 31 de agosto del 2022, suscrito por el Director Jurídico de la ADMINISTRACION ZONAL, remite </w:t>
      </w:r>
      <w:r w:rsidR="005F214C" w:rsidRPr="001C5037">
        <w:rPr>
          <w:rFonts w:asciiTheme="minorHAnsi" w:hAnsiTheme="minorHAnsi" w:cstheme="minorHAnsi"/>
          <w:lang w:eastAsia="es-ES"/>
        </w:rPr>
        <w:t>I</w:t>
      </w:r>
      <w:r w:rsidRPr="001C5037">
        <w:rPr>
          <w:rFonts w:asciiTheme="minorHAnsi" w:hAnsiTheme="minorHAnsi" w:cstheme="minorHAnsi"/>
          <w:lang w:eastAsia="es-ES"/>
        </w:rPr>
        <w:t xml:space="preserve">nforme </w:t>
      </w:r>
      <w:r w:rsidR="005F214C" w:rsidRPr="001C5037">
        <w:rPr>
          <w:rFonts w:asciiTheme="minorHAnsi" w:hAnsiTheme="minorHAnsi" w:cstheme="minorHAnsi"/>
          <w:lang w:eastAsia="es-ES"/>
        </w:rPr>
        <w:t>L</w:t>
      </w:r>
      <w:r w:rsidRPr="001C5037">
        <w:rPr>
          <w:rFonts w:asciiTheme="minorHAnsi" w:hAnsiTheme="minorHAnsi" w:cstheme="minorHAnsi"/>
          <w:lang w:eastAsia="es-ES"/>
        </w:rPr>
        <w:t xml:space="preserve">egal </w:t>
      </w:r>
      <w:r w:rsidR="005F214C" w:rsidRPr="001C5037">
        <w:rPr>
          <w:rFonts w:asciiTheme="minorHAnsi" w:hAnsiTheme="minorHAnsi" w:cstheme="minorHAnsi"/>
          <w:lang w:eastAsia="es-ES"/>
        </w:rPr>
        <w:t>F</w:t>
      </w:r>
      <w:r w:rsidRPr="001C5037">
        <w:rPr>
          <w:rFonts w:asciiTheme="minorHAnsi" w:hAnsiTheme="minorHAnsi" w:cstheme="minorHAnsi"/>
          <w:lang w:eastAsia="es-ES"/>
        </w:rPr>
        <w:t>avorable.</w:t>
      </w:r>
    </w:p>
    <w:p w14:paraId="5CB78C77" w14:textId="309654E6" w:rsidR="00F23351" w:rsidRDefault="00F23351" w:rsidP="00F23351">
      <w:pPr>
        <w:numPr>
          <w:ilvl w:val="0"/>
          <w:numId w:val="8"/>
        </w:numPr>
        <w:spacing w:after="0" w:line="240" w:lineRule="auto"/>
        <w:jc w:val="both"/>
        <w:rPr>
          <w:rFonts w:asciiTheme="minorHAnsi" w:hAnsiTheme="minorHAnsi" w:cstheme="minorHAnsi"/>
          <w:lang w:eastAsia="es-ES"/>
        </w:rPr>
      </w:pPr>
      <w:r w:rsidRPr="001C5037">
        <w:rPr>
          <w:rFonts w:asciiTheme="minorHAnsi" w:hAnsiTheme="minorHAnsi" w:cstheme="minorHAnsi"/>
          <w:lang w:eastAsia="es-ES"/>
        </w:rPr>
        <w:t>Oficio Nro. GADDMQ-AZEA-AZ-2022-2154-O de 31 de agosto de 2022, suscrito por la abogada</w:t>
      </w:r>
      <w:r w:rsidR="005F214C" w:rsidRPr="001C5037">
        <w:rPr>
          <w:rFonts w:asciiTheme="minorHAnsi" w:hAnsiTheme="minorHAnsi" w:cstheme="minorHAnsi"/>
          <w:lang w:eastAsia="es-ES"/>
        </w:rPr>
        <w:t xml:space="preserve"> </w:t>
      </w:r>
      <w:r w:rsidRPr="001C5037">
        <w:rPr>
          <w:rFonts w:asciiTheme="minorHAnsi" w:hAnsiTheme="minorHAnsi" w:cstheme="minorHAnsi"/>
          <w:lang w:eastAsia="es-ES"/>
        </w:rPr>
        <w:t xml:space="preserve">Lida </w:t>
      </w:r>
      <w:proofErr w:type="spellStart"/>
      <w:r w:rsidRPr="001C5037">
        <w:rPr>
          <w:rFonts w:asciiTheme="minorHAnsi" w:hAnsiTheme="minorHAnsi" w:cstheme="minorHAnsi"/>
          <w:lang w:eastAsia="es-ES"/>
        </w:rPr>
        <w:t>Justinne</w:t>
      </w:r>
      <w:proofErr w:type="spellEnd"/>
      <w:r w:rsidRPr="001C5037">
        <w:rPr>
          <w:rFonts w:asciiTheme="minorHAnsi" w:hAnsiTheme="minorHAnsi" w:cstheme="minorHAnsi"/>
          <w:lang w:eastAsia="es-ES"/>
        </w:rPr>
        <w:t xml:space="preserve"> García, Administradora Zonal Eloy Alfaro, mediante el </w:t>
      </w:r>
      <w:r w:rsidR="005F214C" w:rsidRPr="001C5037">
        <w:rPr>
          <w:rFonts w:asciiTheme="minorHAnsi" w:hAnsiTheme="minorHAnsi" w:cstheme="minorHAnsi"/>
          <w:lang w:eastAsia="es-ES"/>
        </w:rPr>
        <w:t>cual remite</w:t>
      </w:r>
      <w:r w:rsidRPr="001C5037">
        <w:rPr>
          <w:rFonts w:asciiTheme="minorHAnsi" w:hAnsiTheme="minorHAnsi" w:cstheme="minorHAnsi"/>
          <w:lang w:eastAsia="es-ES"/>
        </w:rPr>
        <w:t xml:space="preserve"> el expediente y el Proyecto de Convenio de Administración y Uso, a favor de la Liga Deportiva Barrial y Parroquial “González Suarez, a la Procuraduría Metropolitana. </w:t>
      </w:r>
    </w:p>
    <w:p w14:paraId="344C8934" w14:textId="77777777" w:rsidR="00F85363" w:rsidRPr="003023D1" w:rsidRDefault="00F85363" w:rsidP="00F85363">
      <w:pPr>
        <w:pStyle w:val="Prrafodelista"/>
        <w:numPr>
          <w:ilvl w:val="0"/>
          <w:numId w:val="8"/>
        </w:numPr>
        <w:jc w:val="both"/>
        <w:rPr>
          <w:rFonts w:cstheme="minorHAnsi"/>
          <w:sz w:val="22"/>
          <w:szCs w:val="22"/>
        </w:rPr>
      </w:pPr>
      <w:r w:rsidRPr="003023D1">
        <w:rPr>
          <w:rFonts w:cstheme="minorHAnsi"/>
          <w:sz w:val="22"/>
          <w:szCs w:val="22"/>
          <w:lang w:eastAsia="es-ES"/>
        </w:rPr>
        <w:t>Resolución No. 025-CPP-2022, emitida en Sesión Ordinaria Nro. 083 de 30 de noviembre de 2022 de la Comisión de Propiedad y Espacio Público.</w:t>
      </w:r>
    </w:p>
    <w:p w14:paraId="773862FC" w14:textId="77777777" w:rsidR="00F85363" w:rsidRPr="003023D1" w:rsidRDefault="00F85363" w:rsidP="00F85363">
      <w:pPr>
        <w:pStyle w:val="Prrafodelista"/>
        <w:numPr>
          <w:ilvl w:val="0"/>
          <w:numId w:val="8"/>
        </w:numPr>
        <w:jc w:val="both"/>
        <w:rPr>
          <w:rFonts w:cstheme="minorHAnsi"/>
          <w:sz w:val="22"/>
          <w:szCs w:val="22"/>
        </w:rPr>
      </w:pPr>
      <w:r w:rsidRPr="003023D1">
        <w:rPr>
          <w:rFonts w:cstheme="minorHAnsi"/>
          <w:sz w:val="22"/>
          <w:szCs w:val="22"/>
          <w:lang w:eastAsia="es-ES"/>
        </w:rPr>
        <w:t>Oficio Nro. GADDMQ-AZEA-2023-0132-O de 16 de enero de 2023, con el que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14:paraId="40F75141" w14:textId="0EEF2E9E" w:rsidR="00F85363" w:rsidRPr="00F85363" w:rsidRDefault="00F85363" w:rsidP="00B0292F">
      <w:pPr>
        <w:pStyle w:val="Prrafodelista"/>
        <w:numPr>
          <w:ilvl w:val="0"/>
          <w:numId w:val="8"/>
        </w:numPr>
        <w:spacing w:after="0"/>
        <w:jc w:val="both"/>
        <w:rPr>
          <w:rFonts w:cstheme="minorHAnsi"/>
          <w:sz w:val="22"/>
          <w:szCs w:val="22"/>
          <w:lang w:eastAsia="es-ES"/>
        </w:rPr>
      </w:pPr>
      <w:r w:rsidRPr="00F85363">
        <w:rPr>
          <w:rFonts w:cstheme="minorHAnsi"/>
          <w:sz w:val="22"/>
          <w:szCs w:val="22"/>
          <w:lang w:eastAsia="es-ES"/>
        </w:rPr>
        <w:t xml:space="preserve">Oficio Nro. </w:t>
      </w:r>
      <w:r w:rsidRPr="00F85363">
        <w:rPr>
          <w:rFonts w:cstheme="majorHAnsi"/>
          <w:sz w:val="22"/>
          <w:szCs w:val="22"/>
        </w:rPr>
        <w:t>GADDMQ-PM-2023-0273-O de 24 de enero de 2023, con el que Procuraduría Metropolitana ratifica su criterio emitido mediante Oficio No. GADDMQ-PM-2022-4516-O de 09 de noviembre de 2022</w:t>
      </w:r>
      <w:r w:rsidRPr="00F85363">
        <w:rPr>
          <w:rFonts w:cstheme="minorHAnsi"/>
          <w:sz w:val="22"/>
          <w:szCs w:val="22"/>
          <w:lang w:eastAsia="es-ES"/>
        </w:rPr>
        <w:t>.</w:t>
      </w:r>
    </w:p>
    <w:p w14:paraId="47CFEA61" w14:textId="6AF5001B" w:rsidR="00F23351" w:rsidRPr="00F85363" w:rsidRDefault="00F23351" w:rsidP="00F85363">
      <w:pPr>
        <w:pStyle w:val="Prrafodelista"/>
        <w:numPr>
          <w:ilvl w:val="0"/>
          <w:numId w:val="8"/>
        </w:numPr>
        <w:jc w:val="both"/>
        <w:rPr>
          <w:rFonts w:cstheme="minorHAnsi"/>
          <w:sz w:val="22"/>
          <w:szCs w:val="22"/>
          <w:lang w:eastAsia="es-ES"/>
        </w:rPr>
      </w:pPr>
      <w:r w:rsidRPr="00F85363">
        <w:rPr>
          <w:rFonts w:cstheme="minorHAnsi"/>
          <w:sz w:val="22"/>
          <w:szCs w:val="22"/>
          <w:lang w:eastAsia="es-ES"/>
        </w:rPr>
        <w:t>I</w:t>
      </w:r>
      <w:r w:rsidR="00F85363" w:rsidRPr="00F85363">
        <w:rPr>
          <w:rFonts w:cstheme="minorHAnsi"/>
          <w:sz w:val="22"/>
          <w:szCs w:val="22"/>
          <w:lang w:eastAsia="es-ES"/>
        </w:rPr>
        <w:t>nforme No. IC-CPP-2023</w:t>
      </w:r>
      <w:r w:rsidRPr="00F85363">
        <w:rPr>
          <w:rFonts w:cstheme="minorHAnsi"/>
          <w:sz w:val="22"/>
          <w:szCs w:val="22"/>
          <w:lang w:eastAsia="es-ES"/>
        </w:rPr>
        <w:t xml:space="preserve">- …. emitida por la Comisión de Propiedad y Espacio Público, con dictamen favorable, para la aprobación del Concejo Metropolitano para la </w:t>
      </w:r>
      <w:r w:rsidR="00E07D25" w:rsidRPr="00F85363">
        <w:rPr>
          <w:rFonts w:cstheme="minorHAnsi"/>
          <w:sz w:val="22"/>
          <w:szCs w:val="22"/>
          <w:lang w:eastAsia="es-ES"/>
        </w:rPr>
        <w:t>suscripción del</w:t>
      </w:r>
      <w:r w:rsidRPr="00F85363">
        <w:rPr>
          <w:rFonts w:cstheme="minorHAnsi"/>
          <w:sz w:val="22"/>
          <w:szCs w:val="22"/>
          <w:lang w:eastAsia="es-ES"/>
        </w:rPr>
        <w:t xml:space="preserve"> Convenio para la Administración y Uso de las Instalaciones y Escenarios Deportivos de Propiedad Municipal, a favor de la Liga Deportiva Barrial y Parroquial “González Suárez”.</w:t>
      </w:r>
    </w:p>
    <w:p w14:paraId="0E5F7304" w14:textId="77777777" w:rsidR="00F23351" w:rsidRPr="00F85363" w:rsidRDefault="00F23351" w:rsidP="00F85363">
      <w:pPr>
        <w:pStyle w:val="Prrafodelista"/>
        <w:numPr>
          <w:ilvl w:val="0"/>
          <w:numId w:val="8"/>
        </w:numPr>
        <w:jc w:val="both"/>
        <w:rPr>
          <w:rFonts w:cstheme="minorHAnsi"/>
          <w:sz w:val="22"/>
          <w:szCs w:val="22"/>
          <w:lang w:eastAsia="es-ES"/>
        </w:rPr>
      </w:pPr>
      <w:r w:rsidRPr="00F85363">
        <w:rPr>
          <w:rFonts w:cstheme="minorHAnsi"/>
          <w:sz w:val="22"/>
          <w:szCs w:val="22"/>
          <w:lang w:eastAsia="es-ES"/>
        </w:rPr>
        <w:t>Resolución No……………, mediante el cual el Concejo Metropolitano, en sesión ordinaria o extraordinaria de ………………………………, aprobó el Convenio de Administración y Uso a favor de la Liga Deportiva Barrial y Parroquial “González Suárez”.</w:t>
      </w:r>
    </w:p>
    <w:p w14:paraId="7ECC29E1" w14:textId="77777777" w:rsidR="00F23351" w:rsidRPr="001C5037" w:rsidRDefault="00F23351" w:rsidP="00F23351">
      <w:pPr>
        <w:spacing w:before="240" w:line="276" w:lineRule="auto"/>
        <w:jc w:val="both"/>
        <w:rPr>
          <w:rFonts w:asciiTheme="minorHAnsi" w:hAnsiTheme="minorHAnsi" w:cstheme="minorHAnsi"/>
          <w:lang w:eastAsia="es-ES"/>
        </w:rPr>
      </w:pPr>
      <w:r w:rsidRPr="001C5037">
        <w:rPr>
          <w:rFonts w:asciiTheme="minorHAnsi" w:hAnsiTheme="minorHAnsi" w:cstheme="minorHAnsi"/>
          <w:b/>
          <w:lang w:eastAsia="es-ES"/>
        </w:rPr>
        <w:t>CLÁUSULA DÉCIMA SEPTIMA. - ACEPTACIÓN Y RATIFICACIÓN:</w:t>
      </w:r>
    </w:p>
    <w:p w14:paraId="796F9D3D" w14:textId="77777777" w:rsidR="00F23351" w:rsidRPr="001C5037" w:rsidRDefault="00F23351" w:rsidP="00F23351">
      <w:pPr>
        <w:spacing w:before="240" w:line="276" w:lineRule="auto"/>
        <w:jc w:val="both"/>
        <w:rPr>
          <w:rFonts w:asciiTheme="minorHAnsi" w:hAnsiTheme="minorHAnsi" w:cstheme="minorHAnsi"/>
          <w:lang w:val="es-ES_tradnl" w:eastAsia="es-ES"/>
        </w:rPr>
      </w:pPr>
      <w:r w:rsidRPr="001C5037">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49F01AC8" w14:textId="1EB195FB" w:rsidR="00F23351" w:rsidRPr="001C5037" w:rsidRDefault="00F23351" w:rsidP="00F23351">
      <w:pPr>
        <w:pStyle w:val="Sinespaciado"/>
        <w:spacing w:before="240" w:line="276" w:lineRule="auto"/>
        <w:jc w:val="both"/>
        <w:rPr>
          <w:rFonts w:asciiTheme="minorHAnsi" w:hAnsiTheme="minorHAnsi" w:cstheme="minorHAnsi"/>
          <w:lang w:eastAsia="es-ES"/>
        </w:rPr>
      </w:pPr>
      <w:r w:rsidRPr="001C5037">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1C5037">
        <w:rPr>
          <w:rFonts w:asciiTheme="minorHAnsi" w:hAnsiTheme="minorHAnsi" w:cstheme="minorHAnsi"/>
          <w:highlight w:val="yellow"/>
          <w:lang w:eastAsia="es-ES"/>
        </w:rPr>
        <w:t>a los xxx dí</w:t>
      </w:r>
      <w:r w:rsidR="00B0728E">
        <w:rPr>
          <w:rFonts w:asciiTheme="minorHAnsi" w:hAnsiTheme="minorHAnsi" w:cstheme="minorHAnsi"/>
          <w:highlight w:val="yellow"/>
          <w:lang w:eastAsia="es-ES"/>
        </w:rPr>
        <w:t>as del mes de ……………………… del 20xxx</w:t>
      </w:r>
      <w:r w:rsidRPr="001C5037">
        <w:rPr>
          <w:rFonts w:asciiTheme="minorHAnsi" w:hAnsiTheme="minorHAnsi" w:cstheme="minorHAnsi"/>
          <w:highlight w:val="yellow"/>
          <w:lang w:eastAsia="es-ES"/>
        </w:rPr>
        <w:t>.</w:t>
      </w:r>
    </w:p>
    <w:p w14:paraId="674E7E05" w14:textId="69813706" w:rsidR="00F23351" w:rsidRPr="001C5037" w:rsidRDefault="00F23351" w:rsidP="00F23351">
      <w:pPr>
        <w:pStyle w:val="Sinespaciado"/>
        <w:spacing w:before="240" w:line="276" w:lineRule="auto"/>
        <w:jc w:val="both"/>
        <w:rPr>
          <w:rFonts w:asciiTheme="minorHAnsi" w:hAnsiTheme="minorHAnsi" w:cstheme="minorHAnsi"/>
        </w:rPr>
      </w:pPr>
    </w:p>
    <w:p w14:paraId="1D28D432" w14:textId="77777777" w:rsidR="005F214C" w:rsidRPr="001C5037" w:rsidRDefault="005F214C" w:rsidP="00F23351">
      <w:pPr>
        <w:pStyle w:val="Sinespaciado"/>
        <w:spacing w:before="240" w:line="276" w:lineRule="auto"/>
        <w:jc w:val="both"/>
        <w:rPr>
          <w:rFonts w:asciiTheme="minorHAnsi" w:hAnsiTheme="minorHAnsi" w:cstheme="minorHAnsi"/>
          <w:lang w:eastAsia="es-ES"/>
        </w:rPr>
      </w:pPr>
    </w:p>
    <w:tbl>
      <w:tblPr>
        <w:tblW w:w="0" w:type="auto"/>
        <w:tblInd w:w="-171" w:type="dxa"/>
        <w:tblLook w:val="04A0" w:firstRow="1" w:lastRow="0" w:firstColumn="1" w:lastColumn="0" w:noHBand="0" w:noVBand="1"/>
      </w:tblPr>
      <w:tblGrid>
        <w:gridCol w:w="178"/>
        <w:gridCol w:w="2347"/>
        <w:gridCol w:w="1909"/>
        <w:gridCol w:w="1101"/>
        <w:gridCol w:w="2728"/>
      </w:tblGrid>
      <w:tr w:rsidR="00F23351" w:rsidRPr="001C5037" w14:paraId="254A78E8" w14:textId="77777777" w:rsidTr="00A5415D">
        <w:trPr>
          <w:trHeight w:val="988"/>
        </w:trPr>
        <w:tc>
          <w:tcPr>
            <w:tcW w:w="4434" w:type="dxa"/>
            <w:gridSpan w:val="3"/>
          </w:tcPr>
          <w:p w14:paraId="2E52D422" w14:textId="77777777" w:rsidR="00A5415D" w:rsidRDefault="00A5415D" w:rsidP="0014657B">
            <w:pPr>
              <w:pStyle w:val="Textoindependiente"/>
              <w:jc w:val="center"/>
              <w:rPr>
                <w:rFonts w:asciiTheme="minorHAnsi" w:hAnsiTheme="minorHAnsi" w:cstheme="minorHAnsi"/>
                <w:szCs w:val="22"/>
              </w:rPr>
            </w:pPr>
          </w:p>
          <w:p w14:paraId="49456F51" w14:textId="1081280B" w:rsidR="00F23351" w:rsidRPr="001C5037" w:rsidRDefault="00A5415D" w:rsidP="0014657B">
            <w:pPr>
              <w:pStyle w:val="Textoindependiente"/>
              <w:jc w:val="center"/>
              <w:rPr>
                <w:rFonts w:asciiTheme="minorHAnsi" w:hAnsiTheme="minorHAnsi" w:cstheme="minorHAnsi"/>
                <w:szCs w:val="22"/>
              </w:rPr>
            </w:pPr>
            <w:r>
              <w:rPr>
                <w:rFonts w:asciiTheme="minorHAnsi" w:hAnsiTheme="minorHAnsi" w:cstheme="minorHAnsi"/>
                <w:szCs w:val="22"/>
              </w:rPr>
              <w:t xml:space="preserve">Abg. </w:t>
            </w:r>
            <w:proofErr w:type="spellStart"/>
            <w:r>
              <w:rPr>
                <w:rFonts w:asciiTheme="minorHAnsi" w:hAnsiTheme="minorHAnsi" w:cstheme="minorHAnsi"/>
                <w:szCs w:val="22"/>
              </w:rPr>
              <w:t>Nataly</w:t>
            </w:r>
            <w:proofErr w:type="spellEnd"/>
            <w:r>
              <w:rPr>
                <w:rFonts w:asciiTheme="minorHAnsi" w:hAnsiTheme="minorHAnsi" w:cstheme="minorHAnsi"/>
                <w:szCs w:val="22"/>
              </w:rPr>
              <w:t xml:space="preserve"> Patricia Avilés </w:t>
            </w:r>
            <w:proofErr w:type="spellStart"/>
            <w:r>
              <w:rPr>
                <w:rFonts w:asciiTheme="minorHAnsi" w:hAnsiTheme="minorHAnsi" w:cstheme="minorHAnsi"/>
                <w:szCs w:val="22"/>
              </w:rPr>
              <w:t>Pastá</w:t>
            </w:r>
            <w:r w:rsidR="002A0572">
              <w:rPr>
                <w:rFonts w:asciiTheme="minorHAnsi" w:hAnsiTheme="minorHAnsi" w:cstheme="minorHAnsi"/>
                <w:szCs w:val="22"/>
              </w:rPr>
              <w:t>s</w:t>
            </w:r>
            <w:proofErr w:type="spellEnd"/>
          </w:p>
          <w:p w14:paraId="07CC46AE" w14:textId="4DCFB538" w:rsidR="00F23351" w:rsidRPr="00D7427E" w:rsidRDefault="00D7427E" w:rsidP="0014657B">
            <w:pPr>
              <w:pStyle w:val="Textoindependiente"/>
              <w:jc w:val="center"/>
              <w:rPr>
                <w:rFonts w:asciiTheme="minorHAnsi" w:hAnsiTheme="minorHAnsi" w:cstheme="minorHAnsi"/>
                <w:b/>
                <w:szCs w:val="22"/>
              </w:rPr>
            </w:pPr>
            <w:r w:rsidRPr="00D7427E">
              <w:rPr>
                <w:rFonts w:asciiTheme="minorHAnsi" w:hAnsiTheme="minorHAnsi" w:cstheme="minorHAnsi"/>
                <w:b/>
                <w:szCs w:val="22"/>
              </w:rPr>
              <w:t xml:space="preserve">ADMINISTRADOR ZONAL </w:t>
            </w:r>
            <w:r w:rsidR="00A5415D">
              <w:rPr>
                <w:rFonts w:asciiTheme="minorHAnsi" w:hAnsiTheme="minorHAnsi" w:cstheme="minorHAnsi"/>
                <w:b/>
                <w:szCs w:val="22"/>
              </w:rPr>
              <w:t>ELOY ALFARO</w:t>
            </w:r>
          </w:p>
          <w:p w14:paraId="4DC3D2F9" w14:textId="34680900" w:rsidR="00F23351" w:rsidRPr="00A5415D" w:rsidRDefault="00A5415D" w:rsidP="00D7427E">
            <w:pPr>
              <w:pStyle w:val="Textoindependiente"/>
              <w:jc w:val="center"/>
              <w:rPr>
                <w:rFonts w:asciiTheme="minorHAnsi" w:hAnsiTheme="minorHAnsi" w:cstheme="minorHAnsi"/>
                <w:b/>
                <w:szCs w:val="22"/>
                <w:lang w:val="es-CO"/>
              </w:rPr>
            </w:pPr>
            <w:r w:rsidRPr="00A5415D">
              <w:rPr>
                <w:rFonts w:asciiTheme="minorHAnsi" w:hAnsiTheme="minorHAnsi" w:cstheme="minorHAnsi"/>
                <w:b/>
                <w:szCs w:val="22"/>
                <w:lang w:val="es-CO"/>
              </w:rPr>
              <w:t>MUNICIPIO DEL DISTRITO METROPOLITANO DE QUITO</w:t>
            </w:r>
          </w:p>
        </w:tc>
        <w:tc>
          <w:tcPr>
            <w:tcW w:w="3829" w:type="dxa"/>
            <w:gridSpan w:val="2"/>
          </w:tcPr>
          <w:p w14:paraId="6C8182FB" w14:textId="77777777" w:rsidR="00F23351" w:rsidRPr="001C5037" w:rsidRDefault="00F23351" w:rsidP="0014657B">
            <w:pPr>
              <w:pStyle w:val="Textoindependiente"/>
              <w:ind w:left="179"/>
              <w:jc w:val="center"/>
              <w:rPr>
                <w:rFonts w:asciiTheme="minorHAnsi" w:hAnsiTheme="minorHAnsi" w:cstheme="minorHAnsi"/>
                <w:bCs/>
                <w:szCs w:val="22"/>
              </w:rPr>
            </w:pPr>
          </w:p>
          <w:p w14:paraId="3F8ABFEF" w14:textId="3AA0E1F6" w:rsidR="00F23351" w:rsidRPr="001C5037" w:rsidRDefault="00A5415D" w:rsidP="0014657B">
            <w:pPr>
              <w:pStyle w:val="Textoindependiente"/>
              <w:ind w:left="179"/>
              <w:jc w:val="center"/>
              <w:rPr>
                <w:rFonts w:asciiTheme="minorHAnsi" w:hAnsiTheme="minorHAnsi" w:cstheme="minorHAnsi"/>
                <w:bCs/>
                <w:szCs w:val="22"/>
              </w:rPr>
            </w:pPr>
            <w:r>
              <w:rPr>
                <w:rFonts w:asciiTheme="minorHAnsi" w:hAnsiTheme="minorHAnsi" w:cstheme="minorHAnsi"/>
                <w:bCs/>
                <w:szCs w:val="22"/>
              </w:rPr>
              <w:t xml:space="preserve">      </w:t>
            </w:r>
            <w:r w:rsidR="00F23351" w:rsidRPr="001C5037">
              <w:rPr>
                <w:rFonts w:asciiTheme="minorHAnsi" w:hAnsiTheme="minorHAnsi" w:cstheme="minorHAnsi"/>
                <w:bCs/>
                <w:szCs w:val="22"/>
              </w:rPr>
              <w:t xml:space="preserve">Ing. Alberto Gustavo Jirón Santos </w:t>
            </w:r>
          </w:p>
          <w:p w14:paraId="0B008CDA" w14:textId="094357DF" w:rsidR="00F23351" w:rsidRPr="001C5037" w:rsidRDefault="00A5415D" w:rsidP="00D7427E">
            <w:pPr>
              <w:pStyle w:val="Textoindependiente"/>
              <w:ind w:left="179"/>
              <w:jc w:val="center"/>
              <w:rPr>
                <w:rFonts w:asciiTheme="minorHAnsi" w:hAnsiTheme="minorHAnsi" w:cstheme="minorHAnsi"/>
                <w:b/>
                <w:szCs w:val="22"/>
              </w:rPr>
            </w:pPr>
            <w:r>
              <w:rPr>
                <w:rFonts w:asciiTheme="minorHAnsi" w:hAnsiTheme="minorHAnsi" w:cstheme="minorHAnsi"/>
                <w:b/>
                <w:szCs w:val="22"/>
              </w:rPr>
              <w:t xml:space="preserve">   </w:t>
            </w:r>
            <w:r w:rsidR="00F23351" w:rsidRPr="001C5037">
              <w:rPr>
                <w:rFonts w:asciiTheme="minorHAnsi" w:hAnsiTheme="minorHAnsi" w:cstheme="minorHAnsi"/>
                <w:b/>
                <w:szCs w:val="22"/>
              </w:rPr>
              <w:t>PRESIDENTE</w:t>
            </w:r>
            <w:r w:rsidR="00D7427E">
              <w:rPr>
                <w:rFonts w:asciiTheme="minorHAnsi" w:hAnsiTheme="minorHAnsi" w:cstheme="minorHAnsi"/>
                <w:b/>
                <w:szCs w:val="22"/>
              </w:rPr>
              <w:t xml:space="preserve"> DE LA </w:t>
            </w:r>
            <w:r w:rsidR="00F23351" w:rsidRPr="001C5037">
              <w:rPr>
                <w:rFonts w:asciiTheme="minorHAnsi" w:hAnsiTheme="minorHAnsi" w:cstheme="minorHAnsi"/>
                <w:b/>
                <w:szCs w:val="22"/>
              </w:rPr>
              <w:t xml:space="preserve">LIGA DEPORTIVA </w:t>
            </w:r>
            <w:r>
              <w:rPr>
                <w:rFonts w:asciiTheme="minorHAnsi" w:hAnsiTheme="minorHAnsi" w:cstheme="minorHAnsi"/>
                <w:b/>
                <w:szCs w:val="22"/>
              </w:rPr>
              <w:t xml:space="preserve"> </w:t>
            </w:r>
            <w:r w:rsidR="00F23351" w:rsidRPr="001C5037">
              <w:rPr>
                <w:rFonts w:asciiTheme="minorHAnsi" w:hAnsiTheme="minorHAnsi" w:cstheme="minorHAnsi"/>
                <w:b/>
                <w:szCs w:val="22"/>
              </w:rPr>
              <w:t>BARRIAL Y PARROQUIAL “GONZÁLEZ SUÁREZ”</w:t>
            </w:r>
          </w:p>
          <w:p w14:paraId="2F28496F" w14:textId="77777777" w:rsidR="00F23351" w:rsidRPr="001C5037" w:rsidRDefault="00F23351" w:rsidP="0014657B">
            <w:pPr>
              <w:pStyle w:val="Textoindependiente"/>
              <w:ind w:left="179"/>
              <w:jc w:val="center"/>
              <w:rPr>
                <w:rFonts w:asciiTheme="minorHAnsi" w:hAnsiTheme="minorHAnsi" w:cstheme="minorHAnsi"/>
                <w:b/>
                <w:szCs w:val="22"/>
              </w:rPr>
            </w:pPr>
          </w:p>
          <w:p w14:paraId="3795F0AE" w14:textId="77777777" w:rsidR="00F23351" w:rsidRPr="001C5037" w:rsidRDefault="00F23351" w:rsidP="0014657B">
            <w:pPr>
              <w:pStyle w:val="Textoindependiente"/>
              <w:ind w:left="179"/>
              <w:jc w:val="center"/>
              <w:rPr>
                <w:rFonts w:asciiTheme="minorHAnsi" w:hAnsiTheme="minorHAnsi" w:cstheme="minorHAnsi"/>
                <w:b/>
                <w:szCs w:val="22"/>
              </w:rPr>
            </w:pPr>
          </w:p>
          <w:p w14:paraId="0E3F1662" w14:textId="77777777" w:rsidR="00F23351" w:rsidRPr="001C5037" w:rsidRDefault="00F23351" w:rsidP="0014657B">
            <w:pPr>
              <w:pStyle w:val="Textoindependiente"/>
              <w:ind w:left="179"/>
              <w:jc w:val="center"/>
              <w:rPr>
                <w:rFonts w:asciiTheme="minorHAnsi" w:hAnsiTheme="minorHAnsi" w:cstheme="minorHAnsi"/>
                <w:b/>
                <w:szCs w:val="22"/>
                <w:lang w:val="es-CO"/>
              </w:rPr>
            </w:pPr>
          </w:p>
        </w:tc>
      </w:tr>
      <w:tr w:rsidR="00F23351" w:rsidRPr="001C5037" w14:paraId="4768235E" w14:textId="77777777" w:rsidTr="00A54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350D24D0" w14:textId="77777777" w:rsidR="00F23351" w:rsidRPr="001C5037" w:rsidRDefault="00F23351" w:rsidP="0014657B">
            <w:pPr>
              <w:pStyle w:val="Textoindependiente"/>
              <w:rPr>
                <w:rFonts w:asciiTheme="minorHAnsi" w:hAnsiTheme="minorHAnsi" w:cstheme="minorHAnsi"/>
                <w:szCs w:val="22"/>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44A12CF" w14:textId="77777777" w:rsidR="00F23351" w:rsidRPr="00D7427E" w:rsidRDefault="00F23351" w:rsidP="0014657B">
            <w:pPr>
              <w:pStyle w:val="Textoindependiente"/>
              <w:rPr>
                <w:rFonts w:asciiTheme="minorHAnsi" w:hAnsiTheme="minorHAnsi" w:cstheme="minorHAnsi"/>
                <w:sz w:val="18"/>
                <w:szCs w:val="18"/>
                <w:lang w:val="es-EC"/>
              </w:rPr>
            </w:pPr>
            <w:r w:rsidRPr="00D7427E">
              <w:rPr>
                <w:rFonts w:asciiTheme="minorHAnsi" w:hAnsiTheme="minorHAnsi" w:cstheme="minorHAnsi"/>
                <w:sz w:val="18"/>
                <w:szCs w:val="18"/>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38C06179" w14:textId="77777777" w:rsidR="00F23351" w:rsidRPr="00D7427E" w:rsidRDefault="00F23351" w:rsidP="0014657B">
            <w:pPr>
              <w:pStyle w:val="Textoindependiente"/>
              <w:rPr>
                <w:rFonts w:asciiTheme="minorHAnsi" w:hAnsiTheme="minorHAnsi" w:cstheme="minorHAnsi"/>
                <w:sz w:val="18"/>
                <w:szCs w:val="18"/>
                <w:lang w:val="es-EC"/>
              </w:rPr>
            </w:pPr>
            <w:r w:rsidRPr="00D7427E">
              <w:rPr>
                <w:rFonts w:asciiTheme="minorHAnsi" w:hAnsiTheme="minorHAnsi" w:cstheme="minorHAnsi"/>
                <w:sz w:val="18"/>
                <w:szCs w:val="18"/>
                <w:lang w:val="es-CO"/>
              </w:rPr>
              <w:t>Sumilla</w:t>
            </w:r>
          </w:p>
        </w:tc>
      </w:tr>
      <w:tr w:rsidR="00F23351" w:rsidRPr="001C5037" w14:paraId="13143137" w14:textId="77777777" w:rsidTr="00A54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0121A0C6" w14:textId="77777777" w:rsidR="00F23351" w:rsidRPr="00D7427E" w:rsidRDefault="00F23351" w:rsidP="0014657B">
            <w:pPr>
              <w:pStyle w:val="Textoindependiente"/>
              <w:rPr>
                <w:rFonts w:asciiTheme="minorHAnsi" w:hAnsiTheme="minorHAnsi" w:cstheme="minorHAnsi"/>
                <w:sz w:val="18"/>
                <w:szCs w:val="18"/>
                <w:lang w:val="es-CO"/>
              </w:rPr>
            </w:pPr>
            <w:r w:rsidRPr="00D7427E">
              <w:rPr>
                <w:rFonts w:asciiTheme="minorHAnsi" w:hAnsiTheme="minorHAnsi" w:cstheme="minorHAnsi"/>
                <w:sz w:val="18"/>
                <w:szCs w:val="18"/>
                <w:lang w:val="es-CO"/>
              </w:rPr>
              <w:t>Elaborado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02217452" w14:textId="77777777" w:rsidR="00F23351" w:rsidRPr="00D7427E" w:rsidRDefault="00F23351" w:rsidP="0014657B">
            <w:pPr>
              <w:pStyle w:val="Textoindependiente"/>
              <w:rPr>
                <w:rFonts w:asciiTheme="minorHAnsi" w:hAnsiTheme="minorHAnsi" w:cstheme="minorHAnsi"/>
                <w:sz w:val="18"/>
                <w:szCs w:val="18"/>
                <w:lang w:val="es-CO"/>
              </w:rPr>
            </w:pPr>
            <w:r w:rsidRPr="00D7427E">
              <w:rPr>
                <w:rFonts w:asciiTheme="minorHAnsi" w:hAnsiTheme="minorHAnsi" w:cstheme="minorHAnsi"/>
                <w:sz w:val="18"/>
                <w:szCs w:val="18"/>
                <w:lang w:val="es-CO"/>
              </w:rPr>
              <w:t>Abg. Oscar Jumbo</w:t>
            </w:r>
          </w:p>
        </w:tc>
        <w:tc>
          <w:tcPr>
            <w:tcW w:w="2728" w:type="dxa"/>
            <w:tcBorders>
              <w:top w:val="single" w:sz="4" w:space="0" w:color="000000"/>
              <w:left w:val="single" w:sz="4" w:space="0" w:color="000000"/>
              <w:bottom w:val="single" w:sz="4" w:space="0" w:color="000000"/>
              <w:right w:val="single" w:sz="4" w:space="0" w:color="000000"/>
            </w:tcBorders>
          </w:tcPr>
          <w:p w14:paraId="58781D98" w14:textId="77777777" w:rsidR="00F23351" w:rsidRPr="00D7427E" w:rsidRDefault="00F23351" w:rsidP="0014657B">
            <w:pPr>
              <w:pStyle w:val="Textoindependiente"/>
              <w:rPr>
                <w:rFonts w:asciiTheme="minorHAnsi" w:hAnsiTheme="minorHAnsi" w:cstheme="minorHAnsi"/>
                <w:sz w:val="18"/>
                <w:szCs w:val="18"/>
                <w:lang w:val="es-EC"/>
              </w:rPr>
            </w:pPr>
          </w:p>
        </w:tc>
      </w:tr>
    </w:tbl>
    <w:p w14:paraId="4DB2E3BB" w14:textId="77777777" w:rsidR="00F23351" w:rsidRPr="001C5037" w:rsidRDefault="00F23351" w:rsidP="00F23351">
      <w:pPr>
        <w:rPr>
          <w:rFonts w:asciiTheme="minorHAnsi" w:hAnsiTheme="minorHAnsi" w:cstheme="minorHAnsi"/>
        </w:rPr>
      </w:pPr>
    </w:p>
    <w:p w14:paraId="7EC59A70" w14:textId="77777777" w:rsidR="00183EFC" w:rsidRPr="001C5037" w:rsidRDefault="00183EFC">
      <w:pPr>
        <w:rPr>
          <w:rFonts w:asciiTheme="minorHAnsi" w:hAnsiTheme="minorHAnsi" w:cstheme="minorHAnsi"/>
        </w:rPr>
      </w:pPr>
    </w:p>
    <w:sectPr w:rsidR="00183EFC" w:rsidRPr="001C503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B5229" w14:textId="77777777" w:rsidR="00F80B64" w:rsidRDefault="00F80B64">
      <w:pPr>
        <w:spacing w:after="0" w:line="240" w:lineRule="auto"/>
      </w:pPr>
      <w:r>
        <w:separator/>
      </w:r>
    </w:p>
  </w:endnote>
  <w:endnote w:type="continuationSeparator" w:id="0">
    <w:p w14:paraId="1B5A8AF5" w14:textId="77777777" w:rsidR="00F80B64" w:rsidRDefault="00F8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5AC7" w14:textId="77777777" w:rsidR="00940508" w:rsidRDefault="009405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0AF59" w14:textId="77777777" w:rsidR="008738AD" w:rsidRDefault="00D2354D">
    <w:pPr>
      <w:pStyle w:val="Piedepgina"/>
    </w:pPr>
    <w:r>
      <w:rPr>
        <w:noProof/>
      </w:rPr>
      <w:drawing>
        <wp:anchor distT="0" distB="0" distL="114300" distR="114300" simplePos="0" relativeHeight="251657216" behindDoc="1" locked="0" layoutInCell="0" allowOverlap="1" wp14:anchorId="6554D0BF" wp14:editId="01D9270D">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4FF4D" w14:textId="77777777" w:rsidR="00940508" w:rsidRDefault="009405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E5669" w14:textId="77777777" w:rsidR="00F80B64" w:rsidRDefault="00F80B64">
      <w:pPr>
        <w:spacing w:after="0" w:line="240" w:lineRule="auto"/>
      </w:pPr>
      <w:r>
        <w:separator/>
      </w:r>
    </w:p>
  </w:footnote>
  <w:footnote w:type="continuationSeparator" w:id="0">
    <w:p w14:paraId="12379A8A" w14:textId="77777777" w:rsidR="00F80B64" w:rsidRDefault="00F80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B9BE5" w14:textId="2B40AA26" w:rsidR="00940508" w:rsidRDefault="00F80B64">
    <w:pPr>
      <w:pStyle w:val="Encabezado"/>
    </w:pPr>
    <w:r>
      <w:rPr>
        <w:noProof/>
      </w:rPr>
      <w:pict w14:anchorId="63A42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382" o:spid="_x0000_s2051" type="#_x0000_t136" style="position:absolute;margin-left:0;margin-top:0;width:436pt;height:163.5pt;rotation:315;z-index:-251655168;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F84A7" w14:textId="5436205A" w:rsidR="008738AD" w:rsidRDefault="00F80B64">
    <w:pPr>
      <w:pStyle w:val="Encabezado"/>
    </w:pPr>
    <w:r>
      <w:rPr>
        <w:noProof/>
      </w:rPr>
      <w:pict w14:anchorId="62CFA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383" o:spid="_x0000_s2052" type="#_x0000_t136" style="position:absolute;margin-left:0;margin-top:0;width:436pt;height:163.5pt;rotation:315;z-index:-251653120;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D395A" w14:textId="2AE82420" w:rsidR="00940508" w:rsidRDefault="00F80B64">
    <w:pPr>
      <w:pStyle w:val="Encabezado"/>
    </w:pPr>
    <w:r>
      <w:rPr>
        <w:noProof/>
      </w:rPr>
      <w:pict w14:anchorId="484C1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381" o:spid="_x0000_s2050" type="#_x0000_t136" style="position:absolute;margin-left:0;margin-top:0;width:436pt;height:163.5pt;rotation:315;z-index:-251657216;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FD852AD"/>
    <w:multiLevelType w:val="multilevel"/>
    <w:tmpl w:val="01DA456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60A5543"/>
    <w:multiLevelType w:val="hybridMultilevel"/>
    <w:tmpl w:val="54DA9D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8">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B670348"/>
    <w:multiLevelType w:val="multilevel"/>
    <w:tmpl w:val="2D54375C"/>
    <w:lvl w:ilvl="0">
      <w:start w:val="1"/>
      <w:numFmt w:val="decimal"/>
      <w:lvlText w:val="%1."/>
      <w:lvlJc w:val="left"/>
      <w:pPr>
        <w:ind w:left="720" w:hanging="360"/>
      </w:pPr>
      <w:rPr>
        <w:b/>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08003D5"/>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BC522AF"/>
    <w:multiLevelType w:val="multilevel"/>
    <w:tmpl w:val="B3C654F2"/>
    <w:lvl w:ilvl="0">
      <w:start w:val="12"/>
      <w:numFmt w:val="decimal"/>
      <w:lvlText w:val="%1"/>
      <w:lvlJc w:val="left"/>
      <w:pPr>
        <w:ind w:left="375" w:hanging="375"/>
      </w:pPr>
      <w:rPr>
        <w:rFonts w:ascii="Calibri" w:hAnsi="Calibri" w:hint="default"/>
      </w:rPr>
    </w:lvl>
    <w:lvl w:ilvl="1">
      <w:start w:val="5"/>
      <w:numFmt w:val="decimal"/>
      <w:lvlText w:val="%1.%2"/>
      <w:lvlJc w:val="left"/>
      <w:pPr>
        <w:ind w:left="375" w:hanging="375"/>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7">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2"/>
  </w:num>
  <w:num w:numId="2">
    <w:abstractNumId w:val="18"/>
  </w:num>
  <w:num w:numId="3">
    <w:abstractNumId w:val="8"/>
  </w:num>
  <w:num w:numId="4">
    <w:abstractNumId w:val="21"/>
  </w:num>
  <w:num w:numId="5">
    <w:abstractNumId w:val="1"/>
  </w:num>
  <w:num w:numId="6">
    <w:abstractNumId w:val="12"/>
  </w:num>
  <w:num w:numId="7">
    <w:abstractNumId w:val="19"/>
  </w:num>
  <w:num w:numId="8">
    <w:abstractNumId w:val="10"/>
  </w:num>
  <w:num w:numId="9">
    <w:abstractNumId w:val="11"/>
  </w:num>
  <w:num w:numId="10">
    <w:abstractNumId w:val="15"/>
  </w:num>
  <w:num w:numId="11">
    <w:abstractNumId w:val="17"/>
  </w:num>
  <w:num w:numId="12">
    <w:abstractNumId w:val="5"/>
  </w:num>
  <w:num w:numId="13">
    <w:abstractNumId w:val="3"/>
  </w:num>
  <w:num w:numId="14">
    <w:abstractNumId w:val="14"/>
  </w:num>
  <w:num w:numId="15">
    <w:abstractNumId w:val="9"/>
  </w:num>
  <w:num w:numId="16">
    <w:abstractNumId w:val="20"/>
  </w:num>
  <w:num w:numId="17">
    <w:abstractNumId w:val="13"/>
  </w:num>
  <w:num w:numId="18">
    <w:abstractNumId w:val="6"/>
  </w:num>
  <w:num w:numId="19">
    <w:abstractNumId w:val="16"/>
  </w:num>
  <w:num w:numId="20">
    <w:abstractNumId w:val="4"/>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EC"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131078" w:nlCheck="1" w:checkStyle="1"/>
  <w:activeWritingStyle w:appName="MSWord" w:lang="es-EC" w:vendorID="64" w:dllVersion="131078" w:nlCheck="1" w:checkStyle="1"/>
  <w:activeWritingStyle w:appName="MSWord" w:lang="es-ES" w:vendorID="64" w:dllVersion="131078" w:nlCheck="1" w:checkStyle="1"/>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51"/>
    <w:rsid w:val="00002C72"/>
    <w:rsid w:val="000444A7"/>
    <w:rsid w:val="00073D80"/>
    <w:rsid w:val="0007551B"/>
    <w:rsid w:val="00086BF0"/>
    <w:rsid w:val="000A1C0F"/>
    <w:rsid w:val="000E4BE8"/>
    <w:rsid w:val="00183EFC"/>
    <w:rsid w:val="001C5037"/>
    <w:rsid w:val="001E3FFA"/>
    <w:rsid w:val="00200E53"/>
    <w:rsid w:val="0024690E"/>
    <w:rsid w:val="002A0572"/>
    <w:rsid w:val="002B6138"/>
    <w:rsid w:val="002C1E84"/>
    <w:rsid w:val="002F617F"/>
    <w:rsid w:val="00322B93"/>
    <w:rsid w:val="003A7F6F"/>
    <w:rsid w:val="003D5F7A"/>
    <w:rsid w:val="00430C0F"/>
    <w:rsid w:val="00474D40"/>
    <w:rsid w:val="00495545"/>
    <w:rsid w:val="004C2F75"/>
    <w:rsid w:val="004D56E8"/>
    <w:rsid w:val="004D79F3"/>
    <w:rsid w:val="005077EE"/>
    <w:rsid w:val="005602AE"/>
    <w:rsid w:val="00583EE5"/>
    <w:rsid w:val="005A5B40"/>
    <w:rsid w:val="005A6DE6"/>
    <w:rsid w:val="005B387D"/>
    <w:rsid w:val="005F214C"/>
    <w:rsid w:val="00696E7E"/>
    <w:rsid w:val="006A4BB5"/>
    <w:rsid w:val="007E4976"/>
    <w:rsid w:val="008457D1"/>
    <w:rsid w:val="00877FA3"/>
    <w:rsid w:val="00885784"/>
    <w:rsid w:val="008C284D"/>
    <w:rsid w:val="00940508"/>
    <w:rsid w:val="009442BB"/>
    <w:rsid w:val="009572C2"/>
    <w:rsid w:val="009901DC"/>
    <w:rsid w:val="009C153F"/>
    <w:rsid w:val="009D556D"/>
    <w:rsid w:val="009D76F4"/>
    <w:rsid w:val="009E31C8"/>
    <w:rsid w:val="009F136E"/>
    <w:rsid w:val="00A5415D"/>
    <w:rsid w:val="00A6150F"/>
    <w:rsid w:val="00A625A7"/>
    <w:rsid w:val="00AF525C"/>
    <w:rsid w:val="00AF689E"/>
    <w:rsid w:val="00B0728E"/>
    <w:rsid w:val="00B318A1"/>
    <w:rsid w:val="00B55E2D"/>
    <w:rsid w:val="00B61F15"/>
    <w:rsid w:val="00B77E3F"/>
    <w:rsid w:val="00C72EC0"/>
    <w:rsid w:val="00C87068"/>
    <w:rsid w:val="00CD7012"/>
    <w:rsid w:val="00CE7D70"/>
    <w:rsid w:val="00CF13AE"/>
    <w:rsid w:val="00D00409"/>
    <w:rsid w:val="00D2354D"/>
    <w:rsid w:val="00D60AE5"/>
    <w:rsid w:val="00D618BF"/>
    <w:rsid w:val="00D7427E"/>
    <w:rsid w:val="00E07D25"/>
    <w:rsid w:val="00E61CFC"/>
    <w:rsid w:val="00E63CFC"/>
    <w:rsid w:val="00E65967"/>
    <w:rsid w:val="00EB3290"/>
    <w:rsid w:val="00F021A0"/>
    <w:rsid w:val="00F23351"/>
    <w:rsid w:val="00F80B64"/>
    <w:rsid w:val="00F8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4CA5482"/>
  <w15:chartTrackingRefBased/>
  <w15:docId w15:val="{F5554FC8-703B-44BE-B6C9-8C0A528A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351"/>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33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3351"/>
    <w:rPr>
      <w:rFonts w:ascii="Calibri" w:eastAsia="Times New Roman" w:hAnsi="Calibri" w:cs="Times New Roman"/>
      <w:lang w:val="es-EC" w:eastAsia="es-EC"/>
    </w:rPr>
  </w:style>
  <w:style w:type="paragraph" w:styleId="Piedepgina">
    <w:name w:val="footer"/>
    <w:basedOn w:val="Normal"/>
    <w:link w:val="PiedepginaCar"/>
    <w:uiPriority w:val="99"/>
    <w:unhideWhenUsed/>
    <w:rsid w:val="00F233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3351"/>
    <w:rPr>
      <w:rFonts w:ascii="Calibri" w:eastAsia="Times New Roman" w:hAnsi="Calibri" w:cs="Times New Roman"/>
      <w:lang w:val="es-EC" w:eastAsia="es-EC"/>
    </w:rPr>
  </w:style>
  <w:style w:type="paragraph" w:styleId="Sinespaciado">
    <w:name w:val="No Spacing"/>
    <w:uiPriority w:val="1"/>
    <w:qFormat/>
    <w:rsid w:val="00F23351"/>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F23351"/>
    <w:pPr>
      <w:spacing w:after="200" w:line="240" w:lineRule="auto"/>
      <w:ind w:left="720"/>
      <w:contextualSpacing/>
    </w:pPr>
    <w:rPr>
      <w:rFonts w:asciiTheme="minorHAnsi" w:hAnsiTheme="minorHAnsi"/>
      <w:sz w:val="24"/>
      <w:szCs w:val="24"/>
      <w:lang w:val="es-ES_tradnl" w:eastAsia="en-US"/>
    </w:rPr>
  </w:style>
  <w:style w:type="paragraph" w:styleId="Textoindependiente">
    <w:name w:val="Body Text"/>
    <w:basedOn w:val="Normal"/>
    <w:link w:val="TextoindependienteCar"/>
    <w:uiPriority w:val="1"/>
    <w:unhideWhenUsed/>
    <w:qFormat/>
    <w:rsid w:val="00F23351"/>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F23351"/>
    <w:rPr>
      <w:rFonts w:ascii="Times New Roman" w:eastAsia="Times New Roman" w:hAnsi="Times New Roman" w:cs="Times New Roman"/>
      <w:szCs w:val="24"/>
      <w:lang w:val="es-ES" w:eastAsia="es-E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F23351"/>
    <w:rPr>
      <w:rFonts w:eastAsia="Times New Roman" w:cs="Times New Roman"/>
      <w:sz w:val="24"/>
      <w:szCs w:val="24"/>
      <w:lang w:val="es-ES_tradnl"/>
    </w:rPr>
  </w:style>
  <w:style w:type="table" w:styleId="Tablaconcuadrcula">
    <w:name w:val="Table Grid"/>
    <w:basedOn w:val="Tablanormal"/>
    <w:uiPriority w:val="39"/>
    <w:rsid w:val="00F23351"/>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marco">
    <w:name w:val="Contenido del marco"/>
    <w:basedOn w:val="Normal"/>
    <w:qFormat/>
    <w:rsid w:val="00F23351"/>
    <w:pPr>
      <w:spacing w:after="0" w:line="240" w:lineRule="auto"/>
    </w:pPr>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8192</Words>
  <Characters>45057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dc:creator>
  <cp:keywords/>
  <dc:description/>
  <cp:lastModifiedBy>Admin Eloy Alfaro</cp:lastModifiedBy>
  <cp:revision>5</cp:revision>
  <dcterms:created xsi:type="dcterms:W3CDTF">2023-03-24T18:49:00Z</dcterms:created>
  <dcterms:modified xsi:type="dcterms:W3CDTF">2023-03-24T19:13:00Z</dcterms:modified>
</cp:coreProperties>
</file>