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8D" w:rsidRPr="00E07958" w:rsidRDefault="00600D8D" w:rsidP="00600D8D">
      <w:pPr>
        <w:autoSpaceDE w:val="0"/>
        <w:autoSpaceDN w:val="0"/>
        <w:adjustRightInd w:val="0"/>
        <w:ind w:left="709" w:hanging="709"/>
        <w:jc w:val="both"/>
        <w:rPr>
          <w:rFonts w:asciiTheme="minorHAnsi" w:eastAsiaTheme="minorHAnsi" w:hAnsiTheme="minorHAnsi" w:cstheme="minorHAnsi"/>
          <w:i/>
          <w:sz w:val="20"/>
          <w:szCs w:val="22"/>
          <w:lang w:val="es-EC" w:eastAsia="en-US"/>
        </w:rPr>
      </w:pPr>
    </w:p>
    <w:p w:rsidR="00854F7C" w:rsidRPr="00E07958" w:rsidRDefault="00854F7C" w:rsidP="00854F7C">
      <w:pPr>
        <w:jc w:val="center"/>
        <w:rPr>
          <w:b/>
          <w:sz w:val="22"/>
        </w:rPr>
      </w:pPr>
      <w:r w:rsidRPr="00E07958">
        <w:rPr>
          <w:b/>
          <w:sz w:val="22"/>
        </w:rPr>
        <w:t>Dr. Santiago Guarderas Izquier</w:t>
      </w:r>
      <w:r w:rsidR="00D27AB2" w:rsidRPr="00E07958">
        <w:rPr>
          <w:b/>
          <w:sz w:val="22"/>
        </w:rPr>
        <w:t>d</w:t>
      </w:r>
      <w:r w:rsidRPr="00E07958">
        <w:rPr>
          <w:b/>
          <w:sz w:val="22"/>
        </w:rPr>
        <w:t>o</w:t>
      </w:r>
    </w:p>
    <w:p w:rsidR="00DF5041" w:rsidRPr="00E07958" w:rsidRDefault="00DF5041" w:rsidP="00854F7C">
      <w:pPr>
        <w:jc w:val="center"/>
        <w:rPr>
          <w:b/>
          <w:sz w:val="22"/>
        </w:rPr>
      </w:pPr>
    </w:p>
    <w:p w:rsidR="00854F7C" w:rsidRPr="00E07958" w:rsidRDefault="00854F7C" w:rsidP="00854F7C">
      <w:pPr>
        <w:jc w:val="center"/>
        <w:rPr>
          <w:sz w:val="22"/>
        </w:rPr>
      </w:pPr>
      <w:r w:rsidRPr="00E07958">
        <w:rPr>
          <w:b/>
          <w:sz w:val="22"/>
        </w:rPr>
        <w:t>ALCALDE DEL DISTRITO METROPOLITANO DE QUITO</w:t>
      </w:r>
    </w:p>
    <w:p w:rsidR="00854F7C" w:rsidRPr="00E07958" w:rsidRDefault="00854F7C" w:rsidP="00854F7C">
      <w:pPr>
        <w:jc w:val="center"/>
        <w:rPr>
          <w:b/>
          <w:sz w:val="22"/>
        </w:rPr>
      </w:pPr>
    </w:p>
    <w:p w:rsidR="00854F7C" w:rsidRPr="00E07958" w:rsidRDefault="00854F7C" w:rsidP="00854F7C">
      <w:pPr>
        <w:jc w:val="center"/>
        <w:rPr>
          <w:b/>
          <w:sz w:val="22"/>
        </w:rPr>
      </w:pPr>
      <w:r w:rsidRPr="00E07958">
        <w:rPr>
          <w:b/>
          <w:sz w:val="22"/>
        </w:rPr>
        <w:t>RESOLUCIÓN   No. ……………………</w:t>
      </w:r>
    </w:p>
    <w:p w:rsidR="00854F7C" w:rsidRPr="00E07958" w:rsidRDefault="00854F7C" w:rsidP="00854F7C">
      <w:pPr>
        <w:tabs>
          <w:tab w:val="left" w:pos="5375"/>
        </w:tabs>
        <w:jc w:val="both"/>
        <w:rPr>
          <w:sz w:val="22"/>
        </w:rPr>
      </w:pPr>
      <w:r w:rsidRPr="00E07958">
        <w:rPr>
          <w:sz w:val="22"/>
        </w:rPr>
        <w:tab/>
      </w:r>
    </w:p>
    <w:p w:rsidR="00854F7C" w:rsidRPr="00E07958" w:rsidRDefault="00854F7C" w:rsidP="00854F7C">
      <w:pPr>
        <w:jc w:val="center"/>
        <w:rPr>
          <w:b/>
          <w:sz w:val="22"/>
        </w:rPr>
      </w:pPr>
      <w:r w:rsidRPr="00E07958">
        <w:rPr>
          <w:b/>
          <w:sz w:val="22"/>
        </w:rPr>
        <w:t>CONSIDERACIONES:</w:t>
      </w:r>
    </w:p>
    <w:p w:rsidR="00600D8D" w:rsidRPr="00E07958" w:rsidRDefault="00600D8D" w:rsidP="00600D8D">
      <w:pPr>
        <w:autoSpaceDE w:val="0"/>
        <w:autoSpaceDN w:val="0"/>
        <w:adjustRightInd w:val="0"/>
        <w:jc w:val="center"/>
        <w:rPr>
          <w:rFonts w:eastAsiaTheme="minorHAnsi"/>
          <w:b/>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5" w:hanging="705"/>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los numerales 1 y 2 del artículo 264 de la Constitución, disponen: </w:t>
      </w:r>
      <w:r w:rsidRPr="00E07958">
        <w:rPr>
          <w:rFonts w:eastAsiaTheme="minorHAnsi"/>
          <w:i/>
          <w:sz w:val="22"/>
          <w:lang w:val="es-EC" w:eastAsia="en-US"/>
        </w:rPr>
        <w:t>“Los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el artículo 266 de la Constitución, determina: </w:t>
      </w:r>
      <w:r w:rsidRPr="00E07958">
        <w:rPr>
          <w:rFonts w:eastAsiaTheme="minorHAnsi"/>
          <w:i/>
          <w:sz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bCs/>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r>
      <w:bookmarkStart w:id="0" w:name="_Hlk51943612"/>
      <w:r w:rsidRPr="00E07958">
        <w:rPr>
          <w:rFonts w:eastAsiaTheme="minorHAnsi"/>
          <w:sz w:val="22"/>
          <w:lang w:val="es-EC" w:eastAsia="en-US"/>
        </w:rPr>
        <w:t xml:space="preserve">los literales a), d) y v) del artículo 87 del </w:t>
      </w:r>
      <w:r w:rsidR="00131EC9" w:rsidRPr="00E07958">
        <w:rPr>
          <w:rFonts w:eastAsiaTheme="minorHAnsi"/>
          <w:sz w:val="22"/>
          <w:lang w:val="es-EC" w:eastAsia="en-US"/>
        </w:rPr>
        <w:t xml:space="preserve">Código Orgánico de Ordenamiento Territorial, Autonomía y Descentralización </w:t>
      </w:r>
      <w:r w:rsidRPr="00E07958">
        <w:rPr>
          <w:rFonts w:eastAsiaTheme="minorHAnsi"/>
          <w:sz w:val="22"/>
          <w:lang w:val="es-EC" w:eastAsia="en-US"/>
        </w:rPr>
        <w:t>COOTAD, señala:</w:t>
      </w:r>
      <w:r w:rsidRPr="00E07958">
        <w:rPr>
          <w:i/>
          <w:sz w:val="22"/>
        </w:rPr>
        <w:t xml:space="preserve"> “a) Ejercer la facultad normativa en las materias de competencia del gobierno autónomo descentralizado metropolitano, mediante la expedición de ordenanzas metropolitanas, acuerdos y resoluciones; d) Expedir acuerdos o resoluciones en el ámbito de sus competencias para regular temas institucionales específicos o reconocer derechos particulares; (…) y</w:t>
      </w:r>
      <w:r w:rsidRPr="00E07958">
        <w:rPr>
          <w:rFonts w:eastAsiaTheme="minorHAnsi"/>
          <w:sz w:val="22"/>
          <w:lang w:val="es-EC" w:eastAsia="en-US"/>
        </w:rPr>
        <w:t xml:space="preserve"> </w:t>
      </w:r>
      <w:r w:rsidRPr="00E07958">
        <w:rPr>
          <w:rFonts w:eastAsiaTheme="minorHAnsi"/>
          <w:i/>
          <w:sz w:val="22"/>
          <w:lang w:val="es-EC" w:eastAsia="en-US"/>
        </w:rPr>
        <w:t>v) Regular y controlar el uso del suelo en el territorio del distrito metropolitano, de conformidad con las leyes sobre la materia, y establecer el régimen urbanístico de la tierra</w:t>
      </w:r>
      <w:bookmarkEnd w:id="0"/>
      <w:r w:rsidRPr="00E07958">
        <w:rPr>
          <w:rFonts w:eastAsiaTheme="minorHAnsi"/>
          <w:i/>
          <w:sz w:val="22"/>
          <w:lang w:val="es-EC" w:eastAsia="en-US"/>
        </w:rPr>
        <w:t>”;</w:t>
      </w:r>
      <w:r w:rsidRPr="00E07958">
        <w:rPr>
          <w:rFonts w:eastAsiaTheme="minorHAnsi"/>
          <w:sz w:val="22"/>
          <w:lang w:val="es-EC" w:eastAsia="en-US"/>
        </w:rPr>
        <w:t xml:space="preserve"> </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i/>
          <w:iCs/>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el artículo 323 </w:t>
      </w:r>
      <w:r w:rsidR="00131EC9" w:rsidRPr="00E07958">
        <w:rPr>
          <w:rFonts w:eastAsiaTheme="minorHAnsi"/>
          <w:sz w:val="22"/>
          <w:lang w:val="es-EC" w:eastAsia="en-US"/>
        </w:rPr>
        <w:t>del Código Orgánico de Ordenamiento Territorial, Autonomía y Descentralización COOTAD</w:t>
      </w:r>
      <w:r w:rsidRPr="00E07958">
        <w:rPr>
          <w:rFonts w:eastAsiaTheme="minorHAnsi"/>
          <w:sz w:val="22"/>
          <w:lang w:val="es-EC" w:eastAsia="en-US"/>
        </w:rPr>
        <w:t xml:space="preserve"> establece: “</w:t>
      </w:r>
      <w:r w:rsidRPr="00E07958">
        <w:rPr>
          <w:rFonts w:eastAsiaTheme="minorHAnsi"/>
          <w:i/>
          <w:iCs/>
          <w:sz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pStyle w:val="Default"/>
        <w:ind w:left="705" w:hanging="705"/>
        <w:jc w:val="both"/>
        <w:rPr>
          <w:rFonts w:ascii="Times New Roman" w:hAnsi="Times New Roman" w:cs="Times New Roman"/>
          <w:sz w:val="22"/>
        </w:rPr>
      </w:pPr>
      <w:r w:rsidRPr="00E07958">
        <w:rPr>
          <w:rFonts w:ascii="Times New Roman" w:hAnsi="Times New Roman" w:cs="Times New Roman"/>
          <w:b/>
          <w:sz w:val="22"/>
        </w:rPr>
        <w:t>Que</w:t>
      </w:r>
      <w:r w:rsidRPr="00E07958">
        <w:rPr>
          <w:rFonts w:ascii="Times New Roman" w:hAnsi="Times New Roman" w:cs="Times New Roman"/>
          <w:sz w:val="22"/>
        </w:rPr>
        <w:t>,</w:t>
      </w:r>
      <w:r w:rsidRPr="00E07958">
        <w:rPr>
          <w:rFonts w:ascii="Times New Roman" w:hAnsi="Times New Roman" w:cs="Times New Roman"/>
          <w:sz w:val="22"/>
        </w:rPr>
        <w:tab/>
        <w:t xml:space="preserve">el artículo 472 </w:t>
      </w:r>
      <w:r w:rsidR="00131EC9" w:rsidRPr="00E07958">
        <w:rPr>
          <w:rFonts w:ascii="Times New Roman" w:hAnsi="Times New Roman" w:cs="Times New Roman"/>
          <w:sz w:val="22"/>
        </w:rPr>
        <w:t>del Código Orgánico de Ordenamiento Territorial, Autonomía y Descentralización COOTAD</w:t>
      </w:r>
      <w:r w:rsidRPr="00E07958">
        <w:rPr>
          <w:rFonts w:ascii="Times New Roman" w:hAnsi="Times New Roman" w:cs="Times New Roman"/>
          <w:sz w:val="22"/>
        </w:rPr>
        <w:t xml:space="preserve"> señala que: “</w:t>
      </w:r>
      <w:r w:rsidRPr="00E07958">
        <w:rPr>
          <w:rFonts w:ascii="Times New Roman" w:hAnsi="Times New Roman" w:cs="Times New Roman"/>
          <w:i/>
          <w:iCs/>
          <w:sz w:val="22"/>
        </w:rPr>
        <w:t>Para la fijación de las superficies mínimas en los fraccionamientos urbanos se atenderá a las normas que al efecto contenga el plan de ordenamiento territorial...”;</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w:t>
      </w:r>
      <w:r w:rsidRPr="00E07958">
        <w:rPr>
          <w:rFonts w:eastAsiaTheme="minorHAnsi"/>
          <w:sz w:val="22"/>
          <w:lang w:val="es-EC" w:eastAsia="en-US"/>
        </w:rPr>
        <w:tab/>
        <w:t xml:space="preserve">el artículo 473 </w:t>
      </w:r>
      <w:r w:rsidR="00131EC9" w:rsidRPr="00E07958">
        <w:rPr>
          <w:rFonts w:eastAsiaTheme="minorHAnsi"/>
          <w:sz w:val="22"/>
          <w:lang w:val="es-EC" w:eastAsia="en-US"/>
        </w:rPr>
        <w:t>del Código Orgánico de Ordenamiento Territorial, Autonomía y Descentralización COOTAD</w:t>
      </w:r>
      <w:r w:rsidRPr="00E07958">
        <w:rPr>
          <w:rFonts w:eastAsiaTheme="minorHAnsi"/>
          <w:sz w:val="22"/>
          <w:lang w:val="es-EC" w:eastAsia="en-US"/>
        </w:rPr>
        <w:t xml:space="preserve"> establece que: </w:t>
      </w:r>
      <w:r w:rsidRPr="00E07958">
        <w:rPr>
          <w:rFonts w:eastAsiaTheme="minorHAnsi"/>
          <w:i/>
          <w:sz w:val="22"/>
          <w:lang w:val="es-EC" w:eastAsia="en-US"/>
        </w:rPr>
        <w:t>“</w:t>
      </w:r>
      <w:r w:rsidRPr="00E07958">
        <w:rPr>
          <w:rFonts w:eastAsiaTheme="minorHAnsi"/>
          <w:i/>
          <w:sz w:val="22"/>
          <w:lang w:eastAsia="en-US"/>
        </w:rPr>
        <w:t>En el caso de partición judicial de inmuebles, los jueces ordenarán que se cite con la demanda a la municipalidad del cantón o distrito metropolitano y no se podrá realizar la partición sino con informe favorable del respectivo concejo. Si de hecho se realiza la partición, será nula. En el caso de partición extrajudicial, los interesados pedirán al gobierno municipal o metropolitano la autorización respectiva, sin la cual no podrá realizarse la partición.</w:t>
      </w:r>
      <w:r w:rsidRPr="00E07958">
        <w:rPr>
          <w:rFonts w:eastAsiaTheme="minorHAnsi"/>
          <w:i/>
          <w:sz w:val="22"/>
          <w:lang w:val="es-EC" w:eastAsia="en-US"/>
        </w:rPr>
        <w:t>”</w:t>
      </w:r>
      <w:r w:rsidRPr="00E07958">
        <w:rPr>
          <w:rFonts w:eastAsiaTheme="minorHAnsi"/>
          <w:sz w:val="22"/>
          <w:lang w:val="es-EC" w:eastAsia="en-US"/>
        </w:rPr>
        <w:t>;</w:t>
      </w:r>
    </w:p>
    <w:p w:rsidR="00600D8D" w:rsidRPr="00E07958" w:rsidRDefault="00600D8D" w:rsidP="00600D8D">
      <w:pPr>
        <w:autoSpaceDE w:val="0"/>
        <w:autoSpaceDN w:val="0"/>
        <w:adjustRightInd w:val="0"/>
        <w:jc w:val="both"/>
        <w:rPr>
          <w:sz w:val="22"/>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lastRenderedPageBreak/>
        <w:t>Que</w:t>
      </w:r>
      <w:r w:rsidRPr="00E07958">
        <w:rPr>
          <w:rFonts w:eastAsiaTheme="minorHAnsi"/>
          <w:sz w:val="22"/>
          <w:lang w:val="es-EC" w:eastAsia="en-US"/>
        </w:rPr>
        <w:t>,</w:t>
      </w:r>
      <w:r w:rsidRPr="00E07958">
        <w:rPr>
          <w:rFonts w:eastAsiaTheme="minorHAnsi"/>
          <w:sz w:val="22"/>
          <w:lang w:val="es-EC" w:eastAsia="en-US"/>
        </w:rPr>
        <w:tab/>
        <w:t>el numeral 1, del artículo 2 de la Ley de Régimen para el Distrito Metropolitano de Quito, determina, como finalidad, que el Municipio del Distrito Metropolitano de Quito: “</w:t>
      </w:r>
      <w:r w:rsidRPr="00E07958">
        <w:rPr>
          <w:rFonts w:eastAsiaTheme="minorHAnsi"/>
          <w:i/>
          <w:iCs/>
          <w:sz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07958">
        <w:rPr>
          <w:rFonts w:eastAsiaTheme="minorHAnsi"/>
          <w:sz w:val="22"/>
          <w:lang w:val="es-EC" w:eastAsia="en-US"/>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w:t>
      </w:r>
      <w:r w:rsidRPr="00E07958">
        <w:rPr>
          <w:rFonts w:eastAsiaTheme="minorHAnsi"/>
          <w:sz w:val="22"/>
          <w:lang w:val="es-EC" w:eastAsia="en-US"/>
        </w:rPr>
        <w:tab/>
      </w:r>
      <w:r w:rsidRPr="00E07958">
        <w:rPr>
          <w:sz w:val="22"/>
        </w:rPr>
        <w:t xml:space="preserve">el artículo 2156 del Código Municipal para el Distrito Metropolitano de Quito, en adelante, “Código Municipal”, señala que las asignaciones de zonificación para habilitación del suelo y edificación son: </w:t>
      </w:r>
      <w:r w:rsidRPr="00E07958">
        <w:rPr>
          <w:i/>
          <w:iCs/>
          <w:sz w:val="22"/>
        </w:rPr>
        <w:t>“a. Para habilitación del suelo: el tamaño mínimo de lote, expresado en metros cuadrados; el frente mínimo del lote, expresado en metros lineales”</w:t>
      </w:r>
      <w:r w:rsidRPr="00E07958">
        <w:rPr>
          <w:sz w:val="22"/>
        </w:rPr>
        <w:t>;</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rFonts w:eastAsiaTheme="minorHAnsi"/>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el literal a</w:t>
      </w:r>
      <w:r w:rsidR="008E61FC" w:rsidRPr="00E07958">
        <w:rPr>
          <w:rFonts w:eastAsiaTheme="minorHAnsi"/>
          <w:sz w:val="22"/>
          <w:lang w:val="es-EC" w:eastAsia="en-US"/>
        </w:rPr>
        <w:t>)</w:t>
      </w:r>
      <w:r w:rsidRPr="00E07958">
        <w:rPr>
          <w:rFonts w:eastAsiaTheme="minorHAnsi"/>
          <w:sz w:val="22"/>
          <w:lang w:val="es-EC" w:eastAsia="en-US"/>
        </w:rPr>
        <w:t xml:space="preserve"> del numeral 1, del artículo 2157 del Código Municipal establece: </w:t>
      </w:r>
      <w:r w:rsidRPr="00E07958">
        <w:rPr>
          <w:rFonts w:eastAsiaTheme="minorHAnsi"/>
          <w:i/>
          <w:sz w:val="22"/>
          <w:lang w:val="es-EC" w:eastAsia="en-US"/>
        </w:rPr>
        <w:t>"1. La delimitación de la zonificación en relación a la forma de ocupación y edificabilidad se realiza por sectores y ejes, y se aplicará a los lotes en las siguientes condiciones: a. En cada sector la asignación de cada tipo de zonificación se aplicará a todos los lotes que lo conforman.";</w:t>
      </w:r>
    </w:p>
    <w:p w:rsidR="00600D8D" w:rsidRPr="00E07958" w:rsidRDefault="00600D8D" w:rsidP="00600D8D">
      <w:pPr>
        <w:autoSpaceDE w:val="0"/>
        <w:autoSpaceDN w:val="0"/>
        <w:adjustRightInd w:val="0"/>
        <w:ind w:left="709" w:hanging="709"/>
        <w:jc w:val="both"/>
        <w:rPr>
          <w:rFonts w:eastAsiaTheme="minorHAnsi"/>
          <w:sz w:val="22"/>
          <w:lang w:val="es-EC" w:eastAsia="en-US"/>
        </w:rPr>
      </w:pPr>
    </w:p>
    <w:p w:rsidR="00600D8D" w:rsidRPr="00E07958" w:rsidRDefault="00600D8D" w:rsidP="00600D8D">
      <w:pPr>
        <w:autoSpaceDE w:val="0"/>
        <w:autoSpaceDN w:val="0"/>
        <w:adjustRightInd w:val="0"/>
        <w:ind w:left="709" w:hanging="709"/>
        <w:jc w:val="both"/>
        <w:rPr>
          <w:sz w:val="22"/>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 xml:space="preserve">los numerales 1 y 5 del artículo 2162, del Código Municipal determina, que: </w:t>
      </w:r>
      <w:r w:rsidRPr="00E07958">
        <w:rPr>
          <w:rFonts w:eastAsiaTheme="minorHAnsi"/>
          <w:i/>
          <w:sz w:val="22"/>
          <w:lang w:val="es-EC" w:eastAsia="en-US"/>
        </w:rPr>
        <w:t xml:space="preserve">“1. Los proyectos de subdivisión son propuestas que tienen por finalidad dividir y habilitar predios, conforme la zonificación establecida en el PUOS y demás instrumentos de planificación. En todos los casos deberá observarse el lote mínimo establecido en la normativa vigente. 5. </w:t>
      </w:r>
      <w:r w:rsidRPr="00E07958">
        <w:rPr>
          <w:i/>
          <w:sz w:val="22"/>
        </w:rPr>
        <w:t>Se considera, además, como subdivisión a las habilitaciones originadas por partición judicial que pueden generarse en suelo urbano y rural. Éstas deberán sujetarse a la zonificación y normativa vigentes”</w:t>
      </w:r>
      <w:r w:rsidRPr="00E07958">
        <w:rPr>
          <w:sz w:val="22"/>
        </w:rPr>
        <w:t xml:space="preserve">; </w:t>
      </w:r>
    </w:p>
    <w:p w:rsidR="00600D8D" w:rsidRPr="00E07958" w:rsidRDefault="00600D8D" w:rsidP="00600D8D">
      <w:pPr>
        <w:autoSpaceDE w:val="0"/>
        <w:autoSpaceDN w:val="0"/>
        <w:adjustRightInd w:val="0"/>
        <w:ind w:left="709" w:hanging="709"/>
        <w:jc w:val="both"/>
        <w:rPr>
          <w:sz w:val="22"/>
        </w:rPr>
      </w:pPr>
    </w:p>
    <w:p w:rsidR="00600D8D" w:rsidRPr="00E07958" w:rsidRDefault="00600D8D" w:rsidP="00600D8D">
      <w:pPr>
        <w:autoSpaceDE w:val="0"/>
        <w:autoSpaceDN w:val="0"/>
        <w:adjustRightInd w:val="0"/>
        <w:ind w:left="709" w:hanging="709"/>
        <w:jc w:val="both"/>
        <w:rPr>
          <w:rFonts w:eastAsiaTheme="minorHAnsi"/>
          <w:i/>
          <w:sz w:val="22"/>
          <w:lang w:val="es-EC" w:eastAsia="en-US"/>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t>el artículo 2164 del Código Municipal, respecto a las dimensiones y áreas mínimas de lotes, establece:</w:t>
      </w:r>
      <w:r w:rsidRPr="00E07958">
        <w:rPr>
          <w:i/>
          <w:iCs/>
          <w:sz w:val="22"/>
        </w:rPr>
        <w:t xml:space="preserve"> </w:t>
      </w:r>
      <w:r w:rsidRPr="00E07958">
        <w:rPr>
          <w:rFonts w:eastAsiaTheme="minorHAnsi"/>
          <w:i/>
          <w:sz w:val="22"/>
          <w:lang w:val="es-EC" w:eastAsia="en-US"/>
        </w:rPr>
        <w:t>"Las habilitaciones del suelo observarán las dimensiones y las superficies de los lotes, y grados o porcentajes de pendientes establecidas en el PUOS, y demás instrumentos de planificación, de conformidad con el ordenamiento jurídico metropolitano”;</w:t>
      </w:r>
    </w:p>
    <w:p w:rsidR="00854F7C" w:rsidRPr="00E07958" w:rsidRDefault="00854F7C" w:rsidP="00854F7C">
      <w:pPr>
        <w:jc w:val="both"/>
        <w:rPr>
          <w:i/>
          <w:sz w:val="22"/>
          <w:lang w:eastAsia="es-EC"/>
        </w:rPr>
      </w:pPr>
    </w:p>
    <w:p w:rsidR="00854F7C" w:rsidRPr="00E07958" w:rsidRDefault="00854F7C" w:rsidP="00854F7C">
      <w:pPr>
        <w:ind w:left="709" w:hanging="709"/>
        <w:jc w:val="both"/>
        <w:rPr>
          <w:i/>
          <w:color w:val="000000"/>
          <w:sz w:val="22"/>
        </w:rPr>
      </w:pPr>
      <w:r w:rsidRPr="00E07958">
        <w:rPr>
          <w:b/>
          <w:sz w:val="22"/>
          <w:lang w:eastAsia="es-EC"/>
        </w:rPr>
        <w:t>Que,</w:t>
      </w:r>
      <w:r w:rsidRPr="00E07958">
        <w:rPr>
          <w:sz w:val="22"/>
          <w:lang w:eastAsia="es-EC"/>
        </w:rPr>
        <w:t xml:space="preserve"> </w:t>
      </w:r>
      <w:r w:rsidRPr="00E07958">
        <w:rPr>
          <w:sz w:val="22"/>
          <w:lang w:eastAsia="es-EC"/>
        </w:rPr>
        <w:tab/>
        <w:t>e</w:t>
      </w:r>
      <w:r w:rsidRPr="00E07958">
        <w:rPr>
          <w:rStyle w:val="fontstyle01"/>
          <w:rFonts w:ascii="Times New Roman" w:hAnsi="Times New Roman"/>
          <w:szCs w:val="24"/>
        </w:rPr>
        <w:t>l artículo</w:t>
      </w:r>
      <w:r w:rsidRPr="00E07958">
        <w:rPr>
          <w:b/>
          <w:bCs/>
          <w:color w:val="000000"/>
          <w:sz w:val="22"/>
        </w:rPr>
        <w:t xml:space="preserve"> </w:t>
      </w:r>
      <w:r w:rsidRPr="00E07958">
        <w:rPr>
          <w:bCs/>
          <w:color w:val="000000"/>
          <w:sz w:val="22"/>
        </w:rPr>
        <w:t xml:space="preserve">2171 de la Ordenanza 001, establece Supuestos en el que la contribución de áreas verdes públicas, para subdivisiones puede ser compensada.- </w:t>
      </w:r>
      <w:r w:rsidRPr="00E07958">
        <w:rPr>
          <w:color w:val="000000"/>
          <w:sz w:val="22"/>
        </w:rPr>
        <w:t>En subdivisiones de lotes en suelo rural y urbano con una superficie inferior a tres mil metros cuadrados, en cuanto a la contribución de áreas verdes se observará los siguientes casos:</w:t>
      </w:r>
      <w:r w:rsidR="00DF5041" w:rsidRPr="00E07958">
        <w:rPr>
          <w:color w:val="000000"/>
          <w:sz w:val="22"/>
        </w:rPr>
        <w:t xml:space="preserve"> </w:t>
      </w:r>
      <w:r w:rsidR="00DF5041" w:rsidRPr="00E07958">
        <w:rPr>
          <w:i/>
          <w:color w:val="000000"/>
          <w:sz w:val="22"/>
        </w:rPr>
        <w:t>“</w:t>
      </w:r>
      <w:r w:rsidR="004E0D99" w:rsidRPr="00E07958">
        <w:rPr>
          <w:i/>
          <w:color w:val="000000"/>
          <w:sz w:val="22"/>
        </w:rPr>
        <w:t xml:space="preserve">4. </w:t>
      </w:r>
      <w:r w:rsidR="00DF5041" w:rsidRPr="00E07958">
        <w:rPr>
          <w:i/>
          <w:color w:val="000000"/>
          <w:sz w:val="22"/>
        </w:rPr>
        <w:t>E</w:t>
      </w:r>
      <w:r w:rsidRPr="00E07958">
        <w:rPr>
          <w:i/>
          <w:color w:val="000000"/>
          <w:sz w:val="22"/>
        </w:rPr>
        <w:t>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w:t>
      </w:r>
      <w:r w:rsidR="00DF5041" w:rsidRPr="00E07958">
        <w:rPr>
          <w:i/>
          <w:color w:val="000000"/>
          <w:sz w:val="22"/>
        </w:rPr>
        <w:t>”</w:t>
      </w:r>
      <w:r w:rsidRPr="00E07958">
        <w:rPr>
          <w:i/>
          <w:color w:val="000000"/>
          <w:sz w:val="22"/>
        </w:rPr>
        <w:t>.</w:t>
      </w:r>
    </w:p>
    <w:p w:rsidR="00600D8D" w:rsidRPr="00E07958" w:rsidRDefault="00600D8D" w:rsidP="00CC083B">
      <w:pPr>
        <w:jc w:val="both"/>
        <w:rPr>
          <w:sz w:val="22"/>
        </w:rPr>
      </w:pPr>
    </w:p>
    <w:p w:rsidR="004E0D99" w:rsidRPr="00E07958" w:rsidRDefault="004E0D99" w:rsidP="004E0D99">
      <w:pPr>
        <w:ind w:left="705" w:hanging="705"/>
        <w:jc w:val="both"/>
        <w:rPr>
          <w:i/>
          <w:sz w:val="22"/>
          <w:lang w:eastAsia="es-EC"/>
        </w:rPr>
      </w:pPr>
      <w:r w:rsidRPr="00E07958">
        <w:rPr>
          <w:rFonts w:eastAsiaTheme="minorHAnsi"/>
          <w:b/>
          <w:sz w:val="22"/>
          <w:lang w:val="es-EC" w:eastAsia="en-US"/>
        </w:rPr>
        <w:t>Que</w:t>
      </w:r>
      <w:r w:rsidRPr="00E07958">
        <w:rPr>
          <w:rFonts w:eastAsiaTheme="minorHAnsi"/>
          <w:sz w:val="22"/>
          <w:lang w:val="es-EC" w:eastAsia="en-US"/>
        </w:rPr>
        <w:t xml:space="preserve">, </w:t>
      </w:r>
      <w:r w:rsidRPr="00E07958">
        <w:rPr>
          <w:rFonts w:eastAsiaTheme="minorHAnsi"/>
          <w:sz w:val="22"/>
          <w:lang w:val="es-EC" w:eastAsia="en-US"/>
        </w:rPr>
        <w:tab/>
      </w:r>
      <w:r w:rsidRPr="00E07958">
        <w:rPr>
          <w:rStyle w:val="fontstyle01"/>
          <w:rFonts w:ascii="Times New Roman" w:hAnsi="Times New Roman"/>
          <w:szCs w:val="24"/>
        </w:rPr>
        <w:t xml:space="preserve">mediante oficio No. 2950-2010 de 31 de octubre del 2011, la Procuraduría Metropolitana ya se pronunció respecto al marco legal y operativo para los casos de sentencias de prescripción extraordinaria adquisitiva de Dominio, en varios escenarios en los que las superficies demandadas cumplen con los requerimientos técnicos para fraccionar y en otros en los que no cumplen estos requerimientos; así el presente caso se encuentra dentro del escenario </w:t>
      </w:r>
      <w:r w:rsidRPr="00E07958">
        <w:rPr>
          <w:sz w:val="22"/>
          <w:lang w:eastAsia="es-EC"/>
        </w:rPr>
        <w:t xml:space="preserve">B.2.1, el cual, textualmente señala: </w:t>
      </w:r>
      <w:r w:rsidRPr="00E07958">
        <w:rPr>
          <w:i/>
          <w:sz w:val="22"/>
          <w:lang w:eastAsia="es-EC"/>
        </w:rPr>
        <w:t xml:space="preserve">“(...) En este escenario es posible también que la subdivisión que se genere como consecuencia de la sentencia dictada dentro del juicio de prescripción adquisitiva de dominio afecte las condiciones generales de los inmuebles de la zona, como es el denominado “lote mínimo”. En este caso, previo a proceder con el fraccionamiento y posterior catastro a nombre del actor, se debe requerir que el Concejo Metropolitano, en cumplimiento de la sentencia dictada por la autoridad jurisdiccional, cambie las condiciones de ese </w:t>
      </w:r>
      <w:r w:rsidRPr="00E07958">
        <w:rPr>
          <w:i/>
          <w:sz w:val="22"/>
          <w:lang w:eastAsia="es-EC"/>
        </w:rPr>
        <w:lastRenderedPageBreak/>
        <w:t xml:space="preserve">inmueble en particular, y en definitiva genere una excepción a las condiciones generales. El trámite ante el Concejo Metropolitano se podrá iniciar con pedido del interesado o de la Administración Zonal competente (...)” </w:t>
      </w:r>
    </w:p>
    <w:p w:rsidR="00921E14" w:rsidRPr="00E07958" w:rsidRDefault="00921E14" w:rsidP="00D27AB2">
      <w:pPr>
        <w:jc w:val="both"/>
        <w:rPr>
          <w:rFonts w:eastAsiaTheme="minorHAnsi"/>
          <w:b/>
          <w:sz w:val="22"/>
          <w:lang w:val="es-EC" w:eastAsia="en-US"/>
        </w:rPr>
      </w:pPr>
    </w:p>
    <w:p w:rsidR="00573E80" w:rsidRDefault="00921E14" w:rsidP="00573E80">
      <w:pPr>
        <w:ind w:left="705" w:hanging="705"/>
        <w:jc w:val="both"/>
        <w:rPr>
          <w:i/>
          <w:sz w:val="22"/>
        </w:rPr>
      </w:pPr>
      <w:r w:rsidRPr="004F2056">
        <w:rPr>
          <w:b/>
          <w:sz w:val="22"/>
        </w:rPr>
        <w:t>Que,</w:t>
      </w:r>
      <w:r w:rsidRPr="004F2056">
        <w:rPr>
          <w:sz w:val="22"/>
        </w:rPr>
        <w:t xml:space="preserve"> </w:t>
      </w:r>
      <w:r w:rsidRPr="004F2056">
        <w:rPr>
          <w:sz w:val="22"/>
        </w:rPr>
        <w:tab/>
      </w:r>
      <w:r w:rsidRPr="004F2056">
        <w:rPr>
          <w:rFonts w:eastAsiaTheme="minorHAnsi"/>
          <w:sz w:val="22"/>
          <w:lang w:val="es-EC" w:eastAsia="en-US"/>
        </w:rPr>
        <w:t xml:space="preserve">con la sentencia emitida dentro del </w:t>
      </w:r>
      <w:r w:rsidR="006675C9" w:rsidRPr="004F2056">
        <w:rPr>
          <w:sz w:val="22"/>
          <w:lang w:val="es-EC" w:eastAsia="es-EC"/>
        </w:rPr>
        <w:t xml:space="preserve">proceso judicial </w:t>
      </w:r>
      <w:r w:rsidR="006675C9" w:rsidRPr="004F2056">
        <w:rPr>
          <w:rFonts w:eastAsiaTheme="minorHAnsi"/>
          <w:sz w:val="22"/>
          <w:lang w:val="es-EC" w:eastAsia="en-US"/>
        </w:rPr>
        <w:t xml:space="preserve">No. </w:t>
      </w:r>
      <w:r w:rsidR="007E673D" w:rsidRPr="004F2056">
        <w:rPr>
          <w:rFonts w:eastAsiaTheme="minorHAnsi"/>
          <w:sz w:val="22"/>
          <w:lang w:val="es-EC" w:eastAsia="en-US"/>
        </w:rPr>
        <w:t>17230-2017-</w:t>
      </w:r>
      <w:r w:rsidR="007530FE" w:rsidRPr="004F2056">
        <w:rPr>
          <w:sz w:val="22"/>
          <w:lang w:val="es-EC" w:eastAsia="es-EC"/>
        </w:rPr>
        <w:t xml:space="preserve">13369, </w:t>
      </w:r>
      <w:r w:rsidRPr="004F2056">
        <w:rPr>
          <w:rFonts w:eastAsiaTheme="minorHAnsi"/>
          <w:sz w:val="22"/>
          <w:lang w:val="es-EC" w:eastAsia="en-US"/>
        </w:rPr>
        <w:t>mediante el cual el Juez de la Unidad Judicial Civil con sede en la parroquia</w:t>
      </w:r>
      <w:r w:rsidRPr="004F2056">
        <w:rPr>
          <w:sz w:val="22"/>
          <w:lang w:val="es-EC" w:eastAsia="es-EC"/>
        </w:rPr>
        <w:t xml:space="preserve"> de Iñaquito del Distrito Metropolitano de Quito,  resolvió “(…)</w:t>
      </w:r>
      <w:r w:rsidR="004F2056" w:rsidRPr="004F2056">
        <w:rPr>
          <w:sz w:val="22"/>
          <w:lang w:val="es-EC" w:eastAsia="es-EC"/>
        </w:rPr>
        <w:t xml:space="preserve"> </w:t>
      </w:r>
      <w:r w:rsidR="00A50CF0" w:rsidRPr="004F2056">
        <w:rPr>
          <w:i/>
        </w:rPr>
        <w:t xml:space="preserve">ACEPTA la demanda, declarando prescritos los derechos de dominio que ha ostentado María Tránsito Tipán </w:t>
      </w:r>
      <w:proofErr w:type="spellStart"/>
      <w:r w:rsidR="00A50CF0" w:rsidRPr="004F2056">
        <w:rPr>
          <w:i/>
        </w:rPr>
        <w:t>Guachamin</w:t>
      </w:r>
      <w:proofErr w:type="spellEnd"/>
      <w:r w:rsidR="00A50CF0" w:rsidRPr="004F2056">
        <w:rPr>
          <w:i/>
        </w:rPr>
        <w:t xml:space="preserve">; y los herederos presuntos y desconocidos del señor Manuel María González </w:t>
      </w:r>
      <w:proofErr w:type="spellStart"/>
      <w:r w:rsidR="00A50CF0" w:rsidRPr="004F2056">
        <w:rPr>
          <w:i/>
        </w:rPr>
        <w:t>Quisilema</w:t>
      </w:r>
      <w:proofErr w:type="spellEnd"/>
      <w:r w:rsidR="00A50CF0" w:rsidRPr="004F2056">
        <w:rPr>
          <w:i/>
        </w:rPr>
        <w:t xml:space="preserve">, sobre el bien inmueble ubicado en el Pasaje Jardines del Norte y la vía que va hacía </w:t>
      </w:r>
      <w:proofErr w:type="spellStart"/>
      <w:r w:rsidR="00A50CF0" w:rsidRPr="004F2056">
        <w:rPr>
          <w:i/>
        </w:rPr>
        <w:t>Pomasqui</w:t>
      </w:r>
      <w:proofErr w:type="spellEnd"/>
      <w:r w:rsidR="00A50CF0" w:rsidRPr="004F2056">
        <w:rPr>
          <w:i/>
        </w:rPr>
        <w:t xml:space="preserve">, sector San José de Morán, parroquia Calderón, cantón Quito, provincia de Pichincha, circunscrito dentro de los siguientes linderos y dimensiones: Norte, en trece metros con sesenta centímetros (13,60m)con propiedad de los herederos de la señora Blanca Tamayo; Sur, en nueve metros con diez centímetros (9,10 m) con pasaje Jardines del Norte; Este, en veinte metros (20 m) con propiedad de los herederos del señor Manuel González; y, Oeste, en veinte metros con diez centímetros (20,10 m) con propiedad del señor José </w:t>
      </w:r>
      <w:proofErr w:type="spellStart"/>
      <w:r w:rsidR="00A50CF0" w:rsidRPr="004F2056">
        <w:rPr>
          <w:i/>
        </w:rPr>
        <w:t>Tipantuña</w:t>
      </w:r>
      <w:proofErr w:type="spellEnd"/>
      <w:r w:rsidR="00A50CF0" w:rsidRPr="004F2056">
        <w:rPr>
          <w:i/>
        </w:rPr>
        <w:t xml:space="preserve">. Con una superficie de doscientos treinta y cinco metros cuadrados con ochenta y seis decímetros cuadrados (235,86m2); de más características y especificaciones constantes en el escrito inicial de demanda, certificado de gravámenes e informe pericial. Por efectos de la prescripción adquisitiva extraordinaria de dominio declarada, los señores Aparicio Aureliano Valarezo </w:t>
      </w:r>
      <w:proofErr w:type="spellStart"/>
      <w:r w:rsidR="00A50CF0" w:rsidRPr="004F2056">
        <w:rPr>
          <w:i/>
        </w:rPr>
        <w:t>Merizalde</w:t>
      </w:r>
      <w:proofErr w:type="spellEnd"/>
      <w:r w:rsidR="00A50CF0" w:rsidRPr="004F2056">
        <w:rPr>
          <w:i/>
        </w:rPr>
        <w:t xml:space="preserve"> y María De Lourdes Saavedra </w:t>
      </w:r>
      <w:proofErr w:type="spellStart"/>
      <w:r w:rsidR="00A50CF0" w:rsidRPr="004F2056">
        <w:rPr>
          <w:i/>
        </w:rPr>
        <w:t>Alencastro</w:t>
      </w:r>
      <w:proofErr w:type="spellEnd"/>
      <w:r w:rsidR="00A50CF0" w:rsidRPr="004F2056">
        <w:rPr>
          <w:i/>
        </w:rPr>
        <w:t xml:space="preserve">, por sus propios derechos, adquiere el dominio del señalado inmueble, incluyendo las construcciones y servidumbres establecidas. La parte actora deberá asumir las responsabilidades civiles y penales, respecto de la prueba en caso de que ésta resulte falsa. La resolución tiene el carácter declarativo, estando sujeta su ejecución al cumplimiento de las exigencias legales de los organismos encargados del manejo de tierras y dejando a salvo el derecho de terceros, en relación con cualquier gravamen de que pueda resultar afectado. Ejecutoriada que fuera esta sentencia, confiérase copias certificadas para que la </w:t>
      </w:r>
      <w:proofErr w:type="gramStart"/>
      <w:r w:rsidR="00A50CF0" w:rsidRPr="004F2056">
        <w:rPr>
          <w:i/>
        </w:rPr>
        <w:t>parte</w:t>
      </w:r>
      <w:proofErr w:type="gramEnd"/>
      <w:r w:rsidR="00A50CF0" w:rsidRPr="004F2056">
        <w:rPr>
          <w:i/>
        </w:rPr>
        <w:t xml:space="preserve"> actora protocolice en una de las Notarías del cantón Quito y se proceda a la correspondiente inscripción en el Registro de la Propiedad de éste cantón y le sirva de título de propiedad. No obstante, si por alguna circunstancia la parte demandada apareciere alegando, no haber sido citada en el lugar real de su habitación, demostrado el particular, el Juzgado deslinda su responsabilidad respecto de la validez de la presente sentencia, dándose inicio inmediato a las acciones penales por el delito de perjurio.- La presente sentencia, reconoce los derechos discernidos, sobre el predio materia de la demanda, en cuanto a la cabida, y linderos determinados en la demanda e informe pericial, por lo tanto no se responsabiliza si existen diferencias</w:t>
      </w:r>
      <w:r w:rsidR="00A50CF0" w:rsidRPr="004F2056">
        <w:t>.</w:t>
      </w:r>
      <w:r w:rsidR="004F2056" w:rsidRPr="004F2056">
        <w:t xml:space="preserve"> </w:t>
      </w:r>
      <w:r w:rsidR="004F2056" w:rsidRPr="004F2056">
        <w:rPr>
          <w:rFonts w:ascii="Times-Italic" w:hAnsi="Times-Italic"/>
          <w:i/>
          <w:iCs/>
          <w:color w:val="000000"/>
          <w:sz w:val="22"/>
          <w:szCs w:val="22"/>
        </w:rPr>
        <w:t>Por no</w:t>
      </w:r>
      <w:r w:rsidR="004F2056" w:rsidRPr="004F2056">
        <w:rPr>
          <w:rFonts w:ascii="Times-Italic" w:hAnsi="Times-Italic"/>
          <w:i/>
          <w:iCs/>
          <w:color w:val="000000"/>
          <w:sz w:val="22"/>
          <w:szCs w:val="22"/>
        </w:rPr>
        <w:br/>
        <w:t>encontrarse ninguno de los presupuestos establecidos en los artículos 284 y 286 del</w:t>
      </w:r>
      <w:r w:rsidR="004F2056" w:rsidRPr="004F2056">
        <w:rPr>
          <w:rFonts w:ascii="Times-Italic" w:hAnsi="Times-Italic"/>
          <w:i/>
          <w:iCs/>
          <w:color w:val="000000"/>
          <w:sz w:val="22"/>
          <w:szCs w:val="22"/>
        </w:rPr>
        <w:br/>
        <w:t xml:space="preserve">Código Orgánico General de Procesos no se dispone el </w:t>
      </w:r>
      <w:r w:rsidR="004F2056" w:rsidRPr="00736B4F">
        <w:rPr>
          <w:rFonts w:ascii="Times-Italic" w:hAnsi="Times-Italic"/>
          <w:i/>
          <w:iCs/>
          <w:color w:val="000000"/>
          <w:sz w:val="22"/>
          <w:szCs w:val="22"/>
        </w:rPr>
        <w:t>pago de costas, en las que se</w:t>
      </w:r>
      <w:r w:rsidR="004F2056" w:rsidRPr="00736B4F">
        <w:rPr>
          <w:rFonts w:ascii="Times-Italic" w:hAnsi="Times-Italic"/>
          <w:i/>
          <w:iCs/>
          <w:color w:val="000000"/>
          <w:sz w:val="22"/>
          <w:szCs w:val="22"/>
        </w:rPr>
        <w:br/>
        <w:t>incluye los montos previstos en el artículo 285 del invocado cuerpo legal”</w:t>
      </w:r>
      <w:r w:rsidR="00933FA8" w:rsidRPr="00736B4F">
        <w:rPr>
          <w:i/>
        </w:rPr>
        <w:t>,</w:t>
      </w:r>
      <w:r w:rsidRPr="00736B4F">
        <w:rPr>
          <w:i/>
          <w:sz w:val="22"/>
        </w:rPr>
        <w:t xml:space="preserve"> (…)”.</w:t>
      </w:r>
    </w:p>
    <w:p w:rsidR="00573E80" w:rsidRDefault="00573E80" w:rsidP="00573E80">
      <w:pPr>
        <w:ind w:left="705" w:hanging="705"/>
        <w:jc w:val="both"/>
        <w:rPr>
          <w:rFonts w:eastAsiaTheme="minorHAnsi"/>
          <w:b/>
          <w:i/>
          <w:sz w:val="22"/>
          <w:lang w:val="es-EC" w:eastAsia="en-US"/>
        </w:rPr>
      </w:pPr>
    </w:p>
    <w:p w:rsidR="00E07958" w:rsidRPr="004F2056" w:rsidRDefault="00600D8D" w:rsidP="00A50CF0">
      <w:pPr>
        <w:autoSpaceDE w:val="0"/>
        <w:autoSpaceDN w:val="0"/>
        <w:adjustRightInd w:val="0"/>
        <w:ind w:left="705" w:hanging="705"/>
        <w:jc w:val="both"/>
        <w:rPr>
          <w:rFonts w:asciiTheme="majorHAnsi" w:hAnsiTheme="majorHAnsi"/>
          <w:color w:val="222222"/>
        </w:rPr>
      </w:pPr>
      <w:r w:rsidRPr="004F2056">
        <w:rPr>
          <w:rFonts w:eastAsiaTheme="minorHAnsi"/>
          <w:b/>
          <w:sz w:val="22"/>
          <w:lang w:val="es-EC" w:eastAsia="en-US"/>
        </w:rPr>
        <w:t>Que</w:t>
      </w:r>
      <w:r w:rsidR="00854F7C" w:rsidRPr="004F2056">
        <w:rPr>
          <w:rFonts w:eastAsiaTheme="minorHAnsi"/>
          <w:sz w:val="22"/>
          <w:lang w:val="es-EC" w:eastAsia="en-US"/>
        </w:rPr>
        <w:t xml:space="preserve">, </w:t>
      </w:r>
      <w:r w:rsidR="00D27AB2" w:rsidRPr="004F2056">
        <w:rPr>
          <w:rFonts w:eastAsiaTheme="minorHAnsi"/>
          <w:sz w:val="22"/>
          <w:lang w:val="es-EC" w:eastAsia="en-US"/>
        </w:rPr>
        <w:tab/>
      </w:r>
      <w:r w:rsidR="00A50CF0" w:rsidRPr="004F2056">
        <w:t>E</w:t>
      </w:r>
      <w:r w:rsidR="004F2056" w:rsidRPr="004F2056">
        <w:t>n atención al documento</w:t>
      </w:r>
      <w:r w:rsidR="00A50CF0" w:rsidRPr="004F2056">
        <w:t xml:space="preserve"> ingresado a esta Administración Zonal con ticket </w:t>
      </w:r>
      <w:proofErr w:type="spellStart"/>
      <w:r w:rsidR="00A50CF0" w:rsidRPr="004F2056">
        <w:t>Sitra</w:t>
      </w:r>
      <w:proofErr w:type="spellEnd"/>
      <w:r w:rsidR="00A50CF0" w:rsidRPr="004F2056">
        <w:t xml:space="preserve"> N</w:t>
      </w:r>
      <w:r w:rsidR="004F2056" w:rsidRPr="004F2056">
        <w:t>o. GADDMQ-AZCA-2021-1268-E de 24</w:t>
      </w:r>
      <w:r w:rsidR="00A50CF0" w:rsidRPr="004F2056">
        <w:t xml:space="preserve"> de agosto de 2021, mediante el cual el Arq. Damián Álvarez, en representación de los demandantes, informó sobre las sentencias tramitadas y solicitó</w:t>
      </w:r>
      <w:r w:rsidR="00A50CF0" w:rsidRPr="004F2056">
        <w:rPr>
          <w:rFonts w:asciiTheme="majorHAnsi" w:hAnsiTheme="majorHAnsi"/>
          <w:color w:val="222222"/>
        </w:rPr>
        <w:t xml:space="preserve"> </w:t>
      </w:r>
      <w:r w:rsidR="00A50CF0" w:rsidRPr="004F2056">
        <w:rPr>
          <w:rFonts w:asciiTheme="majorHAnsi" w:hAnsiTheme="majorHAnsi"/>
          <w:i/>
          <w:color w:val="222222"/>
        </w:rPr>
        <w:t>¨ (…)</w:t>
      </w:r>
      <w:r w:rsidR="00A50CF0" w:rsidRPr="004F2056">
        <w:rPr>
          <w:rFonts w:asciiTheme="majorHAnsi" w:hAnsiTheme="majorHAnsi"/>
          <w:color w:val="222222"/>
        </w:rPr>
        <w:t xml:space="preserve"> </w:t>
      </w:r>
      <w:r w:rsidR="00A50CF0" w:rsidRPr="004F2056">
        <w:rPr>
          <w:i/>
        </w:rPr>
        <w:t>finiquitar de la manera más oportuna dichos tramites (…) ¨, referentes a 6 procesos de Prescripción Adquisitiva Extraordinaria de Dominio parciales, en el predio No. 390030</w:t>
      </w:r>
      <w:r w:rsidR="007E673D" w:rsidRPr="004F2056">
        <w:rPr>
          <w:rFonts w:ascii="Arial" w:hAnsi="Arial" w:cs="Arial"/>
          <w:sz w:val="20"/>
          <w:szCs w:val="20"/>
        </w:rPr>
        <w:t xml:space="preserve"> </w:t>
      </w:r>
      <w:r w:rsidR="00E07958" w:rsidRPr="004F2056">
        <w:rPr>
          <w:rFonts w:ascii="Arial" w:hAnsi="Arial" w:cs="Arial"/>
          <w:sz w:val="20"/>
          <w:szCs w:val="20"/>
        </w:rPr>
        <w:t>(...)”</w:t>
      </w:r>
    </w:p>
    <w:p w:rsidR="00F22B58" w:rsidRPr="00475DF2" w:rsidRDefault="00F22B58" w:rsidP="00D27AB2">
      <w:pPr>
        <w:ind w:left="709" w:hanging="709"/>
        <w:jc w:val="both"/>
        <w:rPr>
          <w:sz w:val="22"/>
          <w:highlight w:val="yellow"/>
        </w:rPr>
      </w:pPr>
    </w:p>
    <w:p w:rsidR="00A50CF0" w:rsidRPr="004F2056" w:rsidRDefault="00600D8D" w:rsidP="00A50CF0">
      <w:pPr>
        <w:autoSpaceDE w:val="0"/>
        <w:autoSpaceDN w:val="0"/>
        <w:adjustRightInd w:val="0"/>
        <w:ind w:left="705" w:right="355" w:hanging="705"/>
        <w:jc w:val="both"/>
        <w:rPr>
          <w:i/>
          <w:sz w:val="22"/>
        </w:rPr>
      </w:pPr>
      <w:bookmarkStart w:id="1" w:name="_Hlk51947053"/>
      <w:r w:rsidRPr="004F2056">
        <w:rPr>
          <w:rFonts w:eastAsiaTheme="minorHAnsi"/>
          <w:b/>
          <w:lang w:val="es-EC" w:eastAsia="en-US"/>
        </w:rPr>
        <w:t>Que</w:t>
      </w:r>
      <w:r w:rsidRPr="004F2056">
        <w:rPr>
          <w:rFonts w:eastAsiaTheme="minorHAnsi"/>
          <w:lang w:val="es-EC" w:eastAsia="en-US"/>
        </w:rPr>
        <w:t xml:space="preserve">, </w:t>
      </w:r>
      <w:r w:rsidRPr="004F2056">
        <w:rPr>
          <w:rFonts w:eastAsiaTheme="minorHAnsi"/>
          <w:lang w:val="es-EC" w:eastAsia="en-US"/>
        </w:rPr>
        <w:tab/>
      </w:r>
      <w:r w:rsidR="00FE75E5" w:rsidRPr="004F2056">
        <w:rPr>
          <w:rFonts w:eastAsiaTheme="minorHAnsi"/>
          <w:lang w:val="es-EC" w:eastAsia="en-US"/>
        </w:rPr>
        <w:t>c</w:t>
      </w:r>
      <w:proofErr w:type="spellStart"/>
      <w:r w:rsidR="00F22B58" w:rsidRPr="004F2056">
        <w:t>on</w:t>
      </w:r>
      <w:proofErr w:type="spellEnd"/>
      <w:r w:rsidR="00F22B58" w:rsidRPr="004F2056">
        <w:t xml:space="preserve"> I</w:t>
      </w:r>
      <w:r w:rsidR="00A50CF0" w:rsidRPr="004F2056">
        <w:t>nforme Técnico AZCA-DGT-2022-035 de 22</w:t>
      </w:r>
      <w:r w:rsidR="00F22B58" w:rsidRPr="004F2056">
        <w:t xml:space="preserve"> de </w:t>
      </w:r>
      <w:r w:rsidR="00E07958" w:rsidRPr="004F2056">
        <w:t>agosto</w:t>
      </w:r>
      <w:r w:rsidR="00F22B58" w:rsidRPr="004F2056">
        <w:t xml:space="preserve"> de 2022, el Jefe de Gestión</w:t>
      </w:r>
      <w:r w:rsidR="00CC083B" w:rsidRPr="004F2056">
        <w:t xml:space="preserve"> </w:t>
      </w:r>
      <w:r w:rsidR="00F22B58" w:rsidRPr="004F2056">
        <w:t xml:space="preserve">Urbana, </w:t>
      </w:r>
      <w:r w:rsidR="00852D76" w:rsidRPr="004F2056">
        <w:t>de la Prescri</w:t>
      </w:r>
      <w:r w:rsidR="00933FA8" w:rsidRPr="004F2056">
        <w:t>pción</w:t>
      </w:r>
      <w:r w:rsidR="00A50CF0" w:rsidRPr="004F2056">
        <w:t xml:space="preserve"> Parcial del predio 390030</w:t>
      </w:r>
      <w:r w:rsidR="00852D76" w:rsidRPr="004F2056">
        <w:t xml:space="preserve">  en el cual concluye: </w:t>
      </w:r>
      <w:r w:rsidR="00852D76" w:rsidRPr="004F2056">
        <w:rPr>
          <w:i/>
        </w:rPr>
        <w:t>“</w:t>
      </w:r>
      <w:r w:rsidR="00A50CF0" w:rsidRPr="004F2056">
        <w:rPr>
          <w:i/>
          <w:sz w:val="22"/>
        </w:rPr>
        <w:t xml:space="preserve">Del análisis técnico se desprende que, la prescripción adquisitiva de dominio de una parte del inmueble del predio No. 390030, cumple con: “lote mínimo” correspondiente a 235.86 mayor a lo establecido en la ordenanza vigente; pero no cumple con el ¨frente mínimo¨, ya que no colinda con una vía publica aprobada, razón por la que se </w:t>
      </w:r>
      <w:r w:rsidR="00A50CF0" w:rsidRPr="004F2056">
        <w:rPr>
          <w:b/>
          <w:i/>
          <w:sz w:val="22"/>
        </w:rPr>
        <w:t>emite Informe Técnico Desfavorable</w:t>
      </w:r>
      <w:r w:rsidR="00A50CF0" w:rsidRPr="004F2056">
        <w:rPr>
          <w:i/>
          <w:sz w:val="22"/>
        </w:rPr>
        <w:t xml:space="preserve">. </w:t>
      </w:r>
    </w:p>
    <w:p w:rsidR="00852D76" w:rsidRPr="004F2056" w:rsidRDefault="00A50CF0" w:rsidP="00A50CF0">
      <w:pPr>
        <w:pStyle w:val="Prrafodelista"/>
        <w:autoSpaceDE w:val="0"/>
        <w:autoSpaceDN w:val="0"/>
        <w:adjustRightInd w:val="0"/>
        <w:spacing w:after="0" w:line="240" w:lineRule="auto"/>
        <w:ind w:left="705" w:right="355"/>
        <w:jc w:val="both"/>
        <w:rPr>
          <w:rFonts w:asciiTheme="majorHAnsi" w:hAnsiTheme="majorHAnsi" w:cs="Times New Roman"/>
          <w:i/>
          <w:color w:val="222222"/>
          <w:lang w:val="es-ES"/>
        </w:rPr>
      </w:pPr>
      <w:r w:rsidRPr="004F2056">
        <w:rPr>
          <w:rFonts w:ascii="Times New Roman" w:eastAsia="Times New Roman" w:hAnsi="Times New Roman" w:cs="Times New Roman"/>
          <w:i/>
          <w:szCs w:val="24"/>
          <w:lang w:val="es-ES" w:eastAsia="es-ES"/>
        </w:rPr>
        <w:t xml:space="preserve">El 15% del área útil prescrita corresponde a 35.38 m2, lo cual es inferior al lote mínimo vigente (200m2), razón por la que el actor de la demanda deberá compensar en valor monetario de acuerdo con el  avalúo catastral vigente a la fecha de la emisión del título de crédito </w:t>
      </w:r>
      <w:r w:rsidR="00475DF2" w:rsidRPr="004F2056">
        <w:rPr>
          <w:rFonts w:ascii="Times New Roman" w:eastAsia="Times New Roman" w:hAnsi="Times New Roman" w:cs="Times New Roman"/>
          <w:i/>
          <w:szCs w:val="24"/>
          <w:lang w:val="es-ES" w:eastAsia="es-ES"/>
        </w:rPr>
        <w:t>correspondiente</w:t>
      </w:r>
      <w:r w:rsidR="00475DF2" w:rsidRPr="004F2056">
        <w:rPr>
          <w:rFonts w:asciiTheme="majorHAnsi" w:hAnsiTheme="majorHAnsi" w:cs="Times New Roman"/>
          <w:i/>
          <w:color w:val="222222"/>
          <w:lang w:val="es-ES"/>
        </w:rPr>
        <w:t>”</w:t>
      </w:r>
      <w:r w:rsidR="00852D76" w:rsidRPr="004F2056">
        <w:rPr>
          <w:i/>
        </w:rPr>
        <w:t>.</w:t>
      </w:r>
    </w:p>
    <w:p w:rsidR="00F22B58" w:rsidRPr="004F2056" w:rsidRDefault="00F22B58" w:rsidP="00852D76">
      <w:pPr>
        <w:autoSpaceDE w:val="0"/>
        <w:autoSpaceDN w:val="0"/>
        <w:adjustRightInd w:val="0"/>
        <w:jc w:val="both"/>
        <w:rPr>
          <w:rFonts w:eastAsiaTheme="minorHAnsi"/>
          <w:sz w:val="22"/>
          <w:lang w:val="es-EC" w:eastAsia="en-US"/>
        </w:rPr>
      </w:pPr>
    </w:p>
    <w:p w:rsidR="00F22B58" w:rsidRPr="004F2056" w:rsidRDefault="00F22B58" w:rsidP="00933FA8">
      <w:pPr>
        <w:ind w:left="705" w:hanging="705"/>
        <w:jc w:val="both"/>
        <w:rPr>
          <w:i/>
          <w:sz w:val="22"/>
        </w:rPr>
      </w:pPr>
      <w:r w:rsidRPr="004F2056">
        <w:rPr>
          <w:b/>
          <w:sz w:val="22"/>
        </w:rPr>
        <w:t>Que</w:t>
      </w:r>
      <w:r w:rsidRPr="004F2056">
        <w:rPr>
          <w:sz w:val="22"/>
        </w:rPr>
        <w:t xml:space="preserve">,  </w:t>
      </w:r>
      <w:r w:rsidR="00FE75E5" w:rsidRPr="004F2056">
        <w:rPr>
          <w:sz w:val="22"/>
        </w:rPr>
        <w:tab/>
      </w:r>
      <w:r w:rsidR="00D768BF" w:rsidRPr="004F2056">
        <w:rPr>
          <w:sz w:val="22"/>
        </w:rPr>
        <w:t>Con memorand</w:t>
      </w:r>
      <w:r w:rsidR="00933FA8" w:rsidRPr="004F2056">
        <w:rPr>
          <w:sz w:val="22"/>
        </w:rPr>
        <w:t xml:space="preserve">o Nro. </w:t>
      </w:r>
      <w:r w:rsidR="00B967EB" w:rsidRPr="004F2056">
        <w:rPr>
          <w:sz w:val="22"/>
        </w:rPr>
        <w:t>GADDMQ-AZCA-DGT-2022-1447</w:t>
      </w:r>
      <w:r w:rsidR="00D768BF" w:rsidRPr="004F2056">
        <w:rPr>
          <w:sz w:val="22"/>
        </w:rPr>
        <w:t>-M de</w:t>
      </w:r>
      <w:r w:rsidR="00852D76" w:rsidRPr="004F2056">
        <w:rPr>
          <w:sz w:val="22"/>
        </w:rPr>
        <w:t xml:space="preserve"> </w:t>
      </w:r>
      <w:r w:rsidR="00B967EB" w:rsidRPr="004F2056">
        <w:rPr>
          <w:sz w:val="22"/>
        </w:rPr>
        <w:t>23</w:t>
      </w:r>
      <w:r w:rsidR="00D768BF" w:rsidRPr="004F2056">
        <w:rPr>
          <w:sz w:val="22"/>
        </w:rPr>
        <w:t xml:space="preserve"> de agosto de 2022,   mediante el cual la Directora de Gestión del Territorio indica que “(…)</w:t>
      </w:r>
      <w:r w:rsidR="00933FA8" w:rsidRPr="004F2056">
        <w:rPr>
          <w:sz w:val="22"/>
        </w:rPr>
        <w:t xml:space="preserve"> </w:t>
      </w:r>
      <w:r w:rsidR="00475DF2" w:rsidRPr="004F2056">
        <w:rPr>
          <w:i/>
          <w:sz w:val="22"/>
        </w:rPr>
        <w:t>la Administración Zonal Calderón a través de</w:t>
      </w:r>
      <w:r w:rsidR="00475DF2" w:rsidRPr="004F2056">
        <w:rPr>
          <w:sz w:val="22"/>
        </w:rPr>
        <w:t xml:space="preserve"> </w:t>
      </w:r>
      <w:r w:rsidR="00475DF2" w:rsidRPr="004F2056">
        <w:rPr>
          <w:i/>
          <w:sz w:val="22"/>
        </w:rPr>
        <w:t>l</w:t>
      </w:r>
      <w:r w:rsidR="00933FA8" w:rsidRPr="004F2056">
        <w:rPr>
          <w:i/>
          <w:sz w:val="22"/>
        </w:rPr>
        <w:t>a Dirección de Gestión del Territorio, a fin de dar cumplimiento a lo solicitado, emite Inform</w:t>
      </w:r>
      <w:r w:rsidR="00B967EB" w:rsidRPr="004F2056">
        <w:rPr>
          <w:i/>
          <w:sz w:val="22"/>
        </w:rPr>
        <w:t xml:space="preserve">e Técnico No. </w:t>
      </w:r>
      <w:r w:rsidR="00B967EB" w:rsidRPr="004F2056">
        <w:rPr>
          <w:b/>
          <w:i/>
          <w:sz w:val="22"/>
        </w:rPr>
        <w:t>AZCA-DGT- 2022-035</w:t>
      </w:r>
      <w:r w:rsidR="00933FA8" w:rsidRPr="004F2056">
        <w:rPr>
          <w:i/>
          <w:sz w:val="22"/>
        </w:rPr>
        <w:t xml:space="preserve">  en el cual en su literal 5 se concluye con </w:t>
      </w:r>
      <w:r w:rsidR="00933FA8" w:rsidRPr="004F2056">
        <w:rPr>
          <w:b/>
          <w:i/>
          <w:sz w:val="22"/>
        </w:rPr>
        <w:t>criterio  Desfavorable a la Prescripción Adquisitiva</w:t>
      </w:r>
      <w:r w:rsidR="00B967EB" w:rsidRPr="004F2056">
        <w:rPr>
          <w:i/>
          <w:sz w:val="22"/>
        </w:rPr>
        <w:t xml:space="preserve">  Parcial del predio 390030 a favor de Aparicio Aurelio Valarezo</w:t>
      </w:r>
      <w:r w:rsidR="00933FA8" w:rsidRPr="004F2056">
        <w:rPr>
          <w:i/>
          <w:sz w:val="22"/>
        </w:rPr>
        <w:t>, debido a que la sentencia no cumple con la zonificación vigente establecida</w:t>
      </w:r>
      <w:r w:rsidR="00D768BF" w:rsidRPr="004F2056">
        <w:rPr>
          <w:i/>
          <w:sz w:val="22"/>
        </w:rPr>
        <w:t>”</w:t>
      </w:r>
      <w:r w:rsidR="00852D76" w:rsidRPr="004F2056">
        <w:rPr>
          <w:i/>
          <w:sz w:val="22"/>
        </w:rPr>
        <w:t>.</w:t>
      </w:r>
    </w:p>
    <w:p w:rsidR="00F22B58" w:rsidRPr="00736B4F" w:rsidRDefault="00F22B58" w:rsidP="00F22B58">
      <w:pPr>
        <w:rPr>
          <w:sz w:val="22"/>
        </w:rPr>
      </w:pPr>
    </w:p>
    <w:p w:rsidR="00B34DDB" w:rsidRPr="00E07958" w:rsidRDefault="00DE6C80" w:rsidP="008F0B45">
      <w:pPr>
        <w:ind w:left="709" w:hanging="709"/>
        <w:jc w:val="both"/>
        <w:rPr>
          <w:i/>
          <w:sz w:val="22"/>
        </w:rPr>
      </w:pPr>
      <w:r w:rsidRPr="00736B4F">
        <w:rPr>
          <w:rFonts w:eastAsiaTheme="minorHAnsi"/>
          <w:b/>
          <w:sz w:val="22"/>
          <w:lang w:val="es-EC" w:eastAsia="en-US"/>
        </w:rPr>
        <w:t>Que</w:t>
      </w:r>
      <w:r w:rsidRPr="00736B4F">
        <w:rPr>
          <w:rFonts w:eastAsiaTheme="minorHAnsi"/>
          <w:sz w:val="22"/>
          <w:lang w:val="es-EC" w:eastAsia="en-US"/>
        </w:rPr>
        <w:t>,</w:t>
      </w:r>
      <w:r w:rsidRPr="00736B4F">
        <w:rPr>
          <w:rFonts w:eastAsiaTheme="minorHAnsi"/>
          <w:sz w:val="22"/>
          <w:lang w:val="es-EC" w:eastAsia="en-US"/>
        </w:rPr>
        <w:tab/>
      </w:r>
      <w:r w:rsidR="00033B69" w:rsidRPr="00736B4F">
        <w:rPr>
          <w:rFonts w:eastAsiaTheme="minorHAnsi"/>
          <w:sz w:val="22"/>
          <w:lang w:val="es-EC" w:eastAsia="en-US"/>
        </w:rPr>
        <w:t xml:space="preserve">la </w:t>
      </w:r>
      <w:r w:rsidRPr="00736B4F">
        <w:rPr>
          <w:color w:val="000000"/>
          <w:sz w:val="22"/>
          <w:shd w:val="clear" w:color="auto" w:fill="FFFFFF"/>
          <w:lang w:val="es-ES_tradnl" w:bidi="en-US"/>
        </w:rPr>
        <w:t>Director</w:t>
      </w:r>
      <w:r w:rsidR="00033B69" w:rsidRPr="00736B4F">
        <w:rPr>
          <w:color w:val="000000"/>
          <w:sz w:val="22"/>
          <w:shd w:val="clear" w:color="auto" w:fill="FFFFFF"/>
          <w:lang w:val="es-ES_tradnl" w:bidi="en-US"/>
        </w:rPr>
        <w:t>a</w:t>
      </w:r>
      <w:r w:rsidRPr="00736B4F">
        <w:rPr>
          <w:color w:val="000000"/>
          <w:sz w:val="22"/>
          <w:shd w:val="clear" w:color="auto" w:fill="FFFFFF"/>
          <w:lang w:val="es-ES_tradnl" w:bidi="en-US"/>
        </w:rPr>
        <w:t xml:space="preserve"> de </w:t>
      </w:r>
      <w:r w:rsidR="00033B69" w:rsidRPr="00736B4F">
        <w:rPr>
          <w:color w:val="000000"/>
          <w:sz w:val="22"/>
          <w:shd w:val="clear" w:color="auto" w:fill="FFFFFF"/>
          <w:lang w:val="es-ES_tradnl" w:bidi="en-US"/>
        </w:rPr>
        <w:t xml:space="preserve">la Dirección </w:t>
      </w:r>
      <w:r w:rsidRPr="00736B4F">
        <w:rPr>
          <w:color w:val="000000"/>
          <w:sz w:val="22"/>
          <w:shd w:val="clear" w:color="auto" w:fill="FFFFFF"/>
          <w:lang w:val="es-ES_tradnl" w:bidi="en-US"/>
        </w:rPr>
        <w:t>Jurídica de la Administración  Zona</w:t>
      </w:r>
      <w:r w:rsidR="00033B69" w:rsidRPr="00736B4F">
        <w:rPr>
          <w:color w:val="000000"/>
          <w:sz w:val="22"/>
          <w:shd w:val="clear" w:color="auto" w:fill="FFFFFF"/>
          <w:lang w:val="es-ES_tradnl" w:bidi="en-US"/>
        </w:rPr>
        <w:t>l</w:t>
      </w:r>
      <w:r w:rsidRPr="00736B4F">
        <w:rPr>
          <w:color w:val="000000"/>
          <w:sz w:val="22"/>
          <w:shd w:val="clear" w:color="auto" w:fill="FFFFFF"/>
          <w:lang w:val="es-ES_tradnl" w:bidi="en-US"/>
        </w:rPr>
        <w:t xml:space="preserve"> </w:t>
      </w:r>
      <w:r w:rsidR="00033B69" w:rsidRPr="00736B4F">
        <w:rPr>
          <w:color w:val="000000"/>
          <w:sz w:val="22"/>
          <w:shd w:val="clear" w:color="auto" w:fill="FFFFFF"/>
          <w:lang w:val="es-ES_tradnl" w:bidi="en-US"/>
        </w:rPr>
        <w:t>Calderón</w:t>
      </w:r>
      <w:r w:rsidRPr="00736B4F">
        <w:rPr>
          <w:color w:val="000000"/>
          <w:sz w:val="22"/>
          <w:shd w:val="clear" w:color="auto" w:fill="FFFFFF"/>
          <w:lang w:val="es-ES_tradnl" w:bidi="en-US"/>
        </w:rPr>
        <w:t xml:space="preserve">, emite el Informe Legal </w:t>
      </w:r>
      <w:r w:rsidR="00852D76" w:rsidRPr="00736B4F">
        <w:rPr>
          <w:color w:val="000000"/>
          <w:sz w:val="22"/>
          <w:shd w:val="clear" w:color="auto" w:fill="FFFFFF"/>
          <w:lang w:val="es-ES_tradnl" w:bidi="en-US"/>
        </w:rPr>
        <w:t xml:space="preserve">contenido en el memorando Nro. </w:t>
      </w:r>
      <w:r w:rsidR="00736B4F" w:rsidRPr="00736B4F">
        <w:rPr>
          <w:color w:val="000000"/>
          <w:sz w:val="22"/>
          <w:shd w:val="clear" w:color="auto" w:fill="FFFFFF"/>
          <w:lang w:val="es-ES_tradnl" w:bidi="en-US"/>
        </w:rPr>
        <w:t>GADDMQ-AZCA-DAJ-2022-0421 de 12</w:t>
      </w:r>
      <w:r w:rsidR="00A83A8D" w:rsidRPr="00736B4F">
        <w:rPr>
          <w:color w:val="000000"/>
          <w:sz w:val="22"/>
          <w:shd w:val="clear" w:color="auto" w:fill="FFFFFF"/>
          <w:lang w:val="es-ES_tradnl" w:bidi="en-US"/>
        </w:rPr>
        <w:t xml:space="preserve"> de </w:t>
      </w:r>
      <w:r w:rsidR="00736B4F" w:rsidRPr="00736B4F">
        <w:rPr>
          <w:color w:val="000000"/>
          <w:sz w:val="22"/>
          <w:shd w:val="clear" w:color="auto" w:fill="FFFFFF"/>
          <w:lang w:val="es-ES_tradnl" w:bidi="en-US"/>
        </w:rPr>
        <w:t>septiembre</w:t>
      </w:r>
      <w:r w:rsidR="00A83A8D" w:rsidRPr="00736B4F">
        <w:rPr>
          <w:color w:val="000000"/>
          <w:sz w:val="22"/>
          <w:shd w:val="clear" w:color="auto" w:fill="FFFFFF"/>
          <w:lang w:val="es-ES_tradnl" w:bidi="en-US"/>
        </w:rPr>
        <w:t xml:space="preserve"> de 2022, </w:t>
      </w:r>
      <w:r w:rsidRPr="00736B4F">
        <w:rPr>
          <w:color w:val="000000"/>
          <w:sz w:val="22"/>
          <w:shd w:val="clear" w:color="auto" w:fill="FFFFFF"/>
          <w:lang w:val="es-ES_tradnl" w:bidi="en-US"/>
        </w:rPr>
        <w:t>en</w:t>
      </w:r>
      <w:r w:rsidRPr="00736B4F">
        <w:rPr>
          <w:sz w:val="22"/>
        </w:rPr>
        <w:t xml:space="preserve"> </w:t>
      </w:r>
      <w:r w:rsidR="008C1C80" w:rsidRPr="00736B4F">
        <w:rPr>
          <w:sz w:val="22"/>
        </w:rPr>
        <w:t xml:space="preserve">el </w:t>
      </w:r>
      <w:r w:rsidRPr="00736B4F">
        <w:rPr>
          <w:sz w:val="22"/>
        </w:rPr>
        <w:t xml:space="preserve">que </w:t>
      </w:r>
      <w:r w:rsidR="00A83A8D" w:rsidRPr="00736B4F">
        <w:rPr>
          <w:sz w:val="22"/>
        </w:rPr>
        <w:t>concluyó:</w:t>
      </w:r>
      <w:r w:rsidRPr="00736B4F">
        <w:rPr>
          <w:sz w:val="22"/>
        </w:rPr>
        <w:t xml:space="preserve"> </w:t>
      </w:r>
      <w:r w:rsidR="00CC083B" w:rsidRPr="00736B4F">
        <w:rPr>
          <w:i/>
          <w:sz w:val="22"/>
        </w:rPr>
        <w:t>“</w:t>
      </w:r>
      <w:r w:rsidR="00033B69" w:rsidRPr="00736B4F">
        <w:rPr>
          <w:i/>
          <w:sz w:val="22"/>
        </w:rPr>
        <w:t>Por lo expuesto, esta Dirección Jurídica acogiendo el informe técnico</w:t>
      </w:r>
      <w:r w:rsidR="00CC083B" w:rsidRPr="00736B4F">
        <w:rPr>
          <w:i/>
          <w:sz w:val="22"/>
        </w:rPr>
        <w:t xml:space="preserve"> </w:t>
      </w:r>
      <w:r w:rsidR="002625B2" w:rsidRPr="00736B4F">
        <w:rPr>
          <w:i/>
          <w:sz w:val="22"/>
        </w:rPr>
        <w:t>AZCA-DGT-2022-03</w:t>
      </w:r>
      <w:r w:rsidR="004F0BD8" w:rsidRPr="00736B4F">
        <w:rPr>
          <w:i/>
          <w:sz w:val="22"/>
        </w:rPr>
        <w:t>5</w:t>
      </w:r>
      <w:r w:rsidR="00882DCB" w:rsidRPr="00736B4F">
        <w:rPr>
          <w:i/>
          <w:sz w:val="22"/>
        </w:rPr>
        <w:t xml:space="preserve"> de </w:t>
      </w:r>
      <w:r w:rsidR="002625B2" w:rsidRPr="00736B4F">
        <w:rPr>
          <w:i/>
          <w:sz w:val="22"/>
        </w:rPr>
        <w:t>22</w:t>
      </w:r>
      <w:r w:rsidR="00033B69" w:rsidRPr="00736B4F">
        <w:rPr>
          <w:i/>
          <w:sz w:val="22"/>
        </w:rPr>
        <w:t xml:space="preserve"> de </w:t>
      </w:r>
      <w:r w:rsidR="00736B4F" w:rsidRPr="00736B4F">
        <w:rPr>
          <w:i/>
          <w:sz w:val="22"/>
        </w:rPr>
        <w:t>agosto</w:t>
      </w:r>
      <w:r w:rsidR="00033B69" w:rsidRPr="00736B4F">
        <w:rPr>
          <w:i/>
          <w:sz w:val="22"/>
        </w:rPr>
        <w:t xml:space="preserve"> de 2022 del Jefe de Gestión Urbana y aprobado por</w:t>
      </w:r>
      <w:r w:rsidR="00CC083B" w:rsidRPr="00736B4F">
        <w:rPr>
          <w:i/>
          <w:sz w:val="22"/>
        </w:rPr>
        <w:t xml:space="preserve"> </w:t>
      </w:r>
      <w:r w:rsidR="00033B69" w:rsidRPr="00736B4F">
        <w:rPr>
          <w:i/>
          <w:sz w:val="22"/>
        </w:rPr>
        <w:t>la Directora de Gestión Territorial de l</w:t>
      </w:r>
      <w:r w:rsidR="00B34DDB" w:rsidRPr="00736B4F">
        <w:rPr>
          <w:i/>
          <w:sz w:val="22"/>
        </w:rPr>
        <w:t xml:space="preserve">a Administración Zonal Calderón, </w:t>
      </w:r>
      <w:r w:rsidR="00033B69" w:rsidRPr="00736B4F">
        <w:rPr>
          <w:i/>
          <w:sz w:val="22"/>
        </w:rPr>
        <w:t>en el que indica que</w:t>
      </w:r>
      <w:r w:rsidR="00CC083B" w:rsidRPr="00736B4F">
        <w:rPr>
          <w:i/>
          <w:sz w:val="22"/>
        </w:rPr>
        <w:t xml:space="preserve"> </w:t>
      </w:r>
      <w:r w:rsidR="008F0B45" w:rsidRPr="00736B4F">
        <w:rPr>
          <w:i/>
          <w:sz w:val="22"/>
        </w:rPr>
        <w:t>la Prescripción Adquisitiva de D</w:t>
      </w:r>
      <w:r w:rsidR="00033B69" w:rsidRPr="00736B4F">
        <w:rPr>
          <w:i/>
          <w:sz w:val="22"/>
        </w:rPr>
        <w:t>ominio de una parte de</w:t>
      </w:r>
      <w:r w:rsidR="008F0B45" w:rsidRPr="00736B4F">
        <w:rPr>
          <w:i/>
          <w:sz w:val="22"/>
        </w:rPr>
        <w:t xml:space="preserve">l inmueble del predio No. </w:t>
      </w:r>
      <w:r w:rsidR="002625B2" w:rsidRPr="00736B4F">
        <w:rPr>
          <w:i/>
          <w:sz w:val="22"/>
        </w:rPr>
        <w:t>390030</w:t>
      </w:r>
      <w:r w:rsidR="00033B69" w:rsidRPr="00736B4F">
        <w:rPr>
          <w:i/>
          <w:sz w:val="22"/>
        </w:rPr>
        <w:t>,</w:t>
      </w:r>
      <w:r w:rsidR="008F0B45" w:rsidRPr="00736B4F">
        <w:rPr>
          <w:i/>
          <w:sz w:val="22"/>
        </w:rPr>
        <w:t xml:space="preserve"> </w:t>
      </w:r>
      <w:r w:rsidR="002625B2" w:rsidRPr="00736B4F">
        <w:rPr>
          <w:i/>
          <w:sz w:val="22"/>
        </w:rPr>
        <w:t xml:space="preserve">cumple con: “lote mínimo” correspondiente a 235.86 mayor a lo establecido en la ordenanza vigente; pero no cumple con el ¨frente mínimo¨, ya que no colinda con una vía </w:t>
      </w:r>
      <w:r w:rsidR="0025103E" w:rsidRPr="00736B4F">
        <w:rPr>
          <w:i/>
          <w:sz w:val="22"/>
        </w:rPr>
        <w:t>pública</w:t>
      </w:r>
      <w:r w:rsidR="008F0B45" w:rsidRPr="00736B4F">
        <w:rPr>
          <w:i/>
          <w:sz w:val="22"/>
        </w:rPr>
        <w:t xml:space="preserve">, se deberá proceder conforme </w:t>
      </w:r>
      <w:r w:rsidR="00033B69" w:rsidRPr="00736B4F">
        <w:rPr>
          <w:i/>
          <w:sz w:val="22"/>
        </w:rPr>
        <w:t xml:space="preserve"> lo establece en el COOTAD y la Ordenanza </w:t>
      </w:r>
      <w:r w:rsidR="008F0B45" w:rsidRPr="00736B4F">
        <w:rPr>
          <w:i/>
          <w:sz w:val="22"/>
        </w:rPr>
        <w:t>001</w:t>
      </w:r>
      <w:r w:rsidR="008C1C80" w:rsidRPr="00736B4F">
        <w:rPr>
          <w:i/>
          <w:sz w:val="22"/>
        </w:rPr>
        <w:t>”.</w:t>
      </w:r>
    </w:p>
    <w:p w:rsidR="008C1C80" w:rsidRPr="00E07958" w:rsidRDefault="008C1C80" w:rsidP="008F0B45">
      <w:pPr>
        <w:ind w:left="709" w:hanging="709"/>
        <w:jc w:val="both"/>
        <w:rPr>
          <w:sz w:val="22"/>
        </w:rPr>
      </w:pPr>
    </w:p>
    <w:bookmarkEnd w:id="1"/>
    <w:p w:rsidR="00C84761" w:rsidRPr="00E07958" w:rsidRDefault="004F0BD8" w:rsidP="00C84761">
      <w:pPr>
        <w:autoSpaceDE w:val="0"/>
        <w:autoSpaceDN w:val="0"/>
        <w:adjustRightInd w:val="0"/>
        <w:jc w:val="both"/>
        <w:rPr>
          <w:sz w:val="22"/>
        </w:rPr>
      </w:pPr>
      <w:r>
        <w:rPr>
          <w:sz w:val="22"/>
        </w:rPr>
        <w:t xml:space="preserve">Que,     </w:t>
      </w:r>
      <w:r w:rsidR="008C1C80" w:rsidRPr="00E07958">
        <w:rPr>
          <w:sz w:val="22"/>
        </w:rPr>
        <w:t>c</w:t>
      </w:r>
      <w:r w:rsidR="00C84761" w:rsidRPr="00E07958">
        <w:rPr>
          <w:sz w:val="22"/>
        </w:rPr>
        <w:t>on</w:t>
      </w:r>
      <w:r w:rsidR="00A83A8D" w:rsidRPr="00E07958">
        <w:rPr>
          <w:sz w:val="22"/>
        </w:rPr>
        <w:t xml:space="preserve"> informe de la Comisión de Uso de Suelo</w:t>
      </w:r>
      <w:r w:rsidR="00C84761" w:rsidRPr="00E07958">
        <w:rPr>
          <w:sz w:val="22"/>
        </w:rPr>
        <w:t>, emitió c</w:t>
      </w:r>
      <w:r w:rsidR="008C1C80" w:rsidRPr="00E07958">
        <w:rPr>
          <w:sz w:val="22"/>
        </w:rPr>
        <w:t>r</w:t>
      </w:r>
      <w:r w:rsidR="00C84761" w:rsidRPr="00E07958">
        <w:rPr>
          <w:sz w:val="22"/>
        </w:rPr>
        <w:t>iterio favorable</w:t>
      </w:r>
    </w:p>
    <w:p w:rsidR="00C84761" w:rsidRPr="00E07958" w:rsidRDefault="00C84761" w:rsidP="00021DED">
      <w:pPr>
        <w:autoSpaceDE w:val="0"/>
        <w:autoSpaceDN w:val="0"/>
        <w:adjustRightInd w:val="0"/>
        <w:jc w:val="center"/>
        <w:rPr>
          <w:sz w:val="22"/>
        </w:rPr>
      </w:pPr>
    </w:p>
    <w:p w:rsidR="00C84761" w:rsidRPr="00E07958" w:rsidRDefault="00C84761" w:rsidP="00021DED">
      <w:pPr>
        <w:autoSpaceDE w:val="0"/>
        <w:autoSpaceDN w:val="0"/>
        <w:adjustRightInd w:val="0"/>
        <w:jc w:val="center"/>
        <w:rPr>
          <w:sz w:val="22"/>
        </w:rPr>
      </w:pPr>
    </w:p>
    <w:p w:rsidR="00600D8D" w:rsidRPr="00E07958" w:rsidRDefault="00842105" w:rsidP="00921E14">
      <w:pPr>
        <w:autoSpaceDE w:val="0"/>
        <w:autoSpaceDN w:val="0"/>
        <w:adjustRightInd w:val="0"/>
        <w:rPr>
          <w:rFonts w:eastAsiaTheme="minorHAnsi"/>
          <w:b/>
          <w:bCs/>
          <w:sz w:val="22"/>
          <w:lang w:val="es-EC" w:eastAsia="en-US"/>
        </w:rPr>
      </w:pPr>
      <w:r w:rsidRPr="00E07958">
        <w:rPr>
          <w:sz w:val="22"/>
        </w:rPr>
        <w:t>En el ejercicio de sus atribuciones legales,</w:t>
      </w:r>
    </w:p>
    <w:p w:rsidR="004D3600" w:rsidRPr="00E07958" w:rsidRDefault="004D3600" w:rsidP="00021DED">
      <w:pPr>
        <w:autoSpaceDE w:val="0"/>
        <w:autoSpaceDN w:val="0"/>
        <w:adjustRightInd w:val="0"/>
        <w:jc w:val="center"/>
        <w:rPr>
          <w:rFonts w:eastAsiaTheme="minorHAnsi"/>
          <w:b/>
          <w:bCs/>
          <w:sz w:val="22"/>
          <w:lang w:val="es-EC" w:eastAsia="en-US"/>
        </w:rPr>
      </w:pPr>
    </w:p>
    <w:p w:rsidR="004D3600" w:rsidRPr="00E07958" w:rsidRDefault="004D3600" w:rsidP="00021DED">
      <w:pPr>
        <w:autoSpaceDE w:val="0"/>
        <w:autoSpaceDN w:val="0"/>
        <w:adjustRightInd w:val="0"/>
        <w:jc w:val="center"/>
        <w:rPr>
          <w:rFonts w:eastAsiaTheme="minorHAnsi"/>
          <w:b/>
          <w:bCs/>
          <w:sz w:val="22"/>
          <w:lang w:val="es-EC" w:eastAsia="en-US"/>
        </w:rPr>
      </w:pPr>
    </w:p>
    <w:p w:rsidR="00600D8D" w:rsidRPr="00E07958" w:rsidRDefault="00AD1A2A" w:rsidP="00600D8D">
      <w:pPr>
        <w:autoSpaceDE w:val="0"/>
        <w:autoSpaceDN w:val="0"/>
        <w:adjustRightInd w:val="0"/>
        <w:jc w:val="center"/>
        <w:rPr>
          <w:rFonts w:eastAsiaTheme="minorHAnsi"/>
          <w:b/>
          <w:bCs/>
          <w:sz w:val="22"/>
          <w:lang w:val="es-EC" w:eastAsia="en-US"/>
        </w:rPr>
      </w:pPr>
      <w:r w:rsidRPr="00E07958">
        <w:rPr>
          <w:rFonts w:eastAsiaTheme="minorHAnsi"/>
          <w:b/>
          <w:bCs/>
          <w:sz w:val="22"/>
          <w:lang w:val="es-EC" w:eastAsia="en-US"/>
        </w:rPr>
        <w:t>RESUELVO</w:t>
      </w:r>
    </w:p>
    <w:p w:rsidR="00600D8D" w:rsidRPr="00E07958" w:rsidRDefault="00600D8D" w:rsidP="00600D8D">
      <w:pPr>
        <w:autoSpaceDE w:val="0"/>
        <w:autoSpaceDN w:val="0"/>
        <w:adjustRightInd w:val="0"/>
        <w:jc w:val="center"/>
        <w:rPr>
          <w:sz w:val="22"/>
        </w:rPr>
      </w:pPr>
    </w:p>
    <w:p w:rsidR="00854F7C" w:rsidRPr="00736B4F" w:rsidRDefault="00600D8D" w:rsidP="00736B4F">
      <w:pPr>
        <w:jc w:val="both"/>
      </w:pPr>
      <w:r w:rsidRPr="00736B4F">
        <w:rPr>
          <w:rFonts w:eastAsiaTheme="minorHAnsi"/>
          <w:b/>
          <w:sz w:val="22"/>
          <w:lang w:val="es-EC" w:eastAsia="en-US"/>
        </w:rPr>
        <w:t>Artículo 1.-</w:t>
      </w:r>
      <w:r w:rsidRPr="00736B4F">
        <w:rPr>
          <w:rFonts w:eastAsiaTheme="minorHAnsi"/>
          <w:sz w:val="22"/>
          <w:lang w:val="es-EC" w:eastAsia="en-US"/>
        </w:rPr>
        <w:t xml:space="preserve"> </w:t>
      </w:r>
      <w:r w:rsidR="00921E14" w:rsidRPr="00736B4F">
        <w:rPr>
          <w:rFonts w:eastAsiaTheme="minorHAnsi"/>
          <w:sz w:val="22"/>
          <w:lang w:val="es-EC" w:eastAsia="en-US"/>
        </w:rPr>
        <w:t xml:space="preserve">De conformidad con la sentencia emitida dentro del </w:t>
      </w:r>
      <w:r w:rsidR="001E45AE" w:rsidRPr="00736B4F">
        <w:rPr>
          <w:sz w:val="22"/>
          <w:lang w:val="es-EC" w:eastAsia="es-EC"/>
        </w:rPr>
        <w:t>proceso judicial No.</w:t>
      </w:r>
      <w:r w:rsidR="00430DCE" w:rsidRPr="00736B4F">
        <w:rPr>
          <w:sz w:val="22"/>
          <w:lang w:val="es-EC" w:eastAsia="es-EC"/>
        </w:rPr>
        <w:t xml:space="preserve"> 17230-201</w:t>
      </w:r>
      <w:r w:rsidR="00B967EB" w:rsidRPr="00736B4F">
        <w:rPr>
          <w:sz w:val="22"/>
          <w:lang w:val="es-EC" w:eastAsia="es-EC"/>
        </w:rPr>
        <w:t>7-13369</w:t>
      </w:r>
      <w:r w:rsidR="00854F7C" w:rsidRPr="00736B4F">
        <w:rPr>
          <w:sz w:val="22"/>
          <w:lang w:val="es-EC" w:eastAsia="es-EC"/>
        </w:rPr>
        <w:t xml:space="preserve">, mediante el cual el Juez de la Unidad Judicial Civil con sede en la parroquia de Iñaquito del Distrito </w:t>
      </w:r>
      <w:r w:rsidR="00921E14" w:rsidRPr="00736B4F">
        <w:rPr>
          <w:sz w:val="22"/>
          <w:lang w:val="es-EC" w:eastAsia="es-EC"/>
        </w:rPr>
        <w:t>Metropolitano de Quito,</w:t>
      </w:r>
      <w:r w:rsidR="00736B4F" w:rsidRPr="00736B4F">
        <w:rPr>
          <w:sz w:val="22"/>
          <w:lang w:val="es-EC" w:eastAsia="es-EC"/>
        </w:rPr>
        <w:t xml:space="preserve"> </w:t>
      </w:r>
      <w:r w:rsidR="001E45AE" w:rsidRPr="00736B4F">
        <w:rPr>
          <w:sz w:val="22"/>
          <w:lang w:val="es-EC" w:eastAsia="es-EC"/>
        </w:rPr>
        <w:t xml:space="preserve"> acepta la demanda </w:t>
      </w:r>
      <w:r w:rsidR="00AE48B7" w:rsidRPr="00736B4F">
        <w:rPr>
          <w:sz w:val="22"/>
          <w:lang w:val="es-EC" w:eastAsia="es-EC"/>
        </w:rPr>
        <w:t xml:space="preserve">de Prescripción Ordinaria </w:t>
      </w:r>
      <w:bookmarkStart w:id="2" w:name="_GoBack"/>
      <w:bookmarkEnd w:id="2"/>
      <w:r w:rsidR="00AE48B7" w:rsidRPr="00736B4F">
        <w:rPr>
          <w:sz w:val="22"/>
          <w:lang w:val="es-EC" w:eastAsia="es-EC"/>
        </w:rPr>
        <w:t xml:space="preserve">Adquisitiva de Dominio a </w:t>
      </w:r>
      <w:r w:rsidR="001E45AE" w:rsidRPr="00736B4F">
        <w:rPr>
          <w:sz w:val="22"/>
          <w:lang w:val="es-EC" w:eastAsia="es-EC"/>
        </w:rPr>
        <w:t>favor del señor</w:t>
      </w:r>
      <w:r w:rsidR="003E4C51" w:rsidRPr="00736B4F">
        <w:rPr>
          <w:sz w:val="22"/>
          <w:lang w:val="es-EC" w:eastAsia="es-EC"/>
        </w:rPr>
        <w:t xml:space="preserve"> Aparic</w:t>
      </w:r>
      <w:r w:rsidR="00736B4F" w:rsidRPr="00736B4F">
        <w:rPr>
          <w:sz w:val="22"/>
          <w:lang w:val="es-EC" w:eastAsia="es-EC"/>
        </w:rPr>
        <w:t xml:space="preserve">io Aureliano Valarezo </w:t>
      </w:r>
      <w:proofErr w:type="spellStart"/>
      <w:r w:rsidR="00736B4F" w:rsidRPr="00736B4F">
        <w:rPr>
          <w:sz w:val="22"/>
          <w:lang w:val="es-EC" w:eastAsia="es-EC"/>
        </w:rPr>
        <w:t>Merizalde</w:t>
      </w:r>
      <w:proofErr w:type="spellEnd"/>
      <w:r w:rsidR="003E4C51" w:rsidRPr="00736B4F">
        <w:rPr>
          <w:i/>
        </w:rPr>
        <w:t xml:space="preserve">, </w:t>
      </w:r>
      <w:r w:rsidR="00736B4F" w:rsidRPr="00736B4F">
        <w:t>con CI: 170380622-2, referencia LOTE</w:t>
      </w:r>
      <w:r w:rsidR="00736B4F" w:rsidRPr="00736B4F">
        <w:t xml:space="preserve"> No. 7: se encuentra ubicado en l</w:t>
      </w:r>
      <w:r w:rsidR="00736B4F" w:rsidRPr="00736B4F">
        <w:t xml:space="preserve">a parte superior derecha del predio No. 390030 </w:t>
      </w:r>
      <w:r w:rsidR="00736B4F">
        <w:t xml:space="preserve">de clave catastral 13814-04-022 </w:t>
      </w:r>
      <w:r w:rsidR="00736B4F" w:rsidRPr="00736B4F">
        <w:t>ubicado en el sector LUZ Y VIDA de la parroquia CALDERON</w:t>
      </w:r>
      <w:r w:rsidR="00736B4F" w:rsidRPr="00736B4F">
        <w:rPr>
          <w:i/>
        </w:rPr>
        <w:t>,</w:t>
      </w:r>
      <w:r w:rsidR="00736B4F" w:rsidRPr="00736B4F">
        <w:rPr>
          <w:i/>
        </w:rPr>
        <w:t xml:space="preserve"> </w:t>
      </w:r>
      <w:r w:rsidR="00AD1A2A" w:rsidRPr="00736B4F">
        <w:rPr>
          <w:sz w:val="22"/>
          <w:lang w:val="es-EC" w:eastAsia="es-EC"/>
        </w:rPr>
        <w:t>Resuelvo……….</w:t>
      </w:r>
      <w:r w:rsidR="00854F7C" w:rsidRPr="00E07958">
        <w:rPr>
          <w:sz w:val="22"/>
          <w:lang w:val="es-EC" w:eastAsia="es-EC"/>
        </w:rPr>
        <w:t xml:space="preserve"> </w:t>
      </w:r>
    </w:p>
    <w:p w:rsidR="00854F7C" w:rsidRPr="00E07958" w:rsidRDefault="00854F7C" w:rsidP="00854F7C">
      <w:pPr>
        <w:jc w:val="both"/>
        <w:rPr>
          <w:sz w:val="22"/>
          <w:lang w:val="es-EC" w:eastAsia="es-EC"/>
        </w:rPr>
      </w:pPr>
    </w:p>
    <w:p w:rsidR="00600D8D" w:rsidRPr="00E07958" w:rsidRDefault="00600D8D" w:rsidP="00C924E2">
      <w:pPr>
        <w:autoSpaceDE w:val="0"/>
        <w:autoSpaceDN w:val="0"/>
        <w:adjustRightInd w:val="0"/>
        <w:jc w:val="both"/>
        <w:rPr>
          <w:rFonts w:eastAsiaTheme="minorHAnsi"/>
          <w:sz w:val="22"/>
          <w:lang w:val="es-EC" w:eastAsia="en-US"/>
        </w:rPr>
      </w:pPr>
      <w:r w:rsidRPr="00E07958">
        <w:rPr>
          <w:rFonts w:eastAsiaTheme="minorHAnsi"/>
          <w:b/>
          <w:sz w:val="22"/>
          <w:lang w:val="es-EC" w:eastAsia="en-US"/>
        </w:rPr>
        <w:t>Artículo 2.-</w:t>
      </w:r>
      <w:r w:rsidRPr="00E07958">
        <w:rPr>
          <w:rFonts w:eastAsiaTheme="minorHAnsi"/>
          <w:sz w:val="22"/>
          <w:lang w:val="es-EC" w:eastAsia="en-US"/>
        </w:rPr>
        <w:t xml:space="preserve"> Comuníquese al interesado, a fin de que se continúe con los trámites de ley. </w:t>
      </w:r>
    </w:p>
    <w:p w:rsidR="00600D8D" w:rsidRPr="00E07958" w:rsidRDefault="00600D8D" w:rsidP="00C924E2">
      <w:pPr>
        <w:autoSpaceDE w:val="0"/>
        <w:autoSpaceDN w:val="0"/>
        <w:adjustRightInd w:val="0"/>
        <w:jc w:val="both"/>
        <w:rPr>
          <w:rFonts w:eastAsiaTheme="minorHAnsi"/>
          <w:sz w:val="22"/>
          <w:lang w:val="es-EC" w:eastAsia="en-US"/>
        </w:rPr>
      </w:pPr>
    </w:p>
    <w:p w:rsidR="00600D8D" w:rsidRPr="00E07958" w:rsidRDefault="00600D8D" w:rsidP="00C924E2">
      <w:pPr>
        <w:autoSpaceDE w:val="0"/>
        <w:autoSpaceDN w:val="0"/>
        <w:adjustRightInd w:val="0"/>
        <w:jc w:val="both"/>
        <w:rPr>
          <w:rFonts w:eastAsiaTheme="minorHAnsi"/>
          <w:bCs/>
          <w:sz w:val="22"/>
          <w:lang w:val="es-EC" w:eastAsia="en-US"/>
        </w:rPr>
      </w:pPr>
      <w:bookmarkStart w:id="3" w:name="_Hlk40866429"/>
      <w:r w:rsidRPr="00E07958">
        <w:rPr>
          <w:rFonts w:eastAsiaTheme="minorHAnsi"/>
          <w:b/>
          <w:sz w:val="22"/>
          <w:lang w:val="es-EC" w:eastAsia="en-US"/>
        </w:rPr>
        <w:t xml:space="preserve">Disposición General Única. - </w:t>
      </w:r>
      <w:r w:rsidRPr="00E07958">
        <w:rPr>
          <w:rFonts w:eastAsiaTheme="minorHAnsi"/>
          <w:bCs/>
          <w:sz w:val="22"/>
          <w:lang w:val="es-EC" w:eastAsia="en-US"/>
        </w:rPr>
        <w:t>La presente resolución se aprueba en base a los informes que son de exclusiva responsabilidad de los funcionarios que lo suscriben y realizan.</w:t>
      </w:r>
    </w:p>
    <w:bookmarkEnd w:id="3"/>
    <w:p w:rsidR="00600D8D" w:rsidRPr="00E07958" w:rsidRDefault="00600D8D" w:rsidP="00600D8D">
      <w:pPr>
        <w:autoSpaceDE w:val="0"/>
        <w:autoSpaceDN w:val="0"/>
        <w:adjustRightInd w:val="0"/>
        <w:jc w:val="both"/>
        <w:rPr>
          <w:rFonts w:eastAsiaTheme="minorHAnsi"/>
          <w:bCs/>
          <w:sz w:val="22"/>
          <w:lang w:val="es-EC" w:eastAsia="en-US"/>
        </w:rPr>
      </w:pPr>
    </w:p>
    <w:p w:rsidR="00600D8D" w:rsidRPr="00E07958" w:rsidRDefault="00600D8D" w:rsidP="00600D8D">
      <w:pPr>
        <w:autoSpaceDE w:val="0"/>
        <w:autoSpaceDN w:val="0"/>
        <w:adjustRightInd w:val="0"/>
        <w:jc w:val="both"/>
        <w:rPr>
          <w:rFonts w:eastAsiaTheme="minorHAnsi"/>
          <w:sz w:val="22"/>
          <w:lang w:val="es-EC" w:eastAsia="en-US"/>
        </w:rPr>
      </w:pPr>
      <w:r w:rsidRPr="00E07958">
        <w:rPr>
          <w:rFonts w:eastAsiaTheme="minorHAnsi"/>
          <w:b/>
          <w:sz w:val="22"/>
          <w:lang w:val="es-EC" w:eastAsia="en-US"/>
        </w:rPr>
        <w:lastRenderedPageBreak/>
        <w:t>Disposición Final. -</w:t>
      </w:r>
      <w:r w:rsidRPr="00E07958">
        <w:rPr>
          <w:rFonts w:eastAsiaTheme="minorHAnsi"/>
          <w:sz w:val="22"/>
          <w:lang w:val="es-EC" w:eastAsia="en-US"/>
        </w:rPr>
        <w:t xml:space="preserve"> La presente resolución entrará en vigencia a partir </w:t>
      </w:r>
      <w:r w:rsidR="00842105" w:rsidRPr="00E07958">
        <w:rPr>
          <w:sz w:val="22"/>
        </w:rPr>
        <w:t>de la fecha de su expedición.</w:t>
      </w:r>
      <w:r w:rsidRPr="00E07958">
        <w:rPr>
          <w:sz w:val="22"/>
          <w:shd w:val="clear" w:color="auto" w:fill="FFFFFF"/>
        </w:rPr>
        <w:t xml:space="preserve"> </w:t>
      </w:r>
    </w:p>
    <w:p w:rsidR="00600D8D" w:rsidRPr="00E07958" w:rsidRDefault="00600D8D" w:rsidP="00600D8D">
      <w:pPr>
        <w:autoSpaceDE w:val="0"/>
        <w:autoSpaceDN w:val="0"/>
        <w:adjustRightInd w:val="0"/>
        <w:jc w:val="both"/>
        <w:rPr>
          <w:rFonts w:eastAsiaTheme="minorHAnsi"/>
          <w:sz w:val="22"/>
          <w:lang w:val="es-EC" w:eastAsia="en-US"/>
        </w:rPr>
      </w:pPr>
    </w:p>
    <w:p w:rsidR="00FE75E5" w:rsidRPr="00E07958" w:rsidRDefault="00FE75E5" w:rsidP="00131EC9">
      <w:pPr>
        <w:jc w:val="center"/>
        <w:rPr>
          <w:b/>
          <w:sz w:val="22"/>
        </w:rPr>
      </w:pPr>
    </w:p>
    <w:p w:rsidR="00FE75E5" w:rsidRPr="00E07958" w:rsidRDefault="00FE75E5" w:rsidP="00131EC9">
      <w:pPr>
        <w:jc w:val="center"/>
        <w:rPr>
          <w:b/>
          <w:sz w:val="22"/>
        </w:rPr>
      </w:pPr>
    </w:p>
    <w:p w:rsidR="00854F7C" w:rsidRPr="00E07958" w:rsidRDefault="00854F7C" w:rsidP="00854F7C">
      <w:pPr>
        <w:jc w:val="center"/>
        <w:rPr>
          <w:sz w:val="22"/>
        </w:rPr>
      </w:pPr>
    </w:p>
    <w:p w:rsidR="00854F7C" w:rsidRPr="00E07958" w:rsidRDefault="00854F7C" w:rsidP="00854F7C">
      <w:pPr>
        <w:jc w:val="center"/>
        <w:rPr>
          <w:sz w:val="22"/>
        </w:rPr>
      </w:pPr>
    </w:p>
    <w:p w:rsidR="00854F7C" w:rsidRPr="00E07958" w:rsidRDefault="00854F7C" w:rsidP="00854F7C">
      <w:pPr>
        <w:jc w:val="center"/>
        <w:rPr>
          <w:sz w:val="22"/>
        </w:rPr>
      </w:pPr>
      <w:r w:rsidRPr="00E07958">
        <w:rPr>
          <w:sz w:val="22"/>
        </w:rPr>
        <w:t>Dr. Santiago Guarderas Izquierdo.</w:t>
      </w:r>
    </w:p>
    <w:p w:rsidR="00854F7C" w:rsidRDefault="00854F7C" w:rsidP="005D5C1A">
      <w:pPr>
        <w:jc w:val="center"/>
        <w:rPr>
          <w:b/>
          <w:sz w:val="22"/>
        </w:rPr>
      </w:pPr>
      <w:r w:rsidRPr="00E07958">
        <w:rPr>
          <w:b/>
          <w:sz w:val="22"/>
        </w:rPr>
        <w:t>ALCALDE DEL</w:t>
      </w:r>
      <w:r w:rsidR="005D5C1A">
        <w:rPr>
          <w:b/>
          <w:sz w:val="22"/>
        </w:rPr>
        <w:t xml:space="preserve"> DISTRITO METROPOLITANO DE QUITO</w:t>
      </w:r>
    </w:p>
    <w:p w:rsidR="005D5C1A" w:rsidRDefault="005D5C1A" w:rsidP="005D5C1A">
      <w:pPr>
        <w:jc w:val="center"/>
        <w:rPr>
          <w:b/>
          <w:sz w:val="22"/>
        </w:rPr>
      </w:pPr>
    </w:p>
    <w:p w:rsidR="005D5C1A" w:rsidRPr="005D5C1A" w:rsidRDefault="005D5C1A" w:rsidP="005D5C1A">
      <w:pPr>
        <w:jc w:val="center"/>
        <w:rPr>
          <w:b/>
          <w:sz w:val="22"/>
        </w:rPr>
      </w:pPr>
    </w:p>
    <w:tbl>
      <w:tblPr>
        <w:tblpPr w:leftFromText="141" w:rightFromText="141" w:vertAnchor="text" w:horzAnchor="margin" w:tblpXSpec="center"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857"/>
        <w:gridCol w:w="998"/>
        <w:gridCol w:w="1427"/>
        <w:gridCol w:w="575"/>
      </w:tblGrid>
      <w:tr w:rsidR="00DF5041" w:rsidRPr="00E07958" w:rsidTr="005D5C1A">
        <w:trPr>
          <w:trHeight w:val="145"/>
        </w:trPr>
        <w:tc>
          <w:tcPr>
            <w:tcW w:w="1136"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b/>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b/>
                <w:sz w:val="22"/>
              </w:rPr>
            </w:pPr>
          </w:p>
        </w:tc>
        <w:tc>
          <w:tcPr>
            <w:tcW w:w="998"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jc w:val="center"/>
              <w:rPr>
                <w:b/>
                <w:sz w:val="22"/>
              </w:rPr>
            </w:pPr>
          </w:p>
        </w:tc>
        <w:tc>
          <w:tcPr>
            <w:tcW w:w="1427" w:type="dxa"/>
            <w:shd w:val="clear" w:color="auto" w:fill="auto"/>
            <w:vAlign w:val="center"/>
          </w:tcPr>
          <w:p w:rsidR="00854F7C" w:rsidRPr="00E07958" w:rsidRDefault="00854F7C" w:rsidP="001E45AE">
            <w:pPr>
              <w:jc w:val="center"/>
              <w:rPr>
                <w:b/>
                <w:sz w:val="22"/>
              </w:rPr>
            </w:pPr>
          </w:p>
        </w:tc>
        <w:tc>
          <w:tcPr>
            <w:tcW w:w="575" w:type="dxa"/>
            <w:shd w:val="clear" w:color="auto" w:fill="auto"/>
            <w:vAlign w:val="center"/>
          </w:tcPr>
          <w:p w:rsidR="00854F7C" w:rsidRPr="00E07958" w:rsidRDefault="00854F7C" w:rsidP="001E45AE">
            <w:pPr>
              <w:rPr>
                <w:b/>
                <w:sz w:val="22"/>
              </w:rPr>
            </w:pPr>
          </w:p>
        </w:tc>
      </w:tr>
      <w:tr w:rsidR="00854F7C" w:rsidRPr="00E07958" w:rsidTr="005D5C1A">
        <w:trPr>
          <w:trHeight w:val="174"/>
        </w:trPr>
        <w:tc>
          <w:tcPr>
            <w:tcW w:w="1136"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sz w:val="22"/>
              </w:rPr>
            </w:pPr>
          </w:p>
        </w:tc>
        <w:tc>
          <w:tcPr>
            <w:tcW w:w="857"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rPr>
                <w:sz w:val="22"/>
              </w:rPr>
            </w:pPr>
          </w:p>
        </w:tc>
        <w:tc>
          <w:tcPr>
            <w:tcW w:w="998" w:type="dxa"/>
            <w:tcBorders>
              <w:top w:val="single" w:sz="4" w:space="0" w:color="auto"/>
              <w:left w:val="single" w:sz="4" w:space="0" w:color="auto"/>
              <w:bottom w:val="single" w:sz="4" w:space="0" w:color="auto"/>
              <w:right w:val="single" w:sz="4" w:space="0" w:color="auto"/>
            </w:tcBorders>
            <w:vAlign w:val="center"/>
          </w:tcPr>
          <w:p w:rsidR="00854F7C" w:rsidRPr="00E07958" w:rsidRDefault="00854F7C" w:rsidP="001E45AE">
            <w:pPr>
              <w:jc w:val="center"/>
              <w:rPr>
                <w:sz w:val="22"/>
              </w:rPr>
            </w:pPr>
          </w:p>
        </w:tc>
        <w:tc>
          <w:tcPr>
            <w:tcW w:w="1427" w:type="dxa"/>
            <w:shd w:val="clear" w:color="auto" w:fill="auto"/>
            <w:vAlign w:val="center"/>
          </w:tcPr>
          <w:p w:rsidR="00854F7C" w:rsidRPr="00E07958" w:rsidRDefault="00854F7C" w:rsidP="001E45AE">
            <w:pPr>
              <w:jc w:val="center"/>
              <w:rPr>
                <w:sz w:val="22"/>
              </w:rPr>
            </w:pPr>
          </w:p>
        </w:tc>
        <w:tc>
          <w:tcPr>
            <w:tcW w:w="575" w:type="dxa"/>
            <w:shd w:val="clear" w:color="auto" w:fill="auto"/>
            <w:vAlign w:val="center"/>
          </w:tcPr>
          <w:p w:rsidR="00854F7C" w:rsidRPr="00E07958" w:rsidRDefault="00854F7C" w:rsidP="001E45AE">
            <w:pPr>
              <w:rPr>
                <w:sz w:val="22"/>
              </w:rPr>
            </w:pPr>
          </w:p>
        </w:tc>
      </w:tr>
      <w:tr w:rsidR="00854F7C" w:rsidRPr="00E07958" w:rsidTr="005D5C1A">
        <w:tblPrEx>
          <w:tblLook w:val="0000" w:firstRow="0" w:lastRow="0" w:firstColumn="0" w:lastColumn="0" w:noHBand="0" w:noVBand="0"/>
        </w:tblPrEx>
        <w:trPr>
          <w:trHeight w:val="151"/>
        </w:trPr>
        <w:tc>
          <w:tcPr>
            <w:tcW w:w="1136" w:type="dxa"/>
            <w:vAlign w:val="center"/>
          </w:tcPr>
          <w:p w:rsidR="00854F7C" w:rsidRPr="00E07958" w:rsidRDefault="00854F7C" w:rsidP="001E45AE">
            <w:pPr>
              <w:rPr>
                <w:sz w:val="22"/>
              </w:rPr>
            </w:pPr>
          </w:p>
        </w:tc>
        <w:tc>
          <w:tcPr>
            <w:tcW w:w="857" w:type="dxa"/>
            <w:shd w:val="clear" w:color="auto" w:fill="auto"/>
            <w:vAlign w:val="center"/>
          </w:tcPr>
          <w:p w:rsidR="00854F7C" w:rsidRPr="00E07958" w:rsidRDefault="00854F7C" w:rsidP="001E45AE">
            <w:pPr>
              <w:rPr>
                <w:sz w:val="22"/>
              </w:rPr>
            </w:pPr>
          </w:p>
        </w:tc>
        <w:tc>
          <w:tcPr>
            <w:tcW w:w="998" w:type="dxa"/>
            <w:shd w:val="clear" w:color="auto" w:fill="auto"/>
            <w:vAlign w:val="center"/>
          </w:tcPr>
          <w:p w:rsidR="00854F7C" w:rsidRPr="00E07958" w:rsidRDefault="00854F7C" w:rsidP="001E45AE">
            <w:pPr>
              <w:jc w:val="center"/>
              <w:rPr>
                <w:sz w:val="22"/>
              </w:rPr>
            </w:pPr>
          </w:p>
        </w:tc>
        <w:tc>
          <w:tcPr>
            <w:tcW w:w="1427" w:type="dxa"/>
            <w:shd w:val="clear" w:color="auto" w:fill="auto"/>
            <w:vAlign w:val="center"/>
          </w:tcPr>
          <w:p w:rsidR="00854F7C" w:rsidRPr="00E07958" w:rsidRDefault="00854F7C" w:rsidP="001E45AE">
            <w:pPr>
              <w:jc w:val="center"/>
              <w:rPr>
                <w:sz w:val="22"/>
              </w:rPr>
            </w:pPr>
          </w:p>
        </w:tc>
        <w:tc>
          <w:tcPr>
            <w:tcW w:w="575" w:type="dxa"/>
            <w:shd w:val="clear" w:color="auto" w:fill="auto"/>
            <w:vAlign w:val="center"/>
          </w:tcPr>
          <w:p w:rsidR="00854F7C" w:rsidRPr="00E07958" w:rsidRDefault="00854F7C" w:rsidP="001E45AE">
            <w:pPr>
              <w:rPr>
                <w:b/>
                <w:sz w:val="22"/>
              </w:rPr>
            </w:pPr>
          </w:p>
        </w:tc>
      </w:tr>
    </w:tbl>
    <w:p w:rsidR="00854F7C" w:rsidRPr="00E07958" w:rsidRDefault="00854F7C" w:rsidP="00131EC9">
      <w:pPr>
        <w:jc w:val="center"/>
        <w:rPr>
          <w:b/>
          <w:sz w:val="22"/>
        </w:rPr>
      </w:pPr>
    </w:p>
    <w:p w:rsidR="00854F7C" w:rsidRPr="00E07958" w:rsidRDefault="00854F7C" w:rsidP="00131EC9">
      <w:pPr>
        <w:jc w:val="center"/>
        <w:rPr>
          <w:b/>
          <w:sz w:val="22"/>
        </w:rPr>
      </w:pPr>
    </w:p>
    <w:p w:rsidR="00854F7C" w:rsidRPr="00E07958" w:rsidRDefault="00854F7C" w:rsidP="00131EC9">
      <w:pPr>
        <w:jc w:val="center"/>
        <w:rPr>
          <w:b/>
          <w:sz w:val="22"/>
        </w:rPr>
      </w:pPr>
    </w:p>
    <w:p w:rsidR="00854F7C" w:rsidRPr="00E07958" w:rsidRDefault="00854F7C" w:rsidP="00131EC9">
      <w:pPr>
        <w:jc w:val="center"/>
        <w:rPr>
          <w:b/>
          <w:sz w:val="22"/>
        </w:rPr>
      </w:pPr>
    </w:p>
    <w:sectPr w:rsidR="00854F7C" w:rsidRPr="00E079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5110"/>
    <w:multiLevelType w:val="hybridMultilevel"/>
    <w:tmpl w:val="D542C4E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CA20BF9"/>
    <w:multiLevelType w:val="hybridMultilevel"/>
    <w:tmpl w:val="26387BF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nsid w:val="53F23D2E"/>
    <w:multiLevelType w:val="hybridMultilevel"/>
    <w:tmpl w:val="362EE860"/>
    <w:lvl w:ilvl="0" w:tplc="0C0A0001">
      <w:start w:val="1"/>
      <w:numFmt w:val="bullet"/>
      <w:lvlText w:val=""/>
      <w:lvlJc w:val="left"/>
      <w:pPr>
        <w:ind w:left="2961" w:hanging="360"/>
      </w:pPr>
      <w:rPr>
        <w:rFonts w:ascii="Symbol" w:hAnsi="Symbol" w:hint="default"/>
      </w:rPr>
    </w:lvl>
    <w:lvl w:ilvl="1" w:tplc="0C0A0003" w:tentative="1">
      <w:start w:val="1"/>
      <w:numFmt w:val="bullet"/>
      <w:lvlText w:val="o"/>
      <w:lvlJc w:val="left"/>
      <w:pPr>
        <w:ind w:left="3681" w:hanging="360"/>
      </w:pPr>
      <w:rPr>
        <w:rFonts w:ascii="Courier New" w:hAnsi="Courier New" w:cs="Courier New" w:hint="default"/>
      </w:rPr>
    </w:lvl>
    <w:lvl w:ilvl="2" w:tplc="0C0A0005" w:tentative="1">
      <w:start w:val="1"/>
      <w:numFmt w:val="bullet"/>
      <w:lvlText w:val=""/>
      <w:lvlJc w:val="left"/>
      <w:pPr>
        <w:ind w:left="4401" w:hanging="360"/>
      </w:pPr>
      <w:rPr>
        <w:rFonts w:ascii="Wingdings" w:hAnsi="Wingdings" w:hint="default"/>
      </w:rPr>
    </w:lvl>
    <w:lvl w:ilvl="3" w:tplc="0C0A0001" w:tentative="1">
      <w:start w:val="1"/>
      <w:numFmt w:val="bullet"/>
      <w:lvlText w:val=""/>
      <w:lvlJc w:val="left"/>
      <w:pPr>
        <w:ind w:left="5121" w:hanging="360"/>
      </w:pPr>
      <w:rPr>
        <w:rFonts w:ascii="Symbol" w:hAnsi="Symbol" w:hint="default"/>
      </w:rPr>
    </w:lvl>
    <w:lvl w:ilvl="4" w:tplc="0C0A0003" w:tentative="1">
      <w:start w:val="1"/>
      <w:numFmt w:val="bullet"/>
      <w:lvlText w:val="o"/>
      <w:lvlJc w:val="left"/>
      <w:pPr>
        <w:ind w:left="5841" w:hanging="360"/>
      </w:pPr>
      <w:rPr>
        <w:rFonts w:ascii="Courier New" w:hAnsi="Courier New" w:cs="Courier New" w:hint="default"/>
      </w:rPr>
    </w:lvl>
    <w:lvl w:ilvl="5" w:tplc="0C0A0005" w:tentative="1">
      <w:start w:val="1"/>
      <w:numFmt w:val="bullet"/>
      <w:lvlText w:val=""/>
      <w:lvlJc w:val="left"/>
      <w:pPr>
        <w:ind w:left="6561" w:hanging="360"/>
      </w:pPr>
      <w:rPr>
        <w:rFonts w:ascii="Wingdings" w:hAnsi="Wingdings" w:hint="default"/>
      </w:rPr>
    </w:lvl>
    <w:lvl w:ilvl="6" w:tplc="0C0A0001" w:tentative="1">
      <w:start w:val="1"/>
      <w:numFmt w:val="bullet"/>
      <w:lvlText w:val=""/>
      <w:lvlJc w:val="left"/>
      <w:pPr>
        <w:ind w:left="7281" w:hanging="360"/>
      </w:pPr>
      <w:rPr>
        <w:rFonts w:ascii="Symbol" w:hAnsi="Symbol" w:hint="default"/>
      </w:rPr>
    </w:lvl>
    <w:lvl w:ilvl="7" w:tplc="0C0A0003" w:tentative="1">
      <w:start w:val="1"/>
      <w:numFmt w:val="bullet"/>
      <w:lvlText w:val="o"/>
      <w:lvlJc w:val="left"/>
      <w:pPr>
        <w:ind w:left="8001" w:hanging="360"/>
      </w:pPr>
      <w:rPr>
        <w:rFonts w:ascii="Courier New" w:hAnsi="Courier New" w:cs="Courier New" w:hint="default"/>
      </w:rPr>
    </w:lvl>
    <w:lvl w:ilvl="8" w:tplc="0C0A0005" w:tentative="1">
      <w:start w:val="1"/>
      <w:numFmt w:val="bullet"/>
      <w:lvlText w:val=""/>
      <w:lvlJc w:val="left"/>
      <w:pPr>
        <w:ind w:left="8721" w:hanging="360"/>
      </w:pPr>
      <w:rPr>
        <w:rFonts w:ascii="Wingdings" w:hAnsi="Wingdings" w:hint="default"/>
      </w:rPr>
    </w:lvl>
  </w:abstractNum>
  <w:abstractNum w:abstractNumId="3">
    <w:nsid w:val="786A5456"/>
    <w:multiLevelType w:val="hybridMultilevel"/>
    <w:tmpl w:val="6648306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8D"/>
    <w:rsid w:val="00021DED"/>
    <w:rsid w:val="00033B69"/>
    <w:rsid w:val="00074E87"/>
    <w:rsid w:val="000849AC"/>
    <w:rsid w:val="00131EC9"/>
    <w:rsid w:val="001338A8"/>
    <w:rsid w:val="001845EF"/>
    <w:rsid w:val="001E45AE"/>
    <w:rsid w:val="0025103E"/>
    <w:rsid w:val="00261ABA"/>
    <w:rsid w:val="002625B2"/>
    <w:rsid w:val="002A5877"/>
    <w:rsid w:val="00307222"/>
    <w:rsid w:val="003E4C51"/>
    <w:rsid w:val="003F30BA"/>
    <w:rsid w:val="00430DCE"/>
    <w:rsid w:val="004647B3"/>
    <w:rsid w:val="00475DF2"/>
    <w:rsid w:val="004B1A86"/>
    <w:rsid w:val="004B5626"/>
    <w:rsid w:val="004D3600"/>
    <w:rsid w:val="004D4F10"/>
    <w:rsid w:val="004E0D99"/>
    <w:rsid w:val="004F0BD8"/>
    <w:rsid w:val="004F2056"/>
    <w:rsid w:val="00573E80"/>
    <w:rsid w:val="00580BCF"/>
    <w:rsid w:val="005D5C1A"/>
    <w:rsid w:val="00600D8D"/>
    <w:rsid w:val="006675C9"/>
    <w:rsid w:val="00736B4F"/>
    <w:rsid w:val="007530FE"/>
    <w:rsid w:val="007E673D"/>
    <w:rsid w:val="00842105"/>
    <w:rsid w:val="00852D76"/>
    <w:rsid w:val="00854F7C"/>
    <w:rsid w:val="00882DCB"/>
    <w:rsid w:val="008C1C80"/>
    <w:rsid w:val="008C58A7"/>
    <w:rsid w:val="008D0FA0"/>
    <w:rsid w:val="008E61FC"/>
    <w:rsid w:val="008F0B45"/>
    <w:rsid w:val="008F5CB3"/>
    <w:rsid w:val="00911494"/>
    <w:rsid w:val="00921E14"/>
    <w:rsid w:val="00933FA8"/>
    <w:rsid w:val="009604A0"/>
    <w:rsid w:val="009C26AA"/>
    <w:rsid w:val="00A50CF0"/>
    <w:rsid w:val="00A83A8D"/>
    <w:rsid w:val="00AD1A2A"/>
    <w:rsid w:val="00AE48B7"/>
    <w:rsid w:val="00B34DDB"/>
    <w:rsid w:val="00B57C28"/>
    <w:rsid w:val="00B967EB"/>
    <w:rsid w:val="00BD3487"/>
    <w:rsid w:val="00BD745A"/>
    <w:rsid w:val="00BE7CDD"/>
    <w:rsid w:val="00C84761"/>
    <w:rsid w:val="00C924E2"/>
    <w:rsid w:val="00CC083B"/>
    <w:rsid w:val="00D27AB2"/>
    <w:rsid w:val="00D35171"/>
    <w:rsid w:val="00D513B0"/>
    <w:rsid w:val="00D746D2"/>
    <w:rsid w:val="00D768BF"/>
    <w:rsid w:val="00DD1B1F"/>
    <w:rsid w:val="00DE6C80"/>
    <w:rsid w:val="00DF5041"/>
    <w:rsid w:val="00E07958"/>
    <w:rsid w:val="00E21653"/>
    <w:rsid w:val="00E954FE"/>
    <w:rsid w:val="00F22B58"/>
    <w:rsid w:val="00FB134A"/>
    <w:rsid w:val="00FD0C0F"/>
    <w:rsid w:val="00FE75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933FA8"/>
    <w:pPr>
      <w:spacing w:after="160" w:line="259" w:lineRule="auto"/>
      <w:ind w:left="720"/>
      <w:contextualSpacing/>
    </w:pPr>
    <w:rPr>
      <w:rFonts w:asciiTheme="minorHAnsi" w:eastAsiaTheme="minorHAnsi" w:hAnsiTheme="minorHAnsi" w:cstheme="minorBidi"/>
      <w:sz w:val="22"/>
      <w:szCs w:val="22"/>
      <w:lang w:val="es-EC"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8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600D8D"/>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600D8D"/>
    <w:rPr>
      <w:sz w:val="20"/>
      <w:szCs w:val="20"/>
    </w:rPr>
  </w:style>
  <w:style w:type="paragraph" w:customStyle="1" w:styleId="Default">
    <w:name w:val="Default"/>
    <w:rsid w:val="00600D8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fontstyle01">
    <w:name w:val="fontstyle01"/>
    <w:basedOn w:val="Fuentedeprrafopredeter"/>
    <w:rsid w:val="00854F7C"/>
    <w:rPr>
      <w:rFonts w:ascii="Times-Roman" w:hAnsi="Times-Roman" w:hint="default"/>
      <w:b w:val="0"/>
      <w:bCs w:val="0"/>
      <w:i w:val="0"/>
      <w:iCs w:val="0"/>
      <w:color w:val="000000"/>
      <w:sz w:val="22"/>
      <w:szCs w:val="22"/>
    </w:rPr>
  </w:style>
  <w:style w:type="character" w:customStyle="1" w:styleId="fontstyle21">
    <w:name w:val="fontstyle21"/>
    <w:basedOn w:val="Fuentedeprrafopredeter"/>
    <w:rsid w:val="00D768BF"/>
    <w:rPr>
      <w:rFonts w:ascii="Times-Bold" w:hAnsi="Times-Bold" w:hint="default"/>
      <w:b/>
      <w:bCs/>
      <w:i w:val="0"/>
      <w:iCs w:val="0"/>
      <w:color w:val="000000"/>
      <w:sz w:val="22"/>
      <w:szCs w:val="22"/>
    </w:rPr>
  </w:style>
  <w:style w:type="paragraph" w:styleId="Prrafodelista">
    <w:name w:val="List Paragraph"/>
    <w:basedOn w:val="Normal"/>
    <w:qFormat/>
    <w:rsid w:val="00933FA8"/>
    <w:pPr>
      <w:spacing w:after="160" w:line="259" w:lineRule="auto"/>
      <w:ind w:left="720"/>
      <w:contextualSpacing/>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246">
      <w:bodyDiv w:val="1"/>
      <w:marLeft w:val="0"/>
      <w:marRight w:val="0"/>
      <w:marTop w:val="0"/>
      <w:marBottom w:val="0"/>
      <w:divBdr>
        <w:top w:val="none" w:sz="0" w:space="0" w:color="auto"/>
        <w:left w:val="none" w:sz="0" w:space="0" w:color="auto"/>
        <w:bottom w:val="none" w:sz="0" w:space="0" w:color="auto"/>
        <w:right w:val="none" w:sz="0" w:space="0" w:color="auto"/>
      </w:divBdr>
      <w:divsChild>
        <w:div w:id="1254247445">
          <w:marLeft w:val="0"/>
          <w:marRight w:val="0"/>
          <w:marTop w:val="0"/>
          <w:marBottom w:val="0"/>
          <w:divBdr>
            <w:top w:val="none" w:sz="0" w:space="0" w:color="auto"/>
            <w:left w:val="none" w:sz="0" w:space="0" w:color="auto"/>
            <w:bottom w:val="none" w:sz="0" w:space="0" w:color="auto"/>
            <w:right w:val="none" w:sz="0" w:space="0" w:color="auto"/>
          </w:divBdr>
        </w:div>
        <w:div w:id="1770928308">
          <w:marLeft w:val="0"/>
          <w:marRight w:val="0"/>
          <w:marTop w:val="0"/>
          <w:marBottom w:val="0"/>
          <w:divBdr>
            <w:top w:val="none" w:sz="0" w:space="0" w:color="auto"/>
            <w:left w:val="none" w:sz="0" w:space="0" w:color="auto"/>
            <w:bottom w:val="none" w:sz="0" w:space="0" w:color="auto"/>
            <w:right w:val="none" w:sz="0" w:space="0" w:color="auto"/>
          </w:divBdr>
        </w:div>
        <w:div w:id="1996103994">
          <w:marLeft w:val="0"/>
          <w:marRight w:val="0"/>
          <w:marTop w:val="0"/>
          <w:marBottom w:val="0"/>
          <w:divBdr>
            <w:top w:val="none" w:sz="0" w:space="0" w:color="auto"/>
            <w:left w:val="none" w:sz="0" w:space="0" w:color="auto"/>
            <w:bottom w:val="none" w:sz="0" w:space="0" w:color="auto"/>
            <w:right w:val="none" w:sz="0" w:space="0" w:color="auto"/>
          </w:divBdr>
        </w:div>
        <w:div w:id="1151407483">
          <w:marLeft w:val="0"/>
          <w:marRight w:val="0"/>
          <w:marTop w:val="0"/>
          <w:marBottom w:val="0"/>
          <w:divBdr>
            <w:top w:val="none" w:sz="0" w:space="0" w:color="auto"/>
            <w:left w:val="none" w:sz="0" w:space="0" w:color="auto"/>
            <w:bottom w:val="none" w:sz="0" w:space="0" w:color="auto"/>
            <w:right w:val="none" w:sz="0" w:space="0" w:color="auto"/>
          </w:divBdr>
        </w:div>
        <w:div w:id="749426222">
          <w:marLeft w:val="0"/>
          <w:marRight w:val="0"/>
          <w:marTop w:val="0"/>
          <w:marBottom w:val="0"/>
          <w:divBdr>
            <w:top w:val="none" w:sz="0" w:space="0" w:color="auto"/>
            <w:left w:val="none" w:sz="0" w:space="0" w:color="auto"/>
            <w:bottom w:val="none" w:sz="0" w:space="0" w:color="auto"/>
            <w:right w:val="none" w:sz="0" w:space="0" w:color="auto"/>
          </w:divBdr>
        </w:div>
        <w:div w:id="939752211">
          <w:marLeft w:val="0"/>
          <w:marRight w:val="0"/>
          <w:marTop w:val="0"/>
          <w:marBottom w:val="0"/>
          <w:divBdr>
            <w:top w:val="none" w:sz="0" w:space="0" w:color="auto"/>
            <w:left w:val="none" w:sz="0" w:space="0" w:color="auto"/>
            <w:bottom w:val="none" w:sz="0" w:space="0" w:color="auto"/>
            <w:right w:val="none" w:sz="0" w:space="0" w:color="auto"/>
          </w:divBdr>
        </w:div>
        <w:div w:id="641816028">
          <w:marLeft w:val="0"/>
          <w:marRight w:val="0"/>
          <w:marTop w:val="0"/>
          <w:marBottom w:val="0"/>
          <w:divBdr>
            <w:top w:val="none" w:sz="0" w:space="0" w:color="auto"/>
            <w:left w:val="none" w:sz="0" w:space="0" w:color="auto"/>
            <w:bottom w:val="none" w:sz="0" w:space="0" w:color="auto"/>
            <w:right w:val="none" w:sz="0" w:space="0" w:color="auto"/>
          </w:divBdr>
        </w:div>
        <w:div w:id="135295443">
          <w:marLeft w:val="0"/>
          <w:marRight w:val="0"/>
          <w:marTop w:val="0"/>
          <w:marBottom w:val="0"/>
          <w:divBdr>
            <w:top w:val="none" w:sz="0" w:space="0" w:color="auto"/>
            <w:left w:val="none" w:sz="0" w:space="0" w:color="auto"/>
            <w:bottom w:val="none" w:sz="0" w:space="0" w:color="auto"/>
            <w:right w:val="none" w:sz="0" w:space="0" w:color="auto"/>
          </w:divBdr>
        </w:div>
        <w:div w:id="1212421303">
          <w:marLeft w:val="0"/>
          <w:marRight w:val="0"/>
          <w:marTop w:val="0"/>
          <w:marBottom w:val="0"/>
          <w:divBdr>
            <w:top w:val="none" w:sz="0" w:space="0" w:color="auto"/>
            <w:left w:val="none" w:sz="0" w:space="0" w:color="auto"/>
            <w:bottom w:val="none" w:sz="0" w:space="0" w:color="auto"/>
            <w:right w:val="none" w:sz="0" w:space="0" w:color="auto"/>
          </w:divBdr>
        </w:div>
        <w:div w:id="1335913926">
          <w:marLeft w:val="0"/>
          <w:marRight w:val="0"/>
          <w:marTop w:val="0"/>
          <w:marBottom w:val="0"/>
          <w:divBdr>
            <w:top w:val="none" w:sz="0" w:space="0" w:color="auto"/>
            <w:left w:val="none" w:sz="0" w:space="0" w:color="auto"/>
            <w:bottom w:val="none" w:sz="0" w:space="0" w:color="auto"/>
            <w:right w:val="none" w:sz="0" w:space="0" w:color="auto"/>
          </w:divBdr>
        </w:div>
        <w:div w:id="1740984563">
          <w:marLeft w:val="0"/>
          <w:marRight w:val="0"/>
          <w:marTop w:val="0"/>
          <w:marBottom w:val="0"/>
          <w:divBdr>
            <w:top w:val="none" w:sz="0" w:space="0" w:color="auto"/>
            <w:left w:val="none" w:sz="0" w:space="0" w:color="auto"/>
            <w:bottom w:val="none" w:sz="0" w:space="0" w:color="auto"/>
            <w:right w:val="none" w:sz="0" w:space="0" w:color="auto"/>
          </w:divBdr>
        </w:div>
        <w:div w:id="186600943">
          <w:marLeft w:val="0"/>
          <w:marRight w:val="0"/>
          <w:marTop w:val="0"/>
          <w:marBottom w:val="0"/>
          <w:divBdr>
            <w:top w:val="none" w:sz="0" w:space="0" w:color="auto"/>
            <w:left w:val="none" w:sz="0" w:space="0" w:color="auto"/>
            <w:bottom w:val="none" w:sz="0" w:space="0" w:color="auto"/>
            <w:right w:val="none" w:sz="0" w:space="0" w:color="auto"/>
          </w:divBdr>
        </w:div>
        <w:div w:id="2082176102">
          <w:marLeft w:val="0"/>
          <w:marRight w:val="0"/>
          <w:marTop w:val="0"/>
          <w:marBottom w:val="0"/>
          <w:divBdr>
            <w:top w:val="none" w:sz="0" w:space="0" w:color="auto"/>
            <w:left w:val="none" w:sz="0" w:space="0" w:color="auto"/>
            <w:bottom w:val="none" w:sz="0" w:space="0" w:color="auto"/>
            <w:right w:val="none" w:sz="0" w:space="0" w:color="auto"/>
          </w:divBdr>
        </w:div>
        <w:div w:id="1999916851">
          <w:marLeft w:val="0"/>
          <w:marRight w:val="0"/>
          <w:marTop w:val="0"/>
          <w:marBottom w:val="0"/>
          <w:divBdr>
            <w:top w:val="none" w:sz="0" w:space="0" w:color="auto"/>
            <w:left w:val="none" w:sz="0" w:space="0" w:color="auto"/>
            <w:bottom w:val="none" w:sz="0" w:space="0" w:color="auto"/>
            <w:right w:val="none" w:sz="0" w:space="0" w:color="auto"/>
          </w:divBdr>
        </w:div>
      </w:divsChild>
    </w:div>
    <w:div w:id="212087456">
      <w:bodyDiv w:val="1"/>
      <w:marLeft w:val="0"/>
      <w:marRight w:val="0"/>
      <w:marTop w:val="0"/>
      <w:marBottom w:val="0"/>
      <w:divBdr>
        <w:top w:val="none" w:sz="0" w:space="0" w:color="auto"/>
        <w:left w:val="none" w:sz="0" w:space="0" w:color="auto"/>
        <w:bottom w:val="none" w:sz="0" w:space="0" w:color="auto"/>
        <w:right w:val="none" w:sz="0" w:space="0" w:color="auto"/>
      </w:divBdr>
      <w:divsChild>
        <w:div w:id="1659109397">
          <w:marLeft w:val="0"/>
          <w:marRight w:val="0"/>
          <w:marTop w:val="0"/>
          <w:marBottom w:val="0"/>
          <w:divBdr>
            <w:top w:val="none" w:sz="0" w:space="0" w:color="auto"/>
            <w:left w:val="none" w:sz="0" w:space="0" w:color="auto"/>
            <w:bottom w:val="none" w:sz="0" w:space="0" w:color="auto"/>
            <w:right w:val="none" w:sz="0" w:space="0" w:color="auto"/>
          </w:divBdr>
        </w:div>
        <w:div w:id="748189601">
          <w:marLeft w:val="0"/>
          <w:marRight w:val="0"/>
          <w:marTop w:val="0"/>
          <w:marBottom w:val="0"/>
          <w:divBdr>
            <w:top w:val="none" w:sz="0" w:space="0" w:color="auto"/>
            <w:left w:val="none" w:sz="0" w:space="0" w:color="auto"/>
            <w:bottom w:val="none" w:sz="0" w:space="0" w:color="auto"/>
            <w:right w:val="none" w:sz="0" w:space="0" w:color="auto"/>
          </w:divBdr>
        </w:div>
        <w:div w:id="108208917">
          <w:marLeft w:val="0"/>
          <w:marRight w:val="0"/>
          <w:marTop w:val="0"/>
          <w:marBottom w:val="0"/>
          <w:divBdr>
            <w:top w:val="none" w:sz="0" w:space="0" w:color="auto"/>
            <w:left w:val="none" w:sz="0" w:space="0" w:color="auto"/>
            <w:bottom w:val="none" w:sz="0" w:space="0" w:color="auto"/>
            <w:right w:val="none" w:sz="0" w:space="0" w:color="auto"/>
          </w:divBdr>
        </w:div>
        <w:div w:id="2102947453">
          <w:marLeft w:val="0"/>
          <w:marRight w:val="0"/>
          <w:marTop w:val="0"/>
          <w:marBottom w:val="0"/>
          <w:divBdr>
            <w:top w:val="none" w:sz="0" w:space="0" w:color="auto"/>
            <w:left w:val="none" w:sz="0" w:space="0" w:color="auto"/>
            <w:bottom w:val="none" w:sz="0" w:space="0" w:color="auto"/>
            <w:right w:val="none" w:sz="0" w:space="0" w:color="auto"/>
          </w:divBdr>
        </w:div>
        <w:div w:id="1227491973">
          <w:marLeft w:val="0"/>
          <w:marRight w:val="0"/>
          <w:marTop w:val="0"/>
          <w:marBottom w:val="0"/>
          <w:divBdr>
            <w:top w:val="none" w:sz="0" w:space="0" w:color="auto"/>
            <w:left w:val="none" w:sz="0" w:space="0" w:color="auto"/>
            <w:bottom w:val="none" w:sz="0" w:space="0" w:color="auto"/>
            <w:right w:val="none" w:sz="0" w:space="0" w:color="auto"/>
          </w:divBdr>
        </w:div>
      </w:divsChild>
    </w:div>
    <w:div w:id="263340521">
      <w:bodyDiv w:val="1"/>
      <w:marLeft w:val="0"/>
      <w:marRight w:val="0"/>
      <w:marTop w:val="0"/>
      <w:marBottom w:val="0"/>
      <w:divBdr>
        <w:top w:val="none" w:sz="0" w:space="0" w:color="auto"/>
        <w:left w:val="none" w:sz="0" w:space="0" w:color="auto"/>
        <w:bottom w:val="none" w:sz="0" w:space="0" w:color="auto"/>
        <w:right w:val="none" w:sz="0" w:space="0" w:color="auto"/>
      </w:divBdr>
      <w:divsChild>
        <w:div w:id="1923565674">
          <w:marLeft w:val="0"/>
          <w:marRight w:val="0"/>
          <w:marTop w:val="0"/>
          <w:marBottom w:val="0"/>
          <w:divBdr>
            <w:top w:val="none" w:sz="0" w:space="0" w:color="auto"/>
            <w:left w:val="none" w:sz="0" w:space="0" w:color="auto"/>
            <w:bottom w:val="none" w:sz="0" w:space="0" w:color="auto"/>
            <w:right w:val="none" w:sz="0" w:space="0" w:color="auto"/>
          </w:divBdr>
        </w:div>
        <w:div w:id="712118103">
          <w:marLeft w:val="0"/>
          <w:marRight w:val="0"/>
          <w:marTop w:val="0"/>
          <w:marBottom w:val="0"/>
          <w:divBdr>
            <w:top w:val="none" w:sz="0" w:space="0" w:color="auto"/>
            <w:left w:val="none" w:sz="0" w:space="0" w:color="auto"/>
            <w:bottom w:val="none" w:sz="0" w:space="0" w:color="auto"/>
            <w:right w:val="none" w:sz="0" w:space="0" w:color="auto"/>
          </w:divBdr>
        </w:div>
        <w:div w:id="457141976">
          <w:marLeft w:val="0"/>
          <w:marRight w:val="0"/>
          <w:marTop w:val="0"/>
          <w:marBottom w:val="0"/>
          <w:divBdr>
            <w:top w:val="none" w:sz="0" w:space="0" w:color="auto"/>
            <w:left w:val="none" w:sz="0" w:space="0" w:color="auto"/>
            <w:bottom w:val="none" w:sz="0" w:space="0" w:color="auto"/>
            <w:right w:val="none" w:sz="0" w:space="0" w:color="auto"/>
          </w:divBdr>
        </w:div>
        <w:div w:id="2049529960">
          <w:marLeft w:val="0"/>
          <w:marRight w:val="0"/>
          <w:marTop w:val="0"/>
          <w:marBottom w:val="0"/>
          <w:divBdr>
            <w:top w:val="none" w:sz="0" w:space="0" w:color="auto"/>
            <w:left w:val="none" w:sz="0" w:space="0" w:color="auto"/>
            <w:bottom w:val="none" w:sz="0" w:space="0" w:color="auto"/>
            <w:right w:val="none" w:sz="0" w:space="0" w:color="auto"/>
          </w:divBdr>
        </w:div>
        <w:div w:id="898588314">
          <w:marLeft w:val="0"/>
          <w:marRight w:val="0"/>
          <w:marTop w:val="0"/>
          <w:marBottom w:val="0"/>
          <w:divBdr>
            <w:top w:val="none" w:sz="0" w:space="0" w:color="auto"/>
            <w:left w:val="none" w:sz="0" w:space="0" w:color="auto"/>
            <w:bottom w:val="none" w:sz="0" w:space="0" w:color="auto"/>
            <w:right w:val="none" w:sz="0" w:space="0" w:color="auto"/>
          </w:divBdr>
        </w:div>
        <w:div w:id="1357269464">
          <w:marLeft w:val="0"/>
          <w:marRight w:val="0"/>
          <w:marTop w:val="0"/>
          <w:marBottom w:val="0"/>
          <w:divBdr>
            <w:top w:val="none" w:sz="0" w:space="0" w:color="auto"/>
            <w:left w:val="none" w:sz="0" w:space="0" w:color="auto"/>
            <w:bottom w:val="none" w:sz="0" w:space="0" w:color="auto"/>
            <w:right w:val="none" w:sz="0" w:space="0" w:color="auto"/>
          </w:divBdr>
        </w:div>
        <w:div w:id="1908031200">
          <w:marLeft w:val="0"/>
          <w:marRight w:val="0"/>
          <w:marTop w:val="0"/>
          <w:marBottom w:val="0"/>
          <w:divBdr>
            <w:top w:val="none" w:sz="0" w:space="0" w:color="auto"/>
            <w:left w:val="none" w:sz="0" w:space="0" w:color="auto"/>
            <w:bottom w:val="none" w:sz="0" w:space="0" w:color="auto"/>
            <w:right w:val="none" w:sz="0" w:space="0" w:color="auto"/>
          </w:divBdr>
        </w:div>
        <w:div w:id="692607820">
          <w:marLeft w:val="0"/>
          <w:marRight w:val="0"/>
          <w:marTop w:val="0"/>
          <w:marBottom w:val="0"/>
          <w:divBdr>
            <w:top w:val="none" w:sz="0" w:space="0" w:color="auto"/>
            <w:left w:val="none" w:sz="0" w:space="0" w:color="auto"/>
            <w:bottom w:val="none" w:sz="0" w:space="0" w:color="auto"/>
            <w:right w:val="none" w:sz="0" w:space="0" w:color="auto"/>
          </w:divBdr>
        </w:div>
        <w:div w:id="325089319">
          <w:marLeft w:val="0"/>
          <w:marRight w:val="0"/>
          <w:marTop w:val="0"/>
          <w:marBottom w:val="0"/>
          <w:divBdr>
            <w:top w:val="none" w:sz="0" w:space="0" w:color="auto"/>
            <w:left w:val="none" w:sz="0" w:space="0" w:color="auto"/>
            <w:bottom w:val="none" w:sz="0" w:space="0" w:color="auto"/>
            <w:right w:val="none" w:sz="0" w:space="0" w:color="auto"/>
          </w:divBdr>
        </w:div>
      </w:divsChild>
    </w:div>
    <w:div w:id="590741940">
      <w:bodyDiv w:val="1"/>
      <w:marLeft w:val="0"/>
      <w:marRight w:val="0"/>
      <w:marTop w:val="0"/>
      <w:marBottom w:val="0"/>
      <w:divBdr>
        <w:top w:val="none" w:sz="0" w:space="0" w:color="auto"/>
        <w:left w:val="none" w:sz="0" w:space="0" w:color="auto"/>
        <w:bottom w:val="none" w:sz="0" w:space="0" w:color="auto"/>
        <w:right w:val="none" w:sz="0" w:space="0" w:color="auto"/>
      </w:divBdr>
      <w:divsChild>
        <w:div w:id="369381830">
          <w:marLeft w:val="0"/>
          <w:marRight w:val="0"/>
          <w:marTop w:val="0"/>
          <w:marBottom w:val="0"/>
          <w:divBdr>
            <w:top w:val="none" w:sz="0" w:space="0" w:color="auto"/>
            <w:left w:val="none" w:sz="0" w:space="0" w:color="auto"/>
            <w:bottom w:val="none" w:sz="0" w:space="0" w:color="auto"/>
            <w:right w:val="none" w:sz="0" w:space="0" w:color="auto"/>
          </w:divBdr>
          <w:divsChild>
            <w:div w:id="1278365825">
              <w:marLeft w:val="0"/>
              <w:marRight w:val="0"/>
              <w:marTop w:val="0"/>
              <w:marBottom w:val="0"/>
              <w:divBdr>
                <w:top w:val="none" w:sz="0" w:space="0" w:color="auto"/>
                <w:left w:val="none" w:sz="0" w:space="0" w:color="auto"/>
                <w:bottom w:val="none" w:sz="0" w:space="0" w:color="auto"/>
                <w:right w:val="none" w:sz="0" w:space="0" w:color="auto"/>
              </w:divBdr>
              <w:divsChild>
                <w:div w:id="912933078">
                  <w:marLeft w:val="0"/>
                  <w:marRight w:val="0"/>
                  <w:marTop w:val="0"/>
                  <w:marBottom w:val="0"/>
                  <w:divBdr>
                    <w:top w:val="none" w:sz="0" w:space="0" w:color="auto"/>
                    <w:left w:val="none" w:sz="0" w:space="0" w:color="auto"/>
                    <w:bottom w:val="none" w:sz="0" w:space="0" w:color="auto"/>
                    <w:right w:val="none" w:sz="0" w:space="0" w:color="auto"/>
                  </w:divBdr>
                </w:div>
                <w:div w:id="2103842717">
                  <w:marLeft w:val="0"/>
                  <w:marRight w:val="0"/>
                  <w:marTop w:val="0"/>
                  <w:marBottom w:val="0"/>
                  <w:divBdr>
                    <w:top w:val="none" w:sz="0" w:space="0" w:color="auto"/>
                    <w:left w:val="none" w:sz="0" w:space="0" w:color="auto"/>
                    <w:bottom w:val="none" w:sz="0" w:space="0" w:color="auto"/>
                    <w:right w:val="none" w:sz="0" w:space="0" w:color="auto"/>
                  </w:divBdr>
                </w:div>
                <w:div w:id="2053261018">
                  <w:marLeft w:val="0"/>
                  <w:marRight w:val="0"/>
                  <w:marTop w:val="0"/>
                  <w:marBottom w:val="0"/>
                  <w:divBdr>
                    <w:top w:val="none" w:sz="0" w:space="0" w:color="auto"/>
                    <w:left w:val="none" w:sz="0" w:space="0" w:color="auto"/>
                    <w:bottom w:val="none" w:sz="0" w:space="0" w:color="auto"/>
                    <w:right w:val="none" w:sz="0" w:space="0" w:color="auto"/>
                  </w:divBdr>
                </w:div>
                <w:div w:id="621108965">
                  <w:marLeft w:val="0"/>
                  <w:marRight w:val="0"/>
                  <w:marTop w:val="0"/>
                  <w:marBottom w:val="0"/>
                  <w:divBdr>
                    <w:top w:val="none" w:sz="0" w:space="0" w:color="auto"/>
                    <w:left w:val="none" w:sz="0" w:space="0" w:color="auto"/>
                    <w:bottom w:val="none" w:sz="0" w:space="0" w:color="auto"/>
                    <w:right w:val="none" w:sz="0" w:space="0" w:color="auto"/>
                  </w:divBdr>
                </w:div>
                <w:div w:id="747846260">
                  <w:marLeft w:val="0"/>
                  <w:marRight w:val="0"/>
                  <w:marTop w:val="0"/>
                  <w:marBottom w:val="0"/>
                  <w:divBdr>
                    <w:top w:val="none" w:sz="0" w:space="0" w:color="auto"/>
                    <w:left w:val="none" w:sz="0" w:space="0" w:color="auto"/>
                    <w:bottom w:val="none" w:sz="0" w:space="0" w:color="auto"/>
                    <w:right w:val="none" w:sz="0" w:space="0" w:color="auto"/>
                  </w:divBdr>
                </w:div>
                <w:div w:id="363408561">
                  <w:marLeft w:val="0"/>
                  <w:marRight w:val="0"/>
                  <w:marTop w:val="0"/>
                  <w:marBottom w:val="0"/>
                  <w:divBdr>
                    <w:top w:val="none" w:sz="0" w:space="0" w:color="auto"/>
                    <w:left w:val="none" w:sz="0" w:space="0" w:color="auto"/>
                    <w:bottom w:val="none" w:sz="0" w:space="0" w:color="auto"/>
                    <w:right w:val="none" w:sz="0" w:space="0" w:color="auto"/>
                  </w:divBdr>
                </w:div>
                <w:div w:id="202064642">
                  <w:marLeft w:val="0"/>
                  <w:marRight w:val="0"/>
                  <w:marTop w:val="0"/>
                  <w:marBottom w:val="0"/>
                  <w:divBdr>
                    <w:top w:val="none" w:sz="0" w:space="0" w:color="auto"/>
                    <w:left w:val="none" w:sz="0" w:space="0" w:color="auto"/>
                    <w:bottom w:val="none" w:sz="0" w:space="0" w:color="auto"/>
                    <w:right w:val="none" w:sz="0" w:space="0" w:color="auto"/>
                  </w:divBdr>
                </w:div>
                <w:div w:id="1079061596">
                  <w:marLeft w:val="0"/>
                  <w:marRight w:val="0"/>
                  <w:marTop w:val="0"/>
                  <w:marBottom w:val="0"/>
                  <w:divBdr>
                    <w:top w:val="none" w:sz="0" w:space="0" w:color="auto"/>
                    <w:left w:val="none" w:sz="0" w:space="0" w:color="auto"/>
                    <w:bottom w:val="none" w:sz="0" w:space="0" w:color="auto"/>
                    <w:right w:val="none" w:sz="0" w:space="0" w:color="auto"/>
                  </w:divBdr>
                </w:div>
                <w:div w:id="1300846395">
                  <w:marLeft w:val="0"/>
                  <w:marRight w:val="0"/>
                  <w:marTop w:val="0"/>
                  <w:marBottom w:val="0"/>
                  <w:divBdr>
                    <w:top w:val="none" w:sz="0" w:space="0" w:color="auto"/>
                    <w:left w:val="none" w:sz="0" w:space="0" w:color="auto"/>
                    <w:bottom w:val="none" w:sz="0" w:space="0" w:color="auto"/>
                    <w:right w:val="none" w:sz="0" w:space="0" w:color="auto"/>
                  </w:divBdr>
                </w:div>
                <w:div w:id="429086059">
                  <w:marLeft w:val="0"/>
                  <w:marRight w:val="0"/>
                  <w:marTop w:val="0"/>
                  <w:marBottom w:val="0"/>
                  <w:divBdr>
                    <w:top w:val="none" w:sz="0" w:space="0" w:color="auto"/>
                    <w:left w:val="none" w:sz="0" w:space="0" w:color="auto"/>
                    <w:bottom w:val="none" w:sz="0" w:space="0" w:color="auto"/>
                    <w:right w:val="none" w:sz="0" w:space="0" w:color="auto"/>
                  </w:divBdr>
                </w:div>
                <w:div w:id="2107194550">
                  <w:marLeft w:val="0"/>
                  <w:marRight w:val="0"/>
                  <w:marTop w:val="0"/>
                  <w:marBottom w:val="0"/>
                  <w:divBdr>
                    <w:top w:val="none" w:sz="0" w:space="0" w:color="auto"/>
                    <w:left w:val="none" w:sz="0" w:space="0" w:color="auto"/>
                    <w:bottom w:val="none" w:sz="0" w:space="0" w:color="auto"/>
                    <w:right w:val="none" w:sz="0" w:space="0" w:color="auto"/>
                  </w:divBdr>
                </w:div>
                <w:div w:id="581640664">
                  <w:marLeft w:val="0"/>
                  <w:marRight w:val="0"/>
                  <w:marTop w:val="0"/>
                  <w:marBottom w:val="0"/>
                  <w:divBdr>
                    <w:top w:val="none" w:sz="0" w:space="0" w:color="auto"/>
                    <w:left w:val="none" w:sz="0" w:space="0" w:color="auto"/>
                    <w:bottom w:val="none" w:sz="0" w:space="0" w:color="auto"/>
                    <w:right w:val="none" w:sz="0" w:space="0" w:color="auto"/>
                  </w:divBdr>
                </w:div>
                <w:div w:id="16783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927">
          <w:marLeft w:val="0"/>
          <w:marRight w:val="0"/>
          <w:marTop w:val="0"/>
          <w:marBottom w:val="0"/>
          <w:divBdr>
            <w:top w:val="none" w:sz="0" w:space="0" w:color="auto"/>
            <w:left w:val="none" w:sz="0" w:space="0" w:color="auto"/>
            <w:bottom w:val="none" w:sz="0" w:space="0" w:color="auto"/>
            <w:right w:val="none" w:sz="0" w:space="0" w:color="auto"/>
          </w:divBdr>
        </w:div>
        <w:div w:id="1128473667">
          <w:marLeft w:val="0"/>
          <w:marRight w:val="0"/>
          <w:marTop w:val="0"/>
          <w:marBottom w:val="0"/>
          <w:divBdr>
            <w:top w:val="none" w:sz="0" w:space="0" w:color="auto"/>
            <w:left w:val="none" w:sz="0" w:space="0" w:color="auto"/>
            <w:bottom w:val="none" w:sz="0" w:space="0" w:color="auto"/>
            <w:right w:val="none" w:sz="0" w:space="0" w:color="auto"/>
          </w:divBdr>
        </w:div>
      </w:divsChild>
    </w:div>
    <w:div w:id="727845322">
      <w:bodyDiv w:val="1"/>
      <w:marLeft w:val="0"/>
      <w:marRight w:val="0"/>
      <w:marTop w:val="0"/>
      <w:marBottom w:val="0"/>
      <w:divBdr>
        <w:top w:val="none" w:sz="0" w:space="0" w:color="auto"/>
        <w:left w:val="none" w:sz="0" w:space="0" w:color="auto"/>
        <w:bottom w:val="none" w:sz="0" w:space="0" w:color="auto"/>
        <w:right w:val="none" w:sz="0" w:space="0" w:color="auto"/>
      </w:divBdr>
      <w:divsChild>
        <w:div w:id="62724763">
          <w:marLeft w:val="0"/>
          <w:marRight w:val="0"/>
          <w:marTop w:val="0"/>
          <w:marBottom w:val="0"/>
          <w:divBdr>
            <w:top w:val="none" w:sz="0" w:space="0" w:color="auto"/>
            <w:left w:val="none" w:sz="0" w:space="0" w:color="auto"/>
            <w:bottom w:val="none" w:sz="0" w:space="0" w:color="auto"/>
            <w:right w:val="none" w:sz="0" w:space="0" w:color="auto"/>
          </w:divBdr>
        </w:div>
      </w:divsChild>
    </w:div>
    <w:div w:id="924844891">
      <w:bodyDiv w:val="1"/>
      <w:marLeft w:val="0"/>
      <w:marRight w:val="0"/>
      <w:marTop w:val="0"/>
      <w:marBottom w:val="0"/>
      <w:divBdr>
        <w:top w:val="none" w:sz="0" w:space="0" w:color="auto"/>
        <w:left w:val="none" w:sz="0" w:space="0" w:color="auto"/>
        <w:bottom w:val="none" w:sz="0" w:space="0" w:color="auto"/>
        <w:right w:val="none" w:sz="0" w:space="0" w:color="auto"/>
      </w:divBdr>
      <w:divsChild>
        <w:div w:id="1778480224">
          <w:marLeft w:val="0"/>
          <w:marRight w:val="0"/>
          <w:marTop w:val="0"/>
          <w:marBottom w:val="0"/>
          <w:divBdr>
            <w:top w:val="none" w:sz="0" w:space="0" w:color="auto"/>
            <w:left w:val="none" w:sz="0" w:space="0" w:color="auto"/>
            <w:bottom w:val="none" w:sz="0" w:space="0" w:color="auto"/>
            <w:right w:val="none" w:sz="0" w:space="0" w:color="auto"/>
          </w:divBdr>
        </w:div>
        <w:div w:id="695732972">
          <w:marLeft w:val="0"/>
          <w:marRight w:val="0"/>
          <w:marTop w:val="0"/>
          <w:marBottom w:val="0"/>
          <w:divBdr>
            <w:top w:val="none" w:sz="0" w:space="0" w:color="auto"/>
            <w:left w:val="none" w:sz="0" w:space="0" w:color="auto"/>
            <w:bottom w:val="none" w:sz="0" w:space="0" w:color="auto"/>
            <w:right w:val="none" w:sz="0" w:space="0" w:color="auto"/>
          </w:divBdr>
        </w:div>
        <w:div w:id="65541131">
          <w:marLeft w:val="0"/>
          <w:marRight w:val="0"/>
          <w:marTop w:val="0"/>
          <w:marBottom w:val="0"/>
          <w:divBdr>
            <w:top w:val="none" w:sz="0" w:space="0" w:color="auto"/>
            <w:left w:val="none" w:sz="0" w:space="0" w:color="auto"/>
            <w:bottom w:val="none" w:sz="0" w:space="0" w:color="auto"/>
            <w:right w:val="none" w:sz="0" w:space="0" w:color="auto"/>
          </w:divBdr>
        </w:div>
        <w:div w:id="1946157215">
          <w:marLeft w:val="0"/>
          <w:marRight w:val="0"/>
          <w:marTop w:val="0"/>
          <w:marBottom w:val="0"/>
          <w:divBdr>
            <w:top w:val="none" w:sz="0" w:space="0" w:color="auto"/>
            <w:left w:val="none" w:sz="0" w:space="0" w:color="auto"/>
            <w:bottom w:val="none" w:sz="0" w:space="0" w:color="auto"/>
            <w:right w:val="none" w:sz="0" w:space="0" w:color="auto"/>
          </w:divBdr>
        </w:div>
        <w:div w:id="1718357827">
          <w:marLeft w:val="0"/>
          <w:marRight w:val="0"/>
          <w:marTop w:val="0"/>
          <w:marBottom w:val="0"/>
          <w:divBdr>
            <w:top w:val="none" w:sz="0" w:space="0" w:color="auto"/>
            <w:left w:val="none" w:sz="0" w:space="0" w:color="auto"/>
            <w:bottom w:val="none" w:sz="0" w:space="0" w:color="auto"/>
            <w:right w:val="none" w:sz="0" w:space="0" w:color="auto"/>
          </w:divBdr>
        </w:div>
        <w:div w:id="458961697">
          <w:marLeft w:val="0"/>
          <w:marRight w:val="0"/>
          <w:marTop w:val="0"/>
          <w:marBottom w:val="0"/>
          <w:divBdr>
            <w:top w:val="none" w:sz="0" w:space="0" w:color="auto"/>
            <w:left w:val="none" w:sz="0" w:space="0" w:color="auto"/>
            <w:bottom w:val="none" w:sz="0" w:space="0" w:color="auto"/>
            <w:right w:val="none" w:sz="0" w:space="0" w:color="auto"/>
          </w:divBdr>
        </w:div>
        <w:div w:id="334190187">
          <w:marLeft w:val="0"/>
          <w:marRight w:val="0"/>
          <w:marTop w:val="0"/>
          <w:marBottom w:val="0"/>
          <w:divBdr>
            <w:top w:val="none" w:sz="0" w:space="0" w:color="auto"/>
            <w:left w:val="none" w:sz="0" w:space="0" w:color="auto"/>
            <w:bottom w:val="none" w:sz="0" w:space="0" w:color="auto"/>
            <w:right w:val="none" w:sz="0" w:space="0" w:color="auto"/>
          </w:divBdr>
        </w:div>
        <w:div w:id="1442798682">
          <w:marLeft w:val="0"/>
          <w:marRight w:val="0"/>
          <w:marTop w:val="0"/>
          <w:marBottom w:val="0"/>
          <w:divBdr>
            <w:top w:val="none" w:sz="0" w:space="0" w:color="auto"/>
            <w:left w:val="none" w:sz="0" w:space="0" w:color="auto"/>
            <w:bottom w:val="none" w:sz="0" w:space="0" w:color="auto"/>
            <w:right w:val="none" w:sz="0" w:space="0" w:color="auto"/>
          </w:divBdr>
        </w:div>
        <w:div w:id="2099012627">
          <w:marLeft w:val="0"/>
          <w:marRight w:val="0"/>
          <w:marTop w:val="0"/>
          <w:marBottom w:val="0"/>
          <w:divBdr>
            <w:top w:val="none" w:sz="0" w:space="0" w:color="auto"/>
            <w:left w:val="none" w:sz="0" w:space="0" w:color="auto"/>
            <w:bottom w:val="none" w:sz="0" w:space="0" w:color="auto"/>
            <w:right w:val="none" w:sz="0" w:space="0" w:color="auto"/>
          </w:divBdr>
        </w:div>
        <w:div w:id="1458789987">
          <w:marLeft w:val="0"/>
          <w:marRight w:val="0"/>
          <w:marTop w:val="0"/>
          <w:marBottom w:val="0"/>
          <w:divBdr>
            <w:top w:val="none" w:sz="0" w:space="0" w:color="auto"/>
            <w:left w:val="none" w:sz="0" w:space="0" w:color="auto"/>
            <w:bottom w:val="none" w:sz="0" w:space="0" w:color="auto"/>
            <w:right w:val="none" w:sz="0" w:space="0" w:color="auto"/>
          </w:divBdr>
        </w:div>
        <w:div w:id="578830434">
          <w:marLeft w:val="0"/>
          <w:marRight w:val="0"/>
          <w:marTop w:val="0"/>
          <w:marBottom w:val="0"/>
          <w:divBdr>
            <w:top w:val="none" w:sz="0" w:space="0" w:color="auto"/>
            <w:left w:val="none" w:sz="0" w:space="0" w:color="auto"/>
            <w:bottom w:val="none" w:sz="0" w:space="0" w:color="auto"/>
            <w:right w:val="none" w:sz="0" w:space="0" w:color="auto"/>
          </w:divBdr>
        </w:div>
        <w:div w:id="2094155567">
          <w:marLeft w:val="0"/>
          <w:marRight w:val="0"/>
          <w:marTop w:val="0"/>
          <w:marBottom w:val="0"/>
          <w:divBdr>
            <w:top w:val="none" w:sz="0" w:space="0" w:color="auto"/>
            <w:left w:val="none" w:sz="0" w:space="0" w:color="auto"/>
            <w:bottom w:val="none" w:sz="0" w:space="0" w:color="auto"/>
            <w:right w:val="none" w:sz="0" w:space="0" w:color="auto"/>
          </w:divBdr>
        </w:div>
        <w:div w:id="1942685194">
          <w:marLeft w:val="0"/>
          <w:marRight w:val="0"/>
          <w:marTop w:val="0"/>
          <w:marBottom w:val="0"/>
          <w:divBdr>
            <w:top w:val="none" w:sz="0" w:space="0" w:color="auto"/>
            <w:left w:val="none" w:sz="0" w:space="0" w:color="auto"/>
            <w:bottom w:val="none" w:sz="0" w:space="0" w:color="auto"/>
            <w:right w:val="none" w:sz="0" w:space="0" w:color="auto"/>
          </w:divBdr>
        </w:div>
        <w:div w:id="722408447">
          <w:marLeft w:val="0"/>
          <w:marRight w:val="0"/>
          <w:marTop w:val="0"/>
          <w:marBottom w:val="0"/>
          <w:divBdr>
            <w:top w:val="none" w:sz="0" w:space="0" w:color="auto"/>
            <w:left w:val="none" w:sz="0" w:space="0" w:color="auto"/>
            <w:bottom w:val="none" w:sz="0" w:space="0" w:color="auto"/>
            <w:right w:val="none" w:sz="0" w:space="0" w:color="auto"/>
          </w:divBdr>
        </w:div>
        <w:div w:id="866942245">
          <w:marLeft w:val="0"/>
          <w:marRight w:val="0"/>
          <w:marTop w:val="0"/>
          <w:marBottom w:val="0"/>
          <w:divBdr>
            <w:top w:val="none" w:sz="0" w:space="0" w:color="auto"/>
            <w:left w:val="none" w:sz="0" w:space="0" w:color="auto"/>
            <w:bottom w:val="none" w:sz="0" w:space="0" w:color="auto"/>
            <w:right w:val="none" w:sz="0" w:space="0" w:color="auto"/>
          </w:divBdr>
        </w:div>
        <w:div w:id="332999415">
          <w:marLeft w:val="0"/>
          <w:marRight w:val="0"/>
          <w:marTop w:val="0"/>
          <w:marBottom w:val="0"/>
          <w:divBdr>
            <w:top w:val="none" w:sz="0" w:space="0" w:color="auto"/>
            <w:left w:val="none" w:sz="0" w:space="0" w:color="auto"/>
            <w:bottom w:val="none" w:sz="0" w:space="0" w:color="auto"/>
            <w:right w:val="none" w:sz="0" w:space="0" w:color="auto"/>
          </w:divBdr>
        </w:div>
        <w:div w:id="1305158701">
          <w:marLeft w:val="0"/>
          <w:marRight w:val="0"/>
          <w:marTop w:val="0"/>
          <w:marBottom w:val="0"/>
          <w:divBdr>
            <w:top w:val="none" w:sz="0" w:space="0" w:color="auto"/>
            <w:left w:val="none" w:sz="0" w:space="0" w:color="auto"/>
            <w:bottom w:val="none" w:sz="0" w:space="0" w:color="auto"/>
            <w:right w:val="none" w:sz="0" w:space="0" w:color="auto"/>
          </w:divBdr>
        </w:div>
        <w:div w:id="1941137972">
          <w:marLeft w:val="0"/>
          <w:marRight w:val="0"/>
          <w:marTop w:val="0"/>
          <w:marBottom w:val="0"/>
          <w:divBdr>
            <w:top w:val="none" w:sz="0" w:space="0" w:color="auto"/>
            <w:left w:val="none" w:sz="0" w:space="0" w:color="auto"/>
            <w:bottom w:val="none" w:sz="0" w:space="0" w:color="auto"/>
            <w:right w:val="none" w:sz="0" w:space="0" w:color="auto"/>
          </w:divBdr>
        </w:div>
        <w:div w:id="1787113529">
          <w:marLeft w:val="0"/>
          <w:marRight w:val="0"/>
          <w:marTop w:val="0"/>
          <w:marBottom w:val="0"/>
          <w:divBdr>
            <w:top w:val="none" w:sz="0" w:space="0" w:color="auto"/>
            <w:left w:val="none" w:sz="0" w:space="0" w:color="auto"/>
            <w:bottom w:val="none" w:sz="0" w:space="0" w:color="auto"/>
            <w:right w:val="none" w:sz="0" w:space="0" w:color="auto"/>
          </w:divBdr>
        </w:div>
        <w:div w:id="556666455">
          <w:marLeft w:val="0"/>
          <w:marRight w:val="0"/>
          <w:marTop w:val="0"/>
          <w:marBottom w:val="0"/>
          <w:divBdr>
            <w:top w:val="none" w:sz="0" w:space="0" w:color="auto"/>
            <w:left w:val="none" w:sz="0" w:space="0" w:color="auto"/>
            <w:bottom w:val="none" w:sz="0" w:space="0" w:color="auto"/>
            <w:right w:val="none" w:sz="0" w:space="0" w:color="auto"/>
          </w:divBdr>
        </w:div>
        <w:div w:id="508953173">
          <w:marLeft w:val="0"/>
          <w:marRight w:val="0"/>
          <w:marTop w:val="0"/>
          <w:marBottom w:val="0"/>
          <w:divBdr>
            <w:top w:val="none" w:sz="0" w:space="0" w:color="auto"/>
            <w:left w:val="none" w:sz="0" w:space="0" w:color="auto"/>
            <w:bottom w:val="none" w:sz="0" w:space="0" w:color="auto"/>
            <w:right w:val="none" w:sz="0" w:space="0" w:color="auto"/>
          </w:divBdr>
        </w:div>
        <w:div w:id="125396700">
          <w:marLeft w:val="0"/>
          <w:marRight w:val="0"/>
          <w:marTop w:val="0"/>
          <w:marBottom w:val="0"/>
          <w:divBdr>
            <w:top w:val="none" w:sz="0" w:space="0" w:color="auto"/>
            <w:left w:val="none" w:sz="0" w:space="0" w:color="auto"/>
            <w:bottom w:val="none" w:sz="0" w:space="0" w:color="auto"/>
            <w:right w:val="none" w:sz="0" w:space="0" w:color="auto"/>
          </w:divBdr>
        </w:div>
        <w:div w:id="851921850">
          <w:marLeft w:val="0"/>
          <w:marRight w:val="0"/>
          <w:marTop w:val="0"/>
          <w:marBottom w:val="0"/>
          <w:divBdr>
            <w:top w:val="none" w:sz="0" w:space="0" w:color="auto"/>
            <w:left w:val="none" w:sz="0" w:space="0" w:color="auto"/>
            <w:bottom w:val="none" w:sz="0" w:space="0" w:color="auto"/>
            <w:right w:val="none" w:sz="0" w:space="0" w:color="auto"/>
          </w:divBdr>
        </w:div>
      </w:divsChild>
    </w:div>
    <w:div w:id="1033964134">
      <w:bodyDiv w:val="1"/>
      <w:marLeft w:val="0"/>
      <w:marRight w:val="0"/>
      <w:marTop w:val="0"/>
      <w:marBottom w:val="0"/>
      <w:divBdr>
        <w:top w:val="none" w:sz="0" w:space="0" w:color="auto"/>
        <w:left w:val="none" w:sz="0" w:space="0" w:color="auto"/>
        <w:bottom w:val="none" w:sz="0" w:space="0" w:color="auto"/>
        <w:right w:val="none" w:sz="0" w:space="0" w:color="auto"/>
      </w:divBdr>
    </w:div>
    <w:div w:id="1036471325">
      <w:bodyDiv w:val="1"/>
      <w:marLeft w:val="0"/>
      <w:marRight w:val="0"/>
      <w:marTop w:val="0"/>
      <w:marBottom w:val="0"/>
      <w:divBdr>
        <w:top w:val="none" w:sz="0" w:space="0" w:color="auto"/>
        <w:left w:val="none" w:sz="0" w:space="0" w:color="auto"/>
        <w:bottom w:val="none" w:sz="0" w:space="0" w:color="auto"/>
        <w:right w:val="none" w:sz="0" w:space="0" w:color="auto"/>
      </w:divBdr>
      <w:divsChild>
        <w:div w:id="805197636">
          <w:marLeft w:val="0"/>
          <w:marRight w:val="0"/>
          <w:marTop w:val="0"/>
          <w:marBottom w:val="0"/>
          <w:divBdr>
            <w:top w:val="none" w:sz="0" w:space="0" w:color="auto"/>
            <w:left w:val="none" w:sz="0" w:space="0" w:color="auto"/>
            <w:bottom w:val="none" w:sz="0" w:space="0" w:color="auto"/>
            <w:right w:val="none" w:sz="0" w:space="0" w:color="auto"/>
          </w:divBdr>
        </w:div>
        <w:div w:id="2075272290">
          <w:marLeft w:val="0"/>
          <w:marRight w:val="0"/>
          <w:marTop w:val="0"/>
          <w:marBottom w:val="0"/>
          <w:divBdr>
            <w:top w:val="none" w:sz="0" w:space="0" w:color="auto"/>
            <w:left w:val="none" w:sz="0" w:space="0" w:color="auto"/>
            <w:bottom w:val="none" w:sz="0" w:space="0" w:color="auto"/>
            <w:right w:val="none" w:sz="0" w:space="0" w:color="auto"/>
          </w:divBdr>
        </w:div>
        <w:div w:id="1666668228">
          <w:marLeft w:val="0"/>
          <w:marRight w:val="0"/>
          <w:marTop w:val="0"/>
          <w:marBottom w:val="0"/>
          <w:divBdr>
            <w:top w:val="none" w:sz="0" w:space="0" w:color="auto"/>
            <w:left w:val="none" w:sz="0" w:space="0" w:color="auto"/>
            <w:bottom w:val="none" w:sz="0" w:space="0" w:color="auto"/>
            <w:right w:val="none" w:sz="0" w:space="0" w:color="auto"/>
          </w:divBdr>
        </w:div>
        <w:div w:id="949625414">
          <w:marLeft w:val="0"/>
          <w:marRight w:val="0"/>
          <w:marTop w:val="0"/>
          <w:marBottom w:val="0"/>
          <w:divBdr>
            <w:top w:val="none" w:sz="0" w:space="0" w:color="auto"/>
            <w:left w:val="none" w:sz="0" w:space="0" w:color="auto"/>
            <w:bottom w:val="none" w:sz="0" w:space="0" w:color="auto"/>
            <w:right w:val="none" w:sz="0" w:space="0" w:color="auto"/>
          </w:divBdr>
        </w:div>
        <w:div w:id="1773933296">
          <w:marLeft w:val="0"/>
          <w:marRight w:val="0"/>
          <w:marTop w:val="0"/>
          <w:marBottom w:val="0"/>
          <w:divBdr>
            <w:top w:val="none" w:sz="0" w:space="0" w:color="auto"/>
            <w:left w:val="none" w:sz="0" w:space="0" w:color="auto"/>
            <w:bottom w:val="none" w:sz="0" w:space="0" w:color="auto"/>
            <w:right w:val="none" w:sz="0" w:space="0" w:color="auto"/>
          </w:divBdr>
        </w:div>
        <w:div w:id="557516962">
          <w:marLeft w:val="0"/>
          <w:marRight w:val="0"/>
          <w:marTop w:val="0"/>
          <w:marBottom w:val="0"/>
          <w:divBdr>
            <w:top w:val="none" w:sz="0" w:space="0" w:color="auto"/>
            <w:left w:val="none" w:sz="0" w:space="0" w:color="auto"/>
            <w:bottom w:val="none" w:sz="0" w:space="0" w:color="auto"/>
            <w:right w:val="none" w:sz="0" w:space="0" w:color="auto"/>
          </w:divBdr>
        </w:div>
        <w:div w:id="698899531">
          <w:marLeft w:val="0"/>
          <w:marRight w:val="0"/>
          <w:marTop w:val="0"/>
          <w:marBottom w:val="0"/>
          <w:divBdr>
            <w:top w:val="none" w:sz="0" w:space="0" w:color="auto"/>
            <w:left w:val="none" w:sz="0" w:space="0" w:color="auto"/>
            <w:bottom w:val="none" w:sz="0" w:space="0" w:color="auto"/>
            <w:right w:val="none" w:sz="0" w:space="0" w:color="auto"/>
          </w:divBdr>
        </w:div>
      </w:divsChild>
    </w:div>
    <w:div w:id="1059783436">
      <w:bodyDiv w:val="1"/>
      <w:marLeft w:val="0"/>
      <w:marRight w:val="0"/>
      <w:marTop w:val="0"/>
      <w:marBottom w:val="0"/>
      <w:divBdr>
        <w:top w:val="none" w:sz="0" w:space="0" w:color="auto"/>
        <w:left w:val="none" w:sz="0" w:space="0" w:color="auto"/>
        <w:bottom w:val="none" w:sz="0" w:space="0" w:color="auto"/>
        <w:right w:val="none" w:sz="0" w:space="0" w:color="auto"/>
      </w:divBdr>
      <w:divsChild>
        <w:div w:id="22247339">
          <w:marLeft w:val="0"/>
          <w:marRight w:val="0"/>
          <w:marTop w:val="0"/>
          <w:marBottom w:val="0"/>
          <w:divBdr>
            <w:top w:val="none" w:sz="0" w:space="0" w:color="auto"/>
            <w:left w:val="none" w:sz="0" w:space="0" w:color="auto"/>
            <w:bottom w:val="none" w:sz="0" w:space="0" w:color="auto"/>
            <w:right w:val="none" w:sz="0" w:space="0" w:color="auto"/>
          </w:divBdr>
        </w:div>
        <w:div w:id="375128600">
          <w:marLeft w:val="0"/>
          <w:marRight w:val="0"/>
          <w:marTop w:val="0"/>
          <w:marBottom w:val="0"/>
          <w:divBdr>
            <w:top w:val="none" w:sz="0" w:space="0" w:color="auto"/>
            <w:left w:val="none" w:sz="0" w:space="0" w:color="auto"/>
            <w:bottom w:val="none" w:sz="0" w:space="0" w:color="auto"/>
            <w:right w:val="none" w:sz="0" w:space="0" w:color="auto"/>
          </w:divBdr>
        </w:div>
        <w:div w:id="1219704481">
          <w:marLeft w:val="0"/>
          <w:marRight w:val="0"/>
          <w:marTop w:val="0"/>
          <w:marBottom w:val="0"/>
          <w:divBdr>
            <w:top w:val="none" w:sz="0" w:space="0" w:color="auto"/>
            <w:left w:val="none" w:sz="0" w:space="0" w:color="auto"/>
            <w:bottom w:val="none" w:sz="0" w:space="0" w:color="auto"/>
            <w:right w:val="none" w:sz="0" w:space="0" w:color="auto"/>
          </w:divBdr>
        </w:div>
        <w:div w:id="1482191976">
          <w:marLeft w:val="0"/>
          <w:marRight w:val="0"/>
          <w:marTop w:val="0"/>
          <w:marBottom w:val="0"/>
          <w:divBdr>
            <w:top w:val="none" w:sz="0" w:space="0" w:color="auto"/>
            <w:left w:val="none" w:sz="0" w:space="0" w:color="auto"/>
            <w:bottom w:val="none" w:sz="0" w:space="0" w:color="auto"/>
            <w:right w:val="none" w:sz="0" w:space="0" w:color="auto"/>
          </w:divBdr>
        </w:div>
        <w:div w:id="1452475137">
          <w:marLeft w:val="0"/>
          <w:marRight w:val="0"/>
          <w:marTop w:val="0"/>
          <w:marBottom w:val="0"/>
          <w:divBdr>
            <w:top w:val="none" w:sz="0" w:space="0" w:color="auto"/>
            <w:left w:val="none" w:sz="0" w:space="0" w:color="auto"/>
            <w:bottom w:val="none" w:sz="0" w:space="0" w:color="auto"/>
            <w:right w:val="none" w:sz="0" w:space="0" w:color="auto"/>
          </w:divBdr>
        </w:div>
        <w:div w:id="1171063329">
          <w:marLeft w:val="0"/>
          <w:marRight w:val="0"/>
          <w:marTop w:val="0"/>
          <w:marBottom w:val="0"/>
          <w:divBdr>
            <w:top w:val="none" w:sz="0" w:space="0" w:color="auto"/>
            <w:left w:val="none" w:sz="0" w:space="0" w:color="auto"/>
            <w:bottom w:val="none" w:sz="0" w:space="0" w:color="auto"/>
            <w:right w:val="none" w:sz="0" w:space="0" w:color="auto"/>
          </w:divBdr>
        </w:div>
        <w:div w:id="563488865">
          <w:marLeft w:val="0"/>
          <w:marRight w:val="0"/>
          <w:marTop w:val="0"/>
          <w:marBottom w:val="0"/>
          <w:divBdr>
            <w:top w:val="none" w:sz="0" w:space="0" w:color="auto"/>
            <w:left w:val="none" w:sz="0" w:space="0" w:color="auto"/>
            <w:bottom w:val="none" w:sz="0" w:space="0" w:color="auto"/>
            <w:right w:val="none" w:sz="0" w:space="0" w:color="auto"/>
          </w:divBdr>
        </w:div>
        <w:div w:id="886844376">
          <w:marLeft w:val="0"/>
          <w:marRight w:val="0"/>
          <w:marTop w:val="0"/>
          <w:marBottom w:val="0"/>
          <w:divBdr>
            <w:top w:val="none" w:sz="0" w:space="0" w:color="auto"/>
            <w:left w:val="none" w:sz="0" w:space="0" w:color="auto"/>
            <w:bottom w:val="none" w:sz="0" w:space="0" w:color="auto"/>
            <w:right w:val="none" w:sz="0" w:space="0" w:color="auto"/>
          </w:divBdr>
        </w:div>
        <w:div w:id="106002774">
          <w:marLeft w:val="0"/>
          <w:marRight w:val="0"/>
          <w:marTop w:val="0"/>
          <w:marBottom w:val="0"/>
          <w:divBdr>
            <w:top w:val="none" w:sz="0" w:space="0" w:color="auto"/>
            <w:left w:val="none" w:sz="0" w:space="0" w:color="auto"/>
            <w:bottom w:val="none" w:sz="0" w:space="0" w:color="auto"/>
            <w:right w:val="none" w:sz="0" w:space="0" w:color="auto"/>
          </w:divBdr>
        </w:div>
        <w:div w:id="1964771802">
          <w:marLeft w:val="0"/>
          <w:marRight w:val="0"/>
          <w:marTop w:val="0"/>
          <w:marBottom w:val="0"/>
          <w:divBdr>
            <w:top w:val="none" w:sz="0" w:space="0" w:color="auto"/>
            <w:left w:val="none" w:sz="0" w:space="0" w:color="auto"/>
            <w:bottom w:val="none" w:sz="0" w:space="0" w:color="auto"/>
            <w:right w:val="none" w:sz="0" w:space="0" w:color="auto"/>
          </w:divBdr>
        </w:div>
        <w:div w:id="167670835">
          <w:marLeft w:val="0"/>
          <w:marRight w:val="0"/>
          <w:marTop w:val="0"/>
          <w:marBottom w:val="0"/>
          <w:divBdr>
            <w:top w:val="none" w:sz="0" w:space="0" w:color="auto"/>
            <w:left w:val="none" w:sz="0" w:space="0" w:color="auto"/>
            <w:bottom w:val="none" w:sz="0" w:space="0" w:color="auto"/>
            <w:right w:val="none" w:sz="0" w:space="0" w:color="auto"/>
          </w:divBdr>
        </w:div>
        <w:div w:id="2142333971">
          <w:marLeft w:val="0"/>
          <w:marRight w:val="0"/>
          <w:marTop w:val="0"/>
          <w:marBottom w:val="0"/>
          <w:divBdr>
            <w:top w:val="none" w:sz="0" w:space="0" w:color="auto"/>
            <w:left w:val="none" w:sz="0" w:space="0" w:color="auto"/>
            <w:bottom w:val="none" w:sz="0" w:space="0" w:color="auto"/>
            <w:right w:val="none" w:sz="0" w:space="0" w:color="auto"/>
          </w:divBdr>
        </w:div>
        <w:div w:id="1343584218">
          <w:marLeft w:val="0"/>
          <w:marRight w:val="0"/>
          <w:marTop w:val="0"/>
          <w:marBottom w:val="0"/>
          <w:divBdr>
            <w:top w:val="none" w:sz="0" w:space="0" w:color="auto"/>
            <w:left w:val="none" w:sz="0" w:space="0" w:color="auto"/>
            <w:bottom w:val="none" w:sz="0" w:space="0" w:color="auto"/>
            <w:right w:val="none" w:sz="0" w:space="0" w:color="auto"/>
          </w:divBdr>
        </w:div>
        <w:div w:id="367921429">
          <w:marLeft w:val="0"/>
          <w:marRight w:val="0"/>
          <w:marTop w:val="0"/>
          <w:marBottom w:val="0"/>
          <w:divBdr>
            <w:top w:val="none" w:sz="0" w:space="0" w:color="auto"/>
            <w:left w:val="none" w:sz="0" w:space="0" w:color="auto"/>
            <w:bottom w:val="none" w:sz="0" w:space="0" w:color="auto"/>
            <w:right w:val="none" w:sz="0" w:space="0" w:color="auto"/>
          </w:divBdr>
        </w:div>
        <w:div w:id="119305371">
          <w:marLeft w:val="0"/>
          <w:marRight w:val="0"/>
          <w:marTop w:val="0"/>
          <w:marBottom w:val="0"/>
          <w:divBdr>
            <w:top w:val="none" w:sz="0" w:space="0" w:color="auto"/>
            <w:left w:val="none" w:sz="0" w:space="0" w:color="auto"/>
            <w:bottom w:val="none" w:sz="0" w:space="0" w:color="auto"/>
            <w:right w:val="none" w:sz="0" w:space="0" w:color="auto"/>
          </w:divBdr>
        </w:div>
        <w:div w:id="208152239">
          <w:marLeft w:val="0"/>
          <w:marRight w:val="0"/>
          <w:marTop w:val="0"/>
          <w:marBottom w:val="0"/>
          <w:divBdr>
            <w:top w:val="none" w:sz="0" w:space="0" w:color="auto"/>
            <w:left w:val="none" w:sz="0" w:space="0" w:color="auto"/>
            <w:bottom w:val="none" w:sz="0" w:space="0" w:color="auto"/>
            <w:right w:val="none" w:sz="0" w:space="0" w:color="auto"/>
          </w:divBdr>
        </w:div>
        <w:div w:id="659189946">
          <w:marLeft w:val="0"/>
          <w:marRight w:val="0"/>
          <w:marTop w:val="0"/>
          <w:marBottom w:val="0"/>
          <w:divBdr>
            <w:top w:val="none" w:sz="0" w:space="0" w:color="auto"/>
            <w:left w:val="none" w:sz="0" w:space="0" w:color="auto"/>
            <w:bottom w:val="none" w:sz="0" w:space="0" w:color="auto"/>
            <w:right w:val="none" w:sz="0" w:space="0" w:color="auto"/>
          </w:divBdr>
        </w:div>
        <w:div w:id="881674359">
          <w:marLeft w:val="0"/>
          <w:marRight w:val="0"/>
          <w:marTop w:val="0"/>
          <w:marBottom w:val="0"/>
          <w:divBdr>
            <w:top w:val="none" w:sz="0" w:space="0" w:color="auto"/>
            <w:left w:val="none" w:sz="0" w:space="0" w:color="auto"/>
            <w:bottom w:val="none" w:sz="0" w:space="0" w:color="auto"/>
            <w:right w:val="none" w:sz="0" w:space="0" w:color="auto"/>
          </w:divBdr>
        </w:div>
        <w:div w:id="696590607">
          <w:marLeft w:val="0"/>
          <w:marRight w:val="0"/>
          <w:marTop w:val="0"/>
          <w:marBottom w:val="0"/>
          <w:divBdr>
            <w:top w:val="none" w:sz="0" w:space="0" w:color="auto"/>
            <w:left w:val="none" w:sz="0" w:space="0" w:color="auto"/>
            <w:bottom w:val="none" w:sz="0" w:space="0" w:color="auto"/>
            <w:right w:val="none" w:sz="0" w:space="0" w:color="auto"/>
          </w:divBdr>
        </w:div>
        <w:div w:id="1075325547">
          <w:marLeft w:val="0"/>
          <w:marRight w:val="0"/>
          <w:marTop w:val="0"/>
          <w:marBottom w:val="0"/>
          <w:divBdr>
            <w:top w:val="none" w:sz="0" w:space="0" w:color="auto"/>
            <w:left w:val="none" w:sz="0" w:space="0" w:color="auto"/>
            <w:bottom w:val="none" w:sz="0" w:space="0" w:color="auto"/>
            <w:right w:val="none" w:sz="0" w:space="0" w:color="auto"/>
          </w:divBdr>
        </w:div>
        <w:div w:id="1673331427">
          <w:marLeft w:val="0"/>
          <w:marRight w:val="0"/>
          <w:marTop w:val="0"/>
          <w:marBottom w:val="0"/>
          <w:divBdr>
            <w:top w:val="none" w:sz="0" w:space="0" w:color="auto"/>
            <w:left w:val="none" w:sz="0" w:space="0" w:color="auto"/>
            <w:bottom w:val="none" w:sz="0" w:space="0" w:color="auto"/>
            <w:right w:val="none" w:sz="0" w:space="0" w:color="auto"/>
          </w:divBdr>
        </w:div>
        <w:div w:id="1155336517">
          <w:marLeft w:val="0"/>
          <w:marRight w:val="0"/>
          <w:marTop w:val="0"/>
          <w:marBottom w:val="0"/>
          <w:divBdr>
            <w:top w:val="none" w:sz="0" w:space="0" w:color="auto"/>
            <w:left w:val="none" w:sz="0" w:space="0" w:color="auto"/>
            <w:bottom w:val="none" w:sz="0" w:space="0" w:color="auto"/>
            <w:right w:val="none" w:sz="0" w:space="0" w:color="auto"/>
          </w:divBdr>
        </w:div>
        <w:div w:id="807818931">
          <w:marLeft w:val="0"/>
          <w:marRight w:val="0"/>
          <w:marTop w:val="0"/>
          <w:marBottom w:val="0"/>
          <w:divBdr>
            <w:top w:val="none" w:sz="0" w:space="0" w:color="auto"/>
            <w:left w:val="none" w:sz="0" w:space="0" w:color="auto"/>
            <w:bottom w:val="none" w:sz="0" w:space="0" w:color="auto"/>
            <w:right w:val="none" w:sz="0" w:space="0" w:color="auto"/>
          </w:divBdr>
        </w:div>
        <w:div w:id="820393434">
          <w:marLeft w:val="0"/>
          <w:marRight w:val="0"/>
          <w:marTop w:val="0"/>
          <w:marBottom w:val="0"/>
          <w:divBdr>
            <w:top w:val="none" w:sz="0" w:space="0" w:color="auto"/>
            <w:left w:val="none" w:sz="0" w:space="0" w:color="auto"/>
            <w:bottom w:val="none" w:sz="0" w:space="0" w:color="auto"/>
            <w:right w:val="none" w:sz="0" w:space="0" w:color="auto"/>
          </w:divBdr>
        </w:div>
        <w:div w:id="2062440725">
          <w:marLeft w:val="0"/>
          <w:marRight w:val="0"/>
          <w:marTop w:val="0"/>
          <w:marBottom w:val="0"/>
          <w:divBdr>
            <w:top w:val="none" w:sz="0" w:space="0" w:color="auto"/>
            <w:left w:val="none" w:sz="0" w:space="0" w:color="auto"/>
            <w:bottom w:val="none" w:sz="0" w:space="0" w:color="auto"/>
            <w:right w:val="none" w:sz="0" w:space="0" w:color="auto"/>
          </w:divBdr>
        </w:div>
        <w:div w:id="187447274">
          <w:marLeft w:val="0"/>
          <w:marRight w:val="0"/>
          <w:marTop w:val="0"/>
          <w:marBottom w:val="0"/>
          <w:divBdr>
            <w:top w:val="none" w:sz="0" w:space="0" w:color="auto"/>
            <w:left w:val="none" w:sz="0" w:space="0" w:color="auto"/>
            <w:bottom w:val="none" w:sz="0" w:space="0" w:color="auto"/>
            <w:right w:val="none" w:sz="0" w:space="0" w:color="auto"/>
          </w:divBdr>
        </w:div>
        <w:div w:id="671906739">
          <w:marLeft w:val="0"/>
          <w:marRight w:val="0"/>
          <w:marTop w:val="0"/>
          <w:marBottom w:val="0"/>
          <w:divBdr>
            <w:top w:val="none" w:sz="0" w:space="0" w:color="auto"/>
            <w:left w:val="none" w:sz="0" w:space="0" w:color="auto"/>
            <w:bottom w:val="none" w:sz="0" w:space="0" w:color="auto"/>
            <w:right w:val="none" w:sz="0" w:space="0" w:color="auto"/>
          </w:divBdr>
        </w:div>
        <w:div w:id="1056127645">
          <w:marLeft w:val="0"/>
          <w:marRight w:val="0"/>
          <w:marTop w:val="0"/>
          <w:marBottom w:val="0"/>
          <w:divBdr>
            <w:top w:val="none" w:sz="0" w:space="0" w:color="auto"/>
            <w:left w:val="none" w:sz="0" w:space="0" w:color="auto"/>
            <w:bottom w:val="none" w:sz="0" w:space="0" w:color="auto"/>
            <w:right w:val="none" w:sz="0" w:space="0" w:color="auto"/>
          </w:divBdr>
        </w:div>
        <w:div w:id="635990035">
          <w:marLeft w:val="0"/>
          <w:marRight w:val="0"/>
          <w:marTop w:val="0"/>
          <w:marBottom w:val="0"/>
          <w:divBdr>
            <w:top w:val="none" w:sz="0" w:space="0" w:color="auto"/>
            <w:left w:val="none" w:sz="0" w:space="0" w:color="auto"/>
            <w:bottom w:val="none" w:sz="0" w:space="0" w:color="auto"/>
            <w:right w:val="none" w:sz="0" w:space="0" w:color="auto"/>
          </w:divBdr>
        </w:div>
        <w:div w:id="553468919">
          <w:marLeft w:val="0"/>
          <w:marRight w:val="0"/>
          <w:marTop w:val="0"/>
          <w:marBottom w:val="0"/>
          <w:divBdr>
            <w:top w:val="none" w:sz="0" w:space="0" w:color="auto"/>
            <w:left w:val="none" w:sz="0" w:space="0" w:color="auto"/>
            <w:bottom w:val="none" w:sz="0" w:space="0" w:color="auto"/>
            <w:right w:val="none" w:sz="0" w:space="0" w:color="auto"/>
          </w:divBdr>
        </w:div>
        <w:div w:id="68819614">
          <w:marLeft w:val="0"/>
          <w:marRight w:val="0"/>
          <w:marTop w:val="0"/>
          <w:marBottom w:val="0"/>
          <w:divBdr>
            <w:top w:val="none" w:sz="0" w:space="0" w:color="auto"/>
            <w:left w:val="none" w:sz="0" w:space="0" w:color="auto"/>
            <w:bottom w:val="none" w:sz="0" w:space="0" w:color="auto"/>
            <w:right w:val="none" w:sz="0" w:space="0" w:color="auto"/>
          </w:divBdr>
        </w:div>
        <w:div w:id="513347660">
          <w:marLeft w:val="0"/>
          <w:marRight w:val="0"/>
          <w:marTop w:val="0"/>
          <w:marBottom w:val="0"/>
          <w:divBdr>
            <w:top w:val="none" w:sz="0" w:space="0" w:color="auto"/>
            <w:left w:val="none" w:sz="0" w:space="0" w:color="auto"/>
            <w:bottom w:val="none" w:sz="0" w:space="0" w:color="auto"/>
            <w:right w:val="none" w:sz="0" w:space="0" w:color="auto"/>
          </w:divBdr>
        </w:div>
        <w:div w:id="1364601148">
          <w:marLeft w:val="0"/>
          <w:marRight w:val="0"/>
          <w:marTop w:val="0"/>
          <w:marBottom w:val="0"/>
          <w:divBdr>
            <w:top w:val="none" w:sz="0" w:space="0" w:color="auto"/>
            <w:left w:val="none" w:sz="0" w:space="0" w:color="auto"/>
            <w:bottom w:val="none" w:sz="0" w:space="0" w:color="auto"/>
            <w:right w:val="none" w:sz="0" w:space="0" w:color="auto"/>
          </w:divBdr>
        </w:div>
        <w:div w:id="2043282174">
          <w:marLeft w:val="0"/>
          <w:marRight w:val="0"/>
          <w:marTop w:val="0"/>
          <w:marBottom w:val="0"/>
          <w:divBdr>
            <w:top w:val="none" w:sz="0" w:space="0" w:color="auto"/>
            <w:left w:val="none" w:sz="0" w:space="0" w:color="auto"/>
            <w:bottom w:val="none" w:sz="0" w:space="0" w:color="auto"/>
            <w:right w:val="none" w:sz="0" w:space="0" w:color="auto"/>
          </w:divBdr>
        </w:div>
        <w:div w:id="1698121425">
          <w:marLeft w:val="0"/>
          <w:marRight w:val="0"/>
          <w:marTop w:val="0"/>
          <w:marBottom w:val="0"/>
          <w:divBdr>
            <w:top w:val="none" w:sz="0" w:space="0" w:color="auto"/>
            <w:left w:val="none" w:sz="0" w:space="0" w:color="auto"/>
            <w:bottom w:val="none" w:sz="0" w:space="0" w:color="auto"/>
            <w:right w:val="none" w:sz="0" w:space="0" w:color="auto"/>
          </w:divBdr>
        </w:div>
        <w:div w:id="1497957544">
          <w:marLeft w:val="0"/>
          <w:marRight w:val="0"/>
          <w:marTop w:val="0"/>
          <w:marBottom w:val="0"/>
          <w:divBdr>
            <w:top w:val="none" w:sz="0" w:space="0" w:color="auto"/>
            <w:left w:val="none" w:sz="0" w:space="0" w:color="auto"/>
            <w:bottom w:val="none" w:sz="0" w:space="0" w:color="auto"/>
            <w:right w:val="none" w:sz="0" w:space="0" w:color="auto"/>
          </w:divBdr>
        </w:div>
        <w:div w:id="667100798">
          <w:marLeft w:val="0"/>
          <w:marRight w:val="0"/>
          <w:marTop w:val="0"/>
          <w:marBottom w:val="0"/>
          <w:divBdr>
            <w:top w:val="none" w:sz="0" w:space="0" w:color="auto"/>
            <w:left w:val="none" w:sz="0" w:space="0" w:color="auto"/>
            <w:bottom w:val="none" w:sz="0" w:space="0" w:color="auto"/>
            <w:right w:val="none" w:sz="0" w:space="0" w:color="auto"/>
          </w:divBdr>
        </w:div>
        <w:div w:id="826627834">
          <w:marLeft w:val="0"/>
          <w:marRight w:val="0"/>
          <w:marTop w:val="0"/>
          <w:marBottom w:val="0"/>
          <w:divBdr>
            <w:top w:val="none" w:sz="0" w:space="0" w:color="auto"/>
            <w:left w:val="none" w:sz="0" w:space="0" w:color="auto"/>
            <w:bottom w:val="none" w:sz="0" w:space="0" w:color="auto"/>
            <w:right w:val="none" w:sz="0" w:space="0" w:color="auto"/>
          </w:divBdr>
        </w:div>
        <w:div w:id="1742672826">
          <w:marLeft w:val="0"/>
          <w:marRight w:val="0"/>
          <w:marTop w:val="0"/>
          <w:marBottom w:val="0"/>
          <w:divBdr>
            <w:top w:val="none" w:sz="0" w:space="0" w:color="auto"/>
            <w:left w:val="none" w:sz="0" w:space="0" w:color="auto"/>
            <w:bottom w:val="none" w:sz="0" w:space="0" w:color="auto"/>
            <w:right w:val="none" w:sz="0" w:space="0" w:color="auto"/>
          </w:divBdr>
        </w:div>
        <w:div w:id="1581862786">
          <w:marLeft w:val="0"/>
          <w:marRight w:val="0"/>
          <w:marTop w:val="0"/>
          <w:marBottom w:val="0"/>
          <w:divBdr>
            <w:top w:val="none" w:sz="0" w:space="0" w:color="auto"/>
            <w:left w:val="none" w:sz="0" w:space="0" w:color="auto"/>
            <w:bottom w:val="none" w:sz="0" w:space="0" w:color="auto"/>
            <w:right w:val="none" w:sz="0" w:space="0" w:color="auto"/>
          </w:divBdr>
        </w:div>
        <w:div w:id="1480922783">
          <w:marLeft w:val="0"/>
          <w:marRight w:val="0"/>
          <w:marTop w:val="0"/>
          <w:marBottom w:val="0"/>
          <w:divBdr>
            <w:top w:val="none" w:sz="0" w:space="0" w:color="auto"/>
            <w:left w:val="none" w:sz="0" w:space="0" w:color="auto"/>
            <w:bottom w:val="none" w:sz="0" w:space="0" w:color="auto"/>
            <w:right w:val="none" w:sz="0" w:space="0" w:color="auto"/>
          </w:divBdr>
        </w:div>
        <w:div w:id="1899896485">
          <w:marLeft w:val="0"/>
          <w:marRight w:val="0"/>
          <w:marTop w:val="0"/>
          <w:marBottom w:val="0"/>
          <w:divBdr>
            <w:top w:val="none" w:sz="0" w:space="0" w:color="auto"/>
            <w:left w:val="none" w:sz="0" w:space="0" w:color="auto"/>
            <w:bottom w:val="none" w:sz="0" w:space="0" w:color="auto"/>
            <w:right w:val="none" w:sz="0" w:space="0" w:color="auto"/>
          </w:divBdr>
        </w:div>
        <w:div w:id="974525656">
          <w:marLeft w:val="0"/>
          <w:marRight w:val="0"/>
          <w:marTop w:val="0"/>
          <w:marBottom w:val="0"/>
          <w:divBdr>
            <w:top w:val="none" w:sz="0" w:space="0" w:color="auto"/>
            <w:left w:val="none" w:sz="0" w:space="0" w:color="auto"/>
            <w:bottom w:val="none" w:sz="0" w:space="0" w:color="auto"/>
            <w:right w:val="none" w:sz="0" w:space="0" w:color="auto"/>
          </w:divBdr>
        </w:div>
      </w:divsChild>
    </w:div>
    <w:div w:id="1113982973">
      <w:bodyDiv w:val="1"/>
      <w:marLeft w:val="0"/>
      <w:marRight w:val="0"/>
      <w:marTop w:val="0"/>
      <w:marBottom w:val="0"/>
      <w:divBdr>
        <w:top w:val="none" w:sz="0" w:space="0" w:color="auto"/>
        <w:left w:val="none" w:sz="0" w:space="0" w:color="auto"/>
        <w:bottom w:val="none" w:sz="0" w:space="0" w:color="auto"/>
        <w:right w:val="none" w:sz="0" w:space="0" w:color="auto"/>
      </w:divBdr>
      <w:divsChild>
        <w:div w:id="1220093335">
          <w:marLeft w:val="0"/>
          <w:marRight w:val="0"/>
          <w:marTop w:val="0"/>
          <w:marBottom w:val="0"/>
          <w:divBdr>
            <w:top w:val="none" w:sz="0" w:space="0" w:color="auto"/>
            <w:left w:val="none" w:sz="0" w:space="0" w:color="auto"/>
            <w:bottom w:val="none" w:sz="0" w:space="0" w:color="auto"/>
            <w:right w:val="none" w:sz="0" w:space="0" w:color="auto"/>
          </w:divBdr>
        </w:div>
        <w:div w:id="395706739">
          <w:marLeft w:val="0"/>
          <w:marRight w:val="0"/>
          <w:marTop w:val="0"/>
          <w:marBottom w:val="0"/>
          <w:divBdr>
            <w:top w:val="none" w:sz="0" w:space="0" w:color="auto"/>
            <w:left w:val="none" w:sz="0" w:space="0" w:color="auto"/>
            <w:bottom w:val="none" w:sz="0" w:space="0" w:color="auto"/>
            <w:right w:val="none" w:sz="0" w:space="0" w:color="auto"/>
          </w:divBdr>
        </w:div>
        <w:div w:id="280498056">
          <w:marLeft w:val="0"/>
          <w:marRight w:val="0"/>
          <w:marTop w:val="0"/>
          <w:marBottom w:val="0"/>
          <w:divBdr>
            <w:top w:val="none" w:sz="0" w:space="0" w:color="auto"/>
            <w:left w:val="none" w:sz="0" w:space="0" w:color="auto"/>
            <w:bottom w:val="none" w:sz="0" w:space="0" w:color="auto"/>
            <w:right w:val="none" w:sz="0" w:space="0" w:color="auto"/>
          </w:divBdr>
        </w:div>
        <w:div w:id="1590121263">
          <w:marLeft w:val="0"/>
          <w:marRight w:val="0"/>
          <w:marTop w:val="0"/>
          <w:marBottom w:val="0"/>
          <w:divBdr>
            <w:top w:val="none" w:sz="0" w:space="0" w:color="auto"/>
            <w:left w:val="none" w:sz="0" w:space="0" w:color="auto"/>
            <w:bottom w:val="none" w:sz="0" w:space="0" w:color="auto"/>
            <w:right w:val="none" w:sz="0" w:space="0" w:color="auto"/>
          </w:divBdr>
        </w:div>
        <w:div w:id="1488978550">
          <w:marLeft w:val="0"/>
          <w:marRight w:val="0"/>
          <w:marTop w:val="0"/>
          <w:marBottom w:val="0"/>
          <w:divBdr>
            <w:top w:val="none" w:sz="0" w:space="0" w:color="auto"/>
            <w:left w:val="none" w:sz="0" w:space="0" w:color="auto"/>
            <w:bottom w:val="none" w:sz="0" w:space="0" w:color="auto"/>
            <w:right w:val="none" w:sz="0" w:space="0" w:color="auto"/>
          </w:divBdr>
        </w:div>
        <w:div w:id="1844053944">
          <w:marLeft w:val="0"/>
          <w:marRight w:val="0"/>
          <w:marTop w:val="0"/>
          <w:marBottom w:val="0"/>
          <w:divBdr>
            <w:top w:val="none" w:sz="0" w:space="0" w:color="auto"/>
            <w:left w:val="none" w:sz="0" w:space="0" w:color="auto"/>
            <w:bottom w:val="none" w:sz="0" w:space="0" w:color="auto"/>
            <w:right w:val="none" w:sz="0" w:space="0" w:color="auto"/>
          </w:divBdr>
        </w:div>
        <w:div w:id="404571683">
          <w:marLeft w:val="0"/>
          <w:marRight w:val="0"/>
          <w:marTop w:val="0"/>
          <w:marBottom w:val="0"/>
          <w:divBdr>
            <w:top w:val="none" w:sz="0" w:space="0" w:color="auto"/>
            <w:left w:val="none" w:sz="0" w:space="0" w:color="auto"/>
            <w:bottom w:val="none" w:sz="0" w:space="0" w:color="auto"/>
            <w:right w:val="none" w:sz="0" w:space="0" w:color="auto"/>
          </w:divBdr>
        </w:div>
        <w:div w:id="1507092550">
          <w:marLeft w:val="0"/>
          <w:marRight w:val="0"/>
          <w:marTop w:val="0"/>
          <w:marBottom w:val="0"/>
          <w:divBdr>
            <w:top w:val="none" w:sz="0" w:space="0" w:color="auto"/>
            <w:left w:val="none" w:sz="0" w:space="0" w:color="auto"/>
            <w:bottom w:val="none" w:sz="0" w:space="0" w:color="auto"/>
            <w:right w:val="none" w:sz="0" w:space="0" w:color="auto"/>
          </w:divBdr>
        </w:div>
        <w:div w:id="1976834271">
          <w:marLeft w:val="0"/>
          <w:marRight w:val="0"/>
          <w:marTop w:val="0"/>
          <w:marBottom w:val="0"/>
          <w:divBdr>
            <w:top w:val="none" w:sz="0" w:space="0" w:color="auto"/>
            <w:left w:val="none" w:sz="0" w:space="0" w:color="auto"/>
            <w:bottom w:val="none" w:sz="0" w:space="0" w:color="auto"/>
            <w:right w:val="none" w:sz="0" w:space="0" w:color="auto"/>
          </w:divBdr>
        </w:div>
        <w:div w:id="743794131">
          <w:marLeft w:val="0"/>
          <w:marRight w:val="0"/>
          <w:marTop w:val="0"/>
          <w:marBottom w:val="0"/>
          <w:divBdr>
            <w:top w:val="none" w:sz="0" w:space="0" w:color="auto"/>
            <w:left w:val="none" w:sz="0" w:space="0" w:color="auto"/>
            <w:bottom w:val="none" w:sz="0" w:space="0" w:color="auto"/>
            <w:right w:val="none" w:sz="0" w:space="0" w:color="auto"/>
          </w:divBdr>
        </w:div>
        <w:div w:id="1693919959">
          <w:marLeft w:val="0"/>
          <w:marRight w:val="0"/>
          <w:marTop w:val="0"/>
          <w:marBottom w:val="0"/>
          <w:divBdr>
            <w:top w:val="none" w:sz="0" w:space="0" w:color="auto"/>
            <w:left w:val="none" w:sz="0" w:space="0" w:color="auto"/>
            <w:bottom w:val="none" w:sz="0" w:space="0" w:color="auto"/>
            <w:right w:val="none" w:sz="0" w:space="0" w:color="auto"/>
          </w:divBdr>
        </w:div>
        <w:div w:id="405035145">
          <w:marLeft w:val="0"/>
          <w:marRight w:val="0"/>
          <w:marTop w:val="0"/>
          <w:marBottom w:val="0"/>
          <w:divBdr>
            <w:top w:val="none" w:sz="0" w:space="0" w:color="auto"/>
            <w:left w:val="none" w:sz="0" w:space="0" w:color="auto"/>
            <w:bottom w:val="none" w:sz="0" w:space="0" w:color="auto"/>
            <w:right w:val="none" w:sz="0" w:space="0" w:color="auto"/>
          </w:divBdr>
        </w:div>
        <w:div w:id="285477534">
          <w:marLeft w:val="0"/>
          <w:marRight w:val="0"/>
          <w:marTop w:val="0"/>
          <w:marBottom w:val="0"/>
          <w:divBdr>
            <w:top w:val="none" w:sz="0" w:space="0" w:color="auto"/>
            <w:left w:val="none" w:sz="0" w:space="0" w:color="auto"/>
            <w:bottom w:val="none" w:sz="0" w:space="0" w:color="auto"/>
            <w:right w:val="none" w:sz="0" w:space="0" w:color="auto"/>
          </w:divBdr>
        </w:div>
        <w:div w:id="1793205766">
          <w:marLeft w:val="0"/>
          <w:marRight w:val="0"/>
          <w:marTop w:val="0"/>
          <w:marBottom w:val="0"/>
          <w:divBdr>
            <w:top w:val="none" w:sz="0" w:space="0" w:color="auto"/>
            <w:left w:val="none" w:sz="0" w:space="0" w:color="auto"/>
            <w:bottom w:val="none" w:sz="0" w:space="0" w:color="auto"/>
            <w:right w:val="none" w:sz="0" w:space="0" w:color="auto"/>
          </w:divBdr>
        </w:div>
        <w:div w:id="1231773842">
          <w:marLeft w:val="0"/>
          <w:marRight w:val="0"/>
          <w:marTop w:val="0"/>
          <w:marBottom w:val="0"/>
          <w:divBdr>
            <w:top w:val="none" w:sz="0" w:space="0" w:color="auto"/>
            <w:left w:val="none" w:sz="0" w:space="0" w:color="auto"/>
            <w:bottom w:val="none" w:sz="0" w:space="0" w:color="auto"/>
            <w:right w:val="none" w:sz="0" w:space="0" w:color="auto"/>
          </w:divBdr>
        </w:div>
        <w:div w:id="1474329870">
          <w:marLeft w:val="0"/>
          <w:marRight w:val="0"/>
          <w:marTop w:val="0"/>
          <w:marBottom w:val="0"/>
          <w:divBdr>
            <w:top w:val="none" w:sz="0" w:space="0" w:color="auto"/>
            <w:left w:val="none" w:sz="0" w:space="0" w:color="auto"/>
            <w:bottom w:val="none" w:sz="0" w:space="0" w:color="auto"/>
            <w:right w:val="none" w:sz="0" w:space="0" w:color="auto"/>
          </w:divBdr>
        </w:div>
        <w:div w:id="1002972666">
          <w:marLeft w:val="0"/>
          <w:marRight w:val="0"/>
          <w:marTop w:val="0"/>
          <w:marBottom w:val="0"/>
          <w:divBdr>
            <w:top w:val="none" w:sz="0" w:space="0" w:color="auto"/>
            <w:left w:val="none" w:sz="0" w:space="0" w:color="auto"/>
            <w:bottom w:val="none" w:sz="0" w:space="0" w:color="auto"/>
            <w:right w:val="none" w:sz="0" w:space="0" w:color="auto"/>
          </w:divBdr>
        </w:div>
        <w:div w:id="1933708086">
          <w:marLeft w:val="0"/>
          <w:marRight w:val="0"/>
          <w:marTop w:val="0"/>
          <w:marBottom w:val="0"/>
          <w:divBdr>
            <w:top w:val="none" w:sz="0" w:space="0" w:color="auto"/>
            <w:left w:val="none" w:sz="0" w:space="0" w:color="auto"/>
            <w:bottom w:val="none" w:sz="0" w:space="0" w:color="auto"/>
            <w:right w:val="none" w:sz="0" w:space="0" w:color="auto"/>
          </w:divBdr>
        </w:div>
        <w:div w:id="465511954">
          <w:marLeft w:val="0"/>
          <w:marRight w:val="0"/>
          <w:marTop w:val="0"/>
          <w:marBottom w:val="0"/>
          <w:divBdr>
            <w:top w:val="none" w:sz="0" w:space="0" w:color="auto"/>
            <w:left w:val="none" w:sz="0" w:space="0" w:color="auto"/>
            <w:bottom w:val="none" w:sz="0" w:space="0" w:color="auto"/>
            <w:right w:val="none" w:sz="0" w:space="0" w:color="auto"/>
          </w:divBdr>
        </w:div>
        <w:div w:id="51273749">
          <w:marLeft w:val="0"/>
          <w:marRight w:val="0"/>
          <w:marTop w:val="0"/>
          <w:marBottom w:val="0"/>
          <w:divBdr>
            <w:top w:val="none" w:sz="0" w:space="0" w:color="auto"/>
            <w:left w:val="none" w:sz="0" w:space="0" w:color="auto"/>
            <w:bottom w:val="none" w:sz="0" w:space="0" w:color="auto"/>
            <w:right w:val="none" w:sz="0" w:space="0" w:color="auto"/>
          </w:divBdr>
        </w:div>
        <w:div w:id="642928021">
          <w:marLeft w:val="0"/>
          <w:marRight w:val="0"/>
          <w:marTop w:val="0"/>
          <w:marBottom w:val="0"/>
          <w:divBdr>
            <w:top w:val="none" w:sz="0" w:space="0" w:color="auto"/>
            <w:left w:val="none" w:sz="0" w:space="0" w:color="auto"/>
            <w:bottom w:val="none" w:sz="0" w:space="0" w:color="auto"/>
            <w:right w:val="none" w:sz="0" w:space="0" w:color="auto"/>
          </w:divBdr>
        </w:div>
        <w:div w:id="2013140427">
          <w:marLeft w:val="0"/>
          <w:marRight w:val="0"/>
          <w:marTop w:val="0"/>
          <w:marBottom w:val="0"/>
          <w:divBdr>
            <w:top w:val="none" w:sz="0" w:space="0" w:color="auto"/>
            <w:left w:val="none" w:sz="0" w:space="0" w:color="auto"/>
            <w:bottom w:val="none" w:sz="0" w:space="0" w:color="auto"/>
            <w:right w:val="none" w:sz="0" w:space="0" w:color="auto"/>
          </w:divBdr>
        </w:div>
        <w:div w:id="521673621">
          <w:marLeft w:val="0"/>
          <w:marRight w:val="0"/>
          <w:marTop w:val="0"/>
          <w:marBottom w:val="0"/>
          <w:divBdr>
            <w:top w:val="none" w:sz="0" w:space="0" w:color="auto"/>
            <w:left w:val="none" w:sz="0" w:space="0" w:color="auto"/>
            <w:bottom w:val="none" w:sz="0" w:space="0" w:color="auto"/>
            <w:right w:val="none" w:sz="0" w:space="0" w:color="auto"/>
          </w:divBdr>
        </w:div>
        <w:div w:id="543981378">
          <w:marLeft w:val="0"/>
          <w:marRight w:val="0"/>
          <w:marTop w:val="0"/>
          <w:marBottom w:val="0"/>
          <w:divBdr>
            <w:top w:val="none" w:sz="0" w:space="0" w:color="auto"/>
            <w:left w:val="none" w:sz="0" w:space="0" w:color="auto"/>
            <w:bottom w:val="none" w:sz="0" w:space="0" w:color="auto"/>
            <w:right w:val="none" w:sz="0" w:space="0" w:color="auto"/>
          </w:divBdr>
        </w:div>
        <w:div w:id="1086658973">
          <w:marLeft w:val="0"/>
          <w:marRight w:val="0"/>
          <w:marTop w:val="0"/>
          <w:marBottom w:val="0"/>
          <w:divBdr>
            <w:top w:val="none" w:sz="0" w:space="0" w:color="auto"/>
            <w:left w:val="none" w:sz="0" w:space="0" w:color="auto"/>
            <w:bottom w:val="none" w:sz="0" w:space="0" w:color="auto"/>
            <w:right w:val="none" w:sz="0" w:space="0" w:color="auto"/>
          </w:divBdr>
        </w:div>
        <w:div w:id="741219480">
          <w:marLeft w:val="0"/>
          <w:marRight w:val="0"/>
          <w:marTop w:val="0"/>
          <w:marBottom w:val="0"/>
          <w:divBdr>
            <w:top w:val="none" w:sz="0" w:space="0" w:color="auto"/>
            <w:left w:val="none" w:sz="0" w:space="0" w:color="auto"/>
            <w:bottom w:val="none" w:sz="0" w:space="0" w:color="auto"/>
            <w:right w:val="none" w:sz="0" w:space="0" w:color="auto"/>
          </w:divBdr>
        </w:div>
        <w:div w:id="2058426836">
          <w:marLeft w:val="0"/>
          <w:marRight w:val="0"/>
          <w:marTop w:val="0"/>
          <w:marBottom w:val="0"/>
          <w:divBdr>
            <w:top w:val="none" w:sz="0" w:space="0" w:color="auto"/>
            <w:left w:val="none" w:sz="0" w:space="0" w:color="auto"/>
            <w:bottom w:val="none" w:sz="0" w:space="0" w:color="auto"/>
            <w:right w:val="none" w:sz="0" w:space="0" w:color="auto"/>
          </w:divBdr>
        </w:div>
        <w:div w:id="1767921189">
          <w:marLeft w:val="0"/>
          <w:marRight w:val="0"/>
          <w:marTop w:val="0"/>
          <w:marBottom w:val="0"/>
          <w:divBdr>
            <w:top w:val="none" w:sz="0" w:space="0" w:color="auto"/>
            <w:left w:val="none" w:sz="0" w:space="0" w:color="auto"/>
            <w:bottom w:val="none" w:sz="0" w:space="0" w:color="auto"/>
            <w:right w:val="none" w:sz="0" w:space="0" w:color="auto"/>
          </w:divBdr>
        </w:div>
        <w:div w:id="1661805451">
          <w:marLeft w:val="0"/>
          <w:marRight w:val="0"/>
          <w:marTop w:val="0"/>
          <w:marBottom w:val="0"/>
          <w:divBdr>
            <w:top w:val="none" w:sz="0" w:space="0" w:color="auto"/>
            <w:left w:val="none" w:sz="0" w:space="0" w:color="auto"/>
            <w:bottom w:val="none" w:sz="0" w:space="0" w:color="auto"/>
            <w:right w:val="none" w:sz="0" w:space="0" w:color="auto"/>
          </w:divBdr>
        </w:div>
        <w:div w:id="402681586">
          <w:marLeft w:val="0"/>
          <w:marRight w:val="0"/>
          <w:marTop w:val="0"/>
          <w:marBottom w:val="0"/>
          <w:divBdr>
            <w:top w:val="none" w:sz="0" w:space="0" w:color="auto"/>
            <w:left w:val="none" w:sz="0" w:space="0" w:color="auto"/>
            <w:bottom w:val="none" w:sz="0" w:space="0" w:color="auto"/>
            <w:right w:val="none" w:sz="0" w:space="0" w:color="auto"/>
          </w:divBdr>
        </w:div>
        <w:div w:id="1563440029">
          <w:marLeft w:val="0"/>
          <w:marRight w:val="0"/>
          <w:marTop w:val="0"/>
          <w:marBottom w:val="0"/>
          <w:divBdr>
            <w:top w:val="none" w:sz="0" w:space="0" w:color="auto"/>
            <w:left w:val="none" w:sz="0" w:space="0" w:color="auto"/>
            <w:bottom w:val="none" w:sz="0" w:space="0" w:color="auto"/>
            <w:right w:val="none" w:sz="0" w:space="0" w:color="auto"/>
          </w:divBdr>
        </w:div>
        <w:div w:id="713508110">
          <w:marLeft w:val="0"/>
          <w:marRight w:val="0"/>
          <w:marTop w:val="0"/>
          <w:marBottom w:val="0"/>
          <w:divBdr>
            <w:top w:val="none" w:sz="0" w:space="0" w:color="auto"/>
            <w:left w:val="none" w:sz="0" w:space="0" w:color="auto"/>
            <w:bottom w:val="none" w:sz="0" w:space="0" w:color="auto"/>
            <w:right w:val="none" w:sz="0" w:space="0" w:color="auto"/>
          </w:divBdr>
        </w:div>
        <w:div w:id="1045834041">
          <w:marLeft w:val="0"/>
          <w:marRight w:val="0"/>
          <w:marTop w:val="0"/>
          <w:marBottom w:val="0"/>
          <w:divBdr>
            <w:top w:val="none" w:sz="0" w:space="0" w:color="auto"/>
            <w:left w:val="none" w:sz="0" w:space="0" w:color="auto"/>
            <w:bottom w:val="none" w:sz="0" w:space="0" w:color="auto"/>
            <w:right w:val="none" w:sz="0" w:space="0" w:color="auto"/>
          </w:divBdr>
        </w:div>
        <w:div w:id="41636879">
          <w:marLeft w:val="0"/>
          <w:marRight w:val="0"/>
          <w:marTop w:val="0"/>
          <w:marBottom w:val="0"/>
          <w:divBdr>
            <w:top w:val="none" w:sz="0" w:space="0" w:color="auto"/>
            <w:left w:val="none" w:sz="0" w:space="0" w:color="auto"/>
            <w:bottom w:val="none" w:sz="0" w:space="0" w:color="auto"/>
            <w:right w:val="none" w:sz="0" w:space="0" w:color="auto"/>
          </w:divBdr>
        </w:div>
        <w:div w:id="1512992770">
          <w:marLeft w:val="0"/>
          <w:marRight w:val="0"/>
          <w:marTop w:val="0"/>
          <w:marBottom w:val="0"/>
          <w:divBdr>
            <w:top w:val="none" w:sz="0" w:space="0" w:color="auto"/>
            <w:left w:val="none" w:sz="0" w:space="0" w:color="auto"/>
            <w:bottom w:val="none" w:sz="0" w:space="0" w:color="auto"/>
            <w:right w:val="none" w:sz="0" w:space="0" w:color="auto"/>
          </w:divBdr>
        </w:div>
        <w:div w:id="545679127">
          <w:marLeft w:val="0"/>
          <w:marRight w:val="0"/>
          <w:marTop w:val="0"/>
          <w:marBottom w:val="0"/>
          <w:divBdr>
            <w:top w:val="none" w:sz="0" w:space="0" w:color="auto"/>
            <w:left w:val="none" w:sz="0" w:space="0" w:color="auto"/>
            <w:bottom w:val="none" w:sz="0" w:space="0" w:color="auto"/>
            <w:right w:val="none" w:sz="0" w:space="0" w:color="auto"/>
          </w:divBdr>
        </w:div>
        <w:div w:id="71241330">
          <w:marLeft w:val="0"/>
          <w:marRight w:val="0"/>
          <w:marTop w:val="0"/>
          <w:marBottom w:val="0"/>
          <w:divBdr>
            <w:top w:val="none" w:sz="0" w:space="0" w:color="auto"/>
            <w:left w:val="none" w:sz="0" w:space="0" w:color="auto"/>
            <w:bottom w:val="none" w:sz="0" w:space="0" w:color="auto"/>
            <w:right w:val="none" w:sz="0" w:space="0" w:color="auto"/>
          </w:divBdr>
        </w:div>
        <w:div w:id="1081369845">
          <w:marLeft w:val="0"/>
          <w:marRight w:val="0"/>
          <w:marTop w:val="0"/>
          <w:marBottom w:val="0"/>
          <w:divBdr>
            <w:top w:val="none" w:sz="0" w:space="0" w:color="auto"/>
            <w:left w:val="none" w:sz="0" w:space="0" w:color="auto"/>
            <w:bottom w:val="none" w:sz="0" w:space="0" w:color="auto"/>
            <w:right w:val="none" w:sz="0" w:space="0" w:color="auto"/>
          </w:divBdr>
        </w:div>
        <w:div w:id="802889190">
          <w:marLeft w:val="0"/>
          <w:marRight w:val="0"/>
          <w:marTop w:val="0"/>
          <w:marBottom w:val="0"/>
          <w:divBdr>
            <w:top w:val="none" w:sz="0" w:space="0" w:color="auto"/>
            <w:left w:val="none" w:sz="0" w:space="0" w:color="auto"/>
            <w:bottom w:val="none" w:sz="0" w:space="0" w:color="auto"/>
            <w:right w:val="none" w:sz="0" w:space="0" w:color="auto"/>
          </w:divBdr>
        </w:div>
        <w:div w:id="207574850">
          <w:marLeft w:val="0"/>
          <w:marRight w:val="0"/>
          <w:marTop w:val="0"/>
          <w:marBottom w:val="0"/>
          <w:divBdr>
            <w:top w:val="none" w:sz="0" w:space="0" w:color="auto"/>
            <w:left w:val="none" w:sz="0" w:space="0" w:color="auto"/>
            <w:bottom w:val="none" w:sz="0" w:space="0" w:color="auto"/>
            <w:right w:val="none" w:sz="0" w:space="0" w:color="auto"/>
          </w:divBdr>
        </w:div>
        <w:div w:id="445396408">
          <w:marLeft w:val="0"/>
          <w:marRight w:val="0"/>
          <w:marTop w:val="0"/>
          <w:marBottom w:val="0"/>
          <w:divBdr>
            <w:top w:val="none" w:sz="0" w:space="0" w:color="auto"/>
            <w:left w:val="none" w:sz="0" w:space="0" w:color="auto"/>
            <w:bottom w:val="none" w:sz="0" w:space="0" w:color="auto"/>
            <w:right w:val="none" w:sz="0" w:space="0" w:color="auto"/>
          </w:divBdr>
        </w:div>
        <w:div w:id="2098211881">
          <w:marLeft w:val="0"/>
          <w:marRight w:val="0"/>
          <w:marTop w:val="0"/>
          <w:marBottom w:val="0"/>
          <w:divBdr>
            <w:top w:val="none" w:sz="0" w:space="0" w:color="auto"/>
            <w:left w:val="none" w:sz="0" w:space="0" w:color="auto"/>
            <w:bottom w:val="none" w:sz="0" w:space="0" w:color="auto"/>
            <w:right w:val="none" w:sz="0" w:space="0" w:color="auto"/>
          </w:divBdr>
        </w:div>
        <w:div w:id="729039625">
          <w:marLeft w:val="0"/>
          <w:marRight w:val="0"/>
          <w:marTop w:val="0"/>
          <w:marBottom w:val="0"/>
          <w:divBdr>
            <w:top w:val="none" w:sz="0" w:space="0" w:color="auto"/>
            <w:left w:val="none" w:sz="0" w:space="0" w:color="auto"/>
            <w:bottom w:val="none" w:sz="0" w:space="0" w:color="auto"/>
            <w:right w:val="none" w:sz="0" w:space="0" w:color="auto"/>
          </w:divBdr>
        </w:div>
      </w:divsChild>
    </w:div>
    <w:div w:id="1285161380">
      <w:bodyDiv w:val="1"/>
      <w:marLeft w:val="0"/>
      <w:marRight w:val="0"/>
      <w:marTop w:val="0"/>
      <w:marBottom w:val="0"/>
      <w:divBdr>
        <w:top w:val="none" w:sz="0" w:space="0" w:color="auto"/>
        <w:left w:val="none" w:sz="0" w:space="0" w:color="auto"/>
        <w:bottom w:val="none" w:sz="0" w:space="0" w:color="auto"/>
        <w:right w:val="none" w:sz="0" w:space="0" w:color="auto"/>
      </w:divBdr>
      <w:divsChild>
        <w:div w:id="1068652669">
          <w:marLeft w:val="0"/>
          <w:marRight w:val="0"/>
          <w:marTop w:val="0"/>
          <w:marBottom w:val="0"/>
          <w:divBdr>
            <w:top w:val="none" w:sz="0" w:space="0" w:color="auto"/>
            <w:left w:val="none" w:sz="0" w:space="0" w:color="auto"/>
            <w:bottom w:val="none" w:sz="0" w:space="0" w:color="auto"/>
            <w:right w:val="none" w:sz="0" w:space="0" w:color="auto"/>
          </w:divBdr>
        </w:div>
        <w:div w:id="1236938521">
          <w:marLeft w:val="0"/>
          <w:marRight w:val="0"/>
          <w:marTop w:val="0"/>
          <w:marBottom w:val="0"/>
          <w:divBdr>
            <w:top w:val="none" w:sz="0" w:space="0" w:color="auto"/>
            <w:left w:val="none" w:sz="0" w:space="0" w:color="auto"/>
            <w:bottom w:val="none" w:sz="0" w:space="0" w:color="auto"/>
            <w:right w:val="none" w:sz="0" w:space="0" w:color="auto"/>
          </w:divBdr>
        </w:div>
        <w:div w:id="1916620798">
          <w:marLeft w:val="0"/>
          <w:marRight w:val="0"/>
          <w:marTop w:val="0"/>
          <w:marBottom w:val="0"/>
          <w:divBdr>
            <w:top w:val="none" w:sz="0" w:space="0" w:color="auto"/>
            <w:left w:val="none" w:sz="0" w:space="0" w:color="auto"/>
            <w:bottom w:val="none" w:sz="0" w:space="0" w:color="auto"/>
            <w:right w:val="none" w:sz="0" w:space="0" w:color="auto"/>
          </w:divBdr>
        </w:div>
        <w:div w:id="1899199207">
          <w:marLeft w:val="0"/>
          <w:marRight w:val="0"/>
          <w:marTop w:val="0"/>
          <w:marBottom w:val="0"/>
          <w:divBdr>
            <w:top w:val="none" w:sz="0" w:space="0" w:color="auto"/>
            <w:left w:val="none" w:sz="0" w:space="0" w:color="auto"/>
            <w:bottom w:val="none" w:sz="0" w:space="0" w:color="auto"/>
            <w:right w:val="none" w:sz="0" w:space="0" w:color="auto"/>
          </w:divBdr>
        </w:div>
        <w:div w:id="518202065">
          <w:marLeft w:val="0"/>
          <w:marRight w:val="0"/>
          <w:marTop w:val="0"/>
          <w:marBottom w:val="0"/>
          <w:divBdr>
            <w:top w:val="none" w:sz="0" w:space="0" w:color="auto"/>
            <w:left w:val="none" w:sz="0" w:space="0" w:color="auto"/>
            <w:bottom w:val="none" w:sz="0" w:space="0" w:color="auto"/>
            <w:right w:val="none" w:sz="0" w:space="0" w:color="auto"/>
          </w:divBdr>
        </w:div>
        <w:div w:id="1155221411">
          <w:marLeft w:val="0"/>
          <w:marRight w:val="0"/>
          <w:marTop w:val="0"/>
          <w:marBottom w:val="0"/>
          <w:divBdr>
            <w:top w:val="none" w:sz="0" w:space="0" w:color="auto"/>
            <w:left w:val="none" w:sz="0" w:space="0" w:color="auto"/>
            <w:bottom w:val="none" w:sz="0" w:space="0" w:color="auto"/>
            <w:right w:val="none" w:sz="0" w:space="0" w:color="auto"/>
          </w:divBdr>
        </w:div>
        <w:div w:id="1202211664">
          <w:marLeft w:val="0"/>
          <w:marRight w:val="0"/>
          <w:marTop w:val="0"/>
          <w:marBottom w:val="0"/>
          <w:divBdr>
            <w:top w:val="none" w:sz="0" w:space="0" w:color="auto"/>
            <w:left w:val="none" w:sz="0" w:space="0" w:color="auto"/>
            <w:bottom w:val="none" w:sz="0" w:space="0" w:color="auto"/>
            <w:right w:val="none" w:sz="0" w:space="0" w:color="auto"/>
          </w:divBdr>
        </w:div>
        <w:div w:id="1536191687">
          <w:marLeft w:val="0"/>
          <w:marRight w:val="0"/>
          <w:marTop w:val="0"/>
          <w:marBottom w:val="0"/>
          <w:divBdr>
            <w:top w:val="none" w:sz="0" w:space="0" w:color="auto"/>
            <w:left w:val="none" w:sz="0" w:space="0" w:color="auto"/>
            <w:bottom w:val="none" w:sz="0" w:space="0" w:color="auto"/>
            <w:right w:val="none" w:sz="0" w:space="0" w:color="auto"/>
          </w:divBdr>
        </w:div>
        <w:div w:id="1170413328">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248588416">
          <w:marLeft w:val="0"/>
          <w:marRight w:val="0"/>
          <w:marTop w:val="0"/>
          <w:marBottom w:val="0"/>
          <w:divBdr>
            <w:top w:val="none" w:sz="0" w:space="0" w:color="auto"/>
            <w:left w:val="none" w:sz="0" w:space="0" w:color="auto"/>
            <w:bottom w:val="none" w:sz="0" w:space="0" w:color="auto"/>
            <w:right w:val="none" w:sz="0" w:space="0" w:color="auto"/>
          </w:divBdr>
        </w:div>
      </w:divsChild>
    </w:div>
    <w:div w:id="1302341563">
      <w:bodyDiv w:val="1"/>
      <w:marLeft w:val="0"/>
      <w:marRight w:val="0"/>
      <w:marTop w:val="0"/>
      <w:marBottom w:val="0"/>
      <w:divBdr>
        <w:top w:val="none" w:sz="0" w:space="0" w:color="auto"/>
        <w:left w:val="none" w:sz="0" w:space="0" w:color="auto"/>
        <w:bottom w:val="none" w:sz="0" w:space="0" w:color="auto"/>
        <w:right w:val="none" w:sz="0" w:space="0" w:color="auto"/>
      </w:divBdr>
      <w:divsChild>
        <w:div w:id="17045500">
          <w:marLeft w:val="0"/>
          <w:marRight w:val="0"/>
          <w:marTop w:val="0"/>
          <w:marBottom w:val="0"/>
          <w:divBdr>
            <w:top w:val="none" w:sz="0" w:space="0" w:color="auto"/>
            <w:left w:val="none" w:sz="0" w:space="0" w:color="auto"/>
            <w:bottom w:val="none" w:sz="0" w:space="0" w:color="auto"/>
            <w:right w:val="none" w:sz="0" w:space="0" w:color="auto"/>
          </w:divBdr>
        </w:div>
        <w:div w:id="723601247">
          <w:marLeft w:val="0"/>
          <w:marRight w:val="0"/>
          <w:marTop w:val="0"/>
          <w:marBottom w:val="0"/>
          <w:divBdr>
            <w:top w:val="none" w:sz="0" w:space="0" w:color="auto"/>
            <w:left w:val="none" w:sz="0" w:space="0" w:color="auto"/>
            <w:bottom w:val="none" w:sz="0" w:space="0" w:color="auto"/>
            <w:right w:val="none" w:sz="0" w:space="0" w:color="auto"/>
          </w:divBdr>
        </w:div>
        <w:div w:id="911084255">
          <w:marLeft w:val="0"/>
          <w:marRight w:val="0"/>
          <w:marTop w:val="0"/>
          <w:marBottom w:val="0"/>
          <w:divBdr>
            <w:top w:val="none" w:sz="0" w:space="0" w:color="auto"/>
            <w:left w:val="none" w:sz="0" w:space="0" w:color="auto"/>
            <w:bottom w:val="none" w:sz="0" w:space="0" w:color="auto"/>
            <w:right w:val="none" w:sz="0" w:space="0" w:color="auto"/>
          </w:divBdr>
        </w:div>
        <w:div w:id="503976503">
          <w:marLeft w:val="0"/>
          <w:marRight w:val="0"/>
          <w:marTop w:val="0"/>
          <w:marBottom w:val="0"/>
          <w:divBdr>
            <w:top w:val="none" w:sz="0" w:space="0" w:color="auto"/>
            <w:left w:val="none" w:sz="0" w:space="0" w:color="auto"/>
            <w:bottom w:val="none" w:sz="0" w:space="0" w:color="auto"/>
            <w:right w:val="none" w:sz="0" w:space="0" w:color="auto"/>
          </w:divBdr>
        </w:div>
        <w:div w:id="1325619452">
          <w:marLeft w:val="0"/>
          <w:marRight w:val="0"/>
          <w:marTop w:val="0"/>
          <w:marBottom w:val="0"/>
          <w:divBdr>
            <w:top w:val="none" w:sz="0" w:space="0" w:color="auto"/>
            <w:left w:val="none" w:sz="0" w:space="0" w:color="auto"/>
            <w:bottom w:val="none" w:sz="0" w:space="0" w:color="auto"/>
            <w:right w:val="none" w:sz="0" w:space="0" w:color="auto"/>
          </w:divBdr>
        </w:div>
      </w:divsChild>
    </w:div>
    <w:div w:id="1464495222">
      <w:bodyDiv w:val="1"/>
      <w:marLeft w:val="0"/>
      <w:marRight w:val="0"/>
      <w:marTop w:val="0"/>
      <w:marBottom w:val="0"/>
      <w:divBdr>
        <w:top w:val="none" w:sz="0" w:space="0" w:color="auto"/>
        <w:left w:val="none" w:sz="0" w:space="0" w:color="auto"/>
        <w:bottom w:val="none" w:sz="0" w:space="0" w:color="auto"/>
        <w:right w:val="none" w:sz="0" w:space="0" w:color="auto"/>
      </w:divBdr>
    </w:div>
    <w:div w:id="1505390216">
      <w:bodyDiv w:val="1"/>
      <w:marLeft w:val="0"/>
      <w:marRight w:val="0"/>
      <w:marTop w:val="0"/>
      <w:marBottom w:val="0"/>
      <w:divBdr>
        <w:top w:val="none" w:sz="0" w:space="0" w:color="auto"/>
        <w:left w:val="none" w:sz="0" w:space="0" w:color="auto"/>
        <w:bottom w:val="none" w:sz="0" w:space="0" w:color="auto"/>
        <w:right w:val="none" w:sz="0" w:space="0" w:color="auto"/>
      </w:divBdr>
      <w:divsChild>
        <w:div w:id="1245723091">
          <w:marLeft w:val="0"/>
          <w:marRight w:val="0"/>
          <w:marTop w:val="0"/>
          <w:marBottom w:val="0"/>
          <w:divBdr>
            <w:top w:val="none" w:sz="0" w:space="0" w:color="auto"/>
            <w:left w:val="none" w:sz="0" w:space="0" w:color="auto"/>
            <w:bottom w:val="none" w:sz="0" w:space="0" w:color="auto"/>
            <w:right w:val="none" w:sz="0" w:space="0" w:color="auto"/>
          </w:divBdr>
        </w:div>
        <w:div w:id="2053841660">
          <w:marLeft w:val="0"/>
          <w:marRight w:val="0"/>
          <w:marTop w:val="0"/>
          <w:marBottom w:val="0"/>
          <w:divBdr>
            <w:top w:val="none" w:sz="0" w:space="0" w:color="auto"/>
            <w:left w:val="none" w:sz="0" w:space="0" w:color="auto"/>
            <w:bottom w:val="none" w:sz="0" w:space="0" w:color="auto"/>
            <w:right w:val="none" w:sz="0" w:space="0" w:color="auto"/>
          </w:divBdr>
        </w:div>
        <w:div w:id="917641764">
          <w:marLeft w:val="0"/>
          <w:marRight w:val="0"/>
          <w:marTop w:val="0"/>
          <w:marBottom w:val="0"/>
          <w:divBdr>
            <w:top w:val="none" w:sz="0" w:space="0" w:color="auto"/>
            <w:left w:val="none" w:sz="0" w:space="0" w:color="auto"/>
            <w:bottom w:val="none" w:sz="0" w:space="0" w:color="auto"/>
            <w:right w:val="none" w:sz="0" w:space="0" w:color="auto"/>
          </w:divBdr>
        </w:div>
        <w:div w:id="1955793739">
          <w:marLeft w:val="0"/>
          <w:marRight w:val="0"/>
          <w:marTop w:val="0"/>
          <w:marBottom w:val="0"/>
          <w:divBdr>
            <w:top w:val="none" w:sz="0" w:space="0" w:color="auto"/>
            <w:left w:val="none" w:sz="0" w:space="0" w:color="auto"/>
            <w:bottom w:val="none" w:sz="0" w:space="0" w:color="auto"/>
            <w:right w:val="none" w:sz="0" w:space="0" w:color="auto"/>
          </w:divBdr>
        </w:div>
        <w:div w:id="1492017647">
          <w:marLeft w:val="0"/>
          <w:marRight w:val="0"/>
          <w:marTop w:val="0"/>
          <w:marBottom w:val="0"/>
          <w:divBdr>
            <w:top w:val="none" w:sz="0" w:space="0" w:color="auto"/>
            <w:left w:val="none" w:sz="0" w:space="0" w:color="auto"/>
            <w:bottom w:val="none" w:sz="0" w:space="0" w:color="auto"/>
            <w:right w:val="none" w:sz="0" w:space="0" w:color="auto"/>
          </w:divBdr>
        </w:div>
        <w:div w:id="691029590">
          <w:marLeft w:val="0"/>
          <w:marRight w:val="0"/>
          <w:marTop w:val="0"/>
          <w:marBottom w:val="0"/>
          <w:divBdr>
            <w:top w:val="none" w:sz="0" w:space="0" w:color="auto"/>
            <w:left w:val="none" w:sz="0" w:space="0" w:color="auto"/>
            <w:bottom w:val="none" w:sz="0" w:space="0" w:color="auto"/>
            <w:right w:val="none" w:sz="0" w:space="0" w:color="auto"/>
          </w:divBdr>
        </w:div>
        <w:div w:id="1717270270">
          <w:marLeft w:val="0"/>
          <w:marRight w:val="0"/>
          <w:marTop w:val="0"/>
          <w:marBottom w:val="0"/>
          <w:divBdr>
            <w:top w:val="none" w:sz="0" w:space="0" w:color="auto"/>
            <w:left w:val="none" w:sz="0" w:space="0" w:color="auto"/>
            <w:bottom w:val="none" w:sz="0" w:space="0" w:color="auto"/>
            <w:right w:val="none" w:sz="0" w:space="0" w:color="auto"/>
          </w:divBdr>
        </w:div>
        <w:div w:id="282812414">
          <w:marLeft w:val="0"/>
          <w:marRight w:val="0"/>
          <w:marTop w:val="0"/>
          <w:marBottom w:val="0"/>
          <w:divBdr>
            <w:top w:val="none" w:sz="0" w:space="0" w:color="auto"/>
            <w:left w:val="none" w:sz="0" w:space="0" w:color="auto"/>
            <w:bottom w:val="none" w:sz="0" w:space="0" w:color="auto"/>
            <w:right w:val="none" w:sz="0" w:space="0" w:color="auto"/>
          </w:divBdr>
        </w:div>
        <w:div w:id="810826929">
          <w:marLeft w:val="0"/>
          <w:marRight w:val="0"/>
          <w:marTop w:val="0"/>
          <w:marBottom w:val="0"/>
          <w:divBdr>
            <w:top w:val="none" w:sz="0" w:space="0" w:color="auto"/>
            <w:left w:val="none" w:sz="0" w:space="0" w:color="auto"/>
            <w:bottom w:val="none" w:sz="0" w:space="0" w:color="auto"/>
            <w:right w:val="none" w:sz="0" w:space="0" w:color="auto"/>
          </w:divBdr>
        </w:div>
        <w:div w:id="1726373289">
          <w:marLeft w:val="0"/>
          <w:marRight w:val="0"/>
          <w:marTop w:val="0"/>
          <w:marBottom w:val="0"/>
          <w:divBdr>
            <w:top w:val="none" w:sz="0" w:space="0" w:color="auto"/>
            <w:left w:val="none" w:sz="0" w:space="0" w:color="auto"/>
            <w:bottom w:val="none" w:sz="0" w:space="0" w:color="auto"/>
            <w:right w:val="none" w:sz="0" w:space="0" w:color="auto"/>
          </w:divBdr>
        </w:div>
        <w:div w:id="824131772">
          <w:marLeft w:val="0"/>
          <w:marRight w:val="0"/>
          <w:marTop w:val="0"/>
          <w:marBottom w:val="0"/>
          <w:divBdr>
            <w:top w:val="none" w:sz="0" w:space="0" w:color="auto"/>
            <w:left w:val="none" w:sz="0" w:space="0" w:color="auto"/>
            <w:bottom w:val="none" w:sz="0" w:space="0" w:color="auto"/>
            <w:right w:val="none" w:sz="0" w:space="0" w:color="auto"/>
          </w:divBdr>
        </w:div>
        <w:div w:id="162362234">
          <w:marLeft w:val="0"/>
          <w:marRight w:val="0"/>
          <w:marTop w:val="0"/>
          <w:marBottom w:val="0"/>
          <w:divBdr>
            <w:top w:val="none" w:sz="0" w:space="0" w:color="auto"/>
            <w:left w:val="none" w:sz="0" w:space="0" w:color="auto"/>
            <w:bottom w:val="none" w:sz="0" w:space="0" w:color="auto"/>
            <w:right w:val="none" w:sz="0" w:space="0" w:color="auto"/>
          </w:divBdr>
        </w:div>
        <w:div w:id="909660953">
          <w:marLeft w:val="0"/>
          <w:marRight w:val="0"/>
          <w:marTop w:val="0"/>
          <w:marBottom w:val="0"/>
          <w:divBdr>
            <w:top w:val="none" w:sz="0" w:space="0" w:color="auto"/>
            <w:left w:val="none" w:sz="0" w:space="0" w:color="auto"/>
            <w:bottom w:val="none" w:sz="0" w:space="0" w:color="auto"/>
            <w:right w:val="none" w:sz="0" w:space="0" w:color="auto"/>
          </w:divBdr>
        </w:div>
        <w:div w:id="101341274">
          <w:marLeft w:val="0"/>
          <w:marRight w:val="0"/>
          <w:marTop w:val="0"/>
          <w:marBottom w:val="0"/>
          <w:divBdr>
            <w:top w:val="none" w:sz="0" w:space="0" w:color="auto"/>
            <w:left w:val="none" w:sz="0" w:space="0" w:color="auto"/>
            <w:bottom w:val="none" w:sz="0" w:space="0" w:color="auto"/>
            <w:right w:val="none" w:sz="0" w:space="0" w:color="auto"/>
          </w:divBdr>
        </w:div>
        <w:div w:id="703561618">
          <w:marLeft w:val="0"/>
          <w:marRight w:val="0"/>
          <w:marTop w:val="0"/>
          <w:marBottom w:val="0"/>
          <w:divBdr>
            <w:top w:val="none" w:sz="0" w:space="0" w:color="auto"/>
            <w:left w:val="none" w:sz="0" w:space="0" w:color="auto"/>
            <w:bottom w:val="none" w:sz="0" w:space="0" w:color="auto"/>
            <w:right w:val="none" w:sz="0" w:space="0" w:color="auto"/>
          </w:divBdr>
        </w:div>
        <w:div w:id="1045642671">
          <w:marLeft w:val="0"/>
          <w:marRight w:val="0"/>
          <w:marTop w:val="0"/>
          <w:marBottom w:val="0"/>
          <w:divBdr>
            <w:top w:val="none" w:sz="0" w:space="0" w:color="auto"/>
            <w:left w:val="none" w:sz="0" w:space="0" w:color="auto"/>
            <w:bottom w:val="none" w:sz="0" w:space="0" w:color="auto"/>
            <w:right w:val="none" w:sz="0" w:space="0" w:color="auto"/>
          </w:divBdr>
        </w:div>
        <w:div w:id="1900821490">
          <w:marLeft w:val="0"/>
          <w:marRight w:val="0"/>
          <w:marTop w:val="0"/>
          <w:marBottom w:val="0"/>
          <w:divBdr>
            <w:top w:val="none" w:sz="0" w:space="0" w:color="auto"/>
            <w:left w:val="none" w:sz="0" w:space="0" w:color="auto"/>
            <w:bottom w:val="none" w:sz="0" w:space="0" w:color="auto"/>
            <w:right w:val="none" w:sz="0" w:space="0" w:color="auto"/>
          </w:divBdr>
        </w:div>
      </w:divsChild>
    </w:div>
    <w:div w:id="1558007482">
      <w:bodyDiv w:val="1"/>
      <w:marLeft w:val="0"/>
      <w:marRight w:val="0"/>
      <w:marTop w:val="0"/>
      <w:marBottom w:val="0"/>
      <w:divBdr>
        <w:top w:val="none" w:sz="0" w:space="0" w:color="auto"/>
        <w:left w:val="none" w:sz="0" w:space="0" w:color="auto"/>
        <w:bottom w:val="none" w:sz="0" w:space="0" w:color="auto"/>
        <w:right w:val="none" w:sz="0" w:space="0" w:color="auto"/>
      </w:divBdr>
      <w:divsChild>
        <w:div w:id="1653945759">
          <w:marLeft w:val="0"/>
          <w:marRight w:val="0"/>
          <w:marTop w:val="0"/>
          <w:marBottom w:val="0"/>
          <w:divBdr>
            <w:top w:val="none" w:sz="0" w:space="0" w:color="auto"/>
            <w:left w:val="none" w:sz="0" w:space="0" w:color="auto"/>
            <w:bottom w:val="none" w:sz="0" w:space="0" w:color="auto"/>
            <w:right w:val="none" w:sz="0" w:space="0" w:color="auto"/>
          </w:divBdr>
        </w:div>
        <w:div w:id="594440292">
          <w:marLeft w:val="0"/>
          <w:marRight w:val="0"/>
          <w:marTop w:val="0"/>
          <w:marBottom w:val="0"/>
          <w:divBdr>
            <w:top w:val="none" w:sz="0" w:space="0" w:color="auto"/>
            <w:left w:val="none" w:sz="0" w:space="0" w:color="auto"/>
            <w:bottom w:val="none" w:sz="0" w:space="0" w:color="auto"/>
            <w:right w:val="none" w:sz="0" w:space="0" w:color="auto"/>
          </w:divBdr>
        </w:div>
        <w:div w:id="1179007092">
          <w:marLeft w:val="0"/>
          <w:marRight w:val="0"/>
          <w:marTop w:val="0"/>
          <w:marBottom w:val="0"/>
          <w:divBdr>
            <w:top w:val="none" w:sz="0" w:space="0" w:color="auto"/>
            <w:left w:val="none" w:sz="0" w:space="0" w:color="auto"/>
            <w:bottom w:val="none" w:sz="0" w:space="0" w:color="auto"/>
            <w:right w:val="none" w:sz="0" w:space="0" w:color="auto"/>
          </w:divBdr>
        </w:div>
        <w:div w:id="1475222830">
          <w:marLeft w:val="0"/>
          <w:marRight w:val="0"/>
          <w:marTop w:val="0"/>
          <w:marBottom w:val="0"/>
          <w:divBdr>
            <w:top w:val="none" w:sz="0" w:space="0" w:color="auto"/>
            <w:left w:val="none" w:sz="0" w:space="0" w:color="auto"/>
            <w:bottom w:val="none" w:sz="0" w:space="0" w:color="auto"/>
            <w:right w:val="none" w:sz="0" w:space="0" w:color="auto"/>
          </w:divBdr>
        </w:div>
        <w:div w:id="1866871177">
          <w:marLeft w:val="0"/>
          <w:marRight w:val="0"/>
          <w:marTop w:val="0"/>
          <w:marBottom w:val="0"/>
          <w:divBdr>
            <w:top w:val="none" w:sz="0" w:space="0" w:color="auto"/>
            <w:left w:val="none" w:sz="0" w:space="0" w:color="auto"/>
            <w:bottom w:val="none" w:sz="0" w:space="0" w:color="auto"/>
            <w:right w:val="none" w:sz="0" w:space="0" w:color="auto"/>
          </w:divBdr>
        </w:div>
        <w:div w:id="1686442491">
          <w:marLeft w:val="0"/>
          <w:marRight w:val="0"/>
          <w:marTop w:val="0"/>
          <w:marBottom w:val="0"/>
          <w:divBdr>
            <w:top w:val="none" w:sz="0" w:space="0" w:color="auto"/>
            <w:left w:val="none" w:sz="0" w:space="0" w:color="auto"/>
            <w:bottom w:val="none" w:sz="0" w:space="0" w:color="auto"/>
            <w:right w:val="none" w:sz="0" w:space="0" w:color="auto"/>
          </w:divBdr>
        </w:div>
        <w:div w:id="1248073398">
          <w:marLeft w:val="0"/>
          <w:marRight w:val="0"/>
          <w:marTop w:val="0"/>
          <w:marBottom w:val="0"/>
          <w:divBdr>
            <w:top w:val="none" w:sz="0" w:space="0" w:color="auto"/>
            <w:left w:val="none" w:sz="0" w:space="0" w:color="auto"/>
            <w:bottom w:val="none" w:sz="0" w:space="0" w:color="auto"/>
            <w:right w:val="none" w:sz="0" w:space="0" w:color="auto"/>
          </w:divBdr>
        </w:div>
        <w:div w:id="1489133597">
          <w:marLeft w:val="0"/>
          <w:marRight w:val="0"/>
          <w:marTop w:val="0"/>
          <w:marBottom w:val="0"/>
          <w:divBdr>
            <w:top w:val="none" w:sz="0" w:space="0" w:color="auto"/>
            <w:left w:val="none" w:sz="0" w:space="0" w:color="auto"/>
            <w:bottom w:val="none" w:sz="0" w:space="0" w:color="auto"/>
            <w:right w:val="none" w:sz="0" w:space="0" w:color="auto"/>
          </w:divBdr>
        </w:div>
        <w:div w:id="1778982063">
          <w:marLeft w:val="0"/>
          <w:marRight w:val="0"/>
          <w:marTop w:val="0"/>
          <w:marBottom w:val="0"/>
          <w:divBdr>
            <w:top w:val="none" w:sz="0" w:space="0" w:color="auto"/>
            <w:left w:val="none" w:sz="0" w:space="0" w:color="auto"/>
            <w:bottom w:val="none" w:sz="0" w:space="0" w:color="auto"/>
            <w:right w:val="none" w:sz="0" w:space="0" w:color="auto"/>
          </w:divBdr>
        </w:div>
        <w:div w:id="1895265006">
          <w:marLeft w:val="0"/>
          <w:marRight w:val="0"/>
          <w:marTop w:val="0"/>
          <w:marBottom w:val="0"/>
          <w:divBdr>
            <w:top w:val="none" w:sz="0" w:space="0" w:color="auto"/>
            <w:left w:val="none" w:sz="0" w:space="0" w:color="auto"/>
            <w:bottom w:val="none" w:sz="0" w:space="0" w:color="auto"/>
            <w:right w:val="none" w:sz="0" w:space="0" w:color="auto"/>
          </w:divBdr>
        </w:div>
        <w:div w:id="959072529">
          <w:marLeft w:val="0"/>
          <w:marRight w:val="0"/>
          <w:marTop w:val="0"/>
          <w:marBottom w:val="0"/>
          <w:divBdr>
            <w:top w:val="none" w:sz="0" w:space="0" w:color="auto"/>
            <w:left w:val="none" w:sz="0" w:space="0" w:color="auto"/>
            <w:bottom w:val="none" w:sz="0" w:space="0" w:color="auto"/>
            <w:right w:val="none" w:sz="0" w:space="0" w:color="auto"/>
          </w:divBdr>
        </w:div>
        <w:div w:id="819231266">
          <w:marLeft w:val="0"/>
          <w:marRight w:val="0"/>
          <w:marTop w:val="0"/>
          <w:marBottom w:val="0"/>
          <w:divBdr>
            <w:top w:val="none" w:sz="0" w:space="0" w:color="auto"/>
            <w:left w:val="none" w:sz="0" w:space="0" w:color="auto"/>
            <w:bottom w:val="none" w:sz="0" w:space="0" w:color="auto"/>
            <w:right w:val="none" w:sz="0" w:space="0" w:color="auto"/>
          </w:divBdr>
        </w:div>
        <w:div w:id="169611785">
          <w:marLeft w:val="0"/>
          <w:marRight w:val="0"/>
          <w:marTop w:val="0"/>
          <w:marBottom w:val="0"/>
          <w:divBdr>
            <w:top w:val="none" w:sz="0" w:space="0" w:color="auto"/>
            <w:left w:val="none" w:sz="0" w:space="0" w:color="auto"/>
            <w:bottom w:val="none" w:sz="0" w:space="0" w:color="auto"/>
            <w:right w:val="none" w:sz="0" w:space="0" w:color="auto"/>
          </w:divBdr>
        </w:div>
        <w:div w:id="1860048988">
          <w:marLeft w:val="0"/>
          <w:marRight w:val="0"/>
          <w:marTop w:val="0"/>
          <w:marBottom w:val="0"/>
          <w:divBdr>
            <w:top w:val="none" w:sz="0" w:space="0" w:color="auto"/>
            <w:left w:val="none" w:sz="0" w:space="0" w:color="auto"/>
            <w:bottom w:val="none" w:sz="0" w:space="0" w:color="auto"/>
            <w:right w:val="none" w:sz="0" w:space="0" w:color="auto"/>
          </w:divBdr>
        </w:div>
        <w:div w:id="333656632">
          <w:marLeft w:val="0"/>
          <w:marRight w:val="0"/>
          <w:marTop w:val="0"/>
          <w:marBottom w:val="0"/>
          <w:divBdr>
            <w:top w:val="none" w:sz="0" w:space="0" w:color="auto"/>
            <w:left w:val="none" w:sz="0" w:space="0" w:color="auto"/>
            <w:bottom w:val="none" w:sz="0" w:space="0" w:color="auto"/>
            <w:right w:val="none" w:sz="0" w:space="0" w:color="auto"/>
          </w:divBdr>
        </w:div>
        <w:div w:id="780884020">
          <w:marLeft w:val="0"/>
          <w:marRight w:val="0"/>
          <w:marTop w:val="0"/>
          <w:marBottom w:val="0"/>
          <w:divBdr>
            <w:top w:val="none" w:sz="0" w:space="0" w:color="auto"/>
            <w:left w:val="none" w:sz="0" w:space="0" w:color="auto"/>
            <w:bottom w:val="none" w:sz="0" w:space="0" w:color="auto"/>
            <w:right w:val="none" w:sz="0" w:space="0" w:color="auto"/>
          </w:divBdr>
        </w:div>
      </w:divsChild>
    </w:div>
    <w:div w:id="1586917996">
      <w:bodyDiv w:val="1"/>
      <w:marLeft w:val="0"/>
      <w:marRight w:val="0"/>
      <w:marTop w:val="0"/>
      <w:marBottom w:val="0"/>
      <w:divBdr>
        <w:top w:val="none" w:sz="0" w:space="0" w:color="auto"/>
        <w:left w:val="none" w:sz="0" w:space="0" w:color="auto"/>
        <w:bottom w:val="none" w:sz="0" w:space="0" w:color="auto"/>
        <w:right w:val="none" w:sz="0" w:space="0" w:color="auto"/>
      </w:divBdr>
      <w:divsChild>
        <w:div w:id="257980460">
          <w:marLeft w:val="0"/>
          <w:marRight w:val="0"/>
          <w:marTop w:val="0"/>
          <w:marBottom w:val="0"/>
          <w:divBdr>
            <w:top w:val="none" w:sz="0" w:space="0" w:color="auto"/>
            <w:left w:val="none" w:sz="0" w:space="0" w:color="auto"/>
            <w:bottom w:val="none" w:sz="0" w:space="0" w:color="auto"/>
            <w:right w:val="none" w:sz="0" w:space="0" w:color="auto"/>
          </w:divBdr>
        </w:div>
        <w:div w:id="1804349571">
          <w:marLeft w:val="0"/>
          <w:marRight w:val="0"/>
          <w:marTop w:val="0"/>
          <w:marBottom w:val="0"/>
          <w:divBdr>
            <w:top w:val="none" w:sz="0" w:space="0" w:color="auto"/>
            <w:left w:val="none" w:sz="0" w:space="0" w:color="auto"/>
            <w:bottom w:val="none" w:sz="0" w:space="0" w:color="auto"/>
            <w:right w:val="none" w:sz="0" w:space="0" w:color="auto"/>
          </w:divBdr>
        </w:div>
        <w:div w:id="570428486">
          <w:marLeft w:val="0"/>
          <w:marRight w:val="0"/>
          <w:marTop w:val="0"/>
          <w:marBottom w:val="0"/>
          <w:divBdr>
            <w:top w:val="none" w:sz="0" w:space="0" w:color="auto"/>
            <w:left w:val="none" w:sz="0" w:space="0" w:color="auto"/>
            <w:bottom w:val="none" w:sz="0" w:space="0" w:color="auto"/>
            <w:right w:val="none" w:sz="0" w:space="0" w:color="auto"/>
          </w:divBdr>
        </w:div>
      </w:divsChild>
    </w:div>
    <w:div w:id="1619408374">
      <w:bodyDiv w:val="1"/>
      <w:marLeft w:val="0"/>
      <w:marRight w:val="0"/>
      <w:marTop w:val="0"/>
      <w:marBottom w:val="0"/>
      <w:divBdr>
        <w:top w:val="none" w:sz="0" w:space="0" w:color="auto"/>
        <w:left w:val="none" w:sz="0" w:space="0" w:color="auto"/>
        <w:bottom w:val="none" w:sz="0" w:space="0" w:color="auto"/>
        <w:right w:val="none" w:sz="0" w:space="0" w:color="auto"/>
      </w:divBdr>
      <w:divsChild>
        <w:div w:id="1321618918">
          <w:marLeft w:val="0"/>
          <w:marRight w:val="0"/>
          <w:marTop w:val="0"/>
          <w:marBottom w:val="0"/>
          <w:divBdr>
            <w:top w:val="none" w:sz="0" w:space="0" w:color="auto"/>
            <w:left w:val="none" w:sz="0" w:space="0" w:color="auto"/>
            <w:bottom w:val="none" w:sz="0" w:space="0" w:color="auto"/>
            <w:right w:val="none" w:sz="0" w:space="0" w:color="auto"/>
          </w:divBdr>
        </w:div>
        <w:div w:id="197816647">
          <w:marLeft w:val="0"/>
          <w:marRight w:val="0"/>
          <w:marTop w:val="0"/>
          <w:marBottom w:val="0"/>
          <w:divBdr>
            <w:top w:val="none" w:sz="0" w:space="0" w:color="auto"/>
            <w:left w:val="none" w:sz="0" w:space="0" w:color="auto"/>
            <w:bottom w:val="none" w:sz="0" w:space="0" w:color="auto"/>
            <w:right w:val="none" w:sz="0" w:space="0" w:color="auto"/>
          </w:divBdr>
        </w:div>
        <w:div w:id="1795784194">
          <w:marLeft w:val="0"/>
          <w:marRight w:val="0"/>
          <w:marTop w:val="0"/>
          <w:marBottom w:val="0"/>
          <w:divBdr>
            <w:top w:val="none" w:sz="0" w:space="0" w:color="auto"/>
            <w:left w:val="none" w:sz="0" w:space="0" w:color="auto"/>
            <w:bottom w:val="none" w:sz="0" w:space="0" w:color="auto"/>
            <w:right w:val="none" w:sz="0" w:space="0" w:color="auto"/>
          </w:divBdr>
        </w:div>
        <w:div w:id="1086343765">
          <w:marLeft w:val="0"/>
          <w:marRight w:val="0"/>
          <w:marTop w:val="0"/>
          <w:marBottom w:val="0"/>
          <w:divBdr>
            <w:top w:val="none" w:sz="0" w:space="0" w:color="auto"/>
            <w:left w:val="none" w:sz="0" w:space="0" w:color="auto"/>
            <w:bottom w:val="none" w:sz="0" w:space="0" w:color="auto"/>
            <w:right w:val="none" w:sz="0" w:space="0" w:color="auto"/>
          </w:divBdr>
        </w:div>
        <w:div w:id="1026828584">
          <w:marLeft w:val="0"/>
          <w:marRight w:val="0"/>
          <w:marTop w:val="0"/>
          <w:marBottom w:val="0"/>
          <w:divBdr>
            <w:top w:val="none" w:sz="0" w:space="0" w:color="auto"/>
            <w:left w:val="none" w:sz="0" w:space="0" w:color="auto"/>
            <w:bottom w:val="none" w:sz="0" w:space="0" w:color="auto"/>
            <w:right w:val="none" w:sz="0" w:space="0" w:color="auto"/>
          </w:divBdr>
        </w:div>
        <w:div w:id="1914049781">
          <w:marLeft w:val="0"/>
          <w:marRight w:val="0"/>
          <w:marTop w:val="0"/>
          <w:marBottom w:val="0"/>
          <w:divBdr>
            <w:top w:val="none" w:sz="0" w:space="0" w:color="auto"/>
            <w:left w:val="none" w:sz="0" w:space="0" w:color="auto"/>
            <w:bottom w:val="none" w:sz="0" w:space="0" w:color="auto"/>
            <w:right w:val="none" w:sz="0" w:space="0" w:color="auto"/>
          </w:divBdr>
        </w:div>
        <w:div w:id="2125801346">
          <w:marLeft w:val="0"/>
          <w:marRight w:val="0"/>
          <w:marTop w:val="0"/>
          <w:marBottom w:val="0"/>
          <w:divBdr>
            <w:top w:val="none" w:sz="0" w:space="0" w:color="auto"/>
            <w:left w:val="none" w:sz="0" w:space="0" w:color="auto"/>
            <w:bottom w:val="none" w:sz="0" w:space="0" w:color="auto"/>
            <w:right w:val="none" w:sz="0" w:space="0" w:color="auto"/>
          </w:divBdr>
        </w:div>
        <w:div w:id="1188831397">
          <w:marLeft w:val="0"/>
          <w:marRight w:val="0"/>
          <w:marTop w:val="0"/>
          <w:marBottom w:val="0"/>
          <w:divBdr>
            <w:top w:val="none" w:sz="0" w:space="0" w:color="auto"/>
            <w:left w:val="none" w:sz="0" w:space="0" w:color="auto"/>
            <w:bottom w:val="none" w:sz="0" w:space="0" w:color="auto"/>
            <w:right w:val="none" w:sz="0" w:space="0" w:color="auto"/>
          </w:divBdr>
        </w:div>
        <w:div w:id="2117560816">
          <w:marLeft w:val="0"/>
          <w:marRight w:val="0"/>
          <w:marTop w:val="0"/>
          <w:marBottom w:val="0"/>
          <w:divBdr>
            <w:top w:val="none" w:sz="0" w:space="0" w:color="auto"/>
            <w:left w:val="none" w:sz="0" w:space="0" w:color="auto"/>
            <w:bottom w:val="none" w:sz="0" w:space="0" w:color="auto"/>
            <w:right w:val="none" w:sz="0" w:space="0" w:color="auto"/>
          </w:divBdr>
        </w:div>
        <w:div w:id="1195579865">
          <w:marLeft w:val="0"/>
          <w:marRight w:val="0"/>
          <w:marTop w:val="0"/>
          <w:marBottom w:val="0"/>
          <w:divBdr>
            <w:top w:val="none" w:sz="0" w:space="0" w:color="auto"/>
            <w:left w:val="none" w:sz="0" w:space="0" w:color="auto"/>
            <w:bottom w:val="none" w:sz="0" w:space="0" w:color="auto"/>
            <w:right w:val="none" w:sz="0" w:space="0" w:color="auto"/>
          </w:divBdr>
        </w:div>
        <w:div w:id="703750250">
          <w:marLeft w:val="0"/>
          <w:marRight w:val="0"/>
          <w:marTop w:val="0"/>
          <w:marBottom w:val="0"/>
          <w:divBdr>
            <w:top w:val="none" w:sz="0" w:space="0" w:color="auto"/>
            <w:left w:val="none" w:sz="0" w:space="0" w:color="auto"/>
            <w:bottom w:val="none" w:sz="0" w:space="0" w:color="auto"/>
            <w:right w:val="none" w:sz="0" w:space="0" w:color="auto"/>
          </w:divBdr>
        </w:div>
        <w:div w:id="1485850014">
          <w:marLeft w:val="0"/>
          <w:marRight w:val="0"/>
          <w:marTop w:val="0"/>
          <w:marBottom w:val="0"/>
          <w:divBdr>
            <w:top w:val="none" w:sz="0" w:space="0" w:color="auto"/>
            <w:left w:val="none" w:sz="0" w:space="0" w:color="auto"/>
            <w:bottom w:val="none" w:sz="0" w:space="0" w:color="auto"/>
            <w:right w:val="none" w:sz="0" w:space="0" w:color="auto"/>
          </w:divBdr>
        </w:div>
        <w:div w:id="1693532623">
          <w:marLeft w:val="0"/>
          <w:marRight w:val="0"/>
          <w:marTop w:val="0"/>
          <w:marBottom w:val="0"/>
          <w:divBdr>
            <w:top w:val="none" w:sz="0" w:space="0" w:color="auto"/>
            <w:left w:val="none" w:sz="0" w:space="0" w:color="auto"/>
            <w:bottom w:val="none" w:sz="0" w:space="0" w:color="auto"/>
            <w:right w:val="none" w:sz="0" w:space="0" w:color="auto"/>
          </w:divBdr>
        </w:div>
        <w:div w:id="764300143">
          <w:marLeft w:val="0"/>
          <w:marRight w:val="0"/>
          <w:marTop w:val="0"/>
          <w:marBottom w:val="0"/>
          <w:divBdr>
            <w:top w:val="none" w:sz="0" w:space="0" w:color="auto"/>
            <w:left w:val="none" w:sz="0" w:space="0" w:color="auto"/>
            <w:bottom w:val="none" w:sz="0" w:space="0" w:color="auto"/>
            <w:right w:val="none" w:sz="0" w:space="0" w:color="auto"/>
          </w:divBdr>
        </w:div>
        <w:div w:id="2055305087">
          <w:marLeft w:val="0"/>
          <w:marRight w:val="0"/>
          <w:marTop w:val="0"/>
          <w:marBottom w:val="0"/>
          <w:divBdr>
            <w:top w:val="none" w:sz="0" w:space="0" w:color="auto"/>
            <w:left w:val="none" w:sz="0" w:space="0" w:color="auto"/>
            <w:bottom w:val="none" w:sz="0" w:space="0" w:color="auto"/>
            <w:right w:val="none" w:sz="0" w:space="0" w:color="auto"/>
          </w:divBdr>
        </w:div>
        <w:div w:id="2033142993">
          <w:marLeft w:val="0"/>
          <w:marRight w:val="0"/>
          <w:marTop w:val="0"/>
          <w:marBottom w:val="0"/>
          <w:divBdr>
            <w:top w:val="none" w:sz="0" w:space="0" w:color="auto"/>
            <w:left w:val="none" w:sz="0" w:space="0" w:color="auto"/>
            <w:bottom w:val="none" w:sz="0" w:space="0" w:color="auto"/>
            <w:right w:val="none" w:sz="0" w:space="0" w:color="auto"/>
          </w:divBdr>
        </w:div>
        <w:div w:id="487744248">
          <w:marLeft w:val="0"/>
          <w:marRight w:val="0"/>
          <w:marTop w:val="0"/>
          <w:marBottom w:val="0"/>
          <w:divBdr>
            <w:top w:val="none" w:sz="0" w:space="0" w:color="auto"/>
            <w:left w:val="none" w:sz="0" w:space="0" w:color="auto"/>
            <w:bottom w:val="none" w:sz="0" w:space="0" w:color="auto"/>
            <w:right w:val="none" w:sz="0" w:space="0" w:color="auto"/>
          </w:divBdr>
        </w:div>
      </w:divsChild>
    </w:div>
    <w:div w:id="1794712960">
      <w:bodyDiv w:val="1"/>
      <w:marLeft w:val="0"/>
      <w:marRight w:val="0"/>
      <w:marTop w:val="0"/>
      <w:marBottom w:val="0"/>
      <w:divBdr>
        <w:top w:val="none" w:sz="0" w:space="0" w:color="auto"/>
        <w:left w:val="none" w:sz="0" w:space="0" w:color="auto"/>
        <w:bottom w:val="none" w:sz="0" w:space="0" w:color="auto"/>
        <w:right w:val="none" w:sz="0" w:space="0" w:color="auto"/>
      </w:divBdr>
      <w:divsChild>
        <w:div w:id="1394768932">
          <w:marLeft w:val="0"/>
          <w:marRight w:val="0"/>
          <w:marTop w:val="0"/>
          <w:marBottom w:val="0"/>
          <w:divBdr>
            <w:top w:val="none" w:sz="0" w:space="0" w:color="auto"/>
            <w:left w:val="none" w:sz="0" w:space="0" w:color="auto"/>
            <w:bottom w:val="none" w:sz="0" w:space="0" w:color="auto"/>
            <w:right w:val="none" w:sz="0" w:space="0" w:color="auto"/>
          </w:divBdr>
        </w:div>
        <w:div w:id="530798412">
          <w:marLeft w:val="0"/>
          <w:marRight w:val="0"/>
          <w:marTop w:val="0"/>
          <w:marBottom w:val="0"/>
          <w:divBdr>
            <w:top w:val="none" w:sz="0" w:space="0" w:color="auto"/>
            <w:left w:val="none" w:sz="0" w:space="0" w:color="auto"/>
            <w:bottom w:val="none" w:sz="0" w:space="0" w:color="auto"/>
            <w:right w:val="none" w:sz="0" w:space="0" w:color="auto"/>
          </w:divBdr>
        </w:div>
        <w:div w:id="479352020">
          <w:marLeft w:val="0"/>
          <w:marRight w:val="0"/>
          <w:marTop w:val="0"/>
          <w:marBottom w:val="0"/>
          <w:divBdr>
            <w:top w:val="none" w:sz="0" w:space="0" w:color="auto"/>
            <w:left w:val="none" w:sz="0" w:space="0" w:color="auto"/>
            <w:bottom w:val="none" w:sz="0" w:space="0" w:color="auto"/>
            <w:right w:val="none" w:sz="0" w:space="0" w:color="auto"/>
          </w:divBdr>
        </w:div>
        <w:div w:id="1748647518">
          <w:marLeft w:val="0"/>
          <w:marRight w:val="0"/>
          <w:marTop w:val="0"/>
          <w:marBottom w:val="0"/>
          <w:divBdr>
            <w:top w:val="none" w:sz="0" w:space="0" w:color="auto"/>
            <w:left w:val="none" w:sz="0" w:space="0" w:color="auto"/>
            <w:bottom w:val="none" w:sz="0" w:space="0" w:color="auto"/>
            <w:right w:val="none" w:sz="0" w:space="0" w:color="auto"/>
          </w:divBdr>
        </w:div>
        <w:div w:id="702247222">
          <w:marLeft w:val="0"/>
          <w:marRight w:val="0"/>
          <w:marTop w:val="0"/>
          <w:marBottom w:val="0"/>
          <w:divBdr>
            <w:top w:val="none" w:sz="0" w:space="0" w:color="auto"/>
            <w:left w:val="none" w:sz="0" w:space="0" w:color="auto"/>
            <w:bottom w:val="none" w:sz="0" w:space="0" w:color="auto"/>
            <w:right w:val="none" w:sz="0" w:space="0" w:color="auto"/>
          </w:divBdr>
        </w:div>
        <w:div w:id="1110665084">
          <w:marLeft w:val="0"/>
          <w:marRight w:val="0"/>
          <w:marTop w:val="0"/>
          <w:marBottom w:val="0"/>
          <w:divBdr>
            <w:top w:val="none" w:sz="0" w:space="0" w:color="auto"/>
            <w:left w:val="none" w:sz="0" w:space="0" w:color="auto"/>
            <w:bottom w:val="none" w:sz="0" w:space="0" w:color="auto"/>
            <w:right w:val="none" w:sz="0" w:space="0" w:color="auto"/>
          </w:divBdr>
        </w:div>
        <w:div w:id="922764412">
          <w:marLeft w:val="0"/>
          <w:marRight w:val="0"/>
          <w:marTop w:val="0"/>
          <w:marBottom w:val="0"/>
          <w:divBdr>
            <w:top w:val="none" w:sz="0" w:space="0" w:color="auto"/>
            <w:left w:val="none" w:sz="0" w:space="0" w:color="auto"/>
            <w:bottom w:val="none" w:sz="0" w:space="0" w:color="auto"/>
            <w:right w:val="none" w:sz="0" w:space="0" w:color="auto"/>
          </w:divBdr>
        </w:div>
        <w:div w:id="1752846872">
          <w:marLeft w:val="0"/>
          <w:marRight w:val="0"/>
          <w:marTop w:val="0"/>
          <w:marBottom w:val="0"/>
          <w:divBdr>
            <w:top w:val="none" w:sz="0" w:space="0" w:color="auto"/>
            <w:left w:val="none" w:sz="0" w:space="0" w:color="auto"/>
            <w:bottom w:val="none" w:sz="0" w:space="0" w:color="auto"/>
            <w:right w:val="none" w:sz="0" w:space="0" w:color="auto"/>
          </w:divBdr>
        </w:div>
        <w:div w:id="62265090">
          <w:marLeft w:val="0"/>
          <w:marRight w:val="0"/>
          <w:marTop w:val="0"/>
          <w:marBottom w:val="0"/>
          <w:divBdr>
            <w:top w:val="none" w:sz="0" w:space="0" w:color="auto"/>
            <w:left w:val="none" w:sz="0" w:space="0" w:color="auto"/>
            <w:bottom w:val="none" w:sz="0" w:space="0" w:color="auto"/>
            <w:right w:val="none" w:sz="0" w:space="0" w:color="auto"/>
          </w:divBdr>
        </w:div>
        <w:div w:id="1031151064">
          <w:marLeft w:val="0"/>
          <w:marRight w:val="0"/>
          <w:marTop w:val="0"/>
          <w:marBottom w:val="0"/>
          <w:divBdr>
            <w:top w:val="none" w:sz="0" w:space="0" w:color="auto"/>
            <w:left w:val="none" w:sz="0" w:space="0" w:color="auto"/>
            <w:bottom w:val="none" w:sz="0" w:space="0" w:color="auto"/>
            <w:right w:val="none" w:sz="0" w:space="0" w:color="auto"/>
          </w:divBdr>
        </w:div>
      </w:divsChild>
    </w:div>
    <w:div w:id="1944066546">
      <w:bodyDiv w:val="1"/>
      <w:marLeft w:val="0"/>
      <w:marRight w:val="0"/>
      <w:marTop w:val="0"/>
      <w:marBottom w:val="0"/>
      <w:divBdr>
        <w:top w:val="none" w:sz="0" w:space="0" w:color="auto"/>
        <w:left w:val="none" w:sz="0" w:space="0" w:color="auto"/>
        <w:bottom w:val="none" w:sz="0" w:space="0" w:color="auto"/>
        <w:right w:val="none" w:sz="0" w:space="0" w:color="auto"/>
      </w:divBdr>
      <w:divsChild>
        <w:div w:id="588661047">
          <w:marLeft w:val="0"/>
          <w:marRight w:val="0"/>
          <w:marTop w:val="0"/>
          <w:marBottom w:val="0"/>
          <w:divBdr>
            <w:top w:val="none" w:sz="0" w:space="0" w:color="auto"/>
            <w:left w:val="none" w:sz="0" w:space="0" w:color="auto"/>
            <w:bottom w:val="none" w:sz="0" w:space="0" w:color="auto"/>
            <w:right w:val="none" w:sz="0" w:space="0" w:color="auto"/>
          </w:divBdr>
        </w:div>
        <w:div w:id="1846628702">
          <w:marLeft w:val="0"/>
          <w:marRight w:val="0"/>
          <w:marTop w:val="0"/>
          <w:marBottom w:val="0"/>
          <w:divBdr>
            <w:top w:val="none" w:sz="0" w:space="0" w:color="auto"/>
            <w:left w:val="none" w:sz="0" w:space="0" w:color="auto"/>
            <w:bottom w:val="none" w:sz="0" w:space="0" w:color="auto"/>
            <w:right w:val="none" w:sz="0" w:space="0" w:color="auto"/>
          </w:divBdr>
        </w:div>
        <w:div w:id="793913362">
          <w:marLeft w:val="0"/>
          <w:marRight w:val="0"/>
          <w:marTop w:val="0"/>
          <w:marBottom w:val="0"/>
          <w:divBdr>
            <w:top w:val="none" w:sz="0" w:space="0" w:color="auto"/>
            <w:left w:val="none" w:sz="0" w:space="0" w:color="auto"/>
            <w:bottom w:val="none" w:sz="0" w:space="0" w:color="auto"/>
            <w:right w:val="none" w:sz="0" w:space="0" w:color="auto"/>
          </w:divBdr>
        </w:div>
        <w:div w:id="1375079730">
          <w:marLeft w:val="0"/>
          <w:marRight w:val="0"/>
          <w:marTop w:val="0"/>
          <w:marBottom w:val="0"/>
          <w:divBdr>
            <w:top w:val="none" w:sz="0" w:space="0" w:color="auto"/>
            <w:left w:val="none" w:sz="0" w:space="0" w:color="auto"/>
            <w:bottom w:val="none" w:sz="0" w:space="0" w:color="auto"/>
            <w:right w:val="none" w:sz="0" w:space="0" w:color="auto"/>
          </w:divBdr>
        </w:div>
        <w:div w:id="1072308806">
          <w:marLeft w:val="0"/>
          <w:marRight w:val="0"/>
          <w:marTop w:val="0"/>
          <w:marBottom w:val="0"/>
          <w:divBdr>
            <w:top w:val="none" w:sz="0" w:space="0" w:color="auto"/>
            <w:left w:val="none" w:sz="0" w:space="0" w:color="auto"/>
            <w:bottom w:val="none" w:sz="0" w:space="0" w:color="auto"/>
            <w:right w:val="none" w:sz="0" w:space="0" w:color="auto"/>
          </w:divBdr>
        </w:div>
      </w:divsChild>
    </w:div>
    <w:div w:id="2072804238">
      <w:bodyDiv w:val="1"/>
      <w:marLeft w:val="0"/>
      <w:marRight w:val="0"/>
      <w:marTop w:val="0"/>
      <w:marBottom w:val="0"/>
      <w:divBdr>
        <w:top w:val="none" w:sz="0" w:space="0" w:color="auto"/>
        <w:left w:val="none" w:sz="0" w:space="0" w:color="auto"/>
        <w:bottom w:val="none" w:sz="0" w:space="0" w:color="auto"/>
        <w:right w:val="none" w:sz="0" w:space="0" w:color="auto"/>
      </w:divBdr>
      <w:divsChild>
        <w:div w:id="1681005181">
          <w:marLeft w:val="0"/>
          <w:marRight w:val="0"/>
          <w:marTop w:val="0"/>
          <w:marBottom w:val="0"/>
          <w:divBdr>
            <w:top w:val="none" w:sz="0" w:space="0" w:color="auto"/>
            <w:left w:val="none" w:sz="0" w:space="0" w:color="auto"/>
            <w:bottom w:val="none" w:sz="0" w:space="0" w:color="auto"/>
            <w:right w:val="none" w:sz="0" w:space="0" w:color="auto"/>
          </w:divBdr>
        </w:div>
        <w:div w:id="756291366">
          <w:marLeft w:val="0"/>
          <w:marRight w:val="0"/>
          <w:marTop w:val="0"/>
          <w:marBottom w:val="0"/>
          <w:divBdr>
            <w:top w:val="none" w:sz="0" w:space="0" w:color="auto"/>
            <w:left w:val="none" w:sz="0" w:space="0" w:color="auto"/>
            <w:bottom w:val="none" w:sz="0" w:space="0" w:color="auto"/>
            <w:right w:val="none" w:sz="0" w:space="0" w:color="auto"/>
          </w:divBdr>
        </w:div>
        <w:div w:id="493569523">
          <w:marLeft w:val="0"/>
          <w:marRight w:val="0"/>
          <w:marTop w:val="0"/>
          <w:marBottom w:val="0"/>
          <w:divBdr>
            <w:top w:val="none" w:sz="0" w:space="0" w:color="auto"/>
            <w:left w:val="none" w:sz="0" w:space="0" w:color="auto"/>
            <w:bottom w:val="none" w:sz="0" w:space="0" w:color="auto"/>
            <w:right w:val="none" w:sz="0" w:space="0" w:color="auto"/>
          </w:divBdr>
        </w:div>
        <w:div w:id="114836382">
          <w:marLeft w:val="0"/>
          <w:marRight w:val="0"/>
          <w:marTop w:val="0"/>
          <w:marBottom w:val="0"/>
          <w:divBdr>
            <w:top w:val="none" w:sz="0" w:space="0" w:color="auto"/>
            <w:left w:val="none" w:sz="0" w:space="0" w:color="auto"/>
            <w:bottom w:val="none" w:sz="0" w:space="0" w:color="auto"/>
            <w:right w:val="none" w:sz="0" w:space="0" w:color="auto"/>
          </w:divBdr>
        </w:div>
        <w:div w:id="652564900">
          <w:marLeft w:val="0"/>
          <w:marRight w:val="0"/>
          <w:marTop w:val="0"/>
          <w:marBottom w:val="0"/>
          <w:divBdr>
            <w:top w:val="none" w:sz="0" w:space="0" w:color="auto"/>
            <w:left w:val="none" w:sz="0" w:space="0" w:color="auto"/>
            <w:bottom w:val="none" w:sz="0" w:space="0" w:color="auto"/>
            <w:right w:val="none" w:sz="0" w:space="0" w:color="auto"/>
          </w:divBdr>
        </w:div>
        <w:div w:id="191581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1280-0254-433C-9011-D7591C5B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Calahorrano Vaca</dc:creator>
  <cp:lastModifiedBy>Monica Elizabeth Mena Paez</cp:lastModifiedBy>
  <cp:revision>8</cp:revision>
  <dcterms:created xsi:type="dcterms:W3CDTF">2022-08-31T20:42:00Z</dcterms:created>
  <dcterms:modified xsi:type="dcterms:W3CDTF">2022-09-12T19:17:00Z</dcterms:modified>
</cp:coreProperties>
</file>