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A4698" w14:textId="5A5A0C26" w:rsidR="003E433C" w:rsidRPr="0080687E" w:rsidRDefault="003E433C" w:rsidP="00DF5C9C">
      <w:pPr>
        <w:widowControl w:val="0"/>
        <w:autoSpaceDE w:val="0"/>
        <w:autoSpaceDN w:val="0"/>
        <w:adjustRightInd w:val="0"/>
        <w:spacing w:before="240" w:after="0" w:line="240" w:lineRule="auto"/>
        <w:ind w:right="4895"/>
        <w:rPr>
          <w:rFonts w:asciiTheme="minorHAnsi" w:hAnsiTheme="minorHAnsi" w:cstheme="minorHAnsi"/>
        </w:rPr>
      </w:pPr>
      <w:bookmarkStart w:id="0" w:name="_GoBack"/>
      <w:bookmarkEnd w:id="0"/>
      <w:r w:rsidRPr="0080687E">
        <w:rPr>
          <w:rFonts w:asciiTheme="minorHAnsi" w:hAnsiTheme="minorHAnsi" w:cstheme="minorHAnsi"/>
          <w:b/>
          <w:bCs/>
        </w:rPr>
        <w:t>CO</w:t>
      </w:r>
      <w:r w:rsidRPr="0080687E">
        <w:rPr>
          <w:rFonts w:asciiTheme="minorHAnsi" w:hAnsiTheme="minorHAnsi" w:cstheme="minorHAnsi"/>
          <w:b/>
          <w:bCs/>
          <w:spacing w:val="1"/>
        </w:rPr>
        <w:t>N</w:t>
      </w:r>
      <w:r w:rsidRPr="0080687E">
        <w:rPr>
          <w:rFonts w:asciiTheme="minorHAnsi" w:hAnsiTheme="minorHAnsi" w:cstheme="minorHAnsi"/>
          <w:b/>
          <w:bCs/>
        </w:rPr>
        <w:t>VENIO</w:t>
      </w:r>
      <w:r w:rsidRPr="0080687E">
        <w:rPr>
          <w:rFonts w:asciiTheme="minorHAnsi" w:hAnsiTheme="minorHAnsi" w:cstheme="minorHAnsi"/>
          <w:b/>
          <w:bCs/>
          <w:spacing w:val="-9"/>
        </w:rPr>
        <w:t xml:space="preserve"> </w:t>
      </w:r>
      <w:r w:rsidRPr="0080687E">
        <w:rPr>
          <w:rFonts w:asciiTheme="minorHAnsi" w:hAnsiTheme="minorHAnsi" w:cstheme="minorHAnsi"/>
          <w:b/>
          <w:bCs/>
        </w:rPr>
        <w:t>No.</w:t>
      </w:r>
      <w:r w:rsidRPr="0080687E">
        <w:rPr>
          <w:rFonts w:asciiTheme="minorHAnsi" w:hAnsiTheme="minorHAnsi" w:cstheme="minorHAnsi"/>
          <w:b/>
          <w:bCs/>
          <w:spacing w:val="-3"/>
        </w:rPr>
        <w:t xml:space="preserve"> </w:t>
      </w:r>
      <w:r w:rsidR="00C27AFC" w:rsidRPr="0080687E">
        <w:rPr>
          <w:rFonts w:asciiTheme="minorHAnsi" w:hAnsiTheme="minorHAnsi" w:cstheme="minorHAnsi"/>
          <w:b/>
          <w:bCs/>
        </w:rPr>
        <w:t>- AZxx</w:t>
      </w:r>
      <w:r w:rsidRPr="0080687E">
        <w:rPr>
          <w:rFonts w:asciiTheme="minorHAnsi" w:hAnsiTheme="minorHAnsi" w:cstheme="minorHAnsi"/>
          <w:b/>
          <w:bCs/>
        </w:rPr>
        <w:t>-20</w:t>
      </w:r>
      <w:r w:rsidR="0080687E">
        <w:rPr>
          <w:rFonts w:asciiTheme="minorHAnsi" w:hAnsiTheme="minorHAnsi" w:cstheme="minorHAnsi"/>
          <w:b/>
          <w:bCs/>
          <w:spacing w:val="2"/>
        </w:rPr>
        <w:t>23</w:t>
      </w:r>
      <w:r w:rsidRPr="0080687E">
        <w:rPr>
          <w:rFonts w:asciiTheme="minorHAnsi" w:hAnsiTheme="minorHAnsi" w:cstheme="minorHAnsi"/>
          <w:b/>
          <w:bCs/>
        </w:rPr>
        <w:t>-000</w:t>
      </w:r>
    </w:p>
    <w:p w14:paraId="0F8A8C9D" w14:textId="025485C9" w:rsidR="003E433C" w:rsidRPr="0080687E" w:rsidRDefault="003E433C" w:rsidP="00DF5C9C">
      <w:pPr>
        <w:widowControl w:val="0"/>
        <w:autoSpaceDE w:val="0"/>
        <w:autoSpaceDN w:val="0"/>
        <w:adjustRightInd w:val="0"/>
        <w:spacing w:before="240" w:after="0" w:line="240" w:lineRule="auto"/>
        <w:ind w:right="156"/>
        <w:jc w:val="center"/>
        <w:rPr>
          <w:rFonts w:asciiTheme="minorHAnsi" w:hAnsiTheme="minorHAnsi" w:cstheme="minorHAnsi"/>
          <w:b/>
          <w:bCs/>
        </w:rPr>
      </w:pPr>
      <w:r w:rsidRPr="0080687E">
        <w:rPr>
          <w:rFonts w:asciiTheme="minorHAnsi" w:hAnsiTheme="minorHAnsi" w:cstheme="minorHAnsi"/>
          <w:b/>
          <w:bCs/>
        </w:rPr>
        <w:t>CO</w:t>
      </w:r>
      <w:r w:rsidRPr="0080687E">
        <w:rPr>
          <w:rFonts w:asciiTheme="minorHAnsi" w:hAnsiTheme="minorHAnsi" w:cstheme="minorHAnsi"/>
          <w:b/>
          <w:bCs/>
          <w:spacing w:val="1"/>
        </w:rPr>
        <w:t>N</w:t>
      </w:r>
      <w:r w:rsidRPr="0080687E">
        <w:rPr>
          <w:rFonts w:asciiTheme="minorHAnsi" w:hAnsiTheme="minorHAnsi" w:cstheme="minorHAnsi"/>
          <w:b/>
          <w:bCs/>
        </w:rPr>
        <w:t>VEN</w:t>
      </w:r>
      <w:r w:rsidRPr="0080687E">
        <w:rPr>
          <w:rFonts w:asciiTheme="minorHAnsi" w:hAnsiTheme="minorHAnsi" w:cstheme="minorHAnsi"/>
          <w:b/>
          <w:bCs/>
          <w:spacing w:val="1"/>
        </w:rPr>
        <w:t>I</w:t>
      </w:r>
      <w:r w:rsidRPr="0080687E">
        <w:rPr>
          <w:rFonts w:asciiTheme="minorHAnsi" w:hAnsiTheme="minorHAnsi" w:cstheme="minorHAnsi"/>
          <w:b/>
          <w:bCs/>
        </w:rPr>
        <w:t>O</w:t>
      </w:r>
      <w:r w:rsidRPr="0080687E">
        <w:rPr>
          <w:rFonts w:asciiTheme="minorHAnsi" w:hAnsiTheme="minorHAnsi" w:cstheme="minorHAnsi"/>
          <w:b/>
          <w:bCs/>
          <w:spacing w:val="-10"/>
        </w:rPr>
        <w:t xml:space="preserve"> </w:t>
      </w:r>
      <w:r w:rsidRPr="0080687E">
        <w:rPr>
          <w:rFonts w:asciiTheme="minorHAnsi" w:hAnsiTheme="minorHAnsi" w:cstheme="minorHAnsi"/>
          <w:b/>
          <w:bCs/>
        </w:rPr>
        <w:t>PARA LA</w:t>
      </w:r>
      <w:r w:rsidRPr="0080687E">
        <w:rPr>
          <w:rFonts w:asciiTheme="minorHAnsi" w:hAnsiTheme="minorHAnsi" w:cstheme="minorHAnsi"/>
          <w:b/>
          <w:bCs/>
          <w:spacing w:val="-1"/>
        </w:rPr>
        <w:t xml:space="preserve"> </w:t>
      </w:r>
      <w:r w:rsidRPr="0080687E">
        <w:rPr>
          <w:rFonts w:asciiTheme="minorHAnsi" w:hAnsiTheme="minorHAnsi" w:cstheme="minorHAnsi"/>
          <w:b/>
          <w:bCs/>
          <w:spacing w:val="1"/>
        </w:rPr>
        <w:t>A</w:t>
      </w:r>
      <w:r w:rsidRPr="0080687E">
        <w:rPr>
          <w:rFonts w:asciiTheme="minorHAnsi" w:hAnsiTheme="minorHAnsi" w:cstheme="minorHAnsi"/>
          <w:b/>
          <w:bCs/>
        </w:rPr>
        <w:t>DMINI</w:t>
      </w:r>
      <w:r w:rsidRPr="0080687E">
        <w:rPr>
          <w:rFonts w:asciiTheme="minorHAnsi" w:hAnsiTheme="minorHAnsi" w:cstheme="minorHAnsi"/>
          <w:b/>
          <w:bCs/>
          <w:spacing w:val="1"/>
        </w:rPr>
        <w:t>S</w:t>
      </w:r>
      <w:r w:rsidRPr="0080687E">
        <w:rPr>
          <w:rFonts w:asciiTheme="minorHAnsi" w:hAnsiTheme="minorHAnsi" w:cstheme="minorHAnsi"/>
          <w:b/>
          <w:bCs/>
        </w:rPr>
        <w:t>TRA</w:t>
      </w:r>
      <w:r w:rsidRPr="0080687E">
        <w:rPr>
          <w:rFonts w:asciiTheme="minorHAnsi" w:hAnsiTheme="minorHAnsi" w:cstheme="minorHAnsi"/>
          <w:b/>
          <w:bCs/>
          <w:spacing w:val="1"/>
        </w:rPr>
        <w:t>C</w:t>
      </w:r>
      <w:r w:rsidRPr="0080687E">
        <w:rPr>
          <w:rFonts w:asciiTheme="minorHAnsi" w:hAnsiTheme="minorHAnsi" w:cstheme="minorHAnsi"/>
          <w:b/>
          <w:bCs/>
        </w:rPr>
        <w:t>IÓN</w:t>
      </w:r>
      <w:r w:rsidRPr="0080687E">
        <w:rPr>
          <w:rFonts w:asciiTheme="minorHAnsi" w:hAnsiTheme="minorHAnsi" w:cstheme="minorHAnsi"/>
          <w:b/>
          <w:bCs/>
          <w:spacing w:val="-15"/>
        </w:rPr>
        <w:t xml:space="preserve"> </w:t>
      </w:r>
      <w:r w:rsidRPr="0080687E">
        <w:rPr>
          <w:rFonts w:asciiTheme="minorHAnsi" w:hAnsiTheme="minorHAnsi" w:cstheme="minorHAnsi"/>
          <w:b/>
          <w:bCs/>
        </w:rPr>
        <w:t>Y</w:t>
      </w:r>
      <w:r w:rsidRPr="0080687E">
        <w:rPr>
          <w:rFonts w:asciiTheme="minorHAnsi" w:hAnsiTheme="minorHAnsi" w:cstheme="minorHAnsi"/>
          <w:b/>
          <w:bCs/>
          <w:spacing w:val="-1"/>
        </w:rPr>
        <w:t xml:space="preserve"> </w:t>
      </w:r>
      <w:r w:rsidRPr="0080687E">
        <w:rPr>
          <w:rFonts w:asciiTheme="minorHAnsi" w:hAnsiTheme="minorHAnsi" w:cstheme="minorHAnsi"/>
          <w:b/>
          <w:bCs/>
        </w:rPr>
        <w:t>USO</w:t>
      </w:r>
      <w:r w:rsidRPr="0080687E">
        <w:rPr>
          <w:rFonts w:asciiTheme="minorHAnsi" w:hAnsiTheme="minorHAnsi" w:cstheme="minorHAnsi"/>
          <w:b/>
          <w:bCs/>
          <w:spacing w:val="-4"/>
        </w:rPr>
        <w:t xml:space="preserve"> </w:t>
      </w:r>
      <w:r w:rsidRPr="0080687E">
        <w:rPr>
          <w:rFonts w:asciiTheme="minorHAnsi" w:hAnsiTheme="minorHAnsi" w:cstheme="minorHAnsi"/>
          <w:b/>
          <w:bCs/>
        </w:rPr>
        <w:t>DE</w:t>
      </w:r>
      <w:r w:rsidRPr="0080687E">
        <w:rPr>
          <w:rFonts w:asciiTheme="minorHAnsi" w:hAnsiTheme="minorHAnsi" w:cstheme="minorHAnsi"/>
          <w:b/>
          <w:bCs/>
          <w:spacing w:val="-3"/>
        </w:rPr>
        <w:t xml:space="preserve"> </w:t>
      </w:r>
      <w:r w:rsidRPr="0080687E">
        <w:rPr>
          <w:rFonts w:asciiTheme="minorHAnsi" w:hAnsiTheme="minorHAnsi" w:cstheme="minorHAnsi"/>
          <w:b/>
          <w:bCs/>
        </w:rPr>
        <w:t>IN</w:t>
      </w:r>
      <w:r w:rsidRPr="0080687E">
        <w:rPr>
          <w:rFonts w:asciiTheme="minorHAnsi" w:hAnsiTheme="minorHAnsi" w:cstheme="minorHAnsi"/>
          <w:b/>
          <w:bCs/>
          <w:spacing w:val="1"/>
        </w:rPr>
        <w:t>S</w:t>
      </w:r>
      <w:r w:rsidRPr="0080687E">
        <w:rPr>
          <w:rFonts w:asciiTheme="minorHAnsi" w:hAnsiTheme="minorHAnsi" w:cstheme="minorHAnsi"/>
          <w:b/>
          <w:bCs/>
        </w:rPr>
        <w:t>TALACI</w:t>
      </w:r>
      <w:r w:rsidRPr="0080687E">
        <w:rPr>
          <w:rFonts w:asciiTheme="minorHAnsi" w:hAnsiTheme="minorHAnsi" w:cstheme="minorHAnsi"/>
          <w:b/>
          <w:bCs/>
          <w:spacing w:val="1"/>
        </w:rPr>
        <w:t>O</w:t>
      </w:r>
      <w:r w:rsidRPr="0080687E">
        <w:rPr>
          <w:rFonts w:asciiTheme="minorHAnsi" w:hAnsiTheme="minorHAnsi" w:cstheme="minorHAnsi"/>
          <w:b/>
          <w:bCs/>
        </w:rPr>
        <w:t>NES</w:t>
      </w:r>
      <w:r w:rsidRPr="0080687E">
        <w:rPr>
          <w:rFonts w:asciiTheme="minorHAnsi" w:hAnsiTheme="minorHAnsi" w:cstheme="minorHAnsi"/>
          <w:b/>
          <w:bCs/>
          <w:spacing w:val="-15"/>
        </w:rPr>
        <w:t xml:space="preserve"> </w:t>
      </w:r>
      <w:r w:rsidRPr="0080687E">
        <w:rPr>
          <w:rFonts w:asciiTheme="minorHAnsi" w:hAnsiTheme="minorHAnsi" w:cstheme="minorHAnsi"/>
          <w:b/>
          <w:bCs/>
        </w:rPr>
        <w:t xml:space="preserve">Y </w:t>
      </w:r>
      <w:r w:rsidRPr="0080687E">
        <w:rPr>
          <w:rFonts w:asciiTheme="minorHAnsi" w:hAnsiTheme="minorHAnsi" w:cstheme="minorHAnsi"/>
          <w:b/>
          <w:bCs/>
          <w:spacing w:val="-1"/>
          <w:w w:val="99"/>
        </w:rPr>
        <w:t>E</w:t>
      </w:r>
      <w:r w:rsidRPr="0080687E">
        <w:rPr>
          <w:rFonts w:asciiTheme="minorHAnsi" w:hAnsiTheme="minorHAnsi" w:cstheme="minorHAnsi"/>
          <w:b/>
          <w:bCs/>
          <w:w w:val="99"/>
        </w:rPr>
        <w:t>SCENARI</w:t>
      </w:r>
      <w:r w:rsidRPr="0080687E">
        <w:rPr>
          <w:rFonts w:asciiTheme="minorHAnsi" w:hAnsiTheme="minorHAnsi" w:cstheme="minorHAnsi"/>
          <w:b/>
          <w:bCs/>
          <w:spacing w:val="1"/>
          <w:w w:val="99"/>
        </w:rPr>
        <w:t>O</w:t>
      </w:r>
      <w:r w:rsidRPr="0080687E">
        <w:rPr>
          <w:rFonts w:asciiTheme="minorHAnsi" w:hAnsiTheme="minorHAnsi" w:cstheme="minorHAnsi"/>
          <w:b/>
          <w:bCs/>
          <w:w w:val="99"/>
        </w:rPr>
        <w:t xml:space="preserve">S </w:t>
      </w:r>
      <w:r w:rsidRPr="0080687E">
        <w:rPr>
          <w:rFonts w:asciiTheme="minorHAnsi" w:hAnsiTheme="minorHAnsi" w:cstheme="minorHAnsi"/>
          <w:b/>
          <w:bCs/>
        </w:rPr>
        <w:t>DEPORTIVOS</w:t>
      </w:r>
      <w:r w:rsidRPr="0080687E">
        <w:rPr>
          <w:rFonts w:asciiTheme="minorHAnsi" w:hAnsiTheme="minorHAnsi" w:cstheme="minorHAnsi"/>
          <w:b/>
          <w:bCs/>
          <w:spacing w:val="-11"/>
        </w:rPr>
        <w:t xml:space="preserve"> </w:t>
      </w:r>
      <w:r w:rsidRPr="0080687E">
        <w:rPr>
          <w:rFonts w:asciiTheme="minorHAnsi" w:hAnsiTheme="minorHAnsi" w:cstheme="minorHAnsi"/>
          <w:b/>
          <w:bCs/>
          <w:spacing w:val="-1"/>
        </w:rPr>
        <w:t>D</w:t>
      </w:r>
      <w:r w:rsidRPr="0080687E">
        <w:rPr>
          <w:rFonts w:asciiTheme="minorHAnsi" w:hAnsiTheme="minorHAnsi" w:cstheme="minorHAnsi"/>
          <w:b/>
          <w:bCs/>
        </w:rPr>
        <w:t>E</w:t>
      </w:r>
      <w:r w:rsidRPr="0080687E">
        <w:rPr>
          <w:rFonts w:asciiTheme="minorHAnsi" w:hAnsiTheme="minorHAnsi" w:cstheme="minorHAnsi"/>
          <w:b/>
          <w:bCs/>
          <w:spacing w:val="-1"/>
        </w:rPr>
        <w:t xml:space="preserve"> </w:t>
      </w:r>
      <w:r w:rsidRPr="0080687E">
        <w:rPr>
          <w:rFonts w:asciiTheme="minorHAnsi" w:hAnsiTheme="minorHAnsi" w:cstheme="minorHAnsi"/>
          <w:b/>
          <w:bCs/>
        </w:rPr>
        <w:t>PROP</w:t>
      </w:r>
      <w:r w:rsidRPr="0080687E">
        <w:rPr>
          <w:rFonts w:asciiTheme="minorHAnsi" w:hAnsiTheme="minorHAnsi" w:cstheme="minorHAnsi"/>
          <w:b/>
          <w:bCs/>
          <w:spacing w:val="1"/>
        </w:rPr>
        <w:t>I</w:t>
      </w:r>
      <w:r w:rsidRPr="0080687E">
        <w:rPr>
          <w:rFonts w:asciiTheme="minorHAnsi" w:hAnsiTheme="minorHAnsi" w:cstheme="minorHAnsi"/>
          <w:b/>
          <w:bCs/>
        </w:rPr>
        <w:t>EDAD</w:t>
      </w:r>
      <w:r w:rsidRPr="0080687E">
        <w:rPr>
          <w:rFonts w:asciiTheme="minorHAnsi" w:hAnsiTheme="minorHAnsi" w:cstheme="minorHAnsi"/>
          <w:b/>
          <w:bCs/>
          <w:spacing w:val="-11"/>
        </w:rPr>
        <w:t xml:space="preserve"> </w:t>
      </w:r>
      <w:r w:rsidRPr="0080687E">
        <w:rPr>
          <w:rFonts w:asciiTheme="minorHAnsi" w:hAnsiTheme="minorHAnsi" w:cstheme="minorHAnsi"/>
          <w:b/>
          <w:bCs/>
        </w:rPr>
        <w:t>MU</w:t>
      </w:r>
      <w:r w:rsidRPr="0080687E">
        <w:rPr>
          <w:rFonts w:asciiTheme="minorHAnsi" w:hAnsiTheme="minorHAnsi" w:cstheme="minorHAnsi"/>
          <w:b/>
          <w:bCs/>
          <w:spacing w:val="1"/>
        </w:rPr>
        <w:t>N</w:t>
      </w:r>
      <w:r w:rsidRPr="0080687E">
        <w:rPr>
          <w:rFonts w:asciiTheme="minorHAnsi" w:hAnsiTheme="minorHAnsi" w:cstheme="minorHAnsi"/>
          <w:b/>
          <w:bCs/>
        </w:rPr>
        <w:t>ICI</w:t>
      </w:r>
      <w:r w:rsidRPr="0080687E">
        <w:rPr>
          <w:rFonts w:asciiTheme="minorHAnsi" w:hAnsiTheme="minorHAnsi" w:cstheme="minorHAnsi"/>
          <w:b/>
          <w:bCs/>
          <w:spacing w:val="1"/>
        </w:rPr>
        <w:t>P</w:t>
      </w:r>
      <w:r w:rsidRPr="0080687E">
        <w:rPr>
          <w:rFonts w:asciiTheme="minorHAnsi" w:hAnsiTheme="minorHAnsi" w:cstheme="minorHAnsi"/>
          <w:b/>
          <w:bCs/>
        </w:rPr>
        <w:t>AL</w:t>
      </w:r>
      <w:r w:rsidRPr="0080687E">
        <w:rPr>
          <w:rFonts w:asciiTheme="minorHAnsi" w:hAnsiTheme="minorHAnsi" w:cstheme="minorHAnsi"/>
          <w:b/>
          <w:bCs/>
          <w:spacing w:val="-10"/>
        </w:rPr>
        <w:t xml:space="preserve"> </w:t>
      </w:r>
      <w:r w:rsidRPr="0080687E">
        <w:rPr>
          <w:rFonts w:asciiTheme="minorHAnsi" w:hAnsiTheme="minorHAnsi" w:cstheme="minorHAnsi"/>
          <w:b/>
          <w:bCs/>
        </w:rPr>
        <w:t>ENT</w:t>
      </w:r>
      <w:r w:rsidRPr="0080687E">
        <w:rPr>
          <w:rFonts w:asciiTheme="minorHAnsi" w:hAnsiTheme="minorHAnsi" w:cstheme="minorHAnsi"/>
          <w:b/>
          <w:bCs/>
          <w:spacing w:val="2"/>
        </w:rPr>
        <w:t>R</w:t>
      </w:r>
      <w:r w:rsidRPr="0080687E">
        <w:rPr>
          <w:rFonts w:asciiTheme="minorHAnsi" w:hAnsiTheme="minorHAnsi" w:cstheme="minorHAnsi"/>
          <w:b/>
          <w:bCs/>
        </w:rPr>
        <w:t>E</w:t>
      </w:r>
      <w:r w:rsidRPr="0080687E">
        <w:rPr>
          <w:rFonts w:asciiTheme="minorHAnsi" w:hAnsiTheme="minorHAnsi" w:cstheme="minorHAnsi"/>
          <w:b/>
          <w:bCs/>
          <w:spacing w:val="-6"/>
        </w:rPr>
        <w:t xml:space="preserve"> </w:t>
      </w:r>
      <w:r w:rsidRPr="0080687E">
        <w:rPr>
          <w:rFonts w:asciiTheme="minorHAnsi" w:hAnsiTheme="minorHAnsi" w:cstheme="minorHAnsi"/>
          <w:b/>
          <w:bCs/>
        </w:rPr>
        <w:t>LA</w:t>
      </w:r>
      <w:r w:rsidRPr="0080687E">
        <w:rPr>
          <w:rFonts w:asciiTheme="minorHAnsi" w:hAnsiTheme="minorHAnsi" w:cstheme="minorHAnsi"/>
          <w:b/>
          <w:bCs/>
          <w:spacing w:val="-1"/>
        </w:rPr>
        <w:t xml:space="preserve"> </w:t>
      </w:r>
      <w:r w:rsidRPr="0080687E">
        <w:rPr>
          <w:rFonts w:asciiTheme="minorHAnsi" w:hAnsiTheme="minorHAnsi" w:cstheme="minorHAnsi"/>
          <w:b/>
          <w:bCs/>
        </w:rPr>
        <w:t>ADMIN</w:t>
      </w:r>
      <w:r w:rsidRPr="0080687E">
        <w:rPr>
          <w:rFonts w:asciiTheme="minorHAnsi" w:hAnsiTheme="minorHAnsi" w:cstheme="minorHAnsi"/>
          <w:b/>
          <w:bCs/>
          <w:spacing w:val="1"/>
        </w:rPr>
        <w:t>I</w:t>
      </w:r>
      <w:r w:rsidRPr="0080687E">
        <w:rPr>
          <w:rFonts w:asciiTheme="minorHAnsi" w:hAnsiTheme="minorHAnsi" w:cstheme="minorHAnsi"/>
          <w:b/>
          <w:bCs/>
        </w:rPr>
        <w:t>S</w:t>
      </w:r>
      <w:r w:rsidRPr="0080687E">
        <w:rPr>
          <w:rFonts w:asciiTheme="minorHAnsi" w:hAnsiTheme="minorHAnsi" w:cstheme="minorHAnsi"/>
          <w:b/>
          <w:bCs/>
          <w:spacing w:val="1"/>
        </w:rPr>
        <w:t>T</w:t>
      </w:r>
      <w:r w:rsidRPr="0080687E">
        <w:rPr>
          <w:rFonts w:asciiTheme="minorHAnsi" w:hAnsiTheme="minorHAnsi" w:cstheme="minorHAnsi"/>
          <w:b/>
          <w:bCs/>
        </w:rPr>
        <w:t>RACI</w:t>
      </w:r>
      <w:r w:rsidRPr="0080687E">
        <w:rPr>
          <w:rFonts w:asciiTheme="minorHAnsi" w:hAnsiTheme="minorHAnsi" w:cstheme="minorHAnsi"/>
          <w:b/>
          <w:bCs/>
          <w:spacing w:val="1"/>
        </w:rPr>
        <w:t>O</w:t>
      </w:r>
      <w:r w:rsidRPr="0080687E">
        <w:rPr>
          <w:rFonts w:asciiTheme="minorHAnsi" w:hAnsiTheme="minorHAnsi" w:cstheme="minorHAnsi"/>
          <w:b/>
          <w:bCs/>
        </w:rPr>
        <w:t>N</w:t>
      </w:r>
      <w:r w:rsidRPr="0080687E">
        <w:rPr>
          <w:rFonts w:asciiTheme="minorHAnsi" w:hAnsiTheme="minorHAnsi" w:cstheme="minorHAnsi"/>
          <w:b/>
          <w:bCs/>
          <w:spacing w:val="-17"/>
        </w:rPr>
        <w:t xml:space="preserve"> </w:t>
      </w:r>
      <w:r w:rsidRPr="0080687E">
        <w:rPr>
          <w:rFonts w:asciiTheme="minorHAnsi" w:hAnsiTheme="minorHAnsi" w:cstheme="minorHAnsi"/>
          <w:b/>
          <w:bCs/>
        </w:rPr>
        <w:t>ZO</w:t>
      </w:r>
      <w:r w:rsidRPr="0080687E">
        <w:rPr>
          <w:rFonts w:asciiTheme="minorHAnsi" w:hAnsiTheme="minorHAnsi" w:cstheme="minorHAnsi"/>
          <w:b/>
          <w:bCs/>
          <w:spacing w:val="1"/>
        </w:rPr>
        <w:t>N</w:t>
      </w:r>
      <w:r w:rsidRPr="0080687E">
        <w:rPr>
          <w:rFonts w:asciiTheme="minorHAnsi" w:hAnsiTheme="minorHAnsi" w:cstheme="minorHAnsi"/>
          <w:b/>
          <w:bCs/>
        </w:rPr>
        <w:t>A</w:t>
      </w:r>
      <w:r w:rsidRPr="0080687E">
        <w:rPr>
          <w:rFonts w:asciiTheme="minorHAnsi" w:hAnsiTheme="minorHAnsi" w:cstheme="minorHAnsi"/>
          <w:b/>
          <w:bCs/>
          <w:spacing w:val="1"/>
        </w:rPr>
        <w:t>L</w:t>
      </w:r>
      <w:r w:rsidR="00B86D2D" w:rsidRPr="0080687E">
        <w:rPr>
          <w:rFonts w:asciiTheme="minorHAnsi" w:hAnsiTheme="minorHAnsi" w:cstheme="minorHAnsi"/>
          <w:b/>
          <w:bCs/>
        </w:rPr>
        <w:t xml:space="preserve"> “</w:t>
      </w:r>
      <w:r w:rsidR="009A0DC3" w:rsidRPr="0080687E">
        <w:rPr>
          <w:rFonts w:asciiTheme="minorHAnsi" w:hAnsiTheme="minorHAnsi" w:cstheme="minorHAnsi"/>
          <w:b/>
          <w:bCs/>
        </w:rPr>
        <w:t>QUITUMBE</w:t>
      </w:r>
      <w:r w:rsidRPr="0080687E">
        <w:rPr>
          <w:rFonts w:asciiTheme="minorHAnsi" w:hAnsiTheme="minorHAnsi" w:cstheme="minorHAnsi"/>
          <w:b/>
          <w:bCs/>
        </w:rPr>
        <w:t>”</w:t>
      </w:r>
      <w:r w:rsidRPr="0080687E">
        <w:rPr>
          <w:rFonts w:asciiTheme="minorHAnsi" w:hAnsiTheme="minorHAnsi" w:cstheme="minorHAnsi"/>
          <w:b/>
          <w:bCs/>
          <w:spacing w:val="-14"/>
        </w:rPr>
        <w:t xml:space="preserve"> </w:t>
      </w:r>
      <w:r w:rsidRPr="0080687E">
        <w:rPr>
          <w:rFonts w:asciiTheme="minorHAnsi" w:hAnsiTheme="minorHAnsi" w:cstheme="minorHAnsi"/>
          <w:b/>
          <w:bCs/>
        </w:rPr>
        <w:t>Y LA</w:t>
      </w:r>
      <w:r w:rsidRPr="0080687E">
        <w:rPr>
          <w:rFonts w:asciiTheme="minorHAnsi" w:hAnsiTheme="minorHAnsi" w:cstheme="minorHAnsi"/>
          <w:b/>
          <w:bCs/>
          <w:spacing w:val="-2"/>
        </w:rPr>
        <w:t xml:space="preserve"> </w:t>
      </w:r>
      <w:r w:rsidRPr="0080687E">
        <w:rPr>
          <w:rFonts w:asciiTheme="minorHAnsi" w:hAnsiTheme="minorHAnsi" w:cstheme="minorHAnsi"/>
          <w:b/>
          <w:bCs/>
        </w:rPr>
        <w:t>LIGA DEPORTIVA BARRIAL</w:t>
      </w:r>
      <w:r w:rsidR="009A0DC3" w:rsidRPr="0080687E">
        <w:rPr>
          <w:rFonts w:asciiTheme="minorHAnsi" w:hAnsiTheme="minorHAnsi" w:cstheme="minorHAnsi"/>
          <w:b/>
          <w:bCs/>
        </w:rPr>
        <w:t xml:space="preserve"> Y </w:t>
      </w:r>
      <w:r w:rsidR="00F41E76" w:rsidRPr="0080687E">
        <w:rPr>
          <w:rFonts w:asciiTheme="minorHAnsi" w:hAnsiTheme="minorHAnsi" w:cstheme="minorHAnsi"/>
          <w:b/>
          <w:bCs/>
        </w:rPr>
        <w:t>PARROQUIAL</w:t>
      </w:r>
      <w:r w:rsidRPr="0080687E">
        <w:rPr>
          <w:rFonts w:asciiTheme="minorHAnsi" w:hAnsiTheme="minorHAnsi" w:cstheme="minorHAnsi"/>
          <w:b/>
          <w:bCs/>
        </w:rPr>
        <w:t xml:space="preserve"> </w:t>
      </w:r>
      <w:r w:rsidR="009A0DC3" w:rsidRPr="0080687E">
        <w:rPr>
          <w:rFonts w:asciiTheme="minorHAnsi" w:hAnsiTheme="minorHAnsi" w:cstheme="minorHAnsi"/>
          <w:b/>
          <w:bCs/>
        </w:rPr>
        <w:t>PANAMERICANA</w:t>
      </w:r>
      <w:r w:rsidR="00ED0C37" w:rsidRPr="0080687E">
        <w:rPr>
          <w:rFonts w:asciiTheme="minorHAnsi" w:hAnsiTheme="minorHAnsi" w:cstheme="minorHAnsi"/>
          <w:b/>
          <w:bCs/>
        </w:rPr>
        <w:t xml:space="preserve"> SUR</w:t>
      </w:r>
      <w:r w:rsidR="009B47D4" w:rsidRPr="0080687E">
        <w:rPr>
          <w:rFonts w:asciiTheme="minorHAnsi" w:hAnsiTheme="minorHAnsi" w:cstheme="minorHAnsi"/>
          <w:b/>
          <w:bCs/>
        </w:rPr>
        <w:t xml:space="preserve"> EL B</w:t>
      </w:r>
      <w:r w:rsidR="009A0DC3" w:rsidRPr="0080687E">
        <w:rPr>
          <w:rFonts w:asciiTheme="minorHAnsi" w:hAnsiTheme="minorHAnsi" w:cstheme="minorHAnsi"/>
          <w:b/>
          <w:bCs/>
        </w:rPr>
        <w:t>L</w:t>
      </w:r>
      <w:r w:rsidR="009B47D4" w:rsidRPr="0080687E">
        <w:rPr>
          <w:rFonts w:asciiTheme="minorHAnsi" w:hAnsiTheme="minorHAnsi" w:cstheme="minorHAnsi"/>
          <w:b/>
          <w:bCs/>
        </w:rPr>
        <w:t>A</w:t>
      </w:r>
      <w:r w:rsidR="009A0DC3" w:rsidRPr="0080687E">
        <w:rPr>
          <w:rFonts w:asciiTheme="minorHAnsi" w:hAnsiTheme="minorHAnsi" w:cstheme="minorHAnsi"/>
          <w:b/>
          <w:bCs/>
        </w:rPr>
        <w:t>NQUEADO</w:t>
      </w:r>
      <w:r w:rsidR="00ED0C37" w:rsidRPr="0080687E">
        <w:rPr>
          <w:rFonts w:asciiTheme="minorHAnsi" w:hAnsiTheme="minorHAnsi" w:cstheme="minorHAnsi"/>
          <w:b/>
          <w:bCs/>
        </w:rPr>
        <w:t>.</w:t>
      </w:r>
    </w:p>
    <w:p w14:paraId="4AE69BCB" w14:textId="6F586824" w:rsidR="000A58DD" w:rsidRPr="0080687E" w:rsidRDefault="00BF6C97" w:rsidP="00DF5C9C">
      <w:pPr>
        <w:spacing w:before="240" w:line="240" w:lineRule="auto"/>
        <w:jc w:val="both"/>
        <w:rPr>
          <w:rFonts w:asciiTheme="minorHAnsi" w:hAnsiTheme="minorHAnsi" w:cstheme="minorHAnsi"/>
          <w:b/>
        </w:rPr>
      </w:pPr>
      <w:r w:rsidRPr="0080687E">
        <w:rPr>
          <w:rFonts w:asciiTheme="minorHAnsi" w:hAnsiTheme="minorHAnsi" w:cstheme="minorHAnsi"/>
          <w:b/>
        </w:rPr>
        <w:t>C</w:t>
      </w:r>
      <w:r w:rsidR="000A58DD" w:rsidRPr="0080687E">
        <w:rPr>
          <w:rFonts w:asciiTheme="minorHAnsi" w:hAnsiTheme="minorHAnsi" w:cstheme="minorHAnsi"/>
          <w:b/>
        </w:rPr>
        <w:t xml:space="preserve">LÁUSULA </w:t>
      </w:r>
      <w:r w:rsidR="00CD1BA4" w:rsidRPr="0080687E">
        <w:rPr>
          <w:rFonts w:asciiTheme="minorHAnsi" w:hAnsiTheme="minorHAnsi" w:cstheme="minorHAnsi"/>
          <w:b/>
        </w:rPr>
        <w:t>PRIMERA. -</w:t>
      </w:r>
      <w:r w:rsidR="000A58DD" w:rsidRPr="0080687E">
        <w:rPr>
          <w:rFonts w:asciiTheme="minorHAnsi" w:hAnsiTheme="minorHAnsi" w:cstheme="minorHAnsi"/>
          <w:b/>
        </w:rPr>
        <w:t xml:space="preserve"> COMPARECIENTES:</w:t>
      </w:r>
    </w:p>
    <w:p w14:paraId="0BF39A95" w14:textId="61011D7C" w:rsidR="000A58DD" w:rsidRPr="0080687E" w:rsidRDefault="000A58DD" w:rsidP="00DF5C9C">
      <w:pPr>
        <w:spacing w:before="240" w:line="240" w:lineRule="auto"/>
        <w:jc w:val="both"/>
        <w:rPr>
          <w:rFonts w:asciiTheme="minorHAnsi" w:hAnsiTheme="minorHAnsi" w:cstheme="minorHAnsi"/>
        </w:rPr>
      </w:pPr>
      <w:r w:rsidRPr="0080687E">
        <w:rPr>
          <w:rFonts w:asciiTheme="minorHAnsi" w:hAnsiTheme="minorHAnsi" w:cstheme="minorHAnsi"/>
        </w:rPr>
        <w:t xml:space="preserve">Comparecen a la celebración del presente Convenio </w:t>
      </w:r>
      <w:r w:rsidR="00B86D2D" w:rsidRPr="0080687E">
        <w:rPr>
          <w:rFonts w:asciiTheme="minorHAnsi" w:hAnsiTheme="minorHAnsi" w:cstheme="minorHAnsi"/>
        </w:rPr>
        <w:t>para la</w:t>
      </w:r>
      <w:r w:rsidRPr="0080687E">
        <w:rPr>
          <w:rFonts w:asciiTheme="minorHAnsi" w:hAnsiTheme="minorHAnsi" w:cstheme="minorHAnsi"/>
        </w:rPr>
        <w:t xml:space="preserve"> Administración y Uso de </w:t>
      </w:r>
      <w:r w:rsidR="00FA28B4" w:rsidRPr="0080687E">
        <w:rPr>
          <w:rFonts w:asciiTheme="minorHAnsi" w:hAnsiTheme="minorHAnsi" w:cstheme="minorHAnsi"/>
        </w:rPr>
        <w:t>I</w:t>
      </w:r>
      <w:r w:rsidRPr="0080687E">
        <w:rPr>
          <w:rFonts w:asciiTheme="minorHAnsi" w:hAnsiTheme="minorHAnsi" w:cstheme="minorHAnsi"/>
        </w:rPr>
        <w:t xml:space="preserve">nstalaciones y </w:t>
      </w:r>
      <w:r w:rsidR="00FA28B4" w:rsidRPr="0080687E">
        <w:rPr>
          <w:rFonts w:asciiTheme="minorHAnsi" w:hAnsiTheme="minorHAnsi" w:cstheme="minorHAnsi"/>
        </w:rPr>
        <w:t>E</w:t>
      </w:r>
      <w:r w:rsidRPr="0080687E">
        <w:rPr>
          <w:rFonts w:asciiTheme="minorHAnsi" w:hAnsiTheme="minorHAnsi" w:cstheme="minorHAnsi"/>
        </w:rPr>
        <w:t xml:space="preserve">scenarios </w:t>
      </w:r>
      <w:r w:rsidR="00FA28B4" w:rsidRPr="0080687E">
        <w:rPr>
          <w:rFonts w:asciiTheme="minorHAnsi" w:hAnsiTheme="minorHAnsi" w:cstheme="minorHAnsi"/>
        </w:rPr>
        <w:t>D</w:t>
      </w:r>
      <w:r w:rsidRPr="0080687E">
        <w:rPr>
          <w:rFonts w:asciiTheme="minorHAnsi" w:hAnsiTheme="minorHAnsi" w:cstheme="minorHAnsi"/>
        </w:rPr>
        <w:t>eportivos</w:t>
      </w:r>
      <w:r w:rsidR="00B86D2D" w:rsidRPr="0080687E">
        <w:rPr>
          <w:rFonts w:asciiTheme="minorHAnsi" w:hAnsiTheme="minorHAnsi" w:cstheme="minorHAnsi"/>
        </w:rPr>
        <w:t xml:space="preserve"> de </w:t>
      </w:r>
      <w:r w:rsidR="00FA28B4" w:rsidRPr="0080687E">
        <w:rPr>
          <w:rFonts w:asciiTheme="minorHAnsi" w:hAnsiTheme="minorHAnsi" w:cstheme="minorHAnsi"/>
        </w:rPr>
        <w:t>P</w:t>
      </w:r>
      <w:r w:rsidR="00B86D2D" w:rsidRPr="0080687E">
        <w:rPr>
          <w:rFonts w:asciiTheme="minorHAnsi" w:hAnsiTheme="minorHAnsi" w:cstheme="minorHAnsi"/>
        </w:rPr>
        <w:t xml:space="preserve">ropiedad </w:t>
      </w:r>
      <w:r w:rsidR="00FA28B4" w:rsidRPr="0080687E">
        <w:rPr>
          <w:rFonts w:asciiTheme="minorHAnsi" w:hAnsiTheme="minorHAnsi" w:cstheme="minorHAnsi"/>
        </w:rPr>
        <w:t>M</w:t>
      </w:r>
      <w:r w:rsidR="00B86D2D" w:rsidRPr="0080687E">
        <w:rPr>
          <w:rFonts w:asciiTheme="minorHAnsi" w:hAnsiTheme="minorHAnsi" w:cstheme="minorHAnsi"/>
        </w:rPr>
        <w:t>unicipal</w:t>
      </w:r>
      <w:r w:rsidRPr="0080687E">
        <w:rPr>
          <w:rFonts w:asciiTheme="minorHAnsi" w:hAnsiTheme="minorHAnsi" w:cstheme="minorHAnsi"/>
        </w:rPr>
        <w:t xml:space="preserve"> </w:t>
      </w:r>
      <w:r w:rsidR="00913927" w:rsidRPr="0080687E">
        <w:rPr>
          <w:rFonts w:asciiTheme="minorHAnsi" w:hAnsiTheme="minorHAnsi" w:cstheme="minorHAnsi"/>
        </w:rPr>
        <w:t>(</w:t>
      </w:r>
      <w:r w:rsidR="00FA28B4" w:rsidRPr="0080687E">
        <w:rPr>
          <w:rFonts w:asciiTheme="minorHAnsi" w:hAnsiTheme="minorHAnsi" w:cstheme="minorHAnsi"/>
        </w:rPr>
        <w:t xml:space="preserve">en adelante </w:t>
      </w:r>
      <w:r w:rsidR="00913927" w:rsidRPr="0080687E">
        <w:rPr>
          <w:rFonts w:asciiTheme="minorHAnsi" w:hAnsiTheme="minorHAnsi" w:cstheme="minorHAnsi"/>
        </w:rPr>
        <w:t>“</w:t>
      </w:r>
      <w:r w:rsidR="00132779" w:rsidRPr="0080687E">
        <w:rPr>
          <w:rFonts w:asciiTheme="minorHAnsi" w:hAnsiTheme="minorHAnsi" w:cstheme="minorHAnsi"/>
          <w:b/>
        </w:rPr>
        <w:t>EL CONVENIO</w:t>
      </w:r>
      <w:r w:rsidR="00913927" w:rsidRPr="0080687E">
        <w:rPr>
          <w:rFonts w:asciiTheme="minorHAnsi" w:hAnsiTheme="minorHAnsi" w:cstheme="minorHAnsi"/>
        </w:rPr>
        <w:t xml:space="preserve">”), </w:t>
      </w:r>
      <w:r w:rsidRPr="0080687E">
        <w:rPr>
          <w:rFonts w:asciiTheme="minorHAnsi" w:hAnsiTheme="minorHAnsi" w:cstheme="minorHAnsi"/>
        </w:rPr>
        <w:t xml:space="preserve">por una </w:t>
      </w:r>
      <w:r w:rsidR="00132779" w:rsidRPr="0080687E">
        <w:rPr>
          <w:rFonts w:asciiTheme="minorHAnsi" w:hAnsiTheme="minorHAnsi" w:cstheme="minorHAnsi"/>
        </w:rPr>
        <w:t>parte,</w:t>
      </w:r>
      <w:r w:rsidRPr="0080687E">
        <w:rPr>
          <w:rFonts w:asciiTheme="minorHAnsi" w:hAnsiTheme="minorHAnsi" w:cstheme="minorHAnsi"/>
        </w:rPr>
        <w:t xml:space="preserve"> el </w:t>
      </w:r>
      <w:r w:rsidRPr="0080687E">
        <w:rPr>
          <w:rFonts w:asciiTheme="minorHAnsi" w:hAnsiTheme="minorHAnsi" w:cstheme="minorHAnsi"/>
          <w:b/>
        </w:rPr>
        <w:t>GOBIERNO AUTÓNOMO DESCENTRALIZADO DEL DISTRITO METROPOLITANO DE QUITO</w:t>
      </w:r>
      <w:r w:rsidRPr="0080687E">
        <w:rPr>
          <w:rFonts w:asciiTheme="minorHAnsi" w:hAnsiTheme="minorHAnsi" w:cstheme="minorHAnsi"/>
        </w:rPr>
        <w:t xml:space="preserve">, </w:t>
      </w:r>
      <w:r w:rsidR="00CD1BA4" w:rsidRPr="0080687E">
        <w:rPr>
          <w:rFonts w:asciiTheme="minorHAnsi" w:hAnsiTheme="minorHAnsi" w:cstheme="minorHAnsi"/>
        </w:rPr>
        <w:t>debidamente representado por</w:t>
      </w:r>
      <w:r w:rsidRPr="0080687E">
        <w:rPr>
          <w:rFonts w:asciiTheme="minorHAnsi" w:hAnsiTheme="minorHAnsi" w:cstheme="minorHAnsi"/>
        </w:rPr>
        <w:t xml:space="preserve"> </w:t>
      </w:r>
      <w:r w:rsidR="009511A3" w:rsidRPr="0080687E">
        <w:rPr>
          <w:rFonts w:asciiTheme="minorHAnsi" w:hAnsiTheme="minorHAnsi" w:cstheme="minorHAnsi"/>
        </w:rPr>
        <w:t>el Administrador</w:t>
      </w:r>
      <w:r w:rsidRPr="0080687E">
        <w:rPr>
          <w:rFonts w:asciiTheme="minorHAnsi" w:hAnsiTheme="minorHAnsi" w:cstheme="minorHAnsi"/>
        </w:rPr>
        <w:t xml:space="preserve"> Zonal</w:t>
      </w:r>
      <w:r w:rsidR="00ED0C37" w:rsidRPr="0080687E">
        <w:rPr>
          <w:rFonts w:asciiTheme="minorHAnsi" w:hAnsiTheme="minorHAnsi" w:cstheme="minorHAnsi"/>
        </w:rPr>
        <w:t xml:space="preserve"> arquitecto </w:t>
      </w:r>
      <w:r w:rsidR="009A0DC3" w:rsidRPr="0080687E">
        <w:rPr>
          <w:rFonts w:asciiTheme="minorHAnsi" w:hAnsiTheme="minorHAnsi" w:cstheme="minorHAnsi"/>
        </w:rPr>
        <w:t>Juan Gabriel Guerrero Camposano, de la Administración Zonal Quitumbe</w:t>
      </w:r>
      <w:r w:rsidR="00CD1BA4" w:rsidRPr="0080687E">
        <w:rPr>
          <w:rFonts w:asciiTheme="minorHAnsi" w:hAnsiTheme="minorHAnsi" w:cstheme="minorHAnsi"/>
        </w:rPr>
        <w:t xml:space="preserve">, </w:t>
      </w:r>
      <w:r w:rsidR="00132779" w:rsidRPr="0080687E">
        <w:rPr>
          <w:rFonts w:asciiTheme="minorHAnsi" w:hAnsiTheme="minorHAnsi" w:cstheme="minorHAnsi"/>
        </w:rPr>
        <w:t>(</w:t>
      </w:r>
      <w:r w:rsidR="00B42ECF" w:rsidRPr="0080687E">
        <w:rPr>
          <w:rFonts w:asciiTheme="minorHAnsi" w:hAnsiTheme="minorHAnsi" w:cstheme="minorHAnsi"/>
        </w:rPr>
        <w:t xml:space="preserve">en adelante </w:t>
      </w:r>
      <w:r w:rsidR="008E7C5C" w:rsidRPr="0080687E">
        <w:rPr>
          <w:rFonts w:asciiTheme="minorHAnsi" w:hAnsiTheme="minorHAnsi" w:cstheme="minorHAnsi"/>
        </w:rPr>
        <w:t>“</w:t>
      </w:r>
      <w:r w:rsidR="008E7C5C" w:rsidRPr="0080687E">
        <w:rPr>
          <w:rFonts w:asciiTheme="minorHAnsi" w:hAnsiTheme="minorHAnsi" w:cstheme="minorHAnsi"/>
          <w:b/>
        </w:rPr>
        <w:t>ADMINISTRACI</w:t>
      </w:r>
      <w:r w:rsidR="00FA28B4" w:rsidRPr="0080687E">
        <w:rPr>
          <w:rFonts w:asciiTheme="minorHAnsi" w:hAnsiTheme="minorHAnsi" w:cstheme="minorHAnsi"/>
          <w:b/>
        </w:rPr>
        <w:t>Ó</w:t>
      </w:r>
      <w:r w:rsidR="008E7C5C" w:rsidRPr="0080687E">
        <w:rPr>
          <w:rFonts w:asciiTheme="minorHAnsi" w:hAnsiTheme="minorHAnsi" w:cstheme="minorHAnsi"/>
          <w:b/>
        </w:rPr>
        <w:t>N ZONAL</w:t>
      </w:r>
      <w:r w:rsidR="008E7C5C" w:rsidRPr="0080687E">
        <w:rPr>
          <w:rFonts w:asciiTheme="minorHAnsi" w:hAnsiTheme="minorHAnsi" w:cstheme="minorHAnsi"/>
        </w:rPr>
        <w:t>”)</w:t>
      </w:r>
      <w:r w:rsidRPr="0080687E">
        <w:rPr>
          <w:rFonts w:asciiTheme="minorHAnsi" w:hAnsiTheme="minorHAnsi" w:cstheme="minorHAnsi"/>
        </w:rPr>
        <w:t xml:space="preserve"> por delegación conferida constante en la Resolución No. A</w:t>
      </w:r>
      <w:r w:rsidR="00644A7A" w:rsidRPr="0080687E">
        <w:rPr>
          <w:rFonts w:asciiTheme="minorHAnsi" w:hAnsiTheme="minorHAnsi" w:cstheme="minorHAnsi"/>
        </w:rPr>
        <w:t>-</w:t>
      </w:r>
      <w:r w:rsidRPr="0080687E">
        <w:rPr>
          <w:rFonts w:asciiTheme="minorHAnsi" w:hAnsiTheme="minorHAnsi" w:cstheme="minorHAnsi"/>
        </w:rPr>
        <w:t xml:space="preserve">089 de 8 de diciembre de </w:t>
      </w:r>
      <w:r w:rsidR="00ED0C37" w:rsidRPr="0080687E">
        <w:rPr>
          <w:rFonts w:asciiTheme="minorHAnsi" w:hAnsiTheme="minorHAnsi" w:cstheme="minorHAnsi"/>
        </w:rPr>
        <w:t xml:space="preserve">2020, y acción de personal </w:t>
      </w:r>
      <w:r w:rsidR="009A0DC3" w:rsidRPr="0080687E">
        <w:rPr>
          <w:rFonts w:asciiTheme="minorHAnsi" w:hAnsiTheme="minorHAnsi" w:cstheme="minorHAnsi"/>
        </w:rPr>
        <w:t xml:space="preserve">No. </w:t>
      </w:r>
      <w:r w:rsidR="009A0DC3" w:rsidRPr="00052FDC">
        <w:rPr>
          <w:rFonts w:asciiTheme="minorHAnsi" w:hAnsiTheme="minorHAnsi" w:cstheme="minorHAnsi"/>
          <w:lang w:val="es-ES_tradnl" w:eastAsia="en-US"/>
        </w:rPr>
        <w:t xml:space="preserve">0000017017 </w:t>
      </w:r>
      <w:r w:rsidRPr="00052FDC">
        <w:rPr>
          <w:rFonts w:asciiTheme="minorHAnsi" w:hAnsiTheme="minorHAnsi" w:cstheme="minorHAnsi"/>
          <w:lang w:val="es-ES_tradnl" w:eastAsia="en-US"/>
        </w:rPr>
        <w:t>vigente</w:t>
      </w:r>
      <w:r w:rsidRPr="0080687E">
        <w:rPr>
          <w:rFonts w:asciiTheme="minorHAnsi" w:hAnsiTheme="minorHAnsi" w:cstheme="minorHAnsi"/>
          <w:lang w:val="es-ES_tradnl" w:eastAsia="en-US"/>
        </w:rPr>
        <w:t xml:space="preserve"> des</w:t>
      </w:r>
      <w:r w:rsidR="00B86D2D" w:rsidRPr="0080687E">
        <w:rPr>
          <w:rFonts w:asciiTheme="minorHAnsi" w:hAnsiTheme="minorHAnsi" w:cstheme="minorHAnsi"/>
          <w:lang w:val="es-ES_tradnl" w:eastAsia="en-US"/>
        </w:rPr>
        <w:t>de</w:t>
      </w:r>
      <w:r w:rsidR="009A0DC3" w:rsidRPr="0080687E">
        <w:rPr>
          <w:rFonts w:asciiTheme="minorHAnsi" w:hAnsiTheme="minorHAnsi" w:cstheme="minorHAnsi"/>
          <w:lang w:val="es-ES_tradnl" w:eastAsia="en-US"/>
        </w:rPr>
        <w:t xml:space="preserve"> el </w:t>
      </w:r>
      <w:r w:rsidRPr="0080687E">
        <w:rPr>
          <w:rFonts w:asciiTheme="minorHAnsi" w:hAnsiTheme="minorHAnsi" w:cstheme="minorHAnsi"/>
          <w:lang w:val="es-ES_tradnl" w:eastAsia="en-US"/>
        </w:rPr>
        <w:t xml:space="preserve"> </w:t>
      </w:r>
      <w:r w:rsidR="009A0DC3" w:rsidRPr="0080687E">
        <w:rPr>
          <w:rFonts w:asciiTheme="minorHAnsi" w:hAnsiTheme="minorHAnsi" w:cstheme="minorHAnsi"/>
          <w:lang w:val="es-ES_tradnl" w:eastAsia="en-US"/>
        </w:rPr>
        <w:t>01 de octubre</w:t>
      </w:r>
      <w:r w:rsidR="00415B38" w:rsidRPr="0080687E">
        <w:rPr>
          <w:rFonts w:asciiTheme="minorHAnsi" w:hAnsiTheme="minorHAnsi" w:cstheme="minorHAnsi"/>
          <w:lang w:val="es-ES_tradnl" w:eastAsia="en-US"/>
        </w:rPr>
        <w:t xml:space="preserve"> de 2021</w:t>
      </w:r>
      <w:r w:rsidRPr="0080687E">
        <w:rPr>
          <w:rFonts w:asciiTheme="minorHAnsi" w:hAnsiTheme="minorHAnsi" w:cstheme="minorHAnsi"/>
          <w:lang w:val="es-ES_tradnl" w:eastAsia="en-US"/>
        </w:rPr>
        <w:t>, quien para efectos de este i</w:t>
      </w:r>
      <w:r w:rsidR="00AF20F8" w:rsidRPr="0080687E">
        <w:rPr>
          <w:rFonts w:asciiTheme="minorHAnsi" w:hAnsiTheme="minorHAnsi" w:cstheme="minorHAnsi"/>
          <w:lang w:val="es-ES_tradnl" w:eastAsia="en-US"/>
        </w:rPr>
        <w:t xml:space="preserve">nstrumento se le </w:t>
      </w:r>
      <w:r w:rsidR="006C53F1" w:rsidRPr="0080687E">
        <w:rPr>
          <w:rFonts w:asciiTheme="minorHAnsi" w:hAnsiTheme="minorHAnsi" w:cstheme="minorHAnsi"/>
          <w:lang w:val="es-ES_tradnl" w:eastAsia="en-US"/>
        </w:rPr>
        <w:t>denominará “</w:t>
      </w:r>
      <w:r w:rsidR="00AF20F8" w:rsidRPr="0080687E">
        <w:rPr>
          <w:rFonts w:asciiTheme="minorHAnsi" w:hAnsiTheme="minorHAnsi" w:cstheme="minorHAnsi"/>
          <w:b/>
          <w:lang w:val="es-ES_tradnl" w:eastAsia="en-US"/>
        </w:rPr>
        <w:t>EL MUNICIPIO</w:t>
      </w:r>
      <w:r w:rsidRPr="0080687E">
        <w:rPr>
          <w:rFonts w:asciiTheme="minorHAnsi" w:hAnsiTheme="minorHAnsi" w:cstheme="minorHAnsi"/>
          <w:lang w:val="es-ES_tradnl" w:eastAsia="en-US"/>
        </w:rPr>
        <w:t xml:space="preserve">”; y, por otra parte, la </w:t>
      </w:r>
      <w:r w:rsidR="007E6833" w:rsidRPr="0080687E">
        <w:rPr>
          <w:rFonts w:asciiTheme="minorHAnsi" w:hAnsiTheme="minorHAnsi" w:cstheme="minorHAnsi"/>
          <w:b/>
          <w:lang w:val="es-ES_tradnl" w:eastAsia="en-US"/>
        </w:rPr>
        <w:t>LIGA DEPORTIVA BARRIAL</w:t>
      </w:r>
      <w:r w:rsidR="009A0DC3" w:rsidRPr="0080687E">
        <w:rPr>
          <w:rFonts w:asciiTheme="minorHAnsi" w:hAnsiTheme="minorHAnsi" w:cstheme="minorHAnsi"/>
          <w:b/>
          <w:lang w:val="es-ES_tradnl" w:eastAsia="en-US"/>
        </w:rPr>
        <w:t xml:space="preserve"> Y </w:t>
      </w:r>
      <w:r w:rsidR="00F41E76" w:rsidRPr="0080687E">
        <w:rPr>
          <w:rFonts w:asciiTheme="minorHAnsi" w:hAnsiTheme="minorHAnsi" w:cstheme="minorHAnsi"/>
          <w:b/>
          <w:lang w:val="es-ES_tradnl" w:eastAsia="en-US"/>
        </w:rPr>
        <w:t>PARROQUIAL</w:t>
      </w:r>
      <w:r w:rsidR="009A0DC3" w:rsidRPr="0080687E">
        <w:rPr>
          <w:rFonts w:asciiTheme="minorHAnsi" w:hAnsiTheme="minorHAnsi" w:cstheme="minorHAnsi"/>
          <w:b/>
          <w:lang w:val="es-ES_tradnl" w:eastAsia="en-US"/>
        </w:rPr>
        <w:t xml:space="preserve"> </w:t>
      </w:r>
      <w:r w:rsidR="007E6833" w:rsidRPr="0080687E">
        <w:rPr>
          <w:rFonts w:asciiTheme="minorHAnsi" w:hAnsiTheme="minorHAnsi" w:cstheme="minorHAnsi"/>
          <w:b/>
          <w:lang w:val="es-ES_tradnl" w:eastAsia="en-US"/>
        </w:rPr>
        <w:t>“</w:t>
      </w:r>
      <w:r w:rsidR="009A0DC3" w:rsidRPr="0080687E">
        <w:rPr>
          <w:rFonts w:asciiTheme="minorHAnsi" w:hAnsiTheme="minorHAnsi" w:cstheme="minorHAnsi"/>
          <w:b/>
          <w:lang w:val="es-ES_tradnl" w:eastAsia="en-US"/>
        </w:rPr>
        <w:t xml:space="preserve">PANAMERICANA </w:t>
      </w:r>
      <w:r w:rsidR="00ED0C37" w:rsidRPr="0080687E">
        <w:rPr>
          <w:rFonts w:asciiTheme="minorHAnsi" w:hAnsiTheme="minorHAnsi" w:cstheme="minorHAnsi"/>
          <w:b/>
          <w:lang w:val="es-ES_tradnl" w:eastAsia="en-US"/>
        </w:rPr>
        <w:t xml:space="preserve">SUR </w:t>
      </w:r>
      <w:r w:rsidR="003D1E39">
        <w:rPr>
          <w:rFonts w:asciiTheme="minorHAnsi" w:hAnsiTheme="minorHAnsi" w:cstheme="minorHAnsi"/>
          <w:b/>
          <w:lang w:val="es-ES_tradnl" w:eastAsia="en-US"/>
        </w:rPr>
        <w:t>EL BLANQUEADO</w:t>
      </w:r>
      <w:r w:rsidR="006C53F1" w:rsidRPr="0080687E">
        <w:rPr>
          <w:rFonts w:asciiTheme="minorHAnsi" w:hAnsiTheme="minorHAnsi" w:cstheme="minorHAnsi"/>
          <w:b/>
          <w:lang w:val="es-ES_tradnl" w:eastAsia="en-US"/>
        </w:rPr>
        <w:t>”,</w:t>
      </w:r>
      <w:r w:rsidR="006C53F1" w:rsidRPr="0080687E">
        <w:rPr>
          <w:rFonts w:asciiTheme="minorHAnsi" w:hAnsiTheme="minorHAnsi" w:cstheme="minorHAnsi"/>
          <w:lang w:val="es-ES_tradnl" w:eastAsia="en-US"/>
        </w:rPr>
        <w:t xml:space="preserve"> </w:t>
      </w:r>
      <w:r w:rsidR="004F7E77" w:rsidRPr="0080687E">
        <w:rPr>
          <w:rFonts w:asciiTheme="minorHAnsi" w:hAnsiTheme="minorHAnsi" w:cstheme="minorHAnsi"/>
          <w:lang w:val="es-ES_tradnl" w:eastAsia="en-US"/>
        </w:rPr>
        <w:t>cuya personería jurídic</w:t>
      </w:r>
      <w:r w:rsidR="00DE7BE5" w:rsidRPr="0080687E">
        <w:rPr>
          <w:rFonts w:asciiTheme="minorHAnsi" w:hAnsiTheme="minorHAnsi" w:cstheme="minorHAnsi"/>
          <w:lang w:val="es-ES_tradnl" w:eastAsia="en-US"/>
        </w:rPr>
        <w:t>a se encue</w:t>
      </w:r>
      <w:r w:rsidR="004F7E77" w:rsidRPr="0080687E">
        <w:rPr>
          <w:rFonts w:asciiTheme="minorHAnsi" w:hAnsiTheme="minorHAnsi" w:cstheme="minorHAnsi"/>
          <w:lang w:val="es-ES_tradnl" w:eastAsia="en-US"/>
        </w:rPr>
        <w:t>ntra legalmente recon</w:t>
      </w:r>
      <w:r w:rsidR="00DE7BE5" w:rsidRPr="0080687E">
        <w:rPr>
          <w:rFonts w:asciiTheme="minorHAnsi" w:hAnsiTheme="minorHAnsi" w:cstheme="minorHAnsi"/>
          <w:lang w:val="es-ES_tradnl" w:eastAsia="en-US"/>
        </w:rPr>
        <w:t>ocida</w:t>
      </w:r>
      <w:r w:rsidR="004F7E77" w:rsidRPr="0080687E">
        <w:rPr>
          <w:rFonts w:asciiTheme="minorHAnsi" w:hAnsiTheme="minorHAnsi" w:cstheme="minorHAnsi"/>
          <w:lang w:val="es-ES_tradnl" w:eastAsia="en-US"/>
        </w:rPr>
        <w:t xml:space="preserve"> median</w:t>
      </w:r>
      <w:r w:rsidR="00D43399" w:rsidRPr="0080687E">
        <w:rPr>
          <w:rFonts w:asciiTheme="minorHAnsi" w:hAnsiTheme="minorHAnsi" w:cstheme="minorHAnsi"/>
          <w:lang w:val="es-ES_tradnl" w:eastAsia="en-US"/>
        </w:rPr>
        <w:t>te</w:t>
      </w:r>
      <w:r w:rsidR="00ED0C37" w:rsidRPr="0080687E">
        <w:rPr>
          <w:rFonts w:asciiTheme="minorHAnsi" w:hAnsiTheme="minorHAnsi" w:cstheme="minorHAnsi"/>
          <w:lang w:val="es-ES_tradnl" w:eastAsia="en-US"/>
        </w:rPr>
        <w:t xml:space="preserve"> Acuerdo Ministerial </w:t>
      </w:r>
      <w:r w:rsidR="00D43399" w:rsidRPr="0080687E">
        <w:rPr>
          <w:rFonts w:asciiTheme="minorHAnsi" w:hAnsiTheme="minorHAnsi" w:cstheme="minorHAnsi"/>
          <w:lang w:val="es-ES_tradnl" w:eastAsia="en-US"/>
        </w:rPr>
        <w:t>Nro.</w:t>
      </w:r>
      <w:r w:rsidR="00ED0C37" w:rsidRPr="0080687E">
        <w:rPr>
          <w:rFonts w:asciiTheme="minorHAnsi" w:hAnsiTheme="minorHAnsi" w:cstheme="minorHAnsi"/>
        </w:rPr>
        <w:t xml:space="preserve"> 131</w:t>
      </w:r>
      <w:r w:rsidR="004F7E77" w:rsidRPr="0080687E">
        <w:rPr>
          <w:rFonts w:asciiTheme="minorHAnsi" w:hAnsiTheme="minorHAnsi" w:cstheme="minorHAnsi"/>
        </w:rPr>
        <w:t xml:space="preserve">; y, </w:t>
      </w:r>
      <w:r w:rsidRPr="0080687E">
        <w:rPr>
          <w:rFonts w:asciiTheme="minorHAnsi" w:hAnsiTheme="minorHAnsi" w:cstheme="minorHAnsi"/>
          <w:lang w:val="es-ES_tradnl" w:eastAsia="en-US"/>
        </w:rPr>
        <w:t xml:space="preserve">representada legalmente por el señor </w:t>
      </w:r>
      <w:r w:rsidR="009A0DC3" w:rsidRPr="0080687E">
        <w:rPr>
          <w:rFonts w:asciiTheme="minorHAnsi" w:hAnsiTheme="minorHAnsi" w:cstheme="minorHAnsi"/>
          <w:lang w:val="es-ES_tradnl" w:eastAsia="en-US"/>
        </w:rPr>
        <w:t>Ángel Ramiro Cabezas Guerra</w:t>
      </w:r>
      <w:r w:rsidRPr="0080687E">
        <w:rPr>
          <w:rFonts w:asciiTheme="minorHAnsi" w:hAnsiTheme="minorHAnsi" w:cstheme="minorHAnsi"/>
          <w:lang w:val="es-ES_tradnl" w:eastAsia="en-US"/>
        </w:rPr>
        <w:t>, con cédula de ciudadanía Nro.</w:t>
      </w:r>
      <w:r w:rsidRPr="0080687E">
        <w:rPr>
          <w:rFonts w:asciiTheme="minorHAnsi" w:hAnsiTheme="minorHAnsi" w:cstheme="minorHAnsi"/>
        </w:rPr>
        <w:t xml:space="preserve"> </w:t>
      </w:r>
      <w:r w:rsidR="009A0DC3" w:rsidRPr="0080687E">
        <w:rPr>
          <w:rFonts w:asciiTheme="minorHAnsi" w:hAnsiTheme="minorHAnsi" w:cstheme="minorHAnsi"/>
        </w:rPr>
        <w:t>171020962-6</w:t>
      </w:r>
      <w:r w:rsidRPr="0080687E">
        <w:rPr>
          <w:rFonts w:asciiTheme="minorHAnsi" w:hAnsiTheme="minorHAnsi" w:cstheme="minorHAnsi"/>
        </w:rPr>
        <w:t xml:space="preserve">, en calidad de Presidente </w:t>
      </w:r>
      <w:r w:rsidR="00D43399" w:rsidRPr="0080687E">
        <w:rPr>
          <w:rFonts w:asciiTheme="minorHAnsi" w:hAnsiTheme="minorHAnsi" w:cstheme="minorHAnsi"/>
        </w:rPr>
        <w:t xml:space="preserve">de la </w:t>
      </w:r>
      <w:r w:rsidRPr="0080687E">
        <w:rPr>
          <w:rFonts w:asciiTheme="minorHAnsi" w:hAnsiTheme="minorHAnsi" w:cstheme="minorHAnsi"/>
        </w:rPr>
        <w:t>Liga Deportiva Barrial</w:t>
      </w:r>
      <w:r w:rsidR="009A0DC3" w:rsidRPr="0080687E">
        <w:rPr>
          <w:rFonts w:asciiTheme="minorHAnsi" w:hAnsiTheme="minorHAnsi" w:cstheme="minorHAnsi"/>
        </w:rPr>
        <w:t xml:space="preserve"> y </w:t>
      </w:r>
      <w:r w:rsidR="00D43399" w:rsidRPr="0080687E">
        <w:rPr>
          <w:rFonts w:asciiTheme="minorHAnsi" w:hAnsiTheme="minorHAnsi" w:cstheme="minorHAnsi"/>
        </w:rPr>
        <w:t>Parroquial</w:t>
      </w:r>
      <w:r w:rsidRPr="0080687E">
        <w:rPr>
          <w:rFonts w:asciiTheme="minorHAnsi" w:hAnsiTheme="minorHAnsi" w:cstheme="minorHAnsi"/>
        </w:rPr>
        <w:t xml:space="preserve"> </w:t>
      </w:r>
      <w:r w:rsidR="009A0DC3" w:rsidRPr="0080687E">
        <w:rPr>
          <w:rFonts w:asciiTheme="minorHAnsi" w:hAnsiTheme="minorHAnsi" w:cstheme="minorHAnsi"/>
          <w:lang w:val="es-ES_tradnl" w:eastAsia="en-US"/>
        </w:rPr>
        <w:t>Panamericana Sur El Blanqueado</w:t>
      </w:r>
      <w:r w:rsidRPr="0080687E">
        <w:rPr>
          <w:rFonts w:asciiTheme="minorHAnsi" w:hAnsiTheme="minorHAnsi" w:cstheme="minorHAnsi"/>
        </w:rPr>
        <w:t xml:space="preserve">, </w:t>
      </w:r>
      <w:r w:rsidR="001E5774" w:rsidRPr="0080687E">
        <w:rPr>
          <w:rFonts w:asciiTheme="minorHAnsi" w:hAnsiTheme="minorHAnsi" w:cstheme="minorHAnsi"/>
        </w:rPr>
        <w:t xml:space="preserve">conforme se desprende del registro de </w:t>
      </w:r>
      <w:r w:rsidR="00D43399" w:rsidRPr="0080687E">
        <w:rPr>
          <w:rFonts w:asciiTheme="minorHAnsi" w:hAnsiTheme="minorHAnsi" w:cstheme="minorHAnsi"/>
        </w:rPr>
        <w:t>d</w:t>
      </w:r>
      <w:r w:rsidR="001E5774" w:rsidRPr="0080687E">
        <w:rPr>
          <w:rFonts w:asciiTheme="minorHAnsi" w:hAnsiTheme="minorHAnsi" w:cstheme="minorHAnsi"/>
        </w:rPr>
        <w:t xml:space="preserve">irectorio </w:t>
      </w:r>
      <w:r w:rsidR="00D43399" w:rsidRPr="0080687E">
        <w:rPr>
          <w:rFonts w:asciiTheme="minorHAnsi" w:hAnsiTheme="minorHAnsi" w:cstheme="minorHAnsi"/>
        </w:rPr>
        <w:t xml:space="preserve">contenido en el </w:t>
      </w:r>
      <w:r w:rsidR="001E5774" w:rsidRPr="0080687E">
        <w:rPr>
          <w:rFonts w:asciiTheme="minorHAnsi" w:hAnsiTheme="minorHAnsi" w:cstheme="minorHAnsi"/>
        </w:rPr>
        <w:t xml:space="preserve">Oficio Nro. </w:t>
      </w:r>
      <w:r w:rsidR="009A0DC3" w:rsidRPr="0080687E">
        <w:rPr>
          <w:rFonts w:asciiTheme="minorHAnsi" w:hAnsiTheme="minorHAnsi" w:cstheme="minorHAnsi"/>
        </w:rPr>
        <w:t xml:space="preserve">SD-DAD-2019-2664, de 26 de diciembre de 2019, </w:t>
      </w:r>
      <w:r w:rsidR="005A0ABD" w:rsidRPr="0080687E">
        <w:rPr>
          <w:rFonts w:asciiTheme="minorHAnsi" w:hAnsiTheme="minorHAnsi" w:cstheme="minorHAnsi"/>
        </w:rPr>
        <w:t>d</w:t>
      </w:r>
      <w:r w:rsidR="00DF5C9C">
        <w:rPr>
          <w:rFonts w:asciiTheme="minorHAnsi" w:hAnsiTheme="minorHAnsi" w:cstheme="minorHAnsi"/>
        </w:rPr>
        <w:t>e la Secretarí</w:t>
      </w:r>
      <w:r w:rsidR="00ED0C37" w:rsidRPr="0080687E">
        <w:rPr>
          <w:rFonts w:asciiTheme="minorHAnsi" w:hAnsiTheme="minorHAnsi" w:cstheme="minorHAnsi"/>
        </w:rPr>
        <w:t>a</w:t>
      </w:r>
      <w:r w:rsidRPr="0080687E">
        <w:rPr>
          <w:rFonts w:asciiTheme="minorHAnsi" w:hAnsiTheme="minorHAnsi" w:cstheme="minorHAnsi"/>
        </w:rPr>
        <w:t xml:space="preserve"> del Deporte, quien para efectos de este convenio se le denominará “</w:t>
      </w:r>
      <w:r w:rsidRPr="0080687E">
        <w:rPr>
          <w:rFonts w:asciiTheme="minorHAnsi" w:hAnsiTheme="minorHAnsi" w:cstheme="minorHAnsi"/>
          <w:b/>
        </w:rPr>
        <w:t xml:space="preserve">EL </w:t>
      </w:r>
      <w:r w:rsidR="009A12D8" w:rsidRPr="0080687E">
        <w:rPr>
          <w:rFonts w:asciiTheme="minorHAnsi" w:hAnsiTheme="minorHAnsi" w:cstheme="minorHAnsi"/>
          <w:b/>
        </w:rPr>
        <w:t>BENEFICIARIO</w:t>
      </w:r>
      <w:r w:rsidRPr="0080687E">
        <w:rPr>
          <w:rFonts w:asciiTheme="minorHAnsi" w:hAnsiTheme="minorHAnsi" w:cstheme="minorHAnsi"/>
        </w:rPr>
        <w:t>”.</w:t>
      </w:r>
    </w:p>
    <w:p w14:paraId="1B7E05D2" w14:textId="1B315321" w:rsidR="000A58DD" w:rsidRPr="0080687E" w:rsidRDefault="000A58DD" w:rsidP="00DF5C9C">
      <w:pPr>
        <w:spacing w:before="240" w:line="240" w:lineRule="auto"/>
        <w:jc w:val="both"/>
        <w:rPr>
          <w:rFonts w:asciiTheme="minorHAnsi" w:hAnsiTheme="minorHAnsi" w:cstheme="minorHAnsi"/>
        </w:rPr>
      </w:pPr>
      <w:r w:rsidRPr="0080687E">
        <w:rPr>
          <w:rFonts w:asciiTheme="minorHAnsi" w:hAnsiTheme="minorHAnsi" w:cstheme="minorHAnsi"/>
        </w:rPr>
        <w:t>Las partes en forma libre y voluntaria</w:t>
      </w:r>
      <w:r w:rsidR="00B86D2D" w:rsidRPr="0080687E">
        <w:rPr>
          <w:rFonts w:asciiTheme="minorHAnsi" w:hAnsiTheme="minorHAnsi" w:cstheme="minorHAnsi"/>
        </w:rPr>
        <w:t xml:space="preserve"> acuerdan celebrar el presente c</w:t>
      </w:r>
      <w:r w:rsidR="00DE7BE5" w:rsidRPr="0080687E">
        <w:rPr>
          <w:rFonts w:asciiTheme="minorHAnsi" w:hAnsiTheme="minorHAnsi" w:cstheme="minorHAnsi"/>
        </w:rPr>
        <w:t>onvenio.</w:t>
      </w:r>
    </w:p>
    <w:p w14:paraId="4CB20BE6" w14:textId="1FCBAB66" w:rsidR="008F564C" w:rsidRPr="0080687E" w:rsidRDefault="00B86D2D" w:rsidP="00DF5C9C">
      <w:pPr>
        <w:spacing w:before="240" w:line="240" w:lineRule="auto"/>
        <w:jc w:val="both"/>
        <w:rPr>
          <w:rFonts w:asciiTheme="minorHAnsi" w:hAnsiTheme="minorHAnsi" w:cstheme="minorHAnsi"/>
          <w:b/>
        </w:rPr>
      </w:pPr>
      <w:r w:rsidRPr="0080687E">
        <w:rPr>
          <w:rFonts w:asciiTheme="minorHAnsi" w:hAnsiTheme="minorHAnsi" w:cstheme="minorHAnsi"/>
          <w:b/>
        </w:rPr>
        <w:t>CLAÚSULA SEGUNDA</w:t>
      </w:r>
      <w:r w:rsidR="00840E02" w:rsidRPr="0080687E">
        <w:rPr>
          <w:rFonts w:asciiTheme="minorHAnsi" w:hAnsiTheme="minorHAnsi" w:cstheme="minorHAnsi"/>
          <w:b/>
        </w:rPr>
        <w:t>. -</w:t>
      </w:r>
      <w:r w:rsidR="00447E93" w:rsidRPr="0080687E">
        <w:rPr>
          <w:rFonts w:asciiTheme="minorHAnsi" w:hAnsiTheme="minorHAnsi" w:cstheme="minorHAnsi"/>
          <w:b/>
        </w:rPr>
        <w:t xml:space="preserve">  ANTECEDENTES:</w:t>
      </w:r>
    </w:p>
    <w:p w14:paraId="637B1A41" w14:textId="57D0D8DA" w:rsidR="00CD1BA4" w:rsidRPr="0080687E" w:rsidRDefault="00CD1BA4" w:rsidP="00DF5C9C">
      <w:pPr>
        <w:pStyle w:val="Prrafodelista"/>
        <w:numPr>
          <w:ilvl w:val="0"/>
          <w:numId w:val="1"/>
        </w:numPr>
        <w:jc w:val="both"/>
        <w:rPr>
          <w:rFonts w:cstheme="minorHAnsi"/>
          <w:b/>
          <w:sz w:val="22"/>
          <w:szCs w:val="22"/>
        </w:rPr>
      </w:pPr>
      <w:r w:rsidRPr="0080687E">
        <w:rPr>
          <w:rFonts w:cstheme="minorHAnsi"/>
          <w:sz w:val="22"/>
          <w:szCs w:val="22"/>
        </w:rPr>
        <w:t xml:space="preserve">Mediante Oficio </w:t>
      </w:r>
      <w:r w:rsidR="0080687E">
        <w:rPr>
          <w:rFonts w:cstheme="minorHAnsi"/>
          <w:sz w:val="22"/>
          <w:szCs w:val="22"/>
        </w:rPr>
        <w:t>sin número</w:t>
      </w:r>
      <w:r w:rsidR="00132779" w:rsidRPr="0080687E">
        <w:rPr>
          <w:rFonts w:cstheme="minorHAnsi"/>
          <w:sz w:val="22"/>
          <w:szCs w:val="22"/>
        </w:rPr>
        <w:t xml:space="preserve"> de </w:t>
      </w:r>
      <w:r w:rsidR="00ED0C37" w:rsidRPr="0080687E">
        <w:rPr>
          <w:rFonts w:cstheme="minorHAnsi"/>
          <w:sz w:val="22"/>
          <w:szCs w:val="22"/>
          <w:lang w:val="es-EC" w:eastAsia="es-EC"/>
        </w:rPr>
        <w:t>14 de septiembre de 2020</w:t>
      </w:r>
      <w:r w:rsidRPr="0080687E">
        <w:rPr>
          <w:rFonts w:cstheme="minorHAnsi"/>
          <w:sz w:val="22"/>
          <w:szCs w:val="22"/>
        </w:rPr>
        <w:t xml:space="preserve">, el señor </w:t>
      </w:r>
      <w:r w:rsidR="009A0DC3" w:rsidRPr="0080687E">
        <w:rPr>
          <w:rFonts w:cstheme="minorHAnsi"/>
          <w:sz w:val="22"/>
          <w:szCs w:val="22"/>
        </w:rPr>
        <w:t>Ángel Ramiro Cabezas Guerra</w:t>
      </w:r>
      <w:r w:rsidRPr="0080687E">
        <w:rPr>
          <w:rFonts w:cstheme="minorHAnsi"/>
          <w:sz w:val="22"/>
          <w:szCs w:val="22"/>
        </w:rPr>
        <w:t>, en su calidad de Presidente de la Liga Deportiva Barrial</w:t>
      </w:r>
      <w:r w:rsidR="009A0DC3" w:rsidRPr="0080687E">
        <w:rPr>
          <w:rFonts w:cstheme="minorHAnsi"/>
          <w:sz w:val="22"/>
          <w:szCs w:val="22"/>
        </w:rPr>
        <w:t xml:space="preserve"> y </w:t>
      </w:r>
      <w:r w:rsidR="00F61EE7" w:rsidRPr="0080687E">
        <w:rPr>
          <w:rFonts w:cstheme="minorHAnsi"/>
          <w:sz w:val="22"/>
          <w:szCs w:val="22"/>
        </w:rPr>
        <w:t>Parroquial</w:t>
      </w:r>
      <w:r w:rsidR="009A0DC3" w:rsidRPr="0080687E">
        <w:rPr>
          <w:rFonts w:cstheme="minorHAnsi"/>
          <w:sz w:val="22"/>
          <w:szCs w:val="22"/>
        </w:rPr>
        <w:t xml:space="preserve"> </w:t>
      </w:r>
      <w:r w:rsidR="009A0DC3" w:rsidRPr="0080687E">
        <w:rPr>
          <w:rFonts w:cstheme="minorHAnsi"/>
          <w:sz w:val="22"/>
          <w:szCs w:val="22"/>
          <w:lang w:val="es-EC" w:eastAsia="es-EC"/>
        </w:rPr>
        <w:t>Panamericana Sur El Blanqueado,</w:t>
      </w:r>
      <w:r w:rsidRPr="0080687E">
        <w:rPr>
          <w:rFonts w:cstheme="minorHAnsi"/>
          <w:sz w:val="22"/>
          <w:szCs w:val="22"/>
        </w:rPr>
        <w:t xml:space="preserve"> solicitó a la ADMINISTRACIÓN ZONAL, se le conceda el </w:t>
      </w:r>
      <w:r w:rsidR="004F7E77" w:rsidRPr="0080687E">
        <w:rPr>
          <w:rFonts w:cstheme="minorHAnsi"/>
          <w:sz w:val="22"/>
          <w:szCs w:val="22"/>
        </w:rPr>
        <w:t>c</w:t>
      </w:r>
      <w:r w:rsidRPr="0080687E">
        <w:rPr>
          <w:rFonts w:cstheme="minorHAnsi"/>
          <w:sz w:val="22"/>
          <w:szCs w:val="22"/>
        </w:rPr>
        <w:t xml:space="preserve">onvenio para la </w:t>
      </w:r>
      <w:r w:rsidR="007E6833" w:rsidRPr="0080687E">
        <w:rPr>
          <w:rFonts w:cstheme="minorHAnsi"/>
          <w:sz w:val="22"/>
          <w:szCs w:val="22"/>
        </w:rPr>
        <w:t>a</w:t>
      </w:r>
      <w:r w:rsidRPr="0080687E">
        <w:rPr>
          <w:rFonts w:cstheme="minorHAnsi"/>
          <w:sz w:val="22"/>
          <w:szCs w:val="22"/>
        </w:rPr>
        <w:t xml:space="preserve">dministración y </w:t>
      </w:r>
      <w:r w:rsidR="00644A7A" w:rsidRPr="0080687E">
        <w:rPr>
          <w:rFonts w:cstheme="minorHAnsi"/>
          <w:sz w:val="22"/>
          <w:szCs w:val="22"/>
        </w:rPr>
        <w:t>u</w:t>
      </w:r>
      <w:r w:rsidRPr="0080687E">
        <w:rPr>
          <w:rFonts w:cstheme="minorHAnsi"/>
          <w:sz w:val="22"/>
          <w:szCs w:val="22"/>
        </w:rPr>
        <w:t xml:space="preserve">so de las </w:t>
      </w:r>
      <w:r w:rsidR="00644A7A" w:rsidRPr="0080687E">
        <w:rPr>
          <w:rFonts w:cstheme="minorHAnsi"/>
          <w:sz w:val="22"/>
          <w:szCs w:val="22"/>
        </w:rPr>
        <w:t>i</w:t>
      </w:r>
      <w:r w:rsidRPr="0080687E">
        <w:rPr>
          <w:rFonts w:cstheme="minorHAnsi"/>
          <w:sz w:val="22"/>
          <w:szCs w:val="22"/>
        </w:rPr>
        <w:t xml:space="preserve">nstalaciones e </w:t>
      </w:r>
      <w:r w:rsidR="00644A7A" w:rsidRPr="0080687E">
        <w:rPr>
          <w:rFonts w:cstheme="minorHAnsi"/>
          <w:sz w:val="22"/>
          <w:szCs w:val="22"/>
        </w:rPr>
        <w:t>i</w:t>
      </w:r>
      <w:r w:rsidRPr="0080687E">
        <w:rPr>
          <w:rFonts w:cstheme="minorHAnsi"/>
          <w:sz w:val="22"/>
          <w:szCs w:val="22"/>
        </w:rPr>
        <w:t xml:space="preserve">nfraestructuras </w:t>
      </w:r>
      <w:r w:rsidR="00644A7A" w:rsidRPr="0080687E">
        <w:rPr>
          <w:rFonts w:cstheme="minorHAnsi"/>
          <w:sz w:val="22"/>
          <w:szCs w:val="22"/>
        </w:rPr>
        <w:t>d</w:t>
      </w:r>
      <w:r w:rsidR="00ED0C37" w:rsidRPr="0080687E">
        <w:rPr>
          <w:rFonts w:cstheme="minorHAnsi"/>
          <w:sz w:val="22"/>
          <w:szCs w:val="22"/>
        </w:rPr>
        <w:t>eportivas, del predio</w:t>
      </w:r>
      <w:r w:rsidR="009A0DC3" w:rsidRPr="0080687E">
        <w:rPr>
          <w:rFonts w:cstheme="minorHAnsi"/>
          <w:sz w:val="22"/>
          <w:szCs w:val="22"/>
        </w:rPr>
        <w:t xml:space="preserve"> No. </w:t>
      </w:r>
      <w:r w:rsidR="009A0DC3" w:rsidRPr="0080687E">
        <w:rPr>
          <w:rFonts w:cstheme="minorHAnsi"/>
          <w:sz w:val="22"/>
          <w:szCs w:val="22"/>
          <w:lang w:val="es-EC" w:eastAsia="es-EC"/>
        </w:rPr>
        <w:t>803388</w:t>
      </w:r>
      <w:r w:rsidRPr="0080687E">
        <w:rPr>
          <w:rFonts w:cstheme="minorHAnsi"/>
          <w:sz w:val="22"/>
          <w:szCs w:val="22"/>
        </w:rPr>
        <w:t xml:space="preserve">, adjuntando todos los requisitos previstos en la normativa vigente, los mismos que han sido verificados por la </w:t>
      </w:r>
      <w:r w:rsidR="00B42ECF" w:rsidRPr="0080687E">
        <w:rPr>
          <w:rFonts w:cstheme="minorHAnsi"/>
          <w:sz w:val="22"/>
          <w:szCs w:val="22"/>
        </w:rPr>
        <w:t>ADMINISTRACIÓN ZONAL</w:t>
      </w:r>
      <w:r w:rsidRPr="0080687E">
        <w:rPr>
          <w:rFonts w:cstheme="minorHAnsi"/>
          <w:sz w:val="22"/>
          <w:szCs w:val="22"/>
        </w:rPr>
        <w:t xml:space="preserve">. </w:t>
      </w:r>
    </w:p>
    <w:p w14:paraId="136319EA" w14:textId="77777777" w:rsidR="00132779" w:rsidRPr="0080687E" w:rsidRDefault="00132779" w:rsidP="00DF5C9C">
      <w:pPr>
        <w:pStyle w:val="Prrafodelista"/>
        <w:ind w:left="770"/>
        <w:jc w:val="both"/>
        <w:rPr>
          <w:rFonts w:cstheme="minorHAnsi"/>
          <w:b/>
          <w:sz w:val="22"/>
          <w:szCs w:val="22"/>
        </w:rPr>
      </w:pPr>
    </w:p>
    <w:p w14:paraId="4CFE16FA" w14:textId="6337C175" w:rsidR="00D575A9" w:rsidRPr="0080687E" w:rsidRDefault="00D575A9" w:rsidP="00DF5C9C">
      <w:pPr>
        <w:pStyle w:val="Prrafodelista"/>
        <w:numPr>
          <w:ilvl w:val="0"/>
          <w:numId w:val="1"/>
        </w:numPr>
        <w:jc w:val="both"/>
        <w:rPr>
          <w:rFonts w:cstheme="minorHAnsi"/>
          <w:sz w:val="22"/>
          <w:szCs w:val="22"/>
        </w:rPr>
      </w:pPr>
      <w:r w:rsidRPr="0080687E">
        <w:rPr>
          <w:rFonts w:cstheme="minorHAnsi"/>
          <w:sz w:val="22"/>
          <w:szCs w:val="22"/>
        </w:rPr>
        <w:t>Mediante</w:t>
      </w:r>
      <w:r w:rsidRPr="0080687E">
        <w:rPr>
          <w:rFonts w:cstheme="minorHAnsi"/>
          <w:spacing w:val="12"/>
          <w:sz w:val="22"/>
          <w:szCs w:val="22"/>
        </w:rPr>
        <w:t xml:space="preserve"> </w:t>
      </w:r>
      <w:r w:rsidRPr="0080687E">
        <w:rPr>
          <w:rFonts w:cstheme="minorHAnsi"/>
          <w:sz w:val="22"/>
          <w:szCs w:val="22"/>
        </w:rPr>
        <w:t>Acu</w:t>
      </w:r>
      <w:r w:rsidRPr="0080687E">
        <w:rPr>
          <w:rFonts w:cstheme="minorHAnsi"/>
          <w:spacing w:val="-1"/>
          <w:sz w:val="22"/>
          <w:szCs w:val="22"/>
        </w:rPr>
        <w:t>e</w:t>
      </w:r>
      <w:r w:rsidRPr="0080687E">
        <w:rPr>
          <w:rFonts w:cstheme="minorHAnsi"/>
          <w:sz w:val="22"/>
          <w:szCs w:val="22"/>
        </w:rPr>
        <w:t>rdo</w:t>
      </w:r>
      <w:r w:rsidRPr="0080687E">
        <w:rPr>
          <w:rFonts w:cstheme="minorHAnsi"/>
          <w:spacing w:val="11"/>
          <w:sz w:val="22"/>
          <w:szCs w:val="22"/>
        </w:rPr>
        <w:t xml:space="preserve"> </w:t>
      </w:r>
      <w:r w:rsidRPr="0080687E">
        <w:rPr>
          <w:rFonts w:cstheme="minorHAnsi"/>
          <w:sz w:val="22"/>
          <w:szCs w:val="22"/>
        </w:rPr>
        <w:t>M</w:t>
      </w:r>
      <w:r w:rsidRPr="0080687E">
        <w:rPr>
          <w:rFonts w:cstheme="minorHAnsi"/>
          <w:spacing w:val="2"/>
          <w:sz w:val="22"/>
          <w:szCs w:val="22"/>
        </w:rPr>
        <w:t>i</w:t>
      </w:r>
      <w:r w:rsidRPr="0080687E">
        <w:rPr>
          <w:rFonts w:cstheme="minorHAnsi"/>
          <w:spacing w:val="1"/>
          <w:sz w:val="22"/>
          <w:szCs w:val="22"/>
        </w:rPr>
        <w:t>n</w:t>
      </w:r>
      <w:r w:rsidRPr="0080687E">
        <w:rPr>
          <w:rFonts w:cstheme="minorHAnsi"/>
          <w:sz w:val="22"/>
          <w:szCs w:val="22"/>
        </w:rPr>
        <w:t>isterial</w:t>
      </w:r>
      <w:r w:rsidRPr="0080687E">
        <w:rPr>
          <w:rFonts w:cstheme="minorHAnsi"/>
          <w:spacing w:val="17"/>
          <w:sz w:val="22"/>
          <w:szCs w:val="22"/>
        </w:rPr>
        <w:t xml:space="preserve"> </w:t>
      </w:r>
      <w:r w:rsidR="009A0DC3" w:rsidRPr="0080687E">
        <w:rPr>
          <w:rFonts w:cstheme="minorHAnsi"/>
          <w:sz w:val="22"/>
          <w:szCs w:val="22"/>
        </w:rPr>
        <w:t>Nro.</w:t>
      </w:r>
      <w:r w:rsidR="009A0DC3" w:rsidRPr="0080687E">
        <w:rPr>
          <w:rFonts w:cstheme="minorHAnsi"/>
          <w:spacing w:val="16"/>
          <w:sz w:val="22"/>
          <w:szCs w:val="22"/>
        </w:rPr>
        <w:t xml:space="preserve"> </w:t>
      </w:r>
      <w:r w:rsidR="00ED0C37" w:rsidRPr="0080687E">
        <w:rPr>
          <w:rFonts w:cstheme="minorHAnsi"/>
          <w:spacing w:val="16"/>
          <w:sz w:val="22"/>
          <w:szCs w:val="22"/>
          <w:lang w:val="es-EC" w:eastAsia="es-EC"/>
        </w:rPr>
        <w:t>131</w:t>
      </w:r>
      <w:r w:rsidR="009A0DC3" w:rsidRPr="0080687E">
        <w:rPr>
          <w:rFonts w:cstheme="minorHAnsi"/>
          <w:spacing w:val="8"/>
          <w:sz w:val="22"/>
          <w:szCs w:val="22"/>
        </w:rPr>
        <w:t xml:space="preserve"> </w:t>
      </w:r>
      <w:r w:rsidR="009A0DC3" w:rsidRPr="0080687E">
        <w:rPr>
          <w:rFonts w:cstheme="minorHAnsi"/>
          <w:sz w:val="22"/>
          <w:szCs w:val="22"/>
        </w:rPr>
        <w:t>de 29 de septiembre de 2011</w:t>
      </w:r>
      <w:r w:rsidR="006C53F1" w:rsidRPr="0080687E">
        <w:rPr>
          <w:rFonts w:cstheme="minorHAnsi"/>
          <w:spacing w:val="1"/>
          <w:sz w:val="22"/>
          <w:szCs w:val="22"/>
        </w:rPr>
        <w:t>,</w:t>
      </w:r>
      <w:r w:rsidR="001E5774" w:rsidRPr="0080687E">
        <w:rPr>
          <w:rFonts w:cstheme="minorHAnsi"/>
          <w:sz w:val="22"/>
          <w:szCs w:val="22"/>
        </w:rPr>
        <w:t xml:space="preserve"> el Ministerio de</w:t>
      </w:r>
      <w:r w:rsidR="006C53F1" w:rsidRPr="0080687E">
        <w:rPr>
          <w:rFonts w:cstheme="minorHAnsi"/>
          <w:sz w:val="22"/>
          <w:szCs w:val="22"/>
        </w:rPr>
        <w:t>l</w:t>
      </w:r>
      <w:r w:rsidR="001E5774" w:rsidRPr="0080687E">
        <w:rPr>
          <w:rFonts w:cstheme="minorHAnsi"/>
          <w:sz w:val="22"/>
          <w:szCs w:val="22"/>
        </w:rPr>
        <w:t xml:space="preserve"> Deporte, otorga</w:t>
      </w:r>
      <w:r w:rsidR="00B8512B" w:rsidRPr="0080687E">
        <w:rPr>
          <w:rFonts w:cstheme="minorHAnsi"/>
          <w:color w:val="FF0000"/>
          <w:spacing w:val="1"/>
          <w:sz w:val="22"/>
          <w:szCs w:val="22"/>
        </w:rPr>
        <w:t xml:space="preserve"> </w:t>
      </w:r>
      <w:r w:rsidR="00B8512B" w:rsidRPr="0080687E">
        <w:rPr>
          <w:rFonts w:cstheme="minorHAnsi"/>
          <w:spacing w:val="1"/>
          <w:sz w:val="22"/>
          <w:szCs w:val="22"/>
        </w:rPr>
        <w:t xml:space="preserve">la personería jurídica a </w:t>
      </w:r>
      <w:r w:rsidRPr="0080687E">
        <w:rPr>
          <w:rFonts w:cstheme="minorHAnsi"/>
          <w:sz w:val="22"/>
          <w:szCs w:val="22"/>
        </w:rPr>
        <w:t>la Liga Barrial</w:t>
      </w:r>
      <w:r w:rsidR="00132779" w:rsidRPr="0080687E">
        <w:rPr>
          <w:rFonts w:cstheme="minorHAnsi"/>
          <w:sz w:val="22"/>
          <w:szCs w:val="22"/>
        </w:rPr>
        <w:t xml:space="preserve"> </w:t>
      </w:r>
      <w:r w:rsidR="009A0DC3" w:rsidRPr="0080687E">
        <w:rPr>
          <w:rFonts w:cstheme="minorHAnsi"/>
          <w:sz w:val="22"/>
          <w:szCs w:val="22"/>
        </w:rPr>
        <w:t xml:space="preserve">y </w:t>
      </w:r>
      <w:r w:rsidR="00F61EE7" w:rsidRPr="0080687E">
        <w:rPr>
          <w:rFonts w:cstheme="minorHAnsi"/>
          <w:sz w:val="22"/>
          <w:szCs w:val="22"/>
        </w:rPr>
        <w:t xml:space="preserve">Parroquial </w:t>
      </w:r>
      <w:r w:rsidR="006C53F1" w:rsidRPr="0080687E">
        <w:rPr>
          <w:rFonts w:cstheme="minorHAnsi"/>
          <w:sz w:val="22"/>
          <w:szCs w:val="22"/>
        </w:rPr>
        <w:t>“</w:t>
      </w:r>
      <w:r w:rsidR="009A0DC3" w:rsidRPr="0080687E">
        <w:rPr>
          <w:rFonts w:cstheme="minorHAnsi"/>
          <w:sz w:val="22"/>
          <w:szCs w:val="22"/>
        </w:rPr>
        <w:t>Panamericana Sur El Blanqueado</w:t>
      </w:r>
      <w:r w:rsidRPr="0080687E">
        <w:rPr>
          <w:rFonts w:cstheme="minorHAnsi"/>
          <w:sz w:val="22"/>
          <w:szCs w:val="22"/>
        </w:rPr>
        <w:t xml:space="preserve">” </w:t>
      </w:r>
      <w:r w:rsidR="00B8512B" w:rsidRPr="0080687E">
        <w:rPr>
          <w:rFonts w:cstheme="minorHAnsi"/>
          <w:sz w:val="22"/>
          <w:szCs w:val="22"/>
        </w:rPr>
        <w:t xml:space="preserve">y </w:t>
      </w:r>
      <w:r w:rsidR="001E5774" w:rsidRPr="0080687E">
        <w:rPr>
          <w:rFonts w:cstheme="minorHAnsi"/>
          <w:sz w:val="22"/>
          <w:szCs w:val="22"/>
        </w:rPr>
        <w:t xml:space="preserve">aprueba </w:t>
      </w:r>
      <w:r w:rsidR="00B8512B" w:rsidRPr="0080687E">
        <w:rPr>
          <w:rFonts w:cstheme="minorHAnsi"/>
          <w:sz w:val="22"/>
          <w:szCs w:val="22"/>
        </w:rPr>
        <w:t>su estatuto</w:t>
      </w:r>
      <w:r w:rsidR="001E5774" w:rsidRPr="0080687E">
        <w:rPr>
          <w:rFonts w:cstheme="minorHAnsi"/>
          <w:sz w:val="22"/>
          <w:szCs w:val="22"/>
        </w:rPr>
        <w:t xml:space="preserve">, por lo cual está legalmente constituida. </w:t>
      </w:r>
    </w:p>
    <w:p w14:paraId="4AC45421" w14:textId="77777777" w:rsidR="00D575A9" w:rsidRPr="0080687E" w:rsidRDefault="00D575A9" w:rsidP="00DF5C9C">
      <w:pPr>
        <w:pStyle w:val="Prrafodelista"/>
        <w:jc w:val="both"/>
        <w:rPr>
          <w:rFonts w:cstheme="minorHAnsi"/>
          <w:sz w:val="22"/>
          <w:szCs w:val="22"/>
        </w:rPr>
      </w:pPr>
    </w:p>
    <w:p w14:paraId="57A4E556" w14:textId="35016DA4" w:rsidR="006C53F1" w:rsidRPr="0080687E" w:rsidRDefault="00D575A9" w:rsidP="00DF5C9C">
      <w:pPr>
        <w:pStyle w:val="Prrafodelista"/>
        <w:numPr>
          <w:ilvl w:val="0"/>
          <w:numId w:val="1"/>
        </w:numPr>
        <w:jc w:val="both"/>
        <w:rPr>
          <w:rFonts w:cstheme="minorHAnsi"/>
          <w:sz w:val="22"/>
          <w:szCs w:val="22"/>
        </w:rPr>
      </w:pPr>
      <w:r w:rsidRPr="0080687E">
        <w:rPr>
          <w:rFonts w:cstheme="minorHAnsi"/>
          <w:sz w:val="22"/>
          <w:szCs w:val="22"/>
        </w:rPr>
        <w:t xml:space="preserve">Mediante </w:t>
      </w:r>
      <w:r w:rsidR="009A0DC3" w:rsidRPr="0080687E">
        <w:rPr>
          <w:rFonts w:cstheme="minorHAnsi"/>
          <w:sz w:val="22"/>
          <w:szCs w:val="22"/>
        </w:rPr>
        <w:t xml:space="preserve">Oficio Nro. </w:t>
      </w:r>
      <w:r w:rsidR="009A0DC3" w:rsidRPr="0080687E">
        <w:rPr>
          <w:rFonts w:cstheme="minorHAnsi"/>
          <w:sz w:val="22"/>
          <w:szCs w:val="22"/>
          <w:lang w:val="es-EC" w:eastAsia="es-EC"/>
        </w:rPr>
        <w:t>SD-DAD-2019-2664 de 26 de diciembre de 2019</w:t>
      </w:r>
      <w:r w:rsidR="00B8512B" w:rsidRPr="0080687E">
        <w:rPr>
          <w:rFonts w:cstheme="minorHAnsi"/>
          <w:sz w:val="22"/>
          <w:szCs w:val="22"/>
        </w:rPr>
        <w:t>, suscrito</w:t>
      </w:r>
      <w:r w:rsidRPr="0080687E">
        <w:rPr>
          <w:rFonts w:cstheme="minorHAnsi"/>
          <w:sz w:val="22"/>
          <w:szCs w:val="22"/>
        </w:rPr>
        <w:t xml:space="preserve"> por la Secretaría del Deporte, </w:t>
      </w:r>
      <w:r w:rsidR="00132779" w:rsidRPr="0080687E">
        <w:rPr>
          <w:rFonts w:cstheme="minorHAnsi"/>
          <w:sz w:val="22"/>
          <w:szCs w:val="22"/>
        </w:rPr>
        <w:t xml:space="preserve">certifica que </w:t>
      </w:r>
      <w:r w:rsidRPr="0080687E">
        <w:rPr>
          <w:rFonts w:cstheme="minorHAnsi"/>
          <w:sz w:val="22"/>
          <w:szCs w:val="22"/>
        </w:rPr>
        <w:t xml:space="preserve">el registro del directorio de la Liga </w:t>
      </w:r>
      <w:r w:rsidR="00B8512B" w:rsidRPr="0080687E">
        <w:rPr>
          <w:rFonts w:cstheme="minorHAnsi"/>
          <w:sz w:val="22"/>
          <w:szCs w:val="22"/>
        </w:rPr>
        <w:t xml:space="preserve">Deportiva </w:t>
      </w:r>
      <w:r w:rsidRPr="0080687E">
        <w:rPr>
          <w:rFonts w:cstheme="minorHAnsi"/>
          <w:sz w:val="22"/>
          <w:szCs w:val="22"/>
        </w:rPr>
        <w:t>Barrial</w:t>
      </w:r>
      <w:r w:rsidR="009A0DC3" w:rsidRPr="0080687E">
        <w:rPr>
          <w:rFonts w:cstheme="minorHAnsi"/>
          <w:sz w:val="22"/>
          <w:szCs w:val="22"/>
        </w:rPr>
        <w:t xml:space="preserve"> y</w:t>
      </w:r>
      <w:r w:rsidR="00B8512B" w:rsidRPr="0080687E">
        <w:rPr>
          <w:rFonts w:cstheme="minorHAnsi"/>
          <w:sz w:val="22"/>
          <w:szCs w:val="22"/>
        </w:rPr>
        <w:t xml:space="preserve"> Parroquial</w:t>
      </w:r>
      <w:r w:rsidRPr="0080687E">
        <w:rPr>
          <w:rFonts w:cstheme="minorHAnsi"/>
          <w:sz w:val="22"/>
          <w:szCs w:val="22"/>
        </w:rPr>
        <w:t xml:space="preserve"> “</w:t>
      </w:r>
      <w:r w:rsidR="00A240F1" w:rsidRPr="0080687E">
        <w:rPr>
          <w:rFonts w:cstheme="minorHAnsi"/>
          <w:sz w:val="22"/>
          <w:szCs w:val="22"/>
        </w:rPr>
        <w:t>Panamericana Sur El Blanqueado</w:t>
      </w:r>
      <w:r w:rsidR="00DB1852" w:rsidRPr="0080687E">
        <w:rPr>
          <w:rFonts w:cstheme="minorHAnsi"/>
          <w:sz w:val="22"/>
          <w:szCs w:val="22"/>
        </w:rPr>
        <w:t>” está</w:t>
      </w:r>
      <w:r w:rsidR="00132779" w:rsidRPr="0080687E">
        <w:rPr>
          <w:rFonts w:cstheme="minorHAnsi"/>
          <w:sz w:val="22"/>
          <w:szCs w:val="22"/>
        </w:rPr>
        <w:t xml:space="preserve"> </w:t>
      </w:r>
      <w:r w:rsidRPr="0080687E">
        <w:rPr>
          <w:rFonts w:cstheme="minorHAnsi"/>
          <w:sz w:val="22"/>
          <w:szCs w:val="22"/>
        </w:rPr>
        <w:t xml:space="preserve">vigente desde </w:t>
      </w:r>
      <w:r w:rsidR="00A240F1" w:rsidRPr="0080687E">
        <w:rPr>
          <w:rFonts w:cstheme="minorHAnsi"/>
          <w:sz w:val="22"/>
          <w:szCs w:val="22"/>
          <w:lang w:val="es-EC" w:eastAsia="es-EC"/>
        </w:rPr>
        <w:t>01 de diciembre de 2019 hasta el 01 de diciembre de 2023</w:t>
      </w:r>
      <w:r w:rsidR="00A240F1" w:rsidRPr="0080687E">
        <w:rPr>
          <w:rFonts w:cstheme="minorHAnsi"/>
          <w:sz w:val="22"/>
          <w:szCs w:val="22"/>
        </w:rPr>
        <w:t>.</w:t>
      </w:r>
    </w:p>
    <w:p w14:paraId="3D836037" w14:textId="77777777" w:rsidR="006C53F1" w:rsidRPr="0080687E" w:rsidRDefault="006C53F1" w:rsidP="00DF5C9C">
      <w:pPr>
        <w:pStyle w:val="Prrafodelista"/>
        <w:rPr>
          <w:rFonts w:cstheme="minorHAnsi"/>
          <w:sz w:val="22"/>
          <w:szCs w:val="22"/>
        </w:rPr>
      </w:pPr>
    </w:p>
    <w:p w14:paraId="2FF60EC4" w14:textId="48653278" w:rsidR="0080687E" w:rsidRDefault="00E02E65" w:rsidP="00DF5C9C">
      <w:pPr>
        <w:pStyle w:val="Prrafodelista"/>
        <w:numPr>
          <w:ilvl w:val="0"/>
          <w:numId w:val="1"/>
        </w:numPr>
        <w:jc w:val="both"/>
        <w:rPr>
          <w:rFonts w:cstheme="minorHAnsi"/>
          <w:sz w:val="22"/>
          <w:szCs w:val="22"/>
        </w:rPr>
      </w:pPr>
      <w:r w:rsidRPr="0080687E">
        <w:rPr>
          <w:rFonts w:cstheme="minorHAnsi"/>
          <w:sz w:val="22"/>
          <w:szCs w:val="22"/>
        </w:rPr>
        <w:t xml:space="preserve">Mediante </w:t>
      </w:r>
      <w:r w:rsidR="007E6833" w:rsidRPr="0080687E">
        <w:rPr>
          <w:rFonts w:cstheme="minorHAnsi"/>
          <w:sz w:val="22"/>
          <w:szCs w:val="22"/>
        </w:rPr>
        <w:t xml:space="preserve">Oficio </w:t>
      </w:r>
      <w:r w:rsidRPr="0080687E">
        <w:rPr>
          <w:rFonts w:cstheme="minorHAnsi"/>
          <w:sz w:val="22"/>
          <w:szCs w:val="22"/>
        </w:rPr>
        <w:t xml:space="preserve">Nro. </w:t>
      </w:r>
      <w:r w:rsidR="00A240F1" w:rsidRPr="0080687E">
        <w:rPr>
          <w:rFonts w:cstheme="minorHAnsi"/>
          <w:sz w:val="22"/>
          <w:szCs w:val="22"/>
          <w:lang w:val="es-EC" w:eastAsia="es-EC"/>
        </w:rPr>
        <w:t>GADDMQ-DMGBI-2022-0321-O de 28 de enero de 2022</w:t>
      </w:r>
      <w:r w:rsidR="00D575A9" w:rsidRPr="0080687E">
        <w:rPr>
          <w:rFonts w:cstheme="minorHAnsi"/>
          <w:sz w:val="22"/>
          <w:szCs w:val="22"/>
        </w:rPr>
        <w:t>, la Dirección</w:t>
      </w:r>
      <w:r w:rsidR="007E79BA" w:rsidRPr="0080687E">
        <w:rPr>
          <w:rFonts w:cstheme="minorHAnsi"/>
          <w:sz w:val="22"/>
          <w:szCs w:val="22"/>
        </w:rPr>
        <w:t xml:space="preserve"> Metropolitana de Gestión de Bienes </w:t>
      </w:r>
      <w:r w:rsidR="00D575A9" w:rsidRPr="0080687E">
        <w:rPr>
          <w:rFonts w:cstheme="minorHAnsi"/>
          <w:sz w:val="22"/>
          <w:szCs w:val="22"/>
        </w:rPr>
        <w:t xml:space="preserve">Inmuebles, </w:t>
      </w:r>
      <w:r w:rsidR="00B42ECF" w:rsidRPr="0080687E">
        <w:rPr>
          <w:rFonts w:cstheme="minorHAnsi"/>
          <w:sz w:val="22"/>
          <w:szCs w:val="22"/>
        </w:rPr>
        <w:t>r</w:t>
      </w:r>
      <w:r w:rsidR="007E79BA" w:rsidRPr="0080687E">
        <w:rPr>
          <w:rFonts w:cstheme="minorHAnsi"/>
          <w:sz w:val="22"/>
          <w:szCs w:val="22"/>
        </w:rPr>
        <w:t xml:space="preserve">emite </w:t>
      </w:r>
      <w:r w:rsidR="00D575A9" w:rsidRPr="0080687E">
        <w:rPr>
          <w:rFonts w:cstheme="minorHAnsi"/>
          <w:sz w:val="22"/>
          <w:szCs w:val="22"/>
        </w:rPr>
        <w:t>el Informe</w:t>
      </w:r>
      <w:r w:rsidRPr="0080687E">
        <w:rPr>
          <w:rFonts w:cstheme="minorHAnsi"/>
          <w:sz w:val="22"/>
          <w:szCs w:val="22"/>
        </w:rPr>
        <w:t xml:space="preserve"> </w:t>
      </w:r>
      <w:r w:rsidR="004C3044" w:rsidRPr="0080687E">
        <w:rPr>
          <w:rFonts w:cstheme="minorHAnsi"/>
          <w:sz w:val="22"/>
          <w:szCs w:val="22"/>
        </w:rPr>
        <w:t>Técnico Nº</w:t>
      </w:r>
      <w:r w:rsidR="009C6CB1" w:rsidRPr="0080687E">
        <w:rPr>
          <w:rFonts w:cstheme="minorHAnsi"/>
          <w:sz w:val="22"/>
          <w:szCs w:val="22"/>
        </w:rPr>
        <w:t xml:space="preserve"> </w:t>
      </w:r>
      <w:r w:rsidR="00A240F1" w:rsidRPr="0080687E">
        <w:rPr>
          <w:rFonts w:cstheme="minorHAnsi"/>
          <w:sz w:val="22"/>
          <w:szCs w:val="22"/>
        </w:rPr>
        <w:t>DMGBI-ATI-2022-0022 de 28 de enero de 2022</w:t>
      </w:r>
      <w:r w:rsidRPr="0080687E">
        <w:rPr>
          <w:rFonts w:cstheme="minorHAnsi"/>
          <w:sz w:val="22"/>
          <w:szCs w:val="22"/>
        </w:rPr>
        <w:t xml:space="preserve">, </w:t>
      </w:r>
      <w:r w:rsidR="007E79BA" w:rsidRPr="0080687E">
        <w:rPr>
          <w:rFonts w:cstheme="minorHAnsi"/>
          <w:sz w:val="22"/>
          <w:szCs w:val="22"/>
        </w:rPr>
        <w:t xml:space="preserve">con </w:t>
      </w:r>
      <w:r w:rsidR="00D575A9" w:rsidRPr="0080687E">
        <w:rPr>
          <w:rFonts w:cstheme="minorHAnsi"/>
          <w:sz w:val="22"/>
          <w:szCs w:val="22"/>
        </w:rPr>
        <w:t>criterio favorable</w:t>
      </w:r>
      <w:r w:rsidR="00BF6C32" w:rsidRPr="0080687E">
        <w:rPr>
          <w:rFonts w:cstheme="minorHAnsi"/>
          <w:sz w:val="22"/>
          <w:szCs w:val="22"/>
        </w:rPr>
        <w:t>,</w:t>
      </w:r>
      <w:r w:rsidR="00D575A9" w:rsidRPr="0080687E">
        <w:rPr>
          <w:rFonts w:cstheme="minorHAnsi"/>
          <w:sz w:val="22"/>
          <w:szCs w:val="22"/>
        </w:rPr>
        <w:t xml:space="preserve"> suscrito</w:t>
      </w:r>
      <w:r w:rsidR="007E79BA" w:rsidRPr="0080687E">
        <w:rPr>
          <w:rFonts w:cstheme="minorHAnsi"/>
          <w:sz w:val="22"/>
          <w:szCs w:val="22"/>
        </w:rPr>
        <w:t xml:space="preserve"> por</w:t>
      </w:r>
      <w:r w:rsidR="002E4B4E" w:rsidRPr="0080687E">
        <w:rPr>
          <w:rFonts w:cstheme="minorHAnsi"/>
          <w:sz w:val="22"/>
          <w:szCs w:val="22"/>
        </w:rPr>
        <w:t xml:space="preserve"> el</w:t>
      </w:r>
      <w:r w:rsidR="008E4451" w:rsidRPr="0080687E">
        <w:rPr>
          <w:rFonts w:cstheme="minorHAnsi"/>
          <w:sz w:val="22"/>
          <w:szCs w:val="22"/>
        </w:rPr>
        <w:t xml:space="preserve"> Director </w:t>
      </w:r>
      <w:r w:rsidR="008E4451" w:rsidRPr="0080687E">
        <w:rPr>
          <w:rFonts w:cstheme="minorHAnsi"/>
          <w:sz w:val="22"/>
          <w:szCs w:val="22"/>
        </w:rPr>
        <w:lastRenderedPageBreak/>
        <w:t>Metropolitano de Gestión de Bienes Inmuebles</w:t>
      </w:r>
      <w:r w:rsidR="00B42ECF" w:rsidRPr="0080687E">
        <w:rPr>
          <w:rFonts w:cstheme="minorHAnsi"/>
          <w:sz w:val="22"/>
          <w:szCs w:val="22"/>
        </w:rPr>
        <w:t xml:space="preserve">, </w:t>
      </w:r>
      <w:r w:rsidRPr="0080687E">
        <w:rPr>
          <w:rFonts w:cstheme="minorHAnsi"/>
          <w:sz w:val="22"/>
          <w:szCs w:val="22"/>
        </w:rPr>
        <w:t xml:space="preserve">en </w:t>
      </w:r>
      <w:r w:rsidR="00B42ECF" w:rsidRPr="0080687E">
        <w:rPr>
          <w:rFonts w:cstheme="minorHAnsi"/>
          <w:sz w:val="22"/>
          <w:szCs w:val="22"/>
        </w:rPr>
        <w:t xml:space="preserve">el </w:t>
      </w:r>
      <w:r w:rsidRPr="0080687E">
        <w:rPr>
          <w:rFonts w:cstheme="minorHAnsi"/>
          <w:sz w:val="22"/>
          <w:szCs w:val="22"/>
        </w:rPr>
        <w:t>cual se verificó</w:t>
      </w:r>
      <w:r w:rsidR="007E79BA" w:rsidRPr="0080687E">
        <w:rPr>
          <w:rFonts w:cstheme="minorHAnsi"/>
          <w:sz w:val="22"/>
          <w:szCs w:val="22"/>
        </w:rPr>
        <w:t xml:space="preserve"> la titularidad del predio </w:t>
      </w:r>
      <w:r w:rsidR="00DB1852" w:rsidRPr="0080687E">
        <w:rPr>
          <w:rFonts w:cstheme="minorHAnsi"/>
          <w:sz w:val="22"/>
          <w:szCs w:val="22"/>
        </w:rPr>
        <w:t>Nro.</w:t>
      </w:r>
      <w:r w:rsidR="00A240F1" w:rsidRPr="0080687E">
        <w:rPr>
          <w:rFonts w:cstheme="minorHAnsi"/>
          <w:sz w:val="22"/>
          <w:szCs w:val="22"/>
          <w:lang w:val="es-ES"/>
        </w:rPr>
        <w:t xml:space="preserve"> </w:t>
      </w:r>
      <w:r w:rsidR="00A240F1" w:rsidRPr="0080687E">
        <w:rPr>
          <w:rFonts w:cstheme="minorHAnsi"/>
          <w:sz w:val="22"/>
          <w:szCs w:val="22"/>
        </w:rPr>
        <w:t>803388</w:t>
      </w:r>
      <w:r w:rsidR="00BF6C32" w:rsidRPr="0080687E">
        <w:rPr>
          <w:rFonts w:cstheme="minorHAnsi"/>
          <w:sz w:val="22"/>
          <w:szCs w:val="22"/>
        </w:rPr>
        <w:t>; y, este</w:t>
      </w:r>
      <w:r w:rsidR="007E6833" w:rsidRPr="0080687E">
        <w:rPr>
          <w:rFonts w:cstheme="minorHAnsi"/>
          <w:sz w:val="22"/>
          <w:szCs w:val="22"/>
        </w:rPr>
        <w:t xml:space="preserve"> informe</w:t>
      </w:r>
      <w:r w:rsidR="007E79BA" w:rsidRPr="0080687E">
        <w:rPr>
          <w:rFonts w:cstheme="minorHAnsi"/>
          <w:sz w:val="22"/>
          <w:szCs w:val="22"/>
        </w:rPr>
        <w:t xml:space="preserve"> concluye lo siguiente: </w:t>
      </w:r>
    </w:p>
    <w:p w14:paraId="187FE5DC" w14:textId="77777777" w:rsidR="0080687E" w:rsidRPr="0080687E" w:rsidRDefault="0080687E" w:rsidP="00DF5C9C">
      <w:pPr>
        <w:pStyle w:val="Prrafodelista"/>
        <w:rPr>
          <w:rFonts w:cstheme="minorHAnsi"/>
          <w:sz w:val="22"/>
          <w:szCs w:val="22"/>
        </w:rPr>
      </w:pPr>
    </w:p>
    <w:p w14:paraId="6D4DEE59" w14:textId="77777777" w:rsidR="0080687E" w:rsidRPr="0080687E" w:rsidRDefault="0080687E" w:rsidP="00DF5C9C">
      <w:pPr>
        <w:pStyle w:val="Prrafodelista"/>
        <w:ind w:left="786"/>
        <w:jc w:val="both"/>
        <w:rPr>
          <w:rFonts w:cstheme="minorHAnsi"/>
          <w:sz w:val="22"/>
          <w:szCs w:val="22"/>
        </w:rPr>
      </w:pPr>
    </w:p>
    <w:p w14:paraId="7C7318B3" w14:textId="77777777" w:rsidR="00F75EE6" w:rsidRPr="0080687E" w:rsidRDefault="00F75EE6" w:rsidP="00DF5C9C">
      <w:pPr>
        <w:pStyle w:val="Prrafodelista"/>
        <w:spacing w:after="0"/>
        <w:ind w:left="786"/>
        <w:jc w:val="both"/>
        <w:rPr>
          <w:rFonts w:cstheme="minorHAnsi"/>
          <w:i/>
          <w:spacing w:val="1"/>
          <w:sz w:val="22"/>
          <w:szCs w:val="22"/>
        </w:rPr>
      </w:pPr>
      <w:r w:rsidRPr="0080687E">
        <w:rPr>
          <w:rFonts w:cstheme="minorHAnsi"/>
          <w:i/>
          <w:spacing w:val="1"/>
          <w:sz w:val="22"/>
          <w:szCs w:val="22"/>
        </w:rPr>
        <w:t xml:space="preserve">“De acuerdo al pedido realizado por la Administración Zonal Quitumbe con oficio N° GADDMQ-AZQ-2022-0368-O de 26 de enero de 2022, en el que solicita se emita el informe técnico para la suscripción de un Convenio de Administración y Uso a favor de la </w:t>
      </w:r>
      <w:r w:rsidRPr="0080687E">
        <w:rPr>
          <w:rFonts w:cstheme="minorHAnsi"/>
          <w:b/>
          <w:i/>
          <w:spacing w:val="1"/>
          <w:sz w:val="22"/>
          <w:szCs w:val="22"/>
        </w:rPr>
        <w:t>LIGA DEPORTIVA BARRIAL Y PARROQUIAL PANAMERICANA SUR EL BLANQUEADO</w:t>
      </w:r>
      <w:r w:rsidRPr="0080687E">
        <w:rPr>
          <w:rFonts w:cstheme="minorHAnsi"/>
          <w:i/>
          <w:spacing w:val="1"/>
          <w:sz w:val="22"/>
          <w:szCs w:val="22"/>
        </w:rPr>
        <w:t>, del inmueble de propiedad municipal, ubicado en el sector Salvador Allende de la Parroquia Quitumbe, con predio N° 803388 y clave catastral N°32406-04-001; el inmueble es de propiedad del MDMQ y puede ser destinado al fin propuesto, siempre y cuando se cumpla con requisitos establecidos y con la normativa legal vigente.</w:t>
      </w:r>
    </w:p>
    <w:p w14:paraId="66877F77" w14:textId="77777777" w:rsidR="00F75EE6" w:rsidRPr="0080687E" w:rsidRDefault="00F75EE6" w:rsidP="00DF5C9C">
      <w:pPr>
        <w:pStyle w:val="Prrafodelista"/>
        <w:spacing w:after="0"/>
        <w:ind w:left="786"/>
        <w:jc w:val="both"/>
        <w:rPr>
          <w:rFonts w:cstheme="minorHAnsi"/>
          <w:i/>
          <w:spacing w:val="1"/>
          <w:sz w:val="22"/>
          <w:szCs w:val="22"/>
        </w:rPr>
      </w:pPr>
    </w:p>
    <w:p w14:paraId="7731DC8E" w14:textId="77777777" w:rsidR="00F75EE6" w:rsidRPr="0080687E" w:rsidRDefault="00F75EE6" w:rsidP="00DF5C9C">
      <w:pPr>
        <w:pStyle w:val="Prrafodelista"/>
        <w:spacing w:after="0"/>
        <w:ind w:left="786"/>
        <w:jc w:val="both"/>
        <w:rPr>
          <w:rFonts w:cstheme="minorHAnsi"/>
          <w:b/>
          <w:i/>
          <w:spacing w:val="1"/>
          <w:sz w:val="22"/>
          <w:szCs w:val="22"/>
        </w:rPr>
      </w:pPr>
      <w:r w:rsidRPr="0080687E">
        <w:rPr>
          <w:rFonts w:cstheme="minorHAnsi"/>
          <w:i/>
          <w:spacing w:val="1"/>
          <w:sz w:val="22"/>
          <w:szCs w:val="22"/>
        </w:rPr>
        <w:t xml:space="preserve">La Dirección Metropolitana de Gestión de Bienes Inmuebles emite el informe técnico </w:t>
      </w:r>
      <w:r w:rsidRPr="0080687E">
        <w:rPr>
          <w:rFonts w:cstheme="minorHAnsi"/>
          <w:b/>
          <w:i/>
          <w:spacing w:val="1"/>
          <w:sz w:val="22"/>
          <w:szCs w:val="22"/>
        </w:rPr>
        <w:t>FAVORABLE</w:t>
      </w:r>
      <w:r w:rsidRPr="0080687E">
        <w:rPr>
          <w:rFonts w:cstheme="minorHAnsi"/>
          <w:i/>
          <w:spacing w:val="1"/>
          <w:sz w:val="22"/>
          <w:szCs w:val="22"/>
        </w:rPr>
        <w:t xml:space="preserve"> para que se continúe con el trámite de Convenio de Administración y Uso en favor de la </w:t>
      </w:r>
      <w:r w:rsidRPr="0080687E">
        <w:rPr>
          <w:rFonts w:cstheme="minorHAnsi"/>
          <w:b/>
          <w:i/>
          <w:spacing w:val="1"/>
          <w:sz w:val="22"/>
          <w:szCs w:val="22"/>
        </w:rPr>
        <w:t>LIGA DEPORTIVA BARRIAL Y PARROQUIAL PANAMERICANA SUR EL BLANQUEADO.</w:t>
      </w:r>
    </w:p>
    <w:p w14:paraId="4EE73C1B" w14:textId="77777777" w:rsidR="00F75EE6" w:rsidRPr="0080687E" w:rsidRDefault="00F75EE6" w:rsidP="00DF5C9C">
      <w:pPr>
        <w:pStyle w:val="Prrafodelista"/>
        <w:spacing w:after="0"/>
        <w:ind w:left="786"/>
        <w:jc w:val="both"/>
        <w:rPr>
          <w:rFonts w:cstheme="minorHAnsi"/>
          <w:b/>
          <w:i/>
          <w:spacing w:val="1"/>
          <w:sz w:val="22"/>
          <w:szCs w:val="22"/>
        </w:rPr>
      </w:pPr>
    </w:p>
    <w:p w14:paraId="17F9AFDA" w14:textId="77777777" w:rsidR="00F75EE6" w:rsidRPr="0080687E" w:rsidRDefault="00F75EE6" w:rsidP="00DF5C9C">
      <w:pPr>
        <w:pStyle w:val="Prrafodelista"/>
        <w:spacing w:after="0"/>
        <w:ind w:left="786"/>
        <w:jc w:val="both"/>
        <w:rPr>
          <w:rFonts w:cstheme="minorHAnsi"/>
          <w:i/>
          <w:spacing w:val="1"/>
          <w:sz w:val="22"/>
          <w:szCs w:val="22"/>
        </w:rPr>
      </w:pPr>
      <w:r w:rsidRPr="0080687E">
        <w:rPr>
          <w:rFonts w:cstheme="minorHAnsi"/>
          <w:i/>
          <w:spacing w:val="1"/>
          <w:sz w:val="22"/>
          <w:szCs w:val="22"/>
        </w:rPr>
        <w:t>Adicionalmente se informa que es de responsabilidad de la Administración Zonal correspondiente, verificar la capacidad técnica a través de planes de uso, planes de mantenimiento correctivo y preventivo, y la capacidad financiera a través de un plan de financiamiento y de administración de los predios por parte del interesado. Así como también se deberá determinar el tiempo de ocupación informal del predio de propiedad municipal por parte de los interesados, y verificar la no existencia de obligaciones pendientes respecto del pago de servicios básicos, para lo cual los interesados deberán presentar el pago de los servicios básicos al día, previo a la suscripción del Convenio de Administración y Uso.</w:t>
      </w:r>
      <w:r w:rsidRPr="0080687E">
        <w:rPr>
          <w:rFonts w:cstheme="minorHAnsi"/>
          <w:i/>
          <w:sz w:val="22"/>
          <w:szCs w:val="22"/>
        </w:rPr>
        <w:t>”.</w:t>
      </w:r>
    </w:p>
    <w:p w14:paraId="0394BE9F" w14:textId="77777777" w:rsidR="00466CD4" w:rsidRPr="0080687E" w:rsidRDefault="00466CD4" w:rsidP="00DF5C9C">
      <w:pPr>
        <w:spacing w:after="0" w:line="240" w:lineRule="auto"/>
        <w:ind w:left="709"/>
        <w:jc w:val="both"/>
        <w:rPr>
          <w:rFonts w:asciiTheme="minorHAnsi" w:hAnsiTheme="minorHAnsi" w:cstheme="minorHAnsi"/>
          <w:i/>
          <w:color w:val="000000"/>
          <w:spacing w:val="1"/>
          <w:lang w:val="es-ES_tradnl" w:eastAsia="en-US"/>
        </w:rPr>
      </w:pPr>
    </w:p>
    <w:p w14:paraId="0099D1DA" w14:textId="77777777" w:rsidR="00AD74E0" w:rsidRPr="00AD74E0" w:rsidRDefault="008E7C5C" w:rsidP="00DF5C9C">
      <w:pPr>
        <w:pStyle w:val="Prrafodelista"/>
        <w:numPr>
          <w:ilvl w:val="0"/>
          <w:numId w:val="1"/>
        </w:numPr>
        <w:spacing w:after="0"/>
        <w:jc w:val="both"/>
        <w:rPr>
          <w:rFonts w:cstheme="minorHAnsi"/>
          <w:i/>
          <w:color w:val="000000"/>
          <w:spacing w:val="1"/>
          <w:sz w:val="22"/>
          <w:szCs w:val="22"/>
        </w:rPr>
      </w:pPr>
      <w:r w:rsidRPr="0080687E">
        <w:rPr>
          <w:rFonts w:cstheme="minorHAnsi"/>
          <w:sz w:val="22"/>
          <w:szCs w:val="22"/>
        </w:rPr>
        <w:t>Mediante el Informe Técnico</w:t>
      </w:r>
      <w:r w:rsidR="000B763F" w:rsidRPr="0080687E">
        <w:rPr>
          <w:rFonts w:cstheme="minorHAnsi"/>
          <w:sz w:val="22"/>
          <w:szCs w:val="22"/>
        </w:rPr>
        <w:t xml:space="preserve"> F</w:t>
      </w:r>
      <w:r w:rsidR="00E02E65" w:rsidRPr="0080687E">
        <w:rPr>
          <w:rFonts w:cstheme="minorHAnsi"/>
          <w:sz w:val="22"/>
          <w:szCs w:val="22"/>
        </w:rPr>
        <w:t>avorable</w:t>
      </w:r>
      <w:r w:rsidRPr="0080687E">
        <w:rPr>
          <w:rFonts w:cstheme="minorHAnsi"/>
          <w:sz w:val="22"/>
          <w:szCs w:val="22"/>
        </w:rPr>
        <w:t xml:space="preserve"> </w:t>
      </w:r>
      <w:r w:rsidR="00E02E65" w:rsidRPr="0080687E">
        <w:rPr>
          <w:rFonts w:cstheme="minorHAnsi"/>
          <w:sz w:val="22"/>
          <w:szCs w:val="22"/>
        </w:rPr>
        <w:t xml:space="preserve">de la </w:t>
      </w:r>
      <w:r w:rsidR="007E6833" w:rsidRPr="0080687E">
        <w:rPr>
          <w:rFonts w:cstheme="minorHAnsi"/>
          <w:sz w:val="22"/>
          <w:szCs w:val="22"/>
        </w:rPr>
        <w:t>A</w:t>
      </w:r>
      <w:r w:rsidR="00BF6C32" w:rsidRPr="0080687E">
        <w:rPr>
          <w:rFonts w:cstheme="minorHAnsi"/>
          <w:sz w:val="22"/>
          <w:szCs w:val="22"/>
        </w:rPr>
        <w:t>dministración</w:t>
      </w:r>
      <w:r w:rsidR="007E6833" w:rsidRPr="0080687E">
        <w:rPr>
          <w:rFonts w:cstheme="minorHAnsi"/>
          <w:sz w:val="22"/>
          <w:szCs w:val="22"/>
        </w:rPr>
        <w:t xml:space="preserve"> Z</w:t>
      </w:r>
      <w:r w:rsidR="00BF6C32" w:rsidRPr="0080687E">
        <w:rPr>
          <w:rFonts w:cstheme="minorHAnsi"/>
          <w:sz w:val="22"/>
          <w:szCs w:val="22"/>
        </w:rPr>
        <w:t xml:space="preserve">onal </w:t>
      </w:r>
      <w:r w:rsidR="00B4423F" w:rsidRPr="0080687E">
        <w:rPr>
          <w:rFonts w:cstheme="minorHAnsi"/>
          <w:sz w:val="22"/>
          <w:szCs w:val="22"/>
        </w:rPr>
        <w:t>Nro. AZQ-DGT-UTV-IT-20</w:t>
      </w:r>
      <w:r w:rsidR="00B4423F" w:rsidRPr="0080687E">
        <w:rPr>
          <w:rFonts w:cstheme="minorHAnsi"/>
          <w:sz w:val="22"/>
          <w:szCs w:val="22"/>
          <w:lang w:val="es-EC" w:eastAsia="es-EC"/>
        </w:rPr>
        <w:t xml:space="preserve">22-129 de </w:t>
      </w:r>
      <w:r w:rsidR="003E1879" w:rsidRPr="0080687E">
        <w:rPr>
          <w:rFonts w:cstheme="minorHAnsi"/>
          <w:sz w:val="22"/>
          <w:szCs w:val="22"/>
          <w:lang w:val="es-EC" w:eastAsia="es-EC"/>
        </w:rPr>
        <w:t>1</w:t>
      </w:r>
      <w:r w:rsidR="0027432E" w:rsidRPr="0080687E">
        <w:rPr>
          <w:rFonts w:cstheme="minorHAnsi"/>
          <w:sz w:val="22"/>
          <w:szCs w:val="22"/>
          <w:lang w:val="es-EC" w:eastAsia="es-EC"/>
        </w:rPr>
        <w:t>6</w:t>
      </w:r>
      <w:r w:rsidR="00B4423F" w:rsidRPr="0080687E">
        <w:rPr>
          <w:rFonts w:cstheme="minorHAnsi"/>
          <w:sz w:val="22"/>
          <w:szCs w:val="22"/>
          <w:lang w:val="es-EC" w:eastAsia="es-EC"/>
        </w:rPr>
        <w:t xml:space="preserve"> de </w:t>
      </w:r>
      <w:r w:rsidR="0027432E" w:rsidRPr="0080687E">
        <w:rPr>
          <w:rFonts w:cstheme="minorHAnsi"/>
          <w:sz w:val="22"/>
          <w:szCs w:val="22"/>
          <w:lang w:val="es-EC" w:eastAsia="es-EC"/>
        </w:rPr>
        <w:t>octubre</w:t>
      </w:r>
      <w:r w:rsidR="00B4423F" w:rsidRPr="0080687E">
        <w:rPr>
          <w:rFonts w:cstheme="minorHAnsi"/>
          <w:sz w:val="22"/>
          <w:szCs w:val="22"/>
          <w:lang w:val="es-EC" w:eastAsia="es-EC"/>
        </w:rPr>
        <w:t xml:space="preserve"> de 2022</w:t>
      </w:r>
      <w:r w:rsidR="00B4423F" w:rsidRPr="0080687E">
        <w:rPr>
          <w:rFonts w:cstheme="minorHAnsi"/>
          <w:sz w:val="22"/>
          <w:szCs w:val="22"/>
        </w:rPr>
        <w:t>, la Dirección de Gestión del Territorio</w:t>
      </w:r>
      <w:r w:rsidR="00BF6C32" w:rsidRPr="0080687E">
        <w:rPr>
          <w:rFonts w:cstheme="minorHAnsi"/>
          <w:sz w:val="22"/>
          <w:szCs w:val="22"/>
        </w:rPr>
        <w:t>,</w:t>
      </w:r>
      <w:r w:rsidR="00B42ECF" w:rsidRPr="0080687E">
        <w:rPr>
          <w:rFonts w:cstheme="minorHAnsi"/>
          <w:sz w:val="22"/>
          <w:szCs w:val="22"/>
        </w:rPr>
        <w:t xml:space="preserve"> </w:t>
      </w:r>
      <w:r w:rsidR="00CC32C3" w:rsidRPr="0080687E">
        <w:rPr>
          <w:rFonts w:cstheme="minorHAnsi"/>
          <w:sz w:val="22"/>
          <w:szCs w:val="22"/>
        </w:rPr>
        <w:t>señala</w:t>
      </w:r>
      <w:r w:rsidR="00B4423F" w:rsidRPr="0080687E">
        <w:rPr>
          <w:rFonts w:cstheme="minorHAnsi"/>
          <w:sz w:val="22"/>
          <w:szCs w:val="22"/>
        </w:rPr>
        <w:t xml:space="preserve">: </w:t>
      </w:r>
    </w:p>
    <w:p w14:paraId="702EA32E" w14:textId="77777777" w:rsidR="00AD74E0" w:rsidRDefault="00AD74E0" w:rsidP="00DF5C9C">
      <w:pPr>
        <w:pStyle w:val="Prrafodelista"/>
        <w:spacing w:after="0"/>
        <w:ind w:left="786"/>
        <w:jc w:val="both"/>
        <w:rPr>
          <w:rFonts w:cstheme="minorHAnsi"/>
          <w:i/>
          <w:sz w:val="22"/>
          <w:szCs w:val="22"/>
        </w:rPr>
      </w:pPr>
    </w:p>
    <w:p w14:paraId="7B471C40" w14:textId="6B888A4D" w:rsidR="00C9313F" w:rsidRPr="00AD74E0" w:rsidRDefault="00B4423F" w:rsidP="00DF5C9C">
      <w:pPr>
        <w:pStyle w:val="Prrafodelista"/>
        <w:spacing w:after="0"/>
        <w:ind w:left="786"/>
        <w:jc w:val="both"/>
        <w:rPr>
          <w:rFonts w:cstheme="minorHAnsi"/>
          <w:i/>
          <w:color w:val="000000"/>
          <w:spacing w:val="1"/>
          <w:sz w:val="22"/>
          <w:szCs w:val="22"/>
        </w:rPr>
      </w:pPr>
      <w:r w:rsidRPr="00AD74E0">
        <w:rPr>
          <w:rFonts w:cstheme="minorHAnsi"/>
          <w:i/>
          <w:sz w:val="22"/>
          <w:szCs w:val="22"/>
        </w:rPr>
        <w:t>“(…)</w:t>
      </w:r>
      <w:r w:rsidR="00C9313F" w:rsidRPr="00AD74E0">
        <w:rPr>
          <w:rFonts w:cstheme="minorHAnsi"/>
          <w:i/>
          <w:sz w:val="22"/>
          <w:szCs w:val="22"/>
        </w:rPr>
        <w:t xml:space="preserve"> El predio No. 803388</w:t>
      </w:r>
      <w:r w:rsidR="00C9313F" w:rsidRPr="00AD74E0">
        <w:rPr>
          <w:rFonts w:cstheme="minorHAnsi"/>
          <w:i/>
          <w:sz w:val="22"/>
          <w:szCs w:val="22"/>
          <w:lang w:val="es-ES" w:eastAsia="es-EC"/>
        </w:rPr>
        <w:t xml:space="preserve">, </w:t>
      </w:r>
      <w:r w:rsidR="00C9313F" w:rsidRPr="00AD74E0">
        <w:rPr>
          <w:rFonts w:cstheme="minorHAnsi"/>
          <w:i/>
          <w:sz w:val="22"/>
          <w:szCs w:val="22"/>
        </w:rPr>
        <w:t>se encuentra ubicado en la provincia de Pichincha/Ca</w:t>
      </w:r>
      <w:r w:rsidR="00291E01" w:rsidRPr="00AD74E0">
        <w:rPr>
          <w:rFonts w:cstheme="minorHAnsi"/>
          <w:i/>
          <w:sz w:val="22"/>
          <w:szCs w:val="22"/>
        </w:rPr>
        <w:t>n</w:t>
      </w:r>
      <w:r w:rsidR="00C9313F" w:rsidRPr="00AD74E0">
        <w:rPr>
          <w:rFonts w:cstheme="minorHAnsi"/>
          <w:i/>
          <w:sz w:val="22"/>
          <w:szCs w:val="22"/>
        </w:rPr>
        <w:t>tón Quito/Parroquia Quitumbe/sector Salvador Allende, en la calle principal E3</w:t>
      </w:r>
      <w:r w:rsidR="009B47D4" w:rsidRPr="00AD74E0">
        <w:rPr>
          <w:rFonts w:cstheme="minorHAnsi"/>
          <w:i/>
          <w:sz w:val="22"/>
          <w:szCs w:val="22"/>
        </w:rPr>
        <w:t>A. (</w:t>
      </w:r>
      <w:r w:rsidR="00E85E2A" w:rsidRPr="00AD74E0">
        <w:rPr>
          <w:rFonts w:cstheme="minorHAnsi"/>
          <w:i/>
          <w:sz w:val="22"/>
          <w:szCs w:val="22"/>
        </w:rPr>
        <w:t>…</w:t>
      </w:r>
      <w:r w:rsidR="00E85E2A" w:rsidRPr="00AD74E0">
        <w:rPr>
          <w:rFonts w:cstheme="minorHAnsi"/>
          <w:i/>
          <w:color w:val="000000"/>
          <w:spacing w:val="1"/>
          <w:sz w:val="22"/>
          <w:szCs w:val="22"/>
        </w:rPr>
        <w:t>)</w:t>
      </w:r>
    </w:p>
    <w:p w14:paraId="590CB47D" w14:textId="77777777" w:rsidR="00E85E2A" w:rsidRPr="0080687E" w:rsidRDefault="00E85E2A" w:rsidP="00DF5C9C">
      <w:pPr>
        <w:pStyle w:val="Prrafodelista"/>
        <w:spacing w:after="0"/>
        <w:ind w:left="786"/>
        <w:jc w:val="both"/>
        <w:rPr>
          <w:rFonts w:cstheme="minorHAnsi"/>
          <w:i/>
          <w:color w:val="000000"/>
          <w:spacing w:val="1"/>
          <w:sz w:val="22"/>
          <w:szCs w:val="22"/>
        </w:rPr>
      </w:pPr>
    </w:p>
    <w:p w14:paraId="20E0DDCD" w14:textId="210E72F6" w:rsidR="00C9313F" w:rsidRPr="0080687E" w:rsidRDefault="00E85E2A" w:rsidP="00DF5C9C">
      <w:pPr>
        <w:pStyle w:val="Prrafodelista"/>
        <w:spacing w:after="0"/>
        <w:ind w:left="786"/>
        <w:jc w:val="both"/>
        <w:rPr>
          <w:rFonts w:cstheme="minorHAnsi"/>
          <w:i/>
          <w:sz w:val="22"/>
          <w:szCs w:val="22"/>
        </w:rPr>
      </w:pPr>
      <w:r w:rsidRPr="0080687E">
        <w:rPr>
          <w:rFonts w:cstheme="minorHAnsi"/>
          <w:i/>
          <w:sz w:val="22"/>
          <w:szCs w:val="22"/>
        </w:rPr>
        <w:t xml:space="preserve">(…) </w:t>
      </w:r>
      <w:r w:rsidR="00C9313F" w:rsidRPr="0080687E">
        <w:rPr>
          <w:rFonts w:cstheme="minorHAnsi"/>
          <w:i/>
          <w:sz w:val="22"/>
          <w:szCs w:val="22"/>
        </w:rPr>
        <w:t xml:space="preserve">En la inspección se pudo observar dentro del Predio los siguientes espacios y construcciones: </w:t>
      </w:r>
    </w:p>
    <w:p w14:paraId="425CFA2B" w14:textId="77777777" w:rsidR="00E85E2A" w:rsidRPr="0080687E" w:rsidRDefault="00E85E2A" w:rsidP="00DF5C9C">
      <w:pPr>
        <w:pStyle w:val="Prrafodelista"/>
        <w:spacing w:after="0"/>
        <w:ind w:left="786"/>
        <w:jc w:val="both"/>
        <w:rPr>
          <w:rFonts w:cstheme="minorHAnsi"/>
          <w:i/>
          <w:sz w:val="22"/>
          <w:szCs w:val="22"/>
        </w:rPr>
      </w:pPr>
    </w:p>
    <w:p w14:paraId="00FF8758" w14:textId="21FAC0F4" w:rsidR="00C9313F" w:rsidRPr="0080687E" w:rsidRDefault="00C9313F" w:rsidP="00DF5C9C">
      <w:pPr>
        <w:pStyle w:val="Prrafodelista"/>
        <w:numPr>
          <w:ilvl w:val="0"/>
          <w:numId w:val="21"/>
        </w:numPr>
        <w:spacing w:after="0"/>
        <w:jc w:val="both"/>
        <w:rPr>
          <w:rFonts w:cstheme="minorHAnsi"/>
          <w:i/>
          <w:sz w:val="22"/>
          <w:szCs w:val="22"/>
        </w:rPr>
      </w:pPr>
      <w:r w:rsidRPr="0080687E">
        <w:rPr>
          <w:rFonts w:cstheme="minorHAnsi"/>
          <w:i/>
          <w:sz w:val="22"/>
          <w:szCs w:val="22"/>
        </w:rPr>
        <w:t>Sede Social</w:t>
      </w:r>
    </w:p>
    <w:p w14:paraId="4DE7F3E0" w14:textId="72107F7D" w:rsidR="00C9313F" w:rsidRPr="0080687E" w:rsidRDefault="006D3312" w:rsidP="00DF5C9C">
      <w:pPr>
        <w:pStyle w:val="Prrafodelista"/>
        <w:numPr>
          <w:ilvl w:val="0"/>
          <w:numId w:val="21"/>
        </w:numPr>
        <w:spacing w:after="0"/>
        <w:jc w:val="both"/>
        <w:rPr>
          <w:rFonts w:cstheme="minorHAnsi"/>
          <w:i/>
          <w:sz w:val="22"/>
          <w:szCs w:val="22"/>
        </w:rPr>
      </w:pPr>
      <w:r w:rsidRPr="0080687E">
        <w:rPr>
          <w:rFonts w:cstheme="minorHAnsi"/>
          <w:i/>
          <w:sz w:val="22"/>
          <w:szCs w:val="22"/>
        </w:rPr>
        <w:t>Baterías</w:t>
      </w:r>
      <w:r w:rsidR="00C9313F" w:rsidRPr="0080687E">
        <w:rPr>
          <w:rFonts w:cstheme="minorHAnsi"/>
          <w:i/>
          <w:sz w:val="22"/>
          <w:szCs w:val="22"/>
        </w:rPr>
        <w:t xml:space="preserve"> Sanitarias y Bares</w:t>
      </w:r>
    </w:p>
    <w:p w14:paraId="5F984374" w14:textId="2FC3BFC0" w:rsidR="00C9313F" w:rsidRPr="0080687E" w:rsidRDefault="00C9313F" w:rsidP="00DF5C9C">
      <w:pPr>
        <w:pStyle w:val="Prrafodelista"/>
        <w:numPr>
          <w:ilvl w:val="0"/>
          <w:numId w:val="21"/>
        </w:numPr>
        <w:spacing w:after="0"/>
        <w:jc w:val="both"/>
        <w:rPr>
          <w:rFonts w:cstheme="minorHAnsi"/>
          <w:i/>
          <w:sz w:val="22"/>
          <w:szCs w:val="22"/>
        </w:rPr>
      </w:pPr>
      <w:r w:rsidRPr="0080687E">
        <w:rPr>
          <w:rFonts w:cstheme="minorHAnsi"/>
          <w:i/>
          <w:sz w:val="22"/>
          <w:szCs w:val="22"/>
        </w:rPr>
        <w:t>Camerinos</w:t>
      </w:r>
    </w:p>
    <w:p w14:paraId="1784750B" w14:textId="2ECD1C09" w:rsidR="00C9313F" w:rsidRPr="0080687E" w:rsidRDefault="00C9313F" w:rsidP="00DF5C9C">
      <w:pPr>
        <w:pStyle w:val="Prrafodelista"/>
        <w:numPr>
          <w:ilvl w:val="0"/>
          <w:numId w:val="21"/>
        </w:numPr>
        <w:spacing w:after="0"/>
        <w:jc w:val="both"/>
        <w:rPr>
          <w:rFonts w:cstheme="minorHAnsi"/>
          <w:i/>
          <w:sz w:val="22"/>
          <w:szCs w:val="22"/>
        </w:rPr>
      </w:pPr>
      <w:r w:rsidRPr="0080687E">
        <w:rPr>
          <w:rFonts w:cstheme="minorHAnsi"/>
          <w:i/>
          <w:sz w:val="22"/>
          <w:szCs w:val="22"/>
        </w:rPr>
        <w:t xml:space="preserve">Juegos Infantiles </w:t>
      </w:r>
    </w:p>
    <w:p w14:paraId="5C511CDC" w14:textId="10DF3539" w:rsidR="00C9313F" w:rsidRPr="0080687E" w:rsidRDefault="00C9313F" w:rsidP="00DF5C9C">
      <w:pPr>
        <w:pStyle w:val="Prrafodelista"/>
        <w:numPr>
          <w:ilvl w:val="0"/>
          <w:numId w:val="21"/>
        </w:numPr>
        <w:spacing w:after="0"/>
        <w:jc w:val="both"/>
        <w:rPr>
          <w:rFonts w:cstheme="minorHAnsi"/>
          <w:i/>
          <w:sz w:val="22"/>
          <w:szCs w:val="22"/>
        </w:rPr>
      </w:pPr>
      <w:r w:rsidRPr="0080687E">
        <w:rPr>
          <w:rFonts w:cstheme="minorHAnsi"/>
          <w:i/>
          <w:sz w:val="22"/>
          <w:szCs w:val="22"/>
        </w:rPr>
        <w:t xml:space="preserve">1 tribuna de </w:t>
      </w:r>
      <w:r w:rsidR="00886186" w:rsidRPr="0080687E">
        <w:rPr>
          <w:rFonts w:cstheme="minorHAnsi"/>
          <w:i/>
          <w:sz w:val="22"/>
          <w:szCs w:val="22"/>
        </w:rPr>
        <w:t>c</w:t>
      </w:r>
      <w:r w:rsidRPr="0080687E">
        <w:rPr>
          <w:rFonts w:cstheme="minorHAnsi"/>
          <w:i/>
          <w:sz w:val="22"/>
          <w:szCs w:val="22"/>
        </w:rPr>
        <w:t xml:space="preserve">emento </w:t>
      </w:r>
    </w:p>
    <w:p w14:paraId="66961A53" w14:textId="1B7B6A42" w:rsidR="00C9313F" w:rsidRPr="0080687E" w:rsidRDefault="00C9313F" w:rsidP="00DF5C9C">
      <w:pPr>
        <w:pStyle w:val="Prrafodelista"/>
        <w:numPr>
          <w:ilvl w:val="0"/>
          <w:numId w:val="21"/>
        </w:numPr>
        <w:spacing w:after="0"/>
        <w:jc w:val="both"/>
        <w:rPr>
          <w:rFonts w:cstheme="minorHAnsi"/>
          <w:i/>
          <w:sz w:val="22"/>
          <w:szCs w:val="22"/>
        </w:rPr>
      </w:pPr>
      <w:r w:rsidRPr="0080687E">
        <w:rPr>
          <w:rFonts w:cstheme="minorHAnsi"/>
          <w:i/>
          <w:sz w:val="22"/>
          <w:szCs w:val="22"/>
        </w:rPr>
        <w:t>1 tribuna de estructura metálica grande</w:t>
      </w:r>
    </w:p>
    <w:p w14:paraId="044D106A" w14:textId="0CB36A1E" w:rsidR="00C9313F" w:rsidRPr="0080687E" w:rsidRDefault="00C9313F" w:rsidP="00DF5C9C">
      <w:pPr>
        <w:pStyle w:val="Prrafodelista"/>
        <w:numPr>
          <w:ilvl w:val="0"/>
          <w:numId w:val="21"/>
        </w:numPr>
        <w:spacing w:after="0"/>
        <w:jc w:val="both"/>
        <w:rPr>
          <w:rFonts w:cstheme="minorHAnsi"/>
          <w:i/>
          <w:sz w:val="22"/>
          <w:szCs w:val="22"/>
        </w:rPr>
      </w:pPr>
      <w:r w:rsidRPr="0080687E">
        <w:rPr>
          <w:rFonts w:cstheme="minorHAnsi"/>
          <w:i/>
          <w:sz w:val="22"/>
          <w:szCs w:val="22"/>
        </w:rPr>
        <w:t xml:space="preserve">1 </w:t>
      </w:r>
      <w:r w:rsidR="00291E01" w:rsidRPr="0080687E">
        <w:rPr>
          <w:rFonts w:cstheme="minorHAnsi"/>
          <w:i/>
          <w:sz w:val="22"/>
          <w:szCs w:val="22"/>
        </w:rPr>
        <w:t xml:space="preserve">tribuna de </w:t>
      </w:r>
      <w:r w:rsidRPr="0080687E">
        <w:rPr>
          <w:rFonts w:cstheme="minorHAnsi"/>
          <w:i/>
          <w:sz w:val="22"/>
          <w:szCs w:val="22"/>
        </w:rPr>
        <w:t>estructura metálica pequeña</w:t>
      </w:r>
    </w:p>
    <w:p w14:paraId="598B54F8" w14:textId="690FDFDB" w:rsidR="00C9313F" w:rsidRPr="0080687E" w:rsidRDefault="00C9313F" w:rsidP="00DF5C9C">
      <w:pPr>
        <w:pStyle w:val="Prrafodelista"/>
        <w:numPr>
          <w:ilvl w:val="0"/>
          <w:numId w:val="21"/>
        </w:numPr>
        <w:spacing w:after="0"/>
        <w:jc w:val="both"/>
        <w:rPr>
          <w:rFonts w:cstheme="minorHAnsi"/>
          <w:i/>
          <w:sz w:val="22"/>
          <w:szCs w:val="22"/>
        </w:rPr>
      </w:pPr>
      <w:r w:rsidRPr="0080687E">
        <w:rPr>
          <w:rFonts w:cstheme="minorHAnsi"/>
          <w:i/>
          <w:sz w:val="22"/>
          <w:szCs w:val="22"/>
        </w:rPr>
        <w:t>2 canchas de fútbol de césped natural</w:t>
      </w:r>
    </w:p>
    <w:p w14:paraId="301D248C" w14:textId="375EF2F3" w:rsidR="00C9313F" w:rsidRPr="0080687E" w:rsidRDefault="00C9313F" w:rsidP="00DF5C9C">
      <w:pPr>
        <w:pStyle w:val="Prrafodelista"/>
        <w:numPr>
          <w:ilvl w:val="0"/>
          <w:numId w:val="21"/>
        </w:numPr>
        <w:spacing w:after="0"/>
        <w:jc w:val="both"/>
        <w:rPr>
          <w:rFonts w:cstheme="minorHAnsi"/>
          <w:i/>
          <w:sz w:val="22"/>
          <w:szCs w:val="22"/>
        </w:rPr>
      </w:pPr>
      <w:r w:rsidRPr="0080687E">
        <w:rPr>
          <w:rFonts w:cstheme="minorHAnsi"/>
          <w:i/>
          <w:sz w:val="22"/>
          <w:szCs w:val="22"/>
        </w:rPr>
        <w:t>2 canchas de microfútbol de césped natural</w:t>
      </w:r>
    </w:p>
    <w:p w14:paraId="3A9D15ED" w14:textId="72D80F98" w:rsidR="00C9313F" w:rsidRPr="0080687E" w:rsidRDefault="00C9313F" w:rsidP="00DF5C9C">
      <w:pPr>
        <w:pStyle w:val="Prrafodelista"/>
        <w:numPr>
          <w:ilvl w:val="0"/>
          <w:numId w:val="21"/>
        </w:numPr>
        <w:spacing w:after="0"/>
        <w:jc w:val="both"/>
        <w:rPr>
          <w:rFonts w:cstheme="minorHAnsi"/>
          <w:i/>
          <w:sz w:val="22"/>
          <w:szCs w:val="22"/>
        </w:rPr>
      </w:pPr>
      <w:r w:rsidRPr="0080687E">
        <w:rPr>
          <w:rFonts w:cstheme="minorHAnsi"/>
          <w:i/>
          <w:sz w:val="22"/>
          <w:szCs w:val="22"/>
        </w:rPr>
        <w:t>1 cancha de básquet</w:t>
      </w:r>
    </w:p>
    <w:p w14:paraId="65DB1D46" w14:textId="77777777" w:rsidR="00886186" w:rsidRPr="0080687E" w:rsidRDefault="00886186" w:rsidP="00DF5C9C">
      <w:pPr>
        <w:pStyle w:val="Prrafodelista"/>
        <w:spacing w:after="0"/>
        <w:ind w:left="1146"/>
        <w:jc w:val="both"/>
        <w:rPr>
          <w:rFonts w:cstheme="minorHAnsi"/>
          <w:i/>
          <w:sz w:val="22"/>
          <w:szCs w:val="22"/>
        </w:rPr>
      </w:pPr>
    </w:p>
    <w:p w14:paraId="78B7480F" w14:textId="16A497AC" w:rsidR="00C9313F" w:rsidRPr="0080687E" w:rsidRDefault="00C9313F" w:rsidP="00DF5C9C">
      <w:pPr>
        <w:spacing w:after="0" w:line="240" w:lineRule="auto"/>
        <w:ind w:left="786"/>
        <w:jc w:val="both"/>
        <w:rPr>
          <w:rFonts w:asciiTheme="minorHAnsi" w:hAnsiTheme="minorHAnsi" w:cstheme="minorHAnsi"/>
          <w:i/>
          <w:lang w:val="es-ES_tradnl" w:eastAsia="en-US"/>
        </w:rPr>
      </w:pPr>
      <w:r w:rsidRPr="0080687E">
        <w:rPr>
          <w:rFonts w:asciiTheme="minorHAnsi" w:hAnsiTheme="minorHAnsi" w:cstheme="minorHAnsi"/>
          <w:i/>
          <w:lang w:val="es-ES_tradnl" w:eastAsia="en-US"/>
        </w:rPr>
        <w:t>Las mismas que se encuentran en buen estado</w:t>
      </w:r>
      <w:r w:rsidR="00291E01" w:rsidRPr="0080687E">
        <w:rPr>
          <w:rFonts w:asciiTheme="minorHAnsi" w:hAnsiTheme="minorHAnsi" w:cstheme="minorHAnsi"/>
          <w:i/>
          <w:lang w:val="es-ES_tradnl" w:eastAsia="en-US"/>
        </w:rPr>
        <w:t>”</w:t>
      </w:r>
      <w:r w:rsidRPr="0080687E">
        <w:rPr>
          <w:rFonts w:asciiTheme="minorHAnsi" w:hAnsiTheme="minorHAnsi" w:cstheme="minorHAnsi"/>
          <w:i/>
          <w:lang w:val="es-ES_tradnl" w:eastAsia="en-US"/>
        </w:rPr>
        <w:t>.</w:t>
      </w:r>
    </w:p>
    <w:p w14:paraId="1FB32670" w14:textId="77777777" w:rsidR="00C9313F" w:rsidRPr="0080687E" w:rsidRDefault="00C9313F" w:rsidP="00DF5C9C">
      <w:pPr>
        <w:spacing w:after="0" w:line="240" w:lineRule="auto"/>
        <w:ind w:left="786"/>
        <w:jc w:val="both"/>
        <w:rPr>
          <w:rFonts w:asciiTheme="minorHAnsi" w:hAnsiTheme="minorHAnsi" w:cstheme="minorHAnsi"/>
          <w:i/>
          <w:lang w:val="es-ES_tradnl" w:eastAsia="en-US"/>
        </w:rPr>
      </w:pPr>
    </w:p>
    <w:p w14:paraId="43EAD7A5" w14:textId="30414726" w:rsidR="002E096F" w:rsidRPr="0080687E" w:rsidRDefault="00291E01" w:rsidP="00DF5C9C">
      <w:pPr>
        <w:spacing w:line="240" w:lineRule="auto"/>
        <w:ind w:left="708"/>
        <w:jc w:val="both"/>
        <w:rPr>
          <w:rFonts w:asciiTheme="minorHAnsi" w:hAnsiTheme="minorHAnsi" w:cstheme="minorHAnsi"/>
          <w:i/>
        </w:rPr>
      </w:pPr>
      <w:r w:rsidRPr="0080687E">
        <w:rPr>
          <w:rFonts w:asciiTheme="minorHAnsi" w:hAnsiTheme="minorHAnsi" w:cstheme="minorHAnsi"/>
          <w:i/>
        </w:rPr>
        <w:t>“</w:t>
      </w:r>
      <w:r w:rsidR="0056567E" w:rsidRPr="0080687E">
        <w:rPr>
          <w:rFonts w:asciiTheme="minorHAnsi" w:hAnsiTheme="minorHAnsi" w:cstheme="minorHAnsi"/>
          <w:i/>
        </w:rPr>
        <w:t xml:space="preserve">Según el levantamiento topográfico adjunto, los linderos del área total del predio N° 803388 </w:t>
      </w:r>
      <w:r w:rsidR="009B47D4" w:rsidRPr="0080687E">
        <w:rPr>
          <w:rFonts w:asciiTheme="minorHAnsi" w:hAnsiTheme="minorHAnsi" w:cstheme="minorHAnsi"/>
          <w:i/>
        </w:rPr>
        <w:t>son:</w:t>
      </w:r>
    </w:p>
    <w:p w14:paraId="39B11FB1" w14:textId="0E027A85" w:rsidR="002E096F" w:rsidRPr="0080687E" w:rsidRDefault="0027432E" w:rsidP="00DF5C9C">
      <w:pPr>
        <w:spacing w:line="240" w:lineRule="auto"/>
        <w:ind w:left="708"/>
        <w:jc w:val="center"/>
        <w:rPr>
          <w:rFonts w:asciiTheme="minorHAnsi" w:hAnsiTheme="minorHAnsi" w:cstheme="minorHAnsi"/>
          <w:i/>
        </w:rPr>
      </w:pPr>
      <w:r w:rsidRPr="0080687E">
        <w:rPr>
          <w:rFonts w:asciiTheme="minorHAnsi" w:hAnsiTheme="minorHAnsi" w:cstheme="minorHAnsi"/>
          <w:noProof/>
        </w:rPr>
        <w:drawing>
          <wp:inline distT="0" distB="0" distL="0" distR="0" wp14:anchorId="1022F645" wp14:editId="269DDE91">
            <wp:extent cx="4747565" cy="103621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51301" cy="1037028"/>
                    </a:xfrm>
                    <a:prstGeom prst="rect">
                      <a:avLst/>
                    </a:prstGeom>
                  </pic:spPr>
                </pic:pic>
              </a:graphicData>
            </a:graphic>
          </wp:inline>
        </w:drawing>
      </w:r>
    </w:p>
    <w:p w14:paraId="3846F720" w14:textId="75854FD1" w:rsidR="0056567E" w:rsidRPr="0080687E" w:rsidRDefault="0056567E" w:rsidP="00DF5C9C">
      <w:pPr>
        <w:spacing w:line="240" w:lineRule="auto"/>
        <w:ind w:left="708"/>
        <w:jc w:val="both"/>
        <w:rPr>
          <w:rFonts w:asciiTheme="minorHAnsi" w:hAnsiTheme="minorHAnsi" w:cstheme="minorHAnsi"/>
          <w:i/>
        </w:rPr>
      </w:pPr>
      <w:r w:rsidRPr="0080687E">
        <w:rPr>
          <w:rFonts w:asciiTheme="minorHAnsi" w:hAnsiTheme="minorHAnsi" w:cstheme="minorHAnsi"/>
          <w:i/>
        </w:rPr>
        <w:t>Los linderos del predio N° 803388 según escrituras son los siguientes:</w:t>
      </w:r>
    </w:p>
    <w:p w14:paraId="7900EA18" w14:textId="062A3DB0" w:rsidR="0056567E" w:rsidRDefault="0027432E" w:rsidP="00DF5C9C">
      <w:pPr>
        <w:spacing w:line="240" w:lineRule="auto"/>
        <w:ind w:left="708"/>
        <w:jc w:val="center"/>
        <w:rPr>
          <w:rFonts w:asciiTheme="minorHAnsi" w:hAnsiTheme="minorHAnsi" w:cstheme="minorHAnsi"/>
          <w:i/>
        </w:rPr>
      </w:pPr>
      <w:r w:rsidRPr="0080687E">
        <w:rPr>
          <w:rFonts w:asciiTheme="minorHAnsi" w:hAnsiTheme="minorHAnsi" w:cstheme="minorHAnsi"/>
          <w:noProof/>
        </w:rPr>
        <w:drawing>
          <wp:inline distT="0" distB="0" distL="0" distR="0" wp14:anchorId="0113161E" wp14:editId="494D0FF8">
            <wp:extent cx="4798771" cy="1338964"/>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08113" cy="1341571"/>
                    </a:xfrm>
                    <a:prstGeom prst="rect">
                      <a:avLst/>
                    </a:prstGeom>
                  </pic:spPr>
                </pic:pic>
              </a:graphicData>
            </a:graphic>
          </wp:inline>
        </w:drawing>
      </w:r>
      <w:r w:rsidR="00291E01" w:rsidRPr="0080687E">
        <w:rPr>
          <w:rFonts w:asciiTheme="minorHAnsi" w:hAnsiTheme="minorHAnsi" w:cstheme="minorHAnsi"/>
          <w:i/>
        </w:rPr>
        <w:t>”</w:t>
      </w:r>
      <w:r w:rsidR="00F452E4" w:rsidRPr="0080687E">
        <w:rPr>
          <w:rFonts w:asciiTheme="minorHAnsi" w:hAnsiTheme="minorHAnsi" w:cstheme="minorHAnsi"/>
          <w:i/>
        </w:rPr>
        <w:t>.</w:t>
      </w:r>
    </w:p>
    <w:p w14:paraId="4692741C" w14:textId="6DB4F866" w:rsidR="00AD74E0" w:rsidRPr="00AD74E0" w:rsidRDefault="00AD74E0" w:rsidP="00DF5C9C">
      <w:pPr>
        <w:spacing w:line="240" w:lineRule="auto"/>
        <w:ind w:left="708"/>
        <w:jc w:val="both"/>
        <w:rPr>
          <w:rFonts w:asciiTheme="minorHAnsi" w:hAnsiTheme="minorHAnsi" w:cstheme="minorHAnsi"/>
          <w:i/>
        </w:rPr>
      </w:pPr>
      <w:r>
        <w:rPr>
          <w:rFonts w:asciiTheme="minorHAnsi" w:hAnsiTheme="minorHAnsi" w:cstheme="minorHAnsi"/>
          <w:i/>
        </w:rPr>
        <w:t>“</w:t>
      </w:r>
      <w:r w:rsidRPr="00AD74E0">
        <w:rPr>
          <w:rFonts w:asciiTheme="minorHAnsi" w:hAnsiTheme="minorHAnsi" w:cstheme="minorHAnsi"/>
          <w:i/>
        </w:rPr>
        <w:t xml:space="preserve">La Unidad de Territorio y Vivienda, de la administración Zonal Quitumbe de conformidad a lo previsto en el artículo 3499 del Código Municipal para el Distrito Metropolitano de Quito, emite el </w:t>
      </w:r>
      <w:r w:rsidRPr="00AD74E0">
        <w:rPr>
          <w:rFonts w:asciiTheme="minorHAnsi" w:hAnsiTheme="minorHAnsi" w:cstheme="minorHAnsi"/>
          <w:b/>
          <w:i/>
        </w:rPr>
        <w:t>INFORME TÉCNICO FAVORABLE</w:t>
      </w:r>
      <w:r w:rsidRPr="00AD74E0">
        <w:rPr>
          <w:rFonts w:asciiTheme="minorHAnsi" w:hAnsiTheme="minorHAnsi" w:cstheme="minorHAnsi"/>
          <w:i/>
        </w:rPr>
        <w:t xml:space="preserve">, previo a la suscripción del Convenio para la Administración y Uso del predio 803388 de propiedad municipal de la superficie </w:t>
      </w:r>
      <w:r w:rsidRPr="00AD74E0">
        <w:rPr>
          <w:rFonts w:asciiTheme="minorHAnsi" w:hAnsiTheme="minorHAnsi" w:cstheme="minorHAnsi"/>
          <w:b/>
          <w:i/>
        </w:rPr>
        <w:t>TOTAL</w:t>
      </w:r>
      <w:r w:rsidRPr="00AD74E0">
        <w:rPr>
          <w:rFonts w:asciiTheme="minorHAnsi" w:hAnsiTheme="minorHAnsi" w:cstheme="minorHAnsi"/>
          <w:i/>
        </w:rPr>
        <w:t xml:space="preserve"> del predio N° 803388.</w:t>
      </w:r>
    </w:p>
    <w:p w14:paraId="71F2D0A1" w14:textId="0A0296E1" w:rsidR="00F452E4" w:rsidRPr="0080687E" w:rsidRDefault="00AD74E0" w:rsidP="00DF5C9C">
      <w:pPr>
        <w:spacing w:line="240" w:lineRule="auto"/>
        <w:ind w:left="708"/>
        <w:rPr>
          <w:rFonts w:asciiTheme="minorHAnsi" w:hAnsiTheme="minorHAnsi" w:cstheme="minorHAnsi"/>
          <w:i/>
        </w:rPr>
      </w:pPr>
      <w:r w:rsidRPr="00AD74E0">
        <w:rPr>
          <w:rFonts w:asciiTheme="minorHAnsi" w:hAnsiTheme="minorHAnsi" w:cstheme="minorHAnsi"/>
          <w:i/>
        </w:rPr>
        <w:t>El área total del Predio No. 803388 que será destinada al Convenio de Administración y Uso es de 28687.066 m² (datos técnicos obtenidos del levantamiento topográfico realizado por la Unidad de Territorio y Vivienda.)</w:t>
      </w:r>
      <w:r>
        <w:rPr>
          <w:rFonts w:asciiTheme="minorHAnsi" w:hAnsiTheme="minorHAnsi" w:cstheme="minorHAnsi"/>
          <w:i/>
        </w:rPr>
        <w:t xml:space="preserve"> (…)”</w:t>
      </w:r>
      <w:r w:rsidRPr="00AD74E0">
        <w:rPr>
          <w:rFonts w:asciiTheme="minorHAnsi" w:hAnsiTheme="minorHAnsi" w:cstheme="minorHAnsi"/>
          <w:i/>
        </w:rPr>
        <w:t>.</w:t>
      </w:r>
    </w:p>
    <w:p w14:paraId="0BB44B07" w14:textId="77777777" w:rsidR="00AD74E0" w:rsidRPr="00AD74E0" w:rsidRDefault="002E320A" w:rsidP="00DF5C9C">
      <w:pPr>
        <w:pStyle w:val="Prrafodelista"/>
        <w:numPr>
          <w:ilvl w:val="0"/>
          <w:numId w:val="1"/>
        </w:numPr>
        <w:jc w:val="both"/>
        <w:rPr>
          <w:rFonts w:cstheme="minorHAnsi"/>
          <w:i/>
          <w:sz w:val="22"/>
          <w:szCs w:val="22"/>
        </w:rPr>
      </w:pPr>
      <w:r w:rsidRPr="0080687E">
        <w:rPr>
          <w:rFonts w:cstheme="minorHAnsi"/>
          <w:sz w:val="22"/>
          <w:szCs w:val="22"/>
        </w:rPr>
        <w:t xml:space="preserve">Mediante </w:t>
      </w:r>
      <w:r w:rsidR="000B763F" w:rsidRPr="0080687E">
        <w:rPr>
          <w:rFonts w:cstheme="minorHAnsi"/>
          <w:sz w:val="22"/>
          <w:szCs w:val="22"/>
        </w:rPr>
        <w:t xml:space="preserve">Informe Técnico Favorable de la </w:t>
      </w:r>
      <w:r w:rsidR="00CC32C3" w:rsidRPr="0080687E">
        <w:rPr>
          <w:rFonts w:cstheme="minorHAnsi"/>
          <w:sz w:val="22"/>
          <w:szCs w:val="22"/>
        </w:rPr>
        <w:t xml:space="preserve">Administración Zonal </w:t>
      </w:r>
      <w:r w:rsidR="005441CA" w:rsidRPr="0080687E">
        <w:rPr>
          <w:rFonts w:cstheme="minorHAnsi"/>
          <w:sz w:val="22"/>
          <w:szCs w:val="22"/>
        </w:rPr>
        <w:t xml:space="preserve">Nro.  </w:t>
      </w:r>
      <w:r w:rsidR="00B4423F" w:rsidRPr="0080687E">
        <w:rPr>
          <w:rFonts w:cstheme="minorHAnsi"/>
          <w:sz w:val="22"/>
          <w:szCs w:val="22"/>
        </w:rPr>
        <w:t>22 de 14 de octubre de 2022</w:t>
      </w:r>
      <w:r w:rsidR="000B763F" w:rsidRPr="0080687E">
        <w:rPr>
          <w:rFonts w:cstheme="minorHAnsi"/>
          <w:sz w:val="22"/>
          <w:szCs w:val="22"/>
        </w:rPr>
        <w:t>,</w:t>
      </w:r>
      <w:r w:rsidR="004C3044" w:rsidRPr="0080687E">
        <w:rPr>
          <w:rFonts w:cstheme="minorHAnsi"/>
          <w:sz w:val="22"/>
          <w:szCs w:val="22"/>
        </w:rPr>
        <w:t xml:space="preserve"> </w:t>
      </w:r>
      <w:r w:rsidRPr="0080687E">
        <w:rPr>
          <w:rFonts w:cstheme="minorHAnsi"/>
          <w:sz w:val="22"/>
          <w:szCs w:val="22"/>
        </w:rPr>
        <w:t>el Director de Gestión Participativa</w:t>
      </w:r>
      <w:r w:rsidR="00B42ECF" w:rsidRPr="0080687E">
        <w:rPr>
          <w:rFonts w:cstheme="minorHAnsi"/>
          <w:sz w:val="22"/>
          <w:szCs w:val="22"/>
        </w:rPr>
        <w:t xml:space="preserve"> </w:t>
      </w:r>
      <w:r w:rsidR="000B763F" w:rsidRPr="0080687E">
        <w:rPr>
          <w:rFonts w:cstheme="minorHAnsi"/>
          <w:sz w:val="22"/>
          <w:szCs w:val="22"/>
        </w:rPr>
        <w:t>determina</w:t>
      </w:r>
      <w:r w:rsidR="00B42ECF" w:rsidRPr="0080687E">
        <w:rPr>
          <w:rFonts w:cstheme="minorHAnsi"/>
          <w:sz w:val="22"/>
          <w:szCs w:val="22"/>
        </w:rPr>
        <w:t xml:space="preserve"> que</w:t>
      </w:r>
      <w:r w:rsidR="007F3CAE" w:rsidRPr="0080687E">
        <w:rPr>
          <w:rFonts w:cstheme="minorHAnsi"/>
          <w:sz w:val="22"/>
          <w:szCs w:val="22"/>
        </w:rPr>
        <w:t>:</w:t>
      </w:r>
    </w:p>
    <w:p w14:paraId="4A26291C" w14:textId="77777777" w:rsidR="00AD74E0" w:rsidRDefault="00AD74E0" w:rsidP="00DF5C9C">
      <w:pPr>
        <w:pStyle w:val="Prrafodelista"/>
        <w:ind w:left="786"/>
        <w:jc w:val="both"/>
        <w:rPr>
          <w:rFonts w:cstheme="minorHAnsi"/>
          <w:sz w:val="22"/>
          <w:szCs w:val="22"/>
        </w:rPr>
      </w:pPr>
    </w:p>
    <w:p w14:paraId="3C26D26E" w14:textId="71B1B97F" w:rsidR="00B4423F" w:rsidRPr="00AD74E0" w:rsidRDefault="005D4A3E" w:rsidP="00DF5C9C">
      <w:pPr>
        <w:pStyle w:val="Prrafodelista"/>
        <w:ind w:left="786"/>
        <w:jc w:val="both"/>
        <w:rPr>
          <w:rFonts w:cstheme="minorHAnsi"/>
          <w:i/>
          <w:sz w:val="22"/>
          <w:szCs w:val="22"/>
        </w:rPr>
      </w:pPr>
      <w:r w:rsidRPr="00AD74E0">
        <w:rPr>
          <w:rFonts w:cstheme="minorHAnsi"/>
          <w:sz w:val="22"/>
          <w:szCs w:val="22"/>
        </w:rPr>
        <w:t xml:space="preserve"> </w:t>
      </w:r>
      <w:r w:rsidR="00B4423F" w:rsidRPr="00AD74E0">
        <w:rPr>
          <w:rFonts w:cstheme="minorHAnsi"/>
          <w:i/>
          <w:sz w:val="22"/>
          <w:szCs w:val="22"/>
          <w:lang w:val="es-EC"/>
        </w:rPr>
        <w:t>“</w:t>
      </w:r>
      <w:r w:rsidR="00B4423F" w:rsidRPr="00AD74E0">
        <w:rPr>
          <w:rFonts w:cstheme="minorHAnsi"/>
          <w:i/>
          <w:sz w:val="22"/>
          <w:szCs w:val="22"/>
        </w:rPr>
        <w:t>La socialización se realiza de manera virtual a través de la plataforma Zoom, siendo las 20H30 del día miércoles 19 de enero de 2022 con el link: https://us04web.zoom.us/j/3239894056?pwd=bk91KzJDei9mK3F0Y2VMeEhsa XZBUT09, donde se conectaron líderes y moradores del barrio de Panamericana Sur; y por parte de la Liga Barrial y Parroquial Panamericana Sur “El Blanqueado”, la dirigencia, jugadores y representantes de los equipos</w:t>
      </w:r>
      <w:r w:rsidR="00291E01" w:rsidRPr="00AD74E0">
        <w:rPr>
          <w:rFonts w:cstheme="minorHAnsi"/>
          <w:i/>
          <w:sz w:val="22"/>
          <w:szCs w:val="22"/>
        </w:rPr>
        <w:t>”</w:t>
      </w:r>
      <w:r w:rsidR="00B4423F" w:rsidRPr="00AD74E0">
        <w:rPr>
          <w:rFonts w:cstheme="minorHAnsi"/>
          <w:i/>
          <w:sz w:val="22"/>
          <w:szCs w:val="22"/>
        </w:rPr>
        <w:t xml:space="preserve">. </w:t>
      </w:r>
    </w:p>
    <w:p w14:paraId="39127BC1" w14:textId="3E656B70" w:rsidR="00860CB8" w:rsidRPr="0080687E" w:rsidRDefault="00B4423F" w:rsidP="00DF5C9C">
      <w:pPr>
        <w:spacing w:after="200" w:line="240" w:lineRule="auto"/>
        <w:ind w:left="770"/>
        <w:contextualSpacing/>
        <w:jc w:val="both"/>
        <w:rPr>
          <w:rFonts w:asciiTheme="minorHAnsi" w:hAnsiTheme="minorHAnsi" w:cstheme="minorHAnsi"/>
          <w:i/>
          <w:lang w:val="es-ES_tradnl" w:eastAsia="en-US"/>
        </w:rPr>
      </w:pPr>
      <w:r w:rsidRPr="0080687E">
        <w:rPr>
          <w:rFonts w:asciiTheme="minorHAnsi" w:hAnsiTheme="minorHAnsi" w:cstheme="minorHAnsi"/>
          <w:i/>
          <w:lang w:val="es-ES_tradnl" w:eastAsia="en-US"/>
        </w:rPr>
        <w:t xml:space="preserve">“(…) Los y las moradoras y dirigentes que se conectaron a la socialización convocada el 19 de enero del 2022, decidieron de forma democrática con mayoría de votos </w:t>
      </w:r>
      <w:r w:rsidRPr="0080687E">
        <w:rPr>
          <w:rFonts w:asciiTheme="minorHAnsi" w:hAnsiTheme="minorHAnsi" w:cstheme="minorHAnsi"/>
          <w:b/>
          <w:i/>
          <w:lang w:val="es-ES_tradnl" w:eastAsia="en-US"/>
        </w:rPr>
        <w:t>LA PERTINENCIA</w:t>
      </w:r>
      <w:r w:rsidRPr="0080687E">
        <w:rPr>
          <w:rFonts w:asciiTheme="minorHAnsi" w:hAnsiTheme="minorHAnsi" w:cstheme="minorHAnsi"/>
          <w:i/>
          <w:lang w:val="es-ES_tradnl" w:eastAsia="en-US"/>
        </w:rPr>
        <w:t xml:space="preserve"> del pedido de la Liga Barrial y Parroquial Panamericana Sur “El Blanqueado”, para la administrac</w:t>
      </w:r>
      <w:r w:rsidR="006D3312" w:rsidRPr="0080687E">
        <w:rPr>
          <w:rFonts w:asciiTheme="minorHAnsi" w:hAnsiTheme="minorHAnsi" w:cstheme="minorHAnsi"/>
          <w:i/>
          <w:lang w:val="es-ES_tradnl" w:eastAsia="en-US"/>
        </w:rPr>
        <w:t>ión y uso del predio N° 803388.”</w:t>
      </w:r>
    </w:p>
    <w:p w14:paraId="62E2895C" w14:textId="77777777" w:rsidR="00860CB8" w:rsidRPr="0080687E" w:rsidRDefault="00860CB8" w:rsidP="00DF5C9C">
      <w:pPr>
        <w:spacing w:after="200" w:line="240" w:lineRule="auto"/>
        <w:ind w:left="770"/>
        <w:contextualSpacing/>
        <w:jc w:val="both"/>
        <w:rPr>
          <w:rFonts w:asciiTheme="minorHAnsi" w:hAnsiTheme="minorHAnsi" w:cstheme="minorHAnsi"/>
          <w:i/>
          <w:lang w:val="es-ES_tradnl" w:eastAsia="en-US"/>
        </w:rPr>
      </w:pPr>
    </w:p>
    <w:p w14:paraId="386389C6" w14:textId="20FE1D2C" w:rsidR="00B4423F" w:rsidRPr="0080687E" w:rsidRDefault="00B4423F" w:rsidP="00DF5C9C">
      <w:pPr>
        <w:spacing w:after="200" w:line="240" w:lineRule="auto"/>
        <w:ind w:left="770"/>
        <w:contextualSpacing/>
        <w:jc w:val="both"/>
        <w:rPr>
          <w:rFonts w:asciiTheme="minorHAnsi" w:hAnsiTheme="minorHAnsi" w:cstheme="minorHAnsi"/>
          <w:i/>
          <w:lang w:val="es-ES_tradnl" w:eastAsia="en-US"/>
        </w:rPr>
      </w:pPr>
      <w:r w:rsidRPr="0080687E">
        <w:rPr>
          <w:rFonts w:asciiTheme="minorHAnsi" w:hAnsiTheme="minorHAnsi" w:cstheme="minorHAnsi"/>
          <w:i/>
          <w:lang w:val="es-ES_tradnl" w:eastAsia="en-US"/>
        </w:rPr>
        <w:lastRenderedPageBreak/>
        <w:t>La directiva barrial solicita a la liga deportiva que se informe de las actividades que se van a realizar en la cancha y llegar acuerdos para el cuidado, mantenimiento y uso de los espacios deportivos.</w:t>
      </w:r>
    </w:p>
    <w:p w14:paraId="27BC6C16" w14:textId="77777777" w:rsidR="00860CB8" w:rsidRPr="0080687E" w:rsidRDefault="00860CB8" w:rsidP="00DF5C9C">
      <w:pPr>
        <w:spacing w:after="200" w:line="240" w:lineRule="auto"/>
        <w:ind w:left="770"/>
        <w:contextualSpacing/>
        <w:jc w:val="both"/>
        <w:rPr>
          <w:rFonts w:asciiTheme="minorHAnsi" w:hAnsiTheme="minorHAnsi" w:cstheme="minorHAnsi"/>
          <w:i/>
          <w:lang w:val="es-ES_tradnl" w:eastAsia="en-US"/>
        </w:rPr>
      </w:pPr>
    </w:p>
    <w:p w14:paraId="55AAAEE3" w14:textId="5BC459C6" w:rsidR="002E320A" w:rsidRPr="0080687E" w:rsidRDefault="00B4423F" w:rsidP="00DF5C9C">
      <w:pPr>
        <w:spacing w:after="200" w:line="240" w:lineRule="auto"/>
        <w:ind w:left="770"/>
        <w:contextualSpacing/>
        <w:jc w:val="both"/>
        <w:rPr>
          <w:rFonts w:asciiTheme="minorHAnsi" w:hAnsiTheme="minorHAnsi" w:cstheme="minorHAnsi"/>
          <w:i/>
          <w:lang w:val="es-ES_tradnl" w:eastAsia="en-US"/>
        </w:rPr>
      </w:pPr>
      <w:r w:rsidRPr="0080687E">
        <w:rPr>
          <w:rFonts w:asciiTheme="minorHAnsi" w:hAnsiTheme="minorHAnsi" w:cstheme="minorHAnsi"/>
          <w:i/>
          <w:lang w:val="es-ES_tradnl" w:eastAsia="en-US"/>
        </w:rPr>
        <w:t xml:space="preserve">De conformidad a lo previsto en el artículo 3499 del Código Municipal para el Distrito Metropolitanos de Quito, esta Dirección de Gestión Participativa, emite INFORME DE PARTICIPACIÓN </w:t>
      </w:r>
      <w:r w:rsidRPr="0080687E">
        <w:rPr>
          <w:rFonts w:asciiTheme="minorHAnsi" w:hAnsiTheme="minorHAnsi" w:cstheme="minorHAnsi"/>
          <w:b/>
          <w:i/>
          <w:lang w:val="es-ES_tradnl" w:eastAsia="en-US"/>
        </w:rPr>
        <w:t>FAVORABLE</w:t>
      </w:r>
      <w:r w:rsidRPr="0080687E">
        <w:rPr>
          <w:rFonts w:asciiTheme="minorHAnsi" w:hAnsiTheme="minorHAnsi" w:cstheme="minorHAnsi"/>
          <w:i/>
          <w:lang w:val="es-ES_tradnl" w:eastAsia="en-US"/>
        </w:rPr>
        <w:t xml:space="preserve">, previo a la suscripción del Convenio de Administración y Uso, del área total del predio Nro. </w:t>
      </w:r>
      <w:r w:rsidR="001C4EFB" w:rsidRPr="0080687E">
        <w:rPr>
          <w:rFonts w:asciiTheme="minorHAnsi" w:hAnsiTheme="minorHAnsi" w:cstheme="minorHAnsi"/>
          <w:i/>
          <w:lang w:val="es-ES_tradnl" w:eastAsia="en-US"/>
        </w:rPr>
        <w:t>803388”</w:t>
      </w:r>
      <w:r w:rsidRPr="0080687E">
        <w:rPr>
          <w:rFonts w:asciiTheme="minorHAnsi" w:hAnsiTheme="minorHAnsi" w:cstheme="minorHAnsi"/>
          <w:i/>
          <w:lang w:val="es-ES_tradnl" w:eastAsia="en-US"/>
        </w:rPr>
        <w:t>.</w:t>
      </w:r>
      <w:r w:rsidR="002E320A" w:rsidRPr="0080687E">
        <w:rPr>
          <w:rFonts w:asciiTheme="minorHAnsi" w:hAnsiTheme="minorHAnsi" w:cstheme="minorHAnsi"/>
        </w:rPr>
        <w:t xml:space="preserve"> </w:t>
      </w:r>
    </w:p>
    <w:p w14:paraId="427653FD" w14:textId="0375F808" w:rsidR="00AD74E0" w:rsidRDefault="002E320A" w:rsidP="00DF5C9C">
      <w:pPr>
        <w:pStyle w:val="Prrafodelista"/>
        <w:widowControl w:val="0"/>
        <w:numPr>
          <w:ilvl w:val="0"/>
          <w:numId w:val="1"/>
        </w:numPr>
        <w:autoSpaceDE w:val="0"/>
        <w:autoSpaceDN w:val="0"/>
        <w:adjustRightInd w:val="0"/>
        <w:spacing w:after="0"/>
        <w:ind w:right="88"/>
        <w:jc w:val="both"/>
        <w:rPr>
          <w:rFonts w:cstheme="minorHAnsi"/>
          <w:sz w:val="22"/>
          <w:szCs w:val="22"/>
        </w:rPr>
      </w:pPr>
      <w:r w:rsidRPr="0080687E">
        <w:rPr>
          <w:rFonts w:cstheme="minorHAnsi"/>
          <w:sz w:val="22"/>
          <w:szCs w:val="22"/>
        </w:rPr>
        <w:t xml:space="preserve">Mediante Oficio </w:t>
      </w:r>
      <w:r w:rsidR="00ED688D" w:rsidRPr="0080687E">
        <w:rPr>
          <w:rFonts w:cstheme="minorHAnsi"/>
          <w:sz w:val="22"/>
          <w:szCs w:val="22"/>
        </w:rPr>
        <w:t>Nro.</w:t>
      </w:r>
      <w:r w:rsidRPr="0080687E">
        <w:rPr>
          <w:rFonts w:cstheme="minorHAnsi"/>
          <w:sz w:val="22"/>
          <w:szCs w:val="22"/>
        </w:rPr>
        <w:t xml:space="preserve">  </w:t>
      </w:r>
      <w:r w:rsidR="00B4423F" w:rsidRPr="0080687E">
        <w:rPr>
          <w:rFonts w:cstheme="minorHAnsi"/>
          <w:sz w:val="22"/>
          <w:szCs w:val="22"/>
          <w:lang w:val="es-EC" w:eastAsia="es-EC"/>
        </w:rPr>
        <w:t>GADDMQ-STHV-DMC-UCE-2022-2576-O de 18 de octubre de 2022</w:t>
      </w:r>
      <w:r w:rsidR="005441CA" w:rsidRPr="0080687E">
        <w:rPr>
          <w:rFonts w:cstheme="minorHAnsi"/>
          <w:sz w:val="22"/>
          <w:szCs w:val="22"/>
        </w:rPr>
        <w:t>, la</w:t>
      </w:r>
      <w:r w:rsidRPr="0080687E">
        <w:rPr>
          <w:rFonts w:cstheme="minorHAnsi"/>
          <w:sz w:val="22"/>
          <w:szCs w:val="22"/>
        </w:rPr>
        <w:t xml:space="preserve"> Dirección Metropolitana de Catastro</w:t>
      </w:r>
      <w:r w:rsidR="005441CA" w:rsidRPr="0080687E">
        <w:rPr>
          <w:rFonts w:cstheme="minorHAnsi"/>
          <w:sz w:val="22"/>
          <w:szCs w:val="22"/>
        </w:rPr>
        <w:t>,</w:t>
      </w:r>
      <w:r w:rsidRPr="0080687E">
        <w:rPr>
          <w:rFonts w:cstheme="minorHAnsi"/>
          <w:sz w:val="22"/>
          <w:szCs w:val="22"/>
        </w:rPr>
        <w:t xml:space="preserve"> remite el Informe Técnico</w:t>
      </w:r>
      <w:r w:rsidR="000B763F" w:rsidRPr="0080687E">
        <w:rPr>
          <w:rFonts w:cstheme="minorHAnsi"/>
          <w:sz w:val="22"/>
          <w:szCs w:val="22"/>
        </w:rPr>
        <w:t xml:space="preserve"> </w:t>
      </w:r>
      <w:r w:rsidR="005441CA" w:rsidRPr="0080687E">
        <w:rPr>
          <w:rFonts w:cstheme="minorHAnsi"/>
          <w:sz w:val="22"/>
          <w:szCs w:val="22"/>
        </w:rPr>
        <w:t xml:space="preserve">Favorable </w:t>
      </w:r>
      <w:r w:rsidR="006813DF" w:rsidRPr="0080687E">
        <w:rPr>
          <w:rFonts w:cstheme="minorHAnsi"/>
          <w:sz w:val="22"/>
          <w:szCs w:val="22"/>
        </w:rPr>
        <w:t>Nº STHV-</w:t>
      </w:r>
      <w:r w:rsidR="006813DF" w:rsidRPr="0080687E">
        <w:rPr>
          <w:rFonts w:cstheme="minorHAnsi"/>
          <w:sz w:val="22"/>
          <w:szCs w:val="22"/>
          <w:lang w:val="es-EC" w:eastAsia="es-EC"/>
        </w:rPr>
        <w:t xml:space="preserve"> DMC-UCE-2022-2345 de 18 de octubre de 2022</w:t>
      </w:r>
      <w:r w:rsidR="000B763F" w:rsidRPr="0080687E">
        <w:rPr>
          <w:rFonts w:cstheme="minorHAnsi"/>
          <w:sz w:val="22"/>
          <w:szCs w:val="22"/>
        </w:rPr>
        <w:t>,</w:t>
      </w:r>
      <w:r w:rsidR="005441CA" w:rsidRPr="0080687E">
        <w:rPr>
          <w:rFonts w:cstheme="minorHAnsi"/>
          <w:sz w:val="22"/>
          <w:szCs w:val="22"/>
        </w:rPr>
        <w:t xml:space="preserve"> </w:t>
      </w:r>
      <w:r w:rsidR="00AD74E0" w:rsidRPr="0080687E">
        <w:rPr>
          <w:rFonts w:cstheme="minorHAnsi"/>
          <w:sz w:val="22"/>
          <w:szCs w:val="22"/>
        </w:rPr>
        <w:t>suscrito por</w:t>
      </w:r>
      <w:r w:rsidR="00860CB8" w:rsidRPr="0080687E">
        <w:rPr>
          <w:rFonts w:cstheme="minorHAnsi"/>
          <w:sz w:val="22"/>
          <w:szCs w:val="22"/>
        </w:rPr>
        <w:t xml:space="preserve"> </w:t>
      </w:r>
      <w:r w:rsidR="009B47D4" w:rsidRPr="0080687E">
        <w:rPr>
          <w:rFonts w:cstheme="minorHAnsi"/>
          <w:sz w:val="22"/>
          <w:szCs w:val="22"/>
        </w:rPr>
        <w:t>él</w:t>
      </w:r>
      <w:r w:rsidR="006D3312" w:rsidRPr="0080687E">
        <w:rPr>
          <w:rFonts w:cstheme="minorHAnsi"/>
          <w:sz w:val="22"/>
          <w:szCs w:val="22"/>
        </w:rPr>
        <w:t xml:space="preserve"> Jefe Unidad de Catastro Especial</w:t>
      </w:r>
      <w:r w:rsidR="000B43A7" w:rsidRPr="0080687E">
        <w:rPr>
          <w:rFonts w:cstheme="minorHAnsi"/>
          <w:sz w:val="22"/>
          <w:szCs w:val="22"/>
        </w:rPr>
        <w:t>,</w:t>
      </w:r>
      <w:r w:rsidR="006813DF" w:rsidRPr="0080687E">
        <w:rPr>
          <w:rFonts w:cstheme="minorHAnsi"/>
          <w:sz w:val="22"/>
          <w:szCs w:val="22"/>
        </w:rPr>
        <w:t xml:space="preserve"> en cual se indica: </w:t>
      </w:r>
    </w:p>
    <w:p w14:paraId="5DE08EF8" w14:textId="77777777" w:rsidR="00AD74E0" w:rsidRDefault="00AD74E0" w:rsidP="00DF5C9C">
      <w:pPr>
        <w:pStyle w:val="Prrafodelista"/>
        <w:widowControl w:val="0"/>
        <w:autoSpaceDE w:val="0"/>
        <w:autoSpaceDN w:val="0"/>
        <w:adjustRightInd w:val="0"/>
        <w:spacing w:after="0"/>
        <w:ind w:left="786" w:right="88"/>
        <w:jc w:val="both"/>
        <w:rPr>
          <w:rFonts w:cstheme="minorHAnsi"/>
          <w:sz w:val="22"/>
          <w:szCs w:val="22"/>
        </w:rPr>
      </w:pPr>
    </w:p>
    <w:p w14:paraId="0BDAD5AC" w14:textId="2541BB56" w:rsidR="002E320A" w:rsidRPr="0080687E" w:rsidRDefault="006813DF" w:rsidP="00DF5C9C">
      <w:pPr>
        <w:pStyle w:val="Prrafodelista"/>
        <w:widowControl w:val="0"/>
        <w:autoSpaceDE w:val="0"/>
        <w:autoSpaceDN w:val="0"/>
        <w:adjustRightInd w:val="0"/>
        <w:spacing w:after="0"/>
        <w:ind w:left="786" w:right="88"/>
        <w:jc w:val="both"/>
        <w:rPr>
          <w:rFonts w:cstheme="minorHAnsi"/>
          <w:sz w:val="22"/>
          <w:szCs w:val="22"/>
        </w:rPr>
      </w:pPr>
      <w:r w:rsidRPr="0080687E">
        <w:rPr>
          <w:rFonts w:cstheme="minorHAnsi"/>
          <w:i/>
          <w:color w:val="000000"/>
          <w:sz w:val="22"/>
          <w:szCs w:val="22"/>
          <w:lang w:val="es-ES" w:eastAsia="es-EC"/>
        </w:rPr>
        <w:t xml:space="preserve">“(…) </w:t>
      </w:r>
      <w:r w:rsidR="00860CB8" w:rsidRPr="0080687E">
        <w:rPr>
          <w:rFonts w:cstheme="minorHAnsi"/>
          <w:i/>
          <w:color w:val="000000"/>
          <w:sz w:val="22"/>
          <w:szCs w:val="22"/>
          <w:lang w:val="es-ES" w:eastAsia="es-EC"/>
        </w:rPr>
        <w:t xml:space="preserve">Se emite criterio </w:t>
      </w:r>
      <w:r w:rsidR="00860CB8" w:rsidRPr="0080687E">
        <w:rPr>
          <w:rFonts w:cstheme="minorHAnsi"/>
          <w:b/>
          <w:i/>
          <w:color w:val="000000"/>
          <w:sz w:val="22"/>
          <w:szCs w:val="22"/>
          <w:lang w:val="es-ES" w:eastAsia="es-EC"/>
        </w:rPr>
        <w:t>FAVORABLE</w:t>
      </w:r>
      <w:r w:rsidR="00860CB8" w:rsidRPr="0080687E">
        <w:rPr>
          <w:rFonts w:cstheme="minorHAnsi"/>
          <w:i/>
          <w:color w:val="000000"/>
          <w:sz w:val="22"/>
          <w:szCs w:val="22"/>
          <w:lang w:val="es-ES" w:eastAsia="es-EC"/>
        </w:rPr>
        <w:t xml:space="preserve"> en base a las competencias de la D</w:t>
      </w:r>
      <w:r w:rsidRPr="0080687E">
        <w:rPr>
          <w:rFonts w:cstheme="minorHAnsi"/>
          <w:i/>
          <w:color w:val="000000"/>
          <w:sz w:val="22"/>
          <w:szCs w:val="22"/>
          <w:lang w:val="es-ES" w:eastAsia="es-EC"/>
        </w:rPr>
        <w:t xml:space="preserve">irección Metropolitana </w:t>
      </w:r>
      <w:r w:rsidR="00860CB8" w:rsidRPr="0080687E">
        <w:rPr>
          <w:rFonts w:cstheme="minorHAnsi"/>
          <w:i/>
          <w:color w:val="000000"/>
          <w:sz w:val="22"/>
          <w:szCs w:val="22"/>
          <w:lang w:val="es-ES" w:eastAsia="es-EC"/>
        </w:rPr>
        <w:t>de Catastro, para que se continúe con el proceso de Convenio para la Administración y Uso Múltiple de las Instalaciones y E</w:t>
      </w:r>
      <w:r w:rsidRPr="0080687E">
        <w:rPr>
          <w:rFonts w:cstheme="minorHAnsi"/>
          <w:i/>
          <w:color w:val="000000"/>
          <w:sz w:val="22"/>
          <w:szCs w:val="22"/>
          <w:lang w:val="es-ES" w:eastAsia="es-EC"/>
        </w:rPr>
        <w:t xml:space="preserve">scenarios </w:t>
      </w:r>
      <w:r w:rsidR="00860CB8" w:rsidRPr="0080687E">
        <w:rPr>
          <w:rFonts w:cstheme="minorHAnsi"/>
          <w:i/>
          <w:color w:val="000000"/>
          <w:sz w:val="22"/>
          <w:szCs w:val="22"/>
          <w:lang w:val="es-ES" w:eastAsia="es-EC"/>
        </w:rPr>
        <w:t>Deportivos de P</w:t>
      </w:r>
      <w:r w:rsidRPr="0080687E">
        <w:rPr>
          <w:rFonts w:cstheme="minorHAnsi"/>
          <w:i/>
          <w:color w:val="000000"/>
          <w:sz w:val="22"/>
          <w:szCs w:val="22"/>
          <w:lang w:val="es-ES" w:eastAsia="es-EC"/>
        </w:rPr>
        <w:t>ropiedad del Municipio del Distrito Metropolitano de Quito</w:t>
      </w:r>
      <w:r w:rsidR="00CA4B39" w:rsidRPr="0080687E">
        <w:rPr>
          <w:rFonts w:cstheme="minorHAnsi"/>
          <w:i/>
          <w:color w:val="000000"/>
          <w:sz w:val="22"/>
          <w:szCs w:val="22"/>
          <w:lang w:val="es-ES" w:eastAsia="es-EC"/>
        </w:rPr>
        <w:t>, en cumplimiento con lo dispuesto en el artículo 3537 del Código</w:t>
      </w:r>
      <w:r w:rsidR="00D557A6" w:rsidRPr="0080687E">
        <w:rPr>
          <w:rFonts w:cstheme="minorHAnsi"/>
          <w:i/>
          <w:color w:val="000000"/>
          <w:sz w:val="22"/>
          <w:szCs w:val="22"/>
          <w:lang w:val="es-ES" w:eastAsia="es-EC"/>
        </w:rPr>
        <w:t xml:space="preserve"> Municipal para el para el Distrito Metropolitano de Quito vigente</w:t>
      </w:r>
      <w:r w:rsidR="00AD74E0">
        <w:rPr>
          <w:rFonts w:cstheme="minorHAnsi"/>
          <w:i/>
          <w:color w:val="000000"/>
          <w:sz w:val="22"/>
          <w:szCs w:val="22"/>
          <w:lang w:val="es-ES" w:eastAsia="es-EC"/>
        </w:rPr>
        <w:t>.”</w:t>
      </w:r>
    </w:p>
    <w:p w14:paraId="566E29F8" w14:textId="77777777" w:rsidR="00B42ECF" w:rsidRPr="0080687E" w:rsidRDefault="00B42ECF" w:rsidP="00DF5C9C">
      <w:pPr>
        <w:pStyle w:val="Prrafodelista"/>
        <w:rPr>
          <w:rFonts w:cstheme="minorHAnsi"/>
          <w:sz w:val="22"/>
          <w:szCs w:val="22"/>
        </w:rPr>
      </w:pPr>
    </w:p>
    <w:p w14:paraId="3F08A160" w14:textId="77777777" w:rsidR="00AD74E0" w:rsidRDefault="00860CB8" w:rsidP="00DF5C9C">
      <w:pPr>
        <w:pStyle w:val="Prrafodelista"/>
        <w:widowControl w:val="0"/>
        <w:numPr>
          <w:ilvl w:val="0"/>
          <w:numId w:val="1"/>
        </w:numPr>
        <w:autoSpaceDE w:val="0"/>
        <w:autoSpaceDN w:val="0"/>
        <w:adjustRightInd w:val="0"/>
        <w:spacing w:after="0"/>
        <w:ind w:right="88"/>
        <w:jc w:val="both"/>
        <w:rPr>
          <w:rFonts w:cstheme="minorHAnsi"/>
          <w:sz w:val="22"/>
          <w:szCs w:val="22"/>
        </w:rPr>
      </w:pPr>
      <w:r w:rsidRPr="0080687E">
        <w:rPr>
          <w:rFonts w:cstheme="minorHAnsi"/>
          <w:sz w:val="22"/>
          <w:szCs w:val="22"/>
        </w:rPr>
        <w:t>Mediante Memorando</w:t>
      </w:r>
      <w:r w:rsidR="002E320A" w:rsidRPr="0080687E">
        <w:rPr>
          <w:rFonts w:cstheme="minorHAnsi"/>
          <w:sz w:val="22"/>
          <w:szCs w:val="22"/>
        </w:rPr>
        <w:t xml:space="preserve"> </w:t>
      </w:r>
      <w:r w:rsidR="00ED688D" w:rsidRPr="0080687E">
        <w:rPr>
          <w:rFonts w:cstheme="minorHAnsi"/>
          <w:sz w:val="22"/>
          <w:szCs w:val="22"/>
        </w:rPr>
        <w:t>Nro.</w:t>
      </w:r>
      <w:r w:rsidR="00ED688D" w:rsidRPr="0080687E" w:rsidDel="00ED688D">
        <w:rPr>
          <w:rFonts w:cstheme="minorHAnsi"/>
          <w:sz w:val="22"/>
          <w:szCs w:val="22"/>
        </w:rPr>
        <w:t xml:space="preserve"> </w:t>
      </w:r>
      <w:r w:rsidR="006813DF" w:rsidRPr="0080687E">
        <w:rPr>
          <w:rFonts w:cstheme="minorHAnsi"/>
          <w:sz w:val="22"/>
          <w:szCs w:val="22"/>
          <w:lang w:val="es-EC" w:eastAsia="es-EC"/>
        </w:rPr>
        <w:t>GADDMQ-SERD-2022-01640-M de 29 de agosto de 2022</w:t>
      </w:r>
      <w:r w:rsidR="00965932" w:rsidRPr="0080687E">
        <w:rPr>
          <w:rFonts w:cstheme="minorHAnsi"/>
          <w:sz w:val="22"/>
          <w:szCs w:val="22"/>
        </w:rPr>
        <w:t xml:space="preserve">, </w:t>
      </w:r>
      <w:r w:rsidR="002E320A" w:rsidRPr="0080687E">
        <w:rPr>
          <w:rFonts w:cstheme="minorHAnsi"/>
          <w:sz w:val="22"/>
          <w:szCs w:val="22"/>
        </w:rPr>
        <w:t xml:space="preserve">la </w:t>
      </w:r>
      <w:r w:rsidR="00801970" w:rsidRPr="0080687E">
        <w:rPr>
          <w:rFonts w:cstheme="minorHAnsi"/>
          <w:sz w:val="22"/>
          <w:szCs w:val="22"/>
        </w:rPr>
        <w:t>Secretaría de Educación, Recreación y Deporte</w:t>
      </w:r>
      <w:r w:rsidR="00965932" w:rsidRPr="0080687E">
        <w:rPr>
          <w:rFonts w:cstheme="minorHAnsi"/>
          <w:sz w:val="22"/>
          <w:szCs w:val="22"/>
        </w:rPr>
        <w:t>, remite el Informe Técnico F</w:t>
      </w:r>
      <w:r w:rsidR="002E320A" w:rsidRPr="0080687E">
        <w:rPr>
          <w:rFonts w:cstheme="minorHAnsi"/>
          <w:sz w:val="22"/>
          <w:szCs w:val="22"/>
        </w:rPr>
        <w:t xml:space="preserve">avorable </w:t>
      </w:r>
      <w:r w:rsidR="00724778" w:rsidRPr="0080687E">
        <w:rPr>
          <w:rFonts w:cstheme="minorHAnsi"/>
          <w:sz w:val="22"/>
          <w:szCs w:val="22"/>
        </w:rPr>
        <w:t>Nro</w:t>
      </w:r>
      <w:r w:rsidR="006813DF" w:rsidRPr="0080687E">
        <w:rPr>
          <w:rFonts w:cstheme="minorHAnsi"/>
          <w:sz w:val="22"/>
          <w:szCs w:val="22"/>
        </w:rPr>
        <w:t xml:space="preserve">. </w:t>
      </w:r>
      <w:r w:rsidRPr="0080687E">
        <w:rPr>
          <w:rFonts w:cstheme="minorHAnsi"/>
          <w:sz w:val="22"/>
          <w:szCs w:val="22"/>
          <w:lang w:val="es-EC" w:eastAsia="es-EC"/>
        </w:rPr>
        <w:t>DMDR-AF</w:t>
      </w:r>
      <w:r w:rsidR="006813DF" w:rsidRPr="0080687E">
        <w:rPr>
          <w:rFonts w:cstheme="minorHAnsi"/>
          <w:sz w:val="22"/>
          <w:szCs w:val="22"/>
          <w:lang w:val="es-EC" w:eastAsia="es-EC"/>
        </w:rPr>
        <w:t>R-CDU-095-2022 de 29 de agosto de 2022</w:t>
      </w:r>
      <w:r w:rsidR="002E320A" w:rsidRPr="0080687E">
        <w:rPr>
          <w:rFonts w:cstheme="minorHAnsi"/>
          <w:sz w:val="22"/>
          <w:szCs w:val="22"/>
        </w:rPr>
        <w:t xml:space="preserve">, </w:t>
      </w:r>
      <w:r w:rsidR="00965932" w:rsidRPr="0080687E">
        <w:rPr>
          <w:rFonts w:cstheme="minorHAnsi"/>
          <w:sz w:val="22"/>
          <w:szCs w:val="22"/>
        </w:rPr>
        <w:t xml:space="preserve">en cual se </w:t>
      </w:r>
      <w:r w:rsidR="007E6833" w:rsidRPr="0080687E">
        <w:rPr>
          <w:rFonts w:cstheme="minorHAnsi"/>
          <w:sz w:val="22"/>
          <w:szCs w:val="22"/>
        </w:rPr>
        <w:t>señala</w:t>
      </w:r>
      <w:r w:rsidR="004F7E77" w:rsidRPr="0080687E">
        <w:rPr>
          <w:rFonts w:cstheme="minorHAnsi"/>
          <w:sz w:val="22"/>
          <w:szCs w:val="22"/>
        </w:rPr>
        <w:t>:</w:t>
      </w:r>
    </w:p>
    <w:p w14:paraId="1CDD3781" w14:textId="77777777" w:rsidR="00AD74E0" w:rsidRDefault="00AD74E0" w:rsidP="00DF5C9C">
      <w:pPr>
        <w:pStyle w:val="Prrafodelista"/>
        <w:widowControl w:val="0"/>
        <w:autoSpaceDE w:val="0"/>
        <w:autoSpaceDN w:val="0"/>
        <w:adjustRightInd w:val="0"/>
        <w:spacing w:after="0"/>
        <w:ind w:left="786" w:right="88"/>
        <w:jc w:val="both"/>
        <w:rPr>
          <w:rFonts w:cstheme="minorHAnsi"/>
          <w:sz w:val="22"/>
          <w:szCs w:val="22"/>
        </w:rPr>
      </w:pPr>
    </w:p>
    <w:p w14:paraId="717D2368" w14:textId="7F00C6E9" w:rsidR="00F47FF9" w:rsidRPr="0080687E" w:rsidRDefault="004F7E77" w:rsidP="00DF5C9C">
      <w:pPr>
        <w:pStyle w:val="Prrafodelista"/>
        <w:widowControl w:val="0"/>
        <w:autoSpaceDE w:val="0"/>
        <w:autoSpaceDN w:val="0"/>
        <w:adjustRightInd w:val="0"/>
        <w:spacing w:after="0"/>
        <w:ind w:left="786" w:right="88"/>
        <w:jc w:val="both"/>
        <w:rPr>
          <w:rFonts w:cstheme="minorHAnsi"/>
          <w:sz w:val="22"/>
          <w:szCs w:val="22"/>
        </w:rPr>
      </w:pPr>
      <w:r w:rsidRPr="0080687E">
        <w:rPr>
          <w:rFonts w:cstheme="minorHAnsi"/>
          <w:sz w:val="22"/>
          <w:szCs w:val="22"/>
        </w:rPr>
        <w:t xml:space="preserve"> </w:t>
      </w:r>
      <w:r w:rsidR="006813DF" w:rsidRPr="0080687E">
        <w:rPr>
          <w:rFonts w:cstheme="minorHAnsi"/>
          <w:i/>
          <w:sz w:val="22"/>
          <w:szCs w:val="22"/>
        </w:rPr>
        <w:t>“(…)</w:t>
      </w:r>
      <w:r w:rsidR="00801970" w:rsidRPr="0080687E">
        <w:rPr>
          <w:rFonts w:cstheme="minorHAnsi"/>
          <w:i/>
          <w:sz w:val="22"/>
          <w:szCs w:val="22"/>
        </w:rPr>
        <w:t xml:space="preserve"> </w:t>
      </w:r>
      <w:r w:rsidR="006813DF" w:rsidRPr="0080687E">
        <w:rPr>
          <w:rFonts w:cstheme="minorHAnsi"/>
          <w:i/>
          <w:sz w:val="22"/>
          <w:szCs w:val="22"/>
        </w:rPr>
        <w:t xml:space="preserve">Con base al análisis de la documentación presentada y la información obtenida, conforme lo dispuesto en el numeral 4 del artículo 3499 del Código Municipal vigente, se emite informe </w:t>
      </w:r>
      <w:r w:rsidR="006813DF" w:rsidRPr="0080687E">
        <w:rPr>
          <w:rFonts w:cstheme="minorHAnsi"/>
          <w:b/>
          <w:i/>
          <w:sz w:val="22"/>
          <w:szCs w:val="22"/>
        </w:rPr>
        <w:t>FAVORABLE</w:t>
      </w:r>
      <w:r w:rsidR="006813DF" w:rsidRPr="0080687E">
        <w:rPr>
          <w:rFonts w:cstheme="minorHAnsi"/>
          <w:i/>
          <w:sz w:val="22"/>
          <w:szCs w:val="22"/>
        </w:rPr>
        <w:t xml:space="preserve"> para continuar con el trámite respectivo para la suscripción del Convenio de Administración y Uso del predio municipal 803388, ubicado en las calles Av. </w:t>
      </w:r>
      <w:r w:rsidR="006813DF" w:rsidRPr="00AD74E0">
        <w:rPr>
          <w:rFonts w:cstheme="minorHAnsi"/>
          <w:i/>
          <w:sz w:val="22"/>
          <w:szCs w:val="22"/>
        </w:rPr>
        <w:t>Maldonado, camino El Conde, 114 E3A y calle C de la parroquia Quitumbe</w:t>
      </w:r>
      <w:r w:rsidR="00AD74E0" w:rsidRPr="00AD74E0">
        <w:rPr>
          <w:rFonts w:cstheme="minorHAnsi"/>
          <w:i/>
          <w:sz w:val="22"/>
          <w:szCs w:val="22"/>
        </w:rPr>
        <w:t xml:space="preserve">, </w:t>
      </w:r>
      <w:r w:rsidR="00AD74E0" w:rsidRPr="00AD74E0">
        <w:rPr>
          <w:rFonts w:cs="Calibri"/>
          <w:i/>
        </w:rPr>
        <w:t>en cumplimiento a lo dispuesto en el CAPÍTULO III DE LOS CONVENIOS DE LOS CONVENIOS PARA LA ADMINISTRACIÓN Y ESO DE LAS INSTALACIONES Y ESCENARIOS DEPORTIVOS DE PROPIEDAD MUNICIPAL DEL DISTRITO METROPOLITANO DE QUITO, ibídem</w:t>
      </w:r>
      <w:r w:rsidR="00AD74E0" w:rsidRPr="0080687E">
        <w:rPr>
          <w:rFonts w:cstheme="minorHAnsi"/>
          <w:i/>
          <w:sz w:val="22"/>
          <w:szCs w:val="22"/>
        </w:rPr>
        <w:t xml:space="preserve"> </w:t>
      </w:r>
      <w:r w:rsidRPr="0080687E">
        <w:rPr>
          <w:rFonts w:cstheme="minorHAnsi"/>
          <w:sz w:val="22"/>
          <w:szCs w:val="22"/>
        </w:rPr>
        <w:t>”.</w:t>
      </w:r>
    </w:p>
    <w:p w14:paraId="126EBA40" w14:textId="77777777" w:rsidR="00F47FF9" w:rsidRPr="0080687E" w:rsidRDefault="00F47FF9" w:rsidP="00DF5C9C">
      <w:pPr>
        <w:pStyle w:val="Prrafodelista"/>
        <w:rPr>
          <w:rFonts w:cstheme="minorHAnsi"/>
          <w:sz w:val="22"/>
          <w:szCs w:val="22"/>
        </w:rPr>
      </w:pPr>
    </w:p>
    <w:p w14:paraId="22EB7C8C" w14:textId="77777777" w:rsidR="00AD74E0" w:rsidRPr="002C1552" w:rsidRDefault="002E320A" w:rsidP="00DF5C9C">
      <w:pPr>
        <w:pStyle w:val="Prrafodelista"/>
        <w:numPr>
          <w:ilvl w:val="0"/>
          <w:numId w:val="1"/>
        </w:numPr>
        <w:spacing w:after="0"/>
        <w:ind w:left="709"/>
        <w:jc w:val="both"/>
        <w:rPr>
          <w:rFonts w:eastAsia="Calibri" w:cstheme="minorHAnsi"/>
          <w:i/>
          <w:sz w:val="22"/>
          <w:szCs w:val="22"/>
          <w:lang w:val="es-EC"/>
        </w:rPr>
      </w:pPr>
      <w:r w:rsidRPr="0080687E">
        <w:rPr>
          <w:rFonts w:cstheme="minorHAnsi"/>
          <w:sz w:val="22"/>
          <w:szCs w:val="22"/>
        </w:rPr>
        <w:t xml:space="preserve">Mediante </w:t>
      </w:r>
      <w:r w:rsidR="00D61F33" w:rsidRPr="0080687E">
        <w:rPr>
          <w:rFonts w:cstheme="minorHAnsi"/>
          <w:sz w:val="22"/>
          <w:szCs w:val="22"/>
        </w:rPr>
        <w:t xml:space="preserve">Informe Legal Favorable Nro. AZQ-DAJ-2022-09-EV de 21 de octubre de 2022, la Directora Jurídica de la </w:t>
      </w:r>
      <w:r w:rsidR="00D557A6" w:rsidRPr="0080687E">
        <w:rPr>
          <w:rFonts w:cstheme="minorHAnsi"/>
          <w:sz w:val="22"/>
          <w:szCs w:val="22"/>
        </w:rPr>
        <w:t>Administración Zonal</w:t>
      </w:r>
      <w:r w:rsidR="00D61F33" w:rsidRPr="0080687E">
        <w:rPr>
          <w:rFonts w:cstheme="minorHAnsi"/>
          <w:sz w:val="22"/>
          <w:szCs w:val="22"/>
        </w:rPr>
        <w:t>, establece:</w:t>
      </w:r>
    </w:p>
    <w:p w14:paraId="407DF796" w14:textId="77777777" w:rsidR="002C1552" w:rsidRPr="00AD74E0" w:rsidRDefault="002C1552" w:rsidP="002C1552">
      <w:pPr>
        <w:pStyle w:val="Prrafodelista"/>
        <w:spacing w:after="0"/>
        <w:ind w:left="709"/>
        <w:jc w:val="both"/>
        <w:rPr>
          <w:rFonts w:eastAsia="Calibri" w:cstheme="minorHAnsi"/>
          <w:i/>
          <w:sz w:val="22"/>
          <w:szCs w:val="22"/>
          <w:lang w:val="es-EC"/>
        </w:rPr>
      </w:pPr>
    </w:p>
    <w:p w14:paraId="42ED64F3" w14:textId="1D43BF9A" w:rsidR="00D61F33" w:rsidRPr="0080687E" w:rsidRDefault="00D61F33" w:rsidP="00DF5C9C">
      <w:pPr>
        <w:pStyle w:val="Prrafodelista"/>
        <w:spacing w:after="0"/>
        <w:ind w:left="709"/>
        <w:jc w:val="both"/>
        <w:rPr>
          <w:rFonts w:eastAsia="Calibri" w:cstheme="minorHAnsi"/>
          <w:i/>
          <w:sz w:val="22"/>
          <w:szCs w:val="22"/>
          <w:lang w:val="es-EC"/>
        </w:rPr>
      </w:pPr>
      <w:r w:rsidRPr="0080687E">
        <w:rPr>
          <w:rFonts w:cstheme="minorHAnsi"/>
          <w:i/>
          <w:sz w:val="22"/>
          <w:szCs w:val="22"/>
        </w:rPr>
        <w:t xml:space="preserve">“(…) </w:t>
      </w:r>
      <w:r w:rsidRPr="0080687E">
        <w:rPr>
          <w:rFonts w:cstheme="minorHAnsi"/>
          <w:i/>
          <w:sz w:val="22"/>
          <w:szCs w:val="22"/>
          <w:lang w:val="es-ES" w:eastAsia="es-EC"/>
        </w:rPr>
        <w:t>El Municipio del Distrito Metropolitano de Quito es dueño y propietario del predio signado con el Nro.</w:t>
      </w:r>
      <w:r w:rsidRPr="0080687E">
        <w:rPr>
          <w:rFonts w:cstheme="minorHAnsi"/>
          <w:i/>
          <w:color w:val="FF0000"/>
          <w:sz w:val="22"/>
          <w:szCs w:val="22"/>
          <w:lang w:val="es-ES" w:eastAsia="es-EC"/>
        </w:rPr>
        <w:t xml:space="preserve"> </w:t>
      </w:r>
      <w:r w:rsidRPr="0080687E">
        <w:rPr>
          <w:rFonts w:cstheme="minorHAnsi"/>
          <w:i/>
          <w:sz w:val="22"/>
          <w:szCs w:val="22"/>
          <w:lang w:val="es-ES" w:eastAsia="es-EC"/>
        </w:rPr>
        <w:t xml:space="preserve">803388 con clave catastral 3240604001, por </w:t>
      </w:r>
      <w:r w:rsidRPr="0080687E">
        <w:rPr>
          <w:rFonts w:eastAsia="Calibri" w:cstheme="minorHAnsi"/>
          <w:i/>
          <w:sz w:val="22"/>
          <w:szCs w:val="22"/>
          <w:lang w:val="es-EC"/>
        </w:rPr>
        <w:t xml:space="preserve">expropiación aprobada mediante sentencia dictada por el Juzgado Octavo de la Civil de Pichincha con fecha veinte y dos de enero de mil novecientos noventa; subida en grado ante la PRIMERA SALA DE LA CORTESUPERIOR DE JUSTICIA, con fecha treinta y uno de agosto del mil novecientos noventa; confirmada la resolución subida en grado, por la PRIMERA SALA DELTRIBUNAL CONSTITUCIONAL, con fecha quince de enero del dos mil uno; ampliada mediante auto dictado por el señor Juez Décimo de lo Civil de Pichincha con fecha treinta de junio del dos mil seis; auto dictado por el señor Juez Vigésimo de lo civil de Pichincha con fecha diez y siete de marzo del dos mil ocho; confirmada la resolución subida grado , mediante resolución </w:t>
      </w:r>
      <w:r w:rsidRPr="0080687E">
        <w:rPr>
          <w:rFonts w:eastAsia="Calibri" w:cstheme="minorHAnsi"/>
          <w:i/>
          <w:sz w:val="22"/>
          <w:szCs w:val="22"/>
          <w:lang w:val="es-EC"/>
        </w:rPr>
        <w:lastRenderedPageBreak/>
        <w:t xml:space="preserve">dictada por la CORTE PROVINCIAL DE PICHINCHA, SEGUNDA SALA DE LO CIVIL , MERCANTIL INQUILINATO Y MATERIAS RESIDUALES de fecha diez y siete de febrero del dos mil diez; Auto dictado por la CORTE PROVINCIAL DE PICHINCHA SEGUNDA SALA DE LO CIVIL, MERCANTIL INQUILINATO Y MATERIAS RESIDUALES de fecha veinte y dos de marzo del dos mil diez; Resuelta la casación, por la CORTE NACIONAL DEJUSTICIA SALA DE LO CIVIL MERCANTIL Y FAMILIA, con fecha veinte y cinco de julio del dos mil once; ampliada, mediante auto dictado por el señor JUEZ VIGESIMO DE LO CIVIL DE PICHINCHA con fecha veinte y cinco de febrero del dos mil doce, todos debidamente protocolizados con fecha VEINTE Y SIETE DE JUNIO DEL DOS MIL DOCE (27-06-2012), ante el Notario DECIMO Suplente del cantón Quito, Doctor Diego Javier Almeida Montero, e inscrita en el REGISTRO DE LA PROPIEDAD el CATORCE DE AGOSTO DEL DOS MIL TRECE (14-08-2013). </w:t>
      </w:r>
    </w:p>
    <w:p w14:paraId="28468A1B" w14:textId="77777777" w:rsidR="00D61F33" w:rsidRPr="0080687E" w:rsidRDefault="00D61F33" w:rsidP="00DF5C9C">
      <w:pPr>
        <w:spacing w:after="0" w:line="240" w:lineRule="auto"/>
        <w:jc w:val="both"/>
        <w:rPr>
          <w:rFonts w:asciiTheme="minorHAnsi" w:eastAsia="Calibri" w:hAnsiTheme="minorHAnsi" w:cstheme="minorHAnsi"/>
          <w:i/>
          <w:lang w:eastAsia="en-US"/>
        </w:rPr>
      </w:pPr>
    </w:p>
    <w:p w14:paraId="352D00C1" w14:textId="77777777" w:rsidR="00D61F33" w:rsidRPr="0080687E" w:rsidRDefault="00D61F33" w:rsidP="00DF5C9C">
      <w:pPr>
        <w:spacing w:after="0" w:line="240" w:lineRule="auto"/>
        <w:ind w:left="709"/>
        <w:jc w:val="both"/>
        <w:rPr>
          <w:rFonts w:asciiTheme="minorHAnsi" w:hAnsiTheme="minorHAnsi" w:cstheme="minorHAnsi"/>
          <w:b/>
          <w:i/>
          <w:color w:val="8496B0"/>
          <w:lang w:val="es-ES"/>
        </w:rPr>
      </w:pPr>
      <w:r w:rsidRPr="0080687E">
        <w:rPr>
          <w:rFonts w:asciiTheme="minorHAnsi" w:hAnsiTheme="minorHAnsi" w:cstheme="minorHAnsi"/>
          <w:i/>
          <w:color w:val="000000"/>
          <w:lang w:val="es-ES"/>
        </w:rPr>
        <w:t>Dicho inmueble se encuentra ubicado en el barrio/ sector Salvador Allende conforme consta en los datos catastrales, parroquia Quitumbe, lugar que se encuentra conformado por: sede social, beterías sanitarias, bares, camerinos, juegos infantiles, tribunas con visera, canchas de futbol de césped natural, canchas de microfútbol de césped natural y la cancha de básquet; los cuales se encuentran en buen estado.</w:t>
      </w:r>
      <w:r w:rsidRPr="0080687E">
        <w:rPr>
          <w:rFonts w:asciiTheme="minorHAnsi" w:hAnsiTheme="minorHAnsi" w:cstheme="minorHAnsi"/>
          <w:b/>
          <w:i/>
          <w:color w:val="8496B0"/>
          <w:lang w:val="es-ES"/>
        </w:rPr>
        <w:t xml:space="preserve"> </w:t>
      </w:r>
    </w:p>
    <w:p w14:paraId="1A82C8E1" w14:textId="77777777" w:rsidR="00D61F33" w:rsidRPr="0080687E" w:rsidRDefault="00D61F33" w:rsidP="00DF5C9C">
      <w:pPr>
        <w:spacing w:after="200" w:line="240" w:lineRule="auto"/>
        <w:ind w:left="644"/>
        <w:contextualSpacing/>
        <w:jc w:val="both"/>
        <w:rPr>
          <w:rFonts w:asciiTheme="minorHAnsi" w:hAnsiTheme="minorHAnsi" w:cstheme="minorHAnsi"/>
          <w:i/>
          <w:color w:val="FF0000"/>
          <w:lang w:val="es-ES"/>
        </w:rPr>
      </w:pPr>
    </w:p>
    <w:p w14:paraId="26610E45" w14:textId="77777777" w:rsidR="00D61F33" w:rsidRPr="0080687E" w:rsidRDefault="00D61F33" w:rsidP="00DF5C9C">
      <w:pPr>
        <w:spacing w:line="240" w:lineRule="auto"/>
        <w:ind w:left="709"/>
        <w:jc w:val="both"/>
        <w:rPr>
          <w:rFonts w:asciiTheme="minorHAnsi" w:hAnsiTheme="minorHAnsi" w:cstheme="minorHAnsi"/>
          <w:i/>
          <w:color w:val="000000"/>
          <w:lang w:val="es-ES"/>
        </w:rPr>
      </w:pPr>
      <w:r w:rsidRPr="0080687E">
        <w:rPr>
          <w:rFonts w:asciiTheme="minorHAnsi" w:hAnsiTheme="minorHAnsi" w:cstheme="minorHAnsi"/>
          <w:i/>
          <w:color w:val="000000"/>
          <w:lang w:val="es-ES"/>
        </w:rPr>
        <w:t xml:space="preserve">Se cuenta con el Acuerdo Ministerial Nro. 671, con el que se Concede la personaría jurídica y el Acuerdo Ministerial 131 de reforma de estatutos, emitidos por el Ministerio del Deporte.  </w:t>
      </w:r>
    </w:p>
    <w:p w14:paraId="33A88973" w14:textId="77777777" w:rsidR="00601B3E" w:rsidRPr="0080687E" w:rsidRDefault="00D61F33" w:rsidP="00DF5C9C">
      <w:pPr>
        <w:spacing w:line="240" w:lineRule="auto"/>
        <w:ind w:left="709"/>
        <w:jc w:val="both"/>
        <w:rPr>
          <w:rFonts w:asciiTheme="minorHAnsi" w:hAnsiTheme="minorHAnsi" w:cstheme="minorHAnsi"/>
          <w:i/>
          <w:color w:val="000000"/>
          <w:lang w:val="es-ES"/>
        </w:rPr>
      </w:pPr>
      <w:r w:rsidRPr="0080687E">
        <w:rPr>
          <w:rFonts w:asciiTheme="minorHAnsi" w:hAnsiTheme="minorHAnsi" w:cstheme="minorHAnsi"/>
          <w:i/>
          <w:lang w:val="es-ES"/>
        </w:rPr>
        <w:t xml:space="preserve">Mediante Oficio Nro. SD-DAD-2019-2664 de fecha 26 de diciembre de 2019, suscrito por el Abg. José Eduardo Monge, Director de Asuntos Deportivos de la Secretaría de Deportes, se registra el Directorio de la Liga Deportiva Barrial y Parroquial Panamericana Sur El Blanqueado, por el período de CUATRO AÑOS comprendido entre el 01 de diciembre de 2019 hasta el 01 de diciembre del 2023, </w:t>
      </w:r>
      <w:r w:rsidRPr="0080687E">
        <w:rPr>
          <w:rFonts w:asciiTheme="minorHAnsi" w:hAnsiTheme="minorHAnsi" w:cstheme="minorHAnsi"/>
          <w:i/>
          <w:color w:val="000000"/>
          <w:lang w:val="es-ES"/>
        </w:rPr>
        <w:t>del cual se desprende que el señor ANGEL RAMIRO CABEZAS GUERRA, es el presidente de dicha orga</w:t>
      </w:r>
      <w:r w:rsidR="00601B3E" w:rsidRPr="0080687E">
        <w:rPr>
          <w:rFonts w:asciiTheme="minorHAnsi" w:hAnsiTheme="minorHAnsi" w:cstheme="minorHAnsi"/>
          <w:i/>
          <w:color w:val="000000"/>
          <w:lang w:val="es-ES"/>
        </w:rPr>
        <w:t>nización, legalmente reconocido.</w:t>
      </w:r>
    </w:p>
    <w:p w14:paraId="536DD130" w14:textId="72122F11" w:rsidR="00B42ECF" w:rsidRPr="0080687E" w:rsidRDefault="00601B3E" w:rsidP="00DF5C9C">
      <w:pPr>
        <w:spacing w:line="240" w:lineRule="auto"/>
        <w:ind w:left="709"/>
        <w:jc w:val="both"/>
        <w:rPr>
          <w:rFonts w:asciiTheme="minorHAnsi" w:hAnsiTheme="minorHAnsi" w:cstheme="minorHAnsi"/>
          <w:i/>
          <w:lang w:val="es-ES"/>
        </w:rPr>
      </w:pPr>
      <w:r w:rsidRPr="0080687E">
        <w:rPr>
          <w:rFonts w:asciiTheme="minorHAnsi" w:hAnsiTheme="minorHAnsi" w:cstheme="minorHAnsi"/>
          <w:i/>
          <w:color w:val="000000"/>
          <w:lang w:val="es-ES"/>
        </w:rPr>
        <w:t xml:space="preserve">En base a la normativa establecida para el efecto; y de conformidad con los informes técnicos emitidos; así como, la verificación sobre la competencia para la suscripción del convenio, titularidad sobre el predio municipal, existencia legal de la organización solicitante y representación legal de la misma, esta Dirección de Asesoría Jurídica, emite </w:t>
      </w:r>
      <w:r w:rsidRPr="0080687E">
        <w:rPr>
          <w:rFonts w:asciiTheme="minorHAnsi" w:hAnsiTheme="minorHAnsi" w:cstheme="minorHAnsi"/>
          <w:b/>
          <w:i/>
          <w:color w:val="000000"/>
          <w:lang w:val="es-ES"/>
        </w:rPr>
        <w:t>INFORME LEGAL FAVORABLE</w:t>
      </w:r>
      <w:r w:rsidRPr="0080687E">
        <w:rPr>
          <w:rFonts w:asciiTheme="minorHAnsi" w:hAnsiTheme="minorHAnsi" w:cstheme="minorHAnsi"/>
          <w:i/>
          <w:color w:val="000000"/>
          <w:lang w:val="es-ES"/>
        </w:rPr>
        <w:t xml:space="preserve">, para la suscripción y entrega mediante Convenio para la Administración y Uso, el AREA TOTAL del predio Nro. 803388 equivalente a 28.687,06 m2 según informe Técnico Nro. AZQ-DGT-UTV-IT-2022-129 de fecha 16 de octubre de 2022 emitido por la Administración Zonal Quitumbe </w:t>
      </w:r>
      <w:r w:rsidR="00D61F33" w:rsidRPr="0080687E">
        <w:rPr>
          <w:rFonts w:asciiTheme="minorHAnsi" w:hAnsiTheme="minorHAnsi" w:cstheme="minorHAnsi"/>
          <w:i/>
          <w:lang w:val="es-ES"/>
        </w:rPr>
        <w:t>(…)”.</w:t>
      </w:r>
    </w:p>
    <w:p w14:paraId="750B4DD0" w14:textId="68ACF9EC" w:rsidR="00B25D8A" w:rsidRPr="0080687E" w:rsidRDefault="00B25D8A" w:rsidP="00DF5C9C">
      <w:pPr>
        <w:pStyle w:val="Prrafodelista"/>
        <w:numPr>
          <w:ilvl w:val="0"/>
          <w:numId w:val="12"/>
        </w:numPr>
        <w:jc w:val="both"/>
        <w:rPr>
          <w:rFonts w:cstheme="minorHAnsi"/>
          <w:sz w:val="22"/>
          <w:szCs w:val="22"/>
        </w:rPr>
      </w:pPr>
      <w:r w:rsidRPr="0080687E">
        <w:rPr>
          <w:rFonts w:cstheme="minorHAnsi"/>
          <w:sz w:val="22"/>
          <w:szCs w:val="22"/>
        </w:rPr>
        <w:t xml:space="preserve">Con Oficio </w:t>
      </w:r>
      <w:r w:rsidR="00A52312" w:rsidRPr="0080687E">
        <w:rPr>
          <w:rFonts w:cstheme="minorHAnsi"/>
          <w:sz w:val="22"/>
          <w:szCs w:val="22"/>
        </w:rPr>
        <w:t>Nro. GADDMQ-AZQ-2022-4506-O de 21 de octubre de 2022</w:t>
      </w:r>
      <w:r w:rsidR="00965932" w:rsidRPr="0080687E">
        <w:rPr>
          <w:rFonts w:cstheme="minorHAnsi"/>
          <w:sz w:val="22"/>
          <w:szCs w:val="22"/>
        </w:rPr>
        <w:t>,</w:t>
      </w:r>
      <w:r w:rsidR="00601B3E" w:rsidRPr="0080687E">
        <w:rPr>
          <w:rFonts w:cstheme="minorHAnsi"/>
          <w:sz w:val="22"/>
          <w:szCs w:val="22"/>
        </w:rPr>
        <w:t xml:space="preserve"> el arquitecto</w:t>
      </w:r>
      <w:r w:rsidR="00A52312" w:rsidRPr="0080687E">
        <w:rPr>
          <w:rFonts w:cstheme="minorHAnsi"/>
          <w:sz w:val="22"/>
          <w:szCs w:val="22"/>
        </w:rPr>
        <w:t xml:space="preserve"> Juan Guerrero Camposano</w:t>
      </w:r>
      <w:r w:rsidR="00CC32C3" w:rsidRPr="0080687E">
        <w:rPr>
          <w:rFonts w:cstheme="minorHAnsi"/>
          <w:sz w:val="22"/>
          <w:szCs w:val="22"/>
        </w:rPr>
        <w:t>, Administrador Zonal señala que</w:t>
      </w:r>
      <w:r w:rsidR="007A21CC" w:rsidRPr="0080687E">
        <w:rPr>
          <w:rFonts w:cstheme="minorHAnsi"/>
          <w:sz w:val="22"/>
          <w:szCs w:val="22"/>
        </w:rPr>
        <w:t xml:space="preserve"> es favorable la suscripción del </w:t>
      </w:r>
      <w:r w:rsidR="004F7E77" w:rsidRPr="0080687E">
        <w:rPr>
          <w:rFonts w:cstheme="minorHAnsi"/>
          <w:sz w:val="22"/>
          <w:szCs w:val="22"/>
        </w:rPr>
        <w:t>c</w:t>
      </w:r>
      <w:r w:rsidR="007A21CC" w:rsidRPr="0080687E">
        <w:rPr>
          <w:rFonts w:cstheme="minorHAnsi"/>
          <w:sz w:val="22"/>
          <w:szCs w:val="22"/>
        </w:rPr>
        <w:t xml:space="preserve">onvenio para la administración y uso del predio N° </w:t>
      </w:r>
      <w:r w:rsidR="00A52312" w:rsidRPr="0080687E">
        <w:rPr>
          <w:rFonts w:eastAsia="Calibri" w:cstheme="minorHAnsi"/>
          <w:color w:val="000000"/>
          <w:sz w:val="22"/>
          <w:szCs w:val="22"/>
        </w:rPr>
        <w:t>803388</w:t>
      </w:r>
      <w:r w:rsidR="00965932" w:rsidRPr="0080687E">
        <w:rPr>
          <w:rFonts w:cstheme="minorHAnsi"/>
          <w:sz w:val="22"/>
          <w:szCs w:val="22"/>
        </w:rPr>
        <w:t xml:space="preserve"> </w:t>
      </w:r>
      <w:r w:rsidR="004F7E77" w:rsidRPr="0080687E">
        <w:rPr>
          <w:rFonts w:cstheme="minorHAnsi"/>
          <w:sz w:val="22"/>
          <w:szCs w:val="22"/>
        </w:rPr>
        <w:t>a fav</w:t>
      </w:r>
      <w:r w:rsidR="00A52312" w:rsidRPr="0080687E">
        <w:rPr>
          <w:rFonts w:cstheme="minorHAnsi"/>
          <w:sz w:val="22"/>
          <w:szCs w:val="22"/>
        </w:rPr>
        <w:t>or de la Liga Deportiva Barrial y</w:t>
      </w:r>
      <w:r w:rsidR="004F7E77" w:rsidRPr="0080687E">
        <w:rPr>
          <w:rFonts w:cstheme="minorHAnsi"/>
          <w:sz w:val="22"/>
          <w:szCs w:val="22"/>
        </w:rPr>
        <w:t xml:space="preserve"> Parroquial “</w:t>
      </w:r>
      <w:r w:rsidR="00A52312" w:rsidRPr="0080687E">
        <w:rPr>
          <w:rFonts w:cstheme="minorHAnsi"/>
          <w:sz w:val="22"/>
          <w:szCs w:val="22"/>
        </w:rPr>
        <w:t>Panamericana Sur E</w:t>
      </w:r>
      <w:r w:rsidR="00D557A6" w:rsidRPr="0080687E">
        <w:rPr>
          <w:rFonts w:cstheme="minorHAnsi"/>
          <w:sz w:val="22"/>
          <w:szCs w:val="22"/>
        </w:rPr>
        <w:t>l</w:t>
      </w:r>
      <w:r w:rsidR="00A52312" w:rsidRPr="0080687E">
        <w:rPr>
          <w:rFonts w:cstheme="minorHAnsi"/>
          <w:sz w:val="22"/>
          <w:szCs w:val="22"/>
        </w:rPr>
        <w:t xml:space="preserve"> Blanqueado</w:t>
      </w:r>
      <w:r w:rsidR="004F7E77" w:rsidRPr="0080687E">
        <w:rPr>
          <w:rFonts w:cstheme="minorHAnsi"/>
          <w:sz w:val="22"/>
          <w:szCs w:val="22"/>
        </w:rPr>
        <w:t>” por lo que</w:t>
      </w:r>
      <w:r w:rsidR="00CC32C3" w:rsidRPr="0080687E">
        <w:rPr>
          <w:rFonts w:cstheme="minorHAnsi"/>
          <w:sz w:val="22"/>
          <w:szCs w:val="22"/>
        </w:rPr>
        <w:t xml:space="preserve"> remite</w:t>
      </w:r>
      <w:r w:rsidRPr="0080687E">
        <w:rPr>
          <w:rFonts w:cstheme="minorHAnsi"/>
          <w:sz w:val="22"/>
          <w:szCs w:val="22"/>
        </w:rPr>
        <w:t xml:space="preserve"> el expediente conjuntamente </w:t>
      </w:r>
      <w:r w:rsidR="00B42ECF" w:rsidRPr="0080687E">
        <w:rPr>
          <w:rFonts w:cstheme="minorHAnsi"/>
          <w:sz w:val="22"/>
          <w:szCs w:val="22"/>
        </w:rPr>
        <w:t xml:space="preserve">con </w:t>
      </w:r>
      <w:r w:rsidRPr="0080687E">
        <w:rPr>
          <w:rFonts w:cstheme="minorHAnsi"/>
          <w:sz w:val="22"/>
          <w:szCs w:val="22"/>
        </w:rPr>
        <w:t xml:space="preserve">el Proyecto de Convenio </w:t>
      </w:r>
      <w:r w:rsidR="00795746" w:rsidRPr="0080687E">
        <w:rPr>
          <w:rFonts w:cstheme="minorHAnsi"/>
          <w:sz w:val="22"/>
          <w:szCs w:val="22"/>
        </w:rPr>
        <w:t xml:space="preserve">para la </w:t>
      </w:r>
      <w:r w:rsidRPr="0080687E">
        <w:rPr>
          <w:rFonts w:cstheme="minorHAnsi"/>
          <w:sz w:val="22"/>
          <w:szCs w:val="22"/>
        </w:rPr>
        <w:t xml:space="preserve">Administración y Uso, </w:t>
      </w:r>
      <w:r w:rsidR="00E160B4" w:rsidRPr="0080687E">
        <w:rPr>
          <w:rFonts w:cstheme="minorHAnsi"/>
          <w:sz w:val="22"/>
          <w:szCs w:val="22"/>
        </w:rPr>
        <w:t>a</w:t>
      </w:r>
      <w:r w:rsidRPr="0080687E">
        <w:rPr>
          <w:rFonts w:cstheme="minorHAnsi"/>
          <w:sz w:val="22"/>
          <w:szCs w:val="22"/>
        </w:rPr>
        <w:t xml:space="preserve"> la Procuraduría Metropolitana</w:t>
      </w:r>
      <w:r w:rsidR="001E5774" w:rsidRPr="0080687E">
        <w:rPr>
          <w:rFonts w:cstheme="minorHAnsi"/>
          <w:sz w:val="22"/>
          <w:szCs w:val="22"/>
        </w:rPr>
        <w:t>,</w:t>
      </w:r>
      <w:r w:rsidRPr="0080687E">
        <w:rPr>
          <w:rFonts w:cstheme="minorHAnsi"/>
          <w:sz w:val="22"/>
          <w:szCs w:val="22"/>
        </w:rPr>
        <w:t xml:space="preserve"> </w:t>
      </w:r>
      <w:r w:rsidR="00E160B4" w:rsidRPr="0080687E">
        <w:rPr>
          <w:rFonts w:cstheme="minorHAnsi"/>
          <w:sz w:val="22"/>
          <w:szCs w:val="22"/>
        </w:rPr>
        <w:t>para que</w:t>
      </w:r>
      <w:r w:rsidRPr="0080687E">
        <w:rPr>
          <w:rFonts w:cstheme="minorHAnsi"/>
          <w:sz w:val="22"/>
          <w:szCs w:val="22"/>
        </w:rPr>
        <w:t xml:space="preserve"> emita el informe legal para conocimiento de</w:t>
      </w:r>
      <w:r w:rsidR="00965932" w:rsidRPr="0080687E">
        <w:rPr>
          <w:rFonts w:cstheme="minorHAnsi"/>
          <w:sz w:val="22"/>
          <w:szCs w:val="22"/>
        </w:rPr>
        <w:t xml:space="preserve"> la Comisión de Propiedad y </w:t>
      </w:r>
      <w:r w:rsidR="00B42ECF" w:rsidRPr="0080687E">
        <w:rPr>
          <w:rFonts w:cstheme="minorHAnsi"/>
          <w:sz w:val="22"/>
          <w:szCs w:val="22"/>
        </w:rPr>
        <w:t>E</w:t>
      </w:r>
      <w:r w:rsidR="00965932" w:rsidRPr="0080687E">
        <w:rPr>
          <w:rFonts w:cstheme="minorHAnsi"/>
          <w:sz w:val="22"/>
          <w:szCs w:val="22"/>
        </w:rPr>
        <w:t>spacio Público</w:t>
      </w:r>
      <w:r w:rsidRPr="0080687E">
        <w:rPr>
          <w:rFonts w:cstheme="minorHAnsi"/>
          <w:sz w:val="22"/>
          <w:szCs w:val="22"/>
        </w:rPr>
        <w:t>.</w:t>
      </w:r>
    </w:p>
    <w:p w14:paraId="0CC1A2F5" w14:textId="77777777" w:rsidR="00B42ECF" w:rsidRPr="0080687E" w:rsidRDefault="00B42ECF" w:rsidP="00DF5C9C">
      <w:pPr>
        <w:pStyle w:val="Prrafodelista"/>
        <w:rPr>
          <w:rFonts w:cstheme="minorHAnsi"/>
          <w:sz w:val="22"/>
          <w:szCs w:val="22"/>
        </w:rPr>
      </w:pPr>
    </w:p>
    <w:p w14:paraId="42682D55" w14:textId="4EFCBE42" w:rsidR="00B25D8A" w:rsidRDefault="00B25D8A" w:rsidP="00DF5C9C">
      <w:pPr>
        <w:pStyle w:val="Prrafodelista"/>
        <w:numPr>
          <w:ilvl w:val="0"/>
          <w:numId w:val="12"/>
        </w:numPr>
        <w:jc w:val="both"/>
        <w:rPr>
          <w:rFonts w:cstheme="minorHAnsi"/>
          <w:sz w:val="22"/>
          <w:szCs w:val="22"/>
        </w:rPr>
      </w:pPr>
      <w:r w:rsidRPr="0080687E">
        <w:rPr>
          <w:rFonts w:cstheme="minorHAnsi"/>
          <w:sz w:val="22"/>
          <w:szCs w:val="22"/>
        </w:rPr>
        <w:t xml:space="preserve">Mediante Oficio </w:t>
      </w:r>
      <w:r w:rsidR="00C51BB5" w:rsidRPr="0080687E">
        <w:rPr>
          <w:rFonts w:cstheme="minorHAnsi"/>
          <w:sz w:val="22"/>
          <w:szCs w:val="22"/>
        </w:rPr>
        <w:t>Nro. GADDMQ-PM-2022-4663-O de 17 de noviembre</w:t>
      </w:r>
      <w:r w:rsidR="00965932" w:rsidRPr="0080687E">
        <w:rPr>
          <w:rFonts w:cstheme="minorHAnsi"/>
          <w:sz w:val="22"/>
          <w:szCs w:val="22"/>
        </w:rPr>
        <w:t xml:space="preserve"> de 2022, la Procuraduría</w:t>
      </w:r>
      <w:r w:rsidRPr="0080687E">
        <w:rPr>
          <w:rFonts w:cstheme="minorHAnsi"/>
          <w:sz w:val="22"/>
          <w:szCs w:val="22"/>
        </w:rPr>
        <w:t xml:space="preserve"> Metropolitana </w:t>
      </w:r>
      <w:r w:rsidR="00965932" w:rsidRPr="0080687E">
        <w:rPr>
          <w:rFonts w:cstheme="minorHAnsi"/>
          <w:sz w:val="22"/>
          <w:szCs w:val="22"/>
        </w:rPr>
        <w:t>remite el</w:t>
      </w:r>
      <w:r w:rsidRPr="0080687E">
        <w:rPr>
          <w:rFonts w:cstheme="minorHAnsi"/>
          <w:sz w:val="22"/>
          <w:szCs w:val="22"/>
        </w:rPr>
        <w:t xml:space="preserve"> </w:t>
      </w:r>
      <w:r w:rsidR="00386626" w:rsidRPr="0080687E">
        <w:rPr>
          <w:rFonts w:cstheme="minorHAnsi"/>
          <w:sz w:val="22"/>
          <w:szCs w:val="22"/>
        </w:rPr>
        <w:t>I</w:t>
      </w:r>
      <w:r w:rsidRPr="0080687E">
        <w:rPr>
          <w:rFonts w:cstheme="minorHAnsi"/>
          <w:sz w:val="22"/>
          <w:szCs w:val="22"/>
        </w:rPr>
        <w:t xml:space="preserve">nforme </w:t>
      </w:r>
      <w:r w:rsidR="00386626" w:rsidRPr="0080687E">
        <w:rPr>
          <w:rFonts w:cstheme="minorHAnsi"/>
          <w:sz w:val="22"/>
          <w:szCs w:val="22"/>
        </w:rPr>
        <w:t>L</w:t>
      </w:r>
      <w:r w:rsidRPr="0080687E">
        <w:rPr>
          <w:rFonts w:cstheme="minorHAnsi"/>
          <w:sz w:val="22"/>
          <w:szCs w:val="22"/>
        </w:rPr>
        <w:t xml:space="preserve">egal </w:t>
      </w:r>
      <w:r w:rsidR="00386626" w:rsidRPr="0080687E">
        <w:rPr>
          <w:rFonts w:cstheme="minorHAnsi"/>
          <w:sz w:val="22"/>
          <w:szCs w:val="22"/>
        </w:rPr>
        <w:t>F</w:t>
      </w:r>
      <w:r w:rsidRPr="0080687E">
        <w:rPr>
          <w:rFonts w:cstheme="minorHAnsi"/>
          <w:sz w:val="22"/>
          <w:szCs w:val="22"/>
        </w:rPr>
        <w:t>avorable</w:t>
      </w:r>
      <w:r w:rsidR="00D73209" w:rsidRPr="0080687E">
        <w:rPr>
          <w:rFonts w:cstheme="minorHAnsi"/>
          <w:sz w:val="22"/>
          <w:szCs w:val="22"/>
        </w:rPr>
        <w:t>,</w:t>
      </w:r>
      <w:r w:rsidRPr="0080687E">
        <w:rPr>
          <w:rFonts w:cstheme="minorHAnsi"/>
          <w:sz w:val="22"/>
          <w:szCs w:val="22"/>
        </w:rPr>
        <w:t xml:space="preserve"> para conocimiento de la Comisión de Propiedad y Espacio Público, a fin de que emita su dictamen</w:t>
      </w:r>
      <w:r w:rsidR="004F7E77" w:rsidRPr="0080687E">
        <w:rPr>
          <w:rFonts w:cstheme="minorHAnsi"/>
          <w:sz w:val="22"/>
          <w:szCs w:val="22"/>
        </w:rPr>
        <w:t xml:space="preserve"> de la suscripción del convenio para la administración y uso de las instalaciones y escenarios deportivos de </w:t>
      </w:r>
      <w:r w:rsidR="004F7E77" w:rsidRPr="0080687E">
        <w:rPr>
          <w:rFonts w:cstheme="minorHAnsi"/>
          <w:sz w:val="22"/>
          <w:szCs w:val="22"/>
        </w:rPr>
        <w:lastRenderedPageBreak/>
        <w:t>propiedad municipal, a fav</w:t>
      </w:r>
      <w:r w:rsidR="00C51BB5" w:rsidRPr="0080687E">
        <w:rPr>
          <w:rFonts w:cstheme="minorHAnsi"/>
          <w:sz w:val="22"/>
          <w:szCs w:val="22"/>
        </w:rPr>
        <w:t>or de la Liga Deportiva Barrial y parroquial “Panamericana Sur E</w:t>
      </w:r>
      <w:r w:rsidR="00D557A6" w:rsidRPr="0080687E">
        <w:rPr>
          <w:rFonts w:cstheme="minorHAnsi"/>
          <w:sz w:val="22"/>
          <w:szCs w:val="22"/>
        </w:rPr>
        <w:t>l</w:t>
      </w:r>
      <w:r w:rsidR="00C51BB5" w:rsidRPr="0080687E">
        <w:rPr>
          <w:rFonts w:cstheme="minorHAnsi"/>
          <w:sz w:val="22"/>
          <w:szCs w:val="22"/>
        </w:rPr>
        <w:t xml:space="preserve"> Blanqueado</w:t>
      </w:r>
      <w:r w:rsidR="004F7E77" w:rsidRPr="0080687E">
        <w:rPr>
          <w:rFonts w:cstheme="minorHAnsi"/>
          <w:sz w:val="22"/>
          <w:szCs w:val="22"/>
        </w:rPr>
        <w:t>”</w:t>
      </w:r>
      <w:r w:rsidR="00965932" w:rsidRPr="0080687E">
        <w:rPr>
          <w:rFonts w:cstheme="minorHAnsi"/>
          <w:sz w:val="22"/>
          <w:szCs w:val="22"/>
        </w:rPr>
        <w:t>,</w:t>
      </w:r>
      <w:r w:rsidRPr="0080687E">
        <w:rPr>
          <w:rFonts w:cstheme="minorHAnsi"/>
          <w:sz w:val="22"/>
          <w:szCs w:val="22"/>
        </w:rPr>
        <w:t xml:space="preserve"> previo a la aprobación del Concejo Metropolitano</w:t>
      </w:r>
      <w:r w:rsidR="004F7E77" w:rsidRPr="0080687E">
        <w:rPr>
          <w:rFonts w:cstheme="minorHAnsi"/>
          <w:sz w:val="22"/>
          <w:szCs w:val="22"/>
        </w:rPr>
        <w:t>.</w:t>
      </w:r>
      <w:r w:rsidR="00D73209" w:rsidRPr="0080687E">
        <w:rPr>
          <w:rFonts w:cstheme="minorHAnsi"/>
          <w:sz w:val="22"/>
          <w:szCs w:val="22"/>
        </w:rPr>
        <w:t xml:space="preserve"> </w:t>
      </w:r>
    </w:p>
    <w:p w14:paraId="44D00563" w14:textId="77777777" w:rsidR="00C7193B" w:rsidRPr="00C7193B" w:rsidRDefault="00C7193B" w:rsidP="00C7193B">
      <w:pPr>
        <w:pStyle w:val="Prrafodelista"/>
        <w:rPr>
          <w:rFonts w:cstheme="minorHAnsi"/>
          <w:sz w:val="22"/>
          <w:szCs w:val="22"/>
        </w:rPr>
      </w:pPr>
    </w:p>
    <w:p w14:paraId="361AFFB1" w14:textId="5A2F2835" w:rsidR="00C7193B" w:rsidRPr="00C7193B" w:rsidRDefault="00C7193B" w:rsidP="00DF5C9C">
      <w:pPr>
        <w:pStyle w:val="Prrafodelista"/>
        <w:numPr>
          <w:ilvl w:val="0"/>
          <w:numId w:val="12"/>
        </w:numPr>
        <w:jc w:val="both"/>
        <w:rPr>
          <w:rFonts w:cstheme="minorHAnsi"/>
          <w:i/>
          <w:sz w:val="22"/>
          <w:szCs w:val="22"/>
        </w:rPr>
      </w:pPr>
      <w:r w:rsidRPr="00C7193B">
        <w:rPr>
          <w:rFonts w:cstheme="minorHAnsi"/>
          <w:sz w:val="22"/>
          <w:szCs w:val="22"/>
        </w:rPr>
        <w:t>Con Resolución Nro. 025-CPP-2022, la Comisión de Propiedad y Espacio Público, en</w:t>
      </w:r>
      <w:r w:rsidRPr="00C7193B">
        <w:rPr>
          <w:rFonts w:cstheme="minorHAnsi"/>
          <w:sz w:val="22"/>
          <w:szCs w:val="22"/>
        </w:rPr>
        <w:br/>
        <w:t>Sesión Ordinaria Nro. 083, realizada el 30 de noviembre de 2022 resolvió:</w:t>
      </w:r>
      <w:r w:rsidRPr="00C7193B">
        <w:rPr>
          <w:rFonts w:cstheme="minorHAnsi"/>
          <w:sz w:val="22"/>
          <w:szCs w:val="22"/>
        </w:rPr>
        <w:br/>
      </w:r>
      <w:r w:rsidRPr="00C7193B">
        <w:rPr>
          <w:rFonts w:cstheme="minorHAnsi"/>
          <w:i/>
          <w:sz w:val="22"/>
          <w:szCs w:val="22"/>
        </w:rPr>
        <w:t>“1. Dar por conocido el texto del Convenio para la administración y uso de instalaciones y escenarios deportivos de propiedad municipal del Distrito Metropolitano de Quito,</w:t>
      </w:r>
      <w:r w:rsidRPr="00C7193B">
        <w:rPr>
          <w:rFonts w:cstheme="minorHAnsi"/>
          <w:i/>
          <w:sz w:val="22"/>
          <w:szCs w:val="22"/>
        </w:rPr>
        <w:br/>
        <w:t>presentado a la Comisión de Propiedad y Espacio Público; 2. Conocido el texto por la Comisión, solicitar a la Secretaria General del Concejo,</w:t>
      </w:r>
      <w:r w:rsidRPr="00C7193B">
        <w:rPr>
          <w:rFonts w:cstheme="minorHAnsi"/>
          <w:i/>
          <w:sz w:val="22"/>
          <w:szCs w:val="22"/>
        </w:rPr>
        <w:br/>
        <w:t>devolver los expedientes que se encuentran para conocimiento de la Comisión de</w:t>
      </w:r>
      <w:r w:rsidRPr="00C7193B">
        <w:rPr>
          <w:rFonts w:cstheme="minorHAnsi"/>
          <w:i/>
          <w:sz w:val="22"/>
          <w:szCs w:val="22"/>
        </w:rPr>
        <w:br/>
        <w:t>Propiedad y Espacio Público; a la Secretaria General de Coordinación Territorial y</w:t>
      </w:r>
      <w:r w:rsidRPr="00C7193B">
        <w:rPr>
          <w:rFonts w:cstheme="minorHAnsi"/>
          <w:i/>
          <w:sz w:val="22"/>
          <w:szCs w:val="22"/>
        </w:rPr>
        <w:br/>
        <w:t>Participación Ciudadana, para que cada Administración Zonal, corrija y remita el texto</w:t>
      </w:r>
      <w:r w:rsidRPr="00C7193B">
        <w:rPr>
          <w:rFonts w:cstheme="minorHAnsi"/>
          <w:i/>
          <w:sz w:val="22"/>
          <w:szCs w:val="22"/>
        </w:rPr>
        <w:br/>
        <w:t>del convenio conocido por la Comisión de Propiedad y Espacio Público; y,</w:t>
      </w:r>
      <w:r w:rsidRPr="00C7193B">
        <w:rPr>
          <w:rFonts w:cstheme="minorHAnsi"/>
          <w:i/>
          <w:sz w:val="22"/>
          <w:szCs w:val="22"/>
        </w:rPr>
        <w:br/>
        <w:t>3. Posteriormente cada Administración Zonal, remitirá a Procuraduría Metropolitana,</w:t>
      </w:r>
      <w:r w:rsidRPr="00C7193B">
        <w:rPr>
          <w:rFonts w:cstheme="minorHAnsi"/>
          <w:i/>
          <w:sz w:val="22"/>
          <w:szCs w:val="22"/>
        </w:rPr>
        <w:br/>
        <w:t>para la emisión del respectivo criterio legal de ratificación o rectificación, previo al</w:t>
      </w:r>
      <w:r w:rsidRPr="00C7193B">
        <w:rPr>
          <w:rFonts w:cstheme="minorHAnsi"/>
          <w:i/>
          <w:sz w:val="22"/>
          <w:szCs w:val="22"/>
        </w:rPr>
        <w:br/>
        <w:t>conocimiento de la comisión de Propiedad y Espacio Público”</w:t>
      </w:r>
      <w:r>
        <w:rPr>
          <w:rFonts w:cstheme="minorHAnsi"/>
          <w:i/>
          <w:sz w:val="22"/>
          <w:szCs w:val="22"/>
        </w:rPr>
        <w:t>.</w:t>
      </w:r>
    </w:p>
    <w:p w14:paraId="408F819E" w14:textId="77777777" w:rsidR="003D1E39" w:rsidRPr="003D1E39" w:rsidRDefault="003D1E39" w:rsidP="003D1E39">
      <w:pPr>
        <w:pStyle w:val="Prrafodelista"/>
        <w:rPr>
          <w:rFonts w:cstheme="minorHAnsi"/>
          <w:sz w:val="22"/>
          <w:szCs w:val="22"/>
        </w:rPr>
      </w:pPr>
    </w:p>
    <w:p w14:paraId="02D500E2" w14:textId="25973D65" w:rsidR="003D1E39" w:rsidRDefault="0048158C" w:rsidP="0048158C">
      <w:pPr>
        <w:pStyle w:val="Prrafodelista"/>
        <w:numPr>
          <w:ilvl w:val="0"/>
          <w:numId w:val="12"/>
        </w:numPr>
        <w:jc w:val="both"/>
        <w:rPr>
          <w:rFonts w:cstheme="minorHAnsi"/>
          <w:i/>
          <w:sz w:val="22"/>
          <w:szCs w:val="22"/>
        </w:rPr>
      </w:pPr>
      <w:r w:rsidRPr="0080687E">
        <w:rPr>
          <w:rFonts w:cstheme="minorHAnsi"/>
          <w:sz w:val="22"/>
          <w:szCs w:val="22"/>
        </w:rPr>
        <w:t xml:space="preserve">Con Oficio Nro. </w:t>
      </w:r>
      <w:r w:rsidRPr="0048158C">
        <w:rPr>
          <w:rFonts w:cstheme="minorHAnsi"/>
          <w:sz w:val="22"/>
          <w:szCs w:val="22"/>
        </w:rPr>
        <w:t>GADDMQ-AZQ-2023-0176-O</w:t>
      </w:r>
      <w:r w:rsidRPr="0080687E">
        <w:rPr>
          <w:rFonts w:cstheme="minorHAnsi"/>
          <w:sz w:val="22"/>
          <w:szCs w:val="22"/>
        </w:rPr>
        <w:t xml:space="preserve"> de </w:t>
      </w:r>
      <w:r w:rsidRPr="0048158C">
        <w:rPr>
          <w:rFonts w:cstheme="minorHAnsi"/>
          <w:sz w:val="22"/>
          <w:szCs w:val="22"/>
        </w:rPr>
        <w:t>17 de enero de 2023</w:t>
      </w:r>
      <w:r w:rsidRPr="0080687E">
        <w:rPr>
          <w:rFonts w:cstheme="minorHAnsi"/>
          <w:sz w:val="22"/>
          <w:szCs w:val="22"/>
        </w:rPr>
        <w:t>, el arquitecto Juan Guerrero Camposano, Administrador Zonal</w:t>
      </w:r>
      <w:r>
        <w:rPr>
          <w:rFonts w:cstheme="minorHAnsi"/>
          <w:sz w:val="22"/>
          <w:szCs w:val="22"/>
        </w:rPr>
        <w:t xml:space="preserve">, señala que: </w:t>
      </w:r>
      <w:r w:rsidRPr="0048158C">
        <w:rPr>
          <w:rFonts w:cstheme="minorHAnsi"/>
          <w:i/>
          <w:sz w:val="22"/>
          <w:szCs w:val="22"/>
        </w:rPr>
        <w:t>“…</w:t>
      </w:r>
      <w:r w:rsidRPr="00C7193B">
        <w:rPr>
          <w:rFonts w:cstheme="minorHAnsi"/>
          <w:sz w:val="22"/>
          <w:szCs w:val="22"/>
        </w:rPr>
        <w:t xml:space="preserve">en cumplimiento a la disposición contenida en la Resolución Nro. </w:t>
      </w:r>
      <w:r w:rsidR="00C7193B" w:rsidRPr="00C7193B">
        <w:rPr>
          <w:rFonts w:cstheme="minorHAnsi"/>
          <w:sz w:val="22"/>
          <w:szCs w:val="22"/>
        </w:rPr>
        <w:t>025</w:t>
      </w:r>
      <w:r w:rsidRPr="00C7193B">
        <w:rPr>
          <w:rFonts w:cstheme="minorHAnsi"/>
          <w:sz w:val="22"/>
          <w:szCs w:val="22"/>
        </w:rPr>
        <w:t>-CPP-2022 de la Comisión de Propiedad y Espacio Público, me permito remitir</w:t>
      </w:r>
      <w:r w:rsidRPr="0048158C">
        <w:rPr>
          <w:rFonts w:cstheme="minorHAnsi"/>
          <w:i/>
          <w:sz w:val="22"/>
          <w:szCs w:val="22"/>
        </w:rPr>
        <w:t xml:space="preserve"> (4)</w:t>
      </w:r>
      <w:r w:rsidRPr="0048158C">
        <w:rPr>
          <w:rFonts w:cstheme="minorHAnsi"/>
          <w:i/>
          <w:sz w:val="22"/>
          <w:szCs w:val="22"/>
        </w:rPr>
        <w:br/>
        <w:t>cuatro expedientes físicos correspondientes a los proyectos de convenios para la</w:t>
      </w:r>
      <w:r w:rsidRPr="0048158C">
        <w:rPr>
          <w:rFonts w:cstheme="minorHAnsi"/>
          <w:i/>
          <w:sz w:val="22"/>
          <w:szCs w:val="22"/>
        </w:rPr>
        <w:br/>
        <w:t>administración y uso de instalaciones y escenarios deportivos de propiedad municipal del</w:t>
      </w:r>
      <w:r w:rsidRPr="0048158C">
        <w:rPr>
          <w:rFonts w:cstheme="minorHAnsi"/>
          <w:i/>
          <w:sz w:val="22"/>
          <w:szCs w:val="22"/>
        </w:rPr>
        <w:br/>
        <w:t>Distrito Metropolitano de Quito de las ligas barriales de la Administración Zonal</w:t>
      </w:r>
      <w:r w:rsidRPr="0048158C">
        <w:rPr>
          <w:rFonts w:cstheme="minorHAnsi"/>
          <w:i/>
          <w:sz w:val="22"/>
          <w:szCs w:val="22"/>
        </w:rPr>
        <w:br/>
        <w:t>Quitumbe, los que se encuentran conforme lo dispuesto en la normativa establecida para</w:t>
      </w:r>
      <w:r w:rsidRPr="0048158C">
        <w:rPr>
          <w:rFonts w:cstheme="minorHAnsi"/>
          <w:i/>
          <w:sz w:val="22"/>
          <w:szCs w:val="22"/>
        </w:rPr>
        <w:br/>
        <w:t>el efecto; y, con los cambios solicitados por la Comisión de Propiedad y Espacio Público,</w:t>
      </w:r>
      <w:r w:rsidRPr="0048158C">
        <w:rPr>
          <w:rFonts w:cstheme="minorHAnsi"/>
          <w:i/>
          <w:sz w:val="22"/>
          <w:szCs w:val="22"/>
        </w:rPr>
        <w:br/>
        <w:t>a fin de que se emita el respectivo criterio legal de ratificación o rectificación, previo al</w:t>
      </w:r>
      <w:r w:rsidRPr="0048158C">
        <w:rPr>
          <w:rFonts w:cstheme="minorHAnsi"/>
          <w:i/>
          <w:sz w:val="22"/>
          <w:szCs w:val="22"/>
        </w:rPr>
        <w:br/>
        <w:t>conocimiento de la Comisión de Propiedad y Espacio Público</w:t>
      </w:r>
      <w:r>
        <w:rPr>
          <w:rFonts w:cstheme="minorHAnsi"/>
          <w:i/>
          <w:sz w:val="22"/>
          <w:szCs w:val="22"/>
        </w:rPr>
        <w:t>…”.</w:t>
      </w:r>
    </w:p>
    <w:p w14:paraId="164D762D" w14:textId="77777777" w:rsidR="0048158C" w:rsidRPr="0048158C" w:rsidRDefault="0048158C" w:rsidP="0048158C">
      <w:pPr>
        <w:pStyle w:val="Prrafodelista"/>
        <w:rPr>
          <w:rFonts w:cstheme="minorHAnsi"/>
          <w:i/>
          <w:sz w:val="22"/>
          <w:szCs w:val="22"/>
        </w:rPr>
      </w:pPr>
    </w:p>
    <w:p w14:paraId="17D3C02B" w14:textId="197F321E" w:rsidR="0048158C" w:rsidRPr="0048158C" w:rsidRDefault="0048158C" w:rsidP="0048158C">
      <w:pPr>
        <w:pStyle w:val="Prrafodelista"/>
        <w:numPr>
          <w:ilvl w:val="0"/>
          <w:numId w:val="12"/>
        </w:numPr>
        <w:jc w:val="both"/>
        <w:rPr>
          <w:rFonts w:cstheme="minorHAnsi"/>
          <w:i/>
          <w:sz w:val="22"/>
          <w:szCs w:val="22"/>
        </w:rPr>
      </w:pPr>
      <w:r w:rsidRPr="0080687E">
        <w:rPr>
          <w:rFonts w:cstheme="minorHAnsi"/>
          <w:sz w:val="22"/>
          <w:szCs w:val="22"/>
        </w:rPr>
        <w:t xml:space="preserve">Mediante Oficio </w:t>
      </w:r>
      <w:r>
        <w:rPr>
          <w:rFonts w:cstheme="minorHAnsi"/>
          <w:sz w:val="22"/>
          <w:szCs w:val="22"/>
        </w:rPr>
        <w:t xml:space="preserve">Nro. GADDMQ-PM-2022-0234-O de 20 de enero de 2023 </w:t>
      </w:r>
      <w:r w:rsidRPr="0080687E">
        <w:rPr>
          <w:rFonts w:cstheme="minorHAnsi"/>
          <w:sz w:val="22"/>
          <w:szCs w:val="22"/>
        </w:rPr>
        <w:t xml:space="preserve">Procuraduría Metropolitana </w:t>
      </w:r>
      <w:r>
        <w:rPr>
          <w:rFonts w:cstheme="minorHAnsi"/>
          <w:sz w:val="22"/>
          <w:szCs w:val="22"/>
        </w:rPr>
        <w:t xml:space="preserve">remite la Ratificación del Criterio Legal </w:t>
      </w:r>
      <w:r w:rsidR="00C7193B">
        <w:rPr>
          <w:rFonts w:cstheme="minorHAnsi"/>
          <w:sz w:val="22"/>
          <w:szCs w:val="22"/>
        </w:rPr>
        <w:t xml:space="preserve">Favorable emitido mediante Oficio </w:t>
      </w:r>
      <w:r w:rsidR="00C7193B" w:rsidRPr="0080687E">
        <w:rPr>
          <w:rFonts w:cstheme="minorHAnsi"/>
          <w:sz w:val="22"/>
          <w:szCs w:val="22"/>
        </w:rPr>
        <w:t>Nro. GADDMQ-PM-2022-4663-O de 17 de noviembre de 2022</w:t>
      </w:r>
      <w:r w:rsidR="00C7193B">
        <w:rPr>
          <w:rFonts w:cstheme="minorHAnsi"/>
          <w:sz w:val="22"/>
          <w:szCs w:val="22"/>
        </w:rPr>
        <w:t>.</w:t>
      </w:r>
    </w:p>
    <w:p w14:paraId="319FE348" w14:textId="2CDCC52D" w:rsidR="00B25D8A" w:rsidRPr="0080687E" w:rsidRDefault="00B25D8A" w:rsidP="00DF5C9C">
      <w:pPr>
        <w:pStyle w:val="Prrafodelista"/>
        <w:jc w:val="both"/>
        <w:rPr>
          <w:rFonts w:cstheme="minorHAnsi"/>
          <w:sz w:val="22"/>
          <w:szCs w:val="22"/>
        </w:rPr>
      </w:pPr>
    </w:p>
    <w:p w14:paraId="5101F27E" w14:textId="45521B9C" w:rsidR="00B25D8A" w:rsidRPr="0080687E" w:rsidRDefault="00B25D8A" w:rsidP="00DF5C9C">
      <w:pPr>
        <w:pStyle w:val="Prrafodelista"/>
        <w:numPr>
          <w:ilvl w:val="0"/>
          <w:numId w:val="12"/>
        </w:numPr>
        <w:jc w:val="both"/>
        <w:rPr>
          <w:rFonts w:cstheme="minorHAnsi"/>
          <w:sz w:val="22"/>
          <w:szCs w:val="22"/>
          <w:highlight w:val="yellow"/>
        </w:rPr>
      </w:pPr>
      <w:r w:rsidRPr="0080687E">
        <w:rPr>
          <w:rFonts w:cstheme="minorHAnsi"/>
          <w:sz w:val="22"/>
          <w:szCs w:val="22"/>
          <w:highlight w:val="yellow"/>
        </w:rPr>
        <w:t xml:space="preserve">Mediante </w:t>
      </w:r>
      <w:r w:rsidR="00DF5C9C">
        <w:rPr>
          <w:rFonts w:cstheme="minorHAnsi"/>
          <w:sz w:val="22"/>
          <w:szCs w:val="22"/>
          <w:highlight w:val="yellow"/>
        </w:rPr>
        <w:t>Informe N° IC-CPP-2023</w:t>
      </w:r>
      <w:r w:rsidR="007A21CC" w:rsidRPr="0080687E">
        <w:rPr>
          <w:rFonts w:cstheme="minorHAnsi"/>
          <w:sz w:val="22"/>
          <w:szCs w:val="22"/>
          <w:highlight w:val="yellow"/>
        </w:rPr>
        <w:t xml:space="preserve">…… </w:t>
      </w:r>
      <w:r w:rsidR="00DF5C9C">
        <w:rPr>
          <w:rFonts w:cstheme="minorHAnsi"/>
          <w:sz w:val="22"/>
          <w:szCs w:val="22"/>
          <w:highlight w:val="yellow"/>
        </w:rPr>
        <w:t>de …… de 2023</w:t>
      </w:r>
      <w:r w:rsidRPr="0080687E">
        <w:rPr>
          <w:rFonts w:cstheme="minorHAnsi"/>
          <w:sz w:val="22"/>
          <w:szCs w:val="22"/>
          <w:highlight w:val="yellow"/>
        </w:rPr>
        <w:t>, la Comisión de Propiedad y Espacio Público</w:t>
      </w:r>
      <w:r w:rsidR="00B77C65" w:rsidRPr="0080687E">
        <w:rPr>
          <w:rFonts w:cstheme="minorHAnsi"/>
          <w:sz w:val="22"/>
          <w:szCs w:val="22"/>
          <w:highlight w:val="yellow"/>
        </w:rPr>
        <w:t>,</w:t>
      </w:r>
      <w:r w:rsidRPr="0080687E">
        <w:rPr>
          <w:rFonts w:cstheme="minorHAnsi"/>
          <w:sz w:val="22"/>
          <w:szCs w:val="22"/>
          <w:highlight w:val="yellow"/>
        </w:rPr>
        <w:t xml:space="preserve"> emite el </w:t>
      </w:r>
      <w:r w:rsidR="00771466" w:rsidRPr="0080687E">
        <w:rPr>
          <w:rFonts w:cstheme="minorHAnsi"/>
          <w:sz w:val="22"/>
          <w:szCs w:val="22"/>
          <w:highlight w:val="yellow"/>
        </w:rPr>
        <w:t xml:space="preserve">dictamen favorable, previo </w:t>
      </w:r>
      <w:r w:rsidRPr="0080687E">
        <w:rPr>
          <w:rFonts w:cstheme="minorHAnsi"/>
          <w:sz w:val="22"/>
          <w:szCs w:val="22"/>
          <w:highlight w:val="yellow"/>
        </w:rPr>
        <w:t>a la</w:t>
      </w:r>
      <w:r w:rsidR="00771466" w:rsidRPr="0080687E">
        <w:rPr>
          <w:rFonts w:cstheme="minorHAnsi"/>
          <w:sz w:val="22"/>
          <w:szCs w:val="22"/>
          <w:highlight w:val="yellow"/>
        </w:rPr>
        <w:t xml:space="preserve"> aprobación del Concejo </w:t>
      </w:r>
      <w:r w:rsidR="000F143C" w:rsidRPr="0080687E">
        <w:rPr>
          <w:rFonts w:cstheme="minorHAnsi"/>
          <w:sz w:val="22"/>
          <w:szCs w:val="22"/>
          <w:highlight w:val="yellow"/>
        </w:rPr>
        <w:t>Metropolitano para</w:t>
      </w:r>
      <w:r w:rsidR="00D518D3" w:rsidRPr="0080687E">
        <w:rPr>
          <w:rFonts w:cstheme="minorHAnsi"/>
          <w:sz w:val="22"/>
          <w:szCs w:val="22"/>
          <w:highlight w:val="yellow"/>
        </w:rPr>
        <w:t xml:space="preserve"> la suscripción </w:t>
      </w:r>
      <w:r w:rsidR="00771466" w:rsidRPr="0080687E">
        <w:rPr>
          <w:rFonts w:cstheme="minorHAnsi"/>
          <w:sz w:val="22"/>
          <w:szCs w:val="22"/>
          <w:highlight w:val="yellow"/>
        </w:rPr>
        <w:t xml:space="preserve">del </w:t>
      </w:r>
      <w:r w:rsidR="00D518D3" w:rsidRPr="0080687E">
        <w:rPr>
          <w:rFonts w:cstheme="minorHAnsi"/>
          <w:sz w:val="22"/>
          <w:szCs w:val="22"/>
          <w:highlight w:val="yellow"/>
        </w:rPr>
        <w:t>c</w:t>
      </w:r>
      <w:r w:rsidR="00771466" w:rsidRPr="0080687E">
        <w:rPr>
          <w:rFonts w:cstheme="minorHAnsi"/>
          <w:sz w:val="22"/>
          <w:szCs w:val="22"/>
          <w:highlight w:val="yellow"/>
        </w:rPr>
        <w:t>onvenio</w:t>
      </w:r>
      <w:r w:rsidR="00B42ECF" w:rsidRPr="0080687E">
        <w:rPr>
          <w:rFonts w:cstheme="minorHAnsi"/>
          <w:sz w:val="22"/>
          <w:szCs w:val="22"/>
          <w:highlight w:val="yellow"/>
        </w:rPr>
        <w:t xml:space="preserve"> para</w:t>
      </w:r>
      <w:r w:rsidR="007A21CC" w:rsidRPr="0080687E">
        <w:rPr>
          <w:rFonts w:cstheme="minorHAnsi"/>
          <w:sz w:val="22"/>
          <w:szCs w:val="22"/>
          <w:highlight w:val="yellow"/>
        </w:rPr>
        <w:t xml:space="preserve"> la</w:t>
      </w:r>
      <w:r w:rsidR="00B42ECF" w:rsidRPr="0080687E">
        <w:rPr>
          <w:rFonts w:cstheme="minorHAnsi"/>
          <w:sz w:val="22"/>
          <w:szCs w:val="22"/>
          <w:highlight w:val="yellow"/>
        </w:rPr>
        <w:t xml:space="preserve"> </w:t>
      </w:r>
      <w:r w:rsidR="00283F8A" w:rsidRPr="0080687E">
        <w:rPr>
          <w:rFonts w:cstheme="minorHAnsi"/>
          <w:sz w:val="22"/>
          <w:szCs w:val="22"/>
          <w:highlight w:val="yellow"/>
        </w:rPr>
        <w:t>administración y uso de las instalaciones y escenarios deportivos de propiedad municipal</w:t>
      </w:r>
      <w:r w:rsidR="00965932" w:rsidRPr="0080687E">
        <w:rPr>
          <w:rFonts w:cstheme="minorHAnsi"/>
          <w:sz w:val="22"/>
          <w:szCs w:val="22"/>
          <w:highlight w:val="yellow"/>
        </w:rPr>
        <w:t>, a</w:t>
      </w:r>
      <w:r w:rsidR="00771466" w:rsidRPr="0080687E">
        <w:rPr>
          <w:rFonts w:cstheme="minorHAnsi"/>
          <w:sz w:val="22"/>
          <w:szCs w:val="22"/>
          <w:highlight w:val="yellow"/>
        </w:rPr>
        <w:t xml:space="preserve"> favor de la Liga</w:t>
      </w:r>
      <w:r w:rsidR="00B42ECF" w:rsidRPr="0080687E">
        <w:rPr>
          <w:rFonts w:cstheme="minorHAnsi"/>
          <w:sz w:val="22"/>
          <w:szCs w:val="22"/>
          <w:highlight w:val="yellow"/>
        </w:rPr>
        <w:t xml:space="preserve"> Deportiva Barrial</w:t>
      </w:r>
      <w:r w:rsidR="00C51BB5" w:rsidRPr="0080687E">
        <w:rPr>
          <w:rFonts w:cstheme="minorHAnsi"/>
          <w:sz w:val="22"/>
          <w:szCs w:val="22"/>
          <w:highlight w:val="yellow"/>
        </w:rPr>
        <w:t xml:space="preserve"> y </w:t>
      </w:r>
      <w:r w:rsidR="007A21CC" w:rsidRPr="0080687E">
        <w:rPr>
          <w:rFonts w:cstheme="minorHAnsi"/>
          <w:sz w:val="22"/>
          <w:szCs w:val="22"/>
          <w:highlight w:val="yellow"/>
        </w:rPr>
        <w:t>Parroquial</w:t>
      </w:r>
      <w:r w:rsidR="00C51BB5" w:rsidRPr="0080687E">
        <w:rPr>
          <w:rFonts w:cstheme="minorHAnsi"/>
          <w:sz w:val="22"/>
          <w:szCs w:val="22"/>
          <w:highlight w:val="yellow"/>
        </w:rPr>
        <w:t xml:space="preserve"> “Panamericana Sur E</w:t>
      </w:r>
      <w:r w:rsidR="00D557A6" w:rsidRPr="0080687E">
        <w:rPr>
          <w:rFonts w:cstheme="minorHAnsi"/>
          <w:sz w:val="22"/>
          <w:szCs w:val="22"/>
          <w:highlight w:val="yellow"/>
        </w:rPr>
        <w:t>l</w:t>
      </w:r>
      <w:r w:rsidR="00C51BB5" w:rsidRPr="0080687E">
        <w:rPr>
          <w:rFonts w:cstheme="minorHAnsi"/>
          <w:sz w:val="22"/>
          <w:szCs w:val="22"/>
          <w:highlight w:val="yellow"/>
        </w:rPr>
        <w:t xml:space="preserve"> Blanqueado</w:t>
      </w:r>
      <w:r w:rsidR="00965932" w:rsidRPr="0080687E">
        <w:rPr>
          <w:rFonts w:cstheme="minorHAnsi"/>
          <w:sz w:val="22"/>
          <w:szCs w:val="22"/>
          <w:highlight w:val="yellow"/>
        </w:rPr>
        <w:t>”</w:t>
      </w:r>
      <w:r w:rsidR="00D518D3" w:rsidRPr="0080687E">
        <w:rPr>
          <w:rFonts w:cstheme="minorHAnsi"/>
          <w:sz w:val="22"/>
          <w:szCs w:val="22"/>
          <w:highlight w:val="yellow"/>
        </w:rPr>
        <w:t>.</w:t>
      </w:r>
    </w:p>
    <w:p w14:paraId="29417599" w14:textId="77777777" w:rsidR="00B25D8A" w:rsidRPr="0080687E" w:rsidRDefault="00B25D8A" w:rsidP="00DF5C9C">
      <w:pPr>
        <w:pStyle w:val="Prrafodelista"/>
        <w:ind w:left="770"/>
        <w:jc w:val="both"/>
        <w:rPr>
          <w:rFonts w:cstheme="minorHAnsi"/>
          <w:sz w:val="22"/>
          <w:szCs w:val="22"/>
          <w:highlight w:val="yellow"/>
        </w:rPr>
      </w:pPr>
    </w:p>
    <w:p w14:paraId="1CC15FD3" w14:textId="360C5EA6" w:rsidR="009122DE" w:rsidRPr="0080687E" w:rsidRDefault="00B25D8A" w:rsidP="00DF5C9C">
      <w:pPr>
        <w:pStyle w:val="Prrafodelista"/>
        <w:numPr>
          <w:ilvl w:val="0"/>
          <w:numId w:val="12"/>
        </w:numPr>
        <w:jc w:val="both"/>
        <w:rPr>
          <w:rFonts w:cstheme="minorHAnsi"/>
          <w:sz w:val="22"/>
          <w:szCs w:val="22"/>
          <w:highlight w:val="yellow"/>
        </w:rPr>
      </w:pPr>
      <w:r w:rsidRPr="0080687E">
        <w:rPr>
          <w:rFonts w:cstheme="minorHAnsi"/>
          <w:sz w:val="22"/>
          <w:szCs w:val="22"/>
          <w:highlight w:val="yellow"/>
        </w:rPr>
        <w:t xml:space="preserve">El Concejo Metropolitano, </w:t>
      </w:r>
      <w:r w:rsidR="00771466" w:rsidRPr="0080687E">
        <w:rPr>
          <w:rFonts w:cstheme="minorHAnsi"/>
          <w:sz w:val="22"/>
          <w:szCs w:val="22"/>
          <w:highlight w:val="yellow"/>
        </w:rPr>
        <w:t xml:space="preserve">mediante Resolución </w:t>
      </w:r>
      <w:r w:rsidR="00DF5C9C">
        <w:rPr>
          <w:rFonts w:cstheme="minorHAnsi"/>
          <w:sz w:val="22"/>
          <w:szCs w:val="22"/>
          <w:highlight w:val="yellow"/>
        </w:rPr>
        <w:t>Nro.…. de …… de …… de 2023</w:t>
      </w:r>
      <w:r w:rsidR="00771466" w:rsidRPr="0080687E">
        <w:rPr>
          <w:rFonts w:cstheme="minorHAnsi"/>
          <w:sz w:val="22"/>
          <w:szCs w:val="22"/>
          <w:highlight w:val="yellow"/>
        </w:rPr>
        <w:t>, resolvió</w:t>
      </w:r>
      <w:r w:rsidR="005E0FDF" w:rsidRPr="0080687E">
        <w:rPr>
          <w:rFonts w:cstheme="minorHAnsi"/>
          <w:sz w:val="22"/>
          <w:szCs w:val="22"/>
          <w:highlight w:val="yellow"/>
        </w:rPr>
        <w:t>:</w:t>
      </w:r>
      <w:r w:rsidR="00771466" w:rsidRPr="0080687E">
        <w:rPr>
          <w:rFonts w:cstheme="minorHAnsi"/>
          <w:sz w:val="22"/>
          <w:szCs w:val="22"/>
          <w:highlight w:val="yellow"/>
        </w:rPr>
        <w:t xml:space="preserve"> </w:t>
      </w:r>
      <w:r w:rsidR="00771466" w:rsidRPr="0080687E">
        <w:rPr>
          <w:rFonts w:cstheme="minorHAnsi"/>
          <w:i/>
          <w:sz w:val="22"/>
          <w:szCs w:val="22"/>
          <w:highlight w:val="yellow"/>
        </w:rPr>
        <w:t xml:space="preserve">“…………………… </w:t>
      </w:r>
      <w:r w:rsidR="00965932" w:rsidRPr="0080687E">
        <w:rPr>
          <w:rFonts w:cstheme="minorHAnsi"/>
          <w:i/>
          <w:sz w:val="22"/>
          <w:szCs w:val="22"/>
          <w:highlight w:val="yellow"/>
        </w:rPr>
        <w:t>(</w:t>
      </w:r>
      <w:r w:rsidR="00771466" w:rsidRPr="0080687E">
        <w:rPr>
          <w:rFonts w:cstheme="minorHAnsi"/>
          <w:i/>
          <w:sz w:val="22"/>
          <w:szCs w:val="22"/>
          <w:highlight w:val="yellow"/>
        </w:rPr>
        <w:t xml:space="preserve">se deberá colocar el </w:t>
      </w:r>
      <w:r w:rsidR="00B77C65" w:rsidRPr="0080687E">
        <w:rPr>
          <w:rFonts w:cstheme="minorHAnsi"/>
          <w:i/>
          <w:sz w:val="22"/>
          <w:szCs w:val="22"/>
          <w:highlight w:val="yellow"/>
        </w:rPr>
        <w:t>artículo</w:t>
      </w:r>
      <w:r w:rsidR="00771466" w:rsidRPr="0080687E">
        <w:rPr>
          <w:rFonts w:cstheme="minorHAnsi"/>
          <w:i/>
          <w:sz w:val="22"/>
          <w:szCs w:val="22"/>
          <w:highlight w:val="yellow"/>
        </w:rPr>
        <w:t xml:space="preserve"> </w:t>
      </w:r>
      <w:r w:rsidR="00D518D3" w:rsidRPr="0080687E">
        <w:rPr>
          <w:rFonts w:cstheme="minorHAnsi"/>
          <w:i/>
          <w:sz w:val="22"/>
          <w:szCs w:val="22"/>
          <w:highlight w:val="yellow"/>
        </w:rPr>
        <w:t xml:space="preserve">con el cual </w:t>
      </w:r>
      <w:r w:rsidR="00B77C65" w:rsidRPr="0080687E">
        <w:rPr>
          <w:rFonts w:cstheme="minorHAnsi"/>
          <w:i/>
          <w:sz w:val="22"/>
          <w:szCs w:val="22"/>
          <w:highlight w:val="yellow"/>
        </w:rPr>
        <w:t>el Concejo Metropolitano</w:t>
      </w:r>
      <w:r w:rsidR="00771466" w:rsidRPr="0080687E">
        <w:rPr>
          <w:rFonts w:cstheme="minorHAnsi"/>
          <w:i/>
          <w:sz w:val="22"/>
          <w:szCs w:val="22"/>
          <w:highlight w:val="yellow"/>
        </w:rPr>
        <w:t xml:space="preserve"> </w:t>
      </w:r>
      <w:r w:rsidR="00B77C65" w:rsidRPr="0080687E">
        <w:rPr>
          <w:rFonts w:cstheme="minorHAnsi"/>
          <w:i/>
          <w:sz w:val="22"/>
          <w:szCs w:val="22"/>
          <w:highlight w:val="yellow"/>
        </w:rPr>
        <w:t>r</w:t>
      </w:r>
      <w:r w:rsidR="00771466" w:rsidRPr="0080687E">
        <w:rPr>
          <w:rFonts w:cstheme="minorHAnsi"/>
          <w:i/>
          <w:sz w:val="22"/>
          <w:szCs w:val="22"/>
          <w:highlight w:val="yellow"/>
        </w:rPr>
        <w:t xml:space="preserve">esolvió </w:t>
      </w:r>
      <w:r w:rsidR="00B42ECF" w:rsidRPr="0080687E">
        <w:rPr>
          <w:rFonts w:cstheme="minorHAnsi"/>
          <w:i/>
          <w:sz w:val="22"/>
          <w:szCs w:val="22"/>
          <w:highlight w:val="yellow"/>
        </w:rPr>
        <w:t>autorizar la suscripción de</w:t>
      </w:r>
      <w:r w:rsidR="00771466" w:rsidRPr="0080687E">
        <w:rPr>
          <w:rFonts w:cstheme="minorHAnsi"/>
          <w:i/>
          <w:sz w:val="22"/>
          <w:szCs w:val="22"/>
          <w:highlight w:val="yellow"/>
        </w:rPr>
        <w:t xml:space="preserve">l Convenio </w:t>
      </w:r>
      <w:r w:rsidR="00DB1852" w:rsidRPr="0080687E">
        <w:rPr>
          <w:rFonts w:cstheme="minorHAnsi"/>
          <w:i/>
          <w:sz w:val="22"/>
          <w:szCs w:val="22"/>
          <w:highlight w:val="yellow"/>
        </w:rPr>
        <w:t>para la</w:t>
      </w:r>
      <w:r w:rsidR="00283F8A" w:rsidRPr="0080687E">
        <w:rPr>
          <w:rFonts w:cstheme="minorHAnsi"/>
          <w:i/>
          <w:sz w:val="22"/>
          <w:szCs w:val="22"/>
          <w:highlight w:val="yellow"/>
        </w:rPr>
        <w:t xml:space="preserve"> administración y uso de las instalaciones y escenarios deportivos de propiedad </w:t>
      </w:r>
      <w:r w:rsidR="00DB1852" w:rsidRPr="0080687E">
        <w:rPr>
          <w:rFonts w:cstheme="minorHAnsi"/>
          <w:i/>
          <w:sz w:val="22"/>
          <w:szCs w:val="22"/>
          <w:highlight w:val="yellow"/>
        </w:rPr>
        <w:t>municipal</w:t>
      </w:r>
      <w:r w:rsidR="00DB1852" w:rsidRPr="0080687E" w:rsidDel="00283F8A">
        <w:rPr>
          <w:rFonts w:cstheme="minorHAnsi"/>
          <w:i/>
          <w:sz w:val="22"/>
          <w:szCs w:val="22"/>
          <w:highlight w:val="yellow"/>
        </w:rPr>
        <w:t>)</w:t>
      </w:r>
      <w:r w:rsidR="00965932" w:rsidRPr="0080687E">
        <w:rPr>
          <w:rFonts w:cstheme="minorHAnsi"/>
          <w:i/>
          <w:sz w:val="22"/>
          <w:szCs w:val="22"/>
          <w:highlight w:val="yellow"/>
        </w:rPr>
        <w:t>”.</w:t>
      </w:r>
    </w:p>
    <w:p w14:paraId="4185D295" w14:textId="3E5356A3" w:rsidR="008C639A" w:rsidRPr="0080687E" w:rsidRDefault="009B7A05" w:rsidP="00DF5C9C">
      <w:pPr>
        <w:spacing w:before="240" w:line="240" w:lineRule="auto"/>
        <w:jc w:val="both"/>
        <w:rPr>
          <w:rFonts w:asciiTheme="minorHAnsi" w:hAnsiTheme="minorHAnsi" w:cstheme="minorHAnsi"/>
          <w:b/>
        </w:rPr>
      </w:pPr>
      <w:r w:rsidRPr="0080687E">
        <w:rPr>
          <w:rFonts w:asciiTheme="minorHAnsi" w:hAnsiTheme="minorHAnsi" w:cstheme="minorHAnsi"/>
          <w:b/>
        </w:rPr>
        <w:t>C</w:t>
      </w:r>
      <w:r w:rsidR="00762377" w:rsidRPr="0080687E">
        <w:rPr>
          <w:rFonts w:asciiTheme="minorHAnsi" w:hAnsiTheme="minorHAnsi" w:cstheme="minorHAnsi"/>
          <w:b/>
        </w:rPr>
        <w:t xml:space="preserve">LAÚSULA </w:t>
      </w:r>
      <w:r w:rsidR="00724778" w:rsidRPr="0080687E">
        <w:rPr>
          <w:rFonts w:asciiTheme="minorHAnsi" w:hAnsiTheme="minorHAnsi" w:cstheme="minorHAnsi"/>
          <w:b/>
        </w:rPr>
        <w:t>TERCERA. -</w:t>
      </w:r>
      <w:r w:rsidR="00762377" w:rsidRPr="0080687E">
        <w:rPr>
          <w:rFonts w:asciiTheme="minorHAnsi" w:hAnsiTheme="minorHAnsi" w:cstheme="minorHAnsi"/>
          <w:b/>
        </w:rPr>
        <w:t xml:space="preserve"> </w:t>
      </w:r>
      <w:r w:rsidR="00BB04CA" w:rsidRPr="0080687E">
        <w:rPr>
          <w:rFonts w:asciiTheme="minorHAnsi" w:hAnsiTheme="minorHAnsi" w:cstheme="minorHAnsi"/>
          <w:b/>
        </w:rPr>
        <w:t>BASE LEGAL</w:t>
      </w:r>
      <w:r w:rsidR="008C639A" w:rsidRPr="0080687E">
        <w:rPr>
          <w:rFonts w:asciiTheme="minorHAnsi" w:hAnsiTheme="minorHAnsi" w:cstheme="minorHAnsi"/>
          <w:b/>
        </w:rPr>
        <w:t xml:space="preserve">: </w:t>
      </w:r>
    </w:p>
    <w:p w14:paraId="45EC690F" w14:textId="77777777" w:rsidR="008C639A" w:rsidRPr="0080687E" w:rsidRDefault="008C639A" w:rsidP="00DF5C9C">
      <w:pPr>
        <w:spacing w:before="240" w:line="240" w:lineRule="auto"/>
        <w:jc w:val="both"/>
        <w:rPr>
          <w:rFonts w:asciiTheme="minorHAnsi" w:hAnsiTheme="minorHAnsi" w:cstheme="minorHAnsi"/>
          <w:b/>
        </w:rPr>
      </w:pPr>
      <w:r w:rsidRPr="0080687E">
        <w:rPr>
          <w:rFonts w:asciiTheme="minorHAnsi" w:hAnsiTheme="minorHAnsi" w:cstheme="minorHAnsi"/>
          <w:b/>
        </w:rPr>
        <w:t>CONSTITUCIÓN DE LA REPÚBLICA DEL ECUADOR</w:t>
      </w:r>
    </w:p>
    <w:p w14:paraId="19873081" w14:textId="4B85507F" w:rsidR="008C639A" w:rsidRPr="0080687E" w:rsidRDefault="008C639A" w:rsidP="00DF5C9C">
      <w:pPr>
        <w:pStyle w:val="Prrafodelista"/>
        <w:numPr>
          <w:ilvl w:val="0"/>
          <w:numId w:val="2"/>
        </w:numPr>
        <w:spacing w:before="240"/>
        <w:jc w:val="both"/>
        <w:rPr>
          <w:rFonts w:cstheme="minorHAnsi"/>
          <w:sz w:val="22"/>
          <w:szCs w:val="22"/>
        </w:rPr>
      </w:pPr>
      <w:r w:rsidRPr="0080687E">
        <w:rPr>
          <w:rFonts w:cstheme="minorHAnsi"/>
          <w:sz w:val="22"/>
          <w:szCs w:val="22"/>
        </w:rPr>
        <w:lastRenderedPageBreak/>
        <w:t>El artículo 24 dispone</w:t>
      </w:r>
      <w:r w:rsidR="00283F8A" w:rsidRPr="0080687E">
        <w:rPr>
          <w:rFonts w:cstheme="minorHAnsi"/>
          <w:sz w:val="22"/>
          <w:szCs w:val="22"/>
        </w:rPr>
        <w:t xml:space="preserve"> que</w:t>
      </w:r>
      <w:r w:rsidR="003C6154" w:rsidRPr="0080687E">
        <w:rPr>
          <w:rFonts w:cstheme="minorHAnsi"/>
          <w:sz w:val="22"/>
          <w:szCs w:val="22"/>
        </w:rPr>
        <w:t xml:space="preserve">: </w:t>
      </w:r>
      <w:r w:rsidR="003C6154" w:rsidRPr="0080687E">
        <w:rPr>
          <w:rFonts w:cstheme="minorHAnsi"/>
          <w:i/>
          <w:sz w:val="22"/>
          <w:szCs w:val="22"/>
        </w:rPr>
        <w:t>“</w:t>
      </w:r>
      <w:r w:rsidRPr="0080687E">
        <w:rPr>
          <w:rFonts w:cstheme="minorHAnsi"/>
          <w:i/>
          <w:sz w:val="22"/>
          <w:szCs w:val="22"/>
        </w:rPr>
        <w:t>Las personas tienen derecho a la recreación y al esparcimiento, a la práctica</w:t>
      </w:r>
      <w:r w:rsidR="009B7A05" w:rsidRPr="0080687E">
        <w:rPr>
          <w:rFonts w:cstheme="minorHAnsi"/>
          <w:i/>
          <w:sz w:val="22"/>
          <w:szCs w:val="22"/>
        </w:rPr>
        <w:t xml:space="preserve"> del deporte y al tiempo libre”.</w:t>
      </w:r>
    </w:p>
    <w:p w14:paraId="725C8659" w14:textId="77777777" w:rsidR="00B7713B" w:rsidRPr="0080687E" w:rsidRDefault="00B7713B" w:rsidP="00DF5C9C">
      <w:pPr>
        <w:pStyle w:val="Prrafodelista"/>
        <w:spacing w:before="240"/>
        <w:jc w:val="both"/>
        <w:rPr>
          <w:rFonts w:cstheme="minorHAnsi"/>
          <w:sz w:val="22"/>
          <w:szCs w:val="22"/>
        </w:rPr>
      </w:pPr>
    </w:p>
    <w:p w14:paraId="629AFB17" w14:textId="6A6796EF" w:rsidR="008C639A" w:rsidRPr="0080687E" w:rsidRDefault="00283CD7" w:rsidP="00DF5C9C">
      <w:pPr>
        <w:pStyle w:val="Prrafodelista"/>
        <w:numPr>
          <w:ilvl w:val="0"/>
          <w:numId w:val="2"/>
        </w:numPr>
        <w:spacing w:before="240"/>
        <w:jc w:val="both"/>
        <w:rPr>
          <w:rFonts w:cstheme="minorHAnsi"/>
          <w:sz w:val="22"/>
          <w:szCs w:val="22"/>
        </w:rPr>
      </w:pPr>
      <w:r w:rsidRPr="0080687E">
        <w:rPr>
          <w:rFonts w:cstheme="minorHAnsi"/>
          <w:sz w:val="22"/>
          <w:szCs w:val="22"/>
        </w:rPr>
        <w:t>El artículo 381 determina</w:t>
      </w:r>
      <w:r w:rsidR="00283F8A" w:rsidRPr="0080687E">
        <w:rPr>
          <w:rFonts w:cstheme="minorHAnsi"/>
          <w:sz w:val="22"/>
          <w:szCs w:val="22"/>
        </w:rPr>
        <w:t xml:space="preserve"> que</w:t>
      </w:r>
      <w:r w:rsidR="00BE51DD" w:rsidRPr="0080687E">
        <w:rPr>
          <w:rFonts w:cstheme="minorHAnsi"/>
          <w:sz w:val="22"/>
          <w:szCs w:val="22"/>
        </w:rPr>
        <w:t>:</w:t>
      </w:r>
      <w:r w:rsidR="009B7A05" w:rsidRPr="0080687E">
        <w:rPr>
          <w:rFonts w:cstheme="minorHAnsi"/>
          <w:sz w:val="22"/>
          <w:szCs w:val="22"/>
        </w:rPr>
        <w:t xml:space="preserve"> </w:t>
      </w:r>
      <w:r w:rsidR="00BE51DD" w:rsidRPr="0080687E">
        <w:rPr>
          <w:rFonts w:cstheme="minorHAnsi"/>
          <w:i/>
          <w:sz w:val="22"/>
          <w:szCs w:val="22"/>
        </w:rPr>
        <w:t>“E</w:t>
      </w:r>
      <w:r w:rsidR="008C639A" w:rsidRPr="0080687E">
        <w:rPr>
          <w:rFonts w:cstheme="minorHAnsi"/>
          <w:i/>
          <w:sz w:val="22"/>
          <w:szCs w:val="22"/>
        </w:rPr>
        <w:t xml:space="preserv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w:t>
      </w:r>
      <w:r w:rsidR="00EF6E18" w:rsidRPr="0080687E">
        <w:rPr>
          <w:rFonts w:cstheme="minorHAnsi"/>
          <w:i/>
          <w:sz w:val="22"/>
          <w:szCs w:val="22"/>
        </w:rPr>
        <w:t>Paraolímpicos; y fomentará la</w:t>
      </w:r>
      <w:r w:rsidR="008C639A" w:rsidRPr="0080687E">
        <w:rPr>
          <w:rFonts w:cstheme="minorHAnsi"/>
          <w:i/>
          <w:sz w:val="22"/>
          <w:szCs w:val="22"/>
        </w:rPr>
        <w:t xml:space="preserve"> participación de las personas con discapacidad</w:t>
      </w:r>
      <w:r w:rsidR="00BE51DD" w:rsidRPr="0080687E">
        <w:rPr>
          <w:rFonts w:cstheme="minorHAnsi"/>
          <w:i/>
          <w:sz w:val="22"/>
          <w:szCs w:val="22"/>
        </w:rPr>
        <w:t xml:space="preserve">. </w:t>
      </w:r>
      <w:r w:rsidR="008C639A" w:rsidRPr="0080687E">
        <w:rPr>
          <w:rFonts w:cstheme="minorHAnsi"/>
          <w:i/>
          <w:sz w:val="22"/>
          <w:szCs w:val="22"/>
        </w:rPr>
        <w:t>El Estado garantizará los recursos y la infraestructura necesaria para estas actividades. Los recursos se sujetarán al control estatal, rendición de cuentas y deberán distribuirse de forma equitativa</w:t>
      </w:r>
      <w:r w:rsidR="00BE51DD" w:rsidRPr="0080687E">
        <w:rPr>
          <w:rFonts w:cstheme="minorHAnsi"/>
          <w:sz w:val="22"/>
          <w:szCs w:val="22"/>
        </w:rPr>
        <w:t>”</w:t>
      </w:r>
      <w:r w:rsidR="008C639A" w:rsidRPr="0080687E">
        <w:rPr>
          <w:rFonts w:cstheme="minorHAnsi"/>
          <w:sz w:val="22"/>
          <w:szCs w:val="22"/>
        </w:rPr>
        <w:t>.</w:t>
      </w:r>
    </w:p>
    <w:p w14:paraId="616F1E74" w14:textId="77777777" w:rsidR="007A21CC" w:rsidRPr="0080687E" w:rsidRDefault="007A21CC" w:rsidP="00DF5C9C">
      <w:pPr>
        <w:pStyle w:val="Prrafodelista"/>
        <w:rPr>
          <w:rFonts w:cstheme="minorHAnsi"/>
          <w:sz w:val="22"/>
          <w:szCs w:val="22"/>
        </w:rPr>
      </w:pPr>
    </w:p>
    <w:p w14:paraId="23164C68" w14:textId="339718EB" w:rsidR="007A21CC" w:rsidRPr="0080687E" w:rsidRDefault="007A21CC" w:rsidP="00DF5C9C">
      <w:pPr>
        <w:pStyle w:val="Prrafodelista"/>
        <w:numPr>
          <w:ilvl w:val="0"/>
          <w:numId w:val="2"/>
        </w:numPr>
        <w:spacing w:before="240"/>
        <w:jc w:val="both"/>
        <w:rPr>
          <w:rFonts w:cstheme="minorHAnsi"/>
          <w:sz w:val="22"/>
          <w:szCs w:val="22"/>
        </w:rPr>
      </w:pPr>
      <w:r w:rsidRPr="0080687E">
        <w:rPr>
          <w:rFonts w:cstheme="minorHAnsi"/>
          <w:sz w:val="22"/>
          <w:szCs w:val="22"/>
        </w:rPr>
        <w:t xml:space="preserve">El articulo 382 determina que: </w:t>
      </w:r>
      <w:r w:rsidRPr="0080687E">
        <w:rPr>
          <w:rFonts w:cstheme="minorHAnsi"/>
          <w:i/>
          <w:sz w:val="22"/>
          <w:szCs w:val="22"/>
        </w:rPr>
        <w:t>“Se reconoce la autonomía de las organizaciones deportivas y de la administración de los escenarios deportivos y demás instalaciones destinadas a la práctica del deporte, de acuerdo con la ley”.</w:t>
      </w:r>
    </w:p>
    <w:p w14:paraId="6E9F9DCF" w14:textId="77777777" w:rsidR="008C639A" w:rsidRPr="0080687E" w:rsidRDefault="008C639A" w:rsidP="00DF5C9C">
      <w:pPr>
        <w:spacing w:before="240" w:line="240" w:lineRule="auto"/>
        <w:jc w:val="both"/>
        <w:rPr>
          <w:rFonts w:asciiTheme="minorHAnsi" w:hAnsiTheme="minorHAnsi" w:cstheme="minorHAnsi"/>
          <w:b/>
        </w:rPr>
      </w:pPr>
      <w:r w:rsidRPr="0080687E">
        <w:rPr>
          <w:rFonts w:asciiTheme="minorHAnsi" w:hAnsiTheme="minorHAnsi" w:cstheme="minorHAnsi"/>
          <w:b/>
        </w:rPr>
        <w:t>EL CÓDIGO ORGÁNICO DE ORGANIZACIÓN TERRITORIAL, AUTONOMÍA Y DESCENTRALIZACIÓN, COOTAD</w:t>
      </w:r>
    </w:p>
    <w:p w14:paraId="7C760316" w14:textId="68AAE4A4" w:rsidR="008C639A" w:rsidRPr="0080687E" w:rsidRDefault="008C639A" w:rsidP="00DF5C9C">
      <w:pPr>
        <w:pStyle w:val="Prrafodelista"/>
        <w:numPr>
          <w:ilvl w:val="0"/>
          <w:numId w:val="3"/>
        </w:numPr>
        <w:spacing w:before="240"/>
        <w:jc w:val="both"/>
        <w:rPr>
          <w:rFonts w:cstheme="minorHAnsi"/>
          <w:sz w:val="22"/>
          <w:szCs w:val="22"/>
        </w:rPr>
      </w:pPr>
      <w:r w:rsidRPr="0080687E">
        <w:rPr>
          <w:rFonts w:cstheme="minorHAnsi"/>
          <w:sz w:val="22"/>
          <w:szCs w:val="22"/>
        </w:rPr>
        <w:t xml:space="preserve">El artículo 415 </w:t>
      </w:r>
      <w:r w:rsidR="009B7A05" w:rsidRPr="0080687E">
        <w:rPr>
          <w:rFonts w:cstheme="minorHAnsi"/>
          <w:sz w:val="22"/>
          <w:szCs w:val="22"/>
        </w:rPr>
        <w:t>dispone</w:t>
      </w:r>
      <w:r w:rsidR="00386626" w:rsidRPr="0080687E">
        <w:rPr>
          <w:rFonts w:cstheme="minorHAnsi"/>
          <w:sz w:val="22"/>
          <w:szCs w:val="22"/>
        </w:rPr>
        <w:t xml:space="preserve"> que</w:t>
      </w:r>
      <w:r w:rsidR="009B7A05" w:rsidRPr="0080687E">
        <w:rPr>
          <w:rFonts w:cstheme="minorHAnsi"/>
          <w:sz w:val="22"/>
          <w:szCs w:val="22"/>
        </w:rPr>
        <w:t xml:space="preserve"> s</w:t>
      </w:r>
      <w:r w:rsidRPr="0080687E">
        <w:rPr>
          <w:rFonts w:cstheme="minorHAnsi"/>
          <w:sz w:val="22"/>
          <w:szCs w:val="22"/>
        </w:rPr>
        <w:t>on bienes de los gobiernos autónomos descentralizados aquellos s</w:t>
      </w:r>
      <w:r w:rsidR="005C49D3" w:rsidRPr="0080687E">
        <w:rPr>
          <w:rFonts w:cstheme="minorHAnsi"/>
          <w:sz w:val="22"/>
          <w:szCs w:val="22"/>
        </w:rPr>
        <w:t xml:space="preserve">obre los cuales ejercen dominio. </w:t>
      </w:r>
      <w:r w:rsidRPr="0080687E">
        <w:rPr>
          <w:rFonts w:cstheme="minorHAnsi"/>
          <w:sz w:val="22"/>
          <w:szCs w:val="22"/>
        </w:rPr>
        <w:t>Los bienes se dividen en bienes del dominio privado y bienes del dominio público. Estos últimos se subdividen, a su vez, en bienes de uso público y bienes</w:t>
      </w:r>
      <w:r w:rsidR="005C49D3" w:rsidRPr="0080687E">
        <w:rPr>
          <w:rFonts w:cstheme="minorHAnsi"/>
          <w:sz w:val="22"/>
          <w:szCs w:val="22"/>
        </w:rPr>
        <w:t xml:space="preserve"> afectados al servicio público.</w:t>
      </w:r>
    </w:p>
    <w:p w14:paraId="56614A9E" w14:textId="77777777" w:rsidR="005C49D3" w:rsidRPr="0080687E" w:rsidRDefault="005C49D3" w:rsidP="00DF5C9C">
      <w:pPr>
        <w:pStyle w:val="Prrafodelista"/>
        <w:spacing w:before="240"/>
        <w:jc w:val="both"/>
        <w:rPr>
          <w:rFonts w:cstheme="minorHAnsi"/>
          <w:sz w:val="22"/>
          <w:szCs w:val="22"/>
        </w:rPr>
      </w:pPr>
    </w:p>
    <w:p w14:paraId="6D787154" w14:textId="61C7EAC9" w:rsidR="00C76CD2" w:rsidRPr="0080687E" w:rsidRDefault="005C49D3" w:rsidP="00DF5C9C">
      <w:pPr>
        <w:pStyle w:val="Prrafodelista"/>
        <w:numPr>
          <w:ilvl w:val="0"/>
          <w:numId w:val="3"/>
        </w:numPr>
        <w:spacing w:before="240"/>
        <w:jc w:val="both"/>
        <w:rPr>
          <w:rFonts w:cstheme="minorHAnsi"/>
          <w:sz w:val="22"/>
          <w:szCs w:val="22"/>
        </w:rPr>
      </w:pPr>
      <w:r w:rsidRPr="0080687E">
        <w:rPr>
          <w:rFonts w:cstheme="minorHAnsi"/>
          <w:sz w:val="22"/>
          <w:szCs w:val="22"/>
        </w:rPr>
        <w:t>El artículo 416 describe a los b</w:t>
      </w:r>
      <w:r w:rsidR="008C639A" w:rsidRPr="0080687E">
        <w:rPr>
          <w:rFonts w:cstheme="minorHAnsi"/>
          <w:sz w:val="22"/>
          <w:szCs w:val="22"/>
        </w:rPr>
        <w:t>ienes de dominio público</w:t>
      </w:r>
      <w:r w:rsidRPr="0080687E">
        <w:rPr>
          <w:rFonts w:cstheme="minorHAnsi"/>
          <w:sz w:val="22"/>
          <w:szCs w:val="22"/>
        </w:rPr>
        <w:t xml:space="preserve"> como aquellos</w:t>
      </w:r>
      <w:r w:rsidR="008C639A" w:rsidRPr="0080687E">
        <w:rPr>
          <w:rFonts w:cstheme="minorHAnsi"/>
          <w:sz w:val="22"/>
          <w:szCs w:val="22"/>
        </w:rPr>
        <w:t xml:space="preserve"> cuya función es la prestación</w:t>
      </w:r>
      <w:r w:rsidR="007A21CC" w:rsidRPr="0080687E">
        <w:rPr>
          <w:rFonts w:cstheme="minorHAnsi"/>
          <w:sz w:val="22"/>
          <w:szCs w:val="22"/>
        </w:rPr>
        <w:t xml:space="preserve"> de</w:t>
      </w:r>
      <w:r w:rsidR="008C639A" w:rsidRPr="0080687E">
        <w:rPr>
          <w:rFonts w:cstheme="minorHAnsi"/>
          <w:sz w:val="22"/>
          <w:szCs w:val="22"/>
        </w:rPr>
        <w:t xml:space="preserve"> servicios públicos de competencia de cada gobierno autónomo descentralizado a los que están directamente destinados</w:t>
      </w:r>
      <w:r w:rsidR="00BA36B8" w:rsidRPr="0080687E">
        <w:rPr>
          <w:rFonts w:cstheme="minorHAnsi"/>
          <w:sz w:val="22"/>
          <w:szCs w:val="22"/>
        </w:rPr>
        <w:t>.</w:t>
      </w:r>
      <w:r w:rsidRPr="0080687E">
        <w:rPr>
          <w:rFonts w:cstheme="minorHAnsi"/>
          <w:sz w:val="22"/>
          <w:szCs w:val="22"/>
        </w:rPr>
        <w:t xml:space="preserve"> </w:t>
      </w:r>
      <w:r w:rsidR="008C639A" w:rsidRPr="0080687E">
        <w:rPr>
          <w:rFonts w:cstheme="minorHAnsi"/>
          <w:sz w:val="22"/>
          <w:szCs w:val="22"/>
        </w:rPr>
        <w:t>Los bienes de dominio público son inalienables, inembargables e imprescriptibles; en consecuencia, no tendrán valor alguno los actos, pactos o sentencias, hechos concertados o dictados en co</w:t>
      </w:r>
      <w:r w:rsidRPr="0080687E">
        <w:rPr>
          <w:rFonts w:cstheme="minorHAnsi"/>
          <w:sz w:val="22"/>
          <w:szCs w:val="22"/>
        </w:rPr>
        <w:t>ntravención a esta disposición.</w:t>
      </w:r>
    </w:p>
    <w:p w14:paraId="40A08CDD" w14:textId="77777777" w:rsidR="00C76CD2" w:rsidRPr="0080687E" w:rsidRDefault="00C76CD2" w:rsidP="00DF5C9C">
      <w:pPr>
        <w:pStyle w:val="Prrafodelista"/>
        <w:spacing w:before="240"/>
        <w:rPr>
          <w:rFonts w:cstheme="minorHAnsi"/>
          <w:sz w:val="22"/>
          <w:szCs w:val="22"/>
        </w:rPr>
      </w:pPr>
    </w:p>
    <w:p w14:paraId="1A935802" w14:textId="52FD00D6" w:rsidR="000F143C" w:rsidRPr="0080687E" w:rsidRDefault="008C639A" w:rsidP="00DF5C9C">
      <w:pPr>
        <w:pStyle w:val="Prrafodelista"/>
        <w:numPr>
          <w:ilvl w:val="0"/>
          <w:numId w:val="3"/>
        </w:numPr>
        <w:spacing w:before="240"/>
        <w:jc w:val="both"/>
        <w:rPr>
          <w:rFonts w:cstheme="minorHAnsi"/>
          <w:sz w:val="22"/>
          <w:szCs w:val="22"/>
        </w:rPr>
      </w:pPr>
      <w:r w:rsidRPr="0080687E">
        <w:rPr>
          <w:rFonts w:cstheme="minorHAnsi"/>
          <w:sz w:val="22"/>
          <w:szCs w:val="22"/>
        </w:rPr>
        <w:t>El artículo 417 establece</w:t>
      </w:r>
      <w:r w:rsidR="00BA36B8" w:rsidRPr="0080687E">
        <w:rPr>
          <w:rFonts w:cstheme="minorHAnsi"/>
          <w:sz w:val="22"/>
          <w:szCs w:val="22"/>
        </w:rPr>
        <w:t xml:space="preserve"> que </w:t>
      </w:r>
      <w:r w:rsidR="00BE51DD" w:rsidRPr="0080687E">
        <w:rPr>
          <w:rFonts w:cstheme="minorHAnsi"/>
          <w:sz w:val="22"/>
          <w:szCs w:val="22"/>
        </w:rPr>
        <w:t>son</w:t>
      </w:r>
      <w:r w:rsidRPr="0080687E">
        <w:rPr>
          <w:rFonts w:cstheme="minorHAnsi"/>
          <w:sz w:val="22"/>
          <w:szCs w:val="22"/>
        </w:rPr>
        <w:t xml:space="preserve"> bienes de uso público aquellos cuyo uso por los particulares es directo y general, en forma gratuita. </w:t>
      </w:r>
      <w:r w:rsidR="00BA36B8" w:rsidRPr="0080687E">
        <w:rPr>
          <w:rFonts w:cstheme="minorHAnsi"/>
          <w:sz w:val="22"/>
          <w:szCs w:val="22"/>
        </w:rPr>
        <w:t>Constituyen</w:t>
      </w:r>
      <w:r w:rsidRPr="0080687E">
        <w:rPr>
          <w:rFonts w:cstheme="minorHAnsi"/>
          <w:sz w:val="22"/>
          <w:szCs w:val="22"/>
        </w:rPr>
        <w:t xml:space="preserve"> bienes de uso público</w:t>
      </w:r>
      <w:r w:rsidR="00693866" w:rsidRPr="0080687E">
        <w:rPr>
          <w:rFonts w:cstheme="minorHAnsi"/>
          <w:sz w:val="22"/>
          <w:szCs w:val="22"/>
        </w:rPr>
        <w:t>, entre otros</w:t>
      </w:r>
      <w:r w:rsidRPr="0080687E">
        <w:rPr>
          <w:rFonts w:cstheme="minorHAnsi"/>
          <w:sz w:val="22"/>
          <w:szCs w:val="22"/>
        </w:rPr>
        <w:t xml:space="preserve">: (…) </w:t>
      </w:r>
      <w:r w:rsidR="00BA36B8" w:rsidRPr="0080687E">
        <w:rPr>
          <w:rFonts w:cstheme="minorHAnsi"/>
          <w:i/>
          <w:sz w:val="22"/>
          <w:szCs w:val="22"/>
        </w:rPr>
        <w:t>“</w:t>
      </w:r>
      <w:r w:rsidRPr="0080687E">
        <w:rPr>
          <w:rFonts w:cstheme="minorHAnsi"/>
          <w:i/>
          <w:sz w:val="22"/>
          <w:szCs w:val="22"/>
        </w:rPr>
        <w:t>g) Las casas comunales, canchas, mercados, escenarios deportivos, conchas acústicas y otros de análoga funci</w:t>
      </w:r>
      <w:r w:rsidR="00BA36B8" w:rsidRPr="0080687E">
        <w:rPr>
          <w:rFonts w:cstheme="minorHAnsi"/>
          <w:i/>
          <w:sz w:val="22"/>
          <w:szCs w:val="22"/>
        </w:rPr>
        <w:t>ón de servicio comunitario”</w:t>
      </w:r>
      <w:r w:rsidR="00BA36B8" w:rsidRPr="0080687E">
        <w:rPr>
          <w:rFonts w:cstheme="minorHAnsi"/>
          <w:sz w:val="22"/>
          <w:szCs w:val="22"/>
        </w:rPr>
        <w:t xml:space="preserve"> (…)</w:t>
      </w:r>
      <w:r w:rsidR="00C27AFC" w:rsidRPr="0080687E">
        <w:rPr>
          <w:rFonts w:cstheme="minorHAnsi"/>
          <w:sz w:val="22"/>
          <w:szCs w:val="22"/>
        </w:rPr>
        <w:t>.</w:t>
      </w:r>
    </w:p>
    <w:p w14:paraId="395108C7" w14:textId="77777777" w:rsidR="00C27AFC" w:rsidRPr="0080687E" w:rsidRDefault="00C27AFC" w:rsidP="00DF5C9C">
      <w:pPr>
        <w:pStyle w:val="Prrafodelista"/>
        <w:spacing w:before="240"/>
        <w:jc w:val="both"/>
        <w:rPr>
          <w:rFonts w:cstheme="minorHAnsi"/>
          <w:sz w:val="22"/>
          <w:szCs w:val="22"/>
        </w:rPr>
      </w:pPr>
    </w:p>
    <w:p w14:paraId="74CA9E9E" w14:textId="4A6819D2" w:rsidR="00BE51DD" w:rsidRPr="0080687E" w:rsidRDefault="00BE51DD" w:rsidP="00DF5C9C">
      <w:pPr>
        <w:pStyle w:val="Prrafodelista"/>
        <w:numPr>
          <w:ilvl w:val="0"/>
          <w:numId w:val="3"/>
        </w:numPr>
        <w:spacing w:before="240"/>
        <w:jc w:val="both"/>
        <w:rPr>
          <w:rFonts w:cstheme="minorHAnsi"/>
          <w:i/>
          <w:sz w:val="22"/>
          <w:szCs w:val="22"/>
        </w:rPr>
      </w:pPr>
      <w:r w:rsidRPr="0080687E">
        <w:rPr>
          <w:rFonts w:cstheme="minorHAnsi"/>
          <w:sz w:val="22"/>
          <w:szCs w:val="22"/>
        </w:rPr>
        <w:t xml:space="preserve">La Disposición General Décima Tercera del COOTAD establece que: </w:t>
      </w:r>
      <w:r w:rsidRPr="0080687E">
        <w:rPr>
          <w:rFonts w:cstheme="min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14:paraId="1C341BEC" w14:textId="77777777" w:rsidR="008C639A" w:rsidRPr="0080687E" w:rsidRDefault="008C639A" w:rsidP="00DF5C9C">
      <w:pPr>
        <w:spacing w:before="240" w:line="240" w:lineRule="auto"/>
        <w:jc w:val="both"/>
        <w:rPr>
          <w:rFonts w:asciiTheme="minorHAnsi" w:hAnsiTheme="minorHAnsi" w:cstheme="minorHAnsi"/>
          <w:b/>
        </w:rPr>
      </w:pPr>
      <w:r w:rsidRPr="0080687E">
        <w:rPr>
          <w:rFonts w:asciiTheme="minorHAnsi" w:hAnsiTheme="minorHAnsi" w:cstheme="minorHAnsi"/>
          <w:b/>
        </w:rPr>
        <w:t>LEY DEL DEPORTE, EDUCACIÓN FÍSICA Y RECREACIÓN:</w:t>
      </w:r>
    </w:p>
    <w:p w14:paraId="161FDE6A" w14:textId="2AB99CD9" w:rsidR="008C639A" w:rsidRPr="0080687E" w:rsidRDefault="008C639A" w:rsidP="00DF5C9C">
      <w:pPr>
        <w:pStyle w:val="Prrafodelista"/>
        <w:numPr>
          <w:ilvl w:val="0"/>
          <w:numId w:val="4"/>
        </w:numPr>
        <w:spacing w:before="240"/>
        <w:jc w:val="both"/>
        <w:rPr>
          <w:rFonts w:cstheme="minorHAnsi"/>
          <w:sz w:val="22"/>
          <w:szCs w:val="22"/>
        </w:rPr>
      </w:pPr>
      <w:r w:rsidRPr="0080687E">
        <w:rPr>
          <w:rFonts w:cstheme="minorHAnsi"/>
          <w:sz w:val="22"/>
          <w:szCs w:val="22"/>
        </w:rPr>
        <w:lastRenderedPageBreak/>
        <w:t xml:space="preserve">El artículo 95 </w:t>
      </w:r>
      <w:r w:rsidR="00BE51DD" w:rsidRPr="0080687E">
        <w:rPr>
          <w:rFonts w:cstheme="minorHAnsi"/>
          <w:sz w:val="22"/>
          <w:szCs w:val="22"/>
        </w:rPr>
        <w:t>establece que</w:t>
      </w:r>
      <w:r w:rsidR="00283F8A" w:rsidRPr="0080687E">
        <w:rPr>
          <w:rFonts w:cstheme="minorHAnsi"/>
          <w:sz w:val="22"/>
          <w:szCs w:val="22"/>
        </w:rPr>
        <w:t>:</w:t>
      </w:r>
      <w:r w:rsidR="005C49D3" w:rsidRPr="0080687E">
        <w:rPr>
          <w:rFonts w:cstheme="minorHAnsi"/>
          <w:sz w:val="22"/>
          <w:szCs w:val="22"/>
        </w:rPr>
        <w:t xml:space="preserve"> </w:t>
      </w:r>
      <w:r w:rsidRPr="0080687E">
        <w:rPr>
          <w:rFonts w:cstheme="minorHAnsi"/>
          <w:i/>
          <w:sz w:val="22"/>
          <w:szCs w:val="22"/>
        </w:rPr>
        <w:t xml:space="preserve">“El deporte </w:t>
      </w:r>
      <w:r w:rsidR="009914CD" w:rsidRPr="0080687E">
        <w:rPr>
          <w:rFonts w:cstheme="minorHAnsi"/>
          <w:i/>
          <w:sz w:val="22"/>
          <w:szCs w:val="22"/>
        </w:rPr>
        <w:t>barrial y</w:t>
      </w:r>
      <w:r w:rsidRPr="0080687E">
        <w:rPr>
          <w:rFonts w:cstheme="minorHAnsi"/>
          <w:i/>
          <w:sz w:val="22"/>
          <w:szCs w:val="22"/>
        </w:rPr>
        <w:t xml:space="preserve">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w:t>
      </w:r>
      <w:r w:rsidR="005C49D3" w:rsidRPr="0080687E">
        <w:rPr>
          <w:rFonts w:cstheme="minorHAnsi"/>
          <w:i/>
          <w:sz w:val="22"/>
          <w:szCs w:val="22"/>
        </w:rPr>
        <w:t>da”</w:t>
      </w:r>
      <w:r w:rsidR="00693866" w:rsidRPr="0080687E">
        <w:rPr>
          <w:rFonts w:cstheme="minorHAnsi"/>
          <w:i/>
          <w:sz w:val="22"/>
          <w:szCs w:val="22"/>
        </w:rPr>
        <w:t>.</w:t>
      </w:r>
    </w:p>
    <w:p w14:paraId="5FA44C64" w14:textId="77777777" w:rsidR="005C49D3" w:rsidRPr="0080687E" w:rsidRDefault="005C49D3" w:rsidP="00DF5C9C">
      <w:pPr>
        <w:pStyle w:val="Prrafodelista"/>
        <w:spacing w:before="240"/>
        <w:jc w:val="both"/>
        <w:rPr>
          <w:rFonts w:cstheme="minorHAnsi"/>
          <w:sz w:val="22"/>
          <w:szCs w:val="22"/>
        </w:rPr>
      </w:pPr>
    </w:p>
    <w:p w14:paraId="3D1387E6" w14:textId="0862ED9B" w:rsidR="008C639A" w:rsidRPr="0080687E" w:rsidRDefault="005C49D3" w:rsidP="00DF5C9C">
      <w:pPr>
        <w:pStyle w:val="Prrafodelista"/>
        <w:numPr>
          <w:ilvl w:val="0"/>
          <w:numId w:val="4"/>
        </w:numPr>
        <w:spacing w:before="240"/>
        <w:jc w:val="both"/>
        <w:rPr>
          <w:rFonts w:cstheme="minorHAnsi"/>
          <w:i/>
          <w:sz w:val="22"/>
          <w:szCs w:val="22"/>
        </w:rPr>
      </w:pPr>
      <w:r w:rsidRPr="0080687E">
        <w:rPr>
          <w:rFonts w:cstheme="minorHAnsi"/>
          <w:sz w:val="22"/>
          <w:szCs w:val="22"/>
        </w:rPr>
        <w:t xml:space="preserve">El artículo 96 </w:t>
      </w:r>
      <w:r w:rsidR="00764A89" w:rsidRPr="0080687E">
        <w:rPr>
          <w:rFonts w:cstheme="minorHAnsi"/>
          <w:sz w:val="22"/>
          <w:szCs w:val="22"/>
        </w:rPr>
        <w:t>establece la e</w:t>
      </w:r>
      <w:r w:rsidR="008C639A" w:rsidRPr="0080687E">
        <w:rPr>
          <w:rFonts w:cstheme="minorHAnsi"/>
          <w:sz w:val="22"/>
          <w:szCs w:val="22"/>
        </w:rPr>
        <w:t xml:space="preserve">structura del deporte barrial y </w:t>
      </w:r>
      <w:r w:rsidR="00764A89" w:rsidRPr="0080687E">
        <w:rPr>
          <w:rFonts w:cstheme="minorHAnsi"/>
          <w:sz w:val="22"/>
          <w:szCs w:val="22"/>
        </w:rPr>
        <w:t>parroquial</w:t>
      </w:r>
      <w:r w:rsidR="00693866" w:rsidRPr="0080687E">
        <w:rPr>
          <w:rFonts w:cstheme="minorHAnsi"/>
          <w:sz w:val="22"/>
          <w:szCs w:val="22"/>
        </w:rPr>
        <w:t>;</w:t>
      </w:r>
      <w:r w:rsidR="00764A89" w:rsidRPr="0080687E">
        <w:rPr>
          <w:rFonts w:cstheme="minorHAnsi"/>
          <w:sz w:val="22"/>
          <w:szCs w:val="22"/>
        </w:rPr>
        <w:t xml:space="preserve"> y</w:t>
      </w:r>
      <w:r w:rsidR="00693866" w:rsidRPr="0080687E">
        <w:rPr>
          <w:rFonts w:cstheme="minorHAnsi"/>
          <w:sz w:val="22"/>
          <w:szCs w:val="22"/>
        </w:rPr>
        <w:t>,</w:t>
      </w:r>
      <w:r w:rsidR="00764A89" w:rsidRPr="0080687E">
        <w:rPr>
          <w:rFonts w:cstheme="minorHAnsi"/>
          <w:sz w:val="22"/>
          <w:szCs w:val="22"/>
        </w:rPr>
        <w:t xml:space="preserve"> dispone que: </w:t>
      </w:r>
      <w:r w:rsidR="00764A89" w:rsidRPr="0080687E">
        <w:rPr>
          <w:rFonts w:cstheme="minorHAnsi"/>
          <w:i/>
          <w:sz w:val="22"/>
          <w:szCs w:val="22"/>
        </w:rPr>
        <w:t>“</w:t>
      </w:r>
      <w:r w:rsidR="008C639A" w:rsidRPr="0080687E">
        <w:rPr>
          <w:rFonts w:cstheme="min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14:paraId="315147CA" w14:textId="77777777" w:rsidR="008C639A" w:rsidRPr="0080687E" w:rsidRDefault="008C639A" w:rsidP="00DF5C9C">
      <w:pPr>
        <w:spacing w:after="0" w:line="240" w:lineRule="auto"/>
        <w:ind w:left="1416"/>
        <w:jc w:val="both"/>
        <w:rPr>
          <w:rFonts w:asciiTheme="minorHAnsi" w:hAnsiTheme="minorHAnsi" w:cstheme="minorHAnsi"/>
          <w:i/>
        </w:rPr>
      </w:pPr>
      <w:r w:rsidRPr="0080687E">
        <w:rPr>
          <w:rFonts w:asciiTheme="minorHAnsi" w:hAnsiTheme="minorHAnsi" w:cstheme="minorHAnsi"/>
          <w:i/>
        </w:rPr>
        <w:t>La estructura de deporte Barrial y Parroquial es la siguiente:</w:t>
      </w:r>
    </w:p>
    <w:p w14:paraId="163BE3EE" w14:textId="77777777" w:rsidR="008C639A" w:rsidRPr="0080687E" w:rsidRDefault="008C639A" w:rsidP="00DF5C9C">
      <w:pPr>
        <w:spacing w:after="0" w:line="240" w:lineRule="auto"/>
        <w:ind w:left="1416"/>
        <w:jc w:val="both"/>
        <w:rPr>
          <w:rFonts w:asciiTheme="minorHAnsi" w:hAnsiTheme="minorHAnsi" w:cstheme="minorHAnsi"/>
          <w:i/>
        </w:rPr>
      </w:pPr>
      <w:r w:rsidRPr="0080687E">
        <w:rPr>
          <w:rFonts w:asciiTheme="minorHAnsi" w:hAnsiTheme="minorHAnsi" w:cstheme="minorHAnsi"/>
          <w:i/>
        </w:rPr>
        <w:t>a) Club Deportivo Básico y/o Barrial y Parroquial;</w:t>
      </w:r>
    </w:p>
    <w:p w14:paraId="12A3E93F" w14:textId="77777777" w:rsidR="008C639A" w:rsidRPr="0080687E" w:rsidRDefault="008C639A" w:rsidP="00DF5C9C">
      <w:pPr>
        <w:spacing w:after="0" w:line="240" w:lineRule="auto"/>
        <w:ind w:left="1416"/>
        <w:jc w:val="both"/>
        <w:rPr>
          <w:rFonts w:asciiTheme="minorHAnsi" w:hAnsiTheme="minorHAnsi" w:cstheme="minorHAnsi"/>
          <w:i/>
        </w:rPr>
      </w:pPr>
      <w:r w:rsidRPr="0080687E">
        <w:rPr>
          <w:rFonts w:asciiTheme="minorHAnsi" w:hAnsiTheme="minorHAnsi" w:cstheme="minorHAnsi"/>
          <w:i/>
        </w:rPr>
        <w:t>b) Ligas Deportivas Barriales y Parroquiales;</w:t>
      </w:r>
    </w:p>
    <w:p w14:paraId="3537C9D0" w14:textId="77777777" w:rsidR="008C639A" w:rsidRPr="0080687E" w:rsidRDefault="008C639A" w:rsidP="00DF5C9C">
      <w:pPr>
        <w:spacing w:after="0" w:line="240" w:lineRule="auto"/>
        <w:ind w:left="1416"/>
        <w:jc w:val="both"/>
        <w:rPr>
          <w:rFonts w:asciiTheme="minorHAnsi" w:hAnsiTheme="minorHAnsi" w:cstheme="minorHAnsi"/>
          <w:i/>
        </w:rPr>
      </w:pPr>
      <w:r w:rsidRPr="0080687E">
        <w:rPr>
          <w:rFonts w:asciiTheme="minorHAnsi" w:hAnsiTheme="minorHAnsi" w:cstheme="minorHAnsi"/>
          <w:i/>
        </w:rPr>
        <w:t>c) Federaciones Cantonales de Ligas Deportivas Barriales y Parroquiales;</w:t>
      </w:r>
    </w:p>
    <w:p w14:paraId="384605AF" w14:textId="77777777" w:rsidR="008C639A" w:rsidRPr="0080687E" w:rsidRDefault="008C639A" w:rsidP="00DF5C9C">
      <w:pPr>
        <w:spacing w:after="0" w:line="240" w:lineRule="auto"/>
        <w:ind w:left="1416"/>
        <w:jc w:val="both"/>
        <w:rPr>
          <w:rFonts w:asciiTheme="minorHAnsi" w:hAnsiTheme="minorHAnsi" w:cstheme="minorHAnsi"/>
          <w:i/>
        </w:rPr>
      </w:pPr>
      <w:r w:rsidRPr="0080687E">
        <w:rPr>
          <w:rFonts w:asciiTheme="minorHAnsi" w:hAnsiTheme="minorHAnsi" w:cstheme="minorHAnsi"/>
          <w:i/>
        </w:rPr>
        <w:t>d) Federaciones Provinciales de Ligas Deportivas Barriales y Parroquiales;</w:t>
      </w:r>
    </w:p>
    <w:p w14:paraId="7154CB3C" w14:textId="77777777" w:rsidR="008C639A" w:rsidRPr="0080687E" w:rsidRDefault="008C639A" w:rsidP="00DF5C9C">
      <w:pPr>
        <w:spacing w:after="0" w:line="240" w:lineRule="auto"/>
        <w:ind w:left="1416"/>
        <w:jc w:val="both"/>
        <w:rPr>
          <w:rFonts w:asciiTheme="minorHAnsi" w:hAnsiTheme="minorHAnsi" w:cstheme="minorHAnsi"/>
          <w:i/>
        </w:rPr>
      </w:pPr>
      <w:r w:rsidRPr="0080687E">
        <w:rPr>
          <w:rFonts w:asciiTheme="minorHAnsi" w:hAnsiTheme="minorHAnsi" w:cstheme="minorHAnsi"/>
          <w:i/>
        </w:rPr>
        <w:t>e) Federación Nacional de Ligas Deportivas Barriales y Parroquiales del Ecuador.</w:t>
      </w:r>
    </w:p>
    <w:p w14:paraId="5D05B3A2" w14:textId="77777777" w:rsidR="008C639A" w:rsidRPr="0080687E" w:rsidRDefault="008C639A" w:rsidP="00DF5C9C">
      <w:pPr>
        <w:spacing w:after="0" w:line="240" w:lineRule="auto"/>
        <w:ind w:left="1416"/>
        <w:jc w:val="both"/>
        <w:rPr>
          <w:rFonts w:asciiTheme="minorHAnsi" w:hAnsiTheme="minorHAnsi" w:cstheme="minorHAnsi"/>
          <w:i/>
        </w:rPr>
      </w:pPr>
      <w:r w:rsidRPr="0080687E">
        <w:rPr>
          <w:rFonts w:asciiTheme="minorHAnsi" w:hAnsiTheme="minorHAnsi" w:cstheme="minorHAnsi"/>
          <w:i/>
        </w:rPr>
        <w:t>En los Distritos Metropolitanos el deporte barrial y parroquial, urbano y rural, estará representado por las organizaciones matrices de las Ligas deportivas barriales y parroquiales y la Asociación</w:t>
      </w:r>
      <w:r w:rsidR="00764A89" w:rsidRPr="0080687E">
        <w:rPr>
          <w:rFonts w:asciiTheme="minorHAnsi" w:hAnsiTheme="minorHAnsi" w:cstheme="minorHAnsi"/>
          <w:i/>
        </w:rPr>
        <w:t xml:space="preserve"> de Ligas parroquiales rurales”</w:t>
      </w:r>
      <w:r w:rsidR="00C27AFC" w:rsidRPr="0080687E">
        <w:rPr>
          <w:rFonts w:asciiTheme="minorHAnsi" w:hAnsiTheme="minorHAnsi" w:cstheme="minorHAnsi"/>
          <w:i/>
        </w:rPr>
        <w:t>.</w:t>
      </w:r>
    </w:p>
    <w:p w14:paraId="4682FD48" w14:textId="4623C50A" w:rsidR="008C639A" w:rsidRPr="0080687E" w:rsidRDefault="008C639A" w:rsidP="00DF5C9C">
      <w:pPr>
        <w:pStyle w:val="Prrafodelista"/>
        <w:numPr>
          <w:ilvl w:val="0"/>
          <w:numId w:val="4"/>
        </w:numPr>
        <w:spacing w:before="240"/>
        <w:jc w:val="both"/>
        <w:rPr>
          <w:rFonts w:cstheme="minorHAnsi"/>
          <w:sz w:val="22"/>
          <w:szCs w:val="22"/>
        </w:rPr>
      </w:pPr>
      <w:r w:rsidRPr="0080687E">
        <w:rPr>
          <w:rFonts w:cstheme="minorHAnsi"/>
          <w:sz w:val="22"/>
          <w:szCs w:val="22"/>
        </w:rPr>
        <w:t xml:space="preserve">El artículo 140 </w:t>
      </w:r>
      <w:r w:rsidR="00764A89" w:rsidRPr="0080687E">
        <w:rPr>
          <w:rFonts w:cstheme="minorHAnsi"/>
          <w:sz w:val="22"/>
          <w:szCs w:val="22"/>
        </w:rPr>
        <w:t>dispone</w:t>
      </w:r>
      <w:r w:rsidR="00283F8A" w:rsidRPr="0080687E">
        <w:rPr>
          <w:rFonts w:cstheme="minorHAnsi"/>
          <w:sz w:val="22"/>
          <w:szCs w:val="22"/>
        </w:rPr>
        <w:t xml:space="preserve"> que</w:t>
      </w:r>
      <w:r w:rsidRPr="0080687E">
        <w:rPr>
          <w:rFonts w:cstheme="minorHAnsi"/>
          <w:sz w:val="22"/>
          <w:szCs w:val="22"/>
        </w:rPr>
        <w:t xml:space="preserve">: </w:t>
      </w:r>
      <w:r w:rsidRPr="0080687E">
        <w:rPr>
          <w:rFonts w:cstheme="min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w:t>
      </w:r>
      <w:r w:rsidR="00764A89" w:rsidRPr="0080687E">
        <w:rPr>
          <w:rFonts w:cstheme="minorHAnsi"/>
          <w:i/>
          <w:sz w:val="22"/>
          <w:szCs w:val="22"/>
        </w:rPr>
        <w:t>on su función social y pública</w:t>
      </w:r>
      <w:r w:rsidR="0058137A" w:rsidRPr="0080687E">
        <w:rPr>
          <w:rFonts w:cstheme="minorHAnsi"/>
          <w:i/>
          <w:sz w:val="22"/>
          <w:szCs w:val="22"/>
        </w:rPr>
        <w:t>.</w:t>
      </w:r>
      <w:r w:rsidR="00764A89" w:rsidRPr="0080687E">
        <w:rPr>
          <w:rFonts w:cstheme="minorHAnsi"/>
          <w:i/>
          <w:sz w:val="22"/>
          <w:szCs w:val="22"/>
        </w:rPr>
        <w:t>”</w:t>
      </w:r>
    </w:p>
    <w:p w14:paraId="2A3B970A" w14:textId="77777777" w:rsidR="00C27AFC" w:rsidRPr="0080687E" w:rsidRDefault="00C27AFC" w:rsidP="00DF5C9C">
      <w:pPr>
        <w:pStyle w:val="Prrafodelista"/>
        <w:spacing w:before="240"/>
        <w:jc w:val="both"/>
        <w:rPr>
          <w:rFonts w:cstheme="minorHAnsi"/>
          <w:sz w:val="22"/>
          <w:szCs w:val="22"/>
        </w:rPr>
      </w:pPr>
    </w:p>
    <w:p w14:paraId="4B1E12FB" w14:textId="743875AE" w:rsidR="00C76CD2" w:rsidRPr="0080687E" w:rsidRDefault="008C639A" w:rsidP="00DF5C9C">
      <w:pPr>
        <w:pStyle w:val="Prrafodelista"/>
        <w:numPr>
          <w:ilvl w:val="0"/>
          <w:numId w:val="4"/>
        </w:numPr>
        <w:spacing w:before="240"/>
        <w:jc w:val="both"/>
        <w:rPr>
          <w:rFonts w:cstheme="minorHAnsi"/>
          <w:sz w:val="22"/>
          <w:szCs w:val="22"/>
        </w:rPr>
      </w:pPr>
      <w:r w:rsidRPr="0080687E">
        <w:rPr>
          <w:rFonts w:cstheme="minorHAnsi"/>
          <w:sz w:val="22"/>
          <w:szCs w:val="22"/>
        </w:rPr>
        <w:t>El artículo 144 establece</w:t>
      </w:r>
      <w:r w:rsidR="00283F8A" w:rsidRPr="0080687E">
        <w:rPr>
          <w:rFonts w:cstheme="minorHAnsi"/>
          <w:sz w:val="22"/>
          <w:szCs w:val="22"/>
        </w:rPr>
        <w:t xml:space="preserve"> que</w:t>
      </w:r>
      <w:r w:rsidRPr="0080687E">
        <w:rPr>
          <w:rFonts w:cstheme="minorHAnsi"/>
          <w:sz w:val="22"/>
          <w:szCs w:val="22"/>
        </w:rPr>
        <w:t xml:space="preserve">: </w:t>
      </w:r>
      <w:r w:rsidRPr="0080687E">
        <w:rPr>
          <w:rFonts w:cstheme="min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w:t>
      </w:r>
      <w:r w:rsidR="00764A89" w:rsidRPr="0080687E">
        <w:rPr>
          <w:rFonts w:cstheme="minorHAnsi"/>
          <w:i/>
          <w:sz w:val="22"/>
          <w:szCs w:val="22"/>
        </w:rPr>
        <w:t>to uso y destino de las mismas</w:t>
      </w:r>
      <w:r w:rsidR="00693866" w:rsidRPr="0080687E">
        <w:rPr>
          <w:rFonts w:cstheme="minorHAnsi"/>
          <w:i/>
          <w:sz w:val="22"/>
          <w:szCs w:val="22"/>
        </w:rPr>
        <w:t>.</w:t>
      </w:r>
      <w:r w:rsidR="00764A89" w:rsidRPr="0080687E">
        <w:rPr>
          <w:rFonts w:cstheme="minorHAnsi"/>
          <w:i/>
          <w:sz w:val="22"/>
          <w:szCs w:val="22"/>
        </w:rPr>
        <w:t>”</w:t>
      </w:r>
    </w:p>
    <w:p w14:paraId="5BCAF170" w14:textId="77777777" w:rsidR="00C76CD2" w:rsidRPr="0080687E" w:rsidRDefault="00C76CD2" w:rsidP="00DF5C9C">
      <w:pPr>
        <w:pStyle w:val="Prrafodelista"/>
        <w:spacing w:before="240"/>
        <w:rPr>
          <w:rFonts w:cstheme="minorHAnsi"/>
          <w:sz w:val="22"/>
          <w:szCs w:val="22"/>
        </w:rPr>
      </w:pPr>
    </w:p>
    <w:p w14:paraId="103DBF54" w14:textId="71784D9F" w:rsidR="00FB20F7" w:rsidRPr="0080687E" w:rsidRDefault="008C639A" w:rsidP="00DF5C9C">
      <w:pPr>
        <w:pStyle w:val="Prrafodelista"/>
        <w:numPr>
          <w:ilvl w:val="0"/>
          <w:numId w:val="4"/>
        </w:numPr>
        <w:spacing w:before="240"/>
        <w:jc w:val="both"/>
        <w:rPr>
          <w:rFonts w:cstheme="minorHAnsi"/>
          <w:sz w:val="22"/>
          <w:szCs w:val="22"/>
        </w:rPr>
      </w:pPr>
      <w:r w:rsidRPr="0080687E">
        <w:rPr>
          <w:rFonts w:cstheme="minorHAnsi"/>
          <w:sz w:val="22"/>
          <w:szCs w:val="22"/>
        </w:rPr>
        <w:t xml:space="preserve">El artículo 146 </w:t>
      </w:r>
      <w:r w:rsidR="00764A89" w:rsidRPr="0080687E">
        <w:rPr>
          <w:rFonts w:cstheme="minorHAnsi"/>
          <w:sz w:val="22"/>
          <w:szCs w:val="22"/>
        </w:rPr>
        <w:t>manda</w:t>
      </w:r>
      <w:r w:rsidR="00283F8A" w:rsidRPr="0080687E">
        <w:rPr>
          <w:rFonts w:cstheme="minorHAnsi"/>
          <w:sz w:val="22"/>
          <w:szCs w:val="22"/>
        </w:rPr>
        <w:t xml:space="preserve"> que</w:t>
      </w:r>
      <w:r w:rsidRPr="0080687E">
        <w:rPr>
          <w:rFonts w:cstheme="minorHAnsi"/>
          <w:sz w:val="22"/>
          <w:szCs w:val="22"/>
        </w:rPr>
        <w:t xml:space="preserve">: </w:t>
      </w:r>
      <w:r w:rsidRPr="0080687E">
        <w:rPr>
          <w:rFonts w:cstheme="minorHAnsi"/>
          <w:i/>
          <w:sz w:val="22"/>
          <w:szCs w:val="22"/>
        </w:rPr>
        <w:t xml:space="preserve">“Las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w:t>
      </w:r>
      <w:r w:rsidR="006C36CA" w:rsidRPr="0080687E">
        <w:rPr>
          <w:rFonts w:cstheme="minorHAnsi"/>
          <w:i/>
          <w:sz w:val="22"/>
          <w:szCs w:val="22"/>
        </w:rPr>
        <w:t>ambiental (…)</w:t>
      </w:r>
      <w:r w:rsidR="00693866" w:rsidRPr="0080687E">
        <w:rPr>
          <w:rFonts w:cstheme="minorHAnsi"/>
          <w:i/>
          <w:sz w:val="22"/>
          <w:szCs w:val="22"/>
        </w:rPr>
        <w:t>.</w:t>
      </w:r>
      <w:r w:rsidR="006C36CA" w:rsidRPr="0080687E">
        <w:rPr>
          <w:rFonts w:cstheme="minorHAnsi"/>
          <w:i/>
          <w:sz w:val="22"/>
          <w:szCs w:val="22"/>
        </w:rPr>
        <w:t>”</w:t>
      </w:r>
    </w:p>
    <w:p w14:paraId="2BE1C68B" w14:textId="16B35E70" w:rsidR="00FB20F7" w:rsidRPr="0080687E" w:rsidRDefault="00FB20F7" w:rsidP="00DF5C9C">
      <w:pPr>
        <w:spacing w:before="240" w:line="240" w:lineRule="auto"/>
        <w:jc w:val="both"/>
        <w:rPr>
          <w:rFonts w:asciiTheme="minorHAnsi" w:hAnsiTheme="minorHAnsi" w:cstheme="minorHAnsi"/>
          <w:b/>
          <w:bCs/>
          <w:lang w:eastAsia="es-ES"/>
        </w:rPr>
      </w:pPr>
      <w:r w:rsidRPr="0080687E">
        <w:rPr>
          <w:rFonts w:asciiTheme="minorHAnsi" w:hAnsiTheme="minorHAnsi" w:cstheme="minorHAnsi"/>
          <w:b/>
          <w:bCs/>
          <w:lang w:eastAsia="es-ES"/>
        </w:rPr>
        <w:t>C</w:t>
      </w:r>
      <w:r w:rsidR="001E5774" w:rsidRPr="0080687E">
        <w:rPr>
          <w:rFonts w:asciiTheme="minorHAnsi" w:hAnsiTheme="minorHAnsi" w:cstheme="minorHAnsi"/>
          <w:b/>
          <w:bCs/>
          <w:lang w:eastAsia="es-ES"/>
        </w:rPr>
        <w:t>Ó</w:t>
      </w:r>
      <w:r w:rsidRPr="0080687E">
        <w:rPr>
          <w:rFonts w:asciiTheme="minorHAnsi" w:hAnsiTheme="minorHAnsi" w:cstheme="minorHAnsi"/>
          <w:b/>
          <w:bCs/>
          <w:lang w:eastAsia="es-ES"/>
        </w:rPr>
        <w:t xml:space="preserve">DIGO MUNICIPAL PARA EL </w:t>
      </w:r>
      <w:r w:rsidRPr="0080687E">
        <w:rPr>
          <w:rFonts w:asciiTheme="minorHAnsi" w:hAnsiTheme="minorHAnsi" w:cstheme="minorHAnsi"/>
          <w:b/>
          <w:lang w:val="es-ES_tradnl" w:eastAsia="en-US"/>
        </w:rPr>
        <w:t>DISTRITO</w:t>
      </w:r>
      <w:r w:rsidRPr="0080687E">
        <w:rPr>
          <w:rFonts w:asciiTheme="minorHAnsi" w:hAnsiTheme="minorHAnsi" w:cstheme="minorHAnsi"/>
          <w:b/>
          <w:bCs/>
          <w:lang w:eastAsia="es-ES"/>
        </w:rPr>
        <w:t xml:space="preserve"> METROPOLITANO DE QUITO</w:t>
      </w:r>
    </w:p>
    <w:p w14:paraId="0F8A91D9" w14:textId="42B72297" w:rsidR="00FB20F7" w:rsidRPr="0080687E" w:rsidRDefault="00B57CCB" w:rsidP="00DF5C9C">
      <w:pPr>
        <w:pStyle w:val="Prrafodelista"/>
        <w:numPr>
          <w:ilvl w:val="0"/>
          <w:numId w:val="14"/>
        </w:numPr>
        <w:spacing w:before="240"/>
        <w:jc w:val="both"/>
        <w:rPr>
          <w:rFonts w:cstheme="minorHAnsi"/>
          <w:bCs/>
          <w:i/>
          <w:sz w:val="22"/>
          <w:szCs w:val="22"/>
          <w:lang w:eastAsia="es-ES"/>
        </w:rPr>
      </w:pPr>
      <w:r w:rsidRPr="0080687E">
        <w:rPr>
          <w:rFonts w:cstheme="minorHAnsi"/>
          <w:sz w:val="22"/>
          <w:szCs w:val="22"/>
        </w:rPr>
        <w:t>El</w:t>
      </w:r>
      <w:r w:rsidRPr="0080687E">
        <w:rPr>
          <w:rFonts w:cstheme="minorHAnsi"/>
          <w:bCs/>
          <w:sz w:val="22"/>
          <w:szCs w:val="22"/>
          <w:lang w:eastAsia="es-ES"/>
        </w:rPr>
        <w:t xml:space="preserve"> </w:t>
      </w:r>
      <w:r w:rsidR="006C36CA" w:rsidRPr="0080687E">
        <w:rPr>
          <w:rFonts w:cstheme="minorHAnsi"/>
          <w:bCs/>
          <w:sz w:val="22"/>
          <w:szCs w:val="22"/>
          <w:lang w:eastAsia="es-ES"/>
        </w:rPr>
        <w:t>a</w:t>
      </w:r>
      <w:r w:rsidRPr="0080687E">
        <w:rPr>
          <w:rFonts w:cstheme="minorHAnsi"/>
          <w:bCs/>
          <w:sz w:val="22"/>
          <w:szCs w:val="22"/>
          <w:lang w:eastAsia="es-ES"/>
        </w:rPr>
        <w:t>rtículo</w:t>
      </w:r>
      <w:r w:rsidR="00BB04CA" w:rsidRPr="0080687E">
        <w:rPr>
          <w:rFonts w:cstheme="minorHAnsi"/>
          <w:bCs/>
          <w:sz w:val="22"/>
          <w:szCs w:val="22"/>
          <w:lang w:eastAsia="es-ES"/>
        </w:rPr>
        <w:t xml:space="preserve"> 3531</w:t>
      </w:r>
      <w:r w:rsidR="006C36CA" w:rsidRPr="0080687E">
        <w:rPr>
          <w:rFonts w:cstheme="minorHAnsi"/>
          <w:bCs/>
          <w:sz w:val="22"/>
          <w:szCs w:val="22"/>
          <w:lang w:eastAsia="es-ES"/>
        </w:rPr>
        <w:t xml:space="preserve"> señala</w:t>
      </w:r>
      <w:r w:rsidR="00283F8A" w:rsidRPr="0080687E">
        <w:rPr>
          <w:rFonts w:cstheme="minorHAnsi"/>
          <w:bCs/>
          <w:sz w:val="22"/>
          <w:szCs w:val="22"/>
          <w:lang w:eastAsia="es-ES"/>
        </w:rPr>
        <w:t xml:space="preserve"> que</w:t>
      </w:r>
      <w:r w:rsidR="006C36CA" w:rsidRPr="0080687E">
        <w:rPr>
          <w:rFonts w:cstheme="minorHAnsi"/>
          <w:bCs/>
          <w:sz w:val="22"/>
          <w:szCs w:val="22"/>
          <w:lang w:eastAsia="es-ES"/>
        </w:rPr>
        <w:t>:</w:t>
      </w:r>
      <w:r w:rsidR="00BB04CA" w:rsidRPr="0080687E">
        <w:rPr>
          <w:rFonts w:cstheme="minorHAnsi"/>
          <w:bCs/>
          <w:sz w:val="22"/>
          <w:szCs w:val="22"/>
          <w:lang w:eastAsia="es-ES"/>
        </w:rPr>
        <w:t xml:space="preserve"> </w:t>
      </w:r>
      <w:r w:rsidR="00BB04CA" w:rsidRPr="0080687E">
        <w:rPr>
          <w:rFonts w:cstheme="minorHAnsi"/>
          <w:bCs/>
          <w:i/>
          <w:sz w:val="22"/>
          <w:szCs w:val="22"/>
          <w:lang w:eastAsia="es-ES"/>
        </w:rPr>
        <w:t>“</w:t>
      </w:r>
      <w:r w:rsidR="00FB20F7" w:rsidRPr="0080687E">
        <w:rPr>
          <w:rFonts w:cstheme="minorHAnsi"/>
          <w:bCs/>
          <w:i/>
          <w:sz w:val="22"/>
          <w:szCs w:val="22"/>
          <w:lang w:eastAsia="es-ES"/>
        </w:rPr>
        <w:t>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w:t>
      </w:r>
      <w:r w:rsidR="00BB04CA" w:rsidRPr="0080687E">
        <w:rPr>
          <w:rFonts w:cstheme="minorHAnsi"/>
          <w:bCs/>
          <w:i/>
          <w:sz w:val="22"/>
          <w:szCs w:val="22"/>
          <w:lang w:eastAsia="es-ES"/>
        </w:rPr>
        <w:t>”</w:t>
      </w:r>
      <w:r w:rsidR="00FB20F7" w:rsidRPr="0080687E">
        <w:rPr>
          <w:rFonts w:cstheme="minorHAnsi"/>
          <w:bCs/>
          <w:i/>
          <w:sz w:val="22"/>
          <w:szCs w:val="22"/>
          <w:lang w:eastAsia="es-ES"/>
        </w:rPr>
        <w:t xml:space="preserve">. </w:t>
      </w:r>
    </w:p>
    <w:p w14:paraId="5209F305" w14:textId="77777777" w:rsidR="00FB20F7" w:rsidRPr="0080687E" w:rsidRDefault="00FB20F7" w:rsidP="00DF5C9C">
      <w:pPr>
        <w:pStyle w:val="Prrafodelista"/>
        <w:spacing w:before="240"/>
        <w:jc w:val="both"/>
        <w:rPr>
          <w:rFonts w:cstheme="minorHAnsi"/>
          <w:b/>
          <w:bCs/>
          <w:i/>
          <w:sz w:val="22"/>
          <w:szCs w:val="22"/>
          <w:lang w:eastAsia="es-ES"/>
        </w:rPr>
      </w:pPr>
    </w:p>
    <w:p w14:paraId="62BCE1B4" w14:textId="471BDB1B" w:rsidR="00FB20F7" w:rsidRPr="0080687E" w:rsidRDefault="00B57CCB" w:rsidP="00DF5C9C">
      <w:pPr>
        <w:pStyle w:val="Prrafodelista"/>
        <w:numPr>
          <w:ilvl w:val="0"/>
          <w:numId w:val="14"/>
        </w:numPr>
        <w:spacing w:before="240"/>
        <w:jc w:val="both"/>
        <w:rPr>
          <w:rFonts w:cstheme="minorHAnsi"/>
          <w:bCs/>
          <w:i/>
          <w:sz w:val="22"/>
          <w:szCs w:val="22"/>
          <w:lang w:eastAsia="es-ES"/>
        </w:rPr>
      </w:pPr>
      <w:r w:rsidRPr="0080687E">
        <w:rPr>
          <w:rFonts w:cstheme="minorHAnsi"/>
          <w:sz w:val="22"/>
          <w:szCs w:val="22"/>
        </w:rPr>
        <w:lastRenderedPageBreak/>
        <w:t>El</w:t>
      </w:r>
      <w:r w:rsidRPr="0080687E">
        <w:rPr>
          <w:rFonts w:cstheme="minorHAnsi"/>
          <w:bCs/>
          <w:sz w:val="22"/>
          <w:szCs w:val="22"/>
          <w:lang w:eastAsia="es-ES"/>
        </w:rPr>
        <w:t xml:space="preserve"> </w:t>
      </w:r>
      <w:r w:rsidR="006C36CA" w:rsidRPr="0080687E">
        <w:rPr>
          <w:rFonts w:cstheme="minorHAnsi"/>
          <w:bCs/>
          <w:sz w:val="22"/>
          <w:szCs w:val="22"/>
          <w:lang w:eastAsia="es-ES"/>
        </w:rPr>
        <w:t>a</w:t>
      </w:r>
      <w:r w:rsidR="00FB20F7" w:rsidRPr="0080687E">
        <w:rPr>
          <w:rFonts w:cstheme="minorHAnsi"/>
          <w:bCs/>
          <w:sz w:val="22"/>
          <w:szCs w:val="22"/>
          <w:lang w:eastAsia="es-ES"/>
        </w:rPr>
        <w:t>rtículo 3532</w:t>
      </w:r>
      <w:r w:rsidR="006C36CA" w:rsidRPr="0080687E">
        <w:rPr>
          <w:rFonts w:cstheme="minorHAnsi"/>
          <w:bCs/>
          <w:sz w:val="22"/>
          <w:szCs w:val="22"/>
          <w:lang w:eastAsia="es-ES"/>
        </w:rPr>
        <w:t xml:space="preserve"> determina</w:t>
      </w:r>
      <w:r w:rsidR="00283F8A" w:rsidRPr="0080687E">
        <w:rPr>
          <w:rFonts w:cstheme="minorHAnsi"/>
          <w:bCs/>
          <w:sz w:val="22"/>
          <w:szCs w:val="22"/>
          <w:lang w:eastAsia="es-ES"/>
        </w:rPr>
        <w:t xml:space="preserve"> que</w:t>
      </w:r>
      <w:r w:rsidR="006C36CA" w:rsidRPr="0080687E">
        <w:rPr>
          <w:rFonts w:cstheme="minorHAnsi"/>
          <w:bCs/>
          <w:sz w:val="22"/>
          <w:szCs w:val="22"/>
          <w:lang w:eastAsia="es-ES"/>
        </w:rPr>
        <w:t xml:space="preserve">: </w:t>
      </w:r>
      <w:r w:rsidR="00BB04CA" w:rsidRPr="0080687E">
        <w:rPr>
          <w:rFonts w:cstheme="minorHAnsi"/>
          <w:bCs/>
          <w:i/>
          <w:sz w:val="22"/>
          <w:szCs w:val="22"/>
          <w:lang w:eastAsia="es-ES"/>
        </w:rPr>
        <w:t>“</w:t>
      </w:r>
      <w:r w:rsidR="00FB20F7" w:rsidRPr="0080687E">
        <w:rPr>
          <w:rFonts w:cstheme="min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r w:rsidR="00BB04CA" w:rsidRPr="0080687E">
        <w:rPr>
          <w:rFonts w:cstheme="minorHAnsi"/>
          <w:bCs/>
          <w:i/>
          <w:sz w:val="22"/>
          <w:szCs w:val="22"/>
          <w:lang w:eastAsia="es-ES"/>
        </w:rPr>
        <w:t>”</w:t>
      </w:r>
      <w:r w:rsidR="00FB20F7" w:rsidRPr="0080687E">
        <w:rPr>
          <w:rFonts w:cstheme="minorHAnsi"/>
          <w:bCs/>
          <w:i/>
          <w:sz w:val="22"/>
          <w:szCs w:val="22"/>
          <w:lang w:eastAsia="es-ES"/>
        </w:rPr>
        <w:t>.</w:t>
      </w:r>
    </w:p>
    <w:p w14:paraId="032B9CE6" w14:textId="77777777" w:rsidR="00FB20F7" w:rsidRPr="0080687E" w:rsidRDefault="00FB20F7" w:rsidP="00DF5C9C">
      <w:pPr>
        <w:pStyle w:val="Prrafodelista"/>
        <w:spacing w:before="240"/>
        <w:jc w:val="both"/>
        <w:rPr>
          <w:rFonts w:cstheme="minorHAnsi"/>
          <w:bCs/>
          <w:i/>
          <w:sz w:val="22"/>
          <w:szCs w:val="22"/>
          <w:lang w:eastAsia="es-ES"/>
        </w:rPr>
      </w:pPr>
    </w:p>
    <w:p w14:paraId="54F340FA" w14:textId="57EBBFF2" w:rsidR="001E5774" w:rsidRPr="0080687E" w:rsidRDefault="00B57CCB" w:rsidP="00DF5C9C">
      <w:pPr>
        <w:pStyle w:val="Prrafodelista"/>
        <w:numPr>
          <w:ilvl w:val="0"/>
          <w:numId w:val="14"/>
        </w:numPr>
        <w:spacing w:before="240"/>
        <w:jc w:val="both"/>
        <w:rPr>
          <w:rFonts w:cstheme="minorHAnsi"/>
          <w:bCs/>
          <w:i/>
          <w:sz w:val="22"/>
          <w:szCs w:val="22"/>
          <w:lang w:val="es-ES" w:eastAsia="es-ES"/>
        </w:rPr>
      </w:pPr>
      <w:r w:rsidRPr="0080687E">
        <w:rPr>
          <w:rFonts w:cstheme="minorHAnsi"/>
          <w:sz w:val="22"/>
          <w:szCs w:val="22"/>
        </w:rPr>
        <w:t>El</w:t>
      </w:r>
      <w:r w:rsidRPr="0080687E">
        <w:rPr>
          <w:rFonts w:cstheme="minorHAnsi"/>
          <w:bCs/>
          <w:sz w:val="22"/>
          <w:szCs w:val="22"/>
          <w:lang w:val="es-ES" w:eastAsia="es-ES"/>
        </w:rPr>
        <w:t xml:space="preserve"> </w:t>
      </w:r>
      <w:r w:rsidR="006C36CA" w:rsidRPr="0080687E">
        <w:rPr>
          <w:rFonts w:cstheme="minorHAnsi"/>
          <w:bCs/>
          <w:sz w:val="22"/>
          <w:szCs w:val="22"/>
          <w:lang w:val="es-ES" w:eastAsia="es-ES"/>
        </w:rPr>
        <w:t>a</w:t>
      </w:r>
      <w:r w:rsidR="00BB04CA" w:rsidRPr="0080687E">
        <w:rPr>
          <w:rFonts w:cstheme="minorHAnsi"/>
          <w:bCs/>
          <w:sz w:val="22"/>
          <w:szCs w:val="22"/>
          <w:lang w:val="es-ES" w:eastAsia="es-ES"/>
        </w:rPr>
        <w:t>rtículo 3535</w:t>
      </w:r>
      <w:r w:rsidR="006C36CA" w:rsidRPr="0080687E">
        <w:rPr>
          <w:rFonts w:cstheme="minorHAnsi"/>
          <w:bCs/>
          <w:sz w:val="22"/>
          <w:szCs w:val="22"/>
          <w:lang w:val="es-ES" w:eastAsia="es-ES"/>
        </w:rPr>
        <w:t xml:space="preserve"> dispone</w:t>
      </w:r>
      <w:r w:rsidR="00BD2736" w:rsidRPr="0080687E">
        <w:rPr>
          <w:rFonts w:cstheme="minorHAnsi"/>
          <w:bCs/>
          <w:sz w:val="22"/>
          <w:szCs w:val="22"/>
          <w:lang w:val="es-ES" w:eastAsia="es-ES"/>
        </w:rPr>
        <w:t xml:space="preserve"> que</w:t>
      </w:r>
      <w:r w:rsidR="006C36CA" w:rsidRPr="0080687E">
        <w:rPr>
          <w:rFonts w:cstheme="minorHAnsi"/>
          <w:bCs/>
          <w:sz w:val="22"/>
          <w:szCs w:val="22"/>
          <w:lang w:val="es-ES" w:eastAsia="es-ES"/>
        </w:rPr>
        <w:t xml:space="preserve">: </w:t>
      </w:r>
      <w:r w:rsidRPr="0080687E">
        <w:rPr>
          <w:rFonts w:cstheme="minorHAnsi"/>
          <w:bCs/>
          <w:i/>
          <w:sz w:val="22"/>
          <w:szCs w:val="22"/>
          <w:lang w:val="es-ES" w:eastAsia="es-ES"/>
        </w:rPr>
        <w:t>“</w:t>
      </w:r>
      <w:r w:rsidR="00FB20F7" w:rsidRPr="0080687E">
        <w:rPr>
          <w:rFonts w:cstheme="minorHAnsi"/>
          <w:bCs/>
          <w:i/>
          <w:sz w:val="22"/>
          <w:szCs w:val="22"/>
          <w:lang w:val="es-ES" w:eastAsia="es-ES"/>
        </w:rPr>
        <w:t>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r w:rsidRPr="0080687E">
        <w:rPr>
          <w:rFonts w:cstheme="minorHAnsi"/>
          <w:bCs/>
          <w:i/>
          <w:sz w:val="22"/>
          <w:szCs w:val="22"/>
          <w:lang w:val="es-ES" w:eastAsia="es-ES"/>
        </w:rPr>
        <w:t>”</w:t>
      </w:r>
      <w:r w:rsidR="00FB20F7" w:rsidRPr="0080687E">
        <w:rPr>
          <w:rFonts w:cstheme="minorHAnsi"/>
          <w:bCs/>
          <w:i/>
          <w:sz w:val="22"/>
          <w:szCs w:val="22"/>
          <w:lang w:val="es-ES" w:eastAsia="es-ES"/>
        </w:rPr>
        <w:t xml:space="preserve">. </w:t>
      </w:r>
    </w:p>
    <w:p w14:paraId="28F8B112" w14:textId="77777777" w:rsidR="001E5774" w:rsidRPr="0080687E" w:rsidRDefault="001E5774" w:rsidP="00DF5C9C">
      <w:pPr>
        <w:pStyle w:val="Prrafodelista"/>
        <w:spacing w:before="240"/>
        <w:jc w:val="both"/>
        <w:rPr>
          <w:rFonts w:cstheme="minorHAnsi"/>
          <w:bCs/>
          <w:i/>
          <w:sz w:val="22"/>
          <w:szCs w:val="22"/>
          <w:lang w:val="es-ES" w:eastAsia="es-ES"/>
        </w:rPr>
      </w:pPr>
    </w:p>
    <w:p w14:paraId="74ECBA9D" w14:textId="3948678C" w:rsidR="007A21CC" w:rsidRPr="0080687E" w:rsidRDefault="005E0FDF" w:rsidP="00DF5C9C">
      <w:pPr>
        <w:pStyle w:val="Prrafodelista"/>
        <w:numPr>
          <w:ilvl w:val="0"/>
          <w:numId w:val="14"/>
        </w:numPr>
        <w:spacing w:before="240"/>
        <w:jc w:val="both"/>
        <w:rPr>
          <w:rFonts w:cstheme="minorHAnsi"/>
          <w:i/>
          <w:sz w:val="22"/>
          <w:szCs w:val="22"/>
          <w:lang w:val="es-EC"/>
        </w:rPr>
      </w:pPr>
      <w:r w:rsidRPr="0080687E">
        <w:rPr>
          <w:rFonts w:cstheme="minorHAnsi"/>
          <w:bCs/>
          <w:sz w:val="22"/>
          <w:szCs w:val="22"/>
          <w:lang w:val="es-ES" w:eastAsia="es-ES"/>
        </w:rPr>
        <w:t>E</w:t>
      </w:r>
      <w:r w:rsidR="00B57CCB" w:rsidRPr="0080687E">
        <w:rPr>
          <w:rFonts w:cstheme="minorHAnsi"/>
          <w:sz w:val="22"/>
          <w:szCs w:val="22"/>
        </w:rPr>
        <w:t xml:space="preserve">l </w:t>
      </w:r>
      <w:r w:rsidR="00BA36B8" w:rsidRPr="0080687E">
        <w:rPr>
          <w:rFonts w:cstheme="minorHAnsi"/>
          <w:sz w:val="22"/>
          <w:szCs w:val="22"/>
        </w:rPr>
        <w:t>inciso segundo</w:t>
      </w:r>
      <w:r w:rsidR="006C36CA" w:rsidRPr="0080687E">
        <w:rPr>
          <w:rFonts w:cstheme="minorHAnsi"/>
          <w:sz w:val="22"/>
          <w:szCs w:val="22"/>
        </w:rPr>
        <w:t xml:space="preserve"> del a</w:t>
      </w:r>
      <w:r w:rsidR="00FB20F7" w:rsidRPr="0080687E">
        <w:rPr>
          <w:rFonts w:cstheme="minorHAnsi"/>
          <w:sz w:val="22"/>
          <w:szCs w:val="22"/>
        </w:rPr>
        <w:t>rtículo 3538</w:t>
      </w:r>
      <w:r w:rsidR="006C36CA" w:rsidRPr="0080687E">
        <w:rPr>
          <w:rFonts w:cstheme="minorHAnsi"/>
          <w:sz w:val="22"/>
          <w:szCs w:val="22"/>
        </w:rPr>
        <w:t xml:space="preserve"> </w:t>
      </w:r>
      <w:r w:rsidRPr="0080687E">
        <w:rPr>
          <w:rFonts w:cstheme="minorHAnsi"/>
          <w:sz w:val="22"/>
          <w:szCs w:val="22"/>
        </w:rPr>
        <w:t xml:space="preserve">manda </w:t>
      </w:r>
      <w:r w:rsidR="00BD2736" w:rsidRPr="0080687E">
        <w:rPr>
          <w:rFonts w:cstheme="minorHAnsi"/>
          <w:sz w:val="22"/>
          <w:szCs w:val="22"/>
        </w:rPr>
        <w:t>que</w:t>
      </w:r>
      <w:r w:rsidR="00BA36B8" w:rsidRPr="0080687E">
        <w:rPr>
          <w:rFonts w:cstheme="minorHAnsi"/>
          <w:sz w:val="22"/>
          <w:szCs w:val="22"/>
        </w:rPr>
        <w:t>: “</w:t>
      </w:r>
      <w:r w:rsidR="00FB20F7" w:rsidRPr="0080687E">
        <w:rPr>
          <w:rFonts w:cstheme="minorHAnsi"/>
          <w:i/>
          <w:sz w:val="22"/>
          <w:szCs w:val="22"/>
        </w:rPr>
        <w:t>Una vez aprobado por el Concejo Metropolitano el Convenio de Administración y Uso, la Administración Zonal correspondiente será la responsable de suscribir el Convenio con el beneficiario y de entregar el predio al mismo</w:t>
      </w:r>
      <w:r w:rsidR="00BA36B8" w:rsidRPr="0080687E">
        <w:rPr>
          <w:rFonts w:cstheme="minorHAnsi"/>
          <w:i/>
          <w:sz w:val="22"/>
          <w:szCs w:val="22"/>
        </w:rPr>
        <w:t>”</w:t>
      </w:r>
      <w:r w:rsidR="00FB20F7" w:rsidRPr="0080687E">
        <w:rPr>
          <w:rFonts w:cstheme="minorHAnsi"/>
          <w:i/>
          <w:sz w:val="22"/>
          <w:szCs w:val="22"/>
        </w:rPr>
        <w:t xml:space="preserve">. </w:t>
      </w:r>
    </w:p>
    <w:p w14:paraId="29B94911" w14:textId="77777777" w:rsidR="001E5774" w:rsidRPr="0080687E" w:rsidRDefault="001E5774" w:rsidP="00DF5C9C">
      <w:pPr>
        <w:pStyle w:val="Prrafodelista"/>
        <w:spacing w:before="240"/>
        <w:jc w:val="both"/>
        <w:rPr>
          <w:rFonts w:cstheme="minorHAnsi"/>
          <w:i/>
          <w:sz w:val="22"/>
          <w:szCs w:val="22"/>
          <w:lang w:val="es-EC"/>
        </w:rPr>
      </w:pPr>
    </w:p>
    <w:p w14:paraId="2C582498" w14:textId="0089B95D" w:rsidR="001C4EFB" w:rsidRPr="0080687E" w:rsidRDefault="005609E7" w:rsidP="00DF5C9C">
      <w:pPr>
        <w:pStyle w:val="Prrafodelista"/>
        <w:numPr>
          <w:ilvl w:val="0"/>
          <w:numId w:val="14"/>
        </w:numPr>
        <w:spacing w:before="240"/>
        <w:jc w:val="both"/>
        <w:rPr>
          <w:rFonts w:cstheme="minorHAnsi"/>
          <w:i/>
          <w:sz w:val="22"/>
          <w:szCs w:val="22"/>
          <w:lang w:val="es-EC"/>
        </w:rPr>
      </w:pPr>
      <w:r w:rsidRPr="0080687E">
        <w:rPr>
          <w:rFonts w:cstheme="minorHAnsi"/>
          <w:sz w:val="22"/>
          <w:szCs w:val="22"/>
        </w:rPr>
        <w:t xml:space="preserve">El artículo 3539 </w:t>
      </w:r>
      <w:r w:rsidR="005E0FDF" w:rsidRPr="0080687E">
        <w:rPr>
          <w:rFonts w:cstheme="minorHAnsi"/>
          <w:sz w:val="22"/>
          <w:szCs w:val="22"/>
        </w:rPr>
        <w:t xml:space="preserve">establece </w:t>
      </w:r>
      <w:r w:rsidR="00BD2736" w:rsidRPr="0080687E">
        <w:rPr>
          <w:rFonts w:cstheme="minorHAnsi"/>
          <w:sz w:val="22"/>
          <w:szCs w:val="22"/>
        </w:rPr>
        <w:t>que</w:t>
      </w:r>
      <w:r w:rsidRPr="0080687E">
        <w:rPr>
          <w:rFonts w:cstheme="minorHAnsi"/>
          <w:sz w:val="22"/>
          <w:szCs w:val="22"/>
        </w:rPr>
        <w:t>: “</w:t>
      </w:r>
      <w:r w:rsidRPr="0080687E">
        <w:rPr>
          <w:rFonts w:cstheme="min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r w:rsidR="001E5774" w:rsidRPr="0080687E">
        <w:rPr>
          <w:rFonts w:cstheme="minorHAnsi"/>
          <w:i/>
          <w:sz w:val="22"/>
          <w:szCs w:val="22"/>
        </w:rPr>
        <w:t>.</w:t>
      </w:r>
    </w:p>
    <w:p w14:paraId="083A5931" w14:textId="77777777" w:rsidR="001C4EFB" w:rsidRPr="0080687E" w:rsidRDefault="001C4EFB" w:rsidP="00DF5C9C">
      <w:pPr>
        <w:pStyle w:val="Prrafodelista"/>
        <w:rPr>
          <w:rFonts w:cstheme="minorHAnsi"/>
          <w:i/>
          <w:sz w:val="22"/>
          <w:szCs w:val="22"/>
          <w:lang w:val="es-EC"/>
        </w:rPr>
      </w:pPr>
    </w:p>
    <w:p w14:paraId="3E98D544" w14:textId="77777777" w:rsidR="001C4EFB" w:rsidRPr="0080687E" w:rsidRDefault="001C4EFB" w:rsidP="00DF5C9C">
      <w:pPr>
        <w:pStyle w:val="Prrafodelista"/>
        <w:spacing w:before="240"/>
        <w:jc w:val="both"/>
        <w:rPr>
          <w:rFonts w:cstheme="minorHAnsi"/>
          <w:i/>
          <w:sz w:val="22"/>
          <w:szCs w:val="22"/>
          <w:lang w:val="es-EC"/>
        </w:rPr>
      </w:pPr>
    </w:p>
    <w:p w14:paraId="20E77A25" w14:textId="2547E09C" w:rsidR="00FB20F7" w:rsidRPr="0080687E" w:rsidRDefault="00B57CCB" w:rsidP="00DF5C9C">
      <w:pPr>
        <w:pStyle w:val="Prrafodelista"/>
        <w:numPr>
          <w:ilvl w:val="0"/>
          <w:numId w:val="14"/>
        </w:numPr>
        <w:spacing w:before="240"/>
        <w:jc w:val="both"/>
        <w:rPr>
          <w:rFonts w:cstheme="minorHAnsi"/>
          <w:bCs/>
          <w:sz w:val="22"/>
          <w:szCs w:val="22"/>
          <w:lang w:val="es-EC" w:eastAsia="es-ES"/>
        </w:rPr>
      </w:pPr>
      <w:r w:rsidRPr="0080687E">
        <w:rPr>
          <w:rFonts w:cstheme="minorHAnsi"/>
          <w:sz w:val="22"/>
          <w:szCs w:val="22"/>
        </w:rPr>
        <w:t>El</w:t>
      </w:r>
      <w:r w:rsidRPr="0080687E">
        <w:rPr>
          <w:rFonts w:cstheme="minorHAnsi"/>
          <w:bCs/>
          <w:sz w:val="22"/>
          <w:szCs w:val="22"/>
          <w:lang w:eastAsia="es-ES"/>
        </w:rPr>
        <w:t xml:space="preserve"> </w:t>
      </w:r>
      <w:r w:rsidR="006C36CA" w:rsidRPr="0080687E">
        <w:rPr>
          <w:rFonts w:cstheme="minorHAnsi"/>
          <w:bCs/>
          <w:sz w:val="22"/>
          <w:szCs w:val="22"/>
          <w:lang w:eastAsia="es-ES"/>
        </w:rPr>
        <w:t>a</w:t>
      </w:r>
      <w:r w:rsidRPr="0080687E">
        <w:rPr>
          <w:rFonts w:cstheme="minorHAnsi"/>
          <w:bCs/>
          <w:sz w:val="22"/>
          <w:szCs w:val="22"/>
          <w:lang w:eastAsia="es-ES"/>
        </w:rPr>
        <w:t>rtículo</w:t>
      </w:r>
      <w:r w:rsidR="006C36CA" w:rsidRPr="0080687E">
        <w:rPr>
          <w:rFonts w:cstheme="minorHAnsi"/>
          <w:bCs/>
          <w:sz w:val="22"/>
          <w:szCs w:val="22"/>
          <w:lang w:eastAsia="es-ES"/>
        </w:rPr>
        <w:t xml:space="preserve"> 3546</w:t>
      </w:r>
      <w:r w:rsidRPr="0080687E">
        <w:rPr>
          <w:rFonts w:cstheme="minorHAnsi"/>
          <w:bCs/>
          <w:sz w:val="22"/>
          <w:szCs w:val="22"/>
          <w:lang w:eastAsia="es-ES"/>
        </w:rPr>
        <w:t xml:space="preserve"> </w:t>
      </w:r>
      <w:r w:rsidR="006C36CA" w:rsidRPr="0080687E">
        <w:rPr>
          <w:rFonts w:cstheme="minorHAnsi"/>
          <w:bCs/>
          <w:sz w:val="22"/>
          <w:szCs w:val="22"/>
          <w:lang w:eastAsia="es-ES"/>
        </w:rPr>
        <w:t>determina</w:t>
      </w:r>
      <w:r w:rsidR="00BD2736" w:rsidRPr="0080687E">
        <w:rPr>
          <w:rFonts w:cstheme="minorHAnsi"/>
          <w:bCs/>
          <w:sz w:val="22"/>
          <w:szCs w:val="22"/>
          <w:lang w:eastAsia="es-ES"/>
        </w:rPr>
        <w:t xml:space="preserve"> que</w:t>
      </w:r>
      <w:r w:rsidR="006C36CA" w:rsidRPr="0080687E">
        <w:rPr>
          <w:rFonts w:cstheme="minorHAnsi"/>
          <w:bCs/>
          <w:sz w:val="22"/>
          <w:szCs w:val="22"/>
          <w:lang w:eastAsia="es-ES"/>
        </w:rPr>
        <w:t xml:space="preserve">: </w:t>
      </w:r>
      <w:r w:rsidRPr="0080687E">
        <w:rPr>
          <w:rFonts w:cstheme="minorHAnsi"/>
          <w:b/>
          <w:bCs/>
          <w:i/>
          <w:sz w:val="22"/>
          <w:szCs w:val="22"/>
          <w:lang w:eastAsia="es-ES"/>
        </w:rPr>
        <w:t>“</w:t>
      </w:r>
      <w:r w:rsidR="00FB20F7" w:rsidRPr="0080687E">
        <w:rPr>
          <w:rFonts w:cstheme="minorHAnsi"/>
          <w:bCs/>
          <w:i/>
          <w:sz w:val="22"/>
          <w:szCs w:val="22"/>
          <w:lang w:eastAsia="es-ES"/>
        </w:rPr>
        <w:t xml:space="preserve">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w:t>
      </w:r>
      <w:r w:rsidRPr="0080687E">
        <w:rPr>
          <w:rFonts w:cstheme="minorHAnsi"/>
          <w:bCs/>
          <w:i/>
          <w:sz w:val="22"/>
          <w:szCs w:val="22"/>
          <w:lang w:eastAsia="es-ES"/>
        </w:rPr>
        <w:t>y obligaciones</w:t>
      </w:r>
      <w:r w:rsidR="00FB20F7" w:rsidRPr="0080687E">
        <w:rPr>
          <w:rFonts w:cstheme="minorHAnsi"/>
          <w:bCs/>
          <w:i/>
          <w:sz w:val="22"/>
          <w:szCs w:val="22"/>
          <w:lang w:eastAsia="es-ES"/>
        </w:rPr>
        <w:t xml:space="preserve"> previstas en el presente Capítulo”</w:t>
      </w:r>
      <w:r w:rsidR="00FB20F7" w:rsidRPr="0080687E">
        <w:rPr>
          <w:rFonts w:cstheme="minorHAnsi"/>
          <w:bCs/>
          <w:sz w:val="22"/>
          <w:szCs w:val="22"/>
          <w:lang w:eastAsia="es-ES"/>
        </w:rPr>
        <w:t>.</w:t>
      </w:r>
    </w:p>
    <w:p w14:paraId="6908BFB1" w14:textId="7DDEAFCC" w:rsidR="00FB20F7" w:rsidRPr="0080687E" w:rsidRDefault="00FB20F7" w:rsidP="00DF5C9C">
      <w:pPr>
        <w:spacing w:before="240" w:line="240" w:lineRule="auto"/>
        <w:jc w:val="both"/>
        <w:rPr>
          <w:rFonts w:asciiTheme="minorHAnsi" w:hAnsiTheme="minorHAnsi" w:cstheme="minorHAnsi"/>
          <w:bCs/>
          <w:lang w:eastAsia="es-ES"/>
        </w:rPr>
      </w:pPr>
      <w:r w:rsidRPr="0080687E">
        <w:rPr>
          <w:rFonts w:asciiTheme="minorHAnsi" w:hAnsiTheme="minorHAnsi" w:cstheme="minorHAnsi"/>
          <w:b/>
          <w:bCs/>
          <w:lang w:eastAsia="es-ES"/>
        </w:rPr>
        <w:t>REGLAMENTO GENERAL PARA LA ADMINISTRACI</w:t>
      </w:r>
      <w:r w:rsidR="001E5774" w:rsidRPr="0080687E">
        <w:rPr>
          <w:rFonts w:asciiTheme="minorHAnsi" w:hAnsiTheme="minorHAnsi" w:cstheme="minorHAnsi"/>
          <w:b/>
          <w:bCs/>
          <w:lang w:eastAsia="es-ES"/>
        </w:rPr>
        <w:t>Ó</w:t>
      </w:r>
      <w:r w:rsidRPr="0080687E">
        <w:rPr>
          <w:rFonts w:asciiTheme="minorHAnsi" w:hAnsiTheme="minorHAnsi" w:cstheme="minorHAnsi"/>
          <w:b/>
          <w:bCs/>
          <w:lang w:eastAsia="es-ES"/>
        </w:rPr>
        <w:t>N, UTILIZACI</w:t>
      </w:r>
      <w:r w:rsidR="001E5774" w:rsidRPr="0080687E">
        <w:rPr>
          <w:rFonts w:asciiTheme="minorHAnsi" w:hAnsiTheme="minorHAnsi" w:cstheme="minorHAnsi"/>
          <w:b/>
          <w:bCs/>
          <w:lang w:eastAsia="es-ES"/>
        </w:rPr>
        <w:t>Ó</w:t>
      </w:r>
      <w:r w:rsidRPr="0080687E">
        <w:rPr>
          <w:rFonts w:asciiTheme="minorHAnsi" w:hAnsiTheme="minorHAnsi" w:cstheme="minorHAnsi"/>
          <w:b/>
          <w:bCs/>
          <w:lang w:eastAsia="es-ES"/>
        </w:rPr>
        <w:t>N, MANEJO Y CONTROL DE LOS BIENES E INVENTARIOS DEL SECTOR PÚBLICO</w:t>
      </w:r>
    </w:p>
    <w:p w14:paraId="0FAEE71C" w14:textId="48BC1736" w:rsidR="00FB20F7" w:rsidRPr="0080687E" w:rsidRDefault="00FB20F7" w:rsidP="00DF5C9C">
      <w:pPr>
        <w:pStyle w:val="Prrafodelista"/>
        <w:numPr>
          <w:ilvl w:val="0"/>
          <w:numId w:val="10"/>
        </w:numPr>
        <w:spacing w:before="240"/>
        <w:jc w:val="both"/>
        <w:rPr>
          <w:rFonts w:cstheme="minorHAnsi"/>
          <w:bCs/>
          <w:i/>
          <w:iCs/>
          <w:sz w:val="22"/>
          <w:szCs w:val="22"/>
          <w:lang w:eastAsia="es-ES"/>
        </w:rPr>
      </w:pPr>
      <w:r w:rsidRPr="0080687E">
        <w:rPr>
          <w:rFonts w:cstheme="minorHAnsi"/>
          <w:bCs/>
          <w:sz w:val="22"/>
          <w:szCs w:val="22"/>
          <w:lang w:eastAsia="es-ES"/>
        </w:rPr>
        <w:t>El artículo 7, indica</w:t>
      </w:r>
      <w:r w:rsidR="00BD2736" w:rsidRPr="0080687E">
        <w:rPr>
          <w:rFonts w:cstheme="minorHAnsi"/>
          <w:bCs/>
          <w:sz w:val="22"/>
          <w:szCs w:val="22"/>
          <w:lang w:eastAsia="es-ES"/>
        </w:rPr>
        <w:t xml:space="preserve"> que</w:t>
      </w:r>
      <w:r w:rsidRPr="0080687E">
        <w:rPr>
          <w:rFonts w:cstheme="minorHAnsi"/>
          <w:bCs/>
          <w:sz w:val="22"/>
          <w:szCs w:val="22"/>
          <w:lang w:eastAsia="es-ES"/>
        </w:rPr>
        <w:t xml:space="preserve">:  </w:t>
      </w:r>
      <w:r w:rsidR="00BA36B8" w:rsidRPr="0080687E">
        <w:rPr>
          <w:rFonts w:cstheme="minorHAnsi"/>
          <w:bCs/>
          <w:sz w:val="22"/>
          <w:szCs w:val="22"/>
          <w:lang w:eastAsia="es-ES"/>
        </w:rPr>
        <w:t>“</w:t>
      </w:r>
      <w:r w:rsidRPr="0080687E">
        <w:rPr>
          <w:rFonts w:cstheme="min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r w:rsidR="009171D2" w:rsidRPr="0080687E">
        <w:rPr>
          <w:rFonts w:cstheme="minorHAnsi"/>
          <w:bCs/>
          <w:i/>
          <w:iCs/>
          <w:sz w:val="22"/>
          <w:szCs w:val="22"/>
          <w:lang w:eastAsia="es-ES"/>
        </w:rPr>
        <w:t>”</w:t>
      </w:r>
      <w:r w:rsidRPr="0080687E">
        <w:rPr>
          <w:rFonts w:cstheme="minorHAnsi"/>
          <w:bCs/>
          <w:i/>
          <w:iCs/>
          <w:sz w:val="22"/>
          <w:szCs w:val="22"/>
          <w:lang w:eastAsia="es-ES"/>
        </w:rPr>
        <w:t>.</w:t>
      </w:r>
    </w:p>
    <w:p w14:paraId="43E4CFAC" w14:textId="352DA301" w:rsidR="00FB20F7" w:rsidRPr="0080687E" w:rsidRDefault="00B57CCB" w:rsidP="00DF5C9C">
      <w:pPr>
        <w:spacing w:before="240" w:line="240" w:lineRule="auto"/>
        <w:ind w:left="708"/>
        <w:jc w:val="both"/>
        <w:rPr>
          <w:rFonts w:asciiTheme="minorHAnsi" w:hAnsiTheme="minorHAnsi" w:cstheme="minorHAnsi"/>
          <w:bCs/>
          <w:i/>
          <w:iCs/>
          <w:lang w:eastAsia="es-ES"/>
        </w:rPr>
      </w:pPr>
      <w:r w:rsidRPr="0080687E">
        <w:rPr>
          <w:rFonts w:asciiTheme="minorHAnsi" w:hAnsiTheme="minorHAnsi" w:cstheme="min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7476F095" w14:textId="77777777" w:rsidR="00AE5DB3" w:rsidRPr="0080687E" w:rsidRDefault="00AE5DB3" w:rsidP="00DF5C9C">
      <w:pPr>
        <w:spacing w:before="240" w:line="240" w:lineRule="auto"/>
        <w:jc w:val="both"/>
        <w:rPr>
          <w:rFonts w:asciiTheme="minorHAnsi" w:hAnsiTheme="minorHAnsi" w:cstheme="minorHAnsi"/>
          <w:b/>
          <w:bCs/>
          <w:lang w:eastAsia="es-ES"/>
        </w:rPr>
      </w:pPr>
      <w:r w:rsidRPr="0080687E">
        <w:rPr>
          <w:rFonts w:asciiTheme="minorHAnsi" w:hAnsiTheme="minorHAnsi" w:cstheme="minorHAnsi"/>
          <w:b/>
          <w:bCs/>
          <w:lang w:eastAsia="es-ES"/>
        </w:rPr>
        <w:t>RESOLUCIÓN DE ALCALDÍA NO. 009, DE 23 DE AGOSTO DE 2013</w:t>
      </w:r>
    </w:p>
    <w:p w14:paraId="11F86E4E" w14:textId="04E51770" w:rsidR="00AE5DB3" w:rsidRPr="0080687E" w:rsidRDefault="00AE5DB3" w:rsidP="00DF5C9C">
      <w:pPr>
        <w:spacing w:before="240" w:line="240" w:lineRule="auto"/>
        <w:ind w:left="708"/>
        <w:jc w:val="both"/>
        <w:rPr>
          <w:rFonts w:asciiTheme="minorHAnsi" w:hAnsiTheme="minorHAnsi" w:cstheme="minorHAnsi"/>
          <w:bCs/>
          <w:iCs/>
          <w:lang w:eastAsia="es-ES"/>
        </w:rPr>
      </w:pPr>
      <w:r w:rsidRPr="0080687E">
        <w:rPr>
          <w:rFonts w:asciiTheme="minorHAnsi" w:hAnsiTheme="minorHAnsi" w:cstheme="minorHAnsi"/>
          <w:bCs/>
          <w:iCs/>
          <w:lang w:eastAsia="es-ES"/>
        </w:rPr>
        <w:lastRenderedPageBreak/>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w:t>
      </w:r>
      <w:r w:rsidR="00055074" w:rsidRPr="0080687E">
        <w:rPr>
          <w:rFonts w:asciiTheme="minorHAnsi" w:hAnsiTheme="minorHAnsi" w:cstheme="minorHAnsi"/>
          <w:bCs/>
          <w:iCs/>
          <w:lang w:eastAsia="es-ES"/>
        </w:rPr>
        <w:t>miento a</w:t>
      </w:r>
      <w:r w:rsidRPr="0080687E">
        <w:rPr>
          <w:rFonts w:asciiTheme="minorHAnsi" w:hAnsiTheme="minorHAnsi" w:cstheme="minorHAnsi"/>
          <w:bCs/>
          <w:iCs/>
          <w:lang w:eastAsia="es-ES"/>
        </w:rPr>
        <w:t xml:space="preserve"> la recomendación de la Contraloría General del Estado emitida mediante Informe No. DIAPA-004-2011.</w:t>
      </w:r>
    </w:p>
    <w:p w14:paraId="02AC68A7" w14:textId="5C2E2A1C" w:rsidR="00AE5DB3" w:rsidRPr="0080687E" w:rsidRDefault="00AE5DB3" w:rsidP="00DF5C9C">
      <w:pPr>
        <w:spacing w:before="240" w:line="240" w:lineRule="auto"/>
        <w:ind w:left="708"/>
        <w:jc w:val="both"/>
        <w:rPr>
          <w:rFonts w:asciiTheme="minorHAnsi" w:hAnsiTheme="minorHAnsi" w:cstheme="minorHAnsi"/>
          <w:bCs/>
          <w:i/>
          <w:iCs/>
          <w:lang w:eastAsia="es-ES"/>
        </w:rPr>
      </w:pPr>
      <w:r w:rsidRPr="0080687E">
        <w:rPr>
          <w:rFonts w:asciiTheme="minorHAnsi" w:hAnsiTheme="minorHAnsi" w:cstheme="minorHAnsi"/>
          <w:bCs/>
          <w:iCs/>
          <w:lang w:eastAsia="es-ES"/>
        </w:rPr>
        <w:t>En el punto 1.2 del Ámbito de Aplicación, señala que</w:t>
      </w:r>
      <w:r w:rsidRPr="0080687E">
        <w:rPr>
          <w:rFonts w:asciiTheme="minorHAnsi" w:hAnsiTheme="minorHAnsi" w:cstheme="min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14:paraId="2B3778A1" w14:textId="2E3FC609" w:rsidR="00AE5DB3" w:rsidRPr="0080687E" w:rsidRDefault="00C51BB5" w:rsidP="00DF5C9C">
      <w:pPr>
        <w:spacing w:before="240" w:line="240" w:lineRule="auto"/>
        <w:jc w:val="both"/>
        <w:rPr>
          <w:rFonts w:asciiTheme="minorHAnsi" w:hAnsiTheme="minorHAnsi" w:cstheme="minorHAnsi"/>
          <w:b/>
          <w:bCs/>
          <w:lang w:eastAsia="es-ES"/>
        </w:rPr>
      </w:pPr>
      <w:r w:rsidRPr="0080687E">
        <w:rPr>
          <w:rFonts w:asciiTheme="minorHAnsi" w:hAnsiTheme="minorHAnsi" w:cstheme="minorHAnsi"/>
          <w:b/>
          <w:bCs/>
          <w:lang w:eastAsia="es-ES"/>
        </w:rPr>
        <w:t xml:space="preserve">RESOLUCIÓN No. </w:t>
      </w:r>
      <w:r w:rsidR="00AE5DB3" w:rsidRPr="0080687E">
        <w:rPr>
          <w:rFonts w:asciiTheme="minorHAnsi" w:hAnsiTheme="minorHAnsi" w:cstheme="minorHAnsi"/>
          <w:b/>
          <w:bCs/>
          <w:lang w:eastAsia="es-ES"/>
        </w:rPr>
        <w:t>A-089 DEL 8 DE DICIEMBRE DEL 2020:</w:t>
      </w:r>
    </w:p>
    <w:p w14:paraId="0A1B878B" w14:textId="77777777" w:rsidR="00AE5DB3" w:rsidRPr="0080687E" w:rsidRDefault="00AE5DB3" w:rsidP="00DF5C9C">
      <w:pPr>
        <w:spacing w:before="240" w:line="240" w:lineRule="auto"/>
        <w:ind w:left="708"/>
        <w:jc w:val="both"/>
        <w:rPr>
          <w:rFonts w:asciiTheme="minorHAnsi" w:hAnsiTheme="minorHAnsi" w:cstheme="minorHAnsi"/>
          <w:bCs/>
          <w:iCs/>
          <w:lang w:eastAsia="es-ES"/>
        </w:rPr>
      </w:pPr>
      <w:r w:rsidRPr="0080687E">
        <w:rPr>
          <w:rFonts w:asciiTheme="minorHAnsi" w:hAnsiTheme="minorHAnsi" w:cstheme="minorHAnsi"/>
          <w:bCs/>
          <w:iCs/>
          <w:lang w:eastAsia="es-ES"/>
        </w:rPr>
        <w:t>El Alcalde del Distrito Metropolitano de Quito a través del artículo 12 delega a los Administradores Zonales del GAD DMQ, las siguientes competencias y atribuciones:</w:t>
      </w:r>
    </w:p>
    <w:p w14:paraId="5D2B9BD0" w14:textId="77777777" w:rsidR="00AE5DB3" w:rsidRPr="0080687E" w:rsidRDefault="00AE5DB3" w:rsidP="00DF5C9C">
      <w:pPr>
        <w:spacing w:before="240" w:line="240" w:lineRule="auto"/>
        <w:ind w:left="708"/>
        <w:jc w:val="both"/>
        <w:rPr>
          <w:rFonts w:asciiTheme="minorHAnsi" w:hAnsiTheme="minorHAnsi" w:cstheme="minorHAnsi"/>
          <w:bCs/>
          <w:i/>
          <w:iCs/>
          <w:lang w:eastAsia="es-ES"/>
        </w:rPr>
      </w:pPr>
      <w:r w:rsidRPr="0080687E">
        <w:rPr>
          <w:rFonts w:asciiTheme="minorHAnsi" w:hAnsiTheme="minorHAnsi" w:cstheme="min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14:paraId="6D055CDE" w14:textId="77777777" w:rsidR="00AE5DB3" w:rsidRPr="0080687E" w:rsidRDefault="00AE5DB3" w:rsidP="00DF5C9C">
      <w:pPr>
        <w:spacing w:before="240" w:line="240" w:lineRule="auto"/>
        <w:jc w:val="both"/>
        <w:rPr>
          <w:rFonts w:asciiTheme="minorHAnsi" w:hAnsiTheme="minorHAnsi" w:cstheme="minorHAnsi"/>
          <w:b/>
          <w:bCs/>
          <w:lang w:eastAsia="es-ES"/>
        </w:rPr>
      </w:pPr>
      <w:r w:rsidRPr="0080687E">
        <w:rPr>
          <w:rFonts w:asciiTheme="minorHAnsi" w:hAnsiTheme="minorHAnsi" w:cstheme="minorHAnsi"/>
          <w:b/>
          <w:bCs/>
          <w:lang w:eastAsia="es-ES"/>
        </w:rPr>
        <w:t>RESOLUCIÓN Nro. SGCTYPC-2021-002 DE 05 DE JULIO DE 2021</w:t>
      </w:r>
    </w:p>
    <w:p w14:paraId="32D32179" w14:textId="430601C5" w:rsidR="00AE5DB3" w:rsidRPr="0080687E" w:rsidRDefault="00AE5DB3" w:rsidP="00DF5C9C">
      <w:pPr>
        <w:spacing w:before="240" w:line="240" w:lineRule="auto"/>
        <w:ind w:left="708"/>
        <w:jc w:val="both"/>
        <w:rPr>
          <w:rFonts w:asciiTheme="minorHAnsi" w:hAnsiTheme="minorHAnsi" w:cstheme="minorHAnsi"/>
          <w:bCs/>
          <w:iCs/>
          <w:lang w:eastAsia="es-ES"/>
        </w:rPr>
      </w:pPr>
      <w:r w:rsidRPr="0080687E">
        <w:rPr>
          <w:rFonts w:asciiTheme="minorHAnsi" w:hAnsiTheme="minorHAnsi" w:cstheme="minorHAnsi"/>
          <w:bCs/>
          <w:iCs/>
          <w:lang w:eastAsia="es-ES"/>
        </w:rPr>
        <w:t>La Secretaría General de Coordinación Territorial y Participación Ciudadana expide mediante Resolución No. SGCTYPC-2022-002 de 5 de julio de 202</w:t>
      </w:r>
      <w:r w:rsidR="00055074" w:rsidRPr="0080687E">
        <w:rPr>
          <w:rFonts w:asciiTheme="minorHAnsi" w:hAnsiTheme="minorHAnsi" w:cstheme="minorHAnsi"/>
          <w:bCs/>
          <w:iCs/>
          <w:lang w:eastAsia="es-ES"/>
        </w:rPr>
        <w:t>1, el Reglamento que Regula el proceso b</w:t>
      </w:r>
      <w:r w:rsidRPr="0080687E">
        <w:rPr>
          <w:rFonts w:asciiTheme="minorHAnsi" w:hAnsiTheme="minorHAnsi" w:cstheme="minorHAnsi"/>
          <w:bCs/>
          <w:iCs/>
          <w:lang w:eastAsia="es-ES"/>
        </w:rPr>
        <w:t>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14:paraId="566D5DE2" w14:textId="77777777" w:rsidR="008C639A" w:rsidRPr="0080687E" w:rsidRDefault="008C639A" w:rsidP="00DF5C9C">
      <w:pPr>
        <w:spacing w:before="240" w:line="240" w:lineRule="auto"/>
        <w:jc w:val="both"/>
        <w:rPr>
          <w:rFonts w:asciiTheme="minorHAnsi" w:hAnsiTheme="minorHAnsi" w:cstheme="minorHAnsi"/>
          <w:b/>
        </w:rPr>
      </w:pPr>
      <w:r w:rsidRPr="0080687E">
        <w:rPr>
          <w:rFonts w:asciiTheme="minorHAnsi" w:hAnsiTheme="minorHAnsi" w:cstheme="minorHAnsi"/>
          <w:b/>
        </w:rPr>
        <w:t xml:space="preserve">CLÁUSULA </w:t>
      </w:r>
      <w:r w:rsidR="00764A89" w:rsidRPr="0080687E">
        <w:rPr>
          <w:rFonts w:asciiTheme="minorHAnsi" w:hAnsiTheme="minorHAnsi" w:cstheme="minorHAnsi"/>
          <w:b/>
        </w:rPr>
        <w:t>CUARTA</w:t>
      </w:r>
      <w:r w:rsidR="003C6154" w:rsidRPr="0080687E">
        <w:rPr>
          <w:rFonts w:asciiTheme="minorHAnsi" w:hAnsiTheme="minorHAnsi" w:cstheme="minorHAnsi"/>
          <w:b/>
        </w:rPr>
        <w:t>. -</w:t>
      </w:r>
      <w:r w:rsidRPr="0080687E">
        <w:rPr>
          <w:rFonts w:asciiTheme="minorHAnsi" w:hAnsiTheme="minorHAnsi" w:cstheme="minorHAnsi"/>
          <w:b/>
        </w:rPr>
        <w:t xml:space="preserve"> OBJETO DEL CONVENIO:</w:t>
      </w:r>
    </w:p>
    <w:p w14:paraId="3CB791CD" w14:textId="3AFB2462" w:rsidR="008C639A" w:rsidRPr="0080687E" w:rsidRDefault="00840E02" w:rsidP="00DF5C9C">
      <w:pPr>
        <w:spacing w:before="240" w:line="240" w:lineRule="auto"/>
        <w:jc w:val="both"/>
        <w:rPr>
          <w:rFonts w:asciiTheme="minorHAnsi" w:hAnsiTheme="minorHAnsi" w:cstheme="minorHAnsi"/>
        </w:rPr>
      </w:pPr>
      <w:r w:rsidRPr="0080687E">
        <w:rPr>
          <w:rFonts w:asciiTheme="minorHAnsi" w:hAnsiTheme="minorHAnsi" w:cstheme="minorHAnsi"/>
        </w:rPr>
        <w:t xml:space="preserve">Sobre la base de los antecedentes </w:t>
      </w:r>
      <w:r w:rsidR="00200779" w:rsidRPr="0080687E">
        <w:rPr>
          <w:rFonts w:asciiTheme="minorHAnsi" w:hAnsiTheme="minorHAnsi" w:cstheme="minorHAnsi"/>
        </w:rPr>
        <w:t>expuestos; y, al</w:t>
      </w:r>
      <w:r w:rsidRPr="0080687E">
        <w:rPr>
          <w:rFonts w:asciiTheme="minorHAnsi" w:hAnsiTheme="minorHAnsi" w:cstheme="minorHAnsi"/>
        </w:rPr>
        <w:t xml:space="preserve"> amparo de la normativa invocada, </w:t>
      </w:r>
      <w:r w:rsidR="00693866" w:rsidRPr="0080687E">
        <w:rPr>
          <w:rFonts w:asciiTheme="minorHAnsi" w:hAnsiTheme="minorHAnsi" w:cstheme="minorHAnsi"/>
        </w:rPr>
        <w:t xml:space="preserve">EL </w:t>
      </w:r>
      <w:r w:rsidR="00D321CB" w:rsidRPr="0080687E">
        <w:rPr>
          <w:rFonts w:asciiTheme="minorHAnsi" w:hAnsiTheme="minorHAnsi" w:cstheme="minorHAnsi"/>
        </w:rPr>
        <w:t>MUNICIPIO</w:t>
      </w:r>
      <w:r w:rsidR="00013911" w:rsidRPr="0080687E">
        <w:rPr>
          <w:rFonts w:asciiTheme="minorHAnsi" w:hAnsiTheme="minorHAnsi" w:cstheme="minorHAnsi"/>
        </w:rPr>
        <w:t xml:space="preserve"> </w:t>
      </w:r>
      <w:r w:rsidR="00CB5904" w:rsidRPr="0080687E">
        <w:rPr>
          <w:rFonts w:asciiTheme="minorHAnsi" w:hAnsiTheme="minorHAnsi" w:cstheme="minorHAnsi"/>
        </w:rPr>
        <w:t>entreg</w:t>
      </w:r>
      <w:r w:rsidR="00101A69" w:rsidRPr="0080687E">
        <w:rPr>
          <w:rFonts w:asciiTheme="minorHAnsi" w:hAnsiTheme="minorHAnsi" w:cstheme="minorHAnsi"/>
        </w:rPr>
        <w:t>a</w:t>
      </w:r>
      <w:r w:rsidR="00CB5904" w:rsidRPr="0080687E">
        <w:rPr>
          <w:rFonts w:asciiTheme="minorHAnsi" w:hAnsiTheme="minorHAnsi" w:cstheme="minorHAnsi"/>
        </w:rPr>
        <w:t xml:space="preserve"> a favor de la Liga</w:t>
      </w:r>
      <w:r w:rsidR="00693866" w:rsidRPr="0080687E">
        <w:rPr>
          <w:rFonts w:asciiTheme="minorHAnsi" w:hAnsiTheme="minorHAnsi" w:cstheme="minorHAnsi"/>
        </w:rPr>
        <w:t xml:space="preserve"> Deportiva Barrial </w:t>
      </w:r>
      <w:r w:rsidR="00C51BB5" w:rsidRPr="0080687E">
        <w:rPr>
          <w:rFonts w:asciiTheme="minorHAnsi" w:hAnsiTheme="minorHAnsi" w:cstheme="minorHAnsi"/>
        </w:rPr>
        <w:t>y</w:t>
      </w:r>
      <w:r w:rsidR="007A21CC" w:rsidRPr="0080687E">
        <w:rPr>
          <w:rFonts w:asciiTheme="minorHAnsi" w:hAnsiTheme="minorHAnsi" w:cstheme="minorHAnsi"/>
        </w:rPr>
        <w:t xml:space="preserve"> Parroquial </w:t>
      </w:r>
      <w:r w:rsidR="0013450D" w:rsidRPr="0080687E">
        <w:rPr>
          <w:rFonts w:asciiTheme="minorHAnsi" w:hAnsiTheme="minorHAnsi" w:cstheme="minorHAnsi"/>
        </w:rPr>
        <w:t>“</w:t>
      </w:r>
      <w:r w:rsidR="00C51BB5" w:rsidRPr="0080687E">
        <w:rPr>
          <w:rFonts w:asciiTheme="minorHAnsi" w:hAnsiTheme="minorHAnsi" w:cstheme="minorHAnsi"/>
        </w:rPr>
        <w:t>Panamericana Sur EL Blanqueado</w:t>
      </w:r>
      <w:r w:rsidR="00DB1852" w:rsidRPr="0080687E">
        <w:rPr>
          <w:rFonts w:asciiTheme="minorHAnsi" w:hAnsiTheme="minorHAnsi" w:cstheme="minorHAnsi"/>
        </w:rPr>
        <w:t>,” la</w:t>
      </w:r>
      <w:r w:rsidR="00101A69" w:rsidRPr="0080687E">
        <w:rPr>
          <w:rFonts w:asciiTheme="minorHAnsi" w:hAnsiTheme="minorHAnsi" w:cstheme="minorHAnsi"/>
        </w:rPr>
        <w:t xml:space="preserve"> </w:t>
      </w:r>
      <w:r w:rsidR="00037765" w:rsidRPr="0080687E">
        <w:rPr>
          <w:rFonts w:asciiTheme="minorHAnsi" w:hAnsiTheme="minorHAnsi" w:cstheme="minorHAnsi"/>
        </w:rPr>
        <w:t xml:space="preserve">administración y uso </w:t>
      </w:r>
      <w:r w:rsidR="00DB1852" w:rsidRPr="0080687E">
        <w:rPr>
          <w:rFonts w:asciiTheme="minorHAnsi" w:hAnsiTheme="minorHAnsi" w:cstheme="minorHAnsi"/>
        </w:rPr>
        <w:t>de</w:t>
      </w:r>
      <w:r w:rsidR="00BD2736" w:rsidRPr="0080687E">
        <w:rPr>
          <w:rFonts w:asciiTheme="minorHAnsi" w:hAnsiTheme="minorHAnsi" w:cstheme="minorHAnsi"/>
        </w:rPr>
        <w:t xml:space="preserve"> </w:t>
      </w:r>
      <w:r w:rsidR="00E62172" w:rsidRPr="0080687E">
        <w:rPr>
          <w:rFonts w:asciiTheme="minorHAnsi" w:hAnsiTheme="minorHAnsi" w:cstheme="minorHAnsi"/>
        </w:rPr>
        <w:t xml:space="preserve">las </w:t>
      </w:r>
      <w:r w:rsidR="00BD2736" w:rsidRPr="0080687E">
        <w:rPr>
          <w:rFonts w:asciiTheme="minorHAnsi" w:hAnsiTheme="minorHAnsi" w:cstheme="minorHAnsi"/>
        </w:rPr>
        <w:t>i</w:t>
      </w:r>
      <w:r w:rsidR="00E62172" w:rsidRPr="0080687E">
        <w:rPr>
          <w:rFonts w:asciiTheme="minorHAnsi" w:hAnsiTheme="minorHAnsi" w:cstheme="minorHAnsi"/>
        </w:rPr>
        <w:t xml:space="preserve">nstalaciones y </w:t>
      </w:r>
      <w:r w:rsidR="00BD2736" w:rsidRPr="0080687E">
        <w:rPr>
          <w:rFonts w:asciiTheme="minorHAnsi" w:hAnsiTheme="minorHAnsi" w:cstheme="minorHAnsi"/>
        </w:rPr>
        <w:t>e</w:t>
      </w:r>
      <w:r w:rsidR="00E62172" w:rsidRPr="0080687E">
        <w:rPr>
          <w:rFonts w:asciiTheme="minorHAnsi" w:hAnsiTheme="minorHAnsi" w:cstheme="minorHAnsi"/>
        </w:rPr>
        <w:t xml:space="preserve">scenarios </w:t>
      </w:r>
      <w:r w:rsidR="00BD2736" w:rsidRPr="0080687E">
        <w:rPr>
          <w:rFonts w:asciiTheme="minorHAnsi" w:hAnsiTheme="minorHAnsi" w:cstheme="minorHAnsi"/>
        </w:rPr>
        <w:t>d</w:t>
      </w:r>
      <w:r w:rsidR="00E62172" w:rsidRPr="0080687E">
        <w:rPr>
          <w:rFonts w:asciiTheme="minorHAnsi" w:hAnsiTheme="minorHAnsi" w:cstheme="minorHAnsi"/>
        </w:rPr>
        <w:t>eportivos,</w:t>
      </w:r>
      <w:r w:rsidR="00C51BB5" w:rsidRPr="0080687E">
        <w:rPr>
          <w:rFonts w:asciiTheme="minorHAnsi" w:hAnsiTheme="minorHAnsi" w:cstheme="minorHAnsi"/>
        </w:rPr>
        <w:t xml:space="preserve"> constantes en el predio N°803388</w:t>
      </w:r>
      <w:r w:rsidR="00037765" w:rsidRPr="0080687E">
        <w:rPr>
          <w:rFonts w:asciiTheme="minorHAnsi" w:hAnsiTheme="minorHAnsi" w:cstheme="minorHAnsi"/>
        </w:rPr>
        <w:t>,</w:t>
      </w:r>
      <w:r w:rsidR="00E62172" w:rsidRPr="0080687E">
        <w:rPr>
          <w:rFonts w:asciiTheme="minorHAnsi" w:hAnsiTheme="minorHAnsi" w:cstheme="minorHAnsi"/>
        </w:rPr>
        <w:t xml:space="preserve"> </w:t>
      </w:r>
      <w:r w:rsidR="00693866" w:rsidRPr="0080687E">
        <w:rPr>
          <w:rFonts w:asciiTheme="minorHAnsi" w:hAnsiTheme="minorHAnsi" w:cstheme="minorHAnsi"/>
        </w:rPr>
        <w:t>de propiedad municipal</w:t>
      </w:r>
      <w:r w:rsidR="00DF5C9C">
        <w:rPr>
          <w:rFonts w:asciiTheme="minorHAnsi" w:hAnsiTheme="minorHAnsi" w:cstheme="minorHAnsi"/>
        </w:rPr>
        <w:t xml:space="preserve"> cuenta con las siguientes áreas anexas: </w:t>
      </w:r>
      <w:r w:rsidR="007968D8" w:rsidRPr="0080687E">
        <w:rPr>
          <w:rFonts w:asciiTheme="minorHAnsi" w:hAnsiTheme="minorHAnsi" w:cstheme="minorHAnsi"/>
        </w:rPr>
        <w:t xml:space="preserve">Sede social, baterías sanitarias, camerinos, juegos infantiles, 1 tribuna de cemento, 1 tribuna de estructura metálica grande, 1 tribuna de estructura pequeña, 2 canchas de futbol de césped natural, 2 canchas de microfútbol de césped natural y 1 cancha de </w:t>
      </w:r>
      <w:r w:rsidR="009B47D4" w:rsidRPr="0080687E">
        <w:rPr>
          <w:rFonts w:asciiTheme="minorHAnsi" w:hAnsiTheme="minorHAnsi" w:cstheme="minorHAnsi"/>
        </w:rPr>
        <w:t>básquet</w:t>
      </w:r>
      <w:r w:rsidR="007968D8" w:rsidRPr="0080687E">
        <w:rPr>
          <w:rFonts w:asciiTheme="minorHAnsi" w:hAnsiTheme="minorHAnsi" w:cstheme="minorHAnsi"/>
        </w:rPr>
        <w:t xml:space="preserve"> </w:t>
      </w:r>
      <w:r w:rsidR="00CB5904" w:rsidRPr="0080687E">
        <w:rPr>
          <w:rFonts w:asciiTheme="minorHAnsi" w:hAnsiTheme="minorHAnsi" w:cstheme="minorHAnsi"/>
        </w:rPr>
        <w:t xml:space="preserve">, a fin de </w:t>
      </w:r>
      <w:r w:rsidR="008C639A" w:rsidRPr="0080687E">
        <w:rPr>
          <w:rFonts w:asciiTheme="minorHAnsi" w:hAnsiTheme="minorHAnsi" w:cstheme="minorHAnsi"/>
        </w:rPr>
        <w:t>que dicho inmueble cumpla con la</w:t>
      </w:r>
      <w:r w:rsidR="00693866" w:rsidRPr="0080687E">
        <w:rPr>
          <w:rFonts w:asciiTheme="minorHAnsi" w:hAnsiTheme="minorHAnsi" w:cstheme="minorHAnsi"/>
        </w:rPr>
        <w:t>s</w:t>
      </w:r>
      <w:r w:rsidR="008C639A" w:rsidRPr="0080687E">
        <w:rPr>
          <w:rFonts w:asciiTheme="minorHAnsi" w:hAnsiTheme="minorHAnsi" w:cstheme="minorHAnsi"/>
        </w:rPr>
        <w:t xml:space="preserve"> </w:t>
      </w:r>
      <w:r w:rsidR="00D321CB" w:rsidRPr="0080687E">
        <w:rPr>
          <w:rFonts w:asciiTheme="minorHAnsi" w:hAnsiTheme="minorHAnsi" w:cstheme="minorHAnsi"/>
        </w:rPr>
        <w:t>actividades deportivas</w:t>
      </w:r>
      <w:r w:rsidR="00733797" w:rsidRPr="0080687E">
        <w:rPr>
          <w:rFonts w:asciiTheme="minorHAnsi" w:hAnsiTheme="minorHAnsi" w:cstheme="minorHAnsi"/>
        </w:rPr>
        <w:t xml:space="preserve"> y </w:t>
      </w:r>
      <w:r w:rsidR="0013450D" w:rsidRPr="0080687E">
        <w:rPr>
          <w:rFonts w:asciiTheme="minorHAnsi" w:hAnsiTheme="minorHAnsi" w:cstheme="minorHAnsi"/>
        </w:rPr>
        <w:t>recreativas para</w:t>
      </w:r>
      <w:r w:rsidR="00D321CB" w:rsidRPr="0080687E">
        <w:rPr>
          <w:rFonts w:asciiTheme="minorHAnsi" w:hAnsiTheme="minorHAnsi" w:cstheme="minorHAnsi"/>
        </w:rPr>
        <w:t xml:space="preserve"> un sano esparcimiento, </w:t>
      </w:r>
      <w:r w:rsidR="00301CCB" w:rsidRPr="0080687E">
        <w:rPr>
          <w:rFonts w:asciiTheme="minorHAnsi" w:hAnsiTheme="minorHAnsi" w:cstheme="minorHAnsi"/>
        </w:rPr>
        <w:t>convivencia</w:t>
      </w:r>
      <w:r w:rsidR="00D321CB" w:rsidRPr="0080687E">
        <w:rPr>
          <w:rFonts w:asciiTheme="minorHAnsi" w:hAnsiTheme="minorHAnsi" w:cstheme="minorHAnsi"/>
        </w:rPr>
        <w:t xml:space="preserve"> familiar, e integración </w:t>
      </w:r>
      <w:r w:rsidR="0013450D" w:rsidRPr="0080687E">
        <w:rPr>
          <w:rFonts w:asciiTheme="minorHAnsi" w:hAnsiTheme="minorHAnsi" w:cstheme="minorHAnsi"/>
        </w:rPr>
        <w:t>social y</w:t>
      </w:r>
      <w:r w:rsidR="00D321CB" w:rsidRPr="0080687E">
        <w:rPr>
          <w:rFonts w:asciiTheme="minorHAnsi" w:hAnsiTheme="minorHAnsi" w:cstheme="minorHAnsi"/>
        </w:rPr>
        <w:t xml:space="preserve"> cultural</w:t>
      </w:r>
      <w:r w:rsidR="003C6154" w:rsidRPr="0080687E">
        <w:rPr>
          <w:rFonts w:asciiTheme="minorHAnsi" w:hAnsiTheme="minorHAnsi" w:cstheme="minorHAnsi"/>
        </w:rPr>
        <w:t xml:space="preserve">. </w:t>
      </w:r>
    </w:p>
    <w:p w14:paraId="4240A2B3" w14:textId="57B4AFB3" w:rsidR="007968D8" w:rsidRPr="0080687E" w:rsidRDefault="00B57CCB" w:rsidP="00DF5C9C">
      <w:pPr>
        <w:spacing w:before="240" w:line="240" w:lineRule="auto"/>
        <w:jc w:val="both"/>
        <w:rPr>
          <w:rFonts w:asciiTheme="minorHAnsi" w:hAnsiTheme="minorHAnsi" w:cstheme="minorHAnsi"/>
          <w:b/>
        </w:rPr>
      </w:pPr>
      <w:r w:rsidRPr="0080687E">
        <w:rPr>
          <w:rFonts w:asciiTheme="minorHAnsi" w:hAnsiTheme="minorHAnsi" w:cstheme="minorHAnsi"/>
          <w:lang w:eastAsia="es-ES"/>
        </w:rPr>
        <w:t>E</w:t>
      </w:r>
      <w:r w:rsidR="00EE2805" w:rsidRPr="0080687E">
        <w:rPr>
          <w:rFonts w:asciiTheme="minorHAnsi" w:hAnsiTheme="minorHAnsi" w:cstheme="minorHAnsi"/>
          <w:lang w:eastAsia="es-ES"/>
        </w:rPr>
        <w:t xml:space="preserve">l área total </w:t>
      </w:r>
      <w:r w:rsidR="000421E5" w:rsidRPr="0080687E">
        <w:rPr>
          <w:rFonts w:asciiTheme="minorHAnsi" w:hAnsiTheme="minorHAnsi" w:cstheme="minorHAnsi"/>
          <w:lang w:eastAsia="es-ES"/>
        </w:rPr>
        <w:t>del predio Nro.</w:t>
      </w:r>
      <w:r w:rsidR="00A324FC" w:rsidRPr="0080687E">
        <w:rPr>
          <w:rFonts w:asciiTheme="minorHAnsi" w:hAnsiTheme="minorHAnsi" w:cstheme="minorHAnsi"/>
          <w:lang w:eastAsia="es-ES"/>
        </w:rPr>
        <w:t xml:space="preserve"> </w:t>
      </w:r>
      <w:r w:rsidR="007968D8" w:rsidRPr="0080687E">
        <w:rPr>
          <w:rFonts w:asciiTheme="minorHAnsi" w:hAnsiTheme="minorHAnsi" w:cstheme="minorHAnsi"/>
          <w:lang w:eastAsia="es-ES"/>
        </w:rPr>
        <w:t>803388</w:t>
      </w:r>
      <w:r w:rsidR="000421E5" w:rsidRPr="0080687E">
        <w:rPr>
          <w:rFonts w:asciiTheme="minorHAnsi" w:hAnsiTheme="minorHAnsi" w:cstheme="minorHAnsi"/>
          <w:lang w:eastAsia="es-ES"/>
        </w:rPr>
        <w:t xml:space="preserve">, que se entrega </w:t>
      </w:r>
      <w:r w:rsidR="00037765" w:rsidRPr="0080687E">
        <w:rPr>
          <w:rFonts w:asciiTheme="minorHAnsi" w:hAnsiTheme="minorHAnsi" w:cstheme="minorHAnsi"/>
          <w:lang w:eastAsia="es-ES"/>
        </w:rPr>
        <w:t>a través de este</w:t>
      </w:r>
      <w:r w:rsidRPr="0080687E">
        <w:rPr>
          <w:rFonts w:asciiTheme="minorHAnsi" w:hAnsiTheme="minorHAnsi" w:cstheme="minorHAnsi"/>
          <w:lang w:eastAsia="es-ES"/>
        </w:rPr>
        <w:t xml:space="preserve"> C</w:t>
      </w:r>
      <w:r w:rsidR="00037765" w:rsidRPr="0080687E">
        <w:rPr>
          <w:rFonts w:asciiTheme="minorHAnsi" w:hAnsiTheme="minorHAnsi" w:cstheme="minorHAnsi"/>
          <w:lang w:eastAsia="es-ES"/>
        </w:rPr>
        <w:t>ONVENIO</w:t>
      </w:r>
      <w:r w:rsidRPr="0080687E">
        <w:rPr>
          <w:rFonts w:asciiTheme="minorHAnsi" w:hAnsiTheme="minorHAnsi" w:cstheme="minorHAnsi"/>
          <w:lang w:eastAsia="es-ES"/>
        </w:rPr>
        <w:t xml:space="preserve"> es de </w:t>
      </w:r>
      <w:r w:rsidR="007968D8" w:rsidRPr="0080687E">
        <w:rPr>
          <w:rFonts w:asciiTheme="minorHAnsi" w:hAnsiTheme="minorHAnsi" w:cstheme="minorHAnsi"/>
          <w:lang w:eastAsia="es-ES"/>
        </w:rPr>
        <w:t xml:space="preserve">28.687,06 </w:t>
      </w:r>
      <w:r w:rsidRPr="0080687E">
        <w:rPr>
          <w:rFonts w:asciiTheme="minorHAnsi" w:hAnsiTheme="minorHAnsi" w:cstheme="minorHAnsi"/>
          <w:lang w:eastAsia="es-ES"/>
        </w:rPr>
        <w:t xml:space="preserve">metros cuadrados, </w:t>
      </w:r>
      <w:r w:rsidR="000421E5" w:rsidRPr="0080687E">
        <w:rPr>
          <w:rFonts w:asciiTheme="minorHAnsi" w:hAnsiTheme="minorHAnsi" w:cstheme="minorHAnsi"/>
          <w:lang w:eastAsia="es-ES"/>
        </w:rPr>
        <w:t xml:space="preserve">de acuerdo a los siguientes linderos: </w:t>
      </w:r>
      <w:r w:rsidR="00D73209" w:rsidRPr="0080687E">
        <w:rPr>
          <w:rFonts w:asciiTheme="minorHAnsi" w:hAnsiTheme="minorHAnsi" w:cstheme="minorHAnsi"/>
          <w:lang w:eastAsia="es-ES"/>
        </w:rPr>
        <w:t>NORTE</w:t>
      </w:r>
      <w:r w:rsidR="007968D8" w:rsidRPr="0080687E">
        <w:rPr>
          <w:rFonts w:asciiTheme="minorHAnsi" w:hAnsiTheme="minorHAnsi" w:cstheme="minorHAnsi"/>
          <w:lang w:eastAsia="es-ES"/>
        </w:rPr>
        <w:t xml:space="preserve"> En 80,38 m2 con calle S/N (S43); </w:t>
      </w:r>
      <w:r w:rsidR="007968D8" w:rsidRPr="0080687E">
        <w:rPr>
          <w:rFonts w:asciiTheme="minorHAnsi" w:hAnsiTheme="minorHAnsi" w:cstheme="minorHAnsi"/>
          <w:lang w:eastAsia="es-ES"/>
        </w:rPr>
        <w:lastRenderedPageBreak/>
        <w:t>SUR: En 105,29 m2 con propiedad particular; ESTE: En 304,398 m2 con línea férrea; y, OESTE: En 329,71 m2 con calle S/N (E3A).</w:t>
      </w:r>
    </w:p>
    <w:p w14:paraId="50CCC87F" w14:textId="71B4DAF3" w:rsidR="000421E5" w:rsidRPr="0080687E" w:rsidRDefault="000421E5" w:rsidP="00DF5C9C">
      <w:pPr>
        <w:spacing w:before="240" w:line="240" w:lineRule="auto"/>
        <w:jc w:val="both"/>
        <w:rPr>
          <w:rFonts w:asciiTheme="minorHAnsi" w:hAnsiTheme="minorHAnsi" w:cstheme="minorHAnsi"/>
          <w:b/>
        </w:rPr>
      </w:pPr>
      <w:r w:rsidRPr="0080687E">
        <w:rPr>
          <w:rFonts w:asciiTheme="minorHAnsi" w:hAnsiTheme="minorHAnsi" w:cstheme="minorHAnsi"/>
          <w:b/>
        </w:rPr>
        <w:t xml:space="preserve">CLÁUSULA QUINTA. </w:t>
      </w:r>
      <w:r w:rsidR="00B75939" w:rsidRPr="0080687E">
        <w:rPr>
          <w:rFonts w:asciiTheme="minorHAnsi" w:hAnsiTheme="minorHAnsi" w:cstheme="minorHAnsi"/>
          <w:b/>
        </w:rPr>
        <w:t>–</w:t>
      </w:r>
      <w:r w:rsidR="001B07C6" w:rsidRPr="0080687E">
        <w:rPr>
          <w:rFonts w:asciiTheme="minorHAnsi" w:hAnsiTheme="minorHAnsi" w:cstheme="minorHAnsi"/>
          <w:b/>
        </w:rPr>
        <w:t xml:space="preserve"> </w:t>
      </w:r>
      <w:r w:rsidRPr="0080687E">
        <w:rPr>
          <w:rFonts w:asciiTheme="minorHAnsi" w:hAnsiTheme="minorHAnsi" w:cstheme="minorHAnsi"/>
          <w:b/>
        </w:rPr>
        <w:t>PLAZO</w:t>
      </w:r>
      <w:r w:rsidR="00B75939" w:rsidRPr="0080687E">
        <w:rPr>
          <w:rFonts w:asciiTheme="minorHAnsi" w:hAnsiTheme="minorHAnsi" w:cstheme="minorHAnsi"/>
          <w:b/>
        </w:rPr>
        <w:t xml:space="preserve"> Y</w:t>
      </w:r>
      <w:r w:rsidRPr="0080687E">
        <w:rPr>
          <w:rFonts w:asciiTheme="minorHAnsi" w:hAnsiTheme="minorHAnsi" w:cstheme="minorHAnsi"/>
          <w:b/>
        </w:rPr>
        <w:t xml:space="preserve"> RENOVACIÓN:</w:t>
      </w:r>
    </w:p>
    <w:p w14:paraId="75B1B81B" w14:textId="1B8F3E3D" w:rsidR="00C62D04" w:rsidRPr="0080687E" w:rsidRDefault="00535C11" w:rsidP="00DF5C9C">
      <w:pPr>
        <w:pStyle w:val="Prrafodelista"/>
        <w:numPr>
          <w:ilvl w:val="1"/>
          <w:numId w:val="11"/>
        </w:numPr>
        <w:spacing w:before="240"/>
        <w:jc w:val="both"/>
        <w:rPr>
          <w:rFonts w:cstheme="minorHAnsi"/>
          <w:sz w:val="22"/>
          <w:szCs w:val="22"/>
        </w:rPr>
      </w:pPr>
      <w:r w:rsidRPr="0080687E">
        <w:rPr>
          <w:rFonts w:cstheme="minorHAnsi"/>
          <w:sz w:val="22"/>
          <w:szCs w:val="22"/>
        </w:rPr>
        <w:t>E</w:t>
      </w:r>
      <w:r w:rsidR="000421E5" w:rsidRPr="0080687E">
        <w:rPr>
          <w:rFonts w:cstheme="minorHAnsi"/>
          <w:sz w:val="22"/>
          <w:szCs w:val="22"/>
        </w:rPr>
        <w:t xml:space="preserve">l plazo de duración del presente </w:t>
      </w:r>
      <w:r w:rsidR="00D86469" w:rsidRPr="0080687E">
        <w:rPr>
          <w:rFonts w:cstheme="minorHAnsi"/>
          <w:sz w:val="22"/>
          <w:szCs w:val="22"/>
        </w:rPr>
        <w:t xml:space="preserve">CONVENIO </w:t>
      </w:r>
      <w:r w:rsidR="000421E5" w:rsidRPr="0080687E">
        <w:rPr>
          <w:rFonts w:cstheme="minorHAnsi"/>
          <w:sz w:val="22"/>
          <w:szCs w:val="22"/>
        </w:rPr>
        <w:t>será de 10 años, contados a partir de la fecha de su</w:t>
      </w:r>
      <w:r w:rsidR="002B42A9" w:rsidRPr="0080687E">
        <w:rPr>
          <w:rFonts w:cstheme="minorHAnsi"/>
          <w:sz w:val="22"/>
          <w:szCs w:val="22"/>
        </w:rPr>
        <w:t>scripción del mismo.</w:t>
      </w:r>
    </w:p>
    <w:p w14:paraId="489A9FEF" w14:textId="77777777" w:rsidR="00D73209" w:rsidRPr="0080687E" w:rsidRDefault="002B42A9" w:rsidP="00DF5C9C">
      <w:pPr>
        <w:pStyle w:val="Prrafodelista"/>
        <w:numPr>
          <w:ilvl w:val="1"/>
          <w:numId w:val="11"/>
        </w:numPr>
        <w:spacing w:before="240"/>
        <w:jc w:val="both"/>
        <w:rPr>
          <w:rFonts w:cstheme="minorHAnsi"/>
          <w:sz w:val="22"/>
          <w:szCs w:val="22"/>
        </w:rPr>
      </w:pPr>
      <w:r w:rsidRPr="0080687E">
        <w:rPr>
          <w:rFonts w:cstheme="minorHAnsi"/>
          <w:b/>
          <w:sz w:val="22"/>
          <w:szCs w:val="22"/>
        </w:rPr>
        <w:t>RENOVACI</w:t>
      </w:r>
      <w:r w:rsidR="00D86469" w:rsidRPr="0080687E">
        <w:rPr>
          <w:rFonts w:cstheme="minorHAnsi"/>
          <w:b/>
          <w:sz w:val="22"/>
          <w:szCs w:val="22"/>
        </w:rPr>
        <w:t>Ó</w:t>
      </w:r>
      <w:r w:rsidRPr="0080687E">
        <w:rPr>
          <w:rFonts w:cstheme="minorHAnsi"/>
          <w:b/>
          <w:sz w:val="22"/>
          <w:szCs w:val="22"/>
        </w:rPr>
        <w:t>N:</w:t>
      </w:r>
      <w:r w:rsidRPr="0080687E">
        <w:rPr>
          <w:rFonts w:cstheme="minorHAnsi"/>
          <w:sz w:val="22"/>
          <w:szCs w:val="22"/>
        </w:rPr>
        <w:t xml:space="preserve"> </w:t>
      </w:r>
      <w:r w:rsidR="00EA40B5" w:rsidRPr="0080687E">
        <w:rPr>
          <w:rFonts w:cstheme="minorHAnsi"/>
          <w:sz w:val="22"/>
          <w:szCs w:val="22"/>
        </w:rPr>
        <w:t xml:space="preserve">Para la renovación del </w:t>
      </w:r>
      <w:r w:rsidR="00220EC0" w:rsidRPr="0080687E">
        <w:rPr>
          <w:rFonts w:cstheme="minorHAnsi"/>
          <w:sz w:val="22"/>
          <w:szCs w:val="22"/>
        </w:rPr>
        <w:t xml:space="preserve">presente CONVENIO, </w:t>
      </w:r>
      <w:r w:rsidR="00EA40B5" w:rsidRPr="0080687E">
        <w:rPr>
          <w:rFonts w:cstheme="minorHAnsi"/>
          <w:sz w:val="22"/>
          <w:szCs w:val="22"/>
        </w:rPr>
        <w:t xml:space="preserve">el BENEFICIARIO deberá presentar </w:t>
      </w:r>
      <w:r w:rsidR="00D73209" w:rsidRPr="0080687E">
        <w:rPr>
          <w:rFonts w:cstheme="minorHAnsi"/>
          <w:sz w:val="22"/>
          <w:szCs w:val="22"/>
        </w:rPr>
        <w:t>a la ADMINISTRACIÓ</w:t>
      </w:r>
      <w:r w:rsidR="001E5C1C" w:rsidRPr="0080687E">
        <w:rPr>
          <w:rFonts w:cstheme="minorHAnsi"/>
          <w:sz w:val="22"/>
          <w:szCs w:val="22"/>
        </w:rPr>
        <w:t xml:space="preserve">N ZONAL </w:t>
      </w:r>
      <w:r w:rsidR="00D73209" w:rsidRPr="0080687E">
        <w:rPr>
          <w:rFonts w:cstheme="minorHAnsi"/>
          <w:sz w:val="22"/>
          <w:szCs w:val="22"/>
        </w:rPr>
        <w:t>la solicitud</w:t>
      </w:r>
      <w:r w:rsidR="00EA40B5" w:rsidRPr="0080687E">
        <w:rPr>
          <w:rFonts w:cstheme="minorHAnsi"/>
          <w:sz w:val="22"/>
          <w:szCs w:val="22"/>
        </w:rPr>
        <w:t xml:space="preserve"> y demás </w:t>
      </w:r>
      <w:r w:rsidR="00DB1852" w:rsidRPr="0080687E">
        <w:rPr>
          <w:rFonts w:cstheme="minorHAnsi"/>
          <w:sz w:val="22"/>
          <w:szCs w:val="22"/>
        </w:rPr>
        <w:t>requisitos determinados</w:t>
      </w:r>
      <w:r w:rsidR="00CC1D60" w:rsidRPr="0080687E">
        <w:rPr>
          <w:rFonts w:cstheme="minorHAnsi"/>
          <w:sz w:val="22"/>
          <w:szCs w:val="22"/>
        </w:rPr>
        <w:t xml:space="preserve"> en la normativa legal aplicable</w:t>
      </w:r>
      <w:r w:rsidR="00EA40B5" w:rsidRPr="0080687E">
        <w:rPr>
          <w:rFonts w:cstheme="minorHAnsi"/>
          <w:sz w:val="22"/>
          <w:szCs w:val="22"/>
        </w:rPr>
        <w:t xml:space="preserve">. </w:t>
      </w:r>
    </w:p>
    <w:p w14:paraId="7AD01D7F" w14:textId="2B1B68F0" w:rsidR="00EA40B5" w:rsidRPr="0080687E" w:rsidRDefault="00EA40B5" w:rsidP="00DF5C9C">
      <w:pPr>
        <w:pStyle w:val="Prrafodelista"/>
        <w:spacing w:before="240"/>
        <w:ind w:left="360"/>
        <w:jc w:val="both"/>
        <w:rPr>
          <w:rFonts w:cstheme="minorHAnsi"/>
          <w:sz w:val="22"/>
          <w:szCs w:val="22"/>
        </w:rPr>
      </w:pPr>
      <w:r w:rsidRPr="0080687E">
        <w:rPr>
          <w:rFonts w:cstheme="minorHAnsi"/>
          <w:sz w:val="22"/>
          <w:szCs w:val="22"/>
        </w:rPr>
        <w:t xml:space="preserve">Además, </w:t>
      </w:r>
      <w:r w:rsidR="002B42A9" w:rsidRPr="0080687E">
        <w:rPr>
          <w:rFonts w:cstheme="minorHAnsi"/>
          <w:sz w:val="22"/>
          <w:szCs w:val="22"/>
        </w:rPr>
        <w:t xml:space="preserve">la </w:t>
      </w:r>
      <w:r w:rsidR="00163351" w:rsidRPr="0080687E">
        <w:rPr>
          <w:rFonts w:cstheme="minorHAnsi"/>
          <w:sz w:val="22"/>
          <w:szCs w:val="22"/>
        </w:rPr>
        <w:t xml:space="preserve">ADMINISTRACIÓN ZONAL </w:t>
      </w:r>
      <w:r w:rsidR="002B42A9" w:rsidRPr="0080687E">
        <w:rPr>
          <w:rFonts w:cstheme="minorHAnsi"/>
          <w:sz w:val="22"/>
          <w:szCs w:val="22"/>
        </w:rPr>
        <w:t>y la Dirección Metropolitana de Deportes y Recreación,</w:t>
      </w:r>
      <w:r w:rsidRPr="0080687E">
        <w:rPr>
          <w:rFonts w:cstheme="minorHAnsi"/>
          <w:sz w:val="22"/>
          <w:szCs w:val="22"/>
        </w:rPr>
        <w:t xml:space="preserve"> </w:t>
      </w:r>
      <w:r w:rsidR="00DB1852" w:rsidRPr="0080687E">
        <w:rPr>
          <w:rFonts w:cstheme="minorHAnsi"/>
          <w:sz w:val="22"/>
          <w:szCs w:val="22"/>
        </w:rPr>
        <w:t>deberán emitir</w:t>
      </w:r>
      <w:r w:rsidRPr="0080687E">
        <w:rPr>
          <w:rFonts w:cstheme="minorHAnsi"/>
          <w:sz w:val="22"/>
          <w:szCs w:val="22"/>
        </w:rPr>
        <w:t xml:space="preserve"> los </w:t>
      </w:r>
      <w:r w:rsidR="00220EC0" w:rsidRPr="0080687E">
        <w:rPr>
          <w:rFonts w:cstheme="minorHAnsi"/>
          <w:sz w:val="22"/>
          <w:szCs w:val="22"/>
        </w:rPr>
        <w:t>i</w:t>
      </w:r>
      <w:r w:rsidRPr="0080687E">
        <w:rPr>
          <w:rFonts w:cstheme="minorHAnsi"/>
          <w:sz w:val="22"/>
          <w:szCs w:val="22"/>
        </w:rPr>
        <w:t xml:space="preserve">nformes </w:t>
      </w:r>
      <w:r w:rsidR="00220EC0" w:rsidRPr="0080687E">
        <w:rPr>
          <w:rFonts w:cstheme="minorHAnsi"/>
          <w:sz w:val="22"/>
          <w:szCs w:val="22"/>
        </w:rPr>
        <w:t>t</w:t>
      </w:r>
      <w:r w:rsidRPr="0080687E">
        <w:rPr>
          <w:rFonts w:cstheme="minorHAnsi"/>
          <w:sz w:val="22"/>
          <w:szCs w:val="22"/>
        </w:rPr>
        <w:t xml:space="preserve">écnicos en </w:t>
      </w:r>
      <w:r w:rsidR="002B42A9" w:rsidRPr="0080687E">
        <w:rPr>
          <w:rFonts w:cstheme="minorHAnsi"/>
          <w:sz w:val="22"/>
          <w:szCs w:val="22"/>
        </w:rPr>
        <w:t>los cuales</w:t>
      </w:r>
      <w:r w:rsidR="00535C11" w:rsidRPr="0080687E">
        <w:rPr>
          <w:rFonts w:cstheme="minorHAnsi"/>
          <w:sz w:val="22"/>
          <w:szCs w:val="22"/>
        </w:rPr>
        <w:t xml:space="preserve"> </w:t>
      </w:r>
      <w:r w:rsidRPr="0080687E">
        <w:rPr>
          <w:rFonts w:cstheme="minorHAnsi"/>
          <w:sz w:val="22"/>
          <w:szCs w:val="22"/>
        </w:rPr>
        <w:t xml:space="preserve">se justifique </w:t>
      </w:r>
      <w:r w:rsidR="00D86469" w:rsidRPr="0080687E">
        <w:rPr>
          <w:rFonts w:cstheme="minorHAnsi"/>
          <w:sz w:val="22"/>
          <w:szCs w:val="22"/>
        </w:rPr>
        <w:t>que</w:t>
      </w:r>
      <w:r w:rsidR="00200779" w:rsidRPr="0080687E">
        <w:rPr>
          <w:rFonts w:cstheme="minorHAnsi"/>
          <w:sz w:val="22"/>
          <w:szCs w:val="22"/>
        </w:rPr>
        <w:t xml:space="preserve"> el </w:t>
      </w:r>
      <w:r w:rsidR="00D86469" w:rsidRPr="0080687E">
        <w:rPr>
          <w:rFonts w:cstheme="minorHAnsi"/>
          <w:sz w:val="22"/>
          <w:szCs w:val="22"/>
        </w:rPr>
        <w:t>BENEFICIARIO</w:t>
      </w:r>
      <w:r w:rsidR="002B42A9" w:rsidRPr="0080687E">
        <w:rPr>
          <w:rFonts w:cstheme="minorHAnsi"/>
          <w:sz w:val="22"/>
          <w:szCs w:val="22"/>
        </w:rPr>
        <w:t xml:space="preserve"> </w:t>
      </w:r>
      <w:r w:rsidR="00535C11" w:rsidRPr="0080687E">
        <w:rPr>
          <w:rFonts w:cstheme="minorHAnsi"/>
          <w:sz w:val="22"/>
          <w:szCs w:val="22"/>
        </w:rPr>
        <w:t>ha cumplido con las condiciones,</w:t>
      </w:r>
      <w:r w:rsidR="002B42A9" w:rsidRPr="0080687E">
        <w:rPr>
          <w:rFonts w:cstheme="minorHAnsi"/>
          <w:sz w:val="22"/>
          <w:szCs w:val="22"/>
        </w:rPr>
        <w:t xml:space="preserve"> requisitos y obligaciones que estipula este instrumento legal</w:t>
      </w:r>
      <w:r w:rsidRPr="0080687E">
        <w:rPr>
          <w:rFonts w:cstheme="minorHAnsi"/>
          <w:sz w:val="22"/>
          <w:szCs w:val="22"/>
        </w:rPr>
        <w:t>.</w:t>
      </w:r>
    </w:p>
    <w:p w14:paraId="4E1BE0F6" w14:textId="42C8F126" w:rsidR="00A65C20" w:rsidRPr="0080687E" w:rsidRDefault="00A2031C" w:rsidP="00DF5C9C">
      <w:pPr>
        <w:spacing w:before="240" w:line="240" w:lineRule="auto"/>
        <w:ind w:left="708" w:hanging="708"/>
        <w:jc w:val="both"/>
        <w:rPr>
          <w:rFonts w:asciiTheme="minorHAnsi" w:hAnsiTheme="minorHAnsi" w:cstheme="minorHAnsi"/>
          <w:b/>
        </w:rPr>
      </w:pPr>
      <w:r w:rsidRPr="0080687E">
        <w:rPr>
          <w:rFonts w:asciiTheme="minorHAnsi" w:hAnsiTheme="minorHAnsi" w:cstheme="minorHAnsi"/>
          <w:b/>
        </w:rPr>
        <w:t>CLÁUSULA</w:t>
      </w:r>
      <w:r w:rsidR="00A65C20" w:rsidRPr="0080687E">
        <w:rPr>
          <w:rFonts w:asciiTheme="minorHAnsi" w:hAnsiTheme="minorHAnsi" w:cstheme="minorHAnsi"/>
          <w:b/>
        </w:rPr>
        <w:t xml:space="preserve"> </w:t>
      </w:r>
      <w:r w:rsidR="000421E5" w:rsidRPr="0080687E">
        <w:rPr>
          <w:rFonts w:asciiTheme="minorHAnsi" w:hAnsiTheme="minorHAnsi" w:cstheme="minorHAnsi"/>
          <w:b/>
        </w:rPr>
        <w:t>SEXTA</w:t>
      </w:r>
      <w:r w:rsidR="003C6154" w:rsidRPr="0080687E">
        <w:rPr>
          <w:rFonts w:asciiTheme="minorHAnsi" w:hAnsiTheme="minorHAnsi" w:cstheme="minorHAnsi"/>
          <w:b/>
        </w:rPr>
        <w:t>. -</w:t>
      </w:r>
      <w:r w:rsidR="00A65C20" w:rsidRPr="0080687E">
        <w:rPr>
          <w:rFonts w:asciiTheme="minorHAnsi" w:hAnsiTheme="minorHAnsi" w:cstheme="minorHAnsi"/>
          <w:b/>
        </w:rPr>
        <w:t xml:space="preserve"> OBLIGACIÓN DE LAS PARTES:</w:t>
      </w:r>
    </w:p>
    <w:p w14:paraId="1E922033" w14:textId="41F1E964" w:rsidR="00A65C20" w:rsidRPr="0080687E" w:rsidRDefault="00A65C20" w:rsidP="00DF5C9C">
      <w:pPr>
        <w:spacing w:before="240" w:line="240" w:lineRule="auto"/>
        <w:jc w:val="both"/>
        <w:rPr>
          <w:rFonts w:asciiTheme="minorHAnsi" w:hAnsiTheme="minorHAnsi" w:cstheme="minorHAnsi"/>
        </w:rPr>
      </w:pPr>
      <w:r w:rsidRPr="0080687E">
        <w:rPr>
          <w:rFonts w:asciiTheme="minorHAnsi" w:hAnsiTheme="minorHAnsi" w:cstheme="minorHAnsi"/>
        </w:rPr>
        <w:t xml:space="preserve">Para el cabal cumplimiento del objeto de este </w:t>
      </w:r>
      <w:r w:rsidR="00D86469" w:rsidRPr="0080687E">
        <w:rPr>
          <w:rFonts w:asciiTheme="minorHAnsi" w:hAnsiTheme="minorHAnsi" w:cstheme="minorHAnsi"/>
        </w:rPr>
        <w:t>CONVENIO</w:t>
      </w:r>
      <w:r w:rsidRPr="0080687E">
        <w:rPr>
          <w:rFonts w:asciiTheme="minorHAnsi" w:hAnsiTheme="minorHAnsi" w:cstheme="minorHAnsi"/>
        </w:rPr>
        <w:t xml:space="preserve">, las </w:t>
      </w:r>
      <w:r w:rsidR="00D86469" w:rsidRPr="0080687E">
        <w:rPr>
          <w:rFonts w:asciiTheme="minorHAnsi" w:hAnsiTheme="minorHAnsi" w:cstheme="minorHAnsi"/>
        </w:rPr>
        <w:t>p</w:t>
      </w:r>
      <w:r w:rsidRPr="0080687E">
        <w:rPr>
          <w:rFonts w:asciiTheme="minorHAnsi" w:hAnsiTheme="minorHAnsi" w:cstheme="minorHAnsi"/>
        </w:rPr>
        <w:t>artes se obligan a:</w:t>
      </w:r>
    </w:p>
    <w:p w14:paraId="66EA0E68" w14:textId="0D5B371F" w:rsidR="00A65C20" w:rsidRPr="0080687E" w:rsidRDefault="00A65C20" w:rsidP="00DF5C9C">
      <w:pPr>
        <w:spacing w:before="240" w:line="240" w:lineRule="auto"/>
        <w:jc w:val="both"/>
        <w:rPr>
          <w:rFonts w:asciiTheme="minorHAnsi" w:hAnsiTheme="minorHAnsi" w:cstheme="minorHAnsi"/>
          <w:b/>
        </w:rPr>
      </w:pPr>
      <w:r w:rsidRPr="0080687E">
        <w:rPr>
          <w:rFonts w:asciiTheme="minorHAnsi" w:hAnsiTheme="minorHAnsi" w:cstheme="minorHAnsi"/>
          <w:b/>
        </w:rPr>
        <w:t>LA ADMINISTRACIÓN ZONAL:</w:t>
      </w:r>
    </w:p>
    <w:p w14:paraId="5B171C9A" w14:textId="1BD8E69E" w:rsidR="00200779" w:rsidRPr="0080687E" w:rsidRDefault="003C6154" w:rsidP="00DF5C9C">
      <w:pPr>
        <w:pStyle w:val="Prrafodelista"/>
        <w:numPr>
          <w:ilvl w:val="0"/>
          <w:numId w:val="7"/>
        </w:numPr>
        <w:spacing w:before="240"/>
        <w:ind w:left="360"/>
        <w:jc w:val="both"/>
        <w:rPr>
          <w:rFonts w:cstheme="minorHAnsi"/>
          <w:sz w:val="22"/>
          <w:szCs w:val="22"/>
        </w:rPr>
      </w:pPr>
      <w:r w:rsidRPr="0080687E">
        <w:rPr>
          <w:rFonts w:cstheme="minorHAnsi"/>
          <w:sz w:val="22"/>
          <w:szCs w:val="22"/>
        </w:rPr>
        <w:t>Realizar inspecciones</w:t>
      </w:r>
      <w:r w:rsidR="00A65C20" w:rsidRPr="0080687E">
        <w:rPr>
          <w:rFonts w:cstheme="minorHAnsi"/>
          <w:sz w:val="22"/>
          <w:szCs w:val="22"/>
        </w:rPr>
        <w:t xml:space="preserve"> </w:t>
      </w:r>
      <w:r w:rsidRPr="0080687E">
        <w:rPr>
          <w:rFonts w:cstheme="minorHAnsi"/>
          <w:sz w:val="22"/>
          <w:szCs w:val="22"/>
        </w:rPr>
        <w:t>una vez al año o cuando crea necesario</w:t>
      </w:r>
      <w:r w:rsidR="00A65C20" w:rsidRPr="0080687E">
        <w:rPr>
          <w:rFonts w:cstheme="minorHAnsi"/>
          <w:sz w:val="22"/>
          <w:szCs w:val="22"/>
        </w:rPr>
        <w:t xml:space="preserve"> </w:t>
      </w:r>
      <w:r w:rsidRPr="0080687E">
        <w:rPr>
          <w:rFonts w:cstheme="minorHAnsi"/>
          <w:sz w:val="22"/>
          <w:szCs w:val="22"/>
        </w:rPr>
        <w:t>para verificar el</w:t>
      </w:r>
      <w:r w:rsidR="00A65C20" w:rsidRPr="0080687E">
        <w:rPr>
          <w:rFonts w:cstheme="minorHAnsi"/>
          <w:sz w:val="22"/>
          <w:szCs w:val="22"/>
        </w:rPr>
        <w:t xml:space="preserve"> cumplimiento de</w:t>
      </w:r>
      <w:r w:rsidR="001E5C1C" w:rsidRPr="0080687E">
        <w:rPr>
          <w:rFonts w:cstheme="minorHAnsi"/>
          <w:sz w:val="22"/>
          <w:szCs w:val="22"/>
        </w:rPr>
        <w:t>l objeto de</w:t>
      </w:r>
      <w:r w:rsidR="00A65C20" w:rsidRPr="0080687E">
        <w:rPr>
          <w:rFonts w:cstheme="minorHAnsi"/>
          <w:sz w:val="22"/>
          <w:szCs w:val="22"/>
        </w:rPr>
        <w:t xml:space="preserve">l </w:t>
      </w:r>
      <w:r w:rsidR="00D86469" w:rsidRPr="0080687E">
        <w:rPr>
          <w:rFonts w:cstheme="minorHAnsi"/>
          <w:sz w:val="22"/>
          <w:szCs w:val="22"/>
        </w:rPr>
        <w:t>CONVENIO; y, emitir</w:t>
      </w:r>
      <w:r w:rsidR="00A92BCF" w:rsidRPr="0080687E">
        <w:rPr>
          <w:rFonts w:cstheme="minorHAnsi"/>
          <w:sz w:val="22"/>
          <w:szCs w:val="22"/>
        </w:rPr>
        <w:t xml:space="preserve"> los</w:t>
      </w:r>
      <w:r w:rsidR="00D86469" w:rsidRPr="0080687E">
        <w:rPr>
          <w:rFonts w:cstheme="minorHAnsi"/>
          <w:sz w:val="22"/>
          <w:szCs w:val="22"/>
        </w:rPr>
        <w:t xml:space="preserve"> informes técnicos de la inspección realizada</w:t>
      </w:r>
      <w:r w:rsidR="00526DE8" w:rsidRPr="0080687E">
        <w:rPr>
          <w:rFonts w:cstheme="minorHAnsi"/>
          <w:sz w:val="22"/>
          <w:szCs w:val="22"/>
        </w:rPr>
        <w:t>.</w:t>
      </w:r>
    </w:p>
    <w:p w14:paraId="399DAFF8" w14:textId="559585D8" w:rsidR="002C43D5" w:rsidRPr="0080687E" w:rsidRDefault="002C43D5" w:rsidP="00DF5C9C">
      <w:pPr>
        <w:pStyle w:val="Prrafodelista"/>
        <w:numPr>
          <w:ilvl w:val="0"/>
          <w:numId w:val="7"/>
        </w:numPr>
        <w:spacing w:before="240"/>
        <w:ind w:left="360"/>
        <w:jc w:val="both"/>
        <w:rPr>
          <w:rFonts w:cstheme="minorHAnsi"/>
          <w:sz w:val="22"/>
          <w:szCs w:val="22"/>
        </w:rPr>
      </w:pPr>
      <w:r w:rsidRPr="0080687E">
        <w:rPr>
          <w:rFonts w:cstheme="minorHAnsi"/>
          <w:bCs/>
          <w:sz w:val="22"/>
          <w:szCs w:val="22"/>
          <w:lang w:eastAsia="es-ES"/>
        </w:rPr>
        <w:t xml:space="preserve">Emitir y solicitar </w:t>
      </w:r>
      <w:r w:rsidR="00163351" w:rsidRPr="0080687E">
        <w:rPr>
          <w:rFonts w:cstheme="minorHAnsi"/>
          <w:bCs/>
          <w:sz w:val="22"/>
          <w:szCs w:val="22"/>
          <w:lang w:eastAsia="es-ES"/>
        </w:rPr>
        <w:t xml:space="preserve">al BENEFICIARIO </w:t>
      </w:r>
      <w:r w:rsidRPr="0080687E">
        <w:rPr>
          <w:rFonts w:cstheme="minorHAnsi"/>
          <w:bCs/>
          <w:sz w:val="22"/>
          <w:szCs w:val="22"/>
          <w:lang w:eastAsia="es-ES"/>
        </w:rPr>
        <w:t>los informes señalados en el Código Municipal</w:t>
      </w:r>
      <w:r w:rsidR="00D86469" w:rsidRPr="0080687E">
        <w:rPr>
          <w:rFonts w:cstheme="minorHAnsi"/>
          <w:bCs/>
          <w:sz w:val="22"/>
          <w:szCs w:val="22"/>
          <w:lang w:eastAsia="es-ES"/>
        </w:rPr>
        <w:t xml:space="preserve"> para el Distrito Metropolitano de Quito y demás normativa</w:t>
      </w:r>
      <w:r w:rsidRPr="0080687E">
        <w:rPr>
          <w:rFonts w:cstheme="minorHAnsi"/>
          <w:bCs/>
          <w:sz w:val="22"/>
          <w:szCs w:val="22"/>
          <w:lang w:eastAsia="es-ES"/>
        </w:rPr>
        <w:t xml:space="preserve">, en los plazos </w:t>
      </w:r>
      <w:r w:rsidRPr="0080687E">
        <w:rPr>
          <w:rFonts w:cstheme="minorHAnsi"/>
          <w:sz w:val="22"/>
          <w:szCs w:val="22"/>
          <w:lang w:eastAsia="es-EC"/>
        </w:rPr>
        <w:t>determinados</w:t>
      </w:r>
      <w:r w:rsidRPr="0080687E">
        <w:rPr>
          <w:rFonts w:cstheme="minorHAnsi"/>
          <w:sz w:val="22"/>
          <w:szCs w:val="22"/>
        </w:rPr>
        <w:t>.</w:t>
      </w:r>
    </w:p>
    <w:p w14:paraId="7174883E" w14:textId="3A86FA81" w:rsidR="002C43D5" w:rsidRPr="0080687E" w:rsidRDefault="005609E7" w:rsidP="00DF5C9C">
      <w:pPr>
        <w:pStyle w:val="Prrafodelista"/>
        <w:numPr>
          <w:ilvl w:val="0"/>
          <w:numId w:val="7"/>
        </w:numPr>
        <w:spacing w:before="240"/>
        <w:ind w:left="360"/>
        <w:jc w:val="both"/>
        <w:rPr>
          <w:rFonts w:cstheme="minorHAnsi"/>
          <w:sz w:val="22"/>
          <w:szCs w:val="22"/>
        </w:rPr>
      </w:pPr>
      <w:r w:rsidRPr="0080687E">
        <w:rPr>
          <w:rFonts w:cstheme="minorHAnsi"/>
          <w:sz w:val="22"/>
          <w:szCs w:val="22"/>
        </w:rPr>
        <w:t xml:space="preserve">Designar </w:t>
      </w:r>
      <w:r w:rsidR="00D86469" w:rsidRPr="0080687E">
        <w:rPr>
          <w:rFonts w:cstheme="minorHAnsi"/>
          <w:sz w:val="22"/>
          <w:szCs w:val="22"/>
        </w:rPr>
        <w:t xml:space="preserve">al </w:t>
      </w:r>
      <w:r w:rsidRPr="0080687E">
        <w:rPr>
          <w:rFonts w:cstheme="minorHAnsi"/>
          <w:sz w:val="22"/>
          <w:szCs w:val="22"/>
        </w:rPr>
        <w:t xml:space="preserve">Administrador, Supervisor y Fiscalizador </w:t>
      </w:r>
      <w:r w:rsidR="002C43D5" w:rsidRPr="0080687E">
        <w:rPr>
          <w:rFonts w:cstheme="minorHAnsi"/>
          <w:sz w:val="22"/>
          <w:szCs w:val="22"/>
        </w:rPr>
        <w:t xml:space="preserve">del </w:t>
      </w:r>
      <w:r w:rsidR="00D86469" w:rsidRPr="0080687E">
        <w:rPr>
          <w:rFonts w:cstheme="minorHAnsi"/>
          <w:sz w:val="22"/>
          <w:szCs w:val="22"/>
        </w:rPr>
        <w:t>C</w:t>
      </w:r>
      <w:r w:rsidR="00DF5C9C" w:rsidRPr="0080687E">
        <w:rPr>
          <w:rFonts w:cstheme="minorHAnsi"/>
          <w:sz w:val="22"/>
          <w:szCs w:val="22"/>
        </w:rPr>
        <w:t>onvenio</w:t>
      </w:r>
      <w:r w:rsidR="002C43D5" w:rsidRPr="0080687E">
        <w:rPr>
          <w:rFonts w:cstheme="minorHAnsi"/>
          <w:sz w:val="22"/>
          <w:szCs w:val="22"/>
        </w:rPr>
        <w:t>.</w:t>
      </w:r>
    </w:p>
    <w:p w14:paraId="37F43E45" w14:textId="0312FA5D" w:rsidR="00A92AE2" w:rsidRPr="0080687E" w:rsidRDefault="002C43D5" w:rsidP="00DF5C9C">
      <w:pPr>
        <w:pStyle w:val="Prrafodelista"/>
        <w:numPr>
          <w:ilvl w:val="0"/>
          <w:numId w:val="7"/>
        </w:numPr>
        <w:spacing w:before="240"/>
        <w:ind w:left="360"/>
        <w:jc w:val="both"/>
        <w:rPr>
          <w:rFonts w:cstheme="minorHAnsi"/>
          <w:bCs/>
          <w:sz w:val="22"/>
          <w:szCs w:val="22"/>
          <w:lang w:eastAsia="es-ES"/>
        </w:rPr>
      </w:pPr>
      <w:r w:rsidRPr="0080687E">
        <w:rPr>
          <w:rFonts w:cstheme="minorHAnsi"/>
          <w:sz w:val="22"/>
          <w:szCs w:val="22"/>
        </w:rPr>
        <w:t xml:space="preserve">Autorizar y facilitar al </w:t>
      </w:r>
      <w:r w:rsidR="00D86469" w:rsidRPr="0080687E">
        <w:rPr>
          <w:rFonts w:cstheme="minorHAnsi"/>
          <w:sz w:val="22"/>
          <w:szCs w:val="22"/>
        </w:rPr>
        <w:t xml:space="preserve">BENEFICIARIO </w:t>
      </w:r>
      <w:r w:rsidRPr="0080687E">
        <w:rPr>
          <w:rFonts w:cstheme="minorHAnsi"/>
          <w:sz w:val="22"/>
          <w:szCs w:val="22"/>
        </w:rPr>
        <w:t xml:space="preserve">la ejecución de actividades de autogestión y de </w:t>
      </w:r>
      <w:r w:rsidRPr="0080687E">
        <w:rPr>
          <w:rFonts w:cstheme="minorHAnsi"/>
          <w:bCs/>
          <w:sz w:val="22"/>
          <w:szCs w:val="22"/>
          <w:lang w:eastAsia="es-ES"/>
        </w:rPr>
        <w:t xml:space="preserve">emprendimientos afines a su actividad, de conformidad </w:t>
      </w:r>
      <w:r w:rsidR="00D86469" w:rsidRPr="0080687E">
        <w:rPr>
          <w:rFonts w:cstheme="minorHAnsi"/>
          <w:bCs/>
          <w:sz w:val="22"/>
          <w:szCs w:val="22"/>
          <w:lang w:eastAsia="es-ES"/>
        </w:rPr>
        <w:t xml:space="preserve">con </w:t>
      </w:r>
      <w:r w:rsidRPr="0080687E">
        <w:rPr>
          <w:rFonts w:cstheme="minorHAnsi"/>
          <w:bCs/>
          <w:sz w:val="22"/>
          <w:szCs w:val="22"/>
          <w:lang w:eastAsia="es-ES"/>
        </w:rPr>
        <w:t xml:space="preserve">lo determinado en la normativa vigente, </w:t>
      </w:r>
      <w:r w:rsidR="00A811C3" w:rsidRPr="0080687E">
        <w:rPr>
          <w:rFonts w:cstheme="minorHAnsi"/>
          <w:bCs/>
          <w:sz w:val="22"/>
          <w:szCs w:val="22"/>
          <w:lang w:eastAsia="es-ES"/>
        </w:rPr>
        <w:t xml:space="preserve">debiendo emitir el informe de factibilidad, </w:t>
      </w:r>
      <w:r w:rsidRPr="0080687E">
        <w:rPr>
          <w:rFonts w:cstheme="minorHAnsi"/>
          <w:bCs/>
          <w:sz w:val="22"/>
          <w:szCs w:val="22"/>
          <w:lang w:eastAsia="es-ES"/>
        </w:rPr>
        <w:t xml:space="preserve">a fin de </w:t>
      </w:r>
      <w:r w:rsidR="00DB1852" w:rsidRPr="0080687E">
        <w:rPr>
          <w:rFonts w:cstheme="minorHAnsi"/>
          <w:bCs/>
          <w:sz w:val="22"/>
          <w:szCs w:val="22"/>
          <w:lang w:eastAsia="es-ES"/>
        </w:rPr>
        <w:t>que, generen</w:t>
      </w:r>
      <w:r w:rsidRPr="0080687E">
        <w:rPr>
          <w:rFonts w:cstheme="minorHAnsi"/>
          <w:bCs/>
          <w:sz w:val="22"/>
          <w:szCs w:val="22"/>
          <w:lang w:eastAsia="es-ES"/>
        </w:rPr>
        <w:t xml:space="preserve"> recursos económicos</w:t>
      </w:r>
      <w:r w:rsidR="00E86502" w:rsidRPr="0080687E">
        <w:rPr>
          <w:rFonts w:cstheme="minorHAnsi"/>
          <w:bCs/>
          <w:sz w:val="22"/>
          <w:szCs w:val="22"/>
          <w:lang w:eastAsia="es-ES"/>
        </w:rPr>
        <w:t>. Así como también</w:t>
      </w:r>
      <w:r w:rsidR="00163351" w:rsidRPr="0080687E">
        <w:rPr>
          <w:rFonts w:cstheme="minorHAnsi"/>
          <w:bCs/>
          <w:sz w:val="22"/>
          <w:szCs w:val="22"/>
          <w:lang w:eastAsia="es-ES"/>
        </w:rPr>
        <w:t>, autorizar, de ser el caso,</w:t>
      </w:r>
      <w:r w:rsidR="00E86502" w:rsidRPr="0080687E">
        <w:rPr>
          <w:rFonts w:cstheme="minorHAnsi"/>
          <w:bCs/>
          <w:sz w:val="22"/>
          <w:szCs w:val="22"/>
          <w:lang w:eastAsia="es-ES"/>
        </w:rPr>
        <w:t xml:space="preserve"> la suscripción de convenios y/o acuerdos que permitan generan recursos</w:t>
      </w:r>
      <w:r w:rsidRPr="0080687E">
        <w:rPr>
          <w:rFonts w:cstheme="minorHAnsi"/>
          <w:bCs/>
          <w:sz w:val="22"/>
          <w:szCs w:val="22"/>
          <w:lang w:eastAsia="es-ES"/>
        </w:rPr>
        <w:t xml:space="preserve"> </w:t>
      </w:r>
      <w:r w:rsidR="00E86502" w:rsidRPr="0080687E">
        <w:rPr>
          <w:rFonts w:cstheme="minorHAnsi"/>
          <w:bCs/>
          <w:sz w:val="22"/>
          <w:szCs w:val="22"/>
          <w:lang w:eastAsia="es-ES"/>
        </w:rPr>
        <w:t>a cambio de canjes o donaciones, en contraparte de servicios que las organizaciones deportivas puedan ofrecer</w:t>
      </w:r>
      <w:r w:rsidR="00163351" w:rsidRPr="0080687E">
        <w:rPr>
          <w:rFonts w:cstheme="minorHAnsi"/>
          <w:bCs/>
          <w:sz w:val="22"/>
          <w:szCs w:val="22"/>
          <w:lang w:eastAsia="es-ES"/>
        </w:rPr>
        <w:t>,</w:t>
      </w:r>
      <w:r w:rsidR="00E86502" w:rsidRPr="0080687E">
        <w:rPr>
          <w:rFonts w:cstheme="minorHAnsi"/>
          <w:bCs/>
          <w:sz w:val="22"/>
          <w:szCs w:val="22"/>
          <w:lang w:eastAsia="es-ES"/>
        </w:rPr>
        <w:t xml:space="preserve"> </w:t>
      </w:r>
      <w:r w:rsidR="00A92BCF" w:rsidRPr="0080687E">
        <w:rPr>
          <w:rFonts w:cstheme="minorHAnsi"/>
          <w:bCs/>
          <w:sz w:val="22"/>
          <w:szCs w:val="22"/>
          <w:lang w:eastAsia="es-ES"/>
        </w:rPr>
        <w:t xml:space="preserve">los cuales </w:t>
      </w:r>
      <w:r w:rsidRPr="0080687E">
        <w:rPr>
          <w:rFonts w:cstheme="minorHAnsi"/>
          <w:bCs/>
          <w:sz w:val="22"/>
          <w:szCs w:val="22"/>
          <w:lang w:eastAsia="es-ES"/>
        </w:rPr>
        <w:t>deben ser invertidos en fomento deportivo,</w:t>
      </w:r>
      <w:r w:rsidR="00A92BCF" w:rsidRPr="0080687E">
        <w:rPr>
          <w:rFonts w:cstheme="minorHAnsi"/>
          <w:bCs/>
          <w:sz w:val="22"/>
          <w:szCs w:val="22"/>
          <w:lang w:eastAsia="es-ES"/>
        </w:rPr>
        <w:t xml:space="preserve"> </w:t>
      </w:r>
      <w:r w:rsidRPr="0080687E">
        <w:rPr>
          <w:rFonts w:cstheme="minorHAnsi"/>
          <w:bCs/>
          <w:sz w:val="22"/>
          <w:szCs w:val="22"/>
          <w:lang w:eastAsia="es-ES"/>
        </w:rPr>
        <w:t xml:space="preserve">mantenimiento y </w:t>
      </w:r>
      <w:r w:rsidR="00DB1852" w:rsidRPr="0080687E">
        <w:rPr>
          <w:rFonts w:cstheme="minorHAnsi"/>
          <w:bCs/>
          <w:sz w:val="22"/>
          <w:szCs w:val="22"/>
          <w:lang w:eastAsia="es-ES"/>
        </w:rPr>
        <w:t>cuidado del</w:t>
      </w:r>
      <w:r w:rsidR="002E7627" w:rsidRPr="0080687E">
        <w:rPr>
          <w:rFonts w:cstheme="minorHAnsi"/>
          <w:bCs/>
          <w:sz w:val="22"/>
          <w:szCs w:val="22"/>
          <w:lang w:eastAsia="es-ES"/>
        </w:rPr>
        <w:t xml:space="preserve"> escenario deportivo </w:t>
      </w:r>
      <w:r w:rsidR="00526DE8" w:rsidRPr="0080687E">
        <w:rPr>
          <w:rFonts w:cstheme="minorHAnsi"/>
          <w:bCs/>
          <w:sz w:val="22"/>
          <w:szCs w:val="22"/>
          <w:lang w:eastAsia="es-ES"/>
        </w:rPr>
        <w:t>y de las</w:t>
      </w:r>
      <w:r w:rsidR="002E7627" w:rsidRPr="0080687E">
        <w:rPr>
          <w:rFonts w:cstheme="minorHAnsi"/>
          <w:bCs/>
          <w:sz w:val="22"/>
          <w:szCs w:val="22"/>
          <w:lang w:eastAsia="es-ES"/>
        </w:rPr>
        <w:t xml:space="preserve"> instalaciones </w:t>
      </w:r>
      <w:r w:rsidR="00D86469" w:rsidRPr="0080687E">
        <w:rPr>
          <w:rFonts w:cstheme="minorHAnsi"/>
          <w:bCs/>
          <w:sz w:val="22"/>
          <w:szCs w:val="22"/>
          <w:lang w:eastAsia="es-ES"/>
        </w:rPr>
        <w:t>entregadas</w:t>
      </w:r>
      <w:r w:rsidRPr="0080687E">
        <w:rPr>
          <w:rFonts w:cstheme="minorHAnsi"/>
          <w:bCs/>
          <w:sz w:val="22"/>
          <w:szCs w:val="22"/>
          <w:lang w:eastAsia="es-ES"/>
        </w:rPr>
        <w:t>.</w:t>
      </w:r>
      <w:r w:rsidR="000F1933" w:rsidRPr="0080687E">
        <w:rPr>
          <w:rFonts w:cstheme="minorHAnsi"/>
          <w:bCs/>
          <w:sz w:val="22"/>
          <w:szCs w:val="22"/>
          <w:lang w:eastAsia="es-ES"/>
        </w:rPr>
        <w:t xml:space="preserve"> (firma del acta de conformidad)</w:t>
      </w:r>
      <w:r w:rsidR="00526DE8" w:rsidRPr="0080687E">
        <w:rPr>
          <w:rFonts w:cstheme="minorHAnsi"/>
          <w:bCs/>
          <w:sz w:val="22"/>
          <w:szCs w:val="22"/>
          <w:lang w:eastAsia="es-ES"/>
        </w:rPr>
        <w:t>.</w:t>
      </w:r>
    </w:p>
    <w:p w14:paraId="6D2A620A" w14:textId="001B28FE" w:rsidR="009A2480" w:rsidRPr="0080687E" w:rsidRDefault="009A2480" w:rsidP="00DF5C9C">
      <w:pPr>
        <w:pStyle w:val="Prrafodelista"/>
        <w:numPr>
          <w:ilvl w:val="0"/>
          <w:numId w:val="7"/>
        </w:numPr>
        <w:spacing w:before="240"/>
        <w:ind w:left="360"/>
        <w:jc w:val="both"/>
        <w:rPr>
          <w:rFonts w:cstheme="minorHAnsi"/>
          <w:bCs/>
          <w:sz w:val="22"/>
          <w:szCs w:val="22"/>
          <w:lang w:eastAsia="es-ES"/>
        </w:rPr>
      </w:pPr>
      <w:r w:rsidRPr="0080687E">
        <w:rPr>
          <w:rFonts w:cstheme="minorHAnsi"/>
          <w:bCs/>
          <w:sz w:val="22"/>
          <w:szCs w:val="22"/>
          <w:lang w:eastAsia="es-ES"/>
        </w:rPr>
        <w:t xml:space="preserve">Entregar al BENEFICIARIO, debidamente inventariadas las zonas verdes, el equipamiento comunal, instalaciones y canchas deportivas identificando la cantidad y su estado actual. </w:t>
      </w:r>
    </w:p>
    <w:p w14:paraId="2D01ABA3" w14:textId="6AA29A0A" w:rsidR="00535C11" w:rsidRPr="0080687E" w:rsidRDefault="002C43D5" w:rsidP="00DF5C9C">
      <w:pPr>
        <w:pStyle w:val="Prrafodelista"/>
        <w:numPr>
          <w:ilvl w:val="0"/>
          <w:numId w:val="7"/>
        </w:numPr>
        <w:spacing w:before="240"/>
        <w:ind w:left="360"/>
        <w:jc w:val="both"/>
        <w:rPr>
          <w:rFonts w:cstheme="minorHAnsi"/>
          <w:bCs/>
          <w:sz w:val="22"/>
          <w:szCs w:val="22"/>
          <w:lang w:eastAsia="es-ES"/>
        </w:rPr>
      </w:pPr>
      <w:r w:rsidRPr="0080687E">
        <w:rPr>
          <w:rFonts w:cstheme="minorHAnsi"/>
          <w:bCs/>
          <w:sz w:val="22"/>
          <w:szCs w:val="22"/>
          <w:lang w:eastAsia="es-ES"/>
        </w:rPr>
        <w:t>De manera conjunta</w:t>
      </w:r>
      <w:r w:rsidR="00D86469" w:rsidRPr="0080687E">
        <w:rPr>
          <w:rFonts w:cstheme="minorHAnsi"/>
          <w:bCs/>
          <w:sz w:val="22"/>
          <w:szCs w:val="22"/>
          <w:lang w:eastAsia="es-ES"/>
        </w:rPr>
        <w:t>,</w:t>
      </w:r>
      <w:r w:rsidRPr="0080687E">
        <w:rPr>
          <w:rFonts w:cstheme="minorHAnsi"/>
          <w:bCs/>
          <w:sz w:val="22"/>
          <w:szCs w:val="22"/>
          <w:lang w:eastAsia="es-ES"/>
        </w:rPr>
        <w:t xml:space="preserve"> la </w:t>
      </w:r>
      <w:r w:rsidR="00163351" w:rsidRPr="0080687E">
        <w:rPr>
          <w:rFonts w:cstheme="minorHAnsi"/>
          <w:bCs/>
          <w:sz w:val="22"/>
          <w:szCs w:val="22"/>
          <w:lang w:eastAsia="es-ES"/>
        </w:rPr>
        <w:t>ADMINISTRACIÓN ZONAL</w:t>
      </w:r>
      <w:r w:rsidR="00526DE8" w:rsidRPr="0080687E">
        <w:rPr>
          <w:rFonts w:cstheme="minorHAnsi"/>
          <w:bCs/>
          <w:sz w:val="22"/>
          <w:szCs w:val="22"/>
          <w:lang w:eastAsia="es-ES"/>
        </w:rPr>
        <w:t xml:space="preserve"> </w:t>
      </w:r>
      <w:r w:rsidRPr="0080687E">
        <w:rPr>
          <w:rFonts w:cstheme="minorHAnsi"/>
          <w:bCs/>
          <w:sz w:val="22"/>
          <w:szCs w:val="22"/>
          <w:lang w:eastAsia="es-ES"/>
        </w:rPr>
        <w:t>con la Dirección Metropolitana de Deporte y Recreación</w:t>
      </w:r>
      <w:r w:rsidR="00A92BCF" w:rsidRPr="0080687E">
        <w:rPr>
          <w:rFonts w:cstheme="minorHAnsi"/>
          <w:bCs/>
          <w:sz w:val="22"/>
          <w:szCs w:val="22"/>
          <w:lang w:eastAsia="es-ES"/>
        </w:rPr>
        <w:t>,</w:t>
      </w:r>
      <w:r w:rsidRPr="0080687E">
        <w:rPr>
          <w:rFonts w:cstheme="minorHAnsi"/>
          <w:bCs/>
          <w:sz w:val="22"/>
          <w:szCs w:val="22"/>
          <w:lang w:eastAsia="es-ES"/>
        </w:rPr>
        <w:t xml:space="preserve"> supervisarán y garantizarán el cumplimiento de los objetivos que se hayan establecido en </w:t>
      </w:r>
      <w:r w:rsidR="00D86469" w:rsidRPr="0080687E">
        <w:rPr>
          <w:rFonts w:cstheme="minorHAnsi"/>
          <w:bCs/>
          <w:sz w:val="22"/>
          <w:szCs w:val="22"/>
          <w:lang w:eastAsia="es-ES"/>
        </w:rPr>
        <w:t>este CONVENIO</w:t>
      </w:r>
      <w:r w:rsidR="005D633D" w:rsidRPr="0080687E">
        <w:rPr>
          <w:rFonts w:cstheme="minorHAnsi"/>
          <w:bCs/>
          <w:sz w:val="22"/>
          <w:szCs w:val="22"/>
          <w:lang w:eastAsia="es-ES"/>
        </w:rPr>
        <w:t>;</w:t>
      </w:r>
      <w:r w:rsidRPr="0080687E">
        <w:rPr>
          <w:rFonts w:cstheme="minorHAnsi"/>
          <w:bCs/>
          <w:sz w:val="22"/>
          <w:szCs w:val="22"/>
          <w:lang w:eastAsia="es-ES"/>
        </w:rPr>
        <w:t xml:space="preserve"> y</w:t>
      </w:r>
      <w:r w:rsidR="005D633D" w:rsidRPr="0080687E">
        <w:rPr>
          <w:rFonts w:cstheme="minorHAnsi"/>
          <w:bCs/>
          <w:sz w:val="22"/>
          <w:szCs w:val="22"/>
          <w:lang w:eastAsia="es-ES"/>
        </w:rPr>
        <w:t>,</w:t>
      </w:r>
      <w:r w:rsidRPr="0080687E">
        <w:rPr>
          <w:rFonts w:cstheme="minorHAnsi"/>
          <w:bCs/>
          <w:sz w:val="22"/>
          <w:szCs w:val="22"/>
          <w:lang w:eastAsia="es-ES"/>
        </w:rPr>
        <w:t xml:space="preserve"> en el caso de incumplimiento</w:t>
      </w:r>
      <w:r w:rsidR="00D86469" w:rsidRPr="0080687E">
        <w:rPr>
          <w:rFonts w:cstheme="minorHAnsi"/>
          <w:bCs/>
          <w:sz w:val="22"/>
          <w:szCs w:val="22"/>
          <w:lang w:eastAsia="es-ES"/>
        </w:rPr>
        <w:t xml:space="preserve"> por parte </w:t>
      </w:r>
      <w:r w:rsidR="009C6CB1" w:rsidRPr="0080687E">
        <w:rPr>
          <w:rFonts w:cstheme="minorHAnsi"/>
          <w:bCs/>
          <w:sz w:val="22"/>
          <w:szCs w:val="22"/>
          <w:lang w:eastAsia="es-ES"/>
        </w:rPr>
        <w:t>del BENEFICIARIO</w:t>
      </w:r>
      <w:r w:rsidR="00580EDF" w:rsidRPr="0080687E">
        <w:rPr>
          <w:rFonts w:cstheme="minorHAnsi"/>
          <w:bCs/>
          <w:sz w:val="22"/>
          <w:szCs w:val="22"/>
          <w:lang w:eastAsia="es-ES"/>
        </w:rPr>
        <w:t xml:space="preserve"> deberá</w:t>
      </w:r>
      <w:r w:rsidRPr="0080687E">
        <w:rPr>
          <w:rFonts w:cstheme="minorHAnsi"/>
          <w:bCs/>
          <w:sz w:val="22"/>
          <w:szCs w:val="22"/>
          <w:lang w:eastAsia="es-ES"/>
        </w:rPr>
        <w:t xml:space="preserve"> emitir un informe a la </w:t>
      </w:r>
      <w:r w:rsidR="00163351" w:rsidRPr="0080687E">
        <w:rPr>
          <w:rFonts w:cstheme="minorHAnsi"/>
          <w:bCs/>
          <w:sz w:val="22"/>
          <w:szCs w:val="22"/>
          <w:lang w:eastAsia="es-ES"/>
        </w:rPr>
        <w:t>c</w:t>
      </w:r>
      <w:r w:rsidRPr="0080687E">
        <w:rPr>
          <w:rFonts w:cstheme="minorHAnsi"/>
          <w:bCs/>
          <w:sz w:val="22"/>
          <w:szCs w:val="22"/>
          <w:lang w:eastAsia="es-ES"/>
        </w:rPr>
        <w:t xml:space="preserve">omisión competente en materia de </w:t>
      </w:r>
      <w:r w:rsidR="005D633D" w:rsidRPr="0080687E">
        <w:rPr>
          <w:rFonts w:cstheme="minorHAnsi"/>
          <w:bCs/>
          <w:sz w:val="22"/>
          <w:szCs w:val="22"/>
          <w:lang w:eastAsia="es-ES"/>
        </w:rPr>
        <w:t>Propiedad y Espacio P</w:t>
      </w:r>
      <w:r w:rsidR="00163351" w:rsidRPr="0080687E">
        <w:rPr>
          <w:rFonts w:cstheme="minorHAnsi"/>
          <w:bCs/>
          <w:sz w:val="22"/>
          <w:szCs w:val="22"/>
          <w:lang w:eastAsia="es-ES"/>
        </w:rPr>
        <w:t>úblico</w:t>
      </w:r>
      <w:r w:rsidRPr="0080687E">
        <w:rPr>
          <w:rFonts w:cstheme="minorHAnsi"/>
          <w:bCs/>
          <w:sz w:val="22"/>
          <w:szCs w:val="22"/>
          <w:lang w:eastAsia="es-ES"/>
        </w:rPr>
        <w:t xml:space="preserve">, para que se proceda a revertir el </w:t>
      </w:r>
      <w:r w:rsidR="00A92BCF" w:rsidRPr="0080687E">
        <w:rPr>
          <w:rFonts w:cstheme="minorHAnsi"/>
          <w:bCs/>
          <w:sz w:val="22"/>
          <w:szCs w:val="22"/>
          <w:lang w:eastAsia="es-ES"/>
        </w:rPr>
        <w:t>CONVENIO</w:t>
      </w:r>
      <w:r w:rsidRPr="0080687E">
        <w:rPr>
          <w:rFonts w:cstheme="minorHAnsi"/>
          <w:bCs/>
          <w:sz w:val="22"/>
          <w:szCs w:val="22"/>
          <w:lang w:eastAsia="es-ES"/>
        </w:rPr>
        <w:t xml:space="preserve"> en favor del Municipio de Quito</w:t>
      </w:r>
      <w:r w:rsidR="00D86469" w:rsidRPr="0080687E">
        <w:rPr>
          <w:rFonts w:cstheme="minorHAnsi"/>
          <w:bCs/>
          <w:sz w:val="22"/>
          <w:szCs w:val="22"/>
          <w:lang w:eastAsia="es-ES"/>
        </w:rPr>
        <w:t>,</w:t>
      </w:r>
      <w:r w:rsidRPr="0080687E">
        <w:rPr>
          <w:rFonts w:cstheme="minorHAnsi"/>
          <w:bCs/>
          <w:sz w:val="22"/>
          <w:szCs w:val="22"/>
          <w:lang w:eastAsia="es-ES"/>
        </w:rPr>
        <w:t xml:space="preserve"> previo a la resolu</w:t>
      </w:r>
      <w:r w:rsidR="00535C11" w:rsidRPr="0080687E">
        <w:rPr>
          <w:rFonts w:cstheme="minorHAnsi"/>
          <w:bCs/>
          <w:sz w:val="22"/>
          <w:szCs w:val="22"/>
          <w:lang w:eastAsia="es-ES"/>
        </w:rPr>
        <w:t>ción del Concejo Metropolitano.</w:t>
      </w:r>
    </w:p>
    <w:p w14:paraId="1B476F32" w14:textId="6A0E0FE4" w:rsidR="00392B34" w:rsidRPr="0080687E" w:rsidRDefault="00392B34" w:rsidP="00DF5C9C">
      <w:pPr>
        <w:pStyle w:val="Prrafodelista"/>
        <w:numPr>
          <w:ilvl w:val="0"/>
          <w:numId w:val="7"/>
        </w:numPr>
        <w:spacing w:before="240"/>
        <w:ind w:left="360"/>
        <w:jc w:val="both"/>
        <w:rPr>
          <w:rFonts w:cstheme="minorHAnsi"/>
          <w:bCs/>
          <w:sz w:val="22"/>
          <w:szCs w:val="22"/>
          <w:lang w:eastAsia="es-ES"/>
        </w:rPr>
      </w:pPr>
      <w:r w:rsidRPr="0080687E">
        <w:rPr>
          <w:rFonts w:cstheme="minorHAnsi"/>
          <w:bCs/>
          <w:sz w:val="22"/>
          <w:szCs w:val="22"/>
          <w:lang w:eastAsia="es-ES"/>
        </w:rPr>
        <w:t>Previo a la realización de supervisiones, inspecciones y verificaciones</w:t>
      </w:r>
      <w:r w:rsidR="002E7627" w:rsidRPr="0080687E">
        <w:rPr>
          <w:rFonts w:cstheme="minorHAnsi"/>
          <w:bCs/>
          <w:sz w:val="22"/>
          <w:szCs w:val="22"/>
          <w:lang w:eastAsia="es-ES"/>
        </w:rPr>
        <w:t xml:space="preserve"> del</w:t>
      </w:r>
      <w:r w:rsidRPr="0080687E">
        <w:rPr>
          <w:rFonts w:cstheme="minorHAnsi"/>
          <w:bCs/>
          <w:sz w:val="22"/>
          <w:szCs w:val="22"/>
          <w:lang w:eastAsia="es-ES"/>
        </w:rPr>
        <w:t xml:space="preserve"> </w:t>
      </w:r>
      <w:r w:rsidR="002E7627" w:rsidRPr="0080687E">
        <w:rPr>
          <w:rFonts w:cstheme="minorHAnsi"/>
          <w:bCs/>
          <w:sz w:val="22"/>
          <w:szCs w:val="22"/>
          <w:lang w:eastAsia="es-ES"/>
        </w:rPr>
        <w:t xml:space="preserve">escenario deportivo y sus instalaciones </w:t>
      </w:r>
      <w:r w:rsidRPr="0080687E">
        <w:rPr>
          <w:rFonts w:cstheme="minorHAnsi"/>
          <w:bCs/>
          <w:sz w:val="22"/>
          <w:szCs w:val="22"/>
          <w:lang w:eastAsia="es-ES"/>
        </w:rPr>
        <w:t>objeto de este CONVENIO</w:t>
      </w:r>
      <w:r w:rsidR="0001228C" w:rsidRPr="0080687E">
        <w:rPr>
          <w:rFonts w:cstheme="minorHAnsi"/>
          <w:bCs/>
          <w:sz w:val="22"/>
          <w:szCs w:val="22"/>
          <w:lang w:eastAsia="es-ES"/>
        </w:rPr>
        <w:t>,</w:t>
      </w:r>
      <w:r w:rsidRPr="0080687E">
        <w:rPr>
          <w:rFonts w:cstheme="minorHAnsi"/>
          <w:bCs/>
          <w:sz w:val="22"/>
          <w:szCs w:val="22"/>
          <w:lang w:eastAsia="es-ES"/>
        </w:rPr>
        <w:t xml:space="preserve"> referente al uso de</w:t>
      </w:r>
      <w:r w:rsidR="0001228C" w:rsidRPr="0080687E">
        <w:rPr>
          <w:rFonts w:cstheme="minorHAnsi"/>
          <w:bCs/>
          <w:sz w:val="22"/>
          <w:szCs w:val="22"/>
          <w:lang w:eastAsia="es-ES"/>
        </w:rPr>
        <w:t>l</w:t>
      </w:r>
      <w:r w:rsidRPr="0080687E">
        <w:rPr>
          <w:rFonts w:cstheme="minorHAnsi"/>
          <w:bCs/>
          <w:sz w:val="22"/>
          <w:szCs w:val="22"/>
          <w:lang w:eastAsia="es-ES"/>
        </w:rPr>
        <w:t xml:space="preserve"> mismo, deberá notificar al BENEFICIARIO, señalando para el efecto el </w:t>
      </w:r>
      <w:r w:rsidR="009A2480" w:rsidRPr="0080687E">
        <w:rPr>
          <w:rFonts w:cstheme="minorHAnsi"/>
          <w:bCs/>
          <w:sz w:val="22"/>
          <w:szCs w:val="22"/>
          <w:lang w:eastAsia="es-ES"/>
        </w:rPr>
        <w:t>día</w:t>
      </w:r>
      <w:r w:rsidRPr="0080687E">
        <w:rPr>
          <w:rFonts w:cstheme="minorHAnsi"/>
          <w:bCs/>
          <w:sz w:val="22"/>
          <w:szCs w:val="22"/>
          <w:lang w:eastAsia="es-ES"/>
        </w:rPr>
        <w:t xml:space="preserve">, </w:t>
      </w:r>
      <w:r w:rsidR="0001228C" w:rsidRPr="0080687E">
        <w:rPr>
          <w:rFonts w:cstheme="minorHAnsi"/>
          <w:bCs/>
          <w:sz w:val="22"/>
          <w:szCs w:val="22"/>
          <w:lang w:eastAsia="es-ES"/>
        </w:rPr>
        <w:t xml:space="preserve">fecha y </w:t>
      </w:r>
      <w:r w:rsidRPr="0080687E">
        <w:rPr>
          <w:rFonts w:cstheme="minorHAnsi"/>
          <w:bCs/>
          <w:sz w:val="22"/>
          <w:szCs w:val="22"/>
          <w:lang w:eastAsia="es-ES"/>
        </w:rPr>
        <w:t xml:space="preserve">hora, que se </w:t>
      </w:r>
      <w:r w:rsidR="00DB1852" w:rsidRPr="0080687E">
        <w:rPr>
          <w:rFonts w:cstheme="minorHAnsi"/>
          <w:bCs/>
          <w:sz w:val="22"/>
          <w:szCs w:val="22"/>
          <w:lang w:eastAsia="es-ES"/>
        </w:rPr>
        <w:t>llevará</w:t>
      </w:r>
      <w:r w:rsidRPr="0080687E">
        <w:rPr>
          <w:rFonts w:cstheme="minorHAnsi"/>
          <w:bCs/>
          <w:sz w:val="22"/>
          <w:szCs w:val="22"/>
          <w:lang w:eastAsia="es-ES"/>
        </w:rPr>
        <w:t xml:space="preserve"> a </w:t>
      </w:r>
      <w:r w:rsidR="0001228C" w:rsidRPr="0080687E">
        <w:rPr>
          <w:rFonts w:cstheme="minorHAnsi"/>
          <w:bCs/>
          <w:sz w:val="22"/>
          <w:szCs w:val="22"/>
          <w:lang w:eastAsia="es-ES"/>
        </w:rPr>
        <w:t>cabo</w:t>
      </w:r>
      <w:r w:rsidRPr="0080687E">
        <w:rPr>
          <w:rFonts w:cstheme="minorHAnsi"/>
          <w:bCs/>
          <w:sz w:val="22"/>
          <w:szCs w:val="22"/>
          <w:lang w:eastAsia="es-ES"/>
        </w:rPr>
        <w:t xml:space="preserve"> la diligencia con un plazo de 15 </w:t>
      </w:r>
      <w:r w:rsidR="009A2480" w:rsidRPr="0080687E">
        <w:rPr>
          <w:rFonts w:cstheme="minorHAnsi"/>
          <w:bCs/>
          <w:sz w:val="22"/>
          <w:szCs w:val="22"/>
          <w:lang w:eastAsia="es-ES"/>
        </w:rPr>
        <w:t>días</w:t>
      </w:r>
      <w:r w:rsidR="00220EC0" w:rsidRPr="0080687E">
        <w:rPr>
          <w:rFonts w:cstheme="minorHAnsi"/>
          <w:bCs/>
          <w:sz w:val="22"/>
          <w:szCs w:val="22"/>
          <w:lang w:eastAsia="es-ES"/>
        </w:rPr>
        <w:t xml:space="preserve"> de anticipación</w:t>
      </w:r>
      <w:r w:rsidRPr="0080687E">
        <w:rPr>
          <w:rFonts w:cstheme="minorHAnsi"/>
          <w:bCs/>
          <w:sz w:val="22"/>
          <w:szCs w:val="22"/>
          <w:lang w:eastAsia="es-ES"/>
        </w:rPr>
        <w:t xml:space="preserve">. </w:t>
      </w:r>
    </w:p>
    <w:p w14:paraId="75E63D03" w14:textId="52592E75" w:rsidR="001A6A03" w:rsidRPr="0080687E" w:rsidRDefault="00F9648B" w:rsidP="00DF5C9C">
      <w:pPr>
        <w:pStyle w:val="Prrafodelista"/>
        <w:numPr>
          <w:ilvl w:val="0"/>
          <w:numId w:val="7"/>
        </w:numPr>
        <w:spacing w:before="240"/>
        <w:ind w:left="360"/>
        <w:jc w:val="both"/>
        <w:rPr>
          <w:rFonts w:cstheme="minorHAnsi"/>
          <w:bCs/>
          <w:sz w:val="22"/>
          <w:szCs w:val="22"/>
          <w:lang w:eastAsia="es-ES"/>
        </w:rPr>
      </w:pPr>
      <w:r w:rsidRPr="0080687E">
        <w:rPr>
          <w:rFonts w:cstheme="minorHAnsi"/>
          <w:bCs/>
          <w:sz w:val="22"/>
          <w:szCs w:val="22"/>
          <w:lang w:eastAsia="es-ES"/>
        </w:rPr>
        <w:t>Autorizar</w:t>
      </w:r>
      <w:r w:rsidR="001A6A03" w:rsidRPr="0080687E">
        <w:rPr>
          <w:rFonts w:cstheme="minorHAnsi"/>
          <w:bCs/>
          <w:sz w:val="22"/>
          <w:szCs w:val="22"/>
          <w:lang w:eastAsia="es-ES"/>
        </w:rPr>
        <w:t xml:space="preserve"> a</w:t>
      </w:r>
      <w:r w:rsidR="00575ADE" w:rsidRPr="0080687E">
        <w:rPr>
          <w:rFonts w:cstheme="minorHAnsi"/>
          <w:bCs/>
          <w:sz w:val="22"/>
          <w:szCs w:val="22"/>
          <w:lang w:eastAsia="es-ES"/>
        </w:rPr>
        <w:t>l</w:t>
      </w:r>
      <w:r w:rsidR="001A6A03" w:rsidRPr="0080687E">
        <w:rPr>
          <w:rFonts w:cstheme="minorHAnsi"/>
          <w:bCs/>
          <w:sz w:val="22"/>
          <w:szCs w:val="22"/>
          <w:lang w:eastAsia="es-ES"/>
        </w:rPr>
        <w:t xml:space="preserve"> </w:t>
      </w:r>
      <w:r w:rsidR="001E5C1C" w:rsidRPr="0080687E">
        <w:rPr>
          <w:rFonts w:cstheme="minorHAnsi"/>
          <w:bCs/>
          <w:sz w:val="22"/>
          <w:szCs w:val="22"/>
          <w:lang w:eastAsia="es-ES"/>
        </w:rPr>
        <w:t>BENEFICIARIO</w:t>
      </w:r>
      <w:r w:rsidR="001A6A03" w:rsidRPr="0080687E">
        <w:rPr>
          <w:rFonts w:cstheme="minorHAnsi"/>
          <w:bCs/>
          <w:sz w:val="22"/>
          <w:szCs w:val="22"/>
          <w:lang w:eastAsia="es-ES"/>
        </w:rPr>
        <w:t xml:space="preserve"> la firma de convenios y/o acuerdos que permitan recaudar recursos, materiales o insumos requeridos para el mantenimiento de las instalaciones y escenarios deportivos de propiedad municipal</w:t>
      </w:r>
      <w:r w:rsidR="00200779" w:rsidRPr="0080687E">
        <w:rPr>
          <w:rFonts w:cstheme="minorHAnsi"/>
          <w:bCs/>
          <w:sz w:val="22"/>
          <w:szCs w:val="22"/>
          <w:lang w:eastAsia="es-ES"/>
        </w:rPr>
        <w:t xml:space="preserve">, objeto de este </w:t>
      </w:r>
      <w:r w:rsidR="00526DE8" w:rsidRPr="0080687E">
        <w:rPr>
          <w:rFonts w:cstheme="minorHAnsi"/>
          <w:bCs/>
          <w:sz w:val="22"/>
          <w:szCs w:val="22"/>
          <w:lang w:eastAsia="es-ES"/>
        </w:rPr>
        <w:t>CONVENIO, a</w:t>
      </w:r>
      <w:r w:rsidR="001A6A03" w:rsidRPr="0080687E">
        <w:rPr>
          <w:rFonts w:cstheme="minorHAnsi"/>
          <w:bCs/>
          <w:sz w:val="22"/>
          <w:szCs w:val="22"/>
          <w:lang w:eastAsia="es-ES"/>
        </w:rPr>
        <w:t xml:space="preserve"> cambio de canjes o donaciones, en contraparte de servicios que </w:t>
      </w:r>
      <w:r w:rsidR="0023015F" w:rsidRPr="0080687E">
        <w:rPr>
          <w:rFonts w:cstheme="minorHAnsi"/>
          <w:bCs/>
          <w:sz w:val="22"/>
          <w:szCs w:val="22"/>
          <w:lang w:eastAsia="es-ES"/>
        </w:rPr>
        <w:t>el BENEFICIARIO</w:t>
      </w:r>
      <w:r w:rsidR="00200779" w:rsidRPr="0080687E" w:rsidDel="00200779">
        <w:rPr>
          <w:rFonts w:cstheme="minorHAnsi"/>
          <w:bCs/>
          <w:sz w:val="22"/>
          <w:szCs w:val="22"/>
          <w:lang w:eastAsia="es-ES"/>
        </w:rPr>
        <w:t xml:space="preserve"> </w:t>
      </w:r>
      <w:r w:rsidR="001A6A03" w:rsidRPr="0080687E">
        <w:rPr>
          <w:rFonts w:cstheme="minorHAnsi"/>
          <w:bCs/>
          <w:sz w:val="22"/>
          <w:szCs w:val="22"/>
          <w:lang w:eastAsia="es-ES"/>
        </w:rPr>
        <w:t>pueda ofrecer</w:t>
      </w:r>
      <w:r w:rsidR="00575ADE" w:rsidRPr="0080687E">
        <w:rPr>
          <w:rFonts w:cstheme="minorHAnsi"/>
          <w:bCs/>
          <w:sz w:val="22"/>
          <w:szCs w:val="22"/>
          <w:lang w:eastAsia="es-ES"/>
        </w:rPr>
        <w:t>.</w:t>
      </w:r>
    </w:p>
    <w:p w14:paraId="6D208234" w14:textId="09A44B39" w:rsidR="00152119" w:rsidRPr="0080687E" w:rsidRDefault="00543B11" w:rsidP="00DF5C9C">
      <w:pPr>
        <w:pStyle w:val="Prrafodelista"/>
        <w:numPr>
          <w:ilvl w:val="0"/>
          <w:numId w:val="7"/>
        </w:numPr>
        <w:spacing w:before="240"/>
        <w:ind w:left="360"/>
        <w:jc w:val="both"/>
        <w:rPr>
          <w:rFonts w:cstheme="minorHAnsi"/>
          <w:bCs/>
          <w:sz w:val="22"/>
          <w:szCs w:val="22"/>
          <w:lang w:eastAsia="es-ES"/>
        </w:rPr>
      </w:pPr>
      <w:r w:rsidRPr="0080687E">
        <w:rPr>
          <w:rFonts w:cstheme="minorHAnsi"/>
          <w:bCs/>
          <w:sz w:val="22"/>
          <w:szCs w:val="22"/>
          <w:lang w:eastAsia="es-ES"/>
        </w:rPr>
        <w:lastRenderedPageBreak/>
        <w:t xml:space="preserve">Integrar como miembro activo en el proceso de selección para la prestación del </w:t>
      </w:r>
      <w:r w:rsidR="00152119" w:rsidRPr="0080687E">
        <w:rPr>
          <w:rFonts w:cstheme="minorHAnsi"/>
          <w:bCs/>
          <w:sz w:val="22"/>
          <w:szCs w:val="22"/>
          <w:lang w:eastAsia="es-ES"/>
        </w:rPr>
        <w:t>servicio de bar o de comercialización de alimentos,</w:t>
      </w:r>
      <w:r w:rsidRPr="0080687E">
        <w:rPr>
          <w:rFonts w:cstheme="minorHAnsi"/>
          <w:bCs/>
          <w:sz w:val="22"/>
          <w:szCs w:val="22"/>
          <w:lang w:eastAsia="es-ES"/>
        </w:rPr>
        <w:t xml:space="preserve"> cuando existan varias personas interesadas en </w:t>
      </w:r>
      <w:r w:rsidR="00DE7BE5" w:rsidRPr="0080687E">
        <w:rPr>
          <w:rFonts w:cstheme="minorHAnsi"/>
          <w:bCs/>
          <w:sz w:val="22"/>
          <w:szCs w:val="22"/>
          <w:lang w:eastAsia="es-ES"/>
        </w:rPr>
        <w:t>participar, en</w:t>
      </w:r>
      <w:r w:rsidR="00152119" w:rsidRPr="0080687E">
        <w:rPr>
          <w:rFonts w:cstheme="minorHAnsi"/>
          <w:bCs/>
          <w:sz w:val="22"/>
          <w:szCs w:val="22"/>
          <w:lang w:eastAsia="es-ES"/>
        </w:rPr>
        <w:t xml:space="preserve"> caso de </w:t>
      </w:r>
      <w:r w:rsidRPr="0080687E">
        <w:rPr>
          <w:rFonts w:cstheme="minorHAnsi"/>
          <w:bCs/>
          <w:sz w:val="22"/>
          <w:szCs w:val="22"/>
          <w:lang w:eastAsia="es-ES"/>
        </w:rPr>
        <w:t xml:space="preserve">que </w:t>
      </w:r>
      <w:r w:rsidR="00152119" w:rsidRPr="0080687E">
        <w:rPr>
          <w:rFonts w:cstheme="minorHAnsi"/>
          <w:bCs/>
          <w:sz w:val="22"/>
          <w:szCs w:val="22"/>
          <w:lang w:eastAsia="es-ES"/>
        </w:rPr>
        <w:t>las instalaciones</w:t>
      </w:r>
      <w:r w:rsidRPr="0080687E">
        <w:rPr>
          <w:rFonts w:cstheme="minorHAnsi"/>
          <w:bCs/>
          <w:sz w:val="22"/>
          <w:szCs w:val="22"/>
          <w:lang w:eastAsia="es-ES"/>
        </w:rPr>
        <w:t xml:space="preserve"> cuenten con infraestructura destinadas para ese fin.</w:t>
      </w:r>
    </w:p>
    <w:p w14:paraId="2BCB5213" w14:textId="76C0AA66" w:rsidR="00D04860" w:rsidRPr="0080687E" w:rsidRDefault="00D04860" w:rsidP="00DF5C9C">
      <w:pPr>
        <w:pStyle w:val="Prrafodelista"/>
        <w:numPr>
          <w:ilvl w:val="0"/>
          <w:numId w:val="7"/>
        </w:numPr>
        <w:spacing w:before="240"/>
        <w:ind w:left="360"/>
        <w:jc w:val="both"/>
        <w:rPr>
          <w:rFonts w:cstheme="minorHAnsi"/>
          <w:b/>
          <w:bCs/>
          <w:sz w:val="22"/>
          <w:szCs w:val="22"/>
          <w:lang w:eastAsia="es-ES"/>
        </w:rPr>
      </w:pPr>
      <w:r w:rsidRPr="0080687E">
        <w:rPr>
          <w:rFonts w:cstheme="minorHAnsi"/>
          <w:sz w:val="22"/>
          <w:szCs w:val="22"/>
        </w:rPr>
        <w:t xml:space="preserve">La </w:t>
      </w:r>
      <w:r w:rsidR="0023015F" w:rsidRPr="0080687E">
        <w:rPr>
          <w:rFonts w:cstheme="minorHAnsi"/>
          <w:sz w:val="22"/>
          <w:szCs w:val="22"/>
        </w:rPr>
        <w:t>ADMINISTRACIÓN ZONAL</w:t>
      </w:r>
      <w:r w:rsidR="000740E4" w:rsidRPr="0080687E">
        <w:rPr>
          <w:rFonts w:cstheme="minorHAnsi"/>
          <w:sz w:val="22"/>
          <w:szCs w:val="22"/>
        </w:rPr>
        <w:t xml:space="preserve">, </w:t>
      </w:r>
      <w:r w:rsidRPr="0080687E">
        <w:rPr>
          <w:rFonts w:cstheme="minorHAnsi"/>
          <w:sz w:val="22"/>
          <w:szCs w:val="22"/>
        </w:rPr>
        <w:t xml:space="preserve">se compromete a cumplir </w:t>
      </w:r>
      <w:r w:rsidR="0001228C" w:rsidRPr="0080687E">
        <w:rPr>
          <w:rFonts w:cstheme="minorHAnsi"/>
          <w:sz w:val="22"/>
          <w:szCs w:val="22"/>
        </w:rPr>
        <w:t xml:space="preserve">con </w:t>
      </w:r>
      <w:r w:rsidRPr="0080687E">
        <w:rPr>
          <w:rFonts w:cstheme="minorHAnsi"/>
          <w:sz w:val="22"/>
          <w:szCs w:val="22"/>
        </w:rPr>
        <w:t>l</w:t>
      </w:r>
      <w:r w:rsidRPr="0080687E">
        <w:rPr>
          <w:rFonts w:cstheme="minorHAnsi"/>
          <w:bCs/>
          <w:sz w:val="22"/>
          <w:szCs w:val="22"/>
          <w:lang w:eastAsia="es-ES"/>
        </w:rPr>
        <w:t>as demás obligaciones de conformidad con las normas municipales y las que se crearen durante</w:t>
      </w:r>
      <w:r w:rsidR="000740E4" w:rsidRPr="0080687E">
        <w:rPr>
          <w:rFonts w:cstheme="minorHAnsi"/>
          <w:bCs/>
          <w:sz w:val="22"/>
          <w:szCs w:val="22"/>
          <w:lang w:eastAsia="es-ES"/>
        </w:rPr>
        <w:t xml:space="preserve"> y posteriormente </w:t>
      </w:r>
      <w:r w:rsidR="00DB1852" w:rsidRPr="0080687E">
        <w:rPr>
          <w:rFonts w:cstheme="minorHAnsi"/>
          <w:bCs/>
          <w:sz w:val="22"/>
          <w:szCs w:val="22"/>
          <w:lang w:eastAsia="es-ES"/>
        </w:rPr>
        <w:t>a la</w:t>
      </w:r>
      <w:r w:rsidRPr="0080687E">
        <w:rPr>
          <w:rFonts w:cstheme="minorHAnsi"/>
          <w:bCs/>
          <w:sz w:val="22"/>
          <w:szCs w:val="22"/>
          <w:lang w:eastAsia="es-ES"/>
        </w:rPr>
        <w:t xml:space="preserve"> vigencia de este C</w:t>
      </w:r>
      <w:r w:rsidR="00B4061C" w:rsidRPr="0080687E">
        <w:rPr>
          <w:rFonts w:cstheme="minorHAnsi"/>
          <w:bCs/>
          <w:sz w:val="22"/>
          <w:szCs w:val="22"/>
          <w:lang w:eastAsia="es-ES"/>
        </w:rPr>
        <w:t>onvenio</w:t>
      </w:r>
      <w:r w:rsidRPr="0080687E">
        <w:rPr>
          <w:rFonts w:cstheme="minorHAnsi"/>
          <w:bCs/>
          <w:sz w:val="22"/>
          <w:szCs w:val="22"/>
          <w:lang w:eastAsia="es-ES"/>
        </w:rPr>
        <w:t>.</w:t>
      </w:r>
    </w:p>
    <w:p w14:paraId="744AE8E6" w14:textId="77777777" w:rsidR="00535C11" w:rsidRPr="0080687E" w:rsidRDefault="00535C11" w:rsidP="00DF5C9C">
      <w:pPr>
        <w:pStyle w:val="Prrafodelista"/>
        <w:spacing w:before="240"/>
        <w:ind w:left="360"/>
        <w:jc w:val="both"/>
        <w:rPr>
          <w:rFonts w:cstheme="minorHAnsi"/>
          <w:sz w:val="22"/>
          <w:szCs w:val="22"/>
        </w:rPr>
      </w:pPr>
    </w:p>
    <w:p w14:paraId="7A6070E5" w14:textId="77777777" w:rsidR="00E74C3F" w:rsidRPr="0080687E" w:rsidRDefault="00E74C3F" w:rsidP="00DF5C9C">
      <w:pPr>
        <w:spacing w:before="240" w:line="240" w:lineRule="auto"/>
        <w:jc w:val="both"/>
        <w:rPr>
          <w:rFonts w:asciiTheme="minorHAnsi" w:hAnsiTheme="minorHAnsi" w:cstheme="minorHAnsi"/>
          <w:b/>
        </w:rPr>
      </w:pPr>
      <w:r w:rsidRPr="0080687E">
        <w:rPr>
          <w:rFonts w:asciiTheme="minorHAnsi" w:hAnsiTheme="minorHAnsi" w:cstheme="minorHAnsi"/>
          <w:b/>
        </w:rPr>
        <w:t xml:space="preserve">EL </w:t>
      </w:r>
      <w:r w:rsidR="009A12D8" w:rsidRPr="0080687E">
        <w:rPr>
          <w:rFonts w:asciiTheme="minorHAnsi" w:hAnsiTheme="minorHAnsi" w:cstheme="minorHAnsi"/>
          <w:b/>
        </w:rPr>
        <w:t>BENEFICIARIO</w:t>
      </w:r>
      <w:r w:rsidRPr="0080687E">
        <w:rPr>
          <w:rFonts w:asciiTheme="minorHAnsi" w:hAnsiTheme="minorHAnsi" w:cstheme="minorHAnsi"/>
          <w:b/>
        </w:rPr>
        <w:t>:</w:t>
      </w:r>
    </w:p>
    <w:p w14:paraId="44148151" w14:textId="2CE8C03E" w:rsidR="00C62D04" w:rsidRPr="0080687E" w:rsidRDefault="00650971"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 xml:space="preserve">Presentar hasta el 31 de enero de cada año al </w:t>
      </w:r>
      <w:r w:rsidR="00AA4C09" w:rsidRPr="0080687E">
        <w:rPr>
          <w:rFonts w:cstheme="minorHAnsi"/>
          <w:sz w:val="22"/>
          <w:szCs w:val="22"/>
        </w:rPr>
        <w:t>A</w:t>
      </w:r>
      <w:r w:rsidRPr="0080687E">
        <w:rPr>
          <w:rFonts w:cstheme="minorHAnsi"/>
          <w:sz w:val="22"/>
          <w:szCs w:val="22"/>
        </w:rPr>
        <w:t xml:space="preserve">dministrador del </w:t>
      </w:r>
      <w:r w:rsidR="00364834" w:rsidRPr="0080687E">
        <w:rPr>
          <w:rFonts w:cstheme="minorHAnsi"/>
          <w:sz w:val="22"/>
          <w:szCs w:val="22"/>
        </w:rPr>
        <w:t xml:space="preserve">Convenio, </w:t>
      </w:r>
      <w:r w:rsidR="00DB1852" w:rsidRPr="0080687E">
        <w:rPr>
          <w:rFonts w:cstheme="minorHAnsi"/>
          <w:sz w:val="22"/>
          <w:szCs w:val="22"/>
        </w:rPr>
        <w:t xml:space="preserve">el </w:t>
      </w:r>
      <w:r w:rsidR="0023015F" w:rsidRPr="0080687E">
        <w:rPr>
          <w:rFonts w:cstheme="minorHAnsi"/>
          <w:sz w:val="22"/>
          <w:szCs w:val="22"/>
        </w:rPr>
        <w:t>“</w:t>
      </w:r>
      <w:r w:rsidR="00DB1852" w:rsidRPr="0080687E">
        <w:rPr>
          <w:rFonts w:cstheme="minorHAnsi"/>
          <w:sz w:val="22"/>
          <w:szCs w:val="22"/>
        </w:rPr>
        <w:t>plan</w:t>
      </w:r>
      <w:r w:rsidRPr="0080687E">
        <w:rPr>
          <w:rFonts w:cstheme="minorHAnsi"/>
          <w:sz w:val="22"/>
          <w:szCs w:val="22"/>
        </w:rPr>
        <w:t xml:space="preserve"> de </w:t>
      </w:r>
      <w:r w:rsidR="00DB1852" w:rsidRPr="0080687E">
        <w:rPr>
          <w:rFonts w:cstheme="minorHAnsi"/>
          <w:sz w:val="22"/>
          <w:szCs w:val="22"/>
        </w:rPr>
        <w:t>mantenimiento</w:t>
      </w:r>
      <w:r w:rsidR="0070346A" w:rsidRPr="0080687E">
        <w:rPr>
          <w:rFonts w:cstheme="minorHAnsi"/>
          <w:sz w:val="22"/>
          <w:szCs w:val="22"/>
        </w:rPr>
        <w:t xml:space="preserve"> anual</w:t>
      </w:r>
      <w:r w:rsidR="00DB1852" w:rsidRPr="0080687E">
        <w:rPr>
          <w:rFonts w:cstheme="minorHAnsi"/>
          <w:sz w:val="22"/>
          <w:szCs w:val="22"/>
        </w:rPr>
        <w:t xml:space="preserve"> del</w:t>
      </w:r>
      <w:r w:rsidR="002E7627" w:rsidRPr="0080687E">
        <w:rPr>
          <w:rFonts w:cstheme="minorHAnsi"/>
          <w:sz w:val="22"/>
          <w:szCs w:val="22"/>
        </w:rPr>
        <w:t xml:space="preserve"> escenario deportivo y sus </w:t>
      </w:r>
      <w:r w:rsidR="00DB1852" w:rsidRPr="0080687E">
        <w:rPr>
          <w:rFonts w:cstheme="minorHAnsi"/>
          <w:sz w:val="22"/>
          <w:szCs w:val="22"/>
        </w:rPr>
        <w:t>instalaciones</w:t>
      </w:r>
      <w:r w:rsidR="0023015F" w:rsidRPr="0080687E">
        <w:rPr>
          <w:rFonts w:cstheme="minorHAnsi"/>
          <w:sz w:val="22"/>
          <w:szCs w:val="22"/>
        </w:rPr>
        <w:t>”</w:t>
      </w:r>
      <w:r w:rsidR="00DB1852" w:rsidRPr="0080687E">
        <w:rPr>
          <w:rFonts w:cstheme="minorHAnsi"/>
          <w:sz w:val="22"/>
          <w:szCs w:val="22"/>
        </w:rPr>
        <w:t>, en</w:t>
      </w:r>
      <w:r w:rsidRPr="0080687E">
        <w:rPr>
          <w:rFonts w:cstheme="minorHAnsi"/>
          <w:sz w:val="22"/>
          <w:szCs w:val="22"/>
        </w:rPr>
        <w:t xml:space="preserve"> </w:t>
      </w:r>
      <w:r w:rsidR="00AA4C09" w:rsidRPr="0080687E">
        <w:rPr>
          <w:rFonts w:cstheme="minorHAnsi"/>
          <w:sz w:val="22"/>
          <w:szCs w:val="22"/>
        </w:rPr>
        <w:t>el cual se</w:t>
      </w:r>
      <w:r w:rsidRPr="0080687E">
        <w:rPr>
          <w:rFonts w:cstheme="minorHAnsi"/>
          <w:sz w:val="22"/>
          <w:szCs w:val="22"/>
        </w:rPr>
        <w:t xml:space="preserve"> debe señalar las actividades y periodos </w:t>
      </w:r>
      <w:r w:rsidR="00AA4C09" w:rsidRPr="0080687E">
        <w:rPr>
          <w:rFonts w:cstheme="minorHAnsi"/>
          <w:sz w:val="22"/>
          <w:szCs w:val="22"/>
        </w:rPr>
        <w:t xml:space="preserve">de </w:t>
      </w:r>
      <w:r w:rsidRPr="0080687E">
        <w:rPr>
          <w:rFonts w:cstheme="minorHAnsi"/>
          <w:sz w:val="22"/>
          <w:szCs w:val="22"/>
        </w:rPr>
        <w:t xml:space="preserve">ejecución del mismo. El mantenimiento se </w:t>
      </w:r>
      <w:r w:rsidR="00014AD0" w:rsidRPr="0080687E">
        <w:rPr>
          <w:rFonts w:cstheme="minorHAnsi"/>
          <w:sz w:val="22"/>
          <w:szCs w:val="22"/>
        </w:rPr>
        <w:t xml:space="preserve">podrá </w:t>
      </w:r>
      <w:r w:rsidR="00DB1852" w:rsidRPr="0080687E">
        <w:rPr>
          <w:rFonts w:cstheme="minorHAnsi"/>
          <w:sz w:val="22"/>
          <w:szCs w:val="22"/>
        </w:rPr>
        <w:t>propiciar con</w:t>
      </w:r>
      <w:r w:rsidRPr="0080687E">
        <w:rPr>
          <w:rFonts w:cstheme="minorHAnsi"/>
          <w:sz w:val="22"/>
          <w:szCs w:val="22"/>
        </w:rPr>
        <w:t xml:space="preserve"> </w:t>
      </w:r>
      <w:r w:rsidR="00014AD0" w:rsidRPr="0080687E">
        <w:rPr>
          <w:rFonts w:cstheme="minorHAnsi"/>
          <w:sz w:val="22"/>
          <w:szCs w:val="22"/>
        </w:rPr>
        <w:t>mecanismos d</w:t>
      </w:r>
      <w:r w:rsidR="00535C11" w:rsidRPr="0080687E">
        <w:rPr>
          <w:rFonts w:cstheme="minorHAnsi"/>
          <w:sz w:val="22"/>
          <w:szCs w:val="22"/>
        </w:rPr>
        <w:t>e cooperación y autogestión.</w:t>
      </w:r>
      <w:r w:rsidRPr="0080687E">
        <w:rPr>
          <w:rFonts w:cstheme="minorHAnsi"/>
          <w:sz w:val="22"/>
          <w:szCs w:val="22"/>
        </w:rPr>
        <w:t xml:space="preserve"> Para financiar el </w:t>
      </w:r>
      <w:r w:rsidR="00220EC0" w:rsidRPr="0080687E">
        <w:rPr>
          <w:rFonts w:cstheme="minorHAnsi"/>
          <w:sz w:val="22"/>
          <w:szCs w:val="22"/>
        </w:rPr>
        <w:t xml:space="preserve">mantenimiento, </w:t>
      </w:r>
      <w:r w:rsidRPr="0080687E">
        <w:rPr>
          <w:rFonts w:cstheme="minorHAnsi"/>
          <w:sz w:val="22"/>
          <w:szCs w:val="22"/>
        </w:rPr>
        <w:t>el BENEFICIARIO asignar</w:t>
      </w:r>
      <w:r w:rsidR="00AA4C09" w:rsidRPr="0080687E">
        <w:rPr>
          <w:rFonts w:cstheme="minorHAnsi"/>
          <w:sz w:val="22"/>
          <w:szCs w:val="22"/>
        </w:rPr>
        <w:t>á</w:t>
      </w:r>
      <w:r w:rsidRPr="0080687E">
        <w:rPr>
          <w:rFonts w:cstheme="minorHAnsi"/>
          <w:sz w:val="22"/>
          <w:szCs w:val="22"/>
        </w:rPr>
        <w:t xml:space="preserve"> presupuestariamente en forma anual y obligatoria los recursos necesarios para cumplir con este fin, provenient</w:t>
      </w:r>
      <w:r w:rsidR="00B4061C" w:rsidRPr="0080687E">
        <w:rPr>
          <w:rFonts w:cstheme="minorHAnsi"/>
          <w:sz w:val="22"/>
          <w:szCs w:val="22"/>
        </w:rPr>
        <w:t>es del ingreso de los usuarios y</w:t>
      </w:r>
      <w:r w:rsidRPr="0080687E">
        <w:rPr>
          <w:rFonts w:cstheme="minorHAnsi"/>
          <w:sz w:val="22"/>
          <w:szCs w:val="22"/>
        </w:rPr>
        <w:t xml:space="preserve"> por el uso </w:t>
      </w:r>
      <w:r w:rsidR="00220EC0" w:rsidRPr="0080687E">
        <w:rPr>
          <w:rFonts w:cstheme="minorHAnsi"/>
          <w:sz w:val="22"/>
          <w:szCs w:val="22"/>
        </w:rPr>
        <w:t>del escenario deportivo</w:t>
      </w:r>
      <w:r w:rsidR="00AA4C09" w:rsidRPr="0080687E">
        <w:rPr>
          <w:rFonts w:cstheme="minorHAnsi"/>
          <w:sz w:val="22"/>
          <w:szCs w:val="22"/>
        </w:rPr>
        <w:t>,</w:t>
      </w:r>
      <w:r w:rsidRPr="0080687E">
        <w:rPr>
          <w:rFonts w:cstheme="minorHAnsi"/>
          <w:sz w:val="22"/>
          <w:szCs w:val="22"/>
        </w:rPr>
        <w:t xml:space="preserve"> por personas u organizaciones ajenas al BENEFICIARIO. Para el mantenimiento</w:t>
      </w:r>
      <w:r w:rsidR="0023015F" w:rsidRPr="0080687E">
        <w:rPr>
          <w:rFonts w:cstheme="minorHAnsi"/>
          <w:sz w:val="22"/>
          <w:szCs w:val="22"/>
        </w:rPr>
        <w:t>,</w:t>
      </w:r>
      <w:r w:rsidRPr="0080687E">
        <w:rPr>
          <w:rFonts w:cstheme="minorHAnsi"/>
          <w:sz w:val="22"/>
          <w:szCs w:val="22"/>
        </w:rPr>
        <w:t xml:space="preserve"> se excluyen los valores generados por el desarrollo de las actividades propias de </w:t>
      </w:r>
      <w:r w:rsidR="00AD74E0" w:rsidRPr="0080687E">
        <w:rPr>
          <w:rFonts w:cstheme="minorHAnsi"/>
          <w:sz w:val="22"/>
          <w:szCs w:val="22"/>
        </w:rPr>
        <w:t xml:space="preserve">Liga Deportiva Barrial y Parroquial Panamericana Sur El Blanqueado </w:t>
      </w:r>
      <w:r w:rsidRPr="0080687E">
        <w:rPr>
          <w:rFonts w:cstheme="minorHAnsi"/>
          <w:sz w:val="22"/>
          <w:szCs w:val="22"/>
        </w:rPr>
        <w:t>(inscripciones, multas, aportes de filiales, donaciones, convenios, etc.).</w:t>
      </w:r>
    </w:p>
    <w:p w14:paraId="75BEEA72" w14:textId="7EE67264" w:rsidR="005C08BA" w:rsidRPr="0080687E" w:rsidRDefault="00014AD0"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 xml:space="preserve">Cumplir con el pago </w:t>
      </w:r>
      <w:r w:rsidR="009551D4" w:rsidRPr="0080687E">
        <w:rPr>
          <w:rFonts w:cstheme="minorHAnsi"/>
          <w:sz w:val="22"/>
          <w:szCs w:val="22"/>
        </w:rPr>
        <w:t xml:space="preserve">puntual </w:t>
      </w:r>
      <w:r w:rsidR="00D659C4" w:rsidRPr="0080687E">
        <w:rPr>
          <w:rFonts w:cstheme="minorHAnsi"/>
          <w:sz w:val="22"/>
          <w:szCs w:val="22"/>
        </w:rPr>
        <w:t>de</w:t>
      </w:r>
      <w:r w:rsidR="00506C8E" w:rsidRPr="0080687E">
        <w:rPr>
          <w:rFonts w:cstheme="minorHAnsi"/>
          <w:sz w:val="22"/>
          <w:szCs w:val="22"/>
        </w:rPr>
        <w:t xml:space="preserve"> los</w:t>
      </w:r>
      <w:r w:rsidR="00D659C4" w:rsidRPr="0080687E">
        <w:rPr>
          <w:rFonts w:cstheme="minorHAnsi"/>
          <w:sz w:val="22"/>
          <w:szCs w:val="22"/>
        </w:rPr>
        <w:t xml:space="preserve"> servicios básicos </w:t>
      </w:r>
      <w:r w:rsidRPr="0080687E">
        <w:rPr>
          <w:rFonts w:cstheme="minorHAnsi"/>
          <w:sz w:val="22"/>
          <w:szCs w:val="22"/>
        </w:rPr>
        <w:t>que</w:t>
      </w:r>
      <w:r w:rsidR="00506C8E" w:rsidRPr="0080687E">
        <w:rPr>
          <w:rFonts w:cstheme="minorHAnsi"/>
          <w:sz w:val="22"/>
          <w:szCs w:val="22"/>
        </w:rPr>
        <w:t xml:space="preserve"> se</w:t>
      </w:r>
      <w:r w:rsidRPr="0080687E">
        <w:rPr>
          <w:rFonts w:cstheme="minorHAnsi"/>
          <w:sz w:val="22"/>
          <w:szCs w:val="22"/>
        </w:rPr>
        <w:t xml:space="preserve"> genere</w:t>
      </w:r>
      <w:r w:rsidR="00506C8E" w:rsidRPr="0080687E">
        <w:rPr>
          <w:rFonts w:cstheme="minorHAnsi"/>
          <w:sz w:val="22"/>
          <w:szCs w:val="22"/>
        </w:rPr>
        <w:t xml:space="preserve">n en </w:t>
      </w:r>
      <w:r w:rsidR="002E7627" w:rsidRPr="0080687E">
        <w:rPr>
          <w:rFonts w:cstheme="minorHAnsi"/>
          <w:sz w:val="22"/>
          <w:szCs w:val="22"/>
        </w:rPr>
        <w:t>el escenario deportivo y sus instalaciones</w:t>
      </w:r>
      <w:r w:rsidR="00887589" w:rsidRPr="0080687E">
        <w:rPr>
          <w:rFonts w:cstheme="minorHAnsi"/>
          <w:sz w:val="22"/>
          <w:szCs w:val="22"/>
        </w:rPr>
        <w:t>, para lo cual</w:t>
      </w:r>
      <w:r w:rsidR="0023015F" w:rsidRPr="0080687E">
        <w:rPr>
          <w:rFonts w:cstheme="minorHAnsi"/>
          <w:sz w:val="22"/>
          <w:szCs w:val="22"/>
        </w:rPr>
        <w:t>,</w:t>
      </w:r>
      <w:r w:rsidR="00887589" w:rsidRPr="0080687E">
        <w:rPr>
          <w:rFonts w:cstheme="minorHAnsi"/>
          <w:sz w:val="22"/>
          <w:szCs w:val="22"/>
        </w:rPr>
        <w:t xml:space="preserve"> se deberá </w:t>
      </w:r>
      <w:r w:rsidR="00B4061C" w:rsidRPr="0080687E">
        <w:rPr>
          <w:rFonts w:cstheme="minorHAnsi"/>
          <w:sz w:val="22"/>
          <w:szCs w:val="22"/>
        </w:rPr>
        <w:t>presentar mensualmente</w:t>
      </w:r>
      <w:r w:rsidR="008F0428" w:rsidRPr="0080687E">
        <w:rPr>
          <w:rFonts w:cstheme="minorHAnsi"/>
          <w:sz w:val="22"/>
          <w:szCs w:val="22"/>
        </w:rPr>
        <w:t xml:space="preserve"> al Administrador del </w:t>
      </w:r>
      <w:r w:rsidR="00B4061C" w:rsidRPr="0080687E">
        <w:rPr>
          <w:rFonts w:cstheme="minorHAnsi"/>
          <w:sz w:val="22"/>
          <w:szCs w:val="22"/>
        </w:rPr>
        <w:t>Convenio la</w:t>
      </w:r>
      <w:r w:rsidR="00220EC0" w:rsidRPr="0080687E">
        <w:rPr>
          <w:rFonts w:cstheme="minorHAnsi"/>
          <w:sz w:val="22"/>
          <w:szCs w:val="22"/>
        </w:rPr>
        <w:t xml:space="preserve"> constancia</w:t>
      </w:r>
      <w:r w:rsidR="008F0428" w:rsidRPr="0080687E">
        <w:rPr>
          <w:rFonts w:cstheme="minorHAnsi"/>
          <w:sz w:val="22"/>
          <w:szCs w:val="22"/>
        </w:rPr>
        <w:t xml:space="preserve"> </w:t>
      </w:r>
      <w:r w:rsidR="00B4061C" w:rsidRPr="0080687E">
        <w:rPr>
          <w:rFonts w:cstheme="minorHAnsi"/>
          <w:sz w:val="22"/>
          <w:szCs w:val="22"/>
        </w:rPr>
        <w:t>de los</w:t>
      </w:r>
      <w:r w:rsidR="008F0428" w:rsidRPr="0080687E">
        <w:rPr>
          <w:rFonts w:cstheme="minorHAnsi"/>
          <w:sz w:val="22"/>
          <w:szCs w:val="22"/>
        </w:rPr>
        <w:t xml:space="preserve"> pagos </w:t>
      </w:r>
      <w:r w:rsidR="00B4061C" w:rsidRPr="0080687E">
        <w:rPr>
          <w:rFonts w:cstheme="minorHAnsi"/>
          <w:sz w:val="22"/>
          <w:szCs w:val="22"/>
        </w:rPr>
        <w:t>realizados de</w:t>
      </w:r>
      <w:r w:rsidR="008F0428" w:rsidRPr="0080687E">
        <w:rPr>
          <w:rFonts w:cstheme="minorHAnsi"/>
          <w:sz w:val="22"/>
          <w:szCs w:val="22"/>
        </w:rPr>
        <w:t xml:space="preserve"> </w:t>
      </w:r>
      <w:r w:rsidR="00B4061C" w:rsidRPr="0080687E">
        <w:rPr>
          <w:rFonts w:cstheme="minorHAnsi"/>
          <w:sz w:val="22"/>
          <w:szCs w:val="22"/>
        </w:rPr>
        <w:t>manera física</w:t>
      </w:r>
      <w:r w:rsidR="008F0428" w:rsidRPr="0080687E">
        <w:rPr>
          <w:rFonts w:cstheme="minorHAnsi"/>
          <w:sz w:val="22"/>
          <w:szCs w:val="22"/>
        </w:rPr>
        <w:t xml:space="preserve"> o electrónica. </w:t>
      </w:r>
    </w:p>
    <w:p w14:paraId="70D003C0" w14:textId="5D816DF8" w:rsidR="005B17DB" w:rsidRPr="0080687E" w:rsidRDefault="00887589"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 xml:space="preserve">Garantizar </w:t>
      </w:r>
      <w:r w:rsidR="00E74C3F" w:rsidRPr="0080687E">
        <w:rPr>
          <w:rFonts w:cstheme="minorHAnsi"/>
          <w:sz w:val="22"/>
          <w:szCs w:val="22"/>
        </w:rPr>
        <w:t>el buen uso</w:t>
      </w:r>
      <w:r w:rsidR="007A42AD" w:rsidRPr="0080687E">
        <w:rPr>
          <w:rFonts w:cstheme="minorHAnsi"/>
          <w:sz w:val="22"/>
          <w:szCs w:val="22"/>
        </w:rPr>
        <w:t xml:space="preserve"> y conservación</w:t>
      </w:r>
      <w:r w:rsidRPr="0080687E">
        <w:rPr>
          <w:rFonts w:cstheme="minorHAnsi"/>
          <w:sz w:val="22"/>
          <w:szCs w:val="22"/>
        </w:rPr>
        <w:t xml:space="preserve"> </w:t>
      </w:r>
      <w:r w:rsidR="007A42AD" w:rsidRPr="0080687E">
        <w:rPr>
          <w:rFonts w:cstheme="minorHAnsi"/>
          <w:sz w:val="22"/>
          <w:szCs w:val="22"/>
        </w:rPr>
        <w:t>de las</w:t>
      </w:r>
      <w:r w:rsidR="00506C8E" w:rsidRPr="0080687E">
        <w:rPr>
          <w:rFonts w:cstheme="minorHAnsi"/>
          <w:sz w:val="22"/>
          <w:szCs w:val="22"/>
        </w:rPr>
        <w:t xml:space="preserve"> instalaciones</w:t>
      </w:r>
      <w:r w:rsidR="00220EC0" w:rsidRPr="0080687E">
        <w:rPr>
          <w:rFonts w:cstheme="minorHAnsi"/>
          <w:sz w:val="22"/>
          <w:szCs w:val="22"/>
        </w:rPr>
        <w:t>,</w:t>
      </w:r>
      <w:r w:rsidR="00506C8E" w:rsidRPr="0080687E">
        <w:rPr>
          <w:rFonts w:cstheme="minorHAnsi"/>
          <w:sz w:val="22"/>
          <w:szCs w:val="22"/>
        </w:rPr>
        <w:t xml:space="preserve"> equipamiento y mobiliario de</w:t>
      </w:r>
      <w:r w:rsidR="00220EC0" w:rsidRPr="0080687E">
        <w:rPr>
          <w:rFonts w:cstheme="minorHAnsi"/>
          <w:sz w:val="22"/>
          <w:szCs w:val="22"/>
        </w:rPr>
        <w:t xml:space="preserve">l </w:t>
      </w:r>
      <w:r w:rsidR="00506C8E" w:rsidRPr="0080687E">
        <w:rPr>
          <w:rFonts w:cstheme="minorHAnsi"/>
          <w:sz w:val="22"/>
          <w:szCs w:val="22"/>
        </w:rPr>
        <w:t>escenario</w:t>
      </w:r>
      <w:r w:rsidR="00220EC0" w:rsidRPr="0080687E">
        <w:rPr>
          <w:rFonts w:cstheme="minorHAnsi"/>
          <w:sz w:val="22"/>
          <w:szCs w:val="22"/>
        </w:rPr>
        <w:t xml:space="preserve"> </w:t>
      </w:r>
      <w:r w:rsidR="00DB1852" w:rsidRPr="0080687E">
        <w:rPr>
          <w:rFonts w:cstheme="minorHAnsi"/>
          <w:sz w:val="22"/>
          <w:szCs w:val="22"/>
        </w:rPr>
        <w:t>deportivo</w:t>
      </w:r>
      <w:r w:rsidR="00DB1852" w:rsidRPr="0080687E" w:rsidDel="00506C8E">
        <w:rPr>
          <w:rFonts w:cstheme="minorHAnsi"/>
          <w:sz w:val="22"/>
          <w:szCs w:val="22"/>
        </w:rPr>
        <w:t xml:space="preserve"> </w:t>
      </w:r>
      <w:r w:rsidR="00DB1852" w:rsidRPr="0080687E">
        <w:rPr>
          <w:rFonts w:cstheme="minorHAnsi"/>
          <w:sz w:val="22"/>
          <w:szCs w:val="22"/>
        </w:rPr>
        <w:t>y</w:t>
      </w:r>
      <w:r w:rsidR="00506C8E" w:rsidRPr="0080687E">
        <w:rPr>
          <w:rFonts w:cstheme="minorHAnsi"/>
          <w:sz w:val="22"/>
          <w:szCs w:val="22"/>
        </w:rPr>
        <w:t xml:space="preserve"> demás áreas de </w:t>
      </w:r>
      <w:r w:rsidR="00220EC0" w:rsidRPr="0080687E">
        <w:rPr>
          <w:rFonts w:cstheme="minorHAnsi"/>
          <w:sz w:val="22"/>
          <w:szCs w:val="22"/>
        </w:rPr>
        <w:t>p</w:t>
      </w:r>
      <w:r w:rsidR="00506C8E" w:rsidRPr="0080687E">
        <w:rPr>
          <w:rFonts w:cstheme="minorHAnsi"/>
          <w:sz w:val="22"/>
          <w:szCs w:val="22"/>
        </w:rPr>
        <w:t xml:space="preserve">ropiedad </w:t>
      </w:r>
      <w:r w:rsidR="00220EC0" w:rsidRPr="0080687E">
        <w:rPr>
          <w:rFonts w:cstheme="minorHAnsi"/>
          <w:sz w:val="22"/>
          <w:szCs w:val="22"/>
        </w:rPr>
        <w:t>m</w:t>
      </w:r>
      <w:r w:rsidR="00DB1852" w:rsidRPr="0080687E">
        <w:rPr>
          <w:rFonts w:cstheme="minorHAnsi"/>
          <w:sz w:val="22"/>
          <w:szCs w:val="22"/>
        </w:rPr>
        <w:t>unicipal, entregadas en</w:t>
      </w:r>
      <w:r w:rsidR="00506C8E" w:rsidRPr="0080687E">
        <w:rPr>
          <w:rFonts w:cstheme="minorHAnsi"/>
          <w:sz w:val="22"/>
          <w:szCs w:val="22"/>
        </w:rPr>
        <w:t xml:space="preserve"> este CONVENIO.</w:t>
      </w:r>
    </w:p>
    <w:p w14:paraId="0C764D3A" w14:textId="69BF585E" w:rsidR="00C27AFC" w:rsidRPr="0080687E" w:rsidRDefault="009A12D8"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Presentar</w:t>
      </w:r>
      <w:r w:rsidR="0023015F" w:rsidRPr="0080687E">
        <w:rPr>
          <w:rFonts w:cstheme="minorHAnsi"/>
          <w:sz w:val="22"/>
          <w:szCs w:val="22"/>
        </w:rPr>
        <w:t xml:space="preserve"> </w:t>
      </w:r>
      <w:r w:rsidRPr="0080687E">
        <w:rPr>
          <w:rFonts w:cstheme="minorHAnsi"/>
          <w:sz w:val="22"/>
          <w:szCs w:val="22"/>
        </w:rPr>
        <w:t>hasta</w:t>
      </w:r>
      <w:r w:rsidR="00AD2875" w:rsidRPr="0080687E">
        <w:rPr>
          <w:rFonts w:cstheme="minorHAnsi"/>
          <w:sz w:val="22"/>
          <w:szCs w:val="22"/>
        </w:rPr>
        <w:t xml:space="preserve"> el 31 de enero de cada año al </w:t>
      </w:r>
      <w:r w:rsidR="005C08BA" w:rsidRPr="0080687E">
        <w:rPr>
          <w:rFonts w:cstheme="minorHAnsi"/>
          <w:sz w:val="22"/>
          <w:szCs w:val="22"/>
        </w:rPr>
        <w:t>Administrador</w:t>
      </w:r>
      <w:r w:rsidR="00AD2875" w:rsidRPr="0080687E">
        <w:rPr>
          <w:rFonts w:cstheme="minorHAnsi"/>
          <w:sz w:val="22"/>
          <w:szCs w:val="22"/>
        </w:rPr>
        <w:t xml:space="preserve"> del </w:t>
      </w:r>
      <w:r w:rsidR="00364834" w:rsidRPr="0080687E">
        <w:rPr>
          <w:rFonts w:cstheme="minorHAnsi"/>
          <w:sz w:val="22"/>
          <w:szCs w:val="22"/>
        </w:rPr>
        <w:t>Convenio</w:t>
      </w:r>
      <w:r w:rsidRPr="0080687E">
        <w:rPr>
          <w:rFonts w:cstheme="minorHAnsi"/>
          <w:sz w:val="22"/>
          <w:szCs w:val="22"/>
        </w:rPr>
        <w:t xml:space="preserve">, </w:t>
      </w:r>
      <w:r w:rsidR="00E74C3F" w:rsidRPr="0080687E">
        <w:rPr>
          <w:rFonts w:cstheme="minorHAnsi"/>
          <w:sz w:val="22"/>
          <w:szCs w:val="22"/>
        </w:rPr>
        <w:t xml:space="preserve">la planificación anual </w:t>
      </w:r>
      <w:r w:rsidR="005C08BA" w:rsidRPr="0080687E">
        <w:rPr>
          <w:rFonts w:cstheme="minorHAnsi"/>
          <w:sz w:val="22"/>
          <w:szCs w:val="22"/>
        </w:rPr>
        <w:t xml:space="preserve">de </w:t>
      </w:r>
      <w:r w:rsidR="00E74C3F" w:rsidRPr="0080687E">
        <w:rPr>
          <w:rFonts w:cstheme="minorHAnsi"/>
          <w:sz w:val="22"/>
          <w:szCs w:val="22"/>
        </w:rPr>
        <w:t xml:space="preserve">las </w:t>
      </w:r>
      <w:r w:rsidR="00B4061C" w:rsidRPr="0080687E">
        <w:rPr>
          <w:rFonts w:cstheme="minorHAnsi"/>
          <w:sz w:val="22"/>
          <w:szCs w:val="22"/>
        </w:rPr>
        <w:t>actividades detalladas</w:t>
      </w:r>
      <w:r w:rsidR="00E74C3F" w:rsidRPr="0080687E">
        <w:rPr>
          <w:rFonts w:cstheme="minorHAnsi"/>
          <w:sz w:val="22"/>
          <w:szCs w:val="22"/>
        </w:rPr>
        <w:t xml:space="preserve"> a </w:t>
      </w:r>
      <w:r w:rsidR="00DB1852" w:rsidRPr="0080687E">
        <w:rPr>
          <w:rFonts w:cstheme="minorHAnsi"/>
          <w:sz w:val="22"/>
          <w:szCs w:val="22"/>
        </w:rPr>
        <w:t>realizarse en</w:t>
      </w:r>
      <w:r w:rsidR="005C08BA" w:rsidRPr="0080687E">
        <w:rPr>
          <w:rFonts w:cstheme="minorHAnsi"/>
          <w:sz w:val="22"/>
          <w:szCs w:val="22"/>
        </w:rPr>
        <w:t xml:space="preserve"> </w:t>
      </w:r>
      <w:r w:rsidR="002E7627" w:rsidRPr="0080687E">
        <w:rPr>
          <w:rFonts w:cstheme="minorHAnsi"/>
          <w:sz w:val="22"/>
          <w:szCs w:val="22"/>
        </w:rPr>
        <w:t>e</w:t>
      </w:r>
      <w:r w:rsidR="005C08BA" w:rsidRPr="0080687E">
        <w:rPr>
          <w:rFonts w:cstheme="minorHAnsi"/>
          <w:sz w:val="22"/>
          <w:szCs w:val="22"/>
        </w:rPr>
        <w:t>l</w:t>
      </w:r>
      <w:r w:rsidR="002E7627" w:rsidRPr="0080687E">
        <w:rPr>
          <w:rFonts w:cstheme="minorHAnsi"/>
          <w:sz w:val="22"/>
          <w:szCs w:val="22"/>
        </w:rPr>
        <w:t xml:space="preserve"> escenario deportivo y sus instalaciones</w:t>
      </w:r>
      <w:r w:rsidR="00636995" w:rsidRPr="0080687E">
        <w:rPr>
          <w:rFonts w:cstheme="minorHAnsi"/>
          <w:sz w:val="22"/>
          <w:szCs w:val="22"/>
        </w:rPr>
        <w:t>,</w:t>
      </w:r>
      <w:r w:rsidR="002E7627" w:rsidRPr="0080687E">
        <w:rPr>
          <w:rFonts w:cstheme="minorHAnsi"/>
          <w:sz w:val="22"/>
          <w:szCs w:val="22"/>
        </w:rPr>
        <w:t xml:space="preserve"> </w:t>
      </w:r>
      <w:r w:rsidR="00220EC0" w:rsidRPr="0080687E">
        <w:rPr>
          <w:rFonts w:cstheme="minorHAnsi"/>
          <w:sz w:val="22"/>
          <w:szCs w:val="22"/>
        </w:rPr>
        <w:t>objeto de este CONVENIO</w:t>
      </w:r>
      <w:r w:rsidRPr="0080687E">
        <w:rPr>
          <w:rFonts w:cstheme="minorHAnsi"/>
          <w:sz w:val="22"/>
          <w:szCs w:val="22"/>
        </w:rPr>
        <w:t xml:space="preserve">, hasta que dure el </w:t>
      </w:r>
      <w:r w:rsidR="00220EC0" w:rsidRPr="0080687E">
        <w:rPr>
          <w:rFonts w:cstheme="minorHAnsi"/>
          <w:sz w:val="22"/>
          <w:szCs w:val="22"/>
        </w:rPr>
        <w:t>mismo</w:t>
      </w:r>
      <w:r w:rsidR="00E74C3F" w:rsidRPr="0080687E">
        <w:rPr>
          <w:rFonts w:cstheme="minorHAnsi"/>
          <w:sz w:val="22"/>
          <w:szCs w:val="22"/>
        </w:rPr>
        <w:t>.</w:t>
      </w:r>
    </w:p>
    <w:p w14:paraId="2F8C2BC7" w14:textId="3168703C" w:rsidR="00925F0D" w:rsidRPr="0080687E" w:rsidRDefault="00DD3679"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Presentar</w:t>
      </w:r>
      <w:r w:rsidR="009A12D8" w:rsidRPr="0080687E">
        <w:rPr>
          <w:rFonts w:cstheme="minorHAnsi"/>
          <w:sz w:val="22"/>
          <w:szCs w:val="22"/>
        </w:rPr>
        <w:t xml:space="preserve"> hasta el 31 de marzo de cada año</w:t>
      </w:r>
      <w:r w:rsidR="0023015F" w:rsidRPr="0080687E">
        <w:rPr>
          <w:rFonts w:cstheme="minorHAnsi"/>
          <w:sz w:val="22"/>
          <w:szCs w:val="22"/>
        </w:rPr>
        <w:t>,</w:t>
      </w:r>
      <w:r w:rsidRPr="0080687E">
        <w:rPr>
          <w:rFonts w:cstheme="minorHAnsi"/>
          <w:sz w:val="22"/>
          <w:szCs w:val="22"/>
        </w:rPr>
        <w:t xml:space="preserve"> </w:t>
      </w:r>
      <w:r w:rsidR="009914CD" w:rsidRPr="0080687E">
        <w:rPr>
          <w:rFonts w:cstheme="minorHAnsi"/>
          <w:sz w:val="22"/>
          <w:szCs w:val="22"/>
        </w:rPr>
        <w:t>a</w:t>
      </w:r>
      <w:r w:rsidR="00AD2875" w:rsidRPr="0080687E">
        <w:rPr>
          <w:rFonts w:cstheme="minorHAnsi"/>
          <w:sz w:val="22"/>
          <w:szCs w:val="22"/>
        </w:rPr>
        <w:t>l</w:t>
      </w:r>
      <w:r w:rsidR="009914CD" w:rsidRPr="0080687E">
        <w:rPr>
          <w:rFonts w:cstheme="minorHAnsi"/>
          <w:sz w:val="22"/>
          <w:szCs w:val="22"/>
        </w:rPr>
        <w:t xml:space="preserve"> </w:t>
      </w:r>
      <w:r w:rsidR="005C08BA" w:rsidRPr="0080687E">
        <w:rPr>
          <w:rFonts w:cstheme="minorHAnsi"/>
          <w:sz w:val="22"/>
          <w:szCs w:val="22"/>
        </w:rPr>
        <w:t>A</w:t>
      </w:r>
      <w:r w:rsidR="00AD2875" w:rsidRPr="0080687E">
        <w:rPr>
          <w:rFonts w:cstheme="minorHAnsi"/>
          <w:sz w:val="22"/>
          <w:szCs w:val="22"/>
        </w:rPr>
        <w:t>dministrador del Convenio</w:t>
      </w:r>
      <w:r w:rsidR="009914CD" w:rsidRPr="0080687E">
        <w:rPr>
          <w:rFonts w:cstheme="minorHAnsi"/>
          <w:sz w:val="22"/>
          <w:szCs w:val="22"/>
        </w:rPr>
        <w:t xml:space="preserve">, los informes </w:t>
      </w:r>
      <w:r w:rsidR="002C43D5" w:rsidRPr="0080687E">
        <w:rPr>
          <w:rFonts w:cstheme="minorHAnsi"/>
          <w:sz w:val="22"/>
          <w:szCs w:val="22"/>
        </w:rPr>
        <w:t>de las</w:t>
      </w:r>
      <w:r w:rsidR="00E74C3F" w:rsidRPr="0080687E">
        <w:rPr>
          <w:rFonts w:cstheme="minorHAnsi"/>
          <w:sz w:val="22"/>
          <w:szCs w:val="22"/>
        </w:rPr>
        <w:t xml:space="preserve"> actividades y autogestión realizadas en el marco de</w:t>
      </w:r>
      <w:r w:rsidR="00AD2875" w:rsidRPr="0080687E">
        <w:rPr>
          <w:rFonts w:cstheme="minorHAnsi"/>
          <w:sz w:val="22"/>
          <w:szCs w:val="22"/>
        </w:rPr>
        <w:t>l</w:t>
      </w:r>
      <w:r w:rsidR="00E74C3F" w:rsidRPr="0080687E">
        <w:rPr>
          <w:rFonts w:cstheme="minorHAnsi"/>
          <w:sz w:val="22"/>
          <w:szCs w:val="22"/>
        </w:rPr>
        <w:t xml:space="preserve"> presente </w:t>
      </w:r>
      <w:r w:rsidR="00E350B0" w:rsidRPr="0080687E">
        <w:rPr>
          <w:rFonts w:cstheme="minorHAnsi"/>
          <w:sz w:val="22"/>
          <w:szCs w:val="22"/>
        </w:rPr>
        <w:t>CONVENIO</w:t>
      </w:r>
      <w:r w:rsidR="00E74C3F" w:rsidRPr="0080687E">
        <w:rPr>
          <w:rFonts w:cstheme="minorHAnsi"/>
          <w:sz w:val="22"/>
          <w:szCs w:val="22"/>
        </w:rPr>
        <w:t>, conjuntamente con un informe económico</w:t>
      </w:r>
      <w:r w:rsidR="00621BD2" w:rsidRPr="0080687E">
        <w:rPr>
          <w:rFonts w:cstheme="minorHAnsi"/>
          <w:sz w:val="22"/>
          <w:szCs w:val="22"/>
        </w:rPr>
        <w:t xml:space="preserve"> y los</w:t>
      </w:r>
      <w:r w:rsidR="00E74C3F" w:rsidRPr="0080687E">
        <w:rPr>
          <w:rFonts w:cstheme="minorHAnsi"/>
          <w:sz w:val="22"/>
          <w:szCs w:val="22"/>
        </w:rPr>
        <w:t xml:space="preserve"> justificativo</w:t>
      </w:r>
      <w:r w:rsidR="00621BD2" w:rsidRPr="0080687E">
        <w:rPr>
          <w:rFonts w:cstheme="minorHAnsi"/>
          <w:sz w:val="22"/>
          <w:szCs w:val="22"/>
        </w:rPr>
        <w:t>s</w:t>
      </w:r>
      <w:r w:rsidR="00E74C3F" w:rsidRPr="0080687E">
        <w:rPr>
          <w:rFonts w:cstheme="minorHAnsi"/>
          <w:sz w:val="22"/>
          <w:szCs w:val="22"/>
        </w:rPr>
        <w:t xml:space="preserve"> de ingresos y egresos</w:t>
      </w:r>
      <w:r w:rsidR="00AD2875" w:rsidRPr="0080687E">
        <w:rPr>
          <w:rFonts w:cstheme="minorHAnsi"/>
          <w:sz w:val="22"/>
          <w:szCs w:val="22"/>
        </w:rPr>
        <w:t xml:space="preserve"> provenientes del</w:t>
      </w:r>
      <w:r w:rsidR="002E7627" w:rsidRPr="0080687E">
        <w:rPr>
          <w:rFonts w:cstheme="minorHAnsi"/>
          <w:sz w:val="22"/>
          <w:szCs w:val="22"/>
        </w:rPr>
        <w:t xml:space="preserve"> escenario deportivo y sus instalaciones de </w:t>
      </w:r>
      <w:r w:rsidR="00220EC0" w:rsidRPr="0080687E">
        <w:rPr>
          <w:rFonts w:cstheme="minorHAnsi"/>
          <w:sz w:val="22"/>
          <w:szCs w:val="22"/>
        </w:rPr>
        <w:t>p</w:t>
      </w:r>
      <w:r w:rsidR="002E7627" w:rsidRPr="0080687E">
        <w:rPr>
          <w:rFonts w:cstheme="minorHAnsi"/>
          <w:sz w:val="22"/>
          <w:szCs w:val="22"/>
        </w:rPr>
        <w:t xml:space="preserve">ropiedad </w:t>
      </w:r>
      <w:r w:rsidR="00220EC0" w:rsidRPr="0080687E">
        <w:rPr>
          <w:rFonts w:cstheme="minorHAnsi"/>
          <w:sz w:val="22"/>
          <w:szCs w:val="22"/>
        </w:rPr>
        <w:t>m</w:t>
      </w:r>
      <w:r w:rsidR="002E7627" w:rsidRPr="0080687E">
        <w:rPr>
          <w:rFonts w:cstheme="minorHAnsi"/>
          <w:sz w:val="22"/>
          <w:szCs w:val="22"/>
        </w:rPr>
        <w:t>unicipal.</w:t>
      </w:r>
      <w:r w:rsidR="002E7627" w:rsidRPr="0080687E" w:rsidDel="002E7627">
        <w:rPr>
          <w:rFonts w:cstheme="minorHAnsi"/>
          <w:sz w:val="22"/>
          <w:szCs w:val="22"/>
        </w:rPr>
        <w:t xml:space="preserve"> </w:t>
      </w:r>
    </w:p>
    <w:p w14:paraId="31D38C76" w14:textId="1448EED9" w:rsidR="001229CF" w:rsidRPr="0080687E" w:rsidRDefault="00E74C3F"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Permitir el ingreso a</w:t>
      </w:r>
      <w:r w:rsidR="00AD2875" w:rsidRPr="0080687E">
        <w:rPr>
          <w:rFonts w:cstheme="minorHAnsi"/>
          <w:sz w:val="22"/>
          <w:szCs w:val="22"/>
        </w:rPr>
        <w:t xml:space="preserve">l </w:t>
      </w:r>
      <w:r w:rsidR="00621BD2" w:rsidRPr="0080687E">
        <w:rPr>
          <w:rFonts w:cstheme="minorHAnsi"/>
          <w:sz w:val="22"/>
          <w:szCs w:val="22"/>
        </w:rPr>
        <w:t>A</w:t>
      </w:r>
      <w:r w:rsidR="00AD2875" w:rsidRPr="0080687E">
        <w:rPr>
          <w:rFonts w:cstheme="minorHAnsi"/>
          <w:sz w:val="22"/>
          <w:szCs w:val="22"/>
        </w:rPr>
        <w:t>dministrador del Convenio y a</w:t>
      </w:r>
      <w:r w:rsidRPr="0080687E">
        <w:rPr>
          <w:rFonts w:cstheme="minorHAnsi"/>
          <w:sz w:val="22"/>
          <w:szCs w:val="22"/>
        </w:rPr>
        <w:t xml:space="preserve"> las instancias públicas </w:t>
      </w:r>
      <w:r w:rsidR="00B4061C" w:rsidRPr="0080687E">
        <w:rPr>
          <w:rFonts w:cstheme="minorHAnsi"/>
          <w:sz w:val="22"/>
          <w:szCs w:val="22"/>
        </w:rPr>
        <w:t>competentes con</w:t>
      </w:r>
      <w:r w:rsidR="005B22FE" w:rsidRPr="0080687E">
        <w:rPr>
          <w:rFonts w:cstheme="minorHAnsi"/>
          <w:sz w:val="22"/>
          <w:szCs w:val="22"/>
        </w:rPr>
        <w:t xml:space="preserve"> el </w:t>
      </w:r>
      <w:r w:rsidR="00B4061C" w:rsidRPr="0080687E">
        <w:rPr>
          <w:rFonts w:cstheme="minorHAnsi"/>
          <w:sz w:val="22"/>
          <w:szCs w:val="22"/>
        </w:rPr>
        <w:t>fin de</w:t>
      </w:r>
      <w:r w:rsidRPr="0080687E">
        <w:rPr>
          <w:rFonts w:cstheme="minorHAnsi"/>
          <w:sz w:val="22"/>
          <w:szCs w:val="22"/>
        </w:rPr>
        <w:t xml:space="preserve"> realizar las supervisiones, inspecciones y verificaciones del caso referentes al uso del predio</w:t>
      </w:r>
      <w:r w:rsidR="009A12D8" w:rsidRPr="0080687E">
        <w:rPr>
          <w:rFonts w:cstheme="minorHAnsi"/>
          <w:sz w:val="22"/>
          <w:szCs w:val="22"/>
        </w:rPr>
        <w:t xml:space="preserve"> entregado en este</w:t>
      </w:r>
      <w:r w:rsidR="00C62D04" w:rsidRPr="0080687E">
        <w:rPr>
          <w:rFonts w:cstheme="minorHAnsi"/>
          <w:sz w:val="22"/>
          <w:szCs w:val="22"/>
        </w:rPr>
        <w:t xml:space="preserve"> CONVENIO</w:t>
      </w:r>
      <w:r w:rsidR="009A12D8" w:rsidRPr="0080687E">
        <w:rPr>
          <w:rFonts w:cstheme="minorHAnsi"/>
          <w:sz w:val="22"/>
          <w:szCs w:val="22"/>
        </w:rPr>
        <w:t>.</w:t>
      </w:r>
    </w:p>
    <w:p w14:paraId="48FE5671" w14:textId="252CEFB5" w:rsidR="00B613F4" w:rsidRPr="0080687E" w:rsidRDefault="00014AD0"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 xml:space="preserve">Garantizar el acceso gratuito de la ciudadanía al </w:t>
      </w:r>
      <w:r w:rsidR="00220EC0" w:rsidRPr="0080687E">
        <w:rPr>
          <w:rFonts w:cstheme="minorHAnsi"/>
          <w:sz w:val="22"/>
          <w:szCs w:val="22"/>
        </w:rPr>
        <w:t>escenario deportivo y sus instalaciones</w:t>
      </w:r>
      <w:r w:rsidR="00392B34" w:rsidRPr="0080687E">
        <w:rPr>
          <w:rFonts w:cstheme="minorHAnsi"/>
          <w:sz w:val="22"/>
          <w:szCs w:val="22"/>
        </w:rPr>
        <w:t>,</w:t>
      </w:r>
      <w:r w:rsidRPr="0080687E">
        <w:rPr>
          <w:rFonts w:cstheme="minorHAnsi"/>
          <w:sz w:val="22"/>
          <w:szCs w:val="22"/>
        </w:rPr>
        <w:t xml:space="preserve"> previo acuerdo</w:t>
      </w:r>
      <w:r w:rsidR="00392B34" w:rsidRPr="0080687E">
        <w:rPr>
          <w:rFonts w:cstheme="minorHAnsi"/>
          <w:sz w:val="22"/>
          <w:szCs w:val="22"/>
        </w:rPr>
        <w:t xml:space="preserve"> de convivencia pacífica con</w:t>
      </w:r>
      <w:r w:rsidRPr="0080687E">
        <w:rPr>
          <w:rFonts w:cstheme="minorHAnsi"/>
          <w:sz w:val="22"/>
          <w:szCs w:val="22"/>
        </w:rPr>
        <w:t xml:space="preserve"> </w:t>
      </w:r>
      <w:r w:rsidR="00392B34" w:rsidRPr="0080687E">
        <w:rPr>
          <w:rFonts w:cstheme="minorHAnsi"/>
          <w:sz w:val="22"/>
          <w:szCs w:val="22"/>
        </w:rPr>
        <w:t>el BENEFICIARIO</w:t>
      </w:r>
      <w:r w:rsidRPr="0080687E">
        <w:rPr>
          <w:rFonts w:cstheme="minorHAnsi"/>
          <w:sz w:val="22"/>
          <w:szCs w:val="22"/>
        </w:rPr>
        <w:t xml:space="preserve">, para estricto uso de </w:t>
      </w:r>
      <w:r w:rsidR="00DB1852" w:rsidRPr="0080687E">
        <w:rPr>
          <w:rFonts w:cstheme="minorHAnsi"/>
          <w:sz w:val="22"/>
          <w:szCs w:val="22"/>
        </w:rPr>
        <w:t>actividades deportivas</w:t>
      </w:r>
      <w:r w:rsidR="00392B34" w:rsidRPr="0080687E">
        <w:rPr>
          <w:rFonts w:cstheme="minorHAnsi"/>
          <w:sz w:val="22"/>
          <w:szCs w:val="22"/>
        </w:rPr>
        <w:t xml:space="preserve"> y recreativas, de convivencia familiar e integración social y cultural</w:t>
      </w:r>
      <w:r w:rsidR="00220EC0" w:rsidRPr="0080687E">
        <w:rPr>
          <w:rFonts w:cstheme="minorHAnsi"/>
          <w:sz w:val="22"/>
          <w:szCs w:val="22"/>
        </w:rPr>
        <w:t>. P</w:t>
      </w:r>
      <w:r w:rsidRPr="0080687E">
        <w:rPr>
          <w:rFonts w:cstheme="minorHAnsi"/>
          <w:sz w:val="22"/>
          <w:szCs w:val="22"/>
        </w:rPr>
        <w:t>ara lo cual</w:t>
      </w:r>
      <w:r w:rsidR="00220EC0" w:rsidRPr="0080687E">
        <w:rPr>
          <w:rFonts w:cstheme="minorHAnsi"/>
          <w:sz w:val="22"/>
          <w:szCs w:val="22"/>
        </w:rPr>
        <w:t>,</w:t>
      </w:r>
      <w:r w:rsidR="00392B34" w:rsidRPr="0080687E">
        <w:rPr>
          <w:rFonts w:cstheme="minorHAnsi"/>
          <w:sz w:val="22"/>
          <w:szCs w:val="22"/>
        </w:rPr>
        <w:t xml:space="preserve"> el BENEFICIARIO</w:t>
      </w:r>
      <w:r w:rsidRPr="0080687E">
        <w:rPr>
          <w:rFonts w:cstheme="minorHAnsi"/>
          <w:sz w:val="22"/>
          <w:szCs w:val="22"/>
        </w:rPr>
        <w:t xml:space="preserve"> llevará a cabo un registro de dichas actividades. Para este efecto</w:t>
      </w:r>
      <w:r w:rsidR="00392B34" w:rsidRPr="0080687E">
        <w:rPr>
          <w:rFonts w:cstheme="minorHAnsi"/>
          <w:sz w:val="22"/>
          <w:szCs w:val="22"/>
        </w:rPr>
        <w:t>,</w:t>
      </w:r>
      <w:r w:rsidRPr="0080687E">
        <w:rPr>
          <w:rFonts w:cstheme="minorHAnsi"/>
          <w:sz w:val="22"/>
          <w:szCs w:val="22"/>
        </w:rPr>
        <w:t xml:space="preserve"> se estipulará en el </w:t>
      </w:r>
      <w:r w:rsidR="00392B34" w:rsidRPr="0080687E">
        <w:rPr>
          <w:rFonts w:cstheme="minorHAnsi"/>
          <w:sz w:val="22"/>
          <w:szCs w:val="22"/>
        </w:rPr>
        <w:t>convenio de convivencia pacífica,</w:t>
      </w:r>
      <w:r w:rsidRPr="0080687E">
        <w:rPr>
          <w:rFonts w:cstheme="minorHAnsi"/>
          <w:sz w:val="22"/>
          <w:szCs w:val="22"/>
        </w:rPr>
        <w:t xml:space="preserve"> mecanismos expeditos</w:t>
      </w:r>
      <w:r w:rsidR="00392B34" w:rsidRPr="0080687E">
        <w:rPr>
          <w:rFonts w:cstheme="minorHAnsi"/>
          <w:sz w:val="22"/>
          <w:szCs w:val="22"/>
        </w:rPr>
        <w:t>,</w:t>
      </w:r>
      <w:r w:rsidRPr="0080687E">
        <w:rPr>
          <w:rFonts w:cstheme="minorHAnsi"/>
          <w:sz w:val="22"/>
          <w:szCs w:val="22"/>
        </w:rPr>
        <w:t xml:space="preserve"> precisos de cumplimiento forzoso y obligatorio, que incluyan la definición de horarios de acceso de la comunidad respetando el cronograma del</w:t>
      </w:r>
      <w:r w:rsidR="00392B34" w:rsidRPr="0080687E">
        <w:rPr>
          <w:rFonts w:cstheme="minorHAnsi"/>
          <w:sz w:val="22"/>
          <w:szCs w:val="22"/>
        </w:rPr>
        <w:t xml:space="preserve"> </w:t>
      </w:r>
      <w:r w:rsidR="0023015F" w:rsidRPr="0080687E">
        <w:rPr>
          <w:rFonts w:cstheme="minorHAnsi"/>
          <w:sz w:val="22"/>
          <w:szCs w:val="22"/>
        </w:rPr>
        <w:t>BENEFICIARIO</w:t>
      </w:r>
      <w:r w:rsidR="00220EC0" w:rsidRPr="0080687E">
        <w:rPr>
          <w:rFonts w:cstheme="minorHAnsi"/>
          <w:sz w:val="22"/>
          <w:szCs w:val="22"/>
        </w:rPr>
        <w:t xml:space="preserve">, </w:t>
      </w:r>
      <w:r w:rsidR="00B613F4" w:rsidRPr="0080687E">
        <w:rPr>
          <w:rFonts w:cstheme="minorHAnsi"/>
          <w:sz w:val="22"/>
          <w:szCs w:val="22"/>
        </w:rPr>
        <w:t>para lo cual, la comunidad deberá realizar un requerimiento de uso al BENEFICIARIO mediante oficio dirigido a éste, el cual luego de verificar la disponibilidad del escenario deportivo y sus instalaciones; y, que no altere significativamente sus actividades u otras previamente establecidas, concederá el uso.</w:t>
      </w:r>
    </w:p>
    <w:p w14:paraId="3B916BB5" w14:textId="57A98E8F" w:rsidR="00E74C3F" w:rsidRPr="0080687E" w:rsidRDefault="00392B34"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A</w:t>
      </w:r>
      <w:r w:rsidR="00CA20BA" w:rsidRPr="0080687E">
        <w:rPr>
          <w:rFonts w:cstheme="minorHAnsi"/>
          <w:sz w:val="22"/>
          <w:szCs w:val="22"/>
        </w:rPr>
        <w:t>probar un reglamento i</w:t>
      </w:r>
      <w:r w:rsidRPr="0080687E">
        <w:rPr>
          <w:rFonts w:cstheme="minorHAnsi"/>
          <w:sz w:val="22"/>
          <w:szCs w:val="22"/>
        </w:rPr>
        <w:t xml:space="preserve">nterno de </w:t>
      </w:r>
      <w:r w:rsidR="0023015F" w:rsidRPr="0080687E">
        <w:rPr>
          <w:rFonts w:cstheme="minorHAnsi"/>
          <w:sz w:val="22"/>
          <w:szCs w:val="22"/>
        </w:rPr>
        <w:t xml:space="preserve">la </w:t>
      </w:r>
      <w:r w:rsidR="00AD74E0" w:rsidRPr="0080687E">
        <w:rPr>
          <w:rFonts w:cstheme="minorHAnsi"/>
          <w:sz w:val="22"/>
          <w:szCs w:val="22"/>
        </w:rPr>
        <w:t>Liga Deportiva Barrial y Parroquial Panamericana Sur El Blanqueado</w:t>
      </w:r>
      <w:r w:rsidR="00621BD2" w:rsidRPr="0080687E">
        <w:rPr>
          <w:rFonts w:cstheme="minorHAnsi"/>
          <w:sz w:val="22"/>
          <w:szCs w:val="22"/>
        </w:rPr>
        <w:t>,</w:t>
      </w:r>
      <w:r w:rsidRPr="0080687E">
        <w:rPr>
          <w:rFonts w:cstheme="minorHAnsi"/>
          <w:sz w:val="22"/>
          <w:szCs w:val="22"/>
        </w:rPr>
        <w:t xml:space="preserve"> el que deberá además contener la responsabilidad de daños y perjuicios por un mal uso </w:t>
      </w:r>
      <w:r w:rsidR="002E7627" w:rsidRPr="0080687E">
        <w:rPr>
          <w:rFonts w:cstheme="minorHAnsi"/>
          <w:sz w:val="22"/>
          <w:szCs w:val="22"/>
        </w:rPr>
        <w:t>del escenario deportivo y sus instalaciones</w:t>
      </w:r>
      <w:r w:rsidR="00CA20BA" w:rsidRPr="0080687E">
        <w:rPr>
          <w:rFonts w:cstheme="minorHAnsi"/>
          <w:sz w:val="22"/>
          <w:szCs w:val="22"/>
        </w:rPr>
        <w:t xml:space="preserve">; y, el buen uso y cuidado a los bienes y </w:t>
      </w:r>
      <w:r w:rsidR="00CA20BA" w:rsidRPr="0080687E">
        <w:rPr>
          <w:rFonts w:cstheme="minorHAnsi"/>
          <w:sz w:val="22"/>
          <w:szCs w:val="22"/>
        </w:rPr>
        <w:lastRenderedPageBreak/>
        <w:t>servicios existentes</w:t>
      </w:r>
      <w:r w:rsidRPr="0080687E">
        <w:rPr>
          <w:rFonts w:cstheme="minorHAnsi"/>
          <w:sz w:val="22"/>
          <w:szCs w:val="22"/>
        </w:rPr>
        <w:t xml:space="preserve"> </w:t>
      </w:r>
      <w:r w:rsidR="00CA20BA" w:rsidRPr="0080687E">
        <w:rPr>
          <w:rFonts w:cstheme="minorHAnsi"/>
          <w:sz w:val="22"/>
          <w:szCs w:val="22"/>
        </w:rPr>
        <w:t xml:space="preserve">en el escenario deportivo. </w:t>
      </w:r>
      <w:r w:rsidRPr="0080687E">
        <w:rPr>
          <w:rFonts w:cstheme="minorHAnsi"/>
          <w:sz w:val="22"/>
          <w:szCs w:val="22"/>
        </w:rPr>
        <w:t xml:space="preserve">Todas las organizaciones sociales deportivas, gremiales y comunidad en general que se beneficiaren del uso de las </w:t>
      </w:r>
      <w:r w:rsidRPr="0080687E">
        <w:rPr>
          <w:rFonts w:cstheme="minorHAnsi"/>
          <w:sz w:val="22"/>
          <w:szCs w:val="22"/>
          <w:shd w:val="clear" w:color="auto" w:fill="FFFFFF" w:themeFill="background1"/>
        </w:rPr>
        <w:t>instalaciones</w:t>
      </w:r>
      <w:r w:rsidR="00E86502" w:rsidRPr="0080687E">
        <w:rPr>
          <w:rFonts w:cstheme="minorHAnsi"/>
          <w:sz w:val="22"/>
          <w:szCs w:val="22"/>
          <w:shd w:val="clear" w:color="auto" w:fill="FFFFFF" w:themeFill="background1"/>
        </w:rPr>
        <w:t>,</w:t>
      </w:r>
      <w:r w:rsidRPr="0080687E">
        <w:rPr>
          <w:rFonts w:cstheme="minorHAnsi"/>
          <w:sz w:val="22"/>
          <w:szCs w:val="22"/>
          <w:shd w:val="clear" w:color="auto" w:fill="FFFFFF" w:themeFill="background1"/>
        </w:rPr>
        <w:t xml:space="preserve"> cumplirán con lo que estipula el reglamento interno y serán corresponsables del buen uso y mantenimiento</w:t>
      </w:r>
      <w:r w:rsidRPr="0080687E">
        <w:rPr>
          <w:rFonts w:cstheme="minorHAnsi"/>
          <w:sz w:val="22"/>
          <w:szCs w:val="22"/>
        </w:rPr>
        <w:t xml:space="preserve"> de las mismas, así como de las responsabilidades de daños y perjuicios a terceros en caso de haberlo.</w:t>
      </w:r>
    </w:p>
    <w:p w14:paraId="73FDF148" w14:textId="2452F6C0" w:rsidR="006A0006" w:rsidRPr="0080687E" w:rsidRDefault="00E74C3F"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 xml:space="preserve">Asumir la responsabilidad </w:t>
      </w:r>
      <w:r w:rsidR="006A0006" w:rsidRPr="0080687E">
        <w:rPr>
          <w:rFonts w:cstheme="minorHAnsi"/>
          <w:sz w:val="22"/>
          <w:szCs w:val="22"/>
        </w:rPr>
        <w:t>laboral del personal contratado</w:t>
      </w:r>
      <w:r w:rsidR="00F41E76" w:rsidRPr="0080687E">
        <w:rPr>
          <w:rFonts w:cstheme="minorHAnsi"/>
          <w:sz w:val="22"/>
          <w:szCs w:val="22"/>
        </w:rPr>
        <w:t xml:space="preserve"> por el BENEFICIARIO</w:t>
      </w:r>
      <w:r w:rsidR="00B17EFA" w:rsidRPr="0080687E">
        <w:rPr>
          <w:rFonts w:cstheme="minorHAnsi"/>
          <w:sz w:val="22"/>
          <w:szCs w:val="22"/>
        </w:rPr>
        <w:t>.</w:t>
      </w:r>
    </w:p>
    <w:p w14:paraId="1E86A0D2" w14:textId="74AB5C11" w:rsidR="00D4540B" w:rsidRPr="0080687E" w:rsidRDefault="009914CD"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 xml:space="preserve">Permitir </w:t>
      </w:r>
      <w:r w:rsidR="00B613F4" w:rsidRPr="0080687E">
        <w:rPr>
          <w:rFonts w:cstheme="minorHAnsi"/>
          <w:sz w:val="22"/>
          <w:szCs w:val="22"/>
        </w:rPr>
        <w:t xml:space="preserve">auspicios, </w:t>
      </w:r>
      <w:r w:rsidR="00ED3C1A" w:rsidRPr="0080687E">
        <w:rPr>
          <w:rFonts w:cstheme="minorHAnsi"/>
          <w:sz w:val="22"/>
          <w:szCs w:val="22"/>
        </w:rPr>
        <w:t>patrocinios con</w:t>
      </w:r>
      <w:r w:rsidRPr="0080687E">
        <w:rPr>
          <w:rFonts w:cstheme="minorHAnsi"/>
          <w:sz w:val="22"/>
          <w:szCs w:val="22"/>
        </w:rPr>
        <w:t xml:space="preserve"> </w:t>
      </w:r>
      <w:r w:rsidR="00B04C23" w:rsidRPr="0080687E">
        <w:rPr>
          <w:rFonts w:cstheme="minorHAnsi"/>
          <w:sz w:val="22"/>
          <w:szCs w:val="22"/>
        </w:rPr>
        <w:t xml:space="preserve">propaganda y </w:t>
      </w:r>
      <w:r w:rsidR="00FD065E" w:rsidRPr="0080687E">
        <w:rPr>
          <w:rFonts w:cstheme="minorHAnsi"/>
          <w:sz w:val="22"/>
          <w:szCs w:val="22"/>
        </w:rPr>
        <w:t xml:space="preserve">publicidad </w:t>
      </w:r>
      <w:r w:rsidRPr="0080687E">
        <w:rPr>
          <w:rFonts w:cstheme="minorHAnsi"/>
          <w:sz w:val="22"/>
          <w:szCs w:val="22"/>
        </w:rPr>
        <w:t xml:space="preserve">interna, como </w:t>
      </w:r>
      <w:r w:rsidR="00BF6DE0" w:rsidRPr="0080687E">
        <w:rPr>
          <w:rFonts w:cstheme="minorHAnsi"/>
          <w:sz w:val="22"/>
          <w:szCs w:val="22"/>
        </w:rPr>
        <w:t>un medio</w:t>
      </w:r>
      <w:r w:rsidR="00F0637B" w:rsidRPr="0080687E">
        <w:rPr>
          <w:rFonts w:cstheme="minorHAnsi"/>
          <w:sz w:val="22"/>
          <w:szCs w:val="22"/>
        </w:rPr>
        <w:t xml:space="preserve"> adicional </w:t>
      </w:r>
      <w:r w:rsidRPr="0080687E">
        <w:rPr>
          <w:rFonts w:cstheme="minorHAnsi"/>
          <w:sz w:val="22"/>
          <w:szCs w:val="22"/>
        </w:rPr>
        <w:t>de</w:t>
      </w:r>
      <w:r w:rsidR="00CF3231" w:rsidRPr="0080687E">
        <w:rPr>
          <w:rFonts w:cstheme="minorHAnsi"/>
          <w:sz w:val="22"/>
          <w:szCs w:val="22"/>
        </w:rPr>
        <w:t xml:space="preserve"> autofinanciamiento. En el caso de propaganda externa, el interesado deberá obtener las correspondientes autorizaciones otorgadas por el Municipio del </w:t>
      </w:r>
      <w:r w:rsidR="0082601D" w:rsidRPr="0080687E">
        <w:rPr>
          <w:rFonts w:cstheme="minorHAnsi"/>
          <w:sz w:val="22"/>
          <w:szCs w:val="22"/>
        </w:rPr>
        <w:t>Distrito Metropolitano de Quito.</w:t>
      </w:r>
    </w:p>
    <w:p w14:paraId="65D388D6" w14:textId="32B8C73C" w:rsidR="00D23FCC" w:rsidRPr="0080687E" w:rsidRDefault="00F0637B"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 xml:space="preserve">Permitir el </w:t>
      </w:r>
      <w:r w:rsidR="00CF3231" w:rsidRPr="0080687E">
        <w:rPr>
          <w:rFonts w:cstheme="minorHAnsi"/>
          <w:sz w:val="22"/>
          <w:szCs w:val="22"/>
        </w:rPr>
        <w:t>uso</w:t>
      </w:r>
      <w:r w:rsidRPr="0080687E">
        <w:rPr>
          <w:rFonts w:cstheme="minorHAnsi"/>
          <w:sz w:val="22"/>
          <w:szCs w:val="22"/>
        </w:rPr>
        <w:t xml:space="preserve"> temporal</w:t>
      </w:r>
      <w:r w:rsidR="00CF3231" w:rsidRPr="0080687E">
        <w:rPr>
          <w:rFonts w:cstheme="minorHAnsi"/>
          <w:sz w:val="22"/>
          <w:szCs w:val="22"/>
        </w:rPr>
        <w:t xml:space="preserve"> </w:t>
      </w:r>
      <w:r w:rsidR="002E7627" w:rsidRPr="0080687E">
        <w:rPr>
          <w:rFonts w:cstheme="minorHAnsi"/>
          <w:sz w:val="22"/>
          <w:szCs w:val="22"/>
        </w:rPr>
        <w:t xml:space="preserve">del escenario deportivo y sus instalaciones </w:t>
      </w:r>
      <w:r w:rsidR="0082601D" w:rsidRPr="0080687E">
        <w:rPr>
          <w:rFonts w:cstheme="minorHAnsi"/>
          <w:sz w:val="22"/>
          <w:szCs w:val="22"/>
        </w:rPr>
        <w:t xml:space="preserve">entregados en este </w:t>
      </w:r>
      <w:r w:rsidR="00C62D04" w:rsidRPr="0080687E">
        <w:rPr>
          <w:rFonts w:cstheme="minorHAnsi"/>
          <w:sz w:val="22"/>
          <w:szCs w:val="22"/>
        </w:rPr>
        <w:t xml:space="preserve">CONVENIO </w:t>
      </w:r>
      <w:r w:rsidRPr="0080687E">
        <w:rPr>
          <w:rFonts w:cstheme="minorHAnsi"/>
          <w:sz w:val="22"/>
          <w:szCs w:val="22"/>
        </w:rPr>
        <w:t>al Municipio del Distrito Metropolitano de Quito</w:t>
      </w:r>
      <w:r w:rsidR="00D363C9" w:rsidRPr="0080687E">
        <w:rPr>
          <w:rFonts w:cstheme="minorHAnsi"/>
          <w:sz w:val="22"/>
          <w:szCs w:val="22"/>
        </w:rPr>
        <w:t>,</w:t>
      </w:r>
      <w:r w:rsidRPr="0080687E">
        <w:rPr>
          <w:rFonts w:cstheme="minorHAnsi"/>
          <w:sz w:val="22"/>
          <w:szCs w:val="22"/>
        </w:rPr>
        <w:t xml:space="preserve"> previo la notificación del </w:t>
      </w:r>
      <w:r w:rsidR="00392B34" w:rsidRPr="0080687E">
        <w:rPr>
          <w:rFonts w:cstheme="minorHAnsi"/>
          <w:sz w:val="22"/>
          <w:szCs w:val="22"/>
        </w:rPr>
        <w:t>A</w:t>
      </w:r>
      <w:r w:rsidRPr="0080687E">
        <w:rPr>
          <w:rFonts w:cstheme="minorHAnsi"/>
          <w:sz w:val="22"/>
          <w:szCs w:val="22"/>
        </w:rPr>
        <w:t xml:space="preserve">dministrador del </w:t>
      </w:r>
      <w:r w:rsidR="00392B34" w:rsidRPr="0080687E">
        <w:rPr>
          <w:rFonts w:cstheme="minorHAnsi"/>
          <w:sz w:val="22"/>
          <w:szCs w:val="22"/>
        </w:rPr>
        <w:t>C</w:t>
      </w:r>
      <w:r w:rsidRPr="0080687E">
        <w:rPr>
          <w:rFonts w:cstheme="minorHAnsi"/>
          <w:sz w:val="22"/>
          <w:szCs w:val="22"/>
        </w:rPr>
        <w:t>onvenio</w:t>
      </w:r>
      <w:r w:rsidR="0082601D" w:rsidRPr="0080687E">
        <w:rPr>
          <w:rFonts w:cstheme="minorHAnsi"/>
          <w:sz w:val="22"/>
          <w:szCs w:val="22"/>
        </w:rPr>
        <w:t xml:space="preserve"> al </w:t>
      </w:r>
      <w:r w:rsidR="00392B34" w:rsidRPr="0080687E">
        <w:rPr>
          <w:rFonts w:cstheme="minorHAnsi"/>
          <w:sz w:val="22"/>
          <w:szCs w:val="22"/>
        </w:rPr>
        <w:t>BENEFICIARIO</w:t>
      </w:r>
      <w:r w:rsidR="00014AD0" w:rsidRPr="0080687E">
        <w:rPr>
          <w:rFonts w:cstheme="minorHAnsi"/>
          <w:sz w:val="22"/>
          <w:szCs w:val="22"/>
        </w:rPr>
        <w:t xml:space="preserve"> </w:t>
      </w:r>
      <w:r w:rsidR="00CF3231" w:rsidRPr="0080687E">
        <w:rPr>
          <w:rFonts w:cstheme="minorHAnsi"/>
          <w:sz w:val="22"/>
          <w:szCs w:val="22"/>
        </w:rPr>
        <w:t>con</w:t>
      </w:r>
      <w:r w:rsidR="009B64DD" w:rsidRPr="0080687E">
        <w:rPr>
          <w:rFonts w:cstheme="minorHAnsi"/>
          <w:sz w:val="22"/>
          <w:szCs w:val="22"/>
        </w:rPr>
        <w:t xml:space="preserve"> un plazo de</w:t>
      </w:r>
      <w:r w:rsidR="00CF3231" w:rsidRPr="0080687E">
        <w:rPr>
          <w:rFonts w:cstheme="minorHAnsi"/>
          <w:sz w:val="22"/>
          <w:szCs w:val="22"/>
        </w:rPr>
        <w:t xml:space="preserve"> 8 días de anticipación.</w:t>
      </w:r>
      <w:r w:rsidR="00ED3C1A" w:rsidRPr="0080687E">
        <w:rPr>
          <w:rFonts w:cstheme="minorHAnsi"/>
          <w:sz w:val="22"/>
          <w:szCs w:val="22"/>
        </w:rPr>
        <w:t xml:space="preserve"> Se requerirá al solicitante, presente la “Propuesta de utilización”</w:t>
      </w:r>
      <w:r w:rsidR="0023015F" w:rsidRPr="0080687E">
        <w:rPr>
          <w:rFonts w:cstheme="minorHAnsi"/>
          <w:sz w:val="22"/>
          <w:szCs w:val="22"/>
        </w:rPr>
        <w:t>,</w:t>
      </w:r>
      <w:r w:rsidR="00ED3C1A" w:rsidRPr="0080687E">
        <w:rPr>
          <w:rFonts w:cstheme="minorHAnsi"/>
          <w:sz w:val="22"/>
          <w:szCs w:val="22"/>
        </w:rPr>
        <w:t xml:space="preserve"> en el cual se garantizará la corresponsabilidad de uso adecuado, el cuidado y protección del espacio solicitado; así como la colaboración para el mantenimiento y auto sustentabilidad del mismo y cumplirá con el procedimiento</w:t>
      </w:r>
      <w:r w:rsidR="001E5C1C" w:rsidRPr="0080687E">
        <w:rPr>
          <w:rFonts w:cstheme="minorHAnsi"/>
          <w:sz w:val="22"/>
          <w:szCs w:val="22"/>
        </w:rPr>
        <w:t xml:space="preserve"> </w:t>
      </w:r>
      <w:r w:rsidR="00ED3C1A" w:rsidRPr="0080687E">
        <w:rPr>
          <w:rFonts w:cstheme="minorHAnsi"/>
          <w:sz w:val="22"/>
          <w:szCs w:val="22"/>
        </w:rPr>
        <w:t>establecido en la Resolución No</w:t>
      </w:r>
      <w:r w:rsidR="00DF5C9C">
        <w:rPr>
          <w:rFonts w:cstheme="minorHAnsi"/>
          <w:sz w:val="22"/>
          <w:szCs w:val="22"/>
        </w:rPr>
        <w:t xml:space="preserve">. </w:t>
      </w:r>
      <w:r w:rsidR="00ED3C1A" w:rsidRPr="0080687E">
        <w:rPr>
          <w:rFonts w:cstheme="minorHAnsi"/>
          <w:sz w:val="22"/>
          <w:szCs w:val="22"/>
        </w:rPr>
        <w:t>SGCTYPC-2021-002</w:t>
      </w:r>
      <w:r w:rsidR="002329C5" w:rsidRPr="0080687E">
        <w:rPr>
          <w:rFonts w:cstheme="minorHAnsi"/>
          <w:sz w:val="22"/>
          <w:szCs w:val="22"/>
        </w:rPr>
        <w:t xml:space="preserve"> , y </w:t>
      </w:r>
      <w:r w:rsidR="00F72614" w:rsidRPr="0080687E">
        <w:rPr>
          <w:rFonts w:cstheme="minorHAnsi"/>
          <w:sz w:val="22"/>
          <w:szCs w:val="22"/>
        </w:rPr>
        <w:t>demás normativa emitida por la</w:t>
      </w:r>
      <w:r w:rsidR="002329C5" w:rsidRPr="0080687E">
        <w:rPr>
          <w:rFonts w:cstheme="minorHAnsi"/>
          <w:sz w:val="22"/>
          <w:szCs w:val="22"/>
        </w:rPr>
        <w:t xml:space="preserve"> Secretaría</w:t>
      </w:r>
      <w:r w:rsidR="00F72614" w:rsidRPr="0080687E">
        <w:rPr>
          <w:rFonts w:cstheme="minorHAnsi"/>
          <w:sz w:val="22"/>
          <w:szCs w:val="22"/>
        </w:rPr>
        <w:t xml:space="preserve"> de Coordinación Territorial y Participación Ciudadana</w:t>
      </w:r>
      <w:r w:rsidR="0023015F" w:rsidRPr="0080687E">
        <w:rPr>
          <w:rFonts w:cstheme="minorHAnsi"/>
          <w:sz w:val="22"/>
          <w:szCs w:val="22"/>
        </w:rPr>
        <w:t xml:space="preserve"> durante la vigencia de este CONVENIO.</w:t>
      </w:r>
      <w:r w:rsidR="002329C5" w:rsidRPr="0080687E">
        <w:rPr>
          <w:rFonts w:cstheme="minorHAnsi"/>
          <w:sz w:val="22"/>
          <w:szCs w:val="22"/>
        </w:rPr>
        <w:t xml:space="preserve">                                                                                                                     </w:t>
      </w:r>
    </w:p>
    <w:p w14:paraId="5051BA6F" w14:textId="46EF4FC1" w:rsidR="00CA20BA" w:rsidRPr="0080687E" w:rsidRDefault="00ED3C1A" w:rsidP="00DF5C9C">
      <w:pPr>
        <w:pStyle w:val="Prrafodelista"/>
        <w:spacing w:before="240"/>
        <w:ind w:left="540"/>
        <w:jc w:val="both"/>
        <w:rPr>
          <w:rFonts w:cstheme="minorHAnsi"/>
          <w:sz w:val="22"/>
          <w:szCs w:val="22"/>
        </w:rPr>
      </w:pPr>
      <w:r w:rsidRPr="0080687E">
        <w:rPr>
          <w:rFonts w:cstheme="minorHAnsi"/>
          <w:sz w:val="22"/>
          <w:szCs w:val="22"/>
        </w:rPr>
        <w:t xml:space="preserve">En el caso que exista negativa a la solicitud, </w:t>
      </w:r>
      <w:r w:rsidR="00F41E76" w:rsidRPr="0080687E">
        <w:rPr>
          <w:rFonts w:cstheme="minorHAnsi"/>
          <w:sz w:val="22"/>
          <w:szCs w:val="22"/>
        </w:rPr>
        <w:t xml:space="preserve">el </w:t>
      </w:r>
      <w:r w:rsidR="009C6CB1" w:rsidRPr="0080687E">
        <w:rPr>
          <w:rFonts w:cstheme="minorHAnsi"/>
          <w:sz w:val="22"/>
          <w:szCs w:val="22"/>
        </w:rPr>
        <w:t>BENEFICIARIO deberá</w:t>
      </w:r>
      <w:r w:rsidRPr="0080687E">
        <w:rPr>
          <w:rFonts w:cstheme="minorHAnsi"/>
          <w:sz w:val="22"/>
          <w:szCs w:val="22"/>
        </w:rPr>
        <w:t xml:space="preserve"> informar motivadamente a la </w:t>
      </w:r>
      <w:r w:rsidR="0023015F" w:rsidRPr="0080687E">
        <w:rPr>
          <w:rFonts w:cstheme="minorHAnsi"/>
          <w:sz w:val="22"/>
          <w:szCs w:val="22"/>
        </w:rPr>
        <w:t>ADMINISTRACIÓN ZONAL</w:t>
      </w:r>
      <w:r w:rsidR="001E5C1C" w:rsidRPr="0080687E">
        <w:rPr>
          <w:rFonts w:cstheme="minorHAnsi"/>
          <w:sz w:val="22"/>
          <w:szCs w:val="22"/>
        </w:rPr>
        <w:t>.</w:t>
      </w:r>
    </w:p>
    <w:p w14:paraId="45CF7B78" w14:textId="3C22F304" w:rsidR="00BE2B8C" w:rsidRPr="0080687E" w:rsidRDefault="00CA20BA"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 xml:space="preserve">Permitir el uso </w:t>
      </w:r>
      <w:r w:rsidR="002E7627" w:rsidRPr="0080687E">
        <w:rPr>
          <w:rFonts w:cstheme="minorHAnsi"/>
          <w:sz w:val="22"/>
          <w:szCs w:val="22"/>
        </w:rPr>
        <w:t xml:space="preserve">del escenario deportivo y sus instalaciones </w:t>
      </w:r>
      <w:r w:rsidR="000A1664" w:rsidRPr="0080687E">
        <w:rPr>
          <w:rFonts w:cstheme="minorHAnsi"/>
          <w:sz w:val="22"/>
          <w:szCs w:val="22"/>
        </w:rPr>
        <w:t>entregad</w:t>
      </w:r>
      <w:r w:rsidR="0023015F" w:rsidRPr="0080687E">
        <w:rPr>
          <w:rFonts w:cstheme="minorHAnsi"/>
          <w:sz w:val="22"/>
          <w:szCs w:val="22"/>
        </w:rPr>
        <w:t>a</w:t>
      </w:r>
      <w:r w:rsidR="000A1664" w:rsidRPr="0080687E">
        <w:rPr>
          <w:rFonts w:cstheme="minorHAnsi"/>
          <w:sz w:val="22"/>
          <w:szCs w:val="22"/>
        </w:rPr>
        <w:t>s en este CONVENIO</w:t>
      </w:r>
      <w:r w:rsidR="009B64DD" w:rsidRPr="0080687E" w:rsidDel="009B64DD">
        <w:rPr>
          <w:rFonts w:cstheme="minorHAnsi"/>
          <w:sz w:val="22"/>
          <w:szCs w:val="22"/>
        </w:rPr>
        <w:t xml:space="preserve"> </w:t>
      </w:r>
      <w:r w:rsidRPr="0080687E">
        <w:rPr>
          <w:rFonts w:cstheme="min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14:paraId="33256F0B" w14:textId="62F46EB0" w:rsidR="009A2480" w:rsidRPr="0080687E" w:rsidRDefault="009A2480"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Exigir a toda persona u organización social</w:t>
      </w:r>
      <w:r w:rsidR="009B64DD" w:rsidRPr="0080687E">
        <w:rPr>
          <w:rFonts w:cstheme="minorHAnsi"/>
          <w:sz w:val="22"/>
          <w:szCs w:val="22"/>
        </w:rPr>
        <w:t xml:space="preserve">, </w:t>
      </w:r>
      <w:r w:rsidRPr="0080687E">
        <w:rPr>
          <w:rFonts w:cstheme="minorHAnsi"/>
          <w:sz w:val="22"/>
          <w:szCs w:val="22"/>
        </w:rPr>
        <w:t>que utilice las zonas verdes, instalaciones deportivas</w:t>
      </w:r>
      <w:r w:rsidR="000A1664" w:rsidRPr="0080687E">
        <w:rPr>
          <w:rFonts w:cstheme="minorHAnsi"/>
          <w:sz w:val="22"/>
          <w:szCs w:val="22"/>
        </w:rPr>
        <w:t xml:space="preserve"> </w:t>
      </w:r>
      <w:r w:rsidRPr="0080687E">
        <w:rPr>
          <w:rFonts w:cstheme="minorHAnsi"/>
          <w:sz w:val="22"/>
          <w:szCs w:val="22"/>
        </w:rPr>
        <w:t>y canchas</w:t>
      </w:r>
      <w:r w:rsidR="000A1664" w:rsidRPr="0080687E">
        <w:rPr>
          <w:rFonts w:cstheme="minorHAnsi"/>
          <w:sz w:val="22"/>
          <w:szCs w:val="22"/>
        </w:rPr>
        <w:t>,</w:t>
      </w:r>
      <w:r w:rsidRPr="0080687E">
        <w:rPr>
          <w:rFonts w:cstheme="minorHAnsi"/>
          <w:sz w:val="22"/>
          <w:szCs w:val="22"/>
        </w:rPr>
        <w:t xml:space="preserve"> restituir el escenario deportivo en el mismo estado que le fue entregado. De ser el caso</w:t>
      </w:r>
      <w:r w:rsidR="000A1664" w:rsidRPr="0080687E">
        <w:rPr>
          <w:rFonts w:cstheme="minorHAnsi"/>
          <w:sz w:val="22"/>
          <w:szCs w:val="22"/>
        </w:rPr>
        <w:t>,</w:t>
      </w:r>
      <w:r w:rsidRPr="0080687E">
        <w:rPr>
          <w:rFonts w:cstheme="minorHAnsi"/>
          <w:sz w:val="22"/>
          <w:szCs w:val="22"/>
        </w:rPr>
        <w:t xml:space="preserve"> responderá de los daños ocasionados en el desarroll</w:t>
      </w:r>
      <w:r w:rsidR="00F253D5" w:rsidRPr="0080687E">
        <w:rPr>
          <w:rFonts w:cstheme="minorHAnsi"/>
          <w:sz w:val="22"/>
          <w:szCs w:val="22"/>
        </w:rPr>
        <w:t>o</w:t>
      </w:r>
      <w:r w:rsidRPr="0080687E">
        <w:rPr>
          <w:rFonts w:cstheme="minorHAnsi"/>
          <w:sz w:val="22"/>
          <w:szCs w:val="22"/>
        </w:rPr>
        <w:t xml:space="preserve"> de las actividades ejecutadas. </w:t>
      </w:r>
    </w:p>
    <w:p w14:paraId="0181450B" w14:textId="5EDBCDE5" w:rsidR="00650971" w:rsidRPr="0080687E" w:rsidRDefault="00650971"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 xml:space="preserve">Manejar contablemente los ingresos y egresos generados en la administración </w:t>
      </w:r>
      <w:r w:rsidR="002E7627" w:rsidRPr="0080687E">
        <w:rPr>
          <w:rFonts w:cstheme="minorHAnsi"/>
          <w:sz w:val="22"/>
          <w:szCs w:val="22"/>
        </w:rPr>
        <w:t>del escenario deportivo y sus instalaciones</w:t>
      </w:r>
      <w:r w:rsidR="009B64DD" w:rsidRPr="0080687E">
        <w:rPr>
          <w:rFonts w:cstheme="minorHAnsi"/>
          <w:sz w:val="22"/>
          <w:szCs w:val="22"/>
        </w:rPr>
        <w:t xml:space="preserve">, </w:t>
      </w:r>
      <w:r w:rsidRPr="0080687E">
        <w:rPr>
          <w:rFonts w:cstheme="minorHAnsi"/>
          <w:sz w:val="22"/>
          <w:szCs w:val="22"/>
        </w:rPr>
        <w:t xml:space="preserve">debiendo presentar </w:t>
      </w:r>
      <w:r w:rsidR="001A4AED" w:rsidRPr="0080687E">
        <w:rPr>
          <w:rFonts w:cstheme="minorHAnsi"/>
          <w:sz w:val="22"/>
          <w:szCs w:val="22"/>
        </w:rPr>
        <w:t>al Administrador del Conv</w:t>
      </w:r>
      <w:r w:rsidR="001A4AED" w:rsidRPr="0080687E">
        <w:rPr>
          <w:rFonts w:cstheme="minorHAnsi"/>
          <w:sz w:val="22"/>
          <w:szCs w:val="22"/>
          <w:lang w:eastAsia="es-ES"/>
        </w:rPr>
        <w:t>enio,</w:t>
      </w:r>
      <w:r w:rsidR="001A4AED" w:rsidRPr="0080687E">
        <w:rPr>
          <w:rFonts w:cstheme="minorHAnsi"/>
          <w:sz w:val="22"/>
          <w:szCs w:val="22"/>
        </w:rPr>
        <w:t xml:space="preserve"> </w:t>
      </w:r>
      <w:r w:rsidRPr="0080687E">
        <w:rPr>
          <w:rFonts w:cstheme="minorHAnsi"/>
          <w:sz w:val="22"/>
          <w:szCs w:val="22"/>
        </w:rPr>
        <w:t xml:space="preserve">los informes económicos respectivos </w:t>
      </w:r>
      <w:r w:rsidR="00110271" w:rsidRPr="0080687E">
        <w:rPr>
          <w:rFonts w:cstheme="minorHAnsi"/>
          <w:sz w:val="22"/>
          <w:szCs w:val="22"/>
        </w:rPr>
        <w:t>hasta el 31 de marzo de cado año</w:t>
      </w:r>
      <w:r w:rsidR="009B64DD" w:rsidRPr="0080687E">
        <w:rPr>
          <w:rFonts w:cstheme="minorHAnsi"/>
          <w:sz w:val="22"/>
          <w:szCs w:val="22"/>
          <w:lang w:eastAsia="es-ES"/>
        </w:rPr>
        <w:t>.</w:t>
      </w:r>
    </w:p>
    <w:p w14:paraId="6A92DC9B" w14:textId="57AC9A0A" w:rsidR="00ED4BC5" w:rsidRPr="0080687E" w:rsidRDefault="00BE2B8C"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 xml:space="preserve">Asumir la responsabilidad de los daños y perjuicios </w:t>
      </w:r>
      <w:r w:rsidR="006A0006" w:rsidRPr="0080687E">
        <w:rPr>
          <w:rFonts w:cstheme="minorHAnsi"/>
          <w:sz w:val="22"/>
          <w:szCs w:val="22"/>
        </w:rPr>
        <w:t>a terceros, en caso de haberlos.</w:t>
      </w:r>
    </w:p>
    <w:p w14:paraId="6E47D713" w14:textId="6FF6E225" w:rsidR="00C62D04" w:rsidRPr="0080687E" w:rsidRDefault="00ED4BC5"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Cumplir</w:t>
      </w:r>
      <w:r w:rsidR="009B64DD" w:rsidRPr="0080687E">
        <w:rPr>
          <w:rFonts w:cstheme="minorHAnsi"/>
          <w:sz w:val="22"/>
          <w:szCs w:val="22"/>
        </w:rPr>
        <w:t xml:space="preserve"> obligatoriamente</w:t>
      </w:r>
      <w:r w:rsidRPr="0080687E">
        <w:rPr>
          <w:rFonts w:cstheme="minorHAnsi"/>
          <w:sz w:val="22"/>
          <w:szCs w:val="22"/>
        </w:rPr>
        <w:t xml:space="preserve"> con las disposiciones establecidas en la Resolución N° SGCTYPC-2021-002 de la Secretaría General de Coordinación Territorial y Participación Ciudadana de 05 julio de 2021</w:t>
      </w:r>
      <w:r w:rsidR="002329C5" w:rsidRPr="0080687E">
        <w:rPr>
          <w:rFonts w:cstheme="minorHAnsi"/>
          <w:sz w:val="22"/>
          <w:szCs w:val="22"/>
        </w:rPr>
        <w:t>;</w:t>
      </w:r>
      <w:r w:rsidR="001E5C1C" w:rsidRPr="0080687E">
        <w:rPr>
          <w:rFonts w:cstheme="minorHAnsi"/>
          <w:sz w:val="22"/>
          <w:szCs w:val="22"/>
        </w:rPr>
        <w:t xml:space="preserve"> </w:t>
      </w:r>
      <w:r w:rsidR="00F72614" w:rsidRPr="0080687E">
        <w:rPr>
          <w:rFonts w:cstheme="minorHAnsi"/>
          <w:sz w:val="22"/>
          <w:szCs w:val="22"/>
        </w:rPr>
        <w:t>y,</w:t>
      </w:r>
      <w:r w:rsidR="002329C5" w:rsidRPr="0080687E">
        <w:rPr>
          <w:rFonts w:cstheme="minorHAnsi"/>
          <w:sz w:val="22"/>
          <w:szCs w:val="22"/>
        </w:rPr>
        <w:t xml:space="preserve"> </w:t>
      </w:r>
      <w:r w:rsidR="001E5C1C" w:rsidRPr="0080687E">
        <w:rPr>
          <w:rFonts w:cstheme="minorHAnsi"/>
          <w:sz w:val="22"/>
          <w:szCs w:val="22"/>
        </w:rPr>
        <w:t>demás normativa emitida por esta Secretaría</w:t>
      </w:r>
      <w:r w:rsidR="001A4AED" w:rsidRPr="0080687E">
        <w:rPr>
          <w:rFonts w:cstheme="minorHAnsi"/>
          <w:sz w:val="22"/>
          <w:szCs w:val="22"/>
        </w:rPr>
        <w:t xml:space="preserve"> o la que se emita durante la vigencia de este CONVENIO</w:t>
      </w:r>
      <w:r w:rsidR="002329C5" w:rsidRPr="0080687E">
        <w:rPr>
          <w:rFonts w:cstheme="minorHAnsi"/>
          <w:sz w:val="22"/>
          <w:szCs w:val="22"/>
        </w:rPr>
        <w:t xml:space="preserve">, </w:t>
      </w:r>
      <w:r w:rsidRPr="0080687E">
        <w:rPr>
          <w:rFonts w:cstheme="minorHAnsi"/>
          <w:sz w:val="22"/>
          <w:szCs w:val="22"/>
        </w:rPr>
        <w:t xml:space="preserve">en lo que respecta al acceso </w:t>
      </w:r>
      <w:r w:rsidR="000A1664" w:rsidRPr="0080687E">
        <w:rPr>
          <w:rFonts w:cstheme="minorHAnsi"/>
          <w:sz w:val="22"/>
          <w:szCs w:val="22"/>
        </w:rPr>
        <w:t xml:space="preserve">al escenario deportivo </w:t>
      </w:r>
      <w:r w:rsidRPr="0080687E">
        <w:rPr>
          <w:rFonts w:cstheme="minorHAnsi"/>
          <w:sz w:val="22"/>
          <w:szCs w:val="22"/>
        </w:rPr>
        <w:t xml:space="preserve">de escuelas formativas, de perfeccionamiento y organización del deporte profesional. </w:t>
      </w:r>
    </w:p>
    <w:p w14:paraId="7106ED26" w14:textId="513E4C3C" w:rsidR="00712833" w:rsidRPr="0080687E" w:rsidRDefault="00712833" w:rsidP="00DF5C9C">
      <w:pPr>
        <w:pStyle w:val="Prrafodelista"/>
        <w:numPr>
          <w:ilvl w:val="0"/>
          <w:numId w:val="5"/>
        </w:numPr>
        <w:spacing w:before="240"/>
        <w:ind w:left="567" w:hanging="567"/>
        <w:jc w:val="both"/>
        <w:rPr>
          <w:rFonts w:cstheme="minorHAnsi"/>
          <w:sz w:val="22"/>
          <w:szCs w:val="22"/>
        </w:rPr>
      </w:pPr>
      <w:r w:rsidRPr="0080687E">
        <w:rPr>
          <w:rFonts w:cstheme="minorHAnsi"/>
          <w:sz w:val="22"/>
          <w:szCs w:val="22"/>
        </w:rPr>
        <w:t>En caso de contar con infraestructura para prestar el servicio de bar o comercializaci</w:t>
      </w:r>
      <w:r w:rsidR="00ED3C1A" w:rsidRPr="0080687E">
        <w:rPr>
          <w:rFonts w:cstheme="minorHAnsi"/>
          <w:sz w:val="22"/>
          <w:szCs w:val="22"/>
        </w:rPr>
        <w:t xml:space="preserve">ón de alimentos, se priorizará el uso a las personas que pertenezcan al barrio o sean parte de la organización deportiva beneficiaria, y más aún si forman parte del sistema de economía </w:t>
      </w:r>
      <w:r w:rsidR="00F72614" w:rsidRPr="0080687E">
        <w:rPr>
          <w:rFonts w:cstheme="minorHAnsi"/>
          <w:sz w:val="22"/>
          <w:szCs w:val="22"/>
        </w:rPr>
        <w:t>popular y solidaria.</w:t>
      </w:r>
    </w:p>
    <w:p w14:paraId="4F2CBDF8" w14:textId="2F6E595B" w:rsidR="003F5429" w:rsidRPr="0080687E" w:rsidRDefault="00D363C9"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Cumplir y hacer cumplir el Reglamento e Instructivo General</w:t>
      </w:r>
      <w:r w:rsidR="006A37BB" w:rsidRPr="0080687E">
        <w:rPr>
          <w:rFonts w:cstheme="minorHAnsi"/>
          <w:sz w:val="22"/>
          <w:szCs w:val="22"/>
        </w:rPr>
        <w:t xml:space="preserve"> </w:t>
      </w:r>
      <w:r w:rsidRPr="0080687E">
        <w:rPr>
          <w:rFonts w:cstheme="minorHAnsi"/>
          <w:sz w:val="22"/>
          <w:szCs w:val="22"/>
        </w:rPr>
        <w:t>expedido</w:t>
      </w:r>
      <w:r w:rsidR="002329C5" w:rsidRPr="0080687E">
        <w:rPr>
          <w:rFonts w:cstheme="minorHAnsi"/>
          <w:sz w:val="22"/>
          <w:szCs w:val="22"/>
        </w:rPr>
        <w:t>s</w:t>
      </w:r>
      <w:r w:rsidRPr="0080687E">
        <w:rPr>
          <w:rFonts w:cstheme="minorHAnsi"/>
          <w:sz w:val="22"/>
          <w:szCs w:val="22"/>
        </w:rPr>
        <w:t xml:space="preserve"> mediante</w:t>
      </w:r>
      <w:r w:rsidR="001A4AED" w:rsidRPr="0080687E">
        <w:rPr>
          <w:rFonts w:cstheme="minorHAnsi"/>
          <w:sz w:val="22"/>
          <w:szCs w:val="22"/>
        </w:rPr>
        <w:t xml:space="preserve"> </w:t>
      </w:r>
      <w:r w:rsidR="006A37BB" w:rsidRPr="0080687E">
        <w:rPr>
          <w:rFonts w:cstheme="minorHAnsi"/>
          <w:sz w:val="22"/>
          <w:szCs w:val="22"/>
        </w:rPr>
        <w:t>la Resolución N° SGCTYPC-2021-002</w:t>
      </w:r>
      <w:r w:rsidR="008D6EDF" w:rsidRPr="0080687E">
        <w:rPr>
          <w:rFonts w:cstheme="minorHAnsi"/>
          <w:sz w:val="22"/>
          <w:szCs w:val="22"/>
        </w:rPr>
        <w:t xml:space="preserve"> de la Secretaría General de Coordinación Territorial y Participación Ciudadana de 05 julio de </w:t>
      </w:r>
      <w:r w:rsidR="00F72614" w:rsidRPr="0080687E">
        <w:rPr>
          <w:rFonts w:cstheme="minorHAnsi"/>
          <w:sz w:val="22"/>
          <w:szCs w:val="22"/>
        </w:rPr>
        <w:t>2021;</w:t>
      </w:r>
      <w:r w:rsidR="002329C5" w:rsidRPr="0080687E">
        <w:rPr>
          <w:rFonts w:cstheme="minorHAnsi"/>
          <w:sz w:val="22"/>
          <w:szCs w:val="22"/>
        </w:rPr>
        <w:t xml:space="preserve"> </w:t>
      </w:r>
      <w:r w:rsidR="00F72614" w:rsidRPr="0080687E">
        <w:rPr>
          <w:rFonts w:cstheme="minorHAnsi"/>
          <w:sz w:val="22"/>
          <w:szCs w:val="22"/>
        </w:rPr>
        <w:t>y, demás</w:t>
      </w:r>
      <w:r w:rsidR="002329C5" w:rsidRPr="0080687E">
        <w:rPr>
          <w:rFonts w:cstheme="minorHAnsi"/>
          <w:sz w:val="22"/>
          <w:szCs w:val="22"/>
        </w:rPr>
        <w:t xml:space="preserve"> normativa emitida </w:t>
      </w:r>
      <w:r w:rsidR="001A4AED" w:rsidRPr="0080687E">
        <w:rPr>
          <w:rFonts w:cstheme="minorHAnsi"/>
          <w:sz w:val="22"/>
          <w:szCs w:val="22"/>
        </w:rPr>
        <w:t xml:space="preserve">o que se emita </w:t>
      </w:r>
      <w:r w:rsidR="002329C5" w:rsidRPr="0080687E">
        <w:rPr>
          <w:rFonts w:cstheme="minorHAnsi"/>
          <w:sz w:val="22"/>
          <w:szCs w:val="22"/>
        </w:rPr>
        <w:t>por esta Secretaría</w:t>
      </w:r>
      <w:r w:rsidR="001A4AED" w:rsidRPr="0080687E">
        <w:rPr>
          <w:rFonts w:cstheme="minorHAnsi"/>
          <w:sz w:val="22"/>
          <w:szCs w:val="22"/>
        </w:rPr>
        <w:t xml:space="preserve"> durante la vigencia de este CONVENIO</w:t>
      </w:r>
      <w:r w:rsidR="002329C5" w:rsidRPr="0080687E">
        <w:rPr>
          <w:rFonts w:cstheme="minorHAnsi"/>
          <w:sz w:val="22"/>
          <w:szCs w:val="22"/>
        </w:rPr>
        <w:t>.</w:t>
      </w:r>
    </w:p>
    <w:p w14:paraId="1F6E1F80" w14:textId="1BB21F0D" w:rsidR="003F5429" w:rsidRPr="0080687E" w:rsidRDefault="003F5429" w:rsidP="00DF5C9C">
      <w:pPr>
        <w:pStyle w:val="Prrafodelista"/>
        <w:numPr>
          <w:ilvl w:val="0"/>
          <w:numId w:val="5"/>
        </w:numPr>
        <w:spacing w:before="240"/>
        <w:ind w:left="540"/>
        <w:jc w:val="both"/>
        <w:rPr>
          <w:rFonts w:cstheme="minorHAnsi"/>
          <w:sz w:val="22"/>
          <w:szCs w:val="22"/>
        </w:rPr>
      </w:pPr>
      <w:r w:rsidRPr="0080687E">
        <w:rPr>
          <w:rFonts w:cstheme="minorHAnsi"/>
          <w:sz w:val="22"/>
          <w:szCs w:val="22"/>
        </w:rPr>
        <w:t>Cumpli</w:t>
      </w:r>
      <w:r w:rsidR="001A4AED" w:rsidRPr="0080687E">
        <w:rPr>
          <w:rFonts w:cstheme="minorHAnsi"/>
          <w:sz w:val="22"/>
          <w:szCs w:val="22"/>
        </w:rPr>
        <w:t xml:space="preserve">r lo establecido en el Libro IV.6 de la Propiedad y Espacio Público, Capítulo III “Los Convenios para administración y uso de las instalaciones y escenarios deportivos de </w:t>
      </w:r>
      <w:r w:rsidR="001A4AED" w:rsidRPr="0080687E">
        <w:rPr>
          <w:rFonts w:cstheme="minorHAnsi"/>
          <w:sz w:val="22"/>
          <w:szCs w:val="22"/>
        </w:rPr>
        <w:lastRenderedPageBreak/>
        <w:t>propiedad municipal del Distrito Metropolitano de Quito” del</w:t>
      </w:r>
      <w:r w:rsidRPr="0080687E">
        <w:rPr>
          <w:rFonts w:cstheme="minorHAnsi"/>
          <w:sz w:val="22"/>
          <w:szCs w:val="22"/>
        </w:rPr>
        <w:t xml:space="preserve"> Código Municipal para el Distrito Metropolitano de Quito</w:t>
      </w:r>
      <w:r w:rsidR="001A4AED" w:rsidRPr="0080687E">
        <w:rPr>
          <w:rFonts w:cstheme="minorHAnsi"/>
          <w:sz w:val="22"/>
          <w:szCs w:val="22"/>
        </w:rPr>
        <w:t>.</w:t>
      </w:r>
    </w:p>
    <w:p w14:paraId="52F4A924" w14:textId="77777777" w:rsidR="00CF3231" w:rsidRPr="0080687E" w:rsidRDefault="00CF3231" w:rsidP="00DF5C9C">
      <w:pPr>
        <w:spacing w:before="240" w:line="240" w:lineRule="auto"/>
        <w:jc w:val="both"/>
        <w:rPr>
          <w:rFonts w:asciiTheme="minorHAnsi" w:hAnsiTheme="minorHAnsi" w:cstheme="minorHAnsi"/>
          <w:b/>
        </w:rPr>
      </w:pPr>
      <w:r w:rsidRPr="0080687E">
        <w:rPr>
          <w:rFonts w:asciiTheme="minorHAnsi" w:hAnsiTheme="minorHAnsi" w:cstheme="minorHAnsi"/>
          <w:b/>
        </w:rPr>
        <w:t>OBLIGACIONES CONJUNTAS:</w:t>
      </w:r>
    </w:p>
    <w:p w14:paraId="0F09B527" w14:textId="6001C4B6" w:rsidR="00CF3231" w:rsidRPr="0080687E" w:rsidRDefault="00CF3231" w:rsidP="00DF5C9C">
      <w:pPr>
        <w:pStyle w:val="Prrafodelista"/>
        <w:numPr>
          <w:ilvl w:val="0"/>
          <w:numId w:val="6"/>
        </w:numPr>
        <w:spacing w:before="240"/>
        <w:jc w:val="both"/>
        <w:rPr>
          <w:rFonts w:cstheme="minorHAnsi"/>
          <w:sz w:val="22"/>
          <w:szCs w:val="22"/>
        </w:rPr>
      </w:pPr>
      <w:r w:rsidRPr="0080687E">
        <w:rPr>
          <w:rFonts w:cstheme="minorHAnsi"/>
          <w:sz w:val="22"/>
          <w:szCs w:val="22"/>
        </w:rPr>
        <w:t xml:space="preserve">Las partes se comprometen a coordinar </w:t>
      </w:r>
      <w:r w:rsidR="009B64DD" w:rsidRPr="0080687E">
        <w:rPr>
          <w:rFonts w:cstheme="minorHAnsi"/>
          <w:sz w:val="22"/>
          <w:szCs w:val="22"/>
        </w:rPr>
        <w:t xml:space="preserve">los </w:t>
      </w:r>
      <w:r w:rsidRPr="0080687E">
        <w:rPr>
          <w:rFonts w:cstheme="minorHAnsi"/>
          <w:sz w:val="22"/>
          <w:szCs w:val="22"/>
        </w:rPr>
        <w:t xml:space="preserve">procesos relacionados con el objeto del </w:t>
      </w:r>
      <w:r w:rsidR="00C62D04" w:rsidRPr="0080687E">
        <w:rPr>
          <w:rFonts w:cstheme="minorHAnsi"/>
          <w:sz w:val="22"/>
          <w:szCs w:val="22"/>
        </w:rPr>
        <w:t>CONVENIO</w:t>
      </w:r>
      <w:r w:rsidRPr="0080687E">
        <w:rPr>
          <w:rFonts w:cstheme="minorHAnsi"/>
          <w:sz w:val="22"/>
          <w:szCs w:val="22"/>
        </w:rPr>
        <w:t>.</w:t>
      </w:r>
    </w:p>
    <w:p w14:paraId="7C167C47" w14:textId="77777777" w:rsidR="00F72614" w:rsidRPr="0080687E" w:rsidRDefault="00CF3231" w:rsidP="00DF5C9C">
      <w:pPr>
        <w:pStyle w:val="Prrafodelista"/>
        <w:numPr>
          <w:ilvl w:val="0"/>
          <w:numId w:val="6"/>
        </w:numPr>
        <w:spacing w:before="240"/>
        <w:jc w:val="both"/>
        <w:rPr>
          <w:rFonts w:cstheme="minorHAnsi"/>
          <w:sz w:val="22"/>
          <w:szCs w:val="22"/>
        </w:rPr>
      </w:pPr>
      <w:r w:rsidRPr="0080687E">
        <w:rPr>
          <w:rFonts w:cstheme="minorHAnsi"/>
          <w:sz w:val="22"/>
          <w:szCs w:val="22"/>
        </w:rPr>
        <w:t xml:space="preserve">Facilitar y coordinar actividades con los grupos de trabajo institucional que se requiera para la ejecución del objeto de este </w:t>
      </w:r>
      <w:r w:rsidR="00C62D04" w:rsidRPr="0080687E">
        <w:rPr>
          <w:rFonts w:cstheme="minorHAnsi"/>
          <w:sz w:val="22"/>
          <w:szCs w:val="22"/>
        </w:rPr>
        <w:t>CONVENIO</w:t>
      </w:r>
      <w:r w:rsidRPr="0080687E">
        <w:rPr>
          <w:rFonts w:cstheme="minorHAnsi"/>
          <w:sz w:val="22"/>
          <w:szCs w:val="22"/>
        </w:rPr>
        <w:t>.</w:t>
      </w:r>
    </w:p>
    <w:p w14:paraId="34DEF137" w14:textId="569CA549" w:rsidR="00F72614" w:rsidRPr="0080687E" w:rsidRDefault="00CF3231" w:rsidP="00DF5C9C">
      <w:pPr>
        <w:pStyle w:val="Prrafodelista"/>
        <w:numPr>
          <w:ilvl w:val="0"/>
          <w:numId w:val="6"/>
        </w:numPr>
        <w:spacing w:before="240"/>
        <w:jc w:val="both"/>
        <w:rPr>
          <w:rFonts w:cstheme="minorHAnsi"/>
          <w:sz w:val="22"/>
          <w:szCs w:val="22"/>
        </w:rPr>
      </w:pPr>
      <w:r w:rsidRPr="0080687E">
        <w:rPr>
          <w:rFonts w:cstheme="minorHAnsi"/>
          <w:sz w:val="22"/>
          <w:szCs w:val="22"/>
        </w:rPr>
        <w:t xml:space="preserve">Cada una de las partes </w:t>
      </w:r>
      <w:r w:rsidR="003F5429" w:rsidRPr="0080687E">
        <w:rPr>
          <w:rFonts w:cstheme="minorHAnsi"/>
          <w:sz w:val="22"/>
          <w:szCs w:val="22"/>
        </w:rPr>
        <w:t xml:space="preserve">cumplirá con las demás obligaciones </w:t>
      </w:r>
      <w:r w:rsidR="00045BA5" w:rsidRPr="0080687E">
        <w:rPr>
          <w:rFonts w:cstheme="minorHAnsi"/>
          <w:sz w:val="22"/>
          <w:szCs w:val="22"/>
        </w:rPr>
        <w:t>dispuestas</w:t>
      </w:r>
      <w:r w:rsidR="003F5429" w:rsidRPr="0080687E">
        <w:rPr>
          <w:rFonts w:cstheme="minorHAnsi"/>
          <w:sz w:val="22"/>
          <w:szCs w:val="22"/>
        </w:rPr>
        <w:t xml:space="preserve"> en la Resolución N° SGCTYPC-2021-002</w:t>
      </w:r>
      <w:r w:rsidR="002329C5" w:rsidRPr="0080687E">
        <w:rPr>
          <w:rFonts w:cstheme="minorHAnsi"/>
          <w:sz w:val="22"/>
          <w:szCs w:val="22"/>
        </w:rPr>
        <w:t xml:space="preserve">, y demás normativa que emita la Secretaría General de Coordinación Territorial y Participación </w:t>
      </w:r>
      <w:r w:rsidR="00F72614" w:rsidRPr="0080687E">
        <w:rPr>
          <w:rFonts w:cstheme="minorHAnsi"/>
          <w:sz w:val="22"/>
          <w:szCs w:val="22"/>
        </w:rPr>
        <w:t>Ciudadana</w:t>
      </w:r>
      <w:r w:rsidR="001A4AED" w:rsidRPr="0080687E">
        <w:rPr>
          <w:rFonts w:cstheme="minorHAnsi"/>
          <w:sz w:val="22"/>
          <w:szCs w:val="22"/>
        </w:rPr>
        <w:t xml:space="preserve"> durante la vigencia de este CONVENIO. S</w:t>
      </w:r>
      <w:r w:rsidR="00F72614" w:rsidRPr="0080687E">
        <w:rPr>
          <w:rFonts w:cstheme="minorHAnsi"/>
          <w:sz w:val="22"/>
          <w:szCs w:val="22"/>
        </w:rPr>
        <w:t>e</w:t>
      </w:r>
      <w:r w:rsidR="002329C5" w:rsidRPr="0080687E">
        <w:rPr>
          <w:rFonts w:cstheme="minorHAnsi"/>
          <w:sz w:val="22"/>
          <w:szCs w:val="22"/>
        </w:rPr>
        <w:t xml:space="preserve"> </w:t>
      </w:r>
      <w:r w:rsidRPr="0080687E">
        <w:rPr>
          <w:rFonts w:cstheme="minorHAnsi"/>
          <w:sz w:val="22"/>
          <w:szCs w:val="22"/>
        </w:rPr>
        <w:t>designar</w:t>
      </w:r>
      <w:r w:rsidR="0082601D" w:rsidRPr="0080687E">
        <w:rPr>
          <w:rFonts w:cstheme="minorHAnsi"/>
          <w:sz w:val="22"/>
          <w:szCs w:val="22"/>
        </w:rPr>
        <w:t>á</w:t>
      </w:r>
      <w:r w:rsidRPr="0080687E">
        <w:rPr>
          <w:rFonts w:cstheme="minorHAnsi"/>
          <w:sz w:val="22"/>
          <w:szCs w:val="22"/>
        </w:rPr>
        <w:t xml:space="preserve"> un responsable para coordinar, administrar y dar seguimiento a este</w:t>
      </w:r>
      <w:r w:rsidR="00F72614" w:rsidRPr="0080687E">
        <w:rPr>
          <w:rFonts w:cstheme="minorHAnsi"/>
          <w:sz w:val="22"/>
          <w:szCs w:val="22"/>
        </w:rPr>
        <w:t xml:space="preserve"> convenio</w:t>
      </w:r>
      <w:r w:rsidRPr="0080687E">
        <w:rPr>
          <w:rFonts w:cstheme="minorHAnsi"/>
          <w:sz w:val="22"/>
          <w:szCs w:val="22"/>
        </w:rPr>
        <w:t>.</w:t>
      </w:r>
      <w:r w:rsidR="00D23FCC" w:rsidRPr="0080687E">
        <w:rPr>
          <w:rFonts w:cstheme="minorHAnsi"/>
          <w:sz w:val="22"/>
          <w:szCs w:val="22"/>
        </w:rPr>
        <w:t xml:space="preserve"> En el caso del </w:t>
      </w:r>
      <w:r w:rsidR="000A1664" w:rsidRPr="0080687E">
        <w:rPr>
          <w:rFonts w:cstheme="minorHAnsi"/>
          <w:sz w:val="22"/>
          <w:szCs w:val="22"/>
        </w:rPr>
        <w:t>MUNICIPIO es el Administrador del Convenio</w:t>
      </w:r>
      <w:r w:rsidR="00F72614" w:rsidRPr="0080687E">
        <w:rPr>
          <w:rFonts w:cstheme="minorHAnsi"/>
          <w:sz w:val="22"/>
          <w:szCs w:val="22"/>
        </w:rPr>
        <w:t>.</w:t>
      </w:r>
    </w:p>
    <w:p w14:paraId="3EAE15D4" w14:textId="60123097" w:rsidR="00CF3231" w:rsidRPr="0080687E" w:rsidRDefault="00A2031C" w:rsidP="00DF5C9C">
      <w:pPr>
        <w:spacing w:before="240" w:line="240" w:lineRule="auto"/>
        <w:jc w:val="both"/>
        <w:rPr>
          <w:rFonts w:asciiTheme="minorHAnsi" w:hAnsiTheme="minorHAnsi" w:cstheme="minorHAnsi"/>
          <w:b/>
        </w:rPr>
      </w:pPr>
      <w:r w:rsidRPr="0080687E">
        <w:rPr>
          <w:rFonts w:asciiTheme="minorHAnsi" w:hAnsiTheme="minorHAnsi" w:cstheme="minorHAnsi"/>
          <w:b/>
        </w:rPr>
        <w:t>CLÁUSULA</w:t>
      </w:r>
      <w:r w:rsidR="00CF3231" w:rsidRPr="0080687E">
        <w:rPr>
          <w:rFonts w:asciiTheme="minorHAnsi" w:hAnsiTheme="minorHAnsi" w:cstheme="minorHAnsi"/>
          <w:b/>
        </w:rPr>
        <w:t xml:space="preserve"> </w:t>
      </w:r>
      <w:r w:rsidR="001229CF" w:rsidRPr="0080687E">
        <w:rPr>
          <w:rFonts w:asciiTheme="minorHAnsi" w:hAnsiTheme="minorHAnsi" w:cstheme="minorHAnsi"/>
          <w:b/>
        </w:rPr>
        <w:t>SÉPTIMA</w:t>
      </w:r>
      <w:r w:rsidR="00DD3679" w:rsidRPr="0080687E">
        <w:rPr>
          <w:rFonts w:asciiTheme="minorHAnsi" w:hAnsiTheme="minorHAnsi" w:cstheme="minorHAnsi"/>
          <w:b/>
        </w:rPr>
        <w:t>. -</w:t>
      </w:r>
      <w:r w:rsidR="00CF3231" w:rsidRPr="0080687E">
        <w:rPr>
          <w:rFonts w:asciiTheme="minorHAnsi" w:hAnsiTheme="minorHAnsi" w:cstheme="minorHAnsi"/>
          <w:b/>
        </w:rPr>
        <w:t xml:space="preserve"> PROHIBICIONES DEL </w:t>
      </w:r>
      <w:r w:rsidR="009A12D8" w:rsidRPr="0080687E">
        <w:rPr>
          <w:rFonts w:asciiTheme="minorHAnsi" w:hAnsiTheme="minorHAnsi" w:cstheme="minorHAnsi"/>
          <w:b/>
        </w:rPr>
        <w:t>BENEFICIARIO</w:t>
      </w:r>
    </w:p>
    <w:p w14:paraId="3788446D" w14:textId="10F0D211" w:rsidR="00CF3231" w:rsidRPr="0080687E" w:rsidRDefault="00CF3231" w:rsidP="00DF5C9C">
      <w:pPr>
        <w:spacing w:before="240" w:line="240" w:lineRule="auto"/>
        <w:jc w:val="both"/>
        <w:rPr>
          <w:rFonts w:asciiTheme="minorHAnsi" w:hAnsiTheme="minorHAnsi" w:cstheme="minorHAnsi"/>
        </w:rPr>
      </w:pPr>
      <w:r w:rsidRPr="0080687E">
        <w:rPr>
          <w:rFonts w:asciiTheme="minorHAnsi" w:hAnsiTheme="minorHAnsi" w:cstheme="minorHAnsi"/>
        </w:rPr>
        <w:t xml:space="preserve">El </w:t>
      </w:r>
      <w:r w:rsidR="009A12D8" w:rsidRPr="0080687E">
        <w:rPr>
          <w:rFonts w:asciiTheme="minorHAnsi" w:hAnsiTheme="minorHAnsi" w:cstheme="minorHAnsi"/>
        </w:rPr>
        <w:t>BENEFICIARIO</w:t>
      </w:r>
      <w:r w:rsidRPr="0080687E">
        <w:rPr>
          <w:rFonts w:asciiTheme="minorHAnsi" w:hAnsiTheme="minorHAnsi" w:cstheme="minorHAnsi"/>
        </w:rPr>
        <w:t xml:space="preserve"> no podrá:</w:t>
      </w:r>
    </w:p>
    <w:p w14:paraId="3E0EBE2D" w14:textId="77777777" w:rsidR="00F72614" w:rsidRPr="0080687E" w:rsidRDefault="00CF3231" w:rsidP="00DF5C9C">
      <w:pPr>
        <w:pStyle w:val="Prrafodelista"/>
        <w:numPr>
          <w:ilvl w:val="0"/>
          <w:numId w:val="20"/>
        </w:numPr>
        <w:spacing w:after="0"/>
        <w:jc w:val="both"/>
        <w:rPr>
          <w:rFonts w:cstheme="minorHAnsi"/>
          <w:sz w:val="22"/>
          <w:szCs w:val="22"/>
        </w:rPr>
      </w:pPr>
      <w:r w:rsidRPr="0080687E">
        <w:rPr>
          <w:rFonts w:cstheme="minorHAnsi"/>
          <w:sz w:val="22"/>
          <w:szCs w:val="22"/>
        </w:rPr>
        <w:t xml:space="preserve">Utilizar el inmueble municipal para fines ajenos al objeto de este </w:t>
      </w:r>
      <w:r w:rsidR="00C62D04" w:rsidRPr="0080687E">
        <w:rPr>
          <w:rFonts w:cstheme="minorHAnsi"/>
          <w:sz w:val="22"/>
          <w:szCs w:val="22"/>
        </w:rPr>
        <w:t>CONVENIO</w:t>
      </w:r>
      <w:r w:rsidR="001E5C1C" w:rsidRPr="0080687E">
        <w:rPr>
          <w:rFonts w:cstheme="minorHAnsi"/>
          <w:sz w:val="22"/>
          <w:szCs w:val="22"/>
        </w:rPr>
        <w:t>.</w:t>
      </w:r>
    </w:p>
    <w:p w14:paraId="08BBD48F" w14:textId="218783E8" w:rsidR="00F72614" w:rsidRPr="0080687E" w:rsidRDefault="00CF3231" w:rsidP="00DF5C9C">
      <w:pPr>
        <w:pStyle w:val="Prrafodelista"/>
        <w:numPr>
          <w:ilvl w:val="0"/>
          <w:numId w:val="20"/>
        </w:numPr>
        <w:spacing w:after="0"/>
        <w:jc w:val="both"/>
        <w:rPr>
          <w:rFonts w:cstheme="minorHAnsi"/>
          <w:sz w:val="22"/>
          <w:szCs w:val="22"/>
        </w:rPr>
      </w:pPr>
      <w:r w:rsidRPr="0080687E">
        <w:rPr>
          <w:rFonts w:cstheme="minorHAnsi"/>
          <w:sz w:val="22"/>
          <w:szCs w:val="22"/>
        </w:rPr>
        <w:t xml:space="preserve">Ceder </w:t>
      </w:r>
      <w:r w:rsidR="000666A4" w:rsidRPr="0080687E">
        <w:rPr>
          <w:rFonts w:cstheme="minorHAnsi"/>
          <w:sz w:val="22"/>
          <w:szCs w:val="22"/>
        </w:rPr>
        <w:t>a terceros o a cualquier persona natural y/o jurídica, en forma parcial o total</w:t>
      </w:r>
      <w:r w:rsidR="001E5C1C" w:rsidRPr="0080687E">
        <w:rPr>
          <w:rFonts w:cstheme="minorHAnsi"/>
          <w:sz w:val="22"/>
          <w:szCs w:val="22"/>
        </w:rPr>
        <w:t>,</w:t>
      </w:r>
      <w:r w:rsidR="000666A4" w:rsidRPr="0080687E">
        <w:rPr>
          <w:rFonts w:cstheme="minorHAnsi"/>
          <w:sz w:val="22"/>
          <w:szCs w:val="22"/>
        </w:rPr>
        <w:t xml:space="preserve"> los alcances y beneficios del </w:t>
      </w:r>
      <w:r w:rsidR="00C62D04" w:rsidRPr="0080687E">
        <w:rPr>
          <w:rFonts w:cstheme="minorHAnsi"/>
          <w:sz w:val="22"/>
          <w:szCs w:val="22"/>
        </w:rPr>
        <w:t>CONVENIO</w:t>
      </w:r>
      <w:r w:rsidR="000666A4" w:rsidRPr="0080687E">
        <w:rPr>
          <w:rFonts w:cstheme="minorHAnsi"/>
          <w:sz w:val="22"/>
          <w:szCs w:val="22"/>
        </w:rPr>
        <w:t>.</w:t>
      </w:r>
    </w:p>
    <w:p w14:paraId="243EDBC5" w14:textId="77777777" w:rsidR="00F72614" w:rsidRPr="0080687E" w:rsidRDefault="00CF3231" w:rsidP="00DF5C9C">
      <w:pPr>
        <w:pStyle w:val="Prrafodelista"/>
        <w:numPr>
          <w:ilvl w:val="0"/>
          <w:numId w:val="20"/>
        </w:numPr>
        <w:spacing w:after="0"/>
        <w:jc w:val="both"/>
        <w:rPr>
          <w:rFonts w:cstheme="minorHAnsi"/>
          <w:sz w:val="22"/>
          <w:szCs w:val="22"/>
        </w:rPr>
      </w:pPr>
      <w:r w:rsidRPr="0080687E">
        <w:rPr>
          <w:rFonts w:cstheme="minorHAnsi"/>
          <w:sz w:val="22"/>
          <w:szCs w:val="22"/>
        </w:rPr>
        <w:t>Hacer modificaciones a la</w:t>
      </w:r>
      <w:r w:rsidR="000666A4" w:rsidRPr="0080687E">
        <w:rPr>
          <w:rFonts w:cstheme="minorHAnsi"/>
          <w:sz w:val="22"/>
          <w:szCs w:val="22"/>
        </w:rPr>
        <w:t xml:space="preserve"> infraestructura</w:t>
      </w:r>
      <w:r w:rsidR="000A1664" w:rsidRPr="0080687E">
        <w:rPr>
          <w:rFonts w:cstheme="minorHAnsi"/>
          <w:sz w:val="22"/>
          <w:szCs w:val="22"/>
        </w:rPr>
        <w:t xml:space="preserve"> de propiedad municipal</w:t>
      </w:r>
      <w:r w:rsidR="000666A4" w:rsidRPr="0080687E">
        <w:rPr>
          <w:rFonts w:cstheme="minorHAnsi"/>
          <w:sz w:val="22"/>
          <w:szCs w:val="22"/>
        </w:rPr>
        <w:t xml:space="preserve"> que afecten a la </w:t>
      </w:r>
      <w:r w:rsidRPr="0080687E">
        <w:rPr>
          <w:rFonts w:cstheme="minorHAnsi"/>
          <w:sz w:val="22"/>
          <w:szCs w:val="22"/>
        </w:rPr>
        <w:t xml:space="preserve">forma, contenido y </w:t>
      </w:r>
      <w:r w:rsidR="00DB1852" w:rsidRPr="0080687E">
        <w:rPr>
          <w:rFonts w:cstheme="minorHAnsi"/>
          <w:sz w:val="22"/>
          <w:szCs w:val="22"/>
        </w:rPr>
        <w:t>ornato del</w:t>
      </w:r>
      <w:r w:rsidR="00064F24" w:rsidRPr="0080687E">
        <w:rPr>
          <w:rFonts w:cstheme="minorHAnsi"/>
          <w:sz w:val="22"/>
          <w:szCs w:val="22"/>
        </w:rPr>
        <w:t xml:space="preserve"> escenario deportivo y sus instalaciones</w:t>
      </w:r>
      <w:r w:rsidR="000A1664" w:rsidRPr="0080687E">
        <w:rPr>
          <w:rFonts w:cstheme="minorHAnsi"/>
          <w:sz w:val="22"/>
          <w:szCs w:val="22"/>
        </w:rPr>
        <w:t>,</w:t>
      </w:r>
      <w:r w:rsidR="00064F24" w:rsidRPr="0080687E">
        <w:rPr>
          <w:rFonts w:cstheme="minorHAnsi"/>
          <w:sz w:val="22"/>
          <w:szCs w:val="22"/>
        </w:rPr>
        <w:t xml:space="preserve"> </w:t>
      </w:r>
      <w:r w:rsidRPr="0080687E">
        <w:rPr>
          <w:rFonts w:cstheme="minorHAnsi"/>
          <w:sz w:val="22"/>
          <w:szCs w:val="22"/>
        </w:rPr>
        <w:t xml:space="preserve">a menos que tengan autorización de la </w:t>
      </w:r>
      <w:r w:rsidR="000666A4" w:rsidRPr="0080687E">
        <w:rPr>
          <w:rFonts w:cstheme="minorHAnsi"/>
          <w:sz w:val="22"/>
          <w:szCs w:val="22"/>
        </w:rPr>
        <w:t>ADMINISTRACIÓN ZONAL.</w:t>
      </w:r>
    </w:p>
    <w:p w14:paraId="31EA1010" w14:textId="77777777" w:rsidR="00F72614" w:rsidRPr="0080687E" w:rsidRDefault="00CF3231" w:rsidP="00DF5C9C">
      <w:pPr>
        <w:pStyle w:val="Prrafodelista"/>
        <w:numPr>
          <w:ilvl w:val="0"/>
          <w:numId w:val="20"/>
        </w:numPr>
        <w:spacing w:after="0"/>
        <w:jc w:val="both"/>
        <w:rPr>
          <w:rFonts w:cstheme="minorHAnsi"/>
          <w:sz w:val="22"/>
          <w:szCs w:val="22"/>
        </w:rPr>
      </w:pPr>
      <w:r w:rsidRPr="0080687E">
        <w:rPr>
          <w:rFonts w:cstheme="minorHAnsi"/>
          <w:sz w:val="22"/>
          <w:szCs w:val="22"/>
        </w:rPr>
        <w:t>Conceder permisos o autorizaciones para ventas</w:t>
      </w:r>
      <w:r w:rsidR="000666A4" w:rsidRPr="0080687E">
        <w:rPr>
          <w:rFonts w:cstheme="minorHAnsi"/>
          <w:sz w:val="22"/>
          <w:szCs w:val="22"/>
        </w:rPr>
        <w:t xml:space="preserve"> informales dentro </w:t>
      </w:r>
      <w:r w:rsidR="00064F24" w:rsidRPr="0080687E">
        <w:rPr>
          <w:rFonts w:cstheme="minorHAnsi"/>
          <w:sz w:val="22"/>
          <w:szCs w:val="22"/>
        </w:rPr>
        <w:t>del escenario deportivo y sus instalaciones</w:t>
      </w:r>
      <w:r w:rsidR="002E7627" w:rsidRPr="0080687E">
        <w:rPr>
          <w:rFonts w:cstheme="minorHAnsi"/>
          <w:sz w:val="22"/>
          <w:szCs w:val="22"/>
        </w:rPr>
        <w:t>.</w:t>
      </w:r>
    </w:p>
    <w:p w14:paraId="4B8823E4" w14:textId="149F08F2" w:rsidR="00F72614" w:rsidRPr="0080687E" w:rsidRDefault="00C84156" w:rsidP="00DF5C9C">
      <w:pPr>
        <w:pStyle w:val="Prrafodelista"/>
        <w:numPr>
          <w:ilvl w:val="0"/>
          <w:numId w:val="20"/>
        </w:numPr>
        <w:spacing w:after="0"/>
        <w:jc w:val="both"/>
        <w:rPr>
          <w:rFonts w:cstheme="minorHAnsi"/>
          <w:sz w:val="22"/>
          <w:szCs w:val="22"/>
        </w:rPr>
      </w:pPr>
      <w:r w:rsidRPr="0080687E">
        <w:rPr>
          <w:rFonts w:cstheme="minorHAnsi"/>
          <w:sz w:val="22"/>
          <w:szCs w:val="22"/>
        </w:rPr>
        <w:t xml:space="preserve"> </w:t>
      </w:r>
      <w:r w:rsidR="00462EA9" w:rsidRPr="0080687E">
        <w:rPr>
          <w:rFonts w:cstheme="minorHAnsi"/>
          <w:sz w:val="22"/>
          <w:szCs w:val="22"/>
        </w:rPr>
        <w:t xml:space="preserve">Utilizar </w:t>
      </w:r>
      <w:r w:rsidR="00064F24" w:rsidRPr="0080687E">
        <w:rPr>
          <w:rFonts w:cstheme="minorHAnsi"/>
          <w:sz w:val="22"/>
          <w:szCs w:val="22"/>
        </w:rPr>
        <w:t xml:space="preserve">el escenario deportivo y sus instalaciones </w:t>
      </w:r>
      <w:r w:rsidR="00462EA9" w:rsidRPr="0080687E">
        <w:rPr>
          <w:rFonts w:cstheme="minorHAnsi"/>
          <w:sz w:val="22"/>
          <w:szCs w:val="22"/>
        </w:rPr>
        <w:t>para colocar propaganda electoral o facilitar el espacio para central de campaña</w:t>
      </w:r>
      <w:r w:rsidR="00D71E4F" w:rsidRPr="0080687E">
        <w:rPr>
          <w:rFonts w:cstheme="minorHAnsi"/>
          <w:sz w:val="22"/>
          <w:szCs w:val="22"/>
        </w:rPr>
        <w:t>, campañas electorales o cualquier actividad política</w:t>
      </w:r>
      <w:r w:rsidR="00462EA9" w:rsidRPr="0080687E">
        <w:rPr>
          <w:rFonts w:cstheme="minorHAnsi"/>
          <w:sz w:val="22"/>
          <w:szCs w:val="22"/>
        </w:rPr>
        <w:t xml:space="preserve"> de cu</w:t>
      </w:r>
      <w:r w:rsidR="008B20F9" w:rsidRPr="0080687E">
        <w:rPr>
          <w:rFonts w:cstheme="minorHAnsi"/>
          <w:sz w:val="22"/>
          <w:szCs w:val="22"/>
        </w:rPr>
        <w:t>alquier organización política</w:t>
      </w:r>
      <w:r w:rsidR="00963556" w:rsidRPr="0080687E">
        <w:rPr>
          <w:rFonts w:cstheme="minorHAnsi"/>
          <w:sz w:val="22"/>
          <w:szCs w:val="22"/>
        </w:rPr>
        <w:t>.</w:t>
      </w:r>
    </w:p>
    <w:p w14:paraId="132FA64D" w14:textId="7D327669" w:rsidR="00F72614" w:rsidRPr="0080687E" w:rsidRDefault="00D76F5C" w:rsidP="00DF5C9C">
      <w:pPr>
        <w:pStyle w:val="Prrafodelista"/>
        <w:numPr>
          <w:ilvl w:val="0"/>
          <w:numId w:val="20"/>
        </w:numPr>
        <w:spacing w:after="0"/>
        <w:jc w:val="both"/>
        <w:rPr>
          <w:rFonts w:cstheme="minorHAnsi"/>
          <w:sz w:val="22"/>
          <w:szCs w:val="22"/>
        </w:rPr>
      </w:pPr>
      <w:r w:rsidRPr="0080687E">
        <w:rPr>
          <w:rFonts w:cstheme="minorHAnsi"/>
          <w:sz w:val="22"/>
          <w:szCs w:val="22"/>
        </w:rPr>
        <w:t>P</w:t>
      </w:r>
      <w:r w:rsidR="006A0006" w:rsidRPr="0080687E">
        <w:rPr>
          <w:rFonts w:cstheme="minorHAnsi"/>
          <w:sz w:val="22"/>
          <w:szCs w:val="22"/>
        </w:rPr>
        <w:t>ermitir el ingreso, consumo y comercialización de bebidas alcohólicas, incluidas las denominadas bebidas de moderación y sus consumos derivados, tabacos, y otras sustancias psicoactivas</w:t>
      </w:r>
      <w:r w:rsidR="007C08CF" w:rsidRPr="0080687E">
        <w:rPr>
          <w:rFonts w:cstheme="minorHAnsi"/>
          <w:sz w:val="22"/>
          <w:szCs w:val="22"/>
        </w:rPr>
        <w:t xml:space="preserve"> y/o </w:t>
      </w:r>
      <w:r w:rsidR="00963556" w:rsidRPr="0080687E">
        <w:rPr>
          <w:rFonts w:cstheme="minorHAnsi"/>
          <w:sz w:val="22"/>
          <w:szCs w:val="22"/>
        </w:rPr>
        <w:t>alucinógenas</w:t>
      </w:r>
      <w:r w:rsidR="006A0006" w:rsidRPr="0080687E">
        <w:rPr>
          <w:rFonts w:cstheme="minorHAnsi"/>
          <w:sz w:val="22"/>
          <w:szCs w:val="22"/>
        </w:rPr>
        <w:t xml:space="preserve"> al interior </w:t>
      </w:r>
      <w:r w:rsidR="00064F24" w:rsidRPr="0080687E">
        <w:rPr>
          <w:rFonts w:cstheme="minorHAnsi"/>
          <w:sz w:val="22"/>
          <w:szCs w:val="22"/>
        </w:rPr>
        <w:t xml:space="preserve">del escenario deportivo y sus </w:t>
      </w:r>
      <w:r w:rsidR="00DB1852" w:rsidRPr="0080687E">
        <w:rPr>
          <w:rFonts w:cstheme="minorHAnsi"/>
          <w:sz w:val="22"/>
          <w:szCs w:val="22"/>
        </w:rPr>
        <w:t>instalaciones</w:t>
      </w:r>
      <w:r w:rsidR="006A0006" w:rsidRPr="0080687E">
        <w:rPr>
          <w:rFonts w:cstheme="minorHAnsi"/>
          <w:sz w:val="22"/>
          <w:szCs w:val="22"/>
        </w:rPr>
        <w:t>. En caso de incurrir en esta prohibición, el Administrador de</w:t>
      </w:r>
      <w:r w:rsidR="00064F24" w:rsidRPr="0080687E">
        <w:rPr>
          <w:rFonts w:cstheme="minorHAnsi"/>
          <w:sz w:val="22"/>
          <w:szCs w:val="22"/>
        </w:rPr>
        <w:t xml:space="preserve">l </w:t>
      </w:r>
      <w:r w:rsidR="00D71E4F" w:rsidRPr="0080687E">
        <w:rPr>
          <w:rFonts w:cstheme="minorHAnsi"/>
          <w:sz w:val="22"/>
          <w:szCs w:val="22"/>
        </w:rPr>
        <w:t>C</w:t>
      </w:r>
      <w:r w:rsidR="006A0006" w:rsidRPr="0080687E">
        <w:rPr>
          <w:rFonts w:cstheme="minorHAnsi"/>
          <w:sz w:val="22"/>
          <w:szCs w:val="22"/>
        </w:rPr>
        <w:t>onvenio, procederá con la elaboración de un informe que motive la terminación del mismo.</w:t>
      </w:r>
    </w:p>
    <w:p w14:paraId="57AD78E5" w14:textId="0C509C7C" w:rsidR="00F72614" w:rsidRPr="0080687E" w:rsidRDefault="00D76F5C" w:rsidP="00DF5C9C">
      <w:pPr>
        <w:pStyle w:val="Prrafodelista"/>
        <w:numPr>
          <w:ilvl w:val="0"/>
          <w:numId w:val="20"/>
        </w:numPr>
        <w:spacing w:after="0"/>
        <w:jc w:val="both"/>
        <w:rPr>
          <w:rFonts w:cstheme="minorHAnsi"/>
          <w:sz w:val="22"/>
          <w:szCs w:val="22"/>
        </w:rPr>
      </w:pPr>
      <w:r w:rsidRPr="0080687E">
        <w:rPr>
          <w:rFonts w:cstheme="minorHAnsi"/>
          <w:sz w:val="22"/>
          <w:szCs w:val="22"/>
        </w:rPr>
        <w:t>P</w:t>
      </w:r>
      <w:r w:rsidR="00963556" w:rsidRPr="0080687E">
        <w:rPr>
          <w:rFonts w:cstheme="minorHAnsi"/>
          <w:sz w:val="22"/>
          <w:szCs w:val="22"/>
        </w:rPr>
        <w:t>ermitir fogatas, el ingreso y uso de pólvora y líquidos inflamables al escenario deportivo y sus instalaciones.</w:t>
      </w:r>
    </w:p>
    <w:p w14:paraId="67E94221" w14:textId="77777777" w:rsidR="00F72614" w:rsidRPr="0080687E" w:rsidRDefault="00D76F5C" w:rsidP="00DF5C9C">
      <w:pPr>
        <w:pStyle w:val="Prrafodelista"/>
        <w:numPr>
          <w:ilvl w:val="0"/>
          <w:numId w:val="20"/>
        </w:numPr>
        <w:spacing w:after="0"/>
        <w:jc w:val="both"/>
        <w:rPr>
          <w:rFonts w:cstheme="minorHAnsi"/>
          <w:sz w:val="22"/>
          <w:szCs w:val="22"/>
        </w:rPr>
      </w:pPr>
      <w:r w:rsidRPr="0080687E">
        <w:rPr>
          <w:rFonts w:cstheme="minorHAnsi"/>
          <w:sz w:val="22"/>
          <w:szCs w:val="22"/>
        </w:rPr>
        <w:t>P</w:t>
      </w:r>
      <w:r w:rsidR="00D04860" w:rsidRPr="0080687E">
        <w:rPr>
          <w:rFonts w:cstheme="minorHAnsi"/>
          <w:sz w:val="22"/>
          <w:szCs w:val="22"/>
        </w:rPr>
        <w:t>ermitir situaciones</w:t>
      </w:r>
      <w:r w:rsidR="00963556" w:rsidRPr="0080687E">
        <w:rPr>
          <w:rFonts w:cstheme="minorHAnsi"/>
          <w:sz w:val="22"/>
          <w:szCs w:val="22"/>
        </w:rPr>
        <w:t xml:space="preserve"> de agresión física, verbal y/o actuaciones de machismo, racismo, o actos de discriminación o violencia de cualquier tipo, por lo que el BENEFICIARIO tiene la obligación de generar un ambiente de tolerancia y respeto.</w:t>
      </w:r>
    </w:p>
    <w:p w14:paraId="6BD5857F" w14:textId="77777777" w:rsidR="00F72614" w:rsidRPr="0080687E" w:rsidRDefault="00D76F5C" w:rsidP="00DF5C9C">
      <w:pPr>
        <w:pStyle w:val="Prrafodelista"/>
        <w:numPr>
          <w:ilvl w:val="0"/>
          <w:numId w:val="20"/>
        </w:numPr>
        <w:spacing w:after="0"/>
        <w:jc w:val="both"/>
        <w:rPr>
          <w:rFonts w:cstheme="minorHAnsi"/>
          <w:sz w:val="22"/>
          <w:szCs w:val="22"/>
        </w:rPr>
      </w:pPr>
      <w:r w:rsidRPr="0080687E">
        <w:rPr>
          <w:rFonts w:cstheme="minorHAnsi"/>
          <w:sz w:val="22"/>
          <w:szCs w:val="22"/>
        </w:rPr>
        <w:t>P</w:t>
      </w:r>
      <w:r w:rsidR="00963556" w:rsidRPr="0080687E">
        <w:rPr>
          <w:rFonts w:cstheme="minorHAnsi"/>
          <w:sz w:val="22"/>
          <w:szCs w:val="22"/>
        </w:rPr>
        <w:t xml:space="preserve">ermitir el porte de armas en el </w:t>
      </w:r>
      <w:r w:rsidR="00064F24" w:rsidRPr="0080687E">
        <w:rPr>
          <w:rFonts w:cstheme="minorHAnsi"/>
          <w:sz w:val="22"/>
          <w:szCs w:val="22"/>
        </w:rPr>
        <w:t xml:space="preserve">escenario deportivo ni en sus instalaciones. </w:t>
      </w:r>
    </w:p>
    <w:p w14:paraId="59FB3648" w14:textId="77777777" w:rsidR="00F72614" w:rsidRPr="0080687E" w:rsidRDefault="00D04860" w:rsidP="00DF5C9C">
      <w:pPr>
        <w:pStyle w:val="Prrafodelista"/>
        <w:numPr>
          <w:ilvl w:val="0"/>
          <w:numId w:val="20"/>
        </w:numPr>
        <w:spacing w:after="0"/>
        <w:jc w:val="both"/>
        <w:rPr>
          <w:rFonts w:cstheme="minorHAnsi"/>
          <w:sz w:val="22"/>
          <w:szCs w:val="22"/>
        </w:rPr>
      </w:pPr>
      <w:r w:rsidRPr="0080687E">
        <w:rPr>
          <w:rFonts w:cstheme="minorHAnsi"/>
          <w:sz w:val="22"/>
          <w:szCs w:val="22"/>
        </w:rPr>
        <w:t xml:space="preserve"> </w:t>
      </w:r>
      <w:r w:rsidR="00D76F5C" w:rsidRPr="0080687E">
        <w:rPr>
          <w:rFonts w:cstheme="minorHAnsi"/>
          <w:sz w:val="22"/>
          <w:szCs w:val="22"/>
        </w:rPr>
        <w:t>P</w:t>
      </w:r>
      <w:r w:rsidR="00963556" w:rsidRPr="0080687E">
        <w:rPr>
          <w:rFonts w:cstheme="minorHAnsi"/>
          <w:sz w:val="22"/>
          <w:szCs w:val="22"/>
        </w:rPr>
        <w:t>ermitir que el mobiliario existente en el</w:t>
      </w:r>
      <w:r w:rsidR="00064F24" w:rsidRPr="0080687E">
        <w:rPr>
          <w:rFonts w:cstheme="minorHAnsi"/>
          <w:sz w:val="22"/>
          <w:szCs w:val="22"/>
        </w:rPr>
        <w:t xml:space="preserve"> </w:t>
      </w:r>
      <w:r w:rsidRPr="0080687E">
        <w:rPr>
          <w:rFonts w:cstheme="minorHAnsi"/>
          <w:sz w:val="22"/>
          <w:szCs w:val="22"/>
        </w:rPr>
        <w:t xml:space="preserve">escenario </w:t>
      </w:r>
      <w:r w:rsidR="00963556" w:rsidRPr="0080687E">
        <w:rPr>
          <w:rFonts w:cstheme="minorHAnsi"/>
          <w:sz w:val="22"/>
          <w:szCs w:val="22"/>
        </w:rPr>
        <w:t xml:space="preserve">deportivo sea utilizado para juegos o para otro fin distinto al objeto de su uso. </w:t>
      </w:r>
    </w:p>
    <w:p w14:paraId="0704BD81" w14:textId="77777777" w:rsidR="00F72614" w:rsidRPr="0080687E" w:rsidRDefault="00D04860" w:rsidP="00DF5C9C">
      <w:pPr>
        <w:pStyle w:val="Prrafodelista"/>
        <w:numPr>
          <w:ilvl w:val="0"/>
          <w:numId w:val="20"/>
        </w:numPr>
        <w:spacing w:after="0"/>
        <w:jc w:val="both"/>
        <w:rPr>
          <w:rFonts w:cstheme="minorHAnsi"/>
          <w:sz w:val="22"/>
          <w:szCs w:val="22"/>
        </w:rPr>
      </w:pPr>
      <w:r w:rsidRPr="0080687E">
        <w:rPr>
          <w:rFonts w:cstheme="minorHAnsi"/>
          <w:sz w:val="22"/>
          <w:szCs w:val="22"/>
        </w:rPr>
        <w:t xml:space="preserve"> </w:t>
      </w:r>
      <w:r w:rsidR="00D76F5C" w:rsidRPr="0080687E">
        <w:rPr>
          <w:rFonts w:cstheme="minorHAnsi"/>
          <w:sz w:val="22"/>
          <w:szCs w:val="22"/>
        </w:rPr>
        <w:t>P</w:t>
      </w:r>
      <w:r w:rsidRPr="0080687E">
        <w:rPr>
          <w:rFonts w:cstheme="minorHAnsi"/>
          <w:sz w:val="22"/>
          <w:szCs w:val="22"/>
        </w:rPr>
        <w:t>ermitir realizar prácticas deportivas y/o recreativas si por factores climáticos o técnicos se puedan generar lesiones en los usuarios o incidentes en el escenario.</w:t>
      </w:r>
    </w:p>
    <w:p w14:paraId="76C6F0B9" w14:textId="77777777" w:rsidR="00F72614" w:rsidRPr="0080687E" w:rsidRDefault="002329C5" w:rsidP="00DF5C9C">
      <w:pPr>
        <w:pStyle w:val="Prrafodelista"/>
        <w:numPr>
          <w:ilvl w:val="0"/>
          <w:numId w:val="20"/>
        </w:numPr>
        <w:spacing w:after="0"/>
        <w:jc w:val="both"/>
        <w:rPr>
          <w:rFonts w:cstheme="minorHAnsi"/>
          <w:sz w:val="22"/>
          <w:szCs w:val="22"/>
        </w:rPr>
      </w:pPr>
      <w:r w:rsidRPr="0080687E">
        <w:rPr>
          <w:rFonts w:cstheme="minorHAnsi"/>
          <w:sz w:val="22"/>
          <w:szCs w:val="22"/>
        </w:rPr>
        <w:t>P</w:t>
      </w:r>
      <w:r w:rsidR="00D04860" w:rsidRPr="0080687E">
        <w:rPr>
          <w:rFonts w:cstheme="minorHAnsi"/>
          <w:sz w:val="22"/>
          <w:szCs w:val="22"/>
        </w:rPr>
        <w:t>ermitir, afectación o daños al escenario deportivo y sus instalaciones</w:t>
      </w:r>
      <w:r w:rsidR="00A66357" w:rsidRPr="0080687E">
        <w:rPr>
          <w:rFonts w:cstheme="minorHAnsi"/>
          <w:sz w:val="22"/>
          <w:szCs w:val="22"/>
        </w:rPr>
        <w:t xml:space="preserve"> </w:t>
      </w:r>
      <w:r w:rsidR="00D04860" w:rsidRPr="0080687E">
        <w:rPr>
          <w:rFonts w:cstheme="minorHAnsi"/>
          <w:sz w:val="22"/>
          <w:szCs w:val="22"/>
        </w:rPr>
        <w:t>ni destruir los espacios que contengan árboles, arbustos</w:t>
      </w:r>
      <w:r w:rsidR="00110271" w:rsidRPr="0080687E">
        <w:rPr>
          <w:rFonts w:cstheme="minorHAnsi"/>
          <w:sz w:val="22"/>
          <w:szCs w:val="22"/>
        </w:rPr>
        <w:t xml:space="preserve">; y, </w:t>
      </w:r>
      <w:r w:rsidR="00D04860" w:rsidRPr="0080687E">
        <w:rPr>
          <w:rFonts w:cstheme="minorHAnsi"/>
          <w:sz w:val="22"/>
          <w:szCs w:val="22"/>
        </w:rPr>
        <w:t>plantas.</w:t>
      </w:r>
    </w:p>
    <w:p w14:paraId="3548E3B7" w14:textId="77777777" w:rsidR="00F72614" w:rsidRPr="0080687E" w:rsidRDefault="002329C5" w:rsidP="00DF5C9C">
      <w:pPr>
        <w:pStyle w:val="Prrafodelista"/>
        <w:numPr>
          <w:ilvl w:val="0"/>
          <w:numId w:val="20"/>
        </w:numPr>
        <w:spacing w:after="0"/>
        <w:jc w:val="both"/>
        <w:rPr>
          <w:rFonts w:cstheme="minorHAnsi"/>
          <w:sz w:val="22"/>
          <w:szCs w:val="22"/>
        </w:rPr>
      </w:pPr>
      <w:r w:rsidRPr="0080687E">
        <w:rPr>
          <w:rFonts w:cstheme="minorHAnsi"/>
          <w:sz w:val="22"/>
          <w:szCs w:val="22"/>
        </w:rPr>
        <w:t>P</w:t>
      </w:r>
      <w:r w:rsidR="00D04860" w:rsidRPr="0080687E">
        <w:rPr>
          <w:rFonts w:cstheme="minorHAnsi"/>
          <w:sz w:val="22"/>
          <w:szCs w:val="22"/>
        </w:rPr>
        <w:t>ermitir dentro del escenario deportivo</w:t>
      </w:r>
      <w:r w:rsidR="00A66357" w:rsidRPr="0080687E">
        <w:rPr>
          <w:rFonts w:cstheme="minorHAnsi"/>
          <w:sz w:val="22"/>
          <w:szCs w:val="22"/>
        </w:rPr>
        <w:t>,</w:t>
      </w:r>
      <w:r w:rsidR="00D04860" w:rsidRPr="0080687E">
        <w:rPr>
          <w:rFonts w:cstheme="minorHAnsi"/>
          <w:sz w:val="22"/>
          <w:szCs w:val="22"/>
        </w:rPr>
        <w:t xml:space="preserve"> el parqueo y tránsito de vehículos motorizados en áreas ajenas a las destinadas con ese fin. </w:t>
      </w:r>
    </w:p>
    <w:p w14:paraId="39DECE25" w14:textId="23600267" w:rsidR="006A0006" w:rsidRPr="0080687E" w:rsidRDefault="00110271" w:rsidP="00DF5C9C">
      <w:pPr>
        <w:pStyle w:val="Prrafodelista"/>
        <w:numPr>
          <w:ilvl w:val="0"/>
          <w:numId w:val="20"/>
        </w:numPr>
        <w:spacing w:after="0"/>
        <w:jc w:val="both"/>
        <w:rPr>
          <w:rFonts w:cstheme="minorHAnsi"/>
          <w:sz w:val="22"/>
          <w:szCs w:val="22"/>
        </w:rPr>
      </w:pPr>
      <w:r w:rsidRPr="0080687E">
        <w:rPr>
          <w:rFonts w:cstheme="minorHAnsi"/>
          <w:sz w:val="22"/>
          <w:szCs w:val="22"/>
        </w:rPr>
        <w:lastRenderedPageBreak/>
        <w:t xml:space="preserve"> </w:t>
      </w:r>
      <w:r w:rsidR="002329C5" w:rsidRPr="0080687E">
        <w:rPr>
          <w:rFonts w:cstheme="minorHAnsi"/>
          <w:sz w:val="22"/>
          <w:szCs w:val="22"/>
        </w:rPr>
        <w:t>I</w:t>
      </w:r>
      <w:r w:rsidRPr="0080687E">
        <w:rPr>
          <w:rFonts w:cstheme="minorHAnsi"/>
          <w:sz w:val="22"/>
          <w:szCs w:val="22"/>
        </w:rPr>
        <w:t>ncurrir</w:t>
      </w:r>
      <w:r w:rsidR="008D6EDF" w:rsidRPr="0080687E">
        <w:rPr>
          <w:rFonts w:cstheme="minorHAnsi"/>
          <w:sz w:val="22"/>
          <w:szCs w:val="22"/>
        </w:rPr>
        <w:t xml:space="preserve"> </w:t>
      </w:r>
      <w:r w:rsidR="00730F6C" w:rsidRPr="0080687E">
        <w:rPr>
          <w:rFonts w:cstheme="minorHAnsi"/>
          <w:sz w:val="22"/>
          <w:szCs w:val="22"/>
        </w:rPr>
        <w:t>en las</w:t>
      </w:r>
      <w:r w:rsidR="00A66357" w:rsidRPr="0080687E">
        <w:rPr>
          <w:rFonts w:cstheme="minorHAnsi"/>
          <w:sz w:val="22"/>
          <w:szCs w:val="22"/>
        </w:rPr>
        <w:t xml:space="preserve"> prohibiciones establecidas </w:t>
      </w:r>
      <w:r w:rsidR="00D04860" w:rsidRPr="0080687E">
        <w:rPr>
          <w:rFonts w:cstheme="minorHAnsi"/>
          <w:sz w:val="22"/>
          <w:szCs w:val="22"/>
        </w:rPr>
        <w:t>en la Resolución N° SGCTYPC-2021-002 de la Secretaría General de Coordinación Territorial y Participación Ciudadana de 05 julio de 2021, y demás normativa emitida por esta Secretaría y normativa vigente</w:t>
      </w:r>
      <w:r w:rsidR="0090792D" w:rsidRPr="0080687E">
        <w:rPr>
          <w:rFonts w:cstheme="minorHAnsi"/>
          <w:sz w:val="22"/>
          <w:szCs w:val="22"/>
        </w:rPr>
        <w:t>.</w:t>
      </w:r>
      <w:r w:rsidR="00D04860" w:rsidRPr="0080687E">
        <w:rPr>
          <w:rFonts w:cstheme="minorHAnsi"/>
          <w:sz w:val="22"/>
          <w:szCs w:val="22"/>
        </w:rPr>
        <w:t xml:space="preserve"> </w:t>
      </w:r>
    </w:p>
    <w:p w14:paraId="30DEDCC5" w14:textId="793659AF" w:rsidR="00CF3231" w:rsidRPr="0080687E" w:rsidRDefault="00CF3231" w:rsidP="00DF5C9C">
      <w:pPr>
        <w:spacing w:before="240" w:line="240" w:lineRule="auto"/>
        <w:jc w:val="both"/>
        <w:rPr>
          <w:rFonts w:asciiTheme="minorHAnsi" w:hAnsiTheme="minorHAnsi" w:cstheme="minorHAnsi"/>
          <w:b/>
        </w:rPr>
      </w:pPr>
      <w:r w:rsidRPr="0080687E">
        <w:rPr>
          <w:rFonts w:asciiTheme="minorHAnsi" w:hAnsiTheme="minorHAnsi" w:cstheme="minorHAnsi"/>
          <w:b/>
        </w:rPr>
        <w:t xml:space="preserve">CLÁUSULA </w:t>
      </w:r>
      <w:r w:rsidR="00884E36" w:rsidRPr="0080687E">
        <w:rPr>
          <w:rFonts w:asciiTheme="minorHAnsi" w:hAnsiTheme="minorHAnsi" w:cstheme="minorHAnsi"/>
          <w:b/>
        </w:rPr>
        <w:t>OCTAVA</w:t>
      </w:r>
      <w:r w:rsidR="009455E9" w:rsidRPr="0080687E">
        <w:rPr>
          <w:rFonts w:asciiTheme="minorHAnsi" w:hAnsiTheme="minorHAnsi" w:cstheme="minorHAnsi"/>
          <w:b/>
        </w:rPr>
        <w:t xml:space="preserve">. </w:t>
      </w:r>
      <w:r w:rsidR="008B20F9" w:rsidRPr="0080687E">
        <w:rPr>
          <w:rFonts w:asciiTheme="minorHAnsi" w:hAnsiTheme="minorHAnsi" w:cstheme="minorHAnsi"/>
          <w:b/>
        </w:rPr>
        <w:t>–</w:t>
      </w:r>
      <w:r w:rsidRPr="0080687E">
        <w:rPr>
          <w:rFonts w:asciiTheme="minorHAnsi" w:hAnsiTheme="minorHAnsi" w:cstheme="minorHAnsi"/>
          <w:b/>
        </w:rPr>
        <w:t xml:space="preserve"> </w:t>
      </w:r>
      <w:r w:rsidR="008B20F9" w:rsidRPr="0080687E">
        <w:rPr>
          <w:rFonts w:asciiTheme="minorHAnsi" w:hAnsiTheme="minorHAnsi" w:cstheme="minorHAnsi"/>
          <w:b/>
        </w:rPr>
        <w:t>AUTO</w:t>
      </w:r>
      <w:r w:rsidRPr="0080687E">
        <w:rPr>
          <w:rFonts w:asciiTheme="minorHAnsi" w:hAnsiTheme="minorHAnsi" w:cstheme="minorHAnsi"/>
          <w:b/>
        </w:rPr>
        <w:t>FINANCIAMIENTO</w:t>
      </w:r>
      <w:r w:rsidR="008B20F9" w:rsidRPr="0080687E">
        <w:rPr>
          <w:rFonts w:asciiTheme="minorHAnsi" w:hAnsiTheme="minorHAnsi" w:cstheme="minorHAnsi"/>
          <w:b/>
        </w:rPr>
        <w:t xml:space="preserve"> Y DE LAS TARIFAS</w:t>
      </w:r>
    </w:p>
    <w:p w14:paraId="18EAA950" w14:textId="582DFB88" w:rsidR="00ED4BC5" w:rsidRPr="0080687E" w:rsidRDefault="00C5188E" w:rsidP="00DF5C9C">
      <w:pPr>
        <w:pStyle w:val="Prrafodelista"/>
        <w:numPr>
          <w:ilvl w:val="1"/>
          <w:numId w:val="13"/>
        </w:numPr>
        <w:spacing w:before="240"/>
        <w:jc w:val="both"/>
        <w:rPr>
          <w:rFonts w:cstheme="minorHAnsi"/>
          <w:sz w:val="22"/>
          <w:szCs w:val="22"/>
          <w:lang w:eastAsia="es-ES"/>
        </w:rPr>
      </w:pPr>
      <w:r w:rsidRPr="0080687E">
        <w:rPr>
          <w:rFonts w:cstheme="minorHAnsi"/>
          <w:sz w:val="22"/>
          <w:szCs w:val="22"/>
          <w:lang w:eastAsia="es-ES"/>
        </w:rPr>
        <w:t xml:space="preserve">Se faculta al </w:t>
      </w:r>
      <w:r w:rsidR="009A2480" w:rsidRPr="0080687E">
        <w:rPr>
          <w:rFonts w:cstheme="minorHAnsi"/>
          <w:sz w:val="22"/>
          <w:szCs w:val="22"/>
          <w:lang w:eastAsia="es-ES"/>
        </w:rPr>
        <w:t>BENEFICIARIO</w:t>
      </w:r>
      <w:r w:rsidR="00A92AE2" w:rsidRPr="0080687E">
        <w:rPr>
          <w:rFonts w:cstheme="minorHAnsi"/>
          <w:sz w:val="22"/>
          <w:szCs w:val="22"/>
          <w:lang w:eastAsia="es-ES"/>
        </w:rPr>
        <w:t xml:space="preserve"> </w:t>
      </w:r>
      <w:r w:rsidRPr="0080687E">
        <w:rPr>
          <w:rFonts w:cstheme="minorHAnsi"/>
          <w:sz w:val="22"/>
          <w:szCs w:val="22"/>
          <w:lang w:eastAsia="es-ES"/>
        </w:rPr>
        <w:t>generar actividades de autogestión y de emprendimiento</w:t>
      </w:r>
      <w:r w:rsidR="00162DC8" w:rsidRPr="0080687E">
        <w:rPr>
          <w:rFonts w:cstheme="minorHAnsi"/>
          <w:sz w:val="22"/>
          <w:szCs w:val="22"/>
          <w:lang w:eastAsia="es-ES"/>
        </w:rPr>
        <w:t>,</w:t>
      </w:r>
      <w:r w:rsidRPr="0080687E">
        <w:rPr>
          <w:rFonts w:cstheme="minorHAnsi"/>
          <w:sz w:val="22"/>
          <w:szCs w:val="22"/>
          <w:lang w:eastAsia="es-ES"/>
        </w:rPr>
        <w:t xml:space="preserve"> a</w:t>
      </w:r>
      <w:r w:rsidR="00CD76DF" w:rsidRPr="0080687E">
        <w:rPr>
          <w:rFonts w:cstheme="minorHAnsi"/>
          <w:sz w:val="22"/>
          <w:szCs w:val="22"/>
          <w:lang w:eastAsia="es-ES"/>
        </w:rPr>
        <w:t xml:space="preserve"> </w:t>
      </w:r>
      <w:r w:rsidRPr="0080687E">
        <w:rPr>
          <w:rFonts w:cstheme="minorHAnsi"/>
          <w:sz w:val="22"/>
          <w:szCs w:val="22"/>
          <w:lang w:eastAsia="es-ES"/>
        </w:rPr>
        <w:t>fin a la actividad que desarrollan sin fines de lucro</w:t>
      </w:r>
      <w:r w:rsidR="005A1A36" w:rsidRPr="0080687E">
        <w:rPr>
          <w:rFonts w:cstheme="minorHAnsi"/>
          <w:sz w:val="22"/>
          <w:szCs w:val="22"/>
          <w:lang w:eastAsia="es-ES"/>
        </w:rPr>
        <w:t>,</w:t>
      </w:r>
      <w:r w:rsidRPr="0080687E">
        <w:rPr>
          <w:rFonts w:cstheme="minorHAnsi"/>
          <w:sz w:val="22"/>
          <w:szCs w:val="22"/>
          <w:lang w:eastAsia="es-ES"/>
        </w:rPr>
        <w:t xml:space="preserve"> </w:t>
      </w:r>
      <w:r w:rsidR="00162DC8" w:rsidRPr="0080687E">
        <w:rPr>
          <w:rFonts w:cstheme="minorHAnsi"/>
          <w:sz w:val="22"/>
          <w:szCs w:val="22"/>
          <w:lang w:eastAsia="es-ES"/>
        </w:rPr>
        <w:t>de conformidad con la normativa legal vigente</w:t>
      </w:r>
      <w:r w:rsidR="0090792D" w:rsidRPr="0080687E">
        <w:rPr>
          <w:rFonts w:cstheme="minorHAnsi"/>
          <w:sz w:val="22"/>
          <w:szCs w:val="22"/>
          <w:lang w:eastAsia="es-ES"/>
        </w:rPr>
        <w:t>,</w:t>
      </w:r>
      <w:r w:rsidR="00162DC8" w:rsidRPr="0080687E">
        <w:rPr>
          <w:rFonts w:cstheme="minorHAnsi"/>
          <w:sz w:val="22"/>
          <w:szCs w:val="22"/>
          <w:lang w:eastAsia="es-ES"/>
        </w:rPr>
        <w:t xml:space="preserve"> </w:t>
      </w:r>
      <w:r w:rsidRPr="0080687E">
        <w:rPr>
          <w:rFonts w:cstheme="minorHAnsi"/>
          <w:sz w:val="22"/>
          <w:szCs w:val="22"/>
          <w:lang w:eastAsia="es-ES"/>
        </w:rPr>
        <w:t xml:space="preserve">con el fin de recaudar recursos económicos que permitan el mantenimiento y funcionamiento óptimo </w:t>
      </w:r>
      <w:r w:rsidR="0090792D" w:rsidRPr="0080687E">
        <w:rPr>
          <w:rFonts w:cstheme="minorHAnsi"/>
          <w:sz w:val="22"/>
          <w:szCs w:val="22"/>
        </w:rPr>
        <w:t xml:space="preserve">del </w:t>
      </w:r>
      <w:r w:rsidR="0090792D" w:rsidRPr="0080687E">
        <w:rPr>
          <w:rFonts w:cstheme="minorHAnsi"/>
          <w:sz w:val="22"/>
          <w:szCs w:val="22"/>
          <w:lang w:eastAsia="es-ES"/>
        </w:rPr>
        <w:t xml:space="preserve">escenario deportivo y sus </w:t>
      </w:r>
      <w:r w:rsidR="00DB1852" w:rsidRPr="0080687E">
        <w:rPr>
          <w:rFonts w:cstheme="minorHAnsi"/>
          <w:sz w:val="22"/>
          <w:szCs w:val="22"/>
          <w:lang w:eastAsia="es-ES"/>
        </w:rPr>
        <w:t>instalaciones</w:t>
      </w:r>
      <w:r w:rsidR="00DB1852" w:rsidRPr="0080687E">
        <w:rPr>
          <w:rFonts w:cstheme="minorHAnsi"/>
          <w:sz w:val="22"/>
          <w:szCs w:val="22"/>
        </w:rPr>
        <w:t xml:space="preserve"> </w:t>
      </w:r>
      <w:r w:rsidR="00DB1852" w:rsidRPr="0080687E">
        <w:rPr>
          <w:rFonts w:cstheme="minorHAnsi"/>
          <w:sz w:val="22"/>
          <w:szCs w:val="22"/>
          <w:lang w:eastAsia="es-ES"/>
        </w:rPr>
        <w:t>entregados</w:t>
      </w:r>
      <w:r w:rsidRPr="0080687E">
        <w:rPr>
          <w:rFonts w:cstheme="minorHAnsi"/>
          <w:sz w:val="22"/>
          <w:szCs w:val="22"/>
          <w:lang w:eastAsia="es-ES"/>
        </w:rPr>
        <w:t xml:space="preserve"> para su administración y uso.</w:t>
      </w:r>
      <w:r w:rsidR="00ED4BC5" w:rsidRPr="0080687E">
        <w:rPr>
          <w:rFonts w:cstheme="minorHAnsi"/>
          <w:sz w:val="22"/>
          <w:szCs w:val="22"/>
          <w:lang w:eastAsia="es-ES"/>
        </w:rPr>
        <w:t xml:space="preserve"> Se considerarán actividades de autogestión aquellas determinadas en la </w:t>
      </w:r>
      <w:r w:rsidR="00ED4BC5" w:rsidRPr="0080687E">
        <w:rPr>
          <w:rFonts w:cstheme="minorHAnsi"/>
          <w:sz w:val="22"/>
          <w:szCs w:val="22"/>
        </w:rPr>
        <w:t>Resolución N° SGCTYPC-2021-002 de la Secretaría General de Coordinación Territorial y Participación Ciudadana de 05 julio de 2021</w:t>
      </w:r>
      <w:r w:rsidR="001E5C1C" w:rsidRPr="0080687E">
        <w:rPr>
          <w:rFonts w:cstheme="minorHAnsi"/>
          <w:sz w:val="22"/>
          <w:szCs w:val="22"/>
        </w:rPr>
        <w:t xml:space="preserve">; </w:t>
      </w:r>
      <w:r w:rsidR="00F72614" w:rsidRPr="0080687E">
        <w:rPr>
          <w:rFonts w:cstheme="minorHAnsi"/>
          <w:sz w:val="22"/>
          <w:szCs w:val="22"/>
        </w:rPr>
        <w:t>y,</w:t>
      </w:r>
      <w:r w:rsidR="001E5C1C" w:rsidRPr="0080687E">
        <w:rPr>
          <w:rFonts w:cstheme="minorHAnsi"/>
          <w:sz w:val="22"/>
          <w:szCs w:val="22"/>
        </w:rPr>
        <w:t xml:space="preserve"> demás normativa que emita esta Secretaría General</w:t>
      </w:r>
      <w:r w:rsidR="00F72614" w:rsidRPr="0080687E">
        <w:rPr>
          <w:rFonts w:cstheme="minorHAnsi"/>
          <w:sz w:val="22"/>
          <w:szCs w:val="22"/>
        </w:rPr>
        <w:t>.</w:t>
      </w:r>
      <w:r w:rsidR="00ED4BC5" w:rsidRPr="0080687E">
        <w:rPr>
          <w:rFonts w:cstheme="minorHAnsi"/>
          <w:sz w:val="22"/>
          <w:szCs w:val="22"/>
        </w:rPr>
        <w:t xml:space="preserve"> </w:t>
      </w:r>
    </w:p>
    <w:p w14:paraId="771787C4" w14:textId="77777777" w:rsidR="00D23FCC" w:rsidRPr="0080687E" w:rsidRDefault="00D23FCC" w:rsidP="00DF5C9C">
      <w:pPr>
        <w:pStyle w:val="Prrafodelista"/>
        <w:spacing w:before="240"/>
        <w:ind w:left="360"/>
        <w:jc w:val="both"/>
        <w:rPr>
          <w:rFonts w:cstheme="minorHAnsi"/>
          <w:sz w:val="22"/>
          <w:szCs w:val="22"/>
          <w:lang w:eastAsia="es-ES"/>
        </w:rPr>
      </w:pPr>
    </w:p>
    <w:p w14:paraId="624CE931" w14:textId="0D19C917" w:rsidR="007968D8" w:rsidRPr="0080687E" w:rsidRDefault="00ED4BC5" w:rsidP="00DF5C9C">
      <w:pPr>
        <w:pStyle w:val="Prrafodelista"/>
        <w:numPr>
          <w:ilvl w:val="1"/>
          <w:numId w:val="13"/>
        </w:numPr>
        <w:spacing w:before="240"/>
        <w:jc w:val="both"/>
        <w:rPr>
          <w:rFonts w:cstheme="minorHAnsi"/>
          <w:sz w:val="22"/>
          <w:szCs w:val="22"/>
        </w:rPr>
      </w:pPr>
      <w:r w:rsidRPr="0080687E">
        <w:rPr>
          <w:rFonts w:cstheme="minorHAnsi"/>
          <w:sz w:val="22"/>
          <w:szCs w:val="22"/>
          <w:lang w:eastAsia="es-ES"/>
        </w:rPr>
        <w:t>El BENEFICIARIO cumplirá</w:t>
      </w:r>
      <w:r w:rsidR="009477D6" w:rsidRPr="0080687E">
        <w:rPr>
          <w:rFonts w:cstheme="minorHAnsi"/>
          <w:sz w:val="22"/>
          <w:szCs w:val="22"/>
          <w:lang w:eastAsia="es-ES"/>
        </w:rPr>
        <w:t xml:space="preserve"> de manera </w:t>
      </w:r>
      <w:r w:rsidR="00171D67" w:rsidRPr="0080687E">
        <w:rPr>
          <w:rFonts w:cstheme="minorHAnsi"/>
          <w:sz w:val="22"/>
          <w:szCs w:val="22"/>
          <w:lang w:eastAsia="es-ES"/>
        </w:rPr>
        <w:t>obligatoria con</w:t>
      </w:r>
      <w:r w:rsidRPr="0080687E">
        <w:rPr>
          <w:rFonts w:cstheme="minorHAnsi"/>
          <w:sz w:val="22"/>
          <w:szCs w:val="22"/>
          <w:lang w:eastAsia="es-ES"/>
        </w:rPr>
        <w:t xml:space="preserve"> los parámetros para el cobro de la</w:t>
      </w:r>
      <w:r w:rsidR="009477D6" w:rsidRPr="0080687E">
        <w:rPr>
          <w:rFonts w:cstheme="minorHAnsi"/>
          <w:sz w:val="22"/>
          <w:szCs w:val="22"/>
          <w:lang w:eastAsia="es-ES"/>
        </w:rPr>
        <w:t>s</w:t>
      </w:r>
      <w:r w:rsidRPr="0080687E">
        <w:rPr>
          <w:rFonts w:cstheme="minorHAnsi"/>
          <w:sz w:val="22"/>
          <w:szCs w:val="22"/>
          <w:lang w:eastAsia="es-ES"/>
        </w:rPr>
        <w:t xml:space="preserve"> tarifa</w:t>
      </w:r>
      <w:r w:rsidR="009477D6" w:rsidRPr="0080687E">
        <w:rPr>
          <w:rFonts w:cstheme="minorHAnsi"/>
          <w:sz w:val="22"/>
          <w:szCs w:val="22"/>
          <w:lang w:eastAsia="es-ES"/>
        </w:rPr>
        <w:t>s</w:t>
      </w:r>
      <w:r w:rsidRPr="0080687E">
        <w:rPr>
          <w:rFonts w:cstheme="minorHAnsi"/>
          <w:sz w:val="22"/>
          <w:szCs w:val="22"/>
          <w:lang w:eastAsia="es-ES"/>
        </w:rPr>
        <w:t xml:space="preserve"> establecidos en la </w:t>
      </w:r>
      <w:r w:rsidRPr="0080687E">
        <w:rPr>
          <w:rFonts w:cstheme="minorHAnsi"/>
          <w:sz w:val="22"/>
          <w:szCs w:val="22"/>
        </w:rPr>
        <w:t>Resolución N° SGCTYPC-2021-002 de la Secretaría General de Coordinación Territorial y Participación Ciudadana de 05 julio de 2021.</w:t>
      </w:r>
      <w:r w:rsidR="00E527B4" w:rsidRPr="0080687E">
        <w:rPr>
          <w:rFonts w:cstheme="minorHAnsi"/>
          <w:sz w:val="22"/>
          <w:szCs w:val="22"/>
        </w:rPr>
        <w:t xml:space="preserve"> Deberá tomarse en cuenta las excepciones normadas para menores de edad y adulto mayor.</w:t>
      </w:r>
    </w:p>
    <w:p w14:paraId="21BB6191" w14:textId="77777777" w:rsidR="001C4EFB" w:rsidRPr="0080687E" w:rsidRDefault="001C4EFB" w:rsidP="00DF5C9C">
      <w:pPr>
        <w:pStyle w:val="Prrafodelista"/>
        <w:rPr>
          <w:rFonts w:cstheme="minorHAnsi"/>
          <w:sz w:val="22"/>
          <w:szCs w:val="22"/>
        </w:rPr>
      </w:pPr>
    </w:p>
    <w:p w14:paraId="31443BEB" w14:textId="77777777" w:rsidR="001C4EFB" w:rsidRPr="0080687E" w:rsidRDefault="001C4EFB" w:rsidP="00DF5C9C">
      <w:pPr>
        <w:pStyle w:val="Prrafodelista"/>
        <w:spacing w:before="240"/>
        <w:ind w:left="360"/>
        <w:jc w:val="both"/>
        <w:rPr>
          <w:rFonts w:cstheme="minorHAnsi"/>
          <w:sz w:val="22"/>
          <w:szCs w:val="22"/>
        </w:rPr>
      </w:pPr>
    </w:p>
    <w:p w14:paraId="19F09897" w14:textId="542D1B9C" w:rsidR="009A2480" w:rsidRPr="0080687E" w:rsidRDefault="009A2480" w:rsidP="00DF5C9C">
      <w:pPr>
        <w:pStyle w:val="Prrafodelista"/>
        <w:numPr>
          <w:ilvl w:val="1"/>
          <w:numId w:val="13"/>
        </w:numPr>
        <w:spacing w:before="240"/>
        <w:jc w:val="both"/>
        <w:rPr>
          <w:rFonts w:cstheme="minorHAnsi"/>
          <w:sz w:val="22"/>
          <w:szCs w:val="22"/>
          <w:lang w:eastAsia="es-ES"/>
        </w:rPr>
      </w:pPr>
      <w:r w:rsidRPr="0080687E">
        <w:rPr>
          <w:rFonts w:cstheme="min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w:t>
      </w:r>
      <w:r w:rsidR="0090792D" w:rsidRPr="0080687E">
        <w:rPr>
          <w:rFonts w:cstheme="minorHAnsi"/>
          <w:sz w:val="22"/>
          <w:szCs w:val="22"/>
          <w:lang w:eastAsia="es-ES"/>
        </w:rPr>
        <w:t>l</w:t>
      </w:r>
      <w:r w:rsidRPr="0080687E">
        <w:rPr>
          <w:rFonts w:cstheme="minorHAnsi"/>
          <w:sz w:val="22"/>
          <w:szCs w:val="22"/>
          <w:lang w:eastAsia="es-ES"/>
        </w:rPr>
        <w:t xml:space="preserve"> pago de las tarifas por la utilización del</w:t>
      </w:r>
      <w:r w:rsidR="0090792D" w:rsidRPr="0080687E">
        <w:rPr>
          <w:rFonts w:cstheme="minorHAnsi"/>
          <w:sz w:val="22"/>
          <w:szCs w:val="22"/>
        </w:rPr>
        <w:t xml:space="preserve"> </w:t>
      </w:r>
      <w:r w:rsidR="0090792D" w:rsidRPr="0080687E">
        <w:rPr>
          <w:rFonts w:cstheme="minorHAnsi"/>
          <w:sz w:val="22"/>
          <w:szCs w:val="22"/>
          <w:lang w:eastAsia="es-ES"/>
        </w:rPr>
        <w:t xml:space="preserve">escenario deportivo y sus </w:t>
      </w:r>
      <w:r w:rsidR="00DB1852" w:rsidRPr="0080687E">
        <w:rPr>
          <w:rFonts w:cstheme="minorHAnsi"/>
          <w:sz w:val="22"/>
          <w:szCs w:val="22"/>
          <w:lang w:eastAsia="es-ES"/>
        </w:rPr>
        <w:t>instalaciones.</w:t>
      </w:r>
      <w:r w:rsidRPr="0080687E">
        <w:rPr>
          <w:rFonts w:cstheme="minorHAnsi"/>
          <w:sz w:val="22"/>
          <w:szCs w:val="22"/>
          <w:lang w:eastAsia="es-ES"/>
        </w:rPr>
        <w:t xml:space="preserve"> La exoneración del pago de la tarifa no elimina la responsabilidad del aseo y la reparación de los daños ocasionados al mobiliario y espacio en general.</w:t>
      </w:r>
    </w:p>
    <w:p w14:paraId="61891EDD" w14:textId="77777777" w:rsidR="00D23FCC" w:rsidRPr="0080687E" w:rsidRDefault="00D23FCC" w:rsidP="00DF5C9C">
      <w:pPr>
        <w:pStyle w:val="Prrafodelista"/>
        <w:spacing w:before="240"/>
        <w:ind w:left="360"/>
        <w:jc w:val="both"/>
        <w:rPr>
          <w:rFonts w:cstheme="minorHAnsi"/>
          <w:sz w:val="22"/>
          <w:szCs w:val="22"/>
          <w:lang w:eastAsia="es-ES"/>
        </w:rPr>
      </w:pPr>
    </w:p>
    <w:p w14:paraId="1CF6A0D7" w14:textId="091600F2" w:rsidR="009A2480" w:rsidRPr="0080687E" w:rsidRDefault="009A2480" w:rsidP="00DF5C9C">
      <w:pPr>
        <w:pStyle w:val="Prrafodelista"/>
        <w:numPr>
          <w:ilvl w:val="1"/>
          <w:numId w:val="13"/>
        </w:numPr>
        <w:spacing w:before="240"/>
        <w:jc w:val="both"/>
        <w:rPr>
          <w:rFonts w:cstheme="minorHAnsi"/>
          <w:sz w:val="22"/>
          <w:szCs w:val="22"/>
          <w:lang w:eastAsia="es-ES"/>
        </w:rPr>
      </w:pPr>
      <w:r w:rsidRPr="0080687E">
        <w:rPr>
          <w:rFonts w:cstheme="minorHAnsi"/>
          <w:sz w:val="22"/>
          <w:szCs w:val="22"/>
        </w:rPr>
        <w:t xml:space="preserve">Cuando la comunidad o cualquier  persona natural o jurídica, requiera </w:t>
      </w:r>
      <w:r w:rsidR="0090792D" w:rsidRPr="0080687E">
        <w:rPr>
          <w:rFonts w:cstheme="minorHAnsi"/>
          <w:sz w:val="22"/>
          <w:szCs w:val="22"/>
        </w:rPr>
        <w:t xml:space="preserve">del </w:t>
      </w:r>
      <w:r w:rsidRPr="0080687E">
        <w:rPr>
          <w:rFonts w:cstheme="minorHAnsi"/>
          <w:sz w:val="22"/>
          <w:szCs w:val="22"/>
        </w:rPr>
        <w:t>espacio del escenario deportivo para la realización de un evento cultural, social, deportivo</w:t>
      </w:r>
      <w:r w:rsidR="00B87114" w:rsidRPr="0080687E">
        <w:rPr>
          <w:rFonts w:cstheme="minorHAnsi"/>
          <w:sz w:val="22"/>
          <w:szCs w:val="22"/>
        </w:rPr>
        <w:t>, de emprendimiento, recreativo</w:t>
      </w:r>
      <w:r w:rsidRPr="0080687E">
        <w:rPr>
          <w:rFonts w:cstheme="minorHAnsi"/>
          <w:sz w:val="22"/>
          <w:szCs w:val="22"/>
        </w:rPr>
        <w:t xml:space="preserve">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 </w:t>
      </w:r>
    </w:p>
    <w:p w14:paraId="42945024" w14:textId="603D4D4D" w:rsidR="005609E7" w:rsidRPr="0080687E" w:rsidRDefault="00BE0C50" w:rsidP="00DF5C9C">
      <w:pPr>
        <w:spacing w:before="240" w:line="240" w:lineRule="auto"/>
        <w:jc w:val="both"/>
        <w:rPr>
          <w:rFonts w:asciiTheme="minorHAnsi" w:hAnsiTheme="minorHAnsi" w:cstheme="minorHAnsi"/>
          <w:b/>
          <w:lang w:eastAsia="es-ES"/>
        </w:rPr>
      </w:pPr>
      <w:r w:rsidRPr="0080687E">
        <w:rPr>
          <w:rFonts w:asciiTheme="minorHAnsi" w:hAnsiTheme="minorHAnsi" w:cstheme="minorHAnsi"/>
          <w:b/>
          <w:lang w:eastAsia="es-ES"/>
        </w:rPr>
        <w:t xml:space="preserve">CLÁUSULA </w:t>
      </w:r>
      <w:r w:rsidR="00C5188E" w:rsidRPr="0080687E">
        <w:rPr>
          <w:rFonts w:asciiTheme="minorHAnsi" w:hAnsiTheme="minorHAnsi" w:cstheme="minorHAnsi"/>
          <w:b/>
          <w:lang w:eastAsia="es-ES"/>
        </w:rPr>
        <w:t>NOVENA. -</w:t>
      </w:r>
      <w:r w:rsidRPr="0080687E">
        <w:rPr>
          <w:rFonts w:asciiTheme="minorHAnsi" w:hAnsiTheme="minorHAnsi" w:cstheme="minorHAnsi"/>
          <w:b/>
          <w:lang w:eastAsia="es-ES"/>
        </w:rPr>
        <w:t xml:space="preserve"> ADMINISTRACIÓN, SUPERVISIÓN Y FISCALIZACIÓN DEL CONVENIO:</w:t>
      </w:r>
    </w:p>
    <w:p w14:paraId="0253F133" w14:textId="5C55D9BE" w:rsidR="005609E7" w:rsidRPr="0080687E" w:rsidRDefault="005609E7" w:rsidP="00DF5C9C">
      <w:pPr>
        <w:spacing w:before="240" w:line="240" w:lineRule="auto"/>
        <w:jc w:val="both"/>
        <w:rPr>
          <w:rFonts w:asciiTheme="minorHAnsi" w:hAnsiTheme="minorHAnsi" w:cstheme="minorHAnsi"/>
          <w:b/>
          <w:lang w:eastAsia="es-ES"/>
        </w:rPr>
      </w:pPr>
      <w:r w:rsidRPr="0080687E">
        <w:rPr>
          <w:rFonts w:asciiTheme="minorHAnsi" w:hAnsiTheme="minorHAnsi" w:cstheme="minorHAnsi"/>
          <w:b/>
          <w:lang w:eastAsia="es-ES"/>
        </w:rPr>
        <w:t xml:space="preserve">LA </w:t>
      </w:r>
      <w:r w:rsidR="00500E85" w:rsidRPr="0080687E">
        <w:rPr>
          <w:rFonts w:asciiTheme="minorHAnsi" w:hAnsiTheme="minorHAnsi" w:cstheme="minorHAnsi"/>
          <w:b/>
          <w:lang w:eastAsia="es-ES"/>
        </w:rPr>
        <w:t>ADMINISTRACIÓN</w:t>
      </w:r>
      <w:r w:rsidRPr="0080687E">
        <w:rPr>
          <w:rFonts w:asciiTheme="minorHAnsi" w:hAnsiTheme="minorHAnsi" w:cstheme="minorHAnsi"/>
          <w:b/>
          <w:lang w:eastAsia="es-ES"/>
        </w:rPr>
        <w:t xml:space="preserve"> ZONAL:</w:t>
      </w:r>
    </w:p>
    <w:p w14:paraId="4CC3C1AC" w14:textId="138B4D3B" w:rsidR="001771C8" w:rsidRPr="0080687E" w:rsidRDefault="00BE0C50" w:rsidP="00DF5C9C">
      <w:pPr>
        <w:pStyle w:val="Prrafodelista"/>
        <w:numPr>
          <w:ilvl w:val="1"/>
          <w:numId w:val="1"/>
        </w:numPr>
        <w:spacing w:before="240"/>
        <w:ind w:left="284"/>
        <w:jc w:val="both"/>
        <w:rPr>
          <w:rFonts w:cstheme="minorHAnsi"/>
          <w:b/>
          <w:sz w:val="22"/>
          <w:szCs w:val="22"/>
          <w:lang w:eastAsia="es-ES"/>
        </w:rPr>
      </w:pPr>
      <w:r w:rsidRPr="0080687E">
        <w:rPr>
          <w:rFonts w:cstheme="minorHAnsi"/>
          <w:sz w:val="22"/>
          <w:szCs w:val="22"/>
          <w:lang w:eastAsia="es-ES"/>
        </w:rPr>
        <w:t>Se designa como Administrador del Convenio a ………………, quien tendrá la responsabilidad de la ejecución del mismo. Velará por el cabal y oportuno cumplimiento de todas y cada una de las obligaciones derivadas del mismo</w:t>
      </w:r>
      <w:r w:rsidR="00D71E4F" w:rsidRPr="0080687E">
        <w:rPr>
          <w:rFonts w:cstheme="minorHAnsi"/>
          <w:sz w:val="22"/>
          <w:szCs w:val="22"/>
          <w:lang w:eastAsia="es-ES"/>
        </w:rPr>
        <w:t>,</w:t>
      </w:r>
      <w:r w:rsidRPr="0080687E">
        <w:rPr>
          <w:rFonts w:cstheme="minorHAnsi"/>
          <w:sz w:val="22"/>
          <w:szCs w:val="22"/>
          <w:lang w:eastAsia="es-ES"/>
        </w:rPr>
        <w:t xml:space="preserve"> a </w:t>
      </w:r>
      <w:r w:rsidR="004F0C3F" w:rsidRPr="0080687E">
        <w:rPr>
          <w:rFonts w:cstheme="minorHAnsi"/>
          <w:sz w:val="22"/>
          <w:szCs w:val="22"/>
          <w:lang w:eastAsia="es-ES"/>
        </w:rPr>
        <w:t xml:space="preserve">fin de </w:t>
      </w:r>
      <w:r w:rsidRPr="0080687E">
        <w:rPr>
          <w:rFonts w:cstheme="minorHAnsi"/>
          <w:sz w:val="22"/>
          <w:szCs w:val="22"/>
          <w:lang w:eastAsia="es-ES"/>
        </w:rPr>
        <w:t xml:space="preserve">que el objeto del </w:t>
      </w:r>
      <w:r w:rsidR="003131B2" w:rsidRPr="0080687E">
        <w:rPr>
          <w:rFonts w:cstheme="minorHAnsi"/>
          <w:sz w:val="22"/>
          <w:szCs w:val="22"/>
          <w:lang w:eastAsia="es-ES"/>
        </w:rPr>
        <w:t>CONVENIO</w:t>
      </w:r>
      <w:r w:rsidRPr="0080687E">
        <w:rPr>
          <w:rFonts w:cstheme="minorHAnsi"/>
          <w:sz w:val="22"/>
          <w:szCs w:val="22"/>
          <w:lang w:eastAsia="es-ES"/>
        </w:rPr>
        <w:t xml:space="preserve"> se cumpla</w:t>
      </w:r>
      <w:r w:rsidR="00D71E4F" w:rsidRPr="0080687E">
        <w:rPr>
          <w:rFonts w:cstheme="minorHAnsi"/>
          <w:sz w:val="22"/>
          <w:szCs w:val="22"/>
          <w:lang w:eastAsia="es-ES"/>
        </w:rPr>
        <w:t>. M</w:t>
      </w:r>
      <w:r w:rsidRPr="0080687E">
        <w:rPr>
          <w:rFonts w:cstheme="minorHAnsi"/>
          <w:sz w:val="22"/>
          <w:szCs w:val="22"/>
          <w:lang w:eastAsia="es-ES"/>
        </w:rPr>
        <w:t>antendrá un adecuad</w:t>
      </w:r>
      <w:r w:rsidR="00C62FEF" w:rsidRPr="0080687E">
        <w:rPr>
          <w:rFonts w:cstheme="minorHAnsi"/>
          <w:sz w:val="22"/>
          <w:szCs w:val="22"/>
          <w:lang w:eastAsia="es-ES"/>
        </w:rPr>
        <w:t>o</w:t>
      </w:r>
      <w:r w:rsidRPr="0080687E">
        <w:rPr>
          <w:rFonts w:cstheme="minorHAnsi"/>
          <w:sz w:val="22"/>
          <w:szCs w:val="22"/>
          <w:lang w:eastAsia="es-ES"/>
        </w:rPr>
        <w:t xml:space="preserve"> contacto y comunicación con </w:t>
      </w:r>
      <w:r w:rsidR="00D71E4F" w:rsidRPr="0080687E">
        <w:rPr>
          <w:rFonts w:cstheme="minorHAnsi"/>
          <w:sz w:val="22"/>
          <w:szCs w:val="22"/>
          <w:lang w:eastAsia="es-ES"/>
        </w:rPr>
        <w:t>el BENEFICIARIO</w:t>
      </w:r>
      <w:r w:rsidRPr="0080687E">
        <w:rPr>
          <w:rFonts w:cstheme="minorHAnsi"/>
          <w:sz w:val="22"/>
          <w:szCs w:val="22"/>
          <w:lang w:eastAsia="es-ES"/>
        </w:rPr>
        <w:t xml:space="preserve">; conservará el expediente del </w:t>
      </w:r>
      <w:r w:rsidR="000F770F" w:rsidRPr="0080687E">
        <w:rPr>
          <w:rFonts w:cstheme="minorHAnsi"/>
          <w:sz w:val="22"/>
          <w:szCs w:val="22"/>
          <w:lang w:eastAsia="es-ES"/>
        </w:rPr>
        <w:t xml:space="preserve">CONVENIO </w:t>
      </w:r>
      <w:r w:rsidRPr="0080687E">
        <w:rPr>
          <w:rFonts w:cstheme="minorHAnsi"/>
          <w:sz w:val="22"/>
          <w:szCs w:val="22"/>
          <w:lang w:eastAsia="es-ES"/>
        </w:rPr>
        <w:t xml:space="preserve">debidamente foliado, facilitará el registro de información al SISCON, y, a la terminación del </w:t>
      </w:r>
      <w:r w:rsidR="000F770F" w:rsidRPr="0080687E">
        <w:rPr>
          <w:rFonts w:cstheme="minorHAnsi"/>
          <w:sz w:val="22"/>
          <w:szCs w:val="22"/>
          <w:lang w:eastAsia="es-ES"/>
        </w:rPr>
        <w:t xml:space="preserve">CONVENIO </w:t>
      </w:r>
      <w:r w:rsidRPr="0080687E">
        <w:rPr>
          <w:rFonts w:cstheme="minorHAnsi"/>
          <w:sz w:val="22"/>
          <w:szCs w:val="22"/>
          <w:lang w:eastAsia="es-ES"/>
        </w:rPr>
        <w:t>remitirá</w:t>
      </w:r>
      <w:r w:rsidR="005609E7" w:rsidRPr="0080687E">
        <w:rPr>
          <w:rFonts w:cstheme="minorHAnsi"/>
          <w:sz w:val="22"/>
          <w:szCs w:val="22"/>
          <w:lang w:eastAsia="es-ES"/>
        </w:rPr>
        <w:t xml:space="preserve"> el expediente</w:t>
      </w:r>
      <w:r w:rsidRPr="0080687E">
        <w:rPr>
          <w:rFonts w:cstheme="minorHAnsi"/>
          <w:sz w:val="22"/>
          <w:szCs w:val="22"/>
          <w:lang w:eastAsia="es-ES"/>
        </w:rPr>
        <w:t xml:space="preserve"> a la Dirección Metropolitana de Gestión </w:t>
      </w:r>
      <w:r w:rsidR="003131B2" w:rsidRPr="0080687E">
        <w:rPr>
          <w:rFonts w:cstheme="minorHAnsi"/>
          <w:sz w:val="22"/>
          <w:szCs w:val="22"/>
          <w:lang w:eastAsia="es-ES"/>
        </w:rPr>
        <w:t>D</w:t>
      </w:r>
      <w:r w:rsidRPr="0080687E">
        <w:rPr>
          <w:rFonts w:cstheme="minorHAnsi"/>
          <w:sz w:val="22"/>
          <w:szCs w:val="22"/>
          <w:lang w:eastAsia="es-ES"/>
        </w:rPr>
        <w:t>ocumental y Archivo.</w:t>
      </w:r>
    </w:p>
    <w:p w14:paraId="621E839C" w14:textId="77777777" w:rsidR="00D23FCC" w:rsidRPr="0080687E" w:rsidRDefault="00D23FCC" w:rsidP="00DF5C9C">
      <w:pPr>
        <w:pStyle w:val="Prrafodelista"/>
        <w:spacing w:before="240"/>
        <w:ind w:left="284"/>
        <w:jc w:val="both"/>
        <w:rPr>
          <w:rFonts w:cstheme="minorHAnsi"/>
          <w:b/>
          <w:sz w:val="22"/>
          <w:szCs w:val="22"/>
          <w:lang w:eastAsia="es-ES"/>
        </w:rPr>
      </w:pPr>
    </w:p>
    <w:p w14:paraId="27E2F7B5" w14:textId="0DD94066" w:rsidR="00EE2805" w:rsidRPr="0080687E" w:rsidRDefault="00BE0C50" w:rsidP="00DF5C9C">
      <w:pPr>
        <w:pStyle w:val="Prrafodelista"/>
        <w:numPr>
          <w:ilvl w:val="1"/>
          <w:numId w:val="1"/>
        </w:numPr>
        <w:spacing w:before="240"/>
        <w:ind w:left="284"/>
        <w:jc w:val="both"/>
        <w:rPr>
          <w:rFonts w:cstheme="minorHAnsi"/>
          <w:b/>
          <w:sz w:val="22"/>
          <w:szCs w:val="22"/>
          <w:lang w:eastAsia="es-ES"/>
        </w:rPr>
      </w:pPr>
      <w:r w:rsidRPr="0080687E">
        <w:rPr>
          <w:rFonts w:cstheme="minorHAnsi"/>
          <w:sz w:val="22"/>
          <w:szCs w:val="22"/>
          <w:lang w:eastAsia="es-ES"/>
        </w:rPr>
        <w:t>Se designa como</w:t>
      </w:r>
      <w:r w:rsidR="001C4EFB" w:rsidRPr="0080687E">
        <w:rPr>
          <w:rFonts w:cstheme="minorHAnsi"/>
          <w:sz w:val="22"/>
          <w:szCs w:val="22"/>
          <w:lang w:eastAsia="es-ES"/>
        </w:rPr>
        <w:t xml:space="preserve"> Supervisor del Convenio a …</w:t>
      </w:r>
      <w:r w:rsidR="009B47D4" w:rsidRPr="0080687E">
        <w:rPr>
          <w:rFonts w:cstheme="minorHAnsi"/>
          <w:sz w:val="22"/>
          <w:szCs w:val="22"/>
          <w:lang w:eastAsia="es-ES"/>
        </w:rPr>
        <w:t>……</w:t>
      </w:r>
      <w:r w:rsidR="00B87114" w:rsidRPr="0080687E">
        <w:rPr>
          <w:rFonts w:cstheme="minorHAnsi"/>
          <w:sz w:val="22"/>
          <w:szCs w:val="22"/>
          <w:lang w:eastAsia="es-ES"/>
        </w:rPr>
        <w:t>…</w:t>
      </w:r>
      <w:r w:rsidRPr="0080687E">
        <w:rPr>
          <w:rFonts w:cstheme="minorHAnsi"/>
          <w:sz w:val="22"/>
          <w:szCs w:val="22"/>
          <w:lang w:eastAsia="es-ES"/>
        </w:rPr>
        <w:t>, quien tendrá la responsabilidad de apoyar al desempeño del Administrador</w:t>
      </w:r>
      <w:r w:rsidR="00D71E4F" w:rsidRPr="0080687E">
        <w:rPr>
          <w:rFonts w:cstheme="minorHAnsi"/>
          <w:sz w:val="22"/>
          <w:szCs w:val="22"/>
          <w:lang w:eastAsia="es-ES"/>
        </w:rPr>
        <w:t xml:space="preserve"> del Convenio</w:t>
      </w:r>
      <w:r w:rsidRPr="0080687E">
        <w:rPr>
          <w:rFonts w:cstheme="minorHAnsi"/>
          <w:sz w:val="22"/>
          <w:szCs w:val="22"/>
          <w:lang w:eastAsia="es-ES"/>
        </w:rPr>
        <w:t xml:space="preserve"> en la ejecución del mismo y monitorearlo.</w:t>
      </w:r>
    </w:p>
    <w:p w14:paraId="3E8661CC" w14:textId="77777777" w:rsidR="001C4EFB" w:rsidRPr="0080687E" w:rsidRDefault="001C4EFB" w:rsidP="00DF5C9C">
      <w:pPr>
        <w:pStyle w:val="Prrafodelista"/>
        <w:rPr>
          <w:rFonts w:cstheme="minorHAnsi"/>
          <w:b/>
          <w:sz w:val="22"/>
          <w:szCs w:val="22"/>
          <w:lang w:eastAsia="es-ES"/>
        </w:rPr>
      </w:pPr>
    </w:p>
    <w:p w14:paraId="70CB3392" w14:textId="77777777" w:rsidR="001C4EFB" w:rsidRPr="0080687E" w:rsidRDefault="001C4EFB" w:rsidP="00DF5C9C">
      <w:pPr>
        <w:pStyle w:val="Prrafodelista"/>
        <w:spacing w:before="240"/>
        <w:ind w:left="284"/>
        <w:jc w:val="both"/>
        <w:rPr>
          <w:rFonts w:cstheme="minorHAnsi"/>
          <w:b/>
          <w:sz w:val="22"/>
          <w:szCs w:val="22"/>
          <w:lang w:eastAsia="es-ES"/>
        </w:rPr>
      </w:pPr>
    </w:p>
    <w:p w14:paraId="39315897" w14:textId="36D231D5" w:rsidR="00BE0C50" w:rsidRPr="0080687E" w:rsidRDefault="00BE0C50" w:rsidP="00DF5C9C">
      <w:pPr>
        <w:pStyle w:val="Prrafodelista"/>
        <w:numPr>
          <w:ilvl w:val="1"/>
          <w:numId w:val="1"/>
        </w:numPr>
        <w:spacing w:before="240"/>
        <w:ind w:left="284"/>
        <w:jc w:val="both"/>
        <w:rPr>
          <w:rFonts w:cstheme="minorHAnsi"/>
          <w:b/>
          <w:sz w:val="22"/>
          <w:szCs w:val="22"/>
          <w:lang w:eastAsia="es-ES"/>
        </w:rPr>
      </w:pPr>
      <w:r w:rsidRPr="0080687E">
        <w:rPr>
          <w:rFonts w:cstheme="minorHAnsi"/>
          <w:sz w:val="22"/>
          <w:szCs w:val="22"/>
          <w:lang w:eastAsia="es-ES"/>
        </w:rPr>
        <w:t>Se designa como Fiscalizador del Convenio a……………………, quien tendrá la responsabilidad de vigilar la correcta administración de los recursos y la ejecución de las actividades para alcanzar l</w:t>
      </w:r>
      <w:r w:rsidR="00D71E4F" w:rsidRPr="0080687E">
        <w:rPr>
          <w:rFonts w:cstheme="minorHAnsi"/>
          <w:sz w:val="22"/>
          <w:szCs w:val="22"/>
          <w:lang w:eastAsia="es-ES"/>
        </w:rPr>
        <w:t xml:space="preserve">as obligaciones </w:t>
      </w:r>
      <w:r w:rsidRPr="0080687E">
        <w:rPr>
          <w:rFonts w:cstheme="minorHAnsi"/>
          <w:sz w:val="22"/>
          <w:szCs w:val="22"/>
          <w:lang w:eastAsia="es-ES"/>
        </w:rPr>
        <w:t>asumid</w:t>
      </w:r>
      <w:r w:rsidR="00D71E4F" w:rsidRPr="0080687E">
        <w:rPr>
          <w:rFonts w:cstheme="minorHAnsi"/>
          <w:sz w:val="22"/>
          <w:szCs w:val="22"/>
          <w:lang w:eastAsia="es-ES"/>
        </w:rPr>
        <w:t>a</w:t>
      </w:r>
      <w:r w:rsidRPr="0080687E">
        <w:rPr>
          <w:rFonts w:cstheme="minorHAnsi"/>
          <w:sz w:val="22"/>
          <w:szCs w:val="22"/>
          <w:lang w:eastAsia="es-ES"/>
        </w:rPr>
        <w:t xml:space="preserve">s por la </w:t>
      </w:r>
      <w:r w:rsidR="003131B2" w:rsidRPr="0080687E">
        <w:rPr>
          <w:rFonts w:cstheme="minorHAnsi"/>
          <w:sz w:val="22"/>
          <w:szCs w:val="22"/>
          <w:lang w:eastAsia="es-ES"/>
        </w:rPr>
        <w:t xml:space="preserve">ADMINISTRACIÓN ZONAL </w:t>
      </w:r>
      <w:r w:rsidRPr="0080687E">
        <w:rPr>
          <w:rFonts w:cstheme="minorHAnsi"/>
          <w:sz w:val="22"/>
          <w:szCs w:val="22"/>
          <w:lang w:eastAsia="es-ES"/>
        </w:rPr>
        <w:t xml:space="preserve">en el </w:t>
      </w:r>
      <w:r w:rsidR="003131B2" w:rsidRPr="0080687E">
        <w:rPr>
          <w:rFonts w:cstheme="minorHAnsi"/>
          <w:sz w:val="22"/>
          <w:szCs w:val="22"/>
          <w:lang w:eastAsia="es-ES"/>
        </w:rPr>
        <w:t>CONVENIO</w:t>
      </w:r>
      <w:r w:rsidRPr="0080687E">
        <w:rPr>
          <w:rFonts w:cstheme="minorHAnsi"/>
          <w:sz w:val="22"/>
          <w:szCs w:val="22"/>
          <w:lang w:eastAsia="es-ES"/>
        </w:rPr>
        <w:t>.</w:t>
      </w:r>
      <w:r w:rsidR="006D67BD" w:rsidRPr="0080687E">
        <w:rPr>
          <w:rFonts w:cstheme="minorHAnsi"/>
          <w:sz w:val="22"/>
          <w:szCs w:val="22"/>
          <w:lang w:eastAsia="es-ES"/>
        </w:rPr>
        <w:t xml:space="preserve"> </w:t>
      </w:r>
    </w:p>
    <w:p w14:paraId="352075C4" w14:textId="064E1A2F" w:rsidR="00BE0C50" w:rsidRPr="0080687E" w:rsidRDefault="00BE0C50" w:rsidP="00DF5C9C">
      <w:pPr>
        <w:spacing w:before="240" w:line="240" w:lineRule="auto"/>
        <w:jc w:val="both"/>
        <w:rPr>
          <w:rFonts w:asciiTheme="minorHAnsi" w:hAnsiTheme="minorHAnsi" w:cstheme="minorHAnsi"/>
          <w:lang w:val="es-ES_tradnl" w:eastAsia="es-ES"/>
        </w:rPr>
      </w:pPr>
      <w:r w:rsidRPr="0080687E">
        <w:rPr>
          <w:rFonts w:asciiTheme="minorHAnsi" w:hAnsiTheme="minorHAnsi" w:cstheme="minorHAnsi"/>
          <w:lang w:eastAsia="es-ES"/>
        </w:rPr>
        <w:t>El administrador, el supervisor y el fiscalizador</w:t>
      </w:r>
      <w:r w:rsidR="00D71E4F" w:rsidRPr="0080687E">
        <w:rPr>
          <w:rFonts w:asciiTheme="minorHAnsi" w:hAnsiTheme="minorHAnsi" w:cstheme="minorHAnsi"/>
          <w:lang w:eastAsia="es-ES"/>
        </w:rPr>
        <w:t xml:space="preserve"> del CONVENIO</w:t>
      </w:r>
      <w:r w:rsidRPr="0080687E">
        <w:rPr>
          <w:rFonts w:asciiTheme="minorHAnsi" w:hAnsiTheme="minorHAnsi" w:cstheme="minorHAnsi"/>
          <w:lang w:eastAsia="es-ES"/>
        </w:rPr>
        <w:t xml:space="preserve"> se obligan al cumplimiento de la “Guía que Regula el Procedimiento para la Suscripción, Registro, Seguimiento y </w:t>
      </w:r>
      <w:r w:rsidR="005D74E0" w:rsidRPr="0080687E">
        <w:rPr>
          <w:rFonts w:asciiTheme="minorHAnsi" w:hAnsiTheme="minorHAnsi" w:cstheme="minorHAnsi"/>
          <w:lang w:eastAsia="es-ES"/>
        </w:rPr>
        <w:t>Custodia de Convenios del MDMQ”</w:t>
      </w:r>
      <w:r w:rsidR="004F0C3F" w:rsidRPr="0080687E">
        <w:rPr>
          <w:rFonts w:asciiTheme="minorHAnsi" w:hAnsiTheme="minorHAnsi" w:cstheme="minorHAnsi"/>
          <w:lang w:eastAsia="es-ES"/>
        </w:rPr>
        <w:t xml:space="preserve">, </w:t>
      </w:r>
      <w:r w:rsidR="00C63B1D" w:rsidRPr="0080687E">
        <w:rPr>
          <w:rFonts w:asciiTheme="minorHAnsi" w:hAnsiTheme="minorHAnsi" w:cstheme="minorHAnsi"/>
          <w:lang w:eastAsia="es-ES"/>
        </w:rPr>
        <w:t>contenida e</w:t>
      </w:r>
      <w:r w:rsidR="00431B0D" w:rsidRPr="0080687E">
        <w:rPr>
          <w:rFonts w:asciiTheme="minorHAnsi" w:hAnsiTheme="minorHAnsi" w:cstheme="minorHAnsi"/>
          <w:lang w:eastAsia="es-ES"/>
        </w:rPr>
        <w:t xml:space="preserve">n la Resolución N° A </w:t>
      </w:r>
      <w:r w:rsidR="00AE5DB3" w:rsidRPr="0080687E">
        <w:rPr>
          <w:rFonts w:asciiTheme="minorHAnsi" w:hAnsiTheme="minorHAnsi" w:cstheme="minorHAnsi"/>
          <w:lang w:eastAsia="es-ES"/>
        </w:rPr>
        <w:t>0009 de</w:t>
      </w:r>
      <w:r w:rsidR="00431B0D" w:rsidRPr="0080687E">
        <w:rPr>
          <w:rFonts w:asciiTheme="minorHAnsi" w:hAnsiTheme="minorHAnsi" w:cstheme="minorHAnsi"/>
          <w:lang w:eastAsia="es-ES"/>
        </w:rPr>
        <w:t xml:space="preserve"> 23</w:t>
      </w:r>
      <w:r w:rsidR="00C63B1D" w:rsidRPr="0080687E">
        <w:rPr>
          <w:rFonts w:asciiTheme="minorHAnsi" w:hAnsiTheme="minorHAnsi" w:cstheme="minorHAnsi"/>
          <w:lang w:eastAsia="es-ES"/>
        </w:rPr>
        <w:t xml:space="preserve"> de agosto de 2013</w:t>
      </w:r>
      <w:r w:rsidR="003D34A3" w:rsidRPr="0080687E">
        <w:rPr>
          <w:rFonts w:asciiTheme="minorHAnsi" w:hAnsiTheme="minorHAnsi" w:cstheme="minorHAnsi"/>
          <w:lang w:eastAsia="es-ES"/>
        </w:rPr>
        <w:t>.</w:t>
      </w:r>
    </w:p>
    <w:p w14:paraId="3952C309" w14:textId="2BE92DFB" w:rsidR="00A92AE2" w:rsidRPr="0080687E" w:rsidRDefault="00BE0C50" w:rsidP="00DF5C9C">
      <w:pPr>
        <w:spacing w:before="240" w:line="240" w:lineRule="auto"/>
        <w:jc w:val="both"/>
        <w:rPr>
          <w:rFonts w:asciiTheme="minorHAnsi" w:hAnsiTheme="minorHAnsi" w:cstheme="minorHAnsi"/>
          <w:b/>
          <w:lang w:eastAsia="es-ES"/>
        </w:rPr>
      </w:pPr>
      <w:r w:rsidRPr="0080687E">
        <w:rPr>
          <w:rFonts w:asciiTheme="minorHAnsi" w:hAnsiTheme="minorHAnsi" w:cstheme="minorHAnsi"/>
          <w:b/>
          <w:lang w:eastAsia="es-ES"/>
        </w:rPr>
        <w:t>CLÁUSULA DÉCIMA</w:t>
      </w:r>
      <w:r w:rsidR="00A92AE2" w:rsidRPr="0080687E">
        <w:rPr>
          <w:rFonts w:asciiTheme="minorHAnsi" w:hAnsiTheme="minorHAnsi" w:cstheme="minorHAnsi"/>
          <w:b/>
          <w:lang w:eastAsia="es-ES"/>
        </w:rPr>
        <w:t xml:space="preserve">. </w:t>
      </w:r>
      <w:r w:rsidR="00762377" w:rsidRPr="0080687E">
        <w:rPr>
          <w:rFonts w:asciiTheme="minorHAnsi" w:hAnsiTheme="minorHAnsi" w:cstheme="minorHAnsi"/>
          <w:b/>
          <w:lang w:eastAsia="es-ES"/>
        </w:rPr>
        <w:t>– DE LOS</w:t>
      </w:r>
      <w:r w:rsidR="00A92AE2" w:rsidRPr="0080687E">
        <w:rPr>
          <w:rFonts w:asciiTheme="minorHAnsi" w:hAnsiTheme="minorHAnsi" w:cstheme="minorHAnsi"/>
          <w:b/>
          <w:lang w:eastAsia="es-ES"/>
        </w:rPr>
        <w:t xml:space="preserve"> INFORMES:</w:t>
      </w:r>
      <w:r w:rsidR="007505A6" w:rsidRPr="0080687E">
        <w:rPr>
          <w:rFonts w:asciiTheme="minorHAnsi" w:hAnsiTheme="minorHAnsi" w:cstheme="minorHAnsi"/>
          <w:b/>
          <w:lang w:eastAsia="es-ES"/>
        </w:rPr>
        <w:t xml:space="preserve"> </w:t>
      </w:r>
    </w:p>
    <w:p w14:paraId="3710FA26" w14:textId="21994EED" w:rsidR="00A92AE2" w:rsidRPr="0080687E" w:rsidRDefault="000367B1" w:rsidP="00DF5C9C">
      <w:pPr>
        <w:pStyle w:val="Prrafodelista"/>
        <w:numPr>
          <w:ilvl w:val="1"/>
          <w:numId w:val="15"/>
        </w:numPr>
        <w:spacing w:before="240"/>
        <w:jc w:val="both"/>
        <w:rPr>
          <w:rFonts w:cstheme="minorHAnsi"/>
          <w:b/>
          <w:sz w:val="22"/>
          <w:szCs w:val="22"/>
          <w:lang w:eastAsia="es-ES"/>
        </w:rPr>
      </w:pPr>
      <w:r w:rsidRPr="0080687E">
        <w:rPr>
          <w:rFonts w:cstheme="minorHAnsi"/>
          <w:b/>
          <w:sz w:val="22"/>
          <w:szCs w:val="22"/>
          <w:lang w:eastAsia="es-ES"/>
        </w:rPr>
        <w:t>El Administrador:</w:t>
      </w:r>
    </w:p>
    <w:p w14:paraId="21CF1452" w14:textId="64C6A335" w:rsidR="000F770F" w:rsidRPr="0080687E" w:rsidRDefault="000F770F" w:rsidP="00DF5C9C">
      <w:pPr>
        <w:pStyle w:val="Prrafodelista"/>
        <w:numPr>
          <w:ilvl w:val="2"/>
          <w:numId w:val="16"/>
        </w:numPr>
        <w:spacing w:before="240"/>
        <w:jc w:val="both"/>
        <w:rPr>
          <w:rFonts w:cstheme="minorHAnsi"/>
          <w:sz w:val="22"/>
          <w:szCs w:val="22"/>
          <w:lang w:eastAsia="es-ES"/>
        </w:rPr>
      </w:pPr>
      <w:r w:rsidRPr="0080687E">
        <w:rPr>
          <w:rFonts w:cstheme="minorHAnsi"/>
          <w:sz w:val="22"/>
          <w:szCs w:val="22"/>
          <w:lang w:eastAsia="es-ES"/>
        </w:rPr>
        <w:t>P</w:t>
      </w:r>
      <w:r w:rsidR="00A92AE2" w:rsidRPr="0080687E">
        <w:rPr>
          <w:rFonts w:cstheme="minorHAnsi"/>
          <w:sz w:val="22"/>
          <w:szCs w:val="22"/>
          <w:lang w:eastAsia="es-ES"/>
        </w:rPr>
        <w:t xml:space="preserve">reparar los informes técnicos y financieros periódicos o de avance previstos en el </w:t>
      </w:r>
      <w:r w:rsidR="005212FF" w:rsidRPr="0080687E">
        <w:rPr>
          <w:rFonts w:cstheme="minorHAnsi"/>
          <w:sz w:val="22"/>
          <w:szCs w:val="22"/>
          <w:lang w:eastAsia="es-ES"/>
        </w:rPr>
        <w:t>CONVENIO</w:t>
      </w:r>
      <w:r w:rsidR="00A92AE2" w:rsidRPr="0080687E">
        <w:rPr>
          <w:rFonts w:cstheme="minorHAnsi"/>
          <w:sz w:val="22"/>
          <w:szCs w:val="22"/>
          <w:lang w:eastAsia="es-ES"/>
        </w:rPr>
        <w:t xml:space="preserve">, o que solicite el Supervisor o Fiscalizador del </w:t>
      </w:r>
      <w:r w:rsidR="00D71E4F" w:rsidRPr="0080687E">
        <w:rPr>
          <w:rFonts w:cstheme="minorHAnsi"/>
          <w:sz w:val="22"/>
          <w:szCs w:val="22"/>
          <w:lang w:eastAsia="es-ES"/>
        </w:rPr>
        <w:t>CONVENIO</w:t>
      </w:r>
      <w:r w:rsidR="00A92AE2" w:rsidRPr="0080687E">
        <w:rPr>
          <w:rFonts w:cstheme="minorHAnsi"/>
          <w:sz w:val="22"/>
          <w:szCs w:val="22"/>
          <w:lang w:eastAsia="es-ES"/>
        </w:rPr>
        <w:t xml:space="preserve">. Así como aquellas que de conformidad con el ordenamiento jurídico nacional o metropolitano, debe emitir a requerimiento de otros órganos, manteniendo la misma codificación del </w:t>
      </w:r>
      <w:r w:rsidRPr="0080687E">
        <w:rPr>
          <w:rFonts w:cstheme="minorHAnsi"/>
          <w:sz w:val="22"/>
          <w:szCs w:val="22"/>
          <w:lang w:eastAsia="es-ES"/>
        </w:rPr>
        <w:t>CONVENIO</w:t>
      </w:r>
      <w:r w:rsidR="00A92AE2" w:rsidRPr="0080687E">
        <w:rPr>
          <w:rFonts w:cstheme="minorHAnsi"/>
          <w:sz w:val="22"/>
          <w:szCs w:val="22"/>
          <w:lang w:eastAsia="es-ES"/>
        </w:rPr>
        <w:t xml:space="preserve">. </w:t>
      </w:r>
    </w:p>
    <w:p w14:paraId="6C3D6CDE" w14:textId="7B21DD8F" w:rsidR="000F770F" w:rsidRPr="0080687E" w:rsidRDefault="00A92AE2" w:rsidP="00DF5C9C">
      <w:pPr>
        <w:pStyle w:val="Prrafodelista"/>
        <w:numPr>
          <w:ilvl w:val="2"/>
          <w:numId w:val="16"/>
        </w:numPr>
        <w:spacing w:before="240"/>
        <w:jc w:val="both"/>
        <w:rPr>
          <w:rFonts w:cstheme="minorHAnsi"/>
          <w:sz w:val="22"/>
          <w:szCs w:val="22"/>
          <w:lang w:eastAsia="es-ES"/>
        </w:rPr>
      </w:pPr>
      <w:r w:rsidRPr="0080687E">
        <w:rPr>
          <w:rFonts w:cstheme="minorHAnsi"/>
          <w:sz w:val="22"/>
          <w:szCs w:val="22"/>
          <w:lang w:eastAsia="es-ES"/>
        </w:rPr>
        <w:t xml:space="preserve">Los </w:t>
      </w:r>
      <w:r w:rsidR="00431B0D" w:rsidRPr="0080687E">
        <w:rPr>
          <w:rFonts w:cstheme="minorHAnsi"/>
          <w:sz w:val="22"/>
          <w:szCs w:val="22"/>
          <w:lang w:eastAsia="es-ES"/>
        </w:rPr>
        <w:t>informes</w:t>
      </w:r>
      <w:r w:rsidRPr="0080687E">
        <w:rPr>
          <w:rFonts w:cstheme="minorHAnsi"/>
          <w:sz w:val="22"/>
          <w:szCs w:val="22"/>
          <w:lang w:eastAsia="es-ES"/>
        </w:rPr>
        <w:t xml:space="preserve"> técnicos y económicos serán de inicio, avance (intermedio)</w:t>
      </w:r>
      <w:r w:rsidR="000F770F" w:rsidRPr="0080687E">
        <w:rPr>
          <w:rFonts w:cstheme="minorHAnsi"/>
          <w:sz w:val="22"/>
          <w:szCs w:val="22"/>
          <w:lang w:eastAsia="es-ES"/>
        </w:rPr>
        <w:t>.</w:t>
      </w:r>
    </w:p>
    <w:p w14:paraId="6E57E734" w14:textId="6EE9F7E6" w:rsidR="000F770F" w:rsidRPr="0080687E" w:rsidRDefault="00A92AE2" w:rsidP="00DF5C9C">
      <w:pPr>
        <w:pStyle w:val="Prrafodelista"/>
        <w:numPr>
          <w:ilvl w:val="2"/>
          <w:numId w:val="16"/>
        </w:numPr>
        <w:spacing w:before="240"/>
        <w:jc w:val="both"/>
        <w:rPr>
          <w:rFonts w:cstheme="minorHAnsi"/>
          <w:b/>
          <w:sz w:val="22"/>
          <w:szCs w:val="22"/>
          <w:lang w:eastAsia="es-ES"/>
        </w:rPr>
      </w:pPr>
      <w:r w:rsidRPr="0080687E">
        <w:rPr>
          <w:rFonts w:cstheme="minorHAnsi"/>
          <w:sz w:val="22"/>
          <w:szCs w:val="22"/>
          <w:lang w:eastAsia="es-ES"/>
        </w:rPr>
        <w:t>Remitir</w:t>
      </w:r>
      <w:r w:rsidR="00F07046" w:rsidRPr="0080687E">
        <w:rPr>
          <w:rFonts w:cstheme="minorHAnsi"/>
          <w:sz w:val="22"/>
          <w:szCs w:val="22"/>
          <w:lang w:eastAsia="es-ES"/>
        </w:rPr>
        <w:t xml:space="preserve"> </w:t>
      </w:r>
      <w:r w:rsidR="000F770F" w:rsidRPr="0080687E">
        <w:rPr>
          <w:rFonts w:cstheme="minorHAnsi"/>
          <w:sz w:val="22"/>
          <w:szCs w:val="22"/>
          <w:lang w:eastAsia="es-ES"/>
        </w:rPr>
        <w:t>el i</w:t>
      </w:r>
      <w:r w:rsidR="00F07046" w:rsidRPr="0080687E">
        <w:rPr>
          <w:rFonts w:cstheme="minorHAnsi"/>
          <w:sz w:val="22"/>
          <w:szCs w:val="22"/>
          <w:lang w:eastAsia="es-ES"/>
        </w:rPr>
        <w:t>nforme</w:t>
      </w:r>
      <w:r w:rsidRPr="0080687E">
        <w:rPr>
          <w:rFonts w:cstheme="minorHAnsi"/>
          <w:sz w:val="22"/>
          <w:szCs w:val="22"/>
          <w:lang w:eastAsia="es-ES"/>
        </w:rPr>
        <w:t xml:space="preserve"> al Fiscalizador del </w:t>
      </w:r>
      <w:r w:rsidR="00D71E4F" w:rsidRPr="0080687E">
        <w:rPr>
          <w:rFonts w:cstheme="minorHAnsi"/>
          <w:sz w:val="22"/>
          <w:szCs w:val="22"/>
          <w:lang w:eastAsia="es-ES"/>
        </w:rPr>
        <w:t xml:space="preserve">CONVENIO </w:t>
      </w:r>
      <w:r w:rsidRPr="0080687E">
        <w:rPr>
          <w:rFonts w:cstheme="minorHAnsi"/>
          <w:sz w:val="22"/>
          <w:szCs w:val="22"/>
          <w:lang w:eastAsia="es-ES"/>
        </w:rPr>
        <w:t xml:space="preserve">para su aprobación, sin perjuicio que se pueda emitir otros informes a requerimiento de órgano competente. </w:t>
      </w:r>
    </w:p>
    <w:p w14:paraId="433940B2" w14:textId="38CE887A" w:rsidR="00D71E4F" w:rsidRPr="0080687E" w:rsidRDefault="00A92AE2" w:rsidP="00DF5C9C">
      <w:pPr>
        <w:pStyle w:val="Prrafodelista"/>
        <w:numPr>
          <w:ilvl w:val="2"/>
          <w:numId w:val="16"/>
        </w:numPr>
        <w:spacing w:before="240"/>
        <w:jc w:val="both"/>
        <w:rPr>
          <w:rFonts w:cstheme="minorHAnsi"/>
          <w:b/>
          <w:sz w:val="22"/>
          <w:szCs w:val="22"/>
          <w:lang w:eastAsia="es-ES"/>
        </w:rPr>
      </w:pPr>
      <w:r w:rsidRPr="0080687E">
        <w:rPr>
          <w:rFonts w:cstheme="minorHAnsi"/>
          <w:sz w:val="22"/>
          <w:szCs w:val="22"/>
          <w:lang w:eastAsia="es-ES"/>
        </w:rPr>
        <w:t>Remitir en formato digital, los informes técnicos y económicos al responsable del registro de información en el SISCON.</w:t>
      </w:r>
      <w:r w:rsidRPr="0080687E">
        <w:rPr>
          <w:rFonts w:cstheme="minorHAnsi"/>
          <w:b/>
          <w:sz w:val="22"/>
          <w:szCs w:val="22"/>
          <w:lang w:eastAsia="es-ES"/>
        </w:rPr>
        <w:t xml:space="preserve"> </w:t>
      </w:r>
    </w:p>
    <w:p w14:paraId="1E0A475B" w14:textId="21FEED0F" w:rsidR="001771C8" w:rsidRPr="0080687E" w:rsidRDefault="000F770F" w:rsidP="00DF5C9C">
      <w:pPr>
        <w:pStyle w:val="Prrafodelista"/>
        <w:numPr>
          <w:ilvl w:val="2"/>
          <w:numId w:val="16"/>
        </w:numPr>
        <w:spacing w:before="240"/>
        <w:jc w:val="both"/>
        <w:rPr>
          <w:rFonts w:cstheme="minorHAnsi"/>
          <w:sz w:val="22"/>
          <w:szCs w:val="22"/>
          <w:lang w:eastAsia="es-ES"/>
        </w:rPr>
      </w:pPr>
      <w:r w:rsidRPr="0080687E">
        <w:rPr>
          <w:rFonts w:cstheme="minorHAnsi"/>
          <w:sz w:val="22"/>
          <w:szCs w:val="22"/>
          <w:lang w:eastAsia="es-ES"/>
        </w:rPr>
        <w:t xml:space="preserve">Cumplir con </w:t>
      </w:r>
      <w:r w:rsidR="00A92AE2" w:rsidRPr="0080687E">
        <w:rPr>
          <w:rFonts w:cstheme="minorHAnsi"/>
          <w:sz w:val="22"/>
          <w:szCs w:val="22"/>
          <w:lang w:eastAsia="es-ES"/>
        </w:rPr>
        <w:t xml:space="preserve">todo lo previsto en la “Guía que Regula el Procedimiento para la </w:t>
      </w:r>
      <w:r w:rsidR="00C63B1D" w:rsidRPr="0080687E">
        <w:rPr>
          <w:rFonts w:cstheme="minorHAnsi"/>
          <w:sz w:val="22"/>
          <w:szCs w:val="22"/>
          <w:lang w:eastAsia="es-ES"/>
        </w:rPr>
        <w:t>S</w:t>
      </w:r>
      <w:r w:rsidR="00A92AE2" w:rsidRPr="0080687E">
        <w:rPr>
          <w:rFonts w:cstheme="minorHAnsi"/>
          <w:sz w:val="22"/>
          <w:szCs w:val="22"/>
          <w:lang w:eastAsia="es-ES"/>
        </w:rPr>
        <w:t>uscripción, Registro, Seguimiento y Custodia de Convenios del MDMQ</w:t>
      </w:r>
      <w:r w:rsidR="00C63B1D" w:rsidRPr="0080687E">
        <w:rPr>
          <w:rFonts w:cstheme="minorHAnsi"/>
          <w:sz w:val="22"/>
          <w:szCs w:val="22"/>
          <w:lang w:eastAsia="es-ES"/>
        </w:rPr>
        <w:t>”</w:t>
      </w:r>
      <w:r w:rsidR="00D71E4F" w:rsidRPr="0080687E">
        <w:rPr>
          <w:rFonts w:cstheme="minorHAnsi"/>
          <w:sz w:val="22"/>
          <w:szCs w:val="22"/>
          <w:lang w:eastAsia="es-ES"/>
        </w:rPr>
        <w:t>,</w:t>
      </w:r>
      <w:r w:rsidR="004F0C3F" w:rsidRPr="0080687E">
        <w:rPr>
          <w:rFonts w:cstheme="minorHAnsi"/>
          <w:sz w:val="22"/>
          <w:szCs w:val="22"/>
          <w:lang w:eastAsia="es-ES"/>
        </w:rPr>
        <w:t xml:space="preserve"> </w:t>
      </w:r>
      <w:r w:rsidR="00C63B1D" w:rsidRPr="0080687E">
        <w:rPr>
          <w:rFonts w:cstheme="minorHAnsi"/>
          <w:sz w:val="22"/>
          <w:szCs w:val="22"/>
          <w:lang w:eastAsia="es-ES"/>
        </w:rPr>
        <w:t xml:space="preserve">contenida en la </w:t>
      </w:r>
      <w:r w:rsidR="00431B0D" w:rsidRPr="0080687E">
        <w:rPr>
          <w:rFonts w:cstheme="minorHAnsi"/>
          <w:sz w:val="22"/>
          <w:szCs w:val="22"/>
          <w:lang w:eastAsia="es-ES"/>
        </w:rPr>
        <w:t xml:space="preserve">Resolución N° A </w:t>
      </w:r>
      <w:r w:rsidR="00AE5DB3" w:rsidRPr="0080687E">
        <w:rPr>
          <w:rFonts w:cstheme="minorHAnsi"/>
          <w:sz w:val="22"/>
          <w:szCs w:val="22"/>
          <w:lang w:eastAsia="es-ES"/>
        </w:rPr>
        <w:t>0009 de</w:t>
      </w:r>
      <w:r w:rsidR="00431B0D" w:rsidRPr="0080687E">
        <w:rPr>
          <w:rFonts w:cstheme="minorHAnsi"/>
          <w:sz w:val="22"/>
          <w:szCs w:val="22"/>
          <w:lang w:eastAsia="es-ES"/>
        </w:rPr>
        <w:t xml:space="preserve"> 23</w:t>
      </w:r>
      <w:r w:rsidR="00C63B1D" w:rsidRPr="0080687E">
        <w:rPr>
          <w:rFonts w:cstheme="minorHAnsi"/>
          <w:sz w:val="22"/>
          <w:szCs w:val="22"/>
          <w:lang w:eastAsia="es-ES"/>
        </w:rPr>
        <w:t xml:space="preserve"> de agosto de 2013.</w:t>
      </w:r>
    </w:p>
    <w:p w14:paraId="24172314" w14:textId="77777777" w:rsidR="00D71E4F" w:rsidRPr="0080687E" w:rsidRDefault="00D71E4F" w:rsidP="00DF5C9C">
      <w:pPr>
        <w:pStyle w:val="Prrafodelista"/>
        <w:spacing w:before="240"/>
        <w:jc w:val="both"/>
        <w:rPr>
          <w:rFonts w:cstheme="minorHAnsi"/>
          <w:sz w:val="22"/>
          <w:szCs w:val="22"/>
          <w:lang w:eastAsia="es-ES"/>
        </w:rPr>
      </w:pPr>
    </w:p>
    <w:p w14:paraId="7B424DF8" w14:textId="31811B20" w:rsidR="00A92AE2" w:rsidRPr="0080687E" w:rsidRDefault="00A92AE2" w:rsidP="00DF5C9C">
      <w:pPr>
        <w:pStyle w:val="Prrafodelista"/>
        <w:numPr>
          <w:ilvl w:val="1"/>
          <w:numId w:val="16"/>
        </w:numPr>
        <w:spacing w:before="240"/>
        <w:jc w:val="both"/>
        <w:rPr>
          <w:rFonts w:cstheme="minorHAnsi"/>
          <w:b/>
          <w:sz w:val="22"/>
          <w:szCs w:val="22"/>
          <w:lang w:eastAsia="es-ES"/>
        </w:rPr>
      </w:pPr>
      <w:r w:rsidRPr="0080687E">
        <w:rPr>
          <w:rFonts w:cstheme="minorHAnsi"/>
          <w:b/>
          <w:sz w:val="22"/>
          <w:szCs w:val="22"/>
          <w:lang w:eastAsia="es-ES"/>
        </w:rPr>
        <w:t>El Supervisor:</w:t>
      </w:r>
    </w:p>
    <w:p w14:paraId="1A7D16EC" w14:textId="5CF1B615" w:rsidR="000F770F" w:rsidRPr="0080687E" w:rsidRDefault="00A92AE2" w:rsidP="00DF5C9C">
      <w:pPr>
        <w:pStyle w:val="Prrafodelista"/>
        <w:numPr>
          <w:ilvl w:val="2"/>
          <w:numId w:val="16"/>
        </w:numPr>
        <w:spacing w:before="240"/>
        <w:jc w:val="both"/>
        <w:rPr>
          <w:rFonts w:cstheme="minorHAnsi"/>
          <w:b/>
          <w:sz w:val="22"/>
          <w:szCs w:val="22"/>
          <w:lang w:eastAsia="es-ES"/>
        </w:rPr>
      </w:pPr>
      <w:r w:rsidRPr="0080687E">
        <w:rPr>
          <w:rFonts w:cstheme="minorHAnsi"/>
          <w:sz w:val="22"/>
          <w:szCs w:val="22"/>
          <w:lang w:eastAsia="es-ES"/>
        </w:rPr>
        <w:t xml:space="preserve">Aprobar los informes del monitoreo y evaluación final sobre la ejecución del </w:t>
      </w:r>
      <w:r w:rsidR="005212FF" w:rsidRPr="0080687E">
        <w:rPr>
          <w:rFonts w:cstheme="minorHAnsi"/>
          <w:sz w:val="22"/>
          <w:szCs w:val="22"/>
          <w:lang w:eastAsia="es-ES"/>
        </w:rPr>
        <w:t xml:space="preserve">CONVENIO, </w:t>
      </w:r>
      <w:r w:rsidRPr="0080687E">
        <w:rPr>
          <w:rFonts w:cstheme="minorHAnsi"/>
          <w:sz w:val="22"/>
          <w:szCs w:val="22"/>
          <w:lang w:eastAsia="es-ES"/>
        </w:rPr>
        <w:t>así como aquellos que, de conformidad con el ordenamiento jurídico</w:t>
      </w:r>
      <w:r w:rsidR="00C63B1D" w:rsidRPr="0080687E">
        <w:rPr>
          <w:rFonts w:cstheme="minorHAnsi"/>
          <w:sz w:val="22"/>
          <w:szCs w:val="22"/>
          <w:lang w:eastAsia="es-ES"/>
        </w:rPr>
        <w:t>,</w:t>
      </w:r>
      <w:r w:rsidRPr="0080687E">
        <w:rPr>
          <w:rFonts w:cstheme="minorHAnsi"/>
          <w:sz w:val="22"/>
          <w:szCs w:val="22"/>
          <w:lang w:eastAsia="es-ES"/>
        </w:rPr>
        <w:t xml:space="preserve"> </w:t>
      </w:r>
      <w:r w:rsidR="000367B1" w:rsidRPr="0080687E">
        <w:rPr>
          <w:rFonts w:cstheme="minorHAnsi"/>
          <w:sz w:val="22"/>
          <w:szCs w:val="22"/>
          <w:lang w:eastAsia="es-ES"/>
        </w:rPr>
        <w:t>nacional</w:t>
      </w:r>
      <w:r w:rsidR="00C63B1D" w:rsidRPr="0080687E">
        <w:rPr>
          <w:rFonts w:cstheme="minorHAnsi"/>
          <w:sz w:val="22"/>
          <w:szCs w:val="22"/>
          <w:lang w:eastAsia="es-ES"/>
        </w:rPr>
        <w:t>; y</w:t>
      </w:r>
      <w:r w:rsidR="004F0C3F" w:rsidRPr="0080687E">
        <w:rPr>
          <w:rFonts w:cstheme="minorHAnsi"/>
          <w:sz w:val="22"/>
          <w:szCs w:val="22"/>
          <w:lang w:eastAsia="es-ES"/>
        </w:rPr>
        <w:t xml:space="preserve">, </w:t>
      </w:r>
      <w:r w:rsidR="000367B1" w:rsidRPr="0080687E">
        <w:rPr>
          <w:rFonts w:cstheme="minorHAnsi"/>
          <w:sz w:val="22"/>
          <w:szCs w:val="22"/>
          <w:lang w:eastAsia="es-ES"/>
        </w:rPr>
        <w:t>metropolitano</w:t>
      </w:r>
      <w:r w:rsidRPr="0080687E">
        <w:rPr>
          <w:rFonts w:cstheme="minorHAnsi"/>
          <w:sz w:val="22"/>
          <w:szCs w:val="22"/>
          <w:lang w:eastAsia="es-ES"/>
        </w:rPr>
        <w:t xml:space="preserve">, deba emitir a requerimiento de </w:t>
      </w:r>
      <w:r w:rsidR="000367B1" w:rsidRPr="0080687E">
        <w:rPr>
          <w:rFonts w:cstheme="minorHAnsi"/>
          <w:sz w:val="22"/>
          <w:szCs w:val="22"/>
          <w:lang w:eastAsia="es-ES"/>
        </w:rPr>
        <w:t>otros órganos</w:t>
      </w:r>
      <w:r w:rsidRPr="0080687E">
        <w:rPr>
          <w:rFonts w:cstheme="minorHAnsi"/>
          <w:sz w:val="22"/>
          <w:szCs w:val="22"/>
          <w:lang w:eastAsia="es-ES"/>
        </w:rPr>
        <w:t>.</w:t>
      </w:r>
      <w:r w:rsidRPr="0080687E">
        <w:rPr>
          <w:rFonts w:cstheme="minorHAnsi"/>
          <w:b/>
          <w:sz w:val="22"/>
          <w:szCs w:val="22"/>
          <w:lang w:eastAsia="es-ES"/>
        </w:rPr>
        <w:tab/>
      </w:r>
    </w:p>
    <w:p w14:paraId="4C797F7B" w14:textId="25D8CB64" w:rsidR="000F770F" w:rsidRPr="0080687E" w:rsidRDefault="00A92AE2" w:rsidP="00DF5C9C">
      <w:pPr>
        <w:pStyle w:val="Prrafodelista"/>
        <w:numPr>
          <w:ilvl w:val="2"/>
          <w:numId w:val="16"/>
        </w:numPr>
        <w:spacing w:before="240"/>
        <w:jc w:val="both"/>
        <w:rPr>
          <w:rFonts w:cstheme="minorHAnsi"/>
          <w:b/>
          <w:sz w:val="22"/>
          <w:szCs w:val="22"/>
          <w:lang w:eastAsia="es-ES"/>
        </w:rPr>
      </w:pPr>
      <w:r w:rsidRPr="0080687E">
        <w:rPr>
          <w:rFonts w:cstheme="minorHAnsi"/>
          <w:sz w:val="22"/>
          <w:szCs w:val="22"/>
          <w:lang w:eastAsia="es-ES"/>
        </w:rPr>
        <w:t xml:space="preserve">Emitir informe de monitoreo y evaluación respecto a los informes técnico y financiero del Administrador del </w:t>
      </w:r>
      <w:r w:rsidR="006B2344" w:rsidRPr="0080687E">
        <w:rPr>
          <w:rFonts w:cstheme="minorHAnsi"/>
          <w:sz w:val="22"/>
          <w:szCs w:val="22"/>
          <w:lang w:eastAsia="es-ES"/>
        </w:rPr>
        <w:t>CONVENIO</w:t>
      </w:r>
      <w:r w:rsidRPr="0080687E">
        <w:rPr>
          <w:rFonts w:cstheme="minorHAnsi"/>
          <w:sz w:val="22"/>
          <w:szCs w:val="22"/>
          <w:lang w:eastAsia="es-ES"/>
        </w:rPr>
        <w:t>.</w:t>
      </w:r>
      <w:r w:rsidRPr="0080687E">
        <w:rPr>
          <w:rFonts w:cstheme="minorHAnsi"/>
          <w:b/>
          <w:sz w:val="22"/>
          <w:szCs w:val="22"/>
          <w:lang w:eastAsia="es-ES"/>
        </w:rPr>
        <w:t xml:space="preserve"> </w:t>
      </w:r>
    </w:p>
    <w:p w14:paraId="1B60FAD7" w14:textId="22A2A936" w:rsidR="000F770F" w:rsidRPr="0080687E" w:rsidRDefault="00A92AE2" w:rsidP="00DF5C9C">
      <w:pPr>
        <w:pStyle w:val="Prrafodelista"/>
        <w:numPr>
          <w:ilvl w:val="2"/>
          <w:numId w:val="16"/>
        </w:numPr>
        <w:spacing w:before="240"/>
        <w:jc w:val="both"/>
        <w:rPr>
          <w:rFonts w:cstheme="minorHAnsi"/>
          <w:b/>
          <w:sz w:val="22"/>
          <w:szCs w:val="22"/>
          <w:lang w:eastAsia="es-ES"/>
        </w:rPr>
      </w:pPr>
      <w:r w:rsidRPr="0080687E">
        <w:rPr>
          <w:rFonts w:cstheme="minorHAnsi"/>
          <w:sz w:val="22"/>
          <w:szCs w:val="22"/>
          <w:lang w:eastAsia="es-ES"/>
        </w:rPr>
        <w:t>Remitir en formato digital, los informes de monitoreo y evaluación al responsable del registro de información en el SISCON.</w:t>
      </w:r>
    </w:p>
    <w:p w14:paraId="177CD27C" w14:textId="695900B7" w:rsidR="00E160B4" w:rsidRPr="0080687E" w:rsidRDefault="00AE5DB3" w:rsidP="00DF5C9C">
      <w:pPr>
        <w:pStyle w:val="Prrafodelista"/>
        <w:numPr>
          <w:ilvl w:val="2"/>
          <w:numId w:val="16"/>
        </w:numPr>
        <w:spacing w:before="240"/>
        <w:jc w:val="both"/>
        <w:rPr>
          <w:rFonts w:cstheme="minorHAnsi"/>
          <w:sz w:val="22"/>
          <w:szCs w:val="22"/>
          <w:lang w:eastAsia="es-ES"/>
        </w:rPr>
      </w:pPr>
      <w:r w:rsidRPr="0080687E">
        <w:rPr>
          <w:rFonts w:cstheme="minorHAnsi"/>
          <w:sz w:val="22"/>
          <w:szCs w:val="22"/>
          <w:lang w:eastAsia="es-ES"/>
        </w:rPr>
        <w:t>Cumplir con</w:t>
      </w:r>
      <w:r w:rsidR="004F0C3F" w:rsidRPr="0080687E">
        <w:rPr>
          <w:rFonts w:cstheme="minorHAnsi"/>
          <w:sz w:val="22"/>
          <w:szCs w:val="22"/>
          <w:lang w:eastAsia="es-ES"/>
        </w:rPr>
        <w:t xml:space="preserve"> </w:t>
      </w:r>
      <w:r w:rsidR="00A92AE2" w:rsidRPr="0080687E">
        <w:rPr>
          <w:rFonts w:cstheme="minorHAnsi"/>
          <w:sz w:val="22"/>
          <w:szCs w:val="22"/>
          <w:lang w:eastAsia="es-ES"/>
        </w:rPr>
        <w:t xml:space="preserve">todo lo previsto en la “Guía que Regula el Procedimiento para la </w:t>
      </w:r>
      <w:r w:rsidR="005212FF" w:rsidRPr="0080687E">
        <w:rPr>
          <w:rFonts w:cstheme="minorHAnsi"/>
          <w:sz w:val="22"/>
          <w:szCs w:val="22"/>
          <w:lang w:eastAsia="es-ES"/>
        </w:rPr>
        <w:t>S</w:t>
      </w:r>
      <w:r w:rsidR="00A92AE2" w:rsidRPr="0080687E">
        <w:rPr>
          <w:rFonts w:cstheme="minorHAnsi"/>
          <w:sz w:val="22"/>
          <w:szCs w:val="22"/>
          <w:lang w:eastAsia="es-ES"/>
        </w:rPr>
        <w:t>uscripción, Registro, Seguimiento y Custodia de Convenios del MDMQ”</w:t>
      </w:r>
      <w:r w:rsidR="004F0C3F" w:rsidRPr="0080687E">
        <w:rPr>
          <w:rFonts w:cstheme="minorHAnsi"/>
          <w:sz w:val="22"/>
          <w:szCs w:val="22"/>
          <w:lang w:eastAsia="es-ES"/>
        </w:rPr>
        <w:t xml:space="preserve">, </w:t>
      </w:r>
      <w:r w:rsidR="00C63B1D" w:rsidRPr="0080687E">
        <w:rPr>
          <w:rFonts w:cstheme="minorHAnsi"/>
          <w:sz w:val="22"/>
          <w:szCs w:val="22"/>
          <w:lang w:eastAsia="es-ES"/>
        </w:rPr>
        <w:t>contenida e</w:t>
      </w:r>
      <w:r w:rsidR="00431B0D" w:rsidRPr="0080687E">
        <w:rPr>
          <w:rFonts w:cstheme="minorHAnsi"/>
          <w:sz w:val="22"/>
          <w:szCs w:val="22"/>
          <w:lang w:eastAsia="es-ES"/>
        </w:rPr>
        <w:t xml:space="preserve">n la Resolución N° A </w:t>
      </w:r>
      <w:r w:rsidRPr="0080687E">
        <w:rPr>
          <w:rFonts w:cstheme="minorHAnsi"/>
          <w:sz w:val="22"/>
          <w:szCs w:val="22"/>
          <w:lang w:eastAsia="es-ES"/>
        </w:rPr>
        <w:t>0009 de</w:t>
      </w:r>
      <w:r w:rsidR="00431B0D" w:rsidRPr="0080687E">
        <w:rPr>
          <w:rFonts w:cstheme="minorHAnsi"/>
          <w:sz w:val="22"/>
          <w:szCs w:val="22"/>
          <w:lang w:eastAsia="es-ES"/>
        </w:rPr>
        <w:t xml:space="preserve"> 23</w:t>
      </w:r>
      <w:r w:rsidR="00C63B1D" w:rsidRPr="0080687E">
        <w:rPr>
          <w:rFonts w:cstheme="minorHAnsi"/>
          <w:sz w:val="22"/>
          <w:szCs w:val="22"/>
          <w:lang w:eastAsia="es-ES"/>
        </w:rPr>
        <w:t xml:space="preserve"> de agosto de 2013</w:t>
      </w:r>
    </w:p>
    <w:p w14:paraId="33406A58" w14:textId="77777777" w:rsidR="0033339E" w:rsidRPr="0080687E" w:rsidRDefault="0033339E" w:rsidP="00DF5C9C">
      <w:pPr>
        <w:pStyle w:val="Prrafodelista"/>
        <w:spacing w:before="240"/>
        <w:jc w:val="both"/>
        <w:rPr>
          <w:rFonts w:cstheme="minorHAnsi"/>
          <w:sz w:val="22"/>
          <w:szCs w:val="22"/>
          <w:lang w:eastAsia="es-ES"/>
        </w:rPr>
      </w:pPr>
    </w:p>
    <w:p w14:paraId="5E3D61BE" w14:textId="5AFEB4C0" w:rsidR="00A92AE2" w:rsidRPr="0080687E" w:rsidRDefault="00A92AE2" w:rsidP="00DF5C9C">
      <w:pPr>
        <w:pStyle w:val="Prrafodelista"/>
        <w:numPr>
          <w:ilvl w:val="1"/>
          <w:numId w:val="16"/>
        </w:numPr>
        <w:spacing w:before="240"/>
        <w:jc w:val="both"/>
        <w:rPr>
          <w:rFonts w:cstheme="minorHAnsi"/>
          <w:b/>
          <w:sz w:val="22"/>
          <w:szCs w:val="22"/>
          <w:lang w:eastAsia="es-ES"/>
        </w:rPr>
      </w:pPr>
      <w:r w:rsidRPr="0080687E">
        <w:rPr>
          <w:rFonts w:cstheme="minorHAnsi"/>
          <w:b/>
          <w:sz w:val="22"/>
          <w:szCs w:val="22"/>
          <w:lang w:eastAsia="es-ES"/>
        </w:rPr>
        <w:t>El Fiscalizador:</w:t>
      </w:r>
    </w:p>
    <w:p w14:paraId="0BFA85F8" w14:textId="4C15ECFA" w:rsidR="000F770F" w:rsidRPr="0080687E" w:rsidRDefault="00A92AE2" w:rsidP="00DF5C9C">
      <w:pPr>
        <w:pStyle w:val="Prrafodelista"/>
        <w:numPr>
          <w:ilvl w:val="2"/>
          <w:numId w:val="16"/>
        </w:numPr>
        <w:spacing w:before="240"/>
        <w:jc w:val="both"/>
        <w:rPr>
          <w:rFonts w:cstheme="minorHAnsi"/>
          <w:b/>
          <w:sz w:val="22"/>
          <w:szCs w:val="22"/>
          <w:lang w:eastAsia="es-ES"/>
        </w:rPr>
      </w:pPr>
      <w:r w:rsidRPr="0080687E">
        <w:rPr>
          <w:rFonts w:cstheme="minorHAnsi"/>
          <w:sz w:val="22"/>
          <w:szCs w:val="22"/>
          <w:lang w:eastAsia="es-ES"/>
        </w:rPr>
        <w:t xml:space="preserve">Emitir informe de monitoreo y evaluación respecto a los informes técnico y financiero del Administrador del </w:t>
      </w:r>
      <w:r w:rsidR="006B2344" w:rsidRPr="0080687E">
        <w:rPr>
          <w:rFonts w:cstheme="minorHAnsi"/>
          <w:sz w:val="22"/>
          <w:szCs w:val="22"/>
          <w:lang w:eastAsia="es-ES"/>
        </w:rPr>
        <w:t>C</w:t>
      </w:r>
      <w:r w:rsidR="00DF5C9C" w:rsidRPr="0080687E">
        <w:rPr>
          <w:rFonts w:cstheme="minorHAnsi"/>
          <w:sz w:val="22"/>
          <w:szCs w:val="22"/>
          <w:lang w:eastAsia="es-ES"/>
        </w:rPr>
        <w:t>onvenio</w:t>
      </w:r>
      <w:r w:rsidRPr="0080687E">
        <w:rPr>
          <w:rFonts w:cstheme="minorHAnsi"/>
          <w:sz w:val="22"/>
          <w:szCs w:val="22"/>
          <w:lang w:eastAsia="es-ES"/>
        </w:rPr>
        <w:t>.</w:t>
      </w:r>
      <w:r w:rsidRPr="0080687E">
        <w:rPr>
          <w:rFonts w:cstheme="minorHAnsi"/>
          <w:b/>
          <w:sz w:val="22"/>
          <w:szCs w:val="22"/>
          <w:lang w:eastAsia="es-ES"/>
        </w:rPr>
        <w:t xml:space="preserve"> </w:t>
      </w:r>
    </w:p>
    <w:p w14:paraId="53EC67AD" w14:textId="21030AB0" w:rsidR="000F770F" w:rsidRPr="0080687E" w:rsidRDefault="00A92AE2" w:rsidP="00DF5C9C">
      <w:pPr>
        <w:pStyle w:val="Prrafodelista"/>
        <w:numPr>
          <w:ilvl w:val="2"/>
          <w:numId w:val="16"/>
        </w:numPr>
        <w:spacing w:before="240"/>
        <w:jc w:val="both"/>
        <w:rPr>
          <w:rFonts w:cstheme="minorHAnsi"/>
          <w:sz w:val="22"/>
          <w:szCs w:val="22"/>
          <w:lang w:eastAsia="es-ES"/>
        </w:rPr>
      </w:pPr>
      <w:r w:rsidRPr="0080687E">
        <w:rPr>
          <w:rFonts w:cstheme="minorHAnsi"/>
          <w:sz w:val="22"/>
          <w:szCs w:val="22"/>
          <w:lang w:eastAsia="es-ES"/>
        </w:rPr>
        <w:t>Remitir en formato digital, los informes de monitoreo y evaluación al responsable del registro de información en el SISCON</w:t>
      </w:r>
      <w:r w:rsidR="000F770F" w:rsidRPr="0080687E">
        <w:rPr>
          <w:rFonts w:cstheme="minorHAnsi"/>
          <w:sz w:val="22"/>
          <w:szCs w:val="22"/>
          <w:lang w:eastAsia="es-ES"/>
        </w:rPr>
        <w:t>.</w:t>
      </w:r>
    </w:p>
    <w:p w14:paraId="4A0A024F" w14:textId="55F37621" w:rsidR="00A92AE2" w:rsidRPr="0080687E" w:rsidRDefault="00A92AE2" w:rsidP="00DF5C9C">
      <w:pPr>
        <w:pStyle w:val="Prrafodelista"/>
        <w:numPr>
          <w:ilvl w:val="2"/>
          <w:numId w:val="16"/>
        </w:numPr>
        <w:spacing w:before="240"/>
        <w:jc w:val="both"/>
        <w:rPr>
          <w:rFonts w:cstheme="minorHAnsi"/>
          <w:sz w:val="22"/>
          <w:szCs w:val="22"/>
          <w:lang w:eastAsia="es-ES"/>
        </w:rPr>
      </w:pPr>
      <w:r w:rsidRPr="0080687E">
        <w:rPr>
          <w:rFonts w:cstheme="minorHAnsi"/>
          <w:sz w:val="22"/>
          <w:szCs w:val="22"/>
          <w:lang w:eastAsia="es-ES"/>
        </w:rPr>
        <w:t>Cumplir todo lo previsto en la “Guía que Regula el Procedimiento para la suscripción, Registro, Seguimiento y Custodia de Convenios del MDMQ”</w:t>
      </w:r>
      <w:r w:rsidR="00C63B1D" w:rsidRPr="0080687E">
        <w:rPr>
          <w:rFonts w:cstheme="minorHAnsi"/>
          <w:sz w:val="22"/>
          <w:szCs w:val="22"/>
          <w:lang w:eastAsia="es-ES"/>
        </w:rPr>
        <w:t>, contenida</w:t>
      </w:r>
      <w:r w:rsidR="004F0C3F" w:rsidRPr="0080687E">
        <w:rPr>
          <w:rFonts w:cstheme="minorHAnsi"/>
          <w:sz w:val="22"/>
          <w:szCs w:val="22"/>
          <w:lang w:eastAsia="es-ES"/>
        </w:rPr>
        <w:t xml:space="preserve"> en la Resoluci</w:t>
      </w:r>
      <w:r w:rsidR="00C63B1D" w:rsidRPr="0080687E">
        <w:rPr>
          <w:rFonts w:cstheme="minorHAnsi"/>
          <w:sz w:val="22"/>
          <w:szCs w:val="22"/>
          <w:lang w:eastAsia="es-ES"/>
        </w:rPr>
        <w:t>ón N</w:t>
      </w:r>
      <w:r w:rsidR="004F0C3F" w:rsidRPr="0080687E">
        <w:rPr>
          <w:rFonts w:cstheme="minorHAnsi"/>
          <w:sz w:val="22"/>
          <w:szCs w:val="22"/>
          <w:lang w:eastAsia="es-ES"/>
        </w:rPr>
        <w:t xml:space="preserve">° </w:t>
      </w:r>
      <w:r w:rsidR="00431B0D" w:rsidRPr="0080687E">
        <w:rPr>
          <w:rFonts w:cstheme="minorHAnsi"/>
          <w:sz w:val="22"/>
          <w:szCs w:val="22"/>
          <w:lang w:eastAsia="es-ES"/>
        </w:rPr>
        <w:t xml:space="preserve">A </w:t>
      </w:r>
      <w:r w:rsidR="00AE5DB3" w:rsidRPr="0080687E">
        <w:rPr>
          <w:rFonts w:cstheme="minorHAnsi"/>
          <w:sz w:val="22"/>
          <w:szCs w:val="22"/>
          <w:lang w:eastAsia="es-ES"/>
        </w:rPr>
        <w:t>0009 de</w:t>
      </w:r>
      <w:r w:rsidR="00431B0D" w:rsidRPr="0080687E">
        <w:rPr>
          <w:rFonts w:cstheme="minorHAnsi"/>
          <w:sz w:val="22"/>
          <w:szCs w:val="22"/>
          <w:lang w:eastAsia="es-ES"/>
        </w:rPr>
        <w:t xml:space="preserve"> 23</w:t>
      </w:r>
      <w:r w:rsidR="00C63B1D" w:rsidRPr="0080687E">
        <w:rPr>
          <w:rFonts w:cstheme="minorHAnsi"/>
          <w:sz w:val="22"/>
          <w:szCs w:val="22"/>
          <w:lang w:eastAsia="es-ES"/>
        </w:rPr>
        <w:t xml:space="preserve"> de agosto de 2013</w:t>
      </w:r>
      <w:r w:rsidR="00AE5DB3" w:rsidRPr="0080687E">
        <w:rPr>
          <w:rFonts w:cstheme="minorHAnsi"/>
          <w:sz w:val="22"/>
          <w:szCs w:val="22"/>
          <w:lang w:eastAsia="es-ES"/>
        </w:rPr>
        <w:t>.</w:t>
      </w:r>
    </w:p>
    <w:p w14:paraId="7F22A423" w14:textId="6386D535" w:rsidR="000F770F" w:rsidRPr="0080687E" w:rsidRDefault="000508C2" w:rsidP="00DF5C9C">
      <w:pPr>
        <w:spacing w:before="240" w:line="240" w:lineRule="auto"/>
        <w:jc w:val="both"/>
        <w:rPr>
          <w:rFonts w:asciiTheme="minorHAnsi" w:hAnsiTheme="minorHAnsi" w:cstheme="minorHAnsi"/>
          <w:b/>
        </w:rPr>
      </w:pPr>
      <w:r w:rsidRPr="0080687E">
        <w:rPr>
          <w:rFonts w:asciiTheme="minorHAnsi" w:hAnsiTheme="minorHAnsi" w:cstheme="minorHAnsi"/>
          <w:b/>
        </w:rPr>
        <w:t xml:space="preserve">CLÁUSULA DÉCIMA </w:t>
      </w:r>
      <w:r w:rsidR="00762377" w:rsidRPr="0080687E">
        <w:rPr>
          <w:rFonts w:asciiTheme="minorHAnsi" w:hAnsiTheme="minorHAnsi" w:cstheme="minorHAnsi"/>
          <w:b/>
        </w:rPr>
        <w:t>PRIMERA</w:t>
      </w:r>
      <w:r w:rsidR="009455E9" w:rsidRPr="0080687E">
        <w:rPr>
          <w:rFonts w:asciiTheme="minorHAnsi" w:hAnsiTheme="minorHAnsi" w:cstheme="minorHAnsi"/>
          <w:b/>
        </w:rPr>
        <w:t>. -</w:t>
      </w:r>
      <w:r w:rsidRPr="0080687E">
        <w:rPr>
          <w:rFonts w:asciiTheme="minorHAnsi" w:hAnsiTheme="minorHAnsi" w:cstheme="minorHAnsi"/>
          <w:b/>
        </w:rPr>
        <w:t xml:space="preserve"> RELACIÓN LABORAL O DE DEPENDENCIA:</w:t>
      </w:r>
    </w:p>
    <w:p w14:paraId="2CA26E1A" w14:textId="31FDC177" w:rsidR="00392B34" w:rsidRPr="0080687E" w:rsidRDefault="000F770F" w:rsidP="00DF5C9C">
      <w:pPr>
        <w:spacing w:before="240" w:line="240" w:lineRule="auto"/>
        <w:jc w:val="both"/>
        <w:rPr>
          <w:rFonts w:asciiTheme="minorHAnsi" w:hAnsiTheme="minorHAnsi" w:cstheme="minorHAnsi"/>
        </w:rPr>
      </w:pPr>
      <w:r w:rsidRPr="0080687E">
        <w:rPr>
          <w:rFonts w:asciiTheme="minorHAnsi" w:hAnsiTheme="minorHAnsi" w:cstheme="minorHAnsi"/>
        </w:rPr>
        <w:lastRenderedPageBreak/>
        <w:t>EL MUNICIPIO</w:t>
      </w:r>
      <w:r w:rsidR="00766689" w:rsidRPr="0080687E">
        <w:rPr>
          <w:rFonts w:asciiTheme="minorHAnsi" w:hAnsiTheme="minorHAnsi" w:cstheme="minorHAnsi"/>
        </w:rPr>
        <w:t xml:space="preserve"> p</w:t>
      </w:r>
      <w:r w:rsidR="000508C2" w:rsidRPr="0080687E">
        <w:rPr>
          <w:rFonts w:asciiTheme="minorHAnsi" w:hAnsiTheme="minorHAnsi" w:cstheme="minorHAnsi"/>
        </w:rPr>
        <w:t xml:space="preserve">or la naturaleza del presente </w:t>
      </w:r>
      <w:r w:rsidRPr="0080687E">
        <w:rPr>
          <w:rFonts w:asciiTheme="minorHAnsi" w:hAnsiTheme="minorHAnsi" w:cstheme="minorHAnsi"/>
        </w:rPr>
        <w:t xml:space="preserve">CONVENIO </w:t>
      </w:r>
      <w:r w:rsidR="00766689" w:rsidRPr="0080687E">
        <w:rPr>
          <w:rFonts w:asciiTheme="minorHAnsi" w:hAnsiTheme="minorHAnsi" w:cstheme="minorHAnsi"/>
        </w:rPr>
        <w:t xml:space="preserve">no tendrá </w:t>
      </w:r>
      <w:r w:rsidR="000508C2" w:rsidRPr="0080687E">
        <w:rPr>
          <w:rFonts w:asciiTheme="minorHAnsi" w:hAnsiTheme="minorHAnsi" w:cstheme="minorHAnsi"/>
        </w:rPr>
        <w:t>rel</w:t>
      </w:r>
      <w:r w:rsidR="00A2208F" w:rsidRPr="0080687E">
        <w:rPr>
          <w:rFonts w:asciiTheme="minorHAnsi" w:hAnsiTheme="minorHAnsi" w:cstheme="minorHAnsi"/>
        </w:rPr>
        <w:t>ación laboral</w:t>
      </w:r>
      <w:r w:rsidR="00766689" w:rsidRPr="0080687E">
        <w:rPr>
          <w:rFonts w:asciiTheme="minorHAnsi" w:hAnsiTheme="minorHAnsi" w:cstheme="minorHAnsi"/>
        </w:rPr>
        <w:t xml:space="preserve"> o de dependencia</w:t>
      </w:r>
      <w:r w:rsidR="00981CDF" w:rsidRPr="0080687E">
        <w:rPr>
          <w:rFonts w:asciiTheme="minorHAnsi" w:hAnsiTheme="minorHAnsi" w:cstheme="minorHAnsi"/>
        </w:rPr>
        <w:t xml:space="preserve"> con </w:t>
      </w:r>
      <w:r w:rsidR="00876780" w:rsidRPr="0080687E">
        <w:rPr>
          <w:rFonts w:asciiTheme="minorHAnsi" w:hAnsiTheme="minorHAnsi" w:cstheme="minorHAnsi"/>
        </w:rPr>
        <w:t>la directiva y/o integrantes de la Liga</w:t>
      </w:r>
      <w:r w:rsidR="00A4483B" w:rsidRPr="0080687E">
        <w:rPr>
          <w:rFonts w:asciiTheme="minorHAnsi" w:hAnsiTheme="minorHAnsi" w:cstheme="minorHAnsi"/>
        </w:rPr>
        <w:t xml:space="preserve"> Barrial y </w:t>
      </w:r>
      <w:r w:rsidR="00AE5DB3" w:rsidRPr="0080687E">
        <w:rPr>
          <w:rFonts w:asciiTheme="minorHAnsi" w:hAnsiTheme="minorHAnsi" w:cstheme="minorHAnsi"/>
        </w:rPr>
        <w:t>Parroquial “</w:t>
      </w:r>
      <w:r w:rsidR="00A4483B" w:rsidRPr="0080687E">
        <w:rPr>
          <w:rFonts w:asciiTheme="minorHAnsi" w:hAnsiTheme="minorHAnsi" w:cstheme="minorHAnsi"/>
        </w:rPr>
        <w:t>Panamericana Sur El Blanqueado</w:t>
      </w:r>
      <w:r w:rsidR="00AE5DB3" w:rsidRPr="0080687E">
        <w:rPr>
          <w:rFonts w:asciiTheme="minorHAnsi" w:hAnsiTheme="minorHAnsi" w:cstheme="minorHAnsi"/>
        </w:rPr>
        <w:t>”, y el</w:t>
      </w:r>
      <w:r w:rsidR="00981CDF" w:rsidRPr="0080687E">
        <w:rPr>
          <w:rFonts w:asciiTheme="minorHAnsi" w:hAnsiTheme="minorHAnsi" w:cstheme="minorHAnsi"/>
        </w:rPr>
        <w:t xml:space="preserve"> personal que contra</w:t>
      </w:r>
      <w:r w:rsidR="00876780" w:rsidRPr="0080687E">
        <w:rPr>
          <w:rFonts w:asciiTheme="minorHAnsi" w:hAnsiTheme="minorHAnsi" w:cstheme="minorHAnsi"/>
        </w:rPr>
        <w:t xml:space="preserve">tare la misma para el cumplimiento del </w:t>
      </w:r>
      <w:r w:rsidR="004F0C3F" w:rsidRPr="0080687E">
        <w:rPr>
          <w:rFonts w:asciiTheme="minorHAnsi" w:hAnsiTheme="minorHAnsi" w:cstheme="minorHAnsi"/>
        </w:rPr>
        <w:t>CONVENIO.</w:t>
      </w:r>
    </w:p>
    <w:p w14:paraId="41F85EEE" w14:textId="3777273E" w:rsidR="004433A4" w:rsidRPr="0080687E" w:rsidRDefault="00392B34" w:rsidP="00DF5C9C">
      <w:pPr>
        <w:spacing w:before="240" w:line="240" w:lineRule="auto"/>
        <w:jc w:val="both"/>
        <w:rPr>
          <w:rFonts w:asciiTheme="minorHAnsi" w:hAnsiTheme="minorHAnsi" w:cstheme="minorHAnsi"/>
        </w:rPr>
      </w:pPr>
      <w:r w:rsidRPr="0080687E">
        <w:rPr>
          <w:rFonts w:asciiTheme="minorHAnsi" w:hAnsiTheme="minorHAnsi" w:cstheme="minorHAnsi"/>
        </w:rPr>
        <w:t>En el caso de que el BENEFICIARIO cuente con personal para el cuidado y mantenimiento de la instalación y escenario deportivo, la relación laboral en cumplimiento a la ley</w:t>
      </w:r>
      <w:r w:rsidR="00D23FCC" w:rsidRPr="0080687E">
        <w:rPr>
          <w:rFonts w:asciiTheme="minorHAnsi" w:hAnsiTheme="minorHAnsi" w:cstheme="minorHAnsi"/>
        </w:rPr>
        <w:t>;</w:t>
      </w:r>
      <w:r w:rsidR="00431B0D" w:rsidRPr="0080687E">
        <w:rPr>
          <w:rFonts w:asciiTheme="minorHAnsi" w:hAnsiTheme="minorHAnsi" w:cstheme="minorHAnsi"/>
        </w:rPr>
        <w:t xml:space="preserve"> </w:t>
      </w:r>
      <w:r w:rsidR="00AE5DB3" w:rsidRPr="0080687E">
        <w:rPr>
          <w:rFonts w:asciiTheme="minorHAnsi" w:hAnsiTheme="minorHAnsi" w:cstheme="minorHAnsi"/>
        </w:rPr>
        <w:t>y</w:t>
      </w:r>
      <w:r w:rsidR="00D23FCC" w:rsidRPr="0080687E">
        <w:rPr>
          <w:rFonts w:asciiTheme="minorHAnsi" w:hAnsiTheme="minorHAnsi" w:cstheme="minorHAnsi"/>
        </w:rPr>
        <w:t>,</w:t>
      </w:r>
      <w:r w:rsidR="00AE5DB3" w:rsidRPr="0080687E">
        <w:rPr>
          <w:rFonts w:asciiTheme="minorHAnsi" w:hAnsiTheme="minorHAnsi" w:cstheme="minorHAnsi"/>
        </w:rPr>
        <w:t xml:space="preserve"> las</w:t>
      </w:r>
      <w:r w:rsidRPr="0080687E">
        <w:rPr>
          <w:rFonts w:asciiTheme="minorHAnsi" w:hAnsiTheme="minorHAnsi" w:cstheme="minorHAnsi"/>
        </w:rPr>
        <w:t xml:space="preserve"> obligaciones que la misma exige, será</w:t>
      </w:r>
      <w:r w:rsidR="006B2344" w:rsidRPr="0080687E">
        <w:rPr>
          <w:rFonts w:asciiTheme="minorHAnsi" w:hAnsiTheme="minorHAnsi" w:cstheme="minorHAnsi"/>
        </w:rPr>
        <w:t>n</w:t>
      </w:r>
      <w:r w:rsidRPr="0080687E">
        <w:rPr>
          <w:rFonts w:asciiTheme="minorHAnsi" w:hAnsiTheme="minorHAnsi" w:cstheme="minorHAnsi"/>
        </w:rPr>
        <w:t xml:space="preserve"> de cumplimiento y absoluta responsabilidad del BENEFICIARIO. </w:t>
      </w:r>
    </w:p>
    <w:p w14:paraId="07D5A76D" w14:textId="389943D1" w:rsidR="000F770F" w:rsidRPr="0080687E" w:rsidRDefault="000508C2" w:rsidP="00DF5C9C">
      <w:pPr>
        <w:spacing w:before="240" w:line="240" w:lineRule="auto"/>
        <w:jc w:val="both"/>
        <w:rPr>
          <w:rFonts w:asciiTheme="minorHAnsi" w:hAnsiTheme="minorHAnsi" w:cstheme="minorHAnsi"/>
          <w:b/>
        </w:rPr>
      </w:pPr>
      <w:r w:rsidRPr="0080687E">
        <w:rPr>
          <w:rFonts w:asciiTheme="minorHAnsi" w:hAnsiTheme="minorHAnsi" w:cstheme="minorHAnsi"/>
          <w:b/>
        </w:rPr>
        <w:t xml:space="preserve">CLÁUSULA DÉCIMA </w:t>
      </w:r>
      <w:r w:rsidR="00762377" w:rsidRPr="0080687E">
        <w:rPr>
          <w:rFonts w:asciiTheme="minorHAnsi" w:hAnsiTheme="minorHAnsi" w:cstheme="minorHAnsi"/>
          <w:b/>
        </w:rPr>
        <w:t>SEGUNDA</w:t>
      </w:r>
      <w:r w:rsidR="009455E9" w:rsidRPr="0080687E">
        <w:rPr>
          <w:rFonts w:asciiTheme="minorHAnsi" w:hAnsiTheme="minorHAnsi" w:cstheme="minorHAnsi"/>
          <w:b/>
        </w:rPr>
        <w:t xml:space="preserve">. </w:t>
      </w:r>
      <w:r w:rsidR="00392B34" w:rsidRPr="0080687E">
        <w:rPr>
          <w:rFonts w:asciiTheme="minorHAnsi" w:hAnsiTheme="minorHAnsi" w:cstheme="minorHAnsi"/>
          <w:b/>
        </w:rPr>
        <w:t>–</w:t>
      </w:r>
      <w:r w:rsidRPr="0080687E">
        <w:rPr>
          <w:rFonts w:asciiTheme="minorHAnsi" w:hAnsiTheme="minorHAnsi" w:cstheme="minorHAnsi"/>
          <w:b/>
        </w:rPr>
        <w:t xml:space="preserve"> TERMINACIÓN</w:t>
      </w:r>
      <w:r w:rsidR="00392B34" w:rsidRPr="0080687E">
        <w:rPr>
          <w:rFonts w:asciiTheme="minorHAnsi" w:hAnsiTheme="minorHAnsi" w:cstheme="minorHAnsi"/>
          <w:b/>
        </w:rPr>
        <w:t xml:space="preserve"> </w:t>
      </w:r>
      <w:r w:rsidR="00B87114" w:rsidRPr="0080687E">
        <w:rPr>
          <w:rFonts w:asciiTheme="minorHAnsi" w:hAnsiTheme="minorHAnsi" w:cstheme="minorHAnsi"/>
          <w:b/>
        </w:rPr>
        <w:t>DEL CONVENIO.</w:t>
      </w:r>
    </w:p>
    <w:p w14:paraId="628B9A1C" w14:textId="18C9B464" w:rsidR="000508C2" w:rsidRPr="0080687E" w:rsidRDefault="000508C2" w:rsidP="00DF5C9C">
      <w:pPr>
        <w:pStyle w:val="Prrafodelista"/>
        <w:numPr>
          <w:ilvl w:val="1"/>
          <w:numId w:val="17"/>
        </w:numPr>
        <w:spacing w:before="240"/>
        <w:jc w:val="both"/>
        <w:rPr>
          <w:rFonts w:cstheme="minorHAnsi"/>
          <w:sz w:val="22"/>
          <w:szCs w:val="22"/>
        </w:rPr>
      </w:pPr>
      <w:r w:rsidRPr="0080687E">
        <w:rPr>
          <w:rFonts w:cstheme="minorHAnsi"/>
          <w:sz w:val="22"/>
          <w:szCs w:val="22"/>
        </w:rPr>
        <w:t>Este Convenio se dará por terminado en los siguientes casos:</w:t>
      </w:r>
    </w:p>
    <w:p w14:paraId="20A418FD" w14:textId="5F5405E9" w:rsidR="00500A66" w:rsidRPr="0080687E" w:rsidRDefault="004F0C3F" w:rsidP="00DF5C9C">
      <w:pPr>
        <w:numPr>
          <w:ilvl w:val="0"/>
          <w:numId w:val="8"/>
        </w:numPr>
        <w:spacing w:after="0" w:line="240" w:lineRule="auto"/>
        <w:jc w:val="both"/>
        <w:rPr>
          <w:rFonts w:asciiTheme="minorHAnsi" w:hAnsiTheme="minorHAnsi" w:cstheme="minorHAnsi"/>
          <w:lang w:val="es-ES_tradnl" w:eastAsia="es-ES"/>
        </w:rPr>
      </w:pPr>
      <w:r w:rsidRPr="0080687E">
        <w:rPr>
          <w:rFonts w:asciiTheme="minorHAnsi" w:hAnsiTheme="minorHAnsi" w:cstheme="minorHAnsi"/>
          <w:lang w:val="es-ES_tradnl" w:eastAsia="es-ES"/>
        </w:rPr>
        <w:t>Por i</w:t>
      </w:r>
      <w:r w:rsidR="00500A66" w:rsidRPr="0080687E">
        <w:rPr>
          <w:rFonts w:asciiTheme="minorHAnsi" w:hAnsiTheme="minorHAnsi" w:cstheme="minorHAnsi"/>
          <w:lang w:val="es-ES_tradnl" w:eastAsia="es-ES"/>
        </w:rPr>
        <w:t>ncumplimiento del objeto</w:t>
      </w:r>
      <w:r w:rsidR="00A00BFD" w:rsidRPr="0080687E">
        <w:rPr>
          <w:rFonts w:asciiTheme="minorHAnsi" w:hAnsiTheme="minorHAnsi" w:cstheme="minorHAnsi"/>
          <w:lang w:val="es-ES_tradnl" w:eastAsia="es-ES"/>
        </w:rPr>
        <w:t xml:space="preserve"> del </w:t>
      </w:r>
      <w:r w:rsidR="007052F0" w:rsidRPr="0080687E">
        <w:rPr>
          <w:rFonts w:asciiTheme="minorHAnsi" w:hAnsiTheme="minorHAnsi" w:cstheme="minorHAnsi"/>
          <w:lang w:val="es-ES_tradnl" w:eastAsia="es-ES"/>
        </w:rPr>
        <w:t>CONVENIO</w:t>
      </w:r>
      <w:r w:rsidR="000F770F" w:rsidRPr="0080687E">
        <w:rPr>
          <w:rFonts w:asciiTheme="minorHAnsi" w:hAnsiTheme="minorHAnsi" w:cstheme="minorHAnsi"/>
          <w:lang w:val="es-ES_tradnl" w:eastAsia="es-ES"/>
        </w:rPr>
        <w:t>.</w:t>
      </w:r>
    </w:p>
    <w:p w14:paraId="525F5C34" w14:textId="695F95DC" w:rsidR="004433A4" w:rsidRPr="0080687E" w:rsidRDefault="004433A4" w:rsidP="00DF5C9C">
      <w:pPr>
        <w:numPr>
          <w:ilvl w:val="0"/>
          <w:numId w:val="8"/>
        </w:numPr>
        <w:spacing w:after="0" w:line="240" w:lineRule="auto"/>
        <w:jc w:val="both"/>
        <w:rPr>
          <w:rFonts w:asciiTheme="minorHAnsi" w:hAnsiTheme="minorHAnsi" w:cstheme="minorHAnsi"/>
          <w:lang w:val="es-ES_tradnl" w:eastAsia="es-ES"/>
        </w:rPr>
      </w:pPr>
      <w:r w:rsidRPr="0080687E">
        <w:rPr>
          <w:rFonts w:asciiTheme="minorHAnsi" w:hAnsiTheme="minorHAnsi" w:cstheme="minorHAnsi"/>
          <w:lang w:val="es-ES_tradnl" w:eastAsia="es-ES"/>
        </w:rPr>
        <w:t xml:space="preserve">Por incumplimiento de las obligaciones adquiridas por </w:t>
      </w:r>
      <w:r w:rsidR="00DB1852" w:rsidRPr="0080687E">
        <w:rPr>
          <w:rFonts w:asciiTheme="minorHAnsi" w:hAnsiTheme="minorHAnsi" w:cstheme="minorHAnsi"/>
          <w:lang w:val="es-ES_tradnl" w:eastAsia="es-ES"/>
        </w:rPr>
        <w:t xml:space="preserve">el </w:t>
      </w:r>
      <w:r w:rsidR="00C816AC" w:rsidRPr="0080687E">
        <w:rPr>
          <w:rFonts w:asciiTheme="minorHAnsi" w:hAnsiTheme="minorHAnsi" w:cstheme="minorHAnsi"/>
          <w:lang w:val="es-ES_tradnl" w:eastAsia="es-ES"/>
        </w:rPr>
        <w:t xml:space="preserve">BENEFICIARIO </w:t>
      </w:r>
      <w:r w:rsidRPr="0080687E">
        <w:rPr>
          <w:rFonts w:asciiTheme="minorHAnsi" w:hAnsiTheme="minorHAnsi" w:cstheme="minorHAnsi"/>
          <w:lang w:val="es-ES_tradnl" w:eastAsia="es-ES"/>
        </w:rPr>
        <w:t xml:space="preserve">a través del presente </w:t>
      </w:r>
      <w:r w:rsidR="007052F0" w:rsidRPr="0080687E">
        <w:rPr>
          <w:rFonts w:asciiTheme="minorHAnsi" w:hAnsiTheme="minorHAnsi" w:cstheme="minorHAnsi"/>
          <w:lang w:val="es-ES_tradnl" w:eastAsia="es-ES"/>
        </w:rPr>
        <w:t>CONVENIO</w:t>
      </w:r>
      <w:r w:rsidR="000F770F" w:rsidRPr="0080687E">
        <w:rPr>
          <w:rFonts w:asciiTheme="minorHAnsi" w:hAnsiTheme="minorHAnsi" w:cstheme="minorHAnsi"/>
          <w:lang w:val="es-ES_tradnl" w:eastAsia="es-ES"/>
        </w:rPr>
        <w:t>.</w:t>
      </w:r>
    </w:p>
    <w:p w14:paraId="2F611CDF" w14:textId="3F2E3836" w:rsidR="004433A4" w:rsidRPr="0080687E" w:rsidRDefault="004433A4" w:rsidP="00DF5C9C">
      <w:pPr>
        <w:numPr>
          <w:ilvl w:val="0"/>
          <w:numId w:val="8"/>
        </w:numPr>
        <w:spacing w:after="0" w:line="240" w:lineRule="auto"/>
        <w:jc w:val="both"/>
        <w:rPr>
          <w:rFonts w:asciiTheme="minorHAnsi" w:hAnsiTheme="minorHAnsi" w:cstheme="minorHAnsi"/>
          <w:lang w:val="es-ES_tradnl" w:eastAsia="es-ES"/>
        </w:rPr>
      </w:pPr>
      <w:r w:rsidRPr="0080687E">
        <w:rPr>
          <w:rFonts w:asciiTheme="minorHAnsi" w:hAnsiTheme="minorHAnsi" w:cstheme="minorHAnsi"/>
          <w:lang w:val="es-ES_tradnl" w:eastAsia="es-ES"/>
        </w:rPr>
        <w:t>Por vencimiento del plazo</w:t>
      </w:r>
      <w:r w:rsidR="000F770F" w:rsidRPr="0080687E">
        <w:rPr>
          <w:rFonts w:asciiTheme="minorHAnsi" w:hAnsiTheme="minorHAnsi" w:cstheme="minorHAnsi"/>
          <w:lang w:val="es-ES_tradnl" w:eastAsia="es-ES"/>
        </w:rPr>
        <w:t>.</w:t>
      </w:r>
    </w:p>
    <w:p w14:paraId="3B9D52A8" w14:textId="6B2F4927" w:rsidR="004433A4" w:rsidRPr="0080687E" w:rsidRDefault="004433A4" w:rsidP="00DF5C9C">
      <w:pPr>
        <w:numPr>
          <w:ilvl w:val="0"/>
          <w:numId w:val="8"/>
        </w:numPr>
        <w:spacing w:after="0" w:line="240" w:lineRule="auto"/>
        <w:jc w:val="both"/>
        <w:rPr>
          <w:rFonts w:asciiTheme="minorHAnsi" w:hAnsiTheme="minorHAnsi" w:cstheme="minorHAnsi"/>
          <w:lang w:val="es-ES_tradnl" w:eastAsia="es-ES"/>
        </w:rPr>
      </w:pPr>
      <w:r w:rsidRPr="0080687E">
        <w:rPr>
          <w:rFonts w:asciiTheme="minorHAnsi" w:hAnsiTheme="minorHAnsi" w:cstheme="minorHAnsi"/>
          <w:lang w:val="es-ES_tradnl" w:eastAsia="es-ES"/>
        </w:rPr>
        <w:t>Por mutuo acuerdo de las partes</w:t>
      </w:r>
      <w:r w:rsidR="000F770F" w:rsidRPr="0080687E">
        <w:rPr>
          <w:rFonts w:asciiTheme="minorHAnsi" w:hAnsiTheme="minorHAnsi" w:cstheme="minorHAnsi"/>
          <w:lang w:val="es-ES_tradnl" w:eastAsia="es-ES"/>
        </w:rPr>
        <w:t>.</w:t>
      </w:r>
    </w:p>
    <w:p w14:paraId="1D78C0FD" w14:textId="65ED1077" w:rsidR="004433A4" w:rsidRPr="0080687E" w:rsidRDefault="004433A4" w:rsidP="00DF5C9C">
      <w:pPr>
        <w:numPr>
          <w:ilvl w:val="0"/>
          <w:numId w:val="8"/>
        </w:numPr>
        <w:spacing w:after="0" w:line="240" w:lineRule="auto"/>
        <w:jc w:val="both"/>
        <w:rPr>
          <w:rFonts w:asciiTheme="minorHAnsi" w:hAnsiTheme="minorHAnsi" w:cstheme="minorHAnsi"/>
          <w:lang w:val="es-ES_tradnl" w:eastAsia="es-ES"/>
        </w:rPr>
      </w:pPr>
      <w:r w:rsidRPr="0080687E">
        <w:rPr>
          <w:rFonts w:asciiTheme="minorHAnsi" w:hAnsiTheme="minorHAnsi" w:cstheme="minorHAnsi"/>
          <w:lang w:val="es-ES_tradnl" w:eastAsia="es-ES"/>
        </w:rPr>
        <w:t xml:space="preserve">Por liquidación de la organización </w:t>
      </w:r>
      <w:r w:rsidR="004F0C3F" w:rsidRPr="0080687E">
        <w:rPr>
          <w:rFonts w:asciiTheme="minorHAnsi" w:hAnsiTheme="minorHAnsi" w:cstheme="minorHAnsi"/>
          <w:lang w:val="es-ES_tradnl" w:eastAsia="es-ES"/>
        </w:rPr>
        <w:t>beneficiaria</w:t>
      </w:r>
      <w:r w:rsidR="000F770F" w:rsidRPr="0080687E">
        <w:rPr>
          <w:rFonts w:asciiTheme="minorHAnsi" w:hAnsiTheme="minorHAnsi" w:cstheme="minorHAnsi"/>
          <w:lang w:val="es-ES_tradnl" w:eastAsia="es-ES"/>
        </w:rPr>
        <w:t>.</w:t>
      </w:r>
    </w:p>
    <w:p w14:paraId="7A9443D1" w14:textId="4BD91C55" w:rsidR="00D363C9" w:rsidRPr="0080687E" w:rsidRDefault="00274DDD" w:rsidP="00DF5C9C">
      <w:pPr>
        <w:numPr>
          <w:ilvl w:val="0"/>
          <w:numId w:val="8"/>
        </w:numPr>
        <w:spacing w:after="0" w:line="240" w:lineRule="auto"/>
        <w:jc w:val="both"/>
        <w:rPr>
          <w:rFonts w:asciiTheme="minorHAnsi" w:hAnsiTheme="minorHAnsi" w:cstheme="minorHAnsi"/>
          <w:lang w:val="es-ES_tradnl" w:eastAsia="es-ES"/>
        </w:rPr>
      </w:pPr>
      <w:r w:rsidRPr="0080687E">
        <w:rPr>
          <w:rFonts w:asciiTheme="minorHAnsi" w:hAnsiTheme="minorHAnsi" w:cstheme="minorHAnsi"/>
          <w:lang w:val="es-ES_tradnl" w:eastAsia="es-ES"/>
        </w:rPr>
        <w:t>De ser necesario</w:t>
      </w:r>
      <w:r w:rsidR="000F770F" w:rsidRPr="0080687E">
        <w:rPr>
          <w:rFonts w:asciiTheme="minorHAnsi" w:hAnsiTheme="minorHAnsi" w:cstheme="minorHAnsi"/>
          <w:lang w:val="es-ES_tradnl" w:eastAsia="es-ES"/>
        </w:rPr>
        <w:t>,</w:t>
      </w:r>
      <w:r w:rsidRPr="0080687E">
        <w:rPr>
          <w:rFonts w:asciiTheme="minorHAnsi" w:hAnsiTheme="minorHAnsi" w:cstheme="minorHAnsi"/>
          <w:lang w:val="es-ES_tradnl" w:eastAsia="es-ES"/>
        </w:rPr>
        <w:t xml:space="preserve"> para los intereses municipales</w:t>
      </w:r>
      <w:r w:rsidR="00C816AC" w:rsidRPr="0080687E">
        <w:rPr>
          <w:rFonts w:asciiTheme="minorHAnsi" w:hAnsiTheme="minorHAnsi" w:cstheme="minorHAnsi"/>
          <w:lang w:val="es-ES_tradnl" w:eastAsia="es-ES"/>
        </w:rPr>
        <w:t>,</w:t>
      </w:r>
      <w:r w:rsidRPr="0080687E">
        <w:rPr>
          <w:rFonts w:asciiTheme="minorHAnsi" w:hAnsiTheme="minorHAnsi" w:cstheme="minorHAnsi"/>
          <w:lang w:val="es-ES_tradnl" w:eastAsia="es-ES"/>
        </w:rPr>
        <w:t xml:space="preserve"> el plazo podrá terminar de forma unilateral, antes del plazo establecido en</w:t>
      </w:r>
      <w:r w:rsidR="007052F0" w:rsidRPr="0080687E">
        <w:rPr>
          <w:rFonts w:asciiTheme="minorHAnsi" w:hAnsiTheme="minorHAnsi" w:cstheme="minorHAnsi"/>
          <w:lang w:val="es-ES_tradnl" w:eastAsia="es-ES"/>
        </w:rPr>
        <w:t xml:space="preserve"> este</w:t>
      </w:r>
      <w:r w:rsidRPr="0080687E">
        <w:rPr>
          <w:rFonts w:asciiTheme="minorHAnsi" w:hAnsiTheme="minorHAnsi" w:cstheme="minorHAnsi"/>
          <w:lang w:val="es-ES_tradnl" w:eastAsia="es-ES"/>
        </w:rPr>
        <w:t xml:space="preserve"> </w:t>
      </w:r>
      <w:r w:rsidR="00C816AC" w:rsidRPr="0080687E">
        <w:rPr>
          <w:rFonts w:asciiTheme="minorHAnsi" w:hAnsiTheme="minorHAnsi" w:cstheme="minorHAnsi"/>
          <w:shd w:val="clear" w:color="auto" w:fill="FFFFFF" w:themeFill="background1"/>
          <w:lang w:val="es-ES_tradnl" w:eastAsia="es-ES"/>
        </w:rPr>
        <w:t>CONVENIO</w:t>
      </w:r>
      <w:r w:rsidR="004433A4" w:rsidRPr="0080687E">
        <w:rPr>
          <w:rFonts w:asciiTheme="minorHAnsi" w:hAnsiTheme="minorHAnsi" w:cstheme="minorHAnsi"/>
          <w:shd w:val="clear" w:color="auto" w:fill="FFFFFF" w:themeFill="background1"/>
          <w:lang w:val="es-ES_tradnl" w:eastAsia="es-ES"/>
        </w:rPr>
        <w:t xml:space="preserve">, por parte de la </w:t>
      </w:r>
      <w:r w:rsidR="007052F0" w:rsidRPr="0080687E">
        <w:rPr>
          <w:rFonts w:asciiTheme="minorHAnsi" w:hAnsiTheme="minorHAnsi" w:cstheme="minorHAnsi"/>
          <w:shd w:val="clear" w:color="auto" w:fill="FFFFFF" w:themeFill="background1"/>
          <w:lang w:val="es-ES_tradnl" w:eastAsia="es-ES"/>
        </w:rPr>
        <w:t xml:space="preserve">ADMINISTRACIÓN ZONAL, </w:t>
      </w:r>
      <w:r w:rsidR="004433A4" w:rsidRPr="0080687E">
        <w:rPr>
          <w:rFonts w:asciiTheme="minorHAnsi" w:hAnsiTheme="minorHAnsi" w:cstheme="minorHAnsi"/>
          <w:shd w:val="clear" w:color="auto" w:fill="FFFFFF" w:themeFill="background1"/>
          <w:lang w:val="es-ES_tradnl" w:eastAsia="es-ES"/>
        </w:rPr>
        <w:t xml:space="preserve">la </w:t>
      </w:r>
      <w:r w:rsidR="000F770F" w:rsidRPr="0080687E">
        <w:rPr>
          <w:rFonts w:asciiTheme="minorHAnsi" w:hAnsiTheme="minorHAnsi" w:cstheme="minorHAnsi"/>
          <w:shd w:val="clear" w:color="auto" w:fill="FFFFFF" w:themeFill="background1"/>
          <w:lang w:val="es-ES_tradnl" w:eastAsia="es-ES"/>
        </w:rPr>
        <w:t xml:space="preserve">que </w:t>
      </w:r>
      <w:r w:rsidR="00946139" w:rsidRPr="0080687E">
        <w:rPr>
          <w:rFonts w:asciiTheme="minorHAnsi" w:hAnsiTheme="minorHAnsi" w:cstheme="minorHAnsi"/>
          <w:shd w:val="clear" w:color="auto" w:fill="FFFFFF" w:themeFill="background1"/>
          <w:lang w:val="es-ES_tradnl" w:eastAsia="es-ES"/>
        </w:rPr>
        <w:t>enviará</w:t>
      </w:r>
      <w:r w:rsidR="00981CDF" w:rsidRPr="0080687E">
        <w:rPr>
          <w:rFonts w:asciiTheme="minorHAnsi" w:hAnsiTheme="minorHAnsi" w:cstheme="minorHAnsi"/>
          <w:shd w:val="clear" w:color="auto" w:fill="FFFFFF" w:themeFill="background1"/>
          <w:lang w:val="es-ES_tradnl" w:eastAsia="es-ES"/>
        </w:rPr>
        <w:t xml:space="preserve"> a la Comisión d</w:t>
      </w:r>
      <w:r w:rsidR="004433A4" w:rsidRPr="0080687E">
        <w:rPr>
          <w:rFonts w:asciiTheme="minorHAnsi" w:hAnsiTheme="minorHAnsi" w:cstheme="minorHAnsi"/>
          <w:shd w:val="clear" w:color="auto" w:fill="FFFFFF" w:themeFill="background1"/>
          <w:lang w:val="es-ES_tradnl" w:eastAsia="es-ES"/>
        </w:rPr>
        <w:t>e Propiedad y Espacio Público para su análisis e informe respectivo y se remitirá al Concejo M</w:t>
      </w:r>
      <w:r w:rsidRPr="0080687E">
        <w:rPr>
          <w:rFonts w:asciiTheme="minorHAnsi" w:hAnsiTheme="minorHAnsi" w:cstheme="minorHAnsi"/>
          <w:shd w:val="clear" w:color="auto" w:fill="FFFFFF" w:themeFill="background1"/>
          <w:lang w:val="es-ES_tradnl" w:eastAsia="es-ES"/>
        </w:rPr>
        <w:t>etropolitano para su resolución</w:t>
      </w:r>
      <w:r w:rsidR="00946139" w:rsidRPr="0080687E">
        <w:rPr>
          <w:rFonts w:asciiTheme="minorHAnsi" w:hAnsiTheme="minorHAnsi" w:cstheme="minorHAnsi"/>
          <w:lang w:val="es-ES_tradnl" w:eastAsia="es-ES"/>
        </w:rPr>
        <w:t>.</w:t>
      </w:r>
    </w:p>
    <w:p w14:paraId="68242509" w14:textId="451168F4" w:rsidR="00C816AC" w:rsidRPr="0080687E" w:rsidRDefault="00C816AC" w:rsidP="00DF5C9C">
      <w:pPr>
        <w:numPr>
          <w:ilvl w:val="0"/>
          <w:numId w:val="8"/>
        </w:numPr>
        <w:spacing w:after="0" w:line="240" w:lineRule="auto"/>
        <w:jc w:val="both"/>
        <w:rPr>
          <w:rFonts w:asciiTheme="minorHAnsi" w:hAnsiTheme="minorHAnsi" w:cstheme="minorHAnsi"/>
          <w:lang w:val="es-ES_tradnl" w:eastAsia="es-ES"/>
        </w:rPr>
      </w:pPr>
      <w:r w:rsidRPr="0080687E">
        <w:rPr>
          <w:rFonts w:asciiTheme="minorHAnsi" w:hAnsiTheme="minorHAnsi" w:cstheme="minorHAnsi"/>
          <w:lang w:eastAsia="es-ES"/>
        </w:rPr>
        <w:t>En caso de incumplimiento del objeto y obligaciones por parte del BENEFICIARIO del CONVENIO, la ADMINISTRACIÓN ZONAL y la Dirección Metropolitana de Deportes, pondrán en conocimiento de la Comisión de Propiedad y Espacio Público, los informes técnicos de verificación correspondientes. La Comisión de Propiedad y Espacio Público emitirá el dictamen que corresponda y enviará para resolución del Concejo Metropolitano.</w:t>
      </w:r>
    </w:p>
    <w:p w14:paraId="38C2D0DF" w14:textId="77777777" w:rsidR="00D363C9" w:rsidRPr="0080687E" w:rsidRDefault="00D363C9" w:rsidP="00DF5C9C">
      <w:pPr>
        <w:spacing w:after="0" w:line="240" w:lineRule="auto"/>
        <w:jc w:val="both"/>
        <w:rPr>
          <w:rFonts w:asciiTheme="minorHAnsi" w:hAnsiTheme="minorHAnsi" w:cstheme="minorHAnsi"/>
          <w:lang w:val="es-ES_tradnl" w:eastAsia="es-ES"/>
        </w:rPr>
      </w:pPr>
    </w:p>
    <w:p w14:paraId="59E1C10E" w14:textId="62136D5D" w:rsidR="00D363C9" w:rsidRPr="0080687E" w:rsidRDefault="00D363C9" w:rsidP="00DF5C9C">
      <w:pPr>
        <w:shd w:val="clear" w:color="auto" w:fill="FFFFFF" w:themeFill="background1"/>
        <w:spacing w:after="0" w:line="240" w:lineRule="auto"/>
        <w:jc w:val="both"/>
        <w:rPr>
          <w:rFonts w:asciiTheme="minorHAnsi" w:hAnsiTheme="minorHAnsi" w:cstheme="minorHAnsi"/>
          <w:lang w:val="es-ES_tradnl" w:eastAsia="es-ES"/>
        </w:rPr>
      </w:pPr>
      <w:r w:rsidRPr="0080687E">
        <w:rPr>
          <w:rFonts w:asciiTheme="minorHAnsi" w:hAnsiTheme="minorHAnsi" w:cstheme="minorHAnsi"/>
          <w:lang w:val="es-ES_tradnl" w:eastAsia="es-ES"/>
        </w:rPr>
        <w:t>Por cualquiera de estas causales</w:t>
      </w:r>
      <w:r w:rsidR="00C816AC" w:rsidRPr="0080687E">
        <w:rPr>
          <w:rFonts w:asciiTheme="minorHAnsi" w:hAnsiTheme="minorHAnsi" w:cstheme="minorHAnsi"/>
          <w:lang w:val="es-ES_tradnl" w:eastAsia="es-ES"/>
        </w:rPr>
        <w:t>,</w:t>
      </w:r>
      <w:r w:rsidRPr="0080687E">
        <w:rPr>
          <w:rFonts w:asciiTheme="minorHAnsi" w:hAnsiTheme="minorHAnsi" w:cstheme="minorHAnsi"/>
          <w:lang w:val="es-ES_tradnl" w:eastAsia="es-ES"/>
        </w:rPr>
        <w:t xml:space="preserve"> el Administrador del </w:t>
      </w:r>
      <w:r w:rsidR="00C816AC" w:rsidRPr="0080687E">
        <w:rPr>
          <w:rFonts w:asciiTheme="minorHAnsi" w:hAnsiTheme="minorHAnsi" w:cstheme="minorHAnsi"/>
          <w:lang w:val="es-ES_tradnl" w:eastAsia="es-ES"/>
        </w:rPr>
        <w:t>C</w:t>
      </w:r>
      <w:r w:rsidR="00DF5C9C" w:rsidRPr="0080687E">
        <w:rPr>
          <w:rFonts w:asciiTheme="minorHAnsi" w:hAnsiTheme="minorHAnsi" w:cstheme="minorHAnsi"/>
          <w:lang w:val="es-ES_tradnl" w:eastAsia="es-ES"/>
        </w:rPr>
        <w:t>onvenio</w:t>
      </w:r>
      <w:r w:rsidRPr="0080687E">
        <w:rPr>
          <w:rFonts w:asciiTheme="minorHAnsi" w:hAnsiTheme="minorHAnsi" w:cstheme="minorHAnsi"/>
          <w:lang w:val="es-ES_tradnl" w:eastAsia="es-ES"/>
        </w:rPr>
        <w:t>, procederá con la elaboración de un informe que motive la terminación del mismo.</w:t>
      </w:r>
    </w:p>
    <w:p w14:paraId="422E3388" w14:textId="6320D872" w:rsidR="004433A4" w:rsidRPr="0080687E" w:rsidRDefault="00D363C9" w:rsidP="00DF5C9C">
      <w:pPr>
        <w:pStyle w:val="Prrafodelista"/>
        <w:numPr>
          <w:ilvl w:val="1"/>
          <w:numId w:val="17"/>
        </w:numPr>
        <w:spacing w:before="240"/>
        <w:jc w:val="both"/>
        <w:rPr>
          <w:rFonts w:cstheme="minorHAnsi"/>
          <w:b/>
          <w:sz w:val="22"/>
          <w:szCs w:val="22"/>
          <w:lang w:eastAsia="es-ES"/>
        </w:rPr>
      </w:pPr>
      <w:r w:rsidRPr="0080687E">
        <w:rPr>
          <w:rFonts w:cstheme="minorHAnsi"/>
          <w:sz w:val="22"/>
          <w:szCs w:val="22"/>
          <w:lang w:eastAsia="es-ES"/>
        </w:rPr>
        <w:t>La terminación de manera anticipada y unilateral, una vez conocida y resuelta</w:t>
      </w:r>
      <w:r w:rsidR="004433A4" w:rsidRPr="0080687E">
        <w:rPr>
          <w:rFonts w:cstheme="minorHAnsi"/>
          <w:sz w:val="22"/>
          <w:szCs w:val="22"/>
          <w:lang w:eastAsia="es-ES"/>
        </w:rPr>
        <w:t xml:space="preserve"> por el Concejo Metropolitano, se ejecutará mediante notificación al</w:t>
      </w:r>
      <w:r w:rsidR="00946139" w:rsidRPr="0080687E">
        <w:rPr>
          <w:rFonts w:cstheme="minorHAnsi"/>
          <w:sz w:val="22"/>
          <w:szCs w:val="22"/>
          <w:lang w:eastAsia="es-ES"/>
        </w:rPr>
        <w:t xml:space="preserve"> BENEFICIARIO</w:t>
      </w:r>
      <w:r w:rsidR="00C816AC" w:rsidRPr="0080687E">
        <w:rPr>
          <w:rFonts w:cstheme="minorHAnsi"/>
          <w:sz w:val="22"/>
          <w:szCs w:val="22"/>
          <w:lang w:eastAsia="es-ES"/>
        </w:rPr>
        <w:t xml:space="preserve"> </w:t>
      </w:r>
      <w:r w:rsidR="004433A4" w:rsidRPr="0080687E">
        <w:rPr>
          <w:rFonts w:cstheme="minorHAnsi"/>
          <w:sz w:val="22"/>
          <w:szCs w:val="22"/>
          <w:lang w:eastAsia="es-ES"/>
        </w:rPr>
        <w:t xml:space="preserve">por parte de la </w:t>
      </w:r>
      <w:r w:rsidR="00946139" w:rsidRPr="0080687E">
        <w:rPr>
          <w:rFonts w:cstheme="minorHAnsi"/>
          <w:sz w:val="22"/>
          <w:szCs w:val="22"/>
          <w:lang w:eastAsia="es-ES"/>
        </w:rPr>
        <w:t>ADMINISTRACIÓN ZONAL</w:t>
      </w:r>
      <w:r w:rsidR="004433A4" w:rsidRPr="0080687E">
        <w:rPr>
          <w:rFonts w:cstheme="minorHAnsi"/>
          <w:sz w:val="22"/>
          <w:szCs w:val="22"/>
          <w:lang w:eastAsia="es-ES"/>
        </w:rPr>
        <w:t>, co</w:t>
      </w:r>
      <w:r w:rsidR="00BE2B8C" w:rsidRPr="0080687E">
        <w:rPr>
          <w:rFonts w:cstheme="minorHAnsi"/>
          <w:sz w:val="22"/>
          <w:szCs w:val="22"/>
          <w:lang w:eastAsia="es-ES"/>
        </w:rPr>
        <w:t>ncediénd</w:t>
      </w:r>
      <w:r w:rsidR="00AE7D2E" w:rsidRPr="0080687E">
        <w:rPr>
          <w:rFonts w:cstheme="minorHAnsi"/>
          <w:sz w:val="22"/>
          <w:szCs w:val="22"/>
          <w:lang w:eastAsia="es-ES"/>
        </w:rPr>
        <w:t>ole un término de hasta 30 días para la entrega</w:t>
      </w:r>
      <w:r w:rsidR="004433A4" w:rsidRPr="0080687E">
        <w:rPr>
          <w:rFonts w:cstheme="minorHAnsi"/>
          <w:sz w:val="22"/>
          <w:szCs w:val="22"/>
          <w:lang w:eastAsia="es-ES"/>
        </w:rPr>
        <w:t xml:space="preserve"> </w:t>
      </w:r>
      <w:r w:rsidR="00AE7D2E" w:rsidRPr="0080687E">
        <w:rPr>
          <w:rFonts w:cstheme="minorHAnsi"/>
          <w:sz w:val="22"/>
          <w:szCs w:val="22"/>
          <w:lang w:eastAsia="es-ES"/>
        </w:rPr>
        <w:t>d</w:t>
      </w:r>
      <w:r w:rsidR="004433A4" w:rsidRPr="0080687E">
        <w:rPr>
          <w:rFonts w:cstheme="minorHAnsi"/>
          <w:sz w:val="22"/>
          <w:szCs w:val="22"/>
          <w:lang w:eastAsia="es-ES"/>
        </w:rPr>
        <w:t xml:space="preserve">el </w:t>
      </w:r>
      <w:r w:rsidR="00C51D09" w:rsidRPr="0080687E">
        <w:rPr>
          <w:rFonts w:cstheme="minorHAnsi"/>
          <w:sz w:val="22"/>
          <w:szCs w:val="22"/>
          <w:lang w:eastAsia="es-ES"/>
        </w:rPr>
        <w:t>escenario deportivo y sus instalaciones.</w:t>
      </w:r>
      <w:r w:rsidR="00C51D09" w:rsidRPr="0080687E" w:rsidDel="00C51D09">
        <w:rPr>
          <w:rFonts w:cstheme="minorHAnsi"/>
          <w:sz w:val="22"/>
          <w:szCs w:val="22"/>
          <w:lang w:eastAsia="es-ES"/>
        </w:rPr>
        <w:t xml:space="preserve"> </w:t>
      </w:r>
      <w:r w:rsidR="004433A4" w:rsidRPr="0080687E">
        <w:rPr>
          <w:rFonts w:cstheme="minorHAnsi"/>
          <w:sz w:val="22"/>
          <w:szCs w:val="22"/>
          <w:lang w:eastAsia="es-ES"/>
        </w:rPr>
        <w:t xml:space="preserve"> </w:t>
      </w:r>
    </w:p>
    <w:p w14:paraId="179827A0" w14:textId="77777777" w:rsidR="00A6198D" w:rsidRPr="0080687E" w:rsidRDefault="004433A4" w:rsidP="00DF5C9C">
      <w:pPr>
        <w:spacing w:line="240" w:lineRule="auto"/>
        <w:jc w:val="both"/>
        <w:rPr>
          <w:rFonts w:asciiTheme="minorHAnsi" w:hAnsiTheme="minorHAnsi" w:cstheme="minorHAnsi"/>
          <w:lang w:val="es-ES_tradnl" w:eastAsia="es-ES"/>
        </w:rPr>
      </w:pPr>
      <w:r w:rsidRPr="0080687E">
        <w:rPr>
          <w:rFonts w:asciiTheme="minorHAnsi" w:hAnsiTheme="minorHAnsi" w:cstheme="minorHAnsi"/>
          <w:lang w:val="es-ES_tradnl" w:eastAsia="es-ES"/>
        </w:rPr>
        <w:t xml:space="preserve">En caso de no realizarse la desocupación y entrega del inmueble, la Dirección de Asesoría Jurídica de la </w:t>
      </w:r>
      <w:r w:rsidR="00ED48B0" w:rsidRPr="0080687E">
        <w:rPr>
          <w:rFonts w:asciiTheme="minorHAnsi" w:hAnsiTheme="minorHAnsi" w:cstheme="minorHAnsi"/>
          <w:lang w:val="es-ES_tradnl" w:eastAsia="es-ES"/>
        </w:rPr>
        <w:t>ADMINISTRACIÓN ZONAL</w:t>
      </w:r>
      <w:r w:rsidRPr="0080687E">
        <w:rPr>
          <w:rFonts w:asciiTheme="minorHAnsi" w:hAnsiTheme="minorHAnsi" w:cstheme="minorHAnsi"/>
          <w:lang w:val="es-ES_tradnl" w:eastAsia="es-ES"/>
        </w:rPr>
        <w:t>, procederá a iniciar las acciones legales que correspondan.</w:t>
      </w:r>
    </w:p>
    <w:p w14:paraId="1753BB72" w14:textId="255B3BA3" w:rsidR="000F770F" w:rsidRPr="0080687E" w:rsidRDefault="00AE7D2E" w:rsidP="00DF5C9C">
      <w:pPr>
        <w:pStyle w:val="Prrafodelista"/>
        <w:numPr>
          <w:ilvl w:val="1"/>
          <w:numId w:val="17"/>
        </w:numPr>
        <w:jc w:val="both"/>
        <w:rPr>
          <w:rFonts w:cstheme="minorHAnsi"/>
          <w:sz w:val="22"/>
          <w:szCs w:val="22"/>
          <w:lang w:eastAsia="es-ES"/>
        </w:rPr>
      </w:pPr>
      <w:r w:rsidRPr="0080687E">
        <w:rPr>
          <w:rFonts w:cstheme="minorHAnsi"/>
          <w:sz w:val="22"/>
          <w:szCs w:val="22"/>
          <w:lang w:eastAsia="es-ES"/>
        </w:rPr>
        <w:t>Si una de las p</w:t>
      </w:r>
      <w:r w:rsidR="004433A4" w:rsidRPr="0080687E">
        <w:rPr>
          <w:rFonts w:cstheme="minorHAnsi"/>
          <w:sz w:val="22"/>
          <w:szCs w:val="22"/>
          <w:lang w:eastAsia="es-ES"/>
        </w:rPr>
        <w:t xml:space="preserve">artes quisiera dar por terminado este </w:t>
      </w:r>
      <w:r w:rsidR="0055525F" w:rsidRPr="0080687E">
        <w:rPr>
          <w:rFonts w:cstheme="minorHAnsi"/>
          <w:sz w:val="22"/>
          <w:szCs w:val="22"/>
          <w:lang w:eastAsia="es-ES"/>
        </w:rPr>
        <w:t>CONVENIO</w:t>
      </w:r>
      <w:r w:rsidR="004433A4" w:rsidRPr="0080687E">
        <w:rPr>
          <w:rFonts w:cstheme="minorHAnsi"/>
          <w:sz w:val="22"/>
          <w:szCs w:val="22"/>
          <w:lang w:eastAsia="es-ES"/>
        </w:rPr>
        <w:t xml:space="preserve"> antes de la fecha de su vencimiento, tendrá la obligación de comunicarlo por escrito a la otra</w:t>
      </w:r>
      <w:r w:rsidR="00ED48B0" w:rsidRPr="0080687E">
        <w:rPr>
          <w:rFonts w:cstheme="minorHAnsi"/>
          <w:sz w:val="22"/>
          <w:szCs w:val="22"/>
          <w:lang w:eastAsia="es-ES"/>
        </w:rPr>
        <w:t xml:space="preserve"> parte</w:t>
      </w:r>
      <w:r w:rsidR="004433A4" w:rsidRPr="0080687E">
        <w:rPr>
          <w:rFonts w:cstheme="minorHAnsi"/>
          <w:sz w:val="22"/>
          <w:szCs w:val="22"/>
          <w:lang w:eastAsia="es-ES"/>
        </w:rPr>
        <w:t xml:space="preserve"> </w:t>
      </w:r>
      <w:r w:rsidR="00C816AC" w:rsidRPr="0080687E">
        <w:rPr>
          <w:rFonts w:cstheme="minorHAnsi"/>
          <w:sz w:val="22"/>
          <w:szCs w:val="22"/>
          <w:lang w:eastAsia="es-ES"/>
        </w:rPr>
        <w:t>con</w:t>
      </w:r>
      <w:r w:rsidR="004433A4" w:rsidRPr="0080687E">
        <w:rPr>
          <w:rFonts w:cstheme="minorHAnsi"/>
          <w:sz w:val="22"/>
          <w:szCs w:val="22"/>
          <w:lang w:eastAsia="es-ES"/>
        </w:rPr>
        <w:t xml:space="preserve"> </w:t>
      </w:r>
      <w:r w:rsidR="00C816AC" w:rsidRPr="0080687E">
        <w:rPr>
          <w:rFonts w:cstheme="minorHAnsi"/>
          <w:sz w:val="22"/>
          <w:szCs w:val="22"/>
          <w:lang w:eastAsia="es-ES"/>
        </w:rPr>
        <w:t xml:space="preserve">30 </w:t>
      </w:r>
      <w:r w:rsidR="004433A4" w:rsidRPr="0080687E">
        <w:rPr>
          <w:rFonts w:cstheme="minorHAnsi"/>
          <w:sz w:val="22"/>
          <w:szCs w:val="22"/>
          <w:lang w:eastAsia="es-ES"/>
        </w:rPr>
        <w:t>días de anticipación.</w:t>
      </w:r>
    </w:p>
    <w:p w14:paraId="0EB91C45" w14:textId="276EFB46" w:rsidR="000F770F" w:rsidRPr="0080687E" w:rsidRDefault="004433A4" w:rsidP="00DF5C9C">
      <w:pPr>
        <w:pStyle w:val="Prrafodelista"/>
        <w:numPr>
          <w:ilvl w:val="1"/>
          <w:numId w:val="17"/>
        </w:numPr>
        <w:jc w:val="both"/>
        <w:rPr>
          <w:rFonts w:cstheme="minorHAnsi"/>
          <w:sz w:val="22"/>
          <w:szCs w:val="22"/>
          <w:lang w:eastAsia="es-ES"/>
        </w:rPr>
      </w:pPr>
      <w:r w:rsidRPr="0080687E">
        <w:rPr>
          <w:rFonts w:cstheme="minorHAnsi"/>
          <w:sz w:val="22"/>
          <w:szCs w:val="22"/>
          <w:lang w:eastAsia="es-ES"/>
        </w:rPr>
        <w:t xml:space="preserve">Cualquiera de las causales de terminación, no libera la responsabilidad de ninguna de las partes respecto del cumplimiento de las obligaciones que se hubieren generado en base a </w:t>
      </w:r>
      <w:r w:rsidR="00D23FCC" w:rsidRPr="0080687E">
        <w:rPr>
          <w:rFonts w:cstheme="minorHAnsi"/>
          <w:sz w:val="22"/>
          <w:szCs w:val="22"/>
          <w:lang w:eastAsia="es-ES"/>
        </w:rPr>
        <w:t>la firma</w:t>
      </w:r>
      <w:r w:rsidR="00C816AC" w:rsidRPr="0080687E">
        <w:rPr>
          <w:rFonts w:cstheme="minorHAnsi"/>
          <w:sz w:val="22"/>
          <w:szCs w:val="22"/>
          <w:lang w:eastAsia="es-ES"/>
        </w:rPr>
        <w:t xml:space="preserve"> de este CONVE</w:t>
      </w:r>
      <w:r w:rsidR="00D23FCC" w:rsidRPr="0080687E">
        <w:rPr>
          <w:rFonts w:cstheme="minorHAnsi"/>
          <w:sz w:val="22"/>
          <w:szCs w:val="22"/>
          <w:lang w:eastAsia="es-ES"/>
        </w:rPr>
        <w:t>N</w:t>
      </w:r>
      <w:r w:rsidR="00C816AC" w:rsidRPr="0080687E">
        <w:rPr>
          <w:rFonts w:cstheme="minorHAnsi"/>
          <w:sz w:val="22"/>
          <w:szCs w:val="22"/>
          <w:lang w:eastAsia="es-ES"/>
        </w:rPr>
        <w:t>IO,</w:t>
      </w:r>
      <w:r w:rsidRPr="0080687E">
        <w:rPr>
          <w:rFonts w:cstheme="minorHAnsi"/>
          <w:sz w:val="22"/>
          <w:szCs w:val="22"/>
          <w:lang w:eastAsia="es-ES"/>
        </w:rPr>
        <w:t xml:space="preserve"> hasta el momento de la terminación del mismo.</w:t>
      </w:r>
    </w:p>
    <w:p w14:paraId="689C38D8" w14:textId="77777777" w:rsidR="0033339E" w:rsidRPr="0080687E" w:rsidRDefault="0033339E" w:rsidP="00DF5C9C">
      <w:pPr>
        <w:pStyle w:val="Prrafodelista"/>
        <w:ind w:left="435"/>
        <w:jc w:val="both"/>
        <w:rPr>
          <w:rFonts w:cstheme="minorHAnsi"/>
          <w:sz w:val="22"/>
          <w:szCs w:val="22"/>
          <w:lang w:eastAsia="es-ES"/>
        </w:rPr>
      </w:pPr>
    </w:p>
    <w:p w14:paraId="0BA418F7" w14:textId="0EF63DAA" w:rsidR="00E91514" w:rsidRPr="0080687E" w:rsidRDefault="004433A4" w:rsidP="00DF5C9C">
      <w:pPr>
        <w:pStyle w:val="Prrafodelista"/>
        <w:numPr>
          <w:ilvl w:val="1"/>
          <w:numId w:val="17"/>
        </w:numPr>
        <w:jc w:val="both"/>
        <w:rPr>
          <w:rFonts w:cstheme="minorHAnsi"/>
          <w:sz w:val="22"/>
          <w:szCs w:val="22"/>
          <w:lang w:eastAsia="es-ES"/>
        </w:rPr>
      </w:pPr>
      <w:r w:rsidRPr="0080687E">
        <w:rPr>
          <w:rFonts w:cstheme="minorHAnsi"/>
          <w:sz w:val="22"/>
          <w:szCs w:val="22"/>
          <w:lang w:eastAsia="es-ES"/>
        </w:rPr>
        <w:t xml:space="preserve">En toda instancia del trámite, será escuchado el </w:t>
      </w:r>
      <w:r w:rsidR="00ED48B0" w:rsidRPr="0080687E">
        <w:rPr>
          <w:rFonts w:cstheme="minorHAnsi"/>
          <w:sz w:val="22"/>
          <w:szCs w:val="22"/>
          <w:lang w:eastAsia="es-ES"/>
        </w:rPr>
        <w:t>BENEFICIARIO</w:t>
      </w:r>
      <w:r w:rsidRPr="0080687E">
        <w:rPr>
          <w:rFonts w:cstheme="minorHAnsi"/>
          <w:sz w:val="22"/>
          <w:szCs w:val="22"/>
          <w:lang w:eastAsia="es-ES"/>
        </w:rPr>
        <w:t xml:space="preserve"> del </w:t>
      </w:r>
      <w:r w:rsidR="00ED48B0" w:rsidRPr="0080687E">
        <w:rPr>
          <w:rFonts w:cstheme="minorHAnsi"/>
          <w:sz w:val="22"/>
          <w:szCs w:val="22"/>
          <w:lang w:eastAsia="es-ES"/>
        </w:rPr>
        <w:t>CONVENIO</w:t>
      </w:r>
      <w:r w:rsidRPr="0080687E">
        <w:rPr>
          <w:rFonts w:cstheme="minorHAnsi"/>
          <w:sz w:val="22"/>
          <w:szCs w:val="22"/>
          <w:lang w:eastAsia="es-ES"/>
        </w:rPr>
        <w:t>, garantizándole el derecho a la defensa.</w:t>
      </w:r>
    </w:p>
    <w:p w14:paraId="638ED543" w14:textId="387891A4" w:rsidR="000749FF" w:rsidRPr="0080687E" w:rsidRDefault="000749FF" w:rsidP="00DF5C9C">
      <w:pPr>
        <w:spacing w:before="240" w:line="240" w:lineRule="auto"/>
        <w:jc w:val="both"/>
        <w:rPr>
          <w:rFonts w:asciiTheme="minorHAnsi" w:hAnsiTheme="minorHAnsi" w:cstheme="minorHAnsi"/>
          <w:b/>
        </w:rPr>
      </w:pPr>
      <w:r w:rsidRPr="0080687E">
        <w:rPr>
          <w:rFonts w:asciiTheme="minorHAnsi" w:hAnsiTheme="minorHAnsi" w:cstheme="minorHAnsi"/>
          <w:b/>
        </w:rPr>
        <w:lastRenderedPageBreak/>
        <w:t xml:space="preserve">CLÁUSULA DÉCIMA </w:t>
      </w:r>
      <w:r w:rsidR="00762377" w:rsidRPr="0080687E">
        <w:rPr>
          <w:rFonts w:asciiTheme="minorHAnsi" w:hAnsiTheme="minorHAnsi" w:cstheme="minorHAnsi"/>
          <w:b/>
        </w:rPr>
        <w:t>TERCERA</w:t>
      </w:r>
      <w:r w:rsidR="009455E9" w:rsidRPr="0080687E">
        <w:rPr>
          <w:rFonts w:asciiTheme="minorHAnsi" w:hAnsiTheme="minorHAnsi" w:cstheme="minorHAnsi"/>
          <w:b/>
        </w:rPr>
        <w:t>. -</w:t>
      </w:r>
      <w:r w:rsidRPr="0080687E">
        <w:rPr>
          <w:rFonts w:asciiTheme="minorHAnsi" w:hAnsiTheme="minorHAnsi" w:cstheme="minorHAnsi"/>
          <w:b/>
        </w:rPr>
        <w:t xml:space="preserve"> JURISDICCION Y COMPETENCIA:</w:t>
      </w:r>
    </w:p>
    <w:p w14:paraId="789DF96C" w14:textId="7EB46AA3" w:rsidR="000F770F" w:rsidRPr="0080687E" w:rsidRDefault="004433A4" w:rsidP="00DF5C9C">
      <w:pPr>
        <w:pStyle w:val="Prrafodelista"/>
        <w:numPr>
          <w:ilvl w:val="1"/>
          <w:numId w:val="12"/>
        </w:numPr>
        <w:spacing w:before="240"/>
        <w:ind w:left="567"/>
        <w:jc w:val="both"/>
        <w:rPr>
          <w:rFonts w:cstheme="minorHAnsi"/>
          <w:b/>
          <w:sz w:val="22"/>
          <w:szCs w:val="22"/>
          <w:lang w:eastAsia="es-ES"/>
        </w:rPr>
      </w:pPr>
      <w:r w:rsidRPr="0080687E">
        <w:rPr>
          <w:rFonts w:cstheme="minorHAnsi"/>
          <w:sz w:val="22"/>
          <w:szCs w:val="22"/>
          <w:lang w:eastAsia="es-ES"/>
        </w:rPr>
        <w:t xml:space="preserve">Tratándose de un </w:t>
      </w:r>
      <w:r w:rsidR="00ED48B0" w:rsidRPr="0080687E">
        <w:rPr>
          <w:rFonts w:cstheme="minorHAnsi"/>
          <w:sz w:val="22"/>
          <w:szCs w:val="22"/>
          <w:lang w:eastAsia="es-ES"/>
        </w:rPr>
        <w:t>CONVENIO para la</w:t>
      </w:r>
      <w:r w:rsidRPr="0080687E">
        <w:rPr>
          <w:rFonts w:cstheme="minorHAnsi"/>
          <w:sz w:val="22"/>
          <w:szCs w:val="22"/>
          <w:lang w:eastAsia="es-ES"/>
        </w:rPr>
        <w:t xml:space="preserve"> Administración</w:t>
      </w:r>
      <w:r w:rsidR="00ED48B0" w:rsidRPr="0080687E">
        <w:rPr>
          <w:rFonts w:cstheme="minorHAnsi"/>
          <w:sz w:val="22"/>
          <w:szCs w:val="22"/>
          <w:lang w:eastAsia="es-ES"/>
        </w:rPr>
        <w:t xml:space="preserve"> y Uso</w:t>
      </w:r>
      <w:r w:rsidRPr="0080687E">
        <w:rPr>
          <w:rFonts w:cstheme="minorHAnsi"/>
          <w:sz w:val="22"/>
          <w:szCs w:val="22"/>
          <w:lang w:eastAsia="es-ES"/>
        </w:rPr>
        <w:t xml:space="preserve">, toda divergencia o controversia respecto de la interpretación, cumplimiento o ejecución del mismo, será sometida a un arreglo en forma directa y amistosa, mediante procedimientos de amigable composición, a través de los representantes de las </w:t>
      </w:r>
      <w:r w:rsidR="00A7176E" w:rsidRPr="0080687E">
        <w:rPr>
          <w:rFonts w:cstheme="minorHAnsi"/>
          <w:sz w:val="22"/>
          <w:szCs w:val="22"/>
          <w:lang w:eastAsia="es-ES"/>
        </w:rPr>
        <w:t>partes suscriptoras de este CONVENIO</w:t>
      </w:r>
      <w:r w:rsidR="00CE57C5" w:rsidRPr="0080687E">
        <w:rPr>
          <w:rFonts w:cstheme="minorHAnsi"/>
          <w:sz w:val="22"/>
          <w:szCs w:val="22"/>
          <w:lang w:eastAsia="es-ES"/>
        </w:rPr>
        <w:t xml:space="preserve">, </w:t>
      </w:r>
      <w:r w:rsidRPr="0080687E">
        <w:rPr>
          <w:rFonts w:cstheme="minorHAnsi"/>
          <w:sz w:val="22"/>
          <w:szCs w:val="22"/>
          <w:lang w:eastAsia="es-ES"/>
        </w:rPr>
        <w:t xml:space="preserve">en un lapso no mayor a </w:t>
      </w:r>
      <w:r w:rsidR="00ED48B0" w:rsidRPr="0080687E">
        <w:rPr>
          <w:rFonts w:cstheme="minorHAnsi"/>
          <w:sz w:val="22"/>
          <w:szCs w:val="22"/>
          <w:lang w:eastAsia="es-ES"/>
        </w:rPr>
        <w:t xml:space="preserve">30 </w:t>
      </w:r>
      <w:r w:rsidRPr="0080687E">
        <w:rPr>
          <w:rFonts w:cstheme="minorHAnsi"/>
          <w:sz w:val="22"/>
          <w:szCs w:val="22"/>
          <w:lang w:eastAsia="es-ES"/>
        </w:rPr>
        <w:t>días calendario, contados a partir de la notificación de cualquiera de ellas, señalando la divergencia o controversia surgida.</w:t>
      </w:r>
    </w:p>
    <w:p w14:paraId="64590972" w14:textId="54E468D6" w:rsidR="0039005B" w:rsidRPr="0080687E" w:rsidRDefault="004433A4" w:rsidP="00DF5C9C">
      <w:pPr>
        <w:pStyle w:val="Prrafodelista"/>
        <w:numPr>
          <w:ilvl w:val="1"/>
          <w:numId w:val="12"/>
        </w:numPr>
        <w:spacing w:before="240"/>
        <w:ind w:left="567"/>
        <w:jc w:val="both"/>
        <w:rPr>
          <w:rFonts w:cstheme="minorHAnsi"/>
          <w:sz w:val="22"/>
          <w:szCs w:val="22"/>
          <w:lang w:eastAsia="es-ES"/>
        </w:rPr>
      </w:pPr>
      <w:r w:rsidRPr="0080687E">
        <w:rPr>
          <w:rFonts w:cstheme="minorHAnsi"/>
          <w:sz w:val="22"/>
          <w:szCs w:val="22"/>
          <w:lang w:eastAsia="es-ES"/>
        </w:rPr>
        <w:t xml:space="preserve">En caso de no lograrse una solución a la divergencia surgida, los máximos personeros de cada </w:t>
      </w:r>
      <w:r w:rsidR="00A7176E" w:rsidRPr="0080687E">
        <w:rPr>
          <w:rFonts w:cstheme="minorHAnsi"/>
          <w:sz w:val="22"/>
          <w:szCs w:val="22"/>
          <w:lang w:eastAsia="es-ES"/>
        </w:rPr>
        <w:t>parte</w:t>
      </w:r>
      <w:r w:rsidR="009C6CB1" w:rsidRPr="0080687E">
        <w:rPr>
          <w:rFonts w:cstheme="minorHAnsi"/>
          <w:sz w:val="22"/>
          <w:szCs w:val="22"/>
          <w:lang w:eastAsia="es-ES"/>
        </w:rPr>
        <w:t>,</w:t>
      </w:r>
      <w:r w:rsidRPr="0080687E">
        <w:rPr>
          <w:rFonts w:cstheme="minorHAnsi"/>
          <w:sz w:val="22"/>
          <w:szCs w:val="22"/>
          <w:lang w:eastAsia="es-ES"/>
        </w:rPr>
        <w:t xml:space="preserve"> serán los competentes para viabilizar el correspondiente acuerdo o arreglo a la controversia, sometiéndose en todo caso, a la </w:t>
      </w:r>
      <w:r w:rsidR="0039005B" w:rsidRPr="0080687E">
        <w:rPr>
          <w:rFonts w:cstheme="minorHAnsi"/>
          <w:sz w:val="22"/>
          <w:szCs w:val="22"/>
          <w:lang w:eastAsia="es-ES"/>
        </w:rPr>
        <w:t>m</w:t>
      </w:r>
      <w:r w:rsidRPr="0080687E">
        <w:rPr>
          <w:rFonts w:cstheme="minorHAnsi"/>
          <w:sz w:val="22"/>
          <w:szCs w:val="22"/>
          <w:lang w:eastAsia="es-ES"/>
        </w:rPr>
        <w:t>ediación del Centro de Mediación de</w:t>
      </w:r>
      <w:r w:rsidR="002909C3" w:rsidRPr="0080687E">
        <w:rPr>
          <w:rFonts w:cstheme="minorHAnsi"/>
          <w:sz w:val="22"/>
          <w:szCs w:val="22"/>
          <w:lang w:eastAsia="es-ES"/>
        </w:rPr>
        <w:t xml:space="preserve"> </w:t>
      </w:r>
      <w:r w:rsidRPr="0080687E">
        <w:rPr>
          <w:rFonts w:cstheme="minorHAnsi"/>
          <w:sz w:val="22"/>
          <w:szCs w:val="22"/>
          <w:lang w:eastAsia="es-ES"/>
        </w:rPr>
        <w:t xml:space="preserve">la Procuraduría General del Estado y al Reglamento de Funcionamiento de dicho Centro. La controversia se resolverá en </w:t>
      </w:r>
      <w:r w:rsidR="00A7176E" w:rsidRPr="0080687E">
        <w:rPr>
          <w:rFonts w:cstheme="minorHAnsi"/>
          <w:sz w:val="22"/>
          <w:szCs w:val="22"/>
          <w:lang w:eastAsia="es-ES"/>
        </w:rPr>
        <w:t>D</w:t>
      </w:r>
      <w:r w:rsidRPr="0080687E">
        <w:rPr>
          <w:rFonts w:cstheme="minorHAnsi"/>
          <w:sz w:val="22"/>
          <w:szCs w:val="22"/>
          <w:lang w:eastAsia="es-ES"/>
        </w:rPr>
        <w:t>erecho.</w:t>
      </w:r>
    </w:p>
    <w:p w14:paraId="63FCCF2A" w14:textId="2737AAF5" w:rsidR="0039005B" w:rsidRPr="0080687E" w:rsidRDefault="004433A4" w:rsidP="00DF5C9C">
      <w:pPr>
        <w:pStyle w:val="Prrafodelista"/>
        <w:numPr>
          <w:ilvl w:val="1"/>
          <w:numId w:val="12"/>
        </w:numPr>
        <w:spacing w:before="240"/>
        <w:ind w:left="567"/>
        <w:jc w:val="both"/>
        <w:rPr>
          <w:rFonts w:cstheme="minorHAnsi"/>
          <w:sz w:val="22"/>
          <w:szCs w:val="22"/>
          <w:lang w:eastAsia="es-ES"/>
        </w:rPr>
      </w:pPr>
      <w:r w:rsidRPr="0080687E">
        <w:rPr>
          <w:rFonts w:cstheme="minorHAnsi"/>
          <w:sz w:val="22"/>
          <w:szCs w:val="22"/>
          <w:lang w:eastAsia="es-ES"/>
        </w:rPr>
        <w:t xml:space="preserve">El </w:t>
      </w:r>
      <w:r w:rsidR="0039005B" w:rsidRPr="0080687E">
        <w:rPr>
          <w:rFonts w:cstheme="minorHAnsi"/>
          <w:sz w:val="22"/>
          <w:szCs w:val="22"/>
          <w:lang w:eastAsia="es-ES"/>
        </w:rPr>
        <w:t>ac</w:t>
      </w:r>
      <w:r w:rsidRPr="0080687E">
        <w:rPr>
          <w:rFonts w:cstheme="minorHAnsi"/>
          <w:sz w:val="22"/>
          <w:szCs w:val="22"/>
          <w:lang w:eastAsia="es-ES"/>
        </w:rPr>
        <w:t>ta de mediación tiene el carácter de sentencia ejecutoriada</w:t>
      </w:r>
      <w:r w:rsidR="00A7176E" w:rsidRPr="0080687E">
        <w:rPr>
          <w:rFonts w:cstheme="minorHAnsi"/>
          <w:sz w:val="22"/>
          <w:szCs w:val="22"/>
          <w:lang w:eastAsia="es-ES"/>
        </w:rPr>
        <w:t>,</w:t>
      </w:r>
      <w:r w:rsidRPr="0080687E">
        <w:rPr>
          <w:rFonts w:cstheme="minorHAnsi"/>
          <w:sz w:val="22"/>
          <w:szCs w:val="22"/>
          <w:lang w:eastAsia="es-ES"/>
        </w:rPr>
        <w:t xml:space="preserve"> y de ést</w:t>
      </w:r>
      <w:r w:rsidR="00E412F7" w:rsidRPr="0080687E">
        <w:rPr>
          <w:rFonts w:cstheme="minorHAnsi"/>
          <w:sz w:val="22"/>
          <w:szCs w:val="22"/>
          <w:lang w:eastAsia="es-ES"/>
        </w:rPr>
        <w:t>a no habrá ningún</w:t>
      </w:r>
      <w:r w:rsidRPr="0080687E">
        <w:rPr>
          <w:rFonts w:cstheme="minorHAnsi"/>
          <w:sz w:val="22"/>
          <w:szCs w:val="22"/>
          <w:lang w:eastAsia="es-ES"/>
        </w:rPr>
        <w:t xml:space="preserve"> recurso de alzada</w:t>
      </w:r>
      <w:r w:rsidR="0039005B" w:rsidRPr="0080687E">
        <w:rPr>
          <w:rFonts w:cstheme="minorHAnsi"/>
          <w:sz w:val="22"/>
          <w:szCs w:val="22"/>
          <w:lang w:eastAsia="es-ES"/>
        </w:rPr>
        <w:t>.</w:t>
      </w:r>
    </w:p>
    <w:p w14:paraId="16EDC18E" w14:textId="3C3B979B" w:rsidR="0090792D" w:rsidRPr="0080687E" w:rsidRDefault="004433A4" w:rsidP="00DF5C9C">
      <w:pPr>
        <w:pStyle w:val="Prrafodelista"/>
        <w:numPr>
          <w:ilvl w:val="1"/>
          <w:numId w:val="12"/>
        </w:numPr>
        <w:spacing w:before="240"/>
        <w:ind w:left="567"/>
        <w:jc w:val="both"/>
        <w:rPr>
          <w:rFonts w:cstheme="minorHAnsi"/>
          <w:sz w:val="22"/>
          <w:szCs w:val="22"/>
          <w:lang w:eastAsia="es-ES"/>
        </w:rPr>
      </w:pPr>
      <w:r w:rsidRPr="0080687E">
        <w:rPr>
          <w:rFonts w:cstheme="minorHAnsi"/>
          <w:sz w:val="22"/>
          <w:szCs w:val="22"/>
          <w:lang w:eastAsia="es-ES"/>
        </w:rPr>
        <w:t xml:space="preserve">Si fallare el proceso de mediación o si el acuerdo fuere parcial, respecto de la divergencia o controversia todavía existentes, las </w:t>
      </w:r>
      <w:r w:rsidR="000A2974" w:rsidRPr="0080687E">
        <w:rPr>
          <w:rFonts w:cstheme="minorHAnsi"/>
          <w:sz w:val="22"/>
          <w:szCs w:val="22"/>
          <w:lang w:eastAsia="es-ES"/>
        </w:rPr>
        <w:t>p</w:t>
      </w:r>
      <w:r w:rsidRPr="0080687E">
        <w:rPr>
          <w:rFonts w:cstheme="minorHAnsi"/>
          <w:sz w:val="22"/>
          <w:szCs w:val="22"/>
          <w:lang w:eastAsia="es-ES"/>
        </w:rPr>
        <w:t xml:space="preserve">artes, someterán sus controversias al procedimiento establecido en el </w:t>
      </w:r>
      <w:r w:rsidR="000A2974" w:rsidRPr="0080687E">
        <w:rPr>
          <w:rFonts w:cstheme="minorHAnsi"/>
          <w:sz w:val="22"/>
          <w:szCs w:val="22"/>
          <w:lang w:eastAsia="es-ES"/>
        </w:rPr>
        <w:t>Libro IV</w:t>
      </w:r>
      <w:r w:rsidR="00C63B1D" w:rsidRPr="0080687E">
        <w:rPr>
          <w:rFonts w:cstheme="minorHAnsi"/>
          <w:sz w:val="22"/>
          <w:szCs w:val="22"/>
          <w:lang w:eastAsia="es-ES"/>
        </w:rPr>
        <w:t>, Título</w:t>
      </w:r>
      <w:r w:rsidR="000A2974" w:rsidRPr="0080687E">
        <w:rPr>
          <w:rFonts w:cstheme="minorHAnsi"/>
          <w:sz w:val="22"/>
          <w:szCs w:val="22"/>
          <w:lang w:eastAsia="es-ES"/>
        </w:rPr>
        <w:t xml:space="preserve"> </w:t>
      </w:r>
      <w:r w:rsidR="00AE5DB3" w:rsidRPr="0080687E">
        <w:rPr>
          <w:rFonts w:cstheme="minorHAnsi"/>
          <w:sz w:val="22"/>
          <w:szCs w:val="22"/>
          <w:lang w:eastAsia="es-ES"/>
        </w:rPr>
        <w:t>I;</w:t>
      </w:r>
      <w:r w:rsidR="00C63B1D" w:rsidRPr="0080687E">
        <w:rPr>
          <w:rFonts w:cstheme="minorHAnsi"/>
          <w:sz w:val="22"/>
          <w:szCs w:val="22"/>
          <w:lang w:eastAsia="es-ES"/>
        </w:rPr>
        <w:t xml:space="preserve"> </w:t>
      </w:r>
      <w:r w:rsidRPr="0080687E">
        <w:rPr>
          <w:rFonts w:cstheme="minorHAnsi"/>
          <w:sz w:val="22"/>
          <w:szCs w:val="22"/>
          <w:lang w:eastAsia="es-ES"/>
        </w:rPr>
        <w:t>Capítulo II, Sección I, del Código Orgánico General de Procesos</w:t>
      </w:r>
      <w:r w:rsidR="00A7176E" w:rsidRPr="0080687E">
        <w:rPr>
          <w:rFonts w:cstheme="minorHAnsi"/>
          <w:sz w:val="22"/>
          <w:szCs w:val="22"/>
          <w:lang w:eastAsia="es-ES"/>
        </w:rPr>
        <w:t>,</w:t>
      </w:r>
      <w:r w:rsidRPr="0080687E">
        <w:rPr>
          <w:rFonts w:cstheme="minorHAnsi"/>
          <w:sz w:val="22"/>
          <w:szCs w:val="22"/>
          <w:lang w:eastAsia="es-ES"/>
        </w:rPr>
        <w:t xml:space="preserve"> siendo competente para conocer la controversia el Juez de lo Contencioso Administrativo.</w:t>
      </w:r>
    </w:p>
    <w:p w14:paraId="4E60CE5B" w14:textId="0B5323C7" w:rsidR="000749FF" w:rsidRPr="0080687E" w:rsidRDefault="000749FF" w:rsidP="00DF5C9C">
      <w:pPr>
        <w:spacing w:before="240" w:line="240" w:lineRule="auto"/>
        <w:jc w:val="both"/>
        <w:rPr>
          <w:rFonts w:asciiTheme="minorHAnsi" w:hAnsiTheme="minorHAnsi" w:cstheme="minorHAnsi"/>
          <w:b/>
        </w:rPr>
      </w:pPr>
      <w:r w:rsidRPr="0080687E">
        <w:rPr>
          <w:rFonts w:asciiTheme="minorHAnsi" w:hAnsiTheme="minorHAnsi" w:cstheme="minorHAnsi"/>
          <w:b/>
        </w:rPr>
        <w:t xml:space="preserve">CLÁUSULA DÉCIMA </w:t>
      </w:r>
      <w:r w:rsidR="00762377" w:rsidRPr="0080687E">
        <w:rPr>
          <w:rFonts w:asciiTheme="minorHAnsi" w:hAnsiTheme="minorHAnsi" w:cstheme="minorHAnsi"/>
          <w:b/>
        </w:rPr>
        <w:t>CUARTA</w:t>
      </w:r>
      <w:r w:rsidR="009455E9" w:rsidRPr="0080687E">
        <w:rPr>
          <w:rFonts w:asciiTheme="minorHAnsi" w:hAnsiTheme="minorHAnsi" w:cstheme="minorHAnsi"/>
          <w:b/>
        </w:rPr>
        <w:t>. -</w:t>
      </w:r>
      <w:r w:rsidRPr="0080687E">
        <w:rPr>
          <w:rFonts w:asciiTheme="minorHAnsi" w:hAnsiTheme="minorHAnsi" w:cstheme="minorHAnsi"/>
          <w:b/>
        </w:rPr>
        <w:t xml:space="preserve"> LIQUIDACIÓN Y FINIQUITO:</w:t>
      </w:r>
    </w:p>
    <w:p w14:paraId="7555FFFE" w14:textId="39EB6ABE" w:rsidR="0039005B" w:rsidRPr="0080687E" w:rsidRDefault="004433A4" w:rsidP="00DF5C9C">
      <w:pPr>
        <w:pStyle w:val="Prrafodelista"/>
        <w:numPr>
          <w:ilvl w:val="1"/>
          <w:numId w:val="18"/>
        </w:numPr>
        <w:spacing w:before="240"/>
        <w:jc w:val="both"/>
        <w:rPr>
          <w:rFonts w:cstheme="minorHAnsi"/>
          <w:sz w:val="22"/>
          <w:szCs w:val="22"/>
        </w:rPr>
      </w:pPr>
      <w:r w:rsidRPr="0080687E">
        <w:rPr>
          <w:rFonts w:cstheme="minorHAnsi"/>
          <w:sz w:val="22"/>
          <w:szCs w:val="22"/>
          <w:lang w:eastAsia="es-ES"/>
        </w:rPr>
        <w:t xml:space="preserve">Una vez concluido el plazo del </w:t>
      </w:r>
      <w:r w:rsidR="00A7176E" w:rsidRPr="0080687E">
        <w:rPr>
          <w:rFonts w:cstheme="minorHAnsi"/>
          <w:sz w:val="22"/>
          <w:szCs w:val="22"/>
          <w:lang w:eastAsia="es-ES"/>
        </w:rPr>
        <w:t xml:space="preserve">CONVENIO </w:t>
      </w:r>
      <w:r w:rsidRPr="0080687E">
        <w:rPr>
          <w:rFonts w:cstheme="minorHAnsi"/>
          <w:sz w:val="22"/>
          <w:szCs w:val="22"/>
          <w:lang w:eastAsia="es-ES"/>
        </w:rPr>
        <w:t xml:space="preserve">o que sea terminado anticipadamente por mutuo </w:t>
      </w:r>
      <w:r w:rsidR="00A7176E" w:rsidRPr="0080687E">
        <w:rPr>
          <w:rFonts w:cstheme="minorHAnsi"/>
          <w:sz w:val="22"/>
          <w:szCs w:val="22"/>
          <w:lang w:eastAsia="es-ES"/>
        </w:rPr>
        <w:t>a</w:t>
      </w:r>
      <w:r w:rsidRPr="0080687E">
        <w:rPr>
          <w:rFonts w:cstheme="minorHAnsi"/>
          <w:sz w:val="22"/>
          <w:szCs w:val="22"/>
          <w:lang w:eastAsia="es-ES"/>
        </w:rPr>
        <w:t>cuerdo</w:t>
      </w:r>
      <w:r w:rsidR="00A7176E" w:rsidRPr="0080687E">
        <w:rPr>
          <w:rFonts w:cstheme="minorHAnsi"/>
          <w:sz w:val="22"/>
          <w:szCs w:val="22"/>
          <w:lang w:eastAsia="es-ES"/>
        </w:rPr>
        <w:t xml:space="preserve"> o unilateralmente, </w:t>
      </w:r>
      <w:r w:rsidRPr="0080687E">
        <w:rPr>
          <w:rFonts w:cstheme="minorHAnsi"/>
          <w:sz w:val="22"/>
          <w:szCs w:val="22"/>
          <w:lang w:eastAsia="es-ES"/>
        </w:rPr>
        <w:t>el Supervisor y Fiscalizador</w:t>
      </w:r>
      <w:r w:rsidR="00A7176E" w:rsidRPr="0080687E">
        <w:rPr>
          <w:rFonts w:cstheme="minorHAnsi"/>
          <w:sz w:val="22"/>
          <w:szCs w:val="22"/>
          <w:lang w:eastAsia="es-ES"/>
        </w:rPr>
        <w:t xml:space="preserve"> del C</w:t>
      </w:r>
      <w:r w:rsidR="00DF5C9C" w:rsidRPr="0080687E">
        <w:rPr>
          <w:rFonts w:cstheme="minorHAnsi"/>
          <w:sz w:val="22"/>
          <w:szCs w:val="22"/>
          <w:lang w:eastAsia="es-ES"/>
        </w:rPr>
        <w:t xml:space="preserve">onvenio </w:t>
      </w:r>
      <w:r w:rsidRPr="0080687E">
        <w:rPr>
          <w:rFonts w:cstheme="minorHAnsi"/>
          <w:sz w:val="22"/>
          <w:szCs w:val="22"/>
          <w:lang w:eastAsia="es-ES"/>
        </w:rPr>
        <w:t>emitirán y aprobar</w:t>
      </w:r>
      <w:r w:rsidR="000A2974" w:rsidRPr="0080687E">
        <w:rPr>
          <w:rFonts w:cstheme="minorHAnsi"/>
          <w:sz w:val="22"/>
          <w:szCs w:val="22"/>
          <w:lang w:eastAsia="es-ES"/>
        </w:rPr>
        <w:t>á</w:t>
      </w:r>
      <w:r w:rsidRPr="0080687E">
        <w:rPr>
          <w:rFonts w:cstheme="minorHAnsi"/>
          <w:sz w:val="22"/>
          <w:szCs w:val="22"/>
          <w:lang w:eastAsia="es-ES"/>
        </w:rPr>
        <w:t xml:space="preserve">n los informes finales. El Administrador del </w:t>
      </w:r>
      <w:r w:rsidR="00A7176E" w:rsidRPr="0080687E">
        <w:rPr>
          <w:rFonts w:cstheme="minorHAnsi"/>
          <w:sz w:val="22"/>
          <w:szCs w:val="22"/>
          <w:lang w:eastAsia="es-ES"/>
        </w:rPr>
        <w:t>C</w:t>
      </w:r>
      <w:r w:rsidR="00DF5C9C" w:rsidRPr="0080687E">
        <w:rPr>
          <w:rFonts w:cstheme="minorHAnsi"/>
          <w:sz w:val="22"/>
          <w:szCs w:val="22"/>
          <w:lang w:eastAsia="es-ES"/>
        </w:rPr>
        <w:t xml:space="preserve">onvenio </w:t>
      </w:r>
      <w:r w:rsidRPr="0080687E">
        <w:rPr>
          <w:rFonts w:cstheme="minorHAnsi"/>
          <w:sz w:val="22"/>
          <w:szCs w:val="22"/>
          <w:lang w:eastAsia="es-ES"/>
        </w:rPr>
        <w:t xml:space="preserve">y la </w:t>
      </w:r>
      <w:r w:rsidR="0039005B" w:rsidRPr="0080687E">
        <w:rPr>
          <w:rFonts w:cstheme="minorHAnsi"/>
          <w:sz w:val="22"/>
          <w:szCs w:val="22"/>
          <w:lang w:eastAsia="es-ES"/>
        </w:rPr>
        <w:t>c</w:t>
      </w:r>
      <w:r w:rsidRPr="0080687E">
        <w:rPr>
          <w:rFonts w:cstheme="minorHAnsi"/>
          <w:sz w:val="22"/>
          <w:szCs w:val="22"/>
          <w:lang w:eastAsia="es-ES"/>
        </w:rPr>
        <w:t xml:space="preserve">ontraparte procederán a suscribir un Acta de Liquidación </w:t>
      </w:r>
      <w:r w:rsidR="000A2974" w:rsidRPr="0080687E">
        <w:rPr>
          <w:rFonts w:cstheme="minorHAnsi"/>
          <w:sz w:val="22"/>
          <w:szCs w:val="22"/>
          <w:lang w:eastAsia="es-ES"/>
        </w:rPr>
        <w:t>y</w:t>
      </w:r>
      <w:r w:rsidRPr="0080687E">
        <w:rPr>
          <w:rFonts w:cstheme="minorHAnsi"/>
          <w:sz w:val="22"/>
          <w:szCs w:val="22"/>
          <w:lang w:eastAsia="es-ES"/>
        </w:rPr>
        <w:t xml:space="preserve"> Finiquito, en la que se dejará constancia de las obligaciones adquiridas y realizadas, sus recomendaciones procedentes en la búsqueda de las mejores alternativas de solución a los problemas que pudieren quedar pendientes.</w:t>
      </w:r>
    </w:p>
    <w:p w14:paraId="78CFAA00" w14:textId="68576B31" w:rsidR="0039005B" w:rsidRPr="0080687E" w:rsidRDefault="004433A4" w:rsidP="00DF5C9C">
      <w:pPr>
        <w:pStyle w:val="Prrafodelista"/>
        <w:numPr>
          <w:ilvl w:val="1"/>
          <w:numId w:val="18"/>
        </w:numPr>
        <w:spacing w:before="240"/>
        <w:jc w:val="both"/>
        <w:rPr>
          <w:rFonts w:cstheme="minorHAnsi"/>
          <w:sz w:val="22"/>
          <w:szCs w:val="22"/>
        </w:rPr>
      </w:pPr>
      <w:r w:rsidRPr="0080687E">
        <w:rPr>
          <w:rFonts w:cstheme="minorHAnsi"/>
          <w:sz w:val="22"/>
          <w:szCs w:val="22"/>
          <w:lang w:eastAsia="es-ES"/>
        </w:rPr>
        <w:t xml:space="preserve">El Acta de Finiquito y Liquidación contendrá: antecedentes, liquidación de valores, liquidación de </w:t>
      </w:r>
      <w:r w:rsidR="00E160B4" w:rsidRPr="0080687E">
        <w:rPr>
          <w:rFonts w:cstheme="minorHAnsi"/>
          <w:sz w:val="22"/>
          <w:szCs w:val="22"/>
          <w:lang w:eastAsia="es-ES"/>
        </w:rPr>
        <w:t>obligaciones,</w:t>
      </w:r>
      <w:r w:rsidRPr="0080687E">
        <w:rPr>
          <w:rFonts w:cstheme="minorHAnsi"/>
          <w:sz w:val="22"/>
          <w:szCs w:val="22"/>
          <w:lang w:eastAsia="es-ES"/>
        </w:rPr>
        <w:t xml:space="preserve"> declaración expresa de haber recibido a entera satisfacción las obligaciones acordadas y la aceptación de las partes.</w:t>
      </w:r>
    </w:p>
    <w:p w14:paraId="466215B1" w14:textId="4AA649F0" w:rsidR="0039005B" w:rsidRPr="0080687E" w:rsidRDefault="004433A4" w:rsidP="00DF5C9C">
      <w:pPr>
        <w:pStyle w:val="Prrafodelista"/>
        <w:numPr>
          <w:ilvl w:val="1"/>
          <w:numId w:val="18"/>
        </w:numPr>
        <w:spacing w:before="240"/>
        <w:jc w:val="both"/>
        <w:rPr>
          <w:rFonts w:cstheme="minorHAnsi"/>
          <w:sz w:val="22"/>
          <w:szCs w:val="22"/>
          <w:lang w:eastAsia="es-ES"/>
        </w:rPr>
      </w:pPr>
      <w:r w:rsidRPr="0080687E">
        <w:rPr>
          <w:rFonts w:cstheme="minorHAnsi"/>
          <w:sz w:val="22"/>
          <w:szCs w:val="22"/>
          <w:lang w:eastAsia="es-ES"/>
        </w:rPr>
        <w:t xml:space="preserve">Una vez suscrita el Acta de Finiquito y Liquidación se entenderá por terminado y las partes no tendrán nada que reclamarse a futuro. </w:t>
      </w:r>
    </w:p>
    <w:p w14:paraId="139BEAD5" w14:textId="1907D157" w:rsidR="004433A4" w:rsidRPr="0080687E" w:rsidRDefault="004433A4" w:rsidP="00DF5C9C">
      <w:pPr>
        <w:pStyle w:val="Prrafodelista"/>
        <w:numPr>
          <w:ilvl w:val="1"/>
          <w:numId w:val="18"/>
        </w:numPr>
        <w:spacing w:before="240"/>
        <w:jc w:val="both"/>
        <w:rPr>
          <w:rFonts w:cstheme="minorHAnsi"/>
          <w:sz w:val="22"/>
          <w:szCs w:val="22"/>
          <w:lang w:eastAsia="es-ES"/>
        </w:rPr>
      </w:pPr>
      <w:r w:rsidRPr="0080687E">
        <w:rPr>
          <w:rFonts w:cstheme="minorHAnsi"/>
          <w:sz w:val="22"/>
          <w:szCs w:val="22"/>
          <w:lang w:eastAsia="es-ES"/>
        </w:rPr>
        <w:t xml:space="preserve">El Acta se adjuntará al expediente del </w:t>
      </w:r>
      <w:r w:rsidR="009B14F0" w:rsidRPr="0080687E">
        <w:rPr>
          <w:rFonts w:cstheme="minorHAnsi"/>
          <w:sz w:val="22"/>
          <w:szCs w:val="22"/>
          <w:lang w:eastAsia="es-ES"/>
        </w:rPr>
        <w:t>CONVENIO</w:t>
      </w:r>
      <w:r w:rsidRPr="0080687E">
        <w:rPr>
          <w:rFonts w:cstheme="minorHAnsi"/>
          <w:sz w:val="22"/>
          <w:szCs w:val="22"/>
          <w:lang w:eastAsia="es-ES"/>
        </w:rPr>
        <w:t xml:space="preserve"> con los demás documentos habilitantes.</w:t>
      </w:r>
    </w:p>
    <w:p w14:paraId="5F8CB04A" w14:textId="72A0BF45" w:rsidR="004433A4" w:rsidRPr="0080687E" w:rsidRDefault="000749FF" w:rsidP="00DF5C9C">
      <w:pPr>
        <w:spacing w:before="240" w:line="240" w:lineRule="auto"/>
        <w:jc w:val="both"/>
        <w:rPr>
          <w:rFonts w:asciiTheme="minorHAnsi" w:hAnsiTheme="minorHAnsi" w:cstheme="minorHAnsi"/>
          <w:b/>
        </w:rPr>
      </w:pPr>
      <w:r w:rsidRPr="0080687E">
        <w:rPr>
          <w:rFonts w:asciiTheme="minorHAnsi" w:hAnsiTheme="minorHAnsi" w:cstheme="minorHAnsi"/>
          <w:b/>
        </w:rPr>
        <w:t xml:space="preserve">CLÁUSULA DÉCIMA </w:t>
      </w:r>
      <w:r w:rsidR="00762377" w:rsidRPr="0080687E">
        <w:rPr>
          <w:rFonts w:asciiTheme="minorHAnsi" w:hAnsiTheme="minorHAnsi" w:cstheme="minorHAnsi"/>
          <w:b/>
        </w:rPr>
        <w:t>QUINTA</w:t>
      </w:r>
      <w:r w:rsidR="009455E9" w:rsidRPr="0080687E">
        <w:rPr>
          <w:rFonts w:asciiTheme="minorHAnsi" w:hAnsiTheme="minorHAnsi" w:cstheme="minorHAnsi"/>
          <w:b/>
        </w:rPr>
        <w:t>. -</w:t>
      </w:r>
      <w:r w:rsidRPr="0080687E">
        <w:rPr>
          <w:rFonts w:asciiTheme="minorHAnsi" w:hAnsiTheme="minorHAnsi" w:cstheme="minorHAnsi"/>
          <w:b/>
        </w:rPr>
        <w:t>DOMICILIO PARA NOTIFICACIONES</w:t>
      </w:r>
      <w:r w:rsidR="00AE7D2E" w:rsidRPr="0080687E">
        <w:rPr>
          <w:rFonts w:asciiTheme="minorHAnsi" w:hAnsiTheme="minorHAnsi" w:cstheme="minorHAnsi"/>
          <w:b/>
        </w:rPr>
        <w:t xml:space="preserve"> DE LAS PARTES</w:t>
      </w:r>
      <w:r w:rsidRPr="0080687E">
        <w:rPr>
          <w:rFonts w:asciiTheme="minorHAnsi" w:hAnsiTheme="minorHAnsi" w:cstheme="minorHAnsi"/>
          <w:b/>
        </w:rPr>
        <w:t>:</w:t>
      </w:r>
    </w:p>
    <w:p w14:paraId="3353E897" w14:textId="38D7988E" w:rsidR="004433A4" w:rsidRPr="0080687E" w:rsidRDefault="001771C8" w:rsidP="00DF5C9C">
      <w:pPr>
        <w:pStyle w:val="Prrafodelista"/>
        <w:numPr>
          <w:ilvl w:val="0"/>
          <w:numId w:val="19"/>
        </w:numPr>
        <w:spacing w:before="240" w:after="0"/>
        <w:jc w:val="both"/>
        <w:rPr>
          <w:rFonts w:cstheme="minorHAnsi"/>
          <w:b/>
          <w:sz w:val="22"/>
          <w:szCs w:val="22"/>
          <w:lang w:eastAsia="es-ES"/>
        </w:rPr>
      </w:pPr>
      <w:r w:rsidRPr="0080687E">
        <w:rPr>
          <w:rFonts w:cstheme="minorHAnsi"/>
          <w:b/>
          <w:sz w:val="22"/>
          <w:szCs w:val="22"/>
          <w:lang w:eastAsia="es-ES"/>
        </w:rPr>
        <w:t>BENEFICIARIO:</w:t>
      </w:r>
    </w:p>
    <w:p w14:paraId="391F9A2D" w14:textId="61ECC0D1" w:rsidR="00A4483B" w:rsidRPr="0080687E" w:rsidRDefault="004433A4" w:rsidP="00DF5C9C">
      <w:pPr>
        <w:spacing w:before="240" w:line="240" w:lineRule="auto"/>
        <w:jc w:val="both"/>
        <w:rPr>
          <w:rFonts w:asciiTheme="minorHAnsi" w:hAnsiTheme="minorHAnsi" w:cstheme="minorHAnsi"/>
          <w:lang w:eastAsia="es-ES"/>
        </w:rPr>
      </w:pPr>
      <w:r w:rsidRPr="0080687E">
        <w:rPr>
          <w:rFonts w:asciiTheme="minorHAnsi" w:hAnsiTheme="minorHAnsi" w:cstheme="minorHAnsi"/>
          <w:lang w:eastAsia="es-ES"/>
        </w:rPr>
        <w:t>Dirección</w:t>
      </w:r>
      <w:r w:rsidR="00D557A6" w:rsidRPr="0080687E">
        <w:rPr>
          <w:rFonts w:asciiTheme="minorHAnsi" w:hAnsiTheme="minorHAnsi" w:cstheme="minorHAnsi"/>
          <w:lang w:eastAsia="es-ES"/>
        </w:rPr>
        <w:t>:</w:t>
      </w:r>
      <w:r w:rsidR="00A4483B" w:rsidRPr="0080687E">
        <w:rPr>
          <w:rFonts w:asciiTheme="minorHAnsi" w:hAnsiTheme="minorHAnsi" w:cstheme="minorHAnsi"/>
          <w:i/>
        </w:rPr>
        <w:t xml:space="preserve"> </w:t>
      </w:r>
      <w:r w:rsidR="00A4483B" w:rsidRPr="0080687E">
        <w:rPr>
          <w:rFonts w:asciiTheme="minorHAnsi" w:hAnsiTheme="minorHAnsi" w:cstheme="minorHAnsi"/>
        </w:rPr>
        <w:t>Calle principal E3A y calle secundaria S43, sector Salvador Allende, parroquia Quitumbe</w:t>
      </w:r>
      <w:r w:rsidR="00A4483B" w:rsidRPr="0080687E">
        <w:rPr>
          <w:rFonts w:asciiTheme="minorHAnsi" w:hAnsiTheme="minorHAnsi" w:cstheme="minorHAnsi"/>
          <w:i/>
        </w:rPr>
        <w:t>.</w:t>
      </w:r>
      <w:r w:rsidR="00A4483B" w:rsidRPr="0080687E">
        <w:rPr>
          <w:rFonts w:asciiTheme="minorHAnsi" w:hAnsiTheme="minorHAnsi" w:cstheme="minorHAnsi"/>
          <w:lang w:eastAsia="es-ES"/>
        </w:rPr>
        <w:t xml:space="preserve"> </w:t>
      </w:r>
      <w:r w:rsidRPr="0080687E">
        <w:rPr>
          <w:rFonts w:asciiTheme="minorHAnsi" w:hAnsiTheme="minorHAnsi" w:cstheme="minorHAnsi"/>
          <w:lang w:eastAsia="es-ES"/>
        </w:rPr>
        <w:t xml:space="preserve">Teléfono: </w:t>
      </w:r>
      <w:r w:rsidR="00A4483B" w:rsidRPr="0080687E">
        <w:rPr>
          <w:rFonts w:asciiTheme="minorHAnsi" w:hAnsiTheme="minorHAnsi" w:cstheme="minorHAnsi"/>
          <w:lang w:eastAsia="es-ES"/>
        </w:rPr>
        <w:t>0995070499</w:t>
      </w:r>
    </w:p>
    <w:p w14:paraId="4AD18A7A" w14:textId="3A23B3CE" w:rsidR="004433A4" w:rsidRPr="0080687E" w:rsidRDefault="004433A4" w:rsidP="00DF5C9C">
      <w:pPr>
        <w:spacing w:before="240" w:line="240" w:lineRule="auto"/>
        <w:jc w:val="both"/>
        <w:rPr>
          <w:rFonts w:asciiTheme="minorHAnsi" w:hAnsiTheme="minorHAnsi" w:cstheme="minorHAnsi"/>
          <w:lang w:eastAsia="es-ES"/>
        </w:rPr>
      </w:pPr>
      <w:r w:rsidRPr="0080687E">
        <w:rPr>
          <w:rFonts w:asciiTheme="minorHAnsi" w:hAnsiTheme="minorHAnsi" w:cstheme="minorHAnsi"/>
          <w:lang w:eastAsia="es-ES"/>
        </w:rPr>
        <w:t xml:space="preserve">Correo: </w:t>
      </w:r>
      <w:r w:rsidR="00A4483B" w:rsidRPr="0080687E">
        <w:rPr>
          <w:rStyle w:val="Hipervnculo"/>
          <w:rFonts w:asciiTheme="minorHAnsi" w:hAnsiTheme="minorHAnsi" w:cstheme="minorHAnsi"/>
          <w:color w:val="auto"/>
          <w:u w:val="none"/>
          <w:lang w:eastAsia="es-ES"/>
        </w:rPr>
        <w:t>ramirocabezas@hotmail.com</w:t>
      </w:r>
      <w:r w:rsidR="00A4483B" w:rsidRPr="0080687E">
        <w:rPr>
          <w:rFonts w:asciiTheme="minorHAnsi" w:hAnsiTheme="minorHAnsi" w:cstheme="minorHAnsi"/>
          <w:lang w:eastAsia="es-ES"/>
        </w:rPr>
        <w:t xml:space="preserve">  </w:t>
      </w:r>
      <w:r w:rsidRPr="0080687E">
        <w:rPr>
          <w:rFonts w:asciiTheme="minorHAnsi" w:hAnsiTheme="minorHAnsi" w:cstheme="minorHAnsi"/>
          <w:lang w:eastAsia="es-ES"/>
        </w:rPr>
        <w:t xml:space="preserve">   </w:t>
      </w:r>
    </w:p>
    <w:p w14:paraId="63BA4D73" w14:textId="3F7CADDB" w:rsidR="004433A4" w:rsidRPr="0080687E" w:rsidRDefault="004433A4" w:rsidP="00DF5C9C">
      <w:pPr>
        <w:pStyle w:val="Prrafodelista"/>
        <w:numPr>
          <w:ilvl w:val="0"/>
          <w:numId w:val="19"/>
        </w:numPr>
        <w:spacing w:before="240" w:after="0"/>
        <w:jc w:val="both"/>
        <w:rPr>
          <w:rFonts w:cstheme="minorHAnsi"/>
          <w:b/>
          <w:sz w:val="22"/>
          <w:szCs w:val="22"/>
          <w:lang w:eastAsia="es-ES"/>
        </w:rPr>
      </w:pPr>
      <w:r w:rsidRPr="0080687E">
        <w:rPr>
          <w:rFonts w:cstheme="minorHAnsi"/>
          <w:b/>
          <w:sz w:val="22"/>
          <w:szCs w:val="22"/>
          <w:lang w:eastAsia="es-ES"/>
        </w:rPr>
        <w:t>ADMINISTRACI</w:t>
      </w:r>
      <w:r w:rsidR="0039005B" w:rsidRPr="0080687E">
        <w:rPr>
          <w:rFonts w:cstheme="minorHAnsi"/>
          <w:b/>
          <w:sz w:val="22"/>
          <w:szCs w:val="22"/>
          <w:lang w:eastAsia="es-ES"/>
        </w:rPr>
        <w:t>Ó</w:t>
      </w:r>
      <w:r w:rsidRPr="0080687E">
        <w:rPr>
          <w:rFonts w:cstheme="minorHAnsi"/>
          <w:b/>
          <w:sz w:val="22"/>
          <w:szCs w:val="22"/>
          <w:lang w:eastAsia="es-ES"/>
        </w:rPr>
        <w:t>N ZONAL</w:t>
      </w:r>
      <w:r w:rsidR="001771C8" w:rsidRPr="0080687E">
        <w:rPr>
          <w:rFonts w:cstheme="minorHAnsi"/>
          <w:b/>
          <w:sz w:val="22"/>
          <w:szCs w:val="22"/>
          <w:lang w:eastAsia="es-ES"/>
        </w:rPr>
        <w:t>:</w:t>
      </w:r>
    </w:p>
    <w:p w14:paraId="3918A082" w14:textId="565520EC" w:rsidR="004433A4" w:rsidRPr="0080687E" w:rsidRDefault="004433A4" w:rsidP="00DF5C9C">
      <w:pPr>
        <w:spacing w:before="240" w:line="240" w:lineRule="auto"/>
        <w:jc w:val="both"/>
        <w:rPr>
          <w:rFonts w:asciiTheme="minorHAnsi" w:hAnsiTheme="minorHAnsi" w:cstheme="minorHAnsi"/>
          <w:lang w:eastAsia="es-ES"/>
        </w:rPr>
      </w:pPr>
      <w:r w:rsidRPr="0080687E">
        <w:rPr>
          <w:rFonts w:asciiTheme="minorHAnsi" w:hAnsiTheme="minorHAnsi" w:cstheme="minorHAnsi"/>
          <w:lang w:eastAsia="es-ES"/>
        </w:rPr>
        <w:t>Dirección:</w:t>
      </w:r>
      <w:r w:rsidR="00A4483B" w:rsidRPr="0080687E">
        <w:rPr>
          <w:rFonts w:asciiTheme="minorHAnsi" w:hAnsiTheme="minorHAnsi" w:cstheme="minorHAnsi"/>
          <w:lang w:eastAsia="es-ES"/>
        </w:rPr>
        <w:t xml:space="preserve"> Avenida Quitumbe Ñan S/N y Avenida Cóndor Ñan.</w:t>
      </w:r>
    </w:p>
    <w:p w14:paraId="00D271A0" w14:textId="1DB25A49" w:rsidR="004433A4" w:rsidRPr="0080687E" w:rsidRDefault="004433A4" w:rsidP="00DF5C9C">
      <w:pPr>
        <w:spacing w:before="240" w:line="240" w:lineRule="auto"/>
        <w:jc w:val="both"/>
        <w:rPr>
          <w:rFonts w:asciiTheme="minorHAnsi" w:hAnsiTheme="minorHAnsi" w:cstheme="minorHAnsi"/>
          <w:lang w:eastAsia="es-ES"/>
        </w:rPr>
      </w:pPr>
      <w:r w:rsidRPr="0080687E">
        <w:rPr>
          <w:rFonts w:asciiTheme="minorHAnsi" w:hAnsiTheme="minorHAnsi" w:cstheme="minorHAnsi"/>
          <w:lang w:eastAsia="es-ES"/>
        </w:rPr>
        <w:lastRenderedPageBreak/>
        <w:t>Teléfono:</w:t>
      </w:r>
      <w:r w:rsidR="00A4483B" w:rsidRPr="0080687E">
        <w:rPr>
          <w:rFonts w:asciiTheme="minorHAnsi" w:hAnsiTheme="minorHAnsi" w:cstheme="minorHAnsi"/>
          <w:lang w:eastAsia="es-ES"/>
        </w:rPr>
        <w:t xml:space="preserve"> 2-674-500</w:t>
      </w:r>
    </w:p>
    <w:p w14:paraId="245DA4CC" w14:textId="5B3D6613" w:rsidR="004433A4" w:rsidRPr="0080687E" w:rsidRDefault="004433A4" w:rsidP="00DF5C9C">
      <w:pPr>
        <w:spacing w:before="240" w:line="240" w:lineRule="auto"/>
        <w:jc w:val="both"/>
        <w:rPr>
          <w:rFonts w:asciiTheme="minorHAnsi" w:hAnsiTheme="minorHAnsi" w:cstheme="minorHAnsi"/>
          <w:lang w:eastAsia="es-ES"/>
        </w:rPr>
      </w:pPr>
      <w:r w:rsidRPr="0080687E">
        <w:rPr>
          <w:rFonts w:asciiTheme="minorHAnsi" w:hAnsiTheme="minorHAnsi" w:cstheme="minorHAnsi"/>
          <w:lang w:eastAsia="es-ES"/>
        </w:rPr>
        <w:t xml:space="preserve">Correo: </w:t>
      </w:r>
      <w:r w:rsidR="00A4483B" w:rsidRPr="0080687E">
        <w:rPr>
          <w:rFonts w:asciiTheme="minorHAnsi" w:hAnsiTheme="minorHAnsi" w:cstheme="minorHAnsi"/>
          <w:highlight w:val="yellow"/>
          <w:lang w:eastAsia="es-ES"/>
        </w:rPr>
        <w:t>constara el correo del administrador del convenio.</w:t>
      </w:r>
    </w:p>
    <w:p w14:paraId="770B6F1A" w14:textId="7BC92BEF" w:rsidR="004433A4" w:rsidRPr="0080687E" w:rsidRDefault="004433A4" w:rsidP="00DF5C9C">
      <w:pPr>
        <w:spacing w:before="240" w:line="240" w:lineRule="auto"/>
        <w:jc w:val="both"/>
        <w:rPr>
          <w:rFonts w:asciiTheme="minorHAnsi" w:hAnsiTheme="minorHAnsi" w:cstheme="minorHAnsi"/>
          <w:b/>
          <w:lang w:eastAsia="es-ES"/>
        </w:rPr>
      </w:pPr>
      <w:r w:rsidRPr="0080687E">
        <w:rPr>
          <w:rFonts w:asciiTheme="minorHAnsi" w:hAnsiTheme="minorHAnsi" w:cstheme="minorHAnsi"/>
          <w:b/>
          <w:lang w:eastAsia="es-ES"/>
        </w:rPr>
        <w:t>CLÁUSULA DÉCIMA SE</w:t>
      </w:r>
      <w:r w:rsidR="00762377" w:rsidRPr="0080687E">
        <w:rPr>
          <w:rFonts w:asciiTheme="minorHAnsi" w:hAnsiTheme="minorHAnsi" w:cstheme="minorHAnsi"/>
          <w:b/>
          <w:lang w:eastAsia="es-ES"/>
        </w:rPr>
        <w:t>XTA</w:t>
      </w:r>
      <w:r w:rsidRPr="0080687E">
        <w:rPr>
          <w:rFonts w:asciiTheme="minorHAnsi" w:hAnsiTheme="minorHAnsi" w:cstheme="minorHAnsi"/>
          <w:b/>
          <w:lang w:eastAsia="es-ES"/>
        </w:rPr>
        <w:t>. - DOCUMENTOS HABILITANTES:</w:t>
      </w:r>
    </w:p>
    <w:p w14:paraId="0CB241B8" w14:textId="3C262C5B" w:rsidR="004433A4" w:rsidRPr="0080687E" w:rsidRDefault="004433A4" w:rsidP="00DF5C9C">
      <w:pPr>
        <w:spacing w:before="240" w:line="240" w:lineRule="auto"/>
        <w:jc w:val="both"/>
        <w:rPr>
          <w:rFonts w:asciiTheme="minorHAnsi" w:hAnsiTheme="minorHAnsi" w:cstheme="minorHAnsi"/>
          <w:lang w:eastAsia="es-ES"/>
        </w:rPr>
      </w:pPr>
      <w:r w:rsidRPr="0080687E">
        <w:rPr>
          <w:rFonts w:asciiTheme="minorHAnsi" w:hAnsiTheme="minorHAnsi" w:cstheme="minorHAnsi"/>
          <w:lang w:eastAsia="es-ES"/>
        </w:rPr>
        <w:t xml:space="preserve">Forman parte </w:t>
      </w:r>
      <w:r w:rsidR="00A7176E" w:rsidRPr="0080687E">
        <w:rPr>
          <w:rFonts w:asciiTheme="minorHAnsi" w:hAnsiTheme="minorHAnsi" w:cstheme="minorHAnsi"/>
          <w:lang w:eastAsia="es-ES"/>
        </w:rPr>
        <w:t xml:space="preserve">integrante </w:t>
      </w:r>
      <w:r w:rsidRPr="0080687E">
        <w:rPr>
          <w:rFonts w:asciiTheme="minorHAnsi" w:hAnsiTheme="minorHAnsi" w:cstheme="minorHAnsi"/>
          <w:lang w:eastAsia="es-ES"/>
        </w:rPr>
        <w:t xml:space="preserve">del presente </w:t>
      </w:r>
      <w:r w:rsidR="00A7176E" w:rsidRPr="0080687E">
        <w:rPr>
          <w:rFonts w:asciiTheme="minorHAnsi" w:hAnsiTheme="minorHAnsi" w:cstheme="minorHAnsi"/>
          <w:lang w:eastAsia="es-ES"/>
        </w:rPr>
        <w:t>CONVENIO</w:t>
      </w:r>
      <w:r w:rsidRPr="0080687E">
        <w:rPr>
          <w:rFonts w:asciiTheme="minorHAnsi" w:hAnsiTheme="minorHAnsi" w:cstheme="minorHAnsi"/>
          <w:lang w:eastAsia="es-ES"/>
        </w:rPr>
        <w:t>, los siguientes documentos habilitantes, que son conocidos por las partes:</w:t>
      </w:r>
    </w:p>
    <w:p w14:paraId="22052B63" w14:textId="09B280C4" w:rsidR="00CD76DF" w:rsidRPr="0080687E" w:rsidRDefault="0039005B" w:rsidP="00DF5C9C">
      <w:pPr>
        <w:numPr>
          <w:ilvl w:val="0"/>
          <w:numId w:val="9"/>
        </w:numPr>
        <w:spacing w:after="0" w:line="240" w:lineRule="auto"/>
        <w:jc w:val="both"/>
        <w:rPr>
          <w:rFonts w:asciiTheme="minorHAnsi" w:hAnsiTheme="minorHAnsi" w:cstheme="minorHAnsi"/>
          <w:lang w:eastAsia="es-ES"/>
        </w:rPr>
      </w:pPr>
      <w:r w:rsidRPr="0080687E">
        <w:rPr>
          <w:rFonts w:asciiTheme="minorHAnsi" w:hAnsiTheme="minorHAnsi" w:cstheme="minorHAnsi"/>
          <w:lang w:eastAsia="es-ES"/>
        </w:rPr>
        <w:t xml:space="preserve">Acción de </w:t>
      </w:r>
      <w:r w:rsidRPr="00D115B2">
        <w:rPr>
          <w:rFonts w:asciiTheme="minorHAnsi" w:hAnsiTheme="minorHAnsi" w:cstheme="minorHAnsi"/>
          <w:lang w:eastAsia="es-ES"/>
        </w:rPr>
        <w:t>personal</w:t>
      </w:r>
      <w:r w:rsidR="00D115B2" w:rsidRPr="00D115B2">
        <w:rPr>
          <w:rFonts w:asciiTheme="minorHAnsi" w:hAnsiTheme="minorHAnsi" w:cstheme="minorHAnsi"/>
          <w:lang w:eastAsia="es-ES"/>
        </w:rPr>
        <w:t xml:space="preserve"> </w:t>
      </w:r>
      <w:r w:rsidR="00D115B2" w:rsidRPr="00D115B2">
        <w:rPr>
          <w:rFonts w:cs="Calibri"/>
          <w:bCs/>
          <w:lang w:eastAsia="es-ES"/>
        </w:rPr>
        <w:t xml:space="preserve">N° </w:t>
      </w:r>
      <w:r w:rsidR="00D115B2" w:rsidRPr="00D115B2">
        <w:rPr>
          <w:rFonts w:asciiTheme="minorHAnsi" w:hAnsiTheme="minorHAnsi" w:cstheme="minorHAnsi"/>
          <w:lang w:eastAsia="es-ES"/>
        </w:rPr>
        <w:t>0000017017</w:t>
      </w:r>
      <w:r w:rsidR="00D115B2">
        <w:rPr>
          <w:rFonts w:asciiTheme="minorHAnsi" w:hAnsiTheme="minorHAnsi" w:cstheme="minorHAnsi"/>
          <w:lang w:eastAsia="es-ES"/>
        </w:rPr>
        <w:t xml:space="preserve"> </w:t>
      </w:r>
      <w:r w:rsidRPr="0080687E">
        <w:rPr>
          <w:rFonts w:asciiTheme="minorHAnsi" w:hAnsiTheme="minorHAnsi" w:cstheme="minorHAnsi"/>
          <w:lang w:eastAsia="es-ES"/>
        </w:rPr>
        <w:t>del</w:t>
      </w:r>
      <w:r w:rsidR="00D115B2">
        <w:rPr>
          <w:rFonts w:asciiTheme="minorHAnsi" w:hAnsiTheme="minorHAnsi" w:cstheme="minorHAnsi"/>
          <w:lang w:eastAsia="es-ES"/>
        </w:rPr>
        <w:t xml:space="preserve"> </w:t>
      </w:r>
      <w:r w:rsidR="00D115B2" w:rsidRPr="0080687E">
        <w:rPr>
          <w:rFonts w:asciiTheme="minorHAnsi" w:hAnsiTheme="minorHAnsi" w:cstheme="minorHAnsi"/>
        </w:rPr>
        <w:t>arquitecto Juan Gabriel Guerrero Camposano</w:t>
      </w:r>
      <w:r w:rsidR="00D115B2">
        <w:rPr>
          <w:rFonts w:asciiTheme="minorHAnsi" w:hAnsiTheme="minorHAnsi" w:cstheme="minorHAnsi"/>
        </w:rPr>
        <w:t>,</w:t>
      </w:r>
      <w:r w:rsidRPr="0080687E">
        <w:rPr>
          <w:rFonts w:asciiTheme="minorHAnsi" w:hAnsiTheme="minorHAnsi" w:cstheme="minorHAnsi"/>
          <w:lang w:eastAsia="es-ES"/>
        </w:rPr>
        <w:t xml:space="preserve"> Administrador Zonal</w:t>
      </w:r>
      <w:r w:rsidR="00A4483B" w:rsidRPr="0080687E">
        <w:rPr>
          <w:rFonts w:asciiTheme="minorHAnsi" w:hAnsiTheme="minorHAnsi" w:cstheme="minorHAnsi"/>
          <w:lang w:eastAsia="es-ES"/>
        </w:rPr>
        <w:t xml:space="preserve"> </w:t>
      </w:r>
      <w:r w:rsidR="00D115B2">
        <w:rPr>
          <w:rFonts w:asciiTheme="minorHAnsi" w:hAnsiTheme="minorHAnsi" w:cstheme="minorHAnsi"/>
          <w:lang w:eastAsia="es-ES"/>
        </w:rPr>
        <w:t>d</w:t>
      </w:r>
      <w:r w:rsidRPr="0080687E">
        <w:rPr>
          <w:rFonts w:asciiTheme="minorHAnsi" w:hAnsiTheme="minorHAnsi" w:cstheme="minorHAnsi"/>
          <w:lang w:eastAsia="es-ES"/>
        </w:rPr>
        <w:t>e la ADMINISTRACIÓN ZONAL</w:t>
      </w:r>
      <w:r w:rsidR="00573C2F" w:rsidRPr="0080687E">
        <w:rPr>
          <w:rFonts w:asciiTheme="minorHAnsi" w:hAnsiTheme="minorHAnsi" w:cstheme="minorHAnsi"/>
          <w:lang w:eastAsia="es-ES"/>
        </w:rPr>
        <w:t xml:space="preserve"> </w:t>
      </w:r>
      <w:r w:rsidR="00D115B2" w:rsidRPr="0080687E">
        <w:rPr>
          <w:rFonts w:asciiTheme="minorHAnsi" w:hAnsiTheme="minorHAnsi" w:cstheme="minorHAnsi"/>
          <w:lang w:eastAsia="es-ES"/>
        </w:rPr>
        <w:t>QUITUMBE</w:t>
      </w:r>
      <w:r w:rsidRPr="0080687E">
        <w:rPr>
          <w:rFonts w:asciiTheme="minorHAnsi" w:hAnsiTheme="minorHAnsi" w:cstheme="minorHAnsi"/>
          <w:lang w:eastAsia="es-ES"/>
        </w:rPr>
        <w:t>.</w:t>
      </w:r>
    </w:p>
    <w:p w14:paraId="1235DD42" w14:textId="0BCD6444" w:rsidR="002D11B8" w:rsidRPr="008A14DF" w:rsidRDefault="002D11B8" w:rsidP="00DF5C9C">
      <w:pPr>
        <w:numPr>
          <w:ilvl w:val="0"/>
          <w:numId w:val="9"/>
        </w:numPr>
        <w:spacing w:after="0" w:line="240" w:lineRule="auto"/>
        <w:jc w:val="both"/>
        <w:rPr>
          <w:rFonts w:asciiTheme="minorHAnsi" w:hAnsiTheme="minorHAnsi" w:cstheme="minorHAnsi"/>
          <w:lang w:eastAsia="es-ES"/>
        </w:rPr>
      </w:pPr>
      <w:r w:rsidRPr="0080687E">
        <w:rPr>
          <w:rFonts w:asciiTheme="minorHAnsi" w:hAnsiTheme="minorHAnsi" w:cstheme="minorHAnsi"/>
          <w:lang w:eastAsia="es-ES"/>
        </w:rPr>
        <w:t xml:space="preserve">Acuerdo Ministerial </w:t>
      </w:r>
      <w:r w:rsidR="007A7311" w:rsidRPr="00D115B2">
        <w:rPr>
          <w:rFonts w:cs="Calibri"/>
          <w:bCs/>
          <w:lang w:eastAsia="es-ES"/>
        </w:rPr>
        <w:t>N°</w:t>
      </w:r>
      <w:r w:rsidR="00A4483B" w:rsidRPr="0080687E">
        <w:rPr>
          <w:rFonts w:asciiTheme="minorHAnsi" w:hAnsiTheme="minorHAnsi" w:cstheme="minorHAnsi"/>
          <w:lang w:eastAsia="es-ES"/>
        </w:rPr>
        <w:t xml:space="preserve"> </w:t>
      </w:r>
      <w:r w:rsidR="00A4483B" w:rsidRPr="0080687E">
        <w:rPr>
          <w:rFonts w:asciiTheme="minorHAnsi" w:hAnsiTheme="minorHAnsi" w:cstheme="minorHAnsi"/>
          <w:spacing w:val="16"/>
        </w:rPr>
        <w:t>671</w:t>
      </w:r>
      <w:r w:rsidR="00D115B2">
        <w:rPr>
          <w:rFonts w:asciiTheme="minorHAnsi" w:hAnsiTheme="minorHAnsi" w:cstheme="minorHAnsi"/>
          <w:spacing w:val="16"/>
        </w:rPr>
        <w:t xml:space="preserve"> </w:t>
      </w:r>
      <w:r w:rsidR="00D115B2" w:rsidRPr="008A14DF">
        <w:rPr>
          <w:rFonts w:cs="Calibri"/>
          <w:lang w:eastAsia="es-ES"/>
        </w:rPr>
        <w:t xml:space="preserve">mediante el cual se aprueba el estatuto y otorga personería jurídica a la </w:t>
      </w:r>
      <w:r w:rsidR="00D115B2" w:rsidRPr="008A14DF">
        <w:rPr>
          <w:rFonts w:asciiTheme="minorHAnsi" w:hAnsiTheme="minorHAnsi" w:cstheme="minorHAnsi"/>
        </w:rPr>
        <w:t xml:space="preserve">Liga Deportiva Barrial y Parroquial </w:t>
      </w:r>
      <w:r w:rsidR="00D115B2" w:rsidRPr="008A14DF">
        <w:rPr>
          <w:rFonts w:asciiTheme="minorHAnsi" w:hAnsiTheme="minorHAnsi" w:cstheme="minorHAnsi"/>
          <w:lang w:val="es-ES_tradnl" w:eastAsia="en-US"/>
        </w:rPr>
        <w:t>Panamericana Sur El Blanqueado</w:t>
      </w:r>
      <w:r w:rsidR="007A7311" w:rsidRPr="008A14DF">
        <w:rPr>
          <w:rFonts w:asciiTheme="minorHAnsi" w:hAnsiTheme="minorHAnsi" w:cstheme="minorHAnsi"/>
          <w:lang w:val="es-ES_tradnl" w:eastAsia="en-US"/>
        </w:rPr>
        <w:t>;</w:t>
      </w:r>
      <w:r w:rsidR="00D115B2" w:rsidRPr="008A14DF">
        <w:rPr>
          <w:rFonts w:cs="Calibri"/>
        </w:rPr>
        <w:t xml:space="preserve"> </w:t>
      </w:r>
      <w:r w:rsidR="008210D1" w:rsidRPr="008A14DF">
        <w:rPr>
          <w:rFonts w:asciiTheme="minorHAnsi" w:hAnsiTheme="minorHAnsi" w:cstheme="minorHAnsi"/>
          <w:spacing w:val="16"/>
        </w:rPr>
        <w:t>y</w:t>
      </w:r>
      <w:r w:rsidR="007A7311" w:rsidRPr="008A14DF">
        <w:rPr>
          <w:rFonts w:asciiTheme="minorHAnsi" w:hAnsiTheme="minorHAnsi" w:cstheme="minorHAnsi"/>
          <w:spacing w:val="16"/>
        </w:rPr>
        <w:t>,</w:t>
      </w:r>
      <w:r w:rsidR="008210D1" w:rsidRPr="008A14DF">
        <w:rPr>
          <w:rFonts w:asciiTheme="minorHAnsi" w:hAnsiTheme="minorHAnsi" w:cstheme="minorHAnsi"/>
          <w:spacing w:val="16"/>
        </w:rPr>
        <w:t xml:space="preserve"> </w:t>
      </w:r>
      <w:r w:rsidR="00D115B2" w:rsidRPr="008A14DF">
        <w:rPr>
          <w:rFonts w:asciiTheme="minorHAnsi" w:hAnsiTheme="minorHAnsi" w:cstheme="minorHAnsi"/>
          <w:color w:val="000000"/>
          <w:lang w:val="es-ES"/>
        </w:rPr>
        <w:t>el Acuerdo Ministerial</w:t>
      </w:r>
      <w:r w:rsidR="007A7311" w:rsidRPr="008A14DF">
        <w:rPr>
          <w:rFonts w:asciiTheme="minorHAnsi" w:hAnsiTheme="minorHAnsi" w:cstheme="minorHAnsi"/>
          <w:color w:val="000000"/>
          <w:lang w:val="es-ES"/>
        </w:rPr>
        <w:t xml:space="preserve"> </w:t>
      </w:r>
      <w:r w:rsidR="007A7311" w:rsidRPr="008A14DF">
        <w:rPr>
          <w:rFonts w:cs="Calibri"/>
          <w:bCs/>
          <w:lang w:eastAsia="es-ES"/>
        </w:rPr>
        <w:t xml:space="preserve">N° </w:t>
      </w:r>
      <w:r w:rsidR="007A7311" w:rsidRPr="008A14DF">
        <w:rPr>
          <w:rFonts w:asciiTheme="minorHAnsi" w:hAnsiTheme="minorHAnsi" w:cstheme="minorHAnsi"/>
          <w:color w:val="000000"/>
          <w:lang w:val="es-ES"/>
        </w:rPr>
        <w:t>131</w:t>
      </w:r>
      <w:r w:rsidR="00D115B2" w:rsidRPr="008A14DF">
        <w:rPr>
          <w:rFonts w:asciiTheme="minorHAnsi" w:hAnsiTheme="minorHAnsi" w:cstheme="minorHAnsi"/>
          <w:color w:val="000000"/>
          <w:lang w:val="es-ES"/>
        </w:rPr>
        <w:t xml:space="preserve"> de 29 de septiembre de 2011 que</w:t>
      </w:r>
      <w:r w:rsidR="008210D1" w:rsidRPr="008A14DF">
        <w:rPr>
          <w:rFonts w:asciiTheme="minorHAnsi" w:hAnsiTheme="minorHAnsi" w:cstheme="minorHAnsi"/>
          <w:color w:val="000000"/>
          <w:lang w:val="es-ES"/>
        </w:rPr>
        <w:t xml:space="preserve"> reforma</w:t>
      </w:r>
      <w:r w:rsidR="00D115B2" w:rsidRPr="008A14DF">
        <w:rPr>
          <w:rFonts w:asciiTheme="minorHAnsi" w:hAnsiTheme="minorHAnsi" w:cstheme="minorHAnsi"/>
          <w:color w:val="000000"/>
          <w:lang w:val="es-ES"/>
        </w:rPr>
        <w:t>n sus</w:t>
      </w:r>
      <w:r w:rsidR="008210D1" w:rsidRPr="008A14DF">
        <w:rPr>
          <w:rFonts w:asciiTheme="minorHAnsi" w:hAnsiTheme="minorHAnsi" w:cstheme="minorHAnsi"/>
          <w:color w:val="000000"/>
          <w:lang w:val="es-ES"/>
        </w:rPr>
        <w:t xml:space="preserve"> estatutos</w:t>
      </w:r>
      <w:r w:rsidR="00A4483B" w:rsidRPr="008A14DF">
        <w:rPr>
          <w:rFonts w:asciiTheme="minorHAnsi" w:hAnsiTheme="minorHAnsi" w:cstheme="minorHAnsi"/>
          <w:lang w:eastAsia="es-ES"/>
        </w:rPr>
        <w:t>.</w:t>
      </w:r>
    </w:p>
    <w:p w14:paraId="46DB7F04" w14:textId="041E9CD8" w:rsidR="002D11B8" w:rsidRPr="0080687E" w:rsidRDefault="002D11B8" w:rsidP="00DF5C9C">
      <w:pPr>
        <w:numPr>
          <w:ilvl w:val="0"/>
          <w:numId w:val="9"/>
        </w:numPr>
        <w:spacing w:after="0" w:line="240" w:lineRule="auto"/>
        <w:jc w:val="both"/>
        <w:rPr>
          <w:rFonts w:asciiTheme="minorHAnsi" w:hAnsiTheme="minorHAnsi" w:cstheme="minorHAnsi"/>
          <w:lang w:eastAsia="es-ES"/>
        </w:rPr>
      </w:pPr>
      <w:r w:rsidRPr="0080687E">
        <w:rPr>
          <w:rFonts w:asciiTheme="minorHAnsi" w:hAnsiTheme="minorHAnsi" w:cstheme="minorHAnsi"/>
          <w:lang w:eastAsia="es-ES"/>
        </w:rPr>
        <w:t>Registro de Directorio N°</w:t>
      </w:r>
      <w:r w:rsidR="00A4483B" w:rsidRPr="0080687E">
        <w:rPr>
          <w:rFonts w:asciiTheme="minorHAnsi" w:hAnsiTheme="minorHAnsi" w:cstheme="minorHAnsi"/>
        </w:rPr>
        <w:t xml:space="preserve"> SD-DAD-2019-2664 de 26 de diciembre de 2019</w:t>
      </w:r>
      <w:r w:rsidR="007A7311">
        <w:rPr>
          <w:rFonts w:asciiTheme="minorHAnsi" w:hAnsiTheme="minorHAnsi" w:cstheme="minorHAnsi"/>
        </w:rPr>
        <w:t>,</w:t>
      </w:r>
      <w:r w:rsidR="00A7176E" w:rsidRPr="0080687E">
        <w:rPr>
          <w:rFonts w:asciiTheme="minorHAnsi" w:hAnsiTheme="minorHAnsi" w:cstheme="minorHAnsi"/>
          <w:lang w:eastAsia="es-ES"/>
        </w:rPr>
        <w:t xml:space="preserve"> del BENEFICIARIO.</w:t>
      </w:r>
    </w:p>
    <w:p w14:paraId="58A56DD4" w14:textId="04DA7758" w:rsidR="00A4483B" w:rsidRPr="0080687E" w:rsidRDefault="00A4483B" w:rsidP="00DF5C9C">
      <w:pPr>
        <w:numPr>
          <w:ilvl w:val="0"/>
          <w:numId w:val="9"/>
        </w:numPr>
        <w:spacing w:after="0" w:line="240" w:lineRule="auto"/>
        <w:jc w:val="both"/>
        <w:rPr>
          <w:rFonts w:asciiTheme="minorHAnsi" w:hAnsiTheme="minorHAnsi" w:cstheme="minorHAnsi"/>
          <w:lang w:eastAsia="es-ES"/>
        </w:rPr>
      </w:pPr>
      <w:r w:rsidRPr="0080687E">
        <w:rPr>
          <w:rFonts w:asciiTheme="minorHAnsi" w:hAnsiTheme="minorHAnsi" w:cstheme="minorHAnsi"/>
          <w:lang w:eastAsia="es-ES"/>
        </w:rPr>
        <w:t xml:space="preserve">Oficio Nro. </w:t>
      </w:r>
      <w:r w:rsidRPr="0080687E">
        <w:rPr>
          <w:rFonts w:asciiTheme="minorHAnsi" w:hAnsiTheme="minorHAnsi" w:cstheme="minorHAnsi"/>
        </w:rPr>
        <w:t>GADDMQ-DMGBI-2022-0321-O de 28 de enero de 2022</w:t>
      </w:r>
      <w:r w:rsidRPr="0080687E">
        <w:rPr>
          <w:rFonts w:asciiTheme="minorHAnsi" w:hAnsiTheme="minorHAnsi" w:cstheme="minorHAnsi"/>
          <w:lang w:eastAsia="es-ES"/>
        </w:rPr>
        <w:t>, suscrito por el Director Metropolitano de Gestión de Bienes Inmuebles, en el que se remite el Informe Técnico Nro. DMGBI-ATI-2022-0022</w:t>
      </w:r>
      <w:r w:rsidR="007A7311">
        <w:rPr>
          <w:rFonts w:asciiTheme="minorHAnsi" w:hAnsiTheme="minorHAnsi" w:cstheme="minorHAnsi"/>
          <w:lang w:eastAsia="es-ES"/>
        </w:rPr>
        <w:t>.</w:t>
      </w:r>
    </w:p>
    <w:p w14:paraId="55B02644" w14:textId="27699A8D" w:rsidR="00762377" w:rsidRPr="0080687E" w:rsidRDefault="00A4483B" w:rsidP="00DF5C9C">
      <w:pPr>
        <w:numPr>
          <w:ilvl w:val="0"/>
          <w:numId w:val="9"/>
        </w:numPr>
        <w:spacing w:after="0" w:line="240" w:lineRule="auto"/>
        <w:jc w:val="both"/>
        <w:rPr>
          <w:rFonts w:asciiTheme="minorHAnsi" w:hAnsiTheme="minorHAnsi" w:cstheme="minorHAnsi"/>
          <w:lang w:eastAsia="es-ES"/>
        </w:rPr>
      </w:pPr>
      <w:r w:rsidRPr="0080687E">
        <w:rPr>
          <w:rFonts w:asciiTheme="minorHAnsi" w:hAnsiTheme="minorHAnsi" w:cstheme="minorHAnsi"/>
          <w:lang w:eastAsia="es-ES"/>
        </w:rPr>
        <w:t xml:space="preserve">Memorando No. </w:t>
      </w:r>
      <w:r w:rsidR="00EE2805" w:rsidRPr="0080687E">
        <w:rPr>
          <w:rFonts w:asciiTheme="minorHAnsi" w:hAnsiTheme="minorHAnsi" w:cstheme="minorHAnsi"/>
          <w:lang w:eastAsia="es-ES"/>
        </w:rPr>
        <w:t>GADDMQ-</w:t>
      </w:r>
      <w:r w:rsidRPr="0080687E">
        <w:rPr>
          <w:rFonts w:asciiTheme="minorHAnsi" w:hAnsiTheme="minorHAnsi" w:cstheme="minorHAnsi"/>
        </w:rPr>
        <w:t>AZQ-DGT</w:t>
      </w:r>
      <w:r w:rsidR="007A7311">
        <w:rPr>
          <w:rFonts w:asciiTheme="minorHAnsi" w:hAnsiTheme="minorHAnsi" w:cstheme="minorHAnsi"/>
        </w:rPr>
        <w:t>-2022-460</w:t>
      </w:r>
      <w:r w:rsidRPr="0080687E">
        <w:rPr>
          <w:rFonts w:asciiTheme="minorHAnsi" w:hAnsiTheme="minorHAnsi" w:cstheme="minorHAnsi"/>
        </w:rPr>
        <w:t xml:space="preserve"> de 16 de octubre de 2022</w:t>
      </w:r>
      <w:r w:rsidRPr="0080687E">
        <w:rPr>
          <w:rFonts w:asciiTheme="minorHAnsi" w:hAnsiTheme="minorHAnsi" w:cstheme="minorHAnsi"/>
          <w:lang w:eastAsia="es-ES"/>
        </w:rPr>
        <w:t xml:space="preserve">, suscrito por la </w:t>
      </w:r>
      <w:r w:rsidRPr="0080687E">
        <w:rPr>
          <w:rFonts w:asciiTheme="minorHAnsi" w:hAnsiTheme="minorHAnsi" w:cstheme="minorHAnsi"/>
        </w:rPr>
        <w:t>Directora de Gestión del Territorio</w:t>
      </w:r>
      <w:r w:rsidRPr="0080687E">
        <w:rPr>
          <w:rFonts w:asciiTheme="minorHAnsi" w:hAnsiTheme="minorHAnsi" w:cstheme="minorHAnsi"/>
          <w:lang w:eastAsia="es-ES"/>
        </w:rPr>
        <w:t>, mediante el cual se remite el Informe Técnico Favorable Nro. AZQ-DGT-UTV-IT-2022-129 de 16 de octubre de 2022.</w:t>
      </w:r>
    </w:p>
    <w:p w14:paraId="552DCFCD" w14:textId="09761991" w:rsidR="001469CA" w:rsidRPr="0080687E" w:rsidRDefault="00A4483B" w:rsidP="00DF5C9C">
      <w:pPr>
        <w:numPr>
          <w:ilvl w:val="0"/>
          <w:numId w:val="9"/>
        </w:numPr>
        <w:spacing w:after="0" w:line="240" w:lineRule="auto"/>
        <w:jc w:val="both"/>
        <w:rPr>
          <w:rFonts w:asciiTheme="minorHAnsi" w:hAnsiTheme="minorHAnsi" w:cstheme="minorHAnsi"/>
          <w:lang w:eastAsia="es-ES"/>
        </w:rPr>
      </w:pPr>
      <w:r w:rsidRPr="0080687E">
        <w:rPr>
          <w:rFonts w:asciiTheme="minorHAnsi" w:hAnsiTheme="minorHAnsi" w:cstheme="minorHAnsi"/>
          <w:lang w:eastAsia="es-ES"/>
        </w:rPr>
        <w:t>Memorando Nro. GADDMQ-AZQ-DGPD-2022-0755-M, de 17 de octubre de 2022, suscrito por el Director de Gestión Participativa de la Administración Zonal Quitumbe, mediante el cual se emite el Informe Social favorable Nro. 22</w:t>
      </w:r>
      <w:r w:rsidR="001469CA" w:rsidRPr="0080687E">
        <w:rPr>
          <w:rFonts w:asciiTheme="minorHAnsi" w:hAnsiTheme="minorHAnsi" w:cstheme="minorHAnsi"/>
          <w:lang w:eastAsia="es-ES"/>
        </w:rPr>
        <w:t xml:space="preserve"> </w:t>
      </w:r>
      <w:r w:rsidRPr="0080687E">
        <w:rPr>
          <w:rFonts w:asciiTheme="minorHAnsi" w:hAnsiTheme="minorHAnsi" w:cstheme="minorHAnsi"/>
          <w:lang w:eastAsia="es-ES"/>
        </w:rPr>
        <w:t>de 14 de octubre de 2022.</w:t>
      </w:r>
    </w:p>
    <w:p w14:paraId="6DCDBE2D" w14:textId="32F8A1FB" w:rsidR="001469CA" w:rsidRPr="0080687E" w:rsidRDefault="00A4483B" w:rsidP="00DF5C9C">
      <w:pPr>
        <w:numPr>
          <w:ilvl w:val="0"/>
          <w:numId w:val="9"/>
        </w:numPr>
        <w:spacing w:after="0" w:line="240" w:lineRule="auto"/>
        <w:jc w:val="both"/>
        <w:rPr>
          <w:rFonts w:asciiTheme="minorHAnsi" w:hAnsiTheme="minorHAnsi" w:cstheme="minorHAnsi"/>
          <w:lang w:eastAsia="es-ES"/>
        </w:rPr>
      </w:pPr>
      <w:r w:rsidRPr="0080687E">
        <w:rPr>
          <w:rFonts w:asciiTheme="minorHAnsi" w:hAnsiTheme="minorHAnsi" w:cstheme="minorHAnsi"/>
        </w:rPr>
        <w:t xml:space="preserve">Oficio </w:t>
      </w:r>
      <w:r w:rsidRPr="0080687E">
        <w:rPr>
          <w:rFonts w:asciiTheme="minorHAnsi" w:hAnsiTheme="minorHAnsi" w:cstheme="minorHAnsi"/>
          <w:lang w:eastAsia="es-ES"/>
        </w:rPr>
        <w:t>Nro.</w:t>
      </w:r>
      <w:r w:rsidRPr="0080687E" w:rsidDel="00CE57C5">
        <w:rPr>
          <w:rFonts w:asciiTheme="minorHAnsi" w:hAnsiTheme="minorHAnsi" w:cstheme="minorHAnsi"/>
        </w:rPr>
        <w:t xml:space="preserve"> </w:t>
      </w:r>
      <w:r w:rsidRPr="0080687E">
        <w:rPr>
          <w:rFonts w:asciiTheme="minorHAnsi" w:hAnsiTheme="minorHAnsi" w:cstheme="minorHAnsi"/>
        </w:rPr>
        <w:t>GADDMQ-STHV-DMC-UCE-2022-2576-O de 18 de octubre de 2022, suscrito por el Jefe de la Unidad de Catastro Especial, mediante el cual remite el Informe Técnico Favorable Nro. STHV-DMC-UCE-2022-2345</w:t>
      </w:r>
      <w:r w:rsidR="009F6F64" w:rsidRPr="0080687E">
        <w:rPr>
          <w:rFonts w:asciiTheme="minorHAnsi" w:hAnsiTheme="minorHAnsi" w:cstheme="minorHAnsi"/>
        </w:rPr>
        <w:t xml:space="preserve"> de 18 de octubre de 2022.</w:t>
      </w:r>
    </w:p>
    <w:p w14:paraId="0E0F409D" w14:textId="40925595" w:rsidR="004433A4" w:rsidRPr="0080687E" w:rsidRDefault="009F6F64" w:rsidP="00DF5C9C">
      <w:pPr>
        <w:numPr>
          <w:ilvl w:val="0"/>
          <w:numId w:val="9"/>
        </w:numPr>
        <w:spacing w:after="0" w:line="240" w:lineRule="auto"/>
        <w:jc w:val="both"/>
        <w:rPr>
          <w:rFonts w:asciiTheme="minorHAnsi" w:hAnsiTheme="minorHAnsi" w:cstheme="minorHAnsi"/>
          <w:lang w:eastAsia="es-ES"/>
        </w:rPr>
      </w:pPr>
      <w:r w:rsidRPr="0080687E">
        <w:rPr>
          <w:rFonts w:asciiTheme="minorHAnsi" w:hAnsiTheme="minorHAnsi" w:cstheme="minorHAnsi"/>
        </w:rPr>
        <w:t xml:space="preserve">Memorando </w:t>
      </w:r>
      <w:r w:rsidRPr="0080687E">
        <w:rPr>
          <w:rFonts w:asciiTheme="minorHAnsi" w:hAnsiTheme="minorHAnsi" w:cstheme="minorHAnsi"/>
          <w:lang w:eastAsia="es-ES"/>
        </w:rPr>
        <w:t>Nro.</w:t>
      </w:r>
      <w:r w:rsidRPr="0080687E" w:rsidDel="00CE57C5">
        <w:rPr>
          <w:rFonts w:asciiTheme="minorHAnsi" w:hAnsiTheme="minorHAnsi" w:cstheme="minorHAnsi"/>
        </w:rPr>
        <w:t xml:space="preserve"> </w:t>
      </w:r>
      <w:r w:rsidRPr="0080687E">
        <w:rPr>
          <w:rFonts w:asciiTheme="minorHAnsi" w:hAnsiTheme="minorHAnsi" w:cstheme="minorHAnsi"/>
        </w:rPr>
        <w:t>GADDMQ-SERD-2022-01640-M de 29 de agosto de 2022, de la Dirección Metropolitana de Deportes y Recreación, mediante el cual remite el Informe Técnico Favorable Nro.</w:t>
      </w:r>
      <w:r w:rsidRPr="0080687E">
        <w:rPr>
          <w:rFonts w:asciiTheme="minorHAnsi" w:hAnsiTheme="minorHAnsi" w:cstheme="minorHAnsi"/>
          <w:lang w:eastAsia="es-ES"/>
        </w:rPr>
        <w:t xml:space="preserve"> DMDR-AFR-CDU-095-2022 de 29 de agosto de 2022.</w:t>
      </w:r>
    </w:p>
    <w:p w14:paraId="0A567B08" w14:textId="77777777" w:rsidR="007A7311" w:rsidRPr="007A7311" w:rsidRDefault="009F6F64" w:rsidP="00DF5C9C">
      <w:pPr>
        <w:numPr>
          <w:ilvl w:val="0"/>
          <w:numId w:val="9"/>
        </w:numPr>
        <w:spacing w:after="0" w:line="240" w:lineRule="auto"/>
        <w:jc w:val="both"/>
        <w:rPr>
          <w:rFonts w:cs="Calibri"/>
          <w:lang w:eastAsia="es-ES"/>
        </w:rPr>
      </w:pPr>
      <w:r w:rsidRPr="007A7311">
        <w:rPr>
          <w:rFonts w:asciiTheme="minorHAnsi" w:hAnsiTheme="minorHAnsi" w:cstheme="minorHAnsi"/>
        </w:rPr>
        <w:t xml:space="preserve">Informe Legal Favorable Nro. AZQ-DAJ-2022-09-EV de 21 de octubre 2022, suscrito por la Directora Jurídica de la Administración </w:t>
      </w:r>
      <w:r w:rsidR="007A7311" w:rsidRPr="007A7311">
        <w:rPr>
          <w:rFonts w:cs="Calibri"/>
        </w:rPr>
        <w:t>de la ADMINISTRACIÓN ZONAL, mediante el cual remite el Informe Legal Favorable.</w:t>
      </w:r>
    </w:p>
    <w:p w14:paraId="122D64CD" w14:textId="001A41AF" w:rsidR="00D216C3" w:rsidRDefault="001469CA" w:rsidP="00DF5C9C">
      <w:pPr>
        <w:numPr>
          <w:ilvl w:val="0"/>
          <w:numId w:val="9"/>
        </w:numPr>
        <w:spacing w:after="0" w:line="240" w:lineRule="auto"/>
        <w:jc w:val="both"/>
        <w:rPr>
          <w:rFonts w:asciiTheme="minorHAnsi" w:hAnsiTheme="minorHAnsi" w:cstheme="minorHAnsi"/>
          <w:lang w:eastAsia="es-ES"/>
        </w:rPr>
      </w:pPr>
      <w:r w:rsidRPr="007A7311">
        <w:rPr>
          <w:rFonts w:asciiTheme="minorHAnsi" w:hAnsiTheme="minorHAnsi" w:cstheme="minorHAnsi"/>
        </w:rPr>
        <w:t xml:space="preserve">Oficio </w:t>
      </w:r>
      <w:r w:rsidR="009F6F64" w:rsidRPr="007A7311">
        <w:rPr>
          <w:rFonts w:asciiTheme="minorHAnsi" w:hAnsiTheme="minorHAnsi" w:cstheme="minorHAnsi"/>
        </w:rPr>
        <w:t>Nro. GADDMQ-AZQ-2022-</w:t>
      </w:r>
      <w:r w:rsidR="00573C2F" w:rsidRPr="007A7311">
        <w:rPr>
          <w:rFonts w:asciiTheme="minorHAnsi" w:hAnsiTheme="minorHAnsi" w:cstheme="minorHAnsi"/>
        </w:rPr>
        <w:t>4506</w:t>
      </w:r>
      <w:r w:rsidR="009F6F64" w:rsidRPr="007A7311">
        <w:rPr>
          <w:rFonts w:asciiTheme="minorHAnsi" w:hAnsiTheme="minorHAnsi" w:cstheme="minorHAnsi"/>
        </w:rPr>
        <w:t xml:space="preserve">-O de </w:t>
      </w:r>
      <w:r w:rsidR="00573C2F" w:rsidRPr="007A7311">
        <w:rPr>
          <w:rFonts w:asciiTheme="minorHAnsi" w:hAnsiTheme="minorHAnsi" w:cstheme="minorHAnsi"/>
        </w:rPr>
        <w:t>21 de octubre de 2022</w:t>
      </w:r>
      <w:r w:rsidRPr="007A7311">
        <w:rPr>
          <w:rFonts w:asciiTheme="minorHAnsi" w:hAnsiTheme="minorHAnsi" w:cstheme="minorHAnsi"/>
        </w:rPr>
        <w:t xml:space="preserve">, </w:t>
      </w:r>
      <w:r w:rsidR="0039005B" w:rsidRPr="007A7311">
        <w:rPr>
          <w:rFonts w:asciiTheme="minorHAnsi" w:hAnsiTheme="minorHAnsi" w:cstheme="minorHAnsi"/>
        </w:rPr>
        <w:t xml:space="preserve">suscrito por </w:t>
      </w:r>
      <w:r w:rsidR="009F6F64" w:rsidRPr="007A7311">
        <w:rPr>
          <w:rFonts w:asciiTheme="minorHAnsi" w:hAnsiTheme="minorHAnsi" w:cstheme="minorHAnsi"/>
        </w:rPr>
        <w:t>el</w:t>
      </w:r>
      <w:r w:rsidRPr="007A7311">
        <w:rPr>
          <w:rFonts w:asciiTheme="minorHAnsi" w:hAnsiTheme="minorHAnsi" w:cstheme="minorHAnsi"/>
        </w:rPr>
        <w:t xml:space="preserve"> </w:t>
      </w:r>
      <w:r w:rsidR="00601B3E" w:rsidRPr="007A7311">
        <w:rPr>
          <w:rFonts w:asciiTheme="minorHAnsi" w:hAnsiTheme="minorHAnsi" w:cstheme="minorHAnsi"/>
        </w:rPr>
        <w:t>arquitecto</w:t>
      </w:r>
      <w:r w:rsidR="009F6F64" w:rsidRPr="007A7311">
        <w:rPr>
          <w:rFonts w:asciiTheme="minorHAnsi" w:hAnsiTheme="minorHAnsi" w:cstheme="minorHAnsi"/>
        </w:rPr>
        <w:t xml:space="preserve"> Juan Guerrero Camposano</w:t>
      </w:r>
      <w:r w:rsidRPr="007A7311">
        <w:rPr>
          <w:rFonts w:asciiTheme="minorHAnsi" w:hAnsiTheme="minorHAnsi" w:cstheme="minorHAnsi"/>
        </w:rPr>
        <w:t xml:space="preserve">, Administrador Zonal </w:t>
      </w:r>
      <w:r w:rsidR="009F6F64" w:rsidRPr="007A7311">
        <w:rPr>
          <w:rFonts w:asciiTheme="minorHAnsi" w:hAnsiTheme="minorHAnsi" w:cstheme="minorHAnsi"/>
        </w:rPr>
        <w:t xml:space="preserve">Quitumbe, </w:t>
      </w:r>
      <w:r w:rsidR="0039005B" w:rsidRPr="007A7311">
        <w:rPr>
          <w:rFonts w:asciiTheme="minorHAnsi" w:hAnsiTheme="minorHAnsi" w:cstheme="minorHAnsi"/>
        </w:rPr>
        <w:t xml:space="preserve">mediante el cual </w:t>
      </w:r>
      <w:r w:rsidRPr="007A7311">
        <w:rPr>
          <w:rFonts w:asciiTheme="minorHAnsi" w:hAnsiTheme="minorHAnsi" w:cstheme="minorHAnsi"/>
        </w:rPr>
        <w:t xml:space="preserve">remite el expediente </w:t>
      </w:r>
      <w:r w:rsidR="00F07E4A" w:rsidRPr="007A7311">
        <w:rPr>
          <w:rFonts w:asciiTheme="minorHAnsi" w:hAnsiTheme="minorHAnsi" w:cstheme="minorHAnsi"/>
        </w:rPr>
        <w:t xml:space="preserve">y </w:t>
      </w:r>
      <w:r w:rsidRPr="007A7311">
        <w:rPr>
          <w:rFonts w:asciiTheme="minorHAnsi" w:hAnsiTheme="minorHAnsi" w:cstheme="minorHAnsi"/>
        </w:rPr>
        <w:t>el Proyecto de Convenio de Administración y Uso, a favor de la Liga Deportiva Barrial</w:t>
      </w:r>
      <w:r w:rsidR="009F6F64" w:rsidRPr="007A7311">
        <w:rPr>
          <w:rFonts w:asciiTheme="minorHAnsi" w:hAnsiTheme="minorHAnsi" w:cstheme="minorHAnsi"/>
        </w:rPr>
        <w:t xml:space="preserve"> y Parroquial</w:t>
      </w:r>
      <w:r w:rsidRPr="007A7311">
        <w:rPr>
          <w:rFonts w:asciiTheme="minorHAnsi" w:hAnsiTheme="minorHAnsi" w:cstheme="minorHAnsi"/>
        </w:rPr>
        <w:t xml:space="preserve"> </w:t>
      </w:r>
      <w:r w:rsidR="009B47D4" w:rsidRPr="007A7311">
        <w:rPr>
          <w:rFonts w:asciiTheme="minorHAnsi" w:hAnsiTheme="minorHAnsi" w:cstheme="minorHAnsi"/>
        </w:rPr>
        <w:t>“Panamericana</w:t>
      </w:r>
      <w:r w:rsidR="009F6F64" w:rsidRPr="007A7311">
        <w:rPr>
          <w:rFonts w:asciiTheme="minorHAnsi" w:hAnsiTheme="minorHAnsi" w:cstheme="minorHAnsi"/>
        </w:rPr>
        <w:t xml:space="preserve"> Sur El Blanqueado</w:t>
      </w:r>
      <w:r w:rsidR="00DB1852" w:rsidRPr="007A7311">
        <w:rPr>
          <w:rFonts w:asciiTheme="minorHAnsi" w:hAnsiTheme="minorHAnsi" w:cstheme="minorHAnsi"/>
        </w:rPr>
        <w:t>” a</w:t>
      </w:r>
      <w:r w:rsidRPr="007A7311">
        <w:rPr>
          <w:rFonts w:asciiTheme="minorHAnsi" w:hAnsiTheme="minorHAnsi" w:cstheme="minorHAnsi"/>
        </w:rPr>
        <w:t xml:space="preserve"> la Procuraduría Metropolitana</w:t>
      </w:r>
      <w:r w:rsidR="00F07E4A" w:rsidRPr="007A7311">
        <w:rPr>
          <w:rFonts w:asciiTheme="minorHAnsi" w:hAnsiTheme="minorHAnsi" w:cstheme="minorHAnsi"/>
        </w:rPr>
        <w:t>.</w:t>
      </w:r>
    </w:p>
    <w:p w14:paraId="263E2A02" w14:textId="47FF1642" w:rsidR="001D42DF" w:rsidRDefault="001D42DF" w:rsidP="00DF5C9C">
      <w:pPr>
        <w:numPr>
          <w:ilvl w:val="0"/>
          <w:numId w:val="9"/>
        </w:numPr>
        <w:spacing w:after="0" w:line="240" w:lineRule="auto"/>
        <w:jc w:val="both"/>
        <w:rPr>
          <w:rFonts w:asciiTheme="minorHAnsi" w:hAnsiTheme="minorHAnsi" w:cstheme="minorHAnsi"/>
          <w:lang w:eastAsia="es-ES"/>
        </w:rPr>
      </w:pPr>
      <w:r w:rsidRPr="001D42DF">
        <w:rPr>
          <w:rFonts w:asciiTheme="minorHAnsi" w:hAnsiTheme="minorHAnsi" w:cstheme="minorHAnsi"/>
          <w:lang w:val="es-419" w:eastAsia="es-ES"/>
        </w:rPr>
        <w:t xml:space="preserve">Mediante </w:t>
      </w:r>
      <w:r w:rsidRPr="001D42DF">
        <w:rPr>
          <w:rFonts w:asciiTheme="minorHAnsi" w:hAnsiTheme="minorHAnsi" w:cstheme="minorHAnsi"/>
          <w:lang w:eastAsia="es-ES"/>
        </w:rPr>
        <w:t>Oficio Nro. GADDMQ-PM-2022-4663-O de 17 de noviembre de 2022, la Procuraduría Metropolitana emite su criterio favorable</w:t>
      </w:r>
      <w:r>
        <w:rPr>
          <w:rFonts w:asciiTheme="minorHAnsi" w:hAnsiTheme="minorHAnsi" w:cstheme="minorHAnsi"/>
          <w:lang w:eastAsia="es-ES"/>
        </w:rPr>
        <w:t xml:space="preserve"> para la suscripción </w:t>
      </w:r>
      <w:r w:rsidRPr="007A7311">
        <w:rPr>
          <w:rFonts w:asciiTheme="minorHAnsi" w:hAnsiTheme="minorHAnsi" w:cstheme="minorHAnsi"/>
        </w:rPr>
        <w:t>de Convenio de Administración y Uso, a favor de la Liga Deportiva Barrial y Parroquial “Panamericana Sur El Blanqueado”</w:t>
      </w:r>
      <w:r>
        <w:rPr>
          <w:rFonts w:asciiTheme="minorHAnsi" w:hAnsiTheme="minorHAnsi" w:cstheme="minorHAnsi"/>
        </w:rPr>
        <w:t>.</w:t>
      </w:r>
    </w:p>
    <w:p w14:paraId="3C405600" w14:textId="4939FA23" w:rsidR="00C7193B" w:rsidRDefault="00C7193B" w:rsidP="00DF5C9C">
      <w:pPr>
        <w:numPr>
          <w:ilvl w:val="0"/>
          <w:numId w:val="9"/>
        </w:numPr>
        <w:spacing w:after="0" w:line="240" w:lineRule="auto"/>
        <w:jc w:val="both"/>
        <w:rPr>
          <w:rFonts w:asciiTheme="minorHAnsi" w:hAnsiTheme="minorHAnsi" w:cstheme="minorHAnsi"/>
          <w:lang w:eastAsia="es-ES"/>
        </w:rPr>
      </w:pPr>
      <w:r>
        <w:rPr>
          <w:rFonts w:asciiTheme="minorHAnsi" w:hAnsiTheme="minorHAnsi" w:cstheme="minorHAnsi"/>
        </w:rPr>
        <w:t xml:space="preserve">Mediante </w:t>
      </w:r>
      <w:r>
        <w:t>Oficio Nro. GADDMQ-AZQ-2023-0176-O, de 17 de enero de 2023, remite el expediente físico con el proyecto de convenio en cumplimiento</w:t>
      </w:r>
      <w:r w:rsidRPr="00C7193B">
        <w:rPr>
          <w:rFonts w:cstheme="minorHAnsi"/>
        </w:rPr>
        <w:t xml:space="preserve"> a la disposición contenida en la Resolución Nro. 025-CPP-2022 de la Comisión de Propiedad y Espacio Público</w:t>
      </w:r>
      <w:r>
        <w:rPr>
          <w:rFonts w:cstheme="minorHAnsi"/>
        </w:rPr>
        <w:t>.</w:t>
      </w:r>
    </w:p>
    <w:p w14:paraId="2975ACE1" w14:textId="2275FB86" w:rsidR="00C7193B" w:rsidRPr="007A7311" w:rsidRDefault="001D42DF" w:rsidP="00C7193B">
      <w:pPr>
        <w:numPr>
          <w:ilvl w:val="0"/>
          <w:numId w:val="9"/>
        </w:numPr>
        <w:spacing w:after="0" w:line="240" w:lineRule="auto"/>
        <w:jc w:val="both"/>
        <w:rPr>
          <w:rFonts w:asciiTheme="minorHAnsi" w:hAnsiTheme="minorHAnsi" w:cstheme="minorHAnsi"/>
          <w:lang w:eastAsia="es-ES"/>
        </w:rPr>
      </w:pPr>
      <w:r>
        <w:rPr>
          <w:rFonts w:asciiTheme="minorHAnsi" w:hAnsiTheme="minorHAnsi" w:cstheme="minorHAnsi"/>
          <w:lang w:eastAsia="es-ES"/>
        </w:rPr>
        <w:t>M</w:t>
      </w:r>
      <w:r w:rsidRPr="001D42DF">
        <w:rPr>
          <w:rFonts w:asciiTheme="minorHAnsi" w:hAnsiTheme="minorHAnsi" w:cstheme="minorHAnsi"/>
          <w:lang w:eastAsia="es-ES"/>
        </w:rPr>
        <w:t>ediante Oficio Nro. GADDMQ-PM-2023-0234-O de 20 de enero de 2023</w:t>
      </w:r>
      <w:r>
        <w:rPr>
          <w:rFonts w:asciiTheme="minorHAnsi" w:hAnsiTheme="minorHAnsi" w:cstheme="minorHAnsi"/>
          <w:lang w:eastAsia="es-ES"/>
        </w:rPr>
        <w:t xml:space="preserve">, la Procuraduría Metropolita ratifica su </w:t>
      </w:r>
      <w:r w:rsidRPr="001D42DF">
        <w:rPr>
          <w:rFonts w:asciiTheme="minorHAnsi" w:hAnsiTheme="minorHAnsi" w:cstheme="minorHAnsi"/>
          <w:lang w:eastAsia="es-ES"/>
        </w:rPr>
        <w:t>criterio favorable</w:t>
      </w:r>
      <w:r>
        <w:rPr>
          <w:rFonts w:asciiTheme="minorHAnsi" w:hAnsiTheme="minorHAnsi" w:cstheme="minorHAnsi"/>
          <w:lang w:eastAsia="es-ES"/>
        </w:rPr>
        <w:t xml:space="preserve"> para la suscripción </w:t>
      </w:r>
      <w:r w:rsidRPr="007A7311">
        <w:rPr>
          <w:rFonts w:asciiTheme="minorHAnsi" w:hAnsiTheme="minorHAnsi" w:cstheme="minorHAnsi"/>
        </w:rPr>
        <w:t>de Convenio de Administración y Uso, a favor de la Liga Deportiva Barrial y Parroquial “Panamericana Sur El Blanqueado”</w:t>
      </w:r>
      <w:r w:rsidR="00C7193B">
        <w:rPr>
          <w:rFonts w:asciiTheme="minorHAnsi" w:hAnsiTheme="minorHAnsi" w:cstheme="minorHAnsi"/>
        </w:rPr>
        <w:t xml:space="preserve">; </w:t>
      </w:r>
      <w:r w:rsidR="00C7193B">
        <w:rPr>
          <w:rFonts w:cstheme="minorHAnsi"/>
        </w:rPr>
        <w:t xml:space="preserve">emitido mediante Oficio </w:t>
      </w:r>
      <w:r w:rsidR="00C7193B" w:rsidRPr="0080687E">
        <w:rPr>
          <w:rFonts w:cstheme="minorHAnsi"/>
        </w:rPr>
        <w:t>Nro. GADDMQ-PM-2022-4663-O de 17 de noviembre de 2022</w:t>
      </w:r>
      <w:r w:rsidR="00C7193B">
        <w:rPr>
          <w:rFonts w:cstheme="minorHAnsi"/>
        </w:rPr>
        <w:t>.</w:t>
      </w:r>
    </w:p>
    <w:p w14:paraId="6A4DA78D" w14:textId="2A81AF27" w:rsidR="00D216C3" w:rsidRPr="0080687E" w:rsidRDefault="002D11B8" w:rsidP="00DF5C9C">
      <w:pPr>
        <w:numPr>
          <w:ilvl w:val="0"/>
          <w:numId w:val="9"/>
        </w:numPr>
        <w:spacing w:after="0" w:line="240" w:lineRule="auto"/>
        <w:jc w:val="both"/>
        <w:rPr>
          <w:rFonts w:asciiTheme="minorHAnsi" w:hAnsiTheme="minorHAnsi" w:cstheme="minorHAnsi"/>
          <w:highlight w:val="yellow"/>
          <w:lang w:eastAsia="es-ES"/>
        </w:rPr>
      </w:pPr>
      <w:r w:rsidRPr="0080687E">
        <w:rPr>
          <w:rFonts w:asciiTheme="minorHAnsi" w:hAnsiTheme="minorHAnsi" w:cstheme="minorHAnsi"/>
          <w:highlight w:val="yellow"/>
        </w:rPr>
        <w:t xml:space="preserve">Informe de </w:t>
      </w:r>
      <w:r w:rsidR="00AE5DB3" w:rsidRPr="0080687E">
        <w:rPr>
          <w:rFonts w:asciiTheme="minorHAnsi" w:hAnsiTheme="minorHAnsi" w:cstheme="minorHAnsi"/>
          <w:highlight w:val="yellow"/>
        </w:rPr>
        <w:t>Comisión Nro.</w:t>
      </w:r>
      <w:r w:rsidRPr="0080687E">
        <w:rPr>
          <w:rFonts w:asciiTheme="minorHAnsi" w:hAnsiTheme="minorHAnsi" w:cstheme="minorHAnsi"/>
          <w:highlight w:val="yellow"/>
        </w:rPr>
        <w:t xml:space="preserve"> IC-CPP-20XX- …</w:t>
      </w:r>
      <w:r w:rsidR="00F07E4A" w:rsidRPr="0080687E">
        <w:rPr>
          <w:rFonts w:asciiTheme="minorHAnsi" w:hAnsiTheme="minorHAnsi" w:cstheme="minorHAnsi"/>
          <w:highlight w:val="yellow"/>
        </w:rPr>
        <w:t>emitida por la Comisión de Propiedad y Espacio Público, con</w:t>
      </w:r>
      <w:r w:rsidR="001469CA" w:rsidRPr="0080687E">
        <w:rPr>
          <w:rFonts w:asciiTheme="minorHAnsi" w:hAnsiTheme="minorHAnsi" w:cstheme="minorHAnsi"/>
          <w:highlight w:val="yellow"/>
        </w:rPr>
        <w:t xml:space="preserve"> dictamen favorable, </w:t>
      </w:r>
      <w:r w:rsidR="001A12F9" w:rsidRPr="0080687E">
        <w:rPr>
          <w:rFonts w:asciiTheme="minorHAnsi" w:hAnsiTheme="minorHAnsi" w:cstheme="minorHAnsi"/>
          <w:highlight w:val="yellow"/>
        </w:rPr>
        <w:t>para</w:t>
      </w:r>
      <w:r w:rsidR="001469CA" w:rsidRPr="0080687E">
        <w:rPr>
          <w:rFonts w:asciiTheme="minorHAnsi" w:hAnsiTheme="minorHAnsi" w:cstheme="minorHAnsi"/>
          <w:highlight w:val="yellow"/>
        </w:rPr>
        <w:t xml:space="preserve"> la aprobación del Concejo Metropolitano</w:t>
      </w:r>
      <w:r w:rsidR="001A12F9" w:rsidRPr="0080687E">
        <w:rPr>
          <w:rFonts w:asciiTheme="minorHAnsi" w:hAnsiTheme="minorHAnsi" w:cstheme="minorHAnsi"/>
          <w:highlight w:val="yellow"/>
        </w:rPr>
        <w:t xml:space="preserve"> para la </w:t>
      </w:r>
      <w:r w:rsidR="001A12F9" w:rsidRPr="0080687E">
        <w:rPr>
          <w:rFonts w:asciiTheme="minorHAnsi" w:hAnsiTheme="minorHAnsi" w:cstheme="minorHAnsi"/>
          <w:highlight w:val="yellow"/>
        </w:rPr>
        <w:lastRenderedPageBreak/>
        <w:t>suscripción</w:t>
      </w:r>
      <w:r w:rsidR="001469CA" w:rsidRPr="0080687E">
        <w:rPr>
          <w:rFonts w:asciiTheme="minorHAnsi" w:hAnsiTheme="minorHAnsi" w:cstheme="minorHAnsi"/>
          <w:highlight w:val="yellow"/>
        </w:rPr>
        <w:t xml:space="preserve"> del Convenio </w:t>
      </w:r>
      <w:r w:rsidR="001A12F9" w:rsidRPr="0080687E">
        <w:rPr>
          <w:rFonts w:asciiTheme="minorHAnsi" w:hAnsiTheme="minorHAnsi" w:cstheme="minorHAnsi"/>
          <w:highlight w:val="yellow"/>
        </w:rPr>
        <w:t xml:space="preserve">para la </w:t>
      </w:r>
      <w:r w:rsidR="001469CA" w:rsidRPr="0080687E">
        <w:rPr>
          <w:rFonts w:asciiTheme="minorHAnsi" w:hAnsiTheme="minorHAnsi" w:cstheme="minorHAnsi"/>
          <w:highlight w:val="yellow"/>
        </w:rPr>
        <w:t xml:space="preserve">Administración y Uso de las </w:t>
      </w:r>
      <w:r w:rsidR="00F07E4A" w:rsidRPr="0080687E">
        <w:rPr>
          <w:rFonts w:asciiTheme="minorHAnsi" w:hAnsiTheme="minorHAnsi" w:cstheme="minorHAnsi"/>
          <w:highlight w:val="yellow"/>
        </w:rPr>
        <w:t>I</w:t>
      </w:r>
      <w:r w:rsidR="001469CA" w:rsidRPr="0080687E">
        <w:rPr>
          <w:rFonts w:asciiTheme="minorHAnsi" w:hAnsiTheme="minorHAnsi" w:cstheme="minorHAnsi"/>
          <w:highlight w:val="yellow"/>
        </w:rPr>
        <w:t xml:space="preserve">nstalaciones y </w:t>
      </w:r>
      <w:r w:rsidR="00F07E4A" w:rsidRPr="0080687E">
        <w:rPr>
          <w:rFonts w:asciiTheme="minorHAnsi" w:hAnsiTheme="minorHAnsi" w:cstheme="minorHAnsi"/>
          <w:highlight w:val="yellow"/>
        </w:rPr>
        <w:t>E</w:t>
      </w:r>
      <w:r w:rsidR="001469CA" w:rsidRPr="0080687E">
        <w:rPr>
          <w:rFonts w:asciiTheme="minorHAnsi" w:hAnsiTheme="minorHAnsi" w:cstheme="minorHAnsi"/>
          <w:highlight w:val="yellow"/>
        </w:rPr>
        <w:t xml:space="preserve">scenarios </w:t>
      </w:r>
      <w:r w:rsidR="00F07E4A" w:rsidRPr="0080687E">
        <w:rPr>
          <w:rFonts w:asciiTheme="minorHAnsi" w:hAnsiTheme="minorHAnsi" w:cstheme="minorHAnsi"/>
          <w:highlight w:val="yellow"/>
        </w:rPr>
        <w:t>D</w:t>
      </w:r>
      <w:r w:rsidR="001469CA" w:rsidRPr="0080687E">
        <w:rPr>
          <w:rFonts w:asciiTheme="minorHAnsi" w:hAnsiTheme="minorHAnsi" w:cstheme="minorHAnsi"/>
          <w:highlight w:val="yellow"/>
        </w:rPr>
        <w:t xml:space="preserve">eportivos de </w:t>
      </w:r>
      <w:r w:rsidR="00F07E4A" w:rsidRPr="0080687E">
        <w:rPr>
          <w:rFonts w:asciiTheme="minorHAnsi" w:hAnsiTheme="minorHAnsi" w:cstheme="minorHAnsi"/>
          <w:highlight w:val="yellow"/>
        </w:rPr>
        <w:t>P</w:t>
      </w:r>
      <w:r w:rsidR="001469CA" w:rsidRPr="0080687E">
        <w:rPr>
          <w:rFonts w:asciiTheme="minorHAnsi" w:hAnsiTheme="minorHAnsi" w:cstheme="minorHAnsi"/>
          <w:highlight w:val="yellow"/>
        </w:rPr>
        <w:t xml:space="preserve">ropiedad </w:t>
      </w:r>
      <w:r w:rsidR="00F07E4A" w:rsidRPr="0080687E">
        <w:rPr>
          <w:rFonts w:asciiTheme="minorHAnsi" w:hAnsiTheme="minorHAnsi" w:cstheme="minorHAnsi"/>
          <w:highlight w:val="yellow"/>
        </w:rPr>
        <w:t>M</w:t>
      </w:r>
      <w:r w:rsidR="001469CA" w:rsidRPr="0080687E">
        <w:rPr>
          <w:rFonts w:asciiTheme="minorHAnsi" w:hAnsiTheme="minorHAnsi" w:cstheme="minorHAnsi"/>
          <w:highlight w:val="yellow"/>
        </w:rPr>
        <w:t>unicipal, a favor de la Liga</w:t>
      </w:r>
      <w:r w:rsidR="009C6CB1" w:rsidRPr="0080687E">
        <w:rPr>
          <w:rFonts w:asciiTheme="minorHAnsi" w:hAnsiTheme="minorHAnsi" w:cstheme="minorHAnsi"/>
          <w:highlight w:val="yellow"/>
        </w:rPr>
        <w:t xml:space="preserve"> </w:t>
      </w:r>
      <w:r w:rsidR="009B47D4" w:rsidRPr="0080687E">
        <w:rPr>
          <w:rFonts w:asciiTheme="minorHAnsi" w:hAnsiTheme="minorHAnsi" w:cstheme="minorHAnsi"/>
          <w:highlight w:val="yellow"/>
        </w:rPr>
        <w:t xml:space="preserve">Barrial </w:t>
      </w:r>
      <w:r w:rsidR="009B47D4" w:rsidRPr="0080687E">
        <w:rPr>
          <w:rFonts w:asciiTheme="minorHAnsi" w:hAnsiTheme="minorHAnsi" w:cstheme="minorHAnsi"/>
          <w:highlight w:val="yellow"/>
          <w:lang w:eastAsia="es-ES"/>
        </w:rPr>
        <w:t>y</w:t>
      </w:r>
      <w:r w:rsidR="009F6F64" w:rsidRPr="0080687E">
        <w:rPr>
          <w:rFonts w:asciiTheme="minorHAnsi" w:hAnsiTheme="minorHAnsi" w:cstheme="minorHAnsi"/>
          <w:highlight w:val="yellow"/>
          <w:lang w:eastAsia="es-ES"/>
        </w:rPr>
        <w:t xml:space="preserve"> </w:t>
      </w:r>
      <w:r w:rsidR="00AE5DB3" w:rsidRPr="0080687E">
        <w:rPr>
          <w:rFonts w:asciiTheme="minorHAnsi" w:hAnsiTheme="minorHAnsi" w:cstheme="minorHAnsi"/>
          <w:highlight w:val="yellow"/>
          <w:lang w:eastAsia="es-ES"/>
        </w:rPr>
        <w:t xml:space="preserve">Parroquial </w:t>
      </w:r>
      <w:r w:rsidR="00AE5DB3" w:rsidRPr="0080687E">
        <w:rPr>
          <w:rFonts w:asciiTheme="minorHAnsi" w:hAnsiTheme="minorHAnsi" w:cstheme="minorHAnsi"/>
          <w:highlight w:val="yellow"/>
        </w:rPr>
        <w:t>“</w:t>
      </w:r>
      <w:r w:rsidR="009F6F64" w:rsidRPr="0080687E">
        <w:rPr>
          <w:rFonts w:asciiTheme="minorHAnsi" w:hAnsiTheme="minorHAnsi" w:cstheme="minorHAnsi"/>
          <w:highlight w:val="yellow"/>
        </w:rPr>
        <w:t>Panamericana Sur El Blanqueado</w:t>
      </w:r>
      <w:r w:rsidR="001469CA" w:rsidRPr="0080687E">
        <w:rPr>
          <w:rFonts w:asciiTheme="minorHAnsi" w:hAnsiTheme="minorHAnsi" w:cstheme="minorHAnsi"/>
          <w:highlight w:val="yellow"/>
        </w:rPr>
        <w:t>”</w:t>
      </w:r>
      <w:r w:rsidR="001A12F9" w:rsidRPr="0080687E">
        <w:rPr>
          <w:rFonts w:asciiTheme="minorHAnsi" w:hAnsiTheme="minorHAnsi" w:cstheme="minorHAnsi"/>
          <w:highlight w:val="yellow"/>
        </w:rPr>
        <w:t>.</w:t>
      </w:r>
    </w:p>
    <w:p w14:paraId="32DE7D8A" w14:textId="1EC3D43B" w:rsidR="004433A4" w:rsidRPr="0080687E" w:rsidRDefault="00D216C3" w:rsidP="00DF5C9C">
      <w:pPr>
        <w:numPr>
          <w:ilvl w:val="0"/>
          <w:numId w:val="9"/>
        </w:numPr>
        <w:spacing w:after="0" w:line="240" w:lineRule="auto"/>
        <w:jc w:val="both"/>
        <w:rPr>
          <w:rFonts w:asciiTheme="minorHAnsi" w:hAnsiTheme="minorHAnsi" w:cstheme="minorHAnsi"/>
          <w:highlight w:val="yellow"/>
          <w:lang w:eastAsia="es-ES"/>
        </w:rPr>
      </w:pPr>
      <w:r w:rsidRPr="0080687E">
        <w:rPr>
          <w:rFonts w:asciiTheme="minorHAnsi" w:hAnsiTheme="minorHAnsi" w:cstheme="minorHAnsi"/>
          <w:highlight w:val="yellow"/>
          <w:lang w:eastAsia="es-ES"/>
        </w:rPr>
        <w:t>Resolución No………</w:t>
      </w:r>
      <w:r w:rsidR="00DB1852" w:rsidRPr="0080687E">
        <w:rPr>
          <w:rFonts w:asciiTheme="minorHAnsi" w:hAnsiTheme="minorHAnsi" w:cstheme="minorHAnsi"/>
          <w:highlight w:val="yellow"/>
          <w:lang w:eastAsia="es-ES"/>
        </w:rPr>
        <w:t>……</w:t>
      </w:r>
      <w:r w:rsidRPr="0080687E">
        <w:rPr>
          <w:rFonts w:asciiTheme="minorHAnsi" w:hAnsiTheme="minorHAnsi" w:cstheme="minorHAnsi"/>
          <w:highlight w:val="yellow"/>
          <w:lang w:eastAsia="es-ES"/>
        </w:rPr>
        <w:t xml:space="preserve">, </w:t>
      </w:r>
      <w:r w:rsidR="002D11B8" w:rsidRPr="0080687E">
        <w:rPr>
          <w:rFonts w:asciiTheme="minorHAnsi" w:hAnsiTheme="minorHAnsi" w:cstheme="minorHAnsi"/>
          <w:highlight w:val="yellow"/>
          <w:lang w:eastAsia="es-ES"/>
        </w:rPr>
        <w:t>de fecha</w:t>
      </w:r>
      <w:r w:rsidR="001A12F9" w:rsidRPr="0080687E">
        <w:rPr>
          <w:rFonts w:asciiTheme="minorHAnsi" w:hAnsiTheme="minorHAnsi" w:cstheme="minorHAnsi"/>
          <w:highlight w:val="yellow"/>
          <w:lang w:eastAsia="es-ES"/>
        </w:rPr>
        <w:t>……,</w:t>
      </w:r>
      <w:r w:rsidR="002D11B8" w:rsidRPr="0080687E">
        <w:rPr>
          <w:rFonts w:asciiTheme="minorHAnsi" w:hAnsiTheme="minorHAnsi" w:cstheme="minorHAnsi"/>
          <w:highlight w:val="yellow"/>
          <w:lang w:eastAsia="es-ES"/>
        </w:rPr>
        <w:t xml:space="preserve"> </w:t>
      </w:r>
      <w:r w:rsidRPr="0080687E">
        <w:rPr>
          <w:rFonts w:asciiTheme="minorHAnsi" w:hAnsiTheme="minorHAnsi" w:cstheme="minorHAnsi"/>
          <w:highlight w:val="yellow"/>
          <w:lang w:eastAsia="es-ES"/>
        </w:rPr>
        <w:t xml:space="preserve">mediante </w:t>
      </w:r>
      <w:r w:rsidR="001A12F9" w:rsidRPr="0080687E">
        <w:rPr>
          <w:rFonts w:asciiTheme="minorHAnsi" w:hAnsiTheme="minorHAnsi" w:cstheme="minorHAnsi"/>
          <w:highlight w:val="yellow"/>
          <w:lang w:eastAsia="es-ES"/>
        </w:rPr>
        <w:t>la</w:t>
      </w:r>
      <w:r w:rsidRPr="0080687E">
        <w:rPr>
          <w:rFonts w:asciiTheme="minorHAnsi" w:hAnsiTheme="minorHAnsi" w:cstheme="minorHAnsi"/>
          <w:highlight w:val="yellow"/>
          <w:lang w:eastAsia="es-ES"/>
        </w:rPr>
        <w:t xml:space="preserve"> cual el Concejo Metropolitano, en sesión ordinaria o extraordinaria</w:t>
      </w:r>
      <w:r w:rsidR="001A12F9" w:rsidRPr="0080687E">
        <w:rPr>
          <w:rFonts w:asciiTheme="minorHAnsi" w:hAnsiTheme="minorHAnsi" w:cstheme="minorHAnsi"/>
          <w:highlight w:val="yellow"/>
          <w:lang w:eastAsia="es-ES"/>
        </w:rPr>
        <w:t xml:space="preserve"> </w:t>
      </w:r>
      <w:r w:rsidR="00214261" w:rsidRPr="0080687E">
        <w:rPr>
          <w:rFonts w:asciiTheme="minorHAnsi" w:hAnsiTheme="minorHAnsi" w:cstheme="minorHAnsi"/>
          <w:highlight w:val="yellow"/>
          <w:lang w:eastAsia="es-ES"/>
        </w:rPr>
        <w:t>Nro.…</w:t>
      </w:r>
      <w:r w:rsidR="001A12F9" w:rsidRPr="0080687E">
        <w:rPr>
          <w:rFonts w:asciiTheme="minorHAnsi" w:hAnsiTheme="minorHAnsi" w:cstheme="minorHAnsi"/>
          <w:highlight w:val="yellow"/>
          <w:lang w:eastAsia="es-ES"/>
        </w:rPr>
        <w:t xml:space="preserve">. de </w:t>
      </w:r>
      <w:r w:rsidR="00214261" w:rsidRPr="0080687E">
        <w:rPr>
          <w:rFonts w:asciiTheme="minorHAnsi" w:hAnsiTheme="minorHAnsi" w:cstheme="minorHAnsi"/>
          <w:highlight w:val="yellow"/>
          <w:lang w:eastAsia="es-ES"/>
        </w:rPr>
        <w:t>fecha…</w:t>
      </w:r>
      <w:r w:rsidRPr="0080687E">
        <w:rPr>
          <w:rFonts w:asciiTheme="minorHAnsi" w:hAnsiTheme="minorHAnsi" w:cstheme="minorHAnsi"/>
          <w:highlight w:val="yellow"/>
          <w:lang w:eastAsia="es-ES"/>
        </w:rPr>
        <w:t>…………………………, aprobó el Convenio de Administración y Uso a favor de la Liga Deportiva Barrial</w:t>
      </w:r>
      <w:r w:rsidR="009F6F64" w:rsidRPr="0080687E">
        <w:rPr>
          <w:rFonts w:asciiTheme="minorHAnsi" w:hAnsiTheme="minorHAnsi" w:cstheme="minorHAnsi"/>
          <w:highlight w:val="yellow"/>
          <w:lang w:eastAsia="es-ES"/>
        </w:rPr>
        <w:t xml:space="preserve"> y</w:t>
      </w:r>
      <w:r w:rsidR="002D11B8" w:rsidRPr="0080687E">
        <w:rPr>
          <w:rFonts w:asciiTheme="minorHAnsi" w:hAnsiTheme="minorHAnsi" w:cstheme="minorHAnsi"/>
          <w:highlight w:val="yellow"/>
          <w:lang w:eastAsia="es-ES"/>
        </w:rPr>
        <w:t xml:space="preserve"> Parroquial</w:t>
      </w:r>
      <w:r w:rsidRPr="0080687E">
        <w:rPr>
          <w:rFonts w:asciiTheme="minorHAnsi" w:hAnsiTheme="minorHAnsi" w:cstheme="minorHAnsi"/>
          <w:highlight w:val="yellow"/>
          <w:lang w:eastAsia="es-ES"/>
        </w:rPr>
        <w:t xml:space="preserve"> </w:t>
      </w:r>
      <w:r w:rsidR="00DB1852" w:rsidRPr="0080687E">
        <w:rPr>
          <w:rFonts w:asciiTheme="minorHAnsi" w:hAnsiTheme="minorHAnsi" w:cstheme="minorHAnsi"/>
          <w:highlight w:val="yellow"/>
          <w:lang w:eastAsia="es-ES"/>
        </w:rPr>
        <w:t>“</w:t>
      </w:r>
      <w:r w:rsidR="009F6F64" w:rsidRPr="0080687E">
        <w:rPr>
          <w:rFonts w:asciiTheme="minorHAnsi" w:hAnsiTheme="minorHAnsi" w:cstheme="minorHAnsi"/>
          <w:highlight w:val="yellow"/>
        </w:rPr>
        <w:t>Panamericana Sur El Blanqueado</w:t>
      </w:r>
      <w:r w:rsidRPr="0080687E">
        <w:rPr>
          <w:rFonts w:asciiTheme="minorHAnsi" w:hAnsiTheme="minorHAnsi" w:cstheme="minorHAnsi"/>
          <w:highlight w:val="yellow"/>
          <w:lang w:eastAsia="es-ES"/>
        </w:rPr>
        <w:t>”.</w:t>
      </w:r>
    </w:p>
    <w:p w14:paraId="64862798" w14:textId="688DAA4D" w:rsidR="004433A4" w:rsidRPr="0080687E" w:rsidRDefault="004433A4" w:rsidP="00DF5C9C">
      <w:pPr>
        <w:spacing w:before="240" w:line="240" w:lineRule="auto"/>
        <w:jc w:val="both"/>
        <w:rPr>
          <w:rFonts w:asciiTheme="minorHAnsi" w:hAnsiTheme="minorHAnsi" w:cstheme="minorHAnsi"/>
          <w:lang w:eastAsia="es-ES"/>
        </w:rPr>
      </w:pPr>
      <w:r w:rsidRPr="0080687E">
        <w:rPr>
          <w:rFonts w:asciiTheme="minorHAnsi" w:hAnsiTheme="minorHAnsi" w:cstheme="minorHAnsi"/>
          <w:b/>
          <w:lang w:eastAsia="es-ES"/>
        </w:rPr>
        <w:t xml:space="preserve">CLÁUSULA DÉCIMA </w:t>
      </w:r>
      <w:r w:rsidR="00D216C3" w:rsidRPr="0080687E">
        <w:rPr>
          <w:rFonts w:asciiTheme="minorHAnsi" w:hAnsiTheme="minorHAnsi" w:cstheme="minorHAnsi"/>
          <w:b/>
          <w:lang w:eastAsia="es-ES"/>
        </w:rPr>
        <w:t>S</w:t>
      </w:r>
      <w:r w:rsidR="002D11B8" w:rsidRPr="0080687E">
        <w:rPr>
          <w:rFonts w:asciiTheme="minorHAnsi" w:hAnsiTheme="minorHAnsi" w:cstheme="minorHAnsi"/>
          <w:b/>
          <w:lang w:eastAsia="es-ES"/>
        </w:rPr>
        <w:t>É</w:t>
      </w:r>
      <w:r w:rsidR="00D216C3" w:rsidRPr="0080687E">
        <w:rPr>
          <w:rFonts w:asciiTheme="minorHAnsi" w:hAnsiTheme="minorHAnsi" w:cstheme="minorHAnsi"/>
          <w:b/>
          <w:lang w:eastAsia="es-ES"/>
        </w:rPr>
        <w:t>PTIMA</w:t>
      </w:r>
      <w:r w:rsidR="007A42AD" w:rsidRPr="0080687E">
        <w:rPr>
          <w:rFonts w:asciiTheme="minorHAnsi" w:hAnsiTheme="minorHAnsi" w:cstheme="minorHAnsi"/>
          <w:b/>
          <w:lang w:eastAsia="es-ES"/>
        </w:rPr>
        <w:t>. -</w:t>
      </w:r>
      <w:r w:rsidRPr="0080687E">
        <w:rPr>
          <w:rFonts w:asciiTheme="minorHAnsi" w:hAnsiTheme="minorHAnsi" w:cstheme="minorHAnsi"/>
          <w:b/>
          <w:lang w:eastAsia="es-ES"/>
        </w:rPr>
        <w:t xml:space="preserve"> ACEPTACIÓN Y RATIFICACIÓN:</w:t>
      </w:r>
    </w:p>
    <w:p w14:paraId="09A9EB88" w14:textId="77777777" w:rsidR="004433A4" w:rsidRPr="0080687E" w:rsidRDefault="004433A4" w:rsidP="00DF5C9C">
      <w:pPr>
        <w:spacing w:before="240" w:line="240" w:lineRule="auto"/>
        <w:jc w:val="both"/>
        <w:rPr>
          <w:rFonts w:asciiTheme="minorHAnsi" w:hAnsiTheme="minorHAnsi" w:cstheme="minorHAnsi"/>
          <w:lang w:val="es-ES_tradnl" w:eastAsia="es-ES"/>
        </w:rPr>
      </w:pPr>
      <w:r w:rsidRPr="0080687E">
        <w:rPr>
          <w:rFonts w:asciiTheme="minorHAnsi" w:hAnsiTheme="minorHAnsi" w:cstheme="minorHAnsi"/>
          <w:lang w:val="es-ES_tradnl" w:eastAsia="es-ES"/>
        </w:rPr>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14:paraId="56BD76CE" w14:textId="2BB916A1" w:rsidR="004433A4" w:rsidRPr="0080687E" w:rsidRDefault="004433A4" w:rsidP="00DF5C9C">
      <w:pPr>
        <w:pStyle w:val="Sinespaciado"/>
        <w:spacing w:before="240"/>
        <w:jc w:val="both"/>
        <w:rPr>
          <w:rFonts w:asciiTheme="minorHAnsi" w:hAnsiTheme="minorHAnsi" w:cstheme="minorHAnsi"/>
          <w:lang w:eastAsia="es-ES"/>
        </w:rPr>
      </w:pPr>
      <w:r w:rsidRPr="0080687E">
        <w:rPr>
          <w:rFonts w:asciiTheme="minorHAnsi" w:hAnsiTheme="minorHAnsi" w:cstheme="minorHAnsi"/>
          <w:lang w:eastAsia="es-ES"/>
        </w:rPr>
        <w:t xml:space="preserve">Para constancia </w:t>
      </w:r>
      <w:r w:rsidR="00AE5DB3" w:rsidRPr="0080687E">
        <w:rPr>
          <w:rFonts w:asciiTheme="minorHAnsi" w:hAnsiTheme="minorHAnsi" w:cstheme="minorHAnsi"/>
          <w:lang w:eastAsia="es-ES"/>
        </w:rPr>
        <w:t xml:space="preserve">y de </w:t>
      </w:r>
      <w:r w:rsidRPr="0080687E">
        <w:rPr>
          <w:rFonts w:asciiTheme="minorHAnsi" w:hAnsiTheme="minorHAnsi" w:cstheme="minorHAnsi"/>
          <w:lang w:eastAsia="es-ES"/>
        </w:rPr>
        <w:t>conformidad de lo expuesto, las part</w:t>
      </w:r>
      <w:r w:rsidR="00EA599F" w:rsidRPr="0080687E">
        <w:rPr>
          <w:rFonts w:asciiTheme="minorHAnsi" w:hAnsiTheme="minorHAnsi" w:cstheme="minorHAnsi"/>
          <w:lang w:eastAsia="es-ES"/>
        </w:rPr>
        <w:t xml:space="preserve">es en unidad de acto proceden a </w:t>
      </w:r>
      <w:r w:rsidRPr="0080687E">
        <w:rPr>
          <w:rFonts w:asciiTheme="minorHAnsi" w:hAnsiTheme="minorHAnsi" w:cstheme="minorHAnsi"/>
          <w:lang w:eastAsia="es-ES"/>
        </w:rPr>
        <w:t xml:space="preserve">suscribir este Convenio, en cinco (5) ejemplares de igual tenor y valor cada uno, en la ciudad de Quito, Distrito Metropolitano, </w:t>
      </w:r>
      <w:r w:rsidR="008A471D" w:rsidRPr="0080687E">
        <w:rPr>
          <w:rFonts w:asciiTheme="minorHAnsi" w:hAnsiTheme="minorHAnsi" w:cstheme="minorHAnsi"/>
          <w:lang w:eastAsia="es-ES"/>
        </w:rPr>
        <w:t>a los xxx</w:t>
      </w:r>
      <w:r w:rsidRPr="0080687E">
        <w:rPr>
          <w:rFonts w:asciiTheme="minorHAnsi" w:hAnsiTheme="minorHAnsi" w:cstheme="minorHAnsi"/>
          <w:lang w:eastAsia="es-ES"/>
        </w:rPr>
        <w:t xml:space="preserve"> días del mes de </w:t>
      </w:r>
      <w:r w:rsidR="007A42AD" w:rsidRPr="0080687E">
        <w:rPr>
          <w:rFonts w:asciiTheme="minorHAnsi" w:hAnsiTheme="minorHAnsi" w:cstheme="minorHAnsi"/>
          <w:lang w:eastAsia="es-ES"/>
        </w:rPr>
        <w:t>………………………</w:t>
      </w:r>
      <w:r w:rsidRPr="0080687E">
        <w:rPr>
          <w:rFonts w:asciiTheme="minorHAnsi" w:hAnsiTheme="minorHAnsi" w:cstheme="minorHAnsi"/>
          <w:lang w:eastAsia="es-ES"/>
        </w:rPr>
        <w:t xml:space="preserve"> del 20</w:t>
      </w:r>
      <w:r w:rsidR="002D11B8" w:rsidRPr="0080687E">
        <w:rPr>
          <w:rFonts w:asciiTheme="minorHAnsi" w:hAnsiTheme="minorHAnsi" w:cstheme="minorHAnsi"/>
          <w:lang w:eastAsia="es-ES"/>
        </w:rPr>
        <w:t>XX</w:t>
      </w:r>
      <w:r w:rsidRPr="0080687E">
        <w:rPr>
          <w:rFonts w:asciiTheme="minorHAnsi" w:hAnsiTheme="minorHAnsi" w:cstheme="minorHAnsi"/>
          <w:lang w:eastAsia="es-ES"/>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A1BC3" w:rsidRPr="0080687E" w14:paraId="4BAC0E7D" w14:textId="77777777" w:rsidTr="00A2031C">
        <w:tc>
          <w:tcPr>
            <w:tcW w:w="4414" w:type="dxa"/>
          </w:tcPr>
          <w:p w14:paraId="76168B66" w14:textId="77777777" w:rsidR="0077788A" w:rsidRPr="0080687E" w:rsidRDefault="008A471D" w:rsidP="00DF5C9C">
            <w:pPr>
              <w:pStyle w:val="Sinespaciado"/>
              <w:spacing w:before="240"/>
              <w:jc w:val="both"/>
              <w:rPr>
                <w:rFonts w:asciiTheme="minorHAnsi" w:hAnsiTheme="minorHAnsi" w:cstheme="minorHAnsi"/>
                <w:lang w:eastAsia="es-ES"/>
              </w:rPr>
            </w:pPr>
            <w:r w:rsidRPr="0080687E">
              <w:rPr>
                <w:rFonts w:asciiTheme="minorHAnsi" w:hAnsiTheme="minorHAnsi" w:cstheme="minorHAnsi"/>
                <w:lang w:eastAsia="es-ES"/>
              </w:rPr>
              <w:t xml:space="preserve"> </w:t>
            </w:r>
          </w:p>
          <w:p w14:paraId="27CA2B11" w14:textId="633861CD" w:rsidR="00347AD2" w:rsidRPr="0080687E" w:rsidRDefault="00347AD2" w:rsidP="00DF5C9C">
            <w:pPr>
              <w:pStyle w:val="Sinespaciado"/>
              <w:spacing w:before="240"/>
              <w:jc w:val="both"/>
              <w:rPr>
                <w:rFonts w:asciiTheme="minorHAnsi" w:hAnsiTheme="minorHAnsi" w:cstheme="minorHAnsi"/>
                <w:lang w:eastAsia="es-ES"/>
              </w:rPr>
            </w:pPr>
          </w:p>
        </w:tc>
        <w:tc>
          <w:tcPr>
            <w:tcW w:w="4414" w:type="dxa"/>
          </w:tcPr>
          <w:p w14:paraId="11E2FA61" w14:textId="77777777" w:rsidR="0077788A" w:rsidRPr="0080687E" w:rsidRDefault="0077788A" w:rsidP="00DF5C9C">
            <w:pPr>
              <w:pStyle w:val="Sinespaciado"/>
              <w:spacing w:before="240"/>
              <w:jc w:val="both"/>
              <w:rPr>
                <w:rFonts w:asciiTheme="minorHAnsi" w:hAnsiTheme="minorHAnsi" w:cstheme="minorHAnsi"/>
                <w:lang w:eastAsia="es-ES"/>
              </w:rPr>
            </w:pPr>
          </w:p>
        </w:tc>
      </w:tr>
      <w:tr w:rsidR="0077788A" w:rsidRPr="0080687E" w14:paraId="66F88C90" w14:textId="77777777" w:rsidTr="00A2031C">
        <w:tc>
          <w:tcPr>
            <w:tcW w:w="4414" w:type="dxa"/>
          </w:tcPr>
          <w:p w14:paraId="109B0E29" w14:textId="66B7311F" w:rsidR="00601B3E" w:rsidRPr="0080687E" w:rsidRDefault="00601B3E" w:rsidP="00DF5C9C">
            <w:pPr>
              <w:pStyle w:val="Sinespaciado"/>
              <w:jc w:val="center"/>
              <w:rPr>
                <w:rFonts w:asciiTheme="minorHAnsi" w:hAnsiTheme="minorHAnsi" w:cstheme="minorHAnsi"/>
              </w:rPr>
            </w:pPr>
            <w:r w:rsidRPr="0080687E">
              <w:rPr>
                <w:rFonts w:asciiTheme="minorHAnsi" w:hAnsiTheme="minorHAnsi" w:cstheme="minorHAnsi"/>
              </w:rPr>
              <w:t>Juan Gabriel Guerrero Camposano</w:t>
            </w:r>
          </w:p>
          <w:p w14:paraId="44642A74" w14:textId="77777777" w:rsidR="0077788A" w:rsidRPr="0080687E" w:rsidRDefault="0077788A" w:rsidP="00DF5C9C">
            <w:pPr>
              <w:pStyle w:val="Sinespaciado"/>
              <w:jc w:val="center"/>
              <w:rPr>
                <w:rFonts w:asciiTheme="minorHAnsi" w:hAnsiTheme="minorHAnsi" w:cstheme="minorHAnsi"/>
                <w:b/>
              </w:rPr>
            </w:pPr>
            <w:r w:rsidRPr="0080687E">
              <w:rPr>
                <w:rFonts w:asciiTheme="minorHAnsi" w:hAnsiTheme="minorHAnsi" w:cstheme="minorHAnsi"/>
                <w:b/>
              </w:rPr>
              <w:t>ADMINISTRADOR ZONAL</w:t>
            </w:r>
          </w:p>
          <w:p w14:paraId="22B4B48B" w14:textId="5840FF6F" w:rsidR="001A12F9" w:rsidRPr="0080687E" w:rsidRDefault="001A12F9" w:rsidP="00DF5C9C">
            <w:pPr>
              <w:pStyle w:val="Sinespaciado"/>
              <w:jc w:val="center"/>
              <w:rPr>
                <w:rFonts w:asciiTheme="minorHAnsi" w:hAnsiTheme="minorHAnsi" w:cstheme="minorHAnsi"/>
              </w:rPr>
            </w:pPr>
          </w:p>
        </w:tc>
        <w:tc>
          <w:tcPr>
            <w:tcW w:w="4414" w:type="dxa"/>
          </w:tcPr>
          <w:p w14:paraId="1CE46B93" w14:textId="1C39F271" w:rsidR="00601B3E" w:rsidRPr="0080687E" w:rsidRDefault="00347AD2" w:rsidP="00DF5C9C">
            <w:pPr>
              <w:pStyle w:val="Sinespaciado"/>
              <w:jc w:val="center"/>
              <w:rPr>
                <w:rFonts w:asciiTheme="minorHAnsi" w:hAnsiTheme="minorHAnsi" w:cstheme="minorHAnsi"/>
              </w:rPr>
            </w:pPr>
            <w:r w:rsidRPr="0080687E">
              <w:rPr>
                <w:rFonts w:asciiTheme="minorHAnsi" w:hAnsiTheme="minorHAnsi" w:cstheme="minorHAnsi"/>
              </w:rPr>
              <w:t>Ángel Ramiro Cabezas Guerra</w:t>
            </w:r>
          </w:p>
          <w:p w14:paraId="109AD5C5" w14:textId="7679BDE8" w:rsidR="0077788A" w:rsidRPr="0080687E" w:rsidRDefault="0077788A" w:rsidP="00DF5C9C">
            <w:pPr>
              <w:pStyle w:val="Sinespaciado"/>
              <w:jc w:val="center"/>
              <w:rPr>
                <w:rFonts w:asciiTheme="minorHAnsi" w:hAnsiTheme="minorHAnsi" w:cstheme="minorHAnsi"/>
                <w:b/>
              </w:rPr>
            </w:pPr>
            <w:r w:rsidRPr="0080687E">
              <w:rPr>
                <w:rFonts w:asciiTheme="minorHAnsi" w:hAnsiTheme="minorHAnsi" w:cstheme="minorHAnsi"/>
                <w:b/>
              </w:rPr>
              <w:t>PRESIDENTE LIGA DEPORTIVA</w:t>
            </w:r>
            <w:r w:rsidR="009F6F64" w:rsidRPr="0080687E">
              <w:rPr>
                <w:rFonts w:asciiTheme="minorHAnsi" w:hAnsiTheme="minorHAnsi" w:cstheme="minorHAnsi"/>
                <w:b/>
              </w:rPr>
              <w:t xml:space="preserve"> BARRIAL Y PARROQUIAL PANAMERICANA SUR EL BLANQUEADO</w:t>
            </w:r>
          </w:p>
          <w:p w14:paraId="097EF7E4" w14:textId="64A32FB4" w:rsidR="001A12F9" w:rsidRPr="0080687E" w:rsidRDefault="001A12F9" w:rsidP="00DF5C9C">
            <w:pPr>
              <w:pStyle w:val="Sinespaciado"/>
              <w:jc w:val="center"/>
              <w:rPr>
                <w:rFonts w:asciiTheme="minorHAnsi" w:hAnsiTheme="minorHAnsi" w:cstheme="minorHAnsi"/>
              </w:rPr>
            </w:pPr>
          </w:p>
        </w:tc>
      </w:tr>
    </w:tbl>
    <w:p w14:paraId="75F18FA4" w14:textId="1F44A079" w:rsidR="00D216C3" w:rsidRPr="0080687E" w:rsidRDefault="00D216C3" w:rsidP="00DF5C9C">
      <w:pPr>
        <w:pStyle w:val="Sinespaciado"/>
        <w:spacing w:before="240"/>
        <w:jc w:val="both"/>
        <w:rPr>
          <w:rFonts w:asciiTheme="minorHAnsi" w:hAnsiTheme="minorHAnsi" w:cstheme="minorHAnsi"/>
          <w:lang w:eastAsia="es-ES"/>
        </w:rPr>
      </w:pPr>
    </w:p>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7"/>
        <w:gridCol w:w="3010"/>
        <w:gridCol w:w="2728"/>
      </w:tblGrid>
      <w:tr w:rsidR="007A1BC3" w:rsidRPr="0080687E" w14:paraId="23C70177" w14:textId="77777777" w:rsidTr="001771C8">
        <w:trPr>
          <w:trHeight w:val="274"/>
        </w:trPr>
        <w:tc>
          <w:tcPr>
            <w:tcW w:w="2347" w:type="dxa"/>
            <w:tcBorders>
              <w:top w:val="single" w:sz="4" w:space="0" w:color="000000"/>
              <w:left w:val="single" w:sz="4" w:space="0" w:color="000000"/>
              <w:bottom w:val="single" w:sz="4" w:space="0" w:color="000000"/>
              <w:right w:val="single" w:sz="4" w:space="0" w:color="000000"/>
            </w:tcBorders>
            <w:shd w:val="clear" w:color="auto" w:fill="D9D9D9"/>
          </w:tcPr>
          <w:p w14:paraId="1467263A" w14:textId="77777777" w:rsidR="007A42AD" w:rsidRPr="0080687E" w:rsidRDefault="007A42AD" w:rsidP="00DF5C9C">
            <w:pPr>
              <w:pStyle w:val="Textoindependiente"/>
              <w:spacing w:before="240"/>
              <w:rPr>
                <w:rFonts w:asciiTheme="minorHAnsi" w:hAnsiTheme="minorHAnsi" w:cstheme="minorHAnsi"/>
                <w:szCs w:val="22"/>
                <w:lang w:val="es-EC"/>
              </w:rPr>
            </w:pPr>
          </w:p>
        </w:tc>
        <w:tc>
          <w:tcPr>
            <w:tcW w:w="3010" w:type="dxa"/>
            <w:tcBorders>
              <w:top w:val="single" w:sz="4" w:space="0" w:color="000000"/>
              <w:left w:val="single" w:sz="4" w:space="0" w:color="000000"/>
              <w:bottom w:val="single" w:sz="4" w:space="0" w:color="000000"/>
              <w:right w:val="single" w:sz="4" w:space="0" w:color="000000"/>
            </w:tcBorders>
            <w:shd w:val="clear" w:color="auto" w:fill="D9D9D9"/>
            <w:hideMark/>
          </w:tcPr>
          <w:p w14:paraId="54324547" w14:textId="77777777" w:rsidR="007A42AD" w:rsidRPr="0080687E" w:rsidRDefault="007A42AD" w:rsidP="00DF5C9C">
            <w:pPr>
              <w:pStyle w:val="Textoindependiente"/>
              <w:spacing w:before="240"/>
              <w:rPr>
                <w:rFonts w:asciiTheme="minorHAnsi" w:hAnsiTheme="minorHAnsi" w:cstheme="minorHAnsi"/>
                <w:szCs w:val="22"/>
                <w:lang w:val="es-EC"/>
              </w:rPr>
            </w:pPr>
            <w:r w:rsidRPr="0080687E">
              <w:rPr>
                <w:rFonts w:asciiTheme="minorHAnsi" w:hAnsiTheme="minorHAnsi" w:cstheme="minorHAnsi"/>
                <w:szCs w:val="22"/>
                <w:lang w:val="es-CO"/>
              </w:rPr>
              <w:t>Nombre y Apellido</w:t>
            </w:r>
          </w:p>
        </w:tc>
        <w:tc>
          <w:tcPr>
            <w:tcW w:w="2728" w:type="dxa"/>
            <w:tcBorders>
              <w:top w:val="single" w:sz="4" w:space="0" w:color="000000"/>
              <w:left w:val="single" w:sz="4" w:space="0" w:color="000000"/>
              <w:bottom w:val="single" w:sz="4" w:space="0" w:color="000000"/>
              <w:right w:val="single" w:sz="4" w:space="0" w:color="000000"/>
            </w:tcBorders>
            <w:shd w:val="clear" w:color="auto" w:fill="D9D9D9"/>
            <w:hideMark/>
          </w:tcPr>
          <w:p w14:paraId="27989634" w14:textId="77777777" w:rsidR="007A42AD" w:rsidRPr="0080687E" w:rsidRDefault="007A42AD" w:rsidP="00DF5C9C">
            <w:pPr>
              <w:pStyle w:val="Textoindependiente"/>
              <w:spacing w:before="240"/>
              <w:rPr>
                <w:rFonts w:asciiTheme="minorHAnsi" w:hAnsiTheme="minorHAnsi" w:cstheme="minorHAnsi"/>
                <w:szCs w:val="22"/>
                <w:lang w:val="es-EC"/>
              </w:rPr>
            </w:pPr>
            <w:r w:rsidRPr="0080687E">
              <w:rPr>
                <w:rFonts w:asciiTheme="minorHAnsi" w:hAnsiTheme="minorHAnsi" w:cstheme="minorHAnsi"/>
                <w:szCs w:val="22"/>
                <w:lang w:val="es-CO"/>
              </w:rPr>
              <w:t>Sumilla</w:t>
            </w:r>
          </w:p>
        </w:tc>
      </w:tr>
      <w:tr w:rsidR="007A1BC3" w:rsidRPr="0080687E" w14:paraId="32CB5E88"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248FEB07" w14:textId="77777777" w:rsidR="007A42AD" w:rsidRPr="0080687E" w:rsidRDefault="007A42AD" w:rsidP="00DF5C9C">
            <w:pPr>
              <w:pStyle w:val="Textoindependiente"/>
              <w:spacing w:before="240"/>
              <w:rPr>
                <w:rFonts w:asciiTheme="minorHAnsi" w:hAnsiTheme="minorHAnsi" w:cstheme="minorHAnsi"/>
                <w:szCs w:val="22"/>
                <w:lang w:val="es-CO"/>
              </w:rPr>
            </w:pPr>
            <w:r w:rsidRPr="0080687E">
              <w:rPr>
                <w:rFonts w:asciiTheme="minorHAnsi" w:hAnsiTheme="minorHAnsi" w:cstheme="minorHAnsi"/>
                <w:szCs w:val="22"/>
                <w:lang w:val="es-CO"/>
              </w:rPr>
              <w:t>Elaborado por:</w:t>
            </w:r>
          </w:p>
        </w:tc>
        <w:tc>
          <w:tcPr>
            <w:tcW w:w="3010" w:type="dxa"/>
            <w:tcBorders>
              <w:top w:val="single" w:sz="4" w:space="0" w:color="000000"/>
              <w:left w:val="single" w:sz="4" w:space="0" w:color="000000"/>
              <w:bottom w:val="single" w:sz="4" w:space="0" w:color="000000"/>
              <w:right w:val="single" w:sz="4" w:space="0" w:color="000000"/>
            </w:tcBorders>
            <w:hideMark/>
          </w:tcPr>
          <w:p w14:paraId="4038393E" w14:textId="2CAC98D8" w:rsidR="007A42AD" w:rsidRPr="0080687E" w:rsidRDefault="007A42AD" w:rsidP="00DF5C9C">
            <w:pPr>
              <w:pStyle w:val="Textoindependiente"/>
              <w:spacing w:before="240"/>
              <w:rPr>
                <w:rFonts w:asciiTheme="minorHAnsi" w:hAnsiTheme="minorHAnsi" w:cstheme="minorHAnsi"/>
                <w:szCs w:val="22"/>
                <w:lang w:val="es-CO"/>
              </w:rPr>
            </w:pPr>
            <w:r w:rsidRPr="0080687E">
              <w:rPr>
                <w:rFonts w:asciiTheme="minorHAnsi" w:hAnsiTheme="minorHAnsi" w:cstheme="minorHAnsi"/>
                <w:szCs w:val="22"/>
                <w:lang w:val="es-CO"/>
              </w:rPr>
              <w:t xml:space="preserve">Abg. </w:t>
            </w:r>
            <w:r w:rsidR="009F6F64" w:rsidRPr="0080687E">
              <w:rPr>
                <w:rFonts w:asciiTheme="minorHAnsi" w:hAnsiTheme="minorHAnsi" w:cstheme="minorHAnsi"/>
                <w:szCs w:val="22"/>
                <w:lang w:val="es-CO"/>
              </w:rPr>
              <w:t>Elsa Vacacela Ortiz</w:t>
            </w:r>
          </w:p>
        </w:tc>
        <w:tc>
          <w:tcPr>
            <w:tcW w:w="2728" w:type="dxa"/>
            <w:tcBorders>
              <w:top w:val="single" w:sz="4" w:space="0" w:color="000000"/>
              <w:left w:val="single" w:sz="4" w:space="0" w:color="000000"/>
              <w:bottom w:val="single" w:sz="4" w:space="0" w:color="000000"/>
              <w:right w:val="single" w:sz="4" w:space="0" w:color="000000"/>
            </w:tcBorders>
          </w:tcPr>
          <w:p w14:paraId="47F8E739" w14:textId="77777777" w:rsidR="007A42AD" w:rsidRPr="0080687E" w:rsidRDefault="007A42AD" w:rsidP="00DF5C9C">
            <w:pPr>
              <w:pStyle w:val="Textoindependiente"/>
              <w:spacing w:before="240"/>
              <w:rPr>
                <w:rFonts w:asciiTheme="minorHAnsi" w:hAnsiTheme="minorHAnsi" w:cstheme="minorHAnsi"/>
                <w:szCs w:val="22"/>
                <w:lang w:val="es-EC"/>
              </w:rPr>
            </w:pPr>
          </w:p>
        </w:tc>
      </w:tr>
      <w:tr w:rsidR="007A1BC3" w:rsidRPr="0080687E" w14:paraId="6A79D5CB"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hideMark/>
          </w:tcPr>
          <w:p w14:paraId="3EF665AB" w14:textId="77777777" w:rsidR="007A42AD" w:rsidRPr="0080687E" w:rsidRDefault="007A42AD" w:rsidP="00DF5C9C">
            <w:pPr>
              <w:pStyle w:val="Textoindependiente"/>
              <w:spacing w:before="240"/>
              <w:rPr>
                <w:rFonts w:asciiTheme="minorHAnsi" w:hAnsiTheme="minorHAnsi" w:cstheme="minorHAnsi"/>
                <w:szCs w:val="22"/>
                <w:lang w:val="es-CO"/>
              </w:rPr>
            </w:pPr>
            <w:r w:rsidRPr="0080687E">
              <w:rPr>
                <w:rFonts w:asciiTheme="minorHAnsi" w:hAnsiTheme="minorHAnsi" w:cstheme="minorHAnsi"/>
                <w:szCs w:val="22"/>
                <w:lang w:val="es-CO"/>
              </w:rPr>
              <w:t>Revisado por:</w:t>
            </w:r>
          </w:p>
        </w:tc>
        <w:tc>
          <w:tcPr>
            <w:tcW w:w="3010" w:type="dxa"/>
            <w:tcBorders>
              <w:top w:val="single" w:sz="4" w:space="0" w:color="000000"/>
              <w:left w:val="single" w:sz="4" w:space="0" w:color="000000"/>
              <w:bottom w:val="single" w:sz="4" w:space="0" w:color="000000"/>
              <w:right w:val="single" w:sz="4" w:space="0" w:color="000000"/>
            </w:tcBorders>
            <w:hideMark/>
          </w:tcPr>
          <w:p w14:paraId="0DA717EF" w14:textId="7470575B" w:rsidR="007A42AD" w:rsidRPr="0080687E" w:rsidRDefault="007A42AD" w:rsidP="00DF5C9C">
            <w:pPr>
              <w:pStyle w:val="Textoindependiente"/>
              <w:spacing w:before="240"/>
              <w:rPr>
                <w:rFonts w:asciiTheme="minorHAnsi" w:hAnsiTheme="minorHAnsi" w:cstheme="minorHAnsi"/>
                <w:szCs w:val="22"/>
                <w:lang w:val="es-CO"/>
              </w:rPr>
            </w:pPr>
            <w:r w:rsidRPr="0080687E">
              <w:rPr>
                <w:rFonts w:asciiTheme="minorHAnsi" w:hAnsiTheme="minorHAnsi" w:cstheme="minorHAnsi"/>
                <w:szCs w:val="22"/>
                <w:lang w:val="es-CO"/>
              </w:rPr>
              <w:t>Abg.</w:t>
            </w:r>
            <w:r w:rsidR="009F6F64" w:rsidRPr="0080687E">
              <w:rPr>
                <w:rFonts w:asciiTheme="minorHAnsi" w:hAnsiTheme="minorHAnsi" w:cstheme="minorHAnsi"/>
                <w:szCs w:val="22"/>
                <w:lang w:val="es-CO"/>
              </w:rPr>
              <w:t xml:space="preserve"> Gabriela Villegas </w:t>
            </w:r>
          </w:p>
        </w:tc>
        <w:tc>
          <w:tcPr>
            <w:tcW w:w="2728" w:type="dxa"/>
            <w:tcBorders>
              <w:top w:val="single" w:sz="4" w:space="0" w:color="000000"/>
              <w:left w:val="single" w:sz="4" w:space="0" w:color="000000"/>
              <w:bottom w:val="single" w:sz="4" w:space="0" w:color="000000"/>
              <w:right w:val="single" w:sz="4" w:space="0" w:color="000000"/>
            </w:tcBorders>
          </w:tcPr>
          <w:p w14:paraId="5E4DD1E3" w14:textId="77777777" w:rsidR="007A42AD" w:rsidRPr="0080687E" w:rsidRDefault="007A42AD" w:rsidP="00DF5C9C">
            <w:pPr>
              <w:pStyle w:val="Textoindependiente"/>
              <w:spacing w:before="240"/>
              <w:rPr>
                <w:rFonts w:asciiTheme="minorHAnsi" w:hAnsiTheme="minorHAnsi" w:cstheme="minorHAnsi"/>
                <w:szCs w:val="22"/>
                <w:lang w:val="es-EC"/>
              </w:rPr>
            </w:pPr>
          </w:p>
        </w:tc>
      </w:tr>
      <w:tr w:rsidR="00EA599F" w:rsidRPr="0080687E" w14:paraId="0F45730A" w14:textId="77777777" w:rsidTr="001771C8">
        <w:trPr>
          <w:trHeight w:val="154"/>
        </w:trPr>
        <w:tc>
          <w:tcPr>
            <w:tcW w:w="2347" w:type="dxa"/>
            <w:tcBorders>
              <w:top w:val="single" w:sz="4" w:space="0" w:color="000000"/>
              <w:left w:val="single" w:sz="4" w:space="0" w:color="000000"/>
              <w:bottom w:val="single" w:sz="4" w:space="0" w:color="000000"/>
              <w:right w:val="single" w:sz="4" w:space="0" w:color="000000"/>
            </w:tcBorders>
          </w:tcPr>
          <w:p w14:paraId="5F0BAEE7" w14:textId="77777777" w:rsidR="00EA599F" w:rsidRPr="0080687E" w:rsidRDefault="00EA599F" w:rsidP="00DF5C9C">
            <w:pPr>
              <w:pStyle w:val="Textoindependiente"/>
              <w:spacing w:before="240"/>
              <w:rPr>
                <w:rFonts w:asciiTheme="minorHAnsi" w:hAnsiTheme="minorHAnsi" w:cstheme="minorHAnsi"/>
                <w:szCs w:val="22"/>
                <w:lang w:val="es-CO"/>
              </w:rPr>
            </w:pPr>
            <w:r w:rsidRPr="0080687E">
              <w:rPr>
                <w:rFonts w:asciiTheme="minorHAnsi" w:hAnsiTheme="minorHAnsi" w:cstheme="minorHAnsi"/>
                <w:szCs w:val="22"/>
                <w:lang w:val="es-CO"/>
              </w:rPr>
              <w:t>Aprobado por:</w:t>
            </w:r>
          </w:p>
        </w:tc>
        <w:tc>
          <w:tcPr>
            <w:tcW w:w="3010" w:type="dxa"/>
            <w:tcBorders>
              <w:top w:val="single" w:sz="4" w:space="0" w:color="000000"/>
              <w:left w:val="single" w:sz="4" w:space="0" w:color="000000"/>
              <w:bottom w:val="single" w:sz="4" w:space="0" w:color="000000"/>
              <w:right w:val="single" w:sz="4" w:space="0" w:color="000000"/>
            </w:tcBorders>
          </w:tcPr>
          <w:p w14:paraId="5E41ABCF" w14:textId="29605063" w:rsidR="00EA599F" w:rsidRPr="0080687E" w:rsidRDefault="008A471D" w:rsidP="00DF5C9C">
            <w:pPr>
              <w:pStyle w:val="Textoindependiente"/>
              <w:spacing w:before="240"/>
              <w:rPr>
                <w:rFonts w:asciiTheme="minorHAnsi" w:hAnsiTheme="minorHAnsi" w:cstheme="minorHAnsi"/>
                <w:szCs w:val="22"/>
                <w:lang w:val="es-CO"/>
              </w:rPr>
            </w:pPr>
            <w:r w:rsidRPr="0080687E">
              <w:rPr>
                <w:rFonts w:asciiTheme="minorHAnsi" w:hAnsiTheme="minorHAnsi" w:cstheme="minorHAnsi"/>
                <w:szCs w:val="22"/>
                <w:lang w:val="es-CO"/>
              </w:rPr>
              <w:t>Abg.</w:t>
            </w:r>
            <w:r w:rsidR="009F6F64" w:rsidRPr="0080687E">
              <w:rPr>
                <w:rFonts w:asciiTheme="minorHAnsi" w:hAnsiTheme="minorHAnsi" w:cstheme="minorHAnsi"/>
                <w:szCs w:val="22"/>
                <w:lang w:val="es-CO"/>
              </w:rPr>
              <w:t xml:space="preserve"> Gabriela Villegas</w:t>
            </w:r>
          </w:p>
        </w:tc>
        <w:tc>
          <w:tcPr>
            <w:tcW w:w="2728" w:type="dxa"/>
            <w:tcBorders>
              <w:top w:val="single" w:sz="4" w:space="0" w:color="000000"/>
              <w:left w:val="single" w:sz="4" w:space="0" w:color="000000"/>
              <w:bottom w:val="single" w:sz="4" w:space="0" w:color="000000"/>
              <w:right w:val="single" w:sz="4" w:space="0" w:color="000000"/>
            </w:tcBorders>
          </w:tcPr>
          <w:p w14:paraId="18690083" w14:textId="77777777" w:rsidR="00EA599F" w:rsidRPr="0080687E" w:rsidRDefault="00EA599F" w:rsidP="00DF5C9C">
            <w:pPr>
              <w:pStyle w:val="Textoindependiente"/>
              <w:spacing w:before="240"/>
              <w:rPr>
                <w:rFonts w:asciiTheme="minorHAnsi" w:hAnsiTheme="minorHAnsi" w:cstheme="minorHAnsi"/>
                <w:szCs w:val="22"/>
                <w:lang w:val="es-EC"/>
              </w:rPr>
            </w:pPr>
          </w:p>
        </w:tc>
      </w:tr>
    </w:tbl>
    <w:p w14:paraId="765B0B1D" w14:textId="77777777" w:rsidR="00E74C3F" w:rsidRPr="0080687E" w:rsidRDefault="00E74C3F" w:rsidP="00DF5C9C">
      <w:pPr>
        <w:spacing w:before="240" w:line="240" w:lineRule="auto"/>
        <w:jc w:val="both"/>
        <w:rPr>
          <w:rFonts w:asciiTheme="minorHAnsi" w:hAnsiTheme="minorHAnsi" w:cstheme="minorHAnsi"/>
        </w:rPr>
      </w:pPr>
    </w:p>
    <w:sectPr w:rsidR="00E74C3F" w:rsidRPr="0080687E">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C5775" w14:textId="77777777" w:rsidR="00147E56" w:rsidRDefault="00147E56">
      <w:pPr>
        <w:spacing w:after="0" w:line="240" w:lineRule="auto"/>
      </w:pPr>
      <w:r>
        <w:separator/>
      </w:r>
    </w:p>
  </w:endnote>
  <w:endnote w:type="continuationSeparator" w:id="0">
    <w:p w14:paraId="36AA0897" w14:textId="77777777" w:rsidR="00147E56" w:rsidRDefault="0014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5CACF" w14:textId="77777777" w:rsidR="00DF5C9C" w:rsidRDefault="00DF5C9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14:paraId="31F95E74" w14:textId="1C6C4AB9" w:rsidR="00A7176E" w:rsidRDefault="00A7176E">
        <w:pPr>
          <w:pStyle w:val="Piedepgina"/>
          <w:jc w:val="right"/>
        </w:pPr>
        <w:r>
          <w:fldChar w:fldCharType="begin"/>
        </w:r>
        <w:r>
          <w:instrText>PAGE   \* MERGEFORMAT</w:instrText>
        </w:r>
        <w:r>
          <w:fldChar w:fldCharType="separate"/>
        </w:r>
        <w:r w:rsidR="00640A7B" w:rsidRPr="00640A7B">
          <w:rPr>
            <w:noProof/>
            <w:lang w:val="es-ES"/>
          </w:rPr>
          <w:t>2</w:t>
        </w:r>
        <w:r>
          <w:fldChar w:fldCharType="end"/>
        </w:r>
      </w:p>
    </w:sdtContent>
  </w:sdt>
  <w:p w14:paraId="42846E41" w14:textId="77777777" w:rsidR="00A7176E" w:rsidRDefault="00A7176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7F60" w14:textId="77777777" w:rsidR="00DF5C9C" w:rsidRDefault="00DF5C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63693" w14:textId="77777777" w:rsidR="00147E56" w:rsidRDefault="00147E56">
      <w:pPr>
        <w:spacing w:after="0" w:line="240" w:lineRule="auto"/>
      </w:pPr>
      <w:r>
        <w:separator/>
      </w:r>
    </w:p>
  </w:footnote>
  <w:footnote w:type="continuationSeparator" w:id="0">
    <w:p w14:paraId="15B312C9" w14:textId="77777777" w:rsidR="00147E56" w:rsidRDefault="00147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51131" w14:textId="77777777" w:rsidR="00A7176E" w:rsidRDefault="00147E56">
    <w:pPr>
      <w:pStyle w:val="Encabezado"/>
    </w:pPr>
    <w:r>
      <w:rPr>
        <w:noProof/>
      </w:rPr>
      <w:pict w14:anchorId="368F0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57" o:spid="_x0000_s2050" type="#_x0000_t136" style="position:absolute;margin-left:0;margin-top:0;width:453.1pt;height:169.9pt;rotation:315;z-index:-251655168;mso-position-horizontal:center;mso-position-horizontal-relative:margin;mso-position-vertical:center;mso-position-vertical-relative:margin" o:allowincell="f" fillcolor="#d8d8d8 [2732]" stroked="f">
          <v:fill opacity=".5"/>
          <v:textpath style="font-family:&quot;Calibri&quot;;font-size:1pt" string="BORRADOR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F4E5" w14:textId="77777777" w:rsidR="00A7176E" w:rsidRDefault="00147E56">
    <w:pPr>
      <w:pStyle w:val="Encabezado"/>
    </w:pPr>
    <w:r>
      <w:rPr>
        <w:noProof/>
      </w:rPr>
      <w:pict w14:anchorId="27991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58" o:spid="_x0000_s2051" type="#_x0000_t136" style="position:absolute;margin-left:0;margin-top:0;width:453.1pt;height:169.9pt;rotation:315;z-index:-251653120;mso-position-horizontal:center;mso-position-horizontal-relative:margin;mso-position-vertical:center;mso-position-vertical-relative:margin" o:allowincell="f" fillcolor="#d8d8d8 [2732]" stroked="f">
          <v:fill opacity=".5"/>
          <v:textpath style="font-family:&quot;Calibri&quot;;font-size:1pt" string="BORRADOR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A0B9E" w14:textId="77777777" w:rsidR="00A7176E" w:rsidRDefault="00147E56">
    <w:pPr>
      <w:pStyle w:val="Encabezado"/>
    </w:pPr>
    <w:r>
      <w:rPr>
        <w:noProof/>
      </w:rPr>
      <w:pict w14:anchorId="36676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656" o:spid="_x0000_s2049" type="#_x0000_t136" style="position:absolute;margin-left:0;margin-top:0;width:453.1pt;height:169.9pt;rotation:315;z-index:-251657216;mso-position-horizontal:center;mso-position-horizontal-relative:margin;mso-position-vertical:center;mso-position-vertical-relative:margin" o:allowincell="f" fillcolor="#d8d8d8 [2732]" stroked="f">
          <v:fill opacity=".5"/>
          <v:textpath style="font-family:&quot;Calibri&quot;;font-size:1pt" string="BORRADOR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C859C3"/>
    <w:multiLevelType w:val="hybridMultilevel"/>
    <w:tmpl w:val="5DE6C83E"/>
    <w:lvl w:ilvl="0" w:tplc="A27AD552">
      <w:start w:val="6"/>
      <w:numFmt w:val="bullet"/>
      <w:lvlText w:val=""/>
      <w:lvlJc w:val="left"/>
      <w:pPr>
        <w:ind w:left="1146" w:hanging="360"/>
      </w:pPr>
      <w:rPr>
        <w:rFonts w:ascii="Symbol" w:eastAsia="Times New Roman" w:hAnsi="Symbol" w:cstheme="minorHAnsi"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5"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7"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405C460E"/>
    <w:multiLevelType w:val="hybridMultilevel"/>
    <w:tmpl w:val="866C8166"/>
    <w:lvl w:ilvl="0" w:tplc="9D2E9348">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54F4321"/>
    <w:multiLevelType w:val="hybridMultilevel"/>
    <w:tmpl w:val="70DC45C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745E1C74"/>
    <w:multiLevelType w:val="multilevel"/>
    <w:tmpl w:val="076C1416"/>
    <w:lvl w:ilvl="0">
      <w:start w:val="1"/>
      <w:numFmt w:val="decimal"/>
      <w:lvlText w:val="%1."/>
      <w:lvlJc w:val="left"/>
      <w:pPr>
        <w:ind w:left="786" w:hanging="360"/>
      </w:pPr>
      <w:rPr>
        <w:b/>
        <w:i w:val="0"/>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8"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7"/>
  </w:num>
  <w:num w:numId="2">
    <w:abstractNumId w:val="2"/>
  </w:num>
  <w:num w:numId="3">
    <w:abstractNumId w:val="16"/>
  </w:num>
  <w:num w:numId="4">
    <w:abstractNumId w:val="7"/>
  </w:num>
  <w:num w:numId="5">
    <w:abstractNumId w:val="20"/>
  </w:num>
  <w:num w:numId="6">
    <w:abstractNumId w:val="1"/>
  </w:num>
  <w:num w:numId="7">
    <w:abstractNumId w:val="11"/>
  </w:num>
  <w:num w:numId="8">
    <w:abstractNumId w:val="18"/>
  </w:num>
  <w:num w:numId="9">
    <w:abstractNumId w:val="9"/>
  </w:num>
  <w:num w:numId="10">
    <w:abstractNumId w:val="10"/>
  </w:num>
  <w:num w:numId="11">
    <w:abstractNumId w:val="14"/>
  </w:num>
  <w:num w:numId="12">
    <w:abstractNumId w:val="6"/>
  </w:num>
  <w:num w:numId="13">
    <w:abstractNumId w:val="15"/>
  </w:num>
  <w:num w:numId="14">
    <w:abstractNumId w:val="5"/>
  </w:num>
  <w:num w:numId="15">
    <w:abstractNumId w:val="3"/>
  </w:num>
  <w:num w:numId="16">
    <w:abstractNumId w:val="12"/>
  </w:num>
  <w:num w:numId="17">
    <w:abstractNumId w:val="8"/>
  </w:num>
  <w:num w:numId="18">
    <w:abstractNumId w:val="19"/>
  </w:num>
  <w:num w:numId="19">
    <w:abstractNumId w:val="13"/>
  </w:num>
  <w:num w:numId="20">
    <w:abstractNumId w:val="0"/>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C"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CO" w:vendorID="64" w:dllVersion="6" w:nlCheck="1" w:checkStyle="0"/>
  <w:activeWritingStyle w:appName="MSWord" w:lang="es-EC"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4096" w:nlCheck="1" w:checkStyle="0"/>
  <w:activeWritingStyle w:appName="MSWord" w:lang="es-EC"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O"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33C"/>
    <w:rsid w:val="0001228C"/>
    <w:rsid w:val="00013911"/>
    <w:rsid w:val="00014AD0"/>
    <w:rsid w:val="00016A69"/>
    <w:rsid w:val="0001722B"/>
    <w:rsid w:val="00026D18"/>
    <w:rsid w:val="000367B1"/>
    <w:rsid w:val="00037765"/>
    <w:rsid w:val="000411D4"/>
    <w:rsid w:val="000421E5"/>
    <w:rsid w:val="0004451A"/>
    <w:rsid w:val="00045BA5"/>
    <w:rsid w:val="000508C2"/>
    <w:rsid w:val="00052FDC"/>
    <w:rsid w:val="00055074"/>
    <w:rsid w:val="00062592"/>
    <w:rsid w:val="00064F24"/>
    <w:rsid w:val="000666A4"/>
    <w:rsid w:val="000740E4"/>
    <w:rsid w:val="000749FF"/>
    <w:rsid w:val="00076377"/>
    <w:rsid w:val="000932AA"/>
    <w:rsid w:val="000A1664"/>
    <w:rsid w:val="000A2974"/>
    <w:rsid w:val="000A58DD"/>
    <w:rsid w:val="000B43A7"/>
    <w:rsid w:val="000B763F"/>
    <w:rsid w:val="000B7F60"/>
    <w:rsid w:val="000D033E"/>
    <w:rsid w:val="000E21A1"/>
    <w:rsid w:val="000E66D6"/>
    <w:rsid w:val="000F143C"/>
    <w:rsid w:val="000F1933"/>
    <w:rsid w:val="000F4F97"/>
    <w:rsid w:val="000F770F"/>
    <w:rsid w:val="0010027F"/>
    <w:rsid w:val="00101A69"/>
    <w:rsid w:val="00110271"/>
    <w:rsid w:val="001229CF"/>
    <w:rsid w:val="0013228E"/>
    <w:rsid w:val="00132779"/>
    <w:rsid w:val="0013450D"/>
    <w:rsid w:val="0014164F"/>
    <w:rsid w:val="001469CA"/>
    <w:rsid w:val="00147E56"/>
    <w:rsid w:val="00152119"/>
    <w:rsid w:val="00162DC8"/>
    <w:rsid w:val="00163351"/>
    <w:rsid w:val="00163742"/>
    <w:rsid w:val="00170E43"/>
    <w:rsid w:val="00171D67"/>
    <w:rsid w:val="0017227C"/>
    <w:rsid w:val="0017349F"/>
    <w:rsid w:val="00175039"/>
    <w:rsid w:val="00175E97"/>
    <w:rsid w:val="001771C8"/>
    <w:rsid w:val="00180F61"/>
    <w:rsid w:val="001A12F9"/>
    <w:rsid w:val="001A4AED"/>
    <w:rsid w:val="001A6A03"/>
    <w:rsid w:val="001B07C6"/>
    <w:rsid w:val="001C4EFB"/>
    <w:rsid w:val="001D42DF"/>
    <w:rsid w:val="001D780D"/>
    <w:rsid w:val="001E5774"/>
    <w:rsid w:val="001E5C1C"/>
    <w:rsid w:val="001F1DA3"/>
    <w:rsid w:val="001F4DC8"/>
    <w:rsid w:val="00200779"/>
    <w:rsid w:val="00213ED0"/>
    <w:rsid w:val="00214261"/>
    <w:rsid w:val="002145B8"/>
    <w:rsid w:val="00220EC0"/>
    <w:rsid w:val="002255DA"/>
    <w:rsid w:val="0023015F"/>
    <w:rsid w:val="002329C5"/>
    <w:rsid w:val="00245EB0"/>
    <w:rsid w:val="00260AB5"/>
    <w:rsid w:val="0027432E"/>
    <w:rsid w:val="00274DDD"/>
    <w:rsid w:val="00283CD7"/>
    <w:rsid w:val="00283F8A"/>
    <w:rsid w:val="0028738E"/>
    <w:rsid w:val="002909C3"/>
    <w:rsid w:val="00291E01"/>
    <w:rsid w:val="002A6A3C"/>
    <w:rsid w:val="002B42A9"/>
    <w:rsid w:val="002C1552"/>
    <w:rsid w:val="002C23CE"/>
    <w:rsid w:val="002C43D5"/>
    <w:rsid w:val="002D11B8"/>
    <w:rsid w:val="002D7829"/>
    <w:rsid w:val="002E096F"/>
    <w:rsid w:val="002E320A"/>
    <w:rsid w:val="002E4B4E"/>
    <w:rsid w:val="002E7627"/>
    <w:rsid w:val="00301CCB"/>
    <w:rsid w:val="0030348C"/>
    <w:rsid w:val="00304C46"/>
    <w:rsid w:val="003131B2"/>
    <w:rsid w:val="003200B7"/>
    <w:rsid w:val="0033339E"/>
    <w:rsid w:val="00335341"/>
    <w:rsid w:val="00347516"/>
    <w:rsid w:val="00347AD2"/>
    <w:rsid w:val="00364834"/>
    <w:rsid w:val="00365A3A"/>
    <w:rsid w:val="003677BE"/>
    <w:rsid w:val="00375812"/>
    <w:rsid w:val="003828A9"/>
    <w:rsid w:val="00382B63"/>
    <w:rsid w:val="00386626"/>
    <w:rsid w:val="0039005B"/>
    <w:rsid w:val="00392B34"/>
    <w:rsid w:val="003B74B9"/>
    <w:rsid w:val="003C5BFE"/>
    <w:rsid w:val="003C6154"/>
    <w:rsid w:val="003D1E39"/>
    <w:rsid w:val="003D34A3"/>
    <w:rsid w:val="003E1879"/>
    <w:rsid w:val="003E433C"/>
    <w:rsid w:val="003F5429"/>
    <w:rsid w:val="00415B38"/>
    <w:rsid w:val="00423890"/>
    <w:rsid w:val="00431B0D"/>
    <w:rsid w:val="0043784B"/>
    <w:rsid w:val="004433A4"/>
    <w:rsid w:val="00447E93"/>
    <w:rsid w:val="00455479"/>
    <w:rsid w:val="00462EA9"/>
    <w:rsid w:val="004654B3"/>
    <w:rsid w:val="00466CD4"/>
    <w:rsid w:val="004805AC"/>
    <w:rsid w:val="0048158C"/>
    <w:rsid w:val="0048593B"/>
    <w:rsid w:val="004C3044"/>
    <w:rsid w:val="004D2A9B"/>
    <w:rsid w:val="004F0C3F"/>
    <w:rsid w:val="004F7E77"/>
    <w:rsid w:val="00500A66"/>
    <w:rsid w:val="00500E85"/>
    <w:rsid w:val="00505DD2"/>
    <w:rsid w:val="00506C8E"/>
    <w:rsid w:val="0051076A"/>
    <w:rsid w:val="005212FF"/>
    <w:rsid w:val="00526DE8"/>
    <w:rsid w:val="005270F2"/>
    <w:rsid w:val="00535C11"/>
    <w:rsid w:val="00543B11"/>
    <w:rsid w:val="005441CA"/>
    <w:rsid w:val="0055525F"/>
    <w:rsid w:val="005609E7"/>
    <w:rsid w:val="005630DE"/>
    <w:rsid w:val="0056567E"/>
    <w:rsid w:val="00573C2F"/>
    <w:rsid w:val="00575ADE"/>
    <w:rsid w:val="00580EDF"/>
    <w:rsid w:val="0058137A"/>
    <w:rsid w:val="005A0ABD"/>
    <w:rsid w:val="005A1A36"/>
    <w:rsid w:val="005B17DB"/>
    <w:rsid w:val="005B22FE"/>
    <w:rsid w:val="005B7CD5"/>
    <w:rsid w:val="005C08BA"/>
    <w:rsid w:val="005C49D3"/>
    <w:rsid w:val="005C79F5"/>
    <w:rsid w:val="005D4A3E"/>
    <w:rsid w:val="005D633D"/>
    <w:rsid w:val="005D74E0"/>
    <w:rsid w:val="005E0FDF"/>
    <w:rsid w:val="005E6AD3"/>
    <w:rsid w:val="00601B3E"/>
    <w:rsid w:val="00611B81"/>
    <w:rsid w:val="00621BD2"/>
    <w:rsid w:val="0062307B"/>
    <w:rsid w:val="0063395B"/>
    <w:rsid w:val="00636995"/>
    <w:rsid w:val="0064080B"/>
    <w:rsid w:val="00640A7B"/>
    <w:rsid w:val="00642C4C"/>
    <w:rsid w:val="00644A7A"/>
    <w:rsid w:val="00650971"/>
    <w:rsid w:val="0067682F"/>
    <w:rsid w:val="006813DF"/>
    <w:rsid w:val="00693614"/>
    <w:rsid w:val="00693866"/>
    <w:rsid w:val="006A0006"/>
    <w:rsid w:val="006A37BB"/>
    <w:rsid w:val="006B1179"/>
    <w:rsid w:val="006B2344"/>
    <w:rsid w:val="006C36CA"/>
    <w:rsid w:val="006C53F1"/>
    <w:rsid w:val="006C6575"/>
    <w:rsid w:val="006D3312"/>
    <w:rsid w:val="006D523B"/>
    <w:rsid w:val="006D67BD"/>
    <w:rsid w:val="006E0F1E"/>
    <w:rsid w:val="006E4FED"/>
    <w:rsid w:val="0070346A"/>
    <w:rsid w:val="007052F0"/>
    <w:rsid w:val="00712833"/>
    <w:rsid w:val="00714180"/>
    <w:rsid w:val="00714F62"/>
    <w:rsid w:val="0072173C"/>
    <w:rsid w:val="00724778"/>
    <w:rsid w:val="00730F6C"/>
    <w:rsid w:val="00733697"/>
    <w:rsid w:val="00733797"/>
    <w:rsid w:val="007505A6"/>
    <w:rsid w:val="00750EB6"/>
    <w:rsid w:val="007558FD"/>
    <w:rsid w:val="00762377"/>
    <w:rsid w:val="00764A89"/>
    <w:rsid w:val="00766689"/>
    <w:rsid w:val="00771466"/>
    <w:rsid w:val="0077788A"/>
    <w:rsid w:val="00783F86"/>
    <w:rsid w:val="007945BF"/>
    <w:rsid w:val="00795746"/>
    <w:rsid w:val="007968D8"/>
    <w:rsid w:val="007A1BC3"/>
    <w:rsid w:val="007A21CC"/>
    <w:rsid w:val="007A41F0"/>
    <w:rsid w:val="007A42AD"/>
    <w:rsid w:val="007A7311"/>
    <w:rsid w:val="007C08CF"/>
    <w:rsid w:val="007E6833"/>
    <w:rsid w:val="007E6CC0"/>
    <w:rsid w:val="007E79BA"/>
    <w:rsid w:val="007F3CAE"/>
    <w:rsid w:val="00801970"/>
    <w:rsid w:val="008049F1"/>
    <w:rsid w:val="0080687E"/>
    <w:rsid w:val="00811551"/>
    <w:rsid w:val="0081551F"/>
    <w:rsid w:val="008210D1"/>
    <w:rsid w:val="0082601D"/>
    <w:rsid w:val="00840E02"/>
    <w:rsid w:val="00844230"/>
    <w:rsid w:val="00850248"/>
    <w:rsid w:val="00851382"/>
    <w:rsid w:val="008600A3"/>
    <w:rsid w:val="00860CB8"/>
    <w:rsid w:val="00876780"/>
    <w:rsid w:val="00877B23"/>
    <w:rsid w:val="008816F1"/>
    <w:rsid w:val="00884E36"/>
    <w:rsid w:val="00886186"/>
    <w:rsid w:val="00886BFB"/>
    <w:rsid w:val="00887589"/>
    <w:rsid w:val="008A14DF"/>
    <w:rsid w:val="008A471D"/>
    <w:rsid w:val="008A4B02"/>
    <w:rsid w:val="008B20F9"/>
    <w:rsid w:val="008C39EE"/>
    <w:rsid w:val="008C639A"/>
    <w:rsid w:val="008D3305"/>
    <w:rsid w:val="008D6EDF"/>
    <w:rsid w:val="008E4451"/>
    <w:rsid w:val="008E7C5C"/>
    <w:rsid w:val="008F0428"/>
    <w:rsid w:val="008F564C"/>
    <w:rsid w:val="00901CF7"/>
    <w:rsid w:val="0090353D"/>
    <w:rsid w:val="0090792D"/>
    <w:rsid w:val="00910230"/>
    <w:rsid w:val="009122DE"/>
    <w:rsid w:val="00913927"/>
    <w:rsid w:val="009171D2"/>
    <w:rsid w:val="00925F0D"/>
    <w:rsid w:val="009455E9"/>
    <w:rsid w:val="00946139"/>
    <w:rsid w:val="009477D6"/>
    <w:rsid w:val="009511A3"/>
    <w:rsid w:val="009511C1"/>
    <w:rsid w:val="009551D4"/>
    <w:rsid w:val="00955541"/>
    <w:rsid w:val="00963556"/>
    <w:rsid w:val="00965932"/>
    <w:rsid w:val="0097282C"/>
    <w:rsid w:val="00974943"/>
    <w:rsid w:val="00981CDF"/>
    <w:rsid w:val="00987488"/>
    <w:rsid w:val="009914CD"/>
    <w:rsid w:val="009930E4"/>
    <w:rsid w:val="009A0DC3"/>
    <w:rsid w:val="009A12D8"/>
    <w:rsid w:val="009A2480"/>
    <w:rsid w:val="009B14F0"/>
    <w:rsid w:val="009B47D4"/>
    <w:rsid w:val="009B64DD"/>
    <w:rsid w:val="009B7A05"/>
    <w:rsid w:val="009C6CB1"/>
    <w:rsid w:val="009D5B4B"/>
    <w:rsid w:val="009D6BDC"/>
    <w:rsid w:val="009E2322"/>
    <w:rsid w:val="009F5A26"/>
    <w:rsid w:val="009F6F64"/>
    <w:rsid w:val="00A00BFD"/>
    <w:rsid w:val="00A113E4"/>
    <w:rsid w:val="00A11B5E"/>
    <w:rsid w:val="00A2031C"/>
    <w:rsid w:val="00A2208F"/>
    <w:rsid w:val="00A240F1"/>
    <w:rsid w:val="00A324FC"/>
    <w:rsid w:val="00A378B5"/>
    <w:rsid w:val="00A4483B"/>
    <w:rsid w:val="00A52312"/>
    <w:rsid w:val="00A6198D"/>
    <w:rsid w:val="00A65C20"/>
    <w:rsid w:val="00A66357"/>
    <w:rsid w:val="00A7176E"/>
    <w:rsid w:val="00A7240A"/>
    <w:rsid w:val="00A74F3F"/>
    <w:rsid w:val="00A811C3"/>
    <w:rsid w:val="00A92AE2"/>
    <w:rsid w:val="00A92BCF"/>
    <w:rsid w:val="00AA2BF9"/>
    <w:rsid w:val="00AA4C09"/>
    <w:rsid w:val="00AD05FF"/>
    <w:rsid w:val="00AD2875"/>
    <w:rsid w:val="00AD5C75"/>
    <w:rsid w:val="00AD74E0"/>
    <w:rsid w:val="00AE371C"/>
    <w:rsid w:val="00AE5DB3"/>
    <w:rsid w:val="00AE7D2E"/>
    <w:rsid w:val="00AE7FA5"/>
    <w:rsid w:val="00AF20F8"/>
    <w:rsid w:val="00AF4968"/>
    <w:rsid w:val="00B04C23"/>
    <w:rsid w:val="00B06639"/>
    <w:rsid w:val="00B17EFA"/>
    <w:rsid w:val="00B23113"/>
    <w:rsid w:val="00B25D8A"/>
    <w:rsid w:val="00B265E7"/>
    <w:rsid w:val="00B37A1A"/>
    <w:rsid w:val="00B4061C"/>
    <w:rsid w:val="00B42ECF"/>
    <w:rsid w:val="00B4423F"/>
    <w:rsid w:val="00B57CCB"/>
    <w:rsid w:val="00B613F4"/>
    <w:rsid w:val="00B7059E"/>
    <w:rsid w:val="00B74026"/>
    <w:rsid w:val="00B75939"/>
    <w:rsid w:val="00B7713B"/>
    <w:rsid w:val="00B77C65"/>
    <w:rsid w:val="00B8512B"/>
    <w:rsid w:val="00B86D2D"/>
    <w:rsid w:val="00B87114"/>
    <w:rsid w:val="00B901DE"/>
    <w:rsid w:val="00BA36B8"/>
    <w:rsid w:val="00BB04CA"/>
    <w:rsid w:val="00BB49B5"/>
    <w:rsid w:val="00BB791D"/>
    <w:rsid w:val="00BC5085"/>
    <w:rsid w:val="00BC7296"/>
    <w:rsid w:val="00BD1455"/>
    <w:rsid w:val="00BD2736"/>
    <w:rsid w:val="00BD4FE7"/>
    <w:rsid w:val="00BE0C50"/>
    <w:rsid w:val="00BE2B8C"/>
    <w:rsid w:val="00BE51DD"/>
    <w:rsid w:val="00BE7B5E"/>
    <w:rsid w:val="00BF6C32"/>
    <w:rsid w:val="00BF6C97"/>
    <w:rsid w:val="00BF6DE0"/>
    <w:rsid w:val="00C02D1E"/>
    <w:rsid w:val="00C2016F"/>
    <w:rsid w:val="00C21CDE"/>
    <w:rsid w:val="00C27AFC"/>
    <w:rsid w:val="00C5188E"/>
    <w:rsid w:val="00C51BB5"/>
    <w:rsid w:val="00C51D09"/>
    <w:rsid w:val="00C61C24"/>
    <w:rsid w:val="00C62D04"/>
    <w:rsid w:val="00C62FEF"/>
    <w:rsid w:val="00C63B1D"/>
    <w:rsid w:val="00C7193B"/>
    <w:rsid w:val="00C76CD2"/>
    <w:rsid w:val="00C816AC"/>
    <w:rsid w:val="00C84156"/>
    <w:rsid w:val="00C9313F"/>
    <w:rsid w:val="00CA20BA"/>
    <w:rsid w:val="00CA4B39"/>
    <w:rsid w:val="00CB5904"/>
    <w:rsid w:val="00CB67EC"/>
    <w:rsid w:val="00CC1349"/>
    <w:rsid w:val="00CC1D60"/>
    <w:rsid w:val="00CC32C3"/>
    <w:rsid w:val="00CD0C9D"/>
    <w:rsid w:val="00CD1BA4"/>
    <w:rsid w:val="00CD76DF"/>
    <w:rsid w:val="00CE57C5"/>
    <w:rsid w:val="00CE667B"/>
    <w:rsid w:val="00CE701C"/>
    <w:rsid w:val="00CF3231"/>
    <w:rsid w:val="00D0074A"/>
    <w:rsid w:val="00D04860"/>
    <w:rsid w:val="00D115B2"/>
    <w:rsid w:val="00D21310"/>
    <w:rsid w:val="00D216C3"/>
    <w:rsid w:val="00D23FCC"/>
    <w:rsid w:val="00D321CB"/>
    <w:rsid w:val="00D363C9"/>
    <w:rsid w:val="00D43399"/>
    <w:rsid w:val="00D4540B"/>
    <w:rsid w:val="00D518D3"/>
    <w:rsid w:val="00D557A6"/>
    <w:rsid w:val="00D572C1"/>
    <w:rsid w:val="00D575A9"/>
    <w:rsid w:val="00D61F33"/>
    <w:rsid w:val="00D636E7"/>
    <w:rsid w:val="00D659C4"/>
    <w:rsid w:val="00D71E4F"/>
    <w:rsid w:val="00D73209"/>
    <w:rsid w:val="00D76F5C"/>
    <w:rsid w:val="00D86469"/>
    <w:rsid w:val="00D93E34"/>
    <w:rsid w:val="00DB1852"/>
    <w:rsid w:val="00DC0CA8"/>
    <w:rsid w:val="00DC5486"/>
    <w:rsid w:val="00DC5D6C"/>
    <w:rsid w:val="00DD13C1"/>
    <w:rsid w:val="00DD3679"/>
    <w:rsid w:val="00DE0313"/>
    <w:rsid w:val="00DE0327"/>
    <w:rsid w:val="00DE7BE5"/>
    <w:rsid w:val="00DF5019"/>
    <w:rsid w:val="00DF5C9C"/>
    <w:rsid w:val="00E005C1"/>
    <w:rsid w:val="00E00FFF"/>
    <w:rsid w:val="00E02E65"/>
    <w:rsid w:val="00E1075B"/>
    <w:rsid w:val="00E160B4"/>
    <w:rsid w:val="00E307EC"/>
    <w:rsid w:val="00E350B0"/>
    <w:rsid w:val="00E412F7"/>
    <w:rsid w:val="00E42C24"/>
    <w:rsid w:val="00E47038"/>
    <w:rsid w:val="00E527B4"/>
    <w:rsid w:val="00E62172"/>
    <w:rsid w:val="00E74C3F"/>
    <w:rsid w:val="00E76759"/>
    <w:rsid w:val="00E85E2A"/>
    <w:rsid w:val="00E86502"/>
    <w:rsid w:val="00E91514"/>
    <w:rsid w:val="00E95ED9"/>
    <w:rsid w:val="00EA40B5"/>
    <w:rsid w:val="00EA599F"/>
    <w:rsid w:val="00EA74FF"/>
    <w:rsid w:val="00EB2208"/>
    <w:rsid w:val="00ED0C37"/>
    <w:rsid w:val="00ED3C1A"/>
    <w:rsid w:val="00ED48B0"/>
    <w:rsid w:val="00ED4BC5"/>
    <w:rsid w:val="00ED688D"/>
    <w:rsid w:val="00EE2805"/>
    <w:rsid w:val="00EF6E18"/>
    <w:rsid w:val="00F0301C"/>
    <w:rsid w:val="00F0637B"/>
    <w:rsid w:val="00F07046"/>
    <w:rsid w:val="00F07E4A"/>
    <w:rsid w:val="00F213BD"/>
    <w:rsid w:val="00F253D5"/>
    <w:rsid w:val="00F31A9D"/>
    <w:rsid w:val="00F41E76"/>
    <w:rsid w:val="00F43EFE"/>
    <w:rsid w:val="00F452E4"/>
    <w:rsid w:val="00F47FF9"/>
    <w:rsid w:val="00F61EE7"/>
    <w:rsid w:val="00F70C62"/>
    <w:rsid w:val="00F71A0A"/>
    <w:rsid w:val="00F72614"/>
    <w:rsid w:val="00F72ACB"/>
    <w:rsid w:val="00F75EE6"/>
    <w:rsid w:val="00F7632E"/>
    <w:rsid w:val="00F9326D"/>
    <w:rsid w:val="00F9648B"/>
    <w:rsid w:val="00FA28B4"/>
    <w:rsid w:val="00FB20F7"/>
    <w:rsid w:val="00FB3C5C"/>
    <w:rsid w:val="00FC11AF"/>
    <w:rsid w:val="00FC7314"/>
    <w:rsid w:val="00FD065E"/>
    <w:rsid w:val="00FE61B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189835"/>
  <w15:chartTrackingRefBased/>
  <w15:docId w15:val="{F6F77FE7-0697-4887-88A1-F44B37A7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33C"/>
    <w:rPr>
      <w:rFonts w:ascii="Calibri" w:eastAsia="Times New Roman" w:hAnsi="Calibri" w:cs="Times New Roman"/>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49FF"/>
    <w:pPr>
      <w:spacing w:after="0" w:line="240" w:lineRule="auto"/>
    </w:pPr>
    <w:rPr>
      <w:rFonts w:ascii="Calibri" w:eastAsia="Times New Roman" w:hAnsi="Calibri" w:cs="Times New Roman"/>
      <w:lang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9455E9"/>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B17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DB"/>
    <w:rPr>
      <w:rFonts w:ascii="Calibri" w:eastAsia="Times New Roman" w:hAnsi="Calibri" w:cs="Times New Roman"/>
      <w:lang w:eastAsia="es-EC"/>
    </w:rPr>
  </w:style>
  <w:style w:type="paragraph" w:styleId="Piedepgina">
    <w:name w:val="footer"/>
    <w:basedOn w:val="Normal"/>
    <w:link w:val="PiedepginaCar"/>
    <w:uiPriority w:val="99"/>
    <w:unhideWhenUsed/>
    <w:rsid w:val="005B17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7DB"/>
    <w:rPr>
      <w:rFonts w:ascii="Calibri" w:eastAsia="Times New Roman" w:hAnsi="Calibri" w:cs="Times New Roman"/>
      <w:lang w:eastAsia="es-EC"/>
    </w:rPr>
  </w:style>
  <w:style w:type="character" w:styleId="Hipervnculo">
    <w:name w:val="Hyperlink"/>
    <w:basedOn w:val="Fuentedeprrafopredeter"/>
    <w:uiPriority w:val="99"/>
    <w:unhideWhenUsed/>
    <w:rsid w:val="004433A4"/>
    <w:rPr>
      <w:color w:val="0563C1" w:themeColor="hyperlink"/>
      <w:u w:val="single"/>
    </w:rPr>
  </w:style>
  <w:style w:type="paragraph" w:styleId="Textoindependiente">
    <w:name w:val="Body Text"/>
    <w:basedOn w:val="Normal"/>
    <w:link w:val="TextoindependienteCar"/>
    <w:uiPriority w:val="1"/>
    <w:unhideWhenUsed/>
    <w:qFormat/>
    <w:rsid w:val="007A42AD"/>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7A42AD"/>
    <w:rPr>
      <w:rFonts w:ascii="Times New Roman" w:eastAsia="Times New Roman" w:hAnsi="Times New Roman" w:cs="Times New Roman"/>
      <w:szCs w:val="24"/>
      <w:lang w:val="es-ES" w:eastAsia="es-ES"/>
    </w:rPr>
  </w:style>
  <w:style w:type="paragraph" w:styleId="Revisin">
    <w:name w:val="Revision"/>
    <w:hidden/>
    <w:uiPriority w:val="99"/>
    <w:semiHidden/>
    <w:rsid w:val="00AF20F8"/>
    <w:pPr>
      <w:spacing w:after="0" w:line="240" w:lineRule="auto"/>
    </w:pPr>
    <w:rPr>
      <w:rFonts w:ascii="Calibri" w:eastAsia="Times New Roman" w:hAnsi="Calibri" w:cs="Times New Roman"/>
      <w:lang w:eastAsia="es-EC"/>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955541"/>
    <w:rPr>
      <w:rFonts w:eastAsia="Times New Roman" w:cs="Times New Roman"/>
      <w:sz w:val="24"/>
      <w:szCs w:val="24"/>
      <w:lang w:val="es-ES_tradnl"/>
    </w:rPr>
  </w:style>
  <w:style w:type="character" w:styleId="Refdecomentario">
    <w:name w:val="annotation reference"/>
    <w:basedOn w:val="Fuentedeprrafopredeter"/>
    <w:uiPriority w:val="99"/>
    <w:semiHidden/>
    <w:unhideWhenUsed/>
    <w:rsid w:val="00D86469"/>
    <w:rPr>
      <w:sz w:val="16"/>
      <w:szCs w:val="16"/>
    </w:rPr>
  </w:style>
  <w:style w:type="paragraph" w:styleId="Textocomentario">
    <w:name w:val="annotation text"/>
    <w:basedOn w:val="Normal"/>
    <w:link w:val="TextocomentarioCar"/>
    <w:uiPriority w:val="99"/>
    <w:semiHidden/>
    <w:unhideWhenUsed/>
    <w:rsid w:val="00D864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86469"/>
    <w:rPr>
      <w:rFonts w:ascii="Calibri" w:eastAsia="Times New Roman" w:hAnsi="Calibri" w:cs="Times New Roman"/>
      <w:sz w:val="20"/>
      <w:szCs w:val="20"/>
      <w:lang w:eastAsia="es-EC"/>
    </w:rPr>
  </w:style>
  <w:style w:type="paragraph" w:styleId="Asuntodelcomentario">
    <w:name w:val="annotation subject"/>
    <w:basedOn w:val="Textocomentario"/>
    <w:next w:val="Textocomentario"/>
    <w:link w:val="AsuntodelcomentarioCar"/>
    <w:uiPriority w:val="99"/>
    <w:semiHidden/>
    <w:unhideWhenUsed/>
    <w:rsid w:val="00D86469"/>
    <w:rPr>
      <w:b/>
      <w:bCs/>
    </w:rPr>
  </w:style>
  <w:style w:type="character" w:customStyle="1" w:styleId="AsuntodelcomentarioCar">
    <w:name w:val="Asunto del comentario Car"/>
    <w:basedOn w:val="TextocomentarioCar"/>
    <w:link w:val="Asuntodelcomentario"/>
    <w:uiPriority w:val="99"/>
    <w:semiHidden/>
    <w:rsid w:val="00D86469"/>
    <w:rPr>
      <w:rFonts w:ascii="Calibri" w:eastAsia="Times New Roman" w:hAnsi="Calibri" w:cs="Times New Roman"/>
      <w:b/>
      <w:bCs/>
      <w:sz w:val="20"/>
      <w:szCs w:val="20"/>
      <w:lang w:eastAsia="es-EC"/>
    </w:rPr>
  </w:style>
  <w:style w:type="paragraph" w:styleId="Textodeglobo">
    <w:name w:val="Balloon Text"/>
    <w:basedOn w:val="Normal"/>
    <w:link w:val="TextodegloboCar"/>
    <w:uiPriority w:val="99"/>
    <w:semiHidden/>
    <w:unhideWhenUsed/>
    <w:rsid w:val="00D864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469"/>
    <w:rPr>
      <w:rFonts w:ascii="Segoe UI" w:eastAsia="Times New Roman" w:hAnsi="Segoe UI" w:cs="Segoe UI"/>
      <w:sz w:val="18"/>
      <w:szCs w:val="18"/>
      <w:lang w:eastAsia="es-EC"/>
    </w:rPr>
  </w:style>
  <w:style w:type="table" w:styleId="Tablaconcuadrcula">
    <w:name w:val="Table Grid"/>
    <w:basedOn w:val="Tablanormal"/>
    <w:uiPriority w:val="39"/>
    <w:rsid w:val="00777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08781">
      <w:bodyDiv w:val="1"/>
      <w:marLeft w:val="0"/>
      <w:marRight w:val="0"/>
      <w:marTop w:val="0"/>
      <w:marBottom w:val="0"/>
      <w:divBdr>
        <w:top w:val="none" w:sz="0" w:space="0" w:color="auto"/>
        <w:left w:val="none" w:sz="0" w:space="0" w:color="auto"/>
        <w:bottom w:val="none" w:sz="0" w:space="0" w:color="auto"/>
        <w:right w:val="none" w:sz="0" w:space="0" w:color="auto"/>
      </w:divBdr>
    </w:div>
    <w:div w:id="444345919">
      <w:bodyDiv w:val="1"/>
      <w:marLeft w:val="0"/>
      <w:marRight w:val="0"/>
      <w:marTop w:val="0"/>
      <w:marBottom w:val="0"/>
      <w:divBdr>
        <w:top w:val="none" w:sz="0" w:space="0" w:color="auto"/>
        <w:left w:val="none" w:sz="0" w:space="0" w:color="auto"/>
        <w:bottom w:val="none" w:sz="0" w:space="0" w:color="auto"/>
        <w:right w:val="none" w:sz="0" w:space="0" w:color="auto"/>
      </w:divBdr>
    </w:div>
    <w:div w:id="1075203482">
      <w:bodyDiv w:val="1"/>
      <w:marLeft w:val="0"/>
      <w:marRight w:val="0"/>
      <w:marTop w:val="0"/>
      <w:marBottom w:val="0"/>
      <w:divBdr>
        <w:top w:val="none" w:sz="0" w:space="0" w:color="auto"/>
        <w:left w:val="none" w:sz="0" w:space="0" w:color="auto"/>
        <w:bottom w:val="none" w:sz="0" w:space="0" w:color="auto"/>
        <w:right w:val="none" w:sz="0" w:space="0" w:color="auto"/>
      </w:divBdr>
    </w:div>
    <w:div w:id="1458797843">
      <w:bodyDiv w:val="1"/>
      <w:marLeft w:val="0"/>
      <w:marRight w:val="0"/>
      <w:marTop w:val="0"/>
      <w:marBottom w:val="0"/>
      <w:divBdr>
        <w:top w:val="none" w:sz="0" w:space="0" w:color="auto"/>
        <w:left w:val="none" w:sz="0" w:space="0" w:color="auto"/>
        <w:bottom w:val="none" w:sz="0" w:space="0" w:color="auto"/>
        <w:right w:val="none" w:sz="0" w:space="0" w:color="auto"/>
      </w:divBdr>
    </w:div>
    <w:div w:id="1601640964">
      <w:bodyDiv w:val="1"/>
      <w:marLeft w:val="0"/>
      <w:marRight w:val="0"/>
      <w:marTop w:val="0"/>
      <w:marBottom w:val="0"/>
      <w:divBdr>
        <w:top w:val="none" w:sz="0" w:space="0" w:color="auto"/>
        <w:left w:val="none" w:sz="0" w:space="0" w:color="auto"/>
        <w:bottom w:val="none" w:sz="0" w:space="0" w:color="auto"/>
        <w:right w:val="none" w:sz="0" w:space="0" w:color="auto"/>
      </w:divBdr>
    </w:div>
    <w:div w:id="200855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D366B17-2EB3-4CF3-860F-B363600B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9157</Words>
  <Characters>50369</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Fausto Pardo</dc:creator>
  <cp:keywords/>
  <dc:description/>
  <cp:lastModifiedBy>Elsa Esmeralda Vacasela Ortiz</cp:lastModifiedBy>
  <cp:revision>2</cp:revision>
  <cp:lastPrinted>2023-01-31T17:17:00Z</cp:lastPrinted>
  <dcterms:created xsi:type="dcterms:W3CDTF">2023-02-10T22:24:00Z</dcterms:created>
  <dcterms:modified xsi:type="dcterms:W3CDTF">2023-02-10T22:24:00Z</dcterms:modified>
</cp:coreProperties>
</file>