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D4" w:rsidRDefault="00F209D4" w:rsidP="00CF4F63">
      <w:pPr>
        <w:pStyle w:val="Textopredeterminado"/>
        <w:jc w:val="both"/>
        <w:rPr>
          <w:szCs w:val="24"/>
        </w:rPr>
      </w:pPr>
    </w:p>
    <w:p w:rsidR="00F209D4" w:rsidRPr="00290757" w:rsidRDefault="00F209D4" w:rsidP="00F209D4">
      <w:pPr>
        <w:pStyle w:val="Textopredeterminado"/>
        <w:jc w:val="center"/>
        <w:rPr>
          <w:b/>
          <w:szCs w:val="24"/>
        </w:rPr>
      </w:pPr>
      <w:r w:rsidRPr="00290757">
        <w:rPr>
          <w:b/>
          <w:szCs w:val="24"/>
        </w:rPr>
        <w:t>PROYECTO DE ORDENANZA</w:t>
      </w:r>
    </w:p>
    <w:p w:rsidR="00F209D4" w:rsidRDefault="00F209D4" w:rsidP="00F209D4">
      <w:pPr>
        <w:pStyle w:val="Textopredeterminado"/>
        <w:jc w:val="both"/>
        <w:rPr>
          <w:szCs w:val="24"/>
        </w:rPr>
      </w:pPr>
    </w:p>
    <w:p w:rsidR="00F209D4" w:rsidRDefault="00F209D4" w:rsidP="00F209D4">
      <w:pPr>
        <w:pStyle w:val="Textopredeterminado"/>
        <w:jc w:val="center"/>
        <w:rPr>
          <w:b/>
          <w:szCs w:val="24"/>
        </w:rPr>
      </w:pPr>
      <w:r>
        <w:rPr>
          <w:b/>
          <w:szCs w:val="24"/>
        </w:rPr>
        <w:t xml:space="preserve">ORDENANZA No. </w:t>
      </w:r>
    </w:p>
    <w:p w:rsidR="00F209D4" w:rsidRDefault="00F209D4" w:rsidP="00F209D4">
      <w:pPr>
        <w:pStyle w:val="Textopredeterminado"/>
        <w:jc w:val="center"/>
        <w:rPr>
          <w:b/>
          <w:szCs w:val="24"/>
        </w:rPr>
      </w:pPr>
    </w:p>
    <w:p w:rsidR="00F209D4" w:rsidRDefault="00F209D4" w:rsidP="00F209D4">
      <w:pPr>
        <w:pStyle w:val="Textopredeterminado"/>
        <w:jc w:val="center"/>
        <w:rPr>
          <w:szCs w:val="24"/>
        </w:rPr>
      </w:pPr>
      <w:r>
        <w:rPr>
          <w:b/>
          <w:szCs w:val="24"/>
        </w:rPr>
        <w:t>EL CONCEJO METROPOLITANO DE QUITO</w:t>
      </w:r>
    </w:p>
    <w:p w:rsidR="00F209D4" w:rsidRDefault="00F209D4" w:rsidP="00F209D4">
      <w:pPr>
        <w:pStyle w:val="Textopredeterminado"/>
        <w:jc w:val="center"/>
        <w:rPr>
          <w:szCs w:val="24"/>
        </w:rPr>
      </w:pPr>
    </w:p>
    <w:p w:rsidR="00F209D4" w:rsidRPr="00B518F7" w:rsidRDefault="00F209D4" w:rsidP="00F209D4">
      <w:pPr>
        <w:pStyle w:val="Textopredeterminado"/>
        <w:jc w:val="both"/>
        <w:rPr>
          <w:szCs w:val="24"/>
        </w:rPr>
      </w:pPr>
      <w:r>
        <w:rPr>
          <w:szCs w:val="24"/>
        </w:rPr>
        <w:t>Visto el Informe No. IC …………</w:t>
      </w:r>
      <w:proofErr w:type="gramStart"/>
      <w:r>
        <w:rPr>
          <w:szCs w:val="24"/>
        </w:rPr>
        <w:t>…….</w:t>
      </w:r>
      <w:proofErr w:type="gramEnd"/>
      <w:r>
        <w:rPr>
          <w:szCs w:val="24"/>
        </w:rPr>
        <w:t>. de ……</w:t>
      </w:r>
      <w:proofErr w:type="gramStart"/>
      <w:r>
        <w:rPr>
          <w:szCs w:val="24"/>
        </w:rPr>
        <w:t>…….</w:t>
      </w:r>
      <w:proofErr w:type="gramEnd"/>
      <w:r>
        <w:rPr>
          <w:szCs w:val="24"/>
        </w:rPr>
        <w:t xml:space="preserve">. emitido por la Comisión de Uso de Suelo. </w:t>
      </w:r>
    </w:p>
    <w:p w:rsidR="00F209D4" w:rsidRDefault="00F209D4" w:rsidP="00F209D4">
      <w:pPr>
        <w:pStyle w:val="Textopredeterminado"/>
        <w:jc w:val="both"/>
        <w:rPr>
          <w:szCs w:val="24"/>
        </w:rPr>
      </w:pPr>
    </w:p>
    <w:p w:rsidR="00973EA3" w:rsidRPr="00290757" w:rsidRDefault="00973EA3" w:rsidP="00F209D4">
      <w:pPr>
        <w:pStyle w:val="Textopredeterminado"/>
        <w:jc w:val="both"/>
        <w:rPr>
          <w:szCs w:val="24"/>
        </w:rPr>
      </w:pPr>
    </w:p>
    <w:p w:rsidR="00F209D4" w:rsidRPr="00F73351" w:rsidRDefault="00F209D4" w:rsidP="00F209D4">
      <w:pPr>
        <w:pStyle w:val="Textopredeterminado"/>
        <w:jc w:val="center"/>
        <w:rPr>
          <w:b/>
          <w:szCs w:val="24"/>
        </w:rPr>
      </w:pPr>
      <w:r>
        <w:rPr>
          <w:b/>
          <w:szCs w:val="24"/>
        </w:rPr>
        <w:t>CONSIDERANDO:</w:t>
      </w:r>
    </w:p>
    <w:p w:rsidR="00F209D4" w:rsidRDefault="00F209D4" w:rsidP="00F209D4">
      <w:pPr>
        <w:pStyle w:val="Textopredeterminado"/>
        <w:jc w:val="both"/>
        <w:rPr>
          <w:szCs w:val="24"/>
        </w:rPr>
      </w:pPr>
    </w:p>
    <w:p w:rsidR="00F209D4" w:rsidRDefault="00F209D4" w:rsidP="00F209D4">
      <w:pPr>
        <w:pStyle w:val="Sinespaciado"/>
        <w:ind w:left="709" w:hanging="709"/>
        <w:jc w:val="both"/>
        <w:rPr>
          <w:rFonts w:ascii="Times New Roman" w:hAnsi="Times New Roman" w:cs="Times New Roman"/>
          <w:i/>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w:t>
      </w:r>
      <w:r w:rsidR="003A0787">
        <w:rPr>
          <w:rFonts w:ascii="Times New Roman" w:hAnsi="Times New Roman" w:cs="Times New Roman"/>
          <w:sz w:val="24"/>
          <w:szCs w:val="24"/>
        </w:rPr>
        <w:t>artículo</w:t>
      </w:r>
      <w:r>
        <w:rPr>
          <w:rFonts w:ascii="Times New Roman" w:hAnsi="Times New Roman" w:cs="Times New Roman"/>
          <w:sz w:val="24"/>
          <w:szCs w:val="24"/>
        </w:rPr>
        <w:t xml:space="preserve"> 240 de la Constitución de la República del Ecuador establece que: </w:t>
      </w:r>
      <w:r>
        <w:rPr>
          <w:rFonts w:ascii="Times New Roman" w:hAnsi="Times New Roman" w:cs="Times New Roman"/>
          <w:i/>
          <w:sz w:val="24"/>
          <w:szCs w:val="24"/>
        </w:rPr>
        <w:t xml:space="preserve">“Los gobiernos autónomos descentralizados de las regiones, distritos metropolitanos, provincias y cantones, tendrán facultades legislativas en el ámbito de sus competencias y jurisdicciones territoriales (…)”; </w:t>
      </w:r>
    </w:p>
    <w:p w:rsidR="00F209D4" w:rsidRDefault="00F209D4" w:rsidP="00F209D4">
      <w:pPr>
        <w:pStyle w:val="Sinespaciado"/>
        <w:ind w:left="709" w:hanging="709"/>
        <w:jc w:val="both"/>
        <w:rPr>
          <w:rFonts w:ascii="Times New Roman" w:hAnsi="Times New Roman" w:cs="Times New Roman"/>
          <w:i/>
          <w:sz w:val="24"/>
          <w:szCs w:val="24"/>
        </w:rPr>
      </w:pPr>
    </w:p>
    <w:p w:rsidR="00F209D4"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el numeral 1 del </w:t>
      </w:r>
      <w:r w:rsidR="003A0787">
        <w:rPr>
          <w:rFonts w:ascii="Times New Roman" w:hAnsi="Times New Roman" w:cs="Times New Roman"/>
          <w:sz w:val="24"/>
          <w:szCs w:val="24"/>
        </w:rPr>
        <w:t>artículo</w:t>
      </w:r>
      <w:r>
        <w:rPr>
          <w:rFonts w:ascii="Times New Roman" w:hAnsi="Times New Roman" w:cs="Times New Roman"/>
          <w:sz w:val="24"/>
          <w:szCs w:val="24"/>
        </w:rPr>
        <w:t xml:space="preserve"> 264 ibídem,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ED7822" w:rsidRDefault="00ED7822" w:rsidP="00F209D4">
      <w:pPr>
        <w:pStyle w:val="Sinespaciado"/>
        <w:ind w:left="709" w:hanging="709"/>
        <w:jc w:val="both"/>
        <w:rPr>
          <w:rFonts w:ascii="Times New Roman" w:hAnsi="Times New Roman" w:cs="Times New Roman"/>
          <w:sz w:val="24"/>
          <w:szCs w:val="24"/>
        </w:rPr>
      </w:pPr>
    </w:p>
    <w:p w:rsidR="00ED7822" w:rsidRDefault="00ED7822" w:rsidP="00ED782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el </w:t>
      </w:r>
      <w:r w:rsidR="003A0787">
        <w:rPr>
          <w:rFonts w:ascii="Times New Roman" w:hAnsi="Times New Roman" w:cs="Times New Roman"/>
          <w:sz w:val="24"/>
          <w:szCs w:val="24"/>
        </w:rPr>
        <w:t>artículo</w:t>
      </w:r>
      <w:r>
        <w:rPr>
          <w:rFonts w:ascii="Times New Roman" w:hAnsi="Times New Roman" w:cs="Times New Roman"/>
          <w:sz w:val="24"/>
          <w:szCs w:val="24"/>
        </w:rPr>
        <w:t xml:space="preserve"> 2, numeral 1 de la Ley Orgánica de Régimen para el Distrito Metropolitano de Quito, establece como una de las finalidades del Municipio del Distrito Metropolitano la de regular el uso y la adecuada ocupación del suelo, </w:t>
      </w:r>
      <w:r w:rsidRPr="00ED7822">
        <w:rPr>
          <w:rFonts w:ascii="Times New Roman" w:hAnsi="Times New Roman" w:cs="Times New Roman"/>
          <w:sz w:val="24"/>
          <w:szCs w:val="24"/>
        </w:rPr>
        <w:t>y ejercer el control sobre el mismo con competencia exclusiva y privativa</w:t>
      </w:r>
      <w:r>
        <w:rPr>
          <w:rFonts w:ascii="Times New Roman" w:hAnsi="Times New Roman" w:cs="Times New Roman"/>
          <w:sz w:val="24"/>
          <w:szCs w:val="24"/>
        </w:rPr>
        <w:t>;</w:t>
      </w:r>
    </w:p>
    <w:p w:rsidR="00F209D4" w:rsidRDefault="00F209D4" w:rsidP="00F209D4">
      <w:pPr>
        <w:pStyle w:val="Sinespaciado"/>
        <w:ind w:left="709" w:hanging="709"/>
        <w:jc w:val="both"/>
        <w:rPr>
          <w:rFonts w:ascii="Times New Roman" w:hAnsi="Times New Roman" w:cs="Times New Roman"/>
          <w:sz w:val="24"/>
          <w:szCs w:val="24"/>
        </w:rPr>
      </w:pPr>
    </w:p>
    <w:p w:rsidR="00F209D4"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literal c) </w:t>
      </w:r>
      <w:r w:rsidR="00FF4E0B">
        <w:rPr>
          <w:rFonts w:ascii="Times New Roman" w:hAnsi="Times New Roman" w:cs="Times New Roman"/>
          <w:sz w:val="24"/>
          <w:szCs w:val="24"/>
        </w:rPr>
        <w:t xml:space="preserve">del </w:t>
      </w:r>
      <w:r w:rsidR="003A0787">
        <w:rPr>
          <w:rFonts w:ascii="Times New Roman" w:hAnsi="Times New Roman" w:cs="Times New Roman"/>
          <w:sz w:val="24"/>
          <w:szCs w:val="24"/>
        </w:rPr>
        <w:t>artículo</w:t>
      </w:r>
      <w:r w:rsidR="00396B31">
        <w:rPr>
          <w:rFonts w:ascii="Times New Roman" w:hAnsi="Times New Roman" w:cs="Times New Roman"/>
          <w:sz w:val="24"/>
          <w:szCs w:val="24"/>
        </w:rPr>
        <w:t xml:space="preserve"> 84</w:t>
      </w:r>
      <w:r>
        <w:rPr>
          <w:rFonts w:ascii="Times New Roman" w:hAnsi="Times New Roman" w:cs="Times New Roman"/>
          <w:sz w:val="24"/>
          <w:szCs w:val="24"/>
        </w:rPr>
        <w:t xml:space="preserve"> del Código Orgánico de Organización Territorial, Autonomía y Descentralización, prevé como función del Gobierno Autónomo Descentralizado </w:t>
      </w:r>
      <w:r w:rsidR="00396B31">
        <w:rPr>
          <w:rFonts w:ascii="Times New Roman" w:hAnsi="Times New Roman" w:cs="Times New Roman"/>
          <w:sz w:val="24"/>
          <w:szCs w:val="24"/>
        </w:rPr>
        <w:t xml:space="preserve">Metropolitano </w:t>
      </w:r>
      <w:r>
        <w:rPr>
          <w:rFonts w:ascii="Times New Roman" w:hAnsi="Times New Roman" w:cs="Times New Roman"/>
          <w:sz w:val="24"/>
          <w:szCs w:val="24"/>
        </w:rPr>
        <w:t>la de establece</w:t>
      </w:r>
      <w:r w:rsidR="00396B31">
        <w:rPr>
          <w:rFonts w:ascii="Times New Roman" w:hAnsi="Times New Roman" w:cs="Times New Roman"/>
          <w:sz w:val="24"/>
          <w:szCs w:val="24"/>
        </w:rPr>
        <w:t>r</w:t>
      </w:r>
      <w:r>
        <w:rPr>
          <w:rFonts w:ascii="Times New Roman" w:hAnsi="Times New Roman" w:cs="Times New Roman"/>
          <w:sz w:val="24"/>
          <w:szCs w:val="24"/>
        </w:rPr>
        <w:t xml:space="preserve"> el régimen de uso del suelo y urbanístico, parcelación, lotización, división o cualquier otra forma de fraccionamiento de conformidad con la planificación cantonal, asegurando porcentajes para zonas verdes y áreas comunales;</w:t>
      </w:r>
    </w:p>
    <w:p w:rsidR="00F209D4" w:rsidRDefault="00F209D4" w:rsidP="00F209D4">
      <w:pPr>
        <w:pStyle w:val="Sinespaciado"/>
        <w:ind w:left="709" w:hanging="709"/>
        <w:jc w:val="both"/>
        <w:rPr>
          <w:rFonts w:ascii="Times New Roman" w:hAnsi="Times New Roman" w:cs="Times New Roman"/>
          <w:sz w:val="24"/>
          <w:szCs w:val="24"/>
        </w:rPr>
      </w:pPr>
    </w:p>
    <w:p w:rsidR="002E10A2"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ED7822">
        <w:rPr>
          <w:rFonts w:ascii="Times New Roman" w:hAnsi="Times New Roman" w:cs="Times New Roman"/>
          <w:b/>
          <w:sz w:val="24"/>
          <w:szCs w:val="24"/>
        </w:rPr>
        <w:t>e</w:t>
      </w:r>
      <w:r w:rsidR="00ED7822" w:rsidRPr="00ED7822">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ED7822" w:rsidRPr="00ED7822">
        <w:rPr>
          <w:rFonts w:ascii="Times New Roman" w:hAnsi="Times New Roman" w:cs="Times New Roman"/>
          <w:sz w:val="24"/>
          <w:szCs w:val="24"/>
        </w:rPr>
        <w:t xml:space="preserve"> 87, ibídem, establece que al Concejo Metropolitano le corresponde ejercer la facultad normativa en las materias de competencia del gobierno autónomo descentralizado metropolitano, mediante la expedición de ordenanzas metropolitanas</w:t>
      </w:r>
      <w:r w:rsidR="00ED7822">
        <w:rPr>
          <w:rFonts w:ascii="Times New Roman" w:hAnsi="Times New Roman" w:cs="Times New Roman"/>
          <w:sz w:val="24"/>
          <w:szCs w:val="24"/>
        </w:rPr>
        <w:t>.</w:t>
      </w:r>
    </w:p>
    <w:p w:rsidR="00F209D4" w:rsidRDefault="00ED7822" w:rsidP="00F209D4">
      <w:pPr>
        <w:pStyle w:val="Sinespaciad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 </w:t>
      </w:r>
    </w:p>
    <w:p w:rsidR="00F209D4" w:rsidRPr="002E10A2" w:rsidRDefault="002E10A2" w:rsidP="00F209D4">
      <w:pPr>
        <w:pStyle w:val="Sinespaciado"/>
        <w:ind w:left="709" w:hanging="709"/>
        <w:jc w:val="both"/>
        <w:rPr>
          <w:rFonts w:ascii="Didot" w:hAnsi="Didot" w:cs="Didot"/>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2E10A2">
        <w:rPr>
          <w:rFonts w:ascii="Times New Roman" w:hAnsi="Times New Roman" w:cs="Times New Roman"/>
          <w:b/>
          <w:sz w:val="24"/>
          <w:szCs w:val="24"/>
        </w:rPr>
        <w:t>e</w:t>
      </w:r>
      <w:r w:rsidRPr="002E10A2">
        <w:rPr>
          <w:rFonts w:ascii="Didot" w:hAnsi="Didot" w:cs="Didot"/>
          <w:sz w:val="24"/>
          <w:szCs w:val="24"/>
        </w:rPr>
        <w:t xml:space="preserve">l artículo 424, inciso segundo, </w:t>
      </w:r>
      <w:r w:rsidR="00DF2915">
        <w:rPr>
          <w:rFonts w:ascii="Didot" w:hAnsi="Didot" w:cs="Didot"/>
          <w:sz w:val="24"/>
          <w:szCs w:val="24"/>
        </w:rPr>
        <w:t>í</w:t>
      </w:r>
      <w:r w:rsidRPr="002E10A2">
        <w:rPr>
          <w:rFonts w:ascii="Didot" w:hAnsi="Didot" w:cs="Didot"/>
          <w:sz w:val="24"/>
          <w:szCs w:val="24"/>
        </w:rPr>
        <w:t>dem, dispone que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w:t>
      </w:r>
    </w:p>
    <w:p w:rsidR="002E10A2" w:rsidRDefault="002E10A2" w:rsidP="00F209D4">
      <w:pPr>
        <w:pStyle w:val="Sinespaciado"/>
        <w:ind w:left="709" w:hanging="709"/>
        <w:jc w:val="both"/>
        <w:rPr>
          <w:rFonts w:ascii="Times New Roman" w:hAnsi="Times New Roman" w:cs="Times New Roman"/>
          <w:sz w:val="24"/>
          <w:szCs w:val="24"/>
        </w:rPr>
      </w:pPr>
      <w:bookmarkStart w:id="0" w:name="_GoBack"/>
      <w:bookmarkEnd w:id="0"/>
    </w:p>
    <w:p w:rsidR="002E10A2" w:rsidRDefault="002E10A2"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3315C7">
        <w:rPr>
          <w:rFonts w:ascii="Times New Roman" w:hAnsi="Times New Roman" w:cs="Times New Roman"/>
          <w:sz w:val="24"/>
          <w:szCs w:val="24"/>
        </w:rPr>
        <w:t>e</w:t>
      </w:r>
      <w:r w:rsidRPr="002E10A2">
        <w:rPr>
          <w:rFonts w:ascii="Times New Roman" w:hAnsi="Times New Roman" w:cs="Times New Roman"/>
          <w:sz w:val="24"/>
          <w:szCs w:val="24"/>
        </w:rPr>
        <w:t xml:space="preserve">l Código Municipal en el </w:t>
      </w:r>
      <w:r w:rsidR="003A0787">
        <w:rPr>
          <w:rFonts w:ascii="Times New Roman" w:hAnsi="Times New Roman" w:cs="Times New Roman"/>
          <w:sz w:val="24"/>
          <w:szCs w:val="24"/>
        </w:rPr>
        <w:t>artículo</w:t>
      </w:r>
      <w:r w:rsidRPr="002E10A2">
        <w:rPr>
          <w:rFonts w:ascii="Times New Roman" w:hAnsi="Times New Roman" w:cs="Times New Roman"/>
          <w:sz w:val="24"/>
          <w:szCs w:val="24"/>
        </w:rPr>
        <w:t xml:space="preserve"> </w:t>
      </w:r>
      <w:r w:rsidR="003A0787">
        <w:rPr>
          <w:rFonts w:ascii="Times New Roman" w:hAnsi="Times New Roman" w:cs="Times New Roman"/>
          <w:sz w:val="24"/>
          <w:szCs w:val="24"/>
        </w:rPr>
        <w:t>1838,</w:t>
      </w:r>
      <w:r w:rsidRPr="002E10A2">
        <w:rPr>
          <w:rFonts w:ascii="Times New Roman" w:hAnsi="Times New Roman" w:cs="Times New Roman"/>
          <w:sz w:val="24"/>
          <w:szCs w:val="24"/>
        </w:rPr>
        <w:t xml:space="preserve"> dispone que se sujetan al otorgamiento y obtención de la LMU (10), todos los actos de habilitación de suelo, entre los cuales s</w:t>
      </w:r>
      <w:r w:rsidR="00C70E74">
        <w:rPr>
          <w:rFonts w:ascii="Times New Roman" w:hAnsi="Times New Roman" w:cs="Times New Roman"/>
          <w:sz w:val="24"/>
          <w:szCs w:val="24"/>
        </w:rPr>
        <w:t>e encuentran las urbanizaciones;</w:t>
      </w:r>
    </w:p>
    <w:p w:rsidR="002E10A2" w:rsidRPr="002E10A2" w:rsidRDefault="002E10A2" w:rsidP="002E10A2">
      <w:pPr>
        <w:pStyle w:val="Sinespaciado"/>
        <w:ind w:left="709" w:hanging="709"/>
        <w:jc w:val="both"/>
        <w:rPr>
          <w:rFonts w:ascii="Times New Roman" w:hAnsi="Times New Roman" w:cs="Times New Roman"/>
          <w:sz w:val="24"/>
          <w:szCs w:val="24"/>
        </w:rPr>
      </w:pPr>
    </w:p>
    <w:p w:rsidR="002E10A2" w:rsidRPr="002E10A2" w:rsidRDefault="003315C7" w:rsidP="00C6658E">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70E74">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3A0787">
        <w:rPr>
          <w:rFonts w:ascii="Times New Roman" w:hAnsi="Times New Roman" w:cs="Times New Roman"/>
          <w:sz w:val="24"/>
          <w:szCs w:val="24"/>
        </w:rPr>
        <w:t>1863</w:t>
      </w:r>
      <w:r w:rsidR="002E10A2" w:rsidRPr="002E10A2">
        <w:rPr>
          <w:rFonts w:ascii="Times New Roman" w:hAnsi="Times New Roman" w:cs="Times New Roman"/>
          <w:sz w:val="24"/>
          <w:szCs w:val="24"/>
        </w:rPr>
        <w:t xml:space="preserve">, ibídem, establece que el Municipio del Distrito Metropolitano de Quito </w:t>
      </w:r>
      <w:r w:rsidR="002E10A2" w:rsidRPr="002E10A2">
        <w:rPr>
          <w:rFonts w:ascii="Times New Roman" w:hAnsi="Times New Roman" w:cs="Times New Roman"/>
          <w:sz w:val="24"/>
          <w:szCs w:val="24"/>
        </w:rPr>
        <w:lastRenderedPageBreak/>
        <w:t xml:space="preserve">aceptará como garantías: hipotecas valoradas por la Dirección Metropolitana de Catastro, papeles fiduciarios, garantías bancarias, pólizas de seguros o depósitos en moneda en curso legal, las cuales serán entregadas a la Dirección Metropolitana Financiera quien establecerá los procedimientos </w:t>
      </w:r>
      <w:r w:rsidR="00C70E74">
        <w:rPr>
          <w:rFonts w:ascii="Times New Roman" w:hAnsi="Times New Roman" w:cs="Times New Roman"/>
          <w:sz w:val="24"/>
          <w:szCs w:val="24"/>
        </w:rPr>
        <w:t>específicos para cada caso</w:t>
      </w:r>
      <w:r w:rsidR="00C6658E">
        <w:rPr>
          <w:rFonts w:ascii="Times New Roman" w:hAnsi="Times New Roman" w:cs="Times New Roman"/>
          <w:sz w:val="24"/>
          <w:szCs w:val="24"/>
        </w:rPr>
        <w:t>. P</w:t>
      </w:r>
      <w:r w:rsidR="002E10A2" w:rsidRPr="002E10A2">
        <w:rPr>
          <w:rFonts w:ascii="Times New Roman" w:hAnsi="Times New Roman" w:cs="Times New Roman"/>
          <w:sz w:val="24"/>
          <w:szCs w:val="24"/>
        </w:rPr>
        <w:t>ara urbanizaciones, el urbanizador deberá constituir a favor del Municipio del Distrito Metropolitano de Quito una garantía por un monto equivalente al cien por ciento (100%) del valor de las obras de urbanización de conformidad con las Reglas Técnicas.  Podrá, así mismo, constituir una hipoteca sobre inmuebles diferentes al predio a urbanizarse.  El urbanizador asumirá los costos derivados d</w:t>
      </w:r>
      <w:r w:rsidR="00C70E74">
        <w:rPr>
          <w:rFonts w:ascii="Times New Roman" w:hAnsi="Times New Roman" w:cs="Times New Roman"/>
          <w:sz w:val="24"/>
          <w:szCs w:val="24"/>
        </w:rPr>
        <w:t>e la obtención de esa garantía;</w:t>
      </w:r>
    </w:p>
    <w:p w:rsidR="00C70E74" w:rsidRDefault="00C70E74" w:rsidP="002E10A2">
      <w:pPr>
        <w:pStyle w:val="Sinespaciado"/>
        <w:ind w:left="709" w:hanging="709"/>
        <w:jc w:val="both"/>
        <w:rPr>
          <w:rFonts w:ascii="Times New Roman" w:hAnsi="Times New Roman" w:cs="Times New Roman"/>
          <w:sz w:val="24"/>
          <w:szCs w:val="24"/>
        </w:rPr>
      </w:pPr>
    </w:p>
    <w:p w:rsidR="002E10A2" w:rsidRDefault="00C70E74"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3A0787">
        <w:rPr>
          <w:rFonts w:ascii="Times New Roman" w:hAnsi="Times New Roman" w:cs="Times New Roman"/>
          <w:sz w:val="24"/>
          <w:szCs w:val="24"/>
        </w:rPr>
        <w:t>1866</w:t>
      </w:r>
      <w:r w:rsidR="002E10A2" w:rsidRPr="002E10A2">
        <w:rPr>
          <w:rFonts w:ascii="Times New Roman" w:hAnsi="Times New Roman" w:cs="Times New Roman"/>
          <w:sz w:val="24"/>
          <w:szCs w:val="24"/>
        </w:rPr>
        <w:t>, letra a), ibídem, manifiesta que la Secretaría de Territorio, Hábitat y Vivienda es el órgano competente en materia de LMU (10) dentro del procedimiento especial, para el caso de Urbanizaciones, Subdivisiones Especiales y Reestructuraciones Parcelarias Especiales.  Emitirá el informe para el Concejo Metropolitano de Quito, efectuando las recomendaciones técnicas que se consideren aplicables al caso, previa la expedi</w:t>
      </w:r>
      <w:r w:rsidR="00C6658E">
        <w:rPr>
          <w:rFonts w:ascii="Times New Roman" w:hAnsi="Times New Roman" w:cs="Times New Roman"/>
          <w:sz w:val="24"/>
          <w:szCs w:val="24"/>
        </w:rPr>
        <w:t>ción de la Ordenanza respectiva;</w:t>
      </w:r>
    </w:p>
    <w:p w:rsidR="00C70E74" w:rsidRPr="002E10A2" w:rsidRDefault="00C70E74"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78706C">
        <w:rPr>
          <w:rFonts w:ascii="Times New Roman" w:hAnsi="Times New Roman" w:cs="Times New Roman"/>
          <w:sz w:val="24"/>
          <w:szCs w:val="24"/>
        </w:rPr>
        <w:t>1877,</w:t>
      </w:r>
      <w:r w:rsidR="002E10A2" w:rsidRPr="002E10A2">
        <w:rPr>
          <w:rFonts w:ascii="Times New Roman" w:hAnsi="Times New Roman" w:cs="Times New Roman"/>
          <w:sz w:val="24"/>
          <w:szCs w:val="24"/>
        </w:rPr>
        <w:t xml:space="preserve"> letra a), ídem, establece que se sujetan al procedimiento administrativo especial las solicitudes de LMU (10) de urbanizaciones</w:t>
      </w:r>
      <w:r>
        <w:rPr>
          <w:rFonts w:ascii="Times New Roman" w:hAnsi="Times New Roman" w:cs="Times New Roman"/>
          <w:sz w:val="24"/>
          <w:szCs w:val="24"/>
        </w:rPr>
        <w:t>;</w:t>
      </w:r>
    </w:p>
    <w:p w:rsidR="00C6658E" w:rsidRPr="002E10A2" w:rsidRDefault="00C6658E"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sidRPr="00C6658E">
        <w:rPr>
          <w:rFonts w:ascii="Times New Roman" w:hAnsi="Times New Roman" w:cs="Times New Roman"/>
          <w:b/>
          <w:sz w:val="24"/>
          <w:szCs w:val="24"/>
        </w:rPr>
        <w:t>Que,</w:t>
      </w:r>
      <w:r w:rsidRPr="00C6658E">
        <w:rPr>
          <w:rFonts w:ascii="Times New Roman" w:hAnsi="Times New Roman" w:cs="Times New Roman"/>
          <w:b/>
          <w:sz w:val="24"/>
          <w:szCs w:val="24"/>
        </w:rPr>
        <w:tab/>
      </w:r>
      <w:r w:rsidRPr="00C6658E">
        <w:rPr>
          <w:rFonts w:ascii="Times New Roman" w:hAnsi="Times New Roman" w:cs="Times New Roman"/>
          <w:sz w:val="24"/>
          <w:szCs w:val="24"/>
        </w:rPr>
        <w:t>el a</w:t>
      </w:r>
      <w:r w:rsidR="002E10A2" w:rsidRPr="00C6658E">
        <w:rPr>
          <w:rFonts w:ascii="Times New Roman" w:hAnsi="Times New Roman" w:cs="Times New Roman"/>
          <w:sz w:val="24"/>
          <w:szCs w:val="24"/>
        </w:rPr>
        <w:t>rt</w:t>
      </w:r>
      <w:r w:rsidR="0078706C">
        <w:rPr>
          <w:rFonts w:ascii="Times New Roman" w:hAnsi="Times New Roman" w:cs="Times New Roman"/>
          <w:sz w:val="24"/>
          <w:szCs w:val="24"/>
        </w:rPr>
        <w:t>ículo</w:t>
      </w:r>
      <w:r w:rsidR="002E10A2" w:rsidRPr="00C6658E">
        <w:rPr>
          <w:rFonts w:ascii="Times New Roman" w:hAnsi="Times New Roman" w:cs="Times New Roman"/>
          <w:sz w:val="24"/>
          <w:szCs w:val="24"/>
        </w:rPr>
        <w:t xml:space="preserve"> </w:t>
      </w:r>
      <w:r w:rsidR="0078706C">
        <w:rPr>
          <w:rFonts w:ascii="Times New Roman" w:hAnsi="Times New Roman" w:cs="Times New Roman"/>
          <w:sz w:val="24"/>
          <w:szCs w:val="24"/>
        </w:rPr>
        <w:t>2160</w:t>
      </w:r>
      <w:r w:rsidR="002E10A2" w:rsidRPr="00C6658E">
        <w:rPr>
          <w:rFonts w:ascii="Times New Roman" w:hAnsi="Times New Roman" w:cs="Times New Roman"/>
          <w:sz w:val="24"/>
          <w:szCs w:val="24"/>
        </w:rPr>
        <w:t>, del referido cuerpo normativo, señala que la habilitación del suelo es el proceso técnico de división del suelo, para lograr a través de la acción material y de manera ordenada, la adecuación de los espacios para la localización de asentamientos humanos y sus actividades. Se sujetarán a las disposiciones sobre uso de suelo y zonificación establecidas en este Título. Se habilita el suelo a través de urbanizaciones, subdivisiones y reestructuraciones parcelarias, de las que resulten lotes o solares susceptib</w:t>
      </w:r>
      <w:r>
        <w:rPr>
          <w:rFonts w:ascii="Times New Roman" w:hAnsi="Times New Roman" w:cs="Times New Roman"/>
          <w:sz w:val="24"/>
          <w:szCs w:val="24"/>
        </w:rPr>
        <w:t>les de transferencia de dominio;</w:t>
      </w:r>
    </w:p>
    <w:p w:rsidR="00C6658E" w:rsidRPr="00C6658E" w:rsidRDefault="00C6658E"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w:t>
      </w:r>
      <w:r w:rsidR="002E10A2" w:rsidRPr="00C6658E">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2E10A2" w:rsidRPr="00C6658E">
        <w:rPr>
          <w:rFonts w:ascii="Times New Roman" w:hAnsi="Times New Roman" w:cs="Times New Roman"/>
          <w:sz w:val="24"/>
          <w:szCs w:val="24"/>
        </w:rPr>
        <w:t xml:space="preserve"> </w:t>
      </w:r>
      <w:r w:rsidR="0078706C">
        <w:rPr>
          <w:rFonts w:ascii="Times New Roman" w:hAnsi="Times New Roman" w:cs="Times New Roman"/>
          <w:sz w:val="24"/>
          <w:szCs w:val="24"/>
        </w:rPr>
        <w:t>2161</w:t>
      </w:r>
      <w:r>
        <w:rPr>
          <w:rFonts w:ascii="Times New Roman" w:hAnsi="Times New Roman" w:cs="Times New Roman"/>
          <w:sz w:val="24"/>
          <w:szCs w:val="24"/>
        </w:rPr>
        <w:t>, ibídem,</w:t>
      </w:r>
      <w:r w:rsidR="002E10A2" w:rsidRPr="00C6658E">
        <w:rPr>
          <w:rFonts w:ascii="Times New Roman" w:hAnsi="Times New Roman" w:cs="Times New Roman"/>
          <w:sz w:val="24"/>
          <w:szCs w:val="24"/>
        </w:rPr>
        <w:t xml:space="preserve"> establece que los proyectos de Urbanización son propuestas de iniciativa municipal o privada que tienen por finalidad la división y habilitación del suelo en áreas de la circunscripción territorial del Distrito Metropolitano de Quito calificadas exclusivamente como suelo urbano y las que tengan asignación Residencial Rural 1 (RR1) y Residencial Rural 2 (RR2) por el PMOT u otros instrumentos de planificación. En urbanizaciones, la división del suelo contemplará más de diez lotes, además del correspondiente al de las áreas de equipamiento comunal y áreas verdes.  Las urbanizaciones pueden ser urbanizaciones sujetas a reglamentación general, que pueden ser desarrolladas y promovidas por cualquier persona natural o jurídica que se sujete a las asignaciones de la zonificación y cumpla con los requerimientos y procedimientos vigentes.  Estas urbanizaciones deberán contar con informe favorable de la Secretaría responsable del territorio, hábitat y vivienda, y deberán garantizar la transferencia de áreas verdes y áreas comunales al Municipio del </w:t>
      </w:r>
      <w:r>
        <w:rPr>
          <w:rFonts w:ascii="Times New Roman" w:hAnsi="Times New Roman" w:cs="Times New Roman"/>
          <w:sz w:val="24"/>
          <w:szCs w:val="24"/>
        </w:rPr>
        <w:t>Distrito Metropolitano de Quito;</w:t>
      </w:r>
    </w:p>
    <w:p w:rsidR="00C6658E" w:rsidRPr="00C6658E" w:rsidRDefault="00C6658E" w:rsidP="002E10A2">
      <w:pPr>
        <w:pStyle w:val="Sinespaciado"/>
        <w:ind w:left="709" w:hanging="709"/>
        <w:jc w:val="both"/>
        <w:rPr>
          <w:rFonts w:ascii="Times New Roman" w:hAnsi="Times New Roman" w:cs="Times New Roman"/>
          <w:sz w:val="24"/>
          <w:szCs w:val="24"/>
        </w:rPr>
      </w:pPr>
    </w:p>
    <w:p w:rsidR="002E10A2" w:rsidRPr="00C6658E" w:rsidRDefault="00C6658E" w:rsidP="00C6658E">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Pr>
          <w:rFonts w:ascii="Times New Roman" w:hAnsi="Times New Roman" w:cs="Times New Roman"/>
          <w:sz w:val="24"/>
          <w:szCs w:val="24"/>
        </w:rPr>
        <w:t xml:space="preserve">l </w:t>
      </w:r>
      <w:r w:rsidR="003A0787">
        <w:rPr>
          <w:rFonts w:ascii="Times New Roman" w:hAnsi="Times New Roman" w:cs="Times New Roman"/>
          <w:sz w:val="24"/>
          <w:szCs w:val="24"/>
        </w:rPr>
        <w:t>artículo</w:t>
      </w:r>
      <w:r>
        <w:rPr>
          <w:rFonts w:ascii="Times New Roman" w:hAnsi="Times New Roman" w:cs="Times New Roman"/>
          <w:sz w:val="24"/>
          <w:szCs w:val="24"/>
        </w:rPr>
        <w:t xml:space="preserve"> </w:t>
      </w:r>
      <w:r w:rsidR="0078706C">
        <w:rPr>
          <w:rFonts w:ascii="Times New Roman" w:hAnsi="Times New Roman" w:cs="Times New Roman"/>
          <w:sz w:val="24"/>
          <w:szCs w:val="24"/>
        </w:rPr>
        <w:t>2169</w:t>
      </w:r>
      <w:r>
        <w:rPr>
          <w:rFonts w:ascii="Times New Roman" w:hAnsi="Times New Roman" w:cs="Times New Roman"/>
          <w:sz w:val="24"/>
          <w:szCs w:val="24"/>
        </w:rPr>
        <w:t>, ídem</w:t>
      </w:r>
      <w:r w:rsidR="002E10A2" w:rsidRPr="00C6658E">
        <w:rPr>
          <w:rFonts w:ascii="Times New Roman" w:hAnsi="Times New Roman" w:cs="Times New Roman"/>
          <w:sz w:val="24"/>
          <w:szCs w:val="24"/>
        </w:rPr>
        <w:t>, dispone que en todo fraccionamiento de suelo que se origine por acto voluntario del administrado, de conformidad con el artículo 424 del Código Orgánico de Organización Territorial, Autonomía y Descentralización, éste entregará al Municipio el porcentaje de área verde, comunitaria y vías previstos. En urbanizaciones en suelo clasificado como urbano, el área verde en forma de cesión gratuita y obligatoria será como mínimo el 15% del área útil urbanizable del terreno a dividirse, destinado exclusivamente para áreas verdes por lo menos el</w:t>
      </w:r>
      <w:r>
        <w:rPr>
          <w:rFonts w:ascii="Times New Roman" w:hAnsi="Times New Roman" w:cs="Times New Roman"/>
          <w:sz w:val="24"/>
          <w:szCs w:val="24"/>
        </w:rPr>
        <w:t xml:space="preserve"> 50% de la superficie entregada;</w:t>
      </w:r>
    </w:p>
    <w:p w:rsidR="00F209D4" w:rsidRDefault="00F209D4" w:rsidP="00C6658E">
      <w:pPr>
        <w:pStyle w:val="Sinespaciado"/>
        <w:jc w:val="both"/>
        <w:rPr>
          <w:rFonts w:ascii="Times New Roman" w:hAnsi="Times New Roman" w:cs="Times New Roman"/>
          <w:sz w:val="24"/>
          <w:szCs w:val="24"/>
        </w:rPr>
      </w:pPr>
    </w:p>
    <w:p w:rsidR="009634B7" w:rsidRDefault="001F0FAA" w:rsidP="00F209D4">
      <w:pPr>
        <w:pStyle w:val="Textopredeterminado"/>
        <w:ind w:left="709" w:hanging="709"/>
        <w:jc w:val="both"/>
        <w:rPr>
          <w:szCs w:val="24"/>
        </w:rPr>
      </w:pPr>
      <w:r>
        <w:rPr>
          <w:b/>
          <w:szCs w:val="24"/>
        </w:rPr>
        <w:lastRenderedPageBreak/>
        <w:t>Que</w:t>
      </w:r>
      <w:r w:rsidR="00C55033">
        <w:rPr>
          <w:b/>
          <w:szCs w:val="24"/>
        </w:rPr>
        <w:t>,</w:t>
      </w:r>
      <w:r>
        <w:rPr>
          <w:b/>
          <w:szCs w:val="24"/>
        </w:rPr>
        <w:t xml:space="preserve"> </w:t>
      </w:r>
      <w:r>
        <w:rPr>
          <w:b/>
          <w:szCs w:val="24"/>
        </w:rPr>
        <w:tab/>
      </w:r>
      <w:r>
        <w:rPr>
          <w:szCs w:val="24"/>
        </w:rPr>
        <w:t>los delegados de la Secretaría de Territorio, Hábitat y Vivienda, Dirección Metropolitana de Catastro y Procuraduría Metropolitana</w:t>
      </w:r>
      <w:r w:rsidR="00A77EF5">
        <w:rPr>
          <w:szCs w:val="24"/>
        </w:rPr>
        <w:t xml:space="preserve">, </w:t>
      </w:r>
      <w:r w:rsidR="009634B7">
        <w:rPr>
          <w:szCs w:val="24"/>
        </w:rPr>
        <w:t xml:space="preserve">que conforman la Mesa de Trabajo, </w:t>
      </w:r>
      <w:r w:rsidR="00A77EF5">
        <w:rPr>
          <w:szCs w:val="24"/>
        </w:rPr>
        <w:t>mediante Acta No. ……….. de fecha ……</w:t>
      </w:r>
      <w:proofErr w:type="gramStart"/>
      <w:r w:rsidR="00A77EF5">
        <w:rPr>
          <w:szCs w:val="24"/>
        </w:rPr>
        <w:t>…….</w:t>
      </w:r>
      <w:proofErr w:type="gramEnd"/>
      <w:r w:rsidR="00A77EF5">
        <w:rPr>
          <w:szCs w:val="24"/>
        </w:rPr>
        <w:t>. han presentado la recomendaci</w:t>
      </w:r>
      <w:r w:rsidR="00AB41DE">
        <w:rPr>
          <w:szCs w:val="24"/>
        </w:rPr>
        <w:t>ón</w:t>
      </w:r>
      <w:r w:rsidR="00A77EF5">
        <w:rPr>
          <w:szCs w:val="24"/>
        </w:rPr>
        <w:t xml:space="preserve"> relacionada</w:t>
      </w:r>
      <w:r w:rsidR="009634B7">
        <w:rPr>
          <w:szCs w:val="24"/>
        </w:rPr>
        <w:t xml:space="preserve"> con el presente proyecto de urbanización; y,</w:t>
      </w:r>
    </w:p>
    <w:p w:rsidR="009634B7" w:rsidRDefault="009634B7" w:rsidP="00F209D4">
      <w:pPr>
        <w:pStyle w:val="Textopredeterminado"/>
        <w:ind w:left="709" w:hanging="709"/>
        <w:jc w:val="both"/>
        <w:rPr>
          <w:szCs w:val="24"/>
        </w:rPr>
      </w:pPr>
    </w:p>
    <w:p w:rsidR="00C55033" w:rsidRDefault="009634B7" w:rsidP="00F209D4">
      <w:pPr>
        <w:pStyle w:val="Textopredeterminado"/>
        <w:ind w:left="709" w:hanging="709"/>
        <w:jc w:val="both"/>
        <w:rPr>
          <w:szCs w:val="24"/>
        </w:rPr>
      </w:pPr>
      <w:r>
        <w:rPr>
          <w:b/>
          <w:szCs w:val="24"/>
        </w:rPr>
        <w:t>Que</w:t>
      </w:r>
      <w:r w:rsidR="00C55033">
        <w:rPr>
          <w:b/>
          <w:szCs w:val="24"/>
        </w:rPr>
        <w:t>,</w:t>
      </w:r>
      <w:r>
        <w:rPr>
          <w:b/>
          <w:szCs w:val="24"/>
        </w:rPr>
        <w:t xml:space="preserve"> </w:t>
      </w:r>
      <w:r>
        <w:rPr>
          <w:b/>
          <w:szCs w:val="24"/>
        </w:rPr>
        <w:tab/>
      </w:r>
      <w:r w:rsidR="00AB41DE">
        <w:rPr>
          <w:szCs w:val="24"/>
        </w:rPr>
        <w:t xml:space="preserve">Procuraduría Metropolitana </w:t>
      </w:r>
      <w:r w:rsidR="00C55033">
        <w:rPr>
          <w:szCs w:val="24"/>
        </w:rPr>
        <w:t xml:space="preserve">mediante oficio No. ………….. </w:t>
      </w:r>
      <w:r w:rsidR="00AB41DE">
        <w:rPr>
          <w:szCs w:val="24"/>
        </w:rPr>
        <w:t xml:space="preserve">ha emitido criterio legal favorable para </w:t>
      </w:r>
      <w:r w:rsidR="00C55033">
        <w:rPr>
          <w:szCs w:val="24"/>
        </w:rPr>
        <w:t>continuar con el trámite de aprobación de la Urbanización “Nueva Vista del Sur”</w:t>
      </w:r>
      <w:r w:rsidR="00DF2915">
        <w:rPr>
          <w:szCs w:val="24"/>
        </w:rPr>
        <w:t>; y,</w:t>
      </w:r>
    </w:p>
    <w:p w:rsidR="00C55033" w:rsidRDefault="00C55033" w:rsidP="00F209D4">
      <w:pPr>
        <w:pStyle w:val="Textopredeterminado"/>
        <w:ind w:left="709" w:hanging="709"/>
        <w:jc w:val="both"/>
        <w:rPr>
          <w:szCs w:val="24"/>
        </w:rPr>
      </w:pPr>
      <w:r>
        <w:rPr>
          <w:szCs w:val="24"/>
        </w:rPr>
        <w:t xml:space="preserve"> </w:t>
      </w:r>
    </w:p>
    <w:p w:rsidR="001F0FAA" w:rsidRPr="001F0FAA" w:rsidRDefault="00C55033" w:rsidP="00F209D4">
      <w:pPr>
        <w:pStyle w:val="Textopredeterminado"/>
        <w:ind w:left="709" w:hanging="709"/>
        <w:jc w:val="both"/>
        <w:rPr>
          <w:szCs w:val="24"/>
        </w:rPr>
      </w:pPr>
      <w:r>
        <w:rPr>
          <w:b/>
          <w:szCs w:val="24"/>
        </w:rPr>
        <w:t>Que,</w:t>
      </w:r>
      <w:r>
        <w:rPr>
          <w:b/>
          <w:szCs w:val="24"/>
        </w:rPr>
        <w:tab/>
      </w:r>
      <w:r w:rsidR="009634B7">
        <w:rPr>
          <w:szCs w:val="24"/>
        </w:rPr>
        <w:t>el Secretario de Territorio, Hábitat y Vivienda ha emitido el informe No. …………… de fecha …………………</w:t>
      </w:r>
      <w:proofErr w:type="gramStart"/>
      <w:r w:rsidR="009634B7">
        <w:rPr>
          <w:szCs w:val="24"/>
        </w:rPr>
        <w:t>…….</w:t>
      </w:r>
      <w:proofErr w:type="gramEnd"/>
      <w:r w:rsidR="00DF2915">
        <w:rPr>
          <w:szCs w:val="24"/>
        </w:rPr>
        <w:t>;</w:t>
      </w:r>
      <w:r w:rsidR="009634B7">
        <w:rPr>
          <w:szCs w:val="24"/>
        </w:rPr>
        <w:t xml:space="preserve"> </w:t>
      </w:r>
      <w:r w:rsidR="00A77EF5">
        <w:rPr>
          <w:szCs w:val="24"/>
        </w:rPr>
        <w:t xml:space="preserve">   </w:t>
      </w:r>
    </w:p>
    <w:p w:rsidR="00F209D4" w:rsidRPr="00DF2915" w:rsidRDefault="00F209D4" w:rsidP="00F209D4">
      <w:pPr>
        <w:pStyle w:val="Textopredeterminado"/>
        <w:jc w:val="both"/>
        <w:rPr>
          <w:szCs w:val="24"/>
        </w:rPr>
      </w:pPr>
    </w:p>
    <w:p w:rsidR="00F209D4" w:rsidRDefault="00F209D4" w:rsidP="00F209D4">
      <w:pPr>
        <w:pStyle w:val="Textopredeterminado"/>
        <w:jc w:val="both"/>
        <w:rPr>
          <w:szCs w:val="24"/>
          <w:lang w:val="es-ES"/>
        </w:rPr>
      </w:pPr>
      <w:r>
        <w:rPr>
          <w:szCs w:val="24"/>
          <w:lang w:val="es-ES"/>
        </w:rPr>
        <w:t xml:space="preserve">En ejercicio de sus atribuciones legales constantes en los artículos 240 y 264 numerales 1 y 2 de la Constitución de la República; </w:t>
      </w:r>
      <w:r w:rsidR="00A13A08">
        <w:rPr>
          <w:szCs w:val="24"/>
          <w:lang w:val="es-ES"/>
        </w:rPr>
        <w:t>84</w:t>
      </w:r>
      <w:r>
        <w:rPr>
          <w:szCs w:val="24"/>
          <w:lang w:val="es-ES"/>
        </w:rPr>
        <w:t xml:space="preserve"> literal c), </w:t>
      </w:r>
      <w:r w:rsidR="00A13A08">
        <w:rPr>
          <w:szCs w:val="24"/>
          <w:lang w:val="es-ES"/>
        </w:rPr>
        <w:t>87 literales a) y v)</w:t>
      </w:r>
      <w:r>
        <w:rPr>
          <w:szCs w:val="24"/>
          <w:lang w:val="es-ES"/>
        </w:rPr>
        <w:t xml:space="preserve"> y 322 del Código Orgánico de Organización Territorial, Autonomía y Descentralización; </w:t>
      </w:r>
      <w:r w:rsidR="00154171">
        <w:rPr>
          <w:szCs w:val="24"/>
          <w:lang w:val="es-ES"/>
        </w:rPr>
        <w:t xml:space="preserve">artículo </w:t>
      </w:r>
      <w:r>
        <w:rPr>
          <w:szCs w:val="24"/>
          <w:lang w:val="es-ES"/>
        </w:rPr>
        <w:t>2</w:t>
      </w:r>
      <w:r w:rsidR="00154171">
        <w:rPr>
          <w:szCs w:val="24"/>
          <w:lang w:val="es-ES"/>
        </w:rPr>
        <w:t>,</w:t>
      </w:r>
      <w:r>
        <w:rPr>
          <w:szCs w:val="24"/>
          <w:lang w:val="es-ES"/>
        </w:rPr>
        <w:t xml:space="preserve"> numeral 1</w:t>
      </w:r>
      <w:r w:rsidR="00154171">
        <w:rPr>
          <w:szCs w:val="24"/>
          <w:lang w:val="es-ES"/>
        </w:rPr>
        <w:t>)</w:t>
      </w:r>
      <w:r>
        <w:rPr>
          <w:szCs w:val="24"/>
          <w:lang w:val="es-ES"/>
        </w:rPr>
        <w:t xml:space="preserve">, </w:t>
      </w:r>
      <w:r w:rsidR="00154171">
        <w:rPr>
          <w:szCs w:val="24"/>
          <w:lang w:val="es-ES"/>
        </w:rPr>
        <w:t xml:space="preserve">artículo </w:t>
      </w:r>
      <w:r>
        <w:rPr>
          <w:szCs w:val="24"/>
          <w:lang w:val="es-ES"/>
        </w:rPr>
        <w:t>8</w:t>
      </w:r>
      <w:r w:rsidR="00154171">
        <w:rPr>
          <w:szCs w:val="24"/>
          <w:lang w:val="es-ES"/>
        </w:rPr>
        <w:t>,</w:t>
      </w:r>
      <w:r>
        <w:rPr>
          <w:szCs w:val="24"/>
          <w:lang w:val="es-ES"/>
        </w:rPr>
        <w:t xml:space="preserve"> numeral 1</w:t>
      </w:r>
      <w:r w:rsidR="00154171">
        <w:rPr>
          <w:szCs w:val="24"/>
          <w:lang w:val="es-ES"/>
        </w:rPr>
        <w:t>)</w:t>
      </w:r>
      <w:r>
        <w:rPr>
          <w:szCs w:val="24"/>
          <w:lang w:val="es-ES"/>
        </w:rPr>
        <w:t xml:space="preserve"> de la Ley Orgánica de Régimen para el Distrito Metropolitano de Quito; </w:t>
      </w:r>
      <w:r w:rsidR="00C55033">
        <w:rPr>
          <w:szCs w:val="24"/>
          <w:lang w:val="es-ES"/>
        </w:rPr>
        <w:t xml:space="preserve">y </w:t>
      </w:r>
      <w:r w:rsidR="00154171">
        <w:rPr>
          <w:szCs w:val="24"/>
          <w:lang w:val="es-ES"/>
        </w:rPr>
        <w:t>e</w:t>
      </w:r>
      <w:r w:rsidR="00C55033">
        <w:rPr>
          <w:szCs w:val="24"/>
          <w:lang w:val="es-ES"/>
        </w:rPr>
        <w:t xml:space="preserve">l </w:t>
      </w:r>
      <w:r w:rsidR="00C55033" w:rsidRPr="00C55033">
        <w:rPr>
          <w:szCs w:val="24"/>
          <w:lang w:val="es-ES"/>
        </w:rPr>
        <w:t>art</w:t>
      </w:r>
      <w:r w:rsidR="00154171">
        <w:rPr>
          <w:szCs w:val="24"/>
          <w:lang w:val="es-ES"/>
        </w:rPr>
        <w:t>ículo 1866</w:t>
      </w:r>
      <w:r w:rsidR="00C55033" w:rsidRPr="00C55033">
        <w:rPr>
          <w:szCs w:val="24"/>
          <w:lang w:val="es-ES"/>
        </w:rPr>
        <w:t>, letra a)</w:t>
      </w:r>
      <w:r w:rsidR="00154171">
        <w:rPr>
          <w:szCs w:val="24"/>
          <w:lang w:val="es-ES"/>
        </w:rPr>
        <w:t xml:space="preserve"> </w:t>
      </w:r>
      <w:r w:rsidR="00C55033" w:rsidRPr="00C55033">
        <w:rPr>
          <w:szCs w:val="24"/>
          <w:lang w:val="es-ES"/>
        </w:rPr>
        <w:t>del Código Municipal.</w:t>
      </w:r>
    </w:p>
    <w:p w:rsidR="00973EA3" w:rsidRDefault="00973EA3" w:rsidP="00F209D4">
      <w:pPr>
        <w:pStyle w:val="Textopredeterminado"/>
        <w:jc w:val="both"/>
        <w:rPr>
          <w:szCs w:val="24"/>
          <w:lang w:val="es-ES"/>
        </w:rPr>
      </w:pPr>
    </w:p>
    <w:p w:rsidR="00973EA3" w:rsidRDefault="00973EA3" w:rsidP="00F209D4">
      <w:pPr>
        <w:pStyle w:val="Textopredeterminado"/>
        <w:jc w:val="both"/>
        <w:rPr>
          <w:szCs w:val="24"/>
          <w:lang w:val="es-ES"/>
        </w:rPr>
      </w:pPr>
    </w:p>
    <w:p w:rsidR="00F209D4" w:rsidRDefault="00F209D4" w:rsidP="00F209D4">
      <w:pPr>
        <w:pStyle w:val="Textopredeterminado"/>
        <w:jc w:val="center"/>
        <w:rPr>
          <w:szCs w:val="24"/>
          <w:lang w:val="es-ES"/>
        </w:rPr>
      </w:pPr>
      <w:r>
        <w:rPr>
          <w:szCs w:val="24"/>
          <w:lang w:val="es-ES"/>
        </w:rPr>
        <w:t>EXPIDE LA SIGUIENTE:</w:t>
      </w:r>
    </w:p>
    <w:p w:rsidR="00F209D4" w:rsidRDefault="00F209D4" w:rsidP="00CF4F63">
      <w:pPr>
        <w:pStyle w:val="Textopredeterminado"/>
        <w:jc w:val="both"/>
        <w:rPr>
          <w:szCs w:val="24"/>
        </w:rPr>
      </w:pPr>
    </w:p>
    <w:p w:rsidR="00CF4F63" w:rsidRDefault="00D32D3E" w:rsidP="00F63876">
      <w:pPr>
        <w:pStyle w:val="Textopredeterminado"/>
        <w:jc w:val="center"/>
        <w:rPr>
          <w:b/>
          <w:szCs w:val="24"/>
        </w:rPr>
      </w:pPr>
      <w:r>
        <w:rPr>
          <w:b/>
          <w:szCs w:val="24"/>
        </w:rPr>
        <w:t xml:space="preserve">ORDENANZA </w:t>
      </w:r>
      <w:r w:rsidR="00154171">
        <w:rPr>
          <w:b/>
          <w:szCs w:val="24"/>
        </w:rPr>
        <w:t>QUE</w:t>
      </w:r>
      <w:r>
        <w:rPr>
          <w:b/>
          <w:szCs w:val="24"/>
        </w:rPr>
        <w:t xml:space="preserve"> APR</w:t>
      </w:r>
      <w:r w:rsidR="00154171">
        <w:rPr>
          <w:b/>
          <w:szCs w:val="24"/>
        </w:rPr>
        <w:t xml:space="preserve">UEBA </w:t>
      </w:r>
      <w:r>
        <w:rPr>
          <w:b/>
          <w:szCs w:val="24"/>
        </w:rPr>
        <w:t>LA URBANIZACI</w:t>
      </w:r>
      <w:r w:rsidR="00D93058">
        <w:rPr>
          <w:b/>
          <w:szCs w:val="24"/>
        </w:rPr>
        <w:t>Ó</w:t>
      </w:r>
      <w:r>
        <w:rPr>
          <w:b/>
          <w:szCs w:val="24"/>
        </w:rPr>
        <w:t xml:space="preserve">N </w:t>
      </w:r>
      <w:r w:rsidR="00041538" w:rsidRPr="00041538">
        <w:rPr>
          <w:b/>
          <w:szCs w:val="24"/>
          <w:lang w:val="es-ES"/>
        </w:rPr>
        <w:t>“</w:t>
      </w:r>
      <w:r w:rsidR="003350ED">
        <w:rPr>
          <w:b/>
          <w:szCs w:val="24"/>
          <w:lang w:val="es-ES"/>
        </w:rPr>
        <w:t xml:space="preserve">NUEVA </w:t>
      </w:r>
      <w:r w:rsidR="00B91E47">
        <w:rPr>
          <w:b/>
          <w:szCs w:val="24"/>
          <w:lang w:val="es-ES"/>
        </w:rPr>
        <w:t>VISTA DEL SUR</w:t>
      </w:r>
      <w:r w:rsidR="00943B84">
        <w:rPr>
          <w:b/>
          <w:szCs w:val="24"/>
          <w:lang w:val="es-ES"/>
        </w:rPr>
        <w:t>”</w:t>
      </w:r>
    </w:p>
    <w:p w:rsidR="00F63876" w:rsidRPr="00D32D3E" w:rsidRDefault="00F63876" w:rsidP="00CF4F63">
      <w:pPr>
        <w:pStyle w:val="Textopredeterminado"/>
        <w:jc w:val="both"/>
        <w:rPr>
          <w:b/>
          <w:szCs w:val="24"/>
        </w:rPr>
      </w:pPr>
    </w:p>
    <w:p w:rsidR="00CF4F63" w:rsidRPr="00290757" w:rsidRDefault="003A0787" w:rsidP="00CF4F63">
      <w:pPr>
        <w:pStyle w:val="Textopredeterminado"/>
        <w:jc w:val="both"/>
        <w:rPr>
          <w:b/>
          <w:szCs w:val="24"/>
        </w:rPr>
      </w:pPr>
      <w:r>
        <w:rPr>
          <w:b/>
          <w:szCs w:val="24"/>
        </w:rPr>
        <w:t>Artículo</w:t>
      </w:r>
      <w:r w:rsidR="00CF4F63" w:rsidRPr="00290757">
        <w:rPr>
          <w:b/>
          <w:szCs w:val="24"/>
        </w:rPr>
        <w:t xml:space="preserve"> 1.- </w:t>
      </w:r>
      <w:proofErr w:type="gramStart"/>
      <w:r w:rsidR="00A332E2" w:rsidRPr="00DF2915">
        <w:rPr>
          <w:b/>
          <w:szCs w:val="24"/>
        </w:rPr>
        <w:t>Objeto</w:t>
      </w:r>
      <w:r w:rsidR="00DF2915" w:rsidRPr="00DF2915">
        <w:rPr>
          <w:b/>
          <w:szCs w:val="24"/>
        </w:rPr>
        <w:t>.-</w:t>
      </w:r>
      <w:proofErr w:type="gramEnd"/>
      <w:r w:rsidR="00DF2915" w:rsidRPr="00DF2915">
        <w:rPr>
          <w:b/>
          <w:szCs w:val="24"/>
        </w:rPr>
        <w:t xml:space="preserve"> </w:t>
      </w:r>
      <w:r w:rsidR="00DF2915">
        <w:rPr>
          <w:szCs w:val="24"/>
        </w:rPr>
        <w:t>La presente Ordenanza tiene por objeto aprobar la u</w:t>
      </w:r>
      <w:r w:rsidR="00CF4F63" w:rsidRPr="00290757">
        <w:rPr>
          <w:szCs w:val="24"/>
        </w:rPr>
        <w:t xml:space="preserve">rbanización </w:t>
      </w:r>
      <w:r w:rsidR="00041538" w:rsidRPr="00041538">
        <w:rPr>
          <w:szCs w:val="24"/>
          <w:lang w:val="es-ES"/>
        </w:rPr>
        <w:t>“</w:t>
      </w:r>
      <w:r w:rsidR="00B91E47">
        <w:rPr>
          <w:szCs w:val="24"/>
          <w:lang w:val="es-ES"/>
        </w:rPr>
        <w:t>NUEVA VISTA DEL SUR</w:t>
      </w:r>
      <w:r w:rsidR="00041538" w:rsidRPr="00041538">
        <w:rPr>
          <w:szCs w:val="24"/>
          <w:lang w:val="es-ES"/>
        </w:rPr>
        <w:t>”</w:t>
      </w:r>
      <w:r w:rsidR="00CF4F63" w:rsidRPr="00290757">
        <w:rPr>
          <w:szCs w:val="24"/>
        </w:rPr>
        <w:t xml:space="preserve">, </w:t>
      </w:r>
      <w:r w:rsidR="00DF2915">
        <w:rPr>
          <w:szCs w:val="24"/>
        </w:rPr>
        <w:t xml:space="preserve">la que </w:t>
      </w:r>
      <w:r w:rsidR="00CF4F63" w:rsidRPr="00290757">
        <w:rPr>
          <w:szCs w:val="24"/>
        </w:rPr>
        <w:t>se regirá por l</w:t>
      </w:r>
      <w:r w:rsidR="00D32D3E">
        <w:rPr>
          <w:szCs w:val="24"/>
        </w:rPr>
        <w:t>os</w:t>
      </w:r>
      <w:r w:rsidR="00CF4F63" w:rsidRPr="00290757">
        <w:rPr>
          <w:szCs w:val="24"/>
        </w:rPr>
        <w:t xml:space="preserve"> siguientes </w:t>
      </w:r>
      <w:r w:rsidR="00D32D3E">
        <w:rPr>
          <w:szCs w:val="24"/>
        </w:rPr>
        <w:t xml:space="preserve">datos y </w:t>
      </w:r>
      <w:r w:rsidR="00CF4F63" w:rsidRPr="00290757">
        <w:rPr>
          <w:szCs w:val="24"/>
        </w:rPr>
        <w:t>especificaciones técnicas:</w:t>
      </w:r>
    </w:p>
    <w:p w:rsidR="00CF4F63" w:rsidRPr="00290757" w:rsidRDefault="00CF4F63" w:rsidP="00CF4F63">
      <w:pPr>
        <w:pStyle w:val="Textopredeterminado"/>
        <w:jc w:val="both"/>
        <w:rPr>
          <w:szCs w:val="24"/>
        </w:rPr>
      </w:pPr>
    </w:p>
    <w:p w:rsidR="0018461F" w:rsidRDefault="00CF4F63" w:rsidP="00CF4F63">
      <w:pPr>
        <w:pStyle w:val="Textopredeterminado"/>
        <w:jc w:val="both"/>
        <w:rPr>
          <w:szCs w:val="24"/>
        </w:rPr>
      </w:pPr>
      <w:r w:rsidRPr="00290757">
        <w:rPr>
          <w:szCs w:val="24"/>
        </w:rPr>
        <w:t>PROPIETARI</w:t>
      </w:r>
      <w:r w:rsidR="0018461F">
        <w:rPr>
          <w:szCs w:val="24"/>
        </w:rPr>
        <w:t>O</w:t>
      </w:r>
      <w:r w:rsidR="00B91E47">
        <w:rPr>
          <w:szCs w:val="24"/>
        </w:rPr>
        <w:t>S</w:t>
      </w:r>
      <w:r w:rsidRPr="00290757">
        <w:rPr>
          <w:szCs w:val="24"/>
        </w:rPr>
        <w:tab/>
      </w:r>
      <w:r w:rsidRPr="00290757">
        <w:rPr>
          <w:szCs w:val="24"/>
        </w:rPr>
        <w:tab/>
        <w:t>:</w:t>
      </w:r>
      <w:r w:rsidRPr="00290757">
        <w:rPr>
          <w:szCs w:val="24"/>
        </w:rPr>
        <w:tab/>
      </w:r>
      <w:r w:rsidR="00B91E47">
        <w:rPr>
          <w:szCs w:val="24"/>
        </w:rPr>
        <w:t xml:space="preserve">Angel Estuardo Bayas Chileno y </w:t>
      </w:r>
      <w:proofErr w:type="spellStart"/>
      <w:r w:rsidR="00B91E47">
        <w:rPr>
          <w:szCs w:val="24"/>
        </w:rPr>
        <w:t>Erminia</w:t>
      </w:r>
      <w:proofErr w:type="spellEnd"/>
      <w:r w:rsidR="00B91E47">
        <w:rPr>
          <w:szCs w:val="24"/>
        </w:rPr>
        <w:t xml:space="preserve"> Leonor </w:t>
      </w:r>
      <w:r w:rsidR="00B91E47">
        <w:rPr>
          <w:szCs w:val="24"/>
        </w:rPr>
        <w:tab/>
      </w:r>
      <w:r w:rsidR="00B91E47">
        <w:rPr>
          <w:szCs w:val="24"/>
        </w:rPr>
        <w:tab/>
      </w:r>
      <w:r w:rsidR="00B91E47">
        <w:rPr>
          <w:szCs w:val="24"/>
        </w:rPr>
        <w:tab/>
      </w:r>
      <w:r w:rsidR="00B91E47">
        <w:rPr>
          <w:szCs w:val="24"/>
        </w:rPr>
        <w:tab/>
      </w:r>
      <w:r w:rsidR="00B91E47">
        <w:rPr>
          <w:szCs w:val="24"/>
        </w:rPr>
        <w:tab/>
      </w:r>
      <w:r w:rsidR="00B91E47">
        <w:rPr>
          <w:szCs w:val="24"/>
        </w:rPr>
        <w:tab/>
      </w:r>
      <w:proofErr w:type="spellStart"/>
      <w:r w:rsidR="00B91E47">
        <w:rPr>
          <w:szCs w:val="24"/>
        </w:rPr>
        <w:t>Chariguamán</w:t>
      </w:r>
      <w:proofErr w:type="spellEnd"/>
      <w:r w:rsidR="00B91E47">
        <w:rPr>
          <w:szCs w:val="24"/>
        </w:rPr>
        <w:t xml:space="preserve"> </w:t>
      </w:r>
      <w:proofErr w:type="spellStart"/>
      <w:r w:rsidR="00B91E47">
        <w:rPr>
          <w:szCs w:val="24"/>
        </w:rPr>
        <w:t>Alucho</w:t>
      </w:r>
      <w:proofErr w:type="spellEnd"/>
    </w:p>
    <w:p w:rsidR="00CF4F63" w:rsidRPr="00290757" w:rsidRDefault="00CF4F63" w:rsidP="00CF4F63">
      <w:pPr>
        <w:pStyle w:val="Textopredeterminado"/>
        <w:jc w:val="both"/>
        <w:rPr>
          <w:szCs w:val="24"/>
        </w:rPr>
      </w:pPr>
      <w:r w:rsidRPr="00290757">
        <w:rPr>
          <w:szCs w:val="24"/>
        </w:rPr>
        <w:t>PREDIO No.</w:t>
      </w:r>
      <w:r w:rsidRPr="00290757">
        <w:rPr>
          <w:szCs w:val="24"/>
        </w:rPr>
        <w:tab/>
      </w:r>
      <w:r w:rsidRPr="00290757">
        <w:rPr>
          <w:szCs w:val="24"/>
        </w:rPr>
        <w:tab/>
      </w:r>
      <w:r w:rsidRPr="00290757">
        <w:rPr>
          <w:szCs w:val="24"/>
        </w:rPr>
        <w:tab/>
        <w:t>:</w:t>
      </w:r>
      <w:r w:rsidRPr="00290757">
        <w:rPr>
          <w:szCs w:val="24"/>
        </w:rPr>
        <w:tab/>
      </w:r>
      <w:r w:rsidR="005D7060">
        <w:rPr>
          <w:szCs w:val="24"/>
        </w:rPr>
        <w:t>115145</w:t>
      </w:r>
    </w:p>
    <w:p w:rsidR="00CF4F63" w:rsidRPr="00290757" w:rsidRDefault="00CF4F63" w:rsidP="00CF4F63">
      <w:pPr>
        <w:pStyle w:val="Textopredeterminado"/>
        <w:jc w:val="both"/>
        <w:rPr>
          <w:szCs w:val="24"/>
        </w:rPr>
      </w:pPr>
      <w:r w:rsidRPr="00290757">
        <w:rPr>
          <w:szCs w:val="24"/>
        </w:rPr>
        <w:t>CLAVE CATASTRAL</w:t>
      </w:r>
      <w:r w:rsidRPr="00290757">
        <w:rPr>
          <w:szCs w:val="24"/>
        </w:rPr>
        <w:tab/>
        <w:t>:</w:t>
      </w:r>
      <w:r w:rsidRPr="00290757">
        <w:rPr>
          <w:szCs w:val="24"/>
        </w:rPr>
        <w:tab/>
      </w:r>
      <w:r w:rsidR="005D7060">
        <w:rPr>
          <w:szCs w:val="24"/>
        </w:rPr>
        <w:t>3340403003</w:t>
      </w:r>
    </w:p>
    <w:p w:rsidR="00CF4F63" w:rsidRPr="00290757" w:rsidRDefault="00CF4F63" w:rsidP="00CF4F63">
      <w:pPr>
        <w:pStyle w:val="Textopredeterminado"/>
        <w:jc w:val="both"/>
        <w:rPr>
          <w:szCs w:val="24"/>
        </w:rPr>
      </w:pPr>
      <w:r w:rsidRPr="00290757">
        <w:rPr>
          <w:szCs w:val="24"/>
        </w:rPr>
        <w:t>UBICACIÓN</w:t>
      </w:r>
      <w:r w:rsidRPr="00290757">
        <w:rPr>
          <w:szCs w:val="24"/>
        </w:rPr>
        <w:tab/>
      </w:r>
      <w:r w:rsidRPr="00290757">
        <w:rPr>
          <w:szCs w:val="24"/>
        </w:rPr>
        <w:tab/>
      </w:r>
      <w:r w:rsidRPr="00290757">
        <w:rPr>
          <w:szCs w:val="24"/>
        </w:rPr>
        <w:tab/>
      </w:r>
    </w:p>
    <w:p w:rsidR="00CF4F63" w:rsidRPr="00290757" w:rsidRDefault="00CF4F63" w:rsidP="00CF4F63">
      <w:pPr>
        <w:pStyle w:val="Textopredeterminado"/>
        <w:jc w:val="both"/>
        <w:rPr>
          <w:szCs w:val="24"/>
        </w:rPr>
      </w:pPr>
      <w:r w:rsidRPr="00290757">
        <w:rPr>
          <w:szCs w:val="24"/>
        </w:rPr>
        <w:t>BARRIO</w:t>
      </w:r>
      <w:r w:rsidRPr="00290757">
        <w:rPr>
          <w:szCs w:val="24"/>
        </w:rPr>
        <w:tab/>
      </w:r>
      <w:r w:rsidR="00B819FF">
        <w:rPr>
          <w:szCs w:val="24"/>
        </w:rPr>
        <w:tab/>
      </w:r>
      <w:r w:rsidRPr="00290757">
        <w:rPr>
          <w:szCs w:val="24"/>
        </w:rPr>
        <w:tab/>
        <w:t>:</w:t>
      </w:r>
      <w:r w:rsidRPr="00290757">
        <w:rPr>
          <w:szCs w:val="24"/>
        </w:rPr>
        <w:tab/>
      </w:r>
      <w:r w:rsidR="00651623">
        <w:rPr>
          <w:szCs w:val="24"/>
        </w:rPr>
        <w:t>S</w:t>
      </w:r>
      <w:r w:rsidR="00123D83">
        <w:rPr>
          <w:szCs w:val="24"/>
        </w:rPr>
        <w:t>/N</w:t>
      </w:r>
    </w:p>
    <w:p w:rsidR="00CF4F63" w:rsidRDefault="00CF4F63" w:rsidP="00CF4F63">
      <w:pPr>
        <w:pStyle w:val="Textopredeterminado"/>
        <w:jc w:val="both"/>
        <w:rPr>
          <w:szCs w:val="24"/>
        </w:rPr>
      </w:pPr>
      <w:r w:rsidRPr="00290757">
        <w:rPr>
          <w:szCs w:val="24"/>
        </w:rPr>
        <w:t>PARROQUIA</w:t>
      </w:r>
      <w:r w:rsidRPr="00290757">
        <w:rPr>
          <w:szCs w:val="24"/>
        </w:rPr>
        <w:tab/>
      </w:r>
      <w:r w:rsidR="00C4775C">
        <w:rPr>
          <w:szCs w:val="24"/>
        </w:rPr>
        <w:tab/>
      </w:r>
      <w:r w:rsidRPr="00290757">
        <w:rPr>
          <w:szCs w:val="24"/>
        </w:rPr>
        <w:tab/>
        <w:t>:</w:t>
      </w:r>
      <w:r w:rsidRPr="00290757">
        <w:rPr>
          <w:szCs w:val="24"/>
        </w:rPr>
        <w:tab/>
      </w:r>
      <w:r w:rsidR="005D7060">
        <w:rPr>
          <w:szCs w:val="24"/>
        </w:rPr>
        <w:t>TURUBAMBA</w:t>
      </w:r>
    </w:p>
    <w:p w:rsidR="00B819FF" w:rsidRPr="00290757" w:rsidRDefault="00B819FF" w:rsidP="00CF4F63">
      <w:pPr>
        <w:pStyle w:val="Textopredeterminado"/>
        <w:jc w:val="both"/>
        <w:rPr>
          <w:szCs w:val="24"/>
        </w:rPr>
      </w:pPr>
      <w:r>
        <w:rPr>
          <w:szCs w:val="24"/>
        </w:rPr>
        <w:t>CALLE</w:t>
      </w:r>
      <w:r>
        <w:rPr>
          <w:szCs w:val="24"/>
        </w:rPr>
        <w:tab/>
      </w:r>
      <w:r>
        <w:rPr>
          <w:szCs w:val="24"/>
        </w:rPr>
        <w:tab/>
      </w:r>
      <w:r>
        <w:rPr>
          <w:szCs w:val="24"/>
        </w:rPr>
        <w:tab/>
        <w:t>:</w:t>
      </w:r>
      <w:r>
        <w:rPr>
          <w:szCs w:val="24"/>
        </w:rPr>
        <w:tab/>
      </w:r>
      <w:r w:rsidR="005D7060">
        <w:rPr>
          <w:szCs w:val="24"/>
        </w:rPr>
        <w:t>E10 S/N 429</w:t>
      </w:r>
    </w:p>
    <w:p w:rsidR="0024788A" w:rsidRDefault="00CF4F63" w:rsidP="00CF4F63">
      <w:pPr>
        <w:pStyle w:val="Textopredeterminado"/>
        <w:jc w:val="both"/>
        <w:rPr>
          <w:szCs w:val="24"/>
        </w:rPr>
      </w:pPr>
      <w:r w:rsidRPr="00290757">
        <w:rPr>
          <w:szCs w:val="24"/>
        </w:rPr>
        <w:t>AREA DEL TERRENO</w:t>
      </w:r>
    </w:p>
    <w:p w:rsidR="00CF4F63" w:rsidRDefault="0024788A" w:rsidP="00CF4F63">
      <w:pPr>
        <w:pStyle w:val="Textopredeterminado"/>
        <w:jc w:val="both"/>
        <w:rPr>
          <w:szCs w:val="24"/>
        </w:rPr>
      </w:pPr>
      <w:r>
        <w:rPr>
          <w:szCs w:val="24"/>
        </w:rPr>
        <w:t>ESCRITURA</w:t>
      </w:r>
      <w:r w:rsidR="00CF4F63" w:rsidRPr="00290757">
        <w:rPr>
          <w:szCs w:val="24"/>
        </w:rPr>
        <w:tab/>
      </w:r>
      <w:r w:rsidR="00B35C22">
        <w:rPr>
          <w:szCs w:val="24"/>
        </w:rPr>
        <w:tab/>
      </w:r>
      <w:r w:rsidR="00B35C22">
        <w:rPr>
          <w:szCs w:val="24"/>
        </w:rPr>
        <w:tab/>
      </w:r>
      <w:r w:rsidR="00CF4F63" w:rsidRPr="00290757">
        <w:rPr>
          <w:szCs w:val="24"/>
        </w:rPr>
        <w:t>:</w:t>
      </w:r>
      <w:r>
        <w:rPr>
          <w:szCs w:val="24"/>
        </w:rPr>
        <w:tab/>
      </w:r>
      <w:r w:rsidR="005D7060">
        <w:rPr>
          <w:szCs w:val="24"/>
        </w:rPr>
        <w:t>20</w:t>
      </w:r>
      <w:r w:rsidR="001722FE">
        <w:rPr>
          <w:szCs w:val="24"/>
        </w:rPr>
        <w:t>.</w:t>
      </w:r>
      <w:r w:rsidR="005D7060">
        <w:rPr>
          <w:szCs w:val="24"/>
        </w:rPr>
        <w:t>327</w:t>
      </w:r>
      <w:r w:rsidR="00290FF4">
        <w:rPr>
          <w:szCs w:val="24"/>
        </w:rPr>
        <w:t>,</w:t>
      </w:r>
      <w:r w:rsidR="005D7060">
        <w:rPr>
          <w:szCs w:val="24"/>
        </w:rPr>
        <w:t>17</w:t>
      </w:r>
    </w:p>
    <w:p w:rsidR="00B35C22" w:rsidRDefault="00B35C22" w:rsidP="00CF4F63">
      <w:pPr>
        <w:pStyle w:val="Textopredeterminado"/>
        <w:jc w:val="both"/>
        <w:rPr>
          <w:szCs w:val="24"/>
        </w:rPr>
      </w:pPr>
      <w:r>
        <w:rPr>
          <w:szCs w:val="24"/>
        </w:rPr>
        <w:t xml:space="preserve">AREA DEL </w:t>
      </w:r>
    </w:p>
    <w:p w:rsidR="00B35C22" w:rsidRPr="00290757" w:rsidRDefault="00B35C22" w:rsidP="00CF4F63">
      <w:pPr>
        <w:pStyle w:val="Textopredeterminado"/>
        <w:jc w:val="both"/>
        <w:rPr>
          <w:szCs w:val="24"/>
        </w:rPr>
      </w:pPr>
      <w:r>
        <w:rPr>
          <w:szCs w:val="24"/>
        </w:rPr>
        <w:t>LEVANTAMIENTO</w:t>
      </w:r>
      <w:r>
        <w:rPr>
          <w:szCs w:val="24"/>
        </w:rPr>
        <w:tab/>
      </w:r>
      <w:r>
        <w:rPr>
          <w:szCs w:val="24"/>
        </w:rPr>
        <w:tab/>
        <w:t>:</w:t>
      </w:r>
      <w:r>
        <w:rPr>
          <w:szCs w:val="24"/>
        </w:rPr>
        <w:tab/>
      </w:r>
      <w:r w:rsidR="009A4DD7">
        <w:rPr>
          <w:szCs w:val="24"/>
        </w:rPr>
        <w:t>20</w:t>
      </w:r>
      <w:r>
        <w:rPr>
          <w:szCs w:val="24"/>
        </w:rPr>
        <w:t>.</w:t>
      </w:r>
      <w:r w:rsidR="009A4DD7">
        <w:rPr>
          <w:szCs w:val="24"/>
        </w:rPr>
        <w:t>327</w:t>
      </w:r>
      <w:r>
        <w:rPr>
          <w:szCs w:val="24"/>
        </w:rPr>
        <w:t>,</w:t>
      </w:r>
      <w:r w:rsidR="009A4DD7">
        <w:rPr>
          <w:szCs w:val="24"/>
        </w:rPr>
        <w:t>17</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RESPONSABLE TECNICO</w:t>
      </w:r>
      <w:r w:rsidRPr="00290757">
        <w:rPr>
          <w:szCs w:val="24"/>
        </w:rPr>
        <w:tab/>
      </w:r>
    </w:p>
    <w:p w:rsidR="00CF4F63" w:rsidRPr="00290757" w:rsidRDefault="00CF4F63" w:rsidP="00CF4F63">
      <w:pPr>
        <w:pStyle w:val="Textopredeterminado"/>
        <w:jc w:val="both"/>
        <w:rPr>
          <w:szCs w:val="24"/>
        </w:rPr>
      </w:pPr>
      <w:r w:rsidRPr="00290757">
        <w:rPr>
          <w:szCs w:val="24"/>
        </w:rPr>
        <w:t>NOMBRE</w:t>
      </w:r>
      <w:r w:rsidRPr="00290757">
        <w:rPr>
          <w:szCs w:val="24"/>
        </w:rPr>
        <w:tab/>
      </w:r>
      <w:r w:rsidRPr="00290757">
        <w:rPr>
          <w:szCs w:val="24"/>
        </w:rPr>
        <w:tab/>
      </w:r>
      <w:r w:rsidRPr="00290757">
        <w:rPr>
          <w:szCs w:val="24"/>
        </w:rPr>
        <w:tab/>
        <w:t>:</w:t>
      </w:r>
      <w:r w:rsidRPr="00290757">
        <w:rPr>
          <w:szCs w:val="24"/>
        </w:rPr>
        <w:tab/>
      </w:r>
      <w:r w:rsidR="009A4DD7">
        <w:rPr>
          <w:szCs w:val="24"/>
        </w:rPr>
        <w:t>RUIZ MONTEROS GABRIELA VIVIANA</w:t>
      </w:r>
    </w:p>
    <w:p w:rsidR="00CF4F63" w:rsidRPr="00290757" w:rsidRDefault="008F24FB" w:rsidP="00CF4F63">
      <w:pPr>
        <w:pStyle w:val="Textopredeterminado"/>
        <w:jc w:val="both"/>
        <w:rPr>
          <w:szCs w:val="24"/>
        </w:rPr>
      </w:pPr>
      <w:r>
        <w:rPr>
          <w:szCs w:val="24"/>
        </w:rPr>
        <w:t>REGISTRO SENESCYT</w:t>
      </w:r>
      <w:r w:rsidR="00CF4F63" w:rsidRPr="00290757">
        <w:rPr>
          <w:szCs w:val="24"/>
        </w:rPr>
        <w:tab/>
        <w:t>:</w:t>
      </w:r>
      <w:r w:rsidR="00CF4F63" w:rsidRPr="00290757">
        <w:rPr>
          <w:szCs w:val="24"/>
        </w:rPr>
        <w:tab/>
      </w:r>
      <w:r>
        <w:rPr>
          <w:szCs w:val="24"/>
        </w:rPr>
        <w:t>10</w:t>
      </w:r>
      <w:r w:rsidR="009A4DD7">
        <w:rPr>
          <w:szCs w:val="24"/>
        </w:rPr>
        <w:t>32</w:t>
      </w:r>
      <w:r>
        <w:rPr>
          <w:szCs w:val="24"/>
        </w:rPr>
        <w:t>-</w:t>
      </w:r>
      <w:r w:rsidR="009A4DD7">
        <w:rPr>
          <w:szCs w:val="24"/>
        </w:rPr>
        <w:t>13</w:t>
      </w:r>
      <w:r>
        <w:rPr>
          <w:szCs w:val="24"/>
        </w:rPr>
        <w:t>-</w:t>
      </w:r>
      <w:r w:rsidR="009A4DD7">
        <w:rPr>
          <w:szCs w:val="24"/>
        </w:rPr>
        <w:t>1226497</w:t>
      </w:r>
    </w:p>
    <w:p w:rsidR="00CF4F63" w:rsidRPr="00290757" w:rsidRDefault="00CF4F63" w:rsidP="00CF4F63">
      <w:pPr>
        <w:pStyle w:val="Textopredeterminado"/>
        <w:jc w:val="both"/>
        <w:rPr>
          <w:szCs w:val="24"/>
        </w:rPr>
      </w:pPr>
      <w:r w:rsidRPr="00290757">
        <w:rPr>
          <w:szCs w:val="24"/>
        </w:rPr>
        <w:t>LICENCIA MUNICIPAL</w:t>
      </w:r>
      <w:r w:rsidRPr="00290757">
        <w:rPr>
          <w:szCs w:val="24"/>
        </w:rPr>
        <w:tab/>
        <w:t>:</w:t>
      </w:r>
      <w:r w:rsidRPr="00290757">
        <w:rPr>
          <w:szCs w:val="24"/>
        </w:rPr>
        <w:tab/>
      </w:r>
      <w:r w:rsidR="009A4DD7">
        <w:rPr>
          <w:szCs w:val="24"/>
        </w:rPr>
        <w:t>8701</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ESPECIFICACIONES TECNICAS</w:t>
      </w:r>
    </w:p>
    <w:p w:rsidR="00CF4F63" w:rsidRDefault="00CF4F63" w:rsidP="00CF4F63">
      <w:pPr>
        <w:pStyle w:val="Textopredeterminado"/>
        <w:jc w:val="both"/>
        <w:rPr>
          <w:szCs w:val="24"/>
        </w:rPr>
      </w:pPr>
      <w:r w:rsidRPr="00290757">
        <w:rPr>
          <w:szCs w:val="24"/>
        </w:rPr>
        <w:t>ZONIFICACION</w:t>
      </w:r>
      <w:r w:rsidRPr="00290757">
        <w:rPr>
          <w:szCs w:val="24"/>
        </w:rPr>
        <w:tab/>
      </w:r>
      <w:r w:rsidRPr="00290757">
        <w:rPr>
          <w:szCs w:val="24"/>
        </w:rPr>
        <w:tab/>
        <w:t>:</w:t>
      </w:r>
      <w:r w:rsidRPr="00290757">
        <w:rPr>
          <w:szCs w:val="24"/>
        </w:rPr>
        <w:tab/>
      </w:r>
      <w:r w:rsidR="0003058F">
        <w:rPr>
          <w:szCs w:val="24"/>
        </w:rPr>
        <w:t>D3</w:t>
      </w:r>
      <w:r w:rsidRPr="00290757">
        <w:rPr>
          <w:szCs w:val="24"/>
        </w:rPr>
        <w:t xml:space="preserve"> (</w:t>
      </w:r>
      <w:r w:rsidR="0003058F">
        <w:rPr>
          <w:szCs w:val="24"/>
        </w:rPr>
        <w:t>D2</w:t>
      </w:r>
      <w:r w:rsidR="0016442C">
        <w:rPr>
          <w:szCs w:val="24"/>
        </w:rPr>
        <w:t>03-</w:t>
      </w:r>
      <w:r w:rsidR="0003058F">
        <w:rPr>
          <w:szCs w:val="24"/>
        </w:rPr>
        <w:t>80</w:t>
      </w:r>
      <w:r w:rsidR="0016442C">
        <w:rPr>
          <w:szCs w:val="24"/>
        </w:rPr>
        <w:t>)</w:t>
      </w:r>
    </w:p>
    <w:p w:rsidR="00653365" w:rsidRPr="00290757" w:rsidRDefault="00653365" w:rsidP="00CF4F63">
      <w:pPr>
        <w:pStyle w:val="Textopredeterminado"/>
        <w:jc w:val="both"/>
        <w:rPr>
          <w:szCs w:val="24"/>
        </w:rPr>
      </w:pPr>
      <w:r>
        <w:rPr>
          <w:szCs w:val="24"/>
        </w:rPr>
        <w:t xml:space="preserve">LOTE MINIMO </w:t>
      </w:r>
      <w:r>
        <w:rPr>
          <w:szCs w:val="24"/>
        </w:rPr>
        <w:tab/>
      </w:r>
      <w:r>
        <w:rPr>
          <w:szCs w:val="24"/>
        </w:rPr>
        <w:tab/>
        <w:t>:</w:t>
      </w:r>
      <w:r>
        <w:rPr>
          <w:szCs w:val="24"/>
        </w:rPr>
        <w:tab/>
      </w:r>
      <w:r w:rsidR="0003058F">
        <w:rPr>
          <w:szCs w:val="24"/>
        </w:rPr>
        <w:t>2</w:t>
      </w:r>
      <w:r w:rsidR="000F5A70">
        <w:rPr>
          <w:szCs w:val="24"/>
        </w:rPr>
        <w:t>00</w:t>
      </w:r>
    </w:p>
    <w:p w:rsidR="00CF4F63" w:rsidRPr="00290757" w:rsidRDefault="00CF4F63" w:rsidP="00CF4F63">
      <w:pPr>
        <w:pStyle w:val="Textopredeterminado"/>
        <w:jc w:val="both"/>
        <w:rPr>
          <w:szCs w:val="24"/>
        </w:rPr>
      </w:pPr>
      <w:r w:rsidRPr="00290757">
        <w:rPr>
          <w:szCs w:val="24"/>
        </w:rPr>
        <w:t xml:space="preserve">USO </w:t>
      </w:r>
      <w:r w:rsidR="00FF0D8D">
        <w:rPr>
          <w:szCs w:val="24"/>
        </w:rPr>
        <w:t>PRINCIPAL</w:t>
      </w:r>
      <w:r w:rsidRPr="00290757">
        <w:rPr>
          <w:szCs w:val="24"/>
        </w:rPr>
        <w:tab/>
      </w:r>
      <w:r w:rsidR="00FF0D8D">
        <w:rPr>
          <w:szCs w:val="24"/>
        </w:rPr>
        <w:tab/>
      </w:r>
      <w:r w:rsidRPr="00290757">
        <w:rPr>
          <w:szCs w:val="24"/>
        </w:rPr>
        <w:t>:</w:t>
      </w:r>
      <w:r w:rsidRPr="00290757">
        <w:rPr>
          <w:szCs w:val="24"/>
        </w:rPr>
        <w:tab/>
      </w:r>
      <w:r w:rsidR="00FF0D8D">
        <w:rPr>
          <w:szCs w:val="24"/>
        </w:rPr>
        <w:t>(R</w:t>
      </w:r>
      <w:r w:rsidR="00405FBB">
        <w:rPr>
          <w:szCs w:val="24"/>
        </w:rPr>
        <w:t>U2</w:t>
      </w:r>
      <w:r w:rsidR="00FF0D8D">
        <w:rPr>
          <w:szCs w:val="24"/>
        </w:rPr>
        <w:t xml:space="preserve">) </w:t>
      </w:r>
      <w:r w:rsidRPr="00290757">
        <w:rPr>
          <w:szCs w:val="24"/>
        </w:rPr>
        <w:t>R</w:t>
      </w:r>
      <w:r w:rsidR="00653365">
        <w:rPr>
          <w:szCs w:val="24"/>
        </w:rPr>
        <w:t>ESIDENCIAL</w:t>
      </w:r>
      <w:r w:rsidRPr="00290757">
        <w:rPr>
          <w:szCs w:val="24"/>
        </w:rPr>
        <w:t xml:space="preserve"> </w:t>
      </w:r>
      <w:r w:rsidR="00405FBB">
        <w:rPr>
          <w:szCs w:val="24"/>
        </w:rPr>
        <w:t>URBANO 2</w:t>
      </w:r>
    </w:p>
    <w:p w:rsidR="00FF0D8D" w:rsidRDefault="00FF0D8D" w:rsidP="00CF4F63">
      <w:pPr>
        <w:pStyle w:val="Textopredeterminado"/>
        <w:jc w:val="both"/>
        <w:rPr>
          <w:szCs w:val="24"/>
        </w:rPr>
      </w:pPr>
      <w:r>
        <w:rPr>
          <w:szCs w:val="24"/>
        </w:rPr>
        <w:t>CLASIFICACION DE SUELO:</w:t>
      </w:r>
      <w:r>
        <w:rPr>
          <w:szCs w:val="24"/>
        </w:rPr>
        <w:tab/>
        <w:t>(SU) SUELO URBANO</w:t>
      </w:r>
    </w:p>
    <w:p w:rsidR="00CF4F63" w:rsidRPr="00290757" w:rsidRDefault="00CF4F63" w:rsidP="00CF4F63">
      <w:pPr>
        <w:pStyle w:val="Textopredeterminado"/>
        <w:jc w:val="both"/>
        <w:rPr>
          <w:szCs w:val="24"/>
        </w:rPr>
      </w:pPr>
      <w:r w:rsidRPr="00290757">
        <w:rPr>
          <w:szCs w:val="24"/>
        </w:rPr>
        <w:lastRenderedPageBreak/>
        <w:t>No. DE LOTES</w:t>
      </w:r>
      <w:r w:rsidRPr="00290757">
        <w:rPr>
          <w:szCs w:val="24"/>
        </w:rPr>
        <w:tab/>
      </w:r>
      <w:r w:rsidRPr="00290757">
        <w:rPr>
          <w:szCs w:val="24"/>
        </w:rPr>
        <w:tab/>
        <w:t>:</w:t>
      </w:r>
      <w:r w:rsidRPr="00290757">
        <w:rPr>
          <w:szCs w:val="24"/>
        </w:rPr>
        <w:tab/>
      </w:r>
      <w:r w:rsidR="00405FBB">
        <w:rPr>
          <w:szCs w:val="24"/>
        </w:rPr>
        <w:t>56</w:t>
      </w:r>
    </w:p>
    <w:p w:rsidR="00A85933" w:rsidRDefault="00A85933" w:rsidP="00CF4F63">
      <w:pPr>
        <w:pStyle w:val="Textopredeterminado"/>
        <w:jc w:val="both"/>
        <w:rPr>
          <w:szCs w:val="24"/>
        </w:rPr>
      </w:pPr>
      <w:r>
        <w:rPr>
          <w:szCs w:val="24"/>
        </w:rPr>
        <w:t>AREA UTIL TOTAL</w:t>
      </w:r>
      <w:r>
        <w:rPr>
          <w:szCs w:val="24"/>
        </w:rPr>
        <w:tab/>
      </w:r>
      <w:r>
        <w:rPr>
          <w:szCs w:val="24"/>
        </w:rPr>
        <w:tab/>
        <w:t>:</w:t>
      </w:r>
      <w:r>
        <w:rPr>
          <w:szCs w:val="24"/>
        </w:rPr>
        <w:tab/>
      </w:r>
      <w:r w:rsidR="00405FBB">
        <w:rPr>
          <w:szCs w:val="24"/>
        </w:rPr>
        <w:t>14</w:t>
      </w:r>
      <w:r w:rsidR="00DB432D">
        <w:rPr>
          <w:szCs w:val="24"/>
        </w:rPr>
        <w:t>.</w:t>
      </w:r>
      <w:r w:rsidR="006A039C">
        <w:rPr>
          <w:szCs w:val="24"/>
        </w:rPr>
        <w:t>091</w:t>
      </w:r>
      <w:r w:rsidR="00DB432D">
        <w:rPr>
          <w:szCs w:val="24"/>
        </w:rPr>
        <w:t>,</w:t>
      </w:r>
      <w:r w:rsidR="006A039C">
        <w:rPr>
          <w:szCs w:val="24"/>
        </w:rPr>
        <w:t>86</w:t>
      </w:r>
      <w:r>
        <w:rPr>
          <w:szCs w:val="24"/>
        </w:rPr>
        <w:t xml:space="preserve"> </w:t>
      </w:r>
      <w:r w:rsidR="0003058F">
        <w:rPr>
          <w:szCs w:val="24"/>
        </w:rPr>
        <w:t>m</w:t>
      </w:r>
      <w:r>
        <w:rPr>
          <w:szCs w:val="24"/>
        </w:rPr>
        <w:t>2</w:t>
      </w:r>
    </w:p>
    <w:p w:rsidR="00CF4F63" w:rsidRPr="00290757" w:rsidRDefault="00CF4F63" w:rsidP="00CF4F63">
      <w:pPr>
        <w:pStyle w:val="Textopredeterminado"/>
        <w:jc w:val="both"/>
        <w:rPr>
          <w:szCs w:val="24"/>
        </w:rPr>
      </w:pPr>
      <w:r w:rsidRPr="00290757">
        <w:rPr>
          <w:szCs w:val="24"/>
        </w:rPr>
        <w:t>ÁREA DE LOTE</w:t>
      </w:r>
      <w:r w:rsidR="00653365">
        <w:rPr>
          <w:szCs w:val="24"/>
        </w:rPr>
        <w:t xml:space="preserve"> A </w:t>
      </w:r>
      <w:r w:rsidR="006A039C">
        <w:rPr>
          <w:szCs w:val="24"/>
        </w:rPr>
        <w:t>FRACCIONAR</w:t>
      </w:r>
      <w:r w:rsidRPr="00290757">
        <w:rPr>
          <w:szCs w:val="24"/>
        </w:rPr>
        <w:t>:</w:t>
      </w:r>
      <w:r w:rsidRPr="00290757">
        <w:rPr>
          <w:szCs w:val="24"/>
        </w:rPr>
        <w:tab/>
      </w:r>
      <w:r w:rsidR="00405FBB">
        <w:rPr>
          <w:szCs w:val="24"/>
        </w:rPr>
        <w:t>1</w:t>
      </w:r>
      <w:r w:rsidR="006A039C">
        <w:rPr>
          <w:szCs w:val="24"/>
        </w:rPr>
        <w:t>1</w:t>
      </w:r>
      <w:r w:rsidRPr="00290757">
        <w:rPr>
          <w:szCs w:val="24"/>
        </w:rPr>
        <w:t>.</w:t>
      </w:r>
      <w:r w:rsidR="006A039C">
        <w:rPr>
          <w:szCs w:val="24"/>
        </w:rPr>
        <w:t>896</w:t>
      </w:r>
      <w:r w:rsidRPr="00290757">
        <w:rPr>
          <w:szCs w:val="24"/>
        </w:rPr>
        <w:t>,</w:t>
      </w:r>
      <w:r w:rsidR="006A039C">
        <w:rPr>
          <w:szCs w:val="24"/>
        </w:rPr>
        <w:t>16</w:t>
      </w:r>
      <w:r w:rsidRPr="00290757">
        <w:rPr>
          <w:szCs w:val="24"/>
        </w:rPr>
        <w:t xml:space="preserve"> m2.</w:t>
      </w:r>
    </w:p>
    <w:p w:rsidR="00CF4F63" w:rsidRPr="00290757" w:rsidRDefault="00CF4F63" w:rsidP="00CF4F63">
      <w:pPr>
        <w:pStyle w:val="Textopredeterminado"/>
        <w:jc w:val="both"/>
        <w:rPr>
          <w:szCs w:val="24"/>
        </w:rPr>
      </w:pPr>
      <w:r w:rsidRPr="00290757">
        <w:rPr>
          <w:szCs w:val="24"/>
        </w:rPr>
        <w:t>ÁREA DE VÍAS</w:t>
      </w:r>
      <w:r w:rsidR="00405FBB">
        <w:rPr>
          <w:szCs w:val="24"/>
        </w:rPr>
        <w:t xml:space="preserve"> PROYECTADAS</w:t>
      </w:r>
      <w:r w:rsidR="0090407A">
        <w:rPr>
          <w:szCs w:val="24"/>
        </w:rPr>
        <w:t>:</w:t>
      </w:r>
      <w:r w:rsidR="00111CB4">
        <w:rPr>
          <w:szCs w:val="24"/>
        </w:rPr>
        <w:t xml:space="preserve"> </w:t>
      </w:r>
      <w:r w:rsidR="006A039C">
        <w:rPr>
          <w:szCs w:val="24"/>
        </w:rPr>
        <w:t>6</w:t>
      </w:r>
      <w:r w:rsidR="000101AC">
        <w:rPr>
          <w:szCs w:val="24"/>
        </w:rPr>
        <w:t>.</w:t>
      </w:r>
      <w:r w:rsidR="006A039C">
        <w:rPr>
          <w:szCs w:val="24"/>
        </w:rPr>
        <w:t>235</w:t>
      </w:r>
      <w:r w:rsidR="00DB432D">
        <w:rPr>
          <w:szCs w:val="24"/>
        </w:rPr>
        <w:t>,</w:t>
      </w:r>
      <w:r w:rsidR="006A039C">
        <w:rPr>
          <w:szCs w:val="24"/>
        </w:rPr>
        <w:t>31</w:t>
      </w:r>
      <w:r w:rsidRPr="00290757">
        <w:rPr>
          <w:szCs w:val="24"/>
        </w:rPr>
        <w:t xml:space="preserve"> m2</w:t>
      </w:r>
    </w:p>
    <w:p w:rsidR="00CF4F63" w:rsidRPr="0047765D" w:rsidRDefault="00CF4F63" w:rsidP="00CF4F63">
      <w:pPr>
        <w:pStyle w:val="Textopredeterminado"/>
        <w:jc w:val="both"/>
        <w:rPr>
          <w:color w:val="auto"/>
          <w:szCs w:val="24"/>
        </w:rPr>
      </w:pPr>
      <w:r w:rsidRPr="0047765D">
        <w:rPr>
          <w:color w:val="auto"/>
          <w:szCs w:val="24"/>
        </w:rPr>
        <w:t>AREA VERDE</w:t>
      </w:r>
      <w:r w:rsidR="00B51B91" w:rsidRPr="0047765D">
        <w:rPr>
          <w:color w:val="auto"/>
          <w:szCs w:val="24"/>
        </w:rPr>
        <w:t xml:space="preserve"> PUBLICA</w:t>
      </w:r>
      <w:r w:rsidR="0090407A">
        <w:rPr>
          <w:color w:val="auto"/>
          <w:szCs w:val="24"/>
        </w:rPr>
        <w:t xml:space="preserve"> (12%)</w:t>
      </w:r>
      <w:r w:rsidR="007E01E8" w:rsidRPr="0047765D">
        <w:rPr>
          <w:color w:val="auto"/>
          <w:szCs w:val="24"/>
        </w:rPr>
        <w:t>:</w:t>
      </w:r>
      <w:r w:rsidRPr="0047765D">
        <w:rPr>
          <w:color w:val="auto"/>
          <w:szCs w:val="24"/>
        </w:rPr>
        <w:tab/>
      </w:r>
      <w:r w:rsidR="0090407A">
        <w:rPr>
          <w:color w:val="auto"/>
          <w:szCs w:val="24"/>
        </w:rPr>
        <w:t>1</w:t>
      </w:r>
      <w:r w:rsidR="00111CB4" w:rsidRPr="0047765D">
        <w:rPr>
          <w:color w:val="auto"/>
          <w:szCs w:val="24"/>
        </w:rPr>
        <w:t>.</w:t>
      </w:r>
      <w:r w:rsidR="0090407A">
        <w:rPr>
          <w:color w:val="auto"/>
          <w:szCs w:val="24"/>
        </w:rPr>
        <w:t>756</w:t>
      </w:r>
      <w:r w:rsidRPr="0047765D">
        <w:rPr>
          <w:color w:val="auto"/>
          <w:szCs w:val="24"/>
        </w:rPr>
        <w:t>,</w:t>
      </w:r>
      <w:r w:rsidR="0090407A">
        <w:rPr>
          <w:color w:val="auto"/>
          <w:szCs w:val="24"/>
        </w:rPr>
        <w:t>56</w:t>
      </w:r>
      <w:r w:rsidRPr="0047765D">
        <w:rPr>
          <w:color w:val="auto"/>
          <w:szCs w:val="24"/>
        </w:rPr>
        <w:t xml:space="preserve"> m2</w:t>
      </w:r>
      <w:r w:rsidR="00BA6A1A" w:rsidRPr="0047765D">
        <w:rPr>
          <w:color w:val="auto"/>
          <w:szCs w:val="24"/>
        </w:rPr>
        <w:t xml:space="preserve"> </w:t>
      </w:r>
    </w:p>
    <w:p w:rsidR="0090407A" w:rsidRDefault="00CF4F63" w:rsidP="00CF4F63">
      <w:pPr>
        <w:pStyle w:val="Textopredeterminado"/>
        <w:jc w:val="both"/>
        <w:rPr>
          <w:color w:val="auto"/>
        </w:rPr>
      </w:pPr>
      <w:r w:rsidRPr="0047765D">
        <w:rPr>
          <w:color w:val="auto"/>
          <w:szCs w:val="24"/>
        </w:rPr>
        <w:t xml:space="preserve">ÁREA </w:t>
      </w:r>
      <w:r w:rsidR="00CD332F" w:rsidRPr="0047765D">
        <w:rPr>
          <w:color w:val="auto"/>
          <w:szCs w:val="24"/>
        </w:rPr>
        <w:t>DE</w:t>
      </w:r>
      <w:r w:rsidR="00BA6A1A" w:rsidRPr="0047765D">
        <w:rPr>
          <w:color w:val="auto"/>
          <w:szCs w:val="24"/>
        </w:rPr>
        <w:t xml:space="preserve"> </w:t>
      </w:r>
      <w:r w:rsidR="00B51B91" w:rsidRPr="504796B7">
        <w:rPr>
          <w:color w:val="auto"/>
        </w:rPr>
        <w:t>EQUIPAMIENTO</w:t>
      </w:r>
      <w:r w:rsidR="007E01E8" w:rsidRPr="504796B7">
        <w:rPr>
          <w:color w:val="auto"/>
        </w:rPr>
        <w:t xml:space="preserve"> </w:t>
      </w:r>
    </w:p>
    <w:p w:rsidR="00CF4F63" w:rsidRPr="009F0FF1" w:rsidRDefault="00B51B91" w:rsidP="00CF4F63">
      <w:pPr>
        <w:pStyle w:val="Textopredeterminado"/>
        <w:jc w:val="both"/>
        <w:rPr>
          <w:color w:val="FF0000"/>
          <w:szCs w:val="24"/>
        </w:rPr>
      </w:pPr>
      <w:r w:rsidRPr="504796B7">
        <w:rPr>
          <w:color w:val="auto"/>
        </w:rPr>
        <w:t>PUBLICO</w:t>
      </w:r>
      <w:r w:rsidR="0090407A">
        <w:rPr>
          <w:color w:val="auto"/>
        </w:rPr>
        <w:t xml:space="preserve"> (3%)</w:t>
      </w:r>
      <w:r w:rsidR="0090407A">
        <w:rPr>
          <w:color w:val="auto"/>
        </w:rPr>
        <w:tab/>
      </w:r>
      <w:r w:rsidR="0090407A">
        <w:rPr>
          <w:color w:val="auto"/>
        </w:rPr>
        <w:tab/>
      </w:r>
      <w:r w:rsidR="00CF4F63" w:rsidRPr="504796B7">
        <w:rPr>
          <w:color w:val="auto"/>
        </w:rPr>
        <w:t>:</w:t>
      </w:r>
      <w:r w:rsidR="00CF4F63" w:rsidRPr="0047765D">
        <w:rPr>
          <w:color w:val="auto"/>
          <w:szCs w:val="24"/>
        </w:rPr>
        <w:tab/>
      </w:r>
      <w:r w:rsidR="0090407A">
        <w:rPr>
          <w:color w:val="auto"/>
          <w:szCs w:val="24"/>
        </w:rPr>
        <w:t>439</w:t>
      </w:r>
      <w:r w:rsidR="00DB432D">
        <w:rPr>
          <w:color w:val="auto"/>
          <w:szCs w:val="24"/>
        </w:rPr>
        <w:t>,</w:t>
      </w:r>
      <w:r w:rsidR="0090407A">
        <w:rPr>
          <w:color w:val="auto"/>
          <w:szCs w:val="24"/>
        </w:rPr>
        <w:t>14</w:t>
      </w:r>
      <w:r w:rsidR="00CF4F63" w:rsidRPr="504796B7">
        <w:rPr>
          <w:color w:val="auto"/>
        </w:rPr>
        <w:t xml:space="preserve"> m2</w:t>
      </w:r>
    </w:p>
    <w:p w:rsidR="504796B7" w:rsidRDefault="504796B7" w:rsidP="504796B7">
      <w:pPr>
        <w:pStyle w:val="Textopredeterminado"/>
        <w:jc w:val="both"/>
      </w:pPr>
    </w:p>
    <w:p w:rsidR="00DF2915" w:rsidRDefault="00DF2915" w:rsidP="00DF2915">
      <w:pPr>
        <w:pStyle w:val="Textopredeterminado"/>
        <w:jc w:val="both"/>
      </w:pPr>
      <w:r>
        <w:t xml:space="preserve">El número total de lotes, producto del fraccionamiento, es de </w:t>
      </w:r>
      <w:r w:rsidR="006A039C">
        <w:t>56</w:t>
      </w:r>
      <w:r>
        <w:t xml:space="preserve">, signados del uno (1) al </w:t>
      </w:r>
      <w:r w:rsidR="00F41427">
        <w:t>cincuenta y seis</w:t>
      </w:r>
      <w:r>
        <w:t xml:space="preserve"> (</w:t>
      </w:r>
      <w:r w:rsidR="00F41427">
        <w:t>56</w:t>
      </w:r>
      <w:r>
        <w:t>), cuyo detalle es el que consta en los planos aprobados que forman parte de la presente Ordenanza.</w:t>
      </w:r>
    </w:p>
    <w:p w:rsidR="00CF4F63" w:rsidRPr="00290757" w:rsidRDefault="00CF4F63" w:rsidP="00CF4F63">
      <w:pPr>
        <w:pStyle w:val="Textopredeterminado"/>
        <w:jc w:val="both"/>
        <w:rPr>
          <w:szCs w:val="24"/>
        </w:rPr>
      </w:pPr>
    </w:p>
    <w:p w:rsidR="00CF4F63" w:rsidRPr="00290757" w:rsidRDefault="003A0787" w:rsidP="00DF2915">
      <w:pPr>
        <w:pStyle w:val="Textopredeterminado"/>
        <w:jc w:val="both"/>
        <w:rPr>
          <w:szCs w:val="24"/>
        </w:rPr>
      </w:pPr>
      <w:r>
        <w:rPr>
          <w:b/>
          <w:szCs w:val="24"/>
        </w:rPr>
        <w:t>Artículo</w:t>
      </w:r>
      <w:r w:rsidR="00CF4F63" w:rsidRPr="00290757">
        <w:rPr>
          <w:b/>
          <w:szCs w:val="24"/>
        </w:rPr>
        <w:t xml:space="preserve"> 2.- </w:t>
      </w:r>
      <w:r w:rsidR="00A332E2">
        <w:rPr>
          <w:b/>
          <w:szCs w:val="24"/>
        </w:rPr>
        <w:t xml:space="preserve">Aporte de área verde pública y de equipamiento </w:t>
      </w:r>
      <w:proofErr w:type="gramStart"/>
      <w:r w:rsidR="00A332E2">
        <w:rPr>
          <w:b/>
          <w:szCs w:val="24"/>
        </w:rPr>
        <w:t>público</w:t>
      </w:r>
      <w:r w:rsidR="00DF2915">
        <w:rPr>
          <w:b/>
          <w:szCs w:val="24"/>
        </w:rPr>
        <w:t>.-</w:t>
      </w:r>
      <w:proofErr w:type="gramEnd"/>
      <w:r w:rsidR="00DF2915">
        <w:rPr>
          <w:b/>
          <w:szCs w:val="24"/>
        </w:rPr>
        <w:t xml:space="preserve"> </w:t>
      </w:r>
      <w:r w:rsidR="00DF2915" w:rsidRPr="00DF2915">
        <w:rPr>
          <w:szCs w:val="24"/>
        </w:rPr>
        <w:t>Los propietarios de la</w:t>
      </w:r>
      <w:r w:rsidR="00DF2915">
        <w:rPr>
          <w:szCs w:val="24"/>
        </w:rPr>
        <w:t xml:space="preserve"> </w:t>
      </w:r>
      <w:r w:rsidR="00DF2915" w:rsidRPr="00DF2915">
        <w:rPr>
          <w:szCs w:val="24"/>
        </w:rPr>
        <w:t>Urbanización "</w:t>
      </w:r>
      <w:r w:rsidR="00DF2915">
        <w:rPr>
          <w:szCs w:val="24"/>
        </w:rPr>
        <w:t>Nueva Vista del Sur</w:t>
      </w:r>
      <w:r w:rsidR="00DF2915" w:rsidRPr="00DF2915">
        <w:rPr>
          <w:szCs w:val="24"/>
        </w:rPr>
        <w:t>", transfieren al Municipio del Distrito Metropolitano de Quito,</w:t>
      </w:r>
      <w:r w:rsidR="00DF2915">
        <w:rPr>
          <w:szCs w:val="24"/>
        </w:rPr>
        <w:t xml:space="preserve"> </w:t>
      </w:r>
      <w:r w:rsidR="00DF2915" w:rsidRPr="00DF2915">
        <w:rPr>
          <w:szCs w:val="24"/>
        </w:rPr>
        <w:t xml:space="preserve">como contribución de área verde </w:t>
      </w:r>
      <w:r w:rsidR="00D93058">
        <w:rPr>
          <w:szCs w:val="24"/>
        </w:rPr>
        <w:t xml:space="preserve">pública </w:t>
      </w:r>
      <w:r w:rsidR="00DF2915" w:rsidRPr="00DF2915">
        <w:rPr>
          <w:szCs w:val="24"/>
        </w:rPr>
        <w:t>y de equipamiento</w:t>
      </w:r>
      <w:r w:rsidR="00D93058">
        <w:rPr>
          <w:szCs w:val="24"/>
        </w:rPr>
        <w:t xml:space="preserve"> públicos,</w:t>
      </w:r>
      <w:r w:rsidR="00DF2915" w:rsidRPr="00DF2915">
        <w:rPr>
          <w:szCs w:val="24"/>
        </w:rPr>
        <w:t xml:space="preserve"> </w:t>
      </w:r>
      <w:r w:rsidR="0002416F" w:rsidRPr="00C41B16">
        <w:rPr>
          <w:color w:val="auto"/>
          <w:szCs w:val="24"/>
        </w:rPr>
        <w:t>2.195,70</w:t>
      </w:r>
      <w:r w:rsidR="0002416F" w:rsidRPr="00290757">
        <w:rPr>
          <w:szCs w:val="24"/>
        </w:rPr>
        <w:t xml:space="preserve"> m2</w:t>
      </w:r>
      <w:r w:rsidR="00DF2915" w:rsidRPr="00DF2915">
        <w:rPr>
          <w:szCs w:val="24"/>
        </w:rPr>
        <w:t xml:space="preserve"> del área útil </w:t>
      </w:r>
      <w:r w:rsidR="00F41427">
        <w:rPr>
          <w:szCs w:val="24"/>
        </w:rPr>
        <w:t>total</w:t>
      </w:r>
      <w:r w:rsidR="00DF2915" w:rsidRPr="00DF2915">
        <w:rPr>
          <w:szCs w:val="24"/>
        </w:rPr>
        <w:t>, de conformidad con el siguiente detalle:</w:t>
      </w:r>
      <w:r w:rsidR="00CF4F63" w:rsidRPr="00290757">
        <w:rPr>
          <w:szCs w:val="24"/>
        </w:rPr>
        <w:t xml:space="preserve"> </w:t>
      </w:r>
    </w:p>
    <w:p w:rsidR="504796B7" w:rsidRDefault="504796B7" w:rsidP="504796B7">
      <w:pPr>
        <w:pStyle w:val="Textopredeterminado"/>
        <w:jc w:val="both"/>
      </w:pPr>
    </w:p>
    <w:p w:rsidR="002564B5" w:rsidRPr="002564B5" w:rsidRDefault="002564B5" w:rsidP="002564B5">
      <w:pPr>
        <w:pStyle w:val="Textopredeterminado"/>
      </w:pPr>
      <w:r w:rsidRPr="002564B5">
        <w:rPr>
          <w:b/>
          <w:bCs/>
        </w:rPr>
        <w:t>ÁREA VERDE PÚBLICA</w:t>
      </w:r>
    </w:p>
    <w:p w:rsidR="002564B5" w:rsidRPr="002564B5" w:rsidRDefault="002564B5" w:rsidP="002564B5">
      <w:pPr>
        <w:pStyle w:val="Textopredeterminado"/>
      </w:pPr>
      <w:r w:rsidRPr="002564B5">
        <w:t xml:space="preserve">Ubicación: </w:t>
      </w:r>
      <w:r w:rsidR="006D56CD">
        <w:tab/>
      </w:r>
      <w:r w:rsidRPr="002564B5">
        <w:t>Calle "6" y lindero propiedad particular</w:t>
      </w:r>
    </w:p>
    <w:p w:rsidR="002564B5" w:rsidRPr="002564B5" w:rsidRDefault="002564B5" w:rsidP="002564B5">
      <w:pPr>
        <w:pStyle w:val="Textopredeterminado"/>
      </w:pPr>
      <w:r w:rsidRPr="002564B5">
        <w:t xml:space="preserve">Superficie: </w:t>
      </w:r>
      <w:r w:rsidR="006D56CD">
        <w:tab/>
      </w:r>
      <w:r w:rsidRPr="002564B5">
        <w:t>1.756,56 m2</w:t>
      </w:r>
    </w:p>
    <w:p w:rsidR="002564B5" w:rsidRPr="002564B5" w:rsidRDefault="002564B5" w:rsidP="002564B5">
      <w:pPr>
        <w:pStyle w:val="Textopredeterminado"/>
      </w:pPr>
      <w:r w:rsidRPr="002564B5">
        <w:t xml:space="preserve">Inclinación: </w:t>
      </w:r>
      <w:r w:rsidR="006D56CD">
        <w:tab/>
      </w:r>
      <w:r w:rsidRPr="002564B5">
        <w:t>5.00°</w:t>
      </w:r>
    </w:p>
    <w:p w:rsidR="002564B5" w:rsidRPr="002564B5" w:rsidRDefault="002564B5" w:rsidP="002564B5">
      <w:pPr>
        <w:pStyle w:val="Textopredeterminado"/>
      </w:pPr>
      <w:r w:rsidRPr="002564B5">
        <w:t>LINDEROS</w:t>
      </w:r>
    </w:p>
    <w:p w:rsidR="002564B5" w:rsidRPr="002564B5" w:rsidRDefault="002564B5" w:rsidP="002564B5">
      <w:pPr>
        <w:pStyle w:val="Textopredeterminado"/>
      </w:pPr>
      <w:r w:rsidRPr="002564B5">
        <w:t xml:space="preserve">NORTE: </w:t>
      </w:r>
      <w:r w:rsidR="006D56CD">
        <w:tab/>
      </w:r>
      <w:r w:rsidRPr="002564B5">
        <w:t>Propiedad particular en 34,89 m</w:t>
      </w:r>
    </w:p>
    <w:p w:rsidR="002564B5" w:rsidRPr="002564B5" w:rsidRDefault="002564B5" w:rsidP="002564B5">
      <w:pPr>
        <w:pStyle w:val="Textopredeterminado"/>
      </w:pPr>
      <w:r w:rsidRPr="002564B5">
        <w:t xml:space="preserve">SUR:       </w:t>
      </w:r>
      <w:r w:rsidR="006D56CD">
        <w:tab/>
      </w:r>
      <w:r w:rsidRPr="002564B5">
        <w:t>Área de equipamiento comunal en 30,09 m</w:t>
      </w:r>
    </w:p>
    <w:p w:rsidR="002564B5" w:rsidRPr="002564B5" w:rsidRDefault="002564B5" w:rsidP="002564B5">
      <w:pPr>
        <w:pStyle w:val="Textopredeterminado"/>
      </w:pPr>
      <w:r w:rsidRPr="002564B5">
        <w:t xml:space="preserve">ESTE:      </w:t>
      </w:r>
      <w:r w:rsidR="006D56CD">
        <w:tab/>
      </w:r>
      <w:r w:rsidRPr="002564B5">
        <w:t>Propiedad particular en 53,97 m</w:t>
      </w:r>
    </w:p>
    <w:p w:rsidR="002564B5" w:rsidRPr="002564B5" w:rsidRDefault="002564B5" w:rsidP="002564B5">
      <w:pPr>
        <w:pStyle w:val="Textopredeterminado"/>
      </w:pPr>
      <w:r w:rsidRPr="002564B5">
        <w:t xml:space="preserve">OESTE:   </w:t>
      </w:r>
      <w:r w:rsidR="006D56CD">
        <w:tab/>
      </w:r>
      <w:r w:rsidRPr="002564B5">
        <w:t>Calle “6” en 62,50 m</w:t>
      </w:r>
    </w:p>
    <w:p w:rsidR="006D56CD" w:rsidRDefault="006D56CD" w:rsidP="002564B5">
      <w:pPr>
        <w:pStyle w:val="Textopredeterminado"/>
        <w:rPr>
          <w:b/>
          <w:bCs/>
        </w:rPr>
      </w:pPr>
    </w:p>
    <w:p w:rsidR="002564B5" w:rsidRPr="002564B5" w:rsidRDefault="002564B5" w:rsidP="002564B5">
      <w:pPr>
        <w:pStyle w:val="Textopredeterminado"/>
      </w:pPr>
      <w:r w:rsidRPr="002564B5">
        <w:rPr>
          <w:b/>
          <w:bCs/>
        </w:rPr>
        <w:t xml:space="preserve">ÁREA DE EQUIPAMIENTO </w:t>
      </w:r>
      <w:r w:rsidR="00D93058">
        <w:rPr>
          <w:b/>
          <w:bCs/>
        </w:rPr>
        <w:t>PÚBLICO</w:t>
      </w:r>
    </w:p>
    <w:p w:rsidR="002564B5" w:rsidRPr="002564B5" w:rsidRDefault="002564B5" w:rsidP="002564B5">
      <w:pPr>
        <w:pStyle w:val="Textopredeterminado"/>
      </w:pPr>
      <w:r w:rsidRPr="002564B5">
        <w:t xml:space="preserve">Ubicación: </w:t>
      </w:r>
      <w:r w:rsidR="006D56CD">
        <w:tab/>
      </w:r>
      <w:r w:rsidRPr="002564B5">
        <w:t>Calle "6" y lindero propiedad particular</w:t>
      </w:r>
    </w:p>
    <w:p w:rsidR="002564B5" w:rsidRPr="002564B5" w:rsidRDefault="002564B5" w:rsidP="002564B5">
      <w:pPr>
        <w:pStyle w:val="Textopredeterminado"/>
      </w:pPr>
      <w:r w:rsidRPr="002564B5">
        <w:t xml:space="preserve">Superficie: </w:t>
      </w:r>
      <w:r w:rsidR="006D56CD">
        <w:tab/>
      </w:r>
      <w:r w:rsidRPr="002564B5">
        <w:t>439,14  m2</w:t>
      </w:r>
    </w:p>
    <w:p w:rsidR="002564B5" w:rsidRPr="002564B5" w:rsidRDefault="002564B5" w:rsidP="002564B5">
      <w:pPr>
        <w:pStyle w:val="Textopredeterminado"/>
      </w:pPr>
      <w:r w:rsidRPr="002564B5">
        <w:t xml:space="preserve">Inclinación: </w:t>
      </w:r>
      <w:r w:rsidR="006D56CD">
        <w:tab/>
      </w:r>
      <w:r w:rsidRPr="002564B5">
        <w:t>4,69°</w:t>
      </w:r>
    </w:p>
    <w:p w:rsidR="002564B5" w:rsidRPr="002564B5" w:rsidRDefault="002564B5" w:rsidP="002564B5">
      <w:pPr>
        <w:pStyle w:val="Textopredeterminado"/>
      </w:pPr>
      <w:r w:rsidRPr="002564B5">
        <w:t>LINDEROS</w:t>
      </w:r>
    </w:p>
    <w:p w:rsidR="002564B5" w:rsidRPr="002564B5" w:rsidRDefault="002564B5" w:rsidP="002564B5">
      <w:pPr>
        <w:pStyle w:val="Textopredeterminado"/>
      </w:pPr>
      <w:r w:rsidRPr="002564B5">
        <w:t xml:space="preserve">NORTE: </w:t>
      </w:r>
      <w:r w:rsidR="006D56CD">
        <w:tab/>
      </w:r>
      <w:r w:rsidRPr="002564B5">
        <w:t>Área verde en 30,09 m</w:t>
      </w:r>
    </w:p>
    <w:p w:rsidR="002564B5" w:rsidRPr="002564B5" w:rsidRDefault="002564B5" w:rsidP="002564B5">
      <w:pPr>
        <w:pStyle w:val="Textopredeterminado"/>
      </w:pPr>
      <w:r w:rsidRPr="002564B5">
        <w:t>SUR:</w:t>
      </w:r>
      <w:r w:rsidR="006D56CD">
        <w:tab/>
      </w:r>
      <w:r w:rsidR="006D56CD">
        <w:tab/>
      </w:r>
      <w:r w:rsidRPr="002564B5">
        <w:t>Propiedad particular en 27,70 m</w:t>
      </w:r>
      <w:r w:rsidRPr="002564B5">
        <w:tab/>
      </w:r>
      <w:r w:rsidRPr="002564B5">
        <w:tab/>
      </w:r>
    </w:p>
    <w:p w:rsidR="002564B5" w:rsidRPr="002564B5" w:rsidRDefault="002564B5" w:rsidP="002564B5">
      <w:pPr>
        <w:pStyle w:val="Textopredeterminado"/>
      </w:pPr>
      <w:r w:rsidRPr="002564B5">
        <w:t>ESTE:     </w:t>
      </w:r>
      <w:r w:rsidR="006D56CD">
        <w:tab/>
      </w:r>
      <w:r w:rsidRPr="002564B5">
        <w:t>Propiedad particular en 17,67 m</w:t>
      </w:r>
    </w:p>
    <w:p w:rsidR="002564B5" w:rsidRPr="002564B5" w:rsidRDefault="002564B5" w:rsidP="002564B5">
      <w:pPr>
        <w:pStyle w:val="Textopredeterminado"/>
      </w:pPr>
      <w:r w:rsidRPr="002564B5">
        <w:t>OESTE:   </w:t>
      </w:r>
      <w:r w:rsidR="006D56CD">
        <w:tab/>
      </w:r>
      <w:r w:rsidRPr="002564B5">
        <w:t>Ca</w:t>
      </w:r>
      <w:r w:rsidR="006D56CD">
        <w:t>l</w:t>
      </w:r>
      <w:r w:rsidRPr="002564B5">
        <w:t>le “6” en 20,53 m</w:t>
      </w:r>
    </w:p>
    <w:p w:rsidR="002564B5" w:rsidRDefault="002564B5" w:rsidP="504796B7">
      <w:pPr>
        <w:pStyle w:val="Textopredeterminado"/>
        <w:jc w:val="both"/>
      </w:pPr>
    </w:p>
    <w:p w:rsidR="00261751" w:rsidRDefault="00261751" w:rsidP="504796B7">
      <w:pPr>
        <w:pStyle w:val="Textopredeterminado"/>
        <w:jc w:val="both"/>
      </w:pPr>
    </w:p>
    <w:p w:rsidR="000B6B38" w:rsidRDefault="003A0787" w:rsidP="0002416F">
      <w:pPr>
        <w:pStyle w:val="Textopredeterminado"/>
        <w:jc w:val="both"/>
        <w:rPr>
          <w:szCs w:val="24"/>
        </w:rPr>
      </w:pPr>
      <w:r>
        <w:rPr>
          <w:b/>
          <w:szCs w:val="24"/>
        </w:rPr>
        <w:t>Artículo</w:t>
      </w:r>
      <w:r w:rsidR="00CF4F63" w:rsidRPr="00290757">
        <w:rPr>
          <w:b/>
          <w:szCs w:val="24"/>
        </w:rPr>
        <w:t xml:space="preserve"> 3.- </w:t>
      </w:r>
      <w:r w:rsidR="00A332E2">
        <w:rPr>
          <w:b/>
          <w:szCs w:val="24"/>
        </w:rPr>
        <w:t>D</w:t>
      </w:r>
      <w:r w:rsidR="00A332E2" w:rsidRPr="0002416F">
        <w:rPr>
          <w:b/>
          <w:szCs w:val="24"/>
        </w:rPr>
        <w:t>e las vías</w:t>
      </w:r>
      <w:r w:rsidR="00CF4F63" w:rsidRPr="00290757">
        <w:rPr>
          <w:szCs w:val="24"/>
        </w:rPr>
        <w:t xml:space="preserve">: </w:t>
      </w:r>
      <w:r w:rsidR="0082186C">
        <w:rPr>
          <w:szCs w:val="24"/>
        </w:rPr>
        <w:t>La</w:t>
      </w:r>
      <w:r w:rsidR="000D668A">
        <w:rPr>
          <w:szCs w:val="24"/>
        </w:rPr>
        <w:t>s</w:t>
      </w:r>
      <w:r w:rsidR="0082186C">
        <w:rPr>
          <w:szCs w:val="24"/>
        </w:rPr>
        <w:t xml:space="preserve"> vía</w:t>
      </w:r>
      <w:r w:rsidR="000D668A">
        <w:rPr>
          <w:szCs w:val="24"/>
        </w:rPr>
        <w:t>s</w:t>
      </w:r>
      <w:r w:rsidR="0082186C">
        <w:rPr>
          <w:szCs w:val="24"/>
        </w:rPr>
        <w:t xml:space="preserve"> planificada</w:t>
      </w:r>
      <w:r w:rsidR="000D668A">
        <w:rPr>
          <w:szCs w:val="24"/>
        </w:rPr>
        <w:t>s</w:t>
      </w:r>
      <w:r w:rsidR="0082186C">
        <w:rPr>
          <w:szCs w:val="24"/>
        </w:rPr>
        <w:t xml:space="preserve"> en la urbanización cumple</w:t>
      </w:r>
      <w:r w:rsidR="006D70AA">
        <w:rPr>
          <w:szCs w:val="24"/>
        </w:rPr>
        <w:t>n</w:t>
      </w:r>
      <w:r w:rsidR="0082186C">
        <w:rPr>
          <w:szCs w:val="24"/>
        </w:rPr>
        <w:t xml:space="preserve"> con lo estipulado </w:t>
      </w:r>
      <w:r w:rsidR="00FD61CA">
        <w:rPr>
          <w:szCs w:val="24"/>
        </w:rPr>
        <w:t xml:space="preserve">en el </w:t>
      </w:r>
      <w:r w:rsidR="009D6579">
        <w:rPr>
          <w:szCs w:val="24"/>
        </w:rPr>
        <w:t>C</w:t>
      </w:r>
      <w:r w:rsidR="00FD61CA">
        <w:rPr>
          <w:szCs w:val="24"/>
        </w:rPr>
        <w:t xml:space="preserve">uadro </w:t>
      </w:r>
      <w:r w:rsidR="009D6579">
        <w:rPr>
          <w:szCs w:val="24"/>
        </w:rPr>
        <w:t xml:space="preserve">No. 1, </w:t>
      </w:r>
      <w:r w:rsidR="00FA756C">
        <w:rPr>
          <w:szCs w:val="24"/>
        </w:rPr>
        <w:t xml:space="preserve">de </w:t>
      </w:r>
      <w:r w:rsidR="009D6579">
        <w:rPr>
          <w:szCs w:val="24"/>
        </w:rPr>
        <w:t>e</w:t>
      </w:r>
      <w:r w:rsidR="00FA756C">
        <w:rPr>
          <w:szCs w:val="24"/>
        </w:rPr>
        <w:t xml:space="preserve">specificaciones mínimas para vías urbanas </w:t>
      </w:r>
      <w:r w:rsidR="009D6579">
        <w:rPr>
          <w:szCs w:val="24"/>
        </w:rPr>
        <w:t xml:space="preserve">de las Reglas Técnicas de Arquitectura y Urbanismo, </w:t>
      </w:r>
      <w:r w:rsidR="0002416F">
        <w:rPr>
          <w:szCs w:val="24"/>
        </w:rPr>
        <w:t>de conformidad con el régimen jurídico aplicable.</w:t>
      </w:r>
    </w:p>
    <w:p w:rsidR="0002416F" w:rsidRPr="000B6B38" w:rsidRDefault="0002416F" w:rsidP="0002416F">
      <w:pPr>
        <w:pStyle w:val="Textopredeterminado"/>
        <w:jc w:val="both"/>
        <w:rPr>
          <w:szCs w:val="24"/>
        </w:rPr>
      </w:pPr>
    </w:p>
    <w:p w:rsidR="000244FB" w:rsidRDefault="003A0787" w:rsidP="0002416F">
      <w:pPr>
        <w:pStyle w:val="Textopredeterminado"/>
        <w:jc w:val="both"/>
        <w:rPr>
          <w:szCs w:val="24"/>
        </w:rPr>
      </w:pPr>
      <w:r>
        <w:rPr>
          <w:b/>
          <w:szCs w:val="24"/>
        </w:rPr>
        <w:t>Artículo</w:t>
      </w:r>
      <w:r w:rsidR="00CF4F63" w:rsidRPr="00290757">
        <w:rPr>
          <w:b/>
          <w:szCs w:val="24"/>
        </w:rPr>
        <w:t xml:space="preserve"> 4.- </w:t>
      </w:r>
      <w:r w:rsidR="00A332E2" w:rsidRPr="0002416F">
        <w:rPr>
          <w:b/>
          <w:szCs w:val="24"/>
        </w:rPr>
        <w:t>Garantía para ejecución de obras</w:t>
      </w:r>
      <w:r w:rsidR="00A332E2">
        <w:rPr>
          <w:b/>
          <w:szCs w:val="24"/>
        </w:rPr>
        <w:t xml:space="preserve"> de infraestructura</w:t>
      </w:r>
      <w:r w:rsidR="00CF4F63" w:rsidRPr="00290757">
        <w:rPr>
          <w:szCs w:val="24"/>
        </w:rPr>
        <w:t xml:space="preserve">: </w:t>
      </w:r>
      <w:r w:rsidR="00940035">
        <w:rPr>
          <w:szCs w:val="24"/>
        </w:rPr>
        <w:t>Los</w:t>
      </w:r>
      <w:r w:rsidR="0002416F">
        <w:rPr>
          <w:szCs w:val="24"/>
        </w:rPr>
        <w:t xml:space="preserve"> </w:t>
      </w:r>
      <w:r w:rsidR="0002416F" w:rsidRPr="0002416F">
        <w:rPr>
          <w:szCs w:val="24"/>
        </w:rPr>
        <w:t>urbanizador</w:t>
      </w:r>
      <w:r w:rsidR="00940035">
        <w:rPr>
          <w:szCs w:val="24"/>
        </w:rPr>
        <w:t>es</w:t>
      </w:r>
      <w:r w:rsidR="0002416F" w:rsidRPr="0002416F">
        <w:rPr>
          <w:szCs w:val="24"/>
        </w:rPr>
        <w:t xml:space="preserve"> deberá rendir como garantía, para la ejecución de obras de infraestructura de la</w:t>
      </w:r>
      <w:r w:rsidR="0002416F">
        <w:rPr>
          <w:szCs w:val="24"/>
        </w:rPr>
        <w:t xml:space="preserve"> </w:t>
      </w:r>
      <w:r w:rsidR="0002416F" w:rsidRPr="0002416F">
        <w:rPr>
          <w:szCs w:val="24"/>
        </w:rPr>
        <w:t xml:space="preserve">urbanización, la suma de </w:t>
      </w:r>
      <w:r w:rsidR="00F02AAB">
        <w:rPr>
          <w:szCs w:val="24"/>
        </w:rPr>
        <w:t>trescientos cuarenta y s</w:t>
      </w:r>
      <w:r w:rsidR="009D6579">
        <w:rPr>
          <w:szCs w:val="24"/>
        </w:rPr>
        <w:t>eis</w:t>
      </w:r>
      <w:r w:rsidR="00F02AAB">
        <w:rPr>
          <w:szCs w:val="24"/>
        </w:rPr>
        <w:t xml:space="preserve"> mil </w:t>
      </w:r>
      <w:r w:rsidR="009D6579">
        <w:rPr>
          <w:szCs w:val="24"/>
        </w:rPr>
        <w:t>novecientos ochenta y cinco dólares con sesenta y cinco centavos</w:t>
      </w:r>
      <w:r w:rsidR="0002416F" w:rsidRPr="0002416F">
        <w:rPr>
          <w:szCs w:val="24"/>
        </w:rPr>
        <w:t xml:space="preserve"> ($</w:t>
      </w:r>
      <w:r w:rsidR="00F02AAB">
        <w:rPr>
          <w:szCs w:val="24"/>
        </w:rPr>
        <w:t>34</w:t>
      </w:r>
      <w:r w:rsidR="009D6579">
        <w:rPr>
          <w:szCs w:val="24"/>
        </w:rPr>
        <w:t>6</w:t>
      </w:r>
      <w:r w:rsidR="00F02AAB">
        <w:rPr>
          <w:sz w:val="22"/>
          <w:szCs w:val="22"/>
        </w:rPr>
        <w:t>.</w:t>
      </w:r>
      <w:r w:rsidR="009D6579">
        <w:rPr>
          <w:sz w:val="22"/>
          <w:szCs w:val="22"/>
        </w:rPr>
        <w:t>985</w:t>
      </w:r>
      <w:r w:rsidR="00F02AAB" w:rsidRPr="00ED0124">
        <w:rPr>
          <w:szCs w:val="24"/>
        </w:rPr>
        <w:t>,</w:t>
      </w:r>
      <w:r w:rsidR="009D6579">
        <w:rPr>
          <w:szCs w:val="24"/>
        </w:rPr>
        <w:t>65</w:t>
      </w:r>
      <w:r w:rsidR="0002416F" w:rsidRPr="0002416F">
        <w:rPr>
          <w:szCs w:val="24"/>
        </w:rPr>
        <w:t xml:space="preserve">), en la forma establecida en la normativa vigente. </w:t>
      </w:r>
      <w:r w:rsidR="009D6579">
        <w:rPr>
          <w:szCs w:val="24"/>
        </w:rPr>
        <w:t xml:space="preserve"> </w:t>
      </w:r>
      <w:r w:rsidR="0002416F" w:rsidRPr="0002416F">
        <w:rPr>
          <w:szCs w:val="24"/>
        </w:rPr>
        <w:t>Dicha</w:t>
      </w:r>
      <w:r w:rsidR="00F02AAB">
        <w:rPr>
          <w:szCs w:val="24"/>
        </w:rPr>
        <w:t xml:space="preserve"> </w:t>
      </w:r>
      <w:r w:rsidR="0002416F" w:rsidRPr="0002416F">
        <w:rPr>
          <w:szCs w:val="24"/>
        </w:rPr>
        <w:t xml:space="preserve">garantía deberá ser </w:t>
      </w:r>
      <w:r w:rsidR="000244FB">
        <w:rPr>
          <w:szCs w:val="24"/>
        </w:rPr>
        <w:t xml:space="preserve">entregada </w:t>
      </w:r>
      <w:r w:rsidR="0002416F" w:rsidRPr="0002416F">
        <w:rPr>
          <w:szCs w:val="24"/>
        </w:rPr>
        <w:t>en la Tesorería Metropolitana, previa a la protocolización e</w:t>
      </w:r>
      <w:r w:rsidR="0002416F">
        <w:rPr>
          <w:szCs w:val="24"/>
        </w:rPr>
        <w:t xml:space="preserve"> </w:t>
      </w:r>
      <w:r w:rsidR="0002416F" w:rsidRPr="0002416F">
        <w:rPr>
          <w:szCs w:val="24"/>
        </w:rPr>
        <w:t>inscripción de la Ordenanza.</w:t>
      </w:r>
      <w:r w:rsidR="000244FB">
        <w:rPr>
          <w:szCs w:val="24"/>
        </w:rPr>
        <w:t xml:space="preserve">  </w:t>
      </w:r>
      <w:r w:rsidR="000244FB" w:rsidRPr="000244FB">
        <w:rPr>
          <w:szCs w:val="24"/>
        </w:rPr>
        <w:t>La Tesorería Metropolitana sentará la razón de recepción de la garantía y comunicará en ese senti</w:t>
      </w:r>
      <w:r w:rsidR="000244FB">
        <w:rPr>
          <w:szCs w:val="24"/>
        </w:rPr>
        <w:t xml:space="preserve">do a Procuraduría Metropolitana, para que ésta dependencia entregue al </w:t>
      </w:r>
      <w:r w:rsidR="000244FB">
        <w:rPr>
          <w:szCs w:val="24"/>
        </w:rPr>
        <w:lastRenderedPageBreak/>
        <w:t>urbanizador el oficio dirigido al notario para la protocolización de la ordenanza y documentos habilitantes.</w:t>
      </w:r>
    </w:p>
    <w:p w:rsidR="000244FB" w:rsidRPr="00290757" w:rsidRDefault="000244FB" w:rsidP="0002416F">
      <w:pPr>
        <w:pStyle w:val="Textopredeterminado"/>
        <w:jc w:val="both"/>
        <w:rPr>
          <w:b/>
          <w:szCs w:val="24"/>
        </w:rPr>
      </w:pPr>
    </w:p>
    <w:p w:rsidR="00CF4F63" w:rsidRDefault="003A0787" w:rsidP="00F02AAB">
      <w:pPr>
        <w:pStyle w:val="Textopredeterminado"/>
        <w:jc w:val="both"/>
        <w:rPr>
          <w:szCs w:val="24"/>
        </w:rPr>
      </w:pPr>
      <w:r>
        <w:rPr>
          <w:b/>
          <w:szCs w:val="24"/>
        </w:rPr>
        <w:t>Artículo</w:t>
      </w:r>
      <w:r w:rsidR="00CF4F63" w:rsidRPr="00290757">
        <w:rPr>
          <w:b/>
          <w:szCs w:val="24"/>
        </w:rPr>
        <w:t xml:space="preserve"> 5.- </w:t>
      </w:r>
      <w:r w:rsidR="00A332E2">
        <w:rPr>
          <w:b/>
          <w:szCs w:val="24"/>
        </w:rPr>
        <w:t>P</w:t>
      </w:r>
      <w:r w:rsidR="00A332E2" w:rsidRPr="00F02AAB">
        <w:rPr>
          <w:b/>
          <w:szCs w:val="24"/>
        </w:rPr>
        <w:t>lazo de ejecución de obras</w:t>
      </w:r>
      <w:r w:rsidR="00CF4F63" w:rsidRPr="00F02AAB">
        <w:rPr>
          <w:b/>
          <w:szCs w:val="24"/>
        </w:rPr>
        <w:t>:</w:t>
      </w:r>
      <w:r w:rsidR="00CF4F63" w:rsidRPr="00290757">
        <w:rPr>
          <w:szCs w:val="24"/>
        </w:rPr>
        <w:t xml:space="preserve"> </w:t>
      </w:r>
      <w:r w:rsidR="00F02AAB" w:rsidRPr="00F02AAB">
        <w:rPr>
          <w:szCs w:val="24"/>
        </w:rPr>
        <w:t>El plazo de ejecución de la totalidad de las</w:t>
      </w:r>
      <w:r w:rsidR="00F02AAB">
        <w:rPr>
          <w:szCs w:val="24"/>
        </w:rPr>
        <w:t xml:space="preserve"> </w:t>
      </w:r>
      <w:r w:rsidR="00F02AAB" w:rsidRPr="00F02AAB">
        <w:rPr>
          <w:szCs w:val="24"/>
        </w:rPr>
        <w:t>obras, será de tres (3) años, de conf</w:t>
      </w:r>
      <w:r w:rsidR="001B4397">
        <w:rPr>
          <w:szCs w:val="24"/>
        </w:rPr>
        <w:t>o</w:t>
      </w:r>
      <w:r w:rsidR="00F02AAB" w:rsidRPr="00F02AAB">
        <w:rPr>
          <w:szCs w:val="24"/>
        </w:rPr>
        <w:t>rm</w:t>
      </w:r>
      <w:r w:rsidR="001B4397">
        <w:rPr>
          <w:szCs w:val="24"/>
        </w:rPr>
        <w:t>id</w:t>
      </w:r>
      <w:r w:rsidR="00F02AAB" w:rsidRPr="00F02AAB">
        <w:rPr>
          <w:szCs w:val="24"/>
        </w:rPr>
        <w:t>ad al cronograma valorado de obras presentado</w:t>
      </w:r>
      <w:r w:rsidR="00F02AAB">
        <w:rPr>
          <w:szCs w:val="24"/>
        </w:rPr>
        <w:t xml:space="preserve"> </w:t>
      </w:r>
      <w:r w:rsidR="00F02AAB" w:rsidRPr="00F02AAB">
        <w:rPr>
          <w:szCs w:val="24"/>
        </w:rPr>
        <w:t>adjunto al plano que contiene la implantación del proyecto, plazo que se contará a partir de la</w:t>
      </w:r>
      <w:r w:rsidR="00F02AAB">
        <w:rPr>
          <w:szCs w:val="24"/>
        </w:rPr>
        <w:t xml:space="preserve"> </w:t>
      </w:r>
      <w:r w:rsidR="00F02AAB" w:rsidRPr="00F02AAB">
        <w:rPr>
          <w:szCs w:val="24"/>
        </w:rPr>
        <w:t>sanción de la presente Ordenanza.</w:t>
      </w:r>
    </w:p>
    <w:p w:rsidR="004F7623" w:rsidRDefault="004F7623" w:rsidP="00CF4F63">
      <w:pPr>
        <w:pStyle w:val="Textopredeterminado"/>
        <w:jc w:val="both"/>
        <w:rPr>
          <w:szCs w:val="24"/>
        </w:rPr>
      </w:pPr>
    </w:p>
    <w:p w:rsidR="004F7623" w:rsidRPr="00290757" w:rsidRDefault="004F7623" w:rsidP="004F7623">
      <w:pPr>
        <w:pStyle w:val="Textopredeterminado"/>
        <w:jc w:val="both"/>
        <w:rPr>
          <w:b/>
          <w:szCs w:val="24"/>
        </w:rPr>
      </w:pPr>
      <w:r>
        <w:rPr>
          <w:szCs w:val="24"/>
        </w:rPr>
        <w:t xml:space="preserve">De las obras de urbanización, se deberán pagar las contribuciones de ley; y, deberá cancelarse la tasa retributiva por </w:t>
      </w:r>
      <w:r w:rsidR="00EC6A28">
        <w:rPr>
          <w:szCs w:val="24"/>
        </w:rPr>
        <w:t xml:space="preserve">servicios </w:t>
      </w:r>
      <w:r>
        <w:rPr>
          <w:szCs w:val="24"/>
        </w:rPr>
        <w:t xml:space="preserve">administrativos correspondientes al </w:t>
      </w:r>
      <w:r w:rsidR="00EC6A28">
        <w:rPr>
          <w:szCs w:val="24"/>
        </w:rPr>
        <w:t>trámite por</w:t>
      </w:r>
      <w:r>
        <w:rPr>
          <w:szCs w:val="24"/>
        </w:rPr>
        <w:t xml:space="preserve"> </w:t>
      </w:r>
      <w:r w:rsidR="00F02AAB">
        <w:rPr>
          <w:szCs w:val="24"/>
        </w:rPr>
        <w:t>u</w:t>
      </w:r>
      <w:r>
        <w:rPr>
          <w:szCs w:val="24"/>
        </w:rPr>
        <w:t>rbanización, de conformidad con la normativa vigente.</w:t>
      </w:r>
    </w:p>
    <w:p w:rsidR="00CF4F63" w:rsidRPr="00290757" w:rsidRDefault="00CF4F63" w:rsidP="00CF4F63">
      <w:pPr>
        <w:pStyle w:val="Textopredeterminado"/>
        <w:jc w:val="both"/>
        <w:rPr>
          <w:szCs w:val="24"/>
        </w:rPr>
      </w:pPr>
    </w:p>
    <w:p w:rsidR="00CF4F63" w:rsidRPr="00290757" w:rsidRDefault="003A0787" w:rsidP="00CF4F63">
      <w:pPr>
        <w:pStyle w:val="Textopredeterminado"/>
        <w:jc w:val="both"/>
        <w:rPr>
          <w:b/>
          <w:szCs w:val="24"/>
        </w:rPr>
      </w:pPr>
      <w:r>
        <w:rPr>
          <w:b/>
          <w:szCs w:val="24"/>
        </w:rPr>
        <w:t>Artículo</w:t>
      </w:r>
      <w:r w:rsidR="00CF4F63" w:rsidRPr="00290757">
        <w:rPr>
          <w:b/>
          <w:szCs w:val="24"/>
        </w:rPr>
        <w:t xml:space="preserve"> 6.- </w:t>
      </w:r>
      <w:r w:rsidR="00A332E2">
        <w:rPr>
          <w:b/>
          <w:szCs w:val="24"/>
        </w:rPr>
        <w:t>D</w:t>
      </w:r>
      <w:r w:rsidR="00A332E2" w:rsidRPr="00F02AAB">
        <w:rPr>
          <w:b/>
          <w:szCs w:val="24"/>
        </w:rPr>
        <w:t>el control de ejecuci</w:t>
      </w:r>
      <w:r w:rsidR="00A332E2">
        <w:rPr>
          <w:b/>
          <w:szCs w:val="24"/>
        </w:rPr>
        <w:t>ó</w:t>
      </w:r>
      <w:r w:rsidR="00A332E2" w:rsidRPr="00F02AAB">
        <w:rPr>
          <w:b/>
          <w:szCs w:val="24"/>
        </w:rPr>
        <w:t xml:space="preserve">n de las </w:t>
      </w:r>
      <w:proofErr w:type="gramStart"/>
      <w:r w:rsidR="00A332E2" w:rsidRPr="00F02AAB">
        <w:rPr>
          <w:b/>
          <w:szCs w:val="24"/>
        </w:rPr>
        <w:t>obras</w:t>
      </w:r>
      <w:r w:rsidR="00CF4F63" w:rsidRPr="00290757">
        <w:rPr>
          <w:szCs w:val="24"/>
        </w:rPr>
        <w:t>.-</w:t>
      </w:r>
      <w:proofErr w:type="gramEnd"/>
      <w:r w:rsidR="00CF4F63" w:rsidRPr="00290757">
        <w:rPr>
          <w:szCs w:val="24"/>
        </w:rPr>
        <w:t xml:space="preserve"> La Administración Zonal</w:t>
      </w:r>
      <w:r w:rsidR="008836DB">
        <w:rPr>
          <w:szCs w:val="24"/>
        </w:rPr>
        <w:t xml:space="preserve"> </w:t>
      </w:r>
      <w:proofErr w:type="spellStart"/>
      <w:r w:rsidR="00BF5A9C">
        <w:rPr>
          <w:szCs w:val="24"/>
        </w:rPr>
        <w:t>Quitumbe</w:t>
      </w:r>
      <w:proofErr w:type="spellEnd"/>
      <w:r w:rsidR="00BF5A9C">
        <w:rPr>
          <w:szCs w:val="24"/>
        </w:rPr>
        <w:t xml:space="preserve"> </w:t>
      </w:r>
      <w:r w:rsidR="00CF4F63" w:rsidRPr="00290757">
        <w:rPr>
          <w:szCs w:val="24"/>
        </w:rPr>
        <w:t>realizará</w:t>
      </w:r>
      <w:r w:rsidR="00F02AAB">
        <w:rPr>
          <w:szCs w:val="24"/>
        </w:rPr>
        <w:t>, de oficio,</w:t>
      </w:r>
      <w:r w:rsidR="00CF4F63" w:rsidRPr="00290757">
        <w:rPr>
          <w:szCs w:val="24"/>
        </w:rPr>
        <w:t xml:space="preserve"> el seguimiento </w:t>
      </w:r>
      <w:r w:rsidR="00F02AAB">
        <w:rPr>
          <w:szCs w:val="24"/>
        </w:rPr>
        <w:t>en</w:t>
      </w:r>
      <w:r w:rsidR="00CF4F63" w:rsidRPr="00290757">
        <w:rPr>
          <w:szCs w:val="24"/>
        </w:rPr>
        <w:t xml:space="preserve"> la ejecución </w:t>
      </w:r>
      <w:r w:rsidR="00F02AAB">
        <w:rPr>
          <w:szCs w:val="24"/>
        </w:rPr>
        <w:t xml:space="preserve">y avance </w:t>
      </w:r>
      <w:r w:rsidR="00CF4F63" w:rsidRPr="00290757">
        <w:rPr>
          <w:szCs w:val="24"/>
        </w:rPr>
        <w:t xml:space="preserve">de las obras </w:t>
      </w:r>
      <w:r w:rsidR="00F02AAB">
        <w:rPr>
          <w:szCs w:val="24"/>
        </w:rPr>
        <w:t>hasta la culminación de las mismas,</w:t>
      </w:r>
    </w:p>
    <w:p w:rsidR="00CF4F63" w:rsidRPr="00290757" w:rsidRDefault="00CF4F63" w:rsidP="00CF4F63">
      <w:pPr>
        <w:pStyle w:val="Textopredeterminado"/>
        <w:jc w:val="both"/>
        <w:rPr>
          <w:szCs w:val="24"/>
        </w:rPr>
      </w:pPr>
    </w:p>
    <w:p w:rsidR="00CF4F63" w:rsidRPr="00290757" w:rsidRDefault="003A0787" w:rsidP="00CF4F63">
      <w:pPr>
        <w:pStyle w:val="Textopredeterminado"/>
        <w:jc w:val="both"/>
        <w:rPr>
          <w:b/>
          <w:szCs w:val="24"/>
        </w:rPr>
      </w:pPr>
      <w:r>
        <w:rPr>
          <w:b/>
          <w:szCs w:val="24"/>
        </w:rPr>
        <w:t>Artículo</w:t>
      </w:r>
      <w:r w:rsidR="00CF4F63" w:rsidRPr="00290757">
        <w:rPr>
          <w:b/>
          <w:szCs w:val="24"/>
        </w:rPr>
        <w:t xml:space="preserve"> 7.- </w:t>
      </w:r>
      <w:r w:rsidR="00A332E2">
        <w:rPr>
          <w:b/>
          <w:szCs w:val="24"/>
        </w:rPr>
        <w:t>D</w:t>
      </w:r>
      <w:r w:rsidR="00A332E2" w:rsidRPr="00F02AAB">
        <w:rPr>
          <w:b/>
          <w:szCs w:val="24"/>
        </w:rPr>
        <w:t>el retraso en la ejecuci</w:t>
      </w:r>
      <w:r w:rsidR="00A332E2">
        <w:rPr>
          <w:b/>
          <w:szCs w:val="24"/>
        </w:rPr>
        <w:t>ó</w:t>
      </w:r>
      <w:r w:rsidR="00A332E2" w:rsidRPr="00F02AAB">
        <w:rPr>
          <w:b/>
          <w:szCs w:val="24"/>
        </w:rPr>
        <w:t>n de las obras</w:t>
      </w:r>
      <w:r w:rsidR="00D32D3E" w:rsidRPr="00F02AAB">
        <w:rPr>
          <w:b/>
          <w:szCs w:val="24"/>
        </w:rPr>
        <w:t>.-</w:t>
      </w:r>
      <w:r w:rsidR="00D32D3E" w:rsidRPr="00290757">
        <w:rPr>
          <w:szCs w:val="24"/>
        </w:rPr>
        <w:t xml:space="preserve"> </w:t>
      </w:r>
      <w:r w:rsidR="00CF4F63" w:rsidRPr="00290757">
        <w:rPr>
          <w:szCs w:val="24"/>
        </w:rPr>
        <w:t>En caso de retraso en la ejecución de las obras de urbanización, l</w:t>
      </w:r>
      <w:r w:rsidR="00663226">
        <w:rPr>
          <w:szCs w:val="24"/>
        </w:rPr>
        <w:t>os</w:t>
      </w:r>
      <w:r w:rsidR="00CF4F63" w:rsidRPr="00290757">
        <w:rPr>
          <w:szCs w:val="24"/>
        </w:rPr>
        <w:t xml:space="preserve"> propietario</w:t>
      </w:r>
      <w:r w:rsidR="00663226">
        <w:rPr>
          <w:szCs w:val="24"/>
        </w:rPr>
        <w:t>s</w:t>
      </w:r>
      <w:r w:rsidR="00CF4F63" w:rsidRPr="00290757">
        <w:rPr>
          <w:szCs w:val="24"/>
        </w:rPr>
        <w:t xml:space="preserve"> pagará</w:t>
      </w:r>
      <w:r w:rsidR="008836DB">
        <w:rPr>
          <w:szCs w:val="24"/>
        </w:rPr>
        <w:t>n</w:t>
      </w:r>
      <w:r w:rsidR="00CF4F63" w:rsidRPr="00290757">
        <w:rPr>
          <w:szCs w:val="24"/>
        </w:rPr>
        <w:t xml:space="preserve"> al</w:t>
      </w:r>
      <w:r w:rsidR="00F02AAB">
        <w:rPr>
          <w:szCs w:val="24"/>
        </w:rPr>
        <w:t xml:space="preserve"> Gobierno Autónomo Descentralizado del Distrito Metropolitano de Quito </w:t>
      </w:r>
      <w:r w:rsidR="00CF4F63" w:rsidRPr="00290757">
        <w:rPr>
          <w:szCs w:val="24"/>
        </w:rPr>
        <w:t xml:space="preserve">en calidad de multa el uno por mil por cada día de retraso, calculado del costo de las obras no ejecutadas, cuyo monto se establecerá previo los informes técnicos correspondientes, por incumplimiento de las obras de urbanización, y a su vez se notificará a la Dirección </w:t>
      </w:r>
      <w:r w:rsidR="00F95F08">
        <w:rPr>
          <w:szCs w:val="24"/>
        </w:rPr>
        <w:t>Metropolitana Financiera</w:t>
      </w:r>
      <w:r w:rsidR="00CF4F63" w:rsidRPr="00290757">
        <w:rPr>
          <w:szCs w:val="24"/>
        </w:rPr>
        <w:t xml:space="preserve"> para que se emita el título de crédito respectivo y proceder a su cobro, incluso por la vía coactiva. </w:t>
      </w:r>
    </w:p>
    <w:p w:rsidR="00CF4F63" w:rsidRPr="00290757" w:rsidRDefault="00CF4F63" w:rsidP="00CF4F63">
      <w:pPr>
        <w:pStyle w:val="Textopredeterminado"/>
        <w:jc w:val="both"/>
        <w:rPr>
          <w:szCs w:val="24"/>
        </w:rPr>
      </w:pPr>
    </w:p>
    <w:p w:rsidR="005029C3" w:rsidRDefault="003A0787" w:rsidP="005029C3">
      <w:pPr>
        <w:pStyle w:val="Textopredeterminado"/>
        <w:jc w:val="both"/>
        <w:rPr>
          <w:szCs w:val="24"/>
        </w:rPr>
      </w:pPr>
      <w:r>
        <w:rPr>
          <w:b/>
          <w:szCs w:val="24"/>
        </w:rPr>
        <w:t>Artículo</w:t>
      </w:r>
      <w:r w:rsidR="00CF4F63" w:rsidRPr="00290757">
        <w:rPr>
          <w:b/>
          <w:szCs w:val="24"/>
        </w:rPr>
        <w:t xml:space="preserve"> 8.- </w:t>
      </w:r>
      <w:r w:rsidR="00A332E2">
        <w:rPr>
          <w:b/>
          <w:szCs w:val="24"/>
        </w:rPr>
        <w:t xml:space="preserve">De los planos y documentos </w:t>
      </w:r>
      <w:proofErr w:type="gramStart"/>
      <w:r w:rsidR="00A332E2">
        <w:rPr>
          <w:b/>
          <w:szCs w:val="24"/>
        </w:rPr>
        <w:t>presentados</w:t>
      </w:r>
      <w:r w:rsidR="005029C3">
        <w:rPr>
          <w:b/>
          <w:szCs w:val="24"/>
        </w:rPr>
        <w:t>.-</w:t>
      </w:r>
      <w:proofErr w:type="gramEnd"/>
      <w:r w:rsidR="005029C3">
        <w:rPr>
          <w:b/>
          <w:szCs w:val="24"/>
        </w:rPr>
        <w:t xml:space="preserve"> </w:t>
      </w:r>
      <w:r w:rsidR="005029C3" w:rsidRPr="005029C3">
        <w:rPr>
          <w:szCs w:val="24"/>
        </w:rPr>
        <w:t>Los planos y documentos</w:t>
      </w:r>
      <w:r w:rsidR="00A332E2">
        <w:rPr>
          <w:szCs w:val="24"/>
        </w:rPr>
        <w:t xml:space="preserve"> </w:t>
      </w:r>
      <w:r w:rsidR="005029C3" w:rsidRPr="005029C3">
        <w:rPr>
          <w:szCs w:val="24"/>
        </w:rPr>
        <w:t>presentados son de exclusiva responsabilidad del proyectista y de los propietarios de la</w:t>
      </w:r>
      <w:r w:rsidR="005029C3">
        <w:rPr>
          <w:szCs w:val="24"/>
        </w:rPr>
        <w:t xml:space="preserve"> </w:t>
      </w:r>
      <w:r w:rsidR="005029C3" w:rsidRPr="005029C3">
        <w:rPr>
          <w:szCs w:val="24"/>
        </w:rPr>
        <w:t>urbanización "</w:t>
      </w:r>
      <w:r w:rsidR="005029C3">
        <w:rPr>
          <w:szCs w:val="24"/>
        </w:rPr>
        <w:t>Nueva Vista del Sur</w:t>
      </w:r>
      <w:r w:rsidR="005029C3" w:rsidRPr="005029C3">
        <w:rPr>
          <w:szCs w:val="24"/>
        </w:rPr>
        <w:t>", ubicada en la parroquia</w:t>
      </w:r>
      <w:r w:rsidR="005029C3">
        <w:rPr>
          <w:szCs w:val="24"/>
        </w:rPr>
        <w:t xml:space="preserve"> </w:t>
      </w:r>
      <w:proofErr w:type="spellStart"/>
      <w:r w:rsidR="005029C3">
        <w:rPr>
          <w:szCs w:val="24"/>
        </w:rPr>
        <w:t>Turubamba</w:t>
      </w:r>
      <w:proofErr w:type="spellEnd"/>
      <w:r w:rsidR="005029C3">
        <w:rPr>
          <w:szCs w:val="24"/>
        </w:rPr>
        <w:t>. L</w:t>
      </w:r>
      <w:r w:rsidR="005029C3" w:rsidRPr="005029C3">
        <w:rPr>
          <w:szCs w:val="24"/>
        </w:rPr>
        <w:t>os funcionarios</w:t>
      </w:r>
      <w:r w:rsidR="005029C3">
        <w:rPr>
          <w:szCs w:val="24"/>
        </w:rPr>
        <w:t xml:space="preserve"> </w:t>
      </w:r>
      <w:r w:rsidR="005029C3" w:rsidRPr="005029C3">
        <w:rPr>
          <w:szCs w:val="24"/>
        </w:rPr>
        <w:t xml:space="preserve">municipales </w:t>
      </w:r>
      <w:r w:rsidR="005029C3">
        <w:rPr>
          <w:szCs w:val="24"/>
        </w:rPr>
        <w:t>serán responsables de la revisión de</w:t>
      </w:r>
      <w:r w:rsidR="005029C3" w:rsidRPr="005029C3">
        <w:rPr>
          <w:szCs w:val="24"/>
        </w:rPr>
        <w:t xml:space="preserve"> los planos y documentos legales y/o </w:t>
      </w:r>
      <w:r w:rsidR="005029C3">
        <w:rPr>
          <w:szCs w:val="24"/>
        </w:rPr>
        <w:t xml:space="preserve">de los </w:t>
      </w:r>
      <w:r w:rsidR="005029C3" w:rsidRPr="005029C3">
        <w:rPr>
          <w:szCs w:val="24"/>
        </w:rPr>
        <w:t>informes</w:t>
      </w:r>
      <w:r w:rsidR="005029C3">
        <w:rPr>
          <w:szCs w:val="24"/>
        </w:rPr>
        <w:t xml:space="preserve"> </w:t>
      </w:r>
      <w:r w:rsidR="00316744">
        <w:rPr>
          <w:szCs w:val="24"/>
        </w:rPr>
        <w:t xml:space="preserve">habilitantes </w:t>
      </w:r>
      <w:r w:rsidR="005029C3">
        <w:rPr>
          <w:szCs w:val="24"/>
        </w:rPr>
        <w:t>que emitieron, en el ámbito de sus competencias,</w:t>
      </w:r>
      <w:r w:rsidR="00316744">
        <w:rPr>
          <w:szCs w:val="24"/>
        </w:rPr>
        <w:t xml:space="preserve"> para este procedimiento de habilitación de suelo, </w:t>
      </w:r>
      <w:r w:rsidR="005029C3" w:rsidRPr="005029C3">
        <w:rPr>
          <w:szCs w:val="24"/>
        </w:rPr>
        <w:t xml:space="preserve">excepto que hayan </w:t>
      </w:r>
      <w:r w:rsidR="00316744">
        <w:rPr>
          <w:szCs w:val="24"/>
        </w:rPr>
        <w:t xml:space="preserve">sido </w:t>
      </w:r>
      <w:r w:rsidR="005029C3" w:rsidRPr="005029C3">
        <w:rPr>
          <w:szCs w:val="24"/>
        </w:rPr>
        <w:t>inducidos al</w:t>
      </w:r>
      <w:r w:rsidR="00316744">
        <w:rPr>
          <w:szCs w:val="24"/>
        </w:rPr>
        <w:t xml:space="preserve"> </w:t>
      </w:r>
      <w:r w:rsidR="005029C3" w:rsidRPr="005029C3">
        <w:rPr>
          <w:szCs w:val="24"/>
        </w:rPr>
        <w:t>engaño.</w:t>
      </w:r>
    </w:p>
    <w:p w:rsidR="00316744" w:rsidRPr="005029C3" w:rsidRDefault="00316744" w:rsidP="005029C3">
      <w:pPr>
        <w:pStyle w:val="Textopredeterminado"/>
        <w:jc w:val="both"/>
        <w:rPr>
          <w:szCs w:val="24"/>
        </w:rPr>
      </w:pPr>
    </w:p>
    <w:p w:rsidR="005029C3" w:rsidRDefault="00A332E2" w:rsidP="005029C3">
      <w:pPr>
        <w:pStyle w:val="Textopredeterminado"/>
        <w:jc w:val="both"/>
        <w:rPr>
          <w:szCs w:val="24"/>
        </w:rPr>
      </w:pPr>
      <w:r>
        <w:rPr>
          <w:b/>
          <w:szCs w:val="24"/>
        </w:rPr>
        <w:t xml:space="preserve">Artículo 9.- Responsabilidad de la información.- </w:t>
      </w:r>
      <w:r w:rsidR="005029C3" w:rsidRPr="005029C3">
        <w:rPr>
          <w:szCs w:val="24"/>
        </w:rPr>
        <w:t>En caso de comprobarse ocultamiento o falsedad en los datos, planos o de existir reclamos de</w:t>
      </w:r>
      <w:r w:rsidR="00316744">
        <w:rPr>
          <w:szCs w:val="24"/>
        </w:rPr>
        <w:t xml:space="preserve"> </w:t>
      </w:r>
      <w:r w:rsidR="005029C3" w:rsidRPr="005029C3">
        <w:rPr>
          <w:szCs w:val="24"/>
        </w:rPr>
        <w:t>terceros afectados, o de no presentarse la garantía para ejecución de obras de infraestructura</w:t>
      </w:r>
      <w:r w:rsidR="00316744">
        <w:rPr>
          <w:szCs w:val="24"/>
        </w:rPr>
        <w:t xml:space="preserve"> </w:t>
      </w:r>
      <w:r w:rsidR="005029C3" w:rsidRPr="005029C3">
        <w:rPr>
          <w:szCs w:val="24"/>
        </w:rPr>
        <w:t>de la urbanización el Concejo Metropolitano derogará la presente ordenanza bajo exclusiva</w:t>
      </w:r>
      <w:r w:rsidR="00316744">
        <w:rPr>
          <w:szCs w:val="24"/>
        </w:rPr>
        <w:t xml:space="preserve"> </w:t>
      </w:r>
      <w:r w:rsidR="005029C3" w:rsidRPr="005029C3">
        <w:rPr>
          <w:szCs w:val="24"/>
        </w:rPr>
        <w:t>responsabilidad de</w:t>
      </w:r>
      <w:r w:rsidR="008A3A4E">
        <w:rPr>
          <w:szCs w:val="24"/>
        </w:rPr>
        <w:t xml:space="preserve"> </w:t>
      </w:r>
      <w:r w:rsidR="005029C3" w:rsidRPr="005029C3">
        <w:rPr>
          <w:szCs w:val="24"/>
        </w:rPr>
        <w:t>l</w:t>
      </w:r>
      <w:r w:rsidR="008A3A4E">
        <w:rPr>
          <w:szCs w:val="24"/>
        </w:rPr>
        <w:t>os</w:t>
      </w:r>
      <w:r w:rsidR="005029C3" w:rsidRPr="005029C3">
        <w:rPr>
          <w:szCs w:val="24"/>
        </w:rPr>
        <w:t xml:space="preserve"> propietario</w:t>
      </w:r>
      <w:r w:rsidR="008A3A4E">
        <w:rPr>
          <w:szCs w:val="24"/>
        </w:rPr>
        <w:t>s</w:t>
      </w:r>
      <w:r w:rsidR="005029C3" w:rsidRPr="005029C3">
        <w:rPr>
          <w:szCs w:val="24"/>
        </w:rPr>
        <w:t xml:space="preserve"> y proyectista de la urbanización, mismos que no podrán</w:t>
      </w:r>
      <w:r w:rsidR="00316744">
        <w:rPr>
          <w:szCs w:val="24"/>
        </w:rPr>
        <w:t xml:space="preserve"> </w:t>
      </w:r>
      <w:r w:rsidR="005029C3" w:rsidRPr="005029C3">
        <w:rPr>
          <w:szCs w:val="24"/>
        </w:rPr>
        <w:t>alegar a su favor que se encuentran ejecutadas las obras de urbanización o celebradas</w:t>
      </w:r>
      <w:r w:rsidR="00316744">
        <w:rPr>
          <w:szCs w:val="24"/>
        </w:rPr>
        <w:t xml:space="preserve"> </w:t>
      </w:r>
      <w:r w:rsidR="005029C3" w:rsidRPr="005029C3">
        <w:rPr>
          <w:szCs w:val="24"/>
        </w:rPr>
        <w:t>escrituras de transferencia de dominio a favor de terceros</w:t>
      </w:r>
      <w:r w:rsidR="00316744">
        <w:rPr>
          <w:szCs w:val="24"/>
        </w:rPr>
        <w:t>.</w:t>
      </w:r>
    </w:p>
    <w:p w:rsidR="00940035" w:rsidRDefault="00940035" w:rsidP="005029C3">
      <w:pPr>
        <w:pStyle w:val="Textopredeterminado"/>
        <w:jc w:val="both"/>
        <w:rPr>
          <w:b/>
          <w:szCs w:val="24"/>
        </w:rPr>
      </w:pPr>
    </w:p>
    <w:p w:rsidR="00CF4F63" w:rsidRPr="00290757" w:rsidRDefault="003A0787" w:rsidP="00B51956">
      <w:pPr>
        <w:pStyle w:val="Textopredeterminado"/>
        <w:jc w:val="both"/>
        <w:rPr>
          <w:szCs w:val="24"/>
        </w:rPr>
      </w:pPr>
      <w:r>
        <w:rPr>
          <w:b/>
          <w:szCs w:val="24"/>
        </w:rPr>
        <w:t>Artículo</w:t>
      </w:r>
      <w:r w:rsidR="00CF4F63" w:rsidRPr="00290757">
        <w:rPr>
          <w:b/>
          <w:szCs w:val="24"/>
        </w:rPr>
        <w:t xml:space="preserve"> </w:t>
      </w:r>
      <w:r w:rsidR="008A3A4E">
        <w:rPr>
          <w:b/>
          <w:szCs w:val="24"/>
        </w:rPr>
        <w:t>10</w:t>
      </w:r>
      <w:r w:rsidR="00CF4F63" w:rsidRPr="00290757">
        <w:rPr>
          <w:b/>
          <w:szCs w:val="24"/>
        </w:rPr>
        <w:t xml:space="preserve">.- </w:t>
      </w:r>
      <w:r w:rsidR="008A3A4E">
        <w:rPr>
          <w:b/>
          <w:szCs w:val="24"/>
        </w:rPr>
        <w:t>Protocolización de documentos</w:t>
      </w:r>
      <w:r w:rsidR="00316744">
        <w:rPr>
          <w:b/>
          <w:szCs w:val="24"/>
        </w:rPr>
        <w:t xml:space="preserve">.- </w:t>
      </w:r>
      <w:r w:rsidR="00663226" w:rsidRPr="001B294E">
        <w:rPr>
          <w:szCs w:val="24"/>
        </w:rPr>
        <w:t>Los</w:t>
      </w:r>
      <w:r w:rsidR="00CF4F63" w:rsidRPr="00290757">
        <w:rPr>
          <w:szCs w:val="24"/>
        </w:rPr>
        <w:t xml:space="preserve"> urbanizador</w:t>
      </w:r>
      <w:r w:rsidR="001B294E">
        <w:rPr>
          <w:szCs w:val="24"/>
        </w:rPr>
        <w:t>es</w:t>
      </w:r>
      <w:r w:rsidR="00CF4F63" w:rsidRPr="00290757">
        <w:rPr>
          <w:szCs w:val="24"/>
        </w:rPr>
        <w:t xml:space="preserve"> se compromete</w:t>
      </w:r>
      <w:r w:rsidR="001B294E">
        <w:rPr>
          <w:szCs w:val="24"/>
        </w:rPr>
        <w:t>n</w:t>
      </w:r>
      <w:r w:rsidR="00CF4F63" w:rsidRPr="00290757">
        <w:rPr>
          <w:szCs w:val="24"/>
        </w:rPr>
        <w:t xml:space="preserve"> en el plazo </w:t>
      </w:r>
      <w:r w:rsidR="00316744">
        <w:rPr>
          <w:szCs w:val="24"/>
        </w:rPr>
        <w:t xml:space="preserve">máximo </w:t>
      </w:r>
      <w:r w:rsidR="00CF4F63" w:rsidRPr="00290757">
        <w:rPr>
          <w:szCs w:val="24"/>
        </w:rPr>
        <w:t xml:space="preserve">de </w:t>
      </w:r>
      <w:r w:rsidR="00B51956">
        <w:rPr>
          <w:szCs w:val="24"/>
        </w:rPr>
        <w:t>seis meses</w:t>
      </w:r>
      <w:r w:rsidR="00CF4F63" w:rsidRPr="00290757">
        <w:rPr>
          <w:szCs w:val="24"/>
        </w:rPr>
        <w:t xml:space="preserve">, contados a partir de la </w:t>
      </w:r>
      <w:r w:rsidR="00B51956">
        <w:rPr>
          <w:szCs w:val="24"/>
        </w:rPr>
        <w:t xml:space="preserve">sanción de la presente ordenanza </w:t>
      </w:r>
      <w:r w:rsidR="00CF4F63" w:rsidRPr="00290757">
        <w:rPr>
          <w:szCs w:val="24"/>
        </w:rPr>
        <w:t xml:space="preserve">a </w:t>
      </w:r>
      <w:r w:rsidR="00B75AA6">
        <w:rPr>
          <w:szCs w:val="24"/>
        </w:rPr>
        <w:t xml:space="preserve">protocolizarla </w:t>
      </w:r>
      <w:r w:rsidR="00835F49">
        <w:rPr>
          <w:szCs w:val="24"/>
        </w:rPr>
        <w:t xml:space="preserve">con todos sus documentos habilitantes </w:t>
      </w:r>
      <w:r w:rsidR="00B75AA6">
        <w:rPr>
          <w:szCs w:val="24"/>
        </w:rPr>
        <w:t xml:space="preserve">en una notaría </w:t>
      </w:r>
      <w:r w:rsidR="00CF4F63" w:rsidRPr="00290757">
        <w:rPr>
          <w:szCs w:val="24"/>
        </w:rPr>
        <w:t>e inscribir</w:t>
      </w:r>
      <w:r w:rsidR="00B75AA6">
        <w:rPr>
          <w:szCs w:val="24"/>
        </w:rPr>
        <w:t>la</w:t>
      </w:r>
      <w:r w:rsidR="00CF4F63" w:rsidRPr="00290757">
        <w:rPr>
          <w:szCs w:val="24"/>
        </w:rPr>
        <w:t xml:space="preserve"> </w:t>
      </w:r>
      <w:r w:rsidR="00B75AA6">
        <w:rPr>
          <w:szCs w:val="24"/>
        </w:rPr>
        <w:t xml:space="preserve">en el Registro de la Propiedad, para que constituya título </w:t>
      </w:r>
      <w:r w:rsidR="00CF4F63" w:rsidRPr="00290757">
        <w:rPr>
          <w:szCs w:val="24"/>
        </w:rPr>
        <w:t xml:space="preserve">de transferencia de dominio de </w:t>
      </w:r>
      <w:r w:rsidR="00835F49">
        <w:rPr>
          <w:szCs w:val="24"/>
        </w:rPr>
        <w:t xml:space="preserve">las </w:t>
      </w:r>
      <w:r w:rsidR="00CF4F63" w:rsidRPr="00290757">
        <w:rPr>
          <w:szCs w:val="24"/>
        </w:rPr>
        <w:t xml:space="preserve">áreas </w:t>
      </w:r>
      <w:r w:rsidR="00835F49">
        <w:rPr>
          <w:szCs w:val="24"/>
        </w:rPr>
        <w:t xml:space="preserve">de uso público, </w:t>
      </w:r>
      <w:r w:rsidR="00CF4F63" w:rsidRPr="00290757">
        <w:rPr>
          <w:szCs w:val="24"/>
        </w:rPr>
        <w:t>verdes y comunal</w:t>
      </w:r>
      <w:r w:rsidR="00835F49">
        <w:rPr>
          <w:szCs w:val="24"/>
        </w:rPr>
        <w:t>es</w:t>
      </w:r>
      <w:r w:rsidR="00CF4F63" w:rsidRPr="00290757">
        <w:rPr>
          <w:szCs w:val="24"/>
        </w:rPr>
        <w:t xml:space="preserve"> a favor del </w:t>
      </w:r>
      <w:r w:rsidR="00B51956">
        <w:rPr>
          <w:szCs w:val="24"/>
        </w:rPr>
        <w:t>Gobierno Autónomo Descentralizado del Distrito Metropolitano de Quito</w:t>
      </w:r>
      <w:r w:rsidR="002D7186">
        <w:rPr>
          <w:szCs w:val="24"/>
        </w:rPr>
        <w:t>, debiendo entregar dos copias certificadas debidamente inscritas en Procuraduría Metropolitana.</w:t>
      </w:r>
      <w:r w:rsidR="00B51956">
        <w:rPr>
          <w:szCs w:val="24"/>
        </w:rPr>
        <w:t xml:space="preserve"> </w:t>
      </w:r>
      <w:r w:rsidR="00B51956" w:rsidRPr="00B51956">
        <w:rPr>
          <w:szCs w:val="24"/>
        </w:rPr>
        <w:t>En caso de incumplimiento a lo previsto</w:t>
      </w:r>
      <w:r w:rsidR="00B51956">
        <w:rPr>
          <w:szCs w:val="24"/>
        </w:rPr>
        <w:t xml:space="preserve"> </w:t>
      </w:r>
      <w:r w:rsidR="00B51956" w:rsidRPr="00B51956">
        <w:rPr>
          <w:szCs w:val="24"/>
        </w:rPr>
        <w:t xml:space="preserve">en el presente artículo, el Concejo Metropolitano </w:t>
      </w:r>
      <w:r w:rsidR="000244FB">
        <w:rPr>
          <w:szCs w:val="24"/>
        </w:rPr>
        <w:t>podrá derogar</w:t>
      </w:r>
      <w:r w:rsidR="00B51956" w:rsidRPr="00B51956">
        <w:rPr>
          <w:szCs w:val="24"/>
        </w:rPr>
        <w:t xml:space="preserve"> la presente ordenanza,</w:t>
      </w:r>
      <w:r w:rsidR="00B51956">
        <w:rPr>
          <w:szCs w:val="24"/>
        </w:rPr>
        <w:t xml:space="preserve"> </w:t>
      </w:r>
      <w:r w:rsidR="00B51956" w:rsidRPr="00B51956">
        <w:rPr>
          <w:szCs w:val="24"/>
        </w:rPr>
        <w:t>notificándose del particular a la Agencia Metropolitana de Control para que inicie las</w:t>
      </w:r>
      <w:r w:rsidR="00B51956">
        <w:rPr>
          <w:szCs w:val="24"/>
        </w:rPr>
        <w:t xml:space="preserve"> </w:t>
      </w:r>
      <w:r w:rsidR="00B51956" w:rsidRPr="00B51956">
        <w:rPr>
          <w:szCs w:val="24"/>
        </w:rPr>
        <w:t>acciones legales pertinentes.</w:t>
      </w:r>
    </w:p>
    <w:p w:rsidR="00CF4F63" w:rsidRDefault="00CF4F63" w:rsidP="00CF4F63">
      <w:pPr>
        <w:pStyle w:val="Textopredeterminado"/>
        <w:jc w:val="both"/>
        <w:rPr>
          <w:b/>
          <w:szCs w:val="24"/>
        </w:rPr>
      </w:pPr>
    </w:p>
    <w:p w:rsidR="008A3A4E" w:rsidRPr="00AC32C5" w:rsidRDefault="008A3A4E" w:rsidP="008A3A4E">
      <w:pPr>
        <w:pStyle w:val="Textopredeterminado"/>
        <w:jc w:val="both"/>
        <w:rPr>
          <w:szCs w:val="24"/>
        </w:rPr>
      </w:pPr>
      <w:r>
        <w:rPr>
          <w:szCs w:val="24"/>
        </w:rPr>
        <w:lastRenderedPageBreak/>
        <w:t xml:space="preserve">Es responsabilidad de los urbanizadores la </w:t>
      </w:r>
      <w:r w:rsidRPr="00AC32C5">
        <w:rPr>
          <w:szCs w:val="24"/>
        </w:rPr>
        <w:t xml:space="preserve">protocolización </w:t>
      </w:r>
      <w:r>
        <w:rPr>
          <w:szCs w:val="24"/>
        </w:rPr>
        <w:t xml:space="preserve">e inscripción </w:t>
      </w:r>
      <w:r w:rsidRPr="00AC32C5">
        <w:rPr>
          <w:szCs w:val="24"/>
        </w:rPr>
        <w:t>de la presente ordenanza</w:t>
      </w:r>
      <w:r>
        <w:rPr>
          <w:szCs w:val="24"/>
        </w:rPr>
        <w:t xml:space="preserve">. Para el efecto, retirarán </w:t>
      </w:r>
      <w:r w:rsidRPr="00AC32C5">
        <w:rPr>
          <w:szCs w:val="24"/>
        </w:rPr>
        <w:t>de Procuraduría Metropolitana el respectivo oficio para el notario.</w:t>
      </w:r>
    </w:p>
    <w:p w:rsidR="008A3A4E" w:rsidRDefault="008A3A4E" w:rsidP="00CF4F63">
      <w:pPr>
        <w:pStyle w:val="Textopredeterminado"/>
        <w:jc w:val="both"/>
        <w:rPr>
          <w:b/>
          <w:szCs w:val="24"/>
        </w:rPr>
      </w:pPr>
    </w:p>
    <w:p w:rsidR="00B51956" w:rsidRDefault="008A3A4E" w:rsidP="00B51956">
      <w:pPr>
        <w:pStyle w:val="Textopredeterminado"/>
        <w:jc w:val="both"/>
        <w:rPr>
          <w:szCs w:val="24"/>
        </w:rPr>
      </w:pPr>
      <w:r>
        <w:rPr>
          <w:b/>
          <w:szCs w:val="24"/>
        </w:rPr>
        <w:t>D</w:t>
      </w:r>
      <w:r w:rsidRPr="00D07963">
        <w:rPr>
          <w:b/>
          <w:szCs w:val="24"/>
        </w:rPr>
        <w:t>isposici</w:t>
      </w:r>
      <w:r>
        <w:rPr>
          <w:b/>
          <w:szCs w:val="24"/>
        </w:rPr>
        <w:t>ó</w:t>
      </w:r>
      <w:r w:rsidRPr="00D07963">
        <w:rPr>
          <w:b/>
          <w:szCs w:val="24"/>
        </w:rPr>
        <w:t xml:space="preserve">n </w:t>
      </w:r>
      <w:proofErr w:type="gramStart"/>
      <w:r w:rsidRPr="00D07963">
        <w:rPr>
          <w:b/>
          <w:szCs w:val="24"/>
        </w:rPr>
        <w:t>final</w:t>
      </w:r>
      <w:r w:rsidR="004F7623">
        <w:rPr>
          <w:szCs w:val="24"/>
        </w:rPr>
        <w:t>.-</w:t>
      </w:r>
      <w:proofErr w:type="gramEnd"/>
      <w:r w:rsidR="004F7623">
        <w:rPr>
          <w:szCs w:val="24"/>
        </w:rPr>
        <w:t xml:space="preserve"> </w:t>
      </w:r>
      <w:r w:rsidR="00B51956" w:rsidRPr="00B51956">
        <w:rPr>
          <w:szCs w:val="24"/>
        </w:rPr>
        <w:t>La presente Ordenanza entrará en vigencia a partir de la fecha de su</w:t>
      </w:r>
      <w:r w:rsidR="00B51956">
        <w:rPr>
          <w:szCs w:val="24"/>
        </w:rPr>
        <w:t xml:space="preserve"> </w:t>
      </w:r>
      <w:r w:rsidR="00B51956" w:rsidRPr="00B51956">
        <w:rPr>
          <w:szCs w:val="24"/>
        </w:rPr>
        <w:t>sanción, sin perjuicio de su publicación en el Registro Oficial, la Gaceta Municipal y la página</w:t>
      </w:r>
      <w:r w:rsidR="00B51956">
        <w:rPr>
          <w:szCs w:val="24"/>
        </w:rPr>
        <w:t xml:space="preserve"> </w:t>
      </w:r>
      <w:r w:rsidR="00B51956" w:rsidRPr="00B51956">
        <w:rPr>
          <w:szCs w:val="24"/>
        </w:rPr>
        <w:t>web institucional del Gobierno Autónomo Descentralizado del Distrito Metropolitano de</w:t>
      </w:r>
      <w:r w:rsidR="00B51956">
        <w:rPr>
          <w:szCs w:val="24"/>
        </w:rPr>
        <w:t xml:space="preserve"> </w:t>
      </w:r>
      <w:r w:rsidR="00B51956" w:rsidRPr="00B51956">
        <w:rPr>
          <w:szCs w:val="24"/>
        </w:rPr>
        <w:t>Quito</w:t>
      </w:r>
      <w:r w:rsidR="00B51956">
        <w:rPr>
          <w:szCs w:val="24"/>
        </w:rPr>
        <w:t>.</w:t>
      </w:r>
    </w:p>
    <w:p w:rsidR="00B51956" w:rsidRDefault="00B51956" w:rsidP="004F7623">
      <w:pPr>
        <w:pStyle w:val="Textopredeterminado"/>
        <w:jc w:val="both"/>
        <w:rPr>
          <w:szCs w:val="24"/>
        </w:rPr>
      </w:pPr>
    </w:p>
    <w:p w:rsidR="004F7623" w:rsidRPr="00290757" w:rsidRDefault="004F7623" w:rsidP="004F7623">
      <w:pPr>
        <w:pStyle w:val="Textopredeterminado"/>
        <w:jc w:val="both"/>
        <w:rPr>
          <w:szCs w:val="24"/>
        </w:rPr>
      </w:pPr>
      <w:r>
        <w:rPr>
          <w:szCs w:val="24"/>
        </w:rPr>
        <w:t>Dada en la Sala de Sesiones del Concejo Metropolitano</w:t>
      </w:r>
      <w:r w:rsidR="00B51956">
        <w:rPr>
          <w:szCs w:val="24"/>
        </w:rPr>
        <w:t xml:space="preserve">, Distrito Metropolitano de </w:t>
      </w:r>
      <w:r>
        <w:rPr>
          <w:szCs w:val="24"/>
        </w:rPr>
        <w:t xml:space="preserve">Quito, </w:t>
      </w:r>
      <w:r w:rsidR="00B51956">
        <w:rPr>
          <w:szCs w:val="24"/>
        </w:rPr>
        <w:t>el</w:t>
      </w:r>
      <w:r>
        <w:rPr>
          <w:szCs w:val="24"/>
        </w:rPr>
        <w:t xml:space="preserve"> </w:t>
      </w:r>
    </w:p>
    <w:p w:rsidR="004F7623" w:rsidRDefault="004F7623" w:rsidP="004F7623">
      <w:pPr>
        <w:pStyle w:val="Textopredeterminado"/>
        <w:jc w:val="both"/>
        <w:rPr>
          <w:szCs w:val="24"/>
        </w:rPr>
      </w:pPr>
    </w:p>
    <w:p w:rsidR="00B51956" w:rsidRPr="00290757" w:rsidRDefault="00B51956" w:rsidP="004F7623">
      <w:pPr>
        <w:pStyle w:val="Textopredeterminado"/>
        <w:jc w:val="both"/>
        <w:rPr>
          <w:szCs w:val="24"/>
        </w:rPr>
      </w:pPr>
      <w:r>
        <w:rPr>
          <w:szCs w:val="24"/>
        </w:rPr>
        <w:t>-----------------------------------------------------</w:t>
      </w:r>
    </w:p>
    <w:sectPr w:rsidR="00B51956" w:rsidRPr="00290757" w:rsidSect="002312B4">
      <w:footerReference w:type="even" r:id="rId11"/>
      <w:footerReference w:type="default" r:id="rId12"/>
      <w:type w:val="continuous"/>
      <w:pgSz w:w="11909" w:h="16834"/>
      <w:pgMar w:top="1534" w:right="1136" w:bottom="1134" w:left="1560" w:header="720" w:footer="1246"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C1" w:rsidRDefault="00686FC1" w:rsidP="001F4E16">
      <w:r>
        <w:separator/>
      </w:r>
    </w:p>
  </w:endnote>
  <w:endnote w:type="continuationSeparator" w:id="0">
    <w:p w:rsidR="00686FC1" w:rsidRDefault="00686FC1" w:rsidP="001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891"/>
      <w:docPartObj>
        <w:docPartGallery w:val="Page Numbers (Top of Page)"/>
        <w:docPartUnique/>
      </w:docPartObj>
    </w:sdtPr>
    <w:sdtEndPr/>
    <w:sdtContent>
      <w:p w:rsidR="0037231A" w:rsidRDefault="0037231A" w:rsidP="00EE1E50">
        <w:pPr>
          <w:jc w:val="right"/>
        </w:pPr>
        <w:r>
          <w:t xml:space="preserve">Página </w:t>
        </w:r>
        <w:r w:rsidR="00686FC1">
          <w:fldChar w:fldCharType="begin"/>
        </w:r>
        <w:r w:rsidR="00686FC1">
          <w:instrText xml:space="preserve"> PAGE </w:instrText>
        </w:r>
        <w:r w:rsidR="00686FC1">
          <w:fldChar w:fldCharType="separate"/>
        </w:r>
        <w:r w:rsidR="00F76C91">
          <w:rPr>
            <w:noProof/>
          </w:rPr>
          <w:t>6</w:t>
        </w:r>
        <w:r w:rsidR="00686FC1">
          <w:rPr>
            <w:noProof/>
          </w:rPr>
          <w:fldChar w:fldCharType="end"/>
        </w:r>
        <w:r>
          <w:t xml:space="preserve"> de </w:t>
        </w:r>
        <w:fldSimple w:instr=" NUMPAGES  ">
          <w:r w:rsidR="00F76C91">
            <w:rPr>
              <w:noProof/>
            </w:rPr>
            <w:t>6</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6668"/>
      <w:docPartObj>
        <w:docPartGallery w:val="Page Numbers (Bottom of Page)"/>
        <w:docPartUnique/>
      </w:docPartObj>
    </w:sdtPr>
    <w:sdtEndPr/>
    <w:sdtContent>
      <w:sdt>
        <w:sdtPr>
          <w:id w:val="216747587"/>
          <w:docPartObj>
            <w:docPartGallery w:val="Page Numbers (Top of Page)"/>
            <w:docPartUnique/>
          </w:docPartObj>
        </w:sdtPr>
        <w:sdtEndPr/>
        <w:sdtContent>
          <w:p w:rsidR="0037231A" w:rsidRPr="00F76C91" w:rsidRDefault="0037231A">
            <w:pPr>
              <w:pStyle w:val="Piedepgina"/>
              <w:jc w:val="right"/>
            </w:pPr>
            <w:r>
              <w:t xml:space="preserve">Página </w:t>
            </w:r>
            <w:r w:rsidR="00A23F48" w:rsidRPr="00F76C91">
              <w:rPr>
                <w:sz w:val="24"/>
                <w:szCs w:val="24"/>
              </w:rPr>
              <w:fldChar w:fldCharType="begin"/>
            </w:r>
            <w:r w:rsidRPr="00F76C91">
              <w:instrText>PAGE</w:instrText>
            </w:r>
            <w:r w:rsidR="00A23F48" w:rsidRPr="00F76C91">
              <w:rPr>
                <w:sz w:val="24"/>
                <w:szCs w:val="24"/>
              </w:rPr>
              <w:fldChar w:fldCharType="separate"/>
            </w:r>
            <w:r w:rsidR="00F76C91">
              <w:rPr>
                <w:noProof/>
              </w:rPr>
              <w:t>5</w:t>
            </w:r>
            <w:r w:rsidR="00A23F48" w:rsidRPr="00F76C91">
              <w:rPr>
                <w:sz w:val="24"/>
                <w:szCs w:val="24"/>
              </w:rPr>
              <w:fldChar w:fldCharType="end"/>
            </w:r>
            <w:r w:rsidRPr="00F76C91">
              <w:t xml:space="preserve"> de </w:t>
            </w:r>
            <w:r w:rsidR="00A23F48" w:rsidRPr="00F76C91">
              <w:rPr>
                <w:sz w:val="24"/>
                <w:szCs w:val="24"/>
              </w:rPr>
              <w:fldChar w:fldCharType="begin"/>
            </w:r>
            <w:r w:rsidRPr="00F76C91">
              <w:instrText>NUMPAGES</w:instrText>
            </w:r>
            <w:r w:rsidR="00A23F48" w:rsidRPr="00F76C91">
              <w:rPr>
                <w:sz w:val="24"/>
                <w:szCs w:val="24"/>
              </w:rPr>
              <w:fldChar w:fldCharType="separate"/>
            </w:r>
            <w:r w:rsidR="00F76C91">
              <w:rPr>
                <w:noProof/>
              </w:rPr>
              <w:t>6</w:t>
            </w:r>
            <w:r w:rsidR="00A23F48" w:rsidRPr="00F76C91">
              <w:rPr>
                <w:sz w:val="24"/>
                <w:szCs w:val="24"/>
              </w:rPr>
              <w:fldChar w:fldCharType="end"/>
            </w:r>
          </w:p>
        </w:sdtContent>
      </w:sdt>
    </w:sdtContent>
  </w:sdt>
  <w:p w:rsidR="0037231A" w:rsidRPr="00027F71" w:rsidRDefault="0037231A" w:rsidP="002312B4">
    <w:pPr>
      <w:shd w:val="clear" w:color="auto" w:fill="FFFFFF"/>
      <w:ind w:left="-1134" w:firstLine="141"/>
      <w:jc w:val="center"/>
      <w:rPr>
        <w:noProo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C1" w:rsidRDefault="00686FC1" w:rsidP="001F4E16">
      <w:r>
        <w:separator/>
      </w:r>
    </w:p>
  </w:footnote>
  <w:footnote w:type="continuationSeparator" w:id="0">
    <w:p w:rsidR="00686FC1" w:rsidRDefault="00686FC1" w:rsidP="001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97E"/>
    <w:multiLevelType w:val="hybridMultilevel"/>
    <w:tmpl w:val="5476BA3A"/>
    <w:lvl w:ilvl="0" w:tplc="3042DC06">
      <w:numFmt w:val="bullet"/>
      <w:lvlText w:val="-"/>
      <w:lvlJc w:val="left"/>
      <w:pPr>
        <w:tabs>
          <w:tab w:val="num" w:pos="720"/>
        </w:tabs>
        <w:ind w:left="720" w:hanging="360"/>
      </w:pPr>
      <w:rPr>
        <w:rFonts w:ascii="Garamond" w:eastAsia="Times New Roman" w:hAnsi="Garamond"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2B9F391D"/>
    <w:multiLevelType w:val="hybridMultilevel"/>
    <w:tmpl w:val="48DA314E"/>
    <w:lvl w:ilvl="0" w:tplc="9452A3C4">
      <w:start w:val="1"/>
      <w:numFmt w:val="bullet"/>
      <w:lvlText w:val="-"/>
      <w:lvlJc w:val="left"/>
      <w:pPr>
        <w:ind w:left="720" w:hanging="360"/>
      </w:pPr>
      <w:rPr>
        <w:rFonts w:ascii="Garamond" w:eastAsiaTheme="minorHAnsi" w:hAnsi="Garamond"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B430B"/>
    <w:multiLevelType w:val="hybridMultilevel"/>
    <w:tmpl w:val="6F9C320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6E3F39B9"/>
    <w:multiLevelType w:val="hybridMultilevel"/>
    <w:tmpl w:val="61B83738"/>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25"/>
    <w:rsid w:val="000101AC"/>
    <w:rsid w:val="0002416F"/>
    <w:rsid w:val="000244FB"/>
    <w:rsid w:val="00027F71"/>
    <w:rsid w:val="0003058F"/>
    <w:rsid w:val="00041538"/>
    <w:rsid w:val="0006408D"/>
    <w:rsid w:val="00075933"/>
    <w:rsid w:val="00085A9A"/>
    <w:rsid w:val="00094495"/>
    <w:rsid w:val="000A5986"/>
    <w:rsid w:val="000B6B38"/>
    <w:rsid w:val="000C0C91"/>
    <w:rsid w:val="000D668A"/>
    <w:rsid w:val="000D7C5E"/>
    <w:rsid w:val="000E0681"/>
    <w:rsid w:val="000E3EE9"/>
    <w:rsid w:val="000F5A70"/>
    <w:rsid w:val="000F6550"/>
    <w:rsid w:val="00111CB4"/>
    <w:rsid w:val="00114E5E"/>
    <w:rsid w:val="00115EF8"/>
    <w:rsid w:val="00123D83"/>
    <w:rsid w:val="001261FA"/>
    <w:rsid w:val="00133F43"/>
    <w:rsid w:val="001412A5"/>
    <w:rsid w:val="00143182"/>
    <w:rsid w:val="001431B4"/>
    <w:rsid w:val="00145FA3"/>
    <w:rsid w:val="00150323"/>
    <w:rsid w:val="00153278"/>
    <w:rsid w:val="00154171"/>
    <w:rsid w:val="0015652F"/>
    <w:rsid w:val="00160C4B"/>
    <w:rsid w:val="0016442C"/>
    <w:rsid w:val="001722FE"/>
    <w:rsid w:val="0018461F"/>
    <w:rsid w:val="0018483F"/>
    <w:rsid w:val="00186092"/>
    <w:rsid w:val="001969F6"/>
    <w:rsid w:val="001B294E"/>
    <w:rsid w:val="001B2C15"/>
    <w:rsid w:val="001B4397"/>
    <w:rsid w:val="001C2D52"/>
    <w:rsid w:val="001D0126"/>
    <w:rsid w:val="001D33A1"/>
    <w:rsid w:val="001D5E9E"/>
    <w:rsid w:val="001E3426"/>
    <w:rsid w:val="001E61DB"/>
    <w:rsid w:val="001F0FAA"/>
    <w:rsid w:val="001F4E16"/>
    <w:rsid w:val="001F59A3"/>
    <w:rsid w:val="002034D2"/>
    <w:rsid w:val="0020463F"/>
    <w:rsid w:val="00204DBF"/>
    <w:rsid w:val="002059C7"/>
    <w:rsid w:val="00210BB8"/>
    <w:rsid w:val="00217566"/>
    <w:rsid w:val="0022136D"/>
    <w:rsid w:val="002312B4"/>
    <w:rsid w:val="00237125"/>
    <w:rsid w:val="00241CEB"/>
    <w:rsid w:val="00244F25"/>
    <w:rsid w:val="0024788A"/>
    <w:rsid w:val="00255032"/>
    <w:rsid w:val="002564B5"/>
    <w:rsid w:val="0026017D"/>
    <w:rsid w:val="00261751"/>
    <w:rsid w:val="002654E7"/>
    <w:rsid w:val="00272114"/>
    <w:rsid w:val="00276B27"/>
    <w:rsid w:val="00282F08"/>
    <w:rsid w:val="00286D02"/>
    <w:rsid w:val="00290757"/>
    <w:rsid w:val="00290FF4"/>
    <w:rsid w:val="0029263A"/>
    <w:rsid w:val="00294048"/>
    <w:rsid w:val="002A4AAF"/>
    <w:rsid w:val="002B4525"/>
    <w:rsid w:val="002B51A2"/>
    <w:rsid w:val="002C5313"/>
    <w:rsid w:val="002C6C05"/>
    <w:rsid w:val="002D0654"/>
    <w:rsid w:val="002D7186"/>
    <w:rsid w:val="002E10A2"/>
    <w:rsid w:val="002E1C0F"/>
    <w:rsid w:val="002F36FA"/>
    <w:rsid w:val="002F46A2"/>
    <w:rsid w:val="00302683"/>
    <w:rsid w:val="003026E1"/>
    <w:rsid w:val="00302F78"/>
    <w:rsid w:val="00310378"/>
    <w:rsid w:val="00311838"/>
    <w:rsid w:val="00316744"/>
    <w:rsid w:val="00322783"/>
    <w:rsid w:val="003315C7"/>
    <w:rsid w:val="0033172C"/>
    <w:rsid w:val="00333238"/>
    <w:rsid w:val="003350ED"/>
    <w:rsid w:val="00336FBF"/>
    <w:rsid w:val="00346EAD"/>
    <w:rsid w:val="0035282F"/>
    <w:rsid w:val="003531D3"/>
    <w:rsid w:val="003550E6"/>
    <w:rsid w:val="0037231A"/>
    <w:rsid w:val="003867E0"/>
    <w:rsid w:val="0039254F"/>
    <w:rsid w:val="00393056"/>
    <w:rsid w:val="00393EC8"/>
    <w:rsid w:val="00396B31"/>
    <w:rsid w:val="003A0787"/>
    <w:rsid w:val="003B0032"/>
    <w:rsid w:val="003B1A2D"/>
    <w:rsid w:val="003B3C82"/>
    <w:rsid w:val="003C35F2"/>
    <w:rsid w:val="003C3615"/>
    <w:rsid w:val="003C438F"/>
    <w:rsid w:val="003C4C6E"/>
    <w:rsid w:val="003C5765"/>
    <w:rsid w:val="003D261F"/>
    <w:rsid w:val="003D52A3"/>
    <w:rsid w:val="003E4AC8"/>
    <w:rsid w:val="003F31FD"/>
    <w:rsid w:val="003F3FDF"/>
    <w:rsid w:val="00405FBB"/>
    <w:rsid w:val="00406470"/>
    <w:rsid w:val="00421A8E"/>
    <w:rsid w:val="00431219"/>
    <w:rsid w:val="00441780"/>
    <w:rsid w:val="00441D11"/>
    <w:rsid w:val="0044638F"/>
    <w:rsid w:val="00455BBC"/>
    <w:rsid w:val="00464477"/>
    <w:rsid w:val="0047765D"/>
    <w:rsid w:val="00484682"/>
    <w:rsid w:val="004952C2"/>
    <w:rsid w:val="004A2596"/>
    <w:rsid w:val="004A3BAB"/>
    <w:rsid w:val="004A3DC4"/>
    <w:rsid w:val="004B2FEB"/>
    <w:rsid w:val="004B37E2"/>
    <w:rsid w:val="004B4D77"/>
    <w:rsid w:val="004C6EA3"/>
    <w:rsid w:val="004D2266"/>
    <w:rsid w:val="004F7623"/>
    <w:rsid w:val="00500111"/>
    <w:rsid w:val="00500BA9"/>
    <w:rsid w:val="005029C3"/>
    <w:rsid w:val="005051A1"/>
    <w:rsid w:val="00507D6A"/>
    <w:rsid w:val="005120B5"/>
    <w:rsid w:val="00517B43"/>
    <w:rsid w:val="005216C9"/>
    <w:rsid w:val="005265D0"/>
    <w:rsid w:val="00537364"/>
    <w:rsid w:val="0055130F"/>
    <w:rsid w:val="00554378"/>
    <w:rsid w:val="005644C8"/>
    <w:rsid w:val="005649B8"/>
    <w:rsid w:val="005710BE"/>
    <w:rsid w:val="00572306"/>
    <w:rsid w:val="0057398D"/>
    <w:rsid w:val="00574761"/>
    <w:rsid w:val="00577865"/>
    <w:rsid w:val="005818EF"/>
    <w:rsid w:val="00590FAE"/>
    <w:rsid w:val="005A0C03"/>
    <w:rsid w:val="005B0530"/>
    <w:rsid w:val="005B3C12"/>
    <w:rsid w:val="005B3E3B"/>
    <w:rsid w:val="005B4A02"/>
    <w:rsid w:val="005B6319"/>
    <w:rsid w:val="005B7ECF"/>
    <w:rsid w:val="005C6AD7"/>
    <w:rsid w:val="005D6F52"/>
    <w:rsid w:val="005D7060"/>
    <w:rsid w:val="005F21F8"/>
    <w:rsid w:val="005F3F32"/>
    <w:rsid w:val="00604116"/>
    <w:rsid w:val="00612A2A"/>
    <w:rsid w:val="00617E3B"/>
    <w:rsid w:val="00633948"/>
    <w:rsid w:val="00635C91"/>
    <w:rsid w:val="006446B1"/>
    <w:rsid w:val="00651623"/>
    <w:rsid w:val="00653365"/>
    <w:rsid w:val="0065766A"/>
    <w:rsid w:val="00663226"/>
    <w:rsid w:val="006743AD"/>
    <w:rsid w:val="00674E62"/>
    <w:rsid w:val="00675564"/>
    <w:rsid w:val="00676882"/>
    <w:rsid w:val="006821D1"/>
    <w:rsid w:val="00686FC1"/>
    <w:rsid w:val="006914A6"/>
    <w:rsid w:val="006A039C"/>
    <w:rsid w:val="006C25B3"/>
    <w:rsid w:val="006D56CD"/>
    <w:rsid w:val="006D6C64"/>
    <w:rsid w:val="006D70AA"/>
    <w:rsid w:val="006E1783"/>
    <w:rsid w:val="006E7975"/>
    <w:rsid w:val="006F618C"/>
    <w:rsid w:val="006F6784"/>
    <w:rsid w:val="006F6C88"/>
    <w:rsid w:val="00702EEF"/>
    <w:rsid w:val="0071659D"/>
    <w:rsid w:val="007209CC"/>
    <w:rsid w:val="00737EED"/>
    <w:rsid w:val="00746975"/>
    <w:rsid w:val="00746DFC"/>
    <w:rsid w:val="00754A9A"/>
    <w:rsid w:val="00756A54"/>
    <w:rsid w:val="007608DA"/>
    <w:rsid w:val="0076743B"/>
    <w:rsid w:val="00782B9D"/>
    <w:rsid w:val="00782DE8"/>
    <w:rsid w:val="0078706C"/>
    <w:rsid w:val="00787DF3"/>
    <w:rsid w:val="007963F6"/>
    <w:rsid w:val="007C0A37"/>
    <w:rsid w:val="007C2C01"/>
    <w:rsid w:val="007C49C9"/>
    <w:rsid w:val="007E01E8"/>
    <w:rsid w:val="007E2B03"/>
    <w:rsid w:val="007E5154"/>
    <w:rsid w:val="00800D69"/>
    <w:rsid w:val="00802308"/>
    <w:rsid w:val="00816293"/>
    <w:rsid w:val="0082186C"/>
    <w:rsid w:val="0083336C"/>
    <w:rsid w:val="00835F49"/>
    <w:rsid w:val="0084416A"/>
    <w:rsid w:val="008459DD"/>
    <w:rsid w:val="00866DC8"/>
    <w:rsid w:val="008762C4"/>
    <w:rsid w:val="008836DB"/>
    <w:rsid w:val="00890E3D"/>
    <w:rsid w:val="008A2A71"/>
    <w:rsid w:val="008A3A4E"/>
    <w:rsid w:val="008A6F5F"/>
    <w:rsid w:val="008B2A68"/>
    <w:rsid w:val="008B37FB"/>
    <w:rsid w:val="008C2867"/>
    <w:rsid w:val="008E2CF9"/>
    <w:rsid w:val="008E3C2F"/>
    <w:rsid w:val="008E5276"/>
    <w:rsid w:val="008F24FB"/>
    <w:rsid w:val="008F2FD5"/>
    <w:rsid w:val="008F3CD7"/>
    <w:rsid w:val="0090407A"/>
    <w:rsid w:val="00912997"/>
    <w:rsid w:val="00915457"/>
    <w:rsid w:val="00927A47"/>
    <w:rsid w:val="00930FC9"/>
    <w:rsid w:val="0093711C"/>
    <w:rsid w:val="00940035"/>
    <w:rsid w:val="009412CF"/>
    <w:rsid w:val="0094187C"/>
    <w:rsid w:val="00943B84"/>
    <w:rsid w:val="00952E4D"/>
    <w:rsid w:val="00953A64"/>
    <w:rsid w:val="00955EBF"/>
    <w:rsid w:val="00960E09"/>
    <w:rsid w:val="009634B7"/>
    <w:rsid w:val="00963DB8"/>
    <w:rsid w:val="00964D37"/>
    <w:rsid w:val="00970679"/>
    <w:rsid w:val="00972EDD"/>
    <w:rsid w:val="00973EA3"/>
    <w:rsid w:val="00987CDB"/>
    <w:rsid w:val="009903BE"/>
    <w:rsid w:val="009A4DD7"/>
    <w:rsid w:val="009A702F"/>
    <w:rsid w:val="009B0F5F"/>
    <w:rsid w:val="009B268A"/>
    <w:rsid w:val="009B4A7F"/>
    <w:rsid w:val="009C5056"/>
    <w:rsid w:val="009C744C"/>
    <w:rsid w:val="009D4DD3"/>
    <w:rsid w:val="009D6579"/>
    <w:rsid w:val="009F0FF1"/>
    <w:rsid w:val="00A006A3"/>
    <w:rsid w:val="00A036D4"/>
    <w:rsid w:val="00A1058F"/>
    <w:rsid w:val="00A13A08"/>
    <w:rsid w:val="00A2144C"/>
    <w:rsid w:val="00A2353E"/>
    <w:rsid w:val="00A23F48"/>
    <w:rsid w:val="00A26C9B"/>
    <w:rsid w:val="00A3240D"/>
    <w:rsid w:val="00A332E2"/>
    <w:rsid w:val="00A34559"/>
    <w:rsid w:val="00A50C26"/>
    <w:rsid w:val="00A51442"/>
    <w:rsid w:val="00A51959"/>
    <w:rsid w:val="00A57B37"/>
    <w:rsid w:val="00A57D13"/>
    <w:rsid w:val="00A6322D"/>
    <w:rsid w:val="00A710C6"/>
    <w:rsid w:val="00A757E2"/>
    <w:rsid w:val="00A7609A"/>
    <w:rsid w:val="00A77EF5"/>
    <w:rsid w:val="00A80CBA"/>
    <w:rsid w:val="00A84368"/>
    <w:rsid w:val="00A85933"/>
    <w:rsid w:val="00A9102D"/>
    <w:rsid w:val="00A97A90"/>
    <w:rsid w:val="00AA1E44"/>
    <w:rsid w:val="00AB41DE"/>
    <w:rsid w:val="00AB7AC8"/>
    <w:rsid w:val="00AC5375"/>
    <w:rsid w:val="00AC6E14"/>
    <w:rsid w:val="00AD0D09"/>
    <w:rsid w:val="00AD2AD0"/>
    <w:rsid w:val="00AF1920"/>
    <w:rsid w:val="00AF4374"/>
    <w:rsid w:val="00B079EB"/>
    <w:rsid w:val="00B140E7"/>
    <w:rsid w:val="00B1470D"/>
    <w:rsid w:val="00B3517A"/>
    <w:rsid w:val="00B3545D"/>
    <w:rsid w:val="00B35C22"/>
    <w:rsid w:val="00B45473"/>
    <w:rsid w:val="00B50094"/>
    <w:rsid w:val="00B51956"/>
    <w:rsid w:val="00B51B91"/>
    <w:rsid w:val="00B544DD"/>
    <w:rsid w:val="00B619E0"/>
    <w:rsid w:val="00B671C0"/>
    <w:rsid w:val="00B70868"/>
    <w:rsid w:val="00B75AA6"/>
    <w:rsid w:val="00B77FCE"/>
    <w:rsid w:val="00B81943"/>
    <w:rsid w:val="00B819FF"/>
    <w:rsid w:val="00B8232F"/>
    <w:rsid w:val="00B82C38"/>
    <w:rsid w:val="00B91E47"/>
    <w:rsid w:val="00B9497C"/>
    <w:rsid w:val="00BA6A1A"/>
    <w:rsid w:val="00BB6061"/>
    <w:rsid w:val="00BD0185"/>
    <w:rsid w:val="00BD408B"/>
    <w:rsid w:val="00BE019E"/>
    <w:rsid w:val="00BF5518"/>
    <w:rsid w:val="00BF5A9C"/>
    <w:rsid w:val="00C13971"/>
    <w:rsid w:val="00C22168"/>
    <w:rsid w:val="00C35E20"/>
    <w:rsid w:val="00C37CD3"/>
    <w:rsid w:val="00C41B16"/>
    <w:rsid w:val="00C43899"/>
    <w:rsid w:val="00C4441A"/>
    <w:rsid w:val="00C46AA8"/>
    <w:rsid w:val="00C4775C"/>
    <w:rsid w:val="00C55033"/>
    <w:rsid w:val="00C6658E"/>
    <w:rsid w:val="00C70241"/>
    <w:rsid w:val="00C70E74"/>
    <w:rsid w:val="00C90480"/>
    <w:rsid w:val="00C97934"/>
    <w:rsid w:val="00CA2303"/>
    <w:rsid w:val="00CB219B"/>
    <w:rsid w:val="00CC0416"/>
    <w:rsid w:val="00CC1384"/>
    <w:rsid w:val="00CC642A"/>
    <w:rsid w:val="00CD332F"/>
    <w:rsid w:val="00CD7B99"/>
    <w:rsid w:val="00CD7EB2"/>
    <w:rsid w:val="00CE271A"/>
    <w:rsid w:val="00CF32DB"/>
    <w:rsid w:val="00CF4F63"/>
    <w:rsid w:val="00CF6936"/>
    <w:rsid w:val="00D00D2C"/>
    <w:rsid w:val="00D07BDC"/>
    <w:rsid w:val="00D10B0F"/>
    <w:rsid w:val="00D12CB8"/>
    <w:rsid w:val="00D158E0"/>
    <w:rsid w:val="00D32D3E"/>
    <w:rsid w:val="00D4714D"/>
    <w:rsid w:val="00D51338"/>
    <w:rsid w:val="00D5238B"/>
    <w:rsid w:val="00D6158D"/>
    <w:rsid w:val="00D64307"/>
    <w:rsid w:val="00D674F5"/>
    <w:rsid w:val="00D676C3"/>
    <w:rsid w:val="00D74388"/>
    <w:rsid w:val="00D83F60"/>
    <w:rsid w:val="00D91572"/>
    <w:rsid w:val="00D93058"/>
    <w:rsid w:val="00DB1E7C"/>
    <w:rsid w:val="00DB432D"/>
    <w:rsid w:val="00DB6A53"/>
    <w:rsid w:val="00DC0DB0"/>
    <w:rsid w:val="00DC37D5"/>
    <w:rsid w:val="00DC3CE7"/>
    <w:rsid w:val="00DC7104"/>
    <w:rsid w:val="00DE6938"/>
    <w:rsid w:val="00DF1649"/>
    <w:rsid w:val="00DF2915"/>
    <w:rsid w:val="00DF3C2F"/>
    <w:rsid w:val="00E0073F"/>
    <w:rsid w:val="00E030C0"/>
    <w:rsid w:val="00E10100"/>
    <w:rsid w:val="00E1029F"/>
    <w:rsid w:val="00E12789"/>
    <w:rsid w:val="00E13110"/>
    <w:rsid w:val="00E21004"/>
    <w:rsid w:val="00E22FDD"/>
    <w:rsid w:val="00E27996"/>
    <w:rsid w:val="00E300B7"/>
    <w:rsid w:val="00E340AB"/>
    <w:rsid w:val="00E34F1C"/>
    <w:rsid w:val="00E45195"/>
    <w:rsid w:val="00E511F7"/>
    <w:rsid w:val="00E734BF"/>
    <w:rsid w:val="00E800AD"/>
    <w:rsid w:val="00E81B5E"/>
    <w:rsid w:val="00E90CAA"/>
    <w:rsid w:val="00E943C1"/>
    <w:rsid w:val="00EB74F2"/>
    <w:rsid w:val="00EC1CFE"/>
    <w:rsid w:val="00EC4551"/>
    <w:rsid w:val="00EC6A28"/>
    <w:rsid w:val="00EC7457"/>
    <w:rsid w:val="00ED2F71"/>
    <w:rsid w:val="00ED5283"/>
    <w:rsid w:val="00ED7822"/>
    <w:rsid w:val="00EE1E50"/>
    <w:rsid w:val="00EE5150"/>
    <w:rsid w:val="00EE5B9A"/>
    <w:rsid w:val="00EF06FF"/>
    <w:rsid w:val="00F0254E"/>
    <w:rsid w:val="00F02AAB"/>
    <w:rsid w:val="00F03418"/>
    <w:rsid w:val="00F15CC2"/>
    <w:rsid w:val="00F209D4"/>
    <w:rsid w:val="00F2140D"/>
    <w:rsid w:val="00F22D46"/>
    <w:rsid w:val="00F257D7"/>
    <w:rsid w:val="00F41427"/>
    <w:rsid w:val="00F6037F"/>
    <w:rsid w:val="00F63876"/>
    <w:rsid w:val="00F64B3A"/>
    <w:rsid w:val="00F66D46"/>
    <w:rsid w:val="00F71598"/>
    <w:rsid w:val="00F72614"/>
    <w:rsid w:val="00F73999"/>
    <w:rsid w:val="00F76C91"/>
    <w:rsid w:val="00F82A58"/>
    <w:rsid w:val="00F95F08"/>
    <w:rsid w:val="00FA756C"/>
    <w:rsid w:val="00FB716A"/>
    <w:rsid w:val="00FC1BB7"/>
    <w:rsid w:val="00FD08F8"/>
    <w:rsid w:val="00FD0BD8"/>
    <w:rsid w:val="00FD3CE0"/>
    <w:rsid w:val="00FD5A0D"/>
    <w:rsid w:val="00FD61CA"/>
    <w:rsid w:val="00FE52F4"/>
    <w:rsid w:val="00FE79A9"/>
    <w:rsid w:val="00FF08E2"/>
    <w:rsid w:val="00FF0D8D"/>
    <w:rsid w:val="00FF4E0B"/>
    <w:rsid w:val="00FF64FB"/>
    <w:rsid w:val="504796B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FE9E76"/>
  <w15:docId w15:val="{2B4B3421-BBDF-4C31-A59F-89B57926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7C"/>
    <w:pPr>
      <w:widowControl w:val="0"/>
      <w:autoSpaceDE w:val="0"/>
      <w:autoSpaceDN w:val="0"/>
      <w:adjustRightInd w:val="0"/>
      <w:spacing w:after="0" w:line="240" w:lineRule="auto"/>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4E16"/>
    <w:pPr>
      <w:tabs>
        <w:tab w:val="center" w:pos="4252"/>
        <w:tab w:val="right" w:pos="8504"/>
      </w:tabs>
    </w:pPr>
  </w:style>
  <w:style w:type="character" w:customStyle="1" w:styleId="EncabezadoCar">
    <w:name w:val="Encabezado Car"/>
    <w:basedOn w:val="Fuentedeprrafopredeter"/>
    <w:link w:val="Encabezado"/>
    <w:uiPriority w:val="99"/>
    <w:rsid w:val="001F4E16"/>
    <w:rPr>
      <w:rFonts w:ascii="Arial" w:hAnsi="Arial" w:cs="Arial"/>
      <w:sz w:val="20"/>
      <w:szCs w:val="20"/>
    </w:rPr>
  </w:style>
  <w:style w:type="paragraph" w:styleId="Piedepgina">
    <w:name w:val="footer"/>
    <w:basedOn w:val="Normal"/>
    <w:link w:val="PiedepginaCar"/>
    <w:uiPriority w:val="99"/>
    <w:unhideWhenUsed/>
    <w:rsid w:val="001F4E16"/>
    <w:pPr>
      <w:tabs>
        <w:tab w:val="center" w:pos="4252"/>
        <w:tab w:val="right" w:pos="8504"/>
      </w:tabs>
    </w:pPr>
  </w:style>
  <w:style w:type="character" w:customStyle="1" w:styleId="PiedepginaCar">
    <w:name w:val="Pie de página Car"/>
    <w:basedOn w:val="Fuentedeprrafopredeter"/>
    <w:link w:val="Piedepgina"/>
    <w:uiPriority w:val="99"/>
    <w:rsid w:val="001F4E16"/>
    <w:rPr>
      <w:rFonts w:ascii="Arial" w:hAnsi="Arial" w:cs="Arial"/>
      <w:sz w:val="20"/>
      <w:szCs w:val="20"/>
    </w:rPr>
  </w:style>
  <w:style w:type="paragraph" w:styleId="Textodeglobo">
    <w:name w:val="Balloon Text"/>
    <w:basedOn w:val="Normal"/>
    <w:link w:val="TextodegloboCar"/>
    <w:uiPriority w:val="99"/>
    <w:semiHidden/>
    <w:unhideWhenUsed/>
    <w:rsid w:val="00027F71"/>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F71"/>
    <w:rPr>
      <w:rFonts w:ascii="Tahoma" w:hAnsi="Tahoma" w:cs="Tahoma"/>
      <w:sz w:val="16"/>
      <w:szCs w:val="16"/>
    </w:rPr>
  </w:style>
  <w:style w:type="paragraph" w:styleId="Sinespaciado">
    <w:name w:val="No Spacing"/>
    <w:uiPriority w:val="1"/>
    <w:qFormat/>
    <w:rsid w:val="00186092"/>
    <w:pPr>
      <w:widowControl w:val="0"/>
      <w:autoSpaceDE w:val="0"/>
      <w:autoSpaceDN w:val="0"/>
      <w:adjustRightInd w:val="0"/>
      <w:spacing w:after="0" w:line="240" w:lineRule="auto"/>
    </w:pPr>
    <w:rPr>
      <w:rFonts w:ascii="Arial" w:hAnsi="Arial" w:cs="Arial"/>
      <w:sz w:val="20"/>
      <w:szCs w:val="20"/>
    </w:rPr>
  </w:style>
  <w:style w:type="paragraph" w:styleId="Textoindependiente">
    <w:name w:val="Body Text"/>
    <w:basedOn w:val="Normal"/>
    <w:link w:val="TextoindependienteCar"/>
    <w:uiPriority w:val="99"/>
    <w:unhideWhenUsed/>
    <w:rsid w:val="00276B27"/>
    <w:pPr>
      <w:widowControl/>
      <w:autoSpaceDE/>
      <w:autoSpaceDN/>
      <w:adjustRightInd/>
      <w:jc w:val="both"/>
    </w:pPr>
    <w:rPr>
      <w:rFonts w:ascii="Times New Roman" w:eastAsiaTheme="minorHAnsi" w:hAnsi="Times New Roman" w:cs="Times New Roman"/>
      <w:lang w:val="es-EC" w:eastAsia="es-EC"/>
    </w:rPr>
  </w:style>
  <w:style w:type="character" w:customStyle="1" w:styleId="TextoindependienteCar">
    <w:name w:val="Texto independiente Car"/>
    <w:basedOn w:val="Fuentedeprrafopredeter"/>
    <w:link w:val="Textoindependiente"/>
    <w:uiPriority w:val="99"/>
    <w:rsid w:val="00276B27"/>
    <w:rPr>
      <w:rFonts w:ascii="Times New Roman" w:eastAsiaTheme="minorHAnsi" w:hAnsi="Times New Roman" w:cs="Times New Roman"/>
      <w:sz w:val="20"/>
      <w:szCs w:val="20"/>
      <w:lang w:val="es-EC" w:eastAsia="es-EC"/>
    </w:rPr>
  </w:style>
  <w:style w:type="paragraph" w:styleId="Prrafodelista">
    <w:name w:val="List Paragraph"/>
    <w:basedOn w:val="Normal"/>
    <w:uiPriority w:val="34"/>
    <w:qFormat/>
    <w:rsid w:val="00276B27"/>
    <w:pPr>
      <w:widowControl/>
      <w:autoSpaceDE/>
      <w:autoSpaceDN/>
      <w:adjustRightInd/>
      <w:ind w:left="720"/>
    </w:pPr>
    <w:rPr>
      <w:rFonts w:ascii="Times New Roman" w:eastAsiaTheme="minorHAnsi" w:hAnsi="Times New Roman" w:cs="Times New Roman"/>
      <w:lang w:val="es-EC" w:eastAsia="es-EC"/>
    </w:rPr>
  </w:style>
  <w:style w:type="paragraph" w:customStyle="1" w:styleId="Textopredeterminado">
    <w:name w:val="Texto predeterminado"/>
    <w:basedOn w:val="Normal"/>
    <w:rsid w:val="00276B27"/>
    <w:pPr>
      <w:widowControl/>
      <w:overflowPunct w:val="0"/>
      <w:textAlignment w:val="baseline"/>
    </w:pPr>
    <w:rPr>
      <w:rFonts w:ascii="Times New Roman" w:eastAsia="Times New Roman" w:hAnsi="Times New Roman" w:cs="Times New Roman"/>
      <w:color w:val="000000"/>
      <w:sz w:val="24"/>
      <w:lang w:val="es-EC"/>
    </w:rPr>
  </w:style>
  <w:style w:type="paragraph" w:customStyle="1" w:styleId="textopredeterminado0">
    <w:name w:val="textopredeterminado"/>
    <w:basedOn w:val="Normal"/>
    <w:rsid w:val="00276B27"/>
    <w:pPr>
      <w:widowControl/>
      <w:autoSpaceDE/>
      <w:autoSpaceDN/>
      <w:adjustRightInd/>
    </w:pPr>
    <w:rPr>
      <w:rFonts w:ascii="Times New Roman" w:eastAsiaTheme="minorHAnsi" w:hAnsi="Times New Roman" w:cs="Times New Roman"/>
      <w:sz w:val="24"/>
      <w:szCs w:val="24"/>
      <w:lang w:val="es-EC" w:eastAsia="es-EC"/>
    </w:rPr>
  </w:style>
  <w:style w:type="paragraph" w:customStyle="1" w:styleId="Textodetabla">
    <w:name w:val="Texto de tabla"/>
    <w:basedOn w:val="Normal"/>
    <w:rsid w:val="00CF4F63"/>
    <w:pPr>
      <w:widowControl/>
      <w:overflowPunct w:val="0"/>
      <w:jc w:val="right"/>
    </w:pPr>
    <w:rPr>
      <w:rFonts w:ascii="Times New Roman" w:eastAsia="Times New Roman" w:hAnsi="Times New Roman" w:cs="Times New Roman"/>
      <w:color w:val="000000"/>
      <w:sz w:val="24"/>
      <w:lang w:val="es-EC"/>
    </w:rPr>
  </w:style>
  <w:style w:type="paragraph" w:customStyle="1" w:styleId="Style3">
    <w:name w:val="Style 3"/>
    <w:basedOn w:val="Normal"/>
    <w:rsid w:val="00CF4F63"/>
    <w:pPr>
      <w:adjustRightInd/>
      <w:jc w:val="both"/>
    </w:pPr>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30">
      <w:bodyDiv w:val="1"/>
      <w:marLeft w:val="0"/>
      <w:marRight w:val="0"/>
      <w:marTop w:val="0"/>
      <w:marBottom w:val="0"/>
      <w:divBdr>
        <w:top w:val="none" w:sz="0" w:space="0" w:color="auto"/>
        <w:left w:val="none" w:sz="0" w:space="0" w:color="auto"/>
        <w:bottom w:val="none" w:sz="0" w:space="0" w:color="auto"/>
        <w:right w:val="none" w:sz="0" w:space="0" w:color="auto"/>
      </w:divBdr>
    </w:div>
    <w:div w:id="583489343">
      <w:bodyDiv w:val="1"/>
      <w:marLeft w:val="0"/>
      <w:marRight w:val="0"/>
      <w:marTop w:val="0"/>
      <w:marBottom w:val="0"/>
      <w:divBdr>
        <w:top w:val="none" w:sz="0" w:space="0" w:color="auto"/>
        <w:left w:val="none" w:sz="0" w:space="0" w:color="auto"/>
        <w:bottom w:val="none" w:sz="0" w:space="0" w:color="auto"/>
        <w:right w:val="none" w:sz="0" w:space="0" w:color="auto"/>
      </w:divBdr>
    </w:div>
    <w:div w:id="20214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zuete\Desktop\INFORMES%20MVT\INFORMES\%5b2013-00086%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C68623F412DEA40B881544C3F1DE755" ma:contentTypeVersion="0" ma:contentTypeDescription="Crear nuevo documento." ma:contentTypeScope="" ma:versionID="dc8a322f1d728a42dcc7176cecc7ec0b">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69F82-D3A6-436D-AAD8-AA9B6BDC7B66}">
  <ds:schemaRefs>
    <ds:schemaRef ds:uri="http://schemas.microsoft.com/sharepoint/v3/contenttype/forms"/>
  </ds:schemaRefs>
</ds:datastoreItem>
</file>

<file path=customXml/itemProps2.xml><?xml version="1.0" encoding="utf-8"?>
<ds:datastoreItem xmlns:ds="http://schemas.openxmlformats.org/officeDocument/2006/customXml" ds:itemID="{E66BCE29-7E10-4CDF-959B-21E9BD764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4E28EB-88C2-4859-8DE1-81FBD35A415D}">
  <ds:schemaRef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CC069BF0-50F8-47AF-8A2E-57F64DFD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[2013-00086]</Template>
  <TotalTime>73</TotalTime>
  <Pages>6</Pages>
  <Words>2124</Words>
  <Characters>12188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Jacqueline Vizuete Túqueres</dc:creator>
  <cp:lastModifiedBy>Edison Xavier Yepez Vinueza</cp:lastModifiedBy>
  <cp:revision>8</cp:revision>
  <cp:lastPrinted>2018-07-26T20:28:00Z</cp:lastPrinted>
  <dcterms:created xsi:type="dcterms:W3CDTF">2022-02-18T21:32:00Z</dcterms:created>
  <dcterms:modified xsi:type="dcterms:W3CDTF">2022-02-18T22:47:00Z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0x0101008C68623F412DEA40B881544C3F1DE755</vt:lpwstr>
  </property>
</Properties>
</file>