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7643" w14:textId="28D5C7ED" w:rsidR="006F23F3" w:rsidRPr="008A550B" w:rsidRDefault="006F23F3" w:rsidP="008A550B">
      <w:pPr>
        <w:spacing w:after="0" w:line="240" w:lineRule="auto"/>
        <w:jc w:val="center"/>
        <w:rPr>
          <w:rFonts w:ascii="Palatino Linotype" w:eastAsia="Times New Roman" w:hAnsi="Palatino Linotype" w:cs="Times New Roman"/>
          <w:b/>
          <w:sz w:val="22"/>
          <w:szCs w:val="22"/>
          <w:lang w:eastAsia="es-ES"/>
        </w:rPr>
      </w:pPr>
      <w:r w:rsidRPr="008A550B">
        <w:rPr>
          <w:rFonts w:ascii="Palatino Linotype" w:eastAsia="Times New Roman" w:hAnsi="Palatino Linotype" w:cs="Times New Roman"/>
          <w:b/>
          <w:sz w:val="22"/>
          <w:szCs w:val="22"/>
          <w:lang w:eastAsia="es-ES"/>
        </w:rPr>
        <w:t>EL CONCEJO METROPOLITANO DE QUITO</w:t>
      </w:r>
    </w:p>
    <w:p w14:paraId="5874E312" w14:textId="77777777" w:rsidR="006F23F3" w:rsidRPr="008A550B" w:rsidRDefault="006F23F3" w:rsidP="008A550B">
      <w:pPr>
        <w:spacing w:after="0" w:line="240" w:lineRule="auto"/>
        <w:jc w:val="center"/>
        <w:rPr>
          <w:rFonts w:ascii="Palatino Linotype" w:eastAsia="Times New Roman" w:hAnsi="Palatino Linotype" w:cs="Times New Roman"/>
          <w:b/>
          <w:sz w:val="22"/>
          <w:szCs w:val="22"/>
        </w:rPr>
      </w:pPr>
    </w:p>
    <w:p w14:paraId="1738179D" w14:textId="77777777" w:rsidR="006F23F3" w:rsidRPr="008A550B" w:rsidRDefault="006F23F3" w:rsidP="008A550B">
      <w:pPr>
        <w:spacing w:after="0" w:line="240" w:lineRule="auto"/>
        <w:jc w:val="center"/>
        <w:rPr>
          <w:rFonts w:ascii="Palatino Linotype" w:eastAsia="Times New Roman" w:hAnsi="Palatino Linotype" w:cs="Times New Roman"/>
          <w:b/>
          <w:sz w:val="22"/>
          <w:szCs w:val="22"/>
        </w:rPr>
      </w:pPr>
      <w:r w:rsidRPr="008A550B">
        <w:rPr>
          <w:rFonts w:ascii="Palatino Linotype" w:eastAsia="Times New Roman" w:hAnsi="Palatino Linotype" w:cs="Times New Roman"/>
          <w:b/>
          <w:sz w:val="22"/>
          <w:szCs w:val="22"/>
        </w:rPr>
        <w:t>CONSIDERANDO:</w:t>
      </w:r>
    </w:p>
    <w:p w14:paraId="5DEE8EFE" w14:textId="77777777" w:rsidR="006F23F3" w:rsidRPr="008A550B" w:rsidRDefault="006F23F3" w:rsidP="008A550B">
      <w:pPr>
        <w:spacing w:after="0" w:line="240" w:lineRule="auto"/>
        <w:rPr>
          <w:rFonts w:ascii="Palatino Linotype" w:eastAsia="Times New Roman" w:hAnsi="Palatino Linotype" w:cs="Times New Roman"/>
          <w:b/>
          <w:sz w:val="22"/>
          <w:szCs w:val="22"/>
        </w:rPr>
      </w:pPr>
    </w:p>
    <w:p w14:paraId="78995847" w14:textId="77777777" w:rsidR="00200D6E" w:rsidRPr="00CA1D84" w:rsidRDefault="00200D6E" w:rsidP="00200D6E">
      <w:pPr>
        <w:spacing w:after="0" w:line="240" w:lineRule="auto"/>
        <w:ind w:left="708" w:hanging="708"/>
        <w:rPr>
          <w:rFonts w:ascii="Palatino Linotype" w:hAnsi="Palatino Linotype"/>
          <w:i/>
          <w:sz w:val="22"/>
          <w:szCs w:val="22"/>
        </w:rPr>
      </w:pPr>
      <w:r w:rsidRPr="00CA1D84">
        <w:rPr>
          <w:rFonts w:ascii="Palatino Linotype" w:hAnsi="Palatino Linotype"/>
          <w:b/>
          <w:sz w:val="22"/>
          <w:szCs w:val="22"/>
        </w:rPr>
        <w:t>Que,</w:t>
      </w:r>
      <w:r w:rsidRPr="00CA1D84">
        <w:rPr>
          <w:rFonts w:ascii="Palatino Linotype" w:hAnsi="Palatino Linotype"/>
          <w:sz w:val="22"/>
          <w:szCs w:val="22"/>
        </w:rPr>
        <w:tab/>
        <w:t>la Constitución de la República del Ecuador, en el artículo 238, establece que: “</w:t>
      </w:r>
      <w:r w:rsidRPr="00CA1D84">
        <w:rPr>
          <w:rFonts w:ascii="Palatino Linotype" w:hAnsi="Palatino Linotype"/>
          <w:i/>
          <w:sz w:val="22"/>
          <w:szCs w:val="22"/>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CA1D84">
        <w:rPr>
          <w:rFonts w:ascii="Palatino Linotype" w:hAnsi="Palatino Linotype"/>
          <w:sz w:val="22"/>
          <w:szCs w:val="22"/>
        </w:rPr>
        <w:t>;</w:t>
      </w:r>
      <w:r w:rsidRPr="00CA1D84">
        <w:rPr>
          <w:rFonts w:ascii="Palatino Linotype" w:hAnsi="Palatino Linotype"/>
          <w:i/>
          <w:sz w:val="22"/>
          <w:szCs w:val="22"/>
        </w:rPr>
        <w:t xml:space="preserve"> </w:t>
      </w:r>
    </w:p>
    <w:p w14:paraId="2DDC92B5" w14:textId="77777777" w:rsidR="00200D6E" w:rsidRPr="00CA1D84" w:rsidRDefault="00200D6E" w:rsidP="00200D6E">
      <w:pPr>
        <w:pStyle w:val="Sinespaciado"/>
        <w:jc w:val="both"/>
        <w:rPr>
          <w:rFonts w:ascii="Palatino Linotype" w:eastAsiaTheme="minorHAnsi" w:hAnsi="Palatino Linotype"/>
          <w:b/>
          <w:sz w:val="22"/>
          <w:szCs w:val="22"/>
          <w:lang w:val="es-EC" w:eastAsia="en-US"/>
        </w:rPr>
      </w:pPr>
    </w:p>
    <w:p w14:paraId="01F4E76D" w14:textId="77777777" w:rsidR="00200D6E" w:rsidRPr="00CA1D84" w:rsidRDefault="00200D6E" w:rsidP="00200D6E">
      <w:pPr>
        <w:spacing w:after="0" w:line="240" w:lineRule="auto"/>
        <w:ind w:left="708" w:hanging="708"/>
        <w:rPr>
          <w:rFonts w:ascii="Palatino Linotype" w:hAnsi="Palatino Linotype"/>
          <w:i/>
          <w:sz w:val="22"/>
          <w:szCs w:val="22"/>
        </w:rPr>
      </w:pPr>
      <w:r w:rsidRPr="00CA1D84">
        <w:rPr>
          <w:rFonts w:ascii="Palatino Linotype" w:hAnsi="Palatino Linotype"/>
          <w:b/>
          <w:sz w:val="22"/>
          <w:szCs w:val="22"/>
        </w:rPr>
        <w:t>Que,</w:t>
      </w:r>
      <w:r w:rsidRPr="00CA1D84">
        <w:rPr>
          <w:rFonts w:ascii="Palatino Linotype" w:hAnsi="Palatino Linotype"/>
          <w:sz w:val="22"/>
          <w:szCs w:val="22"/>
        </w:rPr>
        <w:t xml:space="preserve"> </w:t>
      </w:r>
      <w:r w:rsidRPr="00CA1D84">
        <w:rPr>
          <w:rFonts w:ascii="Palatino Linotype" w:hAnsi="Palatino Linotype"/>
          <w:sz w:val="22"/>
          <w:szCs w:val="22"/>
        </w:rPr>
        <w:tab/>
        <w:t>la Constitución de la República del Ecuador, en el artículo 240, señala que: “</w:t>
      </w:r>
      <w:r w:rsidRPr="00CA1D84">
        <w:rPr>
          <w:rFonts w:ascii="Palatino Linotype" w:hAnsi="Palatino Linotype"/>
          <w:i/>
          <w:sz w:val="22"/>
          <w:szCs w:val="22"/>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CA1D84">
        <w:rPr>
          <w:rFonts w:ascii="Palatino Linotype" w:hAnsi="Palatino Linotype"/>
          <w:sz w:val="22"/>
          <w:szCs w:val="22"/>
        </w:rPr>
        <w:t>;</w:t>
      </w:r>
      <w:r w:rsidRPr="00CA1D84">
        <w:rPr>
          <w:rFonts w:ascii="Palatino Linotype" w:hAnsi="Palatino Linotype"/>
          <w:i/>
          <w:sz w:val="22"/>
          <w:szCs w:val="22"/>
        </w:rPr>
        <w:t xml:space="preserve"> </w:t>
      </w:r>
    </w:p>
    <w:p w14:paraId="2B5EE085" w14:textId="77777777" w:rsidR="00200D6E" w:rsidRPr="00CA1D84" w:rsidRDefault="00200D6E" w:rsidP="00200D6E">
      <w:pPr>
        <w:spacing w:after="0" w:line="240" w:lineRule="auto"/>
        <w:ind w:left="708" w:hanging="708"/>
        <w:rPr>
          <w:rFonts w:ascii="Palatino Linotype" w:hAnsi="Palatino Linotype"/>
          <w:i/>
          <w:sz w:val="22"/>
          <w:szCs w:val="22"/>
        </w:rPr>
      </w:pPr>
    </w:p>
    <w:p w14:paraId="71D81054" w14:textId="77777777" w:rsidR="00200D6E" w:rsidRPr="00CA1D84" w:rsidRDefault="00200D6E" w:rsidP="00200D6E">
      <w:pPr>
        <w:spacing w:after="0" w:line="240" w:lineRule="auto"/>
        <w:ind w:left="705" w:hanging="705"/>
        <w:rPr>
          <w:rFonts w:ascii="Palatino Linotype" w:hAnsi="Palatino Linotype"/>
          <w:sz w:val="22"/>
          <w:szCs w:val="22"/>
        </w:rPr>
      </w:pPr>
      <w:r w:rsidRPr="00CA1D84">
        <w:rPr>
          <w:rFonts w:ascii="Palatino Linotype" w:hAnsi="Palatino Linotype"/>
          <w:b/>
          <w:sz w:val="22"/>
          <w:szCs w:val="22"/>
        </w:rPr>
        <w:t>Que,</w:t>
      </w:r>
      <w:r w:rsidRPr="00CA1D84">
        <w:rPr>
          <w:rFonts w:ascii="Palatino Linotype" w:hAnsi="Palatino Linotype"/>
          <w:sz w:val="22"/>
          <w:szCs w:val="22"/>
        </w:rPr>
        <w:t xml:space="preserve"> </w:t>
      </w:r>
      <w:r w:rsidRPr="00CA1D84">
        <w:rPr>
          <w:rFonts w:ascii="Palatino Linotype" w:hAnsi="Palatino Linotype"/>
          <w:sz w:val="22"/>
          <w:szCs w:val="22"/>
        </w:rPr>
        <w:tab/>
        <w:t>la Constitución de la República del Ecuador, en el artículo 266, determina que: “</w:t>
      </w:r>
      <w:r w:rsidRPr="00CA1D84">
        <w:rPr>
          <w:rFonts w:ascii="Palatino Linotype" w:hAnsi="Palatino Linotype"/>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CA1D84">
        <w:rPr>
          <w:rFonts w:ascii="Palatino Linotype" w:hAnsi="Palatino Linotype"/>
          <w:sz w:val="22"/>
          <w:szCs w:val="22"/>
        </w:rPr>
        <w:t xml:space="preserve">; </w:t>
      </w:r>
    </w:p>
    <w:p w14:paraId="08F75856" w14:textId="77777777" w:rsidR="00200D6E" w:rsidRPr="00CA1D84" w:rsidRDefault="00200D6E" w:rsidP="00200D6E">
      <w:pPr>
        <w:spacing w:after="0" w:line="240" w:lineRule="auto"/>
        <w:ind w:left="705" w:hanging="705"/>
        <w:rPr>
          <w:rFonts w:ascii="Palatino Linotype" w:hAnsi="Palatino Linotype"/>
          <w:sz w:val="22"/>
          <w:szCs w:val="22"/>
        </w:rPr>
      </w:pPr>
    </w:p>
    <w:p w14:paraId="14048B6D" w14:textId="77777777" w:rsidR="00200D6E" w:rsidRPr="00CA1D84" w:rsidRDefault="00200D6E" w:rsidP="00200D6E">
      <w:pPr>
        <w:spacing w:after="0" w:line="240" w:lineRule="auto"/>
        <w:ind w:left="705" w:hanging="705"/>
        <w:rPr>
          <w:rFonts w:ascii="Palatino Linotype" w:hAnsi="Palatino Linotype"/>
          <w:i/>
          <w:sz w:val="22"/>
          <w:szCs w:val="22"/>
        </w:rPr>
      </w:pPr>
      <w:r w:rsidRPr="00CA1D84">
        <w:rPr>
          <w:rFonts w:ascii="Palatino Linotype" w:hAnsi="Palatino Linotype"/>
          <w:b/>
          <w:sz w:val="22"/>
          <w:szCs w:val="22"/>
        </w:rPr>
        <w:t>Que,</w:t>
      </w:r>
      <w:r w:rsidRPr="00CA1D84">
        <w:rPr>
          <w:rFonts w:ascii="Palatino Linotype" w:hAnsi="Palatino Linotype"/>
          <w:sz w:val="22"/>
          <w:szCs w:val="22"/>
        </w:rPr>
        <w:t xml:space="preserve"> </w:t>
      </w:r>
      <w:r w:rsidRPr="00CA1D84">
        <w:rPr>
          <w:rFonts w:ascii="Palatino Linotype" w:hAnsi="Palatino Linotype"/>
          <w:sz w:val="22"/>
          <w:szCs w:val="22"/>
        </w:rPr>
        <w:tab/>
      </w:r>
      <w:r w:rsidRPr="00CA1D84">
        <w:rPr>
          <w:rFonts w:ascii="Palatino Linotype" w:hAnsi="Palatino Linotype" w:cs="Times New Roman"/>
          <w:sz w:val="22"/>
          <w:szCs w:val="22"/>
        </w:rPr>
        <w:t xml:space="preserve">el Código Orgánico de Organización Territorial, Autonomía y Descentralización, en el artículo 87, establece las atribuciones del Concejo Metropolitano, conforme el literal a), que indica: </w:t>
      </w:r>
      <w:r w:rsidRPr="00CA1D84">
        <w:rPr>
          <w:rFonts w:ascii="Palatino Linotype" w:hAnsi="Palatino Linotype" w:cs="Times New Roman"/>
          <w:i/>
          <w:sz w:val="22"/>
          <w:szCs w:val="22"/>
        </w:rPr>
        <w:t>“</w:t>
      </w:r>
      <w:r w:rsidRPr="00CA1D84">
        <w:rPr>
          <w:rFonts w:ascii="Palatino Linotype" w:hAnsi="Palatino Linotype"/>
          <w:i/>
          <w:sz w:val="22"/>
          <w:szCs w:val="22"/>
        </w:rPr>
        <w:t>Ejercer la facultad normativa en las materias de competencia del gobierno autónomo descentralizado metropolitano, mediante la expedición de ordenanzas metropolitanas, acuerdos y resoluciones”</w:t>
      </w:r>
      <w:r w:rsidRPr="00CA1D84">
        <w:rPr>
          <w:rFonts w:ascii="Palatino Linotype" w:hAnsi="Palatino Linotype"/>
          <w:sz w:val="22"/>
          <w:szCs w:val="22"/>
        </w:rPr>
        <w:t>; el literal d), que establece que:</w:t>
      </w:r>
      <w:r w:rsidRPr="00CA1D84">
        <w:rPr>
          <w:rFonts w:ascii="Palatino Linotype" w:hAnsi="Palatino Linotype"/>
          <w:i/>
          <w:sz w:val="22"/>
          <w:szCs w:val="22"/>
        </w:rPr>
        <w:t xml:space="preserve"> “El expedir acuerdos o resoluciones en el ámbito de sus competencias para regular temas institucionales específicos o reconocer derechos particulares”;</w:t>
      </w:r>
    </w:p>
    <w:p w14:paraId="0D658036" w14:textId="77777777" w:rsidR="00200D6E" w:rsidRPr="00CA1D84" w:rsidRDefault="00200D6E" w:rsidP="00200D6E">
      <w:pPr>
        <w:spacing w:after="0" w:line="240" w:lineRule="auto"/>
        <w:ind w:left="705" w:hanging="705"/>
        <w:rPr>
          <w:rFonts w:ascii="Palatino Linotype" w:hAnsi="Palatino Linotype" w:cs="Times New Roman"/>
          <w:sz w:val="22"/>
          <w:szCs w:val="22"/>
        </w:rPr>
      </w:pPr>
    </w:p>
    <w:p w14:paraId="09F44028" w14:textId="77777777" w:rsidR="00200D6E" w:rsidRPr="00CA1D84" w:rsidRDefault="00200D6E" w:rsidP="00200D6E">
      <w:pPr>
        <w:spacing w:after="0" w:line="240" w:lineRule="auto"/>
        <w:ind w:left="709" w:hanging="709"/>
        <w:rPr>
          <w:rFonts w:ascii="Palatino Linotype" w:hAnsi="Palatino Linotype"/>
          <w:color w:val="000000"/>
          <w:sz w:val="22"/>
          <w:szCs w:val="22"/>
          <w:shd w:val="clear" w:color="auto" w:fill="FFFFFF"/>
        </w:rPr>
      </w:pPr>
      <w:r w:rsidRPr="00CA1D84">
        <w:rPr>
          <w:rFonts w:ascii="Palatino Linotype" w:hAnsi="Palatino Linotype"/>
          <w:b/>
          <w:sz w:val="22"/>
          <w:szCs w:val="22"/>
        </w:rPr>
        <w:t>Que,</w:t>
      </w:r>
      <w:r w:rsidRPr="00CA1D84">
        <w:rPr>
          <w:rFonts w:ascii="Palatino Linotype" w:hAnsi="Palatino Linotype"/>
          <w:sz w:val="22"/>
          <w:szCs w:val="22"/>
        </w:rPr>
        <w:t xml:space="preserve"> </w:t>
      </w:r>
      <w:r w:rsidRPr="00CA1D84">
        <w:rPr>
          <w:rFonts w:ascii="Palatino Linotype" w:hAnsi="Palatino Linotype"/>
          <w:sz w:val="22"/>
          <w:szCs w:val="22"/>
        </w:rPr>
        <w:tab/>
        <w:t xml:space="preserve">el </w:t>
      </w:r>
      <w:r w:rsidRPr="00CA1D84">
        <w:rPr>
          <w:rFonts w:ascii="Palatino Linotype" w:hAnsi="Palatino Linotype" w:cs="Times New Roman"/>
          <w:sz w:val="22"/>
          <w:szCs w:val="22"/>
        </w:rPr>
        <w:t>Código Orgánico de Organización Territorial, Autonomía y Descentralización</w:t>
      </w:r>
      <w:r w:rsidRPr="00CA1D84">
        <w:rPr>
          <w:rFonts w:ascii="Palatino Linotype" w:hAnsi="Palatino Linotype"/>
          <w:sz w:val="22"/>
          <w:szCs w:val="22"/>
        </w:rPr>
        <w:t xml:space="preserve">, en el artículo 323, </w:t>
      </w:r>
      <w:r w:rsidRPr="00CA1D84">
        <w:rPr>
          <w:rFonts w:ascii="Palatino Linotype" w:hAnsi="Palatino Linotype"/>
          <w:color w:val="000000"/>
          <w:sz w:val="22"/>
          <w:szCs w:val="22"/>
          <w:shd w:val="clear" w:color="auto" w:fill="FFFFFF"/>
        </w:rPr>
        <w:t xml:space="preserve">dispone que: </w:t>
      </w:r>
      <w:r w:rsidRPr="00CA1D84">
        <w:rPr>
          <w:rFonts w:ascii="Palatino Linotype" w:hAnsi="Palatino Linotype"/>
          <w:i/>
          <w:color w:val="000000"/>
          <w:sz w:val="22"/>
          <w:szCs w:val="22"/>
          <w:shd w:val="clear" w:color="auto" w:fill="FFFFFF"/>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w:t>
      </w:r>
      <w:r w:rsidRPr="00CA1D84">
        <w:rPr>
          <w:rFonts w:ascii="Palatino Linotype" w:hAnsi="Palatino Linotype"/>
          <w:color w:val="000000"/>
          <w:sz w:val="22"/>
          <w:szCs w:val="22"/>
          <w:shd w:val="clear" w:color="auto" w:fill="FFFFFF"/>
        </w:rPr>
        <w:t xml:space="preserve">; </w:t>
      </w:r>
    </w:p>
    <w:p w14:paraId="7A4DFC45" w14:textId="77777777" w:rsidR="00200D6E" w:rsidRPr="00CA1D84" w:rsidRDefault="00200D6E" w:rsidP="00200D6E">
      <w:pPr>
        <w:spacing w:after="0" w:line="240" w:lineRule="auto"/>
        <w:rPr>
          <w:rFonts w:ascii="Palatino Linotype" w:hAnsi="Palatino Linotype"/>
          <w:color w:val="000000"/>
          <w:sz w:val="22"/>
          <w:szCs w:val="22"/>
          <w:shd w:val="clear" w:color="auto" w:fill="FFFFFF"/>
        </w:rPr>
      </w:pPr>
    </w:p>
    <w:p w14:paraId="1CD3D6AF" w14:textId="784FB070" w:rsidR="00200D6E" w:rsidRPr="00CA1D84" w:rsidRDefault="00200D6E" w:rsidP="00200D6E">
      <w:pPr>
        <w:spacing w:after="0" w:line="240" w:lineRule="auto"/>
        <w:ind w:left="709" w:hanging="709"/>
        <w:rPr>
          <w:rFonts w:ascii="Palatino Linotype" w:hAnsi="Palatino Linotype"/>
          <w:color w:val="000000"/>
          <w:sz w:val="22"/>
          <w:szCs w:val="22"/>
          <w:shd w:val="clear" w:color="auto" w:fill="FFFFFF"/>
        </w:rPr>
      </w:pPr>
      <w:r w:rsidRPr="00CA1D84">
        <w:rPr>
          <w:rFonts w:ascii="Palatino Linotype" w:hAnsi="Palatino Linotype"/>
          <w:b/>
          <w:sz w:val="22"/>
          <w:szCs w:val="22"/>
        </w:rPr>
        <w:t>Que,</w:t>
      </w:r>
      <w:r w:rsidRPr="00CA1D84">
        <w:rPr>
          <w:rFonts w:ascii="Palatino Linotype" w:hAnsi="Palatino Linotype"/>
          <w:b/>
          <w:sz w:val="22"/>
          <w:szCs w:val="22"/>
        </w:rPr>
        <w:tab/>
      </w:r>
      <w:r w:rsidRPr="00CA1D84">
        <w:rPr>
          <w:rFonts w:ascii="Palatino Linotype" w:hAnsi="Palatino Linotype"/>
          <w:color w:val="000000"/>
          <w:sz w:val="22"/>
          <w:szCs w:val="22"/>
          <w:shd w:val="clear" w:color="auto" w:fill="FFFFFF"/>
        </w:rPr>
        <w:t xml:space="preserve">el literal b) del artículo 143 </w:t>
      </w:r>
      <w:r w:rsidR="00CA1D84" w:rsidRPr="00CA1D84">
        <w:rPr>
          <w:rFonts w:ascii="Palatino Linotype" w:hAnsi="Palatino Linotype"/>
          <w:color w:val="000000"/>
          <w:sz w:val="22"/>
          <w:szCs w:val="22"/>
          <w:shd w:val="clear" w:color="auto" w:fill="FFFFFF"/>
        </w:rPr>
        <w:t>del Código Municipal</w:t>
      </w:r>
      <w:r w:rsidRPr="00CA1D84">
        <w:rPr>
          <w:rFonts w:ascii="Palatino Linotype" w:hAnsi="Palatino Linotype"/>
          <w:color w:val="000000"/>
          <w:sz w:val="22"/>
          <w:szCs w:val="22"/>
          <w:shd w:val="clear" w:color="auto" w:fill="FFFFFF"/>
        </w:rPr>
        <w:t>, determina que los directorios de las empresas públicas metropolitanas deberán estarán conformados por:</w:t>
      </w:r>
      <w:r w:rsidRPr="00CA1D84">
        <w:rPr>
          <w:sz w:val="22"/>
          <w:szCs w:val="22"/>
        </w:rPr>
        <w:t xml:space="preserve"> </w:t>
      </w:r>
      <w:r w:rsidRPr="00CA1D84">
        <w:rPr>
          <w:rFonts w:ascii="Palatino Linotype" w:hAnsi="Palatino Linotype"/>
          <w:i/>
          <w:sz w:val="22"/>
          <w:szCs w:val="22"/>
        </w:rPr>
        <w:t xml:space="preserve">“Dos concejales o concejalas elegidos por el Concejo Metropolitano, en representación de este </w:t>
      </w:r>
      <w:r w:rsidRPr="00CA1D84">
        <w:rPr>
          <w:rFonts w:ascii="Palatino Linotype" w:hAnsi="Palatino Linotype"/>
          <w:i/>
          <w:sz w:val="22"/>
          <w:szCs w:val="22"/>
        </w:rPr>
        <w:lastRenderedPageBreak/>
        <w:t>órgano del gobierno descentralizado autónomo, preferentemente sobre la base de los ejes estratégicos de la administración, o su suplente, que será un Concejal principal; (…)</w:t>
      </w:r>
      <w:r w:rsidRPr="00CA1D84">
        <w:rPr>
          <w:rFonts w:ascii="Palatino Linotype" w:hAnsi="Palatino Linotype"/>
          <w:i/>
          <w:color w:val="000000"/>
          <w:sz w:val="22"/>
          <w:szCs w:val="22"/>
          <w:shd w:val="clear" w:color="auto" w:fill="FFFFFF"/>
        </w:rPr>
        <w:t>”</w:t>
      </w:r>
      <w:r w:rsidRPr="00CA1D84">
        <w:rPr>
          <w:rFonts w:ascii="Palatino Linotype" w:hAnsi="Palatino Linotype"/>
          <w:color w:val="000000"/>
          <w:sz w:val="22"/>
          <w:szCs w:val="22"/>
          <w:shd w:val="clear" w:color="auto" w:fill="FFFFFF"/>
        </w:rPr>
        <w:t>;</w:t>
      </w:r>
    </w:p>
    <w:p w14:paraId="05DFB58B" w14:textId="77777777" w:rsidR="00200D6E" w:rsidRPr="00CA1D84" w:rsidRDefault="00200D6E" w:rsidP="00200D6E">
      <w:pPr>
        <w:spacing w:after="0" w:line="240" w:lineRule="auto"/>
        <w:ind w:left="709" w:hanging="709"/>
        <w:rPr>
          <w:rFonts w:ascii="Palatino Linotype" w:hAnsi="Palatino Linotype"/>
          <w:color w:val="000000"/>
          <w:sz w:val="22"/>
          <w:szCs w:val="22"/>
          <w:shd w:val="clear" w:color="auto" w:fill="FFFFFF"/>
        </w:rPr>
      </w:pPr>
    </w:p>
    <w:p w14:paraId="72445149" w14:textId="77777777" w:rsidR="00200D6E" w:rsidRPr="00CA1D84" w:rsidRDefault="00200D6E" w:rsidP="00200D6E">
      <w:pPr>
        <w:spacing w:after="0" w:line="240" w:lineRule="auto"/>
        <w:ind w:left="705" w:hanging="705"/>
        <w:rPr>
          <w:rFonts w:ascii="Palatino Linotype" w:hAnsi="Palatino Linotype"/>
          <w:sz w:val="22"/>
          <w:szCs w:val="22"/>
        </w:rPr>
      </w:pPr>
      <w:r w:rsidRPr="00CA1D84">
        <w:rPr>
          <w:rFonts w:ascii="Palatino Linotype" w:hAnsi="Palatino Linotype"/>
          <w:b/>
          <w:sz w:val="22"/>
          <w:szCs w:val="22"/>
        </w:rPr>
        <w:t>Que,</w:t>
      </w:r>
      <w:r w:rsidRPr="00CA1D84">
        <w:rPr>
          <w:rFonts w:ascii="Palatino Linotype" w:hAnsi="Palatino Linotype"/>
          <w:sz w:val="22"/>
          <w:szCs w:val="22"/>
        </w:rPr>
        <w:t xml:space="preserve"> </w:t>
      </w:r>
      <w:r w:rsidRPr="00CA1D84">
        <w:rPr>
          <w:rFonts w:ascii="Palatino Linotype" w:hAnsi="Palatino Linotype"/>
          <w:sz w:val="22"/>
          <w:szCs w:val="22"/>
        </w:rPr>
        <w:tab/>
        <w:t xml:space="preserve">El artículo 144 </w:t>
      </w:r>
      <w:r w:rsidRPr="00CA1D84">
        <w:rPr>
          <w:rFonts w:ascii="Palatino Linotype" w:hAnsi="Palatino Linotype"/>
          <w:color w:val="000000"/>
          <w:sz w:val="22"/>
          <w:szCs w:val="22"/>
          <w:shd w:val="clear" w:color="auto" w:fill="FFFFFF"/>
        </w:rPr>
        <w:t>de la Ordenanza Metropolitana No. 001 que contiene el Código Municipal para el Distrito Metropolitano de Quito</w:t>
      </w:r>
      <w:r w:rsidRPr="00CA1D84">
        <w:rPr>
          <w:rFonts w:ascii="Palatino Linotype" w:hAnsi="Palatino Linotype"/>
          <w:sz w:val="22"/>
          <w:szCs w:val="22"/>
        </w:rPr>
        <w:t>, en lo referente al periodo de designación de representantes del Concejo Metropolitano a los directorios de empresas públicas metropolitanas, señala que:</w:t>
      </w:r>
      <w:r w:rsidRPr="00CA1D84">
        <w:rPr>
          <w:rFonts w:ascii="Palatino Linotype" w:hAnsi="Palatino Linotype"/>
          <w:i/>
          <w:sz w:val="22"/>
          <w:szCs w:val="22"/>
        </w:rPr>
        <w:t xml:space="preserve"> “(…) Las concejalas y concejales elegidos en representación del Concejo Metropolitano durarán en sus funciones en el Directorio por el período de dos años.”</w:t>
      </w:r>
    </w:p>
    <w:p w14:paraId="41EF5BC6" w14:textId="77777777" w:rsidR="00200D6E" w:rsidRDefault="00200D6E" w:rsidP="00200D6E">
      <w:pPr>
        <w:spacing w:after="0" w:line="240" w:lineRule="auto"/>
        <w:rPr>
          <w:rFonts w:ascii="Palatino Linotype" w:hAnsi="Palatino Linotype"/>
          <w:i/>
          <w:color w:val="000000"/>
          <w:shd w:val="clear" w:color="auto" w:fill="FFFFFF"/>
        </w:rPr>
      </w:pPr>
    </w:p>
    <w:p w14:paraId="1774ACB8" w14:textId="4D23ABE6"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00A25FE3">
        <w:rPr>
          <w:rFonts w:ascii="Palatino Linotype" w:eastAsia="Times New Roman" w:hAnsi="Palatino Linotype" w:cs="Calibri"/>
          <w:sz w:val="22"/>
          <w:szCs w:val="22"/>
          <w:lang w:eastAsia="es-ES"/>
        </w:rPr>
        <w:t xml:space="preserve"> </w:t>
      </w:r>
      <w:r w:rsidR="00A25FE3">
        <w:rPr>
          <w:rFonts w:ascii="Palatino Linotype" w:eastAsia="Times New Roman" w:hAnsi="Palatino Linotype" w:cs="Calibri"/>
          <w:sz w:val="22"/>
          <w:szCs w:val="22"/>
          <w:lang w:eastAsia="es-ES"/>
        </w:rPr>
        <w:tab/>
        <w:t>mediante R</w:t>
      </w:r>
      <w:r w:rsidRPr="008A550B">
        <w:rPr>
          <w:rFonts w:ascii="Palatino Linotype" w:eastAsia="Times New Roman" w:hAnsi="Palatino Linotype" w:cs="Calibri"/>
          <w:sz w:val="22"/>
          <w:szCs w:val="22"/>
          <w:lang w:eastAsia="es-ES"/>
        </w:rPr>
        <w:t>esolución No. C107-2021 de 19 de octubre de 2021</w:t>
      </w:r>
      <w:r w:rsidR="00A25FE3">
        <w:rPr>
          <w:rFonts w:ascii="Palatino Linotype" w:eastAsia="Times New Roman" w:hAnsi="Palatino Linotype" w:cs="Calibri"/>
          <w:sz w:val="22"/>
          <w:szCs w:val="22"/>
          <w:lang w:eastAsia="es-ES"/>
        </w:rPr>
        <w:t>,</w:t>
      </w:r>
      <w:r w:rsidRPr="008A550B">
        <w:rPr>
          <w:rFonts w:ascii="Palatino Linotype" w:eastAsia="Times New Roman" w:hAnsi="Palatino Linotype" w:cs="Calibri"/>
          <w:sz w:val="22"/>
          <w:szCs w:val="22"/>
          <w:lang w:eastAsia="es-ES"/>
        </w:rPr>
        <w:t xml:space="preserve"> el Concejo Metropolitano de Quito resolvió en su artículo 1: </w:t>
      </w:r>
      <w:r w:rsidRPr="008A550B">
        <w:rPr>
          <w:rFonts w:ascii="Palatino Linotype" w:eastAsia="Times New Roman" w:hAnsi="Palatino Linotype" w:cs="Calibri"/>
          <w:i/>
          <w:sz w:val="22"/>
          <w:szCs w:val="22"/>
          <w:lang w:eastAsia="es-ES"/>
        </w:rPr>
        <w:t>“Conformar la integración y nombrar como presidenta o presidente, de las comisiones permanentes del Concejo Metropolitano de Quito, de conformidad con el detalle del documento adjunto a la presente resolución, denominado como Anexo 1.”</w:t>
      </w:r>
      <w:r w:rsidRPr="008A550B">
        <w:rPr>
          <w:rFonts w:ascii="Palatino Linotype" w:eastAsia="Times New Roman" w:hAnsi="Palatino Linotype" w:cs="Calibri"/>
          <w:sz w:val="22"/>
          <w:szCs w:val="22"/>
          <w:lang w:eastAsia="es-ES"/>
        </w:rPr>
        <w:t>;</w:t>
      </w:r>
    </w:p>
    <w:p w14:paraId="6754E956" w14:textId="0F338D19" w:rsidR="006F23F3" w:rsidRPr="008A550B" w:rsidRDefault="006F23F3" w:rsidP="008A550B">
      <w:pPr>
        <w:spacing w:after="0" w:line="240" w:lineRule="auto"/>
        <w:rPr>
          <w:rFonts w:ascii="Palatino Linotype" w:eastAsia="Times New Roman" w:hAnsi="Palatino Linotype" w:cs="Calibri"/>
          <w:sz w:val="22"/>
          <w:szCs w:val="22"/>
          <w:lang w:eastAsia="es-ES"/>
        </w:rPr>
      </w:pPr>
    </w:p>
    <w:p w14:paraId="3F8888E5" w14:textId="77777777"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mediante oficio Nro. GADDMQ-DC-LECE-2022-0551-O de 30 de agosto de 2022, la Concejala Metropolitana Luz Elena Coloma, presentó su renuncia con carácter de irrevocable a su cargo;</w:t>
      </w:r>
    </w:p>
    <w:p w14:paraId="73F88E4F" w14:textId="77777777"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p>
    <w:p w14:paraId="217853BA" w14:textId="222A19B5"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sz w:val="22"/>
          <w:szCs w:val="22"/>
          <w:lang w:eastAsia="es-ES"/>
        </w:rPr>
        <w:t>mediante oficio Nro. GADDMQ-DC-EDP-2022-0260-O de 31 de agosto de 2022, el Concejal Metropolitano Eduardo del Pozo, p</w:t>
      </w:r>
      <w:r w:rsidR="00CF73B9" w:rsidRPr="008A550B">
        <w:rPr>
          <w:rFonts w:ascii="Palatino Linotype" w:eastAsia="Times New Roman" w:hAnsi="Palatino Linotype" w:cs="Calibri"/>
          <w:sz w:val="22"/>
          <w:szCs w:val="22"/>
          <w:lang w:eastAsia="es-ES"/>
        </w:rPr>
        <w:t>resentó su renuncia al cargo;</w:t>
      </w:r>
    </w:p>
    <w:p w14:paraId="2030D71F" w14:textId="77777777"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p>
    <w:p w14:paraId="0CB97DDB" w14:textId="58D370AB" w:rsidR="006F23F3"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 xml:space="preserve">Que, </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sz w:val="22"/>
          <w:szCs w:val="22"/>
          <w:lang w:eastAsia="es-ES"/>
        </w:rPr>
        <w:t>mediante oficio Nro.</w:t>
      </w:r>
      <w:r w:rsidR="00EE3D81" w:rsidRPr="00EE3D81">
        <w:t xml:space="preserve"> </w:t>
      </w:r>
      <w:r w:rsidR="00EE3D81">
        <w:rPr>
          <w:rFonts w:ascii="Palatino Linotype" w:eastAsia="Times New Roman" w:hAnsi="Palatino Linotype" w:cs="Calibri"/>
          <w:sz w:val="22"/>
          <w:szCs w:val="22"/>
          <w:lang w:eastAsia="es-ES"/>
        </w:rPr>
        <w:t>GADDMQ-DC-HMA-2022-0808-O- de</w:t>
      </w:r>
      <w:r w:rsidRPr="008A550B">
        <w:rPr>
          <w:rFonts w:ascii="Palatino Linotype" w:eastAsia="Times New Roman" w:hAnsi="Palatino Linotype" w:cs="Calibri"/>
          <w:sz w:val="22"/>
          <w:szCs w:val="22"/>
          <w:lang w:eastAsia="es-ES"/>
        </w:rPr>
        <w:t xml:space="preserve"> 06 de septiembre de 2022, la Concejala Metropolitana Andrea Hidalgo, presentó su renuncia con car</w:t>
      </w:r>
      <w:r w:rsidR="00CF73B9" w:rsidRPr="008A550B">
        <w:rPr>
          <w:rFonts w:ascii="Palatino Linotype" w:eastAsia="Times New Roman" w:hAnsi="Palatino Linotype" w:cs="Calibri"/>
          <w:sz w:val="22"/>
          <w:szCs w:val="22"/>
          <w:lang w:eastAsia="es-ES"/>
        </w:rPr>
        <w:t>ácter de irrevocable a su cargo;</w:t>
      </w:r>
    </w:p>
    <w:p w14:paraId="17082634" w14:textId="77777777" w:rsidR="00200D6E" w:rsidRPr="008A550B" w:rsidRDefault="00200D6E" w:rsidP="00200D6E">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 xml:space="preserve">Que, </w:t>
      </w:r>
      <w:r w:rsidRPr="008A550B">
        <w:rPr>
          <w:rFonts w:ascii="Palatino Linotype" w:eastAsia="Times New Roman" w:hAnsi="Palatino Linotype" w:cs="Calibri"/>
          <w:b/>
          <w:sz w:val="22"/>
          <w:szCs w:val="22"/>
          <w:lang w:eastAsia="es-ES"/>
        </w:rPr>
        <w:tab/>
      </w:r>
      <w:r w:rsidRPr="008A550B">
        <w:rPr>
          <w:rFonts w:ascii="Palatino Linotype" w:eastAsia="Times New Roman" w:hAnsi="Palatino Linotype" w:cs="Calibri"/>
          <w:sz w:val="22"/>
          <w:szCs w:val="22"/>
          <w:lang w:eastAsia="es-ES"/>
        </w:rPr>
        <w:t>mediante oficio Nro.</w:t>
      </w:r>
      <w:r>
        <w:rPr>
          <w:rFonts w:ascii="Palatino Linotype" w:eastAsia="Times New Roman" w:hAnsi="Palatino Linotype" w:cs="Calibri"/>
          <w:sz w:val="22"/>
          <w:szCs w:val="22"/>
          <w:lang w:eastAsia="es-ES"/>
        </w:rPr>
        <w:t xml:space="preserve"> </w:t>
      </w:r>
      <w:r w:rsidRPr="00F9614B">
        <w:rPr>
          <w:rFonts w:ascii="Palatino Linotype" w:eastAsia="Times New Roman" w:hAnsi="Palatino Linotype" w:cs="Calibri"/>
          <w:sz w:val="22"/>
          <w:szCs w:val="22"/>
          <w:lang w:eastAsia="es-ES"/>
        </w:rPr>
        <w:t>GADDMQ-DC-SOCP-2022-0424-M</w:t>
      </w:r>
      <w:r w:rsidRPr="00EE3D81">
        <w:t xml:space="preserve"> </w:t>
      </w:r>
      <w:r>
        <w:rPr>
          <w:rFonts w:ascii="Palatino Linotype" w:eastAsia="Times New Roman" w:hAnsi="Palatino Linotype" w:cs="Calibri"/>
          <w:sz w:val="22"/>
          <w:szCs w:val="22"/>
          <w:lang w:eastAsia="es-ES"/>
        </w:rPr>
        <w:t>de 08 de septiembre de 2022, el Concejal</w:t>
      </w:r>
      <w:r w:rsidRPr="008A550B">
        <w:rPr>
          <w:rFonts w:ascii="Palatino Linotype" w:eastAsia="Times New Roman" w:hAnsi="Palatino Linotype" w:cs="Calibri"/>
          <w:sz w:val="22"/>
          <w:szCs w:val="22"/>
          <w:lang w:eastAsia="es-ES"/>
        </w:rPr>
        <w:t xml:space="preserve"> Metro</w:t>
      </w:r>
      <w:r>
        <w:rPr>
          <w:rFonts w:ascii="Palatino Linotype" w:eastAsia="Times New Roman" w:hAnsi="Palatino Linotype" w:cs="Calibri"/>
          <w:sz w:val="22"/>
          <w:szCs w:val="22"/>
          <w:lang w:eastAsia="es-ES"/>
        </w:rPr>
        <w:t>politano Omar Cevallos</w:t>
      </w:r>
      <w:r w:rsidRPr="008A550B">
        <w:rPr>
          <w:rFonts w:ascii="Palatino Linotype" w:eastAsia="Times New Roman" w:hAnsi="Palatino Linotype" w:cs="Calibri"/>
          <w:sz w:val="22"/>
          <w:szCs w:val="22"/>
          <w:lang w:eastAsia="es-ES"/>
        </w:rPr>
        <w:t>, presentó su renuncia con carácter de irrevocable a su cargo</w:t>
      </w:r>
      <w:r>
        <w:rPr>
          <w:rFonts w:ascii="Palatino Linotype" w:eastAsia="Times New Roman" w:hAnsi="Palatino Linotype" w:cs="Calibri"/>
          <w:sz w:val="22"/>
          <w:szCs w:val="22"/>
          <w:lang w:eastAsia="es-ES"/>
        </w:rPr>
        <w:t xml:space="preserve"> con fecha </w:t>
      </w:r>
      <w:r w:rsidRPr="00F9614B">
        <w:rPr>
          <w:rFonts w:ascii="Palatino Linotype" w:eastAsia="Times New Roman" w:hAnsi="Palatino Linotype" w:cs="Calibri"/>
          <w:sz w:val="22"/>
          <w:szCs w:val="22"/>
          <w:lang w:eastAsia="es-ES"/>
        </w:rPr>
        <w:t>efectiva a partir del 14 de septiembre de 2022</w:t>
      </w:r>
      <w:r w:rsidRPr="008A550B">
        <w:rPr>
          <w:rFonts w:ascii="Palatino Linotype" w:eastAsia="Times New Roman" w:hAnsi="Palatino Linotype" w:cs="Calibri"/>
          <w:sz w:val="22"/>
          <w:szCs w:val="22"/>
          <w:lang w:eastAsia="es-ES"/>
        </w:rPr>
        <w:t>;</w:t>
      </w:r>
    </w:p>
    <w:p w14:paraId="2013FBA5" w14:textId="39A9B25F"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p>
    <w:p w14:paraId="3E2CC0A7" w14:textId="064E1BA0"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r w:rsidRPr="008A550B">
        <w:rPr>
          <w:rFonts w:ascii="Palatino Linotype" w:eastAsia="Times New Roman" w:hAnsi="Palatino Linotype" w:cs="Calibri"/>
          <w:b/>
          <w:sz w:val="22"/>
          <w:szCs w:val="22"/>
          <w:lang w:eastAsia="es-ES"/>
        </w:rPr>
        <w:t>Que</w:t>
      </w:r>
      <w:r w:rsidRPr="008A550B">
        <w:rPr>
          <w:rFonts w:ascii="Palatino Linotype" w:eastAsia="Times New Roman" w:hAnsi="Palatino Linotype" w:cs="Calibri"/>
          <w:sz w:val="22"/>
          <w:szCs w:val="22"/>
          <w:lang w:eastAsia="es-ES"/>
        </w:rPr>
        <w:t xml:space="preserve">, </w:t>
      </w:r>
      <w:r w:rsidRPr="008A550B">
        <w:rPr>
          <w:rFonts w:ascii="Palatino Linotype" w:eastAsia="Times New Roman" w:hAnsi="Palatino Linotype" w:cs="Calibri"/>
          <w:sz w:val="22"/>
          <w:szCs w:val="22"/>
          <w:lang w:eastAsia="es-ES"/>
        </w:rPr>
        <w:tab/>
        <w:t>el Concejo Metropolitano de Quito conoció sobre las renuncias de los miembros del cuerpo edilicio en sesiones ordinarias Nos. 244 y 245, realizadas el 06 de septiembre de 2022 y el 13 de septiembre de 2022, en su orden;</w:t>
      </w:r>
      <w:r w:rsidR="008A550B">
        <w:rPr>
          <w:rFonts w:ascii="Palatino Linotype" w:eastAsia="Times New Roman" w:hAnsi="Palatino Linotype" w:cs="Calibri"/>
          <w:sz w:val="22"/>
          <w:szCs w:val="22"/>
          <w:lang w:eastAsia="es-ES"/>
        </w:rPr>
        <w:t xml:space="preserve"> </w:t>
      </w:r>
      <w:r w:rsidR="00CB7687">
        <w:rPr>
          <w:rFonts w:ascii="Palatino Linotype" w:eastAsia="Times New Roman" w:hAnsi="Palatino Linotype" w:cs="Calibri"/>
          <w:sz w:val="22"/>
          <w:szCs w:val="22"/>
          <w:lang w:eastAsia="es-ES"/>
        </w:rPr>
        <w:t>y,</w:t>
      </w:r>
    </w:p>
    <w:p w14:paraId="0B10B8DF" w14:textId="77777777" w:rsidR="006F23F3" w:rsidRPr="008A550B" w:rsidRDefault="006F23F3" w:rsidP="008A550B">
      <w:pPr>
        <w:spacing w:after="0" w:line="240" w:lineRule="auto"/>
        <w:ind w:left="709" w:hanging="709"/>
        <w:rPr>
          <w:rFonts w:ascii="Palatino Linotype" w:eastAsia="Times New Roman" w:hAnsi="Palatino Linotype" w:cs="Calibri"/>
          <w:sz w:val="22"/>
          <w:szCs w:val="22"/>
          <w:lang w:eastAsia="es-ES"/>
        </w:rPr>
      </w:pPr>
    </w:p>
    <w:p w14:paraId="763D71A9" w14:textId="4077CCC5" w:rsidR="006F23F3" w:rsidRPr="008A550B" w:rsidRDefault="006F23F3" w:rsidP="008A550B">
      <w:pPr>
        <w:spacing w:after="0" w:line="240" w:lineRule="auto"/>
        <w:rPr>
          <w:rFonts w:ascii="Palatino Linotype" w:eastAsia="Times New Roman" w:hAnsi="Palatino Linotype" w:cs="Calibri"/>
          <w:b/>
          <w:sz w:val="22"/>
          <w:szCs w:val="22"/>
          <w:lang w:eastAsia="es-ES"/>
        </w:rPr>
      </w:pPr>
      <w:r w:rsidRPr="008A550B">
        <w:rPr>
          <w:rFonts w:ascii="Palatino Linotype" w:eastAsia="Times New Roman" w:hAnsi="Palatino Linotype" w:cs="Calibri"/>
          <w:b/>
          <w:sz w:val="22"/>
          <w:szCs w:val="22"/>
          <w:lang w:eastAsia="es-ES"/>
        </w:rPr>
        <w:t>En ejercicio de las atribuciones previstas en el artículo 240 de la Constitución de la República del Ecuador; artículos 87 letra a) y d) y 323 del Código Orgánico de Organización Territorial,</w:t>
      </w:r>
      <w:r w:rsidR="00A25FE3">
        <w:rPr>
          <w:rFonts w:ascii="Palatino Linotype" w:eastAsia="Times New Roman" w:hAnsi="Palatino Linotype" w:cs="Calibri"/>
          <w:b/>
          <w:sz w:val="22"/>
          <w:szCs w:val="22"/>
          <w:lang w:eastAsia="es-ES"/>
        </w:rPr>
        <w:t xml:space="preserve"> Autonomía y Descentralización,</w:t>
      </w:r>
    </w:p>
    <w:p w14:paraId="2E3E69E4" w14:textId="77777777" w:rsidR="006F23F3" w:rsidRPr="008A550B" w:rsidRDefault="006F23F3" w:rsidP="008A550B">
      <w:pPr>
        <w:spacing w:after="0" w:line="240" w:lineRule="auto"/>
        <w:rPr>
          <w:rFonts w:ascii="Palatino Linotype" w:eastAsia="Times New Roman" w:hAnsi="Palatino Linotype" w:cs="Calibri"/>
          <w:b/>
          <w:sz w:val="22"/>
          <w:szCs w:val="22"/>
          <w:lang w:eastAsia="es-ES"/>
        </w:rPr>
      </w:pPr>
    </w:p>
    <w:p w14:paraId="2B710F4B" w14:textId="7D867315" w:rsidR="006F23F3" w:rsidRPr="008A550B" w:rsidRDefault="00A25FE3" w:rsidP="008A550B">
      <w:pPr>
        <w:spacing w:after="0" w:line="240" w:lineRule="auto"/>
        <w:jc w:val="center"/>
        <w:rPr>
          <w:rFonts w:ascii="Palatino Linotype" w:eastAsia="Times New Roman" w:hAnsi="Palatino Linotype" w:cs="Times New Roman"/>
          <w:b/>
          <w:sz w:val="22"/>
          <w:szCs w:val="22"/>
        </w:rPr>
      </w:pPr>
      <w:r>
        <w:rPr>
          <w:rFonts w:ascii="Palatino Linotype" w:eastAsia="Times New Roman" w:hAnsi="Palatino Linotype" w:cs="Times New Roman"/>
          <w:b/>
          <w:sz w:val="22"/>
          <w:szCs w:val="22"/>
        </w:rPr>
        <w:t>RESUELVE</w:t>
      </w:r>
      <w:r w:rsidR="00CB7687">
        <w:rPr>
          <w:rFonts w:ascii="Palatino Linotype" w:eastAsia="Times New Roman" w:hAnsi="Palatino Linotype" w:cs="Times New Roman"/>
          <w:b/>
          <w:sz w:val="22"/>
          <w:szCs w:val="22"/>
        </w:rPr>
        <w:t>:</w:t>
      </w:r>
    </w:p>
    <w:p w14:paraId="2B648451" w14:textId="77777777" w:rsidR="006F23F3" w:rsidRPr="008A550B" w:rsidRDefault="006F23F3" w:rsidP="008A550B">
      <w:pPr>
        <w:spacing w:after="0" w:line="240" w:lineRule="auto"/>
        <w:jc w:val="center"/>
        <w:rPr>
          <w:rFonts w:ascii="Palatino Linotype" w:eastAsia="Times New Roman" w:hAnsi="Palatino Linotype" w:cs="Times New Roman"/>
          <w:b/>
          <w:sz w:val="22"/>
          <w:szCs w:val="22"/>
        </w:rPr>
      </w:pPr>
    </w:p>
    <w:p w14:paraId="4A34E99F" w14:textId="233F7739" w:rsidR="006F23F3" w:rsidRPr="00200D6E" w:rsidRDefault="006F23F3" w:rsidP="008A550B">
      <w:pPr>
        <w:spacing w:after="0" w:line="240" w:lineRule="auto"/>
        <w:rPr>
          <w:rFonts w:ascii="Palatino Linotype" w:eastAsia="Times New Roman" w:hAnsi="Palatino Linotype" w:cs="Calibri Light"/>
          <w:sz w:val="22"/>
          <w:szCs w:val="22"/>
          <w:lang w:eastAsia="es-ES"/>
        </w:rPr>
      </w:pPr>
      <w:r w:rsidRPr="00200D6E">
        <w:rPr>
          <w:rFonts w:ascii="Palatino Linotype" w:eastAsia="Times New Roman" w:hAnsi="Palatino Linotype" w:cs="Calibri Light"/>
          <w:b/>
          <w:sz w:val="22"/>
          <w:szCs w:val="22"/>
          <w:lang w:eastAsia="es-ES"/>
        </w:rPr>
        <w:lastRenderedPageBreak/>
        <w:t>Artículo 1.-</w:t>
      </w:r>
      <w:r w:rsidR="00685902" w:rsidRPr="00200D6E">
        <w:rPr>
          <w:rFonts w:ascii="Palatino Linotype" w:eastAsia="Times New Roman" w:hAnsi="Palatino Linotype" w:cs="Calibri Light"/>
          <w:sz w:val="22"/>
          <w:szCs w:val="22"/>
          <w:lang w:eastAsia="es-ES"/>
        </w:rPr>
        <w:t xml:space="preserve"> Modi</w:t>
      </w:r>
      <w:r w:rsidR="00CF73B9" w:rsidRPr="00200D6E">
        <w:rPr>
          <w:rFonts w:ascii="Palatino Linotype" w:eastAsia="Times New Roman" w:hAnsi="Palatino Linotype" w:cs="Calibri Light"/>
          <w:sz w:val="22"/>
          <w:szCs w:val="22"/>
          <w:lang w:eastAsia="es-ES"/>
        </w:rPr>
        <w:t>fi</w:t>
      </w:r>
      <w:r w:rsidR="00685902" w:rsidRPr="00200D6E">
        <w:rPr>
          <w:rFonts w:ascii="Palatino Linotype" w:eastAsia="Times New Roman" w:hAnsi="Palatino Linotype" w:cs="Calibri Light"/>
          <w:sz w:val="22"/>
          <w:szCs w:val="22"/>
          <w:lang w:eastAsia="es-ES"/>
        </w:rPr>
        <w:t>car</w:t>
      </w:r>
      <w:r w:rsidRPr="00200D6E">
        <w:rPr>
          <w:rFonts w:ascii="Palatino Linotype" w:eastAsia="Times New Roman" w:hAnsi="Palatino Linotype" w:cs="Calibri Light"/>
          <w:sz w:val="22"/>
          <w:szCs w:val="22"/>
          <w:lang w:eastAsia="es-ES"/>
        </w:rPr>
        <w:t xml:space="preserve"> la Resolución No. C 107</w:t>
      </w:r>
      <w:r w:rsidR="00DB58DF" w:rsidRPr="00200D6E">
        <w:rPr>
          <w:rFonts w:ascii="Palatino Linotype" w:eastAsia="Times New Roman" w:hAnsi="Palatino Linotype" w:cs="Calibri Light"/>
          <w:sz w:val="22"/>
          <w:szCs w:val="22"/>
          <w:lang w:eastAsia="es-ES"/>
        </w:rPr>
        <w:t>-2021, de 19 de octubre de 2021,</w:t>
      </w:r>
      <w:r w:rsidRPr="00200D6E">
        <w:rPr>
          <w:rFonts w:ascii="Palatino Linotype" w:eastAsia="Times New Roman" w:hAnsi="Palatino Linotype" w:cs="Calibri Light"/>
          <w:sz w:val="22"/>
          <w:szCs w:val="22"/>
          <w:lang w:eastAsia="es-ES"/>
        </w:rPr>
        <w:t xml:space="preserve"> mediante la cual</w:t>
      </w:r>
      <w:r w:rsidR="00CB7687" w:rsidRPr="00200D6E">
        <w:rPr>
          <w:rFonts w:ascii="Palatino Linotype" w:eastAsia="Times New Roman" w:hAnsi="Palatino Linotype" w:cs="Calibri Light"/>
          <w:sz w:val="22"/>
          <w:szCs w:val="22"/>
          <w:lang w:eastAsia="es-ES"/>
        </w:rPr>
        <w:t xml:space="preserve"> </w:t>
      </w:r>
      <w:r w:rsidRPr="00200D6E">
        <w:rPr>
          <w:rFonts w:ascii="Palatino Linotype" w:eastAsia="Times New Roman" w:hAnsi="Palatino Linotype" w:cs="Calibri Light"/>
          <w:sz w:val="22"/>
          <w:szCs w:val="22"/>
          <w:lang w:eastAsia="es-ES"/>
        </w:rPr>
        <w:t xml:space="preserve">se </w:t>
      </w:r>
      <w:r w:rsidR="00CF73B9" w:rsidRPr="00200D6E">
        <w:rPr>
          <w:rFonts w:ascii="Palatino Linotype" w:eastAsia="Times New Roman" w:hAnsi="Palatino Linotype" w:cs="Calibri Light"/>
          <w:sz w:val="22"/>
          <w:szCs w:val="22"/>
          <w:lang w:eastAsia="es-ES"/>
        </w:rPr>
        <w:t>designa</w:t>
      </w:r>
      <w:r w:rsidR="00CB7687" w:rsidRPr="00200D6E">
        <w:rPr>
          <w:rFonts w:ascii="Palatino Linotype" w:eastAsia="Times New Roman" w:hAnsi="Palatino Linotype" w:cs="Calibri Light"/>
          <w:sz w:val="22"/>
          <w:szCs w:val="22"/>
          <w:lang w:eastAsia="es-ES"/>
        </w:rPr>
        <w:t xml:space="preserve"> a los representantes del Concejo Metropolitano de Quito para de empresas públicas metropolitanas; y, para entidades adscritas a esta Institución</w:t>
      </w:r>
      <w:r w:rsidRPr="00200D6E">
        <w:rPr>
          <w:rFonts w:ascii="Palatino Linotype" w:eastAsia="Times New Roman" w:hAnsi="Palatino Linotype" w:cs="Calibri Light"/>
          <w:sz w:val="22"/>
          <w:szCs w:val="22"/>
          <w:lang w:eastAsia="es-ES"/>
        </w:rPr>
        <w:t xml:space="preserve">, de la siguiente manera: </w:t>
      </w:r>
      <w:bookmarkStart w:id="0" w:name="_GoBack"/>
      <w:bookmarkEnd w:id="0"/>
    </w:p>
    <w:p w14:paraId="7FC3C9B2" w14:textId="77777777" w:rsidR="00685902" w:rsidRPr="00200D6E" w:rsidRDefault="00685902" w:rsidP="008A550B">
      <w:pPr>
        <w:spacing w:after="0" w:line="240" w:lineRule="auto"/>
        <w:rPr>
          <w:rFonts w:ascii="Palatino Linotype" w:eastAsia="Times New Roman" w:hAnsi="Palatino Linotype" w:cs="Calibri Light"/>
          <w:b/>
          <w:bCs/>
          <w:sz w:val="22"/>
          <w:szCs w:val="22"/>
          <w:lang w:eastAsia="es-ES"/>
        </w:rPr>
      </w:pPr>
    </w:p>
    <w:p w14:paraId="60571D52" w14:textId="4B711B8B" w:rsidR="006F23F3" w:rsidRPr="00200D6E" w:rsidRDefault="006F23F3" w:rsidP="008A550B">
      <w:pPr>
        <w:spacing w:after="0" w:line="240" w:lineRule="auto"/>
        <w:rPr>
          <w:rFonts w:ascii="Palatino Linotype" w:eastAsia="Times New Roman" w:hAnsi="Palatino Linotype" w:cs="Calibri Light"/>
          <w:sz w:val="22"/>
          <w:szCs w:val="22"/>
          <w:lang w:eastAsia="es-ES"/>
        </w:rPr>
      </w:pPr>
      <w:r w:rsidRPr="00200D6E">
        <w:rPr>
          <w:rFonts w:ascii="Palatino Linotype" w:eastAsia="Times New Roman" w:hAnsi="Palatino Linotype" w:cs="Calibri Light"/>
          <w:b/>
          <w:bCs/>
          <w:sz w:val="22"/>
          <w:szCs w:val="22"/>
          <w:lang w:eastAsia="es-ES"/>
        </w:rPr>
        <w:t xml:space="preserve">1. </w:t>
      </w:r>
      <w:r w:rsidRPr="00200D6E">
        <w:rPr>
          <w:rFonts w:ascii="Palatino Linotype" w:eastAsia="Times New Roman" w:hAnsi="Palatino Linotype" w:cs="Calibri Light"/>
          <w:sz w:val="22"/>
          <w:szCs w:val="22"/>
          <w:lang w:eastAsia="es-ES"/>
        </w:rPr>
        <w:t>Sustituir el nombre “Luz Elena Coloma” por “Diego Carrasco</w:t>
      </w:r>
      <w:r w:rsidR="00685902" w:rsidRPr="00200D6E">
        <w:rPr>
          <w:rFonts w:ascii="Palatino Linotype" w:eastAsia="Times New Roman" w:hAnsi="Palatino Linotype" w:cs="Calibri Light"/>
          <w:sz w:val="22"/>
          <w:szCs w:val="22"/>
          <w:lang w:eastAsia="es-ES"/>
        </w:rPr>
        <w:t xml:space="preserve"> Ramos</w:t>
      </w:r>
      <w:r w:rsidRPr="00200D6E">
        <w:rPr>
          <w:rFonts w:ascii="Palatino Linotype" w:eastAsia="Times New Roman" w:hAnsi="Palatino Linotype" w:cs="Calibri Light"/>
          <w:sz w:val="22"/>
          <w:szCs w:val="22"/>
          <w:lang w:eastAsia="es-ES"/>
        </w:rPr>
        <w:t>”</w:t>
      </w:r>
      <w:r w:rsidR="00685902" w:rsidRPr="00200D6E">
        <w:rPr>
          <w:rFonts w:ascii="Palatino Linotype" w:eastAsia="Times New Roman" w:hAnsi="Palatino Linotype" w:cs="Calibri Light"/>
          <w:sz w:val="22"/>
          <w:szCs w:val="22"/>
          <w:lang w:eastAsia="es-ES"/>
        </w:rPr>
        <w:t>; e</w:t>
      </w:r>
      <w:r w:rsidRPr="00200D6E">
        <w:rPr>
          <w:rFonts w:ascii="Palatino Linotype" w:eastAsia="Times New Roman" w:hAnsi="Palatino Linotype" w:cs="Calibri Light"/>
          <w:sz w:val="22"/>
          <w:szCs w:val="22"/>
          <w:lang w:eastAsia="es-ES"/>
        </w:rPr>
        <w:t xml:space="preserve">n </w:t>
      </w:r>
      <w:r w:rsidR="00685902" w:rsidRPr="00200D6E">
        <w:rPr>
          <w:rFonts w:ascii="Palatino Linotype" w:eastAsia="Times New Roman" w:hAnsi="Palatino Linotype" w:cs="Calibri Light"/>
          <w:sz w:val="22"/>
          <w:szCs w:val="22"/>
          <w:lang w:eastAsia="es-ES"/>
        </w:rPr>
        <w:t>el "</w:t>
      </w:r>
      <w:r w:rsidR="00CB7687" w:rsidRPr="00200D6E">
        <w:rPr>
          <w:rFonts w:ascii="Palatino Linotype" w:eastAsia="Times New Roman" w:hAnsi="Palatino Linotype" w:cs="Calibri Light"/>
          <w:sz w:val="22"/>
          <w:szCs w:val="22"/>
          <w:lang w:eastAsia="es-ES"/>
        </w:rPr>
        <w:t>Anexo 2</w:t>
      </w:r>
      <w:r w:rsidRPr="00200D6E">
        <w:rPr>
          <w:rFonts w:ascii="Palatino Linotype" w:eastAsia="Times New Roman" w:hAnsi="Palatino Linotype" w:cs="Calibri Light"/>
          <w:sz w:val="22"/>
          <w:szCs w:val="22"/>
          <w:lang w:eastAsia="es-ES"/>
        </w:rPr>
        <w:t xml:space="preserve">”, de la Resolución </w:t>
      </w:r>
      <w:r w:rsidR="00685902" w:rsidRPr="00200D6E">
        <w:rPr>
          <w:rFonts w:ascii="Palatino Linotype" w:eastAsia="Times New Roman" w:hAnsi="Palatino Linotype" w:cs="Calibri Light"/>
          <w:sz w:val="22"/>
          <w:szCs w:val="22"/>
          <w:lang w:eastAsia="es-ES"/>
        </w:rPr>
        <w:t>No. C 107-2021</w:t>
      </w:r>
      <w:r w:rsidRPr="00200D6E">
        <w:rPr>
          <w:rFonts w:ascii="Palatino Linotype" w:eastAsia="Times New Roman" w:hAnsi="Palatino Linotype" w:cs="Calibri Light"/>
          <w:sz w:val="22"/>
          <w:szCs w:val="22"/>
          <w:lang w:eastAsia="es-ES"/>
        </w:rPr>
        <w:t xml:space="preserve">, </w:t>
      </w:r>
      <w:r w:rsidR="008A550B" w:rsidRPr="00200D6E">
        <w:rPr>
          <w:rFonts w:ascii="Palatino Linotype" w:eastAsia="Times New Roman" w:hAnsi="Palatino Linotype" w:cs="Calibri Light"/>
          <w:sz w:val="22"/>
          <w:szCs w:val="22"/>
          <w:lang w:eastAsia="es-ES"/>
        </w:rPr>
        <w:t xml:space="preserve">por lo tanto, </w:t>
      </w:r>
      <w:r w:rsidRPr="00200D6E">
        <w:rPr>
          <w:rFonts w:ascii="Palatino Linotype" w:eastAsia="Times New Roman" w:hAnsi="Palatino Linotype" w:cs="Calibri Light"/>
          <w:sz w:val="22"/>
          <w:szCs w:val="22"/>
          <w:lang w:eastAsia="es-ES"/>
        </w:rPr>
        <w:t xml:space="preserve">designar al Concejal Diego Carrasco </w:t>
      </w:r>
      <w:r w:rsidR="00685902" w:rsidRPr="00200D6E">
        <w:rPr>
          <w:rFonts w:ascii="Palatino Linotype" w:eastAsia="Times New Roman" w:hAnsi="Palatino Linotype" w:cs="Calibri Light"/>
          <w:sz w:val="22"/>
          <w:szCs w:val="22"/>
          <w:lang w:eastAsia="es-ES"/>
        </w:rPr>
        <w:t>Ramos como</w:t>
      </w:r>
      <w:r w:rsidR="008A550B" w:rsidRPr="00200D6E">
        <w:rPr>
          <w:rFonts w:ascii="Palatino Linotype" w:eastAsia="Times New Roman" w:hAnsi="Palatino Linotype" w:cs="Calibri Light"/>
          <w:sz w:val="22"/>
          <w:szCs w:val="22"/>
          <w:lang w:eastAsia="es-ES"/>
        </w:rPr>
        <w:t xml:space="preserve"> </w:t>
      </w:r>
      <w:r w:rsidR="00CB7687" w:rsidRPr="00200D6E">
        <w:rPr>
          <w:rFonts w:ascii="Palatino Linotype" w:eastAsia="Times New Roman" w:hAnsi="Palatino Linotype" w:cs="Calibri Light"/>
          <w:sz w:val="22"/>
          <w:szCs w:val="22"/>
          <w:lang w:eastAsia="es-ES"/>
        </w:rPr>
        <w:t>delegado</w:t>
      </w:r>
      <w:r w:rsidR="00840A5A" w:rsidRPr="00200D6E">
        <w:rPr>
          <w:rFonts w:ascii="Palatino Linotype" w:eastAsia="Times New Roman" w:hAnsi="Palatino Linotype" w:cs="Calibri Light"/>
          <w:sz w:val="22"/>
          <w:szCs w:val="22"/>
          <w:lang w:eastAsia="es-ES"/>
        </w:rPr>
        <w:t xml:space="preserve"> titular o suplente</w:t>
      </w:r>
      <w:r w:rsidR="00CB7687" w:rsidRPr="00200D6E">
        <w:rPr>
          <w:rFonts w:ascii="Palatino Linotype" w:eastAsia="Times New Roman" w:hAnsi="Palatino Linotype" w:cs="Calibri Light"/>
          <w:sz w:val="22"/>
          <w:szCs w:val="22"/>
          <w:lang w:eastAsia="es-ES"/>
        </w:rPr>
        <w:t xml:space="preserve"> del Concejo Metropolitano</w:t>
      </w:r>
      <w:r w:rsidR="00685902" w:rsidRPr="00200D6E">
        <w:rPr>
          <w:rFonts w:ascii="Palatino Linotype" w:eastAsia="Times New Roman" w:hAnsi="Palatino Linotype" w:cs="Calibri Light"/>
          <w:sz w:val="22"/>
          <w:szCs w:val="22"/>
          <w:lang w:eastAsia="es-ES"/>
        </w:rPr>
        <w:t xml:space="preserve"> </w:t>
      </w:r>
      <w:r w:rsidR="00CB7687" w:rsidRPr="00200D6E">
        <w:rPr>
          <w:rFonts w:ascii="Palatino Linotype" w:eastAsia="Times New Roman" w:hAnsi="Palatino Linotype" w:cs="Calibri Light"/>
          <w:sz w:val="22"/>
          <w:szCs w:val="22"/>
          <w:lang w:eastAsia="es-ES"/>
        </w:rPr>
        <w:t xml:space="preserve">a los directorios de las siguientes </w:t>
      </w:r>
      <w:r w:rsidR="00CB7687" w:rsidRPr="00200D6E">
        <w:rPr>
          <w:rFonts w:ascii="Palatino Linotype" w:eastAsia="Times New Roman" w:hAnsi="Palatino Linotype" w:cs="Calibri Light"/>
          <w:sz w:val="22"/>
          <w:szCs w:val="22"/>
          <w:lang w:eastAsia="es-ES"/>
        </w:rPr>
        <w:t>empresas públicas metropolitanas</w:t>
      </w:r>
      <w:r w:rsidRPr="00200D6E">
        <w:rPr>
          <w:rFonts w:ascii="Palatino Linotype" w:eastAsia="Times New Roman" w:hAnsi="Palatino Linotype" w:cs="Calibri Light"/>
          <w:sz w:val="22"/>
          <w:szCs w:val="22"/>
          <w:lang w:eastAsia="es-ES"/>
        </w:rPr>
        <w:t>:</w:t>
      </w:r>
    </w:p>
    <w:p w14:paraId="32694DE6" w14:textId="77777777" w:rsidR="008A550B" w:rsidRPr="00200D6E" w:rsidRDefault="008A550B" w:rsidP="008A550B">
      <w:pPr>
        <w:spacing w:after="0" w:line="240" w:lineRule="auto"/>
        <w:rPr>
          <w:rFonts w:ascii="Palatino Linotype" w:eastAsia="Times New Roman" w:hAnsi="Palatino Linotype" w:cs="Calibri Light"/>
          <w:sz w:val="22"/>
          <w:szCs w:val="22"/>
          <w:lang w:eastAsia="es-ES"/>
        </w:rPr>
      </w:pPr>
    </w:p>
    <w:tbl>
      <w:tblPr>
        <w:tblW w:w="4829" w:type="dxa"/>
        <w:jc w:val="center"/>
        <w:tblCellMar>
          <w:left w:w="70" w:type="dxa"/>
          <w:right w:w="70" w:type="dxa"/>
        </w:tblCellMar>
        <w:tblLook w:val="04A0" w:firstRow="1" w:lastRow="0" w:firstColumn="1" w:lastColumn="0" w:noHBand="0" w:noVBand="1"/>
      </w:tblPr>
      <w:tblGrid>
        <w:gridCol w:w="4829"/>
      </w:tblGrid>
      <w:tr w:rsidR="006F23F3" w:rsidRPr="00200D6E" w14:paraId="474D0264" w14:textId="77777777" w:rsidTr="00685902">
        <w:trPr>
          <w:trHeight w:val="321"/>
          <w:jc w:val="center"/>
        </w:trPr>
        <w:tc>
          <w:tcPr>
            <w:tcW w:w="4829" w:type="dxa"/>
            <w:tcBorders>
              <w:top w:val="single" w:sz="4" w:space="0" w:color="auto"/>
              <w:left w:val="single" w:sz="4" w:space="0" w:color="auto"/>
              <w:bottom w:val="single" w:sz="4" w:space="0" w:color="auto"/>
              <w:right w:val="single" w:sz="4" w:space="0" w:color="auto"/>
            </w:tcBorders>
            <w:noWrap/>
            <w:vAlign w:val="bottom"/>
            <w:hideMark/>
          </w:tcPr>
          <w:p w14:paraId="090CB373" w14:textId="2175544E" w:rsidR="006F23F3" w:rsidRPr="00200D6E" w:rsidRDefault="00CB7687" w:rsidP="008A550B">
            <w:pPr>
              <w:spacing w:after="0" w:line="240" w:lineRule="auto"/>
              <w:jc w:val="center"/>
              <w:rPr>
                <w:rFonts w:ascii="Palatino Linotype" w:eastAsia="Times New Roman" w:hAnsi="Palatino Linotype" w:cs="Calibri Light"/>
                <w:b/>
                <w:bCs/>
                <w:color w:val="000000"/>
                <w:sz w:val="22"/>
                <w:szCs w:val="22"/>
                <w:lang w:eastAsia="es-EC"/>
              </w:rPr>
            </w:pPr>
            <w:r w:rsidRPr="00200D6E">
              <w:rPr>
                <w:rFonts w:ascii="Palatino Linotype" w:eastAsia="Times New Roman" w:hAnsi="Palatino Linotype" w:cs="Calibri Light"/>
                <w:b/>
                <w:bCs/>
                <w:color w:val="000000"/>
                <w:sz w:val="22"/>
                <w:szCs w:val="22"/>
                <w:lang w:eastAsia="es-EC"/>
              </w:rPr>
              <w:t>Directorios</w:t>
            </w:r>
          </w:p>
        </w:tc>
      </w:tr>
      <w:tr w:rsidR="00840A5A" w:rsidRPr="00200D6E" w14:paraId="6B1DE532" w14:textId="77777777" w:rsidTr="009D3ACF">
        <w:trPr>
          <w:trHeight w:val="282"/>
          <w:jc w:val="center"/>
        </w:trPr>
        <w:tc>
          <w:tcPr>
            <w:tcW w:w="4829" w:type="dxa"/>
            <w:tcBorders>
              <w:top w:val="nil"/>
              <w:left w:val="single" w:sz="4" w:space="0" w:color="auto"/>
              <w:bottom w:val="single" w:sz="4" w:space="0" w:color="auto"/>
              <w:right w:val="single" w:sz="4" w:space="0" w:color="auto"/>
            </w:tcBorders>
            <w:noWrap/>
            <w:hideMark/>
          </w:tcPr>
          <w:p w14:paraId="70619855" w14:textId="49DE7473" w:rsidR="00840A5A" w:rsidRPr="00200D6E" w:rsidRDefault="00840A5A" w:rsidP="00840A5A">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t>Empresa Pública Metropolitana de Gestión de Destino Turístico (Titular 1)</w:t>
            </w:r>
          </w:p>
        </w:tc>
      </w:tr>
      <w:tr w:rsidR="00840A5A" w:rsidRPr="00200D6E" w14:paraId="7FA8AA7C" w14:textId="77777777" w:rsidTr="009D3ACF">
        <w:trPr>
          <w:trHeight w:val="259"/>
          <w:jc w:val="center"/>
        </w:trPr>
        <w:tc>
          <w:tcPr>
            <w:tcW w:w="4829" w:type="dxa"/>
            <w:tcBorders>
              <w:top w:val="nil"/>
              <w:left w:val="single" w:sz="4" w:space="0" w:color="auto"/>
              <w:bottom w:val="single" w:sz="4" w:space="0" w:color="auto"/>
              <w:right w:val="single" w:sz="4" w:space="0" w:color="auto"/>
            </w:tcBorders>
            <w:noWrap/>
            <w:hideMark/>
          </w:tcPr>
          <w:p w14:paraId="74EE93CA" w14:textId="35DE98A7" w:rsidR="00840A5A" w:rsidRPr="00200D6E" w:rsidRDefault="00840A5A" w:rsidP="00840A5A">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t>Empresa Pública Metropolitana de Agua Potable y Saneamiento de Quito (Suplente 1)</w:t>
            </w:r>
          </w:p>
        </w:tc>
      </w:tr>
      <w:tr w:rsidR="00840A5A" w:rsidRPr="00200D6E" w14:paraId="3AE817A8" w14:textId="77777777" w:rsidTr="009D3ACF">
        <w:trPr>
          <w:trHeight w:val="333"/>
          <w:jc w:val="center"/>
        </w:trPr>
        <w:tc>
          <w:tcPr>
            <w:tcW w:w="4829" w:type="dxa"/>
            <w:tcBorders>
              <w:top w:val="nil"/>
              <w:left w:val="single" w:sz="4" w:space="0" w:color="auto"/>
              <w:bottom w:val="single" w:sz="4" w:space="0" w:color="auto"/>
              <w:right w:val="single" w:sz="4" w:space="0" w:color="auto"/>
            </w:tcBorders>
            <w:noWrap/>
            <w:hideMark/>
          </w:tcPr>
          <w:p w14:paraId="04A14BDD" w14:textId="2261F66B" w:rsidR="00840A5A" w:rsidRPr="00200D6E" w:rsidRDefault="00840A5A" w:rsidP="00840A5A">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t xml:space="preserve">Empresa Pública Metropolitana de Servicios Aeroportuarios (Titular 2) </w:t>
            </w:r>
          </w:p>
        </w:tc>
      </w:tr>
    </w:tbl>
    <w:p w14:paraId="7AF25CEF" w14:textId="083DC47A" w:rsidR="008A550B" w:rsidRPr="00200D6E" w:rsidRDefault="008A550B" w:rsidP="008A550B">
      <w:pPr>
        <w:spacing w:after="0" w:line="240" w:lineRule="auto"/>
        <w:rPr>
          <w:rFonts w:ascii="Palatino Linotype" w:eastAsia="Times New Roman" w:hAnsi="Palatino Linotype" w:cs="Calibri Light"/>
          <w:sz w:val="22"/>
          <w:szCs w:val="22"/>
          <w:lang w:eastAsia="es-ES"/>
        </w:rPr>
      </w:pPr>
    </w:p>
    <w:p w14:paraId="2A43E02D" w14:textId="301B2C4D" w:rsidR="00840A5A" w:rsidRPr="00200D6E" w:rsidRDefault="006F23F3" w:rsidP="00840A5A">
      <w:pPr>
        <w:spacing w:after="0" w:line="240" w:lineRule="auto"/>
        <w:rPr>
          <w:rFonts w:ascii="Palatino Linotype" w:eastAsia="Times New Roman" w:hAnsi="Palatino Linotype" w:cs="Calibri Light"/>
          <w:sz w:val="22"/>
          <w:szCs w:val="22"/>
          <w:lang w:eastAsia="es-ES"/>
        </w:rPr>
      </w:pPr>
      <w:r w:rsidRPr="00200D6E">
        <w:rPr>
          <w:rFonts w:ascii="Palatino Linotype" w:eastAsia="Times New Roman" w:hAnsi="Palatino Linotype" w:cs="Calibri Light"/>
          <w:b/>
          <w:sz w:val="22"/>
          <w:szCs w:val="22"/>
          <w:lang w:eastAsia="es-ES"/>
        </w:rPr>
        <w:t>2-</w:t>
      </w:r>
      <w:r w:rsidRPr="00200D6E">
        <w:rPr>
          <w:rFonts w:ascii="Palatino Linotype" w:eastAsia="Times New Roman" w:hAnsi="Palatino Linotype" w:cs="Calibri Light"/>
          <w:sz w:val="22"/>
          <w:szCs w:val="22"/>
          <w:lang w:eastAsia="es-ES"/>
        </w:rPr>
        <w:t xml:space="preserve"> Sustituir el nombre “Eduardo del Pozo” por “Michael </w:t>
      </w:r>
      <w:proofErr w:type="spellStart"/>
      <w:r w:rsidRPr="00200D6E">
        <w:rPr>
          <w:rFonts w:ascii="Palatino Linotype" w:eastAsia="Times New Roman" w:hAnsi="Palatino Linotype" w:cs="Calibri Light"/>
          <w:sz w:val="22"/>
          <w:szCs w:val="22"/>
          <w:lang w:eastAsia="es-ES"/>
        </w:rPr>
        <w:t>Aulestia</w:t>
      </w:r>
      <w:proofErr w:type="spellEnd"/>
      <w:r w:rsidR="00685902" w:rsidRPr="00200D6E">
        <w:rPr>
          <w:rFonts w:ascii="Palatino Linotype" w:eastAsia="Times New Roman" w:hAnsi="Palatino Linotype" w:cs="Calibri Light"/>
          <w:sz w:val="22"/>
          <w:szCs w:val="22"/>
          <w:lang w:eastAsia="es-ES"/>
        </w:rPr>
        <w:t xml:space="preserve"> Salazar</w:t>
      </w:r>
      <w:r w:rsidR="00DB58DF" w:rsidRPr="00200D6E">
        <w:rPr>
          <w:rFonts w:ascii="Palatino Linotype" w:eastAsia="Times New Roman" w:hAnsi="Palatino Linotype" w:cs="Calibri Light"/>
          <w:sz w:val="22"/>
          <w:szCs w:val="22"/>
          <w:lang w:eastAsia="es-ES"/>
        </w:rPr>
        <w:t>”</w:t>
      </w:r>
      <w:r w:rsidR="00840A5A" w:rsidRPr="00200D6E">
        <w:rPr>
          <w:rFonts w:ascii="Palatino Linotype" w:eastAsia="Times New Roman" w:hAnsi="Palatino Linotype" w:cs="Calibri Light"/>
          <w:sz w:val="22"/>
          <w:szCs w:val="22"/>
          <w:lang w:eastAsia="es-ES"/>
        </w:rPr>
        <w:t xml:space="preserve"> en el "Anexo 2</w:t>
      </w:r>
      <w:r w:rsidR="008A550B" w:rsidRPr="00200D6E">
        <w:rPr>
          <w:rFonts w:ascii="Palatino Linotype" w:eastAsia="Times New Roman" w:hAnsi="Palatino Linotype" w:cs="Calibri Light"/>
          <w:sz w:val="22"/>
          <w:szCs w:val="22"/>
          <w:lang w:eastAsia="es-ES"/>
        </w:rPr>
        <w:t xml:space="preserve">”, </w:t>
      </w:r>
      <w:r w:rsidR="00840A5A" w:rsidRPr="00200D6E">
        <w:rPr>
          <w:rFonts w:ascii="Palatino Linotype" w:eastAsia="Times New Roman" w:hAnsi="Palatino Linotype" w:cs="Calibri Light"/>
          <w:sz w:val="22"/>
          <w:szCs w:val="22"/>
          <w:lang w:eastAsia="es-ES"/>
        </w:rPr>
        <w:t xml:space="preserve">de la Resolución No. C 107-2021, por lo tanto, designar al Concejal Michael </w:t>
      </w:r>
      <w:proofErr w:type="spellStart"/>
      <w:r w:rsidR="00840A5A" w:rsidRPr="00200D6E">
        <w:rPr>
          <w:rFonts w:ascii="Palatino Linotype" w:eastAsia="Times New Roman" w:hAnsi="Palatino Linotype" w:cs="Calibri Light"/>
          <w:sz w:val="22"/>
          <w:szCs w:val="22"/>
          <w:lang w:eastAsia="es-ES"/>
        </w:rPr>
        <w:t>Aulestia</w:t>
      </w:r>
      <w:proofErr w:type="spellEnd"/>
      <w:r w:rsidR="00840A5A" w:rsidRPr="00200D6E">
        <w:rPr>
          <w:rFonts w:ascii="Palatino Linotype" w:eastAsia="Times New Roman" w:hAnsi="Palatino Linotype" w:cs="Calibri Light"/>
          <w:sz w:val="22"/>
          <w:szCs w:val="22"/>
          <w:lang w:eastAsia="es-ES"/>
        </w:rPr>
        <w:t xml:space="preserve"> Salazar</w:t>
      </w:r>
      <w:r w:rsidR="00840A5A" w:rsidRPr="00200D6E">
        <w:rPr>
          <w:rFonts w:ascii="Palatino Linotype" w:eastAsia="Times New Roman" w:hAnsi="Palatino Linotype" w:cs="Calibri Light"/>
          <w:sz w:val="22"/>
          <w:szCs w:val="22"/>
          <w:lang w:eastAsia="es-ES"/>
        </w:rPr>
        <w:t xml:space="preserve"> </w:t>
      </w:r>
      <w:r w:rsidR="00840A5A" w:rsidRPr="00200D6E">
        <w:rPr>
          <w:rFonts w:ascii="Palatino Linotype" w:eastAsia="Times New Roman" w:hAnsi="Palatino Linotype" w:cs="Calibri Light"/>
          <w:sz w:val="22"/>
          <w:szCs w:val="22"/>
          <w:lang w:eastAsia="es-ES"/>
        </w:rPr>
        <w:t xml:space="preserve">como delegado titular o suplente del Concejo Metropolitano a los directorios de las siguientes </w:t>
      </w:r>
      <w:r w:rsidR="00200D6E">
        <w:rPr>
          <w:rFonts w:ascii="Palatino Linotype" w:eastAsia="Times New Roman" w:hAnsi="Palatino Linotype" w:cs="Calibri Light"/>
          <w:sz w:val="22"/>
          <w:szCs w:val="22"/>
          <w:lang w:eastAsia="es-ES"/>
        </w:rPr>
        <w:t>empresas públicas</w:t>
      </w:r>
      <w:r w:rsidR="00840A5A" w:rsidRPr="00200D6E">
        <w:rPr>
          <w:rFonts w:ascii="Palatino Linotype" w:eastAsia="Times New Roman" w:hAnsi="Palatino Linotype" w:cs="Calibri Light"/>
          <w:sz w:val="22"/>
          <w:szCs w:val="22"/>
          <w:lang w:eastAsia="es-ES"/>
        </w:rPr>
        <w:t>:</w:t>
      </w:r>
    </w:p>
    <w:p w14:paraId="114C8ABE" w14:textId="2266785F" w:rsidR="00DB58DF" w:rsidRPr="00200D6E" w:rsidRDefault="00DB58DF" w:rsidP="008A550B">
      <w:pPr>
        <w:spacing w:after="0" w:line="240" w:lineRule="auto"/>
        <w:rPr>
          <w:rFonts w:ascii="Palatino Linotype" w:eastAsia="Times New Roman" w:hAnsi="Palatino Linotype" w:cs="Calibri Light"/>
          <w:sz w:val="22"/>
          <w:szCs w:val="22"/>
          <w:lang w:eastAsia="es-ES"/>
        </w:rPr>
      </w:pPr>
    </w:p>
    <w:tbl>
      <w:tblPr>
        <w:tblpPr w:leftFromText="180" w:rightFromText="180" w:vertAnchor="text" w:horzAnchor="margin" w:tblpXSpec="center" w:tblpY="87"/>
        <w:tblW w:w="4820" w:type="dxa"/>
        <w:tblCellMar>
          <w:left w:w="70" w:type="dxa"/>
          <w:right w:w="70" w:type="dxa"/>
        </w:tblCellMar>
        <w:tblLook w:val="04A0" w:firstRow="1" w:lastRow="0" w:firstColumn="1" w:lastColumn="0" w:noHBand="0" w:noVBand="1"/>
      </w:tblPr>
      <w:tblGrid>
        <w:gridCol w:w="4820"/>
      </w:tblGrid>
      <w:tr w:rsidR="006F23F3" w:rsidRPr="00200D6E" w14:paraId="522B79B3" w14:textId="77777777" w:rsidTr="00CF73B9">
        <w:trPr>
          <w:trHeight w:val="369"/>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2D1322D1" w14:textId="2420CCD8" w:rsidR="006F23F3" w:rsidRPr="00200D6E" w:rsidRDefault="00CB7687" w:rsidP="008A550B">
            <w:pPr>
              <w:spacing w:after="0" w:line="240" w:lineRule="auto"/>
              <w:jc w:val="center"/>
              <w:rPr>
                <w:rFonts w:ascii="Palatino Linotype" w:eastAsia="Times New Roman" w:hAnsi="Palatino Linotype" w:cs="Calibri Light"/>
                <w:b/>
                <w:bCs/>
                <w:color w:val="000000"/>
                <w:sz w:val="22"/>
                <w:szCs w:val="22"/>
                <w:lang w:eastAsia="es-EC"/>
              </w:rPr>
            </w:pPr>
            <w:r w:rsidRPr="00200D6E">
              <w:rPr>
                <w:rFonts w:ascii="Palatino Linotype" w:eastAsia="Times New Roman" w:hAnsi="Palatino Linotype" w:cs="Calibri Light"/>
                <w:b/>
                <w:bCs/>
                <w:color w:val="000000"/>
                <w:sz w:val="22"/>
                <w:szCs w:val="22"/>
                <w:lang w:eastAsia="es-EC"/>
              </w:rPr>
              <w:t>Directorios</w:t>
            </w:r>
          </w:p>
        </w:tc>
      </w:tr>
      <w:tr w:rsidR="00840A5A" w:rsidRPr="00200D6E" w14:paraId="42B5AF5E" w14:textId="77777777" w:rsidTr="00CF73B9">
        <w:trPr>
          <w:trHeight w:val="467"/>
        </w:trPr>
        <w:tc>
          <w:tcPr>
            <w:tcW w:w="4820" w:type="dxa"/>
            <w:tcBorders>
              <w:top w:val="nil"/>
              <w:left w:val="single" w:sz="4" w:space="0" w:color="auto"/>
              <w:bottom w:val="single" w:sz="4" w:space="0" w:color="auto"/>
              <w:right w:val="single" w:sz="4" w:space="0" w:color="auto"/>
            </w:tcBorders>
            <w:noWrap/>
            <w:vAlign w:val="bottom"/>
            <w:hideMark/>
          </w:tcPr>
          <w:p w14:paraId="68E8B6B2" w14:textId="4504C246" w:rsidR="00840A5A" w:rsidRPr="00200D6E" w:rsidRDefault="00840A5A" w:rsidP="00840A5A">
            <w:pPr>
              <w:spacing w:after="0" w:line="240" w:lineRule="auto"/>
              <w:jc w:val="center"/>
              <w:rPr>
                <w:rFonts w:ascii="Palatino Linotype" w:eastAsia="Times New Roman" w:hAnsi="Palatino Linotype" w:cs="Calibri Light"/>
                <w:color w:val="000000"/>
                <w:sz w:val="22"/>
                <w:szCs w:val="22"/>
                <w:lang w:eastAsia="es-ES"/>
              </w:rPr>
            </w:pPr>
            <w:r w:rsidRPr="00200D6E">
              <w:rPr>
                <w:rFonts w:ascii="Palatino Linotype" w:hAnsi="Palatino Linotype"/>
                <w:sz w:val="22"/>
                <w:szCs w:val="22"/>
              </w:rPr>
              <w:t>Empresa Pública Metropolitana de Gestión Integral de Residuos Sólidos (Titular 2)</w:t>
            </w:r>
          </w:p>
        </w:tc>
      </w:tr>
      <w:tr w:rsidR="00840A5A" w:rsidRPr="00200D6E" w14:paraId="0806ED4F" w14:textId="77777777" w:rsidTr="00CF73B9">
        <w:trPr>
          <w:trHeight w:val="417"/>
        </w:trPr>
        <w:tc>
          <w:tcPr>
            <w:tcW w:w="4820" w:type="dxa"/>
            <w:tcBorders>
              <w:top w:val="nil"/>
              <w:left w:val="single" w:sz="4" w:space="0" w:color="auto"/>
              <w:bottom w:val="single" w:sz="4" w:space="0" w:color="auto"/>
              <w:right w:val="single" w:sz="4" w:space="0" w:color="auto"/>
            </w:tcBorders>
            <w:noWrap/>
            <w:vAlign w:val="bottom"/>
            <w:hideMark/>
          </w:tcPr>
          <w:p w14:paraId="4F1587C8" w14:textId="5BF36FEB" w:rsidR="00840A5A" w:rsidRPr="00200D6E" w:rsidRDefault="00840A5A" w:rsidP="00840A5A">
            <w:pPr>
              <w:spacing w:after="0" w:line="240" w:lineRule="auto"/>
              <w:jc w:val="center"/>
              <w:rPr>
                <w:rFonts w:ascii="Palatino Linotype" w:eastAsia="Times New Roman" w:hAnsi="Palatino Linotype" w:cs="Calibri Light"/>
                <w:color w:val="000000"/>
                <w:sz w:val="22"/>
                <w:szCs w:val="22"/>
                <w:lang w:eastAsia="es-ES"/>
              </w:rPr>
            </w:pPr>
            <w:r w:rsidRPr="00200D6E">
              <w:rPr>
                <w:rFonts w:ascii="Palatino Linotype" w:hAnsi="Palatino Linotype"/>
                <w:sz w:val="22"/>
                <w:szCs w:val="22"/>
              </w:rPr>
              <w:t>Empresa Eléctrica Quito (Titular 1)</w:t>
            </w:r>
          </w:p>
        </w:tc>
      </w:tr>
      <w:tr w:rsidR="00840A5A" w:rsidRPr="00200D6E" w14:paraId="55897F85" w14:textId="77777777" w:rsidTr="00CF73B9">
        <w:trPr>
          <w:trHeight w:val="254"/>
        </w:trPr>
        <w:tc>
          <w:tcPr>
            <w:tcW w:w="4820" w:type="dxa"/>
            <w:tcBorders>
              <w:top w:val="nil"/>
              <w:left w:val="single" w:sz="4" w:space="0" w:color="auto"/>
              <w:bottom w:val="single" w:sz="4" w:space="0" w:color="auto"/>
              <w:right w:val="single" w:sz="4" w:space="0" w:color="auto"/>
            </w:tcBorders>
            <w:noWrap/>
            <w:vAlign w:val="bottom"/>
            <w:hideMark/>
          </w:tcPr>
          <w:p w14:paraId="0CCAA786" w14:textId="5B095312" w:rsidR="00840A5A" w:rsidRPr="00200D6E" w:rsidRDefault="00840A5A" w:rsidP="00840A5A">
            <w:pPr>
              <w:spacing w:after="0" w:line="240" w:lineRule="auto"/>
              <w:jc w:val="center"/>
              <w:rPr>
                <w:rFonts w:ascii="Palatino Linotype" w:eastAsia="Times New Roman" w:hAnsi="Palatino Linotype" w:cs="Calibri Light"/>
                <w:color w:val="000000"/>
                <w:sz w:val="22"/>
                <w:szCs w:val="22"/>
                <w:lang w:eastAsia="es-ES"/>
              </w:rPr>
            </w:pPr>
            <w:r w:rsidRPr="00200D6E">
              <w:rPr>
                <w:rFonts w:ascii="Palatino Linotype" w:hAnsi="Palatino Linotype"/>
                <w:sz w:val="22"/>
                <w:szCs w:val="22"/>
              </w:rPr>
              <w:t>Empresa Pública Metropolitana de Movilidad y Obras Públicas (Suplente 2)</w:t>
            </w:r>
          </w:p>
        </w:tc>
      </w:tr>
    </w:tbl>
    <w:p w14:paraId="064D5C2D" w14:textId="60D5F101" w:rsidR="008A550B" w:rsidRPr="00200D6E" w:rsidRDefault="008A550B" w:rsidP="008A550B">
      <w:pPr>
        <w:spacing w:after="0" w:line="240" w:lineRule="auto"/>
        <w:rPr>
          <w:rFonts w:ascii="Palatino Linotype" w:eastAsia="Times New Roman" w:hAnsi="Palatino Linotype" w:cs="Calibri Light"/>
          <w:sz w:val="22"/>
          <w:szCs w:val="22"/>
          <w:lang w:eastAsia="es-ES"/>
        </w:rPr>
      </w:pPr>
    </w:p>
    <w:p w14:paraId="0A8B9838" w14:textId="77777777" w:rsidR="008A550B" w:rsidRPr="00200D6E" w:rsidRDefault="008A550B" w:rsidP="008A550B">
      <w:pPr>
        <w:spacing w:after="0" w:line="240" w:lineRule="auto"/>
        <w:rPr>
          <w:rFonts w:ascii="Palatino Linotype" w:eastAsia="Times New Roman" w:hAnsi="Palatino Linotype" w:cs="Calibri Light"/>
          <w:sz w:val="22"/>
          <w:szCs w:val="22"/>
          <w:lang w:eastAsia="es-ES"/>
        </w:rPr>
      </w:pPr>
    </w:p>
    <w:p w14:paraId="42FCF01F" w14:textId="77777777" w:rsidR="00DB58DF" w:rsidRPr="00200D6E" w:rsidRDefault="00DB58DF" w:rsidP="008A550B">
      <w:pPr>
        <w:spacing w:after="0" w:line="240" w:lineRule="auto"/>
        <w:rPr>
          <w:rFonts w:ascii="Palatino Linotype" w:eastAsia="Times New Roman" w:hAnsi="Palatino Linotype" w:cs="Calibri Light"/>
          <w:b/>
          <w:sz w:val="22"/>
          <w:szCs w:val="22"/>
          <w:lang w:eastAsia="es-ES"/>
        </w:rPr>
      </w:pPr>
    </w:p>
    <w:p w14:paraId="6D1FE05C" w14:textId="77777777" w:rsidR="00DB58DF" w:rsidRPr="00200D6E" w:rsidRDefault="00DB58DF" w:rsidP="008A550B">
      <w:pPr>
        <w:spacing w:after="0" w:line="240" w:lineRule="auto"/>
        <w:rPr>
          <w:rFonts w:ascii="Palatino Linotype" w:eastAsia="Times New Roman" w:hAnsi="Palatino Linotype" w:cs="Calibri Light"/>
          <w:b/>
          <w:sz w:val="22"/>
          <w:szCs w:val="22"/>
          <w:lang w:eastAsia="es-ES"/>
        </w:rPr>
      </w:pPr>
    </w:p>
    <w:p w14:paraId="410ED40C" w14:textId="77777777" w:rsidR="00DB58DF" w:rsidRPr="00200D6E" w:rsidRDefault="00DB58DF" w:rsidP="008A550B">
      <w:pPr>
        <w:spacing w:after="0" w:line="240" w:lineRule="auto"/>
        <w:rPr>
          <w:rFonts w:ascii="Palatino Linotype" w:eastAsia="Times New Roman" w:hAnsi="Palatino Linotype" w:cs="Calibri Light"/>
          <w:b/>
          <w:sz w:val="22"/>
          <w:szCs w:val="22"/>
          <w:lang w:eastAsia="es-ES"/>
        </w:rPr>
      </w:pPr>
    </w:p>
    <w:p w14:paraId="51721E55" w14:textId="77777777" w:rsidR="00DB58DF" w:rsidRPr="00200D6E" w:rsidRDefault="00DB58DF" w:rsidP="008A550B">
      <w:pPr>
        <w:spacing w:after="0" w:line="240" w:lineRule="auto"/>
        <w:rPr>
          <w:rFonts w:ascii="Palatino Linotype" w:eastAsia="Times New Roman" w:hAnsi="Palatino Linotype" w:cs="Calibri Light"/>
          <w:b/>
          <w:sz w:val="22"/>
          <w:szCs w:val="22"/>
          <w:lang w:eastAsia="es-ES"/>
        </w:rPr>
      </w:pPr>
    </w:p>
    <w:p w14:paraId="36D2DFEA" w14:textId="2D3009C1" w:rsidR="00DB58DF" w:rsidRPr="00200D6E" w:rsidRDefault="00DB58DF" w:rsidP="008A550B">
      <w:pPr>
        <w:spacing w:after="0" w:line="240" w:lineRule="auto"/>
        <w:rPr>
          <w:rFonts w:ascii="Palatino Linotype" w:eastAsia="Times New Roman" w:hAnsi="Palatino Linotype" w:cs="Calibri Light"/>
          <w:b/>
          <w:sz w:val="22"/>
          <w:szCs w:val="22"/>
          <w:lang w:eastAsia="es-ES"/>
        </w:rPr>
      </w:pPr>
    </w:p>
    <w:p w14:paraId="26F30DA7" w14:textId="555F7FA8" w:rsidR="00CB7687" w:rsidRPr="00200D6E" w:rsidRDefault="00CB7687" w:rsidP="008A550B">
      <w:pPr>
        <w:spacing w:after="0" w:line="240" w:lineRule="auto"/>
        <w:rPr>
          <w:rFonts w:ascii="Palatino Linotype" w:eastAsia="Times New Roman" w:hAnsi="Palatino Linotype" w:cs="Calibri Light"/>
          <w:b/>
          <w:sz w:val="22"/>
          <w:szCs w:val="22"/>
          <w:lang w:eastAsia="es-ES"/>
        </w:rPr>
      </w:pPr>
    </w:p>
    <w:p w14:paraId="4BB12E84" w14:textId="77777777" w:rsidR="00CB7687" w:rsidRPr="00200D6E" w:rsidRDefault="00CB7687" w:rsidP="008A550B">
      <w:pPr>
        <w:spacing w:after="0" w:line="240" w:lineRule="auto"/>
        <w:rPr>
          <w:rFonts w:ascii="Palatino Linotype" w:eastAsia="Times New Roman" w:hAnsi="Palatino Linotype" w:cs="Calibri Light"/>
          <w:b/>
          <w:sz w:val="22"/>
          <w:szCs w:val="22"/>
          <w:lang w:eastAsia="es-ES"/>
        </w:rPr>
      </w:pPr>
    </w:p>
    <w:p w14:paraId="6CAA7AFC" w14:textId="38BCB50E" w:rsidR="00840A5A" w:rsidRPr="00200D6E" w:rsidRDefault="006F23F3" w:rsidP="00840A5A">
      <w:pPr>
        <w:spacing w:after="0" w:line="240" w:lineRule="auto"/>
        <w:rPr>
          <w:rFonts w:ascii="Palatino Linotype" w:eastAsia="Times New Roman" w:hAnsi="Palatino Linotype" w:cs="Calibri Light"/>
          <w:sz w:val="22"/>
          <w:szCs w:val="22"/>
          <w:lang w:eastAsia="es-ES"/>
        </w:rPr>
      </w:pPr>
      <w:r w:rsidRPr="00200D6E">
        <w:rPr>
          <w:rFonts w:ascii="Palatino Linotype" w:eastAsia="Times New Roman" w:hAnsi="Palatino Linotype" w:cs="Calibri Light"/>
          <w:b/>
          <w:sz w:val="22"/>
          <w:szCs w:val="22"/>
          <w:lang w:eastAsia="es-ES"/>
        </w:rPr>
        <w:t>3.-</w:t>
      </w:r>
      <w:r w:rsidR="00DB58DF" w:rsidRPr="00200D6E">
        <w:rPr>
          <w:rFonts w:ascii="Palatino Linotype" w:eastAsia="Times New Roman" w:hAnsi="Palatino Linotype" w:cs="Calibri Light"/>
          <w:b/>
          <w:sz w:val="22"/>
          <w:szCs w:val="22"/>
          <w:lang w:eastAsia="es-ES"/>
        </w:rPr>
        <w:t xml:space="preserve"> </w:t>
      </w:r>
      <w:r w:rsidRPr="00200D6E">
        <w:rPr>
          <w:rFonts w:ascii="Palatino Linotype" w:eastAsia="Times New Roman" w:hAnsi="Palatino Linotype" w:cs="Calibri Light"/>
          <w:sz w:val="22"/>
          <w:szCs w:val="22"/>
          <w:lang w:eastAsia="es-ES"/>
        </w:rPr>
        <w:t>Sustit</w:t>
      </w:r>
      <w:r w:rsidR="00CF73B9" w:rsidRPr="00200D6E">
        <w:rPr>
          <w:rFonts w:ascii="Palatino Linotype" w:eastAsia="Times New Roman" w:hAnsi="Palatino Linotype" w:cs="Calibri Light"/>
          <w:sz w:val="22"/>
          <w:szCs w:val="22"/>
          <w:lang w:eastAsia="es-ES"/>
        </w:rPr>
        <w:t xml:space="preserve">uir el nombre “Andrea Hidalgo” </w:t>
      </w:r>
      <w:r w:rsidRPr="00200D6E">
        <w:rPr>
          <w:rFonts w:ascii="Palatino Linotype" w:eastAsia="Times New Roman" w:hAnsi="Palatino Linotype" w:cs="Calibri Light"/>
          <w:sz w:val="22"/>
          <w:szCs w:val="22"/>
          <w:lang w:eastAsia="es-ES"/>
        </w:rPr>
        <w:t>por “Hugo Dávila</w:t>
      </w:r>
      <w:r w:rsidR="00CF73B9" w:rsidRPr="00200D6E">
        <w:rPr>
          <w:rFonts w:ascii="Palatino Linotype" w:eastAsia="Times New Roman" w:hAnsi="Palatino Linotype" w:cs="Calibri Light"/>
          <w:sz w:val="22"/>
          <w:szCs w:val="22"/>
          <w:lang w:eastAsia="es-ES"/>
        </w:rPr>
        <w:t xml:space="preserve"> Huertas</w:t>
      </w:r>
      <w:r w:rsidR="00DB58DF" w:rsidRPr="00200D6E">
        <w:rPr>
          <w:rFonts w:ascii="Palatino Linotype" w:eastAsia="Times New Roman" w:hAnsi="Palatino Linotype" w:cs="Calibri Light"/>
          <w:sz w:val="22"/>
          <w:szCs w:val="22"/>
          <w:lang w:eastAsia="es-ES"/>
        </w:rPr>
        <w:t>”</w:t>
      </w:r>
      <w:r w:rsidR="008A550B" w:rsidRPr="00200D6E">
        <w:rPr>
          <w:rFonts w:ascii="Palatino Linotype" w:hAnsi="Palatino Linotype"/>
          <w:sz w:val="22"/>
          <w:szCs w:val="22"/>
        </w:rPr>
        <w:t xml:space="preserve"> </w:t>
      </w:r>
      <w:r w:rsidR="00840A5A" w:rsidRPr="00200D6E">
        <w:rPr>
          <w:rFonts w:ascii="Palatino Linotype" w:eastAsia="Times New Roman" w:hAnsi="Palatino Linotype" w:cs="Calibri Light"/>
          <w:sz w:val="22"/>
          <w:szCs w:val="22"/>
          <w:lang w:eastAsia="es-ES"/>
        </w:rPr>
        <w:t>en el "Anexo 2”, de la Resolución No. C 107-2021, por lo tanto, designar al Concejal Hugo Dávila Huertas</w:t>
      </w:r>
      <w:r w:rsidR="00840A5A" w:rsidRPr="00200D6E">
        <w:rPr>
          <w:rFonts w:ascii="Palatino Linotype" w:eastAsia="Times New Roman" w:hAnsi="Palatino Linotype" w:cs="Calibri Light"/>
          <w:sz w:val="22"/>
          <w:szCs w:val="22"/>
          <w:lang w:eastAsia="es-ES"/>
        </w:rPr>
        <w:t xml:space="preserve"> </w:t>
      </w:r>
      <w:r w:rsidR="00840A5A" w:rsidRPr="00200D6E">
        <w:rPr>
          <w:rFonts w:ascii="Palatino Linotype" w:eastAsia="Times New Roman" w:hAnsi="Palatino Linotype" w:cs="Calibri Light"/>
          <w:sz w:val="22"/>
          <w:szCs w:val="22"/>
          <w:lang w:eastAsia="es-ES"/>
        </w:rPr>
        <w:t>como delegado titular o suplente del Concejo Metropolitano a los directorios de las siguientes empresas públicas metropolitanas</w:t>
      </w:r>
      <w:r w:rsidR="00200D6E" w:rsidRPr="00200D6E">
        <w:rPr>
          <w:rFonts w:ascii="Palatino Linotype" w:eastAsia="Times New Roman" w:hAnsi="Palatino Linotype" w:cs="Calibri Light"/>
          <w:sz w:val="22"/>
          <w:szCs w:val="22"/>
          <w:lang w:eastAsia="es-ES"/>
        </w:rPr>
        <w:t xml:space="preserve"> </w:t>
      </w:r>
      <w:r w:rsidR="00200D6E" w:rsidRPr="00200D6E">
        <w:rPr>
          <w:rFonts w:ascii="Palatino Linotype" w:eastAsia="Times New Roman" w:hAnsi="Palatino Linotype" w:cs="Calibri Light"/>
          <w:sz w:val="22"/>
          <w:szCs w:val="22"/>
          <w:lang w:eastAsia="es-ES"/>
        </w:rPr>
        <w:t>y, para entidades adscritas a esta Institución</w:t>
      </w:r>
      <w:r w:rsidR="00840A5A" w:rsidRPr="00200D6E">
        <w:rPr>
          <w:rFonts w:ascii="Palatino Linotype" w:eastAsia="Times New Roman" w:hAnsi="Palatino Linotype" w:cs="Calibri Light"/>
          <w:sz w:val="22"/>
          <w:szCs w:val="22"/>
          <w:lang w:eastAsia="es-ES"/>
        </w:rPr>
        <w:t>:</w:t>
      </w:r>
    </w:p>
    <w:p w14:paraId="38CB4DF4" w14:textId="1501446B" w:rsidR="00DB58DF" w:rsidRPr="00200D6E" w:rsidRDefault="00DB58DF" w:rsidP="00DB58DF">
      <w:pPr>
        <w:spacing w:after="0" w:line="240" w:lineRule="auto"/>
        <w:rPr>
          <w:rFonts w:ascii="Palatino Linotype" w:eastAsia="Times New Roman" w:hAnsi="Palatino Linotype" w:cs="Calibri Light"/>
          <w:sz w:val="22"/>
          <w:szCs w:val="22"/>
          <w:lang w:eastAsia="es-ES"/>
        </w:rPr>
      </w:pPr>
    </w:p>
    <w:p w14:paraId="2C78CCF0" w14:textId="1C32C0C6" w:rsidR="008A550B" w:rsidRPr="00200D6E" w:rsidRDefault="008A550B" w:rsidP="008A550B">
      <w:pPr>
        <w:spacing w:after="0" w:line="240" w:lineRule="auto"/>
        <w:rPr>
          <w:rFonts w:ascii="Palatino Linotype" w:eastAsia="Times New Roman" w:hAnsi="Palatino Linotype" w:cs="Calibri Light"/>
          <w:sz w:val="22"/>
          <w:szCs w:val="22"/>
          <w:lang w:eastAsia="es-ES"/>
        </w:rPr>
      </w:pPr>
    </w:p>
    <w:tbl>
      <w:tblPr>
        <w:tblW w:w="4734" w:type="dxa"/>
        <w:jc w:val="center"/>
        <w:tblCellMar>
          <w:left w:w="70" w:type="dxa"/>
          <w:right w:w="70" w:type="dxa"/>
        </w:tblCellMar>
        <w:tblLook w:val="04A0" w:firstRow="1" w:lastRow="0" w:firstColumn="1" w:lastColumn="0" w:noHBand="0" w:noVBand="1"/>
      </w:tblPr>
      <w:tblGrid>
        <w:gridCol w:w="4734"/>
      </w:tblGrid>
      <w:tr w:rsidR="006F23F3" w:rsidRPr="00200D6E" w14:paraId="3F8202CF" w14:textId="77777777" w:rsidTr="00CF73B9">
        <w:trPr>
          <w:trHeight w:val="320"/>
          <w:jc w:val="center"/>
        </w:trPr>
        <w:tc>
          <w:tcPr>
            <w:tcW w:w="4734" w:type="dxa"/>
            <w:tcBorders>
              <w:top w:val="single" w:sz="4" w:space="0" w:color="auto"/>
              <w:left w:val="single" w:sz="4" w:space="0" w:color="auto"/>
              <w:bottom w:val="single" w:sz="4" w:space="0" w:color="auto"/>
              <w:right w:val="single" w:sz="4" w:space="0" w:color="auto"/>
            </w:tcBorders>
            <w:noWrap/>
            <w:vAlign w:val="bottom"/>
            <w:hideMark/>
          </w:tcPr>
          <w:p w14:paraId="101CE4CB" w14:textId="3EEEEBD5" w:rsidR="006F23F3" w:rsidRPr="00200D6E" w:rsidRDefault="00840A5A" w:rsidP="008A550B">
            <w:pPr>
              <w:spacing w:after="0" w:line="240" w:lineRule="auto"/>
              <w:jc w:val="center"/>
              <w:rPr>
                <w:rFonts w:ascii="Palatino Linotype" w:eastAsia="Times New Roman" w:hAnsi="Palatino Linotype" w:cs="Calibri Light"/>
                <w:b/>
                <w:bCs/>
                <w:color w:val="000000"/>
                <w:sz w:val="22"/>
                <w:szCs w:val="22"/>
                <w:lang w:eastAsia="es-EC"/>
              </w:rPr>
            </w:pPr>
            <w:r w:rsidRPr="00200D6E">
              <w:rPr>
                <w:rFonts w:ascii="Palatino Linotype" w:eastAsia="Times New Roman" w:hAnsi="Palatino Linotype" w:cs="Calibri Light"/>
                <w:b/>
                <w:bCs/>
                <w:color w:val="000000"/>
                <w:sz w:val="22"/>
                <w:szCs w:val="22"/>
                <w:lang w:eastAsia="es-EC"/>
              </w:rPr>
              <w:t>Directorios</w:t>
            </w:r>
          </w:p>
        </w:tc>
      </w:tr>
      <w:tr w:rsidR="006F23F3" w:rsidRPr="00200D6E" w14:paraId="512AA2E3" w14:textId="77777777" w:rsidTr="00CF73B9">
        <w:trPr>
          <w:trHeight w:val="393"/>
          <w:jc w:val="center"/>
        </w:trPr>
        <w:tc>
          <w:tcPr>
            <w:tcW w:w="4734" w:type="dxa"/>
            <w:tcBorders>
              <w:top w:val="nil"/>
              <w:left w:val="single" w:sz="4" w:space="0" w:color="auto"/>
              <w:bottom w:val="single" w:sz="4" w:space="0" w:color="auto"/>
              <w:right w:val="single" w:sz="4" w:space="0" w:color="auto"/>
            </w:tcBorders>
            <w:noWrap/>
            <w:vAlign w:val="bottom"/>
            <w:hideMark/>
          </w:tcPr>
          <w:p w14:paraId="79B2887A" w14:textId="215BC9D2" w:rsidR="006F23F3" w:rsidRPr="00200D6E" w:rsidRDefault="00840A5A" w:rsidP="008A550B">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lastRenderedPageBreak/>
              <w:t>Empresa Pública Metropolitana De Gestión Integral De Residuos Sólidos (Titular 1)</w:t>
            </w:r>
          </w:p>
        </w:tc>
      </w:tr>
      <w:tr w:rsidR="006F23F3" w:rsidRPr="00200D6E" w14:paraId="0099ABDC" w14:textId="77777777" w:rsidTr="00CF73B9">
        <w:trPr>
          <w:trHeight w:val="271"/>
          <w:jc w:val="center"/>
        </w:trPr>
        <w:tc>
          <w:tcPr>
            <w:tcW w:w="4734" w:type="dxa"/>
            <w:tcBorders>
              <w:top w:val="nil"/>
              <w:left w:val="single" w:sz="4" w:space="0" w:color="auto"/>
              <w:bottom w:val="single" w:sz="4" w:space="0" w:color="auto"/>
              <w:right w:val="single" w:sz="4" w:space="0" w:color="auto"/>
            </w:tcBorders>
            <w:noWrap/>
            <w:vAlign w:val="bottom"/>
            <w:hideMark/>
          </w:tcPr>
          <w:p w14:paraId="6BB7ADF6" w14:textId="6992C5E1" w:rsidR="006F23F3" w:rsidRPr="00200D6E" w:rsidRDefault="00840A5A" w:rsidP="008A550B">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t>Empresa Pública Metropolitana De Aseo De Quito (Titular 2)</w:t>
            </w:r>
          </w:p>
        </w:tc>
      </w:tr>
      <w:tr w:rsidR="00840A5A" w:rsidRPr="00200D6E" w14:paraId="275B5C69" w14:textId="77777777" w:rsidTr="00CF73B9">
        <w:trPr>
          <w:trHeight w:val="271"/>
          <w:jc w:val="center"/>
        </w:trPr>
        <w:tc>
          <w:tcPr>
            <w:tcW w:w="4734" w:type="dxa"/>
            <w:tcBorders>
              <w:top w:val="nil"/>
              <w:left w:val="single" w:sz="4" w:space="0" w:color="auto"/>
              <w:bottom w:val="single" w:sz="4" w:space="0" w:color="auto"/>
              <w:right w:val="single" w:sz="4" w:space="0" w:color="auto"/>
            </w:tcBorders>
            <w:noWrap/>
            <w:vAlign w:val="bottom"/>
          </w:tcPr>
          <w:p w14:paraId="70A93B78" w14:textId="0A9D0059" w:rsidR="00840A5A" w:rsidRPr="00200D6E" w:rsidRDefault="00840A5A" w:rsidP="008A550B">
            <w:pPr>
              <w:spacing w:after="0" w:line="240" w:lineRule="auto"/>
              <w:jc w:val="center"/>
              <w:rPr>
                <w:rFonts w:ascii="Palatino Linotype" w:hAnsi="Palatino Linotype"/>
                <w:sz w:val="22"/>
                <w:szCs w:val="22"/>
              </w:rPr>
            </w:pPr>
            <w:r w:rsidRPr="00200D6E">
              <w:rPr>
                <w:rFonts w:ascii="Palatino Linotype" w:hAnsi="Palatino Linotype"/>
                <w:sz w:val="22"/>
                <w:szCs w:val="22"/>
              </w:rPr>
              <w:t>Empresa Pública Metropolitana De Logística Para La Seguridad Y La Convivencia Ciudadana (Suplente 1)</w:t>
            </w:r>
          </w:p>
        </w:tc>
      </w:tr>
      <w:tr w:rsidR="006F23F3" w:rsidRPr="00200D6E" w14:paraId="01D4727D" w14:textId="77777777" w:rsidTr="00CF73B9">
        <w:trPr>
          <w:trHeight w:val="320"/>
          <w:jc w:val="center"/>
        </w:trPr>
        <w:tc>
          <w:tcPr>
            <w:tcW w:w="4734" w:type="dxa"/>
            <w:tcBorders>
              <w:top w:val="nil"/>
              <w:left w:val="single" w:sz="4" w:space="0" w:color="auto"/>
              <w:bottom w:val="single" w:sz="4" w:space="0" w:color="auto"/>
              <w:right w:val="single" w:sz="4" w:space="0" w:color="auto"/>
            </w:tcBorders>
            <w:noWrap/>
            <w:vAlign w:val="bottom"/>
            <w:hideMark/>
          </w:tcPr>
          <w:p w14:paraId="2513C0B4" w14:textId="196EE2A3" w:rsidR="006F23F3" w:rsidRPr="00200D6E" w:rsidRDefault="00840A5A" w:rsidP="00840A5A">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t xml:space="preserve">Corporación De Promoción Económica </w:t>
            </w:r>
            <w:proofErr w:type="spellStart"/>
            <w:r w:rsidRPr="00200D6E">
              <w:rPr>
                <w:rFonts w:ascii="Palatino Linotype" w:hAnsi="Palatino Linotype"/>
                <w:sz w:val="22"/>
                <w:szCs w:val="22"/>
              </w:rPr>
              <w:t>Conquito</w:t>
            </w:r>
            <w:proofErr w:type="spellEnd"/>
            <w:r w:rsidRPr="00200D6E">
              <w:rPr>
                <w:rFonts w:ascii="Palatino Linotype" w:hAnsi="Palatino Linotype"/>
                <w:sz w:val="22"/>
                <w:szCs w:val="22"/>
              </w:rPr>
              <w:t xml:space="preserve"> </w:t>
            </w:r>
            <w:r w:rsidRPr="00200D6E">
              <w:rPr>
                <w:rFonts w:ascii="Palatino Linotype" w:eastAsia="Times New Roman" w:hAnsi="Palatino Linotype" w:cs="Calibri Light"/>
                <w:color w:val="000000"/>
                <w:sz w:val="22"/>
                <w:szCs w:val="22"/>
                <w:lang w:eastAsia="es-EC"/>
              </w:rPr>
              <w:t>(Suplente 2)</w:t>
            </w:r>
          </w:p>
        </w:tc>
      </w:tr>
    </w:tbl>
    <w:p w14:paraId="46AA27DA" w14:textId="623D90FC" w:rsidR="008C08AE" w:rsidRPr="00200D6E" w:rsidRDefault="008C08AE" w:rsidP="008A550B">
      <w:pPr>
        <w:autoSpaceDE w:val="0"/>
        <w:autoSpaceDN w:val="0"/>
        <w:adjustRightInd w:val="0"/>
        <w:spacing w:after="0" w:line="240" w:lineRule="auto"/>
        <w:rPr>
          <w:rFonts w:ascii="Palatino Linotype" w:hAnsi="Palatino Linotype" w:cs="Times New Roman"/>
          <w:sz w:val="22"/>
          <w:szCs w:val="22"/>
        </w:rPr>
      </w:pPr>
    </w:p>
    <w:p w14:paraId="62DBF58A" w14:textId="77777777" w:rsidR="00200D6E" w:rsidRPr="00200D6E" w:rsidRDefault="00200D6E" w:rsidP="008A550B">
      <w:pPr>
        <w:widowControl w:val="0"/>
        <w:autoSpaceDE w:val="0"/>
        <w:autoSpaceDN w:val="0"/>
        <w:spacing w:after="0" w:line="240" w:lineRule="auto"/>
        <w:ind w:right="114"/>
        <w:rPr>
          <w:rFonts w:ascii="Palatino Linotype" w:eastAsia="Times New Roman" w:hAnsi="Palatino Linotype" w:cs="Palatino Linotype"/>
          <w:b/>
          <w:sz w:val="22"/>
          <w:szCs w:val="22"/>
          <w:lang w:val="es-ES"/>
        </w:rPr>
      </w:pPr>
    </w:p>
    <w:p w14:paraId="79749FBF" w14:textId="11F62A05" w:rsidR="00200D6E" w:rsidRPr="00200D6E" w:rsidRDefault="00200D6E" w:rsidP="00200D6E">
      <w:pPr>
        <w:spacing w:after="0" w:line="240" w:lineRule="auto"/>
        <w:rPr>
          <w:rFonts w:ascii="Palatino Linotype" w:eastAsia="Times New Roman" w:hAnsi="Palatino Linotype" w:cs="Calibri Light"/>
          <w:sz w:val="22"/>
          <w:szCs w:val="22"/>
          <w:lang w:eastAsia="es-ES"/>
        </w:rPr>
      </w:pPr>
      <w:r w:rsidRPr="00200D6E">
        <w:rPr>
          <w:rFonts w:ascii="Palatino Linotype" w:eastAsia="Times New Roman" w:hAnsi="Palatino Linotype" w:cs="Calibri Light"/>
          <w:b/>
          <w:sz w:val="22"/>
          <w:szCs w:val="22"/>
          <w:lang w:eastAsia="es-ES"/>
        </w:rPr>
        <w:t>4</w:t>
      </w:r>
      <w:r w:rsidRPr="00200D6E">
        <w:rPr>
          <w:rFonts w:ascii="Palatino Linotype" w:eastAsia="Times New Roman" w:hAnsi="Palatino Linotype" w:cs="Calibri Light"/>
          <w:b/>
          <w:sz w:val="22"/>
          <w:szCs w:val="22"/>
          <w:lang w:eastAsia="es-ES"/>
        </w:rPr>
        <w:t>.-</w:t>
      </w:r>
      <w:r w:rsidRPr="00200D6E">
        <w:rPr>
          <w:rFonts w:ascii="Palatino Linotype" w:eastAsia="Times New Roman" w:hAnsi="Palatino Linotype" w:cs="Calibri Light"/>
          <w:sz w:val="22"/>
          <w:szCs w:val="22"/>
          <w:lang w:eastAsia="es-ES"/>
        </w:rPr>
        <w:t xml:space="preserve"> Sustituir el nombre “Omar Cevallos” por “Laura Altamirano”; en el "Anexo 2”, de la Resolución No. C 107-2021, por lo tanto, designar al Concejal Hugo Dávila Huertas como delegado titular o suplente del Concejo Metropolitano a los directorios de las siguientes empresas públicas metropolitanas</w:t>
      </w:r>
      <w:r w:rsidRPr="00200D6E">
        <w:rPr>
          <w:rFonts w:ascii="Palatino Linotype" w:eastAsia="Times New Roman" w:hAnsi="Palatino Linotype" w:cs="Calibri Light"/>
          <w:sz w:val="22"/>
          <w:szCs w:val="22"/>
          <w:lang w:eastAsia="es-ES"/>
        </w:rPr>
        <w:t xml:space="preserve"> </w:t>
      </w:r>
      <w:r w:rsidRPr="00200D6E">
        <w:rPr>
          <w:rFonts w:ascii="Palatino Linotype" w:eastAsia="Times New Roman" w:hAnsi="Palatino Linotype" w:cs="Calibri Light"/>
          <w:sz w:val="22"/>
          <w:szCs w:val="22"/>
          <w:lang w:eastAsia="es-ES"/>
        </w:rPr>
        <w:t>y, para entidades adscritas a esta Institución:</w:t>
      </w:r>
    </w:p>
    <w:p w14:paraId="30748757" w14:textId="77777777" w:rsidR="00200D6E" w:rsidRPr="00200D6E" w:rsidRDefault="00200D6E" w:rsidP="00200D6E">
      <w:pPr>
        <w:spacing w:after="0" w:line="240" w:lineRule="auto"/>
        <w:rPr>
          <w:rFonts w:ascii="Palatino Linotype" w:eastAsia="Times New Roman" w:hAnsi="Palatino Linotype" w:cs="Calibri Light"/>
          <w:sz w:val="22"/>
          <w:szCs w:val="22"/>
          <w:lang w:eastAsia="es-ES"/>
        </w:rPr>
      </w:pPr>
    </w:p>
    <w:tbl>
      <w:tblPr>
        <w:tblW w:w="4829" w:type="dxa"/>
        <w:jc w:val="center"/>
        <w:tblCellMar>
          <w:left w:w="70" w:type="dxa"/>
          <w:right w:w="70" w:type="dxa"/>
        </w:tblCellMar>
        <w:tblLook w:val="04A0" w:firstRow="1" w:lastRow="0" w:firstColumn="1" w:lastColumn="0" w:noHBand="0" w:noVBand="1"/>
      </w:tblPr>
      <w:tblGrid>
        <w:gridCol w:w="4829"/>
      </w:tblGrid>
      <w:tr w:rsidR="00200D6E" w:rsidRPr="00200D6E" w14:paraId="17439E62" w14:textId="77777777" w:rsidTr="00E1276B">
        <w:trPr>
          <w:trHeight w:val="321"/>
          <w:jc w:val="center"/>
        </w:trPr>
        <w:tc>
          <w:tcPr>
            <w:tcW w:w="4829" w:type="dxa"/>
            <w:tcBorders>
              <w:top w:val="single" w:sz="4" w:space="0" w:color="auto"/>
              <w:left w:val="single" w:sz="4" w:space="0" w:color="auto"/>
              <w:bottom w:val="single" w:sz="4" w:space="0" w:color="auto"/>
              <w:right w:val="single" w:sz="4" w:space="0" w:color="auto"/>
            </w:tcBorders>
            <w:noWrap/>
            <w:vAlign w:val="bottom"/>
            <w:hideMark/>
          </w:tcPr>
          <w:p w14:paraId="0178EDB3" w14:textId="0091C89F" w:rsidR="00200D6E" w:rsidRPr="00200D6E" w:rsidRDefault="00200D6E" w:rsidP="00E1276B">
            <w:pPr>
              <w:spacing w:after="0" w:line="240" w:lineRule="auto"/>
              <w:jc w:val="center"/>
              <w:rPr>
                <w:rFonts w:ascii="Palatino Linotype" w:eastAsia="Times New Roman" w:hAnsi="Palatino Linotype" w:cs="Calibri Light"/>
                <w:b/>
                <w:bCs/>
                <w:color w:val="000000"/>
                <w:sz w:val="22"/>
                <w:szCs w:val="22"/>
                <w:lang w:eastAsia="es-EC"/>
              </w:rPr>
            </w:pPr>
            <w:r w:rsidRPr="00200D6E">
              <w:rPr>
                <w:rFonts w:ascii="Palatino Linotype" w:eastAsia="Times New Roman" w:hAnsi="Palatino Linotype" w:cs="Calibri Light"/>
                <w:b/>
                <w:bCs/>
                <w:color w:val="000000"/>
                <w:sz w:val="22"/>
                <w:szCs w:val="22"/>
                <w:lang w:eastAsia="es-EC"/>
              </w:rPr>
              <w:t>Directorios</w:t>
            </w:r>
          </w:p>
        </w:tc>
      </w:tr>
      <w:tr w:rsidR="00200D6E" w:rsidRPr="00200D6E" w14:paraId="16CDDD4E" w14:textId="77777777" w:rsidTr="00E1276B">
        <w:trPr>
          <w:trHeight w:val="282"/>
          <w:jc w:val="center"/>
        </w:trPr>
        <w:tc>
          <w:tcPr>
            <w:tcW w:w="4829" w:type="dxa"/>
            <w:tcBorders>
              <w:top w:val="nil"/>
              <w:left w:val="single" w:sz="4" w:space="0" w:color="auto"/>
              <w:bottom w:val="single" w:sz="4" w:space="0" w:color="auto"/>
              <w:right w:val="single" w:sz="4" w:space="0" w:color="auto"/>
            </w:tcBorders>
            <w:noWrap/>
            <w:vAlign w:val="bottom"/>
            <w:hideMark/>
          </w:tcPr>
          <w:p w14:paraId="181FCB7B" w14:textId="6FD1465F" w:rsidR="00200D6E" w:rsidRPr="00200D6E" w:rsidRDefault="00200D6E" w:rsidP="00E1276B">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t>Empresa Metropolitana De Transporte De Pasajeros (Titular 1)</w:t>
            </w:r>
          </w:p>
        </w:tc>
      </w:tr>
      <w:tr w:rsidR="00200D6E" w:rsidRPr="00200D6E" w14:paraId="58224DB2" w14:textId="77777777" w:rsidTr="00E1276B">
        <w:trPr>
          <w:trHeight w:val="259"/>
          <w:jc w:val="center"/>
        </w:trPr>
        <w:tc>
          <w:tcPr>
            <w:tcW w:w="4829" w:type="dxa"/>
            <w:tcBorders>
              <w:top w:val="nil"/>
              <w:left w:val="single" w:sz="4" w:space="0" w:color="auto"/>
              <w:bottom w:val="single" w:sz="4" w:space="0" w:color="auto"/>
              <w:right w:val="single" w:sz="4" w:space="0" w:color="auto"/>
            </w:tcBorders>
            <w:noWrap/>
            <w:vAlign w:val="bottom"/>
            <w:hideMark/>
          </w:tcPr>
          <w:p w14:paraId="72AFAA39" w14:textId="75AB8D2B" w:rsidR="00200D6E" w:rsidRPr="00200D6E" w:rsidRDefault="00200D6E" w:rsidP="00E1276B">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t xml:space="preserve">Empresa Pública Metropolitana De Movilidad Y Obras Públicas </w:t>
            </w:r>
            <w:r w:rsidRPr="00200D6E">
              <w:rPr>
                <w:rFonts w:ascii="Palatino Linotype" w:eastAsia="Times New Roman" w:hAnsi="Palatino Linotype" w:cs="Calibri Light"/>
                <w:color w:val="000000"/>
                <w:sz w:val="22"/>
                <w:szCs w:val="22"/>
                <w:lang w:eastAsia="es-EC"/>
              </w:rPr>
              <w:t>(Titular 2)</w:t>
            </w:r>
          </w:p>
        </w:tc>
      </w:tr>
      <w:tr w:rsidR="00200D6E" w:rsidRPr="00200D6E" w14:paraId="5046BC9A" w14:textId="77777777" w:rsidTr="00E1276B">
        <w:trPr>
          <w:trHeight w:val="333"/>
          <w:jc w:val="center"/>
        </w:trPr>
        <w:tc>
          <w:tcPr>
            <w:tcW w:w="4829" w:type="dxa"/>
            <w:tcBorders>
              <w:top w:val="nil"/>
              <w:left w:val="single" w:sz="4" w:space="0" w:color="auto"/>
              <w:bottom w:val="single" w:sz="4" w:space="0" w:color="auto"/>
              <w:right w:val="single" w:sz="4" w:space="0" w:color="auto"/>
            </w:tcBorders>
            <w:noWrap/>
            <w:vAlign w:val="bottom"/>
            <w:hideMark/>
          </w:tcPr>
          <w:p w14:paraId="370B86FF" w14:textId="30BFB8D5" w:rsidR="00200D6E" w:rsidRPr="00200D6E" w:rsidRDefault="00200D6E" w:rsidP="00200D6E">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t>Empresa Pública Metropolitana De Hábitat Y Vivienda</w:t>
            </w:r>
            <w:r w:rsidRPr="00200D6E">
              <w:rPr>
                <w:rFonts w:ascii="Palatino Linotype" w:eastAsia="Times New Roman" w:hAnsi="Palatino Linotype" w:cs="Calibri Light"/>
                <w:color w:val="000000"/>
                <w:sz w:val="22"/>
                <w:szCs w:val="22"/>
                <w:lang w:eastAsia="es-EC"/>
              </w:rPr>
              <w:t xml:space="preserve"> (Suplente 1)</w:t>
            </w:r>
          </w:p>
        </w:tc>
      </w:tr>
      <w:tr w:rsidR="00200D6E" w:rsidRPr="00200D6E" w14:paraId="5225D565" w14:textId="77777777" w:rsidTr="00E1276B">
        <w:trPr>
          <w:trHeight w:val="353"/>
          <w:jc w:val="center"/>
        </w:trPr>
        <w:tc>
          <w:tcPr>
            <w:tcW w:w="4829" w:type="dxa"/>
            <w:tcBorders>
              <w:top w:val="nil"/>
              <w:left w:val="single" w:sz="4" w:space="0" w:color="auto"/>
              <w:bottom w:val="single" w:sz="4" w:space="0" w:color="auto"/>
              <w:right w:val="single" w:sz="4" w:space="0" w:color="auto"/>
            </w:tcBorders>
            <w:noWrap/>
            <w:vAlign w:val="bottom"/>
            <w:hideMark/>
          </w:tcPr>
          <w:p w14:paraId="44BE433A" w14:textId="2C79B125" w:rsidR="00200D6E" w:rsidRPr="00200D6E" w:rsidRDefault="00200D6E" w:rsidP="00E1276B">
            <w:pPr>
              <w:spacing w:after="0" w:line="240" w:lineRule="auto"/>
              <w:jc w:val="center"/>
              <w:rPr>
                <w:rFonts w:ascii="Palatino Linotype" w:eastAsia="Times New Roman" w:hAnsi="Palatino Linotype" w:cs="Calibri Light"/>
                <w:color w:val="000000"/>
                <w:sz w:val="22"/>
                <w:szCs w:val="22"/>
                <w:lang w:eastAsia="es-EC"/>
              </w:rPr>
            </w:pPr>
            <w:r w:rsidRPr="00200D6E">
              <w:rPr>
                <w:rFonts w:ascii="Palatino Linotype" w:hAnsi="Palatino Linotype"/>
                <w:sz w:val="22"/>
                <w:szCs w:val="22"/>
              </w:rPr>
              <w:t>Instituto De La Ciudad</w:t>
            </w:r>
            <w:r w:rsidRPr="00200D6E">
              <w:rPr>
                <w:rFonts w:ascii="Palatino Linotype" w:eastAsia="Times New Roman" w:hAnsi="Palatino Linotype" w:cs="Calibri Light"/>
                <w:color w:val="000000"/>
                <w:sz w:val="22"/>
                <w:szCs w:val="22"/>
                <w:lang w:eastAsia="es-EC"/>
              </w:rPr>
              <w:t xml:space="preserve"> (Suplente 1)</w:t>
            </w:r>
          </w:p>
        </w:tc>
      </w:tr>
    </w:tbl>
    <w:p w14:paraId="10786EEB" w14:textId="77777777" w:rsidR="00200D6E" w:rsidRPr="00200D6E" w:rsidRDefault="00200D6E" w:rsidP="00200D6E">
      <w:pPr>
        <w:widowControl w:val="0"/>
        <w:autoSpaceDE w:val="0"/>
        <w:autoSpaceDN w:val="0"/>
        <w:spacing w:after="0" w:line="240" w:lineRule="auto"/>
        <w:ind w:right="114"/>
        <w:rPr>
          <w:rFonts w:ascii="Palatino Linotype" w:eastAsia="Times New Roman" w:hAnsi="Palatino Linotype" w:cs="Palatino Linotype"/>
          <w:b/>
          <w:sz w:val="22"/>
          <w:szCs w:val="22"/>
          <w:lang w:val="es-ES"/>
        </w:rPr>
      </w:pPr>
    </w:p>
    <w:p w14:paraId="2A206452" w14:textId="49F995F5" w:rsidR="00200D6E" w:rsidRDefault="00200D6E" w:rsidP="008A550B">
      <w:pPr>
        <w:widowControl w:val="0"/>
        <w:autoSpaceDE w:val="0"/>
        <w:autoSpaceDN w:val="0"/>
        <w:spacing w:after="0" w:line="240" w:lineRule="auto"/>
        <w:ind w:right="114"/>
        <w:rPr>
          <w:rFonts w:ascii="Palatino Linotype" w:eastAsia="Times New Roman" w:hAnsi="Palatino Linotype" w:cs="Palatino Linotype"/>
          <w:b/>
          <w:sz w:val="22"/>
          <w:szCs w:val="22"/>
          <w:lang w:val="es-ES"/>
        </w:rPr>
      </w:pPr>
    </w:p>
    <w:p w14:paraId="2C57E707" w14:textId="77777777" w:rsidR="00200D6E" w:rsidRPr="008A550B" w:rsidRDefault="00200D6E" w:rsidP="00200D6E">
      <w:pPr>
        <w:widowControl w:val="0"/>
        <w:autoSpaceDE w:val="0"/>
        <w:autoSpaceDN w:val="0"/>
        <w:spacing w:after="0" w:line="240" w:lineRule="auto"/>
        <w:ind w:right="114"/>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Disposición final</w:t>
      </w:r>
      <w:r w:rsidRPr="008A550B">
        <w:rPr>
          <w:rFonts w:ascii="Palatino Linotype" w:eastAsia="Times New Roman" w:hAnsi="Palatino Linotype" w:cs="Palatino Linotype"/>
          <w:sz w:val="22"/>
          <w:szCs w:val="22"/>
          <w:lang w:val="es-ES"/>
        </w:rPr>
        <w:t>. -</w:t>
      </w:r>
      <w:r>
        <w:rPr>
          <w:rFonts w:ascii="Palatino Linotype" w:eastAsia="Times New Roman" w:hAnsi="Palatino Linotype" w:cs="Palatino Linotype"/>
          <w:sz w:val="22"/>
          <w:szCs w:val="22"/>
          <w:lang w:val="es-ES"/>
        </w:rPr>
        <w:t xml:space="preserve"> La presente R</w:t>
      </w:r>
      <w:r w:rsidRPr="008A550B">
        <w:rPr>
          <w:rFonts w:ascii="Palatino Linotype" w:eastAsia="Times New Roman" w:hAnsi="Palatino Linotype" w:cs="Palatino Linotype"/>
          <w:sz w:val="22"/>
          <w:szCs w:val="22"/>
          <w:lang w:val="es-ES"/>
        </w:rPr>
        <w:t>esolución entrará en vigencia a partir de su</w:t>
      </w:r>
      <w:r>
        <w:rPr>
          <w:rFonts w:ascii="Palatino Linotype" w:eastAsia="Times New Roman" w:hAnsi="Palatino Linotype" w:cs="Palatino Linotype"/>
          <w:spacing w:val="1"/>
          <w:sz w:val="22"/>
          <w:szCs w:val="22"/>
          <w:lang w:val="es-ES"/>
        </w:rPr>
        <w:t xml:space="preserve"> aprobación, sin perjuicio de su publicación</w:t>
      </w:r>
      <w:r w:rsidRPr="008A550B">
        <w:rPr>
          <w:rFonts w:ascii="Palatino Linotype" w:eastAsia="Times New Roman" w:hAnsi="Palatino Linotype" w:cs="Palatino Linotype"/>
          <w:sz w:val="22"/>
          <w:szCs w:val="22"/>
          <w:lang w:val="es-ES"/>
        </w:rPr>
        <w:t xml:space="preserve">. </w:t>
      </w:r>
    </w:p>
    <w:p w14:paraId="4346BA14" w14:textId="77777777" w:rsidR="00200D6E" w:rsidRPr="008A550B" w:rsidRDefault="00200D6E" w:rsidP="00200D6E">
      <w:pPr>
        <w:widowControl w:val="0"/>
        <w:autoSpaceDE w:val="0"/>
        <w:autoSpaceDN w:val="0"/>
        <w:spacing w:after="0" w:line="240" w:lineRule="auto"/>
        <w:rPr>
          <w:rFonts w:ascii="Palatino Linotype" w:eastAsia="Times New Roman" w:hAnsi="Palatino Linotype" w:cs="Palatino Linotype"/>
          <w:color w:val="212121"/>
          <w:sz w:val="22"/>
          <w:szCs w:val="22"/>
          <w:lang w:val="es-ES"/>
        </w:rPr>
      </w:pPr>
    </w:p>
    <w:p w14:paraId="0B5D767F" w14:textId="77777777" w:rsidR="00200D6E" w:rsidRDefault="00200D6E" w:rsidP="00200D6E">
      <w:pPr>
        <w:pStyle w:val="Textoindependiente"/>
        <w:rPr>
          <w:sz w:val="24"/>
          <w:szCs w:val="24"/>
        </w:rPr>
      </w:pPr>
      <w:r w:rsidRPr="0074524F">
        <w:rPr>
          <w:color w:val="212121"/>
          <w:sz w:val="24"/>
          <w:szCs w:val="24"/>
        </w:rPr>
        <w:t>Dada</w:t>
      </w:r>
      <w:r>
        <w:rPr>
          <w:color w:val="212121"/>
          <w:sz w:val="24"/>
          <w:szCs w:val="24"/>
        </w:rPr>
        <w:t>, en la ciudad de San Francisco de Quito, Distrito Metropolitano,</w:t>
      </w:r>
      <w:r w:rsidRPr="0074524F">
        <w:rPr>
          <w:color w:val="212121"/>
          <w:spacing w:val="-1"/>
          <w:sz w:val="24"/>
          <w:szCs w:val="24"/>
        </w:rPr>
        <w:t xml:space="preserve"> </w:t>
      </w:r>
      <w:r w:rsidRPr="0074524F">
        <w:rPr>
          <w:color w:val="212121"/>
          <w:sz w:val="24"/>
          <w:szCs w:val="24"/>
        </w:rPr>
        <w:t>en</w:t>
      </w:r>
      <w:r w:rsidRPr="0074524F">
        <w:rPr>
          <w:color w:val="212121"/>
          <w:spacing w:val="-3"/>
          <w:sz w:val="24"/>
          <w:szCs w:val="24"/>
        </w:rPr>
        <w:t xml:space="preserve"> </w:t>
      </w:r>
      <w:r>
        <w:rPr>
          <w:color w:val="212121"/>
          <w:sz w:val="24"/>
          <w:szCs w:val="24"/>
        </w:rPr>
        <w:t>la S</w:t>
      </w:r>
      <w:r w:rsidRPr="0074524F">
        <w:rPr>
          <w:color w:val="212121"/>
          <w:sz w:val="24"/>
          <w:szCs w:val="24"/>
        </w:rPr>
        <w:t>ala</w:t>
      </w:r>
      <w:r w:rsidRPr="0074524F">
        <w:rPr>
          <w:color w:val="212121"/>
          <w:spacing w:val="-1"/>
          <w:sz w:val="24"/>
          <w:szCs w:val="24"/>
        </w:rPr>
        <w:t xml:space="preserve"> </w:t>
      </w:r>
      <w:r w:rsidRPr="0074524F">
        <w:rPr>
          <w:color w:val="212121"/>
          <w:sz w:val="24"/>
          <w:szCs w:val="24"/>
        </w:rPr>
        <w:t>de</w:t>
      </w:r>
      <w:r w:rsidRPr="0074524F">
        <w:rPr>
          <w:color w:val="212121"/>
          <w:spacing w:val="-1"/>
          <w:sz w:val="24"/>
          <w:szCs w:val="24"/>
        </w:rPr>
        <w:t xml:space="preserve"> </w:t>
      </w:r>
      <w:r>
        <w:rPr>
          <w:color w:val="212121"/>
          <w:sz w:val="24"/>
          <w:szCs w:val="24"/>
        </w:rPr>
        <w:t>S</w:t>
      </w:r>
      <w:r w:rsidRPr="0074524F">
        <w:rPr>
          <w:color w:val="212121"/>
          <w:sz w:val="24"/>
          <w:szCs w:val="24"/>
        </w:rPr>
        <w:t>esiones</w:t>
      </w:r>
      <w:r w:rsidRPr="0074524F">
        <w:rPr>
          <w:color w:val="212121"/>
          <w:spacing w:val="-1"/>
          <w:sz w:val="24"/>
          <w:szCs w:val="24"/>
        </w:rPr>
        <w:t xml:space="preserve"> </w:t>
      </w:r>
      <w:r w:rsidRPr="0074524F">
        <w:rPr>
          <w:color w:val="212121"/>
          <w:sz w:val="24"/>
          <w:szCs w:val="24"/>
        </w:rPr>
        <w:t>del Concejo</w:t>
      </w:r>
      <w:r w:rsidRPr="0074524F">
        <w:rPr>
          <w:color w:val="212121"/>
          <w:spacing w:val="-4"/>
          <w:sz w:val="24"/>
          <w:szCs w:val="24"/>
        </w:rPr>
        <w:t xml:space="preserve"> </w:t>
      </w:r>
      <w:r w:rsidRPr="0074524F">
        <w:rPr>
          <w:color w:val="212121"/>
          <w:sz w:val="24"/>
          <w:szCs w:val="24"/>
        </w:rPr>
        <w:t>Metropolitano</w:t>
      </w:r>
      <w:r w:rsidRPr="0074524F">
        <w:rPr>
          <w:color w:val="212121"/>
          <w:spacing w:val="-1"/>
          <w:sz w:val="24"/>
          <w:szCs w:val="24"/>
        </w:rPr>
        <w:t xml:space="preserve"> </w:t>
      </w:r>
      <w:r w:rsidRPr="0074524F">
        <w:rPr>
          <w:color w:val="212121"/>
          <w:sz w:val="24"/>
          <w:szCs w:val="24"/>
        </w:rPr>
        <w:t>de Quito,</w:t>
      </w:r>
      <w:r w:rsidRPr="0074524F">
        <w:rPr>
          <w:color w:val="212121"/>
          <w:spacing w:val="-1"/>
          <w:sz w:val="24"/>
          <w:szCs w:val="24"/>
        </w:rPr>
        <w:t xml:space="preserve"> </w:t>
      </w:r>
      <w:r>
        <w:rPr>
          <w:color w:val="212121"/>
          <w:sz w:val="24"/>
          <w:szCs w:val="24"/>
        </w:rPr>
        <w:t xml:space="preserve">a los </w:t>
      </w:r>
      <w:proofErr w:type="spellStart"/>
      <w:r>
        <w:rPr>
          <w:color w:val="212121"/>
          <w:sz w:val="24"/>
          <w:szCs w:val="24"/>
        </w:rPr>
        <w:t>xxxx</w:t>
      </w:r>
      <w:proofErr w:type="spellEnd"/>
      <w:r>
        <w:rPr>
          <w:color w:val="212121"/>
          <w:sz w:val="24"/>
          <w:szCs w:val="24"/>
        </w:rPr>
        <w:t xml:space="preserve"> días del mes de s</w:t>
      </w:r>
      <w:r w:rsidRPr="0074524F">
        <w:rPr>
          <w:color w:val="212121"/>
          <w:sz w:val="24"/>
          <w:szCs w:val="24"/>
        </w:rPr>
        <w:t>eptiembre</w:t>
      </w:r>
      <w:r w:rsidRPr="0074524F">
        <w:rPr>
          <w:color w:val="212121"/>
          <w:spacing w:val="-1"/>
          <w:sz w:val="24"/>
          <w:szCs w:val="24"/>
        </w:rPr>
        <w:t xml:space="preserve"> </w:t>
      </w:r>
      <w:r w:rsidRPr="0074524F">
        <w:rPr>
          <w:color w:val="212121"/>
          <w:sz w:val="24"/>
          <w:szCs w:val="24"/>
        </w:rPr>
        <w:t xml:space="preserve">de </w:t>
      </w:r>
      <w:r>
        <w:rPr>
          <w:color w:val="212121"/>
          <w:sz w:val="24"/>
          <w:szCs w:val="24"/>
        </w:rPr>
        <w:t>dos mil veintidós.</w:t>
      </w:r>
    </w:p>
    <w:p w14:paraId="1B97A8D3" w14:textId="77777777" w:rsidR="00200D6E" w:rsidRPr="008A550B" w:rsidRDefault="00200D6E" w:rsidP="00200D6E">
      <w:pPr>
        <w:widowControl w:val="0"/>
        <w:autoSpaceDE w:val="0"/>
        <w:autoSpaceDN w:val="0"/>
        <w:spacing w:after="0" w:line="240" w:lineRule="auto"/>
        <w:rPr>
          <w:rFonts w:ascii="Palatino Linotype" w:eastAsia="Times New Roman" w:hAnsi="Palatino Linotype" w:cs="Palatino Linotype"/>
          <w:b/>
          <w:sz w:val="22"/>
          <w:szCs w:val="22"/>
          <w:lang w:val="es-ES"/>
        </w:rPr>
      </w:pPr>
    </w:p>
    <w:p w14:paraId="24347375" w14:textId="77777777" w:rsidR="00200D6E" w:rsidRPr="008A550B" w:rsidRDefault="00200D6E" w:rsidP="00200D6E">
      <w:pPr>
        <w:widowControl w:val="0"/>
        <w:autoSpaceDE w:val="0"/>
        <w:autoSpaceDN w:val="0"/>
        <w:spacing w:after="0" w:line="240" w:lineRule="auto"/>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Alcaldía</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b/>
          <w:sz w:val="22"/>
          <w:szCs w:val="22"/>
          <w:lang w:val="es-ES"/>
        </w:rPr>
        <w:t>del</w:t>
      </w:r>
      <w:r w:rsidRPr="008A550B">
        <w:rPr>
          <w:rFonts w:ascii="Palatino Linotype" w:eastAsia="Times New Roman" w:hAnsi="Palatino Linotype" w:cs="Palatino Linotype"/>
          <w:b/>
          <w:spacing w:val="-3"/>
          <w:sz w:val="22"/>
          <w:szCs w:val="22"/>
          <w:lang w:val="es-ES"/>
        </w:rPr>
        <w:t xml:space="preserve"> </w:t>
      </w:r>
      <w:r w:rsidRPr="008A550B">
        <w:rPr>
          <w:rFonts w:ascii="Palatino Linotype" w:eastAsia="Times New Roman" w:hAnsi="Palatino Linotype" w:cs="Palatino Linotype"/>
          <w:b/>
          <w:sz w:val="22"/>
          <w:szCs w:val="22"/>
          <w:lang w:val="es-ES"/>
        </w:rPr>
        <w:t>Distrito</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b/>
          <w:sz w:val="22"/>
          <w:szCs w:val="22"/>
          <w:lang w:val="es-ES"/>
        </w:rPr>
        <w:t>Metropolitano. -</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sz w:val="22"/>
          <w:szCs w:val="22"/>
          <w:lang w:val="es-ES"/>
        </w:rPr>
        <w:t>Distrito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Metropolitano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Quito,</w:t>
      </w:r>
      <w:r w:rsidRPr="008A550B">
        <w:rPr>
          <w:rFonts w:ascii="Palatino Linotype" w:eastAsia="Times New Roman" w:hAnsi="Palatino Linotype" w:cs="Palatino Linotype"/>
          <w:spacing w:val="-1"/>
          <w:sz w:val="22"/>
          <w:szCs w:val="22"/>
          <w:lang w:val="es-ES"/>
        </w:rPr>
        <w:t xml:space="preserve"> </w:t>
      </w:r>
      <w:r>
        <w:rPr>
          <w:rFonts w:ascii="Palatino Linotype" w:eastAsia="Times New Roman" w:hAnsi="Palatino Linotype" w:cs="Palatino Linotype"/>
          <w:sz w:val="22"/>
          <w:szCs w:val="22"/>
          <w:lang w:val="es-ES"/>
        </w:rPr>
        <w:t>xx</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2"/>
          <w:sz w:val="22"/>
          <w:szCs w:val="22"/>
          <w:lang w:val="es-ES"/>
        </w:rPr>
        <w:t xml:space="preserve"> </w:t>
      </w:r>
      <w:r w:rsidRPr="008A550B">
        <w:rPr>
          <w:rFonts w:ascii="Palatino Linotype" w:eastAsia="Times New Roman" w:hAnsi="Palatino Linotype" w:cs="Palatino Linotype"/>
          <w:sz w:val="22"/>
          <w:szCs w:val="22"/>
          <w:lang w:val="es-ES"/>
        </w:rPr>
        <w:t>septiembre de</w:t>
      </w:r>
      <w:r w:rsidRPr="008A550B">
        <w:rPr>
          <w:rFonts w:ascii="Palatino Linotype" w:eastAsia="Times New Roman" w:hAnsi="Palatino Linotype" w:cs="Palatino Linotype"/>
          <w:spacing w:val="-4"/>
          <w:sz w:val="22"/>
          <w:szCs w:val="22"/>
          <w:lang w:val="es-ES"/>
        </w:rPr>
        <w:t xml:space="preserve"> </w:t>
      </w:r>
      <w:r w:rsidRPr="008A550B">
        <w:rPr>
          <w:rFonts w:ascii="Palatino Linotype" w:eastAsia="Times New Roman" w:hAnsi="Palatino Linotype" w:cs="Palatino Linotype"/>
          <w:sz w:val="22"/>
          <w:szCs w:val="22"/>
          <w:lang w:val="es-ES"/>
        </w:rPr>
        <w:t>2022.</w:t>
      </w:r>
    </w:p>
    <w:p w14:paraId="0B3E09F4" w14:textId="77777777" w:rsidR="00200D6E" w:rsidRDefault="00200D6E" w:rsidP="00200D6E">
      <w:pPr>
        <w:widowControl w:val="0"/>
        <w:autoSpaceDE w:val="0"/>
        <w:autoSpaceDN w:val="0"/>
        <w:spacing w:after="0" w:line="240" w:lineRule="auto"/>
        <w:ind w:left="708" w:right="-1"/>
        <w:jc w:val="center"/>
        <w:outlineLvl w:val="0"/>
        <w:rPr>
          <w:rFonts w:ascii="Palatino Linotype" w:eastAsia="Times New Roman" w:hAnsi="Palatino Linotype" w:cs="Palatino Linotype"/>
          <w:b/>
          <w:bCs/>
          <w:sz w:val="22"/>
          <w:szCs w:val="22"/>
          <w:lang w:val="es-ES"/>
        </w:rPr>
      </w:pPr>
    </w:p>
    <w:p w14:paraId="66107CD3" w14:textId="77777777" w:rsidR="00200D6E" w:rsidRPr="008A550B" w:rsidRDefault="00200D6E" w:rsidP="00200D6E">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r w:rsidRPr="008A550B">
        <w:rPr>
          <w:rFonts w:ascii="Palatino Linotype" w:eastAsia="Times New Roman" w:hAnsi="Palatino Linotype" w:cs="Palatino Linotype"/>
          <w:b/>
          <w:bCs/>
          <w:sz w:val="22"/>
          <w:szCs w:val="22"/>
          <w:lang w:val="es-ES"/>
        </w:rPr>
        <w:t>EJECÚTESE:</w:t>
      </w:r>
    </w:p>
    <w:p w14:paraId="2191AAC8" w14:textId="77777777" w:rsidR="00200D6E" w:rsidRPr="008A550B" w:rsidRDefault="00200D6E" w:rsidP="00200D6E">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p>
    <w:p w14:paraId="6C51855B" w14:textId="77777777" w:rsidR="00200D6E" w:rsidRPr="008A550B" w:rsidRDefault="00200D6E" w:rsidP="00200D6E">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p>
    <w:p w14:paraId="0E75F7F0" w14:textId="77777777" w:rsidR="00200D6E" w:rsidRPr="008A550B" w:rsidRDefault="00200D6E" w:rsidP="00200D6E">
      <w:pPr>
        <w:widowControl w:val="0"/>
        <w:autoSpaceDE w:val="0"/>
        <w:autoSpaceDN w:val="0"/>
        <w:spacing w:after="0" w:line="240" w:lineRule="auto"/>
        <w:ind w:right="-1"/>
        <w:jc w:val="left"/>
        <w:outlineLvl w:val="0"/>
        <w:rPr>
          <w:rFonts w:ascii="Palatino Linotype" w:eastAsia="Times New Roman" w:hAnsi="Palatino Linotype" w:cs="Palatino Linotype"/>
          <w:b/>
          <w:bCs/>
          <w:sz w:val="22"/>
          <w:szCs w:val="22"/>
          <w:lang w:val="es-ES"/>
        </w:rPr>
      </w:pPr>
    </w:p>
    <w:p w14:paraId="5EB559AC" w14:textId="77777777" w:rsidR="00200D6E" w:rsidRPr="008A550B" w:rsidRDefault="00200D6E" w:rsidP="00200D6E">
      <w:pPr>
        <w:widowControl w:val="0"/>
        <w:autoSpaceDE w:val="0"/>
        <w:autoSpaceDN w:val="0"/>
        <w:spacing w:after="0" w:line="240" w:lineRule="auto"/>
        <w:ind w:right="-1"/>
        <w:jc w:val="center"/>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sz w:val="22"/>
          <w:szCs w:val="22"/>
          <w:lang w:val="es-ES"/>
        </w:rPr>
        <w:t>Dr.</w:t>
      </w:r>
      <w:r w:rsidRPr="008A550B">
        <w:rPr>
          <w:rFonts w:ascii="Palatino Linotype" w:eastAsia="Times New Roman" w:hAnsi="Palatino Linotype" w:cs="Palatino Linotype"/>
          <w:spacing w:val="-2"/>
          <w:sz w:val="22"/>
          <w:szCs w:val="22"/>
          <w:lang w:val="es-ES"/>
        </w:rPr>
        <w:t xml:space="preserve"> </w:t>
      </w:r>
      <w:r w:rsidRPr="008A550B">
        <w:rPr>
          <w:rFonts w:ascii="Palatino Linotype" w:eastAsia="Times New Roman" w:hAnsi="Palatino Linotype" w:cs="Palatino Linotype"/>
          <w:sz w:val="22"/>
          <w:szCs w:val="22"/>
          <w:lang w:val="es-ES"/>
        </w:rPr>
        <w:t>Santiago</w:t>
      </w:r>
      <w:r w:rsidRPr="008A550B">
        <w:rPr>
          <w:rFonts w:ascii="Palatino Linotype" w:eastAsia="Times New Roman" w:hAnsi="Palatino Linotype" w:cs="Palatino Linotype"/>
          <w:spacing w:val="-2"/>
          <w:sz w:val="22"/>
          <w:szCs w:val="22"/>
          <w:lang w:val="es-ES"/>
        </w:rPr>
        <w:t xml:space="preserve"> </w:t>
      </w:r>
      <w:proofErr w:type="spellStart"/>
      <w:r w:rsidRPr="008A550B">
        <w:rPr>
          <w:rFonts w:ascii="Palatino Linotype" w:eastAsia="Times New Roman" w:hAnsi="Palatino Linotype" w:cs="Palatino Linotype"/>
          <w:sz w:val="22"/>
          <w:szCs w:val="22"/>
          <w:lang w:val="es-ES"/>
        </w:rPr>
        <w:t>Guarderas</w:t>
      </w:r>
      <w:proofErr w:type="spellEnd"/>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Izquierdo</w:t>
      </w:r>
    </w:p>
    <w:p w14:paraId="6E3E111F" w14:textId="77777777" w:rsidR="00200D6E" w:rsidRPr="008A550B" w:rsidRDefault="00200D6E" w:rsidP="00200D6E">
      <w:pPr>
        <w:widowControl w:val="0"/>
        <w:autoSpaceDE w:val="0"/>
        <w:autoSpaceDN w:val="0"/>
        <w:spacing w:after="0" w:line="240" w:lineRule="auto"/>
        <w:ind w:right="-1"/>
        <w:jc w:val="center"/>
        <w:outlineLvl w:val="0"/>
        <w:rPr>
          <w:rFonts w:ascii="Palatino Linotype" w:eastAsia="Times New Roman" w:hAnsi="Palatino Linotype" w:cs="Palatino Linotype"/>
          <w:b/>
          <w:bCs/>
          <w:sz w:val="22"/>
          <w:szCs w:val="22"/>
          <w:lang w:val="es-ES"/>
        </w:rPr>
      </w:pPr>
      <w:r w:rsidRPr="008A550B">
        <w:rPr>
          <w:rFonts w:ascii="Palatino Linotype" w:eastAsia="Times New Roman" w:hAnsi="Palatino Linotype" w:cs="Palatino Linotype"/>
          <w:b/>
          <w:bCs/>
          <w:sz w:val="22"/>
          <w:szCs w:val="22"/>
          <w:lang w:val="es-ES"/>
        </w:rPr>
        <w:lastRenderedPageBreak/>
        <w:t>ALCALDE</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DEL</w:t>
      </w:r>
      <w:r w:rsidRPr="008A550B">
        <w:rPr>
          <w:rFonts w:ascii="Palatino Linotype" w:eastAsia="Times New Roman" w:hAnsi="Palatino Linotype" w:cs="Palatino Linotype"/>
          <w:b/>
          <w:bCs/>
          <w:spacing w:val="-2"/>
          <w:sz w:val="22"/>
          <w:szCs w:val="22"/>
          <w:lang w:val="es-ES"/>
        </w:rPr>
        <w:t xml:space="preserve"> </w:t>
      </w:r>
      <w:r w:rsidRPr="008A550B">
        <w:rPr>
          <w:rFonts w:ascii="Palatino Linotype" w:eastAsia="Times New Roman" w:hAnsi="Palatino Linotype" w:cs="Palatino Linotype"/>
          <w:b/>
          <w:bCs/>
          <w:sz w:val="22"/>
          <w:szCs w:val="22"/>
          <w:lang w:val="es-ES"/>
        </w:rPr>
        <w:t>DISTRITO</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METROPOLITANO</w:t>
      </w:r>
      <w:r w:rsidRPr="008A550B">
        <w:rPr>
          <w:rFonts w:ascii="Palatino Linotype" w:eastAsia="Times New Roman" w:hAnsi="Palatino Linotype" w:cs="Palatino Linotype"/>
          <w:b/>
          <w:bCs/>
          <w:spacing w:val="-5"/>
          <w:sz w:val="22"/>
          <w:szCs w:val="22"/>
          <w:lang w:val="es-ES"/>
        </w:rPr>
        <w:t xml:space="preserve"> </w:t>
      </w:r>
      <w:r w:rsidRPr="008A550B">
        <w:rPr>
          <w:rFonts w:ascii="Palatino Linotype" w:eastAsia="Times New Roman" w:hAnsi="Palatino Linotype" w:cs="Palatino Linotype"/>
          <w:b/>
          <w:bCs/>
          <w:sz w:val="22"/>
          <w:szCs w:val="22"/>
          <w:lang w:val="es-ES"/>
        </w:rPr>
        <w:t>DE</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QUITO</w:t>
      </w:r>
    </w:p>
    <w:p w14:paraId="5E23B2D8" w14:textId="77777777" w:rsidR="00200D6E" w:rsidRPr="008A550B" w:rsidRDefault="00200D6E" w:rsidP="00200D6E">
      <w:pPr>
        <w:widowControl w:val="0"/>
        <w:autoSpaceDE w:val="0"/>
        <w:autoSpaceDN w:val="0"/>
        <w:spacing w:after="0" w:line="240" w:lineRule="auto"/>
        <w:ind w:right="113"/>
        <w:rPr>
          <w:rFonts w:ascii="Palatino Linotype" w:eastAsia="Times New Roman" w:hAnsi="Palatino Linotype" w:cs="Palatino Linotype"/>
          <w:b/>
          <w:sz w:val="22"/>
          <w:szCs w:val="22"/>
          <w:lang w:val="es-ES"/>
        </w:rPr>
      </w:pPr>
    </w:p>
    <w:p w14:paraId="1A90E78E" w14:textId="77777777" w:rsidR="00200D6E" w:rsidRPr="008A550B" w:rsidRDefault="00200D6E" w:rsidP="00200D6E">
      <w:pPr>
        <w:widowControl w:val="0"/>
        <w:autoSpaceDE w:val="0"/>
        <w:autoSpaceDN w:val="0"/>
        <w:spacing w:after="0" w:line="240" w:lineRule="auto"/>
        <w:ind w:right="-1"/>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CERTIFICO,</w:t>
      </w:r>
      <w:r w:rsidRPr="008A550B">
        <w:rPr>
          <w:rFonts w:ascii="Palatino Linotype" w:eastAsia="Times New Roman" w:hAnsi="Palatino Linotype" w:cs="Palatino Linotype"/>
          <w:b/>
          <w:spacing w:val="-11"/>
          <w:sz w:val="22"/>
          <w:szCs w:val="22"/>
          <w:lang w:val="es-ES"/>
        </w:rPr>
        <w:t xml:space="preserve"> </w:t>
      </w:r>
      <w:r w:rsidRPr="008A550B">
        <w:rPr>
          <w:rFonts w:ascii="Palatino Linotype" w:eastAsia="Times New Roman" w:hAnsi="Palatino Linotype" w:cs="Palatino Linotype"/>
          <w:sz w:val="22"/>
          <w:szCs w:val="22"/>
          <w:lang w:val="es-ES"/>
        </w:rPr>
        <w:t>que</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la</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presente</w:t>
      </w:r>
      <w:r w:rsidRPr="008A550B">
        <w:rPr>
          <w:rFonts w:ascii="Palatino Linotype" w:eastAsia="Times New Roman" w:hAnsi="Palatino Linotype" w:cs="Palatino Linotype"/>
          <w:spacing w:val="-9"/>
          <w:sz w:val="22"/>
          <w:szCs w:val="22"/>
          <w:lang w:val="es-ES"/>
        </w:rPr>
        <w:t xml:space="preserve"> </w:t>
      </w:r>
      <w:r>
        <w:rPr>
          <w:rFonts w:ascii="Palatino Linotype" w:eastAsia="Times New Roman" w:hAnsi="Palatino Linotype" w:cs="Palatino Linotype"/>
          <w:sz w:val="22"/>
          <w:szCs w:val="22"/>
          <w:lang w:val="es-ES"/>
        </w:rPr>
        <w:t>R</w:t>
      </w:r>
      <w:r w:rsidRPr="008A550B">
        <w:rPr>
          <w:rFonts w:ascii="Palatino Linotype" w:eastAsia="Times New Roman" w:hAnsi="Palatino Linotype" w:cs="Palatino Linotype"/>
          <w:sz w:val="22"/>
          <w:szCs w:val="22"/>
          <w:lang w:val="es-ES"/>
        </w:rPr>
        <w:t>esolución</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fue</w:t>
      </w:r>
      <w:r w:rsidRPr="008A550B">
        <w:rPr>
          <w:rFonts w:ascii="Palatino Linotype" w:eastAsia="Times New Roman" w:hAnsi="Palatino Linotype" w:cs="Palatino Linotype"/>
          <w:spacing w:val="-9"/>
          <w:sz w:val="22"/>
          <w:szCs w:val="22"/>
          <w:lang w:val="es-ES"/>
        </w:rPr>
        <w:t xml:space="preserve"> </w:t>
      </w:r>
      <w:r w:rsidRPr="008A550B">
        <w:rPr>
          <w:rFonts w:ascii="Palatino Linotype" w:eastAsia="Times New Roman" w:hAnsi="Palatino Linotype" w:cs="Palatino Linotype"/>
          <w:sz w:val="22"/>
          <w:szCs w:val="22"/>
          <w:lang w:val="es-ES"/>
        </w:rPr>
        <w:t>discutida</w:t>
      </w:r>
      <w:r w:rsidRPr="008A550B">
        <w:rPr>
          <w:rFonts w:ascii="Palatino Linotype" w:eastAsia="Times New Roman" w:hAnsi="Palatino Linotype" w:cs="Palatino Linotype"/>
          <w:spacing w:val="-9"/>
          <w:sz w:val="22"/>
          <w:szCs w:val="22"/>
          <w:lang w:val="es-ES"/>
        </w:rPr>
        <w:t xml:space="preserve"> </w:t>
      </w:r>
      <w:r w:rsidRPr="008A550B">
        <w:rPr>
          <w:rFonts w:ascii="Palatino Linotype" w:eastAsia="Times New Roman" w:hAnsi="Palatino Linotype" w:cs="Palatino Linotype"/>
          <w:sz w:val="22"/>
          <w:szCs w:val="22"/>
          <w:lang w:val="es-ES"/>
        </w:rPr>
        <w:t>y</w:t>
      </w:r>
      <w:r w:rsidRPr="008A550B">
        <w:rPr>
          <w:rFonts w:ascii="Palatino Linotype" w:eastAsia="Times New Roman" w:hAnsi="Palatino Linotype" w:cs="Palatino Linotype"/>
          <w:spacing w:val="-9"/>
          <w:sz w:val="22"/>
          <w:szCs w:val="22"/>
          <w:lang w:val="es-ES"/>
        </w:rPr>
        <w:t xml:space="preserve"> </w:t>
      </w:r>
      <w:r w:rsidRPr="008A550B">
        <w:rPr>
          <w:rFonts w:ascii="Palatino Linotype" w:eastAsia="Times New Roman" w:hAnsi="Palatino Linotype" w:cs="Palatino Linotype"/>
          <w:sz w:val="22"/>
          <w:szCs w:val="22"/>
          <w:lang w:val="es-ES"/>
        </w:rPr>
        <w:t>aprobada</w:t>
      </w:r>
      <w:r w:rsidRPr="008A550B">
        <w:rPr>
          <w:rFonts w:ascii="Palatino Linotype" w:eastAsia="Times New Roman" w:hAnsi="Palatino Linotype" w:cs="Palatino Linotype"/>
          <w:spacing w:val="-10"/>
          <w:sz w:val="22"/>
          <w:szCs w:val="22"/>
          <w:lang w:val="es-ES"/>
        </w:rPr>
        <w:t xml:space="preserve"> </w:t>
      </w:r>
      <w:r w:rsidRPr="008A550B">
        <w:rPr>
          <w:rFonts w:ascii="Palatino Linotype" w:eastAsia="Times New Roman" w:hAnsi="Palatino Linotype" w:cs="Palatino Linotype"/>
          <w:sz w:val="22"/>
          <w:szCs w:val="22"/>
          <w:lang w:val="es-ES"/>
        </w:rPr>
        <w:t>en</w:t>
      </w:r>
      <w:r w:rsidRPr="008A550B">
        <w:rPr>
          <w:rFonts w:ascii="Palatino Linotype" w:eastAsia="Times New Roman" w:hAnsi="Palatino Linotype" w:cs="Palatino Linotype"/>
          <w:spacing w:val="-8"/>
          <w:sz w:val="22"/>
          <w:szCs w:val="22"/>
          <w:lang w:val="es-ES"/>
        </w:rPr>
        <w:t xml:space="preserve"> </w:t>
      </w:r>
      <w:r w:rsidRPr="008A550B">
        <w:rPr>
          <w:rFonts w:ascii="Palatino Linotype" w:eastAsia="Times New Roman" w:hAnsi="Palatino Linotype" w:cs="Palatino Linotype"/>
          <w:sz w:val="22"/>
          <w:szCs w:val="22"/>
          <w:lang w:val="es-ES"/>
        </w:rPr>
        <w:t>sesión</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pública</w:t>
      </w:r>
      <w:r w:rsidRPr="008A550B">
        <w:rPr>
          <w:rFonts w:ascii="Palatino Linotype" w:eastAsia="Times New Roman" w:hAnsi="Palatino Linotype" w:cs="Palatino Linotype"/>
          <w:spacing w:val="-11"/>
          <w:sz w:val="22"/>
          <w:szCs w:val="22"/>
          <w:lang w:val="es-ES"/>
        </w:rPr>
        <w:t xml:space="preserve"> </w:t>
      </w:r>
      <w:r w:rsidRPr="008A550B">
        <w:rPr>
          <w:rFonts w:ascii="Palatino Linotype" w:eastAsia="Times New Roman" w:hAnsi="Palatino Linotype" w:cs="Palatino Linotype"/>
          <w:sz w:val="22"/>
          <w:szCs w:val="22"/>
          <w:lang w:val="es-ES"/>
        </w:rPr>
        <w:t>ordinaria</w:t>
      </w:r>
      <w:r w:rsidRPr="008A550B">
        <w:rPr>
          <w:rFonts w:ascii="Palatino Linotype" w:eastAsia="Times New Roman" w:hAnsi="Palatino Linotype" w:cs="Palatino Linotype"/>
          <w:spacing w:val="-5"/>
          <w:sz w:val="22"/>
          <w:szCs w:val="22"/>
          <w:lang w:val="es-ES"/>
        </w:rPr>
        <w:t xml:space="preserve"> </w:t>
      </w:r>
      <w:r w:rsidRPr="008A550B">
        <w:rPr>
          <w:rFonts w:ascii="Palatino Linotype" w:eastAsia="Times New Roman" w:hAnsi="Palatino Linotype" w:cs="Palatino Linotype"/>
          <w:sz w:val="22"/>
          <w:szCs w:val="22"/>
          <w:lang w:val="es-ES"/>
        </w:rPr>
        <w:t>No.</w:t>
      </w:r>
      <w:r w:rsidRPr="008A550B">
        <w:rPr>
          <w:rFonts w:ascii="Palatino Linotype" w:eastAsia="Times New Roman" w:hAnsi="Palatino Linotype" w:cs="Palatino Linotype"/>
          <w:spacing w:val="-52"/>
          <w:sz w:val="22"/>
          <w:szCs w:val="22"/>
          <w:lang w:val="es-ES"/>
        </w:rPr>
        <w:t xml:space="preserve"> </w:t>
      </w:r>
      <w:r w:rsidRPr="008A550B">
        <w:rPr>
          <w:rFonts w:ascii="Palatino Linotype" w:eastAsia="Times New Roman" w:hAnsi="Palatino Linotype" w:cs="Palatino Linotype"/>
          <w:sz w:val="22"/>
          <w:szCs w:val="22"/>
          <w:lang w:val="es-ES"/>
        </w:rPr>
        <w:t xml:space="preserve">245 del Concejo Metropolitano de Quito, el </w:t>
      </w:r>
      <w:r>
        <w:rPr>
          <w:rFonts w:ascii="Palatino Linotype" w:eastAsia="Times New Roman" w:hAnsi="Palatino Linotype" w:cs="Palatino Linotype"/>
          <w:sz w:val="22"/>
          <w:szCs w:val="22"/>
          <w:lang w:val="es-ES"/>
        </w:rPr>
        <w:t>xx</w:t>
      </w:r>
      <w:r w:rsidRPr="008A550B">
        <w:rPr>
          <w:rFonts w:ascii="Palatino Linotype" w:eastAsia="Times New Roman" w:hAnsi="Palatino Linotype" w:cs="Palatino Linotype"/>
          <w:sz w:val="22"/>
          <w:szCs w:val="22"/>
          <w:lang w:val="es-ES"/>
        </w:rPr>
        <w:t xml:space="preserve"> de septiembre de 2022; y, suscrita por el Dr. Santiago</w:t>
      </w:r>
      <w:r w:rsidRPr="008A550B">
        <w:rPr>
          <w:rFonts w:ascii="Palatino Linotype" w:eastAsia="Times New Roman" w:hAnsi="Palatino Linotype" w:cs="Palatino Linotype"/>
          <w:spacing w:val="1"/>
          <w:sz w:val="22"/>
          <w:szCs w:val="22"/>
          <w:lang w:val="es-ES"/>
        </w:rPr>
        <w:t xml:space="preserve"> </w:t>
      </w:r>
      <w:proofErr w:type="spellStart"/>
      <w:r w:rsidRPr="008A550B">
        <w:rPr>
          <w:rFonts w:ascii="Palatino Linotype" w:eastAsia="Times New Roman" w:hAnsi="Palatino Linotype" w:cs="Palatino Linotype"/>
          <w:sz w:val="22"/>
          <w:szCs w:val="22"/>
          <w:lang w:val="es-ES"/>
        </w:rPr>
        <w:t>Guarderas</w:t>
      </w:r>
      <w:proofErr w:type="spellEnd"/>
      <w:r w:rsidRPr="008A550B">
        <w:rPr>
          <w:rFonts w:ascii="Palatino Linotype" w:eastAsia="Times New Roman" w:hAnsi="Palatino Linotype" w:cs="Palatino Linotype"/>
          <w:sz w:val="22"/>
          <w:szCs w:val="22"/>
          <w:lang w:val="es-ES"/>
        </w:rPr>
        <w:t xml:space="preserve"> Izquierdo,</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Alcalde</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del</w:t>
      </w:r>
      <w:r w:rsidRPr="008A550B">
        <w:rPr>
          <w:rFonts w:ascii="Palatino Linotype" w:eastAsia="Times New Roman" w:hAnsi="Palatino Linotype" w:cs="Palatino Linotype"/>
          <w:spacing w:val="-2"/>
          <w:sz w:val="22"/>
          <w:szCs w:val="22"/>
          <w:lang w:val="es-ES"/>
        </w:rPr>
        <w:t xml:space="preserve"> </w:t>
      </w:r>
      <w:r w:rsidRPr="008A550B">
        <w:rPr>
          <w:rFonts w:ascii="Palatino Linotype" w:eastAsia="Times New Roman" w:hAnsi="Palatino Linotype" w:cs="Palatino Linotype"/>
          <w:sz w:val="22"/>
          <w:szCs w:val="22"/>
          <w:lang w:val="es-ES"/>
        </w:rPr>
        <w:t>Distrito</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Metropolitano de Quito, el</w:t>
      </w:r>
      <w:r w:rsidRPr="008A550B">
        <w:rPr>
          <w:rFonts w:ascii="Palatino Linotype" w:eastAsia="Times New Roman" w:hAnsi="Palatino Linotype" w:cs="Palatino Linotype"/>
          <w:spacing w:val="-2"/>
          <w:sz w:val="22"/>
          <w:szCs w:val="22"/>
          <w:lang w:val="es-ES"/>
        </w:rPr>
        <w:t xml:space="preserve"> </w:t>
      </w:r>
      <w:r>
        <w:rPr>
          <w:rFonts w:ascii="Palatino Linotype" w:eastAsia="Times New Roman" w:hAnsi="Palatino Linotype" w:cs="Palatino Linotype"/>
          <w:sz w:val="22"/>
          <w:szCs w:val="22"/>
          <w:lang w:val="es-ES"/>
        </w:rPr>
        <w:t>xxx</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septiembre de 2022.</w:t>
      </w:r>
    </w:p>
    <w:p w14:paraId="440FF951" w14:textId="77777777" w:rsidR="00200D6E" w:rsidRPr="008A550B" w:rsidRDefault="00200D6E" w:rsidP="00200D6E">
      <w:pPr>
        <w:widowControl w:val="0"/>
        <w:autoSpaceDE w:val="0"/>
        <w:autoSpaceDN w:val="0"/>
        <w:spacing w:after="0" w:line="240" w:lineRule="auto"/>
        <w:rPr>
          <w:rFonts w:ascii="Palatino Linotype" w:eastAsia="Times New Roman" w:hAnsi="Palatino Linotype" w:cs="Palatino Linotype"/>
          <w:b/>
          <w:sz w:val="22"/>
          <w:szCs w:val="22"/>
          <w:lang w:val="es-ES"/>
        </w:rPr>
      </w:pPr>
    </w:p>
    <w:p w14:paraId="33DC8440" w14:textId="77777777" w:rsidR="00200D6E" w:rsidRPr="008A550B" w:rsidRDefault="00200D6E" w:rsidP="00200D6E">
      <w:pPr>
        <w:widowControl w:val="0"/>
        <w:autoSpaceDE w:val="0"/>
        <w:autoSpaceDN w:val="0"/>
        <w:spacing w:after="0" w:line="240" w:lineRule="auto"/>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b/>
          <w:sz w:val="22"/>
          <w:szCs w:val="22"/>
          <w:lang w:val="es-ES"/>
        </w:rPr>
        <w:t>Lo certifico.</w:t>
      </w:r>
      <w:r w:rsidRPr="008A550B">
        <w:rPr>
          <w:rFonts w:ascii="Palatino Linotype" w:eastAsia="Times New Roman" w:hAnsi="Palatino Linotype" w:cs="Palatino Linotype"/>
          <w:b/>
          <w:spacing w:val="-2"/>
          <w:sz w:val="22"/>
          <w:szCs w:val="22"/>
          <w:lang w:val="es-ES"/>
        </w:rPr>
        <w:t xml:space="preserve"> </w:t>
      </w:r>
      <w:r w:rsidRPr="008A550B">
        <w:rPr>
          <w:rFonts w:ascii="Palatino Linotype" w:eastAsia="Times New Roman" w:hAnsi="Palatino Linotype" w:cs="Palatino Linotype"/>
          <w:b/>
          <w:sz w:val="22"/>
          <w:szCs w:val="22"/>
          <w:lang w:val="es-ES"/>
        </w:rPr>
        <w:t>-</w:t>
      </w:r>
      <w:r w:rsidRPr="008A550B">
        <w:rPr>
          <w:rFonts w:ascii="Palatino Linotype" w:eastAsia="Times New Roman" w:hAnsi="Palatino Linotype" w:cs="Palatino Linotype"/>
          <w:b/>
          <w:spacing w:val="1"/>
          <w:sz w:val="22"/>
          <w:szCs w:val="22"/>
          <w:lang w:val="es-ES"/>
        </w:rPr>
        <w:t xml:space="preserve"> </w:t>
      </w:r>
      <w:r w:rsidRPr="008A550B">
        <w:rPr>
          <w:rFonts w:ascii="Palatino Linotype" w:eastAsia="Times New Roman" w:hAnsi="Palatino Linotype" w:cs="Palatino Linotype"/>
          <w:sz w:val="22"/>
          <w:szCs w:val="22"/>
          <w:lang w:val="es-ES"/>
        </w:rPr>
        <w:t>Distrito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Metropolitano 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 xml:space="preserve">Quito, </w:t>
      </w:r>
      <w:r>
        <w:rPr>
          <w:rFonts w:ascii="Palatino Linotype" w:eastAsia="Times New Roman" w:hAnsi="Palatino Linotype" w:cs="Palatino Linotype"/>
          <w:sz w:val="22"/>
          <w:szCs w:val="22"/>
          <w:lang w:val="es-ES"/>
        </w:rPr>
        <w:t>xxx</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de</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septiembre de 2022.</w:t>
      </w:r>
    </w:p>
    <w:p w14:paraId="2DCA4D57" w14:textId="77777777" w:rsidR="00200D6E" w:rsidRPr="008A550B" w:rsidRDefault="00200D6E" w:rsidP="00200D6E">
      <w:pPr>
        <w:widowControl w:val="0"/>
        <w:autoSpaceDE w:val="0"/>
        <w:autoSpaceDN w:val="0"/>
        <w:spacing w:after="0" w:line="240" w:lineRule="auto"/>
        <w:ind w:left="986" w:right="1002"/>
        <w:jc w:val="center"/>
        <w:rPr>
          <w:rFonts w:ascii="Palatino Linotype" w:eastAsia="Times New Roman" w:hAnsi="Palatino Linotype" w:cs="Palatino Linotype"/>
          <w:sz w:val="22"/>
          <w:szCs w:val="22"/>
          <w:lang w:val="es-ES"/>
        </w:rPr>
      </w:pPr>
    </w:p>
    <w:p w14:paraId="4505BE06" w14:textId="77777777" w:rsidR="00200D6E" w:rsidRPr="008A550B" w:rsidRDefault="00200D6E" w:rsidP="00200D6E">
      <w:pPr>
        <w:widowControl w:val="0"/>
        <w:autoSpaceDE w:val="0"/>
        <w:autoSpaceDN w:val="0"/>
        <w:spacing w:after="0" w:line="240" w:lineRule="auto"/>
        <w:ind w:right="1002"/>
        <w:jc w:val="left"/>
        <w:rPr>
          <w:rFonts w:ascii="Palatino Linotype" w:eastAsia="Times New Roman" w:hAnsi="Palatino Linotype" w:cs="Palatino Linotype"/>
          <w:sz w:val="22"/>
          <w:szCs w:val="22"/>
          <w:lang w:val="es-ES"/>
        </w:rPr>
      </w:pPr>
    </w:p>
    <w:p w14:paraId="0857C799" w14:textId="77777777" w:rsidR="00200D6E" w:rsidRPr="008A550B" w:rsidRDefault="00200D6E" w:rsidP="00200D6E">
      <w:pPr>
        <w:widowControl w:val="0"/>
        <w:autoSpaceDE w:val="0"/>
        <w:autoSpaceDN w:val="0"/>
        <w:spacing w:after="0" w:line="240" w:lineRule="auto"/>
        <w:ind w:left="986" w:right="1002"/>
        <w:jc w:val="center"/>
        <w:rPr>
          <w:rFonts w:ascii="Palatino Linotype" w:eastAsia="Times New Roman" w:hAnsi="Palatino Linotype" w:cs="Palatino Linotype"/>
          <w:sz w:val="22"/>
          <w:szCs w:val="22"/>
          <w:lang w:val="es-ES"/>
        </w:rPr>
      </w:pPr>
    </w:p>
    <w:p w14:paraId="2A90DCC6" w14:textId="77777777" w:rsidR="00200D6E" w:rsidRPr="008A550B" w:rsidRDefault="00200D6E" w:rsidP="00200D6E">
      <w:pPr>
        <w:widowControl w:val="0"/>
        <w:autoSpaceDE w:val="0"/>
        <w:autoSpaceDN w:val="0"/>
        <w:spacing w:after="0" w:line="240" w:lineRule="auto"/>
        <w:ind w:left="986" w:right="1002"/>
        <w:jc w:val="center"/>
        <w:rPr>
          <w:rFonts w:ascii="Palatino Linotype" w:eastAsia="Times New Roman" w:hAnsi="Palatino Linotype" w:cs="Palatino Linotype"/>
          <w:sz w:val="22"/>
          <w:szCs w:val="22"/>
          <w:lang w:val="es-ES"/>
        </w:rPr>
      </w:pPr>
      <w:r w:rsidRPr="008A550B">
        <w:rPr>
          <w:rFonts w:ascii="Palatino Linotype" w:eastAsia="Times New Roman" w:hAnsi="Palatino Linotype" w:cs="Palatino Linotype"/>
          <w:sz w:val="22"/>
          <w:szCs w:val="22"/>
          <w:lang w:val="es-ES"/>
        </w:rPr>
        <w:t>Ab.</w:t>
      </w:r>
      <w:r w:rsidRPr="008A550B">
        <w:rPr>
          <w:rFonts w:ascii="Palatino Linotype" w:eastAsia="Times New Roman" w:hAnsi="Palatino Linotype" w:cs="Palatino Linotype"/>
          <w:spacing w:val="-4"/>
          <w:sz w:val="22"/>
          <w:szCs w:val="22"/>
          <w:lang w:val="es-ES"/>
        </w:rPr>
        <w:t xml:space="preserve"> </w:t>
      </w:r>
      <w:r w:rsidRPr="008A550B">
        <w:rPr>
          <w:rFonts w:ascii="Palatino Linotype" w:eastAsia="Times New Roman" w:hAnsi="Palatino Linotype" w:cs="Palatino Linotype"/>
          <w:sz w:val="22"/>
          <w:szCs w:val="22"/>
          <w:lang w:val="es-ES"/>
        </w:rPr>
        <w:t>Pablo</w:t>
      </w:r>
      <w:r w:rsidRPr="008A550B">
        <w:rPr>
          <w:rFonts w:ascii="Palatino Linotype" w:eastAsia="Times New Roman" w:hAnsi="Palatino Linotype" w:cs="Palatino Linotype"/>
          <w:spacing w:val="-1"/>
          <w:sz w:val="22"/>
          <w:szCs w:val="22"/>
          <w:lang w:val="es-ES"/>
        </w:rPr>
        <w:t xml:space="preserve"> </w:t>
      </w:r>
      <w:r w:rsidRPr="008A550B">
        <w:rPr>
          <w:rFonts w:ascii="Palatino Linotype" w:eastAsia="Times New Roman" w:hAnsi="Palatino Linotype" w:cs="Palatino Linotype"/>
          <w:sz w:val="22"/>
          <w:szCs w:val="22"/>
          <w:lang w:val="es-ES"/>
        </w:rPr>
        <w:t>Santillán</w:t>
      </w:r>
      <w:r w:rsidRPr="008A550B">
        <w:rPr>
          <w:rFonts w:ascii="Palatino Linotype" w:eastAsia="Times New Roman" w:hAnsi="Palatino Linotype" w:cs="Palatino Linotype"/>
          <w:spacing w:val="-3"/>
          <w:sz w:val="22"/>
          <w:szCs w:val="22"/>
          <w:lang w:val="es-ES"/>
        </w:rPr>
        <w:t xml:space="preserve"> </w:t>
      </w:r>
      <w:r w:rsidRPr="008A550B">
        <w:rPr>
          <w:rFonts w:ascii="Palatino Linotype" w:eastAsia="Times New Roman" w:hAnsi="Palatino Linotype" w:cs="Palatino Linotype"/>
          <w:sz w:val="22"/>
          <w:szCs w:val="22"/>
          <w:lang w:val="es-ES"/>
        </w:rPr>
        <w:t>Paredes</w:t>
      </w:r>
    </w:p>
    <w:p w14:paraId="12726782" w14:textId="77777777" w:rsidR="00200D6E" w:rsidRPr="008A550B" w:rsidRDefault="00200D6E" w:rsidP="00200D6E">
      <w:pPr>
        <w:widowControl w:val="0"/>
        <w:autoSpaceDE w:val="0"/>
        <w:autoSpaceDN w:val="0"/>
        <w:spacing w:after="0" w:line="240" w:lineRule="auto"/>
        <w:ind w:left="-142" w:right="-93"/>
        <w:jc w:val="center"/>
        <w:outlineLvl w:val="0"/>
        <w:rPr>
          <w:rFonts w:ascii="Palatino Linotype" w:eastAsia="Times New Roman" w:hAnsi="Palatino Linotype" w:cs="Palatino Linotype"/>
          <w:b/>
          <w:bCs/>
          <w:sz w:val="22"/>
          <w:szCs w:val="22"/>
          <w:lang w:val="es-ES"/>
        </w:rPr>
      </w:pPr>
      <w:r w:rsidRPr="008A550B">
        <w:rPr>
          <w:rFonts w:ascii="Palatino Linotype" w:eastAsia="Times New Roman" w:hAnsi="Palatino Linotype" w:cs="Palatino Linotype"/>
          <w:b/>
          <w:bCs/>
          <w:sz w:val="22"/>
          <w:szCs w:val="22"/>
          <w:lang w:val="es-ES"/>
        </w:rPr>
        <w:t>SECRETARIO</w:t>
      </w:r>
      <w:r w:rsidRPr="008A550B">
        <w:rPr>
          <w:rFonts w:ascii="Palatino Linotype" w:eastAsia="Times New Roman" w:hAnsi="Palatino Linotype" w:cs="Palatino Linotype"/>
          <w:b/>
          <w:bCs/>
          <w:spacing w:val="-5"/>
          <w:sz w:val="22"/>
          <w:szCs w:val="22"/>
          <w:lang w:val="es-ES"/>
        </w:rPr>
        <w:t xml:space="preserve"> </w:t>
      </w:r>
      <w:r w:rsidRPr="008A550B">
        <w:rPr>
          <w:rFonts w:ascii="Palatino Linotype" w:eastAsia="Times New Roman" w:hAnsi="Palatino Linotype" w:cs="Palatino Linotype"/>
          <w:b/>
          <w:bCs/>
          <w:sz w:val="22"/>
          <w:szCs w:val="22"/>
          <w:lang w:val="es-ES"/>
        </w:rPr>
        <w:t>GENERAL</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DEL</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CONCEJO</w:t>
      </w:r>
      <w:r w:rsidRPr="008A550B">
        <w:rPr>
          <w:rFonts w:ascii="Palatino Linotype" w:eastAsia="Times New Roman" w:hAnsi="Palatino Linotype" w:cs="Palatino Linotype"/>
          <w:b/>
          <w:bCs/>
          <w:spacing w:val="-2"/>
          <w:sz w:val="22"/>
          <w:szCs w:val="22"/>
          <w:lang w:val="es-ES"/>
        </w:rPr>
        <w:t xml:space="preserve"> </w:t>
      </w:r>
      <w:r w:rsidRPr="008A550B">
        <w:rPr>
          <w:rFonts w:ascii="Palatino Linotype" w:eastAsia="Times New Roman" w:hAnsi="Palatino Linotype" w:cs="Palatino Linotype"/>
          <w:b/>
          <w:bCs/>
          <w:sz w:val="22"/>
          <w:szCs w:val="22"/>
          <w:lang w:val="es-ES"/>
        </w:rPr>
        <w:t>METROPOLITANO</w:t>
      </w:r>
      <w:r w:rsidRPr="008A550B">
        <w:rPr>
          <w:rFonts w:ascii="Palatino Linotype" w:eastAsia="Times New Roman" w:hAnsi="Palatino Linotype" w:cs="Palatino Linotype"/>
          <w:b/>
          <w:bCs/>
          <w:spacing w:val="-3"/>
          <w:sz w:val="22"/>
          <w:szCs w:val="22"/>
          <w:lang w:val="es-ES"/>
        </w:rPr>
        <w:t xml:space="preserve"> </w:t>
      </w:r>
      <w:r w:rsidRPr="008A550B">
        <w:rPr>
          <w:rFonts w:ascii="Palatino Linotype" w:eastAsia="Times New Roman" w:hAnsi="Palatino Linotype" w:cs="Palatino Linotype"/>
          <w:b/>
          <w:bCs/>
          <w:sz w:val="22"/>
          <w:szCs w:val="22"/>
          <w:lang w:val="es-ES"/>
        </w:rPr>
        <w:t>DE</w:t>
      </w:r>
      <w:r w:rsidRPr="008A550B">
        <w:rPr>
          <w:rFonts w:ascii="Palatino Linotype" w:eastAsia="Times New Roman" w:hAnsi="Palatino Linotype" w:cs="Palatino Linotype"/>
          <w:b/>
          <w:bCs/>
          <w:spacing w:val="-2"/>
          <w:sz w:val="22"/>
          <w:szCs w:val="22"/>
          <w:lang w:val="es-ES"/>
        </w:rPr>
        <w:t xml:space="preserve"> </w:t>
      </w:r>
      <w:r w:rsidRPr="008A550B">
        <w:rPr>
          <w:rFonts w:ascii="Palatino Linotype" w:eastAsia="Times New Roman" w:hAnsi="Palatino Linotype" w:cs="Palatino Linotype"/>
          <w:b/>
          <w:bCs/>
          <w:sz w:val="22"/>
          <w:szCs w:val="22"/>
          <w:lang w:val="es-ES"/>
        </w:rPr>
        <w:t>QUITO</w:t>
      </w:r>
    </w:p>
    <w:p w14:paraId="7C7E70EF" w14:textId="3F4DF25E" w:rsidR="00BD3013" w:rsidRPr="008A550B" w:rsidRDefault="00BD3013" w:rsidP="00200D6E">
      <w:pPr>
        <w:widowControl w:val="0"/>
        <w:autoSpaceDE w:val="0"/>
        <w:autoSpaceDN w:val="0"/>
        <w:spacing w:after="0" w:line="240" w:lineRule="auto"/>
        <w:ind w:right="114"/>
        <w:rPr>
          <w:rFonts w:ascii="Palatino Linotype" w:eastAsia="Times New Roman" w:hAnsi="Palatino Linotype" w:cs="Palatino Linotype"/>
          <w:b/>
          <w:bCs/>
          <w:sz w:val="22"/>
          <w:szCs w:val="22"/>
          <w:lang w:val="es-ES"/>
        </w:rPr>
      </w:pPr>
    </w:p>
    <w:sectPr w:rsidR="00BD3013" w:rsidRPr="008A550B" w:rsidSect="00A8546C">
      <w:headerReference w:type="default" r:id="rId8"/>
      <w:pgSz w:w="11906" w:h="16838"/>
      <w:pgMar w:top="1985"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C9C2E" w14:textId="77777777" w:rsidR="00E87A1D" w:rsidRDefault="00E87A1D" w:rsidP="00BC2486">
      <w:pPr>
        <w:spacing w:after="0" w:line="240" w:lineRule="auto"/>
      </w:pPr>
      <w:r>
        <w:separator/>
      </w:r>
    </w:p>
  </w:endnote>
  <w:endnote w:type="continuationSeparator" w:id="0">
    <w:p w14:paraId="47C2B50A" w14:textId="77777777" w:rsidR="00E87A1D" w:rsidRDefault="00E87A1D"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E3BBB" w14:textId="77777777" w:rsidR="00E87A1D" w:rsidRDefault="00E87A1D" w:rsidP="00BC2486">
      <w:pPr>
        <w:spacing w:after="0" w:line="240" w:lineRule="auto"/>
      </w:pPr>
      <w:r>
        <w:separator/>
      </w:r>
    </w:p>
  </w:footnote>
  <w:footnote w:type="continuationSeparator" w:id="0">
    <w:p w14:paraId="6AABB55F" w14:textId="77777777" w:rsidR="00E87A1D" w:rsidRDefault="00E87A1D"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32CA" w14:textId="0F4275FC" w:rsidR="00A8546C" w:rsidRDefault="00A8546C" w:rsidP="00561D4C">
    <w:pPr>
      <w:pStyle w:val="Encabezado"/>
      <w:jc w:val="center"/>
      <w:rPr>
        <w:sz w:val="22"/>
        <w:szCs w:val="22"/>
      </w:rPr>
    </w:pPr>
  </w:p>
  <w:p w14:paraId="14C228CE" w14:textId="2BB87ED5" w:rsidR="00561D4C" w:rsidRPr="00561D4C" w:rsidRDefault="00561D4C" w:rsidP="00561D4C">
    <w:pPr>
      <w:pStyle w:val="Encabezado"/>
      <w:jc w:val="center"/>
      <w:rPr>
        <w:sz w:val="22"/>
        <w:szCs w:val="22"/>
      </w:rPr>
    </w:pPr>
    <w:r w:rsidRPr="00561D4C">
      <w:rPr>
        <w:noProof/>
        <w:sz w:val="22"/>
        <w:szCs w:val="22"/>
        <w:lang w:eastAsia="es-EC"/>
      </w:rPr>
      <w:drawing>
        <wp:inline distT="0" distB="0" distL="0" distR="0" wp14:anchorId="5FE68E97" wp14:editId="2AF90F33">
          <wp:extent cx="664845" cy="9696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tretch>
                    <a:fillRect/>
                  </a:stretch>
                </pic:blipFill>
                <pic:spPr>
                  <a:xfrm>
                    <a:off x="0" y="0"/>
                    <a:ext cx="664845" cy="969645"/>
                  </a:xfrm>
                  <a:prstGeom prst="rect">
                    <a:avLst/>
                  </a:prstGeom>
                </pic:spPr>
              </pic:pic>
            </a:graphicData>
          </a:graphic>
        </wp:inline>
      </w:drawing>
    </w:r>
  </w:p>
  <w:p w14:paraId="4603CCD1" w14:textId="77777777" w:rsidR="00561D4C" w:rsidRDefault="00561D4C" w:rsidP="00561D4C">
    <w:pPr>
      <w:pStyle w:val="Encabezado"/>
      <w:jc w:val="center"/>
      <w:rPr>
        <w:rFonts w:ascii="Palatino Linotype" w:hAnsi="Palatino Linotype" w:cs="Palatino Linotype"/>
        <w:b/>
        <w:sz w:val="22"/>
        <w:szCs w:val="22"/>
      </w:rPr>
    </w:pPr>
  </w:p>
  <w:p w14:paraId="470A2B77" w14:textId="248A2AE7" w:rsidR="00A8546C" w:rsidRPr="00561D4C" w:rsidRDefault="00A8546C" w:rsidP="00561D4C">
    <w:pPr>
      <w:pStyle w:val="Encabezado"/>
      <w:jc w:val="center"/>
      <w:rPr>
        <w:sz w:val="22"/>
        <w:szCs w:val="22"/>
      </w:rPr>
    </w:pPr>
    <w:r w:rsidRPr="00561D4C">
      <w:rPr>
        <w:rFonts w:ascii="Palatino Linotype" w:hAnsi="Palatino Linotype" w:cs="Palatino Linotype"/>
        <w:b/>
        <w:sz w:val="22"/>
        <w:szCs w:val="22"/>
      </w:rPr>
      <w:t>RESOLUCIÓN</w:t>
    </w:r>
    <w:r w:rsidRPr="00561D4C">
      <w:rPr>
        <w:rFonts w:ascii="Palatino Linotype" w:hAnsi="Palatino Linotype" w:cs="Palatino Linotype"/>
        <w:b/>
        <w:spacing w:val="-3"/>
        <w:sz w:val="22"/>
        <w:szCs w:val="22"/>
      </w:rPr>
      <w:t xml:space="preserve"> </w:t>
    </w:r>
    <w:r w:rsidRPr="00561D4C">
      <w:rPr>
        <w:rFonts w:ascii="Palatino Linotype" w:hAnsi="Palatino Linotype" w:cs="Palatino Linotype"/>
        <w:b/>
        <w:sz w:val="22"/>
        <w:szCs w:val="22"/>
      </w:rPr>
      <w:t>No. C</w:t>
    </w:r>
    <w:r w:rsidRPr="00561D4C">
      <w:rPr>
        <w:rFonts w:ascii="Palatino Linotype" w:hAnsi="Palatino Linotype" w:cs="Palatino Linotype"/>
        <w:b/>
        <w:spacing w:val="-2"/>
        <w:sz w:val="22"/>
        <w:szCs w:val="22"/>
      </w:rPr>
      <w:t xml:space="preserve"> </w:t>
    </w:r>
    <w:r w:rsidR="00840A5A">
      <w:rPr>
        <w:rFonts w:ascii="Palatino Linotype" w:hAnsi="Palatino Linotype" w:cs="Palatino Linotype"/>
        <w:b/>
        <w:sz w:val="22"/>
        <w:szCs w:val="22"/>
      </w:rPr>
      <w:t>xxx</w:t>
    </w:r>
    <w:r w:rsidRPr="00561D4C">
      <w:rPr>
        <w:rFonts w:ascii="Palatino Linotype" w:hAnsi="Palatino Linotype" w:cs="Palatino Linotype"/>
        <w:b/>
        <w:sz w:val="22"/>
        <w:szCs w:val="22"/>
      </w:rPr>
      <w:t>-2022</w:t>
    </w:r>
  </w:p>
  <w:p w14:paraId="23B764D2" w14:textId="77777777" w:rsidR="00A8546C" w:rsidRPr="00561D4C" w:rsidRDefault="00A8546C" w:rsidP="00A8546C">
    <w:pPr>
      <w:pStyle w:val="Encabezado"/>
      <w:jc w:val="center"/>
      <w:rPr>
        <w:rFonts w:ascii="Palatino Linotype" w:hAnsi="Palatino Linotype"/>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BA"/>
    <w:multiLevelType w:val="hybridMultilevel"/>
    <w:tmpl w:val="E7CC12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8335A"/>
    <w:rsid w:val="000B418B"/>
    <w:rsid w:val="00130DA3"/>
    <w:rsid w:val="001A52A8"/>
    <w:rsid w:val="00200D6E"/>
    <w:rsid w:val="0023175D"/>
    <w:rsid w:val="00237466"/>
    <w:rsid w:val="0024578C"/>
    <w:rsid w:val="00247369"/>
    <w:rsid w:val="00260EAC"/>
    <w:rsid w:val="002E6C11"/>
    <w:rsid w:val="0032073C"/>
    <w:rsid w:val="00340D02"/>
    <w:rsid w:val="00352D87"/>
    <w:rsid w:val="00360061"/>
    <w:rsid w:val="003959F2"/>
    <w:rsid w:val="003F6E01"/>
    <w:rsid w:val="00410179"/>
    <w:rsid w:val="00472658"/>
    <w:rsid w:val="004B2545"/>
    <w:rsid w:val="00517249"/>
    <w:rsid w:val="00532A9C"/>
    <w:rsid w:val="00561D4C"/>
    <w:rsid w:val="00635951"/>
    <w:rsid w:val="00685902"/>
    <w:rsid w:val="006F23F3"/>
    <w:rsid w:val="007363AE"/>
    <w:rsid w:val="00825CC6"/>
    <w:rsid w:val="00830CB6"/>
    <w:rsid w:val="00840A5A"/>
    <w:rsid w:val="008536B0"/>
    <w:rsid w:val="00855D18"/>
    <w:rsid w:val="008A550B"/>
    <w:rsid w:val="008C08AE"/>
    <w:rsid w:val="009A738D"/>
    <w:rsid w:val="00A03EE4"/>
    <w:rsid w:val="00A223DF"/>
    <w:rsid w:val="00A25FE3"/>
    <w:rsid w:val="00A720CF"/>
    <w:rsid w:val="00A8546C"/>
    <w:rsid w:val="00B005F1"/>
    <w:rsid w:val="00B55620"/>
    <w:rsid w:val="00B81C42"/>
    <w:rsid w:val="00BC2486"/>
    <w:rsid w:val="00BD3013"/>
    <w:rsid w:val="00C1407D"/>
    <w:rsid w:val="00C90C98"/>
    <w:rsid w:val="00CA1D84"/>
    <w:rsid w:val="00CB7687"/>
    <w:rsid w:val="00CF73B9"/>
    <w:rsid w:val="00D665EC"/>
    <w:rsid w:val="00D67511"/>
    <w:rsid w:val="00DB58DF"/>
    <w:rsid w:val="00E07324"/>
    <w:rsid w:val="00E13168"/>
    <w:rsid w:val="00E64A4E"/>
    <w:rsid w:val="00E7179A"/>
    <w:rsid w:val="00E76857"/>
    <w:rsid w:val="00E87A1D"/>
    <w:rsid w:val="00EE3D81"/>
    <w:rsid w:val="00EF247F"/>
    <w:rsid w:val="00FA7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7FA894AC-4E66-48AE-AD8B-4A57BBF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32073C"/>
    <w:pPr>
      <w:ind w:left="720"/>
      <w:contextualSpacing/>
    </w:pPr>
  </w:style>
  <w:style w:type="character" w:customStyle="1" w:styleId="PrrafodelistaCar">
    <w:name w:val="Párrafo de lista Car"/>
    <w:aliases w:val="Párrafo de lista SUBCAPITULO Car,Párrafo de lista1 Car,Colorful List - Accent 11 Car,TIT 2 IND Car"/>
    <w:link w:val="Prrafodelista"/>
    <w:uiPriority w:val="34"/>
    <w:locked/>
    <w:rsid w:val="00FA784A"/>
    <w:rPr>
      <w:sz w:val="20"/>
      <w:szCs w:val="20"/>
      <w:lang w:val="es-EC"/>
    </w:rPr>
  </w:style>
  <w:style w:type="paragraph" w:styleId="Sinespaciado">
    <w:name w:val="No Spacing"/>
    <w:basedOn w:val="Normal"/>
    <w:link w:val="SinespaciadoCar"/>
    <w:uiPriority w:val="1"/>
    <w:qFormat/>
    <w:rsid w:val="006F23F3"/>
    <w:pPr>
      <w:spacing w:after="0" w:line="240" w:lineRule="auto"/>
      <w:jc w:val="left"/>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locked/>
    <w:rsid w:val="006F23F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DB58DF"/>
    <w:pPr>
      <w:spacing w:after="120" w:line="240" w:lineRule="auto"/>
    </w:pPr>
    <w:rPr>
      <w:rFonts w:ascii="Times New Roman" w:eastAsia="Times New Roman" w:hAnsi="Times New Roman" w:cs="Times New Roman"/>
      <w:lang w:val="es-ES" w:eastAsia="es-MX"/>
    </w:rPr>
  </w:style>
  <w:style w:type="character" w:customStyle="1" w:styleId="TextoindependienteCar">
    <w:name w:val="Texto independiente Car"/>
    <w:basedOn w:val="Fuentedeprrafopredeter"/>
    <w:link w:val="Textoindependiente"/>
    <w:semiHidden/>
    <w:rsid w:val="00DB58DF"/>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92DD-F3BD-4554-A8F5-6CF8D09C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Isaac Samuel Byun Olivo</cp:lastModifiedBy>
  <cp:revision>2</cp:revision>
  <dcterms:created xsi:type="dcterms:W3CDTF">2022-09-15T21:35:00Z</dcterms:created>
  <dcterms:modified xsi:type="dcterms:W3CDTF">2022-09-15T21:35:00Z</dcterms:modified>
</cp:coreProperties>
</file>