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6A84" w14:textId="77777777" w:rsidR="00D12EE1" w:rsidRPr="00F63A5D" w:rsidRDefault="00D12EE1" w:rsidP="00F63A5D">
      <w:pPr>
        <w:autoSpaceDE w:val="0"/>
        <w:autoSpaceDN w:val="0"/>
        <w:adjustRightInd w:val="0"/>
        <w:spacing w:after="0" w:line="240" w:lineRule="auto"/>
        <w:jc w:val="center"/>
        <w:rPr>
          <w:rFonts w:ascii="Palatino Linotype" w:hAnsi="Palatino Linotype"/>
          <w:b/>
        </w:rPr>
      </w:pPr>
      <w:r w:rsidRPr="00F63A5D">
        <w:rPr>
          <w:rFonts w:ascii="Palatino Linotype" w:hAnsi="Palatino Linotype"/>
          <w:b/>
        </w:rPr>
        <w:t>EL CONCEJO METROPOLITANO DE QUITO</w:t>
      </w:r>
    </w:p>
    <w:p w14:paraId="4B9345A9" w14:textId="77777777" w:rsidR="00D12EE1" w:rsidRPr="00F63A5D" w:rsidRDefault="00D12EE1" w:rsidP="00F63A5D">
      <w:pPr>
        <w:autoSpaceDE w:val="0"/>
        <w:autoSpaceDN w:val="0"/>
        <w:adjustRightInd w:val="0"/>
        <w:spacing w:after="0" w:line="240" w:lineRule="auto"/>
        <w:jc w:val="center"/>
        <w:rPr>
          <w:rFonts w:ascii="Palatino Linotype" w:hAnsi="Palatino Linotype"/>
          <w:b/>
        </w:rPr>
      </w:pPr>
    </w:p>
    <w:p w14:paraId="6BE43A09" w14:textId="77777777" w:rsidR="00D12EE1" w:rsidRPr="00F63A5D" w:rsidRDefault="00D12EE1" w:rsidP="00F63A5D">
      <w:pPr>
        <w:autoSpaceDE w:val="0"/>
        <w:autoSpaceDN w:val="0"/>
        <w:adjustRightInd w:val="0"/>
        <w:spacing w:after="0" w:line="240" w:lineRule="auto"/>
        <w:jc w:val="center"/>
        <w:rPr>
          <w:rFonts w:ascii="Palatino Linotype" w:hAnsi="Palatino Linotype"/>
          <w:b/>
        </w:rPr>
      </w:pPr>
      <w:r w:rsidRPr="00F63A5D">
        <w:rPr>
          <w:rFonts w:ascii="Palatino Linotype" w:hAnsi="Palatino Linotype"/>
          <w:b/>
        </w:rPr>
        <w:t>CONSIDERANDO:</w:t>
      </w:r>
    </w:p>
    <w:p w14:paraId="1899FE28" w14:textId="05C41485" w:rsidR="00D12EE1" w:rsidRPr="00F63A5D" w:rsidRDefault="00D12EE1" w:rsidP="00F63A5D">
      <w:pPr>
        <w:spacing w:after="0" w:line="240" w:lineRule="auto"/>
        <w:rPr>
          <w:rFonts w:ascii="Palatino Linotype" w:hAnsi="Palatino Linotype"/>
        </w:rPr>
      </w:pPr>
    </w:p>
    <w:p w14:paraId="4E53EF62" w14:textId="05135DDE" w:rsidR="00D12EE1" w:rsidRPr="00F63A5D" w:rsidRDefault="00D12EE1" w:rsidP="00F63A5D">
      <w:pPr>
        <w:spacing w:after="0" w:line="240" w:lineRule="auto"/>
        <w:rPr>
          <w:rFonts w:ascii="Palatino Linotype" w:hAnsi="Palatino Linotype"/>
        </w:rPr>
      </w:pPr>
    </w:p>
    <w:p w14:paraId="6B0E7429" w14:textId="4C243A42" w:rsidR="00D12EE1" w:rsidRPr="00F63A5D" w:rsidRDefault="00D12EE1" w:rsidP="00F63A5D">
      <w:pPr>
        <w:spacing w:after="0" w:line="240" w:lineRule="auto"/>
        <w:ind w:left="532" w:hanging="567"/>
        <w:jc w:val="both"/>
        <w:rPr>
          <w:rFonts w:ascii="Palatino Linotype" w:hAnsi="Palatino Linotype" w:cs="Arial"/>
          <w:iCs/>
        </w:rPr>
      </w:pPr>
      <w:r w:rsidRPr="00F63A5D">
        <w:rPr>
          <w:rFonts w:ascii="Palatino Linotype" w:hAnsi="Palatino Linotype" w:cs="Arial"/>
          <w:b/>
          <w:bCs/>
        </w:rPr>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rPr>
        <w:t>el artículo 14 de la Constitución de la República del Ecuador, “[</w:t>
      </w:r>
      <w:r w:rsidRPr="00F63A5D">
        <w:rPr>
          <w:rFonts w:ascii="Palatino Linotype" w:hAnsi="Palatino Linotype" w:cs="Arial"/>
          <w:i/>
        </w:rPr>
        <w:t>…</w:t>
      </w:r>
      <w:r w:rsidRPr="00F63A5D">
        <w:rPr>
          <w:rFonts w:ascii="Palatino Linotype" w:hAnsi="Palatino Linotype" w:cs="Arial"/>
          <w:iCs/>
        </w:rPr>
        <w:t>]</w:t>
      </w:r>
      <w:r w:rsidRPr="00F63A5D">
        <w:rPr>
          <w:rFonts w:ascii="Palatino Linotype" w:hAnsi="Palatino Linotype" w:cs="Arial"/>
          <w:i/>
        </w:rPr>
        <w:t xml:space="preserve">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r w:rsidRPr="00F63A5D">
        <w:rPr>
          <w:rFonts w:ascii="Palatino Linotype" w:hAnsi="Palatino Linotype" w:cs="Arial"/>
          <w:iCs/>
        </w:rPr>
        <w:t>[…]</w:t>
      </w:r>
      <w:r w:rsidRPr="00F63A5D">
        <w:rPr>
          <w:rFonts w:ascii="Palatino Linotype" w:hAnsi="Palatino Linotype" w:cs="Arial"/>
          <w:i/>
        </w:rPr>
        <w:t>”</w:t>
      </w:r>
      <w:r w:rsidR="0069075F" w:rsidRPr="00F63A5D">
        <w:rPr>
          <w:rFonts w:ascii="Palatino Linotype" w:hAnsi="Palatino Linotype" w:cs="Arial"/>
          <w:iCs/>
        </w:rPr>
        <w:t>;</w:t>
      </w:r>
    </w:p>
    <w:p w14:paraId="1A2E48DB" w14:textId="77777777" w:rsidR="0069075F" w:rsidRPr="00F63A5D" w:rsidRDefault="0069075F" w:rsidP="00F63A5D">
      <w:pPr>
        <w:spacing w:after="0" w:line="240" w:lineRule="auto"/>
        <w:ind w:left="532" w:hanging="567"/>
        <w:jc w:val="both"/>
        <w:rPr>
          <w:rFonts w:ascii="Palatino Linotype" w:hAnsi="Palatino Linotype" w:cs="Arial"/>
          <w:i/>
        </w:rPr>
      </w:pPr>
    </w:p>
    <w:p w14:paraId="248B4AE6" w14:textId="203ED0E9" w:rsidR="00D12EE1" w:rsidRPr="00F63A5D" w:rsidRDefault="00D12EE1" w:rsidP="00F63A5D">
      <w:pPr>
        <w:spacing w:after="0" w:line="240" w:lineRule="auto"/>
        <w:ind w:left="532" w:hanging="567"/>
        <w:jc w:val="both"/>
        <w:rPr>
          <w:rFonts w:ascii="Palatino Linotype" w:hAnsi="Palatino Linotype" w:cs="Arial"/>
          <w:i/>
        </w:rPr>
      </w:pPr>
      <w:r w:rsidRPr="00F63A5D">
        <w:rPr>
          <w:rFonts w:ascii="Palatino Linotype" w:hAnsi="Palatino Linotype" w:cs="Arial"/>
          <w:b/>
          <w:bCs/>
        </w:rPr>
        <w:t>Que</w:t>
      </w:r>
      <w:r w:rsidRPr="00F63A5D">
        <w:rPr>
          <w:rFonts w:ascii="Palatino Linotype" w:hAnsi="Palatino Linotype" w:cs="Arial"/>
        </w:rPr>
        <w:t xml:space="preserve"> </w:t>
      </w:r>
      <w:r w:rsidR="0069075F" w:rsidRPr="00F63A5D">
        <w:rPr>
          <w:rFonts w:ascii="Palatino Linotype" w:hAnsi="Palatino Linotype" w:cs="Arial"/>
        </w:rPr>
        <w:tab/>
      </w:r>
      <w:r w:rsidRPr="00F63A5D">
        <w:rPr>
          <w:rFonts w:ascii="Palatino Linotype" w:hAnsi="Palatino Linotype" w:cs="Arial"/>
        </w:rPr>
        <w:t>el numeral 27 del artículo 66 de la Constitución de la República del Ecuador, reconoce y garantiza a las personas “</w:t>
      </w:r>
      <w:r w:rsidRPr="00F63A5D">
        <w:rPr>
          <w:rFonts w:ascii="Palatino Linotype" w:hAnsi="Palatino Linotype" w:cs="Arial"/>
          <w:i/>
        </w:rPr>
        <w:t>el derecho a vivir en un ambiente sano, ecológicamente equilibrado, libre de contaminación y en armonía con la naturaleza</w:t>
      </w:r>
      <w:r w:rsidRPr="00F63A5D">
        <w:rPr>
          <w:rFonts w:ascii="Palatino Linotype" w:hAnsi="Palatino Linotype" w:cs="Arial"/>
        </w:rPr>
        <w:t xml:space="preserve"> </w:t>
      </w:r>
      <w:r w:rsidRPr="00F63A5D">
        <w:rPr>
          <w:rFonts w:ascii="Palatino Linotype" w:hAnsi="Palatino Linotype" w:cs="Arial"/>
          <w:iCs/>
        </w:rPr>
        <w:t>[…]</w:t>
      </w:r>
      <w:r w:rsidRPr="00F63A5D">
        <w:rPr>
          <w:rFonts w:ascii="Palatino Linotype" w:hAnsi="Palatino Linotype" w:cs="Arial"/>
          <w:i/>
        </w:rPr>
        <w:t>”</w:t>
      </w:r>
      <w:r w:rsidR="0069075F" w:rsidRPr="00F63A5D">
        <w:rPr>
          <w:rFonts w:ascii="Palatino Linotype" w:hAnsi="Palatino Linotype" w:cs="Arial"/>
          <w:iCs/>
        </w:rPr>
        <w:t>;</w:t>
      </w:r>
      <w:r w:rsidRPr="00F63A5D">
        <w:rPr>
          <w:rFonts w:ascii="Palatino Linotype" w:hAnsi="Palatino Linotype" w:cs="Arial"/>
          <w:i/>
        </w:rPr>
        <w:t xml:space="preserve"> </w:t>
      </w:r>
    </w:p>
    <w:p w14:paraId="2DE5432B" w14:textId="77777777" w:rsidR="0069075F" w:rsidRPr="00F63A5D" w:rsidRDefault="0069075F" w:rsidP="00F63A5D">
      <w:pPr>
        <w:spacing w:after="0" w:line="240" w:lineRule="auto"/>
        <w:ind w:left="532" w:hanging="567"/>
        <w:jc w:val="both"/>
        <w:rPr>
          <w:rFonts w:ascii="Palatino Linotype" w:hAnsi="Palatino Linotype" w:cs="Arial"/>
          <w:i/>
        </w:rPr>
      </w:pPr>
    </w:p>
    <w:p w14:paraId="0EC512BA" w14:textId="46AB1390" w:rsidR="00D12EE1" w:rsidRPr="00F63A5D" w:rsidRDefault="00D12EE1" w:rsidP="00F63A5D">
      <w:pPr>
        <w:spacing w:after="0" w:line="240" w:lineRule="auto"/>
        <w:ind w:left="532" w:hanging="567"/>
        <w:jc w:val="both"/>
        <w:rPr>
          <w:rFonts w:ascii="Palatino Linotype" w:hAnsi="Palatino Linotype" w:cs="Arial"/>
          <w:iCs/>
        </w:rPr>
      </w:pPr>
      <w:r w:rsidRPr="00F63A5D">
        <w:rPr>
          <w:rFonts w:ascii="Palatino Linotype" w:hAnsi="Palatino Linotype" w:cs="Arial"/>
          <w:b/>
          <w:bCs/>
        </w:rPr>
        <w:t>Que</w:t>
      </w:r>
      <w:r w:rsidR="0069075F" w:rsidRPr="00F63A5D">
        <w:rPr>
          <w:rFonts w:ascii="Palatino Linotype" w:hAnsi="Palatino Linotype" w:cs="Arial"/>
          <w:b/>
          <w:bCs/>
        </w:rPr>
        <w:tab/>
      </w:r>
      <w:r w:rsidRPr="00F63A5D">
        <w:rPr>
          <w:rFonts w:ascii="Palatino Linotype" w:hAnsi="Palatino Linotype" w:cs="Arial"/>
        </w:rPr>
        <w:t>conformidad con el artículo 226 de la Constitución de la República del Ecuador establece que:</w:t>
      </w:r>
      <w:r w:rsidRPr="00F63A5D">
        <w:rPr>
          <w:rFonts w:ascii="Palatino Linotype" w:hAnsi="Palatino Linotype" w:cs="Arial"/>
          <w:i/>
        </w:rPr>
        <w:t xml:space="preserve"> </w:t>
      </w:r>
      <w:r w:rsidRPr="00F63A5D">
        <w:rPr>
          <w:rFonts w:ascii="Palatino Linotype" w:hAnsi="Palatino Linotype" w:cs="Arial"/>
        </w:rPr>
        <w:t>“ l</w:t>
      </w:r>
      <w:r w:rsidRPr="00F63A5D">
        <w:rPr>
          <w:rFonts w:ascii="Palatino Linotype" w:hAnsi="Palatino Linotype" w:cs="Arial"/>
          <w:i/>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69075F" w:rsidRPr="00F63A5D">
        <w:rPr>
          <w:rFonts w:ascii="Palatino Linotype" w:hAnsi="Palatino Linotype" w:cs="Arial"/>
        </w:rPr>
        <w:t xml:space="preserve"> </w:t>
      </w:r>
      <w:r w:rsidRPr="00F63A5D">
        <w:rPr>
          <w:rFonts w:ascii="Palatino Linotype" w:hAnsi="Palatino Linotype" w:cs="Arial"/>
          <w:iCs/>
        </w:rPr>
        <w:t>[…]</w:t>
      </w:r>
      <w:r w:rsidRPr="00F63A5D">
        <w:rPr>
          <w:rFonts w:ascii="Palatino Linotype" w:hAnsi="Palatino Linotype" w:cs="Arial"/>
          <w:i/>
        </w:rPr>
        <w:t>”</w:t>
      </w:r>
      <w:r w:rsidR="0069075F" w:rsidRPr="00F63A5D">
        <w:rPr>
          <w:rFonts w:ascii="Palatino Linotype" w:hAnsi="Palatino Linotype" w:cs="Arial"/>
          <w:iCs/>
        </w:rPr>
        <w:t>;</w:t>
      </w:r>
    </w:p>
    <w:p w14:paraId="12F585FF" w14:textId="77777777" w:rsidR="0069075F" w:rsidRPr="00F63A5D" w:rsidRDefault="0069075F" w:rsidP="00F63A5D">
      <w:pPr>
        <w:spacing w:after="0" w:line="240" w:lineRule="auto"/>
        <w:ind w:left="532" w:hanging="567"/>
        <w:jc w:val="both"/>
        <w:rPr>
          <w:rFonts w:ascii="Palatino Linotype" w:hAnsi="Palatino Linotype" w:cs="Arial"/>
          <w:i/>
        </w:rPr>
      </w:pPr>
    </w:p>
    <w:p w14:paraId="396C33C0" w14:textId="094D0A53" w:rsidR="00D12EE1" w:rsidRPr="00F63A5D" w:rsidRDefault="00D12EE1" w:rsidP="00F63A5D">
      <w:pPr>
        <w:spacing w:after="0" w:line="240" w:lineRule="auto"/>
        <w:ind w:left="532" w:hanging="567"/>
        <w:jc w:val="both"/>
        <w:rPr>
          <w:rFonts w:ascii="Palatino Linotype" w:eastAsia="Arial" w:hAnsi="Palatino Linotype" w:cs="Arial"/>
          <w:lang w:val="es-ES_tradnl"/>
        </w:rPr>
      </w:pPr>
      <w:r w:rsidRPr="00F63A5D">
        <w:rPr>
          <w:rFonts w:ascii="Palatino Linotype" w:eastAsia="Arial" w:hAnsi="Palatino Linotype" w:cs="Arial"/>
          <w:b/>
          <w:bCs/>
          <w:lang w:val="es-ES_tradnl"/>
        </w:rPr>
        <w:t>Que</w:t>
      </w:r>
      <w:r w:rsidRPr="00F63A5D">
        <w:rPr>
          <w:rFonts w:ascii="Palatino Linotype" w:eastAsia="Arial" w:hAnsi="Palatino Linotype" w:cs="Arial"/>
          <w:lang w:val="es-ES_tradnl"/>
        </w:rPr>
        <w:t xml:space="preserve"> </w:t>
      </w:r>
      <w:r w:rsidR="0069075F" w:rsidRPr="00F63A5D">
        <w:rPr>
          <w:rFonts w:ascii="Palatino Linotype" w:eastAsia="Arial" w:hAnsi="Palatino Linotype" w:cs="Arial"/>
          <w:lang w:val="es-ES_tradnl"/>
        </w:rPr>
        <w:tab/>
      </w:r>
      <w:r w:rsidRPr="00F63A5D">
        <w:rPr>
          <w:rFonts w:ascii="Palatino Linotype" w:eastAsia="Arial" w:hAnsi="Palatino Linotype" w:cs="Arial"/>
          <w:lang w:val="es-ES_tradnl"/>
        </w:rPr>
        <w:t>el artículo 227 de la Constitución de la República del Ecuador manda</w:t>
      </w:r>
      <w:r w:rsidRPr="00F63A5D">
        <w:rPr>
          <w:rFonts w:ascii="Palatino Linotype" w:eastAsia="Arial" w:hAnsi="Palatino Linotype" w:cs="Arial"/>
          <w:i/>
          <w:lang w:val="es-ES_tradnl"/>
        </w:rPr>
        <w:t>: "</w:t>
      </w:r>
      <w:r w:rsidRPr="00F63A5D">
        <w:rPr>
          <w:rFonts w:ascii="Palatino Linotype" w:eastAsia="Arial" w:hAnsi="Palatino Linotype" w:cs="Arial"/>
          <w:lang w:val="es-ES_tradnl"/>
        </w:rPr>
        <w:t xml:space="preserve"> l</w:t>
      </w:r>
      <w:r w:rsidRPr="00F63A5D">
        <w:rPr>
          <w:rFonts w:ascii="Palatino Linotype" w:eastAsia="Arial" w:hAnsi="Palatino Linotype" w:cs="Arial"/>
          <w:i/>
          <w:lang w:val="es-ES_tradnl"/>
        </w:rPr>
        <w:t>a administración pública constituye un servicio a la colectividad que se rige por los principios de eficacia, eficiencia, calidad, jerarquía, desconcentración, descentralización, coordinación, participación, planificación, transparencia y evaluación</w:t>
      </w:r>
      <w:r w:rsidR="0069075F" w:rsidRPr="00F63A5D">
        <w:rPr>
          <w:rFonts w:ascii="Palatino Linotype" w:eastAsia="Arial" w:hAnsi="Palatino Linotype" w:cs="Arial"/>
          <w:lang w:val="es-ES_tradnl"/>
        </w:rPr>
        <w:t xml:space="preserve"> </w:t>
      </w:r>
      <w:r w:rsidRPr="00F63A5D">
        <w:rPr>
          <w:rFonts w:ascii="Palatino Linotype" w:hAnsi="Palatino Linotype" w:cs="Arial"/>
          <w:iCs/>
        </w:rPr>
        <w:t>[…]</w:t>
      </w:r>
      <w:r w:rsidRPr="00F63A5D">
        <w:rPr>
          <w:rFonts w:ascii="Palatino Linotype" w:eastAsia="Arial" w:hAnsi="Palatino Linotype" w:cs="Arial"/>
          <w:lang w:val="es-ES_tradnl"/>
        </w:rPr>
        <w:t>”</w:t>
      </w:r>
      <w:r w:rsidR="0069075F" w:rsidRPr="00F63A5D">
        <w:rPr>
          <w:rFonts w:ascii="Palatino Linotype" w:eastAsia="Arial" w:hAnsi="Palatino Linotype" w:cs="Arial"/>
          <w:lang w:val="es-ES_tradnl"/>
        </w:rPr>
        <w:t>;</w:t>
      </w:r>
    </w:p>
    <w:p w14:paraId="6CBB53C6" w14:textId="77777777" w:rsidR="0069075F" w:rsidRPr="00F63A5D" w:rsidRDefault="0069075F" w:rsidP="00F63A5D">
      <w:pPr>
        <w:spacing w:after="0" w:line="240" w:lineRule="auto"/>
        <w:ind w:left="532" w:hanging="567"/>
        <w:jc w:val="both"/>
        <w:rPr>
          <w:rFonts w:ascii="Palatino Linotype" w:eastAsia="Arial" w:hAnsi="Palatino Linotype" w:cs="Arial"/>
          <w:lang w:val="es-ES_tradnl"/>
        </w:rPr>
      </w:pPr>
    </w:p>
    <w:p w14:paraId="6A22CE9E" w14:textId="716079BC" w:rsidR="00D12EE1" w:rsidRPr="00F63A5D" w:rsidRDefault="00D12EE1" w:rsidP="00F63A5D">
      <w:pPr>
        <w:spacing w:after="0" w:line="240" w:lineRule="auto"/>
        <w:ind w:left="532" w:hanging="567"/>
        <w:jc w:val="both"/>
        <w:rPr>
          <w:rFonts w:ascii="Palatino Linotype" w:hAnsi="Palatino Linotype" w:cs="Arial"/>
          <w:iCs/>
        </w:rPr>
      </w:pPr>
      <w:r w:rsidRPr="00F63A5D">
        <w:rPr>
          <w:rFonts w:ascii="Palatino Linotype" w:hAnsi="Palatino Linotype" w:cs="Arial"/>
          <w:b/>
          <w:bCs/>
        </w:rPr>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rPr>
        <w:t xml:space="preserve">el artículo 425 de la Constitución de la República del Ecuador establece que </w:t>
      </w:r>
      <w:r w:rsidRPr="00F63A5D">
        <w:rPr>
          <w:rFonts w:ascii="Palatino Linotype" w:hAnsi="Palatino Linotype" w:cs="Arial"/>
          <w:i/>
        </w:rPr>
        <w:t>“</w:t>
      </w:r>
      <w:r w:rsidRPr="00F63A5D">
        <w:rPr>
          <w:rFonts w:ascii="Palatino Linotype" w:hAnsi="Palatino Linotype" w:cs="Arial"/>
          <w:iCs/>
        </w:rPr>
        <w:t>[…]</w:t>
      </w:r>
      <w:r w:rsidRPr="00F63A5D">
        <w:rPr>
          <w:rFonts w:ascii="Palatino Linotype" w:hAnsi="Palatino Linotype" w:cs="Arial"/>
        </w:rPr>
        <w:t xml:space="preserve"> </w:t>
      </w:r>
      <w:r w:rsidRPr="00F63A5D">
        <w:rPr>
          <w:rFonts w:ascii="Palatino Linotype" w:hAnsi="Palatino Linotype" w:cs="Arial"/>
          <w:i/>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sidRPr="00F63A5D">
        <w:rPr>
          <w:rFonts w:ascii="Palatino Linotype" w:hAnsi="Palatino Linotype" w:cs="Arial"/>
        </w:rPr>
        <w:t xml:space="preserve"> […]</w:t>
      </w:r>
      <w:r w:rsidRPr="00F63A5D">
        <w:rPr>
          <w:rFonts w:ascii="Palatino Linotype" w:hAnsi="Palatino Linotype" w:cs="Arial"/>
          <w:i/>
        </w:rPr>
        <w:t xml:space="preserve"> La jerarquía normativa considerará, en lo que corresponda, el principio de competencia, en especial la titularidad de las competencias exclusivas de los gobiernos autónomos descentralizados </w:t>
      </w:r>
      <w:r w:rsidRPr="00F63A5D">
        <w:rPr>
          <w:rFonts w:ascii="Palatino Linotype" w:hAnsi="Palatino Linotype" w:cs="Arial"/>
          <w:iCs/>
        </w:rPr>
        <w:t>[…]</w:t>
      </w:r>
      <w:r w:rsidRPr="00F63A5D">
        <w:rPr>
          <w:rFonts w:ascii="Palatino Linotype" w:hAnsi="Palatino Linotype" w:cs="Arial"/>
          <w:i/>
        </w:rPr>
        <w:t>”</w:t>
      </w:r>
      <w:r w:rsidR="0069075F" w:rsidRPr="00F63A5D">
        <w:rPr>
          <w:rFonts w:ascii="Palatino Linotype" w:hAnsi="Palatino Linotype" w:cs="Arial"/>
          <w:iCs/>
        </w:rPr>
        <w:t>;</w:t>
      </w:r>
    </w:p>
    <w:p w14:paraId="2074CF87" w14:textId="77777777" w:rsidR="0069075F" w:rsidRPr="00F63A5D" w:rsidRDefault="0069075F" w:rsidP="00F63A5D">
      <w:pPr>
        <w:spacing w:after="0" w:line="240" w:lineRule="auto"/>
        <w:ind w:left="532" w:hanging="567"/>
        <w:jc w:val="both"/>
        <w:rPr>
          <w:rFonts w:ascii="Palatino Linotype" w:hAnsi="Palatino Linotype" w:cs="Arial"/>
          <w:iCs/>
        </w:rPr>
      </w:pPr>
    </w:p>
    <w:p w14:paraId="1D96679D" w14:textId="5C60DF89" w:rsidR="00D12EE1" w:rsidRPr="00F63A5D" w:rsidRDefault="00D12EE1" w:rsidP="00F63A5D">
      <w:pPr>
        <w:spacing w:after="0" w:line="240" w:lineRule="auto"/>
        <w:ind w:left="532" w:hanging="567"/>
        <w:jc w:val="both"/>
        <w:rPr>
          <w:rFonts w:ascii="Palatino Linotype" w:hAnsi="Palatino Linotype" w:cs="Arial"/>
          <w:i/>
        </w:rPr>
      </w:pPr>
      <w:r w:rsidRPr="00F63A5D">
        <w:rPr>
          <w:rFonts w:ascii="Palatino Linotype" w:hAnsi="Palatino Linotype" w:cs="Arial"/>
          <w:b/>
          <w:bCs/>
        </w:rPr>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rPr>
        <w:t>en la letra d del artículo 4 del Código Orgánico de Organizacional Territorial, Autonomía y Descentralización en adelante “COOTAD” indica que, los fines</w:t>
      </w:r>
      <w:r w:rsidRPr="00F63A5D">
        <w:rPr>
          <w:rFonts w:ascii="Palatino Linotype" w:hAnsi="Palatino Linotype" w:cs="Arial"/>
          <w:i/>
        </w:rPr>
        <w:t xml:space="preserve"> </w:t>
      </w:r>
      <w:r w:rsidRPr="00F63A5D">
        <w:rPr>
          <w:rFonts w:ascii="Palatino Linotype" w:hAnsi="Palatino Linotype" w:cs="Arial"/>
        </w:rPr>
        <w:t xml:space="preserve">de los gobiernos autónomos descentralizados, dentro de sus respectivas circunscripciones territoriales, </w:t>
      </w:r>
      <w:r w:rsidRPr="00F63A5D">
        <w:rPr>
          <w:rFonts w:ascii="Palatino Linotype" w:hAnsi="Palatino Linotype" w:cs="Arial"/>
          <w:i/>
        </w:rPr>
        <w:t>“</w:t>
      </w:r>
      <w:r w:rsidRPr="00F63A5D">
        <w:rPr>
          <w:rFonts w:ascii="Palatino Linotype" w:hAnsi="Palatino Linotype" w:cs="Arial"/>
          <w:iCs/>
        </w:rPr>
        <w:t>[…]</w:t>
      </w:r>
      <w:r w:rsidRPr="00F63A5D">
        <w:rPr>
          <w:rFonts w:ascii="Palatino Linotype" w:hAnsi="Palatino Linotype" w:cs="Arial"/>
          <w:i/>
        </w:rPr>
        <w:t xml:space="preserve"> será la recuperación y conservación de la naturaleza y el mantenimiento de medio ambiente sostenible y sustentable</w:t>
      </w:r>
      <w:r w:rsidRPr="00F63A5D">
        <w:rPr>
          <w:rFonts w:ascii="Palatino Linotype" w:hAnsi="Palatino Linotype" w:cs="Arial"/>
        </w:rPr>
        <w:t xml:space="preserve"> [</w:t>
      </w:r>
      <w:r w:rsidRPr="00F63A5D">
        <w:rPr>
          <w:rFonts w:ascii="Palatino Linotype" w:hAnsi="Palatino Linotype" w:cs="Arial"/>
          <w:i/>
        </w:rPr>
        <w:t>…</w:t>
      </w:r>
      <w:r w:rsidRPr="00F63A5D">
        <w:rPr>
          <w:rFonts w:ascii="Palatino Linotype" w:hAnsi="Palatino Linotype" w:cs="Arial"/>
          <w:iCs/>
        </w:rPr>
        <w:t>]</w:t>
      </w:r>
      <w:r w:rsidRPr="00F63A5D">
        <w:rPr>
          <w:rFonts w:ascii="Palatino Linotype" w:hAnsi="Palatino Linotype" w:cs="Arial"/>
        </w:rPr>
        <w:t>”</w:t>
      </w:r>
      <w:r w:rsidR="0069075F" w:rsidRPr="00F63A5D">
        <w:rPr>
          <w:rFonts w:ascii="Palatino Linotype" w:hAnsi="Palatino Linotype" w:cs="Arial"/>
        </w:rPr>
        <w:t>;</w:t>
      </w:r>
    </w:p>
    <w:p w14:paraId="677DB3A0" w14:textId="77777777" w:rsidR="0069075F" w:rsidRPr="00F63A5D" w:rsidRDefault="0069075F" w:rsidP="00F63A5D">
      <w:pPr>
        <w:spacing w:after="0" w:line="240" w:lineRule="auto"/>
        <w:ind w:left="532" w:hanging="567"/>
        <w:jc w:val="both"/>
        <w:rPr>
          <w:rFonts w:ascii="Palatino Linotype" w:hAnsi="Palatino Linotype" w:cs="Arial"/>
          <w:b/>
          <w:bCs/>
        </w:rPr>
      </w:pPr>
    </w:p>
    <w:p w14:paraId="2E11B5EC" w14:textId="20182011" w:rsidR="00D12EE1" w:rsidRPr="00F63A5D" w:rsidRDefault="00D12EE1" w:rsidP="00F63A5D">
      <w:pPr>
        <w:spacing w:after="0" w:line="240" w:lineRule="auto"/>
        <w:ind w:left="532" w:hanging="567"/>
        <w:jc w:val="both"/>
        <w:rPr>
          <w:rFonts w:ascii="Palatino Linotype" w:hAnsi="Palatino Linotype" w:cs="Arial"/>
          <w:i/>
        </w:rPr>
      </w:pPr>
      <w:r w:rsidRPr="00F63A5D">
        <w:rPr>
          <w:rFonts w:ascii="Palatino Linotype" w:hAnsi="Palatino Linotype" w:cs="Arial"/>
          <w:b/>
          <w:bCs/>
        </w:rPr>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rPr>
        <w:t xml:space="preserve">en el artículo 6 del COOTAD garantiza la “[…] </w:t>
      </w:r>
      <w:r w:rsidRPr="00F63A5D">
        <w:rPr>
          <w:rFonts w:ascii="Palatino Linotype" w:hAnsi="Palatino Linotype" w:cs="Arial"/>
          <w:i/>
        </w:rPr>
        <w:t xml:space="preserve">autonomía política, administrativa y financiera propia de los gobiernos autónomos descentralizados, salvo lo prescrito por la Constitución y las leyes de la República </w:t>
      </w:r>
      <w:r w:rsidRPr="00F63A5D">
        <w:rPr>
          <w:rFonts w:ascii="Palatino Linotype" w:hAnsi="Palatino Linotype" w:cs="Arial"/>
          <w:iCs/>
        </w:rPr>
        <w:t>[…]</w:t>
      </w:r>
      <w:r w:rsidRPr="00F63A5D">
        <w:rPr>
          <w:rFonts w:ascii="Palatino Linotype" w:hAnsi="Palatino Linotype" w:cs="Arial"/>
        </w:rPr>
        <w:t>”;</w:t>
      </w:r>
    </w:p>
    <w:p w14:paraId="5B0B876F" w14:textId="77777777" w:rsidR="0069075F" w:rsidRPr="00F63A5D" w:rsidRDefault="0069075F" w:rsidP="00F63A5D">
      <w:pPr>
        <w:spacing w:after="0" w:line="240" w:lineRule="auto"/>
        <w:ind w:left="532" w:hanging="567"/>
        <w:jc w:val="both"/>
        <w:rPr>
          <w:rFonts w:ascii="Palatino Linotype" w:hAnsi="Palatino Linotype" w:cs="Arial"/>
          <w:b/>
          <w:bCs/>
        </w:rPr>
      </w:pPr>
    </w:p>
    <w:p w14:paraId="787CE7F0" w14:textId="0811930E" w:rsidR="00D12EE1" w:rsidRPr="00F63A5D" w:rsidRDefault="00D12EE1" w:rsidP="00F63A5D">
      <w:pPr>
        <w:spacing w:after="0" w:line="240" w:lineRule="auto"/>
        <w:ind w:left="532" w:hanging="567"/>
        <w:jc w:val="both"/>
        <w:rPr>
          <w:rFonts w:ascii="Palatino Linotype" w:hAnsi="Palatino Linotype" w:cs="Arial"/>
        </w:rPr>
      </w:pPr>
      <w:r w:rsidRPr="00F63A5D">
        <w:rPr>
          <w:rFonts w:ascii="Palatino Linotype" w:hAnsi="Palatino Linotype" w:cs="Arial"/>
          <w:b/>
          <w:bCs/>
        </w:rPr>
        <w:lastRenderedPageBreak/>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rPr>
        <w:t xml:space="preserve">el artículo 7 del COOTAD faculta de manera concurrente a los Gobiernos Autónomos Descentralizados Municipales </w:t>
      </w:r>
      <w:r w:rsidRPr="00F63A5D">
        <w:rPr>
          <w:rFonts w:ascii="Palatino Linotype" w:hAnsi="Palatino Linotype" w:cs="Arial"/>
          <w:iCs/>
        </w:rPr>
        <w:t>“[…]</w:t>
      </w:r>
      <w:r w:rsidRPr="00F63A5D">
        <w:rPr>
          <w:rFonts w:ascii="Palatino Linotype" w:hAnsi="Palatino Linotype" w:cs="Arial"/>
          <w:i/>
        </w:rPr>
        <w:t xml:space="preserve"> la capacidad para dictar normas de carácter general a través de ordenanzas, acuerdos y resoluciones, aplicables dentro de su circunscripción territorial y observará lo previsto en la Constitución y la Ley </w:t>
      </w:r>
      <w:r w:rsidRPr="00F63A5D">
        <w:rPr>
          <w:rFonts w:ascii="Palatino Linotype" w:hAnsi="Palatino Linotype" w:cs="Arial"/>
          <w:iCs/>
        </w:rPr>
        <w:t>[…]”</w:t>
      </w:r>
      <w:r w:rsidR="0069075F" w:rsidRPr="00F63A5D">
        <w:rPr>
          <w:rFonts w:ascii="Palatino Linotype" w:hAnsi="Palatino Linotype" w:cs="Arial"/>
          <w:iCs/>
        </w:rPr>
        <w:t>;</w:t>
      </w:r>
    </w:p>
    <w:p w14:paraId="3AA5DCBA" w14:textId="77777777" w:rsidR="0069075F" w:rsidRPr="00F63A5D" w:rsidRDefault="0069075F" w:rsidP="00F63A5D">
      <w:pPr>
        <w:spacing w:after="0" w:line="240" w:lineRule="auto"/>
        <w:ind w:left="532" w:hanging="567"/>
        <w:jc w:val="both"/>
        <w:rPr>
          <w:rFonts w:ascii="Palatino Linotype" w:hAnsi="Palatino Linotype" w:cs="Arial"/>
          <w:b/>
          <w:bCs/>
        </w:rPr>
      </w:pPr>
    </w:p>
    <w:p w14:paraId="5D349576" w14:textId="17AB2B23" w:rsidR="00D12EE1" w:rsidRPr="00F63A5D" w:rsidRDefault="00D12EE1" w:rsidP="00F63A5D">
      <w:pPr>
        <w:spacing w:after="0" w:line="240" w:lineRule="auto"/>
        <w:ind w:left="532" w:hanging="567"/>
        <w:jc w:val="both"/>
        <w:rPr>
          <w:rFonts w:ascii="Palatino Linotype" w:hAnsi="Palatino Linotype" w:cs="Arial"/>
          <w:bCs/>
        </w:rPr>
      </w:pPr>
      <w:r w:rsidRPr="00F63A5D">
        <w:rPr>
          <w:rFonts w:ascii="Palatino Linotype" w:hAnsi="Palatino Linotype" w:cs="Arial"/>
          <w:b/>
          <w:bCs/>
        </w:rPr>
        <w:t>Que</w:t>
      </w:r>
      <w:r w:rsidR="0069075F" w:rsidRPr="00F63A5D">
        <w:rPr>
          <w:rFonts w:ascii="Palatino Linotype" w:hAnsi="Palatino Linotype" w:cs="Arial"/>
          <w:b/>
          <w:bCs/>
        </w:rPr>
        <w:t xml:space="preserve"> </w:t>
      </w:r>
      <w:r w:rsidR="0069075F" w:rsidRPr="00F63A5D">
        <w:rPr>
          <w:rFonts w:ascii="Palatino Linotype" w:hAnsi="Palatino Linotype" w:cs="Arial"/>
          <w:b/>
          <w:bCs/>
        </w:rPr>
        <w:tab/>
      </w:r>
      <w:r w:rsidRPr="00F63A5D">
        <w:rPr>
          <w:rFonts w:ascii="Palatino Linotype" w:hAnsi="Palatino Linotype" w:cs="Arial"/>
          <w:bCs/>
        </w:rPr>
        <w:t xml:space="preserve">el COOTAD en la letra k) del artículo 84 señala como una de las funciones del gobierno autónomo descentralizado municipal la de "[…] </w:t>
      </w:r>
      <w:r w:rsidRPr="00F63A5D">
        <w:rPr>
          <w:rFonts w:ascii="Palatino Linotype" w:hAnsi="Palatino Linotype" w:cs="Arial"/>
          <w:bCs/>
          <w:i/>
        </w:rPr>
        <w:t>regular, prevenir y controlar la contaminación ambiental en el territorio cantonal de manera articulada con las políticas ambientales nacionales</w:t>
      </w:r>
      <w:r w:rsidRPr="00F63A5D">
        <w:rPr>
          <w:rFonts w:ascii="Palatino Linotype" w:hAnsi="Palatino Linotype" w:cs="Arial"/>
          <w:bCs/>
        </w:rPr>
        <w:t xml:space="preserve"> […]”</w:t>
      </w:r>
      <w:r w:rsidR="0069075F" w:rsidRPr="00F63A5D">
        <w:rPr>
          <w:rFonts w:ascii="Palatino Linotype" w:hAnsi="Palatino Linotype" w:cs="Arial"/>
          <w:bCs/>
        </w:rPr>
        <w:t>;</w:t>
      </w:r>
    </w:p>
    <w:p w14:paraId="4BB44886" w14:textId="77777777" w:rsidR="0069075F" w:rsidRPr="00F63A5D" w:rsidRDefault="0069075F" w:rsidP="00F63A5D">
      <w:pPr>
        <w:spacing w:after="0" w:line="240" w:lineRule="auto"/>
        <w:ind w:left="532" w:hanging="567"/>
        <w:jc w:val="both"/>
        <w:rPr>
          <w:rFonts w:ascii="Palatino Linotype" w:hAnsi="Palatino Linotype" w:cs="Arial"/>
          <w:bCs/>
        </w:rPr>
      </w:pPr>
    </w:p>
    <w:p w14:paraId="4556BF49" w14:textId="4C4D76FE" w:rsidR="00D12EE1" w:rsidRPr="00F63A5D" w:rsidRDefault="00D12EE1" w:rsidP="00F63A5D">
      <w:pPr>
        <w:spacing w:after="0" w:line="240" w:lineRule="auto"/>
        <w:ind w:left="532" w:hanging="567"/>
        <w:jc w:val="both"/>
        <w:rPr>
          <w:rFonts w:ascii="Palatino Linotype" w:hAnsi="Palatino Linotype" w:cs="Arial"/>
          <w:bCs/>
        </w:rPr>
      </w:pPr>
      <w:r w:rsidRPr="00F63A5D">
        <w:rPr>
          <w:rFonts w:ascii="Palatino Linotype" w:hAnsi="Palatino Linotype" w:cs="Arial"/>
          <w:b/>
          <w:bCs/>
        </w:rPr>
        <w:t>Que</w:t>
      </w:r>
      <w:r w:rsidR="0069075F" w:rsidRPr="00F63A5D">
        <w:rPr>
          <w:rFonts w:ascii="Palatino Linotype" w:hAnsi="Palatino Linotype" w:cs="Arial"/>
          <w:b/>
          <w:bCs/>
        </w:rPr>
        <w:tab/>
      </w:r>
      <w:r w:rsidRPr="00F63A5D">
        <w:rPr>
          <w:rFonts w:ascii="Palatino Linotype" w:hAnsi="Palatino Linotype" w:cs="Arial"/>
          <w:bCs/>
        </w:rPr>
        <w:t>el artículo 85 del COOTAD, indica que son competencias exclusivas de los gobiernos autónomos descentralizados de los distritos metropolitanos, ejercer las competencias que corresponden a los gobiernos cantonales y todas las que puedan ser asumidas de los gobiernos provinciales y regionales, sin perjuicio de las adicionales que se les asigne;</w:t>
      </w:r>
    </w:p>
    <w:p w14:paraId="757D85EC" w14:textId="77777777" w:rsidR="0069075F" w:rsidRPr="00F63A5D" w:rsidRDefault="0069075F" w:rsidP="00F63A5D">
      <w:pPr>
        <w:spacing w:after="0" w:line="240" w:lineRule="auto"/>
        <w:ind w:left="532" w:hanging="567"/>
        <w:jc w:val="both"/>
        <w:rPr>
          <w:rFonts w:ascii="Palatino Linotype" w:hAnsi="Palatino Linotype" w:cs="Arial"/>
          <w:bCs/>
        </w:rPr>
      </w:pPr>
    </w:p>
    <w:p w14:paraId="57EDE3CB" w14:textId="77777777" w:rsidR="0069075F" w:rsidRPr="00F63A5D" w:rsidRDefault="00D12EE1" w:rsidP="00F63A5D">
      <w:pPr>
        <w:spacing w:after="0" w:line="240" w:lineRule="auto"/>
        <w:ind w:left="532" w:hanging="532"/>
        <w:jc w:val="both"/>
        <w:rPr>
          <w:rFonts w:ascii="Palatino Linotype" w:eastAsia="Times New Roman" w:hAnsi="Palatino Linotype" w:cs="Times New Roman"/>
          <w:lang w:eastAsia="es-MX"/>
        </w:rPr>
      </w:pPr>
      <w:r w:rsidRPr="00F63A5D">
        <w:rPr>
          <w:rFonts w:ascii="Palatino Linotype" w:hAnsi="Palatino Linotype"/>
          <w:b/>
          <w:bCs/>
        </w:rPr>
        <w:t>Que</w:t>
      </w:r>
      <w:r w:rsidRPr="00F63A5D">
        <w:rPr>
          <w:rFonts w:ascii="Palatino Linotype" w:hAnsi="Palatino Linotype"/>
        </w:rPr>
        <w:tab/>
        <w:t>la letra a) del artículo 87 dispone como una de las atribuciones del Concejo Metropolitano aquella correspondiente “</w:t>
      </w:r>
      <w:r w:rsidRPr="00D12EE1">
        <w:rPr>
          <w:rFonts w:ascii="Palatino Linotype" w:eastAsia="Times New Roman" w:hAnsi="Palatino Linotype" w:cs="Times New Roman"/>
          <w:lang w:eastAsia="es-MX"/>
        </w:rPr>
        <w:t>a) Ejercer la facultad normativa en las materias de competencia del gobierno autónomo descentralizado metropolitano, mediante la expedición de ordenanzas metropolitanas, acuerdos y resoluciones</w:t>
      </w:r>
      <w:r w:rsidRPr="00F63A5D">
        <w:rPr>
          <w:rFonts w:ascii="Palatino Linotype" w:eastAsia="Times New Roman" w:hAnsi="Palatino Linotype" w:cs="Times New Roman"/>
          <w:lang w:eastAsia="es-MX"/>
        </w:rPr>
        <w:t xml:space="preserve"> […]”;</w:t>
      </w:r>
    </w:p>
    <w:p w14:paraId="717F89BC" w14:textId="77777777" w:rsidR="0069075F" w:rsidRPr="00F63A5D" w:rsidRDefault="0069075F" w:rsidP="00F63A5D">
      <w:pPr>
        <w:spacing w:after="0" w:line="240" w:lineRule="auto"/>
        <w:ind w:left="532" w:hanging="532"/>
        <w:jc w:val="both"/>
        <w:rPr>
          <w:rFonts w:ascii="Palatino Linotype" w:hAnsi="Palatino Linotype"/>
        </w:rPr>
      </w:pPr>
    </w:p>
    <w:p w14:paraId="60FCE7BA" w14:textId="5C51FB0C" w:rsidR="003B1310" w:rsidRPr="00F63A5D" w:rsidRDefault="00946FBE" w:rsidP="00F63A5D">
      <w:pPr>
        <w:spacing w:after="0" w:line="240" w:lineRule="auto"/>
        <w:ind w:left="532" w:hanging="532"/>
        <w:jc w:val="both"/>
        <w:rPr>
          <w:rFonts w:ascii="Palatino Linotype" w:hAnsi="Palatino Linotype"/>
        </w:rPr>
      </w:pPr>
      <w:r w:rsidRPr="00F63A5D">
        <w:rPr>
          <w:rFonts w:ascii="Palatino Linotype" w:hAnsi="Palatino Linotype"/>
        </w:rPr>
        <w:t>Que</w:t>
      </w:r>
      <w:r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l artículo 232 del Código Orgánico del Ambiente manda</w:t>
      </w:r>
      <w:r w:rsidR="00FA57DD" w:rsidRPr="00F63A5D">
        <w:rPr>
          <w:rFonts w:ascii="Palatino Linotype" w:hAnsi="Palatino Linotype"/>
        </w:rPr>
        <w:t>,</w:t>
      </w:r>
      <w:r w:rsidR="003B1310" w:rsidRPr="00F63A5D">
        <w:rPr>
          <w:rFonts w:ascii="Palatino Linotype" w:hAnsi="Palatino Linotype"/>
        </w:rPr>
        <w:t xml:space="preserve"> en lo que se refiere a Reciclaje Inclusivo</w:t>
      </w:r>
      <w:r w:rsidR="00FA57DD" w:rsidRPr="00F63A5D">
        <w:rPr>
          <w:rFonts w:ascii="Palatino Linotype" w:hAnsi="Palatino Linotype"/>
        </w:rPr>
        <w:t>,</w:t>
      </w:r>
      <w:r w:rsidR="003B1310" w:rsidRPr="00F63A5D">
        <w:rPr>
          <w:rFonts w:ascii="Palatino Linotype" w:hAnsi="Palatino Linotype"/>
        </w:rPr>
        <w:t xml:space="preserve"> que </w:t>
      </w:r>
      <w:r w:rsidR="003B1310" w:rsidRPr="00F63A5D">
        <w:rPr>
          <w:rFonts w:ascii="Palatino Linotype" w:hAnsi="Palatino Linotype"/>
          <w:i/>
          <w:iCs/>
        </w:rPr>
        <w:t>"La Autoridad Ambiental Nacional o los Gobiernos Autónomos Descentralizados, según su competencia, promoverán la formalización, asociación, fortalecimiento y capacitación de los recicladores a nivel nacional y local, cuya participación se enmarca en la gestión integral de residuos como una estrategia para el desarrollo social, técnico y económico. Se apoyará la asociación de los recicladores como negocios inclusivos, especialmente de los grupos de la economía popular y solidaria”</w:t>
      </w:r>
      <w:r w:rsidRPr="00F63A5D">
        <w:rPr>
          <w:rFonts w:ascii="Palatino Linotype" w:hAnsi="Palatino Linotype"/>
        </w:rPr>
        <w:t>;</w:t>
      </w:r>
    </w:p>
    <w:p w14:paraId="381B5BE8" w14:textId="77777777" w:rsidR="00220EED" w:rsidRPr="00F63A5D" w:rsidRDefault="00220EED" w:rsidP="00F63A5D">
      <w:pPr>
        <w:spacing w:after="0" w:line="240" w:lineRule="auto"/>
        <w:ind w:left="705" w:hanging="705"/>
        <w:jc w:val="both"/>
        <w:rPr>
          <w:rFonts w:ascii="Palatino Linotype" w:hAnsi="Palatino Linotype"/>
        </w:rPr>
      </w:pPr>
      <w:bookmarkStart w:id="0" w:name="_Hlk103589472"/>
    </w:p>
    <w:p w14:paraId="67E806F5" w14:textId="3BDBF810" w:rsidR="00220EED" w:rsidRPr="00F63A5D" w:rsidRDefault="00220EED" w:rsidP="00F63A5D">
      <w:pPr>
        <w:spacing w:after="0" w:line="240" w:lineRule="auto"/>
        <w:ind w:left="532" w:hanging="532"/>
        <w:jc w:val="both"/>
        <w:rPr>
          <w:rFonts w:ascii="Palatino Linotype" w:hAnsi="Palatino Linotype"/>
        </w:rPr>
      </w:pPr>
      <w:r w:rsidRPr="00F63A5D">
        <w:rPr>
          <w:rFonts w:ascii="Palatino Linotype" w:hAnsi="Palatino Linotype"/>
        </w:rPr>
        <w:t xml:space="preserve">Que </w:t>
      </w:r>
      <w:r w:rsidRPr="00F63A5D">
        <w:rPr>
          <w:rFonts w:ascii="Palatino Linotype" w:hAnsi="Palatino Linotype"/>
        </w:rPr>
        <w:tab/>
        <w:t xml:space="preserve">el artículo 15 de la Ley Orgánica de Economía Circular Inclusiva </w:t>
      </w:r>
      <w:bookmarkEnd w:id="0"/>
      <w:r w:rsidRPr="00F63A5D">
        <w:rPr>
          <w:rFonts w:ascii="Palatino Linotype" w:hAnsi="Palatino Linotype"/>
        </w:rPr>
        <w:t xml:space="preserve">establece: </w:t>
      </w:r>
      <w:r w:rsidRPr="00F63A5D">
        <w:rPr>
          <w:rFonts w:ascii="Palatino Linotype" w:hAnsi="Palatino Linotype"/>
          <w:i/>
          <w:iCs/>
        </w:rPr>
        <w:t>“El Estado, reconocerá y valorizará el oficio de reciclador de base y su trabajo como parte de la gestión integral de residuos sólidos.”</w:t>
      </w:r>
      <w:r w:rsidRPr="00F63A5D">
        <w:rPr>
          <w:rFonts w:ascii="Palatino Linotype" w:hAnsi="Palatino Linotype"/>
        </w:rPr>
        <w:t>;</w:t>
      </w:r>
    </w:p>
    <w:p w14:paraId="4B5FE222" w14:textId="77777777" w:rsidR="00220EED" w:rsidRPr="00F63A5D" w:rsidRDefault="00220EED" w:rsidP="00F63A5D">
      <w:pPr>
        <w:spacing w:after="0" w:line="240" w:lineRule="auto"/>
        <w:ind w:left="708"/>
        <w:jc w:val="both"/>
        <w:rPr>
          <w:rFonts w:ascii="Palatino Linotype" w:hAnsi="Palatino Linotype"/>
        </w:rPr>
      </w:pPr>
    </w:p>
    <w:p w14:paraId="3873193B" w14:textId="1CAB5BA3" w:rsidR="00220EED" w:rsidRPr="00F63A5D" w:rsidRDefault="00220EED" w:rsidP="00F63A5D">
      <w:pPr>
        <w:spacing w:after="0" w:line="240" w:lineRule="auto"/>
        <w:ind w:left="532" w:hanging="532"/>
        <w:jc w:val="both"/>
        <w:rPr>
          <w:rFonts w:ascii="Palatino Linotype" w:hAnsi="Palatino Linotype"/>
        </w:rPr>
      </w:pPr>
      <w:r w:rsidRPr="00F63A5D">
        <w:rPr>
          <w:rFonts w:ascii="Palatino Linotype" w:hAnsi="Palatino Linotype"/>
        </w:rPr>
        <w:t xml:space="preserve">Que  </w:t>
      </w:r>
      <w:r w:rsidRPr="00F63A5D">
        <w:rPr>
          <w:rFonts w:ascii="Palatino Linotype" w:hAnsi="Palatino Linotype"/>
        </w:rPr>
        <w:tab/>
        <w:t xml:space="preserve">la Ley Orgánica de Economía Circular Inclusiva, en su artículo 16, determina que </w:t>
      </w:r>
      <w:r w:rsidRPr="00F63A5D">
        <w:rPr>
          <w:rFonts w:ascii="Palatino Linotype" w:hAnsi="Palatino Linotype"/>
          <w:i/>
          <w:iCs/>
        </w:rPr>
        <w:t>“Los gobiernos autónomos descentralizados buscarán fomentar la organización de los recicladores de base a través de diferentes mecanismos como: asistencia jurídica y técnica, carnetización, registro, entrega de equipos de seguridad y protección personal a las asociaciones legalmente formalizadas.”</w:t>
      </w:r>
      <w:r w:rsidRPr="00F63A5D">
        <w:rPr>
          <w:rFonts w:ascii="Palatino Linotype" w:hAnsi="Palatino Linotype"/>
        </w:rPr>
        <w:t>;</w:t>
      </w:r>
    </w:p>
    <w:p w14:paraId="329BAEF9" w14:textId="77777777" w:rsidR="00220EED" w:rsidRPr="00F63A5D" w:rsidRDefault="00220EED" w:rsidP="00F63A5D">
      <w:pPr>
        <w:spacing w:after="0" w:line="240" w:lineRule="auto"/>
        <w:ind w:left="708"/>
        <w:jc w:val="both"/>
        <w:rPr>
          <w:rFonts w:ascii="Palatino Linotype" w:hAnsi="Palatino Linotype"/>
        </w:rPr>
      </w:pPr>
    </w:p>
    <w:p w14:paraId="19944553" w14:textId="71F56500" w:rsidR="00220EED" w:rsidRPr="00F63A5D" w:rsidRDefault="00220EED" w:rsidP="00F63A5D">
      <w:pPr>
        <w:spacing w:after="0" w:line="240" w:lineRule="auto"/>
        <w:ind w:left="532" w:hanging="532"/>
        <w:jc w:val="both"/>
        <w:rPr>
          <w:rFonts w:ascii="Palatino Linotype" w:hAnsi="Palatino Linotype"/>
        </w:rPr>
      </w:pPr>
      <w:r w:rsidRPr="00F63A5D">
        <w:rPr>
          <w:rFonts w:ascii="Palatino Linotype" w:hAnsi="Palatino Linotype"/>
        </w:rPr>
        <w:t xml:space="preserve">Que  </w:t>
      </w:r>
      <w:r w:rsidRPr="00F63A5D">
        <w:rPr>
          <w:rFonts w:ascii="Palatino Linotype" w:hAnsi="Palatino Linotype"/>
        </w:rPr>
        <w:tab/>
        <w:t>el artículo 39, letra c), de la Ley Orgánica de Economía Circular Inclusiva dispone que “</w:t>
      </w:r>
      <w:r w:rsidRPr="00F63A5D">
        <w:rPr>
          <w:rFonts w:ascii="Palatino Linotype" w:hAnsi="Palatino Linotype"/>
          <w:i/>
          <w:iCs/>
        </w:rPr>
        <w:t>Los Gobiernos Autónomos Descentralizados Municipales o Distritos Metropolitanos, en el marco de sus competencias, recursos y realidades deberán:</w:t>
      </w:r>
      <w:r w:rsidRPr="00F63A5D">
        <w:rPr>
          <w:rFonts w:ascii="Palatino Linotype" w:hAnsi="Palatino Linotype"/>
        </w:rPr>
        <w:t xml:space="preserve"> […] </w:t>
      </w:r>
      <w:r w:rsidRPr="00F63A5D">
        <w:rPr>
          <w:rFonts w:ascii="Palatino Linotype" w:hAnsi="Palatino Linotype"/>
          <w:i/>
          <w:iCs/>
        </w:rPr>
        <w:t>c) Priorizar en los diferentes niveles de gestión a los recicladores de base como aliados estratégicos de la economía circular inclusiva</w:t>
      </w:r>
      <w:r w:rsidRPr="00F63A5D">
        <w:rPr>
          <w:rFonts w:ascii="Palatino Linotype" w:hAnsi="Palatino Linotype"/>
        </w:rPr>
        <w:t>”;</w:t>
      </w:r>
    </w:p>
    <w:p w14:paraId="5018F125" w14:textId="77777777" w:rsidR="00220EED" w:rsidRPr="00F63A5D" w:rsidRDefault="00220EED" w:rsidP="00F63A5D">
      <w:pPr>
        <w:spacing w:after="0" w:line="240" w:lineRule="auto"/>
        <w:ind w:left="532" w:hanging="532"/>
        <w:jc w:val="both"/>
        <w:rPr>
          <w:rFonts w:ascii="Palatino Linotype" w:eastAsia="Times New Roman" w:hAnsi="Palatino Linotype" w:cs="Times New Roman"/>
          <w:lang w:eastAsia="es-MX"/>
        </w:rPr>
      </w:pPr>
    </w:p>
    <w:p w14:paraId="6152A8FA" w14:textId="68ADE4DD" w:rsidR="003B1310" w:rsidRPr="00F63A5D" w:rsidRDefault="00946FBE" w:rsidP="00F63A5D">
      <w:pPr>
        <w:spacing w:after="0" w:line="240" w:lineRule="auto"/>
        <w:ind w:left="532" w:hanging="532"/>
        <w:jc w:val="both"/>
        <w:rPr>
          <w:rFonts w:ascii="Palatino Linotype" w:hAnsi="Palatino Linotype"/>
        </w:rPr>
      </w:pPr>
      <w:r w:rsidRPr="00F63A5D">
        <w:rPr>
          <w:rFonts w:ascii="Palatino Linotype" w:hAnsi="Palatino Linotype"/>
        </w:rPr>
        <w:lastRenderedPageBreak/>
        <w:t>Que</w:t>
      </w:r>
      <w:r w:rsidR="0069075F" w:rsidRPr="00F63A5D">
        <w:rPr>
          <w:rFonts w:ascii="Palatino Linotype" w:hAnsi="Palatino Linotype"/>
        </w:rPr>
        <w:t xml:space="preserve"> </w:t>
      </w:r>
      <w:r w:rsidR="0069075F"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l Reglamento al Código Orgánico del Ambiente determina</w:t>
      </w:r>
      <w:r w:rsidR="00FA57DD" w:rsidRPr="00F63A5D">
        <w:rPr>
          <w:rFonts w:ascii="Palatino Linotype" w:hAnsi="Palatino Linotype"/>
        </w:rPr>
        <w:t>,</w:t>
      </w:r>
      <w:r w:rsidR="003B1310" w:rsidRPr="00F63A5D">
        <w:rPr>
          <w:rFonts w:ascii="Palatino Linotype" w:hAnsi="Palatino Linotype"/>
        </w:rPr>
        <w:t xml:space="preserve"> en su artículo 593</w:t>
      </w:r>
      <w:r w:rsidR="00FA57DD" w:rsidRPr="00F63A5D">
        <w:rPr>
          <w:rFonts w:ascii="Palatino Linotype" w:hAnsi="Palatino Linotype"/>
        </w:rPr>
        <w:t>,</w:t>
      </w:r>
      <w:r w:rsidR="003B1310" w:rsidRPr="00F63A5D">
        <w:rPr>
          <w:rFonts w:ascii="Palatino Linotype" w:hAnsi="Palatino Linotype"/>
        </w:rPr>
        <w:t xml:space="preserve"> inciso segundo, que </w:t>
      </w:r>
      <w:r w:rsidR="003B1310" w:rsidRPr="00F63A5D">
        <w:rPr>
          <w:rFonts w:ascii="Palatino Linotype" w:hAnsi="Palatino Linotype"/>
          <w:i/>
          <w:iCs/>
        </w:rPr>
        <w:t>"Los gobiernos autónomos descentralizados municipales y metropolitanos, dentro de su Plan de Gestión integral Municipal de residuos y desechos sólidos no peligrosos, deberán diseñar, implementar, promover y mantener actualizado un componente de aprovechamiento en sus respectivas jurisdicciones, priorizando a recicladores de base y organizaciones de la economía popular y solidaria</w:t>
      </w:r>
      <w:r w:rsidRPr="00F63A5D">
        <w:rPr>
          <w:rFonts w:ascii="Palatino Linotype" w:hAnsi="Palatino Linotype"/>
          <w:i/>
          <w:iCs/>
        </w:rPr>
        <w:t>.</w:t>
      </w:r>
      <w:r w:rsidR="003B1310" w:rsidRPr="00F63A5D">
        <w:rPr>
          <w:rFonts w:ascii="Palatino Linotype" w:hAnsi="Palatino Linotype"/>
          <w:i/>
          <w:iCs/>
        </w:rPr>
        <w:t>"</w:t>
      </w:r>
      <w:r w:rsidRPr="00F63A5D">
        <w:rPr>
          <w:rFonts w:ascii="Palatino Linotype" w:hAnsi="Palatino Linotype"/>
        </w:rPr>
        <w:t>;</w:t>
      </w:r>
    </w:p>
    <w:p w14:paraId="28C3CF8F" w14:textId="77777777" w:rsidR="00F1579B" w:rsidRPr="00F63A5D" w:rsidRDefault="00F1579B" w:rsidP="00F63A5D">
      <w:pPr>
        <w:spacing w:after="0" w:line="240" w:lineRule="auto"/>
        <w:ind w:left="708"/>
        <w:jc w:val="both"/>
        <w:rPr>
          <w:rFonts w:ascii="Palatino Linotype" w:hAnsi="Palatino Linotype"/>
        </w:rPr>
      </w:pPr>
    </w:p>
    <w:p w14:paraId="3B2979EE" w14:textId="1A3D44C4" w:rsidR="003B1310" w:rsidRPr="00F63A5D" w:rsidRDefault="00946FBE" w:rsidP="00F63A5D">
      <w:pPr>
        <w:spacing w:after="0" w:line="240" w:lineRule="auto"/>
        <w:ind w:left="532" w:hanging="532"/>
        <w:jc w:val="both"/>
        <w:rPr>
          <w:rFonts w:ascii="Palatino Linotype" w:hAnsi="Palatino Linotype"/>
        </w:rPr>
      </w:pPr>
      <w:r w:rsidRPr="00F63A5D">
        <w:rPr>
          <w:rFonts w:ascii="Palatino Linotype" w:hAnsi="Palatino Linotype"/>
        </w:rPr>
        <w:t xml:space="preserve">Que </w:t>
      </w:r>
      <w:r w:rsidR="0069075F" w:rsidRPr="00F63A5D">
        <w:rPr>
          <w:rFonts w:ascii="Palatino Linotype" w:hAnsi="Palatino Linotype"/>
        </w:rPr>
        <w:t xml:space="preserve"> </w:t>
      </w:r>
      <w:r w:rsidR="0069075F"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l Reglamento al Código Orgánico del Ambiente</w:t>
      </w:r>
      <w:r w:rsidR="00FA57DD" w:rsidRPr="00F63A5D">
        <w:rPr>
          <w:rFonts w:ascii="Palatino Linotype" w:hAnsi="Palatino Linotype"/>
        </w:rPr>
        <w:t>,</w:t>
      </w:r>
      <w:r w:rsidR="003B1310" w:rsidRPr="00F63A5D">
        <w:rPr>
          <w:rFonts w:ascii="Palatino Linotype" w:hAnsi="Palatino Linotype"/>
        </w:rPr>
        <w:t xml:space="preserve"> en su artículo 603</w:t>
      </w:r>
      <w:r w:rsidR="00FA57DD" w:rsidRPr="00F63A5D">
        <w:rPr>
          <w:rFonts w:ascii="Palatino Linotype" w:hAnsi="Palatino Linotype"/>
        </w:rPr>
        <w:t>,</w:t>
      </w:r>
      <w:r w:rsidR="003B1310" w:rsidRPr="00F63A5D">
        <w:rPr>
          <w:rFonts w:ascii="Palatino Linotype" w:hAnsi="Palatino Linotype"/>
        </w:rPr>
        <w:t xml:space="preserve"> especifica que el reciclaje inclusivo consiste en </w:t>
      </w:r>
      <w:r w:rsidR="003B1310" w:rsidRPr="00F63A5D">
        <w:rPr>
          <w:rFonts w:ascii="Palatino Linotype" w:hAnsi="Palatino Linotype"/>
          <w:i/>
          <w:iCs/>
        </w:rPr>
        <w:t>"incorporar a los recicladores de base en la gestión integral de los residuos sólidos no peligrosos. Para el efecto, los gobiernos autónomos descentralizados municipales promoverán la formalización, asociación, fortalecimiento y capacitación de los recicladores de base, de forma individual o colectiva, ya sea que se encuentren agrupados o no bajo formas asociativas reconocidas por la Ley, incluyendo a las organizaciones de la economía popular y solidaria. Los gobiernos autónomos descentralizados municipales garantizarán la integración de los recicladores de base que operen en su jurisdicción, en función de la generación, priorizando su participación en la gestión integral de residuos sólidos no peligrosos como una estrategia para el desarrollo sostenible."</w:t>
      </w:r>
      <w:r w:rsidR="00512416" w:rsidRPr="00F63A5D">
        <w:rPr>
          <w:rFonts w:ascii="Palatino Linotype" w:hAnsi="Palatino Linotype"/>
        </w:rPr>
        <w:t>;</w:t>
      </w:r>
    </w:p>
    <w:p w14:paraId="095CFF29" w14:textId="77777777" w:rsidR="00220EED" w:rsidRPr="00F63A5D" w:rsidRDefault="00220EED" w:rsidP="00F63A5D">
      <w:pPr>
        <w:spacing w:after="0" w:line="240" w:lineRule="auto"/>
        <w:jc w:val="both"/>
        <w:rPr>
          <w:rFonts w:ascii="Palatino Linotype" w:hAnsi="Palatino Linotype"/>
        </w:rPr>
      </w:pPr>
    </w:p>
    <w:p w14:paraId="413763A5" w14:textId="3C31A009" w:rsidR="003B1310" w:rsidRPr="00F63A5D" w:rsidRDefault="00512416" w:rsidP="00F63A5D">
      <w:pPr>
        <w:spacing w:after="0" w:line="240" w:lineRule="auto"/>
        <w:ind w:left="532" w:hanging="532"/>
        <w:jc w:val="both"/>
        <w:rPr>
          <w:rFonts w:ascii="Palatino Linotype" w:hAnsi="Palatino Linotype"/>
        </w:rPr>
      </w:pPr>
      <w:r w:rsidRPr="00F63A5D">
        <w:rPr>
          <w:rFonts w:ascii="Palatino Linotype" w:hAnsi="Palatino Linotype"/>
        </w:rPr>
        <w:t>Que</w:t>
      </w:r>
      <w:r w:rsidR="00220EED" w:rsidRPr="00F63A5D">
        <w:rPr>
          <w:rFonts w:ascii="Palatino Linotype" w:hAnsi="Palatino Linotype"/>
        </w:rPr>
        <w:t xml:space="preserve"> </w:t>
      </w:r>
      <w:r w:rsidR="00220EED"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l Reglamento al Código Orgánico del Ambiente</w:t>
      </w:r>
      <w:r w:rsidR="00FA57DD" w:rsidRPr="00F63A5D">
        <w:rPr>
          <w:rFonts w:ascii="Palatino Linotype" w:hAnsi="Palatino Linotype"/>
        </w:rPr>
        <w:t>,</w:t>
      </w:r>
      <w:r w:rsidR="003B1310" w:rsidRPr="00F63A5D">
        <w:rPr>
          <w:rFonts w:ascii="Palatino Linotype" w:hAnsi="Palatino Linotype"/>
        </w:rPr>
        <w:t xml:space="preserve"> en sus artículos 604 y 606</w:t>
      </w:r>
      <w:r w:rsidR="00FA57DD" w:rsidRPr="00F63A5D">
        <w:rPr>
          <w:rFonts w:ascii="Palatino Linotype" w:hAnsi="Palatino Linotype"/>
        </w:rPr>
        <w:t>,</w:t>
      </w:r>
      <w:r w:rsidR="003B1310" w:rsidRPr="00F63A5D">
        <w:rPr>
          <w:rFonts w:ascii="Palatino Linotype" w:hAnsi="Palatino Linotype"/>
        </w:rPr>
        <w:t xml:space="preserve"> </w:t>
      </w:r>
      <w:r w:rsidR="00C805DB" w:rsidRPr="00F63A5D">
        <w:rPr>
          <w:rFonts w:ascii="Palatino Linotype" w:hAnsi="Palatino Linotype"/>
        </w:rPr>
        <w:t xml:space="preserve">especifica </w:t>
      </w:r>
      <w:r w:rsidR="003B1310" w:rsidRPr="00F63A5D">
        <w:rPr>
          <w:rFonts w:ascii="Palatino Linotype" w:hAnsi="Palatino Linotype"/>
        </w:rPr>
        <w:t xml:space="preserve">que los gobiernos autónomos descentralizados reconocerán la actividad de los recicladores de base, quienes de manera individual o colectiva participarán de la cadena de valor en las fases de gestión integral de residuos sólidos no peligrosos. El reconocimiento </w:t>
      </w:r>
      <w:r w:rsidRPr="00F63A5D">
        <w:rPr>
          <w:rFonts w:ascii="Palatino Linotype" w:hAnsi="Palatino Linotype"/>
        </w:rPr>
        <w:t xml:space="preserve">deberá </w:t>
      </w:r>
      <w:r w:rsidR="003B1310" w:rsidRPr="00F63A5D">
        <w:rPr>
          <w:rFonts w:ascii="Palatino Linotype" w:hAnsi="Palatino Linotype"/>
        </w:rPr>
        <w:t>incluir estímulos e incentivos</w:t>
      </w:r>
      <w:r w:rsidR="0043133A" w:rsidRPr="00F63A5D">
        <w:rPr>
          <w:rFonts w:ascii="Palatino Linotype" w:hAnsi="Palatino Linotype"/>
        </w:rPr>
        <w:t>;</w:t>
      </w:r>
    </w:p>
    <w:p w14:paraId="0FB9690F" w14:textId="77777777" w:rsidR="00F1579B" w:rsidRPr="00F63A5D" w:rsidRDefault="00F1579B" w:rsidP="00F63A5D">
      <w:pPr>
        <w:spacing w:after="0" w:line="240" w:lineRule="auto"/>
        <w:ind w:left="708"/>
        <w:jc w:val="both"/>
        <w:rPr>
          <w:rFonts w:ascii="Palatino Linotype" w:hAnsi="Palatino Linotype"/>
        </w:rPr>
      </w:pPr>
    </w:p>
    <w:p w14:paraId="04F69606" w14:textId="7214CCEF" w:rsidR="003B1310" w:rsidRPr="00F63A5D" w:rsidRDefault="00512416" w:rsidP="00F63A5D">
      <w:pPr>
        <w:spacing w:after="0" w:line="240" w:lineRule="auto"/>
        <w:ind w:left="532" w:hanging="532"/>
        <w:jc w:val="both"/>
        <w:rPr>
          <w:rFonts w:ascii="Palatino Linotype" w:hAnsi="Palatino Linotype"/>
        </w:rPr>
      </w:pPr>
      <w:r w:rsidRPr="00F63A5D">
        <w:rPr>
          <w:rFonts w:ascii="Palatino Linotype" w:hAnsi="Palatino Linotype"/>
        </w:rPr>
        <w:t>Qu</w:t>
      </w:r>
      <w:r w:rsidR="00220EED" w:rsidRPr="00F63A5D">
        <w:rPr>
          <w:rFonts w:ascii="Palatino Linotype" w:hAnsi="Palatino Linotype"/>
        </w:rPr>
        <w:t xml:space="preserve">e </w:t>
      </w:r>
      <w:r w:rsidR="00A52D8F"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l Reglamento al Código Orgánico del Ambiente</w:t>
      </w:r>
      <w:r w:rsidR="00FA57DD" w:rsidRPr="00F63A5D">
        <w:rPr>
          <w:rFonts w:ascii="Palatino Linotype" w:hAnsi="Palatino Linotype"/>
        </w:rPr>
        <w:t>,</w:t>
      </w:r>
      <w:r w:rsidR="003B1310" w:rsidRPr="00F63A5D">
        <w:rPr>
          <w:rFonts w:ascii="Palatino Linotype" w:hAnsi="Palatino Linotype"/>
        </w:rPr>
        <w:t xml:space="preserve"> en su artículo 607</w:t>
      </w:r>
      <w:r w:rsidR="00FA57DD" w:rsidRPr="00F63A5D">
        <w:rPr>
          <w:rFonts w:ascii="Palatino Linotype" w:hAnsi="Palatino Linotype"/>
        </w:rPr>
        <w:t>,</w:t>
      </w:r>
      <w:r w:rsidR="003B1310" w:rsidRPr="00F63A5D">
        <w:rPr>
          <w:rFonts w:ascii="Palatino Linotype" w:hAnsi="Palatino Linotype"/>
        </w:rPr>
        <w:t xml:space="preserve"> </w:t>
      </w:r>
      <w:r w:rsidRPr="00F63A5D">
        <w:rPr>
          <w:rFonts w:ascii="Palatino Linotype" w:hAnsi="Palatino Linotype"/>
        </w:rPr>
        <w:t xml:space="preserve">manda </w:t>
      </w:r>
      <w:r w:rsidR="003B1310" w:rsidRPr="00F63A5D">
        <w:rPr>
          <w:rFonts w:ascii="Palatino Linotype" w:hAnsi="Palatino Linotype"/>
        </w:rPr>
        <w:t>que los gobiernos autónomos descentralizados municipales deben promover y apoyar la formalización de las actividades de los recicladores mediante el correspondiente registro</w:t>
      </w:r>
      <w:r w:rsidR="0043133A" w:rsidRPr="00F63A5D">
        <w:rPr>
          <w:rFonts w:ascii="Palatino Linotype" w:hAnsi="Palatino Linotype"/>
        </w:rPr>
        <w:t>;</w:t>
      </w:r>
    </w:p>
    <w:p w14:paraId="570017A0" w14:textId="77777777" w:rsidR="00F1579B" w:rsidRPr="00F63A5D" w:rsidRDefault="00F1579B" w:rsidP="00F63A5D">
      <w:pPr>
        <w:spacing w:after="0" w:line="240" w:lineRule="auto"/>
        <w:ind w:left="708"/>
        <w:jc w:val="both"/>
        <w:rPr>
          <w:rFonts w:ascii="Palatino Linotype" w:hAnsi="Palatino Linotype"/>
        </w:rPr>
      </w:pPr>
    </w:p>
    <w:p w14:paraId="02E618EF" w14:textId="7741C1AC" w:rsidR="003B1310" w:rsidRPr="00F63A5D" w:rsidRDefault="00512416" w:rsidP="00F63A5D">
      <w:pPr>
        <w:spacing w:after="0" w:line="240" w:lineRule="auto"/>
        <w:ind w:left="532" w:hanging="532"/>
        <w:jc w:val="both"/>
        <w:rPr>
          <w:rFonts w:ascii="Palatino Linotype" w:hAnsi="Palatino Linotype"/>
        </w:rPr>
      </w:pPr>
      <w:r w:rsidRPr="00F63A5D">
        <w:rPr>
          <w:rFonts w:ascii="Palatino Linotype" w:hAnsi="Palatino Linotype"/>
        </w:rPr>
        <w:t>Que</w:t>
      </w:r>
      <w:r w:rsidR="00A52D8F" w:rsidRPr="00F63A5D">
        <w:rPr>
          <w:rFonts w:ascii="Palatino Linotype" w:hAnsi="Palatino Linotype"/>
        </w:rPr>
        <w:t xml:space="preserve"> </w:t>
      </w:r>
      <w:r w:rsidR="00A52D8F" w:rsidRPr="00F63A5D">
        <w:rPr>
          <w:rFonts w:ascii="Palatino Linotype" w:hAnsi="Palatino Linotype"/>
        </w:rPr>
        <w:tab/>
      </w:r>
      <w:r w:rsidR="0043133A" w:rsidRPr="00F63A5D">
        <w:rPr>
          <w:rFonts w:ascii="Palatino Linotype" w:hAnsi="Palatino Linotype"/>
        </w:rPr>
        <w:t>e</w:t>
      </w:r>
      <w:r w:rsidR="003B1310" w:rsidRPr="00F63A5D">
        <w:rPr>
          <w:rFonts w:ascii="Palatino Linotype" w:hAnsi="Palatino Linotype"/>
        </w:rPr>
        <w:t xml:space="preserve">l Reglamento al Código Orgánico </w:t>
      </w:r>
      <w:r w:rsidR="00FA57DD" w:rsidRPr="00F63A5D">
        <w:rPr>
          <w:rFonts w:ascii="Palatino Linotype" w:hAnsi="Palatino Linotype"/>
        </w:rPr>
        <w:t>d</w:t>
      </w:r>
      <w:r w:rsidR="003B1310" w:rsidRPr="00F63A5D">
        <w:rPr>
          <w:rFonts w:ascii="Palatino Linotype" w:hAnsi="Palatino Linotype"/>
        </w:rPr>
        <w:t>el Ambiente</w:t>
      </w:r>
      <w:r w:rsidR="00FA57DD" w:rsidRPr="00F63A5D">
        <w:rPr>
          <w:rFonts w:ascii="Palatino Linotype" w:hAnsi="Palatino Linotype"/>
        </w:rPr>
        <w:t>,</w:t>
      </w:r>
      <w:r w:rsidR="003B1310" w:rsidRPr="00F63A5D">
        <w:rPr>
          <w:rFonts w:ascii="Palatino Linotype" w:hAnsi="Palatino Linotype"/>
        </w:rPr>
        <w:t xml:space="preserve"> en su artículo 610</w:t>
      </w:r>
      <w:r w:rsidR="00FA57DD" w:rsidRPr="00F63A5D">
        <w:rPr>
          <w:rFonts w:ascii="Palatino Linotype" w:hAnsi="Palatino Linotype"/>
        </w:rPr>
        <w:t>,</w:t>
      </w:r>
      <w:r w:rsidR="003B1310" w:rsidRPr="00F63A5D">
        <w:rPr>
          <w:rFonts w:ascii="Palatino Linotype" w:hAnsi="Palatino Linotype"/>
        </w:rPr>
        <w:t xml:space="preserve"> </w:t>
      </w:r>
      <w:r w:rsidR="0043133A" w:rsidRPr="00F63A5D">
        <w:rPr>
          <w:rFonts w:ascii="Palatino Linotype" w:hAnsi="Palatino Linotype"/>
        </w:rPr>
        <w:t>manda</w:t>
      </w:r>
      <w:r w:rsidR="003B1310" w:rsidRPr="00F63A5D">
        <w:rPr>
          <w:rFonts w:ascii="Palatino Linotype" w:hAnsi="Palatino Linotype"/>
        </w:rPr>
        <w:t xml:space="preserve"> que los gobiernos autónomos descentralizados municipales deben </w:t>
      </w:r>
      <w:r w:rsidR="003B1310" w:rsidRPr="00F63A5D">
        <w:rPr>
          <w:rFonts w:ascii="Palatino Linotype" w:hAnsi="Palatino Linotype"/>
          <w:i/>
          <w:iCs/>
        </w:rPr>
        <w:t>"elaborar e implementar proyectos o programas de reciclaje inclusivo, que formarán parte de los instrumentos de planificación del cantón (...)"</w:t>
      </w:r>
      <w:r w:rsidR="0043133A" w:rsidRPr="00F63A5D">
        <w:rPr>
          <w:rFonts w:ascii="Palatino Linotype" w:hAnsi="Palatino Linotype"/>
        </w:rPr>
        <w:t>;</w:t>
      </w:r>
    </w:p>
    <w:p w14:paraId="0256F16B" w14:textId="5C7843A7" w:rsidR="00F767FA" w:rsidRPr="00F63A5D" w:rsidRDefault="00F767FA" w:rsidP="00F63A5D">
      <w:pPr>
        <w:spacing w:after="0" w:line="240" w:lineRule="auto"/>
        <w:ind w:left="708"/>
        <w:jc w:val="both"/>
        <w:rPr>
          <w:rFonts w:ascii="Palatino Linotype" w:hAnsi="Palatino Linotype"/>
        </w:rPr>
      </w:pPr>
    </w:p>
    <w:p w14:paraId="0E6F2E8B" w14:textId="4FBD5CFD" w:rsidR="00AB0462" w:rsidRPr="00F63A5D" w:rsidRDefault="0043133A" w:rsidP="00F63A5D">
      <w:pPr>
        <w:spacing w:after="0" w:line="240" w:lineRule="auto"/>
        <w:ind w:left="532" w:hanging="532"/>
        <w:jc w:val="both"/>
        <w:rPr>
          <w:rFonts w:ascii="Palatino Linotype" w:hAnsi="Palatino Linotype"/>
        </w:rPr>
      </w:pPr>
      <w:r w:rsidRPr="00F63A5D">
        <w:rPr>
          <w:rFonts w:ascii="Palatino Linotype" w:hAnsi="Palatino Linotype"/>
        </w:rPr>
        <w:t>Que</w:t>
      </w:r>
      <w:r w:rsidR="00A52D8F" w:rsidRPr="00F63A5D">
        <w:rPr>
          <w:rFonts w:ascii="Palatino Linotype" w:hAnsi="Palatino Linotype"/>
        </w:rPr>
        <w:t xml:space="preserve"> </w:t>
      </w:r>
      <w:r w:rsidR="00A52D8F" w:rsidRPr="00F63A5D">
        <w:rPr>
          <w:rFonts w:ascii="Palatino Linotype" w:hAnsi="Palatino Linotype"/>
        </w:rPr>
        <w:tab/>
      </w:r>
      <w:r w:rsidRPr="00F63A5D">
        <w:rPr>
          <w:rFonts w:ascii="Palatino Linotype" w:hAnsi="Palatino Linotype"/>
        </w:rPr>
        <w:t>e</w:t>
      </w:r>
      <w:r w:rsidR="004176AC" w:rsidRPr="00F63A5D">
        <w:rPr>
          <w:rFonts w:ascii="Palatino Linotype" w:hAnsi="Palatino Linotype"/>
        </w:rPr>
        <w:t xml:space="preserve">l Libro Blanco de Economía Circular </w:t>
      </w:r>
      <w:r w:rsidR="005D4AC5" w:rsidRPr="00F63A5D">
        <w:rPr>
          <w:rFonts w:ascii="Palatino Linotype" w:hAnsi="Palatino Linotype"/>
        </w:rPr>
        <w:t xml:space="preserve">de Ecuador, </w:t>
      </w:r>
      <w:r w:rsidR="004176AC" w:rsidRPr="00F63A5D">
        <w:rPr>
          <w:rFonts w:ascii="Palatino Linotype" w:hAnsi="Palatino Linotype"/>
        </w:rPr>
        <w:t>constituye un instrumento dinámico que incluye estrategias y líneas de acción que servirán de base para avanza</w:t>
      </w:r>
      <w:r w:rsidRPr="00F63A5D">
        <w:rPr>
          <w:rFonts w:ascii="Palatino Linotype" w:hAnsi="Palatino Linotype"/>
        </w:rPr>
        <w:t>r</w:t>
      </w:r>
      <w:r w:rsidR="004176AC" w:rsidRPr="00F63A5D">
        <w:rPr>
          <w:rFonts w:ascii="Palatino Linotype" w:hAnsi="Palatino Linotype"/>
        </w:rPr>
        <w:t xml:space="preserve"> en la hoja de</w:t>
      </w:r>
      <w:r w:rsidR="006D0A91" w:rsidRPr="00F63A5D">
        <w:rPr>
          <w:rFonts w:ascii="Palatino Linotype" w:hAnsi="Palatino Linotype"/>
        </w:rPr>
        <w:t xml:space="preserve"> </w:t>
      </w:r>
      <w:r w:rsidR="004176AC" w:rsidRPr="00F63A5D">
        <w:rPr>
          <w:rFonts w:ascii="Palatino Linotype" w:hAnsi="Palatino Linotype"/>
        </w:rPr>
        <w:t>ruta hacia la Estrategia Nacional de Economía Circular del Ecuador. Esto permitirá que todos los actores de la sociedad sean parte de ello y puedan emprender proyectos encaminados a construir un país responsable con el planeta y, sobre todo, con nuestras futuras generaciones</w:t>
      </w:r>
      <w:r w:rsidRPr="00F63A5D">
        <w:rPr>
          <w:rFonts w:ascii="Palatino Linotype" w:hAnsi="Palatino Linotype"/>
        </w:rPr>
        <w:t>;</w:t>
      </w:r>
    </w:p>
    <w:p w14:paraId="262F92AD" w14:textId="77777777" w:rsidR="004176AC" w:rsidRPr="00F63A5D" w:rsidRDefault="004176AC" w:rsidP="00F63A5D">
      <w:pPr>
        <w:pStyle w:val="Prrafodelista"/>
        <w:spacing w:after="0" w:line="240" w:lineRule="auto"/>
        <w:jc w:val="both"/>
        <w:rPr>
          <w:rFonts w:ascii="Palatino Linotype" w:hAnsi="Palatino Linotype"/>
        </w:rPr>
      </w:pPr>
    </w:p>
    <w:p w14:paraId="41A79B75" w14:textId="427082F7" w:rsidR="00F61DAB" w:rsidRPr="00F63A5D" w:rsidRDefault="003D173C" w:rsidP="00F63A5D">
      <w:pPr>
        <w:spacing w:after="0" w:line="240" w:lineRule="auto"/>
        <w:ind w:left="532" w:hanging="532"/>
        <w:jc w:val="both"/>
        <w:rPr>
          <w:rFonts w:ascii="Palatino Linotype" w:hAnsi="Palatino Linotype"/>
        </w:rPr>
      </w:pPr>
      <w:r w:rsidRPr="00F63A5D">
        <w:rPr>
          <w:rFonts w:ascii="Palatino Linotype" w:hAnsi="Palatino Linotype"/>
        </w:rPr>
        <w:t>Que</w:t>
      </w:r>
      <w:r w:rsidR="00A52D8F" w:rsidRPr="00F63A5D">
        <w:rPr>
          <w:rFonts w:ascii="Palatino Linotype" w:hAnsi="Palatino Linotype"/>
        </w:rPr>
        <w:t xml:space="preserve"> </w:t>
      </w:r>
      <w:r w:rsidR="00A52D8F" w:rsidRPr="00F63A5D">
        <w:rPr>
          <w:rFonts w:ascii="Palatino Linotype" w:hAnsi="Palatino Linotype"/>
        </w:rPr>
        <w:tab/>
      </w:r>
      <w:r w:rsidRPr="00F63A5D">
        <w:rPr>
          <w:rFonts w:ascii="Palatino Linotype" w:hAnsi="Palatino Linotype"/>
        </w:rPr>
        <w:t>e</w:t>
      </w:r>
      <w:r w:rsidR="00F61DAB" w:rsidRPr="00F63A5D">
        <w:rPr>
          <w:rFonts w:ascii="Palatino Linotype" w:hAnsi="Palatino Linotype"/>
        </w:rPr>
        <w:t xml:space="preserve">l Código Municipal, en su artículo </w:t>
      </w:r>
      <w:r w:rsidR="00563657" w:rsidRPr="00F63A5D">
        <w:rPr>
          <w:rFonts w:ascii="Palatino Linotype" w:hAnsi="Palatino Linotype"/>
        </w:rPr>
        <w:t>3015</w:t>
      </w:r>
      <w:r w:rsidR="00F61DAB" w:rsidRPr="00F63A5D">
        <w:rPr>
          <w:rFonts w:ascii="Palatino Linotype" w:hAnsi="Palatino Linotype"/>
        </w:rPr>
        <w:t>, est</w:t>
      </w:r>
      <w:r w:rsidR="001B37C0" w:rsidRPr="00F63A5D">
        <w:rPr>
          <w:rFonts w:ascii="Palatino Linotype" w:hAnsi="Palatino Linotype"/>
        </w:rPr>
        <w:t>ablece</w:t>
      </w:r>
      <w:r w:rsidR="00F61DAB" w:rsidRPr="00F63A5D">
        <w:rPr>
          <w:rFonts w:ascii="Palatino Linotype" w:hAnsi="Palatino Linotype"/>
        </w:rPr>
        <w:t xml:space="preserve"> que </w:t>
      </w:r>
      <w:r w:rsidR="00F61DAB" w:rsidRPr="00F63A5D">
        <w:rPr>
          <w:rFonts w:ascii="Palatino Linotype" w:hAnsi="Palatino Linotype"/>
          <w:i/>
          <w:iCs/>
        </w:rPr>
        <w:t xml:space="preserve">"El Municipio del Distrito Metropolitano de Quito prestará las facilidades que estén a su alcance y la capacitación necesaria para que los gestores ambientales calificados de menor escala, puedan optimizar su labor con el fin de prestar un servicio técnico esencial para la ciudad. Para este efecto, se </w:t>
      </w:r>
      <w:r w:rsidR="00F61DAB" w:rsidRPr="00F63A5D">
        <w:rPr>
          <w:rFonts w:ascii="Palatino Linotype" w:hAnsi="Palatino Linotype"/>
          <w:i/>
          <w:iCs/>
        </w:rPr>
        <w:lastRenderedPageBreak/>
        <w:t>conformarán varios Centros de Educación y Gestión Ambiental ubicados estratégicamente"</w:t>
      </w:r>
      <w:r w:rsidR="001B37C0" w:rsidRPr="00F63A5D">
        <w:rPr>
          <w:rFonts w:ascii="Palatino Linotype" w:hAnsi="Palatino Linotype"/>
        </w:rPr>
        <w:t>;</w:t>
      </w:r>
    </w:p>
    <w:p w14:paraId="5947BB10" w14:textId="77777777" w:rsidR="00BE2988" w:rsidRPr="00F63A5D" w:rsidRDefault="00BE2988" w:rsidP="00F63A5D">
      <w:pPr>
        <w:spacing w:after="0" w:line="240" w:lineRule="auto"/>
        <w:ind w:left="708"/>
        <w:jc w:val="both"/>
        <w:rPr>
          <w:rFonts w:ascii="Palatino Linotype" w:hAnsi="Palatino Linotype"/>
        </w:rPr>
      </w:pPr>
    </w:p>
    <w:p w14:paraId="50573781" w14:textId="0D760D4A" w:rsidR="003B1310" w:rsidRPr="00F63A5D" w:rsidRDefault="001B37C0" w:rsidP="00F63A5D">
      <w:pPr>
        <w:spacing w:after="0" w:line="240" w:lineRule="auto"/>
        <w:ind w:left="532" w:hanging="532"/>
        <w:jc w:val="both"/>
        <w:rPr>
          <w:rFonts w:ascii="Palatino Linotype" w:hAnsi="Palatino Linotype"/>
        </w:rPr>
      </w:pPr>
      <w:r w:rsidRPr="00F63A5D">
        <w:rPr>
          <w:rFonts w:ascii="Palatino Linotype" w:hAnsi="Palatino Linotype"/>
        </w:rPr>
        <w:t>Que</w:t>
      </w:r>
      <w:r w:rsidR="00A52D8F" w:rsidRPr="00F63A5D">
        <w:rPr>
          <w:rFonts w:ascii="Palatino Linotype" w:hAnsi="Palatino Linotype"/>
        </w:rPr>
        <w:t xml:space="preserve"> </w:t>
      </w:r>
      <w:r w:rsidR="00A52D8F" w:rsidRPr="00F63A5D">
        <w:rPr>
          <w:rFonts w:ascii="Palatino Linotype" w:hAnsi="Palatino Linotype"/>
        </w:rPr>
        <w:tab/>
      </w:r>
      <w:r w:rsidRPr="00F63A5D">
        <w:rPr>
          <w:rFonts w:ascii="Palatino Linotype" w:hAnsi="Palatino Linotype"/>
        </w:rPr>
        <w:t>d</w:t>
      </w:r>
      <w:r w:rsidR="003B1310" w:rsidRPr="00F63A5D">
        <w:rPr>
          <w:rFonts w:ascii="Palatino Linotype" w:hAnsi="Palatino Linotype"/>
        </w:rPr>
        <w:t>e conformidad con la normativa nacional, el Código Municipal</w:t>
      </w:r>
      <w:r w:rsidR="00BE2988" w:rsidRPr="00F63A5D">
        <w:rPr>
          <w:rFonts w:ascii="Palatino Linotype" w:hAnsi="Palatino Linotype"/>
        </w:rPr>
        <w:t>,</w:t>
      </w:r>
      <w:r w:rsidR="003B1310" w:rsidRPr="00F63A5D">
        <w:rPr>
          <w:rFonts w:ascii="Palatino Linotype" w:hAnsi="Palatino Linotype"/>
        </w:rPr>
        <w:t xml:space="preserve"> en</w:t>
      </w:r>
      <w:r w:rsidR="00F8149E" w:rsidRPr="00F63A5D">
        <w:rPr>
          <w:rFonts w:ascii="Palatino Linotype" w:hAnsi="Palatino Linotype"/>
        </w:rPr>
        <w:t xml:space="preserve"> Libro IV.3: Del Ambiente, Cap</w:t>
      </w:r>
      <w:r w:rsidR="003D45D8" w:rsidRPr="00F63A5D">
        <w:rPr>
          <w:rFonts w:ascii="Palatino Linotype" w:hAnsi="Palatino Linotype"/>
        </w:rPr>
        <w:t>í</w:t>
      </w:r>
      <w:r w:rsidR="00F8149E" w:rsidRPr="00F63A5D">
        <w:rPr>
          <w:rFonts w:ascii="Palatino Linotype" w:hAnsi="Palatino Linotype"/>
        </w:rPr>
        <w:t>tulo IV</w:t>
      </w:r>
      <w:r w:rsidR="003B1310" w:rsidRPr="00F63A5D">
        <w:rPr>
          <w:rFonts w:ascii="Palatino Linotype" w:hAnsi="Palatino Linotype"/>
        </w:rPr>
        <w:t>, est</w:t>
      </w:r>
      <w:r w:rsidR="003D45D8" w:rsidRPr="00F63A5D">
        <w:rPr>
          <w:rFonts w:ascii="Palatino Linotype" w:hAnsi="Palatino Linotype"/>
        </w:rPr>
        <w:t>ablece</w:t>
      </w:r>
      <w:r w:rsidR="003B1310" w:rsidRPr="00F63A5D">
        <w:rPr>
          <w:rFonts w:ascii="Palatino Linotype" w:hAnsi="Palatino Linotype"/>
        </w:rPr>
        <w:t xml:space="preserve"> el reconocimiento y regulación a gestores ambientales de menor escala dentro del sistema de gestión integral de residuos sólidos en el Distrito Metropolitano de Quito</w:t>
      </w:r>
      <w:r w:rsidRPr="00F63A5D">
        <w:rPr>
          <w:rFonts w:ascii="Palatino Linotype" w:hAnsi="Palatino Linotype"/>
        </w:rPr>
        <w:t>;</w:t>
      </w:r>
    </w:p>
    <w:p w14:paraId="784AA764" w14:textId="77777777" w:rsidR="00F1579B" w:rsidRPr="00F63A5D" w:rsidRDefault="00F1579B" w:rsidP="00F63A5D">
      <w:pPr>
        <w:spacing w:after="0" w:line="240" w:lineRule="auto"/>
        <w:ind w:left="708"/>
        <w:jc w:val="both"/>
        <w:rPr>
          <w:rFonts w:ascii="Palatino Linotype" w:hAnsi="Palatino Linotype"/>
        </w:rPr>
      </w:pPr>
    </w:p>
    <w:p w14:paraId="19AC46F9" w14:textId="43F02539" w:rsidR="003B1310" w:rsidRPr="00F63A5D" w:rsidRDefault="001B37C0" w:rsidP="00F63A5D">
      <w:pPr>
        <w:spacing w:after="0" w:line="240" w:lineRule="auto"/>
        <w:ind w:left="532" w:hanging="532"/>
        <w:jc w:val="both"/>
        <w:rPr>
          <w:rFonts w:ascii="Palatino Linotype" w:hAnsi="Palatino Linotype"/>
        </w:rPr>
      </w:pPr>
      <w:r w:rsidRPr="00F63A5D">
        <w:rPr>
          <w:rFonts w:ascii="Palatino Linotype" w:hAnsi="Palatino Linotype"/>
        </w:rPr>
        <w:t>Que</w:t>
      </w:r>
      <w:r w:rsidR="00A52D8F" w:rsidRPr="00F63A5D">
        <w:rPr>
          <w:rFonts w:ascii="Palatino Linotype" w:hAnsi="Palatino Linotype"/>
        </w:rPr>
        <w:t xml:space="preserve"> </w:t>
      </w:r>
      <w:r w:rsidR="00A52D8F" w:rsidRPr="00F63A5D">
        <w:rPr>
          <w:rFonts w:ascii="Palatino Linotype" w:hAnsi="Palatino Linotype"/>
        </w:rPr>
        <w:tab/>
      </w:r>
      <w:r w:rsidRPr="00F63A5D">
        <w:rPr>
          <w:rFonts w:ascii="Palatino Linotype" w:hAnsi="Palatino Linotype"/>
        </w:rPr>
        <w:t>d</w:t>
      </w:r>
      <w:r w:rsidR="003B1310" w:rsidRPr="00F63A5D">
        <w:rPr>
          <w:rFonts w:ascii="Palatino Linotype" w:hAnsi="Palatino Linotype"/>
        </w:rPr>
        <w:t xml:space="preserve">e conformidad con los artículos </w:t>
      </w:r>
      <w:r w:rsidR="00563657" w:rsidRPr="00F63A5D">
        <w:rPr>
          <w:rFonts w:ascii="Palatino Linotype" w:hAnsi="Palatino Linotype"/>
        </w:rPr>
        <w:t xml:space="preserve">3016 </w:t>
      </w:r>
      <w:r w:rsidR="003B1310" w:rsidRPr="00F63A5D">
        <w:rPr>
          <w:rFonts w:ascii="Palatino Linotype" w:hAnsi="Palatino Linotype"/>
        </w:rPr>
        <w:t xml:space="preserve">y </w:t>
      </w:r>
      <w:r w:rsidR="00563657" w:rsidRPr="00F63A5D">
        <w:rPr>
          <w:rFonts w:ascii="Palatino Linotype" w:hAnsi="Palatino Linotype"/>
        </w:rPr>
        <w:t>3017</w:t>
      </w:r>
      <w:r w:rsidR="003B1310" w:rsidRPr="00F63A5D">
        <w:rPr>
          <w:rFonts w:ascii="Palatino Linotype" w:hAnsi="Palatino Linotype"/>
        </w:rPr>
        <w:t xml:space="preserve"> del Código Municipal, los Centros de Educación y Gestión Ambiental (CEGAMs) fomentan </w:t>
      </w:r>
      <w:r w:rsidR="00D63CAB" w:rsidRPr="00F63A5D">
        <w:rPr>
          <w:rFonts w:ascii="Palatino Linotype" w:hAnsi="Palatino Linotype"/>
        </w:rPr>
        <w:t>l</w:t>
      </w:r>
      <w:r w:rsidR="003B1310" w:rsidRPr="00F63A5D">
        <w:rPr>
          <w:rFonts w:ascii="Palatino Linotype" w:hAnsi="Palatino Linotype"/>
        </w:rPr>
        <w:t>a organización, capacitación y mejora de la calidad de vida de los gestores ambientales calificados de menor escala</w:t>
      </w:r>
      <w:r w:rsidRPr="00F63A5D">
        <w:rPr>
          <w:rFonts w:ascii="Palatino Linotype" w:hAnsi="Palatino Linotype"/>
        </w:rPr>
        <w:t>,</w:t>
      </w:r>
      <w:r w:rsidR="003B1310" w:rsidRPr="00F63A5D">
        <w:rPr>
          <w:rFonts w:ascii="Palatino Linotype" w:hAnsi="Palatino Linotype"/>
        </w:rPr>
        <w:t xml:space="preserve"> al tiempo que mantienen un proceso de capacitación comunitaria. Específicamente, </w:t>
      </w:r>
      <w:r w:rsidR="003B1310" w:rsidRPr="00F63A5D">
        <w:rPr>
          <w:rFonts w:ascii="Palatino Linotype" w:hAnsi="Palatino Linotype"/>
          <w:i/>
          <w:iCs/>
        </w:rPr>
        <w:t>"</w:t>
      </w:r>
      <w:r w:rsidR="00A52D8F" w:rsidRPr="00F63A5D">
        <w:rPr>
          <w:rFonts w:ascii="Palatino Linotype" w:hAnsi="Palatino Linotype"/>
        </w:rPr>
        <w:t>[</w:t>
      </w:r>
      <w:r w:rsidR="003B1310" w:rsidRPr="00F63A5D">
        <w:rPr>
          <w:rFonts w:ascii="Palatino Linotype" w:hAnsi="Palatino Linotype"/>
        </w:rPr>
        <w:t>...</w:t>
      </w:r>
      <w:r w:rsidR="00A52D8F" w:rsidRPr="00F63A5D">
        <w:rPr>
          <w:rFonts w:ascii="Palatino Linotype" w:hAnsi="Palatino Linotype"/>
        </w:rPr>
        <w:t>]</w:t>
      </w:r>
      <w:r w:rsidR="003B1310" w:rsidRPr="00F63A5D">
        <w:rPr>
          <w:rFonts w:ascii="Palatino Linotype" w:hAnsi="Palatino Linotype"/>
          <w:i/>
          <w:iCs/>
        </w:rPr>
        <w:t xml:space="preserve"> sin perjuicio de la responsabilidad municipal, deberán asumir su obligación de informar, educar y concienciar a la ciudadanía sobre los objetivos de su servicio, y sobre el manejo de los residuos sólidos"</w:t>
      </w:r>
      <w:r w:rsidRPr="00F63A5D">
        <w:rPr>
          <w:rFonts w:ascii="Palatino Linotype" w:hAnsi="Palatino Linotype"/>
        </w:rPr>
        <w:t>;</w:t>
      </w:r>
    </w:p>
    <w:p w14:paraId="795709B8" w14:textId="64630A3F" w:rsidR="003B1310" w:rsidRPr="00F63A5D" w:rsidRDefault="003B1310" w:rsidP="00F63A5D">
      <w:pPr>
        <w:spacing w:after="0" w:line="240" w:lineRule="auto"/>
        <w:rPr>
          <w:rFonts w:ascii="Palatino Linotype" w:hAnsi="Palatino Linotype"/>
        </w:rPr>
      </w:pPr>
    </w:p>
    <w:p w14:paraId="468D0CCC" w14:textId="61B24C97" w:rsidR="00530E60" w:rsidRPr="00F63A5D" w:rsidRDefault="001B37C0" w:rsidP="00F63A5D">
      <w:pPr>
        <w:spacing w:after="0" w:line="240" w:lineRule="auto"/>
        <w:ind w:left="532" w:hanging="532"/>
        <w:jc w:val="both"/>
        <w:rPr>
          <w:rFonts w:ascii="Palatino Linotype" w:hAnsi="Palatino Linotype"/>
        </w:rPr>
      </w:pPr>
      <w:bookmarkStart w:id="1" w:name="_Hlk103590380"/>
      <w:r w:rsidRPr="00F63A5D">
        <w:rPr>
          <w:rFonts w:ascii="Palatino Linotype" w:hAnsi="Palatino Linotype"/>
        </w:rPr>
        <w:t>Que</w:t>
      </w:r>
      <w:r w:rsidR="00F63A5D" w:rsidRPr="00F63A5D">
        <w:rPr>
          <w:rFonts w:ascii="Palatino Linotype" w:hAnsi="Palatino Linotype"/>
        </w:rPr>
        <w:t xml:space="preserve"> </w:t>
      </w:r>
      <w:r w:rsidR="00F63A5D" w:rsidRPr="00F63A5D">
        <w:rPr>
          <w:rFonts w:ascii="Palatino Linotype" w:hAnsi="Palatino Linotype"/>
        </w:rPr>
        <w:tab/>
      </w:r>
      <w:r w:rsidRPr="00F63A5D">
        <w:rPr>
          <w:rFonts w:ascii="Palatino Linotype" w:hAnsi="Palatino Linotype"/>
        </w:rPr>
        <w:t>e</w:t>
      </w:r>
      <w:r w:rsidR="00530E60" w:rsidRPr="00F63A5D">
        <w:rPr>
          <w:rFonts w:ascii="Palatino Linotype" w:hAnsi="Palatino Linotype"/>
        </w:rPr>
        <w:t xml:space="preserve">l Plan Metropolitano de Desarrollo y Ordenamiento Territorial del Distrito Metropolitano de Quito (2021-2033), </w:t>
      </w:r>
      <w:bookmarkEnd w:id="1"/>
      <w:r w:rsidRPr="00F63A5D">
        <w:rPr>
          <w:rFonts w:ascii="Palatino Linotype" w:hAnsi="Palatino Linotype"/>
        </w:rPr>
        <w:t xml:space="preserve">contempla, </w:t>
      </w:r>
      <w:r w:rsidR="00530E60" w:rsidRPr="00F63A5D">
        <w:rPr>
          <w:rFonts w:ascii="Palatino Linotype" w:hAnsi="Palatino Linotype"/>
        </w:rPr>
        <w:t>en los lineamientos del Objetivo Estratégico 2: Promover una gestión integral ambiental, de residuos y de riesgos, responsables y sostenibles</w:t>
      </w:r>
      <w:r w:rsidRPr="00F63A5D">
        <w:rPr>
          <w:rFonts w:ascii="Palatino Linotype" w:hAnsi="Palatino Linotype"/>
        </w:rPr>
        <w:t xml:space="preserve">: </w:t>
      </w:r>
      <w:r w:rsidR="00530E60" w:rsidRPr="00F63A5D">
        <w:rPr>
          <w:rFonts w:ascii="Palatino Linotype" w:hAnsi="Palatino Linotype"/>
          <w:i/>
          <w:iCs/>
        </w:rPr>
        <w:t>“Garantizar la gestión integral de residuos bajo el concepto Cero Basura o de economía circular, con enfoque de participación, corresponsabilidad ciudadana y responsabilidad ambiental y social.”</w:t>
      </w:r>
      <w:r w:rsidRPr="00F63A5D">
        <w:rPr>
          <w:rFonts w:ascii="Palatino Linotype" w:hAnsi="Palatino Linotype"/>
        </w:rPr>
        <w:t>;</w:t>
      </w:r>
    </w:p>
    <w:p w14:paraId="4E45CE5D" w14:textId="77777777" w:rsidR="00246F89" w:rsidRPr="00F63A5D" w:rsidRDefault="00246F89" w:rsidP="00F63A5D">
      <w:pPr>
        <w:pStyle w:val="Prrafodelista"/>
        <w:spacing w:after="0" w:line="240" w:lineRule="auto"/>
        <w:jc w:val="both"/>
        <w:rPr>
          <w:rFonts w:ascii="Palatino Linotype" w:hAnsi="Palatino Linotype"/>
        </w:rPr>
      </w:pPr>
    </w:p>
    <w:p w14:paraId="68F2016E" w14:textId="4B34BB96" w:rsidR="00222399" w:rsidRPr="00F63A5D" w:rsidRDefault="001B37C0" w:rsidP="00F63A5D">
      <w:pPr>
        <w:spacing w:after="0" w:line="240" w:lineRule="auto"/>
        <w:ind w:left="532" w:hanging="532"/>
        <w:jc w:val="both"/>
        <w:rPr>
          <w:rFonts w:ascii="Palatino Linotype" w:hAnsi="Palatino Linotype" w:cstheme="minorHAnsi"/>
          <w:b/>
          <w:bCs/>
        </w:rPr>
      </w:pPr>
      <w:r w:rsidRPr="00F63A5D">
        <w:rPr>
          <w:rFonts w:ascii="Palatino Linotype" w:hAnsi="Palatino Linotype"/>
        </w:rPr>
        <w:t>Que</w:t>
      </w:r>
      <w:r w:rsidR="00F63A5D" w:rsidRPr="00F63A5D">
        <w:rPr>
          <w:rFonts w:ascii="Palatino Linotype" w:hAnsi="Palatino Linotype"/>
        </w:rPr>
        <w:t xml:space="preserve"> </w:t>
      </w:r>
      <w:r w:rsidR="00F63A5D" w:rsidRPr="00F63A5D">
        <w:rPr>
          <w:rFonts w:ascii="Palatino Linotype" w:hAnsi="Palatino Linotype"/>
        </w:rPr>
        <w:tab/>
      </w:r>
      <w:r w:rsidRPr="00F63A5D">
        <w:rPr>
          <w:rFonts w:ascii="Palatino Linotype" w:hAnsi="Palatino Linotype"/>
        </w:rPr>
        <w:t>e</w:t>
      </w:r>
      <w:r w:rsidR="00222399" w:rsidRPr="00F63A5D">
        <w:rPr>
          <w:rFonts w:ascii="Palatino Linotype" w:hAnsi="Palatino Linotype"/>
        </w:rPr>
        <w:t xml:space="preserve">l Plan Metropolitano de Desarrollo y Ordenamiento Territorial del </w:t>
      </w:r>
      <w:bookmarkStart w:id="2" w:name="_Hlk104386893"/>
      <w:bookmarkStart w:id="3" w:name="_Hlk103591643"/>
      <w:r w:rsidR="00222399" w:rsidRPr="00F63A5D">
        <w:rPr>
          <w:rFonts w:ascii="Palatino Linotype" w:hAnsi="Palatino Linotype"/>
        </w:rPr>
        <w:t>Distrito Metropolitano de Quito</w:t>
      </w:r>
      <w:bookmarkEnd w:id="2"/>
      <w:r w:rsidR="00222399" w:rsidRPr="00F63A5D">
        <w:rPr>
          <w:rFonts w:ascii="Palatino Linotype" w:hAnsi="Palatino Linotype"/>
        </w:rPr>
        <w:t xml:space="preserve"> </w:t>
      </w:r>
      <w:bookmarkEnd w:id="3"/>
      <w:r w:rsidR="00222399" w:rsidRPr="00F63A5D">
        <w:rPr>
          <w:rFonts w:ascii="Palatino Linotype" w:hAnsi="Palatino Linotype"/>
        </w:rPr>
        <w:t xml:space="preserve">(2021-2033), </w:t>
      </w:r>
      <w:r w:rsidR="003D45D8" w:rsidRPr="00F63A5D">
        <w:rPr>
          <w:rFonts w:ascii="Palatino Linotype" w:hAnsi="Palatino Linotype"/>
        </w:rPr>
        <w:t>dispone</w:t>
      </w:r>
      <w:r w:rsidRPr="00F63A5D">
        <w:rPr>
          <w:rFonts w:ascii="Palatino Linotype" w:hAnsi="Palatino Linotype"/>
        </w:rPr>
        <w:t xml:space="preserve">, </w:t>
      </w:r>
      <w:r w:rsidR="00222399" w:rsidRPr="00F63A5D">
        <w:rPr>
          <w:rFonts w:ascii="Palatino Linotype" w:hAnsi="Palatino Linotype"/>
        </w:rPr>
        <w:t>entre las líneas de acción del Objetivo Estratégico 2: Promover una gestión integral ambiental, de residuos y de riesgos, responsables y sostenibles</w:t>
      </w:r>
      <w:r w:rsidRPr="00F63A5D">
        <w:rPr>
          <w:rFonts w:ascii="Palatino Linotype" w:hAnsi="Palatino Linotype"/>
        </w:rPr>
        <w:t>:</w:t>
      </w:r>
      <w:r w:rsidR="00023C70" w:rsidRPr="00F63A5D">
        <w:rPr>
          <w:rFonts w:ascii="Palatino Linotype" w:hAnsi="Palatino Linotype"/>
        </w:rPr>
        <w:t xml:space="preserve"> </w:t>
      </w:r>
      <w:r w:rsidR="00222399" w:rsidRPr="00F63A5D">
        <w:rPr>
          <w:rFonts w:ascii="Palatino Linotype" w:hAnsi="Palatino Linotype"/>
          <w:i/>
          <w:iCs/>
        </w:rPr>
        <w:t>“Motivar la participación y corresponsabilidad ciudadana fomentando la separación de desechos en la fuente, aprovechamiento y recuperación inclusiva (reciclaje inclusivo).”</w:t>
      </w:r>
      <w:r w:rsidRPr="00F63A5D">
        <w:rPr>
          <w:rFonts w:ascii="Palatino Linotype" w:hAnsi="Palatino Linotype"/>
        </w:rPr>
        <w:t>;</w:t>
      </w:r>
    </w:p>
    <w:p w14:paraId="17D4F91F" w14:textId="77777777" w:rsidR="00EE7B89" w:rsidRPr="00F63A5D" w:rsidRDefault="00EE7B89" w:rsidP="00F63A5D">
      <w:pPr>
        <w:pStyle w:val="Prrafodelista"/>
        <w:spacing w:after="0" w:line="240" w:lineRule="auto"/>
        <w:rPr>
          <w:rFonts w:ascii="Palatino Linotype" w:hAnsi="Palatino Linotype" w:cstheme="minorHAnsi"/>
          <w:b/>
          <w:bCs/>
        </w:rPr>
      </w:pPr>
    </w:p>
    <w:p w14:paraId="0374184D" w14:textId="084E7DF6" w:rsidR="00EE7B89" w:rsidRPr="00F63A5D" w:rsidRDefault="001B37C0" w:rsidP="00F63A5D">
      <w:pPr>
        <w:spacing w:after="0" w:line="240" w:lineRule="auto"/>
        <w:ind w:left="532" w:hanging="532"/>
        <w:jc w:val="both"/>
        <w:rPr>
          <w:rFonts w:ascii="Palatino Linotype" w:hAnsi="Palatino Linotype" w:cstheme="minorHAnsi"/>
          <w:b/>
          <w:bCs/>
        </w:rPr>
      </w:pPr>
      <w:r w:rsidRPr="00F63A5D">
        <w:rPr>
          <w:rFonts w:ascii="Palatino Linotype" w:hAnsi="Palatino Linotype"/>
        </w:rPr>
        <w:t>Que</w:t>
      </w:r>
      <w:r w:rsidR="00F63A5D" w:rsidRPr="00F63A5D">
        <w:rPr>
          <w:rFonts w:ascii="Palatino Linotype" w:hAnsi="Palatino Linotype"/>
        </w:rPr>
        <w:t xml:space="preserve"> </w:t>
      </w:r>
      <w:r w:rsidR="00F63A5D" w:rsidRPr="00F63A5D">
        <w:rPr>
          <w:rFonts w:ascii="Palatino Linotype" w:hAnsi="Palatino Linotype"/>
        </w:rPr>
        <w:tab/>
      </w:r>
      <w:r w:rsidR="00E90A8B" w:rsidRPr="00F63A5D">
        <w:rPr>
          <w:rFonts w:ascii="Palatino Linotype" w:hAnsi="Palatino Linotype"/>
        </w:rPr>
        <w:t>e</w:t>
      </w:r>
      <w:r w:rsidR="001D5C4D" w:rsidRPr="00F63A5D">
        <w:rPr>
          <w:rFonts w:ascii="Palatino Linotype" w:hAnsi="Palatino Linotype"/>
        </w:rPr>
        <w:t xml:space="preserve">l </w:t>
      </w:r>
      <w:r w:rsidR="00E90A8B" w:rsidRPr="00F63A5D">
        <w:rPr>
          <w:rFonts w:ascii="Palatino Linotype" w:hAnsi="Palatino Linotype"/>
        </w:rPr>
        <w:t>Distrito Metropolitano de Quito</w:t>
      </w:r>
      <w:r w:rsidR="001D5C4D" w:rsidRPr="00F63A5D">
        <w:rPr>
          <w:rFonts w:ascii="Palatino Linotype" w:hAnsi="Palatino Linotype"/>
        </w:rPr>
        <w:t xml:space="preserve"> enfrenta </w:t>
      </w:r>
      <w:r w:rsidR="00E90A8B" w:rsidRPr="00F63A5D">
        <w:rPr>
          <w:rFonts w:ascii="Palatino Linotype" w:hAnsi="Palatino Linotype"/>
        </w:rPr>
        <w:t>el</w:t>
      </w:r>
      <w:r w:rsidR="001D5C4D" w:rsidRPr="00F63A5D">
        <w:rPr>
          <w:rFonts w:ascii="Palatino Linotype" w:hAnsi="Palatino Linotype"/>
        </w:rPr>
        <w:t xml:space="preserve"> desafío de reducir el impacto ambiental de las actividades económicas para alcanzar un patrón de desarrollo sostenible y, al mismo tiempo, crear empleos con trabajo digno para toda la población, mediante un mecanismo que combine crecimiento económico, equidad y sostenibilidad</w:t>
      </w:r>
      <w:r w:rsidR="002F1D01" w:rsidRPr="00F63A5D">
        <w:rPr>
          <w:rFonts w:ascii="Palatino Linotype" w:hAnsi="Palatino Linotype"/>
        </w:rPr>
        <w:t>;</w:t>
      </w:r>
    </w:p>
    <w:p w14:paraId="75613A94" w14:textId="77777777" w:rsidR="006A1C5B" w:rsidRPr="00F63A5D" w:rsidRDefault="006A1C5B" w:rsidP="00F63A5D">
      <w:pPr>
        <w:pStyle w:val="Prrafodelista"/>
        <w:spacing w:after="0" w:line="240" w:lineRule="auto"/>
        <w:rPr>
          <w:rFonts w:ascii="Palatino Linotype" w:hAnsi="Palatino Linotype" w:cstheme="minorHAnsi"/>
          <w:b/>
          <w:bCs/>
        </w:rPr>
      </w:pPr>
    </w:p>
    <w:p w14:paraId="665A4989" w14:textId="07655907" w:rsidR="00023C70" w:rsidRPr="00F63A5D" w:rsidRDefault="00E90A8B" w:rsidP="00F63A5D">
      <w:pPr>
        <w:spacing w:after="0" w:line="240" w:lineRule="auto"/>
        <w:ind w:left="532" w:hanging="532"/>
        <w:jc w:val="both"/>
        <w:rPr>
          <w:rFonts w:ascii="Palatino Linotype" w:hAnsi="Palatino Linotype" w:cstheme="minorHAnsi"/>
          <w:b/>
          <w:bCs/>
        </w:rPr>
      </w:pPr>
      <w:r w:rsidRPr="00F63A5D">
        <w:rPr>
          <w:rFonts w:ascii="Palatino Linotype" w:hAnsi="Palatino Linotype"/>
        </w:rPr>
        <w:t>Que</w:t>
      </w:r>
      <w:r w:rsidR="00F63A5D" w:rsidRPr="00F63A5D">
        <w:rPr>
          <w:rFonts w:ascii="Palatino Linotype" w:hAnsi="Palatino Linotype"/>
        </w:rPr>
        <w:t xml:space="preserve"> </w:t>
      </w:r>
      <w:r w:rsidR="00F63A5D" w:rsidRPr="00F63A5D">
        <w:rPr>
          <w:rFonts w:ascii="Palatino Linotype" w:hAnsi="Palatino Linotype"/>
        </w:rPr>
        <w:tab/>
      </w:r>
      <w:r w:rsidRPr="00F63A5D">
        <w:rPr>
          <w:rFonts w:ascii="Palatino Linotype" w:hAnsi="Palatino Linotype"/>
        </w:rPr>
        <w:t>e</w:t>
      </w:r>
      <w:r w:rsidR="001D5C4D" w:rsidRPr="00F63A5D">
        <w:rPr>
          <w:rFonts w:ascii="Palatino Linotype" w:hAnsi="Palatino Linotype"/>
        </w:rPr>
        <w:t>l reciclaje promueve el uso de determinados residuos como materia prima</w:t>
      </w:r>
      <w:r w:rsidRPr="00F63A5D">
        <w:rPr>
          <w:rFonts w:ascii="Palatino Linotype" w:hAnsi="Palatino Linotype"/>
        </w:rPr>
        <w:t>,</w:t>
      </w:r>
      <w:r w:rsidR="001D5C4D" w:rsidRPr="00F63A5D">
        <w:rPr>
          <w:rFonts w:ascii="Palatino Linotype" w:hAnsi="Palatino Linotype"/>
        </w:rPr>
        <w:t xml:space="preserve"> para ser transformados en otros productos y contribuye a los esquemas productivos menos intensivos en recursos naturales, energía y contaminación.</w:t>
      </w:r>
      <w:r w:rsidR="00023C70" w:rsidRPr="00F63A5D">
        <w:rPr>
          <w:rFonts w:ascii="Palatino Linotype" w:hAnsi="Palatino Linotype"/>
        </w:rPr>
        <w:t xml:space="preserve"> Al mismo tiempo que prolonga la vida útil del relleno sanitario e impacta favorablemente en la operación municipal para el manejo de residuos urbanos</w:t>
      </w:r>
      <w:r w:rsidR="002F1D01" w:rsidRPr="00F63A5D">
        <w:rPr>
          <w:rFonts w:ascii="Palatino Linotype" w:hAnsi="Palatino Linotype"/>
        </w:rPr>
        <w:t>;</w:t>
      </w:r>
    </w:p>
    <w:p w14:paraId="745685AC" w14:textId="77777777" w:rsidR="006A1C5B" w:rsidRPr="00F63A5D" w:rsidRDefault="006A1C5B" w:rsidP="00F63A5D">
      <w:pPr>
        <w:pStyle w:val="Prrafodelista"/>
        <w:spacing w:after="0" w:line="240" w:lineRule="auto"/>
        <w:rPr>
          <w:rFonts w:ascii="Palatino Linotype" w:hAnsi="Palatino Linotype" w:cstheme="minorHAnsi"/>
          <w:b/>
          <w:bCs/>
        </w:rPr>
      </w:pPr>
    </w:p>
    <w:p w14:paraId="0AE8DA88" w14:textId="3D4D7A4B" w:rsidR="00B54247" w:rsidRPr="00F63A5D" w:rsidRDefault="00E90A8B" w:rsidP="00F63A5D">
      <w:pPr>
        <w:spacing w:after="0" w:line="240" w:lineRule="auto"/>
        <w:ind w:left="532" w:hanging="532"/>
        <w:jc w:val="both"/>
        <w:rPr>
          <w:rFonts w:ascii="Palatino Linotype" w:hAnsi="Palatino Linotype"/>
          <w:lang w:val="es-ES"/>
        </w:rPr>
      </w:pPr>
      <w:proofErr w:type="gramStart"/>
      <w:r w:rsidRPr="00F63A5D">
        <w:rPr>
          <w:rFonts w:ascii="Palatino Linotype" w:hAnsi="Palatino Linotype"/>
          <w:lang w:val="es-ES"/>
        </w:rPr>
        <w:t>Que</w:t>
      </w:r>
      <w:r w:rsidR="00F63A5D" w:rsidRPr="00F63A5D">
        <w:rPr>
          <w:rFonts w:ascii="Palatino Linotype" w:hAnsi="Palatino Linotype"/>
          <w:lang w:val="es-ES"/>
        </w:rPr>
        <w:t xml:space="preserve">  </w:t>
      </w:r>
      <w:r w:rsidR="00F63A5D" w:rsidRPr="00F63A5D">
        <w:rPr>
          <w:rFonts w:ascii="Palatino Linotype" w:hAnsi="Palatino Linotype"/>
          <w:lang w:val="es-ES"/>
        </w:rPr>
        <w:tab/>
      </w:r>
      <w:proofErr w:type="gramEnd"/>
      <w:r w:rsidR="008B4AAD" w:rsidRPr="00F63A5D">
        <w:rPr>
          <w:rFonts w:ascii="Palatino Linotype" w:hAnsi="Palatino Linotype"/>
          <w:lang w:val="es-ES"/>
        </w:rPr>
        <w:t xml:space="preserve">las y los recicladoras/es </w:t>
      </w:r>
      <w:r w:rsidR="00B54247" w:rsidRPr="00F63A5D">
        <w:rPr>
          <w:rFonts w:ascii="Palatino Linotype" w:hAnsi="Palatino Linotype"/>
          <w:lang w:val="es-ES"/>
        </w:rPr>
        <w:t xml:space="preserve">de base constituyen uno de los grupos de trabajadores más vulnerables, que desarrollan extensas jornadas de trabajo y reciben bajos ingresos, sin seguridad social y expuestos a riegos de salud y seguridad. </w:t>
      </w:r>
      <w:r w:rsidR="00B54247" w:rsidRPr="00F63A5D">
        <w:rPr>
          <w:rFonts w:ascii="Palatino Linotype" w:hAnsi="Palatino Linotype"/>
        </w:rPr>
        <w:t xml:space="preserve">De acuerdo a la información obtenida en el Censo a gestores ambientales de menor escala realizado en Quito, en el año 2014: 69% de gestores de menor escala son mujeres, 20% </w:t>
      </w:r>
      <w:r w:rsidR="00B54247" w:rsidRPr="00F63A5D">
        <w:rPr>
          <w:rFonts w:ascii="Palatino Linotype" w:hAnsi="Palatino Linotype"/>
        </w:rPr>
        <w:lastRenderedPageBreak/>
        <w:t xml:space="preserve">pertenece a grupos vulnerables (menores de edad y adultos mayores); </w:t>
      </w:r>
      <w:r w:rsidR="00B54247" w:rsidRPr="00F63A5D">
        <w:rPr>
          <w:rFonts w:ascii="Palatino Linotype" w:hAnsi="Palatino Linotype"/>
          <w:lang w:val="es-ES"/>
        </w:rPr>
        <w:t>23% no tiene ningún nivel de instrucción y 56% solo tiene educación primaria;</w:t>
      </w:r>
      <w:r w:rsidR="00B54247" w:rsidRPr="00F63A5D">
        <w:rPr>
          <w:rFonts w:ascii="Palatino Linotype" w:hAnsi="Palatino Linotype"/>
          <w:b/>
          <w:bCs/>
          <w:lang w:val="es-ES"/>
        </w:rPr>
        <w:t xml:space="preserve"> </w:t>
      </w:r>
      <w:r w:rsidR="00B54247" w:rsidRPr="00F63A5D">
        <w:rPr>
          <w:rFonts w:ascii="Palatino Linotype" w:hAnsi="Palatino Linotype"/>
          <w:lang w:val="es-ES"/>
        </w:rPr>
        <w:t xml:space="preserve">más del 80% obtiene ingresos inferiores al salario básico; </w:t>
      </w:r>
      <w:r w:rsidRPr="00F63A5D">
        <w:rPr>
          <w:rFonts w:ascii="Palatino Linotype" w:hAnsi="Palatino Linotype"/>
          <w:lang w:val="es-ES"/>
        </w:rPr>
        <w:t xml:space="preserve">y </w:t>
      </w:r>
      <w:r w:rsidR="00B54247" w:rsidRPr="00F63A5D">
        <w:rPr>
          <w:rFonts w:ascii="Palatino Linotype" w:hAnsi="Palatino Linotype"/>
          <w:lang w:val="es-ES"/>
        </w:rPr>
        <w:t>solo 9% de los gestores están afiliado</w:t>
      </w:r>
      <w:r w:rsidR="006A1C5B" w:rsidRPr="00F63A5D">
        <w:rPr>
          <w:rFonts w:ascii="Palatino Linotype" w:hAnsi="Palatino Linotype"/>
          <w:lang w:val="es-ES"/>
        </w:rPr>
        <w:t>s</w:t>
      </w:r>
      <w:r w:rsidR="00B54247" w:rsidRPr="00F63A5D">
        <w:rPr>
          <w:rFonts w:ascii="Palatino Linotype" w:hAnsi="Palatino Linotype"/>
          <w:lang w:val="es-ES"/>
        </w:rPr>
        <w:t xml:space="preserve"> al IESS</w:t>
      </w:r>
      <w:r w:rsidR="002F1D01" w:rsidRPr="00F63A5D">
        <w:rPr>
          <w:rFonts w:ascii="Palatino Linotype" w:hAnsi="Palatino Linotype"/>
          <w:lang w:val="es-ES"/>
        </w:rPr>
        <w:t>;</w:t>
      </w:r>
    </w:p>
    <w:p w14:paraId="60597213" w14:textId="77777777" w:rsidR="00F63A5D" w:rsidRPr="00F63A5D" w:rsidRDefault="00F63A5D" w:rsidP="00F63A5D">
      <w:pPr>
        <w:spacing w:after="0" w:line="240" w:lineRule="auto"/>
        <w:ind w:left="532" w:hanging="532"/>
        <w:jc w:val="both"/>
        <w:rPr>
          <w:rFonts w:ascii="Palatino Linotype" w:hAnsi="Palatino Linotype"/>
          <w:lang w:val="es-ES"/>
        </w:rPr>
      </w:pPr>
    </w:p>
    <w:p w14:paraId="586D1E97" w14:textId="55CA639A" w:rsidR="00F27BE0" w:rsidRPr="00F63A5D" w:rsidRDefault="00E90A8B" w:rsidP="00F63A5D">
      <w:pPr>
        <w:spacing w:after="0" w:line="240" w:lineRule="auto"/>
        <w:ind w:left="532" w:hanging="532"/>
        <w:jc w:val="both"/>
        <w:rPr>
          <w:rFonts w:ascii="Palatino Linotype" w:hAnsi="Palatino Linotype"/>
        </w:rPr>
      </w:pPr>
      <w:r w:rsidRPr="00F63A5D">
        <w:rPr>
          <w:rFonts w:ascii="Palatino Linotype" w:hAnsi="Palatino Linotype"/>
          <w:lang w:val="es-ES"/>
        </w:rPr>
        <w:t>Que</w:t>
      </w:r>
      <w:r w:rsidR="00F63A5D" w:rsidRPr="00F63A5D">
        <w:rPr>
          <w:rFonts w:ascii="Palatino Linotype" w:hAnsi="Palatino Linotype"/>
          <w:lang w:val="es-ES"/>
        </w:rPr>
        <w:t xml:space="preserve"> </w:t>
      </w:r>
      <w:r w:rsidR="00F63A5D" w:rsidRPr="00F63A5D">
        <w:rPr>
          <w:rFonts w:ascii="Palatino Linotype" w:hAnsi="Palatino Linotype"/>
          <w:lang w:val="es-ES"/>
        </w:rPr>
        <w:tab/>
      </w:r>
      <w:r w:rsidRPr="00F63A5D">
        <w:rPr>
          <w:rFonts w:ascii="Palatino Linotype" w:hAnsi="Palatino Linotype"/>
          <w:lang w:val="es-ES"/>
        </w:rPr>
        <w:t>e</w:t>
      </w:r>
      <w:r w:rsidR="00AB0462" w:rsidRPr="00F63A5D">
        <w:rPr>
          <w:rFonts w:ascii="Palatino Linotype" w:hAnsi="Palatino Linotype"/>
          <w:lang w:val="es-ES"/>
        </w:rPr>
        <w:t>n el marco del día internacional del Reciclaje</w:t>
      </w:r>
      <w:r w:rsidR="000526DB" w:rsidRPr="00F63A5D">
        <w:rPr>
          <w:rFonts w:ascii="Palatino Linotype" w:hAnsi="Palatino Linotype"/>
          <w:lang w:val="es-ES"/>
        </w:rPr>
        <w:t>,</w:t>
      </w:r>
      <w:r w:rsidR="00AB0462" w:rsidRPr="00F63A5D">
        <w:rPr>
          <w:rFonts w:ascii="Palatino Linotype" w:hAnsi="Palatino Linotype"/>
          <w:lang w:val="es-ES"/>
        </w:rPr>
        <w:t xml:space="preserve"> </w:t>
      </w:r>
      <w:bookmarkStart w:id="4" w:name="_Hlk104388932"/>
      <w:r w:rsidR="00AB0462" w:rsidRPr="00F63A5D">
        <w:rPr>
          <w:rFonts w:ascii="Palatino Linotype" w:hAnsi="Palatino Linotype"/>
          <w:lang w:val="es-ES"/>
        </w:rPr>
        <w:t xml:space="preserve">el 17 de mayo del 2022 </w:t>
      </w:r>
      <w:bookmarkEnd w:id="4"/>
      <w:r w:rsidR="00AB0462" w:rsidRPr="00F63A5D">
        <w:rPr>
          <w:rFonts w:ascii="Palatino Linotype" w:hAnsi="Palatino Linotype"/>
          <w:lang w:val="es-ES"/>
        </w:rPr>
        <w:t xml:space="preserve">el gobierno nacional anunció la certificación por competencias laborales “Reciclaje de Base”. El </w:t>
      </w:r>
      <w:r w:rsidR="00AB0462" w:rsidRPr="00F63A5D">
        <w:rPr>
          <w:rFonts w:ascii="Palatino Linotype" w:hAnsi="Palatino Linotype"/>
        </w:rPr>
        <w:t>Ministerio de Ambiente, Agua y Transición Ecológica</w:t>
      </w:r>
      <w:r w:rsidR="000526DB" w:rsidRPr="00F63A5D">
        <w:rPr>
          <w:rFonts w:ascii="Palatino Linotype" w:hAnsi="Palatino Linotype"/>
        </w:rPr>
        <w:t>,</w:t>
      </w:r>
      <w:r w:rsidR="00AB0462" w:rsidRPr="00F63A5D">
        <w:rPr>
          <w:rFonts w:ascii="Palatino Linotype" w:hAnsi="Palatino Linotype"/>
        </w:rPr>
        <w:t xml:space="preserve"> junto al Ministerio del Trabajo</w:t>
      </w:r>
      <w:r w:rsidR="000526DB" w:rsidRPr="00F63A5D">
        <w:rPr>
          <w:rFonts w:ascii="Palatino Linotype" w:hAnsi="Palatino Linotype"/>
        </w:rPr>
        <w:t>,</w:t>
      </w:r>
      <w:r w:rsidR="00FC7655" w:rsidRPr="00F63A5D">
        <w:rPr>
          <w:rFonts w:ascii="Palatino Linotype" w:hAnsi="Palatino Linotype"/>
        </w:rPr>
        <w:t xml:space="preserve"> </w:t>
      </w:r>
      <w:r w:rsidR="00A740B6" w:rsidRPr="00F63A5D">
        <w:rPr>
          <w:rFonts w:ascii="Palatino Linotype" w:hAnsi="Palatino Linotype"/>
        </w:rPr>
        <w:t>con el aporte del Municipio de Quito</w:t>
      </w:r>
      <w:r w:rsidR="00AB0462" w:rsidRPr="00F63A5D">
        <w:rPr>
          <w:rFonts w:ascii="Palatino Linotype" w:hAnsi="Palatino Linotype"/>
        </w:rPr>
        <w:t xml:space="preserve"> </w:t>
      </w:r>
      <w:r w:rsidR="00A740B6" w:rsidRPr="00F63A5D">
        <w:rPr>
          <w:rFonts w:ascii="Palatino Linotype" w:hAnsi="Palatino Linotype"/>
        </w:rPr>
        <w:t xml:space="preserve">y otras instituciones </w:t>
      </w:r>
      <w:r w:rsidR="00AB0462" w:rsidRPr="00F63A5D">
        <w:rPr>
          <w:rFonts w:ascii="Palatino Linotype" w:hAnsi="Palatino Linotype"/>
        </w:rPr>
        <w:t xml:space="preserve">desarrollaron el perfil de cualificación profesional para los </w:t>
      </w:r>
      <w:r w:rsidR="00366891" w:rsidRPr="00F63A5D">
        <w:rPr>
          <w:rFonts w:ascii="Palatino Linotype" w:hAnsi="Palatino Linotype"/>
        </w:rPr>
        <w:t xml:space="preserve">y las </w:t>
      </w:r>
      <w:r w:rsidR="00AB0462" w:rsidRPr="00F63A5D">
        <w:rPr>
          <w:rFonts w:ascii="Palatino Linotype" w:hAnsi="Palatino Linotype"/>
        </w:rPr>
        <w:t>recicladores</w:t>
      </w:r>
      <w:r w:rsidR="00366891" w:rsidRPr="00F63A5D">
        <w:rPr>
          <w:rFonts w:ascii="Palatino Linotype" w:hAnsi="Palatino Linotype"/>
        </w:rPr>
        <w:t>/as</w:t>
      </w:r>
      <w:r w:rsidR="00F27BE0" w:rsidRPr="00F63A5D">
        <w:rPr>
          <w:rFonts w:ascii="Palatino Linotype" w:hAnsi="Palatino Linotype"/>
        </w:rPr>
        <w:t xml:space="preserve"> de base</w:t>
      </w:r>
      <w:r w:rsidR="00F425CB" w:rsidRPr="00F63A5D">
        <w:rPr>
          <w:rFonts w:ascii="Palatino Linotype" w:hAnsi="Palatino Linotype"/>
        </w:rPr>
        <w:t>; y e</w:t>
      </w:r>
      <w:r w:rsidR="00AB0462" w:rsidRPr="00F63A5D">
        <w:rPr>
          <w:rFonts w:ascii="Palatino Linotype" w:hAnsi="Palatino Linotype"/>
        </w:rPr>
        <w:t xml:space="preserve">l Servicio Ecuatoriano de Capacitación Profesional (SECAP) </w:t>
      </w:r>
      <w:r w:rsidR="00F27BE0" w:rsidRPr="00F63A5D">
        <w:rPr>
          <w:rFonts w:ascii="Palatino Linotype" w:hAnsi="Palatino Linotype"/>
        </w:rPr>
        <w:t>facilitar</w:t>
      </w:r>
      <w:r w:rsidR="00AB0462" w:rsidRPr="00F63A5D">
        <w:rPr>
          <w:rFonts w:ascii="Palatino Linotype" w:hAnsi="Palatino Linotype"/>
        </w:rPr>
        <w:t>á que las personas que trabajan en esta área reciban una certificación que aval</w:t>
      </w:r>
      <w:r w:rsidR="00F425CB" w:rsidRPr="00F63A5D">
        <w:rPr>
          <w:rFonts w:ascii="Palatino Linotype" w:hAnsi="Palatino Linotype"/>
        </w:rPr>
        <w:t>e</w:t>
      </w:r>
      <w:r w:rsidR="00AB0462" w:rsidRPr="00F63A5D">
        <w:rPr>
          <w:rFonts w:ascii="Palatino Linotype" w:hAnsi="Palatino Linotype"/>
        </w:rPr>
        <w:t xml:space="preserve"> sus conocimientos y experiencia</w:t>
      </w:r>
      <w:r w:rsidR="007C6515" w:rsidRPr="00F63A5D">
        <w:rPr>
          <w:rFonts w:ascii="Palatino Linotype" w:hAnsi="Palatino Linotype"/>
        </w:rPr>
        <w:t xml:space="preserve">. </w:t>
      </w:r>
    </w:p>
    <w:p w14:paraId="19B46171" w14:textId="77777777" w:rsidR="00F27BE0" w:rsidRPr="00F63A5D" w:rsidRDefault="00F27BE0" w:rsidP="00F63A5D">
      <w:pPr>
        <w:spacing w:after="0" w:line="240" w:lineRule="auto"/>
        <w:ind w:left="705" w:hanging="705"/>
        <w:jc w:val="both"/>
        <w:rPr>
          <w:rFonts w:ascii="Palatino Linotype" w:hAnsi="Palatino Linotype"/>
        </w:rPr>
      </w:pPr>
    </w:p>
    <w:p w14:paraId="63BEC61D" w14:textId="0B1148A2" w:rsidR="00530E60" w:rsidRPr="00F63A5D" w:rsidRDefault="00F27BE0" w:rsidP="00F63A5D">
      <w:pPr>
        <w:spacing w:after="0" w:line="240" w:lineRule="auto"/>
        <w:ind w:left="532" w:hanging="532"/>
        <w:jc w:val="both"/>
        <w:rPr>
          <w:rFonts w:ascii="Palatino Linotype" w:hAnsi="Palatino Linotype"/>
        </w:rPr>
      </w:pPr>
      <w:r w:rsidRPr="00F63A5D">
        <w:rPr>
          <w:rFonts w:ascii="Palatino Linotype" w:hAnsi="Palatino Linotype"/>
        </w:rPr>
        <w:t>Qu</w:t>
      </w:r>
      <w:r w:rsidR="00F63A5D" w:rsidRPr="00F63A5D">
        <w:rPr>
          <w:rFonts w:ascii="Palatino Linotype" w:hAnsi="Palatino Linotype"/>
        </w:rPr>
        <w:t xml:space="preserve">e </w:t>
      </w:r>
      <w:r w:rsidR="00F63A5D" w:rsidRPr="00F63A5D">
        <w:rPr>
          <w:rFonts w:ascii="Palatino Linotype" w:hAnsi="Palatino Linotype"/>
        </w:rPr>
        <w:tab/>
      </w:r>
      <w:r w:rsidRPr="00F63A5D">
        <w:rPr>
          <w:rFonts w:ascii="Palatino Linotype" w:hAnsi="Palatino Linotype"/>
        </w:rPr>
        <w:t>el 17 de mayo del 2022 t</w:t>
      </w:r>
      <w:r w:rsidR="007C6515" w:rsidRPr="00F63A5D">
        <w:rPr>
          <w:rFonts w:ascii="Palatino Linotype" w:hAnsi="Palatino Linotype"/>
        </w:rPr>
        <w:t xml:space="preserve">ambién se suscribió el </w:t>
      </w:r>
      <w:r w:rsidR="007C6515" w:rsidRPr="00F63A5D">
        <w:rPr>
          <w:rFonts w:ascii="Palatino Linotype" w:hAnsi="Palatino Linotype"/>
          <w:i/>
          <w:iCs/>
        </w:rPr>
        <w:t>Pacto por el Reciclaje Inclusivo en la Economía Circular</w:t>
      </w:r>
      <w:r w:rsidR="00936E1A" w:rsidRPr="00F63A5D">
        <w:rPr>
          <w:rFonts w:ascii="Palatino Linotype" w:hAnsi="Palatino Linotype"/>
        </w:rPr>
        <w:t>,</w:t>
      </w:r>
      <w:r w:rsidR="007C6515" w:rsidRPr="00F63A5D">
        <w:rPr>
          <w:rFonts w:ascii="Palatino Linotype" w:hAnsi="Palatino Linotype"/>
        </w:rPr>
        <w:t xml:space="preserve"> junto a empresas privadas</w:t>
      </w:r>
      <w:r w:rsidR="00936E1A" w:rsidRPr="00F63A5D">
        <w:rPr>
          <w:rFonts w:ascii="Palatino Linotype" w:hAnsi="Palatino Linotype"/>
        </w:rPr>
        <w:t>,</w:t>
      </w:r>
      <w:r w:rsidR="007C6515" w:rsidRPr="00F63A5D">
        <w:rPr>
          <w:rFonts w:ascii="Palatino Linotype" w:hAnsi="Palatino Linotype"/>
        </w:rPr>
        <w:t xml:space="preserve"> para patrocinar las capacitaciones a este importante sector de la población</w:t>
      </w:r>
      <w:r w:rsidR="002F1D01" w:rsidRPr="00F63A5D">
        <w:rPr>
          <w:rFonts w:ascii="Palatino Linotype" w:hAnsi="Palatino Linotype"/>
        </w:rPr>
        <w:t>;</w:t>
      </w:r>
    </w:p>
    <w:p w14:paraId="1ED348C5" w14:textId="77777777" w:rsidR="00F27BE0" w:rsidRPr="00F63A5D" w:rsidRDefault="00F27BE0" w:rsidP="00F63A5D">
      <w:pPr>
        <w:spacing w:after="0" w:line="240" w:lineRule="auto"/>
        <w:ind w:left="703" w:hanging="703"/>
        <w:jc w:val="both"/>
        <w:rPr>
          <w:rFonts w:ascii="Palatino Linotype" w:hAnsi="Palatino Linotype"/>
        </w:rPr>
      </w:pPr>
    </w:p>
    <w:p w14:paraId="3A92A072" w14:textId="5A4B8170" w:rsidR="00F63A5D" w:rsidRPr="00F63A5D" w:rsidRDefault="00E053E0" w:rsidP="00F63A5D">
      <w:pPr>
        <w:spacing w:after="0" w:line="240" w:lineRule="auto"/>
        <w:ind w:left="532" w:hanging="532"/>
        <w:jc w:val="both"/>
        <w:rPr>
          <w:rFonts w:ascii="Palatino Linotype" w:hAnsi="Palatino Linotype"/>
        </w:rPr>
      </w:pPr>
      <w:r w:rsidRPr="00F63A5D">
        <w:rPr>
          <w:rFonts w:ascii="Palatino Linotype" w:hAnsi="Palatino Linotype"/>
        </w:rPr>
        <w:t>Qu</w:t>
      </w:r>
      <w:r w:rsidR="00F63A5D" w:rsidRPr="00F63A5D">
        <w:rPr>
          <w:rFonts w:ascii="Palatino Linotype" w:hAnsi="Palatino Linotype"/>
        </w:rPr>
        <w:t xml:space="preserve">e </w:t>
      </w:r>
      <w:r w:rsidR="00F63A5D" w:rsidRPr="00F63A5D">
        <w:rPr>
          <w:rFonts w:ascii="Palatino Linotype" w:hAnsi="Palatino Linotype"/>
        </w:rPr>
        <w:tab/>
      </w:r>
      <w:r w:rsidRPr="00F63A5D">
        <w:rPr>
          <w:rFonts w:ascii="Palatino Linotype" w:hAnsi="Palatino Linotype"/>
        </w:rPr>
        <w:t xml:space="preserve">la Secretaría de Ambiente, mediante </w:t>
      </w:r>
      <w:r w:rsidR="00F63A5D" w:rsidRPr="00F63A5D">
        <w:rPr>
          <w:rFonts w:ascii="Palatino Linotype" w:hAnsi="Palatino Linotype"/>
        </w:rPr>
        <w:t>memorando</w:t>
      </w:r>
      <w:r w:rsidRPr="00F63A5D">
        <w:rPr>
          <w:rFonts w:ascii="Palatino Linotype" w:hAnsi="Palatino Linotype"/>
        </w:rPr>
        <w:t xml:space="preserve"> No.</w:t>
      </w:r>
      <w:r w:rsidR="00F63A5D" w:rsidRPr="00F63A5D">
        <w:rPr>
          <w:rFonts w:ascii="Palatino Linotype" w:hAnsi="Palatino Linotype"/>
        </w:rPr>
        <w:t xml:space="preserve"> GADDMQ-SA-2022-0223-M suscrito el 31 de mayo de 2022 remite al señor Alcalde del Gobierno Autónomo Descentralizado del Distrito Metropolitano de Quito la propuesta de resolución que contiene la “</w:t>
      </w:r>
      <w:r w:rsidR="00F63A5D" w:rsidRPr="00F63A5D">
        <w:rPr>
          <w:rFonts w:ascii="Palatino Linotype" w:hAnsi="Palatino Linotype"/>
          <w:i/>
          <w:iCs/>
        </w:rPr>
        <w:t>Política de Reciclaje Inclusivo para el Distrito Metropolitano de Quito</w:t>
      </w:r>
      <w:r w:rsidR="00F63A5D" w:rsidRPr="00F63A5D">
        <w:rPr>
          <w:rFonts w:ascii="Palatino Linotype" w:hAnsi="Palatino Linotype"/>
        </w:rPr>
        <w:t>” así como el informe técnico correspondiente;</w:t>
      </w:r>
    </w:p>
    <w:p w14:paraId="5A915521" w14:textId="147BAD6E" w:rsidR="00F63A5D" w:rsidRPr="00F63A5D" w:rsidRDefault="00F63A5D" w:rsidP="00F63A5D">
      <w:pPr>
        <w:spacing w:after="0" w:line="240" w:lineRule="auto"/>
        <w:ind w:left="532" w:hanging="532"/>
        <w:jc w:val="both"/>
        <w:rPr>
          <w:rFonts w:ascii="Palatino Linotype" w:hAnsi="Palatino Linotype"/>
        </w:rPr>
      </w:pPr>
    </w:p>
    <w:p w14:paraId="67B911A7" w14:textId="3608C8E0" w:rsidR="00F63A5D" w:rsidRPr="00F63A5D" w:rsidRDefault="00F63A5D" w:rsidP="00F63A5D">
      <w:pPr>
        <w:spacing w:after="0" w:line="240" w:lineRule="auto"/>
        <w:ind w:left="532" w:hanging="532"/>
        <w:jc w:val="both"/>
        <w:rPr>
          <w:rFonts w:ascii="Palatino Linotype" w:hAnsi="Palatino Linotype"/>
        </w:rPr>
      </w:pPr>
      <w:r w:rsidRPr="00F63A5D">
        <w:rPr>
          <w:rFonts w:ascii="Palatino Linotype" w:hAnsi="Palatino Linotype"/>
        </w:rPr>
        <w:t xml:space="preserve">Que </w:t>
      </w:r>
      <w:r w:rsidRPr="00F63A5D">
        <w:rPr>
          <w:rFonts w:ascii="Palatino Linotype" w:hAnsi="Palatino Linotype"/>
        </w:rPr>
        <w:tab/>
        <w:t>con oficio No. GADDMQ-AM-2022-0905-OF suscrito el 02 de junio de 2022 el señor Alcalde del Distrito Metropolitano de Quito solicita al señor Procurador Metropolitano remita su informe jurídico;</w:t>
      </w:r>
    </w:p>
    <w:p w14:paraId="0A0F09B4" w14:textId="7DF3E713" w:rsidR="00F63A5D" w:rsidRPr="00F63A5D" w:rsidRDefault="00F63A5D" w:rsidP="00F63A5D">
      <w:pPr>
        <w:spacing w:after="0" w:line="240" w:lineRule="auto"/>
        <w:ind w:left="532" w:hanging="532"/>
        <w:jc w:val="both"/>
        <w:rPr>
          <w:rFonts w:ascii="Palatino Linotype" w:hAnsi="Palatino Linotype"/>
        </w:rPr>
      </w:pPr>
    </w:p>
    <w:p w14:paraId="10F4B5F2" w14:textId="4BE9A172" w:rsidR="00F63A5D" w:rsidRPr="00F63A5D" w:rsidRDefault="00F63A5D" w:rsidP="00F63A5D">
      <w:pPr>
        <w:spacing w:after="0" w:line="240" w:lineRule="auto"/>
        <w:ind w:left="532" w:hanging="532"/>
        <w:jc w:val="both"/>
        <w:rPr>
          <w:rFonts w:ascii="Palatino Linotype" w:hAnsi="Palatino Linotype"/>
        </w:rPr>
      </w:pPr>
      <w:r w:rsidRPr="00F63A5D">
        <w:rPr>
          <w:rFonts w:ascii="Palatino Linotype" w:hAnsi="Palatino Linotype"/>
        </w:rPr>
        <w:t>Que</w:t>
      </w:r>
      <w:r w:rsidRPr="00F63A5D">
        <w:rPr>
          <w:rFonts w:ascii="Palatino Linotype" w:hAnsi="Palatino Linotype"/>
        </w:rPr>
        <w:tab/>
        <w:t>con oficio No. GADDMQ-PM-2022-XXXXX-OF suscrito el 3 de junio de 2022 el seño Subprocurador Metropolitano de Asesoría remite su informe jurídico;</w:t>
      </w:r>
    </w:p>
    <w:p w14:paraId="03DE0038" w14:textId="77777777" w:rsidR="00F63A5D" w:rsidRPr="00F63A5D" w:rsidRDefault="00F63A5D" w:rsidP="00F63A5D">
      <w:pPr>
        <w:spacing w:after="0" w:line="240" w:lineRule="auto"/>
        <w:ind w:left="532" w:hanging="532"/>
        <w:jc w:val="both"/>
        <w:rPr>
          <w:rFonts w:ascii="Palatino Linotype" w:hAnsi="Palatino Linotype"/>
        </w:rPr>
      </w:pPr>
    </w:p>
    <w:p w14:paraId="767A336A" w14:textId="650B5218" w:rsidR="000C4FC8" w:rsidRPr="00F63A5D" w:rsidRDefault="000C4FC8" w:rsidP="00F63A5D">
      <w:pPr>
        <w:spacing w:after="0" w:line="240" w:lineRule="auto"/>
        <w:jc w:val="both"/>
        <w:rPr>
          <w:rFonts w:ascii="Palatino Linotype" w:hAnsi="Palatino Linotype"/>
        </w:rPr>
      </w:pPr>
      <w:r w:rsidRPr="00F63A5D">
        <w:rPr>
          <w:rFonts w:ascii="Palatino Linotype" w:hAnsi="Palatino Linotype"/>
        </w:rPr>
        <w:t>En ejercicio de la atribución que le confieren los artículos 7; 57 l</w:t>
      </w:r>
      <w:r w:rsidR="00F63A5D" w:rsidRPr="00F63A5D">
        <w:rPr>
          <w:rFonts w:ascii="Palatino Linotype" w:hAnsi="Palatino Linotype"/>
        </w:rPr>
        <w:t>etra</w:t>
      </w:r>
      <w:r w:rsidRPr="00F63A5D">
        <w:rPr>
          <w:rFonts w:ascii="Palatino Linotype" w:hAnsi="Palatino Linotype"/>
        </w:rPr>
        <w:t xml:space="preserve"> a); y, 87 l</w:t>
      </w:r>
      <w:r w:rsidR="00F63A5D" w:rsidRPr="00F63A5D">
        <w:rPr>
          <w:rFonts w:ascii="Palatino Linotype" w:hAnsi="Palatino Linotype"/>
        </w:rPr>
        <w:t>etra</w:t>
      </w:r>
      <w:r w:rsidRPr="00F63A5D">
        <w:rPr>
          <w:rFonts w:ascii="Palatino Linotype" w:hAnsi="Palatino Linotype"/>
        </w:rPr>
        <w:t xml:space="preserve"> a) del Código Orgánico de Organización Territorial, Autonomía y Descentralización, 8 de la Ley Orgánica de Régimen para el Distrito Metropolitano de Quito, y el Código Municipal para el Distrito Metropolitano de Quito. </w:t>
      </w:r>
    </w:p>
    <w:p w14:paraId="491360CB" w14:textId="77777777" w:rsidR="000C4FC8" w:rsidRPr="00F63A5D" w:rsidRDefault="000C4FC8" w:rsidP="00F63A5D">
      <w:pPr>
        <w:spacing w:after="0" w:line="240" w:lineRule="auto"/>
        <w:rPr>
          <w:rFonts w:ascii="Palatino Linotype" w:hAnsi="Palatino Linotype"/>
        </w:rPr>
      </w:pPr>
    </w:p>
    <w:p w14:paraId="07752C2F" w14:textId="7E5955CE" w:rsidR="000C4FC8" w:rsidRPr="00F63A5D" w:rsidRDefault="000C4FC8" w:rsidP="00F63A5D">
      <w:pPr>
        <w:spacing w:after="0" w:line="240" w:lineRule="auto"/>
        <w:jc w:val="center"/>
        <w:rPr>
          <w:rFonts w:ascii="Palatino Linotype" w:hAnsi="Palatino Linotype"/>
          <w:b/>
          <w:bCs/>
        </w:rPr>
      </w:pPr>
      <w:r w:rsidRPr="00F63A5D">
        <w:rPr>
          <w:rFonts w:ascii="Palatino Linotype" w:hAnsi="Palatino Linotype"/>
          <w:b/>
          <w:bCs/>
        </w:rPr>
        <w:t>RESUELVE:</w:t>
      </w:r>
    </w:p>
    <w:p w14:paraId="4B5EBECD" w14:textId="34375355" w:rsidR="000C4FC8" w:rsidRPr="00F63A5D" w:rsidRDefault="000C4FC8" w:rsidP="00F63A5D">
      <w:pPr>
        <w:spacing w:after="0" w:line="240" w:lineRule="auto"/>
        <w:jc w:val="center"/>
        <w:rPr>
          <w:rFonts w:ascii="Palatino Linotype" w:hAnsi="Palatino Linotype"/>
        </w:rPr>
      </w:pPr>
    </w:p>
    <w:p w14:paraId="7E3532B7" w14:textId="33B3D3AA" w:rsidR="007C6515" w:rsidRPr="00F63A5D" w:rsidRDefault="00F63A5D" w:rsidP="00F63A5D">
      <w:pPr>
        <w:spacing w:after="0" w:line="240" w:lineRule="auto"/>
        <w:jc w:val="center"/>
        <w:rPr>
          <w:rFonts w:ascii="Palatino Linotype" w:hAnsi="Palatino Linotype"/>
        </w:rPr>
      </w:pPr>
      <w:r w:rsidRPr="00F63A5D">
        <w:rPr>
          <w:rFonts w:ascii="Palatino Linotype" w:hAnsi="Palatino Linotype"/>
          <w:b/>
          <w:bCs/>
        </w:rPr>
        <w:t>EXPEDIR LA</w:t>
      </w:r>
      <w:r w:rsidR="000C4FC8" w:rsidRPr="00F63A5D">
        <w:rPr>
          <w:rFonts w:ascii="Palatino Linotype" w:hAnsi="Palatino Linotype"/>
        </w:rPr>
        <w:t xml:space="preserve"> </w:t>
      </w:r>
      <w:r w:rsidR="00936E1A" w:rsidRPr="00F63A5D">
        <w:rPr>
          <w:rFonts w:ascii="Palatino Linotype" w:hAnsi="Palatino Linotype"/>
          <w:b/>
          <w:bCs/>
        </w:rPr>
        <w:t>POLÍTICA DE RECICLAJE INCLUSIVO PARA EL DISTRITO METROPOLITANO DE QUITO</w:t>
      </w:r>
    </w:p>
    <w:p w14:paraId="6C6B7E84" w14:textId="77777777" w:rsidR="00F63A5D" w:rsidRPr="00F63A5D" w:rsidRDefault="00F63A5D" w:rsidP="00F63A5D">
      <w:pPr>
        <w:spacing w:after="0" w:line="240" w:lineRule="auto"/>
        <w:jc w:val="center"/>
        <w:rPr>
          <w:rFonts w:ascii="Palatino Linotype" w:hAnsi="Palatino Linotype"/>
          <w:b/>
          <w:bCs/>
        </w:rPr>
      </w:pPr>
    </w:p>
    <w:p w14:paraId="4FB601B2" w14:textId="77777777" w:rsidR="00F63A5D" w:rsidRPr="00F63A5D" w:rsidRDefault="003D45D8" w:rsidP="00F63A5D">
      <w:pPr>
        <w:spacing w:after="0" w:line="240" w:lineRule="auto"/>
        <w:jc w:val="center"/>
        <w:rPr>
          <w:rFonts w:ascii="Palatino Linotype" w:hAnsi="Palatino Linotype"/>
          <w:b/>
          <w:bCs/>
        </w:rPr>
      </w:pPr>
      <w:r w:rsidRPr="00F63A5D">
        <w:rPr>
          <w:rFonts w:ascii="Palatino Linotype" w:hAnsi="Palatino Linotype"/>
          <w:b/>
          <w:bCs/>
        </w:rPr>
        <w:t xml:space="preserve">CAPÍTULO I </w:t>
      </w:r>
    </w:p>
    <w:p w14:paraId="225EE26A" w14:textId="72E17E45" w:rsidR="007C6515" w:rsidRPr="00F63A5D" w:rsidRDefault="003D45D8" w:rsidP="00F63A5D">
      <w:pPr>
        <w:spacing w:after="0" w:line="240" w:lineRule="auto"/>
        <w:jc w:val="center"/>
        <w:rPr>
          <w:rFonts w:ascii="Palatino Linotype" w:hAnsi="Palatino Linotype"/>
          <w:b/>
          <w:bCs/>
        </w:rPr>
      </w:pPr>
      <w:r w:rsidRPr="00F63A5D">
        <w:rPr>
          <w:rFonts w:ascii="Palatino Linotype" w:hAnsi="Palatino Linotype"/>
          <w:b/>
          <w:bCs/>
        </w:rPr>
        <w:t>Generalidades</w:t>
      </w:r>
    </w:p>
    <w:p w14:paraId="5EF192A5" w14:textId="77777777" w:rsidR="003D45D8" w:rsidRPr="00F63A5D" w:rsidRDefault="003D45D8" w:rsidP="00F63A5D">
      <w:pPr>
        <w:spacing w:after="0" w:line="240" w:lineRule="auto"/>
        <w:jc w:val="both"/>
        <w:rPr>
          <w:rFonts w:ascii="Palatino Linotype" w:hAnsi="Palatino Linotype"/>
          <w:b/>
          <w:bCs/>
        </w:rPr>
      </w:pPr>
    </w:p>
    <w:p w14:paraId="61BC335B" w14:textId="0A6393FB" w:rsidR="00FC165D" w:rsidRPr="00F63A5D" w:rsidRDefault="000C4FC8" w:rsidP="00F63A5D">
      <w:pPr>
        <w:spacing w:after="0" w:line="240" w:lineRule="auto"/>
        <w:jc w:val="both"/>
        <w:rPr>
          <w:rFonts w:ascii="Palatino Linotype" w:hAnsi="Palatino Linotype"/>
        </w:rPr>
      </w:pPr>
      <w:bookmarkStart w:id="5" w:name="_Hlk104389547"/>
      <w:r w:rsidRPr="00F63A5D">
        <w:rPr>
          <w:rFonts w:ascii="Palatino Linotype" w:hAnsi="Palatino Linotype"/>
          <w:b/>
          <w:bCs/>
        </w:rPr>
        <w:t xml:space="preserve">Artículo 1.- </w:t>
      </w:r>
      <w:bookmarkEnd w:id="5"/>
      <w:r w:rsidR="007771CD" w:rsidRPr="00F63A5D">
        <w:rPr>
          <w:rFonts w:ascii="Palatino Linotype" w:hAnsi="Palatino Linotype"/>
          <w:b/>
          <w:bCs/>
        </w:rPr>
        <w:t>Objeto</w:t>
      </w:r>
      <w:r w:rsidR="00F63A5D" w:rsidRPr="00F63A5D">
        <w:rPr>
          <w:rFonts w:ascii="Palatino Linotype" w:hAnsi="Palatino Linotype"/>
          <w:b/>
          <w:bCs/>
        </w:rPr>
        <w:t xml:space="preserve">.- </w:t>
      </w:r>
      <w:r w:rsidR="001C3E80" w:rsidRPr="00F63A5D">
        <w:rPr>
          <w:rFonts w:ascii="Palatino Linotype" w:hAnsi="Palatino Linotype"/>
        </w:rPr>
        <w:t>El</w:t>
      </w:r>
      <w:r w:rsidR="006F654F" w:rsidRPr="00F63A5D">
        <w:rPr>
          <w:rFonts w:ascii="Palatino Linotype" w:hAnsi="Palatino Linotype"/>
        </w:rPr>
        <w:t xml:space="preserve"> propósito</w:t>
      </w:r>
      <w:r w:rsidR="001C3E80" w:rsidRPr="00F63A5D">
        <w:rPr>
          <w:rFonts w:ascii="Palatino Linotype" w:hAnsi="Palatino Linotype"/>
        </w:rPr>
        <w:t xml:space="preserve"> de la política local de reciclaje inclusivo </w:t>
      </w:r>
      <w:r w:rsidR="006F24F7" w:rsidRPr="00F63A5D">
        <w:rPr>
          <w:rFonts w:ascii="Palatino Linotype" w:hAnsi="Palatino Linotype"/>
        </w:rPr>
        <w:t xml:space="preserve">es la </w:t>
      </w:r>
      <w:r w:rsidR="006F24F7" w:rsidRPr="00F63A5D">
        <w:rPr>
          <w:rFonts w:ascii="Palatino Linotype" w:hAnsi="Palatino Linotype"/>
          <w:lang w:val="es-MX"/>
        </w:rPr>
        <w:t xml:space="preserve">incorporación </w:t>
      </w:r>
      <w:r w:rsidR="00246F89" w:rsidRPr="00F63A5D">
        <w:rPr>
          <w:rFonts w:ascii="Palatino Linotype" w:hAnsi="Palatino Linotype"/>
          <w:lang w:val="es-MX"/>
        </w:rPr>
        <w:t>de</w:t>
      </w:r>
      <w:r w:rsidR="006F24F7" w:rsidRPr="00F63A5D">
        <w:rPr>
          <w:rFonts w:ascii="Palatino Linotype" w:hAnsi="Palatino Linotype"/>
          <w:lang w:val="es-MX"/>
        </w:rPr>
        <w:t xml:space="preserve"> </w:t>
      </w:r>
      <w:r w:rsidR="00ED1A08" w:rsidRPr="00F63A5D">
        <w:rPr>
          <w:rFonts w:ascii="Palatino Linotype" w:hAnsi="Palatino Linotype"/>
          <w:lang w:val="es-MX"/>
        </w:rPr>
        <w:t>lo</w:t>
      </w:r>
      <w:r w:rsidR="00E460AD" w:rsidRPr="00F63A5D">
        <w:rPr>
          <w:rFonts w:ascii="Palatino Linotype" w:hAnsi="Palatino Linotype"/>
          <w:lang w:val="es-MX"/>
        </w:rPr>
        <w:t xml:space="preserve">s y </w:t>
      </w:r>
      <w:r w:rsidR="00ED1A08" w:rsidRPr="00F63A5D">
        <w:rPr>
          <w:rFonts w:ascii="Palatino Linotype" w:hAnsi="Palatino Linotype"/>
          <w:lang w:val="es-MX"/>
        </w:rPr>
        <w:t>la</w:t>
      </w:r>
      <w:r w:rsidR="006F24F7" w:rsidRPr="00F63A5D">
        <w:rPr>
          <w:rFonts w:ascii="Palatino Linotype" w:hAnsi="Palatino Linotype"/>
          <w:lang w:val="es-MX"/>
        </w:rPr>
        <w:t>s recicladores</w:t>
      </w:r>
      <w:r w:rsidR="00CD268F" w:rsidRPr="00F63A5D">
        <w:rPr>
          <w:rFonts w:ascii="Palatino Linotype" w:hAnsi="Palatino Linotype"/>
          <w:lang w:val="es-MX"/>
        </w:rPr>
        <w:t>/as</w:t>
      </w:r>
      <w:r w:rsidR="006F24F7" w:rsidRPr="00F63A5D">
        <w:rPr>
          <w:rFonts w:ascii="Palatino Linotype" w:hAnsi="Palatino Linotype"/>
          <w:lang w:val="es-MX"/>
        </w:rPr>
        <w:t xml:space="preserve"> de base en la gestión integral de los residuos sólidos no peligroso</w:t>
      </w:r>
      <w:r w:rsidR="006F654F" w:rsidRPr="00F63A5D">
        <w:rPr>
          <w:rFonts w:ascii="Palatino Linotype" w:hAnsi="Palatino Linotype"/>
          <w:lang w:val="es-MX"/>
        </w:rPr>
        <w:t xml:space="preserve">s, </w:t>
      </w:r>
      <w:r w:rsidR="00246F89" w:rsidRPr="00F63A5D">
        <w:rPr>
          <w:rFonts w:ascii="Palatino Linotype" w:hAnsi="Palatino Linotype"/>
          <w:lang w:val="es-MX"/>
        </w:rPr>
        <w:t xml:space="preserve">así como </w:t>
      </w:r>
      <w:r w:rsidR="006F654F" w:rsidRPr="00F63A5D">
        <w:rPr>
          <w:rFonts w:ascii="Palatino Linotype" w:hAnsi="Palatino Linotype"/>
          <w:lang w:val="es-MX"/>
        </w:rPr>
        <w:t xml:space="preserve">contribuir a la Economía Circular y al desarrollo de </w:t>
      </w:r>
      <w:r w:rsidR="006F654F" w:rsidRPr="00F63A5D">
        <w:rPr>
          <w:rFonts w:ascii="Palatino Linotype" w:hAnsi="Palatino Linotype"/>
          <w:lang w:val="es-MX"/>
        </w:rPr>
        <w:lastRenderedPageBreak/>
        <w:t xml:space="preserve">sistemas de reciclaje </w:t>
      </w:r>
      <w:r w:rsidR="005D4CCE" w:rsidRPr="00F63A5D">
        <w:rPr>
          <w:rFonts w:ascii="Palatino Linotype" w:hAnsi="Palatino Linotype"/>
          <w:lang w:val="es-MX"/>
        </w:rPr>
        <w:t xml:space="preserve">inclusivo </w:t>
      </w:r>
      <w:r w:rsidR="006F654F" w:rsidRPr="00F63A5D">
        <w:rPr>
          <w:rFonts w:ascii="Palatino Linotype" w:hAnsi="Palatino Linotype"/>
          <w:lang w:val="es-MX"/>
        </w:rPr>
        <w:t xml:space="preserve">con sostenibilidad económica, social y ambiental en el </w:t>
      </w:r>
      <w:r w:rsidR="00246F89" w:rsidRPr="00F63A5D">
        <w:rPr>
          <w:rFonts w:ascii="Palatino Linotype" w:hAnsi="Palatino Linotype"/>
          <w:lang w:val="es-MX"/>
        </w:rPr>
        <w:t>Distrito Metropolitano de Quito</w:t>
      </w:r>
      <w:r w:rsidR="00F63A5D" w:rsidRPr="00F63A5D">
        <w:rPr>
          <w:rFonts w:ascii="Palatino Linotype" w:hAnsi="Palatino Linotype"/>
          <w:lang w:val="es-MX"/>
        </w:rPr>
        <w:t xml:space="preserve"> (DMQ)</w:t>
      </w:r>
      <w:r w:rsidR="006F654F" w:rsidRPr="00F63A5D">
        <w:rPr>
          <w:rFonts w:ascii="Palatino Linotype" w:hAnsi="Palatino Linotype"/>
          <w:lang w:val="es-MX"/>
        </w:rPr>
        <w:t>.</w:t>
      </w:r>
    </w:p>
    <w:p w14:paraId="08E8D7CA" w14:textId="67AB2551" w:rsidR="00495EA8" w:rsidRPr="00F63A5D" w:rsidRDefault="00495EA8" w:rsidP="00F63A5D">
      <w:pPr>
        <w:spacing w:after="0" w:line="240" w:lineRule="auto"/>
        <w:rPr>
          <w:rFonts w:ascii="Palatino Linotype" w:hAnsi="Palatino Linotype"/>
        </w:rPr>
      </w:pPr>
    </w:p>
    <w:p w14:paraId="2BC37276" w14:textId="2956A9DD" w:rsidR="00495EA8" w:rsidRPr="00F63A5D" w:rsidRDefault="004E4F6E" w:rsidP="00F63A5D">
      <w:pPr>
        <w:spacing w:after="0" w:line="240" w:lineRule="auto"/>
        <w:rPr>
          <w:rFonts w:ascii="Palatino Linotype" w:hAnsi="Palatino Linotype"/>
        </w:rPr>
      </w:pPr>
      <w:r w:rsidRPr="00F63A5D">
        <w:rPr>
          <w:rFonts w:ascii="Palatino Linotype" w:hAnsi="Palatino Linotype"/>
          <w:b/>
          <w:bCs/>
        </w:rPr>
        <w:t xml:space="preserve">Artículo </w:t>
      </w:r>
      <w:r w:rsidR="001C3E80" w:rsidRPr="00F63A5D">
        <w:rPr>
          <w:rFonts w:ascii="Palatino Linotype" w:hAnsi="Palatino Linotype"/>
          <w:b/>
          <w:bCs/>
        </w:rPr>
        <w:t>2</w:t>
      </w:r>
      <w:r w:rsidRPr="00F63A5D">
        <w:rPr>
          <w:rFonts w:ascii="Palatino Linotype" w:hAnsi="Palatino Linotype"/>
          <w:b/>
          <w:bCs/>
        </w:rPr>
        <w:t xml:space="preserve">.- </w:t>
      </w:r>
      <w:r w:rsidR="00495EA8" w:rsidRPr="00F63A5D">
        <w:rPr>
          <w:rFonts w:ascii="Palatino Linotype" w:hAnsi="Palatino Linotype"/>
          <w:b/>
          <w:bCs/>
        </w:rPr>
        <w:t>Objetivos</w:t>
      </w:r>
      <w:r w:rsidR="00F63A5D" w:rsidRPr="00F63A5D">
        <w:rPr>
          <w:rFonts w:ascii="Palatino Linotype" w:hAnsi="Palatino Linotype"/>
          <w:b/>
          <w:bCs/>
        </w:rPr>
        <w:t xml:space="preserve">.- </w:t>
      </w:r>
      <w:r w:rsidR="00F63A5D" w:rsidRPr="00F63A5D">
        <w:rPr>
          <w:rFonts w:ascii="Palatino Linotype" w:hAnsi="Palatino Linotype"/>
        </w:rPr>
        <w:t>Son objetivos de la presente política los siguientes:</w:t>
      </w:r>
    </w:p>
    <w:p w14:paraId="54EAF3EF" w14:textId="77777777" w:rsidR="00246F89" w:rsidRPr="00F63A5D" w:rsidRDefault="00246F89" w:rsidP="00F63A5D">
      <w:pPr>
        <w:spacing w:after="0" w:line="240" w:lineRule="auto"/>
        <w:rPr>
          <w:rFonts w:ascii="Palatino Linotype" w:hAnsi="Palatino Linotype"/>
        </w:rPr>
      </w:pPr>
    </w:p>
    <w:p w14:paraId="5873250E" w14:textId="241198DA" w:rsidR="00051579" w:rsidRPr="00F63A5D" w:rsidRDefault="000D1436" w:rsidP="00F63A5D">
      <w:pPr>
        <w:pStyle w:val="Prrafodelista"/>
        <w:numPr>
          <w:ilvl w:val="0"/>
          <w:numId w:val="21"/>
        </w:numPr>
        <w:spacing w:after="0" w:line="240" w:lineRule="auto"/>
        <w:jc w:val="both"/>
        <w:rPr>
          <w:rFonts w:ascii="Palatino Linotype" w:hAnsi="Palatino Linotype" w:cstheme="minorHAnsi"/>
        </w:rPr>
      </w:pPr>
      <w:r w:rsidRPr="00F63A5D">
        <w:rPr>
          <w:rFonts w:ascii="Palatino Linotype" w:hAnsi="Palatino Linotype" w:cstheme="minorHAnsi"/>
        </w:rPr>
        <w:t>Reconocer a</w:t>
      </w:r>
      <w:r w:rsidR="0090012D" w:rsidRPr="00F63A5D">
        <w:rPr>
          <w:rFonts w:ascii="Palatino Linotype" w:hAnsi="Palatino Linotype" w:cstheme="minorHAnsi"/>
        </w:rPr>
        <w:t xml:space="preserve"> </w:t>
      </w:r>
      <w:r w:rsidR="008B4AAD" w:rsidRPr="00F63A5D">
        <w:rPr>
          <w:rFonts w:ascii="Palatino Linotype" w:hAnsi="Palatino Linotype" w:cstheme="minorHAnsi"/>
        </w:rPr>
        <w:t xml:space="preserve">las y los recicladoras/es </w:t>
      </w:r>
      <w:r w:rsidR="00051579" w:rsidRPr="00F63A5D">
        <w:rPr>
          <w:rFonts w:ascii="Palatino Linotype" w:hAnsi="Palatino Linotype" w:cstheme="minorHAnsi"/>
        </w:rPr>
        <w:t xml:space="preserve">de base, </w:t>
      </w:r>
      <w:r w:rsidR="003B2F1B" w:rsidRPr="00F63A5D">
        <w:rPr>
          <w:rFonts w:ascii="Palatino Linotype" w:hAnsi="Palatino Linotype" w:cstheme="minorHAnsi"/>
        </w:rPr>
        <w:t>como</w:t>
      </w:r>
      <w:r w:rsidR="0074709D" w:rsidRPr="00F63A5D">
        <w:rPr>
          <w:rFonts w:ascii="Palatino Linotype" w:hAnsi="Palatino Linotype" w:cstheme="minorHAnsi"/>
        </w:rPr>
        <w:t xml:space="preserve"> prestadores de servicio y</w:t>
      </w:r>
      <w:r w:rsidR="003B2F1B" w:rsidRPr="00F63A5D">
        <w:rPr>
          <w:rFonts w:ascii="Palatino Linotype" w:hAnsi="Palatino Linotype" w:cstheme="minorHAnsi"/>
        </w:rPr>
        <w:t xml:space="preserve"> parte integrante</w:t>
      </w:r>
      <w:r w:rsidR="00051579" w:rsidRPr="00F63A5D">
        <w:rPr>
          <w:rFonts w:ascii="Palatino Linotype" w:hAnsi="Palatino Linotype" w:cstheme="minorHAnsi"/>
        </w:rPr>
        <w:t xml:space="preserve"> de</w:t>
      </w:r>
      <w:r w:rsidRPr="00F63A5D">
        <w:rPr>
          <w:rFonts w:ascii="Palatino Linotype" w:hAnsi="Palatino Linotype" w:cstheme="minorHAnsi"/>
        </w:rPr>
        <w:t xml:space="preserve">l sistema de </w:t>
      </w:r>
      <w:r w:rsidR="00051579" w:rsidRPr="00F63A5D">
        <w:rPr>
          <w:rFonts w:ascii="Palatino Linotype" w:hAnsi="Palatino Linotype" w:cstheme="minorHAnsi"/>
        </w:rPr>
        <w:t>gestión integral de residuos sólidos</w:t>
      </w:r>
      <w:r w:rsidR="002B73F4" w:rsidRPr="00F63A5D">
        <w:rPr>
          <w:rFonts w:ascii="Palatino Linotype" w:hAnsi="Palatino Linotype" w:cstheme="minorHAnsi"/>
        </w:rPr>
        <w:t xml:space="preserve"> del DMQ.</w:t>
      </w:r>
    </w:p>
    <w:p w14:paraId="496307F0" w14:textId="7244209D" w:rsidR="00C661B1" w:rsidRPr="00F63A5D" w:rsidRDefault="00C661B1" w:rsidP="00F63A5D">
      <w:pPr>
        <w:pStyle w:val="Prrafodelista"/>
        <w:numPr>
          <w:ilvl w:val="0"/>
          <w:numId w:val="21"/>
        </w:numPr>
        <w:spacing w:after="0" w:line="240" w:lineRule="auto"/>
        <w:jc w:val="both"/>
        <w:rPr>
          <w:rFonts w:ascii="Palatino Linotype" w:hAnsi="Palatino Linotype" w:cstheme="minorHAnsi"/>
        </w:rPr>
      </w:pPr>
      <w:r w:rsidRPr="00F63A5D">
        <w:rPr>
          <w:rFonts w:ascii="Palatino Linotype" w:hAnsi="Palatino Linotype" w:cstheme="minorHAnsi"/>
        </w:rPr>
        <w:t xml:space="preserve">Contribuir a la inclusión económica y social de </w:t>
      </w:r>
      <w:r w:rsidR="008B4AAD" w:rsidRPr="00F63A5D">
        <w:rPr>
          <w:rFonts w:ascii="Palatino Linotype" w:hAnsi="Palatino Linotype" w:cstheme="minorHAnsi"/>
        </w:rPr>
        <w:t xml:space="preserve">las y los recicladoras/es </w:t>
      </w:r>
      <w:r w:rsidRPr="00F63A5D">
        <w:rPr>
          <w:rFonts w:ascii="Palatino Linotype" w:hAnsi="Palatino Linotype" w:cstheme="minorHAnsi"/>
        </w:rPr>
        <w:t>de base</w:t>
      </w:r>
      <w:r w:rsidR="00CD1992" w:rsidRPr="00F63A5D">
        <w:rPr>
          <w:rFonts w:ascii="Palatino Linotype" w:hAnsi="Palatino Linotype" w:cstheme="minorHAnsi"/>
        </w:rPr>
        <w:t>, mediante la generación de empleos verdes.</w:t>
      </w:r>
    </w:p>
    <w:p w14:paraId="45D57C62" w14:textId="077914A4" w:rsidR="0097738E" w:rsidRPr="00F63A5D" w:rsidRDefault="0097738E" w:rsidP="00F63A5D">
      <w:pPr>
        <w:pStyle w:val="Prrafodelista"/>
        <w:numPr>
          <w:ilvl w:val="0"/>
          <w:numId w:val="21"/>
        </w:numPr>
        <w:spacing w:after="0" w:line="240" w:lineRule="auto"/>
        <w:jc w:val="both"/>
        <w:rPr>
          <w:rFonts w:ascii="Palatino Linotype" w:hAnsi="Palatino Linotype"/>
        </w:rPr>
      </w:pPr>
      <w:r w:rsidRPr="00F63A5D">
        <w:rPr>
          <w:rFonts w:ascii="Palatino Linotype" w:hAnsi="Palatino Linotype" w:cstheme="minorHAnsi"/>
        </w:rPr>
        <w:t xml:space="preserve">Fortalecer </w:t>
      </w:r>
      <w:r w:rsidR="00981143" w:rsidRPr="00F63A5D">
        <w:rPr>
          <w:rFonts w:ascii="Palatino Linotype" w:hAnsi="Palatino Linotype" w:cstheme="minorHAnsi"/>
        </w:rPr>
        <w:t>los</w:t>
      </w:r>
      <w:r w:rsidRPr="00F63A5D">
        <w:rPr>
          <w:rFonts w:ascii="Palatino Linotype" w:hAnsi="Palatino Linotype" w:cstheme="minorHAnsi"/>
        </w:rPr>
        <w:t xml:space="preserve"> proceso</w:t>
      </w:r>
      <w:r w:rsidR="00981143" w:rsidRPr="00F63A5D">
        <w:rPr>
          <w:rFonts w:ascii="Palatino Linotype" w:hAnsi="Palatino Linotype" w:cstheme="minorHAnsi"/>
        </w:rPr>
        <w:t>s</w:t>
      </w:r>
      <w:r w:rsidRPr="00F63A5D">
        <w:rPr>
          <w:rFonts w:ascii="Palatino Linotype" w:hAnsi="Palatino Linotype" w:cstheme="minorHAnsi"/>
        </w:rPr>
        <w:t xml:space="preserve"> organizativo</w:t>
      </w:r>
      <w:r w:rsidR="00981143" w:rsidRPr="00F63A5D">
        <w:rPr>
          <w:rFonts w:ascii="Palatino Linotype" w:hAnsi="Palatino Linotype" w:cstheme="minorHAnsi"/>
        </w:rPr>
        <w:t>s</w:t>
      </w:r>
      <w:r w:rsidRPr="00F63A5D">
        <w:rPr>
          <w:rFonts w:ascii="Palatino Linotype" w:hAnsi="Palatino Linotype" w:cstheme="minorHAnsi"/>
        </w:rPr>
        <w:t xml:space="preserve"> </w:t>
      </w:r>
      <w:r w:rsidR="00981143" w:rsidRPr="00F63A5D">
        <w:rPr>
          <w:rFonts w:ascii="Palatino Linotype" w:hAnsi="Palatino Linotype" w:cstheme="minorHAnsi"/>
        </w:rPr>
        <w:t xml:space="preserve">y la asociatividad </w:t>
      </w:r>
      <w:r w:rsidRPr="00F63A5D">
        <w:rPr>
          <w:rFonts w:ascii="Palatino Linotype" w:hAnsi="Palatino Linotype" w:cstheme="minorHAnsi"/>
        </w:rPr>
        <w:t xml:space="preserve">de los </w:t>
      </w:r>
      <w:r w:rsidR="00CD268F" w:rsidRPr="00F63A5D">
        <w:rPr>
          <w:rFonts w:ascii="Palatino Linotype" w:hAnsi="Palatino Linotype" w:cstheme="minorHAnsi"/>
        </w:rPr>
        <w:t xml:space="preserve">y las </w:t>
      </w:r>
      <w:r w:rsidRPr="00F63A5D">
        <w:rPr>
          <w:rFonts w:ascii="Palatino Linotype" w:hAnsi="Palatino Linotype" w:cstheme="minorHAnsi"/>
        </w:rPr>
        <w:t>recicladores</w:t>
      </w:r>
      <w:r w:rsidR="00CD268F" w:rsidRPr="00F63A5D">
        <w:rPr>
          <w:rFonts w:ascii="Palatino Linotype" w:hAnsi="Palatino Linotype" w:cstheme="minorHAnsi"/>
        </w:rPr>
        <w:t>/as</w:t>
      </w:r>
      <w:r w:rsidRPr="00F63A5D">
        <w:rPr>
          <w:rFonts w:ascii="Palatino Linotype" w:hAnsi="Palatino Linotype" w:cstheme="minorHAnsi"/>
        </w:rPr>
        <w:t xml:space="preserve"> de base del DMQ.</w:t>
      </w:r>
    </w:p>
    <w:p w14:paraId="390D4780" w14:textId="44117EDB" w:rsidR="000D1436" w:rsidRPr="00F63A5D" w:rsidRDefault="000D1436" w:rsidP="00F63A5D">
      <w:pPr>
        <w:pStyle w:val="Prrafodelista"/>
        <w:numPr>
          <w:ilvl w:val="0"/>
          <w:numId w:val="21"/>
        </w:numPr>
        <w:spacing w:after="0" w:line="240" w:lineRule="auto"/>
        <w:jc w:val="both"/>
        <w:rPr>
          <w:rFonts w:ascii="Palatino Linotype" w:hAnsi="Palatino Linotype"/>
        </w:rPr>
      </w:pPr>
      <w:r w:rsidRPr="00F63A5D">
        <w:rPr>
          <w:rFonts w:ascii="Palatino Linotype" w:hAnsi="Palatino Linotype" w:cstheme="minorHAnsi"/>
        </w:rPr>
        <w:t xml:space="preserve">Mejorar el modelo de </w:t>
      </w:r>
      <w:r w:rsidR="00242CFD" w:rsidRPr="00F63A5D">
        <w:rPr>
          <w:rFonts w:ascii="Palatino Linotype" w:hAnsi="Palatino Linotype" w:cstheme="minorHAnsi"/>
        </w:rPr>
        <w:t xml:space="preserve">recuperación, </w:t>
      </w:r>
      <w:r w:rsidR="00E460AD" w:rsidRPr="00F63A5D">
        <w:rPr>
          <w:rFonts w:ascii="Palatino Linotype" w:hAnsi="Palatino Linotype" w:cstheme="minorHAnsi"/>
        </w:rPr>
        <w:t xml:space="preserve">recolección, </w:t>
      </w:r>
      <w:r w:rsidR="00A535BB" w:rsidRPr="00F63A5D">
        <w:rPr>
          <w:rFonts w:ascii="Palatino Linotype" w:hAnsi="Palatino Linotype" w:cstheme="minorHAnsi"/>
        </w:rPr>
        <w:t xml:space="preserve">aprovechamiento </w:t>
      </w:r>
      <w:r w:rsidR="00E460AD" w:rsidRPr="00F63A5D">
        <w:rPr>
          <w:rFonts w:ascii="Palatino Linotype" w:hAnsi="Palatino Linotype" w:cstheme="minorHAnsi"/>
        </w:rPr>
        <w:t xml:space="preserve">y comercialización </w:t>
      </w:r>
      <w:r w:rsidRPr="00F63A5D">
        <w:rPr>
          <w:rFonts w:ascii="Palatino Linotype" w:hAnsi="Palatino Linotype" w:cstheme="minorHAnsi"/>
        </w:rPr>
        <w:t xml:space="preserve">de los materiales reciclables </w:t>
      </w:r>
      <w:r w:rsidR="00A535BB" w:rsidRPr="00F63A5D">
        <w:rPr>
          <w:rFonts w:ascii="Palatino Linotype" w:hAnsi="Palatino Linotype" w:cstheme="minorHAnsi"/>
        </w:rPr>
        <w:t xml:space="preserve">gestionados por </w:t>
      </w:r>
      <w:r w:rsidR="00E460AD" w:rsidRPr="00F63A5D">
        <w:rPr>
          <w:rFonts w:ascii="Palatino Linotype" w:hAnsi="Palatino Linotype" w:cstheme="minorHAnsi"/>
        </w:rPr>
        <w:t xml:space="preserve">las y </w:t>
      </w:r>
      <w:r w:rsidR="00A535BB" w:rsidRPr="00F63A5D">
        <w:rPr>
          <w:rFonts w:ascii="Palatino Linotype" w:hAnsi="Palatino Linotype" w:cstheme="minorHAnsi"/>
        </w:rPr>
        <w:t xml:space="preserve">los </w:t>
      </w:r>
      <w:r w:rsidR="00CD268F" w:rsidRPr="00F63A5D">
        <w:rPr>
          <w:rFonts w:ascii="Palatino Linotype" w:hAnsi="Palatino Linotype" w:cstheme="minorHAnsi"/>
        </w:rPr>
        <w:t xml:space="preserve">y las </w:t>
      </w:r>
      <w:r w:rsidR="00A535BB" w:rsidRPr="00F63A5D">
        <w:rPr>
          <w:rFonts w:ascii="Palatino Linotype" w:hAnsi="Palatino Linotype" w:cstheme="minorHAnsi"/>
        </w:rPr>
        <w:t>recicladores</w:t>
      </w:r>
      <w:r w:rsidR="00CD268F" w:rsidRPr="00F63A5D">
        <w:rPr>
          <w:rFonts w:ascii="Palatino Linotype" w:hAnsi="Palatino Linotype" w:cstheme="minorHAnsi"/>
        </w:rPr>
        <w:t>/as</w:t>
      </w:r>
      <w:r w:rsidR="00A535BB" w:rsidRPr="00F63A5D">
        <w:rPr>
          <w:rFonts w:ascii="Palatino Linotype" w:hAnsi="Palatino Linotype" w:cstheme="minorHAnsi"/>
        </w:rPr>
        <w:t xml:space="preserve"> de base, </w:t>
      </w:r>
      <w:r w:rsidR="001C3E80" w:rsidRPr="00F63A5D">
        <w:rPr>
          <w:rFonts w:ascii="Palatino Linotype" w:hAnsi="Palatino Linotype" w:cstheme="minorHAnsi"/>
        </w:rPr>
        <w:t xml:space="preserve">optimizando </w:t>
      </w:r>
      <w:r w:rsidR="00242CFD" w:rsidRPr="00F63A5D">
        <w:rPr>
          <w:rFonts w:ascii="Palatino Linotype" w:hAnsi="Palatino Linotype" w:cstheme="minorHAnsi"/>
        </w:rPr>
        <w:t xml:space="preserve">la cobertura, </w:t>
      </w:r>
      <w:r w:rsidR="00E460AD" w:rsidRPr="00F63A5D">
        <w:rPr>
          <w:rFonts w:ascii="Palatino Linotype" w:hAnsi="Palatino Linotype" w:cstheme="minorHAnsi"/>
        </w:rPr>
        <w:t xml:space="preserve">la calidad y cantidad del material recolectado, los procesos de agregación de valor, </w:t>
      </w:r>
      <w:r w:rsidR="00A535BB" w:rsidRPr="00F63A5D">
        <w:rPr>
          <w:rFonts w:ascii="Palatino Linotype" w:hAnsi="Palatino Linotype" w:cstheme="minorHAnsi"/>
        </w:rPr>
        <w:t>los precios y condiciones de venta, los ingresos y su calidad de vida.</w:t>
      </w:r>
    </w:p>
    <w:p w14:paraId="2E54DBD3" w14:textId="494EB32E" w:rsidR="002B73F4" w:rsidRPr="00F63A5D" w:rsidRDefault="00A535BB" w:rsidP="00F63A5D">
      <w:pPr>
        <w:pStyle w:val="Prrafodelista"/>
        <w:numPr>
          <w:ilvl w:val="0"/>
          <w:numId w:val="21"/>
        </w:numPr>
        <w:spacing w:after="0" w:line="240" w:lineRule="auto"/>
        <w:jc w:val="both"/>
        <w:rPr>
          <w:rFonts w:ascii="Palatino Linotype" w:hAnsi="Palatino Linotype" w:cstheme="minorHAnsi"/>
        </w:rPr>
      </w:pPr>
      <w:r w:rsidRPr="00F63A5D">
        <w:rPr>
          <w:rFonts w:ascii="Palatino Linotype" w:hAnsi="Palatino Linotype" w:cstheme="minorHAnsi"/>
        </w:rPr>
        <w:t>D</w:t>
      </w:r>
      <w:r w:rsidR="00C11E6D" w:rsidRPr="00F63A5D">
        <w:rPr>
          <w:rFonts w:ascii="Palatino Linotype" w:hAnsi="Palatino Linotype" w:cstheme="minorHAnsi"/>
        </w:rPr>
        <w:t>ignificar</w:t>
      </w:r>
      <w:r w:rsidR="002B73F4" w:rsidRPr="00F63A5D">
        <w:rPr>
          <w:rFonts w:ascii="Palatino Linotype" w:hAnsi="Palatino Linotype" w:cstheme="minorHAnsi"/>
        </w:rPr>
        <w:t xml:space="preserve"> las condiciones laborales y de seguridad de</w:t>
      </w:r>
      <w:r w:rsidR="00E460AD" w:rsidRPr="00F63A5D">
        <w:rPr>
          <w:rFonts w:ascii="Palatino Linotype" w:hAnsi="Palatino Linotype" w:cstheme="minorHAnsi"/>
        </w:rPr>
        <w:t xml:space="preserve"> </w:t>
      </w:r>
      <w:r w:rsidR="00D273DB" w:rsidRPr="00F63A5D">
        <w:rPr>
          <w:rFonts w:ascii="Palatino Linotype" w:hAnsi="Palatino Linotype" w:cstheme="minorHAnsi"/>
        </w:rPr>
        <w:t>los</w:t>
      </w:r>
      <w:r w:rsidR="008B4AAD" w:rsidRPr="00F63A5D">
        <w:rPr>
          <w:rFonts w:ascii="Palatino Linotype" w:hAnsi="Palatino Linotype" w:cstheme="minorHAnsi"/>
        </w:rPr>
        <w:t xml:space="preserve"> y l</w:t>
      </w:r>
      <w:r w:rsidR="00D273DB" w:rsidRPr="00F63A5D">
        <w:rPr>
          <w:rFonts w:ascii="Palatino Linotype" w:hAnsi="Palatino Linotype" w:cstheme="minorHAnsi"/>
        </w:rPr>
        <w:t>a</w:t>
      </w:r>
      <w:r w:rsidR="008B4AAD" w:rsidRPr="00F63A5D">
        <w:rPr>
          <w:rFonts w:ascii="Palatino Linotype" w:hAnsi="Palatino Linotype" w:cstheme="minorHAnsi"/>
        </w:rPr>
        <w:t xml:space="preserve">s recicladoras </w:t>
      </w:r>
      <w:r w:rsidR="002B73F4" w:rsidRPr="00F63A5D">
        <w:rPr>
          <w:rFonts w:ascii="Palatino Linotype" w:hAnsi="Palatino Linotype" w:cstheme="minorHAnsi"/>
        </w:rPr>
        <w:t>de base del DMQ</w:t>
      </w:r>
      <w:r w:rsidR="00EA1973" w:rsidRPr="00F63A5D">
        <w:rPr>
          <w:rFonts w:ascii="Palatino Linotype" w:hAnsi="Palatino Linotype" w:cstheme="minorHAnsi"/>
        </w:rPr>
        <w:t>.</w:t>
      </w:r>
    </w:p>
    <w:p w14:paraId="58DF0880" w14:textId="10F503BA" w:rsidR="001D3318" w:rsidRPr="00F63A5D" w:rsidRDefault="001D3318" w:rsidP="00F63A5D">
      <w:pPr>
        <w:pStyle w:val="Prrafodelista"/>
        <w:numPr>
          <w:ilvl w:val="0"/>
          <w:numId w:val="21"/>
        </w:numPr>
        <w:spacing w:after="0" w:line="240" w:lineRule="auto"/>
        <w:jc w:val="both"/>
        <w:rPr>
          <w:rFonts w:ascii="Palatino Linotype" w:hAnsi="Palatino Linotype"/>
        </w:rPr>
      </w:pPr>
      <w:r w:rsidRPr="00F63A5D">
        <w:rPr>
          <w:rFonts w:ascii="Palatino Linotype" w:hAnsi="Palatino Linotype"/>
        </w:rPr>
        <w:t xml:space="preserve">Promover el desarrollo humano integral de </w:t>
      </w:r>
      <w:r w:rsidR="00D273DB" w:rsidRPr="00F63A5D">
        <w:rPr>
          <w:rFonts w:ascii="Palatino Linotype" w:hAnsi="Palatino Linotype"/>
        </w:rPr>
        <w:t xml:space="preserve">los y las recicladoras </w:t>
      </w:r>
      <w:r w:rsidRPr="00F63A5D">
        <w:rPr>
          <w:rFonts w:ascii="Palatino Linotype" w:hAnsi="Palatino Linotype"/>
        </w:rPr>
        <w:t>de base</w:t>
      </w:r>
      <w:r w:rsidR="00DF4305" w:rsidRPr="00F63A5D">
        <w:rPr>
          <w:rFonts w:ascii="Palatino Linotype" w:hAnsi="Palatino Linotype"/>
        </w:rPr>
        <w:t xml:space="preserve"> en temas de</w:t>
      </w:r>
      <w:r w:rsidRPr="00F63A5D">
        <w:rPr>
          <w:rFonts w:ascii="Palatino Linotype" w:hAnsi="Palatino Linotype"/>
        </w:rPr>
        <w:t xml:space="preserve"> educación, </w:t>
      </w:r>
      <w:r w:rsidR="00DF4305" w:rsidRPr="00F63A5D">
        <w:rPr>
          <w:rFonts w:ascii="Palatino Linotype" w:hAnsi="Palatino Linotype"/>
        </w:rPr>
        <w:t xml:space="preserve">trabajo, </w:t>
      </w:r>
      <w:r w:rsidRPr="00F63A5D">
        <w:rPr>
          <w:rFonts w:ascii="Palatino Linotype" w:hAnsi="Palatino Linotype"/>
        </w:rPr>
        <w:t>salud</w:t>
      </w:r>
      <w:r w:rsidR="00DF4305" w:rsidRPr="00F63A5D">
        <w:rPr>
          <w:rFonts w:ascii="Palatino Linotype" w:hAnsi="Palatino Linotype"/>
        </w:rPr>
        <w:t xml:space="preserve"> y</w:t>
      </w:r>
      <w:r w:rsidRPr="00F63A5D">
        <w:rPr>
          <w:rFonts w:ascii="Palatino Linotype" w:hAnsi="Palatino Linotype"/>
        </w:rPr>
        <w:t xml:space="preserve"> </w:t>
      </w:r>
      <w:r w:rsidR="00DF4305" w:rsidRPr="00F63A5D">
        <w:rPr>
          <w:rFonts w:ascii="Palatino Linotype" w:hAnsi="Palatino Linotype"/>
        </w:rPr>
        <w:t>protección social</w:t>
      </w:r>
      <w:r w:rsidRPr="00F63A5D">
        <w:rPr>
          <w:rFonts w:ascii="Palatino Linotype" w:hAnsi="Palatino Linotype"/>
        </w:rPr>
        <w:t>, bajo una perspectiva de género</w:t>
      </w:r>
      <w:r w:rsidR="00DF4305" w:rsidRPr="00F63A5D">
        <w:rPr>
          <w:rFonts w:ascii="Palatino Linotype" w:hAnsi="Palatino Linotype"/>
        </w:rPr>
        <w:t>.</w:t>
      </w:r>
    </w:p>
    <w:p w14:paraId="1400BC13" w14:textId="400840F1" w:rsidR="00A633A2" w:rsidRPr="00F63A5D" w:rsidRDefault="00A633A2" w:rsidP="00F63A5D">
      <w:pPr>
        <w:pStyle w:val="Prrafodelista"/>
        <w:numPr>
          <w:ilvl w:val="0"/>
          <w:numId w:val="21"/>
        </w:numPr>
        <w:spacing w:after="0" w:line="240" w:lineRule="auto"/>
        <w:jc w:val="both"/>
        <w:rPr>
          <w:rFonts w:ascii="Palatino Linotype" w:hAnsi="Palatino Linotype"/>
        </w:rPr>
      </w:pPr>
      <w:r w:rsidRPr="00F63A5D">
        <w:rPr>
          <w:rFonts w:ascii="Palatino Linotype" w:hAnsi="Palatino Linotype"/>
        </w:rPr>
        <w:t>Garantizar el acceso seguro al material reciclable y contribuir a mejorar la eficiencia de la labor</w:t>
      </w:r>
      <w:r w:rsidR="00450091" w:rsidRPr="00F63A5D">
        <w:rPr>
          <w:rFonts w:ascii="Palatino Linotype" w:hAnsi="Palatino Linotype"/>
        </w:rPr>
        <w:t xml:space="preserve"> de recuperación</w:t>
      </w:r>
      <w:r w:rsidRPr="00F63A5D">
        <w:rPr>
          <w:rFonts w:ascii="Palatino Linotype" w:hAnsi="Palatino Linotype"/>
        </w:rPr>
        <w:t>, impactando en la mejora de condiciones de vida de los</w:t>
      </w:r>
      <w:r w:rsidR="00D273DB" w:rsidRPr="00F63A5D">
        <w:rPr>
          <w:rFonts w:ascii="Palatino Linotype" w:hAnsi="Palatino Linotype"/>
        </w:rPr>
        <w:t xml:space="preserve"> y </w:t>
      </w:r>
      <w:r w:rsidRPr="00F63A5D">
        <w:rPr>
          <w:rFonts w:ascii="Palatino Linotype" w:hAnsi="Palatino Linotype"/>
        </w:rPr>
        <w:t>las reciclador</w:t>
      </w:r>
      <w:r w:rsidR="00D273DB" w:rsidRPr="00F63A5D">
        <w:rPr>
          <w:rFonts w:ascii="Palatino Linotype" w:hAnsi="Palatino Linotype"/>
        </w:rPr>
        <w:t>as</w:t>
      </w:r>
      <w:r w:rsidRPr="00F63A5D">
        <w:rPr>
          <w:rFonts w:ascii="Palatino Linotype" w:hAnsi="Palatino Linotype"/>
        </w:rPr>
        <w:t xml:space="preserve"> de base.</w:t>
      </w:r>
    </w:p>
    <w:p w14:paraId="4A5BFEB4" w14:textId="37C4D657" w:rsidR="00D63CAB" w:rsidRPr="00F63A5D" w:rsidRDefault="00A633A2" w:rsidP="00F63A5D">
      <w:pPr>
        <w:pStyle w:val="Prrafodelista"/>
        <w:numPr>
          <w:ilvl w:val="0"/>
          <w:numId w:val="21"/>
        </w:numPr>
        <w:spacing w:after="0" w:line="240" w:lineRule="auto"/>
        <w:jc w:val="both"/>
        <w:rPr>
          <w:rFonts w:ascii="Palatino Linotype" w:hAnsi="Palatino Linotype"/>
        </w:rPr>
      </w:pPr>
      <w:r w:rsidRPr="00F63A5D">
        <w:rPr>
          <w:rFonts w:ascii="Palatino Linotype" w:hAnsi="Palatino Linotype"/>
        </w:rPr>
        <w:t>Fortalecer las capacidades técnicas, personales, laborales, administrativas, organizativas de los</w:t>
      </w:r>
      <w:r w:rsidR="00D273DB" w:rsidRPr="00F63A5D">
        <w:rPr>
          <w:rFonts w:ascii="Palatino Linotype" w:hAnsi="Palatino Linotype"/>
        </w:rPr>
        <w:t xml:space="preserve"> y las </w:t>
      </w:r>
      <w:r w:rsidRPr="00F63A5D">
        <w:rPr>
          <w:rFonts w:ascii="Palatino Linotype" w:hAnsi="Palatino Linotype"/>
        </w:rPr>
        <w:t>reciclador</w:t>
      </w:r>
      <w:r w:rsidR="00D273DB" w:rsidRPr="00F63A5D">
        <w:rPr>
          <w:rFonts w:ascii="Palatino Linotype" w:hAnsi="Palatino Linotype"/>
        </w:rPr>
        <w:t>as</w:t>
      </w:r>
      <w:r w:rsidRPr="00F63A5D">
        <w:rPr>
          <w:rFonts w:ascii="Palatino Linotype" w:hAnsi="Palatino Linotype"/>
        </w:rPr>
        <w:t xml:space="preserve"> de base</w:t>
      </w:r>
      <w:r w:rsidR="00CE3224" w:rsidRPr="00F63A5D">
        <w:rPr>
          <w:rFonts w:ascii="Palatino Linotype" w:hAnsi="Palatino Linotype"/>
        </w:rPr>
        <w:t>.</w:t>
      </w:r>
    </w:p>
    <w:p w14:paraId="66AF86CF" w14:textId="77777777" w:rsidR="00CE3224" w:rsidRPr="00F63A5D" w:rsidRDefault="00CE3224" w:rsidP="00F63A5D">
      <w:pPr>
        <w:pStyle w:val="Prrafodelista"/>
        <w:spacing w:after="0" w:line="240" w:lineRule="auto"/>
        <w:jc w:val="both"/>
        <w:rPr>
          <w:rFonts w:ascii="Palatino Linotype" w:hAnsi="Palatino Linotype"/>
        </w:rPr>
      </w:pPr>
    </w:p>
    <w:p w14:paraId="587D35DE" w14:textId="0EF09C00" w:rsidR="004304B1" w:rsidRPr="00F63A5D" w:rsidRDefault="004E4F6E" w:rsidP="00F63A5D">
      <w:pPr>
        <w:spacing w:after="0" w:line="240" w:lineRule="auto"/>
        <w:jc w:val="both"/>
        <w:rPr>
          <w:rFonts w:ascii="Palatino Linotype" w:hAnsi="Palatino Linotype"/>
        </w:rPr>
      </w:pPr>
      <w:r w:rsidRPr="00F63A5D">
        <w:rPr>
          <w:rFonts w:ascii="Palatino Linotype" w:hAnsi="Palatino Linotype"/>
          <w:b/>
          <w:bCs/>
        </w:rPr>
        <w:t xml:space="preserve">Artículo </w:t>
      </w:r>
      <w:r w:rsidR="001C3E80" w:rsidRPr="00F63A5D">
        <w:rPr>
          <w:rFonts w:ascii="Palatino Linotype" w:hAnsi="Palatino Linotype"/>
          <w:b/>
          <w:bCs/>
        </w:rPr>
        <w:t>3</w:t>
      </w:r>
      <w:r w:rsidRPr="00F63A5D">
        <w:rPr>
          <w:rFonts w:ascii="Palatino Linotype" w:hAnsi="Palatino Linotype"/>
          <w:b/>
          <w:bCs/>
        </w:rPr>
        <w:t xml:space="preserve">.- </w:t>
      </w:r>
      <w:r w:rsidR="003B1310" w:rsidRPr="00F63A5D">
        <w:rPr>
          <w:rFonts w:ascii="Palatino Linotype" w:hAnsi="Palatino Linotype"/>
          <w:b/>
          <w:bCs/>
        </w:rPr>
        <w:t>Alcance</w:t>
      </w:r>
      <w:r w:rsidR="00F63A5D" w:rsidRPr="00F63A5D">
        <w:rPr>
          <w:rFonts w:ascii="Palatino Linotype" w:hAnsi="Palatino Linotype"/>
          <w:b/>
          <w:bCs/>
        </w:rPr>
        <w:t xml:space="preserve">.- </w:t>
      </w:r>
      <w:r w:rsidR="00E95AF8" w:rsidRPr="00F63A5D">
        <w:rPr>
          <w:rFonts w:ascii="Palatino Linotype" w:hAnsi="Palatino Linotype"/>
        </w:rPr>
        <w:t xml:space="preserve">Esta política aplica para </w:t>
      </w:r>
      <w:r w:rsidR="0064292E" w:rsidRPr="00F63A5D">
        <w:rPr>
          <w:rFonts w:ascii="Palatino Linotype" w:hAnsi="Palatino Linotype"/>
        </w:rPr>
        <w:t>todo el sistema de gestión integral de residuos sólidos del DMQ</w:t>
      </w:r>
      <w:r w:rsidR="00327E61" w:rsidRPr="00F63A5D">
        <w:rPr>
          <w:rFonts w:ascii="Palatino Linotype" w:hAnsi="Palatino Linotype"/>
        </w:rPr>
        <w:t xml:space="preserve"> y los sistemas de economía circular</w:t>
      </w:r>
      <w:r w:rsidR="00273E4C" w:rsidRPr="00F63A5D">
        <w:rPr>
          <w:rFonts w:ascii="Palatino Linotype" w:hAnsi="Palatino Linotype"/>
        </w:rPr>
        <w:t xml:space="preserve"> inclusiva de residuos</w:t>
      </w:r>
      <w:r w:rsidR="0064292E" w:rsidRPr="00F63A5D">
        <w:rPr>
          <w:rFonts w:ascii="Palatino Linotype" w:hAnsi="Palatino Linotype"/>
        </w:rPr>
        <w:t xml:space="preserve">, incluyendo a </w:t>
      </w:r>
      <w:r w:rsidR="00E95AF8" w:rsidRPr="00F63A5D">
        <w:rPr>
          <w:rFonts w:ascii="Palatino Linotype" w:hAnsi="Palatino Linotype"/>
        </w:rPr>
        <w:t xml:space="preserve">los generadores </w:t>
      </w:r>
      <w:r w:rsidR="00A52FBE" w:rsidRPr="00F63A5D">
        <w:rPr>
          <w:rFonts w:ascii="Palatino Linotype" w:hAnsi="Palatino Linotype"/>
        </w:rPr>
        <w:t xml:space="preserve">(domiciliarios, comercios, servicios, instituciones, entre otros) </w:t>
      </w:r>
      <w:r w:rsidR="00E95AF8" w:rsidRPr="00F63A5D">
        <w:rPr>
          <w:rFonts w:ascii="Palatino Linotype" w:hAnsi="Palatino Linotype"/>
        </w:rPr>
        <w:t>de residuos sólidos no peligrosos</w:t>
      </w:r>
      <w:r w:rsidR="00C82524" w:rsidRPr="00F63A5D">
        <w:rPr>
          <w:rFonts w:ascii="Palatino Linotype" w:hAnsi="Palatino Linotype"/>
        </w:rPr>
        <w:t xml:space="preserve"> y </w:t>
      </w:r>
      <w:r w:rsidR="0064292E" w:rsidRPr="00F63A5D">
        <w:rPr>
          <w:rFonts w:ascii="Palatino Linotype" w:hAnsi="Palatino Linotype"/>
        </w:rPr>
        <w:t>a los</w:t>
      </w:r>
      <w:r w:rsidR="0076358B" w:rsidRPr="00F63A5D">
        <w:rPr>
          <w:rFonts w:ascii="Palatino Linotype" w:hAnsi="Palatino Linotype"/>
        </w:rPr>
        <w:t xml:space="preserve"> y las </w:t>
      </w:r>
      <w:r w:rsidR="00C82524" w:rsidRPr="00F63A5D">
        <w:rPr>
          <w:rFonts w:ascii="Palatino Linotype" w:hAnsi="Palatino Linotype"/>
        </w:rPr>
        <w:t xml:space="preserve"> reciclador</w:t>
      </w:r>
      <w:r w:rsidR="0076358B" w:rsidRPr="00F63A5D">
        <w:rPr>
          <w:rFonts w:ascii="Palatino Linotype" w:hAnsi="Palatino Linotype"/>
        </w:rPr>
        <w:t>as</w:t>
      </w:r>
      <w:r w:rsidR="00C82524" w:rsidRPr="00F63A5D">
        <w:rPr>
          <w:rFonts w:ascii="Palatino Linotype" w:hAnsi="Palatino Linotype"/>
        </w:rPr>
        <w:t xml:space="preserve"> de base.</w:t>
      </w:r>
      <w:r w:rsidR="00B93C54" w:rsidRPr="00F63A5D">
        <w:rPr>
          <w:rFonts w:ascii="Palatino Linotype" w:hAnsi="Palatino Linotype"/>
        </w:rPr>
        <w:t xml:space="preserve"> Así mismo, la</w:t>
      </w:r>
      <w:r w:rsidR="00C82524" w:rsidRPr="00F63A5D">
        <w:rPr>
          <w:rFonts w:ascii="Palatino Linotype" w:hAnsi="Palatino Linotype"/>
        </w:rPr>
        <w:t xml:space="preserve"> </w:t>
      </w:r>
      <w:r w:rsidR="00B93C54" w:rsidRPr="00F63A5D">
        <w:rPr>
          <w:rFonts w:ascii="Palatino Linotype" w:hAnsi="Palatino Linotype"/>
        </w:rPr>
        <w:t xml:space="preserve">presente política se articula con las disposiciones descritas en </w:t>
      </w:r>
      <w:r w:rsidR="00C82524" w:rsidRPr="00F63A5D">
        <w:rPr>
          <w:rFonts w:ascii="Palatino Linotype" w:hAnsi="Palatino Linotype"/>
        </w:rPr>
        <w:t>la normativa nacional y local vigente.</w:t>
      </w:r>
    </w:p>
    <w:p w14:paraId="139DB3A8" w14:textId="2930B902" w:rsidR="00355621" w:rsidRPr="00F63A5D" w:rsidRDefault="00355621" w:rsidP="00F63A5D">
      <w:pPr>
        <w:spacing w:after="0" w:line="240" w:lineRule="auto"/>
        <w:jc w:val="both"/>
        <w:rPr>
          <w:rFonts w:ascii="Palatino Linotype" w:hAnsi="Palatino Linotype"/>
        </w:rPr>
      </w:pPr>
    </w:p>
    <w:p w14:paraId="4D365DBD" w14:textId="77777777" w:rsidR="00F63A5D" w:rsidRPr="00F63A5D" w:rsidRDefault="00F63A5D" w:rsidP="00F63A5D">
      <w:pPr>
        <w:spacing w:after="0" w:line="240" w:lineRule="auto"/>
        <w:jc w:val="center"/>
        <w:rPr>
          <w:rFonts w:ascii="Palatino Linotype" w:hAnsi="Palatino Linotype"/>
        </w:rPr>
      </w:pPr>
    </w:p>
    <w:p w14:paraId="76C80728" w14:textId="616EA18A" w:rsidR="00355621" w:rsidRPr="00F63A5D" w:rsidRDefault="00355621" w:rsidP="00F63A5D">
      <w:pPr>
        <w:spacing w:after="0" w:line="240" w:lineRule="auto"/>
        <w:jc w:val="both"/>
        <w:rPr>
          <w:rFonts w:ascii="Palatino Linotype" w:hAnsi="Palatino Linotype"/>
        </w:rPr>
      </w:pPr>
      <w:r w:rsidRPr="00F63A5D">
        <w:rPr>
          <w:rFonts w:ascii="Palatino Linotype" w:hAnsi="Palatino Linotype"/>
        </w:rPr>
        <w:t>L</w:t>
      </w:r>
      <w:r w:rsidR="009E0814" w:rsidRPr="00F63A5D">
        <w:rPr>
          <w:rFonts w:ascii="Palatino Linotype" w:hAnsi="Palatino Linotype"/>
        </w:rPr>
        <w:t>o</w:t>
      </w:r>
      <w:r w:rsidRPr="00F63A5D">
        <w:rPr>
          <w:rFonts w:ascii="Palatino Linotype" w:hAnsi="Palatino Linotype"/>
        </w:rPr>
        <w:t xml:space="preserve">s </w:t>
      </w:r>
      <w:r w:rsidR="009E0814" w:rsidRPr="00F63A5D">
        <w:rPr>
          <w:rFonts w:ascii="Palatino Linotype" w:hAnsi="Palatino Linotype"/>
        </w:rPr>
        <w:t xml:space="preserve">objetivos específicos, </w:t>
      </w:r>
      <w:r w:rsidRPr="00F63A5D">
        <w:rPr>
          <w:rFonts w:ascii="Palatino Linotype" w:hAnsi="Palatino Linotype"/>
        </w:rPr>
        <w:t>acciones</w:t>
      </w:r>
      <w:r w:rsidR="004E07DC" w:rsidRPr="00F63A5D">
        <w:rPr>
          <w:rFonts w:ascii="Palatino Linotype" w:hAnsi="Palatino Linotype"/>
        </w:rPr>
        <w:t>,</w:t>
      </w:r>
      <w:r w:rsidRPr="00F63A5D">
        <w:rPr>
          <w:rFonts w:ascii="Palatino Linotype" w:hAnsi="Palatino Linotype"/>
        </w:rPr>
        <w:t xml:space="preserve"> actividades</w:t>
      </w:r>
      <w:r w:rsidR="00352AF5" w:rsidRPr="00F63A5D">
        <w:rPr>
          <w:rFonts w:ascii="Palatino Linotype" w:hAnsi="Palatino Linotype"/>
        </w:rPr>
        <w:t>,</w:t>
      </w:r>
      <w:r w:rsidRPr="00F63A5D">
        <w:rPr>
          <w:rFonts w:ascii="Palatino Linotype" w:hAnsi="Palatino Linotype"/>
        </w:rPr>
        <w:t xml:space="preserve"> </w:t>
      </w:r>
      <w:r w:rsidR="00352AF5" w:rsidRPr="00F63A5D">
        <w:rPr>
          <w:rFonts w:ascii="Palatino Linotype" w:hAnsi="Palatino Linotype"/>
        </w:rPr>
        <w:t xml:space="preserve">responsabilidades </w:t>
      </w:r>
      <w:r w:rsidR="004E07DC" w:rsidRPr="00F63A5D">
        <w:rPr>
          <w:rFonts w:ascii="Palatino Linotype" w:hAnsi="Palatino Linotype"/>
        </w:rPr>
        <w:t xml:space="preserve">y cronogramas </w:t>
      </w:r>
      <w:r w:rsidRPr="00F63A5D">
        <w:rPr>
          <w:rFonts w:ascii="Palatino Linotype" w:hAnsi="Palatino Linotype"/>
        </w:rPr>
        <w:t>derivad</w:t>
      </w:r>
      <w:r w:rsidR="004E07DC" w:rsidRPr="00F63A5D">
        <w:rPr>
          <w:rFonts w:ascii="Palatino Linotype" w:hAnsi="Palatino Linotype"/>
        </w:rPr>
        <w:t>o</w:t>
      </w:r>
      <w:r w:rsidRPr="00F63A5D">
        <w:rPr>
          <w:rFonts w:ascii="Palatino Linotype" w:hAnsi="Palatino Linotype"/>
        </w:rPr>
        <w:t>s de esta política deben concretarse en el Plan de Reciclaje Inclusivo del DMQ</w:t>
      </w:r>
      <w:r w:rsidR="009E0814" w:rsidRPr="00F63A5D">
        <w:rPr>
          <w:rFonts w:ascii="Palatino Linotype" w:hAnsi="Palatino Linotype"/>
        </w:rPr>
        <w:t>.</w:t>
      </w:r>
    </w:p>
    <w:p w14:paraId="58726A31" w14:textId="77777777" w:rsidR="00E9375D" w:rsidRPr="00F63A5D" w:rsidRDefault="00E9375D" w:rsidP="00F63A5D">
      <w:pPr>
        <w:spacing w:after="0" w:line="240" w:lineRule="auto"/>
        <w:jc w:val="both"/>
        <w:rPr>
          <w:rFonts w:ascii="Palatino Linotype" w:hAnsi="Palatino Linotype"/>
        </w:rPr>
      </w:pPr>
    </w:p>
    <w:p w14:paraId="096D12B1" w14:textId="4F160DAB" w:rsidR="003B1310" w:rsidRPr="00F63A5D" w:rsidRDefault="004E4F6E" w:rsidP="00F63A5D">
      <w:pPr>
        <w:spacing w:after="0" w:line="240" w:lineRule="auto"/>
        <w:jc w:val="both"/>
        <w:rPr>
          <w:rFonts w:ascii="Palatino Linotype" w:hAnsi="Palatino Linotype"/>
        </w:rPr>
      </w:pPr>
      <w:r w:rsidRPr="00F63A5D">
        <w:rPr>
          <w:rFonts w:ascii="Palatino Linotype" w:hAnsi="Palatino Linotype"/>
          <w:b/>
          <w:bCs/>
        </w:rPr>
        <w:t xml:space="preserve">Artículo </w:t>
      </w:r>
      <w:r w:rsidR="004A7132" w:rsidRPr="00F63A5D">
        <w:rPr>
          <w:rFonts w:ascii="Palatino Linotype" w:hAnsi="Palatino Linotype"/>
          <w:b/>
          <w:bCs/>
        </w:rPr>
        <w:t>4</w:t>
      </w:r>
      <w:r w:rsidRPr="00F63A5D">
        <w:rPr>
          <w:rFonts w:ascii="Palatino Linotype" w:hAnsi="Palatino Linotype"/>
          <w:b/>
          <w:bCs/>
        </w:rPr>
        <w:t xml:space="preserve">.- </w:t>
      </w:r>
      <w:r w:rsidR="003B1310" w:rsidRPr="00F63A5D">
        <w:rPr>
          <w:rFonts w:ascii="Palatino Linotype" w:hAnsi="Palatino Linotype"/>
          <w:b/>
          <w:bCs/>
        </w:rPr>
        <w:t>Principios</w:t>
      </w:r>
      <w:r w:rsidR="00F63A5D" w:rsidRPr="00F63A5D">
        <w:rPr>
          <w:rFonts w:ascii="Palatino Linotype" w:hAnsi="Palatino Linotype"/>
          <w:b/>
          <w:bCs/>
        </w:rPr>
        <w:t xml:space="preserve">.- </w:t>
      </w:r>
      <w:r w:rsidR="00F63A5D" w:rsidRPr="00F63A5D">
        <w:rPr>
          <w:rFonts w:ascii="Palatino Linotype" w:hAnsi="Palatino Linotype"/>
        </w:rPr>
        <w:t>La presente política se enmarca en los siguientes principios:</w:t>
      </w:r>
    </w:p>
    <w:p w14:paraId="149C0567" w14:textId="77777777" w:rsidR="005E3201" w:rsidRPr="00F63A5D" w:rsidRDefault="005E3201" w:rsidP="00F63A5D">
      <w:pPr>
        <w:spacing w:after="0" w:line="240" w:lineRule="auto"/>
        <w:jc w:val="both"/>
        <w:rPr>
          <w:rFonts w:ascii="Palatino Linotype" w:hAnsi="Palatino Linotype"/>
        </w:rPr>
      </w:pPr>
    </w:p>
    <w:p w14:paraId="7905AB05" w14:textId="188082CC" w:rsidR="003B1310" w:rsidRPr="00F63A5D" w:rsidRDefault="002357EB"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Articulación</w:t>
      </w:r>
      <w:r w:rsidR="00BA1226" w:rsidRPr="00F63A5D">
        <w:rPr>
          <w:rFonts w:ascii="Palatino Linotype" w:hAnsi="Palatino Linotype"/>
        </w:rPr>
        <w:t>:</w:t>
      </w:r>
      <w:r w:rsidRPr="00F63A5D">
        <w:rPr>
          <w:rFonts w:ascii="Palatino Linotype" w:hAnsi="Palatino Linotype"/>
        </w:rPr>
        <w:t xml:space="preserve"> </w:t>
      </w:r>
      <w:r w:rsidR="004A7132" w:rsidRPr="00F63A5D">
        <w:rPr>
          <w:rFonts w:ascii="Palatino Linotype" w:hAnsi="Palatino Linotype"/>
        </w:rPr>
        <w:t>L</w:t>
      </w:r>
      <w:r w:rsidRPr="00F63A5D">
        <w:rPr>
          <w:rFonts w:ascii="Palatino Linotype" w:hAnsi="Palatino Linotype"/>
        </w:rPr>
        <w:t>a gestión integral de residuos sólidos está asociada a la salud pública, espacio público, educación ambiental, producción, investigación, desarrollo y consumo y desde una perspectiva de género.</w:t>
      </w:r>
    </w:p>
    <w:p w14:paraId="0546096C" w14:textId="77777777" w:rsidR="006B0C49" w:rsidRPr="00F63A5D" w:rsidRDefault="006B0C49" w:rsidP="00F63A5D">
      <w:pPr>
        <w:spacing w:after="0" w:line="240" w:lineRule="auto"/>
        <w:jc w:val="both"/>
        <w:rPr>
          <w:rFonts w:ascii="Palatino Linotype" w:hAnsi="Palatino Linotype"/>
          <w:b/>
        </w:rPr>
      </w:pPr>
    </w:p>
    <w:p w14:paraId="76C52C6B" w14:textId="696769DC" w:rsidR="006B0C49" w:rsidRPr="00F63A5D" w:rsidRDefault="006B0C49"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Coordinación e integración</w:t>
      </w:r>
      <w:r w:rsidRPr="00F63A5D">
        <w:rPr>
          <w:rFonts w:ascii="Palatino Linotype" w:hAnsi="Palatino Linotype"/>
        </w:rPr>
        <w:t>: Consiste en la colaboración entre el sector público, el sector privado y la ciudadanía organizada</w:t>
      </w:r>
      <w:r w:rsidR="00990382" w:rsidRPr="00F63A5D">
        <w:rPr>
          <w:rFonts w:ascii="Palatino Linotype" w:hAnsi="Palatino Linotype"/>
        </w:rPr>
        <w:t>,</w:t>
      </w:r>
      <w:r w:rsidRPr="00F63A5D">
        <w:rPr>
          <w:rFonts w:ascii="Palatino Linotype" w:hAnsi="Palatino Linotype"/>
        </w:rPr>
        <w:t xml:space="preserve"> con el fin de procurar cambios positivos en el diseño, producción, uso y gestión de insumos</w:t>
      </w:r>
      <w:r w:rsidR="000E4C7C" w:rsidRPr="00F63A5D">
        <w:rPr>
          <w:rFonts w:ascii="Palatino Linotype" w:hAnsi="Palatino Linotype"/>
        </w:rPr>
        <w:t>,</w:t>
      </w:r>
      <w:r w:rsidRPr="00F63A5D">
        <w:rPr>
          <w:rFonts w:ascii="Palatino Linotype" w:hAnsi="Palatino Linotype"/>
        </w:rPr>
        <w:t xml:space="preserve"> materiales</w:t>
      </w:r>
      <w:r w:rsidR="000E4C7C" w:rsidRPr="00F63A5D">
        <w:rPr>
          <w:rFonts w:ascii="Palatino Linotype" w:hAnsi="Palatino Linotype"/>
        </w:rPr>
        <w:t xml:space="preserve"> y residuos</w:t>
      </w:r>
      <w:r w:rsidRPr="00F63A5D">
        <w:rPr>
          <w:rFonts w:ascii="Palatino Linotype" w:hAnsi="Palatino Linotype"/>
        </w:rPr>
        <w:t>.</w:t>
      </w:r>
    </w:p>
    <w:p w14:paraId="2CDEAE54" w14:textId="75D2951E" w:rsidR="00990382" w:rsidRPr="00F63A5D" w:rsidRDefault="00990382" w:rsidP="00F63A5D">
      <w:pPr>
        <w:spacing w:after="0" w:line="240" w:lineRule="auto"/>
        <w:jc w:val="both"/>
        <w:rPr>
          <w:rFonts w:ascii="Palatino Linotype" w:hAnsi="Palatino Linotype"/>
        </w:rPr>
      </w:pPr>
    </w:p>
    <w:p w14:paraId="5416B852" w14:textId="5ECEB8E4" w:rsidR="00990382" w:rsidRPr="00F63A5D" w:rsidRDefault="00990382"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bCs/>
        </w:rPr>
        <w:t>I</w:t>
      </w:r>
      <w:r w:rsidRPr="00F63A5D">
        <w:rPr>
          <w:rFonts w:ascii="Palatino Linotype" w:hAnsi="Palatino Linotype"/>
          <w:b/>
        </w:rPr>
        <w:t>nclusión</w:t>
      </w:r>
      <w:r w:rsidRPr="00F63A5D">
        <w:rPr>
          <w:rFonts w:ascii="Palatino Linotype" w:hAnsi="Palatino Linotype"/>
        </w:rPr>
        <w:t>: Conjunto de mecanismos e instrumentos de política pública orientados a potenciar la integración económica</w:t>
      </w:r>
      <w:r w:rsidR="00913214" w:rsidRPr="00F63A5D">
        <w:rPr>
          <w:rFonts w:ascii="Palatino Linotype" w:hAnsi="Palatino Linotype"/>
        </w:rPr>
        <w:t xml:space="preserve"> y social</w:t>
      </w:r>
      <w:r w:rsidRPr="00F63A5D">
        <w:rPr>
          <w:rFonts w:ascii="Palatino Linotype" w:hAnsi="Palatino Linotype"/>
        </w:rPr>
        <w:t xml:space="preserve">, plena y rentable, de </w:t>
      </w:r>
      <w:r w:rsidR="00D273DB" w:rsidRPr="00F63A5D">
        <w:rPr>
          <w:rFonts w:ascii="Palatino Linotype" w:hAnsi="Palatino Linotype"/>
        </w:rPr>
        <w:t>los y las recicladoras</w:t>
      </w:r>
      <w:r w:rsidR="002B28E3" w:rsidRPr="00F63A5D">
        <w:rPr>
          <w:rFonts w:ascii="Palatino Linotype" w:hAnsi="Palatino Linotype"/>
        </w:rPr>
        <w:t xml:space="preserve"> </w:t>
      </w:r>
      <w:r w:rsidRPr="00F63A5D">
        <w:rPr>
          <w:rFonts w:ascii="Palatino Linotype" w:hAnsi="Palatino Linotype"/>
        </w:rPr>
        <w:t>de base en la gestión de los residuos; incluye la valoración, formalización, capacitación, financiamiento de proyectos, entre otros.</w:t>
      </w:r>
    </w:p>
    <w:p w14:paraId="0DC94182" w14:textId="77777777" w:rsidR="00BA1226" w:rsidRPr="00F63A5D" w:rsidRDefault="00BA1226" w:rsidP="00F63A5D">
      <w:pPr>
        <w:spacing w:after="0" w:line="240" w:lineRule="auto"/>
        <w:jc w:val="both"/>
        <w:rPr>
          <w:rFonts w:ascii="Palatino Linotype" w:hAnsi="Palatino Linotype"/>
          <w:b/>
        </w:rPr>
      </w:pPr>
    </w:p>
    <w:p w14:paraId="4D8C5079" w14:textId="007136F7" w:rsidR="00BA1226" w:rsidRPr="00F63A5D" w:rsidRDefault="00BA1226"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Jerarquía en el manejo de residuos</w:t>
      </w:r>
      <w:r w:rsidRPr="00F63A5D">
        <w:rPr>
          <w:rFonts w:ascii="Palatino Linotype" w:hAnsi="Palatino Linotype"/>
        </w:rPr>
        <w:t>: Implica la prioridad de tratamiento que debe recibir un residuo, por el siguiente orden: ecodiseñ</w:t>
      </w:r>
      <w:r w:rsidR="003D5995" w:rsidRPr="00F63A5D">
        <w:rPr>
          <w:rFonts w:ascii="Palatino Linotype" w:hAnsi="Palatino Linotype"/>
        </w:rPr>
        <w:t>ar</w:t>
      </w:r>
      <w:r w:rsidRPr="00F63A5D">
        <w:rPr>
          <w:rFonts w:ascii="Palatino Linotype" w:hAnsi="Palatino Linotype"/>
        </w:rPr>
        <w:t>, reutilizar, reparar, restaurar, remanufacturar, reducir, re-proponer, reciclar y recuperar energía, y finalmente considerar su eliminación ambientalmente adecuada.</w:t>
      </w:r>
    </w:p>
    <w:p w14:paraId="443DDA8E" w14:textId="77777777" w:rsidR="00823D15" w:rsidRPr="00F63A5D" w:rsidRDefault="00823D15" w:rsidP="00F63A5D">
      <w:pPr>
        <w:spacing w:after="0" w:line="240" w:lineRule="auto"/>
        <w:jc w:val="both"/>
        <w:rPr>
          <w:rFonts w:ascii="Palatino Linotype" w:hAnsi="Palatino Linotype"/>
        </w:rPr>
      </w:pPr>
    </w:p>
    <w:p w14:paraId="51A91FCF" w14:textId="74E8133D" w:rsidR="00823D15" w:rsidRPr="00F63A5D" w:rsidRDefault="00330998"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 xml:space="preserve">Responsabilidad extendida del </w:t>
      </w:r>
      <w:r w:rsidR="0048566A" w:rsidRPr="00F63A5D">
        <w:rPr>
          <w:rFonts w:ascii="Palatino Linotype" w:hAnsi="Palatino Linotype"/>
          <w:b/>
        </w:rPr>
        <w:t>productor</w:t>
      </w:r>
      <w:r w:rsidR="00913214" w:rsidRPr="00F63A5D">
        <w:rPr>
          <w:rFonts w:ascii="Palatino Linotype" w:hAnsi="Palatino Linotype"/>
        </w:rPr>
        <w:t>:</w:t>
      </w:r>
      <w:r w:rsidRPr="00F63A5D">
        <w:rPr>
          <w:rFonts w:ascii="Palatino Linotype" w:hAnsi="Palatino Linotype"/>
        </w:rPr>
        <w:t xml:space="preserve"> Los productores, individual o colectivamente serán responsables de los productos que la Autoridad Ambiental Nacional así determinare, durante todo el ciclo de vida de los mismos conforme a la Ley.</w:t>
      </w:r>
      <w:r w:rsidR="0048566A" w:rsidRPr="00F63A5D">
        <w:rPr>
          <w:rFonts w:ascii="Palatino Linotype" w:hAnsi="Palatino Linotype"/>
        </w:rPr>
        <w:t xml:space="preserve"> </w:t>
      </w:r>
      <w:r w:rsidRPr="00F63A5D">
        <w:rPr>
          <w:rFonts w:ascii="Palatino Linotype" w:hAnsi="Palatino Linotype"/>
        </w:rPr>
        <w:t>La Autoridad Ambiental Nacional, en coordinación con las entidades competentes, establecerá los lineamientos que permitan determinar los modelos adecuados de gestión de los productos sujetos a responsabilidad extendida del productor incluyendo las acciones post-consumo basadas en el principio de jerarquización cuando se han convertido en residuos o desechos.</w:t>
      </w:r>
    </w:p>
    <w:p w14:paraId="76C75952" w14:textId="77777777" w:rsidR="00BA1226" w:rsidRPr="00F63A5D" w:rsidRDefault="00BA1226" w:rsidP="00F63A5D">
      <w:pPr>
        <w:spacing w:after="0" w:line="240" w:lineRule="auto"/>
        <w:jc w:val="both"/>
        <w:rPr>
          <w:rFonts w:ascii="Palatino Linotype" w:hAnsi="Palatino Linotype"/>
        </w:rPr>
      </w:pPr>
    </w:p>
    <w:p w14:paraId="1AF81F34" w14:textId="7DDDF9D6" w:rsidR="00BA1226" w:rsidRPr="00F63A5D" w:rsidRDefault="00BA1226"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Trazabilidad</w:t>
      </w:r>
      <w:r w:rsidRPr="00F63A5D">
        <w:rPr>
          <w:rFonts w:ascii="Palatino Linotype" w:hAnsi="Palatino Linotype"/>
        </w:rPr>
        <w:t>: Conjunto de procedimientos preestablecidos y autosuficientes que permiten conocer la cantidad, ubicación y trayectoria de un producto y su subsecuente residuo o lote de residuos a lo largo de la cadena de manejo.</w:t>
      </w:r>
    </w:p>
    <w:p w14:paraId="58BA9241" w14:textId="77777777" w:rsidR="00BA1226" w:rsidRPr="00F63A5D" w:rsidRDefault="00BA1226" w:rsidP="00F63A5D">
      <w:pPr>
        <w:spacing w:after="0" w:line="240" w:lineRule="auto"/>
        <w:jc w:val="both"/>
        <w:rPr>
          <w:rFonts w:ascii="Palatino Linotype" w:hAnsi="Palatino Linotype"/>
        </w:rPr>
      </w:pPr>
    </w:p>
    <w:p w14:paraId="3BD1E149" w14:textId="1CF8D470" w:rsidR="00BA1226" w:rsidRPr="00F63A5D" w:rsidRDefault="00BA1226" w:rsidP="00F63A5D">
      <w:pPr>
        <w:pStyle w:val="Prrafodelista"/>
        <w:numPr>
          <w:ilvl w:val="0"/>
          <w:numId w:val="22"/>
        </w:numPr>
        <w:spacing w:after="0" w:line="240" w:lineRule="auto"/>
        <w:jc w:val="both"/>
        <w:rPr>
          <w:rFonts w:ascii="Palatino Linotype" w:hAnsi="Palatino Linotype"/>
        </w:rPr>
      </w:pPr>
      <w:r w:rsidRPr="00F63A5D">
        <w:rPr>
          <w:rFonts w:ascii="Palatino Linotype" w:hAnsi="Palatino Linotype"/>
          <w:b/>
        </w:rPr>
        <w:t>Valorización de residuos</w:t>
      </w:r>
      <w:r w:rsidRPr="00F63A5D">
        <w:rPr>
          <w:rFonts w:ascii="Palatino Linotype" w:hAnsi="Palatino Linotype"/>
        </w:rPr>
        <w:t>: Los residuos de todas las actividades productivas, de comercio, servicios y consumo constituyen un potencial recurso económico; s</w:t>
      </w:r>
      <w:r w:rsidR="00E15163" w:rsidRPr="00F63A5D">
        <w:rPr>
          <w:rFonts w:ascii="Palatino Linotype" w:hAnsi="Palatino Linotype"/>
        </w:rPr>
        <w:t>e priorizará su revalorización en</w:t>
      </w:r>
      <w:r w:rsidRPr="00F63A5D">
        <w:rPr>
          <w:rFonts w:ascii="Palatino Linotype" w:hAnsi="Palatino Linotype"/>
        </w:rPr>
        <w:t xml:space="preserve"> todo el ciclo del producto.</w:t>
      </w:r>
    </w:p>
    <w:p w14:paraId="18959A14" w14:textId="13696841" w:rsidR="003B1310" w:rsidRPr="00F63A5D" w:rsidRDefault="003B1310" w:rsidP="00F63A5D">
      <w:pPr>
        <w:spacing w:after="0" w:line="240" w:lineRule="auto"/>
        <w:jc w:val="both"/>
        <w:rPr>
          <w:rFonts w:ascii="Palatino Linotype" w:hAnsi="Palatino Linotype"/>
        </w:rPr>
      </w:pPr>
    </w:p>
    <w:p w14:paraId="2575C6F3" w14:textId="325E169E" w:rsidR="00F63A5D" w:rsidRPr="00F63A5D" w:rsidRDefault="00881902" w:rsidP="00F63A5D">
      <w:pPr>
        <w:spacing w:after="0" w:line="240" w:lineRule="auto"/>
        <w:jc w:val="center"/>
        <w:rPr>
          <w:rFonts w:ascii="Palatino Linotype" w:hAnsi="Palatino Linotype"/>
          <w:b/>
          <w:bCs/>
        </w:rPr>
      </w:pPr>
      <w:bookmarkStart w:id="6" w:name="_Hlk104899679"/>
      <w:r w:rsidRPr="00F63A5D">
        <w:rPr>
          <w:rFonts w:ascii="Palatino Linotype" w:hAnsi="Palatino Linotype"/>
          <w:b/>
          <w:bCs/>
        </w:rPr>
        <w:t>CAP</w:t>
      </w:r>
      <w:r w:rsidR="000D1129" w:rsidRPr="00F63A5D">
        <w:rPr>
          <w:rFonts w:ascii="Palatino Linotype" w:hAnsi="Palatino Linotype"/>
          <w:b/>
          <w:bCs/>
        </w:rPr>
        <w:t>Í</w:t>
      </w:r>
      <w:r w:rsidRPr="00F63A5D">
        <w:rPr>
          <w:rFonts w:ascii="Palatino Linotype" w:hAnsi="Palatino Linotype"/>
          <w:b/>
          <w:bCs/>
        </w:rPr>
        <w:t>TULO I</w:t>
      </w:r>
      <w:r w:rsidR="003D45D8" w:rsidRPr="00F63A5D">
        <w:rPr>
          <w:rFonts w:ascii="Palatino Linotype" w:hAnsi="Palatino Linotype"/>
          <w:b/>
          <w:bCs/>
        </w:rPr>
        <w:t>I</w:t>
      </w:r>
      <w:bookmarkEnd w:id="6"/>
    </w:p>
    <w:p w14:paraId="394E0B1E" w14:textId="147346F4" w:rsidR="00881902" w:rsidRPr="00F63A5D" w:rsidRDefault="00881902" w:rsidP="00F63A5D">
      <w:pPr>
        <w:spacing w:after="0" w:line="240" w:lineRule="auto"/>
        <w:jc w:val="center"/>
        <w:rPr>
          <w:rFonts w:ascii="Palatino Linotype" w:hAnsi="Palatino Linotype"/>
          <w:b/>
          <w:bCs/>
        </w:rPr>
      </w:pPr>
      <w:r w:rsidRPr="00F63A5D">
        <w:rPr>
          <w:rFonts w:ascii="Palatino Linotype" w:hAnsi="Palatino Linotype"/>
          <w:b/>
          <w:bCs/>
        </w:rPr>
        <w:t xml:space="preserve">De la </w:t>
      </w:r>
      <w:r w:rsidR="00D04BEE" w:rsidRPr="00F63A5D">
        <w:rPr>
          <w:rFonts w:ascii="Palatino Linotype" w:hAnsi="Palatino Linotype"/>
          <w:b/>
          <w:bCs/>
        </w:rPr>
        <w:t>F</w:t>
      </w:r>
      <w:r w:rsidR="00133B98" w:rsidRPr="00F63A5D">
        <w:rPr>
          <w:rFonts w:ascii="Palatino Linotype" w:hAnsi="Palatino Linotype"/>
          <w:b/>
          <w:bCs/>
        </w:rPr>
        <w:t xml:space="preserve">undamentación de la </w:t>
      </w:r>
      <w:r w:rsidR="00D04BEE" w:rsidRPr="00F63A5D">
        <w:rPr>
          <w:rFonts w:ascii="Palatino Linotype" w:hAnsi="Palatino Linotype"/>
          <w:b/>
          <w:bCs/>
        </w:rPr>
        <w:t>G</w:t>
      </w:r>
      <w:r w:rsidRPr="00F63A5D">
        <w:rPr>
          <w:rFonts w:ascii="Palatino Linotype" w:hAnsi="Palatino Linotype"/>
          <w:b/>
          <w:bCs/>
        </w:rPr>
        <w:t xml:space="preserve">estión </w:t>
      </w:r>
      <w:r w:rsidR="00D04BEE" w:rsidRPr="00F63A5D">
        <w:rPr>
          <w:rFonts w:ascii="Palatino Linotype" w:hAnsi="Palatino Linotype"/>
          <w:b/>
          <w:bCs/>
        </w:rPr>
        <w:t>I</w:t>
      </w:r>
      <w:r w:rsidRPr="00F63A5D">
        <w:rPr>
          <w:rFonts w:ascii="Palatino Linotype" w:hAnsi="Palatino Linotype"/>
          <w:b/>
          <w:bCs/>
        </w:rPr>
        <w:t>nclusiva en el DMQ</w:t>
      </w:r>
    </w:p>
    <w:p w14:paraId="3D3AD111" w14:textId="77777777" w:rsidR="00F63A5D" w:rsidRPr="00F63A5D" w:rsidRDefault="00F63A5D" w:rsidP="00F63A5D">
      <w:pPr>
        <w:spacing w:after="0" w:line="240" w:lineRule="auto"/>
        <w:rPr>
          <w:rFonts w:ascii="Palatino Linotype" w:hAnsi="Palatino Linotype"/>
          <w:b/>
          <w:bCs/>
        </w:rPr>
      </w:pPr>
    </w:p>
    <w:p w14:paraId="318C543E" w14:textId="57DFBBF7" w:rsidR="003C04B3" w:rsidRPr="00F63A5D" w:rsidRDefault="003D45D8" w:rsidP="00F63A5D">
      <w:pPr>
        <w:spacing w:after="0" w:line="240" w:lineRule="auto"/>
        <w:jc w:val="both"/>
        <w:rPr>
          <w:rFonts w:ascii="Palatino Linotype" w:hAnsi="Palatino Linotype"/>
        </w:rPr>
      </w:pPr>
      <w:r w:rsidRPr="00F63A5D">
        <w:rPr>
          <w:rFonts w:ascii="Palatino Linotype" w:hAnsi="Palatino Linotype"/>
          <w:b/>
          <w:bCs/>
        </w:rPr>
        <w:t xml:space="preserve">Artículo 5.- </w:t>
      </w:r>
      <w:r w:rsidR="009E18F6" w:rsidRPr="00F63A5D">
        <w:rPr>
          <w:rFonts w:ascii="Palatino Linotype" w:hAnsi="Palatino Linotype"/>
        </w:rPr>
        <w:t>E</w:t>
      </w:r>
      <w:r w:rsidR="003C04B3" w:rsidRPr="00F63A5D">
        <w:rPr>
          <w:rFonts w:ascii="Palatino Linotype" w:hAnsi="Palatino Linotype"/>
        </w:rPr>
        <w:t xml:space="preserve">n el Distrito Metropolitano de Quito, </w:t>
      </w:r>
      <w:r w:rsidR="00D273DB" w:rsidRPr="00F63A5D">
        <w:rPr>
          <w:rFonts w:ascii="Palatino Linotype" w:hAnsi="Palatino Linotype"/>
        </w:rPr>
        <w:t>los y las recicladoras</w:t>
      </w:r>
      <w:r w:rsidR="002B28E3" w:rsidRPr="00F63A5D">
        <w:rPr>
          <w:rFonts w:ascii="Palatino Linotype" w:hAnsi="Palatino Linotype"/>
        </w:rPr>
        <w:t xml:space="preserve"> </w:t>
      </w:r>
      <w:r w:rsidR="003C04B3" w:rsidRPr="00F63A5D">
        <w:rPr>
          <w:rFonts w:ascii="Palatino Linotype" w:hAnsi="Palatino Linotype"/>
        </w:rPr>
        <w:t>de base</w:t>
      </w:r>
      <w:r w:rsidR="009E18F6" w:rsidRPr="00F63A5D">
        <w:rPr>
          <w:rFonts w:ascii="Palatino Linotype" w:hAnsi="Palatino Linotype"/>
        </w:rPr>
        <w:t>,</w:t>
      </w:r>
      <w:r w:rsidR="003C04B3" w:rsidRPr="00F63A5D">
        <w:rPr>
          <w:rFonts w:ascii="Palatino Linotype" w:hAnsi="Palatino Linotype"/>
        </w:rPr>
        <w:t xml:space="preserve"> </w:t>
      </w:r>
      <w:r w:rsidR="009E18F6" w:rsidRPr="00F63A5D">
        <w:rPr>
          <w:rFonts w:ascii="Palatino Linotype" w:hAnsi="Palatino Linotype"/>
        </w:rPr>
        <w:t xml:space="preserve">que </w:t>
      </w:r>
      <w:r w:rsidR="003C04B3" w:rsidRPr="00F63A5D">
        <w:rPr>
          <w:rFonts w:ascii="Palatino Linotype" w:hAnsi="Palatino Linotype"/>
        </w:rPr>
        <w:t xml:space="preserve">realizan sus labores de forma individual, familiar </w:t>
      </w:r>
      <w:r w:rsidR="009E18F6" w:rsidRPr="00F63A5D">
        <w:rPr>
          <w:rFonts w:ascii="Palatino Linotype" w:hAnsi="Palatino Linotype"/>
        </w:rPr>
        <w:t>o</w:t>
      </w:r>
      <w:r w:rsidR="003C04B3" w:rsidRPr="00F63A5D">
        <w:rPr>
          <w:rFonts w:ascii="Palatino Linotype" w:hAnsi="Palatino Linotype"/>
        </w:rPr>
        <w:t xml:space="preserve"> asocia</w:t>
      </w:r>
      <w:r w:rsidR="009E18F6" w:rsidRPr="00F63A5D">
        <w:rPr>
          <w:rFonts w:ascii="Palatino Linotype" w:hAnsi="Palatino Linotype"/>
        </w:rPr>
        <w:t>tiva</w:t>
      </w:r>
      <w:r w:rsidR="003C04B3" w:rsidRPr="00F63A5D">
        <w:rPr>
          <w:rFonts w:ascii="Palatino Linotype" w:hAnsi="Palatino Linotype"/>
        </w:rPr>
        <w:t>, cumplen la función de recuperar los residuos sólidos reciclables</w:t>
      </w:r>
      <w:r w:rsidR="009E18F6" w:rsidRPr="00F63A5D">
        <w:rPr>
          <w:rFonts w:ascii="Palatino Linotype" w:hAnsi="Palatino Linotype"/>
        </w:rPr>
        <w:t xml:space="preserve">, actividad </w:t>
      </w:r>
      <w:r w:rsidR="003C04B3" w:rsidRPr="00F63A5D">
        <w:rPr>
          <w:rFonts w:ascii="Palatino Linotype" w:hAnsi="Palatino Linotype"/>
        </w:rPr>
        <w:t xml:space="preserve">esencial </w:t>
      </w:r>
      <w:r w:rsidR="009E18F6" w:rsidRPr="00F63A5D">
        <w:rPr>
          <w:rFonts w:ascii="Palatino Linotype" w:hAnsi="Palatino Linotype"/>
        </w:rPr>
        <w:t xml:space="preserve">desde la perspectiva </w:t>
      </w:r>
      <w:r w:rsidR="003C04B3" w:rsidRPr="00F63A5D">
        <w:rPr>
          <w:rFonts w:ascii="Palatino Linotype" w:hAnsi="Palatino Linotype"/>
        </w:rPr>
        <w:t>ambiental</w:t>
      </w:r>
      <w:r w:rsidR="00E1343C" w:rsidRPr="00F63A5D">
        <w:rPr>
          <w:rFonts w:ascii="Palatino Linotype" w:hAnsi="Palatino Linotype"/>
        </w:rPr>
        <w:t>,</w:t>
      </w:r>
      <w:r w:rsidR="009E18F6" w:rsidRPr="00F63A5D">
        <w:rPr>
          <w:rFonts w:ascii="Palatino Linotype" w:hAnsi="Palatino Linotype"/>
        </w:rPr>
        <w:t xml:space="preserve"> económica</w:t>
      </w:r>
      <w:r w:rsidR="00E1343C" w:rsidRPr="00F63A5D">
        <w:rPr>
          <w:rFonts w:ascii="Palatino Linotype" w:hAnsi="Palatino Linotype"/>
        </w:rPr>
        <w:t xml:space="preserve"> y de género</w:t>
      </w:r>
      <w:r w:rsidR="009E18F6" w:rsidRPr="00F63A5D">
        <w:rPr>
          <w:rFonts w:ascii="Palatino Linotype" w:hAnsi="Palatino Linotype"/>
        </w:rPr>
        <w:t xml:space="preserve">, </w:t>
      </w:r>
      <w:r w:rsidR="00B3684A" w:rsidRPr="00F63A5D">
        <w:rPr>
          <w:rFonts w:ascii="Palatino Linotype" w:hAnsi="Palatino Linotype"/>
        </w:rPr>
        <w:t xml:space="preserve">y </w:t>
      </w:r>
      <w:r w:rsidR="009E18F6" w:rsidRPr="00F63A5D">
        <w:rPr>
          <w:rFonts w:ascii="Palatino Linotype" w:hAnsi="Palatino Linotype"/>
        </w:rPr>
        <w:t xml:space="preserve">que </w:t>
      </w:r>
      <w:r w:rsidR="003C04B3" w:rsidRPr="00F63A5D">
        <w:rPr>
          <w:rFonts w:ascii="Palatino Linotype" w:hAnsi="Palatino Linotype"/>
        </w:rPr>
        <w:t>prom</w:t>
      </w:r>
      <w:r w:rsidR="009E18F6" w:rsidRPr="00F63A5D">
        <w:rPr>
          <w:rFonts w:ascii="Palatino Linotype" w:hAnsi="Palatino Linotype"/>
        </w:rPr>
        <w:t>ueve</w:t>
      </w:r>
      <w:r w:rsidR="003C04B3" w:rsidRPr="00F63A5D">
        <w:rPr>
          <w:rFonts w:ascii="Palatino Linotype" w:hAnsi="Palatino Linotype"/>
        </w:rPr>
        <w:t xml:space="preserve"> la Economía Circular</w:t>
      </w:r>
      <w:r w:rsidR="0005074B" w:rsidRPr="00F63A5D">
        <w:rPr>
          <w:rFonts w:ascii="Palatino Linotype" w:hAnsi="Palatino Linotype"/>
        </w:rPr>
        <w:t>.</w:t>
      </w:r>
    </w:p>
    <w:p w14:paraId="503A3E8E" w14:textId="77777777" w:rsidR="00F63A5D" w:rsidRPr="00F63A5D" w:rsidRDefault="00F63A5D" w:rsidP="00F63A5D">
      <w:pPr>
        <w:spacing w:after="0" w:line="240" w:lineRule="auto"/>
        <w:jc w:val="both"/>
        <w:rPr>
          <w:rFonts w:ascii="Palatino Linotype" w:hAnsi="Palatino Linotype"/>
        </w:rPr>
      </w:pPr>
    </w:p>
    <w:p w14:paraId="79747630" w14:textId="5E968A08" w:rsidR="00CF6DBA" w:rsidRPr="00F63A5D" w:rsidRDefault="00904679" w:rsidP="00F63A5D">
      <w:pPr>
        <w:spacing w:after="0" w:line="240" w:lineRule="auto"/>
        <w:jc w:val="both"/>
        <w:rPr>
          <w:rFonts w:ascii="Palatino Linotype" w:hAnsi="Palatino Linotype"/>
        </w:rPr>
      </w:pPr>
      <w:r w:rsidRPr="00F63A5D">
        <w:rPr>
          <w:rFonts w:ascii="Palatino Linotype" w:hAnsi="Palatino Linotype"/>
        </w:rPr>
        <w:t xml:space="preserve">El enfoque de esta política </w:t>
      </w:r>
      <w:r w:rsidR="009E18F6" w:rsidRPr="00F63A5D">
        <w:rPr>
          <w:rFonts w:ascii="Palatino Linotype" w:hAnsi="Palatino Linotype"/>
        </w:rPr>
        <w:t xml:space="preserve">de reciclaje inclusivo </w:t>
      </w:r>
      <w:r w:rsidR="004A6939" w:rsidRPr="00F63A5D">
        <w:rPr>
          <w:rFonts w:ascii="Palatino Linotype" w:hAnsi="Palatino Linotype"/>
        </w:rPr>
        <w:t xml:space="preserve">es reconocer y </w:t>
      </w:r>
      <w:r w:rsidR="00CF6DBA" w:rsidRPr="00F63A5D">
        <w:rPr>
          <w:rFonts w:ascii="Palatino Linotype" w:hAnsi="Palatino Linotype"/>
        </w:rPr>
        <w:t>valoriz</w:t>
      </w:r>
      <w:r w:rsidR="004A6939" w:rsidRPr="00F63A5D">
        <w:rPr>
          <w:rFonts w:ascii="Palatino Linotype" w:hAnsi="Palatino Linotype"/>
        </w:rPr>
        <w:t xml:space="preserve">ar el rol que cumplen </w:t>
      </w:r>
      <w:r w:rsidR="00E1343C" w:rsidRPr="00F63A5D">
        <w:rPr>
          <w:rFonts w:ascii="Palatino Linotype" w:hAnsi="Palatino Linotype"/>
        </w:rPr>
        <w:t>l</w:t>
      </w:r>
      <w:r w:rsidR="002B28E3" w:rsidRPr="00F63A5D">
        <w:rPr>
          <w:rFonts w:ascii="Palatino Linotype" w:hAnsi="Palatino Linotype"/>
        </w:rPr>
        <w:t>o</w:t>
      </w:r>
      <w:r w:rsidR="00E1343C" w:rsidRPr="00F63A5D">
        <w:rPr>
          <w:rFonts w:ascii="Palatino Linotype" w:hAnsi="Palatino Linotype"/>
        </w:rPr>
        <w:t xml:space="preserve">s y </w:t>
      </w:r>
      <w:r w:rsidR="00D273DB" w:rsidRPr="00F63A5D">
        <w:rPr>
          <w:rFonts w:ascii="Palatino Linotype" w:hAnsi="Palatino Linotype"/>
        </w:rPr>
        <w:t>las recicladoras</w:t>
      </w:r>
      <w:r w:rsidR="002B28E3" w:rsidRPr="00F63A5D">
        <w:rPr>
          <w:rFonts w:ascii="Palatino Linotype" w:hAnsi="Palatino Linotype"/>
        </w:rPr>
        <w:t xml:space="preserve"> </w:t>
      </w:r>
      <w:r w:rsidR="004A6939" w:rsidRPr="00F63A5D">
        <w:rPr>
          <w:rFonts w:ascii="Palatino Linotype" w:hAnsi="Palatino Linotype"/>
        </w:rPr>
        <w:t>de base, de una manera integral y organizada</w:t>
      </w:r>
      <w:r w:rsidR="00CF6DBA" w:rsidRPr="00F63A5D">
        <w:rPr>
          <w:rFonts w:ascii="Palatino Linotype" w:hAnsi="Palatino Linotype"/>
        </w:rPr>
        <w:t>,</w:t>
      </w:r>
      <w:r w:rsidR="004A6939" w:rsidRPr="00F63A5D">
        <w:rPr>
          <w:rFonts w:ascii="Palatino Linotype" w:hAnsi="Palatino Linotype"/>
        </w:rPr>
        <w:t xml:space="preserve"> dentro de la </w:t>
      </w:r>
      <w:r w:rsidR="00CF6DBA" w:rsidRPr="00F63A5D">
        <w:rPr>
          <w:rFonts w:ascii="Palatino Linotype" w:hAnsi="Palatino Linotype"/>
        </w:rPr>
        <w:t>g</w:t>
      </w:r>
      <w:r w:rsidR="004A6939" w:rsidRPr="00F63A5D">
        <w:rPr>
          <w:rFonts w:ascii="Palatino Linotype" w:hAnsi="Palatino Linotype"/>
        </w:rPr>
        <w:t xml:space="preserve">estión </w:t>
      </w:r>
      <w:r w:rsidR="00CD6A68" w:rsidRPr="00F63A5D">
        <w:rPr>
          <w:rFonts w:ascii="Palatino Linotype" w:hAnsi="Palatino Linotype"/>
        </w:rPr>
        <w:t xml:space="preserve">integral e inclusiva </w:t>
      </w:r>
      <w:r w:rsidR="004A6939" w:rsidRPr="00F63A5D">
        <w:rPr>
          <w:rFonts w:ascii="Palatino Linotype" w:hAnsi="Palatino Linotype"/>
        </w:rPr>
        <w:t xml:space="preserve">de </w:t>
      </w:r>
      <w:r w:rsidR="00CF6DBA" w:rsidRPr="00F63A5D">
        <w:rPr>
          <w:rFonts w:ascii="Palatino Linotype" w:hAnsi="Palatino Linotype"/>
        </w:rPr>
        <w:t>r</w:t>
      </w:r>
      <w:r w:rsidR="004A6939" w:rsidRPr="00F63A5D">
        <w:rPr>
          <w:rFonts w:ascii="Palatino Linotype" w:hAnsi="Palatino Linotype"/>
        </w:rPr>
        <w:t>esiduos</w:t>
      </w:r>
      <w:r w:rsidR="00CF6DBA" w:rsidRPr="00F63A5D">
        <w:rPr>
          <w:rFonts w:ascii="Palatino Linotype" w:hAnsi="Palatino Linotype"/>
        </w:rPr>
        <w:t xml:space="preserve"> del DMQ.</w:t>
      </w:r>
      <w:r w:rsidR="004A6939" w:rsidRPr="00F63A5D">
        <w:rPr>
          <w:rFonts w:ascii="Palatino Linotype" w:hAnsi="Palatino Linotype"/>
        </w:rPr>
        <w:t xml:space="preserve"> </w:t>
      </w:r>
    </w:p>
    <w:p w14:paraId="47908AC5" w14:textId="77777777" w:rsidR="00F63A5D" w:rsidRPr="00F63A5D" w:rsidRDefault="00F63A5D" w:rsidP="00F63A5D">
      <w:pPr>
        <w:spacing w:after="0" w:line="240" w:lineRule="auto"/>
        <w:jc w:val="both"/>
        <w:rPr>
          <w:rFonts w:ascii="Palatino Linotype" w:hAnsi="Palatino Linotype"/>
        </w:rPr>
      </w:pPr>
    </w:p>
    <w:p w14:paraId="1E94D47E" w14:textId="77777777" w:rsidR="00F63A5D" w:rsidRPr="00F63A5D" w:rsidRDefault="002F1F55" w:rsidP="00F63A5D">
      <w:pPr>
        <w:spacing w:after="0" w:line="240" w:lineRule="auto"/>
        <w:jc w:val="both"/>
        <w:rPr>
          <w:rFonts w:ascii="Palatino Linotype" w:hAnsi="Palatino Linotype"/>
        </w:rPr>
      </w:pPr>
      <w:r w:rsidRPr="00F63A5D">
        <w:rPr>
          <w:rFonts w:ascii="Palatino Linotype" w:hAnsi="Palatino Linotype"/>
        </w:rPr>
        <w:t>El reciclaje inclusivo permite obtener las siguientes ventajas</w:t>
      </w:r>
      <w:r w:rsidR="00E460AD" w:rsidRPr="00F63A5D">
        <w:rPr>
          <w:rFonts w:ascii="Palatino Linotype" w:hAnsi="Palatino Linotype"/>
        </w:rPr>
        <w:t>:</w:t>
      </w:r>
    </w:p>
    <w:p w14:paraId="1FFE4C58" w14:textId="0F28781E" w:rsidR="00E460AD" w:rsidRPr="00F63A5D" w:rsidRDefault="00E460AD" w:rsidP="00F63A5D">
      <w:pPr>
        <w:spacing w:after="0" w:line="240" w:lineRule="auto"/>
        <w:jc w:val="both"/>
        <w:rPr>
          <w:rFonts w:ascii="Palatino Linotype" w:hAnsi="Palatino Linotype"/>
        </w:rPr>
      </w:pPr>
      <w:r w:rsidRPr="00F63A5D">
        <w:rPr>
          <w:rFonts w:ascii="Palatino Linotype" w:hAnsi="Palatino Linotype"/>
        </w:rPr>
        <w:t xml:space="preserve"> </w:t>
      </w:r>
    </w:p>
    <w:p w14:paraId="79C38A4E" w14:textId="700BB9E2" w:rsidR="00E460AD" w:rsidRPr="00F63A5D" w:rsidRDefault="00E460AD" w:rsidP="00F63A5D">
      <w:pPr>
        <w:pStyle w:val="Prrafodelista"/>
        <w:numPr>
          <w:ilvl w:val="0"/>
          <w:numId w:val="23"/>
        </w:numPr>
        <w:spacing w:after="0" w:line="240" w:lineRule="auto"/>
        <w:jc w:val="both"/>
        <w:rPr>
          <w:rFonts w:ascii="Palatino Linotype" w:hAnsi="Palatino Linotype"/>
        </w:rPr>
      </w:pPr>
      <w:r w:rsidRPr="00F63A5D">
        <w:rPr>
          <w:rFonts w:ascii="Palatino Linotype" w:hAnsi="Palatino Linotype"/>
        </w:rPr>
        <w:t>Respetar el rol, conocimiento y rutas de los</w:t>
      </w:r>
      <w:r w:rsidR="00811F5A" w:rsidRPr="00F63A5D">
        <w:rPr>
          <w:rFonts w:ascii="Palatino Linotype" w:hAnsi="Palatino Linotype"/>
        </w:rPr>
        <w:t xml:space="preserve"> y las </w:t>
      </w:r>
      <w:r w:rsidRPr="00F63A5D">
        <w:rPr>
          <w:rFonts w:ascii="Palatino Linotype" w:hAnsi="Palatino Linotype"/>
        </w:rPr>
        <w:t>reciclador</w:t>
      </w:r>
      <w:r w:rsidR="00811F5A" w:rsidRPr="00F63A5D">
        <w:rPr>
          <w:rFonts w:ascii="Palatino Linotype" w:hAnsi="Palatino Linotype"/>
        </w:rPr>
        <w:t>as</w:t>
      </w:r>
      <w:r w:rsidRPr="00F63A5D">
        <w:rPr>
          <w:rFonts w:ascii="Palatino Linotype" w:hAnsi="Palatino Linotype"/>
        </w:rPr>
        <w:t xml:space="preserve"> de base que han venido desarrollando esta actividad.</w:t>
      </w:r>
    </w:p>
    <w:p w14:paraId="5D9DD755" w14:textId="189A208D" w:rsidR="00E460AD" w:rsidRPr="00F63A5D" w:rsidRDefault="00E460AD" w:rsidP="00F63A5D">
      <w:pPr>
        <w:pStyle w:val="Prrafodelista"/>
        <w:numPr>
          <w:ilvl w:val="0"/>
          <w:numId w:val="23"/>
        </w:numPr>
        <w:spacing w:after="0" w:line="240" w:lineRule="auto"/>
        <w:jc w:val="both"/>
        <w:rPr>
          <w:rFonts w:ascii="Palatino Linotype" w:hAnsi="Palatino Linotype"/>
        </w:rPr>
      </w:pPr>
      <w:r w:rsidRPr="00F63A5D">
        <w:rPr>
          <w:rFonts w:ascii="Palatino Linotype" w:hAnsi="Palatino Linotype"/>
        </w:rPr>
        <w:t xml:space="preserve">La formalización de </w:t>
      </w:r>
      <w:r w:rsidR="00D273DB" w:rsidRPr="00F63A5D">
        <w:rPr>
          <w:rFonts w:ascii="Palatino Linotype" w:hAnsi="Palatino Linotype"/>
        </w:rPr>
        <w:t>los y las recicladoras</w:t>
      </w:r>
      <w:r w:rsidR="00252316" w:rsidRPr="00F63A5D">
        <w:rPr>
          <w:rFonts w:ascii="Palatino Linotype" w:hAnsi="Palatino Linotype"/>
        </w:rPr>
        <w:t xml:space="preserve"> </w:t>
      </w:r>
      <w:r w:rsidRPr="00F63A5D">
        <w:rPr>
          <w:rFonts w:ascii="Palatino Linotype" w:hAnsi="Palatino Linotype"/>
        </w:rPr>
        <w:t>de base p</w:t>
      </w:r>
      <w:r w:rsidR="003B2BB5" w:rsidRPr="00F63A5D">
        <w:rPr>
          <w:rFonts w:ascii="Palatino Linotype" w:hAnsi="Palatino Linotype"/>
        </w:rPr>
        <w:t>osibilita</w:t>
      </w:r>
      <w:r w:rsidRPr="00F63A5D">
        <w:rPr>
          <w:rFonts w:ascii="Palatino Linotype" w:hAnsi="Palatino Linotype"/>
        </w:rPr>
        <w:t xml:space="preserve"> implementar rutas y recorridos más eficientes y contar con información de reporte de la cantidad de material recuperado.</w:t>
      </w:r>
    </w:p>
    <w:p w14:paraId="48B5CBA1" w14:textId="77777777" w:rsidR="00F63A5D" w:rsidRPr="00F63A5D" w:rsidRDefault="00E460AD" w:rsidP="00F63A5D">
      <w:pPr>
        <w:pStyle w:val="Prrafodelista"/>
        <w:numPr>
          <w:ilvl w:val="0"/>
          <w:numId w:val="23"/>
        </w:numPr>
        <w:spacing w:after="0" w:line="240" w:lineRule="auto"/>
        <w:jc w:val="both"/>
        <w:rPr>
          <w:rFonts w:ascii="Palatino Linotype" w:hAnsi="Palatino Linotype"/>
        </w:rPr>
      </w:pPr>
      <w:r w:rsidRPr="00F63A5D">
        <w:rPr>
          <w:rFonts w:ascii="Palatino Linotype" w:hAnsi="Palatino Linotype"/>
        </w:rPr>
        <w:lastRenderedPageBreak/>
        <w:t xml:space="preserve">Se mantiene contacto directo entre </w:t>
      </w:r>
      <w:r w:rsidR="00252316" w:rsidRPr="00F63A5D">
        <w:rPr>
          <w:rFonts w:ascii="Palatino Linotype" w:hAnsi="Palatino Linotype"/>
        </w:rPr>
        <w:t>el reciclador o recicladora de base</w:t>
      </w:r>
      <w:r w:rsidRPr="00F63A5D">
        <w:rPr>
          <w:rFonts w:ascii="Palatino Linotype" w:hAnsi="Palatino Linotype"/>
        </w:rPr>
        <w:t xml:space="preserve"> y el generador</w:t>
      </w:r>
      <w:r w:rsidR="0009521E" w:rsidRPr="00F63A5D">
        <w:rPr>
          <w:rFonts w:ascii="Palatino Linotype" w:hAnsi="Palatino Linotype"/>
        </w:rPr>
        <w:t>,</w:t>
      </w:r>
      <w:r w:rsidRPr="00F63A5D">
        <w:rPr>
          <w:rFonts w:ascii="Palatino Linotype" w:hAnsi="Palatino Linotype"/>
        </w:rPr>
        <w:t xml:space="preserve"> fortaleciendo la corresponsabilidad de la ciudadanía, a través de la separación en la fuente</w:t>
      </w:r>
      <w:r w:rsidR="003B2BB5" w:rsidRPr="00F63A5D">
        <w:rPr>
          <w:rFonts w:ascii="Palatino Linotype" w:hAnsi="Palatino Linotype"/>
        </w:rPr>
        <w:t xml:space="preserve"> y la entrega directa de los residuos</w:t>
      </w:r>
      <w:r w:rsidRPr="00F63A5D">
        <w:rPr>
          <w:rFonts w:ascii="Palatino Linotype" w:hAnsi="Palatino Linotype"/>
        </w:rPr>
        <w:t>.</w:t>
      </w:r>
    </w:p>
    <w:p w14:paraId="33C21619" w14:textId="238BE3FB" w:rsidR="00E460AD" w:rsidRPr="00F63A5D" w:rsidRDefault="00E460AD" w:rsidP="00F63A5D">
      <w:pPr>
        <w:pStyle w:val="Prrafodelista"/>
        <w:numPr>
          <w:ilvl w:val="0"/>
          <w:numId w:val="23"/>
        </w:numPr>
        <w:spacing w:after="0" w:line="240" w:lineRule="auto"/>
        <w:jc w:val="both"/>
        <w:rPr>
          <w:rFonts w:ascii="Palatino Linotype" w:hAnsi="Palatino Linotype"/>
        </w:rPr>
      </w:pPr>
      <w:r w:rsidRPr="00F63A5D">
        <w:rPr>
          <w:rFonts w:ascii="Palatino Linotype" w:hAnsi="Palatino Linotype"/>
        </w:rPr>
        <w:t xml:space="preserve">Se integra a la totalidad de </w:t>
      </w:r>
      <w:r w:rsidR="00D273DB" w:rsidRPr="00F63A5D">
        <w:rPr>
          <w:rFonts w:ascii="Palatino Linotype" w:hAnsi="Palatino Linotype"/>
        </w:rPr>
        <w:t>los y las recicladoras</w:t>
      </w:r>
      <w:r w:rsidR="00252316" w:rsidRPr="00F63A5D">
        <w:rPr>
          <w:rFonts w:ascii="Palatino Linotype" w:hAnsi="Palatino Linotype"/>
        </w:rPr>
        <w:t xml:space="preserve"> </w:t>
      </w:r>
      <w:r w:rsidRPr="00F63A5D">
        <w:rPr>
          <w:rFonts w:ascii="Palatino Linotype" w:hAnsi="Palatino Linotype"/>
        </w:rPr>
        <w:t>de base.</w:t>
      </w:r>
    </w:p>
    <w:p w14:paraId="37D69F2A" w14:textId="39A101C5" w:rsidR="00E460AD" w:rsidRPr="00F63A5D" w:rsidRDefault="00E460AD" w:rsidP="00F63A5D">
      <w:pPr>
        <w:pStyle w:val="Prrafodelista"/>
        <w:numPr>
          <w:ilvl w:val="0"/>
          <w:numId w:val="23"/>
        </w:numPr>
        <w:spacing w:after="0" w:line="240" w:lineRule="auto"/>
        <w:jc w:val="both"/>
        <w:rPr>
          <w:rFonts w:ascii="Palatino Linotype" w:hAnsi="Palatino Linotype"/>
        </w:rPr>
      </w:pPr>
      <w:r w:rsidRPr="00F63A5D">
        <w:rPr>
          <w:rFonts w:ascii="Palatino Linotype" w:hAnsi="Palatino Linotype"/>
        </w:rPr>
        <w:t>Se obtiene una mejor calidad y cantidad de material recuperado al realizar una preclasificación en el sitio.</w:t>
      </w:r>
      <w:r w:rsidR="00252316" w:rsidRPr="00F63A5D">
        <w:rPr>
          <w:rFonts w:ascii="Palatino Linotype" w:hAnsi="Palatino Linotype"/>
        </w:rPr>
        <w:t xml:space="preserve"> </w:t>
      </w:r>
    </w:p>
    <w:p w14:paraId="36D2297D" w14:textId="77777777" w:rsidR="00F63A5D" w:rsidRPr="00F63A5D" w:rsidRDefault="00F63A5D" w:rsidP="00F63A5D">
      <w:pPr>
        <w:spacing w:after="0" w:line="240" w:lineRule="auto"/>
        <w:ind w:left="705" w:hanging="705"/>
        <w:jc w:val="both"/>
        <w:rPr>
          <w:rFonts w:ascii="Palatino Linotype" w:hAnsi="Palatino Linotype"/>
        </w:rPr>
      </w:pPr>
    </w:p>
    <w:p w14:paraId="1CAFFC26" w14:textId="2668F5DA" w:rsidR="00F63A5D" w:rsidRPr="00F63A5D" w:rsidRDefault="00F224BA" w:rsidP="00F63A5D">
      <w:pPr>
        <w:spacing w:after="0" w:line="240" w:lineRule="auto"/>
        <w:jc w:val="center"/>
        <w:rPr>
          <w:rFonts w:ascii="Palatino Linotype" w:hAnsi="Palatino Linotype"/>
          <w:b/>
          <w:bCs/>
        </w:rPr>
      </w:pPr>
      <w:r w:rsidRPr="00F63A5D">
        <w:rPr>
          <w:rFonts w:ascii="Palatino Linotype" w:hAnsi="Palatino Linotype"/>
          <w:b/>
          <w:bCs/>
        </w:rPr>
        <w:t>CAP</w:t>
      </w:r>
      <w:r w:rsidR="000D1129" w:rsidRPr="00F63A5D">
        <w:rPr>
          <w:rFonts w:ascii="Palatino Linotype" w:hAnsi="Palatino Linotype"/>
          <w:b/>
          <w:bCs/>
        </w:rPr>
        <w:t>Í</w:t>
      </w:r>
      <w:r w:rsidRPr="00F63A5D">
        <w:rPr>
          <w:rFonts w:ascii="Palatino Linotype" w:hAnsi="Palatino Linotype"/>
          <w:b/>
          <w:bCs/>
        </w:rPr>
        <w:t>TULO II</w:t>
      </w:r>
      <w:r w:rsidR="003D5995" w:rsidRPr="00F63A5D">
        <w:rPr>
          <w:rFonts w:ascii="Palatino Linotype" w:hAnsi="Palatino Linotype"/>
          <w:b/>
          <w:bCs/>
        </w:rPr>
        <w:t>I</w:t>
      </w:r>
    </w:p>
    <w:p w14:paraId="09AA36F5" w14:textId="23AC80F1" w:rsidR="003D45D8" w:rsidRPr="00F63A5D" w:rsidRDefault="00025B82" w:rsidP="00F63A5D">
      <w:pPr>
        <w:spacing w:after="0" w:line="240" w:lineRule="auto"/>
        <w:jc w:val="center"/>
        <w:rPr>
          <w:rFonts w:ascii="Palatino Linotype" w:hAnsi="Palatino Linotype"/>
          <w:b/>
          <w:bCs/>
        </w:rPr>
      </w:pPr>
      <w:r w:rsidRPr="00F63A5D">
        <w:rPr>
          <w:rFonts w:ascii="Palatino Linotype" w:hAnsi="Palatino Linotype"/>
          <w:b/>
          <w:bCs/>
        </w:rPr>
        <w:t xml:space="preserve">Del </w:t>
      </w:r>
      <w:r w:rsidR="003046DD" w:rsidRPr="00F63A5D">
        <w:rPr>
          <w:rFonts w:ascii="Palatino Linotype" w:hAnsi="Palatino Linotype"/>
          <w:b/>
          <w:bCs/>
        </w:rPr>
        <w:t>S</w:t>
      </w:r>
      <w:r w:rsidRPr="00F63A5D">
        <w:rPr>
          <w:rFonts w:ascii="Palatino Linotype" w:hAnsi="Palatino Linotype"/>
          <w:b/>
          <w:bCs/>
        </w:rPr>
        <w:t xml:space="preserve">istema de </w:t>
      </w:r>
      <w:r w:rsidR="003046DD" w:rsidRPr="00F63A5D">
        <w:rPr>
          <w:rFonts w:ascii="Palatino Linotype" w:hAnsi="Palatino Linotype"/>
          <w:b/>
          <w:bCs/>
        </w:rPr>
        <w:t>R</w:t>
      </w:r>
      <w:r w:rsidRPr="00F63A5D">
        <w:rPr>
          <w:rFonts w:ascii="Palatino Linotype" w:hAnsi="Palatino Linotype"/>
          <w:b/>
          <w:bCs/>
        </w:rPr>
        <w:t xml:space="preserve">ecolección </w:t>
      </w:r>
      <w:r w:rsidR="003046DD" w:rsidRPr="00F63A5D">
        <w:rPr>
          <w:rFonts w:ascii="Palatino Linotype" w:hAnsi="Palatino Linotype"/>
          <w:b/>
          <w:bCs/>
        </w:rPr>
        <w:t>D</w:t>
      </w:r>
      <w:r w:rsidRPr="00F63A5D">
        <w:rPr>
          <w:rFonts w:ascii="Palatino Linotype" w:hAnsi="Palatino Linotype"/>
          <w:b/>
          <w:bCs/>
        </w:rPr>
        <w:t xml:space="preserve">iferenciada con </w:t>
      </w:r>
      <w:r w:rsidR="003046DD" w:rsidRPr="00F63A5D">
        <w:rPr>
          <w:rFonts w:ascii="Palatino Linotype" w:hAnsi="Palatino Linotype"/>
          <w:b/>
          <w:bCs/>
        </w:rPr>
        <w:t>R</w:t>
      </w:r>
      <w:r w:rsidR="00E1343C" w:rsidRPr="00F63A5D">
        <w:rPr>
          <w:rFonts w:ascii="Palatino Linotype" w:hAnsi="Palatino Linotype"/>
          <w:b/>
          <w:bCs/>
        </w:rPr>
        <w:t xml:space="preserve">eciclaje </w:t>
      </w:r>
      <w:r w:rsidR="003046DD" w:rsidRPr="00F63A5D">
        <w:rPr>
          <w:rFonts w:ascii="Palatino Linotype" w:hAnsi="Palatino Linotype"/>
          <w:b/>
          <w:bCs/>
        </w:rPr>
        <w:t>I</w:t>
      </w:r>
      <w:r w:rsidR="00E1343C" w:rsidRPr="00F63A5D">
        <w:rPr>
          <w:rFonts w:ascii="Palatino Linotype" w:hAnsi="Palatino Linotype"/>
          <w:b/>
          <w:bCs/>
        </w:rPr>
        <w:t>nclusivo</w:t>
      </w:r>
    </w:p>
    <w:p w14:paraId="4C4C8F60" w14:textId="77777777" w:rsidR="00F63A5D" w:rsidRPr="00F63A5D" w:rsidRDefault="00F63A5D" w:rsidP="00F63A5D">
      <w:pPr>
        <w:spacing w:after="0" w:line="240" w:lineRule="auto"/>
        <w:jc w:val="both"/>
        <w:rPr>
          <w:rFonts w:ascii="Palatino Linotype" w:hAnsi="Palatino Linotype"/>
          <w:b/>
          <w:bCs/>
        </w:rPr>
      </w:pPr>
    </w:p>
    <w:p w14:paraId="5444E353" w14:textId="0F3FD5D7" w:rsidR="00E36574" w:rsidRPr="00F63A5D" w:rsidRDefault="003D45D8" w:rsidP="00F63A5D">
      <w:pPr>
        <w:spacing w:after="0" w:line="240" w:lineRule="auto"/>
        <w:jc w:val="both"/>
        <w:rPr>
          <w:rFonts w:ascii="Palatino Linotype" w:hAnsi="Palatino Linotype"/>
        </w:rPr>
      </w:pPr>
      <w:r w:rsidRPr="00F63A5D">
        <w:rPr>
          <w:rFonts w:ascii="Palatino Linotype" w:hAnsi="Palatino Linotype"/>
          <w:b/>
          <w:bCs/>
        </w:rPr>
        <w:t xml:space="preserve">Artículo 6.- </w:t>
      </w:r>
      <w:r w:rsidR="00F63A5D" w:rsidRPr="00F63A5D">
        <w:rPr>
          <w:rFonts w:ascii="Palatino Linotype" w:hAnsi="Palatino Linotype"/>
          <w:b/>
          <w:bCs/>
        </w:rPr>
        <w:t xml:space="preserve">De las etapas.- </w:t>
      </w:r>
      <w:r w:rsidR="00E36574" w:rsidRPr="00F63A5D">
        <w:rPr>
          <w:rFonts w:ascii="Palatino Linotype" w:hAnsi="Palatino Linotype"/>
        </w:rPr>
        <w:t xml:space="preserve">La </w:t>
      </w:r>
      <w:r w:rsidR="000A234D" w:rsidRPr="00F63A5D">
        <w:rPr>
          <w:rFonts w:ascii="Palatino Linotype" w:hAnsi="Palatino Linotype"/>
        </w:rPr>
        <w:t>i</w:t>
      </w:r>
      <w:r w:rsidR="00E36574" w:rsidRPr="00F63A5D">
        <w:rPr>
          <w:rFonts w:ascii="Palatino Linotype" w:hAnsi="Palatino Linotype"/>
        </w:rPr>
        <w:t xml:space="preserve">mplementación de un sistema </w:t>
      </w:r>
      <w:r w:rsidR="000A234D" w:rsidRPr="00F63A5D">
        <w:rPr>
          <w:rFonts w:ascii="Palatino Linotype" w:hAnsi="Palatino Linotype"/>
        </w:rPr>
        <w:t>articulado</w:t>
      </w:r>
      <w:r w:rsidR="00E36574" w:rsidRPr="00F63A5D">
        <w:rPr>
          <w:rFonts w:ascii="Palatino Linotype" w:hAnsi="Palatino Linotype"/>
        </w:rPr>
        <w:t xml:space="preserve"> entre el Municipio y </w:t>
      </w:r>
      <w:r w:rsidR="00D273DB" w:rsidRPr="00F63A5D">
        <w:rPr>
          <w:rFonts w:ascii="Palatino Linotype" w:hAnsi="Palatino Linotype"/>
        </w:rPr>
        <w:t>los y las recicladoras</w:t>
      </w:r>
      <w:r w:rsidR="00252316" w:rsidRPr="00F63A5D">
        <w:rPr>
          <w:rFonts w:ascii="Palatino Linotype" w:hAnsi="Palatino Linotype"/>
        </w:rPr>
        <w:t xml:space="preserve"> </w:t>
      </w:r>
      <w:r w:rsidR="00E36574" w:rsidRPr="00F63A5D">
        <w:rPr>
          <w:rFonts w:ascii="Palatino Linotype" w:hAnsi="Palatino Linotype"/>
        </w:rPr>
        <w:t xml:space="preserve">de base debe abarcar todas las etapas de la gestión </w:t>
      </w:r>
      <w:r w:rsidR="000A206C" w:rsidRPr="00F63A5D">
        <w:rPr>
          <w:rFonts w:ascii="Palatino Linotype" w:hAnsi="Palatino Linotype"/>
        </w:rPr>
        <w:t xml:space="preserve">integral e inclusiva </w:t>
      </w:r>
      <w:r w:rsidR="00E36574" w:rsidRPr="00F63A5D">
        <w:rPr>
          <w:rFonts w:ascii="Palatino Linotype" w:hAnsi="Palatino Linotype"/>
        </w:rPr>
        <w:t xml:space="preserve">de los </w:t>
      </w:r>
      <w:r w:rsidR="000A234D" w:rsidRPr="00F63A5D">
        <w:rPr>
          <w:rFonts w:ascii="Palatino Linotype" w:hAnsi="Palatino Linotype"/>
        </w:rPr>
        <w:t>r</w:t>
      </w:r>
      <w:r w:rsidR="00E36574" w:rsidRPr="00F63A5D">
        <w:rPr>
          <w:rFonts w:ascii="Palatino Linotype" w:hAnsi="Palatino Linotype"/>
        </w:rPr>
        <w:t xml:space="preserve">esiduos </w:t>
      </w:r>
      <w:r w:rsidR="000A234D" w:rsidRPr="00F63A5D">
        <w:rPr>
          <w:rFonts w:ascii="Palatino Linotype" w:hAnsi="Palatino Linotype"/>
        </w:rPr>
        <w:t>s</w:t>
      </w:r>
      <w:r w:rsidR="00E36574" w:rsidRPr="00F63A5D">
        <w:rPr>
          <w:rFonts w:ascii="Palatino Linotype" w:hAnsi="Palatino Linotype"/>
        </w:rPr>
        <w:t xml:space="preserve">ólidos </w:t>
      </w:r>
      <w:r w:rsidR="000A234D" w:rsidRPr="00F63A5D">
        <w:rPr>
          <w:rFonts w:ascii="Palatino Linotype" w:hAnsi="Palatino Linotype"/>
        </w:rPr>
        <w:t>r</w:t>
      </w:r>
      <w:r w:rsidR="00E36574" w:rsidRPr="00F63A5D">
        <w:rPr>
          <w:rFonts w:ascii="Palatino Linotype" w:hAnsi="Palatino Linotype"/>
        </w:rPr>
        <w:t>eciclables</w:t>
      </w:r>
      <w:r w:rsidR="000A234D" w:rsidRPr="00F63A5D">
        <w:rPr>
          <w:rFonts w:ascii="Palatino Linotype" w:hAnsi="Palatino Linotype"/>
        </w:rPr>
        <w:t>,</w:t>
      </w:r>
      <w:r w:rsidR="00E36574" w:rsidRPr="00F63A5D">
        <w:rPr>
          <w:rFonts w:ascii="Palatino Linotype" w:hAnsi="Palatino Linotype"/>
        </w:rPr>
        <w:t xml:space="preserve"> </w:t>
      </w:r>
      <w:r w:rsidR="000A206C" w:rsidRPr="00F63A5D">
        <w:rPr>
          <w:rFonts w:ascii="Palatino Linotype" w:hAnsi="Palatino Linotype"/>
        </w:rPr>
        <w:t xml:space="preserve">con enfoque en la Economía Circular, desde la generación, comercialización del material, reparación, re uso, re fabricación, entre otros. </w:t>
      </w:r>
    </w:p>
    <w:p w14:paraId="1A414E61" w14:textId="77777777" w:rsidR="00F63A5D" w:rsidRPr="00F63A5D" w:rsidRDefault="00F63A5D" w:rsidP="00F63A5D">
      <w:pPr>
        <w:spacing w:after="0" w:line="240" w:lineRule="auto"/>
        <w:jc w:val="both"/>
        <w:rPr>
          <w:rFonts w:ascii="Palatino Linotype" w:hAnsi="Palatino Linotype"/>
        </w:rPr>
      </w:pPr>
    </w:p>
    <w:p w14:paraId="6D534F69" w14:textId="2B734DC2" w:rsidR="00494DEF"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 xml:space="preserve">Artículo 7.- De la generación y separación en la fuente.- </w:t>
      </w:r>
      <w:r w:rsidR="00494DEF" w:rsidRPr="00F63A5D">
        <w:rPr>
          <w:rFonts w:ascii="Palatino Linotype" w:hAnsi="Palatino Linotype"/>
        </w:rPr>
        <w:t xml:space="preserve">Bajo el principio de corresponsabilidad, la </w:t>
      </w:r>
      <w:r w:rsidR="00A52FBE" w:rsidRPr="00F63A5D">
        <w:rPr>
          <w:rFonts w:ascii="Palatino Linotype" w:hAnsi="Palatino Linotype"/>
        </w:rPr>
        <w:t xml:space="preserve">ciudadanía, como </w:t>
      </w:r>
      <w:r w:rsidR="007B548A" w:rsidRPr="00F63A5D">
        <w:rPr>
          <w:rFonts w:ascii="Palatino Linotype" w:hAnsi="Palatino Linotype"/>
        </w:rPr>
        <w:t>generadores</w:t>
      </w:r>
      <w:r w:rsidR="00A52FBE" w:rsidRPr="00F63A5D">
        <w:rPr>
          <w:rFonts w:ascii="Palatino Linotype" w:hAnsi="Palatino Linotype"/>
        </w:rPr>
        <w:t xml:space="preserve"> y grandes generadores de residuos (domiciliarios, comercios, servicios, instituciones, entre otros)</w:t>
      </w:r>
      <w:r w:rsidR="007B548A" w:rsidRPr="00F63A5D">
        <w:rPr>
          <w:rFonts w:ascii="Palatino Linotype" w:hAnsi="Palatino Linotype"/>
        </w:rPr>
        <w:t xml:space="preserve">, </w:t>
      </w:r>
      <w:r w:rsidR="00494DEF" w:rsidRPr="00F63A5D">
        <w:rPr>
          <w:rFonts w:ascii="Palatino Linotype" w:hAnsi="Palatino Linotype"/>
        </w:rPr>
        <w:t xml:space="preserve">debe ser parte activa del manejo adecuado de residuos, con énfasis en los residuos reciclables. Para ello </w:t>
      </w:r>
      <w:r w:rsidR="00307387" w:rsidRPr="00F63A5D">
        <w:rPr>
          <w:rFonts w:ascii="Palatino Linotype" w:hAnsi="Palatino Linotype"/>
        </w:rPr>
        <w:t>deberá</w:t>
      </w:r>
      <w:r w:rsidR="00494DEF" w:rsidRPr="00F63A5D">
        <w:rPr>
          <w:rFonts w:ascii="Palatino Linotype" w:hAnsi="Palatino Linotype"/>
        </w:rPr>
        <w:t xml:space="preserve"> conocer cómo realizar una correcta clasificación y cómo entregar los residuos separados a </w:t>
      </w:r>
      <w:r w:rsidR="00D273DB" w:rsidRPr="00F63A5D">
        <w:rPr>
          <w:rFonts w:ascii="Palatino Linotype" w:hAnsi="Palatino Linotype"/>
        </w:rPr>
        <w:t>los y las recicladoras</w:t>
      </w:r>
      <w:r w:rsidR="007624DF" w:rsidRPr="00F63A5D">
        <w:rPr>
          <w:rFonts w:ascii="Palatino Linotype" w:hAnsi="Palatino Linotype"/>
        </w:rPr>
        <w:t xml:space="preserve"> </w:t>
      </w:r>
      <w:r w:rsidR="00494DEF" w:rsidRPr="00F63A5D">
        <w:rPr>
          <w:rFonts w:ascii="Palatino Linotype" w:hAnsi="Palatino Linotype"/>
        </w:rPr>
        <w:t>de base.</w:t>
      </w:r>
    </w:p>
    <w:p w14:paraId="7CC1EE08" w14:textId="77777777" w:rsidR="00494DEF" w:rsidRPr="00F63A5D" w:rsidRDefault="00494DEF" w:rsidP="00F63A5D">
      <w:pPr>
        <w:pStyle w:val="Prrafodelista"/>
        <w:spacing w:after="0" w:line="240" w:lineRule="auto"/>
        <w:ind w:left="765"/>
        <w:jc w:val="both"/>
        <w:rPr>
          <w:rFonts w:ascii="Palatino Linotype" w:hAnsi="Palatino Linotype"/>
        </w:rPr>
      </w:pPr>
    </w:p>
    <w:p w14:paraId="29E5031D" w14:textId="534194AD" w:rsidR="00494DEF" w:rsidRPr="00F63A5D" w:rsidRDefault="00B9021A" w:rsidP="00F63A5D">
      <w:pPr>
        <w:spacing w:after="0" w:line="240" w:lineRule="auto"/>
        <w:jc w:val="both"/>
        <w:rPr>
          <w:rFonts w:ascii="Palatino Linotype" w:hAnsi="Palatino Linotype"/>
        </w:rPr>
      </w:pPr>
      <w:r w:rsidRPr="00F63A5D">
        <w:rPr>
          <w:rFonts w:ascii="Palatino Linotype" w:hAnsi="Palatino Linotype"/>
        </w:rPr>
        <w:t>Esta etapa se articula con la recolección diferenciada puerta a puerta</w:t>
      </w:r>
      <w:r w:rsidR="00CD6FF8" w:rsidRPr="00F63A5D">
        <w:rPr>
          <w:rFonts w:ascii="Palatino Linotype" w:hAnsi="Palatino Linotype"/>
        </w:rPr>
        <w:t xml:space="preserve"> </w:t>
      </w:r>
      <w:r w:rsidR="00524FB8" w:rsidRPr="00F63A5D">
        <w:rPr>
          <w:rFonts w:ascii="Palatino Linotype" w:hAnsi="Palatino Linotype"/>
        </w:rPr>
        <w:t>u</w:t>
      </w:r>
      <w:r w:rsidR="00CD6FF8" w:rsidRPr="00F63A5D">
        <w:rPr>
          <w:rFonts w:ascii="Palatino Linotype" w:hAnsi="Palatino Linotype"/>
        </w:rPr>
        <w:t xml:space="preserve"> otra</w:t>
      </w:r>
      <w:r w:rsidR="00524FB8" w:rsidRPr="00F63A5D">
        <w:rPr>
          <w:rFonts w:ascii="Palatino Linotype" w:hAnsi="Palatino Linotype"/>
        </w:rPr>
        <w:t xml:space="preserve"> estrategia de recuperación de material</w:t>
      </w:r>
      <w:r w:rsidR="00117DF6" w:rsidRPr="00F63A5D">
        <w:rPr>
          <w:rFonts w:ascii="Palatino Linotype" w:hAnsi="Palatino Linotype"/>
        </w:rPr>
        <w:t>.</w:t>
      </w:r>
      <w:r w:rsidRPr="00F63A5D">
        <w:rPr>
          <w:rFonts w:ascii="Palatino Linotype" w:hAnsi="Palatino Linotype"/>
        </w:rPr>
        <w:t xml:space="preserve"> </w:t>
      </w:r>
      <w:r w:rsidR="0048625B" w:rsidRPr="00F63A5D">
        <w:rPr>
          <w:rFonts w:ascii="Palatino Linotype" w:hAnsi="Palatino Linotype"/>
        </w:rPr>
        <w:t>Con este fin</w:t>
      </w:r>
      <w:r w:rsidR="00307387" w:rsidRPr="00F63A5D">
        <w:rPr>
          <w:rFonts w:ascii="Palatino Linotype" w:hAnsi="Palatino Linotype"/>
        </w:rPr>
        <w:t>,</w:t>
      </w:r>
      <w:r w:rsidRPr="00F63A5D">
        <w:rPr>
          <w:rFonts w:ascii="Palatino Linotype" w:hAnsi="Palatino Linotype"/>
        </w:rPr>
        <w:t xml:space="preserve"> </w:t>
      </w:r>
      <w:r w:rsidR="0048625B" w:rsidRPr="00F63A5D">
        <w:rPr>
          <w:rFonts w:ascii="Palatino Linotype" w:hAnsi="Palatino Linotype"/>
        </w:rPr>
        <w:t xml:space="preserve">todos </w:t>
      </w:r>
      <w:r w:rsidR="00307387" w:rsidRPr="00F63A5D">
        <w:rPr>
          <w:rFonts w:ascii="Palatino Linotype" w:hAnsi="Palatino Linotype"/>
        </w:rPr>
        <w:t xml:space="preserve">los generadores </w:t>
      </w:r>
      <w:r w:rsidR="00A52FBE" w:rsidRPr="00F63A5D">
        <w:rPr>
          <w:rFonts w:ascii="Palatino Linotype" w:hAnsi="Palatino Linotype"/>
        </w:rPr>
        <w:t xml:space="preserve">(domiciliarios, comercios, servicios, instituciones, entre otros) </w:t>
      </w:r>
      <w:r w:rsidR="00307387" w:rsidRPr="00F63A5D">
        <w:rPr>
          <w:rFonts w:ascii="Palatino Linotype" w:hAnsi="Palatino Linotype"/>
        </w:rPr>
        <w:t>deberán</w:t>
      </w:r>
      <w:r w:rsidRPr="00F63A5D">
        <w:rPr>
          <w:rFonts w:ascii="Palatino Linotype" w:hAnsi="Palatino Linotype"/>
        </w:rPr>
        <w:t xml:space="preserve"> </w:t>
      </w:r>
      <w:r w:rsidR="00494DEF" w:rsidRPr="00F63A5D">
        <w:rPr>
          <w:rFonts w:ascii="Palatino Linotype" w:hAnsi="Palatino Linotype"/>
        </w:rPr>
        <w:t xml:space="preserve">realizar </w:t>
      </w:r>
      <w:r w:rsidRPr="00F63A5D">
        <w:rPr>
          <w:rFonts w:ascii="Palatino Linotype" w:hAnsi="Palatino Linotype"/>
        </w:rPr>
        <w:t xml:space="preserve">una </w:t>
      </w:r>
      <w:r w:rsidR="00117DF6" w:rsidRPr="00F63A5D">
        <w:rPr>
          <w:rFonts w:ascii="Palatino Linotype" w:hAnsi="Palatino Linotype"/>
        </w:rPr>
        <w:t xml:space="preserve">previa </w:t>
      </w:r>
      <w:r w:rsidRPr="00F63A5D">
        <w:rPr>
          <w:rFonts w:ascii="Palatino Linotype" w:hAnsi="Palatino Linotype"/>
        </w:rPr>
        <w:t xml:space="preserve">separación de </w:t>
      </w:r>
      <w:r w:rsidR="00117DF6" w:rsidRPr="00F63A5D">
        <w:rPr>
          <w:rFonts w:ascii="Palatino Linotype" w:hAnsi="Palatino Linotype"/>
        </w:rPr>
        <w:t xml:space="preserve">los </w:t>
      </w:r>
      <w:r w:rsidRPr="00F63A5D">
        <w:rPr>
          <w:rFonts w:ascii="Palatino Linotype" w:hAnsi="Palatino Linotype"/>
        </w:rPr>
        <w:t>re</w:t>
      </w:r>
      <w:r w:rsidR="00FB0ADA" w:rsidRPr="00F63A5D">
        <w:rPr>
          <w:rFonts w:ascii="Palatino Linotype" w:hAnsi="Palatino Linotype"/>
        </w:rPr>
        <w:t xml:space="preserve">siduos sólidos reciclables </w:t>
      </w:r>
      <w:r w:rsidR="00117DF6" w:rsidRPr="00F63A5D">
        <w:rPr>
          <w:rFonts w:ascii="Palatino Linotype" w:hAnsi="Palatino Linotype"/>
        </w:rPr>
        <w:t>en el lugar de generación</w:t>
      </w:r>
      <w:r w:rsidR="002206E1" w:rsidRPr="00F63A5D">
        <w:rPr>
          <w:rFonts w:ascii="Palatino Linotype" w:hAnsi="Palatino Linotype"/>
        </w:rPr>
        <w:t xml:space="preserve"> y realizar la entrega de manera directa a los</w:t>
      </w:r>
      <w:r w:rsidR="0061024F" w:rsidRPr="00F63A5D">
        <w:rPr>
          <w:rFonts w:ascii="Palatino Linotype" w:hAnsi="Palatino Linotype"/>
        </w:rPr>
        <w:t xml:space="preserve"> y </w:t>
      </w:r>
      <w:r w:rsidR="00E37495" w:rsidRPr="00F63A5D">
        <w:rPr>
          <w:rFonts w:ascii="Palatino Linotype" w:hAnsi="Palatino Linotype"/>
        </w:rPr>
        <w:t>l</w:t>
      </w:r>
      <w:r w:rsidR="002206E1" w:rsidRPr="00F63A5D">
        <w:rPr>
          <w:rFonts w:ascii="Palatino Linotype" w:hAnsi="Palatino Linotype"/>
        </w:rPr>
        <w:t>a</w:t>
      </w:r>
      <w:r w:rsidR="00E37495" w:rsidRPr="00F63A5D">
        <w:rPr>
          <w:rFonts w:ascii="Palatino Linotype" w:hAnsi="Palatino Linotype"/>
        </w:rPr>
        <w:t>s reciclador</w:t>
      </w:r>
      <w:r w:rsidR="0061024F" w:rsidRPr="00F63A5D">
        <w:rPr>
          <w:rFonts w:ascii="Palatino Linotype" w:hAnsi="Palatino Linotype"/>
        </w:rPr>
        <w:t>a</w:t>
      </w:r>
      <w:r w:rsidR="002206E1" w:rsidRPr="00F63A5D">
        <w:rPr>
          <w:rFonts w:ascii="Palatino Linotype" w:hAnsi="Palatino Linotype"/>
        </w:rPr>
        <w:t>s</w:t>
      </w:r>
      <w:r w:rsidR="00E37495" w:rsidRPr="00F63A5D">
        <w:rPr>
          <w:rFonts w:ascii="Palatino Linotype" w:hAnsi="Palatino Linotype"/>
        </w:rPr>
        <w:t xml:space="preserve"> de base</w:t>
      </w:r>
      <w:r w:rsidR="002206E1" w:rsidRPr="00F63A5D">
        <w:rPr>
          <w:rFonts w:ascii="Palatino Linotype" w:hAnsi="Palatino Linotype"/>
        </w:rPr>
        <w:t>.</w:t>
      </w:r>
    </w:p>
    <w:p w14:paraId="2D889634" w14:textId="77777777" w:rsidR="00494DEF" w:rsidRPr="00F63A5D" w:rsidRDefault="00494DEF" w:rsidP="00F63A5D">
      <w:pPr>
        <w:pStyle w:val="Prrafodelista"/>
        <w:spacing w:after="0" w:line="240" w:lineRule="auto"/>
        <w:ind w:left="765"/>
        <w:jc w:val="both"/>
        <w:rPr>
          <w:rFonts w:ascii="Palatino Linotype" w:hAnsi="Palatino Linotype"/>
        </w:rPr>
      </w:pPr>
    </w:p>
    <w:p w14:paraId="2BC01508" w14:textId="0C5D1057" w:rsidR="00FB0ADA"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 xml:space="preserve">Artículo 8.- De la recolección y transporte.- </w:t>
      </w:r>
      <w:r w:rsidRPr="00F63A5D">
        <w:rPr>
          <w:rFonts w:ascii="Palatino Linotype" w:hAnsi="Palatino Linotype"/>
        </w:rPr>
        <w:t>La recolección y transporte e</w:t>
      </w:r>
      <w:r w:rsidR="00BB4608" w:rsidRPr="00F63A5D">
        <w:rPr>
          <w:rFonts w:ascii="Palatino Linotype" w:hAnsi="Palatino Linotype"/>
        </w:rPr>
        <w:t xml:space="preserve">s la principal instancia de inclusión de </w:t>
      </w:r>
      <w:r w:rsidR="00D273DB" w:rsidRPr="00F63A5D">
        <w:rPr>
          <w:rFonts w:ascii="Palatino Linotype" w:hAnsi="Palatino Linotype"/>
        </w:rPr>
        <w:t>los y las recicladoras</w:t>
      </w:r>
      <w:r w:rsidR="0061024F" w:rsidRPr="00F63A5D">
        <w:rPr>
          <w:rFonts w:ascii="Palatino Linotype" w:hAnsi="Palatino Linotype"/>
        </w:rPr>
        <w:t xml:space="preserve"> </w:t>
      </w:r>
      <w:r w:rsidR="00BB4608" w:rsidRPr="00F63A5D">
        <w:rPr>
          <w:rFonts w:ascii="Palatino Linotype" w:hAnsi="Palatino Linotype"/>
        </w:rPr>
        <w:t>de base</w:t>
      </w:r>
      <w:r w:rsidR="001D0AF9" w:rsidRPr="00F63A5D">
        <w:rPr>
          <w:rFonts w:ascii="Palatino Linotype" w:hAnsi="Palatino Linotype"/>
        </w:rPr>
        <w:t>,</w:t>
      </w:r>
      <w:r w:rsidR="00BB4608" w:rsidRPr="00F63A5D">
        <w:rPr>
          <w:rFonts w:ascii="Palatino Linotype" w:hAnsi="Palatino Linotype"/>
        </w:rPr>
        <w:t xml:space="preserve"> </w:t>
      </w:r>
      <w:r w:rsidR="00EC30A1" w:rsidRPr="00F63A5D">
        <w:rPr>
          <w:rFonts w:ascii="Palatino Linotype" w:hAnsi="Palatino Linotype"/>
        </w:rPr>
        <w:t xml:space="preserve">que debe </w:t>
      </w:r>
      <w:r w:rsidR="00BB4608" w:rsidRPr="00F63A5D">
        <w:rPr>
          <w:rFonts w:ascii="Palatino Linotype" w:hAnsi="Palatino Linotype"/>
        </w:rPr>
        <w:t>respeta</w:t>
      </w:r>
      <w:r w:rsidR="00EC30A1" w:rsidRPr="00F63A5D">
        <w:rPr>
          <w:rFonts w:ascii="Palatino Linotype" w:hAnsi="Palatino Linotype"/>
        </w:rPr>
        <w:t>r</w:t>
      </w:r>
      <w:r w:rsidR="00BB4608" w:rsidRPr="00F63A5D">
        <w:rPr>
          <w:rFonts w:ascii="Palatino Linotype" w:hAnsi="Palatino Linotype"/>
        </w:rPr>
        <w:t xml:space="preserve"> los sectores y recorridos donde</w:t>
      </w:r>
      <w:r w:rsidR="00EC30A1" w:rsidRPr="00F63A5D">
        <w:rPr>
          <w:rFonts w:ascii="Palatino Linotype" w:hAnsi="Palatino Linotype"/>
        </w:rPr>
        <w:t xml:space="preserve"> se </w:t>
      </w:r>
      <w:r w:rsidR="00BB4608" w:rsidRPr="00F63A5D">
        <w:rPr>
          <w:rFonts w:ascii="Palatino Linotype" w:hAnsi="Palatino Linotype"/>
        </w:rPr>
        <w:t xml:space="preserve">realiza la recuperación del material reciclable. </w:t>
      </w:r>
      <w:r w:rsidR="00307387" w:rsidRPr="00F63A5D">
        <w:rPr>
          <w:rFonts w:ascii="Palatino Linotype" w:hAnsi="Palatino Linotype"/>
        </w:rPr>
        <w:t>Se deberá</w:t>
      </w:r>
      <w:r w:rsidR="00BB4608" w:rsidRPr="00F63A5D">
        <w:rPr>
          <w:rFonts w:ascii="Palatino Linotype" w:hAnsi="Palatino Linotype"/>
        </w:rPr>
        <w:t xml:space="preserve"> implementa</w:t>
      </w:r>
      <w:r w:rsidR="00307387" w:rsidRPr="00F63A5D">
        <w:rPr>
          <w:rFonts w:ascii="Palatino Linotype" w:hAnsi="Palatino Linotype"/>
        </w:rPr>
        <w:t>r</w:t>
      </w:r>
      <w:r w:rsidR="00BB4608" w:rsidRPr="00F63A5D">
        <w:rPr>
          <w:rFonts w:ascii="Palatino Linotype" w:hAnsi="Palatino Linotype"/>
        </w:rPr>
        <w:t xml:space="preserve"> la recolección </w:t>
      </w:r>
      <w:r w:rsidR="00FF2BF1" w:rsidRPr="00F63A5D">
        <w:rPr>
          <w:rFonts w:ascii="Palatino Linotype" w:hAnsi="Palatino Linotype"/>
        </w:rPr>
        <w:t xml:space="preserve">diferenciada </w:t>
      </w:r>
      <w:r w:rsidR="00BB4608" w:rsidRPr="00F63A5D">
        <w:rPr>
          <w:rFonts w:ascii="Palatino Linotype" w:hAnsi="Palatino Linotype"/>
        </w:rPr>
        <w:t>puerta a puerta</w:t>
      </w:r>
      <w:r w:rsidR="00C05EF3" w:rsidRPr="00F63A5D">
        <w:rPr>
          <w:rFonts w:ascii="Palatino Linotype" w:hAnsi="Palatino Linotype"/>
        </w:rPr>
        <w:t xml:space="preserve"> u otra estrategia de recuperación de material</w:t>
      </w:r>
      <w:r w:rsidR="00307387" w:rsidRPr="00F63A5D">
        <w:rPr>
          <w:rFonts w:ascii="Palatino Linotype" w:hAnsi="Palatino Linotype"/>
        </w:rPr>
        <w:t>,</w:t>
      </w:r>
      <w:r w:rsidR="00BB4608" w:rsidRPr="00F63A5D">
        <w:rPr>
          <w:rFonts w:ascii="Palatino Linotype" w:hAnsi="Palatino Linotype"/>
        </w:rPr>
        <w:t xml:space="preserve"> mediante el diseño y puesta en marcha de rutas o sectores de recolección</w:t>
      </w:r>
      <w:r w:rsidR="001D0AF9" w:rsidRPr="00F63A5D">
        <w:rPr>
          <w:rFonts w:ascii="Palatino Linotype" w:hAnsi="Palatino Linotype"/>
        </w:rPr>
        <w:t>,</w:t>
      </w:r>
      <w:r w:rsidR="00BB4608" w:rsidRPr="00F63A5D">
        <w:rPr>
          <w:rFonts w:ascii="Palatino Linotype" w:hAnsi="Palatino Linotype"/>
        </w:rPr>
        <w:t xml:space="preserve"> de manera que se inclu</w:t>
      </w:r>
      <w:r w:rsidR="001D0AF9" w:rsidRPr="00F63A5D">
        <w:rPr>
          <w:rFonts w:ascii="Palatino Linotype" w:hAnsi="Palatino Linotype"/>
        </w:rPr>
        <w:t>ya a</w:t>
      </w:r>
      <w:r w:rsidR="00BB4608" w:rsidRPr="00F63A5D">
        <w:rPr>
          <w:rFonts w:ascii="Palatino Linotype" w:hAnsi="Palatino Linotype"/>
        </w:rPr>
        <w:t xml:space="preserve"> la totalidad de los</w:t>
      </w:r>
      <w:r w:rsidR="0061024F" w:rsidRPr="00F63A5D">
        <w:rPr>
          <w:rFonts w:ascii="Palatino Linotype" w:hAnsi="Palatino Linotype"/>
        </w:rPr>
        <w:t xml:space="preserve"> y </w:t>
      </w:r>
      <w:r w:rsidR="003144B6" w:rsidRPr="00F63A5D">
        <w:rPr>
          <w:rFonts w:ascii="Palatino Linotype" w:hAnsi="Palatino Linotype"/>
        </w:rPr>
        <w:t>las</w:t>
      </w:r>
      <w:r w:rsidR="00BB4608" w:rsidRPr="00F63A5D">
        <w:rPr>
          <w:rFonts w:ascii="Palatino Linotype" w:hAnsi="Palatino Linotype"/>
        </w:rPr>
        <w:t xml:space="preserve"> reciclador</w:t>
      </w:r>
      <w:r w:rsidR="0061024F" w:rsidRPr="00F63A5D">
        <w:rPr>
          <w:rFonts w:ascii="Palatino Linotype" w:hAnsi="Palatino Linotype"/>
        </w:rPr>
        <w:t>a</w:t>
      </w:r>
      <w:r w:rsidR="00BB4608" w:rsidRPr="00F63A5D">
        <w:rPr>
          <w:rFonts w:ascii="Palatino Linotype" w:hAnsi="Palatino Linotype"/>
        </w:rPr>
        <w:t>s de base</w:t>
      </w:r>
      <w:r w:rsidR="003144B6" w:rsidRPr="00F63A5D">
        <w:rPr>
          <w:rFonts w:ascii="Palatino Linotype" w:hAnsi="Palatino Linotype"/>
        </w:rPr>
        <w:t xml:space="preserve"> aprovechando o priorizando su presencia en el sector de recolección y garantizando herramientas de trabajo adecuado y equipo de protección personal</w:t>
      </w:r>
      <w:r w:rsidR="00BB4608" w:rsidRPr="00F63A5D">
        <w:rPr>
          <w:rFonts w:ascii="Palatino Linotype" w:hAnsi="Palatino Linotype"/>
        </w:rPr>
        <w:t xml:space="preserve"> y </w:t>
      </w:r>
      <w:r w:rsidR="00FB43E0" w:rsidRPr="00F63A5D">
        <w:rPr>
          <w:rFonts w:ascii="Palatino Linotype" w:hAnsi="Palatino Linotype"/>
        </w:rPr>
        <w:t xml:space="preserve">se </w:t>
      </w:r>
      <w:r w:rsidR="00BB4608" w:rsidRPr="00F63A5D">
        <w:rPr>
          <w:rFonts w:ascii="Palatino Linotype" w:hAnsi="Palatino Linotype"/>
        </w:rPr>
        <w:t>logr</w:t>
      </w:r>
      <w:r w:rsidR="00FF2BF1" w:rsidRPr="00F63A5D">
        <w:rPr>
          <w:rFonts w:ascii="Palatino Linotype" w:hAnsi="Palatino Linotype"/>
        </w:rPr>
        <w:t>e</w:t>
      </w:r>
      <w:r w:rsidR="003144B6" w:rsidRPr="00F63A5D">
        <w:rPr>
          <w:rFonts w:ascii="Palatino Linotype" w:hAnsi="Palatino Linotype"/>
        </w:rPr>
        <w:t>n</w:t>
      </w:r>
      <w:r w:rsidR="00BB4608" w:rsidRPr="00F63A5D">
        <w:rPr>
          <w:rFonts w:ascii="Palatino Linotype" w:hAnsi="Palatino Linotype"/>
        </w:rPr>
        <w:t xml:space="preserve"> los mayores niveles y calidad de reciclaje.</w:t>
      </w:r>
      <w:r w:rsidR="00E71A53" w:rsidRPr="00F63A5D">
        <w:rPr>
          <w:rFonts w:ascii="Palatino Linotype" w:hAnsi="Palatino Linotype"/>
        </w:rPr>
        <w:t xml:space="preserve"> Es importante que en las rutas se incluyan a grandes generadores</w:t>
      </w:r>
      <w:r w:rsidR="001D0AF9" w:rsidRPr="00F63A5D">
        <w:rPr>
          <w:rFonts w:ascii="Palatino Linotype" w:hAnsi="Palatino Linotype"/>
        </w:rPr>
        <w:t xml:space="preserve"> </w:t>
      </w:r>
      <w:r w:rsidR="00575062" w:rsidRPr="00F63A5D">
        <w:rPr>
          <w:rFonts w:ascii="Palatino Linotype" w:hAnsi="Palatino Linotype"/>
        </w:rPr>
        <w:t>(comercios, servicios, instituciones, entre otros)</w:t>
      </w:r>
      <w:r w:rsidR="00E71A53" w:rsidRPr="00F63A5D">
        <w:rPr>
          <w:rFonts w:ascii="Palatino Linotype" w:hAnsi="Palatino Linotype"/>
        </w:rPr>
        <w:t>.</w:t>
      </w:r>
      <w:r w:rsidR="00BB4608" w:rsidRPr="00F63A5D">
        <w:rPr>
          <w:rFonts w:ascii="Palatino Linotype" w:hAnsi="Palatino Linotype"/>
        </w:rPr>
        <w:t xml:space="preserve">  </w:t>
      </w:r>
    </w:p>
    <w:p w14:paraId="28DC2071" w14:textId="77777777" w:rsidR="00F63A5D" w:rsidRPr="00F63A5D" w:rsidRDefault="00F63A5D" w:rsidP="00F63A5D">
      <w:pPr>
        <w:spacing w:after="0" w:line="240" w:lineRule="auto"/>
        <w:jc w:val="both"/>
        <w:rPr>
          <w:rFonts w:ascii="Palatino Linotype" w:hAnsi="Palatino Linotype"/>
        </w:rPr>
      </w:pPr>
    </w:p>
    <w:p w14:paraId="6A418ED2" w14:textId="2EEBD2A0" w:rsidR="00384FE9" w:rsidRPr="00F63A5D" w:rsidRDefault="00EC30A1" w:rsidP="00F63A5D">
      <w:pPr>
        <w:spacing w:after="0" w:line="240" w:lineRule="auto"/>
        <w:jc w:val="both"/>
        <w:rPr>
          <w:rFonts w:ascii="Palatino Linotype" w:hAnsi="Palatino Linotype"/>
        </w:rPr>
      </w:pPr>
      <w:r w:rsidRPr="00F63A5D">
        <w:rPr>
          <w:rFonts w:ascii="Palatino Linotype" w:hAnsi="Palatino Linotype"/>
        </w:rPr>
        <w:t>Se c</w:t>
      </w:r>
      <w:r w:rsidR="00384FE9" w:rsidRPr="00F63A5D">
        <w:rPr>
          <w:rFonts w:ascii="Palatino Linotype" w:hAnsi="Palatino Linotype"/>
        </w:rPr>
        <w:t>onta</w:t>
      </w:r>
      <w:r w:rsidRPr="00F63A5D">
        <w:rPr>
          <w:rFonts w:ascii="Palatino Linotype" w:hAnsi="Palatino Linotype"/>
        </w:rPr>
        <w:t>rá</w:t>
      </w:r>
      <w:r w:rsidR="00384FE9" w:rsidRPr="00F63A5D">
        <w:rPr>
          <w:rFonts w:ascii="Palatino Linotype" w:hAnsi="Palatino Linotype"/>
        </w:rPr>
        <w:t xml:space="preserve"> con un modelo de servicio técnico operativo de recolección diferenciada</w:t>
      </w:r>
      <w:r w:rsidR="0048625B" w:rsidRPr="00F63A5D">
        <w:rPr>
          <w:rFonts w:ascii="Palatino Linotype" w:hAnsi="Palatino Linotype"/>
        </w:rPr>
        <w:t>,</w:t>
      </w:r>
      <w:r w:rsidR="00384FE9" w:rsidRPr="00F63A5D">
        <w:rPr>
          <w:rFonts w:ascii="Palatino Linotype" w:hAnsi="Palatino Linotype"/>
        </w:rPr>
        <w:t xml:space="preserve"> con vehículos </w:t>
      </w:r>
      <w:r w:rsidR="0048625B" w:rsidRPr="00F63A5D">
        <w:rPr>
          <w:rFonts w:ascii="Palatino Linotype" w:hAnsi="Palatino Linotype"/>
        </w:rPr>
        <w:t xml:space="preserve">que articulen los procesos de recolección de </w:t>
      </w:r>
      <w:r w:rsidR="00D273DB" w:rsidRPr="00F63A5D">
        <w:rPr>
          <w:rFonts w:ascii="Palatino Linotype" w:hAnsi="Palatino Linotype"/>
        </w:rPr>
        <w:t>los y las recicladoras</w:t>
      </w:r>
      <w:r w:rsidR="0061024F" w:rsidRPr="00F63A5D">
        <w:rPr>
          <w:rFonts w:ascii="Palatino Linotype" w:hAnsi="Palatino Linotype"/>
        </w:rPr>
        <w:t xml:space="preserve"> </w:t>
      </w:r>
      <w:r w:rsidR="0048625B" w:rsidRPr="00F63A5D">
        <w:rPr>
          <w:rFonts w:ascii="Palatino Linotype" w:hAnsi="Palatino Linotype"/>
        </w:rPr>
        <w:t>de base organizados y registrados como gestores de menor escala con los Centros de Educación y Gestión Ambiental</w:t>
      </w:r>
      <w:r w:rsidR="00201185" w:rsidRPr="00F63A5D">
        <w:rPr>
          <w:rFonts w:ascii="Palatino Linotype" w:hAnsi="Palatino Linotype"/>
        </w:rPr>
        <w:t>, Centros de Reciclaje I</w:t>
      </w:r>
      <w:r w:rsidR="00F15258" w:rsidRPr="00F63A5D">
        <w:rPr>
          <w:rFonts w:ascii="Palatino Linotype" w:hAnsi="Palatino Linotype"/>
        </w:rPr>
        <w:t>nclusivo y o</w:t>
      </w:r>
      <w:r w:rsidR="00CD6FF8" w:rsidRPr="00F63A5D">
        <w:rPr>
          <w:rFonts w:ascii="Palatino Linotype" w:hAnsi="Palatino Linotype"/>
        </w:rPr>
        <w:t xml:space="preserve">tros puntos de acopio, debidamente </w:t>
      </w:r>
      <w:r w:rsidR="00E34591" w:rsidRPr="00F63A5D">
        <w:rPr>
          <w:rFonts w:ascii="Palatino Linotype" w:hAnsi="Palatino Linotype"/>
        </w:rPr>
        <w:t>avalados y certificados</w:t>
      </w:r>
      <w:r w:rsidR="002B3C27" w:rsidRPr="00F63A5D">
        <w:rPr>
          <w:rFonts w:ascii="Palatino Linotype" w:hAnsi="Palatino Linotype"/>
        </w:rPr>
        <w:t xml:space="preserve"> por la Autoridad Ambiental competente</w:t>
      </w:r>
      <w:r w:rsidR="00F15258" w:rsidRPr="00F63A5D">
        <w:rPr>
          <w:rFonts w:ascii="Palatino Linotype" w:hAnsi="Palatino Linotype"/>
        </w:rPr>
        <w:t>.</w:t>
      </w:r>
    </w:p>
    <w:p w14:paraId="4877EE0C" w14:textId="77777777" w:rsidR="00F63A5D" w:rsidRPr="00F63A5D" w:rsidRDefault="00F63A5D" w:rsidP="00F63A5D">
      <w:pPr>
        <w:spacing w:after="0" w:line="240" w:lineRule="auto"/>
        <w:jc w:val="both"/>
        <w:rPr>
          <w:rFonts w:ascii="Palatino Linotype" w:hAnsi="Palatino Linotype"/>
        </w:rPr>
      </w:pPr>
    </w:p>
    <w:p w14:paraId="3BC347DB" w14:textId="3A7F80AB" w:rsidR="00C17914" w:rsidRPr="00F63A5D" w:rsidRDefault="0048625B" w:rsidP="00F63A5D">
      <w:pPr>
        <w:spacing w:after="0" w:line="240" w:lineRule="auto"/>
        <w:jc w:val="both"/>
        <w:rPr>
          <w:rFonts w:ascii="Palatino Linotype" w:hAnsi="Palatino Linotype"/>
        </w:rPr>
      </w:pPr>
      <w:r w:rsidRPr="00F63A5D">
        <w:rPr>
          <w:rFonts w:ascii="Palatino Linotype" w:hAnsi="Palatino Linotype"/>
        </w:rPr>
        <w:lastRenderedPageBreak/>
        <w:t>En cada sector, s</w:t>
      </w:r>
      <w:r w:rsidR="00C17914" w:rsidRPr="00F63A5D">
        <w:rPr>
          <w:rFonts w:ascii="Palatino Linotype" w:hAnsi="Palatino Linotype"/>
        </w:rPr>
        <w:t>e determinará</w:t>
      </w:r>
      <w:r w:rsidR="00B46D3E" w:rsidRPr="00F63A5D">
        <w:rPr>
          <w:rFonts w:ascii="Palatino Linotype" w:hAnsi="Palatino Linotype"/>
        </w:rPr>
        <w:t xml:space="preserve"> concertadamente</w:t>
      </w:r>
      <w:r w:rsidR="00C17914" w:rsidRPr="00F63A5D">
        <w:rPr>
          <w:rFonts w:ascii="Palatino Linotype" w:hAnsi="Palatino Linotype"/>
        </w:rPr>
        <w:t xml:space="preserve"> </w:t>
      </w:r>
      <w:r w:rsidR="00E34591" w:rsidRPr="00F63A5D">
        <w:rPr>
          <w:rFonts w:ascii="Palatino Linotype" w:hAnsi="Palatino Linotype"/>
        </w:rPr>
        <w:t>los</w:t>
      </w:r>
      <w:r w:rsidR="00C17914" w:rsidRPr="00F63A5D">
        <w:rPr>
          <w:rFonts w:ascii="Palatino Linotype" w:hAnsi="Palatino Linotype"/>
        </w:rPr>
        <w:t xml:space="preserve"> día</w:t>
      </w:r>
      <w:r w:rsidR="00E34591" w:rsidRPr="00F63A5D">
        <w:rPr>
          <w:rFonts w:ascii="Palatino Linotype" w:hAnsi="Palatino Linotype"/>
        </w:rPr>
        <w:t>s</w:t>
      </w:r>
      <w:r w:rsidR="00C17914" w:rsidRPr="00F63A5D">
        <w:rPr>
          <w:rFonts w:ascii="Palatino Linotype" w:hAnsi="Palatino Linotype"/>
        </w:rPr>
        <w:t xml:space="preserve"> fuera de la frecuencia normal de recolección ordinaria, para que la ciudadanía </w:t>
      </w:r>
      <w:r w:rsidR="00AB477F" w:rsidRPr="00F63A5D">
        <w:rPr>
          <w:rFonts w:ascii="Palatino Linotype" w:hAnsi="Palatino Linotype"/>
        </w:rPr>
        <w:t xml:space="preserve">(domicilios) y grandes generadores (comercios, servicios, instituciones, entre otros), </w:t>
      </w:r>
      <w:r w:rsidR="00C17914" w:rsidRPr="00F63A5D">
        <w:rPr>
          <w:rFonts w:ascii="Palatino Linotype" w:hAnsi="Palatino Linotype"/>
        </w:rPr>
        <w:t>saque</w:t>
      </w:r>
      <w:r w:rsidR="00AB477F" w:rsidRPr="00F63A5D">
        <w:rPr>
          <w:rFonts w:ascii="Palatino Linotype" w:hAnsi="Palatino Linotype"/>
        </w:rPr>
        <w:t>n</w:t>
      </w:r>
      <w:r w:rsidR="00C17914" w:rsidRPr="00F63A5D">
        <w:rPr>
          <w:rFonts w:ascii="Palatino Linotype" w:hAnsi="Palatino Linotype"/>
        </w:rPr>
        <w:t xml:space="preserve"> sus residuos reciclables a pie de vereda</w:t>
      </w:r>
      <w:r w:rsidRPr="00F63A5D">
        <w:rPr>
          <w:rFonts w:ascii="Palatino Linotype" w:hAnsi="Palatino Linotype"/>
        </w:rPr>
        <w:t>,</w:t>
      </w:r>
      <w:r w:rsidR="00C17914" w:rsidRPr="00F63A5D">
        <w:rPr>
          <w:rFonts w:ascii="Palatino Linotype" w:hAnsi="Palatino Linotype"/>
        </w:rPr>
        <w:t xml:space="preserve"> en un horario definido</w:t>
      </w:r>
      <w:r w:rsidRPr="00F63A5D">
        <w:rPr>
          <w:rFonts w:ascii="Palatino Linotype" w:hAnsi="Palatino Linotype"/>
        </w:rPr>
        <w:t>. L</w:t>
      </w:r>
      <w:r w:rsidR="00C17914" w:rsidRPr="00F63A5D">
        <w:rPr>
          <w:rFonts w:ascii="Palatino Linotype" w:hAnsi="Palatino Linotype"/>
        </w:rPr>
        <w:t>a recolección l</w:t>
      </w:r>
      <w:r w:rsidR="002226ED" w:rsidRPr="00F63A5D">
        <w:rPr>
          <w:rFonts w:ascii="Palatino Linotype" w:hAnsi="Palatino Linotype"/>
        </w:rPr>
        <w:t>a</w:t>
      </w:r>
      <w:r w:rsidR="00C17914" w:rsidRPr="00F63A5D">
        <w:rPr>
          <w:rFonts w:ascii="Palatino Linotype" w:hAnsi="Palatino Linotype"/>
        </w:rPr>
        <w:t xml:space="preserve"> realizarán </w:t>
      </w:r>
      <w:r w:rsidR="00D273DB" w:rsidRPr="00F63A5D">
        <w:rPr>
          <w:rFonts w:ascii="Palatino Linotype" w:hAnsi="Palatino Linotype"/>
        </w:rPr>
        <w:t>los y las recicladoras</w:t>
      </w:r>
      <w:r w:rsidR="0061024F" w:rsidRPr="00F63A5D">
        <w:rPr>
          <w:rFonts w:ascii="Palatino Linotype" w:hAnsi="Palatino Linotype"/>
        </w:rPr>
        <w:t xml:space="preserve"> </w:t>
      </w:r>
      <w:r w:rsidR="00C17914" w:rsidRPr="00F63A5D">
        <w:rPr>
          <w:rFonts w:ascii="Palatino Linotype" w:hAnsi="Palatino Linotype"/>
        </w:rPr>
        <w:t xml:space="preserve">de base y el transporte </w:t>
      </w:r>
      <w:r w:rsidR="002226ED" w:rsidRPr="00F63A5D">
        <w:rPr>
          <w:rFonts w:ascii="Palatino Linotype" w:hAnsi="Palatino Linotype"/>
        </w:rPr>
        <w:t>será</w:t>
      </w:r>
      <w:r w:rsidR="00C17914" w:rsidRPr="00F63A5D">
        <w:rPr>
          <w:rFonts w:ascii="Palatino Linotype" w:hAnsi="Palatino Linotype"/>
        </w:rPr>
        <w:t xml:space="preserve"> otorgado por </w:t>
      </w:r>
      <w:r w:rsidR="000D1129" w:rsidRPr="00F63A5D">
        <w:rPr>
          <w:rFonts w:ascii="Palatino Linotype" w:hAnsi="Palatino Linotype"/>
        </w:rPr>
        <w:t>la Municipalidad</w:t>
      </w:r>
      <w:r w:rsidR="009D768E" w:rsidRPr="00F63A5D">
        <w:rPr>
          <w:rFonts w:ascii="Palatino Linotype" w:hAnsi="Palatino Linotype"/>
        </w:rPr>
        <w:t xml:space="preserve"> y otros prestadores del servicio articulados con el reciclaje inclusivo, reconocidos por </w:t>
      </w:r>
      <w:r w:rsidR="00AA2262" w:rsidRPr="00F63A5D">
        <w:rPr>
          <w:rFonts w:ascii="Palatino Linotype" w:hAnsi="Palatino Linotype"/>
        </w:rPr>
        <w:t xml:space="preserve">la Empresa Pública Metropolitana </w:t>
      </w:r>
      <w:r w:rsidR="009D768E" w:rsidRPr="00F63A5D">
        <w:rPr>
          <w:rFonts w:ascii="Palatino Linotype" w:hAnsi="Palatino Linotype"/>
        </w:rPr>
        <w:t xml:space="preserve"> </w:t>
      </w:r>
      <w:r w:rsidR="00AA2262" w:rsidRPr="00F63A5D">
        <w:rPr>
          <w:rFonts w:ascii="Palatino Linotype" w:hAnsi="Palatino Linotype"/>
        </w:rPr>
        <w:t>responsable de la recolección de residuos</w:t>
      </w:r>
      <w:r w:rsidR="00C17914" w:rsidRPr="00F63A5D">
        <w:rPr>
          <w:rFonts w:ascii="Palatino Linotype" w:hAnsi="Palatino Linotype"/>
        </w:rPr>
        <w:t>, con vehículos exclusivos para recolección diferenciada.</w:t>
      </w:r>
    </w:p>
    <w:p w14:paraId="1E60A869" w14:textId="11704333" w:rsidR="00F63A5D" w:rsidRPr="00F63A5D" w:rsidRDefault="00F63A5D" w:rsidP="00F63A5D">
      <w:pPr>
        <w:spacing w:after="0" w:line="240" w:lineRule="auto"/>
        <w:jc w:val="both"/>
        <w:rPr>
          <w:rFonts w:ascii="Palatino Linotype" w:hAnsi="Palatino Linotype"/>
        </w:rPr>
      </w:pPr>
    </w:p>
    <w:p w14:paraId="2D4FDC48" w14:textId="50DFC518" w:rsidR="00FB0ADA"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 xml:space="preserve">Artículo 9.- Almacenamiento y aprovechamiento. </w:t>
      </w:r>
      <w:r w:rsidRPr="00F63A5D">
        <w:rPr>
          <w:rFonts w:ascii="Palatino Linotype" w:hAnsi="Palatino Linotype"/>
        </w:rPr>
        <w:t>En lo que respecta a la fase de almacenamiento y aprovechamiento y por ende, al acopio del material recuperado, e</w:t>
      </w:r>
      <w:r w:rsidR="00AF2905" w:rsidRPr="00F63A5D">
        <w:rPr>
          <w:rFonts w:ascii="Palatino Linotype" w:hAnsi="Palatino Linotype"/>
        </w:rPr>
        <w:t>n cumplimiento de la normativa local</w:t>
      </w:r>
      <w:r w:rsidR="001A4D8B" w:rsidRPr="00F63A5D">
        <w:rPr>
          <w:rFonts w:ascii="Palatino Linotype" w:hAnsi="Palatino Linotype"/>
        </w:rPr>
        <w:t>,</w:t>
      </w:r>
      <w:r w:rsidR="00AF2905" w:rsidRPr="00F63A5D">
        <w:rPr>
          <w:rFonts w:ascii="Palatino Linotype" w:hAnsi="Palatino Linotype"/>
        </w:rPr>
        <w:t xml:space="preserve"> el DMQ cuenta con cuatro Centros de Ed</w:t>
      </w:r>
      <w:r w:rsidR="00155047" w:rsidRPr="00F63A5D">
        <w:rPr>
          <w:rFonts w:ascii="Palatino Linotype" w:hAnsi="Palatino Linotype"/>
        </w:rPr>
        <w:t xml:space="preserve">ucación y Gestión Ambiental </w:t>
      </w:r>
      <w:r w:rsidR="002226ED" w:rsidRPr="00F63A5D">
        <w:rPr>
          <w:rFonts w:ascii="Palatino Linotype" w:hAnsi="Palatino Linotype"/>
        </w:rPr>
        <w:t xml:space="preserve">(CEGAM) </w:t>
      </w:r>
      <w:r w:rsidR="00155047" w:rsidRPr="00F63A5D">
        <w:rPr>
          <w:rFonts w:ascii="Palatino Linotype" w:hAnsi="Palatino Linotype"/>
        </w:rPr>
        <w:t>en las Administraciones Zonales de Eloy Alfaro, Manuela Sáenz, Tumbaco y La Delicia</w:t>
      </w:r>
      <w:r w:rsidR="00691A0B" w:rsidRPr="00F63A5D">
        <w:rPr>
          <w:rFonts w:ascii="Palatino Linotype" w:hAnsi="Palatino Linotype"/>
        </w:rPr>
        <w:t>, donde se acopia, clasifica y se agrega valor a los residuos reciclable previamente a su comercialización.</w:t>
      </w:r>
      <w:r w:rsidR="00155047" w:rsidRPr="00F63A5D">
        <w:rPr>
          <w:rFonts w:ascii="Palatino Linotype" w:hAnsi="Palatino Linotype"/>
        </w:rPr>
        <w:t xml:space="preserve"> </w:t>
      </w:r>
      <w:r w:rsidR="002226ED" w:rsidRPr="00F63A5D">
        <w:rPr>
          <w:rFonts w:ascii="Palatino Linotype" w:hAnsi="Palatino Linotype"/>
        </w:rPr>
        <w:t>S</w:t>
      </w:r>
      <w:r w:rsidR="00155047" w:rsidRPr="00F63A5D">
        <w:rPr>
          <w:rFonts w:ascii="Palatino Linotype" w:hAnsi="Palatino Linotype"/>
        </w:rPr>
        <w:t xml:space="preserve">e </w:t>
      </w:r>
      <w:r w:rsidR="002226ED" w:rsidRPr="00F63A5D">
        <w:rPr>
          <w:rFonts w:ascii="Palatino Linotype" w:hAnsi="Palatino Linotype"/>
        </w:rPr>
        <w:t>deberá</w:t>
      </w:r>
      <w:r w:rsidR="00155047" w:rsidRPr="00F63A5D">
        <w:rPr>
          <w:rFonts w:ascii="Palatino Linotype" w:hAnsi="Palatino Linotype"/>
        </w:rPr>
        <w:t xml:space="preserve"> fortalec</w:t>
      </w:r>
      <w:r w:rsidR="002226ED" w:rsidRPr="00F63A5D">
        <w:rPr>
          <w:rFonts w:ascii="Palatino Linotype" w:hAnsi="Palatino Linotype"/>
        </w:rPr>
        <w:t>er</w:t>
      </w:r>
      <w:r w:rsidR="00155047" w:rsidRPr="00F63A5D">
        <w:rPr>
          <w:rFonts w:ascii="Palatino Linotype" w:hAnsi="Palatino Linotype"/>
        </w:rPr>
        <w:t xml:space="preserve"> los CEGAM implementados en la actualidad</w:t>
      </w:r>
      <w:r w:rsidR="00691A0B" w:rsidRPr="00F63A5D">
        <w:rPr>
          <w:rFonts w:ascii="Palatino Linotype" w:hAnsi="Palatino Linotype"/>
        </w:rPr>
        <w:t xml:space="preserve"> y crear nuevos CEGAM en las restantes Administraciones Zonales (Quitumbe, La Mariscal, Los Chillos, Calderón y Eugenio Espejo) y parroquias rurales</w:t>
      </w:r>
      <w:r w:rsidR="002226ED" w:rsidRPr="00F63A5D">
        <w:rPr>
          <w:rFonts w:ascii="Palatino Linotype" w:hAnsi="Palatino Linotype"/>
        </w:rPr>
        <w:t>,</w:t>
      </w:r>
      <w:r w:rsidR="00155047" w:rsidRPr="00F63A5D">
        <w:rPr>
          <w:rFonts w:ascii="Palatino Linotype" w:hAnsi="Palatino Linotype"/>
        </w:rPr>
        <w:t xml:space="preserve"> con la finalidad de que </w:t>
      </w:r>
      <w:r w:rsidR="00691A0B" w:rsidRPr="00F63A5D">
        <w:rPr>
          <w:rFonts w:ascii="Palatino Linotype" w:hAnsi="Palatino Linotype"/>
        </w:rPr>
        <w:t xml:space="preserve">el sistema de reciclaje inclusivo </w:t>
      </w:r>
      <w:r w:rsidR="00155047" w:rsidRPr="00F63A5D">
        <w:rPr>
          <w:rFonts w:ascii="Palatino Linotype" w:hAnsi="Palatino Linotype"/>
        </w:rPr>
        <w:t>cuente con la infraestructura</w:t>
      </w:r>
      <w:r w:rsidR="006741A7" w:rsidRPr="00F63A5D">
        <w:rPr>
          <w:rFonts w:ascii="Palatino Linotype" w:hAnsi="Palatino Linotype"/>
        </w:rPr>
        <w:t>, tecnología</w:t>
      </w:r>
      <w:r w:rsidR="00155047" w:rsidRPr="00F63A5D">
        <w:rPr>
          <w:rFonts w:ascii="Palatino Linotype" w:hAnsi="Palatino Linotype"/>
        </w:rPr>
        <w:t xml:space="preserve"> </w:t>
      </w:r>
      <w:r w:rsidR="002226ED" w:rsidRPr="00F63A5D">
        <w:rPr>
          <w:rFonts w:ascii="Palatino Linotype" w:hAnsi="Palatino Linotype"/>
        </w:rPr>
        <w:t xml:space="preserve">y equipamiento </w:t>
      </w:r>
      <w:r w:rsidR="00155047" w:rsidRPr="00F63A5D">
        <w:rPr>
          <w:rFonts w:ascii="Palatino Linotype" w:hAnsi="Palatino Linotype"/>
        </w:rPr>
        <w:t>necesari</w:t>
      </w:r>
      <w:r w:rsidR="002226ED" w:rsidRPr="00F63A5D">
        <w:rPr>
          <w:rFonts w:ascii="Palatino Linotype" w:hAnsi="Palatino Linotype"/>
        </w:rPr>
        <w:t>os</w:t>
      </w:r>
      <w:r w:rsidR="00155047" w:rsidRPr="00F63A5D">
        <w:rPr>
          <w:rFonts w:ascii="Palatino Linotype" w:hAnsi="Palatino Linotype"/>
        </w:rPr>
        <w:t xml:space="preserve"> para optimizar la agregación de valor de los residuos reciclables que se recuper</w:t>
      </w:r>
      <w:r w:rsidR="00691A0B" w:rsidRPr="00F63A5D">
        <w:rPr>
          <w:rFonts w:ascii="Palatino Linotype" w:hAnsi="Palatino Linotype"/>
        </w:rPr>
        <w:t>a</w:t>
      </w:r>
      <w:r w:rsidR="00155047" w:rsidRPr="00F63A5D">
        <w:rPr>
          <w:rFonts w:ascii="Palatino Linotype" w:hAnsi="Palatino Linotype"/>
        </w:rPr>
        <w:t>n.</w:t>
      </w:r>
    </w:p>
    <w:p w14:paraId="339902A9" w14:textId="77777777" w:rsidR="00F63A5D" w:rsidRPr="00F63A5D" w:rsidRDefault="00F63A5D" w:rsidP="00F63A5D">
      <w:pPr>
        <w:spacing w:after="0" w:line="240" w:lineRule="auto"/>
        <w:jc w:val="both"/>
        <w:rPr>
          <w:rFonts w:ascii="Palatino Linotype" w:hAnsi="Palatino Linotype"/>
        </w:rPr>
      </w:pPr>
    </w:p>
    <w:p w14:paraId="189D7F19" w14:textId="0BA251B1" w:rsidR="00065532" w:rsidRPr="00F63A5D" w:rsidRDefault="008A486C" w:rsidP="00F63A5D">
      <w:pPr>
        <w:spacing w:after="0" w:line="240" w:lineRule="auto"/>
        <w:jc w:val="both"/>
        <w:rPr>
          <w:rFonts w:ascii="Palatino Linotype" w:hAnsi="Palatino Linotype"/>
        </w:rPr>
      </w:pPr>
      <w:r w:rsidRPr="00F63A5D">
        <w:rPr>
          <w:rFonts w:ascii="Palatino Linotype" w:hAnsi="Palatino Linotype"/>
        </w:rPr>
        <w:t xml:space="preserve">El sistema deberá incorporar </w:t>
      </w:r>
      <w:r w:rsidR="00395DDC" w:rsidRPr="00F63A5D">
        <w:rPr>
          <w:rFonts w:ascii="Palatino Linotype" w:hAnsi="Palatino Linotype"/>
        </w:rPr>
        <w:t xml:space="preserve">Centros de </w:t>
      </w:r>
      <w:r w:rsidRPr="00F63A5D">
        <w:rPr>
          <w:rFonts w:ascii="Palatino Linotype" w:hAnsi="Palatino Linotype"/>
        </w:rPr>
        <w:t>R</w:t>
      </w:r>
      <w:r w:rsidR="00395DDC" w:rsidRPr="00F63A5D">
        <w:rPr>
          <w:rFonts w:ascii="Palatino Linotype" w:hAnsi="Palatino Linotype"/>
        </w:rPr>
        <w:t xml:space="preserve">eciclaje </w:t>
      </w:r>
      <w:r w:rsidRPr="00F63A5D">
        <w:rPr>
          <w:rFonts w:ascii="Palatino Linotype" w:hAnsi="Palatino Linotype"/>
        </w:rPr>
        <w:t>I</w:t>
      </w:r>
      <w:r w:rsidR="00395DDC" w:rsidRPr="00F63A5D">
        <w:rPr>
          <w:rFonts w:ascii="Palatino Linotype" w:hAnsi="Palatino Linotype"/>
        </w:rPr>
        <w:t xml:space="preserve">nclusivo, </w:t>
      </w:r>
      <w:r w:rsidRPr="00F63A5D">
        <w:rPr>
          <w:rFonts w:ascii="Palatino Linotype" w:hAnsi="Palatino Linotype"/>
        </w:rPr>
        <w:t xml:space="preserve">como </w:t>
      </w:r>
      <w:r w:rsidR="00395DDC" w:rsidRPr="00F63A5D">
        <w:rPr>
          <w:rFonts w:ascii="Palatino Linotype" w:hAnsi="Palatino Linotype"/>
        </w:rPr>
        <w:t>puntos</w:t>
      </w:r>
      <w:r w:rsidR="009D768E" w:rsidRPr="00F63A5D">
        <w:rPr>
          <w:rFonts w:ascii="Palatino Linotype" w:hAnsi="Palatino Linotype"/>
        </w:rPr>
        <w:t xml:space="preserve"> de acopio</w:t>
      </w:r>
      <w:r w:rsidR="007D2352" w:rsidRPr="00F63A5D">
        <w:rPr>
          <w:rFonts w:ascii="Palatino Linotype" w:hAnsi="Palatino Linotype"/>
        </w:rPr>
        <w:t xml:space="preserve"> </w:t>
      </w:r>
      <w:r w:rsidR="00395DDC" w:rsidRPr="00F63A5D">
        <w:rPr>
          <w:rFonts w:ascii="Palatino Linotype" w:hAnsi="Palatino Linotype"/>
        </w:rPr>
        <w:t>con enfoque en la</w:t>
      </w:r>
      <w:r w:rsidR="001D75BE" w:rsidRPr="00F63A5D">
        <w:rPr>
          <w:rFonts w:ascii="Palatino Linotype" w:hAnsi="Palatino Linotype"/>
        </w:rPr>
        <w:t xml:space="preserve"> economía circular</w:t>
      </w:r>
      <w:r w:rsidRPr="00F63A5D">
        <w:rPr>
          <w:rFonts w:ascii="Palatino Linotype" w:hAnsi="Palatino Linotype"/>
        </w:rPr>
        <w:t>, para que los</w:t>
      </w:r>
      <w:r w:rsidR="00603F87" w:rsidRPr="00F63A5D">
        <w:rPr>
          <w:rFonts w:ascii="Palatino Linotype" w:hAnsi="Palatino Linotype"/>
        </w:rPr>
        <w:t xml:space="preserve"> y </w:t>
      </w:r>
      <w:r w:rsidR="00972790" w:rsidRPr="00F63A5D">
        <w:rPr>
          <w:rFonts w:ascii="Palatino Linotype" w:hAnsi="Palatino Linotype"/>
        </w:rPr>
        <w:t>las</w:t>
      </w:r>
      <w:r w:rsidRPr="00F63A5D">
        <w:rPr>
          <w:rFonts w:ascii="Palatino Linotype" w:hAnsi="Palatino Linotype"/>
        </w:rPr>
        <w:t xml:space="preserve"> reciclador</w:t>
      </w:r>
      <w:r w:rsidR="00972790" w:rsidRPr="00F63A5D">
        <w:rPr>
          <w:rFonts w:ascii="Palatino Linotype" w:hAnsi="Palatino Linotype"/>
        </w:rPr>
        <w:t>as</w:t>
      </w:r>
      <w:r w:rsidRPr="00F63A5D">
        <w:rPr>
          <w:rFonts w:ascii="Palatino Linotype" w:hAnsi="Palatino Linotype"/>
        </w:rPr>
        <w:t xml:space="preserve"> de base realicen actividades de</w:t>
      </w:r>
      <w:r w:rsidR="009630D0" w:rsidRPr="00F63A5D">
        <w:rPr>
          <w:rFonts w:ascii="Palatino Linotype" w:hAnsi="Palatino Linotype"/>
        </w:rPr>
        <w:t xml:space="preserve"> recuperación</w:t>
      </w:r>
      <w:r w:rsidR="00065532" w:rsidRPr="00F63A5D">
        <w:rPr>
          <w:rFonts w:ascii="Palatino Linotype" w:hAnsi="Palatino Linotype"/>
        </w:rPr>
        <w:t>, agregación de valor y comercialización.</w:t>
      </w:r>
    </w:p>
    <w:p w14:paraId="5D6F2AC1" w14:textId="77777777" w:rsidR="00F63A5D" w:rsidRPr="00F63A5D" w:rsidRDefault="00F63A5D" w:rsidP="00F63A5D">
      <w:pPr>
        <w:spacing w:after="0" w:line="240" w:lineRule="auto"/>
        <w:jc w:val="both"/>
        <w:rPr>
          <w:rFonts w:ascii="Palatino Linotype" w:hAnsi="Palatino Linotype"/>
        </w:rPr>
      </w:pPr>
    </w:p>
    <w:p w14:paraId="2B788D94" w14:textId="04F59C05" w:rsidR="001832A2" w:rsidRPr="00F63A5D" w:rsidRDefault="001832A2" w:rsidP="00F63A5D">
      <w:pPr>
        <w:spacing w:after="0" w:line="240" w:lineRule="auto"/>
        <w:jc w:val="both"/>
        <w:rPr>
          <w:rFonts w:ascii="Palatino Linotype" w:hAnsi="Palatino Linotype"/>
        </w:rPr>
      </w:pPr>
      <w:r w:rsidRPr="00F63A5D">
        <w:rPr>
          <w:rFonts w:ascii="Palatino Linotype" w:hAnsi="Palatino Linotype"/>
        </w:rPr>
        <w:t>Para el fortalecimiento de los CEGAM</w:t>
      </w:r>
      <w:r w:rsidR="00201185" w:rsidRPr="00F63A5D">
        <w:rPr>
          <w:rFonts w:ascii="Palatino Linotype" w:hAnsi="Palatino Linotype"/>
        </w:rPr>
        <w:t xml:space="preserve"> y Centros de Reciclaje I</w:t>
      </w:r>
      <w:r w:rsidR="0044406F" w:rsidRPr="00F63A5D">
        <w:rPr>
          <w:rFonts w:ascii="Palatino Linotype" w:hAnsi="Palatino Linotype"/>
        </w:rPr>
        <w:t>nclusivo</w:t>
      </w:r>
      <w:r w:rsidR="001D75BE" w:rsidRPr="00F63A5D">
        <w:rPr>
          <w:rFonts w:ascii="Palatino Linotype" w:hAnsi="Palatino Linotype"/>
        </w:rPr>
        <w:t xml:space="preserve"> </w:t>
      </w:r>
      <w:r w:rsidRPr="00F63A5D">
        <w:rPr>
          <w:rFonts w:ascii="Palatino Linotype" w:hAnsi="Palatino Linotype"/>
        </w:rPr>
        <w:t>se deberán realizar gestiones con instancias públicas y privadas con las que se puedan establecer convenios y/o alianzas estratégicas.</w:t>
      </w:r>
    </w:p>
    <w:p w14:paraId="02319BF2" w14:textId="77777777" w:rsidR="00F63A5D" w:rsidRPr="00F63A5D" w:rsidRDefault="00F63A5D" w:rsidP="00F63A5D">
      <w:pPr>
        <w:spacing w:after="0" w:line="240" w:lineRule="auto"/>
        <w:jc w:val="both"/>
        <w:rPr>
          <w:rFonts w:ascii="Palatino Linotype" w:hAnsi="Palatino Linotype"/>
        </w:rPr>
      </w:pPr>
    </w:p>
    <w:p w14:paraId="4DFD80CC" w14:textId="7F8DE907" w:rsidR="002711A3" w:rsidRPr="00F63A5D" w:rsidRDefault="002711A3" w:rsidP="00F63A5D">
      <w:pPr>
        <w:spacing w:after="0" w:line="240" w:lineRule="auto"/>
        <w:jc w:val="both"/>
        <w:rPr>
          <w:rFonts w:ascii="Palatino Linotype" w:hAnsi="Palatino Linotype"/>
        </w:rPr>
      </w:pPr>
      <w:r w:rsidRPr="00F63A5D">
        <w:rPr>
          <w:rFonts w:ascii="Palatino Linotype" w:hAnsi="Palatino Linotype"/>
        </w:rPr>
        <w:t xml:space="preserve">Se deberá evaluar la implementación de CEGAM </w:t>
      </w:r>
      <w:r w:rsidR="00214701" w:rsidRPr="00F63A5D">
        <w:rPr>
          <w:rFonts w:ascii="Palatino Linotype" w:hAnsi="Palatino Linotype"/>
        </w:rPr>
        <w:t xml:space="preserve">y/o Centros de Reciclaje Inclusivos </w:t>
      </w:r>
      <w:r w:rsidRPr="00F63A5D">
        <w:rPr>
          <w:rFonts w:ascii="Palatino Linotype" w:hAnsi="Palatino Linotype"/>
        </w:rPr>
        <w:t xml:space="preserve">en parroquias rurales, para </w:t>
      </w:r>
      <w:r w:rsidR="00035979" w:rsidRPr="00F63A5D">
        <w:rPr>
          <w:rFonts w:ascii="Palatino Linotype" w:hAnsi="Palatino Linotype"/>
        </w:rPr>
        <w:t>optimizar el aprovechamiento de residuos reciclables en estos sectores.</w:t>
      </w:r>
    </w:p>
    <w:p w14:paraId="12698817" w14:textId="77777777" w:rsidR="00F63A5D" w:rsidRPr="00F63A5D" w:rsidRDefault="00F63A5D" w:rsidP="00F63A5D">
      <w:pPr>
        <w:spacing w:after="0" w:line="240" w:lineRule="auto"/>
        <w:jc w:val="both"/>
        <w:rPr>
          <w:rFonts w:ascii="Palatino Linotype" w:hAnsi="Palatino Linotype"/>
        </w:rPr>
      </w:pPr>
    </w:p>
    <w:p w14:paraId="1E549AC4" w14:textId="4AB4BAA7" w:rsidR="0099678B" w:rsidRPr="00F63A5D" w:rsidRDefault="00EA7B3E" w:rsidP="00F63A5D">
      <w:pPr>
        <w:spacing w:after="0" w:line="240" w:lineRule="auto"/>
        <w:jc w:val="both"/>
        <w:rPr>
          <w:rFonts w:ascii="Palatino Linotype" w:hAnsi="Palatino Linotype"/>
        </w:rPr>
      </w:pPr>
      <w:r w:rsidRPr="00F63A5D">
        <w:rPr>
          <w:rFonts w:ascii="Palatino Linotype" w:hAnsi="Palatino Linotype"/>
        </w:rPr>
        <w:t>Para</w:t>
      </w:r>
      <w:r w:rsidR="0022684A" w:rsidRPr="00F63A5D">
        <w:rPr>
          <w:rFonts w:ascii="Palatino Linotype" w:hAnsi="Palatino Linotype"/>
        </w:rPr>
        <w:t xml:space="preserve"> que los CEGAM </w:t>
      </w:r>
      <w:bookmarkStart w:id="7" w:name="_Hlk104392542"/>
      <w:r w:rsidR="00214701" w:rsidRPr="00F63A5D">
        <w:rPr>
          <w:rFonts w:ascii="Palatino Linotype" w:hAnsi="Palatino Linotype"/>
        </w:rPr>
        <w:t xml:space="preserve">y los Centros de Reciclaje Inclusivo </w:t>
      </w:r>
      <w:bookmarkEnd w:id="7"/>
      <w:r w:rsidR="0022684A" w:rsidRPr="00F63A5D">
        <w:rPr>
          <w:rFonts w:ascii="Palatino Linotype" w:hAnsi="Palatino Linotype"/>
        </w:rPr>
        <w:t xml:space="preserve">cumplan con las funciones requeridas para </w:t>
      </w:r>
      <w:r w:rsidRPr="00F63A5D">
        <w:rPr>
          <w:rFonts w:ascii="Palatino Linotype" w:hAnsi="Palatino Linotype"/>
        </w:rPr>
        <w:t>el acopio, clasificación, agregación de valor y</w:t>
      </w:r>
      <w:r w:rsidR="0022684A" w:rsidRPr="00F63A5D">
        <w:rPr>
          <w:rFonts w:ascii="Palatino Linotype" w:hAnsi="Palatino Linotype"/>
        </w:rPr>
        <w:t xml:space="preserve"> comercialización</w:t>
      </w:r>
      <w:r w:rsidRPr="00F63A5D">
        <w:rPr>
          <w:rFonts w:ascii="Palatino Linotype" w:hAnsi="Palatino Linotype"/>
        </w:rPr>
        <w:t>,</w:t>
      </w:r>
      <w:r w:rsidR="0022684A" w:rsidRPr="00F63A5D">
        <w:rPr>
          <w:rFonts w:ascii="Palatino Linotype" w:hAnsi="Palatino Linotype"/>
        </w:rPr>
        <w:t xml:space="preserve"> a mejores precios del material reciclable</w:t>
      </w:r>
      <w:r w:rsidRPr="00F63A5D">
        <w:rPr>
          <w:rFonts w:ascii="Palatino Linotype" w:hAnsi="Palatino Linotype"/>
        </w:rPr>
        <w:t>,</w:t>
      </w:r>
      <w:r w:rsidR="0022684A" w:rsidRPr="00F63A5D">
        <w:rPr>
          <w:rFonts w:ascii="Palatino Linotype" w:hAnsi="Palatino Linotype"/>
        </w:rPr>
        <w:t xml:space="preserve"> se requiere </w:t>
      </w:r>
      <w:r w:rsidRPr="00F63A5D">
        <w:rPr>
          <w:rFonts w:ascii="Palatino Linotype" w:hAnsi="Palatino Linotype"/>
        </w:rPr>
        <w:t>que cuenten con</w:t>
      </w:r>
      <w:r w:rsidR="0022684A" w:rsidRPr="00F63A5D">
        <w:rPr>
          <w:rFonts w:ascii="Palatino Linotype" w:hAnsi="Palatino Linotype"/>
        </w:rPr>
        <w:t xml:space="preserve"> personal técnico</w:t>
      </w:r>
      <w:r w:rsidRPr="00F63A5D">
        <w:rPr>
          <w:rFonts w:ascii="Palatino Linotype" w:hAnsi="Palatino Linotype"/>
        </w:rPr>
        <w:t xml:space="preserve"> especializado y</w:t>
      </w:r>
      <w:r w:rsidR="0022684A" w:rsidRPr="00F63A5D">
        <w:rPr>
          <w:rFonts w:ascii="Palatino Linotype" w:hAnsi="Palatino Linotype"/>
        </w:rPr>
        <w:t xml:space="preserve"> maquinaria específica para la </w:t>
      </w:r>
      <w:r w:rsidR="00F3663C" w:rsidRPr="00F63A5D">
        <w:rPr>
          <w:rFonts w:ascii="Palatino Linotype" w:hAnsi="Palatino Linotype"/>
        </w:rPr>
        <w:t xml:space="preserve">clasificación, compactación, acondicionamiento y </w:t>
      </w:r>
      <w:r w:rsidR="0022684A" w:rsidRPr="00F63A5D">
        <w:rPr>
          <w:rFonts w:ascii="Palatino Linotype" w:hAnsi="Palatino Linotype"/>
        </w:rPr>
        <w:t>agregación de valor de los residuos sólidos.</w:t>
      </w:r>
    </w:p>
    <w:p w14:paraId="59093739" w14:textId="77777777" w:rsidR="00F63A5D" w:rsidRPr="00F63A5D" w:rsidRDefault="00F63A5D" w:rsidP="00F63A5D">
      <w:pPr>
        <w:spacing w:after="0" w:line="240" w:lineRule="auto"/>
        <w:jc w:val="both"/>
        <w:rPr>
          <w:rFonts w:ascii="Palatino Linotype" w:hAnsi="Palatino Linotype"/>
        </w:rPr>
      </w:pPr>
    </w:p>
    <w:p w14:paraId="7A693719" w14:textId="391440DD" w:rsidR="00A31637" w:rsidRPr="00F63A5D" w:rsidRDefault="00074145" w:rsidP="00F63A5D">
      <w:pPr>
        <w:spacing w:after="0" w:line="240" w:lineRule="auto"/>
        <w:jc w:val="both"/>
        <w:rPr>
          <w:rFonts w:ascii="Palatino Linotype" w:hAnsi="Palatino Linotype"/>
        </w:rPr>
      </w:pPr>
      <w:r w:rsidRPr="00F63A5D">
        <w:rPr>
          <w:rFonts w:ascii="Palatino Linotype" w:hAnsi="Palatino Linotype"/>
        </w:rPr>
        <w:t xml:space="preserve">Los CEGAM </w:t>
      </w:r>
      <w:r w:rsidR="008A486C" w:rsidRPr="00F63A5D">
        <w:rPr>
          <w:rFonts w:ascii="Palatino Linotype" w:hAnsi="Palatino Linotype"/>
        </w:rPr>
        <w:t xml:space="preserve">y los Centros de Reciclaje Inclusivo </w:t>
      </w:r>
      <w:r w:rsidRPr="00F63A5D">
        <w:rPr>
          <w:rFonts w:ascii="Palatino Linotype" w:hAnsi="Palatino Linotype"/>
        </w:rPr>
        <w:t>deben ser espacios</w:t>
      </w:r>
      <w:r w:rsidR="009B7A9F" w:rsidRPr="00F63A5D">
        <w:rPr>
          <w:rFonts w:ascii="Palatino Linotype" w:hAnsi="Palatino Linotype"/>
        </w:rPr>
        <w:t xml:space="preserve"> de interacción social donde se reali</w:t>
      </w:r>
      <w:r w:rsidR="00DE646C" w:rsidRPr="00F63A5D">
        <w:rPr>
          <w:rFonts w:ascii="Palatino Linotype" w:hAnsi="Palatino Linotype"/>
        </w:rPr>
        <w:t>ce</w:t>
      </w:r>
      <w:r w:rsidR="009B7A9F" w:rsidRPr="00F63A5D">
        <w:rPr>
          <w:rFonts w:ascii="Palatino Linotype" w:hAnsi="Palatino Linotype"/>
        </w:rPr>
        <w:t>n</w:t>
      </w:r>
      <w:r w:rsidRPr="00F63A5D">
        <w:rPr>
          <w:rFonts w:ascii="Palatino Linotype" w:hAnsi="Palatino Linotype"/>
        </w:rPr>
        <w:t xml:space="preserve"> </w:t>
      </w:r>
      <w:r w:rsidR="000C70C4" w:rsidRPr="00F63A5D">
        <w:rPr>
          <w:rFonts w:ascii="Palatino Linotype" w:hAnsi="Palatino Linotype"/>
        </w:rPr>
        <w:t xml:space="preserve">procesos de </w:t>
      </w:r>
      <w:r w:rsidRPr="00F63A5D">
        <w:rPr>
          <w:rFonts w:ascii="Palatino Linotype" w:hAnsi="Palatino Linotype"/>
        </w:rPr>
        <w:t>capacitaci</w:t>
      </w:r>
      <w:r w:rsidR="000115DE" w:rsidRPr="00F63A5D">
        <w:rPr>
          <w:rFonts w:ascii="Palatino Linotype" w:hAnsi="Palatino Linotype"/>
        </w:rPr>
        <w:t>ón</w:t>
      </w:r>
      <w:r w:rsidRPr="00F63A5D">
        <w:rPr>
          <w:rFonts w:ascii="Palatino Linotype" w:hAnsi="Palatino Linotype"/>
        </w:rPr>
        <w:t xml:space="preserve"> y sensibilización ciudadana</w:t>
      </w:r>
      <w:r w:rsidR="00DE646C" w:rsidRPr="00F63A5D">
        <w:rPr>
          <w:rFonts w:ascii="Palatino Linotype" w:hAnsi="Palatino Linotype"/>
        </w:rPr>
        <w:t xml:space="preserve"> sobre los temas de reciclaje, salud, educación, inclusión social, género, derechos sociales y laborales.</w:t>
      </w:r>
    </w:p>
    <w:p w14:paraId="7B10CD5B" w14:textId="77777777" w:rsidR="00065532" w:rsidRPr="00F63A5D" w:rsidRDefault="00DE646C" w:rsidP="00F63A5D">
      <w:pPr>
        <w:spacing w:after="0" w:line="240" w:lineRule="auto"/>
        <w:jc w:val="both"/>
        <w:rPr>
          <w:rFonts w:ascii="Palatino Linotype" w:hAnsi="Palatino Linotype"/>
        </w:rPr>
      </w:pPr>
      <w:r w:rsidRPr="00F63A5D">
        <w:rPr>
          <w:rFonts w:ascii="Palatino Linotype" w:hAnsi="Palatino Linotype"/>
        </w:rPr>
        <w:t>L</w:t>
      </w:r>
      <w:r w:rsidR="001B1760" w:rsidRPr="00F63A5D">
        <w:rPr>
          <w:rFonts w:ascii="Palatino Linotype" w:hAnsi="Palatino Linotype"/>
        </w:rPr>
        <w:t xml:space="preserve">os CEGAM </w:t>
      </w:r>
      <w:r w:rsidR="00285899" w:rsidRPr="00F63A5D">
        <w:rPr>
          <w:rFonts w:ascii="Palatino Linotype" w:hAnsi="Palatino Linotype"/>
        </w:rPr>
        <w:t xml:space="preserve">y los Centros de Reciclaje Inclusivo </w:t>
      </w:r>
      <w:r w:rsidR="001D75BE" w:rsidRPr="00F63A5D">
        <w:rPr>
          <w:rFonts w:ascii="Palatino Linotype" w:hAnsi="Palatino Linotype"/>
        </w:rPr>
        <w:t>pod</w:t>
      </w:r>
      <w:r w:rsidR="001B1760" w:rsidRPr="00F63A5D">
        <w:rPr>
          <w:rFonts w:ascii="Palatino Linotype" w:hAnsi="Palatino Linotype"/>
        </w:rPr>
        <w:t>rán ampliar</w:t>
      </w:r>
      <w:r w:rsidRPr="00F63A5D">
        <w:rPr>
          <w:rFonts w:ascii="Palatino Linotype" w:hAnsi="Palatino Linotype"/>
        </w:rPr>
        <w:t xml:space="preserve"> su ámbito de trabajo</w:t>
      </w:r>
      <w:r w:rsidR="001B1760" w:rsidRPr="00F63A5D">
        <w:rPr>
          <w:rFonts w:ascii="Palatino Linotype" w:hAnsi="Palatino Linotype"/>
        </w:rPr>
        <w:t xml:space="preserve"> a la </w:t>
      </w:r>
      <w:r w:rsidR="002711A3" w:rsidRPr="00F63A5D">
        <w:rPr>
          <w:rFonts w:ascii="Palatino Linotype" w:hAnsi="Palatino Linotype"/>
        </w:rPr>
        <w:t xml:space="preserve">recepción y </w:t>
      </w:r>
      <w:r w:rsidR="001B1760" w:rsidRPr="00F63A5D">
        <w:rPr>
          <w:rFonts w:ascii="Palatino Linotype" w:hAnsi="Palatino Linotype"/>
        </w:rPr>
        <w:t xml:space="preserve">recuperación de </w:t>
      </w:r>
      <w:r w:rsidRPr="00F63A5D">
        <w:rPr>
          <w:rFonts w:ascii="Palatino Linotype" w:hAnsi="Palatino Linotype"/>
        </w:rPr>
        <w:t xml:space="preserve">otro tipo de </w:t>
      </w:r>
      <w:r w:rsidR="001B1760" w:rsidRPr="00F63A5D">
        <w:rPr>
          <w:rFonts w:ascii="Palatino Linotype" w:hAnsi="Palatino Linotype"/>
        </w:rPr>
        <w:t>residuos aprovechables</w:t>
      </w:r>
      <w:r w:rsidR="00065532" w:rsidRPr="00F63A5D">
        <w:rPr>
          <w:rFonts w:ascii="Palatino Linotype" w:hAnsi="Palatino Linotype"/>
        </w:rPr>
        <w:t>, cumpliendo las regulaciones legales correspondientes.</w:t>
      </w:r>
    </w:p>
    <w:p w14:paraId="4CDF1D8D" w14:textId="6D24A533" w:rsidR="00DE646C" w:rsidRPr="00F63A5D" w:rsidRDefault="001B1760" w:rsidP="00F63A5D">
      <w:pPr>
        <w:pStyle w:val="Prrafodelista"/>
        <w:spacing w:after="0" w:line="240" w:lineRule="auto"/>
        <w:ind w:left="765"/>
        <w:jc w:val="both"/>
        <w:rPr>
          <w:rFonts w:ascii="Palatino Linotype" w:hAnsi="Palatino Linotype"/>
          <w:highlight w:val="magenta"/>
        </w:rPr>
      </w:pPr>
      <w:r w:rsidRPr="00F63A5D">
        <w:rPr>
          <w:rFonts w:ascii="Palatino Linotype" w:hAnsi="Palatino Linotype"/>
          <w:highlight w:val="magenta"/>
        </w:rPr>
        <w:t xml:space="preserve"> </w:t>
      </w:r>
    </w:p>
    <w:p w14:paraId="2455BA1A" w14:textId="317BBEA7" w:rsidR="00FB0ADA" w:rsidRPr="00F63A5D" w:rsidRDefault="00F63A5D" w:rsidP="00F63A5D">
      <w:pPr>
        <w:spacing w:after="0" w:line="240" w:lineRule="auto"/>
        <w:jc w:val="both"/>
        <w:rPr>
          <w:rFonts w:ascii="Palatino Linotype" w:hAnsi="Palatino Linotype"/>
        </w:rPr>
      </w:pPr>
      <w:r w:rsidRPr="00F63A5D">
        <w:rPr>
          <w:rFonts w:ascii="Palatino Linotype" w:hAnsi="Palatino Linotype"/>
          <w:b/>
          <w:bCs/>
        </w:rPr>
        <w:lastRenderedPageBreak/>
        <w:t xml:space="preserve">Artículo 10.- </w:t>
      </w:r>
      <w:r w:rsidR="008E5FC7" w:rsidRPr="00F63A5D">
        <w:rPr>
          <w:rFonts w:ascii="Palatino Linotype" w:hAnsi="Palatino Linotype"/>
          <w:b/>
          <w:bCs/>
        </w:rPr>
        <w:t>Comercialización</w:t>
      </w:r>
      <w:r w:rsidRPr="00F63A5D">
        <w:rPr>
          <w:rFonts w:ascii="Palatino Linotype" w:hAnsi="Palatino Linotype"/>
        </w:rPr>
        <w:t xml:space="preserve">.- </w:t>
      </w:r>
      <w:r w:rsidR="004C31BD" w:rsidRPr="00F63A5D">
        <w:rPr>
          <w:rFonts w:ascii="Palatino Linotype" w:hAnsi="Palatino Linotype"/>
        </w:rPr>
        <w:t xml:space="preserve">Los residuos que ingresan </w:t>
      </w:r>
      <w:r w:rsidR="001832A2" w:rsidRPr="00F63A5D">
        <w:rPr>
          <w:rFonts w:ascii="Palatino Linotype" w:hAnsi="Palatino Linotype"/>
        </w:rPr>
        <w:t xml:space="preserve">y salen de </w:t>
      </w:r>
      <w:r w:rsidR="004C31BD" w:rsidRPr="00F63A5D">
        <w:rPr>
          <w:rFonts w:ascii="Palatino Linotype" w:hAnsi="Palatino Linotype"/>
        </w:rPr>
        <w:t>l</w:t>
      </w:r>
      <w:r w:rsidR="001832A2" w:rsidRPr="00F63A5D">
        <w:rPr>
          <w:rFonts w:ascii="Palatino Linotype" w:hAnsi="Palatino Linotype"/>
        </w:rPr>
        <w:t>os</w:t>
      </w:r>
      <w:r w:rsidR="001E547D" w:rsidRPr="00F63A5D">
        <w:rPr>
          <w:rFonts w:ascii="Palatino Linotype" w:hAnsi="Palatino Linotype"/>
        </w:rPr>
        <w:t xml:space="preserve"> CEGAM, Centros de Reciclaje Inclusivo y otros puntos de acopio </w:t>
      </w:r>
      <w:r w:rsidR="001832A2" w:rsidRPr="00F63A5D">
        <w:rPr>
          <w:rFonts w:ascii="Palatino Linotype" w:hAnsi="Palatino Linotype"/>
        </w:rPr>
        <w:t>deben ser</w:t>
      </w:r>
      <w:r w:rsidR="004C31BD" w:rsidRPr="00F63A5D">
        <w:rPr>
          <w:rFonts w:ascii="Palatino Linotype" w:hAnsi="Palatino Linotype"/>
        </w:rPr>
        <w:t xml:space="preserve"> debidamente registrados</w:t>
      </w:r>
      <w:r w:rsidR="001832A2" w:rsidRPr="00F63A5D">
        <w:rPr>
          <w:rFonts w:ascii="Palatino Linotype" w:hAnsi="Palatino Linotype"/>
        </w:rPr>
        <w:t>,</w:t>
      </w:r>
      <w:r w:rsidR="004C31BD" w:rsidRPr="00F63A5D">
        <w:rPr>
          <w:rFonts w:ascii="Palatino Linotype" w:hAnsi="Palatino Linotype"/>
        </w:rPr>
        <w:t xml:space="preserve"> con el fin de llevar un reporte que permita </w:t>
      </w:r>
      <w:r w:rsidR="001832A2" w:rsidRPr="00F63A5D">
        <w:rPr>
          <w:rFonts w:ascii="Palatino Linotype" w:hAnsi="Palatino Linotype"/>
        </w:rPr>
        <w:t xml:space="preserve">la trazabilidad de los residuos, así como </w:t>
      </w:r>
      <w:r w:rsidR="004C31BD" w:rsidRPr="00F63A5D">
        <w:rPr>
          <w:rFonts w:ascii="Palatino Linotype" w:hAnsi="Palatino Linotype"/>
        </w:rPr>
        <w:t xml:space="preserve">el seguimiento y la evaluación de la implementación de la recolección diferenciada en el DMQ. </w:t>
      </w:r>
    </w:p>
    <w:p w14:paraId="734DE4DB" w14:textId="77777777" w:rsidR="00F63A5D" w:rsidRPr="00F63A5D" w:rsidRDefault="00F63A5D" w:rsidP="00F63A5D">
      <w:pPr>
        <w:spacing w:after="0" w:line="240" w:lineRule="auto"/>
        <w:jc w:val="both"/>
        <w:rPr>
          <w:rFonts w:ascii="Palatino Linotype" w:hAnsi="Palatino Linotype"/>
        </w:rPr>
      </w:pPr>
    </w:p>
    <w:p w14:paraId="61372FAC" w14:textId="2F5DC193" w:rsidR="004C31BD" w:rsidRPr="00F63A5D" w:rsidRDefault="004C31BD" w:rsidP="00F63A5D">
      <w:pPr>
        <w:spacing w:after="0" w:line="240" w:lineRule="auto"/>
        <w:jc w:val="both"/>
        <w:rPr>
          <w:rFonts w:ascii="Palatino Linotype" w:hAnsi="Palatino Linotype"/>
        </w:rPr>
      </w:pPr>
      <w:r w:rsidRPr="00F63A5D">
        <w:rPr>
          <w:rFonts w:ascii="Palatino Linotype" w:hAnsi="Palatino Linotype"/>
        </w:rPr>
        <w:t xml:space="preserve">Se gestionará la comercialización de los residuos reciclables </w:t>
      </w:r>
      <w:r w:rsidR="00C11E6D" w:rsidRPr="00F63A5D">
        <w:rPr>
          <w:rFonts w:ascii="Palatino Linotype" w:hAnsi="Palatino Linotype"/>
        </w:rPr>
        <w:t>directamente</w:t>
      </w:r>
      <w:r w:rsidR="00274EF9" w:rsidRPr="00F63A5D">
        <w:rPr>
          <w:rFonts w:ascii="Palatino Linotype" w:hAnsi="Palatino Linotype"/>
        </w:rPr>
        <w:t xml:space="preserve"> entre las </w:t>
      </w:r>
      <w:r w:rsidR="009B7596" w:rsidRPr="00F63A5D">
        <w:rPr>
          <w:rFonts w:ascii="Palatino Linotype" w:hAnsi="Palatino Linotype"/>
        </w:rPr>
        <w:t>org</w:t>
      </w:r>
      <w:r w:rsidR="00274EF9" w:rsidRPr="00F63A5D">
        <w:rPr>
          <w:rFonts w:ascii="Palatino Linotype" w:hAnsi="Palatino Linotype"/>
        </w:rPr>
        <w:t>a</w:t>
      </w:r>
      <w:r w:rsidR="009B7596" w:rsidRPr="00F63A5D">
        <w:rPr>
          <w:rFonts w:ascii="Palatino Linotype" w:hAnsi="Palatino Linotype"/>
        </w:rPr>
        <w:t>niza</w:t>
      </w:r>
      <w:r w:rsidR="00274EF9" w:rsidRPr="00F63A5D">
        <w:rPr>
          <w:rFonts w:ascii="Palatino Linotype" w:hAnsi="Palatino Linotype"/>
        </w:rPr>
        <w:t>ciones de recicladores</w:t>
      </w:r>
      <w:r w:rsidR="008C6600" w:rsidRPr="00F63A5D">
        <w:rPr>
          <w:rFonts w:ascii="Palatino Linotype" w:hAnsi="Palatino Linotype"/>
        </w:rPr>
        <w:t xml:space="preserve"> y recicladoras </w:t>
      </w:r>
      <w:r w:rsidR="00274EF9" w:rsidRPr="00F63A5D">
        <w:rPr>
          <w:rFonts w:ascii="Palatino Linotype" w:hAnsi="Palatino Linotype"/>
        </w:rPr>
        <w:t>de base, c</w:t>
      </w:r>
      <w:r w:rsidR="00030D92" w:rsidRPr="00F63A5D">
        <w:rPr>
          <w:rFonts w:ascii="Palatino Linotype" w:hAnsi="Palatino Linotype"/>
        </w:rPr>
        <w:t>on</w:t>
      </w:r>
      <w:r w:rsidRPr="00F63A5D">
        <w:rPr>
          <w:rFonts w:ascii="Palatino Linotype" w:hAnsi="Palatino Linotype"/>
        </w:rPr>
        <w:t xml:space="preserve"> las empresas reciclador</w:t>
      </w:r>
      <w:r w:rsidR="00C51B62" w:rsidRPr="00F63A5D">
        <w:rPr>
          <w:rFonts w:ascii="Palatino Linotype" w:hAnsi="Palatino Linotype"/>
        </w:rPr>
        <w:t xml:space="preserve">as </w:t>
      </w:r>
      <w:r w:rsidR="00C11E6D" w:rsidRPr="00F63A5D">
        <w:rPr>
          <w:rFonts w:ascii="Palatino Linotype" w:hAnsi="Palatino Linotype"/>
        </w:rPr>
        <w:t>que introducen nuevamente los materiales recuperados en sus procesos productivos</w:t>
      </w:r>
      <w:r w:rsidR="00C51B62" w:rsidRPr="00F63A5D">
        <w:rPr>
          <w:rFonts w:ascii="Palatino Linotype" w:hAnsi="Palatino Linotype"/>
        </w:rPr>
        <w:t xml:space="preserve">, </w:t>
      </w:r>
      <w:r w:rsidR="00030D92" w:rsidRPr="00F63A5D">
        <w:rPr>
          <w:rFonts w:ascii="Palatino Linotype" w:hAnsi="Palatino Linotype"/>
        </w:rPr>
        <w:t xml:space="preserve">garantizando un precio justo y </w:t>
      </w:r>
      <w:r w:rsidR="00D94088" w:rsidRPr="00F63A5D">
        <w:rPr>
          <w:rFonts w:ascii="Palatino Linotype" w:hAnsi="Palatino Linotype"/>
        </w:rPr>
        <w:t xml:space="preserve">mejorando los ingresos </w:t>
      </w:r>
      <w:r w:rsidR="00030D92" w:rsidRPr="00F63A5D">
        <w:rPr>
          <w:rFonts w:ascii="Palatino Linotype" w:hAnsi="Palatino Linotype"/>
        </w:rPr>
        <w:t xml:space="preserve">de </w:t>
      </w:r>
      <w:r w:rsidR="00D273DB" w:rsidRPr="00F63A5D">
        <w:rPr>
          <w:rFonts w:ascii="Palatino Linotype" w:hAnsi="Palatino Linotype"/>
        </w:rPr>
        <w:t>los y las recicladoras</w:t>
      </w:r>
      <w:r w:rsidR="008C6600" w:rsidRPr="00F63A5D">
        <w:rPr>
          <w:rFonts w:ascii="Palatino Linotype" w:hAnsi="Palatino Linotype"/>
        </w:rPr>
        <w:t xml:space="preserve"> </w:t>
      </w:r>
      <w:r w:rsidR="00030D92" w:rsidRPr="00F63A5D">
        <w:rPr>
          <w:rFonts w:ascii="Palatino Linotype" w:hAnsi="Palatino Linotype"/>
        </w:rPr>
        <w:t>de base</w:t>
      </w:r>
      <w:r w:rsidR="00C51B62" w:rsidRPr="00F63A5D">
        <w:rPr>
          <w:rFonts w:ascii="Palatino Linotype" w:hAnsi="Palatino Linotype"/>
        </w:rPr>
        <w:t>.</w:t>
      </w:r>
    </w:p>
    <w:p w14:paraId="7780F2F1" w14:textId="77777777" w:rsidR="00F63A5D" w:rsidRPr="00F63A5D" w:rsidRDefault="00F63A5D" w:rsidP="00F63A5D">
      <w:pPr>
        <w:spacing w:after="0" w:line="240" w:lineRule="auto"/>
        <w:jc w:val="both"/>
        <w:rPr>
          <w:rFonts w:ascii="Palatino Linotype" w:hAnsi="Palatino Linotype"/>
        </w:rPr>
      </w:pPr>
    </w:p>
    <w:p w14:paraId="3E094AA5" w14:textId="07C6FA67" w:rsidR="004C31BD" w:rsidRPr="00F63A5D" w:rsidRDefault="004C31BD" w:rsidP="00F63A5D">
      <w:pPr>
        <w:spacing w:after="0" w:line="240" w:lineRule="auto"/>
        <w:jc w:val="both"/>
        <w:rPr>
          <w:rFonts w:ascii="Palatino Linotype" w:hAnsi="Palatino Linotype"/>
        </w:rPr>
      </w:pPr>
      <w:r w:rsidRPr="00F63A5D">
        <w:rPr>
          <w:rFonts w:ascii="Palatino Linotype" w:hAnsi="Palatino Linotype"/>
        </w:rPr>
        <w:t xml:space="preserve">Se fomentará la </w:t>
      </w:r>
      <w:r w:rsidR="002B7D6A" w:rsidRPr="00F63A5D">
        <w:rPr>
          <w:rFonts w:ascii="Palatino Linotype" w:hAnsi="Palatino Linotype"/>
        </w:rPr>
        <w:t xml:space="preserve">comercialización </w:t>
      </w:r>
      <w:r w:rsidRPr="00F63A5D">
        <w:rPr>
          <w:rFonts w:ascii="Palatino Linotype" w:hAnsi="Palatino Linotype"/>
        </w:rPr>
        <w:t>asociativ</w:t>
      </w:r>
      <w:r w:rsidR="002B7D6A" w:rsidRPr="00F63A5D">
        <w:rPr>
          <w:rFonts w:ascii="Palatino Linotype" w:hAnsi="Palatino Linotype"/>
        </w:rPr>
        <w:t>a</w:t>
      </w:r>
      <w:r w:rsidRPr="00F63A5D">
        <w:rPr>
          <w:rFonts w:ascii="Palatino Linotype" w:hAnsi="Palatino Linotype"/>
        </w:rPr>
        <w:t xml:space="preserve"> </w:t>
      </w:r>
      <w:r w:rsidR="00A254E7" w:rsidRPr="00F63A5D">
        <w:rPr>
          <w:rFonts w:ascii="Palatino Linotype" w:hAnsi="Palatino Linotype"/>
        </w:rPr>
        <w:t xml:space="preserve">y </w:t>
      </w:r>
      <w:r w:rsidR="002B7D6A" w:rsidRPr="00F63A5D">
        <w:rPr>
          <w:rFonts w:ascii="Palatino Linotype" w:hAnsi="Palatino Linotype"/>
        </w:rPr>
        <w:t xml:space="preserve">de </w:t>
      </w:r>
      <w:r w:rsidR="00A254E7" w:rsidRPr="00F63A5D">
        <w:rPr>
          <w:rFonts w:ascii="Palatino Linotype" w:hAnsi="Palatino Linotype"/>
        </w:rPr>
        <w:t xml:space="preserve">otras formas de organización </w:t>
      </w:r>
      <w:r w:rsidRPr="00F63A5D">
        <w:rPr>
          <w:rFonts w:ascii="Palatino Linotype" w:hAnsi="Palatino Linotype"/>
        </w:rPr>
        <w:t xml:space="preserve">de </w:t>
      </w:r>
      <w:r w:rsidR="00D273DB" w:rsidRPr="00F63A5D">
        <w:rPr>
          <w:rFonts w:ascii="Palatino Linotype" w:hAnsi="Palatino Linotype"/>
        </w:rPr>
        <w:t>los y las recicladoras</w:t>
      </w:r>
      <w:r w:rsidR="008C6600" w:rsidRPr="00F63A5D">
        <w:rPr>
          <w:rFonts w:ascii="Palatino Linotype" w:hAnsi="Palatino Linotype"/>
        </w:rPr>
        <w:t xml:space="preserve"> </w:t>
      </w:r>
      <w:r w:rsidRPr="00F63A5D">
        <w:rPr>
          <w:rFonts w:ascii="Palatino Linotype" w:hAnsi="Palatino Linotype"/>
        </w:rPr>
        <w:t>de base</w:t>
      </w:r>
      <w:r w:rsidR="00030D92" w:rsidRPr="00F63A5D">
        <w:rPr>
          <w:rFonts w:ascii="Palatino Linotype" w:hAnsi="Palatino Linotype"/>
        </w:rPr>
        <w:t>,</w:t>
      </w:r>
      <w:r w:rsidRPr="00F63A5D">
        <w:rPr>
          <w:rFonts w:ascii="Palatino Linotype" w:hAnsi="Palatino Linotype"/>
        </w:rPr>
        <w:t xml:space="preserve"> </w:t>
      </w:r>
      <w:r w:rsidR="002B7D6A" w:rsidRPr="00F63A5D">
        <w:rPr>
          <w:rFonts w:ascii="Palatino Linotype" w:hAnsi="Palatino Linotype"/>
        </w:rPr>
        <w:t>bajo los principios</w:t>
      </w:r>
      <w:r w:rsidRPr="00F63A5D">
        <w:rPr>
          <w:rFonts w:ascii="Palatino Linotype" w:hAnsi="Palatino Linotype"/>
        </w:rPr>
        <w:t xml:space="preserve"> de la economía popular y solidaria.</w:t>
      </w:r>
    </w:p>
    <w:p w14:paraId="6AF47AF7" w14:textId="77777777" w:rsidR="00BD2BFB" w:rsidRPr="00F63A5D" w:rsidRDefault="00BD2BFB" w:rsidP="00F63A5D">
      <w:pPr>
        <w:pStyle w:val="Prrafodelista"/>
        <w:spacing w:after="0" w:line="240" w:lineRule="auto"/>
        <w:ind w:left="765"/>
        <w:jc w:val="both"/>
        <w:rPr>
          <w:rFonts w:ascii="Palatino Linotype" w:hAnsi="Palatino Linotype"/>
        </w:rPr>
      </w:pPr>
    </w:p>
    <w:p w14:paraId="6DEE810F" w14:textId="71DA0D70" w:rsidR="00F63A5D" w:rsidRPr="00F63A5D" w:rsidRDefault="00794B70" w:rsidP="00F63A5D">
      <w:pPr>
        <w:spacing w:after="0" w:line="240" w:lineRule="auto"/>
        <w:jc w:val="center"/>
        <w:rPr>
          <w:rFonts w:ascii="Palatino Linotype" w:hAnsi="Palatino Linotype"/>
          <w:b/>
          <w:bCs/>
        </w:rPr>
      </w:pPr>
      <w:r w:rsidRPr="00F63A5D">
        <w:rPr>
          <w:rFonts w:ascii="Palatino Linotype" w:hAnsi="Palatino Linotype"/>
          <w:b/>
          <w:bCs/>
        </w:rPr>
        <w:t>CAPÍTULO I</w:t>
      </w:r>
      <w:r w:rsidR="003D5995" w:rsidRPr="00F63A5D">
        <w:rPr>
          <w:rFonts w:ascii="Palatino Linotype" w:hAnsi="Palatino Linotype"/>
          <w:b/>
          <w:bCs/>
        </w:rPr>
        <w:t>V</w:t>
      </w:r>
    </w:p>
    <w:p w14:paraId="3F3C19CB" w14:textId="55427E98" w:rsidR="00794B70" w:rsidRPr="00F63A5D" w:rsidRDefault="00794B70" w:rsidP="00F63A5D">
      <w:pPr>
        <w:spacing w:after="0" w:line="240" w:lineRule="auto"/>
        <w:jc w:val="center"/>
        <w:rPr>
          <w:rFonts w:ascii="Palatino Linotype" w:hAnsi="Palatino Linotype"/>
          <w:b/>
          <w:bCs/>
        </w:rPr>
      </w:pPr>
      <w:r w:rsidRPr="00F63A5D">
        <w:rPr>
          <w:rFonts w:ascii="Palatino Linotype" w:hAnsi="Palatino Linotype"/>
          <w:b/>
          <w:bCs/>
        </w:rPr>
        <w:t>De la corresponsabilidad ciudadana en el reciclaje inclusivo</w:t>
      </w:r>
    </w:p>
    <w:p w14:paraId="5B962484" w14:textId="77777777" w:rsidR="00F63A5D" w:rsidRPr="00F63A5D" w:rsidRDefault="00F63A5D" w:rsidP="00F63A5D">
      <w:pPr>
        <w:spacing w:after="0" w:line="240" w:lineRule="auto"/>
        <w:contextualSpacing/>
        <w:jc w:val="both"/>
        <w:rPr>
          <w:rFonts w:ascii="Palatino Linotype" w:hAnsi="Palatino Linotype"/>
          <w:b/>
          <w:bCs/>
        </w:rPr>
      </w:pPr>
    </w:p>
    <w:p w14:paraId="137975C2" w14:textId="1208862D" w:rsidR="00D925C9" w:rsidRPr="00F63A5D" w:rsidRDefault="003D5995" w:rsidP="00F63A5D">
      <w:pPr>
        <w:spacing w:after="0" w:line="240" w:lineRule="auto"/>
        <w:contextualSpacing/>
        <w:jc w:val="both"/>
        <w:rPr>
          <w:rFonts w:ascii="Palatino Linotype" w:hAnsi="Palatino Linotype"/>
        </w:rPr>
      </w:pPr>
      <w:r w:rsidRPr="00F63A5D">
        <w:rPr>
          <w:rFonts w:ascii="Palatino Linotype" w:hAnsi="Palatino Linotype"/>
          <w:b/>
          <w:bCs/>
        </w:rPr>
        <w:t xml:space="preserve">Artículo </w:t>
      </w:r>
      <w:r w:rsidR="00F63A5D" w:rsidRPr="00F63A5D">
        <w:rPr>
          <w:rFonts w:ascii="Palatino Linotype" w:hAnsi="Palatino Linotype"/>
          <w:b/>
          <w:bCs/>
        </w:rPr>
        <w:t>11</w:t>
      </w:r>
      <w:r w:rsidRPr="00F63A5D">
        <w:rPr>
          <w:rFonts w:ascii="Palatino Linotype" w:hAnsi="Palatino Linotype"/>
          <w:b/>
          <w:bCs/>
        </w:rPr>
        <w:t xml:space="preserve">.- </w:t>
      </w:r>
      <w:r w:rsidR="00D925C9" w:rsidRPr="00F63A5D">
        <w:rPr>
          <w:rFonts w:ascii="Palatino Linotype" w:hAnsi="Palatino Linotype"/>
        </w:rPr>
        <w:t>La política pública de reciclaje inclusivo en el DMQ considera como elemento fundamental el principio de corresponsabilidad de los actores estatales, municipales, comunitarios, académicos, ONGs y empresariales.</w:t>
      </w:r>
    </w:p>
    <w:p w14:paraId="6DC9EB44" w14:textId="77777777" w:rsidR="00D925C9" w:rsidRPr="00F63A5D" w:rsidRDefault="00D925C9" w:rsidP="00F63A5D">
      <w:pPr>
        <w:spacing w:after="0" w:line="240" w:lineRule="auto"/>
        <w:contextualSpacing/>
        <w:jc w:val="both"/>
        <w:rPr>
          <w:rFonts w:ascii="Palatino Linotype" w:hAnsi="Palatino Linotype"/>
        </w:rPr>
      </w:pPr>
    </w:p>
    <w:p w14:paraId="403BC7DF" w14:textId="35A749E0" w:rsidR="009433F8" w:rsidRPr="00F63A5D" w:rsidRDefault="009433F8" w:rsidP="00F63A5D">
      <w:pPr>
        <w:spacing w:after="0" w:line="240" w:lineRule="auto"/>
        <w:contextualSpacing/>
        <w:jc w:val="both"/>
        <w:rPr>
          <w:rFonts w:ascii="Palatino Linotype" w:hAnsi="Palatino Linotype"/>
        </w:rPr>
      </w:pPr>
      <w:r w:rsidRPr="00F63A5D">
        <w:rPr>
          <w:rFonts w:ascii="Palatino Linotype" w:hAnsi="Palatino Linotype"/>
        </w:rPr>
        <w:t>Los distintos generadores de residuos sólidos no peligrosos (domiciliarios, comercios, servicios, instituciones)</w:t>
      </w:r>
      <w:r w:rsidR="00816DD7" w:rsidRPr="00F63A5D">
        <w:rPr>
          <w:rFonts w:ascii="Palatino Linotype" w:hAnsi="Palatino Linotype"/>
        </w:rPr>
        <w:t xml:space="preserve">, así como </w:t>
      </w:r>
      <w:bookmarkStart w:id="8" w:name="_Hlk104396250"/>
      <w:r w:rsidR="00816DD7" w:rsidRPr="00F63A5D">
        <w:rPr>
          <w:rFonts w:ascii="Palatino Linotype" w:hAnsi="Palatino Linotype"/>
        </w:rPr>
        <w:t>los actores públicos y privados que participan en las distintas fases del sistema de manejo de residuos sólidos</w:t>
      </w:r>
      <w:r w:rsidRPr="00F63A5D">
        <w:rPr>
          <w:rFonts w:ascii="Palatino Linotype" w:hAnsi="Palatino Linotype"/>
        </w:rPr>
        <w:t xml:space="preserve"> </w:t>
      </w:r>
      <w:bookmarkEnd w:id="8"/>
      <w:r w:rsidRPr="00F63A5D">
        <w:rPr>
          <w:rFonts w:ascii="Palatino Linotype" w:hAnsi="Palatino Linotype"/>
        </w:rPr>
        <w:t>son corresponsables de la gestión de los residuos reciclables y no reciclables</w:t>
      </w:r>
      <w:r w:rsidR="00816DD7" w:rsidRPr="00F63A5D">
        <w:rPr>
          <w:rFonts w:ascii="Palatino Linotype" w:hAnsi="Palatino Linotype"/>
        </w:rPr>
        <w:t>, bajo un enfoque de integralidad.</w:t>
      </w:r>
    </w:p>
    <w:p w14:paraId="52DB2CB9" w14:textId="3D4F9D6F" w:rsidR="00816DD7" w:rsidRPr="00F63A5D" w:rsidRDefault="00816DD7" w:rsidP="00F63A5D">
      <w:pPr>
        <w:spacing w:after="0" w:line="240" w:lineRule="auto"/>
        <w:contextualSpacing/>
        <w:jc w:val="both"/>
        <w:rPr>
          <w:rFonts w:ascii="Palatino Linotype" w:hAnsi="Palatino Linotype"/>
        </w:rPr>
      </w:pPr>
    </w:p>
    <w:p w14:paraId="13B2D05A" w14:textId="58A6A7D1" w:rsidR="00B54767" w:rsidRPr="00F63A5D" w:rsidRDefault="00816DD7" w:rsidP="00F63A5D">
      <w:pPr>
        <w:spacing w:after="0" w:line="240" w:lineRule="auto"/>
        <w:contextualSpacing/>
        <w:jc w:val="both"/>
        <w:rPr>
          <w:rFonts w:ascii="Palatino Linotype" w:hAnsi="Palatino Linotype"/>
        </w:rPr>
      </w:pPr>
      <w:r w:rsidRPr="00F63A5D">
        <w:rPr>
          <w:rFonts w:ascii="Palatino Linotype" w:hAnsi="Palatino Linotype"/>
        </w:rPr>
        <w:t>Considerando el principio de corresponsabilidad,</w:t>
      </w:r>
      <w:r w:rsidR="008C6600" w:rsidRPr="00F63A5D">
        <w:rPr>
          <w:rFonts w:ascii="Palatino Linotype" w:hAnsi="Palatino Linotype"/>
        </w:rPr>
        <w:t xml:space="preserve"> las y</w:t>
      </w:r>
      <w:r w:rsidRPr="00F63A5D">
        <w:rPr>
          <w:rFonts w:ascii="Palatino Linotype" w:hAnsi="Palatino Linotype"/>
        </w:rPr>
        <w:t xml:space="preserve"> los generadores de residuos</w:t>
      </w:r>
      <w:r w:rsidR="00784488" w:rsidRPr="00F63A5D">
        <w:rPr>
          <w:rFonts w:ascii="Palatino Linotype" w:hAnsi="Palatino Linotype"/>
        </w:rPr>
        <w:t xml:space="preserve"> y los demás actores que participan en las distintas fases del sistema de manejo de residuos sólidos </w:t>
      </w:r>
      <w:r w:rsidRPr="00F63A5D">
        <w:rPr>
          <w:rFonts w:ascii="Palatino Linotype" w:hAnsi="Palatino Linotype"/>
        </w:rPr>
        <w:t xml:space="preserve">deben contribuir activamente al fortalecimiento </w:t>
      </w:r>
      <w:r w:rsidR="00B54767" w:rsidRPr="00F63A5D">
        <w:rPr>
          <w:rFonts w:ascii="Palatino Linotype" w:hAnsi="Palatino Linotype"/>
        </w:rPr>
        <w:t xml:space="preserve">de las </w:t>
      </w:r>
      <w:r w:rsidR="00D925C9" w:rsidRPr="00F63A5D">
        <w:rPr>
          <w:rFonts w:ascii="Palatino Linotype" w:hAnsi="Palatino Linotype"/>
        </w:rPr>
        <w:t xml:space="preserve">redes y </w:t>
      </w:r>
      <w:r w:rsidR="00B54767" w:rsidRPr="00F63A5D">
        <w:rPr>
          <w:rFonts w:ascii="Palatino Linotype" w:hAnsi="Palatino Linotype"/>
        </w:rPr>
        <w:t xml:space="preserve">cadenas de valor inclusivas del reciclaje </w:t>
      </w:r>
      <w:r w:rsidRPr="00F63A5D">
        <w:rPr>
          <w:rFonts w:ascii="Palatino Linotype" w:hAnsi="Palatino Linotype"/>
        </w:rPr>
        <w:t xml:space="preserve">y </w:t>
      </w:r>
      <w:r w:rsidR="00B54767" w:rsidRPr="00F63A5D">
        <w:rPr>
          <w:rFonts w:ascii="Palatino Linotype" w:hAnsi="Palatino Linotype"/>
        </w:rPr>
        <w:t xml:space="preserve">a </w:t>
      </w:r>
      <w:r w:rsidRPr="00F63A5D">
        <w:rPr>
          <w:rFonts w:ascii="Palatino Linotype" w:hAnsi="Palatino Linotype"/>
        </w:rPr>
        <w:t>la consolidación del reciclaje inclusivo en el Distrito Metropolitano de Quito.</w:t>
      </w:r>
      <w:r w:rsidR="00B54767" w:rsidRPr="00F63A5D">
        <w:rPr>
          <w:rFonts w:ascii="Palatino Linotype" w:hAnsi="Palatino Linotype"/>
        </w:rPr>
        <w:t xml:space="preserve"> </w:t>
      </w:r>
    </w:p>
    <w:p w14:paraId="022AA3F8" w14:textId="77777777" w:rsidR="00B54767" w:rsidRPr="00F63A5D" w:rsidRDefault="00B54767" w:rsidP="00F63A5D">
      <w:pPr>
        <w:spacing w:after="0" w:line="240" w:lineRule="auto"/>
        <w:contextualSpacing/>
        <w:jc w:val="both"/>
        <w:rPr>
          <w:rFonts w:ascii="Palatino Linotype" w:hAnsi="Palatino Linotype"/>
        </w:rPr>
      </w:pPr>
    </w:p>
    <w:p w14:paraId="7B2F7AEC" w14:textId="0C80D75E" w:rsidR="00816DD7" w:rsidRPr="00F63A5D" w:rsidRDefault="00B54767" w:rsidP="00F63A5D">
      <w:pPr>
        <w:spacing w:after="0" w:line="240" w:lineRule="auto"/>
        <w:contextualSpacing/>
        <w:jc w:val="both"/>
        <w:rPr>
          <w:rFonts w:ascii="Palatino Linotype" w:hAnsi="Palatino Linotype"/>
        </w:rPr>
      </w:pPr>
      <w:r w:rsidRPr="00F63A5D">
        <w:rPr>
          <w:rFonts w:ascii="Palatino Linotype" w:hAnsi="Palatino Linotype"/>
        </w:rPr>
        <w:t xml:space="preserve">La corresponsabilidad ciudadana en la gestión de residuos sólidos debe </w:t>
      </w:r>
      <w:r w:rsidR="00CD7AEB" w:rsidRPr="00F63A5D">
        <w:rPr>
          <w:rFonts w:ascii="Palatino Linotype" w:hAnsi="Palatino Linotype"/>
        </w:rPr>
        <w:t xml:space="preserve">partir de la valoración de la importancia ambiental, económica y social del trabajo que realizan las y los recicladoras/es de base, y concretarse en acciones cotidianas de separación en la fuente de los residuos que se pueden reciclar y en el establecimiento de mecanismos prácticos para entregarlos a </w:t>
      </w:r>
      <w:r w:rsidR="00D273DB" w:rsidRPr="00F63A5D">
        <w:rPr>
          <w:rFonts w:ascii="Palatino Linotype" w:hAnsi="Palatino Linotype"/>
        </w:rPr>
        <w:t>los y las recicladoras</w:t>
      </w:r>
      <w:r w:rsidR="008C6600" w:rsidRPr="00F63A5D">
        <w:rPr>
          <w:rFonts w:ascii="Palatino Linotype" w:hAnsi="Palatino Linotype"/>
        </w:rPr>
        <w:t xml:space="preserve"> </w:t>
      </w:r>
      <w:r w:rsidR="00CD7AEB" w:rsidRPr="00F63A5D">
        <w:rPr>
          <w:rFonts w:ascii="Palatino Linotype" w:hAnsi="Palatino Linotype"/>
        </w:rPr>
        <w:t xml:space="preserve">de base, en condiciones que garanticen </w:t>
      </w:r>
      <w:r w:rsidR="00D925C9" w:rsidRPr="00F63A5D">
        <w:rPr>
          <w:rFonts w:ascii="Palatino Linotype" w:hAnsi="Palatino Linotype"/>
        </w:rPr>
        <w:t>su</w:t>
      </w:r>
      <w:r w:rsidR="00CD7AEB" w:rsidRPr="00F63A5D">
        <w:rPr>
          <w:rFonts w:ascii="Palatino Linotype" w:hAnsi="Palatino Linotype"/>
        </w:rPr>
        <w:t xml:space="preserve"> seguridad y la calidad de los materiales </w:t>
      </w:r>
      <w:r w:rsidR="00D925C9" w:rsidRPr="00F63A5D">
        <w:rPr>
          <w:rFonts w:ascii="Palatino Linotype" w:hAnsi="Palatino Linotype"/>
        </w:rPr>
        <w:t>aprovechables</w:t>
      </w:r>
      <w:r w:rsidR="00CD7AEB" w:rsidRPr="00F63A5D">
        <w:rPr>
          <w:rFonts w:ascii="Palatino Linotype" w:hAnsi="Palatino Linotype"/>
        </w:rPr>
        <w:t>.</w:t>
      </w:r>
    </w:p>
    <w:p w14:paraId="74B87E34" w14:textId="210D0F47" w:rsidR="00816DD7" w:rsidRPr="00F63A5D" w:rsidRDefault="00816DD7" w:rsidP="00F63A5D">
      <w:pPr>
        <w:spacing w:after="0" w:line="240" w:lineRule="auto"/>
        <w:contextualSpacing/>
        <w:jc w:val="both"/>
        <w:rPr>
          <w:rFonts w:ascii="Palatino Linotype" w:hAnsi="Palatino Linotype"/>
        </w:rPr>
      </w:pPr>
    </w:p>
    <w:p w14:paraId="0D0FE492" w14:textId="6DB121C1" w:rsidR="0057630C" w:rsidRPr="00F63A5D" w:rsidRDefault="0057630C" w:rsidP="00F63A5D">
      <w:pPr>
        <w:spacing w:after="0" w:line="240" w:lineRule="auto"/>
        <w:contextualSpacing/>
        <w:jc w:val="both"/>
        <w:rPr>
          <w:rFonts w:ascii="Palatino Linotype" w:hAnsi="Palatino Linotype"/>
        </w:rPr>
      </w:pPr>
      <w:r w:rsidRPr="00F63A5D">
        <w:rPr>
          <w:rFonts w:ascii="Palatino Linotype" w:hAnsi="Palatino Linotype"/>
        </w:rPr>
        <w:t xml:space="preserve">Se considera prioritario desarrollar procesos sostenidos y sistemáticos de información, sensibilización y educomunicación dirigidos a la ciudadanía en general, y a grupos específicos como instituciones, comercios, instituciones educativas, organizaciones barriales y comunitarias, </w:t>
      </w:r>
      <w:r w:rsidR="009512ED" w:rsidRPr="00F63A5D">
        <w:rPr>
          <w:rFonts w:ascii="Palatino Linotype" w:hAnsi="Palatino Linotype"/>
        </w:rPr>
        <w:t xml:space="preserve">sobre </w:t>
      </w:r>
      <w:r w:rsidR="008C6600" w:rsidRPr="00F63A5D">
        <w:rPr>
          <w:rFonts w:ascii="Palatino Linotype" w:hAnsi="Palatino Linotype"/>
        </w:rPr>
        <w:t xml:space="preserve">la necesidad de separación en la fuente y </w:t>
      </w:r>
      <w:r w:rsidR="009512ED" w:rsidRPr="00F63A5D">
        <w:rPr>
          <w:rFonts w:ascii="Palatino Linotype" w:hAnsi="Palatino Linotype"/>
        </w:rPr>
        <w:t xml:space="preserve">los beneficios que tiene el reciclaje </w:t>
      </w:r>
      <w:r w:rsidR="008C6600" w:rsidRPr="00F63A5D">
        <w:rPr>
          <w:rFonts w:ascii="Palatino Linotype" w:hAnsi="Palatino Linotype"/>
        </w:rPr>
        <w:t xml:space="preserve">en términos sociales y ambientales, </w:t>
      </w:r>
      <w:r w:rsidRPr="00F63A5D">
        <w:rPr>
          <w:rFonts w:ascii="Palatino Linotype" w:hAnsi="Palatino Linotype"/>
        </w:rPr>
        <w:t>para que se puedan articular con los procesos de reciclaje inclusivo en el Distrito Metropolitano de Quito.</w:t>
      </w:r>
    </w:p>
    <w:p w14:paraId="4B40D678" w14:textId="77777777" w:rsidR="009433F8" w:rsidRPr="00F63A5D" w:rsidRDefault="009433F8" w:rsidP="00F63A5D">
      <w:pPr>
        <w:spacing w:after="0" w:line="240" w:lineRule="auto"/>
        <w:contextualSpacing/>
        <w:jc w:val="both"/>
        <w:rPr>
          <w:rFonts w:ascii="Palatino Linotype" w:hAnsi="Palatino Linotype"/>
        </w:rPr>
      </w:pPr>
    </w:p>
    <w:p w14:paraId="1961E84A" w14:textId="6C10218B" w:rsidR="00A25359" w:rsidRPr="00F63A5D" w:rsidRDefault="009512ED" w:rsidP="00F63A5D">
      <w:pPr>
        <w:spacing w:after="0" w:line="240" w:lineRule="auto"/>
        <w:jc w:val="both"/>
        <w:rPr>
          <w:rFonts w:ascii="Palatino Linotype" w:hAnsi="Palatino Linotype"/>
        </w:rPr>
      </w:pPr>
      <w:r w:rsidRPr="00F63A5D">
        <w:rPr>
          <w:rFonts w:ascii="Palatino Linotype" w:hAnsi="Palatino Linotype"/>
        </w:rPr>
        <w:lastRenderedPageBreak/>
        <w:t xml:space="preserve">Se debe promover </w:t>
      </w:r>
      <w:r w:rsidR="00065532" w:rsidRPr="00F63A5D">
        <w:rPr>
          <w:rFonts w:ascii="Palatino Linotype" w:hAnsi="Palatino Linotype"/>
        </w:rPr>
        <w:t xml:space="preserve">y consolidar </w:t>
      </w:r>
      <w:r w:rsidR="00B101E9" w:rsidRPr="00F63A5D">
        <w:rPr>
          <w:rFonts w:ascii="Palatino Linotype" w:hAnsi="Palatino Linotype"/>
        </w:rPr>
        <w:t xml:space="preserve">la participación de los recicladores de base y otros actores de la sociedad civil, en </w:t>
      </w:r>
      <w:r w:rsidRPr="00F63A5D">
        <w:rPr>
          <w:rFonts w:ascii="Palatino Linotype" w:hAnsi="Palatino Linotype"/>
        </w:rPr>
        <w:t xml:space="preserve">espacios </w:t>
      </w:r>
      <w:r w:rsidR="00065532" w:rsidRPr="00F63A5D">
        <w:rPr>
          <w:rFonts w:ascii="Palatino Linotype" w:hAnsi="Palatino Linotype"/>
        </w:rPr>
        <w:t xml:space="preserve">y mecanismos </w:t>
      </w:r>
      <w:r w:rsidRPr="00F63A5D">
        <w:rPr>
          <w:rFonts w:ascii="Palatino Linotype" w:hAnsi="Palatino Linotype"/>
        </w:rPr>
        <w:t xml:space="preserve">de deliberación sobre políticas públicas </w:t>
      </w:r>
      <w:r w:rsidR="00B66F03" w:rsidRPr="00F63A5D">
        <w:rPr>
          <w:rFonts w:ascii="Palatino Linotype" w:hAnsi="Palatino Linotype"/>
        </w:rPr>
        <w:t xml:space="preserve">de gestión de residuos </w:t>
      </w:r>
      <w:r w:rsidRPr="00F63A5D">
        <w:rPr>
          <w:rFonts w:ascii="Palatino Linotype" w:hAnsi="Palatino Linotype"/>
        </w:rPr>
        <w:t>y reciclaje inclusivo</w:t>
      </w:r>
      <w:r w:rsidR="0059775D" w:rsidRPr="00F63A5D">
        <w:rPr>
          <w:rFonts w:ascii="Palatino Linotype" w:hAnsi="Palatino Linotype"/>
        </w:rPr>
        <w:t xml:space="preserve"> en el DMQ</w:t>
      </w:r>
      <w:r w:rsidRPr="00F63A5D">
        <w:rPr>
          <w:rFonts w:ascii="Palatino Linotype" w:hAnsi="Palatino Linotype"/>
        </w:rPr>
        <w:t xml:space="preserve">, </w:t>
      </w:r>
      <w:r w:rsidR="0059775D" w:rsidRPr="00F63A5D">
        <w:rPr>
          <w:rFonts w:ascii="Palatino Linotype" w:hAnsi="Palatino Linotype"/>
        </w:rPr>
        <w:t>c</w:t>
      </w:r>
      <w:r w:rsidRPr="00F63A5D">
        <w:rPr>
          <w:rFonts w:ascii="Palatino Linotype" w:hAnsi="Palatino Linotype"/>
        </w:rPr>
        <w:t xml:space="preserve">omo un ejercicio </w:t>
      </w:r>
      <w:r w:rsidR="0059775D" w:rsidRPr="00F63A5D">
        <w:rPr>
          <w:rFonts w:ascii="Palatino Linotype" w:hAnsi="Palatino Linotype"/>
        </w:rPr>
        <w:t xml:space="preserve">real </w:t>
      </w:r>
      <w:r w:rsidRPr="00F63A5D">
        <w:rPr>
          <w:rFonts w:ascii="Palatino Linotype" w:hAnsi="Palatino Linotype"/>
        </w:rPr>
        <w:t>de</w:t>
      </w:r>
      <w:r w:rsidR="0057630C" w:rsidRPr="00F63A5D">
        <w:rPr>
          <w:rFonts w:ascii="Palatino Linotype" w:hAnsi="Palatino Linotype"/>
        </w:rPr>
        <w:t xml:space="preserve"> participación ciudadana y corresponsabilidad en la gestión de residuos sólidos</w:t>
      </w:r>
      <w:r w:rsidR="0059775D" w:rsidRPr="00F63A5D">
        <w:rPr>
          <w:rFonts w:ascii="Palatino Linotype" w:hAnsi="Palatino Linotype"/>
        </w:rPr>
        <w:t>.</w:t>
      </w:r>
    </w:p>
    <w:p w14:paraId="41E3D05A" w14:textId="77777777" w:rsidR="00F63A5D" w:rsidRPr="00F63A5D" w:rsidRDefault="00F63A5D" w:rsidP="00F63A5D">
      <w:pPr>
        <w:spacing w:after="0" w:line="240" w:lineRule="auto"/>
        <w:jc w:val="both"/>
        <w:rPr>
          <w:rFonts w:ascii="Palatino Linotype" w:hAnsi="Palatino Linotype"/>
        </w:rPr>
      </w:pPr>
    </w:p>
    <w:p w14:paraId="5568A116" w14:textId="1174CDFF" w:rsidR="003E6621" w:rsidRPr="00F63A5D" w:rsidRDefault="00BE0765" w:rsidP="00F63A5D">
      <w:pPr>
        <w:spacing w:after="0" w:line="240" w:lineRule="auto"/>
        <w:jc w:val="both"/>
        <w:rPr>
          <w:rFonts w:ascii="Palatino Linotype" w:hAnsi="Palatino Linotype"/>
        </w:rPr>
      </w:pPr>
      <w:r w:rsidRPr="00F63A5D">
        <w:rPr>
          <w:rFonts w:ascii="Palatino Linotype" w:hAnsi="Palatino Linotype"/>
        </w:rPr>
        <w:t xml:space="preserve">Con el fin de lograr los objetivos planteados </w:t>
      </w:r>
      <w:r w:rsidR="003E6621" w:rsidRPr="00F63A5D">
        <w:rPr>
          <w:rFonts w:ascii="Palatino Linotype" w:hAnsi="Palatino Linotype"/>
        </w:rPr>
        <w:t xml:space="preserve">se </w:t>
      </w:r>
      <w:r w:rsidRPr="00F63A5D">
        <w:rPr>
          <w:rFonts w:ascii="Palatino Linotype" w:hAnsi="Palatino Linotype"/>
        </w:rPr>
        <w:t xml:space="preserve">requiere </w:t>
      </w:r>
      <w:r w:rsidR="003E6621" w:rsidRPr="00F63A5D">
        <w:rPr>
          <w:rFonts w:ascii="Palatino Linotype" w:hAnsi="Palatino Linotype"/>
        </w:rPr>
        <w:t>diseñar e implementar una estrategia edu</w:t>
      </w:r>
      <w:r w:rsidR="00C93CEA" w:rsidRPr="00F63A5D">
        <w:rPr>
          <w:rFonts w:ascii="Palatino Linotype" w:hAnsi="Palatino Linotype"/>
        </w:rPr>
        <w:t>-</w:t>
      </w:r>
      <w:r w:rsidR="003E6621" w:rsidRPr="00F63A5D">
        <w:rPr>
          <w:rFonts w:ascii="Palatino Linotype" w:hAnsi="Palatino Linotype"/>
        </w:rPr>
        <w:t xml:space="preserve">comunicacional </w:t>
      </w:r>
      <w:r w:rsidR="00C93CEA" w:rsidRPr="00F63A5D">
        <w:rPr>
          <w:rFonts w:ascii="Palatino Linotype" w:hAnsi="Palatino Linotype"/>
        </w:rPr>
        <w:t>segmentada en grupos objetivos</w:t>
      </w:r>
      <w:r w:rsidR="003E6621" w:rsidRPr="00F63A5D">
        <w:rPr>
          <w:rFonts w:ascii="Palatino Linotype" w:hAnsi="Palatino Linotype"/>
        </w:rPr>
        <w:t>, con el fin de garantizar que la ciudadanía se encuentre capacitada en el adecuado manejo de residuos con énfasis en los reciclables, su correcta clasificación y entrega a los</w:t>
      </w:r>
      <w:r w:rsidR="00C93CEA" w:rsidRPr="00F63A5D">
        <w:rPr>
          <w:rFonts w:ascii="Palatino Linotype" w:hAnsi="Palatino Linotype"/>
        </w:rPr>
        <w:t xml:space="preserve"> y </w:t>
      </w:r>
      <w:r w:rsidR="00974452" w:rsidRPr="00F63A5D">
        <w:rPr>
          <w:rFonts w:ascii="Palatino Linotype" w:hAnsi="Palatino Linotype"/>
        </w:rPr>
        <w:t>las</w:t>
      </w:r>
      <w:r w:rsidR="003E6621" w:rsidRPr="00F63A5D">
        <w:rPr>
          <w:rFonts w:ascii="Palatino Linotype" w:hAnsi="Palatino Linotype"/>
        </w:rPr>
        <w:t xml:space="preserve"> reciclador</w:t>
      </w:r>
      <w:r w:rsidR="00974452" w:rsidRPr="00F63A5D">
        <w:rPr>
          <w:rFonts w:ascii="Palatino Linotype" w:hAnsi="Palatino Linotype"/>
        </w:rPr>
        <w:t>as</w:t>
      </w:r>
      <w:r w:rsidR="003E6621" w:rsidRPr="00F63A5D">
        <w:rPr>
          <w:rFonts w:ascii="Palatino Linotype" w:hAnsi="Palatino Linotype"/>
        </w:rPr>
        <w:t xml:space="preserve"> de base, el fomento de Buenas Prácticas Ambientales en la ciudadanía, la corresponsabilidad ciudadana, </w:t>
      </w:r>
      <w:r w:rsidR="00974452" w:rsidRPr="00F63A5D">
        <w:rPr>
          <w:rFonts w:ascii="Palatino Linotype" w:hAnsi="Palatino Linotype"/>
        </w:rPr>
        <w:t xml:space="preserve">el </w:t>
      </w:r>
      <w:r w:rsidR="003E6621" w:rsidRPr="00F63A5D">
        <w:rPr>
          <w:rFonts w:ascii="Palatino Linotype" w:hAnsi="Palatino Linotype"/>
        </w:rPr>
        <w:t>reconocimiento del trabajo que realizan los</w:t>
      </w:r>
      <w:r w:rsidR="00C93CEA" w:rsidRPr="00F63A5D">
        <w:rPr>
          <w:rFonts w:ascii="Palatino Linotype" w:hAnsi="Palatino Linotype"/>
        </w:rPr>
        <w:t xml:space="preserve"> y </w:t>
      </w:r>
      <w:r w:rsidR="00974452" w:rsidRPr="00F63A5D">
        <w:rPr>
          <w:rFonts w:ascii="Palatino Linotype" w:hAnsi="Palatino Linotype"/>
        </w:rPr>
        <w:t>las</w:t>
      </w:r>
      <w:r w:rsidR="003E6621" w:rsidRPr="00F63A5D">
        <w:rPr>
          <w:rFonts w:ascii="Palatino Linotype" w:hAnsi="Palatino Linotype"/>
        </w:rPr>
        <w:t xml:space="preserve"> reciclador</w:t>
      </w:r>
      <w:r w:rsidR="00974452" w:rsidRPr="00F63A5D">
        <w:rPr>
          <w:rFonts w:ascii="Palatino Linotype" w:hAnsi="Palatino Linotype"/>
        </w:rPr>
        <w:t>a</w:t>
      </w:r>
      <w:r w:rsidR="003E6621" w:rsidRPr="00F63A5D">
        <w:rPr>
          <w:rFonts w:ascii="Palatino Linotype" w:hAnsi="Palatino Linotype"/>
        </w:rPr>
        <w:t>s de base y la identificación de aquellos que ofrecen este servicio en cada uno de los sectores de la ciudad.</w:t>
      </w:r>
    </w:p>
    <w:p w14:paraId="7621C741" w14:textId="77777777" w:rsidR="00F63A5D" w:rsidRPr="00F63A5D" w:rsidRDefault="00F63A5D" w:rsidP="00F63A5D">
      <w:pPr>
        <w:spacing w:after="0" w:line="240" w:lineRule="auto"/>
        <w:rPr>
          <w:rFonts w:ascii="Palatino Linotype" w:hAnsi="Palatino Linotype"/>
          <w:b/>
          <w:bCs/>
        </w:rPr>
      </w:pPr>
    </w:p>
    <w:p w14:paraId="24B669A2" w14:textId="04FF2F84" w:rsidR="00F63A5D" w:rsidRPr="00F63A5D" w:rsidRDefault="00881902" w:rsidP="00F63A5D">
      <w:pPr>
        <w:spacing w:after="0" w:line="240" w:lineRule="auto"/>
        <w:jc w:val="center"/>
        <w:rPr>
          <w:rFonts w:ascii="Palatino Linotype" w:hAnsi="Palatino Linotype"/>
          <w:b/>
          <w:bCs/>
        </w:rPr>
      </w:pPr>
      <w:r w:rsidRPr="00F63A5D">
        <w:rPr>
          <w:rFonts w:ascii="Palatino Linotype" w:hAnsi="Palatino Linotype"/>
          <w:b/>
          <w:bCs/>
        </w:rPr>
        <w:t>CAP</w:t>
      </w:r>
      <w:r w:rsidR="005C69D2" w:rsidRPr="00F63A5D">
        <w:rPr>
          <w:rFonts w:ascii="Palatino Linotype" w:hAnsi="Palatino Linotype"/>
          <w:b/>
          <w:bCs/>
        </w:rPr>
        <w:t>Í</w:t>
      </w:r>
      <w:r w:rsidRPr="00F63A5D">
        <w:rPr>
          <w:rFonts w:ascii="Palatino Linotype" w:hAnsi="Palatino Linotype"/>
          <w:b/>
          <w:bCs/>
        </w:rPr>
        <w:t xml:space="preserve">TULO </w:t>
      </w:r>
      <w:r w:rsidR="00A25359" w:rsidRPr="00F63A5D">
        <w:rPr>
          <w:rFonts w:ascii="Palatino Linotype" w:hAnsi="Palatino Linotype"/>
          <w:b/>
          <w:bCs/>
        </w:rPr>
        <w:t>V</w:t>
      </w:r>
    </w:p>
    <w:p w14:paraId="020D5678" w14:textId="2330DDB7" w:rsidR="00881902" w:rsidRPr="00F63A5D" w:rsidRDefault="00881902" w:rsidP="00F63A5D">
      <w:pPr>
        <w:spacing w:after="0" w:line="240" w:lineRule="auto"/>
        <w:jc w:val="center"/>
        <w:rPr>
          <w:rFonts w:ascii="Palatino Linotype" w:hAnsi="Palatino Linotype"/>
          <w:b/>
          <w:bCs/>
        </w:rPr>
      </w:pPr>
      <w:r w:rsidRPr="00F63A5D">
        <w:rPr>
          <w:rFonts w:ascii="Palatino Linotype" w:hAnsi="Palatino Linotype"/>
          <w:b/>
          <w:bCs/>
        </w:rPr>
        <w:t>De las Obligaciones</w:t>
      </w:r>
    </w:p>
    <w:p w14:paraId="4B234592" w14:textId="77777777" w:rsidR="00F63A5D" w:rsidRPr="00F63A5D" w:rsidRDefault="00F63A5D" w:rsidP="00F63A5D">
      <w:pPr>
        <w:spacing w:after="0" w:line="240" w:lineRule="auto"/>
        <w:rPr>
          <w:rFonts w:ascii="Palatino Linotype" w:hAnsi="Palatino Linotype"/>
          <w:b/>
          <w:bCs/>
        </w:rPr>
      </w:pPr>
    </w:p>
    <w:p w14:paraId="665B1E62" w14:textId="0F86CF54" w:rsidR="00F63A5D" w:rsidRPr="00F63A5D" w:rsidRDefault="003D5995" w:rsidP="00F63A5D">
      <w:pPr>
        <w:spacing w:after="0" w:line="240" w:lineRule="auto"/>
        <w:jc w:val="both"/>
        <w:rPr>
          <w:rFonts w:ascii="Palatino Linotype" w:hAnsi="Palatino Linotype"/>
        </w:rPr>
      </w:pPr>
      <w:r w:rsidRPr="00F63A5D">
        <w:rPr>
          <w:rFonts w:ascii="Palatino Linotype" w:hAnsi="Palatino Linotype"/>
          <w:b/>
          <w:bCs/>
        </w:rPr>
        <w:t xml:space="preserve">Artículo </w:t>
      </w:r>
      <w:r w:rsidR="00F63A5D" w:rsidRPr="00F63A5D">
        <w:rPr>
          <w:rFonts w:ascii="Palatino Linotype" w:hAnsi="Palatino Linotype"/>
          <w:b/>
          <w:bCs/>
        </w:rPr>
        <w:t>12</w:t>
      </w:r>
      <w:r w:rsidRPr="00F63A5D">
        <w:rPr>
          <w:rFonts w:ascii="Palatino Linotype" w:hAnsi="Palatino Linotype"/>
          <w:b/>
          <w:bCs/>
        </w:rPr>
        <w:t xml:space="preserve">.- </w:t>
      </w:r>
      <w:r w:rsidR="00881902" w:rsidRPr="00F63A5D">
        <w:rPr>
          <w:rFonts w:ascii="Palatino Linotype" w:hAnsi="Palatino Linotype"/>
          <w:b/>
          <w:bCs/>
        </w:rPr>
        <w:t>Del Municipio.-</w:t>
      </w:r>
      <w:r w:rsidR="00F63A5D" w:rsidRPr="00F63A5D">
        <w:rPr>
          <w:rFonts w:ascii="Palatino Linotype" w:hAnsi="Palatino Linotype"/>
          <w:b/>
          <w:bCs/>
        </w:rPr>
        <w:t xml:space="preserve"> </w:t>
      </w:r>
      <w:r w:rsidR="000E30D8" w:rsidRPr="00F63A5D">
        <w:rPr>
          <w:rFonts w:ascii="Palatino Linotype" w:hAnsi="Palatino Linotype"/>
        </w:rPr>
        <w:t>Son obligaciones del Municipio del Distrito</w:t>
      </w:r>
      <w:r w:rsidR="00F63A5D" w:rsidRPr="00F63A5D">
        <w:rPr>
          <w:rFonts w:ascii="Palatino Linotype" w:hAnsi="Palatino Linotype"/>
        </w:rPr>
        <w:t xml:space="preserve"> </w:t>
      </w:r>
      <w:r w:rsidR="000E30D8" w:rsidRPr="00F63A5D">
        <w:rPr>
          <w:rFonts w:ascii="Palatino Linotype" w:hAnsi="Palatino Linotype"/>
        </w:rPr>
        <w:t>Metropolitano de Quito:</w:t>
      </w:r>
    </w:p>
    <w:p w14:paraId="41CC89E1" w14:textId="77777777" w:rsidR="00F63A5D" w:rsidRPr="00F63A5D" w:rsidRDefault="00F63A5D" w:rsidP="00F63A5D">
      <w:pPr>
        <w:spacing w:after="0" w:line="240" w:lineRule="auto"/>
        <w:jc w:val="both"/>
        <w:rPr>
          <w:rFonts w:ascii="Palatino Linotype" w:hAnsi="Palatino Linotype"/>
        </w:rPr>
      </w:pPr>
    </w:p>
    <w:p w14:paraId="394430EB" w14:textId="490F7253" w:rsidR="0090012D" w:rsidRPr="00F63A5D" w:rsidRDefault="0090012D"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Reconocer </w:t>
      </w:r>
      <w:r w:rsidR="004B59FF" w:rsidRPr="00F63A5D">
        <w:rPr>
          <w:rFonts w:ascii="Palatino Linotype" w:hAnsi="Palatino Linotype"/>
        </w:rPr>
        <w:t xml:space="preserve">y priorizar </w:t>
      </w:r>
      <w:r w:rsidRPr="00F63A5D">
        <w:rPr>
          <w:rFonts w:ascii="Palatino Linotype" w:hAnsi="Palatino Linotype"/>
        </w:rPr>
        <w:t xml:space="preserve">el trabajo de </w:t>
      </w:r>
      <w:r w:rsidR="00D273DB" w:rsidRPr="00F63A5D">
        <w:rPr>
          <w:rFonts w:ascii="Palatino Linotype" w:hAnsi="Palatino Linotype"/>
        </w:rPr>
        <w:t>los y las recicladoras</w:t>
      </w:r>
      <w:r w:rsidR="00C93CEA" w:rsidRPr="00F63A5D">
        <w:rPr>
          <w:rFonts w:ascii="Palatino Linotype" w:hAnsi="Palatino Linotype"/>
        </w:rPr>
        <w:t xml:space="preserve"> </w:t>
      </w:r>
      <w:r w:rsidRPr="00F63A5D">
        <w:rPr>
          <w:rFonts w:ascii="Palatino Linotype" w:hAnsi="Palatino Linotype"/>
        </w:rPr>
        <w:t>de base en la gestión integral de residuos sólidos en el DMQ.</w:t>
      </w:r>
    </w:p>
    <w:p w14:paraId="13F6B7C4" w14:textId="7AB17108" w:rsidR="0012392C" w:rsidRPr="00F63A5D" w:rsidRDefault="009E0814"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Reconoce</w:t>
      </w:r>
      <w:r w:rsidR="0012392C" w:rsidRPr="00F63A5D">
        <w:rPr>
          <w:rFonts w:ascii="Palatino Linotype" w:hAnsi="Palatino Linotype"/>
        </w:rPr>
        <w:t xml:space="preserve">r a </w:t>
      </w:r>
      <w:r w:rsidR="00D273DB" w:rsidRPr="00F63A5D">
        <w:rPr>
          <w:rFonts w:ascii="Palatino Linotype" w:hAnsi="Palatino Linotype"/>
        </w:rPr>
        <w:t>los y las recicladoras</w:t>
      </w:r>
      <w:r w:rsidR="00C93CEA" w:rsidRPr="00F63A5D">
        <w:rPr>
          <w:rFonts w:ascii="Palatino Linotype" w:hAnsi="Palatino Linotype"/>
        </w:rPr>
        <w:t xml:space="preserve"> </w:t>
      </w:r>
      <w:r w:rsidR="0012392C" w:rsidRPr="00F63A5D">
        <w:rPr>
          <w:rFonts w:ascii="Palatino Linotype" w:hAnsi="Palatino Linotype"/>
        </w:rPr>
        <w:t>de base como prestadores del servicio de recolección y aprovechamiento de residuos sólidos del DMQ.</w:t>
      </w:r>
    </w:p>
    <w:p w14:paraId="07749475" w14:textId="73536C53" w:rsidR="00AD2498" w:rsidRPr="00F63A5D" w:rsidRDefault="0012392C"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Promover la asociatividad de </w:t>
      </w:r>
      <w:r w:rsidR="00D273DB" w:rsidRPr="00F63A5D">
        <w:rPr>
          <w:rFonts w:ascii="Palatino Linotype" w:hAnsi="Palatino Linotype"/>
        </w:rPr>
        <w:t>los y las recicladoras</w:t>
      </w:r>
      <w:r w:rsidR="00C93CEA" w:rsidRPr="00F63A5D">
        <w:rPr>
          <w:rFonts w:ascii="Palatino Linotype" w:hAnsi="Palatino Linotype"/>
        </w:rPr>
        <w:t xml:space="preserve"> </w:t>
      </w:r>
      <w:r w:rsidRPr="00F63A5D">
        <w:rPr>
          <w:rFonts w:ascii="Palatino Linotype" w:hAnsi="Palatino Linotype"/>
        </w:rPr>
        <w:t>de base y la formalización de sus actividades y las de sus organizaciones.</w:t>
      </w:r>
      <w:r w:rsidR="00AD2498" w:rsidRPr="00F63A5D">
        <w:rPr>
          <w:rFonts w:ascii="Palatino Linotype" w:hAnsi="Palatino Linotype"/>
        </w:rPr>
        <w:t xml:space="preserve"> La formalización de </w:t>
      </w:r>
      <w:r w:rsidR="00D273DB" w:rsidRPr="00F63A5D">
        <w:rPr>
          <w:rFonts w:ascii="Palatino Linotype" w:hAnsi="Palatino Linotype"/>
        </w:rPr>
        <w:t>los y las recicladoras</w:t>
      </w:r>
      <w:r w:rsidR="00C93CEA" w:rsidRPr="00F63A5D">
        <w:rPr>
          <w:rFonts w:ascii="Palatino Linotype" w:hAnsi="Palatino Linotype"/>
        </w:rPr>
        <w:t xml:space="preserve"> </w:t>
      </w:r>
      <w:r w:rsidR="00AD2498" w:rsidRPr="00F63A5D">
        <w:rPr>
          <w:rFonts w:ascii="Palatino Linotype" w:hAnsi="Palatino Linotype"/>
        </w:rPr>
        <w:t>de base permite alcanzar mayor eficiencia en las rutas y recorridos de recolección y contar con información de reporte de la cantidad de material recuperado.</w:t>
      </w:r>
    </w:p>
    <w:p w14:paraId="781B72B3" w14:textId="626FAC47" w:rsidR="00567DBF" w:rsidRPr="00F63A5D" w:rsidRDefault="00567DBF"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Optimizar los procesos de registro y calificación de </w:t>
      </w:r>
      <w:r w:rsidR="00D273DB" w:rsidRPr="00F63A5D">
        <w:rPr>
          <w:rFonts w:ascii="Palatino Linotype" w:hAnsi="Palatino Linotype"/>
        </w:rPr>
        <w:t>los y las recicladoras</w:t>
      </w:r>
      <w:r w:rsidR="00C93CEA" w:rsidRPr="00F63A5D">
        <w:rPr>
          <w:rFonts w:ascii="Palatino Linotype" w:hAnsi="Palatino Linotype"/>
        </w:rPr>
        <w:t xml:space="preserve"> </w:t>
      </w:r>
      <w:r w:rsidRPr="00F63A5D">
        <w:rPr>
          <w:rFonts w:ascii="Palatino Linotype" w:hAnsi="Palatino Linotype"/>
        </w:rPr>
        <w:t>como gestores ambientales de menor escala ante la autoridad ambiental competente.</w:t>
      </w:r>
    </w:p>
    <w:p w14:paraId="28BA1867" w14:textId="40693C06" w:rsidR="00710F07" w:rsidRPr="00F63A5D" w:rsidRDefault="00536B93"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Fortalec</w:t>
      </w:r>
      <w:r w:rsidR="005C69D2" w:rsidRPr="00F63A5D">
        <w:rPr>
          <w:rFonts w:ascii="Palatino Linotype" w:hAnsi="Palatino Linotype"/>
        </w:rPr>
        <w:t>er la</w:t>
      </w:r>
      <w:r w:rsidRPr="00F63A5D">
        <w:rPr>
          <w:rFonts w:ascii="Palatino Linotype" w:hAnsi="Palatino Linotype"/>
        </w:rPr>
        <w:t xml:space="preserve"> institucional</w:t>
      </w:r>
      <w:r w:rsidR="005C69D2" w:rsidRPr="00F63A5D">
        <w:rPr>
          <w:rFonts w:ascii="Palatino Linotype" w:hAnsi="Palatino Linotype"/>
        </w:rPr>
        <w:t>idad</w:t>
      </w:r>
      <w:r w:rsidRPr="00F63A5D">
        <w:rPr>
          <w:rFonts w:ascii="Palatino Linotype" w:hAnsi="Palatino Linotype"/>
        </w:rPr>
        <w:t xml:space="preserve"> del sector Ambiente, tanto</w:t>
      </w:r>
      <w:r w:rsidR="002036C4" w:rsidRPr="00F63A5D">
        <w:rPr>
          <w:rFonts w:ascii="Palatino Linotype" w:hAnsi="Palatino Linotype"/>
        </w:rPr>
        <w:t xml:space="preserve"> </w:t>
      </w:r>
      <w:r w:rsidR="005C69D2" w:rsidRPr="00F63A5D">
        <w:rPr>
          <w:rFonts w:ascii="Palatino Linotype" w:hAnsi="Palatino Linotype"/>
        </w:rPr>
        <w:t xml:space="preserve">de </w:t>
      </w:r>
      <w:r w:rsidR="002036C4" w:rsidRPr="00F63A5D">
        <w:rPr>
          <w:rFonts w:ascii="Palatino Linotype" w:hAnsi="Palatino Linotype"/>
        </w:rPr>
        <w:t>l</w:t>
      </w:r>
      <w:r w:rsidR="00FF11B8" w:rsidRPr="00F63A5D">
        <w:rPr>
          <w:rFonts w:ascii="Palatino Linotype" w:hAnsi="Palatino Linotype"/>
        </w:rPr>
        <w:t xml:space="preserve">a estructura organizacional </w:t>
      </w:r>
      <w:r w:rsidR="002036C4" w:rsidRPr="00F63A5D">
        <w:rPr>
          <w:rFonts w:ascii="Palatino Linotype" w:hAnsi="Palatino Linotype"/>
        </w:rPr>
        <w:t>de</w:t>
      </w:r>
      <w:r w:rsidR="00FF11B8" w:rsidRPr="00F63A5D">
        <w:rPr>
          <w:rFonts w:ascii="Palatino Linotype" w:hAnsi="Palatino Linotype"/>
        </w:rPr>
        <w:t xml:space="preserve"> la </w:t>
      </w:r>
      <w:r w:rsidR="00DF417B" w:rsidRPr="00F63A5D">
        <w:rPr>
          <w:rFonts w:ascii="Palatino Linotype" w:hAnsi="Palatino Linotype"/>
        </w:rPr>
        <w:t>Autoridad Ambiental Distrital</w:t>
      </w:r>
      <w:r w:rsidR="007F7AFD" w:rsidRPr="00F63A5D">
        <w:rPr>
          <w:rFonts w:ascii="Palatino Linotype" w:hAnsi="Palatino Linotype"/>
        </w:rPr>
        <w:t>; así como de las empresas operadoras del sector</w:t>
      </w:r>
      <w:r w:rsidR="00F855FD" w:rsidRPr="00F63A5D">
        <w:rPr>
          <w:rFonts w:ascii="Palatino Linotype" w:hAnsi="Palatino Linotype"/>
        </w:rPr>
        <w:t>.</w:t>
      </w:r>
    </w:p>
    <w:p w14:paraId="580B9DBA" w14:textId="5A14B15B" w:rsidR="00A7635E" w:rsidRPr="00F63A5D" w:rsidRDefault="005C69D2"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El </w:t>
      </w:r>
      <w:r w:rsidR="002A4D30" w:rsidRPr="00F63A5D">
        <w:rPr>
          <w:rFonts w:ascii="Palatino Linotype" w:hAnsi="Palatino Linotype"/>
        </w:rPr>
        <w:t>r</w:t>
      </w:r>
      <w:r w:rsidR="00A7635E" w:rsidRPr="00F63A5D">
        <w:rPr>
          <w:rFonts w:ascii="Palatino Linotype" w:hAnsi="Palatino Linotype"/>
        </w:rPr>
        <w:t>egistro</w:t>
      </w:r>
      <w:r w:rsidR="00135CF2" w:rsidRPr="00F63A5D">
        <w:rPr>
          <w:rFonts w:ascii="Palatino Linotype" w:hAnsi="Palatino Linotype"/>
        </w:rPr>
        <w:t xml:space="preserve"> y</w:t>
      </w:r>
      <w:r w:rsidR="00A7635E" w:rsidRPr="00F63A5D">
        <w:rPr>
          <w:rFonts w:ascii="Palatino Linotype" w:hAnsi="Palatino Linotype"/>
        </w:rPr>
        <w:t xml:space="preserve"> calificación de </w:t>
      </w:r>
      <w:r w:rsidR="002A4D30" w:rsidRPr="00F63A5D">
        <w:rPr>
          <w:rFonts w:ascii="Palatino Linotype" w:hAnsi="Palatino Linotype"/>
        </w:rPr>
        <w:t xml:space="preserve">los </w:t>
      </w:r>
      <w:r w:rsidR="00A7635E" w:rsidRPr="00F63A5D">
        <w:rPr>
          <w:rFonts w:ascii="Palatino Linotype" w:hAnsi="Palatino Linotype"/>
        </w:rPr>
        <w:t>Centros de</w:t>
      </w:r>
      <w:r w:rsidR="000C7DD2" w:rsidRPr="00F63A5D">
        <w:rPr>
          <w:rFonts w:ascii="Palatino Linotype" w:hAnsi="Palatino Linotype"/>
        </w:rPr>
        <w:t xml:space="preserve"> Reciclaje Inclusivo y puntos de ac</w:t>
      </w:r>
      <w:r w:rsidR="00A7635E" w:rsidRPr="00F63A5D">
        <w:rPr>
          <w:rFonts w:ascii="Palatino Linotype" w:hAnsi="Palatino Linotype"/>
        </w:rPr>
        <w:t>opio</w:t>
      </w:r>
      <w:r w:rsidR="000C7DD2" w:rsidRPr="00F63A5D">
        <w:rPr>
          <w:rFonts w:ascii="Palatino Linotype" w:hAnsi="Palatino Linotype"/>
        </w:rPr>
        <w:t>.</w:t>
      </w:r>
    </w:p>
    <w:p w14:paraId="7319B390" w14:textId="2959333B" w:rsidR="0053371C" w:rsidRPr="00F63A5D" w:rsidRDefault="00794B70"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Fortalecer los</w:t>
      </w:r>
      <w:r w:rsidR="00B4154E" w:rsidRPr="00F63A5D">
        <w:rPr>
          <w:rFonts w:ascii="Palatino Linotype" w:hAnsi="Palatino Linotype"/>
        </w:rPr>
        <w:t xml:space="preserve"> programa</w:t>
      </w:r>
      <w:r w:rsidR="0053371C" w:rsidRPr="00F63A5D">
        <w:rPr>
          <w:rFonts w:ascii="Palatino Linotype" w:hAnsi="Palatino Linotype"/>
        </w:rPr>
        <w:t>s</w:t>
      </w:r>
      <w:r w:rsidR="00FC48DC" w:rsidRPr="00F63A5D">
        <w:rPr>
          <w:rFonts w:ascii="Palatino Linotype" w:hAnsi="Palatino Linotype"/>
        </w:rPr>
        <w:t xml:space="preserve"> de </w:t>
      </w:r>
      <w:r w:rsidR="00C01DFC" w:rsidRPr="00F63A5D">
        <w:rPr>
          <w:rFonts w:ascii="Palatino Linotype" w:hAnsi="Palatino Linotype"/>
        </w:rPr>
        <w:t>información</w:t>
      </w:r>
      <w:r w:rsidR="00ED3C38" w:rsidRPr="00F63A5D">
        <w:rPr>
          <w:rFonts w:ascii="Palatino Linotype" w:hAnsi="Palatino Linotype"/>
        </w:rPr>
        <w:t>,</w:t>
      </w:r>
      <w:r w:rsidR="00C01DFC" w:rsidRPr="00F63A5D">
        <w:rPr>
          <w:rFonts w:ascii="Palatino Linotype" w:hAnsi="Palatino Linotype"/>
        </w:rPr>
        <w:t xml:space="preserve"> </w:t>
      </w:r>
      <w:r w:rsidR="00ED3C38" w:rsidRPr="00F63A5D">
        <w:rPr>
          <w:rFonts w:ascii="Palatino Linotype" w:hAnsi="Palatino Linotype"/>
        </w:rPr>
        <w:t xml:space="preserve">sensibilización </w:t>
      </w:r>
      <w:r w:rsidR="00C01DFC" w:rsidRPr="00F63A5D">
        <w:rPr>
          <w:rFonts w:ascii="Palatino Linotype" w:hAnsi="Palatino Linotype"/>
        </w:rPr>
        <w:t xml:space="preserve">y </w:t>
      </w:r>
      <w:r w:rsidR="00FC48DC" w:rsidRPr="00F63A5D">
        <w:rPr>
          <w:rFonts w:ascii="Palatino Linotype" w:hAnsi="Palatino Linotype"/>
        </w:rPr>
        <w:t>edu</w:t>
      </w:r>
      <w:r w:rsidR="00C93CEA" w:rsidRPr="00F63A5D">
        <w:rPr>
          <w:rFonts w:ascii="Palatino Linotype" w:hAnsi="Palatino Linotype"/>
        </w:rPr>
        <w:t>-</w:t>
      </w:r>
      <w:r w:rsidR="00FC48DC" w:rsidRPr="00F63A5D">
        <w:rPr>
          <w:rFonts w:ascii="Palatino Linotype" w:hAnsi="Palatino Linotype"/>
        </w:rPr>
        <w:t>comunicación</w:t>
      </w:r>
      <w:r w:rsidR="00B4154E" w:rsidRPr="00F63A5D">
        <w:rPr>
          <w:rFonts w:ascii="Palatino Linotype" w:hAnsi="Palatino Linotype"/>
        </w:rPr>
        <w:t>, orientado</w:t>
      </w:r>
      <w:r w:rsidR="0053371C" w:rsidRPr="00F63A5D">
        <w:rPr>
          <w:rFonts w:ascii="Palatino Linotype" w:hAnsi="Palatino Linotype"/>
        </w:rPr>
        <w:t>s</w:t>
      </w:r>
      <w:r w:rsidR="00B4154E" w:rsidRPr="00F63A5D">
        <w:rPr>
          <w:rFonts w:ascii="Palatino Linotype" w:hAnsi="Palatino Linotype"/>
        </w:rPr>
        <w:t xml:space="preserve"> al reconocimiento de</w:t>
      </w:r>
      <w:r w:rsidR="0053371C" w:rsidRPr="00F63A5D">
        <w:rPr>
          <w:rFonts w:ascii="Palatino Linotype" w:hAnsi="Palatino Linotype"/>
        </w:rPr>
        <w:t xml:space="preserve"> la importancia de</w:t>
      </w:r>
      <w:r w:rsidR="00B4154E" w:rsidRPr="00F63A5D">
        <w:rPr>
          <w:rFonts w:ascii="Palatino Linotype" w:hAnsi="Palatino Linotype"/>
        </w:rPr>
        <w:t xml:space="preserve">l trabajo que realizan </w:t>
      </w:r>
      <w:r w:rsidR="00C93CEA" w:rsidRPr="00F63A5D">
        <w:rPr>
          <w:rFonts w:ascii="Palatino Linotype" w:hAnsi="Palatino Linotype"/>
        </w:rPr>
        <w:t xml:space="preserve">las y </w:t>
      </w:r>
      <w:r w:rsidR="00B4154E" w:rsidRPr="00F63A5D">
        <w:rPr>
          <w:rFonts w:ascii="Palatino Linotype" w:hAnsi="Palatino Linotype"/>
        </w:rPr>
        <w:t>los recicladores de base</w:t>
      </w:r>
      <w:r w:rsidR="0053371C" w:rsidRPr="00F63A5D">
        <w:rPr>
          <w:rFonts w:ascii="Palatino Linotype" w:hAnsi="Palatino Linotype"/>
        </w:rPr>
        <w:t xml:space="preserve">, así como al conocimiento </w:t>
      </w:r>
      <w:r w:rsidR="003D2D5D" w:rsidRPr="00F63A5D">
        <w:rPr>
          <w:rFonts w:ascii="Palatino Linotype" w:hAnsi="Palatino Linotype"/>
        </w:rPr>
        <w:t xml:space="preserve">ciudadano </w:t>
      </w:r>
      <w:r w:rsidR="0053371C" w:rsidRPr="00F63A5D">
        <w:rPr>
          <w:rFonts w:ascii="Palatino Linotype" w:hAnsi="Palatino Linotype"/>
        </w:rPr>
        <w:t xml:space="preserve">de los residuos que se pueden reciclar y entregar a </w:t>
      </w:r>
      <w:r w:rsidR="00D273DB" w:rsidRPr="00F63A5D">
        <w:rPr>
          <w:rFonts w:ascii="Palatino Linotype" w:hAnsi="Palatino Linotype"/>
        </w:rPr>
        <w:t>los y las recicladoras</w:t>
      </w:r>
      <w:r w:rsidR="00C93CEA" w:rsidRPr="00F63A5D">
        <w:rPr>
          <w:rFonts w:ascii="Palatino Linotype" w:hAnsi="Palatino Linotype"/>
        </w:rPr>
        <w:t xml:space="preserve"> </w:t>
      </w:r>
      <w:r w:rsidR="0053371C" w:rsidRPr="00F63A5D">
        <w:rPr>
          <w:rFonts w:ascii="Palatino Linotype" w:hAnsi="Palatino Linotype"/>
        </w:rPr>
        <w:t>de base.</w:t>
      </w:r>
      <w:r w:rsidR="00ED3C38" w:rsidRPr="00F63A5D">
        <w:rPr>
          <w:rFonts w:ascii="Palatino Linotype" w:hAnsi="Palatino Linotype"/>
        </w:rPr>
        <w:t xml:space="preserve"> </w:t>
      </w:r>
      <w:r w:rsidR="00D273DB" w:rsidRPr="00F63A5D">
        <w:rPr>
          <w:rFonts w:ascii="Palatino Linotype" w:hAnsi="Palatino Linotype"/>
        </w:rPr>
        <w:t>Los y las recicladoras</w:t>
      </w:r>
      <w:r w:rsidR="00C93CEA" w:rsidRPr="00F63A5D">
        <w:rPr>
          <w:rFonts w:ascii="Palatino Linotype" w:hAnsi="Palatino Linotype"/>
        </w:rPr>
        <w:t xml:space="preserve"> </w:t>
      </w:r>
      <w:r w:rsidR="005E07D3" w:rsidRPr="00F63A5D">
        <w:rPr>
          <w:rFonts w:ascii="Palatino Linotype" w:hAnsi="Palatino Linotype"/>
        </w:rPr>
        <w:t xml:space="preserve">de base organizados </w:t>
      </w:r>
      <w:r w:rsidR="00A7635E" w:rsidRPr="00F63A5D">
        <w:rPr>
          <w:rFonts w:ascii="Palatino Linotype" w:hAnsi="Palatino Linotype"/>
        </w:rPr>
        <w:t>y los ac</w:t>
      </w:r>
      <w:r w:rsidR="000C7DD2" w:rsidRPr="00F63A5D">
        <w:rPr>
          <w:rFonts w:ascii="Palatino Linotype" w:hAnsi="Palatino Linotype"/>
        </w:rPr>
        <w:t>t</w:t>
      </w:r>
      <w:r w:rsidR="00A7635E" w:rsidRPr="00F63A5D">
        <w:rPr>
          <w:rFonts w:ascii="Palatino Linotype" w:hAnsi="Palatino Linotype"/>
        </w:rPr>
        <w:t>ores del reciclaje inclusivo podrá</w:t>
      </w:r>
      <w:r w:rsidR="005E07D3" w:rsidRPr="00F63A5D">
        <w:rPr>
          <w:rFonts w:ascii="Palatino Linotype" w:hAnsi="Palatino Linotype"/>
        </w:rPr>
        <w:t>n considerarse como actores centrales de los procesos de promoción del reciclaje, por ejemplo, a través de campañas educativas en los establecimientos educacionales, barrios, empresas, entre otras.</w:t>
      </w:r>
    </w:p>
    <w:p w14:paraId="0F9263E7" w14:textId="720E4AD1" w:rsidR="003D2D5D" w:rsidRPr="00F63A5D" w:rsidRDefault="003D2D5D"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lastRenderedPageBreak/>
        <w:t xml:space="preserve">Determinar la organización de rutas, frecuencias y sectores de recolección por parte de </w:t>
      </w:r>
      <w:r w:rsidR="00D273DB" w:rsidRPr="00F63A5D">
        <w:rPr>
          <w:rFonts w:ascii="Palatino Linotype" w:hAnsi="Palatino Linotype"/>
        </w:rPr>
        <w:t>los y las recicladoras</w:t>
      </w:r>
      <w:r w:rsidR="00C93CEA" w:rsidRPr="00F63A5D">
        <w:rPr>
          <w:rFonts w:ascii="Palatino Linotype" w:hAnsi="Palatino Linotype"/>
        </w:rPr>
        <w:t xml:space="preserve"> </w:t>
      </w:r>
      <w:r w:rsidRPr="00F63A5D">
        <w:rPr>
          <w:rFonts w:ascii="Palatino Linotype" w:hAnsi="Palatino Linotype"/>
        </w:rPr>
        <w:t>de base, considerando criterios de cantidad y calidad de los residuos.</w:t>
      </w:r>
    </w:p>
    <w:p w14:paraId="5E30C63B" w14:textId="21BB62A8" w:rsidR="00FC48DC" w:rsidRPr="00F63A5D" w:rsidRDefault="0053371C"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Desarrollar e implementar campañas específicas para que la ciudadanía </w:t>
      </w:r>
      <w:r w:rsidR="00B4154E" w:rsidRPr="00F63A5D">
        <w:rPr>
          <w:rFonts w:ascii="Palatino Linotype" w:hAnsi="Palatino Linotype"/>
        </w:rPr>
        <w:t>identifi</w:t>
      </w:r>
      <w:r w:rsidR="00494DEF" w:rsidRPr="00F63A5D">
        <w:rPr>
          <w:rFonts w:ascii="Palatino Linotype" w:hAnsi="Palatino Linotype"/>
        </w:rPr>
        <w:t>que a</w:t>
      </w:r>
      <w:r w:rsidR="00C41446" w:rsidRPr="00F63A5D">
        <w:rPr>
          <w:rFonts w:ascii="Palatino Linotype" w:hAnsi="Palatino Linotype"/>
        </w:rPr>
        <w:t xml:space="preserve"> </w:t>
      </w:r>
      <w:r w:rsidR="00B4154E" w:rsidRPr="00F63A5D">
        <w:rPr>
          <w:rFonts w:ascii="Palatino Linotype" w:hAnsi="Palatino Linotype"/>
        </w:rPr>
        <w:t xml:space="preserve">aquellos </w:t>
      </w:r>
      <w:r w:rsidRPr="00F63A5D">
        <w:rPr>
          <w:rFonts w:ascii="Palatino Linotype" w:hAnsi="Palatino Linotype"/>
        </w:rPr>
        <w:t>recicladores</w:t>
      </w:r>
      <w:r w:rsidR="00C41446" w:rsidRPr="00F63A5D">
        <w:rPr>
          <w:rFonts w:ascii="Palatino Linotype" w:hAnsi="Palatino Linotype"/>
        </w:rPr>
        <w:t>/as</w:t>
      </w:r>
      <w:r w:rsidRPr="00F63A5D">
        <w:rPr>
          <w:rFonts w:ascii="Palatino Linotype" w:hAnsi="Palatino Linotype"/>
        </w:rPr>
        <w:t xml:space="preserve"> de base </w:t>
      </w:r>
      <w:r w:rsidR="00B4154E" w:rsidRPr="00F63A5D">
        <w:rPr>
          <w:rFonts w:ascii="Palatino Linotype" w:hAnsi="Palatino Linotype"/>
        </w:rPr>
        <w:t>que ofrecen e</w:t>
      </w:r>
      <w:r w:rsidRPr="00F63A5D">
        <w:rPr>
          <w:rFonts w:ascii="Palatino Linotype" w:hAnsi="Palatino Linotype"/>
        </w:rPr>
        <w:t>l</w:t>
      </w:r>
      <w:r w:rsidR="00B4154E" w:rsidRPr="00F63A5D">
        <w:rPr>
          <w:rFonts w:ascii="Palatino Linotype" w:hAnsi="Palatino Linotype"/>
        </w:rPr>
        <w:t xml:space="preserve"> servicio en cada uno de los sectores de la ciudad.</w:t>
      </w:r>
    </w:p>
    <w:p w14:paraId="5B89E8A9" w14:textId="5E0F2949" w:rsidR="00FC48DC" w:rsidRPr="00F63A5D" w:rsidRDefault="007B05A6"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Ofrecer el servicio de recolección diferenciada</w:t>
      </w:r>
      <w:r w:rsidR="00494DEF" w:rsidRPr="00F63A5D">
        <w:rPr>
          <w:rFonts w:ascii="Palatino Linotype" w:hAnsi="Palatino Linotype"/>
        </w:rPr>
        <w:t xml:space="preserve">, articulado a los procesos de reciclaje inclusivo desarrollados por </w:t>
      </w:r>
      <w:r w:rsidR="00D273DB" w:rsidRPr="00F63A5D">
        <w:rPr>
          <w:rFonts w:ascii="Palatino Linotype" w:hAnsi="Palatino Linotype"/>
        </w:rPr>
        <w:t>los y las recicladoras</w:t>
      </w:r>
      <w:r w:rsidR="00C93CEA" w:rsidRPr="00F63A5D">
        <w:rPr>
          <w:rFonts w:ascii="Palatino Linotype" w:hAnsi="Palatino Linotype"/>
        </w:rPr>
        <w:t xml:space="preserve"> </w:t>
      </w:r>
      <w:r w:rsidR="00494DEF" w:rsidRPr="00F63A5D">
        <w:rPr>
          <w:rFonts w:ascii="Palatino Linotype" w:hAnsi="Palatino Linotype"/>
        </w:rPr>
        <w:t>de base.</w:t>
      </w:r>
      <w:r w:rsidR="00A7635E" w:rsidRPr="00F63A5D">
        <w:rPr>
          <w:rFonts w:ascii="Palatino Linotype" w:hAnsi="Palatino Linotype"/>
        </w:rPr>
        <w:t xml:space="preserve"> Fomentar el servicio de otros prestadores, calificados por </w:t>
      </w:r>
      <w:r w:rsidR="002A4D30" w:rsidRPr="00F63A5D">
        <w:rPr>
          <w:rFonts w:ascii="Palatino Linotype" w:hAnsi="Palatino Linotype"/>
        </w:rPr>
        <w:t>la Autoridad Ambiental local.</w:t>
      </w:r>
    </w:p>
    <w:p w14:paraId="34BAB268" w14:textId="1427A886" w:rsidR="008E1DB9" w:rsidRPr="00F63A5D" w:rsidRDefault="008E1DB9"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Emprender </w:t>
      </w:r>
      <w:r w:rsidR="00952001" w:rsidRPr="00F63A5D">
        <w:rPr>
          <w:rFonts w:ascii="Palatino Linotype" w:hAnsi="Palatino Linotype"/>
        </w:rPr>
        <w:t>y</w:t>
      </w:r>
      <w:r w:rsidR="007B6BA2" w:rsidRPr="00F63A5D">
        <w:rPr>
          <w:rFonts w:ascii="Palatino Linotype" w:hAnsi="Palatino Linotype"/>
        </w:rPr>
        <w:t>/o</w:t>
      </w:r>
      <w:r w:rsidR="00952001" w:rsidRPr="00F63A5D">
        <w:rPr>
          <w:rFonts w:ascii="Palatino Linotype" w:hAnsi="Palatino Linotype"/>
        </w:rPr>
        <w:t xml:space="preserve"> apoyar </w:t>
      </w:r>
      <w:r w:rsidRPr="00F63A5D">
        <w:rPr>
          <w:rFonts w:ascii="Palatino Linotype" w:hAnsi="Palatino Linotype"/>
        </w:rPr>
        <w:t xml:space="preserve">programas </w:t>
      </w:r>
      <w:r w:rsidR="00952001" w:rsidRPr="00F63A5D">
        <w:rPr>
          <w:rFonts w:ascii="Palatino Linotype" w:hAnsi="Palatino Linotype"/>
        </w:rPr>
        <w:t xml:space="preserve">de seguridad y salud ocupacional </w:t>
      </w:r>
      <w:r w:rsidRPr="00F63A5D">
        <w:rPr>
          <w:rFonts w:ascii="Palatino Linotype" w:hAnsi="Palatino Linotype"/>
        </w:rPr>
        <w:t>para el mejoramiento de las condiciones de trabajo de los recicladores de base, con énfasis en las mujeres recicladoras.</w:t>
      </w:r>
      <w:r w:rsidR="00952001" w:rsidRPr="00F63A5D">
        <w:rPr>
          <w:rFonts w:ascii="Palatino Linotype" w:hAnsi="Palatino Linotype"/>
        </w:rPr>
        <w:t xml:space="preserve"> </w:t>
      </w:r>
    </w:p>
    <w:p w14:paraId="6713EBEB" w14:textId="7B570897" w:rsidR="00256974" w:rsidRPr="00F63A5D" w:rsidRDefault="00CE55E0"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Brindar capacitación y </w:t>
      </w:r>
      <w:r w:rsidR="00256974" w:rsidRPr="00F63A5D">
        <w:rPr>
          <w:rFonts w:ascii="Palatino Linotype" w:hAnsi="Palatino Linotype"/>
        </w:rPr>
        <w:t xml:space="preserve">asistencia técnica </w:t>
      </w:r>
      <w:r w:rsidRPr="00F63A5D">
        <w:rPr>
          <w:rFonts w:ascii="Palatino Linotype" w:hAnsi="Palatino Linotype"/>
        </w:rPr>
        <w:t>a</w:t>
      </w:r>
      <w:r w:rsidR="00256974" w:rsidRPr="00F63A5D">
        <w:rPr>
          <w:rFonts w:ascii="Palatino Linotype" w:hAnsi="Palatino Linotype"/>
        </w:rPr>
        <w:t xml:space="preserve"> recicladores</w:t>
      </w:r>
      <w:r w:rsidR="00C93CEA" w:rsidRPr="00F63A5D">
        <w:rPr>
          <w:rFonts w:ascii="Palatino Linotype" w:hAnsi="Palatino Linotype"/>
        </w:rPr>
        <w:t xml:space="preserve"> y reciclador</w:t>
      </w:r>
      <w:r w:rsidR="00C41446" w:rsidRPr="00F63A5D">
        <w:rPr>
          <w:rFonts w:ascii="Palatino Linotype" w:hAnsi="Palatino Linotype"/>
        </w:rPr>
        <w:t>as</w:t>
      </w:r>
      <w:r w:rsidR="00256974" w:rsidRPr="00F63A5D">
        <w:rPr>
          <w:rFonts w:ascii="Palatino Linotype" w:hAnsi="Palatino Linotype"/>
        </w:rPr>
        <w:t xml:space="preserve"> de base </w:t>
      </w:r>
      <w:r w:rsidRPr="00F63A5D">
        <w:rPr>
          <w:rFonts w:ascii="Palatino Linotype" w:hAnsi="Palatino Linotype"/>
        </w:rPr>
        <w:t>para</w:t>
      </w:r>
      <w:r w:rsidR="00256974" w:rsidRPr="00F63A5D">
        <w:rPr>
          <w:rFonts w:ascii="Palatino Linotype" w:hAnsi="Palatino Linotype"/>
        </w:rPr>
        <w:t xml:space="preserve"> el diseño y desarrollo de todas las etapas de la gestión integral de residuos.</w:t>
      </w:r>
    </w:p>
    <w:p w14:paraId="6E11A44D" w14:textId="22ABDE91" w:rsidR="000543AE" w:rsidRPr="00F63A5D" w:rsidRDefault="00CD62DB"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Prestar facilidades </w:t>
      </w:r>
      <w:r w:rsidR="003427E6" w:rsidRPr="00F63A5D">
        <w:rPr>
          <w:rFonts w:ascii="Palatino Linotype" w:hAnsi="Palatino Linotype"/>
        </w:rPr>
        <w:t xml:space="preserve">para </w:t>
      </w:r>
      <w:r w:rsidRPr="00F63A5D">
        <w:rPr>
          <w:rFonts w:ascii="Palatino Linotype" w:hAnsi="Palatino Linotype"/>
        </w:rPr>
        <w:t xml:space="preserve">la </w:t>
      </w:r>
      <w:r w:rsidR="003427E6" w:rsidRPr="00F63A5D">
        <w:rPr>
          <w:rFonts w:ascii="Palatino Linotype" w:hAnsi="Palatino Linotype"/>
        </w:rPr>
        <w:t>ubicación y operación de instalaciones de recepción, plantas, bodegas, procesadoras de los sistemas de gestión</w:t>
      </w:r>
      <w:r w:rsidR="00696EAB" w:rsidRPr="00F63A5D">
        <w:rPr>
          <w:rFonts w:ascii="Palatino Linotype" w:hAnsi="Palatino Linotype"/>
        </w:rPr>
        <w:t xml:space="preserve"> de residuos</w:t>
      </w:r>
      <w:r w:rsidR="003427E6" w:rsidRPr="00F63A5D">
        <w:rPr>
          <w:rFonts w:ascii="Palatino Linotype" w:hAnsi="Palatino Linotype"/>
        </w:rPr>
        <w:t xml:space="preserve">, </w:t>
      </w:r>
      <w:r w:rsidRPr="00F63A5D">
        <w:rPr>
          <w:rFonts w:ascii="Palatino Linotype" w:hAnsi="Palatino Linotype"/>
        </w:rPr>
        <w:t>que fortalezcan los procesos de reciclaje inclusivo.</w:t>
      </w:r>
      <w:r w:rsidR="000543AE" w:rsidRPr="00F63A5D">
        <w:rPr>
          <w:rFonts w:ascii="Palatino Linotype" w:hAnsi="Palatino Linotype"/>
        </w:rPr>
        <w:t xml:space="preserve"> La Municipalidad podrá celebrar comodatos </w:t>
      </w:r>
      <w:r w:rsidR="00632292" w:rsidRPr="00F63A5D">
        <w:rPr>
          <w:rFonts w:ascii="Palatino Linotype" w:hAnsi="Palatino Linotype"/>
        </w:rPr>
        <w:t xml:space="preserve">o convenios </w:t>
      </w:r>
      <w:r w:rsidR="000543AE" w:rsidRPr="00F63A5D">
        <w:rPr>
          <w:rFonts w:ascii="Palatino Linotype" w:hAnsi="Palatino Linotype"/>
        </w:rPr>
        <w:t>para facilitar el uso de espacios de propiedad municipal para la gestión de residuos y el reciclaje, de forma preferencial con recicladores</w:t>
      </w:r>
      <w:r w:rsidR="001127B5" w:rsidRPr="00F63A5D">
        <w:rPr>
          <w:rFonts w:ascii="Palatino Linotype" w:hAnsi="Palatino Linotype"/>
        </w:rPr>
        <w:t xml:space="preserve"> y recicladoras</w:t>
      </w:r>
      <w:r w:rsidR="000543AE" w:rsidRPr="00F63A5D">
        <w:rPr>
          <w:rFonts w:ascii="Palatino Linotype" w:hAnsi="Palatino Linotype"/>
        </w:rPr>
        <w:t xml:space="preserve"> de base.</w:t>
      </w:r>
    </w:p>
    <w:p w14:paraId="668097FC" w14:textId="47B732BF" w:rsidR="00733757" w:rsidRPr="00F63A5D" w:rsidRDefault="00733757"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Promover y proveer soporte técnico a </w:t>
      </w:r>
      <w:r w:rsidR="003D2D5D" w:rsidRPr="00F63A5D">
        <w:rPr>
          <w:rFonts w:ascii="Palatino Linotype" w:hAnsi="Palatino Linotype"/>
        </w:rPr>
        <w:t xml:space="preserve">programas y </w:t>
      </w:r>
      <w:r w:rsidRPr="00F63A5D">
        <w:rPr>
          <w:rFonts w:ascii="Palatino Linotype" w:hAnsi="Palatino Linotype"/>
        </w:rPr>
        <w:t>proyectos de emprendimiento</w:t>
      </w:r>
      <w:r w:rsidR="003D2D5D" w:rsidRPr="00F63A5D">
        <w:rPr>
          <w:rFonts w:ascii="Palatino Linotype" w:hAnsi="Palatino Linotype"/>
        </w:rPr>
        <w:t>s de</w:t>
      </w:r>
      <w:r w:rsidRPr="00F63A5D">
        <w:rPr>
          <w:rFonts w:ascii="Palatino Linotype" w:hAnsi="Palatino Linotype"/>
        </w:rPr>
        <w:t xml:space="preserve"> MiPymes y </w:t>
      </w:r>
      <w:r w:rsidR="00CE55E0" w:rsidRPr="00F63A5D">
        <w:rPr>
          <w:rFonts w:ascii="Palatino Linotype" w:hAnsi="Palatino Linotype"/>
        </w:rPr>
        <w:t xml:space="preserve">de </w:t>
      </w:r>
      <w:r w:rsidRPr="00F63A5D">
        <w:rPr>
          <w:rFonts w:ascii="Palatino Linotype" w:hAnsi="Palatino Linotype"/>
        </w:rPr>
        <w:t xml:space="preserve">economía popular y solidaria, priorizando </w:t>
      </w:r>
      <w:r w:rsidR="003D2D5D" w:rsidRPr="00F63A5D">
        <w:rPr>
          <w:rFonts w:ascii="Palatino Linotype" w:hAnsi="Palatino Linotype"/>
        </w:rPr>
        <w:t xml:space="preserve">a </w:t>
      </w:r>
      <w:r w:rsidRPr="00F63A5D">
        <w:rPr>
          <w:rFonts w:ascii="Palatino Linotype" w:hAnsi="Palatino Linotype"/>
        </w:rPr>
        <w:t>organizaciones de recicladores</w:t>
      </w:r>
      <w:r w:rsidR="00F44F4A" w:rsidRPr="00F63A5D">
        <w:rPr>
          <w:rFonts w:ascii="Palatino Linotype" w:hAnsi="Palatino Linotype"/>
        </w:rPr>
        <w:t>/as</w:t>
      </w:r>
      <w:r w:rsidRPr="00F63A5D">
        <w:rPr>
          <w:rFonts w:ascii="Palatino Linotype" w:hAnsi="Palatino Linotype"/>
        </w:rPr>
        <w:t xml:space="preserve"> de base.</w:t>
      </w:r>
    </w:p>
    <w:p w14:paraId="373B6B87" w14:textId="36861BF2" w:rsidR="0012392C" w:rsidRPr="00F63A5D" w:rsidRDefault="0012392C"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Promover que </w:t>
      </w:r>
      <w:r w:rsidR="00D273DB" w:rsidRPr="00F63A5D">
        <w:rPr>
          <w:rFonts w:ascii="Palatino Linotype" w:hAnsi="Palatino Linotype"/>
        </w:rPr>
        <w:t>los y las recicladoras</w:t>
      </w:r>
      <w:r w:rsidR="001127B5" w:rsidRPr="00F63A5D">
        <w:rPr>
          <w:rFonts w:ascii="Palatino Linotype" w:hAnsi="Palatino Linotype"/>
        </w:rPr>
        <w:t xml:space="preserve"> </w:t>
      </w:r>
      <w:r w:rsidRPr="00F63A5D">
        <w:rPr>
          <w:rFonts w:ascii="Palatino Linotype" w:hAnsi="Palatino Linotype"/>
        </w:rPr>
        <w:t>de base acced</w:t>
      </w:r>
      <w:r w:rsidR="00F95B15" w:rsidRPr="00F63A5D">
        <w:rPr>
          <w:rFonts w:ascii="Palatino Linotype" w:hAnsi="Palatino Linotype"/>
        </w:rPr>
        <w:t>a</w:t>
      </w:r>
      <w:r w:rsidRPr="00F63A5D">
        <w:rPr>
          <w:rFonts w:ascii="Palatino Linotype" w:hAnsi="Palatino Linotype"/>
        </w:rPr>
        <w:t xml:space="preserve">n a procesos de </w:t>
      </w:r>
      <w:r w:rsidR="003D2D5D" w:rsidRPr="00F63A5D">
        <w:rPr>
          <w:rFonts w:ascii="Palatino Linotype" w:hAnsi="Palatino Linotype"/>
        </w:rPr>
        <w:t xml:space="preserve">asistencia técnica, </w:t>
      </w:r>
      <w:r w:rsidRPr="00F63A5D">
        <w:rPr>
          <w:rFonts w:ascii="Palatino Linotype" w:hAnsi="Palatino Linotype"/>
        </w:rPr>
        <w:t xml:space="preserve">capacitación, formación y certificación en competencias </w:t>
      </w:r>
      <w:r w:rsidR="00EE7B89" w:rsidRPr="00F63A5D">
        <w:rPr>
          <w:rFonts w:ascii="Palatino Linotype" w:hAnsi="Palatino Linotype"/>
        </w:rPr>
        <w:t xml:space="preserve">laborales </w:t>
      </w:r>
      <w:r w:rsidRPr="00F63A5D">
        <w:rPr>
          <w:rFonts w:ascii="Palatino Linotype" w:hAnsi="Palatino Linotype"/>
        </w:rPr>
        <w:t>para el desarrollo de sus actividades.</w:t>
      </w:r>
    </w:p>
    <w:p w14:paraId="48F042BC" w14:textId="5A22B68E" w:rsidR="00952001" w:rsidRPr="00F63A5D" w:rsidRDefault="00952001"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Las diversas instancias municipales deberán coordinar la implementación de programas de salud, alimentación sana, educación, inclusión social, protección y cuidado infantil, deporte y cultura con las organizaciones de recicladores</w:t>
      </w:r>
      <w:r w:rsidR="00F44F4A" w:rsidRPr="00F63A5D">
        <w:rPr>
          <w:rFonts w:ascii="Palatino Linotype" w:hAnsi="Palatino Linotype"/>
        </w:rPr>
        <w:t>/as</w:t>
      </w:r>
      <w:r w:rsidRPr="00F63A5D">
        <w:rPr>
          <w:rFonts w:ascii="Palatino Linotype" w:hAnsi="Palatino Linotype"/>
        </w:rPr>
        <w:t xml:space="preserve"> de base del DMQ.</w:t>
      </w:r>
    </w:p>
    <w:p w14:paraId="23A5AE54" w14:textId="51EAE064" w:rsidR="00A7635E" w:rsidRPr="00F63A5D" w:rsidRDefault="00A7635E"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 xml:space="preserve">Incentivar </w:t>
      </w:r>
      <w:r w:rsidR="00C41446" w:rsidRPr="00F63A5D">
        <w:rPr>
          <w:rFonts w:ascii="Palatino Linotype" w:hAnsi="Palatino Linotype"/>
        </w:rPr>
        <w:t xml:space="preserve">la </w:t>
      </w:r>
      <w:r w:rsidRPr="00F63A5D">
        <w:rPr>
          <w:rFonts w:ascii="Palatino Linotype" w:hAnsi="Palatino Linotype"/>
        </w:rPr>
        <w:t>formalización</w:t>
      </w:r>
      <w:r w:rsidR="00C41446" w:rsidRPr="00F63A5D">
        <w:rPr>
          <w:rFonts w:ascii="Palatino Linotype" w:hAnsi="Palatino Linotype"/>
        </w:rPr>
        <w:t xml:space="preserve"> de </w:t>
      </w:r>
      <w:r w:rsidR="00D273DB" w:rsidRPr="00F63A5D">
        <w:rPr>
          <w:rFonts w:ascii="Palatino Linotype" w:hAnsi="Palatino Linotype"/>
        </w:rPr>
        <w:t>los y las recicladoras</w:t>
      </w:r>
      <w:r w:rsidR="001127B5" w:rsidRPr="00F63A5D">
        <w:rPr>
          <w:rFonts w:ascii="Palatino Linotype" w:hAnsi="Palatino Linotype"/>
        </w:rPr>
        <w:t xml:space="preserve"> </w:t>
      </w:r>
      <w:r w:rsidR="00C41446" w:rsidRPr="00F63A5D">
        <w:rPr>
          <w:rFonts w:ascii="Palatino Linotype" w:hAnsi="Palatino Linotype"/>
        </w:rPr>
        <w:t>de base</w:t>
      </w:r>
      <w:r w:rsidR="003E0C02" w:rsidRPr="00F63A5D">
        <w:rPr>
          <w:rFonts w:ascii="Palatino Linotype" w:hAnsi="Palatino Linotype"/>
        </w:rPr>
        <w:t>.</w:t>
      </w:r>
    </w:p>
    <w:p w14:paraId="24D6F89F" w14:textId="36463AB4" w:rsidR="00D21382" w:rsidRPr="00F63A5D" w:rsidRDefault="00E25EDD"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Fortalecer m</w:t>
      </w:r>
      <w:r w:rsidR="00D21382" w:rsidRPr="00F63A5D">
        <w:rPr>
          <w:rFonts w:ascii="Palatino Linotype" w:hAnsi="Palatino Linotype"/>
        </w:rPr>
        <w:t>ecanismos de financiamiento</w:t>
      </w:r>
      <w:r w:rsidR="002A4D30" w:rsidRPr="00F63A5D">
        <w:rPr>
          <w:rFonts w:ascii="Palatino Linotype" w:hAnsi="Palatino Linotype"/>
        </w:rPr>
        <w:t xml:space="preserve"> del reciclaje inclusivo</w:t>
      </w:r>
      <w:r w:rsidR="003E0C02" w:rsidRPr="00F63A5D">
        <w:rPr>
          <w:rFonts w:ascii="Palatino Linotype" w:hAnsi="Palatino Linotype"/>
        </w:rPr>
        <w:t>.</w:t>
      </w:r>
    </w:p>
    <w:p w14:paraId="7C48EF2F" w14:textId="622906FD" w:rsidR="00A62D6B" w:rsidRPr="00F63A5D" w:rsidRDefault="00A62D6B"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Promover proyectos productivos para el tratamiento, desarrollo e innovación y el</w:t>
      </w:r>
      <w:r w:rsidR="00825529" w:rsidRPr="00F63A5D">
        <w:rPr>
          <w:rFonts w:ascii="Palatino Linotype" w:hAnsi="Palatino Linotype"/>
        </w:rPr>
        <w:t xml:space="preserve"> </w:t>
      </w:r>
      <w:r w:rsidRPr="00F63A5D">
        <w:rPr>
          <w:rFonts w:ascii="Palatino Linotype" w:hAnsi="Palatino Linotype"/>
        </w:rPr>
        <w:t>agregado de valor de los residuos reciclables.</w:t>
      </w:r>
    </w:p>
    <w:p w14:paraId="4D000917" w14:textId="3BF562A7" w:rsidR="003E0C02" w:rsidRPr="00F63A5D" w:rsidRDefault="003E0C02"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Organizar un sistema de información abierto</w:t>
      </w:r>
      <w:r w:rsidR="002A4D30" w:rsidRPr="00F63A5D">
        <w:rPr>
          <w:rFonts w:ascii="Palatino Linotype" w:hAnsi="Palatino Linotype"/>
        </w:rPr>
        <w:t>,</w:t>
      </w:r>
      <w:r w:rsidRPr="00F63A5D">
        <w:rPr>
          <w:rFonts w:ascii="Palatino Linotype" w:hAnsi="Palatino Linotype"/>
        </w:rPr>
        <w:t xml:space="preserve"> para conocimiento de datos y cifras sobre reciclaje inclusivo en el DMQ.</w:t>
      </w:r>
    </w:p>
    <w:p w14:paraId="3EA6F72F" w14:textId="4C70EFA5" w:rsidR="00D21382" w:rsidRDefault="00D21382" w:rsidP="00F63A5D">
      <w:pPr>
        <w:pStyle w:val="Prrafodelista"/>
        <w:numPr>
          <w:ilvl w:val="0"/>
          <w:numId w:val="24"/>
        </w:numPr>
        <w:spacing w:after="0" w:line="240" w:lineRule="auto"/>
        <w:jc w:val="both"/>
        <w:rPr>
          <w:rFonts w:ascii="Palatino Linotype" w:hAnsi="Palatino Linotype"/>
        </w:rPr>
      </w:pPr>
      <w:r w:rsidRPr="00F63A5D">
        <w:rPr>
          <w:rFonts w:ascii="Palatino Linotype" w:hAnsi="Palatino Linotype"/>
        </w:rPr>
        <w:t>Destinar un presupuesto específico para el reciclaje inclusivo</w:t>
      </w:r>
      <w:r w:rsidR="00F77187" w:rsidRPr="00F63A5D">
        <w:rPr>
          <w:rFonts w:ascii="Palatino Linotype" w:hAnsi="Palatino Linotype"/>
        </w:rPr>
        <w:t>.</w:t>
      </w:r>
    </w:p>
    <w:p w14:paraId="23A6740B" w14:textId="35EBE896" w:rsidR="006A090B" w:rsidRPr="00F63A5D" w:rsidRDefault="006A090B" w:rsidP="00F63A5D">
      <w:pPr>
        <w:pStyle w:val="Prrafodelista"/>
        <w:numPr>
          <w:ilvl w:val="0"/>
          <w:numId w:val="24"/>
        </w:numPr>
        <w:spacing w:after="0" w:line="240" w:lineRule="auto"/>
        <w:jc w:val="both"/>
        <w:rPr>
          <w:rFonts w:ascii="Palatino Linotype" w:hAnsi="Palatino Linotype"/>
        </w:rPr>
      </w:pPr>
      <w:r>
        <w:rPr>
          <w:rFonts w:ascii="Palatino Linotype" w:hAnsi="Palatino Linotype"/>
        </w:rPr>
        <w:t>Exhortar a la Comisión de Ambiente a que la presente política sea considerada para futuros proyectos de ordenanzas sobre la materia con el fin de que exista una integración articulada del marco normativo municipal.</w:t>
      </w:r>
    </w:p>
    <w:p w14:paraId="7B269C30" w14:textId="77777777" w:rsidR="00010B28" w:rsidRPr="00F63A5D" w:rsidRDefault="00010B28" w:rsidP="00F63A5D">
      <w:pPr>
        <w:pStyle w:val="Prrafodelista"/>
        <w:spacing w:after="0" w:line="240" w:lineRule="auto"/>
        <w:ind w:left="360"/>
        <w:jc w:val="both"/>
        <w:rPr>
          <w:rFonts w:ascii="Palatino Linotype" w:hAnsi="Palatino Linotype"/>
        </w:rPr>
      </w:pPr>
    </w:p>
    <w:p w14:paraId="4453ED47" w14:textId="15A64D3E" w:rsidR="000E30D8"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 xml:space="preserve">Artículo 13.- </w:t>
      </w:r>
      <w:r w:rsidR="00881902" w:rsidRPr="00F63A5D">
        <w:rPr>
          <w:rFonts w:ascii="Palatino Linotype" w:hAnsi="Palatino Linotype"/>
          <w:b/>
          <w:bCs/>
        </w:rPr>
        <w:t>De</w:t>
      </w:r>
      <w:r w:rsidR="00632292" w:rsidRPr="00F63A5D">
        <w:rPr>
          <w:rFonts w:ascii="Palatino Linotype" w:hAnsi="Palatino Linotype"/>
          <w:b/>
          <w:bCs/>
        </w:rPr>
        <w:t xml:space="preserve"> </w:t>
      </w:r>
      <w:r w:rsidR="00D273DB" w:rsidRPr="00F63A5D">
        <w:rPr>
          <w:rFonts w:ascii="Palatino Linotype" w:hAnsi="Palatino Linotype"/>
          <w:b/>
          <w:bCs/>
        </w:rPr>
        <w:t>los y las recicladoras</w:t>
      </w:r>
      <w:r w:rsidR="001127B5" w:rsidRPr="00F63A5D">
        <w:rPr>
          <w:rFonts w:ascii="Palatino Linotype" w:hAnsi="Palatino Linotype"/>
          <w:b/>
          <w:bCs/>
        </w:rPr>
        <w:t xml:space="preserve"> </w:t>
      </w:r>
      <w:r w:rsidR="007C6996" w:rsidRPr="00F63A5D">
        <w:rPr>
          <w:rFonts w:ascii="Palatino Linotype" w:hAnsi="Palatino Linotype"/>
          <w:b/>
          <w:bCs/>
        </w:rPr>
        <w:t xml:space="preserve">de </w:t>
      </w:r>
      <w:r w:rsidR="00C42105" w:rsidRPr="00F63A5D">
        <w:rPr>
          <w:rFonts w:ascii="Palatino Linotype" w:hAnsi="Palatino Linotype"/>
          <w:b/>
          <w:bCs/>
        </w:rPr>
        <w:t>Base. -</w:t>
      </w:r>
      <w:bookmarkStart w:id="9" w:name="_Hlk103690937"/>
      <w:r w:rsidR="000E30D8" w:rsidRPr="00F63A5D">
        <w:rPr>
          <w:rFonts w:ascii="Palatino Linotype" w:hAnsi="Palatino Linotype"/>
        </w:rPr>
        <w:t xml:space="preserve">Son obligaciones de </w:t>
      </w:r>
      <w:bookmarkEnd w:id="9"/>
      <w:r w:rsidR="00D273DB" w:rsidRPr="00F63A5D">
        <w:rPr>
          <w:rFonts w:ascii="Palatino Linotype" w:hAnsi="Palatino Linotype"/>
        </w:rPr>
        <w:t>los y las recicladoras</w:t>
      </w:r>
      <w:r w:rsidR="001127B5" w:rsidRPr="00F63A5D">
        <w:rPr>
          <w:rFonts w:ascii="Palatino Linotype" w:hAnsi="Palatino Linotype"/>
        </w:rPr>
        <w:t xml:space="preserve"> </w:t>
      </w:r>
      <w:r w:rsidR="000E30D8" w:rsidRPr="00F63A5D">
        <w:rPr>
          <w:rFonts w:ascii="Palatino Linotype" w:hAnsi="Palatino Linotype"/>
        </w:rPr>
        <w:t>de base:</w:t>
      </w:r>
    </w:p>
    <w:p w14:paraId="27EE0D54" w14:textId="77777777" w:rsidR="00F63A5D" w:rsidRPr="00F63A5D" w:rsidRDefault="00F63A5D" w:rsidP="00F63A5D">
      <w:pPr>
        <w:spacing w:after="0" w:line="240" w:lineRule="auto"/>
        <w:jc w:val="both"/>
        <w:rPr>
          <w:rFonts w:ascii="Palatino Linotype" w:hAnsi="Palatino Linotype"/>
        </w:rPr>
      </w:pPr>
    </w:p>
    <w:p w14:paraId="2C7321D1" w14:textId="5EFEE608" w:rsidR="002E5550" w:rsidRPr="00F63A5D" w:rsidRDefault="002E5550" w:rsidP="00F63A5D">
      <w:pPr>
        <w:pStyle w:val="Prrafodelista"/>
        <w:numPr>
          <w:ilvl w:val="0"/>
          <w:numId w:val="25"/>
        </w:numPr>
        <w:spacing w:after="0" w:line="240" w:lineRule="auto"/>
        <w:jc w:val="both"/>
        <w:rPr>
          <w:rFonts w:ascii="Palatino Linotype" w:hAnsi="Palatino Linotype" w:cstheme="minorHAnsi"/>
        </w:rPr>
      </w:pPr>
      <w:r w:rsidRPr="00F63A5D">
        <w:rPr>
          <w:rFonts w:ascii="Palatino Linotype" w:hAnsi="Palatino Linotype" w:cstheme="minorHAnsi"/>
        </w:rPr>
        <w:lastRenderedPageBreak/>
        <w:t xml:space="preserve">Cumplir con las </w:t>
      </w:r>
      <w:r w:rsidR="00EE7D74" w:rsidRPr="00F63A5D">
        <w:rPr>
          <w:rFonts w:ascii="Palatino Linotype" w:hAnsi="Palatino Linotype" w:cstheme="minorHAnsi"/>
        </w:rPr>
        <w:t>o</w:t>
      </w:r>
      <w:r w:rsidRPr="00F63A5D">
        <w:rPr>
          <w:rFonts w:ascii="Palatino Linotype" w:hAnsi="Palatino Linotype" w:cstheme="minorHAnsi"/>
        </w:rPr>
        <w:t xml:space="preserve">rdenanzas, reglamentos, instructivos y demás normas aplicables que fueren emitidas por la </w:t>
      </w:r>
      <w:bookmarkStart w:id="10" w:name="_Hlk104890034"/>
      <w:r w:rsidR="001127B5" w:rsidRPr="00F63A5D">
        <w:rPr>
          <w:rFonts w:ascii="Palatino Linotype" w:hAnsi="Palatino Linotype" w:cstheme="minorHAnsi"/>
        </w:rPr>
        <w:t>Autoridad Ambiental</w:t>
      </w:r>
      <w:r w:rsidRPr="00F63A5D">
        <w:rPr>
          <w:rFonts w:ascii="Palatino Linotype" w:hAnsi="Palatino Linotype" w:cstheme="minorHAnsi"/>
        </w:rPr>
        <w:t xml:space="preserve"> del Distrito Metropolitano de Quito</w:t>
      </w:r>
      <w:bookmarkEnd w:id="10"/>
      <w:r w:rsidR="00C01B94" w:rsidRPr="00F63A5D">
        <w:rPr>
          <w:rFonts w:ascii="Palatino Linotype" w:hAnsi="Palatino Linotype" w:cstheme="minorHAnsi"/>
        </w:rPr>
        <w:t>.</w:t>
      </w:r>
    </w:p>
    <w:p w14:paraId="57E51595" w14:textId="687C3407" w:rsidR="002E5550" w:rsidRPr="00F63A5D" w:rsidRDefault="002E5550" w:rsidP="00F63A5D">
      <w:pPr>
        <w:pStyle w:val="Prrafodelista"/>
        <w:numPr>
          <w:ilvl w:val="0"/>
          <w:numId w:val="25"/>
        </w:numPr>
        <w:spacing w:after="0" w:line="240" w:lineRule="auto"/>
        <w:jc w:val="both"/>
        <w:rPr>
          <w:rFonts w:ascii="Palatino Linotype" w:hAnsi="Palatino Linotype" w:cstheme="minorHAnsi"/>
        </w:rPr>
      </w:pPr>
      <w:r w:rsidRPr="00F63A5D">
        <w:rPr>
          <w:rFonts w:ascii="Palatino Linotype" w:hAnsi="Palatino Linotype" w:cstheme="minorHAnsi"/>
        </w:rPr>
        <w:t>Calificarse como gestor</w:t>
      </w:r>
      <w:r w:rsidR="00C01B94" w:rsidRPr="00F63A5D">
        <w:rPr>
          <w:rFonts w:ascii="Palatino Linotype" w:hAnsi="Palatino Linotype" w:cstheme="minorHAnsi"/>
        </w:rPr>
        <w:t>es</w:t>
      </w:r>
      <w:r w:rsidRPr="00F63A5D">
        <w:rPr>
          <w:rFonts w:ascii="Palatino Linotype" w:hAnsi="Palatino Linotype" w:cstheme="minorHAnsi"/>
        </w:rPr>
        <w:t xml:space="preserve"> ambiental</w:t>
      </w:r>
      <w:r w:rsidR="00C01B94" w:rsidRPr="00F63A5D">
        <w:rPr>
          <w:rFonts w:ascii="Palatino Linotype" w:hAnsi="Palatino Linotype" w:cstheme="minorHAnsi"/>
        </w:rPr>
        <w:t xml:space="preserve">es de </w:t>
      </w:r>
      <w:r w:rsidR="00EE7D74" w:rsidRPr="00F63A5D">
        <w:rPr>
          <w:rFonts w:ascii="Palatino Linotype" w:hAnsi="Palatino Linotype" w:cstheme="minorHAnsi"/>
        </w:rPr>
        <w:t>menor</w:t>
      </w:r>
      <w:r w:rsidR="00C01B94" w:rsidRPr="00F63A5D">
        <w:rPr>
          <w:rFonts w:ascii="Palatino Linotype" w:hAnsi="Palatino Linotype" w:cstheme="minorHAnsi"/>
        </w:rPr>
        <w:t xml:space="preserve"> escala</w:t>
      </w:r>
      <w:r w:rsidRPr="00F63A5D">
        <w:rPr>
          <w:rFonts w:ascii="Palatino Linotype" w:hAnsi="Palatino Linotype" w:cstheme="minorHAnsi"/>
        </w:rPr>
        <w:t xml:space="preserve"> ante la Secretaría de Ambiente y contar con la respectiva autorización</w:t>
      </w:r>
      <w:r w:rsidR="00C01B94" w:rsidRPr="00F63A5D">
        <w:rPr>
          <w:rFonts w:ascii="Palatino Linotype" w:hAnsi="Palatino Linotype" w:cstheme="minorHAnsi"/>
        </w:rPr>
        <w:t xml:space="preserve"> para desarrollar sus actividades.</w:t>
      </w:r>
    </w:p>
    <w:p w14:paraId="0A79D9FC" w14:textId="538CF6C3" w:rsidR="002E5550" w:rsidRPr="00F63A5D" w:rsidRDefault="002E5550" w:rsidP="00F63A5D">
      <w:pPr>
        <w:pStyle w:val="Prrafodelista"/>
        <w:numPr>
          <w:ilvl w:val="0"/>
          <w:numId w:val="25"/>
        </w:numPr>
        <w:spacing w:after="0" w:line="240" w:lineRule="auto"/>
        <w:jc w:val="both"/>
        <w:rPr>
          <w:rFonts w:ascii="Palatino Linotype" w:hAnsi="Palatino Linotype" w:cstheme="minorHAnsi"/>
        </w:rPr>
      </w:pPr>
      <w:r w:rsidRPr="00F63A5D">
        <w:rPr>
          <w:rFonts w:ascii="Palatino Linotype" w:hAnsi="Palatino Linotype" w:cstheme="minorHAnsi"/>
        </w:rPr>
        <w:t>Mantener vigentes los documentos y requisitos que lo</w:t>
      </w:r>
      <w:r w:rsidR="00EE7D74" w:rsidRPr="00F63A5D">
        <w:rPr>
          <w:rFonts w:ascii="Palatino Linotype" w:hAnsi="Palatino Linotype" w:cstheme="minorHAnsi"/>
        </w:rPr>
        <w:t>s</w:t>
      </w:r>
      <w:r w:rsidRPr="00F63A5D">
        <w:rPr>
          <w:rFonts w:ascii="Palatino Linotype" w:hAnsi="Palatino Linotype" w:cstheme="minorHAnsi"/>
        </w:rPr>
        <w:t xml:space="preserve"> acredit</w:t>
      </w:r>
      <w:r w:rsidR="00EE7D74" w:rsidRPr="00F63A5D">
        <w:rPr>
          <w:rFonts w:ascii="Palatino Linotype" w:hAnsi="Palatino Linotype" w:cstheme="minorHAnsi"/>
        </w:rPr>
        <w:t>e</w:t>
      </w:r>
      <w:r w:rsidRPr="00F63A5D">
        <w:rPr>
          <w:rFonts w:ascii="Palatino Linotype" w:hAnsi="Palatino Linotype" w:cstheme="minorHAnsi"/>
        </w:rPr>
        <w:t>n como gestor</w:t>
      </w:r>
      <w:r w:rsidR="00EE7D74" w:rsidRPr="00F63A5D">
        <w:rPr>
          <w:rFonts w:ascii="Palatino Linotype" w:hAnsi="Palatino Linotype" w:cstheme="minorHAnsi"/>
        </w:rPr>
        <w:t>es</w:t>
      </w:r>
      <w:r w:rsidRPr="00F63A5D">
        <w:rPr>
          <w:rFonts w:ascii="Palatino Linotype" w:hAnsi="Palatino Linotype" w:cstheme="minorHAnsi"/>
        </w:rPr>
        <w:t xml:space="preserve"> ambiental</w:t>
      </w:r>
      <w:r w:rsidR="00EE7D74" w:rsidRPr="00F63A5D">
        <w:rPr>
          <w:rFonts w:ascii="Palatino Linotype" w:hAnsi="Palatino Linotype" w:cstheme="minorHAnsi"/>
        </w:rPr>
        <w:t>es de menor escala.</w:t>
      </w:r>
    </w:p>
    <w:p w14:paraId="7FAC5EC0" w14:textId="047BA0FE" w:rsidR="002E5550" w:rsidRPr="00F63A5D" w:rsidRDefault="002E5550" w:rsidP="00F63A5D">
      <w:pPr>
        <w:pStyle w:val="Prrafodelista"/>
        <w:numPr>
          <w:ilvl w:val="0"/>
          <w:numId w:val="25"/>
        </w:numPr>
        <w:spacing w:after="0" w:line="240" w:lineRule="auto"/>
        <w:jc w:val="both"/>
        <w:rPr>
          <w:rFonts w:ascii="Palatino Linotype" w:hAnsi="Palatino Linotype" w:cstheme="minorHAnsi"/>
        </w:rPr>
      </w:pPr>
      <w:r w:rsidRPr="00F63A5D">
        <w:rPr>
          <w:rFonts w:ascii="Palatino Linotype" w:hAnsi="Palatino Linotype" w:cstheme="minorHAnsi"/>
        </w:rPr>
        <w:t xml:space="preserve">Presentar </w:t>
      </w:r>
      <w:r w:rsidR="00D21382" w:rsidRPr="00F63A5D">
        <w:rPr>
          <w:rFonts w:ascii="Palatino Linotype" w:hAnsi="Palatino Linotype" w:cstheme="minorHAnsi"/>
        </w:rPr>
        <w:t>periódica</w:t>
      </w:r>
      <w:r w:rsidRPr="00F63A5D">
        <w:rPr>
          <w:rFonts w:ascii="Palatino Linotype" w:hAnsi="Palatino Linotype" w:cstheme="minorHAnsi"/>
        </w:rPr>
        <w:t xml:space="preserve">mente </w:t>
      </w:r>
      <w:bookmarkStart w:id="11" w:name="_Hlk103691612"/>
      <w:r w:rsidRPr="00F63A5D">
        <w:rPr>
          <w:rFonts w:ascii="Palatino Linotype" w:hAnsi="Palatino Linotype" w:cstheme="minorHAnsi"/>
        </w:rPr>
        <w:t xml:space="preserve">a la </w:t>
      </w:r>
      <w:bookmarkEnd w:id="11"/>
      <w:r w:rsidR="003938AD" w:rsidRPr="00F63A5D">
        <w:rPr>
          <w:rFonts w:ascii="Palatino Linotype" w:hAnsi="Palatino Linotype" w:cstheme="minorHAnsi"/>
        </w:rPr>
        <w:t xml:space="preserve">Autoridad Ambiental del Distrito Metropolitano de Quito </w:t>
      </w:r>
      <w:r w:rsidRPr="00F63A5D">
        <w:rPr>
          <w:rFonts w:ascii="Palatino Linotype" w:hAnsi="Palatino Linotype" w:cstheme="minorHAnsi"/>
        </w:rPr>
        <w:t>un informe detallado sobre sus actividades</w:t>
      </w:r>
      <w:r w:rsidR="00EE7D74" w:rsidRPr="00F63A5D">
        <w:rPr>
          <w:rFonts w:ascii="Palatino Linotype" w:hAnsi="Palatino Linotype" w:cstheme="minorHAnsi"/>
        </w:rPr>
        <w:t>.</w:t>
      </w:r>
    </w:p>
    <w:p w14:paraId="2C13243C" w14:textId="09970D72" w:rsidR="002E5550" w:rsidRPr="00F63A5D" w:rsidRDefault="00EE7D74" w:rsidP="00F63A5D">
      <w:pPr>
        <w:pStyle w:val="Prrafodelista"/>
        <w:numPr>
          <w:ilvl w:val="0"/>
          <w:numId w:val="25"/>
        </w:numPr>
        <w:spacing w:after="0" w:line="240" w:lineRule="auto"/>
        <w:jc w:val="both"/>
        <w:rPr>
          <w:rFonts w:ascii="Palatino Linotype" w:hAnsi="Palatino Linotype"/>
        </w:rPr>
      </w:pPr>
      <w:r w:rsidRPr="00F63A5D">
        <w:rPr>
          <w:rFonts w:ascii="Palatino Linotype" w:hAnsi="Palatino Linotype" w:cstheme="minorHAnsi"/>
        </w:rPr>
        <w:t>N</w:t>
      </w:r>
      <w:r w:rsidR="002E5550" w:rsidRPr="00F63A5D">
        <w:rPr>
          <w:rFonts w:ascii="Palatino Linotype" w:hAnsi="Palatino Linotype" w:cstheme="minorHAnsi"/>
        </w:rPr>
        <w:t xml:space="preserve">otificar </w:t>
      </w:r>
      <w:r w:rsidRPr="00F63A5D">
        <w:rPr>
          <w:rFonts w:ascii="Palatino Linotype" w:hAnsi="Palatino Linotype" w:cstheme="minorHAnsi"/>
        </w:rPr>
        <w:t xml:space="preserve">oportunamente a la </w:t>
      </w:r>
      <w:r w:rsidR="003938AD" w:rsidRPr="00F63A5D">
        <w:rPr>
          <w:rFonts w:ascii="Palatino Linotype" w:hAnsi="Palatino Linotype" w:cstheme="minorHAnsi"/>
        </w:rPr>
        <w:t xml:space="preserve">Autoridad Ambiental del Distrito Metropolitano de Quito </w:t>
      </w:r>
      <w:r w:rsidR="002E5550" w:rsidRPr="00F63A5D">
        <w:rPr>
          <w:rFonts w:ascii="Palatino Linotype" w:hAnsi="Palatino Linotype" w:cstheme="minorHAnsi"/>
        </w:rPr>
        <w:t>la suspensión, ampliación o modificación de sus actividades</w:t>
      </w:r>
      <w:r w:rsidR="00AA116D" w:rsidRPr="00F63A5D">
        <w:rPr>
          <w:rFonts w:ascii="Palatino Linotype" w:hAnsi="Palatino Linotype" w:cstheme="minorHAnsi"/>
        </w:rPr>
        <w:t>.</w:t>
      </w:r>
    </w:p>
    <w:p w14:paraId="25B0516F" w14:textId="422393A6" w:rsidR="00AA116D" w:rsidRPr="00F63A5D" w:rsidRDefault="00AA116D" w:rsidP="00F63A5D">
      <w:pPr>
        <w:pStyle w:val="Prrafodelista"/>
        <w:numPr>
          <w:ilvl w:val="0"/>
          <w:numId w:val="25"/>
        </w:numPr>
        <w:spacing w:after="0" w:line="240" w:lineRule="auto"/>
        <w:jc w:val="both"/>
        <w:rPr>
          <w:rFonts w:ascii="Palatino Linotype" w:hAnsi="Palatino Linotype"/>
        </w:rPr>
      </w:pPr>
      <w:r w:rsidRPr="00F63A5D">
        <w:rPr>
          <w:rFonts w:ascii="Palatino Linotype" w:hAnsi="Palatino Linotype" w:cstheme="minorHAnsi"/>
        </w:rPr>
        <w:t xml:space="preserve">Asociarse </w:t>
      </w:r>
      <w:r w:rsidR="00271015" w:rsidRPr="00F63A5D">
        <w:rPr>
          <w:rFonts w:ascii="Palatino Linotype" w:hAnsi="Palatino Linotype" w:cstheme="minorHAnsi"/>
        </w:rPr>
        <w:t>de acuerdo a sus necesidades, con el fin de prestar un servicio de calidad a la ciudad y garantizar el cumplimiento de sus derechos durante el ejercicio de su labor.</w:t>
      </w:r>
    </w:p>
    <w:p w14:paraId="69E41C1F" w14:textId="2A6218D2" w:rsidR="00ED37F7" w:rsidRPr="00F63A5D" w:rsidRDefault="00ED37F7" w:rsidP="00F63A5D">
      <w:pPr>
        <w:pStyle w:val="Prrafodelista"/>
        <w:numPr>
          <w:ilvl w:val="0"/>
          <w:numId w:val="25"/>
        </w:numPr>
        <w:spacing w:after="0" w:line="240" w:lineRule="auto"/>
        <w:jc w:val="both"/>
        <w:rPr>
          <w:rFonts w:ascii="Palatino Linotype" w:hAnsi="Palatino Linotype"/>
        </w:rPr>
      </w:pPr>
      <w:r w:rsidRPr="00F63A5D">
        <w:rPr>
          <w:rFonts w:ascii="Palatino Linotype" w:hAnsi="Palatino Linotype" w:cstheme="minorHAnsi"/>
        </w:rPr>
        <w:t xml:space="preserve">Incentivar y fomentar la capacitación técnica y </w:t>
      </w:r>
      <w:r w:rsidR="00903C07" w:rsidRPr="00F63A5D">
        <w:rPr>
          <w:rFonts w:ascii="Palatino Linotype" w:hAnsi="Palatino Linotype" w:cstheme="minorHAnsi"/>
        </w:rPr>
        <w:t>organizativa</w:t>
      </w:r>
      <w:r w:rsidRPr="00F63A5D">
        <w:rPr>
          <w:rFonts w:ascii="Palatino Linotype" w:hAnsi="Palatino Linotype" w:cstheme="minorHAnsi"/>
        </w:rPr>
        <w:t xml:space="preserve"> de </w:t>
      </w:r>
      <w:r w:rsidR="00903C07" w:rsidRPr="00F63A5D">
        <w:rPr>
          <w:rFonts w:ascii="Palatino Linotype" w:hAnsi="Palatino Linotype" w:cstheme="minorHAnsi"/>
        </w:rPr>
        <w:t>los</w:t>
      </w:r>
      <w:r w:rsidR="001127B5" w:rsidRPr="00F63A5D">
        <w:rPr>
          <w:rFonts w:ascii="Palatino Linotype" w:hAnsi="Palatino Linotype" w:cstheme="minorHAnsi"/>
        </w:rPr>
        <w:t xml:space="preserve"> y </w:t>
      </w:r>
      <w:r w:rsidR="00903C07" w:rsidRPr="00F63A5D">
        <w:rPr>
          <w:rFonts w:ascii="Palatino Linotype" w:hAnsi="Palatino Linotype" w:cstheme="minorHAnsi"/>
        </w:rPr>
        <w:t>las recicla</w:t>
      </w:r>
      <w:r w:rsidRPr="00F63A5D">
        <w:rPr>
          <w:rFonts w:ascii="Palatino Linotype" w:hAnsi="Palatino Linotype" w:cstheme="minorHAnsi"/>
        </w:rPr>
        <w:t>dor</w:t>
      </w:r>
      <w:r w:rsidR="001127B5" w:rsidRPr="00F63A5D">
        <w:rPr>
          <w:rFonts w:ascii="Palatino Linotype" w:hAnsi="Palatino Linotype" w:cstheme="minorHAnsi"/>
        </w:rPr>
        <w:t>as</w:t>
      </w:r>
      <w:r w:rsidR="00903C07" w:rsidRPr="00F63A5D">
        <w:rPr>
          <w:rFonts w:ascii="Palatino Linotype" w:hAnsi="Palatino Linotype" w:cstheme="minorHAnsi"/>
        </w:rPr>
        <w:t xml:space="preserve"> de base</w:t>
      </w:r>
      <w:r w:rsidRPr="00F63A5D">
        <w:rPr>
          <w:rFonts w:ascii="Palatino Linotype" w:hAnsi="Palatino Linotype" w:cstheme="minorHAnsi"/>
        </w:rPr>
        <w:t>.</w:t>
      </w:r>
    </w:p>
    <w:p w14:paraId="5D1215D1" w14:textId="460034E5" w:rsidR="00F050DE" w:rsidRPr="00F63A5D" w:rsidRDefault="00F050DE" w:rsidP="00F63A5D">
      <w:pPr>
        <w:pStyle w:val="Prrafodelista"/>
        <w:numPr>
          <w:ilvl w:val="0"/>
          <w:numId w:val="25"/>
        </w:numPr>
        <w:spacing w:after="0" w:line="240" w:lineRule="auto"/>
        <w:jc w:val="both"/>
        <w:rPr>
          <w:rFonts w:ascii="Palatino Linotype" w:hAnsi="Palatino Linotype"/>
        </w:rPr>
      </w:pPr>
      <w:r w:rsidRPr="00F63A5D">
        <w:rPr>
          <w:rFonts w:ascii="Palatino Linotype" w:hAnsi="Palatino Linotype" w:cstheme="minorHAnsi"/>
        </w:rPr>
        <w:t>Incentivar</w:t>
      </w:r>
      <w:r w:rsidR="00B30095" w:rsidRPr="00F63A5D">
        <w:rPr>
          <w:rFonts w:ascii="Palatino Linotype" w:hAnsi="Palatino Linotype" w:cstheme="minorHAnsi"/>
        </w:rPr>
        <w:t xml:space="preserve"> y </w:t>
      </w:r>
      <w:r w:rsidRPr="00F63A5D">
        <w:rPr>
          <w:rFonts w:ascii="Palatino Linotype" w:hAnsi="Palatino Linotype" w:cstheme="minorHAnsi"/>
        </w:rPr>
        <w:t>fomentar la certificación de competencias laborales</w:t>
      </w:r>
      <w:r w:rsidR="00CC640F" w:rsidRPr="00F63A5D">
        <w:rPr>
          <w:rFonts w:ascii="Palatino Linotype" w:hAnsi="Palatino Linotype" w:cstheme="minorHAnsi"/>
        </w:rPr>
        <w:t xml:space="preserve"> entre los</w:t>
      </w:r>
      <w:r w:rsidR="001127B5" w:rsidRPr="00F63A5D">
        <w:rPr>
          <w:rFonts w:ascii="Palatino Linotype" w:hAnsi="Palatino Linotype" w:cstheme="minorHAnsi"/>
        </w:rPr>
        <w:t xml:space="preserve"> y </w:t>
      </w:r>
      <w:r w:rsidR="00CC640F" w:rsidRPr="00F63A5D">
        <w:rPr>
          <w:rFonts w:ascii="Palatino Linotype" w:hAnsi="Palatino Linotype" w:cstheme="minorHAnsi"/>
        </w:rPr>
        <w:t>las recicladoras de base</w:t>
      </w:r>
      <w:r w:rsidR="00CA3479" w:rsidRPr="00F63A5D">
        <w:rPr>
          <w:rFonts w:ascii="Palatino Linotype" w:hAnsi="Palatino Linotype" w:cstheme="minorHAnsi"/>
        </w:rPr>
        <w:t>.</w:t>
      </w:r>
    </w:p>
    <w:p w14:paraId="10FA1960" w14:textId="77777777" w:rsidR="00F63A5D" w:rsidRPr="00F63A5D" w:rsidRDefault="00F63A5D" w:rsidP="00F63A5D">
      <w:pPr>
        <w:pStyle w:val="Prrafodelista"/>
        <w:spacing w:after="0" w:line="240" w:lineRule="auto"/>
        <w:ind w:left="1080"/>
        <w:jc w:val="both"/>
        <w:rPr>
          <w:rFonts w:ascii="Palatino Linotype" w:hAnsi="Palatino Linotype"/>
        </w:rPr>
      </w:pPr>
    </w:p>
    <w:p w14:paraId="5AEA2AE7" w14:textId="465DEAE0" w:rsidR="000E30D8"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 xml:space="preserve">Artículo 14.- </w:t>
      </w:r>
      <w:r w:rsidR="004E03F5" w:rsidRPr="00F63A5D">
        <w:rPr>
          <w:rFonts w:ascii="Palatino Linotype" w:hAnsi="Palatino Linotype"/>
          <w:b/>
          <w:bCs/>
        </w:rPr>
        <w:t xml:space="preserve">De los </w:t>
      </w:r>
      <w:r w:rsidR="00D90D73" w:rsidRPr="00F63A5D">
        <w:rPr>
          <w:rFonts w:ascii="Palatino Linotype" w:hAnsi="Palatino Linotype"/>
          <w:b/>
          <w:bCs/>
        </w:rPr>
        <w:t>G</w:t>
      </w:r>
      <w:r w:rsidR="004E03F5" w:rsidRPr="00F63A5D">
        <w:rPr>
          <w:rFonts w:ascii="Palatino Linotype" w:hAnsi="Palatino Linotype"/>
          <w:b/>
          <w:bCs/>
        </w:rPr>
        <w:t xml:space="preserve">eneradores de </w:t>
      </w:r>
      <w:r w:rsidR="00D90D73" w:rsidRPr="00F63A5D">
        <w:rPr>
          <w:rFonts w:ascii="Palatino Linotype" w:hAnsi="Palatino Linotype"/>
          <w:b/>
          <w:bCs/>
        </w:rPr>
        <w:t>R</w:t>
      </w:r>
      <w:r w:rsidR="004E03F5" w:rsidRPr="00F63A5D">
        <w:rPr>
          <w:rFonts w:ascii="Palatino Linotype" w:hAnsi="Palatino Linotype"/>
          <w:b/>
          <w:bCs/>
        </w:rPr>
        <w:t>esiduos</w:t>
      </w:r>
      <w:r w:rsidR="000E30D8" w:rsidRPr="00F63A5D">
        <w:rPr>
          <w:rFonts w:ascii="Palatino Linotype" w:hAnsi="Palatino Linotype"/>
          <w:b/>
          <w:bCs/>
        </w:rPr>
        <w:t xml:space="preserve"> </w:t>
      </w:r>
      <w:r w:rsidR="00D90D73" w:rsidRPr="00F63A5D">
        <w:rPr>
          <w:rFonts w:ascii="Palatino Linotype" w:hAnsi="Palatino Linotype"/>
          <w:b/>
          <w:bCs/>
        </w:rPr>
        <w:t>S</w:t>
      </w:r>
      <w:r w:rsidR="000E30D8" w:rsidRPr="00F63A5D">
        <w:rPr>
          <w:rFonts w:ascii="Palatino Linotype" w:hAnsi="Palatino Linotype"/>
          <w:b/>
          <w:bCs/>
        </w:rPr>
        <w:t>ólidos</w:t>
      </w:r>
      <w:r w:rsidR="004E03F5" w:rsidRPr="00F63A5D">
        <w:rPr>
          <w:rFonts w:ascii="Palatino Linotype" w:hAnsi="Palatino Linotype"/>
          <w:b/>
          <w:bCs/>
        </w:rPr>
        <w:t>.-</w:t>
      </w:r>
      <w:r w:rsidRPr="00F63A5D">
        <w:rPr>
          <w:rFonts w:ascii="Palatino Linotype" w:hAnsi="Palatino Linotype"/>
          <w:b/>
          <w:bCs/>
        </w:rPr>
        <w:t xml:space="preserve"> </w:t>
      </w:r>
      <w:r w:rsidR="000E30D8" w:rsidRPr="00F63A5D">
        <w:rPr>
          <w:rFonts w:ascii="Palatino Linotype" w:hAnsi="Palatino Linotype"/>
        </w:rPr>
        <w:t>Son obligaciones de los generadores (domiciliarios</w:t>
      </w:r>
      <w:r w:rsidR="0029336C" w:rsidRPr="00F63A5D">
        <w:rPr>
          <w:rFonts w:ascii="Palatino Linotype" w:hAnsi="Palatino Linotype"/>
        </w:rPr>
        <w:t>, comercios, servicios, instituciones, entre otros</w:t>
      </w:r>
      <w:r w:rsidR="000E30D8" w:rsidRPr="00F63A5D">
        <w:rPr>
          <w:rFonts w:ascii="Palatino Linotype" w:hAnsi="Palatino Linotype"/>
        </w:rPr>
        <w:t>) de residuos sólidos del Distrito Metropolitano de Quito:</w:t>
      </w:r>
    </w:p>
    <w:p w14:paraId="1C0875E9" w14:textId="77777777" w:rsidR="00F63A5D" w:rsidRPr="00F63A5D" w:rsidRDefault="00F63A5D" w:rsidP="00F63A5D">
      <w:pPr>
        <w:spacing w:after="0" w:line="240" w:lineRule="auto"/>
        <w:rPr>
          <w:rFonts w:ascii="Palatino Linotype" w:hAnsi="Palatino Linotype"/>
        </w:rPr>
      </w:pPr>
    </w:p>
    <w:p w14:paraId="2C82C21C" w14:textId="75F53698" w:rsidR="00EE6F52" w:rsidRPr="00F63A5D" w:rsidRDefault="000E30D8" w:rsidP="00F63A5D">
      <w:pPr>
        <w:pStyle w:val="Prrafodelista"/>
        <w:numPr>
          <w:ilvl w:val="0"/>
          <w:numId w:val="27"/>
        </w:numPr>
        <w:spacing w:after="0" w:line="240" w:lineRule="auto"/>
        <w:jc w:val="both"/>
        <w:rPr>
          <w:rFonts w:ascii="Palatino Linotype" w:hAnsi="Palatino Linotype"/>
        </w:rPr>
      </w:pPr>
      <w:r w:rsidRPr="00F63A5D">
        <w:rPr>
          <w:rFonts w:ascii="Palatino Linotype" w:hAnsi="Palatino Linotype"/>
        </w:rPr>
        <w:t>Separar en la fuente l</w:t>
      </w:r>
      <w:r w:rsidR="00EE6F52" w:rsidRPr="00F63A5D">
        <w:rPr>
          <w:rFonts w:ascii="Palatino Linotype" w:hAnsi="Palatino Linotype"/>
        </w:rPr>
        <w:t xml:space="preserve">os residuos sólidos </w:t>
      </w:r>
      <w:r w:rsidRPr="00F63A5D">
        <w:rPr>
          <w:rFonts w:ascii="Palatino Linotype" w:hAnsi="Palatino Linotype"/>
        </w:rPr>
        <w:t>no peligrosos</w:t>
      </w:r>
      <w:r w:rsidR="00EE6F52" w:rsidRPr="00F63A5D">
        <w:rPr>
          <w:rFonts w:ascii="Palatino Linotype" w:hAnsi="Palatino Linotype"/>
        </w:rPr>
        <w:t xml:space="preserve"> y entrega</w:t>
      </w:r>
      <w:r w:rsidRPr="00F63A5D">
        <w:rPr>
          <w:rFonts w:ascii="Palatino Linotype" w:hAnsi="Palatino Linotype"/>
        </w:rPr>
        <w:t>rl</w:t>
      </w:r>
      <w:r w:rsidR="00EE6F52" w:rsidRPr="00F63A5D">
        <w:rPr>
          <w:rFonts w:ascii="Palatino Linotype" w:hAnsi="Palatino Linotype"/>
        </w:rPr>
        <w:t>os a</w:t>
      </w:r>
      <w:r w:rsidR="00C01B94" w:rsidRPr="00F63A5D">
        <w:rPr>
          <w:rFonts w:ascii="Palatino Linotype" w:hAnsi="Palatino Linotype"/>
        </w:rPr>
        <w:t xml:space="preserve"> recicladores</w:t>
      </w:r>
      <w:r w:rsidR="001127B5" w:rsidRPr="00F63A5D">
        <w:rPr>
          <w:rFonts w:ascii="Palatino Linotype" w:hAnsi="Palatino Linotype"/>
        </w:rPr>
        <w:t xml:space="preserve"> y reciclador</w:t>
      </w:r>
      <w:r w:rsidR="00F44F4A" w:rsidRPr="00F63A5D">
        <w:rPr>
          <w:rFonts w:ascii="Palatino Linotype" w:hAnsi="Palatino Linotype"/>
        </w:rPr>
        <w:t>as</w:t>
      </w:r>
      <w:r w:rsidR="00C01B94" w:rsidRPr="00F63A5D">
        <w:rPr>
          <w:rFonts w:ascii="Palatino Linotype" w:hAnsi="Palatino Linotype"/>
        </w:rPr>
        <w:t xml:space="preserve"> de base o depositarlos en contenedores diferenciados</w:t>
      </w:r>
      <w:r w:rsidR="00EE6F52" w:rsidRPr="00F63A5D">
        <w:rPr>
          <w:rFonts w:ascii="Palatino Linotype" w:hAnsi="Palatino Linotype"/>
        </w:rPr>
        <w:t>.</w:t>
      </w:r>
    </w:p>
    <w:p w14:paraId="141CF821" w14:textId="34E702E9" w:rsidR="000E30D8" w:rsidRPr="00F63A5D" w:rsidRDefault="000E30D8" w:rsidP="00F63A5D">
      <w:pPr>
        <w:pStyle w:val="Prrafodelista"/>
        <w:numPr>
          <w:ilvl w:val="0"/>
          <w:numId w:val="27"/>
        </w:numPr>
        <w:spacing w:after="0" w:line="240" w:lineRule="auto"/>
        <w:jc w:val="both"/>
        <w:rPr>
          <w:rFonts w:ascii="Palatino Linotype" w:hAnsi="Palatino Linotype"/>
        </w:rPr>
      </w:pPr>
      <w:r w:rsidRPr="00F63A5D">
        <w:rPr>
          <w:rFonts w:ascii="Palatino Linotype" w:hAnsi="Palatino Linotype"/>
        </w:rPr>
        <w:t xml:space="preserve">Los </w:t>
      </w:r>
      <w:r w:rsidR="0029336C" w:rsidRPr="00F63A5D">
        <w:rPr>
          <w:rFonts w:ascii="Palatino Linotype" w:hAnsi="Palatino Linotype"/>
        </w:rPr>
        <w:t xml:space="preserve">grandes </w:t>
      </w:r>
      <w:r w:rsidRPr="00F63A5D">
        <w:rPr>
          <w:rFonts w:ascii="Palatino Linotype" w:hAnsi="Palatino Linotype"/>
        </w:rPr>
        <w:t xml:space="preserve">generadores </w:t>
      </w:r>
      <w:r w:rsidR="0029336C" w:rsidRPr="00F63A5D">
        <w:rPr>
          <w:rFonts w:ascii="Palatino Linotype" w:hAnsi="Palatino Linotype"/>
        </w:rPr>
        <w:t xml:space="preserve">(comercios, servicios, instituciones, entre otros) </w:t>
      </w:r>
      <w:r w:rsidRPr="00F63A5D">
        <w:rPr>
          <w:rFonts w:ascii="Palatino Linotype" w:hAnsi="Palatino Linotype"/>
        </w:rPr>
        <w:t xml:space="preserve">de residuos sólidos no peligrosos, además de separar en la fuente los residuos reciclables, deberán entregarlos a gestores </w:t>
      </w:r>
      <w:r w:rsidR="00C01B94" w:rsidRPr="00F63A5D">
        <w:rPr>
          <w:rFonts w:ascii="Palatino Linotype" w:hAnsi="Palatino Linotype"/>
        </w:rPr>
        <w:t xml:space="preserve">de </w:t>
      </w:r>
      <w:r w:rsidR="00EE7D74" w:rsidRPr="00F63A5D">
        <w:rPr>
          <w:rFonts w:ascii="Palatino Linotype" w:hAnsi="Palatino Linotype"/>
        </w:rPr>
        <w:t>menor</w:t>
      </w:r>
      <w:r w:rsidR="00C01B94" w:rsidRPr="00F63A5D">
        <w:rPr>
          <w:rFonts w:ascii="Palatino Linotype" w:hAnsi="Palatino Linotype"/>
        </w:rPr>
        <w:t xml:space="preserve"> escala</w:t>
      </w:r>
      <w:r w:rsidR="00331856" w:rsidRPr="00F63A5D">
        <w:rPr>
          <w:rFonts w:ascii="Palatino Linotype" w:hAnsi="Palatino Linotype"/>
        </w:rPr>
        <w:t xml:space="preserve"> o recicladores/as de base</w:t>
      </w:r>
      <w:r w:rsidR="00C01B94" w:rsidRPr="00F63A5D">
        <w:rPr>
          <w:rFonts w:ascii="Palatino Linotype" w:hAnsi="Palatino Linotype"/>
        </w:rPr>
        <w:t xml:space="preserve"> debidamente registrados y calificados por la </w:t>
      </w:r>
      <w:r w:rsidR="001127B5" w:rsidRPr="00F63A5D">
        <w:rPr>
          <w:rFonts w:ascii="Palatino Linotype" w:hAnsi="Palatino Linotype"/>
        </w:rPr>
        <w:t>Autoridad Ambiental del Distrito Metropolitano de Quito</w:t>
      </w:r>
      <w:r w:rsidR="00C01B94" w:rsidRPr="00F63A5D">
        <w:rPr>
          <w:rFonts w:ascii="Palatino Linotype" w:hAnsi="Palatino Linotype"/>
        </w:rPr>
        <w:t>.</w:t>
      </w:r>
    </w:p>
    <w:p w14:paraId="54824511" w14:textId="30142952" w:rsidR="00C43C7E" w:rsidRPr="00F63A5D" w:rsidRDefault="00C43C7E" w:rsidP="00F63A5D">
      <w:pPr>
        <w:pStyle w:val="Prrafodelista"/>
        <w:numPr>
          <w:ilvl w:val="0"/>
          <w:numId w:val="27"/>
        </w:numPr>
        <w:spacing w:after="0" w:line="240" w:lineRule="auto"/>
        <w:jc w:val="both"/>
        <w:rPr>
          <w:rFonts w:ascii="Palatino Linotype" w:hAnsi="Palatino Linotype"/>
        </w:rPr>
      </w:pPr>
      <w:r w:rsidRPr="00F63A5D">
        <w:rPr>
          <w:rFonts w:ascii="Palatino Linotype" w:hAnsi="Palatino Linotype"/>
        </w:rPr>
        <w:t>Todo generador de residuos multifamiliar, institucional o comercial y las que la entidad de A</w:t>
      </w:r>
      <w:r w:rsidR="00B55599" w:rsidRPr="00F63A5D">
        <w:rPr>
          <w:rFonts w:ascii="Palatino Linotype" w:hAnsi="Palatino Linotype"/>
        </w:rPr>
        <w:t xml:space="preserve">seo </w:t>
      </w:r>
      <w:r w:rsidR="00CC640F" w:rsidRPr="00F63A5D">
        <w:rPr>
          <w:rFonts w:ascii="Palatino Linotype" w:hAnsi="Palatino Linotype"/>
        </w:rPr>
        <w:t xml:space="preserve">Municipal </w:t>
      </w:r>
      <w:r w:rsidR="00B55599" w:rsidRPr="00F63A5D">
        <w:rPr>
          <w:rFonts w:ascii="Palatino Linotype" w:hAnsi="Palatino Linotype"/>
        </w:rPr>
        <w:t xml:space="preserve">determine, debe contar con contenedores diferenciados y </w:t>
      </w:r>
      <w:r w:rsidRPr="00F63A5D">
        <w:rPr>
          <w:rFonts w:ascii="Palatino Linotype" w:hAnsi="Palatino Linotype"/>
        </w:rPr>
        <w:t>un sistema de almacenamiento colectivo de residuos, diseñado como mínimo</w:t>
      </w:r>
      <w:r w:rsidR="00CF0389" w:rsidRPr="00F63A5D">
        <w:rPr>
          <w:rFonts w:ascii="Palatino Linotype" w:hAnsi="Palatino Linotype"/>
        </w:rPr>
        <w:t>,</w:t>
      </w:r>
      <w:r w:rsidRPr="00F63A5D">
        <w:rPr>
          <w:rFonts w:ascii="Palatino Linotype" w:hAnsi="Palatino Linotype"/>
        </w:rPr>
        <w:t xml:space="preserve"> con los requisitos y criterios establecidos en la normativa vigente.</w:t>
      </w:r>
    </w:p>
    <w:p w14:paraId="6A445C65" w14:textId="2C30BA79" w:rsidR="00C84A2B" w:rsidRPr="00F63A5D" w:rsidRDefault="00331856" w:rsidP="00F63A5D">
      <w:pPr>
        <w:pStyle w:val="Prrafodelista"/>
        <w:numPr>
          <w:ilvl w:val="0"/>
          <w:numId w:val="27"/>
        </w:numPr>
        <w:spacing w:after="0" w:line="240" w:lineRule="auto"/>
        <w:jc w:val="both"/>
        <w:rPr>
          <w:rFonts w:ascii="Palatino Linotype" w:hAnsi="Palatino Linotype"/>
        </w:rPr>
      </w:pPr>
      <w:r w:rsidRPr="00F63A5D">
        <w:rPr>
          <w:rFonts w:ascii="Palatino Linotype" w:hAnsi="Palatino Linotype"/>
        </w:rPr>
        <w:t xml:space="preserve">Colaborar en la promoción del reciclaje </w:t>
      </w:r>
      <w:r w:rsidR="00CC640F" w:rsidRPr="00F63A5D">
        <w:rPr>
          <w:rFonts w:ascii="Palatino Linotype" w:hAnsi="Palatino Linotype"/>
        </w:rPr>
        <w:t xml:space="preserve">inclusivo </w:t>
      </w:r>
      <w:r w:rsidRPr="00F63A5D">
        <w:rPr>
          <w:rFonts w:ascii="Palatino Linotype" w:hAnsi="Palatino Linotype"/>
        </w:rPr>
        <w:t xml:space="preserve">y la </w:t>
      </w:r>
      <w:r w:rsidR="00CC640F" w:rsidRPr="00F63A5D">
        <w:rPr>
          <w:rFonts w:ascii="Palatino Linotype" w:hAnsi="Palatino Linotype"/>
        </w:rPr>
        <w:t>E</w:t>
      </w:r>
      <w:r w:rsidRPr="00F63A5D">
        <w:rPr>
          <w:rFonts w:ascii="Palatino Linotype" w:hAnsi="Palatino Linotype"/>
        </w:rPr>
        <w:t xml:space="preserve">conomía </w:t>
      </w:r>
      <w:r w:rsidR="00CC640F" w:rsidRPr="00F63A5D">
        <w:rPr>
          <w:rFonts w:ascii="Palatino Linotype" w:hAnsi="Palatino Linotype"/>
        </w:rPr>
        <w:t>C</w:t>
      </w:r>
      <w:r w:rsidRPr="00F63A5D">
        <w:rPr>
          <w:rFonts w:ascii="Palatino Linotype" w:hAnsi="Palatino Linotype"/>
        </w:rPr>
        <w:t>ircular de residuos y en el fortalecimiento de los</w:t>
      </w:r>
      <w:r w:rsidR="00CF0389" w:rsidRPr="00F63A5D">
        <w:rPr>
          <w:rFonts w:ascii="Palatino Linotype" w:hAnsi="Palatino Linotype"/>
        </w:rPr>
        <w:t xml:space="preserve"> y </w:t>
      </w:r>
      <w:r w:rsidRPr="00F63A5D">
        <w:rPr>
          <w:rFonts w:ascii="Palatino Linotype" w:hAnsi="Palatino Linotype"/>
        </w:rPr>
        <w:t>las recicladoras</w:t>
      </w:r>
      <w:r w:rsidR="00CF0389" w:rsidRPr="00F63A5D">
        <w:rPr>
          <w:rFonts w:ascii="Palatino Linotype" w:hAnsi="Palatino Linotype"/>
        </w:rPr>
        <w:t xml:space="preserve"> d</w:t>
      </w:r>
      <w:r w:rsidRPr="00F63A5D">
        <w:rPr>
          <w:rFonts w:ascii="Palatino Linotype" w:hAnsi="Palatino Linotype"/>
        </w:rPr>
        <w:t xml:space="preserve">e base y sus asociaciones para mejorar sus capacidades de prestar el servicio de manejo de residuos. </w:t>
      </w:r>
    </w:p>
    <w:p w14:paraId="304B8000" w14:textId="77777777" w:rsidR="00F63A5D" w:rsidRPr="00F63A5D" w:rsidRDefault="00F63A5D" w:rsidP="00F63A5D">
      <w:pPr>
        <w:spacing w:after="0" w:line="240" w:lineRule="auto"/>
        <w:rPr>
          <w:rFonts w:ascii="Palatino Linotype" w:hAnsi="Palatino Linotype"/>
          <w:b/>
          <w:bCs/>
        </w:rPr>
      </w:pPr>
    </w:p>
    <w:p w14:paraId="7B185559" w14:textId="6A9D0274" w:rsidR="00F63A5D" w:rsidRPr="00F63A5D" w:rsidRDefault="00881902" w:rsidP="00F63A5D">
      <w:pPr>
        <w:spacing w:after="0" w:line="240" w:lineRule="auto"/>
        <w:jc w:val="center"/>
        <w:rPr>
          <w:rFonts w:ascii="Palatino Linotype" w:hAnsi="Palatino Linotype"/>
          <w:b/>
          <w:bCs/>
        </w:rPr>
      </w:pPr>
      <w:r w:rsidRPr="00F63A5D">
        <w:rPr>
          <w:rFonts w:ascii="Palatino Linotype" w:hAnsi="Palatino Linotype"/>
          <w:b/>
          <w:bCs/>
        </w:rPr>
        <w:t>CAP</w:t>
      </w:r>
      <w:r w:rsidR="00CF0389" w:rsidRPr="00F63A5D">
        <w:rPr>
          <w:rFonts w:ascii="Palatino Linotype" w:hAnsi="Palatino Linotype"/>
          <w:b/>
          <w:bCs/>
        </w:rPr>
        <w:t>Í</w:t>
      </w:r>
      <w:r w:rsidRPr="00F63A5D">
        <w:rPr>
          <w:rFonts w:ascii="Palatino Linotype" w:hAnsi="Palatino Linotype"/>
          <w:b/>
          <w:bCs/>
        </w:rPr>
        <w:t xml:space="preserve">TULO </w:t>
      </w:r>
      <w:r w:rsidR="00F224BA" w:rsidRPr="00F63A5D">
        <w:rPr>
          <w:rFonts w:ascii="Palatino Linotype" w:hAnsi="Palatino Linotype"/>
          <w:b/>
          <w:bCs/>
        </w:rPr>
        <w:t>V</w:t>
      </w:r>
      <w:r w:rsidR="003D5995" w:rsidRPr="00F63A5D">
        <w:rPr>
          <w:rFonts w:ascii="Palatino Linotype" w:hAnsi="Palatino Linotype"/>
          <w:b/>
          <w:bCs/>
        </w:rPr>
        <w:t>I</w:t>
      </w:r>
    </w:p>
    <w:p w14:paraId="65F6C23C" w14:textId="2474044B" w:rsidR="003D5995" w:rsidRPr="00F63A5D" w:rsidRDefault="00F224BA" w:rsidP="00F63A5D">
      <w:pPr>
        <w:spacing w:after="0" w:line="240" w:lineRule="auto"/>
        <w:jc w:val="center"/>
        <w:rPr>
          <w:rFonts w:ascii="Palatino Linotype" w:hAnsi="Palatino Linotype"/>
          <w:b/>
          <w:bCs/>
        </w:rPr>
      </w:pPr>
      <w:r w:rsidRPr="00F63A5D">
        <w:rPr>
          <w:rFonts w:ascii="Palatino Linotype" w:hAnsi="Palatino Linotype"/>
          <w:b/>
          <w:bCs/>
        </w:rPr>
        <w:t xml:space="preserve">De </w:t>
      </w:r>
      <w:r w:rsidR="009607CD" w:rsidRPr="00F63A5D">
        <w:rPr>
          <w:rFonts w:ascii="Palatino Linotype" w:hAnsi="Palatino Linotype"/>
          <w:b/>
          <w:bCs/>
        </w:rPr>
        <w:t xml:space="preserve">las </w:t>
      </w:r>
      <w:r w:rsidR="00B77048" w:rsidRPr="00F63A5D">
        <w:rPr>
          <w:rFonts w:ascii="Palatino Linotype" w:hAnsi="Palatino Linotype"/>
          <w:b/>
          <w:bCs/>
        </w:rPr>
        <w:t>I</w:t>
      </w:r>
      <w:r w:rsidR="009607CD" w:rsidRPr="00F63A5D">
        <w:rPr>
          <w:rFonts w:ascii="Palatino Linotype" w:hAnsi="Palatino Linotype"/>
          <w:b/>
          <w:bCs/>
        </w:rPr>
        <w:t xml:space="preserve">nversiones y </w:t>
      </w:r>
      <w:r w:rsidRPr="00F63A5D">
        <w:rPr>
          <w:rFonts w:ascii="Palatino Linotype" w:hAnsi="Palatino Linotype"/>
          <w:b/>
          <w:bCs/>
        </w:rPr>
        <w:t xml:space="preserve">los </w:t>
      </w:r>
      <w:r w:rsidR="00B77048" w:rsidRPr="00F63A5D">
        <w:rPr>
          <w:rFonts w:ascii="Palatino Linotype" w:hAnsi="Palatino Linotype"/>
          <w:b/>
          <w:bCs/>
        </w:rPr>
        <w:t>I</w:t>
      </w:r>
      <w:r w:rsidR="00881902" w:rsidRPr="00F63A5D">
        <w:rPr>
          <w:rFonts w:ascii="Palatino Linotype" w:hAnsi="Palatino Linotype"/>
          <w:b/>
          <w:bCs/>
        </w:rPr>
        <w:t>ncentivos</w:t>
      </w:r>
      <w:bookmarkStart w:id="12" w:name="_Hlk104390515"/>
    </w:p>
    <w:p w14:paraId="6629BF4E" w14:textId="77777777" w:rsidR="00F63A5D" w:rsidRPr="00F63A5D" w:rsidRDefault="00F63A5D" w:rsidP="00F63A5D">
      <w:pPr>
        <w:spacing w:after="0" w:line="240" w:lineRule="auto"/>
        <w:rPr>
          <w:rFonts w:ascii="Palatino Linotype" w:hAnsi="Palatino Linotype"/>
          <w:b/>
          <w:bCs/>
        </w:rPr>
      </w:pPr>
    </w:p>
    <w:p w14:paraId="5A9D8658" w14:textId="30ABE98F" w:rsidR="00851ACE" w:rsidRPr="00F63A5D" w:rsidRDefault="003D5995" w:rsidP="00F63A5D">
      <w:pPr>
        <w:spacing w:after="0" w:line="240" w:lineRule="auto"/>
        <w:jc w:val="both"/>
        <w:rPr>
          <w:rFonts w:ascii="Palatino Linotype" w:hAnsi="Palatino Linotype"/>
        </w:rPr>
      </w:pPr>
      <w:r w:rsidRPr="00F63A5D">
        <w:rPr>
          <w:rFonts w:ascii="Palatino Linotype" w:hAnsi="Palatino Linotype"/>
          <w:b/>
          <w:bCs/>
        </w:rPr>
        <w:lastRenderedPageBreak/>
        <w:t>Artículo 9.-</w:t>
      </w:r>
      <w:bookmarkEnd w:id="12"/>
      <w:r w:rsidR="00F63A5D" w:rsidRPr="00F63A5D">
        <w:rPr>
          <w:rFonts w:ascii="Palatino Linotype" w:hAnsi="Palatino Linotype"/>
          <w:b/>
          <w:bCs/>
        </w:rPr>
        <w:t xml:space="preserve">De los incentivos.- </w:t>
      </w:r>
      <w:r w:rsidR="00820CD3" w:rsidRPr="00F63A5D">
        <w:rPr>
          <w:rFonts w:ascii="Palatino Linotype" w:hAnsi="Palatino Linotype"/>
        </w:rPr>
        <w:t xml:space="preserve">La </w:t>
      </w:r>
      <w:r w:rsidR="00CF0389" w:rsidRPr="00F63A5D">
        <w:rPr>
          <w:rFonts w:ascii="Palatino Linotype" w:hAnsi="Palatino Linotype"/>
        </w:rPr>
        <w:t>Autoridad Ambiental Distrital junto con otras instancias competentes</w:t>
      </w:r>
      <w:r w:rsidR="00820CD3" w:rsidRPr="00F63A5D">
        <w:rPr>
          <w:rFonts w:ascii="Palatino Linotype" w:hAnsi="Palatino Linotype"/>
        </w:rPr>
        <w:t xml:space="preserve"> deberá</w:t>
      </w:r>
      <w:r w:rsidR="00CF0389" w:rsidRPr="00F63A5D">
        <w:rPr>
          <w:rFonts w:ascii="Palatino Linotype" w:hAnsi="Palatino Linotype"/>
        </w:rPr>
        <w:t>n</w:t>
      </w:r>
      <w:r w:rsidR="00820CD3" w:rsidRPr="00F63A5D">
        <w:rPr>
          <w:rFonts w:ascii="Palatino Linotype" w:hAnsi="Palatino Linotype"/>
        </w:rPr>
        <w:t xml:space="preserve"> analizar </w:t>
      </w:r>
      <w:r w:rsidR="00F63A5D" w:rsidRPr="00F63A5D">
        <w:rPr>
          <w:rFonts w:ascii="Palatino Linotype" w:hAnsi="Palatino Linotype"/>
        </w:rPr>
        <w:t xml:space="preserve">la posibilidad de presentar propuestas ante el órgano competente con el fin de que se apliquen </w:t>
      </w:r>
      <w:r w:rsidR="00820CD3" w:rsidRPr="00F63A5D">
        <w:rPr>
          <w:rFonts w:ascii="Palatino Linotype" w:hAnsi="Palatino Linotype"/>
        </w:rPr>
        <w:t>incentivos tributarios y</w:t>
      </w:r>
      <w:r w:rsidR="00F63A5D" w:rsidRPr="00F63A5D">
        <w:rPr>
          <w:rFonts w:ascii="Palatino Linotype" w:hAnsi="Palatino Linotype"/>
        </w:rPr>
        <w:t>/o</w:t>
      </w:r>
      <w:r w:rsidR="00820CD3" w:rsidRPr="00F63A5D">
        <w:rPr>
          <w:rFonts w:ascii="Palatino Linotype" w:hAnsi="Palatino Linotype"/>
        </w:rPr>
        <w:t xml:space="preserve"> de cualquier otra naturaleza, para promover la implementación del reciclaje inclusivo y de la economía circular</w:t>
      </w:r>
      <w:r w:rsidR="00851ACE" w:rsidRPr="00F63A5D">
        <w:rPr>
          <w:rFonts w:ascii="Palatino Linotype" w:hAnsi="Palatino Linotype"/>
        </w:rPr>
        <w:t>, acorde con la planificación, requerimientos técnicos, requisitos legales y posibilidades financieras que fueren aplicables.</w:t>
      </w:r>
    </w:p>
    <w:p w14:paraId="3741F814" w14:textId="77777777" w:rsidR="00F63A5D" w:rsidRPr="00F63A5D" w:rsidRDefault="00F63A5D" w:rsidP="00F63A5D">
      <w:pPr>
        <w:spacing w:after="0" w:line="240" w:lineRule="auto"/>
        <w:jc w:val="both"/>
        <w:rPr>
          <w:rFonts w:ascii="Palatino Linotype" w:hAnsi="Palatino Linotype"/>
        </w:rPr>
      </w:pPr>
    </w:p>
    <w:p w14:paraId="4D1BD108" w14:textId="6A6D4041" w:rsidR="00E234F7" w:rsidRPr="00F63A5D" w:rsidRDefault="00E234F7" w:rsidP="00F63A5D">
      <w:pPr>
        <w:spacing w:after="0" w:line="240" w:lineRule="auto"/>
        <w:jc w:val="both"/>
        <w:rPr>
          <w:rFonts w:ascii="Palatino Linotype" w:hAnsi="Palatino Linotype"/>
        </w:rPr>
      </w:pPr>
      <w:r w:rsidRPr="00F63A5D">
        <w:rPr>
          <w:rFonts w:ascii="Palatino Linotype" w:hAnsi="Palatino Linotype"/>
        </w:rPr>
        <w:t>La Autoridad Ambiental Distrital junto con otras instancias competentes definirá anualmente líneas presupuestarias para facilitar el acceso a recursos que apoyen las actividades de las y los recicladores de base y sus organizaciones</w:t>
      </w:r>
      <w:r w:rsidR="00713DA5" w:rsidRPr="00F63A5D">
        <w:rPr>
          <w:rFonts w:ascii="Palatino Linotype" w:hAnsi="Palatino Linotype"/>
        </w:rPr>
        <w:t xml:space="preserve"> en aspectos de </w:t>
      </w:r>
      <w:r w:rsidR="00674C84" w:rsidRPr="00F63A5D">
        <w:rPr>
          <w:rFonts w:ascii="Palatino Linotype" w:hAnsi="Palatino Linotype"/>
        </w:rPr>
        <w:t>infraestructura, equipamiento, tecnología e innovación, que les posibiliten trabajar de manera segura y eficiente.</w:t>
      </w:r>
    </w:p>
    <w:p w14:paraId="51EB296B" w14:textId="77777777" w:rsidR="00F63A5D" w:rsidRPr="00F63A5D" w:rsidRDefault="00F63A5D" w:rsidP="00F63A5D">
      <w:pPr>
        <w:tabs>
          <w:tab w:val="left" w:pos="1682"/>
        </w:tabs>
        <w:spacing w:after="0" w:line="240" w:lineRule="auto"/>
        <w:jc w:val="both"/>
        <w:rPr>
          <w:rFonts w:ascii="Palatino Linotype" w:hAnsi="Palatino Linotype"/>
        </w:rPr>
      </w:pPr>
    </w:p>
    <w:p w14:paraId="71ACC252" w14:textId="57758138" w:rsidR="00A417CC" w:rsidRPr="00F63A5D" w:rsidRDefault="00CF0389" w:rsidP="00F63A5D">
      <w:pPr>
        <w:tabs>
          <w:tab w:val="left" w:pos="1682"/>
        </w:tabs>
        <w:spacing w:after="0" w:line="240" w:lineRule="auto"/>
        <w:jc w:val="both"/>
        <w:rPr>
          <w:rFonts w:ascii="Palatino Linotype" w:hAnsi="Palatino Linotype"/>
        </w:rPr>
      </w:pPr>
      <w:r w:rsidRPr="00F63A5D">
        <w:rPr>
          <w:rFonts w:ascii="Palatino Linotype" w:hAnsi="Palatino Linotype"/>
        </w:rPr>
        <w:t>Las instancias municipales competentes,</w:t>
      </w:r>
      <w:r w:rsidR="00A417CC" w:rsidRPr="00F63A5D">
        <w:rPr>
          <w:rFonts w:ascii="Palatino Linotype" w:hAnsi="Palatino Linotype"/>
        </w:rPr>
        <w:t xml:space="preserve"> </w:t>
      </w:r>
      <w:r w:rsidRPr="00F63A5D">
        <w:rPr>
          <w:rFonts w:ascii="Palatino Linotype" w:hAnsi="Palatino Linotype"/>
        </w:rPr>
        <w:t>gestionarán</w:t>
      </w:r>
      <w:r w:rsidR="00A417CC" w:rsidRPr="00F63A5D">
        <w:rPr>
          <w:rFonts w:ascii="Palatino Linotype" w:hAnsi="Palatino Linotype"/>
        </w:rPr>
        <w:t xml:space="preserve"> la apertura de líneas de cooperación nacional e internacional, orientadas a fortalecer los procesos del reciclaje inclusivo y de la </w:t>
      </w:r>
      <w:r w:rsidR="00CC640F" w:rsidRPr="00F63A5D">
        <w:rPr>
          <w:rFonts w:ascii="Palatino Linotype" w:hAnsi="Palatino Linotype"/>
        </w:rPr>
        <w:t>E</w:t>
      </w:r>
      <w:r w:rsidR="00A417CC" w:rsidRPr="00F63A5D">
        <w:rPr>
          <w:rFonts w:ascii="Palatino Linotype" w:hAnsi="Palatino Linotype"/>
        </w:rPr>
        <w:t xml:space="preserve">conomía </w:t>
      </w:r>
      <w:r w:rsidR="00CC640F" w:rsidRPr="00F63A5D">
        <w:rPr>
          <w:rFonts w:ascii="Palatino Linotype" w:hAnsi="Palatino Linotype"/>
        </w:rPr>
        <w:t>C</w:t>
      </w:r>
      <w:r w:rsidR="00A417CC" w:rsidRPr="00F63A5D">
        <w:rPr>
          <w:rFonts w:ascii="Palatino Linotype" w:hAnsi="Palatino Linotype"/>
        </w:rPr>
        <w:t>ircular.</w:t>
      </w:r>
    </w:p>
    <w:p w14:paraId="6A2E8136" w14:textId="77777777" w:rsidR="00F63A5D" w:rsidRPr="00F63A5D" w:rsidRDefault="00F63A5D" w:rsidP="00F63A5D">
      <w:pPr>
        <w:tabs>
          <w:tab w:val="left" w:pos="1682"/>
        </w:tabs>
        <w:spacing w:after="0" w:line="240" w:lineRule="auto"/>
        <w:jc w:val="both"/>
        <w:rPr>
          <w:rFonts w:ascii="Palatino Linotype" w:hAnsi="Palatino Linotype"/>
        </w:rPr>
      </w:pPr>
    </w:p>
    <w:p w14:paraId="7C6C7495" w14:textId="0B201E13" w:rsidR="003343CB" w:rsidRPr="00F63A5D" w:rsidRDefault="003343CB" w:rsidP="00F63A5D">
      <w:pPr>
        <w:tabs>
          <w:tab w:val="left" w:pos="1682"/>
        </w:tabs>
        <w:spacing w:after="0" w:line="240" w:lineRule="auto"/>
        <w:jc w:val="both"/>
        <w:rPr>
          <w:rFonts w:ascii="Palatino Linotype" w:hAnsi="Palatino Linotype"/>
        </w:rPr>
      </w:pPr>
      <w:r w:rsidRPr="00F63A5D">
        <w:rPr>
          <w:rFonts w:ascii="Palatino Linotype" w:hAnsi="Palatino Linotype"/>
        </w:rPr>
        <w:t xml:space="preserve">En los diversos </w:t>
      </w:r>
      <w:r w:rsidR="00851ACE" w:rsidRPr="00F63A5D">
        <w:rPr>
          <w:rFonts w:ascii="Palatino Linotype" w:hAnsi="Palatino Linotype"/>
        </w:rPr>
        <w:t>f</w:t>
      </w:r>
      <w:r w:rsidRPr="00F63A5D">
        <w:rPr>
          <w:rFonts w:ascii="Palatino Linotype" w:hAnsi="Palatino Linotype"/>
        </w:rPr>
        <w:t xml:space="preserve">ondos </w:t>
      </w:r>
      <w:r w:rsidR="00851ACE" w:rsidRPr="00F63A5D">
        <w:rPr>
          <w:rFonts w:ascii="Palatino Linotype" w:hAnsi="Palatino Linotype"/>
        </w:rPr>
        <w:t>municipales</w:t>
      </w:r>
      <w:r w:rsidRPr="00F63A5D">
        <w:rPr>
          <w:rFonts w:ascii="Palatino Linotype" w:hAnsi="Palatino Linotype"/>
        </w:rPr>
        <w:t xml:space="preserve"> existentes </w:t>
      </w:r>
      <w:r w:rsidR="00851ACE" w:rsidRPr="00F63A5D">
        <w:rPr>
          <w:rFonts w:ascii="Palatino Linotype" w:hAnsi="Palatino Linotype"/>
        </w:rPr>
        <w:t>se</w:t>
      </w:r>
      <w:r w:rsidRPr="00F63A5D">
        <w:rPr>
          <w:rFonts w:ascii="Palatino Linotype" w:hAnsi="Palatino Linotype"/>
        </w:rPr>
        <w:t xml:space="preserve"> </w:t>
      </w:r>
      <w:r w:rsidR="00851ACE" w:rsidRPr="00F63A5D">
        <w:rPr>
          <w:rFonts w:ascii="Palatino Linotype" w:hAnsi="Palatino Linotype"/>
        </w:rPr>
        <w:t xml:space="preserve">buscará </w:t>
      </w:r>
      <w:r w:rsidRPr="00F63A5D">
        <w:rPr>
          <w:rFonts w:ascii="Palatino Linotype" w:hAnsi="Palatino Linotype"/>
        </w:rPr>
        <w:t>incorpora</w:t>
      </w:r>
      <w:r w:rsidR="00851ACE" w:rsidRPr="00F63A5D">
        <w:rPr>
          <w:rFonts w:ascii="Palatino Linotype" w:hAnsi="Palatino Linotype"/>
        </w:rPr>
        <w:t>r</w:t>
      </w:r>
      <w:r w:rsidRPr="00F63A5D">
        <w:rPr>
          <w:rFonts w:ascii="Palatino Linotype" w:hAnsi="Palatino Linotype"/>
        </w:rPr>
        <w:t xml:space="preserve"> como una variable de participación </w:t>
      </w:r>
      <w:r w:rsidR="00851ACE" w:rsidRPr="00F63A5D">
        <w:rPr>
          <w:rFonts w:ascii="Palatino Linotype" w:hAnsi="Palatino Linotype"/>
        </w:rPr>
        <w:t xml:space="preserve">y calificación </w:t>
      </w:r>
      <w:r w:rsidRPr="00F63A5D">
        <w:rPr>
          <w:rFonts w:ascii="Palatino Linotype" w:hAnsi="Palatino Linotype"/>
        </w:rPr>
        <w:t xml:space="preserve">el tema asociativo y de apoyo a </w:t>
      </w:r>
      <w:r w:rsidR="00D273DB" w:rsidRPr="00F63A5D">
        <w:rPr>
          <w:rFonts w:ascii="Palatino Linotype" w:hAnsi="Palatino Linotype"/>
        </w:rPr>
        <w:t>los y las recicladoras</w:t>
      </w:r>
      <w:r w:rsidR="005D6A0B" w:rsidRPr="00F63A5D">
        <w:rPr>
          <w:rFonts w:ascii="Palatino Linotype" w:hAnsi="Palatino Linotype"/>
        </w:rPr>
        <w:t xml:space="preserve"> </w:t>
      </w:r>
      <w:r w:rsidR="00851ACE" w:rsidRPr="00F63A5D">
        <w:rPr>
          <w:rFonts w:ascii="Palatino Linotype" w:hAnsi="Palatino Linotype"/>
        </w:rPr>
        <w:t>de base</w:t>
      </w:r>
      <w:r w:rsidRPr="00F63A5D">
        <w:rPr>
          <w:rFonts w:ascii="Palatino Linotype" w:hAnsi="Palatino Linotype"/>
        </w:rPr>
        <w:t xml:space="preserve">. </w:t>
      </w:r>
    </w:p>
    <w:p w14:paraId="6F52919C" w14:textId="77777777" w:rsidR="00B3684A" w:rsidRPr="00F63A5D" w:rsidRDefault="00B3684A" w:rsidP="00F63A5D">
      <w:pPr>
        <w:tabs>
          <w:tab w:val="left" w:pos="1682"/>
        </w:tabs>
        <w:spacing w:after="0" w:line="240" w:lineRule="auto"/>
        <w:jc w:val="both"/>
        <w:rPr>
          <w:rFonts w:ascii="Palatino Linotype" w:hAnsi="Palatino Linotype"/>
        </w:rPr>
      </w:pPr>
    </w:p>
    <w:p w14:paraId="0492DE64" w14:textId="4246CADF" w:rsidR="00F63A5D" w:rsidRPr="00F63A5D" w:rsidRDefault="00F63A5D" w:rsidP="00F63A5D">
      <w:pPr>
        <w:tabs>
          <w:tab w:val="left" w:pos="1682"/>
        </w:tabs>
        <w:spacing w:after="0" w:line="240" w:lineRule="auto"/>
        <w:jc w:val="center"/>
        <w:rPr>
          <w:rFonts w:ascii="Palatino Linotype" w:hAnsi="Palatino Linotype"/>
          <w:b/>
          <w:bCs/>
        </w:rPr>
      </w:pPr>
      <w:r w:rsidRPr="00F63A5D">
        <w:rPr>
          <w:rFonts w:ascii="Palatino Linotype" w:hAnsi="Palatino Linotype"/>
          <w:b/>
          <w:bCs/>
        </w:rPr>
        <w:t>DISPOSICIONES GENERALES</w:t>
      </w:r>
    </w:p>
    <w:p w14:paraId="30E19D30" w14:textId="5A57FB8D" w:rsidR="00F63A5D" w:rsidRPr="00F63A5D" w:rsidRDefault="00F63A5D" w:rsidP="00F63A5D">
      <w:pPr>
        <w:tabs>
          <w:tab w:val="left" w:pos="1682"/>
        </w:tabs>
        <w:spacing w:after="0" w:line="240" w:lineRule="auto"/>
        <w:jc w:val="center"/>
        <w:rPr>
          <w:rFonts w:ascii="Palatino Linotype" w:hAnsi="Palatino Linotype"/>
          <w:b/>
          <w:bCs/>
        </w:rPr>
      </w:pPr>
    </w:p>
    <w:p w14:paraId="5279A848" w14:textId="7BB29EBE" w:rsidR="00913214" w:rsidRPr="00F63A5D" w:rsidRDefault="00F63A5D" w:rsidP="00F63A5D">
      <w:pPr>
        <w:tabs>
          <w:tab w:val="left" w:pos="1682"/>
        </w:tabs>
        <w:spacing w:after="0" w:line="240" w:lineRule="auto"/>
        <w:jc w:val="both"/>
        <w:rPr>
          <w:rFonts w:ascii="Palatino Linotype" w:hAnsi="Palatino Linotype"/>
          <w:b/>
          <w:bCs/>
        </w:rPr>
      </w:pPr>
      <w:r w:rsidRPr="00F63A5D">
        <w:rPr>
          <w:rFonts w:ascii="Palatino Linotype" w:hAnsi="Palatino Linotype"/>
          <w:b/>
          <w:bCs/>
        </w:rPr>
        <w:t xml:space="preserve">PRIMERA.- </w:t>
      </w:r>
      <w:r w:rsidR="003D5995" w:rsidRPr="00F63A5D">
        <w:rPr>
          <w:rFonts w:ascii="Palatino Linotype" w:hAnsi="Palatino Linotype"/>
          <w:b/>
          <w:bCs/>
        </w:rPr>
        <w:t>Glosario</w:t>
      </w:r>
      <w:r w:rsidRPr="00F63A5D">
        <w:rPr>
          <w:rFonts w:ascii="Palatino Linotype" w:hAnsi="Palatino Linotype"/>
          <w:b/>
          <w:bCs/>
        </w:rPr>
        <w:t xml:space="preserve">.- </w:t>
      </w:r>
      <w:r w:rsidRPr="00F63A5D">
        <w:rPr>
          <w:rFonts w:ascii="Palatino Linotype" w:hAnsi="Palatino Linotype"/>
        </w:rPr>
        <w:t>Para efecto de la presente política se definen los siguientes conceptos:</w:t>
      </w:r>
      <w:r w:rsidR="00913214" w:rsidRPr="00F63A5D">
        <w:rPr>
          <w:rFonts w:ascii="Palatino Linotype" w:hAnsi="Palatino Linotype"/>
          <w:b/>
          <w:bCs/>
        </w:rPr>
        <w:t xml:space="preserve"> </w:t>
      </w:r>
    </w:p>
    <w:p w14:paraId="2039BC8F" w14:textId="77777777" w:rsidR="00913214" w:rsidRPr="00F63A5D" w:rsidRDefault="00913214" w:rsidP="00F63A5D">
      <w:pPr>
        <w:tabs>
          <w:tab w:val="left" w:pos="1682"/>
        </w:tabs>
        <w:spacing w:after="0" w:line="240" w:lineRule="auto"/>
        <w:jc w:val="both"/>
        <w:rPr>
          <w:rFonts w:ascii="Palatino Linotype" w:hAnsi="Palatino Linotype"/>
        </w:rPr>
      </w:pPr>
    </w:p>
    <w:p w14:paraId="62036ABA" w14:textId="77777777" w:rsidR="00913214" w:rsidRPr="00F63A5D" w:rsidRDefault="00913214" w:rsidP="00F63A5D">
      <w:pPr>
        <w:tabs>
          <w:tab w:val="left" w:pos="1682"/>
        </w:tabs>
        <w:spacing w:after="0" w:line="240" w:lineRule="auto"/>
        <w:jc w:val="both"/>
        <w:rPr>
          <w:rFonts w:ascii="Palatino Linotype" w:hAnsi="Palatino Linotype"/>
        </w:rPr>
      </w:pPr>
      <w:r w:rsidRPr="00F63A5D">
        <w:rPr>
          <w:rFonts w:ascii="Palatino Linotype" w:hAnsi="Palatino Linotype"/>
          <w:b/>
          <w:bCs/>
        </w:rPr>
        <w:t>CENTROS DE EDUCACIÓN Y GESTIÓN AMBIENTAL (CEGAM):</w:t>
      </w:r>
      <w:r w:rsidRPr="00F63A5D">
        <w:rPr>
          <w:rFonts w:ascii="Palatino Linotype" w:hAnsi="Palatino Linotype"/>
        </w:rPr>
        <w:t xml:space="preserve"> El Municipio del Distrito Metropolitano de Quito prestará las facilidades que estén a su alcance y la capacitación necesaria para que los gestores ambientales calificados de menor escala, puedan optimizar su labor con el fin de prestar un servicio técnico esencial para la ciudad. Para este efecto, se conformarán varios Centros de Educación y Gestión Ambiental ubicados estratégicamente. </w:t>
      </w:r>
    </w:p>
    <w:p w14:paraId="382244ED" w14:textId="77777777" w:rsidR="00913214" w:rsidRPr="00F63A5D" w:rsidRDefault="00913214" w:rsidP="00F63A5D">
      <w:pPr>
        <w:tabs>
          <w:tab w:val="left" w:pos="1682"/>
        </w:tabs>
        <w:spacing w:after="0" w:line="240" w:lineRule="auto"/>
        <w:jc w:val="both"/>
        <w:rPr>
          <w:rFonts w:ascii="Palatino Linotype" w:hAnsi="Palatino Linotype"/>
        </w:rPr>
      </w:pPr>
    </w:p>
    <w:p w14:paraId="15BB0C65" w14:textId="457B0475" w:rsidR="00913214" w:rsidRPr="00F63A5D" w:rsidRDefault="00913214" w:rsidP="00F63A5D">
      <w:pPr>
        <w:tabs>
          <w:tab w:val="left" w:pos="1682"/>
        </w:tabs>
        <w:spacing w:after="0" w:line="240" w:lineRule="auto"/>
        <w:jc w:val="both"/>
        <w:rPr>
          <w:rFonts w:ascii="Palatino Linotype" w:hAnsi="Palatino Linotype"/>
        </w:rPr>
      </w:pPr>
      <w:r w:rsidRPr="00F63A5D">
        <w:rPr>
          <w:rFonts w:ascii="Palatino Linotype" w:hAnsi="Palatino Linotype"/>
          <w:b/>
          <w:bCs/>
        </w:rPr>
        <w:t>CENTROS DE RECI</w:t>
      </w:r>
      <w:r w:rsidR="003D5995" w:rsidRPr="00F63A5D">
        <w:rPr>
          <w:rFonts w:ascii="Palatino Linotype" w:hAnsi="Palatino Linotype"/>
          <w:b/>
          <w:bCs/>
        </w:rPr>
        <w:t>C</w:t>
      </w:r>
      <w:r w:rsidRPr="00F63A5D">
        <w:rPr>
          <w:rFonts w:ascii="Palatino Linotype" w:hAnsi="Palatino Linotype"/>
          <w:b/>
          <w:bCs/>
        </w:rPr>
        <w:t>LAJE INCLUSIVO:</w:t>
      </w:r>
      <w:r w:rsidRPr="00F63A5D">
        <w:rPr>
          <w:rFonts w:ascii="Palatino Linotype" w:hAnsi="Palatino Linotype"/>
        </w:rPr>
        <w:t xml:space="preserve"> Puntos de almacenamiento, recuperación, reutilización y otras formas agregadores de valor que no es únicamente reciclaje, y cuyos actores clave son los/las recicladores/as de base.</w:t>
      </w:r>
    </w:p>
    <w:p w14:paraId="43D73F6E" w14:textId="77777777" w:rsidR="00913214" w:rsidRPr="00F63A5D" w:rsidRDefault="00913214" w:rsidP="00F63A5D">
      <w:pPr>
        <w:tabs>
          <w:tab w:val="left" w:pos="1682"/>
        </w:tabs>
        <w:spacing w:after="0" w:line="240" w:lineRule="auto"/>
        <w:jc w:val="both"/>
        <w:rPr>
          <w:rFonts w:ascii="Palatino Linotype" w:hAnsi="Palatino Linotype"/>
        </w:rPr>
      </w:pPr>
    </w:p>
    <w:p w14:paraId="6DC74254" w14:textId="77777777" w:rsidR="00913214" w:rsidRPr="00F63A5D" w:rsidRDefault="00913214" w:rsidP="00F63A5D">
      <w:pPr>
        <w:tabs>
          <w:tab w:val="left" w:pos="1682"/>
        </w:tabs>
        <w:spacing w:after="0" w:line="240" w:lineRule="auto"/>
        <w:jc w:val="both"/>
        <w:rPr>
          <w:rFonts w:ascii="Palatino Linotype" w:hAnsi="Palatino Linotype"/>
        </w:rPr>
      </w:pPr>
      <w:r w:rsidRPr="00F63A5D">
        <w:rPr>
          <w:rFonts w:ascii="Palatino Linotype" w:hAnsi="Palatino Linotype"/>
          <w:b/>
          <w:bCs/>
        </w:rPr>
        <w:t>GESTORES   AMBIENTALES   CALIFICADOS    DE    RESIDUOS:</w:t>
      </w:r>
      <w:r w:rsidRPr="00F63A5D">
        <w:rPr>
          <w:rFonts w:ascii="Palatino Linotype" w:hAnsi="Palatino Linotype"/>
        </w:rPr>
        <w:t xml:space="preserve">    Los   gestores calificados de residuos son personas naturales o jurídicas, nacionales o extranjeras, asociaciones o gremios, calificadas por la Secretaría de Ambiente como tales, y que realizan la gestión de residuos ejecutando labores de reducción, reutilización y reciclaje. Se dividen en gestores ambientales de gran escala, mediana escala y menor escala.</w:t>
      </w:r>
    </w:p>
    <w:p w14:paraId="10487932" w14:textId="77777777" w:rsidR="00913214" w:rsidRPr="00F63A5D" w:rsidRDefault="00913214" w:rsidP="00F63A5D">
      <w:pPr>
        <w:tabs>
          <w:tab w:val="left" w:pos="1682"/>
        </w:tabs>
        <w:spacing w:after="0" w:line="240" w:lineRule="auto"/>
        <w:jc w:val="both"/>
        <w:rPr>
          <w:rFonts w:ascii="Palatino Linotype" w:hAnsi="Palatino Linotype"/>
        </w:rPr>
      </w:pPr>
    </w:p>
    <w:p w14:paraId="475E1D33" w14:textId="0E50B3AB" w:rsidR="00913214" w:rsidRPr="00F63A5D" w:rsidRDefault="00913214" w:rsidP="00F63A5D">
      <w:pPr>
        <w:tabs>
          <w:tab w:val="left" w:pos="1682"/>
        </w:tabs>
        <w:spacing w:after="0" w:line="240" w:lineRule="auto"/>
        <w:jc w:val="both"/>
        <w:rPr>
          <w:rFonts w:ascii="Palatino Linotype" w:hAnsi="Palatino Linotype"/>
        </w:rPr>
      </w:pPr>
      <w:r w:rsidRPr="00F63A5D">
        <w:rPr>
          <w:rFonts w:ascii="Palatino Linotype" w:hAnsi="Palatino Linotype"/>
          <w:b/>
          <w:bCs/>
        </w:rPr>
        <w:t>GESTORES AMBIENTALES CALIFICADOS DE MENOR ESCALA (GME):</w:t>
      </w:r>
      <w:r w:rsidRPr="00F63A5D">
        <w:rPr>
          <w:rFonts w:ascii="Palatino Linotype" w:hAnsi="Palatino Linotype"/>
        </w:rPr>
        <w:t xml:space="preserve"> Se entenderá como gestores ambientales calificados de menor escala, a las personas registradas en la Secretaría de Ambiente, que de manera asociada o independiente se </w:t>
      </w:r>
      <w:r w:rsidRPr="00F63A5D">
        <w:rPr>
          <w:rFonts w:ascii="Palatino Linotype" w:hAnsi="Palatino Linotype"/>
        </w:rPr>
        <w:lastRenderedPageBreak/>
        <w:t>dedican a la labor de recolección selectiva, segregación y comercialización en pequeña escala, exclusivamente de residuos sólidos no peligrosos.</w:t>
      </w:r>
    </w:p>
    <w:p w14:paraId="49096A2F" w14:textId="093B565C" w:rsidR="00C70EE4" w:rsidRPr="00F63A5D" w:rsidRDefault="00C70EE4" w:rsidP="00F63A5D">
      <w:pPr>
        <w:tabs>
          <w:tab w:val="left" w:pos="1682"/>
        </w:tabs>
        <w:spacing w:after="0" w:line="240" w:lineRule="auto"/>
        <w:jc w:val="both"/>
        <w:rPr>
          <w:rFonts w:ascii="Palatino Linotype" w:hAnsi="Palatino Linotype"/>
        </w:rPr>
      </w:pPr>
    </w:p>
    <w:p w14:paraId="3E17FC43" w14:textId="77777777" w:rsidR="00C70EE4" w:rsidRPr="00F63A5D" w:rsidRDefault="00C70EE4" w:rsidP="00F63A5D">
      <w:pPr>
        <w:tabs>
          <w:tab w:val="left" w:pos="1682"/>
        </w:tabs>
        <w:spacing w:after="0" w:line="240" w:lineRule="auto"/>
        <w:jc w:val="both"/>
        <w:rPr>
          <w:rFonts w:ascii="Palatino Linotype" w:hAnsi="Palatino Linotype"/>
        </w:rPr>
      </w:pPr>
      <w:r w:rsidRPr="00F63A5D">
        <w:rPr>
          <w:rFonts w:ascii="Palatino Linotype" w:hAnsi="Palatino Linotype"/>
          <w:b/>
          <w:bCs/>
        </w:rPr>
        <w:t>RECICLADOR DE BASE:</w:t>
      </w:r>
      <w:r w:rsidRPr="00F63A5D">
        <w:rPr>
          <w:rFonts w:ascii="Palatino Linotype" w:hAnsi="Palatino Linotype"/>
        </w:rPr>
        <w:t xml:space="preserve">  Es el trabajador autónomo que realiza actividades de recuperación de residuos en cualquiera de las fases de la gestión integral de residuos, de   conformidad con la normativa ambiental aplicable.</w:t>
      </w:r>
    </w:p>
    <w:p w14:paraId="39356BFC" w14:textId="77777777" w:rsidR="00C70EE4" w:rsidRPr="00F63A5D" w:rsidRDefault="00C70EE4" w:rsidP="00F63A5D">
      <w:pPr>
        <w:tabs>
          <w:tab w:val="left" w:pos="1682"/>
        </w:tabs>
        <w:spacing w:after="0" w:line="240" w:lineRule="auto"/>
        <w:jc w:val="both"/>
        <w:rPr>
          <w:rFonts w:ascii="Palatino Linotype" w:hAnsi="Palatino Linotype"/>
        </w:rPr>
      </w:pPr>
    </w:p>
    <w:p w14:paraId="446CAD43" w14:textId="1914D125" w:rsidR="00C70EE4" w:rsidRPr="00F63A5D" w:rsidRDefault="00C70EE4" w:rsidP="00F63A5D">
      <w:pPr>
        <w:tabs>
          <w:tab w:val="left" w:pos="1682"/>
        </w:tabs>
        <w:spacing w:after="0" w:line="240" w:lineRule="auto"/>
        <w:jc w:val="both"/>
        <w:rPr>
          <w:rFonts w:ascii="Palatino Linotype" w:hAnsi="Palatino Linotype"/>
        </w:rPr>
      </w:pPr>
      <w:r w:rsidRPr="00F63A5D">
        <w:rPr>
          <w:rFonts w:ascii="Palatino Linotype" w:hAnsi="Palatino Linotype"/>
          <w:b/>
          <w:bCs/>
        </w:rPr>
        <w:t>RECICLAJE INCLUSIVO:</w:t>
      </w:r>
      <w:r w:rsidRPr="00F63A5D">
        <w:rPr>
          <w:rFonts w:ascii="Palatino Linotype" w:hAnsi="Palatino Linotype"/>
        </w:rPr>
        <w:t xml:space="preserve">  Sistema de gestión de residuos que prioriza la recuperación y el reciclaje, reconociendo y formalizando el papel de los recicladores de base como actores claves de dicho sistema. Su participación se enmarca en la gestión integral de residuos como una estrategia para el desarrollo social, técnico y económico, especialmente de los grupos de la economía popular y solidaria.</w:t>
      </w:r>
    </w:p>
    <w:p w14:paraId="0093038D" w14:textId="77777777" w:rsidR="00913214" w:rsidRPr="00F63A5D" w:rsidRDefault="00913214" w:rsidP="00F63A5D">
      <w:pPr>
        <w:tabs>
          <w:tab w:val="left" w:pos="1682"/>
        </w:tabs>
        <w:spacing w:after="0" w:line="240" w:lineRule="auto"/>
        <w:jc w:val="both"/>
        <w:rPr>
          <w:rFonts w:ascii="Palatino Linotype" w:hAnsi="Palatino Linotype"/>
        </w:rPr>
      </w:pPr>
    </w:p>
    <w:p w14:paraId="42CCF498" w14:textId="6E1137DB" w:rsidR="00250EC3" w:rsidRPr="00F63A5D" w:rsidRDefault="00913214" w:rsidP="00F63A5D">
      <w:pPr>
        <w:tabs>
          <w:tab w:val="left" w:pos="1682"/>
        </w:tabs>
        <w:spacing w:after="0" w:line="240" w:lineRule="auto"/>
        <w:jc w:val="both"/>
        <w:rPr>
          <w:rFonts w:ascii="Palatino Linotype" w:hAnsi="Palatino Linotype"/>
        </w:rPr>
      </w:pPr>
      <w:r w:rsidRPr="00F63A5D">
        <w:rPr>
          <w:rFonts w:ascii="Palatino Linotype" w:hAnsi="Palatino Linotype"/>
          <w:b/>
          <w:bCs/>
        </w:rPr>
        <w:t>SEPARACIÓN EN LA FUENTE:</w:t>
      </w:r>
      <w:r w:rsidRPr="00F63A5D">
        <w:rPr>
          <w:rFonts w:ascii="Palatino Linotype" w:hAnsi="Palatino Linotype"/>
        </w:rPr>
        <w:t xml:space="preserve"> La separación en la fuente es la actividad de seleccionar y almacenar temporalmente en su lugar de generación los diferentes residuos y desechos sólidos no peligrosos, para facilitar su posterior almacenamiento temporal y aprovechamiento.</w:t>
      </w:r>
    </w:p>
    <w:p w14:paraId="2598C08D" w14:textId="701F9B97" w:rsidR="00C70EE4" w:rsidRPr="00F63A5D" w:rsidRDefault="00C70EE4" w:rsidP="00F63A5D">
      <w:pPr>
        <w:tabs>
          <w:tab w:val="left" w:pos="1682"/>
        </w:tabs>
        <w:spacing w:after="0" w:line="240" w:lineRule="auto"/>
        <w:jc w:val="both"/>
        <w:rPr>
          <w:rFonts w:ascii="Palatino Linotype" w:hAnsi="Palatino Linotype"/>
        </w:rPr>
      </w:pPr>
    </w:p>
    <w:p w14:paraId="01358155" w14:textId="7BAD3474" w:rsidR="00135CF2" w:rsidRPr="00F63A5D" w:rsidRDefault="00F63A5D" w:rsidP="00F63A5D">
      <w:pPr>
        <w:tabs>
          <w:tab w:val="left" w:pos="1682"/>
        </w:tabs>
        <w:spacing w:after="0" w:line="240" w:lineRule="auto"/>
        <w:jc w:val="both"/>
        <w:rPr>
          <w:rFonts w:ascii="Palatino Linotype" w:hAnsi="Palatino Linotype"/>
        </w:rPr>
      </w:pPr>
      <w:r w:rsidRPr="00F63A5D">
        <w:rPr>
          <w:rFonts w:ascii="Palatino Linotype" w:hAnsi="Palatino Linotype"/>
          <w:b/>
          <w:bCs/>
        </w:rPr>
        <w:t xml:space="preserve">SEGUNDA.- </w:t>
      </w:r>
      <w:r w:rsidR="00257145" w:rsidRPr="00F63A5D">
        <w:rPr>
          <w:rFonts w:ascii="Palatino Linotype" w:hAnsi="Palatino Linotype"/>
        </w:rPr>
        <w:t xml:space="preserve">Encárguese a la </w:t>
      </w:r>
      <w:bookmarkStart w:id="13" w:name="_Hlk104892410"/>
      <w:r w:rsidR="005D6A0B" w:rsidRPr="00F63A5D">
        <w:rPr>
          <w:rFonts w:ascii="Palatino Linotype" w:hAnsi="Palatino Linotype"/>
        </w:rPr>
        <w:t>Autoridad Ambiental del DMQ</w:t>
      </w:r>
      <w:bookmarkEnd w:id="13"/>
      <w:r w:rsidR="005D6A0B" w:rsidRPr="00F63A5D">
        <w:rPr>
          <w:rFonts w:ascii="Palatino Linotype" w:hAnsi="Palatino Linotype"/>
        </w:rPr>
        <w:t>,</w:t>
      </w:r>
      <w:r w:rsidR="00257145" w:rsidRPr="00F63A5D">
        <w:rPr>
          <w:rFonts w:ascii="Palatino Linotype" w:hAnsi="Palatino Linotype"/>
        </w:rPr>
        <w:t xml:space="preserve"> la o</w:t>
      </w:r>
      <w:r w:rsidR="00244B3C" w:rsidRPr="00F63A5D">
        <w:rPr>
          <w:rFonts w:ascii="Palatino Linotype" w:hAnsi="Palatino Linotype"/>
        </w:rPr>
        <w:t>ficialización de la Mesa de Trabajo de Reciclaje Inclusivo en el DMQ, como una instancia de participación ciudadana y de coordinación de diversos actores públicos y privados para la consolidación del Reciclaje Inclusivo en el DMQ.</w:t>
      </w:r>
    </w:p>
    <w:p w14:paraId="085D2DFB" w14:textId="77777777" w:rsidR="00244B3C" w:rsidRPr="00F63A5D" w:rsidRDefault="00244B3C" w:rsidP="00F63A5D">
      <w:pPr>
        <w:spacing w:after="0" w:line="240" w:lineRule="auto"/>
        <w:jc w:val="both"/>
        <w:rPr>
          <w:rFonts w:ascii="Palatino Linotype" w:hAnsi="Palatino Linotype"/>
          <w:b/>
          <w:bCs/>
        </w:rPr>
      </w:pPr>
    </w:p>
    <w:p w14:paraId="6AF85C16" w14:textId="273DC938" w:rsidR="00135CF2" w:rsidRPr="00F63A5D" w:rsidRDefault="00135CF2" w:rsidP="00F63A5D">
      <w:pPr>
        <w:spacing w:after="0" w:line="240" w:lineRule="auto"/>
        <w:jc w:val="center"/>
        <w:rPr>
          <w:rFonts w:ascii="Palatino Linotype" w:hAnsi="Palatino Linotype"/>
          <w:b/>
          <w:bCs/>
        </w:rPr>
      </w:pPr>
      <w:r w:rsidRPr="00F63A5D">
        <w:rPr>
          <w:rFonts w:ascii="Palatino Linotype" w:hAnsi="Palatino Linotype"/>
          <w:b/>
          <w:bCs/>
        </w:rPr>
        <w:t>DISPOSICI</w:t>
      </w:r>
      <w:r w:rsidR="000B02F0" w:rsidRPr="00F63A5D">
        <w:rPr>
          <w:rFonts w:ascii="Palatino Linotype" w:hAnsi="Palatino Linotype"/>
          <w:b/>
          <w:bCs/>
        </w:rPr>
        <w:t>O</w:t>
      </w:r>
      <w:r w:rsidRPr="00F63A5D">
        <w:rPr>
          <w:rFonts w:ascii="Palatino Linotype" w:hAnsi="Palatino Linotype"/>
          <w:b/>
          <w:bCs/>
        </w:rPr>
        <w:t>N</w:t>
      </w:r>
      <w:r w:rsidR="000B02F0" w:rsidRPr="00F63A5D">
        <w:rPr>
          <w:rFonts w:ascii="Palatino Linotype" w:hAnsi="Palatino Linotype"/>
          <w:b/>
          <w:bCs/>
        </w:rPr>
        <w:t>ES</w:t>
      </w:r>
      <w:r w:rsidRPr="00F63A5D">
        <w:rPr>
          <w:rFonts w:ascii="Palatino Linotype" w:hAnsi="Palatino Linotype"/>
          <w:b/>
          <w:bCs/>
        </w:rPr>
        <w:t xml:space="preserve"> TRANSITORIA</w:t>
      </w:r>
      <w:r w:rsidR="000B02F0" w:rsidRPr="00F63A5D">
        <w:rPr>
          <w:rFonts w:ascii="Palatino Linotype" w:hAnsi="Palatino Linotype"/>
          <w:b/>
          <w:bCs/>
        </w:rPr>
        <w:t>S</w:t>
      </w:r>
    </w:p>
    <w:p w14:paraId="64C07E7E" w14:textId="77777777" w:rsidR="00135CF2" w:rsidRPr="00F63A5D" w:rsidRDefault="00135CF2" w:rsidP="00F63A5D">
      <w:pPr>
        <w:spacing w:after="0" w:line="240" w:lineRule="auto"/>
        <w:jc w:val="both"/>
        <w:rPr>
          <w:rFonts w:ascii="Palatino Linotype" w:hAnsi="Palatino Linotype"/>
        </w:rPr>
      </w:pPr>
    </w:p>
    <w:p w14:paraId="56FF7ED7" w14:textId="7C4AEF61" w:rsidR="006E7EE8"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PRIMERA.-</w:t>
      </w:r>
      <w:r w:rsidRPr="00F63A5D">
        <w:rPr>
          <w:rFonts w:ascii="Palatino Linotype" w:hAnsi="Palatino Linotype"/>
        </w:rPr>
        <w:t xml:space="preserve"> </w:t>
      </w:r>
      <w:bookmarkStart w:id="14" w:name="_Hlk104395237"/>
      <w:r w:rsidR="00F97D2C" w:rsidRPr="00F63A5D">
        <w:rPr>
          <w:rFonts w:ascii="Palatino Linotype" w:hAnsi="Palatino Linotype"/>
        </w:rPr>
        <w:t xml:space="preserve">En un </w:t>
      </w:r>
      <w:r w:rsidRPr="00F63A5D">
        <w:rPr>
          <w:rFonts w:ascii="Palatino Linotype" w:hAnsi="Palatino Linotype"/>
        </w:rPr>
        <w:t>término</w:t>
      </w:r>
      <w:r w:rsidR="00F97D2C" w:rsidRPr="00F63A5D">
        <w:rPr>
          <w:rFonts w:ascii="Palatino Linotype" w:hAnsi="Palatino Linotype"/>
        </w:rPr>
        <w:t xml:space="preserve"> de 1</w:t>
      </w:r>
      <w:r w:rsidR="00065532" w:rsidRPr="00F63A5D">
        <w:rPr>
          <w:rFonts w:ascii="Palatino Linotype" w:hAnsi="Palatino Linotype"/>
        </w:rPr>
        <w:t>2</w:t>
      </w:r>
      <w:r w:rsidR="00AE54E9" w:rsidRPr="00F63A5D">
        <w:rPr>
          <w:rFonts w:ascii="Palatino Linotype" w:hAnsi="Palatino Linotype"/>
        </w:rPr>
        <w:t>0 días</w:t>
      </w:r>
      <w:r w:rsidR="001D6780" w:rsidRPr="00F63A5D">
        <w:rPr>
          <w:rFonts w:ascii="Palatino Linotype" w:hAnsi="Palatino Linotype"/>
        </w:rPr>
        <w:t>,</w:t>
      </w:r>
      <w:r w:rsidR="00AE54E9" w:rsidRPr="00F63A5D">
        <w:rPr>
          <w:rFonts w:ascii="Palatino Linotype" w:hAnsi="Palatino Linotype"/>
        </w:rPr>
        <w:t xml:space="preserve"> </w:t>
      </w:r>
      <w:r w:rsidR="001D6780" w:rsidRPr="00F63A5D">
        <w:rPr>
          <w:rFonts w:ascii="Palatino Linotype" w:hAnsi="Palatino Linotype"/>
        </w:rPr>
        <w:t xml:space="preserve">contados a partir de la fecha de promulgación de la presente Resolución, </w:t>
      </w:r>
      <w:bookmarkEnd w:id="14"/>
      <w:r w:rsidR="00AE54E9" w:rsidRPr="00F63A5D">
        <w:rPr>
          <w:rFonts w:ascii="Palatino Linotype" w:hAnsi="Palatino Linotype"/>
        </w:rPr>
        <w:t xml:space="preserve">la </w:t>
      </w:r>
      <w:r w:rsidR="005D6A0B" w:rsidRPr="00F63A5D">
        <w:rPr>
          <w:rFonts w:ascii="Palatino Linotype" w:hAnsi="Palatino Linotype"/>
        </w:rPr>
        <w:t xml:space="preserve">Autoridad </w:t>
      </w:r>
      <w:r w:rsidR="00AE54E9" w:rsidRPr="00F63A5D">
        <w:rPr>
          <w:rFonts w:ascii="Palatino Linotype" w:hAnsi="Palatino Linotype"/>
        </w:rPr>
        <w:t>Ambient</w:t>
      </w:r>
      <w:r w:rsidR="005D6A0B" w:rsidRPr="00F63A5D">
        <w:rPr>
          <w:rFonts w:ascii="Palatino Linotype" w:hAnsi="Palatino Linotype"/>
        </w:rPr>
        <w:t>al del DMQ</w:t>
      </w:r>
      <w:r w:rsidR="001D6780" w:rsidRPr="00F63A5D">
        <w:rPr>
          <w:rFonts w:ascii="Palatino Linotype" w:hAnsi="Palatino Linotype"/>
        </w:rPr>
        <w:t>,</w:t>
      </w:r>
      <w:r w:rsidR="00AE54E9" w:rsidRPr="00F63A5D">
        <w:rPr>
          <w:rFonts w:ascii="Palatino Linotype" w:hAnsi="Palatino Linotype"/>
        </w:rPr>
        <w:t xml:space="preserve"> en coordinación con </w:t>
      </w:r>
      <w:r w:rsidR="00065532" w:rsidRPr="00F63A5D">
        <w:rPr>
          <w:rFonts w:ascii="Palatino Linotype" w:hAnsi="Palatino Linotype"/>
        </w:rPr>
        <w:t xml:space="preserve">las empresas públicas metropolitanas operadoras del sistema de gestión de residuos sólidos </w:t>
      </w:r>
      <w:r w:rsidR="00AE54E9" w:rsidRPr="00F63A5D">
        <w:rPr>
          <w:rFonts w:ascii="Palatino Linotype" w:hAnsi="Palatino Linotype"/>
        </w:rPr>
        <w:t>y demás actores relacionados, desarrollará de manera participativa e</w:t>
      </w:r>
      <w:r w:rsidR="006E7EE8" w:rsidRPr="00F63A5D">
        <w:rPr>
          <w:rFonts w:ascii="Palatino Linotype" w:hAnsi="Palatino Linotype"/>
        </w:rPr>
        <w:t xml:space="preserve">l </w:t>
      </w:r>
      <w:bookmarkStart w:id="15" w:name="_Hlk104914941"/>
      <w:r w:rsidR="006E7EE8" w:rsidRPr="00F63A5D">
        <w:rPr>
          <w:rFonts w:ascii="Palatino Linotype" w:hAnsi="Palatino Linotype"/>
        </w:rPr>
        <w:t>Plan de R</w:t>
      </w:r>
      <w:r w:rsidR="00AE54E9" w:rsidRPr="00F63A5D">
        <w:rPr>
          <w:rFonts w:ascii="Palatino Linotype" w:hAnsi="Palatino Linotype"/>
        </w:rPr>
        <w:t xml:space="preserve">eciclaje </w:t>
      </w:r>
      <w:r w:rsidR="006E7EE8" w:rsidRPr="00F63A5D">
        <w:rPr>
          <w:rFonts w:ascii="Palatino Linotype" w:hAnsi="Palatino Linotype"/>
        </w:rPr>
        <w:t>I</w:t>
      </w:r>
      <w:r w:rsidR="00AE54E9" w:rsidRPr="00F63A5D">
        <w:rPr>
          <w:rFonts w:ascii="Palatino Linotype" w:hAnsi="Palatino Linotype"/>
        </w:rPr>
        <w:t xml:space="preserve">nclusivo </w:t>
      </w:r>
      <w:r w:rsidR="006E7EE8" w:rsidRPr="00F63A5D">
        <w:rPr>
          <w:rFonts w:ascii="Palatino Linotype" w:hAnsi="Palatino Linotype"/>
        </w:rPr>
        <w:t>del DMQ</w:t>
      </w:r>
      <w:bookmarkEnd w:id="15"/>
      <w:r w:rsidR="00AE54E9" w:rsidRPr="00F63A5D">
        <w:rPr>
          <w:rFonts w:ascii="Palatino Linotype" w:hAnsi="Palatino Linotype"/>
        </w:rPr>
        <w:t>.</w:t>
      </w:r>
    </w:p>
    <w:p w14:paraId="0864AB92" w14:textId="1916AFD9" w:rsidR="001D6780" w:rsidRPr="00F63A5D" w:rsidRDefault="001D6780" w:rsidP="00F63A5D">
      <w:pPr>
        <w:spacing w:after="0" w:line="240" w:lineRule="auto"/>
        <w:jc w:val="both"/>
        <w:rPr>
          <w:rFonts w:ascii="Palatino Linotype" w:hAnsi="Palatino Linotype"/>
        </w:rPr>
      </w:pPr>
    </w:p>
    <w:p w14:paraId="1664C6F7" w14:textId="564E8BB5" w:rsidR="001D6780" w:rsidRPr="00F63A5D" w:rsidRDefault="00F63A5D" w:rsidP="00F63A5D">
      <w:pPr>
        <w:spacing w:after="0" w:line="240" w:lineRule="auto"/>
        <w:jc w:val="both"/>
        <w:rPr>
          <w:rFonts w:ascii="Palatino Linotype" w:hAnsi="Palatino Linotype"/>
        </w:rPr>
      </w:pPr>
      <w:r w:rsidRPr="00F63A5D">
        <w:rPr>
          <w:rFonts w:ascii="Palatino Linotype" w:hAnsi="Palatino Linotype"/>
          <w:b/>
          <w:bCs/>
        </w:rPr>
        <w:t>SEGUNDA.-</w:t>
      </w:r>
      <w:r w:rsidRPr="00F63A5D">
        <w:rPr>
          <w:rFonts w:ascii="Palatino Linotype" w:hAnsi="Palatino Linotype"/>
        </w:rPr>
        <w:t xml:space="preserve"> </w:t>
      </w:r>
      <w:r w:rsidR="001D6780" w:rsidRPr="00F63A5D">
        <w:rPr>
          <w:rFonts w:ascii="Palatino Linotype" w:hAnsi="Palatino Linotype"/>
        </w:rPr>
        <w:t xml:space="preserve">En un </w:t>
      </w:r>
      <w:r w:rsidRPr="00F63A5D">
        <w:rPr>
          <w:rFonts w:ascii="Palatino Linotype" w:hAnsi="Palatino Linotype"/>
        </w:rPr>
        <w:t>término</w:t>
      </w:r>
      <w:r w:rsidR="001D6780" w:rsidRPr="00F63A5D">
        <w:rPr>
          <w:rFonts w:ascii="Palatino Linotype" w:hAnsi="Palatino Linotype"/>
        </w:rPr>
        <w:t xml:space="preserve"> de </w:t>
      </w:r>
      <w:r w:rsidR="00DB3673" w:rsidRPr="00F63A5D">
        <w:rPr>
          <w:rFonts w:ascii="Palatino Linotype" w:hAnsi="Palatino Linotype"/>
        </w:rPr>
        <w:t>6</w:t>
      </w:r>
      <w:r w:rsidR="001D6780" w:rsidRPr="00F63A5D">
        <w:rPr>
          <w:rFonts w:ascii="Palatino Linotype" w:hAnsi="Palatino Linotype"/>
        </w:rPr>
        <w:t>0 días, contados a partir de la fecha de promulgación de la presente Resolución,</w:t>
      </w:r>
      <w:r w:rsidR="000B02F0" w:rsidRPr="00F63A5D">
        <w:rPr>
          <w:rFonts w:ascii="Palatino Linotype" w:hAnsi="Palatino Linotype"/>
        </w:rPr>
        <w:t xml:space="preserve"> </w:t>
      </w:r>
      <w:r w:rsidR="00DF417B" w:rsidRPr="00F63A5D">
        <w:rPr>
          <w:rFonts w:ascii="Palatino Linotype" w:hAnsi="Palatino Linotype"/>
        </w:rPr>
        <w:t>la Empresa Pública Metropolitana responsable de la gestión integral de residuos</w:t>
      </w:r>
      <w:r w:rsidR="000B02F0" w:rsidRPr="00F63A5D">
        <w:rPr>
          <w:rFonts w:ascii="Palatino Linotype" w:hAnsi="Palatino Linotype"/>
        </w:rPr>
        <w:t xml:space="preserve">, en coordinación con la </w:t>
      </w:r>
      <w:r w:rsidR="00DF417B" w:rsidRPr="00F63A5D">
        <w:rPr>
          <w:rFonts w:ascii="Palatino Linotype" w:hAnsi="Palatino Linotype"/>
        </w:rPr>
        <w:t xml:space="preserve">Autoridad Ambiental Distrital </w:t>
      </w:r>
      <w:r w:rsidR="000B02F0" w:rsidRPr="00F63A5D">
        <w:rPr>
          <w:rFonts w:ascii="Palatino Linotype" w:hAnsi="Palatino Linotype"/>
        </w:rPr>
        <w:t xml:space="preserve">y las Administraciones Zonales, deberá </w:t>
      </w:r>
      <w:r w:rsidR="00223206" w:rsidRPr="00F63A5D">
        <w:rPr>
          <w:rFonts w:ascii="Palatino Linotype" w:hAnsi="Palatino Linotype"/>
        </w:rPr>
        <w:t xml:space="preserve">desarrollar una propuesta </w:t>
      </w:r>
      <w:r w:rsidR="000B02F0" w:rsidRPr="00F63A5D">
        <w:rPr>
          <w:rFonts w:ascii="Palatino Linotype" w:hAnsi="Palatino Linotype"/>
        </w:rPr>
        <w:t>de fortalecimiento de los CEGAM existentes y de creación de los restantes CEGAM del Distrito Metropolitano de Quito</w:t>
      </w:r>
      <w:r w:rsidR="00DF417B" w:rsidRPr="00F63A5D">
        <w:rPr>
          <w:rFonts w:ascii="Palatino Linotype" w:hAnsi="Palatino Linotype"/>
        </w:rPr>
        <w:t>,</w:t>
      </w:r>
      <w:r w:rsidR="00223206" w:rsidRPr="00F63A5D">
        <w:rPr>
          <w:rFonts w:ascii="Palatino Linotype" w:hAnsi="Palatino Linotype"/>
        </w:rPr>
        <w:t xml:space="preserve"> para su implementación.</w:t>
      </w:r>
    </w:p>
    <w:p w14:paraId="4CB01600" w14:textId="1A48E0AF" w:rsidR="009433F8" w:rsidRPr="00F63A5D" w:rsidRDefault="009433F8" w:rsidP="00F63A5D">
      <w:pPr>
        <w:spacing w:after="0" w:line="240" w:lineRule="auto"/>
        <w:jc w:val="both"/>
        <w:rPr>
          <w:rFonts w:ascii="Palatino Linotype" w:hAnsi="Palatino Linotype"/>
        </w:rPr>
      </w:pPr>
    </w:p>
    <w:p w14:paraId="2F9C44AD" w14:textId="3F062142" w:rsidR="00F63A5D" w:rsidRPr="00F63A5D" w:rsidRDefault="00D87A44" w:rsidP="00F63A5D">
      <w:pPr>
        <w:autoSpaceDE w:val="0"/>
        <w:autoSpaceDN w:val="0"/>
        <w:adjustRightInd w:val="0"/>
        <w:spacing w:after="0" w:line="240" w:lineRule="auto"/>
        <w:jc w:val="both"/>
        <w:rPr>
          <w:rFonts w:ascii="Palatino Linotype" w:hAnsi="Palatino Linotype"/>
        </w:rPr>
      </w:pPr>
      <w:r w:rsidRPr="00F63A5D">
        <w:rPr>
          <w:rFonts w:ascii="Palatino Linotype" w:hAnsi="Palatino Linotype"/>
          <w:b/>
        </w:rPr>
        <w:t>DISPOSICIÓN FINAL</w:t>
      </w:r>
      <w:r>
        <w:rPr>
          <w:rFonts w:ascii="Palatino Linotype" w:hAnsi="Palatino Linotype"/>
          <w:b/>
        </w:rPr>
        <w:t xml:space="preserve"> ÚNICA</w:t>
      </w:r>
      <w:r w:rsidRPr="00F63A5D">
        <w:rPr>
          <w:rFonts w:ascii="Palatino Linotype" w:hAnsi="Palatino Linotype"/>
          <w:b/>
        </w:rPr>
        <w:t>.-</w:t>
      </w:r>
      <w:r w:rsidRPr="00F63A5D">
        <w:rPr>
          <w:rFonts w:ascii="Palatino Linotype" w:hAnsi="Palatino Linotype"/>
        </w:rPr>
        <w:t xml:space="preserve"> </w:t>
      </w:r>
      <w:r w:rsidR="00F63A5D" w:rsidRPr="00F63A5D">
        <w:rPr>
          <w:rFonts w:ascii="Palatino Linotype" w:hAnsi="Palatino Linotype"/>
        </w:rPr>
        <w:t>La presente resolución entrará en vigencia a partir de su suscripción sin perjuicio de su publicación.</w:t>
      </w:r>
    </w:p>
    <w:p w14:paraId="19036962" w14:textId="77777777" w:rsidR="00F63A5D" w:rsidRPr="00F63A5D" w:rsidRDefault="00F63A5D" w:rsidP="00F63A5D">
      <w:pPr>
        <w:autoSpaceDE w:val="0"/>
        <w:autoSpaceDN w:val="0"/>
        <w:adjustRightInd w:val="0"/>
        <w:spacing w:after="0" w:line="240" w:lineRule="auto"/>
        <w:jc w:val="both"/>
        <w:rPr>
          <w:rFonts w:ascii="Palatino Linotype" w:hAnsi="Palatino Linotype"/>
        </w:rPr>
      </w:pPr>
    </w:p>
    <w:p w14:paraId="32EE987D" w14:textId="77777777" w:rsidR="00F63A5D" w:rsidRPr="00F63A5D" w:rsidRDefault="00F63A5D" w:rsidP="00F63A5D">
      <w:pPr>
        <w:spacing w:after="0" w:line="240" w:lineRule="auto"/>
        <w:jc w:val="both"/>
        <w:rPr>
          <w:rFonts w:ascii="Palatino Linotype" w:hAnsi="Palatino Linotype"/>
        </w:rPr>
      </w:pPr>
      <w:r w:rsidRPr="00F63A5D">
        <w:rPr>
          <w:rFonts w:ascii="Palatino Linotype" w:hAnsi="Palatino Linotype"/>
          <w:b/>
        </w:rPr>
        <w:t xml:space="preserve">Alcaldía del Distrito Metropolitano. - </w:t>
      </w:r>
      <w:r w:rsidRPr="00F63A5D">
        <w:rPr>
          <w:rFonts w:ascii="Palatino Linotype" w:hAnsi="Palatino Linotype"/>
        </w:rPr>
        <w:t xml:space="preserve">Distrito Metropolitano de Quito, fecha. </w:t>
      </w:r>
    </w:p>
    <w:p w14:paraId="065CBC9E" w14:textId="77777777" w:rsidR="00F63A5D" w:rsidRPr="00F63A5D" w:rsidRDefault="00F63A5D" w:rsidP="00F63A5D">
      <w:pPr>
        <w:spacing w:after="0" w:line="240" w:lineRule="auto"/>
        <w:jc w:val="both"/>
        <w:rPr>
          <w:rFonts w:ascii="Palatino Linotype" w:hAnsi="Palatino Linotype"/>
        </w:rPr>
      </w:pPr>
    </w:p>
    <w:p w14:paraId="2EBCBEA2" w14:textId="77777777" w:rsidR="00F63A5D" w:rsidRPr="00F63A5D" w:rsidRDefault="00F63A5D" w:rsidP="00F63A5D">
      <w:pPr>
        <w:spacing w:after="0" w:line="240" w:lineRule="auto"/>
        <w:jc w:val="center"/>
        <w:rPr>
          <w:rFonts w:ascii="Palatino Linotype" w:hAnsi="Palatino Linotype"/>
          <w:b/>
        </w:rPr>
      </w:pPr>
      <w:r w:rsidRPr="00F63A5D">
        <w:rPr>
          <w:rFonts w:ascii="Palatino Linotype" w:hAnsi="Palatino Linotype"/>
          <w:b/>
        </w:rPr>
        <w:t>EJECÚTESE:</w:t>
      </w:r>
    </w:p>
    <w:p w14:paraId="19EA2066" w14:textId="77777777" w:rsidR="00F63A5D" w:rsidRPr="00F63A5D" w:rsidRDefault="00F63A5D" w:rsidP="00F63A5D">
      <w:pPr>
        <w:pStyle w:val="Sinespaciado"/>
        <w:jc w:val="center"/>
        <w:rPr>
          <w:rFonts w:ascii="Palatino Linotype" w:hAnsi="Palatino Linotype"/>
          <w:sz w:val="22"/>
          <w:szCs w:val="22"/>
        </w:rPr>
      </w:pPr>
    </w:p>
    <w:p w14:paraId="45E9B0D6" w14:textId="77777777" w:rsidR="00F63A5D" w:rsidRPr="00F63A5D" w:rsidRDefault="00F63A5D" w:rsidP="00F63A5D">
      <w:pPr>
        <w:pStyle w:val="Sinespaciado"/>
        <w:jc w:val="center"/>
        <w:rPr>
          <w:rFonts w:ascii="Palatino Linotype" w:hAnsi="Palatino Linotype"/>
          <w:sz w:val="22"/>
          <w:szCs w:val="22"/>
        </w:rPr>
      </w:pPr>
    </w:p>
    <w:p w14:paraId="3131DC08" w14:textId="77777777" w:rsidR="00F63A5D" w:rsidRPr="00F63A5D" w:rsidRDefault="00F63A5D" w:rsidP="00F63A5D">
      <w:pPr>
        <w:pStyle w:val="Sinespaciado"/>
        <w:jc w:val="center"/>
        <w:rPr>
          <w:rFonts w:ascii="Palatino Linotype" w:hAnsi="Palatino Linotype"/>
          <w:sz w:val="22"/>
          <w:szCs w:val="22"/>
        </w:rPr>
      </w:pPr>
    </w:p>
    <w:p w14:paraId="60D2F406" w14:textId="77777777" w:rsidR="00F63A5D" w:rsidRPr="00F63A5D" w:rsidRDefault="00F63A5D" w:rsidP="00F63A5D">
      <w:pPr>
        <w:pStyle w:val="Sinespaciado"/>
        <w:jc w:val="center"/>
        <w:rPr>
          <w:rFonts w:ascii="Palatino Linotype" w:hAnsi="Palatino Linotype"/>
          <w:sz w:val="22"/>
          <w:szCs w:val="22"/>
        </w:rPr>
      </w:pPr>
    </w:p>
    <w:p w14:paraId="17E87135" w14:textId="77777777" w:rsidR="00F63A5D" w:rsidRPr="00F63A5D" w:rsidRDefault="00F63A5D" w:rsidP="00F63A5D">
      <w:pPr>
        <w:pStyle w:val="Sinespaciado"/>
        <w:jc w:val="center"/>
        <w:rPr>
          <w:rFonts w:ascii="Palatino Linotype" w:hAnsi="Palatino Linotype"/>
          <w:sz w:val="22"/>
          <w:szCs w:val="22"/>
        </w:rPr>
      </w:pPr>
      <w:r w:rsidRPr="00F63A5D">
        <w:rPr>
          <w:rFonts w:ascii="Palatino Linotype" w:hAnsi="Palatino Linotype"/>
          <w:sz w:val="22"/>
          <w:szCs w:val="22"/>
        </w:rPr>
        <w:t xml:space="preserve">Dr. Santiago Guarderas Izquierdo </w:t>
      </w:r>
    </w:p>
    <w:p w14:paraId="4B4BCEBA" w14:textId="77777777" w:rsidR="00F63A5D" w:rsidRPr="00F63A5D" w:rsidRDefault="00F63A5D" w:rsidP="00F63A5D">
      <w:pPr>
        <w:pStyle w:val="Sinespaciado"/>
        <w:jc w:val="center"/>
        <w:rPr>
          <w:rFonts w:ascii="Palatino Linotype" w:hAnsi="Palatino Linotype"/>
          <w:b/>
          <w:sz w:val="22"/>
          <w:szCs w:val="22"/>
        </w:rPr>
      </w:pPr>
      <w:r w:rsidRPr="00F63A5D">
        <w:rPr>
          <w:rFonts w:ascii="Palatino Linotype" w:hAnsi="Palatino Linotype"/>
          <w:b/>
          <w:sz w:val="22"/>
          <w:szCs w:val="22"/>
        </w:rPr>
        <w:t>ALCALDE DEL DISTRITO METROPOLITANO DE QUITO</w:t>
      </w:r>
    </w:p>
    <w:p w14:paraId="3646928F" w14:textId="77777777" w:rsidR="00F63A5D" w:rsidRPr="00F63A5D" w:rsidRDefault="00F63A5D" w:rsidP="00F63A5D">
      <w:pPr>
        <w:spacing w:after="0" w:line="240" w:lineRule="auto"/>
        <w:jc w:val="both"/>
        <w:rPr>
          <w:rFonts w:ascii="Palatino Linotype" w:hAnsi="Palatino Linotype"/>
          <w:b/>
        </w:rPr>
      </w:pPr>
    </w:p>
    <w:p w14:paraId="4C713B62" w14:textId="77777777" w:rsidR="00F63A5D" w:rsidRPr="00F63A5D" w:rsidRDefault="00F63A5D" w:rsidP="00F63A5D">
      <w:pPr>
        <w:spacing w:after="0" w:line="240" w:lineRule="auto"/>
        <w:jc w:val="both"/>
        <w:rPr>
          <w:rFonts w:ascii="Palatino Linotype" w:hAnsi="Palatino Linotype"/>
        </w:rPr>
      </w:pPr>
      <w:r w:rsidRPr="00F63A5D">
        <w:rPr>
          <w:rFonts w:ascii="Palatino Linotype" w:hAnsi="Palatino Linotype"/>
          <w:b/>
        </w:rPr>
        <w:t>CERTIFICO,</w:t>
      </w:r>
      <w:r w:rsidRPr="00F63A5D">
        <w:rPr>
          <w:rFonts w:ascii="Palatino Linotype" w:hAnsi="Palatino Linotype"/>
        </w:rPr>
        <w:t xml:space="preserve"> que la presente resolución fue discutida y aprobada en sesión pública ordinaria del Concejo Metropolitano de Quito, el …; y, suscrita por el Dr. Santiago Guarderas Izquierdo, Alcalde del Distrito Metropolitano de Quito, ….</w:t>
      </w:r>
    </w:p>
    <w:p w14:paraId="2F000AB9" w14:textId="77777777" w:rsidR="00F63A5D" w:rsidRPr="00F63A5D" w:rsidRDefault="00F63A5D" w:rsidP="00F63A5D">
      <w:pPr>
        <w:spacing w:after="0" w:line="240" w:lineRule="auto"/>
        <w:jc w:val="both"/>
        <w:rPr>
          <w:rFonts w:ascii="Palatino Linotype" w:hAnsi="Palatino Linotype"/>
          <w:b/>
        </w:rPr>
      </w:pPr>
    </w:p>
    <w:p w14:paraId="2FA8392B" w14:textId="77777777" w:rsidR="00F63A5D" w:rsidRPr="00F63A5D" w:rsidRDefault="00F63A5D" w:rsidP="00F63A5D">
      <w:pPr>
        <w:spacing w:after="0" w:line="240" w:lineRule="auto"/>
        <w:jc w:val="both"/>
        <w:rPr>
          <w:rFonts w:ascii="Palatino Linotype" w:hAnsi="Palatino Linotype"/>
        </w:rPr>
      </w:pPr>
      <w:r w:rsidRPr="00F63A5D">
        <w:rPr>
          <w:rFonts w:ascii="Palatino Linotype" w:hAnsi="Palatino Linotype"/>
          <w:b/>
        </w:rPr>
        <w:t xml:space="preserve">Lo certifico.- </w:t>
      </w:r>
      <w:r w:rsidRPr="00F63A5D">
        <w:rPr>
          <w:rFonts w:ascii="Palatino Linotype" w:hAnsi="Palatino Linotype"/>
        </w:rPr>
        <w:t>Distrito Metropolitano de Quito, …..</w:t>
      </w:r>
    </w:p>
    <w:p w14:paraId="63A5F7EB" w14:textId="77777777" w:rsidR="00F63A5D" w:rsidRPr="00F63A5D" w:rsidRDefault="00F63A5D" w:rsidP="00F63A5D">
      <w:pPr>
        <w:spacing w:after="0" w:line="240" w:lineRule="auto"/>
        <w:rPr>
          <w:rFonts w:ascii="Palatino Linotype" w:hAnsi="Palatino Linotype"/>
        </w:rPr>
      </w:pPr>
    </w:p>
    <w:p w14:paraId="7124CF48" w14:textId="77777777" w:rsidR="00F63A5D" w:rsidRPr="00F63A5D" w:rsidRDefault="00F63A5D" w:rsidP="00F63A5D">
      <w:pPr>
        <w:spacing w:after="0" w:line="240" w:lineRule="auto"/>
        <w:jc w:val="both"/>
        <w:rPr>
          <w:rFonts w:ascii="Palatino Linotype" w:hAnsi="Palatino Linotype"/>
        </w:rPr>
      </w:pPr>
    </w:p>
    <w:p w14:paraId="2C30DFFD" w14:textId="77777777" w:rsidR="00F63A5D" w:rsidRPr="00F63A5D" w:rsidRDefault="00F63A5D" w:rsidP="00F63A5D">
      <w:pPr>
        <w:spacing w:after="0" w:line="240" w:lineRule="auto"/>
        <w:jc w:val="both"/>
        <w:rPr>
          <w:rFonts w:ascii="Palatino Linotype" w:hAnsi="Palatino Linotype"/>
        </w:rPr>
      </w:pPr>
    </w:p>
    <w:p w14:paraId="6A0DB6DD" w14:textId="77777777" w:rsidR="00F63A5D" w:rsidRPr="00F63A5D" w:rsidRDefault="00F63A5D" w:rsidP="00F63A5D">
      <w:pPr>
        <w:spacing w:after="0" w:line="240" w:lineRule="auto"/>
        <w:jc w:val="both"/>
        <w:rPr>
          <w:rFonts w:ascii="Palatino Linotype" w:hAnsi="Palatino Linotype"/>
        </w:rPr>
      </w:pPr>
    </w:p>
    <w:p w14:paraId="2B2D20D7" w14:textId="77777777" w:rsidR="00F63A5D" w:rsidRPr="00F63A5D" w:rsidRDefault="00F63A5D" w:rsidP="00F63A5D">
      <w:pPr>
        <w:pStyle w:val="Sinespaciado"/>
        <w:jc w:val="center"/>
        <w:rPr>
          <w:rFonts w:ascii="Palatino Linotype" w:hAnsi="Palatino Linotype"/>
          <w:sz w:val="22"/>
          <w:szCs w:val="22"/>
        </w:rPr>
      </w:pPr>
      <w:r w:rsidRPr="00F63A5D">
        <w:rPr>
          <w:rFonts w:ascii="Palatino Linotype" w:hAnsi="Palatino Linotype"/>
          <w:sz w:val="22"/>
          <w:szCs w:val="22"/>
        </w:rPr>
        <w:t xml:space="preserve">Abg. Pablo Santillán </w:t>
      </w:r>
    </w:p>
    <w:p w14:paraId="7D51A8CD" w14:textId="77777777" w:rsidR="00F63A5D" w:rsidRPr="00F63A5D" w:rsidRDefault="00F63A5D" w:rsidP="00F63A5D">
      <w:pPr>
        <w:pStyle w:val="Sinespaciado"/>
        <w:jc w:val="center"/>
        <w:rPr>
          <w:rFonts w:ascii="Palatino Linotype" w:hAnsi="Palatino Linotype"/>
          <w:b/>
          <w:sz w:val="22"/>
          <w:szCs w:val="22"/>
        </w:rPr>
      </w:pPr>
      <w:r w:rsidRPr="00F63A5D">
        <w:rPr>
          <w:rFonts w:ascii="Palatino Linotype" w:hAnsi="Palatino Linotype"/>
          <w:b/>
          <w:sz w:val="22"/>
          <w:szCs w:val="22"/>
        </w:rPr>
        <w:t>SECRETARIO GENERAL DEL CONCEJO METROPOLITANO DE QUITO</w:t>
      </w:r>
    </w:p>
    <w:p w14:paraId="5E366029" w14:textId="77777777" w:rsidR="00256974" w:rsidRPr="00F63A5D" w:rsidRDefault="00256974" w:rsidP="00F63A5D">
      <w:pPr>
        <w:pStyle w:val="Prrafodelista"/>
        <w:spacing w:after="0" w:line="240" w:lineRule="auto"/>
        <w:ind w:left="765"/>
        <w:jc w:val="both"/>
        <w:rPr>
          <w:rFonts w:ascii="Palatino Linotype" w:hAnsi="Palatino Linotype"/>
        </w:rPr>
      </w:pPr>
    </w:p>
    <w:p w14:paraId="7BE215EE" w14:textId="77777777" w:rsidR="003343CB" w:rsidRPr="00F63A5D" w:rsidRDefault="003343CB" w:rsidP="00F63A5D">
      <w:pPr>
        <w:spacing w:after="0" w:line="240" w:lineRule="auto"/>
        <w:jc w:val="both"/>
        <w:rPr>
          <w:rFonts w:ascii="Palatino Linotype" w:hAnsi="Palatino Linotype"/>
        </w:rPr>
      </w:pPr>
    </w:p>
    <w:p w14:paraId="5E71ABB6" w14:textId="49D552A9" w:rsidR="00A11ACA" w:rsidRPr="00F63A5D" w:rsidRDefault="00A11ACA" w:rsidP="00F63A5D">
      <w:pPr>
        <w:spacing w:after="0" w:line="240" w:lineRule="auto"/>
        <w:rPr>
          <w:rFonts w:ascii="Palatino Linotype" w:hAnsi="Palatino Linotype"/>
        </w:rPr>
      </w:pPr>
    </w:p>
    <w:sectPr w:rsidR="00A11ACA" w:rsidRPr="00F63A5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39F2" w14:textId="77777777" w:rsidR="00D7395B" w:rsidRDefault="00D7395B" w:rsidP="00FA57DD">
      <w:pPr>
        <w:spacing w:after="0" w:line="240" w:lineRule="auto"/>
      </w:pPr>
      <w:r>
        <w:separator/>
      </w:r>
    </w:p>
  </w:endnote>
  <w:endnote w:type="continuationSeparator" w:id="0">
    <w:p w14:paraId="3A594923" w14:textId="77777777" w:rsidR="00D7395B" w:rsidRDefault="00D7395B" w:rsidP="00FA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22878"/>
      <w:docPartObj>
        <w:docPartGallery w:val="Page Numbers (Bottom of Page)"/>
        <w:docPartUnique/>
      </w:docPartObj>
    </w:sdtPr>
    <w:sdtEndPr/>
    <w:sdtContent>
      <w:p w14:paraId="4D7A662A" w14:textId="1CEB2C36" w:rsidR="00FA57DD" w:rsidRDefault="00FA57DD" w:rsidP="00181319">
        <w:pPr>
          <w:pStyle w:val="Piedepgina"/>
        </w:pPr>
        <w:r>
          <w:fldChar w:fldCharType="begin"/>
        </w:r>
        <w:r>
          <w:instrText>PAGE   \* MERGEFORMAT</w:instrText>
        </w:r>
        <w:r>
          <w:fldChar w:fldCharType="separate"/>
        </w:r>
        <w:r w:rsidR="008159E8" w:rsidRPr="008159E8">
          <w:rPr>
            <w:noProof/>
            <w:lang w:val="es-ES"/>
          </w:rPr>
          <w:t>13</w:t>
        </w:r>
        <w:r>
          <w:fldChar w:fldCharType="end"/>
        </w:r>
      </w:p>
    </w:sdtContent>
  </w:sdt>
  <w:p w14:paraId="67DEB447" w14:textId="77777777" w:rsidR="00FA57DD" w:rsidRDefault="00FA5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1BEC" w14:textId="77777777" w:rsidR="00D7395B" w:rsidRDefault="00D7395B" w:rsidP="00FA57DD">
      <w:pPr>
        <w:spacing w:after="0" w:line="240" w:lineRule="auto"/>
      </w:pPr>
      <w:r>
        <w:separator/>
      </w:r>
    </w:p>
  </w:footnote>
  <w:footnote w:type="continuationSeparator" w:id="0">
    <w:p w14:paraId="3165028F" w14:textId="77777777" w:rsidR="00D7395B" w:rsidRDefault="00D7395B" w:rsidP="00FA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E035" w14:textId="4EEAA9B9" w:rsidR="004066CD" w:rsidRPr="00D12EE1" w:rsidRDefault="00D7395B" w:rsidP="00D12EE1">
    <w:pPr>
      <w:pStyle w:val="Encabezado"/>
      <w:jc w:val="center"/>
      <w:rPr>
        <w:rFonts w:ascii="Palatino Linotype" w:hAnsi="Palatino Linotype"/>
        <w:color w:val="525252" w:themeColor="accent3" w:themeShade="80"/>
      </w:rPr>
    </w:pPr>
    <w:sdt>
      <w:sdtPr>
        <w:id w:val="1851979926"/>
        <w:docPartObj>
          <w:docPartGallery w:val="Watermarks"/>
          <w:docPartUnique/>
        </w:docPartObj>
      </w:sdtPr>
      <w:sdtEndPr/>
      <w:sdtContent>
        <w:r>
          <w:pict w14:anchorId="0AC64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rsidR="00D12EE1" w:rsidRPr="00D12EE1">
      <w:rPr>
        <w:rFonts w:ascii="Palatino Linotype" w:hAnsi="Palatino Linotype"/>
        <w:color w:val="525252" w:themeColor="accent3" w:themeShade="80"/>
      </w:rPr>
      <w:t>RESOLUCIÓN No. C XXXX-2022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891"/>
    <w:multiLevelType w:val="hybridMultilevel"/>
    <w:tmpl w:val="5114C00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9F23307"/>
    <w:multiLevelType w:val="hybridMultilevel"/>
    <w:tmpl w:val="C03066A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AE548F"/>
    <w:multiLevelType w:val="hybridMultilevel"/>
    <w:tmpl w:val="3FF2BB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2F595F"/>
    <w:multiLevelType w:val="hybridMultilevel"/>
    <w:tmpl w:val="C8EA602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82D25F0"/>
    <w:multiLevelType w:val="hybridMultilevel"/>
    <w:tmpl w:val="AF62CE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2525C92"/>
    <w:multiLevelType w:val="hybridMultilevel"/>
    <w:tmpl w:val="533818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2F95ACA"/>
    <w:multiLevelType w:val="hybridMultilevel"/>
    <w:tmpl w:val="693800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B41903"/>
    <w:multiLevelType w:val="hybridMultilevel"/>
    <w:tmpl w:val="682CCD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E67056"/>
    <w:multiLevelType w:val="hybridMultilevel"/>
    <w:tmpl w:val="7CD2E982"/>
    <w:lvl w:ilvl="0" w:tplc="2222F8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06700"/>
    <w:multiLevelType w:val="hybridMultilevel"/>
    <w:tmpl w:val="D2662A3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0474520"/>
    <w:multiLevelType w:val="hybridMultilevel"/>
    <w:tmpl w:val="069E5F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04B7A6F"/>
    <w:multiLevelType w:val="hybridMultilevel"/>
    <w:tmpl w:val="7C2622DA"/>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2" w15:restartNumberingAfterBreak="0">
    <w:nsid w:val="30F276CB"/>
    <w:multiLevelType w:val="hybridMultilevel"/>
    <w:tmpl w:val="38AEC1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2A7703C"/>
    <w:multiLevelType w:val="hybridMultilevel"/>
    <w:tmpl w:val="EFE251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91D4F36"/>
    <w:multiLevelType w:val="hybridMultilevel"/>
    <w:tmpl w:val="50BEFFC8"/>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791967"/>
    <w:multiLevelType w:val="hybridMultilevel"/>
    <w:tmpl w:val="3A2036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0853946"/>
    <w:multiLevelType w:val="hybridMultilevel"/>
    <w:tmpl w:val="BDC266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1BC6549"/>
    <w:multiLevelType w:val="hybridMultilevel"/>
    <w:tmpl w:val="19F8C8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8C5478B"/>
    <w:multiLevelType w:val="hybridMultilevel"/>
    <w:tmpl w:val="E174C20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F5056DC"/>
    <w:multiLevelType w:val="hybridMultilevel"/>
    <w:tmpl w:val="56AEB3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69C4EAF"/>
    <w:multiLevelType w:val="multilevel"/>
    <w:tmpl w:val="19F8C8EA"/>
    <w:styleLink w:val="Listaactual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B513B7"/>
    <w:multiLevelType w:val="hybridMultilevel"/>
    <w:tmpl w:val="557C0A32"/>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22" w15:restartNumberingAfterBreak="0">
    <w:nsid w:val="71D129AA"/>
    <w:multiLevelType w:val="hybridMultilevel"/>
    <w:tmpl w:val="16D692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BA6786"/>
    <w:multiLevelType w:val="hybridMultilevel"/>
    <w:tmpl w:val="81AC178A"/>
    <w:lvl w:ilvl="0" w:tplc="080A0017">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604826"/>
    <w:multiLevelType w:val="hybridMultilevel"/>
    <w:tmpl w:val="1A94F1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6C11CCB"/>
    <w:multiLevelType w:val="multilevel"/>
    <w:tmpl w:val="5338188A"/>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997493"/>
    <w:multiLevelType w:val="hybridMultilevel"/>
    <w:tmpl w:val="D5E8C2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53977456">
    <w:abstractNumId w:val="5"/>
  </w:num>
  <w:num w:numId="2" w16cid:durableId="1442648430">
    <w:abstractNumId w:val="10"/>
  </w:num>
  <w:num w:numId="3" w16cid:durableId="253441204">
    <w:abstractNumId w:val="19"/>
  </w:num>
  <w:num w:numId="4" w16cid:durableId="3745830">
    <w:abstractNumId w:val="18"/>
  </w:num>
  <w:num w:numId="5" w16cid:durableId="724566189">
    <w:abstractNumId w:val="21"/>
  </w:num>
  <w:num w:numId="6" w16cid:durableId="484712528">
    <w:abstractNumId w:val="17"/>
  </w:num>
  <w:num w:numId="7" w16cid:durableId="824974373">
    <w:abstractNumId w:val="1"/>
  </w:num>
  <w:num w:numId="8" w16cid:durableId="2074769697">
    <w:abstractNumId w:val="7"/>
  </w:num>
  <w:num w:numId="9" w16cid:durableId="273831489">
    <w:abstractNumId w:val="24"/>
  </w:num>
  <w:num w:numId="10" w16cid:durableId="814762503">
    <w:abstractNumId w:val="15"/>
  </w:num>
  <w:num w:numId="11" w16cid:durableId="86118515">
    <w:abstractNumId w:val="12"/>
  </w:num>
  <w:num w:numId="12" w16cid:durableId="132869206">
    <w:abstractNumId w:val="13"/>
  </w:num>
  <w:num w:numId="13" w16cid:durableId="1845513236">
    <w:abstractNumId w:val="11"/>
  </w:num>
  <w:num w:numId="14" w16cid:durableId="2062942790">
    <w:abstractNumId w:val="26"/>
  </w:num>
  <w:num w:numId="15" w16cid:durableId="1105689963">
    <w:abstractNumId w:val="2"/>
  </w:num>
  <w:num w:numId="16" w16cid:durableId="902830278">
    <w:abstractNumId w:val="4"/>
  </w:num>
  <w:num w:numId="17" w16cid:durableId="409155113">
    <w:abstractNumId w:val="16"/>
  </w:num>
  <w:num w:numId="18" w16cid:durableId="415054958">
    <w:abstractNumId w:val="9"/>
  </w:num>
  <w:num w:numId="19" w16cid:durableId="649480722">
    <w:abstractNumId w:val="8"/>
  </w:num>
  <w:num w:numId="20" w16cid:durableId="1288271833">
    <w:abstractNumId w:val="25"/>
  </w:num>
  <w:num w:numId="21" w16cid:durableId="1875385680">
    <w:abstractNumId w:val="14"/>
  </w:num>
  <w:num w:numId="22" w16cid:durableId="798693324">
    <w:abstractNumId w:val="6"/>
  </w:num>
  <w:num w:numId="23" w16cid:durableId="1821772194">
    <w:abstractNumId w:val="22"/>
  </w:num>
  <w:num w:numId="24" w16cid:durableId="125392296">
    <w:abstractNumId w:val="0"/>
  </w:num>
  <w:num w:numId="25" w16cid:durableId="212038581">
    <w:abstractNumId w:val="3"/>
  </w:num>
  <w:num w:numId="26" w16cid:durableId="1957174823">
    <w:abstractNumId w:val="20"/>
  </w:num>
  <w:num w:numId="27" w16cid:durableId="1689285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A1"/>
    <w:rsid w:val="000000D1"/>
    <w:rsid w:val="00010B28"/>
    <w:rsid w:val="000115DE"/>
    <w:rsid w:val="00020321"/>
    <w:rsid w:val="000205C7"/>
    <w:rsid w:val="00022A9C"/>
    <w:rsid w:val="00023C70"/>
    <w:rsid w:val="00025B82"/>
    <w:rsid w:val="00030D92"/>
    <w:rsid w:val="00035979"/>
    <w:rsid w:val="0005074B"/>
    <w:rsid w:val="00051579"/>
    <w:rsid w:val="000526DB"/>
    <w:rsid w:val="000543AE"/>
    <w:rsid w:val="00054482"/>
    <w:rsid w:val="000551BC"/>
    <w:rsid w:val="00056144"/>
    <w:rsid w:val="00065532"/>
    <w:rsid w:val="00070B95"/>
    <w:rsid w:val="00071989"/>
    <w:rsid w:val="00074145"/>
    <w:rsid w:val="00083AE8"/>
    <w:rsid w:val="0008595B"/>
    <w:rsid w:val="0008710E"/>
    <w:rsid w:val="000923F4"/>
    <w:rsid w:val="0009521E"/>
    <w:rsid w:val="00097B98"/>
    <w:rsid w:val="000A206C"/>
    <w:rsid w:val="000A234D"/>
    <w:rsid w:val="000A77BC"/>
    <w:rsid w:val="000B02F0"/>
    <w:rsid w:val="000B09D2"/>
    <w:rsid w:val="000B3911"/>
    <w:rsid w:val="000C4FC8"/>
    <w:rsid w:val="000C70C4"/>
    <w:rsid w:val="000C7DD2"/>
    <w:rsid w:val="000D1129"/>
    <w:rsid w:val="000D1436"/>
    <w:rsid w:val="000D529E"/>
    <w:rsid w:val="000D71B7"/>
    <w:rsid w:val="000E1AF0"/>
    <w:rsid w:val="000E30D8"/>
    <w:rsid w:val="000E4C7C"/>
    <w:rsid w:val="000F0976"/>
    <w:rsid w:val="000F4345"/>
    <w:rsid w:val="000F5536"/>
    <w:rsid w:val="001001F8"/>
    <w:rsid w:val="00100873"/>
    <w:rsid w:val="00105CFB"/>
    <w:rsid w:val="001127B5"/>
    <w:rsid w:val="0011384D"/>
    <w:rsid w:val="001149CC"/>
    <w:rsid w:val="00117DF6"/>
    <w:rsid w:val="0012392C"/>
    <w:rsid w:val="00130BD0"/>
    <w:rsid w:val="00133B98"/>
    <w:rsid w:val="00135CF2"/>
    <w:rsid w:val="00145E75"/>
    <w:rsid w:val="00155047"/>
    <w:rsid w:val="00160A2B"/>
    <w:rsid w:val="00162CB7"/>
    <w:rsid w:val="00175FD4"/>
    <w:rsid w:val="00181130"/>
    <w:rsid w:val="00181319"/>
    <w:rsid w:val="001832A2"/>
    <w:rsid w:val="00187851"/>
    <w:rsid w:val="00187A5F"/>
    <w:rsid w:val="001A1245"/>
    <w:rsid w:val="001A4D8B"/>
    <w:rsid w:val="001B1760"/>
    <w:rsid w:val="001B37C0"/>
    <w:rsid w:val="001C0C14"/>
    <w:rsid w:val="001C3E80"/>
    <w:rsid w:val="001D0AF9"/>
    <w:rsid w:val="001D24BC"/>
    <w:rsid w:val="001D3318"/>
    <w:rsid w:val="001D5C4D"/>
    <w:rsid w:val="001D6780"/>
    <w:rsid w:val="001D75BE"/>
    <w:rsid w:val="001E547D"/>
    <w:rsid w:val="00201185"/>
    <w:rsid w:val="00202FCE"/>
    <w:rsid w:val="002036C4"/>
    <w:rsid w:val="0020791C"/>
    <w:rsid w:val="00211D8B"/>
    <w:rsid w:val="00214701"/>
    <w:rsid w:val="00216139"/>
    <w:rsid w:val="00217FD5"/>
    <w:rsid w:val="002206E1"/>
    <w:rsid w:val="00220EED"/>
    <w:rsid w:val="00221E24"/>
    <w:rsid w:val="00222399"/>
    <w:rsid w:val="002226ED"/>
    <w:rsid w:val="002231EE"/>
    <w:rsid w:val="00223206"/>
    <w:rsid w:val="0022684A"/>
    <w:rsid w:val="00232E21"/>
    <w:rsid w:val="002357EB"/>
    <w:rsid w:val="00237EEC"/>
    <w:rsid w:val="00242CFD"/>
    <w:rsid w:val="00244424"/>
    <w:rsid w:val="00244B3C"/>
    <w:rsid w:val="002459B1"/>
    <w:rsid w:val="00246F89"/>
    <w:rsid w:val="0024761D"/>
    <w:rsid w:val="0025067A"/>
    <w:rsid w:val="00250EC3"/>
    <w:rsid w:val="00252316"/>
    <w:rsid w:val="0025382A"/>
    <w:rsid w:val="00254A15"/>
    <w:rsid w:val="00254A36"/>
    <w:rsid w:val="00256974"/>
    <w:rsid w:val="00257145"/>
    <w:rsid w:val="00257E4C"/>
    <w:rsid w:val="00271015"/>
    <w:rsid w:val="002711A3"/>
    <w:rsid w:val="00273E4C"/>
    <w:rsid w:val="00274D24"/>
    <w:rsid w:val="00274EF9"/>
    <w:rsid w:val="0028139A"/>
    <w:rsid w:val="00285899"/>
    <w:rsid w:val="00287C69"/>
    <w:rsid w:val="0029336C"/>
    <w:rsid w:val="00293EB2"/>
    <w:rsid w:val="002A1DE9"/>
    <w:rsid w:val="002A4D30"/>
    <w:rsid w:val="002A575C"/>
    <w:rsid w:val="002B28E3"/>
    <w:rsid w:val="002B3C27"/>
    <w:rsid w:val="002B7175"/>
    <w:rsid w:val="002B73F4"/>
    <w:rsid w:val="002B78F5"/>
    <w:rsid w:val="002B7D6A"/>
    <w:rsid w:val="002C1366"/>
    <w:rsid w:val="002D0A07"/>
    <w:rsid w:val="002D15C1"/>
    <w:rsid w:val="002E5550"/>
    <w:rsid w:val="002F1D01"/>
    <w:rsid w:val="002F1E76"/>
    <w:rsid w:val="002F1F55"/>
    <w:rsid w:val="002F218D"/>
    <w:rsid w:val="0030394B"/>
    <w:rsid w:val="003046DD"/>
    <w:rsid w:val="00306071"/>
    <w:rsid w:val="00307387"/>
    <w:rsid w:val="003131A1"/>
    <w:rsid w:val="003144B6"/>
    <w:rsid w:val="0031681A"/>
    <w:rsid w:val="003261C8"/>
    <w:rsid w:val="00327E61"/>
    <w:rsid w:val="00330039"/>
    <w:rsid w:val="00330998"/>
    <w:rsid w:val="00331856"/>
    <w:rsid w:val="003343CB"/>
    <w:rsid w:val="003352AB"/>
    <w:rsid w:val="00340243"/>
    <w:rsid w:val="00341A8B"/>
    <w:rsid w:val="003427E6"/>
    <w:rsid w:val="00344A7E"/>
    <w:rsid w:val="00346A87"/>
    <w:rsid w:val="00352AF5"/>
    <w:rsid w:val="00353201"/>
    <w:rsid w:val="00355621"/>
    <w:rsid w:val="0036129A"/>
    <w:rsid w:val="00363B13"/>
    <w:rsid w:val="003647B9"/>
    <w:rsid w:val="00366891"/>
    <w:rsid w:val="00372587"/>
    <w:rsid w:val="00375BE6"/>
    <w:rsid w:val="00380703"/>
    <w:rsid w:val="0038480A"/>
    <w:rsid w:val="00384FE9"/>
    <w:rsid w:val="00390190"/>
    <w:rsid w:val="003938AD"/>
    <w:rsid w:val="00395DDC"/>
    <w:rsid w:val="003A5025"/>
    <w:rsid w:val="003B1310"/>
    <w:rsid w:val="003B2AE5"/>
    <w:rsid w:val="003B2BB5"/>
    <w:rsid w:val="003B2F1B"/>
    <w:rsid w:val="003B3DE8"/>
    <w:rsid w:val="003B3EAD"/>
    <w:rsid w:val="003B5CB1"/>
    <w:rsid w:val="003C0211"/>
    <w:rsid w:val="003C04B3"/>
    <w:rsid w:val="003C7C7F"/>
    <w:rsid w:val="003D173C"/>
    <w:rsid w:val="003D2D5D"/>
    <w:rsid w:val="003D45D8"/>
    <w:rsid w:val="003D5995"/>
    <w:rsid w:val="003E0C02"/>
    <w:rsid w:val="003E4996"/>
    <w:rsid w:val="003E6621"/>
    <w:rsid w:val="003F0934"/>
    <w:rsid w:val="00402308"/>
    <w:rsid w:val="0040267B"/>
    <w:rsid w:val="00403A3E"/>
    <w:rsid w:val="004066CD"/>
    <w:rsid w:val="0040759D"/>
    <w:rsid w:val="004176AC"/>
    <w:rsid w:val="004304B1"/>
    <w:rsid w:val="0043133A"/>
    <w:rsid w:val="004317EE"/>
    <w:rsid w:val="0044406F"/>
    <w:rsid w:val="00450091"/>
    <w:rsid w:val="004503EC"/>
    <w:rsid w:val="00450E1D"/>
    <w:rsid w:val="004549E9"/>
    <w:rsid w:val="00456972"/>
    <w:rsid w:val="00457E4E"/>
    <w:rsid w:val="004601CC"/>
    <w:rsid w:val="00461E2A"/>
    <w:rsid w:val="00461E31"/>
    <w:rsid w:val="004657C7"/>
    <w:rsid w:val="00467750"/>
    <w:rsid w:val="004744DC"/>
    <w:rsid w:val="00475B5E"/>
    <w:rsid w:val="00477164"/>
    <w:rsid w:val="0048566A"/>
    <w:rsid w:val="0048625B"/>
    <w:rsid w:val="00487BD9"/>
    <w:rsid w:val="0049297A"/>
    <w:rsid w:val="00494DEF"/>
    <w:rsid w:val="00495EA8"/>
    <w:rsid w:val="00497F06"/>
    <w:rsid w:val="004A6939"/>
    <w:rsid w:val="004A7132"/>
    <w:rsid w:val="004B59FF"/>
    <w:rsid w:val="004C0FF1"/>
    <w:rsid w:val="004C31BD"/>
    <w:rsid w:val="004D0433"/>
    <w:rsid w:val="004D4882"/>
    <w:rsid w:val="004D5578"/>
    <w:rsid w:val="004E03F5"/>
    <w:rsid w:val="004E07DC"/>
    <w:rsid w:val="004E4F6E"/>
    <w:rsid w:val="004E6C76"/>
    <w:rsid w:val="004E6E60"/>
    <w:rsid w:val="004F227F"/>
    <w:rsid w:val="004F3E36"/>
    <w:rsid w:val="004F6B72"/>
    <w:rsid w:val="005112F0"/>
    <w:rsid w:val="0051157E"/>
    <w:rsid w:val="00512416"/>
    <w:rsid w:val="0051655C"/>
    <w:rsid w:val="00522970"/>
    <w:rsid w:val="00524FB8"/>
    <w:rsid w:val="0052514E"/>
    <w:rsid w:val="005300EA"/>
    <w:rsid w:val="005307C9"/>
    <w:rsid w:val="00530E60"/>
    <w:rsid w:val="0053371C"/>
    <w:rsid w:val="00536B93"/>
    <w:rsid w:val="00542584"/>
    <w:rsid w:val="0054779D"/>
    <w:rsid w:val="00555389"/>
    <w:rsid w:val="00563231"/>
    <w:rsid w:val="00563657"/>
    <w:rsid w:val="00563C5F"/>
    <w:rsid w:val="0056563A"/>
    <w:rsid w:val="00567DBF"/>
    <w:rsid w:val="00575062"/>
    <w:rsid w:val="0057630C"/>
    <w:rsid w:val="005774A3"/>
    <w:rsid w:val="00583FD7"/>
    <w:rsid w:val="00585464"/>
    <w:rsid w:val="00592676"/>
    <w:rsid w:val="0059775D"/>
    <w:rsid w:val="005A57D3"/>
    <w:rsid w:val="005B14EA"/>
    <w:rsid w:val="005B2A08"/>
    <w:rsid w:val="005B70E3"/>
    <w:rsid w:val="005B7A67"/>
    <w:rsid w:val="005B7D99"/>
    <w:rsid w:val="005C69D2"/>
    <w:rsid w:val="005D1B3B"/>
    <w:rsid w:val="005D2511"/>
    <w:rsid w:val="005D4AC5"/>
    <w:rsid w:val="005D4CCE"/>
    <w:rsid w:val="005D6A0B"/>
    <w:rsid w:val="005D77AC"/>
    <w:rsid w:val="005E0456"/>
    <w:rsid w:val="005E07D3"/>
    <w:rsid w:val="005E3201"/>
    <w:rsid w:val="005E42ED"/>
    <w:rsid w:val="00603F87"/>
    <w:rsid w:val="0061024F"/>
    <w:rsid w:val="0062162B"/>
    <w:rsid w:val="00630242"/>
    <w:rsid w:val="00632292"/>
    <w:rsid w:val="006352C3"/>
    <w:rsid w:val="00637111"/>
    <w:rsid w:val="0064292E"/>
    <w:rsid w:val="006442A4"/>
    <w:rsid w:val="0064698B"/>
    <w:rsid w:val="00660CC9"/>
    <w:rsid w:val="00664D49"/>
    <w:rsid w:val="00673711"/>
    <w:rsid w:val="006741A7"/>
    <w:rsid w:val="00674C84"/>
    <w:rsid w:val="00675807"/>
    <w:rsid w:val="0067740A"/>
    <w:rsid w:val="00682091"/>
    <w:rsid w:val="00685108"/>
    <w:rsid w:val="0068781B"/>
    <w:rsid w:val="0069075F"/>
    <w:rsid w:val="00691A0B"/>
    <w:rsid w:val="00696EAB"/>
    <w:rsid w:val="006A090B"/>
    <w:rsid w:val="006A19A7"/>
    <w:rsid w:val="006A1C5B"/>
    <w:rsid w:val="006A6708"/>
    <w:rsid w:val="006B0C49"/>
    <w:rsid w:val="006B3E82"/>
    <w:rsid w:val="006B54A0"/>
    <w:rsid w:val="006C1B82"/>
    <w:rsid w:val="006C246E"/>
    <w:rsid w:val="006C3743"/>
    <w:rsid w:val="006C44CD"/>
    <w:rsid w:val="006D0A91"/>
    <w:rsid w:val="006D2842"/>
    <w:rsid w:val="006E2423"/>
    <w:rsid w:val="006E3C4C"/>
    <w:rsid w:val="006E7466"/>
    <w:rsid w:val="006E7EE8"/>
    <w:rsid w:val="006F10D7"/>
    <w:rsid w:val="006F24F7"/>
    <w:rsid w:val="006F58E2"/>
    <w:rsid w:val="006F654F"/>
    <w:rsid w:val="006F6EF7"/>
    <w:rsid w:val="00710D8F"/>
    <w:rsid w:val="00710F07"/>
    <w:rsid w:val="007114A8"/>
    <w:rsid w:val="00713DA5"/>
    <w:rsid w:val="007235CE"/>
    <w:rsid w:val="00724DB0"/>
    <w:rsid w:val="00733757"/>
    <w:rsid w:val="00734937"/>
    <w:rsid w:val="00735EA5"/>
    <w:rsid w:val="00741BB3"/>
    <w:rsid w:val="00742975"/>
    <w:rsid w:val="0074709D"/>
    <w:rsid w:val="00747FCD"/>
    <w:rsid w:val="007624DF"/>
    <w:rsid w:val="007626E5"/>
    <w:rsid w:val="0076358B"/>
    <w:rsid w:val="007639C7"/>
    <w:rsid w:val="007771CD"/>
    <w:rsid w:val="0078025E"/>
    <w:rsid w:val="00784488"/>
    <w:rsid w:val="00785091"/>
    <w:rsid w:val="007867A4"/>
    <w:rsid w:val="00790D6E"/>
    <w:rsid w:val="007946F7"/>
    <w:rsid w:val="00794B70"/>
    <w:rsid w:val="007A0EAB"/>
    <w:rsid w:val="007A6B4A"/>
    <w:rsid w:val="007B05A6"/>
    <w:rsid w:val="007B4D18"/>
    <w:rsid w:val="007B548A"/>
    <w:rsid w:val="007B6BA2"/>
    <w:rsid w:val="007B6FCC"/>
    <w:rsid w:val="007C4206"/>
    <w:rsid w:val="007C6515"/>
    <w:rsid w:val="007C6996"/>
    <w:rsid w:val="007D2352"/>
    <w:rsid w:val="007F4B45"/>
    <w:rsid w:val="007F4BBB"/>
    <w:rsid w:val="007F6B64"/>
    <w:rsid w:val="007F7AFD"/>
    <w:rsid w:val="00804BA1"/>
    <w:rsid w:val="00811F5A"/>
    <w:rsid w:val="008159E8"/>
    <w:rsid w:val="00816DD7"/>
    <w:rsid w:val="00820CD3"/>
    <w:rsid w:val="008210A3"/>
    <w:rsid w:val="00823D15"/>
    <w:rsid w:val="00825529"/>
    <w:rsid w:val="00844E0A"/>
    <w:rsid w:val="0084749B"/>
    <w:rsid w:val="00847DA1"/>
    <w:rsid w:val="00851ACE"/>
    <w:rsid w:val="00860E46"/>
    <w:rsid w:val="0086353F"/>
    <w:rsid w:val="008678AF"/>
    <w:rsid w:val="00867F0E"/>
    <w:rsid w:val="0087085B"/>
    <w:rsid w:val="008708DD"/>
    <w:rsid w:val="00872E42"/>
    <w:rsid w:val="00875505"/>
    <w:rsid w:val="00880AA8"/>
    <w:rsid w:val="00880ACF"/>
    <w:rsid w:val="00881902"/>
    <w:rsid w:val="008863FC"/>
    <w:rsid w:val="008A1653"/>
    <w:rsid w:val="008A486C"/>
    <w:rsid w:val="008B0067"/>
    <w:rsid w:val="008B4AAD"/>
    <w:rsid w:val="008B5FEA"/>
    <w:rsid w:val="008C5EB1"/>
    <w:rsid w:val="008C6600"/>
    <w:rsid w:val="008D1C76"/>
    <w:rsid w:val="008D4910"/>
    <w:rsid w:val="008D6CA9"/>
    <w:rsid w:val="008E1DB9"/>
    <w:rsid w:val="008E4B23"/>
    <w:rsid w:val="008E4BDB"/>
    <w:rsid w:val="008E593D"/>
    <w:rsid w:val="008E5FC7"/>
    <w:rsid w:val="0090012D"/>
    <w:rsid w:val="00903C07"/>
    <w:rsid w:val="00904679"/>
    <w:rsid w:val="00905B01"/>
    <w:rsid w:val="00913214"/>
    <w:rsid w:val="0091453F"/>
    <w:rsid w:val="009302C5"/>
    <w:rsid w:val="00931A6B"/>
    <w:rsid w:val="00936E1A"/>
    <w:rsid w:val="00936E49"/>
    <w:rsid w:val="009433F8"/>
    <w:rsid w:val="00946161"/>
    <w:rsid w:val="00946895"/>
    <w:rsid w:val="00946FBE"/>
    <w:rsid w:val="009512ED"/>
    <w:rsid w:val="00952001"/>
    <w:rsid w:val="00953A92"/>
    <w:rsid w:val="009607CD"/>
    <w:rsid w:val="00960EBB"/>
    <w:rsid w:val="0096155F"/>
    <w:rsid w:val="00962B82"/>
    <w:rsid w:val="009630D0"/>
    <w:rsid w:val="0096494B"/>
    <w:rsid w:val="00971B4E"/>
    <w:rsid w:val="00972790"/>
    <w:rsid w:val="0097382F"/>
    <w:rsid w:val="00974452"/>
    <w:rsid w:val="0097738E"/>
    <w:rsid w:val="00980963"/>
    <w:rsid w:val="00981143"/>
    <w:rsid w:val="00984E5A"/>
    <w:rsid w:val="00985BB0"/>
    <w:rsid w:val="00990382"/>
    <w:rsid w:val="0099298D"/>
    <w:rsid w:val="00992C6B"/>
    <w:rsid w:val="0099678B"/>
    <w:rsid w:val="009A3EE8"/>
    <w:rsid w:val="009A50F3"/>
    <w:rsid w:val="009B4BDF"/>
    <w:rsid w:val="009B7596"/>
    <w:rsid w:val="009B7A9F"/>
    <w:rsid w:val="009B7D92"/>
    <w:rsid w:val="009D20E9"/>
    <w:rsid w:val="009D4DCD"/>
    <w:rsid w:val="009D548B"/>
    <w:rsid w:val="009D768E"/>
    <w:rsid w:val="009D7E6B"/>
    <w:rsid w:val="009E0814"/>
    <w:rsid w:val="009E18F6"/>
    <w:rsid w:val="009E6F5B"/>
    <w:rsid w:val="00A11ACA"/>
    <w:rsid w:val="00A17168"/>
    <w:rsid w:val="00A25359"/>
    <w:rsid w:val="00A254E7"/>
    <w:rsid w:val="00A30E43"/>
    <w:rsid w:val="00A31637"/>
    <w:rsid w:val="00A35C84"/>
    <w:rsid w:val="00A40411"/>
    <w:rsid w:val="00A417CC"/>
    <w:rsid w:val="00A44589"/>
    <w:rsid w:val="00A45408"/>
    <w:rsid w:val="00A466DE"/>
    <w:rsid w:val="00A52D8F"/>
    <w:rsid w:val="00A52FBE"/>
    <w:rsid w:val="00A535BB"/>
    <w:rsid w:val="00A53CAB"/>
    <w:rsid w:val="00A6137D"/>
    <w:rsid w:val="00A62D6B"/>
    <w:rsid w:val="00A633A2"/>
    <w:rsid w:val="00A64AAC"/>
    <w:rsid w:val="00A66DB9"/>
    <w:rsid w:val="00A734C4"/>
    <w:rsid w:val="00A740B6"/>
    <w:rsid w:val="00A755AE"/>
    <w:rsid w:val="00A7635E"/>
    <w:rsid w:val="00A872B4"/>
    <w:rsid w:val="00A87914"/>
    <w:rsid w:val="00A926B3"/>
    <w:rsid w:val="00AA116D"/>
    <w:rsid w:val="00AA182F"/>
    <w:rsid w:val="00AA2262"/>
    <w:rsid w:val="00AA34BD"/>
    <w:rsid w:val="00AB0028"/>
    <w:rsid w:val="00AB0462"/>
    <w:rsid w:val="00AB477F"/>
    <w:rsid w:val="00AB6023"/>
    <w:rsid w:val="00AC58CB"/>
    <w:rsid w:val="00AD2498"/>
    <w:rsid w:val="00AD67B7"/>
    <w:rsid w:val="00AE54E9"/>
    <w:rsid w:val="00AF212A"/>
    <w:rsid w:val="00AF2905"/>
    <w:rsid w:val="00AF638F"/>
    <w:rsid w:val="00B02245"/>
    <w:rsid w:val="00B02FF3"/>
    <w:rsid w:val="00B03F15"/>
    <w:rsid w:val="00B040E9"/>
    <w:rsid w:val="00B05E63"/>
    <w:rsid w:val="00B101E9"/>
    <w:rsid w:val="00B130B6"/>
    <w:rsid w:val="00B131BF"/>
    <w:rsid w:val="00B168CD"/>
    <w:rsid w:val="00B20614"/>
    <w:rsid w:val="00B209BB"/>
    <w:rsid w:val="00B21AFA"/>
    <w:rsid w:val="00B223C3"/>
    <w:rsid w:val="00B25AD8"/>
    <w:rsid w:val="00B30095"/>
    <w:rsid w:val="00B33C27"/>
    <w:rsid w:val="00B34F05"/>
    <w:rsid w:val="00B3684A"/>
    <w:rsid w:val="00B4154E"/>
    <w:rsid w:val="00B41F6C"/>
    <w:rsid w:val="00B46B46"/>
    <w:rsid w:val="00B46D3E"/>
    <w:rsid w:val="00B51100"/>
    <w:rsid w:val="00B54247"/>
    <w:rsid w:val="00B54767"/>
    <w:rsid w:val="00B55599"/>
    <w:rsid w:val="00B56DAB"/>
    <w:rsid w:val="00B57D69"/>
    <w:rsid w:val="00B6113D"/>
    <w:rsid w:val="00B66F03"/>
    <w:rsid w:val="00B73C52"/>
    <w:rsid w:val="00B77048"/>
    <w:rsid w:val="00B77275"/>
    <w:rsid w:val="00B83753"/>
    <w:rsid w:val="00B9021A"/>
    <w:rsid w:val="00B91024"/>
    <w:rsid w:val="00B92556"/>
    <w:rsid w:val="00B93C54"/>
    <w:rsid w:val="00BA1226"/>
    <w:rsid w:val="00BA46BF"/>
    <w:rsid w:val="00BB31FB"/>
    <w:rsid w:val="00BB3449"/>
    <w:rsid w:val="00BB4608"/>
    <w:rsid w:val="00BC30C4"/>
    <w:rsid w:val="00BD2287"/>
    <w:rsid w:val="00BD2BFB"/>
    <w:rsid w:val="00BD573E"/>
    <w:rsid w:val="00BD7A37"/>
    <w:rsid w:val="00BE0765"/>
    <w:rsid w:val="00BE16EE"/>
    <w:rsid w:val="00BE2988"/>
    <w:rsid w:val="00BE455C"/>
    <w:rsid w:val="00C00700"/>
    <w:rsid w:val="00C0197F"/>
    <w:rsid w:val="00C01B94"/>
    <w:rsid w:val="00C01DFC"/>
    <w:rsid w:val="00C032C8"/>
    <w:rsid w:val="00C05EF3"/>
    <w:rsid w:val="00C11E6D"/>
    <w:rsid w:val="00C120C7"/>
    <w:rsid w:val="00C1368C"/>
    <w:rsid w:val="00C17914"/>
    <w:rsid w:val="00C26365"/>
    <w:rsid w:val="00C41446"/>
    <w:rsid w:val="00C42105"/>
    <w:rsid w:val="00C43C7E"/>
    <w:rsid w:val="00C45B44"/>
    <w:rsid w:val="00C51B62"/>
    <w:rsid w:val="00C52E22"/>
    <w:rsid w:val="00C53B4F"/>
    <w:rsid w:val="00C63970"/>
    <w:rsid w:val="00C661B1"/>
    <w:rsid w:val="00C70EE4"/>
    <w:rsid w:val="00C71942"/>
    <w:rsid w:val="00C805DB"/>
    <w:rsid w:val="00C82524"/>
    <w:rsid w:val="00C84A2B"/>
    <w:rsid w:val="00C93CEA"/>
    <w:rsid w:val="00C96083"/>
    <w:rsid w:val="00CA159E"/>
    <w:rsid w:val="00CA2324"/>
    <w:rsid w:val="00CA3479"/>
    <w:rsid w:val="00CA5148"/>
    <w:rsid w:val="00CB33B2"/>
    <w:rsid w:val="00CC640F"/>
    <w:rsid w:val="00CD1254"/>
    <w:rsid w:val="00CD1992"/>
    <w:rsid w:val="00CD268F"/>
    <w:rsid w:val="00CD3D1D"/>
    <w:rsid w:val="00CD62DB"/>
    <w:rsid w:val="00CD6A68"/>
    <w:rsid w:val="00CD6FF8"/>
    <w:rsid w:val="00CD7AEB"/>
    <w:rsid w:val="00CE0F8B"/>
    <w:rsid w:val="00CE3224"/>
    <w:rsid w:val="00CE538C"/>
    <w:rsid w:val="00CE55E0"/>
    <w:rsid w:val="00CF0389"/>
    <w:rsid w:val="00CF6491"/>
    <w:rsid w:val="00CF6DBA"/>
    <w:rsid w:val="00CF76BE"/>
    <w:rsid w:val="00D01FB1"/>
    <w:rsid w:val="00D02680"/>
    <w:rsid w:val="00D04937"/>
    <w:rsid w:val="00D04BEE"/>
    <w:rsid w:val="00D055D0"/>
    <w:rsid w:val="00D12EE1"/>
    <w:rsid w:val="00D16B42"/>
    <w:rsid w:val="00D2073C"/>
    <w:rsid w:val="00D21382"/>
    <w:rsid w:val="00D22124"/>
    <w:rsid w:val="00D256EF"/>
    <w:rsid w:val="00D273DB"/>
    <w:rsid w:val="00D37AFF"/>
    <w:rsid w:val="00D576A2"/>
    <w:rsid w:val="00D63CAB"/>
    <w:rsid w:val="00D64A56"/>
    <w:rsid w:val="00D70BCC"/>
    <w:rsid w:val="00D7395B"/>
    <w:rsid w:val="00D75BFD"/>
    <w:rsid w:val="00D75F09"/>
    <w:rsid w:val="00D76ED5"/>
    <w:rsid w:val="00D87A44"/>
    <w:rsid w:val="00D90D73"/>
    <w:rsid w:val="00D925C9"/>
    <w:rsid w:val="00D929CA"/>
    <w:rsid w:val="00D94088"/>
    <w:rsid w:val="00D96AE5"/>
    <w:rsid w:val="00DA63D0"/>
    <w:rsid w:val="00DB3673"/>
    <w:rsid w:val="00DC2D07"/>
    <w:rsid w:val="00DC48BD"/>
    <w:rsid w:val="00DD78B9"/>
    <w:rsid w:val="00DE2431"/>
    <w:rsid w:val="00DE646C"/>
    <w:rsid w:val="00DF105E"/>
    <w:rsid w:val="00DF3611"/>
    <w:rsid w:val="00DF417B"/>
    <w:rsid w:val="00DF4305"/>
    <w:rsid w:val="00E053E0"/>
    <w:rsid w:val="00E07BB8"/>
    <w:rsid w:val="00E1258C"/>
    <w:rsid w:val="00E125EB"/>
    <w:rsid w:val="00E1343C"/>
    <w:rsid w:val="00E15163"/>
    <w:rsid w:val="00E15A8E"/>
    <w:rsid w:val="00E17521"/>
    <w:rsid w:val="00E21B51"/>
    <w:rsid w:val="00E234F7"/>
    <w:rsid w:val="00E254A4"/>
    <w:rsid w:val="00E25EDD"/>
    <w:rsid w:val="00E265EA"/>
    <w:rsid w:val="00E34591"/>
    <w:rsid w:val="00E36574"/>
    <w:rsid w:val="00E37495"/>
    <w:rsid w:val="00E41F2F"/>
    <w:rsid w:val="00E45487"/>
    <w:rsid w:val="00E460AD"/>
    <w:rsid w:val="00E46C54"/>
    <w:rsid w:val="00E4775B"/>
    <w:rsid w:val="00E50DD2"/>
    <w:rsid w:val="00E51AC1"/>
    <w:rsid w:val="00E53328"/>
    <w:rsid w:val="00E533F9"/>
    <w:rsid w:val="00E54C68"/>
    <w:rsid w:val="00E71925"/>
    <w:rsid w:val="00E71A53"/>
    <w:rsid w:val="00E72A52"/>
    <w:rsid w:val="00E805CB"/>
    <w:rsid w:val="00E82745"/>
    <w:rsid w:val="00E868AC"/>
    <w:rsid w:val="00E90A8B"/>
    <w:rsid w:val="00E917ED"/>
    <w:rsid w:val="00E9375D"/>
    <w:rsid w:val="00E95AF8"/>
    <w:rsid w:val="00EA1973"/>
    <w:rsid w:val="00EA294D"/>
    <w:rsid w:val="00EA473F"/>
    <w:rsid w:val="00EA7B3E"/>
    <w:rsid w:val="00EB12CF"/>
    <w:rsid w:val="00EB315E"/>
    <w:rsid w:val="00EB4B91"/>
    <w:rsid w:val="00EC30A1"/>
    <w:rsid w:val="00ED02EA"/>
    <w:rsid w:val="00ED096F"/>
    <w:rsid w:val="00ED1A08"/>
    <w:rsid w:val="00ED37F7"/>
    <w:rsid w:val="00ED3C38"/>
    <w:rsid w:val="00ED6B87"/>
    <w:rsid w:val="00ED7CEF"/>
    <w:rsid w:val="00EE6F52"/>
    <w:rsid w:val="00EE7B89"/>
    <w:rsid w:val="00EE7D74"/>
    <w:rsid w:val="00EF183C"/>
    <w:rsid w:val="00F050DE"/>
    <w:rsid w:val="00F15258"/>
    <w:rsid w:val="00F1579B"/>
    <w:rsid w:val="00F224BA"/>
    <w:rsid w:val="00F27BE0"/>
    <w:rsid w:val="00F322B4"/>
    <w:rsid w:val="00F3343D"/>
    <w:rsid w:val="00F3423F"/>
    <w:rsid w:val="00F3663C"/>
    <w:rsid w:val="00F425CB"/>
    <w:rsid w:val="00F44F4A"/>
    <w:rsid w:val="00F462F4"/>
    <w:rsid w:val="00F54DB5"/>
    <w:rsid w:val="00F5519F"/>
    <w:rsid w:val="00F61DAB"/>
    <w:rsid w:val="00F62115"/>
    <w:rsid w:val="00F623A7"/>
    <w:rsid w:val="00F63A5D"/>
    <w:rsid w:val="00F674B0"/>
    <w:rsid w:val="00F71BCE"/>
    <w:rsid w:val="00F73651"/>
    <w:rsid w:val="00F767FA"/>
    <w:rsid w:val="00F77187"/>
    <w:rsid w:val="00F8149E"/>
    <w:rsid w:val="00F81D3E"/>
    <w:rsid w:val="00F827F7"/>
    <w:rsid w:val="00F82C3E"/>
    <w:rsid w:val="00F855FD"/>
    <w:rsid w:val="00F878D5"/>
    <w:rsid w:val="00F92B2A"/>
    <w:rsid w:val="00F94072"/>
    <w:rsid w:val="00F95B15"/>
    <w:rsid w:val="00F97D2C"/>
    <w:rsid w:val="00FA57DD"/>
    <w:rsid w:val="00FB0ADA"/>
    <w:rsid w:val="00FB43E0"/>
    <w:rsid w:val="00FB5100"/>
    <w:rsid w:val="00FC1217"/>
    <w:rsid w:val="00FC165D"/>
    <w:rsid w:val="00FC48DC"/>
    <w:rsid w:val="00FC7655"/>
    <w:rsid w:val="00FE2B29"/>
    <w:rsid w:val="00FE2E55"/>
    <w:rsid w:val="00FF11B8"/>
    <w:rsid w:val="00FF1645"/>
    <w:rsid w:val="00FF2B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EEE4"/>
  <w15:chartTrackingRefBased/>
  <w15:docId w15:val="{EBE0BFA9-8D19-42D8-980A-DA38D65E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1579"/>
    <w:pPr>
      <w:ind w:left="720"/>
      <w:contextualSpacing/>
    </w:pPr>
  </w:style>
  <w:style w:type="paragraph" w:customStyle="1" w:styleId="Default">
    <w:name w:val="Default"/>
    <w:rsid w:val="002E5550"/>
    <w:pPr>
      <w:autoSpaceDE w:val="0"/>
      <w:autoSpaceDN w:val="0"/>
      <w:adjustRightInd w:val="0"/>
      <w:spacing w:after="0" w:line="240" w:lineRule="auto"/>
    </w:pPr>
    <w:rPr>
      <w:rFonts w:ascii="Palatino Linotype" w:hAnsi="Palatino Linotype" w:cs="Palatino Linotype"/>
      <w:color w:val="000000"/>
      <w:sz w:val="24"/>
      <w:szCs w:val="24"/>
    </w:rPr>
  </w:style>
  <w:style w:type="paragraph" w:styleId="Encabezado">
    <w:name w:val="header"/>
    <w:basedOn w:val="Normal"/>
    <w:link w:val="EncabezadoCar"/>
    <w:uiPriority w:val="99"/>
    <w:unhideWhenUsed/>
    <w:rsid w:val="00FA5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57DD"/>
  </w:style>
  <w:style w:type="paragraph" w:styleId="Piedepgina">
    <w:name w:val="footer"/>
    <w:basedOn w:val="Normal"/>
    <w:link w:val="PiedepginaCar"/>
    <w:uiPriority w:val="99"/>
    <w:unhideWhenUsed/>
    <w:rsid w:val="00FA5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57DD"/>
  </w:style>
  <w:style w:type="character" w:styleId="Refdecomentario">
    <w:name w:val="annotation reference"/>
    <w:basedOn w:val="Fuentedeprrafopredeter"/>
    <w:uiPriority w:val="99"/>
    <w:semiHidden/>
    <w:unhideWhenUsed/>
    <w:rsid w:val="00603F87"/>
    <w:rPr>
      <w:sz w:val="16"/>
      <w:szCs w:val="16"/>
    </w:rPr>
  </w:style>
  <w:style w:type="paragraph" w:styleId="Textocomentario">
    <w:name w:val="annotation text"/>
    <w:basedOn w:val="Normal"/>
    <w:link w:val="TextocomentarioCar"/>
    <w:uiPriority w:val="99"/>
    <w:semiHidden/>
    <w:unhideWhenUsed/>
    <w:rsid w:val="00603F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F87"/>
    <w:rPr>
      <w:sz w:val="20"/>
      <w:szCs w:val="20"/>
    </w:rPr>
  </w:style>
  <w:style w:type="paragraph" w:styleId="Asuntodelcomentario">
    <w:name w:val="annotation subject"/>
    <w:basedOn w:val="Textocomentario"/>
    <w:next w:val="Textocomentario"/>
    <w:link w:val="AsuntodelcomentarioCar"/>
    <w:uiPriority w:val="99"/>
    <w:semiHidden/>
    <w:unhideWhenUsed/>
    <w:rsid w:val="00603F87"/>
    <w:rPr>
      <w:b/>
      <w:bCs/>
    </w:rPr>
  </w:style>
  <w:style w:type="character" w:customStyle="1" w:styleId="AsuntodelcomentarioCar">
    <w:name w:val="Asunto del comentario Car"/>
    <w:basedOn w:val="TextocomentarioCar"/>
    <w:link w:val="Asuntodelcomentario"/>
    <w:uiPriority w:val="99"/>
    <w:semiHidden/>
    <w:rsid w:val="00603F87"/>
    <w:rPr>
      <w:b/>
      <w:bCs/>
      <w:sz w:val="20"/>
      <w:szCs w:val="20"/>
    </w:rPr>
  </w:style>
  <w:style w:type="numbering" w:customStyle="1" w:styleId="Listaactual1">
    <w:name w:val="Lista actual1"/>
    <w:uiPriority w:val="99"/>
    <w:rsid w:val="00F63A5D"/>
    <w:pPr>
      <w:numPr>
        <w:numId w:val="20"/>
      </w:numPr>
    </w:pPr>
  </w:style>
  <w:style w:type="numbering" w:customStyle="1" w:styleId="Listaactual2">
    <w:name w:val="Lista actual2"/>
    <w:uiPriority w:val="99"/>
    <w:rsid w:val="00F63A5D"/>
    <w:pPr>
      <w:numPr>
        <w:numId w:val="26"/>
      </w:numPr>
    </w:pPr>
  </w:style>
  <w:style w:type="paragraph" w:styleId="Sinespaciado">
    <w:name w:val="No Spacing"/>
    <w:basedOn w:val="Normal"/>
    <w:link w:val="SinespaciadoCar"/>
    <w:uiPriority w:val="1"/>
    <w:qFormat/>
    <w:rsid w:val="00F63A5D"/>
    <w:pPr>
      <w:spacing w:after="0" w:line="240" w:lineRule="auto"/>
      <w:jc w:val="both"/>
    </w:pPr>
    <w:rPr>
      <w:sz w:val="20"/>
      <w:szCs w:val="20"/>
    </w:rPr>
  </w:style>
  <w:style w:type="character" w:customStyle="1" w:styleId="SinespaciadoCar">
    <w:name w:val="Sin espaciado Car"/>
    <w:basedOn w:val="Fuentedeprrafopredeter"/>
    <w:link w:val="Sinespaciado"/>
    <w:uiPriority w:val="1"/>
    <w:rsid w:val="00F63A5D"/>
    <w:rPr>
      <w:sz w:val="20"/>
      <w:szCs w:val="20"/>
    </w:rPr>
  </w:style>
  <w:style w:type="paragraph" w:styleId="Textodeglobo">
    <w:name w:val="Balloon Text"/>
    <w:basedOn w:val="Normal"/>
    <w:link w:val="TextodegloboCar"/>
    <w:uiPriority w:val="99"/>
    <w:semiHidden/>
    <w:unhideWhenUsed/>
    <w:rsid w:val="00815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1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9220-9239-44F4-9D7B-C89D6BCD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6440</Words>
  <Characters>35424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Maria Hernandez Caicedo</dc:creator>
  <cp:keywords/>
  <dc:description/>
  <cp:lastModifiedBy>Andres Delgado Garrido</cp:lastModifiedBy>
  <cp:revision>2</cp:revision>
  <cp:lastPrinted>2022-05-31T14:57:00Z</cp:lastPrinted>
  <dcterms:created xsi:type="dcterms:W3CDTF">2022-06-03T20:32:00Z</dcterms:created>
  <dcterms:modified xsi:type="dcterms:W3CDTF">2022-06-03T20:32:00Z</dcterms:modified>
</cp:coreProperties>
</file>