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9B193D" w:rsidR="0052333B" w:rsidP="005D5986" w:rsidRDefault="0052333B" w14:paraId="672A6659" wp14:textId="0D26C3E3">
      <w:pPr>
        <w:autoSpaceDE w:val="0"/>
        <w:autoSpaceDN w:val="0"/>
        <w:adjustRightInd w:val="0"/>
        <w:jc w:val="both"/>
        <w:rPr>
          <w:rFonts w:ascii="Century Gothic" w:hAnsi="Century Gothic"/>
        </w:rPr>
      </w:pPr>
    </w:p>
    <w:p xmlns:wp14="http://schemas.microsoft.com/office/word/2010/wordml" w:rsidRPr="009B193D" w:rsidR="0052333B" w:rsidP="00DB6B6D" w:rsidRDefault="0052333B" w14:paraId="2564F4FC" wp14:textId="77777777">
      <w:pPr>
        <w:autoSpaceDE w:val="0"/>
        <w:autoSpaceDN w:val="0"/>
        <w:adjustRightInd w:val="0"/>
        <w:jc w:val="center"/>
        <w:rPr>
          <w:rFonts w:ascii="Century Gothic" w:hAnsi="Century Gothic"/>
        </w:rPr>
      </w:pPr>
      <w:r w:rsidRPr="009B193D">
        <w:rPr>
          <w:rFonts w:ascii="Century Gothic" w:hAnsi="Century Gothic"/>
        </w:rPr>
        <w:t>RESOLUCIÓN No. C XXX - 2021</w:t>
      </w:r>
    </w:p>
    <w:p xmlns:wp14="http://schemas.microsoft.com/office/word/2010/wordml" w:rsidRPr="009B193D" w:rsidR="0052333B" w:rsidP="005D5986" w:rsidRDefault="0052333B" w14:paraId="0A37501D" wp14:textId="77777777">
      <w:pPr>
        <w:autoSpaceDE w:val="0"/>
        <w:autoSpaceDN w:val="0"/>
        <w:adjustRightInd w:val="0"/>
        <w:jc w:val="both"/>
        <w:rPr>
          <w:rFonts w:ascii="Century Gothic" w:hAnsi="Century Gothic"/>
        </w:rPr>
      </w:pPr>
    </w:p>
    <w:p xmlns:wp14="http://schemas.microsoft.com/office/word/2010/wordml" w:rsidRPr="009B193D" w:rsidR="0052333B" w:rsidP="00DB6B6D" w:rsidRDefault="0052333B" w14:paraId="315F7FA9" wp14:textId="77777777">
      <w:pPr>
        <w:autoSpaceDE w:val="0"/>
        <w:autoSpaceDN w:val="0"/>
        <w:adjustRightInd w:val="0"/>
        <w:jc w:val="center"/>
        <w:rPr>
          <w:rFonts w:ascii="Century Gothic" w:hAnsi="Century Gothic"/>
          <w:b/>
        </w:rPr>
      </w:pPr>
      <w:r w:rsidRPr="009B193D">
        <w:rPr>
          <w:rFonts w:ascii="Century Gothic" w:hAnsi="Century Gothic"/>
          <w:b/>
        </w:rPr>
        <w:t>EL CONCEJO METROPOLITANO DE QUITO</w:t>
      </w:r>
    </w:p>
    <w:p xmlns:wp14="http://schemas.microsoft.com/office/word/2010/wordml" w:rsidRPr="009B193D" w:rsidR="0052333B" w:rsidP="00DB6B6D" w:rsidRDefault="0052333B" w14:paraId="5DAB6C7B" wp14:textId="77777777">
      <w:pPr>
        <w:autoSpaceDE w:val="0"/>
        <w:autoSpaceDN w:val="0"/>
        <w:adjustRightInd w:val="0"/>
        <w:jc w:val="center"/>
        <w:rPr>
          <w:rFonts w:ascii="Century Gothic" w:hAnsi="Century Gothic"/>
        </w:rPr>
      </w:pPr>
    </w:p>
    <w:p xmlns:wp14="http://schemas.microsoft.com/office/word/2010/wordml" w:rsidRPr="009B193D" w:rsidR="0052333B" w:rsidP="00DB6B6D" w:rsidRDefault="0052333B" w14:paraId="01276949" wp14:textId="77777777">
      <w:pPr>
        <w:autoSpaceDE w:val="0"/>
        <w:autoSpaceDN w:val="0"/>
        <w:adjustRightInd w:val="0"/>
        <w:jc w:val="center"/>
        <w:rPr>
          <w:rFonts w:ascii="Century Gothic" w:hAnsi="Century Gothic"/>
          <w:b/>
        </w:rPr>
      </w:pPr>
      <w:r w:rsidRPr="009B193D">
        <w:rPr>
          <w:rFonts w:ascii="Century Gothic" w:hAnsi="Century Gothic"/>
          <w:b/>
        </w:rPr>
        <w:t>CONSIDERANDO:</w:t>
      </w:r>
    </w:p>
    <w:p xmlns:wp14="http://schemas.microsoft.com/office/word/2010/wordml" w:rsidRPr="009B193D" w:rsidR="0052333B" w:rsidP="005D5986" w:rsidRDefault="0052333B" w14:paraId="02EB378F" wp14:textId="77777777">
      <w:pPr>
        <w:autoSpaceDE w:val="0"/>
        <w:autoSpaceDN w:val="0"/>
        <w:adjustRightInd w:val="0"/>
        <w:jc w:val="both"/>
        <w:rPr>
          <w:rFonts w:ascii="Century Gothic" w:hAnsi="Century Gothic"/>
        </w:rPr>
      </w:pPr>
    </w:p>
    <w:p xmlns:wp14="http://schemas.microsoft.com/office/word/2010/wordml" w:rsidRPr="009B193D" w:rsidR="0052333B" w:rsidP="005D5986" w:rsidRDefault="0052333B" w14:paraId="6A05A809" wp14:textId="77777777">
      <w:pPr>
        <w:autoSpaceDE w:val="0"/>
        <w:autoSpaceDN w:val="0"/>
        <w:adjustRightInd w:val="0"/>
        <w:ind w:left="709" w:hanging="709"/>
        <w:jc w:val="both"/>
        <w:rPr>
          <w:rFonts w:ascii="Century Gothic" w:hAnsi="Century Gothic" w:eastAsiaTheme="minorHAnsi"/>
          <w:lang w:val="es-EC" w:eastAsia="en-US"/>
        </w:rPr>
      </w:pPr>
    </w:p>
    <w:p xmlns:wp14="http://schemas.microsoft.com/office/word/2010/wordml" w:rsidRPr="009B193D" w:rsidR="0052333B" w:rsidP="005D5986" w:rsidRDefault="0052333B" w14:paraId="2C6FDBA7" wp14:textId="77777777">
      <w:pPr>
        <w:ind w:left="700" w:hanging="700"/>
        <w:jc w:val="both"/>
        <w:rPr>
          <w:rFonts w:ascii="Century Gothic" w:hAnsi="Century Gothic"/>
          <w:lang w:val="es-ES_tradnl" w:eastAsia="ar-SA"/>
        </w:rPr>
      </w:pPr>
      <w:r w:rsidRPr="009B193D">
        <w:rPr>
          <w:rFonts w:ascii="Century Gothic" w:hAnsi="Century Gothic"/>
          <w:b/>
          <w:bCs/>
          <w:lang w:val="es-ES_tradnl" w:eastAsia="ar-SA"/>
        </w:rPr>
        <w:t>Que,</w:t>
      </w:r>
      <w:r w:rsidRPr="009B193D">
        <w:rPr>
          <w:rFonts w:ascii="Century Gothic" w:hAnsi="Century Gothic"/>
          <w:lang w:val="es-ES_tradnl" w:eastAsia="ar-SA"/>
        </w:rPr>
        <w:tab/>
      </w:r>
      <w:r w:rsidRPr="009B193D">
        <w:rPr>
          <w:rFonts w:ascii="Century Gothic" w:hAnsi="Century Gothic"/>
          <w:lang w:val="es-ES_tradnl" w:eastAsia="ar-SA"/>
        </w:rPr>
        <w:t>el art. 226 de la Constitución de la República (la «</w:t>
      </w:r>
      <w:r w:rsidRPr="009B193D">
        <w:rPr>
          <w:rFonts w:ascii="Century Gothic" w:hAnsi="Century Gothic"/>
          <w:u w:val="single"/>
          <w:lang w:val="es-ES_tradnl" w:eastAsia="ar-SA"/>
        </w:rPr>
        <w:t>Constitución</w:t>
      </w:r>
      <w:r w:rsidRPr="009B193D">
        <w:rPr>
          <w:rFonts w:ascii="Century Gothic" w:hAnsi="Century Gothic"/>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xmlns:wp14="http://schemas.microsoft.com/office/word/2010/wordml" w:rsidRPr="009B193D" w:rsidR="0052333B" w:rsidP="005D5986" w:rsidRDefault="0052333B" w14:paraId="5A39BBE3" wp14:textId="77777777">
      <w:pPr>
        <w:ind w:left="700" w:hanging="700"/>
        <w:jc w:val="both"/>
        <w:rPr>
          <w:rFonts w:ascii="Century Gothic" w:hAnsi="Century Gothic"/>
          <w:lang w:val="es-ES_tradnl" w:eastAsia="ar-SA"/>
        </w:rPr>
      </w:pPr>
    </w:p>
    <w:p xmlns:wp14="http://schemas.microsoft.com/office/word/2010/wordml" w:rsidRPr="009B193D" w:rsidR="0052333B" w:rsidP="005D5986" w:rsidRDefault="0052333B" w14:paraId="211FD4E0" wp14:textId="77777777">
      <w:pPr>
        <w:ind w:left="700" w:hanging="700"/>
        <w:jc w:val="both"/>
        <w:rPr>
          <w:rFonts w:ascii="Century Gothic" w:hAnsi="Century Gothic"/>
          <w:iCs/>
          <w:lang w:val="es-ES_tradnl" w:eastAsia="ar-SA"/>
        </w:rPr>
      </w:pPr>
      <w:r w:rsidRPr="009B193D">
        <w:rPr>
          <w:rFonts w:ascii="Century Gothic" w:hAnsi="Century Gothic"/>
          <w:b/>
          <w:bCs/>
          <w:lang w:val="es-ES_tradnl" w:eastAsia="ar-SA"/>
        </w:rPr>
        <w:t>Que,</w:t>
      </w:r>
      <w:r w:rsidRPr="009B193D">
        <w:rPr>
          <w:rFonts w:ascii="Century Gothic" w:hAnsi="Century Gothic"/>
          <w:lang w:val="es-ES_tradnl" w:eastAsia="ar-SA"/>
        </w:rPr>
        <w:t xml:space="preserve"> </w:t>
      </w:r>
      <w:r w:rsidRPr="009B193D">
        <w:rPr>
          <w:rFonts w:ascii="Century Gothic" w:hAnsi="Century Gothic"/>
          <w:lang w:val="es-ES_tradnl" w:eastAsia="ar-SA"/>
        </w:rPr>
        <w:tab/>
      </w:r>
      <w:r w:rsidRPr="009B193D">
        <w:rPr>
          <w:rFonts w:ascii="Century Gothic" w:hAnsi="Century Gothic"/>
          <w:lang w:val="es-ES_tradnl" w:eastAsia="ar-SA"/>
        </w:rPr>
        <w:t xml:space="preserve">de acuerdo con el art. 227 de la Constitución, </w:t>
      </w:r>
      <w:r w:rsidRPr="009B193D">
        <w:rPr>
          <w:rFonts w:ascii="Century Gothic" w:hAnsi="Century Gothic"/>
          <w:iCs/>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xmlns:wp14="http://schemas.microsoft.com/office/word/2010/wordml" w:rsidRPr="009B193D" w:rsidR="0052333B" w:rsidP="005D5986" w:rsidRDefault="0052333B" w14:paraId="41C8F396" wp14:textId="77777777">
      <w:pPr>
        <w:ind w:left="700" w:hanging="700"/>
        <w:jc w:val="both"/>
        <w:rPr>
          <w:rFonts w:ascii="Century Gothic" w:hAnsi="Century Gothic"/>
          <w:iCs/>
          <w:lang w:val="es-ES_tradnl" w:eastAsia="ar-SA"/>
        </w:rPr>
      </w:pPr>
    </w:p>
    <w:p xmlns:wp14="http://schemas.microsoft.com/office/word/2010/wordml" w:rsidRPr="009B193D" w:rsidR="0052333B" w:rsidP="005D5986" w:rsidRDefault="0052333B" w14:paraId="617D96E6" wp14:textId="77777777">
      <w:pPr>
        <w:ind w:left="700" w:hanging="700"/>
        <w:jc w:val="both"/>
        <w:rPr>
          <w:rFonts w:ascii="Century Gothic" w:hAnsi="Century Gothic"/>
          <w:iCs/>
          <w:lang w:val="es-ES_tradnl" w:eastAsia="ar-SA"/>
        </w:rPr>
      </w:pPr>
      <w:r w:rsidRPr="009B193D">
        <w:rPr>
          <w:rFonts w:ascii="Century Gothic" w:hAnsi="Century Gothic"/>
          <w:b/>
          <w:bCs/>
          <w:lang w:val="es-ES_tradnl" w:eastAsia="ar-SA"/>
        </w:rPr>
        <w:t xml:space="preserve">Que,  </w:t>
      </w:r>
      <w:r w:rsidRPr="009B193D">
        <w:rPr>
          <w:rFonts w:ascii="Century Gothic" w:hAnsi="Century Gothic"/>
          <w:bCs/>
          <w:lang w:val="es-ES_tradnl" w:eastAsia="ar-SA"/>
        </w:rPr>
        <w:t xml:space="preserve">el art. 240 de la Constitución, los gobiernos autónomos descentralizados de los distritos metropolitanos tendrán facultades legislativas en el ámbito de sus competencias y jurisdicciones territoriales. </w:t>
      </w:r>
    </w:p>
    <w:p xmlns:wp14="http://schemas.microsoft.com/office/word/2010/wordml" w:rsidRPr="009B193D" w:rsidR="0052333B" w:rsidP="005D5986" w:rsidRDefault="0052333B" w14:paraId="72A3D3EC" wp14:textId="77777777">
      <w:pPr>
        <w:autoSpaceDE w:val="0"/>
        <w:autoSpaceDN w:val="0"/>
        <w:adjustRightInd w:val="0"/>
        <w:ind w:left="709" w:hanging="709"/>
        <w:jc w:val="both"/>
        <w:rPr>
          <w:rFonts w:ascii="Century Gothic" w:hAnsi="Century Gothic" w:eastAsiaTheme="minorHAnsi"/>
          <w:lang w:val="es-EC" w:eastAsia="en-US"/>
        </w:rPr>
      </w:pPr>
    </w:p>
    <w:p xmlns:wp14="http://schemas.microsoft.com/office/word/2010/wordml" w:rsidRPr="009B193D" w:rsidR="0052333B" w:rsidP="005D5986" w:rsidRDefault="0052333B" w14:paraId="7DA8B37D" wp14:textId="77777777">
      <w:pPr>
        <w:autoSpaceDE w:val="0"/>
        <w:autoSpaceDN w:val="0"/>
        <w:adjustRightInd w:val="0"/>
        <w:ind w:left="709" w:hanging="709"/>
        <w:jc w:val="both"/>
        <w:rPr>
          <w:rFonts w:ascii="Century Gothic" w:hAnsi="Century Gothic" w:eastAsiaTheme="minorHAnsi"/>
          <w:i/>
          <w:lang w:val="es-EC" w:eastAsia="en-US"/>
        </w:rPr>
      </w:pPr>
      <w:r w:rsidRPr="009B193D">
        <w:rPr>
          <w:rFonts w:ascii="Century Gothic" w:hAnsi="Century Gothic" w:eastAsiaTheme="minorHAnsi"/>
          <w:b/>
          <w:lang w:val="es-EC" w:eastAsia="en-US"/>
        </w:rPr>
        <w:t>Que,</w:t>
      </w:r>
      <w:r w:rsidRPr="009B193D">
        <w:rPr>
          <w:rFonts w:ascii="Century Gothic" w:hAnsi="Century Gothic" w:eastAsiaTheme="minorHAnsi"/>
          <w:lang w:val="es-EC" w:eastAsia="en-US"/>
        </w:rPr>
        <w:t xml:space="preserve"> </w:t>
      </w:r>
      <w:r w:rsidRPr="009B193D">
        <w:rPr>
          <w:rFonts w:ascii="Century Gothic" w:hAnsi="Century Gothic" w:eastAsiaTheme="minorHAnsi"/>
          <w:lang w:val="es-EC" w:eastAsia="en-US"/>
        </w:rPr>
        <w:tab/>
      </w:r>
      <w:r w:rsidRPr="009B193D">
        <w:rPr>
          <w:rFonts w:ascii="Century Gothic" w:hAnsi="Century Gothic" w:eastAsiaTheme="minorHAnsi"/>
          <w:lang w:val="es-EC" w:eastAsia="en-US"/>
        </w:rPr>
        <w:t xml:space="preserve">el numeral 1, del artículo 264 de la Constitución, establece que serán competencias exclusivas de los gobiernos municipales, sin perjuicio de otras que determine la ley: </w:t>
      </w:r>
      <w:r w:rsidRPr="009B193D">
        <w:rPr>
          <w:rFonts w:ascii="Century Gothic" w:hAnsi="Century Gothic" w:eastAsiaTheme="minorHAnsi"/>
          <w:i/>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p>
    <w:p xmlns:wp14="http://schemas.microsoft.com/office/word/2010/wordml" w:rsidRPr="009B193D" w:rsidR="0052333B" w:rsidP="005D5986" w:rsidRDefault="0052333B" w14:paraId="0D0B940D" wp14:textId="77777777">
      <w:pPr>
        <w:autoSpaceDE w:val="0"/>
        <w:autoSpaceDN w:val="0"/>
        <w:adjustRightInd w:val="0"/>
        <w:ind w:left="709" w:hanging="709"/>
        <w:jc w:val="both"/>
        <w:rPr>
          <w:rFonts w:ascii="Century Gothic" w:hAnsi="Century Gothic" w:eastAsiaTheme="minorHAnsi"/>
          <w:i/>
          <w:lang w:val="es-EC" w:eastAsia="en-US"/>
        </w:rPr>
      </w:pPr>
    </w:p>
    <w:p xmlns:wp14="http://schemas.microsoft.com/office/word/2010/wordml" w:rsidRPr="009B193D" w:rsidR="0052333B" w:rsidP="005D5986" w:rsidRDefault="0052333B" w14:paraId="662E4917" wp14:textId="77777777">
      <w:pPr>
        <w:autoSpaceDE w:val="0"/>
        <w:autoSpaceDN w:val="0"/>
        <w:adjustRightInd w:val="0"/>
        <w:ind w:left="709" w:hanging="709"/>
        <w:jc w:val="both"/>
        <w:rPr>
          <w:rFonts w:ascii="Century Gothic" w:hAnsi="Century Gothic"/>
        </w:rPr>
      </w:pPr>
      <w:r w:rsidRPr="009B193D">
        <w:rPr>
          <w:rFonts w:ascii="Century Gothic" w:hAnsi="Century Gothic" w:eastAsiaTheme="minorHAnsi"/>
          <w:b/>
          <w:lang w:val="es-EC" w:eastAsia="en-US"/>
        </w:rPr>
        <w:t>Que,</w:t>
      </w:r>
      <w:r w:rsidRPr="009B193D">
        <w:rPr>
          <w:rFonts w:ascii="Century Gothic" w:hAnsi="Century Gothic" w:eastAsiaTheme="minorHAnsi"/>
          <w:lang w:val="es-EC" w:eastAsia="en-US"/>
        </w:rPr>
        <w:t xml:space="preserve"> </w:t>
      </w:r>
      <w:r w:rsidRPr="009B193D">
        <w:rPr>
          <w:rFonts w:ascii="Century Gothic" w:hAnsi="Century Gothic" w:eastAsiaTheme="minorHAnsi"/>
          <w:lang w:val="es-EC" w:eastAsia="en-US"/>
        </w:rPr>
        <w:tab/>
      </w:r>
      <w:r w:rsidRPr="009B193D">
        <w:rPr>
          <w:rFonts w:ascii="Century Gothic" w:hAnsi="Century Gothic" w:eastAsiaTheme="minorHAnsi"/>
          <w:lang w:val="es-EC" w:eastAsia="en-US"/>
        </w:rPr>
        <w:t>el artículo 266 de la Constitución dispone: “</w:t>
      </w:r>
      <w:r w:rsidRPr="009B193D">
        <w:rPr>
          <w:rFonts w:ascii="Century Gothic" w:hAnsi="Century Gothic" w:eastAsiaTheme="minorHAnsi"/>
          <w:i/>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xmlns:wp14="http://schemas.microsoft.com/office/word/2010/wordml" w:rsidRPr="009B193D" w:rsidR="0052333B" w:rsidP="005D5986" w:rsidRDefault="0052333B" w14:paraId="0E27B00A" wp14:textId="77777777">
      <w:pPr>
        <w:autoSpaceDE w:val="0"/>
        <w:autoSpaceDN w:val="0"/>
        <w:adjustRightInd w:val="0"/>
        <w:ind w:left="709" w:hanging="709"/>
        <w:jc w:val="both"/>
        <w:rPr>
          <w:rFonts w:ascii="Century Gothic" w:hAnsi="Century Gothic"/>
        </w:rPr>
      </w:pPr>
    </w:p>
    <w:p xmlns:wp14="http://schemas.microsoft.com/office/word/2010/wordml" w:rsidRPr="009B193D" w:rsidR="0052333B" w:rsidP="005D5986" w:rsidRDefault="0052333B" w14:paraId="47C118A3" wp14:textId="77777777">
      <w:pPr>
        <w:pStyle w:val="Sinespaciado"/>
        <w:ind w:left="709" w:hanging="709"/>
        <w:rPr>
          <w:rFonts w:ascii="Century Gothic" w:hAnsi="Century Gothic" w:cs="Times New Roman"/>
          <w:sz w:val="24"/>
          <w:szCs w:val="24"/>
        </w:rPr>
      </w:pPr>
      <w:r w:rsidRPr="009B193D">
        <w:rPr>
          <w:rFonts w:ascii="Century Gothic" w:hAnsi="Century Gothic" w:cs="Times New Roman"/>
          <w:b/>
          <w:sz w:val="24"/>
          <w:szCs w:val="24"/>
        </w:rPr>
        <w:t>Que,</w:t>
      </w:r>
      <w:r w:rsidRPr="009B193D">
        <w:rPr>
          <w:rFonts w:ascii="Century Gothic" w:hAnsi="Century Gothic" w:cs="Times New Roman"/>
          <w:sz w:val="24"/>
          <w:szCs w:val="24"/>
        </w:rPr>
        <w:t xml:space="preserve"> </w:t>
      </w:r>
      <w:r w:rsidRPr="009B193D">
        <w:rPr>
          <w:rFonts w:ascii="Century Gothic" w:hAnsi="Century Gothic" w:cs="Times New Roman"/>
          <w:sz w:val="24"/>
          <w:szCs w:val="24"/>
        </w:rPr>
        <w:tab/>
      </w:r>
      <w:r w:rsidRPr="009B193D">
        <w:rPr>
          <w:rFonts w:ascii="Century Gothic" w:hAnsi="Century Gothic" w:cs="Times New Roman"/>
          <w:sz w:val="24"/>
          <w:szCs w:val="24"/>
        </w:rPr>
        <w:t xml:space="preserve">el artículo 7 del Código Orgánico de Organización Territorial, Autonomía y Descentralización, en adelante “COOTAD”, señala: “Para el pleno ejercicio de sus competencias y de las facultades </w:t>
      </w:r>
      <w:r w:rsidRPr="009B193D">
        <w:rPr>
          <w:rFonts w:ascii="Century Gothic" w:hAnsi="Century Gothic" w:cs="Times New Roman"/>
          <w:sz w:val="24"/>
          <w:szCs w:val="24"/>
        </w:rPr>
        <w:lastRenderedPageBreak/>
        <w:t xml:space="preserve">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xmlns:wp14="http://schemas.microsoft.com/office/word/2010/wordml" w:rsidRPr="009B193D" w:rsidR="0052333B" w:rsidP="005D5986" w:rsidRDefault="0052333B" w14:paraId="60061E4C" wp14:textId="77777777">
      <w:pPr>
        <w:pStyle w:val="Sinespaciado"/>
        <w:ind w:left="709" w:hanging="709"/>
        <w:rPr>
          <w:rFonts w:ascii="Century Gothic" w:hAnsi="Century Gothic" w:cs="Times New Roman"/>
          <w:sz w:val="24"/>
          <w:szCs w:val="24"/>
        </w:rPr>
      </w:pPr>
    </w:p>
    <w:p xmlns:wp14="http://schemas.microsoft.com/office/word/2010/wordml" w:rsidRPr="009B193D" w:rsidR="0052333B" w:rsidP="005D5986" w:rsidRDefault="0052333B" w14:paraId="0ECE8352" wp14:textId="77777777">
      <w:pPr>
        <w:pStyle w:val="Sinespaciado"/>
        <w:ind w:left="709" w:hanging="709"/>
        <w:rPr>
          <w:rFonts w:ascii="Century Gothic" w:hAnsi="Century Gothic" w:cs="Times New Roman"/>
          <w:sz w:val="24"/>
          <w:szCs w:val="24"/>
        </w:rPr>
      </w:pPr>
      <w:r w:rsidRPr="009B193D">
        <w:rPr>
          <w:rFonts w:ascii="Century Gothic" w:hAnsi="Century Gothic" w:cs="Times New Roman"/>
          <w:b/>
          <w:sz w:val="24"/>
          <w:szCs w:val="24"/>
        </w:rPr>
        <w:t>Que,</w:t>
      </w:r>
      <w:r w:rsidRPr="009B193D">
        <w:rPr>
          <w:rFonts w:ascii="Century Gothic" w:hAnsi="Century Gothic" w:cs="Times New Roman"/>
          <w:sz w:val="24"/>
          <w:szCs w:val="24"/>
        </w:rPr>
        <w:t xml:space="preserve"> </w:t>
      </w:r>
      <w:r w:rsidRPr="009B193D">
        <w:rPr>
          <w:rFonts w:ascii="Century Gothic" w:hAnsi="Century Gothic" w:cs="Times New Roman"/>
          <w:sz w:val="24"/>
          <w:szCs w:val="24"/>
        </w:rPr>
        <w:tab/>
      </w:r>
      <w:r w:rsidRPr="009B193D">
        <w:rPr>
          <w:rFonts w:ascii="Century Gothic" w:hAnsi="Century Gothic" w:cs="Times New Roman"/>
          <w:sz w:val="24"/>
          <w:szCs w:val="24"/>
        </w:rPr>
        <w:t xml:space="preserve">los literales a) y d) del artículo 87 del Código Orgánico de Organización Territorial, Autonomía y Descentralización, (en adelante, «COOTAD»), establecen como atribuciones del Concejo Metropolitano: “a)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w:t>
      </w:r>
    </w:p>
    <w:p xmlns:wp14="http://schemas.microsoft.com/office/word/2010/wordml" w:rsidRPr="009B193D" w:rsidR="0052333B" w:rsidP="005D5986" w:rsidRDefault="0052333B" w14:paraId="44EAFD9C" wp14:textId="77777777">
      <w:pPr>
        <w:pStyle w:val="Sinespaciado"/>
        <w:ind w:left="709" w:hanging="709"/>
        <w:rPr>
          <w:rFonts w:ascii="Century Gothic" w:hAnsi="Century Gothic" w:cs="Times New Roman"/>
          <w:sz w:val="24"/>
          <w:szCs w:val="24"/>
        </w:rPr>
      </w:pPr>
    </w:p>
    <w:p xmlns:wp14="http://schemas.microsoft.com/office/word/2010/wordml" w:rsidRPr="009B193D" w:rsidR="0052333B" w:rsidP="005D5986" w:rsidRDefault="0052333B" w14:paraId="168B77D0" wp14:textId="77777777">
      <w:pPr>
        <w:pStyle w:val="Sinespaciado"/>
        <w:ind w:left="709" w:hanging="709"/>
        <w:rPr>
          <w:rFonts w:ascii="Century Gothic" w:hAnsi="Century Gothic" w:cs="Times New Roman"/>
          <w:sz w:val="24"/>
          <w:szCs w:val="24"/>
        </w:rPr>
      </w:pPr>
      <w:r w:rsidRPr="009B193D">
        <w:rPr>
          <w:rFonts w:ascii="Century Gothic" w:hAnsi="Century Gothic" w:cs="Times New Roman"/>
          <w:b/>
          <w:sz w:val="24"/>
          <w:szCs w:val="24"/>
        </w:rPr>
        <w:t>Que,</w:t>
      </w:r>
      <w:r w:rsidRPr="009B193D">
        <w:rPr>
          <w:rFonts w:ascii="Century Gothic" w:hAnsi="Century Gothic" w:cs="Times New Roman"/>
          <w:sz w:val="24"/>
          <w:szCs w:val="24"/>
        </w:rPr>
        <w:t xml:space="preserve"> </w:t>
      </w:r>
      <w:r w:rsidRPr="009B193D">
        <w:rPr>
          <w:rFonts w:ascii="Century Gothic" w:hAnsi="Century Gothic" w:cs="Times New Roman"/>
          <w:sz w:val="24"/>
          <w:szCs w:val="24"/>
        </w:rPr>
        <w:tab/>
      </w:r>
      <w:r w:rsidRPr="009B193D">
        <w:rPr>
          <w:rFonts w:ascii="Century Gothic" w:hAnsi="Century Gothic" w:cs="Times New Roman"/>
          <w:sz w:val="24"/>
          <w:szCs w:val="24"/>
        </w:rPr>
        <w:t>el artículo 323 del COOTAD dispone: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xmlns:wp14="http://schemas.microsoft.com/office/word/2010/wordml" w:rsidRPr="009B193D" w:rsidR="0052333B" w:rsidP="005D5986" w:rsidRDefault="0052333B" w14:paraId="4B94D5A5" wp14:textId="77777777">
      <w:pPr>
        <w:pStyle w:val="Sinespaciado"/>
        <w:ind w:left="709" w:hanging="709"/>
        <w:rPr>
          <w:rFonts w:ascii="Century Gothic" w:hAnsi="Century Gothic" w:cs="Times New Roman"/>
          <w:sz w:val="24"/>
          <w:szCs w:val="24"/>
        </w:rPr>
      </w:pPr>
    </w:p>
    <w:p xmlns:wp14="http://schemas.microsoft.com/office/word/2010/wordml" w:rsidRPr="009B193D" w:rsidR="0052333B" w:rsidP="005D5986" w:rsidRDefault="0052333B" w14:paraId="143DD634" wp14:textId="77777777">
      <w:pPr>
        <w:autoSpaceDE w:val="0"/>
        <w:autoSpaceDN w:val="0"/>
        <w:adjustRightInd w:val="0"/>
        <w:ind w:left="709" w:hanging="709"/>
        <w:jc w:val="both"/>
        <w:rPr>
          <w:rFonts w:ascii="Century Gothic" w:hAnsi="Century Gothic" w:eastAsiaTheme="minorHAnsi"/>
          <w:i/>
          <w:lang w:val="es-EC" w:eastAsia="en-US"/>
        </w:rPr>
      </w:pPr>
      <w:r w:rsidRPr="009B193D">
        <w:rPr>
          <w:rFonts w:ascii="Century Gothic" w:hAnsi="Century Gothic" w:eastAsiaTheme="minorHAnsi"/>
          <w:b/>
          <w:lang w:val="es-EC" w:eastAsia="en-US"/>
        </w:rPr>
        <w:t>Que,</w:t>
      </w:r>
      <w:r w:rsidRPr="009B193D">
        <w:rPr>
          <w:rFonts w:ascii="Century Gothic" w:hAnsi="Century Gothic" w:eastAsiaTheme="minorHAnsi"/>
          <w:lang w:val="es-EC" w:eastAsia="en-US"/>
        </w:rPr>
        <w:tab/>
      </w:r>
      <w:r w:rsidRPr="009B193D">
        <w:rPr>
          <w:rFonts w:ascii="Century Gothic" w:hAnsi="Century Gothic" w:eastAsiaTheme="minorHAnsi"/>
          <w:lang w:val="es-EC" w:eastAsia="en-US"/>
        </w:rPr>
        <w:t xml:space="preserve">el artículo 415 del COOTAD, establece que: </w:t>
      </w:r>
      <w:r w:rsidRPr="009B193D">
        <w:rPr>
          <w:rFonts w:ascii="Century Gothic" w:hAnsi="Century Gothic" w:eastAsiaTheme="minorHAnsi"/>
          <w:i/>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xmlns:wp14="http://schemas.microsoft.com/office/word/2010/wordml" w:rsidRPr="009B193D" w:rsidR="0052333B" w:rsidP="005D5986" w:rsidRDefault="0052333B" w14:paraId="3DEEC669" wp14:textId="77777777">
      <w:pPr>
        <w:autoSpaceDE w:val="0"/>
        <w:autoSpaceDN w:val="0"/>
        <w:adjustRightInd w:val="0"/>
        <w:ind w:left="709" w:hanging="709"/>
        <w:jc w:val="both"/>
        <w:rPr>
          <w:rFonts w:ascii="Century Gothic" w:hAnsi="Century Gothic" w:eastAsiaTheme="minorHAnsi"/>
          <w:i/>
          <w:lang w:val="es-EC" w:eastAsia="en-US"/>
        </w:rPr>
      </w:pPr>
    </w:p>
    <w:p xmlns:wp14="http://schemas.microsoft.com/office/word/2010/wordml" w:rsidRPr="009B193D" w:rsidR="0052333B" w:rsidP="005D5986" w:rsidRDefault="0052333B" w14:paraId="3656B9AB" wp14:textId="77777777">
      <w:pPr>
        <w:autoSpaceDE w:val="0"/>
        <w:autoSpaceDN w:val="0"/>
        <w:adjustRightInd w:val="0"/>
        <w:jc w:val="both"/>
        <w:rPr>
          <w:rFonts w:ascii="Century Gothic" w:hAnsi="Century Gothic" w:eastAsiaTheme="minorHAnsi"/>
          <w:i/>
          <w:lang w:val="es-EC" w:eastAsia="en-US"/>
        </w:rPr>
      </w:pPr>
    </w:p>
    <w:p xmlns:wp14="http://schemas.microsoft.com/office/word/2010/wordml" w:rsidRPr="009B193D" w:rsidR="0052333B" w:rsidP="005D5986" w:rsidRDefault="0052333B" w14:paraId="5518CB5E" wp14:textId="77777777">
      <w:pPr>
        <w:autoSpaceDE w:val="0"/>
        <w:autoSpaceDN w:val="0"/>
        <w:adjustRightInd w:val="0"/>
        <w:ind w:left="709" w:hanging="709"/>
        <w:jc w:val="both"/>
        <w:rPr>
          <w:rFonts w:ascii="Century Gothic" w:hAnsi="Century Gothic" w:eastAsiaTheme="minorHAnsi"/>
          <w:i/>
          <w:lang w:val="es-EC" w:eastAsia="en-US"/>
        </w:rPr>
      </w:pPr>
      <w:r w:rsidRPr="009B193D">
        <w:rPr>
          <w:rFonts w:ascii="Century Gothic" w:hAnsi="Century Gothic" w:eastAsiaTheme="minorHAnsi"/>
          <w:b/>
          <w:lang w:val="es-EC" w:eastAsia="en-US"/>
        </w:rPr>
        <w:t>Que,</w:t>
      </w:r>
      <w:r w:rsidRPr="009B193D">
        <w:rPr>
          <w:rFonts w:ascii="Century Gothic" w:hAnsi="Century Gothic" w:eastAsiaTheme="minorHAnsi"/>
          <w:lang w:val="es-EC" w:eastAsia="en-US"/>
        </w:rPr>
        <w:t xml:space="preserve"> </w:t>
      </w:r>
      <w:r w:rsidRPr="009B193D">
        <w:rPr>
          <w:rFonts w:ascii="Century Gothic" w:hAnsi="Century Gothic" w:eastAsiaTheme="minorHAnsi"/>
          <w:lang w:val="es-EC" w:eastAsia="en-US"/>
        </w:rPr>
        <w:tab/>
      </w:r>
      <w:r w:rsidRPr="009B193D">
        <w:rPr>
          <w:rFonts w:ascii="Century Gothic" w:hAnsi="Century Gothic" w:eastAsiaTheme="minorHAnsi"/>
          <w:lang w:val="es-EC" w:eastAsia="en-US"/>
        </w:rPr>
        <w:t xml:space="preserve">el artículo 419 del COOTAD, indica que: </w:t>
      </w:r>
      <w:r w:rsidRPr="009B193D">
        <w:rPr>
          <w:rFonts w:ascii="Century Gothic" w:hAnsi="Century Gothic" w:eastAsiaTheme="minorHAnsi"/>
          <w:i/>
          <w:lang w:val="es-EC" w:eastAsia="en-US"/>
        </w:rPr>
        <w:t>"Constituyen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 (…).”;</w:t>
      </w:r>
    </w:p>
    <w:p xmlns:wp14="http://schemas.microsoft.com/office/word/2010/wordml" w:rsidRPr="009B193D" w:rsidR="0052333B" w:rsidP="005D5986" w:rsidRDefault="0052333B" w14:paraId="45FB0818" wp14:textId="77777777">
      <w:pPr>
        <w:autoSpaceDE w:val="0"/>
        <w:autoSpaceDN w:val="0"/>
        <w:adjustRightInd w:val="0"/>
        <w:ind w:left="709" w:hanging="709"/>
        <w:jc w:val="both"/>
        <w:rPr>
          <w:rFonts w:ascii="Century Gothic" w:hAnsi="Century Gothic" w:eastAsiaTheme="minorHAnsi"/>
          <w:i/>
          <w:lang w:val="es-EC" w:eastAsia="en-US"/>
        </w:rPr>
      </w:pPr>
    </w:p>
    <w:p xmlns:wp14="http://schemas.microsoft.com/office/word/2010/wordml" w:rsidRPr="009B193D" w:rsidR="0052333B" w:rsidP="005D5986" w:rsidRDefault="0052333B" w14:paraId="449B73F6" wp14:textId="77777777">
      <w:pPr>
        <w:autoSpaceDE w:val="0"/>
        <w:autoSpaceDN w:val="0"/>
        <w:adjustRightInd w:val="0"/>
        <w:ind w:left="709" w:hanging="709"/>
        <w:jc w:val="both"/>
        <w:rPr>
          <w:rFonts w:ascii="Century Gothic" w:hAnsi="Century Gothic" w:eastAsiaTheme="minorHAnsi"/>
          <w:i/>
          <w:lang w:val="es-EC" w:eastAsia="en-US"/>
        </w:rPr>
      </w:pPr>
      <w:r w:rsidRPr="009B193D">
        <w:rPr>
          <w:rFonts w:ascii="Century Gothic" w:hAnsi="Century Gothic" w:eastAsiaTheme="minorHAnsi"/>
          <w:b/>
          <w:lang w:val="es-EC" w:eastAsia="en-US"/>
        </w:rPr>
        <w:lastRenderedPageBreak/>
        <w:t>Que,</w:t>
      </w:r>
      <w:r w:rsidRPr="009B193D">
        <w:rPr>
          <w:rFonts w:ascii="Century Gothic" w:hAnsi="Century Gothic" w:eastAsiaTheme="minorHAnsi"/>
          <w:lang w:val="es-EC" w:eastAsia="en-US"/>
        </w:rPr>
        <w:t xml:space="preserve"> </w:t>
      </w:r>
      <w:r w:rsidRPr="009B193D">
        <w:rPr>
          <w:rFonts w:ascii="Century Gothic" w:hAnsi="Century Gothic" w:eastAsiaTheme="minorHAnsi"/>
          <w:lang w:val="es-EC" w:eastAsia="en-US"/>
        </w:rPr>
        <w:tab/>
      </w:r>
      <w:r w:rsidRPr="009B193D">
        <w:rPr>
          <w:rFonts w:ascii="Century Gothic" w:hAnsi="Century Gothic"/>
        </w:rPr>
        <w:t>el artículo 423 del COOTAD, establece que: " Los bienes de cualquiera de las categorías establecidas en este Código, pueden pasar a otra de las mismas, previa resolución del órgano de legislación del gobierno autónomo descentralizado con el voto favorable de las dos terceras partes de sus miembros. Los bienes de dominio público de uso público podrán pasar a la categoría de adscrito al servicio público, y solo excepcionalmente a la categoría de bienes de dominio privado, salvo las quebradas con sus taludes y franjas de protección, los esteros y los ríos con sus lechos y sus zonas de remanso y protección; parques, canchas, zonas de reserva e instalaciones que se encuentren al servicio directo de la comunidad.”;</w:t>
      </w:r>
    </w:p>
    <w:p xmlns:wp14="http://schemas.microsoft.com/office/word/2010/wordml" w:rsidRPr="009B193D" w:rsidR="0052333B" w:rsidP="005D5986" w:rsidRDefault="0052333B" w14:paraId="049F31CB" wp14:textId="77777777">
      <w:pPr>
        <w:autoSpaceDE w:val="0"/>
        <w:autoSpaceDN w:val="0"/>
        <w:adjustRightInd w:val="0"/>
        <w:ind w:left="709" w:hanging="709"/>
        <w:jc w:val="both"/>
        <w:rPr>
          <w:rFonts w:ascii="Century Gothic" w:hAnsi="Century Gothic" w:eastAsiaTheme="minorHAnsi"/>
          <w:i/>
          <w:lang w:val="es-EC" w:eastAsia="en-US"/>
        </w:rPr>
      </w:pPr>
    </w:p>
    <w:p xmlns:wp14="http://schemas.microsoft.com/office/word/2010/wordml" w:rsidRPr="009B193D" w:rsidR="0052333B" w:rsidP="005D5986" w:rsidRDefault="0052333B" w14:paraId="2B2CE158" wp14:textId="77777777">
      <w:pPr>
        <w:autoSpaceDE w:val="0"/>
        <w:autoSpaceDN w:val="0"/>
        <w:adjustRightInd w:val="0"/>
        <w:ind w:left="705" w:hanging="705"/>
        <w:jc w:val="both"/>
        <w:rPr>
          <w:rFonts w:ascii="Century Gothic" w:hAnsi="Century Gothic" w:eastAsiaTheme="minorHAnsi"/>
          <w:i/>
          <w:lang w:val="es-EC" w:eastAsia="en-US"/>
        </w:rPr>
      </w:pPr>
      <w:r w:rsidRPr="009B193D">
        <w:rPr>
          <w:rFonts w:ascii="Century Gothic" w:hAnsi="Century Gothic" w:eastAsiaTheme="minorHAnsi"/>
          <w:b/>
          <w:lang w:val="es-EC" w:eastAsia="en-US"/>
        </w:rPr>
        <w:t>Que,</w:t>
      </w:r>
      <w:r w:rsidRPr="009B193D">
        <w:rPr>
          <w:rFonts w:ascii="Century Gothic" w:hAnsi="Century Gothic" w:eastAsiaTheme="minorHAnsi"/>
          <w:lang w:val="es-EC" w:eastAsia="en-US"/>
        </w:rPr>
        <w:t xml:space="preserve"> </w:t>
      </w:r>
      <w:r w:rsidRPr="009B193D">
        <w:rPr>
          <w:rFonts w:ascii="Century Gothic" w:hAnsi="Century Gothic" w:eastAsiaTheme="minorHAnsi"/>
          <w:lang w:val="es-EC" w:eastAsia="en-US"/>
        </w:rPr>
        <w:tab/>
      </w:r>
      <w:r w:rsidRPr="009B193D">
        <w:rPr>
          <w:rFonts w:ascii="Century Gothic" w:hAnsi="Century Gothic" w:eastAsiaTheme="minorHAnsi"/>
          <w:lang w:val="es-EC" w:eastAsia="en-US"/>
        </w:rPr>
        <w:t xml:space="preserve">el artículo 436 del COOTAD, dispone que: </w:t>
      </w:r>
      <w:r w:rsidRPr="009B193D">
        <w:rPr>
          <w:rFonts w:ascii="Century Gothic" w:hAnsi="Century Gothic" w:eastAsiaTheme="minorHAnsi"/>
          <w:i/>
          <w:lang w:val="es-EC" w:eastAsia="en-US"/>
        </w:rPr>
        <w:t>"Los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w:t>
      </w:r>
    </w:p>
    <w:p xmlns:wp14="http://schemas.microsoft.com/office/word/2010/wordml" w:rsidRPr="009B193D" w:rsidR="0052333B" w:rsidP="005D5986" w:rsidRDefault="0052333B" w14:paraId="53128261" wp14:textId="77777777">
      <w:pPr>
        <w:autoSpaceDE w:val="0"/>
        <w:autoSpaceDN w:val="0"/>
        <w:adjustRightInd w:val="0"/>
        <w:ind w:left="705" w:hanging="705"/>
        <w:jc w:val="both"/>
        <w:rPr>
          <w:rFonts w:ascii="Century Gothic" w:hAnsi="Century Gothic" w:eastAsiaTheme="minorHAnsi"/>
          <w:lang w:val="es-EC" w:eastAsia="en-US"/>
        </w:rPr>
      </w:pPr>
    </w:p>
    <w:p xmlns:wp14="http://schemas.microsoft.com/office/word/2010/wordml" w:rsidRPr="009B193D" w:rsidR="0015552F" w:rsidP="005D5986" w:rsidRDefault="0052333B" w14:paraId="1E0D12ED" wp14:textId="77777777">
      <w:pPr>
        <w:autoSpaceDE w:val="0"/>
        <w:autoSpaceDN w:val="0"/>
        <w:adjustRightInd w:val="0"/>
        <w:ind w:left="709" w:hanging="709"/>
        <w:jc w:val="both"/>
        <w:rPr>
          <w:rFonts w:ascii="Century Gothic" w:hAnsi="Century Gothic" w:eastAsiaTheme="minorHAnsi"/>
          <w:lang w:val="es-EC" w:eastAsia="en-US"/>
        </w:rPr>
      </w:pPr>
      <w:r w:rsidRPr="009B193D">
        <w:rPr>
          <w:rFonts w:ascii="Century Gothic" w:hAnsi="Century Gothic" w:eastAsiaTheme="minorHAnsi"/>
          <w:b/>
          <w:lang w:val="es-EC" w:eastAsia="en-US"/>
        </w:rPr>
        <w:t>Que,</w:t>
      </w:r>
      <w:r w:rsidRPr="009B193D">
        <w:rPr>
          <w:rFonts w:ascii="Century Gothic" w:hAnsi="Century Gothic" w:eastAsiaTheme="minorHAnsi"/>
          <w:lang w:val="es-EC" w:eastAsia="en-US"/>
        </w:rPr>
        <w:t xml:space="preserve"> </w:t>
      </w:r>
      <w:r w:rsidRPr="009B193D" w:rsidR="0015552F">
        <w:rPr>
          <w:rFonts w:ascii="Century Gothic" w:hAnsi="Century Gothic" w:eastAsiaTheme="minorHAnsi"/>
          <w:lang w:val="es-EC" w:eastAsia="en-US"/>
        </w:rPr>
        <w:t>el artículo. 441 del COOTAD, dispone que: “ Para el comodato de bienes de los gobiernos autónomos descentralizados se observarán, en lo que fuere aplicable, las reglas relativas al comodato establecidas en el Libro IV del Código Civil, con excepción de aquellas que prevén indemnizaciones a favor del comodatario por la mala condición o calidad del bien prestado.</w:t>
      </w:r>
    </w:p>
    <w:p xmlns:wp14="http://schemas.microsoft.com/office/word/2010/wordml" w:rsidRPr="009B193D" w:rsidR="007B142E" w:rsidP="005D5986" w:rsidRDefault="007B142E" w14:paraId="62486C05" wp14:textId="77777777">
      <w:pPr>
        <w:autoSpaceDE w:val="0"/>
        <w:autoSpaceDN w:val="0"/>
        <w:adjustRightInd w:val="0"/>
        <w:ind w:left="709" w:hanging="709"/>
        <w:jc w:val="both"/>
        <w:rPr>
          <w:rFonts w:ascii="Century Gothic" w:hAnsi="Century Gothic" w:eastAsiaTheme="minorHAnsi"/>
          <w:lang w:val="es-EC" w:eastAsia="en-US"/>
        </w:rPr>
      </w:pPr>
    </w:p>
    <w:p xmlns:wp14="http://schemas.microsoft.com/office/word/2010/wordml" w:rsidRPr="009B193D" w:rsidR="009760FE" w:rsidP="009B193D" w:rsidRDefault="009760FE" w14:paraId="0D4B26CE" wp14:textId="77777777">
      <w:pPr>
        <w:autoSpaceDE w:val="0"/>
        <w:autoSpaceDN w:val="0"/>
        <w:adjustRightInd w:val="0"/>
        <w:ind w:left="709" w:hanging="709"/>
        <w:jc w:val="both"/>
        <w:rPr>
          <w:rFonts w:ascii="Century Gothic" w:hAnsi="Century Gothic" w:eastAsiaTheme="minorHAnsi"/>
          <w:i/>
          <w:iCs/>
          <w:lang w:val="es-EC" w:eastAsia="en-US"/>
        </w:rPr>
      </w:pPr>
      <w:r w:rsidRPr="009B193D">
        <w:rPr>
          <w:rFonts w:ascii="Century Gothic" w:hAnsi="Century Gothic" w:eastAsiaTheme="minorHAnsi"/>
          <w:b/>
          <w:lang w:val="es-EC" w:eastAsia="en-US"/>
        </w:rPr>
        <w:t xml:space="preserve">Que, </w:t>
      </w:r>
      <w:r w:rsidRPr="009B193D">
        <w:rPr>
          <w:rFonts w:ascii="Century Gothic" w:hAnsi="Century Gothic" w:eastAsiaTheme="minorHAnsi"/>
          <w:lang w:val="es-EC" w:eastAsia="en-US"/>
        </w:rPr>
        <w:t xml:space="preserve">Que, el Art. 2077 del Código Civil establece.- </w:t>
      </w:r>
      <w:r w:rsidRPr="009B193D">
        <w:rPr>
          <w:rFonts w:ascii="Century Gothic" w:hAnsi="Century Gothic" w:eastAsiaTheme="minorHAnsi"/>
          <w:i/>
          <w:iCs/>
          <w:lang w:val="es-EC" w:eastAsia="en-US"/>
        </w:rPr>
        <w:t>"Comodato o préstamo de uso es un contrato en que</w:t>
      </w:r>
      <w:r w:rsidR="009B193D">
        <w:rPr>
          <w:rFonts w:ascii="Century Gothic" w:hAnsi="Century Gothic" w:eastAsiaTheme="minorHAnsi"/>
          <w:i/>
          <w:iCs/>
          <w:lang w:val="es-EC" w:eastAsia="en-US"/>
        </w:rPr>
        <w:t xml:space="preserve"> u</w:t>
      </w:r>
      <w:r w:rsidRPr="009B193D" w:rsidR="009B193D">
        <w:rPr>
          <w:rFonts w:ascii="Century Gothic" w:hAnsi="Century Gothic" w:eastAsiaTheme="minorHAnsi"/>
          <w:i/>
          <w:iCs/>
          <w:lang w:val="es-EC" w:eastAsia="en-US"/>
        </w:rPr>
        <w:t>na</w:t>
      </w:r>
      <w:r w:rsidRPr="009B193D">
        <w:rPr>
          <w:rFonts w:ascii="Century Gothic" w:hAnsi="Century Gothic" w:eastAsiaTheme="minorHAnsi"/>
          <w:i/>
          <w:iCs/>
          <w:lang w:val="es-EC" w:eastAsia="en-US"/>
        </w:rPr>
        <w:t xml:space="preserve"> de las partes entrega a la otra gratuitamente una especie, mueble o </w:t>
      </w:r>
      <w:r w:rsidRPr="009B193D">
        <w:rPr>
          <w:rFonts w:ascii="Century Gothic" w:hAnsi="Century Gothic" w:eastAsiaTheme="minorHAnsi"/>
          <w:lang w:val="es-EC" w:eastAsia="en-US"/>
        </w:rPr>
        <w:t xml:space="preserve">raíl </w:t>
      </w:r>
      <w:r w:rsidRPr="009B193D">
        <w:rPr>
          <w:rFonts w:ascii="Century Gothic" w:hAnsi="Century Gothic" w:eastAsiaTheme="minorHAnsi"/>
          <w:i/>
          <w:iCs/>
          <w:lang w:val="es-EC" w:eastAsia="en-US"/>
        </w:rPr>
        <w:t>para que haga uso de</w:t>
      </w:r>
      <w:r w:rsidR="009B193D">
        <w:rPr>
          <w:rFonts w:ascii="Century Gothic" w:hAnsi="Century Gothic" w:eastAsiaTheme="minorHAnsi"/>
          <w:i/>
          <w:iCs/>
          <w:lang w:val="es-EC" w:eastAsia="en-US"/>
        </w:rPr>
        <w:t xml:space="preserve"> </w:t>
      </w:r>
      <w:r w:rsidRPr="009B193D">
        <w:rPr>
          <w:rFonts w:ascii="Century Gothic" w:hAnsi="Century Gothic" w:eastAsiaTheme="minorHAnsi"/>
          <w:i/>
          <w:iCs/>
          <w:lang w:val="es-EC" w:eastAsia="en-US"/>
        </w:rPr>
        <w:t>ella, con cargo de restituir la misma especie después de terminado el uso. Este contrato no se</w:t>
      </w:r>
      <w:r w:rsidR="009B193D">
        <w:rPr>
          <w:rFonts w:ascii="Century Gothic" w:hAnsi="Century Gothic" w:eastAsiaTheme="minorHAnsi"/>
          <w:i/>
          <w:iCs/>
          <w:lang w:val="es-EC" w:eastAsia="en-US"/>
        </w:rPr>
        <w:t xml:space="preserve"> </w:t>
      </w:r>
      <w:r w:rsidRPr="009B193D">
        <w:rPr>
          <w:rFonts w:ascii="Century Gothic" w:hAnsi="Century Gothic" w:eastAsiaTheme="minorHAnsi"/>
          <w:i/>
          <w:iCs/>
          <w:lang w:val="es-EC" w:eastAsia="en-US"/>
        </w:rPr>
        <w:t>perfecciona sino por la tradición de la cosa".</w:t>
      </w:r>
    </w:p>
    <w:p xmlns:wp14="http://schemas.microsoft.com/office/word/2010/wordml" w:rsidRPr="009B193D" w:rsidR="007B142E" w:rsidP="005D5986" w:rsidRDefault="007B142E" w14:paraId="4101652C" wp14:textId="77777777">
      <w:pPr>
        <w:autoSpaceDE w:val="0"/>
        <w:autoSpaceDN w:val="0"/>
        <w:adjustRightInd w:val="0"/>
        <w:ind w:left="709" w:hanging="709"/>
        <w:jc w:val="both"/>
        <w:rPr>
          <w:rFonts w:ascii="Century Gothic" w:hAnsi="Century Gothic" w:eastAsiaTheme="minorHAnsi"/>
          <w:lang w:val="es-EC" w:eastAsia="en-US"/>
        </w:rPr>
      </w:pPr>
    </w:p>
    <w:p xmlns:wp14="http://schemas.microsoft.com/office/word/2010/wordml" w:rsidRPr="009B193D" w:rsidR="0052333B" w:rsidP="005D5986" w:rsidRDefault="0052333B" w14:paraId="4B99056E" wp14:textId="77777777">
      <w:pPr>
        <w:autoSpaceDE w:val="0"/>
        <w:autoSpaceDN w:val="0"/>
        <w:adjustRightInd w:val="0"/>
        <w:ind w:left="705" w:hanging="705"/>
        <w:jc w:val="both"/>
        <w:rPr>
          <w:rFonts w:ascii="Century Gothic" w:hAnsi="Century Gothic" w:eastAsiaTheme="minorHAnsi"/>
          <w:i/>
          <w:lang w:val="es-EC" w:eastAsia="en-US"/>
        </w:rPr>
      </w:pPr>
    </w:p>
    <w:p xmlns:wp14="http://schemas.microsoft.com/office/word/2010/wordml" w:rsidRPr="009B193D" w:rsidR="009760FE" w:rsidP="005D5986" w:rsidRDefault="0052333B" w14:paraId="5582EF02" wp14:textId="77777777">
      <w:pPr>
        <w:pStyle w:val="Default"/>
        <w:ind w:left="709" w:hanging="709"/>
        <w:jc w:val="both"/>
        <w:rPr>
          <w:rFonts w:ascii="Century Gothic" w:hAnsi="Century Gothic" w:cs="Times New Roman"/>
          <w:i/>
        </w:rPr>
      </w:pPr>
      <w:r w:rsidRPr="009B193D">
        <w:rPr>
          <w:rFonts w:ascii="Century Gothic" w:hAnsi="Century Gothic" w:cs="Times New Roman"/>
          <w:b/>
        </w:rPr>
        <w:t>Que,</w:t>
      </w:r>
      <w:r w:rsidRPr="009B193D">
        <w:rPr>
          <w:rFonts w:ascii="Century Gothic" w:hAnsi="Century Gothic" w:cs="Times New Roman"/>
        </w:rPr>
        <w:tab/>
      </w:r>
      <w:r w:rsidRPr="009B193D" w:rsidR="009760FE">
        <w:rPr>
          <w:rFonts w:ascii="Century Gothic" w:hAnsi="Century Gothic" w:cs="Times New Roman"/>
        </w:rPr>
        <w:t>el</w:t>
      </w:r>
      <w:r w:rsidRPr="009B193D" w:rsidR="009760FE">
        <w:rPr>
          <w:rFonts w:ascii="Century Gothic" w:hAnsi="Century Gothic" w:cs="Times New Roman"/>
          <w:bCs/>
        </w:rPr>
        <w:t xml:space="preserve"> artículo 3483 del Código Municipal del Distrito Metropolitano, dispone que: </w:t>
      </w:r>
      <w:r w:rsidRPr="009B193D" w:rsidR="009760FE">
        <w:rPr>
          <w:rFonts w:ascii="Century Gothic" w:hAnsi="Century Gothic" w:cs="Times New Roman"/>
          <w:bCs/>
          <w:i/>
        </w:rPr>
        <w:t>“</w:t>
      </w:r>
      <w:r w:rsidRPr="009B193D" w:rsidR="009760FE">
        <w:rPr>
          <w:rFonts w:ascii="Century Gothic" w:hAnsi="Century Gothic" w:cs="Times New Roman"/>
          <w:i/>
        </w:rPr>
        <w:t xml:space="preserve">Comodato o préstamo de uso es un contrato en el que una de las partes entrega a la otra, gratuitamente, una especie, mueble o raíz, para que haga uso de ella, con cargo a restituir la misma especie después de terminado su uso. El comodato no se perfecciona sino con la tradición de la cosa. </w:t>
      </w:r>
    </w:p>
    <w:p xmlns:wp14="http://schemas.microsoft.com/office/word/2010/wordml" w:rsidRPr="009B193D" w:rsidR="009760FE" w:rsidP="005D5986" w:rsidRDefault="009760FE" w14:paraId="1299C43A" wp14:textId="77777777">
      <w:pPr>
        <w:pStyle w:val="Default"/>
        <w:ind w:left="709" w:hanging="709"/>
        <w:jc w:val="both"/>
        <w:rPr>
          <w:rFonts w:ascii="Century Gothic" w:hAnsi="Century Gothic" w:cs="Times New Roman"/>
          <w:i/>
        </w:rPr>
      </w:pPr>
    </w:p>
    <w:p xmlns:wp14="http://schemas.microsoft.com/office/word/2010/wordml" w:rsidRPr="009B193D" w:rsidR="009760FE" w:rsidP="009B193D" w:rsidRDefault="009760FE" w14:paraId="1130EE07" wp14:textId="77777777">
      <w:pPr>
        <w:pStyle w:val="Default"/>
        <w:ind w:left="709"/>
        <w:jc w:val="both"/>
        <w:rPr>
          <w:rFonts w:ascii="Century Gothic" w:hAnsi="Century Gothic" w:cs="Times New Roman"/>
          <w:i/>
        </w:rPr>
      </w:pPr>
      <w:r w:rsidRPr="009B193D">
        <w:rPr>
          <w:rFonts w:ascii="Century Gothic" w:hAnsi="Century Gothic" w:cs="Times New Roman"/>
          <w:i/>
        </w:rPr>
        <w:lastRenderedPageBreak/>
        <w:t>El comodatario está obligado a restituir el bien entregad</w:t>
      </w:r>
      <w:r w:rsidRPr="009B193D" w:rsidR="009B193D">
        <w:rPr>
          <w:rFonts w:ascii="Century Gothic" w:hAnsi="Century Gothic" w:cs="Times New Roman"/>
          <w:i/>
        </w:rPr>
        <w:t xml:space="preserve">o, si el Municipio </w:t>
      </w:r>
      <w:r w:rsidRPr="009B193D">
        <w:rPr>
          <w:rFonts w:ascii="Century Gothic" w:hAnsi="Century Gothic" w:cs="Times New Roman"/>
          <w:i/>
        </w:rPr>
        <w:t xml:space="preserve">estableciere una necesidad imprevista y urgente, para efectos de cualquier obra pública. </w:t>
      </w:r>
    </w:p>
    <w:p xmlns:wp14="http://schemas.microsoft.com/office/word/2010/wordml" w:rsidRPr="009B193D" w:rsidR="009760FE" w:rsidP="009B193D" w:rsidRDefault="009760FE" w14:paraId="02C925BC" wp14:textId="77777777">
      <w:pPr>
        <w:autoSpaceDE w:val="0"/>
        <w:autoSpaceDN w:val="0"/>
        <w:adjustRightInd w:val="0"/>
        <w:ind w:left="709"/>
        <w:jc w:val="both"/>
        <w:rPr>
          <w:rFonts w:ascii="Century Gothic" w:hAnsi="Century Gothic" w:eastAsiaTheme="minorHAnsi"/>
          <w:i/>
          <w:color w:val="000000"/>
          <w:lang w:val="es-EC" w:eastAsia="en-US"/>
        </w:rPr>
      </w:pPr>
      <w:r w:rsidRPr="009B193D">
        <w:rPr>
          <w:rFonts w:ascii="Century Gothic" w:hAnsi="Century Gothic" w:eastAsiaTheme="minorHAnsi"/>
          <w:i/>
          <w:color w:val="000000"/>
          <w:lang w:val="es-EC" w:eastAsia="en-US"/>
        </w:rPr>
        <w:t xml:space="preserve">En los contratos de comodato el Municipio conserva sobre el inmueble todos los derechos sobre la propiedad que antes tenía, pero no su ejercicio, en cuanto fuere incompatible con el uso concedido al comodatario. </w:t>
      </w:r>
    </w:p>
    <w:p xmlns:wp14="http://schemas.microsoft.com/office/word/2010/wordml" w:rsidRPr="009B193D" w:rsidR="009760FE" w:rsidP="009B193D" w:rsidRDefault="009760FE" w14:paraId="4DDBEF00" wp14:textId="77777777">
      <w:pPr>
        <w:autoSpaceDE w:val="0"/>
        <w:autoSpaceDN w:val="0"/>
        <w:adjustRightInd w:val="0"/>
        <w:ind w:left="709"/>
        <w:jc w:val="both"/>
        <w:rPr>
          <w:rFonts w:ascii="Century Gothic" w:hAnsi="Century Gothic" w:eastAsiaTheme="minorHAnsi"/>
          <w:i/>
          <w:color w:val="000000"/>
          <w:lang w:val="es-EC" w:eastAsia="en-US"/>
        </w:rPr>
      </w:pPr>
    </w:p>
    <w:p xmlns:wp14="http://schemas.microsoft.com/office/word/2010/wordml" w:rsidRPr="009B193D" w:rsidR="0052333B" w:rsidP="009B193D" w:rsidRDefault="009760FE" w14:paraId="4E365FD9" wp14:textId="77777777">
      <w:pPr>
        <w:autoSpaceDE w:val="0"/>
        <w:autoSpaceDN w:val="0"/>
        <w:adjustRightInd w:val="0"/>
        <w:ind w:left="709"/>
        <w:jc w:val="both"/>
        <w:rPr>
          <w:rFonts w:ascii="Century Gothic" w:hAnsi="Century Gothic"/>
          <w:i/>
        </w:rPr>
      </w:pPr>
      <w:r w:rsidRPr="009B193D">
        <w:rPr>
          <w:rFonts w:ascii="Century Gothic" w:hAnsi="Century Gothic" w:eastAsiaTheme="minorHAnsi"/>
          <w:i/>
          <w:color w:val="000000"/>
          <w:lang w:val="es-EC" w:eastAsia="en-US"/>
        </w:rPr>
        <w:t>El comodatario no puede emplear la cosa sino en el uso convenido y está obligado al cuidado, respondiendo hasta por la culpa levísima. Es, por tanto, responsable de todo deterioro que no provenga de la naturaleza o del uso legítimo</w:t>
      </w:r>
      <w:r w:rsidRPr="009B193D" w:rsidR="009B193D">
        <w:rPr>
          <w:rFonts w:ascii="Century Gothic" w:hAnsi="Century Gothic" w:eastAsiaTheme="minorHAnsi"/>
          <w:i/>
          <w:color w:val="000000"/>
          <w:lang w:val="es-EC" w:eastAsia="en-US"/>
        </w:rPr>
        <w:t>”</w:t>
      </w:r>
    </w:p>
    <w:p xmlns:wp14="http://schemas.microsoft.com/office/word/2010/wordml" w:rsidRPr="009B193D" w:rsidR="00B84246" w:rsidP="005D5986" w:rsidRDefault="00B84246" w14:paraId="3461D779" wp14:textId="77777777">
      <w:pPr>
        <w:autoSpaceDE w:val="0"/>
        <w:autoSpaceDN w:val="0"/>
        <w:adjustRightInd w:val="0"/>
        <w:ind w:left="705" w:hanging="705"/>
        <w:jc w:val="both"/>
        <w:rPr>
          <w:rFonts w:ascii="Century Gothic" w:hAnsi="Century Gothic"/>
        </w:rPr>
      </w:pPr>
    </w:p>
    <w:p xmlns:wp14="http://schemas.microsoft.com/office/word/2010/wordml" w:rsidRPr="009B193D" w:rsidR="0052333B" w:rsidP="009B193D" w:rsidRDefault="0052333B" w14:paraId="4C8884E2" wp14:textId="77777777">
      <w:pPr>
        <w:autoSpaceDE w:val="0"/>
        <w:autoSpaceDN w:val="0"/>
        <w:adjustRightInd w:val="0"/>
        <w:ind w:left="709" w:hanging="709"/>
        <w:jc w:val="both"/>
        <w:rPr>
          <w:rFonts w:ascii="Century Gothic" w:hAnsi="Century Gothic" w:eastAsiaTheme="minorHAnsi"/>
          <w:lang w:val="es-EC" w:eastAsia="en-US"/>
        </w:rPr>
      </w:pPr>
      <w:r w:rsidRPr="009B193D">
        <w:rPr>
          <w:rFonts w:ascii="Century Gothic" w:hAnsi="Century Gothic"/>
          <w:b/>
        </w:rPr>
        <w:t>Que,</w:t>
      </w:r>
      <w:r w:rsidRPr="009B193D">
        <w:rPr>
          <w:rFonts w:ascii="Century Gothic" w:hAnsi="Century Gothic"/>
        </w:rPr>
        <w:tab/>
      </w:r>
      <w:r w:rsidRPr="009B193D" w:rsidR="009760FE">
        <w:rPr>
          <w:rFonts w:ascii="Century Gothic" w:hAnsi="Century Gothic"/>
        </w:rPr>
        <w:t xml:space="preserve">mediante </w:t>
      </w:r>
      <w:r w:rsidRPr="009B193D" w:rsidR="009760FE">
        <w:rPr>
          <w:rFonts w:ascii="Century Gothic" w:hAnsi="Century Gothic" w:eastAsiaTheme="minorHAnsi"/>
          <w:lang w:val="es-EC" w:eastAsia="en-US"/>
        </w:rPr>
        <w:t xml:space="preserve">Resolución NO. AG-032-2018 se crea el  instructivo que regula el procedimiento para la entrega de bienes inmuebles municipales, bajo la </w:t>
      </w:r>
      <w:r w:rsidRPr="009B193D" w:rsidR="009760FE">
        <w:rPr>
          <w:rFonts w:ascii="Century Gothic" w:hAnsi="Century Gothic"/>
        </w:rPr>
        <w:t>figura legal del</w:t>
      </w:r>
      <w:r w:rsidRPr="009B193D" w:rsidR="009760FE">
        <w:rPr>
          <w:rFonts w:ascii="Century Gothic" w:hAnsi="Century Gothic" w:eastAsiaTheme="minorHAnsi"/>
          <w:lang w:val="es-EC" w:eastAsia="en-US"/>
        </w:rPr>
        <w:t xml:space="preserve"> C</w:t>
      </w:r>
      <w:r w:rsidRPr="009B193D" w:rsidR="009760FE">
        <w:rPr>
          <w:rFonts w:ascii="Century Gothic" w:hAnsi="Century Gothic"/>
        </w:rPr>
        <w:t xml:space="preserve">ontrato de </w:t>
      </w:r>
      <w:r w:rsidRPr="009B193D" w:rsidR="009760FE">
        <w:rPr>
          <w:rFonts w:ascii="Century Gothic" w:hAnsi="Century Gothic" w:eastAsiaTheme="minorHAnsi"/>
          <w:lang w:val="es-EC" w:eastAsia="en-US"/>
        </w:rPr>
        <w:t>C</w:t>
      </w:r>
      <w:r w:rsidRPr="009B193D" w:rsidR="009760FE">
        <w:rPr>
          <w:rFonts w:ascii="Century Gothic" w:hAnsi="Century Gothic"/>
        </w:rPr>
        <w:t>omodato</w:t>
      </w:r>
    </w:p>
    <w:p xmlns:wp14="http://schemas.microsoft.com/office/word/2010/wordml" w:rsidRPr="009B193D" w:rsidR="00B84246" w:rsidP="005D5986" w:rsidRDefault="00B84246" w14:paraId="3CF2D8B6" wp14:textId="77777777">
      <w:pPr>
        <w:pStyle w:val="Sinespaciado"/>
        <w:ind w:left="709" w:hanging="709"/>
        <w:rPr>
          <w:rFonts w:ascii="Century Gothic" w:hAnsi="Century Gothic" w:cs="Times New Roman"/>
          <w:sz w:val="24"/>
          <w:szCs w:val="24"/>
        </w:rPr>
      </w:pPr>
    </w:p>
    <w:p xmlns:wp14="http://schemas.microsoft.com/office/word/2010/wordml" w:rsidRPr="009B193D" w:rsidR="00C85A68" w:rsidP="009B193D" w:rsidRDefault="00C85A68" w14:paraId="4463F511" wp14:textId="77777777">
      <w:pPr>
        <w:autoSpaceDE w:val="0"/>
        <w:autoSpaceDN w:val="0"/>
        <w:adjustRightInd w:val="0"/>
        <w:ind w:left="709" w:hanging="709"/>
        <w:jc w:val="both"/>
        <w:rPr>
          <w:rFonts w:ascii="Century Gothic" w:hAnsi="Century Gothic" w:eastAsiaTheme="minorHAnsi"/>
          <w:lang w:val="es-EC" w:eastAsia="en-US"/>
        </w:rPr>
      </w:pPr>
      <w:r w:rsidRPr="009B193D">
        <w:rPr>
          <w:rFonts w:ascii="Century Gothic" w:hAnsi="Century Gothic"/>
          <w:b/>
        </w:rPr>
        <w:t xml:space="preserve">Que, </w:t>
      </w:r>
      <w:r w:rsidRPr="009B193D">
        <w:rPr>
          <w:rFonts w:ascii="Century Gothic" w:hAnsi="Century Gothic" w:eastAsiaTheme="minorHAnsi"/>
          <w:lang w:val="es-EC" w:eastAsia="en-US"/>
        </w:rPr>
        <w:t>El Concejo Metropolitano de Quito, en sesión ordin</w:t>
      </w:r>
      <w:r w:rsidRPr="009B193D" w:rsidR="005D5986">
        <w:rPr>
          <w:rFonts w:ascii="Century Gothic" w:hAnsi="Century Gothic" w:eastAsiaTheme="minorHAnsi"/>
          <w:lang w:val="es-EC" w:eastAsia="en-US"/>
        </w:rPr>
        <w:t xml:space="preserve">aria del 2 de octubre del 2014, </w:t>
      </w:r>
      <w:r w:rsidRPr="009B193D">
        <w:rPr>
          <w:rFonts w:ascii="Century Gothic" w:hAnsi="Century Gothic" w:eastAsiaTheme="minorHAnsi"/>
          <w:lang w:val="es-EC" w:eastAsia="en-US"/>
        </w:rPr>
        <w:t>resolvió declarar al predio No. 333807, con clave catastr</w:t>
      </w:r>
      <w:r w:rsidRPr="009B193D" w:rsidR="005D5986">
        <w:rPr>
          <w:rFonts w:ascii="Century Gothic" w:hAnsi="Century Gothic" w:eastAsiaTheme="minorHAnsi"/>
          <w:lang w:val="es-EC" w:eastAsia="en-US"/>
        </w:rPr>
        <w:t xml:space="preserve">al No. 31509-30-003, ubicado en </w:t>
      </w:r>
      <w:r w:rsidRPr="009B193D">
        <w:rPr>
          <w:rFonts w:ascii="Century Gothic" w:hAnsi="Century Gothic" w:eastAsiaTheme="minorHAnsi"/>
          <w:lang w:val="es-EC" w:eastAsia="en-US"/>
        </w:rPr>
        <w:t xml:space="preserve">la calle Carlos Freile, parroquia Chillogallo, como bien </w:t>
      </w:r>
      <w:r w:rsidRPr="009B193D" w:rsidR="005D5986">
        <w:rPr>
          <w:rFonts w:ascii="Century Gothic" w:hAnsi="Century Gothic" w:eastAsiaTheme="minorHAnsi"/>
          <w:lang w:val="es-EC" w:eastAsia="en-US"/>
        </w:rPr>
        <w:t xml:space="preserve">mostrenco, conforme a los datos </w:t>
      </w:r>
      <w:r w:rsidRPr="009B193D">
        <w:rPr>
          <w:rFonts w:ascii="Century Gothic" w:hAnsi="Century Gothic" w:eastAsiaTheme="minorHAnsi"/>
          <w:lang w:val="es-EC" w:eastAsia="en-US"/>
        </w:rPr>
        <w:t xml:space="preserve">técnicos constante en la ficha catastral adjunta al oficio </w:t>
      </w:r>
      <w:r w:rsidRPr="009B193D" w:rsidR="005D5986">
        <w:rPr>
          <w:rFonts w:ascii="Century Gothic" w:hAnsi="Century Gothic" w:eastAsiaTheme="minorHAnsi"/>
          <w:lang w:val="es-EC" w:eastAsia="en-US"/>
        </w:rPr>
        <w:t xml:space="preserve">No. 3580 de 17 de abril de 2014 </w:t>
      </w:r>
      <w:r w:rsidRPr="009B193D">
        <w:rPr>
          <w:rFonts w:ascii="Century Gothic" w:hAnsi="Century Gothic" w:eastAsiaTheme="minorHAnsi"/>
          <w:lang w:val="es-EC" w:eastAsia="en-US"/>
        </w:rPr>
        <w:t>de la Dirección Metropolita de Catas</w:t>
      </w:r>
    </w:p>
    <w:p xmlns:wp14="http://schemas.microsoft.com/office/word/2010/wordml" w:rsidRPr="009B193D" w:rsidR="00C85A68" w:rsidP="009B193D" w:rsidRDefault="00C85A68" w14:paraId="0FB78278" wp14:textId="77777777">
      <w:pPr>
        <w:pStyle w:val="Sinespaciado"/>
        <w:ind w:left="709" w:hanging="709"/>
        <w:rPr>
          <w:rFonts w:ascii="Century Gothic" w:hAnsi="Century Gothic" w:cs="Times New Roman"/>
          <w:sz w:val="24"/>
          <w:szCs w:val="24"/>
        </w:rPr>
      </w:pPr>
    </w:p>
    <w:p xmlns:wp14="http://schemas.microsoft.com/office/word/2010/wordml" w:rsidRPr="009B193D" w:rsidR="0052333B" w:rsidP="009B193D" w:rsidRDefault="00C85A68" w14:paraId="36EA598B" wp14:textId="77777777">
      <w:pPr>
        <w:autoSpaceDE w:val="0"/>
        <w:autoSpaceDN w:val="0"/>
        <w:adjustRightInd w:val="0"/>
        <w:ind w:left="709" w:hanging="709"/>
        <w:jc w:val="both"/>
        <w:rPr>
          <w:rFonts w:ascii="Century Gothic" w:hAnsi="Century Gothic" w:eastAsiaTheme="minorHAnsi"/>
          <w:lang w:val="es-EC" w:eastAsia="en-US"/>
        </w:rPr>
      </w:pPr>
      <w:r w:rsidRPr="009B193D">
        <w:rPr>
          <w:rFonts w:ascii="Century Gothic" w:hAnsi="Century Gothic"/>
          <w:b/>
        </w:rPr>
        <w:t>Que</w:t>
      </w:r>
      <w:r w:rsidRPr="009B193D">
        <w:rPr>
          <w:rFonts w:ascii="Century Gothic" w:hAnsi="Century Gothic"/>
        </w:rPr>
        <w:t xml:space="preserve">, </w:t>
      </w:r>
      <w:r w:rsidRPr="009B193D">
        <w:rPr>
          <w:rFonts w:ascii="Century Gothic" w:hAnsi="Century Gothic" w:eastAsiaTheme="minorHAnsi"/>
          <w:lang w:val="es-EC" w:eastAsia="en-US"/>
        </w:rPr>
        <w:t>El Concejo Metropolitano de Quito, en sesión ordinaria del 10 de enero del 2019, resolvió autorizar la entrega en comodato del predio No. 333807, clave catastral No. 31509-30-003, ubicado en la calle Carlos Freile, parroquia Chillogallo, a favor del Centro Femenino “8 de Marzo”, conforme a los datos técnicos constantes en la ficha adjunta al oficio No. DMC-CE-8460 de 09 de agosto de 2019 de la Dirección Metropolitana de</w:t>
      </w:r>
      <w:r w:rsidR="009B193D">
        <w:rPr>
          <w:rFonts w:ascii="Century Gothic" w:hAnsi="Century Gothic" w:eastAsiaTheme="minorHAnsi"/>
          <w:lang w:val="es-EC" w:eastAsia="en-US"/>
        </w:rPr>
        <w:t xml:space="preserve"> </w:t>
      </w:r>
      <w:r w:rsidRPr="009B193D">
        <w:rPr>
          <w:rFonts w:ascii="Century Gothic" w:hAnsi="Century Gothic" w:eastAsiaTheme="minorHAnsi"/>
          <w:lang w:val="es-EC" w:eastAsia="en-US"/>
        </w:rPr>
        <w:t>Catastro.</w:t>
      </w:r>
    </w:p>
    <w:p xmlns:wp14="http://schemas.microsoft.com/office/word/2010/wordml" w:rsidRPr="009B193D" w:rsidR="00C85A68" w:rsidP="005D5986" w:rsidRDefault="00C85A68" w14:paraId="1FC39945" wp14:textId="77777777">
      <w:pPr>
        <w:pStyle w:val="Sinespaciado"/>
        <w:ind w:left="709" w:hanging="709"/>
        <w:rPr>
          <w:rFonts w:ascii="Century Gothic" w:hAnsi="Century Gothic" w:cs="Times New Roman"/>
          <w:sz w:val="24"/>
          <w:szCs w:val="24"/>
        </w:rPr>
      </w:pPr>
    </w:p>
    <w:p xmlns:wp14="http://schemas.microsoft.com/office/word/2010/wordml" w:rsidRPr="009B193D" w:rsidR="00AB603D" w:rsidP="005D5986" w:rsidRDefault="0052333B" w14:paraId="03798DE9" wp14:textId="77777777">
      <w:pPr>
        <w:pStyle w:val="Sinespaciado"/>
        <w:ind w:left="709" w:hanging="709"/>
        <w:rPr>
          <w:rFonts w:ascii="Century Gothic" w:hAnsi="Century Gothic" w:cs="Times New Roman"/>
          <w:sz w:val="24"/>
          <w:szCs w:val="24"/>
        </w:rPr>
      </w:pPr>
      <w:r w:rsidRPr="009B193D">
        <w:rPr>
          <w:rFonts w:ascii="Century Gothic" w:hAnsi="Century Gothic" w:cs="Times New Roman"/>
          <w:b/>
          <w:sz w:val="24"/>
          <w:szCs w:val="24"/>
        </w:rPr>
        <w:t xml:space="preserve">Que,  </w:t>
      </w:r>
      <w:r w:rsidRPr="009B193D">
        <w:rPr>
          <w:rFonts w:ascii="Century Gothic" w:hAnsi="Century Gothic" w:cs="Times New Roman"/>
          <w:sz w:val="24"/>
          <w:szCs w:val="24"/>
        </w:rPr>
        <w:t xml:space="preserve">mediante </w:t>
      </w:r>
      <w:r w:rsidRPr="009B193D" w:rsidR="00AB603D">
        <w:rPr>
          <w:rFonts w:ascii="Century Gothic" w:hAnsi="Century Gothic" w:cs="Times New Roman"/>
          <w:sz w:val="24"/>
          <w:szCs w:val="24"/>
        </w:rPr>
        <w:t>Escritura Pública</w:t>
      </w:r>
      <w:r w:rsidRPr="009B193D">
        <w:rPr>
          <w:rFonts w:ascii="Century Gothic" w:hAnsi="Century Gothic" w:cs="Times New Roman"/>
          <w:sz w:val="24"/>
          <w:szCs w:val="24"/>
        </w:rPr>
        <w:t xml:space="preserve"> de</w:t>
      </w:r>
      <w:r w:rsidRPr="009B193D" w:rsidR="00AB603D">
        <w:rPr>
          <w:rFonts w:ascii="Century Gothic" w:hAnsi="Century Gothic" w:cs="Times New Roman"/>
          <w:sz w:val="24"/>
          <w:szCs w:val="24"/>
        </w:rPr>
        <w:t xml:space="preserve"> 12 </w:t>
      </w:r>
      <w:r w:rsidRPr="009B193D">
        <w:rPr>
          <w:rFonts w:ascii="Century Gothic" w:hAnsi="Century Gothic" w:cs="Times New Roman"/>
          <w:sz w:val="24"/>
          <w:szCs w:val="24"/>
        </w:rPr>
        <w:t>de</w:t>
      </w:r>
      <w:r w:rsidRPr="009B193D" w:rsidR="00AB603D">
        <w:rPr>
          <w:rFonts w:ascii="Century Gothic" w:hAnsi="Century Gothic" w:cs="Times New Roman"/>
          <w:sz w:val="24"/>
          <w:szCs w:val="24"/>
        </w:rPr>
        <w:t xml:space="preserve"> diciembre de 2019, el Municipio del Distrito Metropolitano otorga Comodato en favor de Centro Femenino “8 de Marzo”, por un plazo de 5 años, el  predio No. 333807 que se </w:t>
      </w:r>
      <w:r w:rsidRPr="009B193D">
        <w:rPr>
          <w:rFonts w:ascii="Century Gothic" w:hAnsi="Century Gothic" w:cs="Times New Roman"/>
          <w:sz w:val="24"/>
          <w:szCs w:val="24"/>
        </w:rPr>
        <w:t>encuentra ub</w:t>
      </w:r>
      <w:r w:rsidRPr="009B193D" w:rsidR="00AB603D">
        <w:rPr>
          <w:rFonts w:ascii="Century Gothic" w:hAnsi="Century Gothic" w:cs="Times New Roman"/>
          <w:sz w:val="24"/>
          <w:szCs w:val="24"/>
        </w:rPr>
        <w:t>icado</w:t>
      </w:r>
      <w:r w:rsidRPr="009B193D">
        <w:rPr>
          <w:rFonts w:ascii="Century Gothic" w:hAnsi="Century Gothic" w:cs="Times New Roman"/>
          <w:sz w:val="24"/>
          <w:szCs w:val="24"/>
        </w:rPr>
        <w:t xml:space="preserve"> en</w:t>
      </w:r>
      <w:r w:rsidRPr="009B193D" w:rsidR="00AB603D">
        <w:rPr>
          <w:rFonts w:ascii="Century Gothic" w:hAnsi="Century Gothic" w:cs="Times New Roman"/>
          <w:sz w:val="24"/>
          <w:szCs w:val="24"/>
        </w:rPr>
        <w:t xml:space="preserve"> la calle </w:t>
      </w:r>
      <w:r w:rsidRPr="009B193D" w:rsidR="009B193D">
        <w:rPr>
          <w:rFonts w:ascii="Century Gothic" w:hAnsi="Century Gothic" w:cs="Times New Roman"/>
          <w:sz w:val="24"/>
          <w:szCs w:val="24"/>
        </w:rPr>
        <w:t>Carlos</w:t>
      </w:r>
      <w:r w:rsidRPr="009B193D" w:rsidR="00AB603D">
        <w:rPr>
          <w:rFonts w:ascii="Century Gothic" w:hAnsi="Century Gothic" w:cs="Times New Roman"/>
          <w:sz w:val="24"/>
          <w:szCs w:val="24"/>
        </w:rPr>
        <w:t xml:space="preserve"> Freire S28-41 y </w:t>
      </w:r>
      <w:r w:rsidRPr="009B193D" w:rsidR="009B193D">
        <w:rPr>
          <w:rFonts w:ascii="Century Gothic" w:hAnsi="Century Gothic" w:cs="Times New Roman"/>
          <w:sz w:val="24"/>
          <w:szCs w:val="24"/>
        </w:rPr>
        <w:t>Francisco</w:t>
      </w:r>
      <w:r w:rsidRPr="009B193D" w:rsidR="00AB603D">
        <w:rPr>
          <w:rFonts w:ascii="Century Gothic" w:hAnsi="Century Gothic" w:cs="Times New Roman"/>
          <w:sz w:val="24"/>
          <w:szCs w:val="24"/>
        </w:rPr>
        <w:t xml:space="preserve"> López </w:t>
      </w:r>
      <w:r w:rsidRPr="009B193D">
        <w:rPr>
          <w:rFonts w:ascii="Century Gothic" w:hAnsi="Century Gothic" w:cs="Times New Roman"/>
          <w:sz w:val="24"/>
          <w:szCs w:val="24"/>
        </w:rPr>
        <w:t xml:space="preserve"> </w:t>
      </w:r>
      <w:r w:rsidRPr="009B193D" w:rsidR="00AB603D">
        <w:rPr>
          <w:rFonts w:ascii="Century Gothic" w:hAnsi="Century Gothic" w:cs="Times New Roman"/>
          <w:sz w:val="24"/>
          <w:szCs w:val="24"/>
        </w:rPr>
        <w:t>.</w:t>
      </w:r>
    </w:p>
    <w:p xmlns:wp14="http://schemas.microsoft.com/office/word/2010/wordml" w:rsidRPr="009B193D" w:rsidR="00C85A68" w:rsidP="009B193D" w:rsidRDefault="00C85A68" w14:paraId="0562CB0E" wp14:textId="77777777">
      <w:pPr>
        <w:autoSpaceDE w:val="0"/>
        <w:autoSpaceDN w:val="0"/>
        <w:adjustRightInd w:val="0"/>
        <w:jc w:val="both"/>
        <w:rPr>
          <w:rFonts w:ascii="Century Gothic" w:hAnsi="Century Gothic"/>
        </w:rPr>
      </w:pPr>
    </w:p>
    <w:p xmlns:wp14="http://schemas.microsoft.com/office/word/2010/wordml" w:rsidRPr="009B193D" w:rsidR="00C85A68" w:rsidP="009B193D" w:rsidRDefault="0052333B" w14:paraId="7F667CFF" wp14:textId="77777777">
      <w:pPr>
        <w:autoSpaceDE w:val="0"/>
        <w:autoSpaceDN w:val="0"/>
        <w:adjustRightInd w:val="0"/>
        <w:ind w:left="709" w:hanging="709"/>
        <w:jc w:val="both"/>
        <w:rPr>
          <w:rFonts w:ascii="Century Gothic" w:hAnsi="Century Gothic" w:eastAsiaTheme="minorHAnsi"/>
          <w:lang w:val="es-EC" w:eastAsia="en-US"/>
        </w:rPr>
      </w:pPr>
      <w:r w:rsidRPr="009B193D">
        <w:rPr>
          <w:rFonts w:ascii="Century Gothic" w:hAnsi="Century Gothic"/>
          <w:b/>
        </w:rPr>
        <w:t xml:space="preserve">Que, </w:t>
      </w:r>
      <w:r w:rsidRPr="009B193D" w:rsidR="00C85A68">
        <w:rPr>
          <w:rFonts w:ascii="Century Gothic" w:hAnsi="Century Gothic"/>
        </w:rPr>
        <w:t>mediante Documento S/n del 22 de Enero de 2020</w:t>
      </w:r>
      <w:r w:rsidRPr="009B193D" w:rsidR="00C85A68">
        <w:rPr>
          <w:rFonts w:ascii="Century Gothic" w:hAnsi="Century Gothic"/>
          <w:b/>
        </w:rPr>
        <w:t xml:space="preserve"> </w:t>
      </w:r>
      <w:r w:rsidRPr="009B193D" w:rsidR="00C85A68">
        <w:rPr>
          <w:rFonts w:ascii="Century Gothic" w:hAnsi="Century Gothic" w:eastAsiaTheme="minorHAnsi"/>
          <w:lang w:val="es-EC" w:eastAsia="en-US"/>
        </w:rPr>
        <w:t>La señora Amparo Cuaical, representante legal del Centro Femenino 8 de Marzo, solicita la rectificación de la minuta, ya que el Registro de la Propiedad requiere se haga constar los lineros y superficie del bien conforme al título de adquisición.</w:t>
      </w:r>
    </w:p>
    <w:p xmlns:wp14="http://schemas.microsoft.com/office/word/2010/wordml" w:rsidRPr="009B193D" w:rsidR="0052333B" w:rsidP="005D5986" w:rsidRDefault="0052333B" w14:paraId="29D6B04F" wp14:textId="77777777">
      <w:pPr>
        <w:tabs>
          <w:tab w:val="left" w:pos="426"/>
        </w:tabs>
        <w:ind w:left="705" w:hanging="705"/>
        <w:jc w:val="both"/>
        <w:rPr>
          <w:rFonts w:ascii="Century Gothic" w:hAnsi="Century Gothic"/>
          <w:b/>
        </w:rPr>
      </w:pPr>
      <w:r w:rsidRPr="009B193D">
        <w:rPr>
          <w:rFonts w:ascii="Century Gothic" w:hAnsi="Century Gothic"/>
          <w:b/>
        </w:rPr>
        <w:t xml:space="preserve"> </w:t>
      </w:r>
    </w:p>
    <w:p xmlns:wp14="http://schemas.microsoft.com/office/word/2010/wordml" w:rsidRPr="009B193D" w:rsidR="0052333B" w:rsidP="009B193D" w:rsidRDefault="0052333B" w14:paraId="34CE0A41" wp14:textId="77777777">
      <w:pPr>
        <w:tabs>
          <w:tab w:val="left" w:pos="426"/>
        </w:tabs>
        <w:ind w:left="425" w:hanging="425"/>
        <w:jc w:val="both"/>
        <w:rPr>
          <w:rFonts w:ascii="Century Gothic" w:hAnsi="Century Gothic"/>
          <w:b/>
        </w:rPr>
      </w:pPr>
    </w:p>
    <w:p xmlns:wp14="http://schemas.microsoft.com/office/word/2010/wordml" w:rsidRPr="009B193D" w:rsidR="00C85A68" w:rsidP="009B193D" w:rsidRDefault="0052333B" w14:paraId="11318FDF" wp14:textId="77777777">
      <w:pPr>
        <w:autoSpaceDE w:val="0"/>
        <w:autoSpaceDN w:val="0"/>
        <w:adjustRightInd w:val="0"/>
        <w:ind w:left="709" w:hanging="709"/>
        <w:jc w:val="both"/>
        <w:rPr>
          <w:rFonts w:ascii="Century Gothic" w:hAnsi="Century Gothic" w:eastAsiaTheme="minorHAnsi"/>
          <w:lang w:val="es-EC" w:eastAsia="en-US"/>
        </w:rPr>
      </w:pPr>
      <w:r w:rsidRPr="009B193D">
        <w:rPr>
          <w:rFonts w:ascii="Century Gothic" w:hAnsi="Century Gothic"/>
          <w:b/>
        </w:rPr>
        <w:t xml:space="preserve">Que, </w:t>
      </w:r>
      <w:r w:rsidRPr="009B193D" w:rsidR="009B193D">
        <w:rPr>
          <w:rFonts w:ascii="Century Gothic" w:hAnsi="Century Gothic"/>
        </w:rPr>
        <w:t>Procuraduría</w:t>
      </w:r>
      <w:r w:rsidRPr="009B193D" w:rsidR="00C85A68">
        <w:rPr>
          <w:rFonts w:ascii="Century Gothic" w:hAnsi="Century Gothic"/>
        </w:rPr>
        <w:t xml:space="preserve"> Metropolitana</w:t>
      </w:r>
      <w:r w:rsidRPr="009B193D" w:rsidR="00C85A68">
        <w:rPr>
          <w:rFonts w:ascii="Century Gothic" w:hAnsi="Century Gothic"/>
          <w:b/>
        </w:rPr>
        <w:t xml:space="preserve"> </w:t>
      </w:r>
      <w:r w:rsidRPr="009B193D" w:rsidR="00C85A68">
        <w:rPr>
          <w:rFonts w:ascii="Century Gothic" w:hAnsi="Century Gothic" w:eastAsiaTheme="minorHAnsi"/>
          <w:lang w:val="es-EC" w:eastAsia="en-US"/>
        </w:rPr>
        <w:t>Con oficio No. GADDMQ-PM-SAUOS-2020-0065-O de 14 de febrero de 2020, en relación al comodato a favor del Centro Femenino “8 de Marzo”,  solicita a la Dirección Metropolitana de Catastro, remita un informe y ficha técnica aclaratoria o rectificatoria del bien m</w:t>
      </w:r>
      <w:r w:rsidR="009B193D">
        <w:rPr>
          <w:rFonts w:ascii="Century Gothic" w:hAnsi="Century Gothic" w:eastAsiaTheme="minorHAnsi"/>
          <w:lang w:val="es-EC" w:eastAsia="en-US"/>
        </w:rPr>
        <w:t>ostrenco con predio No. 333807.</w:t>
      </w:r>
    </w:p>
    <w:p xmlns:wp14="http://schemas.microsoft.com/office/word/2010/wordml" w:rsidRPr="009B193D" w:rsidR="0052333B" w:rsidP="005D5986" w:rsidRDefault="0052333B" w14:paraId="62EBF3C5" wp14:textId="77777777">
      <w:pPr>
        <w:tabs>
          <w:tab w:val="left" w:pos="426"/>
        </w:tabs>
        <w:ind w:left="705" w:hanging="709"/>
        <w:jc w:val="both"/>
        <w:rPr>
          <w:rFonts w:ascii="Century Gothic" w:hAnsi="Century Gothic" w:eastAsiaTheme="minorHAnsi"/>
          <w:lang w:val="es-EC" w:eastAsia="en-US"/>
        </w:rPr>
      </w:pPr>
    </w:p>
    <w:p xmlns:wp14="http://schemas.microsoft.com/office/word/2010/wordml" w:rsidRPr="009B193D" w:rsidR="0052333B" w:rsidP="009B193D" w:rsidRDefault="0052333B" w14:paraId="102743C3" wp14:textId="77777777">
      <w:pPr>
        <w:autoSpaceDE w:val="0"/>
        <w:autoSpaceDN w:val="0"/>
        <w:adjustRightInd w:val="0"/>
        <w:ind w:left="709" w:hanging="709"/>
        <w:jc w:val="both"/>
        <w:rPr>
          <w:rFonts w:ascii="Century Gothic" w:hAnsi="Century Gothic" w:eastAsiaTheme="minorHAnsi"/>
          <w:bCs/>
          <w:lang w:val="es-EC" w:eastAsia="en-US"/>
        </w:rPr>
      </w:pPr>
      <w:r w:rsidRPr="009B193D">
        <w:rPr>
          <w:rFonts w:ascii="Century Gothic" w:hAnsi="Century Gothic"/>
          <w:b/>
        </w:rPr>
        <w:t xml:space="preserve">Que, </w:t>
      </w:r>
      <w:r w:rsidRPr="009B193D" w:rsidR="00C85A68">
        <w:rPr>
          <w:rFonts w:ascii="Century Gothic" w:hAnsi="Century Gothic"/>
        </w:rPr>
        <w:t xml:space="preserve">la Dirección Metropolitana de Catastro mediante Oficio </w:t>
      </w:r>
      <w:r w:rsidRPr="009B193D" w:rsidR="00C85A68">
        <w:rPr>
          <w:rFonts w:ascii="Century Gothic" w:hAnsi="Century Gothic" w:eastAsiaTheme="minorHAnsi"/>
          <w:bCs/>
          <w:lang w:val="es-EC" w:eastAsia="en-US"/>
        </w:rPr>
        <w:t>Nro. GADDMQ-DMC-2020-01690-O</w:t>
      </w:r>
      <w:r w:rsidRPr="009B193D" w:rsidR="00C85A68">
        <w:rPr>
          <w:rFonts w:ascii="Century Gothic" w:hAnsi="Century Gothic"/>
        </w:rPr>
        <w:t xml:space="preserve"> del </w:t>
      </w:r>
      <w:r w:rsidRPr="009B193D" w:rsidR="00C85A68">
        <w:rPr>
          <w:rFonts w:ascii="Century Gothic" w:hAnsi="Century Gothic" w:eastAsiaTheme="minorHAnsi"/>
          <w:bCs/>
          <w:lang w:val="es-EC" w:eastAsia="en-US"/>
        </w:rPr>
        <w:t>08 de mayo de 2020</w:t>
      </w:r>
      <w:r w:rsidRPr="009B193D" w:rsidR="00E05352">
        <w:rPr>
          <w:rFonts w:ascii="Century Gothic" w:hAnsi="Century Gothic" w:eastAsiaTheme="minorHAnsi"/>
          <w:bCs/>
          <w:lang w:val="es-EC" w:eastAsia="en-US"/>
        </w:rPr>
        <w:t xml:space="preserve">, </w:t>
      </w:r>
      <w:r w:rsidRPr="009B193D" w:rsidR="00E05352">
        <w:rPr>
          <w:rFonts w:ascii="Century Gothic" w:hAnsi="Century Gothic" w:eastAsiaTheme="minorHAnsi"/>
          <w:lang w:val="es-EC" w:eastAsia="en-US"/>
        </w:rPr>
        <w:t>en</w:t>
      </w:r>
      <w:r w:rsidRPr="009B193D" w:rsidR="00C85A68">
        <w:rPr>
          <w:rFonts w:ascii="Century Gothic" w:hAnsi="Century Gothic" w:eastAsiaTheme="minorHAnsi"/>
          <w:lang w:val="es-EC" w:eastAsia="en-US"/>
        </w:rPr>
        <w:t xml:space="preserve"> respuesta al Documento No. GADDMQ-PM-SAUOS-2020-0065-O de 14 de febrero</w:t>
      </w:r>
      <w:r w:rsidRPr="009B193D" w:rsidR="00E05352">
        <w:rPr>
          <w:rFonts w:ascii="Century Gothic" w:hAnsi="Century Gothic" w:eastAsiaTheme="minorHAnsi"/>
          <w:bCs/>
          <w:lang w:val="es-EC" w:eastAsia="en-US"/>
        </w:rPr>
        <w:t xml:space="preserve"> </w:t>
      </w:r>
      <w:r w:rsidRPr="009B193D" w:rsidR="00C85A68">
        <w:rPr>
          <w:rFonts w:ascii="Century Gothic" w:hAnsi="Century Gothic" w:eastAsiaTheme="minorHAnsi"/>
          <w:lang w:val="es-EC" w:eastAsia="en-US"/>
        </w:rPr>
        <w:t xml:space="preserve">de 2020, procede a rectificar, actualizar y remitir el informe técnico relacionado comodato </w:t>
      </w:r>
      <w:r w:rsidRPr="009B193D" w:rsidR="00E05352">
        <w:rPr>
          <w:rFonts w:ascii="Century Gothic" w:hAnsi="Century Gothic" w:eastAsiaTheme="minorHAnsi"/>
          <w:bCs/>
          <w:lang w:val="es-EC" w:eastAsia="en-US"/>
        </w:rPr>
        <w:t xml:space="preserve"> </w:t>
      </w:r>
      <w:r w:rsidRPr="009B193D" w:rsidR="00C85A68">
        <w:rPr>
          <w:rFonts w:ascii="Century Gothic" w:hAnsi="Century Gothic" w:eastAsiaTheme="minorHAnsi"/>
          <w:lang w:val="es-EC" w:eastAsia="en-US"/>
        </w:rPr>
        <w:t>a favor del Centro Femenino “8 de Marzo” del predio No.</w:t>
      </w:r>
      <w:r w:rsidRPr="009B193D" w:rsidR="00E05352">
        <w:rPr>
          <w:rFonts w:ascii="Century Gothic" w:hAnsi="Century Gothic" w:eastAsiaTheme="minorHAnsi"/>
          <w:bCs/>
          <w:lang w:val="es-EC" w:eastAsia="en-US"/>
        </w:rPr>
        <w:t xml:space="preserve"> </w:t>
      </w:r>
      <w:r w:rsidRPr="009B193D" w:rsidR="00C85A68">
        <w:rPr>
          <w:rFonts w:ascii="Century Gothic" w:hAnsi="Century Gothic" w:eastAsiaTheme="minorHAnsi"/>
          <w:lang w:val="es-EC" w:eastAsia="en-US"/>
        </w:rPr>
        <w:t>333807</w:t>
      </w:r>
      <w:r w:rsidRPr="009B193D" w:rsidR="00E05352">
        <w:rPr>
          <w:rFonts w:ascii="Century Gothic" w:hAnsi="Century Gothic" w:eastAsiaTheme="minorHAnsi"/>
          <w:lang w:val="es-EC" w:eastAsia="en-US"/>
        </w:rPr>
        <w:t xml:space="preserve">. </w:t>
      </w:r>
    </w:p>
    <w:p xmlns:wp14="http://schemas.microsoft.com/office/word/2010/wordml" w:rsidRPr="009B193D" w:rsidR="00E05352" w:rsidP="005D5986" w:rsidRDefault="00E05352" w14:paraId="6D98A12B" wp14:textId="77777777">
      <w:pPr>
        <w:autoSpaceDE w:val="0"/>
        <w:autoSpaceDN w:val="0"/>
        <w:adjustRightInd w:val="0"/>
        <w:jc w:val="both"/>
        <w:rPr>
          <w:rFonts w:ascii="Century Gothic" w:hAnsi="Century Gothic" w:eastAsiaTheme="minorHAnsi"/>
          <w:bCs/>
          <w:lang w:val="es-EC" w:eastAsia="en-US"/>
        </w:rPr>
      </w:pPr>
    </w:p>
    <w:p xmlns:wp14="http://schemas.microsoft.com/office/word/2010/wordml" w:rsidRPr="00E05352" w:rsidR="00E05352" w:rsidP="009B193D" w:rsidRDefault="00E05352" w14:paraId="4F65538F" wp14:textId="77777777">
      <w:pPr>
        <w:autoSpaceDE w:val="0"/>
        <w:autoSpaceDN w:val="0"/>
        <w:adjustRightInd w:val="0"/>
        <w:ind w:left="709"/>
        <w:jc w:val="both"/>
        <w:rPr>
          <w:rFonts w:ascii="Century Gothic" w:hAnsi="Century Gothic" w:eastAsiaTheme="minorHAnsi"/>
          <w:bCs/>
          <w:lang w:val="es-EC" w:eastAsia="en-US"/>
        </w:rPr>
      </w:pPr>
      <w:r w:rsidRPr="009B193D">
        <w:rPr>
          <w:rFonts w:ascii="Century Gothic" w:hAnsi="Century Gothic" w:eastAsiaTheme="minorHAnsi"/>
          <w:bCs/>
          <w:lang w:val="es-EC" w:eastAsia="en-US"/>
        </w:rPr>
        <w:t xml:space="preserve">En la que se </w:t>
      </w:r>
      <w:r w:rsidRPr="009B193D">
        <w:rPr>
          <w:rFonts w:ascii="Century Gothic" w:hAnsi="Century Gothic" w:eastAsiaTheme="minorHAnsi"/>
          <w:color w:val="000000"/>
          <w:lang w:val="es-EC" w:eastAsia="en-US"/>
        </w:rPr>
        <w:t>rectifica</w:t>
      </w:r>
      <w:r w:rsidRPr="00E05352">
        <w:rPr>
          <w:rFonts w:ascii="Century Gothic" w:hAnsi="Century Gothic" w:eastAsiaTheme="minorHAnsi"/>
          <w:color w:val="000000"/>
          <w:lang w:val="es-EC" w:eastAsia="en-US"/>
        </w:rPr>
        <w:t xml:space="preserve"> los linderos del inmueble, así como los demás datos para entrega en Comodato del inmueble municipal, por lo que se deja sin efecto la ficha de datos técnicos para Comodato de inmueble municipal 1 de 1 remitida con oficio No. DMC-CE-8460 de 09 de agosto de 2017. </w:t>
      </w:r>
    </w:p>
    <w:p xmlns:wp14="http://schemas.microsoft.com/office/word/2010/wordml" w:rsidRPr="009B193D" w:rsidR="00E05352" w:rsidP="009B193D" w:rsidRDefault="00E05352" w14:paraId="2946DB82" wp14:textId="77777777">
      <w:pPr>
        <w:autoSpaceDE w:val="0"/>
        <w:autoSpaceDN w:val="0"/>
        <w:adjustRightInd w:val="0"/>
        <w:ind w:left="709"/>
        <w:jc w:val="both"/>
        <w:rPr>
          <w:rFonts w:ascii="Century Gothic" w:hAnsi="Century Gothic" w:eastAsiaTheme="minorHAnsi"/>
          <w:color w:val="000000"/>
          <w:lang w:val="es-EC" w:eastAsia="en-US"/>
        </w:rPr>
      </w:pPr>
    </w:p>
    <w:p xmlns:wp14="http://schemas.microsoft.com/office/word/2010/wordml" w:rsidRPr="00E05352" w:rsidR="00E05352" w:rsidP="009B193D" w:rsidRDefault="00E05352" w14:paraId="513A4BC6" wp14:textId="77777777">
      <w:pPr>
        <w:autoSpaceDE w:val="0"/>
        <w:autoSpaceDN w:val="0"/>
        <w:adjustRightInd w:val="0"/>
        <w:ind w:left="709"/>
        <w:jc w:val="both"/>
        <w:rPr>
          <w:rFonts w:ascii="Century Gothic" w:hAnsi="Century Gothic" w:eastAsiaTheme="minorHAnsi"/>
          <w:color w:val="000000"/>
          <w:lang w:val="es-EC" w:eastAsia="en-US"/>
        </w:rPr>
      </w:pPr>
      <w:r w:rsidRPr="009B193D">
        <w:rPr>
          <w:rFonts w:ascii="Century Gothic" w:hAnsi="Century Gothic" w:eastAsiaTheme="minorHAnsi"/>
          <w:color w:val="000000"/>
          <w:lang w:val="es-EC" w:eastAsia="en-US"/>
        </w:rPr>
        <w:t>Y procede</w:t>
      </w:r>
      <w:r w:rsidRPr="00E05352">
        <w:rPr>
          <w:rFonts w:ascii="Century Gothic" w:hAnsi="Century Gothic" w:eastAsiaTheme="minorHAnsi"/>
          <w:color w:val="000000"/>
          <w:lang w:val="es-EC" w:eastAsia="en-US"/>
        </w:rPr>
        <w:t xml:space="preserve"> a actualizar en el sistema catastral SIREC-Q la información correspondiente al dato de la Notaría conforme a la escritura de declaración de bien mostrenco. </w:t>
      </w:r>
    </w:p>
    <w:p xmlns:wp14="http://schemas.microsoft.com/office/word/2010/wordml" w:rsidRPr="009B193D" w:rsidR="00E05352" w:rsidP="005D5986" w:rsidRDefault="00E05352" w14:paraId="5997CC1D" wp14:textId="77777777">
      <w:pPr>
        <w:autoSpaceDE w:val="0"/>
        <w:autoSpaceDN w:val="0"/>
        <w:adjustRightInd w:val="0"/>
        <w:jc w:val="both"/>
        <w:rPr>
          <w:rFonts w:ascii="Century Gothic" w:hAnsi="Century Gothic" w:eastAsiaTheme="minorHAnsi"/>
          <w:b/>
          <w:bCs/>
          <w:lang w:val="es-EC" w:eastAsia="en-US"/>
        </w:rPr>
      </w:pPr>
    </w:p>
    <w:p xmlns:wp14="http://schemas.microsoft.com/office/word/2010/wordml" w:rsidRPr="009B193D" w:rsidR="0052333B" w:rsidP="009B193D" w:rsidRDefault="0052333B" w14:paraId="110FFD37" wp14:textId="77777777">
      <w:pPr>
        <w:tabs>
          <w:tab w:val="left" w:pos="426"/>
        </w:tabs>
        <w:ind w:left="425" w:hanging="425"/>
        <w:jc w:val="both"/>
        <w:rPr>
          <w:rFonts w:ascii="Century Gothic" w:hAnsi="Century Gothic" w:eastAsiaTheme="minorHAnsi"/>
          <w:lang w:val="es-EC" w:eastAsia="en-US"/>
        </w:rPr>
      </w:pPr>
    </w:p>
    <w:p xmlns:wp14="http://schemas.microsoft.com/office/word/2010/wordml" w:rsidRPr="009B193D" w:rsidR="00E05352" w:rsidP="009B193D" w:rsidRDefault="0052333B" w14:paraId="65BE74A7" wp14:textId="77777777">
      <w:pPr>
        <w:autoSpaceDE w:val="0"/>
        <w:autoSpaceDN w:val="0"/>
        <w:adjustRightInd w:val="0"/>
        <w:ind w:left="709" w:hanging="709"/>
        <w:jc w:val="both"/>
        <w:rPr>
          <w:rFonts w:ascii="Century Gothic" w:hAnsi="Century Gothic" w:eastAsiaTheme="minorHAnsi"/>
          <w:bCs/>
          <w:lang w:val="es-EC" w:eastAsia="en-US"/>
        </w:rPr>
      </w:pPr>
      <w:r w:rsidRPr="009B193D">
        <w:rPr>
          <w:rFonts w:ascii="Century Gothic" w:hAnsi="Century Gothic"/>
          <w:b/>
        </w:rPr>
        <w:t>Que,</w:t>
      </w:r>
      <w:r w:rsidRPr="009B193D">
        <w:rPr>
          <w:rFonts w:ascii="Century Gothic" w:hAnsi="Century Gothic"/>
        </w:rPr>
        <w:t xml:space="preserve"> </w:t>
      </w:r>
      <w:r w:rsidRPr="009B193D" w:rsidR="009B193D">
        <w:rPr>
          <w:rFonts w:ascii="Century Gothic" w:hAnsi="Century Gothic"/>
        </w:rPr>
        <w:t>Procuraduría</w:t>
      </w:r>
      <w:r w:rsidRPr="009B193D" w:rsidR="00E05352">
        <w:rPr>
          <w:rFonts w:ascii="Century Gothic" w:hAnsi="Century Gothic"/>
        </w:rPr>
        <w:t xml:space="preserve"> Metropolitana mediante </w:t>
      </w:r>
      <w:r w:rsidRPr="009B193D" w:rsidR="00E05352">
        <w:rPr>
          <w:rFonts w:ascii="Century Gothic" w:hAnsi="Century Gothic" w:eastAsiaTheme="minorHAnsi"/>
          <w:bCs/>
          <w:lang w:val="es-EC" w:eastAsia="en-US"/>
        </w:rPr>
        <w:t xml:space="preserve">Oficio Nro. GADDMQ-PM-2021-2135-O del 19 de julio de 2021 </w:t>
      </w:r>
      <w:r w:rsidRPr="009B193D" w:rsidR="00E05352">
        <w:rPr>
          <w:rFonts w:ascii="Century Gothic" w:hAnsi="Century Gothic" w:eastAsiaTheme="minorHAnsi"/>
          <w:lang w:val="es-EC" w:eastAsia="en-US"/>
        </w:rPr>
        <w:t>emite criterio legal favorable para que la Comisión de Propiedad y Espacio Público, alcance del Concejo</w:t>
      </w:r>
      <w:r w:rsidRPr="009B193D" w:rsidR="00E05352">
        <w:rPr>
          <w:rFonts w:ascii="Century Gothic" w:hAnsi="Century Gothic" w:eastAsiaTheme="minorHAnsi"/>
          <w:bCs/>
          <w:lang w:val="es-EC" w:eastAsia="en-US"/>
        </w:rPr>
        <w:t xml:space="preserve"> </w:t>
      </w:r>
      <w:r w:rsidRPr="009B193D" w:rsidR="00E05352">
        <w:rPr>
          <w:rFonts w:ascii="Century Gothic" w:hAnsi="Century Gothic" w:eastAsiaTheme="minorHAnsi"/>
          <w:lang w:val="es-EC" w:eastAsia="en-US"/>
        </w:rPr>
        <w:t>Metropolitano de Quito, la modificatoria de la resolución emitida el 10 de enero del 2019,</w:t>
      </w:r>
      <w:r w:rsidRPr="009B193D" w:rsidR="00E05352">
        <w:rPr>
          <w:rFonts w:ascii="Century Gothic" w:hAnsi="Century Gothic" w:eastAsiaTheme="minorHAnsi"/>
          <w:bCs/>
          <w:lang w:val="es-EC" w:eastAsia="en-US"/>
        </w:rPr>
        <w:t xml:space="preserve"> </w:t>
      </w:r>
      <w:r w:rsidRPr="009B193D" w:rsidR="00E05352">
        <w:rPr>
          <w:rFonts w:ascii="Century Gothic" w:hAnsi="Century Gothic" w:eastAsiaTheme="minorHAnsi"/>
          <w:lang w:val="es-EC" w:eastAsia="en-US"/>
        </w:rPr>
        <w:t>mediante la cual se autorizó la entrega en comodato del predio No. 333807, clave</w:t>
      </w:r>
      <w:r w:rsidRPr="009B193D" w:rsidR="00E05352">
        <w:rPr>
          <w:rFonts w:ascii="Century Gothic" w:hAnsi="Century Gothic" w:eastAsiaTheme="minorHAnsi"/>
          <w:bCs/>
          <w:lang w:val="es-EC" w:eastAsia="en-US"/>
        </w:rPr>
        <w:t xml:space="preserve"> </w:t>
      </w:r>
      <w:r w:rsidRPr="009B193D" w:rsidR="00E05352">
        <w:rPr>
          <w:rFonts w:ascii="Century Gothic" w:hAnsi="Century Gothic" w:eastAsiaTheme="minorHAnsi"/>
          <w:lang w:val="es-EC" w:eastAsia="en-US"/>
        </w:rPr>
        <w:t>catastral No. 31509-30-003, ubicado en la calle Carlos Freile, parroquia Chillogallo, a</w:t>
      </w:r>
      <w:r w:rsidRPr="009B193D" w:rsidR="00E05352">
        <w:rPr>
          <w:rFonts w:ascii="Century Gothic" w:hAnsi="Century Gothic" w:eastAsiaTheme="minorHAnsi"/>
          <w:bCs/>
          <w:lang w:val="es-EC" w:eastAsia="en-US"/>
        </w:rPr>
        <w:t xml:space="preserve"> </w:t>
      </w:r>
      <w:r w:rsidRPr="009B193D" w:rsidR="00E05352">
        <w:rPr>
          <w:rFonts w:ascii="Century Gothic" w:hAnsi="Century Gothic" w:eastAsiaTheme="minorHAnsi"/>
          <w:lang w:val="es-EC" w:eastAsia="en-US"/>
        </w:rPr>
        <w:t>favor del Centro Femenino “8 de Marzo”, en cuanto a los datos técnicos (linderos y</w:t>
      </w:r>
      <w:r w:rsidRPr="009B193D" w:rsidR="00E05352">
        <w:rPr>
          <w:rFonts w:ascii="Century Gothic" w:hAnsi="Century Gothic" w:eastAsiaTheme="minorHAnsi"/>
          <w:bCs/>
          <w:lang w:val="es-EC" w:eastAsia="en-US"/>
        </w:rPr>
        <w:t xml:space="preserve"> </w:t>
      </w:r>
      <w:r w:rsidRPr="009B193D" w:rsidR="00E05352">
        <w:rPr>
          <w:rFonts w:ascii="Century Gothic" w:hAnsi="Century Gothic" w:eastAsiaTheme="minorHAnsi"/>
          <w:lang w:val="es-EC" w:eastAsia="en-US"/>
        </w:rPr>
        <w:t>superficie), conforme a los datos técnicos determinados en la ficha técnica rectificada y</w:t>
      </w:r>
      <w:r w:rsidRPr="009B193D" w:rsidR="00E05352">
        <w:rPr>
          <w:rFonts w:ascii="Century Gothic" w:hAnsi="Century Gothic" w:eastAsiaTheme="minorHAnsi"/>
          <w:bCs/>
          <w:lang w:val="es-EC" w:eastAsia="en-US"/>
        </w:rPr>
        <w:t xml:space="preserve"> </w:t>
      </w:r>
      <w:r w:rsidRPr="009B193D" w:rsidR="00E05352">
        <w:rPr>
          <w:rFonts w:ascii="Century Gothic" w:hAnsi="Century Gothic" w:eastAsiaTheme="minorHAnsi"/>
          <w:lang w:val="es-EC" w:eastAsia="en-US"/>
        </w:rPr>
        <w:t>actualizada, adjunta al oficio No. GADDMQ-DMC-2020-01690-O de 08 de mayo de 2020 de la Dirección Metropolitana de Catastro.</w:t>
      </w:r>
    </w:p>
    <w:p xmlns:wp14="http://schemas.microsoft.com/office/word/2010/wordml" w:rsidRPr="009B193D" w:rsidR="00E05352" w:rsidP="005D5986" w:rsidRDefault="00E05352" w14:paraId="6B699379" wp14:textId="77777777">
      <w:pPr>
        <w:pStyle w:val="Default"/>
        <w:ind w:left="709" w:hanging="709"/>
        <w:jc w:val="both"/>
        <w:rPr>
          <w:rFonts w:ascii="Century Gothic" w:hAnsi="Century Gothic" w:cs="Times New Roman"/>
        </w:rPr>
      </w:pPr>
    </w:p>
    <w:p xmlns:wp14="http://schemas.microsoft.com/office/word/2010/wordml" w:rsidRPr="009B193D" w:rsidR="0052333B" w:rsidP="005D5986" w:rsidRDefault="0052333B" w14:paraId="37997550" wp14:textId="77777777">
      <w:pPr>
        <w:pStyle w:val="Sinespaciado"/>
        <w:rPr>
          <w:rFonts w:ascii="Century Gothic" w:hAnsi="Century Gothic" w:cs="Times New Roman"/>
          <w:b/>
          <w:sz w:val="24"/>
          <w:szCs w:val="24"/>
        </w:rPr>
      </w:pPr>
      <w:r w:rsidRPr="009B193D">
        <w:rPr>
          <w:rFonts w:ascii="Century Gothic" w:hAnsi="Century Gothic" w:cs="Times New Roman"/>
          <w:b/>
          <w:bCs/>
          <w:sz w:val="24"/>
          <w:szCs w:val="24"/>
        </w:rPr>
        <w:t xml:space="preserve">El Concejo Metropolitana de Quito, en ejercicio de sus atribuciones previstas en los artículos </w:t>
      </w:r>
      <w:r w:rsidRPr="009B193D">
        <w:rPr>
          <w:rFonts w:ascii="Century Gothic" w:hAnsi="Century Gothic" w:cs="Times New Roman"/>
          <w:b/>
          <w:sz w:val="24"/>
          <w:szCs w:val="24"/>
        </w:rPr>
        <w:t xml:space="preserve">240 de la Constitución de la República y artículos 87 letra a); y, 323 del Código Orgánico de Organización Territorial, Autonomía y Descentralización; </w:t>
      </w:r>
    </w:p>
    <w:p xmlns:wp14="http://schemas.microsoft.com/office/word/2010/wordml" w:rsidRPr="009B193D" w:rsidR="0052333B" w:rsidP="005D5986" w:rsidRDefault="0052333B" w14:paraId="3FE9F23F" wp14:textId="77777777">
      <w:pPr>
        <w:autoSpaceDE w:val="0"/>
        <w:autoSpaceDN w:val="0"/>
        <w:adjustRightInd w:val="0"/>
        <w:jc w:val="both"/>
        <w:rPr>
          <w:rFonts w:ascii="Century Gothic" w:hAnsi="Century Gothic" w:eastAsiaTheme="minorHAnsi"/>
          <w:b/>
          <w:bCs/>
          <w:lang w:val="es-EC" w:eastAsia="en-US"/>
        </w:rPr>
      </w:pPr>
    </w:p>
    <w:p xmlns:wp14="http://schemas.microsoft.com/office/word/2010/wordml" w:rsidRPr="009B193D" w:rsidR="0052333B" w:rsidP="00DB6B6D" w:rsidRDefault="0052333B" w14:paraId="23A75B80" wp14:textId="77777777">
      <w:pPr>
        <w:autoSpaceDE w:val="0"/>
        <w:autoSpaceDN w:val="0"/>
        <w:adjustRightInd w:val="0"/>
        <w:jc w:val="center"/>
        <w:rPr>
          <w:rFonts w:ascii="Century Gothic" w:hAnsi="Century Gothic" w:eastAsiaTheme="minorHAnsi"/>
          <w:b/>
          <w:bCs/>
          <w:lang w:val="es-EC" w:eastAsia="en-US"/>
        </w:rPr>
      </w:pPr>
      <w:r w:rsidRPr="009B193D">
        <w:rPr>
          <w:rFonts w:ascii="Century Gothic" w:hAnsi="Century Gothic" w:eastAsiaTheme="minorHAnsi"/>
          <w:b/>
          <w:bCs/>
          <w:lang w:val="es-EC" w:eastAsia="en-US"/>
        </w:rPr>
        <w:lastRenderedPageBreak/>
        <w:t>RESUELVE:</w:t>
      </w:r>
    </w:p>
    <w:p xmlns:wp14="http://schemas.microsoft.com/office/word/2010/wordml" w:rsidRPr="009B193D" w:rsidR="0052333B" w:rsidP="005D5986" w:rsidRDefault="0052333B" w14:paraId="1F72F646" wp14:textId="77777777">
      <w:pPr>
        <w:autoSpaceDE w:val="0"/>
        <w:autoSpaceDN w:val="0"/>
        <w:adjustRightInd w:val="0"/>
        <w:jc w:val="both"/>
        <w:rPr>
          <w:rFonts w:ascii="Century Gothic" w:hAnsi="Century Gothic" w:eastAsiaTheme="minorHAnsi"/>
          <w:b/>
          <w:bCs/>
          <w:lang w:val="es-EC" w:eastAsia="en-US"/>
        </w:rPr>
      </w:pPr>
    </w:p>
    <w:p xmlns:wp14="http://schemas.microsoft.com/office/word/2010/wordml" w:rsidRPr="009B193D" w:rsidR="0052333B" w:rsidP="005D5986" w:rsidRDefault="0052333B" w14:paraId="293DDFF2" wp14:textId="77777777">
      <w:pPr>
        <w:pStyle w:val="Sinespaciado"/>
        <w:rPr>
          <w:rFonts w:ascii="Century Gothic" w:hAnsi="Century Gothic" w:cs="Times New Roman"/>
          <w:sz w:val="24"/>
          <w:szCs w:val="24"/>
        </w:rPr>
      </w:pPr>
      <w:r w:rsidRPr="009B193D">
        <w:rPr>
          <w:rFonts w:ascii="Century Gothic" w:hAnsi="Century Gothic" w:cs="Times New Roman"/>
          <w:b/>
          <w:sz w:val="24"/>
          <w:szCs w:val="24"/>
        </w:rPr>
        <w:t>Artículo 1</w:t>
      </w:r>
      <w:r w:rsidRPr="009B193D" w:rsidR="005D5986">
        <w:rPr>
          <w:rFonts w:ascii="Century Gothic" w:hAnsi="Century Gothic" w:cs="Times New Roman"/>
          <w:sz w:val="24"/>
          <w:szCs w:val="24"/>
        </w:rPr>
        <w:t xml:space="preserve">.- Modificar la resolución No.009 del 10 de enero del 2019, mediante la cual se autorizó la entrega en Comodato del predio No. 333807, clave catastral No. 31509-30-003, ubicado en la Calle Carlos Freire, parroquia Chillogallo, a favor del Centro Femenino “8 de Marzo”, en cuanto  a los datos técnicos (linderos y superficie), conforme a los datos técnicos determinados en la ficha técnica rectificada y actualizada, adjunta al Oficio No. GADDMQ-DMC-2020-01690-O de 08 de mayo de 2020 de la </w:t>
      </w:r>
      <w:r w:rsidRPr="009B193D" w:rsidR="009B193D">
        <w:rPr>
          <w:rFonts w:ascii="Century Gothic" w:hAnsi="Century Gothic" w:cs="Times New Roman"/>
          <w:sz w:val="24"/>
          <w:szCs w:val="24"/>
        </w:rPr>
        <w:t>Dirección</w:t>
      </w:r>
      <w:r w:rsidRPr="009B193D" w:rsidR="005D5986">
        <w:rPr>
          <w:rFonts w:ascii="Century Gothic" w:hAnsi="Century Gothic" w:cs="Times New Roman"/>
          <w:sz w:val="24"/>
          <w:szCs w:val="24"/>
        </w:rPr>
        <w:t xml:space="preserve"> Metropolitana de Catastro. </w:t>
      </w:r>
    </w:p>
    <w:p xmlns:wp14="http://schemas.microsoft.com/office/word/2010/wordml" w:rsidRPr="009B193D" w:rsidR="005D5986" w:rsidP="005D5986" w:rsidRDefault="005D5986" w14:paraId="08CE6F91" wp14:textId="77777777">
      <w:pPr>
        <w:pStyle w:val="Sinespaciado"/>
        <w:rPr>
          <w:rFonts w:ascii="Century Gothic" w:hAnsi="Century Gothic" w:cs="Times New Roman"/>
          <w:sz w:val="24"/>
          <w:szCs w:val="24"/>
        </w:rPr>
      </w:pPr>
    </w:p>
    <w:p xmlns:wp14="http://schemas.microsoft.com/office/word/2010/wordml" w:rsidRPr="009B193D" w:rsidR="005D5986" w:rsidP="005D5986" w:rsidRDefault="009B193D" w14:paraId="0739DA4B" wp14:textId="77777777">
      <w:pPr>
        <w:pStyle w:val="Sinespaciado"/>
        <w:rPr>
          <w:rFonts w:ascii="Century Gothic" w:hAnsi="Century Gothic"/>
          <w:sz w:val="24"/>
          <w:szCs w:val="24"/>
        </w:rPr>
      </w:pPr>
      <w:r w:rsidRPr="009B193D">
        <w:rPr>
          <w:rFonts w:ascii="Century Gothic" w:hAnsi="Century Gothic" w:cs="Times New Roman"/>
          <w:b/>
          <w:sz w:val="24"/>
          <w:szCs w:val="24"/>
        </w:rPr>
        <w:t>Artículo</w:t>
      </w:r>
      <w:r w:rsidRPr="009B193D" w:rsidR="005D5986">
        <w:rPr>
          <w:rFonts w:ascii="Century Gothic" w:hAnsi="Century Gothic" w:cs="Times New Roman"/>
          <w:b/>
          <w:sz w:val="24"/>
          <w:szCs w:val="24"/>
        </w:rPr>
        <w:t xml:space="preserve"> 2.- </w:t>
      </w:r>
      <w:r w:rsidRPr="009B193D" w:rsidR="005D5986">
        <w:rPr>
          <w:rFonts w:ascii="Century Gothic" w:hAnsi="Century Gothic"/>
          <w:sz w:val="24"/>
          <w:szCs w:val="24"/>
        </w:rPr>
        <w:t xml:space="preserve">El Municipio del Distrito Metropolitano de Quito, por intermedio de la Dirección Metropolitana de Gestión de Bienes Inmuebles y la Administración Zonal Quitumbe, realizará el seguimiento y control con el propósito de que el inmueble municipal sea destinado al fin propuesto y se lo mantenga en buenas condiciones. </w:t>
      </w:r>
    </w:p>
    <w:p xmlns:wp14="http://schemas.microsoft.com/office/word/2010/wordml" w:rsidRPr="009B193D" w:rsidR="005D5986" w:rsidP="005D5986" w:rsidRDefault="005D5986" w14:paraId="61CDCEAD" wp14:textId="77777777">
      <w:pPr>
        <w:pStyle w:val="Sinespaciado"/>
        <w:rPr>
          <w:rFonts w:ascii="Century Gothic" w:hAnsi="Century Gothic"/>
          <w:sz w:val="24"/>
          <w:szCs w:val="24"/>
        </w:rPr>
      </w:pPr>
    </w:p>
    <w:p xmlns:wp14="http://schemas.microsoft.com/office/word/2010/wordml" w:rsidRPr="009B193D" w:rsidR="005D5986" w:rsidP="005D5986" w:rsidRDefault="005D5986" w14:paraId="3C193A7B" wp14:textId="77777777">
      <w:pPr>
        <w:pStyle w:val="Sinespaciado"/>
        <w:rPr>
          <w:rFonts w:ascii="Century Gothic" w:hAnsi="Century Gothic"/>
          <w:sz w:val="24"/>
          <w:szCs w:val="24"/>
        </w:rPr>
      </w:pPr>
      <w:r w:rsidRPr="009B193D">
        <w:rPr>
          <w:rFonts w:ascii="Century Gothic" w:hAnsi="Century Gothic"/>
          <w:sz w:val="24"/>
          <w:szCs w:val="24"/>
        </w:rPr>
        <w:t>En caso de incumplimiento por parte del beneficiario de las condiciones contrato de comodato, se revocará el mismo de</w:t>
      </w:r>
      <w:r w:rsidRPr="009B193D" w:rsidR="009B193D">
        <w:rPr>
          <w:rFonts w:ascii="Century Gothic" w:hAnsi="Century Gothic"/>
          <w:sz w:val="24"/>
          <w:szCs w:val="24"/>
        </w:rPr>
        <w:t xml:space="preserve"> manera inmediata, conforme lo </w:t>
      </w:r>
      <w:r w:rsidRPr="009B193D">
        <w:rPr>
          <w:rFonts w:ascii="Century Gothic" w:hAnsi="Century Gothic"/>
          <w:sz w:val="24"/>
          <w:szCs w:val="24"/>
        </w:rPr>
        <w:t xml:space="preserve"> establecido en el inciso final del artículo 460 del COOTAD. </w:t>
      </w:r>
    </w:p>
    <w:p xmlns:wp14="http://schemas.microsoft.com/office/word/2010/wordml" w:rsidRPr="009B193D" w:rsidR="005D5986" w:rsidP="005D5986" w:rsidRDefault="005D5986" w14:paraId="6BB9E253" wp14:textId="77777777">
      <w:pPr>
        <w:pStyle w:val="Sinespaciado"/>
        <w:rPr>
          <w:rFonts w:ascii="Century Gothic" w:hAnsi="Century Gothic" w:cs="Times New Roman"/>
          <w:b/>
          <w:sz w:val="24"/>
          <w:szCs w:val="24"/>
        </w:rPr>
      </w:pPr>
    </w:p>
    <w:p xmlns:wp14="http://schemas.microsoft.com/office/word/2010/wordml" w:rsidRPr="009B193D" w:rsidR="009B193D" w:rsidP="005D5986" w:rsidRDefault="009B193D" w14:paraId="23DE523C" wp14:textId="77777777">
      <w:pPr>
        <w:pStyle w:val="Sinespaciado"/>
        <w:rPr>
          <w:rFonts w:ascii="Century Gothic" w:hAnsi="Century Gothic" w:cs="Times New Roman"/>
          <w:sz w:val="24"/>
          <w:szCs w:val="24"/>
        </w:rPr>
      </w:pPr>
    </w:p>
    <w:p xmlns:wp14="http://schemas.microsoft.com/office/word/2010/wordml" w:rsidRPr="009B193D" w:rsidR="0052333B" w:rsidP="005D5986" w:rsidRDefault="0052333B" w14:paraId="691EFA8A" wp14:textId="77777777">
      <w:pPr>
        <w:autoSpaceDE w:val="0"/>
        <w:autoSpaceDN w:val="0"/>
        <w:adjustRightInd w:val="0"/>
        <w:jc w:val="both"/>
        <w:rPr>
          <w:rFonts w:ascii="Century Gothic" w:hAnsi="Century Gothic"/>
        </w:rPr>
      </w:pPr>
      <w:r w:rsidRPr="009B193D">
        <w:rPr>
          <w:rFonts w:ascii="Century Gothic" w:hAnsi="Century Gothic" w:eastAsiaTheme="minorHAnsi"/>
          <w:b/>
          <w:lang w:val="es-EC" w:eastAsia="en-US"/>
        </w:rPr>
        <w:t xml:space="preserve">Disposición Final. - </w:t>
      </w:r>
      <w:r w:rsidRPr="009B193D">
        <w:rPr>
          <w:rFonts w:ascii="Century Gothic" w:hAnsi="Century Gothic" w:eastAsiaTheme="minorHAnsi"/>
          <w:lang w:val="es-EC" w:eastAsia="en-US"/>
        </w:rPr>
        <w:t xml:space="preserve">La presente Resolución entrará en vigencia a partir de su suscripción sin perjuicio de su publicación. </w:t>
      </w:r>
    </w:p>
    <w:p xmlns:wp14="http://schemas.microsoft.com/office/word/2010/wordml" w:rsidRPr="009B193D" w:rsidR="0052333B" w:rsidP="005D5986" w:rsidRDefault="0052333B" w14:paraId="52E56223" wp14:textId="77777777">
      <w:pPr>
        <w:autoSpaceDE w:val="0"/>
        <w:autoSpaceDN w:val="0"/>
        <w:adjustRightInd w:val="0"/>
        <w:jc w:val="both"/>
        <w:rPr>
          <w:rFonts w:ascii="Century Gothic" w:hAnsi="Century Gothic" w:eastAsiaTheme="minorHAnsi"/>
          <w:lang w:val="es-EC" w:eastAsia="en-US"/>
        </w:rPr>
      </w:pPr>
    </w:p>
    <w:p xmlns:wp14="http://schemas.microsoft.com/office/word/2010/wordml" w:rsidRPr="009B193D" w:rsidR="0052333B" w:rsidP="005D5986" w:rsidRDefault="0052333B" w14:paraId="137C8577" wp14:textId="77777777">
      <w:pPr>
        <w:jc w:val="both"/>
        <w:rPr>
          <w:rFonts w:ascii="Century Gothic" w:hAnsi="Century Gothic"/>
        </w:rPr>
      </w:pPr>
      <w:r w:rsidRPr="009B193D">
        <w:rPr>
          <w:rFonts w:ascii="Century Gothic" w:hAnsi="Century Gothic"/>
          <w:b/>
        </w:rPr>
        <w:t xml:space="preserve">Alcaldía del Distrito Metropolitano. - </w:t>
      </w:r>
      <w:r w:rsidRPr="009B193D">
        <w:rPr>
          <w:rFonts w:ascii="Century Gothic" w:hAnsi="Century Gothic"/>
        </w:rPr>
        <w:t xml:space="preserve">Distrito Metropolitano de Quito, </w:t>
      </w:r>
    </w:p>
    <w:p xmlns:wp14="http://schemas.microsoft.com/office/word/2010/wordml" w:rsidRPr="009B193D" w:rsidR="0052333B" w:rsidP="005D5986" w:rsidRDefault="0052333B" w14:paraId="07547A01" wp14:textId="77777777">
      <w:pPr>
        <w:jc w:val="both"/>
        <w:rPr>
          <w:rFonts w:ascii="Century Gothic" w:hAnsi="Century Gothic"/>
        </w:rPr>
      </w:pPr>
    </w:p>
    <w:p xmlns:wp14="http://schemas.microsoft.com/office/word/2010/wordml" w:rsidRPr="009B193D" w:rsidR="0052333B" w:rsidP="005D5986" w:rsidRDefault="0052333B" w14:paraId="5043CB0F" wp14:textId="77777777">
      <w:pPr>
        <w:jc w:val="both"/>
        <w:rPr>
          <w:rFonts w:ascii="Century Gothic" w:hAnsi="Century Gothic"/>
          <w:b/>
        </w:rPr>
      </w:pPr>
    </w:p>
    <w:p xmlns:wp14="http://schemas.microsoft.com/office/word/2010/wordml" w:rsidRPr="009B193D" w:rsidR="0052333B" w:rsidP="005D5986" w:rsidRDefault="0052333B" w14:paraId="0893DD6C" wp14:textId="77777777">
      <w:pPr>
        <w:jc w:val="both"/>
        <w:rPr>
          <w:rFonts w:ascii="Century Gothic" w:hAnsi="Century Gothic"/>
          <w:b/>
        </w:rPr>
      </w:pPr>
      <w:r w:rsidRPr="009B193D">
        <w:rPr>
          <w:rFonts w:ascii="Century Gothic" w:hAnsi="Century Gothic"/>
          <w:b/>
        </w:rPr>
        <w:t>EJECÚTESE:</w:t>
      </w:r>
    </w:p>
    <w:p xmlns:wp14="http://schemas.microsoft.com/office/word/2010/wordml" w:rsidRPr="009B193D" w:rsidR="0052333B" w:rsidP="005D5986" w:rsidRDefault="0052333B" w14:paraId="07459315" wp14:textId="77777777">
      <w:pPr>
        <w:pStyle w:val="Sinespaciado"/>
        <w:rPr>
          <w:rFonts w:ascii="Century Gothic" w:hAnsi="Century Gothic" w:cs="Times New Roman"/>
          <w:sz w:val="24"/>
          <w:szCs w:val="24"/>
        </w:rPr>
      </w:pPr>
    </w:p>
    <w:p xmlns:wp14="http://schemas.microsoft.com/office/word/2010/wordml" w:rsidRPr="009B193D" w:rsidR="0052333B" w:rsidP="005D5986" w:rsidRDefault="0052333B" w14:paraId="6537F28F" wp14:textId="77777777">
      <w:pPr>
        <w:pStyle w:val="Sinespaciado"/>
        <w:rPr>
          <w:rFonts w:ascii="Century Gothic" w:hAnsi="Century Gothic" w:cs="Times New Roman"/>
          <w:sz w:val="24"/>
          <w:szCs w:val="24"/>
        </w:rPr>
      </w:pPr>
    </w:p>
    <w:p xmlns:wp14="http://schemas.microsoft.com/office/word/2010/wordml" w:rsidRPr="009B193D" w:rsidR="0052333B" w:rsidP="005D5986" w:rsidRDefault="0052333B" w14:paraId="6DFB9E20" wp14:textId="77777777">
      <w:pPr>
        <w:pStyle w:val="Sinespaciado"/>
        <w:rPr>
          <w:rFonts w:ascii="Century Gothic" w:hAnsi="Century Gothic" w:cs="Times New Roman"/>
          <w:sz w:val="24"/>
          <w:szCs w:val="24"/>
        </w:rPr>
      </w:pPr>
    </w:p>
    <w:p xmlns:wp14="http://schemas.microsoft.com/office/word/2010/wordml" w:rsidRPr="009B193D" w:rsidR="0052333B" w:rsidP="005D5986" w:rsidRDefault="0052333B" w14:paraId="70DF9E56" wp14:textId="77777777">
      <w:pPr>
        <w:pStyle w:val="Sinespaciado"/>
        <w:rPr>
          <w:rFonts w:ascii="Century Gothic" w:hAnsi="Century Gothic" w:cs="Times New Roman"/>
          <w:sz w:val="24"/>
          <w:szCs w:val="24"/>
        </w:rPr>
      </w:pPr>
    </w:p>
    <w:p xmlns:wp14="http://schemas.microsoft.com/office/word/2010/wordml" w:rsidRPr="009B193D" w:rsidR="0052333B" w:rsidP="00405FA8" w:rsidRDefault="0052333B" w14:paraId="5CE2BD20" wp14:textId="77777777">
      <w:pPr>
        <w:pStyle w:val="Sinespaciado"/>
        <w:jc w:val="center"/>
        <w:rPr>
          <w:rFonts w:ascii="Century Gothic" w:hAnsi="Century Gothic" w:cs="Times New Roman"/>
          <w:sz w:val="24"/>
          <w:szCs w:val="24"/>
        </w:rPr>
      </w:pPr>
      <w:r w:rsidRPr="009B193D">
        <w:rPr>
          <w:rFonts w:ascii="Century Gothic" w:hAnsi="Century Gothic" w:cs="Times New Roman"/>
          <w:sz w:val="24"/>
          <w:szCs w:val="24"/>
        </w:rPr>
        <w:t>Dr. Santiago Mauricio Guarderas Izquierdo</w:t>
      </w:r>
    </w:p>
    <w:p xmlns:wp14="http://schemas.microsoft.com/office/word/2010/wordml" w:rsidRPr="009B193D" w:rsidR="0052333B" w:rsidP="00405FA8" w:rsidRDefault="0052333B" w14:paraId="607F1437" wp14:textId="77777777">
      <w:pPr>
        <w:pStyle w:val="Sinespaciado"/>
        <w:jc w:val="center"/>
        <w:rPr>
          <w:rFonts w:ascii="Century Gothic" w:hAnsi="Century Gothic" w:cs="Times New Roman"/>
          <w:b/>
          <w:sz w:val="24"/>
          <w:szCs w:val="24"/>
        </w:rPr>
      </w:pPr>
      <w:r w:rsidRPr="009B193D">
        <w:rPr>
          <w:rFonts w:ascii="Century Gothic" w:hAnsi="Century Gothic" w:cs="Times New Roman"/>
          <w:b/>
          <w:sz w:val="24"/>
          <w:szCs w:val="24"/>
        </w:rPr>
        <w:t>ALCALDE DEL DISTRITO METROPOLITANO DE QUITO</w:t>
      </w:r>
    </w:p>
    <w:p xmlns:wp14="http://schemas.microsoft.com/office/word/2010/wordml" w:rsidRPr="009B193D" w:rsidR="009B193D" w:rsidP="005D5986" w:rsidRDefault="009B193D" w14:paraId="44E871BC" wp14:textId="77777777">
      <w:pPr>
        <w:pStyle w:val="Sinespaciado"/>
        <w:rPr>
          <w:rFonts w:ascii="Century Gothic" w:hAnsi="Century Gothic" w:cs="Times New Roman"/>
          <w:b/>
          <w:sz w:val="24"/>
          <w:szCs w:val="24"/>
        </w:rPr>
      </w:pPr>
    </w:p>
    <w:p xmlns:wp14="http://schemas.microsoft.com/office/word/2010/wordml" w:rsidRPr="009B193D" w:rsidR="009B193D" w:rsidP="005D5986" w:rsidRDefault="009B193D" w14:paraId="144A5D23" wp14:textId="77777777">
      <w:pPr>
        <w:pStyle w:val="Sinespaciado"/>
        <w:rPr>
          <w:rFonts w:ascii="Century Gothic" w:hAnsi="Century Gothic" w:cs="Times New Roman"/>
          <w:b/>
          <w:sz w:val="24"/>
          <w:szCs w:val="24"/>
        </w:rPr>
      </w:pPr>
    </w:p>
    <w:p xmlns:wp14="http://schemas.microsoft.com/office/word/2010/wordml" w:rsidRPr="009B193D" w:rsidR="009B193D" w:rsidP="005D5986" w:rsidRDefault="009B193D" w14:paraId="738610EB" wp14:textId="77777777">
      <w:pPr>
        <w:pStyle w:val="Sinespaciado"/>
        <w:rPr>
          <w:rFonts w:ascii="Century Gothic" w:hAnsi="Century Gothic" w:cs="Times New Roman"/>
          <w:b/>
          <w:sz w:val="24"/>
          <w:szCs w:val="24"/>
        </w:rPr>
      </w:pPr>
    </w:p>
    <w:p xmlns:wp14="http://schemas.microsoft.com/office/word/2010/wordml" w:rsidRPr="009B193D" w:rsidR="009B193D" w:rsidP="005D5986" w:rsidRDefault="009B193D" w14:paraId="637805D2" wp14:textId="77777777">
      <w:pPr>
        <w:pStyle w:val="Sinespaciado"/>
        <w:rPr>
          <w:rFonts w:ascii="Century Gothic" w:hAnsi="Century Gothic" w:cs="Times New Roman"/>
          <w:b/>
          <w:sz w:val="24"/>
          <w:szCs w:val="24"/>
        </w:rPr>
      </w:pPr>
    </w:p>
    <w:p xmlns:wp14="http://schemas.microsoft.com/office/word/2010/wordml" w:rsidRPr="009B193D" w:rsidR="009B193D" w:rsidP="005D5986" w:rsidRDefault="009B193D" w14:paraId="463F29E8" wp14:textId="77777777">
      <w:pPr>
        <w:pStyle w:val="Sinespaciado"/>
        <w:rPr>
          <w:rFonts w:ascii="Century Gothic" w:hAnsi="Century Gothic" w:cs="Times New Roman"/>
          <w:b/>
          <w:sz w:val="24"/>
          <w:szCs w:val="24"/>
        </w:rPr>
      </w:pPr>
    </w:p>
    <w:p xmlns:wp14="http://schemas.microsoft.com/office/word/2010/wordml" w:rsidRPr="009B193D" w:rsidR="0052333B" w:rsidP="005D5986" w:rsidRDefault="0052333B" w14:paraId="3B7B4B86" wp14:textId="77777777">
      <w:pPr>
        <w:jc w:val="both"/>
        <w:rPr>
          <w:rFonts w:ascii="Century Gothic" w:hAnsi="Century Gothic"/>
          <w:b/>
        </w:rPr>
      </w:pPr>
    </w:p>
    <w:p xmlns:wp14="http://schemas.microsoft.com/office/word/2010/wordml" w:rsidRPr="009B193D" w:rsidR="0052333B" w:rsidP="005D5986" w:rsidRDefault="0052333B" w14:paraId="68274C02" wp14:textId="77777777">
      <w:pPr>
        <w:jc w:val="both"/>
        <w:rPr>
          <w:rFonts w:ascii="Century Gothic" w:hAnsi="Century Gothic"/>
        </w:rPr>
      </w:pPr>
      <w:r w:rsidRPr="009B193D">
        <w:rPr>
          <w:rFonts w:ascii="Century Gothic" w:hAnsi="Century Gothic"/>
          <w:b/>
        </w:rPr>
        <w:t>CERTIFICO,</w:t>
      </w:r>
      <w:r w:rsidRPr="009B193D">
        <w:rPr>
          <w:rFonts w:ascii="Century Gothic" w:hAnsi="Century Gothic"/>
        </w:rPr>
        <w:t xml:space="preserve"> que la presente resolución fue discutida y aprobada en sesión pública ordinaria del Concejo Metropolitano de Quito, el XXXXXXXXXXX; </w:t>
      </w:r>
      <w:r w:rsidRPr="009B193D">
        <w:rPr>
          <w:rFonts w:ascii="Century Gothic" w:hAnsi="Century Gothic"/>
        </w:rPr>
        <w:lastRenderedPageBreak/>
        <w:t>y, suscrita por el Dr. Santiago Mauricio Guarderas Izquierdo, Alcalde del Distrito Metropolitano de Quito, el XXXXXXXXXXX de XXXXXXX de 2021.</w:t>
      </w:r>
    </w:p>
    <w:p xmlns:wp14="http://schemas.microsoft.com/office/word/2010/wordml" w:rsidRPr="009B193D" w:rsidR="0052333B" w:rsidP="005D5986" w:rsidRDefault="0052333B" w14:paraId="3A0FF5F2" wp14:textId="77777777">
      <w:pPr>
        <w:jc w:val="both"/>
        <w:rPr>
          <w:rFonts w:ascii="Century Gothic" w:hAnsi="Century Gothic"/>
          <w:b/>
        </w:rPr>
      </w:pPr>
    </w:p>
    <w:p xmlns:wp14="http://schemas.microsoft.com/office/word/2010/wordml" w:rsidRPr="009B193D" w:rsidR="0052333B" w:rsidP="005D5986" w:rsidRDefault="0052333B" w14:paraId="0750CD8B" wp14:textId="77777777">
      <w:pPr>
        <w:jc w:val="both"/>
        <w:rPr>
          <w:rFonts w:ascii="Century Gothic" w:hAnsi="Century Gothic"/>
        </w:rPr>
      </w:pPr>
      <w:r w:rsidRPr="009B193D">
        <w:rPr>
          <w:rFonts w:ascii="Century Gothic" w:hAnsi="Century Gothic"/>
          <w:b/>
        </w:rPr>
        <w:t xml:space="preserve">Lo certifico. - </w:t>
      </w:r>
      <w:r w:rsidRPr="009B193D">
        <w:rPr>
          <w:rFonts w:ascii="Century Gothic" w:hAnsi="Century Gothic"/>
        </w:rPr>
        <w:t xml:space="preserve">Distrito Metropolitano de Quito, el </w:t>
      </w:r>
    </w:p>
    <w:p xmlns:wp14="http://schemas.microsoft.com/office/word/2010/wordml" w:rsidRPr="009B193D" w:rsidR="0052333B" w:rsidP="005D5986" w:rsidRDefault="0052333B" w14:paraId="5630AD66" wp14:textId="77777777">
      <w:pPr>
        <w:jc w:val="both"/>
        <w:rPr>
          <w:rFonts w:ascii="Century Gothic" w:hAnsi="Century Gothic"/>
        </w:rPr>
      </w:pPr>
    </w:p>
    <w:p xmlns:wp14="http://schemas.microsoft.com/office/word/2010/wordml" w:rsidRPr="009B193D" w:rsidR="0052333B" w:rsidP="005D5986" w:rsidRDefault="0052333B" w14:paraId="61829076" wp14:textId="77777777">
      <w:pPr>
        <w:jc w:val="both"/>
        <w:rPr>
          <w:rFonts w:ascii="Century Gothic" w:hAnsi="Century Gothic"/>
        </w:rPr>
      </w:pPr>
    </w:p>
    <w:p xmlns:wp14="http://schemas.microsoft.com/office/word/2010/wordml" w:rsidRPr="009B193D" w:rsidR="0052333B" w:rsidP="005D5986" w:rsidRDefault="0052333B" w14:paraId="2BA226A1" wp14:textId="77777777">
      <w:pPr>
        <w:jc w:val="both"/>
        <w:rPr>
          <w:rFonts w:ascii="Century Gothic" w:hAnsi="Century Gothic"/>
        </w:rPr>
      </w:pPr>
    </w:p>
    <w:p xmlns:wp14="http://schemas.microsoft.com/office/word/2010/wordml" w:rsidRPr="009B193D" w:rsidR="0052333B" w:rsidP="00405FA8" w:rsidRDefault="0052333B" w14:paraId="3C45AF77" wp14:textId="77777777">
      <w:pPr>
        <w:pStyle w:val="Sinespaciado"/>
        <w:jc w:val="center"/>
        <w:rPr>
          <w:rFonts w:ascii="Century Gothic" w:hAnsi="Century Gothic" w:cs="Times New Roman"/>
          <w:sz w:val="24"/>
          <w:szCs w:val="24"/>
        </w:rPr>
      </w:pPr>
      <w:bookmarkStart w:name="_GoBack" w:id="0"/>
      <w:r w:rsidRPr="009B193D">
        <w:rPr>
          <w:rFonts w:ascii="Century Gothic" w:hAnsi="Century Gothic" w:cs="Times New Roman"/>
          <w:sz w:val="24"/>
          <w:szCs w:val="24"/>
        </w:rPr>
        <w:t>Abg. Pablo Antonio Santillán Paredes</w:t>
      </w:r>
    </w:p>
    <w:p xmlns:wp14="http://schemas.microsoft.com/office/word/2010/wordml" w:rsidRPr="009B193D" w:rsidR="0052333B" w:rsidP="00405FA8" w:rsidRDefault="0052333B" w14:paraId="55CCDEB3" wp14:textId="77777777">
      <w:pPr>
        <w:pStyle w:val="Sinespaciado"/>
        <w:jc w:val="center"/>
        <w:rPr>
          <w:rFonts w:ascii="Century Gothic" w:hAnsi="Century Gothic" w:cs="Times New Roman"/>
          <w:sz w:val="24"/>
          <w:szCs w:val="24"/>
        </w:rPr>
      </w:pPr>
      <w:r w:rsidRPr="009B193D">
        <w:rPr>
          <w:rFonts w:ascii="Century Gothic" w:hAnsi="Century Gothic" w:cs="Times New Roman"/>
          <w:b/>
          <w:sz w:val="24"/>
          <w:szCs w:val="24"/>
        </w:rPr>
        <w:t>SECRETARIO GENERAL DEL CONCEJO METROPOLITANO DE QUITO</w:t>
      </w:r>
    </w:p>
    <w:bookmarkEnd w:id="0"/>
    <w:p xmlns:wp14="http://schemas.microsoft.com/office/word/2010/wordml" w:rsidRPr="009B193D" w:rsidR="0052333B" w:rsidP="005D5986" w:rsidRDefault="0052333B" w14:paraId="17AD93B2" wp14:textId="77777777">
      <w:pPr>
        <w:jc w:val="both"/>
        <w:rPr>
          <w:rFonts w:ascii="Century Gothic" w:hAnsi="Century Gothic"/>
        </w:rPr>
      </w:pPr>
    </w:p>
    <w:p xmlns:wp14="http://schemas.microsoft.com/office/word/2010/wordml" w:rsidRPr="009B193D" w:rsidR="00FB472D" w:rsidP="005D5986" w:rsidRDefault="00D62ACA" w14:paraId="0DE4B5B7" wp14:textId="77777777">
      <w:pPr>
        <w:jc w:val="both"/>
        <w:rPr>
          <w:rFonts w:ascii="Century Gothic" w:hAnsi="Century Gothic"/>
        </w:rPr>
      </w:pPr>
    </w:p>
    <w:sectPr w:rsidRPr="009B193D" w:rsidR="00FB472D" w:rsidSect="00CC6A3E">
      <w:headerReference w:type="default" r:id="rId7"/>
      <w:pgSz w:w="11906" w:h="16838" w:orient="portrait"/>
      <w:pgMar w:top="1417" w:right="1701" w:bottom="1417" w:left="1701" w:header="1984" w:footer="11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62ACA" w:rsidRDefault="00D62ACA" w14:paraId="66204FF1" wp14:textId="77777777">
      <w:r>
        <w:separator/>
      </w:r>
    </w:p>
  </w:endnote>
  <w:endnote w:type="continuationSeparator" w:id="0">
    <w:p xmlns:wp14="http://schemas.microsoft.com/office/word/2010/wordml" w:rsidR="00D62ACA" w:rsidRDefault="00D62ACA" w14:paraId="2DBF0D7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62ACA" w:rsidRDefault="00D62ACA" w14:paraId="6B62F1B3" wp14:textId="77777777">
      <w:r>
        <w:separator/>
      </w:r>
    </w:p>
  </w:footnote>
  <w:footnote w:type="continuationSeparator" w:id="0">
    <w:p xmlns:wp14="http://schemas.microsoft.com/office/word/2010/wordml" w:rsidR="00D62ACA" w:rsidRDefault="00D62ACA" w14:paraId="02F2C34E"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5060A9" w:rsidR="005060A9" w:rsidP="005060A9" w:rsidRDefault="009760FE" w14:paraId="2A558669" wp14:textId="77777777">
    <w:pPr>
      <w:pStyle w:val="Encabezado"/>
    </w:pPr>
    <w:r w:rsidRPr="00B93BB7">
      <w:rPr>
        <w:noProof/>
        <w:lang w:val="es-EC" w:eastAsia="es-EC"/>
      </w:rPr>
      <w:drawing>
        <wp:anchor xmlns:wp14="http://schemas.microsoft.com/office/word/2010/wordprocessingDrawing" distT="0" distB="0" distL="114300" distR="114300" simplePos="0" relativeHeight="251659264" behindDoc="0" locked="0" layoutInCell="1" allowOverlap="1" wp14:anchorId="658EE8B6" wp14:editId="368285C7">
          <wp:simplePos x="0" y="0"/>
          <wp:positionH relativeFrom="column">
            <wp:posOffset>2495690</wp:posOffset>
          </wp:positionH>
          <wp:positionV relativeFrom="paragraph">
            <wp:posOffset>-939347</wp:posOffset>
          </wp:positionV>
          <wp:extent cx="546100" cy="800100"/>
          <wp:effectExtent l="0" t="0" r="6350" b="0"/>
          <wp:wrapSquare wrapText="bothSides"/>
          <wp:docPr id="1" name="Imagen 1" descr="Resultado de imagen de escudo de qui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Resultado de imagen de escudo de quito"/>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6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5F5B33"/>
    <w:multiLevelType w:val="hybridMultilevel"/>
    <w:tmpl w:val="AFF1A0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2A105A"/>
    <w:multiLevelType w:val="hybridMultilevel"/>
    <w:tmpl w:val="AE31FC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B541E4F"/>
    <w:multiLevelType w:val="hybridMultilevel"/>
    <w:tmpl w:val="F6A6F9DA"/>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3B"/>
    <w:rsid w:val="0015552F"/>
    <w:rsid w:val="002A468E"/>
    <w:rsid w:val="00405FA8"/>
    <w:rsid w:val="00427499"/>
    <w:rsid w:val="0052333B"/>
    <w:rsid w:val="005741BD"/>
    <w:rsid w:val="005D5986"/>
    <w:rsid w:val="007B142E"/>
    <w:rsid w:val="009760FE"/>
    <w:rsid w:val="009B193D"/>
    <w:rsid w:val="00AB603D"/>
    <w:rsid w:val="00B84246"/>
    <w:rsid w:val="00C741AE"/>
    <w:rsid w:val="00C85A68"/>
    <w:rsid w:val="00D62ACA"/>
    <w:rsid w:val="00DB6B6D"/>
    <w:rsid w:val="00E05352"/>
    <w:rsid w:val="0B055AD1"/>
    <w:rsid w:val="1A07D5B0"/>
    <w:rsid w:val="7253124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82F3"/>
  <w15:chartTrackingRefBased/>
  <w15:docId w15:val="{EA69A526-4C13-48DB-901E-FEDA48589A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2333B"/>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SinespaciadoCar" w:customStyle="1">
    <w:name w:val="Sin espaciado Car"/>
    <w:basedOn w:val="Fuentedeprrafopredeter"/>
    <w:link w:val="Sinespaciado"/>
    <w:uiPriority w:val="1"/>
    <w:locked/>
    <w:rsid w:val="0052333B"/>
  </w:style>
  <w:style w:type="paragraph" w:styleId="Sinespaciado">
    <w:name w:val="No Spacing"/>
    <w:basedOn w:val="Normal"/>
    <w:link w:val="SinespaciadoCar"/>
    <w:uiPriority w:val="1"/>
    <w:qFormat/>
    <w:rsid w:val="0052333B"/>
    <w:pPr>
      <w:jc w:val="both"/>
    </w:pPr>
    <w:rPr>
      <w:rFonts w:asciiTheme="minorHAnsi" w:hAnsiTheme="minorHAnsi" w:eastAsiaTheme="minorHAnsi" w:cstheme="minorBidi"/>
      <w:sz w:val="22"/>
      <w:szCs w:val="22"/>
      <w:lang w:val="es-EC" w:eastAsia="en-US"/>
    </w:rPr>
  </w:style>
  <w:style w:type="paragraph" w:styleId="Encabezado">
    <w:name w:val="header"/>
    <w:basedOn w:val="Normal"/>
    <w:link w:val="EncabezadoCar"/>
    <w:uiPriority w:val="99"/>
    <w:unhideWhenUsed/>
    <w:rsid w:val="0052333B"/>
    <w:pPr>
      <w:tabs>
        <w:tab w:val="center" w:pos="4252"/>
        <w:tab w:val="right" w:pos="8504"/>
      </w:tabs>
    </w:pPr>
  </w:style>
  <w:style w:type="character" w:styleId="EncabezadoCar" w:customStyle="1">
    <w:name w:val="Encabezado Car"/>
    <w:basedOn w:val="Fuentedeprrafopredeter"/>
    <w:link w:val="Encabezado"/>
    <w:uiPriority w:val="99"/>
    <w:rsid w:val="0052333B"/>
    <w:rPr>
      <w:rFonts w:ascii="Times New Roman" w:hAnsi="Times New Roman" w:eastAsia="Times New Roman" w:cs="Times New Roman"/>
      <w:sz w:val="24"/>
      <w:szCs w:val="24"/>
      <w:lang w:val="es-ES" w:eastAsia="es-ES"/>
    </w:rPr>
  </w:style>
  <w:style w:type="table" w:styleId="Tablaconcuadrcula">
    <w:name w:val="Table Grid"/>
    <w:basedOn w:val="Tablanormal"/>
    <w:uiPriority w:val="39"/>
    <w:rsid w:val="0052333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52333B"/>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523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 Belen Segovia Caceres</dc:creator>
  <keywords/>
  <dc:description/>
  <lastModifiedBy>Alegria de los Angeles Gaibor Fegan</lastModifiedBy>
  <revision>6</revision>
  <dcterms:created xsi:type="dcterms:W3CDTF">2022-03-08T14:48:00.0000000Z</dcterms:created>
  <dcterms:modified xsi:type="dcterms:W3CDTF">2022-04-25T21:47:54.4501080Z</dcterms:modified>
</coreProperties>
</file>