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97BD8" w:rsidRPr="002C5B9E" w:rsidRDefault="0030679D" w:rsidP="00797BD8">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r w:rsidR="00797BD8">
        <w:rPr>
          <w:rFonts w:ascii="Palatino Linotype" w:eastAsiaTheme="minorHAnsi" w:hAnsi="Palatino Linotype"/>
          <w:sz w:val="22"/>
          <w:szCs w:val="22"/>
          <w:lang w:val="es-EC" w:eastAsia="en-US"/>
        </w:rPr>
        <w:t xml:space="preserve"> </w:t>
      </w:r>
      <w:r w:rsidR="00797BD8" w:rsidRPr="002C5B9E">
        <w:rPr>
          <w:rFonts w:ascii="Palatino Linotype" w:eastAsiaTheme="minorHAnsi" w:hAnsi="Palatino Linotype"/>
          <w:sz w:val="22"/>
          <w:szCs w:val="22"/>
          <w:lang w:val="es-EC" w:eastAsia="en-US"/>
        </w:rPr>
        <w:t xml:space="preserve">oficio </w:t>
      </w:r>
      <w:r w:rsidR="00797BD8">
        <w:rPr>
          <w:rFonts w:ascii="Palatino Linotype" w:eastAsiaTheme="minorHAnsi" w:hAnsi="Palatino Linotype"/>
          <w:sz w:val="22"/>
          <w:szCs w:val="22"/>
          <w:lang w:val="es-EC" w:eastAsia="en-US"/>
        </w:rPr>
        <w:t xml:space="preserve">recibido en la Secretaría General del Concejo el 11 de mayo de 2021, </w:t>
      </w:r>
      <w:r w:rsidR="00797BD8" w:rsidRPr="00476BCB">
        <w:rPr>
          <w:rFonts w:ascii="Palatino Linotype" w:eastAsiaTheme="minorHAnsi" w:hAnsi="Palatino Linotype"/>
          <w:sz w:val="22"/>
          <w:szCs w:val="22"/>
          <w:lang w:val="es-EC" w:eastAsia="en-US"/>
        </w:rPr>
        <w:t>el señor Luis Ernesto Bonilla, solicita se emita informe favorable del respectivo Concejo, conforme</w:t>
      </w:r>
      <w:r w:rsidR="00797BD8">
        <w:rPr>
          <w:rFonts w:ascii="Palatino Linotype" w:eastAsiaTheme="minorHAnsi" w:hAnsi="Palatino Linotype"/>
          <w:sz w:val="22"/>
          <w:szCs w:val="22"/>
          <w:lang w:val="es-EC" w:eastAsia="en-US"/>
        </w:rPr>
        <w:t xml:space="preserve"> </w:t>
      </w:r>
      <w:r w:rsidR="00797BD8" w:rsidRPr="00476BCB">
        <w:rPr>
          <w:rFonts w:ascii="Palatino Linotype" w:eastAsiaTheme="minorHAnsi" w:hAnsi="Palatino Linotype"/>
          <w:sz w:val="22"/>
          <w:szCs w:val="22"/>
          <w:lang w:val="es-EC" w:eastAsia="en-US"/>
        </w:rPr>
        <w:t>establece el artículo 473 del COOTAD, el mismo que es fundamental para continuar con el juicio de</w:t>
      </w:r>
      <w:r w:rsidR="00797BD8">
        <w:rPr>
          <w:rFonts w:ascii="Palatino Linotype" w:eastAsiaTheme="minorHAnsi" w:hAnsi="Palatino Linotype"/>
          <w:sz w:val="22"/>
          <w:szCs w:val="22"/>
          <w:lang w:val="es-EC" w:eastAsia="en-US"/>
        </w:rPr>
        <w:t xml:space="preserve"> </w:t>
      </w:r>
      <w:r w:rsidR="00797BD8" w:rsidRPr="00476BCB">
        <w:rPr>
          <w:rFonts w:ascii="Palatino Linotype" w:eastAsiaTheme="minorHAnsi" w:hAnsi="Palatino Linotype"/>
          <w:sz w:val="22"/>
          <w:szCs w:val="22"/>
          <w:lang w:val="es-EC" w:eastAsia="en-US"/>
        </w:rPr>
        <w:t xml:space="preserve">partición de bienes inmuebles lotes de </w:t>
      </w:r>
      <w:r w:rsidR="00797BD8" w:rsidRPr="00476BCB">
        <w:rPr>
          <w:rFonts w:ascii="Palatino Linotype" w:eastAsiaTheme="minorHAnsi" w:hAnsi="Palatino Linotype"/>
          <w:sz w:val="22"/>
          <w:szCs w:val="22"/>
          <w:lang w:val="es-EC" w:eastAsia="en-US"/>
        </w:rPr>
        <w:lastRenderedPageBreak/>
        <w:t>terreno 813 y 819, ubicados en la Cooperativa Santo Thomas,</w:t>
      </w:r>
      <w:r w:rsidR="00797BD8">
        <w:rPr>
          <w:rFonts w:ascii="Palatino Linotype" w:eastAsiaTheme="minorHAnsi" w:hAnsi="Palatino Linotype"/>
          <w:sz w:val="22"/>
          <w:szCs w:val="22"/>
          <w:lang w:val="es-EC" w:eastAsia="en-US"/>
        </w:rPr>
        <w:t xml:space="preserve"> </w:t>
      </w:r>
      <w:r w:rsidR="00797BD8" w:rsidRPr="00476BCB">
        <w:rPr>
          <w:rFonts w:ascii="Palatino Linotype" w:eastAsiaTheme="minorHAnsi" w:hAnsi="Palatino Linotype"/>
          <w:sz w:val="22"/>
          <w:szCs w:val="22"/>
          <w:lang w:val="es-EC" w:eastAsia="en-US"/>
        </w:rPr>
        <w:t>parroquia Chillogallo, de la sociedad conyugal que mantenía con la señora Miriam Narcisa Soto</w:t>
      </w:r>
      <w:r w:rsidR="00797BD8">
        <w:rPr>
          <w:rFonts w:ascii="Palatino Linotype" w:eastAsiaTheme="minorHAnsi" w:hAnsi="Palatino Linotype"/>
          <w:sz w:val="22"/>
          <w:szCs w:val="22"/>
          <w:lang w:val="es-EC" w:eastAsia="en-US"/>
        </w:rPr>
        <w:t xml:space="preserve"> </w:t>
      </w:r>
      <w:r w:rsidR="00797BD8" w:rsidRPr="00476BCB">
        <w:rPr>
          <w:rFonts w:ascii="Palatino Linotype" w:eastAsiaTheme="minorHAnsi" w:hAnsi="Palatino Linotype"/>
          <w:sz w:val="22"/>
          <w:szCs w:val="22"/>
          <w:lang w:val="es-EC" w:eastAsia="en-US"/>
        </w:rPr>
        <w:t>Jaramillo</w:t>
      </w:r>
      <w:r w:rsidR="00797BD8">
        <w:rPr>
          <w:rFonts w:ascii="Palatino Linotype" w:eastAsiaTheme="minorHAnsi" w:hAnsi="Palatino Linotype"/>
          <w:sz w:val="22"/>
          <w:szCs w:val="22"/>
          <w:lang w:val="es-EC" w:eastAsia="en-US"/>
        </w:rPr>
        <w:t>;</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B64EAD" w:rsidRPr="00295128" w:rsidRDefault="00D3174E" w:rsidP="00E14042">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B64EAD" w:rsidRPr="005B6F56">
        <w:rPr>
          <w:rFonts w:ascii="Palatino Linotype" w:hAnsi="Palatino Linotype"/>
          <w:iCs/>
          <w:sz w:val="22"/>
          <w:szCs w:val="22"/>
          <w:lang w:val="es-EC"/>
        </w:rPr>
        <w:t>Informe Técnico AZQ-DGT-UGU-IT-2021-064, la arquitecta Valeria Suárez Ch., Jefa de la</w:t>
      </w:r>
      <w:r w:rsidR="00B64EAD">
        <w:rPr>
          <w:rFonts w:ascii="Palatino Linotype" w:hAnsi="Palatino Linotype"/>
          <w:iCs/>
          <w:sz w:val="22"/>
          <w:szCs w:val="22"/>
          <w:lang w:val="es-EC"/>
        </w:rPr>
        <w:t xml:space="preserve"> </w:t>
      </w:r>
      <w:r w:rsidR="00B64EAD" w:rsidRPr="005B6F56">
        <w:rPr>
          <w:rFonts w:ascii="Palatino Linotype" w:hAnsi="Palatino Linotype"/>
          <w:iCs/>
          <w:sz w:val="22"/>
          <w:szCs w:val="22"/>
          <w:lang w:val="es-EC"/>
        </w:rPr>
        <w:t>Unidad de Gestión Urbana Administración Zonal Quitumbe</w:t>
      </w:r>
      <w:r w:rsidR="00B64EAD" w:rsidRPr="00295128">
        <w:rPr>
          <w:rFonts w:ascii="Palatino Linotype" w:hAnsi="Palatino Linotype"/>
          <w:iCs/>
          <w:sz w:val="22"/>
          <w:szCs w:val="22"/>
          <w:lang w:val="es-EC"/>
        </w:rPr>
        <w:t>,</w:t>
      </w:r>
      <w:r w:rsidR="00B64EAD">
        <w:rPr>
          <w:rFonts w:ascii="Palatino Linotype" w:hAnsi="Palatino Linotype"/>
          <w:iCs/>
          <w:sz w:val="22"/>
          <w:szCs w:val="22"/>
          <w:lang w:val="es-EC"/>
        </w:rPr>
        <w:t xml:space="preserve"> </w:t>
      </w:r>
      <w:r w:rsidR="00B64EAD" w:rsidRPr="00295128">
        <w:rPr>
          <w:rFonts w:ascii="Palatino Linotype" w:hAnsi="Palatino Linotype"/>
          <w:iCs/>
          <w:sz w:val="22"/>
          <w:szCs w:val="22"/>
          <w:lang w:val="es-EC"/>
        </w:rPr>
        <w:t xml:space="preserve">señala: </w:t>
      </w:r>
    </w:p>
    <w:p w:rsidR="00B64EAD" w:rsidRPr="00D3000E" w:rsidRDefault="00B64EAD" w:rsidP="00B64EAD">
      <w:pPr>
        <w:autoSpaceDE w:val="0"/>
        <w:autoSpaceDN w:val="0"/>
        <w:adjustRightInd w:val="0"/>
        <w:ind w:left="708"/>
        <w:jc w:val="both"/>
        <w:rPr>
          <w:rFonts w:ascii="Palatino Linotype" w:hAnsi="Palatino Linotype"/>
          <w:i/>
          <w:iCs/>
          <w:sz w:val="22"/>
          <w:szCs w:val="22"/>
          <w:lang w:val="es-EC"/>
        </w:rPr>
      </w:pPr>
    </w:p>
    <w:p w:rsidR="00B64EAD" w:rsidRPr="00D3000E" w:rsidRDefault="00B64EAD" w:rsidP="00B64EAD">
      <w:pPr>
        <w:autoSpaceDE w:val="0"/>
        <w:autoSpaceDN w:val="0"/>
        <w:adjustRightInd w:val="0"/>
        <w:ind w:left="708"/>
        <w:jc w:val="both"/>
        <w:rPr>
          <w:rFonts w:ascii="Palatino Linotype" w:eastAsiaTheme="minorHAnsi" w:hAnsi="Palatino Linotype"/>
          <w:b/>
          <w:bCs/>
          <w:i/>
          <w:iCs/>
          <w:sz w:val="22"/>
          <w:szCs w:val="22"/>
          <w:lang w:eastAsia="en-US"/>
        </w:rPr>
      </w:pPr>
      <w:r w:rsidRPr="00D3000E">
        <w:rPr>
          <w:rFonts w:ascii="Palatino Linotype" w:hAnsi="Palatino Linotype"/>
          <w:i/>
          <w:sz w:val="22"/>
          <w:szCs w:val="22"/>
        </w:rPr>
        <w:t>“(…)</w:t>
      </w:r>
      <w:r w:rsidRPr="00D3000E">
        <w:rPr>
          <w:rFonts w:ascii="Palatino Linotype" w:eastAsiaTheme="minorHAnsi" w:hAnsi="Palatino Linotype"/>
          <w:i/>
          <w:iCs/>
          <w:sz w:val="22"/>
          <w:szCs w:val="22"/>
          <w:lang w:eastAsia="en-US"/>
        </w:rPr>
        <w:t xml:space="preserve"> </w:t>
      </w:r>
      <w:r w:rsidRPr="00D3000E">
        <w:rPr>
          <w:rFonts w:ascii="Palatino Linotype" w:eastAsiaTheme="minorHAnsi" w:hAnsi="Palatino Linotype"/>
          <w:b/>
          <w:bCs/>
          <w:i/>
          <w:iCs/>
          <w:sz w:val="22"/>
          <w:szCs w:val="22"/>
          <w:lang w:eastAsia="en-US"/>
        </w:rPr>
        <w:t>Conclusión</w:t>
      </w:r>
    </w:p>
    <w:p w:rsidR="00B64EAD" w:rsidRPr="00D3000E" w:rsidRDefault="00B64EAD" w:rsidP="00B64EAD">
      <w:pPr>
        <w:autoSpaceDE w:val="0"/>
        <w:autoSpaceDN w:val="0"/>
        <w:adjustRightInd w:val="0"/>
        <w:ind w:left="708"/>
        <w:jc w:val="both"/>
        <w:rPr>
          <w:rFonts w:ascii="Palatino Linotype" w:eastAsiaTheme="minorHAnsi" w:hAnsi="Palatino Linotype"/>
          <w:i/>
          <w:iCs/>
          <w:sz w:val="22"/>
          <w:szCs w:val="22"/>
          <w:lang w:eastAsia="en-US"/>
        </w:rPr>
      </w:pPr>
    </w:p>
    <w:p w:rsidR="00B64EAD" w:rsidRPr="00D3000E" w:rsidRDefault="00B64EAD" w:rsidP="00B64EAD">
      <w:pPr>
        <w:pStyle w:val="Default"/>
        <w:ind w:left="708"/>
        <w:jc w:val="both"/>
        <w:rPr>
          <w:rFonts w:ascii="Palatino Linotype" w:hAnsi="Palatino Linotype"/>
          <w:i/>
          <w:sz w:val="22"/>
          <w:szCs w:val="22"/>
        </w:rPr>
      </w:pPr>
      <w:r w:rsidRPr="00D3000E">
        <w:rPr>
          <w:rFonts w:ascii="Palatino Linotype" w:hAnsi="Palatino Linotype"/>
          <w:b/>
          <w:bCs/>
          <w:i/>
          <w:sz w:val="22"/>
          <w:szCs w:val="22"/>
        </w:rPr>
        <w:t xml:space="preserve">Predio No. 334616: </w:t>
      </w:r>
      <w:r w:rsidRPr="00D3000E">
        <w:rPr>
          <w:rFonts w:ascii="Palatino Linotype" w:hAnsi="Palatino Linotype"/>
          <w:i/>
          <w:sz w:val="22"/>
          <w:szCs w:val="22"/>
        </w:rPr>
        <w:t xml:space="preserve">Según lo expuesto se pudo evidenciar que según los datos de Zonificación proporcionados en el IRM No. 748011 el lote mínimo es de 300.00 m2, y el predio cuenta con un área gráfica de terreno de 252.50 m2 y un área según escritura de 235.00 m2, por lo que </w:t>
      </w:r>
      <w:r w:rsidRPr="00D3000E">
        <w:rPr>
          <w:rFonts w:ascii="Palatino Linotype" w:hAnsi="Palatino Linotype"/>
          <w:b/>
          <w:bCs/>
          <w:i/>
          <w:sz w:val="22"/>
          <w:szCs w:val="22"/>
        </w:rPr>
        <w:t xml:space="preserve">NO ES FACTIBLE </w:t>
      </w:r>
      <w:r w:rsidRPr="00D3000E">
        <w:rPr>
          <w:rFonts w:ascii="Palatino Linotype" w:hAnsi="Palatino Linotype"/>
          <w:i/>
          <w:sz w:val="22"/>
          <w:szCs w:val="22"/>
        </w:rPr>
        <w:t xml:space="preserve">su fraccionamiento o subdivisión. </w:t>
      </w:r>
    </w:p>
    <w:p w:rsidR="00B64EAD" w:rsidRPr="00D3000E" w:rsidRDefault="00B64EAD" w:rsidP="00B64EAD">
      <w:pPr>
        <w:pStyle w:val="Default"/>
        <w:ind w:left="708"/>
        <w:jc w:val="both"/>
        <w:rPr>
          <w:rFonts w:ascii="Palatino Linotype" w:hAnsi="Palatino Linotype"/>
          <w:i/>
          <w:sz w:val="22"/>
          <w:szCs w:val="22"/>
        </w:rPr>
      </w:pPr>
      <w:r w:rsidRPr="00D3000E">
        <w:rPr>
          <w:rFonts w:ascii="Palatino Linotype" w:hAnsi="Palatino Linotype"/>
          <w:b/>
          <w:bCs/>
          <w:i/>
          <w:sz w:val="22"/>
          <w:szCs w:val="22"/>
        </w:rPr>
        <w:t xml:space="preserve">Predio No. 334624: </w:t>
      </w:r>
      <w:r w:rsidRPr="00D3000E">
        <w:rPr>
          <w:rFonts w:ascii="Palatino Linotype" w:hAnsi="Palatino Linotype"/>
          <w:i/>
          <w:sz w:val="22"/>
          <w:szCs w:val="22"/>
        </w:rPr>
        <w:t xml:space="preserve">Según lo expuesto se pudo evidenciar que según los datos de Zonificación proporcionados en el IRM No. 748232 el lote mínimo es de 300.00 m2, y el predio cuenta con un área gráfica de terreno de 199.91 m2 y un área según escritura de 200.00 m2, por lo que </w:t>
      </w:r>
      <w:r w:rsidRPr="00D3000E">
        <w:rPr>
          <w:rFonts w:ascii="Palatino Linotype" w:hAnsi="Palatino Linotype"/>
          <w:b/>
          <w:bCs/>
          <w:i/>
          <w:sz w:val="22"/>
          <w:szCs w:val="22"/>
        </w:rPr>
        <w:t xml:space="preserve">NO ES FACTIBLE </w:t>
      </w:r>
      <w:r w:rsidRPr="00D3000E">
        <w:rPr>
          <w:rFonts w:ascii="Palatino Linotype" w:hAnsi="Palatino Linotype"/>
          <w:i/>
          <w:sz w:val="22"/>
          <w:szCs w:val="22"/>
        </w:rPr>
        <w:t xml:space="preserve">su fraccionamiento o subdivisión. </w:t>
      </w:r>
    </w:p>
    <w:p w:rsidR="00B64EAD" w:rsidRPr="00D3000E" w:rsidRDefault="00B64EAD" w:rsidP="00B64EAD">
      <w:pPr>
        <w:autoSpaceDE w:val="0"/>
        <w:autoSpaceDN w:val="0"/>
        <w:adjustRightInd w:val="0"/>
        <w:ind w:left="708"/>
        <w:jc w:val="both"/>
        <w:rPr>
          <w:rFonts w:ascii="Palatino Linotype" w:hAnsi="Palatino Linotype"/>
          <w:i/>
          <w:sz w:val="22"/>
          <w:szCs w:val="22"/>
        </w:rPr>
      </w:pPr>
      <w:r w:rsidRPr="00D3000E">
        <w:rPr>
          <w:rFonts w:ascii="Palatino Linotype" w:hAnsi="Palatino Linotype"/>
          <w:i/>
          <w:sz w:val="22"/>
          <w:szCs w:val="22"/>
        </w:rPr>
        <w:t>Es importante mencionar que el criterio técnico antes mencionado no es vinculante con cualquier acción administrativa jurídica por no ser competencia de la Unidad de Gestión Urbana.</w:t>
      </w:r>
    </w:p>
    <w:p w:rsidR="00B64EAD" w:rsidRPr="00D3000E" w:rsidRDefault="00B64EAD" w:rsidP="00B64EAD">
      <w:pPr>
        <w:autoSpaceDE w:val="0"/>
        <w:autoSpaceDN w:val="0"/>
        <w:adjustRightInd w:val="0"/>
        <w:ind w:left="708"/>
        <w:jc w:val="both"/>
        <w:rPr>
          <w:rFonts w:ascii="Palatino Linotype" w:hAnsi="Palatino Linotype"/>
          <w:i/>
          <w:sz w:val="22"/>
          <w:szCs w:val="22"/>
        </w:rPr>
      </w:pPr>
    </w:p>
    <w:p w:rsidR="00B64EAD" w:rsidRPr="00D3000E" w:rsidRDefault="00B64EAD" w:rsidP="00B64EAD">
      <w:pPr>
        <w:autoSpaceDE w:val="0"/>
        <w:autoSpaceDN w:val="0"/>
        <w:adjustRightInd w:val="0"/>
        <w:ind w:left="708"/>
        <w:jc w:val="both"/>
        <w:rPr>
          <w:rFonts w:ascii="Palatino Linotype" w:eastAsiaTheme="minorHAnsi" w:hAnsi="Palatino Linotype"/>
          <w:i/>
          <w:sz w:val="22"/>
          <w:szCs w:val="22"/>
          <w:lang w:eastAsia="en-US"/>
        </w:rPr>
      </w:pPr>
      <w:r w:rsidRPr="00D3000E">
        <w:rPr>
          <w:rFonts w:ascii="Palatino Linotype" w:hAnsi="Palatino Linotype"/>
          <w:i/>
          <w:sz w:val="22"/>
          <w:szCs w:val="22"/>
        </w:rPr>
        <w:t xml:space="preserve">La Unidad de Gestión Urbana emite criterio </w:t>
      </w:r>
      <w:r w:rsidRPr="00D3000E">
        <w:rPr>
          <w:rFonts w:ascii="Palatino Linotype" w:hAnsi="Palatino Linotype"/>
          <w:b/>
          <w:bCs/>
          <w:i/>
          <w:sz w:val="22"/>
          <w:szCs w:val="22"/>
        </w:rPr>
        <w:t xml:space="preserve">DESFAVORABLE </w:t>
      </w:r>
      <w:r w:rsidRPr="00D3000E">
        <w:rPr>
          <w:rFonts w:ascii="Palatino Linotype" w:hAnsi="Palatino Linotype"/>
          <w:i/>
          <w:sz w:val="22"/>
          <w:szCs w:val="22"/>
        </w:rPr>
        <w:t>al pedido de posible partición por Subdivisión o Fraccionami</w:t>
      </w:r>
      <w:r>
        <w:rPr>
          <w:rFonts w:ascii="Palatino Linotype" w:hAnsi="Palatino Linotype"/>
          <w:i/>
          <w:sz w:val="22"/>
          <w:szCs w:val="22"/>
        </w:rPr>
        <w:t>ento de los predios en mención”;</w:t>
      </w:r>
    </w:p>
    <w:p w:rsidR="00031EBE" w:rsidRPr="00852934" w:rsidRDefault="00031EBE" w:rsidP="00C56959">
      <w:pPr>
        <w:autoSpaceDE w:val="0"/>
        <w:autoSpaceDN w:val="0"/>
        <w:adjustRightInd w:val="0"/>
        <w:jc w:val="both"/>
        <w:rPr>
          <w:rFonts w:ascii="Palatino Linotype" w:hAnsi="Palatino Linotype"/>
          <w:i/>
          <w:iCs/>
          <w:sz w:val="22"/>
          <w:szCs w:val="22"/>
        </w:rPr>
      </w:pPr>
    </w:p>
    <w:p w:rsidR="000472A8" w:rsidRPr="00295128" w:rsidRDefault="001C2AA5" w:rsidP="00BC4ACB">
      <w:pPr>
        <w:autoSpaceDE w:val="0"/>
        <w:autoSpaceDN w:val="0"/>
        <w:adjustRightInd w:val="0"/>
        <w:ind w:left="1066"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 xml:space="preserve">mediante </w:t>
      </w:r>
      <w:r w:rsidR="000472A8">
        <w:rPr>
          <w:rFonts w:ascii="Palatino Linotype" w:hAnsi="Palatino Linotype"/>
          <w:iCs/>
          <w:sz w:val="22"/>
          <w:szCs w:val="22"/>
          <w:lang w:val="es-EC"/>
        </w:rPr>
        <w:t xml:space="preserve">memorando </w:t>
      </w:r>
      <w:r w:rsidR="000472A8" w:rsidRPr="00CC0B95">
        <w:rPr>
          <w:rFonts w:ascii="Palatino Linotype" w:hAnsi="Palatino Linotype"/>
          <w:iCs/>
          <w:sz w:val="22"/>
          <w:szCs w:val="22"/>
          <w:lang w:val="es-EC"/>
        </w:rPr>
        <w:t xml:space="preserve">No. </w:t>
      </w:r>
      <w:r w:rsidR="000472A8" w:rsidRPr="00DC0E5E">
        <w:rPr>
          <w:rFonts w:ascii="Palatino Linotype" w:hAnsi="Palatino Linotype"/>
          <w:iCs/>
          <w:sz w:val="22"/>
          <w:szCs w:val="22"/>
          <w:lang w:val="es-EC"/>
        </w:rPr>
        <w:t>GADDMQ-AZQ-DAJ-2021-1363-M</w:t>
      </w:r>
      <w:r w:rsidR="000472A8" w:rsidRPr="00CC0B95">
        <w:rPr>
          <w:rFonts w:ascii="Palatino Linotype" w:hAnsi="Palatino Linotype"/>
          <w:iCs/>
          <w:sz w:val="22"/>
          <w:szCs w:val="22"/>
          <w:lang w:val="es-EC"/>
        </w:rPr>
        <w:t xml:space="preserve"> </w:t>
      </w:r>
      <w:r w:rsidR="000472A8">
        <w:rPr>
          <w:rFonts w:ascii="Palatino Linotype" w:hAnsi="Palatino Linotype"/>
          <w:iCs/>
          <w:sz w:val="22"/>
          <w:szCs w:val="22"/>
          <w:lang w:val="es-EC"/>
        </w:rPr>
        <w:t xml:space="preserve"> </w:t>
      </w:r>
      <w:r w:rsidR="000472A8" w:rsidRPr="00CC0B95">
        <w:rPr>
          <w:rFonts w:ascii="Palatino Linotype" w:hAnsi="Palatino Linotype"/>
          <w:iCs/>
          <w:sz w:val="22"/>
          <w:szCs w:val="22"/>
          <w:lang w:val="es-EC"/>
        </w:rPr>
        <w:t xml:space="preserve">de </w:t>
      </w:r>
      <w:r w:rsidR="000472A8">
        <w:rPr>
          <w:rFonts w:ascii="Palatino Linotype" w:hAnsi="Palatino Linotype"/>
          <w:iCs/>
          <w:sz w:val="22"/>
          <w:szCs w:val="22"/>
          <w:lang w:val="es-EC"/>
        </w:rPr>
        <w:t xml:space="preserve">27 </w:t>
      </w:r>
      <w:r w:rsidR="000472A8" w:rsidRPr="00CC0B95">
        <w:rPr>
          <w:rFonts w:ascii="Palatino Linotype" w:hAnsi="Palatino Linotype"/>
          <w:iCs/>
          <w:sz w:val="22"/>
          <w:szCs w:val="22"/>
          <w:lang w:val="es-EC"/>
        </w:rPr>
        <w:t xml:space="preserve">de </w:t>
      </w:r>
      <w:r w:rsidR="000472A8">
        <w:rPr>
          <w:rFonts w:ascii="Palatino Linotype" w:hAnsi="Palatino Linotype"/>
          <w:iCs/>
          <w:sz w:val="22"/>
          <w:szCs w:val="22"/>
          <w:lang w:val="es-EC"/>
        </w:rPr>
        <w:t>julio d</w:t>
      </w:r>
      <w:r w:rsidR="000472A8" w:rsidRPr="00CC0B95">
        <w:rPr>
          <w:rFonts w:ascii="Palatino Linotype" w:hAnsi="Palatino Linotype"/>
          <w:iCs/>
          <w:sz w:val="22"/>
          <w:szCs w:val="22"/>
          <w:lang w:val="es-EC"/>
        </w:rPr>
        <w:t>e 2021,</w:t>
      </w:r>
      <w:r w:rsidR="000472A8">
        <w:rPr>
          <w:rFonts w:ascii="Palatino Linotype" w:hAnsi="Palatino Linotype"/>
          <w:iCs/>
          <w:sz w:val="22"/>
          <w:szCs w:val="22"/>
          <w:lang w:val="es-EC"/>
        </w:rPr>
        <w:t xml:space="preserve"> el abogado</w:t>
      </w:r>
      <w:r w:rsidR="000472A8" w:rsidRPr="00CC0B95">
        <w:rPr>
          <w:rFonts w:ascii="Palatino Linotype" w:hAnsi="Palatino Linotype"/>
          <w:iCs/>
          <w:sz w:val="22"/>
          <w:szCs w:val="22"/>
          <w:lang w:val="es-EC"/>
        </w:rPr>
        <w:t xml:space="preserve"> </w:t>
      </w:r>
      <w:r w:rsidR="000472A8">
        <w:rPr>
          <w:rFonts w:ascii="Palatino Linotype" w:hAnsi="Palatino Linotype"/>
          <w:iCs/>
          <w:sz w:val="22"/>
          <w:szCs w:val="22"/>
          <w:lang w:val="es-EC"/>
        </w:rPr>
        <w:t>Héctor Barahona, Director</w:t>
      </w:r>
      <w:r w:rsidR="000472A8" w:rsidRPr="00CC0B95">
        <w:rPr>
          <w:rFonts w:ascii="Palatino Linotype" w:hAnsi="Palatino Linotype"/>
          <w:iCs/>
          <w:sz w:val="22"/>
          <w:szCs w:val="22"/>
          <w:lang w:val="es-EC"/>
        </w:rPr>
        <w:t xml:space="preserve"> </w:t>
      </w:r>
      <w:r w:rsidR="000472A8">
        <w:rPr>
          <w:rFonts w:ascii="Palatino Linotype" w:hAnsi="Palatino Linotype"/>
          <w:iCs/>
          <w:sz w:val="22"/>
          <w:szCs w:val="22"/>
          <w:lang w:val="es-EC"/>
        </w:rPr>
        <w:t xml:space="preserve">Jurídico </w:t>
      </w:r>
      <w:r w:rsidR="000472A8" w:rsidRPr="00CC0B95">
        <w:rPr>
          <w:rFonts w:ascii="Palatino Linotype" w:hAnsi="Palatino Linotype"/>
          <w:iCs/>
          <w:sz w:val="22"/>
          <w:szCs w:val="22"/>
          <w:lang w:val="es-EC"/>
        </w:rPr>
        <w:t>de la</w:t>
      </w:r>
      <w:r w:rsidR="000472A8">
        <w:rPr>
          <w:rFonts w:ascii="Palatino Linotype" w:hAnsi="Palatino Linotype"/>
          <w:iCs/>
          <w:sz w:val="22"/>
          <w:szCs w:val="22"/>
          <w:lang w:val="es-EC"/>
        </w:rPr>
        <w:t xml:space="preserve"> </w:t>
      </w:r>
      <w:r w:rsidR="000472A8" w:rsidRPr="00CC0B95">
        <w:rPr>
          <w:rFonts w:ascii="Palatino Linotype" w:hAnsi="Palatino Linotype"/>
          <w:iCs/>
          <w:sz w:val="22"/>
          <w:szCs w:val="22"/>
          <w:lang w:val="es-EC"/>
        </w:rPr>
        <w:t xml:space="preserve">Administración Zonal </w:t>
      </w:r>
      <w:r w:rsidR="000472A8">
        <w:rPr>
          <w:rFonts w:ascii="Palatino Linotype" w:hAnsi="Palatino Linotype"/>
          <w:iCs/>
          <w:sz w:val="22"/>
          <w:szCs w:val="22"/>
          <w:lang w:val="es-EC"/>
        </w:rPr>
        <w:t xml:space="preserve"> Quitumbe, señala: </w:t>
      </w:r>
    </w:p>
    <w:p w:rsidR="000472A8" w:rsidRPr="00295128" w:rsidRDefault="000472A8" w:rsidP="000472A8">
      <w:pPr>
        <w:autoSpaceDE w:val="0"/>
        <w:autoSpaceDN w:val="0"/>
        <w:adjustRightInd w:val="0"/>
        <w:ind w:left="708"/>
        <w:jc w:val="both"/>
        <w:rPr>
          <w:rFonts w:ascii="Palatino Linotype" w:eastAsiaTheme="minorHAnsi" w:hAnsi="Palatino Linotype"/>
          <w:i/>
          <w:sz w:val="22"/>
          <w:szCs w:val="22"/>
          <w:lang w:eastAsia="en-US"/>
        </w:rPr>
      </w:pPr>
    </w:p>
    <w:p w:rsidR="000472A8" w:rsidRPr="000317C7" w:rsidRDefault="000472A8" w:rsidP="000472A8">
      <w:pPr>
        <w:autoSpaceDE w:val="0"/>
        <w:autoSpaceDN w:val="0"/>
        <w:adjustRightInd w:val="0"/>
        <w:ind w:left="360"/>
        <w:jc w:val="both"/>
        <w:rPr>
          <w:rFonts w:ascii="Palatino Linotype" w:eastAsiaTheme="minorHAnsi" w:hAnsi="Palatino Linotype"/>
          <w:b/>
          <w:bCs/>
          <w:i/>
          <w:sz w:val="22"/>
          <w:szCs w:val="22"/>
          <w:lang w:eastAsia="en-US"/>
        </w:rPr>
      </w:pPr>
      <w:r w:rsidRPr="000317C7">
        <w:rPr>
          <w:rFonts w:ascii="Palatino Linotype" w:eastAsiaTheme="minorHAnsi" w:hAnsi="Palatino Linotype"/>
          <w:i/>
          <w:sz w:val="22"/>
          <w:szCs w:val="22"/>
          <w:lang w:eastAsia="en-US"/>
        </w:rPr>
        <w:t xml:space="preserve">“(…) </w:t>
      </w:r>
      <w:r w:rsidRPr="000317C7">
        <w:rPr>
          <w:rFonts w:ascii="Palatino Linotype" w:eastAsiaTheme="minorHAnsi" w:hAnsi="Palatino Linotype"/>
          <w:b/>
          <w:bCs/>
          <w:i/>
          <w:sz w:val="22"/>
          <w:szCs w:val="22"/>
          <w:lang w:eastAsia="en-US"/>
        </w:rPr>
        <w:t>3. PRONUNCIAMIENTO LEGAL:</w:t>
      </w:r>
    </w:p>
    <w:p w:rsidR="000472A8" w:rsidRPr="000317C7" w:rsidRDefault="000472A8" w:rsidP="000472A8">
      <w:pPr>
        <w:autoSpaceDE w:val="0"/>
        <w:autoSpaceDN w:val="0"/>
        <w:adjustRightInd w:val="0"/>
        <w:ind w:left="360"/>
        <w:jc w:val="both"/>
        <w:rPr>
          <w:rFonts w:ascii="Palatino Linotype" w:eastAsiaTheme="minorHAnsi" w:hAnsi="Palatino Linotype"/>
          <w:i/>
          <w:sz w:val="22"/>
          <w:szCs w:val="22"/>
          <w:lang w:eastAsia="en-US"/>
        </w:rPr>
      </w:pPr>
    </w:p>
    <w:p w:rsidR="000F6739" w:rsidRDefault="000472A8" w:rsidP="009126A8">
      <w:pPr>
        <w:autoSpaceDE w:val="0"/>
        <w:autoSpaceDN w:val="0"/>
        <w:adjustRightInd w:val="0"/>
        <w:ind w:left="709" w:hanging="1"/>
        <w:jc w:val="both"/>
        <w:rPr>
          <w:rFonts w:ascii="Palatino Linotype" w:hAnsi="Palatino Linotype"/>
          <w:sz w:val="22"/>
          <w:szCs w:val="22"/>
        </w:rPr>
      </w:pPr>
      <w:r w:rsidRPr="000317C7">
        <w:rPr>
          <w:rFonts w:ascii="Palatino Linotype" w:eastAsiaTheme="minorHAnsi" w:hAnsi="Palatino Linotype"/>
          <w:i/>
          <w:sz w:val="22"/>
          <w:szCs w:val="22"/>
          <w:lang w:eastAsia="en-US"/>
        </w:rPr>
        <w:t>Sobre la base de los antecedentes expuestos, así como de la normativa jurídica invocada, toda vez que mediante informe técnico No. AZQ-DGT-UGU-IT-2021-064 se emite criterio técnico desfavorable</w:t>
      </w:r>
      <w:r w:rsidRPr="000317C7">
        <w:rPr>
          <w:rFonts w:ascii="Palatino Linotype" w:eastAsiaTheme="minorHAnsi" w:hAnsi="Palatino Linotype"/>
          <w:i/>
          <w:iCs/>
          <w:sz w:val="22"/>
          <w:szCs w:val="22"/>
          <w:lang w:eastAsia="en-US"/>
        </w:rPr>
        <w:t xml:space="preserve">, </w:t>
      </w:r>
      <w:r w:rsidRPr="000317C7">
        <w:rPr>
          <w:rFonts w:ascii="Palatino Linotype" w:eastAsiaTheme="minorHAnsi" w:hAnsi="Palatino Linotype"/>
          <w:i/>
          <w:sz w:val="22"/>
          <w:szCs w:val="22"/>
          <w:lang w:eastAsia="en-US"/>
        </w:rPr>
        <w:t xml:space="preserve">la Dirección de Asesoría Jurídica emite Informe legal </w:t>
      </w:r>
      <w:r w:rsidRPr="000317C7">
        <w:rPr>
          <w:rFonts w:ascii="Palatino Linotype" w:eastAsiaTheme="minorHAnsi" w:hAnsi="Palatino Linotype"/>
          <w:b/>
          <w:bCs/>
          <w:i/>
          <w:sz w:val="22"/>
          <w:szCs w:val="22"/>
          <w:lang w:eastAsia="en-US"/>
        </w:rPr>
        <w:t xml:space="preserve">DESFAVORABLE </w:t>
      </w:r>
      <w:r w:rsidRPr="000317C7">
        <w:rPr>
          <w:rFonts w:ascii="Palatino Linotype" w:eastAsiaTheme="minorHAnsi" w:hAnsi="Palatino Linotype"/>
          <w:i/>
          <w:sz w:val="22"/>
          <w:szCs w:val="22"/>
          <w:lang w:eastAsia="en-US"/>
        </w:rPr>
        <w:t>sobre la factibilidad de fraccionamiento de los predios referidos</w:t>
      </w:r>
      <w:r>
        <w:rPr>
          <w:rFonts w:ascii="Palatino Linotype" w:eastAsiaTheme="minorHAnsi" w:hAnsi="Palatino Linotype"/>
          <w:i/>
          <w:sz w:val="22"/>
          <w:szCs w:val="22"/>
          <w:lang w:eastAsia="en-US"/>
        </w:rPr>
        <w:t>”;</w:t>
      </w:r>
    </w:p>
    <w:p w:rsidR="00657E6A" w:rsidRDefault="00657E6A" w:rsidP="00220D50">
      <w:pPr>
        <w:pStyle w:val="Default"/>
        <w:jc w:val="both"/>
        <w:rPr>
          <w:rFonts w:ascii="Palatino Linotype" w:hAnsi="Palatino Linotype"/>
          <w:i/>
          <w:sz w:val="22"/>
          <w:szCs w:val="22"/>
        </w:rPr>
      </w:pPr>
    </w:p>
    <w:bookmarkEnd w:id="0"/>
    <w:p w:rsidR="00AC0744" w:rsidRDefault="00D3174E" w:rsidP="0085509A">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sidR="006B258F">
        <w:rPr>
          <w:rFonts w:ascii="Palatino Linotype" w:eastAsiaTheme="minorHAnsi" w:hAnsi="Palatino Linotype"/>
          <w:iCs/>
          <w:sz w:val="22"/>
          <w:szCs w:val="22"/>
          <w:lang w:val="es-EC" w:eastAsia="en-US"/>
        </w:rPr>
        <w:t xml:space="preserve"> </w:t>
      </w:r>
      <w:r w:rsidR="000E197C" w:rsidRPr="00295128">
        <w:rPr>
          <w:rFonts w:ascii="Palatino Linotype" w:eastAsiaTheme="minorHAnsi" w:hAnsi="Palatino Linotype"/>
          <w:iCs/>
          <w:sz w:val="22"/>
          <w:szCs w:val="22"/>
          <w:lang w:val="es-EC" w:eastAsia="en-US"/>
        </w:rPr>
        <w:t xml:space="preserve">oficio Nro. </w:t>
      </w:r>
      <w:r w:rsidR="000E197C" w:rsidRPr="00F6533C">
        <w:rPr>
          <w:rFonts w:ascii="Palatino Linotype" w:eastAsiaTheme="minorHAnsi" w:hAnsi="Palatino Linotype"/>
          <w:iCs/>
          <w:sz w:val="22"/>
          <w:szCs w:val="22"/>
          <w:lang w:val="es-EC" w:eastAsia="en-US"/>
        </w:rPr>
        <w:t>GADDMQ-PM-2021-2604-O</w:t>
      </w:r>
      <w:r w:rsidR="000E197C" w:rsidRPr="00295128">
        <w:rPr>
          <w:rFonts w:ascii="Palatino Linotype" w:eastAsiaTheme="minorHAnsi" w:hAnsi="Palatino Linotype"/>
          <w:iCs/>
          <w:sz w:val="22"/>
          <w:szCs w:val="22"/>
          <w:lang w:val="es-EC" w:eastAsia="en-US"/>
        </w:rPr>
        <w:t xml:space="preserve"> </w:t>
      </w:r>
      <w:r w:rsidR="000E197C">
        <w:rPr>
          <w:rFonts w:ascii="Palatino Linotype" w:eastAsiaTheme="minorHAnsi" w:hAnsi="Palatino Linotype"/>
          <w:iCs/>
          <w:sz w:val="22"/>
          <w:szCs w:val="22"/>
          <w:lang w:val="es-EC" w:eastAsia="en-US"/>
        </w:rPr>
        <w:t xml:space="preserve"> </w:t>
      </w:r>
      <w:r w:rsidR="000E197C" w:rsidRPr="00295128">
        <w:rPr>
          <w:rFonts w:ascii="Palatino Linotype" w:eastAsiaTheme="minorHAnsi" w:hAnsi="Palatino Linotype"/>
          <w:iCs/>
          <w:sz w:val="22"/>
          <w:szCs w:val="22"/>
          <w:lang w:val="es-EC" w:eastAsia="en-US"/>
        </w:rPr>
        <w:t xml:space="preserve">de </w:t>
      </w:r>
      <w:r w:rsidR="000E197C">
        <w:rPr>
          <w:rFonts w:ascii="Palatino Linotype" w:eastAsiaTheme="minorHAnsi" w:hAnsi="Palatino Linotype"/>
          <w:iCs/>
          <w:sz w:val="22"/>
          <w:szCs w:val="22"/>
          <w:lang w:val="es-EC" w:eastAsia="en-US"/>
        </w:rPr>
        <w:t xml:space="preserve">02 </w:t>
      </w:r>
      <w:r w:rsidR="000E197C" w:rsidRPr="00295128">
        <w:rPr>
          <w:rFonts w:ascii="Palatino Linotype" w:eastAsiaTheme="minorHAnsi" w:hAnsi="Palatino Linotype"/>
          <w:iCs/>
          <w:sz w:val="22"/>
          <w:szCs w:val="22"/>
          <w:lang w:val="es-EC" w:eastAsia="en-US"/>
        </w:rPr>
        <w:t xml:space="preserve">de </w:t>
      </w:r>
      <w:r w:rsidR="000E197C">
        <w:rPr>
          <w:rFonts w:ascii="Palatino Linotype" w:eastAsiaTheme="minorHAnsi" w:hAnsi="Palatino Linotype"/>
          <w:iCs/>
          <w:sz w:val="22"/>
          <w:szCs w:val="22"/>
          <w:lang w:val="es-EC" w:eastAsia="en-US"/>
        </w:rPr>
        <w:t xml:space="preserve">septiembre </w:t>
      </w:r>
      <w:r w:rsidR="000E197C" w:rsidRPr="00295128">
        <w:rPr>
          <w:rFonts w:ascii="Palatino Linotype" w:eastAsiaTheme="minorHAnsi" w:hAnsi="Palatino Linotype"/>
          <w:iCs/>
          <w:sz w:val="22"/>
          <w:szCs w:val="22"/>
          <w:lang w:val="es-EC" w:eastAsia="en-US"/>
        </w:rPr>
        <w:t xml:space="preserve">de 2021, </w:t>
      </w:r>
      <w:r w:rsidR="000E197C">
        <w:rPr>
          <w:rFonts w:ascii="Palatino Linotype" w:eastAsiaTheme="minorHAnsi" w:hAnsi="Palatino Linotype"/>
          <w:iCs/>
          <w:sz w:val="22"/>
          <w:szCs w:val="22"/>
          <w:lang w:val="es-EC" w:eastAsia="en-US"/>
        </w:rPr>
        <w:t xml:space="preserve">la </w:t>
      </w:r>
      <w:r w:rsidR="000E197C" w:rsidRPr="00DA20D6">
        <w:rPr>
          <w:rFonts w:ascii="Palatino Linotype" w:eastAsiaTheme="minorHAnsi" w:hAnsi="Palatino Linotype"/>
          <w:iCs/>
          <w:sz w:val="22"/>
          <w:szCs w:val="22"/>
          <w:lang w:val="es-EC" w:eastAsia="en-US"/>
        </w:rPr>
        <w:t xml:space="preserve">Abg. María Cristina </w:t>
      </w:r>
      <w:proofErr w:type="spellStart"/>
      <w:r w:rsidR="000E197C" w:rsidRPr="00DA20D6">
        <w:rPr>
          <w:rFonts w:ascii="Palatino Linotype" w:eastAsiaTheme="minorHAnsi" w:hAnsi="Palatino Linotype"/>
          <w:iCs/>
          <w:sz w:val="22"/>
          <w:szCs w:val="22"/>
          <w:lang w:val="es-EC" w:eastAsia="en-US"/>
        </w:rPr>
        <w:t>Kronfle</w:t>
      </w:r>
      <w:proofErr w:type="spellEnd"/>
      <w:r w:rsidR="000E197C" w:rsidRPr="00DA20D6">
        <w:rPr>
          <w:rFonts w:ascii="Palatino Linotype" w:eastAsiaTheme="minorHAnsi" w:hAnsi="Palatino Linotype"/>
          <w:iCs/>
          <w:sz w:val="22"/>
          <w:szCs w:val="22"/>
          <w:lang w:val="es-EC" w:eastAsia="en-US"/>
        </w:rPr>
        <w:t xml:space="preserve"> Gómez</w:t>
      </w:r>
      <w:r w:rsidR="000E197C">
        <w:rPr>
          <w:rFonts w:ascii="Palatino Linotype" w:eastAsiaTheme="minorHAnsi" w:hAnsi="Palatino Linotype"/>
          <w:iCs/>
          <w:sz w:val="22"/>
          <w:szCs w:val="22"/>
          <w:lang w:val="es-EC" w:eastAsia="en-US"/>
        </w:rPr>
        <w:t>, Subprocuradora de Asesoría sobre el Uso y Ocupación del Suelo</w:t>
      </w:r>
      <w:r w:rsidR="000E197C" w:rsidRPr="00295128">
        <w:rPr>
          <w:rFonts w:ascii="Palatino Linotype" w:eastAsiaTheme="minorHAnsi" w:hAnsi="Palatino Linotype"/>
          <w:iCs/>
          <w:sz w:val="22"/>
          <w:szCs w:val="22"/>
          <w:lang w:val="es-EC" w:eastAsia="en-US"/>
        </w:rPr>
        <w:t>, emitió su criterio jurídico el mismo que en la parte pertinente señala</w:t>
      </w:r>
      <w:r w:rsidR="0085509A" w:rsidRPr="00295128">
        <w:rPr>
          <w:rFonts w:ascii="Palatino Linotype" w:eastAsiaTheme="minorHAnsi" w:hAnsi="Palatino Linotype"/>
          <w:iCs/>
          <w:sz w:val="22"/>
          <w:szCs w:val="22"/>
          <w:lang w:val="es-EC" w:eastAsia="en-US"/>
        </w:rPr>
        <w:t>:</w:t>
      </w:r>
    </w:p>
    <w:p w:rsidR="0085509A" w:rsidRPr="002768B5" w:rsidRDefault="0085509A" w:rsidP="0085509A">
      <w:pPr>
        <w:autoSpaceDE w:val="0"/>
        <w:autoSpaceDN w:val="0"/>
        <w:adjustRightInd w:val="0"/>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lastRenderedPageBreak/>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B634ED" w:rsidRDefault="00B634ED" w:rsidP="00D3174E">
      <w:pPr>
        <w:autoSpaceDE w:val="0"/>
        <w:autoSpaceDN w:val="0"/>
        <w:adjustRightInd w:val="0"/>
        <w:jc w:val="both"/>
        <w:rPr>
          <w:rFonts w:ascii="Palatino Linotype" w:eastAsiaTheme="minorHAnsi" w:hAnsi="Palatino Linotype"/>
          <w:i/>
          <w:sz w:val="22"/>
          <w:szCs w:val="22"/>
          <w:lang w:eastAsia="en-US"/>
        </w:rPr>
      </w:pPr>
    </w:p>
    <w:p w:rsidR="009948F0" w:rsidRPr="001E285E" w:rsidRDefault="009948F0" w:rsidP="009948F0">
      <w:pPr>
        <w:autoSpaceDE w:val="0"/>
        <w:autoSpaceDN w:val="0"/>
        <w:adjustRightInd w:val="0"/>
        <w:ind w:left="708"/>
        <w:jc w:val="both"/>
        <w:rPr>
          <w:rFonts w:ascii="Palatino Linotype" w:eastAsiaTheme="minorHAnsi" w:hAnsi="Palatino Linotype"/>
          <w:i/>
          <w:sz w:val="22"/>
          <w:szCs w:val="22"/>
          <w:lang w:eastAsia="en-US"/>
        </w:rPr>
      </w:pPr>
      <w:r w:rsidRPr="001E285E">
        <w:rPr>
          <w:rFonts w:ascii="Palatino Linotype" w:eastAsiaTheme="minorHAnsi" w:hAnsi="Palatino Linotype"/>
          <w:i/>
          <w:sz w:val="22"/>
          <w:szCs w:val="22"/>
          <w:lang w:eastAsia="en-US"/>
        </w:rPr>
        <w:t>De la revisión del expediente, se establece que el presente trámite se refiere a los predios Nos. 334616 y 334624, ubicados en la parroquia Turubamba, con zonificación D5 (D304-80). De acuerdo con los informes de la Administración Zonal Quitumbe, se establece que el lote mínimo para subdivisión en el sector es de 300 m2 y el frente mínimo de 10 m, requerimiento que no se cumple en el presente caso, por cuanto los predios No. 334616 cuenta con un área gráfica de terreno de 252.50 m2 y un área según escritura de 235.00 m2 y No. 334624 cuenta con un área gráfica de terreno de 199.91 m2 y un área según escritura de 200.00 m2.</w:t>
      </w:r>
    </w:p>
    <w:p w:rsidR="009948F0" w:rsidRPr="001E285E" w:rsidRDefault="009948F0" w:rsidP="009948F0">
      <w:pPr>
        <w:autoSpaceDE w:val="0"/>
        <w:autoSpaceDN w:val="0"/>
        <w:adjustRightInd w:val="0"/>
        <w:ind w:left="708"/>
        <w:jc w:val="both"/>
        <w:rPr>
          <w:rFonts w:ascii="Palatino Linotype" w:eastAsiaTheme="minorHAnsi" w:hAnsi="Palatino Linotype"/>
          <w:i/>
          <w:sz w:val="22"/>
          <w:szCs w:val="22"/>
          <w:lang w:eastAsia="en-US"/>
        </w:rPr>
      </w:pPr>
    </w:p>
    <w:p w:rsidR="009948F0" w:rsidRPr="001E285E" w:rsidRDefault="009948F0" w:rsidP="009948F0">
      <w:pPr>
        <w:autoSpaceDE w:val="0"/>
        <w:autoSpaceDN w:val="0"/>
        <w:adjustRightInd w:val="0"/>
        <w:ind w:left="708"/>
        <w:jc w:val="both"/>
        <w:rPr>
          <w:rFonts w:ascii="Palatino Linotype" w:eastAsiaTheme="minorHAnsi" w:hAnsi="Palatino Linotype"/>
          <w:i/>
          <w:sz w:val="22"/>
          <w:szCs w:val="22"/>
          <w:lang w:eastAsia="en-US"/>
        </w:rPr>
      </w:pPr>
      <w:r w:rsidRPr="001E285E">
        <w:rPr>
          <w:rFonts w:ascii="Palatino Linotype" w:eastAsiaTheme="minorHAnsi" w:hAnsi="Palatino Linotype"/>
          <w:i/>
          <w:sz w:val="22"/>
          <w:szCs w:val="22"/>
          <w:lang w:eastAsia="en-US"/>
        </w:rPr>
        <w:t xml:space="preserve">A partir de los informes técnico y legal de la Administración Zonal Quitumbe; y, de la normativa, anteriormente expuestos, Procuraduría Metropolitana emite criterio legal </w:t>
      </w:r>
      <w:r w:rsidRPr="001E285E">
        <w:rPr>
          <w:rFonts w:ascii="Palatino Linotype" w:eastAsiaTheme="minorHAnsi" w:hAnsi="Palatino Linotype"/>
          <w:b/>
          <w:bCs/>
          <w:i/>
          <w:sz w:val="22"/>
          <w:szCs w:val="22"/>
          <w:lang w:eastAsia="en-US"/>
        </w:rPr>
        <w:t>desfavorable</w:t>
      </w:r>
      <w:r w:rsidRPr="001E285E">
        <w:rPr>
          <w:rFonts w:ascii="Palatino Linotype" w:eastAsiaTheme="minorHAnsi" w:hAnsi="Palatino Linotype"/>
          <w:i/>
          <w:sz w:val="22"/>
          <w:szCs w:val="22"/>
          <w:lang w:eastAsia="en-US"/>
        </w:rPr>
        <w:t>, respecto a la partición de los predios Nos. 334616 y 334624, ubicados en la parroquia Turubamba, en razón de que no puede cumplir con el requisito y presupuesto material previsto en el régimen jurídico aplicable, en lo referente a lote mínimo, necesario para aprobar subdivisiones de bienes inmuebles en el Distrito Metropolitano de Quito. Lo observado a efectos que el Concejo Metropolitano de Quito, en ejercicio de sus facultades legales proceda con lo pertinente.</w:t>
      </w:r>
    </w:p>
    <w:p w:rsidR="009948F0" w:rsidRPr="001E285E" w:rsidRDefault="009948F0" w:rsidP="009948F0">
      <w:pPr>
        <w:autoSpaceDE w:val="0"/>
        <w:autoSpaceDN w:val="0"/>
        <w:adjustRightInd w:val="0"/>
        <w:ind w:left="708"/>
        <w:jc w:val="both"/>
        <w:rPr>
          <w:rFonts w:ascii="Palatino Linotype" w:eastAsiaTheme="minorHAnsi" w:hAnsi="Palatino Linotype"/>
          <w:i/>
          <w:sz w:val="22"/>
          <w:szCs w:val="22"/>
          <w:lang w:eastAsia="en-US"/>
        </w:rPr>
      </w:pPr>
    </w:p>
    <w:p w:rsidR="009948F0" w:rsidRPr="001E285E" w:rsidRDefault="009948F0" w:rsidP="009948F0">
      <w:pPr>
        <w:autoSpaceDE w:val="0"/>
        <w:autoSpaceDN w:val="0"/>
        <w:adjustRightInd w:val="0"/>
        <w:ind w:left="708"/>
        <w:jc w:val="both"/>
        <w:rPr>
          <w:rFonts w:ascii="Palatino Linotype" w:eastAsiaTheme="minorHAnsi" w:hAnsi="Palatino Linotype"/>
          <w:i/>
          <w:sz w:val="22"/>
          <w:szCs w:val="22"/>
          <w:lang w:eastAsia="en-US"/>
        </w:rPr>
      </w:pPr>
      <w:r w:rsidRPr="001E285E">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p>
    <w:p w:rsidR="009948F0" w:rsidRPr="001E285E" w:rsidRDefault="009948F0" w:rsidP="009948F0">
      <w:pPr>
        <w:autoSpaceDE w:val="0"/>
        <w:autoSpaceDN w:val="0"/>
        <w:adjustRightInd w:val="0"/>
        <w:ind w:left="708"/>
        <w:jc w:val="both"/>
        <w:rPr>
          <w:rFonts w:ascii="Palatino Linotype" w:eastAsiaTheme="minorHAnsi" w:hAnsi="Palatino Linotype"/>
          <w:i/>
          <w:sz w:val="22"/>
          <w:szCs w:val="22"/>
          <w:lang w:eastAsia="en-US"/>
        </w:rPr>
      </w:pPr>
    </w:p>
    <w:p w:rsidR="003F4848" w:rsidRDefault="009948F0" w:rsidP="00E703E8">
      <w:pPr>
        <w:autoSpaceDE w:val="0"/>
        <w:autoSpaceDN w:val="0"/>
        <w:adjustRightInd w:val="0"/>
        <w:ind w:left="708"/>
        <w:jc w:val="both"/>
        <w:rPr>
          <w:rFonts w:ascii="Palatino Linotype" w:eastAsiaTheme="minorHAnsi" w:hAnsi="Palatino Linotype"/>
          <w:i/>
          <w:sz w:val="22"/>
          <w:szCs w:val="22"/>
          <w:lang w:eastAsia="en-US"/>
        </w:rPr>
      </w:pPr>
      <w:r w:rsidRPr="001E285E">
        <w:rPr>
          <w:rFonts w:ascii="Palatino Linotype" w:eastAsiaTheme="minorHAnsi" w:hAnsi="Palatino Linotype"/>
          <w:i/>
          <w:sz w:val="22"/>
          <w:szCs w:val="22"/>
          <w:lang w:eastAsia="en-US"/>
        </w:rPr>
        <w:t xml:space="preserve">De este particular, el Concejo Metropolitano de Quito, comunicará al señor Luis Alberto Bonilla y a su abogado patrocinador, </w:t>
      </w:r>
      <w:r>
        <w:rPr>
          <w:rFonts w:ascii="Palatino Linotype" w:eastAsiaTheme="minorHAnsi" w:hAnsi="Palatino Linotype"/>
          <w:i/>
          <w:sz w:val="22"/>
          <w:szCs w:val="22"/>
          <w:lang w:eastAsia="en-US"/>
        </w:rPr>
        <w:t>doctor Freddy Medrano Terrazas”;</w:t>
      </w:r>
    </w:p>
    <w:p w:rsidR="002840B1" w:rsidRDefault="002840B1" w:rsidP="00D3174E">
      <w:pPr>
        <w:autoSpaceDE w:val="0"/>
        <w:autoSpaceDN w:val="0"/>
        <w:adjustRightInd w:val="0"/>
        <w:jc w:val="both"/>
        <w:rPr>
          <w:rFonts w:ascii="Palatino Linotype" w:eastAsiaTheme="minorHAnsi" w:hAnsi="Palatino Linotype"/>
          <w:i/>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7558D6">
        <w:rPr>
          <w:rFonts w:ascii="Palatino Linotype" w:eastAsiaTheme="minorHAnsi" w:hAnsi="Palatino Linotype"/>
          <w:sz w:val="22"/>
          <w:szCs w:val="22"/>
          <w:lang w:val="es-EC" w:eastAsia="en-US"/>
        </w:rPr>
        <w:t>elo en sesión ordinaria Nro. 112</w:t>
      </w:r>
      <w:r w:rsidRPr="00E83C98">
        <w:rPr>
          <w:rFonts w:ascii="Palatino Linotype" w:eastAsiaTheme="minorHAnsi" w:hAnsi="Palatino Linotype"/>
          <w:sz w:val="22"/>
          <w:szCs w:val="22"/>
          <w:lang w:val="es-EC" w:eastAsia="en-US"/>
        </w:rPr>
        <w:t xml:space="preserve">, de </w:t>
      </w:r>
      <w:r w:rsidR="007558D6">
        <w:rPr>
          <w:rFonts w:ascii="Palatino Linotype" w:eastAsiaTheme="minorHAnsi" w:hAnsi="Palatino Linotype"/>
          <w:sz w:val="22"/>
          <w:szCs w:val="22"/>
          <w:lang w:val="es-EC" w:eastAsia="en-US"/>
        </w:rPr>
        <w:t xml:space="preserve">04 </w:t>
      </w:r>
      <w:r w:rsidRPr="00E83C98">
        <w:rPr>
          <w:rFonts w:ascii="Palatino Linotype" w:eastAsiaTheme="minorHAnsi" w:hAnsi="Palatino Linotype"/>
          <w:sz w:val="22"/>
          <w:szCs w:val="22"/>
          <w:lang w:val="es-EC" w:eastAsia="en-US"/>
        </w:rPr>
        <w:t xml:space="preserve">de </w:t>
      </w:r>
      <w:r w:rsidR="007558D6">
        <w:rPr>
          <w:rFonts w:ascii="Palatino Linotype" w:eastAsiaTheme="minorHAnsi" w:hAnsi="Palatino Linotype"/>
          <w:sz w:val="22"/>
          <w:szCs w:val="22"/>
          <w:lang w:val="es-EC" w:eastAsia="en-US"/>
        </w:rPr>
        <w:t xml:space="preserve">octubre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w:t>
      </w:r>
      <w:r w:rsidR="00BE71ED" w:rsidRPr="00295128">
        <w:rPr>
          <w:rFonts w:ascii="Palatino Linotype" w:eastAsiaTheme="minorHAnsi" w:hAnsi="Palatino Linotype"/>
          <w:sz w:val="22"/>
          <w:szCs w:val="22"/>
          <w:lang w:val="es-EC" w:eastAsia="en-US"/>
        </w:rPr>
        <w:t>de</w:t>
      </w:r>
      <w:r w:rsidR="00BE71ED">
        <w:rPr>
          <w:rFonts w:ascii="Palatino Linotype" w:eastAsiaTheme="minorHAnsi" w:hAnsi="Palatino Linotype"/>
          <w:sz w:val="22"/>
          <w:szCs w:val="22"/>
          <w:lang w:val="es-EC" w:eastAsia="en-US"/>
        </w:rPr>
        <w:t xml:space="preserve"> </w:t>
      </w:r>
      <w:r w:rsidR="00BE71ED" w:rsidRPr="00295128">
        <w:rPr>
          <w:rFonts w:ascii="Palatino Linotype" w:eastAsiaTheme="minorHAnsi" w:hAnsi="Palatino Linotype"/>
          <w:sz w:val="22"/>
          <w:szCs w:val="22"/>
          <w:lang w:val="es-EC" w:eastAsia="en-US"/>
        </w:rPr>
        <w:t>l</w:t>
      </w:r>
      <w:r w:rsidR="00BE71ED">
        <w:rPr>
          <w:rFonts w:ascii="Palatino Linotype" w:eastAsiaTheme="minorHAnsi" w:hAnsi="Palatino Linotype"/>
          <w:sz w:val="22"/>
          <w:szCs w:val="22"/>
          <w:lang w:val="es-EC" w:eastAsia="en-US"/>
        </w:rPr>
        <w:t>os</w:t>
      </w:r>
      <w:r w:rsidR="00BE71ED" w:rsidRPr="00295128">
        <w:rPr>
          <w:rFonts w:ascii="Palatino Linotype" w:eastAsiaTheme="minorHAnsi" w:hAnsi="Palatino Linotype"/>
          <w:sz w:val="22"/>
          <w:szCs w:val="22"/>
          <w:lang w:val="es-EC" w:eastAsia="en-US"/>
        </w:rPr>
        <w:t xml:space="preserve"> predio</w:t>
      </w:r>
      <w:r w:rsidR="00BE71ED">
        <w:rPr>
          <w:rFonts w:ascii="Palatino Linotype" w:eastAsiaTheme="minorHAnsi" w:hAnsi="Palatino Linotype"/>
          <w:sz w:val="22"/>
          <w:szCs w:val="22"/>
          <w:lang w:val="es-EC" w:eastAsia="en-US"/>
        </w:rPr>
        <w:t>s</w:t>
      </w:r>
      <w:r w:rsidR="00BE71ED" w:rsidRPr="00295128">
        <w:rPr>
          <w:rFonts w:ascii="Palatino Linotype" w:eastAsiaTheme="minorHAnsi" w:hAnsi="Palatino Linotype"/>
          <w:sz w:val="22"/>
          <w:szCs w:val="22"/>
          <w:lang w:val="es-EC" w:eastAsia="en-US"/>
        </w:rPr>
        <w:t xml:space="preserve"> Nro</w:t>
      </w:r>
      <w:r w:rsidR="00BE71ED">
        <w:rPr>
          <w:rFonts w:ascii="Palatino Linotype" w:eastAsiaTheme="minorHAnsi" w:hAnsi="Palatino Linotype"/>
          <w:sz w:val="22"/>
          <w:szCs w:val="22"/>
          <w:lang w:val="es-EC" w:eastAsia="en-US"/>
        </w:rPr>
        <w:t>s</w:t>
      </w:r>
      <w:r w:rsidR="00BE71ED" w:rsidRPr="00295128">
        <w:rPr>
          <w:rFonts w:ascii="Palatino Linotype" w:eastAsiaTheme="minorHAnsi" w:hAnsi="Palatino Linotype"/>
          <w:sz w:val="22"/>
          <w:szCs w:val="22"/>
          <w:lang w:val="es-EC" w:eastAsia="en-US"/>
        </w:rPr>
        <w:t xml:space="preserve">. </w:t>
      </w:r>
      <w:r w:rsidR="00BE71ED">
        <w:rPr>
          <w:rFonts w:ascii="Palatino Linotype" w:eastAsiaTheme="minorHAnsi" w:hAnsi="Palatino Linotype"/>
          <w:sz w:val="22"/>
          <w:szCs w:val="22"/>
          <w:lang w:val="es-EC" w:eastAsia="en-US"/>
        </w:rPr>
        <w:t>334616 y 334624</w:t>
      </w:r>
      <w:r w:rsidR="00BE71ED" w:rsidRPr="00295128">
        <w:rPr>
          <w:rFonts w:ascii="Palatino Linotype" w:eastAsiaTheme="minorHAnsi" w:hAnsi="Palatino Linotype"/>
          <w:sz w:val="22"/>
          <w:szCs w:val="22"/>
          <w:lang w:val="es-EC" w:eastAsia="en-US"/>
        </w:rPr>
        <w:t>, clave</w:t>
      </w:r>
      <w:r w:rsidR="00BE71ED">
        <w:rPr>
          <w:rFonts w:ascii="Palatino Linotype" w:eastAsiaTheme="minorHAnsi" w:hAnsi="Palatino Linotype"/>
          <w:sz w:val="22"/>
          <w:szCs w:val="22"/>
          <w:lang w:val="es-EC" w:eastAsia="en-US"/>
        </w:rPr>
        <w:t>s</w:t>
      </w:r>
      <w:r w:rsidR="00BE71ED" w:rsidRPr="00295128">
        <w:rPr>
          <w:rFonts w:ascii="Palatino Linotype" w:eastAsiaTheme="minorHAnsi" w:hAnsi="Palatino Linotype"/>
          <w:sz w:val="22"/>
          <w:szCs w:val="22"/>
          <w:lang w:val="es-EC" w:eastAsia="en-US"/>
        </w:rPr>
        <w:t xml:space="preserve"> catastral</w:t>
      </w:r>
      <w:r w:rsidR="00BE71ED">
        <w:rPr>
          <w:rFonts w:ascii="Palatino Linotype" w:eastAsiaTheme="minorHAnsi" w:hAnsi="Palatino Linotype"/>
          <w:sz w:val="22"/>
          <w:szCs w:val="22"/>
          <w:lang w:val="es-EC" w:eastAsia="en-US"/>
        </w:rPr>
        <w:t>es</w:t>
      </w:r>
      <w:r w:rsidR="00BE71ED" w:rsidRPr="00295128">
        <w:rPr>
          <w:rFonts w:ascii="Palatino Linotype" w:eastAsiaTheme="minorHAnsi" w:hAnsi="Palatino Linotype"/>
          <w:sz w:val="22"/>
          <w:szCs w:val="22"/>
          <w:lang w:val="es-EC" w:eastAsia="en-US"/>
        </w:rPr>
        <w:t xml:space="preserve"> Nro</w:t>
      </w:r>
      <w:r w:rsidR="00BE71ED">
        <w:rPr>
          <w:rFonts w:ascii="Palatino Linotype" w:eastAsiaTheme="minorHAnsi" w:hAnsi="Palatino Linotype"/>
          <w:sz w:val="22"/>
          <w:szCs w:val="22"/>
          <w:lang w:val="es-EC" w:eastAsia="en-US"/>
        </w:rPr>
        <w:t>s</w:t>
      </w:r>
      <w:r w:rsidR="00BE71ED" w:rsidRPr="00295128">
        <w:rPr>
          <w:rFonts w:ascii="Palatino Linotype" w:eastAsiaTheme="minorHAnsi" w:hAnsi="Palatino Linotype"/>
          <w:sz w:val="22"/>
          <w:szCs w:val="22"/>
          <w:lang w:val="es-EC" w:eastAsia="en-US"/>
        </w:rPr>
        <w:t>.</w:t>
      </w:r>
      <w:r w:rsidR="00BE71ED">
        <w:rPr>
          <w:rFonts w:ascii="Palatino Linotype" w:eastAsiaTheme="minorHAnsi" w:hAnsi="Palatino Linotype"/>
          <w:sz w:val="22"/>
          <w:szCs w:val="22"/>
          <w:lang w:val="es-EC" w:eastAsia="en-US"/>
        </w:rPr>
        <w:t xml:space="preserve"> 33007 20 014 000 000 000 y 33007 20 010 000 000 000, respectivamente, ubicados en la parroquia Turubamba </w:t>
      </w:r>
      <w:r w:rsidR="00BE71ED" w:rsidRPr="003236B4">
        <w:rPr>
          <w:rFonts w:ascii="Palatino Linotype" w:eastAsiaTheme="minorHAnsi" w:hAnsi="Palatino Linotype"/>
          <w:sz w:val="22"/>
          <w:szCs w:val="22"/>
          <w:lang w:val="es-EC" w:eastAsia="en-US"/>
        </w:rPr>
        <w:t>de este cantón</w:t>
      </w:r>
      <w:r w:rsidR="00C967AA">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BE71ED">
        <w:rPr>
          <w:rFonts w:ascii="Palatino Linotype" w:eastAsiaTheme="minorHAnsi" w:hAnsi="Palatino Linotype"/>
          <w:sz w:val="22"/>
          <w:szCs w:val="22"/>
          <w:lang w:val="es-EC" w:eastAsia="en-US"/>
        </w:rPr>
        <w:t>054</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A80628">
        <w:rPr>
          <w:rFonts w:ascii="Palatino Linotype" w:eastAsiaTheme="minorHAnsi" w:hAnsi="Palatino Linotype"/>
          <w:sz w:val="22"/>
          <w:szCs w:val="22"/>
          <w:lang w:val="es-EC" w:eastAsia="en-US"/>
        </w:rPr>
        <w:t xml:space="preserve">de los </w:t>
      </w:r>
      <w:r w:rsidR="00A80628" w:rsidRPr="00295128">
        <w:rPr>
          <w:rFonts w:ascii="Palatino Linotype" w:eastAsiaTheme="minorHAnsi" w:hAnsi="Palatino Linotype"/>
          <w:sz w:val="22"/>
          <w:szCs w:val="22"/>
          <w:lang w:val="es-EC" w:eastAsia="en-US"/>
        </w:rPr>
        <w:t>predio</w:t>
      </w:r>
      <w:r w:rsidR="00A80628">
        <w:rPr>
          <w:rFonts w:ascii="Palatino Linotype" w:eastAsiaTheme="minorHAnsi" w:hAnsi="Palatino Linotype"/>
          <w:sz w:val="22"/>
          <w:szCs w:val="22"/>
          <w:lang w:val="es-EC" w:eastAsia="en-US"/>
        </w:rPr>
        <w:t>s</w:t>
      </w:r>
      <w:r w:rsidR="00A80628" w:rsidRPr="00295128">
        <w:rPr>
          <w:rFonts w:ascii="Palatino Linotype" w:eastAsiaTheme="minorHAnsi" w:hAnsi="Palatino Linotype"/>
          <w:sz w:val="22"/>
          <w:szCs w:val="22"/>
          <w:lang w:val="es-EC" w:eastAsia="en-US"/>
        </w:rPr>
        <w:t xml:space="preserve"> Nro</w:t>
      </w:r>
      <w:r w:rsidR="00A80628">
        <w:rPr>
          <w:rFonts w:ascii="Palatino Linotype" w:eastAsiaTheme="minorHAnsi" w:hAnsi="Palatino Linotype"/>
          <w:sz w:val="22"/>
          <w:szCs w:val="22"/>
          <w:lang w:val="es-EC" w:eastAsia="en-US"/>
        </w:rPr>
        <w:t>s</w:t>
      </w:r>
      <w:r w:rsidR="00A80628" w:rsidRPr="00295128">
        <w:rPr>
          <w:rFonts w:ascii="Palatino Linotype" w:eastAsiaTheme="minorHAnsi" w:hAnsi="Palatino Linotype"/>
          <w:sz w:val="22"/>
          <w:szCs w:val="22"/>
          <w:lang w:val="es-EC" w:eastAsia="en-US"/>
        </w:rPr>
        <w:t xml:space="preserve">. </w:t>
      </w:r>
      <w:r w:rsidR="00A80628">
        <w:rPr>
          <w:rFonts w:ascii="Palatino Linotype" w:eastAsiaTheme="minorHAnsi" w:hAnsi="Palatino Linotype"/>
          <w:sz w:val="22"/>
          <w:szCs w:val="22"/>
          <w:lang w:val="es-EC" w:eastAsia="en-US"/>
        </w:rPr>
        <w:t>334616 y 334624</w:t>
      </w:r>
      <w:r w:rsidR="00A80628" w:rsidRPr="00295128">
        <w:rPr>
          <w:rFonts w:ascii="Palatino Linotype" w:eastAsiaTheme="minorHAnsi" w:hAnsi="Palatino Linotype"/>
          <w:sz w:val="22"/>
          <w:szCs w:val="22"/>
          <w:lang w:val="es-EC" w:eastAsia="en-US"/>
        </w:rPr>
        <w:t>, clave</w:t>
      </w:r>
      <w:r w:rsidR="00A80628">
        <w:rPr>
          <w:rFonts w:ascii="Palatino Linotype" w:eastAsiaTheme="minorHAnsi" w:hAnsi="Palatino Linotype"/>
          <w:sz w:val="22"/>
          <w:szCs w:val="22"/>
          <w:lang w:val="es-EC" w:eastAsia="en-US"/>
        </w:rPr>
        <w:t>s</w:t>
      </w:r>
      <w:r w:rsidR="00A80628" w:rsidRPr="00295128">
        <w:rPr>
          <w:rFonts w:ascii="Palatino Linotype" w:eastAsiaTheme="minorHAnsi" w:hAnsi="Palatino Linotype"/>
          <w:sz w:val="22"/>
          <w:szCs w:val="22"/>
          <w:lang w:val="es-EC" w:eastAsia="en-US"/>
        </w:rPr>
        <w:t xml:space="preserve"> catastral</w:t>
      </w:r>
      <w:r w:rsidR="00A80628">
        <w:rPr>
          <w:rFonts w:ascii="Palatino Linotype" w:eastAsiaTheme="minorHAnsi" w:hAnsi="Palatino Linotype"/>
          <w:sz w:val="22"/>
          <w:szCs w:val="22"/>
          <w:lang w:val="es-EC" w:eastAsia="en-US"/>
        </w:rPr>
        <w:t>es</w:t>
      </w:r>
      <w:r w:rsidR="00A80628" w:rsidRPr="00295128">
        <w:rPr>
          <w:rFonts w:ascii="Palatino Linotype" w:eastAsiaTheme="minorHAnsi" w:hAnsi="Palatino Linotype"/>
          <w:sz w:val="22"/>
          <w:szCs w:val="22"/>
          <w:lang w:val="es-EC" w:eastAsia="en-US"/>
        </w:rPr>
        <w:t xml:space="preserve"> Nro</w:t>
      </w:r>
      <w:r w:rsidR="00A80628">
        <w:rPr>
          <w:rFonts w:ascii="Palatino Linotype" w:eastAsiaTheme="minorHAnsi" w:hAnsi="Palatino Linotype"/>
          <w:sz w:val="22"/>
          <w:szCs w:val="22"/>
          <w:lang w:val="es-EC" w:eastAsia="en-US"/>
        </w:rPr>
        <w:t>s</w:t>
      </w:r>
      <w:r w:rsidR="00A80628" w:rsidRPr="00295128">
        <w:rPr>
          <w:rFonts w:ascii="Palatino Linotype" w:eastAsiaTheme="minorHAnsi" w:hAnsi="Palatino Linotype"/>
          <w:sz w:val="22"/>
          <w:szCs w:val="22"/>
          <w:lang w:val="es-EC" w:eastAsia="en-US"/>
        </w:rPr>
        <w:t>.</w:t>
      </w:r>
      <w:r w:rsidR="00A80628">
        <w:rPr>
          <w:rFonts w:ascii="Palatino Linotype" w:eastAsiaTheme="minorHAnsi" w:hAnsi="Palatino Linotype"/>
          <w:sz w:val="22"/>
          <w:szCs w:val="22"/>
          <w:lang w:val="es-EC" w:eastAsia="en-US"/>
        </w:rPr>
        <w:t xml:space="preserve"> 33007 20 014 000 000 000 y 33007 20 010 000 000 000, respectivamente, ubicados en la parroquia Turubamba </w:t>
      </w:r>
      <w:r w:rsidR="00A80628" w:rsidRPr="003236B4">
        <w:rPr>
          <w:rFonts w:ascii="Palatino Linotype" w:eastAsiaTheme="minorHAnsi" w:hAnsi="Palatino Linotype"/>
          <w:sz w:val="22"/>
          <w:szCs w:val="22"/>
          <w:lang w:val="es-EC" w:eastAsia="en-US"/>
        </w:rPr>
        <w:t>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cumple</w:t>
      </w:r>
      <w:r w:rsidR="00A80628">
        <w:rPr>
          <w:rFonts w:ascii="Palatino Linotype" w:eastAsiaTheme="minorHAnsi" w:hAnsi="Palatino Linotype"/>
          <w:sz w:val="22"/>
          <w:szCs w:val="22"/>
          <w:lang w:val="es-EC" w:eastAsia="en-US"/>
        </w:rPr>
        <w:t>n</w:t>
      </w:r>
      <w:r>
        <w:rPr>
          <w:rFonts w:ascii="Palatino Linotype" w:eastAsiaTheme="minorHAnsi" w:hAnsi="Palatino Linotype"/>
          <w:sz w:val="22"/>
          <w:szCs w:val="22"/>
          <w:lang w:val="es-EC" w:eastAsia="en-US"/>
        </w:rPr>
        <w:t xml:space="preserve"> </w:t>
      </w:r>
      <w:r w:rsidRPr="00E70C1B">
        <w:rPr>
          <w:rFonts w:ascii="Palatino Linotype" w:eastAsiaTheme="minorHAnsi" w:hAnsi="Palatino Linotype"/>
          <w:sz w:val="22"/>
          <w:szCs w:val="22"/>
          <w:lang w:val="es-EC" w:eastAsia="en-US"/>
        </w:rPr>
        <w:t xml:space="preserve">con </w:t>
      </w:r>
      <w:r w:rsidR="000F4215">
        <w:rPr>
          <w:rFonts w:ascii="Palatino Linotype" w:eastAsiaTheme="minorHAnsi" w:hAnsi="Palatino Linotype"/>
          <w:sz w:val="22"/>
          <w:szCs w:val="22"/>
          <w:lang w:val="es-EC" w:eastAsia="en-US"/>
        </w:rPr>
        <w:t xml:space="preserve">los </w:t>
      </w:r>
      <w:r w:rsidRPr="00E70C1B">
        <w:rPr>
          <w:rFonts w:ascii="Palatino Linotype" w:eastAsiaTheme="minorHAnsi" w:hAnsi="Palatino Linotype"/>
          <w:sz w:val="22"/>
          <w:szCs w:val="22"/>
          <w:lang w:val="es-EC" w:eastAsia="en-US"/>
        </w:rPr>
        <w:t>requisito</w:t>
      </w:r>
      <w:r w:rsidR="000F4215">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y presupuesto</w:t>
      </w:r>
      <w:r w:rsidR="000F4215">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material</w:t>
      </w:r>
      <w:r w:rsidR="000F4215">
        <w:rPr>
          <w:rFonts w:ascii="Palatino Linotype" w:eastAsiaTheme="minorHAnsi" w:hAnsi="Palatino Linotype"/>
          <w:sz w:val="22"/>
          <w:szCs w:val="22"/>
          <w:lang w:val="es-EC" w:eastAsia="en-US"/>
        </w:rPr>
        <w:t>es</w:t>
      </w:r>
      <w:r w:rsidRPr="00E70C1B">
        <w:rPr>
          <w:rFonts w:ascii="Palatino Linotype" w:eastAsiaTheme="minorHAnsi" w:hAnsi="Palatino Linotype"/>
          <w:sz w:val="22"/>
          <w:szCs w:val="22"/>
          <w:lang w:val="es-EC" w:eastAsia="en-US"/>
        </w:rPr>
        <w:t xml:space="preserve"> previsto</w:t>
      </w:r>
      <w:r w:rsidR="000F4215">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en el régimen jurídico aplicable, en lo referente a lote mínimo, necesario para aprobar subdivisiones de bienes inmuebles en el </w:t>
      </w:r>
      <w:r w:rsidR="00827F3D">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w:t>
      </w:r>
      <w:bookmarkStart w:id="2" w:name="_GoBack"/>
      <w:bookmarkEnd w:id="2"/>
      <w:r>
        <w:rPr>
          <w:rFonts w:ascii="Palatino Linotype" w:hAnsi="Palatino Linotype"/>
          <w:b/>
          <w:sz w:val="22"/>
          <w:szCs w:val="22"/>
        </w:rPr>
        <w: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29" w:rsidRDefault="009F6C29">
      <w:r>
        <w:separator/>
      </w:r>
    </w:p>
  </w:endnote>
  <w:endnote w:type="continuationSeparator" w:id="0">
    <w:p w:rsidR="009F6C29" w:rsidRDefault="009F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740A38">
              <w:rPr>
                <w:rFonts w:ascii="Palatino Linotype" w:hAnsi="Palatino Linotype"/>
                <w:b/>
                <w:bCs/>
                <w:noProof/>
                <w:sz w:val="20"/>
                <w:szCs w:val="20"/>
              </w:rPr>
              <w:t>6</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740A38">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29" w:rsidRDefault="009F6C29">
      <w:r>
        <w:separator/>
      </w:r>
    </w:p>
  </w:footnote>
  <w:footnote w:type="continuationSeparator" w:id="0">
    <w:p w:rsidR="009F6C29" w:rsidRDefault="009F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31EBE"/>
    <w:rsid w:val="0003445C"/>
    <w:rsid w:val="00046D00"/>
    <w:rsid w:val="000472A8"/>
    <w:rsid w:val="00061BF3"/>
    <w:rsid w:val="0007318B"/>
    <w:rsid w:val="000E0AE5"/>
    <w:rsid w:val="000E197C"/>
    <w:rsid w:val="000F4215"/>
    <w:rsid w:val="000F6739"/>
    <w:rsid w:val="001001B5"/>
    <w:rsid w:val="001110F9"/>
    <w:rsid w:val="00140161"/>
    <w:rsid w:val="001A7EB7"/>
    <w:rsid w:val="001B0570"/>
    <w:rsid w:val="001C2AA5"/>
    <w:rsid w:val="001F5B10"/>
    <w:rsid w:val="0020460E"/>
    <w:rsid w:val="0022016F"/>
    <w:rsid w:val="00220D50"/>
    <w:rsid w:val="002428FD"/>
    <w:rsid w:val="00265A74"/>
    <w:rsid w:val="0028000C"/>
    <w:rsid w:val="002840B1"/>
    <w:rsid w:val="002B62F6"/>
    <w:rsid w:val="002E1FC4"/>
    <w:rsid w:val="0030679D"/>
    <w:rsid w:val="003314AE"/>
    <w:rsid w:val="00344385"/>
    <w:rsid w:val="00355CCA"/>
    <w:rsid w:val="003570AD"/>
    <w:rsid w:val="00362029"/>
    <w:rsid w:val="003914B8"/>
    <w:rsid w:val="003B3C49"/>
    <w:rsid w:val="003C2DF7"/>
    <w:rsid w:val="003C313C"/>
    <w:rsid w:val="003C414D"/>
    <w:rsid w:val="003F3843"/>
    <w:rsid w:val="003F45A7"/>
    <w:rsid w:val="003F4848"/>
    <w:rsid w:val="00403C06"/>
    <w:rsid w:val="00404903"/>
    <w:rsid w:val="00415CDC"/>
    <w:rsid w:val="0045519D"/>
    <w:rsid w:val="00473730"/>
    <w:rsid w:val="004C5CEE"/>
    <w:rsid w:val="004D2BBF"/>
    <w:rsid w:val="00505351"/>
    <w:rsid w:val="00512578"/>
    <w:rsid w:val="00515F29"/>
    <w:rsid w:val="0055302D"/>
    <w:rsid w:val="0057493A"/>
    <w:rsid w:val="005C6173"/>
    <w:rsid w:val="005C6517"/>
    <w:rsid w:val="005D1E4A"/>
    <w:rsid w:val="005D4EA4"/>
    <w:rsid w:val="005D7EFF"/>
    <w:rsid w:val="006007AB"/>
    <w:rsid w:val="00627371"/>
    <w:rsid w:val="00627A87"/>
    <w:rsid w:val="00657E6A"/>
    <w:rsid w:val="006B258F"/>
    <w:rsid w:val="006F5CCA"/>
    <w:rsid w:val="00740A38"/>
    <w:rsid w:val="007558D6"/>
    <w:rsid w:val="0075744C"/>
    <w:rsid w:val="0078380A"/>
    <w:rsid w:val="00787834"/>
    <w:rsid w:val="007959E0"/>
    <w:rsid w:val="00797BD8"/>
    <w:rsid w:val="007E435E"/>
    <w:rsid w:val="007F4020"/>
    <w:rsid w:val="007F4650"/>
    <w:rsid w:val="00811606"/>
    <w:rsid w:val="00827F3D"/>
    <w:rsid w:val="00852934"/>
    <w:rsid w:val="0085509A"/>
    <w:rsid w:val="008606A6"/>
    <w:rsid w:val="0088324B"/>
    <w:rsid w:val="00883CE3"/>
    <w:rsid w:val="00885B17"/>
    <w:rsid w:val="008871CF"/>
    <w:rsid w:val="008943CB"/>
    <w:rsid w:val="008C58C4"/>
    <w:rsid w:val="008E7C1D"/>
    <w:rsid w:val="008F4533"/>
    <w:rsid w:val="00902702"/>
    <w:rsid w:val="009126A8"/>
    <w:rsid w:val="00953F4C"/>
    <w:rsid w:val="00966009"/>
    <w:rsid w:val="00966B3E"/>
    <w:rsid w:val="009716DA"/>
    <w:rsid w:val="009729DB"/>
    <w:rsid w:val="009948F0"/>
    <w:rsid w:val="009E1981"/>
    <w:rsid w:val="009E5DE1"/>
    <w:rsid w:val="009F6C29"/>
    <w:rsid w:val="00A50CA0"/>
    <w:rsid w:val="00A80628"/>
    <w:rsid w:val="00AA20AC"/>
    <w:rsid w:val="00AC0744"/>
    <w:rsid w:val="00AD35F1"/>
    <w:rsid w:val="00AD6CC9"/>
    <w:rsid w:val="00AF346A"/>
    <w:rsid w:val="00B0637E"/>
    <w:rsid w:val="00B221D0"/>
    <w:rsid w:val="00B314ED"/>
    <w:rsid w:val="00B634ED"/>
    <w:rsid w:val="00B64EAD"/>
    <w:rsid w:val="00B76593"/>
    <w:rsid w:val="00B868DD"/>
    <w:rsid w:val="00BB5DAD"/>
    <w:rsid w:val="00BC4ACB"/>
    <w:rsid w:val="00BE45CA"/>
    <w:rsid w:val="00BE71ED"/>
    <w:rsid w:val="00C04F97"/>
    <w:rsid w:val="00C35664"/>
    <w:rsid w:val="00C56959"/>
    <w:rsid w:val="00C56B54"/>
    <w:rsid w:val="00C940C7"/>
    <w:rsid w:val="00C967AA"/>
    <w:rsid w:val="00CC4288"/>
    <w:rsid w:val="00CC47B6"/>
    <w:rsid w:val="00CD7BAE"/>
    <w:rsid w:val="00D04BEB"/>
    <w:rsid w:val="00D10FAD"/>
    <w:rsid w:val="00D3174E"/>
    <w:rsid w:val="00D81536"/>
    <w:rsid w:val="00D82849"/>
    <w:rsid w:val="00D90E9D"/>
    <w:rsid w:val="00DB5FA3"/>
    <w:rsid w:val="00DE2B38"/>
    <w:rsid w:val="00E0690F"/>
    <w:rsid w:val="00E0725E"/>
    <w:rsid w:val="00E14042"/>
    <w:rsid w:val="00E27F49"/>
    <w:rsid w:val="00E36A3D"/>
    <w:rsid w:val="00E47066"/>
    <w:rsid w:val="00E703E8"/>
    <w:rsid w:val="00E900DA"/>
    <w:rsid w:val="00EA662D"/>
    <w:rsid w:val="00EA6CE2"/>
    <w:rsid w:val="00F04221"/>
    <w:rsid w:val="00F11646"/>
    <w:rsid w:val="00F11944"/>
    <w:rsid w:val="00F3149B"/>
    <w:rsid w:val="00F450C1"/>
    <w:rsid w:val="00F528F6"/>
    <w:rsid w:val="00F74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6</Pages>
  <Words>1714</Words>
  <Characters>9429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193</cp:revision>
  <dcterms:created xsi:type="dcterms:W3CDTF">2022-01-04T23:49:00Z</dcterms:created>
  <dcterms:modified xsi:type="dcterms:W3CDTF">2022-01-11T23:58:00Z</dcterms:modified>
</cp:coreProperties>
</file>