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D04BEB" w:rsidRDefault="0030679D" w:rsidP="003314AE">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D04BEB">
        <w:rPr>
          <w:rFonts w:ascii="Palatino Linotype" w:eastAsiaTheme="minorHAnsi" w:hAnsi="Palatino Linotype"/>
          <w:sz w:val="22"/>
          <w:szCs w:val="22"/>
          <w:lang w:val="es-EC" w:eastAsia="en-US"/>
        </w:rPr>
        <w:t xml:space="preserve">oficio </w:t>
      </w:r>
      <w:r w:rsidR="00D04BEB" w:rsidRPr="00BA17C2">
        <w:rPr>
          <w:rFonts w:ascii="Palatino Linotype" w:eastAsiaTheme="minorHAnsi" w:hAnsi="Palatino Linotype"/>
          <w:sz w:val="22"/>
          <w:szCs w:val="22"/>
          <w:lang w:val="es-EC" w:eastAsia="en-US"/>
        </w:rPr>
        <w:t>de 1 de abril de 2021, el señor Paúl Esteban Regalado Madrid, junto a su</w:t>
      </w:r>
      <w:r w:rsidR="00D04BEB">
        <w:rPr>
          <w:rFonts w:ascii="Palatino Linotype" w:eastAsiaTheme="minorHAnsi" w:hAnsi="Palatino Linotype"/>
          <w:sz w:val="22"/>
          <w:szCs w:val="22"/>
          <w:lang w:val="es-EC" w:eastAsia="en-US"/>
        </w:rPr>
        <w:t xml:space="preserve"> </w:t>
      </w:r>
      <w:r w:rsidR="00D04BEB" w:rsidRPr="00BA17C2">
        <w:rPr>
          <w:rFonts w:ascii="Palatino Linotype" w:eastAsiaTheme="minorHAnsi" w:hAnsi="Palatino Linotype"/>
          <w:sz w:val="22"/>
          <w:szCs w:val="22"/>
          <w:lang w:val="es-EC" w:eastAsia="en-US"/>
        </w:rPr>
        <w:t>abogada patrocinadora</w:t>
      </w:r>
      <w:r w:rsidR="003314AE">
        <w:rPr>
          <w:rFonts w:ascii="Palatino Linotype" w:eastAsiaTheme="minorHAnsi" w:hAnsi="Palatino Linotype"/>
          <w:sz w:val="22"/>
          <w:szCs w:val="22"/>
          <w:lang w:val="es-EC" w:eastAsia="en-US"/>
        </w:rPr>
        <w:t>,</w:t>
      </w:r>
      <w:r w:rsidR="00D04BEB" w:rsidRPr="00BA17C2">
        <w:rPr>
          <w:rFonts w:ascii="Palatino Linotype" w:eastAsiaTheme="minorHAnsi" w:hAnsi="Palatino Linotype"/>
          <w:sz w:val="22"/>
          <w:szCs w:val="22"/>
          <w:lang w:val="es-EC" w:eastAsia="en-US"/>
        </w:rPr>
        <w:t xml:space="preserve"> doctora Paola Montoya, solicitó a la Administración Zonal</w:t>
      </w:r>
      <w:r w:rsidR="00D04BEB">
        <w:rPr>
          <w:rFonts w:ascii="Palatino Linotype" w:eastAsiaTheme="minorHAnsi" w:hAnsi="Palatino Linotype"/>
          <w:sz w:val="22"/>
          <w:szCs w:val="22"/>
          <w:lang w:val="es-EC" w:eastAsia="en-US"/>
        </w:rPr>
        <w:t xml:space="preserve"> </w:t>
      </w:r>
      <w:r w:rsidR="00D04BEB" w:rsidRPr="00BA17C2">
        <w:rPr>
          <w:rFonts w:ascii="Palatino Linotype" w:eastAsiaTheme="minorHAnsi" w:hAnsi="Palatino Linotype"/>
          <w:sz w:val="22"/>
          <w:szCs w:val="22"/>
          <w:lang w:val="es-EC" w:eastAsia="en-US"/>
        </w:rPr>
        <w:t>Eugenio Espejo, la elaboración del informe de factibilidad de partición del predio No.</w:t>
      </w:r>
      <w:r w:rsidR="00D04BEB">
        <w:rPr>
          <w:rFonts w:ascii="Palatino Linotype" w:eastAsiaTheme="minorHAnsi" w:hAnsi="Palatino Linotype"/>
          <w:sz w:val="22"/>
          <w:szCs w:val="22"/>
          <w:lang w:val="es-EC" w:eastAsia="en-US"/>
        </w:rPr>
        <w:t xml:space="preserve"> </w:t>
      </w:r>
      <w:r w:rsidR="00D04BEB" w:rsidRPr="00BA17C2">
        <w:rPr>
          <w:rFonts w:ascii="Palatino Linotype" w:eastAsiaTheme="minorHAnsi" w:hAnsi="Palatino Linotype"/>
          <w:sz w:val="22"/>
          <w:szCs w:val="22"/>
          <w:lang w:val="es-EC" w:eastAsia="en-US"/>
        </w:rPr>
        <w:t xml:space="preserve">1333725, ubicado en la Parroquia </w:t>
      </w:r>
      <w:proofErr w:type="spellStart"/>
      <w:r w:rsidR="00D04BEB" w:rsidRPr="00BA17C2">
        <w:rPr>
          <w:rFonts w:ascii="Palatino Linotype" w:eastAsiaTheme="minorHAnsi" w:hAnsi="Palatino Linotype"/>
          <w:sz w:val="22"/>
          <w:szCs w:val="22"/>
          <w:lang w:val="es-EC" w:eastAsia="en-US"/>
        </w:rPr>
        <w:t>Cochapamba</w:t>
      </w:r>
      <w:proofErr w:type="spellEnd"/>
      <w:r w:rsidR="00D04BEB" w:rsidRPr="00BA17C2">
        <w:rPr>
          <w:rFonts w:ascii="Palatino Linotype" w:eastAsiaTheme="minorHAnsi" w:hAnsi="Palatino Linotype"/>
          <w:sz w:val="22"/>
          <w:szCs w:val="22"/>
          <w:lang w:val="es-EC" w:eastAsia="en-US"/>
        </w:rPr>
        <w:t>, Sector San Fernando de este Distrito</w:t>
      </w:r>
      <w:r w:rsidR="00D04BEB">
        <w:rPr>
          <w:rFonts w:ascii="Palatino Linotype" w:eastAsiaTheme="minorHAnsi" w:hAnsi="Palatino Linotype"/>
          <w:sz w:val="22"/>
          <w:szCs w:val="22"/>
          <w:lang w:val="es-EC" w:eastAsia="en-US"/>
        </w:rPr>
        <w:t>;</w:t>
      </w:r>
      <w:r w:rsidR="00D04BEB">
        <w:rPr>
          <w:rFonts w:ascii="Palatino Linotype" w:eastAsiaTheme="minorHAnsi" w:hAnsi="Palatino Linotype"/>
          <w:sz w:val="22"/>
          <w:szCs w:val="22"/>
          <w:lang w:val="es-EC" w:eastAsia="en-US"/>
        </w:rPr>
        <w:t xml:space="preserve"> </w:t>
      </w:r>
    </w:p>
    <w:p w:rsidR="00E36A3D" w:rsidRPr="005E3E0F" w:rsidRDefault="00E36A3D" w:rsidP="003C414D">
      <w:pPr>
        <w:autoSpaceDE w:val="0"/>
        <w:autoSpaceDN w:val="0"/>
        <w:adjustRightInd w:val="0"/>
        <w:ind w:left="709" w:hanging="709"/>
        <w:jc w:val="both"/>
        <w:rPr>
          <w:rFonts w:ascii="Palatino Linotype" w:eastAsiaTheme="minorHAnsi" w:hAnsi="Palatino Linotype"/>
          <w:sz w:val="22"/>
          <w:szCs w:val="22"/>
          <w:lang w:val="es-EC" w:eastAsia="en-US"/>
        </w:rPr>
      </w:pP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5C6173" w:rsidRPr="00295128" w:rsidRDefault="00D3174E" w:rsidP="005C6173">
      <w:pPr>
        <w:autoSpaceDE w:val="0"/>
        <w:autoSpaceDN w:val="0"/>
        <w:adjustRightInd w:val="0"/>
        <w:ind w:left="709" w:hanging="709"/>
        <w:jc w:val="both"/>
        <w:rPr>
          <w:rFonts w:ascii="Palatino Linotype" w:hAnsi="Palatino Linotype"/>
          <w:iCs/>
          <w:sz w:val="22"/>
          <w:szCs w:val="22"/>
          <w:lang w:val="es-EC"/>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5C6173">
        <w:rPr>
          <w:rFonts w:ascii="Palatino Linotype" w:hAnsi="Palatino Linotype"/>
          <w:iCs/>
          <w:sz w:val="22"/>
          <w:szCs w:val="22"/>
          <w:lang w:val="es-EC"/>
        </w:rPr>
        <w:t xml:space="preserve">memorando </w:t>
      </w:r>
      <w:r w:rsidR="005C6173" w:rsidRPr="00A27985">
        <w:rPr>
          <w:rFonts w:ascii="Palatino Linotype" w:hAnsi="Palatino Linotype"/>
          <w:iCs/>
          <w:sz w:val="22"/>
          <w:szCs w:val="22"/>
          <w:lang w:val="es-EC"/>
        </w:rPr>
        <w:t xml:space="preserve">No. </w:t>
      </w:r>
      <w:r w:rsidR="005C6173" w:rsidRPr="00330146">
        <w:rPr>
          <w:rFonts w:ascii="Palatino Linotype" w:hAnsi="Palatino Linotype"/>
          <w:iCs/>
          <w:sz w:val="22"/>
          <w:szCs w:val="22"/>
          <w:lang w:val="es-EC"/>
        </w:rPr>
        <w:t>GADDMQ-AZEE-DGT-2021-0432-M</w:t>
      </w:r>
      <w:r w:rsidR="005C6173">
        <w:rPr>
          <w:rFonts w:ascii="Palatino Linotype" w:hAnsi="Palatino Linotype"/>
          <w:iCs/>
          <w:sz w:val="22"/>
          <w:szCs w:val="22"/>
          <w:lang w:val="es-EC"/>
        </w:rPr>
        <w:t xml:space="preserve"> de 16 de abril de 2021</w:t>
      </w:r>
      <w:r w:rsidR="005C6173" w:rsidRPr="00A27985">
        <w:rPr>
          <w:rFonts w:ascii="Palatino Linotype" w:hAnsi="Palatino Linotype"/>
          <w:iCs/>
          <w:sz w:val="22"/>
          <w:szCs w:val="22"/>
          <w:lang w:val="es-EC"/>
        </w:rPr>
        <w:t xml:space="preserve">, la arquitecta </w:t>
      </w:r>
      <w:r w:rsidR="005C6173">
        <w:rPr>
          <w:rFonts w:ascii="Palatino Linotype" w:hAnsi="Palatino Linotype"/>
          <w:iCs/>
          <w:sz w:val="22"/>
          <w:szCs w:val="22"/>
          <w:lang w:val="es-EC"/>
        </w:rPr>
        <w:t>Ximena Ron</w:t>
      </w:r>
      <w:r w:rsidR="005C6173" w:rsidRPr="00A27985">
        <w:rPr>
          <w:rFonts w:ascii="Palatino Linotype" w:hAnsi="Palatino Linotype"/>
          <w:iCs/>
          <w:sz w:val="22"/>
          <w:szCs w:val="22"/>
          <w:lang w:val="es-EC"/>
        </w:rPr>
        <w:t xml:space="preserve">, </w:t>
      </w:r>
      <w:r w:rsidR="005C6173">
        <w:rPr>
          <w:rFonts w:ascii="Palatino Linotype" w:hAnsi="Palatino Linotype"/>
          <w:iCs/>
          <w:sz w:val="22"/>
          <w:szCs w:val="22"/>
          <w:lang w:val="es-EC"/>
        </w:rPr>
        <w:t xml:space="preserve">Directora </w:t>
      </w:r>
      <w:r w:rsidR="005C6173" w:rsidRPr="00A27985">
        <w:rPr>
          <w:rFonts w:ascii="Palatino Linotype" w:hAnsi="Palatino Linotype"/>
          <w:iCs/>
          <w:sz w:val="22"/>
          <w:szCs w:val="22"/>
          <w:lang w:val="es-EC"/>
        </w:rPr>
        <w:t xml:space="preserve">de Gestión </w:t>
      </w:r>
      <w:r w:rsidR="005C6173">
        <w:rPr>
          <w:rFonts w:ascii="Palatino Linotype" w:hAnsi="Palatino Linotype"/>
          <w:iCs/>
          <w:sz w:val="22"/>
          <w:szCs w:val="22"/>
          <w:lang w:val="es-EC"/>
        </w:rPr>
        <w:t xml:space="preserve">de Territorio </w:t>
      </w:r>
      <w:r w:rsidR="005C6173" w:rsidRPr="00A27985">
        <w:rPr>
          <w:rFonts w:ascii="Palatino Linotype" w:hAnsi="Palatino Linotype"/>
          <w:iCs/>
          <w:sz w:val="22"/>
          <w:szCs w:val="22"/>
          <w:lang w:val="es-EC"/>
        </w:rPr>
        <w:t>de la</w:t>
      </w:r>
      <w:r w:rsidR="005C6173">
        <w:rPr>
          <w:rFonts w:ascii="Palatino Linotype" w:hAnsi="Palatino Linotype"/>
          <w:iCs/>
          <w:sz w:val="22"/>
          <w:szCs w:val="22"/>
          <w:lang w:val="es-EC"/>
        </w:rPr>
        <w:t xml:space="preserve"> </w:t>
      </w:r>
      <w:r w:rsidR="005C6173" w:rsidRPr="00A27985">
        <w:rPr>
          <w:rFonts w:ascii="Palatino Linotype" w:hAnsi="Palatino Linotype"/>
          <w:iCs/>
          <w:sz w:val="22"/>
          <w:szCs w:val="22"/>
          <w:lang w:val="es-EC"/>
        </w:rPr>
        <w:t xml:space="preserve">Administración Zona </w:t>
      </w:r>
      <w:r w:rsidR="005C6173">
        <w:rPr>
          <w:rFonts w:ascii="Palatino Linotype" w:hAnsi="Palatino Linotype"/>
          <w:iCs/>
          <w:sz w:val="22"/>
          <w:szCs w:val="22"/>
          <w:lang w:val="es-EC"/>
        </w:rPr>
        <w:t>Eugenio Espejo</w:t>
      </w:r>
      <w:r w:rsidR="005C6173" w:rsidRPr="00295128">
        <w:rPr>
          <w:rFonts w:ascii="Palatino Linotype" w:hAnsi="Palatino Linotype"/>
          <w:iCs/>
          <w:sz w:val="22"/>
          <w:szCs w:val="22"/>
          <w:lang w:val="es-EC"/>
        </w:rPr>
        <w:t>,</w:t>
      </w:r>
      <w:r w:rsidR="005C6173">
        <w:rPr>
          <w:rFonts w:ascii="Palatino Linotype" w:hAnsi="Palatino Linotype"/>
          <w:iCs/>
          <w:sz w:val="22"/>
          <w:szCs w:val="22"/>
          <w:lang w:val="es-EC"/>
        </w:rPr>
        <w:t xml:space="preserve"> </w:t>
      </w:r>
      <w:r w:rsidR="005C6173" w:rsidRPr="00295128">
        <w:rPr>
          <w:rFonts w:ascii="Palatino Linotype" w:hAnsi="Palatino Linotype"/>
          <w:iCs/>
          <w:sz w:val="22"/>
          <w:szCs w:val="22"/>
          <w:lang w:val="es-EC"/>
        </w:rPr>
        <w:t xml:space="preserve">señala: </w:t>
      </w:r>
    </w:p>
    <w:p w:rsidR="005C6173" w:rsidRPr="00330146" w:rsidRDefault="005C6173" w:rsidP="005C6173">
      <w:pPr>
        <w:autoSpaceDE w:val="0"/>
        <w:autoSpaceDN w:val="0"/>
        <w:adjustRightInd w:val="0"/>
        <w:jc w:val="both"/>
        <w:rPr>
          <w:rFonts w:ascii="Palatino Linotype" w:hAnsi="Palatino Linotype"/>
          <w:iCs/>
          <w:sz w:val="22"/>
          <w:szCs w:val="22"/>
          <w:lang w:val="es-EC"/>
        </w:rPr>
      </w:pPr>
    </w:p>
    <w:p w:rsidR="005C6173" w:rsidRPr="00B02454" w:rsidRDefault="005C6173" w:rsidP="005C6173">
      <w:pPr>
        <w:autoSpaceDE w:val="0"/>
        <w:autoSpaceDN w:val="0"/>
        <w:adjustRightInd w:val="0"/>
        <w:ind w:left="708"/>
        <w:jc w:val="both"/>
        <w:rPr>
          <w:rFonts w:ascii="Palatino Linotype" w:eastAsiaTheme="minorHAnsi" w:hAnsi="Palatino Linotype"/>
          <w:b/>
          <w:bCs/>
          <w:i/>
          <w:sz w:val="22"/>
          <w:szCs w:val="22"/>
          <w:lang w:eastAsia="en-US"/>
        </w:rPr>
      </w:pPr>
      <w:r w:rsidRPr="00B02454">
        <w:rPr>
          <w:rFonts w:ascii="Palatino Linotype" w:hAnsi="Palatino Linotype"/>
          <w:i/>
          <w:sz w:val="22"/>
          <w:szCs w:val="22"/>
        </w:rPr>
        <w:t xml:space="preserve">“(…) </w:t>
      </w:r>
      <w:r w:rsidRPr="00B02454">
        <w:rPr>
          <w:rFonts w:ascii="Palatino Linotype" w:eastAsiaTheme="minorHAnsi" w:hAnsi="Palatino Linotype"/>
          <w:b/>
          <w:bCs/>
          <w:i/>
          <w:sz w:val="22"/>
          <w:szCs w:val="22"/>
          <w:lang w:eastAsia="en-US"/>
        </w:rPr>
        <w:t>Criterio Técnico</w:t>
      </w:r>
    </w:p>
    <w:p w:rsidR="005C6173" w:rsidRPr="00B02454" w:rsidRDefault="005C6173" w:rsidP="005C6173">
      <w:pPr>
        <w:autoSpaceDE w:val="0"/>
        <w:autoSpaceDN w:val="0"/>
        <w:adjustRightInd w:val="0"/>
        <w:ind w:left="708"/>
        <w:jc w:val="both"/>
        <w:rPr>
          <w:rFonts w:ascii="Palatino Linotype" w:eastAsiaTheme="minorHAnsi" w:hAnsi="Palatino Linotype"/>
          <w:b/>
          <w:bCs/>
          <w:i/>
          <w:sz w:val="22"/>
          <w:szCs w:val="22"/>
          <w:lang w:eastAsia="en-US"/>
        </w:rPr>
      </w:pPr>
      <w:r w:rsidRPr="00B02454">
        <w:rPr>
          <w:rFonts w:ascii="Palatino Linotype" w:eastAsiaTheme="minorHAnsi" w:hAnsi="Palatino Linotype"/>
          <w:i/>
          <w:sz w:val="22"/>
          <w:szCs w:val="22"/>
          <w:lang w:eastAsia="en-US"/>
        </w:rPr>
        <w:t xml:space="preserve">En virtud de lo antes expuesto, la Unidad de Gestión Urbana emite </w:t>
      </w:r>
      <w:r w:rsidRPr="00B02454">
        <w:rPr>
          <w:rFonts w:ascii="Palatino Linotype" w:eastAsiaTheme="minorHAnsi" w:hAnsi="Palatino Linotype"/>
          <w:b/>
          <w:bCs/>
          <w:i/>
          <w:sz w:val="22"/>
          <w:szCs w:val="22"/>
          <w:lang w:eastAsia="en-US"/>
        </w:rPr>
        <w:t xml:space="preserve">Criterio Técnico Desfavorable </w:t>
      </w:r>
      <w:r w:rsidRPr="00B02454">
        <w:rPr>
          <w:rFonts w:ascii="Palatino Linotype" w:eastAsiaTheme="minorHAnsi" w:hAnsi="Palatino Linotype"/>
          <w:i/>
          <w:sz w:val="22"/>
          <w:szCs w:val="22"/>
          <w:lang w:eastAsia="en-US"/>
        </w:rPr>
        <w:t xml:space="preserve">para la factibilidad de partición del predio Nro. 1333725 a nombre de REGALADO MADRID PAUL ESTEBAN, en razón de que forma parte de predios alícuotas bajo el Régimen de Propiedad Horizontal. </w:t>
      </w:r>
      <w:r w:rsidRPr="00B02454">
        <w:rPr>
          <w:rFonts w:ascii="Palatino Linotype" w:eastAsiaTheme="minorHAnsi" w:hAnsi="Palatino Linotype"/>
          <w:b/>
          <w:bCs/>
          <w:i/>
          <w:sz w:val="22"/>
          <w:szCs w:val="22"/>
          <w:lang w:eastAsia="en-US"/>
        </w:rPr>
        <w:t>Por tanto, No es susceptible de subdivisión.</w:t>
      </w:r>
    </w:p>
    <w:p w:rsidR="005C6173" w:rsidRPr="00B02454" w:rsidRDefault="005C6173" w:rsidP="005C6173">
      <w:pPr>
        <w:autoSpaceDE w:val="0"/>
        <w:autoSpaceDN w:val="0"/>
        <w:adjustRightInd w:val="0"/>
        <w:ind w:left="708"/>
        <w:jc w:val="both"/>
        <w:rPr>
          <w:rFonts w:ascii="Palatino Linotype" w:eastAsiaTheme="minorHAnsi" w:hAnsi="Palatino Linotype"/>
          <w:b/>
          <w:bCs/>
          <w:i/>
          <w:sz w:val="22"/>
          <w:szCs w:val="22"/>
          <w:lang w:eastAsia="en-US"/>
        </w:rPr>
      </w:pPr>
    </w:p>
    <w:p w:rsidR="005C6173" w:rsidRPr="00B02454" w:rsidRDefault="005C6173" w:rsidP="005C6173">
      <w:pPr>
        <w:autoSpaceDE w:val="0"/>
        <w:autoSpaceDN w:val="0"/>
        <w:adjustRightInd w:val="0"/>
        <w:ind w:left="708"/>
        <w:jc w:val="both"/>
        <w:rPr>
          <w:rFonts w:ascii="Palatino Linotype" w:hAnsi="Palatino Linotype"/>
          <w:i/>
          <w:iCs/>
          <w:sz w:val="22"/>
          <w:szCs w:val="22"/>
        </w:rPr>
      </w:pPr>
      <w:r w:rsidRPr="00B02454">
        <w:rPr>
          <w:rFonts w:ascii="Palatino Linotype" w:eastAsiaTheme="minorHAnsi" w:hAnsi="Palatino Linotype"/>
          <w:i/>
          <w:sz w:val="22"/>
          <w:szCs w:val="22"/>
          <w:lang w:eastAsia="en-US"/>
        </w:rPr>
        <w:t>Por consiguiente, se remite el requerimiento del administrado, para que su Dirección emita el respectivo criterio Jurídico y dé continuidad al trámite</w:t>
      </w:r>
      <w:r>
        <w:rPr>
          <w:rFonts w:ascii="Palatino Linotype" w:hAnsi="Palatino Linotype"/>
          <w:i/>
          <w:iCs/>
          <w:sz w:val="22"/>
          <w:szCs w:val="22"/>
        </w:rPr>
        <w:t>”;</w:t>
      </w:r>
      <w:r w:rsidRPr="00B02454">
        <w:rPr>
          <w:rFonts w:ascii="Palatino Linotype" w:hAnsi="Palatino Linotype"/>
          <w:i/>
          <w:iCs/>
          <w:sz w:val="22"/>
          <w:szCs w:val="22"/>
        </w:rPr>
        <w:t xml:space="preserve"> </w:t>
      </w:r>
    </w:p>
    <w:p w:rsidR="001C2AA5" w:rsidRDefault="001C2AA5" w:rsidP="00403C06">
      <w:pPr>
        <w:autoSpaceDE w:val="0"/>
        <w:autoSpaceDN w:val="0"/>
        <w:adjustRightInd w:val="0"/>
        <w:ind w:left="709" w:hanging="709"/>
        <w:jc w:val="both"/>
        <w:rPr>
          <w:rFonts w:ascii="Palatino Linotype" w:eastAsiaTheme="minorHAnsi" w:hAnsi="Palatino Linotype"/>
          <w:i/>
          <w:iCs/>
          <w:sz w:val="22"/>
          <w:szCs w:val="22"/>
          <w:lang w:eastAsia="en-US"/>
        </w:rPr>
      </w:pPr>
    </w:p>
    <w:p w:rsidR="007F4650" w:rsidRPr="00295128" w:rsidRDefault="001C2AA5" w:rsidP="00F11944">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7F4650">
        <w:rPr>
          <w:rFonts w:ascii="Palatino Linotype" w:hAnsi="Palatino Linotype"/>
          <w:iCs/>
          <w:sz w:val="22"/>
          <w:szCs w:val="22"/>
          <w:lang w:val="es-EC"/>
        </w:rPr>
        <w:t>informe legal</w:t>
      </w:r>
      <w:r w:rsidR="007F4650" w:rsidRPr="00295128">
        <w:rPr>
          <w:rFonts w:ascii="Palatino Linotype" w:hAnsi="Palatino Linotype"/>
          <w:iCs/>
          <w:sz w:val="22"/>
          <w:szCs w:val="22"/>
          <w:lang w:val="es-EC"/>
        </w:rPr>
        <w:t xml:space="preserve"> </w:t>
      </w:r>
      <w:r w:rsidR="007F4650" w:rsidRPr="00CC0B95">
        <w:rPr>
          <w:rFonts w:ascii="Palatino Linotype" w:hAnsi="Palatino Linotype"/>
          <w:iCs/>
          <w:sz w:val="22"/>
          <w:szCs w:val="22"/>
          <w:lang w:val="es-EC"/>
        </w:rPr>
        <w:t xml:space="preserve">No. </w:t>
      </w:r>
      <w:r w:rsidR="007F4650">
        <w:rPr>
          <w:rFonts w:ascii="Palatino Linotype" w:hAnsi="Palatino Linotype"/>
          <w:iCs/>
          <w:sz w:val="22"/>
          <w:szCs w:val="22"/>
          <w:lang w:val="es-EC"/>
        </w:rPr>
        <w:t xml:space="preserve">AZEE-DJ-2021-002 </w:t>
      </w:r>
      <w:r w:rsidR="007F4650" w:rsidRPr="00CC0B95">
        <w:rPr>
          <w:rFonts w:ascii="Palatino Linotype" w:hAnsi="Palatino Linotype"/>
          <w:iCs/>
          <w:sz w:val="22"/>
          <w:szCs w:val="22"/>
          <w:lang w:val="es-EC"/>
        </w:rPr>
        <w:t xml:space="preserve">de </w:t>
      </w:r>
      <w:r w:rsidR="007F4650">
        <w:rPr>
          <w:rFonts w:ascii="Palatino Linotype" w:hAnsi="Palatino Linotype"/>
          <w:iCs/>
          <w:sz w:val="22"/>
          <w:szCs w:val="22"/>
          <w:lang w:val="es-EC"/>
        </w:rPr>
        <w:t xml:space="preserve">21 </w:t>
      </w:r>
      <w:r w:rsidR="007F4650" w:rsidRPr="00CC0B95">
        <w:rPr>
          <w:rFonts w:ascii="Palatino Linotype" w:hAnsi="Palatino Linotype"/>
          <w:iCs/>
          <w:sz w:val="22"/>
          <w:szCs w:val="22"/>
          <w:lang w:val="es-EC"/>
        </w:rPr>
        <w:t xml:space="preserve">de </w:t>
      </w:r>
      <w:r w:rsidR="007F4650">
        <w:rPr>
          <w:rFonts w:ascii="Palatino Linotype" w:hAnsi="Palatino Linotype"/>
          <w:iCs/>
          <w:sz w:val="22"/>
          <w:szCs w:val="22"/>
          <w:lang w:val="es-EC"/>
        </w:rPr>
        <w:t xml:space="preserve">abril </w:t>
      </w:r>
      <w:r w:rsidR="007F4650" w:rsidRPr="00CC0B95">
        <w:rPr>
          <w:rFonts w:ascii="Palatino Linotype" w:hAnsi="Palatino Linotype"/>
          <w:iCs/>
          <w:sz w:val="22"/>
          <w:szCs w:val="22"/>
          <w:lang w:val="es-EC"/>
        </w:rPr>
        <w:t>de 2021,</w:t>
      </w:r>
      <w:r w:rsidR="007F4650">
        <w:rPr>
          <w:rFonts w:ascii="Palatino Linotype" w:hAnsi="Palatino Linotype"/>
          <w:iCs/>
          <w:sz w:val="22"/>
          <w:szCs w:val="22"/>
          <w:lang w:val="es-EC"/>
        </w:rPr>
        <w:t xml:space="preserve"> </w:t>
      </w:r>
      <w:r w:rsidR="007F4650" w:rsidRPr="00CC0B95">
        <w:rPr>
          <w:rFonts w:ascii="Palatino Linotype" w:hAnsi="Palatino Linotype"/>
          <w:iCs/>
          <w:sz w:val="22"/>
          <w:szCs w:val="22"/>
          <w:lang w:val="es-EC"/>
        </w:rPr>
        <w:t xml:space="preserve">la abogada </w:t>
      </w:r>
      <w:r w:rsidR="007F4650">
        <w:rPr>
          <w:rFonts w:ascii="Palatino Linotype" w:hAnsi="Palatino Linotype"/>
          <w:iCs/>
          <w:sz w:val="22"/>
          <w:szCs w:val="22"/>
          <w:lang w:val="es-EC"/>
        </w:rPr>
        <w:t>Laura Flores Arias</w:t>
      </w:r>
      <w:r w:rsidR="007F4650" w:rsidRPr="00CC0B95">
        <w:rPr>
          <w:rFonts w:ascii="Palatino Linotype" w:hAnsi="Palatino Linotype"/>
          <w:iCs/>
          <w:sz w:val="22"/>
          <w:szCs w:val="22"/>
          <w:lang w:val="es-EC"/>
        </w:rPr>
        <w:t xml:space="preserve">, Directora </w:t>
      </w:r>
      <w:r w:rsidR="007F4650">
        <w:rPr>
          <w:rFonts w:ascii="Palatino Linotype" w:hAnsi="Palatino Linotype"/>
          <w:iCs/>
          <w:sz w:val="22"/>
          <w:szCs w:val="22"/>
          <w:lang w:val="es-EC"/>
        </w:rPr>
        <w:t xml:space="preserve">de Asesoría </w:t>
      </w:r>
      <w:r w:rsidR="007F4650" w:rsidRPr="00CC0B95">
        <w:rPr>
          <w:rFonts w:ascii="Palatino Linotype" w:hAnsi="Palatino Linotype"/>
          <w:iCs/>
          <w:sz w:val="22"/>
          <w:szCs w:val="22"/>
          <w:lang w:val="es-EC"/>
        </w:rPr>
        <w:t>Jurídica de la</w:t>
      </w:r>
      <w:r w:rsidR="007F4650">
        <w:rPr>
          <w:rFonts w:ascii="Palatino Linotype" w:hAnsi="Palatino Linotype"/>
          <w:iCs/>
          <w:sz w:val="22"/>
          <w:szCs w:val="22"/>
          <w:lang w:val="es-EC"/>
        </w:rPr>
        <w:t xml:space="preserve"> </w:t>
      </w:r>
      <w:r w:rsidR="007F4650" w:rsidRPr="00CC0B95">
        <w:rPr>
          <w:rFonts w:ascii="Palatino Linotype" w:hAnsi="Palatino Linotype"/>
          <w:iCs/>
          <w:sz w:val="22"/>
          <w:szCs w:val="22"/>
          <w:lang w:val="es-EC"/>
        </w:rPr>
        <w:t xml:space="preserve">Administración Zonal </w:t>
      </w:r>
      <w:r w:rsidR="007F4650">
        <w:rPr>
          <w:rFonts w:ascii="Palatino Linotype" w:hAnsi="Palatino Linotype"/>
          <w:iCs/>
          <w:sz w:val="22"/>
          <w:szCs w:val="22"/>
          <w:lang w:val="es-EC"/>
        </w:rPr>
        <w:t xml:space="preserve">Eugenio Espejo, señala: </w:t>
      </w:r>
    </w:p>
    <w:p w:rsidR="007F4650" w:rsidRPr="00295128" w:rsidRDefault="007F4650" w:rsidP="007F4650">
      <w:pPr>
        <w:autoSpaceDE w:val="0"/>
        <w:autoSpaceDN w:val="0"/>
        <w:adjustRightInd w:val="0"/>
        <w:ind w:left="708"/>
        <w:jc w:val="both"/>
        <w:rPr>
          <w:rFonts w:ascii="Palatino Linotype" w:eastAsiaTheme="minorHAnsi" w:hAnsi="Palatino Linotype"/>
          <w:i/>
          <w:sz w:val="22"/>
          <w:szCs w:val="22"/>
          <w:lang w:eastAsia="en-US"/>
        </w:rPr>
      </w:pPr>
    </w:p>
    <w:p w:rsidR="007F4650" w:rsidRPr="009E77F1" w:rsidRDefault="007F4650" w:rsidP="007F4650">
      <w:pPr>
        <w:autoSpaceDE w:val="0"/>
        <w:autoSpaceDN w:val="0"/>
        <w:adjustRightInd w:val="0"/>
        <w:ind w:left="708"/>
        <w:jc w:val="both"/>
        <w:rPr>
          <w:rFonts w:ascii="Palatino Linotype" w:eastAsiaTheme="minorHAnsi" w:hAnsi="Palatino Linotype"/>
          <w:i/>
          <w:sz w:val="22"/>
          <w:szCs w:val="22"/>
          <w:lang w:eastAsia="en-US"/>
        </w:rPr>
      </w:pPr>
      <w:r w:rsidRPr="009E77F1">
        <w:rPr>
          <w:rFonts w:ascii="Palatino Linotype" w:eastAsiaTheme="minorHAnsi" w:hAnsi="Palatino Linotype"/>
          <w:i/>
          <w:sz w:val="22"/>
          <w:szCs w:val="22"/>
          <w:lang w:eastAsia="en-US"/>
        </w:rPr>
        <w:t>“(…) Por los antecedentes expuestos y con fundamento en la norma legal aplicable citada, la Dirección de Asesoría Jurídica luego de verificar las observaciones técnicas suscritas por la Arq. Juanita Ron Pareja, Directora de Gestión del Territorio – AZEE, a través del Memorando No. GADDMQ-AZEE-DGT-2021-0432-M, de 16 de abril del 2021, en el cual determina que el predio No. 1333725 no es susceptible de subdivisión, en razón de que el mismo forman parte de una Declaratoria Bajo el Régimen de Propiedad Horizontal; por lo tanto, la Dirección de Asesoría Jurídica, emite informe legal no favorable para la pa</w:t>
      </w:r>
      <w:r>
        <w:rPr>
          <w:rFonts w:ascii="Palatino Linotype" w:eastAsiaTheme="minorHAnsi" w:hAnsi="Palatino Linotype"/>
          <w:i/>
          <w:sz w:val="22"/>
          <w:szCs w:val="22"/>
          <w:lang w:eastAsia="en-US"/>
        </w:rPr>
        <w:t>rtición del predio en mención";</w:t>
      </w:r>
    </w:p>
    <w:p w:rsidR="00883CE3" w:rsidRDefault="00883CE3" w:rsidP="00C940C7">
      <w:pPr>
        <w:pStyle w:val="Default"/>
        <w:jc w:val="both"/>
        <w:rPr>
          <w:rFonts w:ascii="Palatino Linotype" w:hAnsi="Palatino Linotype"/>
          <w:i/>
          <w:iCs/>
          <w:sz w:val="22"/>
          <w:szCs w:val="22"/>
        </w:rPr>
      </w:pPr>
    </w:p>
    <w:bookmarkEnd w:id="0"/>
    <w:p w:rsidR="00505351" w:rsidRDefault="00D3174E" w:rsidP="00CD7BAE">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344385" w:rsidRPr="00295128">
        <w:rPr>
          <w:rFonts w:ascii="Palatino Linotype" w:eastAsiaTheme="minorHAnsi" w:hAnsi="Palatino Linotype"/>
          <w:iCs/>
          <w:sz w:val="22"/>
          <w:szCs w:val="22"/>
          <w:lang w:val="es-EC" w:eastAsia="en-US"/>
        </w:rPr>
        <w:t xml:space="preserve">oficio Nro. </w:t>
      </w:r>
      <w:r w:rsidR="00344385" w:rsidRPr="00D2772B">
        <w:rPr>
          <w:rFonts w:ascii="Palatino Linotype" w:eastAsiaTheme="minorHAnsi" w:hAnsi="Palatino Linotype"/>
          <w:iCs/>
          <w:sz w:val="22"/>
          <w:szCs w:val="22"/>
          <w:lang w:val="es-EC" w:eastAsia="en-US"/>
        </w:rPr>
        <w:t>GADDMQ-PM-2021-2559-O</w:t>
      </w:r>
      <w:r w:rsidR="00344385" w:rsidRPr="008512E4">
        <w:rPr>
          <w:rFonts w:ascii="Palatino Linotype" w:eastAsiaTheme="minorHAnsi" w:hAnsi="Palatino Linotype"/>
          <w:iCs/>
          <w:sz w:val="22"/>
          <w:szCs w:val="22"/>
          <w:lang w:val="es-EC" w:eastAsia="en-US"/>
        </w:rPr>
        <w:t xml:space="preserve"> </w:t>
      </w:r>
      <w:r w:rsidR="00344385" w:rsidRPr="00295128">
        <w:rPr>
          <w:rFonts w:ascii="Palatino Linotype" w:eastAsiaTheme="minorHAnsi" w:hAnsi="Palatino Linotype"/>
          <w:iCs/>
          <w:sz w:val="22"/>
          <w:szCs w:val="22"/>
          <w:lang w:val="es-EC" w:eastAsia="en-US"/>
        </w:rPr>
        <w:t xml:space="preserve">de </w:t>
      </w:r>
      <w:r w:rsidR="00344385">
        <w:rPr>
          <w:rFonts w:ascii="Palatino Linotype" w:eastAsiaTheme="minorHAnsi" w:hAnsi="Palatino Linotype"/>
          <w:iCs/>
          <w:sz w:val="22"/>
          <w:szCs w:val="22"/>
          <w:lang w:val="es-EC" w:eastAsia="en-US"/>
        </w:rPr>
        <w:t xml:space="preserve">31 </w:t>
      </w:r>
      <w:r w:rsidR="00344385" w:rsidRPr="00295128">
        <w:rPr>
          <w:rFonts w:ascii="Palatino Linotype" w:eastAsiaTheme="minorHAnsi" w:hAnsi="Palatino Linotype"/>
          <w:iCs/>
          <w:sz w:val="22"/>
          <w:szCs w:val="22"/>
          <w:lang w:val="es-EC" w:eastAsia="en-US"/>
        </w:rPr>
        <w:t xml:space="preserve">de </w:t>
      </w:r>
      <w:r w:rsidR="00344385">
        <w:rPr>
          <w:rFonts w:ascii="Palatino Linotype" w:eastAsiaTheme="minorHAnsi" w:hAnsi="Palatino Linotype"/>
          <w:iCs/>
          <w:sz w:val="22"/>
          <w:szCs w:val="22"/>
          <w:lang w:val="es-EC" w:eastAsia="en-US"/>
        </w:rPr>
        <w:t xml:space="preserve">agosto </w:t>
      </w:r>
      <w:r w:rsidR="00344385" w:rsidRPr="00295128">
        <w:rPr>
          <w:rFonts w:ascii="Palatino Linotype" w:eastAsiaTheme="minorHAnsi" w:hAnsi="Palatino Linotype"/>
          <w:iCs/>
          <w:sz w:val="22"/>
          <w:szCs w:val="22"/>
          <w:lang w:val="es-EC" w:eastAsia="en-US"/>
        </w:rPr>
        <w:t xml:space="preserve">de 2021, </w:t>
      </w:r>
      <w:r w:rsidR="00344385">
        <w:rPr>
          <w:rFonts w:ascii="Palatino Linotype" w:eastAsiaTheme="minorHAnsi" w:hAnsi="Palatino Linotype"/>
          <w:iCs/>
          <w:sz w:val="22"/>
          <w:szCs w:val="22"/>
          <w:lang w:val="es-EC" w:eastAsia="en-US"/>
        </w:rPr>
        <w:t xml:space="preserve">la </w:t>
      </w:r>
      <w:r w:rsidR="00344385" w:rsidRPr="00DA20D6">
        <w:rPr>
          <w:rFonts w:ascii="Palatino Linotype" w:eastAsiaTheme="minorHAnsi" w:hAnsi="Palatino Linotype"/>
          <w:iCs/>
          <w:sz w:val="22"/>
          <w:szCs w:val="22"/>
          <w:lang w:val="es-EC" w:eastAsia="en-US"/>
        </w:rPr>
        <w:t xml:space="preserve">Abg. María Cristina </w:t>
      </w:r>
      <w:proofErr w:type="spellStart"/>
      <w:r w:rsidR="00344385" w:rsidRPr="00DA20D6">
        <w:rPr>
          <w:rFonts w:ascii="Palatino Linotype" w:eastAsiaTheme="minorHAnsi" w:hAnsi="Palatino Linotype"/>
          <w:iCs/>
          <w:sz w:val="22"/>
          <w:szCs w:val="22"/>
          <w:lang w:val="es-EC" w:eastAsia="en-US"/>
        </w:rPr>
        <w:t>Kronfle</w:t>
      </w:r>
      <w:proofErr w:type="spellEnd"/>
      <w:r w:rsidR="00344385" w:rsidRPr="00DA20D6">
        <w:rPr>
          <w:rFonts w:ascii="Palatino Linotype" w:eastAsiaTheme="minorHAnsi" w:hAnsi="Palatino Linotype"/>
          <w:iCs/>
          <w:sz w:val="22"/>
          <w:szCs w:val="22"/>
          <w:lang w:val="es-EC" w:eastAsia="en-US"/>
        </w:rPr>
        <w:t xml:space="preserve"> Gómez</w:t>
      </w:r>
      <w:r w:rsidR="00344385">
        <w:rPr>
          <w:rFonts w:ascii="Palatino Linotype" w:eastAsiaTheme="minorHAnsi" w:hAnsi="Palatino Linotype"/>
          <w:iCs/>
          <w:sz w:val="22"/>
          <w:szCs w:val="22"/>
          <w:lang w:val="es-EC" w:eastAsia="en-US"/>
        </w:rPr>
        <w:t>, Subprocuradora de Asesoría sobre el Uso y Ocupación del Suelo</w:t>
      </w:r>
      <w:r w:rsidR="00344385" w:rsidRPr="00295128">
        <w:rPr>
          <w:rFonts w:ascii="Palatino Linotype" w:eastAsiaTheme="minorHAnsi" w:hAnsi="Palatino Linotype"/>
          <w:iCs/>
          <w:sz w:val="22"/>
          <w:szCs w:val="22"/>
          <w:lang w:val="es-EC" w:eastAsia="en-US"/>
        </w:rPr>
        <w:t>, emitió su criterio jurídico el mismo que</w:t>
      </w:r>
      <w:r w:rsidR="00344385">
        <w:rPr>
          <w:rFonts w:ascii="Palatino Linotype" w:eastAsiaTheme="minorHAnsi" w:hAnsi="Palatino Linotype"/>
          <w:iCs/>
          <w:sz w:val="22"/>
          <w:szCs w:val="22"/>
          <w:lang w:val="es-EC" w:eastAsia="en-US"/>
        </w:rPr>
        <w:t xml:space="preserve"> en la parte pertinente señala</w:t>
      </w:r>
      <w:r w:rsidR="007E435E" w:rsidRPr="00295128">
        <w:rPr>
          <w:rFonts w:ascii="Palatino Linotype" w:eastAsiaTheme="minorHAnsi" w:hAnsi="Palatino Linotype"/>
          <w:iCs/>
          <w:sz w:val="22"/>
          <w:szCs w:val="22"/>
          <w:lang w:val="es-EC" w:eastAsia="en-US"/>
        </w:rPr>
        <w:t>:</w:t>
      </w:r>
    </w:p>
    <w:p w:rsidR="00AC0744" w:rsidRPr="002768B5" w:rsidRDefault="00AC0744" w:rsidP="008606A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B634ED" w:rsidRDefault="00B634ED" w:rsidP="00D3174E">
      <w:pPr>
        <w:autoSpaceDE w:val="0"/>
        <w:autoSpaceDN w:val="0"/>
        <w:adjustRightInd w:val="0"/>
        <w:jc w:val="both"/>
        <w:rPr>
          <w:rFonts w:ascii="Palatino Linotype" w:eastAsiaTheme="minorHAnsi" w:hAnsi="Palatino Linotype"/>
          <w:i/>
          <w:sz w:val="22"/>
          <w:szCs w:val="22"/>
          <w:lang w:eastAsia="en-US"/>
        </w:rPr>
      </w:pP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r w:rsidRPr="006F04E7">
        <w:rPr>
          <w:rFonts w:ascii="Palatino Linotype" w:eastAsiaTheme="minorHAnsi" w:hAnsi="Palatino Linotype"/>
          <w:i/>
          <w:sz w:val="22"/>
          <w:szCs w:val="22"/>
          <w:lang w:eastAsia="en-US"/>
        </w:rPr>
        <w:t xml:space="preserve">De la revisión del expediente, se establece que el presente trámite se refiere al predio No. 1333725, ubicado en la Parroquia </w:t>
      </w:r>
      <w:proofErr w:type="spellStart"/>
      <w:r w:rsidRPr="006F04E7">
        <w:rPr>
          <w:rFonts w:ascii="Palatino Linotype" w:eastAsiaTheme="minorHAnsi" w:hAnsi="Palatino Linotype"/>
          <w:i/>
          <w:sz w:val="22"/>
          <w:szCs w:val="22"/>
          <w:lang w:eastAsia="en-US"/>
        </w:rPr>
        <w:t>Cochapamba</w:t>
      </w:r>
      <w:proofErr w:type="spellEnd"/>
      <w:r w:rsidRPr="006F04E7">
        <w:rPr>
          <w:rFonts w:ascii="Palatino Linotype" w:eastAsiaTheme="minorHAnsi" w:hAnsi="Palatino Linotype"/>
          <w:i/>
          <w:sz w:val="22"/>
          <w:szCs w:val="22"/>
          <w:lang w:eastAsia="en-US"/>
        </w:rPr>
        <w:t xml:space="preserve">, Sector San Fernando. De acuerdo con los informes de la Administración Zonal Eugenio Espejo, el inmueble forma parte de un bien </w:t>
      </w:r>
      <w:r w:rsidRPr="006F04E7">
        <w:rPr>
          <w:rFonts w:ascii="Palatino Linotype" w:eastAsiaTheme="minorHAnsi" w:hAnsi="Palatino Linotype"/>
          <w:i/>
          <w:sz w:val="22"/>
          <w:szCs w:val="22"/>
          <w:lang w:eastAsia="en-US"/>
        </w:rPr>
        <w:lastRenderedPageBreak/>
        <w:t>declarado bajo el régimen de propiedad horizontal y se encuentra  debidamente individualizado con su respectiva alícuota.</w:t>
      </w: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r w:rsidRPr="006F04E7">
        <w:rPr>
          <w:rFonts w:ascii="Palatino Linotype" w:eastAsiaTheme="minorHAnsi" w:hAnsi="Palatino Linotype"/>
          <w:i/>
          <w:sz w:val="22"/>
          <w:szCs w:val="22"/>
          <w:lang w:eastAsia="en-US"/>
        </w:rPr>
        <w:t xml:space="preserve">A partir </w:t>
      </w:r>
      <w:proofErr w:type="gramStart"/>
      <w:r w:rsidRPr="006F04E7">
        <w:rPr>
          <w:rFonts w:ascii="Palatino Linotype" w:eastAsiaTheme="minorHAnsi" w:hAnsi="Palatino Linotype"/>
          <w:i/>
          <w:sz w:val="22"/>
          <w:szCs w:val="22"/>
          <w:lang w:eastAsia="en-US"/>
        </w:rPr>
        <w:t>de los informes técnico y legal de la Administración Zonal Eugenio Espejo; y, de la normativa, anteriormente expuesta</w:t>
      </w:r>
      <w:proofErr w:type="gramEnd"/>
      <w:r w:rsidRPr="006F04E7">
        <w:rPr>
          <w:rFonts w:ascii="Palatino Linotype" w:eastAsiaTheme="minorHAnsi" w:hAnsi="Palatino Linotype"/>
          <w:i/>
          <w:sz w:val="22"/>
          <w:szCs w:val="22"/>
          <w:lang w:eastAsia="en-US"/>
        </w:rPr>
        <w:t xml:space="preserve">, la Procuraduría Metropolitana, emite criterio legal </w:t>
      </w:r>
      <w:r w:rsidRPr="006F04E7">
        <w:rPr>
          <w:rFonts w:ascii="Palatino Linotype" w:eastAsiaTheme="minorHAnsi" w:hAnsi="Palatino Linotype"/>
          <w:b/>
          <w:bCs/>
          <w:i/>
          <w:sz w:val="22"/>
          <w:szCs w:val="22"/>
          <w:lang w:eastAsia="en-US"/>
        </w:rPr>
        <w:t>desfavorable</w:t>
      </w:r>
      <w:r w:rsidRPr="006F04E7">
        <w:rPr>
          <w:rFonts w:ascii="Palatino Linotype" w:eastAsiaTheme="minorHAnsi" w:hAnsi="Palatino Linotype"/>
          <w:i/>
          <w:sz w:val="22"/>
          <w:szCs w:val="22"/>
          <w:lang w:eastAsia="en-US"/>
        </w:rPr>
        <w:t>, respecto de la partición del predio No. 1333725, por cuanto constituye alícuota de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Lo observado a efectos que el Concejo Metropolitano de Quito, en ejercicio de sus facultades legales proceda con lo pertinente.</w:t>
      </w: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r w:rsidRPr="006F04E7">
        <w:rPr>
          <w:rFonts w:ascii="Palatino Linotype" w:eastAsiaTheme="minorHAnsi" w:hAnsi="Palatino Linotype"/>
          <w:i/>
          <w:sz w:val="22"/>
          <w:szCs w:val="22"/>
          <w:lang w:eastAsia="en-US"/>
        </w:rPr>
        <w:t>Cabe indicar que, en los procesos judiciales en los que la pretensión jurídica no implica subdivisión o fraccionamiento de inmuebles, no corresponde al Concejo Metropolitano emitir el informe previsto en el artículo 473 del COOTAD. No obstante, lo señalado no impide que las autoridades judiciales continúen con el proceso que corresponda en la causa.</w:t>
      </w: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p>
    <w:p w:rsidR="00EA662D" w:rsidRPr="006F04E7" w:rsidRDefault="00EA662D" w:rsidP="00EA662D">
      <w:pPr>
        <w:autoSpaceDE w:val="0"/>
        <w:autoSpaceDN w:val="0"/>
        <w:adjustRightInd w:val="0"/>
        <w:ind w:left="708"/>
        <w:jc w:val="both"/>
        <w:rPr>
          <w:rFonts w:ascii="Palatino Linotype" w:eastAsiaTheme="minorHAnsi" w:hAnsi="Palatino Linotype"/>
          <w:i/>
          <w:sz w:val="22"/>
          <w:szCs w:val="22"/>
          <w:lang w:eastAsia="en-US"/>
        </w:rPr>
      </w:pPr>
      <w:r w:rsidRPr="006F04E7">
        <w:rPr>
          <w:rFonts w:ascii="Palatino Linotype" w:eastAsiaTheme="minorHAnsi" w:hAnsi="Palatino Linotype"/>
          <w:i/>
          <w:sz w:val="22"/>
          <w:szCs w:val="22"/>
          <w:lang w:eastAsia="en-US"/>
        </w:rPr>
        <w:t>De este particular, el Concejo Metropolitano de Quito, comunicará al señor Paúl Esteban Regalado Madrid, con su abogada patroc</w:t>
      </w:r>
      <w:r>
        <w:rPr>
          <w:rFonts w:ascii="Palatino Linotype" w:eastAsiaTheme="minorHAnsi" w:hAnsi="Palatino Linotype"/>
          <w:i/>
          <w:sz w:val="22"/>
          <w:szCs w:val="22"/>
          <w:lang w:eastAsia="en-US"/>
        </w:rPr>
        <w:t>inadora, doctora Paola Montoya”;</w:t>
      </w:r>
    </w:p>
    <w:p w:rsidR="0057493A" w:rsidRDefault="0057493A"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7558D6">
        <w:rPr>
          <w:rFonts w:ascii="Palatino Linotype" w:eastAsiaTheme="minorHAnsi" w:hAnsi="Palatino Linotype"/>
          <w:sz w:val="22"/>
          <w:szCs w:val="22"/>
          <w:lang w:val="es-EC" w:eastAsia="en-US"/>
        </w:rPr>
        <w:t>elo en sesión ordinaria Nro. 112</w:t>
      </w:r>
      <w:r w:rsidRPr="00E83C98">
        <w:rPr>
          <w:rFonts w:ascii="Palatino Linotype" w:eastAsiaTheme="minorHAnsi" w:hAnsi="Palatino Linotype"/>
          <w:sz w:val="22"/>
          <w:szCs w:val="22"/>
          <w:lang w:val="es-EC" w:eastAsia="en-US"/>
        </w:rPr>
        <w:t xml:space="preserve">, de </w:t>
      </w:r>
      <w:r w:rsidR="007558D6">
        <w:rPr>
          <w:rFonts w:ascii="Palatino Linotype" w:eastAsiaTheme="minorHAnsi" w:hAnsi="Palatino Linotype"/>
          <w:sz w:val="22"/>
          <w:szCs w:val="22"/>
          <w:lang w:val="es-EC" w:eastAsia="en-US"/>
        </w:rPr>
        <w:t xml:space="preserve">04 </w:t>
      </w:r>
      <w:r w:rsidRPr="00E83C98">
        <w:rPr>
          <w:rFonts w:ascii="Palatino Linotype" w:eastAsiaTheme="minorHAnsi" w:hAnsi="Palatino Linotype"/>
          <w:sz w:val="22"/>
          <w:szCs w:val="22"/>
          <w:lang w:val="es-EC" w:eastAsia="en-US"/>
        </w:rPr>
        <w:t xml:space="preserve">de </w:t>
      </w:r>
      <w:r w:rsidR="007558D6">
        <w:rPr>
          <w:rFonts w:ascii="Palatino Linotype" w:eastAsiaTheme="minorHAnsi" w:hAnsi="Palatino Linotype"/>
          <w:sz w:val="22"/>
          <w:szCs w:val="22"/>
          <w:lang w:val="es-EC" w:eastAsia="en-US"/>
        </w:rPr>
        <w:t xml:space="preserve">octubre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del predio </w:t>
      </w:r>
      <w:r w:rsidR="00C967AA" w:rsidRPr="00114FC0">
        <w:rPr>
          <w:rFonts w:ascii="Palatino Linotype" w:eastAsiaTheme="minorHAnsi" w:hAnsi="Palatino Linotype"/>
          <w:sz w:val="22"/>
          <w:szCs w:val="22"/>
          <w:lang w:val="es-EC" w:eastAsia="en-US"/>
        </w:rPr>
        <w:t xml:space="preserve">No. </w:t>
      </w:r>
      <w:r w:rsidR="007558D6">
        <w:rPr>
          <w:rFonts w:ascii="Palatino Linotype" w:eastAsiaTheme="minorHAnsi" w:hAnsi="Palatino Linotype"/>
          <w:sz w:val="22"/>
          <w:szCs w:val="22"/>
          <w:lang w:val="es-EC" w:eastAsia="en-US"/>
        </w:rPr>
        <w:t>1333725,</w:t>
      </w:r>
      <w:r w:rsidR="007558D6" w:rsidRPr="007558D6">
        <w:rPr>
          <w:rFonts w:ascii="Palatino Linotype" w:eastAsiaTheme="minorHAnsi" w:hAnsi="Palatino Linotype"/>
          <w:sz w:val="22"/>
          <w:szCs w:val="22"/>
          <w:lang w:val="es-EC" w:eastAsia="en-US"/>
        </w:rPr>
        <w:t xml:space="preserve"> </w:t>
      </w:r>
      <w:r w:rsidR="007558D6" w:rsidRPr="00295128">
        <w:rPr>
          <w:rFonts w:ascii="Palatino Linotype" w:eastAsiaTheme="minorHAnsi" w:hAnsi="Palatino Linotype"/>
          <w:sz w:val="22"/>
          <w:szCs w:val="22"/>
          <w:lang w:val="es-EC" w:eastAsia="en-US"/>
        </w:rPr>
        <w:t xml:space="preserve">clave catastral Nro. </w:t>
      </w:r>
      <w:r w:rsidR="007558D6">
        <w:rPr>
          <w:rFonts w:ascii="Palatino Linotype" w:eastAsiaTheme="minorHAnsi" w:hAnsi="Palatino Linotype"/>
          <w:sz w:val="22"/>
          <w:szCs w:val="22"/>
          <w:lang w:val="es-EC" w:eastAsia="en-US"/>
        </w:rPr>
        <w:t xml:space="preserve">12002 08 001 001 001 004, ubicado en la parroquia </w:t>
      </w:r>
      <w:proofErr w:type="spellStart"/>
      <w:r w:rsidR="007558D6">
        <w:rPr>
          <w:rFonts w:ascii="Palatino Linotype" w:eastAsiaTheme="minorHAnsi" w:hAnsi="Palatino Linotype"/>
          <w:sz w:val="22"/>
          <w:szCs w:val="22"/>
          <w:lang w:val="es-EC" w:eastAsia="en-US"/>
        </w:rPr>
        <w:t>Cochapamba</w:t>
      </w:r>
      <w:proofErr w:type="spellEnd"/>
      <w:r w:rsidR="007558D6">
        <w:rPr>
          <w:rFonts w:ascii="Palatino Linotype" w:eastAsiaTheme="minorHAnsi" w:hAnsi="Palatino Linotype"/>
          <w:sz w:val="22"/>
          <w:szCs w:val="22"/>
          <w:lang w:val="es-EC" w:eastAsia="en-US"/>
        </w:rPr>
        <w:t xml:space="preserve"> </w:t>
      </w:r>
      <w:r w:rsidR="007558D6" w:rsidRPr="003236B4">
        <w:rPr>
          <w:rFonts w:ascii="Palatino Linotype" w:eastAsiaTheme="minorHAnsi" w:hAnsi="Palatino Linotype"/>
          <w:sz w:val="22"/>
          <w:szCs w:val="22"/>
          <w:lang w:val="es-EC" w:eastAsia="en-US"/>
        </w:rPr>
        <w:t>de este cantón</w:t>
      </w:r>
      <w:r w:rsidR="00C967AA">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473730">
        <w:rPr>
          <w:rFonts w:ascii="Palatino Linotype" w:eastAsiaTheme="minorHAnsi" w:hAnsi="Palatino Linotype"/>
          <w:sz w:val="22"/>
          <w:szCs w:val="22"/>
          <w:lang w:val="es-EC" w:eastAsia="en-US"/>
        </w:rPr>
        <w:t>053</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sidR="0055302D">
        <w:rPr>
          <w:rFonts w:ascii="Palatino Linotype" w:eastAsiaTheme="minorHAnsi" w:hAnsi="Palatino Linotype"/>
          <w:sz w:val="22"/>
          <w:szCs w:val="22"/>
          <w:lang w:val="es-EC" w:eastAsia="en-US"/>
        </w:rPr>
        <w:t>del</w:t>
      </w:r>
      <w:r w:rsidR="004C5CEE">
        <w:rPr>
          <w:rFonts w:ascii="Palatino Linotype" w:eastAsiaTheme="minorHAnsi" w:hAnsi="Palatino Linotype"/>
          <w:sz w:val="22"/>
          <w:szCs w:val="22"/>
          <w:lang w:val="es-EC" w:eastAsia="en-US"/>
        </w:rPr>
        <w:t xml:space="preserve"> </w:t>
      </w:r>
      <w:r w:rsidR="0055302D">
        <w:rPr>
          <w:rFonts w:ascii="Palatino Linotype" w:eastAsiaTheme="minorHAnsi" w:hAnsi="Palatino Linotype"/>
          <w:sz w:val="22"/>
          <w:szCs w:val="22"/>
          <w:lang w:val="es-EC" w:eastAsia="en-US"/>
        </w:rPr>
        <w:t>predio Nro</w:t>
      </w:r>
      <w:r w:rsidR="004C5CEE" w:rsidRPr="001A3664">
        <w:rPr>
          <w:rFonts w:ascii="Palatino Linotype" w:eastAsiaTheme="minorHAnsi" w:hAnsi="Palatino Linotype"/>
          <w:sz w:val="22"/>
          <w:szCs w:val="22"/>
          <w:lang w:val="es-EC" w:eastAsia="en-US"/>
        </w:rPr>
        <w:t>.</w:t>
      </w:r>
      <w:r w:rsidR="00966B3E">
        <w:rPr>
          <w:rFonts w:ascii="Palatino Linotype" w:eastAsiaTheme="minorHAnsi" w:hAnsi="Palatino Linotype"/>
          <w:sz w:val="22"/>
          <w:szCs w:val="22"/>
          <w:lang w:eastAsia="en-US"/>
        </w:rPr>
        <w:t xml:space="preserve"> </w:t>
      </w:r>
      <w:r w:rsidR="00473730">
        <w:rPr>
          <w:rFonts w:ascii="Palatino Linotype" w:eastAsiaTheme="minorHAnsi" w:hAnsi="Palatino Linotype"/>
          <w:sz w:val="22"/>
          <w:szCs w:val="22"/>
          <w:lang w:val="es-EC" w:eastAsia="en-US"/>
        </w:rPr>
        <w:t>1333725</w:t>
      </w:r>
      <w:r w:rsidR="00473730" w:rsidRPr="00295128">
        <w:rPr>
          <w:rFonts w:ascii="Palatino Linotype" w:eastAsiaTheme="minorHAnsi" w:hAnsi="Palatino Linotype"/>
          <w:sz w:val="22"/>
          <w:szCs w:val="22"/>
          <w:lang w:val="es-EC" w:eastAsia="en-US"/>
        </w:rPr>
        <w:t xml:space="preserve">, clave catastral Nro. </w:t>
      </w:r>
      <w:r w:rsidR="00473730">
        <w:rPr>
          <w:rFonts w:ascii="Palatino Linotype" w:eastAsiaTheme="minorHAnsi" w:hAnsi="Palatino Linotype"/>
          <w:sz w:val="22"/>
          <w:szCs w:val="22"/>
          <w:lang w:val="es-EC" w:eastAsia="en-US"/>
        </w:rPr>
        <w:t xml:space="preserve">12002 08 001 001 001 004, ubicado en la parroquia </w:t>
      </w:r>
      <w:proofErr w:type="spellStart"/>
      <w:r w:rsidR="00473730">
        <w:rPr>
          <w:rFonts w:ascii="Palatino Linotype" w:eastAsiaTheme="minorHAnsi" w:hAnsi="Palatino Linotype"/>
          <w:sz w:val="22"/>
          <w:szCs w:val="22"/>
          <w:lang w:val="es-EC" w:eastAsia="en-US"/>
        </w:rPr>
        <w:t>Cochapamba</w:t>
      </w:r>
      <w:proofErr w:type="spellEnd"/>
      <w:r w:rsidR="00473730">
        <w:rPr>
          <w:rFonts w:ascii="Palatino Linotype" w:eastAsiaTheme="minorHAnsi" w:hAnsi="Palatino Linotype"/>
          <w:sz w:val="22"/>
          <w:szCs w:val="22"/>
          <w:lang w:val="es-EC" w:eastAsia="en-US"/>
        </w:rPr>
        <w:t xml:space="preserve"> </w:t>
      </w:r>
      <w:r w:rsidR="00473730" w:rsidRPr="003236B4">
        <w:rPr>
          <w:rFonts w:ascii="Palatino Linotype" w:eastAsiaTheme="minorHAnsi" w:hAnsi="Palatino Linotype"/>
          <w:sz w:val="22"/>
          <w:szCs w:val="22"/>
          <w:lang w:val="es-EC" w:eastAsia="en-US"/>
        </w:rPr>
        <w:t>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lastRenderedPageBreak/>
        <w:t xml:space="preserve">cumple </w:t>
      </w:r>
      <w:r w:rsidRPr="00E70C1B">
        <w:rPr>
          <w:rFonts w:ascii="Palatino Linotype" w:eastAsiaTheme="minorHAnsi" w:hAnsi="Palatino Linotype"/>
          <w:sz w:val="22"/>
          <w:szCs w:val="22"/>
          <w:lang w:val="es-EC" w:eastAsia="en-US"/>
        </w:rPr>
        <w:t xml:space="preserve">con </w:t>
      </w:r>
      <w:r w:rsidR="00966B3E">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material</w:t>
      </w:r>
      <w:r w:rsidR="00966B3E">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jurídico aplicable, en lo referente a lote </w:t>
      </w:r>
      <w:r w:rsidR="00512578">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necesario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1"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1"/>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w:t>
      </w:r>
      <w:bookmarkStart w:id="2" w:name="_GoBack"/>
      <w:bookmarkEnd w:id="2"/>
      <w:r>
        <w:rPr>
          <w:rFonts w:ascii="Palatino Linotype" w:hAnsi="Palatino Linotype"/>
          <w:b/>
          <w:sz w:val="22"/>
          <w:szCs w:val="22"/>
        </w:rPr>
        <w:t>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38" w:rsidRDefault="00DE2B38">
      <w:r>
        <w:separator/>
      </w:r>
    </w:p>
  </w:endnote>
  <w:endnote w:type="continuationSeparator" w:id="0">
    <w:p w:rsidR="00DE2B38" w:rsidRDefault="00DE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473730">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473730">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38" w:rsidRDefault="00DE2B38">
      <w:r>
        <w:separator/>
      </w:r>
    </w:p>
  </w:footnote>
  <w:footnote w:type="continuationSeparator" w:id="0">
    <w:p w:rsidR="00DE2B38" w:rsidRDefault="00DE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46D00"/>
    <w:rsid w:val="00061BF3"/>
    <w:rsid w:val="001110F9"/>
    <w:rsid w:val="00140161"/>
    <w:rsid w:val="001C2AA5"/>
    <w:rsid w:val="0020460E"/>
    <w:rsid w:val="0022016F"/>
    <w:rsid w:val="002428FD"/>
    <w:rsid w:val="00265A74"/>
    <w:rsid w:val="0028000C"/>
    <w:rsid w:val="0030679D"/>
    <w:rsid w:val="003314AE"/>
    <w:rsid w:val="00344385"/>
    <w:rsid w:val="00355CCA"/>
    <w:rsid w:val="003914B8"/>
    <w:rsid w:val="003C2DF7"/>
    <w:rsid w:val="003C414D"/>
    <w:rsid w:val="003F3843"/>
    <w:rsid w:val="00403C06"/>
    <w:rsid w:val="00404903"/>
    <w:rsid w:val="0045519D"/>
    <w:rsid w:val="00473730"/>
    <w:rsid w:val="004C5CEE"/>
    <w:rsid w:val="00505351"/>
    <w:rsid w:val="00512578"/>
    <w:rsid w:val="00515F29"/>
    <w:rsid w:val="0055302D"/>
    <w:rsid w:val="0057493A"/>
    <w:rsid w:val="005C6173"/>
    <w:rsid w:val="005C6517"/>
    <w:rsid w:val="005D4EA4"/>
    <w:rsid w:val="006007AB"/>
    <w:rsid w:val="00627371"/>
    <w:rsid w:val="007558D6"/>
    <w:rsid w:val="0075744C"/>
    <w:rsid w:val="0078380A"/>
    <w:rsid w:val="00787834"/>
    <w:rsid w:val="007959E0"/>
    <w:rsid w:val="007E435E"/>
    <w:rsid w:val="007F4020"/>
    <w:rsid w:val="007F4650"/>
    <w:rsid w:val="00811606"/>
    <w:rsid w:val="00827F3D"/>
    <w:rsid w:val="008606A6"/>
    <w:rsid w:val="00883CE3"/>
    <w:rsid w:val="00885B17"/>
    <w:rsid w:val="008871CF"/>
    <w:rsid w:val="008943CB"/>
    <w:rsid w:val="008C58C4"/>
    <w:rsid w:val="008E7C1D"/>
    <w:rsid w:val="008F4533"/>
    <w:rsid w:val="00902702"/>
    <w:rsid w:val="00953F4C"/>
    <w:rsid w:val="00966B3E"/>
    <w:rsid w:val="009E1981"/>
    <w:rsid w:val="009E5DE1"/>
    <w:rsid w:val="00A50CA0"/>
    <w:rsid w:val="00AC0744"/>
    <w:rsid w:val="00AD35F1"/>
    <w:rsid w:val="00AD6CC9"/>
    <w:rsid w:val="00AF346A"/>
    <w:rsid w:val="00B634ED"/>
    <w:rsid w:val="00B76593"/>
    <w:rsid w:val="00C35664"/>
    <w:rsid w:val="00C56B54"/>
    <w:rsid w:val="00C940C7"/>
    <w:rsid w:val="00C967AA"/>
    <w:rsid w:val="00CC4288"/>
    <w:rsid w:val="00CD7BAE"/>
    <w:rsid w:val="00D04BEB"/>
    <w:rsid w:val="00D10FAD"/>
    <w:rsid w:val="00D3174E"/>
    <w:rsid w:val="00D82849"/>
    <w:rsid w:val="00DB5FA3"/>
    <w:rsid w:val="00DE2B38"/>
    <w:rsid w:val="00E0725E"/>
    <w:rsid w:val="00E27F49"/>
    <w:rsid w:val="00E36A3D"/>
    <w:rsid w:val="00E47066"/>
    <w:rsid w:val="00E900DA"/>
    <w:rsid w:val="00EA662D"/>
    <w:rsid w:val="00F04221"/>
    <w:rsid w:val="00F11646"/>
    <w:rsid w:val="00F11944"/>
    <w:rsid w:val="00F74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5</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107</cp:revision>
  <dcterms:created xsi:type="dcterms:W3CDTF">2022-01-04T23:49:00Z</dcterms:created>
  <dcterms:modified xsi:type="dcterms:W3CDTF">2022-01-11T21:38:00Z</dcterms:modified>
</cp:coreProperties>
</file>