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1B0570" w:rsidP="00D3174E">
      <w:pPr>
        <w:autoSpaceDE w:val="0"/>
        <w:autoSpaceDN w:val="0"/>
        <w:adjustRightInd w:val="0"/>
        <w:jc w:val="center"/>
        <w:rPr>
          <w:rFonts w:ascii="Palatino Linotype" w:eastAsiaTheme="minorHAnsi" w:hAnsi="Palatino Linotype"/>
          <w:b/>
          <w:sz w:val="22"/>
          <w:szCs w:val="22"/>
          <w:lang w:val="es-EC" w:eastAsia="en-US"/>
        </w:rPr>
      </w:pPr>
      <w:proofErr w:type="spellStart"/>
      <w:proofErr w:type="gramStart"/>
      <w:r>
        <w:rPr>
          <w:rFonts w:ascii="Palatino Linotype" w:eastAsiaTheme="minorHAnsi" w:hAnsi="Palatino Linotype"/>
          <w:b/>
          <w:sz w:val="22"/>
          <w:szCs w:val="22"/>
          <w:lang w:val="es-EC" w:eastAsia="en-US"/>
        </w:rPr>
        <w:t>g</w:t>
      </w:r>
      <w:r w:rsidR="00D3174E" w:rsidRPr="004B36BA">
        <w:rPr>
          <w:rFonts w:ascii="Palatino Linotype" w:eastAsiaTheme="minorHAnsi" w:hAnsi="Palatino Linotype"/>
          <w:b/>
          <w:sz w:val="22"/>
          <w:szCs w:val="22"/>
          <w:lang w:val="es-EC" w:eastAsia="en-US"/>
        </w:rPr>
        <w:t>EL</w:t>
      </w:r>
      <w:proofErr w:type="spellEnd"/>
      <w:proofErr w:type="gramEnd"/>
      <w:r w:rsidR="00D3174E" w:rsidRPr="004B36BA">
        <w:rPr>
          <w:rFonts w:ascii="Palatino Linotype" w:eastAsiaTheme="minorHAnsi" w:hAnsi="Palatino Linotype"/>
          <w:b/>
          <w:sz w:val="22"/>
          <w:szCs w:val="22"/>
          <w:lang w:val="es-EC" w:eastAsia="en-US"/>
        </w:rPr>
        <w:t xml:space="preserve">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362029" w:rsidRPr="002C5B9E" w:rsidRDefault="0030679D" w:rsidP="001A7EB7">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r w:rsidR="00362029" w:rsidRPr="002C5B9E">
        <w:rPr>
          <w:rFonts w:ascii="Palatino Linotype" w:eastAsiaTheme="minorHAnsi" w:hAnsi="Palatino Linotype"/>
          <w:sz w:val="22"/>
          <w:szCs w:val="22"/>
          <w:lang w:val="es-EC" w:eastAsia="en-US"/>
        </w:rPr>
        <w:t>oficio de 30 de marzo de 2021, el señor Oscar Aparicio Espinoza Cevallos, junto a su abogada</w:t>
      </w:r>
      <w:r w:rsidR="00362029">
        <w:rPr>
          <w:rFonts w:ascii="Palatino Linotype" w:eastAsiaTheme="minorHAnsi" w:hAnsi="Palatino Linotype"/>
          <w:sz w:val="22"/>
          <w:szCs w:val="22"/>
          <w:lang w:val="es-EC" w:eastAsia="en-US"/>
        </w:rPr>
        <w:t xml:space="preserve"> </w:t>
      </w:r>
      <w:r w:rsidR="00362029" w:rsidRPr="002C5B9E">
        <w:rPr>
          <w:rFonts w:ascii="Palatino Linotype" w:eastAsiaTheme="minorHAnsi" w:hAnsi="Palatino Linotype"/>
          <w:sz w:val="22"/>
          <w:szCs w:val="22"/>
          <w:lang w:val="es-EC" w:eastAsia="en-US"/>
        </w:rPr>
        <w:t xml:space="preserve">patrocinadora María Estela Sánchez </w:t>
      </w:r>
      <w:proofErr w:type="spellStart"/>
      <w:r w:rsidR="00362029" w:rsidRPr="002C5B9E">
        <w:rPr>
          <w:rFonts w:ascii="Palatino Linotype" w:eastAsiaTheme="minorHAnsi" w:hAnsi="Palatino Linotype"/>
          <w:sz w:val="22"/>
          <w:szCs w:val="22"/>
          <w:lang w:val="es-EC" w:eastAsia="en-US"/>
        </w:rPr>
        <w:t>Sánchez</w:t>
      </w:r>
      <w:proofErr w:type="spellEnd"/>
      <w:r w:rsidR="00362029" w:rsidRPr="002C5B9E">
        <w:rPr>
          <w:rFonts w:ascii="Palatino Linotype" w:eastAsiaTheme="minorHAnsi" w:hAnsi="Palatino Linotype"/>
          <w:sz w:val="22"/>
          <w:szCs w:val="22"/>
          <w:lang w:val="es-EC" w:eastAsia="en-US"/>
        </w:rPr>
        <w:t>, solicitó a la Secretaría General de Concejo Metropolitano, la</w:t>
      </w:r>
      <w:r w:rsidR="00362029">
        <w:rPr>
          <w:rFonts w:ascii="Palatino Linotype" w:eastAsiaTheme="minorHAnsi" w:hAnsi="Palatino Linotype"/>
          <w:sz w:val="22"/>
          <w:szCs w:val="22"/>
          <w:lang w:val="es-EC" w:eastAsia="en-US"/>
        </w:rPr>
        <w:t xml:space="preserve"> </w:t>
      </w:r>
      <w:r w:rsidR="00362029" w:rsidRPr="002C5B9E">
        <w:rPr>
          <w:rFonts w:ascii="Palatino Linotype" w:eastAsiaTheme="minorHAnsi" w:hAnsi="Palatino Linotype"/>
          <w:sz w:val="22"/>
          <w:szCs w:val="22"/>
          <w:lang w:val="es-EC" w:eastAsia="en-US"/>
        </w:rPr>
        <w:t>elaboración del informe favorable de partición del predio No. 31390, de conformidad a lo dispuesto en el</w:t>
      </w:r>
      <w:r w:rsidR="00362029">
        <w:rPr>
          <w:rFonts w:ascii="Palatino Linotype" w:eastAsiaTheme="minorHAnsi" w:hAnsi="Palatino Linotype"/>
          <w:sz w:val="22"/>
          <w:szCs w:val="22"/>
          <w:lang w:val="es-EC" w:eastAsia="en-US"/>
        </w:rPr>
        <w:t xml:space="preserve"> </w:t>
      </w:r>
      <w:r w:rsidR="00362029">
        <w:rPr>
          <w:rFonts w:ascii="Palatino Linotype" w:eastAsiaTheme="minorHAnsi" w:hAnsi="Palatino Linotype"/>
          <w:sz w:val="22"/>
          <w:szCs w:val="22"/>
          <w:lang w:val="es-EC" w:eastAsia="en-US"/>
        </w:rPr>
        <w:t>artículo 473 del COOTAD;</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BB5DAD" w:rsidRPr="00295128" w:rsidRDefault="00D3174E" w:rsidP="00BB5DAD">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bookmarkStart w:id="0" w:name="_Hlk51947053"/>
      <w:r w:rsidR="00031EBE">
        <w:rPr>
          <w:rFonts w:ascii="Palatino Linotype" w:hAnsi="Palatino Linotype"/>
          <w:sz w:val="22"/>
          <w:szCs w:val="22"/>
        </w:rPr>
        <w:t xml:space="preserve"> </w:t>
      </w:r>
      <w:r w:rsidR="00BB5DAD">
        <w:rPr>
          <w:rFonts w:ascii="Palatino Linotype" w:hAnsi="Palatino Linotype"/>
          <w:iCs/>
          <w:sz w:val="22"/>
          <w:szCs w:val="22"/>
          <w:lang w:val="es-EC"/>
        </w:rPr>
        <w:t xml:space="preserve">memorando </w:t>
      </w:r>
      <w:r w:rsidR="00BB5DAD" w:rsidRPr="00A27985">
        <w:rPr>
          <w:rFonts w:ascii="Palatino Linotype" w:hAnsi="Palatino Linotype"/>
          <w:iCs/>
          <w:sz w:val="22"/>
          <w:szCs w:val="22"/>
          <w:lang w:val="es-EC"/>
        </w:rPr>
        <w:t xml:space="preserve">No. </w:t>
      </w:r>
      <w:r w:rsidR="00BB5DAD">
        <w:rPr>
          <w:rFonts w:ascii="Palatino Linotype" w:hAnsi="Palatino Linotype"/>
          <w:iCs/>
          <w:sz w:val="22"/>
          <w:szCs w:val="22"/>
          <w:lang w:val="es-EC"/>
        </w:rPr>
        <w:t>GADDMQ-AZEE-DGT-2021-0647-M de 20 de mayo de 2021</w:t>
      </w:r>
      <w:r w:rsidR="00BB5DAD" w:rsidRPr="00A27985">
        <w:rPr>
          <w:rFonts w:ascii="Palatino Linotype" w:hAnsi="Palatino Linotype"/>
          <w:iCs/>
          <w:sz w:val="22"/>
          <w:szCs w:val="22"/>
          <w:lang w:val="es-EC"/>
        </w:rPr>
        <w:t xml:space="preserve">, la arquitecta </w:t>
      </w:r>
      <w:r w:rsidR="00BB5DAD">
        <w:rPr>
          <w:rFonts w:ascii="Palatino Linotype" w:hAnsi="Palatino Linotype"/>
          <w:iCs/>
          <w:sz w:val="22"/>
          <w:szCs w:val="22"/>
          <w:lang w:val="es-EC"/>
        </w:rPr>
        <w:t>Ximena Ron</w:t>
      </w:r>
      <w:r w:rsidR="00BB5DAD" w:rsidRPr="00A27985">
        <w:rPr>
          <w:rFonts w:ascii="Palatino Linotype" w:hAnsi="Palatino Linotype"/>
          <w:iCs/>
          <w:sz w:val="22"/>
          <w:szCs w:val="22"/>
          <w:lang w:val="es-EC"/>
        </w:rPr>
        <w:t xml:space="preserve">, </w:t>
      </w:r>
      <w:r w:rsidR="00BB5DAD">
        <w:rPr>
          <w:rFonts w:ascii="Palatino Linotype" w:hAnsi="Palatino Linotype"/>
          <w:iCs/>
          <w:sz w:val="22"/>
          <w:szCs w:val="22"/>
          <w:lang w:val="es-EC"/>
        </w:rPr>
        <w:t xml:space="preserve">Directora </w:t>
      </w:r>
      <w:r w:rsidR="00BB5DAD" w:rsidRPr="00A27985">
        <w:rPr>
          <w:rFonts w:ascii="Palatino Linotype" w:hAnsi="Palatino Linotype"/>
          <w:iCs/>
          <w:sz w:val="22"/>
          <w:szCs w:val="22"/>
          <w:lang w:val="es-EC"/>
        </w:rPr>
        <w:t xml:space="preserve">de Gestión </w:t>
      </w:r>
      <w:r w:rsidR="00BB5DAD">
        <w:rPr>
          <w:rFonts w:ascii="Palatino Linotype" w:hAnsi="Palatino Linotype"/>
          <w:iCs/>
          <w:sz w:val="22"/>
          <w:szCs w:val="22"/>
          <w:lang w:val="es-EC"/>
        </w:rPr>
        <w:t xml:space="preserve">de Territorio </w:t>
      </w:r>
      <w:r w:rsidR="00BB5DAD" w:rsidRPr="00A27985">
        <w:rPr>
          <w:rFonts w:ascii="Palatino Linotype" w:hAnsi="Palatino Linotype"/>
          <w:iCs/>
          <w:sz w:val="22"/>
          <w:szCs w:val="22"/>
          <w:lang w:val="es-EC"/>
        </w:rPr>
        <w:t>de la</w:t>
      </w:r>
      <w:r w:rsidR="00BB5DAD">
        <w:rPr>
          <w:rFonts w:ascii="Palatino Linotype" w:hAnsi="Palatino Linotype"/>
          <w:iCs/>
          <w:sz w:val="22"/>
          <w:szCs w:val="22"/>
          <w:lang w:val="es-EC"/>
        </w:rPr>
        <w:t xml:space="preserve"> </w:t>
      </w:r>
      <w:r w:rsidR="00BB5DAD" w:rsidRPr="00A27985">
        <w:rPr>
          <w:rFonts w:ascii="Palatino Linotype" w:hAnsi="Palatino Linotype"/>
          <w:iCs/>
          <w:sz w:val="22"/>
          <w:szCs w:val="22"/>
          <w:lang w:val="es-EC"/>
        </w:rPr>
        <w:t xml:space="preserve">Administración Zona </w:t>
      </w:r>
      <w:r w:rsidR="00BB5DAD">
        <w:rPr>
          <w:rFonts w:ascii="Palatino Linotype" w:hAnsi="Palatino Linotype"/>
          <w:iCs/>
          <w:sz w:val="22"/>
          <w:szCs w:val="22"/>
          <w:lang w:val="es-EC"/>
        </w:rPr>
        <w:t>Eugenio Espejo</w:t>
      </w:r>
      <w:r w:rsidR="00BB5DAD" w:rsidRPr="00295128">
        <w:rPr>
          <w:rFonts w:ascii="Palatino Linotype" w:hAnsi="Palatino Linotype"/>
          <w:iCs/>
          <w:sz w:val="22"/>
          <w:szCs w:val="22"/>
          <w:lang w:val="es-EC"/>
        </w:rPr>
        <w:t>,</w:t>
      </w:r>
      <w:r w:rsidR="00BB5DAD">
        <w:rPr>
          <w:rFonts w:ascii="Palatino Linotype" w:hAnsi="Palatino Linotype"/>
          <w:iCs/>
          <w:sz w:val="22"/>
          <w:szCs w:val="22"/>
          <w:lang w:val="es-EC"/>
        </w:rPr>
        <w:t xml:space="preserve"> </w:t>
      </w:r>
      <w:r w:rsidR="00BB5DAD" w:rsidRPr="00295128">
        <w:rPr>
          <w:rFonts w:ascii="Palatino Linotype" w:hAnsi="Palatino Linotype"/>
          <w:iCs/>
          <w:sz w:val="22"/>
          <w:szCs w:val="22"/>
          <w:lang w:val="es-EC"/>
        </w:rPr>
        <w:t xml:space="preserve">señala: </w:t>
      </w:r>
    </w:p>
    <w:p w:rsidR="00BB5DAD" w:rsidRPr="00774FC8" w:rsidRDefault="00BB5DAD" w:rsidP="00BB5DAD">
      <w:pPr>
        <w:autoSpaceDE w:val="0"/>
        <w:autoSpaceDN w:val="0"/>
        <w:adjustRightInd w:val="0"/>
        <w:ind w:left="708"/>
        <w:jc w:val="both"/>
        <w:rPr>
          <w:rFonts w:ascii="Palatino Linotype" w:eastAsiaTheme="minorHAnsi" w:hAnsi="Palatino Linotype"/>
          <w:i/>
          <w:iCs/>
          <w:sz w:val="22"/>
          <w:szCs w:val="22"/>
          <w:lang w:val="es-EC" w:eastAsia="en-US"/>
        </w:rPr>
      </w:pPr>
    </w:p>
    <w:p w:rsidR="00BB5DAD" w:rsidRPr="00774FC8" w:rsidRDefault="00BB5DAD" w:rsidP="00BB5DAD">
      <w:pPr>
        <w:autoSpaceDE w:val="0"/>
        <w:autoSpaceDN w:val="0"/>
        <w:adjustRightInd w:val="0"/>
        <w:ind w:left="708"/>
        <w:jc w:val="both"/>
        <w:rPr>
          <w:rFonts w:ascii="Palatino Linotype" w:eastAsiaTheme="minorHAnsi" w:hAnsi="Palatino Linotype"/>
          <w:b/>
          <w:bCs/>
          <w:i/>
          <w:iCs/>
          <w:sz w:val="22"/>
          <w:szCs w:val="22"/>
          <w:lang w:eastAsia="en-US"/>
        </w:rPr>
      </w:pPr>
      <w:r w:rsidRPr="00774FC8">
        <w:rPr>
          <w:rFonts w:ascii="Palatino Linotype" w:hAnsi="Palatino Linotype"/>
          <w:i/>
          <w:sz w:val="22"/>
          <w:szCs w:val="22"/>
        </w:rPr>
        <w:t>“(…)</w:t>
      </w:r>
      <w:r w:rsidRPr="00774FC8">
        <w:rPr>
          <w:rFonts w:ascii="Palatino Linotype" w:eastAsiaTheme="minorHAnsi" w:hAnsi="Palatino Linotype"/>
          <w:i/>
          <w:iCs/>
          <w:sz w:val="22"/>
          <w:szCs w:val="22"/>
          <w:lang w:eastAsia="en-US"/>
        </w:rPr>
        <w:t xml:space="preserve"> </w:t>
      </w:r>
      <w:r w:rsidRPr="00774FC8">
        <w:rPr>
          <w:rFonts w:ascii="Palatino Linotype" w:eastAsiaTheme="minorHAnsi" w:hAnsi="Palatino Linotype"/>
          <w:b/>
          <w:bCs/>
          <w:i/>
          <w:iCs/>
          <w:sz w:val="22"/>
          <w:szCs w:val="22"/>
          <w:lang w:eastAsia="en-US"/>
        </w:rPr>
        <w:t>Conclusiones</w:t>
      </w:r>
      <w:bookmarkStart w:id="1" w:name="_GoBack"/>
      <w:bookmarkEnd w:id="1"/>
    </w:p>
    <w:p w:rsidR="00BB5DAD" w:rsidRPr="00774FC8" w:rsidRDefault="00BB5DAD" w:rsidP="00BB5DAD">
      <w:pPr>
        <w:autoSpaceDE w:val="0"/>
        <w:autoSpaceDN w:val="0"/>
        <w:adjustRightInd w:val="0"/>
        <w:ind w:left="708"/>
        <w:jc w:val="both"/>
        <w:rPr>
          <w:rFonts w:ascii="Palatino Linotype" w:hAnsi="Palatino Linotype"/>
          <w:i/>
          <w:iCs/>
          <w:sz w:val="22"/>
          <w:szCs w:val="22"/>
        </w:rPr>
      </w:pPr>
      <w:r w:rsidRPr="00774FC8">
        <w:rPr>
          <w:rFonts w:ascii="Palatino Linotype" w:eastAsiaTheme="minorHAnsi" w:hAnsi="Palatino Linotype"/>
          <w:i/>
          <w:iCs/>
          <w:sz w:val="22"/>
          <w:szCs w:val="22"/>
          <w:lang w:eastAsia="en-US"/>
        </w:rPr>
        <w:t>De acuerdo a lo mencionado; el predio alícuota No. 31390, clave catastral No. 10503 17 015 001 005 002</w:t>
      </w:r>
      <w:r>
        <w:rPr>
          <w:rFonts w:ascii="Palatino Linotype" w:eastAsiaTheme="minorHAnsi" w:hAnsi="Palatino Linotype"/>
          <w:i/>
          <w:iCs/>
          <w:sz w:val="22"/>
          <w:szCs w:val="22"/>
          <w:lang w:eastAsia="en-US"/>
        </w:rPr>
        <w:t xml:space="preserve"> </w:t>
      </w:r>
      <w:r w:rsidRPr="00774FC8">
        <w:rPr>
          <w:rFonts w:ascii="Palatino Linotype" w:eastAsiaTheme="minorHAnsi" w:hAnsi="Palatino Linotype"/>
          <w:i/>
          <w:iCs/>
          <w:sz w:val="22"/>
          <w:szCs w:val="22"/>
          <w:lang w:eastAsia="en-US"/>
        </w:rPr>
        <w:t>forma parte de un bien inmueble declarado bajo Régimen de Propiedad Horizontal; en correspondencia a lo</w:t>
      </w:r>
      <w:r>
        <w:rPr>
          <w:rFonts w:ascii="Palatino Linotype" w:eastAsiaTheme="minorHAnsi" w:hAnsi="Palatino Linotype"/>
          <w:i/>
          <w:iCs/>
          <w:sz w:val="22"/>
          <w:szCs w:val="22"/>
          <w:lang w:eastAsia="en-US"/>
        </w:rPr>
        <w:t xml:space="preserve"> </w:t>
      </w:r>
      <w:r w:rsidRPr="00774FC8">
        <w:rPr>
          <w:rFonts w:ascii="Palatino Linotype" w:eastAsiaTheme="minorHAnsi" w:hAnsi="Palatino Linotype"/>
          <w:i/>
          <w:iCs/>
          <w:sz w:val="22"/>
          <w:szCs w:val="22"/>
          <w:lang w:eastAsia="en-US"/>
        </w:rPr>
        <w:t xml:space="preserve">señalado, la solicitud de partición judicial </w:t>
      </w:r>
      <w:r w:rsidRPr="00774FC8">
        <w:rPr>
          <w:rFonts w:ascii="Palatino Linotype" w:eastAsiaTheme="minorHAnsi" w:hAnsi="Palatino Linotype"/>
          <w:i/>
          <w:iCs/>
          <w:sz w:val="22"/>
          <w:szCs w:val="22"/>
          <w:u w:val="single"/>
          <w:lang w:eastAsia="en-US"/>
        </w:rPr>
        <w:t>NO ES PROCEDENTE</w:t>
      </w:r>
      <w:r w:rsidRPr="00774FC8">
        <w:rPr>
          <w:rFonts w:ascii="Palatino Linotype" w:eastAsiaTheme="minorHAnsi" w:hAnsi="Palatino Linotype"/>
          <w:i/>
          <w:iCs/>
          <w:sz w:val="22"/>
          <w:szCs w:val="22"/>
          <w:lang w:eastAsia="en-US"/>
        </w:rPr>
        <w:t xml:space="preserve">; por tanto, se emite </w:t>
      </w:r>
      <w:r w:rsidRPr="00774FC8">
        <w:rPr>
          <w:rFonts w:ascii="Palatino Linotype" w:eastAsiaTheme="minorHAnsi" w:hAnsi="Palatino Linotype"/>
          <w:b/>
          <w:bCs/>
          <w:i/>
          <w:iCs/>
          <w:sz w:val="22"/>
          <w:szCs w:val="22"/>
          <w:lang w:eastAsia="en-US"/>
        </w:rPr>
        <w:t>INFORME TÉCNICO</w:t>
      </w:r>
      <w:r>
        <w:rPr>
          <w:rFonts w:ascii="Palatino Linotype" w:eastAsiaTheme="minorHAnsi" w:hAnsi="Palatino Linotype"/>
          <w:b/>
          <w:bCs/>
          <w:i/>
          <w:iCs/>
          <w:sz w:val="22"/>
          <w:szCs w:val="22"/>
          <w:lang w:eastAsia="en-US"/>
        </w:rPr>
        <w:t xml:space="preserve"> </w:t>
      </w:r>
      <w:r w:rsidRPr="00774FC8">
        <w:rPr>
          <w:rFonts w:ascii="Palatino Linotype" w:eastAsiaTheme="minorHAnsi" w:hAnsi="Palatino Linotype"/>
          <w:b/>
          <w:bCs/>
          <w:i/>
          <w:iCs/>
          <w:sz w:val="22"/>
          <w:szCs w:val="22"/>
          <w:lang w:eastAsia="en-US"/>
        </w:rPr>
        <w:t xml:space="preserve">DESFAVORABLE </w:t>
      </w:r>
      <w:r w:rsidRPr="00774FC8">
        <w:rPr>
          <w:rFonts w:ascii="Palatino Linotype" w:eastAsiaTheme="minorHAnsi" w:hAnsi="Palatino Linotype"/>
          <w:i/>
          <w:iCs/>
          <w:sz w:val="22"/>
          <w:szCs w:val="22"/>
          <w:lang w:eastAsia="en-US"/>
        </w:rPr>
        <w:t>(</w:t>
      </w:r>
      <w:r>
        <w:rPr>
          <w:rFonts w:ascii="Palatino Linotype" w:eastAsiaTheme="minorHAnsi" w:hAnsi="Palatino Linotype" w:cs="Symbol"/>
          <w:sz w:val="22"/>
          <w:szCs w:val="22"/>
          <w:lang w:eastAsia="en-US"/>
        </w:rPr>
        <w:t>…</w:t>
      </w:r>
      <w:r w:rsidRPr="00774FC8">
        <w:rPr>
          <w:rFonts w:ascii="Palatino Linotype" w:eastAsiaTheme="minorHAnsi" w:hAnsi="Palatino Linotype"/>
          <w:i/>
          <w:iCs/>
          <w:sz w:val="22"/>
          <w:szCs w:val="22"/>
          <w:lang w:eastAsia="en-US"/>
        </w:rPr>
        <w:t>)</w:t>
      </w:r>
      <w:r>
        <w:rPr>
          <w:rFonts w:ascii="Palatino Linotype" w:hAnsi="Palatino Linotype"/>
          <w:i/>
          <w:iCs/>
          <w:sz w:val="22"/>
          <w:szCs w:val="22"/>
        </w:rPr>
        <w:t>”;</w:t>
      </w:r>
    </w:p>
    <w:p w:rsidR="00031EBE" w:rsidRPr="00852934" w:rsidRDefault="00031EBE" w:rsidP="00C56959">
      <w:pPr>
        <w:autoSpaceDE w:val="0"/>
        <w:autoSpaceDN w:val="0"/>
        <w:adjustRightInd w:val="0"/>
        <w:jc w:val="both"/>
        <w:rPr>
          <w:rFonts w:ascii="Palatino Linotype" w:hAnsi="Palatino Linotype"/>
          <w:i/>
          <w:iCs/>
          <w:sz w:val="22"/>
          <w:szCs w:val="22"/>
        </w:rPr>
      </w:pPr>
    </w:p>
    <w:p w:rsidR="003C313C" w:rsidRPr="00295128" w:rsidRDefault="001C2AA5" w:rsidP="003C313C">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 xml:space="preserve">mediante </w:t>
      </w:r>
      <w:r w:rsidR="003C313C">
        <w:rPr>
          <w:rFonts w:ascii="Palatino Linotype" w:hAnsi="Palatino Linotype"/>
          <w:iCs/>
          <w:sz w:val="22"/>
          <w:szCs w:val="22"/>
          <w:lang w:val="es-EC"/>
        </w:rPr>
        <w:t>informe legal</w:t>
      </w:r>
      <w:r w:rsidR="003C313C" w:rsidRPr="00295128">
        <w:rPr>
          <w:rFonts w:ascii="Palatino Linotype" w:hAnsi="Palatino Linotype"/>
          <w:iCs/>
          <w:sz w:val="22"/>
          <w:szCs w:val="22"/>
          <w:lang w:val="es-EC"/>
        </w:rPr>
        <w:t xml:space="preserve"> </w:t>
      </w:r>
      <w:r w:rsidR="003C313C" w:rsidRPr="00CC0B95">
        <w:rPr>
          <w:rFonts w:ascii="Palatino Linotype" w:hAnsi="Palatino Linotype"/>
          <w:iCs/>
          <w:sz w:val="22"/>
          <w:szCs w:val="22"/>
          <w:lang w:val="es-EC"/>
        </w:rPr>
        <w:t xml:space="preserve">No. </w:t>
      </w:r>
      <w:r w:rsidR="003C313C">
        <w:rPr>
          <w:rFonts w:ascii="Palatino Linotype" w:hAnsi="Palatino Linotype"/>
          <w:iCs/>
          <w:sz w:val="22"/>
          <w:szCs w:val="22"/>
          <w:lang w:val="es-EC"/>
        </w:rPr>
        <w:t xml:space="preserve">AZEE-DJ-2021-004 </w:t>
      </w:r>
      <w:r w:rsidR="003C313C" w:rsidRPr="00CC0B95">
        <w:rPr>
          <w:rFonts w:ascii="Palatino Linotype" w:hAnsi="Palatino Linotype"/>
          <w:iCs/>
          <w:sz w:val="22"/>
          <w:szCs w:val="22"/>
          <w:lang w:val="es-EC"/>
        </w:rPr>
        <w:t xml:space="preserve">de </w:t>
      </w:r>
      <w:r w:rsidR="003C313C">
        <w:rPr>
          <w:rFonts w:ascii="Palatino Linotype" w:hAnsi="Palatino Linotype"/>
          <w:iCs/>
          <w:sz w:val="22"/>
          <w:szCs w:val="22"/>
          <w:lang w:val="es-EC"/>
        </w:rPr>
        <w:t xml:space="preserve">27 </w:t>
      </w:r>
      <w:r w:rsidR="003C313C" w:rsidRPr="00CC0B95">
        <w:rPr>
          <w:rFonts w:ascii="Palatino Linotype" w:hAnsi="Palatino Linotype"/>
          <w:iCs/>
          <w:sz w:val="22"/>
          <w:szCs w:val="22"/>
          <w:lang w:val="es-EC"/>
        </w:rPr>
        <w:t xml:space="preserve">de </w:t>
      </w:r>
      <w:r w:rsidR="003C313C">
        <w:rPr>
          <w:rFonts w:ascii="Palatino Linotype" w:hAnsi="Palatino Linotype"/>
          <w:iCs/>
          <w:sz w:val="22"/>
          <w:szCs w:val="22"/>
          <w:lang w:val="es-EC"/>
        </w:rPr>
        <w:t xml:space="preserve">mayo </w:t>
      </w:r>
      <w:r w:rsidR="003C313C" w:rsidRPr="00CC0B95">
        <w:rPr>
          <w:rFonts w:ascii="Palatino Linotype" w:hAnsi="Palatino Linotype"/>
          <w:iCs/>
          <w:sz w:val="22"/>
          <w:szCs w:val="22"/>
          <w:lang w:val="es-EC"/>
        </w:rPr>
        <w:t>de 2021,</w:t>
      </w:r>
      <w:r w:rsidR="003C313C">
        <w:rPr>
          <w:rFonts w:ascii="Palatino Linotype" w:hAnsi="Palatino Linotype"/>
          <w:iCs/>
          <w:sz w:val="22"/>
          <w:szCs w:val="22"/>
          <w:lang w:val="es-EC"/>
        </w:rPr>
        <w:t xml:space="preserve"> </w:t>
      </w:r>
      <w:r w:rsidR="003C313C" w:rsidRPr="00CC0B95">
        <w:rPr>
          <w:rFonts w:ascii="Palatino Linotype" w:hAnsi="Palatino Linotype"/>
          <w:iCs/>
          <w:sz w:val="22"/>
          <w:szCs w:val="22"/>
          <w:lang w:val="es-EC"/>
        </w:rPr>
        <w:t xml:space="preserve">la abogada </w:t>
      </w:r>
      <w:r w:rsidR="003C313C">
        <w:rPr>
          <w:rFonts w:ascii="Palatino Linotype" w:hAnsi="Palatino Linotype"/>
          <w:iCs/>
          <w:sz w:val="22"/>
          <w:szCs w:val="22"/>
          <w:lang w:val="es-EC"/>
        </w:rPr>
        <w:t>Laura Flores Arias</w:t>
      </w:r>
      <w:r w:rsidR="003C313C" w:rsidRPr="00CC0B95">
        <w:rPr>
          <w:rFonts w:ascii="Palatino Linotype" w:hAnsi="Palatino Linotype"/>
          <w:iCs/>
          <w:sz w:val="22"/>
          <w:szCs w:val="22"/>
          <w:lang w:val="es-EC"/>
        </w:rPr>
        <w:t xml:space="preserve">, Directora </w:t>
      </w:r>
      <w:r w:rsidR="003C313C">
        <w:rPr>
          <w:rFonts w:ascii="Palatino Linotype" w:hAnsi="Palatino Linotype"/>
          <w:iCs/>
          <w:sz w:val="22"/>
          <w:szCs w:val="22"/>
          <w:lang w:val="es-EC"/>
        </w:rPr>
        <w:t xml:space="preserve">de Asesoría </w:t>
      </w:r>
      <w:r w:rsidR="003C313C" w:rsidRPr="00CC0B95">
        <w:rPr>
          <w:rFonts w:ascii="Palatino Linotype" w:hAnsi="Palatino Linotype"/>
          <w:iCs/>
          <w:sz w:val="22"/>
          <w:szCs w:val="22"/>
          <w:lang w:val="es-EC"/>
        </w:rPr>
        <w:t>Jurídica de la</w:t>
      </w:r>
      <w:r w:rsidR="003C313C">
        <w:rPr>
          <w:rFonts w:ascii="Palatino Linotype" w:hAnsi="Palatino Linotype"/>
          <w:iCs/>
          <w:sz w:val="22"/>
          <w:szCs w:val="22"/>
          <w:lang w:val="es-EC"/>
        </w:rPr>
        <w:t xml:space="preserve"> </w:t>
      </w:r>
      <w:r w:rsidR="003C313C" w:rsidRPr="00CC0B95">
        <w:rPr>
          <w:rFonts w:ascii="Palatino Linotype" w:hAnsi="Palatino Linotype"/>
          <w:iCs/>
          <w:sz w:val="22"/>
          <w:szCs w:val="22"/>
          <w:lang w:val="es-EC"/>
        </w:rPr>
        <w:t xml:space="preserve">Administración Zonal </w:t>
      </w:r>
      <w:r w:rsidR="003C313C">
        <w:rPr>
          <w:rFonts w:ascii="Palatino Linotype" w:hAnsi="Palatino Linotype"/>
          <w:iCs/>
          <w:sz w:val="22"/>
          <w:szCs w:val="22"/>
          <w:lang w:val="es-EC"/>
        </w:rPr>
        <w:t xml:space="preserve">Eugenio Espejo, señala: </w:t>
      </w:r>
    </w:p>
    <w:p w:rsidR="003C313C" w:rsidRPr="00295128" w:rsidRDefault="003C313C" w:rsidP="003C313C">
      <w:pPr>
        <w:autoSpaceDE w:val="0"/>
        <w:autoSpaceDN w:val="0"/>
        <w:adjustRightInd w:val="0"/>
        <w:ind w:left="708"/>
        <w:jc w:val="both"/>
        <w:rPr>
          <w:rFonts w:ascii="Palatino Linotype" w:eastAsiaTheme="minorHAnsi" w:hAnsi="Palatino Linotype"/>
          <w:i/>
          <w:sz w:val="22"/>
          <w:szCs w:val="22"/>
          <w:lang w:eastAsia="en-US"/>
        </w:rPr>
      </w:pPr>
    </w:p>
    <w:p w:rsidR="003C313C" w:rsidRPr="00FC62AB" w:rsidRDefault="003C313C" w:rsidP="003C313C">
      <w:pPr>
        <w:autoSpaceDE w:val="0"/>
        <w:autoSpaceDN w:val="0"/>
        <w:adjustRightInd w:val="0"/>
        <w:ind w:left="708"/>
        <w:jc w:val="both"/>
        <w:rPr>
          <w:rFonts w:ascii="Palatino Linotype" w:eastAsiaTheme="minorHAnsi" w:hAnsi="Palatino Linotype"/>
          <w:b/>
          <w:bCs/>
          <w:i/>
          <w:iCs/>
          <w:sz w:val="22"/>
          <w:szCs w:val="22"/>
          <w:lang w:eastAsia="en-US"/>
        </w:rPr>
      </w:pPr>
      <w:r w:rsidRPr="00FC62AB">
        <w:rPr>
          <w:rFonts w:ascii="Palatino Linotype" w:eastAsiaTheme="minorHAnsi" w:hAnsi="Palatino Linotype"/>
          <w:i/>
          <w:sz w:val="22"/>
          <w:szCs w:val="22"/>
          <w:lang w:eastAsia="en-US"/>
        </w:rPr>
        <w:t xml:space="preserve">“(…) </w:t>
      </w:r>
      <w:r w:rsidRPr="00FC62AB">
        <w:rPr>
          <w:rFonts w:ascii="Palatino Linotype" w:eastAsiaTheme="minorHAnsi" w:hAnsi="Palatino Linotype"/>
          <w:b/>
          <w:bCs/>
          <w:i/>
          <w:iCs/>
          <w:sz w:val="22"/>
          <w:szCs w:val="22"/>
          <w:lang w:eastAsia="en-US"/>
        </w:rPr>
        <w:t>CRITERIO JURÍDICO:</w:t>
      </w:r>
    </w:p>
    <w:p w:rsidR="000F6739" w:rsidRDefault="003C313C" w:rsidP="003C313C">
      <w:pPr>
        <w:autoSpaceDE w:val="0"/>
        <w:autoSpaceDN w:val="0"/>
        <w:adjustRightInd w:val="0"/>
        <w:ind w:left="708"/>
        <w:jc w:val="both"/>
        <w:rPr>
          <w:rFonts w:ascii="Palatino Linotype" w:hAnsi="Palatino Linotype"/>
          <w:sz w:val="22"/>
          <w:szCs w:val="22"/>
        </w:rPr>
      </w:pPr>
      <w:r w:rsidRPr="00FC62AB">
        <w:rPr>
          <w:rFonts w:ascii="Palatino Linotype" w:eastAsiaTheme="minorHAnsi" w:hAnsi="Palatino Linotype"/>
          <w:i/>
          <w:iCs/>
          <w:sz w:val="22"/>
          <w:szCs w:val="22"/>
          <w:lang w:eastAsia="en-US"/>
        </w:rPr>
        <w:t>Por los antecedentes expuestos y con fundamento en la norma legal aplicable citada, esta Dirección Jurídica</w:t>
      </w:r>
      <w:r>
        <w:rPr>
          <w:rFonts w:ascii="Palatino Linotype" w:eastAsiaTheme="minorHAnsi" w:hAnsi="Palatino Linotype"/>
          <w:i/>
          <w:iCs/>
          <w:sz w:val="22"/>
          <w:szCs w:val="22"/>
          <w:lang w:eastAsia="en-US"/>
        </w:rPr>
        <w:t xml:space="preserve"> </w:t>
      </w:r>
      <w:r w:rsidRPr="00FC62AB">
        <w:rPr>
          <w:rFonts w:ascii="Palatino Linotype" w:eastAsiaTheme="minorHAnsi" w:hAnsi="Palatino Linotype"/>
          <w:i/>
          <w:iCs/>
          <w:sz w:val="22"/>
          <w:szCs w:val="22"/>
          <w:lang w:eastAsia="en-US"/>
        </w:rPr>
        <w:t>luego de verificar las observaciones técnicas suscritas por la Arq. Juanita Ximena Ron Pareja, Directora de</w:t>
      </w:r>
      <w:r>
        <w:rPr>
          <w:rFonts w:ascii="Palatino Linotype" w:eastAsiaTheme="minorHAnsi" w:hAnsi="Palatino Linotype"/>
          <w:i/>
          <w:iCs/>
          <w:sz w:val="22"/>
          <w:szCs w:val="22"/>
          <w:lang w:eastAsia="en-US"/>
        </w:rPr>
        <w:t xml:space="preserve"> </w:t>
      </w:r>
      <w:r w:rsidRPr="00FC62AB">
        <w:rPr>
          <w:rFonts w:ascii="Palatino Linotype" w:eastAsiaTheme="minorHAnsi" w:hAnsi="Palatino Linotype"/>
          <w:i/>
          <w:iCs/>
          <w:sz w:val="22"/>
          <w:szCs w:val="22"/>
          <w:lang w:eastAsia="en-US"/>
        </w:rPr>
        <w:t>Gestión del Territorio –AZEE, a través del Memorando No. GADDMQ-AZEE-DGT-2021-0647-M de 20 de</w:t>
      </w:r>
      <w:r>
        <w:rPr>
          <w:rFonts w:ascii="Palatino Linotype" w:eastAsiaTheme="minorHAnsi" w:hAnsi="Palatino Linotype"/>
          <w:i/>
          <w:iCs/>
          <w:sz w:val="22"/>
          <w:szCs w:val="22"/>
          <w:lang w:eastAsia="en-US"/>
        </w:rPr>
        <w:t xml:space="preserve"> </w:t>
      </w:r>
      <w:r w:rsidRPr="00FC62AB">
        <w:rPr>
          <w:rFonts w:ascii="Palatino Linotype" w:eastAsiaTheme="minorHAnsi" w:hAnsi="Palatino Linotype"/>
          <w:i/>
          <w:iCs/>
          <w:sz w:val="22"/>
          <w:szCs w:val="22"/>
          <w:lang w:eastAsia="en-US"/>
        </w:rPr>
        <w:t>mayo de 2021, determina que la solicitud de fraccionamiento del predio No. 31390, no es procedente, en razón</w:t>
      </w:r>
      <w:r>
        <w:rPr>
          <w:rFonts w:ascii="Palatino Linotype" w:eastAsiaTheme="minorHAnsi" w:hAnsi="Palatino Linotype"/>
          <w:i/>
          <w:iCs/>
          <w:sz w:val="22"/>
          <w:szCs w:val="22"/>
          <w:lang w:eastAsia="en-US"/>
        </w:rPr>
        <w:t xml:space="preserve"> </w:t>
      </w:r>
      <w:r w:rsidRPr="00FC62AB">
        <w:rPr>
          <w:rFonts w:ascii="Palatino Linotype" w:eastAsiaTheme="minorHAnsi" w:hAnsi="Palatino Linotype"/>
          <w:i/>
          <w:iCs/>
          <w:sz w:val="22"/>
          <w:szCs w:val="22"/>
          <w:lang w:eastAsia="en-US"/>
        </w:rPr>
        <w:t>de que el predio en mención, se encuentra declarado bajo el Régimen de Propiedad Horizontal, por lo tanto, la</w:t>
      </w:r>
      <w:r>
        <w:rPr>
          <w:rFonts w:ascii="Palatino Linotype" w:eastAsiaTheme="minorHAnsi" w:hAnsi="Palatino Linotype"/>
          <w:i/>
          <w:iCs/>
          <w:sz w:val="22"/>
          <w:szCs w:val="22"/>
          <w:lang w:eastAsia="en-US"/>
        </w:rPr>
        <w:t xml:space="preserve"> </w:t>
      </w:r>
      <w:r w:rsidRPr="00FC62AB">
        <w:rPr>
          <w:rFonts w:ascii="Palatino Linotype" w:eastAsiaTheme="minorHAnsi" w:hAnsi="Palatino Linotype"/>
          <w:i/>
          <w:iCs/>
          <w:sz w:val="22"/>
          <w:szCs w:val="22"/>
          <w:lang w:eastAsia="en-US"/>
        </w:rPr>
        <w:t>Dirección de Asesoría Jurídica emite informe legal no favorable para la partición del predio objeto de la</w:t>
      </w:r>
      <w:r>
        <w:rPr>
          <w:rFonts w:ascii="Palatino Linotype" w:eastAsiaTheme="minorHAnsi" w:hAnsi="Palatino Linotype"/>
          <w:i/>
          <w:iCs/>
          <w:sz w:val="22"/>
          <w:szCs w:val="22"/>
          <w:lang w:eastAsia="en-US"/>
        </w:rPr>
        <w:t xml:space="preserve"> </w:t>
      </w:r>
      <w:r w:rsidRPr="00FC62AB">
        <w:rPr>
          <w:rFonts w:ascii="Palatino Linotype" w:eastAsiaTheme="minorHAnsi" w:hAnsi="Palatino Linotype"/>
          <w:i/>
          <w:iCs/>
          <w:sz w:val="22"/>
          <w:szCs w:val="22"/>
          <w:lang w:eastAsia="en-US"/>
        </w:rPr>
        <w:t>consulta (</w:t>
      </w:r>
      <w:r>
        <w:rPr>
          <w:rFonts w:ascii="Palatino Linotype" w:eastAsiaTheme="minorHAnsi" w:hAnsi="Palatino Linotype" w:cs="Symbol"/>
          <w:sz w:val="22"/>
          <w:szCs w:val="22"/>
          <w:lang w:eastAsia="en-US"/>
        </w:rPr>
        <w:t>…</w:t>
      </w:r>
      <w:r w:rsidRPr="00FC62AB">
        <w:rPr>
          <w:rFonts w:ascii="Palatino Linotype" w:eastAsiaTheme="minorHAnsi" w:hAnsi="Palatino Linotype"/>
          <w:i/>
          <w:iCs/>
          <w:sz w:val="22"/>
          <w:szCs w:val="22"/>
          <w:lang w:eastAsia="en-US"/>
        </w:rPr>
        <w:t>)</w:t>
      </w:r>
      <w:r>
        <w:rPr>
          <w:rFonts w:ascii="Palatino Linotype" w:eastAsiaTheme="minorHAnsi" w:hAnsi="Palatino Linotype"/>
          <w:i/>
          <w:iCs/>
          <w:sz w:val="22"/>
          <w:szCs w:val="22"/>
          <w:lang w:eastAsia="en-US"/>
        </w:rPr>
        <w:t>”;</w:t>
      </w:r>
    </w:p>
    <w:p w:rsidR="00657E6A" w:rsidRDefault="00657E6A" w:rsidP="00220D50">
      <w:pPr>
        <w:pStyle w:val="Default"/>
        <w:jc w:val="both"/>
        <w:rPr>
          <w:rFonts w:ascii="Palatino Linotype" w:hAnsi="Palatino Linotype"/>
          <w:i/>
          <w:sz w:val="22"/>
          <w:szCs w:val="22"/>
        </w:rPr>
      </w:pPr>
    </w:p>
    <w:bookmarkEnd w:id="0"/>
    <w:p w:rsidR="00AC0744" w:rsidRDefault="00D3174E" w:rsidP="0085509A">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sidR="003F4848">
        <w:rPr>
          <w:rFonts w:ascii="Palatino Linotype" w:eastAsiaTheme="minorHAnsi" w:hAnsi="Palatino Linotype"/>
          <w:iCs/>
          <w:sz w:val="22"/>
          <w:szCs w:val="22"/>
          <w:lang w:val="es-EC" w:eastAsia="en-US"/>
        </w:rPr>
        <w:t xml:space="preserve"> </w:t>
      </w:r>
      <w:r w:rsidR="003F4848" w:rsidRPr="00295128">
        <w:rPr>
          <w:rFonts w:ascii="Palatino Linotype" w:eastAsiaTheme="minorHAnsi" w:hAnsi="Palatino Linotype"/>
          <w:iCs/>
          <w:sz w:val="22"/>
          <w:szCs w:val="22"/>
          <w:lang w:val="es-EC" w:eastAsia="en-US"/>
        </w:rPr>
        <w:t xml:space="preserve">oficio Nro. </w:t>
      </w:r>
      <w:r w:rsidR="003F4848" w:rsidRPr="008512E4">
        <w:rPr>
          <w:rFonts w:ascii="Palatino Linotype" w:eastAsiaTheme="minorHAnsi" w:hAnsi="Palatino Linotype"/>
          <w:iCs/>
          <w:sz w:val="22"/>
          <w:szCs w:val="22"/>
          <w:lang w:val="es-EC" w:eastAsia="en-US"/>
        </w:rPr>
        <w:t>GADDMQ-PM-2021-2671-O</w:t>
      </w:r>
      <w:r w:rsidR="003F4848" w:rsidRPr="00295128">
        <w:rPr>
          <w:rFonts w:ascii="Palatino Linotype" w:eastAsiaTheme="minorHAnsi" w:hAnsi="Palatino Linotype"/>
          <w:iCs/>
          <w:sz w:val="22"/>
          <w:szCs w:val="22"/>
          <w:lang w:val="es-EC" w:eastAsia="en-US"/>
        </w:rPr>
        <w:t xml:space="preserve"> de </w:t>
      </w:r>
      <w:r w:rsidR="003F4848">
        <w:rPr>
          <w:rFonts w:ascii="Palatino Linotype" w:eastAsiaTheme="minorHAnsi" w:hAnsi="Palatino Linotype"/>
          <w:iCs/>
          <w:sz w:val="22"/>
          <w:szCs w:val="22"/>
          <w:lang w:val="es-EC" w:eastAsia="en-US"/>
        </w:rPr>
        <w:t xml:space="preserve">10 </w:t>
      </w:r>
      <w:r w:rsidR="003F4848" w:rsidRPr="00295128">
        <w:rPr>
          <w:rFonts w:ascii="Palatino Linotype" w:eastAsiaTheme="minorHAnsi" w:hAnsi="Palatino Linotype"/>
          <w:iCs/>
          <w:sz w:val="22"/>
          <w:szCs w:val="22"/>
          <w:lang w:val="es-EC" w:eastAsia="en-US"/>
        </w:rPr>
        <w:t xml:space="preserve">de </w:t>
      </w:r>
      <w:r w:rsidR="003F4848">
        <w:rPr>
          <w:rFonts w:ascii="Palatino Linotype" w:eastAsiaTheme="minorHAnsi" w:hAnsi="Palatino Linotype"/>
          <w:iCs/>
          <w:sz w:val="22"/>
          <w:szCs w:val="22"/>
          <w:lang w:val="es-EC" w:eastAsia="en-US"/>
        </w:rPr>
        <w:t xml:space="preserve">septiembre </w:t>
      </w:r>
      <w:r w:rsidR="003F4848" w:rsidRPr="00295128">
        <w:rPr>
          <w:rFonts w:ascii="Palatino Linotype" w:eastAsiaTheme="minorHAnsi" w:hAnsi="Palatino Linotype"/>
          <w:iCs/>
          <w:sz w:val="22"/>
          <w:szCs w:val="22"/>
          <w:lang w:val="es-EC" w:eastAsia="en-US"/>
        </w:rPr>
        <w:t xml:space="preserve">de 2021, </w:t>
      </w:r>
      <w:r w:rsidR="003F4848">
        <w:rPr>
          <w:rFonts w:ascii="Palatino Linotype" w:eastAsiaTheme="minorHAnsi" w:hAnsi="Palatino Linotype"/>
          <w:iCs/>
          <w:sz w:val="22"/>
          <w:szCs w:val="22"/>
          <w:lang w:val="es-EC" w:eastAsia="en-US"/>
        </w:rPr>
        <w:t xml:space="preserve">la </w:t>
      </w:r>
      <w:r w:rsidR="003F4848" w:rsidRPr="00DA20D6">
        <w:rPr>
          <w:rFonts w:ascii="Palatino Linotype" w:eastAsiaTheme="minorHAnsi" w:hAnsi="Palatino Linotype"/>
          <w:iCs/>
          <w:sz w:val="22"/>
          <w:szCs w:val="22"/>
          <w:lang w:val="es-EC" w:eastAsia="en-US"/>
        </w:rPr>
        <w:t xml:space="preserve">Abg. María Cristina </w:t>
      </w:r>
      <w:proofErr w:type="spellStart"/>
      <w:r w:rsidR="003F4848" w:rsidRPr="00DA20D6">
        <w:rPr>
          <w:rFonts w:ascii="Palatino Linotype" w:eastAsiaTheme="minorHAnsi" w:hAnsi="Palatino Linotype"/>
          <w:iCs/>
          <w:sz w:val="22"/>
          <w:szCs w:val="22"/>
          <w:lang w:val="es-EC" w:eastAsia="en-US"/>
        </w:rPr>
        <w:t>Kronfle</w:t>
      </w:r>
      <w:proofErr w:type="spellEnd"/>
      <w:r w:rsidR="003F4848" w:rsidRPr="00DA20D6">
        <w:rPr>
          <w:rFonts w:ascii="Palatino Linotype" w:eastAsiaTheme="minorHAnsi" w:hAnsi="Palatino Linotype"/>
          <w:iCs/>
          <w:sz w:val="22"/>
          <w:szCs w:val="22"/>
          <w:lang w:val="es-EC" w:eastAsia="en-US"/>
        </w:rPr>
        <w:t xml:space="preserve"> Gómez</w:t>
      </w:r>
      <w:r w:rsidR="003F4848">
        <w:rPr>
          <w:rFonts w:ascii="Palatino Linotype" w:eastAsiaTheme="minorHAnsi" w:hAnsi="Palatino Linotype"/>
          <w:iCs/>
          <w:sz w:val="22"/>
          <w:szCs w:val="22"/>
          <w:lang w:val="es-EC" w:eastAsia="en-US"/>
        </w:rPr>
        <w:t>, Subprocuradora de Asesoría sobre el Uso y Ocupación del Suelo</w:t>
      </w:r>
      <w:r w:rsidR="003F4848" w:rsidRPr="00295128">
        <w:rPr>
          <w:rFonts w:ascii="Palatino Linotype" w:eastAsiaTheme="minorHAnsi" w:hAnsi="Palatino Linotype"/>
          <w:iCs/>
          <w:sz w:val="22"/>
          <w:szCs w:val="22"/>
          <w:lang w:val="es-EC" w:eastAsia="en-US"/>
        </w:rPr>
        <w:t>, emitió su criterio jurídico el mismo que en la parte pertinente señala</w:t>
      </w:r>
      <w:r w:rsidR="0085509A" w:rsidRPr="00295128">
        <w:rPr>
          <w:rFonts w:ascii="Palatino Linotype" w:eastAsiaTheme="minorHAnsi" w:hAnsi="Palatino Linotype"/>
          <w:iCs/>
          <w:sz w:val="22"/>
          <w:szCs w:val="22"/>
          <w:lang w:val="es-EC" w:eastAsia="en-US"/>
        </w:rPr>
        <w:t>:</w:t>
      </w:r>
    </w:p>
    <w:p w:rsidR="0085509A" w:rsidRPr="002768B5" w:rsidRDefault="0085509A" w:rsidP="0085509A">
      <w:pPr>
        <w:autoSpaceDE w:val="0"/>
        <w:autoSpaceDN w:val="0"/>
        <w:adjustRightInd w:val="0"/>
        <w:jc w:val="both"/>
        <w:rPr>
          <w:rFonts w:ascii="Palatino Linotype" w:eastAsiaTheme="minorHAnsi" w:hAnsi="Palatino Linotype"/>
          <w:iCs/>
          <w:sz w:val="22"/>
          <w:szCs w:val="22"/>
          <w:lang w:val="es-EC" w:eastAsia="en-US"/>
        </w:rPr>
      </w:pPr>
    </w:p>
    <w:p w:rsidR="00D3174E" w:rsidRDefault="0075744C"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236B4">
        <w:rPr>
          <w:rFonts w:ascii="Palatino Linotype" w:eastAsiaTheme="minorHAnsi" w:hAnsi="Palatino Linotype"/>
          <w:i/>
          <w:iCs/>
          <w:sz w:val="22"/>
          <w:szCs w:val="22"/>
          <w:lang w:val="es-EC" w:eastAsia="en-US"/>
        </w:rPr>
        <w:t xml:space="preserve"> </w:t>
      </w:r>
      <w:r w:rsidR="00D3174E" w:rsidRPr="003236B4">
        <w:rPr>
          <w:rFonts w:ascii="Palatino Linotype" w:eastAsiaTheme="minorHAnsi" w:hAnsi="Palatino Linotype"/>
          <w:i/>
          <w:iCs/>
          <w:sz w:val="22"/>
          <w:szCs w:val="22"/>
          <w:lang w:val="es-EC" w:eastAsia="en-US"/>
        </w:rPr>
        <w:t>(…) “</w:t>
      </w:r>
      <w:r w:rsidR="00D3174E" w:rsidRPr="003236B4">
        <w:rPr>
          <w:rFonts w:ascii="Palatino Linotype" w:eastAsiaTheme="minorHAnsi" w:hAnsi="Palatino Linotype"/>
          <w:b/>
          <w:i/>
          <w:sz w:val="22"/>
          <w:szCs w:val="22"/>
          <w:u w:val="single"/>
          <w:lang w:val="es-EC" w:eastAsia="en-US"/>
        </w:rPr>
        <w:t>Análisis y criterio jurídico</w:t>
      </w:r>
    </w:p>
    <w:p w:rsidR="00B634ED" w:rsidRDefault="00B634ED" w:rsidP="00D3174E">
      <w:pPr>
        <w:autoSpaceDE w:val="0"/>
        <w:autoSpaceDN w:val="0"/>
        <w:adjustRightInd w:val="0"/>
        <w:jc w:val="both"/>
        <w:rPr>
          <w:rFonts w:ascii="Palatino Linotype" w:eastAsiaTheme="minorHAnsi" w:hAnsi="Palatino Linotype"/>
          <w:i/>
          <w:sz w:val="22"/>
          <w:szCs w:val="22"/>
          <w:lang w:eastAsia="en-US"/>
        </w:rPr>
      </w:pPr>
    </w:p>
    <w:p w:rsidR="004D2BBF" w:rsidRPr="003C4912" w:rsidRDefault="004D2BBF" w:rsidP="004D2BBF">
      <w:pPr>
        <w:autoSpaceDE w:val="0"/>
        <w:autoSpaceDN w:val="0"/>
        <w:adjustRightInd w:val="0"/>
        <w:ind w:left="708"/>
        <w:jc w:val="both"/>
        <w:rPr>
          <w:rFonts w:ascii="Palatino Linotype" w:eastAsiaTheme="minorHAnsi" w:hAnsi="Palatino Linotype"/>
          <w:i/>
          <w:sz w:val="22"/>
          <w:szCs w:val="22"/>
          <w:lang w:eastAsia="en-US"/>
        </w:rPr>
      </w:pPr>
      <w:r w:rsidRPr="003C4912">
        <w:rPr>
          <w:rFonts w:ascii="Palatino Linotype" w:eastAsiaTheme="minorHAnsi" w:hAnsi="Palatino Linotype"/>
          <w:i/>
          <w:sz w:val="22"/>
          <w:szCs w:val="22"/>
          <w:lang w:eastAsia="en-US"/>
        </w:rPr>
        <w:t>De la revisión del expediente, se establece que el presente trámite se refiere al predio No. 31390 ubicado en la parroquia Mariscal Sucre, con zonificación A22 (A608-60 (PB)). De acuerdo con los informes de la Administración Zonal Eugenio Espejo, el inmueble forma parte de un bien declarado bajo el régimen de propiedad horizontal y se encuentra individualizado con su respectiva alícuota.</w:t>
      </w:r>
    </w:p>
    <w:p w:rsidR="004D2BBF" w:rsidRPr="003C4912" w:rsidRDefault="004D2BBF" w:rsidP="004D2BBF">
      <w:pPr>
        <w:autoSpaceDE w:val="0"/>
        <w:autoSpaceDN w:val="0"/>
        <w:adjustRightInd w:val="0"/>
        <w:ind w:left="708"/>
        <w:jc w:val="both"/>
        <w:rPr>
          <w:rFonts w:ascii="Palatino Linotype" w:eastAsiaTheme="minorHAnsi" w:hAnsi="Palatino Linotype"/>
          <w:i/>
          <w:sz w:val="22"/>
          <w:szCs w:val="22"/>
          <w:lang w:eastAsia="en-US"/>
        </w:rPr>
      </w:pPr>
    </w:p>
    <w:p w:rsidR="004D2BBF" w:rsidRPr="003C4912" w:rsidRDefault="004D2BBF" w:rsidP="004D2BBF">
      <w:pPr>
        <w:autoSpaceDE w:val="0"/>
        <w:autoSpaceDN w:val="0"/>
        <w:adjustRightInd w:val="0"/>
        <w:ind w:left="708"/>
        <w:jc w:val="both"/>
        <w:rPr>
          <w:rFonts w:ascii="Palatino Linotype" w:eastAsiaTheme="minorHAnsi" w:hAnsi="Palatino Linotype"/>
          <w:i/>
          <w:sz w:val="22"/>
          <w:szCs w:val="22"/>
          <w:lang w:eastAsia="en-US"/>
        </w:rPr>
      </w:pPr>
      <w:r w:rsidRPr="003C4912">
        <w:rPr>
          <w:rFonts w:ascii="Palatino Linotype" w:eastAsiaTheme="minorHAnsi" w:hAnsi="Palatino Linotype"/>
          <w:i/>
          <w:sz w:val="22"/>
          <w:szCs w:val="22"/>
          <w:lang w:eastAsia="en-US"/>
        </w:rPr>
        <w:lastRenderedPageBreak/>
        <w:t xml:space="preserve">A partir de los informes técnico y legal de la Administración Zonal Eugenio Espejo; y, de la normativa, anteriormente expuestos, Procuraduría Metropolitana emite criterio legal </w:t>
      </w:r>
      <w:r w:rsidRPr="003C4912">
        <w:rPr>
          <w:rFonts w:ascii="Palatino Linotype" w:eastAsiaTheme="minorHAnsi" w:hAnsi="Palatino Linotype"/>
          <w:b/>
          <w:bCs/>
          <w:i/>
          <w:sz w:val="22"/>
          <w:szCs w:val="22"/>
          <w:lang w:eastAsia="en-US"/>
        </w:rPr>
        <w:t>desfavorable</w:t>
      </w:r>
      <w:r w:rsidRPr="003C4912">
        <w:rPr>
          <w:rFonts w:ascii="Palatino Linotype" w:eastAsiaTheme="minorHAnsi" w:hAnsi="Palatino Linotype"/>
          <w:i/>
          <w:sz w:val="22"/>
          <w:szCs w:val="22"/>
          <w:lang w:eastAsia="en-US"/>
        </w:rPr>
        <w:t>, respecto de la partición del predio No. 31390, por cuanto constituye un bien declarado bajo el régimen de propiedad horizontal, y como tal, no es factible de subdivisión. En estas condiciones no pueden cumplir con los requisitos y presupuestos materiales previstos en el régimen jurídico aplicable, en lo referente al lote y frente mínimos, necesarios para aprobar subdivisiones de bienes inmuebles en el Distrito Metropolitano de Quito. Lo observado a efectos que el Concejo Metropolitano de Quito, en ejercicio de sus facultades legales proceda con lo pertinente.</w:t>
      </w:r>
    </w:p>
    <w:p w:rsidR="004D2BBF" w:rsidRPr="003C4912" w:rsidRDefault="004D2BBF" w:rsidP="004D2BBF">
      <w:pPr>
        <w:autoSpaceDE w:val="0"/>
        <w:autoSpaceDN w:val="0"/>
        <w:adjustRightInd w:val="0"/>
        <w:ind w:left="708"/>
        <w:jc w:val="both"/>
        <w:rPr>
          <w:rFonts w:ascii="Palatino Linotype" w:eastAsiaTheme="minorHAnsi" w:hAnsi="Palatino Linotype"/>
          <w:i/>
          <w:sz w:val="22"/>
          <w:szCs w:val="22"/>
          <w:lang w:eastAsia="en-US"/>
        </w:rPr>
      </w:pPr>
    </w:p>
    <w:p w:rsidR="004D2BBF" w:rsidRPr="003C4912" w:rsidRDefault="004D2BBF" w:rsidP="004D2BBF">
      <w:pPr>
        <w:autoSpaceDE w:val="0"/>
        <w:autoSpaceDN w:val="0"/>
        <w:adjustRightInd w:val="0"/>
        <w:ind w:left="708"/>
        <w:jc w:val="both"/>
        <w:rPr>
          <w:rFonts w:ascii="Palatino Linotype" w:eastAsiaTheme="minorHAnsi" w:hAnsi="Palatino Linotype"/>
          <w:i/>
          <w:sz w:val="22"/>
          <w:szCs w:val="22"/>
          <w:lang w:eastAsia="en-US"/>
        </w:rPr>
      </w:pPr>
      <w:r w:rsidRPr="003C4912">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está situación no impide que las autoridades judiciales continúen con el proceso que corresponda en la causa.</w:t>
      </w:r>
    </w:p>
    <w:p w:rsidR="004D2BBF" w:rsidRPr="003C4912" w:rsidRDefault="004D2BBF" w:rsidP="004D2BBF">
      <w:pPr>
        <w:autoSpaceDE w:val="0"/>
        <w:autoSpaceDN w:val="0"/>
        <w:adjustRightInd w:val="0"/>
        <w:ind w:left="708"/>
        <w:jc w:val="both"/>
        <w:rPr>
          <w:rFonts w:ascii="Palatino Linotype" w:eastAsiaTheme="minorHAnsi" w:hAnsi="Palatino Linotype"/>
          <w:i/>
          <w:sz w:val="22"/>
          <w:szCs w:val="22"/>
          <w:lang w:eastAsia="en-US"/>
        </w:rPr>
      </w:pPr>
    </w:p>
    <w:p w:rsidR="0085509A" w:rsidRDefault="004D2BBF" w:rsidP="004D2BBF">
      <w:pPr>
        <w:autoSpaceDE w:val="0"/>
        <w:autoSpaceDN w:val="0"/>
        <w:adjustRightInd w:val="0"/>
        <w:ind w:left="708"/>
        <w:jc w:val="both"/>
        <w:rPr>
          <w:rFonts w:ascii="Palatino Linotype" w:eastAsiaTheme="minorHAnsi" w:hAnsi="Palatino Linotype"/>
          <w:i/>
          <w:sz w:val="22"/>
          <w:szCs w:val="22"/>
          <w:lang w:eastAsia="en-US"/>
        </w:rPr>
      </w:pPr>
      <w:r w:rsidRPr="003C4912">
        <w:rPr>
          <w:rFonts w:ascii="Palatino Linotype" w:eastAsiaTheme="minorHAnsi" w:hAnsi="Palatino Linotype"/>
          <w:i/>
          <w:sz w:val="22"/>
          <w:szCs w:val="22"/>
          <w:lang w:eastAsia="en-US"/>
        </w:rPr>
        <w:t xml:space="preserve">De este particular, el Concejo Metropolitano de Quito, comunicará al señor Oscar Aparicio Espinoza Cevallos, con su abogada patrocinadora María Estela Sánchez </w:t>
      </w:r>
      <w:proofErr w:type="spellStart"/>
      <w:r w:rsidRPr="003C4912">
        <w:rPr>
          <w:rFonts w:ascii="Palatino Linotype" w:eastAsiaTheme="minorHAnsi" w:hAnsi="Palatino Linotype"/>
          <w:i/>
          <w:sz w:val="22"/>
          <w:szCs w:val="22"/>
          <w:lang w:eastAsia="en-US"/>
        </w:rPr>
        <w:t>Sánchez</w:t>
      </w:r>
      <w:proofErr w:type="spellEnd"/>
      <w:r>
        <w:rPr>
          <w:rFonts w:ascii="Palatino Linotype" w:eastAsiaTheme="minorHAnsi" w:hAnsi="Palatino Linotype"/>
          <w:i/>
          <w:sz w:val="22"/>
          <w:szCs w:val="22"/>
          <w:lang w:eastAsia="en-US"/>
        </w:rPr>
        <w:t>”;</w:t>
      </w:r>
    </w:p>
    <w:p w:rsidR="003F4848" w:rsidRDefault="003F4848" w:rsidP="00D3174E">
      <w:pPr>
        <w:autoSpaceDE w:val="0"/>
        <w:autoSpaceDN w:val="0"/>
        <w:adjustRightInd w:val="0"/>
        <w:jc w:val="both"/>
        <w:rPr>
          <w:rFonts w:ascii="Palatino Linotype" w:eastAsiaTheme="minorHAnsi" w:hAnsi="Palatino Linotype"/>
          <w:i/>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7558D6">
        <w:rPr>
          <w:rFonts w:ascii="Palatino Linotype" w:eastAsiaTheme="minorHAnsi" w:hAnsi="Palatino Linotype"/>
          <w:sz w:val="22"/>
          <w:szCs w:val="22"/>
          <w:lang w:val="es-EC" w:eastAsia="en-US"/>
        </w:rPr>
        <w:t>elo en sesión ordinaria Nro. 112</w:t>
      </w:r>
      <w:r w:rsidRPr="00E83C98">
        <w:rPr>
          <w:rFonts w:ascii="Palatino Linotype" w:eastAsiaTheme="minorHAnsi" w:hAnsi="Palatino Linotype"/>
          <w:sz w:val="22"/>
          <w:szCs w:val="22"/>
          <w:lang w:val="es-EC" w:eastAsia="en-US"/>
        </w:rPr>
        <w:t xml:space="preserve">, de </w:t>
      </w:r>
      <w:r w:rsidR="007558D6">
        <w:rPr>
          <w:rFonts w:ascii="Palatino Linotype" w:eastAsiaTheme="minorHAnsi" w:hAnsi="Palatino Linotype"/>
          <w:sz w:val="22"/>
          <w:szCs w:val="22"/>
          <w:lang w:val="es-EC" w:eastAsia="en-US"/>
        </w:rPr>
        <w:t xml:space="preserve">04 </w:t>
      </w:r>
      <w:r w:rsidRPr="00E83C98">
        <w:rPr>
          <w:rFonts w:ascii="Palatino Linotype" w:eastAsiaTheme="minorHAnsi" w:hAnsi="Palatino Linotype"/>
          <w:sz w:val="22"/>
          <w:szCs w:val="22"/>
          <w:lang w:val="es-EC" w:eastAsia="en-US"/>
        </w:rPr>
        <w:t xml:space="preserve">de </w:t>
      </w:r>
      <w:r w:rsidR="007558D6">
        <w:rPr>
          <w:rFonts w:ascii="Palatino Linotype" w:eastAsiaTheme="minorHAnsi" w:hAnsi="Palatino Linotype"/>
          <w:sz w:val="22"/>
          <w:szCs w:val="22"/>
          <w:lang w:val="es-EC" w:eastAsia="en-US"/>
        </w:rPr>
        <w:t xml:space="preserve">octubre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del predio </w:t>
      </w:r>
      <w:r w:rsidR="00C967AA" w:rsidRPr="00114FC0">
        <w:rPr>
          <w:rFonts w:ascii="Palatino Linotype" w:eastAsiaTheme="minorHAnsi" w:hAnsi="Palatino Linotype"/>
          <w:sz w:val="22"/>
          <w:szCs w:val="22"/>
          <w:lang w:val="es-EC" w:eastAsia="en-US"/>
        </w:rPr>
        <w:t>No</w:t>
      </w:r>
      <w:r w:rsidR="004D2BBF">
        <w:rPr>
          <w:rFonts w:ascii="Palatino Linotype" w:eastAsiaTheme="minorHAnsi" w:hAnsi="Palatino Linotype"/>
          <w:sz w:val="22"/>
          <w:szCs w:val="22"/>
          <w:lang w:val="es-EC" w:eastAsia="en-US"/>
        </w:rPr>
        <w:t xml:space="preserve">. </w:t>
      </w:r>
      <w:r w:rsidR="005D7EFF" w:rsidRPr="0054199A">
        <w:rPr>
          <w:rFonts w:ascii="Palatino Linotype" w:eastAsiaTheme="minorHAnsi" w:hAnsi="Palatino Linotype"/>
          <w:sz w:val="22"/>
          <w:szCs w:val="22"/>
          <w:lang w:val="es-EC" w:eastAsia="en-US"/>
        </w:rPr>
        <w:t>31390</w:t>
      </w:r>
      <w:r w:rsidR="005D7EFF" w:rsidRPr="00295128">
        <w:rPr>
          <w:rFonts w:ascii="Palatino Linotype" w:eastAsiaTheme="minorHAnsi" w:hAnsi="Palatino Linotype"/>
          <w:sz w:val="22"/>
          <w:szCs w:val="22"/>
          <w:lang w:val="es-EC" w:eastAsia="en-US"/>
        </w:rPr>
        <w:t xml:space="preserve">, clave catastral Nro. </w:t>
      </w:r>
      <w:r w:rsidR="005D7EFF">
        <w:rPr>
          <w:rFonts w:ascii="Palatino Linotype" w:eastAsiaTheme="minorHAnsi" w:hAnsi="Palatino Linotype"/>
          <w:sz w:val="22"/>
          <w:szCs w:val="22"/>
          <w:lang w:val="es-EC" w:eastAsia="en-US"/>
        </w:rPr>
        <w:t xml:space="preserve">10503 17 015 001 005 002, ubicado en la parroquia Mariscal Sucre </w:t>
      </w:r>
      <w:r w:rsidR="005D7EFF" w:rsidRPr="003236B4">
        <w:rPr>
          <w:rFonts w:ascii="Palatino Linotype" w:eastAsiaTheme="minorHAnsi" w:hAnsi="Palatino Linotype"/>
          <w:sz w:val="22"/>
          <w:szCs w:val="22"/>
          <w:lang w:val="es-EC" w:eastAsia="en-US"/>
        </w:rPr>
        <w:t>de este cantón</w:t>
      </w:r>
      <w:r w:rsidR="00C967AA">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 xml:space="preserve">aria realizada </w:t>
      </w:r>
      <w:proofErr w:type="gramStart"/>
      <w:r w:rsidR="008F4533">
        <w:rPr>
          <w:rFonts w:ascii="Palatino Linotype" w:eastAsiaTheme="minorHAnsi" w:hAnsi="Palatino Linotype"/>
          <w:sz w:val="22"/>
          <w:szCs w:val="22"/>
          <w:lang w:val="es-EC" w:eastAsia="en-US"/>
        </w:rPr>
        <w:t>el …</w:t>
      </w:r>
      <w:proofErr w:type="gramEnd"/>
      <w:r w:rsidR="008F4533">
        <w:rPr>
          <w:rFonts w:ascii="Palatino Linotype" w:eastAsiaTheme="minorHAnsi" w:hAnsi="Palatino Linotype"/>
          <w:sz w:val="22"/>
          <w:szCs w:val="22"/>
          <w:lang w:val="es-EC" w:eastAsia="en-US"/>
        </w:rPr>
        <w:t xml:space="preserve">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1001B5">
        <w:rPr>
          <w:rFonts w:ascii="Palatino Linotype" w:eastAsiaTheme="minorHAnsi" w:hAnsi="Palatino Linotype"/>
          <w:sz w:val="22"/>
          <w:szCs w:val="22"/>
          <w:lang w:val="es-EC" w:eastAsia="en-US"/>
        </w:rPr>
        <w:t>052</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w:t>
      </w:r>
      <w:r w:rsidR="0055302D">
        <w:rPr>
          <w:rFonts w:ascii="Palatino Linotype" w:eastAsiaTheme="minorHAnsi" w:hAnsi="Palatino Linotype"/>
          <w:sz w:val="22"/>
          <w:szCs w:val="22"/>
          <w:lang w:val="es-EC" w:eastAsia="en-US"/>
        </w:rPr>
        <w:t>del</w:t>
      </w:r>
      <w:r w:rsidR="004C5CEE">
        <w:rPr>
          <w:rFonts w:ascii="Palatino Linotype" w:eastAsiaTheme="minorHAnsi" w:hAnsi="Palatino Linotype"/>
          <w:sz w:val="22"/>
          <w:szCs w:val="22"/>
          <w:lang w:val="es-EC" w:eastAsia="en-US"/>
        </w:rPr>
        <w:t xml:space="preserve"> </w:t>
      </w:r>
      <w:r w:rsidR="0055302D">
        <w:rPr>
          <w:rFonts w:ascii="Palatino Linotype" w:eastAsiaTheme="minorHAnsi" w:hAnsi="Palatino Linotype"/>
          <w:sz w:val="22"/>
          <w:szCs w:val="22"/>
          <w:lang w:val="es-EC" w:eastAsia="en-US"/>
        </w:rPr>
        <w:t>predio Nro</w:t>
      </w:r>
      <w:r w:rsidR="004C5CEE" w:rsidRPr="001A3664">
        <w:rPr>
          <w:rFonts w:ascii="Palatino Linotype" w:eastAsiaTheme="minorHAnsi" w:hAnsi="Palatino Linotype"/>
          <w:sz w:val="22"/>
          <w:szCs w:val="22"/>
          <w:lang w:val="es-EC" w:eastAsia="en-US"/>
        </w:rPr>
        <w:t>.</w:t>
      </w:r>
      <w:r w:rsidR="00966B3E">
        <w:rPr>
          <w:rFonts w:ascii="Palatino Linotype" w:eastAsiaTheme="minorHAnsi" w:hAnsi="Palatino Linotype"/>
          <w:sz w:val="22"/>
          <w:szCs w:val="22"/>
          <w:lang w:eastAsia="en-US"/>
        </w:rPr>
        <w:t xml:space="preserve"> </w:t>
      </w:r>
      <w:r w:rsidR="003570AD" w:rsidRPr="0054199A">
        <w:rPr>
          <w:rFonts w:ascii="Palatino Linotype" w:eastAsiaTheme="minorHAnsi" w:hAnsi="Palatino Linotype"/>
          <w:sz w:val="22"/>
          <w:szCs w:val="22"/>
          <w:lang w:val="es-EC" w:eastAsia="en-US"/>
        </w:rPr>
        <w:t>31390</w:t>
      </w:r>
      <w:r w:rsidR="003570AD" w:rsidRPr="00295128">
        <w:rPr>
          <w:rFonts w:ascii="Palatino Linotype" w:eastAsiaTheme="minorHAnsi" w:hAnsi="Palatino Linotype"/>
          <w:sz w:val="22"/>
          <w:szCs w:val="22"/>
          <w:lang w:val="es-EC" w:eastAsia="en-US"/>
        </w:rPr>
        <w:t xml:space="preserve">, clave catastral Nro. </w:t>
      </w:r>
      <w:r w:rsidR="003570AD">
        <w:rPr>
          <w:rFonts w:ascii="Palatino Linotype" w:eastAsiaTheme="minorHAnsi" w:hAnsi="Palatino Linotype"/>
          <w:sz w:val="22"/>
          <w:szCs w:val="22"/>
          <w:lang w:val="es-EC" w:eastAsia="en-US"/>
        </w:rPr>
        <w:t xml:space="preserve">10503 17 015 001 005 002, ubicado en la parroquia Mariscal Sucre </w:t>
      </w:r>
      <w:r w:rsidR="003570AD" w:rsidRPr="003236B4">
        <w:rPr>
          <w:rFonts w:ascii="Palatino Linotype" w:eastAsiaTheme="minorHAnsi" w:hAnsi="Palatino Linotype"/>
          <w:sz w:val="22"/>
          <w:szCs w:val="22"/>
          <w:lang w:val="es-EC" w:eastAsia="en-US"/>
        </w:rPr>
        <w:t>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 xml:space="preserve">cumple </w:t>
      </w:r>
      <w:r w:rsidRPr="00E70C1B">
        <w:rPr>
          <w:rFonts w:ascii="Palatino Linotype" w:eastAsiaTheme="minorHAnsi" w:hAnsi="Palatino Linotype"/>
          <w:sz w:val="22"/>
          <w:szCs w:val="22"/>
          <w:lang w:val="es-EC" w:eastAsia="en-US"/>
        </w:rPr>
        <w:t xml:space="preserve">con </w:t>
      </w:r>
      <w:r w:rsidR="000F4215">
        <w:rPr>
          <w:rFonts w:ascii="Palatino Linotype" w:eastAsiaTheme="minorHAnsi" w:hAnsi="Palatino Linotype"/>
          <w:sz w:val="22"/>
          <w:szCs w:val="22"/>
          <w:lang w:val="es-EC" w:eastAsia="en-US"/>
        </w:rPr>
        <w:t xml:space="preserve">los </w:t>
      </w:r>
      <w:r w:rsidRPr="00E70C1B">
        <w:rPr>
          <w:rFonts w:ascii="Palatino Linotype" w:eastAsiaTheme="minorHAnsi" w:hAnsi="Palatino Linotype"/>
          <w:sz w:val="22"/>
          <w:szCs w:val="22"/>
          <w:lang w:val="es-EC" w:eastAsia="en-US"/>
        </w:rPr>
        <w:t>requisito</w:t>
      </w:r>
      <w:r w:rsidR="000F4215">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y presupuesto</w:t>
      </w:r>
      <w:r w:rsidR="000F4215">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material</w:t>
      </w:r>
      <w:r w:rsidR="000F4215">
        <w:rPr>
          <w:rFonts w:ascii="Palatino Linotype" w:eastAsiaTheme="minorHAnsi" w:hAnsi="Palatino Linotype"/>
          <w:sz w:val="22"/>
          <w:szCs w:val="22"/>
          <w:lang w:val="es-EC" w:eastAsia="en-US"/>
        </w:rPr>
        <w:t>es</w:t>
      </w:r>
      <w:r w:rsidRPr="00E70C1B">
        <w:rPr>
          <w:rFonts w:ascii="Palatino Linotype" w:eastAsiaTheme="minorHAnsi" w:hAnsi="Palatino Linotype"/>
          <w:sz w:val="22"/>
          <w:szCs w:val="22"/>
          <w:lang w:val="es-EC" w:eastAsia="en-US"/>
        </w:rPr>
        <w:t xml:space="preserve"> previsto</w:t>
      </w:r>
      <w:r w:rsidR="000F4215">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en el régimen jurídico </w:t>
      </w:r>
      <w:r w:rsidRPr="00E70C1B">
        <w:rPr>
          <w:rFonts w:ascii="Palatino Linotype" w:eastAsiaTheme="minorHAnsi" w:hAnsi="Palatino Linotype"/>
          <w:sz w:val="22"/>
          <w:szCs w:val="22"/>
          <w:lang w:val="es-EC" w:eastAsia="en-US"/>
        </w:rPr>
        <w:lastRenderedPageBreak/>
        <w:t>aplicable, en lo referente a</w:t>
      </w:r>
      <w:r w:rsidR="000F4215">
        <w:rPr>
          <w:rFonts w:ascii="Palatino Linotype" w:eastAsiaTheme="minorHAnsi" w:hAnsi="Palatino Linotype"/>
          <w:sz w:val="22"/>
          <w:szCs w:val="22"/>
          <w:lang w:val="es-EC" w:eastAsia="en-US"/>
        </w:rPr>
        <w:t>l</w:t>
      </w:r>
      <w:r w:rsidRPr="00E70C1B">
        <w:rPr>
          <w:rFonts w:ascii="Palatino Linotype" w:eastAsiaTheme="minorHAnsi" w:hAnsi="Palatino Linotype"/>
          <w:sz w:val="22"/>
          <w:szCs w:val="22"/>
          <w:lang w:val="es-EC" w:eastAsia="en-US"/>
        </w:rPr>
        <w:t xml:space="preserve"> lote </w:t>
      </w:r>
      <w:r w:rsidR="000F4215">
        <w:rPr>
          <w:rFonts w:ascii="Palatino Linotype" w:eastAsiaTheme="minorHAnsi" w:hAnsi="Palatino Linotype"/>
          <w:sz w:val="22"/>
          <w:szCs w:val="22"/>
          <w:lang w:val="es-EC" w:eastAsia="en-US"/>
        </w:rPr>
        <w:t xml:space="preserve">y frente </w:t>
      </w:r>
      <w:r w:rsidRPr="00E70C1B">
        <w:rPr>
          <w:rFonts w:ascii="Palatino Linotype" w:eastAsiaTheme="minorHAnsi" w:hAnsi="Palatino Linotype"/>
          <w:sz w:val="22"/>
          <w:szCs w:val="22"/>
          <w:lang w:val="es-EC" w:eastAsia="en-US"/>
        </w:rPr>
        <w:t>mínimo</w:t>
      </w:r>
      <w:r w:rsidR="000F4215">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necesario</w:t>
      </w:r>
      <w:r w:rsidR="000F4215">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para aprobar subdivisiones de bienes inmuebles en el </w:t>
      </w:r>
      <w:r w:rsidR="00827F3D">
        <w:rPr>
          <w:rFonts w:ascii="Palatino Linotype" w:eastAsiaTheme="minorHAnsi" w:hAnsi="Palatino Linotype"/>
          <w:sz w:val="22"/>
          <w:szCs w:val="22"/>
          <w:lang w:val="es-EC" w:eastAsia="en-US"/>
        </w:rPr>
        <w:t>Distrito Metropolitano de Quito.</w:t>
      </w:r>
      <w:r w:rsidR="00787834">
        <w:rPr>
          <w:rFonts w:ascii="Palatino Linotype" w:eastAsiaTheme="minorHAnsi" w:hAnsi="Palatino Linotype"/>
          <w:sz w:val="22"/>
          <w:szCs w:val="22"/>
          <w:lang w:val="es-EC" w:eastAsia="en-US"/>
        </w:rPr>
        <w:t xml:space="preserve"> </w:t>
      </w: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0F" w:rsidRDefault="00E0690F">
      <w:r>
        <w:separator/>
      </w:r>
    </w:p>
  </w:endnote>
  <w:endnote w:type="continuationSeparator" w:id="0">
    <w:p w:rsidR="00E0690F" w:rsidRDefault="00E0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1B0570">
              <w:rPr>
                <w:rFonts w:ascii="Palatino Linotype" w:hAnsi="Palatino Linotype"/>
                <w:b/>
                <w:bCs/>
                <w:noProof/>
                <w:sz w:val="20"/>
                <w:szCs w:val="20"/>
              </w:rPr>
              <w:t>3</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1B0570">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0F" w:rsidRDefault="00E0690F">
      <w:r>
        <w:separator/>
      </w:r>
    </w:p>
  </w:footnote>
  <w:footnote w:type="continuationSeparator" w:id="0">
    <w:p w:rsidR="00E0690F" w:rsidRDefault="00E06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31EBE"/>
    <w:rsid w:val="0003445C"/>
    <w:rsid w:val="00046D00"/>
    <w:rsid w:val="00061BF3"/>
    <w:rsid w:val="000E0AE5"/>
    <w:rsid w:val="000F4215"/>
    <w:rsid w:val="000F6739"/>
    <w:rsid w:val="001001B5"/>
    <w:rsid w:val="001110F9"/>
    <w:rsid w:val="00140161"/>
    <w:rsid w:val="001A7EB7"/>
    <w:rsid w:val="001B0570"/>
    <w:rsid w:val="001C2AA5"/>
    <w:rsid w:val="001F5B10"/>
    <w:rsid w:val="0020460E"/>
    <w:rsid w:val="0022016F"/>
    <w:rsid w:val="00220D50"/>
    <w:rsid w:val="002428FD"/>
    <w:rsid w:val="00265A74"/>
    <w:rsid w:val="0028000C"/>
    <w:rsid w:val="002E1FC4"/>
    <w:rsid w:val="0030679D"/>
    <w:rsid w:val="003314AE"/>
    <w:rsid w:val="00344385"/>
    <w:rsid w:val="00355CCA"/>
    <w:rsid w:val="003570AD"/>
    <w:rsid w:val="00362029"/>
    <w:rsid w:val="003914B8"/>
    <w:rsid w:val="003B3C49"/>
    <w:rsid w:val="003C2DF7"/>
    <w:rsid w:val="003C313C"/>
    <w:rsid w:val="003C414D"/>
    <w:rsid w:val="003F3843"/>
    <w:rsid w:val="003F45A7"/>
    <w:rsid w:val="003F4848"/>
    <w:rsid w:val="00403C06"/>
    <w:rsid w:val="00404903"/>
    <w:rsid w:val="00415CDC"/>
    <w:rsid w:val="0045519D"/>
    <w:rsid w:val="00473730"/>
    <w:rsid w:val="004C5CEE"/>
    <w:rsid w:val="004D2BBF"/>
    <w:rsid w:val="00505351"/>
    <w:rsid w:val="00512578"/>
    <w:rsid w:val="00515F29"/>
    <w:rsid w:val="0055302D"/>
    <w:rsid w:val="0057493A"/>
    <w:rsid w:val="005C6173"/>
    <w:rsid w:val="005C6517"/>
    <w:rsid w:val="005D4EA4"/>
    <w:rsid w:val="005D7EFF"/>
    <w:rsid w:val="006007AB"/>
    <w:rsid w:val="00627371"/>
    <w:rsid w:val="00627A87"/>
    <w:rsid w:val="00657E6A"/>
    <w:rsid w:val="006F5CCA"/>
    <w:rsid w:val="007558D6"/>
    <w:rsid w:val="0075744C"/>
    <w:rsid w:val="0078380A"/>
    <w:rsid w:val="00787834"/>
    <w:rsid w:val="007959E0"/>
    <w:rsid w:val="007E435E"/>
    <w:rsid w:val="007F4020"/>
    <w:rsid w:val="007F4650"/>
    <w:rsid w:val="00811606"/>
    <w:rsid w:val="00827F3D"/>
    <w:rsid w:val="00852934"/>
    <w:rsid w:val="0085509A"/>
    <w:rsid w:val="008606A6"/>
    <w:rsid w:val="00883CE3"/>
    <w:rsid w:val="00885B17"/>
    <w:rsid w:val="008871CF"/>
    <w:rsid w:val="008943CB"/>
    <w:rsid w:val="008C58C4"/>
    <w:rsid w:val="008E7C1D"/>
    <w:rsid w:val="008F4533"/>
    <w:rsid w:val="00902702"/>
    <w:rsid w:val="00953F4C"/>
    <w:rsid w:val="00966B3E"/>
    <w:rsid w:val="009716DA"/>
    <w:rsid w:val="009729DB"/>
    <w:rsid w:val="009E1981"/>
    <w:rsid w:val="009E5DE1"/>
    <w:rsid w:val="00A50CA0"/>
    <w:rsid w:val="00AA20AC"/>
    <w:rsid w:val="00AC0744"/>
    <w:rsid w:val="00AD35F1"/>
    <w:rsid w:val="00AD6CC9"/>
    <w:rsid w:val="00AF346A"/>
    <w:rsid w:val="00B0637E"/>
    <w:rsid w:val="00B634ED"/>
    <w:rsid w:val="00B76593"/>
    <w:rsid w:val="00B868DD"/>
    <w:rsid w:val="00BB5DAD"/>
    <w:rsid w:val="00BE45CA"/>
    <w:rsid w:val="00C35664"/>
    <w:rsid w:val="00C56959"/>
    <w:rsid w:val="00C56B54"/>
    <w:rsid w:val="00C940C7"/>
    <w:rsid w:val="00C967AA"/>
    <w:rsid w:val="00CC4288"/>
    <w:rsid w:val="00CD7BAE"/>
    <w:rsid w:val="00D04BEB"/>
    <w:rsid w:val="00D10FAD"/>
    <w:rsid w:val="00D3174E"/>
    <w:rsid w:val="00D82849"/>
    <w:rsid w:val="00D90E9D"/>
    <w:rsid w:val="00DB5FA3"/>
    <w:rsid w:val="00DE2B38"/>
    <w:rsid w:val="00E0690F"/>
    <w:rsid w:val="00E0725E"/>
    <w:rsid w:val="00E27F49"/>
    <w:rsid w:val="00E36A3D"/>
    <w:rsid w:val="00E47066"/>
    <w:rsid w:val="00E900DA"/>
    <w:rsid w:val="00EA662D"/>
    <w:rsid w:val="00F04221"/>
    <w:rsid w:val="00F11646"/>
    <w:rsid w:val="00F11944"/>
    <w:rsid w:val="00F3149B"/>
    <w:rsid w:val="00F450C1"/>
    <w:rsid w:val="00F528F6"/>
    <w:rsid w:val="00F74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5</Pages>
  <Words>1609</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152</cp:revision>
  <dcterms:created xsi:type="dcterms:W3CDTF">2022-01-04T23:49:00Z</dcterms:created>
  <dcterms:modified xsi:type="dcterms:W3CDTF">2022-01-11T23:26:00Z</dcterms:modified>
</cp:coreProperties>
</file>