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82FE" w14:textId="77777777" w:rsidR="00D338BD" w:rsidRPr="004B36BA" w:rsidRDefault="00D338BD" w:rsidP="00D338BD">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14:paraId="543C0444" w14:textId="77777777" w:rsidR="00D338BD" w:rsidRPr="004B36BA" w:rsidRDefault="00D338BD" w:rsidP="00D338BD">
      <w:pPr>
        <w:autoSpaceDE w:val="0"/>
        <w:autoSpaceDN w:val="0"/>
        <w:adjustRightInd w:val="0"/>
        <w:jc w:val="center"/>
        <w:rPr>
          <w:rFonts w:ascii="Palatino Linotype" w:eastAsiaTheme="minorHAnsi" w:hAnsi="Palatino Linotype"/>
          <w:b/>
          <w:sz w:val="22"/>
          <w:szCs w:val="22"/>
          <w:lang w:val="es-EC" w:eastAsia="en-US"/>
        </w:rPr>
      </w:pPr>
    </w:p>
    <w:p w14:paraId="1D7C952C" w14:textId="77777777" w:rsidR="00D338BD" w:rsidRPr="004B36BA" w:rsidRDefault="00D338BD" w:rsidP="00D338BD">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14:paraId="4F73851C"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1DC671FE" w14:textId="77777777" w:rsidR="00D338BD" w:rsidRDefault="00D338BD" w:rsidP="00D338BD">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14:paraId="610FE98C" w14:textId="77777777" w:rsidR="00D338BD"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3A7F9C9E"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14:paraId="4CA81D6F"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687E0277"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14:paraId="45317296"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1505B8CA"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14:paraId="178EDE20"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5EEC22B4"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14:paraId="23FC2C42"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1C3AA3CA"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14:paraId="10AA3E9F" w14:textId="77777777" w:rsidR="00D338BD" w:rsidRPr="004B36BA" w:rsidRDefault="00D338BD" w:rsidP="00D338BD">
      <w:pPr>
        <w:autoSpaceDE w:val="0"/>
        <w:autoSpaceDN w:val="0"/>
        <w:adjustRightInd w:val="0"/>
        <w:jc w:val="both"/>
        <w:rPr>
          <w:rFonts w:ascii="Palatino Linotype" w:hAnsi="Palatino Linotype"/>
          <w:sz w:val="22"/>
          <w:szCs w:val="22"/>
        </w:rPr>
      </w:pPr>
    </w:p>
    <w:p w14:paraId="6E31231D"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14:paraId="6E1D0911"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6AF1C2D7"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14:paraId="57CCA113"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604C3030"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14:paraId="65E19CEB" w14:textId="77777777" w:rsidR="00D338BD" w:rsidRPr="004B36BA" w:rsidRDefault="00D338BD" w:rsidP="00D338BD">
      <w:pPr>
        <w:autoSpaceDE w:val="0"/>
        <w:autoSpaceDN w:val="0"/>
        <w:adjustRightInd w:val="0"/>
        <w:ind w:left="709" w:hanging="709"/>
        <w:jc w:val="both"/>
        <w:rPr>
          <w:rFonts w:ascii="Palatino Linotype" w:eastAsiaTheme="minorHAnsi" w:hAnsi="Palatino Linotype"/>
          <w:sz w:val="22"/>
          <w:szCs w:val="22"/>
          <w:lang w:val="es-EC" w:eastAsia="en-US"/>
        </w:rPr>
      </w:pPr>
    </w:p>
    <w:p w14:paraId="1B4DCA66" w14:textId="77777777" w:rsidR="00D338BD" w:rsidRPr="004B36BA" w:rsidRDefault="00D338BD" w:rsidP="00D338BD">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14:paraId="125A7B88" w14:textId="77777777" w:rsidR="00D338BD" w:rsidRPr="004B36BA" w:rsidRDefault="00D338BD" w:rsidP="00D338BD">
      <w:pPr>
        <w:autoSpaceDE w:val="0"/>
        <w:autoSpaceDN w:val="0"/>
        <w:adjustRightInd w:val="0"/>
        <w:ind w:left="709" w:hanging="709"/>
        <w:jc w:val="both"/>
        <w:rPr>
          <w:rFonts w:ascii="Palatino Linotype" w:hAnsi="Palatino Linotype"/>
          <w:sz w:val="22"/>
          <w:szCs w:val="22"/>
        </w:rPr>
      </w:pPr>
    </w:p>
    <w:p w14:paraId="3441C708" w14:textId="77777777" w:rsidR="00D338BD" w:rsidRDefault="00D338BD" w:rsidP="00D338BD">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BBC1CDC" w14:textId="77777777" w:rsidR="00A95F44" w:rsidRPr="00220827" w:rsidRDefault="00A95F44" w:rsidP="00A95F44">
      <w:pPr>
        <w:autoSpaceDE w:val="0"/>
        <w:autoSpaceDN w:val="0"/>
        <w:adjustRightInd w:val="0"/>
        <w:ind w:left="709" w:hanging="709"/>
        <w:jc w:val="both"/>
        <w:rPr>
          <w:rFonts w:ascii="Palatino Linotype" w:eastAsiaTheme="minorHAnsi" w:hAnsi="Palatino Linotype"/>
          <w:i/>
          <w:sz w:val="22"/>
          <w:szCs w:val="22"/>
          <w:lang w:val="es-EC" w:eastAsia="en-US"/>
        </w:rPr>
      </w:pPr>
    </w:p>
    <w:p w14:paraId="1C28B7C9" w14:textId="06F23D14" w:rsidR="00836D7C" w:rsidRPr="00134AD3" w:rsidRDefault="00A95F44" w:rsidP="00FF5D74">
      <w:pPr>
        <w:autoSpaceDE w:val="0"/>
        <w:autoSpaceDN w:val="0"/>
        <w:adjustRightInd w:val="0"/>
        <w:ind w:left="709" w:hanging="709"/>
        <w:jc w:val="both"/>
        <w:rPr>
          <w:rFonts w:ascii="Palatino Linotype" w:hAnsi="Palatino Linotype"/>
          <w:i/>
          <w:sz w:val="22"/>
          <w:szCs w:val="22"/>
          <w:lang w:val="es-EC"/>
        </w:rPr>
      </w:pPr>
      <w:r w:rsidRPr="007E62AD">
        <w:rPr>
          <w:rFonts w:ascii="Palatino Linotype" w:eastAsiaTheme="minorHAnsi" w:hAnsi="Palatino Linotype"/>
          <w:sz w:val="22"/>
          <w:szCs w:val="22"/>
          <w:lang w:val="es-EC" w:eastAsia="en-US"/>
        </w:rPr>
        <w:t xml:space="preserve">Que, </w:t>
      </w:r>
      <w:r w:rsidRPr="007E62AD">
        <w:rPr>
          <w:rFonts w:ascii="Palatino Linotype" w:eastAsiaTheme="minorHAnsi" w:hAnsi="Palatino Linotype"/>
          <w:sz w:val="22"/>
          <w:szCs w:val="22"/>
          <w:lang w:val="es-EC" w:eastAsia="en-US"/>
        </w:rPr>
        <w:tab/>
      </w:r>
      <w:r w:rsidRPr="00A95F44">
        <w:rPr>
          <w:rFonts w:ascii="Palatino Linotype" w:hAnsi="Palatino Linotype"/>
          <w:sz w:val="22"/>
          <w:szCs w:val="22"/>
        </w:rPr>
        <w:t xml:space="preserve">mediante </w:t>
      </w:r>
      <w:r w:rsidR="00FF5D74">
        <w:rPr>
          <w:rFonts w:ascii="Palatino Linotype" w:hAnsi="Palatino Linotype"/>
          <w:sz w:val="22"/>
          <w:szCs w:val="22"/>
          <w:lang w:val="es-EC"/>
        </w:rPr>
        <w:t>p</w:t>
      </w:r>
      <w:r w:rsidR="002F353C">
        <w:rPr>
          <w:rFonts w:ascii="Palatino Linotype" w:hAnsi="Palatino Linotype"/>
          <w:sz w:val="22"/>
          <w:szCs w:val="22"/>
          <w:lang w:val="es-EC"/>
        </w:rPr>
        <w:t>etició</w:t>
      </w:r>
      <w:r w:rsidR="00FF5D74">
        <w:rPr>
          <w:rFonts w:ascii="Palatino Linotype" w:hAnsi="Palatino Linotype"/>
          <w:sz w:val="22"/>
          <w:szCs w:val="22"/>
          <w:lang w:val="es-EC"/>
        </w:rPr>
        <w:t xml:space="preserve">n </w:t>
      </w:r>
      <w:r w:rsidR="00836D7C">
        <w:rPr>
          <w:rFonts w:ascii="Palatino Linotype" w:hAnsi="Palatino Linotype"/>
          <w:sz w:val="22"/>
          <w:szCs w:val="22"/>
          <w:lang w:val="es-EC"/>
        </w:rPr>
        <w:t xml:space="preserve">sin número y sin fecha, el abogado Nelson Almeida Gómez, solicita a la Administración Zonal Eugenio Espejo: </w:t>
      </w:r>
      <w:r w:rsidR="00836D7C" w:rsidRPr="00134AD3">
        <w:rPr>
          <w:rFonts w:ascii="Palatino Linotype" w:hAnsi="Palatino Linotype"/>
          <w:i/>
          <w:sz w:val="22"/>
          <w:szCs w:val="22"/>
          <w:lang w:val="es-EC"/>
        </w:rPr>
        <w:t>“conforme a lo requerido por la señor</w:t>
      </w:r>
      <w:r w:rsidR="00836D7C">
        <w:rPr>
          <w:rFonts w:ascii="Palatino Linotype" w:hAnsi="Palatino Linotype"/>
          <w:i/>
          <w:sz w:val="22"/>
          <w:szCs w:val="22"/>
          <w:lang w:val="es-EC"/>
        </w:rPr>
        <w:t>a</w:t>
      </w:r>
      <w:r w:rsidR="00836D7C" w:rsidRPr="00134AD3">
        <w:rPr>
          <w:rFonts w:ascii="Palatino Linotype" w:hAnsi="Palatino Linotype"/>
          <w:i/>
          <w:sz w:val="22"/>
          <w:szCs w:val="22"/>
          <w:lang w:val="es-EC"/>
        </w:rPr>
        <w:t xml:space="preserve"> jueza la Unidad Judicial de Familia, Mujer, Niñez y Adolescencia con sede en la parroquia mariscal Sucre del Distrito Metropolitano de Quito, Dra. </w:t>
      </w:r>
      <w:proofErr w:type="spellStart"/>
      <w:r w:rsidR="00836D7C" w:rsidRPr="00134AD3">
        <w:rPr>
          <w:rFonts w:ascii="Palatino Linotype" w:hAnsi="Palatino Linotype"/>
          <w:i/>
          <w:sz w:val="22"/>
          <w:szCs w:val="22"/>
          <w:lang w:val="es-EC"/>
        </w:rPr>
        <w:t>Khatya</w:t>
      </w:r>
      <w:proofErr w:type="spellEnd"/>
      <w:r w:rsidR="00836D7C" w:rsidRPr="00134AD3">
        <w:rPr>
          <w:rFonts w:ascii="Palatino Linotype" w:hAnsi="Palatino Linotype"/>
          <w:i/>
          <w:sz w:val="22"/>
          <w:szCs w:val="22"/>
          <w:lang w:val="es-EC"/>
        </w:rPr>
        <w:t xml:space="preserve"> Burbano </w:t>
      </w:r>
      <w:proofErr w:type="spellStart"/>
      <w:r w:rsidR="00836D7C" w:rsidRPr="00134AD3">
        <w:rPr>
          <w:rFonts w:ascii="Palatino Linotype" w:hAnsi="Palatino Linotype"/>
          <w:i/>
          <w:sz w:val="22"/>
          <w:szCs w:val="22"/>
          <w:lang w:val="es-EC"/>
        </w:rPr>
        <w:t>Iñiga</w:t>
      </w:r>
      <w:proofErr w:type="spellEnd"/>
      <w:r w:rsidR="00836D7C" w:rsidRPr="00134AD3">
        <w:rPr>
          <w:rFonts w:ascii="Palatino Linotype" w:hAnsi="Palatino Linotype"/>
          <w:i/>
          <w:sz w:val="22"/>
          <w:szCs w:val="22"/>
          <w:lang w:val="es-EC"/>
        </w:rPr>
        <w:t xml:space="preserve">, </w:t>
      </w:r>
      <w:r w:rsidR="00836D7C" w:rsidRPr="00134AD3">
        <w:rPr>
          <w:rFonts w:ascii="Palatino Linotype" w:hAnsi="Palatino Linotype"/>
          <w:i/>
          <w:sz w:val="22"/>
          <w:szCs w:val="22"/>
          <w:lang w:val="es-EC"/>
        </w:rPr>
        <w:lastRenderedPageBreak/>
        <w:t>respetuosamente solicito me confiera el Informe Favorable de la Partición de los inmuebles antes señalados, en concordancia con lo seña</w:t>
      </w:r>
      <w:r w:rsidR="00836D7C">
        <w:rPr>
          <w:rFonts w:ascii="Palatino Linotype" w:hAnsi="Palatino Linotype"/>
          <w:i/>
          <w:sz w:val="22"/>
          <w:szCs w:val="22"/>
          <w:lang w:val="es-EC"/>
        </w:rPr>
        <w:t>lado en el Art. 473 del COOTAD”;</w:t>
      </w:r>
      <w:r w:rsidR="00836D7C" w:rsidRPr="00134AD3">
        <w:rPr>
          <w:rFonts w:ascii="Palatino Linotype" w:hAnsi="Palatino Linotype"/>
          <w:i/>
          <w:sz w:val="22"/>
          <w:szCs w:val="22"/>
          <w:lang w:val="es-EC"/>
        </w:rPr>
        <w:t xml:space="preserve"> </w:t>
      </w:r>
    </w:p>
    <w:p w14:paraId="359FD7A7" w14:textId="507463E2"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0220891" w14:textId="77777777" w:rsidR="002F353C" w:rsidRPr="00295128" w:rsidRDefault="00A95F44" w:rsidP="002F353C">
      <w:pPr>
        <w:pStyle w:val="Default"/>
        <w:ind w:left="709" w:hanging="709"/>
        <w:jc w:val="both"/>
        <w:rPr>
          <w:rFonts w:ascii="Palatino Linotype" w:hAnsi="Palatino Linotype"/>
          <w:iCs/>
          <w:sz w:val="22"/>
          <w:szCs w:val="22"/>
          <w:lang w:val="es-EC"/>
        </w:rPr>
      </w:pPr>
      <w:bookmarkStart w:id="0" w:name="_Hlk51947053"/>
      <w:r w:rsidRPr="007E62AD">
        <w:rPr>
          <w:rFonts w:ascii="Palatino Linotype" w:hAnsi="Palatino Linotype"/>
          <w:sz w:val="22"/>
          <w:szCs w:val="22"/>
          <w:lang w:val="es-EC"/>
        </w:rPr>
        <w:t xml:space="preserve">Que, </w:t>
      </w:r>
      <w:r w:rsidRPr="007E62AD">
        <w:rPr>
          <w:rFonts w:ascii="Palatino Linotype" w:hAnsi="Palatino Linotype"/>
          <w:sz w:val="22"/>
          <w:szCs w:val="22"/>
          <w:lang w:val="es-EC"/>
        </w:rPr>
        <w:tab/>
      </w:r>
      <w:r w:rsidRPr="007E62AD">
        <w:rPr>
          <w:rFonts w:ascii="Palatino Linotype" w:hAnsi="Palatino Linotype"/>
          <w:sz w:val="22"/>
          <w:szCs w:val="22"/>
        </w:rPr>
        <w:t>mediante</w:t>
      </w:r>
      <w:r w:rsidRPr="00A95F44">
        <w:rPr>
          <w:rFonts w:ascii="Palatino Linotype" w:hAnsi="Palatino Linotype"/>
          <w:sz w:val="22"/>
          <w:szCs w:val="22"/>
        </w:rPr>
        <w:t xml:space="preserve"> </w:t>
      </w:r>
      <w:r w:rsidR="002F353C" w:rsidRPr="00295128">
        <w:rPr>
          <w:rFonts w:ascii="Palatino Linotype" w:hAnsi="Palatino Linotype"/>
          <w:iCs/>
          <w:sz w:val="22"/>
          <w:szCs w:val="22"/>
          <w:lang w:val="es-EC"/>
        </w:rPr>
        <w:t xml:space="preserve">memorando Nro. </w:t>
      </w:r>
      <w:r w:rsidR="002F353C" w:rsidRPr="00493BE4">
        <w:rPr>
          <w:rFonts w:ascii="Palatino Linotype" w:hAnsi="Palatino Linotype"/>
          <w:iCs/>
          <w:sz w:val="22"/>
          <w:szCs w:val="22"/>
          <w:lang w:val="es-EC"/>
        </w:rPr>
        <w:t xml:space="preserve">GADDMQ-AZEE-DGT-2020-0307-M </w:t>
      </w:r>
      <w:r w:rsidR="002F353C" w:rsidRPr="00295128">
        <w:rPr>
          <w:rFonts w:ascii="Palatino Linotype" w:hAnsi="Palatino Linotype"/>
          <w:iCs/>
          <w:sz w:val="22"/>
          <w:szCs w:val="22"/>
          <w:lang w:val="es-EC"/>
        </w:rPr>
        <w:t xml:space="preserve">de </w:t>
      </w:r>
      <w:r w:rsidR="002F353C">
        <w:rPr>
          <w:rFonts w:ascii="Palatino Linotype" w:hAnsi="Palatino Linotype"/>
          <w:iCs/>
          <w:sz w:val="22"/>
          <w:szCs w:val="22"/>
          <w:lang w:val="es-EC"/>
        </w:rPr>
        <w:t xml:space="preserve">24 </w:t>
      </w:r>
      <w:r w:rsidR="002F353C" w:rsidRPr="00295128">
        <w:rPr>
          <w:rFonts w:ascii="Palatino Linotype" w:hAnsi="Palatino Linotype"/>
          <w:iCs/>
          <w:sz w:val="22"/>
          <w:szCs w:val="22"/>
          <w:lang w:val="es-EC"/>
        </w:rPr>
        <w:t xml:space="preserve">de </w:t>
      </w:r>
      <w:r w:rsidR="002F353C">
        <w:rPr>
          <w:rFonts w:ascii="Palatino Linotype" w:hAnsi="Palatino Linotype"/>
          <w:iCs/>
          <w:sz w:val="22"/>
          <w:szCs w:val="22"/>
          <w:lang w:val="es-EC"/>
        </w:rPr>
        <w:t>marzo de 2020</w:t>
      </w:r>
      <w:r w:rsidR="002F353C" w:rsidRPr="00295128">
        <w:rPr>
          <w:rFonts w:ascii="Palatino Linotype" w:hAnsi="Palatino Linotype"/>
          <w:iCs/>
          <w:sz w:val="22"/>
          <w:szCs w:val="22"/>
          <w:lang w:val="es-EC"/>
        </w:rPr>
        <w:t xml:space="preserve">, </w:t>
      </w:r>
      <w:r w:rsidR="002F353C">
        <w:rPr>
          <w:rFonts w:ascii="Palatino Linotype" w:hAnsi="Palatino Linotype"/>
          <w:iCs/>
          <w:sz w:val="22"/>
          <w:szCs w:val="22"/>
          <w:lang w:val="es-EC"/>
        </w:rPr>
        <w:t xml:space="preserve">el </w:t>
      </w:r>
      <w:r w:rsidR="002F353C" w:rsidRPr="00493BE4">
        <w:rPr>
          <w:rFonts w:ascii="Palatino Linotype" w:hAnsi="Palatino Linotype"/>
          <w:iCs/>
          <w:sz w:val="22"/>
          <w:szCs w:val="22"/>
          <w:lang w:val="es-EC"/>
        </w:rPr>
        <w:t>Arq. Wladimir Alejandro Rosero Ortiz</w:t>
      </w:r>
      <w:r w:rsidR="002F353C" w:rsidRPr="00295128">
        <w:rPr>
          <w:rFonts w:ascii="Palatino Linotype" w:hAnsi="Palatino Linotype"/>
          <w:iCs/>
          <w:sz w:val="22"/>
          <w:szCs w:val="22"/>
          <w:lang w:val="es-EC"/>
        </w:rPr>
        <w:t xml:space="preserve">, </w:t>
      </w:r>
      <w:r w:rsidR="002F353C">
        <w:rPr>
          <w:rFonts w:ascii="Palatino Linotype" w:hAnsi="Palatino Linotype"/>
          <w:iCs/>
          <w:sz w:val="22"/>
          <w:szCs w:val="22"/>
          <w:lang w:val="es-EC"/>
        </w:rPr>
        <w:t>Director</w:t>
      </w:r>
      <w:r w:rsidR="002F353C" w:rsidRPr="00295128">
        <w:rPr>
          <w:rFonts w:ascii="Palatino Linotype" w:hAnsi="Palatino Linotype"/>
          <w:iCs/>
          <w:sz w:val="22"/>
          <w:szCs w:val="22"/>
          <w:lang w:val="es-EC"/>
        </w:rPr>
        <w:t xml:space="preserve"> de Gestión de</w:t>
      </w:r>
      <w:r w:rsidR="002F353C">
        <w:rPr>
          <w:rFonts w:ascii="Palatino Linotype" w:hAnsi="Palatino Linotype"/>
          <w:iCs/>
          <w:sz w:val="22"/>
          <w:szCs w:val="22"/>
          <w:lang w:val="es-EC"/>
        </w:rPr>
        <w:t>l</w:t>
      </w:r>
      <w:r w:rsidR="002F353C" w:rsidRPr="00295128">
        <w:rPr>
          <w:rFonts w:ascii="Palatino Linotype" w:hAnsi="Palatino Linotype"/>
          <w:iCs/>
          <w:sz w:val="22"/>
          <w:szCs w:val="22"/>
          <w:lang w:val="es-EC"/>
        </w:rPr>
        <w:t xml:space="preserve"> Territorio de la Administración Zonal </w:t>
      </w:r>
      <w:r w:rsidR="002F353C">
        <w:rPr>
          <w:rFonts w:ascii="Palatino Linotype" w:hAnsi="Palatino Linotype"/>
          <w:iCs/>
          <w:sz w:val="22"/>
          <w:szCs w:val="22"/>
          <w:lang w:val="es-EC"/>
        </w:rPr>
        <w:t xml:space="preserve">Eugenio Espejo, señala: </w:t>
      </w:r>
    </w:p>
    <w:p w14:paraId="44AF8C8D" w14:textId="77777777" w:rsidR="002F353C" w:rsidRPr="003206A9" w:rsidRDefault="002F353C" w:rsidP="002F353C">
      <w:pPr>
        <w:autoSpaceDE w:val="0"/>
        <w:autoSpaceDN w:val="0"/>
        <w:adjustRightInd w:val="0"/>
        <w:ind w:left="708"/>
        <w:jc w:val="both"/>
        <w:rPr>
          <w:rFonts w:ascii="Palatino Linotype" w:eastAsiaTheme="minorHAnsi" w:hAnsi="Palatino Linotype"/>
          <w:i/>
          <w:iCs/>
          <w:sz w:val="22"/>
          <w:szCs w:val="22"/>
          <w:lang w:val="es-EC" w:eastAsia="en-US"/>
        </w:rPr>
      </w:pPr>
    </w:p>
    <w:p w14:paraId="1DAFC9F4" w14:textId="77777777" w:rsidR="002F353C" w:rsidRPr="00D82C15" w:rsidRDefault="002F353C" w:rsidP="002F353C">
      <w:pPr>
        <w:autoSpaceDE w:val="0"/>
        <w:autoSpaceDN w:val="0"/>
        <w:adjustRightInd w:val="0"/>
        <w:ind w:left="708"/>
        <w:jc w:val="both"/>
        <w:rPr>
          <w:rFonts w:ascii="Palatino Linotype" w:eastAsiaTheme="minorHAnsi" w:hAnsi="Palatino Linotype"/>
          <w:b/>
          <w:bCs/>
          <w:i/>
          <w:sz w:val="22"/>
          <w:szCs w:val="22"/>
          <w:lang w:eastAsia="en-US"/>
        </w:rPr>
      </w:pPr>
      <w:r w:rsidRPr="00D82C15">
        <w:rPr>
          <w:rFonts w:ascii="Palatino Linotype" w:hAnsi="Palatino Linotype"/>
          <w:i/>
          <w:sz w:val="22"/>
          <w:szCs w:val="22"/>
        </w:rPr>
        <w:t xml:space="preserve">“(…) </w:t>
      </w:r>
      <w:r w:rsidRPr="00D82C15">
        <w:rPr>
          <w:rFonts w:ascii="Palatino Linotype" w:eastAsiaTheme="minorHAnsi" w:hAnsi="Palatino Linotype"/>
          <w:b/>
          <w:bCs/>
          <w:i/>
          <w:sz w:val="22"/>
          <w:szCs w:val="22"/>
          <w:lang w:eastAsia="en-US"/>
        </w:rPr>
        <w:t>CRITERIO TÉCNICO</w:t>
      </w:r>
    </w:p>
    <w:p w14:paraId="7BE3491D" w14:textId="77777777" w:rsidR="002F353C" w:rsidRPr="00D82C15" w:rsidRDefault="002F353C" w:rsidP="002F353C">
      <w:pPr>
        <w:tabs>
          <w:tab w:val="left" w:pos="7530"/>
        </w:tabs>
        <w:autoSpaceDE w:val="0"/>
        <w:autoSpaceDN w:val="0"/>
        <w:adjustRightInd w:val="0"/>
        <w:ind w:left="708"/>
        <w:jc w:val="both"/>
        <w:rPr>
          <w:rFonts w:ascii="Palatino Linotype" w:eastAsiaTheme="minorHAnsi" w:hAnsi="Palatino Linotype"/>
          <w:i/>
          <w:sz w:val="22"/>
          <w:szCs w:val="22"/>
          <w:lang w:eastAsia="en-US"/>
        </w:rPr>
      </w:pPr>
      <w:r w:rsidRPr="00D82C15">
        <w:rPr>
          <w:rFonts w:ascii="Palatino Linotype" w:eastAsiaTheme="minorHAnsi" w:hAnsi="Palatino Linotype"/>
          <w:i/>
          <w:sz w:val="22"/>
          <w:szCs w:val="22"/>
          <w:lang w:eastAsia="en-US"/>
        </w:rPr>
        <w:t>Con estos antecedentes, La Dirección de Gestión del Territorio emite:</w:t>
      </w:r>
      <w:r w:rsidRPr="00D82C15">
        <w:rPr>
          <w:rFonts w:ascii="Palatino Linotype" w:eastAsiaTheme="minorHAnsi" w:hAnsi="Palatino Linotype"/>
          <w:i/>
          <w:sz w:val="22"/>
          <w:szCs w:val="22"/>
          <w:lang w:eastAsia="en-US"/>
        </w:rPr>
        <w:tab/>
      </w:r>
    </w:p>
    <w:p w14:paraId="5978D592" w14:textId="77777777" w:rsidR="002F353C" w:rsidRPr="00D82C15" w:rsidRDefault="002F353C" w:rsidP="002F353C">
      <w:pPr>
        <w:tabs>
          <w:tab w:val="left" w:pos="7530"/>
        </w:tabs>
        <w:autoSpaceDE w:val="0"/>
        <w:autoSpaceDN w:val="0"/>
        <w:adjustRightInd w:val="0"/>
        <w:ind w:left="708"/>
        <w:jc w:val="both"/>
        <w:rPr>
          <w:rFonts w:ascii="Palatino Linotype" w:eastAsiaTheme="minorHAnsi" w:hAnsi="Palatino Linotype"/>
          <w:i/>
          <w:sz w:val="22"/>
          <w:szCs w:val="22"/>
          <w:lang w:eastAsia="en-US"/>
        </w:rPr>
      </w:pPr>
    </w:p>
    <w:p w14:paraId="0BA61B6F" w14:textId="77777777" w:rsidR="002F353C" w:rsidRPr="00D82C15" w:rsidRDefault="002F353C" w:rsidP="002F353C">
      <w:pPr>
        <w:pStyle w:val="Prrafodelista"/>
        <w:numPr>
          <w:ilvl w:val="0"/>
          <w:numId w:val="1"/>
        </w:numPr>
        <w:autoSpaceDE w:val="0"/>
        <w:autoSpaceDN w:val="0"/>
        <w:adjustRightInd w:val="0"/>
        <w:ind w:left="1428"/>
        <w:jc w:val="both"/>
        <w:rPr>
          <w:rFonts w:ascii="Palatino Linotype" w:eastAsiaTheme="minorHAnsi" w:hAnsi="Palatino Linotype"/>
          <w:b/>
          <w:bCs/>
          <w:i/>
          <w:sz w:val="22"/>
          <w:szCs w:val="22"/>
          <w:lang w:eastAsia="en-US"/>
        </w:rPr>
      </w:pPr>
      <w:r w:rsidRPr="00D82C15">
        <w:rPr>
          <w:rFonts w:ascii="Palatino Linotype" w:eastAsiaTheme="minorHAnsi" w:hAnsi="Palatino Linotype"/>
          <w:b/>
          <w:bCs/>
          <w:i/>
          <w:sz w:val="22"/>
          <w:szCs w:val="22"/>
          <w:lang w:eastAsia="en-US"/>
        </w:rPr>
        <w:t xml:space="preserve">Informe Técnico Desfavorable </w:t>
      </w:r>
      <w:r w:rsidRPr="00D82C15">
        <w:rPr>
          <w:rFonts w:ascii="Palatino Linotype" w:eastAsiaTheme="minorHAnsi" w:hAnsi="Palatino Linotype"/>
          <w:i/>
          <w:sz w:val="22"/>
          <w:szCs w:val="22"/>
          <w:lang w:eastAsia="en-US"/>
        </w:rPr>
        <w:t xml:space="preserve">para la factibilidad de partición del predio Nº 430893, razón de que se encuentran bajo Régimen de Propiedad Horizontal, se encuentra debidamente individualizado y por lo tanto </w:t>
      </w:r>
      <w:r w:rsidRPr="00D82C15">
        <w:rPr>
          <w:rFonts w:ascii="Palatino Linotype" w:eastAsiaTheme="minorHAnsi" w:hAnsi="Palatino Linotype"/>
          <w:b/>
          <w:bCs/>
          <w:i/>
          <w:sz w:val="22"/>
          <w:szCs w:val="22"/>
          <w:lang w:eastAsia="en-US"/>
        </w:rPr>
        <w:t xml:space="preserve">NO es </w:t>
      </w:r>
      <w:r w:rsidRPr="00D82C15">
        <w:rPr>
          <w:rFonts w:ascii="Palatino Linotype" w:eastAsiaTheme="minorHAnsi" w:hAnsi="Palatino Linotype"/>
          <w:b/>
          <w:bCs/>
          <w:i/>
          <w:iCs/>
          <w:sz w:val="22"/>
          <w:szCs w:val="22"/>
          <w:lang w:eastAsia="en-US"/>
        </w:rPr>
        <w:t>Susceptible de Subd</w:t>
      </w:r>
      <w:bookmarkStart w:id="1" w:name="_GoBack"/>
      <w:bookmarkEnd w:id="1"/>
      <w:r w:rsidRPr="00D82C15">
        <w:rPr>
          <w:rFonts w:ascii="Palatino Linotype" w:eastAsiaTheme="minorHAnsi" w:hAnsi="Palatino Linotype"/>
          <w:b/>
          <w:bCs/>
          <w:i/>
          <w:iCs/>
          <w:sz w:val="22"/>
          <w:szCs w:val="22"/>
          <w:lang w:eastAsia="en-US"/>
        </w:rPr>
        <w:t>ivisión</w:t>
      </w:r>
      <w:r w:rsidRPr="00D82C15">
        <w:rPr>
          <w:rFonts w:ascii="Palatino Linotype" w:eastAsiaTheme="minorHAnsi" w:hAnsi="Palatino Linotype"/>
          <w:b/>
          <w:bCs/>
          <w:i/>
          <w:sz w:val="22"/>
          <w:szCs w:val="22"/>
          <w:lang w:eastAsia="en-US"/>
        </w:rPr>
        <w:t>.</w:t>
      </w:r>
    </w:p>
    <w:p w14:paraId="7E77192F" w14:textId="77777777" w:rsidR="002F353C" w:rsidRPr="00D82C15" w:rsidRDefault="002F353C" w:rsidP="002F353C">
      <w:pPr>
        <w:pStyle w:val="Prrafodelista"/>
        <w:numPr>
          <w:ilvl w:val="0"/>
          <w:numId w:val="1"/>
        </w:numPr>
        <w:autoSpaceDE w:val="0"/>
        <w:autoSpaceDN w:val="0"/>
        <w:adjustRightInd w:val="0"/>
        <w:ind w:left="1428"/>
        <w:jc w:val="both"/>
        <w:rPr>
          <w:rFonts w:ascii="Palatino Linotype" w:eastAsiaTheme="minorHAnsi" w:hAnsi="Palatino Linotype"/>
          <w:b/>
          <w:bCs/>
          <w:i/>
          <w:sz w:val="22"/>
          <w:szCs w:val="22"/>
          <w:lang w:eastAsia="en-US"/>
        </w:rPr>
      </w:pPr>
      <w:r w:rsidRPr="00D82C15">
        <w:rPr>
          <w:rFonts w:ascii="Palatino Linotype" w:eastAsiaTheme="minorHAnsi" w:hAnsi="Palatino Linotype"/>
          <w:b/>
          <w:bCs/>
          <w:i/>
          <w:sz w:val="22"/>
          <w:szCs w:val="22"/>
          <w:lang w:eastAsia="en-US"/>
        </w:rPr>
        <w:t xml:space="preserve">Informe Técnico Desfavorable </w:t>
      </w:r>
      <w:r w:rsidRPr="00D82C15">
        <w:rPr>
          <w:rFonts w:ascii="Palatino Linotype" w:eastAsiaTheme="minorHAnsi" w:hAnsi="Palatino Linotype"/>
          <w:i/>
          <w:sz w:val="22"/>
          <w:szCs w:val="22"/>
          <w:lang w:eastAsia="en-US"/>
        </w:rPr>
        <w:t>para la factibilidad de partición del predio Nº 431268, razón de que se encuentran bajo Régimen de Propiedad Horizontal, se</w:t>
      </w:r>
      <w:r w:rsidRPr="00D82C15">
        <w:rPr>
          <w:rFonts w:ascii="Palatino Linotype" w:hAnsi="Palatino Linotype"/>
          <w:i/>
          <w:sz w:val="22"/>
          <w:szCs w:val="22"/>
        </w:rPr>
        <w:t xml:space="preserve"> </w:t>
      </w:r>
      <w:r w:rsidRPr="00D82C15">
        <w:rPr>
          <w:rFonts w:ascii="Palatino Linotype" w:eastAsiaTheme="minorHAnsi" w:hAnsi="Palatino Linotype"/>
          <w:i/>
          <w:sz w:val="22"/>
          <w:szCs w:val="22"/>
          <w:lang w:eastAsia="en-US"/>
        </w:rPr>
        <w:t xml:space="preserve">encuentra debidamente individualizado y por lo tanto </w:t>
      </w:r>
      <w:r w:rsidRPr="00D82C15">
        <w:rPr>
          <w:rFonts w:ascii="Palatino Linotype" w:eastAsiaTheme="minorHAnsi" w:hAnsi="Palatino Linotype"/>
          <w:b/>
          <w:bCs/>
          <w:i/>
          <w:sz w:val="22"/>
          <w:szCs w:val="22"/>
          <w:lang w:eastAsia="en-US"/>
        </w:rPr>
        <w:t xml:space="preserve">NO es </w:t>
      </w:r>
      <w:r w:rsidRPr="00D82C15">
        <w:rPr>
          <w:rFonts w:ascii="Palatino Linotype" w:eastAsiaTheme="minorHAnsi" w:hAnsi="Palatino Linotype"/>
          <w:b/>
          <w:bCs/>
          <w:i/>
          <w:iCs/>
          <w:sz w:val="22"/>
          <w:szCs w:val="22"/>
          <w:lang w:eastAsia="en-US"/>
        </w:rPr>
        <w:t>Susceptible de Subdivisión</w:t>
      </w:r>
      <w:r w:rsidRPr="00D82C15">
        <w:rPr>
          <w:rFonts w:ascii="Palatino Linotype" w:eastAsiaTheme="minorHAnsi" w:hAnsi="Palatino Linotype"/>
          <w:b/>
          <w:bCs/>
          <w:i/>
          <w:sz w:val="22"/>
          <w:szCs w:val="22"/>
          <w:lang w:eastAsia="en-US"/>
        </w:rPr>
        <w:t>.</w:t>
      </w:r>
    </w:p>
    <w:p w14:paraId="3A0E1231" w14:textId="6B82654D" w:rsidR="002F353C" w:rsidRPr="00D82C15" w:rsidRDefault="002F353C" w:rsidP="002F353C">
      <w:pPr>
        <w:pStyle w:val="Prrafodelista"/>
        <w:numPr>
          <w:ilvl w:val="0"/>
          <w:numId w:val="1"/>
        </w:numPr>
        <w:autoSpaceDE w:val="0"/>
        <w:autoSpaceDN w:val="0"/>
        <w:adjustRightInd w:val="0"/>
        <w:ind w:left="1428"/>
        <w:jc w:val="both"/>
        <w:rPr>
          <w:rFonts w:ascii="Palatino Linotype" w:hAnsi="Palatino Linotype"/>
          <w:b/>
          <w:bCs/>
          <w:i/>
          <w:sz w:val="22"/>
          <w:szCs w:val="22"/>
        </w:rPr>
      </w:pPr>
      <w:r w:rsidRPr="00D82C15">
        <w:rPr>
          <w:rFonts w:ascii="Palatino Linotype" w:eastAsiaTheme="minorHAnsi" w:hAnsi="Palatino Linotype"/>
          <w:b/>
          <w:bCs/>
          <w:i/>
          <w:sz w:val="22"/>
          <w:szCs w:val="22"/>
          <w:lang w:eastAsia="en-US"/>
        </w:rPr>
        <w:t xml:space="preserve">Informe Técnico Desfavorable </w:t>
      </w:r>
      <w:r w:rsidRPr="00D82C15">
        <w:rPr>
          <w:rFonts w:ascii="Palatino Linotype" w:eastAsiaTheme="minorHAnsi" w:hAnsi="Palatino Linotype"/>
          <w:i/>
          <w:sz w:val="22"/>
          <w:szCs w:val="22"/>
          <w:lang w:eastAsia="en-US"/>
        </w:rPr>
        <w:t xml:space="preserve">para la factibilidad de partición del predio Nº 797179, razón de que el área de terreno global según escritura de 322.15 m², y el lote mínimo es de 300m², por lo tanto </w:t>
      </w:r>
      <w:r w:rsidRPr="00D82C15">
        <w:rPr>
          <w:rFonts w:ascii="Palatino Linotype" w:eastAsiaTheme="minorHAnsi" w:hAnsi="Palatino Linotype"/>
          <w:b/>
          <w:bCs/>
          <w:i/>
          <w:sz w:val="22"/>
          <w:szCs w:val="22"/>
          <w:lang w:eastAsia="en-US"/>
        </w:rPr>
        <w:t xml:space="preserve">NO </w:t>
      </w:r>
      <w:r w:rsidRPr="00D82C15">
        <w:rPr>
          <w:rFonts w:ascii="Palatino Linotype" w:eastAsiaTheme="minorHAnsi" w:hAnsi="Palatino Linotype"/>
          <w:b/>
          <w:bCs/>
          <w:i/>
          <w:iCs/>
          <w:sz w:val="22"/>
          <w:szCs w:val="22"/>
          <w:lang w:eastAsia="en-US"/>
        </w:rPr>
        <w:t>Susceptible de Subdivisión”</w:t>
      </w:r>
      <w:r w:rsidR="004339F5">
        <w:rPr>
          <w:rFonts w:ascii="Palatino Linotype" w:eastAsiaTheme="minorHAnsi" w:hAnsi="Palatino Linotype"/>
          <w:b/>
          <w:bCs/>
          <w:i/>
          <w:sz w:val="22"/>
          <w:szCs w:val="22"/>
          <w:lang w:eastAsia="en-US"/>
        </w:rPr>
        <w:t>;</w:t>
      </w:r>
    </w:p>
    <w:p w14:paraId="1C2F7DF8" w14:textId="77777777" w:rsidR="00A95F44" w:rsidRPr="00091491" w:rsidRDefault="00A95F44" w:rsidP="00A95F44">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bookmarkEnd w:id="0"/>
    <w:p w14:paraId="56289899" w14:textId="2A562464" w:rsidR="004339F5" w:rsidRPr="00295128" w:rsidRDefault="001F7EB9" w:rsidP="004339F5">
      <w:pPr>
        <w:pStyle w:val="Default"/>
        <w:ind w:left="709" w:hanging="709"/>
        <w:jc w:val="both"/>
        <w:rPr>
          <w:rFonts w:ascii="Palatino Linotype" w:hAnsi="Palatino Linotype"/>
          <w:iCs/>
          <w:sz w:val="22"/>
          <w:szCs w:val="22"/>
          <w:lang w:val="es-EC"/>
        </w:rPr>
      </w:pPr>
      <w:r w:rsidRPr="007E62AD">
        <w:rPr>
          <w:rFonts w:ascii="Palatino Linotype" w:hAnsi="Palatino Linotype"/>
          <w:sz w:val="22"/>
          <w:szCs w:val="22"/>
          <w:lang w:val="es-EC"/>
        </w:rPr>
        <w:t xml:space="preserve">Que, </w:t>
      </w:r>
      <w:r w:rsidRPr="007E62AD">
        <w:rPr>
          <w:rFonts w:ascii="Palatino Linotype" w:hAnsi="Palatino Linotype"/>
          <w:sz w:val="22"/>
          <w:szCs w:val="22"/>
          <w:lang w:val="es-EC"/>
        </w:rPr>
        <w:tab/>
      </w:r>
      <w:r w:rsidRPr="007E62AD">
        <w:rPr>
          <w:rFonts w:ascii="Palatino Linotype" w:hAnsi="Palatino Linotype"/>
          <w:sz w:val="22"/>
          <w:szCs w:val="22"/>
        </w:rPr>
        <w:t xml:space="preserve">mediante </w:t>
      </w:r>
      <w:r w:rsidR="004339F5">
        <w:rPr>
          <w:rFonts w:ascii="Palatino Linotype" w:hAnsi="Palatino Linotype"/>
          <w:iCs/>
          <w:sz w:val="22"/>
          <w:szCs w:val="22"/>
          <w:lang w:val="es-EC"/>
        </w:rPr>
        <w:t>informe legal Nro.</w:t>
      </w:r>
      <w:r w:rsidR="004339F5" w:rsidRPr="00C8774D">
        <w:rPr>
          <w:rFonts w:ascii="Palatino Linotype" w:hAnsi="Palatino Linotype"/>
          <w:iCs/>
          <w:sz w:val="22"/>
          <w:szCs w:val="22"/>
          <w:lang w:val="es-EC"/>
        </w:rPr>
        <w:t xml:space="preserve"> Informe No. AZEE-DJ-2020-003 </w:t>
      </w:r>
      <w:r w:rsidR="004339F5" w:rsidRPr="00295128">
        <w:rPr>
          <w:rFonts w:ascii="Palatino Linotype" w:hAnsi="Palatino Linotype"/>
          <w:iCs/>
          <w:sz w:val="22"/>
          <w:szCs w:val="22"/>
          <w:lang w:val="es-EC"/>
        </w:rPr>
        <w:t xml:space="preserve">de </w:t>
      </w:r>
      <w:r w:rsidR="004339F5">
        <w:rPr>
          <w:rFonts w:ascii="Palatino Linotype" w:hAnsi="Palatino Linotype"/>
          <w:iCs/>
          <w:sz w:val="22"/>
          <w:szCs w:val="22"/>
          <w:lang w:val="es-EC"/>
        </w:rPr>
        <w:t xml:space="preserve">25 </w:t>
      </w:r>
      <w:r w:rsidR="004339F5" w:rsidRPr="00295128">
        <w:rPr>
          <w:rFonts w:ascii="Palatino Linotype" w:hAnsi="Palatino Linotype"/>
          <w:iCs/>
          <w:sz w:val="22"/>
          <w:szCs w:val="22"/>
          <w:lang w:val="es-EC"/>
        </w:rPr>
        <w:t xml:space="preserve">de </w:t>
      </w:r>
      <w:r w:rsidR="004339F5">
        <w:rPr>
          <w:rFonts w:ascii="Palatino Linotype" w:hAnsi="Palatino Linotype"/>
          <w:iCs/>
          <w:sz w:val="22"/>
          <w:szCs w:val="22"/>
          <w:lang w:val="es-EC"/>
        </w:rPr>
        <w:t>marzo de 2020</w:t>
      </w:r>
      <w:r w:rsidR="004339F5" w:rsidRPr="00295128">
        <w:rPr>
          <w:rFonts w:ascii="Palatino Linotype" w:hAnsi="Palatino Linotype"/>
          <w:iCs/>
          <w:sz w:val="22"/>
          <w:szCs w:val="22"/>
          <w:lang w:val="es-EC"/>
        </w:rPr>
        <w:t xml:space="preserve">, el </w:t>
      </w:r>
      <w:r w:rsidR="004339F5" w:rsidRPr="00812237">
        <w:rPr>
          <w:rFonts w:ascii="Palatino Linotype" w:hAnsi="Palatino Linotype"/>
          <w:iCs/>
          <w:sz w:val="22"/>
          <w:szCs w:val="22"/>
          <w:lang w:val="es-EC"/>
        </w:rPr>
        <w:t xml:space="preserve">Abg. </w:t>
      </w:r>
      <w:r w:rsidR="004339F5">
        <w:rPr>
          <w:rFonts w:ascii="Palatino Linotype" w:hAnsi="Palatino Linotype"/>
          <w:iCs/>
          <w:sz w:val="22"/>
          <w:szCs w:val="22"/>
          <w:lang w:val="es-EC"/>
        </w:rPr>
        <w:t>Mauricio Proaño</w:t>
      </w:r>
      <w:r w:rsidR="004339F5" w:rsidRPr="00295128">
        <w:rPr>
          <w:rFonts w:ascii="Palatino Linotype" w:hAnsi="Palatino Linotype"/>
          <w:iCs/>
          <w:sz w:val="22"/>
          <w:szCs w:val="22"/>
          <w:lang w:val="es-EC"/>
        </w:rPr>
        <w:t xml:space="preserve">, Director </w:t>
      </w:r>
      <w:r w:rsidR="004339F5">
        <w:rPr>
          <w:rFonts w:ascii="Palatino Linotype" w:hAnsi="Palatino Linotype"/>
          <w:iCs/>
          <w:sz w:val="22"/>
          <w:szCs w:val="22"/>
          <w:lang w:val="es-EC"/>
        </w:rPr>
        <w:t>de Asesoría Jurídica</w:t>
      </w:r>
      <w:r w:rsidR="004339F5" w:rsidRPr="00295128">
        <w:rPr>
          <w:rFonts w:ascii="Palatino Linotype" w:hAnsi="Palatino Linotype"/>
          <w:iCs/>
          <w:sz w:val="22"/>
          <w:szCs w:val="22"/>
          <w:lang w:val="es-EC"/>
        </w:rPr>
        <w:t xml:space="preserve"> de la Administración Zonal </w:t>
      </w:r>
      <w:r w:rsidR="004339F5">
        <w:rPr>
          <w:rFonts w:ascii="Palatino Linotype" w:hAnsi="Palatino Linotype"/>
          <w:iCs/>
          <w:sz w:val="22"/>
          <w:szCs w:val="22"/>
          <w:lang w:val="es-EC"/>
        </w:rPr>
        <w:t xml:space="preserve">Eugenio Espejo, señala: </w:t>
      </w:r>
      <w:r w:rsidR="004339F5" w:rsidRPr="00295128">
        <w:rPr>
          <w:rFonts w:ascii="Palatino Linotype" w:hAnsi="Palatino Linotype"/>
          <w:iCs/>
          <w:sz w:val="22"/>
          <w:szCs w:val="22"/>
          <w:lang w:val="es-EC"/>
        </w:rPr>
        <w:t xml:space="preserve"> </w:t>
      </w:r>
    </w:p>
    <w:p w14:paraId="6E7308B6" w14:textId="77777777" w:rsidR="004339F5" w:rsidRPr="00295128" w:rsidRDefault="004339F5" w:rsidP="004339F5">
      <w:pPr>
        <w:autoSpaceDE w:val="0"/>
        <w:autoSpaceDN w:val="0"/>
        <w:adjustRightInd w:val="0"/>
        <w:ind w:left="708"/>
        <w:jc w:val="both"/>
        <w:rPr>
          <w:rFonts w:ascii="Palatino Linotype" w:eastAsiaTheme="minorHAnsi" w:hAnsi="Palatino Linotype"/>
          <w:i/>
          <w:sz w:val="22"/>
          <w:szCs w:val="22"/>
          <w:lang w:eastAsia="en-US"/>
        </w:rPr>
      </w:pPr>
    </w:p>
    <w:p w14:paraId="4E2213DF" w14:textId="77777777" w:rsidR="004339F5" w:rsidRDefault="004339F5" w:rsidP="004339F5">
      <w:pPr>
        <w:autoSpaceDE w:val="0"/>
        <w:autoSpaceDN w:val="0"/>
        <w:adjustRightInd w:val="0"/>
        <w:ind w:left="708"/>
        <w:rPr>
          <w:rFonts w:ascii="Palatino Linotype" w:eastAsiaTheme="minorHAnsi" w:hAnsi="Palatino Linotype"/>
          <w:b/>
          <w:bCs/>
          <w:i/>
          <w:sz w:val="21"/>
          <w:szCs w:val="21"/>
          <w:lang w:eastAsia="en-US"/>
        </w:rPr>
      </w:pPr>
      <w:r w:rsidRPr="005F2D2D">
        <w:rPr>
          <w:rFonts w:ascii="Palatino Linotype" w:eastAsiaTheme="minorHAnsi" w:hAnsi="Palatino Linotype"/>
          <w:i/>
          <w:sz w:val="22"/>
          <w:szCs w:val="22"/>
          <w:lang w:eastAsia="en-US"/>
        </w:rPr>
        <w:t xml:space="preserve">“(…) </w:t>
      </w:r>
      <w:r>
        <w:rPr>
          <w:rFonts w:ascii="Palatino Linotype" w:eastAsiaTheme="minorHAnsi" w:hAnsi="Palatino Linotype"/>
          <w:b/>
          <w:bCs/>
          <w:i/>
          <w:sz w:val="21"/>
          <w:szCs w:val="21"/>
          <w:lang w:eastAsia="en-US"/>
        </w:rPr>
        <w:t>CRITERIO JURÍDICO:</w:t>
      </w:r>
    </w:p>
    <w:p w14:paraId="0C611F1E" w14:textId="77777777" w:rsidR="004339F5" w:rsidRPr="005F2D2D" w:rsidRDefault="004339F5" w:rsidP="004339F5">
      <w:pPr>
        <w:autoSpaceDE w:val="0"/>
        <w:autoSpaceDN w:val="0"/>
        <w:adjustRightInd w:val="0"/>
        <w:ind w:left="708"/>
        <w:rPr>
          <w:rFonts w:ascii="Palatino Linotype" w:eastAsiaTheme="minorHAnsi" w:hAnsi="Palatino Linotype"/>
          <w:b/>
          <w:bCs/>
          <w:i/>
          <w:sz w:val="21"/>
          <w:szCs w:val="21"/>
          <w:lang w:eastAsia="en-US"/>
        </w:rPr>
      </w:pPr>
    </w:p>
    <w:p w14:paraId="04F371DB" w14:textId="61201C2F" w:rsidR="004339F5" w:rsidRPr="00675EEF" w:rsidRDefault="004339F5" w:rsidP="004339F5">
      <w:pPr>
        <w:autoSpaceDE w:val="0"/>
        <w:autoSpaceDN w:val="0"/>
        <w:adjustRightInd w:val="0"/>
        <w:ind w:left="708"/>
        <w:jc w:val="both"/>
        <w:rPr>
          <w:rFonts w:ascii="Palatino Linotype" w:eastAsiaTheme="minorHAnsi" w:hAnsi="Palatino Linotype"/>
          <w:i/>
          <w:sz w:val="22"/>
          <w:szCs w:val="22"/>
          <w:lang w:eastAsia="en-US"/>
        </w:rPr>
      </w:pPr>
      <w:r w:rsidRPr="00675EEF">
        <w:rPr>
          <w:rFonts w:ascii="Palatino Linotype" w:hAnsi="Palatino Linotype"/>
          <w:i/>
          <w:sz w:val="22"/>
          <w:szCs w:val="22"/>
        </w:rPr>
        <w:t>Por los antecedentes expuestos y con fundamento en la norma legal aplicable citada, esta Dirección de Asesoría Jurídica luego de verificar las observaciones técnicas suscritas por el Arq. Wladimir Rosero, Director de Gestión del Territorio –AZEE, a través del Memorando No. GADDMQ-AZEE-DGT-2020-0307-M, de 24 de marzo del 2020, determina que losPrediosNos.:430893, 431268 y 797179, no son</w:t>
      </w:r>
      <w:r>
        <w:rPr>
          <w:rFonts w:ascii="Palatino Linotype" w:hAnsi="Palatino Linotype"/>
          <w:i/>
          <w:sz w:val="22"/>
          <w:szCs w:val="22"/>
        </w:rPr>
        <w:t xml:space="preserve"> </w:t>
      </w:r>
      <w:r w:rsidRPr="00675EEF">
        <w:rPr>
          <w:rFonts w:ascii="Palatino Linotype" w:hAnsi="Palatino Linotype"/>
          <w:i/>
          <w:sz w:val="22"/>
          <w:szCs w:val="22"/>
        </w:rPr>
        <w:t>susceptibles</w:t>
      </w:r>
      <w:r>
        <w:rPr>
          <w:rFonts w:ascii="Palatino Linotype" w:hAnsi="Palatino Linotype"/>
          <w:i/>
          <w:sz w:val="22"/>
          <w:szCs w:val="22"/>
        </w:rPr>
        <w:t xml:space="preserve"> </w:t>
      </w:r>
      <w:r w:rsidRPr="00675EEF">
        <w:rPr>
          <w:rFonts w:ascii="Palatino Linotype" w:hAnsi="Palatino Linotype"/>
          <w:i/>
          <w:sz w:val="22"/>
          <w:szCs w:val="22"/>
        </w:rPr>
        <w:t>de partición, en razón de que los mismos se encuentran bajo el régimen de propiedad horizontal, por lo tanto, la Dirección de Asesoría Jurídica emite informe legal no favorable para la partición de losPrediosNos.:430893, 431268 y 797179, en virtud de que al encontrarse bajo el régimen de propiedad horizontal, estos no son</w:t>
      </w:r>
      <w:r>
        <w:rPr>
          <w:rFonts w:ascii="Palatino Linotype" w:hAnsi="Palatino Linotype"/>
          <w:i/>
          <w:sz w:val="22"/>
          <w:szCs w:val="22"/>
        </w:rPr>
        <w:t xml:space="preserve"> </w:t>
      </w:r>
      <w:r>
        <w:rPr>
          <w:rFonts w:ascii="Palatino Linotype" w:hAnsi="Palatino Linotype"/>
          <w:i/>
          <w:sz w:val="22"/>
          <w:szCs w:val="22"/>
        </w:rPr>
        <w:t>susceptibles de partición”;</w:t>
      </w:r>
      <w:r w:rsidRPr="00675EEF">
        <w:rPr>
          <w:rFonts w:ascii="Palatino Linotype" w:hAnsi="Palatino Linotype"/>
          <w:i/>
          <w:sz w:val="22"/>
          <w:szCs w:val="22"/>
        </w:rPr>
        <w:t xml:space="preserve"> </w:t>
      </w:r>
    </w:p>
    <w:p w14:paraId="0A639BA1" w14:textId="77777777" w:rsidR="004339F5" w:rsidRPr="00295128" w:rsidRDefault="004339F5" w:rsidP="004339F5">
      <w:pPr>
        <w:autoSpaceDE w:val="0"/>
        <w:autoSpaceDN w:val="0"/>
        <w:adjustRightInd w:val="0"/>
        <w:ind w:left="708"/>
        <w:jc w:val="both"/>
        <w:rPr>
          <w:rFonts w:ascii="Palatino Linotype" w:eastAsiaTheme="minorHAnsi" w:hAnsi="Palatino Linotype"/>
          <w:i/>
          <w:sz w:val="22"/>
          <w:szCs w:val="22"/>
          <w:lang w:eastAsia="en-US"/>
        </w:rPr>
      </w:pPr>
      <w:r w:rsidRPr="00295128">
        <w:rPr>
          <w:rFonts w:ascii="Palatino Linotype" w:eastAsiaTheme="minorHAnsi" w:hAnsi="Palatino Linotype"/>
          <w:i/>
          <w:sz w:val="22"/>
          <w:szCs w:val="22"/>
          <w:lang w:eastAsia="en-US"/>
        </w:rPr>
        <w:t xml:space="preserve">  </w:t>
      </w:r>
    </w:p>
    <w:p w14:paraId="3A2CE185" w14:textId="3ACB6DC1" w:rsidR="001F7EB9" w:rsidRDefault="001F7EB9" w:rsidP="001F7EB9">
      <w:pPr>
        <w:autoSpaceDE w:val="0"/>
        <w:autoSpaceDN w:val="0"/>
        <w:adjustRightInd w:val="0"/>
        <w:ind w:left="709" w:hanging="709"/>
        <w:jc w:val="both"/>
      </w:pPr>
    </w:p>
    <w:p w14:paraId="47A57BED" w14:textId="17E049D7" w:rsidR="00A95F44" w:rsidRDefault="00A95F44" w:rsidP="00A95F44">
      <w:pPr>
        <w:autoSpaceDE w:val="0"/>
        <w:autoSpaceDN w:val="0"/>
        <w:adjustRightInd w:val="0"/>
        <w:ind w:left="709" w:hanging="709"/>
        <w:jc w:val="both"/>
        <w:rPr>
          <w:rFonts w:ascii="Palatino Linotype" w:eastAsiaTheme="minorHAnsi" w:hAnsi="Palatino Linotype"/>
          <w:iCs/>
          <w:sz w:val="22"/>
          <w:szCs w:val="22"/>
          <w:lang w:val="es-EC" w:eastAsia="en-US"/>
        </w:rPr>
      </w:pPr>
      <w:r w:rsidRPr="00091491">
        <w:rPr>
          <w:rFonts w:ascii="Palatino Linotype" w:eastAsiaTheme="minorHAnsi" w:hAnsi="Palatino Linotype"/>
          <w:sz w:val="22"/>
          <w:szCs w:val="22"/>
          <w:lang w:val="es-EC" w:eastAsia="en-US"/>
        </w:rPr>
        <w:lastRenderedPageBreak/>
        <w:t xml:space="preserve">Que, </w:t>
      </w:r>
      <w:r w:rsidRPr="00091491">
        <w:rPr>
          <w:rFonts w:ascii="Palatino Linotype" w:eastAsiaTheme="minorHAnsi" w:hAnsi="Palatino Linotype"/>
          <w:sz w:val="22"/>
          <w:szCs w:val="22"/>
          <w:lang w:val="es-EC" w:eastAsia="en-US"/>
        </w:rPr>
        <w:tab/>
        <w:t xml:space="preserve">mediante </w:t>
      </w:r>
      <w:r w:rsidR="0078050F" w:rsidRPr="00295128">
        <w:rPr>
          <w:rFonts w:ascii="Palatino Linotype" w:eastAsiaTheme="minorHAnsi" w:hAnsi="Palatino Linotype"/>
          <w:iCs/>
          <w:sz w:val="22"/>
          <w:szCs w:val="22"/>
          <w:lang w:val="es-EC" w:eastAsia="en-US"/>
        </w:rPr>
        <w:t xml:space="preserve">oficio Nro. </w:t>
      </w:r>
      <w:r w:rsidR="0078050F" w:rsidRPr="00B74BA7">
        <w:rPr>
          <w:rFonts w:ascii="Palatino Linotype" w:eastAsiaTheme="minorHAnsi" w:hAnsi="Palatino Linotype"/>
          <w:iCs/>
          <w:sz w:val="22"/>
          <w:szCs w:val="22"/>
          <w:lang w:val="es-EC" w:eastAsia="en-US"/>
        </w:rPr>
        <w:t xml:space="preserve">GADDMQ-PM-SAUOS-2020-0146-O </w:t>
      </w:r>
      <w:r w:rsidR="0078050F" w:rsidRPr="00295128">
        <w:rPr>
          <w:rFonts w:ascii="Palatino Linotype" w:eastAsiaTheme="minorHAnsi" w:hAnsi="Palatino Linotype"/>
          <w:iCs/>
          <w:sz w:val="22"/>
          <w:szCs w:val="22"/>
          <w:lang w:val="es-EC" w:eastAsia="en-US"/>
        </w:rPr>
        <w:t xml:space="preserve">de </w:t>
      </w:r>
      <w:r w:rsidR="0078050F">
        <w:rPr>
          <w:rFonts w:ascii="Palatino Linotype" w:eastAsiaTheme="minorHAnsi" w:hAnsi="Palatino Linotype"/>
          <w:iCs/>
          <w:sz w:val="22"/>
          <w:szCs w:val="22"/>
          <w:lang w:val="es-EC" w:eastAsia="en-US"/>
        </w:rPr>
        <w:t xml:space="preserve">29 </w:t>
      </w:r>
      <w:r w:rsidR="0078050F" w:rsidRPr="00295128">
        <w:rPr>
          <w:rFonts w:ascii="Palatino Linotype" w:eastAsiaTheme="minorHAnsi" w:hAnsi="Palatino Linotype"/>
          <w:iCs/>
          <w:sz w:val="22"/>
          <w:szCs w:val="22"/>
          <w:lang w:val="es-EC" w:eastAsia="en-US"/>
        </w:rPr>
        <w:t xml:space="preserve">de </w:t>
      </w:r>
      <w:r w:rsidR="0078050F">
        <w:rPr>
          <w:rFonts w:ascii="Palatino Linotype" w:eastAsiaTheme="minorHAnsi" w:hAnsi="Palatino Linotype"/>
          <w:iCs/>
          <w:sz w:val="22"/>
          <w:szCs w:val="22"/>
          <w:lang w:val="es-EC" w:eastAsia="en-US"/>
        </w:rPr>
        <w:t>mayo de 2020</w:t>
      </w:r>
      <w:r w:rsidR="0078050F" w:rsidRPr="00295128">
        <w:rPr>
          <w:rFonts w:ascii="Palatino Linotype" w:eastAsiaTheme="minorHAnsi" w:hAnsi="Palatino Linotype"/>
          <w:iCs/>
          <w:sz w:val="22"/>
          <w:szCs w:val="22"/>
          <w:lang w:val="es-EC" w:eastAsia="en-US"/>
        </w:rPr>
        <w:t xml:space="preserve">, el </w:t>
      </w:r>
      <w:r w:rsidR="0078050F">
        <w:rPr>
          <w:rFonts w:ascii="Palatino Linotype" w:eastAsiaTheme="minorHAnsi" w:hAnsi="Palatino Linotype"/>
          <w:iCs/>
          <w:sz w:val="22"/>
          <w:szCs w:val="22"/>
          <w:lang w:val="es-EC" w:eastAsia="en-US"/>
        </w:rPr>
        <w:t>Dr</w:t>
      </w:r>
      <w:r w:rsidR="0078050F" w:rsidRPr="00295128">
        <w:rPr>
          <w:rFonts w:ascii="Palatino Linotype" w:eastAsiaTheme="minorHAnsi" w:hAnsi="Palatino Linotype"/>
          <w:iCs/>
          <w:sz w:val="22"/>
          <w:szCs w:val="22"/>
          <w:lang w:val="es-EC" w:eastAsia="en-US"/>
        </w:rPr>
        <w:t xml:space="preserve">. </w:t>
      </w:r>
      <w:r w:rsidR="0078050F">
        <w:rPr>
          <w:rFonts w:ascii="Palatino Linotype" w:eastAsiaTheme="minorHAnsi" w:hAnsi="Palatino Linotype"/>
          <w:iCs/>
          <w:sz w:val="22"/>
          <w:szCs w:val="22"/>
          <w:lang w:val="es-EC" w:eastAsia="en-US"/>
        </w:rPr>
        <w:t>Edison Yépez</w:t>
      </w:r>
      <w:r w:rsidR="0078050F" w:rsidRPr="00295128">
        <w:rPr>
          <w:rFonts w:ascii="Palatino Linotype" w:eastAsiaTheme="minorHAnsi" w:hAnsi="Palatino Linotype"/>
          <w:iCs/>
          <w:sz w:val="22"/>
          <w:szCs w:val="22"/>
          <w:lang w:val="es-EC" w:eastAsia="en-US"/>
        </w:rPr>
        <w:t>, Subprocurador Metropolitano, emitió su criterio jurídico el mismo que en la parte pertinente señala</w:t>
      </w:r>
      <w:r w:rsidR="0078050F">
        <w:rPr>
          <w:rFonts w:ascii="Palatino Linotype" w:eastAsiaTheme="minorHAnsi" w:hAnsi="Palatino Linotype"/>
          <w:iCs/>
          <w:sz w:val="22"/>
          <w:szCs w:val="22"/>
          <w:lang w:val="es-EC" w:eastAsia="en-US"/>
        </w:rPr>
        <w:t>:</w:t>
      </w:r>
    </w:p>
    <w:p w14:paraId="7C9915A5" w14:textId="77777777" w:rsidR="0078050F" w:rsidRDefault="0078050F" w:rsidP="00A95F44">
      <w:pPr>
        <w:autoSpaceDE w:val="0"/>
        <w:autoSpaceDN w:val="0"/>
        <w:adjustRightInd w:val="0"/>
        <w:ind w:left="709" w:hanging="709"/>
        <w:jc w:val="both"/>
        <w:rPr>
          <w:rFonts w:ascii="Palatino Linotype" w:eastAsiaTheme="minorHAnsi" w:hAnsi="Palatino Linotype"/>
          <w:iCs/>
          <w:sz w:val="22"/>
          <w:szCs w:val="22"/>
          <w:lang w:val="es-EC" w:eastAsia="en-US"/>
        </w:rPr>
      </w:pPr>
    </w:p>
    <w:p w14:paraId="73555557" w14:textId="77777777" w:rsidR="006251C2" w:rsidRPr="00295128" w:rsidRDefault="006251C2" w:rsidP="006251C2">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295128">
        <w:rPr>
          <w:rFonts w:ascii="Palatino Linotype" w:eastAsiaTheme="minorHAnsi" w:hAnsi="Palatino Linotype"/>
          <w:i/>
          <w:iCs/>
          <w:sz w:val="22"/>
          <w:szCs w:val="22"/>
          <w:lang w:val="es-EC" w:eastAsia="en-US"/>
        </w:rPr>
        <w:t>(…) “</w:t>
      </w:r>
      <w:r w:rsidRPr="00295128">
        <w:rPr>
          <w:rFonts w:ascii="Palatino Linotype" w:eastAsiaTheme="minorHAnsi" w:hAnsi="Palatino Linotype"/>
          <w:b/>
          <w:i/>
          <w:sz w:val="22"/>
          <w:szCs w:val="22"/>
          <w:u w:val="single"/>
          <w:lang w:val="es-EC" w:eastAsia="en-US"/>
        </w:rPr>
        <w:t>Análisis y criterio jurídico</w:t>
      </w:r>
    </w:p>
    <w:p w14:paraId="2BB7EDA8" w14:textId="77777777" w:rsidR="006251C2" w:rsidRPr="005D472F" w:rsidRDefault="006251C2" w:rsidP="006251C2">
      <w:pPr>
        <w:autoSpaceDE w:val="0"/>
        <w:autoSpaceDN w:val="0"/>
        <w:adjustRightInd w:val="0"/>
        <w:ind w:left="1416"/>
        <w:jc w:val="both"/>
        <w:rPr>
          <w:rFonts w:eastAsiaTheme="minorHAnsi"/>
          <w:b/>
          <w:bCs/>
          <w:i/>
          <w:sz w:val="18"/>
          <w:szCs w:val="18"/>
          <w:lang w:eastAsia="en-US"/>
        </w:rPr>
      </w:pPr>
    </w:p>
    <w:p w14:paraId="4A251408"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r w:rsidRPr="005D472F">
        <w:rPr>
          <w:rFonts w:ascii="Palatino Linotype" w:eastAsiaTheme="minorHAnsi" w:hAnsi="Palatino Linotype"/>
          <w:i/>
          <w:sz w:val="22"/>
          <w:szCs w:val="22"/>
          <w:lang w:eastAsia="en-US"/>
        </w:rPr>
        <w:t xml:space="preserve">De la revisión del expediente, se establece que el presente trámite se refiere a los predios Nos. 430893, 431268, ubicados en la parroquia Jipijapa con zonificación </w:t>
      </w:r>
      <w:proofErr w:type="gramStart"/>
      <w:r w:rsidRPr="005D472F">
        <w:rPr>
          <w:rFonts w:ascii="Palatino Linotype" w:eastAsiaTheme="minorHAnsi" w:hAnsi="Palatino Linotype"/>
          <w:i/>
          <w:sz w:val="22"/>
          <w:szCs w:val="22"/>
          <w:lang w:eastAsia="en-US"/>
        </w:rPr>
        <w:t>A18(</w:t>
      </w:r>
      <w:proofErr w:type="gramEnd"/>
      <w:r w:rsidRPr="005D472F">
        <w:rPr>
          <w:rFonts w:ascii="Palatino Linotype" w:eastAsiaTheme="minorHAnsi" w:hAnsi="Palatino Linotype"/>
          <w:i/>
          <w:sz w:val="22"/>
          <w:szCs w:val="22"/>
          <w:lang w:eastAsia="en-US"/>
        </w:rPr>
        <w:t>A606-50); y, el predio No. 797179, ubicado en la parroquia San Isidro del Inca, con zonificación B2 (B304-50). De acuerdo con los informes de la Administración Zonal Eugenio Espejo los predios Nos. 430893 y 431268 forman parte de un bien declarado bajo régimen de propiedad horizontal y se encuentran debidamente individualizados con sus respectivas alícuotas; y, respecto del predio No. 797179, se establece que el lote mínimo para subdivisión en el sector es de 300 m2, requerimiento que no se cumple en el presente caso, por cuanto el predio tiene una superficie según escritura de 322.15 m2.</w:t>
      </w:r>
    </w:p>
    <w:p w14:paraId="0B7E541F"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p>
    <w:p w14:paraId="086DDB3E"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r w:rsidRPr="005D472F">
        <w:rPr>
          <w:rFonts w:ascii="Palatino Linotype" w:eastAsiaTheme="minorHAnsi" w:hAnsi="Palatino Linotype"/>
          <w:i/>
          <w:sz w:val="22"/>
          <w:szCs w:val="22"/>
          <w:lang w:eastAsia="en-US"/>
        </w:rPr>
        <w:t>En virtud de los informes técnico y legal de la Administración Zonal Eugenio Espejo; y, de la normativa, anteriormente expuestos, Procuraduría Metropolitana emite criterio legal desfavorable, para que el Concejo Metropolitano de Quito autorice la partición de los predios Nos. 430893, 431268 y 797179, ubicados en la parroquia Jipijapa y San Isidro del Inca, respectivamente, en razón de que no pueden cumplir con el requisito y presupuesto material previsto en el régimen jurídico aplicable, en lo referente a lote mínimo, necesario para aprobar subdivisiones de bienes inmuebles en el Distrito Metropolitano de Quito.</w:t>
      </w:r>
    </w:p>
    <w:p w14:paraId="798092EA"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p>
    <w:p w14:paraId="54912074"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r w:rsidRPr="005D472F">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w:t>
      </w:r>
    </w:p>
    <w:p w14:paraId="5E96EF4F" w14:textId="77777777"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p>
    <w:p w14:paraId="5F679C7D" w14:textId="61548175" w:rsidR="006251C2" w:rsidRPr="005D472F" w:rsidRDefault="006251C2" w:rsidP="006251C2">
      <w:pPr>
        <w:autoSpaceDE w:val="0"/>
        <w:autoSpaceDN w:val="0"/>
        <w:adjustRightInd w:val="0"/>
        <w:ind w:left="708"/>
        <w:jc w:val="both"/>
        <w:rPr>
          <w:rFonts w:ascii="Palatino Linotype" w:eastAsiaTheme="minorHAnsi" w:hAnsi="Palatino Linotype"/>
          <w:i/>
          <w:sz w:val="22"/>
          <w:szCs w:val="22"/>
          <w:lang w:eastAsia="en-US"/>
        </w:rPr>
      </w:pPr>
      <w:r w:rsidRPr="005D472F">
        <w:rPr>
          <w:rFonts w:ascii="Palatino Linotype" w:eastAsiaTheme="minorHAnsi" w:hAnsi="Palatino Linotype"/>
          <w:i/>
          <w:sz w:val="22"/>
          <w:szCs w:val="22"/>
          <w:lang w:eastAsia="en-US"/>
        </w:rPr>
        <w:t>De este particular, el Concejo Metropolitano de Quito, comunica</w:t>
      </w:r>
      <w:r>
        <w:rPr>
          <w:rFonts w:ascii="Palatino Linotype" w:eastAsiaTheme="minorHAnsi" w:hAnsi="Palatino Linotype"/>
          <w:i/>
          <w:sz w:val="22"/>
          <w:szCs w:val="22"/>
          <w:lang w:eastAsia="en-US"/>
        </w:rPr>
        <w:t>rá al Ab. Nelson Almeida Gómez”;</w:t>
      </w:r>
    </w:p>
    <w:p w14:paraId="329015DB" w14:textId="77777777"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5CA33578" w14:textId="1C4D9A6F" w:rsidR="00A95F44" w:rsidRPr="00C565D4"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w:t>
      </w:r>
      <w:r w:rsidR="00C6771F">
        <w:rPr>
          <w:rFonts w:ascii="Palatino Linotype" w:eastAsiaTheme="minorHAnsi" w:hAnsi="Palatino Linotype"/>
          <w:sz w:val="22"/>
          <w:szCs w:val="22"/>
          <w:lang w:val="es-EC" w:eastAsia="en-US"/>
        </w:rPr>
        <w:t>112</w:t>
      </w:r>
      <w:r w:rsidRPr="00C565D4">
        <w:rPr>
          <w:rFonts w:ascii="Palatino Linotype" w:eastAsiaTheme="minorHAnsi" w:hAnsi="Palatino Linotype"/>
          <w:sz w:val="22"/>
          <w:szCs w:val="22"/>
          <w:lang w:val="es-EC" w:eastAsia="en-US"/>
        </w:rPr>
        <w:t xml:space="preserve">, de </w:t>
      </w:r>
      <w:r w:rsidR="00C6771F">
        <w:rPr>
          <w:rFonts w:ascii="Palatino Linotype" w:eastAsiaTheme="minorHAnsi" w:hAnsi="Palatino Linotype"/>
          <w:sz w:val="22"/>
          <w:szCs w:val="22"/>
          <w:lang w:val="es-EC" w:eastAsia="en-US"/>
        </w:rPr>
        <w:t xml:space="preserve">04 </w:t>
      </w:r>
      <w:r w:rsidRPr="00C565D4">
        <w:rPr>
          <w:rFonts w:ascii="Palatino Linotype" w:eastAsiaTheme="minorHAnsi" w:hAnsi="Palatino Linotype"/>
          <w:sz w:val="22"/>
          <w:szCs w:val="22"/>
          <w:lang w:val="es-EC" w:eastAsia="en-US"/>
        </w:rPr>
        <w:t xml:space="preserve">de </w:t>
      </w:r>
      <w:r w:rsidR="00C6771F">
        <w:rPr>
          <w:rFonts w:ascii="Palatino Linotype" w:eastAsiaTheme="minorHAnsi" w:hAnsi="Palatino Linotype"/>
          <w:sz w:val="22"/>
          <w:szCs w:val="22"/>
          <w:lang w:val="es-EC" w:eastAsia="en-US"/>
        </w:rPr>
        <w:t xml:space="preserve">octubre de 2021 </w:t>
      </w:r>
      <w:r w:rsidRPr="00C565D4">
        <w:rPr>
          <w:rFonts w:ascii="Palatino Linotype" w:eastAsiaTheme="minorHAnsi" w:hAnsi="Palatino Linotype"/>
          <w:sz w:val="22"/>
          <w:szCs w:val="22"/>
          <w:lang w:val="es-EC" w:eastAsia="en-US"/>
        </w:rPr>
        <w:t xml:space="preserve">analizó los informes técnicos y legales, </w:t>
      </w:r>
      <w:r>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sidR="00AC419B">
        <w:rPr>
          <w:rFonts w:ascii="Palatino Linotype" w:eastAsiaTheme="minorHAnsi" w:hAnsi="Palatino Linotype"/>
          <w:sz w:val="22"/>
          <w:szCs w:val="22"/>
          <w:lang w:val="es-EC" w:eastAsia="en-US"/>
        </w:rPr>
        <w:t xml:space="preserve">desfavorable para la partición </w:t>
      </w:r>
      <w:r w:rsidR="00C6771F" w:rsidRPr="00295128">
        <w:rPr>
          <w:rFonts w:ascii="Palatino Linotype" w:eastAsiaTheme="minorHAnsi" w:hAnsi="Palatino Linotype"/>
          <w:sz w:val="22"/>
          <w:szCs w:val="22"/>
          <w:lang w:val="es-EC" w:eastAsia="en-US"/>
        </w:rPr>
        <w:t>de</w:t>
      </w:r>
      <w:r w:rsidR="00C6771F">
        <w:rPr>
          <w:rFonts w:ascii="Palatino Linotype" w:eastAsiaTheme="minorHAnsi" w:hAnsi="Palatino Linotype"/>
          <w:sz w:val="22"/>
          <w:szCs w:val="22"/>
          <w:lang w:val="es-EC" w:eastAsia="en-US"/>
        </w:rPr>
        <w:t xml:space="preserve"> </w:t>
      </w:r>
      <w:r w:rsidR="00C6771F" w:rsidRPr="00295128">
        <w:rPr>
          <w:rFonts w:ascii="Palatino Linotype" w:eastAsiaTheme="minorHAnsi" w:hAnsi="Palatino Linotype"/>
          <w:sz w:val="22"/>
          <w:szCs w:val="22"/>
          <w:lang w:val="es-EC" w:eastAsia="en-US"/>
        </w:rPr>
        <w:t>l</w:t>
      </w:r>
      <w:r w:rsidR="00C6771F">
        <w:rPr>
          <w:rFonts w:ascii="Palatino Linotype" w:eastAsiaTheme="minorHAnsi" w:hAnsi="Palatino Linotype"/>
          <w:sz w:val="22"/>
          <w:szCs w:val="22"/>
          <w:lang w:val="es-EC" w:eastAsia="en-US"/>
        </w:rPr>
        <w:t>os</w:t>
      </w:r>
      <w:r w:rsidR="00C6771F" w:rsidRPr="00295128">
        <w:rPr>
          <w:rFonts w:ascii="Palatino Linotype" w:eastAsiaTheme="minorHAnsi" w:hAnsi="Palatino Linotype"/>
          <w:sz w:val="22"/>
          <w:szCs w:val="22"/>
          <w:lang w:val="es-EC" w:eastAsia="en-US"/>
        </w:rPr>
        <w:t xml:space="preserve"> predio</w:t>
      </w:r>
      <w:r w:rsidR="00C6771F">
        <w:rPr>
          <w:rFonts w:ascii="Palatino Linotype" w:eastAsiaTheme="minorHAnsi" w:hAnsi="Palatino Linotype"/>
          <w:sz w:val="22"/>
          <w:szCs w:val="22"/>
          <w:lang w:val="es-EC" w:eastAsia="en-US"/>
        </w:rPr>
        <w:t>s</w:t>
      </w:r>
      <w:r w:rsidR="00C6771F" w:rsidRPr="00295128">
        <w:rPr>
          <w:rFonts w:ascii="Palatino Linotype" w:eastAsiaTheme="minorHAnsi" w:hAnsi="Palatino Linotype"/>
          <w:sz w:val="22"/>
          <w:szCs w:val="22"/>
          <w:lang w:val="es-EC" w:eastAsia="en-US"/>
        </w:rPr>
        <w:t xml:space="preserve"> Nro</w:t>
      </w:r>
      <w:r w:rsidR="00C6771F">
        <w:rPr>
          <w:rFonts w:ascii="Palatino Linotype" w:eastAsiaTheme="minorHAnsi" w:hAnsi="Palatino Linotype"/>
          <w:sz w:val="22"/>
          <w:szCs w:val="22"/>
          <w:lang w:val="es-EC" w:eastAsia="en-US"/>
        </w:rPr>
        <w:t>s</w:t>
      </w:r>
      <w:r w:rsidR="00C6771F" w:rsidRPr="00295128">
        <w:rPr>
          <w:rFonts w:ascii="Palatino Linotype" w:eastAsiaTheme="minorHAnsi" w:hAnsi="Palatino Linotype"/>
          <w:sz w:val="22"/>
          <w:szCs w:val="22"/>
          <w:lang w:val="es-EC" w:eastAsia="en-US"/>
        </w:rPr>
        <w:t xml:space="preserve">. </w:t>
      </w:r>
      <w:r w:rsidR="00C6771F" w:rsidRPr="009F3F98">
        <w:rPr>
          <w:rFonts w:ascii="Palatino Linotype" w:eastAsiaTheme="minorHAnsi" w:hAnsi="Palatino Linotype"/>
          <w:sz w:val="22"/>
          <w:szCs w:val="22"/>
          <w:lang w:val="es-EC" w:eastAsia="en-US"/>
        </w:rPr>
        <w:t>430893, 431268 y 797179</w:t>
      </w:r>
      <w:r w:rsidR="00C6771F" w:rsidRPr="00295128">
        <w:rPr>
          <w:rFonts w:ascii="Palatino Linotype" w:eastAsiaTheme="minorHAnsi" w:hAnsi="Palatino Linotype"/>
          <w:sz w:val="22"/>
          <w:szCs w:val="22"/>
          <w:lang w:val="es-EC" w:eastAsia="en-US"/>
        </w:rPr>
        <w:t>, clave</w:t>
      </w:r>
      <w:r w:rsidR="00C6771F">
        <w:rPr>
          <w:rFonts w:ascii="Palatino Linotype" w:eastAsiaTheme="minorHAnsi" w:hAnsi="Palatino Linotype"/>
          <w:sz w:val="22"/>
          <w:szCs w:val="22"/>
          <w:lang w:val="es-EC" w:eastAsia="en-US"/>
        </w:rPr>
        <w:t>s</w:t>
      </w:r>
      <w:r w:rsidR="00C6771F" w:rsidRPr="00295128">
        <w:rPr>
          <w:rFonts w:ascii="Palatino Linotype" w:eastAsiaTheme="minorHAnsi" w:hAnsi="Palatino Linotype"/>
          <w:sz w:val="22"/>
          <w:szCs w:val="22"/>
          <w:lang w:val="es-EC" w:eastAsia="en-US"/>
        </w:rPr>
        <w:t xml:space="preserve"> catastral</w:t>
      </w:r>
      <w:r w:rsidR="00C6771F">
        <w:rPr>
          <w:rFonts w:ascii="Palatino Linotype" w:eastAsiaTheme="minorHAnsi" w:hAnsi="Palatino Linotype"/>
          <w:sz w:val="22"/>
          <w:szCs w:val="22"/>
          <w:lang w:val="es-EC" w:eastAsia="en-US"/>
        </w:rPr>
        <w:t>es</w:t>
      </w:r>
      <w:r w:rsidR="00C6771F" w:rsidRPr="00295128">
        <w:rPr>
          <w:rFonts w:ascii="Palatino Linotype" w:eastAsiaTheme="minorHAnsi" w:hAnsi="Palatino Linotype"/>
          <w:sz w:val="22"/>
          <w:szCs w:val="22"/>
          <w:lang w:val="es-EC" w:eastAsia="en-US"/>
        </w:rPr>
        <w:t xml:space="preserve"> Nro</w:t>
      </w:r>
      <w:r w:rsidR="00C6771F">
        <w:rPr>
          <w:rFonts w:ascii="Palatino Linotype" w:eastAsiaTheme="minorHAnsi" w:hAnsi="Palatino Linotype"/>
          <w:sz w:val="22"/>
          <w:szCs w:val="22"/>
          <w:lang w:val="es-EC" w:eastAsia="en-US"/>
        </w:rPr>
        <w:t>s</w:t>
      </w:r>
      <w:r w:rsidR="00C6771F" w:rsidRPr="00295128">
        <w:rPr>
          <w:rFonts w:ascii="Palatino Linotype" w:eastAsiaTheme="minorHAnsi" w:hAnsi="Palatino Linotype"/>
          <w:sz w:val="22"/>
          <w:szCs w:val="22"/>
          <w:lang w:val="es-EC" w:eastAsia="en-US"/>
        </w:rPr>
        <w:t>.</w:t>
      </w:r>
      <w:r w:rsidR="00C6771F" w:rsidRPr="009F3F98">
        <w:rPr>
          <w:rFonts w:ascii="Palatino Linotype" w:eastAsiaTheme="minorHAnsi" w:hAnsi="Palatino Linotype"/>
          <w:sz w:val="22"/>
          <w:szCs w:val="22"/>
          <w:lang w:val="es-EC" w:eastAsia="en-US"/>
        </w:rPr>
        <w:t xml:space="preserve"> 11508 06 001 001 003 002, 11508 06 001 010 101 013 y 12210 08 003 000 000 000</w:t>
      </w:r>
      <w:r w:rsidR="00C6771F">
        <w:rPr>
          <w:rFonts w:ascii="Palatino Linotype" w:eastAsiaTheme="minorHAnsi" w:hAnsi="Palatino Linotype"/>
          <w:sz w:val="22"/>
          <w:szCs w:val="22"/>
          <w:lang w:val="es-EC" w:eastAsia="en-US"/>
        </w:rPr>
        <w:t>, ubicados en las parroquias Jipijapa y San Isidro del Inca de este cantón,</w:t>
      </w:r>
      <w:r w:rsidR="00C6771F" w:rsidRPr="009F3F98">
        <w:rPr>
          <w:rFonts w:ascii="Palatino Linotype" w:eastAsiaTheme="minorHAnsi" w:hAnsi="Palatino Linotype"/>
          <w:sz w:val="22"/>
          <w:szCs w:val="22"/>
          <w:lang w:val="es-EC" w:eastAsia="en-US"/>
        </w:rPr>
        <w:t xml:space="preserve"> respectivamente</w:t>
      </w:r>
      <w:r w:rsidR="00C6771F">
        <w:rPr>
          <w:rFonts w:ascii="Palatino Linotype" w:eastAsiaTheme="minorHAnsi" w:hAnsi="Palatino Linotype"/>
          <w:sz w:val="22"/>
          <w:szCs w:val="22"/>
          <w:lang w:val="es-EC" w:eastAsia="en-US"/>
        </w:rPr>
        <w:t>;</w:t>
      </w:r>
    </w:p>
    <w:p w14:paraId="7C471E4C" w14:textId="77777777" w:rsidR="00A95F44" w:rsidRPr="00091491" w:rsidRDefault="00A95F44" w:rsidP="00A95F4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62446B" w14:textId="783F16CD" w:rsidR="00A95F44" w:rsidRPr="00220827" w:rsidRDefault="00A95F44" w:rsidP="00A95F4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lastRenderedPageBreak/>
        <w:t xml:space="preserve">Que, </w:t>
      </w:r>
      <w:r w:rsidRPr="00534C2D">
        <w:rPr>
          <w:rFonts w:ascii="Palatino Linotype" w:eastAsiaTheme="minorHAnsi" w:hAnsi="Palatino Linotype"/>
          <w:sz w:val="22"/>
          <w:szCs w:val="22"/>
          <w:lang w:val="es-EC" w:eastAsia="en-US"/>
        </w:rPr>
        <w:tab/>
      </w:r>
      <w:r w:rsidRPr="002E26DC">
        <w:rPr>
          <w:rFonts w:ascii="Palatino Linotype" w:eastAsiaTheme="minorHAnsi" w:hAnsi="Palatino Linotype"/>
          <w:sz w:val="22"/>
          <w:szCs w:val="22"/>
          <w:lang w:val="es-EC" w:eastAsia="en-US"/>
        </w:rPr>
        <w:t>el Concejo Metropolitano de Quito, en sesión pública ordin</w:t>
      </w:r>
      <w:r w:rsidR="00B52D0A">
        <w:rPr>
          <w:rFonts w:ascii="Palatino Linotype" w:eastAsiaTheme="minorHAnsi" w:hAnsi="Palatino Linotype"/>
          <w:sz w:val="22"/>
          <w:szCs w:val="22"/>
          <w:lang w:val="es-EC" w:eastAsia="en-US"/>
        </w:rPr>
        <w:t xml:space="preserve">aria realizada </w:t>
      </w:r>
      <w:proofErr w:type="gramStart"/>
      <w:r w:rsidR="00B52D0A">
        <w:rPr>
          <w:rFonts w:ascii="Palatino Linotype" w:eastAsiaTheme="minorHAnsi" w:hAnsi="Palatino Linotype"/>
          <w:sz w:val="22"/>
          <w:szCs w:val="22"/>
          <w:lang w:val="es-EC" w:eastAsia="en-US"/>
        </w:rPr>
        <w:t>el …</w:t>
      </w:r>
      <w:proofErr w:type="gramEnd"/>
      <w:r w:rsidR="00B52D0A">
        <w:rPr>
          <w:rFonts w:ascii="Palatino Linotype" w:eastAsiaTheme="minorHAnsi" w:hAnsi="Palatino Linotype"/>
          <w:sz w:val="22"/>
          <w:szCs w:val="22"/>
          <w:lang w:val="es-EC" w:eastAsia="en-US"/>
        </w:rPr>
        <w:t xml:space="preserve"> de … de 2022</w:t>
      </w:r>
      <w:r w:rsidRPr="002E26DC">
        <w:rPr>
          <w:rFonts w:ascii="Palatino Linotype" w:eastAsiaTheme="minorHAnsi" w:hAnsi="Palatino Linotype"/>
          <w:sz w:val="22"/>
          <w:szCs w:val="22"/>
          <w:lang w:val="es-EC" w:eastAsia="en-US"/>
        </w:rPr>
        <w:t>, ana</w:t>
      </w:r>
      <w:r w:rsidR="00B52D0A">
        <w:rPr>
          <w:rFonts w:ascii="Palatino Linotype" w:eastAsiaTheme="minorHAnsi" w:hAnsi="Palatino Linotype"/>
          <w:sz w:val="22"/>
          <w:szCs w:val="22"/>
          <w:lang w:val="es-EC" w:eastAsia="en-US"/>
        </w:rPr>
        <w:t>lizó el Informe Nro. IC-CUS-2021</w:t>
      </w:r>
      <w:r w:rsidR="00AC419B" w:rsidRPr="002E26DC">
        <w:rPr>
          <w:rFonts w:ascii="Palatino Linotype" w:eastAsiaTheme="minorHAnsi" w:hAnsi="Palatino Linotype"/>
          <w:sz w:val="22"/>
          <w:szCs w:val="22"/>
          <w:lang w:val="es-EC" w:eastAsia="en-US"/>
        </w:rPr>
        <w:t>-</w:t>
      </w:r>
      <w:r w:rsidR="001B548C" w:rsidRPr="002E26DC">
        <w:rPr>
          <w:rFonts w:ascii="Palatino Linotype" w:eastAsiaTheme="minorHAnsi" w:hAnsi="Palatino Linotype"/>
          <w:sz w:val="22"/>
          <w:szCs w:val="22"/>
          <w:lang w:val="es-EC" w:eastAsia="en-US"/>
        </w:rPr>
        <w:t>0</w:t>
      </w:r>
      <w:r w:rsidR="00B52D0A">
        <w:rPr>
          <w:rFonts w:ascii="Palatino Linotype" w:eastAsiaTheme="minorHAnsi" w:hAnsi="Palatino Linotype"/>
          <w:sz w:val="22"/>
          <w:szCs w:val="22"/>
          <w:lang w:val="es-EC" w:eastAsia="en-US"/>
        </w:rPr>
        <w:t>50</w:t>
      </w:r>
      <w:r w:rsidRPr="002E26DC">
        <w:rPr>
          <w:rFonts w:ascii="Palatino Linotype" w:eastAsiaTheme="minorHAnsi" w:hAnsi="Palatino Linotype"/>
          <w:sz w:val="22"/>
          <w:szCs w:val="22"/>
          <w:lang w:val="es-EC" w:eastAsia="en-US"/>
        </w:rPr>
        <w:t xml:space="preserve"> emitido por la Comisión de Uso de Suelo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07E78BA0" w14:textId="77777777" w:rsidR="00A95F44" w:rsidRPr="00220827" w:rsidRDefault="00A95F44" w:rsidP="002E26DC">
      <w:pPr>
        <w:autoSpaceDE w:val="0"/>
        <w:autoSpaceDN w:val="0"/>
        <w:adjustRightInd w:val="0"/>
        <w:ind w:left="709" w:hanging="709"/>
        <w:jc w:val="both"/>
        <w:rPr>
          <w:rFonts w:ascii="Palatino Linotype" w:eastAsiaTheme="minorHAnsi" w:hAnsi="Palatino Linotype"/>
          <w:sz w:val="22"/>
          <w:szCs w:val="22"/>
          <w:lang w:val="es-EC" w:eastAsia="en-US"/>
        </w:rPr>
      </w:pPr>
    </w:p>
    <w:p w14:paraId="58E428EE" w14:textId="77777777" w:rsidR="00A95F44" w:rsidRPr="00220827" w:rsidRDefault="00A95F44" w:rsidP="00A95F44">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440307F4" w14:textId="77777777" w:rsidR="00A95F44" w:rsidRPr="00220827" w:rsidRDefault="00A95F44" w:rsidP="00A95F44">
      <w:pPr>
        <w:autoSpaceDE w:val="0"/>
        <w:autoSpaceDN w:val="0"/>
        <w:adjustRightInd w:val="0"/>
        <w:jc w:val="center"/>
        <w:rPr>
          <w:rFonts w:ascii="Palatino Linotype" w:eastAsiaTheme="minorHAnsi" w:hAnsi="Palatino Linotype"/>
          <w:b/>
          <w:bCs/>
          <w:sz w:val="22"/>
          <w:szCs w:val="22"/>
          <w:lang w:val="es-EC" w:eastAsia="en-US"/>
        </w:rPr>
      </w:pPr>
    </w:p>
    <w:p w14:paraId="4354FF25" w14:textId="77777777" w:rsidR="00A95F44" w:rsidRPr="00220827" w:rsidRDefault="00A95F44" w:rsidP="00A95F44">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2ECD10AC" w14:textId="77777777" w:rsidR="00A95F44" w:rsidRPr="00220827" w:rsidRDefault="00A95F44" w:rsidP="00A95F44">
      <w:pPr>
        <w:autoSpaceDE w:val="0"/>
        <w:autoSpaceDN w:val="0"/>
        <w:adjustRightInd w:val="0"/>
        <w:jc w:val="center"/>
        <w:rPr>
          <w:rFonts w:ascii="Palatino Linotype" w:hAnsi="Palatino Linotype"/>
          <w:sz w:val="22"/>
          <w:szCs w:val="22"/>
        </w:rPr>
      </w:pPr>
    </w:p>
    <w:p w14:paraId="7FFD5EA8" w14:textId="711233AF" w:rsidR="001C193C" w:rsidRDefault="001C193C" w:rsidP="001C193C">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w:t>
      </w:r>
      <w:r>
        <w:rPr>
          <w:rFonts w:ascii="Palatino Linotype" w:eastAsiaTheme="minorHAnsi" w:hAnsi="Palatino Linotype"/>
          <w:sz w:val="22"/>
          <w:szCs w:val="22"/>
          <w:lang w:val="es-EC" w:eastAsia="en-US"/>
        </w:rPr>
        <w:t xml:space="preserve">partición </w:t>
      </w:r>
      <w:r w:rsidRPr="00295128">
        <w:rPr>
          <w:rFonts w:ascii="Palatino Linotype" w:eastAsiaTheme="minorHAnsi" w:hAnsi="Palatino Linotype"/>
          <w:sz w:val="22"/>
          <w:szCs w:val="22"/>
          <w:lang w:val="es-EC" w:eastAsia="en-US"/>
        </w:rPr>
        <w:t>de</w:t>
      </w:r>
      <w:r>
        <w:rPr>
          <w:rFonts w:ascii="Palatino Linotype" w:eastAsiaTheme="minorHAnsi" w:hAnsi="Palatino Linotype"/>
          <w:sz w:val="22"/>
          <w:szCs w:val="22"/>
          <w:lang w:val="es-EC" w:eastAsia="en-US"/>
        </w:rPr>
        <w:t xml:space="preserve"> </w:t>
      </w:r>
      <w:r w:rsidRPr="00295128">
        <w:rPr>
          <w:rFonts w:ascii="Palatino Linotype" w:eastAsiaTheme="minorHAnsi" w:hAnsi="Palatino Linotype"/>
          <w:sz w:val="22"/>
          <w:szCs w:val="22"/>
          <w:lang w:val="es-EC" w:eastAsia="en-US"/>
        </w:rPr>
        <w:t>l</w:t>
      </w:r>
      <w:r>
        <w:rPr>
          <w:rFonts w:ascii="Palatino Linotype" w:eastAsiaTheme="minorHAnsi" w:hAnsi="Palatino Linotype"/>
          <w:sz w:val="22"/>
          <w:szCs w:val="22"/>
          <w:lang w:val="es-EC" w:eastAsia="en-US"/>
        </w:rPr>
        <w:t>os</w:t>
      </w:r>
      <w:r w:rsidRPr="00295128">
        <w:rPr>
          <w:rFonts w:ascii="Palatino Linotype" w:eastAsiaTheme="minorHAnsi" w:hAnsi="Palatino Linotype"/>
          <w:sz w:val="22"/>
          <w:szCs w:val="22"/>
          <w:lang w:val="es-EC" w:eastAsia="en-US"/>
        </w:rPr>
        <w:t xml:space="preserve"> predio</w:t>
      </w:r>
      <w:r>
        <w:rPr>
          <w:rFonts w:ascii="Palatino Linotype" w:eastAsiaTheme="minorHAnsi" w:hAnsi="Palatino Linotype"/>
          <w:sz w:val="22"/>
          <w:szCs w:val="22"/>
          <w:lang w:val="es-EC" w:eastAsia="en-US"/>
        </w:rPr>
        <w:t>s</w:t>
      </w:r>
      <w:r w:rsidRPr="00295128">
        <w:rPr>
          <w:rFonts w:ascii="Palatino Linotype" w:eastAsiaTheme="minorHAnsi" w:hAnsi="Palatino Linotype"/>
          <w:sz w:val="22"/>
          <w:szCs w:val="22"/>
          <w:lang w:val="es-EC" w:eastAsia="en-US"/>
        </w:rPr>
        <w:t xml:space="preserve"> Nro</w:t>
      </w:r>
      <w:r>
        <w:rPr>
          <w:rFonts w:ascii="Palatino Linotype" w:eastAsiaTheme="minorHAnsi" w:hAnsi="Palatino Linotype"/>
          <w:sz w:val="22"/>
          <w:szCs w:val="22"/>
          <w:lang w:val="es-EC" w:eastAsia="en-US"/>
        </w:rPr>
        <w:t>s</w:t>
      </w:r>
      <w:r w:rsidRPr="00295128">
        <w:rPr>
          <w:rFonts w:ascii="Palatino Linotype" w:eastAsiaTheme="minorHAnsi" w:hAnsi="Palatino Linotype"/>
          <w:sz w:val="22"/>
          <w:szCs w:val="22"/>
          <w:lang w:val="es-EC" w:eastAsia="en-US"/>
        </w:rPr>
        <w:t xml:space="preserve">. </w:t>
      </w:r>
      <w:r w:rsidRPr="009F3F98">
        <w:rPr>
          <w:rFonts w:ascii="Palatino Linotype" w:eastAsiaTheme="minorHAnsi" w:hAnsi="Palatino Linotype"/>
          <w:sz w:val="22"/>
          <w:szCs w:val="22"/>
          <w:lang w:val="es-EC" w:eastAsia="en-US"/>
        </w:rPr>
        <w:t>430893, 431268 y 797179</w:t>
      </w:r>
      <w:r w:rsidRPr="00295128">
        <w:rPr>
          <w:rFonts w:ascii="Palatino Linotype" w:eastAsiaTheme="minorHAnsi" w:hAnsi="Palatino Linotype"/>
          <w:sz w:val="22"/>
          <w:szCs w:val="22"/>
          <w:lang w:val="es-EC" w:eastAsia="en-US"/>
        </w:rPr>
        <w:t>, clave</w:t>
      </w:r>
      <w:r>
        <w:rPr>
          <w:rFonts w:ascii="Palatino Linotype" w:eastAsiaTheme="minorHAnsi" w:hAnsi="Palatino Linotype"/>
          <w:sz w:val="22"/>
          <w:szCs w:val="22"/>
          <w:lang w:val="es-EC" w:eastAsia="en-US"/>
        </w:rPr>
        <w:t>s</w:t>
      </w:r>
      <w:r w:rsidRPr="00295128">
        <w:rPr>
          <w:rFonts w:ascii="Palatino Linotype" w:eastAsiaTheme="minorHAnsi" w:hAnsi="Palatino Linotype"/>
          <w:sz w:val="22"/>
          <w:szCs w:val="22"/>
          <w:lang w:val="es-EC" w:eastAsia="en-US"/>
        </w:rPr>
        <w:t xml:space="preserve"> catastral</w:t>
      </w:r>
      <w:r>
        <w:rPr>
          <w:rFonts w:ascii="Palatino Linotype" w:eastAsiaTheme="minorHAnsi" w:hAnsi="Palatino Linotype"/>
          <w:sz w:val="22"/>
          <w:szCs w:val="22"/>
          <w:lang w:val="es-EC" w:eastAsia="en-US"/>
        </w:rPr>
        <w:t>es</w:t>
      </w:r>
      <w:r w:rsidRPr="00295128">
        <w:rPr>
          <w:rFonts w:ascii="Palatino Linotype" w:eastAsiaTheme="minorHAnsi" w:hAnsi="Palatino Linotype"/>
          <w:sz w:val="22"/>
          <w:szCs w:val="22"/>
          <w:lang w:val="es-EC" w:eastAsia="en-US"/>
        </w:rPr>
        <w:t xml:space="preserve"> Nro</w:t>
      </w:r>
      <w:r>
        <w:rPr>
          <w:rFonts w:ascii="Palatino Linotype" w:eastAsiaTheme="minorHAnsi" w:hAnsi="Palatino Linotype"/>
          <w:sz w:val="22"/>
          <w:szCs w:val="22"/>
          <w:lang w:val="es-EC" w:eastAsia="en-US"/>
        </w:rPr>
        <w:t>s</w:t>
      </w:r>
      <w:r w:rsidRPr="00295128">
        <w:rPr>
          <w:rFonts w:ascii="Palatino Linotype" w:eastAsiaTheme="minorHAnsi" w:hAnsi="Palatino Linotype"/>
          <w:sz w:val="22"/>
          <w:szCs w:val="22"/>
          <w:lang w:val="es-EC" w:eastAsia="en-US"/>
        </w:rPr>
        <w:t>.</w:t>
      </w:r>
      <w:r w:rsidRPr="009F3F98">
        <w:rPr>
          <w:rFonts w:ascii="Palatino Linotype" w:eastAsiaTheme="minorHAnsi" w:hAnsi="Palatino Linotype"/>
          <w:sz w:val="22"/>
          <w:szCs w:val="22"/>
          <w:lang w:val="es-EC" w:eastAsia="en-US"/>
        </w:rPr>
        <w:t xml:space="preserve"> 11508 06 001 001 003 002, 11508 06 001 010 101 013 y 12210 08 003 000 000 000</w:t>
      </w:r>
      <w:r>
        <w:rPr>
          <w:rFonts w:ascii="Palatino Linotype" w:eastAsiaTheme="minorHAnsi" w:hAnsi="Palatino Linotype"/>
          <w:sz w:val="22"/>
          <w:szCs w:val="22"/>
          <w:lang w:val="es-EC" w:eastAsia="en-US"/>
        </w:rPr>
        <w:t>, ubicados en las parroquias Jipijapa y San Isidro del Inca de este cantón,</w:t>
      </w:r>
      <w:r w:rsidRPr="009F3F98">
        <w:rPr>
          <w:rFonts w:ascii="Palatino Linotype" w:eastAsiaTheme="minorHAnsi" w:hAnsi="Palatino Linotype"/>
          <w:sz w:val="22"/>
          <w:szCs w:val="22"/>
          <w:lang w:val="es-EC" w:eastAsia="en-US"/>
        </w:rPr>
        <w:t xml:space="preserve"> respectivamente</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cumple</w:t>
      </w:r>
      <w:r>
        <w:rPr>
          <w:rFonts w:ascii="Palatino Linotype" w:eastAsiaTheme="minorHAnsi" w:hAnsi="Palatino Linotype"/>
          <w:sz w:val="22"/>
          <w:szCs w:val="22"/>
          <w:lang w:val="es-EC" w:eastAsia="en-US"/>
        </w:rPr>
        <w:t>n</w:t>
      </w:r>
      <w:r>
        <w:rPr>
          <w:rFonts w:ascii="Palatino Linotype" w:eastAsiaTheme="minorHAnsi" w:hAnsi="Palatino Linotype"/>
          <w:sz w:val="22"/>
          <w:szCs w:val="22"/>
          <w:lang w:val="es-EC" w:eastAsia="en-US"/>
        </w:rPr>
        <w:t xml:space="preserve"> </w:t>
      </w:r>
      <w:r w:rsidRPr="00E70C1B">
        <w:rPr>
          <w:rFonts w:ascii="Palatino Linotype" w:eastAsiaTheme="minorHAnsi" w:hAnsi="Palatino Linotype"/>
          <w:sz w:val="22"/>
          <w:szCs w:val="22"/>
          <w:lang w:val="es-EC" w:eastAsia="en-US"/>
        </w:rPr>
        <w:t xml:space="preserve">con </w:t>
      </w:r>
      <w:r>
        <w:rPr>
          <w:rFonts w:ascii="Palatino Linotype" w:eastAsiaTheme="minorHAnsi" w:hAnsi="Palatino Linotype"/>
          <w:sz w:val="22"/>
          <w:szCs w:val="22"/>
          <w:lang w:val="es-EC" w:eastAsia="en-US"/>
        </w:rPr>
        <w:t xml:space="preserve">el </w:t>
      </w:r>
      <w:r w:rsidRPr="00E70C1B">
        <w:rPr>
          <w:rFonts w:ascii="Palatino Linotype" w:eastAsiaTheme="minorHAnsi" w:hAnsi="Palatino Linotype"/>
          <w:sz w:val="22"/>
          <w:szCs w:val="22"/>
          <w:lang w:val="es-EC" w:eastAsia="en-US"/>
        </w:rPr>
        <w:t>requisito y presupuesto material previsto en el régimen jurídico aplicable, en lo referente a lote mínimo</w:t>
      </w:r>
      <w:r>
        <w:rPr>
          <w:rFonts w:ascii="Palatino Linotype" w:eastAsiaTheme="minorHAnsi" w:hAnsi="Palatino Linotype"/>
          <w:sz w:val="22"/>
          <w:szCs w:val="22"/>
          <w:lang w:val="es-EC" w:eastAsia="en-US"/>
        </w:rPr>
        <w:t>,</w:t>
      </w:r>
      <w:r w:rsidRPr="00E70C1B">
        <w:rPr>
          <w:rFonts w:ascii="Palatino Linotype" w:eastAsiaTheme="minorHAnsi" w:hAnsi="Palatino Linotype"/>
          <w:sz w:val="22"/>
          <w:szCs w:val="22"/>
          <w:lang w:val="es-EC" w:eastAsia="en-US"/>
        </w:rPr>
        <w:t xml:space="preserve"> necesario para aprobar subdivisiones de bienes inmuebles en el </w:t>
      </w:r>
      <w:r>
        <w:rPr>
          <w:rFonts w:ascii="Palatino Linotype" w:eastAsiaTheme="minorHAnsi" w:hAnsi="Palatino Linotype"/>
          <w:sz w:val="22"/>
          <w:szCs w:val="22"/>
          <w:lang w:val="es-EC" w:eastAsia="en-US"/>
        </w:rPr>
        <w:t xml:space="preserve">Distrito Metropolitano de Quito. </w:t>
      </w:r>
    </w:p>
    <w:p w14:paraId="36255063" w14:textId="77777777" w:rsidR="001C193C" w:rsidRDefault="001C193C" w:rsidP="001C193C">
      <w:pPr>
        <w:autoSpaceDE w:val="0"/>
        <w:autoSpaceDN w:val="0"/>
        <w:adjustRightInd w:val="0"/>
        <w:jc w:val="both"/>
        <w:rPr>
          <w:rFonts w:ascii="Palatino Linotype" w:eastAsiaTheme="minorHAnsi" w:hAnsi="Palatino Linotype"/>
          <w:sz w:val="22"/>
          <w:szCs w:val="22"/>
          <w:lang w:val="es-EC" w:eastAsia="en-US"/>
        </w:rPr>
      </w:pPr>
    </w:p>
    <w:p w14:paraId="5089BB75" w14:textId="77777777" w:rsidR="001C193C" w:rsidRPr="00E83C98" w:rsidRDefault="001C193C" w:rsidP="001C193C">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14:paraId="4EE95B02" w14:textId="77777777" w:rsidR="001C193C" w:rsidRPr="00E83C98" w:rsidRDefault="001C193C" w:rsidP="001C193C">
      <w:pPr>
        <w:autoSpaceDE w:val="0"/>
        <w:autoSpaceDN w:val="0"/>
        <w:adjustRightInd w:val="0"/>
        <w:jc w:val="both"/>
        <w:rPr>
          <w:rFonts w:ascii="Palatino Linotype" w:eastAsiaTheme="minorHAnsi" w:hAnsi="Palatino Linotype"/>
          <w:sz w:val="22"/>
          <w:szCs w:val="22"/>
          <w:lang w:val="es-EC" w:eastAsia="en-US"/>
        </w:rPr>
      </w:pPr>
    </w:p>
    <w:p w14:paraId="69553DF5" w14:textId="77777777" w:rsidR="001C193C" w:rsidRPr="00E83C98" w:rsidRDefault="001C193C" w:rsidP="001C193C">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14:paraId="0636BEDE" w14:textId="77777777" w:rsidR="001C193C" w:rsidRPr="00E83C98" w:rsidRDefault="001C193C" w:rsidP="001C193C">
      <w:pPr>
        <w:autoSpaceDE w:val="0"/>
        <w:autoSpaceDN w:val="0"/>
        <w:adjustRightInd w:val="0"/>
        <w:jc w:val="both"/>
        <w:rPr>
          <w:rFonts w:ascii="Palatino Linotype" w:eastAsiaTheme="minorHAnsi" w:hAnsi="Palatino Linotype"/>
          <w:bCs/>
          <w:sz w:val="22"/>
          <w:szCs w:val="22"/>
          <w:lang w:val="es-EC" w:eastAsia="en-US"/>
        </w:rPr>
      </w:pPr>
    </w:p>
    <w:p w14:paraId="7D44FC79" w14:textId="77777777" w:rsidR="001C193C" w:rsidRPr="00E83C98" w:rsidRDefault="001C193C" w:rsidP="001C193C">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14:paraId="5A96A624" w14:textId="77777777" w:rsidR="001C193C" w:rsidRPr="00E83C98" w:rsidRDefault="001C193C" w:rsidP="001C193C">
      <w:pPr>
        <w:autoSpaceDE w:val="0"/>
        <w:autoSpaceDN w:val="0"/>
        <w:adjustRightInd w:val="0"/>
        <w:jc w:val="both"/>
        <w:rPr>
          <w:rFonts w:ascii="Palatino Linotype" w:eastAsiaTheme="minorHAnsi" w:hAnsi="Palatino Linotype"/>
          <w:sz w:val="22"/>
          <w:szCs w:val="22"/>
          <w:lang w:val="es-EC" w:eastAsia="en-US"/>
        </w:rPr>
      </w:pPr>
    </w:p>
    <w:p w14:paraId="60709A67" w14:textId="77777777" w:rsidR="001C193C" w:rsidRPr="00E83C98" w:rsidRDefault="001C193C" w:rsidP="001C193C">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14:paraId="5AE04DC3" w14:textId="77777777" w:rsidR="001C193C" w:rsidRPr="00E83C98" w:rsidRDefault="001C193C" w:rsidP="001C193C">
      <w:pPr>
        <w:jc w:val="both"/>
        <w:rPr>
          <w:rFonts w:ascii="Palatino Linotype" w:hAnsi="Palatino Linotype"/>
          <w:sz w:val="22"/>
          <w:szCs w:val="22"/>
        </w:rPr>
      </w:pPr>
    </w:p>
    <w:p w14:paraId="6A1424B4" w14:textId="77777777" w:rsidR="001C193C" w:rsidRPr="00E83C98" w:rsidRDefault="001C193C" w:rsidP="001C193C">
      <w:pPr>
        <w:jc w:val="center"/>
        <w:rPr>
          <w:rFonts w:ascii="Palatino Linotype" w:hAnsi="Palatino Linotype"/>
          <w:b/>
          <w:sz w:val="22"/>
          <w:szCs w:val="22"/>
        </w:rPr>
      </w:pPr>
      <w:r w:rsidRPr="00E83C98">
        <w:rPr>
          <w:rFonts w:ascii="Palatino Linotype" w:hAnsi="Palatino Linotype"/>
          <w:b/>
          <w:sz w:val="22"/>
          <w:szCs w:val="22"/>
        </w:rPr>
        <w:t>EJECÚTESE:</w:t>
      </w:r>
    </w:p>
    <w:p w14:paraId="21D0F8B1" w14:textId="77777777" w:rsidR="001C193C" w:rsidRDefault="001C193C" w:rsidP="001C193C">
      <w:pPr>
        <w:pStyle w:val="Sinespaciado"/>
        <w:jc w:val="center"/>
        <w:rPr>
          <w:rFonts w:ascii="Palatino Linotype" w:hAnsi="Palatino Linotype"/>
          <w:sz w:val="22"/>
          <w:szCs w:val="22"/>
        </w:rPr>
      </w:pPr>
    </w:p>
    <w:p w14:paraId="68E155F8" w14:textId="77777777" w:rsidR="001C193C" w:rsidRPr="00E83C98" w:rsidRDefault="001C193C" w:rsidP="001C193C">
      <w:pPr>
        <w:pStyle w:val="Sinespaciado"/>
        <w:jc w:val="center"/>
        <w:rPr>
          <w:rFonts w:ascii="Palatino Linotype" w:hAnsi="Palatino Linotype"/>
          <w:sz w:val="22"/>
          <w:szCs w:val="22"/>
        </w:rPr>
      </w:pPr>
    </w:p>
    <w:p w14:paraId="27AC09B9" w14:textId="77777777" w:rsidR="001C193C" w:rsidRPr="00E83C98" w:rsidRDefault="001C193C" w:rsidP="001C193C">
      <w:pPr>
        <w:pStyle w:val="Sinespaciado"/>
        <w:jc w:val="center"/>
        <w:rPr>
          <w:rFonts w:ascii="Palatino Linotype" w:hAnsi="Palatino Linotype"/>
          <w:sz w:val="22"/>
          <w:szCs w:val="22"/>
        </w:rPr>
      </w:pPr>
    </w:p>
    <w:p w14:paraId="0DFDD700" w14:textId="77777777" w:rsidR="001C193C" w:rsidRPr="00E83C98" w:rsidRDefault="001C193C" w:rsidP="001C193C">
      <w:pPr>
        <w:pStyle w:val="Sinespaciado"/>
        <w:jc w:val="center"/>
        <w:rPr>
          <w:rFonts w:ascii="Palatino Linotype" w:hAnsi="Palatino Linotype"/>
          <w:sz w:val="22"/>
          <w:szCs w:val="22"/>
        </w:rPr>
      </w:pPr>
    </w:p>
    <w:p w14:paraId="5E2DD7D7" w14:textId="77777777" w:rsidR="001C193C" w:rsidRPr="00E83C98" w:rsidRDefault="001C193C" w:rsidP="001C193C">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14:paraId="1FBE3FD4" w14:textId="77777777" w:rsidR="001C193C" w:rsidRPr="00E83C98" w:rsidRDefault="001C193C" w:rsidP="001C193C">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14:paraId="60A370FE" w14:textId="77777777" w:rsidR="001C193C" w:rsidRPr="00E83C98" w:rsidRDefault="001C193C" w:rsidP="001C193C">
      <w:pPr>
        <w:jc w:val="both"/>
        <w:rPr>
          <w:rFonts w:ascii="Palatino Linotype" w:hAnsi="Palatino Linotype"/>
          <w:b/>
          <w:sz w:val="22"/>
          <w:szCs w:val="22"/>
        </w:rPr>
      </w:pPr>
    </w:p>
    <w:p w14:paraId="7932BD53" w14:textId="77777777" w:rsidR="001C193C" w:rsidRPr="00E83C98" w:rsidRDefault="001C193C" w:rsidP="001C193C">
      <w:pPr>
        <w:jc w:val="both"/>
        <w:rPr>
          <w:rFonts w:ascii="Palatino Linotype" w:hAnsi="Palatino Linotype"/>
          <w:sz w:val="22"/>
          <w:szCs w:val="22"/>
        </w:rPr>
      </w:pPr>
      <w:r w:rsidRPr="00E83C98">
        <w:rPr>
          <w:rFonts w:ascii="Palatino Linotype" w:hAnsi="Palatino Linotype"/>
          <w:b/>
          <w:sz w:val="22"/>
          <w:szCs w:val="22"/>
        </w:rPr>
        <w:lastRenderedPageBreak/>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14:paraId="2A961F6D" w14:textId="77777777" w:rsidR="001C193C" w:rsidRPr="00E83C98" w:rsidRDefault="001C193C" w:rsidP="001C193C">
      <w:pPr>
        <w:jc w:val="both"/>
        <w:rPr>
          <w:rFonts w:ascii="Palatino Linotype" w:hAnsi="Palatino Linotype"/>
          <w:b/>
          <w:sz w:val="22"/>
          <w:szCs w:val="22"/>
        </w:rPr>
      </w:pPr>
    </w:p>
    <w:p w14:paraId="5C405F41" w14:textId="77777777" w:rsidR="001C193C" w:rsidRPr="00E83C98" w:rsidRDefault="001C193C" w:rsidP="001C193C">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14:paraId="2C932578" w14:textId="77777777" w:rsidR="001C193C" w:rsidRPr="00E83C98" w:rsidRDefault="001C193C" w:rsidP="001C193C">
      <w:pPr>
        <w:rPr>
          <w:rFonts w:ascii="Palatino Linotype" w:hAnsi="Palatino Linotype"/>
          <w:sz w:val="22"/>
          <w:szCs w:val="22"/>
        </w:rPr>
      </w:pPr>
    </w:p>
    <w:p w14:paraId="241132CE" w14:textId="77777777" w:rsidR="001C193C" w:rsidRPr="00E83C98" w:rsidRDefault="001C193C" w:rsidP="001C193C">
      <w:pPr>
        <w:jc w:val="both"/>
        <w:rPr>
          <w:rFonts w:ascii="Palatino Linotype" w:hAnsi="Palatino Linotype"/>
          <w:sz w:val="22"/>
          <w:szCs w:val="22"/>
        </w:rPr>
      </w:pPr>
    </w:p>
    <w:p w14:paraId="42D6C3E1" w14:textId="77777777" w:rsidR="001C193C" w:rsidRPr="00E83C98" w:rsidRDefault="001C193C" w:rsidP="001C193C">
      <w:pPr>
        <w:jc w:val="both"/>
        <w:rPr>
          <w:rFonts w:ascii="Palatino Linotype" w:hAnsi="Palatino Linotype"/>
          <w:sz w:val="22"/>
          <w:szCs w:val="22"/>
        </w:rPr>
      </w:pPr>
    </w:p>
    <w:p w14:paraId="44256DAC" w14:textId="77777777" w:rsidR="001C193C" w:rsidRPr="00E83C98" w:rsidRDefault="001C193C" w:rsidP="001C193C">
      <w:pPr>
        <w:jc w:val="both"/>
        <w:rPr>
          <w:rFonts w:ascii="Palatino Linotype" w:hAnsi="Palatino Linotype"/>
          <w:sz w:val="22"/>
          <w:szCs w:val="22"/>
        </w:rPr>
      </w:pPr>
    </w:p>
    <w:p w14:paraId="6AED3EA4" w14:textId="77777777" w:rsidR="001C193C" w:rsidRPr="00E83C98" w:rsidRDefault="001C193C" w:rsidP="001C193C">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14:paraId="2A890DA5" w14:textId="77777777" w:rsidR="001C193C" w:rsidRPr="00220827" w:rsidRDefault="001C193C" w:rsidP="001C193C">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14:paraId="25503DB8" w14:textId="77777777" w:rsidR="00F12EBA" w:rsidRDefault="00F12EBA" w:rsidP="00174654">
      <w:pPr>
        <w:pStyle w:val="Sinespaciado"/>
        <w:jc w:val="center"/>
      </w:pPr>
    </w:p>
    <w:sectPr w:rsidR="00F12EBA" w:rsidSect="00603285">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677B5" w14:textId="77777777" w:rsidR="007A4337" w:rsidRDefault="007A4337">
      <w:r>
        <w:separator/>
      </w:r>
    </w:p>
  </w:endnote>
  <w:endnote w:type="continuationSeparator" w:id="0">
    <w:p w14:paraId="1DD5FB66" w14:textId="77777777" w:rsidR="007A4337" w:rsidRDefault="007A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3B20EB92" w14:textId="77777777" w:rsidR="00603285" w:rsidRPr="008479FB" w:rsidRDefault="007E62A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D338BD">
              <w:rPr>
                <w:rFonts w:ascii="Palatino Linotype" w:hAnsi="Palatino Linotype"/>
                <w:b/>
                <w:bCs/>
                <w:noProof/>
                <w:sz w:val="20"/>
                <w:szCs w:val="20"/>
              </w:rPr>
              <w:t>3</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D338BD">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78FA1022" w14:textId="77777777" w:rsidR="00603285" w:rsidRPr="008479FB" w:rsidRDefault="007A4337">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5BCA" w14:textId="77777777" w:rsidR="007A4337" w:rsidRDefault="007A4337">
      <w:r>
        <w:separator/>
      </w:r>
    </w:p>
  </w:footnote>
  <w:footnote w:type="continuationSeparator" w:id="0">
    <w:p w14:paraId="35151FE3" w14:textId="77777777" w:rsidR="007A4337" w:rsidRDefault="007A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AD50" w14:textId="77777777" w:rsidR="00603285" w:rsidRDefault="007A4337" w:rsidP="00603285">
    <w:pPr>
      <w:autoSpaceDE w:val="0"/>
      <w:autoSpaceDN w:val="0"/>
      <w:adjustRightInd w:val="0"/>
      <w:jc w:val="center"/>
      <w:rPr>
        <w:rFonts w:ascii="Palatino Linotype" w:eastAsiaTheme="minorHAnsi" w:hAnsi="Palatino Linotype"/>
        <w:b/>
        <w:bCs/>
        <w:sz w:val="22"/>
        <w:szCs w:val="22"/>
        <w:lang w:val="es-EC" w:eastAsia="en-US"/>
      </w:rPr>
    </w:pPr>
  </w:p>
  <w:p w14:paraId="29F7B2D3" w14:textId="77777777" w:rsidR="00603285" w:rsidRDefault="007A4337" w:rsidP="00603285">
    <w:pPr>
      <w:autoSpaceDE w:val="0"/>
      <w:autoSpaceDN w:val="0"/>
      <w:adjustRightInd w:val="0"/>
      <w:jc w:val="center"/>
      <w:rPr>
        <w:rFonts w:ascii="Palatino Linotype" w:eastAsiaTheme="minorHAnsi" w:hAnsi="Palatino Linotype"/>
        <w:b/>
        <w:bCs/>
        <w:sz w:val="22"/>
        <w:szCs w:val="22"/>
        <w:lang w:val="es-EC" w:eastAsia="en-US"/>
      </w:rPr>
    </w:pPr>
  </w:p>
  <w:p w14:paraId="1E941D8C" w14:textId="77777777" w:rsidR="00603285" w:rsidRDefault="007A4337" w:rsidP="00603285">
    <w:pPr>
      <w:autoSpaceDE w:val="0"/>
      <w:autoSpaceDN w:val="0"/>
      <w:adjustRightInd w:val="0"/>
      <w:jc w:val="center"/>
      <w:rPr>
        <w:rFonts w:ascii="Palatino Linotype" w:eastAsiaTheme="minorHAnsi" w:hAnsi="Palatino Linotype"/>
        <w:b/>
        <w:bCs/>
        <w:sz w:val="22"/>
        <w:szCs w:val="22"/>
        <w:lang w:val="es-EC" w:eastAsia="en-US"/>
      </w:rPr>
    </w:pPr>
  </w:p>
  <w:p w14:paraId="333E55FB" w14:textId="77777777" w:rsidR="00603285" w:rsidRDefault="007A4337" w:rsidP="00603285">
    <w:pPr>
      <w:autoSpaceDE w:val="0"/>
      <w:autoSpaceDN w:val="0"/>
      <w:adjustRightInd w:val="0"/>
      <w:jc w:val="center"/>
      <w:rPr>
        <w:rFonts w:ascii="Palatino Linotype" w:eastAsiaTheme="minorHAnsi" w:hAnsi="Palatino Linotype"/>
        <w:b/>
        <w:bCs/>
        <w:sz w:val="22"/>
        <w:szCs w:val="22"/>
        <w:lang w:val="es-EC" w:eastAsia="en-US"/>
      </w:rPr>
    </w:pPr>
  </w:p>
  <w:p w14:paraId="79755B04" w14:textId="77777777" w:rsidR="00603285" w:rsidRPr="004B36BA" w:rsidRDefault="007E62A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2631AAAE" w14:textId="77777777" w:rsidR="00603285" w:rsidRDefault="007A43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0431"/>
    <w:multiLevelType w:val="hybridMultilevel"/>
    <w:tmpl w:val="01C68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44"/>
    <w:rsid w:val="00174654"/>
    <w:rsid w:val="001B548C"/>
    <w:rsid w:val="001C193C"/>
    <w:rsid w:val="001F7EB9"/>
    <w:rsid w:val="00285B55"/>
    <w:rsid w:val="002D258B"/>
    <w:rsid w:val="002E26DC"/>
    <w:rsid w:val="002F353C"/>
    <w:rsid w:val="004339F5"/>
    <w:rsid w:val="004348D2"/>
    <w:rsid w:val="00563E58"/>
    <w:rsid w:val="006251C2"/>
    <w:rsid w:val="006B436A"/>
    <w:rsid w:val="0078050F"/>
    <w:rsid w:val="007A4337"/>
    <w:rsid w:val="007E62AD"/>
    <w:rsid w:val="00836D7C"/>
    <w:rsid w:val="009A4727"/>
    <w:rsid w:val="009F4D31"/>
    <w:rsid w:val="00A95F44"/>
    <w:rsid w:val="00AC419B"/>
    <w:rsid w:val="00B41920"/>
    <w:rsid w:val="00B52D0A"/>
    <w:rsid w:val="00C6771F"/>
    <w:rsid w:val="00CD352E"/>
    <w:rsid w:val="00D338BD"/>
    <w:rsid w:val="00F12EBA"/>
    <w:rsid w:val="00F87821"/>
    <w:rsid w:val="00FF5D7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95F44"/>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95F44"/>
    <w:rPr>
      <w:sz w:val="20"/>
      <w:szCs w:val="20"/>
      <w:lang w:val="es-EC"/>
    </w:rPr>
  </w:style>
  <w:style w:type="paragraph" w:styleId="Piedepgina">
    <w:name w:val="footer"/>
    <w:basedOn w:val="Normal"/>
    <w:link w:val="PiedepginaCar"/>
    <w:uiPriority w:val="99"/>
    <w:unhideWhenUsed/>
    <w:rsid w:val="00A95F44"/>
    <w:pPr>
      <w:tabs>
        <w:tab w:val="center" w:pos="4252"/>
        <w:tab w:val="right" w:pos="8504"/>
      </w:tabs>
    </w:pPr>
  </w:style>
  <w:style w:type="character" w:customStyle="1" w:styleId="PiedepginaCar">
    <w:name w:val="Pie de página Car"/>
    <w:basedOn w:val="Fuentedeprrafopredeter"/>
    <w:link w:val="Piedepgina"/>
    <w:uiPriority w:val="99"/>
    <w:rsid w:val="00A95F4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95F44"/>
    <w:pPr>
      <w:tabs>
        <w:tab w:val="center" w:pos="4419"/>
        <w:tab w:val="right" w:pos="8838"/>
      </w:tabs>
    </w:pPr>
  </w:style>
  <w:style w:type="character" w:customStyle="1" w:styleId="EncabezadoCar">
    <w:name w:val="Encabezado Car"/>
    <w:basedOn w:val="Fuentedeprrafopredeter"/>
    <w:link w:val="Encabezado"/>
    <w:uiPriority w:val="99"/>
    <w:rsid w:val="00A95F4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95F44"/>
    <w:rPr>
      <w:sz w:val="16"/>
      <w:szCs w:val="16"/>
    </w:rPr>
  </w:style>
  <w:style w:type="paragraph" w:styleId="Textocomentario">
    <w:name w:val="annotation text"/>
    <w:basedOn w:val="Normal"/>
    <w:link w:val="TextocomentarioCar"/>
    <w:uiPriority w:val="99"/>
    <w:semiHidden/>
    <w:unhideWhenUsed/>
    <w:rsid w:val="00A95F44"/>
    <w:rPr>
      <w:sz w:val="20"/>
      <w:szCs w:val="20"/>
    </w:rPr>
  </w:style>
  <w:style w:type="character" w:customStyle="1" w:styleId="TextocomentarioCar">
    <w:name w:val="Texto comentario Car"/>
    <w:basedOn w:val="Fuentedeprrafopredeter"/>
    <w:link w:val="Textocomentario"/>
    <w:uiPriority w:val="99"/>
    <w:semiHidden/>
    <w:rsid w:val="00A95F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95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F44"/>
    <w:rPr>
      <w:rFonts w:ascii="Segoe UI" w:eastAsia="Times New Roman" w:hAnsi="Segoe UI" w:cs="Segoe UI"/>
      <w:sz w:val="18"/>
      <w:szCs w:val="18"/>
      <w:lang w:val="es-ES" w:eastAsia="es-ES"/>
    </w:rPr>
  </w:style>
  <w:style w:type="paragraph" w:styleId="Prrafodelista">
    <w:name w:val="List Paragraph"/>
    <w:basedOn w:val="Normal"/>
    <w:uiPriority w:val="34"/>
    <w:qFormat/>
    <w:rsid w:val="002F353C"/>
    <w:pPr>
      <w:ind w:left="720"/>
      <w:contextualSpacing/>
    </w:pPr>
  </w:style>
  <w:style w:type="paragraph" w:customStyle="1" w:styleId="Default">
    <w:name w:val="Default"/>
    <w:rsid w:val="002F353C"/>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95F44"/>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95F44"/>
    <w:rPr>
      <w:sz w:val="20"/>
      <w:szCs w:val="20"/>
      <w:lang w:val="es-EC"/>
    </w:rPr>
  </w:style>
  <w:style w:type="paragraph" w:styleId="Piedepgina">
    <w:name w:val="footer"/>
    <w:basedOn w:val="Normal"/>
    <w:link w:val="PiedepginaCar"/>
    <w:uiPriority w:val="99"/>
    <w:unhideWhenUsed/>
    <w:rsid w:val="00A95F44"/>
    <w:pPr>
      <w:tabs>
        <w:tab w:val="center" w:pos="4252"/>
        <w:tab w:val="right" w:pos="8504"/>
      </w:tabs>
    </w:pPr>
  </w:style>
  <w:style w:type="character" w:customStyle="1" w:styleId="PiedepginaCar">
    <w:name w:val="Pie de página Car"/>
    <w:basedOn w:val="Fuentedeprrafopredeter"/>
    <w:link w:val="Piedepgina"/>
    <w:uiPriority w:val="99"/>
    <w:rsid w:val="00A95F4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95F44"/>
    <w:pPr>
      <w:tabs>
        <w:tab w:val="center" w:pos="4419"/>
        <w:tab w:val="right" w:pos="8838"/>
      </w:tabs>
    </w:pPr>
  </w:style>
  <w:style w:type="character" w:customStyle="1" w:styleId="EncabezadoCar">
    <w:name w:val="Encabezado Car"/>
    <w:basedOn w:val="Fuentedeprrafopredeter"/>
    <w:link w:val="Encabezado"/>
    <w:uiPriority w:val="99"/>
    <w:rsid w:val="00A95F4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95F44"/>
    <w:rPr>
      <w:sz w:val="16"/>
      <w:szCs w:val="16"/>
    </w:rPr>
  </w:style>
  <w:style w:type="paragraph" w:styleId="Textocomentario">
    <w:name w:val="annotation text"/>
    <w:basedOn w:val="Normal"/>
    <w:link w:val="TextocomentarioCar"/>
    <w:uiPriority w:val="99"/>
    <w:semiHidden/>
    <w:unhideWhenUsed/>
    <w:rsid w:val="00A95F44"/>
    <w:rPr>
      <w:sz w:val="20"/>
      <w:szCs w:val="20"/>
    </w:rPr>
  </w:style>
  <w:style w:type="character" w:customStyle="1" w:styleId="TextocomentarioCar">
    <w:name w:val="Texto comentario Car"/>
    <w:basedOn w:val="Fuentedeprrafopredeter"/>
    <w:link w:val="Textocomentario"/>
    <w:uiPriority w:val="99"/>
    <w:semiHidden/>
    <w:rsid w:val="00A95F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95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F44"/>
    <w:rPr>
      <w:rFonts w:ascii="Segoe UI" w:eastAsia="Times New Roman" w:hAnsi="Segoe UI" w:cs="Segoe UI"/>
      <w:sz w:val="18"/>
      <w:szCs w:val="18"/>
      <w:lang w:val="es-ES" w:eastAsia="es-ES"/>
    </w:rPr>
  </w:style>
  <w:style w:type="paragraph" w:styleId="Prrafodelista">
    <w:name w:val="List Paragraph"/>
    <w:basedOn w:val="Normal"/>
    <w:uiPriority w:val="34"/>
    <w:qFormat/>
    <w:rsid w:val="002F353C"/>
    <w:pPr>
      <w:ind w:left="720"/>
      <w:contextualSpacing/>
    </w:pPr>
  </w:style>
  <w:style w:type="paragraph" w:customStyle="1" w:styleId="Default">
    <w:name w:val="Default"/>
    <w:rsid w:val="002F353C"/>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Secretaria de Concejo</cp:lastModifiedBy>
  <cp:revision>25</cp:revision>
  <dcterms:created xsi:type="dcterms:W3CDTF">2020-11-20T15:05:00Z</dcterms:created>
  <dcterms:modified xsi:type="dcterms:W3CDTF">2022-01-13T23:44:00Z</dcterms:modified>
</cp:coreProperties>
</file>