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5ED1" w:rsidRPr="006E29D8" w:rsidRDefault="00200131">
      <w:pPr>
        <w:spacing w:after="0" w:line="240" w:lineRule="auto"/>
        <w:jc w:val="center"/>
        <w:rPr>
          <w:rFonts w:ascii="Times New Roman" w:eastAsia="Questrial" w:hAnsi="Times New Roman" w:cs="Times New Roman"/>
        </w:rPr>
      </w:pPr>
      <w:r w:rsidRPr="006E29D8">
        <w:rPr>
          <w:rFonts w:ascii="Times New Roman" w:eastAsia="Questrial" w:hAnsi="Times New Roman" w:cs="Times New Roman"/>
        </w:rPr>
        <w:t>ORDENANZA No. […]</w:t>
      </w:r>
    </w:p>
    <w:p w:rsidR="00E65ED1" w:rsidRPr="006E29D8" w:rsidRDefault="00E65ED1">
      <w:pPr>
        <w:spacing w:after="0" w:line="240" w:lineRule="auto"/>
        <w:jc w:val="center"/>
        <w:rPr>
          <w:rFonts w:ascii="Times New Roman" w:eastAsia="Questrial" w:hAnsi="Times New Roman" w:cs="Times New Roman"/>
        </w:rPr>
      </w:pPr>
    </w:p>
    <w:p w:rsidR="00E65ED1" w:rsidRPr="006E29D8" w:rsidRDefault="00200131">
      <w:pPr>
        <w:spacing w:after="0" w:line="240" w:lineRule="auto"/>
        <w:jc w:val="center"/>
        <w:rPr>
          <w:rFonts w:ascii="Times New Roman" w:eastAsia="Questrial" w:hAnsi="Times New Roman" w:cs="Times New Roman"/>
          <w:b/>
        </w:rPr>
      </w:pPr>
      <w:r w:rsidRPr="006E29D8">
        <w:rPr>
          <w:rFonts w:ascii="Times New Roman" w:eastAsia="Questrial" w:hAnsi="Times New Roman" w:cs="Times New Roman"/>
          <w:b/>
        </w:rPr>
        <w:t>EXPOSICIÓN DE MOTIVOS</w:t>
      </w:r>
    </w:p>
    <w:p w:rsidR="00E65ED1" w:rsidRPr="006E29D8" w:rsidRDefault="00E65ED1">
      <w:pPr>
        <w:spacing w:after="0" w:line="240" w:lineRule="auto"/>
        <w:rPr>
          <w:rFonts w:ascii="Times New Roman" w:eastAsia="Questrial" w:hAnsi="Times New Roman" w:cs="Times New Roman"/>
        </w:rPr>
      </w:pPr>
    </w:p>
    <w:p w:rsidR="00F150AF" w:rsidRPr="006E29D8" w:rsidRDefault="00F150AF" w:rsidP="006E29D8">
      <w:pPr>
        <w:spacing w:after="0" w:line="360" w:lineRule="auto"/>
        <w:jc w:val="both"/>
        <w:rPr>
          <w:rFonts w:ascii="Times New Roman" w:eastAsia="Questrial" w:hAnsi="Times New Roman" w:cs="Times New Roman"/>
        </w:rPr>
      </w:pPr>
      <w:r w:rsidRPr="006E29D8">
        <w:rPr>
          <w:rFonts w:ascii="Times New Roman" w:eastAsia="Questrial" w:hAnsi="Times New Roman" w:cs="Times New Roman"/>
        </w:rPr>
        <w:t>Por medio de la Ordenanza Metropolitana No. 90, sancionada el 27 de junio de 2011, se expidió la tabla de aranceles por los servicios que presta el Registro de la Propiedad del Distrito Metropolitano de Quito. Los valores de los aranceles fueron modificados por la Ordenanza Metropolitana No. 185, sancionada el 23 de febrero de 2012. El Concejo Metropolitano expidió el Código Municipal para el Distrito Metropolitano de Quito, que fue publicado en la Registro Oficial [Edición Especial] No. 902, de 7 de mayo de 2019, manteniendo los aranceles establecidos por la Ordenanza No. 90 y su reforma.</w:t>
      </w:r>
    </w:p>
    <w:p w:rsidR="00F150AF" w:rsidRPr="006E29D8" w:rsidRDefault="00F150AF" w:rsidP="006E29D8">
      <w:pPr>
        <w:spacing w:after="0" w:line="360" w:lineRule="auto"/>
        <w:rPr>
          <w:rFonts w:ascii="Times New Roman" w:eastAsia="Questrial" w:hAnsi="Times New Roman" w:cs="Times New Roman"/>
        </w:rPr>
      </w:pPr>
    </w:p>
    <w:p w:rsidR="00F150AF" w:rsidRPr="006E29D8" w:rsidRDefault="00F150AF" w:rsidP="006E29D8">
      <w:pPr>
        <w:spacing w:after="0" w:line="360" w:lineRule="auto"/>
        <w:jc w:val="both"/>
        <w:rPr>
          <w:rFonts w:ascii="Times New Roman" w:eastAsia="Questrial" w:hAnsi="Times New Roman" w:cs="Times New Roman"/>
        </w:rPr>
      </w:pPr>
      <w:r w:rsidRPr="006E29D8">
        <w:rPr>
          <w:rFonts w:ascii="Times New Roman" w:eastAsia="Questrial" w:hAnsi="Times New Roman" w:cs="Times New Roman"/>
        </w:rPr>
        <w:t xml:space="preserve">Lo descrito evidencia que en el Distrito Metropolitano de Quito desde el año 2012 no se han revisado los aranceles por los servicios que presta el Registro de la Propiedad. </w:t>
      </w:r>
      <w:r w:rsidRPr="006E29D8">
        <w:rPr>
          <w:rFonts w:ascii="Times New Roman" w:eastAsia="Questrial" w:hAnsi="Times New Roman" w:cs="Times New Roman"/>
        </w:rPr>
        <w:t>En relación con esto, e</w:t>
      </w:r>
      <w:r w:rsidRPr="006E29D8">
        <w:rPr>
          <w:rFonts w:ascii="Times New Roman" w:eastAsia="Questrial" w:hAnsi="Times New Roman" w:cs="Times New Roman"/>
        </w:rPr>
        <w:t>l art. 33 de la Ley del Sistema Naciona</w:t>
      </w:r>
      <w:r w:rsidRPr="006E29D8">
        <w:rPr>
          <w:rFonts w:ascii="Times New Roman" w:eastAsia="Questrial" w:hAnsi="Times New Roman" w:cs="Times New Roman"/>
        </w:rPr>
        <w:t>l de Registro de Datos Públicos</w:t>
      </w:r>
      <w:r w:rsidRPr="006E29D8">
        <w:rPr>
          <w:rFonts w:ascii="Times New Roman" w:eastAsia="Questrial" w:hAnsi="Times New Roman" w:cs="Times New Roman"/>
        </w:rPr>
        <w:t xml:space="preserve"> establece que los aranceles de los Registros de la Propiedad deben revisarse anualmente. </w:t>
      </w:r>
    </w:p>
    <w:p w:rsidR="00F150AF" w:rsidRPr="006E29D8" w:rsidRDefault="00F150AF" w:rsidP="006E29D8">
      <w:pPr>
        <w:spacing w:after="0" w:line="360" w:lineRule="auto"/>
        <w:jc w:val="both"/>
        <w:rPr>
          <w:rFonts w:ascii="Times New Roman" w:eastAsia="Questrial" w:hAnsi="Times New Roman" w:cs="Times New Roman"/>
        </w:rPr>
      </w:pPr>
    </w:p>
    <w:p w:rsidR="00F150AF" w:rsidRPr="006E29D8" w:rsidRDefault="00F150AF" w:rsidP="006E29D8">
      <w:pPr>
        <w:spacing w:after="0" w:line="360" w:lineRule="auto"/>
        <w:jc w:val="both"/>
        <w:rPr>
          <w:rFonts w:ascii="Times New Roman" w:eastAsia="Questrial" w:hAnsi="Times New Roman" w:cs="Times New Roman"/>
        </w:rPr>
      </w:pPr>
      <w:r w:rsidRPr="006E29D8">
        <w:rPr>
          <w:rFonts w:ascii="Times New Roman" w:eastAsia="Questrial" w:hAnsi="Times New Roman" w:cs="Times New Roman"/>
        </w:rPr>
        <w:t>En un estudio económico comparativo realizado por el Registro de la Propiedad, se determinó que l</w:t>
      </w:r>
      <w:r w:rsidRPr="006E29D8">
        <w:rPr>
          <w:rFonts w:ascii="Times New Roman" w:eastAsia="Questrial" w:hAnsi="Times New Roman" w:cs="Times New Roman"/>
        </w:rPr>
        <w:t xml:space="preserve">os valores de </w:t>
      </w:r>
      <w:r w:rsidRPr="006E29D8">
        <w:rPr>
          <w:rFonts w:ascii="Times New Roman" w:eastAsia="Questrial" w:hAnsi="Times New Roman" w:cs="Times New Roman"/>
        </w:rPr>
        <w:t xml:space="preserve">los </w:t>
      </w:r>
      <w:r w:rsidRPr="006E29D8">
        <w:rPr>
          <w:rFonts w:ascii="Times New Roman" w:eastAsia="Questrial" w:hAnsi="Times New Roman" w:cs="Times New Roman"/>
        </w:rPr>
        <w:t xml:space="preserve">aranceles por los servicios que presta el Registro de la Propiedad del Distrito Metropolitano de Quito son, en términos generales, relativamente inferiores a los de Registros de otras ciudades grandes del país. </w:t>
      </w:r>
    </w:p>
    <w:p w:rsidR="00F150AF" w:rsidRPr="006E29D8" w:rsidRDefault="00F150AF" w:rsidP="006E29D8">
      <w:pPr>
        <w:spacing w:after="0" w:line="360" w:lineRule="auto"/>
        <w:jc w:val="both"/>
        <w:rPr>
          <w:rFonts w:ascii="Times New Roman" w:eastAsia="Questrial" w:hAnsi="Times New Roman" w:cs="Times New Roman"/>
        </w:rPr>
      </w:pPr>
    </w:p>
    <w:p w:rsidR="00E65ED1" w:rsidRPr="006E29D8" w:rsidRDefault="00D17D7A" w:rsidP="006E29D8">
      <w:pPr>
        <w:spacing w:line="360" w:lineRule="auto"/>
        <w:jc w:val="both"/>
        <w:rPr>
          <w:rFonts w:ascii="Times New Roman" w:eastAsia="Questrial" w:hAnsi="Times New Roman" w:cs="Times New Roman"/>
        </w:rPr>
      </w:pPr>
      <w:r w:rsidRPr="006E29D8">
        <w:rPr>
          <w:rFonts w:ascii="Times New Roman" w:eastAsia="Questrial" w:hAnsi="Times New Roman" w:cs="Times New Roman"/>
        </w:rPr>
        <w:t>Los aranceles que recauda el Registro de la Propiedad</w:t>
      </w:r>
      <w:r w:rsidR="00DB3CA9" w:rsidRPr="006E29D8">
        <w:rPr>
          <w:rFonts w:ascii="Times New Roman" w:eastAsia="Questrial" w:hAnsi="Times New Roman" w:cs="Times New Roman"/>
        </w:rPr>
        <w:t>,</w:t>
      </w:r>
      <w:r w:rsidRPr="006E29D8">
        <w:rPr>
          <w:rFonts w:ascii="Times New Roman" w:eastAsia="Questrial" w:hAnsi="Times New Roman" w:cs="Times New Roman"/>
        </w:rPr>
        <w:t xml:space="preserve"> y que son transferidos al Municipio del Distrito Metropolitano de Quito</w:t>
      </w:r>
      <w:r w:rsidR="00DB3CA9" w:rsidRPr="006E29D8">
        <w:rPr>
          <w:rFonts w:ascii="Times New Roman" w:eastAsia="Questrial" w:hAnsi="Times New Roman" w:cs="Times New Roman"/>
        </w:rPr>
        <w:t>,</w:t>
      </w:r>
      <w:r w:rsidRPr="006E29D8">
        <w:rPr>
          <w:rFonts w:ascii="Times New Roman" w:eastAsia="Questrial" w:hAnsi="Times New Roman" w:cs="Times New Roman"/>
        </w:rPr>
        <w:t xml:space="preserve"> permiten a la institución cumplir con sus funciones determinadas en el artículo 84 del </w:t>
      </w:r>
      <w:r w:rsidR="001C0CB7" w:rsidRPr="006E29D8">
        <w:rPr>
          <w:rFonts w:ascii="Times New Roman" w:eastAsia="Questrial" w:hAnsi="Times New Roman" w:cs="Times New Roman"/>
        </w:rPr>
        <w:t>Código Orgánico de Organización Territorial, Autonomía y Descentralización, incluyendo p</w:t>
      </w:r>
      <w:r w:rsidRPr="006E29D8">
        <w:rPr>
          <w:rFonts w:ascii="Times New Roman" w:eastAsia="Questrial" w:hAnsi="Times New Roman" w:cs="Times New Roman"/>
        </w:rPr>
        <w:t xml:space="preserve">romover el desarrollo sustentable de </w:t>
      </w:r>
      <w:r w:rsidR="001C0CB7" w:rsidRPr="006E29D8">
        <w:rPr>
          <w:rFonts w:ascii="Times New Roman" w:eastAsia="Questrial" w:hAnsi="Times New Roman" w:cs="Times New Roman"/>
        </w:rPr>
        <w:t>la</w:t>
      </w:r>
      <w:r w:rsidRPr="006E29D8">
        <w:rPr>
          <w:rFonts w:ascii="Times New Roman" w:eastAsia="Questrial" w:hAnsi="Times New Roman" w:cs="Times New Roman"/>
        </w:rPr>
        <w:t xml:space="preserve"> circunsc</w:t>
      </w:r>
      <w:r w:rsidR="001C0CB7" w:rsidRPr="006E29D8">
        <w:rPr>
          <w:rFonts w:ascii="Times New Roman" w:eastAsia="Questrial" w:hAnsi="Times New Roman" w:cs="Times New Roman"/>
        </w:rPr>
        <w:t xml:space="preserve">ripción distrital metropolitana, </w:t>
      </w:r>
      <w:r w:rsidRPr="006E29D8">
        <w:rPr>
          <w:rFonts w:ascii="Times New Roman" w:eastAsia="Questrial" w:hAnsi="Times New Roman" w:cs="Times New Roman"/>
        </w:rPr>
        <w:t>prestar servicios públicos y construir obra pública</w:t>
      </w:r>
      <w:r w:rsidR="001C0CB7" w:rsidRPr="006E29D8">
        <w:rPr>
          <w:rFonts w:ascii="Times New Roman" w:eastAsia="Questrial" w:hAnsi="Times New Roman" w:cs="Times New Roman"/>
        </w:rPr>
        <w:t xml:space="preserve">.  En ello radica la necesidad de racionalización y cobro eficiente de los aranceles, que </w:t>
      </w:r>
      <w:r w:rsidR="007C44AA" w:rsidRPr="006E29D8">
        <w:rPr>
          <w:rFonts w:ascii="Times New Roman" w:eastAsia="Questrial" w:hAnsi="Times New Roman" w:cs="Times New Roman"/>
        </w:rPr>
        <w:t>acertadamente</w:t>
      </w:r>
      <w:r w:rsidR="001C0CB7" w:rsidRPr="006E29D8">
        <w:rPr>
          <w:rFonts w:ascii="Times New Roman" w:eastAsia="Questrial" w:hAnsi="Times New Roman" w:cs="Times New Roman"/>
        </w:rPr>
        <w:t xml:space="preserve"> administrados repercuten en el bienestar de los ciudadanos del cantón.</w:t>
      </w:r>
    </w:p>
    <w:p w:rsidR="00E65ED1" w:rsidRDefault="00200131">
      <w:pPr>
        <w:rPr>
          <w:rFonts w:ascii="Questrial" w:eastAsia="Questrial" w:hAnsi="Questrial" w:cs="Questrial"/>
        </w:rPr>
      </w:pPr>
      <w:r>
        <w:br w:type="page"/>
      </w:r>
    </w:p>
    <w:p w:rsidR="00E65ED1" w:rsidRPr="006E29D8" w:rsidRDefault="00200131">
      <w:pPr>
        <w:spacing w:after="0" w:line="240" w:lineRule="auto"/>
        <w:jc w:val="center"/>
        <w:rPr>
          <w:rFonts w:ascii="Times New Roman" w:eastAsia="Questrial" w:hAnsi="Times New Roman" w:cs="Times New Roman"/>
        </w:rPr>
      </w:pPr>
      <w:r w:rsidRPr="006E29D8">
        <w:rPr>
          <w:rFonts w:ascii="Times New Roman" w:eastAsia="Questrial" w:hAnsi="Times New Roman" w:cs="Times New Roman"/>
        </w:rPr>
        <w:lastRenderedPageBreak/>
        <w:t>ORDENANZA No. […]</w:t>
      </w:r>
    </w:p>
    <w:p w:rsidR="00E65ED1" w:rsidRPr="006E29D8" w:rsidRDefault="00E65ED1">
      <w:pPr>
        <w:spacing w:after="0" w:line="240" w:lineRule="auto"/>
        <w:jc w:val="center"/>
        <w:rPr>
          <w:rFonts w:ascii="Times New Roman" w:eastAsia="Questrial" w:hAnsi="Times New Roman" w:cs="Times New Roman"/>
        </w:rPr>
      </w:pPr>
    </w:p>
    <w:p w:rsidR="00E65ED1" w:rsidRPr="006E29D8" w:rsidRDefault="00200131">
      <w:pPr>
        <w:spacing w:after="0" w:line="240" w:lineRule="auto"/>
        <w:jc w:val="center"/>
        <w:rPr>
          <w:rFonts w:ascii="Times New Roman" w:eastAsia="Questrial" w:hAnsi="Times New Roman" w:cs="Times New Roman"/>
          <w:b/>
        </w:rPr>
      </w:pPr>
      <w:r w:rsidRPr="006E29D8">
        <w:rPr>
          <w:rFonts w:ascii="Times New Roman" w:eastAsia="Questrial" w:hAnsi="Times New Roman" w:cs="Times New Roman"/>
          <w:b/>
        </w:rPr>
        <w:t>EL CONCEJO METROPOLITANO DE QUITO</w:t>
      </w:r>
    </w:p>
    <w:p w:rsidR="00E65ED1" w:rsidRPr="006E29D8" w:rsidRDefault="00E65ED1">
      <w:pPr>
        <w:spacing w:after="0" w:line="240" w:lineRule="auto"/>
        <w:rPr>
          <w:rFonts w:ascii="Times New Roman" w:eastAsia="Questrial" w:hAnsi="Times New Roman" w:cs="Times New Roman"/>
        </w:rPr>
      </w:pPr>
    </w:p>
    <w:p w:rsidR="00E65ED1" w:rsidRPr="006E29D8" w:rsidRDefault="00200131">
      <w:pPr>
        <w:spacing w:after="0" w:line="240" w:lineRule="auto"/>
        <w:rPr>
          <w:rFonts w:ascii="Times New Roman" w:eastAsia="Questrial" w:hAnsi="Times New Roman" w:cs="Times New Roman"/>
        </w:rPr>
      </w:pPr>
      <w:r w:rsidRPr="006E29D8">
        <w:rPr>
          <w:rFonts w:ascii="Times New Roman" w:eastAsia="Questrial" w:hAnsi="Times New Roman" w:cs="Times New Roman"/>
        </w:rPr>
        <w:t xml:space="preserve">Visto el Informe No. […] de 2019, expedido por la Comisión de […]. </w:t>
      </w:r>
    </w:p>
    <w:p w:rsidR="00E65ED1" w:rsidRPr="006E29D8" w:rsidRDefault="00E65ED1">
      <w:pPr>
        <w:spacing w:after="0" w:line="240" w:lineRule="auto"/>
        <w:rPr>
          <w:rFonts w:ascii="Times New Roman" w:eastAsia="Questrial" w:hAnsi="Times New Roman" w:cs="Times New Roman"/>
        </w:rPr>
      </w:pPr>
    </w:p>
    <w:p w:rsidR="00E65ED1" w:rsidRPr="006E29D8" w:rsidRDefault="00200131">
      <w:pPr>
        <w:spacing w:after="0" w:line="240" w:lineRule="auto"/>
        <w:jc w:val="center"/>
        <w:rPr>
          <w:rFonts w:ascii="Times New Roman" w:eastAsia="Questrial" w:hAnsi="Times New Roman" w:cs="Times New Roman"/>
          <w:b/>
        </w:rPr>
      </w:pPr>
      <w:r w:rsidRPr="006E29D8">
        <w:rPr>
          <w:rFonts w:ascii="Times New Roman" w:eastAsia="Questrial" w:hAnsi="Times New Roman" w:cs="Times New Roman"/>
          <w:b/>
        </w:rPr>
        <w:t>CONSIDERANDO:</w:t>
      </w:r>
    </w:p>
    <w:p w:rsidR="00E65ED1" w:rsidRPr="006E29D8" w:rsidRDefault="00E65ED1">
      <w:pPr>
        <w:spacing w:after="0" w:line="240" w:lineRule="auto"/>
        <w:rPr>
          <w:rFonts w:ascii="Times New Roman" w:eastAsia="Questrial" w:hAnsi="Times New Roman" w:cs="Times New Roman"/>
        </w:rPr>
      </w:pPr>
    </w:p>
    <w:p w:rsidR="00E65ED1" w:rsidRPr="006E29D8" w:rsidRDefault="00200131">
      <w:pPr>
        <w:spacing w:after="0" w:line="240" w:lineRule="auto"/>
        <w:ind w:left="709" w:hanging="709"/>
        <w:jc w:val="both"/>
        <w:rPr>
          <w:rFonts w:ascii="Times New Roman" w:eastAsia="Questrial" w:hAnsi="Times New Roman" w:cs="Times New Roman"/>
        </w:rPr>
      </w:pPr>
      <w:r w:rsidRPr="006E29D8">
        <w:rPr>
          <w:rFonts w:ascii="Times New Roman" w:eastAsia="Questrial" w:hAnsi="Times New Roman" w:cs="Times New Roman"/>
          <w:b/>
        </w:rPr>
        <w:t>Que,</w:t>
      </w:r>
      <w:r w:rsidRPr="006E29D8">
        <w:rPr>
          <w:rFonts w:ascii="Times New Roman" w:eastAsia="Questrial" w:hAnsi="Times New Roman" w:cs="Times New Roman"/>
        </w:rPr>
        <w:tab/>
        <w:t>la Constitución de la República del Ecuador («</w:t>
      </w:r>
      <w:r w:rsidRPr="006E29D8">
        <w:rPr>
          <w:rFonts w:ascii="Times New Roman" w:eastAsia="Questrial" w:hAnsi="Times New Roman" w:cs="Times New Roman"/>
          <w:u w:val="single"/>
        </w:rPr>
        <w:t>Constitución</w:t>
      </w:r>
      <w:r w:rsidRPr="006E29D8">
        <w:rPr>
          <w:rFonts w:ascii="Times New Roman" w:eastAsia="Questrial" w:hAnsi="Times New Roman" w:cs="Times New Roman"/>
        </w:rPr>
        <w:t xml:space="preserve">»), en el art. 240, indica que los gobiernos autónomos descentralizados de las regiones, distritos metropolitanos, provincias y cantones tienen facultades legislativas en el ámbito de sus competencias y jurisdicciones territoriales; </w:t>
      </w:r>
    </w:p>
    <w:p w:rsidR="00E65ED1" w:rsidRPr="006E29D8" w:rsidRDefault="00E65ED1">
      <w:pPr>
        <w:spacing w:after="0" w:line="240" w:lineRule="auto"/>
        <w:ind w:left="709" w:hanging="709"/>
        <w:jc w:val="both"/>
        <w:rPr>
          <w:rFonts w:ascii="Times New Roman" w:eastAsia="Questrial" w:hAnsi="Times New Roman" w:cs="Times New Roman"/>
        </w:rPr>
      </w:pPr>
    </w:p>
    <w:p w:rsidR="00E65ED1" w:rsidRPr="006E29D8" w:rsidRDefault="00200131">
      <w:pPr>
        <w:spacing w:after="0" w:line="240" w:lineRule="auto"/>
        <w:ind w:left="709" w:hanging="709"/>
        <w:jc w:val="both"/>
        <w:rPr>
          <w:rFonts w:ascii="Times New Roman" w:eastAsia="Questrial" w:hAnsi="Times New Roman" w:cs="Times New Roman"/>
        </w:rPr>
      </w:pPr>
      <w:r w:rsidRPr="006E29D8">
        <w:rPr>
          <w:rFonts w:ascii="Times New Roman" w:eastAsia="Questrial" w:hAnsi="Times New Roman" w:cs="Times New Roman"/>
          <w:b/>
        </w:rPr>
        <w:t>Que,</w:t>
      </w:r>
      <w:r w:rsidRPr="006E29D8">
        <w:rPr>
          <w:rFonts w:ascii="Times New Roman" w:eastAsia="Questrial" w:hAnsi="Times New Roman" w:cs="Times New Roman"/>
        </w:rPr>
        <w:tab/>
        <w:t xml:space="preserve">el art. 265 de la Constitución establece que los registros de la propiedad serán administrados de manera concurrente entre el ejecutivo del gobierno nacional y las diversas municipalidades y distritos metropolitanos; </w:t>
      </w:r>
    </w:p>
    <w:p w:rsidR="00E65ED1" w:rsidRPr="006E29D8" w:rsidRDefault="00E65ED1">
      <w:pPr>
        <w:spacing w:after="0" w:line="240" w:lineRule="auto"/>
        <w:ind w:left="709" w:hanging="709"/>
        <w:jc w:val="both"/>
        <w:rPr>
          <w:rFonts w:ascii="Times New Roman" w:eastAsia="Questrial" w:hAnsi="Times New Roman" w:cs="Times New Roman"/>
        </w:rPr>
      </w:pPr>
    </w:p>
    <w:p w:rsidR="00E65ED1" w:rsidRPr="006E29D8" w:rsidRDefault="00200131">
      <w:pPr>
        <w:spacing w:after="0" w:line="240" w:lineRule="auto"/>
        <w:ind w:left="709" w:hanging="709"/>
        <w:jc w:val="both"/>
        <w:rPr>
          <w:rFonts w:ascii="Times New Roman" w:eastAsia="Questrial" w:hAnsi="Times New Roman" w:cs="Times New Roman"/>
        </w:rPr>
      </w:pPr>
      <w:r w:rsidRPr="006E29D8">
        <w:rPr>
          <w:rFonts w:ascii="Times New Roman" w:eastAsia="Questrial" w:hAnsi="Times New Roman" w:cs="Times New Roman"/>
          <w:b/>
        </w:rPr>
        <w:t>Que,</w:t>
      </w:r>
      <w:r w:rsidRPr="006E29D8">
        <w:rPr>
          <w:rFonts w:ascii="Times New Roman" w:eastAsia="Questrial" w:hAnsi="Times New Roman" w:cs="Times New Roman"/>
        </w:rPr>
        <w:tab/>
        <w:t>de acuerdo con el 142 del Código Orgánico de Organización Territorial, Autonomía y Descentralización («</w:t>
      </w:r>
      <w:proofErr w:type="spellStart"/>
      <w:r w:rsidRPr="006E29D8">
        <w:rPr>
          <w:rFonts w:ascii="Times New Roman" w:eastAsia="Questrial" w:hAnsi="Times New Roman" w:cs="Times New Roman"/>
          <w:u w:val="single"/>
        </w:rPr>
        <w:t>COOTAD</w:t>
      </w:r>
      <w:proofErr w:type="spellEnd"/>
      <w:r w:rsidRPr="006E29D8">
        <w:rPr>
          <w:rFonts w:ascii="Times New Roman" w:eastAsia="Questrial" w:hAnsi="Times New Roman" w:cs="Times New Roman"/>
        </w:rPr>
        <w:t xml:space="preserve">»), la administración de los registros de la propiedad de cada cantón corresponde a los gobiernos autónomos descentralizados, y los parámetros y tarifas de los servicios se fijarán por parte de los respectivos gobiernos municipales; </w:t>
      </w:r>
    </w:p>
    <w:p w:rsidR="00E65ED1" w:rsidRPr="006E29D8" w:rsidRDefault="00E65ED1">
      <w:pPr>
        <w:spacing w:after="0" w:line="240" w:lineRule="auto"/>
        <w:ind w:left="709" w:hanging="709"/>
        <w:jc w:val="both"/>
        <w:rPr>
          <w:rFonts w:ascii="Times New Roman" w:eastAsia="Questrial" w:hAnsi="Times New Roman" w:cs="Times New Roman"/>
        </w:rPr>
      </w:pPr>
    </w:p>
    <w:p w:rsidR="00E65ED1" w:rsidRPr="006E29D8" w:rsidRDefault="00200131">
      <w:pPr>
        <w:spacing w:after="0" w:line="240" w:lineRule="auto"/>
        <w:ind w:left="709" w:hanging="709"/>
        <w:jc w:val="both"/>
        <w:rPr>
          <w:rFonts w:ascii="Times New Roman" w:eastAsia="Questrial" w:hAnsi="Times New Roman" w:cs="Times New Roman"/>
        </w:rPr>
      </w:pPr>
      <w:r w:rsidRPr="006E29D8">
        <w:rPr>
          <w:rFonts w:ascii="Times New Roman" w:eastAsia="Questrial" w:hAnsi="Times New Roman" w:cs="Times New Roman"/>
          <w:b/>
        </w:rPr>
        <w:t>Que,</w:t>
      </w:r>
      <w:r w:rsidRPr="006E29D8">
        <w:rPr>
          <w:rFonts w:ascii="Times New Roman" w:eastAsia="Questrial" w:hAnsi="Times New Roman" w:cs="Times New Roman"/>
        </w:rPr>
        <w:tab/>
        <w:t xml:space="preserve">el </w:t>
      </w:r>
      <w:proofErr w:type="spellStart"/>
      <w:r w:rsidRPr="006E29D8">
        <w:rPr>
          <w:rFonts w:ascii="Times New Roman" w:eastAsia="Questrial" w:hAnsi="Times New Roman" w:cs="Times New Roman"/>
        </w:rPr>
        <w:t>COOTAD</w:t>
      </w:r>
      <w:proofErr w:type="spellEnd"/>
      <w:r w:rsidRPr="006E29D8">
        <w:rPr>
          <w:rFonts w:ascii="Times New Roman" w:eastAsia="Questrial" w:hAnsi="Times New Roman" w:cs="Times New Roman"/>
        </w:rPr>
        <w:t>, en el art. 85, indica que los gobiernos autónomos descentralizados de los distritos metropolitanos ejercerán las competencias que corresponden a los gobiernos cantonales y todas las que puedan ser asumidas de los gobiernos provincia</w:t>
      </w:r>
      <w:r w:rsidR="00DB3CA9" w:rsidRPr="006E29D8">
        <w:rPr>
          <w:rFonts w:ascii="Times New Roman" w:eastAsia="Questrial" w:hAnsi="Times New Roman" w:cs="Times New Roman"/>
        </w:rPr>
        <w:t>l</w:t>
      </w:r>
      <w:r w:rsidRPr="006E29D8">
        <w:rPr>
          <w:rFonts w:ascii="Times New Roman" w:eastAsia="Questrial" w:hAnsi="Times New Roman" w:cs="Times New Roman"/>
        </w:rPr>
        <w:t xml:space="preserve">es y regionales; </w:t>
      </w:r>
    </w:p>
    <w:p w:rsidR="00E65ED1" w:rsidRPr="006E29D8" w:rsidRDefault="00E65ED1">
      <w:pPr>
        <w:spacing w:after="0" w:line="240" w:lineRule="auto"/>
        <w:ind w:left="709" w:hanging="709"/>
        <w:jc w:val="both"/>
        <w:rPr>
          <w:rFonts w:ascii="Times New Roman" w:eastAsia="Questrial" w:hAnsi="Times New Roman" w:cs="Times New Roman"/>
        </w:rPr>
      </w:pPr>
    </w:p>
    <w:p w:rsidR="00E65ED1" w:rsidRPr="006E29D8" w:rsidRDefault="00200131">
      <w:pPr>
        <w:ind w:left="709" w:hanging="709"/>
        <w:jc w:val="both"/>
        <w:rPr>
          <w:rFonts w:ascii="Times New Roman" w:eastAsia="Questrial" w:hAnsi="Times New Roman" w:cs="Times New Roman"/>
        </w:rPr>
      </w:pPr>
      <w:r w:rsidRPr="006E29D8">
        <w:rPr>
          <w:rFonts w:ascii="Times New Roman" w:eastAsia="Questrial" w:hAnsi="Times New Roman" w:cs="Times New Roman"/>
          <w:b/>
        </w:rPr>
        <w:t>Que,</w:t>
      </w:r>
      <w:r w:rsidRPr="006E29D8">
        <w:rPr>
          <w:rFonts w:ascii="Times New Roman" w:eastAsia="Questrial" w:hAnsi="Times New Roman" w:cs="Times New Roman"/>
        </w:rPr>
        <w:tab/>
        <w:t xml:space="preserve">el art. 33 de la Ley del Sistema Nacional de Registro de Datos Públicos </w:t>
      </w:r>
      <w:r w:rsidR="00DB3CA9" w:rsidRPr="006E29D8">
        <w:rPr>
          <w:rFonts w:ascii="Times New Roman" w:eastAsia="Questrial" w:hAnsi="Times New Roman" w:cs="Times New Roman"/>
        </w:rPr>
        <w:t>(«</w:t>
      </w:r>
      <w:proofErr w:type="spellStart"/>
      <w:r w:rsidR="00DB3CA9" w:rsidRPr="006E29D8">
        <w:rPr>
          <w:rFonts w:ascii="Times New Roman" w:eastAsia="Questrial" w:hAnsi="Times New Roman" w:cs="Times New Roman"/>
        </w:rPr>
        <w:t>LOSNRDP</w:t>
      </w:r>
      <w:proofErr w:type="spellEnd"/>
      <w:r w:rsidR="00DB3CA9" w:rsidRPr="006E29D8">
        <w:rPr>
          <w:rFonts w:ascii="Times New Roman" w:eastAsia="Questrial" w:hAnsi="Times New Roman" w:cs="Times New Roman"/>
        </w:rPr>
        <w:t xml:space="preserve">») </w:t>
      </w:r>
      <w:r w:rsidRPr="006E29D8">
        <w:rPr>
          <w:rFonts w:ascii="Times New Roman" w:eastAsia="Questrial" w:hAnsi="Times New Roman" w:cs="Times New Roman"/>
        </w:rPr>
        <w:t xml:space="preserve">dispone </w:t>
      </w:r>
      <w:r w:rsidR="003E79F9" w:rsidRPr="006E29D8">
        <w:rPr>
          <w:rFonts w:ascii="Times New Roman" w:eastAsia="Questrial" w:hAnsi="Times New Roman" w:cs="Times New Roman"/>
        </w:rPr>
        <w:t xml:space="preserve">que </w:t>
      </w:r>
      <w:r w:rsidR="00DB3CA9" w:rsidRPr="006E29D8">
        <w:rPr>
          <w:rFonts w:ascii="Times New Roman" w:eastAsia="Questrial" w:hAnsi="Times New Roman" w:cs="Times New Roman"/>
        </w:rPr>
        <w:t>e</w:t>
      </w:r>
      <w:r w:rsidRPr="006E29D8">
        <w:rPr>
          <w:rFonts w:ascii="Times New Roman" w:eastAsia="Questrial" w:hAnsi="Times New Roman" w:cs="Times New Roman"/>
        </w:rPr>
        <w:t>n el caso del registro de la propiedad de inmuebles</w:t>
      </w:r>
      <w:r w:rsidR="00DB3CA9" w:rsidRPr="006E29D8">
        <w:rPr>
          <w:rFonts w:ascii="Times New Roman" w:eastAsia="Questrial" w:hAnsi="Times New Roman" w:cs="Times New Roman"/>
        </w:rPr>
        <w:t>,</w:t>
      </w:r>
      <w:r w:rsidRPr="006E29D8">
        <w:rPr>
          <w:rFonts w:ascii="Times New Roman" w:eastAsia="Questrial" w:hAnsi="Times New Roman" w:cs="Times New Roman"/>
        </w:rPr>
        <w:t xml:space="preserve"> </w:t>
      </w:r>
      <w:proofErr w:type="gramStart"/>
      <w:r w:rsidRPr="006E29D8">
        <w:rPr>
          <w:rFonts w:ascii="Times New Roman" w:eastAsia="Questrial" w:hAnsi="Times New Roman" w:cs="Times New Roman"/>
        </w:rPr>
        <w:t>será</w:t>
      </w:r>
      <w:proofErr w:type="gramEnd"/>
      <w:r w:rsidRPr="006E29D8">
        <w:rPr>
          <w:rFonts w:ascii="Times New Roman" w:eastAsia="Questrial" w:hAnsi="Times New Roman" w:cs="Times New Roman"/>
        </w:rPr>
        <w:t xml:space="preserve"> el municipio de cada cantón el que con base en el respectivo estudio técnico financiero </w:t>
      </w:r>
      <w:r w:rsidR="00DB3CA9" w:rsidRPr="006E29D8">
        <w:rPr>
          <w:rFonts w:ascii="Times New Roman" w:eastAsia="Questrial" w:hAnsi="Times New Roman" w:cs="Times New Roman"/>
        </w:rPr>
        <w:t>establezca</w:t>
      </w:r>
      <w:r w:rsidR="00DB3CA9" w:rsidRPr="006E29D8">
        <w:rPr>
          <w:rFonts w:ascii="Times New Roman" w:eastAsia="Questrial" w:hAnsi="Times New Roman" w:cs="Times New Roman"/>
        </w:rPr>
        <w:t xml:space="preserve"> </w:t>
      </w:r>
      <w:r w:rsidRPr="006E29D8">
        <w:rPr>
          <w:rFonts w:ascii="Times New Roman" w:eastAsia="Questrial" w:hAnsi="Times New Roman" w:cs="Times New Roman"/>
        </w:rPr>
        <w:t xml:space="preserve">anualmente la tabla de aranceles por los servicios de registro y certificación que preste; </w:t>
      </w:r>
    </w:p>
    <w:p w:rsidR="00DB3CA9" w:rsidRPr="006E29D8" w:rsidRDefault="00DB3CA9" w:rsidP="00DB3CA9">
      <w:pPr>
        <w:ind w:left="709" w:hanging="709"/>
        <w:jc w:val="both"/>
        <w:rPr>
          <w:rFonts w:ascii="Times New Roman" w:eastAsia="Questrial" w:hAnsi="Times New Roman" w:cs="Times New Roman"/>
          <w:b/>
        </w:rPr>
      </w:pPr>
      <w:r w:rsidRPr="006E29D8">
        <w:rPr>
          <w:rFonts w:ascii="Times New Roman" w:eastAsia="Questrial" w:hAnsi="Times New Roman" w:cs="Times New Roman"/>
          <w:b/>
        </w:rPr>
        <w:t xml:space="preserve">Que, </w:t>
      </w:r>
      <w:r w:rsidRPr="006E29D8">
        <w:rPr>
          <w:rFonts w:ascii="Times New Roman" w:eastAsia="Questrial" w:hAnsi="Times New Roman" w:cs="Times New Roman"/>
          <w:b/>
        </w:rPr>
        <w:tab/>
      </w:r>
      <w:r w:rsidRPr="006E29D8">
        <w:rPr>
          <w:rFonts w:ascii="Times New Roman" w:eastAsia="Questrial" w:hAnsi="Times New Roman" w:cs="Times New Roman"/>
          <w:bCs/>
        </w:rPr>
        <w:t xml:space="preserve">el art. 35 de la </w:t>
      </w:r>
      <w:proofErr w:type="spellStart"/>
      <w:r w:rsidRPr="006E29D8">
        <w:rPr>
          <w:rFonts w:ascii="Times New Roman" w:eastAsia="Questrial" w:hAnsi="Times New Roman" w:cs="Times New Roman"/>
          <w:bCs/>
        </w:rPr>
        <w:t>LOSNRDP</w:t>
      </w:r>
      <w:proofErr w:type="spellEnd"/>
      <w:r w:rsidRPr="006E29D8">
        <w:rPr>
          <w:rFonts w:ascii="Times New Roman" w:eastAsia="Questrial" w:hAnsi="Times New Roman" w:cs="Times New Roman"/>
          <w:bCs/>
        </w:rPr>
        <w:t xml:space="preserve"> establece que los Registro</w:t>
      </w:r>
      <w:r>
        <w:rPr>
          <w:rFonts w:ascii="Times New Roman" w:eastAsia="Questrial" w:hAnsi="Times New Roman" w:cs="Times New Roman"/>
          <w:bCs/>
        </w:rPr>
        <w:t>s</w:t>
      </w:r>
      <w:r w:rsidRPr="006E29D8">
        <w:rPr>
          <w:rFonts w:ascii="Times New Roman" w:eastAsia="Questrial" w:hAnsi="Times New Roman" w:cs="Times New Roman"/>
          <w:bCs/>
        </w:rPr>
        <w:t xml:space="preserve"> de la Propiedad se financian con el cobro de los aranceles por los servicios que prestan</w:t>
      </w:r>
      <w:r>
        <w:rPr>
          <w:rFonts w:ascii="Times New Roman" w:eastAsia="Questrial" w:hAnsi="Times New Roman" w:cs="Times New Roman"/>
          <w:bCs/>
        </w:rPr>
        <w:t xml:space="preserve"> que e</w:t>
      </w:r>
      <w:r w:rsidRPr="006E29D8">
        <w:rPr>
          <w:rFonts w:ascii="Times New Roman" w:eastAsia="Questrial" w:hAnsi="Times New Roman" w:cs="Times New Roman"/>
          <w:bCs/>
        </w:rPr>
        <w:t xml:space="preserve">l remanente de esos cobros formará parte de los presupuestos de los municipios;  </w:t>
      </w:r>
    </w:p>
    <w:p w:rsidR="00820361" w:rsidRPr="006E29D8" w:rsidRDefault="00820361" w:rsidP="00820361">
      <w:pPr>
        <w:ind w:left="709" w:hanging="709"/>
        <w:jc w:val="both"/>
        <w:rPr>
          <w:rFonts w:ascii="Times New Roman" w:eastAsia="Questrial" w:hAnsi="Times New Roman" w:cs="Times New Roman"/>
        </w:rPr>
      </w:pPr>
      <w:r w:rsidRPr="006E29D8">
        <w:rPr>
          <w:rFonts w:ascii="Times New Roman" w:eastAsia="Questrial" w:hAnsi="Times New Roman" w:cs="Times New Roman"/>
          <w:b/>
        </w:rPr>
        <w:t>Que,</w:t>
      </w:r>
      <w:r w:rsidRPr="006E29D8">
        <w:rPr>
          <w:rFonts w:ascii="Times New Roman" w:eastAsia="Questrial" w:hAnsi="Times New Roman" w:cs="Times New Roman"/>
        </w:rPr>
        <w:tab/>
      </w:r>
      <w:r w:rsidR="006F57A8" w:rsidRPr="006E29D8">
        <w:rPr>
          <w:rFonts w:ascii="Times New Roman" w:eastAsia="Questrial" w:hAnsi="Times New Roman" w:cs="Times New Roman"/>
        </w:rPr>
        <w:t xml:space="preserve">de acuerdo con </w:t>
      </w:r>
      <w:r w:rsidRPr="006E29D8">
        <w:rPr>
          <w:rFonts w:ascii="Times New Roman" w:eastAsia="Questrial" w:hAnsi="Times New Roman" w:cs="Times New Roman"/>
        </w:rPr>
        <w:t>el art</w:t>
      </w:r>
      <w:r w:rsidR="006F57A8" w:rsidRPr="006E29D8">
        <w:rPr>
          <w:rFonts w:ascii="Times New Roman" w:eastAsia="Questrial" w:hAnsi="Times New Roman" w:cs="Times New Roman"/>
        </w:rPr>
        <w:t xml:space="preserve">. </w:t>
      </w:r>
      <w:r w:rsidRPr="006E29D8">
        <w:rPr>
          <w:rFonts w:ascii="Times New Roman" w:eastAsia="Questrial" w:hAnsi="Times New Roman" w:cs="Times New Roman"/>
        </w:rPr>
        <w:t xml:space="preserve">1 del Código </w:t>
      </w:r>
      <w:r w:rsidR="00DB3CA9">
        <w:rPr>
          <w:rFonts w:ascii="Times New Roman" w:eastAsia="Questrial" w:hAnsi="Times New Roman" w:cs="Times New Roman"/>
        </w:rPr>
        <w:t xml:space="preserve">Orgánico </w:t>
      </w:r>
      <w:r w:rsidRPr="006E29D8">
        <w:rPr>
          <w:rFonts w:ascii="Times New Roman" w:eastAsia="Questrial" w:hAnsi="Times New Roman" w:cs="Times New Roman"/>
        </w:rPr>
        <w:t>Tributario</w:t>
      </w:r>
      <w:r w:rsidR="006F57A8" w:rsidRPr="006E29D8">
        <w:rPr>
          <w:rFonts w:ascii="Times New Roman" w:eastAsia="Questrial" w:hAnsi="Times New Roman" w:cs="Times New Roman"/>
        </w:rPr>
        <w:t xml:space="preserve">, </w:t>
      </w:r>
      <w:r w:rsidR="00DB3CA9">
        <w:rPr>
          <w:rFonts w:ascii="Times New Roman" w:eastAsia="Questrial" w:hAnsi="Times New Roman" w:cs="Times New Roman"/>
        </w:rPr>
        <w:t xml:space="preserve">constituyen </w:t>
      </w:r>
      <w:r w:rsidRPr="006E29D8">
        <w:rPr>
          <w:rFonts w:ascii="Times New Roman" w:eastAsia="Questrial" w:hAnsi="Times New Roman" w:cs="Times New Roman"/>
        </w:rPr>
        <w:t>tributos los impuestos, tasas y contribuciones especiales o de mejora</w:t>
      </w:r>
      <w:r w:rsidR="00DB3CA9">
        <w:rPr>
          <w:rFonts w:ascii="Times New Roman" w:eastAsia="Questrial" w:hAnsi="Times New Roman" w:cs="Times New Roman"/>
        </w:rPr>
        <w:t>.  Los aranceles no se consideran tributos por el ordenamiento jurídico</w:t>
      </w:r>
      <w:r w:rsidRPr="006E29D8">
        <w:rPr>
          <w:rFonts w:ascii="Times New Roman" w:eastAsia="Questrial" w:hAnsi="Times New Roman" w:cs="Times New Roman"/>
        </w:rPr>
        <w:t>;</w:t>
      </w:r>
    </w:p>
    <w:p w:rsidR="00E65ED1" w:rsidRPr="006E29D8" w:rsidRDefault="00200131">
      <w:pPr>
        <w:ind w:left="709" w:hanging="709"/>
        <w:jc w:val="both"/>
        <w:rPr>
          <w:rFonts w:ascii="Times New Roman" w:eastAsia="Questrial" w:hAnsi="Times New Roman" w:cs="Times New Roman"/>
        </w:rPr>
      </w:pPr>
      <w:r w:rsidRPr="006E29D8">
        <w:rPr>
          <w:rFonts w:ascii="Times New Roman" w:eastAsia="Questrial" w:hAnsi="Times New Roman" w:cs="Times New Roman"/>
          <w:b/>
        </w:rPr>
        <w:t>Que,</w:t>
      </w:r>
      <w:r w:rsidRPr="006E29D8">
        <w:rPr>
          <w:rFonts w:ascii="Times New Roman" w:eastAsia="Questrial" w:hAnsi="Times New Roman" w:cs="Times New Roman"/>
        </w:rPr>
        <w:tab/>
        <w:t xml:space="preserve">por medio de la Ordenanza Metropolitana Nro. 90, sancionada el 27 de junio de 2011, se establecieron los valores de aranceles por los servicios que presta el Registro de la Propiedad del Distrito Metropolitano de Quito; y, a través de la Ordenanza Metropolitana Nro. 185, sancionada el 23 de febrero de 2012, se actualizaron los valores para el año 2012; </w:t>
      </w:r>
    </w:p>
    <w:p w:rsidR="00E65ED1" w:rsidRPr="006E29D8" w:rsidRDefault="00200131">
      <w:pPr>
        <w:ind w:left="709" w:hanging="709"/>
        <w:jc w:val="both"/>
        <w:rPr>
          <w:rFonts w:ascii="Times New Roman" w:eastAsia="Questrial" w:hAnsi="Times New Roman" w:cs="Times New Roman"/>
          <w:i/>
        </w:rPr>
      </w:pPr>
      <w:r w:rsidRPr="006E29D8">
        <w:rPr>
          <w:rFonts w:ascii="Times New Roman" w:eastAsia="Questrial" w:hAnsi="Times New Roman" w:cs="Times New Roman"/>
          <w:b/>
        </w:rPr>
        <w:t>Que,</w:t>
      </w:r>
      <w:r w:rsidRPr="006E29D8">
        <w:rPr>
          <w:rFonts w:ascii="Times New Roman" w:eastAsia="Questrial" w:hAnsi="Times New Roman" w:cs="Times New Roman"/>
        </w:rPr>
        <w:tab/>
        <w:t xml:space="preserve">el Código Municipal para el Distrito Metropolitano de Quito, derogó las ordenanzas metropolitanas que constan en su anexo de derogatorias, en el que constan las Ordenanzas </w:t>
      </w:r>
      <w:r w:rsidRPr="006E29D8">
        <w:rPr>
          <w:rFonts w:ascii="Times New Roman" w:eastAsia="Questrial" w:hAnsi="Times New Roman" w:cs="Times New Roman"/>
        </w:rPr>
        <w:lastRenderedPageBreak/>
        <w:t xml:space="preserve">Metropolitanas </w:t>
      </w:r>
      <w:proofErr w:type="spellStart"/>
      <w:r w:rsidRPr="006E29D8">
        <w:rPr>
          <w:rFonts w:ascii="Times New Roman" w:eastAsia="Questrial" w:hAnsi="Times New Roman" w:cs="Times New Roman"/>
        </w:rPr>
        <w:t>Nros</w:t>
      </w:r>
      <w:proofErr w:type="spellEnd"/>
      <w:r w:rsidRPr="006E29D8">
        <w:rPr>
          <w:rFonts w:ascii="Times New Roman" w:eastAsia="Questrial" w:hAnsi="Times New Roman" w:cs="Times New Roman"/>
        </w:rPr>
        <w:t xml:space="preserve">. 90 y 185 de 27 de junio de 2011 y 23 de febrero de 2021 respectivamente, incorporando su texto en el Libro </w:t>
      </w:r>
      <w:proofErr w:type="spellStart"/>
      <w:r w:rsidRPr="006E29D8">
        <w:rPr>
          <w:rFonts w:ascii="Times New Roman" w:eastAsia="Questrial" w:hAnsi="Times New Roman" w:cs="Times New Roman"/>
        </w:rPr>
        <w:t>III.5</w:t>
      </w:r>
      <w:proofErr w:type="spellEnd"/>
      <w:r w:rsidRPr="006E29D8">
        <w:rPr>
          <w:rFonts w:ascii="Times New Roman" w:eastAsia="Questrial" w:hAnsi="Times New Roman" w:cs="Times New Roman"/>
        </w:rPr>
        <w:t xml:space="preserve">, relativo al presupuesto, finanzas y tributación; y, </w:t>
      </w:r>
    </w:p>
    <w:p w:rsidR="00E65ED1" w:rsidRPr="006E29D8" w:rsidRDefault="00200131">
      <w:pPr>
        <w:ind w:left="709" w:hanging="709"/>
        <w:jc w:val="both"/>
        <w:rPr>
          <w:rFonts w:ascii="Times New Roman" w:eastAsia="Questrial" w:hAnsi="Times New Roman" w:cs="Times New Roman"/>
        </w:rPr>
      </w:pPr>
      <w:r w:rsidRPr="006E29D8">
        <w:rPr>
          <w:rFonts w:ascii="Times New Roman" w:eastAsia="Questrial" w:hAnsi="Times New Roman" w:cs="Times New Roman"/>
          <w:b/>
        </w:rPr>
        <w:t>Que,</w:t>
      </w:r>
      <w:r w:rsidRPr="006E29D8">
        <w:rPr>
          <w:rFonts w:ascii="Times New Roman" w:eastAsia="Questrial" w:hAnsi="Times New Roman" w:cs="Times New Roman"/>
        </w:rPr>
        <w:tab/>
        <w:t>es necesario actualizar los valores de aranceles por los servicios de registro y certificación que presta el registro de la Registro de la Propiedad del Distrito Metropolitano de Quito por no habérselo realizado desde el año 2012.</w:t>
      </w:r>
    </w:p>
    <w:p w:rsidR="00E65ED1" w:rsidRPr="006E29D8" w:rsidRDefault="00200131">
      <w:pPr>
        <w:spacing w:after="0" w:line="240" w:lineRule="auto"/>
        <w:jc w:val="both"/>
        <w:rPr>
          <w:rFonts w:ascii="Times New Roman" w:eastAsia="Questrial" w:hAnsi="Times New Roman" w:cs="Times New Roman"/>
          <w:b/>
        </w:rPr>
      </w:pPr>
      <w:r w:rsidRPr="006E29D8">
        <w:rPr>
          <w:rFonts w:ascii="Times New Roman" w:eastAsia="Questrial" w:hAnsi="Times New Roman" w:cs="Times New Roman"/>
          <w:b/>
        </w:rPr>
        <w:t>En ejercicio de sus atribuciones legales constantes en los arts. 240, 265 de la Constitución de la República, 85 y 142 del Código Orgánico de Organización Territorial, Autonomía y Descentralización</w:t>
      </w:r>
      <w:r w:rsidR="00672EAC" w:rsidRPr="006E29D8">
        <w:rPr>
          <w:rFonts w:ascii="Times New Roman" w:eastAsia="Questrial" w:hAnsi="Times New Roman" w:cs="Times New Roman"/>
          <w:b/>
        </w:rPr>
        <w:t>,</w:t>
      </w:r>
      <w:r w:rsidRPr="006E29D8">
        <w:rPr>
          <w:rFonts w:ascii="Times New Roman" w:eastAsia="Questrial" w:hAnsi="Times New Roman" w:cs="Times New Roman"/>
          <w:b/>
        </w:rPr>
        <w:t xml:space="preserve"> y 33 de la Ley del Sistema Nacional de Registro de Datos Públicos, </w:t>
      </w:r>
    </w:p>
    <w:p w:rsidR="00E65ED1" w:rsidRPr="006E29D8" w:rsidRDefault="00E65ED1">
      <w:pPr>
        <w:spacing w:after="0" w:line="240" w:lineRule="auto"/>
        <w:jc w:val="both"/>
        <w:rPr>
          <w:rFonts w:ascii="Times New Roman" w:eastAsia="Questrial" w:hAnsi="Times New Roman" w:cs="Times New Roman"/>
          <w:b/>
        </w:rPr>
      </w:pPr>
    </w:p>
    <w:p w:rsidR="00E65ED1" w:rsidRPr="006E29D8" w:rsidRDefault="00E65ED1">
      <w:pPr>
        <w:spacing w:after="0" w:line="240" w:lineRule="auto"/>
        <w:jc w:val="both"/>
        <w:rPr>
          <w:rFonts w:ascii="Times New Roman" w:eastAsia="Questrial" w:hAnsi="Times New Roman" w:cs="Times New Roman"/>
          <w:b/>
        </w:rPr>
      </w:pPr>
    </w:p>
    <w:p w:rsidR="00E65ED1" w:rsidRPr="006E29D8" w:rsidRDefault="00200131">
      <w:pPr>
        <w:spacing w:after="0" w:line="240" w:lineRule="auto"/>
        <w:jc w:val="center"/>
        <w:rPr>
          <w:rFonts w:ascii="Times New Roman" w:eastAsia="Questrial" w:hAnsi="Times New Roman" w:cs="Times New Roman"/>
          <w:b/>
          <w:spacing w:val="20"/>
        </w:rPr>
      </w:pPr>
      <w:r w:rsidRPr="006E29D8">
        <w:rPr>
          <w:rFonts w:ascii="Times New Roman" w:eastAsia="Questrial" w:hAnsi="Times New Roman" w:cs="Times New Roman"/>
          <w:b/>
          <w:spacing w:val="20"/>
        </w:rPr>
        <w:t>EXPIDE LA SIGUIENTE:</w:t>
      </w:r>
    </w:p>
    <w:p w:rsidR="00B3769E" w:rsidRPr="006E29D8" w:rsidRDefault="00B3769E">
      <w:pPr>
        <w:spacing w:after="0" w:line="240" w:lineRule="auto"/>
        <w:jc w:val="center"/>
        <w:rPr>
          <w:rFonts w:ascii="Times New Roman" w:eastAsia="Questrial" w:hAnsi="Times New Roman" w:cs="Times New Roman"/>
          <w:b/>
          <w:spacing w:val="20"/>
        </w:rPr>
      </w:pPr>
    </w:p>
    <w:p w:rsidR="00E65ED1" w:rsidRPr="006E29D8" w:rsidRDefault="00E65ED1">
      <w:pPr>
        <w:spacing w:after="0" w:line="240" w:lineRule="auto"/>
        <w:jc w:val="both"/>
        <w:rPr>
          <w:rFonts w:ascii="Times New Roman" w:eastAsia="Questrial" w:hAnsi="Times New Roman" w:cs="Times New Roman"/>
          <w:spacing w:val="20"/>
        </w:rPr>
      </w:pPr>
    </w:p>
    <w:p w:rsidR="00E65ED1" w:rsidRPr="006E29D8" w:rsidRDefault="00200131" w:rsidP="005E3713">
      <w:pPr>
        <w:spacing w:after="0" w:line="240" w:lineRule="auto"/>
        <w:jc w:val="center"/>
        <w:rPr>
          <w:rFonts w:ascii="Times New Roman" w:eastAsia="Questrial" w:hAnsi="Times New Roman" w:cs="Times New Roman"/>
          <w:b/>
          <w:spacing w:val="20"/>
        </w:rPr>
      </w:pPr>
      <w:r w:rsidRPr="006E29D8">
        <w:rPr>
          <w:rFonts w:ascii="Times New Roman" w:eastAsia="Questrial" w:hAnsi="Times New Roman" w:cs="Times New Roman"/>
          <w:b/>
          <w:spacing w:val="20"/>
        </w:rPr>
        <w:t>ORDENANZA METROPOLITANA R</w:t>
      </w:r>
      <w:r w:rsidR="00A24019" w:rsidRPr="006E29D8">
        <w:rPr>
          <w:rFonts w:ascii="Times New Roman" w:eastAsia="Questrial" w:hAnsi="Times New Roman" w:cs="Times New Roman"/>
          <w:b/>
          <w:spacing w:val="20"/>
        </w:rPr>
        <w:t xml:space="preserve">EFORMATORIA AL </w:t>
      </w:r>
      <w:r w:rsidR="00672EAC" w:rsidRPr="006E29D8">
        <w:rPr>
          <w:rFonts w:ascii="Times New Roman" w:eastAsia="Questrial" w:hAnsi="Times New Roman" w:cs="Times New Roman"/>
          <w:b/>
          <w:spacing w:val="20"/>
        </w:rPr>
        <w:t>TÍTULO I</w:t>
      </w:r>
      <w:r w:rsidR="00B3769E" w:rsidRPr="006E29D8">
        <w:rPr>
          <w:rFonts w:ascii="Times New Roman" w:eastAsia="Questrial" w:hAnsi="Times New Roman" w:cs="Times New Roman"/>
          <w:b/>
          <w:spacing w:val="20"/>
        </w:rPr>
        <w:t>,</w:t>
      </w:r>
      <w:r w:rsidR="00672EAC" w:rsidRPr="006E29D8">
        <w:rPr>
          <w:rFonts w:ascii="Times New Roman" w:eastAsia="Questrial" w:hAnsi="Times New Roman" w:cs="Times New Roman"/>
          <w:b/>
          <w:spacing w:val="20"/>
        </w:rPr>
        <w:t xml:space="preserve"> </w:t>
      </w:r>
      <w:r w:rsidR="005E3713" w:rsidRPr="006E29D8">
        <w:rPr>
          <w:rFonts w:ascii="Times New Roman" w:eastAsia="Questrial" w:hAnsi="Times New Roman" w:cs="Times New Roman"/>
          <w:b/>
          <w:spacing w:val="20"/>
        </w:rPr>
        <w:t>“DE LA TABLA DE ARANCELES O TARIFAS POR LOS SERVICIOS QUE PRESTA EL REGISTRO</w:t>
      </w:r>
      <w:r w:rsidR="00AE1B00" w:rsidRPr="006E29D8">
        <w:rPr>
          <w:rFonts w:ascii="Times New Roman" w:eastAsia="Questrial" w:hAnsi="Times New Roman" w:cs="Times New Roman"/>
          <w:b/>
          <w:spacing w:val="20"/>
        </w:rPr>
        <w:t xml:space="preserve"> </w:t>
      </w:r>
      <w:r w:rsidR="005E3713" w:rsidRPr="006E29D8">
        <w:rPr>
          <w:rFonts w:ascii="Times New Roman" w:eastAsia="Questrial" w:hAnsi="Times New Roman" w:cs="Times New Roman"/>
          <w:b/>
          <w:spacing w:val="20"/>
        </w:rPr>
        <w:t>DE LA PROPIEDAD DEL DISTRITO METROPOLITANO DE QUITO”</w:t>
      </w:r>
      <w:r w:rsidR="00B3769E" w:rsidRPr="006E29D8">
        <w:rPr>
          <w:rFonts w:ascii="Times New Roman" w:eastAsia="Questrial" w:hAnsi="Times New Roman" w:cs="Times New Roman"/>
          <w:b/>
          <w:spacing w:val="20"/>
        </w:rPr>
        <w:t>,</w:t>
      </w:r>
      <w:r w:rsidR="005E3713" w:rsidRPr="006E29D8">
        <w:rPr>
          <w:rFonts w:ascii="Times New Roman" w:eastAsia="Questrial" w:hAnsi="Times New Roman" w:cs="Times New Roman"/>
          <w:b/>
          <w:spacing w:val="20"/>
        </w:rPr>
        <w:t xml:space="preserve"> </w:t>
      </w:r>
      <w:r w:rsidR="00A24019" w:rsidRPr="006E29D8">
        <w:rPr>
          <w:rFonts w:ascii="Times New Roman" w:eastAsia="Questrial" w:hAnsi="Times New Roman" w:cs="Times New Roman"/>
          <w:b/>
          <w:spacing w:val="20"/>
        </w:rPr>
        <w:t xml:space="preserve">DEL LIBRO </w:t>
      </w:r>
      <w:proofErr w:type="spellStart"/>
      <w:r w:rsidR="00A24019" w:rsidRPr="006E29D8">
        <w:rPr>
          <w:rFonts w:ascii="Times New Roman" w:eastAsia="Questrial" w:hAnsi="Times New Roman" w:cs="Times New Roman"/>
          <w:b/>
          <w:spacing w:val="20"/>
        </w:rPr>
        <w:t>III.5</w:t>
      </w:r>
      <w:proofErr w:type="spellEnd"/>
      <w:r w:rsidR="00A24019" w:rsidRPr="006E29D8">
        <w:rPr>
          <w:rFonts w:ascii="Times New Roman" w:eastAsia="Questrial" w:hAnsi="Times New Roman" w:cs="Times New Roman"/>
          <w:b/>
          <w:spacing w:val="20"/>
        </w:rPr>
        <w:t xml:space="preserve"> DEL CÓDIGO MUNICIPAL PARA EL DISTRITO METROPOLITANO DE QUITO</w:t>
      </w:r>
    </w:p>
    <w:p w:rsidR="00E65ED1" w:rsidRPr="006E29D8" w:rsidRDefault="00E65ED1">
      <w:pPr>
        <w:spacing w:after="0" w:line="240" w:lineRule="auto"/>
        <w:jc w:val="center"/>
        <w:rPr>
          <w:rFonts w:ascii="Times New Roman" w:eastAsia="Questrial" w:hAnsi="Times New Roman" w:cs="Times New Roman"/>
          <w:b/>
        </w:rPr>
      </w:pPr>
    </w:p>
    <w:p w:rsidR="00B3769E" w:rsidRPr="006E29D8" w:rsidRDefault="00B3769E">
      <w:pPr>
        <w:spacing w:after="0" w:line="240" w:lineRule="auto"/>
        <w:jc w:val="both"/>
        <w:rPr>
          <w:rFonts w:ascii="Times New Roman" w:eastAsia="Questrial" w:hAnsi="Times New Roman" w:cs="Times New Roman"/>
          <w:b/>
        </w:rPr>
      </w:pPr>
    </w:p>
    <w:p w:rsidR="00E65ED1" w:rsidRPr="006E29D8" w:rsidRDefault="00200131">
      <w:pPr>
        <w:spacing w:after="0" w:line="240" w:lineRule="auto"/>
        <w:jc w:val="both"/>
        <w:rPr>
          <w:rFonts w:ascii="Times New Roman" w:eastAsia="Questrial" w:hAnsi="Times New Roman" w:cs="Times New Roman"/>
        </w:rPr>
      </w:pPr>
      <w:r w:rsidRPr="006E29D8">
        <w:rPr>
          <w:rFonts w:ascii="Times New Roman" w:eastAsia="Questrial" w:hAnsi="Times New Roman" w:cs="Times New Roman"/>
          <w:b/>
        </w:rPr>
        <w:t>Art</w:t>
      </w:r>
      <w:r w:rsidR="00972D37" w:rsidRPr="006E29D8">
        <w:rPr>
          <w:rFonts w:ascii="Times New Roman" w:eastAsia="Questrial" w:hAnsi="Times New Roman" w:cs="Times New Roman"/>
          <w:b/>
        </w:rPr>
        <w:t>ículo Único</w:t>
      </w:r>
      <w:r w:rsidRPr="006E29D8">
        <w:rPr>
          <w:rFonts w:ascii="Times New Roman" w:eastAsia="Questrial" w:hAnsi="Times New Roman" w:cs="Times New Roman"/>
          <w:b/>
        </w:rPr>
        <w:t>.-</w:t>
      </w:r>
      <w:r w:rsidRPr="006E29D8">
        <w:rPr>
          <w:rFonts w:ascii="Times New Roman" w:eastAsia="Questrial" w:hAnsi="Times New Roman" w:cs="Times New Roman"/>
        </w:rPr>
        <w:t xml:space="preserve"> Sustitúyase el Título I</w:t>
      </w:r>
      <w:r w:rsidR="00972D37" w:rsidRPr="006E29D8">
        <w:rPr>
          <w:rFonts w:ascii="Times New Roman" w:eastAsia="Questrial" w:hAnsi="Times New Roman" w:cs="Times New Roman"/>
        </w:rPr>
        <w:t>,</w:t>
      </w:r>
      <w:r w:rsidRPr="006E29D8">
        <w:rPr>
          <w:rFonts w:ascii="Times New Roman" w:eastAsia="Questrial" w:hAnsi="Times New Roman" w:cs="Times New Roman"/>
        </w:rPr>
        <w:t xml:space="preserve"> “DE LA TABLA DE ARANCELES O TARIFAS POR LOS SERVICIOS QUE PRESTA EL REGISTRO DE LA PROPIEDAD DEL DISTRITO METROPOLITANO DE QUITO”</w:t>
      </w:r>
      <w:r w:rsidR="00972D37" w:rsidRPr="006E29D8">
        <w:rPr>
          <w:rFonts w:ascii="Times New Roman" w:eastAsia="Questrial" w:hAnsi="Times New Roman" w:cs="Times New Roman"/>
        </w:rPr>
        <w:t>,</w:t>
      </w:r>
      <w:r w:rsidRPr="006E29D8">
        <w:rPr>
          <w:rFonts w:ascii="Times New Roman" w:eastAsia="Questrial" w:hAnsi="Times New Roman" w:cs="Times New Roman"/>
        </w:rPr>
        <w:t xml:space="preserve"> </w:t>
      </w:r>
      <w:r w:rsidR="00972D37" w:rsidRPr="006E29D8">
        <w:rPr>
          <w:rFonts w:ascii="Times New Roman" w:eastAsia="Questrial" w:hAnsi="Times New Roman" w:cs="Times New Roman"/>
        </w:rPr>
        <w:t xml:space="preserve">del Libro </w:t>
      </w:r>
      <w:proofErr w:type="spellStart"/>
      <w:r w:rsidR="00972D37" w:rsidRPr="006E29D8">
        <w:rPr>
          <w:rFonts w:ascii="Times New Roman" w:eastAsia="Questrial" w:hAnsi="Times New Roman" w:cs="Times New Roman"/>
        </w:rPr>
        <w:t>III.5</w:t>
      </w:r>
      <w:proofErr w:type="spellEnd"/>
      <w:r w:rsidR="00972D37" w:rsidRPr="006E29D8">
        <w:rPr>
          <w:rFonts w:ascii="Times New Roman" w:eastAsia="Questrial" w:hAnsi="Times New Roman" w:cs="Times New Roman"/>
        </w:rPr>
        <w:t xml:space="preserve">, “PRESUPUESTO, FINANZAS Y </w:t>
      </w:r>
      <w:proofErr w:type="spellStart"/>
      <w:r w:rsidR="00972D37" w:rsidRPr="006E29D8">
        <w:rPr>
          <w:rFonts w:ascii="Times New Roman" w:eastAsia="Questrial" w:hAnsi="Times New Roman" w:cs="Times New Roman"/>
        </w:rPr>
        <w:t>TRIBUTACION</w:t>
      </w:r>
      <w:proofErr w:type="spellEnd"/>
      <w:r w:rsidR="00972D37" w:rsidRPr="006E29D8">
        <w:rPr>
          <w:rFonts w:ascii="Times New Roman" w:eastAsia="Questrial" w:hAnsi="Times New Roman" w:cs="Times New Roman"/>
        </w:rPr>
        <w:t xml:space="preserve">”, </w:t>
      </w:r>
      <w:r w:rsidRPr="006E29D8">
        <w:rPr>
          <w:rFonts w:ascii="Times New Roman" w:eastAsia="Questrial" w:hAnsi="Times New Roman" w:cs="Times New Roman"/>
        </w:rPr>
        <w:t xml:space="preserve">del Código Municipal Para el Distrito Metropolitano de Quito por el siguiente: </w:t>
      </w:r>
    </w:p>
    <w:p w:rsidR="00972D37" w:rsidRDefault="00972D37">
      <w:pPr>
        <w:spacing w:after="0" w:line="240" w:lineRule="auto"/>
        <w:jc w:val="both"/>
        <w:rPr>
          <w:rFonts w:ascii="Questrial" w:eastAsia="Questrial" w:hAnsi="Questrial" w:cs="Questrial"/>
        </w:rPr>
      </w:pPr>
    </w:p>
    <w:p w:rsidR="00972D37" w:rsidRDefault="00972D37">
      <w:pPr>
        <w:spacing w:after="0" w:line="240" w:lineRule="auto"/>
        <w:jc w:val="both"/>
        <w:rPr>
          <w:rFonts w:ascii="Questrial" w:eastAsia="Questrial" w:hAnsi="Questrial" w:cs="Questrial"/>
        </w:rPr>
      </w:pPr>
    </w:p>
    <w:p w:rsidR="00972D37" w:rsidRPr="006E29D8" w:rsidRDefault="00972D37" w:rsidP="00863D60">
      <w:pPr>
        <w:spacing w:after="0"/>
        <w:jc w:val="center"/>
        <w:rPr>
          <w:rFonts w:ascii="Calibri Light" w:eastAsia="Questrial" w:hAnsi="Calibri Light" w:cs="Questrial"/>
          <w:b/>
          <w:i/>
        </w:rPr>
      </w:pPr>
      <w:r w:rsidRPr="006E29D8">
        <w:rPr>
          <w:rFonts w:ascii="Calibri Light" w:eastAsia="Questrial" w:hAnsi="Calibri Light" w:cs="Questrial"/>
          <w:b/>
          <w:i/>
        </w:rPr>
        <w:t>TITULO I</w:t>
      </w:r>
    </w:p>
    <w:p w:rsidR="00AE1B00" w:rsidRPr="006E29D8" w:rsidRDefault="00AE1B00" w:rsidP="00863D60">
      <w:pPr>
        <w:spacing w:after="0"/>
        <w:jc w:val="center"/>
        <w:rPr>
          <w:rFonts w:ascii="Calibri Light" w:eastAsia="Questrial" w:hAnsi="Calibri Light" w:cs="Questrial"/>
          <w:b/>
          <w:i/>
        </w:rPr>
      </w:pPr>
    </w:p>
    <w:p w:rsidR="00972D37" w:rsidRPr="006E29D8" w:rsidRDefault="00972D37" w:rsidP="00863D60">
      <w:pPr>
        <w:spacing w:after="0"/>
        <w:jc w:val="center"/>
        <w:rPr>
          <w:rFonts w:ascii="Calibri Light" w:eastAsia="Questrial" w:hAnsi="Calibri Light" w:cs="Questrial"/>
          <w:i/>
        </w:rPr>
      </w:pPr>
      <w:r w:rsidRPr="006E29D8">
        <w:rPr>
          <w:rFonts w:ascii="Calibri Light" w:eastAsia="Questrial" w:hAnsi="Calibri Light" w:cs="Questrial"/>
          <w:b/>
          <w:i/>
        </w:rPr>
        <w:t>DE LA TABLA DE ARANCELES POR LOS SERVICIOS QUE PRESTA EL REGISTRO DE LA PROPIEDAD DEL DISTRITO METROPOLITANO DE QUITO</w:t>
      </w:r>
    </w:p>
    <w:p w:rsidR="00972D37" w:rsidRPr="006E29D8" w:rsidRDefault="00972D37" w:rsidP="00863D60">
      <w:pPr>
        <w:spacing w:after="0"/>
        <w:jc w:val="both"/>
        <w:rPr>
          <w:rFonts w:ascii="Calibri Light" w:eastAsia="Questrial" w:hAnsi="Calibri Light" w:cs="Questrial"/>
          <w:i/>
        </w:rPr>
      </w:pPr>
    </w:p>
    <w:p w:rsidR="00AE1B00" w:rsidRPr="006E29D8" w:rsidRDefault="00AE1B00" w:rsidP="00863D60">
      <w:pPr>
        <w:spacing w:after="0"/>
        <w:jc w:val="both"/>
        <w:rPr>
          <w:rFonts w:ascii="Calibri Light" w:eastAsia="Questrial" w:hAnsi="Calibri Light" w:cs="Questrial"/>
          <w:i/>
        </w:rPr>
      </w:pPr>
    </w:p>
    <w:p w:rsidR="00EA40E2" w:rsidRPr="006E29D8" w:rsidRDefault="00EA40E2" w:rsidP="00863D60">
      <w:pPr>
        <w:spacing w:after="0"/>
        <w:jc w:val="both"/>
        <w:rPr>
          <w:rFonts w:ascii="Calibri Light" w:eastAsia="Questrial" w:hAnsi="Calibri Light" w:cs="Questrial"/>
          <w:i/>
        </w:rPr>
      </w:pPr>
      <w:r w:rsidRPr="006E29D8">
        <w:rPr>
          <w:rFonts w:ascii="Calibri Light" w:eastAsia="Questrial" w:hAnsi="Calibri Light" w:cs="Questrial"/>
          <w:i/>
        </w:rPr>
        <w:t xml:space="preserve">Art. </w:t>
      </w:r>
      <w:proofErr w:type="spellStart"/>
      <w:r w:rsidRPr="006E29D8">
        <w:rPr>
          <w:rFonts w:ascii="Calibri Light" w:eastAsia="Questrial" w:hAnsi="Calibri Light" w:cs="Questrial"/>
          <w:i/>
        </w:rPr>
        <w:t>III.5.1</w:t>
      </w:r>
      <w:proofErr w:type="spellEnd"/>
      <w:r w:rsidRPr="006E29D8">
        <w:rPr>
          <w:rFonts w:ascii="Calibri Light" w:eastAsia="Questrial" w:hAnsi="Calibri Light" w:cs="Questrial"/>
          <w:i/>
        </w:rPr>
        <w:t xml:space="preserve">.- </w:t>
      </w:r>
      <w:r w:rsidRPr="006E29D8">
        <w:rPr>
          <w:rFonts w:ascii="Calibri Light" w:eastAsia="Questrial" w:hAnsi="Calibri Light" w:cs="Questrial"/>
          <w:b/>
          <w:i/>
        </w:rPr>
        <w:t>Servicio</w:t>
      </w:r>
      <w:r w:rsidRPr="006E29D8">
        <w:rPr>
          <w:rFonts w:ascii="Calibri Light" w:eastAsia="Questrial" w:hAnsi="Calibri Light" w:cs="Questrial"/>
          <w:i/>
        </w:rPr>
        <w:t>.- El Registro de la Propiedad del Distrito Metropolitano de Quito presta los servicios de inscripción y certificación previstos en el ordenamiento jurídico nacional.</w:t>
      </w:r>
    </w:p>
    <w:p w:rsidR="00EA40E2" w:rsidRPr="006E29D8" w:rsidRDefault="00EA40E2" w:rsidP="00863D60">
      <w:pPr>
        <w:spacing w:after="0"/>
        <w:jc w:val="both"/>
        <w:rPr>
          <w:rFonts w:ascii="Calibri Light" w:eastAsia="Questrial" w:hAnsi="Calibri Light" w:cs="Questrial"/>
          <w:i/>
        </w:rPr>
      </w:pPr>
    </w:p>
    <w:p w:rsidR="00EA40E2" w:rsidRPr="006E29D8" w:rsidRDefault="009C5895" w:rsidP="00863D60">
      <w:pPr>
        <w:spacing w:after="0"/>
        <w:jc w:val="both"/>
        <w:rPr>
          <w:rFonts w:ascii="Calibri Light" w:eastAsia="Questrial" w:hAnsi="Calibri Light" w:cs="Questrial"/>
          <w:i/>
        </w:rPr>
      </w:pPr>
      <w:r w:rsidRPr="006E29D8">
        <w:rPr>
          <w:rFonts w:ascii="Calibri Light" w:eastAsia="Questrial" w:hAnsi="Calibri Light" w:cs="Questrial"/>
          <w:i/>
        </w:rPr>
        <w:t>El servicio</w:t>
      </w:r>
      <w:r w:rsidR="00EA40E2" w:rsidRPr="006E29D8">
        <w:rPr>
          <w:rFonts w:ascii="Calibri Light" w:eastAsia="Questrial" w:hAnsi="Calibri Light" w:cs="Questrial"/>
          <w:i/>
        </w:rPr>
        <w:t xml:space="preserve"> que presta y coloca a disposición de los administrados el Registro de la Propiedad es potencial o efectivo.</w:t>
      </w:r>
    </w:p>
    <w:p w:rsidR="00EA40E2" w:rsidRPr="006E29D8" w:rsidRDefault="00EA40E2" w:rsidP="00863D60">
      <w:pPr>
        <w:spacing w:after="0"/>
        <w:jc w:val="both"/>
        <w:rPr>
          <w:rFonts w:ascii="Calibri Light" w:eastAsia="Questrial" w:hAnsi="Calibri Light" w:cs="Questrial"/>
          <w:i/>
        </w:rPr>
      </w:pPr>
    </w:p>
    <w:p w:rsidR="00EA40E2" w:rsidRPr="006E29D8" w:rsidRDefault="00EA40E2" w:rsidP="00863D60">
      <w:pPr>
        <w:spacing w:after="0"/>
        <w:jc w:val="both"/>
        <w:rPr>
          <w:rFonts w:ascii="Calibri Light" w:eastAsia="Questrial" w:hAnsi="Calibri Light" w:cs="Questrial"/>
          <w:i/>
        </w:rPr>
      </w:pPr>
      <w:r w:rsidRPr="006E29D8">
        <w:rPr>
          <w:rFonts w:ascii="Calibri Light" w:eastAsia="Questrial" w:hAnsi="Calibri Light" w:cs="Questrial"/>
          <w:i/>
        </w:rPr>
        <w:t xml:space="preserve">Art. </w:t>
      </w:r>
      <w:proofErr w:type="spellStart"/>
      <w:r w:rsidRPr="006E29D8">
        <w:rPr>
          <w:rFonts w:ascii="Calibri Light" w:eastAsia="Questrial" w:hAnsi="Calibri Light" w:cs="Questrial"/>
          <w:i/>
        </w:rPr>
        <w:t>III.5.2</w:t>
      </w:r>
      <w:proofErr w:type="spellEnd"/>
      <w:r w:rsidRPr="006E29D8">
        <w:rPr>
          <w:rFonts w:ascii="Calibri Light" w:eastAsia="Questrial" w:hAnsi="Calibri Light" w:cs="Questrial"/>
          <w:i/>
        </w:rPr>
        <w:t xml:space="preserve">.- </w:t>
      </w:r>
      <w:r w:rsidRPr="006E29D8">
        <w:rPr>
          <w:rFonts w:ascii="Calibri Light" w:eastAsia="Questrial" w:hAnsi="Calibri Light" w:cs="Questrial"/>
          <w:b/>
          <w:i/>
        </w:rPr>
        <w:t>Acreedor del arancel</w:t>
      </w:r>
      <w:r w:rsidRPr="006E29D8">
        <w:rPr>
          <w:rFonts w:ascii="Calibri Light" w:eastAsia="Questrial" w:hAnsi="Calibri Light" w:cs="Questrial"/>
          <w:i/>
        </w:rPr>
        <w:t>.- El acreedor del arancel por los servicios de registro y certificación es el Municipio del Distrito Metropolitano de Quito.</w:t>
      </w:r>
    </w:p>
    <w:p w:rsidR="00EA40E2" w:rsidRPr="006E29D8" w:rsidRDefault="00EA40E2" w:rsidP="00863D60">
      <w:pPr>
        <w:spacing w:after="0"/>
        <w:jc w:val="both"/>
        <w:rPr>
          <w:rFonts w:ascii="Calibri Light" w:eastAsia="Questrial" w:hAnsi="Calibri Light" w:cs="Questrial"/>
          <w:i/>
        </w:rPr>
      </w:pPr>
    </w:p>
    <w:p w:rsidR="00EA40E2" w:rsidRPr="006E29D8" w:rsidRDefault="00EA40E2" w:rsidP="00863D60">
      <w:pPr>
        <w:spacing w:after="0"/>
        <w:jc w:val="both"/>
        <w:rPr>
          <w:rFonts w:ascii="Calibri Light" w:eastAsia="Questrial" w:hAnsi="Calibri Light" w:cs="Questrial"/>
          <w:i/>
        </w:rPr>
      </w:pPr>
      <w:r w:rsidRPr="006E29D8">
        <w:rPr>
          <w:rFonts w:ascii="Calibri Light" w:eastAsia="Questrial" w:hAnsi="Calibri Light" w:cs="Questrial"/>
          <w:i/>
        </w:rPr>
        <w:t xml:space="preserve">Art. </w:t>
      </w:r>
      <w:proofErr w:type="spellStart"/>
      <w:r w:rsidRPr="006E29D8">
        <w:rPr>
          <w:rFonts w:ascii="Calibri Light" w:eastAsia="Questrial" w:hAnsi="Calibri Light" w:cs="Questrial"/>
          <w:i/>
        </w:rPr>
        <w:t>III.5.3</w:t>
      </w:r>
      <w:proofErr w:type="spellEnd"/>
      <w:r w:rsidRPr="006E29D8">
        <w:rPr>
          <w:rFonts w:ascii="Calibri Light" w:eastAsia="Questrial" w:hAnsi="Calibri Light" w:cs="Questrial"/>
          <w:i/>
        </w:rPr>
        <w:t xml:space="preserve">.- </w:t>
      </w:r>
      <w:r w:rsidRPr="006E29D8">
        <w:rPr>
          <w:rFonts w:ascii="Calibri Light" w:eastAsia="Questrial" w:hAnsi="Calibri Light" w:cs="Questrial"/>
          <w:b/>
          <w:i/>
        </w:rPr>
        <w:t>Sujeto obligado al pago del arancel</w:t>
      </w:r>
      <w:r w:rsidRPr="006E29D8">
        <w:rPr>
          <w:rFonts w:ascii="Calibri Light" w:eastAsia="Questrial" w:hAnsi="Calibri Light" w:cs="Questrial"/>
          <w:i/>
        </w:rPr>
        <w:t>.- Son sujetos obligados al pago del arancel las personas naturales o jurídicas que soliciten los servicios de registro y certificación que proporciona el Registro de la Propiedad del Distrito Metropolitano de Quito.</w:t>
      </w:r>
    </w:p>
    <w:p w:rsidR="00EA40E2" w:rsidRPr="006E29D8" w:rsidRDefault="00EA40E2" w:rsidP="00863D60">
      <w:pPr>
        <w:spacing w:after="0"/>
        <w:jc w:val="both"/>
        <w:rPr>
          <w:rFonts w:ascii="Calibri Light" w:eastAsia="Questrial" w:hAnsi="Calibri Light" w:cs="Questrial"/>
          <w:i/>
        </w:rPr>
      </w:pPr>
    </w:p>
    <w:p w:rsidR="00972D37" w:rsidRPr="006E29D8" w:rsidRDefault="00EA40E2" w:rsidP="00863D60">
      <w:pPr>
        <w:spacing w:after="0"/>
        <w:jc w:val="both"/>
        <w:rPr>
          <w:rFonts w:ascii="Calibri Light" w:eastAsia="Questrial" w:hAnsi="Calibri Light" w:cs="Questrial"/>
          <w:i/>
        </w:rPr>
      </w:pPr>
      <w:r w:rsidRPr="006E29D8">
        <w:rPr>
          <w:rFonts w:ascii="Calibri Light" w:eastAsia="Questrial" w:hAnsi="Calibri Light" w:cs="Questrial"/>
          <w:i/>
        </w:rPr>
        <w:t xml:space="preserve">Art. </w:t>
      </w:r>
      <w:proofErr w:type="spellStart"/>
      <w:r w:rsidRPr="006E29D8">
        <w:rPr>
          <w:rFonts w:ascii="Calibri Light" w:eastAsia="Questrial" w:hAnsi="Calibri Light" w:cs="Questrial"/>
          <w:i/>
        </w:rPr>
        <w:t>III.5.4</w:t>
      </w:r>
      <w:proofErr w:type="spellEnd"/>
      <w:r w:rsidRPr="006E29D8">
        <w:rPr>
          <w:rFonts w:ascii="Calibri Light" w:eastAsia="Questrial" w:hAnsi="Calibri Light" w:cs="Questrial"/>
          <w:i/>
        </w:rPr>
        <w:t xml:space="preserve">.- </w:t>
      </w:r>
      <w:r w:rsidRPr="006E29D8">
        <w:rPr>
          <w:rFonts w:ascii="Calibri Light" w:eastAsia="Questrial" w:hAnsi="Calibri Light" w:cs="Questrial"/>
          <w:b/>
          <w:i/>
        </w:rPr>
        <w:t>Exigibilidad</w:t>
      </w:r>
      <w:r w:rsidRPr="006E29D8">
        <w:rPr>
          <w:rFonts w:ascii="Calibri Light" w:eastAsia="Questrial" w:hAnsi="Calibri Light" w:cs="Questrial"/>
          <w:i/>
        </w:rPr>
        <w:t xml:space="preserve">.- El arancel </w:t>
      </w:r>
      <w:r w:rsidR="00A343DF" w:rsidRPr="006E29D8">
        <w:rPr>
          <w:rFonts w:ascii="Calibri Light" w:eastAsia="Questrial" w:hAnsi="Calibri Light" w:cs="Questrial"/>
          <w:i/>
        </w:rPr>
        <w:t xml:space="preserve">es aplicable y </w:t>
      </w:r>
      <w:r w:rsidRPr="006E29D8">
        <w:rPr>
          <w:rFonts w:ascii="Calibri Light" w:eastAsia="Questrial" w:hAnsi="Calibri Light" w:cs="Questrial"/>
          <w:i/>
        </w:rPr>
        <w:t xml:space="preserve">se devenga por cada acto o contrato al que se refiere el servicio solicitado por el usuario, aunque estén comprendidos </w:t>
      </w:r>
      <w:r w:rsidR="00A343DF" w:rsidRPr="006E29D8">
        <w:rPr>
          <w:rFonts w:ascii="Calibri Light" w:eastAsia="Questrial" w:hAnsi="Calibri Light" w:cs="Questrial"/>
          <w:i/>
        </w:rPr>
        <w:t xml:space="preserve">varios </w:t>
      </w:r>
      <w:r w:rsidRPr="006E29D8">
        <w:rPr>
          <w:rFonts w:ascii="Calibri Light" w:eastAsia="Questrial" w:hAnsi="Calibri Light" w:cs="Questrial"/>
          <w:i/>
        </w:rPr>
        <w:t xml:space="preserve">en un solo instrumento, </w:t>
      </w:r>
      <w:r w:rsidR="00A343DF" w:rsidRPr="006E29D8">
        <w:rPr>
          <w:rFonts w:ascii="Calibri Light" w:eastAsia="Questrial" w:hAnsi="Calibri Light" w:cs="Questrial"/>
          <w:i/>
        </w:rPr>
        <w:t xml:space="preserve">y es </w:t>
      </w:r>
      <w:r w:rsidRPr="006E29D8">
        <w:rPr>
          <w:rFonts w:ascii="Calibri Light" w:eastAsia="Questrial" w:hAnsi="Calibri Light" w:cs="Questrial"/>
          <w:i/>
        </w:rPr>
        <w:t>exigible a la presentación de la respectiva solicitud del servicio.</w:t>
      </w:r>
    </w:p>
    <w:p w:rsidR="00E65ED1" w:rsidRPr="006E29D8" w:rsidRDefault="00E65ED1" w:rsidP="00863D60">
      <w:pPr>
        <w:spacing w:after="0"/>
        <w:jc w:val="both"/>
        <w:rPr>
          <w:rFonts w:ascii="Calibri Light" w:eastAsia="Questrial" w:hAnsi="Calibri Light" w:cs="Questrial"/>
          <w:i/>
        </w:rPr>
      </w:pPr>
    </w:p>
    <w:p w:rsidR="00E65ED1" w:rsidRPr="006E29D8" w:rsidRDefault="00200131" w:rsidP="00863D60">
      <w:pPr>
        <w:spacing w:after="0"/>
        <w:jc w:val="both"/>
        <w:rPr>
          <w:rFonts w:ascii="Calibri Light" w:eastAsia="Questrial" w:hAnsi="Calibri Light" w:cs="Questrial"/>
          <w:i/>
        </w:rPr>
      </w:pPr>
      <w:r w:rsidRPr="006E29D8">
        <w:rPr>
          <w:rFonts w:ascii="Calibri Light" w:eastAsia="Questrial" w:hAnsi="Calibri Light" w:cs="Questrial"/>
          <w:i/>
        </w:rPr>
        <w:t xml:space="preserve">Art. </w:t>
      </w:r>
      <w:proofErr w:type="spellStart"/>
      <w:r w:rsidRPr="006E29D8">
        <w:rPr>
          <w:rFonts w:ascii="Calibri Light" w:eastAsia="Questrial" w:hAnsi="Calibri Light" w:cs="Questrial"/>
          <w:i/>
        </w:rPr>
        <w:t>III.5.5</w:t>
      </w:r>
      <w:proofErr w:type="spellEnd"/>
      <w:r w:rsidRPr="006E29D8">
        <w:rPr>
          <w:rFonts w:ascii="Calibri Light" w:eastAsia="Questrial" w:hAnsi="Calibri Light" w:cs="Questrial"/>
          <w:i/>
        </w:rPr>
        <w:t xml:space="preserve">.- </w:t>
      </w:r>
      <w:r w:rsidR="00D71EDE" w:rsidRPr="006E29D8">
        <w:rPr>
          <w:rFonts w:ascii="Calibri Light" w:eastAsia="Questrial" w:hAnsi="Calibri Light" w:cs="Questrial"/>
          <w:b/>
          <w:i/>
        </w:rPr>
        <w:t>A</w:t>
      </w:r>
      <w:r w:rsidRPr="006E29D8">
        <w:rPr>
          <w:rFonts w:ascii="Calibri Light" w:eastAsia="Questrial" w:hAnsi="Calibri Light" w:cs="Questrial"/>
          <w:b/>
          <w:i/>
        </w:rPr>
        <w:t>ranceles</w:t>
      </w:r>
      <w:r w:rsidRPr="006E29D8">
        <w:rPr>
          <w:rFonts w:ascii="Calibri Light" w:eastAsia="Questrial" w:hAnsi="Calibri Light" w:cs="Questrial"/>
          <w:i/>
        </w:rPr>
        <w:t>.- Los aranceles por los servicios de registro y certificación que presta el Registro de la Propiedad del Distrito Metropolitano de Quito son los determina</w:t>
      </w:r>
      <w:r w:rsidR="00A343DF" w:rsidRPr="006E29D8">
        <w:rPr>
          <w:rFonts w:ascii="Calibri Light" w:eastAsia="Questrial" w:hAnsi="Calibri Light" w:cs="Questrial"/>
          <w:i/>
        </w:rPr>
        <w:t>dos</w:t>
      </w:r>
      <w:r w:rsidRPr="006E29D8">
        <w:rPr>
          <w:rFonts w:ascii="Calibri Light" w:eastAsia="Questrial" w:hAnsi="Calibri Light" w:cs="Questrial"/>
          <w:i/>
        </w:rPr>
        <w:t xml:space="preserve"> a continuación</w:t>
      </w:r>
      <w:r w:rsidR="00A343DF" w:rsidRPr="006E29D8">
        <w:rPr>
          <w:rFonts w:ascii="Calibri Light" w:eastAsia="Questrial" w:hAnsi="Calibri Light" w:cs="Questrial"/>
          <w:i/>
        </w:rPr>
        <w:t>.</w:t>
      </w:r>
    </w:p>
    <w:p w:rsidR="00E65ED1" w:rsidRPr="006E29D8" w:rsidRDefault="00E65ED1" w:rsidP="00863D60">
      <w:pPr>
        <w:spacing w:after="0"/>
        <w:jc w:val="both"/>
        <w:rPr>
          <w:rFonts w:ascii="Calibri Light" w:eastAsia="Questrial" w:hAnsi="Calibri Light" w:cs="Questrial"/>
          <w:i/>
        </w:rPr>
      </w:pPr>
    </w:p>
    <w:p w:rsidR="00E65ED1" w:rsidRPr="006E29D8" w:rsidRDefault="00200131" w:rsidP="00863D60">
      <w:pPr>
        <w:spacing w:after="0"/>
        <w:jc w:val="both"/>
        <w:rPr>
          <w:rFonts w:ascii="Calibri Light" w:eastAsia="Questrial" w:hAnsi="Calibri Light" w:cs="Questrial"/>
          <w:i/>
        </w:rPr>
      </w:pPr>
      <w:r w:rsidRPr="006E29D8">
        <w:rPr>
          <w:rFonts w:ascii="Calibri Light" w:eastAsia="Questrial" w:hAnsi="Calibri Light" w:cs="Questrial"/>
          <w:b/>
          <w:i/>
        </w:rPr>
        <w:t>1.</w:t>
      </w:r>
      <w:r w:rsidRPr="006E29D8">
        <w:rPr>
          <w:rFonts w:ascii="Calibri Light" w:eastAsia="Questrial" w:hAnsi="Calibri Light" w:cs="Questrial"/>
          <w:i/>
        </w:rPr>
        <w:t xml:space="preserve"> </w:t>
      </w:r>
      <w:r w:rsidR="00AE1B00" w:rsidRPr="006E29D8">
        <w:rPr>
          <w:rFonts w:ascii="Calibri Light" w:eastAsia="Questrial" w:hAnsi="Calibri Light" w:cs="Questrial"/>
          <w:i/>
        </w:rPr>
        <w:tab/>
      </w:r>
      <w:r w:rsidR="006C0B33" w:rsidRPr="006E29D8">
        <w:rPr>
          <w:rFonts w:ascii="Calibri Light" w:eastAsia="Questrial" w:hAnsi="Calibri Light" w:cs="Questrial"/>
          <w:i/>
        </w:rPr>
        <w:t>El</w:t>
      </w:r>
      <w:r w:rsidRPr="006E29D8">
        <w:rPr>
          <w:rFonts w:ascii="Calibri Light" w:eastAsia="Questrial" w:hAnsi="Calibri Light" w:cs="Questrial"/>
          <w:i/>
        </w:rPr>
        <w:t xml:space="preserve"> registro por la calificación e inscripción de actos que contengan la constitución, modificación, transferencia de dominio, adjudicaci</w:t>
      </w:r>
      <w:r w:rsidR="00D96DFE" w:rsidRPr="006E29D8">
        <w:rPr>
          <w:rFonts w:ascii="Calibri Light" w:eastAsia="Questrial" w:hAnsi="Calibri Light" w:cs="Questrial"/>
          <w:i/>
        </w:rPr>
        <w:t>ó</w:t>
      </w:r>
      <w:r w:rsidRPr="006E29D8">
        <w:rPr>
          <w:rFonts w:ascii="Calibri Light" w:eastAsia="Questrial" w:hAnsi="Calibri Light" w:cs="Questrial"/>
          <w:i/>
        </w:rPr>
        <w:t xml:space="preserve">n y extinción de derechos reales o personales sobre inmuebles, así como la imposición de gravámenes o limitaciones de dominio, </w:t>
      </w:r>
      <w:r w:rsidR="00D96DFE" w:rsidRPr="006E29D8">
        <w:rPr>
          <w:rFonts w:ascii="Calibri Light" w:eastAsia="Questrial" w:hAnsi="Calibri Light" w:cs="Questrial"/>
          <w:i/>
        </w:rPr>
        <w:t xml:space="preserve">la cesión de derechos hereditarios universales en la cual se fije un precio, </w:t>
      </w:r>
      <w:r w:rsidRPr="006E29D8">
        <w:rPr>
          <w:rFonts w:ascii="Calibri Light" w:eastAsia="Questrial" w:hAnsi="Calibri Light" w:cs="Questrial"/>
          <w:i/>
        </w:rPr>
        <w:t xml:space="preserve">y cualquier otro acto similar, </w:t>
      </w:r>
      <w:r w:rsidR="006C0B33" w:rsidRPr="006E29D8">
        <w:rPr>
          <w:rFonts w:ascii="Calibri Light" w:eastAsia="Questrial" w:hAnsi="Calibri Light" w:cs="Questrial"/>
          <w:i/>
        </w:rPr>
        <w:t>causará los aranceles determinados en base a</w:t>
      </w:r>
      <w:r w:rsidRPr="006E29D8">
        <w:rPr>
          <w:rFonts w:ascii="Calibri Light" w:eastAsia="Questrial" w:hAnsi="Calibri Light" w:cs="Questrial"/>
          <w:i/>
        </w:rPr>
        <w:t xml:space="preserve"> los siguientes rangos: </w:t>
      </w:r>
    </w:p>
    <w:p w:rsidR="00744B73" w:rsidRPr="006E29D8" w:rsidRDefault="00744B73" w:rsidP="00863D60">
      <w:pPr>
        <w:spacing w:after="0"/>
        <w:ind w:left="708" w:right="616"/>
        <w:jc w:val="both"/>
        <w:rPr>
          <w:rFonts w:ascii="Calibri Light" w:eastAsia="Questrial" w:hAnsi="Calibri Light" w:cs="Questrial"/>
          <w:i/>
        </w:rPr>
      </w:pPr>
    </w:p>
    <w:p w:rsidR="00AE1B00" w:rsidRPr="006E29D8" w:rsidRDefault="00AE1B00" w:rsidP="00863D60">
      <w:pPr>
        <w:spacing w:after="0"/>
        <w:ind w:left="708" w:right="616"/>
        <w:jc w:val="both"/>
        <w:rPr>
          <w:rFonts w:ascii="Calibri Light" w:eastAsia="Questrial" w:hAnsi="Calibri Light" w:cs="Questrial"/>
          <w:i/>
        </w:rPr>
      </w:pPr>
    </w:p>
    <w:tbl>
      <w:tblPr>
        <w:tblStyle w:val="a1"/>
        <w:tblW w:w="8828" w:type="dxa"/>
        <w:jc w:val="center"/>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984"/>
        <w:gridCol w:w="2126"/>
        <w:gridCol w:w="3163"/>
      </w:tblGrid>
      <w:tr w:rsidR="00744B73" w:rsidRPr="006E29D8" w:rsidTr="0097262D">
        <w:trPr>
          <w:cnfStyle w:val="100000000000" w:firstRow="1" w:lastRow="0" w:firstColumn="0" w:lastColumn="0" w:oddVBand="0" w:evenVBand="0" w:oddHBand="0" w:evenHBand="0" w:firstRowFirstColumn="0" w:firstRowLastColumn="0" w:lastRowFirstColumn="0" w:lastRowLastColumn="0"/>
          <w:trHeight w:val="709"/>
          <w:jc w:val="center"/>
        </w:trPr>
        <w:tc>
          <w:tcPr>
            <w:cnfStyle w:val="001000000100" w:firstRow="0" w:lastRow="0" w:firstColumn="1" w:lastColumn="0" w:oddVBand="0" w:evenVBand="0" w:oddHBand="0" w:evenHBand="0" w:firstRowFirstColumn="1" w:firstRowLastColumn="0" w:lastRowFirstColumn="0" w:lastRowLastColumn="0"/>
            <w:tcW w:w="1555" w:type="dxa"/>
            <w:noWrap/>
            <w:hideMark/>
          </w:tcPr>
          <w:p w:rsidR="00744B73" w:rsidRPr="006E29D8" w:rsidRDefault="00744B73" w:rsidP="00863D60">
            <w:pPr>
              <w:spacing w:line="276" w:lineRule="auto"/>
              <w:jc w:val="center"/>
              <w:rPr>
                <w:rFonts w:ascii="Calibri Light" w:hAnsi="Calibri Light" w:cs="Times New Roman"/>
                <w:b/>
                <w:bCs/>
                <w:i/>
                <w:lang w:val="es-ES"/>
              </w:rPr>
            </w:pPr>
            <w:r w:rsidRPr="006E29D8">
              <w:rPr>
                <w:rFonts w:ascii="Calibri Light" w:hAnsi="Calibri Light" w:cs="Times New Roman"/>
                <w:b/>
                <w:bCs/>
                <w:i/>
                <w:lang w:val="es-ES"/>
              </w:rPr>
              <w:t>Rango</w:t>
            </w:r>
          </w:p>
        </w:tc>
        <w:tc>
          <w:tcPr>
            <w:tcW w:w="1984" w:type="dxa"/>
            <w:noWrap/>
            <w:hideMark/>
          </w:tcPr>
          <w:p w:rsidR="00744B73" w:rsidRPr="006E29D8" w:rsidRDefault="00744B73" w:rsidP="00863D60">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imes New Roman"/>
                <w:b/>
                <w:bCs/>
                <w:i/>
                <w:lang w:val="es-ES"/>
              </w:rPr>
            </w:pPr>
            <w:r w:rsidRPr="006E29D8">
              <w:rPr>
                <w:rFonts w:ascii="Calibri Light" w:hAnsi="Calibri Light" w:cs="Times New Roman"/>
                <w:b/>
                <w:bCs/>
                <w:i/>
                <w:lang w:val="es-ES"/>
              </w:rPr>
              <w:t>Valor Inicial (US$)</w:t>
            </w:r>
          </w:p>
        </w:tc>
        <w:tc>
          <w:tcPr>
            <w:tcW w:w="2126" w:type="dxa"/>
            <w:noWrap/>
            <w:hideMark/>
          </w:tcPr>
          <w:p w:rsidR="008C0091" w:rsidRPr="006E29D8" w:rsidRDefault="00744B73" w:rsidP="00863D60">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imes New Roman"/>
                <w:b/>
                <w:bCs/>
                <w:i/>
                <w:lang w:val="es-ES"/>
              </w:rPr>
            </w:pPr>
            <w:r w:rsidRPr="006E29D8">
              <w:rPr>
                <w:rFonts w:ascii="Calibri Light" w:hAnsi="Calibri Light" w:cs="Times New Roman"/>
                <w:b/>
                <w:bCs/>
                <w:i/>
                <w:lang w:val="es-ES"/>
              </w:rPr>
              <w:t xml:space="preserve">Valor Final </w:t>
            </w:r>
          </w:p>
          <w:p w:rsidR="00744B73" w:rsidRPr="006E29D8" w:rsidRDefault="00744B73" w:rsidP="00863D60">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imes New Roman"/>
                <w:b/>
                <w:bCs/>
                <w:i/>
                <w:lang w:val="es-ES"/>
              </w:rPr>
            </w:pPr>
            <w:r w:rsidRPr="006E29D8">
              <w:rPr>
                <w:rFonts w:ascii="Calibri Light" w:hAnsi="Calibri Light" w:cs="Times New Roman"/>
                <w:b/>
                <w:bCs/>
                <w:i/>
                <w:lang w:val="es-ES"/>
              </w:rPr>
              <w:t>(US$)</w:t>
            </w:r>
          </w:p>
        </w:tc>
        <w:tc>
          <w:tcPr>
            <w:tcW w:w="3163" w:type="dxa"/>
            <w:noWrap/>
            <w:hideMark/>
          </w:tcPr>
          <w:p w:rsidR="008C0091" w:rsidRPr="006E29D8" w:rsidRDefault="00744B73" w:rsidP="00863D60">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imes New Roman"/>
                <w:b/>
                <w:bCs/>
                <w:i/>
                <w:lang w:val="es-ES"/>
              </w:rPr>
            </w:pPr>
            <w:r w:rsidRPr="006E29D8">
              <w:rPr>
                <w:rFonts w:ascii="Calibri Light" w:hAnsi="Calibri Light" w:cs="Times New Roman"/>
                <w:b/>
                <w:bCs/>
                <w:i/>
                <w:lang w:val="es-ES"/>
              </w:rPr>
              <w:t xml:space="preserve">Arancel </w:t>
            </w:r>
          </w:p>
          <w:p w:rsidR="00744B73" w:rsidRPr="006E29D8" w:rsidRDefault="00744B73" w:rsidP="00863D60">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imes New Roman"/>
                <w:b/>
                <w:bCs/>
                <w:i/>
                <w:lang w:val="es-ES"/>
              </w:rPr>
            </w:pPr>
            <w:r w:rsidRPr="006E29D8">
              <w:rPr>
                <w:rFonts w:ascii="Calibri Light" w:hAnsi="Calibri Light" w:cs="Times New Roman"/>
                <w:b/>
                <w:bCs/>
                <w:i/>
                <w:lang w:val="es-ES"/>
              </w:rPr>
              <w:t>(US$)</w:t>
            </w:r>
          </w:p>
        </w:tc>
      </w:tr>
      <w:tr w:rsidR="00744B73" w:rsidRPr="006E29D8" w:rsidTr="00972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rsidR="00744B73" w:rsidRPr="006E29D8" w:rsidRDefault="00744B73" w:rsidP="00863D60">
            <w:pPr>
              <w:spacing w:line="276" w:lineRule="auto"/>
              <w:jc w:val="center"/>
              <w:rPr>
                <w:rFonts w:ascii="Calibri Light" w:hAnsi="Calibri Light" w:cs="Times New Roman"/>
                <w:i/>
                <w:lang w:val="es-ES"/>
              </w:rPr>
            </w:pPr>
            <w:r w:rsidRPr="006E29D8">
              <w:rPr>
                <w:rFonts w:ascii="Calibri Light" w:hAnsi="Calibri Light" w:cs="Times New Roman"/>
                <w:i/>
                <w:lang w:val="es-ES"/>
              </w:rPr>
              <w:t>1</w:t>
            </w:r>
          </w:p>
        </w:tc>
        <w:tc>
          <w:tcPr>
            <w:tcW w:w="1984"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0,01</w:t>
            </w:r>
          </w:p>
        </w:tc>
        <w:tc>
          <w:tcPr>
            <w:tcW w:w="2126"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10.000,00</w:t>
            </w:r>
          </w:p>
        </w:tc>
        <w:tc>
          <w:tcPr>
            <w:tcW w:w="3163"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i/>
                <w:lang w:val="es-ES"/>
              </w:rPr>
            </w:pPr>
            <w:r w:rsidRPr="006E29D8">
              <w:rPr>
                <w:rFonts w:ascii="Calibri Light" w:hAnsi="Calibri Light"/>
                <w:i/>
                <w:lang w:val="es-ES"/>
              </w:rPr>
              <w:t>35,00</w:t>
            </w:r>
          </w:p>
        </w:tc>
      </w:tr>
      <w:tr w:rsidR="00744B73" w:rsidRPr="006E29D8" w:rsidTr="0097262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rsidR="00744B73" w:rsidRPr="006E29D8" w:rsidRDefault="00744B73" w:rsidP="00863D60">
            <w:pPr>
              <w:spacing w:line="276" w:lineRule="auto"/>
              <w:jc w:val="center"/>
              <w:rPr>
                <w:rFonts w:ascii="Calibri Light" w:hAnsi="Calibri Light" w:cs="Times New Roman"/>
                <w:i/>
                <w:lang w:val="es-ES"/>
              </w:rPr>
            </w:pPr>
            <w:r w:rsidRPr="006E29D8">
              <w:rPr>
                <w:rFonts w:ascii="Calibri Light" w:hAnsi="Calibri Light" w:cs="Times New Roman"/>
                <w:i/>
                <w:lang w:val="es-ES"/>
              </w:rPr>
              <w:t>2</w:t>
            </w:r>
          </w:p>
        </w:tc>
        <w:tc>
          <w:tcPr>
            <w:tcW w:w="1984"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10.000,01</w:t>
            </w:r>
          </w:p>
        </w:tc>
        <w:tc>
          <w:tcPr>
            <w:tcW w:w="2126"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20.000,00</w:t>
            </w:r>
          </w:p>
        </w:tc>
        <w:tc>
          <w:tcPr>
            <w:tcW w:w="3163"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i/>
                <w:lang w:val="es-ES"/>
              </w:rPr>
            </w:pPr>
            <w:r w:rsidRPr="006E29D8">
              <w:rPr>
                <w:rFonts w:ascii="Calibri Light" w:hAnsi="Calibri Light"/>
                <w:i/>
                <w:lang w:val="es-ES"/>
              </w:rPr>
              <w:t>50,00</w:t>
            </w:r>
          </w:p>
        </w:tc>
      </w:tr>
      <w:tr w:rsidR="00744B73" w:rsidRPr="006E29D8" w:rsidTr="00972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rsidR="00744B73" w:rsidRPr="006E29D8" w:rsidRDefault="00744B73" w:rsidP="00863D60">
            <w:pPr>
              <w:spacing w:line="276" w:lineRule="auto"/>
              <w:jc w:val="center"/>
              <w:rPr>
                <w:rFonts w:ascii="Calibri Light" w:hAnsi="Calibri Light" w:cs="Times New Roman"/>
                <w:i/>
                <w:lang w:val="es-ES"/>
              </w:rPr>
            </w:pPr>
            <w:r w:rsidRPr="006E29D8">
              <w:rPr>
                <w:rFonts w:ascii="Calibri Light" w:hAnsi="Calibri Light" w:cs="Times New Roman"/>
                <w:i/>
                <w:lang w:val="es-ES"/>
              </w:rPr>
              <w:t>3</w:t>
            </w:r>
          </w:p>
        </w:tc>
        <w:tc>
          <w:tcPr>
            <w:tcW w:w="1984"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20.000,01</w:t>
            </w:r>
          </w:p>
        </w:tc>
        <w:tc>
          <w:tcPr>
            <w:tcW w:w="2126"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30.000,00</w:t>
            </w:r>
          </w:p>
        </w:tc>
        <w:tc>
          <w:tcPr>
            <w:tcW w:w="3163"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i/>
                <w:lang w:val="es-ES"/>
              </w:rPr>
            </w:pPr>
            <w:r w:rsidRPr="006E29D8">
              <w:rPr>
                <w:rFonts w:ascii="Calibri Light" w:hAnsi="Calibri Light"/>
                <w:i/>
                <w:lang w:val="es-ES"/>
              </w:rPr>
              <w:t>100,00</w:t>
            </w:r>
          </w:p>
        </w:tc>
      </w:tr>
      <w:tr w:rsidR="00744B73" w:rsidRPr="006E29D8" w:rsidTr="0097262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rsidR="00744B73" w:rsidRPr="006E29D8" w:rsidRDefault="00744B73" w:rsidP="00863D60">
            <w:pPr>
              <w:spacing w:line="276" w:lineRule="auto"/>
              <w:jc w:val="center"/>
              <w:rPr>
                <w:rFonts w:ascii="Calibri Light" w:hAnsi="Calibri Light" w:cs="Times New Roman"/>
                <w:i/>
                <w:lang w:val="es-ES"/>
              </w:rPr>
            </w:pPr>
            <w:r w:rsidRPr="006E29D8">
              <w:rPr>
                <w:rFonts w:ascii="Calibri Light" w:hAnsi="Calibri Light" w:cs="Times New Roman"/>
                <w:i/>
                <w:lang w:val="es-ES"/>
              </w:rPr>
              <w:t>4</w:t>
            </w:r>
          </w:p>
        </w:tc>
        <w:tc>
          <w:tcPr>
            <w:tcW w:w="1984"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30.000,01</w:t>
            </w:r>
          </w:p>
        </w:tc>
        <w:tc>
          <w:tcPr>
            <w:tcW w:w="2126"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40.000,00</w:t>
            </w:r>
          </w:p>
        </w:tc>
        <w:tc>
          <w:tcPr>
            <w:tcW w:w="3163"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i/>
                <w:lang w:val="es-ES"/>
              </w:rPr>
            </w:pPr>
            <w:r w:rsidRPr="006E29D8">
              <w:rPr>
                <w:rFonts w:ascii="Calibri Light" w:hAnsi="Calibri Light"/>
                <w:i/>
                <w:lang w:val="es-ES"/>
              </w:rPr>
              <w:t>200,00</w:t>
            </w:r>
          </w:p>
        </w:tc>
      </w:tr>
      <w:tr w:rsidR="00744B73" w:rsidRPr="006E29D8" w:rsidTr="00972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rsidR="00744B73" w:rsidRPr="006E29D8" w:rsidRDefault="00744B73" w:rsidP="00863D60">
            <w:pPr>
              <w:spacing w:line="276" w:lineRule="auto"/>
              <w:jc w:val="center"/>
              <w:rPr>
                <w:rFonts w:ascii="Calibri Light" w:hAnsi="Calibri Light" w:cs="Times New Roman"/>
                <w:i/>
                <w:lang w:val="es-ES"/>
              </w:rPr>
            </w:pPr>
            <w:r w:rsidRPr="006E29D8">
              <w:rPr>
                <w:rFonts w:ascii="Calibri Light" w:hAnsi="Calibri Light" w:cs="Times New Roman"/>
                <w:i/>
                <w:lang w:val="es-ES"/>
              </w:rPr>
              <w:t>5</w:t>
            </w:r>
          </w:p>
        </w:tc>
        <w:tc>
          <w:tcPr>
            <w:tcW w:w="1984"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40.000,01</w:t>
            </w:r>
          </w:p>
        </w:tc>
        <w:tc>
          <w:tcPr>
            <w:tcW w:w="2126"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50.000,00</w:t>
            </w:r>
          </w:p>
        </w:tc>
        <w:tc>
          <w:tcPr>
            <w:tcW w:w="3163"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i/>
                <w:lang w:val="es-ES"/>
              </w:rPr>
            </w:pPr>
            <w:r w:rsidRPr="006E29D8">
              <w:rPr>
                <w:rFonts w:ascii="Calibri Light" w:hAnsi="Calibri Light"/>
                <w:i/>
                <w:lang w:val="es-ES"/>
              </w:rPr>
              <w:t>300,00</w:t>
            </w:r>
          </w:p>
        </w:tc>
      </w:tr>
      <w:tr w:rsidR="00744B73" w:rsidRPr="006E29D8" w:rsidTr="0097262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rsidR="00744B73" w:rsidRPr="006E29D8" w:rsidRDefault="00744B73" w:rsidP="00863D60">
            <w:pPr>
              <w:spacing w:line="276" w:lineRule="auto"/>
              <w:jc w:val="center"/>
              <w:rPr>
                <w:rFonts w:ascii="Calibri Light" w:hAnsi="Calibri Light" w:cs="Times New Roman"/>
                <w:i/>
                <w:lang w:val="es-ES"/>
              </w:rPr>
            </w:pPr>
            <w:r w:rsidRPr="006E29D8">
              <w:rPr>
                <w:rFonts w:ascii="Calibri Light" w:hAnsi="Calibri Light" w:cs="Times New Roman"/>
                <w:i/>
                <w:lang w:val="es-ES"/>
              </w:rPr>
              <w:t>6</w:t>
            </w:r>
          </w:p>
        </w:tc>
        <w:tc>
          <w:tcPr>
            <w:tcW w:w="1984"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50.000,01</w:t>
            </w:r>
          </w:p>
        </w:tc>
        <w:tc>
          <w:tcPr>
            <w:tcW w:w="2126"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60.000,00</w:t>
            </w:r>
          </w:p>
        </w:tc>
        <w:tc>
          <w:tcPr>
            <w:tcW w:w="3163"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i/>
                <w:lang w:val="es-ES"/>
              </w:rPr>
            </w:pPr>
            <w:r w:rsidRPr="006E29D8">
              <w:rPr>
                <w:rFonts w:ascii="Calibri Light" w:hAnsi="Calibri Light"/>
                <w:i/>
                <w:lang w:val="es-ES"/>
              </w:rPr>
              <w:t>350,00</w:t>
            </w:r>
          </w:p>
        </w:tc>
      </w:tr>
      <w:tr w:rsidR="00744B73" w:rsidRPr="006E29D8" w:rsidTr="00972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rsidR="00744B73" w:rsidRPr="006E29D8" w:rsidRDefault="00744B73" w:rsidP="00863D60">
            <w:pPr>
              <w:spacing w:line="276" w:lineRule="auto"/>
              <w:jc w:val="center"/>
              <w:rPr>
                <w:rFonts w:ascii="Calibri Light" w:hAnsi="Calibri Light" w:cs="Times New Roman"/>
                <w:i/>
                <w:lang w:val="es-ES"/>
              </w:rPr>
            </w:pPr>
            <w:r w:rsidRPr="006E29D8">
              <w:rPr>
                <w:rFonts w:ascii="Calibri Light" w:hAnsi="Calibri Light" w:cs="Times New Roman"/>
                <w:i/>
                <w:lang w:val="es-ES"/>
              </w:rPr>
              <w:t>7</w:t>
            </w:r>
          </w:p>
        </w:tc>
        <w:tc>
          <w:tcPr>
            <w:tcW w:w="1984"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60.000,01</w:t>
            </w:r>
          </w:p>
        </w:tc>
        <w:tc>
          <w:tcPr>
            <w:tcW w:w="2126"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70.000,00</w:t>
            </w:r>
          </w:p>
        </w:tc>
        <w:tc>
          <w:tcPr>
            <w:tcW w:w="3163"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i/>
                <w:lang w:val="es-ES"/>
              </w:rPr>
            </w:pPr>
            <w:r w:rsidRPr="006E29D8">
              <w:rPr>
                <w:rFonts w:ascii="Calibri Light" w:hAnsi="Calibri Light"/>
                <w:i/>
                <w:lang w:val="es-ES"/>
              </w:rPr>
              <w:t>400,00</w:t>
            </w:r>
          </w:p>
        </w:tc>
      </w:tr>
      <w:tr w:rsidR="00744B73" w:rsidRPr="006E29D8" w:rsidTr="0097262D">
        <w:trPr>
          <w:cnfStyle w:val="000000010000" w:firstRow="0" w:lastRow="0" w:firstColumn="0" w:lastColumn="0" w:oddVBand="0" w:evenVBand="0" w:oddHBand="0" w:evenHBand="1"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rsidR="00744B73" w:rsidRPr="006E29D8" w:rsidRDefault="00744B73" w:rsidP="00863D60">
            <w:pPr>
              <w:spacing w:line="276" w:lineRule="auto"/>
              <w:jc w:val="center"/>
              <w:rPr>
                <w:rFonts w:ascii="Calibri Light" w:hAnsi="Calibri Light" w:cs="Times New Roman"/>
                <w:i/>
                <w:lang w:val="es-ES"/>
              </w:rPr>
            </w:pPr>
            <w:r w:rsidRPr="006E29D8">
              <w:rPr>
                <w:rFonts w:ascii="Calibri Light" w:hAnsi="Calibri Light" w:cs="Times New Roman"/>
                <w:i/>
                <w:lang w:val="es-ES"/>
              </w:rPr>
              <w:t>8</w:t>
            </w:r>
          </w:p>
        </w:tc>
        <w:tc>
          <w:tcPr>
            <w:tcW w:w="1984"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70.000,01</w:t>
            </w:r>
          </w:p>
        </w:tc>
        <w:tc>
          <w:tcPr>
            <w:tcW w:w="2126"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80.000,00</w:t>
            </w:r>
          </w:p>
        </w:tc>
        <w:tc>
          <w:tcPr>
            <w:tcW w:w="3163" w:type="dxa"/>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i/>
                <w:lang w:val="es-ES"/>
              </w:rPr>
            </w:pPr>
            <w:r w:rsidRPr="006E29D8">
              <w:rPr>
                <w:rFonts w:ascii="Calibri Light" w:hAnsi="Calibri Light"/>
                <w:i/>
                <w:lang w:val="es-ES"/>
              </w:rPr>
              <w:t>500,00</w:t>
            </w:r>
          </w:p>
        </w:tc>
      </w:tr>
      <w:tr w:rsidR="00744B73" w:rsidRPr="006E29D8" w:rsidTr="00972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rsidR="00744B73" w:rsidRPr="006E29D8" w:rsidRDefault="00744B73" w:rsidP="00863D60">
            <w:pPr>
              <w:spacing w:line="276" w:lineRule="auto"/>
              <w:jc w:val="center"/>
              <w:rPr>
                <w:rFonts w:ascii="Calibri Light" w:hAnsi="Calibri Light" w:cs="Times New Roman"/>
                <w:i/>
                <w:lang w:val="es-ES"/>
              </w:rPr>
            </w:pPr>
            <w:r w:rsidRPr="006E29D8">
              <w:rPr>
                <w:rFonts w:ascii="Calibri Light" w:hAnsi="Calibri Light" w:cs="Times New Roman"/>
                <w:i/>
                <w:lang w:val="es-ES"/>
              </w:rPr>
              <w:t>9</w:t>
            </w:r>
          </w:p>
        </w:tc>
        <w:tc>
          <w:tcPr>
            <w:tcW w:w="1984"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80.000,01</w:t>
            </w:r>
          </w:p>
        </w:tc>
        <w:tc>
          <w:tcPr>
            <w:tcW w:w="2126"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90.000,00</w:t>
            </w:r>
          </w:p>
        </w:tc>
        <w:tc>
          <w:tcPr>
            <w:tcW w:w="3163"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i/>
                <w:lang w:val="es-ES"/>
              </w:rPr>
            </w:pPr>
            <w:r w:rsidRPr="006E29D8">
              <w:rPr>
                <w:rFonts w:ascii="Calibri Light" w:hAnsi="Calibri Light"/>
                <w:i/>
                <w:lang w:val="es-ES"/>
              </w:rPr>
              <w:t>750,00</w:t>
            </w:r>
          </w:p>
        </w:tc>
      </w:tr>
      <w:tr w:rsidR="00744B73" w:rsidRPr="006E29D8" w:rsidTr="0097262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rsidR="00744B73" w:rsidRPr="006E29D8" w:rsidRDefault="00744B73" w:rsidP="00863D60">
            <w:pPr>
              <w:spacing w:line="276" w:lineRule="auto"/>
              <w:jc w:val="center"/>
              <w:rPr>
                <w:rFonts w:ascii="Calibri Light" w:hAnsi="Calibri Light" w:cs="Times New Roman"/>
                <w:i/>
                <w:lang w:val="es-ES"/>
              </w:rPr>
            </w:pPr>
            <w:r w:rsidRPr="006E29D8">
              <w:rPr>
                <w:rFonts w:ascii="Calibri Light" w:hAnsi="Calibri Light" w:cs="Times New Roman"/>
                <w:i/>
                <w:lang w:val="es-ES"/>
              </w:rPr>
              <w:t>10</w:t>
            </w:r>
          </w:p>
        </w:tc>
        <w:tc>
          <w:tcPr>
            <w:tcW w:w="1984"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90.000,01</w:t>
            </w:r>
          </w:p>
        </w:tc>
        <w:tc>
          <w:tcPr>
            <w:tcW w:w="2126"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100.000,00</w:t>
            </w:r>
          </w:p>
        </w:tc>
        <w:tc>
          <w:tcPr>
            <w:tcW w:w="3163"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i/>
                <w:lang w:val="es-ES"/>
              </w:rPr>
            </w:pPr>
            <w:r w:rsidRPr="006E29D8">
              <w:rPr>
                <w:rFonts w:ascii="Calibri Light" w:hAnsi="Calibri Light"/>
                <w:i/>
                <w:lang w:val="es-ES"/>
              </w:rPr>
              <w:t>1</w:t>
            </w:r>
            <w:r w:rsidR="008546AA" w:rsidRPr="006E29D8">
              <w:rPr>
                <w:rFonts w:ascii="Calibri Light" w:hAnsi="Calibri Light"/>
                <w:i/>
                <w:lang w:val="es-ES"/>
              </w:rPr>
              <w:t>.</w:t>
            </w:r>
            <w:r w:rsidRPr="006E29D8">
              <w:rPr>
                <w:rFonts w:ascii="Calibri Light" w:hAnsi="Calibri Light"/>
                <w:i/>
                <w:lang w:val="es-ES"/>
              </w:rPr>
              <w:t>000,00</w:t>
            </w:r>
          </w:p>
        </w:tc>
      </w:tr>
      <w:tr w:rsidR="00744B73" w:rsidRPr="006E29D8" w:rsidTr="00972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rsidR="00744B73" w:rsidRPr="006E29D8" w:rsidRDefault="00744B73" w:rsidP="00863D60">
            <w:pPr>
              <w:spacing w:line="276" w:lineRule="auto"/>
              <w:jc w:val="center"/>
              <w:rPr>
                <w:rFonts w:ascii="Calibri Light" w:hAnsi="Calibri Light" w:cs="Times New Roman"/>
                <w:i/>
                <w:lang w:val="es-ES"/>
              </w:rPr>
            </w:pPr>
            <w:r w:rsidRPr="006E29D8">
              <w:rPr>
                <w:rFonts w:ascii="Calibri Light" w:hAnsi="Calibri Light" w:cs="Times New Roman"/>
                <w:i/>
                <w:lang w:val="es-ES"/>
              </w:rPr>
              <w:t>11</w:t>
            </w:r>
          </w:p>
        </w:tc>
        <w:tc>
          <w:tcPr>
            <w:tcW w:w="1984"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100.000,01</w:t>
            </w:r>
          </w:p>
        </w:tc>
        <w:tc>
          <w:tcPr>
            <w:tcW w:w="2126"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200.000,00</w:t>
            </w:r>
          </w:p>
        </w:tc>
        <w:tc>
          <w:tcPr>
            <w:tcW w:w="3163"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i/>
                <w:lang w:val="es-ES"/>
              </w:rPr>
            </w:pPr>
            <w:r w:rsidRPr="006E29D8">
              <w:rPr>
                <w:rFonts w:ascii="Calibri Light" w:hAnsi="Calibri Light"/>
                <w:i/>
                <w:lang w:val="es-ES"/>
              </w:rPr>
              <w:t>1</w:t>
            </w:r>
            <w:r w:rsidR="008546AA" w:rsidRPr="006E29D8">
              <w:rPr>
                <w:rFonts w:ascii="Calibri Light" w:hAnsi="Calibri Light"/>
                <w:i/>
                <w:lang w:val="es-ES"/>
              </w:rPr>
              <w:t>.</w:t>
            </w:r>
            <w:r w:rsidRPr="006E29D8">
              <w:rPr>
                <w:rFonts w:ascii="Calibri Light" w:hAnsi="Calibri Light"/>
                <w:i/>
                <w:lang w:val="es-ES"/>
              </w:rPr>
              <w:t>250,00</w:t>
            </w:r>
          </w:p>
        </w:tc>
      </w:tr>
      <w:tr w:rsidR="00744B73" w:rsidRPr="006E29D8" w:rsidTr="0097262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rsidR="00744B73" w:rsidRPr="006E29D8" w:rsidRDefault="00744B73" w:rsidP="00863D60">
            <w:pPr>
              <w:spacing w:line="276" w:lineRule="auto"/>
              <w:jc w:val="center"/>
              <w:rPr>
                <w:rFonts w:ascii="Calibri Light" w:hAnsi="Calibri Light" w:cs="Times New Roman"/>
                <w:i/>
                <w:lang w:val="es-ES"/>
              </w:rPr>
            </w:pPr>
            <w:r w:rsidRPr="006E29D8">
              <w:rPr>
                <w:rFonts w:ascii="Calibri Light" w:hAnsi="Calibri Light" w:cs="Times New Roman"/>
                <w:i/>
                <w:lang w:val="es-ES"/>
              </w:rPr>
              <w:t>12</w:t>
            </w:r>
          </w:p>
        </w:tc>
        <w:tc>
          <w:tcPr>
            <w:tcW w:w="1984"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200.000,01</w:t>
            </w:r>
          </w:p>
        </w:tc>
        <w:tc>
          <w:tcPr>
            <w:tcW w:w="2126"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300.000,00</w:t>
            </w:r>
          </w:p>
        </w:tc>
        <w:tc>
          <w:tcPr>
            <w:tcW w:w="3163"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i/>
                <w:lang w:val="es-ES"/>
              </w:rPr>
            </w:pPr>
            <w:r w:rsidRPr="006E29D8">
              <w:rPr>
                <w:rFonts w:ascii="Calibri Light" w:hAnsi="Calibri Light"/>
                <w:i/>
                <w:lang w:val="es-ES"/>
              </w:rPr>
              <w:t>1</w:t>
            </w:r>
            <w:r w:rsidR="008546AA" w:rsidRPr="006E29D8">
              <w:rPr>
                <w:rFonts w:ascii="Calibri Light" w:hAnsi="Calibri Light"/>
                <w:i/>
                <w:lang w:val="es-ES"/>
              </w:rPr>
              <w:t>.</w:t>
            </w:r>
            <w:r w:rsidRPr="006E29D8">
              <w:rPr>
                <w:rFonts w:ascii="Calibri Light" w:hAnsi="Calibri Light"/>
                <w:i/>
                <w:lang w:val="es-ES"/>
              </w:rPr>
              <w:t>500,00</w:t>
            </w:r>
          </w:p>
        </w:tc>
      </w:tr>
      <w:tr w:rsidR="00744B73" w:rsidRPr="006E29D8" w:rsidTr="00972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rsidR="00744B73" w:rsidRPr="006E29D8" w:rsidRDefault="00744B73" w:rsidP="00863D60">
            <w:pPr>
              <w:spacing w:line="276" w:lineRule="auto"/>
              <w:jc w:val="center"/>
              <w:rPr>
                <w:rFonts w:ascii="Calibri Light" w:hAnsi="Calibri Light" w:cs="Times New Roman"/>
                <w:i/>
                <w:lang w:val="es-ES"/>
              </w:rPr>
            </w:pPr>
            <w:r w:rsidRPr="006E29D8">
              <w:rPr>
                <w:rFonts w:ascii="Calibri Light" w:hAnsi="Calibri Light" w:cs="Times New Roman"/>
                <w:i/>
                <w:lang w:val="es-ES"/>
              </w:rPr>
              <w:t>13</w:t>
            </w:r>
          </w:p>
        </w:tc>
        <w:tc>
          <w:tcPr>
            <w:tcW w:w="1984"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300.000,01</w:t>
            </w:r>
          </w:p>
        </w:tc>
        <w:tc>
          <w:tcPr>
            <w:tcW w:w="2126"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400.000,00</w:t>
            </w:r>
          </w:p>
        </w:tc>
        <w:tc>
          <w:tcPr>
            <w:tcW w:w="3163"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i/>
                <w:lang w:val="es-ES"/>
              </w:rPr>
            </w:pPr>
            <w:r w:rsidRPr="006E29D8">
              <w:rPr>
                <w:rFonts w:ascii="Calibri Light" w:hAnsi="Calibri Light"/>
                <w:i/>
                <w:lang w:val="es-ES"/>
              </w:rPr>
              <w:t>1</w:t>
            </w:r>
            <w:r w:rsidR="008546AA" w:rsidRPr="006E29D8">
              <w:rPr>
                <w:rFonts w:ascii="Calibri Light" w:hAnsi="Calibri Light"/>
                <w:i/>
                <w:lang w:val="es-ES"/>
              </w:rPr>
              <w:t>.</w:t>
            </w:r>
            <w:r w:rsidRPr="006E29D8">
              <w:rPr>
                <w:rFonts w:ascii="Calibri Light" w:hAnsi="Calibri Light"/>
                <w:i/>
                <w:lang w:val="es-ES"/>
              </w:rPr>
              <w:t>750,00</w:t>
            </w:r>
          </w:p>
        </w:tc>
      </w:tr>
      <w:tr w:rsidR="00744B73" w:rsidRPr="006E29D8" w:rsidTr="0097262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rsidR="00744B73" w:rsidRPr="006E29D8" w:rsidRDefault="00744B73" w:rsidP="00863D60">
            <w:pPr>
              <w:spacing w:line="276" w:lineRule="auto"/>
              <w:jc w:val="center"/>
              <w:rPr>
                <w:rFonts w:ascii="Calibri Light" w:hAnsi="Calibri Light" w:cs="Times New Roman"/>
                <w:i/>
                <w:lang w:val="es-ES"/>
              </w:rPr>
            </w:pPr>
            <w:r w:rsidRPr="006E29D8">
              <w:rPr>
                <w:rFonts w:ascii="Calibri Light" w:hAnsi="Calibri Light" w:cs="Times New Roman"/>
                <w:i/>
                <w:lang w:val="es-ES"/>
              </w:rPr>
              <w:t>14</w:t>
            </w:r>
          </w:p>
        </w:tc>
        <w:tc>
          <w:tcPr>
            <w:tcW w:w="1984"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400.000,01</w:t>
            </w:r>
          </w:p>
        </w:tc>
        <w:tc>
          <w:tcPr>
            <w:tcW w:w="2126"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500.000,00</w:t>
            </w:r>
          </w:p>
        </w:tc>
        <w:tc>
          <w:tcPr>
            <w:tcW w:w="3163"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i/>
                <w:lang w:val="es-ES"/>
              </w:rPr>
            </w:pPr>
            <w:r w:rsidRPr="006E29D8">
              <w:rPr>
                <w:rFonts w:ascii="Calibri Light" w:hAnsi="Calibri Light"/>
                <w:i/>
                <w:lang w:val="es-ES"/>
              </w:rPr>
              <w:t>2</w:t>
            </w:r>
            <w:r w:rsidR="008546AA" w:rsidRPr="006E29D8">
              <w:rPr>
                <w:rFonts w:ascii="Calibri Light" w:hAnsi="Calibri Light"/>
                <w:i/>
                <w:lang w:val="es-ES"/>
              </w:rPr>
              <w:t>.</w:t>
            </w:r>
            <w:r w:rsidRPr="006E29D8">
              <w:rPr>
                <w:rFonts w:ascii="Calibri Light" w:hAnsi="Calibri Light"/>
                <w:i/>
                <w:lang w:val="es-ES"/>
              </w:rPr>
              <w:t>000,00</w:t>
            </w:r>
          </w:p>
        </w:tc>
      </w:tr>
      <w:tr w:rsidR="00744B73" w:rsidRPr="006E29D8" w:rsidTr="00972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rsidR="00744B73" w:rsidRPr="006E29D8" w:rsidRDefault="00744B73" w:rsidP="00863D60">
            <w:pPr>
              <w:spacing w:line="276" w:lineRule="auto"/>
              <w:jc w:val="center"/>
              <w:rPr>
                <w:rFonts w:ascii="Calibri Light" w:hAnsi="Calibri Light" w:cs="Times New Roman"/>
                <w:i/>
                <w:lang w:val="es-ES"/>
              </w:rPr>
            </w:pPr>
            <w:r w:rsidRPr="006E29D8">
              <w:rPr>
                <w:rFonts w:ascii="Calibri Light" w:hAnsi="Calibri Light" w:cs="Times New Roman"/>
                <w:i/>
                <w:lang w:val="es-ES"/>
              </w:rPr>
              <w:t>15</w:t>
            </w:r>
          </w:p>
        </w:tc>
        <w:tc>
          <w:tcPr>
            <w:tcW w:w="1984"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500.000,01</w:t>
            </w:r>
          </w:p>
        </w:tc>
        <w:tc>
          <w:tcPr>
            <w:tcW w:w="2126"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600.000,00</w:t>
            </w:r>
          </w:p>
        </w:tc>
        <w:tc>
          <w:tcPr>
            <w:tcW w:w="3163"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i/>
                <w:lang w:val="es-ES"/>
              </w:rPr>
            </w:pPr>
            <w:r w:rsidRPr="006E29D8">
              <w:rPr>
                <w:rFonts w:ascii="Calibri Light" w:hAnsi="Calibri Light"/>
                <w:i/>
                <w:lang w:val="es-ES"/>
              </w:rPr>
              <w:t>2</w:t>
            </w:r>
            <w:r w:rsidR="008546AA" w:rsidRPr="006E29D8">
              <w:rPr>
                <w:rFonts w:ascii="Calibri Light" w:hAnsi="Calibri Light"/>
                <w:i/>
                <w:lang w:val="es-ES"/>
              </w:rPr>
              <w:t>.</w:t>
            </w:r>
            <w:r w:rsidRPr="006E29D8">
              <w:rPr>
                <w:rFonts w:ascii="Calibri Light" w:hAnsi="Calibri Light"/>
                <w:i/>
                <w:lang w:val="es-ES"/>
              </w:rPr>
              <w:t>500,00</w:t>
            </w:r>
          </w:p>
        </w:tc>
      </w:tr>
      <w:tr w:rsidR="00744B73" w:rsidRPr="006E29D8" w:rsidTr="0097262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rsidR="00744B73" w:rsidRPr="006E29D8" w:rsidRDefault="00744B73" w:rsidP="00863D60">
            <w:pPr>
              <w:spacing w:line="276" w:lineRule="auto"/>
              <w:jc w:val="center"/>
              <w:rPr>
                <w:rFonts w:ascii="Calibri Light" w:hAnsi="Calibri Light" w:cs="Times New Roman"/>
                <w:i/>
                <w:lang w:val="es-ES"/>
              </w:rPr>
            </w:pPr>
            <w:r w:rsidRPr="006E29D8">
              <w:rPr>
                <w:rFonts w:ascii="Calibri Light" w:hAnsi="Calibri Light" w:cs="Times New Roman"/>
                <w:i/>
                <w:lang w:val="es-ES"/>
              </w:rPr>
              <w:t>16</w:t>
            </w:r>
          </w:p>
        </w:tc>
        <w:tc>
          <w:tcPr>
            <w:tcW w:w="1984"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600.000,01</w:t>
            </w:r>
          </w:p>
        </w:tc>
        <w:tc>
          <w:tcPr>
            <w:tcW w:w="2126"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700.000,00</w:t>
            </w:r>
          </w:p>
        </w:tc>
        <w:tc>
          <w:tcPr>
            <w:tcW w:w="3163" w:type="dxa"/>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i/>
                <w:lang w:val="es-ES"/>
              </w:rPr>
            </w:pPr>
            <w:r w:rsidRPr="006E29D8">
              <w:rPr>
                <w:rFonts w:ascii="Calibri Light" w:hAnsi="Calibri Light"/>
                <w:i/>
                <w:lang w:val="es-ES"/>
              </w:rPr>
              <w:t>3</w:t>
            </w:r>
            <w:r w:rsidR="008546AA" w:rsidRPr="006E29D8">
              <w:rPr>
                <w:rFonts w:ascii="Calibri Light" w:hAnsi="Calibri Light"/>
                <w:i/>
                <w:lang w:val="es-ES"/>
              </w:rPr>
              <w:t>.</w:t>
            </w:r>
            <w:r w:rsidRPr="006E29D8">
              <w:rPr>
                <w:rFonts w:ascii="Calibri Light" w:hAnsi="Calibri Light"/>
                <w:i/>
                <w:lang w:val="es-ES"/>
              </w:rPr>
              <w:t>000,00</w:t>
            </w:r>
          </w:p>
        </w:tc>
      </w:tr>
      <w:tr w:rsidR="00744B73" w:rsidRPr="006E29D8" w:rsidTr="00972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rsidR="00744B73" w:rsidRPr="006E29D8" w:rsidRDefault="00744B73" w:rsidP="00863D60">
            <w:pPr>
              <w:spacing w:line="276" w:lineRule="auto"/>
              <w:jc w:val="center"/>
              <w:rPr>
                <w:rFonts w:ascii="Calibri Light" w:hAnsi="Calibri Light" w:cs="Times New Roman"/>
                <w:i/>
                <w:lang w:val="es-ES"/>
              </w:rPr>
            </w:pPr>
            <w:r w:rsidRPr="006E29D8">
              <w:rPr>
                <w:rFonts w:ascii="Calibri Light" w:hAnsi="Calibri Light" w:cs="Times New Roman"/>
                <w:i/>
                <w:lang w:val="es-ES"/>
              </w:rPr>
              <w:lastRenderedPageBreak/>
              <w:t>17</w:t>
            </w:r>
          </w:p>
        </w:tc>
        <w:tc>
          <w:tcPr>
            <w:tcW w:w="1984"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700.000,01</w:t>
            </w:r>
          </w:p>
        </w:tc>
        <w:tc>
          <w:tcPr>
            <w:tcW w:w="2126"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800.000,00</w:t>
            </w:r>
          </w:p>
        </w:tc>
        <w:tc>
          <w:tcPr>
            <w:tcW w:w="3163"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i/>
                <w:lang w:val="es-ES"/>
              </w:rPr>
            </w:pPr>
            <w:r w:rsidRPr="006E29D8">
              <w:rPr>
                <w:rFonts w:ascii="Calibri Light" w:hAnsi="Calibri Light"/>
                <w:i/>
                <w:lang w:val="es-ES"/>
              </w:rPr>
              <w:t>3</w:t>
            </w:r>
            <w:r w:rsidR="008546AA" w:rsidRPr="006E29D8">
              <w:rPr>
                <w:rFonts w:ascii="Calibri Light" w:hAnsi="Calibri Light"/>
                <w:i/>
                <w:lang w:val="es-ES"/>
              </w:rPr>
              <w:t>.</w:t>
            </w:r>
            <w:r w:rsidRPr="006E29D8">
              <w:rPr>
                <w:rFonts w:ascii="Calibri Light" w:hAnsi="Calibri Light"/>
                <w:i/>
                <w:lang w:val="es-ES"/>
              </w:rPr>
              <w:t>500,00</w:t>
            </w:r>
          </w:p>
        </w:tc>
      </w:tr>
      <w:tr w:rsidR="00744B73" w:rsidRPr="006E29D8" w:rsidTr="0097262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rsidR="00744B73" w:rsidRPr="006E29D8" w:rsidRDefault="00744B73" w:rsidP="00863D60">
            <w:pPr>
              <w:spacing w:line="276" w:lineRule="auto"/>
              <w:jc w:val="center"/>
              <w:rPr>
                <w:rFonts w:ascii="Calibri Light" w:hAnsi="Calibri Light" w:cs="Times New Roman"/>
                <w:i/>
                <w:lang w:val="es-ES"/>
              </w:rPr>
            </w:pPr>
            <w:r w:rsidRPr="006E29D8">
              <w:rPr>
                <w:rFonts w:ascii="Calibri Light" w:hAnsi="Calibri Light" w:cs="Times New Roman"/>
                <w:i/>
                <w:lang w:val="es-ES"/>
              </w:rPr>
              <w:t>18</w:t>
            </w:r>
          </w:p>
        </w:tc>
        <w:tc>
          <w:tcPr>
            <w:tcW w:w="1984"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800.000,01</w:t>
            </w:r>
          </w:p>
        </w:tc>
        <w:tc>
          <w:tcPr>
            <w:tcW w:w="2126"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900.000,00</w:t>
            </w:r>
          </w:p>
        </w:tc>
        <w:tc>
          <w:tcPr>
            <w:tcW w:w="3163"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i/>
                <w:lang w:val="es-ES"/>
              </w:rPr>
            </w:pPr>
            <w:r w:rsidRPr="006E29D8">
              <w:rPr>
                <w:rFonts w:ascii="Calibri Light" w:hAnsi="Calibri Light"/>
                <w:i/>
                <w:lang w:val="es-ES"/>
              </w:rPr>
              <w:t>4</w:t>
            </w:r>
            <w:r w:rsidR="008546AA" w:rsidRPr="006E29D8">
              <w:rPr>
                <w:rFonts w:ascii="Calibri Light" w:hAnsi="Calibri Light"/>
                <w:i/>
                <w:lang w:val="es-ES"/>
              </w:rPr>
              <w:t>.</w:t>
            </w:r>
            <w:r w:rsidRPr="006E29D8">
              <w:rPr>
                <w:rFonts w:ascii="Calibri Light" w:hAnsi="Calibri Light"/>
                <w:i/>
                <w:lang w:val="es-ES"/>
              </w:rPr>
              <w:t>000,00</w:t>
            </w:r>
          </w:p>
        </w:tc>
      </w:tr>
      <w:tr w:rsidR="00744B73" w:rsidRPr="006E29D8" w:rsidTr="009726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rsidR="00744B73" w:rsidRPr="006E29D8" w:rsidRDefault="00744B73" w:rsidP="00863D60">
            <w:pPr>
              <w:spacing w:line="276" w:lineRule="auto"/>
              <w:jc w:val="center"/>
              <w:rPr>
                <w:rFonts w:ascii="Calibri Light" w:hAnsi="Calibri Light" w:cs="Times New Roman"/>
                <w:i/>
                <w:lang w:val="es-ES"/>
              </w:rPr>
            </w:pPr>
            <w:r w:rsidRPr="006E29D8">
              <w:rPr>
                <w:rFonts w:ascii="Calibri Light" w:hAnsi="Calibri Light" w:cs="Times New Roman"/>
                <w:i/>
                <w:lang w:val="es-ES"/>
              </w:rPr>
              <w:t>19</w:t>
            </w:r>
          </w:p>
        </w:tc>
        <w:tc>
          <w:tcPr>
            <w:tcW w:w="1984"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900.000,01</w:t>
            </w:r>
          </w:p>
        </w:tc>
        <w:tc>
          <w:tcPr>
            <w:tcW w:w="2126"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1</w:t>
            </w:r>
            <w:r w:rsidR="008546AA" w:rsidRPr="006E29D8">
              <w:rPr>
                <w:rFonts w:ascii="Calibri Light" w:hAnsi="Calibri Light" w:cs="Times New Roman"/>
                <w:i/>
                <w:lang w:val="es-ES"/>
              </w:rPr>
              <w:t>.</w:t>
            </w:r>
            <w:r w:rsidRPr="006E29D8">
              <w:rPr>
                <w:rFonts w:ascii="Calibri Light" w:hAnsi="Calibri Light" w:cs="Times New Roman"/>
                <w:i/>
                <w:lang w:val="es-ES"/>
              </w:rPr>
              <w:t>000.000,00</w:t>
            </w:r>
          </w:p>
        </w:tc>
        <w:tc>
          <w:tcPr>
            <w:tcW w:w="3163" w:type="dxa"/>
            <w:noWrap/>
            <w:hideMark/>
          </w:tcPr>
          <w:p w:rsidR="00744B73" w:rsidRPr="006E29D8" w:rsidRDefault="00744B73" w:rsidP="00863D6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i/>
                <w:lang w:val="es-ES"/>
              </w:rPr>
            </w:pPr>
            <w:r w:rsidRPr="006E29D8">
              <w:rPr>
                <w:rFonts w:ascii="Calibri Light" w:hAnsi="Calibri Light"/>
                <w:i/>
                <w:lang w:val="es-ES"/>
              </w:rPr>
              <w:t>4</w:t>
            </w:r>
            <w:r w:rsidR="008546AA" w:rsidRPr="006E29D8">
              <w:rPr>
                <w:rFonts w:ascii="Calibri Light" w:hAnsi="Calibri Light"/>
                <w:i/>
                <w:lang w:val="es-ES"/>
              </w:rPr>
              <w:t>.</w:t>
            </w:r>
            <w:r w:rsidRPr="006E29D8">
              <w:rPr>
                <w:rFonts w:ascii="Calibri Light" w:hAnsi="Calibri Light"/>
                <w:i/>
                <w:lang w:val="es-ES"/>
              </w:rPr>
              <w:t>500,00</w:t>
            </w:r>
          </w:p>
        </w:tc>
      </w:tr>
      <w:tr w:rsidR="00744B73" w:rsidRPr="006E29D8" w:rsidTr="0097262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rsidR="00744B73" w:rsidRPr="006E29D8" w:rsidRDefault="00744B73" w:rsidP="00863D60">
            <w:pPr>
              <w:spacing w:line="276" w:lineRule="auto"/>
              <w:jc w:val="center"/>
              <w:rPr>
                <w:rFonts w:ascii="Calibri Light" w:hAnsi="Calibri Light" w:cs="Times New Roman"/>
                <w:i/>
                <w:lang w:val="es-ES"/>
              </w:rPr>
            </w:pPr>
            <w:r w:rsidRPr="006E29D8">
              <w:rPr>
                <w:rFonts w:ascii="Calibri Light" w:hAnsi="Calibri Light" w:cs="Times New Roman"/>
                <w:i/>
                <w:lang w:val="es-ES"/>
              </w:rPr>
              <w:t>20</w:t>
            </w:r>
          </w:p>
        </w:tc>
        <w:tc>
          <w:tcPr>
            <w:tcW w:w="1984"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Times New Roman"/>
                <w:i/>
                <w:lang w:val="es-ES"/>
              </w:rPr>
            </w:pPr>
            <w:r w:rsidRPr="006E29D8">
              <w:rPr>
                <w:rFonts w:ascii="Calibri Light" w:hAnsi="Calibri Light" w:cs="Times New Roman"/>
                <w:i/>
                <w:lang w:val="es-ES"/>
              </w:rPr>
              <w:t>1.000.000,01</w:t>
            </w:r>
            <w:r w:rsidR="005D240E" w:rsidRPr="006E29D8">
              <w:rPr>
                <w:rFonts w:ascii="Calibri Light" w:hAnsi="Calibri Light" w:cs="Times New Roman"/>
                <w:i/>
                <w:lang w:val="es-ES"/>
              </w:rPr>
              <w:t xml:space="preserve"> en adelante.</w:t>
            </w:r>
          </w:p>
        </w:tc>
        <w:tc>
          <w:tcPr>
            <w:tcW w:w="2126"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Times New Roman"/>
                <w:i/>
                <w:lang w:val="es-ES"/>
              </w:rPr>
            </w:pPr>
          </w:p>
        </w:tc>
        <w:tc>
          <w:tcPr>
            <w:tcW w:w="3163" w:type="dxa"/>
            <w:noWrap/>
            <w:hideMark/>
          </w:tcPr>
          <w:p w:rsidR="00744B73" w:rsidRPr="006E29D8" w:rsidRDefault="00744B73" w:rsidP="00863D60">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i/>
                <w:lang w:val="es-ES"/>
              </w:rPr>
            </w:pPr>
            <w:r w:rsidRPr="006E29D8">
              <w:rPr>
                <w:rFonts w:ascii="Calibri Light" w:hAnsi="Calibri Light"/>
                <w:i/>
                <w:lang w:val="es-ES"/>
              </w:rPr>
              <w:t>5</w:t>
            </w:r>
            <w:r w:rsidR="008546AA" w:rsidRPr="006E29D8">
              <w:rPr>
                <w:rFonts w:ascii="Calibri Light" w:hAnsi="Calibri Light"/>
                <w:i/>
                <w:lang w:val="es-ES"/>
              </w:rPr>
              <w:t>.</w:t>
            </w:r>
            <w:r w:rsidRPr="006E29D8">
              <w:rPr>
                <w:rFonts w:ascii="Calibri Light" w:hAnsi="Calibri Light"/>
                <w:i/>
                <w:lang w:val="es-ES"/>
              </w:rPr>
              <w:t>000,00</w:t>
            </w:r>
          </w:p>
        </w:tc>
      </w:tr>
    </w:tbl>
    <w:p w:rsidR="00E65ED1" w:rsidRPr="006E29D8" w:rsidRDefault="00E65ED1" w:rsidP="00863D60">
      <w:pPr>
        <w:spacing w:after="0"/>
        <w:rPr>
          <w:rFonts w:ascii="Calibri Light" w:eastAsia="Questrial" w:hAnsi="Calibri Light" w:cs="Questrial"/>
          <w:i/>
        </w:rPr>
      </w:pPr>
    </w:p>
    <w:p w:rsidR="00E91CC3" w:rsidRPr="006E29D8" w:rsidRDefault="00E91CC3" w:rsidP="00863D60">
      <w:pPr>
        <w:spacing w:after="0"/>
        <w:jc w:val="both"/>
        <w:rPr>
          <w:rFonts w:ascii="Calibri Light" w:eastAsia="Questrial" w:hAnsi="Calibri Light" w:cs="Questrial"/>
          <w:i/>
        </w:rPr>
      </w:pPr>
      <w:bookmarkStart w:id="0" w:name="_gjdgxs" w:colFirst="0" w:colLast="0"/>
      <w:bookmarkEnd w:id="0"/>
      <w:r w:rsidRPr="006E29D8">
        <w:rPr>
          <w:rFonts w:ascii="Calibri Light" w:eastAsia="Questrial" w:hAnsi="Calibri Light" w:cs="Questrial"/>
          <w:i/>
        </w:rPr>
        <w:t xml:space="preserve">Los aranceles se calcularán </w:t>
      </w:r>
      <w:r w:rsidR="00AB41F1" w:rsidRPr="006E29D8">
        <w:rPr>
          <w:rFonts w:ascii="Calibri Light" w:eastAsia="Questrial" w:hAnsi="Calibri Light" w:cs="Questrial"/>
          <w:i/>
        </w:rPr>
        <w:t xml:space="preserve">sobre la base </w:t>
      </w:r>
      <w:r w:rsidR="0051634C" w:rsidRPr="006E29D8">
        <w:rPr>
          <w:rFonts w:ascii="Calibri Light" w:eastAsia="Questrial" w:hAnsi="Calibri Light" w:cs="Questrial"/>
          <w:i/>
        </w:rPr>
        <w:t>de la cuantía o precio contractual,</w:t>
      </w:r>
      <w:r w:rsidRPr="006E29D8">
        <w:rPr>
          <w:rFonts w:ascii="Calibri Light" w:eastAsia="Questrial" w:hAnsi="Calibri Light" w:cs="Questrial"/>
          <w:i/>
        </w:rPr>
        <w:t xml:space="preserve"> excepto cuando </w:t>
      </w:r>
      <w:r w:rsidR="0051634C" w:rsidRPr="006E29D8">
        <w:rPr>
          <w:rFonts w:ascii="Calibri Light" w:eastAsia="Questrial" w:hAnsi="Calibri Light" w:cs="Questrial"/>
          <w:i/>
        </w:rPr>
        <w:t xml:space="preserve">el avalúo catastral del inmueble sea superior, </w:t>
      </w:r>
      <w:r w:rsidRPr="006E29D8">
        <w:rPr>
          <w:rFonts w:ascii="Calibri Light" w:eastAsia="Questrial" w:hAnsi="Calibri Light" w:cs="Questrial"/>
          <w:i/>
        </w:rPr>
        <w:t xml:space="preserve">en cuyo caso se </w:t>
      </w:r>
      <w:r w:rsidR="0051634C" w:rsidRPr="006E29D8">
        <w:rPr>
          <w:rFonts w:ascii="Calibri Light" w:eastAsia="Questrial" w:hAnsi="Calibri Light" w:cs="Questrial"/>
          <w:i/>
        </w:rPr>
        <w:t>calcularán</w:t>
      </w:r>
      <w:r w:rsidRPr="006E29D8">
        <w:rPr>
          <w:rFonts w:ascii="Calibri Light" w:eastAsia="Questrial" w:hAnsi="Calibri Light" w:cs="Questrial"/>
          <w:i/>
        </w:rPr>
        <w:t xml:space="preserve"> sobre este último.</w:t>
      </w:r>
    </w:p>
    <w:p w:rsidR="006C0B33" w:rsidRPr="006E29D8" w:rsidRDefault="006C0B33" w:rsidP="00863D60">
      <w:pPr>
        <w:spacing w:after="0"/>
        <w:ind w:right="900"/>
        <w:rPr>
          <w:rFonts w:ascii="Calibri Light" w:eastAsia="Questrial" w:hAnsi="Calibri Light" w:cs="Questrial"/>
          <w:i/>
        </w:rPr>
      </w:pPr>
    </w:p>
    <w:p w:rsidR="00E91CC3" w:rsidRPr="006E29D8" w:rsidRDefault="00E91CC3" w:rsidP="00863D60">
      <w:pPr>
        <w:spacing w:after="0"/>
        <w:ind w:right="900"/>
        <w:rPr>
          <w:rFonts w:ascii="Calibri Light" w:eastAsia="Questrial" w:hAnsi="Calibri Light" w:cs="Questrial"/>
          <w:i/>
        </w:rPr>
      </w:pPr>
    </w:p>
    <w:p w:rsidR="006C0B33" w:rsidRPr="006E29D8" w:rsidRDefault="0086782B" w:rsidP="00863D60">
      <w:pPr>
        <w:spacing w:after="0"/>
        <w:ind w:right="900"/>
        <w:jc w:val="both"/>
        <w:rPr>
          <w:rFonts w:ascii="Calibri Light" w:eastAsia="Questrial" w:hAnsi="Calibri Light" w:cs="Times New Roman"/>
          <w:i/>
        </w:rPr>
      </w:pPr>
      <w:r w:rsidRPr="006E29D8">
        <w:rPr>
          <w:rFonts w:ascii="Calibri Light" w:eastAsia="Questrial" w:hAnsi="Calibri Light" w:cs="Times New Roman"/>
          <w:b/>
          <w:i/>
        </w:rPr>
        <w:t>2</w:t>
      </w:r>
      <w:r w:rsidR="006C0B33" w:rsidRPr="006E29D8">
        <w:rPr>
          <w:rFonts w:ascii="Calibri Light" w:eastAsia="Questrial" w:hAnsi="Calibri Light" w:cs="Times New Roman"/>
          <w:b/>
          <w:i/>
        </w:rPr>
        <w:t>.</w:t>
      </w:r>
      <w:r w:rsidR="006C0B33" w:rsidRPr="006E29D8">
        <w:rPr>
          <w:rFonts w:ascii="Calibri Light" w:eastAsia="Questrial" w:hAnsi="Calibri Light" w:cs="Times New Roman"/>
          <w:i/>
        </w:rPr>
        <w:t xml:space="preserve"> </w:t>
      </w:r>
      <w:r w:rsidR="008546AA" w:rsidRPr="006E29D8">
        <w:rPr>
          <w:rFonts w:ascii="Calibri Light" w:eastAsia="Questrial" w:hAnsi="Calibri Light" w:cs="Times New Roman"/>
          <w:i/>
        </w:rPr>
        <w:tab/>
      </w:r>
      <w:r w:rsidRPr="006E29D8">
        <w:rPr>
          <w:rFonts w:ascii="Calibri Light" w:eastAsia="Questrial" w:hAnsi="Calibri Light" w:cs="Times New Roman"/>
          <w:i/>
        </w:rPr>
        <w:t xml:space="preserve">Los </w:t>
      </w:r>
      <w:r w:rsidR="00E450FE" w:rsidRPr="006E29D8">
        <w:rPr>
          <w:rFonts w:ascii="Calibri Light" w:eastAsia="Questrial" w:hAnsi="Calibri Light" w:cs="Times New Roman"/>
          <w:i/>
        </w:rPr>
        <w:t xml:space="preserve">servicios descritos a continuación causarán los siguientes </w:t>
      </w:r>
      <w:r w:rsidR="006C0B33" w:rsidRPr="006E29D8">
        <w:rPr>
          <w:rFonts w:ascii="Calibri Light" w:eastAsia="Questrial" w:hAnsi="Calibri Light" w:cs="Times New Roman"/>
          <w:i/>
        </w:rPr>
        <w:t>aranceles:</w:t>
      </w:r>
    </w:p>
    <w:p w:rsidR="008546AA" w:rsidRPr="006E29D8" w:rsidRDefault="008546AA" w:rsidP="00863D60">
      <w:pPr>
        <w:spacing w:after="0"/>
        <w:ind w:right="900"/>
        <w:jc w:val="both"/>
        <w:rPr>
          <w:rFonts w:ascii="Calibri Light" w:eastAsia="Questrial" w:hAnsi="Calibri Light" w:cs="Times New Roman"/>
          <w:i/>
        </w:rPr>
      </w:pPr>
    </w:p>
    <w:p w:rsidR="006C0B33" w:rsidRPr="006E29D8" w:rsidRDefault="006C0B33" w:rsidP="00863D60">
      <w:pPr>
        <w:spacing w:after="0"/>
        <w:rPr>
          <w:rFonts w:ascii="Calibri Light" w:eastAsia="Questrial" w:hAnsi="Calibri Light" w:cs="Times New Roman"/>
          <w:i/>
        </w:rPr>
      </w:pPr>
    </w:p>
    <w:tbl>
      <w:tblPr>
        <w:tblStyle w:val="a2"/>
        <w:tblW w:w="8430" w:type="dxa"/>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2193"/>
      </w:tblGrid>
      <w:tr w:rsidR="006C0B33" w:rsidRPr="006E29D8" w:rsidTr="00863D60">
        <w:trPr>
          <w:cnfStyle w:val="000000100000" w:firstRow="0" w:lastRow="0" w:firstColumn="0" w:lastColumn="0" w:oddVBand="0" w:evenVBand="0" w:oddHBand="1" w:evenHBand="0" w:firstRowFirstColumn="0" w:firstRowLastColumn="0" w:lastRowFirstColumn="0" w:lastRowLastColumn="0"/>
        </w:trPr>
        <w:tc>
          <w:tcPr>
            <w:tcW w:w="6237" w:type="dxa"/>
          </w:tcPr>
          <w:p w:rsidR="006C0B33" w:rsidRPr="006E29D8" w:rsidRDefault="006C0B33" w:rsidP="00863D60">
            <w:pPr>
              <w:spacing w:line="276" w:lineRule="auto"/>
              <w:contextualSpacing w:val="0"/>
              <w:jc w:val="center"/>
              <w:rPr>
                <w:rFonts w:ascii="Calibri Light" w:eastAsia="Questrial" w:hAnsi="Calibri Light" w:cs="Times New Roman"/>
                <w:b/>
                <w:i/>
              </w:rPr>
            </w:pPr>
            <w:r w:rsidRPr="006E29D8">
              <w:rPr>
                <w:rFonts w:ascii="Calibri Light" w:eastAsia="Questrial" w:hAnsi="Calibri Light" w:cs="Times New Roman"/>
                <w:b/>
                <w:i/>
              </w:rPr>
              <w:t>Servicio</w:t>
            </w:r>
          </w:p>
        </w:tc>
        <w:tc>
          <w:tcPr>
            <w:tcW w:w="2193" w:type="dxa"/>
          </w:tcPr>
          <w:p w:rsidR="006C0B33" w:rsidRPr="006E29D8" w:rsidRDefault="006C0B33" w:rsidP="00863D60">
            <w:pPr>
              <w:spacing w:line="276" w:lineRule="auto"/>
              <w:contextualSpacing w:val="0"/>
              <w:jc w:val="center"/>
              <w:rPr>
                <w:rFonts w:ascii="Calibri Light" w:eastAsia="Questrial" w:hAnsi="Calibri Light" w:cs="Times New Roman"/>
                <w:b/>
                <w:i/>
              </w:rPr>
            </w:pPr>
            <w:r w:rsidRPr="006E29D8">
              <w:rPr>
                <w:rFonts w:ascii="Calibri Light" w:eastAsia="Questrial" w:hAnsi="Calibri Light" w:cs="Times New Roman"/>
                <w:b/>
                <w:i/>
              </w:rPr>
              <w:t>Arancel</w:t>
            </w:r>
          </w:p>
          <w:p w:rsidR="006C0B33" w:rsidRPr="006E29D8" w:rsidRDefault="006C0B33" w:rsidP="00863D60">
            <w:pPr>
              <w:spacing w:line="276" w:lineRule="auto"/>
              <w:contextualSpacing w:val="0"/>
              <w:jc w:val="center"/>
              <w:rPr>
                <w:rFonts w:ascii="Calibri Light" w:eastAsia="Questrial" w:hAnsi="Calibri Light" w:cs="Times New Roman"/>
                <w:b/>
                <w:i/>
              </w:rPr>
            </w:pPr>
            <w:r w:rsidRPr="006E29D8">
              <w:rPr>
                <w:rFonts w:ascii="Calibri Light" w:eastAsia="Questrial" w:hAnsi="Calibri Light" w:cs="Times New Roman"/>
                <w:b/>
                <w:i/>
              </w:rPr>
              <w:t>(US$)</w:t>
            </w:r>
          </w:p>
        </w:tc>
      </w:tr>
      <w:tr w:rsidR="00DE4D12" w:rsidRPr="006E29D8" w:rsidTr="00700F3F">
        <w:trPr>
          <w:cnfStyle w:val="000000010000" w:firstRow="0" w:lastRow="0" w:firstColumn="0" w:lastColumn="0" w:oddVBand="0" w:evenVBand="0" w:oddHBand="0" w:evenHBand="1" w:firstRowFirstColumn="0" w:firstRowLastColumn="0" w:lastRowFirstColumn="0" w:lastRowLastColumn="0"/>
        </w:trPr>
        <w:tc>
          <w:tcPr>
            <w:tcW w:w="6237" w:type="dxa"/>
          </w:tcPr>
          <w:p w:rsidR="00DE4D12" w:rsidRPr="006E29D8" w:rsidRDefault="00DE4D12" w:rsidP="00863D60">
            <w:pPr>
              <w:spacing w:line="276" w:lineRule="auto"/>
              <w:contextualSpacing w:val="0"/>
              <w:jc w:val="both"/>
              <w:rPr>
                <w:rFonts w:ascii="Calibri Light" w:eastAsia="Questrial" w:hAnsi="Calibri Light" w:cs="Times New Roman"/>
                <w:i/>
              </w:rPr>
            </w:pPr>
          </w:p>
          <w:p w:rsidR="00DE4D12" w:rsidRPr="006E29D8" w:rsidRDefault="00DE4D12" w:rsidP="00863D60">
            <w:pPr>
              <w:spacing w:line="276" w:lineRule="auto"/>
              <w:contextualSpacing w:val="0"/>
              <w:jc w:val="both"/>
              <w:rPr>
                <w:rFonts w:ascii="Calibri Light" w:eastAsia="Questrial" w:hAnsi="Calibri Light" w:cs="Times New Roman"/>
                <w:i/>
              </w:rPr>
            </w:pPr>
            <w:r w:rsidRPr="006E29D8">
              <w:rPr>
                <w:rFonts w:ascii="Calibri Light" w:eastAsia="Questrial" w:hAnsi="Calibri Light" w:cs="Times New Roman"/>
                <w:i/>
              </w:rPr>
              <w:t xml:space="preserve">Emisión de certificaciones de </w:t>
            </w:r>
            <w:r w:rsidR="00723077" w:rsidRPr="006E29D8">
              <w:rPr>
                <w:rFonts w:ascii="Calibri Light" w:eastAsia="Questrial" w:hAnsi="Calibri Light" w:cs="Times New Roman"/>
                <w:i/>
              </w:rPr>
              <w:t>bienes raíces</w:t>
            </w:r>
            <w:r w:rsidRPr="006E29D8">
              <w:rPr>
                <w:rFonts w:ascii="Calibri Light" w:eastAsia="Questrial" w:hAnsi="Calibri Light" w:cs="Times New Roman"/>
                <w:i/>
              </w:rPr>
              <w:t>.</w:t>
            </w:r>
          </w:p>
          <w:p w:rsidR="00DE4D12" w:rsidRPr="006E29D8" w:rsidRDefault="00DE4D12" w:rsidP="00863D60">
            <w:pPr>
              <w:spacing w:line="276" w:lineRule="auto"/>
              <w:jc w:val="both"/>
              <w:rPr>
                <w:rFonts w:ascii="Calibri Light" w:eastAsia="Questrial" w:hAnsi="Calibri Light" w:cs="Times New Roman"/>
                <w:i/>
              </w:rPr>
            </w:pPr>
          </w:p>
        </w:tc>
        <w:tc>
          <w:tcPr>
            <w:tcW w:w="2193" w:type="dxa"/>
          </w:tcPr>
          <w:p w:rsidR="00DE4D12" w:rsidRPr="006E29D8" w:rsidRDefault="00DE4D12" w:rsidP="00863D60">
            <w:pPr>
              <w:spacing w:line="276" w:lineRule="auto"/>
              <w:contextualSpacing w:val="0"/>
              <w:jc w:val="center"/>
              <w:rPr>
                <w:rFonts w:ascii="Calibri Light" w:eastAsia="Questrial" w:hAnsi="Calibri Light" w:cs="Times New Roman"/>
                <w:i/>
              </w:rPr>
            </w:pPr>
          </w:p>
          <w:p w:rsidR="00DE4D12" w:rsidRPr="006E29D8" w:rsidRDefault="00DE4D12" w:rsidP="00863D60">
            <w:pPr>
              <w:spacing w:line="276" w:lineRule="auto"/>
              <w:jc w:val="center"/>
              <w:rPr>
                <w:rFonts w:ascii="Calibri Light" w:eastAsia="Questrial" w:hAnsi="Calibri Light" w:cs="Times New Roman"/>
                <w:i/>
              </w:rPr>
            </w:pPr>
            <w:r w:rsidRPr="006E29D8">
              <w:rPr>
                <w:rFonts w:ascii="Calibri Light" w:eastAsia="Questrial" w:hAnsi="Calibri Light" w:cs="Times New Roman"/>
                <w:i/>
              </w:rPr>
              <w:t>7,00</w:t>
            </w:r>
            <w:r w:rsidR="00D30F77" w:rsidRPr="006E29D8">
              <w:rPr>
                <w:rFonts w:ascii="Calibri Light" w:eastAsia="Questrial" w:hAnsi="Calibri Light" w:cs="Times New Roman"/>
                <w:i/>
              </w:rPr>
              <w:t xml:space="preserve"> por propietario.</w:t>
            </w:r>
          </w:p>
        </w:tc>
      </w:tr>
      <w:tr w:rsidR="00D30F77" w:rsidRPr="006E29D8" w:rsidTr="00700F3F">
        <w:trPr>
          <w:cnfStyle w:val="000000100000" w:firstRow="0" w:lastRow="0" w:firstColumn="0" w:lastColumn="0" w:oddVBand="0" w:evenVBand="0" w:oddHBand="1" w:evenHBand="0" w:firstRowFirstColumn="0" w:firstRowLastColumn="0" w:lastRowFirstColumn="0" w:lastRowLastColumn="0"/>
        </w:trPr>
        <w:tc>
          <w:tcPr>
            <w:tcW w:w="6237" w:type="dxa"/>
          </w:tcPr>
          <w:p w:rsidR="00D30F77" w:rsidRPr="006E29D8" w:rsidRDefault="00D30F77" w:rsidP="00863D60">
            <w:pPr>
              <w:spacing w:line="276" w:lineRule="auto"/>
              <w:jc w:val="both"/>
              <w:rPr>
                <w:rFonts w:ascii="Calibri Light" w:eastAsia="Questrial" w:hAnsi="Calibri Light" w:cs="Times New Roman"/>
                <w:i/>
              </w:rPr>
            </w:pPr>
          </w:p>
          <w:p w:rsidR="00D30F77" w:rsidRPr="006E29D8" w:rsidRDefault="00D30F77" w:rsidP="00863D60">
            <w:pPr>
              <w:spacing w:line="276" w:lineRule="auto"/>
              <w:contextualSpacing w:val="0"/>
              <w:jc w:val="both"/>
              <w:rPr>
                <w:rFonts w:ascii="Calibri Light" w:eastAsia="Questrial" w:hAnsi="Calibri Light" w:cs="Times New Roman"/>
                <w:i/>
              </w:rPr>
            </w:pPr>
            <w:r w:rsidRPr="006E29D8">
              <w:rPr>
                <w:rFonts w:ascii="Calibri Light" w:eastAsia="Questrial" w:hAnsi="Calibri Light" w:cs="Times New Roman"/>
                <w:i/>
              </w:rPr>
              <w:t>Emisión de certificaciones de propiedad.</w:t>
            </w:r>
          </w:p>
        </w:tc>
        <w:tc>
          <w:tcPr>
            <w:tcW w:w="2193" w:type="dxa"/>
          </w:tcPr>
          <w:p w:rsidR="00D30F77" w:rsidRPr="006E29D8" w:rsidRDefault="00D30F77" w:rsidP="00863D60">
            <w:pPr>
              <w:spacing w:line="276" w:lineRule="auto"/>
              <w:jc w:val="center"/>
              <w:rPr>
                <w:rFonts w:ascii="Calibri Light" w:eastAsia="Questrial" w:hAnsi="Calibri Light" w:cs="Times New Roman"/>
                <w:i/>
              </w:rPr>
            </w:pPr>
          </w:p>
          <w:p w:rsidR="00D30F77" w:rsidRPr="006E29D8" w:rsidRDefault="00D30F77" w:rsidP="00863D60">
            <w:pPr>
              <w:spacing w:line="276" w:lineRule="auto"/>
              <w:jc w:val="center"/>
              <w:rPr>
                <w:rFonts w:ascii="Calibri Light" w:eastAsia="Questrial" w:hAnsi="Calibri Light" w:cs="Times New Roman"/>
                <w:i/>
              </w:rPr>
            </w:pPr>
            <w:r w:rsidRPr="006E29D8">
              <w:rPr>
                <w:rFonts w:ascii="Calibri Light" w:eastAsia="Questrial" w:hAnsi="Calibri Light" w:cs="Times New Roman"/>
                <w:i/>
              </w:rPr>
              <w:t>7,00 por persona y por cada inmueble.</w:t>
            </w:r>
          </w:p>
        </w:tc>
      </w:tr>
      <w:tr w:rsidR="00D30F77" w:rsidRPr="006E29D8" w:rsidTr="00700F3F">
        <w:trPr>
          <w:cnfStyle w:val="000000010000" w:firstRow="0" w:lastRow="0" w:firstColumn="0" w:lastColumn="0" w:oddVBand="0" w:evenVBand="0" w:oddHBand="0" w:evenHBand="1" w:firstRowFirstColumn="0" w:firstRowLastColumn="0" w:lastRowFirstColumn="0" w:lastRowLastColumn="0"/>
        </w:trPr>
        <w:tc>
          <w:tcPr>
            <w:tcW w:w="6237" w:type="dxa"/>
          </w:tcPr>
          <w:p w:rsidR="00D30F77" w:rsidRPr="006E29D8" w:rsidRDefault="00D30F77" w:rsidP="00863D60">
            <w:pPr>
              <w:spacing w:line="276" w:lineRule="auto"/>
              <w:jc w:val="both"/>
              <w:rPr>
                <w:rFonts w:ascii="Calibri Light" w:eastAsia="Questrial" w:hAnsi="Calibri Light" w:cs="Times New Roman"/>
                <w:i/>
              </w:rPr>
            </w:pPr>
          </w:p>
          <w:p w:rsidR="00D30F77" w:rsidRPr="006E29D8" w:rsidRDefault="00D30F77" w:rsidP="00863D60">
            <w:pPr>
              <w:spacing w:line="276" w:lineRule="auto"/>
              <w:jc w:val="both"/>
              <w:rPr>
                <w:rFonts w:ascii="Calibri Light" w:eastAsia="Questrial" w:hAnsi="Calibri Light" w:cs="Times New Roman"/>
                <w:i/>
              </w:rPr>
            </w:pPr>
            <w:r w:rsidRPr="006E29D8">
              <w:rPr>
                <w:rFonts w:ascii="Calibri Light" w:eastAsia="Questrial" w:hAnsi="Calibri Light" w:cs="Times New Roman"/>
                <w:i/>
              </w:rPr>
              <w:t>Emisión de certificaciones de ventas.</w:t>
            </w:r>
          </w:p>
          <w:p w:rsidR="00D30F77" w:rsidRPr="006E29D8" w:rsidRDefault="00D30F77" w:rsidP="00863D60">
            <w:pPr>
              <w:spacing w:line="276" w:lineRule="auto"/>
              <w:jc w:val="both"/>
              <w:rPr>
                <w:rFonts w:ascii="Calibri Light" w:eastAsia="Questrial" w:hAnsi="Calibri Light" w:cs="Times New Roman"/>
                <w:i/>
              </w:rPr>
            </w:pPr>
          </w:p>
        </w:tc>
        <w:tc>
          <w:tcPr>
            <w:tcW w:w="2193" w:type="dxa"/>
          </w:tcPr>
          <w:p w:rsidR="00D30F77" w:rsidRPr="006E29D8" w:rsidRDefault="00D30F77" w:rsidP="00863D60">
            <w:pPr>
              <w:spacing w:line="276" w:lineRule="auto"/>
              <w:jc w:val="center"/>
              <w:rPr>
                <w:rFonts w:ascii="Calibri Light" w:eastAsia="Questrial" w:hAnsi="Calibri Light" w:cs="Times New Roman"/>
                <w:i/>
              </w:rPr>
            </w:pPr>
          </w:p>
          <w:p w:rsidR="00D30F77" w:rsidRPr="006E29D8" w:rsidRDefault="00D30F77" w:rsidP="00863D60">
            <w:pPr>
              <w:spacing w:line="276" w:lineRule="auto"/>
              <w:jc w:val="center"/>
              <w:rPr>
                <w:rFonts w:ascii="Calibri Light" w:eastAsia="Questrial" w:hAnsi="Calibri Light" w:cs="Times New Roman"/>
                <w:i/>
              </w:rPr>
            </w:pPr>
            <w:r w:rsidRPr="006E29D8">
              <w:rPr>
                <w:rFonts w:ascii="Calibri Light" w:eastAsia="Questrial" w:hAnsi="Calibri Light" w:cs="Times New Roman"/>
                <w:i/>
              </w:rPr>
              <w:t>7,00</w:t>
            </w:r>
          </w:p>
        </w:tc>
      </w:tr>
      <w:tr w:rsidR="00785515" w:rsidRPr="006E29D8" w:rsidTr="00700F3F">
        <w:trPr>
          <w:cnfStyle w:val="000000100000" w:firstRow="0" w:lastRow="0" w:firstColumn="0" w:lastColumn="0" w:oddVBand="0" w:evenVBand="0" w:oddHBand="1" w:evenHBand="0" w:firstRowFirstColumn="0" w:firstRowLastColumn="0" w:lastRowFirstColumn="0" w:lastRowLastColumn="0"/>
        </w:trPr>
        <w:tc>
          <w:tcPr>
            <w:tcW w:w="6237" w:type="dxa"/>
          </w:tcPr>
          <w:p w:rsidR="00785515" w:rsidRPr="006E29D8" w:rsidRDefault="00785515" w:rsidP="00863D60">
            <w:pPr>
              <w:spacing w:line="276" w:lineRule="auto"/>
              <w:jc w:val="both"/>
              <w:rPr>
                <w:rFonts w:ascii="Calibri Light" w:eastAsia="Questrial" w:hAnsi="Calibri Light" w:cs="Times New Roman"/>
                <w:i/>
              </w:rPr>
            </w:pPr>
          </w:p>
          <w:p w:rsidR="00785515" w:rsidRPr="006E29D8" w:rsidRDefault="00785515" w:rsidP="00863D60">
            <w:pPr>
              <w:spacing w:line="276" w:lineRule="auto"/>
              <w:jc w:val="both"/>
              <w:rPr>
                <w:rFonts w:ascii="Calibri Light" w:eastAsia="Questrial" w:hAnsi="Calibri Light" w:cs="Times New Roman"/>
                <w:i/>
              </w:rPr>
            </w:pPr>
            <w:r w:rsidRPr="006E29D8">
              <w:rPr>
                <w:rFonts w:ascii="Calibri Light" w:eastAsia="Questrial" w:hAnsi="Calibri Light" w:cs="Times New Roman"/>
                <w:i/>
              </w:rPr>
              <w:t>Emisión de certificaciones de búsqueda.</w:t>
            </w:r>
          </w:p>
          <w:p w:rsidR="00785515" w:rsidRPr="006E29D8" w:rsidRDefault="00785515" w:rsidP="00863D60">
            <w:pPr>
              <w:spacing w:line="276" w:lineRule="auto"/>
              <w:jc w:val="both"/>
              <w:rPr>
                <w:rFonts w:ascii="Calibri Light" w:eastAsia="Questrial" w:hAnsi="Calibri Light" w:cs="Times New Roman"/>
                <w:i/>
              </w:rPr>
            </w:pPr>
          </w:p>
        </w:tc>
        <w:tc>
          <w:tcPr>
            <w:tcW w:w="2193" w:type="dxa"/>
          </w:tcPr>
          <w:p w:rsidR="00785515" w:rsidRPr="006E29D8" w:rsidRDefault="00785515" w:rsidP="00863D60">
            <w:pPr>
              <w:spacing w:line="276" w:lineRule="auto"/>
              <w:jc w:val="center"/>
              <w:rPr>
                <w:rFonts w:ascii="Calibri Light" w:eastAsia="Questrial" w:hAnsi="Calibri Light" w:cs="Times New Roman"/>
                <w:i/>
              </w:rPr>
            </w:pPr>
          </w:p>
          <w:p w:rsidR="00785515" w:rsidRPr="006E29D8" w:rsidRDefault="00785515" w:rsidP="00863D60">
            <w:pPr>
              <w:spacing w:line="276" w:lineRule="auto"/>
              <w:jc w:val="center"/>
              <w:rPr>
                <w:rFonts w:ascii="Calibri Light" w:eastAsia="Questrial" w:hAnsi="Calibri Light" w:cs="Times New Roman"/>
                <w:i/>
              </w:rPr>
            </w:pPr>
            <w:r w:rsidRPr="006E29D8">
              <w:rPr>
                <w:rFonts w:ascii="Calibri Light" w:eastAsia="Questrial" w:hAnsi="Calibri Light" w:cs="Times New Roman"/>
                <w:i/>
              </w:rPr>
              <w:t>7,00</w:t>
            </w:r>
          </w:p>
        </w:tc>
      </w:tr>
      <w:tr w:rsidR="00785515" w:rsidRPr="006E29D8" w:rsidTr="00700F3F">
        <w:trPr>
          <w:cnfStyle w:val="000000010000" w:firstRow="0" w:lastRow="0" w:firstColumn="0" w:lastColumn="0" w:oddVBand="0" w:evenVBand="0" w:oddHBand="0" w:evenHBand="1" w:firstRowFirstColumn="0" w:firstRowLastColumn="0" w:lastRowFirstColumn="0" w:lastRowLastColumn="0"/>
        </w:trPr>
        <w:tc>
          <w:tcPr>
            <w:tcW w:w="6237" w:type="dxa"/>
          </w:tcPr>
          <w:p w:rsidR="00785515" w:rsidRPr="006E29D8" w:rsidRDefault="00785515" w:rsidP="00863D60">
            <w:pPr>
              <w:spacing w:line="276" w:lineRule="auto"/>
              <w:jc w:val="both"/>
              <w:rPr>
                <w:rFonts w:ascii="Calibri Light" w:eastAsia="Questrial" w:hAnsi="Calibri Light" w:cs="Times New Roman"/>
                <w:i/>
              </w:rPr>
            </w:pPr>
          </w:p>
          <w:p w:rsidR="00785515" w:rsidRPr="006E29D8" w:rsidRDefault="00785515" w:rsidP="00863D60">
            <w:pPr>
              <w:spacing w:line="276" w:lineRule="auto"/>
              <w:jc w:val="both"/>
              <w:rPr>
                <w:rFonts w:ascii="Calibri Light" w:eastAsia="Questrial" w:hAnsi="Calibri Light" w:cs="Times New Roman"/>
                <w:i/>
              </w:rPr>
            </w:pPr>
            <w:r w:rsidRPr="006E29D8">
              <w:rPr>
                <w:rFonts w:ascii="Calibri Light" w:eastAsia="Questrial" w:hAnsi="Calibri Light" w:cs="Times New Roman"/>
                <w:i/>
              </w:rPr>
              <w:t>Emisión de certificaciones de razón de inscripción.</w:t>
            </w:r>
          </w:p>
          <w:p w:rsidR="00785515" w:rsidRPr="006E29D8" w:rsidRDefault="00785515" w:rsidP="00863D60">
            <w:pPr>
              <w:spacing w:line="276" w:lineRule="auto"/>
              <w:jc w:val="both"/>
              <w:rPr>
                <w:rFonts w:ascii="Calibri Light" w:eastAsia="Questrial" w:hAnsi="Calibri Light" w:cs="Times New Roman"/>
                <w:i/>
              </w:rPr>
            </w:pPr>
          </w:p>
        </w:tc>
        <w:tc>
          <w:tcPr>
            <w:tcW w:w="2193" w:type="dxa"/>
          </w:tcPr>
          <w:p w:rsidR="00785515" w:rsidRPr="006E29D8" w:rsidRDefault="00785515" w:rsidP="00863D60">
            <w:pPr>
              <w:spacing w:line="276" w:lineRule="auto"/>
              <w:jc w:val="center"/>
              <w:rPr>
                <w:rFonts w:ascii="Calibri Light" w:eastAsia="Questrial" w:hAnsi="Calibri Light" w:cs="Times New Roman"/>
                <w:i/>
              </w:rPr>
            </w:pPr>
          </w:p>
          <w:p w:rsidR="00785515" w:rsidRPr="006E29D8" w:rsidRDefault="00785515" w:rsidP="00863D60">
            <w:pPr>
              <w:spacing w:line="276" w:lineRule="auto"/>
              <w:jc w:val="center"/>
              <w:rPr>
                <w:rFonts w:ascii="Calibri Light" w:eastAsia="Questrial" w:hAnsi="Calibri Light" w:cs="Times New Roman"/>
                <w:i/>
              </w:rPr>
            </w:pPr>
            <w:r w:rsidRPr="006E29D8">
              <w:rPr>
                <w:rFonts w:ascii="Calibri Light" w:eastAsia="Questrial" w:hAnsi="Calibri Light" w:cs="Times New Roman"/>
                <w:i/>
              </w:rPr>
              <w:t>7.00</w:t>
            </w:r>
          </w:p>
        </w:tc>
      </w:tr>
      <w:tr w:rsidR="00A82C67" w:rsidRPr="006E29D8" w:rsidTr="00700F3F">
        <w:trPr>
          <w:cnfStyle w:val="000000100000" w:firstRow="0" w:lastRow="0" w:firstColumn="0" w:lastColumn="0" w:oddVBand="0" w:evenVBand="0" w:oddHBand="1" w:evenHBand="0" w:firstRowFirstColumn="0" w:firstRowLastColumn="0" w:lastRowFirstColumn="0" w:lastRowLastColumn="0"/>
        </w:trPr>
        <w:tc>
          <w:tcPr>
            <w:tcW w:w="6237" w:type="dxa"/>
          </w:tcPr>
          <w:p w:rsidR="00A82C67" w:rsidRPr="006E29D8" w:rsidRDefault="00A82C67" w:rsidP="00863D60">
            <w:pPr>
              <w:spacing w:line="276" w:lineRule="auto"/>
              <w:jc w:val="both"/>
              <w:rPr>
                <w:rFonts w:ascii="Calibri Light" w:eastAsia="Questrial" w:hAnsi="Calibri Light" w:cs="Times New Roman"/>
                <w:i/>
              </w:rPr>
            </w:pPr>
          </w:p>
          <w:p w:rsidR="00A82C67" w:rsidRPr="006E29D8" w:rsidRDefault="00A82C67" w:rsidP="00863D60">
            <w:pPr>
              <w:spacing w:line="276" w:lineRule="auto"/>
              <w:jc w:val="both"/>
              <w:rPr>
                <w:rFonts w:ascii="Calibri Light" w:eastAsia="Questrial" w:hAnsi="Calibri Light" w:cs="Times New Roman"/>
                <w:i/>
              </w:rPr>
            </w:pPr>
            <w:r w:rsidRPr="006E29D8">
              <w:rPr>
                <w:rFonts w:ascii="Calibri Light" w:eastAsia="Questrial" w:hAnsi="Calibri Light" w:cs="Times New Roman"/>
                <w:i/>
              </w:rPr>
              <w:t>Emisión de certificaciones de gravámenes.</w:t>
            </w:r>
          </w:p>
          <w:p w:rsidR="00A82C67" w:rsidRPr="006E29D8" w:rsidRDefault="00A82C67" w:rsidP="00863D60">
            <w:pPr>
              <w:spacing w:line="276" w:lineRule="auto"/>
              <w:jc w:val="both"/>
              <w:rPr>
                <w:rFonts w:ascii="Calibri Light" w:eastAsia="Questrial" w:hAnsi="Calibri Light" w:cs="Times New Roman"/>
                <w:i/>
              </w:rPr>
            </w:pPr>
          </w:p>
        </w:tc>
        <w:tc>
          <w:tcPr>
            <w:tcW w:w="2193" w:type="dxa"/>
          </w:tcPr>
          <w:p w:rsidR="00A82C67" w:rsidRPr="006E29D8" w:rsidRDefault="00A82C67" w:rsidP="00863D60">
            <w:pPr>
              <w:spacing w:line="276" w:lineRule="auto"/>
              <w:jc w:val="center"/>
              <w:rPr>
                <w:rFonts w:ascii="Calibri Light" w:eastAsia="Questrial" w:hAnsi="Calibri Light" w:cs="Times New Roman"/>
                <w:i/>
              </w:rPr>
            </w:pPr>
          </w:p>
          <w:p w:rsidR="00A82C67" w:rsidRPr="006E29D8" w:rsidRDefault="00A82C67" w:rsidP="00863D60">
            <w:pPr>
              <w:spacing w:line="276" w:lineRule="auto"/>
              <w:jc w:val="center"/>
              <w:rPr>
                <w:rFonts w:ascii="Calibri Light" w:eastAsia="Questrial" w:hAnsi="Calibri Light" w:cs="Times New Roman"/>
                <w:i/>
              </w:rPr>
            </w:pPr>
            <w:r w:rsidRPr="006E29D8">
              <w:rPr>
                <w:rFonts w:ascii="Calibri Light" w:eastAsia="Questrial" w:hAnsi="Calibri Light" w:cs="Times New Roman"/>
                <w:i/>
              </w:rPr>
              <w:t>10,00 por cada derecho.</w:t>
            </w:r>
          </w:p>
        </w:tc>
      </w:tr>
      <w:tr w:rsidR="00A82C67" w:rsidRPr="006E29D8" w:rsidTr="00700F3F">
        <w:trPr>
          <w:cnfStyle w:val="000000010000" w:firstRow="0" w:lastRow="0" w:firstColumn="0" w:lastColumn="0" w:oddVBand="0" w:evenVBand="0" w:oddHBand="0" w:evenHBand="1" w:firstRowFirstColumn="0" w:firstRowLastColumn="0" w:lastRowFirstColumn="0" w:lastRowLastColumn="0"/>
        </w:trPr>
        <w:tc>
          <w:tcPr>
            <w:tcW w:w="6237" w:type="dxa"/>
          </w:tcPr>
          <w:p w:rsidR="00A82C67" w:rsidRPr="006E29D8" w:rsidRDefault="00A82C67" w:rsidP="00863D60">
            <w:pPr>
              <w:spacing w:line="276" w:lineRule="auto"/>
              <w:jc w:val="both"/>
              <w:rPr>
                <w:rFonts w:ascii="Calibri Light" w:eastAsia="Questrial" w:hAnsi="Calibri Light" w:cs="Times New Roman"/>
                <w:i/>
              </w:rPr>
            </w:pPr>
          </w:p>
          <w:p w:rsidR="00A82C67" w:rsidRPr="006E29D8" w:rsidRDefault="00A82C67" w:rsidP="00863D60">
            <w:pPr>
              <w:spacing w:line="276" w:lineRule="auto"/>
              <w:jc w:val="both"/>
              <w:rPr>
                <w:rFonts w:ascii="Calibri Light" w:eastAsia="Questrial" w:hAnsi="Calibri Light" w:cs="Times New Roman"/>
                <w:i/>
              </w:rPr>
            </w:pPr>
            <w:r w:rsidRPr="006E29D8">
              <w:rPr>
                <w:rFonts w:ascii="Calibri Light" w:eastAsia="Questrial" w:hAnsi="Calibri Light" w:cs="Times New Roman"/>
                <w:i/>
              </w:rPr>
              <w:t>Emisión de estatuto personal.</w:t>
            </w:r>
          </w:p>
          <w:p w:rsidR="00A82C67" w:rsidRPr="006E29D8" w:rsidRDefault="00A82C67" w:rsidP="00863D60">
            <w:pPr>
              <w:spacing w:line="276" w:lineRule="auto"/>
              <w:jc w:val="both"/>
              <w:rPr>
                <w:rFonts w:ascii="Calibri Light" w:eastAsia="Questrial" w:hAnsi="Calibri Light" w:cs="Times New Roman"/>
                <w:i/>
              </w:rPr>
            </w:pPr>
          </w:p>
        </w:tc>
        <w:tc>
          <w:tcPr>
            <w:tcW w:w="2193" w:type="dxa"/>
          </w:tcPr>
          <w:p w:rsidR="00A82C67" w:rsidRPr="006E29D8" w:rsidRDefault="00A82C67" w:rsidP="00863D60">
            <w:pPr>
              <w:spacing w:line="276" w:lineRule="auto"/>
              <w:jc w:val="center"/>
              <w:rPr>
                <w:rFonts w:ascii="Calibri Light" w:eastAsia="Questrial" w:hAnsi="Calibri Light" w:cs="Times New Roman"/>
                <w:i/>
              </w:rPr>
            </w:pPr>
          </w:p>
          <w:p w:rsidR="00A82C67" w:rsidRPr="006E29D8" w:rsidRDefault="00A82C67" w:rsidP="00863D60">
            <w:pPr>
              <w:spacing w:line="276" w:lineRule="auto"/>
              <w:jc w:val="center"/>
              <w:rPr>
                <w:rFonts w:ascii="Calibri Light" w:eastAsia="Questrial" w:hAnsi="Calibri Light" w:cs="Times New Roman"/>
                <w:i/>
              </w:rPr>
            </w:pPr>
            <w:r w:rsidRPr="006E29D8">
              <w:rPr>
                <w:rFonts w:ascii="Calibri Light" w:eastAsia="Questrial" w:hAnsi="Calibri Light" w:cs="Times New Roman"/>
                <w:i/>
              </w:rPr>
              <w:t>10,00</w:t>
            </w:r>
          </w:p>
        </w:tc>
      </w:tr>
      <w:tr w:rsidR="00A82C67" w:rsidRPr="006E29D8" w:rsidTr="00700F3F">
        <w:trPr>
          <w:cnfStyle w:val="000000100000" w:firstRow="0" w:lastRow="0" w:firstColumn="0" w:lastColumn="0" w:oddVBand="0" w:evenVBand="0" w:oddHBand="1" w:evenHBand="0" w:firstRowFirstColumn="0" w:firstRowLastColumn="0" w:lastRowFirstColumn="0" w:lastRowLastColumn="0"/>
        </w:trPr>
        <w:tc>
          <w:tcPr>
            <w:tcW w:w="6237" w:type="dxa"/>
          </w:tcPr>
          <w:p w:rsidR="00A82C67" w:rsidRPr="006E29D8" w:rsidRDefault="00A82C67" w:rsidP="00863D60">
            <w:pPr>
              <w:spacing w:line="276" w:lineRule="auto"/>
              <w:jc w:val="both"/>
              <w:rPr>
                <w:rFonts w:ascii="Calibri Light" w:eastAsia="Questrial" w:hAnsi="Calibri Light" w:cs="Times New Roman"/>
                <w:i/>
              </w:rPr>
            </w:pPr>
          </w:p>
          <w:p w:rsidR="00B12A5B" w:rsidRPr="006E29D8" w:rsidRDefault="00B12A5B" w:rsidP="00863D60">
            <w:pPr>
              <w:spacing w:line="276" w:lineRule="auto"/>
              <w:jc w:val="both"/>
              <w:rPr>
                <w:rFonts w:ascii="Calibri Light" w:eastAsia="Questrial" w:hAnsi="Calibri Light" w:cs="Times New Roman"/>
                <w:i/>
              </w:rPr>
            </w:pPr>
            <w:r w:rsidRPr="006E29D8">
              <w:rPr>
                <w:rFonts w:ascii="Calibri Light" w:eastAsia="Questrial" w:hAnsi="Calibri Light" w:cs="Times New Roman"/>
                <w:i/>
              </w:rPr>
              <w:t>Emisión de certificaciones de folio real.</w:t>
            </w:r>
          </w:p>
          <w:p w:rsidR="00B12A5B" w:rsidRPr="006E29D8" w:rsidRDefault="00B12A5B" w:rsidP="00863D60">
            <w:pPr>
              <w:spacing w:line="276" w:lineRule="auto"/>
              <w:jc w:val="both"/>
              <w:rPr>
                <w:rFonts w:ascii="Calibri Light" w:eastAsia="Questrial" w:hAnsi="Calibri Light" w:cs="Times New Roman"/>
                <w:i/>
              </w:rPr>
            </w:pPr>
          </w:p>
        </w:tc>
        <w:tc>
          <w:tcPr>
            <w:tcW w:w="2193" w:type="dxa"/>
          </w:tcPr>
          <w:p w:rsidR="00A82C67" w:rsidRPr="006E29D8" w:rsidRDefault="00A82C67" w:rsidP="00863D60">
            <w:pPr>
              <w:spacing w:line="276" w:lineRule="auto"/>
              <w:jc w:val="center"/>
              <w:rPr>
                <w:rFonts w:ascii="Calibri Light" w:eastAsia="Questrial" w:hAnsi="Calibri Light" w:cs="Times New Roman"/>
                <w:i/>
              </w:rPr>
            </w:pPr>
          </w:p>
          <w:p w:rsidR="00B12A5B" w:rsidRPr="006E29D8" w:rsidRDefault="00B12A5B" w:rsidP="00863D60">
            <w:pPr>
              <w:spacing w:line="276" w:lineRule="auto"/>
              <w:jc w:val="center"/>
              <w:rPr>
                <w:rFonts w:ascii="Calibri Light" w:eastAsia="Questrial" w:hAnsi="Calibri Light" w:cs="Times New Roman"/>
                <w:i/>
              </w:rPr>
            </w:pPr>
            <w:r w:rsidRPr="006E29D8">
              <w:rPr>
                <w:rFonts w:ascii="Calibri Light" w:eastAsia="Questrial" w:hAnsi="Calibri Light" w:cs="Times New Roman"/>
                <w:i/>
              </w:rPr>
              <w:t>10,00 por derecho.</w:t>
            </w:r>
          </w:p>
        </w:tc>
      </w:tr>
      <w:tr w:rsidR="00785515" w:rsidRPr="006E29D8" w:rsidTr="00700F3F">
        <w:trPr>
          <w:cnfStyle w:val="000000010000" w:firstRow="0" w:lastRow="0" w:firstColumn="0" w:lastColumn="0" w:oddVBand="0" w:evenVBand="0" w:oddHBand="0" w:evenHBand="1" w:firstRowFirstColumn="0" w:firstRowLastColumn="0" w:lastRowFirstColumn="0" w:lastRowLastColumn="0"/>
        </w:trPr>
        <w:tc>
          <w:tcPr>
            <w:tcW w:w="6237" w:type="dxa"/>
          </w:tcPr>
          <w:p w:rsidR="00785515" w:rsidRPr="006E29D8" w:rsidRDefault="00785515" w:rsidP="00863D60">
            <w:pPr>
              <w:spacing w:line="276" w:lineRule="auto"/>
              <w:jc w:val="both"/>
              <w:rPr>
                <w:rFonts w:ascii="Calibri Light" w:hAnsi="Calibri Light" w:cs="Times New Roman"/>
                <w:i/>
              </w:rPr>
            </w:pPr>
          </w:p>
          <w:p w:rsidR="00785515" w:rsidRPr="006E29D8" w:rsidRDefault="00785515" w:rsidP="00863D60">
            <w:pPr>
              <w:spacing w:line="276" w:lineRule="auto"/>
              <w:jc w:val="both"/>
              <w:rPr>
                <w:rFonts w:ascii="Calibri Light" w:hAnsi="Calibri Light" w:cs="Times New Roman"/>
                <w:i/>
              </w:rPr>
            </w:pPr>
            <w:r w:rsidRPr="006E29D8">
              <w:rPr>
                <w:rFonts w:ascii="Calibri Light" w:hAnsi="Calibri Light" w:cs="Times New Roman"/>
                <w:i/>
              </w:rPr>
              <w:t>Emisión de copias certificadas de asientos registrales.</w:t>
            </w:r>
          </w:p>
          <w:p w:rsidR="00785515" w:rsidRPr="006E29D8" w:rsidRDefault="00785515" w:rsidP="00863D60">
            <w:pPr>
              <w:spacing w:line="276" w:lineRule="auto"/>
              <w:jc w:val="both"/>
              <w:rPr>
                <w:rFonts w:ascii="Calibri Light" w:eastAsia="Questrial" w:hAnsi="Calibri Light" w:cs="Times New Roman"/>
                <w:i/>
              </w:rPr>
            </w:pPr>
          </w:p>
        </w:tc>
        <w:tc>
          <w:tcPr>
            <w:tcW w:w="2193" w:type="dxa"/>
          </w:tcPr>
          <w:p w:rsidR="00785515" w:rsidRPr="006E29D8" w:rsidRDefault="00785515" w:rsidP="00863D60">
            <w:pPr>
              <w:spacing w:line="276" w:lineRule="auto"/>
              <w:jc w:val="center"/>
              <w:rPr>
                <w:rFonts w:ascii="Calibri Light" w:hAnsi="Calibri Light" w:cs="Times New Roman"/>
                <w:i/>
              </w:rPr>
            </w:pPr>
          </w:p>
          <w:p w:rsidR="00785515" w:rsidRPr="006E29D8" w:rsidRDefault="00785515" w:rsidP="00863D60">
            <w:pPr>
              <w:spacing w:line="276" w:lineRule="auto"/>
              <w:jc w:val="center"/>
              <w:rPr>
                <w:rFonts w:ascii="Calibri Light" w:eastAsia="Questrial" w:hAnsi="Calibri Light" w:cs="Times New Roman"/>
                <w:i/>
              </w:rPr>
            </w:pPr>
            <w:r w:rsidRPr="006E29D8">
              <w:rPr>
                <w:rFonts w:ascii="Calibri Light" w:hAnsi="Calibri Light" w:cs="Times New Roman"/>
                <w:i/>
              </w:rPr>
              <w:t xml:space="preserve">4,00 dólares por acta. </w:t>
            </w:r>
          </w:p>
        </w:tc>
      </w:tr>
      <w:tr w:rsidR="00DE4D12" w:rsidRPr="006E29D8" w:rsidTr="00700F3F">
        <w:trPr>
          <w:cnfStyle w:val="000000100000" w:firstRow="0" w:lastRow="0" w:firstColumn="0" w:lastColumn="0" w:oddVBand="0" w:evenVBand="0" w:oddHBand="1" w:evenHBand="0" w:firstRowFirstColumn="0" w:firstRowLastColumn="0" w:lastRowFirstColumn="0" w:lastRowLastColumn="0"/>
        </w:trPr>
        <w:tc>
          <w:tcPr>
            <w:tcW w:w="6237" w:type="dxa"/>
          </w:tcPr>
          <w:p w:rsidR="00DE4D12" w:rsidRPr="006E29D8" w:rsidRDefault="00DE4D12" w:rsidP="00863D60">
            <w:pPr>
              <w:spacing w:line="276" w:lineRule="auto"/>
              <w:contextualSpacing w:val="0"/>
              <w:jc w:val="both"/>
              <w:rPr>
                <w:rFonts w:ascii="Calibri Light" w:eastAsia="Questrial" w:hAnsi="Calibri Light" w:cs="Times New Roman"/>
                <w:i/>
              </w:rPr>
            </w:pPr>
          </w:p>
          <w:p w:rsidR="00DE4D12" w:rsidRPr="006E29D8" w:rsidRDefault="00DE4D12" w:rsidP="00863D60">
            <w:pPr>
              <w:spacing w:line="276" w:lineRule="auto"/>
              <w:contextualSpacing w:val="0"/>
              <w:jc w:val="both"/>
              <w:rPr>
                <w:rFonts w:ascii="Calibri Light" w:eastAsia="Questrial" w:hAnsi="Calibri Light" w:cs="Times New Roman"/>
                <w:i/>
              </w:rPr>
            </w:pPr>
            <w:r w:rsidRPr="006E29D8">
              <w:rPr>
                <w:rFonts w:ascii="Calibri Light" w:eastAsia="Questrial" w:hAnsi="Calibri Light" w:cs="Times New Roman"/>
                <w:i/>
              </w:rPr>
              <w:t>Emisión de certificaciones de matrículas inmobiliarias.</w:t>
            </w:r>
          </w:p>
          <w:p w:rsidR="00DE4D12" w:rsidRPr="006E29D8" w:rsidRDefault="00DE4D12" w:rsidP="00863D60">
            <w:pPr>
              <w:spacing w:line="276" w:lineRule="auto"/>
              <w:jc w:val="both"/>
              <w:rPr>
                <w:rFonts w:ascii="Calibri Light" w:eastAsia="Questrial" w:hAnsi="Calibri Light" w:cs="Times New Roman"/>
                <w:i/>
              </w:rPr>
            </w:pPr>
          </w:p>
        </w:tc>
        <w:tc>
          <w:tcPr>
            <w:tcW w:w="2193" w:type="dxa"/>
          </w:tcPr>
          <w:p w:rsidR="00DE4D12" w:rsidRPr="006E29D8" w:rsidRDefault="00DE4D12" w:rsidP="00863D60">
            <w:pPr>
              <w:spacing w:line="276" w:lineRule="auto"/>
              <w:contextualSpacing w:val="0"/>
              <w:jc w:val="center"/>
              <w:rPr>
                <w:rFonts w:ascii="Calibri Light" w:eastAsia="Questrial" w:hAnsi="Calibri Light" w:cs="Times New Roman"/>
                <w:i/>
              </w:rPr>
            </w:pPr>
          </w:p>
          <w:p w:rsidR="00DE4D12" w:rsidRPr="006E29D8" w:rsidRDefault="00DE4D12" w:rsidP="00863D60">
            <w:pPr>
              <w:spacing w:line="276" w:lineRule="auto"/>
              <w:jc w:val="center"/>
              <w:rPr>
                <w:rFonts w:ascii="Calibri Light" w:eastAsia="Questrial" w:hAnsi="Calibri Light" w:cs="Times New Roman"/>
                <w:i/>
              </w:rPr>
            </w:pPr>
            <w:r w:rsidRPr="006E29D8">
              <w:rPr>
                <w:rFonts w:ascii="Calibri Light" w:eastAsia="Questrial" w:hAnsi="Calibri Light" w:cs="Times New Roman"/>
                <w:i/>
              </w:rPr>
              <w:t>5,00</w:t>
            </w:r>
          </w:p>
        </w:tc>
      </w:tr>
      <w:tr w:rsidR="006C0B33" w:rsidRPr="006E29D8" w:rsidTr="00863D60">
        <w:trPr>
          <w:cnfStyle w:val="000000010000" w:firstRow="0" w:lastRow="0" w:firstColumn="0" w:lastColumn="0" w:oddVBand="0" w:evenVBand="0" w:oddHBand="0" w:evenHBand="1" w:firstRowFirstColumn="0" w:firstRowLastColumn="0" w:lastRowFirstColumn="0" w:lastRowLastColumn="0"/>
        </w:trPr>
        <w:tc>
          <w:tcPr>
            <w:tcW w:w="6237" w:type="dxa"/>
          </w:tcPr>
          <w:p w:rsidR="00E450FE" w:rsidRPr="006E29D8" w:rsidRDefault="00E450FE" w:rsidP="00863D60">
            <w:pPr>
              <w:spacing w:line="276" w:lineRule="auto"/>
              <w:contextualSpacing w:val="0"/>
              <w:jc w:val="both"/>
              <w:rPr>
                <w:rFonts w:ascii="Calibri Light" w:eastAsia="Questrial" w:hAnsi="Calibri Light" w:cs="Times New Roman"/>
                <w:i/>
              </w:rPr>
            </w:pPr>
          </w:p>
          <w:p w:rsidR="006C0B33" w:rsidRPr="006E29D8" w:rsidRDefault="00E450FE" w:rsidP="00863D60">
            <w:pPr>
              <w:spacing w:line="276" w:lineRule="auto"/>
              <w:contextualSpacing w:val="0"/>
              <w:jc w:val="both"/>
              <w:rPr>
                <w:rFonts w:ascii="Calibri Light" w:eastAsia="Questrial" w:hAnsi="Calibri Light" w:cs="Times New Roman"/>
                <w:i/>
              </w:rPr>
            </w:pPr>
            <w:r w:rsidRPr="006E29D8">
              <w:rPr>
                <w:rFonts w:ascii="Calibri Light" w:eastAsia="Questrial" w:hAnsi="Calibri Light" w:cs="Times New Roman"/>
                <w:i/>
              </w:rPr>
              <w:t>I</w:t>
            </w:r>
            <w:r w:rsidR="006C0B33" w:rsidRPr="006E29D8">
              <w:rPr>
                <w:rFonts w:ascii="Calibri Light" w:eastAsia="Questrial" w:hAnsi="Calibri Light" w:cs="Times New Roman"/>
                <w:i/>
              </w:rPr>
              <w:t>nscripción de posesiones efectivas.</w:t>
            </w:r>
          </w:p>
          <w:p w:rsidR="00E450FE" w:rsidRPr="006E29D8" w:rsidRDefault="00E450FE" w:rsidP="00863D60">
            <w:pPr>
              <w:spacing w:line="276" w:lineRule="auto"/>
              <w:contextualSpacing w:val="0"/>
              <w:jc w:val="both"/>
              <w:rPr>
                <w:rFonts w:ascii="Calibri Light" w:eastAsia="Questrial" w:hAnsi="Calibri Light" w:cs="Times New Roman"/>
                <w:i/>
              </w:rPr>
            </w:pPr>
          </w:p>
        </w:tc>
        <w:tc>
          <w:tcPr>
            <w:tcW w:w="2193" w:type="dxa"/>
          </w:tcPr>
          <w:p w:rsidR="005D240E" w:rsidRPr="006E29D8" w:rsidRDefault="005D240E" w:rsidP="00863D60">
            <w:pPr>
              <w:spacing w:line="276" w:lineRule="auto"/>
              <w:contextualSpacing w:val="0"/>
              <w:jc w:val="center"/>
              <w:rPr>
                <w:rFonts w:ascii="Calibri Light" w:eastAsia="Questrial" w:hAnsi="Calibri Light" w:cs="Times New Roman"/>
                <w:i/>
              </w:rPr>
            </w:pPr>
          </w:p>
          <w:p w:rsidR="006C0B33" w:rsidRPr="006E29D8" w:rsidRDefault="006C0B33" w:rsidP="00863D60">
            <w:pPr>
              <w:spacing w:line="276" w:lineRule="auto"/>
              <w:contextualSpacing w:val="0"/>
              <w:jc w:val="center"/>
              <w:rPr>
                <w:rFonts w:ascii="Calibri Light" w:eastAsia="Questrial" w:hAnsi="Calibri Light" w:cs="Times New Roman"/>
                <w:i/>
              </w:rPr>
            </w:pPr>
            <w:r w:rsidRPr="006E29D8">
              <w:rPr>
                <w:rFonts w:ascii="Calibri Light" w:eastAsia="Questrial" w:hAnsi="Calibri Light" w:cs="Times New Roman"/>
                <w:i/>
              </w:rPr>
              <w:t>20,00</w:t>
            </w:r>
          </w:p>
        </w:tc>
      </w:tr>
      <w:tr w:rsidR="006C0B33" w:rsidRPr="006E29D8" w:rsidTr="00863D60">
        <w:trPr>
          <w:cnfStyle w:val="000000100000" w:firstRow="0" w:lastRow="0" w:firstColumn="0" w:lastColumn="0" w:oddVBand="0" w:evenVBand="0" w:oddHBand="1" w:evenHBand="0" w:firstRowFirstColumn="0" w:firstRowLastColumn="0" w:lastRowFirstColumn="0" w:lastRowLastColumn="0"/>
        </w:trPr>
        <w:tc>
          <w:tcPr>
            <w:tcW w:w="6237" w:type="dxa"/>
          </w:tcPr>
          <w:p w:rsidR="00E450FE" w:rsidRPr="006E29D8" w:rsidRDefault="00E450FE" w:rsidP="00863D60">
            <w:pPr>
              <w:spacing w:line="276" w:lineRule="auto"/>
              <w:contextualSpacing w:val="0"/>
              <w:jc w:val="both"/>
              <w:rPr>
                <w:rFonts w:ascii="Calibri Light" w:eastAsia="Questrial" w:hAnsi="Calibri Light" w:cs="Times New Roman"/>
                <w:i/>
              </w:rPr>
            </w:pPr>
          </w:p>
          <w:p w:rsidR="006C0B33" w:rsidRPr="006E29D8" w:rsidRDefault="00E450FE" w:rsidP="00863D60">
            <w:pPr>
              <w:spacing w:line="276" w:lineRule="auto"/>
              <w:contextualSpacing w:val="0"/>
              <w:jc w:val="both"/>
              <w:rPr>
                <w:rFonts w:ascii="Calibri Light" w:eastAsia="Questrial" w:hAnsi="Calibri Light" w:cs="Times New Roman"/>
                <w:i/>
              </w:rPr>
            </w:pPr>
            <w:r w:rsidRPr="006E29D8">
              <w:rPr>
                <w:rFonts w:ascii="Calibri Light" w:eastAsia="Questrial" w:hAnsi="Calibri Light" w:cs="Times New Roman"/>
                <w:i/>
              </w:rPr>
              <w:t>I</w:t>
            </w:r>
            <w:r w:rsidR="006C0B33" w:rsidRPr="006E29D8">
              <w:rPr>
                <w:rFonts w:ascii="Calibri Light" w:eastAsia="Questrial" w:hAnsi="Calibri Light" w:cs="Times New Roman"/>
                <w:i/>
              </w:rPr>
              <w:t>nscripción de embargos, demandas, sentencias, interdicciones, prohibiciones de enajenar y sus cancelaciones</w:t>
            </w:r>
            <w:r w:rsidR="000012D4" w:rsidRPr="006E29D8">
              <w:rPr>
                <w:rFonts w:ascii="Calibri Light" w:eastAsia="Questrial" w:hAnsi="Calibri Light" w:cs="Times New Roman"/>
                <w:i/>
              </w:rPr>
              <w:t xml:space="preserve"> o aclaraciones</w:t>
            </w:r>
            <w:r w:rsidR="006C0B33" w:rsidRPr="006E29D8">
              <w:rPr>
                <w:rFonts w:ascii="Calibri Light" w:eastAsia="Questrial" w:hAnsi="Calibri Light" w:cs="Times New Roman"/>
                <w:i/>
              </w:rPr>
              <w:t>.</w:t>
            </w:r>
          </w:p>
          <w:p w:rsidR="00E450FE" w:rsidRPr="006E29D8" w:rsidRDefault="00E450FE" w:rsidP="00863D60">
            <w:pPr>
              <w:spacing w:line="276" w:lineRule="auto"/>
              <w:contextualSpacing w:val="0"/>
              <w:jc w:val="both"/>
              <w:rPr>
                <w:rFonts w:ascii="Calibri Light" w:eastAsia="Questrial" w:hAnsi="Calibri Light" w:cs="Times New Roman"/>
                <w:i/>
              </w:rPr>
            </w:pPr>
          </w:p>
        </w:tc>
        <w:tc>
          <w:tcPr>
            <w:tcW w:w="2193" w:type="dxa"/>
          </w:tcPr>
          <w:p w:rsidR="004B23E2" w:rsidRPr="006E29D8" w:rsidRDefault="004B23E2" w:rsidP="00863D60">
            <w:pPr>
              <w:spacing w:line="276" w:lineRule="auto"/>
              <w:contextualSpacing w:val="0"/>
              <w:jc w:val="center"/>
              <w:rPr>
                <w:rFonts w:ascii="Calibri Light" w:eastAsia="Questrial" w:hAnsi="Calibri Light" w:cs="Times New Roman"/>
                <w:i/>
              </w:rPr>
            </w:pPr>
          </w:p>
          <w:p w:rsidR="006C0B33" w:rsidRPr="006E29D8" w:rsidRDefault="006C0B33" w:rsidP="00863D60">
            <w:pPr>
              <w:spacing w:line="276" w:lineRule="auto"/>
              <w:contextualSpacing w:val="0"/>
              <w:jc w:val="center"/>
              <w:rPr>
                <w:rFonts w:ascii="Calibri Light" w:eastAsia="Questrial" w:hAnsi="Calibri Light" w:cs="Times New Roman"/>
                <w:i/>
              </w:rPr>
            </w:pPr>
            <w:r w:rsidRPr="006E29D8">
              <w:rPr>
                <w:rFonts w:ascii="Calibri Light" w:eastAsia="Questrial" w:hAnsi="Calibri Light" w:cs="Times New Roman"/>
                <w:i/>
              </w:rPr>
              <w:t>12,00</w:t>
            </w:r>
          </w:p>
        </w:tc>
      </w:tr>
      <w:tr w:rsidR="006C0B33" w:rsidRPr="006E29D8" w:rsidTr="00863D60">
        <w:trPr>
          <w:cnfStyle w:val="000000010000" w:firstRow="0" w:lastRow="0" w:firstColumn="0" w:lastColumn="0" w:oddVBand="0" w:evenVBand="0" w:oddHBand="0" w:evenHBand="1" w:firstRowFirstColumn="0" w:firstRowLastColumn="0" w:lastRowFirstColumn="0" w:lastRowLastColumn="0"/>
        </w:trPr>
        <w:tc>
          <w:tcPr>
            <w:tcW w:w="6237" w:type="dxa"/>
          </w:tcPr>
          <w:p w:rsidR="00E450FE" w:rsidRPr="006E29D8" w:rsidRDefault="00E450FE" w:rsidP="00863D60">
            <w:pPr>
              <w:spacing w:line="276" w:lineRule="auto"/>
              <w:contextualSpacing w:val="0"/>
              <w:jc w:val="both"/>
              <w:rPr>
                <w:rFonts w:ascii="Calibri Light" w:eastAsia="Questrial" w:hAnsi="Calibri Light" w:cs="Times New Roman"/>
                <w:i/>
              </w:rPr>
            </w:pPr>
          </w:p>
          <w:p w:rsidR="006C0B33" w:rsidRPr="006E29D8" w:rsidRDefault="00E450FE" w:rsidP="00863D60">
            <w:pPr>
              <w:spacing w:line="276" w:lineRule="auto"/>
              <w:contextualSpacing w:val="0"/>
              <w:jc w:val="both"/>
              <w:rPr>
                <w:rFonts w:ascii="Calibri Light" w:eastAsia="Questrial" w:hAnsi="Calibri Light" w:cs="Times New Roman"/>
                <w:i/>
              </w:rPr>
            </w:pPr>
            <w:r w:rsidRPr="006E29D8">
              <w:rPr>
                <w:rFonts w:ascii="Calibri Light" w:eastAsia="Questrial" w:hAnsi="Calibri Light" w:cs="Times New Roman"/>
                <w:i/>
              </w:rPr>
              <w:t>I</w:t>
            </w:r>
            <w:r w:rsidR="006C0B33" w:rsidRPr="006E29D8">
              <w:rPr>
                <w:rFonts w:ascii="Calibri Light" w:eastAsia="Questrial" w:hAnsi="Calibri Light" w:cs="Times New Roman"/>
                <w:i/>
              </w:rPr>
              <w:t xml:space="preserve">nscripción de cancelación de </w:t>
            </w:r>
            <w:r w:rsidR="008B4CFD" w:rsidRPr="006E29D8">
              <w:rPr>
                <w:rFonts w:ascii="Calibri Light" w:eastAsia="Questrial" w:hAnsi="Calibri Light" w:cs="Times New Roman"/>
                <w:i/>
              </w:rPr>
              <w:t>hipoteca</w:t>
            </w:r>
            <w:r w:rsidR="006C0B33" w:rsidRPr="006E29D8">
              <w:rPr>
                <w:rFonts w:ascii="Calibri Light" w:eastAsia="Questrial" w:hAnsi="Calibri Light" w:cs="Times New Roman"/>
                <w:i/>
              </w:rPr>
              <w:t>.</w:t>
            </w:r>
          </w:p>
          <w:p w:rsidR="00E450FE" w:rsidRPr="006E29D8" w:rsidRDefault="00E450FE" w:rsidP="00863D60">
            <w:pPr>
              <w:spacing w:line="276" w:lineRule="auto"/>
              <w:contextualSpacing w:val="0"/>
              <w:jc w:val="both"/>
              <w:rPr>
                <w:rFonts w:ascii="Calibri Light" w:eastAsia="Questrial" w:hAnsi="Calibri Light" w:cs="Times New Roman"/>
                <w:i/>
              </w:rPr>
            </w:pPr>
          </w:p>
        </w:tc>
        <w:tc>
          <w:tcPr>
            <w:tcW w:w="2193" w:type="dxa"/>
          </w:tcPr>
          <w:p w:rsidR="004B23E2" w:rsidRPr="006E29D8" w:rsidRDefault="004B23E2" w:rsidP="00863D60">
            <w:pPr>
              <w:spacing w:line="276" w:lineRule="auto"/>
              <w:contextualSpacing w:val="0"/>
              <w:jc w:val="center"/>
              <w:rPr>
                <w:rFonts w:ascii="Calibri Light" w:eastAsia="Questrial" w:hAnsi="Calibri Light" w:cs="Times New Roman"/>
                <w:i/>
              </w:rPr>
            </w:pPr>
          </w:p>
          <w:p w:rsidR="006C0B33" w:rsidRPr="006E29D8" w:rsidRDefault="006C0B33" w:rsidP="00863D60">
            <w:pPr>
              <w:spacing w:line="276" w:lineRule="auto"/>
              <w:contextualSpacing w:val="0"/>
              <w:jc w:val="center"/>
              <w:rPr>
                <w:rFonts w:ascii="Calibri Light" w:eastAsia="Questrial" w:hAnsi="Calibri Light" w:cs="Times New Roman"/>
                <w:i/>
              </w:rPr>
            </w:pPr>
            <w:r w:rsidRPr="006E29D8">
              <w:rPr>
                <w:rFonts w:ascii="Calibri Light" w:eastAsia="Questrial" w:hAnsi="Calibri Light" w:cs="Times New Roman"/>
                <w:i/>
              </w:rPr>
              <w:t>10,00</w:t>
            </w:r>
          </w:p>
        </w:tc>
      </w:tr>
      <w:tr w:rsidR="00E450FE" w:rsidRPr="006E29D8" w:rsidTr="00863D60">
        <w:trPr>
          <w:cnfStyle w:val="000000100000" w:firstRow="0" w:lastRow="0" w:firstColumn="0" w:lastColumn="0" w:oddVBand="0" w:evenVBand="0" w:oddHBand="1" w:evenHBand="0" w:firstRowFirstColumn="0" w:firstRowLastColumn="0" w:lastRowFirstColumn="0" w:lastRowLastColumn="0"/>
        </w:trPr>
        <w:tc>
          <w:tcPr>
            <w:tcW w:w="6237" w:type="dxa"/>
          </w:tcPr>
          <w:p w:rsidR="00E450FE" w:rsidRPr="006E29D8" w:rsidRDefault="00E450FE" w:rsidP="00863D60">
            <w:pPr>
              <w:spacing w:line="276" w:lineRule="auto"/>
              <w:jc w:val="both"/>
              <w:rPr>
                <w:rFonts w:ascii="Calibri Light" w:eastAsia="Questrial" w:hAnsi="Calibri Light" w:cs="Times New Roman"/>
                <w:i/>
              </w:rPr>
            </w:pPr>
          </w:p>
          <w:p w:rsidR="0015502D" w:rsidRPr="006E29D8" w:rsidRDefault="00813E55" w:rsidP="00863D60">
            <w:pPr>
              <w:spacing w:line="276" w:lineRule="auto"/>
              <w:jc w:val="both"/>
              <w:rPr>
                <w:rFonts w:ascii="Calibri Light" w:eastAsia="Questrial" w:hAnsi="Calibri Light" w:cs="Times New Roman"/>
                <w:i/>
              </w:rPr>
            </w:pPr>
            <w:r w:rsidRPr="006E29D8">
              <w:rPr>
                <w:rFonts w:ascii="Calibri Light" w:eastAsia="Questrial" w:hAnsi="Calibri Light" w:cs="Times New Roman"/>
                <w:i/>
              </w:rPr>
              <w:t>Inscripción</w:t>
            </w:r>
            <w:r w:rsidR="0015502D" w:rsidRPr="006E29D8">
              <w:rPr>
                <w:rFonts w:ascii="Calibri Light" w:eastAsia="Questrial" w:hAnsi="Calibri Light" w:cs="Times New Roman"/>
                <w:i/>
              </w:rPr>
              <w:t xml:space="preserve"> de declaratorias de propiedad horizontal</w:t>
            </w:r>
            <w:r w:rsidR="00143E4A" w:rsidRPr="006E29D8">
              <w:rPr>
                <w:rFonts w:ascii="Calibri Light" w:eastAsia="Questrial" w:hAnsi="Calibri Light" w:cs="Times New Roman"/>
                <w:i/>
              </w:rPr>
              <w:t>, su aclaración, rectificación, modificación, extinción o revocatoria.</w:t>
            </w:r>
            <w:r w:rsidRPr="006E29D8">
              <w:rPr>
                <w:rFonts w:ascii="Calibri Light" w:eastAsia="Questrial" w:hAnsi="Calibri Light" w:cs="Times New Roman"/>
                <w:i/>
              </w:rPr>
              <w:t xml:space="preserve">  </w:t>
            </w:r>
          </w:p>
          <w:p w:rsidR="00813E55" w:rsidRPr="006E29D8" w:rsidRDefault="00813E55" w:rsidP="00863D60">
            <w:pPr>
              <w:spacing w:line="276" w:lineRule="auto"/>
              <w:jc w:val="both"/>
              <w:rPr>
                <w:rFonts w:ascii="Calibri Light" w:eastAsia="Questrial" w:hAnsi="Calibri Light" w:cs="Times New Roman"/>
                <w:i/>
              </w:rPr>
            </w:pPr>
          </w:p>
          <w:p w:rsidR="00813E55" w:rsidRPr="006E29D8" w:rsidRDefault="00813E55" w:rsidP="00863D60">
            <w:pPr>
              <w:spacing w:line="276" w:lineRule="auto"/>
              <w:jc w:val="both"/>
              <w:rPr>
                <w:rFonts w:ascii="Calibri Light" w:eastAsia="Questrial" w:hAnsi="Calibri Light" w:cs="Times New Roman"/>
                <w:i/>
              </w:rPr>
            </w:pPr>
            <w:r w:rsidRPr="006E29D8">
              <w:rPr>
                <w:rFonts w:ascii="Calibri Light" w:eastAsia="Questrial" w:hAnsi="Calibri Light" w:cs="Times New Roman"/>
                <w:i/>
              </w:rPr>
              <w:t>No obstante, si por efecto de la aclaración, rectificación o modificación se realizan adjudicaciones, se cobrará el arancel para la categoría que corresponda de acuerdo con la tabla de acápite 1.</w:t>
            </w:r>
          </w:p>
          <w:p w:rsidR="0015502D" w:rsidRPr="006E29D8" w:rsidRDefault="0015502D" w:rsidP="00863D60">
            <w:pPr>
              <w:spacing w:line="276" w:lineRule="auto"/>
              <w:jc w:val="both"/>
              <w:rPr>
                <w:rFonts w:ascii="Calibri Light" w:eastAsia="Questrial" w:hAnsi="Calibri Light" w:cs="Times New Roman"/>
                <w:i/>
              </w:rPr>
            </w:pPr>
          </w:p>
        </w:tc>
        <w:tc>
          <w:tcPr>
            <w:tcW w:w="2193" w:type="dxa"/>
          </w:tcPr>
          <w:p w:rsidR="00E450FE" w:rsidRPr="006E29D8" w:rsidRDefault="00E450FE" w:rsidP="00863D60">
            <w:pPr>
              <w:spacing w:line="276" w:lineRule="auto"/>
              <w:jc w:val="center"/>
              <w:rPr>
                <w:rFonts w:ascii="Calibri Light" w:eastAsia="Questrial" w:hAnsi="Calibri Light" w:cs="Times New Roman"/>
                <w:i/>
              </w:rPr>
            </w:pPr>
          </w:p>
          <w:p w:rsidR="0015502D" w:rsidRPr="006E29D8" w:rsidRDefault="00813E55" w:rsidP="00863D60">
            <w:pPr>
              <w:spacing w:line="276" w:lineRule="auto"/>
              <w:jc w:val="center"/>
              <w:rPr>
                <w:rFonts w:ascii="Calibri Light" w:eastAsia="Questrial" w:hAnsi="Calibri Light" w:cs="Times New Roman"/>
                <w:i/>
              </w:rPr>
            </w:pPr>
            <w:r w:rsidRPr="006E29D8">
              <w:rPr>
                <w:rFonts w:ascii="Calibri Light" w:eastAsia="Questrial" w:hAnsi="Calibri Light" w:cs="Times New Roman"/>
                <w:i/>
              </w:rPr>
              <w:t>30,00</w:t>
            </w:r>
          </w:p>
        </w:tc>
      </w:tr>
      <w:tr w:rsidR="008B4CFD" w:rsidRPr="006E29D8" w:rsidTr="00700F3F">
        <w:trPr>
          <w:cnfStyle w:val="000000010000" w:firstRow="0" w:lastRow="0" w:firstColumn="0" w:lastColumn="0" w:oddVBand="0" w:evenVBand="0" w:oddHBand="0" w:evenHBand="1" w:firstRowFirstColumn="0" w:firstRowLastColumn="0" w:lastRowFirstColumn="0" w:lastRowLastColumn="0"/>
        </w:trPr>
        <w:tc>
          <w:tcPr>
            <w:tcW w:w="6237" w:type="dxa"/>
          </w:tcPr>
          <w:p w:rsidR="008B4CFD" w:rsidRPr="006E29D8" w:rsidRDefault="008B4CFD" w:rsidP="00863D60">
            <w:pPr>
              <w:spacing w:line="276" w:lineRule="auto"/>
              <w:jc w:val="both"/>
              <w:rPr>
                <w:rFonts w:ascii="Calibri Light" w:eastAsia="Questrial" w:hAnsi="Calibri Light" w:cs="Times New Roman"/>
                <w:i/>
              </w:rPr>
            </w:pPr>
          </w:p>
          <w:p w:rsidR="008B4CFD" w:rsidRPr="006E29D8" w:rsidRDefault="008B4CFD" w:rsidP="00863D60">
            <w:pPr>
              <w:spacing w:line="276" w:lineRule="auto"/>
              <w:jc w:val="both"/>
              <w:rPr>
                <w:rFonts w:ascii="Calibri Light" w:eastAsia="Questrial" w:hAnsi="Calibri Light" w:cs="Times New Roman"/>
                <w:i/>
              </w:rPr>
            </w:pPr>
            <w:r w:rsidRPr="006E29D8">
              <w:rPr>
                <w:rFonts w:ascii="Calibri Light" w:eastAsia="Questrial" w:hAnsi="Calibri Light" w:cs="Times New Roman"/>
                <w:i/>
              </w:rPr>
              <w:t>Inscripción de la constitución, cancelación o extinción de patrimonio familiar, testamentos, resoluciones de la Dirección de Migración y Extranjería, cancelaciones de usufructo, cancelación de uso y habitación y cancelación de servidumbre.</w:t>
            </w:r>
          </w:p>
          <w:p w:rsidR="008B4CFD" w:rsidRPr="006E29D8" w:rsidRDefault="008B4CFD" w:rsidP="00863D60">
            <w:pPr>
              <w:spacing w:line="276" w:lineRule="auto"/>
              <w:jc w:val="both"/>
              <w:rPr>
                <w:rFonts w:ascii="Calibri Light" w:eastAsia="Questrial" w:hAnsi="Calibri Light" w:cs="Times New Roman"/>
                <w:i/>
              </w:rPr>
            </w:pPr>
          </w:p>
        </w:tc>
        <w:tc>
          <w:tcPr>
            <w:tcW w:w="2193" w:type="dxa"/>
          </w:tcPr>
          <w:p w:rsidR="008B4CFD" w:rsidRPr="006E29D8" w:rsidRDefault="008B4CFD" w:rsidP="00863D60">
            <w:pPr>
              <w:spacing w:line="276" w:lineRule="auto"/>
              <w:jc w:val="center"/>
              <w:rPr>
                <w:rFonts w:ascii="Calibri Light" w:eastAsia="Questrial" w:hAnsi="Calibri Light" w:cs="Times New Roman"/>
                <w:i/>
              </w:rPr>
            </w:pPr>
          </w:p>
          <w:p w:rsidR="008B4CFD" w:rsidRPr="006E29D8" w:rsidRDefault="008B4CFD" w:rsidP="00863D60">
            <w:pPr>
              <w:spacing w:line="276" w:lineRule="auto"/>
              <w:jc w:val="center"/>
              <w:rPr>
                <w:rFonts w:ascii="Calibri Light" w:eastAsia="Questrial" w:hAnsi="Calibri Light" w:cs="Times New Roman"/>
                <w:i/>
              </w:rPr>
            </w:pPr>
            <w:r w:rsidRPr="006E29D8">
              <w:rPr>
                <w:rFonts w:ascii="Calibri Light" w:eastAsia="Questrial" w:hAnsi="Calibri Light" w:cs="Times New Roman"/>
                <w:i/>
              </w:rPr>
              <w:t>30,00</w:t>
            </w:r>
          </w:p>
        </w:tc>
      </w:tr>
      <w:tr w:rsidR="00813E55" w:rsidRPr="006E29D8" w:rsidTr="00700F3F">
        <w:trPr>
          <w:cnfStyle w:val="000000100000" w:firstRow="0" w:lastRow="0" w:firstColumn="0" w:lastColumn="0" w:oddVBand="0" w:evenVBand="0" w:oddHBand="1" w:evenHBand="0" w:firstRowFirstColumn="0" w:firstRowLastColumn="0" w:lastRowFirstColumn="0" w:lastRowLastColumn="0"/>
        </w:trPr>
        <w:tc>
          <w:tcPr>
            <w:tcW w:w="6237" w:type="dxa"/>
          </w:tcPr>
          <w:p w:rsidR="00813E55" w:rsidRPr="006E29D8" w:rsidRDefault="00813E55" w:rsidP="00863D60">
            <w:pPr>
              <w:spacing w:line="276" w:lineRule="auto"/>
              <w:jc w:val="both"/>
              <w:rPr>
                <w:rFonts w:ascii="Calibri Light" w:eastAsia="Questrial" w:hAnsi="Calibri Light" w:cs="Times New Roman"/>
                <w:i/>
              </w:rPr>
            </w:pPr>
          </w:p>
          <w:p w:rsidR="00813E55" w:rsidRPr="006E29D8" w:rsidRDefault="00813E55" w:rsidP="00863D60">
            <w:pPr>
              <w:spacing w:line="276" w:lineRule="auto"/>
              <w:jc w:val="both"/>
              <w:rPr>
                <w:rFonts w:ascii="Calibri Light" w:eastAsia="Questrial" w:hAnsi="Calibri Light" w:cs="Times New Roman"/>
                <w:i/>
              </w:rPr>
            </w:pPr>
            <w:r w:rsidRPr="006E29D8">
              <w:rPr>
                <w:rFonts w:ascii="Calibri Light" w:eastAsia="Questrial" w:hAnsi="Calibri Light" w:cs="Times New Roman"/>
                <w:i/>
              </w:rPr>
              <w:t>Inscripción de reglamentos internos de copropiedad emitidos con posterioridad a la declaratoria de propiedad horizontal.</w:t>
            </w:r>
          </w:p>
          <w:p w:rsidR="00813E55" w:rsidRPr="006E29D8" w:rsidRDefault="00813E55" w:rsidP="00863D60">
            <w:pPr>
              <w:spacing w:line="276" w:lineRule="auto"/>
              <w:jc w:val="both"/>
              <w:rPr>
                <w:rFonts w:ascii="Calibri Light" w:eastAsia="Questrial" w:hAnsi="Calibri Light" w:cs="Times New Roman"/>
                <w:i/>
              </w:rPr>
            </w:pPr>
          </w:p>
        </w:tc>
        <w:tc>
          <w:tcPr>
            <w:tcW w:w="2193" w:type="dxa"/>
          </w:tcPr>
          <w:p w:rsidR="00813E55" w:rsidRPr="006E29D8" w:rsidRDefault="00813E55" w:rsidP="00863D60">
            <w:pPr>
              <w:spacing w:line="276" w:lineRule="auto"/>
              <w:jc w:val="center"/>
              <w:rPr>
                <w:rFonts w:ascii="Calibri Light" w:eastAsia="Questrial" w:hAnsi="Calibri Light" w:cs="Times New Roman"/>
                <w:i/>
              </w:rPr>
            </w:pPr>
          </w:p>
          <w:p w:rsidR="00813E55" w:rsidRPr="006E29D8" w:rsidRDefault="00813E55" w:rsidP="00863D60">
            <w:pPr>
              <w:spacing w:line="276" w:lineRule="auto"/>
              <w:jc w:val="center"/>
              <w:rPr>
                <w:rFonts w:ascii="Calibri Light" w:eastAsia="Questrial" w:hAnsi="Calibri Light" w:cs="Times New Roman"/>
                <w:i/>
              </w:rPr>
            </w:pPr>
            <w:r w:rsidRPr="006E29D8">
              <w:rPr>
                <w:rFonts w:ascii="Calibri Light" w:eastAsia="Questrial" w:hAnsi="Calibri Light" w:cs="Times New Roman"/>
                <w:i/>
              </w:rPr>
              <w:t>30,00</w:t>
            </w:r>
          </w:p>
        </w:tc>
      </w:tr>
      <w:tr w:rsidR="00E450FE" w:rsidRPr="006E29D8" w:rsidTr="00863D60">
        <w:trPr>
          <w:cnfStyle w:val="000000010000" w:firstRow="0" w:lastRow="0" w:firstColumn="0" w:lastColumn="0" w:oddVBand="0" w:evenVBand="0" w:oddHBand="0" w:evenHBand="1" w:firstRowFirstColumn="0" w:firstRowLastColumn="0" w:lastRowFirstColumn="0" w:lastRowLastColumn="0"/>
        </w:trPr>
        <w:tc>
          <w:tcPr>
            <w:tcW w:w="6237" w:type="dxa"/>
          </w:tcPr>
          <w:p w:rsidR="00E450FE" w:rsidRPr="006E29D8" w:rsidRDefault="00E450FE" w:rsidP="00863D60">
            <w:pPr>
              <w:spacing w:line="276" w:lineRule="auto"/>
              <w:jc w:val="both"/>
              <w:rPr>
                <w:rFonts w:ascii="Calibri Light" w:eastAsia="Questrial" w:hAnsi="Calibri Light" w:cs="Times New Roman"/>
                <w:i/>
              </w:rPr>
            </w:pPr>
          </w:p>
          <w:p w:rsidR="0015502D" w:rsidRPr="006E29D8" w:rsidRDefault="0015502D" w:rsidP="00863D60">
            <w:pPr>
              <w:spacing w:line="276" w:lineRule="auto"/>
              <w:jc w:val="both"/>
              <w:rPr>
                <w:rFonts w:ascii="Calibri Light" w:eastAsia="Questrial" w:hAnsi="Calibri Light" w:cs="Times New Roman"/>
                <w:i/>
              </w:rPr>
            </w:pPr>
            <w:r w:rsidRPr="006E29D8">
              <w:rPr>
                <w:rFonts w:ascii="Calibri Light" w:eastAsia="Questrial" w:hAnsi="Calibri Light" w:cs="Times New Roman"/>
                <w:i/>
              </w:rPr>
              <w:t xml:space="preserve">Inscripción </w:t>
            </w:r>
            <w:r w:rsidR="003A02D1" w:rsidRPr="006E29D8">
              <w:rPr>
                <w:rFonts w:ascii="Calibri Light" w:eastAsia="Questrial" w:hAnsi="Calibri Light" w:cs="Times New Roman"/>
                <w:i/>
              </w:rPr>
              <w:t xml:space="preserve">de </w:t>
            </w:r>
            <w:r w:rsidRPr="006E29D8">
              <w:rPr>
                <w:rFonts w:ascii="Calibri Light" w:eastAsia="Questrial" w:hAnsi="Calibri Light" w:cs="Times New Roman"/>
                <w:i/>
              </w:rPr>
              <w:t xml:space="preserve">adjudicaciones del Ministerio de Agricultura, Ganadería, Acuacultura y Pesca.  </w:t>
            </w:r>
          </w:p>
          <w:p w:rsidR="0015502D" w:rsidRPr="006E29D8" w:rsidRDefault="0015502D" w:rsidP="00863D60">
            <w:pPr>
              <w:spacing w:line="276" w:lineRule="auto"/>
              <w:jc w:val="both"/>
              <w:rPr>
                <w:rFonts w:ascii="Calibri Light" w:eastAsia="Questrial" w:hAnsi="Calibri Light" w:cs="Times New Roman"/>
                <w:i/>
              </w:rPr>
            </w:pPr>
          </w:p>
        </w:tc>
        <w:tc>
          <w:tcPr>
            <w:tcW w:w="2193" w:type="dxa"/>
          </w:tcPr>
          <w:p w:rsidR="00E450FE" w:rsidRPr="006E29D8" w:rsidRDefault="00E450FE" w:rsidP="00863D60">
            <w:pPr>
              <w:spacing w:line="276" w:lineRule="auto"/>
              <w:jc w:val="center"/>
              <w:rPr>
                <w:rFonts w:ascii="Calibri Light" w:eastAsia="Questrial" w:hAnsi="Calibri Light" w:cs="Times New Roman"/>
                <w:i/>
              </w:rPr>
            </w:pPr>
          </w:p>
          <w:p w:rsidR="0015502D" w:rsidRPr="006E29D8" w:rsidRDefault="00813E55" w:rsidP="00863D60">
            <w:pPr>
              <w:spacing w:line="276" w:lineRule="auto"/>
              <w:jc w:val="center"/>
              <w:rPr>
                <w:rFonts w:ascii="Calibri Light" w:eastAsia="Questrial" w:hAnsi="Calibri Light" w:cs="Times New Roman"/>
                <w:i/>
              </w:rPr>
            </w:pPr>
            <w:r w:rsidRPr="006E29D8">
              <w:rPr>
                <w:rFonts w:ascii="Calibri Light" w:eastAsia="Questrial" w:hAnsi="Calibri Light" w:cs="Times New Roman"/>
                <w:i/>
              </w:rPr>
              <w:t>20,00</w:t>
            </w:r>
          </w:p>
        </w:tc>
      </w:tr>
      <w:tr w:rsidR="00E450FE" w:rsidRPr="006E29D8" w:rsidTr="00863D60">
        <w:trPr>
          <w:cnfStyle w:val="000000100000" w:firstRow="0" w:lastRow="0" w:firstColumn="0" w:lastColumn="0" w:oddVBand="0" w:evenVBand="0" w:oddHBand="1" w:evenHBand="0" w:firstRowFirstColumn="0" w:firstRowLastColumn="0" w:lastRowFirstColumn="0" w:lastRowLastColumn="0"/>
        </w:trPr>
        <w:tc>
          <w:tcPr>
            <w:tcW w:w="6237" w:type="dxa"/>
          </w:tcPr>
          <w:p w:rsidR="00E450FE" w:rsidRPr="006E29D8" w:rsidRDefault="00E450FE" w:rsidP="00863D60">
            <w:pPr>
              <w:spacing w:line="276" w:lineRule="auto"/>
              <w:jc w:val="both"/>
              <w:rPr>
                <w:rFonts w:ascii="Calibri Light" w:eastAsia="Questrial" w:hAnsi="Calibri Light" w:cs="Times New Roman"/>
                <w:i/>
              </w:rPr>
            </w:pPr>
          </w:p>
          <w:p w:rsidR="005A5710" w:rsidRPr="006E29D8" w:rsidRDefault="005A5710" w:rsidP="00863D60">
            <w:pPr>
              <w:spacing w:line="276" w:lineRule="auto"/>
              <w:jc w:val="both"/>
              <w:rPr>
                <w:rFonts w:ascii="Calibri Light" w:eastAsia="Questrial" w:hAnsi="Calibri Light" w:cs="Times New Roman"/>
                <w:i/>
              </w:rPr>
            </w:pPr>
            <w:r w:rsidRPr="006E29D8">
              <w:rPr>
                <w:rFonts w:ascii="Calibri Light" w:eastAsia="Questrial" w:hAnsi="Calibri Light" w:cs="Times New Roman"/>
                <w:i/>
              </w:rPr>
              <w:t>Inscripción de concesiones mineras de exploración.</w:t>
            </w:r>
          </w:p>
          <w:p w:rsidR="005A5710" w:rsidRPr="006E29D8" w:rsidRDefault="005A5710" w:rsidP="00863D60">
            <w:pPr>
              <w:spacing w:line="276" w:lineRule="auto"/>
              <w:jc w:val="both"/>
              <w:rPr>
                <w:rFonts w:ascii="Calibri Light" w:eastAsia="Questrial" w:hAnsi="Calibri Light" w:cs="Times New Roman"/>
                <w:i/>
              </w:rPr>
            </w:pPr>
          </w:p>
        </w:tc>
        <w:tc>
          <w:tcPr>
            <w:tcW w:w="2193" w:type="dxa"/>
          </w:tcPr>
          <w:p w:rsidR="00E450FE" w:rsidRPr="006E29D8" w:rsidRDefault="00E450FE" w:rsidP="00863D60">
            <w:pPr>
              <w:spacing w:line="276" w:lineRule="auto"/>
              <w:jc w:val="center"/>
              <w:rPr>
                <w:rFonts w:ascii="Calibri Light" w:eastAsia="Questrial" w:hAnsi="Calibri Light" w:cs="Times New Roman"/>
                <w:i/>
              </w:rPr>
            </w:pPr>
          </w:p>
          <w:p w:rsidR="005A5710" w:rsidRPr="006E29D8" w:rsidRDefault="005A5710" w:rsidP="00863D60">
            <w:pPr>
              <w:spacing w:line="276" w:lineRule="auto"/>
              <w:jc w:val="center"/>
              <w:rPr>
                <w:rFonts w:ascii="Calibri Light" w:eastAsia="Questrial" w:hAnsi="Calibri Light" w:cs="Times New Roman"/>
                <w:i/>
              </w:rPr>
            </w:pPr>
            <w:r w:rsidRPr="006E29D8">
              <w:rPr>
                <w:rFonts w:ascii="Calibri Light" w:eastAsia="Questrial" w:hAnsi="Calibri Light" w:cs="Times New Roman"/>
                <w:i/>
              </w:rPr>
              <w:t>30,00</w:t>
            </w:r>
          </w:p>
        </w:tc>
      </w:tr>
      <w:tr w:rsidR="00E450FE" w:rsidRPr="006E29D8" w:rsidTr="00863D60">
        <w:trPr>
          <w:cnfStyle w:val="000000010000" w:firstRow="0" w:lastRow="0" w:firstColumn="0" w:lastColumn="0" w:oddVBand="0" w:evenVBand="0" w:oddHBand="0" w:evenHBand="1" w:firstRowFirstColumn="0" w:firstRowLastColumn="0" w:lastRowFirstColumn="0" w:lastRowLastColumn="0"/>
        </w:trPr>
        <w:tc>
          <w:tcPr>
            <w:tcW w:w="6237" w:type="dxa"/>
          </w:tcPr>
          <w:p w:rsidR="00E450FE" w:rsidRPr="006E29D8" w:rsidRDefault="00E450FE" w:rsidP="00863D60">
            <w:pPr>
              <w:spacing w:line="276" w:lineRule="auto"/>
              <w:jc w:val="both"/>
              <w:rPr>
                <w:rFonts w:ascii="Calibri Light" w:eastAsia="Questrial" w:hAnsi="Calibri Light" w:cs="Times New Roman"/>
                <w:i/>
              </w:rPr>
            </w:pPr>
          </w:p>
          <w:p w:rsidR="005A5710" w:rsidRPr="006E29D8" w:rsidRDefault="005A5710" w:rsidP="00863D60">
            <w:pPr>
              <w:spacing w:line="276" w:lineRule="auto"/>
              <w:ind w:right="900"/>
              <w:jc w:val="both"/>
              <w:rPr>
                <w:rFonts w:ascii="Calibri Light" w:eastAsia="Questrial" w:hAnsi="Calibri Light" w:cs="Times New Roman"/>
                <w:i/>
              </w:rPr>
            </w:pPr>
            <w:r w:rsidRPr="006E29D8">
              <w:rPr>
                <w:rFonts w:ascii="Calibri Light" w:eastAsia="Questrial" w:hAnsi="Calibri Light" w:cs="Times New Roman"/>
                <w:i/>
              </w:rPr>
              <w:t xml:space="preserve">Inscripción de concesiones mineras de explotación. </w:t>
            </w:r>
          </w:p>
          <w:p w:rsidR="005A5710" w:rsidRPr="006E29D8" w:rsidRDefault="005A5710" w:rsidP="00863D60">
            <w:pPr>
              <w:spacing w:line="276" w:lineRule="auto"/>
              <w:jc w:val="both"/>
              <w:rPr>
                <w:rFonts w:ascii="Calibri Light" w:eastAsia="Questrial" w:hAnsi="Calibri Light" w:cs="Times New Roman"/>
                <w:i/>
              </w:rPr>
            </w:pPr>
          </w:p>
        </w:tc>
        <w:tc>
          <w:tcPr>
            <w:tcW w:w="2193" w:type="dxa"/>
          </w:tcPr>
          <w:p w:rsidR="00E450FE" w:rsidRPr="006E29D8" w:rsidRDefault="00E450FE" w:rsidP="00863D60">
            <w:pPr>
              <w:spacing w:line="276" w:lineRule="auto"/>
              <w:jc w:val="center"/>
              <w:rPr>
                <w:rFonts w:ascii="Calibri Light" w:eastAsia="Questrial" w:hAnsi="Calibri Light" w:cs="Times New Roman"/>
                <w:i/>
              </w:rPr>
            </w:pPr>
          </w:p>
          <w:p w:rsidR="005A5710" w:rsidRPr="006E29D8" w:rsidRDefault="005A5710" w:rsidP="00863D60">
            <w:pPr>
              <w:spacing w:line="276" w:lineRule="auto"/>
              <w:jc w:val="center"/>
              <w:rPr>
                <w:rFonts w:ascii="Calibri Light" w:eastAsia="Questrial" w:hAnsi="Calibri Light" w:cs="Times New Roman"/>
                <w:i/>
              </w:rPr>
            </w:pPr>
            <w:r w:rsidRPr="006E29D8">
              <w:rPr>
                <w:rFonts w:ascii="Calibri Light" w:eastAsia="Questrial" w:hAnsi="Calibri Light" w:cs="Times New Roman"/>
                <w:i/>
              </w:rPr>
              <w:t>60,00</w:t>
            </w:r>
          </w:p>
        </w:tc>
      </w:tr>
      <w:tr w:rsidR="00E450FE" w:rsidRPr="006E29D8" w:rsidTr="00863D60">
        <w:trPr>
          <w:cnfStyle w:val="000000100000" w:firstRow="0" w:lastRow="0" w:firstColumn="0" w:lastColumn="0" w:oddVBand="0" w:evenVBand="0" w:oddHBand="1" w:evenHBand="0" w:firstRowFirstColumn="0" w:firstRowLastColumn="0" w:lastRowFirstColumn="0" w:lastRowLastColumn="0"/>
        </w:trPr>
        <w:tc>
          <w:tcPr>
            <w:tcW w:w="6237" w:type="dxa"/>
          </w:tcPr>
          <w:p w:rsidR="00E450FE" w:rsidRPr="006E29D8" w:rsidRDefault="00E450FE" w:rsidP="00863D60">
            <w:pPr>
              <w:spacing w:line="276" w:lineRule="auto"/>
              <w:jc w:val="both"/>
              <w:rPr>
                <w:rFonts w:ascii="Calibri Light" w:eastAsia="Questrial" w:hAnsi="Calibri Light" w:cs="Times New Roman"/>
                <w:i/>
              </w:rPr>
            </w:pPr>
          </w:p>
          <w:p w:rsidR="005A5710" w:rsidRPr="006E29D8" w:rsidRDefault="005A5710" w:rsidP="00863D60">
            <w:pPr>
              <w:spacing w:line="276" w:lineRule="auto"/>
              <w:jc w:val="both"/>
              <w:rPr>
                <w:rFonts w:ascii="Calibri Light" w:eastAsia="Questrial" w:hAnsi="Calibri Light" w:cs="Times New Roman"/>
                <w:i/>
              </w:rPr>
            </w:pPr>
            <w:r w:rsidRPr="006E29D8">
              <w:rPr>
                <w:rFonts w:ascii="Calibri Light" w:eastAsia="Questrial" w:hAnsi="Calibri Light" w:cs="Times New Roman"/>
                <w:i/>
              </w:rPr>
              <w:t>Inscripción de arrendamientos</w:t>
            </w:r>
            <w:r w:rsidR="00700F3F" w:rsidRPr="006E29D8">
              <w:rPr>
                <w:rFonts w:ascii="Calibri Light" w:eastAsia="Questrial" w:hAnsi="Calibri Light" w:cs="Times New Roman"/>
                <w:i/>
              </w:rPr>
              <w:t xml:space="preserve"> de inmuebles para vivienda</w:t>
            </w:r>
            <w:r w:rsidRPr="006E29D8">
              <w:rPr>
                <w:rFonts w:ascii="Calibri Light" w:eastAsia="Questrial" w:hAnsi="Calibri Light" w:cs="Times New Roman"/>
                <w:i/>
              </w:rPr>
              <w:t>.</w:t>
            </w:r>
          </w:p>
          <w:p w:rsidR="005A5710" w:rsidRPr="006E29D8" w:rsidRDefault="005A5710" w:rsidP="00863D60">
            <w:pPr>
              <w:spacing w:line="276" w:lineRule="auto"/>
              <w:jc w:val="both"/>
              <w:rPr>
                <w:rFonts w:ascii="Calibri Light" w:eastAsia="Questrial" w:hAnsi="Calibri Light" w:cs="Times New Roman"/>
                <w:i/>
              </w:rPr>
            </w:pPr>
          </w:p>
        </w:tc>
        <w:tc>
          <w:tcPr>
            <w:tcW w:w="2193" w:type="dxa"/>
          </w:tcPr>
          <w:p w:rsidR="00E450FE" w:rsidRPr="006E29D8" w:rsidRDefault="00E450FE" w:rsidP="00863D60">
            <w:pPr>
              <w:spacing w:line="276" w:lineRule="auto"/>
              <w:jc w:val="center"/>
              <w:rPr>
                <w:rFonts w:ascii="Calibri Light" w:eastAsia="Questrial" w:hAnsi="Calibri Light" w:cs="Times New Roman"/>
                <w:i/>
              </w:rPr>
            </w:pPr>
          </w:p>
          <w:p w:rsidR="005A5710" w:rsidRPr="006E29D8" w:rsidRDefault="00700F3F" w:rsidP="00863D60">
            <w:pPr>
              <w:spacing w:line="276" w:lineRule="auto"/>
              <w:jc w:val="center"/>
              <w:rPr>
                <w:rFonts w:ascii="Calibri Light" w:eastAsia="Questrial" w:hAnsi="Calibri Light" w:cs="Times New Roman"/>
                <w:i/>
              </w:rPr>
            </w:pPr>
            <w:r w:rsidRPr="006E29D8">
              <w:rPr>
                <w:rFonts w:ascii="Calibri Light" w:eastAsia="Questrial" w:hAnsi="Calibri Light" w:cs="Times New Roman"/>
                <w:i/>
              </w:rPr>
              <w:t>5,00</w:t>
            </w:r>
          </w:p>
        </w:tc>
      </w:tr>
      <w:tr w:rsidR="00E450FE" w:rsidRPr="006E29D8" w:rsidTr="00863D60">
        <w:trPr>
          <w:cnfStyle w:val="000000010000" w:firstRow="0" w:lastRow="0" w:firstColumn="0" w:lastColumn="0" w:oddVBand="0" w:evenVBand="0" w:oddHBand="0" w:evenHBand="1" w:firstRowFirstColumn="0" w:firstRowLastColumn="0" w:lastRowFirstColumn="0" w:lastRowLastColumn="0"/>
        </w:trPr>
        <w:tc>
          <w:tcPr>
            <w:tcW w:w="6237" w:type="dxa"/>
          </w:tcPr>
          <w:p w:rsidR="00E450FE" w:rsidRPr="006E29D8" w:rsidRDefault="00E450FE" w:rsidP="00863D60">
            <w:pPr>
              <w:spacing w:line="276" w:lineRule="auto"/>
              <w:jc w:val="both"/>
              <w:rPr>
                <w:rFonts w:ascii="Calibri Light" w:eastAsia="Questrial" w:hAnsi="Calibri Light" w:cs="Times New Roman"/>
                <w:i/>
              </w:rPr>
            </w:pPr>
          </w:p>
          <w:p w:rsidR="00700F3F" w:rsidRPr="006E29D8" w:rsidRDefault="00700F3F" w:rsidP="00863D60">
            <w:pPr>
              <w:spacing w:line="276" w:lineRule="auto"/>
              <w:jc w:val="both"/>
              <w:rPr>
                <w:rFonts w:ascii="Calibri Light" w:eastAsia="Questrial" w:hAnsi="Calibri Light" w:cs="Times New Roman"/>
                <w:i/>
              </w:rPr>
            </w:pPr>
            <w:r w:rsidRPr="006E29D8">
              <w:rPr>
                <w:rFonts w:ascii="Calibri Light" w:eastAsia="Questrial" w:hAnsi="Calibri Light" w:cs="Times New Roman"/>
                <w:i/>
              </w:rPr>
              <w:t xml:space="preserve">Inscripción de contratos de arrendamiento de inmuebles para actividades de comercio.  </w:t>
            </w:r>
          </w:p>
          <w:p w:rsidR="00D71EDE" w:rsidRPr="006E29D8" w:rsidRDefault="00D71EDE" w:rsidP="00863D60">
            <w:pPr>
              <w:spacing w:line="276" w:lineRule="auto"/>
              <w:jc w:val="both"/>
              <w:rPr>
                <w:rFonts w:ascii="Calibri Light" w:eastAsia="Questrial" w:hAnsi="Calibri Light" w:cs="Times New Roman"/>
                <w:i/>
              </w:rPr>
            </w:pPr>
          </w:p>
        </w:tc>
        <w:tc>
          <w:tcPr>
            <w:tcW w:w="2193" w:type="dxa"/>
          </w:tcPr>
          <w:p w:rsidR="00E450FE" w:rsidRPr="006E29D8" w:rsidRDefault="00E450FE" w:rsidP="00863D60">
            <w:pPr>
              <w:spacing w:line="276" w:lineRule="auto"/>
              <w:jc w:val="center"/>
              <w:rPr>
                <w:rFonts w:ascii="Calibri Light" w:eastAsia="Questrial" w:hAnsi="Calibri Light" w:cs="Times New Roman"/>
                <w:i/>
              </w:rPr>
            </w:pPr>
          </w:p>
          <w:p w:rsidR="00700F3F" w:rsidRPr="006E29D8" w:rsidRDefault="00D71EDE" w:rsidP="00863D60">
            <w:pPr>
              <w:spacing w:line="276" w:lineRule="auto"/>
              <w:jc w:val="center"/>
              <w:rPr>
                <w:rFonts w:ascii="Calibri Light" w:eastAsia="Questrial" w:hAnsi="Calibri Light" w:cs="Times New Roman"/>
                <w:i/>
              </w:rPr>
            </w:pPr>
            <w:r w:rsidRPr="006E29D8">
              <w:rPr>
                <w:rFonts w:ascii="Calibri Light" w:eastAsia="Questrial" w:hAnsi="Calibri Light" w:cs="Times New Roman"/>
                <w:i/>
              </w:rPr>
              <w:t>25,00</w:t>
            </w:r>
          </w:p>
        </w:tc>
      </w:tr>
      <w:tr w:rsidR="00E450FE" w:rsidRPr="006E29D8" w:rsidTr="00863D60">
        <w:trPr>
          <w:cnfStyle w:val="000000100000" w:firstRow="0" w:lastRow="0" w:firstColumn="0" w:lastColumn="0" w:oddVBand="0" w:evenVBand="0" w:oddHBand="1" w:evenHBand="0" w:firstRowFirstColumn="0" w:firstRowLastColumn="0" w:lastRowFirstColumn="0" w:lastRowLastColumn="0"/>
        </w:trPr>
        <w:tc>
          <w:tcPr>
            <w:tcW w:w="6237" w:type="dxa"/>
          </w:tcPr>
          <w:p w:rsidR="00E450FE" w:rsidRPr="006E29D8" w:rsidRDefault="00E450FE" w:rsidP="00863D60">
            <w:pPr>
              <w:spacing w:line="276" w:lineRule="auto"/>
              <w:jc w:val="both"/>
              <w:rPr>
                <w:rFonts w:ascii="Calibri Light" w:eastAsia="Questrial" w:hAnsi="Calibri Light" w:cs="Times New Roman"/>
                <w:i/>
              </w:rPr>
            </w:pPr>
          </w:p>
          <w:p w:rsidR="00D71EDE" w:rsidRPr="006E29D8" w:rsidRDefault="00D71EDE" w:rsidP="00863D60">
            <w:pPr>
              <w:spacing w:line="276" w:lineRule="auto"/>
              <w:jc w:val="both"/>
              <w:rPr>
                <w:rFonts w:ascii="Calibri Light" w:eastAsia="Questrial" w:hAnsi="Calibri Light" w:cs="Times New Roman"/>
                <w:i/>
              </w:rPr>
            </w:pPr>
            <w:r w:rsidRPr="006E29D8">
              <w:rPr>
                <w:rFonts w:ascii="Calibri Light" w:eastAsia="Questrial" w:hAnsi="Calibri Light" w:cs="Times New Roman"/>
                <w:i/>
              </w:rPr>
              <w:t xml:space="preserve">Registro de las hipotecas constituidas a favor del Instituto Ecuatoriano de Seguridad Social o del Banco del Instituto Ecuatoriano de Seguridad Social. </w:t>
            </w:r>
          </w:p>
          <w:p w:rsidR="00D71EDE" w:rsidRPr="006E29D8" w:rsidRDefault="00D71EDE" w:rsidP="00863D60">
            <w:pPr>
              <w:spacing w:line="276" w:lineRule="auto"/>
              <w:jc w:val="both"/>
              <w:rPr>
                <w:rFonts w:ascii="Calibri Light" w:eastAsia="Questrial" w:hAnsi="Calibri Light" w:cs="Times New Roman"/>
                <w:i/>
              </w:rPr>
            </w:pPr>
          </w:p>
        </w:tc>
        <w:tc>
          <w:tcPr>
            <w:tcW w:w="2193" w:type="dxa"/>
          </w:tcPr>
          <w:p w:rsidR="00E450FE" w:rsidRPr="006E29D8" w:rsidRDefault="00E450FE" w:rsidP="00863D60">
            <w:pPr>
              <w:spacing w:line="276" w:lineRule="auto"/>
              <w:jc w:val="center"/>
              <w:rPr>
                <w:rFonts w:ascii="Calibri Light" w:eastAsia="Questrial" w:hAnsi="Calibri Light" w:cs="Times New Roman"/>
                <w:i/>
              </w:rPr>
            </w:pPr>
          </w:p>
          <w:p w:rsidR="00D71EDE" w:rsidRPr="006E29D8" w:rsidRDefault="00D71EDE" w:rsidP="00863D60">
            <w:pPr>
              <w:spacing w:line="276" w:lineRule="auto"/>
              <w:rPr>
                <w:rFonts w:ascii="Calibri Light" w:eastAsia="Questrial" w:hAnsi="Calibri Light" w:cs="Times New Roman"/>
                <w:i/>
              </w:rPr>
            </w:pPr>
            <w:r w:rsidRPr="006E29D8">
              <w:rPr>
                <w:rFonts w:ascii="Calibri Light" w:eastAsia="Questrial" w:hAnsi="Calibri Light" w:cs="Times New Roman"/>
                <w:i/>
              </w:rPr>
              <w:t>Cincuenta por ciento (50%) de los valores fijados en el numeral 1 de este artículo para la respectiva categoría.</w:t>
            </w:r>
          </w:p>
          <w:p w:rsidR="00D71EDE" w:rsidRPr="006E29D8" w:rsidRDefault="00D71EDE" w:rsidP="00863D60">
            <w:pPr>
              <w:spacing w:line="276" w:lineRule="auto"/>
              <w:jc w:val="center"/>
              <w:rPr>
                <w:rFonts w:ascii="Calibri Light" w:eastAsia="Questrial" w:hAnsi="Calibri Light" w:cs="Times New Roman"/>
                <w:i/>
              </w:rPr>
            </w:pPr>
          </w:p>
          <w:p w:rsidR="00D71EDE" w:rsidRPr="006E29D8" w:rsidRDefault="00D71EDE" w:rsidP="00863D60">
            <w:pPr>
              <w:spacing w:line="276" w:lineRule="auto"/>
              <w:jc w:val="center"/>
              <w:rPr>
                <w:rFonts w:ascii="Calibri Light" w:eastAsia="Questrial" w:hAnsi="Calibri Light" w:cs="Times New Roman"/>
                <w:i/>
              </w:rPr>
            </w:pPr>
          </w:p>
        </w:tc>
      </w:tr>
      <w:tr w:rsidR="003479F5" w:rsidRPr="006E29D8" w:rsidTr="00700F3F">
        <w:trPr>
          <w:cnfStyle w:val="000000010000" w:firstRow="0" w:lastRow="0" w:firstColumn="0" w:lastColumn="0" w:oddVBand="0" w:evenVBand="0" w:oddHBand="0" w:evenHBand="1" w:firstRowFirstColumn="0" w:firstRowLastColumn="0" w:lastRowFirstColumn="0" w:lastRowLastColumn="0"/>
        </w:trPr>
        <w:tc>
          <w:tcPr>
            <w:tcW w:w="6237" w:type="dxa"/>
          </w:tcPr>
          <w:p w:rsidR="003479F5" w:rsidRPr="006E29D8" w:rsidRDefault="003479F5" w:rsidP="00863D60">
            <w:pPr>
              <w:spacing w:line="276" w:lineRule="auto"/>
              <w:jc w:val="both"/>
              <w:rPr>
                <w:rFonts w:ascii="Calibri Light" w:eastAsia="Questrial" w:hAnsi="Calibri Light" w:cs="Times New Roman"/>
                <w:i/>
              </w:rPr>
            </w:pPr>
          </w:p>
          <w:p w:rsidR="003479F5" w:rsidRPr="006E29D8" w:rsidRDefault="00113FA2" w:rsidP="00863D60">
            <w:pPr>
              <w:spacing w:line="276" w:lineRule="auto"/>
              <w:jc w:val="both"/>
              <w:rPr>
                <w:rFonts w:ascii="Calibri Light" w:eastAsia="Questrial" w:hAnsi="Calibri Light" w:cs="Times New Roman"/>
                <w:i/>
              </w:rPr>
            </w:pPr>
            <w:r w:rsidRPr="006E29D8">
              <w:rPr>
                <w:rFonts w:ascii="Calibri Light" w:eastAsia="Questrial" w:hAnsi="Calibri Light" w:cs="Times New Roman"/>
                <w:i/>
              </w:rPr>
              <w:t xml:space="preserve">Registro de los siguientes </w:t>
            </w:r>
            <w:r w:rsidR="003479F5" w:rsidRPr="006E29D8">
              <w:rPr>
                <w:rFonts w:ascii="Calibri Light" w:eastAsia="Questrial" w:hAnsi="Calibri Light" w:cs="Times New Roman"/>
                <w:i/>
              </w:rPr>
              <w:t>actos de cuantía indeterminada</w:t>
            </w:r>
            <w:r w:rsidRPr="006E29D8">
              <w:rPr>
                <w:rFonts w:ascii="Calibri Light" w:eastAsia="Questrial" w:hAnsi="Calibri Light" w:cs="Times New Roman"/>
                <w:i/>
              </w:rPr>
              <w:t xml:space="preserve"> que no comporten transferencias de dominio: </w:t>
            </w:r>
            <w:r w:rsidR="003479F5" w:rsidRPr="006E29D8">
              <w:rPr>
                <w:rFonts w:ascii="Calibri Light" w:eastAsia="Questrial" w:hAnsi="Calibri Light" w:cs="Times New Roman"/>
                <w:i/>
              </w:rPr>
              <w:t xml:space="preserve">aclaratorias, </w:t>
            </w:r>
            <w:proofErr w:type="spellStart"/>
            <w:r w:rsidR="003479F5" w:rsidRPr="006E29D8">
              <w:rPr>
                <w:rFonts w:ascii="Calibri Light" w:eastAsia="Questrial" w:hAnsi="Calibri Light" w:cs="Times New Roman"/>
                <w:i/>
              </w:rPr>
              <w:t>rectificatorias</w:t>
            </w:r>
            <w:proofErr w:type="spellEnd"/>
            <w:r w:rsidR="003479F5" w:rsidRPr="006E29D8">
              <w:rPr>
                <w:rFonts w:ascii="Calibri Light" w:eastAsia="Questrial" w:hAnsi="Calibri Light" w:cs="Times New Roman"/>
                <w:i/>
              </w:rPr>
              <w:t xml:space="preserve">, modificatorias (que no estén comprendidas dentro de las señaladas anteriormente), apeo y deslinde, adosamiento, autorización de subdivisión, ordenanza, reforma a ordenanza, ratificación, reivindicación, repudio de herencia, reestructuración parcelaria, reversión, </w:t>
            </w:r>
            <w:proofErr w:type="spellStart"/>
            <w:r w:rsidR="003479F5" w:rsidRPr="006E29D8">
              <w:rPr>
                <w:rFonts w:ascii="Calibri Light" w:eastAsia="Questrial" w:hAnsi="Calibri Light" w:cs="Times New Roman"/>
                <w:i/>
              </w:rPr>
              <w:t>resciliación</w:t>
            </w:r>
            <w:proofErr w:type="spellEnd"/>
            <w:r w:rsidR="003479F5" w:rsidRPr="006E29D8">
              <w:rPr>
                <w:rFonts w:ascii="Calibri Light" w:eastAsia="Questrial" w:hAnsi="Calibri Light" w:cs="Times New Roman"/>
                <w:i/>
              </w:rPr>
              <w:t xml:space="preserve"> (que no haya generado alcabalas), ampliación de hipoteca, cesión de derechos, servidumbre, subrogación de patrimonio familiar, encargo fiduciario, unificación de inmueble</w:t>
            </w:r>
            <w:r w:rsidRPr="006E29D8">
              <w:rPr>
                <w:rFonts w:ascii="Calibri Light" w:eastAsia="Questrial" w:hAnsi="Calibri Light" w:cs="Times New Roman"/>
                <w:i/>
              </w:rPr>
              <w:t>s y</w:t>
            </w:r>
            <w:r w:rsidR="003479F5" w:rsidRPr="006E29D8">
              <w:rPr>
                <w:rFonts w:ascii="Calibri Light" w:eastAsia="Questrial" w:hAnsi="Calibri Light" w:cs="Times New Roman"/>
                <w:i/>
              </w:rPr>
              <w:t xml:space="preserve"> comodatos</w:t>
            </w:r>
            <w:r w:rsidRPr="006E29D8">
              <w:rPr>
                <w:rFonts w:ascii="Calibri Light" w:eastAsia="Questrial" w:hAnsi="Calibri Light" w:cs="Times New Roman"/>
                <w:i/>
              </w:rPr>
              <w:t>.</w:t>
            </w:r>
          </w:p>
          <w:p w:rsidR="003479F5" w:rsidRPr="006E29D8" w:rsidRDefault="003479F5" w:rsidP="00863D60">
            <w:pPr>
              <w:spacing w:line="276" w:lineRule="auto"/>
              <w:jc w:val="both"/>
              <w:rPr>
                <w:rFonts w:ascii="Calibri Light" w:eastAsia="Questrial" w:hAnsi="Calibri Light" w:cs="Times New Roman"/>
                <w:i/>
              </w:rPr>
            </w:pPr>
          </w:p>
        </w:tc>
        <w:tc>
          <w:tcPr>
            <w:tcW w:w="2193" w:type="dxa"/>
          </w:tcPr>
          <w:p w:rsidR="003479F5" w:rsidRPr="006E29D8" w:rsidRDefault="003479F5" w:rsidP="00863D60">
            <w:pPr>
              <w:spacing w:line="276" w:lineRule="auto"/>
              <w:jc w:val="center"/>
              <w:rPr>
                <w:rFonts w:ascii="Calibri Light" w:eastAsia="Questrial" w:hAnsi="Calibri Light" w:cs="Times New Roman"/>
                <w:i/>
              </w:rPr>
            </w:pPr>
          </w:p>
          <w:p w:rsidR="00113FA2" w:rsidRPr="006E29D8" w:rsidRDefault="00113FA2" w:rsidP="00863D60">
            <w:pPr>
              <w:spacing w:line="276" w:lineRule="auto"/>
              <w:jc w:val="center"/>
              <w:rPr>
                <w:rFonts w:ascii="Calibri Light" w:eastAsia="Questrial" w:hAnsi="Calibri Light" w:cs="Times New Roman"/>
                <w:i/>
              </w:rPr>
            </w:pPr>
            <w:r w:rsidRPr="006E29D8">
              <w:rPr>
                <w:rFonts w:ascii="Calibri Light" w:eastAsia="Questrial" w:hAnsi="Calibri Light" w:cs="Times New Roman"/>
                <w:i/>
              </w:rPr>
              <w:t>20,00</w:t>
            </w:r>
          </w:p>
        </w:tc>
      </w:tr>
      <w:tr w:rsidR="006C0B33" w:rsidRPr="006E29D8" w:rsidTr="00863D60">
        <w:trPr>
          <w:cnfStyle w:val="000000100000" w:firstRow="0" w:lastRow="0" w:firstColumn="0" w:lastColumn="0" w:oddVBand="0" w:evenVBand="0" w:oddHBand="1" w:evenHBand="0" w:firstRowFirstColumn="0" w:firstRowLastColumn="0" w:lastRowFirstColumn="0" w:lastRowLastColumn="0"/>
        </w:trPr>
        <w:tc>
          <w:tcPr>
            <w:tcW w:w="6237" w:type="dxa"/>
          </w:tcPr>
          <w:p w:rsidR="004B23E2" w:rsidRPr="006E29D8" w:rsidRDefault="004B23E2" w:rsidP="00863D60">
            <w:pPr>
              <w:spacing w:line="276" w:lineRule="auto"/>
              <w:contextualSpacing w:val="0"/>
              <w:jc w:val="both"/>
              <w:rPr>
                <w:rFonts w:ascii="Calibri Light" w:eastAsia="Questrial" w:hAnsi="Calibri Light" w:cs="Times New Roman"/>
                <w:i/>
              </w:rPr>
            </w:pPr>
          </w:p>
          <w:p w:rsidR="006C0B33" w:rsidRPr="006E29D8" w:rsidRDefault="00D71EDE" w:rsidP="00863D60">
            <w:pPr>
              <w:spacing w:line="276" w:lineRule="auto"/>
              <w:contextualSpacing w:val="0"/>
              <w:jc w:val="both"/>
              <w:rPr>
                <w:rFonts w:ascii="Calibri Light" w:eastAsia="Questrial" w:hAnsi="Calibri Light" w:cs="Times New Roman"/>
                <w:i/>
              </w:rPr>
            </w:pPr>
            <w:r w:rsidRPr="006E29D8">
              <w:rPr>
                <w:rFonts w:ascii="Calibri Light" w:eastAsia="Questrial" w:hAnsi="Calibri Light" w:cs="Times New Roman"/>
                <w:i/>
              </w:rPr>
              <w:t xml:space="preserve">Servicios </w:t>
            </w:r>
            <w:r w:rsidR="006C0B33" w:rsidRPr="006E29D8">
              <w:rPr>
                <w:rFonts w:ascii="Calibri Light" w:eastAsia="Questrial" w:hAnsi="Calibri Light" w:cs="Times New Roman"/>
                <w:i/>
              </w:rPr>
              <w:t>no especificados en la</w:t>
            </w:r>
            <w:r w:rsidRPr="006E29D8">
              <w:rPr>
                <w:rFonts w:ascii="Calibri Light" w:eastAsia="Questrial" w:hAnsi="Calibri Light" w:cs="Times New Roman"/>
                <w:i/>
              </w:rPr>
              <w:t>s enunciacio</w:t>
            </w:r>
            <w:r w:rsidR="006C0B33" w:rsidRPr="006E29D8">
              <w:rPr>
                <w:rFonts w:ascii="Calibri Light" w:eastAsia="Questrial" w:hAnsi="Calibri Light" w:cs="Times New Roman"/>
                <w:i/>
              </w:rPr>
              <w:t>n</w:t>
            </w:r>
            <w:r w:rsidRPr="006E29D8">
              <w:rPr>
                <w:rFonts w:ascii="Calibri Light" w:eastAsia="Questrial" w:hAnsi="Calibri Light" w:cs="Times New Roman"/>
                <w:i/>
              </w:rPr>
              <w:t>es</w:t>
            </w:r>
            <w:r w:rsidR="006C0B33" w:rsidRPr="006E29D8">
              <w:rPr>
                <w:rFonts w:ascii="Calibri Light" w:eastAsia="Questrial" w:hAnsi="Calibri Light" w:cs="Times New Roman"/>
                <w:i/>
              </w:rPr>
              <w:t xml:space="preserve"> anterior</w:t>
            </w:r>
            <w:r w:rsidRPr="006E29D8">
              <w:rPr>
                <w:rFonts w:ascii="Calibri Light" w:eastAsia="Questrial" w:hAnsi="Calibri Light" w:cs="Times New Roman"/>
                <w:i/>
              </w:rPr>
              <w:t>es</w:t>
            </w:r>
            <w:r w:rsidR="006C0B33" w:rsidRPr="006E29D8">
              <w:rPr>
                <w:rFonts w:ascii="Calibri Light" w:eastAsia="Questrial" w:hAnsi="Calibri Light" w:cs="Times New Roman"/>
                <w:i/>
              </w:rPr>
              <w:t>.</w:t>
            </w:r>
          </w:p>
          <w:p w:rsidR="004B23E2" w:rsidRPr="006E29D8" w:rsidRDefault="004B23E2" w:rsidP="00863D60">
            <w:pPr>
              <w:spacing w:line="276" w:lineRule="auto"/>
              <w:contextualSpacing w:val="0"/>
              <w:jc w:val="both"/>
              <w:rPr>
                <w:rFonts w:ascii="Calibri Light" w:eastAsia="Questrial" w:hAnsi="Calibri Light" w:cs="Times New Roman"/>
                <w:i/>
              </w:rPr>
            </w:pPr>
          </w:p>
        </w:tc>
        <w:tc>
          <w:tcPr>
            <w:tcW w:w="2193" w:type="dxa"/>
          </w:tcPr>
          <w:p w:rsidR="004B23E2" w:rsidRPr="006E29D8" w:rsidRDefault="004B23E2" w:rsidP="00863D60">
            <w:pPr>
              <w:spacing w:line="276" w:lineRule="auto"/>
              <w:contextualSpacing w:val="0"/>
              <w:jc w:val="center"/>
              <w:rPr>
                <w:rFonts w:ascii="Calibri Light" w:eastAsia="Questrial" w:hAnsi="Calibri Light" w:cs="Times New Roman"/>
                <w:i/>
              </w:rPr>
            </w:pPr>
          </w:p>
          <w:p w:rsidR="006C0B33" w:rsidRPr="006E29D8" w:rsidRDefault="006C0B33" w:rsidP="00863D60">
            <w:pPr>
              <w:spacing w:line="276" w:lineRule="auto"/>
              <w:contextualSpacing w:val="0"/>
              <w:jc w:val="center"/>
              <w:rPr>
                <w:rFonts w:ascii="Calibri Light" w:eastAsia="Questrial" w:hAnsi="Calibri Light" w:cs="Times New Roman"/>
                <w:i/>
              </w:rPr>
            </w:pPr>
            <w:r w:rsidRPr="006E29D8">
              <w:rPr>
                <w:rFonts w:ascii="Calibri Light" w:eastAsia="Questrial" w:hAnsi="Calibri Light" w:cs="Times New Roman"/>
                <w:i/>
              </w:rPr>
              <w:t>5,00</w:t>
            </w:r>
          </w:p>
        </w:tc>
      </w:tr>
    </w:tbl>
    <w:p w:rsidR="006C0B33" w:rsidRPr="006E29D8" w:rsidRDefault="006C0B33" w:rsidP="00863D60">
      <w:pPr>
        <w:spacing w:after="0"/>
        <w:rPr>
          <w:rFonts w:ascii="Calibri Light" w:eastAsia="Questrial" w:hAnsi="Calibri Light" w:cs="Times New Roman"/>
          <w:i/>
        </w:rPr>
      </w:pPr>
    </w:p>
    <w:p w:rsidR="008546AA" w:rsidRPr="006E29D8" w:rsidRDefault="008546AA" w:rsidP="00863D60">
      <w:pPr>
        <w:pStyle w:val="Style1"/>
        <w:kinsoku w:val="0"/>
        <w:autoSpaceDE/>
        <w:adjustRightInd/>
        <w:spacing w:line="276" w:lineRule="auto"/>
        <w:contextualSpacing/>
        <w:rPr>
          <w:rFonts w:ascii="Calibri Light" w:eastAsia="Questrial" w:hAnsi="Calibri Light"/>
          <w:b/>
          <w:i/>
          <w:sz w:val="22"/>
          <w:szCs w:val="22"/>
          <w:lang w:val="es-EC"/>
        </w:rPr>
      </w:pPr>
    </w:p>
    <w:p w:rsidR="00497406" w:rsidRPr="006E29D8" w:rsidRDefault="00497406" w:rsidP="00863D60">
      <w:pPr>
        <w:pStyle w:val="Style1"/>
        <w:kinsoku w:val="0"/>
        <w:autoSpaceDE/>
        <w:adjustRightInd/>
        <w:spacing w:line="276" w:lineRule="auto"/>
        <w:contextualSpacing/>
        <w:rPr>
          <w:rStyle w:val="CharacterStyle2"/>
          <w:rFonts w:ascii="Calibri Light" w:hAnsi="Calibri Light"/>
          <w:i/>
          <w:iCs/>
          <w:spacing w:val="-3"/>
          <w:sz w:val="22"/>
          <w:szCs w:val="22"/>
          <w:lang w:val="es-EC" w:eastAsia="es-ES"/>
        </w:rPr>
      </w:pPr>
      <w:r w:rsidRPr="006E29D8">
        <w:rPr>
          <w:rFonts w:ascii="Calibri Light" w:eastAsia="Questrial" w:hAnsi="Calibri Light"/>
          <w:b/>
          <w:i/>
          <w:sz w:val="22"/>
          <w:szCs w:val="22"/>
          <w:lang w:val="es-EC"/>
        </w:rPr>
        <w:t xml:space="preserve">2.1 </w:t>
      </w:r>
      <w:r w:rsidR="008546AA" w:rsidRPr="006E29D8">
        <w:rPr>
          <w:rFonts w:ascii="Calibri Light" w:eastAsia="Questrial" w:hAnsi="Calibri Light"/>
          <w:b/>
          <w:i/>
          <w:sz w:val="22"/>
          <w:szCs w:val="22"/>
          <w:lang w:val="es-EC"/>
        </w:rPr>
        <w:tab/>
      </w:r>
      <w:r w:rsidRPr="006E29D8">
        <w:rPr>
          <w:rFonts w:ascii="Calibri Light" w:eastAsia="Questrial" w:hAnsi="Calibri Light"/>
          <w:b/>
          <w:i/>
          <w:sz w:val="22"/>
          <w:szCs w:val="22"/>
          <w:lang w:val="es-EC"/>
        </w:rPr>
        <w:t xml:space="preserve">Forma de cobro </w:t>
      </w:r>
      <w:r w:rsidR="008546AA" w:rsidRPr="006E29D8">
        <w:rPr>
          <w:rStyle w:val="CharacterStyle2"/>
          <w:rFonts w:ascii="Calibri Light" w:hAnsi="Calibri Light"/>
          <w:b/>
          <w:i/>
          <w:iCs/>
          <w:spacing w:val="-3"/>
          <w:sz w:val="22"/>
          <w:szCs w:val="22"/>
          <w:lang w:val="es-EC" w:eastAsia="es-ES"/>
        </w:rPr>
        <w:t>de</w:t>
      </w:r>
      <w:r w:rsidRPr="006E29D8">
        <w:rPr>
          <w:rStyle w:val="CharacterStyle2"/>
          <w:rFonts w:ascii="Calibri Light" w:hAnsi="Calibri Light"/>
          <w:b/>
          <w:i/>
          <w:iCs/>
          <w:spacing w:val="-3"/>
          <w:sz w:val="22"/>
          <w:szCs w:val="22"/>
          <w:lang w:val="es-EC" w:eastAsia="es-ES"/>
        </w:rPr>
        <w:t xml:space="preserve"> los certificados de gravámenes</w:t>
      </w:r>
      <w:r w:rsidRPr="006E29D8">
        <w:rPr>
          <w:rStyle w:val="CharacterStyle2"/>
          <w:rFonts w:ascii="Calibri Light" w:hAnsi="Calibri Light"/>
          <w:i/>
          <w:iCs/>
          <w:spacing w:val="-3"/>
          <w:sz w:val="22"/>
          <w:szCs w:val="22"/>
          <w:lang w:val="es-EC" w:eastAsia="es-ES"/>
        </w:rPr>
        <w:t xml:space="preserve">. </w:t>
      </w:r>
    </w:p>
    <w:p w:rsidR="00497406" w:rsidRPr="006E29D8" w:rsidRDefault="00497406" w:rsidP="00863D60">
      <w:pPr>
        <w:pStyle w:val="Style1"/>
        <w:kinsoku w:val="0"/>
        <w:autoSpaceDE/>
        <w:adjustRightInd/>
        <w:spacing w:line="276" w:lineRule="auto"/>
        <w:contextualSpacing/>
        <w:rPr>
          <w:rStyle w:val="CharacterStyle2"/>
          <w:rFonts w:ascii="Calibri Light" w:hAnsi="Calibri Light"/>
          <w:i/>
          <w:iCs/>
          <w:spacing w:val="-3"/>
          <w:sz w:val="22"/>
          <w:szCs w:val="22"/>
          <w:lang w:val="es-EC" w:eastAsia="es-ES"/>
        </w:rPr>
      </w:pPr>
    </w:p>
    <w:p w:rsidR="00497406" w:rsidRPr="006E29D8" w:rsidRDefault="00497406" w:rsidP="00863D60">
      <w:pPr>
        <w:pStyle w:val="Style1"/>
        <w:kinsoku w:val="0"/>
        <w:autoSpaceDE/>
        <w:adjustRightInd/>
        <w:spacing w:line="276" w:lineRule="auto"/>
        <w:contextualSpacing/>
        <w:rPr>
          <w:rStyle w:val="CharacterStyle2"/>
          <w:rFonts w:ascii="Calibri Light" w:hAnsi="Calibri Light"/>
          <w:i/>
          <w:iCs/>
          <w:spacing w:val="-3"/>
          <w:sz w:val="22"/>
          <w:szCs w:val="22"/>
          <w:lang w:val="es-EC" w:eastAsia="es-ES"/>
        </w:rPr>
      </w:pPr>
      <w:r w:rsidRPr="006E29D8">
        <w:rPr>
          <w:rStyle w:val="CharacterStyle2"/>
          <w:rFonts w:ascii="Calibri Light" w:hAnsi="Calibri Light"/>
          <w:b/>
          <w:i/>
          <w:iCs/>
          <w:spacing w:val="-3"/>
          <w:sz w:val="22"/>
          <w:szCs w:val="22"/>
          <w:lang w:val="es-EC" w:eastAsia="es-ES"/>
        </w:rPr>
        <w:t>a)</w:t>
      </w:r>
      <w:r w:rsidRPr="006E29D8">
        <w:rPr>
          <w:rStyle w:val="CharacterStyle2"/>
          <w:rFonts w:ascii="Calibri Light" w:hAnsi="Calibri Light"/>
          <w:i/>
          <w:iCs/>
          <w:spacing w:val="-3"/>
          <w:sz w:val="22"/>
          <w:szCs w:val="22"/>
          <w:lang w:val="es-EC" w:eastAsia="es-ES"/>
        </w:rPr>
        <w:tab/>
        <w:t>Para los efectos de cálculo de derechos se considerará a la sociedad conyugal o sociedad de bienes (unión de hecho), debidamente justificada, como un solo propietario.</w:t>
      </w:r>
    </w:p>
    <w:p w:rsidR="00497406" w:rsidRPr="006E29D8" w:rsidRDefault="00497406" w:rsidP="00863D60">
      <w:pPr>
        <w:pStyle w:val="Style1"/>
        <w:kinsoku w:val="0"/>
        <w:autoSpaceDE/>
        <w:adjustRightInd/>
        <w:spacing w:line="276" w:lineRule="auto"/>
        <w:contextualSpacing/>
        <w:rPr>
          <w:rStyle w:val="CharacterStyle2"/>
          <w:rFonts w:ascii="Calibri Light" w:hAnsi="Calibri Light"/>
          <w:i/>
          <w:iCs/>
          <w:spacing w:val="-3"/>
          <w:sz w:val="22"/>
          <w:szCs w:val="22"/>
          <w:lang w:val="es-EC" w:eastAsia="es-ES"/>
        </w:rPr>
      </w:pPr>
    </w:p>
    <w:p w:rsidR="00497406" w:rsidRPr="006E29D8" w:rsidRDefault="00497406" w:rsidP="00863D60">
      <w:pPr>
        <w:pStyle w:val="Style1"/>
        <w:kinsoku w:val="0"/>
        <w:autoSpaceDE/>
        <w:adjustRightInd/>
        <w:spacing w:line="276" w:lineRule="auto"/>
        <w:ind w:right="49"/>
        <w:contextualSpacing/>
        <w:jc w:val="both"/>
        <w:rPr>
          <w:rStyle w:val="CharacterStyle2"/>
          <w:rFonts w:ascii="Calibri Light" w:hAnsi="Calibri Light"/>
          <w:bCs/>
          <w:i/>
          <w:spacing w:val="2"/>
          <w:sz w:val="22"/>
          <w:szCs w:val="22"/>
          <w:lang w:val="es-EC" w:eastAsia="es-ES"/>
        </w:rPr>
      </w:pPr>
      <w:r w:rsidRPr="006E29D8">
        <w:rPr>
          <w:rStyle w:val="CharacterStyle2"/>
          <w:rFonts w:ascii="Calibri Light" w:hAnsi="Calibri Light"/>
          <w:b/>
          <w:i/>
          <w:spacing w:val="5"/>
          <w:sz w:val="22"/>
          <w:szCs w:val="22"/>
          <w:lang w:val="es-EC" w:eastAsia="es-ES"/>
        </w:rPr>
        <w:t>b)</w:t>
      </w:r>
      <w:r w:rsidRPr="006E29D8">
        <w:rPr>
          <w:rStyle w:val="CharacterStyle2"/>
          <w:rFonts w:ascii="Calibri Light" w:hAnsi="Calibri Light"/>
          <w:i/>
          <w:spacing w:val="5"/>
          <w:sz w:val="22"/>
          <w:szCs w:val="22"/>
          <w:lang w:val="es-EC" w:eastAsia="es-ES"/>
        </w:rPr>
        <w:tab/>
        <w:t xml:space="preserve">Un solo inmueble con un solo propietario y una forma de </w:t>
      </w:r>
      <w:r w:rsidRPr="006E29D8">
        <w:rPr>
          <w:rStyle w:val="CharacterStyle2"/>
          <w:rFonts w:ascii="Calibri Light" w:hAnsi="Calibri Light"/>
          <w:i/>
          <w:spacing w:val="2"/>
          <w:sz w:val="22"/>
          <w:szCs w:val="22"/>
          <w:lang w:val="es-EC" w:eastAsia="es-ES"/>
        </w:rPr>
        <w:t xml:space="preserve">adquisición generará </w:t>
      </w:r>
      <w:r w:rsidRPr="006E29D8">
        <w:rPr>
          <w:rStyle w:val="CharacterStyle2"/>
          <w:rFonts w:ascii="Calibri Light" w:hAnsi="Calibri Light"/>
          <w:bCs/>
          <w:i/>
          <w:spacing w:val="2"/>
          <w:sz w:val="22"/>
          <w:szCs w:val="22"/>
          <w:lang w:val="es-EC" w:eastAsia="es-ES"/>
        </w:rPr>
        <w:t>un derecho.</w:t>
      </w:r>
    </w:p>
    <w:p w:rsidR="00497406" w:rsidRPr="006E29D8" w:rsidRDefault="00497406" w:rsidP="00863D60">
      <w:pPr>
        <w:pStyle w:val="Style1"/>
        <w:kinsoku w:val="0"/>
        <w:autoSpaceDE/>
        <w:adjustRightInd/>
        <w:spacing w:line="276" w:lineRule="auto"/>
        <w:ind w:left="567" w:right="49"/>
        <w:contextualSpacing/>
        <w:jc w:val="both"/>
        <w:rPr>
          <w:rStyle w:val="CharacterStyle2"/>
          <w:rFonts w:ascii="Calibri Light" w:hAnsi="Calibri Light"/>
          <w:b/>
          <w:bCs/>
          <w:i/>
          <w:spacing w:val="2"/>
          <w:sz w:val="22"/>
          <w:szCs w:val="22"/>
          <w:lang w:val="es-EC" w:eastAsia="es-ES"/>
        </w:rPr>
      </w:pPr>
    </w:p>
    <w:p w:rsidR="00497406" w:rsidRPr="006E29D8" w:rsidRDefault="00497406" w:rsidP="00863D60">
      <w:pPr>
        <w:pStyle w:val="Style1"/>
        <w:kinsoku w:val="0"/>
        <w:autoSpaceDE/>
        <w:adjustRightInd/>
        <w:spacing w:line="276" w:lineRule="auto"/>
        <w:ind w:right="49"/>
        <w:contextualSpacing/>
        <w:jc w:val="both"/>
        <w:rPr>
          <w:rStyle w:val="CharacterStyle2"/>
          <w:rFonts w:ascii="Calibri Light" w:hAnsi="Calibri Light"/>
          <w:bCs/>
          <w:i/>
          <w:spacing w:val="4"/>
          <w:sz w:val="22"/>
          <w:szCs w:val="22"/>
          <w:lang w:val="es-EC" w:eastAsia="es-ES"/>
        </w:rPr>
      </w:pPr>
      <w:r w:rsidRPr="006E29D8">
        <w:rPr>
          <w:rStyle w:val="CharacterStyle2"/>
          <w:rFonts w:ascii="Calibri Light" w:hAnsi="Calibri Light"/>
          <w:b/>
          <w:i/>
          <w:sz w:val="22"/>
          <w:szCs w:val="22"/>
          <w:lang w:val="es-EC" w:eastAsia="es-ES"/>
        </w:rPr>
        <w:t>c)</w:t>
      </w:r>
      <w:r w:rsidRPr="006E29D8">
        <w:rPr>
          <w:rStyle w:val="CharacterStyle2"/>
          <w:rFonts w:ascii="Calibri Light" w:hAnsi="Calibri Light"/>
          <w:i/>
          <w:sz w:val="22"/>
          <w:szCs w:val="22"/>
          <w:lang w:val="es-EC" w:eastAsia="es-ES"/>
        </w:rPr>
        <w:tab/>
        <w:t xml:space="preserve">Un solo inmueble con una sola forma de adquisición y varios propietarios generará </w:t>
      </w:r>
      <w:r w:rsidRPr="006E29D8">
        <w:rPr>
          <w:rStyle w:val="CharacterStyle2"/>
          <w:rFonts w:ascii="Calibri Light" w:hAnsi="Calibri Light"/>
          <w:bCs/>
          <w:i/>
          <w:spacing w:val="4"/>
          <w:sz w:val="22"/>
          <w:szCs w:val="22"/>
          <w:lang w:val="es-EC" w:eastAsia="es-ES"/>
        </w:rPr>
        <w:t>un derecho por cada uno de los propietarios.</w:t>
      </w:r>
    </w:p>
    <w:p w:rsidR="00497406" w:rsidRPr="006E29D8" w:rsidRDefault="00497406" w:rsidP="00863D60">
      <w:pPr>
        <w:pStyle w:val="Style1"/>
        <w:kinsoku w:val="0"/>
        <w:autoSpaceDE/>
        <w:adjustRightInd/>
        <w:spacing w:line="276" w:lineRule="auto"/>
        <w:ind w:right="49"/>
        <w:contextualSpacing/>
        <w:jc w:val="both"/>
        <w:rPr>
          <w:rStyle w:val="CharacterStyle2"/>
          <w:rFonts w:ascii="Calibri Light" w:eastAsia="Calibri" w:hAnsi="Calibri Light"/>
          <w:b/>
          <w:bCs/>
          <w:i/>
          <w:noProof w:val="0"/>
          <w:color w:val="000000"/>
          <w:spacing w:val="4"/>
          <w:sz w:val="22"/>
          <w:szCs w:val="22"/>
          <w:lang w:val="es-EC" w:eastAsia="es-ES"/>
        </w:rPr>
      </w:pPr>
    </w:p>
    <w:p w:rsidR="00497406" w:rsidRPr="006E29D8" w:rsidRDefault="00497406" w:rsidP="00863D60">
      <w:pPr>
        <w:pStyle w:val="Style1"/>
        <w:kinsoku w:val="0"/>
        <w:autoSpaceDE/>
        <w:adjustRightInd/>
        <w:spacing w:line="276" w:lineRule="auto"/>
        <w:ind w:right="49"/>
        <w:contextualSpacing/>
        <w:jc w:val="both"/>
        <w:rPr>
          <w:rStyle w:val="CharacterStyle2"/>
          <w:rFonts w:ascii="Calibri Light" w:hAnsi="Calibri Light"/>
          <w:b/>
          <w:bCs/>
          <w:i/>
          <w:sz w:val="22"/>
          <w:szCs w:val="22"/>
          <w:lang w:val="es-EC" w:eastAsia="es-ES"/>
        </w:rPr>
      </w:pPr>
      <w:r w:rsidRPr="006E29D8">
        <w:rPr>
          <w:rStyle w:val="CharacterStyle2"/>
          <w:rFonts w:ascii="Calibri Light" w:eastAsia="Calibri" w:hAnsi="Calibri Light"/>
          <w:b/>
          <w:bCs/>
          <w:i/>
          <w:noProof w:val="0"/>
          <w:color w:val="000000"/>
          <w:spacing w:val="4"/>
          <w:sz w:val="22"/>
          <w:szCs w:val="22"/>
          <w:lang w:val="es-EC" w:eastAsia="es-ES"/>
        </w:rPr>
        <w:t>d)</w:t>
      </w:r>
      <w:r w:rsidRPr="006E29D8">
        <w:rPr>
          <w:rStyle w:val="CharacterStyle2"/>
          <w:rFonts w:ascii="Calibri Light" w:eastAsia="Calibri" w:hAnsi="Calibri Light"/>
          <w:b/>
          <w:bCs/>
          <w:i/>
          <w:noProof w:val="0"/>
          <w:color w:val="000000"/>
          <w:spacing w:val="4"/>
          <w:sz w:val="22"/>
          <w:szCs w:val="22"/>
          <w:lang w:val="es-EC" w:eastAsia="es-ES"/>
        </w:rPr>
        <w:tab/>
      </w:r>
      <w:r w:rsidRPr="006E29D8">
        <w:rPr>
          <w:rStyle w:val="CharacterStyle2"/>
          <w:rFonts w:ascii="Calibri Light" w:hAnsi="Calibri Light"/>
          <w:i/>
          <w:spacing w:val="-3"/>
          <w:sz w:val="22"/>
          <w:szCs w:val="22"/>
          <w:lang w:val="es-EC" w:eastAsia="es-ES"/>
        </w:rPr>
        <w:t xml:space="preserve">Un solo inmueble con un solo propietario y varias formas de </w:t>
      </w:r>
      <w:r w:rsidRPr="006E29D8">
        <w:rPr>
          <w:rStyle w:val="CharacterStyle2"/>
          <w:rFonts w:ascii="Calibri Light" w:hAnsi="Calibri Light"/>
          <w:i/>
          <w:spacing w:val="3"/>
          <w:sz w:val="22"/>
          <w:szCs w:val="22"/>
          <w:lang w:val="es-EC" w:eastAsia="es-ES"/>
        </w:rPr>
        <w:t xml:space="preserve">adquisición generará </w:t>
      </w:r>
      <w:r w:rsidRPr="006E29D8">
        <w:rPr>
          <w:rStyle w:val="CharacterStyle2"/>
          <w:rFonts w:ascii="Calibri Light" w:hAnsi="Calibri Light"/>
          <w:bCs/>
          <w:i/>
          <w:spacing w:val="3"/>
          <w:sz w:val="22"/>
          <w:szCs w:val="22"/>
          <w:lang w:val="es-EC" w:eastAsia="es-ES"/>
        </w:rPr>
        <w:t>un derecho por cada forma de adquisición.</w:t>
      </w:r>
    </w:p>
    <w:p w:rsidR="00497406" w:rsidRPr="006E29D8" w:rsidRDefault="00497406" w:rsidP="00863D60">
      <w:pPr>
        <w:pStyle w:val="Style1"/>
        <w:kinsoku w:val="0"/>
        <w:autoSpaceDE/>
        <w:adjustRightInd/>
        <w:spacing w:line="276" w:lineRule="auto"/>
        <w:ind w:left="567" w:right="49"/>
        <w:contextualSpacing/>
        <w:jc w:val="both"/>
        <w:rPr>
          <w:rStyle w:val="CharacterStyle2"/>
          <w:rFonts w:ascii="Calibri Light" w:hAnsi="Calibri Light"/>
          <w:i/>
          <w:spacing w:val="2"/>
          <w:sz w:val="22"/>
          <w:szCs w:val="22"/>
          <w:lang w:val="es-EC" w:eastAsia="es-ES"/>
        </w:rPr>
      </w:pPr>
    </w:p>
    <w:p w:rsidR="00497406" w:rsidRPr="006E29D8" w:rsidRDefault="00497406" w:rsidP="00863D60">
      <w:pPr>
        <w:pStyle w:val="Style1"/>
        <w:kinsoku w:val="0"/>
        <w:autoSpaceDE/>
        <w:adjustRightInd/>
        <w:spacing w:line="276" w:lineRule="auto"/>
        <w:ind w:right="49"/>
        <w:contextualSpacing/>
        <w:jc w:val="both"/>
        <w:rPr>
          <w:rStyle w:val="CharacterStyle2"/>
          <w:rFonts w:ascii="Calibri Light" w:hAnsi="Calibri Light"/>
          <w:b/>
          <w:bCs/>
          <w:i/>
          <w:spacing w:val="5"/>
          <w:sz w:val="22"/>
          <w:szCs w:val="22"/>
          <w:lang w:val="es-EC" w:eastAsia="es-ES"/>
        </w:rPr>
      </w:pPr>
      <w:r w:rsidRPr="006E29D8">
        <w:rPr>
          <w:rStyle w:val="CharacterStyle2"/>
          <w:rFonts w:ascii="Calibri Light" w:hAnsi="Calibri Light"/>
          <w:b/>
          <w:i/>
          <w:spacing w:val="2"/>
          <w:sz w:val="22"/>
          <w:szCs w:val="22"/>
          <w:lang w:val="es-EC" w:eastAsia="es-ES"/>
        </w:rPr>
        <w:t>e)</w:t>
      </w:r>
      <w:r w:rsidRPr="006E29D8">
        <w:rPr>
          <w:rStyle w:val="CharacterStyle2"/>
          <w:rFonts w:ascii="Calibri Light" w:hAnsi="Calibri Light"/>
          <w:i/>
          <w:spacing w:val="2"/>
          <w:sz w:val="22"/>
          <w:szCs w:val="22"/>
          <w:lang w:val="es-EC" w:eastAsia="es-ES"/>
        </w:rPr>
        <w:tab/>
      </w:r>
      <w:r w:rsidR="00691DBB" w:rsidRPr="006E29D8">
        <w:rPr>
          <w:rStyle w:val="CharacterStyle2"/>
          <w:rFonts w:ascii="Calibri Light" w:hAnsi="Calibri Light"/>
          <w:i/>
          <w:spacing w:val="2"/>
          <w:sz w:val="22"/>
          <w:szCs w:val="22"/>
          <w:lang w:val="es-EC" w:eastAsia="es-ES"/>
        </w:rPr>
        <w:t>Si existe más de un inmueble y</w:t>
      </w:r>
      <w:r w:rsidRPr="006E29D8">
        <w:rPr>
          <w:rStyle w:val="CharacterStyle2"/>
          <w:rFonts w:ascii="Calibri Light" w:hAnsi="Calibri Light"/>
          <w:i/>
          <w:spacing w:val="2"/>
          <w:sz w:val="22"/>
          <w:szCs w:val="22"/>
          <w:lang w:val="es-EC" w:eastAsia="es-ES"/>
        </w:rPr>
        <w:t xml:space="preserve"> una sola forma de  adquisición, </w:t>
      </w:r>
      <w:r w:rsidR="00691DBB" w:rsidRPr="006E29D8">
        <w:rPr>
          <w:rStyle w:val="CharacterStyle2"/>
          <w:rFonts w:ascii="Calibri Light" w:hAnsi="Calibri Light"/>
          <w:i/>
          <w:spacing w:val="2"/>
          <w:sz w:val="22"/>
          <w:szCs w:val="22"/>
          <w:lang w:val="es-EC" w:eastAsia="es-ES"/>
        </w:rPr>
        <w:t xml:space="preserve">se generará </w:t>
      </w:r>
      <w:r w:rsidRPr="006E29D8">
        <w:rPr>
          <w:rStyle w:val="CharacterStyle2"/>
          <w:rFonts w:ascii="Calibri Light" w:hAnsi="Calibri Light"/>
          <w:bCs/>
          <w:i/>
          <w:spacing w:val="2"/>
          <w:sz w:val="22"/>
          <w:szCs w:val="22"/>
          <w:lang w:val="es-EC" w:eastAsia="es-ES"/>
        </w:rPr>
        <w:t xml:space="preserve">un </w:t>
      </w:r>
      <w:r w:rsidRPr="006E29D8">
        <w:rPr>
          <w:rStyle w:val="CharacterStyle2"/>
          <w:rFonts w:ascii="Calibri Light" w:hAnsi="Calibri Light"/>
          <w:bCs/>
          <w:i/>
          <w:spacing w:val="5"/>
          <w:sz w:val="22"/>
          <w:szCs w:val="22"/>
          <w:lang w:val="es-EC" w:eastAsia="es-ES"/>
        </w:rPr>
        <w:t xml:space="preserve">derecho por cada uno de los inmuebles. </w:t>
      </w:r>
      <w:r w:rsidRPr="006E29D8">
        <w:rPr>
          <w:rFonts w:ascii="Calibri Light" w:eastAsia="Times New Roman" w:hAnsi="Calibri Light"/>
          <w:i/>
          <w:sz w:val="22"/>
          <w:szCs w:val="22"/>
          <w:lang w:val="es-EC"/>
        </w:rPr>
        <w:t>En caso de lotizaciones y fraccionamientos se considerará un inmueble a cada propiedad que ha surgido del acto  que lo subdivide.</w:t>
      </w:r>
    </w:p>
    <w:p w:rsidR="00497406" w:rsidRPr="006E29D8" w:rsidRDefault="00497406" w:rsidP="00863D60">
      <w:pPr>
        <w:pStyle w:val="Style1"/>
        <w:kinsoku w:val="0"/>
        <w:autoSpaceDE/>
        <w:adjustRightInd/>
        <w:spacing w:line="276" w:lineRule="auto"/>
        <w:ind w:left="567" w:right="49"/>
        <w:contextualSpacing/>
        <w:jc w:val="both"/>
        <w:rPr>
          <w:rStyle w:val="CharacterStyle2"/>
          <w:rFonts w:ascii="Calibri Light" w:eastAsia="Times New Roman" w:hAnsi="Calibri Light"/>
          <w:b/>
          <w:bCs/>
          <w:i/>
          <w:spacing w:val="5"/>
          <w:sz w:val="22"/>
          <w:szCs w:val="22"/>
          <w:lang w:val="es-EC" w:eastAsia="es-ES"/>
        </w:rPr>
      </w:pPr>
    </w:p>
    <w:p w:rsidR="00497406" w:rsidRPr="006E29D8" w:rsidRDefault="00831396" w:rsidP="00863D60">
      <w:pPr>
        <w:pStyle w:val="Style1"/>
        <w:kinsoku w:val="0"/>
        <w:autoSpaceDE/>
        <w:adjustRightInd/>
        <w:spacing w:line="276" w:lineRule="auto"/>
        <w:ind w:right="49"/>
        <w:contextualSpacing/>
        <w:jc w:val="both"/>
        <w:rPr>
          <w:rStyle w:val="CharacterStyle2"/>
          <w:rFonts w:ascii="Calibri Light" w:hAnsi="Calibri Light"/>
          <w:i/>
          <w:spacing w:val="2"/>
          <w:sz w:val="22"/>
          <w:szCs w:val="22"/>
          <w:lang w:val="es-EC" w:eastAsia="es-ES"/>
        </w:rPr>
      </w:pPr>
      <w:r w:rsidRPr="006E29D8">
        <w:rPr>
          <w:rStyle w:val="CharacterStyle2"/>
          <w:rFonts w:ascii="Calibri Light" w:hAnsi="Calibri Light"/>
          <w:b/>
          <w:i/>
          <w:spacing w:val="2"/>
          <w:sz w:val="22"/>
          <w:szCs w:val="22"/>
          <w:lang w:val="es-EC" w:eastAsia="es-ES"/>
        </w:rPr>
        <w:t>f)</w:t>
      </w:r>
      <w:r w:rsidRPr="006E29D8">
        <w:rPr>
          <w:rStyle w:val="CharacterStyle2"/>
          <w:rFonts w:ascii="Calibri Light" w:hAnsi="Calibri Light"/>
          <w:i/>
          <w:spacing w:val="2"/>
          <w:sz w:val="22"/>
          <w:szCs w:val="22"/>
          <w:lang w:val="es-EC" w:eastAsia="es-ES"/>
        </w:rPr>
        <w:tab/>
        <w:t xml:space="preserve">En la </w:t>
      </w:r>
      <w:r w:rsidR="00497406" w:rsidRPr="006E29D8">
        <w:rPr>
          <w:rStyle w:val="CharacterStyle2"/>
          <w:rFonts w:ascii="Calibri Light" w:hAnsi="Calibri Light"/>
          <w:i/>
          <w:spacing w:val="2"/>
          <w:sz w:val="22"/>
          <w:szCs w:val="22"/>
          <w:lang w:val="es-EC" w:eastAsia="es-ES"/>
        </w:rPr>
        <w:t>certificación con</w:t>
      </w:r>
      <w:r w:rsidRPr="006E29D8">
        <w:rPr>
          <w:rStyle w:val="CharacterStyle2"/>
          <w:rFonts w:ascii="Calibri Light" w:hAnsi="Calibri Light"/>
          <w:i/>
          <w:spacing w:val="2"/>
          <w:sz w:val="22"/>
          <w:szCs w:val="22"/>
          <w:lang w:val="es-EC" w:eastAsia="es-ES"/>
        </w:rPr>
        <w:t xml:space="preserve"> posesión efectiva o testamento</w:t>
      </w:r>
      <w:r w:rsidR="00497406" w:rsidRPr="006E29D8">
        <w:rPr>
          <w:rStyle w:val="CharacterStyle2"/>
          <w:rFonts w:ascii="Calibri Light" w:hAnsi="Calibri Light"/>
          <w:i/>
          <w:spacing w:val="2"/>
          <w:sz w:val="22"/>
          <w:szCs w:val="22"/>
          <w:lang w:val="es-EC" w:eastAsia="es-ES"/>
        </w:rPr>
        <w:t xml:space="preserve"> se </w:t>
      </w:r>
      <w:r w:rsidRPr="006E29D8">
        <w:rPr>
          <w:rStyle w:val="CharacterStyle2"/>
          <w:rFonts w:ascii="Calibri Light" w:hAnsi="Calibri Light"/>
          <w:i/>
          <w:spacing w:val="2"/>
          <w:sz w:val="22"/>
          <w:szCs w:val="22"/>
          <w:lang w:val="es-EC" w:eastAsia="es-ES"/>
        </w:rPr>
        <w:t xml:space="preserve">genera </w:t>
      </w:r>
      <w:r w:rsidR="00497406" w:rsidRPr="006E29D8">
        <w:rPr>
          <w:rStyle w:val="CharacterStyle2"/>
          <w:rFonts w:ascii="Calibri Light" w:hAnsi="Calibri Light"/>
          <w:i/>
          <w:spacing w:val="2"/>
          <w:sz w:val="22"/>
          <w:szCs w:val="22"/>
          <w:lang w:val="es-EC" w:eastAsia="es-ES"/>
        </w:rPr>
        <w:t>un derecho adicional por cada posesión efectiva o testamento.</w:t>
      </w:r>
    </w:p>
    <w:p w:rsidR="00831396" w:rsidRPr="006E29D8" w:rsidRDefault="00831396" w:rsidP="00863D60">
      <w:pPr>
        <w:pStyle w:val="Style1"/>
        <w:tabs>
          <w:tab w:val="num" w:pos="927"/>
        </w:tabs>
        <w:kinsoku w:val="0"/>
        <w:autoSpaceDE/>
        <w:adjustRightInd/>
        <w:spacing w:line="276" w:lineRule="auto"/>
        <w:ind w:right="49"/>
        <w:contextualSpacing/>
        <w:jc w:val="both"/>
        <w:rPr>
          <w:rStyle w:val="CharacterStyle2"/>
          <w:rFonts w:ascii="Calibri Light" w:hAnsi="Calibri Light"/>
          <w:i/>
          <w:spacing w:val="3"/>
          <w:sz w:val="22"/>
          <w:szCs w:val="22"/>
          <w:lang w:val="es-EC" w:eastAsia="es-ES"/>
        </w:rPr>
      </w:pPr>
    </w:p>
    <w:p w:rsidR="00497406" w:rsidRPr="006E29D8" w:rsidRDefault="00831396" w:rsidP="00863D60">
      <w:pPr>
        <w:pStyle w:val="Style1"/>
        <w:kinsoku w:val="0"/>
        <w:autoSpaceDE/>
        <w:adjustRightInd/>
        <w:spacing w:line="276" w:lineRule="auto"/>
        <w:ind w:right="49"/>
        <w:contextualSpacing/>
        <w:jc w:val="both"/>
        <w:rPr>
          <w:rStyle w:val="CharacterStyle2"/>
          <w:rFonts w:ascii="Calibri Light" w:hAnsi="Calibri Light"/>
          <w:i/>
          <w:spacing w:val="2"/>
          <w:sz w:val="22"/>
          <w:szCs w:val="22"/>
          <w:lang w:val="es-EC" w:eastAsia="es-ES"/>
        </w:rPr>
      </w:pPr>
      <w:r w:rsidRPr="006E29D8">
        <w:rPr>
          <w:rStyle w:val="CharacterStyle2"/>
          <w:rFonts w:ascii="Calibri Light" w:hAnsi="Calibri Light"/>
          <w:b/>
          <w:i/>
          <w:spacing w:val="2"/>
          <w:sz w:val="22"/>
          <w:szCs w:val="22"/>
          <w:lang w:val="es-EC" w:eastAsia="es-ES"/>
        </w:rPr>
        <w:t>g)</w:t>
      </w:r>
      <w:r w:rsidRPr="006E29D8">
        <w:rPr>
          <w:rStyle w:val="CharacterStyle2"/>
          <w:rFonts w:ascii="Calibri Light" w:hAnsi="Calibri Light"/>
          <w:i/>
          <w:spacing w:val="2"/>
          <w:sz w:val="22"/>
          <w:szCs w:val="22"/>
          <w:lang w:val="es-EC" w:eastAsia="es-ES"/>
        </w:rPr>
        <w:tab/>
        <w:t>En propiedad horizontal</w:t>
      </w:r>
      <w:r w:rsidR="00497406" w:rsidRPr="006E29D8">
        <w:rPr>
          <w:rStyle w:val="CharacterStyle2"/>
          <w:rFonts w:ascii="Calibri Light" w:hAnsi="Calibri Light"/>
          <w:i/>
          <w:spacing w:val="2"/>
          <w:sz w:val="22"/>
          <w:szCs w:val="22"/>
          <w:lang w:val="es-EC" w:eastAsia="es-ES"/>
        </w:rPr>
        <w:t xml:space="preserve"> se cobra un derecho por cada unidad de bien </w:t>
      </w:r>
      <w:r w:rsidRPr="006E29D8">
        <w:rPr>
          <w:rStyle w:val="CharacterStyle2"/>
          <w:rFonts w:ascii="Calibri Light" w:hAnsi="Calibri Light"/>
          <w:i/>
          <w:spacing w:val="2"/>
          <w:sz w:val="22"/>
          <w:szCs w:val="22"/>
          <w:lang w:val="es-EC" w:eastAsia="es-ES"/>
        </w:rPr>
        <w:t>en base</w:t>
      </w:r>
      <w:r w:rsidR="00497406" w:rsidRPr="006E29D8">
        <w:rPr>
          <w:rStyle w:val="CharacterStyle2"/>
          <w:rFonts w:ascii="Calibri Light" w:hAnsi="Calibri Light"/>
          <w:i/>
          <w:spacing w:val="2"/>
          <w:sz w:val="22"/>
          <w:szCs w:val="22"/>
          <w:lang w:val="es-EC" w:eastAsia="es-ES"/>
        </w:rPr>
        <w:t xml:space="preserve"> </w:t>
      </w:r>
      <w:r w:rsidRPr="006E29D8">
        <w:rPr>
          <w:rStyle w:val="CharacterStyle2"/>
          <w:rFonts w:ascii="Calibri Light" w:hAnsi="Calibri Light"/>
          <w:i/>
          <w:spacing w:val="2"/>
          <w:sz w:val="22"/>
          <w:szCs w:val="22"/>
          <w:lang w:val="es-EC" w:eastAsia="es-ES"/>
        </w:rPr>
        <w:t xml:space="preserve">al </w:t>
      </w:r>
      <w:r w:rsidR="00497406" w:rsidRPr="006E29D8">
        <w:rPr>
          <w:rStyle w:val="CharacterStyle2"/>
          <w:rFonts w:ascii="Calibri Light" w:hAnsi="Calibri Light"/>
          <w:i/>
          <w:spacing w:val="2"/>
          <w:sz w:val="22"/>
          <w:szCs w:val="22"/>
          <w:lang w:val="es-EC" w:eastAsia="es-ES"/>
        </w:rPr>
        <w:t xml:space="preserve">cuadro de alícuotas parciales o totales. Si es alícuota total </w:t>
      </w:r>
      <w:r w:rsidRPr="006E29D8">
        <w:rPr>
          <w:rStyle w:val="CharacterStyle2"/>
          <w:rFonts w:ascii="Calibri Light" w:hAnsi="Calibri Light"/>
          <w:i/>
          <w:spacing w:val="2"/>
          <w:sz w:val="22"/>
          <w:szCs w:val="22"/>
          <w:lang w:val="es-EC" w:eastAsia="es-ES"/>
        </w:rPr>
        <w:t xml:space="preserve">se genera </w:t>
      </w:r>
      <w:r w:rsidR="00497406" w:rsidRPr="006E29D8">
        <w:rPr>
          <w:rStyle w:val="CharacterStyle2"/>
          <w:rFonts w:ascii="Calibri Light" w:hAnsi="Calibri Light"/>
          <w:i/>
          <w:spacing w:val="2"/>
          <w:sz w:val="22"/>
          <w:szCs w:val="22"/>
          <w:lang w:val="es-EC" w:eastAsia="es-ES"/>
        </w:rPr>
        <w:t>un derecho</w:t>
      </w:r>
      <w:r w:rsidRPr="006E29D8">
        <w:rPr>
          <w:rStyle w:val="CharacterStyle2"/>
          <w:rFonts w:ascii="Calibri Light" w:hAnsi="Calibri Light"/>
          <w:i/>
          <w:spacing w:val="2"/>
          <w:sz w:val="22"/>
          <w:szCs w:val="22"/>
          <w:lang w:val="es-EC" w:eastAsia="es-ES"/>
        </w:rPr>
        <w:t>.  D</w:t>
      </w:r>
      <w:r w:rsidR="00497406" w:rsidRPr="006E29D8">
        <w:rPr>
          <w:rStyle w:val="CharacterStyle2"/>
          <w:rFonts w:ascii="Calibri Light" w:hAnsi="Calibri Light"/>
          <w:i/>
          <w:spacing w:val="2"/>
          <w:sz w:val="22"/>
          <w:szCs w:val="22"/>
          <w:lang w:val="es-EC" w:eastAsia="es-ES"/>
        </w:rPr>
        <w:t>e no exi</w:t>
      </w:r>
      <w:r w:rsidRPr="006E29D8">
        <w:rPr>
          <w:rStyle w:val="CharacterStyle2"/>
          <w:rFonts w:ascii="Calibri Light" w:hAnsi="Calibri Light"/>
          <w:i/>
          <w:spacing w:val="2"/>
          <w:sz w:val="22"/>
          <w:szCs w:val="22"/>
          <w:lang w:val="es-EC" w:eastAsia="es-ES"/>
        </w:rPr>
        <w:t xml:space="preserve">stir alícuota total se cobrará </w:t>
      </w:r>
      <w:r w:rsidR="00497406" w:rsidRPr="006E29D8">
        <w:rPr>
          <w:rStyle w:val="CharacterStyle2"/>
          <w:rFonts w:ascii="Calibri Light" w:hAnsi="Calibri Light"/>
          <w:i/>
          <w:spacing w:val="2"/>
          <w:sz w:val="22"/>
          <w:szCs w:val="22"/>
          <w:lang w:val="es-EC" w:eastAsia="es-ES"/>
        </w:rPr>
        <w:t>un derecho por cada alícuota parcial.</w:t>
      </w:r>
    </w:p>
    <w:p w:rsidR="00831396" w:rsidRPr="006E29D8" w:rsidRDefault="00831396" w:rsidP="00863D60">
      <w:pPr>
        <w:pStyle w:val="Style1"/>
        <w:tabs>
          <w:tab w:val="num" w:pos="927"/>
        </w:tabs>
        <w:kinsoku w:val="0"/>
        <w:autoSpaceDE/>
        <w:adjustRightInd/>
        <w:spacing w:line="276" w:lineRule="auto"/>
        <w:ind w:right="49"/>
        <w:contextualSpacing/>
        <w:jc w:val="both"/>
        <w:rPr>
          <w:rStyle w:val="CharacterStyle2"/>
          <w:rFonts w:ascii="Calibri Light" w:hAnsi="Calibri Light"/>
          <w:i/>
          <w:spacing w:val="2"/>
          <w:sz w:val="22"/>
          <w:szCs w:val="22"/>
          <w:lang w:val="es-EC" w:eastAsia="es-ES"/>
        </w:rPr>
      </w:pPr>
    </w:p>
    <w:p w:rsidR="00497406" w:rsidRPr="006E29D8" w:rsidRDefault="00831396" w:rsidP="00863D60">
      <w:pPr>
        <w:pStyle w:val="Style1"/>
        <w:kinsoku w:val="0"/>
        <w:autoSpaceDE/>
        <w:adjustRightInd/>
        <w:spacing w:line="276" w:lineRule="auto"/>
        <w:ind w:right="49"/>
        <w:contextualSpacing/>
        <w:jc w:val="both"/>
        <w:rPr>
          <w:rStyle w:val="CharacterStyle2"/>
          <w:rFonts w:ascii="Calibri Light" w:hAnsi="Calibri Light"/>
          <w:i/>
          <w:spacing w:val="2"/>
          <w:sz w:val="22"/>
          <w:szCs w:val="22"/>
          <w:lang w:val="es-EC" w:eastAsia="es-ES"/>
        </w:rPr>
      </w:pPr>
      <w:r w:rsidRPr="006E29D8">
        <w:rPr>
          <w:rStyle w:val="CharacterStyle2"/>
          <w:rFonts w:ascii="Calibri Light" w:hAnsi="Calibri Light"/>
          <w:b/>
          <w:i/>
          <w:spacing w:val="2"/>
          <w:sz w:val="22"/>
          <w:szCs w:val="22"/>
          <w:lang w:val="es-EC" w:eastAsia="es-ES"/>
        </w:rPr>
        <w:t>h)</w:t>
      </w:r>
      <w:r w:rsidRPr="006E29D8">
        <w:rPr>
          <w:rStyle w:val="CharacterStyle2"/>
          <w:rFonts w:ascii="Calibri Light" w:hAnsi="Calibri Light"/>
          <w:i/>
          <w:spacing w:val="2"/>
          <w:sz w:val="22"/>
          <w:szCs w:val="22"/>
          <w:lang w:val="es-EC" w:eastAsia="es-ES"/>
        </w:rPr>
        <w:tab/>
      </w:r>
      <w:r w:rsidR="00497406" w:rsidRPr="006E29D8">
        <w:rPr>
          <w:rStyle w:val="CharacterStyle2"/>
          <w:rFonts w:ascii="Calibri Light" w:hAnsi="Calibri Light"/>
          <w:i/>
          <w:spacing w:val="2"/>
          <w:sz w:val="22"/>
          <w:szCs w:val="22"/>
          <w:lang w:val="es-EC" w:eastAsia="es-ES"/>
        </w:rPr>
        <w:t>En p</w:t>
      </w:r>
      <w:r w:rsidRPr="006E29D8">
        <w:rPr>
          <w:rStyle w:val="CharacterStyle2"/>
          <w:rFonts w:ascii="Calibri Light" w:hAnsi="Calibri Light"/>
          <w:i/>
          <w:spacing w:val="2"/>
          <w:sz w:val="22"/>
          <w:szCs w:val="22"/>
          <w:lang w:val="es-EC" w:eastAsia="es-ES"/>
        </w:rPr>
        <w:t>ropiedad horizontal</w:t>
      </w:r>
      <w:r w:rsidR="00497406" w:rsidRPr="006E29D8">
        <w:rPr>
          <w:rStyle w:val="CharacterStyle2"/>
          <w:rFonts w:ascii="Calibri Light" w:hAnsi="Calibri Light"/>
          <w:i/>
          <w:spacing w:val="2"/>
          <w:sz w:val="22"/>
          <w:szCs w:val="22"/>
          <w:lang w:val="es-EC" w:eastAsia="es-ES"/>
        </w:rPr>
        <w:t xml:space="preserve"> se cobra un derecho adicional por cada uno de los propietarios y por cada forma de adquisición.</w:t>
      </w:r>
    </w:p>
    <w:p w:rsidR="00497406" w:rsidRPr="006E29D8" w:rsidRDefault="00497406" w:rsidP="00863D60">
      <w:pPr>
        <w:pStyle w:val="Style1"/>
        <w:kinsoku w:val="0"/>
        <w:autoSpaceDE/>
        <w:adjustRightInd/>
        <w:spacing w:line="276" w:lineRule="auto"/>
        <w:ind w:left="567" w:right="49" w:hanging="567"/>
        <w:contextualSpacing/>
        <w:jc w:val="both"/>
        <w:rPr>
          <w:rStyle w:val="CharacterStyle2"/>
          <w:rFonts w:ascii="Calibri Light" w:hAnsi="Calibri Light"/>
          <w:i/>
          <w:spacing w:val="2"/>
          <w:sz w:val="22"/>
          <w:szCs w:val="22"/>
          <w:lang w:val="es-EC" w:eastAsia="es-ES"/>
        </w:rPr>
      </w:pPr>
    </w:p>
    <w:p w:rsidR="00497406" w:rsidRPr="006E29D8" w:rsidRDefault="009D7FAE" w:rsidP="00863D60">
      <w:pPr>
        <w:pStyle w:val="Style1"/>
        <w:kinsoku w:val="0"/>
        <w:autoSpaceDE/>
        <w:adjustRightInd/>
        <w:spacing w:line="276" w:lineRule="auto"/>
        <w:ind w:right="49"/>
        <w:contextualSpacing/>
        <w:jc w:val="both"/>
        <w:rPr>
          <w:rStyle w:val="CharacterStyle1"/>
          <w:rFonts w:ascii="Calibri Light" w:hAnsi="Calibri Light"/>
          <w:i/>
          <w:iCs/>
          <w:sz w:val="22"/>
          <w:szCs w:val="22"/>
          <w:lang w:val="es-EC"/>
        </w:rPr>
      </w:pPr>
      <w:r w:rsidRPr="006E29D8">
        <w:rPr>
          <w:rStyle w:val="CharacterStyle1"/>
          <w:rFonts w:ascii="Calibri Light" w:hAnsi="Calibri Light"/>
          <w:b/>
          <w:i/>
          <w:sz w:val="22"/>
          <w:szCs w:val="22"/>
          <w:lang w:val="es-EC" w:eastAsia="es-ES"/>
        </w:rPr>
        <w:t>i)</w:t>
      </w:r>
      <w:r w:rsidRPr="006E29D8">
        <w:rPr>
          <w:rStyle w:val="CharacterStyle1"/>
          <w:rFonts w:ascii="Calibri Light" w:hAnsi="Calibri Light"/>
          <w:i/>
          <w:sz w:val="22"/>
          <w:szCs w:val="22"/>
          <w:lang w:val="es-EC" w:eastAsia="es-ES"/>
        </w:rPr>
        <w:tab/>
        <w:t xml:space="preserve">La unificación de lotes, constitución de usufructo, reserva de usufructo, renuncia de usufructo, subdivisión o fraccionamiento, y reversión </w:t>
      </w:r>
      <w:r w:rsidR="00497406" w:rsidRPr="006E29D8">
        <w:rPr>
          <w:rStyle w:val="CharacterStyle1"/>
          <w:rFonts w:ascii="Calibri Light" w:hAnsi="Calibri Light"/>
          <w:i/>
          <w:sz w:val="22"/>
          <w:szCs w:val="22"/>
          <w:lang w:val="es-EC" w:eastAsia="es-ES"/>
        </w:rPr>
        <w:t>no genera</w:t>
      </w:r>
      <w:r w:rsidRPr="006E29D8">
        <w:rPr>
          <w:rStyle w:val="CharacterStyle1"/>
          <w:rFonts w:ascii="Calibri Light" w:hAnsi="Calibri Light"/>
          <w:i/>
          <w:sz w:val="22"/>
          <w:szCs w:val="22"/>
          <w:lang w:val="es-EC" w:eastAsia="es-ES"/>
        </w:rPr>
        <w:t>n</w:t>
      </w:r>
      <w:r w:rsidR="00497406" w:rsidRPr="006E29D8">
        <w:rPr>
          <w:rStyle w:val="CharacterStyle1"/>
          <w:rFonts w:ascii="Calibri Light" w:hAnsi="Calibri Light"/>
          <w:i/>
          <w:sz w:val="22"/>
          <w:szCs w:val="22"/>
          <w:lang w:val="es-EC" w:eastAsia="es-ES"/>
        </w:rPr>
        <w:t xml:space="preserve"> un derecho adicional </w:t>
      </w:r>
      <w:r w:rsidRPr="006E29D8">
        <w:rPr>
          <w:rStyle w:val="CharacterStyle1"/>
          <w:rFonts w:ascii="Calibri Light" w:hAnsi="Calibri Light"/>
          <w:i/>
          <w:sz w:val="22"/>
          <w:szCs w:val="22"/>
          <w:lang w:val="es-EC" w:eastAsia="es-ES"/>
        </w:rPr>
        <w:t xml:space="preserve">porque </w:t>
      </w:r>
      <w:r w:rsidR="00497406" w:rsidRPr="006E29D8">
        <w:rPr>
          <w:rStyle w:val="CharacterStyle1"/>
          <w:rFonts w:ascii="Calibri Light" w:hAnsi="Calibri Light"/>
          <w:i/>
          <w:sz w:val="22"/>
          <w:szCs w:val="22"/>
          <w:lang w:val="es-EC" w:eastAsia="es-ES"/>
        </w:rPr>
        <w:t>no co</w:t>
      </w:r>
      <w:r w:rsidRPr="006E29D8">
        <w:rPr>
          <w:rStyle w:val="CharacterStyle1"/>
          <w:rFonts w:ascii="Calibri Light" w:hAnsi="Calibri Light"/>
          <w:i/>
          <w:sz w:val="22"/>
          <w:szCs w:val="22"/>
          <w:lang w:val="es-EC" w:eastAsia="es-ES"/>
        </w:rPr>
        <w:t>nstituyen formas de adquisición.</w:t>
      </w:r>
    </w:p>
    <w:p w:rsidR="009D7FAE" w:rsidRPr="006E29D8" w:rsidRDefault="009D7FAE" w:rsidP="00863D60">
      <w:pPr>
        <w:pStyle w:val="Style1"/>
        <w:kinsoku w:val="0"/>
        <w:autoSpaceDE/>
        <w:adjustRightInd/>
        <w:spacing w:line="276" w:lineRule="auto"/>
        <w:ind w:left="705" w:hanging="705"/>
        <w:contextualSpacing/>
        <w:jc w:val="both"/>
        <w:rPr>
          <w:rFonts w:ascii="Calibri Light" w:eastAsia="Times New Roman" w:hAnsi="Calibri Light"/>
          <w:i/>
          <w:color w:val="000000"/>
          <w:sz w:val="22"/>
          <w:szCs w:val="22"/>
          <w:lang w:val="es-EC"/>
        </w:rPr>
      </w:pPr>
    </w:p>
    <w:p w:rsidR="00497406" w:rsidRPr="006E29D8" w:rsidRDefault="009D7FAE" w:rsidP="00863D60">
      <w:pPr>
        <w:pStyle w:val="Style1"/>
        <w:kinsoku w:val="0"/>
        <w:autoSpaceDE/>
        <w:adjustRightInd/>
        <w:spacing w:line="276" w:lineRule="auto"/>
        <w:contextualSpacing/>
        <w:jc w:val="both"/>
        <w:rPr>
          <w:rFonts w:ascii="Calibri Light" w:eastAsia="Times New Roman" w:hAnsi="Calibri Light"/>
          <w:i/>
          <w:sz w:val="22"/>
          <w:szCs w:val="22"/>
          <w:lang w:val="es-EC"/>
        </w:rPr>
      </w:pPr>
      <w:r w:rsidRPr="006E29D8">
        <w:rPr>
          <w:rFonts w:ascii="Calibri Light" w:eastAsia="Times New Roman" w:hAnsi="Calibri Light"/>
          <w:b/>
          <w:i/>
          <w:color w:val="000000"/>
          <w:sz w:val="22"/>
          <w:szCs w:val="22"/>
          <w:lang w:val="es-EC"/>
        </w:rPr>
        <w:t>j)</w:t>
      </w:r>
      <w:r w:rsidRPr="006E29D8">
        <w:rPr>
          <w:rFonts w:ascii="Calibri Light" w:eastAsia="Times New Roman" w:hAnsi="Calibri Light"/>
          <w:i/>
          <w:color w:val="000000"/>
          <w:sz w:val="22"/>
          <w:szCs w:val="22"/>
          <w:lang w:val="es-EC"/>
        </w:rPr>
        <w:tab/>
      </w:r>
      <w:r w:rsidR="00497406" w:rsidRPr="006E29D8">
        <w:rPr>
          <w:rFonts w:ascii="Calibri Light" w:eastAsia="Times New Roman" w:hAnsi="Calibri Light"/>
          <w:i/>
          <w:sz w:val="22"/>
          <w:szCs w:val="22"/>
          <w:lang w:val="es-EC"/>
        </w:rPr>
        <w:t>Si existen varios propietarios</w:t>
      </w:r>
      <w:r w:rsidRPr="006E29D8">
        <w:rPr>
          <w:rFonts w:ascii="Calibri Light" w:eastAsia="Times New Roman" w:hAnsi="Calibri Light"/>
          <w:i/>
          <w:sz w:val="22"/>
          <w:szCs w:val="22"/>
          <w:lang w:val="es-EC"/>
        </w:rPr>
        <w:t>,</w:t>
      </w:r>
      <w:r w:rsidR="00497406" w:rsidRPr="006E29D8">
        <w:rPr>
          <w:rFonts w:ascii="Calibri Light" w:eastAsia="Times New Roman" w:hAnsi="Calibri Light"/>
          <w:i/>
          <w:sz w:val="22"/>
          <w:szCs w:val="22"/>
          <w:lang w:val="es-EC"/>
        </w:rPr>
        <w:t xml:space="preserve"> y cada uno de ellos tiene una forma de adquisición</w:t>
      </w:r>
      <w:r w:rsidRPr="006E29D8">
        <w:rPr>
          <w:rFonts w:ascii="Calibri Light" w:eastAsia="Times New Roman" w:hAnsi="Calibri Light"/>
          <w:i/>
          <w:sz w:val="22"/>
          <w:szCs w:val="22"/>
          <w:lang w:val="es-EC"/>
        </w:rPr>
        <w:t>,</w:t>
      </w:r>
      <w:r w:rsidR="00497406" w:rsidRPr="006E29D8">
        <w:rPr>
          <w:rFonts w:ascii="Calibri Light" w:eastAsia="Times New Roman" w:hAnsi="Calibri Light"/>
          <w:i/>
          <w:sz w:val="22"/>
          <w:szCs w:val="22"/>
          <w:lang w:val="es-EC"/>
        </w:rPr>
        <w:t xml:space="preserve"> se cobra un s</w:t>
      </w:r>
      <w:r w:rsidRPr="006E29D8">
        <w:rPr>
          <w:rFonts w:ascii="Calibri Light" w:eastAsia="Times New Roman" w:hAnsi="Calibri Light"/>
          <w:i/>
          <w:sz w:val="22"/>
          <w:szCs w:val="22"/>
          <w:lang w:val="es-EC"/>
        </w:rPr>
        <w:t xml:space="preserve">olo derecho por propietario y </w:t>
      </w:r>
      <w:r w:rsidR="00497406" w:rsidRPr="006E29D8">
        <w:rPr>
          <w:rFonts w:ascii="Calibri Light" w:eastAsia="Times New Roman" w:hAnsi="Calibri Light"/>
          <w:i/>
          <w:sz w:val="22"/>
          <w:szCs w:val="22"/>
          <w:lang w:val="es-EC"/>
        </w:rPr>
        <w:t>forma de adquisición.</w:t>
      </w:r>
    </w:p>
    <w:p w:rsidR="00E65ED1" w:rsidRPr="006E29D8" w:rsidRDefault="00E65ED1" w:rsidP="00863D60">
      <w:pPr>
        <w:spacing w:after="0"/>
        <w:ind w:right="900"/>
        <w:rPr>
          <w:rFonts w:ascii="Calibri Light" w:eastAsia="Questrial" w:hAnsi="Calibri Light" w:cs="Times New Roman"/>
          <w:i/>
        </w:rPr>
      </w:pPr>
    </w:p>
    <w:p w:rsidR="00E30F98" w:rsidRPr="006E29D8" w:rsidRDefault="00E30F98" w:rsidP="00863D60">
      <w:pPr>
        <w:pStyle w:val="Style5"/>
        <w:kinsoku w:val="0"/>
        <w:autoSpaceDE/>
        <w:spacing w:before="0" w:line="276" w:lineRule="auto"/>
        <w:contextualSpacing/>
        <w:jc w:val="both"/>
        <w:rPr>
          <w:rStyle w:val="CharacterStyle2"/>
          <w:rFonts w:ascii="Calibri Light" w:hAnsi="Calibri Light"/>
          <w:bCs/>
          <w:spacing w:val="2"/>
          <w:sz w:val="22"/>
          <w:szCs w:val="22"/>
          <w:u w:val="none"/>
          <w:lang w:val="es-EC" w:eastAsia="es-ES"/>
        </w:rPr>
      </w:pPr>
      <w:r w:rsidRPr="006E29D8">
        <w:rPr>
          <w:rStyle w:val="CharacterStyle3"/>
          <w:rFonts w:ascii="Calibri Light" w:hAnsi="Calibri Light"/>
          <w:b/>
          <w:i/>
          <w:spacing w:val="-1"/>
          <w:w w:val="105"/>
          <w:sz w:val="22"/>
          <w:szCs w:val="22"/>
          <w:u w:val="none"/>
          <w:lang w:val="es-EC" w:eastAsia="es-ES"/>
        </w:rPr>
        <w:t>2.2</w:t>
      </w:r>
      <w:r w:rsidRPr="006E29D8">
        <w:rPr>
          <w:rStyle w:val="CharacterStyle3"/>
          <w:rFonts w:ascii="Calibri Light" w:hAnsi="Calibri Light"/>
          <w:b/>
          <w:i/>
          <w:spacing w:val="-1"/>
          <w:w w:val="105"/>
          <w:sz w:val="22"/>
          <w:szCs w:val="22"/>
          <w:u w:val="none"/>
          <w:lang w:val="es-EC" w:eastAsia="es-ES"/>
        </w:rPr>
        <w:tab/>
        <w:t xml:space="preserve">Forma de cobro </w:t>
      </w:r>
      <w:r w:rsidR="008546AA" w:rsidRPr="006E29D8">
        <w:rPr>
          <w:rStyle w:val="CharacterStyle3"/>
          <w:rFonts w:ascii="Calibri Light" w:hAnsi="Calibri Light"/>
          <w:b/>
          <w:i/>
          <w:spacing w:val="-1"/>
          <w:w w:val="105"/>
          <w:sz w:val="22"/>
          <w:szCs w:val="22"/>
          <w:u w:val="none"/>
          <w:lang w:val="es-EC" w:eastAsia="es-ES"/>
        </w:rPr>
        <w:t>de</w:t>
      </w:r>
      <w:r w:rsidRPr="006E29D8">
        <w:rPr>
          <w:rStyle w:val="CharacterStyle3"/>
          <w:rFonts w:ascii="Calibri Light" w:hAnsi="Calibri Light"/>
          <w:b/>
          <w:i/>
          <w:spacing w:val="-1"/>
          <w:w w:val="105"/>
          <w:sz w:val="22"/>
          <w:szCs w:val="22"/>
          <w:u w:val="none"/>
          <w:lang w:val="es-EC" w:eastAsia="es-ES"/>
        </w:rPr>
        <w:t xml:space="preserve"> los </w:t>
      </w:r>
      <w:r w:rsidRPr="006E29D8">
        <w:rPr>
          <w:rStyle w:val="CharacterStyle3"/>
          <w:rFonts w:ascii="Calibri Light" w:hAnsi="Calibri Light"/>
          <w:b/>
          <w:i/>
          <w:spacing w:val="-1"/>
          <w:sz w:val="22"/>
          <w:szCs w:val="22"/>
          <w:u w:val="none"/>
          <w:lang w:val="es-EC" w:eastAsia="es-ES"/>
        </w:rPr>
        <w:t>certificados de bienes raíces</w:t>
      </w:r>
      <w:r w:rsidRPr="006E29D8">
        <w:rPr>
          <w:rStyle w:val="CharacterStyle3"/>
          <w:rFonts w:ascii="Calibri Light" w:hAnsi="Calibri Light"/>
          <w:i/>
          <w:spacing w:val="-1"/>
          <w:sz w:val="22"/>
          <w:szCs w:val="22"/>
          <w:u w:val="none"/>
          <w:lang w:val="es-EC" w:eastAsia="es-ES"/>
        </w:rPr>
        <w:t xml:space="preserve">.  </w:t>
      </w:r>
      <w:r w:rsidR="00863D60" w:rsidRPr="006E29D8">
        <w:rPr>
          <w:rStyle w:val="CharacterStyle3"/>
          <w:rFonts w:ascii="Calibri Light" w:hAnsi="Calibri Light"/>
          <w:i/>
          <w:spacing w:val="-1"/>
          <w:sz w:val="22"/>
          <w:szCs w:val="22"/>
          <w:u w:val="none"/>
          <w:lang w:val="es-EC" w:eastAsia="es-ES"/>
        </w:rPr>
        <w:t>S</w:t>
      </w:r>
      <w:r w:rsidRPr="006E29D8">
        <w:rPr>
          <w:rStyle w:val="CharacterStyle2"/>
          <w:rFonts w:ascii="Calibri Light" w:hAnsi="Calibri Light"/>
          <w:bCs/>
          <w:spacing w:val="7"/>
          <w:sz w:val="22"/>
          <w:szCs w:val="22"/>
          <w:u w:val="none"/>
          <w:lang w:val="es-EC" w:eastAsia="es-ES"/>
        </w:rPr>
        <w:t>e cobra un derecho por cada propietario.</w:t>
      </w:r>
    </w:p>
    <w:p w:rsidR="00E30F98" w:rsidRPr="006E29D8" w:rsidRDefault="00E30F98" w:rsidP="00863D60">
      <w:pPr>
        <w:pStyle w:val="Style1"/>
        <w:kinsoku w:val="0"/>
        <w:autoSpaceDE/>
        <w:adjustRightInd/>
        <w:spacing w:line="276" w:lineRule="auto"/>
        <w:ind w:left="567" w:hanging="567"/>
        <w:contextualSpacing/>
        <w:jc w:val="both"/>
        <w:rPr>
          <w:rStyle w:val="CharacterStyle2"/>
          <w:rFonts w:ascii="Calibri Light" w:hAnsi="Calibri Light"/>
          <w:bCs/>
          <w:i/>
          <w:spacing w:val="2"/>
          <w:sz w:val="22"/>
          <w:szCs w:val="22"/>
          <w:lang w:val="es-EC" w:eastAsia="es-ES"/>
        </w:rPr>
      </w:pPr>
    </w:p>
    <w:p w:rsidR="00E30F98" w:rsidRPr="006E29D8" w:rsidRDefault="00E30F98" w:rsidP="00863D60">
      <w:pPr>
        <w:pStyle w:val="Style5"/>
        <w:kinsoku w:val="0"/>
        <w:autoSpaceDE/>
        <w:spacing w:before="0" w:line="276" w:lineRule="auto"/>
        <w:contextualSpacing/>
        <w:jc w:val="both"/>
        <w:rPr>
          <w:rStyle w:val="CharacterStyle2"/>
          <w:rFonts w:ascii="Calibri Light" w:hAnsi="Calibri Light"/>
          <w:bCs/>
          <w:spacing w:val="4"/>
          <w:sz w:val="22"/>
          <w:szCs w:val="22"/>
          <w:u w:val="none"/>
          <w:lang w:val="es-EC" w:eastAsia="es-ES"/>
        </w:rPr>
      </w:pPr>
      <w:r w:rsidRPr="006E29D8">
        <w:rPr>
          <w:rStyle w:val="CharacterStyle3"/>
          <w:rFonts w:ascii="Calibri Light" w:hAnsi="Calibri Light"/>
          <w:b/>
          <w:i/>
          <w:spacing w:val="-1"/>
          <w:w w:val="105"/>
          <w:sz w:val="22"/>
          <w:szCs w:val="22"/>
          <w:u w:val="none"/>
          <w:lang w:val="es-EC" w:eastAsia="es-ES"/>
        </w:rPr>
        <w:t>2.3</w:t>
      </w:r>
      <w:r w:rsidRPr="006E29D8">
        <w:rPr>
          <w:rStyle w:val="CharacterStyle3"/>
          <w:rFonts w:ascii="Calibri Light" w:hAnsi="Calibri Light"/>
          <w:i/>
          <w:spacing w:val="-1"/>
          <w:w w:val="105"/>
          <w:sz w:val="22"/>
          <w:szCs w:val="22"/>
          <w:u w:val="none"/>
          <w:lang w:val="es-EC" w:eastAsia="es-ES"/>
        </w:rPr>
        <w:tab/>
      </w:r>
      <w:r w:rsidR="00EB053E" w:rsidRPr="006E29D8">
        <w:rPr>
          <w:rStyle w:val="CharacterStyle3"/>
          <w:rFonts w:ascii="Calibri Light" w:hAnsi="Calibri Light"/>
          <w:b/>
          <w:i/>
          <w:spacing w:val="-1"/>
          <w:w w:val="105"/>
          <w:sz w:val="22"/>
          <w:szCs w:val="22"/>
          <w:u w:val="none"/>
          <w:lang w:val="es-EC" w:eastAsia="es-ES"/>
        </w:rPr>
        <w:t xml:space="preserve">Forma de cobro </w:t>
      </w:r>
      <w:r w:rsidR="008546AA" w:rsidRPr="006E29D8">
        <w:rPr>
          <w:rStyle w:val="CharacterStyle3"/>
          <w:rFonts w:ascii="Calibri Light" w:hAnsi="Calibri Light"/>
          <w:b/>
          <w:i/>
          <w:spacing w:val="-1"/>
          <w:w w:val="105"/>
          <w:sz w:val="22"/>
          <w:szCs w:val="22"/>
          <w:u w:val="none"/>
          <w:lang w:val="es-EC" w:eastAsia="es-ES"/>
        </w:rPr>
        <w:t>de</w:t>
      </w:r>
      <w:r w:rsidR="00EB053E" w:rsidRPr="006E29D8">
        <w:rPr>
          <w:rStyle w:val="CharacterStyle3"/>
          <w:rFonts w:ascii="Calibri Light" w:hAnsi="Calibri Light"/>
          <w:b/>
          <w:i/>
          <w:spacing w:val="-1"/>
          <w:w w:val="105"/>
          <w:sz w:val="22"/>
          <w:szCs w:val="22"/>
          <w:u w:val="none"/>
          <w:lang w:val="es-EC" w:eastAsia="es-ES"/>
        </w:rPr>
        <w:t xml:space="preserve"> los</w:t>
      </w:r>
      <w:r w:rsidR="00EB053E" w:rsidRPr="006E29D8">
        <w:rPr>
          <w:rStyle w:val="CharacterStyle3"/>
          <w:rFonts w:ascii="Calibri Light" w:hAnsi="Calibri Light"/>
          <w:b/>
          <w:i/>
          <w:spacing w:val="-1"/>
          <w:sz w:val="22"/>
          <w:szCs w:val="22"/>
          <w:u w:val="none"/>
          <w:lang w:val="es-EC" w:eastAsia="es-ES"/>
        </w:rPr>
        <w:t xml:space="preserve"> c</w:t>
      </w:r>
      <w:r w:rsidRPr="006E29D8">
        <w:rPr>
          <w:rStyle w:val="CharacterStyle3"/>
          <w:rFonts w:ascii="Calibri Light" w:hAnsi="Calibri Light"/>
          <w:b/>
          <w:i/>
          <w:spacing w:val="-1"/>
          <w:sz w:val="22"/>
          <w:szCs w:val="22"/>
          <w:u w:val="none"/>
          <w:lang w:val="es-EC" w:eastAsia="es-ES"/>
        </w:rPr>
        <w:t>ertificados de búsqueda</w:t>
      </w:r>
      <w:r w:rsidRPr="006E29D8">
        <w:rPr>
          <w:rStyle w:val="CharacterStyle3"/>
          <w:rFonts w:ascii="Calibri Light" w:hAnsi="Calibri Light"/>
          <w:i/>
          <w:spacing w:val="-1"/>
          <w:sz w:val="22"/>
          <w:szCs w:val="22"/>
          <w:u w:val="none"/>
          <w:lang w:val="es-EC" w:eastAsia="es-ES"/>
        </w:rPr>
        <w:t xml:space="preserve">. </w:t>
      </w:r>
      <w:r w:rsidR="00863D60" w:rsidRPr="006E29D8">
        <w:rPr>
          <w:rStyle w:val="CharacterStyle3"/>
          <w:rFonts w:ascii="Calibri Light" w:hAnsi="Calibri Light"/>
          <w:i/>
          <w:spacing w:val="-1"/>
          <w:sz w:val="22"/>
          <w:szCs w:val="22"/>
          <w:u w:val="none"/>
          <w:lang w:val="es-EC" w:eastAsia="es-ES"/>
        </w:rPr>
        <w:t>S</w:t>
      </w:r>
      <w:r w:rsidRPr="006E29D8">
        <w:rPr>
          <w:rStyle w:val="CharacterStyle2"/>
          <w:rFonts w:ascii="Calibri Light" w:hAnsi="Calibri Light"/>
          <w:spacing w:val="4"/>
          <w:sz w:val="22"/>
          <w:szCs w:val="22"/>
          <w:u w:val="none"/>
          <w:lang w:val="es-EC" w:eastAsia="es-ES"/>
        </w:rPr>
        <w:t xml:space="preserve">e </w:t>
      </w:r>
      <w:r w:rsidRPr="006E29D8">
        <w:rPr>
          <w:rStyle w:val="CharacterStyle2"/>
          <w:rFonts w:ascii="Calibri Light" w:hAnsi="Calibri Light"/>
          <w:bCs/>
          <w:spacing w:val="4"/>
          <w:sz w:val="22"/>
          <w:szCs w:val="22"/>
          <w:u w:val="none"/>
          <w:lang w:val="es-EC" w:eastAsia="es-ES"/>
        </w:rPr>
        <w:t>cobra un derecho por cada acto o contrato objeto de la búsqueda.</w:t>
      </w:r>
    </w:p>
    <w:p w:rsidR="00E30F98" w:rsidRPr="006E29D8" w:rsidRDefault="00E30F98" w:rsidP="00863D60">
      <w:pPr>
        <w:pStyle w:val="Style1"/>
        <w:kinsoku w:val="0"/>
        <w:autoSpaceDE/>
        <w:adjustRightInd/>
        <w:spacing w:line="276" w:lineRule="auto"/>
        <w:ind w:left="567" w:hanging="567"/>
        <w:contextualSpacing/>
        <w:jc w:val="both"/>
        <w:rPr>
          <w:rStyle w:val="CharacterStyle2"/>
          <w:rFonts w:ascii="Calibri Light" w:hAnsi="Calibri Light"/>
          <w:b/>
          <w:bCs/>
          <w:i/>
          <w:spacing w:val="4"/>
          <w:sz w:val="22"/>
          <w:szCs w:val="22"/>
          <w:lang w:val="es-EC" w:eastAsia="es-ES"/>
        </w:rPr>
      </w:pPr>
    </w:p>
    <w:p w:rsidR="00E30F98" w:rsidRPr="006E29D8" w:rsidRDefault="00EB053E" w:rsidP="00863D60">
      <w:pPr>
        <w:pStyle w:val="Style5"/>
        <w:kinsoku w:val="0"/>
        <w:autoSpaceDE/>
        <w:spacing w:before="0" w:line="276" w:lineRule="auto"/>
        <w:contextualSpacing/>
        <w:jc w:val="both"/>
        <w:rPr>
          <w:rStyle w:val="CharacterStyle3"/>
          <w:rFonts w:ascii="Calibri Light" w:hAnsi="Calibri Light"/>
          <w:i/>
          <w:spacing w:val="-1"/>
          <w:w w:val="105"/>
          <w:sz w:val="22"/>
          <w:u w:val="none"/>
          <w:lang w:val="es-EC"/>
        </w:rPr>
      </w:pPr>
      <w:r w:rsidRPr="006E29D8">
        <w:rPr>
          <w:rStyle w:val="CharacterStyle3"/>
          <w:rFonts w:ascii="Calibri Light" w:hAnsi="Calibri Light"/>
          <w:b/>
          <w:i/>
          <w:spacing w:val="-1"/>
          <w:w w:val="105"/>
          <w:sz w:val="22"/>
          <w:szCs w:val="22"/>
          <w:u w:val="none"/>
          <w:lang w:val="es-EC" w:eastAsia="es-ES"/>
        </w:rPr>
        <w:t>2.4</w:t>
      </w:r>
      <w:r w:rsidRPr="006E29D8">
        <w:rPr>
          <w:rStyle w:val="CharacterStyle3"/>
          <w:rFonts w:ascii="Calibri Light" w:hAnsi="Calibri Light"/>
          <w:b/>
          <w:i/>
          <w:spacing w:val="-1"/>
          <w:w w:val="105"/>
          <w:sz w:val="22"/>
          <w:szCs w:val="22"/>
          <w:u w:val="none"/>
          <w:lang w:val="es-EC" w:eastAsia="es-ES"/>
        </w:rPr>
        <w:tab/>
        <w:t xml:space="preserve">Forma de cobro </w:t>
      </w:r>
      <w:r w:rsidR="008546AA" w:rsidRPr="006E29D8">
        <w:rPr>
          <w:rStyle w:val="CharacterStyle3"/>
          <w:rFonts w:ascii="Calibri Light" w:hAnsi="Calibri Light"/>
          <w:b/>
          <w:i/>
          <w:spacing w:val="-1"/>
          <w:w w:val="105"/>
          <w:sz w:val="22"/>
          <w:szCs w:val="22"/>
          <w:u w:val="none"/>
          <w:lang w:val="es-EC" w:eastAsia="es-ES"/>
        </w:rPr>
        <w:t>de</w:t>
      </w:r>
      <w:r w:rsidRPr="006E29D8">
        <w:rPr>
          <w:rStyle w:val="CharacterStyle3"/>
          <w:rFonts w:ascii="Calibri Light" w:hAnsi="Calibri Light"/>
          <w:b/>
          <w:i/>
          <w:spacing w:val="-1"/>
          <w:w w:val="105"/>
          <w:sz w:val="22"/>
          <w:szCs w:val="22"/>
          <w:u w:val="none"/>
          <w:lang w:val="es-EC" w:eastAsia="es-ES"/>
        </w:rPr>
        <w:t xml:space="preserve"> los </w:t>
      </w:r>
      <w:r w:rsidR="00E30F98" w:rsidRPr="006E29D8">
        <w:rPr>
          <w:rStyle w:val="CharacterStyle3"/>
          <w:rFonts w:ascii="Calibri Light" w:hAnsi="Calibri Light"/>
          <w:b/>
          <w:i/>
          <w:spacing w:val="-1"/>
          <w:w w:val="105"/>
          <w:sz w:val="22"/>
          <w:szCs w:val="22"/>
          <w:u w:val="none"/>
          <w:lang w:val="es-EC" w:eastAsia="es-ES"/>
        </w:rPr>
        <w:t>certificados de propiedad</w:t>
      </w:r>
      <w:r w:rsidRPr="006E29D8">
        <w:rPr>
          <w:rStyle w:val="CharacterStyle3"/>
          <w:rFonts w:ascii="Calibri Light" w:hAnsi="Calibri Light"/>
          <w:b/>
          <w:i/>
          <w:spacing w:val="-1"/>
          <w:w w:val="105"/>
          <w:sz w:val="22"/>
          <w:szCs w:val="22"/>
          <w:u w:val="none"/>
          <w:lang w:val="es-EC" w:eastAsia="es-ES"/>
        </w:rPr>
        <w:t xml:space="preserve">.  </w:t>
      </w:r>
      <w:r w:rsidR="00863D60" w:rsidRPr="006E29D8">
        <w:rPr>
          <w:rStyle w:val="CharacterStyle3"/>
          <w:rFonts w:ascii="Calibri Light" w:hAnsi="Calibri Light"/>
          <w:i/>
          <w:spacing w:val="-1"/>
          <w:w w:val="105"/>
          <w:sz w:val="22"/>
          <w:szCs w:val="22"/>
          <w:u w:val="none"/>
          <w:lang w:val="es-EC" w:eastAsia="es-ES"/>
        </w:rPr>
        <w:t>S</w:t>
      </w:r>
      <w:r w:rsidR="00E30F98" w:rsidRPr="006E29D8">
        <w:rPr>
          <w:rStyle w:val="CharacterStyle3"/>
          <w:rFonts w:ascii="Calibri Light" w:hAnsi="Calibri Light"/>
          <w:i/>
          <w:spacing w:val="-1"/>
          <w:w w:val="105"/>
          <w:sz w:val="22"/>
          <w:u w:val="none"/>
          <w:lang w:val="es-EC"/>
        </w:rPr>
        <w:t>e cobra un derecho por cada propietario, unidad inmobiliaria y forma de adquisición</w:t>
      </w:r>
      <w:r w:rsidRPr="006E29D8">
        <w:rPr>
          <w:rStyle w:val="CharacterStyle3"/>
          <w:rFonts w:ascii="Calibri Light" w:hAnsi="Calibri Light"/>
          <w:i/>
          <w:spacing w:val="-1"/>
          <w:w w:val="105"/>
          <w:sz w:val="22"/>
          <w:u w:val="none"/>
          <w:lang w:val="es-EC"/>
        </w:rPr>
        <w:t>.</w:t>
      </w:r>
    </w:p>
    <w:p w:rsidR="00E30F98" w:rsidRPr="006E29D8" w:rsidRDefault="00E30F98" w:rsidP="00863D60">
      <w:pPr>
        <w:pStyle w:val="Style5"/>
        <w:kinsoku w:val="0"/>
        <w:autoSpaceDE/>
        <w:spacing w:before="0" w:line="276" w:lineRule="auto"/>
        <w:ind w:left="567"/>
        <w:contextualSpacing/>
        <w:jc w:val="both"/>
        <w:rPr>
          <w:rStyle w:val="CharacterStyle2"/>
          <w:rFonts w:ascii="Calibri Light" w:hAnsi="Calibri Light"/>
          <w:bCs/>
          <w:spacing w:val="12"/>
          <w:sz w:val="22"/>
          <w:szCs w:val="22"/>
          <w:u w:val="none"/>
          <w:lang w:val="es-EC" w:eastAsia="es-ES"/>
        </w:rPr>
      </w:pPr>
    </w:p>
    <w:p w:rsidR="00E30F98" w:rsidRPr="006E29D8" w:rsidRDefault="00EB053E" w:rsidP="00863D60">
      <w:pPr>
        <w:pStyle w:val="Style5"/>
        <w:kinsoku w:val="0"/>
        <w:autoSpaceDE/>
        <w:spacing w:before="0" w:line="276" w:lineRule="auto"/>
        <w:contextualSpacing/>
        <w:jc w:val="both"/>
        <w:rPr>
          <w:rStyle w:val="CharacterStyle3"/>
          <w:rFonts w:ascii="Calibri Light" w:hAnsi="Calibri Light"/>
          <w:b/>
          <w:i/>
          <w:spacing w:val="-1"/>
          <w:w w:val="105"/>
          <w:sz w:val="22"/>
          <w:u w:val="none"/>
          <w:lang w:val="es-EC"/>
        </w:rPr>
      </w:pPr>
      <w:r w:rsidRPr="006E29D8">
        <w:rPr>
          <w:rStyle w:val="CharacterStyle3"/>
          <w:rFonts w:ascii="Calibri Light" w:hAnsi="Calibri Light"/>
          <w:b/>
          <w:i/>
          <w:spacing w:val="-1"/>
          <w:w w:val="105"/>
          <w:sz w:val="22"/>
          <w:u w:val="none"/>
          <w:lang w:val="es-EC"/>
        </w:rPr>
        <w:t>2.5</w:t>
      </w:r>
      <w:r w:rsidRPr="006E29D8">
        <w:rPr>
          <w:rStyle w:val="CharacterStyle3"/>
          <w:rFonts w:ascii="Calibri Light" w:hAnsi="Calibri Light"/>
          <w:b/>
          <w:i/>
          <w:spacing w:val="-1"/>
          <w:w w:val="105"/>
          <w:sz w:val="22"/>
          <w:u w:val="none"/>
          <w:lang w:val="es-EC"/>
        </w:rPr>
        <w:tab/>
      </w:r>
      <w:r w:rsidRPr="006E29D8">
        <w:rPr>
          <w:rStyle w:val="CharacterStyle3"/>
          <w:rFonts w:ascii="Calibri Light" w:hAnsi="Calibri Light"/>
          <w:b/>
          <w:i/>
          <w:spacing w:val="-1"/>
          <w:w w:val="105"/>
          <w:sz w:val="22"/>
          <w:szCs w:val="22"/>
          <w:u w:val="none"/>
          <w:lang w:val="es-EC" w:eastAsia="es-ES"/>
        </w:rPr>
        <w:t xml:space="preserve">Forma de cobro </w:t>
      </w:r>
      <w:r w:rsidR="008546AA" w:rsidRPr="006E29D8">
        <w:rPr>
          <w:rStyle w:val="CharacterStyle3"/>
          <w:rFonts w:ascii="Calibri Light" w:hAnsi="Calibri Light"/>
          <w:b/>
          <w:i/>
          <w:spacing w:val="-1"/>
          <w:w w:val="105"/>
          <w:sz w:val="22"/>
          <w:szCs w:val="22"/>
          <w:u w:val="none"/>
          <w:lang w:val="es-EC" w:eastAsia="es-ES"/>
        </w:rPr>
        <w:t>de</w:t>
      </w:r>
      <w:r w:rsidRPr="006E29D8">
        <w:rPr>
          <w:rStyle w:val="CharacterStyle3"/>
          <w:rFonts w:ascii="Calibri Light" w:hAnsi="Calibri Light"/>
          <w:b/>
          <w:i/>
          <w:spacing w:val="-1"/>
          <w:w w:val="105"/>
          <w:sz w:val="22"/>
          <w:szCs w:val="22"/>
          <w:u w:val="none"/>
          <w:lang w:val="es-EC" w:eastAsia="es-ES"/>
        </w:rPr>
        <w:t xml:space="preserve"> los </w:t>
      </w:r>
      <w:r w:rsidR="00E30F98" w:rsidRPr="006E29D8">
        <w:rPr>
          <w:rStyle w:val="CharacterStyle3"/>
          <w:rFonts w:ascii="Calibri Light" w:hAnsi="Calibri Light"/>
          <w:b/>
          <w:i/>
          <w:spacing w:val="-1"/>
          <w:w w:val="105"/>
          <w:sz w:val="22"/>
          <w:u w:val="none"/>
          <w:lang w:val="es-EC"/>
        </w:rPr>
        <w:t>certificados de ventas</w:t>
      </w:r>
      <w:r w:rsidRPr="006E29D8">
        <w:rPr>
          <w:rStyle w:val="CharacterStyle3"/>
          <w:rFonts w:ascii="Calibri Light" w:hAnsi="Calibri Light"/>
          <w:b/>
          <w:i/>
          <w:spacing w:val="-1"/>
          <w:w w:val="105"/>
          <w:sz w:val="22"/>
          <w:u w:val="none"/>
          <w:lang w:val="es-EC"/>
        </w:rPr>
        <w:t xml:space="preserve">.  </w:t>
      </w:r>
      <w:r w:rsidR="00E30F98" w:rsidRPr="006E29D8">
        <w:rPr>
          <w:rStyle w:val="CharacterStyle3"/>
          <w:rFonts w:ascii="Calibri Light" w:hAnsi="Calibri Light"/>
          <w:i/>
          <w:spacing w:val="-1"/>
          <w:w w:val="105"/>
          <w:sz w:val="22"/>
          <w:u w:val="none"/>
          <w:lang w:val="es-EC"/>
        </w:rPr>
        <w:t xml:space="preserve">Se cobra un </w:t>
      </w:r>
      <w:r w:rsidRPr="006E29D8">
        <w:rPr>
          <w:rStyle w:val="CharacterStyle3"/>
          <w:rFonts w:ascii="Calibri Light" w:hAnsi="Calibri Light"/>
          <w:i/>
          <w:spacing w:val="-1"/>
          <w:w w:val="105"/>
          <w:sz w:val="22"/>
          <w:u w:val="none"/>
          <w:lang w:val="es-EC"/>
        </w:rPr>
        <w:t xml:space="preserve">solo </w:t>
      </w:r>
      <w:r w:rsidR="00E30F98" w:rsidRPr="006E29D8">
        <w:rPr>
          <w:rStyle w:val="CharacterStyle3"/>
          <w:rFonts w:ascii="Calibri Light" w:hAnsi="Calibri Light"/>
          <w:i/>
          <w:spacing w:val="-1"/>
          <w:w w:val="105"/>
          <w:sz w:val="22"/>
          <w:u w:val="none"/>
          <w:lang w:val="es-EC"/>
        </w:rPr>
        <w:t>derecho.</w:t>
      </w:r>
    </w:p>
    <w:p w:rsidR="00E30F98" w:rsidRPr="006E29D8" w:rsidRDefault="00E30F98" w:rsidP="00863D60">
      <w:pPr>
        <w:pStyle w:val="Style1"/>
        <w:kinsoku w:val="0"/>
        <w:autoSpaceDE/>
        <w:adjustRightInd/>
        <w:spacing w:line="276" w:lineRule="auto"/>
        <w:ind w:left="567" w:hanging="567"/>
        <w:contextualSpacing/>
        <w:jc w:val="both"/>
        <w:rPr>
          <w:rStyle w:val="CharacterStyle2"/>
          <w:rFonts w:ascii="Calibri Light" w:hAnsi="Calibri Light"/>
          <w:b/>
          <w:i/>
          <w:iCs/>
          <w:spacing w:val="-6"/>
          <w:sz w:val="22"/>
          <w:szCs w:val="22"/>
          <w:lang w:val="es-EC" w:eastAsia="es-ES"/>
        </w:rPr>
      </w:pPr>
    </w:p>
    <w:p w:rsidR="00E30F98" w:rsidRPr="006E29D8" w:rsidRDefault="00EB053E" w:rsidP="00863D60">
      <w:pPr>
        <w:pStyle w:val="Style5"/>
        <w:kinsoku w:val="0"/>
        <w:autoSpaceDE/>
        <w:spacing w:before="0" w:line="276" w:lineRule="auto"/>
        <w:contextualSpacing/>
        <w:jc w:val="both"/>
        <w:rPr>
          <w:rStyle w:val="CharacterStyle1"/>
          <w:rFonts w:ascii="Calibri Light" w:hAnsi="Calibri Light"/>
          <w:bCs/>
          <w:sz w:val="22"/>
          <w:szCs w:val="22"/>
          <w:u w:val="none"/>
          <w:lang w:val="es-EC" w:eastAsia="es-ES"/>
        </w:rPr>
      </w:pPr>
      <w:r w:rsidRPr="006E29D8">
        <w:rPr>
          <w:rStyle w:val="CharacterStyle3"/>
          <w:rFonts w:ascii="Calibri Light" w:hAnsi="Calibri Light"/>
          <w:b/>
          <w:i/>
          <w:spacing w:val="-1"/>
          <w:w w:val="105"/>
          <w:sz w:val="22"/>
          <w:szCs w:val="22"/>
          <w:u w:val="none"/>
          <w:lang w:val="es-EC" w:eastAsia="es-ES"/>
        </w:rPr>
        <w:t>2.6</w:t>
      </w:r>
      <w:r w:rsidRPr="006E29D8">
        <w:rPr>
          <w:rStyle w:val="CharacterStyle3"/>
          <w:rFonts w:ascii="Calibri Light" w:hAnsi="Calibri Light"/>
          <w:b/>
          <w:i/>
          <w:spacing w:val="-1"/>
          <w:w w:val="105"/>
          <w:sz w:val="22"/>
          <w:szCs w:val="22"/>
          <w:u w:val="none"/>
          <w:lang w:val="es-EC" w:eastAsia="es-ES"/>
        </w:rPr>
        <w:tab/>
        <w:t xml:space="preserve">Forma de cobro </w:t>
      </w:r>
      <w:r w:rsidR="008546AA" w:rsidRPr="006E29D8">
        <w:rPr>
          <w:rStyle w:val="CharacterStyle3"/>
          <w:rFonts w:ascii="Calibri Light" w:hAnsi="Calibri Light"/>
          <w:b/>
          <w:i/>
          <w:spacing w:val="-1"/>
          <w:w w:val="105"/>
          <w:sz w:val="22"/>
          <w:szCs w:val="22"/>
          <w:u w:val="none"/>
          <w:lang w:val="es-EC" w:eastAsia="es-ES"/>
        </w:rPr>
        <w:t>de</w:t>
      </w:r>
      <w:r w:rsidRPr="006E29D8">
        <w:rPr>
          <w:rStyle w:val="CharacterStyle3"/>
          <w:rFonts w:ascii="Calibri Light" w:hAnsi="Calibri Light"/>
          <w:b/>
          <w:i/>
          <w:spacing w:val="-1"/>
          <w:w w:val="105"/>
          <w:sz w:val="22"/>
          <w:szCs w:val="22"/>
          <w:u w:val="none"/>
          <w:lang w:val="es-EC" w:eastAsia="es-ES"/>
        </w:rPr>
        <w:t xml:space="preserve"> los </w:t>
      </w:r>
      <w:r w:rsidR="00E30F98" w:rsidRPr="006E29D8">
        <w:rPr>
          <w:rStyle w:val="CharacterStyle3"/>
          <w:rFonts w:ascii="Calibri Light" w:hAnsi="Calibri Light"/>
          <w:b/>
          <w:i/>
          <w:spacing w:val="-1"/>
          <w:w w:val="105"/>
          <w:sz w:val="22"/>
          <w:szCs w:val="22"/>
          <w:u w:val="none"/>
          <w:lang w:val="es-EC" w:eastAsia="es-ES"/>
        </w:rPr>
        <w:t>estatutos personales</w:t>
      </w:r>
      <w:r w:rsidR="005E47E7" w:rsidRPr="006E29D8">
        <w:rPr>
          <w:rStyle w:val="CharacterStyle3"/>
          <w:rFonts w:ascii="Calibri Light" w:hAnsi="Calibri Light"/>
          <w:b/>
          <w:i/>
          <w:spacing w:val="-1"/>
          <w:w w:val="105"/>
          <w:sz w:val="22"/>
          <w:szCs w:val="22"/>
          <w:u w:val="none"/>
          <w:lang w:val="es-EC" w:eastAsia="es-ES"/>
        </w:rPr>
        <w:t xml:space="preserve">. </w:t>
      </w:r>
      <w:r w:rsidR="00E30F98" w:rsidRPr="006E29D8">
        <w:rPr>
          <w:rStyle w:val="CharacterStyle1"/>
          <w:rFonts w:ascii="Calibri Light" w:hAnsi="Calibri Light"/>
          <w:sz w:val="22"/>
          <w:szCs w:val="22"/>
          <w:u w:val="none"/>
          <w:lang w:val="es-EC" w:eastAsia="es-ES"/>
        </w:rPr>
        <w:t xml:space="preserve">Se </w:t>
      </w:r>
      <w:r w:rsidR="00E30F98" w:rsidRPr="006E29D8">
        <w:rPr>
          <w:rStyle w:val="CharacterStyle1"/>
          <w:rFonts w:ascii="Calibri Light" w:hAnsi="Calibri Light"/>
          <w:bCs/>
          <w:sz w:val="22"/>
          <w:szCs w:val="22"/>
          <w:u w:val="none"/>
          <w:lang w:val="es-EC" w:eastAsia="es-ES"/>
        </w:rPr>
        <w:t>cobra un derecho por cada persona que conste en la petición.</w:t>
      </w:r>
    </w:p>
    <w:p w:rsidR="009F1AC7" w:rsidRPr="006E29D8" w:rsidRDefault="009F1AC7" w:rsidP="00863D60">
      <w:pPr>
        <w:pStyle w:val="Style5"/>
        <w:kinsoku w:val="0"/>
        <w:autoSpaceDE/>
        <w:spacing w:before="0" w:line="276" w:lineRule="auto"/>
        <w:contextualSpacing/>
        <w:jc w:val="both"/>
        <w:rPr>
          <w:rStyle w:val="CharacterStyle1"/>
          <w:rFonts w:ascii="Calibri Light" w:hAnsi="Calibri Light"/>
          <w:bCs/>
          <w:sz w:val="22"/>
          <w:szCs w:val="22"/>
          <w:u w:val="none"/>
          <w:lang w:val="es-EC" w:eastAsia="es-ES"/>
        </w:rPr>
      </w:pPr>
    </w:p>
    <w:p w:rsidR="009F1AC7" w:rsidRPr="006E29D8" w:rsidRDefault="009F1AC7" w:rsidP="00863D60">
      <w:pPr>
        <w:pStyle w:val="Style5"/>
        <w:kinsoku w:val="0"/>
        <w:autoSpaceDE/>
        <w:spacing w:before="0" w:line="276" w:lineRule="auto"/>
        <w:contextualSpacing/>
        <w:jc w:val="both"/>
        <w:rPr>
          <w:rStyle w:val="CharacterStyle1"/>
          <w:rFonts w:ascii="Calibri Light" w:hAnsi="Calibri Light"/>
          <w:bCs/>
          <w:sz w:val="22"/>
          <w:szCs w:val="22"/>
          <w:u w:val="none"/>
          <w:lang w:val="es-EC"/>
        </w:rPr>
      </w:pPr>
      <w:r w:rsidRPr="006E29D8">
        <w:rPr>
          <w:rStyle w:val="CharacterStyle1"/>
          <w:rFonts w:ascii="Calibri Light" w:hAnsi="Calibri Light"/>
          <w:b/>
          <w:bCs/>
          <w:sz w:val="22"/>
          <w:szCs w:val="22"/>
          <w:u w:val="none"/>
          <w:lang w:val="es-EC" w:eastAsia="es-ES"/>
        </w:rPr>
        <w:t>2.7</w:t>
      </w:r>
      <w:r w:rsidRPr="006E29D8">
        <w:rPr>
          <w:rStyle w:val="CharacterStyle1"/>
          <w:rFonts w:ascii="Calibri Light" w:hAnsi="Calibri Light"/>
          <w:bCs/>
          <w:sz w:val="22"/>
          <w:szCs w:val="22"/>
          <w:u w:val="none"/>
          <w:lang w:val="es-EC" w:eastAsia="es-ES"/>
        </w:rPr>
        <w:tab/>
      </w:r>
      <w:r w:rsidRPr="006E29D8">
        <w:rPr>
          <w:rStyle w:val="CharacterStyle1"/>
          <w:rFonts w:ascii="Calibri Light" w:hAnsi="Calibri Light"/>
          <w:b/>
          <w:bCs/>
          <w:sz w:val="22"/>
          <w:szCs w:val="22"/>
          <w:u w:val="none"/>
          <w:lang w:val="es-EC" w:eastAsia="es-ES"/>
        </w:rPr>
        <w:t>Responsabilidad</w:t>
      </w:r>
      <w:r w:rsidRPr="006E29D8">
        <w:rPr>
          <w:rStyle w:val="CharacterStyle1"/>
          <w:rFonts w:ascii="Calibri Light" w:hAnsi="Calibri Light"/>
          <w:bCs/>
          <w:sz w:val="22"/>
          <w:szCs w:val="22"/>
          <w:u w:val="none"/>
          <w:lang w:val="es-EC" w:eastAsia="es-ES"/>
        </w:rPr>
        <w:t>. Es de exclusiva responsabilidad del usuario la información que proporciona al tiempo de requerir los servicios y con base en la que se determina el arancel aplicable. El Registro de la Propiedad del Distrito Metropolitano de Quito está facultado para verficar la informacipon y valores, y para realizar nuevas determinaciones y cobro de diferencias al usuario.</w:t>
      </w:r>
    </w:p>
    <w:p w:rsidR="00E30F98" w:rsidRPr="006E29D8" w:rsidRDefault="00E30F98" w:rsidP="00863D60">
      <w:pPr>
        <w:pStyle w:val="Style5"/>
        <w:kinsoku w:val="0"/>
        <w:autoSpaceDE/>
        <w:spacing w:before="0" w:line="276" w:lineRule="auto"/>
        <w:ind w:left="567" w:hanging="567"/>
        <w:contextualSpacing/>
        <w:jc w:val="both"/>
        <w:rPr>
          <w:rStyle w:val="CharacterStyle1"/>
          <w:rFonts w:ascii="Calibri Light" w:hAnsi="Calibri Light"/>
          <w:iCs w:val="0"/>
          <w:sz w:val="22"/>
          <w:szCs w:val="22"/>
          <w:lang w:val="es-EC" w:eastAsia="es-ES"/>
        </w:rPr>
      </w:pPr>
    </w:p>
    <w:p w:rsidR="001D4232" w:rsidRPr="006E29D8" w:rsidRDefault="00CB2223" w:rsidP="00863D60">
      <w:pPr>
        <w:spacing w:after="0"/>
        <w:jc w:val="both"/>
        <w:rPr>
          <w:rFonts w:ascii="Calibri Light" w:eastAsia="Questrial" w:hAnsi="Calibri Light" w:cs="Times New Roman"/>
          <w:i/>
        </w:rPr>
      </w:pPr>
      <w:r w:rsidRPr="006E29D8">
        <w:rPr>
          <w:rFonts w:ascii="Calibri Light" w:eastAsia="Questrial" w:hAnsi="Calibri Light" w:cs="Times New Roman"/>
          <w:b/>
          <w:i/>
        </w:rPr>
        <w:t>3</w:t>
      </w:r>
      <w:r w:rsidR="00160258" w:rsidRPr="006E29D8">
        <w:rPr>
          <w:rFonts w:ascii="Calibri Light" w:eastAsia="Questrial" w:hAnsi="Calibri Light" w:cs="Times New Roman"/>
          <w:b/>
          <w:i/>
        </w:rPr>
        <w:t xml:space="preserve">. </w:t>
      </w:r>
      <w:r w:rsidR="008546AA" w:rsidRPr="006E29D8">
        <w:rPr>
          <w:rFonts w:ascii="Calibri Light" w:eastAsia="Questrial" w:hAnsi="Calibri Light" w:cs="Times New Roman"/>
          <w:b/>
          <w:i/>
        </w:rPr>
        <w:tab/>
      </w:r>
      <w:r w:rsidR="005E47E7" w:rsidRPr="006E29D8">
        <w:rPr>
          <w:rFonts w:ascii="Calibri Light" w:eastAsia="Questrial" w:hAnsi="Calibri Light" w:cs="Times New Roman"/>
          <w:b/>
          <w:i/>
        </w:rPr>
        <w:t>Actos y contratos de cuantía i</w:t>
      </w:r>
      <w:r w:rsidR="00160258" w:rsidRPr="006E29D8">
        <w:rPr>
          <w:rFonts w:ascii="Calibri Light" w:eastAsia="Questrial" w:hAnsi="Calibri Light" w:cs="Times New Roman"/>
          <w:b/>
          <w:i/>
        </w:rPr>
        <w:t>ndeterminada.</w:t>
      </w:r>
      <w:r w:rsidR="00160258" w:rsidRPr="006E29D8">
        <w:rPr>
          <w:rFonts w:ascii="Calibri Light" w:eastAsia="Questrial" w:hAnsi="Calibri Light" w:cs="Times New Roman"/>
          <w:i/>
        </w:rPr>
        <w:t xml:space="preserve"> </w:t>
      </w:r>
      <w:r w:rsidRPr="006E29D8">
        <w:rPr>
          <w:rFonts w:ascii="Calibri Light" w:eastAsia="Questrial" w:hAnsi="Calibri Light" w:cs="Times New Roman"/>
          <w:i/>
        </w:rPr>
        <w:t xml:space="preserve">El arancel por el servicio de registro </w:t>
      </w:r>
      <w:r w:rsidR="00FC59D0" w:rsidRPr="006E29D8">
        <w:rPr>
          <w:rFonts w:ascii="Calibri Light" w:eastAsia="Questrial" w:hAnsi="Calibri Light" w:cs="Times New Roman"/>
          <w:i/>
        </w:rPr>
        <w:t>de</w:t>
      </w:r>
      <w:r w:rsidR="00200131" w:rsidRPr="006E29D8">
        <w:rPr>
          <w:rFonts w:ascii="Calibri Light" w:eastAsia="Questrial" w:hAnsi="Calibri Light" w:cs="Times New Roman"/>
          <w:i/>
        </w:rPr>
        <w:t xml:space="preserve"> hipotecas abiertas, fideicomisos, </w:t>
      </w:r>
      <w:r w:rsidR="00FC59D0" w:rsidRPr="006E29D8">
        <w:rPr>
          <w:rFonts w:ascii="Calibri Light" w:eastAsia="Questrial" w:hAnsi="Calibri Light" w:cs="Times New Roman"/>
          <w:i/>
        </w:rPr>
        <w:t xml:space="preserve">restitución fiduciaria y </w:t>
      </w:r>
      <w:r w:rsidR="00200131" w:rsidRPr="006E29D8">
        <w:rPr>
          <w:rFonts w:ascii="Calibri Light" w:eastAsia="Questrial" w:hAnsi="Calibri Light" w:cs="Times New Roman"/>
          <w:i/>
        </w:rPr>
        <w:t>fusiones</w:t>
      </w:r>
      <w:r w:rsidR="00FC59D0" w:rsidRPr="006E29D8">
        <w:rPr>
          <w:rFonts w:ascii="Calibri Light" w:eastAsia="Questrial" w:hAnsi="Calibri Light" w:cs="Times New Roman"/>
          <w:i/>
        </w:rPr>
        <w:t xml:space="preserve"> de cuantía indeterminada </w:t>
      </w:r>
      <w:r w:rsidR="00200131" w:rsidRPr="006E29D8">
        <w:rPr>
          <w:rFonts w:ascii="Calibri Light" w:eastAsia="Questrial" w:hAnsi="Calibri Light" w:cs="Times New Roman"/>
          <w:i/>
        </w:rPr>
        <w:t xml:space="preserve">se </w:t>
      </w:r>
      <w:r w:rsidRPr="006E29D8">
        <w:rPr>
          <w:rFonts w:ascii="Calibri Light" w:eastAsia="Questrial" w:hAnsi="Calibri Light" w:cs="Times New Roman"/>
          <w:i/>
        </w:rPr>
        <w:t xml:space="preserve">calculará </w:t>
      </w:r>
      <w:r w:rsidR="00A619CB">
        <w:rPr>
          <w:rFonts w:ascii="Calibri Light" w:eastAsia="Questrial" w:hAnsi="Calibri Light" w:cs="Times New Roman"/>
          <w:i/>
        </w:rPr>
        <w:t xml:space="preserve">y cobrará </w:t>
      </w:r>
      <w:r w:rsidR="009F1AC7" w:rsidRPr="006E29D8">
        <w:rPr>
          <w:rFonts w:ascii="Calibri Light" w:eastAsia="Questrial" w:hAnsi="Calibri Light" w:cs="Times New Roman"/>
          <w:i/>
        </w:rPr>
        <w:t>con</w:t>
      </w:r>
      <w:r w:rsidRPr="006E29D8">
        <w:rPr>
          <w:rFonts w:ascii="Calibri Light" w:eastAsia="Questrial" w:hAnsi="Calibri Light" w:cs="Times New Roman"/>
          <w:i/>
        </w:rPr>
        <w:t xml:space="preserve"> base </w:t>
      </w:r>
      <w:r w:rsidR="009F1AC7" w:rsidRPr="006E29D8">
        <w:rPr>
          <w:rFonts w:ascii="Calibri Light" w:eastAsia="Questrial" w:hAnsi="Calibri Light" w:cs="Times New Roman"/>
          <w:i/>
        </w:rPr>
        <w:t>en el</w:t>
      </w:r>
      <w:r w:rsidR="00200131" w:rsidRPr="006E29D8">
        <w:rPr>
          <w:rFonts w:ascii="Calibri Light" w:eastAsia="Questrial" w:hAnsi="Calibri Light" w:cs="Times New Roman"/>
          <w:i/>
        </w:rPr>
        <w:t xml:space="preserve"> avalúo municipal de cada inmueble. </w:t>
      </w:r>
    </w:p>
    <w:p w:rsidR="00CB2223" w:rsidRPr="006E29D8" w:rsidRDefault="00CB2223" w:rsidP="00863D60">
      <w:pPr>
        <w:spacing w:after="0"/>
        <w:ind w:right="900"/>
        <w:jc w:val="both"/>
        <w:rPr>
          <w:rFonts w:ascii="Calibri Light" w:eastAsia="Questrial" w:hAnsi="Calibri Light" w:cs="Questrial"/>
          <w:i/>
        </w:rPr>
      </w:pPr>
    </w:p>
    <w:p w:rsidR="00EA6EB8" w:rsidRPr="006E29D8" w:rsidRDefault="00CB2223" w:rsidP="00863D60">
      <w:pPr>
        <w:spacing w:after="0"/>
        <w:jc w:val="both"/>
        <w:rPr>
          <w:rFonts w:ascii="Calibri Light" w:eastAsia="Questrial" w:hAnsi="Calibri Light" w:cs="Questrial"/>
          <w:i/>
        </w:rPr>
      </w:pPr>
      <w:r w:rsidRPr="006E29D8">
        <w:rPr>
          <w:rFonts w:ascii="Calibri Light" w:eastAsia="Questrial" w:hAnsi="Calibri Light" w:cs="Questrial"/>
          <w:b/>
          <w:i/>
        </w:rPr>
        <w:t xml:space="preserve">4. </w:t>
      </w:r>
      <w:r w:rsidR="008546AA" w:rsidRPr="006E29D8">
        <w:rPr>
          <w:rFonts w:ascii="Calibri Light" w:eastAsia="Questrial" w:hAnsi="Calibri Light" w:cs="Questrial"/>
          <w:b/>
          <w:i/>
        </w:rPr>
        <w:tab/>
      </w:r>
      <w:r w:rsidRPr="006E29D8">
        <w:rPr>
          <w:rFonts w:ascii="Calibri Light" w:eastAsia="Questrial" w:hAnsi="Calibri Light" w:cs="Questrial"/>
          <w:b/>
          <w:i/>
        </w:rPr>
        <w:t>Instituciones públicas.</w:t>
      </w:r>
      <w:r w:rsidRPr="006E29D8">
        <w:rPr>
          <w:rFonts w:ascii="Calibri Light" w:eastAsia="Questrial" w:hAnsi="Calibri Light" w:cs="Questrial"/>
          <w:i/>
        </w:rPr>
        <w:t xml:space="preserve"> </w:t>
      </w:r>
      <w:r w:rsidR="00C00386" w:rsidRPr="006E29D8">
        <w:rPr>
          <w:rFonts w:ascii="Calibri Light" w:eastAsia="Questrial" w:hAnsi="Calibri Light" w:cs="Questrial"/>
          <w:i/>
        </w:rPr>
        <w:t>Los servicios requeridos por</w:t>
      </w:r>
      <w:r w:rsidRPr="006E29D8">
        <w:rPr>
          <w:rFonts w:ascii="Calibri Light" w:eastAsia="Questrial" w:hAnsi="Calibri Light" w:cs="Questrial"/>
          <w:i/>
        </w:rPr>
        <w:t xml:space="preserve"> </w:t>
      </w:r>
      <w:r w:rsidR="00C00386" w:rsidRPr="006E29D8">
        <w:rPr>
          <w:rFonts w:ascii="Calibri Light" w:eastAsia="Questrial" w:hAnsi="Calibri Light" w:cs="Questrial"/>
          <w:i/>
        </w:rPr>
        <w:t xml:space="preserve">las </w:t>
      </w:r>
      <w:r w:rsidRPr="006E29D8">
        <w:rPr>
          <w:rFonts w:ascii="Calibri Light" w:eastAsia="Questrial" w:hAnsi="Calibri Light" w:cs="Questrial"/>
          <w:i/>
        </w:rPr>
        <w:t xml:space="preserve">instituciones públicas </w:t>
      </w:r>
      <w:r w:rsidR="00EA6EB8" w:rsidRPr="006E29D8">
        <w:rPr>
          <w:rFonts w:ascii="Calibri Light" w:eastAsia="Questrial" w:hAnsi="Calibri Light" w:cs="Questrial"/>
          <w:i/>
        </w:rPr>
        <w:t>causarán los aranceles establecidos en este artículo</w:t>
      </w:r>
      <w:r w:rsidR="00C00386" w:rsidRPr="006E29D8">
        <w:rPr>
          <w:rFonts w:ascii="Calibri Light" w:eastAsia="Questrial" w:hAnsi="Calibri Light" w:cs="Questrial"/>
          <w:i/>
        </w:rPr>
        <w:t xml:space="preserve">, sin perjuicio de lo dispuesto </w:t>
      </w:r>
      <w:r w:rsidR="00614238" w:rsidRPr="006E29D8">
        <w:rPr>
          <w:rFonts w:ascii="Calibri Light" w:eastAsia="Questrial" w:hAnsi="Calibri Light" w:cs="Questrial"/>
          <w:i/>
        </w:rPr>
        <w:t>en este Código y demás normativa vigente aplicable</w:t>
      </w:r>
      <w:r w:rsidR="00EA6EB8" w:rsidRPr="006E29D8">
        <w:rPr>
          <w:rFonts w:ascii="Calibri Light" w:eastAsia="Questrial" w:hAnsi="Calibri Light" w:cs="Questrial"/>
          <w:i/>
        </w:rPr>
        <w:t xml:space="preserve">. </w:t>
      </w:r>
    </w:p>
    <w:p w:rsidR="00CB2223" w:rsidRPr="006E29D8" w:rsidRDefault="00CB2223" w:rsidP="00863D60">
      <w:pPr>
        <w:spacing w:after="0"/>
        <w:ind w:right="900"/>
        <w:jc w:val="both"/>
        <w:rPr>
          <w:rFonts w:ascii="Calibri Light" w:eastAsia="Questrial" w:hAnsi="Calibri Light" w:cs="Questrial"/>
          <w:i/>
        </w:rPr>
      </w:pPr>
    </w:p>
    <w:p w:rsidR="00E65ED1" w:rsidRPr="006E29D8" w:rsidRDefault="00CB2223" w:rsidP="00863D60">
      <w:pPr>
        <w:spacing w:after="0"/>
        <w:jc w:val="both"/>
        <w:rPr>
          <w:rFonts w:ascii="Calibri Light" w:eastAsia="Questrial" w:hAnsi="Calibri Light" w:cs="Questrial"/>
          <w:b/>
          <w:i/>
        </w:rPr>
      </w:pPr>
      <w:r w:rsidRPr="006E29D8">
        <w:rPr>
          <w:rFonts w:ascii="Calibri Light" w:eastAsia="Questrial" w:hAnsi="Calibri Light" w:cs="Questrial"/>
          <w:b/>
          <w:i/>
        </w:rPr>
        <w:t>5.</w:t>
      </w:r>
      <w:r w:rsidR="008546AA" w:rsidRPr="006E29D8">
        <w:rPr>
          <w:rFonts w:ascii="Calibri Light" w:eastAsia="Questrial" w:hAnsi="Calibri Light" w:cs="Questrial"/>
          <w:b/>
          <w:i/>
        </w:rPr>
        <w:tab/>
      </w:r>
      <w:r w:rsidR="00863D60" w:rsidRPr="006E29D8">
        <w:rPr>
          <w:rFonts w:ascii="Calibri Light" w:eastAsia="Questrial" w:hAnsi="Calibri Light" w:cs="Questrial"/>
          <w:b/>
          <w:i/>
        </w:rPr>
        <w:t xml:space="preserve">Cálculo. </w:t>
      </w:r>
      <w:r w:rsidR="00200131" w:rsidRPr="006E29D8">
        <w:rPr>
          <w:rFonts w:ascii="Calibri Light" w:eastAsia="Questrial" w:hAnsi="Calibri Light" w:cs="Questrial"/>
          <w:i/>
        </w:rPr>
        <w:t>Los aranceles fijados en este artículo serán calculados por cada acto o contrato según la escala y cuantía correspondiente, aunque estén comprendidos en un solo instrumento</w:t>
      </w:r>
      <w:r w:rsidR="00EA6EB8" w:rsidRPr="006E29D8">
        <w:rPr>
          <w:rFonts w:ascii="Calibri Light" w:eastAsia="Questrial" w:hAnsi="Calibri Light" w:cs="Questrial"/>
          <w:i/>
        </w:rPr>
        <w:t>.  E</w:t>
      </w:r>
      <w:r w:rsidR="00200131" w:rsidRPr="006E29D8">
        <w:rPr>
          <w:rFonts w:ascii="Calibri Light" w:eastAsia="Questrial" w:hAnsi="Calibri Light" w:cs="Questrial"/>
          <w:i/>
        </w:rPr>
        <w:t xml:space="preserve">n los respectivos títulos de crédito se efectuará el desglose pormenorizado y total de los aranceles que serán pagados por el usuario. </w:t>
      </w:r>
    </w:p>
    <w:p w:rsidR="00E65ED1" w:rsidRPr="006E29D8" w:rsidRDefault="00E65ED1" w:rsidP="00863D60">
      <w:pPr>
        <w:spacing w:after="0"/>
        <w:jc w:val="both"/>
        <w:rPr>
          <w:rFonts w:ascii="Calibri Light" w:eastAsia="Questrial" w:hAnsi="Calibri Light" w:cs="Questrial"/>
          <w:i/>
        </w:rPr>
      </w:pPr>
    </w:p>
    <w:p w:rsidR="00E90A1D" w:rsidRPr="006E29D8" w:rsidRDefault="00E90A1D" w:rsidP="00863D60">
      <w:pPr>
        <w:jc w:val="both"/>
        <w:rPr>
          <w:rFonts w:ascii="Calibri Light" w:hAnsi="Calibri Light" w:cs="Times New Roman"/>
          <w:i/>
        </w:rPr>
      </w:pPr>
      <w:r w:rsidRPr="006E29D8">
        <w:rPr>
          <w:rFonts w:ascii="Calibri Light" w:hAnsi="Calibri Light" w:cs="Times New Roman"/>
          <w:b/>
          <w:i/>
          <w:noProof/>
        </w:rPr>
        <w:t>6.</w:t>
      </w:r>
      <w:r w:rsidR="00863D60" w:rsidRPr="006E29D8">
        <w:rPr>
          <w:rFonts w:ascii="Calibri Light" w:hAnsi="Calibri Light" w:cs="Times New Roman"/>
          <w:b/>
          <w:i/>
          <w:noProof/>
        </w:rPr>
        <w:tab/>
      </w:r>
      <w:r w:rsidRPr="006E29D8">
        <w:rPr>
          <w:rFonts w:ascii="Calibri Light" w:hAnsi="Calibri Light" w:cs="Times New Roman"/>
          <w:b/>
          <w:i/>
        </w:rPr>
        <w:t>Exoneraciones</w:t>
      </w:r>
      <w:r w:rsidRPr="006E29D8">
        <w:rPr>
          <w:rFonts w:ascii="Calibri Light" w:hAnsi="Calibri Light" w:cs="Times New Roman"/>
          <w:i/>
        </w:rPr>
        <w:t xml:space="preserve">. </w:t>
      </w:r>
      <w:r w:rsidR="00614238" w:rsidRPr="006E29D8">
        <w:rPr>
          <w:rFonts w:ascii="Calibri Light" w:hAnsi="Calibri Light" w:cs="Times New Roman"/>
          <w:i/>
        </w:rPr>
        <w:t>No causarán aranceles l</w:t>
      </w:r>
      <w:r w:rsidRPr="006E29D8">
        <w:rPr>
          <w:rFonts w:ascii="Calibri Light" w:hAnsi="Calibri Light" w:cs="Times New Roman"/>
          <w:i/>
        </w:rPr>
        <w:t xml:space="preserve">as aclaraciones de homónimos de imputados o acusados en procesos penales y </w:t>
      </w:r>
      <w:r w:rsidR="009C5895" w:rsidRPr="006E29D8">
        <w:rPr>
          <w:rFonts w:ascii="Calibri Light" w:hAnsi="Calibri Light" w:cs="Times New Roman"/>
          <w:i/>
        </w:rPr>
        <w:t xml:space="preserve">las </w:t>
      </w:r>
      <w:r w:rsidRPr="006E29D8">
        <w:rPr>
          <w:rFonts w:ascii="Calibri Light" w:hAnsi="Calibri Light" w:cs="Times New Roman"/>
          <w:i/>
        </w:rPr>
        <w:t>cancelaciones de prohibiciones en</w:t>
      </w:r>
      <w:r w:rsidR="009C5895" w:rsidRPr="006E29D8">
        <w:rPr>
          <w:rFonts w:ascii="Calibri Light" w:hAnsi="Calibri Light" w:cs="Times New Roman"/>
          <w:i/>
        </w:rPr>
        <w:t xml:space="preserve"> procesos penales</w:t>
      </w:r>
      <w:r w:rsidRPr="006E29D8">
        <w:rPr>
          <w:rFonts w:ascii="Calibri Light" w:hAnsi="Calibri Light" w:cs="Times New Roman"/>
          <w:i/>
        </w:rPr>
        <w:t>.  Tam</w:t>
      </w:r>
      <w:r w:rsidR="00614238" w:rsidRPr="006E29D8">
        <w:rPr>
          <w:rFonts w:ascii="Calibri Light" w:hAnsi="Calibri Light" w:cs="Times New Roman"/>
          <w:i/>
        </w:rPr>
        <w:t xml:space="preserve">poco causarán aranceles </w:t>
      </w:r>
      <w:r w:rsidRPr="006E29D8">
        <w:rPr>
          <w:rFonts w:ascii="Calibri Light" w:hAnsi="Calibri Light" w:cs="Times New Roman"/>
          <w:i/>
        </w:rPr>
        <w:t xml:space="preserve">la inscripción y certificación </w:t>
      </w:r>
      <w:r w:rsidR="009C5895" w:rsidRPr="006E29D8">
        <w:rPr>
          <w:rFonts w:ascii="Calibri Light" w:hAnsi="Calibri Light" w:cs="Times New Roman"/>
          <w:i/>
        </w:rPr>
        <w:t>de</w:t>
      </w:r>
      <w:r w:rsidRPr="006E29D8">
        <w:rPr>
          <w:rFonts w:ascii="Calibri Light" w:hAnsi="Calibri Light" w:cs="Times New Roman"/>
          <w:i/>
        </w:rPr>
        <w:t xml:space="preserve"> prohibiciones de enajenar y embargos ordenados en procesos penales de acción pública y en causas de alimentos.</w:t>
      </w:r>
    </w:p>
    <w:p w:rsidR="00E90A1D" w:rsidRPr="006E29D8" w:rsidRDefault="00E90A1D" w:rsidP="00863D60">
      <w:pPr>
        <w:jc w:val="both"/>
        <w:rPr>
          <w:rFonts w:ascii="Calibri Light" w:hAnsi="Calibri Light" w:cs="Times New Roman"/>
          <w:i/>
        </w:rPr>
      </w:pPr>
      <w:r w:rsidRPr="006E29D8">
        <w:rPr>
          <w:rFonts w:ascii="Calibri Light" w:hAnsi="Calibri Light" w:cs="Times New Roman"/>
          <w:i/>
        </w:rPr>
        <w:t xml:space="preserve">Los organismos que integran la Función de Transparencia y Control Social que requieran informes registrales </w:t>
      </w:r>
      <w:r w:rsidR="00614238" w:rsidRPr="006E29D8">
        <w:rPr>
          <w:rFonts w:ascii="Calibri Light" w:hAnsi="Calibri Light" w:cs="Times New Roman"/>
          <w:i/>
        </w:rPr>
        <w:t xml:space="preserve">y certificaciones </w:t>
      </w:r>
      <w:r w:rsidRPr="006E29D8">
        <w:rPr>
          <w:rFonts w:ascii="Calibri Light" w:hAnsi="Calibri Light" w:cs="Times New Roman"/>
          <w:i/>
        </w:rPr>
        <w:t>relacionados con las actividades de control propias de su competencia, previa su respectiva justificación, estarán exonerados de los aranceles.</w:t>
      </w:r>
    </w:p>
    <w:p w:rsidR="00E90A1D" w:rsidRPr="006E29D8" w:rsidRDefault="00E90A1D" w:rsidP="00863D60">
      <w:pPr>
        <w:jc w:val="both"/>
        <w:rPr>
          <w:rFonts w:ascii="Calibri Light" w:hAnsi="Calibri Light" w:cs="Times New Roman"/>
          <w:i/>
        </w:rPr>
      </w:pPr>
      <w:r w:rsidRPr="006E29D8">
        <w:rPr>
          <w:rFonts w:ascii="Calibri Light" w:hAnsi="Calibri Light" w:cs="Times New Roman"/>
          <w:i/>
        </w:rPr>
        <w:lastRenderedPageBreak/>
        <w:t>Con fundamento en el  artículo 37 de la Constitución de la Repúblic</w:t>
      </w:r>
      <w:r w:rsidR="009C5895" w:rsidRPr="006E29D8">
        <w:rPr>
          <w:rFonts w:ascii="Calibri Light" w:hAnsi="Calibri Light" w:cs="Times New Roman"/>
          <w:i/>
        </w:rPr>
        <w:t>a, las personas adultas mayores</w:t>
      </w:r>
      <w:r w:rsidRPr="006E29D8">
        <w:rPr>
          <w:rFonts w:ascii="Calibri Light" w:hAnsi="Calibri Light" w:cs="Times New Roman"/>
          <w:i/>
        </w:rPr>
        <w:t xml:space="preserve"> están exentas del pago </w:t>
      </w:r>
      <w:r w:rsidR="009C5895" w:rsidRPr="006E29D8">
        <w:rPr>
          <w:rFonts w:ascii="Calibri Light" w:hAnsi="Calibri Light" w:cs="Times New Roman"/>
          <w:i/>
        </w:rPr>
        <w:t>de</w:t>
      </w:r>
      <w:r w:rsidRPr="006E29D8">
        <w:rPr>
          <w:rFonts w:ascii="Calibri Light" w:hAnsi="Calibri Light" w:cs="Times New Roman"/>
          <w:i/>
        </w:rPr>
        <w:t xml:space="preserve"> aranceles por la emisión de certificados respecto de inmuebles de su propiedad en el porcentaje que les corresponda.  También estarán exentas del pago de aranceles por inscripciones de transferencia de dominio cuando sean beneficiarios de ellas y sólo en el porcentaje que les corresponda. </w:t>
      </w:r>
    </w:p>
    <w:p w:rsidR="00E90A1D" w:rsidRPr="006E29D8" w:rsidRDefault="00E90A1D" w:rsidP="00863D60">
      <w:pPr>
        <w:jc w:val="both"/>
        <w:rPr>
          <w:rFonts w:ascii="Calibri Light" w:hAnsi="Calibri Light" w:cs="Times New Roman"/>
          <w:i/>
        </w:rPr>
      </w:pPr>
      <w:r w:rsidRPr="006E29D8">
        <w:rPr>
          <w:rFonts w:ascii="Calibri Light" w:hAnsi="Calibri Light" w:cs="Times New Roman"/>
          <w:i/>
        </w:rPr>
        <w:t xml:space="preserve">Con fundamento en el artículo 48 de la Constitución de la República, las personas con discapacidad, y que posean el documento oficial que así lo acredite, están exentas del pago por aranceles por la emisión de certificados respecto de inmuebles de su propiedad.  También estarán exentas del pago de aranceles por inscripciones de transferencia de dominio cuando sean beneficiarios de ellas en el </w:t>
      </w:r>
      <w:r w:rsidR="001D4232" w:rsidRPr="006E29D8">
        <w:rPr>
          <w:rFonts w:ascii="Calibri Light" w:hAnsi="Calibri Light" w:cs="Times New Roman"/>
          <w:i/>
        </w:rPr>
        <w:t xml:space="preserve">mismo </w:t>
      </w:r>
      <w:r w:rsidRPr="006E29D8">
        <w:rPr>
          <w:rFonts w:ascii="Calibri Light" w:hAnsi="Calibri Light" w:cs="Times New Roman"/>
          <w:i/>
        </w:rPr>
        <w:t>porcentaje de discapacidad que posean según el documento oficial.</w:t>
      </w:r>
    </w:p>
    <w:p w:rsidR="00E65ED1" w:rsidRDefault="00200131" w:rsidP="00863D60">
      <w:pPr>
        <w:spacing w:after="0"/>
        <w:jc w:val="both"/>
        <w:rPr>
          <w:rFonts w:ascii="Calibri Light" w:eastAsia="Questrial" w:hAnsi="Calibri Light" w:cs="Questrial"/>
          <w:i/>
        </w:rPr>
      </w:pPr>
      <w:r w:rsidRPr="006E29D8">
        <w:rPr>
          <w:rFonts w:ascii="Calibri Light" w:eastAsia="Questrial" w:hAnsi="Calibri Light" w:cs="Questrial"/>
          <w:i/>
        </w:rPr>
        <w:t xml:space="preserve">En los casos en que un juez ordene la inscripción de un acto o contrato que previamente el Registrador de la Propiedad se negó a efectuar, la inscripción no causará nuevos aranceles. </w:t>
      </w:r>
    </w:p>
    <w:p w:rsidR="00AF5661" w:rsidRDefault="00AF5661" w:rsidP="00863D60">
      <w:pPr>
        <w:spacing w:after="0"/>
        <w:jc w:val="both"/>
        <w:rPr>
          <w:rFonts w:ascii="Calibri Light" w:eastAsia="Questrial" w:hAnsi="Calibri Light" w:cs="Questrial"/>
          <w:i/>
        </w:rPr>
      </w:pPr>
    </w:p>
    <w:p w:rsidR="00AF5661" w:rsidRPr="006E29D8" w:rsidRDefault="00AF5661" w:rsidP="00863D60">
      <w:pPr>
        <w:spacing w:after="0"/>
        <w:jc w:val="both"/>
        <w:rPr>
          <w:rFonts w:ascii="Calibri Light" w:eastAsia="Questrial" w:hAnsi="Calibri Light" w:cs="Questrial"/>
          <w:i/>
        </w:rPr>
      </w:pPr>
      <w:r w:rsidRPr="00AF5661">
        <w:rPr>
          <w:rFonts w:ascii="Calibri Light" w:eastAsia="Questrial" w:hAnsi="Calibri Light" w:cs="Questrial"/>
          <w:i/>
        </w:rPr>
        <w:t>El Municipio del Distrito Metropolitano de Quito</w:t>
      </w:r>
      <w:r>
        <w:rPr>
          <w:rFonts w:ascii="Calibri Light" w:eastAsia="Questrial" w:hAnsi="Calibri Light" w:cs="Questrial"/>
          <w:i/>
        </w:rPr>
        <w:t xml:space="preserve"> está</w:t>
      </w:r>
      <w:r w:rsidRPr="00AF5661">
        <w:rPr>
          <w:rFonts w:ascii="Calibri Light" w:eastAsia="Questrial" w:hAnsi="Calibri Light" w:cs="Questrial"/>
          <w:i/>
        </w:rPr>
        <w:t xml:space="preserve"> exento del pago de </w:t>
      </w:r>
      <w:r>
        <w:rPr>
          <w:rFonts w:ascii="Calibri Light" w:eastAsia="Questrial" w:hAnsi="Calibri Light" w:cs="Questrial"/>
          <w:i/>
        </w:rPr>
        <w:t xml:space="preserve">todos los </w:t>
      </w:r>
      <w:r w:rsidRPr="00AF5661">
        <w:rPr>
          <w:rFonts w:ascii="Calibri Light" w:eastAsia="Questrial" w:hAnsi="Calibri Light" w:cs="Questrial"/>
          <w:i/>
        </w:rPr>
        <w:t>aranceles que cobra el Registro de la Propiedad del Distrito Metropolitano de Quito.</w:t>
      </w:r>
    </w:p>
    <w:p w:rsidR="00E65ED1" w:rsidRPr="006E29D8" w:rsidRDefault="00E65ED1" w:rsidP="00863D60">
      <w:pPr>
        <w:spacing w:after="0"/>
        <w:jc w:val="both"/>
        <w:rPr>
          <w:rFonts w:ascii="Calibri Light" w:eastAsia="Questrial" w:hAnsi="Calibri Light" w:cs="Questrial"/>
          <w:i/>
        </w:rPr>
      </w:pPr>
    </w:p>
    <w:p w:rsidR="00C00386" w:rsidRPr="006E29D8" w:rsidRDefault="00C00386" w:rsidP="00863D60">
      <w:pPr>
        <w:spacing w:after="0"/>
        <w:jc w:val="both"/>
        <w:rPr>
          <w:rFonts w:ascii="Calibri Light" w:eastAsia="Questrial" w:hAnsi="Calibri Light" w:cs="Questrial"/>
          <w:i/>
        </w:rPr>
      </w:pPr>
      <w:r w:rsidRPr="006E29D8">
        <w:rPr>
          <w:rFonts w:ascii="Calibri Light" w:eastAsia="Questrial" w:hAnsi="Calibri Light" w:cs="Questrial"/>
          <w:i/>
        </w:rPr>
        <w:t xml:space="preserve">Art. </w:t>
      </w:r>
      <w:proofErr w:type="spellStart"/>
      <w:r w:rsidRPr="006E29D8">
        <w:rPr>
          <w:rFonts w:ascii="Calibri Light" w:eastAsia="Questrial" w:hAnsi="Calibri Light" w:cs="Questrial"/>
          <w:i/>
        </w:rPr>
        <w:t>III.5.6</w:t>
      </w:r>
      <w:proofErr w:type="spellEnd"/>
      <w:r w:rsidRPr="006E29D8">
        <w:rPr>
          <w:rFonts w:ascii="Calibri Light" w:eastAsia="Questrial" w:hAnsi="Calibri Light" w:cs="Questrial"/>
          <w:i/>
        </w:rPr>
        <w:t xml:space="preserve">.- </w:t>
      </w:r>
      <w:r w:rsidRPr="006E29D8">
        <w:rPr>
          <w:rFonts w:ascii="Calibri Light" w:eastAsia="Questrial" w:hAnsi="Calibri Light" w:cs="Questrial"/>
          <w:b/>
          <w:i/>
        </w:rPr>
        <w:t>Revisión anual de la tabla de aranceles</w:t>
      </w:r>
      <w:r w:rsidRPr="006E29D8">
        <w:rPr>
          <w:rFonts w:ascii="Calibri Light" w:eastAsia="Questrial" w:hAnsi="Calibri Light" w:cs="Questrial"/>
          <w:i/>
        </w:rPr>
        <w:t>.- Los aranceles por los servicios que presta el Registro de la Propiedad del Distrito Metropolitano de Quito serán revisados y expedidos para cada ejercicio fiscal.  Si no se expidieren, regirán y se aplicarán los aranceles que fueron establecidos para el año inmediato anterior hasta la expedición de los nuevos valores.</w:t>
      </w:r>
    </w:p>
    <w:p w:rsidR="00C00386" w:rsidRDefault="00C00386">
      <w:pPr>
        <w:spacing w:after="0" w:line="240" w:lineRule="auto"/>
        <w:jc w:val="both"/>
        <w:rPr>
          <w:rFonts w:ascii="Questrial" w:eastAsia="Questrial" w:hAnsi="Questrial" w:cs="Questrial"/>
        </w:rPr>
      </w:pPr>
    </w:p>
    <w:p w:rsidR="00E65ED1" w:rsidRDefault="00E65ED1">
      <w:pPr>
        <w:spacing w:after="0" w:line="240" w:lineRule="auto"/>
        <w:jc w:val="both"/>
        <w:rPr>
          <w:rFonts w:ascii="Questrial" w:eastAsia="Questrial" w:hAnsi="Questrial" w:cs="Questrial"/>
        </w:rPr>
      </w:pPr>
    </w:p>
    <w:p w:rsidR="00E65ED1" w:rsidRPr="00647E2E" w:rsidRDefault="00200131">
      <w:pPr>
        <w:spacing w:line="240" w:lineRule="auto"/>
        <w:jc w:val="both"/>
        <w:rPr>
          <w:rFonts w:ascii="Times New Roman" w:eastAsia="Questrial" w:hAnsi="Times New Roman" w:cs="Times New Roman"/>
        </w:rPr>
      </w:pPr>
      <w:r w:rsidRPr="00647E2E">
        <w:rPr>
          <w:rFonts w:ascii="Times New Roman" w:eastAsia="Questrial" w:hAnsi="Times New Roman" w:cs="Times New Roman"/>
          <w:b/>
        </w:rPr>
        <w:t xml:space="preserve">Disposición Final.- </w:t>
      </w:r>
      <w:r w:rsidRPr="00647E2E">
        <w:rPr>
          <w:rFonts w:ascii="Times New Roman" w:eastAsia="Questrial" w:hAnsi="Times New Roman" w:cs="Times New Roman"/>
        </w:rPr>
        <w:t xml:space="preserve">La presente ordenanza entrará en vigencia a partir de la fecha de su sanción sin perjuicio de su publicación en la gaceta oficial, en el dominio web de la institución y en el Registro Oficial de conformidad con el artículo 324 del Código Orgánico de Organización Territorial Autonomía y Descentralización. </w:t>
      </w:r>
    </w:p>
    <w:p w:rsidR="00E65ED1" w:rsidRPr="00647E2E" w:rsidRDefault="00200131">
      <w:pPr>
        <w:spacing w:line="240" w:lineRule="auto"/>
        <w:jc w:val="both"/>
        <w:rPr>
          <w:rFonts w:ascii="Times New Roman" w:eastAsia="Questrial" w:hAnsi="Times New Roman" w:cs="Times New Roman"/>
        </w:rPr>
      </w:pPr>
      <w:r w:rsidRPr="00647E2E">
        <w:rPr>
          <w:rFonts w:ascii="Times New Roman" w:eastAsia="Questrial" w:hAnsi="Times New Roman" w:cs="Times New Roman"/>
        </w:rPr>
        <w:t>Dada, en la Sala de Sesiones del Concejo Metropolitano de Quito, el […]</w:t>
      </w:r>
      <w:r w:rsidR="009C5895" w:rsidRPr="00647E2E">
        <w:rPr>
          <w:rFonts w:ascii="Times New Roman" w:eastAsia="Questrial" w:hAnsi="Times New Roman" w:cs="Times New Roman"/>
        </w:rPr>
        <w:t xml:space="preserve"> </w:t>
      </w:r>
      <w:r w:rsidRPr="00647E2E">
        <w:rPr>
          <w:rFonts w:ascii="Times New Roman" w:eastAsia="Questrial" w:hAnsi="Times New Roman" w:cs="Times New Roman"/>
        </w:rPr>
        <w:t xml:space="preserve">de 2020. </w:t>
      </w:r>
    </w:p>
    <w:p w:rsidR="00E65ED1" w:rsidRPr="00647E2E" w:rsidRDefault="00E65ED1">
      <w:pPr>
        <w:spacing w:line="240" w:lineRule="auto"/>
        <w:jc w:val="both"/>
        <w:rPr>
          <w:rFonts w:ascii="Times New Roman" w:eastAsia="Questrial" w:hAnsi="Times New Roman" w:cs="Times New Roman"/>
        </w:rPr>
      </w:pPr>
    </w:p>
    <w:p w:rsidR="00E65ED1" w:rsidRPr="00647E2E" w:rsidRDefault="00E65ED1">
      <w:pPr>
        <w:spacing w:line="240" w:lineRule="auto"/>
        <w:jc w:val="both"/>
        <w:rPr>
          <w:rFonts w:ascii="Times New Roman" w:eastAsia="Questrial" w:hAnsi="Times New Roman" w:cs="Times New Roman"/>
        </w:rPr>
      </w:pPr>
    </w:p>
    <w:p w:rsidR="00E65ED1" w:rsidRPr="00647E2E" w:rsidRDefault="00200131">
      <w:pPr>
        <w:spacing w:line="240" w:lineRule="auto"/>
        <w:jc w:val="center"/>
        <w:rPr>
          <w:rFonts w:ascii="Times New Roman" w:eastAsia="Questrial" w:hAnsi="Times New Roman" w:cs="Times New Roman"/>
        </w:rPr>
      </w:pPr>
      <w:r w:rsidRPr="00647E2E">
        <w:rPr>
          <w:rFonts w:ascii="Times New Roman" w:eastAsia="Questrial" w:hAnsi="Times New Roman" w:cs="Times New Roman"/>
          <w:b/>
        </w:rPr>
        <w:t xml:space="preserve">ALCALDÍA DEL DISTRITO METROPOLITANO. - </w:t>
      </w:r>
      <w:r w:rsidRPr="00647E2E">
        <w:rPr>
          <w:rFonts w:ascii="Times New Roman" w:eastAsia="Questrial" w:hAnsi="Times New Roman" w:cs="Times New Roman"/>
        </w:rPr>
        <w:t>Distrito Metropolitano de Quito, […]</w:t>
      </w:r>
    </w:p>
    <w:p w:rsidR="00E65ED1" w:rsidRPr="00647E2E" w:rsidRDefault="00200131">
      <w:pPr>
        <w:spacing w:line="240" w:lineRule="auto"/>
        <w:jc w:val="center"/>
        <w:rPr>
          <w:rFonts w:ascii="Times New Roman" w:eastAsia="Questrial" w:hAnsi="Times New Roman" w:cs="Times New Roman"/>
          <w:b/>
        </w:rPr>
      </w:pPr>
      <w:r w:rsidRPr="00647E2E">
        <w:rPr>
          <w:rFonts w:ascii="Times New Roman" w:eastAsia="Questrial" w:hAnsi="Times New Roman" w:cs="Times New Roman"/>
          <w:b/>
        </w:rPr>
        <w:t>EJECÚTESE:</w:t>
      </w:r>
    </w:p>
    <w:p w:rsidR="00E65ED1" w:rsidRPr="00647E2E" w:rsidRDefault="00E65ED1">
      <w:pPr>
        <w:spacing w:line="240" w:lineRule="auto"/>
        <w:jc w:val="center"/>
        <w:rPr>
          <w:rFonts w:ascii="Times New Roman" w:eastAsia="Questrial" w:hAnsi="Times New Roman" w:cs="Times New Roman"/>
          <w:b/>
        </w:rPr>
      </w:pPr>
    </w:p>
    <w:p w:rsidR="00E65ED1" w:rsidRPr="00647E2E" w:rsidRDefault="00E65ED1">
      <w:pPr>
        <w:spacing w:line="240" w:lineRule="auto"/>
        <w:rPr>
          <w:rFonts w:ascii="Times New Roman" w:eastAsia="Questrial" w:hAnsi="Times New Roman" w:cs="Times New Roman"/>
          <w:b/>
        </w:rPr>
      </w:pPr>
    </w:p>
    <w:p w:rsidR="00E65ED1" w:rsidRPr="00647E2E" w:rsidRDefault="00200131">
      <w:pPr>
        <w:spacing w:line="240" w:lineRule="auto"/>
        <w:jc w:val="center"/>
        <w:rPr>
          <w:rFonts w:ascii="Times New Roman" w:eastAsia="Questrial" w:hAnsi="Times New Roman" w:cs="Times New Roman"/>
        </w:rPr>
      </w:pPr>
      <w:bookmarkStart w:id="1" w:name="_GoBack"/>
      <w:bookmarkEnd w:id="1"/>
      <w:r w:rsidRPr="00647E2E">
        <w:rPr>
          <w:rFonts w:ascii="Times New Roman" w:eastAsia="Questrial" w:hAnsi="Times New Roman" w:cs="Times New Roman"/>
        </w:rPr>
        <w:t xml:space="preserve">Dr. Jorge </w:t>
      </w:r>
      <w:proofErr w:type="spellStart"/>
      <w:r w:rsidRPr="00647E2E">
        <w:rPr>
          <w:rFonts w:ascii="Times New Roman" w:eastAsia="Questrial" w:hAnsi="Times New Roman" w:cs="Times New Roman"/>
        </w:rPr>
        <w:t>Yunda</w:t>
      </w:r>
      <w:proofErr w:type="spellEnd"/>
      <w:r w:rsidRPr="00647E2E">
        <w:rPr>
          <w:rFonts w:ascii="Times New Roman" w:eastAsia="Questrial" w:hAnsi="Times New Roman" w:cs="Times New Roman"/>
        </w:rPr>
        <w:t xml:space="preserve"> Machado</w:t>
      </w:r>
    </w:p>
    <w:p w:rsidR="00E65ED1" w:rsidRPr="00647E2E" w:rsidRDefault="00200131">
      <w:pPr>
        <w:spacing w:line="240" w:lineRule="auto"/>
        <w:jc w:val="center"/>
        <w:rPr>
          <w:rFonts w:ascii="Times New Roman" w:eastAsia="Questrial" w:hAnsi="Times New Roman" w:cs="Times New Roman"/>
          <w:b/>
        </w:rPr>
      </w:pPr>
      <w:r w:rsidRPr="00647E2E">
        <w:rPr>
          <w:rFonts w:ascii="Times New Roman" w:eastAsia="Questrial" w:hAnsi="Times New Roman" w:cs="Times New Roman"/>
          <w:b/>
        </w:rPr>
        <w:lastRenderedPageBreak/>
        <w:t>ALCALDE DEL DISTRITO METROPOLITANO DE QUITO</w:t>
      </w:r>
    </w:p>
    <w:p w:rsidR="00E65ED1" w:rsidRPr="00647E2E" w:rsidRDefault="00E65ED1">
      <w:pPr>
        <w:spacing w:line="240" w:lineRule="auto"/>
        <w:jc w:val="both"/>
        <w:rPr>
          <w:rFonts w:ascii="Times New Roman" w:eastAsia="Questrial" w:hAnsi="Times New Roman" w:cs="Times New Roman"/>
          <w:b/>
        </w:rPr>
      </w:pPr>
    </w:p>
    <w:p w:rsidR="00E65ED1" w:rsidRPr="00647E2E" w:rsidRDefault="00200131">
      <w:pPr>
        <w:spacing w:line="240" w:lineRule="auto"/>
        <w:jc w:val="both"/>
        <w:rPr>
          <w:rFonts w:ascii="Times New Roman" w:eastAsia="Questrial" w:hAnsi="Times New Roman" w:cs="Times New Roman"/>
        </w:rPr>
      </w:pPr>
      <w:r w:rsidRPr="00647E2E">
        <w:rPr>
          <w:rFonts w:ascii="Times New Roman" w:eastAsia="Questrial" w:hAnsi="Times New Roman" w:cs="Times New Roman"/>
          <w:b/>
        </w:rPr>
        <w:t xml:space="preserve">CERTIFICO, </w:t>
      </w:r>
      <w:r w:rsidRPr="00647E2E">
        <w:rPr>
          <w:rFonts w:ascii="Times New Roman" w:eastAsia="Questrial" w:hAnsi="Times New Roman" w:cs="Times New Roman"/>
        </w:rPr>
        <w:t>que la presente resolución fue discutida y aprobada […]</w:t>
      </w:r>
      <w:r w:rsidR="00863D60" w:rsidRPr="00647E2E">
        <w:rPr>
          <w:rFonts w:ascii="Times New Roman" w:eastAsia="Questrial" w:hAnsi="Times New Roman" w:cs="Times New Roman"/>
        </w:rPr>
        <w:t xml:space="preserve"> </w:t>
      </w:r>
      <w:r w:rsidRPr="00647E2E">
        <w:rPr>
          <w:rFonts w:ascii="Times New Roman" w:eastAsia="Questrial" w:hAnsi="Times New Roman" w:cs="Times New Roman"/>
        </w:rPr>
        <w:t xml:space="preserve">de 2020; y, suscrita por el Dr. Jorge </w:t>
      </w:r>
      <w:proofErr w:type="spellStart"/>
      <w:r w:rsidRPr="00647E2E">
        <w:rPr>
          <w:rFonts w:ascii="Times New Roman" w:eastAsia="Questrial" w:hAnsi="Times New Roman" w:cs="Times New Roman"/>
        </w:rPr>
        <w:t>Yunda</w:t>
      </w:r>
      <w:proofErr w:type="spellEnd"/>
      <w:r w:rsidRPr="00647E2E">
        <w:rPr>
          <w:rFonts w:ascii="Times New Roman" w:eastAsia="Questrial" w:hAnsi="Times New Roman" w:cs="Times New Roman"/>
        </w:rPr>
        <w:t xml:space="preserve"> Machado, Alcalde del Distrito Metropolitano de Quito el </w:t>
      </w:r>
    </w:p>
    <w:p w:rsidR="00E65ED1" w:rsidRPr="00647E2E" w:rsidRDefault="00200131">
      <w:pPr>
        <w:spacing w:line="240" w:lineRule="auto"/>
        <w:jc w:val="both"/>
        <w:rPr>
          <w:rFonts w:ascii="Times New Roman" w:eastAsia="Questrial" w:hAnsi="Times New Roman" w:cs="Times New Roman"/>
        </w:rPr>
      </w:pPr>
      <w:r w:rsidRPr="00647E2E">
        <w:rPr>
          <w:rFonts w:ascii="Times New Roman" w:eastAsia="Questrial" w:hAnsi="Times New Roman" w:cs="Times New Roman"/>
          <w:b/>
        </w:rPr>
        <w:t xml:space="preserve">Lo Certifico. - </w:t>
      </w:r>
      <w:r w:rsidRPr="00647E2E">
        <w:rPr>
          <w:rFonts w:ascii="Times New Roman" w:eastAsia="Questrial" w:hAnsi="Times New Roman" w:cs="Times New Roman"/>
        </w:rPr>
        <w:t xml:space="preserve">Distrito Metropolitano de Quito, </w:t>
      </w:r>
    </w:p>
    <w:p w:rsidR="00E65ED1" w:rsidRPr="00647E2E" w:rsidRDefault="00E65ED1">
      <w:pPr>
        <w:spacing w:line="240" w:lineRule="auto"/>
        <w:jc w:val="both"/>
        <w:rPr>
          <w:rFonts w:ascii="Times New Roman" w:eastAsia="Questrial" w:hAnsi="Times New Roman" w:cs="Times New Roman"/>
        </w:rPr>
      </w:pPr>
    </w:p>
    <w:p w:rsidR="00E65ED1" w:rsidRPr="00647E2E" w:rsidRDefault="00E65ED1">
      <w:pPr>
        <w:spacing w:line="240" w:lineRule="auto"/>
        <w:jc w:val="both"/>
        <w:rPr>
          <w:rFonts w:ascii="Times New Roman" w:eastAsia="Questrial" w:hAnsi="Times New Roman" w:cs="Times New Roman"/>
        </w:rPr>
      </w:pPr>
    </w:p>
    <w:p w:rsidR="00E65ED1" w:rsidRPr="00647E2E" w:rsidRDefault="00200131" w:rsidP="00647E2E">
      <w:pPr>
        <w:spacing w:line="240" w:lineRule="auto"/>
        <w:jc w:val="both"/>
        <w:rPr>
          <w:rFonts w:ascii="Times New Roman" w:eastAsia="Questrial" w:hAnsi="Times New Roman" w:cs="Times New Roman"/>
        </w:rPr>
      </w:pPr>
      <w:r w:rsidRPr="00647E2E">
        <w:rPr>
          <w:rFonts w:ascii="Times New Roman" w:eastAsia="Questrial" w:hAnsi="Times New Roman" w:cs="Times New Roman"/>
        </w:rPr>
        <w:t xml:space="preserve">Ab. Damaris Ortiz </w:t>
      </w:r>
      <w:proofErr w:type="spellStart"/>
      <w:r w:rsidRPr="00647E2E">
        <w:rPr>
          <w:rFonts w:ascii="Times New Roman" w:eastAsia="Questrial" w:hAnsi="Times New Roman" w:cs="Times New Roman"/>
        </w:rPr>
        <w:t>Pasuy</w:t>
      </w:r>
      <w:proofErr w:type="spellEnd"/>
    </w:p>
    <w:p w:rsidR="00E65ED1" w:rsidRPr="00647E2E" w:rsidRDefault="00200131" w:rsidP="00647E2E">
      <w:pPr>
        <w:spacing w:line="240" w:lineRule="auto"/>
        <w:jc w:val="both"/>
        <w:rPr>
          <w:rFonts w:ascii="Times New Roman" w:eastAsia="Questrial" w:hAnsi="Times New Roman" w:cs="Times New Roman"/>
          <w:b/>
        </w:rPr>
      </w:pPr>
      <w:r w:rsidRPr="00647E2E">
        <w:rPr>
          <w:rFonts w:ascii="Times New Roman" w:eastAsia="Questrial" w:hAnsi="Times New Roman" w:cs="Times New Roman"/>
          <w:b/>
        </w:rPr>
        <w:t>SECRETARIA GENERAL DEL CONCEJO METROPOLITANO DE QUITO (E)</w:t>
      </w:r>
    </w:p>
    <w:p w:rsidR="00E65ED1" w:rsidRPr="00647E2E" w:rsidRDefault="00E65ED1">
      <w:pPr>
        <w:spacing w:line="240" w:lineRule="auto"/>
        <w:jc w:val="both"/>
        <w:rPr>
          <w:rFonts w:ascii="Times New Roman" w:eastAsia="Questrial" w:hAnsi="Times New Roman" w:cs="Times New Roman"/>
        </w:rPr>
      </w:pPr>
    </w:p>
    <w:p w:rsidR="00E65ED1" w:rsidRDefault="00E65ED1">
      <w:pPr>
        <w:jc w:val="both"/>
        <w:rPr>
          <w:rFonts w:ascii="Questrial" w:eastAsia="Questrial" w:hAnsi="Questrial" w:cs="Questrial"/>
        </w:rPr>
      </w:pPr>
    </w:p>
    <w:sectPr w:rsidR="00E65ED1">
      <w:headerReference w:type="default" r:id="rId8"/>
      <w:footerReference w:type="default" r:id="rId9"/>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43B" w:rsidRDefault="0075743B">
      <w:pPr>
        <w:spacing w:after="0" w:line="240" w:lineRule="auto"/>
      </w:pPr>
      <w:r>
        <w:separator/>
      </w:r>
    </w:p>
  </w:endnote>
  <w:endnote w:type="continuationSeparator" w:id="0">
    <w:p w:rsidR="0075743B" w:rsidRDefault="0075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77" w:rsidRDefault="00D30F77">
    <w:pPr>
      <w:tabs>
        <w:tab w:val="center" w:pos="4419"/>
        <w:tab w:val="right" w:pos="8838"/>
      </w:tabs>
      <w:spacing w:after="142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43B" w:rsidRDefault="0075743B">
      <w:pPr>
        <w:spacing w:after="0" w:line="240" w:lineRule="auto"/>
      </w:pPr>
      <w:r>
        <w:separator/>
      </w:r>
    </w:p>
  </w:footnote>
  <w:footnote w:type="continuationSeparator" w:id="0">
    <w:p w:rsidR="0075743B" w:rsidRDefault="00757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38833"/>
      <w:docPartObj>
        <w:docPartGallery w:val="Watermarks"/>
        <w:docPartUnique/>
      </w:docPartObj>
    </w:sdtPr>
    <w:sdtEndPr/>
    <w:sdtContent>
      <w:p w:rsidR="00D30F77" w:rsidRDefault="0075743B">
        <w:pPr>
          <w:tabs>
            <w:tab w:val="center" w:pos="4419"/>
            <w:tab w:val="right" w:pos="8838"/>
          </w:tabs>
          <w:spacing w:before="708" w:after="0" w:line="240" w:lineRule="aut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B509"/>
    <w:multiLevelType w:val="singleLevel"/>
    <w:tmpl w:val="45A1319B"/>
    <w:lvl w:ilvl="0">
      <w:start w:val="3"/>
      <w:numFmt w:val="lowerLetter"/>
      <w:lvlText w:val="%1.-"/>
      <w:lvlJc w:val="left"/>
      <w:pPr>
        <w:tabs>
          <w:tab w:val="num" w:pos="360"/>
        </w:tabs>
        <w:ind w:firstLine="72"/>
      </w:pPr>
      <w:rPr>
        <w:rFonts w:cs="Times New Roman"/>
        <w:snapToGrid/>
        <w:spacing w:val="-3"/>
        <w:sz w:val="24"/>
        <w:szCs w:val="24"/>
      </w:rPr>
    </w:lvl>
  </w:abstractNum>
  <w:abstractNum w:abstractNumId="1">
    <w:nsid w:val="3C5B383D"/>
    <w:multiLevelType w:val="hybridMultilevel"/>
    <w:tmpl w:val="A112DDF2"/>
    <w:lvl w:ilvl="0" w:tplc="A8869A72">
      <w:start w:val="1"/>
      <w:numFmt w:val="lowerRoman"/>
      <w:lvlText w:val="%1)"/>
      <w:lvlJc w:val="left"/>
      <w:pPr>
        <w:ind w:left="1080" w:hanging="72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63160ACD"/>
    <w:multiLevelType w:val="hybridMultilevel"/>
    <w:tmpl w:val="DD104B86"/>
    <w:lvl w:ilvl="0" w:tplc="300A0017">
      <w:start w:val="2"/>
      <w:numFmt w:val="lowerLetter"/>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7885663C"/>
    <w:multiLevelType w:val="hybridMultilevel"/>
    <w:tmpl w:val="D00A9CB0"/>
    <w:lvl w:ilvl="0" w:tplc="30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7F2449DC"/>
    <w:multiLevelType w:val="hybridMultilevel"/>
    <w:tmpl w:val="E452D536"/>
    <w:lvl w:ilvl="0" w:tplc="D17E75E2">
      <w:start w:val="1"/>
      <w:numFmt w:val="lowerLetter"/>
      <w:lvlText w:val="%1."/>
      <w:lvlJc w:val="left"/>
      <w:pPr>
        <w:ind w:left="720" w:hanging="360"/>
      </w:pPr>
      <w:rPr>
        <w:rFonts w:hint="default"/>
        <w:b w:val="0"/>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E65ED1"/>
    <w:rsid w:val="000012D4"/>
    <w:rsid w:val="0007594B"/>
    <w:rsid w:val="00113FA2"/>
    <w:rsid w:val="00143E4A"/>
    <w:rsid w:val="0015502D"/>
    <w:rsid w:val="00160258"/>
    <w:rsid w:val="001C0CB7"/>
    <w:rsid w:val="001D4232"/>
    <w:rsid w:val="001F5C05"/>
    <w:rsid w:val="00200131"/>
    <w:rsid w:val="003479F5"/>
    <w:rsid w:val="0038502C"/>
    <w:rsid w:val="003A02D1"/>
    <w:rsid w:val="003E79F9"/>
    <w:rsid w:val="00497406"/>
    <w:rsid w:val="004B23E2"/>
    <w:rsid w:val="0051634C"/>
    <w:rsid w:val="00561FC8"/>
    <w:rsid w:val="00595884"/>
    <w:rsid w:val="005A122B"/>
    <w:rsid w:val="005A1DB8"/>
    <w:rsid w:val="005A5710"/>
    <w:rsid w:val="005D240E"/>
    <w:rsid w:val="005E3713"/>
    <w:rsid w:val="005E47E7"/>
    <w:rsid w:val="00614238"/>
    <w:rsid w:val="006308EF"/>
    <w:rsid w:val="00647E2E"/>
    <w:rsid w:val="0065477F"/>
    <w:rsid w:val="00672EAC"/>
    <w:rsid w:val="00691DBB"/>
    <w:rsid w:val="006C0B33"/>
    <w:rsid w:val="006C4787"/>
    <w:rsid w:val="006C7637"/>
    <w:rsid w:val="006E29D8"/>
    <w:rsid w:val="006F57A8"/>
    <w:rsid w:val="00700F3F"/>
    <w:rsid w:val="00723077"/>
    <w:rsid w:val="00744B73"/>
    <w:rsid w:val="0075743B"/>
    <w:rsid w:val="00761604"/>
    <w:rsid w:val="00785515"/>
    <w:rsid w:val="007C44AA"/>
    <w:rsid w:val="00813E55"/>
    <w:rsid w:val="00820361"/>
    <w:rsid w:val="00831396"/>
    <w:rsid w:val="008359F4"/>
    <w:rsid w:val="008546AA"/>
    <w:rsid w:val="00863D60"/>
    <w:rsid w:val="0086782B"/>
    <w:rsid w:val="008B4CFD"/>
    <w:rsid w:val="008C0091"/>
    <w:rsid w:val="00942892"/>
    <w:rsid w:val="0097262D"/>
    <w:rsid w:val="00972D37"/>
    <w:rsid w:val="009C5895"/>
    <w:rsid w:val="009D7FAE"/>
    <w:rsid w:val="009E61A9"/>
    <w:rsid w:val="009F1AC7"/>
    <w:rsid w:val="00A22792"/>
    <w:rsid w:val="00A24019"/>
    <w:rsid w:val="00A343DF"/>
    <w:rsid w:val="00A619CB"/>
    <w:rsid w:val="00A82C67"/>
    <w:rsid w:val="00AA4D1A"/>
    <w:rsid w:val="00AB41F1"/>
    <w:rsid w:val="00AB6B40"/>
    <w:rsid w:val="00AE1B00"/>
    <w:rsid w:val="00AF5661"/>
    <w:rsid w:val="00B12A5B"/>
    <w:rsid w:val="00B3769E"/>
    <w:rsid w:val="00C00386"/>
    <w:rsid w:val="00CB2223"/>
    <w:rsid w:val="00CD73DD"/>
    <w:rsid w:val="00CE5D6F"/>
    <w:rsid w:val="00D17D7A"/>
    <w:rsid w:val="00D30F77"/>
    <w:rsid w:val="00D71EDE"/>
    <w:rsid w:val="00D928B7"/>
    <w:rsid w:val="00D96DFE"/>
    <w:rsid w:val="00DB3CA9"/>
    <w:rsid w:val="00DD6765"/>
    <w:rsid w:val="00DE0574"/>
    <w:rsid w:val="00DE4D12"/>
    <w:rsid w:val="00E30F98"/>
    <w:rsid w:val="00E450FE"/>
    <w:rsid w:val="00E65ED1"/>
    <w:rsid w:val="00E90A1D"/>
    <w:rsid w:val="00E91CC3"/>
    <w:rsid w:val="00EA1E7A"/>
    <w:rsid w:val="00EA40E2"/>
    <w:rsid w:val="00EA6EB8"/>
    <w:rsid w:val="00EB053E"/>
    <w:rsid w:val="00F150AF"/>
    <w:rsid w:val="00F258FD"/>
    <w:rsid w:val="00FC59D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C" w:eastAsia="es-EC"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semiHidden/>
    <w:unhideWhenUsed/>
    <w:rsid w:val="00FB304C"/>
    <w:rPr>
      <w:color w:val="0000FF"/>
      <w:u w:val="single"/>
    </w:rPr>
  </w:style>
  <w:style w:type="paragraph" w:styleId="Encabezado">
    <w:name w:val="header"/>
    <w:basedOn w:val="Normal"/>
    <w:link w:val="EncabezadoCar"/>
    <w:uiPriority w:val="99"/>
    <w:unhideWhenUsed/>
    <w:rsid w:val="006446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46ED"/>
  </w:style>
  <w:style w:type="paragraph" w:styleId="Piedepgina">
    <w:name w:val="footer"/>
    <w:basedOn w:val="Normal"/>
    <w:link w:val="PiedepginaCar"/>
    <w:uiPriority w:val="99"/>
    <w:unhideWhenUsed/>
    <w:rsid w:val="006446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46ED"/>
  </w:style>
  <w:style w:type="paragraph" w:styleId="Textodeglobo">
    <w:name w:val="Balloon Text"/>
    <w:basedOn w:val="Normal"/>
    <w:link w:val="TextodegloboCar"/>
    <w:uiPriority w:val="99"/>
    <w:semiHidden/>
    <w:unhideWhenUsed/>
    <w:rsid w:val="006805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571"/>
    <w:rPr>
      <w:rFonts w:ascii="Tahoma" w:hAnsi="Tahoma" w:cs="Tahoma"/>
      <w:sz w:val="16"/>
      <w:szCs w:val="16"/>
    </w:rPr>
  </w:style>
  <w:style w:type="paragraph" w:styleId="Prrafodelista">
    <w:name w:val="List Paragraph"/>
    <w:aliases w:val="TIT 2 IND,Titulo parrafo"/>
    <w:basedOn w:val="Normal"/>
    <w:link w:val="PrrafodelistaCar"/>
    <w:uiPriority w:val="34"/>
    <w:qFormat/>
    <w:rsid w:val="0007574A"/>
    <w:pPr>
      <w:ind w:left="720"/>
      <w:contextualSpacing/>
    </w:pPr>
  </w:style>
  <w:style w:type="character" w:styleId="Refdecomentario">
    <w:name w:val="annotation reference"/>
    <w:basedOn w:val="Fuentedeprrafopredeter"/>
    <w:uiPriority w:val="99"/>
    <w:semiHidden/>
    <w:unhideWhenUsed/>
    <w:rsid w:val="00541E15"/>
    <w:rPr>
      <w:sz w:val="16"/>
      <w:szCs w:val="16"/>
    </w:rPr>
  </w:style>
  <w:style w:type="paragraph" w:styleId="Textocomentario">
    <w:name w:val="annotation text"/>
    <w:basedOn w:val="Normal"/>
    <w:link w:val="TextocomentarioCar"/>
    <w:uiPriority w:val="99"/>
    <w:semiHidden/>
    <w:unhideWhenUsed/>
    <w:rsid w:val="00541E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E15"/>
    <w:rPr>
      <w:sz w:val="20"/>
      <w:szCs w:val="20"/>
    </w:rPr>
  </w:style>
  <w:style w:type="paragraph" w:styleId="Asuntodelcomentario">
    <w:name w:val="annotation subject"/>
    <w:basedOn w:val="Textocomentario"/>
    <w:next w:val="Textocomentario"/>
    <w:link w:val="AsuntodelcomentarioCar"/>
    <w:uiPriority w:val="99"/>
    <w:semiHidden/>
    <w:unhideWhenUsed/>
    <w:rsid w:val="00541E15"/>
    <w:rPr>
      <w:b/>
      <w:bCs/>
    </w:rPr>
  </w:style>
  <w:style w:type="character" w:customStyle="1" w:styleId="AsuntodelcomentarioCar">
    <w:name w:val="Asunto del comentario Car"/>
    <w:basedOn w:val="TextocomentarioCar"/>
    <w:link w:val="Asuntodelcomentario"/>
    <w:uiPriority w:val="99"/>
    <w:semiHidden/>
    <w:rsid w:val="00541E15"/>
    <w:rPr>
      <w:b/>
      <w:bCs/>
      <w:sz w:val="20"/>
      <w:szCs w:val="20"/>
    </w:rPr>
  </w:style>
  <w:style w:type="paragraph" w:styleId="NormalWeb">
    <w:name w:val="Normal (Web)"/>
    <w:basedOn w:val="Normal"/>
    <w:uiPriority w:val="99"/>
    <w:unhideWhenUsed/>
    <w:rsid w:val="002526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Fuentedeprrafopredeter"/>
    <w:rsid w:val="0011473F"/>
  </w:style>
  <w:style w:type="table" w:styleId="Tablaconcuadrcula">
    <w:name w:val="Table Grid"/>
    <w:basedOn w:val="Tablanormal"/>
    <w:uiPriority w:val="59"/>
    <w:rsid w:val="00502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Titulo parrafo Car"/>
    <w:link w:val="Prrafodelista"/>
    <w:uiPriority w:val="34"/>
    <w:locked/>
    <w:rsid w:val="00894DDE"/>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contextualSpacing/>
    </w:pPr>
    <w:tblPr>
      <w:tblStyleRowBandSize w:val="1"/>
      <w:tblStyleColBandSize w:val="1"/>
      <w:tblCellMar>
        <w:left w:w="115" w:type="dxa"/>
        <w:right w:w="115" w:type="dxa"/>
      </w:tblCellMar>
    </w:tblPr>
  </w:style>
  <w:style w:type="table" w:customStyle="1" w:styleId="a0">
    <w:basedOn w:val="TableNormal0"/>
    <w:pPr>
      <w:spacing w:after="0" w:line="240" w:lineRule="auto"/>
      <w:contextualSpacing/>
    </w:pPr>
    <w:tblPr>
      <w:tblStyleRowBandSize w:val="1"/>
      <w:tblStyleColBandSize w:val="1"/>
      <w:tblCellMar>
        <w:left w:w="115" w:type="dxa"/>
        <w:right w:w="115" w:type="dxa"/>
      </w:tblCellMar>
    </w:tblPr>
  </w:style>
  <w:style w:type="table" w:customStyle="1" w:styleId="a1">
    <w:basedOn w:val="TableNormal0"/>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0"/>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Revisin">
    <w:name w:val="Revision"/>
    <w:hidden/>
    <w:uiPriority w:val="99"/>
    <w:semiHidden/>
    <w:rsid w:val="00160258"/>
    <w:pPr>
      <w:widowControl/>
      <w:spacing w:after="0" w:line="240" w:lineRule="auto"/>
    </w:pPr>
  </w:style>
  <w:style w:type="paragraph" w:customStyle="1" w:styleId="Style1">
    <w:name w:val="Style 1"/>
    <w:basedOn w:val="Normal"/>
    <w:uiPriority w:val="99"/>
    <w:rsid w:val="00497406"/>
    <w:pPr>
      <w:autoSpaceDE w:val="0"/>
      <w:autoSpaceDN w:val="0"/>
      <w:adjustRightInd w:val="0"/>
      <w:spacing w:after="0" w:line="240" w:lineRule="auto"/>
    </w:pPr>
    <w:rPr>
      <w:rFonts w:ascii="Times New Roman" w:eastAsiaTheme="minorEastAsia" w:hAnsi="Times New Roman" w:cs="Times New Roman"/>
      <w:noProof/>
      <w:color w:val="auto"/>
      <w:sz w:val="20"/>
      <w:szCs w:val="20"/>
      <w:lang w:val="en-US"/>
    </w:rPr>
  </w:style>
  <w:style w:type="character" w:customStyle="1" w:styleId="CharacterStyle1">
    <w:name w:val="Character Style 1"/>
    <w:uiPriority w:val="99"/>
    <w:rsid w:val="00497406"/>
    <w:rPr>
      <w:sz w:val="24"/>
    </w:rPr>
  </w:style>
  <w:style w:type="character" w:customStyle="1" w:styleId="CharacterStyle2">
    <w:name w:val="Character Style 2"/>
    <w:uiPriority w:val="99"/>
    <w:rsid w:val="00497406"/>
    <w:rPr>
      <w:sz w:val="20"/>
    </w:rPr>
  </w:style>
  <w:style w:type="paragraph" w:customStyle="1" w:styleId="Style5">
    <w:name w:val="Style 5"/>
    <w:basedOn w:val="Normal"/>
    <w:uiPriority w:val="99"/>
    <w:rsid w:val="00E30F98"/>
    <w:pPr>
      <w:autoSpaceDE w:val="0"/>
      <w:autoSpaceDN w:val="0"/>
      <w:spacing w:before="432" w:after="0" w:line="240" w:lineRule="auto"/>
    </w:pPr>
    <w:rPr>
      <w:rFonts w:ascii="Times New Roman" w:eastAsiaTheme="minorEastAsia" w:hAnsi="Times New Roman" w:cs="Times New Roman"/>
      <w:i/>
      <w:iCs/>
      <w:noProof/>
      <w:color w:val="auto"/>
      <w:sz w:val="24"/>
      <w:szCs w:val="24"/>
      <w:u w:val="single"/>
      <w:lang w:val="en-US"/>
    </w:rPr>
  </w:style>
  <w:style w:type="character" w:customStyle="1" w:styleId="CharacterStyle3">
    <w:name w:val="Character Style 3"/>
    <w:uiPriority w:val="99"/>
    <w:rsid w:val="00E30F98"/>
    <w:rPr>
      <w:i/>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C" w:eastAsia="es-EC"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semiHidden/>
    <w:unhideWhenUsed/>
    <w:rsid w:val="00FB304C"/>
    <w:rPr>
      <w:color w:val="0000FF"/>
      <w:u w:val="single"/>
    </w:rPr>
  </w:style>
  <w:style w:type="paragraph" w:styleId="Encabezado">
    <w:name w:val="header"/>
    <w:basedOn w:val="Normal"/>
    <w:link w:val="EncabezadoCar"/>
    <w:uiPriority w:val="99"/>
    <w:unhideWhenUsed/>
    <w:rsid w:val="006446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46ED"/>
  </w:style>
  <w:style w:type="paragraph" w:styleId="Piedepgina">
    <w:name w:val="footer"/>
    <w:basedOn w:val="Normal"/>
    <w:link w:val="PiedepginaCar"/>
    <w:uiPriority w:val="99"/>
    <w:unhideWhenUsed/>
    <w:rsid w:val="006446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46ED"/>
  </w:style>
  <w:style w:type="paragraph" w:styleId="Textodeglobo">
    <w:name w:val="Balloon Text"/>
    <w:basedOn w:val="Normal"/>
    <w:link w:val="TextodegloboCar"/>
    <w:uiPriority w:val="99"/>
    <w:semiHidden/>
    <w:unhideWhenUsed/>
    <w:rsid w:val="006805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571"/>
    <w:rPr>
      <w:rFonts w:ascii="Tahoma" w:hAnsi="Tahoma" w:cs="Tahoma"/>
      <w:sz w:val="16"/>
      <w:szCs w:val="16"/>
    </w:rPr>
  </w:style>
  <w:style w:type="paragraph" w:styleId="Prrafodelista">
    <w:name w:val="List Paragraph"/>
    <w:aliases w:val="TIT 2 IND,Titulo parrafo"/>
    <w:basedOn w:val="Normal"/>
    <w:link w:val="PrrafodelistaCar"/>
    <w:uiPriority w:val="34"/>
    <w:qFormat/>
    <w:rsid w:val="0007574A"/>
    <w:pPr>
      <w:ind w:left="720"/>
      <w:contextualSpacing/>
    </w:pPr>
  </w:style>
  <w:style w:type="character" w:styleId="Refdecomentario">
    <w:name w:val="annotation reference"/>
    <w:basedOn w:val="Fuentedeprrafopredeter"/>
    <w:uiPriority w:val="99"/>
    <w:semiHidden/>
    <w:unhideWhenUsed/>
    <w:rsid w:val="00541E15"/>
    <w:rPr>
      <w:sz w:val="16"/>
      <w:szCs w:val="16"/>
    </w:rPr>
  </w:style>
  <w:style w:type="paragraph" w:styleId="Textocomentario">
    <w:name w:val="annotation text"/>
    <w:basedOn w:val="Normal"/>
    <w:link w:val="TextocomentarioCar"/>
    <w:uiPriority w:val="99"/>
    <w:semiHidden/>
    <w:unhideWhenUsed/>
    <w:rsid w:val="00541E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E15"/>
    <w:rPr>
      <w:sz w:val="20"/>
      <w:szCs w:val="20"/>
    </w:rPr>
  </w:style>
  <w:style w:type="paragraph" w:styleId="Asuntodelcomentario">
    <w:name w:val="annotation subject"/>
    <w:basedOn w:val="Textocomentario"/>
    <w:next w:val="Textocomentario"/>
    <w:link w:val="AsuntodelcomentarioCar"/>
    <w:uiPriority w:val="99"/>
    <w:semiHidden/>
    <w:unhideWhenUsed/>
    <w:rsid w:val="00541E15"/>
    <w:rPr>
      <w:b/>
      <w:bCs/>
    </w:rPr>
  </w:style>
  <w:style w:type="character" w:customStyle="1" w:styleId="AsuntodelcomentarioCar">
    <w:name w:val="Asunto del comentario Car"/>
    <w:basedOn w:val="TextocomentarioCar"/>
    <w:link w:val="Asuntodelcomentario"/>
    <w:uiPriority w:val="99"/>
    <w:semiHidden/>
    <w:rsid w:val="00541E15"/>
    <w:rPr>
      <w:b/>
      <w:bCs/>
      <w:sz w:val="20"/>
      <w:szCs w:val="20"/>
    </w:rPr>
  </w:style>
  <w:style w:type="paragraph" w:styleId="NormalWeb">
    <w:name w:val="Normal (Web)"/>
    <w:basedOn w:val="Normal"/>
    <w:uiPriority w:val="99"/>
    <w:unhideWhenUsed/>
    <w:rsid w:val="002526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Fuentedeprrafopredeter"/>
    <w:rsid w:val="0011473F"/>
  </w:style>
  <w:style w:type="table" w:styleId="Tablaconcuadrcula">
    <w:name w:val="Table Grid"/>
    <w:basedOn w:val="Tablanormal"/>
    <w:uiPriority w:val="59"/>
    <w:rsid w:val="00502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Titulo parrafo Car"/>
    <w:link w:val="Prrafodelista"/>
    <w:uiPriority w:val="34"/>
    <w:locked/>
    <w:rsid w:val="00894DDE"/>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contextualSpacing/>
    </w:pPr>
    <w:tblPr>
      <w:tblStyleRowBandSize w:val="1"/>
      <w:tblStyleColBandSize w:val="1"/>
      <w:tblCellMar>
        <w:left w:w="115" w:type="dxa"/>
        <w:right w:w="115" w:type="dxa"/>
      </w:tblCellMar>
    </w:tblPr>
  </w:style>
  <w:style w:type="table" w:customStyle="1" w:styleId="a0">
    <w:basedOn w:val="TableNormal0"/>
    <w:pPr>
      <w:spacing w:after="0" w:line="240" w:lineRule="auto"/>
      <w:contextualSpacing/>
    </w:pPr>
    <w:tblPr>
      <w:tblStyleRowBandSize w:val="1"/>
      <w:tblStyleColBandSize w:val="1"/>
      <w:tblCellMar>
        <w:left w:w="115" w:type="dxa"/>
        <w:right w:w="115" w:type="dxa"/>
      </w:tblCellMar>
    </w:tblPr>
  </w:style>
  <w:style w:type="table" w:customStyle="1" w:styleId="a1">
    <w:basedOn w:val="TableNormal0"/>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0"/>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Revisin">
    <w:name w:val="Revision"/>
    <w:hidden/>
    <w:uiPriority w:val="99"/>
    <w:semiHidden/>
    <w:rsid w:val="00160258"/>
    <w:pPr>
      <w:widowControl/>
      <w:spacing w:after="0" w:line="240" w:lineRule="auto"/>
    </w:pPr>
  </w:style>
  <w:style w:type="paragraph" w:customStyle="1" w:styleId="Style1">
    <w:name w:val="Style 1"/>
    <w:basedOn w:val="Normal"/>
    <w:uiPriority w:val="99"/>
    <w:rsid w:val="00497406"/>
    <w:pPr>
      <w:autoSpaceDE w:val="0"/>
      <w:autoSpaceDN w:val="0"/>
      <w:adjustRightInd w:val="0"/>
      <w:spacing w:after="0" w:line="240" w:lineRule="auto"/>
    </w:pPr>
    <w:rPr>
      <w:rFonts w:ascii="Times New Roman" w:eastAsiaTheme="minorEastAsia" w:hAnsi="Times New Roman" w:cs="Times New Roman"/>
      <w:noProof/>
      <w:color w:val="auto"/>
      <w:sz w:val="20"/>
      <w:szCs w:val="20"/>
      <w:lang w:val="en-US"/>
    </w:rPr>
  </w:style>
  <w:style w:type="character" w:customStyle="1" w:styleId="CharacterStyle1">
    <w:name w:val="Character Style 1"/>
    <w:uiPriority w:val="99"/>
    <w:rsid w:val="00497406"/>
    <w:rPr>
      <w:sz w:val="24"/>
    </w:rPr>
  </w:style>
  <w:style w:type="character" w:customStyle="1" w:styleId="CharacterStyle2">
    <w:name w:val="Character Style 2"/>
    <w:uiPriority w:val="99"/>
    <w:rsid w:val="00497406"/>
    <w:rPr>
      <w:sz w:val="20"/>
    </w:rPr>
  </w:style>
  <w:style w:type="paragraph" w:customStyle="1" w:styleId="Style5">
    <w:name w:val="Style 5"/>
    <w:basedOn w:val="Normal"/>
    <w:uiPriority w:val="99"/>
    <w:rsid w:val="00E30F98"/>
    <w:pPr>
      <w:autoSpaceDE w:val="0"/>
      <w:autoSpaceDN w:val="0"/>
      <w:spacing w:before="432" w:after="0" w:line="240" w:lineRule="auto"/>
    </w:pPr>
    <w:rPr>
      <w:rFonts w:ascii="Times New Roman" w:eastAsiaTheme="minorEastAsia" w:hAnsi="Times New Roman" w:cs="Times New Roman"/>
      <w:i/>
      <w:iCs/>
      <w:noProof/>
      <w:color w:val="auto"/>
      <w:sz w:val="24"/>
      <w:szCs w:val="24"/>
      <w:u w:val="single"/>
      <w:lang w:val="en-US"/>
    </w:rPr>
  </w:style>
  <w:style w:type="character" w:customStyle="1" w:styleId="CharacterStyle3">
    <w:name w:val="Character Style 3"/>
    <w:uiPriority w:val="99"/>
    <w:rsid w:val="00E30F98"/>
    <w:rPr>
      <w:i/>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2787</Words>
  <Characters>15334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Ricardo Borja Lopez</dc:creator>
  <cp:lastModifiedBy>Kaiser Soze</cp:lastModifiedBy>
  <cp:revision>4</cp:revision>
  <cp:lastPrinted>2020-02-17T04:07:00Z</cp:lastPrinted>
  <dcterms:created xsi:type="dcterms:W3CDTF">2020-02-18T03:03:00Z</dcterms:created>
  <dcterms:modified xsi:type="dcterms:W3CDTF">2020-02-18T03:09:00Z</dcterms:modified>
</cp:coreProperties>
</file>