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AA2F" w14:textId="3F9C2861" w:rsidR="00110AF4" w:rsidRPr="00E440CA" w:rsidRDefault="00A12ADB" w:rsidP="00E440CA">
      <w:pPr>
        <w:pStyle w:val="Heading10"/>
        <w:spacing w:line="276" w:lineRule="auto"/>
        <w:rPr>
          <w:sz w:val="22"/>
          <w:szCs w:val="22"/>
        </w:rPr>
      </w:pPr>
      <w:bookmarkStart w:id="0" w:name="bookmark1"/>
      <w:r w:rsidRPr="00E440CA">
        <w:rPr>
          <w:sz w:val="22"/>
          <w:szCs w:val="22"/>
        </w:rPr>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1"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1"/>
    </w:p>
    <w:p w14:paraId="5F5F0319" w14:textId="77777777" w:rsidR="00110AF4" w:rsidRPr="00E440CA" w:rsidRDefault="00A12ADB" w:rsidP="00E440CA">
      <w:pPr>
        <w:pStyle w:val="Heading10"/>
        <w:keepNext/>
        <w:keepLines/>
        <w:shd w:val="clear" w:color="auto" w:fill="auto"/>
        <w:spacing w:before="240" w:line="276" w:lineRule="auto"/>
        <w:rPr>
          <w:sz w:val="22"/>
          <w:szCs w:val="22"/>
        </w:rPr>
      </w:pPr>
      <w:bookmarkStart w:id="2" w:name="bookmark3"/>
      <w:r w:rsidRPr="00E440CA">
        <w:rPr>
          <w:sz w:val="22"/>
          <w:szCs w:val="22"/>
        </w:rPr>
        <w:t>CONSIDERANDO:</w:t>
      </w:r>
      <w:bookmarkEnd w:id="2"/>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4343B1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de acuerdo con lo prescrito en el Art. 375 numerales 1, 3 y 5, de la Carta Fundamental del Estado;</w:t>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para hacer efectivo el derecho a la vivienda, y al hábitat</w:t>
      </w:r>
      <w:r w:rsidRPr="00E440CA">
        <w:rPr>
          <w:sz w:val="22"/>
          <w:szCs w:val="22"/>
        </w:rPr>
        <w:t>” se faculta a los gobiernos 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lastRenderedPageBreak/>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Pr>
          <w:sz w:val="22"/>
          <w:szCs w:val="22"/>
        </w:rPr>
        <w:t xml:space="preserve">Que, siempre y cuando los arrendatarios de </w:t>
      </w:r>
      <w:r w:rsidRPr="00D716E6">
        <w:rPr>
          <w:sz w:val="22"/>
          <w:szCs w:val="22"/>
        </w:rPr>
        <w:t>inmuebles municipales o metropolitanos hubieren cumplido estrictamente con las cláusulas de los respectivos contratos y especialmente con la obligatoriedad de edificación</w:t>
      </w:r>
      <w:r>
        <w:rPr>
          <w:sz w:val="22"/>
          <w:szCs w:val="22"/>
        </w:rPr>
        <w:t>, el concejo respectivo, por solicitud de los referidos arrendatarios procederá “</w:t>
      </w:r>
      <w:r w:rsidRPr="00850E7F">
        <w:rPr>
          <w:i/>
          <w:sz w:val="22"/>
          <w:szCs w:val="22"/>
        </w:rPr>
        <w:t>a la venta directa de los mismos arrendatarios sin que sea necesaria la subasta, pero sujetando dicha venta a los valores de mercado a la fecha en que deba efectuarse el arriendo o la venta</w:t>
      </w:r>
      <w:r>
        <w:rPr>
          <w:sz w:val="22"/>
          <w:szCs w:val="22"/>
        </w:rPr>
        <w:t xml:space="preserve">”, de conformidad con lo dispuesto por el Art. 445 del </w:t>
      </w:r>
      <w:r w:rsidRPr="00E440CA">
        <w:rPr>
          <w:sz w:val="22"/>
          <w:szCs w:val="22"/>
        </w:rPr>
        <w:t>Código Orgánico de Organización Territorial, Autonomía y Descentralización</w:t>
      </w:r>
      <w:r>
        <w:rPr>
          <w:sz w:val="22"/>
          <w:szCs w:val="22"/>
        </w:rPr>
        <w:t>;</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 xml:space="preserve">“metropolitanos podrán, mediante ordenanza, disminuir hasta en un cincuenta por ciento los valores que corresponda </w:t>
      </w:r>
      <w:r w:rsidRPr="00E440CA">
        <w:rPr>
          <w:i/>
          <w:iCs/>
          <w:sz w:val="22"/>
          <w:szCs w:val="22"/>
        </w:rPr>
        <w:lastRenderedPageBreak/>
        <w:t>cancelar a los diferentes sujetos pasivos de los tributos establecidos en el presente Código”</w:t>
      </w:r>
      <w:r w:rsidRPr="00E440CA">
        <w:rPr>
          <w:sz w:val="22"/>
          <w:szCs w:val="22"/>
        </w:rPr>
        <w:t>, de 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3"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4"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3"/>
      <w:bookmarkEnd w:id="4"/>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5" w:name="_Hlk39778672"/>
      <w:r w:rsidRPr="00E440CA">
        <w:rPr>
          <w:i/>
          <w:iCs/>
          <w:sz w:val="22"/>
          <w:szCs w:val="22"/>
        </w:rPr>
        <w:t xml:space="preserve">grupos de atención prioritaria y a la población en </w:t>
      </w:r>
      <w:r w:rsidRPr="00E440CA">
        <w:rPr>
          <w:b/>
          <w:bCs/>
          <w:i/>
          <w:iCs/>
          <w:sz w:val="22"/>
          <w:szCs w:val="22"/>
        </w:rPr>
        <w:t>situación de pobreza</w:t>
      </w:r>
      <w:r w:rsidRPr="00E440CA">
        <w:rPr>
          <w:i/>
          <w:iCs/>
          <w:sz w:val="22"/>
          <w:szCs w:val="22"/>
        </w:rPr>
        <w:t xml:space="preserve"> o </w:t>
      </w:r>
      <w:r w:rsidRPr="00E440CA">
        <w:rPr>
          <w:b/>
          <w:bCs/>
          <w:i/>
          <w:iCs/>
          <w:sz w:val="22"/>
          <w:szCs w:val="22"/>
        </w:rPr>
        <w:t>vulnerabilidad</w:t>
      </w:r>
      <w:bookmarkEnd w:id="5"/>
      <w:r w:rsidRPr="00E440CA">
        <w:rPr>
          <w:i/>
          <w:iCs/>
          <w:sz w:val="22"/>
          <w:szCs w:val="22"/>
        </w:rPr>
        <w:t xml:space="preserve">, en especial la </w:t>
      </w:r>
      <w:r w:rsidRPr="00E440CA">
        <w:rPr>
          <w:i/>
          <w:iCs/>
          <w:sz w:val="22"/>
          <w:szCs w:val="22"/>
        </w:rPr>
        <w:lastRenderedPageBreak/>
        <w:t>que pertenece a los pueblos indígenas, afroecuatorianos y montubios”</w:t>
      </w:r>
      <w:r w:rsidRPr="00E440CA">
        <w:rPr>
          <w:sz w:val="22"/>
          <w:szCs w:val="22"/>
        </w:rPr>
        <w:t>, vivienda que debe contar “</w:t>
      </w:r>
      <w:r w:rsidRPr="00E440CA">
        <w:rPr>
          <w:i/>
          <w:iCs/>
          <w:sz w:val="22"/>
          <w:szCs w:val="22"/>
        </w:rPr>
        <w:t>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7F844C59" w:rsidR="00695E3C" w:rsidRPr="00E440CA" w:rsidRDefault="00695E3C" w:rsidP="00E440CA">
      <w:pPr>
        <w:pStyle w:val="Bodytext20"/>
        <w:spacing w:before="240" w:line="276" w:lineRule="auto"/>
        <w:rPr>
          <w:sz w:val="22"/>
          <w:szCs w:val="22"/>
        </w:rPr>
      </w:pPr>
      <w:r w:rsidRPr="00E440CA">
        <w:rPr>
          <w:sz w:val="22"/>
          <w:szCs w:val="22"/>
        </w:rPr>
        <w:t>Que,</w:t>
      </w:r>
      <w:r w:rsidRPr="00E440CA">
        <w:rPr>
          <w:i/>
          <w:iCs/>
          <w:sz w:val="22"/>
          <w:szCs w:val="22"/>
        </w:rPr>
        <w:t xml:space="preserve"> “la definición de la población beneficiaría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3E53419B"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los pagos por concepto de concesión onerosa de derechos al Gobierno Autónomo Descentralizado municipal o metropolitano se realizarán en dinero o en especie como: suelo urbanizado, vivienda de interés social, equipamientos comunitarios o infraestructura</w:t>
      </w:r>
      <w:r w:rsidRPr="00E440CA">
        <w:rPr>
          <w:sz w:val="22"/>
          <w:szCs w:val="22"/>
        </w:rPr>
        <w:t>” y que “</w:t>
      </w:r>
      <w:r w:rsidRPr="00E440CA">
        <w:rPr>
          <w:i/>
          <w:iCs/>
          <w:sz w:val="22"/>
          <w:szCs w:val="22"/>
        </w:rPr>
        <w:t>los recursos generados a través de la concesión onerosa de derechos solo se utilizarán para la ejecución de infraestructura, construcción de vivienda adecuada y digna de interés social, equipamiento, sistemas públicos de soporte necesarios, en particular, servicio de agua segura, saneamiento adecuado y gestión integral de desechos, u otras actuaciones para la habilitación del suelo y la garantía del derecho a la ciudad</w:t>
      </w:r>
      <w:r w:rsidRPr="00E440CA">
        <w:rPr>
          <w:sz w:val="22"/>
          <w:szCs w:val="22"/>
        </w:rPr>
        <w:t>”, conforme  lo previsto en el Art. 73 de la Ley Orgánica de Ordenamiento Territorial, Uso y Gestión del Suelo;</w:t>
      </w:r>
    </w:p>
    <w:p w14:paraId="20137499" w14:textId="77777777" w:rsidR="00695E3C"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2A5E1028" w14:textId="77777777" w:rsidR="00FF2C52" w:rsidRDefault="00FF2C52" w:rsidP="00FF2C52">
      <w:pPr>
        <w:pStyle w:val="Bodytext20"/>
        <w:spacing w:before="240" w:line="276" w:lineRule="auto"/>
        <w:rPr>
          <w:sz w:val="22"/>
          <w:szCs w:val="22"/>
        </w:rPr>
      </w:pP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acuerdo al Art. 86 de la LOOTUGS,</w:t>
      </w:r>
      <w:r w:rsidRPr="00936FFB">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 xml:space="preserve">los Gobiernos Autónomos Descentralizados </w:t>
      </w:r>
      <w:r>
        <w:rPr>
          <w:rFonts w:ascii="Palatino Linotype" w:eastAsia="Palatino Linotype" w:hAnsi="Palatino Linotype" w:cs="Palatino Linotype"/>
          <w:sz w:val="21"/>
          <w:szCs w:val="21"/>
        </w:rPr>
        <w:lastRenderedPageBreak/>
        <w:t>municipales y metropolitanos deben expedir “</w:t>
      </w:r>
      <w:r w:rsidRPr="00936FFB">
        <w:rPr>
          <w:rFonts w:ascii="Palatino Linotype" w:eastAsia="Palatino Linotype" w:hAnsi="Palatino Linotype" w:cs="Palatino Linotype"/>
          <w:i/>
          <w:sz w:val="21"/>
          <w:szCs w:val="21"/>
        </w:rPr>
        <w:t>ordenanzas de normas para los diseños urbanísticos y arquitectónicos y para el procedimiento abreviado específico y expedito de recepción de obras en programas especiales de vivienda, que incluyan permisos únicos para la habilitación del suelo, edificación y habitabilidad en un proyecto de vivienda social</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87 de la norma antes referida dispone que los Gobiernos Autónomos Descentralizados municipales y metropolitanos gestionen “el suelo urbano requerido para el desarrollo de los programas de vivienda de interés social necesarios para satisfacer la demanda existente en su territorio de conformidad con su planificación”;</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16CEDA11"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89 de la LOOTUGS dispone que en el suelo público que se destine para vivienda de 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2C7FFA6" w14:textId="4E0FAD4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con sustento en lo dispuesto en el Art. 63 numeral 1 de la Ley Orgánica de Régimen Municipal, y 8 numeral 1 de la Ley Orgánica para el Distrito Metropolitano de Quito, mediante la Ordenanza No. 0267 de 16 de septiembre de 2008, emitió la “</w:t>
      </w:r>
      <w:r w:rsidR="00445630" w:rsidRPr="00445630">
        <w:rPr>
          <w:i/>
        </w:rPr>
        <w:t>Ordenanza Metropolitana de promoción de vivienda nueva de interés social</w:t>
      </w:r>
      <w:r w:rsidR="00445630" w:rsidRPr="00445630">
        <w:t>”;</w:t>
      </w:r>
    </w:p>
    <w:p w14:paraId="5508CF90" w14:textId="16B4A6E4" w:rsidR="00445630" w:rsidRDefault="00445630" w:rsidP="00FF2C52">
      <w:pPr>
        <w:pStyle w:val="Bodytext20"/>
        <w:spacing w:before="240" w:line="276" w:lineRule="auto"/>
        <w:rPr>
          <w:highlight w:val="yellow"/>
        </w:rPr>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13E85E0C" w14:textId="4FA9EF27" w:rsidR="00603A4D" w:rsidRPr="00E440CA" w:rsidRDefault="00EF1777" w:rsidP="00E440CA">
      <w:pPr>
        <w:pStyle w:val="Bodytext20"/>
        <w:spacing w:before="240" w:line="276" w:lineRule="auto"/>
        <w:ind w:firstLine="0"/>
        <w:rPr>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 </w:t>
      </w:r>
    </w:p>
    <w:p w14:paraId="546CBC63" w14:textId="77777777"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lastRenderedPageBreak/>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4ABBA7BB" w14:textId="5C70E38D" w:rsidR="00947B0E" w:rsidRPr="00E440CA" w:rsidRDefault="00947B0E" w:rsidP="00E440CA">
      <w:pPr>
        <w:pStyle w:val="Bodytext20"/>
        <w:shd w:val="clear" w:color="auto" w:fill="auto"/>
        <w:spacing w:before="0" w:line="276" w:lineRule="auto"/>
        <w:ind w:firstLine="0"/>
        <w:rPr>
          <w:rStyle w:val="Bodytext28pt"/>
          <w:b/>
          <w:bCs/>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r w:rsidRPr="00E440CA">
        <w:rPr>
          <w:rStyle w:val="Bodytext28pt"/>
          <w:b/>
          <w:bCs/>
          <w:sz w:val="22"/>
          <w:szCs w:val="22"/>
        </w:rPr>
        <w:t xml:space="preserve"> </w:t>
      </w: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w:t>
      </w:r>
      <w:bookmarkStart w:id="6" w:name="_GoBack"/>
      <w:bookmarkEnd w:id="6"/>
      <w:r w:rsidRPr="00DC3FB9">
        <w:rPr>
          <w:rStyle w:val="Bodytext28pt"/>
          <w:sz w:val="22"/>
          <w:szCs w:val="22"/>
        </w:rPr>
        <w:t>V.5</w:t>
      </w:r>
    </w:p>
    <w:p w14:paraId="75F7F5CF" w14:textId="49F565F9" w:rsidR="00016299" w:rsidRPr="00DC3FB9" w:rsidRDefault="00947B0E" w:rsidP="00DC3FB9">
      <w:pPr>
        <w:pStyle w:val="Bodytext20"/>
        <w:shd w:val="clear" w:color="auto" w:fill="auto"/>
        <w:spacing w:before="0" w:after="120" w:line="276" w:lineRule="auto"/>
        <w:ind w:hanging="357"/>
        <w:jc w:val="center"/>
        <w:rPr>
          <w:b/>
          <w:bCs/>
          <w:sz w:val="22"/>
          <w:szCs w:val="22"/>
        </w:rPr>
      </w:pPr>
      <w:r w:rsidRPr="00DC3FB9">
        <w:rPr>
          <w:rStyle w:val="Bodytext28pt"/>
          <w:b/>
          <w:sz w:val="22"/>
          <w:szCs w:val="22"/>
        </w:rPr>
        <w:t>DE LA VIVIENDA Y HÁBITAT</w:t>
      </w:r>
    </w:p>
    <w:p w14:paraId="518E50D6" w14:textId="2C33D741" w:rsidR="00F21492" w:rsidRPr="00E440CA" w:rsidRDefault="00BC72A9" w:rsidP="00DC3FB9">
      <w:pPr>
        <w:pStyle w:val="Ttulo1"/>
        <w:spacing w:before="0" w:after="120" w:line="276" w:lineRule="auto"/>
        <w:ind w:left="0" w:hanging="357"/>
        <w:rPr>
          <w:sz w:val="22"/>
          <w:szCs w:val="22"/>
        </w:rPr>
      </w:pPr>
      <w:r w:rsidRPr="00E440CA">
        <w:rPr>
          <w:b/>
          <w:bCs/>
          <w:sz w:val="22"/>
          <w:szCs w:val="22"/>
        </w:rPr>
        <w:lastRenderedPageBreak/>
        <w:t>–</w:t>
      </w:r>
      <w:r w:rsidR="00DA4262" w:rsidRPr="00E440CA">
        <w:rPr>
          <w:b/>
          <w:bCs/>
          <w:sz w:val="22"/>
          <w:szCs w:val="22"/>
        </w:rPr>
        <w:t xml:space="preserve"> </w:t>
      </w:r>
      <w:r w:rsidR="00AB47D4" w:rsidRPr="00E440CA">
        <w:rPr>
          <w:b/>
          <w:bCs/>
          <w:sz w:val="22"/>
          <w:szCs w:val="22"/>
        </w:rPr>
        <w:t>CONSIDERACIONES</w:t>
      </w:r>
      <w:r w:rsidR="005B4A12" w:rsidRPr="00E440CA">
        <w:rPr>
          <w:b/>
          <w:bCs/>
          <w:sz w:val="22"/>
          <w:szCs w:val="22"/>
        </w:rPr>
        <w:t xml:space="preserve"> </w:t>
      </w:r>
      <w:r w:rsidR="00C42CF3" w:rsidRPr="00E440CA">
        <w:rPr>
          <w:b/>
          <w:bCs/>
          <w:sz w:val="22"/>
          <w:szCs w:val="22"/>
        </w:rPr>
        <w:t>GENERAL</w:t>
      </w:r>
      <w:r w:rsidR="005B4A12" w:rsidRPr="00E440CA">
        <w:rPr>
          <w:b/>
          <w:bCs/>
          <w:sz w:val="22"/>
          <w:szCs w:val="22"/>
        </w:rPr>
        <w:t>E</w:t>
      </w:r>
      <w:r w:rsidRPr="00E440CA">
        <w:rPr>
          <w:b/>
          <w:bCs/>
          <w:sz w:val="22"/>
          <w:szCs w:val="22"/>
        </w:rPr>
        <w:t>S</w:t>
      </w:r>
    </w:p>
    <w:p w14:paraId="18C108A3" w14:textId="7EEE690E" w:rsidR="00541636" w:rsidRPr="00E440CA" w:rsidRDefault="00C42CF3" w:rsidP="00DC3FB9">
      <w:pPr>
        <w:pStyle w:val="Ttulo3"/>
        <w:spacing w:before="0" w:line="276" w:lineRule="auto"/>
        <w:ind w:left="0" w:hanging="357"/>
        <w:rPr>
          <w:sz w:val="22"/>
          <w:szCs w:val="22"/>
        </w:rPr>
      </w:pPr>
      <w:r w:rsidRPr="00E440CA">
        <w:rPr>
          <w:b/>
          <w:sz w:val="22"/>
          <w:szCs w:val="22"/>
        </w:rPr>
        <w:t>Objeto. -</w:t>
      </w:r>
      <w:r w:rsidR="00541636" w:rsidRPr="00E440CA">
        <w:rPr>
          <w:sz w:val="22"/>
          <w:szCs w:val="22"/>
        </w:rPr>
        <w:t xml:space="preserve"> </w:t>
      </w:r>
      <w:r w:rsidR="00DA4262" w:rsidRPr="00E440CA">
        <w:rPr>
          <w:sz w:val="22"/>
          <w:szCs w:val="22"/>
        </w:rPr>
        <w:t xml:space="preserve">La presente ordenanza tiene por objeto establecer el régimen jurídico </w:t>
      </w:r>
      <w:r w:rsidR="002A425E" w:rsidRPr="00E440CA">
        <w:rPr>
          <w:sz w:val="22"/>
          <w:szCs w:val="22"/>
        </w:rPr>
        <w:t xml:space="preserve">en el Distrito Metropolitano de Quito </w:t>
      </w:r>
      <w:r w:rsidR="00DA4262" w:rsidRPr="00E440CA">
        <w:rPr>
          <w:sz w:val="22"/>
          <w:szCs w:val="22"/>
        </w:rPr>
        <w:t xml:space="preserve">para </w:t>
      </w:r>
      <w:r w:rsidR="002A425E" w:rsidRPr="00E440CA">
        <w:rPr>
          <w:sz w:val="22"/>
          <w:szCs w:val="22"/>
        </w:rPr>
        <w:t xml:space="preserve">la </w:t>
      </w:r>
      <w:r w:rsidR="00DA4262" w:rsidRPr="00E440CA">
        <w:rPr>
          <w:sz w:val="22"/>
          <w:szCs w:val="22"/>
        </w:rPr>
        <w:t xml:space="preserve">regulación, </w:t>
      </w:r>
      <w:r w:rsidR="00507760" w:rsidRPr="00E440CA">
        <w:rPr>
          <w:sz w:val="22"/>
          <w:szCs w:val="22"/>
        </w:rPr>
        <w:t>fomento</w:t>
      </w:r>
      <w:r w:rsidR="00DA4262" w:rsidRPr="00E440CA">
        <w:rPr>
          <w:sz w:val="22"/>
          <w:szCs w:val="22"/>
        </w:rPr>
        <w:t xml:space="preserve"> y gestión de </w:t>
      </w:r>
      <w:r w:rsidR="00DA4262" w:rsidRPr="00E440CA">
        <w:rPr>
          <w:color w:val="000000" w:themeColor="text1"/>
          <w:sz w:val="22"/>
          <w:szCs w:val="22"/>
        </w:rPr>
        <w:t xml:space="preserve">suelo para vivienda </w:t>
      </w:r>
      <w:r w:rsidR="008A4465" w:rsidRPr="00E440CA">
        <w:rPr>
          <w:color w:val="000000" w:themeColor="text1"/>
          <w:sz w:val="22"/>
          <w:szCs w:val="22"/>
        </w:rPr>
        <w:t xml:space="preserve">de interés social </w:t>
      </w:r>
      <w:r w:rsidR="00DA4262" w:rsidRPr="00E440CA">
        <w:rPr>
          <w:color w:val="000000" w:themeColor="text1"/>
          <w:sz w:val="22"/>
          <w:szCs w:val="22"/>
        </w:rPr>
        <w:t xml:space="preserve">en sus </w:t>
      </w:r>
      <w:r w:rsidR="00DA4262" w:rsidRPr="00E440CA">
        <w:rPr>
          <w:sz w:val="22"/>
          <w:szCs w:val="22"/>
        </w:rPr>
        <w:t xml:space="preserve">distintas modalidades a fin de </w:t>
      </w:r>
      <w:r w:rsidR="00FD5261" w:rsidRPr="00E440CA">
        <w:rPr>
          <w:sz w:val="22"/>
          <w:szCs w:val="22"/>
        </w:rPr>
        <w:t>garantizar</w:t>
      </w:r>
      <w:r w:rsidR="00DA4262" w:rsidRPr="00E440CA">
        <w:rPr>
          <w:sz w:val="22"/>
          <w:szCs w:val="22"/>
        </w:rPr>
        <w:t xml:space="preserve"> a los diferentes grupos poblacionales el acceso a una vivienda</w:t>
      </w:r>
      <w:r w:rsidR="009E1FDF" w:rsidRPr="00E440CA">
        <w:rPr>
          <w:sz w:val="22"/>
          <w:szCs w:val="22"/>
        </w:rPr>
        <w:t xml:space="preserve"> adecuada y digna </w:t>
      </w:r>
      <w:r w:rsidR="003E58F1" w:rsidRPr="00E440CA">
        <w:rPr>
          <w:sz w:val="22"/>
          <w:szCs w:val="22"/>
        </w:rPr>
        <w:t>y un hábitat</w:t>
      </w:r>
      <w:r w:rsidR="00DA4262" w:rsidRPr="00E440CA">
        <w:rPr>
          <w:sz w:val="22"/>
          <w:szCs w:val="22"/>
        </w:rPr>
        <w:t xml:space="preserve"> seguro</w:t>
      </w:r>
      <w:r w:rsidR="003311ED" w:rsidRPr="00E440CA">
        <w:rPr>
          <w:sz w:val="22"/>
          <w:szCs w:val="22"/>
        </w:rPr>
        <w:t>,</w:t>
      </w:r>
      <w:r w:rsidR="003E58F1" w:rsidRPr="00E440CA">
        <w:rPr>
          <w:sz w:val="22"/>
          <w:szCs w:val="22"/>
        </w:rPr>
        <w:t xml:space="preserve"> </w:t>
      </w:r>
      <w:r w:rsidR="003311ED" w:rsidRPr="00E440CA">
        <w:rPr>
          <w:sz w:val="22"/>
          <w:szCs w:val="22"/>
        </w:rPr>
        <w:t>eficiente</w:t>
      </w:r>
      <w:r w:rsidR="009821AD" w:rsidRPr="00E440CA">
        <w:rPr>
          <w:sz w:val="22"/>
          <w:szCs w:val="22"/>
        </w:rPr>
        <w:t>, sostenibl</w:t>
      </w:r>
      <w:r w:rsidR="009E1FDF" w:rsidRPr="00E440CA">
        <w:rPr>
          <w:sz w:val="22"/>
          <w:szCs w:val="22"/>
        </w:rPr>
        <w:t>e</w:t>
      </w:r>
      <w:r w:rsidR="003311ED" w:rsidRPr="00E440CA">
        <w:rPr>
          <w:sz w:val="22"/>
          <w:szCs w:val="22"/>
        </w:rPr>
        <w:t>,</w:t>
      </w:r>
      <w:r w:rsidR="00DA4262" w:rsidRPr="00E440CA">
        <w:rPr>
          <w:sz w:val="22"/>
          <w:szCs w:val="22"/>
        </w:rPr>
        <w:t xml:space="preserve"> y saludable, </w:t>
      </w:r>
      <w:r w:rsidR="00242007" w:rsidRPr="00E440CA">
        <w:rPr>
          <w:sz w:val="22"/>
          <w:szCs w:val="22"/>
        </w:rPr>
        <w:t>legalizando</w:t>
      </w:r>
      <w:r w:rsidR="003E58F1" w:rsidRPr="00E440CA">
        <w:rPr>
          <w:sz w:val="22"/>
          <w:szCs w:val="22"/>
        </w:rPr>
        <w:t xml:space="preserve"> su derecho a la propiedad, </w:t>
      </w:r>
      <w:r w:rsidR="009E1FDF" w:rsidRPr="00E440CA">
        <w:rPr>
          <w:sz w:val="22"/>
          <w:szCs w:val="22"/>
        </w:rPr>
        <w:t>y</w:t>
      </w:r>
      <w:r w:rsidR="00541636" w:rsidRPr="00E440CA">
        <w:rPr>
          <w:sz w:val="22"/>
          <w:szCs w:val="22"/>
        </w:rPr>
        <w:t xml:space="preserve"> </w:t>
      </w:r>
      <w:r w:rsidR="003E58F1" w:rsidRPr="00E440CA">
        <w:rPr>
          <w:sz w:val="22"/>
          <w:szCs w:val="22"/>
        </w:rPr>
        <w:t>fomentando el</w:t>
      </w:r>
      <w:r w:rsidR="00541636" w:rsidRPr="00E440CA">
        <w:rPr>
          <w:sz w:val="22"/>
          <w:szCs w:val="22"/>
        </w:rPr>
        <w:t xml:space="preserve"> desarrollo comunitario integral, participativ</w:t>
      </w:r>
      <w:r w:rsidR="003E58F1" w:rsidRPr="00E440CA">
        <w:rPr>
          <w:sz w:val="22"/>
          <w:szCs w:val="22"/>
        </w:rPr>
        <w:t>o</w:t>
      </w:r>
      <w:r w:rsidR="00541636" w:rsidRPr="00E440CA">
        <w:rPr>
          <w:sz w:val="22"/>
          <w:szCs w:val="22"/>
        </w:rPr>
        <w:t>, solidari</w:t>
      </w:r>
      <w:r w:rsidR="003E58F1" w:rsidRPr="00E440CA">
        <w:rPr>
          <w:sz w:val="22"/>
          <w:szCs w:val="22"/>
        </w:rPr>
        <w:t>o</w:t>
      </w:r>
      <w:r w:rsidR="00541636" w:rsidRPr="00E440CA">
        <w:rPr>
          <w:sz w:val="22"/>
          <w:szCs w:val="22"/>
        </w:rPr>
        <w:t xml:space="preserve"> y corresponsable del ejercicio de sus derechos</w:t>
      </w:r>
      <w:r w:rsidR="002A425E" w:rsidRPr="00E440CA">
        <w:rPr>
          <w:sz w:val="22"/>
          <w:szCs w:val="22"/>
        </w:rPr>
        <w:t>.</w:t>
      </w:r>
    </w:p>
    <w:p w14:paraId="78B264AE" w14:textId="49C8766D" w:rsidR="00841A34" w:rsidRPr="00E440CA" w:rsidRDefault="00471B4A" w:rsidP="00DC3FB9">
      <w:pPr>
        <w:pStyle w:val="Ttulo3"/>
        <w:spacing w:before="0" w:line="276" w:lineRule="auto"/>
        <w:ind w:left="0" w:hanging="357"/>
        <w:rPr>
          <w:sz w:val="22"/>
          <w:szCs w:val="22"/>
        </w:rPr>
      </w:pPr>
      <w:r w:rsidRPr="00E440CA">
        <w:rPr>
          <w:b/>
          <w:bCs/>
          <w:sz w:val="22"/>
          <w:szCs w:val="22"/>
        </w:rPr>
        <w:t xml:space="preserve">Hábitat. </w:t>
      </w:r>
      <w:r w:rsidR="005805FF" w:rsidRPr="00E440CA">
        <w:rPr>
          <w:b/>
          <w:bCs/>
          <w:sz w:val="22"/>
          <w:szCs w:val="22"/>
        </w:rPr>
        <w:t>–</w:t>
      </w:r>
      <w:r w:rsidRPr="00E440CA">
        <w:rPr>
          <w:sz w:val="22"/>
          <w:szCs w:val="22"/>
        </w:rPr>
        <w:t xml:space="preserve"> </w:t>
      </w:r>
      <w:r w:rsidR="00841A34" w:rsidRPr="00E440CA">
        <w:rPr>
          <w:sz w:val="22"/>
          <w:szCs w:val="22"/>
        </w:rPr>
        <w:t xml:space="preserve">Es el entorno en el que la población desarrolla sus actividades y en el que se concretan todas las políticas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708A3FD7" w14:textId="3A7CEC2A" w:rsidR="007E0BCF" w:rsidRPr="00E440CA" w:rsidRDefault="00B1663D" w:rsidP="00DC3FB9">
      <w:pPr>
        <w:pStyle w:val="Ttulo3"/>
        <w:spacing w:before="0" w:line="276" w:lineRule="auto"/>
        <w:ind w:left="0" w:hanging="357"/>
        <w:rPr>
          <w:sz w:val="22"/>
          <w:szCs w:val="22"/>
          <w:u w:val="single"/>
        </w:rPr>
      </w:pPr>
      <w:r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Pr="00E440CA">
        <w:rPr>
          <w:b/>
          <w:bCs/>
          <w:color w:val="000000" w:themeColor="text1"/>
          <w:sz w:val="22"/>
          <w:szCs w:val="22"/>
        </w:rPr>
        <w:t xml:space="preserve">. </w:t>
      </w:r>
      <w:r w:rsidR="007B4101" w:rsidRPr="00E440CA">
        <w:rPr>
          <w:b/>
          <w:bCs/>
          <w:sz w:val="22"/>
          <w:szCs w:val="22"/>
        </w:rPr>
        <w:t>–</w:t>
      </w:r>
      <w:r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función social y ambiental de la vivienda, se destina a grupos de atención prioritaria</w:t>
      </w:r>
      <w:r w:rsidR="000D491E" w:rsidRPr="00E440CA">
        <w:rPr>
          <w:sz w:val="22"/>
          <w:szCs w:val="22"/>
        </w:rPr>
        <w:t xml:space="preserve">, </w:t>
      </w:r>
      <w:r w:rsidR="009E1FDF" w:rsidRPr="00E440CA">
        <w:rPr>
          <w:sz w:val="22"/>
          <w:szCs w:val="22"/>
        </w:rPr>
        <w:t>a la población en situación de pobreza</w:t>
      </w:r>
      <w:r w:rsidR="000D491E" w:rsidRPr="00E440CA">
        <w:rPr>
          <w:sz w:val="22"/>
          <w:szCs w:val="22"/>
        </w:rPr>
        <w:t>, y a grupos poblacionales considerados actores estratégicos para el desarrollo del país</w:t>
      </w:r>
      <w:r w:rsidR="009E1FDF" w:rsidRPr="00E440CA">
        <w:rPr>
          <w:sz w:val="22"/>
          <w:szCs w:val="22"/>
        </w:rPr>
        <w:t xml:space="preserve">. </w:t>
      </w:r>
      <w:r w:rsidR="00083312" w:rsidRPr="00E440CA">
        <w:rPr>
          <w:sz w:val="22"/>
          <w:szCs w:val="22"/>
        </w:rPr>
        <w:t>La definición de l</w:t>
      </w:r>
      <w:r w:rsidR="000D491E" w:rsidRPr="00E440CA">
        <w:rPr>
          <w:sz w:val="22"/>
          <w:szCs w:val="22"/>
        </w:rPr>
        <w:t>as condicionantes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se 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vivienda</w:t>
      </w:r>
      <w:r w:rsidR="00083312" w:rsidRPr="00E440CA">
        <w:rPr>
          <w:sz w:val="22"/>
          <w:szCs w:val="22"/>
          <w:u w:val="single"/>
        </w:rPr>
        <w:t>.</w:t>
      </w:r>
    </w:p>
    <w:p w14:paraId="5D5E7FF1" w14:textId="5A7AAF20" w:rsidR="006D5EA5" w:rsidRPr="008B1F73" w:rsidRDefault="00763280" w:rsidP="00DC3FB9">
      <w:pPr>
        <w:pStyle w:val="Ttulo3"/>
        <w:spacing w:before="0" w:line="276" w:lineRule="auto"/>
        <w:ind w:left="0" w:hanging="357"/>
        <w:rPr>
          <w:sz w:val="22"/>
          <w:szCs w:val="22"/>
        </w:rPr>
      </w:pPr>
      <w:r w:rsidRPr="008B1F73">
        <w:rPr>
          <w:b/>
          <w:sz w:val="22"/>
          <w:szCs w:val="22"/>
        </w:rPr>
        <w:t xml:space="preserve">Riesgo.- </w:t>
      </w:r>
      <w:r w:rsidR="006E6749" w:rsidRPr="008B1F73">
        <w:rPr>
          <w:sz w:val="22"/>
          <w:szCs w:val="22"/>
        </w:rPr>
        <w:t xml:space="preserve">A efectos de la aplicación del presente capítulo, </w:t>
      </w:r>
      <w:r w:rsidR="007D7318" w:rsidRPr="008B1F73">
        <w:rPr>
          <w:sz w:val="22"/>
          <w:szCs w:val="22"/>
        </w:rPr>
        <w:t xml:space="preserve">riesgo </w:t>
      </w:r>
      <w:r w:rsidR="006E6749" w:rsidRPr="008B1F73">
        <w:rPr>
          <w:sz w:val="22"/>
          <w:szCs w:val="22"/>
        </w:rPr>
        <w:t xml:space="preserve">se define como </w:t>
      </w:r>
      <w:r w:rsidRPr="008B1F73">
        <w:rPr>
          <w:sz w:val="22"/>
          <w:szCs w:val="22"/>
        </w:rPr>
        <w:t xml:space="preserve">la posibilidad de ocurrencia de daños </w:t>
      </w:r>
      <w:r w:rsidR="006D5EA5" w:rsidRPr="008B1F73">
        <w:rPr>
          <w:sz w:val="22"/>
          <w:szCs w:val="22"/>
        </w:rPr>
        <w:t>frente a una eventualidad</w:t>
      </w:r>
      <w:r w:rsidR="006E6749" w:rsidRPr="008B1F73">
        <w:rPr>
          <w:sz w:val="22"/>
          <w:szCs w:val="22"/>
        </w:rPr>
        <w:t>. En caso de que dicha eventualidad ocurra,</w:t>
      </w:r>
      <w:r w:rsidR="006D5EA5" w:rsidRPr="008B1F73">
        <w:rPr>
          <w:sz w:val="22"/>
          <w:szCs w:val="22"/>
        </w:rPr>
        <w:t xml:space="preserve">  la gestión del riesgo es el proceso de adaptación de políticas, estrategias y prácticas orientadas a evitar y reducir los riesgos de desastres o  minimizar sus </w:t>
      </w:r>
      <w:r w:rsidR="007D7318" w:rsidRPr="008B1F73">
        <w:rPr>
          <w:sz w:val="22"/>
          <w:szCs w:val="22"/>
        </w:rPr>
        <w:t>efectos</w:t>
      </w:r>
      <w:r w:rsidR="006D5EA5" w:rsidRPr="008B1F73">
        <w:rPr>
          <w:sz w:val="22"/>
          <w:szCs w:val="22"/>
        </w:rPr>
        <w:t>.</w:t>
      </w:r>
    </w:p>
    <w:p w14:paraId="66E40F79" w14:textId="277F8576" w:rsidR="0071681E" w:rsidRPr="008B1F73" w:rsidRDefault="006D5EA5" w:rsidP="00DC3FB9">
      <w:pPr>
        <w:pStyle w:val="Ttulo3"/>
        <w:spacing w:before="0" w:line="276" w:lineRule="auto"/>
        <w:ind w:left="0" w:hanging="357"/>
        <w:rPr>
          <w:sz w:val="22"/>
          <w:szCs w:val="22"/>
        </w:rPr>
      </w:pPr>
      <w:r w:rsidRPr="008B1F73">
        <w:rPr>
          <w:b/>
          <w:sz w:val="22"/>
          <w:szCs w:val="22"/>
        </w:rPr>
        <w:t xml:space="preserve"> Riesgo mitigable.</w:t>
      </w:r>
      <w:r w:rsidRPr="008B1F73">
        <w:rPr>
          <w:sz w:val="22"/>
          <w:szCs w:val="22"/>
        </w:rPr>
        <w:t xml:space="preserve">- </w:t>
      </w:r>
      <w:r w:rsidR="006E6749" w:rsidRPr="008B1F73">
        <w:rPr>
          <w:sz w:val="22"/>
          <w:szCs w:val="22"/>
        </w:rPr>
        <w:t>Es aquel riesgo que será definido par</w:t>
      </w:r>
      <w:r w:rsidR="007D7318" w:rsidRPr="008B1F73">
        <w:rPr>
          <w:sz w:val="22"/>
          <w:szCs w:val="22"/>
        </w:rPr>
        <w:t>t</w:t>
      </w:r>
      <w:r w:rsidR="006E6749" w:rsidRPr="008B1F73">
        <w:rPr>
          <w:sz w:val="22"/>
          <w:szCs w:val="22"/>
        </w:rPr>
        <w:t xml:space="preserve">iendo </w:t>
      </w:r>
      <w:r w:rsidRPr="008B1F73">
        <w:rPr>
          <w:sz w:val="22"/>
          <w:szCs w:val="22"/>
        </w:rPr>
        <w:t xml:space="preserve">de la amenaza potencial y la vulnerabilidad del sistema y de sus elementos, a esa </w:t>
      </w:r>
      <w:r w:rsidR="007B0641" w:rsidRPr="008B1F73">
        <w:rPr>
          <w:sz w:val="22"/>
          <w:szCs w:val="22"/>
        </w:rPr>
        <w:t>amenaza. Se tomará en cuenta la magnitud probable del daño de un ecosistema específico o de algunos componentes en un período determinado, para dotar/mejorar vivienda en el propio h</w:t>
      </w:r>
      <w:r w:rsidR="0071681E" w:rsidRPr="008B1F73">
        <w:rPr>
          <w:sz w:val="22"/>
          <w:szCs w:val="22"/>
        </w:rPr>
        <w:t>ábitat de las familias.</w:t>
      </w:r>
    </w:p>
    <w:p w14:paraId="056C576B" w14:textId="374624FB" w:rsidR="007E0BCF" w:rsidRPr="008B1F73" w:rsidRDefault="0071681E" w:rsidP="00DC3FB9">
      <w:pPr>
        <w:pStyle w:val="Ttulo3"/>
        <w:spacing w:before="0" w:line="276" w:lineRule="auto"/>
        <w:ind w:left="0" w:hanging="357"/>
        <w:rPr>
          <w:sz w:val="22"/>
          <w:szCs w:val="22"/>
        </w:rPr>
      </w:pPr>
      <w:r w:rsidRPr="008B1F73">
        <w:rPr>
          <w:b/>
          <w:sz w:val="22"/>
          <w:szCs w:val="22"/>
        </w:rPr>
        <w:lastRenderedPageBreak/>
        <w:t>Riesgo no mitigable.</w:t>
      </w:r>
      <w:r w:rsidRPr="008B1F73">
        <w:rPr>
          <w:sz w:val="22"/>
          <w:szCs w:val="22"/>
        </w:rPr>
        <w:t xml:space="preserve">- Se definirá a partir de la amenaza potencial y la vulnerabilidad del sistema y de sus elementos, a esa amenaza. Existe una alta probabilidad de que se presenten pérdidas de vidas humanas, bienes e infraestructura. Por lo tanto, </w:t>
      </w:r>
      <w:r w:rsidR="007E0BCF" w:rsidRPr="008B1F73">
        <w:rPr>
          <w:sz w:val="22"/>
          <w:szCs w:val="22"/>
        </w:rPr>
        <w:t xml:space="preserve"> </w:t>
      </w:r>
      <w:r w:rsidR="00EA7174" w:rsidRPr="008B1F73">
        <w:rPr>
          <w:sz w:val="22"/>
          <w:szCs w:val="22"/>
        </w:rPr>
        <w:t>se generaran varias alternativas para dotar vivienda a las familias afectadas.</w:t>
      </w:r>
    </w:p>
    <w:p w14:paraId="6C1A76E8" w14:textId="36B58E74" w:rsidR="006478C9" w:rsidRPr="00E440CA" w:rsidRDefault="006478C9" w:rsidP="00DC3FB9">
      <w:pPr>
        <w:pStyle w:val="Ttulo3"/>
        <w:spacing w:before="0" w:line="276" w:lineRule="auto"/>
        <w:ind w:left="0" w:hanging="357"/>
        <w:rPr>
          <w:b/>
          <w:bCs/>
          <w:sz w:val="22"/>
          <w:szCs w:val="22"/>
        </w:rPr>
      </w:pPr>
      <w:r w:rsidRPr="00E440CA">
        <w:rPr>
          <w:b/>
          <w:bCs/>
          <w:sz w:val="22"/>
          <w:szCs w:val="22"/>
        </w:rPr>
        <w:t xml:space="preserve">Condiciones de la vivienda </w:t>
      </w:r>
      <w:r w:rsidR="000D491E" w:rsidRPr="00E440CA">
        <w:rPr>
          <w:b/>
          <w:bCs/>
          <w:sz w:val="22"/>
          <w:szCs w:val="22"/>
        </w:rPr>
        <w:t xml:space="preserve">de interés </w:t>
      </w:r>
      <w:r w:rsidRPr="00E440CA">
        <w:rPr>
          <w:b/>
          <w:bCs/>
          <w:sz w:val="22"/>
          <w:szCs w:val="22"/>
        </w:rPr>
        <w:t>social</w:t>
      </w:r>
      <w:r w:rsidR="002A20AD" w:rsidRPr="00E440CA">
        <w:rPr>
          <w:b/>
          <w:bCs/>
          <w:sz w:val="22"/>
          <w:szCs w:val="22"/>
        </w:rPr>
        <w:t xml:space="preserve"> </w:t>
      </w:r>
    </w:p>
    <w:p w14:paraId="4E50967F" w14:textId="6E26D413" w:rsidR="006478C9" w:rsidRPr="00E440CA" w:rsidRDefault="007B4101" w:rsidP="00DC3FB9">
      <w:pPr>
        <w:pStyle w:val="Bodytext20"/>
        <w:spacing w:before="0" w:after="120" w:line="276" w:lineRule="auto"/>
        <w:ind w:hanging="357"/>
        <w:rPr>
          <w:color w:val="auto"/>
          <w:sz w:val="22"/>
          <w:szCs w:val="22"/>
        </w:rPr>
      </w:pPr>
      <w:r w:rsidRPr="00E440CA">
        <w:rPr>
          <w:sz w:val="22"/>
          <w:szCs w:val="22"/>
        </w:rPr>
        <w:t>El Municipio del Distrito Metropolitano de Quito</w:t>
      </w:r>
      <w:r w:rsidR="00471B4A" w:rsidRPr="00E440CA">
        <w:rPr>
          <w:sz w:val="22"/>
          <w:szCs w:val="22"/>
        </w:rPr>
        <w:t xml:space="preserve"> </w:t>
      </w:r>
      <w:r w:rsidR="000D491E" w:rsidRPr="00E440CA">
        <w:rPr>
          <w:sz w:val="22"/>
          <w:szCs w:val="22"/>
        </w:rPr>
        <w:t>promoverá 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039C6A15" w:rsidR="00F80907" w:rsidRPr="00E440CA" w:rsidRDefault="006478C9" w:rsidP="00DC3FB9">
      <w:pPr>
        <w:pStyle w:val="Bodytext20"/>
        <w:numPr>
          <w:ilvl w:val="0"/>
          <w:numId w:val="22"/>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medios-bajos</w:t>
      </w:r>
      <w:r w:rsidR="00033974" w:rsidRPr="00E440CA">
        <w:rPr>
          <w:color w:val="auto"/>
          <w:sz w:val="22"/>
          <w:szCs w:val="22"/>
        </w:rPr>
        <w:t xml:space="preserve"> o con poca capacidad adquisitiva</w:t>
      </w:r>
      <w:r w:rsidR="004453B2" w:rsidRPr="00E440CA">
        <w:rPr>
          <w:color w:val="auto"/>
          <w:sz w:val="22"/>
          <w:szCs w:val="22"/>
        </w:rPr>
        <w:t xml:space="preserve">, </w:t>
      </w:r>
      <w:r w:rsidR="00057405" w:rsidRPr="00E440CA">
        <w:rPr>
          <w:color w:val="auto"/>
          <w:sz w:val="22"/>
          <w:szCs w:val="22"/>
        </w:rPr>
        <w:t>y grupos de atención prioritaria</w:t>
      </w:r>
      <w:r w:rsidR="0030014A" w:rsidRPr="00E440CA">
        <w:rPr>
          <w:color w:val="auto"/>
          <w:sz w:val="22"/>
          <w:szCs w:val="22"/>
        </w:rPr>
        <w:t>.</w:t>
      </w:r>
    </w:p>
    <w:p w14:paraId="208A4FC6" w14:textId="4D91B273" w:rsidR="0030014A" w:rsidRPr="00E440CA" w:rsidRDefault="006478C9" w:rsidP="00DC3FB9">
      <w:pPr>
        <w:pStyle w:val="Bodytext20"/>
        <w:numPr>
          <w:ilvl w:val="0"/>
          <w:numId w:val="22"/>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asequibilidad de </w:t>
      </w:r>
      <w:r w:rsidR="00704844">
        <w:rPr>
          <w:sz w:val="22"/>
          <w:szCs w:val="22"/>
        </w:rPr>
        <w:t>ésta</w:t>
      </w:r>
      <w:r w:rsidR="0030014A" w:rsidRPr="00E440CA">
        <w:rPr>
          <w:sz w:val="22"/>
          <w:szCs w:val="22"/>
        </w:rPr>
        <w:t>.</w:t>
      </w:r>
    </w:p>
    <w:p w14:paraId="2DB7B0DA" w14:textId="29F3B078" w:rsidR="00033974" w:rsidRPr="00E440CA" w:rsidRDefault="00033974" w:rsidP="00DC3FB9">
      <w:pPr>
        <w:pStyle w:val="Bodytext20"/>
        <w:numPr>
          <w:ilvl w:val="0"/>
          <w:numId w:val="22"/>
        </w:numPr>
        <w:spacing w:before="0" w:after="120" w:line="276" w:lineRule="auto"/>
        <w:ind w:left="0" w:hanging="357"/>
        <w:rPr>
          <w:sz w:val="22"/>
          <w:szCs w:val="22"/>
        </w:rPr>
      </w:pPr>
      <w:r w:rsidRPr="00E440CA">
        <w:rPr>
          <w:sz w:val="22"/>
          <w:szCs w:val="22"/>
        </w:rPr>
        <w:t>Promueva la seguridad jurídica en la tenencia</w:t>
      </w:r>
      <w:r w:rsidR="00193AC3" w:rsidRPr="00E440CA">
        <w:rPr>
          <w:sz w:val="22"/>
          <w:szCs w:val="22"/>
        </w:rPr>
        <w:t xml:space="preserve"> y</w:t>
      </w:r>
      <w:r w:rsidRPr="00E440CA">
        <w:rPr>
          <w:sz w:val="22"/>
          <w:szCs w:val="22"/>
        </w:rPr>
        <w:t xml:space="preserve"> uso de la vivienda.</w:t>
      </w:r>
    </w:p>
    <w:p w14:paraId="56F3BB96" w14:textId="3D1CBC53" w:rsidR="00CB5906" w:rsidRPr="00E440CA" w:rsidRDefault="006478C9" w:rsidP="00DC3FB9">
      <w:pPr>
        <w:pStyle w:val="Bodytext20"/>
        <w:numPr>
          <w:ilvl w:val="0"/>
          <w:numId w:val="22"/>
        </w:numPr>
        <w:spacing w:before="0" w:after="120" w:line="276" w:lineRule="auto"/>
        <w:ind w:left="0" w:hanging="357"/>
        <w:rPr>
          <w:sz w:val="22"/>
          <w:szCs w:val="22"/>
        </w:rPr>
      </w:pPr>
      <w:r w:rsidRPr="00E440CA">
        <w:rPr>
          <w:sz w:val="22"/>
          <w:szCs w:val="22"/>
        </w:rPr>
        <w:t>Cumpla co</w:t>
      </w:r>
      <w:r w:rsidR="00CA6660" w:rsidRPr="00E440CA">
        <w:rPr>
          <w:sz w:val="22"/>
          <w:szCs w:val="22"/>
        </w:rPr>
        <w:t>n</w:t>
      </w:r>
      <w:r w:rsidRPr="00E440CA">
        <w:rPr>
          <w:sz w:val="22"/>
          <w:szCs w:val="22"/>
        </w:rPr>
        <w:t xml:space="preserve"> las </w:t>
      </w:r>
      <w:r w:rsidR="00033974" w:rsidRPr="00E440CA">
        <w:rPr>
          <w:sz w:val="22"/>
          <w:szCs w:val="22"/>
        </w:rPr>
        <w:t xml:space="preserve">condiciones constructivas </w:t>
      </w:r>
      <w:r w:rsidR="0030014A" w:rsidRPr="00E440CA">
        <w:rPr>
          <w:sz w:val="22"/>
          <w:szCs w:val="22"/>
        </w:rPr>
        <w:t>sismos resistentes</w:t>
      </w:r>
      <w:r w:rsidR="00033974" w:rsidRPr="00E440CA">
        <w:rPr>
          <w:sz w:val="22"/>
          <w:szCs w:val="22"/>
        </w:rPr>
        <w:t xml:space="preserve"> y de seguridad establecidas por la norma vigente</w:t>
      </w:r>
      <w:r w:rsidR="0030014A" w:rsidRPr="00E440CA">
        <w:rPr>
          <w:sz w:val="22"/>
          <w:szCs w:val="22"/>
        </w:rPr>
        <w:t>, garantizando su durabilidad.</w:t>
      </w:r>
    </w:p>
    <w:p w14:paraId="593C3D4A" w14:textId="0ADFD28E"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1AC61224"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30014A" w:rsidRPr="00E440CA">
        <w:rPr>
          <w:sz w:val="22"/>
          <w:szCs w:val="22"/>
        </w:rPr>
        <w:t>, y empleo</w:t>
      </w:r>
      <w:r w:rsidRPr="00E440CA">
        <w:rPr>
          <w:sz w:val="22"/>
          <w:szCs w:val="22"/>
        </w:rPr>
        <w:t>.</w:t>
      </w:r>
    </w:p>
    <w:p w14:paraId="7B19888C" w14:textId="6977C7B5" w:rsidR="00CB5906" w:rsidRPr="00E440CA" w:rsidRDefault="00F80907" w:rsidP="00DC3FB9">
      <w:pPr>
        <w:pStyle w:val="Bodytext20"/>
        <w:numPr>
          <w:ilvl w:val="0"/>
          <w:numId w:val="22"/>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6554D28E" w14:textId="2570D106" w:rsidR="0030014A" w:rsidRPr="00E440CA" w:rsidRDefault="0030014A" w:rsidP="00DC3FB9">
      <w:pPr>
        <w:pStyle w:val="Bodytext20"/>
        <w:numPr>
          <w:ilvl w:val="0"/>
          <w:numId w:val="22"/>
        </w:numPr>
        <w:spacing w:before="0" w:after="120" w:line="276" w:lineRule="auto"/>
        <w:ind w:left="0" w:hanging="357"/>
        <w:rPr>
          <w:sz w:val="22"/>
          <w:szCs w:val="22"/>
        </w:rPr>
      </w:pPr>
      <w:r w:rsidRPr="00E440CA">
        <w:rPr>
          <w:sz w:val="22"/>
          <w:szCs w:val="22"/>
        </w:rPr>
        <w:t xml:space="preserve">Que respete y fomente la identidad cultural </w:t>
      </w:r>
      <w:r w:rsidR="00F80907" w:rsidRPr="00E440CA">
        <w:rPr>
          <w:sz w:val="22"/>
          <w:szCs w:val="22"/>
        </w:rPr>
        <w:t>de</w:t>
      </w:r>
      <w:r w:rsidRPr="00E440CA">
        <w:rPr>
          <w:sz w:val="22"/>
          <w:szCs w:val="22"/>
        </w:rPr>
        <w:t xml:space="preserve"> la población</w:t>
      </w:r>
    </w:p>
    <w:p w14:paraId="5F8033FD" w14:textId="77777777" w:rsidR="0030014A" w:rsidRPr="00E440CA" w:rsidRDefault="0030014A" w:rsidP="00DC3FB9">
      <w:pPr>
        <w:pStyle w:val="Bodytext20"/>
        <w:numPr>
          <w:ilvl w:val="0"/>
          <w:numId w:val="22"/>
        </w:numPr>
        <w:spacing w:before="0" w:after="120" w:line="276" w:lineRule="auto"/>
        <w:ind w:left="0" w:hanging="357"/>
        <w:rPr>
          <w:sz w:val="22"/>
          <w:szCs w:val="22"/>
        </w:rPr>
      </w:pPr>
      <w:r w:rsidRPr="00E440CA">
        <w:rPr>
          <w:sz w:val="22"/>
          <w:szCs w:val="22"/>
        </w:rPr>
        <w:t>Que garantice condiciones para el desarrollo comunitario integral.</w:t>
      </w:r>
    </w:p>
    <w:p w14:paraId="6FC5079D" w14:textId="74C1F35D" w:rsidR="00053EE3" w:rsidRPr="00E440CA" w:rsidRDefault="00053EE3" w:rsidP="00DC3FB9">
      <w:pPr>
        <w:pStyle w:val="Bodytext20"/>
        <w:spacing w:before="0" w:after="120" w:line="276" w:lineRule="auto"/>
        <w:ind w:hanging="357"/>
        <w:rPr>
          <w:sz w:val="22"/>
          <w:szCs w:val="22"/>
        </w:rPr>
      </w:pPr>
    </w:p>
    <w:p w14:paraId="4FA23530" w14:textId="5D53333D" w:rsidR="00053EE3" w:rsidRPr="00E440CA" w:rsidRDefault="00193AC3" w:rsidP="00DC3FB9">
      <w:pPr>
        <w:pStyle w:val="Ttulo1"/>
        <w:spacing w:before="0" w:after="120" w:line="276" w:lineRule="auto"/>
        <w:ind w:left="0" w:hanging="357"/>
        <w:rPr>
          <w:b/>
          <w:bCs/>
          <w:sz w:val="22"/>
          <w:szCs w:val="22"/>
        </w:rPr>
      </w:pPr>
      <w:r w:rsidRPr="00E440CA">
        <w:rPr>
          <w:b/>
          <w:bCs/>
          <w:sz w:val="22"/>
          <w:szCs w:val="22"/>
        </w:rPr>
        <w:t>ACCESO A VIVIENDA DE INTERÉS SOCIAL MUNICIPAL</w:t>
      </w:r>
    </w:p>
    <w:p w14:paraId="7DAC5FBB" w14:textId="77777777" w:rsidR="00F55C14" w:rsidRPr="00E440CA" w:rsidRDefault="00F55C14" w:rsidP="00DC3FB9">
      <w:pPr>
        <w:spacing w:after="120" w:line="276" w:lineRule="auto"/>
        <w:ind w:hanging="357"/>
        <w:jc w:val="center"/>
        <w:rPr>
          <w:sz w:val="22"/>
          <w:szCs w:val="22"/>
        </w:rPr>
      </w:pPr>
    </w:p>
    <w:p w14:paraId="2671B428" w14:textId="6BC842E2" w:rsidR="00775F1B" w:rsidRPr="00E440CA" w:rsidRDefault="00775F1B" w:rsidP="00DC3FB9">
      <w:pPr>
        <w:pStyle w:val="Ttulo2"/>
        <w:spacing w:before="0" w:after="120" w:line="276" w:lineRule="auto"/>
        <w:ind w:left="1134" w:hanging="357"/>
        <w:rPr>
          <w:sz w:val="22"/>
          <w:szCs w:val="22"/>
        </w:rPr>
      </w:pPr>
      <w:r w:rsidRPr="00E440CA">
        <w:rPr>
          <w:sz w:val="22"/>
          <w:szCs w:val="22"/>
        </w:rPr>
        <w:lastRenderedPageBreak/>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7E1430" w:rsidRPr="00E440CA">
        <w:rPr>
          <w:sz w:val="22"/>
          <w:szCs w:val="22"/>
        </w:rPr>
        <w:t xml:space="preserve"> Y MEJORAMIENTO DEL HÁBITAT</w:t>
      </w:r>
    </w:p>
    <w:p w14:paraId="1DB2847F" w14:textId="77FBFFE6" w:rsidR="007E61E4" w:rsidRPr="00E440CA" w:rsidRDefault="007E61E4" w:rsidP="00DC3FB9">
      <w:pPr>
        <w:pStyle w:val="Ttulo3"/>
        <w:spacing w:before="0" w:line="276" w:lineRule="auto"/>
        <w:ind w:left="0" w:hanging="357"/>
        <w:rPr>
          <w:rFonts w:eastAsia="Palatino Linotype"/>
          <w:sz w:val="22"/>
          <w:szCs w:val="22"/>
        </w:rPr>
      </w:pPr>
      <w:r w:rsidRPr="00E440CA">
        <w:rPr>
          <w:rFonts w:eastAsia="Palatino Linotype"/>
          <w:b/>
          <w:bCs/>
          <w:sz w:val="22"/>
          <w:szCs w:val="22"/>
        </w:rPr>
        <w:t xml:space="preserve">Población beneficiaria. – </w:t>
      </w:r>
      <w:r w:rsidR="002A2EFB" w:rsidRPr="00E440CA">
        <w:rPr>
          <w:rFonts w:eastAsia="Palatino Linotype"/>
          <w:bCs/>
          <w:sz w:val="22"/>
          <w:szCs w:val="22"/>
        </w:rPr>
        <w:t xml:space="preserve">Por medio de la entidad competente del Municipio, </w:t>
      </w:r>
      <w:r w:rsidR="002A2EFB" w:rsidRPr="00E440CA">
        <w:rPr>
          <w:rFonts w:eastAsia="Palatino Linotype"/>
          <w:sz w:val="22"/>
          <w:szCs w:val="22"/>
        </w:rPr>
        <w:t>l</w:t>
      </w:r>
      <w:r w:rsidRPr="00E440CA">
        <w:rPr>
          <w:rFonts w:eastAsia="Palatino Linotype"/>
          <w:sz w:val="22"/>
          <w:szCs w:val="22"/>
        </w:rPr>
        <w:t xml:space="preserve">a población a la cual se destinan las unidades de vivienda de interés social </w:t>
      </w:r>
      <w:r w:rsidR="00DC2A89" w:rsidRPr="00E440CA">
        <w:rPr>
          <w:rFonts w:eastAsia="Palatino Linotype"/>
          <w:sz w:val="22"/>
          <w:szCs w:val="22"/>
        </w:rPr>
        <w:t xml:space="preserve">y programas de mejoramiento del hábitat </w:t>
      </w:r>
      <w:r w:rsidRPr="00E440CA">
        <w:rPr>
          <w:rFonts w:eastAsia="Palatino Linotype"/>
          <w:sz w:val="22"/>
          <w:szCs w:val="22"/>
        </w:rPr>
        <w:t>que implemente el Municipio del Distrito de Metropolitano de Quit</w:t>
      </w:r>
      <w:r w:rsidR="008E2417" w:rsidRPr="00E440CA">
        <w:rPr>
          <w:rFonts w:eastAsia="Palatino Linotype"/>
          <w:sz w:val="22"/>
          <w:szCs w:val="22"/>
        </w:rPr>
        <w:t>o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el Municipio del Distrito Metropolitano de Quito</w:t>
      </w:r>
      <w:r w:rsidR="008E2417" w:rsidRPr="00E440CA">
        <w:rPr>
          <w:rFonts w:eastAsia="Palatino Linotype"/>
          <w:sz w:val="22"/>
          <w:szCs w:val="22"/>
        </w:rPr>
        <w:t xml:space="preserve"> garantiza</w:t>
      </w:r>
      <w:r w:rsidR="00DC2A89" w:rsidRPr="00E440CA">
        <w:rPr>
          <w:rFonts w:eastAsia="Palatino Linotype"/>
          <w:sz w:val="22"/>
          <w:szCs w:val="22"/>
        </w:rPr>
        <w:t>rá el acceso a una</w:t>
      </w:r>
      <w:r w:rsidR="008E2417" w:rsidRPr="00E440CA">
        <w:rPr>
          <w:rFonts w:eastAsia="Palatino Linotype"/>
          <w:sz w:val="22"/>
          <w:szCs w:val="22"/>
        </w:rPr>
        <w:t xml:space="preserve"> vivienda</w:t>
      </w:r>
      <w:r w:rsidR="00DC2A89" w:rsidRPr="00E440CA">
        <w:rPr>
          <w:rFonts w:eastAsia="Palatino Linotype"/>
          <w:sz w:val="22"/>
          <w:szCs w:val="22"/>
        </w:rPr>
        <w:t xml:space="preserve"> </w:t>
      </w:r>
      <w:r w:rsidR="00695C0D" w:rsidRPr="00E440CA">
        <w:rPr>
          <w:sz w:val="22"/>
          <w:szCs w:val="22"/>
        </w:rPr>
        <w:t>adecuada</w:t>
      </w:r>
      <w:r w:rsidR="00695C0D">
        <w:rPr>
          <w:sz w:val="22"/>
          <w:szCs w:val="22"/>
        </w:rPr>
        <w:t>,</w:t>
      </w:r>
      <w:r w:rsidR="00695C0D" w:rsidRPr="00E440CA">
        <w:rPr>
          <w:sz w:val="22"/>
          <w:szCs w:val="22"/>
        </w:rPr>
        <w:t xml:space="preserve"> digna</w:t>
      </w:r>
      <w:r w:rsidR="00695C0D">
        <w:rPr>
          <w:sz w:val="22"/>
          <w:szCs w:val="22"/>
        </w:rPr>
        <w:t>,</w:t>
      </w:r>
      <w:r w:rsidR="00695C0D" w:rsidRPr="00E440CA">
        <w:rPr>
          <w:sz w:val="22"/>
          <w:szCs w:val="22"/>
        </w:rPr>
        <w:t xml:space="preserve"> </w:t>
      </w:r>
      <w:r w:rsidR="00695C0D">
        <w:rPr>
          <w:sz w:val="22"/>
          <w:szCs w:val="22"/>
        </w:rPr>
        <w:t>con condiciones de habitabilidad</w:t>
      </w:r>
      <w:r w:rsidR="00DC2A89" w:rsidRPr="00E440CA">
        <w:rPr>
          <w:rFonts w:eastAsia="Palatino Linotype"/>
          <w:sz w:val="22"/>
          <w:szCs w:val="22"/>
        </w:rPr>
        <w:t xml:space="preserve"> y a un hábitat seguro y saludable</w:t>
      </w:r>
      <w:r w:rsidR="00906E08">
        <w:rPr>
          <w:rFonts w:eastAsia="Palatino Linotype"/>
          <w:sz w:val="22"/>
          <w:szCs w:val="22"/>
        </w:rPr>
        <w:t>,</w:t>
      </w:r>
      <w:r w:rsidR="008E2417" w:rsidRPr="00E440CA">
        <w:rPr>
          <w:rFonts w:eastAsia="Palatino Linotype"/>
          <w:sz w:val="22"/>
          <w:szCs w:val="22"/>
        </w:rPr>
        <w:t xml:space="preserve"> </w:t>
      </w:r>
      <w:r w:rsidR="00DC2A89" w:rsidRPr="00E440CA">
        <w:rPr>
          <w:rFonts w:eastAsia="Palatino Linotype"/>
          <w:sz w:val="22"/>
          <w:szCs w:val="22"/>
        </w:rPr>
        <w:t>se conforma de</w:t>
      </w:r>
      <w:r w:rsidR="008E2417" w:rsidRPr="00E440CA">
        <w:rPr>
          <w:rFonts w:eastAsia="Palatino Linotype"/>
          <w:sz w:val="22"/>
          <w:szCs w:val="22"/>
        </w:rPr>
        <w:t>:</w:t>
      </w:r>
    </w:p>
    <w:p w14:paraId="7CEA3513" w14:textId="0C86B56A" w:rsidR="00BC3908" w:rsidRPr="00E440CA" w:rsidRDefault="008E2417"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personas en situación de riesgo, víctimas de violencia doméstica y sexual, y desastres naturales o antropogénicos.</w:t>
      </w:r>
    </w:p>
    <w:p w14:paraId="580D0CCA" w14:textId="1872EE24"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Mujeres jefas de hogar</w:t>
      </w:r>
      <w:r w:rsidR="00EE1B4A">
        <w:rPr>
          <w:rFonts w:ascii="Palatino Linotype" w:eastAsia="Palatino Linotype" w:hAnsi="Palatino Linotype" w:cstheme="majorBidi"/>
          <w:color w:val="auto"/>
          <w:sz w:val="22"/>
          <w:szCs w:val="22"/>
        </w:rPr>
        <w:t>.</w:t>
      </w:r>
    </w:p>
    <w:p w14:paraId="07B098AC" w14:textId="0C269DD8"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3CEC533" w:rsidR="007E1430" w:rsidRPr="00E440CA" w:rsidRDefault="007E1430"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afroecuatorianos, y montubios.</w:t>
      </w:r>
    </w:p>
    <w:p w14:paraId="719E1B1B" w14:textId="10A26FDC" w:rsidR="007E1430" w:rsidRPr="00E440CA" w:rsidRDefault="001372C2"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3D9A73CF" w14:textId="5F8BC8C7" w:rsidR="00DC2A89" w:rsidRPr="00E440CA" w:rsidRDefault="00DC2A89"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viviendo en entornos habitacionales precarios.</w:t>
      </w:r>
    </w:p>
    <w:p w14:paraId="0F2847CB" w14:textId="0C6C4DA9" w:rsidR="0098655B" w:rsidRPr="00E440CA" w:rsidRDefault="00703DEA" w:rsidP="00DC3FB9">
      <w:pPr>
        <w:pStyle w:val="Ttulo3"/>
        <w:spacing w:before="0" w:line="276" w:lineRule="auto"/>
        <w:ind w:left="0" w:hanging="357"/>
        <w:rPr>
          <w:rFonts w:eastAsia="Palatino Linotype"/>
          <w:sz w:val="22"/>
          <w:szCs w:val="22"/>
        </w:rPr>
      </w:pPr>
      <w:r w:rsidRPr="00E440CA">
        <w:rPr>
          <w:rFonts w:eastAsia="Palatino Linotype"/>
          <w:b/>
          <w:bCs/>
          <w:sz w:val="22"/>
          <w:szCs w:val="22"/>
        </w:rPr>
        <w:t>Registro y caracterización de posibles beneficiarios</w:t>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Municipio del Distrito Metropolitano </w:t>
      </w:r>
      <w:r w:rsidR="002A2EFB" w:rsidRPr="00E440CA">
        <w:rPr>
          <w:rFonts w:eastAsia="Palatino Linotype"/>
          <w:sz w:val="22"/>
          <w:szCs w:val="22"/>
        </w:rPr>
        <w:t xml:space="preserve">de Quito, a través de la entidad competente, </w:t>
      </w:r>
      <w:r w:rsidRPr="00E440CA">
        <w:rPr>
          <w:rFonts w:eastAsia="Palatino Linotype"/>
          <w:sz w:val="22"/>
          <w:szCs w:val="22"/>
        </w:rPr>
        <w:t>registrará mediante</w:t>
      </w:r>
      <w:r w:rsidR="003134D5" w:rsidRPr="00E440CA">
        <w:rPr>
          <w:rFonts w:eastAsia="Palatino Linotype"/>
          <w:sz w:val="22"/>
          <w:szCs w:val="22"/>
        </w:rPr>
        <w:t xml:space="preserve"> identificación y caracterización </w:t>
      </w:r>
      <w:r w:rsidRPr="00E440CA">
        <w:rPr>
          <w:rFonts w:eastAsia="Palatino Linotype"/>
          <w:sz w:val="22"/>
          <w:szCs w:val="22"/>
        </w:rPr>
        <w:t xml:space="preserve">a </w:t>
      </w:r>
      <w:r w:rsidR="003134D5" w:rsidRPr="00E440CA">
        <w:rPr>
          <w:rFonts w:eastAsia="Palatino Linotype"/>
          <w:sz w:val="22"/>
          <w:szCs w:val="22"/>
        </w:rPr>
        <w:t>los posible</w:t>
      </w:r>
      <w:r w:rsidR="0017071B" w:rsidRPr="00E440CA">
        <w:rPr>
          <w:rFonts w:eastAsia="Palatino Linotype"/>
          <w:sz w:val="22"/>
          <w:szCs w:val="22"/>
        </w:rPr>
        <w:t>s</w:t>
      </w:r>
      <w:r w:rsidR="003134D5" w:rsidRPr="00E440CA">
        <w:rPr>
          <w:rFonts w:eastAsia="Palatino Linotype"/>
          <w:sz w:val="22"/>
          <w:szCs w:val="22"/>
        </w:rPr>
        <w:t xml:space="preserve"> beneficiarios 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en función de los componentes sociales y financieros de los usuarios.</w:t>
      </w:r>
      <w:r w:rsidR="0017071B" w:rsidRPr="00E440CA">
        <w:rPr>
          <w:rFonts w:eastAsia="Palatino Linotype"/>
          <w:sz w:val="22"/>
          <w:szCs w:val="22"/>
        </w:rPr>
        <w:t xml:space="preserve"> La 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5769389F"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17071B" w:rsidRPr="00E440CA">
        <w:rPr>
          <w:rFonts w:ascii="Palatino Linotype" w:hAnsi="Palatino Linotype"/>
          <w:sz w:val="22"/>
          <w:szCs w:val="22"/>
        </w:rPr>
        <w:t>de cada caso</w:t>
      </w:r>
      <w:r w:rsidR="005A7162">
        <w:rPr>
          <w:rFonts w:ascii="Palatino Linotype" w:hAnsi="Palatino Linotype"/>
          <w:sz w:val="22"/>
          <w:szCs w:val="22"/>
        </w:rPr>
        <w:t>.</w:t>
      </w:r>
    </w:p>
    <w:p w14:paraId="1839285C" w14:textId="4F1AFE0B" w:rsidR="003134D5"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P</w:t>
      </w:r>
      <w:r w:rsidR="00AF66AB" w:rsidRPr="00E440CA">
        <w:rPr>
          <w:rFonts w:ascii="Palatino Linotype" w:hAnsi="Palatino Linotype"/>
          <w:sz w:val="22"/>
          <w:szCs w:val="22"/>
        </w:rPr>
        <w:t>riorizar la atención en situaciones emergentes</w:t>
      </w:r>
      <w:r w:rsidR="0017071B" w:rsidRPr="00E440CA">
        <w:rPr>
          <w:rFonts w:ascii="Palatino Linotype" w:hAnsi="Palatino Linotype"/>
          <w:sz w:val="22"/>
          <w:szCs w:val="22"/>
        </w:rPr>
        <w:t>.</w:t>
      </w:r>
    </w:p>
    <w:p w14:paraId="7C8B7F7F" w14:textId="4FE62B6D" w:rsidR="002A2EFB" w:rsidRPr="00E440CA" w:rsidRDefault="002A2EF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Creación de plataformas digitales para el registro de la población interesada en vivienda, </w:t>
      </w:r>
      <w:r w:rsidR="00086461">
        <w:rPr>
          <w:rFonts w:ascii="Palatino Linotype" w:hAnsi="Palatino Linotype"/>
          <w:sz w:val="22"/>
          <w:szCs w:val="22"/>
        </w:rPr>
        <w:t xml:space="preserve">en la que se </w:t>
      </w:r>
      <w:r w:rsidRPr="00E440CA">
        <w:rPr>
          <w:rFonts w:ascii="Palatino Linotype" w:hAnsi="Palatino Linotype"/>
          <w:sz w:val="22"/>
          <w:szCs w:val="22"/>
        </w:rPr>
        <w:t>considerará: ubicación, condiciones económicas, tipos de familias, tipo</w:t>
      </w:r>
      <w:r w:rsidR="002408C6">
        <w:rPr>
          <w:rFonts w:ascii="Palatino Linotype" w:hAnsi="Palatino Linotype"/>
          <w:sz w:val="22"/>
          <w:szCs w:val="22"/>
        </w:rPr>
        <w:t>s</w:t>
      </w:r>
      <w:r w:rsidRPr="00E440CA">
        <w:rPr>
          <w:rFonts w:ascii="Palatino Linotype" w:hAnsi="Palatino Linotype"/>
          <w:sz w:val="22"/>
          <w:szCs w:val="22"/>
        </w:rPr>
        <w:t xml:space="preserve"> de vivienda, tenencia, entre otros  ítems que sean necesarios para </w:t>
      </w:r>
      <w:r w:rsidRPr="00E440CA">
        <w:rPr>
          <w:rFonts w:ascii="Palatino Linotype" w:hAnsi="Palatino Linotype"/>
          <w:sz w:val="22"/>
          <w:szCs w:val="22"/>
        </w:rPr>
        <w:lastRenderedPageBreak/>
        <w:t>identificar la población objetivo.</w:t>
      </w:r>
    </w:p>
    <w:p w14:paraId="5990DD23" w14:textId="298586F9"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Pr="00E440CA">
        <w:rPr>
          <w:rFonts w:ascii="Palatino Linotype" w:hAnsi="Palatino Linotype"/>
          <w:sz w:val="22"/>
          <w:szCs w:val="22"/>
        </w:rPr>
        <w:t>.</w:t>
      </w:r>
    </w:p>
    <w:p w14:paraId="4D39B0BA" w14:textId="381507FA" w:rsidR="003134D5" w:rsidRPr="00360DDC" w:rsidRDefault="003134D5" w:rsidP="00DC3FB9">
      <w:pPr>
        <w:pStyle w:val="Ttulo3"/>
        <w:spacing w:before="0" w:line="276" w:lineRule="auto"/>
        <w:ind w:left="0" w:hanging="357"/>
        <w:rPr>
          <w:rFonts w:eastAsia="Palatino Linotype"/>
          <w:sz w:val="22"/>
          <w:szCs w:val="22"/>
        </w:rPr>
      </w:pPr>
      <w:r w:rsidRPr="00E440CA">
        <w:rPr>
          <w:rFonts w:eastAsia="Palatino Linotype"/>
          <w:b/>
          <w:bCs/>
          <w:sz w:val="22"/>
          <w:szCs w:val="22"/>
        </w:rPr>
        <w:t>Caracterización social</w:t>
      </w:r>
      <w:r w:rsidR="00B309F0" w:rsidRPr="00E440CA">
        <w:rPr>
          <w:rFonts w:eastAsia="Palatino Linotype"/>
          <w:b/>
          <w:bCs/>
          <w:sz w:val="22"/>
          <w:szCs w:val="22"/>
        </w:rPr>
        <w:t xml:space="preserve"> de los posibles beneficiarios</w:t>
      </w:r>
      <w:r w:rsidRPr="00E440CA">
        <w:rPr>
          <w:rFonts w:eastAsia="Palatino Linotype"/>
          <w:b/>
          <w:bCs/>
          <w:sz w:val="22"/>
          <w:szCs w:val="22"/>
        </w:rPr>
        <w:t>.</w:t>
      </w:r>
      <w:r w:rsidR="001736E1" w:rsidRPr="00E440CA">
        <w:rPr>
          <w:rFonts w:eastAsia="Palatino Linotype"/>
          <w:b/>
          <w:bCs/>
          <w:sz w:val="22"/>
          <w:szCs w:val="22"/>
        </w:rPr>
        <w:t xml:space="preserve"> </w:t>
      </w:r>
      <w:r w:rsidRPr="00E440CA">
        <w:rPr>
          <w:rFonts w:eastAsia="Palatino Linotype"/>
          <w:b/>
          <w:bCs/>
          <w:sz w:val="22"/>
          <w:szCs w:val="22"/>
        </w:rPr>
        <w:t>–</w:t>
      </w:r>
      <w:r w:rsidRPr="00E440CA">
        <w:rPr>
          <w:rFonts w:eastAsia="Palatino Linotype"/>
          <w:sz w:val="22"/>
          <w:szCs w:val="22"/>
        </w:rPr>
        <w:t xml:space="preserve"> </w:t>
      </w:r>
      <w:r w:rsidR="002A2EFB" w:rsidRPr="00E440CA">
        <w:rPr>
          <w:rFonts w:eastAsia="Palatino Linotype"/>
          <w:sz w:val="22"/>
          <w:szCs w:val="22"/>
        </w:rPr>
        <w:t xml:space="preserve">La entidad competente del Municipio </w:t>
      </w:r>
      <w:r w:rsidR="00ED2B52">
        <w:rPr>
          <w:rFonts w:eastAsia="Palatino Linotype"/>
          <w:sz w:val="22"/>
          <w:szCs w:val="22"/>
        </w:rPr>
        <w:t xml:space="preserve">del Distrito Metropolitano de Quito, </w:t>
      </w:r>
      <w:r w:rsidR="002A2EFB" w:rsidRPr="00E440CA">
        <w:rPr>
          <w:rFonts w:eastAsia="Palatino Linotype"/>
          <w:sz w:val="22"/>
          <w:szCs w:val="22"/>
        </w:rPr>
        <w:t>realizará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Pr="00E440CA">
        <w:rPr>
          <w:rFonts w:eastAsia="Palatino Linotype"/>
          <w:sz w:val="22"/>
          <w:szCs w:val="22"/>
        </w:rPr>
        <w:t xml:space="preserve"> </w:t>
      </w:r>
      <w:r w:rsidR="001664E6" w:rsidRPr="00E440CA">
        <w:rPr>
          <w:rFonts w:eastAsia="Palatino Linotype"/>
          <w:sz w:val="22"/>
          <w:szCs w:val="22"/>
        </w:rPr>
        <w:t xml:space="preserve">el o los grupos poblacionales beneficiarios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Pr="00360DDC">
        <w:rPr>
          <w:rFonts w:eastAsia="Palatino Linotype"/>
          <w:sz w:val="22"/>
          <w:szCs w:val="22"/>
        </w:rPr>
        <w:t xml:space="preserve">, </w:t>
      </w:r>
      <w:r w:rsidR="00B309F0" w:rsidRPr="00360DDC">
        <w:rPr>
          <w:rFonts w:eastAsia="Palatino Linotype"/>
          <w:sz w:val="22"/>
          <w:szCs w:val="22"/>
        </w:rPr>
        <w:t xml:space="preserve">si algún miembro de la familia posee algún bien inmueble, </w:t>
      </w:r>
      <w:r w:rsidR="001B621E" w:rsidRPr="00360DDC">
        <w:rPr>
          <w:rFonts w:eastAsia="Palatino Linotype"/>
          <w:sz w:val="22"/>
          <w:szCs w:val="22"/>
        </w:rPr>
        <w:t>y condiciones de la vivienda en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y nivel de acceso a servicios básicos</w:t>
      </w:r>
      <w:r w:rsidR="00587484" w:rsidRPr="00360DDC">
        <w:rPr>
          <w:rFonts w:eastAsia="Palatino Linotype"/>
          <w:sz w:val="22"/>
          <w:szCs w:val="22"/>
        </w:rPr>
        <w:t>.</w:t>
      </w:r>
    </w:p>
    <w:p w14:paraId="3E951697" w14:textId="1398E25A" w:rsidR="003134D5" w:rsidRPr="00360DDC" w:rsidRDefault="003134D5" w:rsidP="00DC3FB9">
      <w:pPr>
        <w:pStyle w:val="Ttulo3"/>
        <w:spacing w:before="0" w:line="276" w:lineRule="auto"/>
        <w:ind w:left="0" w:hanging="357"/>
        <w:rPr>
          <w:rFonts w:ascii="Garamond" w:hAnsi="Garamond" w:cs="Arial"/>
          <w:sz w:val="22"/>
          <w:szCs w:val="22"/>
        </w:rPr>
      </w:pPr>
      <w:r w:rsidRPr="00360DDC">
        <w:rPr>
          <w:rFonts w:eastAsia="Palatino Linotype"/>
          <w:b/>
          <w:bCs/>
          <w:sz w:val="22"/>
          <w:szCs w:val="22"/>
        </w:rPr>
        <w:t>Caracterización financiera</w:t>
      </w:r>
      <w:r w:rsidR="00806BB1" w:rsidRPr="00360DDC">
        <w:rPr>
          <w:rFonts w:eastAsia="Palatino Linotype"/>
          <w:b/>
          <w:bCs/>
          <w:sz w:val="22"/>
          <w:szCs w:val="22"/>
        </w:rPr>
        <w:t xml:space="preserve"> de los posibles beneficiarios</w:t>
      </w:r>
      <w:r w:rsidRPr="00360DDC">
        <w:rPr>
          <w:rFonts w:eastAsia="Palatino Linotype"/>
          <w:b/>
          <w:bCs/>
          <w:sz w:val="22"/>
          <w:szCs w:val="22"/>
        </w:rPr>
        <w:t xml:space="preserve">. </w:t>
      </w:r>
      <w:r w:rsidR="0017071B" w:rsidRPr="00360DDC">
        <w:rPr>
          <w:rFonts w:eastAsia="Palatino Linotype"/>
          <w:b/>
          <w:bCs/>
          <w:sz w:val="22"/>
          <w:szCs w:val="22"/>
        </w:rPr>
        <w:t>–</w:t>
      </w:r>
      <w:r w:rsidRPr="00360DDC">
        <w:rPr>
          <w:rFonts w:eastAsia="Palatino Linotype"/>
          <w:sz w:val="22"/>
          <w:szCs w:val="22"/>
        </w:rPr>
        <w:t xml:space="preserve"> </w:t>
      </w:r>
      <w:r w:rsidR="00E21A45" w:rsidRPr="00360DDC">
        <w:rPr>
          <w:rFonts w:cs="Arial"/>
          <w:sz w:val="22"/>
          <w:szCs w:val="22"/>
        </w:rPr>
        <w:t>El Municipio</w:t>
      </w:r>
      <w:r w:rsidR="0017071B" w:rsidRPr="00360DDC">
        <w:rPr>
          <w:rFonts w:cs="Arial"/>
          <w:sz w:val="22"/>
          <w:szCs w:val="22"/>
        </w:rPr>
        <w:t xml:space="preserve"> </w:t>
      </w:r>
      <w:r w:rsidR="00A93626" w:rsidRPr="00360DDC">
        <w:rPr>
          <w:rFonts w:cs="Arial"/>
          <w:sz w:val="22"/>
          <w:szCs w:val="22"/>
        </w:rPr>
        <w:t xml:space="preserve">del </w:t>
      </w:r>
      <w:r w:rsidR="0017071B" w:rsidRPr="00360DDC">
        <w:rPr>
          <w:rFonts w:cs="Arial"/>
          <w:sz w:val="22"/>
          <w:szCs w:val="22"/>
        </w:rPr>
        <w:t>Distrito Metropolitano de Quito</w:t>
      </w:r>
      <w:r w:rsidR="002A2EFB" w:rsidRPr="00360DDC">
        <w:rPr>
          <w:rFonts w:cs="Arial"/>
          <w:sz w:val="22"/>
          <w:szCs w:val="22"/>
        </w:rPr>
        <w:t xml:space="preserve">, a través de la </w:t>
      </w:r>
      <w:r w:rsidR="00E21A45" w:rsidRPr="00360DDC">
        <w:rPr>
          <w:rFonts w:cs="Arial"/>
          <w:sz w:val="22"/>
          <w:szCs w:val="22"/>
        </w:rPr>
        <w:t>enti</w:t>
      </w:r>
      <w:r w:rsidR="002A2EFB" w:rsidRPr="00360DDC">
        <w:rPr>
          <w:rFonts w:cs="Arial"/>
          <w:sz w:val="22"/>
          <w:szCs w:val="22"/>
        </w:rPr>
        <w:t xml:space="preserve">dad competente, </w:t>
      </w:r>
      <w:r w:rsidR="00F107C5" w:rsidRPr="00360DDC">
        <w:rPr>
          <w:rFonts w:cs="Arial"/>
          <w:sz w:val="22"/>
          <w:szCs w:val="22"/>
        </w:rPr>
        <w:t>clasificará</w:t>
      </w:r>
      <w:r w:rsidR="0017071B" w:rsidRPr="00360DDC">
        <w:rPr>
          <w:rFonts w:cs="Arial"/>
          <w:sz w:val="22"/>
          <w:szCs w:val="22"/>
        </w:rPr>
        <w:t xml:space="preserve"> a los posibles beneficiarios en función de su capacidad de pago y perfil crediticio</w:t>
      </w:r>
      <w:r w:rsidR="00A93626" w:rsidRPr="00360DDC">
        <w:rPr>
          <w:rFonts w:cs="Arial"/>
          <w:sz w:val="22"/>
          <w:szCs w:val="22"/>
        </w:rPr>
        <w:t>, éstos son:</w:t>
      </w:r>
    </w:p>
    <w:p w14:paraId="50458DDE" w14:textId="6B304CCB" w:rsidR="0017071B" w:rsidRPr="00360DDC"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36FEE721"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360DDC">
        <w:rPr>
          <w:rFonts w:ascii="Palatino Linotype" w:hAnsi="Palatino Linotype"/>
          <w:sz w:val="22"/>
          <w:szCs w:val="22"/>
        </w:rPr>
        <w:t>Capacidad</w:t>
      </w:r>
      <w:r w:rsidRPr="00E440CA">
        <w:rPr>
          <w:rFonts w:ascii="Palatino Linotype" w:hAnsi="Palatino Linotype"/>
          <w:sz w:val="22"/>
          <w:szCs w:val="22"/>
        </w:rPr>
        <w:t xml:space="preserve"> de pago no apta para ser sujeto de crédito</w:t>
      </w:r>
      <w:r w:rsidR="00E21A45">
        <w:rPr>
          <w:rFonts w:ascii="Palatino Linotype" w:hAnsi="Palatino Linotype"/>
          <w:sz w:val="22"/>
          <w:szCs w:val="22"/>
        </w:rPr>
        <w:t>;</w:t>
      </w:r>
    </w:p>
    <w:p w14:paraId="32C80562" w14:textId="6BF5BFAB"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5B4A0320" w14:textId="6CB82F6E" w:rsidR="007E1430" w:rsidRPr="00E440CA" w:rsidRDefault="007E1430" w:rsidP="00DC3FB9">
      <w:pPr>
        <w:pStyle w:val="Ttulo3"/>
        <w:spacing w:before="0" w:line="276" w:lineRule="auto"/>
        <w:ind w:left="0" w:hanging="357"/>
        <w:rPr>
          <w:sz w:val="22"/>
          <w:szCs w:val="22"/>
        </w:rPr>
      </w:pPr>
      <w:r w:rsidRPr="00E440CA">
        <w:rPr>
          <w:b/>
          <w:bCs/>
          <w:sz w:val="22"/>
          <w:szCs w:val="22"/>
        </w:rPr>
        <w:t>Priorización de la población beneficiaria. –</w:t>
      </w:r>
      <w:r w:rsidRPr="00E440CA">
        <w:rPr>
          <w:sz w:val="22"/>
          <w:szCs w:val="22"/>
        </w:rPr>
        <w:t xml:space="preserve"> El Municipio del Distrito Metropolitano de Quito, a través de las entidades competentes, desarrollará una metodología para priorizar el acceso a vivienda a posibles familias dentro de los grupos de población beneficiaria en función de su nivel de vulnerabilidad. La priorización de familias no representa un desconocimiento de la atención habitacional a todos los grupos de población beneficiaria.</w:t>
      </w:r>
    </w:p>
    <w:p w14:paraId="71007DB4" w14:textId="166AC36C" w:rsidR="00193AC3" w:rsidRPr="00E440CA" w:rsidRDefault="00193AC3" w:rsidP="00DC3FB9">
      <w:pPr>
        <w:spacing w:after="120" w:line="276" w:lineRule="auto"/>
        <w:ind w:hanging="357"/>
        <w:jc w:val="both"/>
        <w:rPr>
          <w:sz w:val="22"/>
          <w:szCs w:val="22"/>
        </w:rPr>
      </w:pPr>
    </w:p>
    <w:p w14:paraId="681C794B" w14:textId="77777777" w:rsidR="00193AC3" w:rsidRPr="00E440CA" w:rsidRDefault="00193AC3" w:rsidP="00360DDC">
      <w:pPr>
        <w:pStyle w:val="Ttulo2"/>
        <w:spacing w:before="0" w:after="120" w:line="276" w:lineRule="auto"/>
        <w:ind w:left="2127" w:hanging="357"/>
        <w:rPr>
          <w:sz w:val="22"/>
          <w:szCs w:val="22"/>
        </w:rPr>
      </w:pPr>
      <w:r w:rsidRPr="00E440CA">
        <w:rPr>
          <w:sz w:val="22"/>
          <w:szCs w:val="22"/>
        </w:rPr>
        <w:lastRenderedPageBreak/>
        <w:t>. - MODALIDADES DE ACCESO A VIVIENDA DE INTERÉS SOCIAL MUNICIPAL</w:t>
      </w:r>
    </w:p>
    <w:p w14:paraId="27661202"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Compra de vivienda. –</w:t>
      </w:r>
      <w:r w:rsidRPr="00E440CA">
        <w:rPr>
          <w:sz w:val="22"/>
          <w:szCs w:val="22"/>
        </w:rPr>
        <w:t xml:space="preserve"> Los beneficiarios podrán acceder a la compra directa de unidades habitacionales en proyectos de vivienda de interés social desarrollados por el Municipio del Distrito Metropolitano de Quito. </w:t>
      </w:r>
    </w:p>
    <w:p w14:paraId="11CD8F73" w14:textId="0902B2A2" w:rsidR="00193AC3" w:rsidRPr="00E440CA" w:rsidRDefault="00193AC3" w:rsidP="00DC3FB9">
      <w:pPr>
        <w:pStyle w:val="Ttulo3"/>
        <w:spacing w:before="0" w:line="276" w:lineRule="auto"/>
        <w:ind w:left="0" w:hanging="357"/>
        <w:rPr>
          <w:sz w:val="22"/>
          <w:szCs w:val="22"/>
        </w:rPr>
      </w:pPr>
      <w:r w:rsidRPr="00E440CA">
        <w:rPr>
          <w:b/>
          <w:bCs/>
          <w:sz w:val="22"/>
          <w:szCs w:val="22"/>
        </w:rPr>
        <w:t>Asignación de terreno con servicios básicos</w:t>
      </w:r>
      <w:r w:rsidRPr="00E440CA">
        <w:rPr>
          <w:sz w:val="22"/>
          <w:szCs w:val="22"/>
        </w:rPr>
        <w:t xml:space="preserve">. - El Municipio del Distrito Metropolitano de Quito podrá otorgar el derecho </w:t>
      </w:r>
      <w:r w:rsidR="00D120E5">
        <w:rPr>
          <w:sz w:val="22"/>
          <w:szCs w:val="22"/>
        </w:rPr>
        <w:t xml:space="preserve">de </w:t>
      </w:r>
      <w:r w:rsidRPr="00E440CA">
        <w:rPr>
          <w:sz w:val="22"/>
          <w:szCs w:val="22"/>
        </w:rPr>
        <w:t xml:space="preserve">superficie de terrenos hábiles para la construcción de proyectos de vivienda registrados en el banco de suelo para vivienda de interés social. La construcción de la vivienda corre a costo de los beneficiarios, quienes podrán contar con asesoramiento técnico otorgado por el Municipio del Distrito Metropolitano de Quito, </w:t>
      </w:r>
      <w:r w:rsidR="005F1F2D">
        <w:rPr>
          <w:sz w:val="22"/>
          <w:szCs w:val="22"/>
        </w:rPr>
        <w:t xml:space="preserve">mismo que </w:t>
      </w:r>
      <w:r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Pr="00E440CA">
        <w:rPr>
          <w:sz w:val="22"/>
          <w:szCs w:val="22"/>
        </w:rPr>
        <w:t>. Esta opción está dirigida a los grupos de población beneficiaria con capacidad económica para edificar la vivienda dentro de los tres años siguientes de la asignación del terreno. Los beneficiarios podrán optar por los beneficios económicos que ofrece el gobierno nacional para construcción propia siempre que cumplan con los requerimientos.</w:t>
      </w:r>
    </w:p>
    <w:p w14:paraId="1604F583" w14:textId="43EA0934" w:rsidR="00193AC3" w:rsidRPr="00E440CA" w:rsidRDefault="00193AC3" w:rsidP="00DC3FB9">
      <w:pPr>
        <w:pStyle w:val="Ttulo3"/>
        <w:spacing w:before="0" w:line="276" w:lineRule="auto"/>
        <w:ind w:left="0" w:hanging="357"/>
        <w:rPr>
          <w:sz w:val="22"/>
          <w:szCs w:val="22"/>
        </w:rPr>
      </w:pPr>
      <w:r w:rsidRPr="00E440CA">
        <w:rPr>
          <w:b/>
          <w:bCs/>
          <w:sz w:val="22"/>
          <w:szCs w:val="22"/>
        </w:rPr>
        <w:t xml:space="preserve">Construcción en terreno propio. -  </w:t>
      </w:r>
      <w:r w:rsidRPr="00E440CA">
        <w:rPr>
          <w:sz w:val="22"/>
          <w:szCs w:val="22"/>
        </w:rPr>
        <w:t>Los beneficiarios pueden solicitar asesoramiento técnico para el diseño y construcción de su propia vivienda en terrenos que sean de su propiedad y que no se encuentren en zonas vulnerables a riesgo. Esta opción está dirigida a los grupos de población beneficiaria con capacidad económica para edificar la vivienda dentro de los tres años siguientes del asesoramiento. Los beneficiarios podrán optar por los beneficios económicos que ofrece el gobierno nacional para construcción propia siempre que cumplan con los requerimientos.</w:t>
      </w:r>
    </w:p>
    <w:p w14:paraId="574B680C" w14:textId="29746ED6" w:rsidR="00193AC3" w:rsidRPr="00E440CA" w:rsidRDefault="00193AC3" w:rsidP="00DC3FB9">
      <w:pPr>
        <w:pStyle w:val="Ttulo3"/>
        <w:spacing w:before="0" w:line="276" w:lineRule="auto"/>
        <w:ind w:left="0" w:hanging="357"/>
        <w:rPr>
          <w:sz w:val="22"/>
          <w:szCs w:val="22"/>
        </w:rPr>
      </w:pPr>
      <w:r w:rsidRPr="00E440CA">
        <w:rPr>
          <w:b/>
          <w:bCs/>
          <w:sz w:val="22"/>
          <w:szCs w:val="22"/>
        </w:rPr>
        <w:t xml:space="preserve">Vivienda pública de arrendamiento. – </w:t>
      </w:r>
      <w:r w:rsidRPr="00E440CA">
        <w:rPr>
          <w:sz w:val="22"/>
          <w:szCs w:val="22"/>
        </w:rPr>
        <w:t xml:space="preserve">El Municipio del Distrito Metropolitano de Quito preverá en los proyectos de vivienda de interés social que desarrolle la inclusión </w:t>
      </w:r>
      <w:r w:rsidR="00EE7D04">
        <w:rPr>
          <w:sz w:val="22"/>
          <w:szCs w:val="22"/>
        </w:rPr>
        <w:t xml:space="preserve">de </w:t>
      </w:r>
      <w:r w:rsidR="00166020">
        <w:rPr>
          <w:sz w:val="22"/>
          <w:szCs w:val="22"/>
        </w:rPr>
        <w:t>unidades habitacionales según lo establecido en los estándares</w:t>
      </w:r>
      <w:r w:rsidR="00166020" w:rsidRPr="00E440CA">
        <w:rPr>
          <w:sz w:val="22"/>
          <w:szCs w:val="22"/>
        </w:rPr>
        <w:t xml:space="preserve"> </w:t>
      </w:r>
      <w:r w:rsidR="00166020">
        <w:rPr>
          <w:sz w:val="22"/>
          <w:szCs w:val="22"/>
        </w:rPr>
        <w:t xml:space="preserve">urbanísticos, </w:t>
      </w:r>
      <w:r w:rsidRPr="00E440CA">
        <w:rPr>
          <w:sz w:val="22"/>
          <w:szCs w:val="22"/>
        </w:rPr>
        <w:t>para arrendamiento</w:t>
      </w:r>
      <w:r w:rsidR="00166020">
        <w:rPr>
          <w:sz w:val="22"/>
          <w:szCs w:val="22"/>
        </w:rPr>
        <w:t xml:space="preserve"> </w:t>
      </w:r>
      <w:r w:rsidRPr="00E440CA">
        <w:rPr>
          <w:sz w:val="22"/>
          <w:szCs w:val="22"/>
        </w:rPr>
        <w:t xml:space="preserve">mediante contrato aplicando tarifas preferenciales </w:t>
      </w:r>
      <w:r w:rsidR="00166020">
        <w:rPr>
          <w:sz w:val="22"/>
          <w:szCs w:val="22"/>
        </w:rPr>
        <w:t>mismas que no deberán superar el valor de</w:t>
      </w:r>
      <w:r w:rsidR="009506A0">
        <w:rPr>
          <w:sz w:val="22"/>
          <w:szCs w:val="22"/>
        </w:rPr>
        <w:t xml:space="preserve"> </w:t>
      </w:r>
      <w:r w:rsidR="00166020">
        <w:rPr>
          <w:sz w:val="22"/>
          <w:szCs w:val="22"/>
        </w:rPr>
        <w:t>l</w:t>
      </w:r>
      <w:r w:rsidR="009506A0">
        <w:rPr>
          <w:sz w:val="22"/>
          <w:szCs w:val="22"/>
        </w:rPr>
        <w:t>a</w:t>
      </w:r>
      <w:r w:rsidR="00166020">
        <w:rPr>
          <w:sz w:val="22"/>
          <w:szCs w:val="22"/>
        </w:rPr>
        <w:t xml:space="preserve"> </w:t>
      </w:r>
      <w:r w:rsidR="009506A0" w:rsidRPr="00E440CA">
        <w:rPr>
          <w:color w:val="000000" w:themeColor="text1"/>
          <w:sz w:val="22"/>
          <w:szCs w:val="22"/>
        </w:rPr>
        <w:t>remuneración básica mensual unificada</w:t>
      </w:r>
      <w:r w:rsidR="00166020">
        <w:rPr>
          <w:sz w:val="22"/>
          <w:szCs w:val="22"/>
        </w:rPr>
        <w:t xml:space="preserve">, este arriendo será realizado </w:t>
      </w:r>
      <w:r w:rsidRPr="00E440CA">
        <w:rPr>
          <w:sz w:val="22"/>
          <w:szCs w:val="22"/>
        </w:rPr>
        <w:t>bajo dos modalidades:</w:t>
      </w:r>
    </w:p>
    <w:p w14:paraId="6C37F2FA" w14:textId="130A4814"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fijo. - </w:t>
      </w:r>
      <w:r w:rsidRPr="00E440CA">
        <w:rPr>
          <w:rFonts w:ascii="Palatino Linotype" w:eastAsiaTheme="majorEastAsia" w:hAnsi="Palatino Linotype" w:cstheme="majorBidi"/>
          <w:color w:val="auto"/>
          <w:sz w:val="22"/>
          <w:szCs w:val="22"/>
        </w:rPr>
        <w:t xml:space="preserve">Unidades de vivienda que pueden ser arrendadas por el </w:t>
      </w:r>
      <w:r w:rsidRPr="00E440CA">
        <w:rPr>
          <w:rFonts w:ascii="Palatino Linotype" w:eastAsiaTheme="majorEastAsia" w:hAnsi="Palatino Linotype" w:cstheme="majorBidi"/>
          <w:color w:val="auto"/>
          <w:sz w:val="22"/>
          <w:szCs w:val="22"/>
        </w:rPr>
        <w:lastRenderedPageBreak/>
        <w:t>mismo usuario con renovación anual del cont</w:t>
      </w:r>
      <w:r w:rsidR="008354EE">
        <w:rPr>
          <w:rFonts w:ascii="Palatino Linotype" w:eastAsiaTheme="majorEastAsia" w:hAnsi="Palatino Linotype" w:cstheme="majorBidi"/>
          <w:color w:val="auto"/>
          <w:sz w:val="22"/>
          <w:szCs w:val="22"/>
        </w:rPr>
        <w:t>rato por un periodo máximo de diez</w:t>
      </w:r>
      <w:r w:rsidRPr="00E440CA">
        <w:rPr>
          <w:rFonts w:ascii="Palatino Linotype" w:eastAsiaTheme="majorEastAsia" w:hAnsi="Palatino Linotype" w:cstheme="majorBidi"/>
          <w:color w:val="auto"/>
          <w:sz w:val="22"/>
          <w:szCs w:val="22"/>
        </w:rPr>
        <w:t xml:space="preserve"> años con una tarifa mensual fija durante todo el tiempo de ocupación.</w:t>
      </w:r>
    </w:p>
    <w:p w14:paraId="39716299" w14:textId="05B48603"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 xml:space="preserve">Unidades de vivienda que pueden ser arrendadas por el mismo usuario por un periodo máximo de </w:t>
      </w:r>
      <w:r w:rsidR="008354EE">
        <w:rPr>
          <w:rFonts w:ascii="Palatino Linotype" w:eastAsiaTheme="majorEastAsia" w:hAnsi="Palatino Linotype" w:cstheme="majorBidi"/>
          <w:color w:val="auto"/>
          <w:sz w:val="22"/>
          <w:szCs w:val="22"/>
        </w:rPr>
        <w:t>veinte</w:t>
      </w:r>
      <w:r w:rsidRPr="00E440CA">
        <w:rPr>
          <w:rFonts w:ascii="Palatino Linotype" w:eastAsiaTheme="majorEastAsia" w:hAnsi="Palatino Linotype" w:cstheme="majorBidi"/>
          <w:color w:val="auto"/>
          <w:sz w:val="22"/>
          <w:szCs w:val="22"/>
        </w:rPr>
        <w:t xml:space="preserve"> años y cuya tarifa será reajustada al alza cada cinco años.</w:t>
      </w:r>
    </w:p>
    <w:p w14:paraId="35313075" w14:textId="77777777"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 y eventualmente, acceder a soluciones habitacionales permanentes, sea compra o construcción de su vivienda.</w:t>
      </w:r>
    </w:p>
    <w:p w14:paraId="3B1CCB4D" w14:textId="77777777" w:rsidR="00193AC3" w:rsidRPr="00E440CA" w:rsidRDefault="00193AC3" w:rsidP="00DC3FB9">
      <w:pPr>
        <w:pStyle w:val="Ttulo3"/>
        <w:spacing w:before="0" w:line="276" w:lineRule="auto"/>
        <w:ind w:left="0" w:hanging="357"/>
        <w:rPr>
          <w:rFonts w:cs="Palatino Linotype"/>
          <w:sz w:val="22"/>
          <w:szCs w:val="22"/>
        </w:rPr>
      </w:pPr>
      <w:r w:rsidRPr="00E440CA">
        <w:rPr>
          <w:b/>
          <w:bCs/>
          <w:sz w:val="22"/>
          <w:szCs w:val="22"/>
        </w:rPr>
        <w:t>Vivienda de arrendamiento con derecho a compra. –</w:t>
      </w:r>
      <w:r w:rsidRPr="00E440CA">
        <w:rPr>
          <w:sz w:val="22"/>
          <w:szCs w:val="22"/>
        </w:rPr>
        <w:t xml:space="preserve"> El Municipio del Distrito Metropolitano de Quito incluirá en sus proyectos de vivienda de interés social unidades habitacionales para arrendamiento con tarifa</w:t>
      </w:r>
      <w:r w:rsidRPr="00E440CA">
        <w:rPr>
          <w:rFonts w:cs="Palatino Linotype"/>
          <w:sz w:val="22"/>
          <w:szCs w:val="22"/>
        </w:rPr>
        <w:t xml:space="preserve"> preferencial por un plazo determinado, después del cual, el ocupante beneficiario podrá acceder a la primera opción de compra del inmueble que ha ocupado, siempre que haya cumplido con las condiciones de ocupación determinadas en el contrato de arrendamiento. Las pensiones que los arrendatarios hayan consignado por motivo del arriendo serán imputadas al valor final de la vivienda.</w:t>
      </w:r>
    </w:p>
    <w:p w14:paraId="5AB017CC"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 xml:space="preserve">Donación de vivienda. – </w:t>
      </w:r>
      <w:r w:rsidRPr="00E440CA">
        <w:rPr>
          <w:sz w:val="22"/>
          <w:szCs w:val="22"/>
        </w:rPr>
        <w:t>La alcaldesa o alcalde metropolitano, con aprobación del Concejo Metropolitano, podrá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Pr="00462968" w:rsidRDefault="00193AC3"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p>
    <w:p w14:paraId="4A94A442" w14:textId="77777777" w:rsidR="00193AC3" w:rsidRPr="00E440CA" w:rsidRDefault="00193AC3" w:rsidP="00462968">
      <w:pPr>
        <w:pStyle w:val="Ttulo2"/>
        <w:spacing w:before="0" w:after="120" w:line="276" w:lineRule="auto"/>
        <w:ind w:left="1560" w:hanging="357"/>
        <w:jc w:val="both"/>
        <w:rPr>
          <w:sz w:val="22"/>
          <w:szCs w:val="22"/>
        </w:rPr>
      </w:pPr>
      <w:r w:rsidRPr="00E440CA">
        <w:rPr>
          <w:sz w:val="22"/>
          <w:szCs w:val="22"/>
        </w:rPr>
        <w:t>. - TIPOS DE MEJORAMIENTO HABITACIONAL Y ENTORNO</w:t>
      </w:r>
    </w:p>
    <w:p w14:paraId="436E5BDB" w14:textId="77777777" w:rsidR="00193AC3" w:rsidRPr="00462968" w:rsidRDefault="00193AC3" w:rsidP="00DC3FB9">
      <w:pPr>
        <w:spacing w:after="120" w:line="276" w:lineRule="auto"/>
        <w:ind w:hanging="357"/>
        <w:jc w:val="both"/>
        <w:rPr>
          <w:iCs/>
          <w:color w:val="C45911" w:themeColor="accent2" w:themeShade="BF"/>
          <w:sz w:val="22"/>
          <w:szCs w:val="22"/>
        </w:rPr>
      </w:pPr>
    </w:p>
    <w:p w14:paraId="7BC6BF44" w14:textId="6954F190" w:rsidR="00193AC3" w:rsidRPr="00E440CA" w:rsidRDefault="00193AC3" w:rsidP="00DC3FB9">
      <w:pPr>
        <w:pStyle w:val="Ttulo3"/>
        <w:spacing w:before="0" w:line="276" w:lineRule="auto"/>
        <w:ind w:left="0" w:hanging="357"/>
        <w:rPr>
          <w:sz w:val="22"/>
          <w:szCs w:val="22"/>
        </w:rPr>
      </w:pPr>
      <w:r w:rsidRPr="00E440CA">
        <w:rPr>
          <w:b/>
          <w:bCs/>
          <w:sz w:val="22"/>
          <w:szCs w:val="22"/>
        </w:rPr>
        <w:lastRenderedPageBreak/>
        <w:t>Sobre el mejoramiento habitacional y el entorno. –</w:t>
      </w:r>
      <w:r w:rsidRPr="00E440CA">
        <w:rPr>
          <w:sz w:val="22"/>
          <w:szCs w:val="22"/>
        </w:rPr>
        <w:t xml:space="preserve"> Está dirigido a mejorar las condiciones de habitabilidad de viviendas y sectores de familias </w:t>
      </w:r>
      <w:r w:rsidR="00837138" w:rsidRPr="00E440CA">
        <w:rPr>
          <w:sz w:val="22"/>
          <w:szCs w:val="22"/>
        </w:rPr>
        <w:t>que,</w:t>
      </w:r>
      <w:r w:rsidRPr="00E440CA">
        <w:rPr>
          <w:sz w:val="22"/>
          <w:szCs w:val="22"/>
        </w:rPr>
        <w:t xml:space="preserve"> siendo parte de la población beneficiaria de esta norma, viven en condiciones precarias, sin perjuicio de que tengan seguridad sobre la tenencia y ocupación de su vivienda actual.</w:t>
      </w:r>
    </w:p>
    <w:p w14:paraId="12A48453"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Refuerzo estructural. –</w:t>
      </w:r>
      <w:r w:rsidRPr="00E440CA">
        <w:rPr>
          <w:sz w:val="22"/>
          <w:szCs w:val="22"/>
        </w:rPr>
        <w:t xml:space="preserve"> El Municipio del Distrito Metropolitano de Quito, a través de las entidades competentes, podrá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p>
    <w:p w14:paraId="4C7517ED" w14:textId="6BB5A2D1" w:rsidR="00193AC3" w:rsidRPr="00E440CA" w:rsidRDefault="00193AC3" w:rsidP="00DC3FB9">
      <w:pPr>
        <w:pStyle w:val="Ttulo3"/>
        <w:spacing w:before="0" w:line="276" w:lineRule="auto"/>
        <w:ind w:left="0" w:hanging="357"/>
        <w:rPr>
          <w:sz w:val="22"/>
          <w:szCs w:val="22"/>
        </w:rPr>
      </w:pPr>
      <w:r w:rsidRPr="00E440CA">
        <w:rPr>
          <w:b/>
          <w:bCs/>
          <w:sz w:val="22"/>
          <w:szCs w:val="22"/>
        </w:rPr>
        <w:t>Reacondicionamiento energético y de consumo de las viviendas. -</w:t>
      </w:r>
      <w:r w:rsidRPr="00E440CA">
        <w:rPr>
          <w:sz w:val="22"/>
          <w:szCs w:val="22"/>
        </w:rPr>
        <w:t xml:space="preserve">  El Municipio del Distrito Metropolitano de Quito, a través de las entidades competentes, podrá 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Pr="00E440CA">
        <w:rPr>
          <w:sz w:val="22"/>
          <w:szCs w:val="22"/>
        </w:rPr>
        <w:t>ahorro a largo plazo y un beneficio ambiental a la ciudad.</w:t>
      </w:r>
    </w:p>
    <w:p w14:paraId="4323CCA5" w14:textId="3A4A7891" w:rsidR="00193AC3" w:rsidRPr="00E440CA" w:rsidRDefault="00193AC3" w:rsidP="00DC3FB9">
      <w:pPr>
        <w:pStyle w:val="Ttulo3"/>
        <w:spacing w:before="0" w:line="276" w:lineRule="auto"/>
        <w:ind w:left="0" w:hanging="357"/>
        <w:rPr>
          <w:sz w:val="22"/>
          <w:szCs w:val="22"/>
        </w:rPr>
      </w:pPr>
      <w:r w:rsidRPr="00E440CA">
        <w:rPr>
          <w:b/>
          <w:bCs/>
          <w:sz w:val="22"/>
          <w:szCs w:val="22"/>
        </w:rPr>
        <w:t>Mejora integral del entorno. –</w:t>
      </w:r>
      <w:r w:rsidRPr="00E440CA">
        <w:rPr>
          <w:sz w:val="22"/>
          <w:szCs w:val="22"/>
        </w:rPr>
        <w:t xml:space="preserve"> El Municipio del Distrito Metropolitano de Quito, a través de sus entidades competentes, podrá desarrollar programas</w:t>
      </w:r>
      <w:r w:rsidR="00CC5B56" w:rsidRPr="00E440CA">
        <w:rPr>
          <w:sz w:val="22"/>
          <w:szCs w:val="22"/>
        </w:rPr>
        <w:t xml:space="preserve"> de operaciones urbanas para el</w:t>
      </w:r>
      <w:r w:rsidRPr="00E440CA">
        <w:rPr>
          <w:sz w:val="22"/>
          <w:szCs w:val="22"/>
        </w:rPr>
        <w:t xml:space="preserve"> mejoramiento integral del entorno de barrios, polígonos de intervención urbana y zonas especiales de interés social, bajo un modelo de corresponsabilidad y cooperación.</w:t>
      </w:r>
    </w:p>
    <w:p w14:paraId="4F6E9ED9" w14:textId="77777777" w:rsidR="00193AC3" w:rsidRPr="00E440CA" w:rsidRDefault="00193AC3" w:rsidP="00DC3FB9">
      <w:pPr>
        <w:spacing w:after="120" w:line="276" w:lineRule="auto"/>
        <w:ind w:hanging="357"/>
        <w:jc w:val="both"/>
        <w:rPr>
          <w:rFonts w:ascii="Palatino Linotype" w:eastAsiaTheme="majorEastAsia" w:hAnsi="Palatino Linotype" w:cstheme="majorBidi"/>
          <w:color w:val="auto"/>
          <w:sz w:val="22"/>
          <w:szCs w:val="22"/>
        </w:rPr>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lastRenderedPageBreak/>
        <w:t>. - MECANISMOS DE PAGO</w:t>
      </w:r>
    </w:p>
    <w:p w14:paraId="1F91BD9E" w14:textId="4E3356A0"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 xml:space="preserve">Mecanismos de pago. – </w:t>
      </w:r>
      <w:r w:rsidRPr="00E440CA">
        <w:rPr>
          <w:color w:val="000000" w:themeColor="text1"/>
          <w:sz w:val="22"/>
          <w:szCs w:val="22"/>
        </w:rPr>
        <w:t>En función de la caracterización de la población beneficiara y el tipo de mecanismo de acceso a vivienda que soliciten los beneficiarios, se podrán aplicar distintos mecanismos de pago. La aplic</w:t>
      </w:r>
      <w:r w:rsidR="007550F0">
        <w:rPr>
          <w:color w:val="000000" w:themeColor="text1"/>
          <w:sz w:val="22"/>
          <w:szCs w:val="22"/>
        </w:rPr>
        <w:t xml:space="preserve">ación de un mecanismo de pago </w:t>
      </w:r>
      <w:r w:rsidRPr="00E440CA">
        <w:rPr>
          <w:color w:val="000000" w:themeColor="text1"/>
          <w:sz w:val="22"/>
          <w:szCs w:val="22"/>
        </w:rPr>
        <w:t>no restringe la aplicación de otro mecanismo para la misma familia beneficiaria. Estos mecanismos son aplicables para la compra de unidades de vivienda.</w:t>
      </w:r>
    </w:p>
    <w:p w14:paraId="35241CAF" w14:textId="77777777"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Los beneficiarios con capacidad crediticia pueden financiar la vivienda por medio de crédito hipotecario. </w:t>
      </w:r>
    </w:p>
    <w:p w14:paraId="456D2796" w14:textId="3C0BE3D2"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5A5AB9" w:rsidRPr="00E440CA">
        <w:rPr>
          <w:color w:val="000000" w:themeColor="text1"/>
          <w:sz w:val="22"/>
          <w:szCs w:val="22"/>
        </w:rPr>
        <w:t xml:space="preserve">Los </w:t>
      </w:r>
      <w:r w:rsidRPr="00E440CA">
        <w:rPr>
          <w:color w:val="000000" w:themeColor="text1"/>
          <w:sz w:val="22"/>
          <w:szCs w:val="22"/>
        </w:rPr>
        <w:t xml:space="preserve">beneficiarios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E440CA">
        <w:rPr>
          <w:color w:val="000000" w:themeColor="text1"/>
          <w:sz w:val="22"/>
          <w:szCs w:val="22"/>
        </w:rPr>
        <w:t xml:space="preserve">valores </w:t>
      </w:r>
      <w:r w:rsidR="00E90405">
        <w:rPr>
          <w:color w:val="000000" w:themeColor="text1"/>
          <w:sz w:val="22"/>
          <w:szCs w:val="22"/>
        </w:rPr>
        <w:t>que</w:t>
      </w:r>
      <w:r w:rsidRPr="00E440CA">
        <w:rPr>
          <w:color w:val="000000" w:themeColor="text1"/>
          <w:sz w:val="22"/>
          <w:szCs w:val="22"/>
        </w:rPr>
        <w:t xml:space="preserve"> mensualmente</w:t>
      </w:r>
      <w:r w:rsidR="00E90405">
        <w:rPr>
          <w:color w:val="000000" w:themeColor="text1"/>
          <w:sz w:val="22"/>
          <w:szCs w:val="22"/>
        </w:rPr>
        <w:t xml:space="preserve"> deban ser cancelados</w:t>
      </w:r>
      <w:r w:rsidRPr="00E440CA">
        <w:rPr>
          <w:color w:val="000000" w:themeColor="text1"/>
          <w:sz w:val="22"/>
          <w:szCs w:val="22"/>
        </w:rPr>
        <w:t>, con la finalidad de que la familia cancele la totalidad hasta la entrega de su vivienda.</w:t>
      </w:r>
    </w:p>
    <w:p w14:paraId="0794804F" w14:textId="27BA4254"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D5338B">
        <w:rPr>
          <w:color w:val="000000" w:themeColor="text1"/>
          <w:sz w:val="22"/>
          <w:szCs w:val="22"/>
        </w:rPr>
        <w:t>Aquellos</w:t>
      </w:r>
      <w:r w:rsidR="00D5338B" w:rsidRPr="00E440CA">
        <w:rPr>
          <w:color w:val="000000" w:themeColor="text1"/>
          <w:sz w:val="22"/>
          <w:szCs w:val="22"/>
        </w:rPr>
        <w:t xml:space="preserve"> </w:t>
      </w:r>
      <w:r w:rsidR="00F81ADB" w:rsidRPr="00E440CA">
        <w:rPr>
          <w:color w:val="000000" w:themeColor="text1"/>
          <w:sz w:val="22"/>
          <w:szCs w:val="22"/>
        </w:rPr>
        <w:t xml:space="preserve">beneficiarios 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2F8F63C3"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Hipoteca abierta</w:t>
      </w:r>
      <w:r w:rsidRPr="00E440CA">
        <w:rPr>
          <w:color w:val="000000" w:themeColor="text1"/>
          <w:sz w:val="22"/>
          <w:szCs w:val="22"/>
        </w:rPr>
        <w:t xml:space="preserve">. - Si los beneficiarios no pueden acceder a crédito, pero tienen una posibilidad de pago mínima, </w:t>
      </w:r>
      <w:r w:rsidR="003D167A" w:rsidRPr="00E440CA">
        <w:rPr>
          <w:color w:val="000000" w:themeColor="text1"/>
          <w:sz w:val="22"/>
          <w:szCs w:val="22"/>
        </w:rPr>
        <w:t>podrá</w:t>
      </w:r>
      <w:r w:rsidR="003D167A">
        <w:rPr>
          <w:color w:val="000000" w:themeColor="text1"/>
          <w:sz w:val="22"/>
          <w:szCs w:val="22"/>
        </w:rPr>
        <w:t>n</w:t>
      </w:r>
      <w:r w:rsidR="003D167A" w:rsidRPr="00E440CA">
        <w:rPr>
          <w:color w:val="000000" w:themeColor="text1"/>
          <w:sz w:val="22"/>
          <w:szCs w:val="22"/>
        </w:rPr>
        <w:t xml:space="preserve"> </w:t>
      </w:r>
      <w:r w:rsidRPr="00E440CA">
        <w:rPr>
          <w:color w:val="000000" w:themeColor="text1"/>
          <w:sz w:val="22"/>
          <w:szCs w:val="22"/>
        </w:rPr>
        <w:t xml:space="preserve">aplicar a la hipoteca abierta, en donde la Empresa Pública </w:t>
      </w:r>
      <w:r w:rsidR="003D167A">
        <w:rPr>
          <w:color w:val="000000" w:themeColor="text1"/>
          <w:sz w:val="22"/>
          <w:szCs w:val="22"/>
        </w:rPr>
        <w:t>encargada de la ejecución de obra de hábitat y vivienda correspondiente</w:t>
      </w:r>
      <w:r w:rsidRPr="00E440CA">
        <w:rPr>
          <w:color w:val="000000" w:themeColor="text1"/>
          <w:sz w:val="22"/>
          <w:szCs w:val="22"/>
        </w:rPr>
        <w:t xml:space="preserve"> se mantendrá como la dueña de la vivienda mientras la familia cancele </w:t>
      </w:r>
      <w:r w:rsidR="00F31E6F">
        <w:rPr>
          <w:color w:val="000000" w:themeColor="text1"/>
          <w:sz w:val="22"/>
          <w:szCs w:val="22"/>
        </w:rPr>
        <w:t xml:space="preserve">las </w:t>
      </w:r>
      <w:r w:rsidRPr="00E440CA">
        <w:rPr>
          <w:color w:val="000000" w:themeColor="text1"/>
          <w:sz w:val="22"/>
          <w:szCs w:val="22"/>
        </w:rPr>
        <w:t>cuotas mensuales establecidas hasta cubrir el costo de la vivienda en un periodo no mayor a cinco años. Durante este periodo, la familia beneficiaria podrá ocupar la vivienda.</w:t>
      </w:r>
    </w:p>
    <w:p w14:paraId="2E6CA831" w14:textId="57EDDFED"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imputada sobre el saldo en el costo de la vivienda. Los acuerdos de construcción participativa podrán suscribirse de manera colectiva, con grupos comunitarios.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lastRenderedPageBreak/>
        <w:t xml:space="preserve">. - </w:t>
      </w:r>
      <w:r w:rsidR="00F31E6F">
        <w:rPr>
          <w:sz w:val="22"/>
          <w:szCs w:val="22"/>
        </w:rPr>
        <w:t>INCENTIV</w:t>
      </w:r>
      <w:r w:rsidRPr="00E440CA">
        <w:rPr>
          <w:sz w:val="22"/>
          <w:szCs w:val="22"/>
        </w:rPr>
        <w:t>OS ECONÓMICOS ADICIONALES</w:t>
      </w:r>
    </w:p>
    <w:p w14:paraId="3D4FA87B" w14:textId="314F3116"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Beneficios económicos adicionales. –</w:t>
      </w:r>
      <w:r w:rsidRPr="00E440CA">
        <w:rPr>
          <w:color w:val="000000" w:themeColor="text1"/>
          <w:sz w:val="22"/>
          <w:szCs w:val="22"/>
        </w:rPr>
        <w:t xml:space="preserve"> </w:t>
      </w:r>
      <w:r w:rsidR="00587484" w:rsidRPr="00E440CA">
        <w:rPr>
          <w:rFonts w:eastAsia="Palatino Linotype"/>
          <w:sz w:val="22"/>
          <w:szCs w:val="22"/>
        </w:rPr>
        <w:t xml:space="preserve">La entidad competente del Municipio </w:t>
      </w:r>
      <w:r w:rsidR="00587484">
        <w:rPr>
          <w:rFonts w:eastAsia="Palatino Linotype"/>
          <w:sz w:val="22"/>
          <w:szCs w:val="22"/>
        </w:rPr>
        <w:t xml:space="preserve">del Distrito Metropolitano de Quito,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las familias beneficiarias, quienes podrán ser a</w:t>
      </w:r>
      <w:r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Pr="00E440CA">
        <w:rPr>
          <w:color w:val="000000" w:themeColor="text1"/>
          <w:sz w:val="22"/>
          <w:szCs w:val="22"/>
        </w:rPr>
        <w:t xml:space="preserve"> podrá cubrirse mediante otro mecanismo de pago, según las condiciones propias de cada familia beneficiaria.</w:t>
      </w:r>
    </w:p>
    <w:p w14:paraId="33FF49A1" w14:textId="7A08CC81" w:rsidR="00193AC3" w:rsidRPr="00E440CA" w:rsidRDefault="00193AC3" w:rsidP="00DC3FB9">
      <w:pPr>
        <w:pStyle w:val="Ttulo3"/>
        <w:spacing w:before="0" w:line="276" w:lineRule="auto"/>
        <w:ind w:left="0" w:hanging="357"/>
        <w:rPr>
          <w:color w:val="000000" w:themeColor="text1"/>
          <w:sz w:val="22"/>
          <w:szCs w:val="22"/>
        </w:rPr>
      </w:pPr>
      <w:r w:rsidRPr="00E440CA">
        <w:rPr>
          <w:b/>
          <w:color w:val="000000" w:themeColor="text1"/>
          <w:sz w:val="22"/>
          <w:szCs w:val="22"/>
        </w:rPr>
        <w:t>Ayuda Humanitaria:</w:t>
      </w:r>
      <w:r w:rsidRPr="00E440CA">
        <w:rPr>
          <w:color w:val="000000" w:themeColor="text1"/>
          <w:sz w:val="22"/>
          <w:szCs w:val="22"/>
        </w:rPr>
        <w:t xml:space="preserve"> Equivalente al </w:t>
      </w:r>
      <w:r w:rsidR="00F31E6F">
        <w:rPr>
          <w:color w:val="000000" w:themeColor="text1"/>
          <w:sz w:val="22"/>
          <w:szCs w:val="22"/>
        </w:rPr>
        <w:t>cincuenta por ciento (</w:t>
      </w:r>
      <w:r w:rsidRPr="00E440CA">
        <w:rPr>
          <w:color w:val="000000" w:themeColor="text1"/>
          <w:sz w:val="22"/>
          <w:szCs w:val="22"/>
        </w:rPr>
        <w:t>50%</w:t>
      </w:r>
      <w:r w:rsidR="00F31E6F">
        <w:rPr>
          <w:color w:val="000000" w:themeColor="text1"/>
          <w:sz w:val="22"/>
          <w:szCs w:val="22"/>
        </w:rPr>
        <w:t>)</w:t>
      </w:r>
      <w:r w:rsidRPr="00E440CA">
        <w:rPr>
          <w:color w:val="000000" w:themeColor="text1"/>
          <w:sz w:val="22"/>
          <w:szCs w:val="22"/>
        </w:rPr>
        <w:t xml:space="preserve"> de una remuneración básica mensual unificada, y otorgada a las familias beneficiarias de programas de atención habitacional emergente,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firme para el efecto</w:t>
      </w:r>
      <w:r w:rsidRPr="00E440CA">
        <w:rPr>
          <w:color w:val="000000" w:themeColor="text1"/>
          <w:sz w:val="22"/>
          <w:szCs w:val="22"/>
        </w:rPr>
        <w:t xml:space="preserve">, pudiendo ser ampliado por un año adicional, únicamente previo informe emitido por la </w:t>
      </w:r>
      <w:r w:rsidR="00415572" w:rsidRPr="00E440CA">
        <w:rPr>
          <w:rFonts w:cs="Arial"/>
          <w:sz w:val="22"/>
          <w:szCs w:val="22"/>
          <w:lang w:val="es-EC"/>
        </w:rPr>
        <w:t xml:space="preserve">Empresa Pública Metropolitana </w:t>
      </w:r>
      <w:r w:rsidR="00415572" w:rsidRPr="002C62AE">
        <w:rPr>
          <w:rFonts w:cs="Arial"/>
          <w:sz w:val="22"/>
          <w:szCs w:val="22"/>
          <w:lang w:val="es-EC"/>
        </w:rPr>
        <w:t>encargada de la ejecución de obra de hábitat y vivienda correspondiente</w:t>
      </w:r>
      <w:r w:rsidR="00415572" w:rsidRPr="00E440CA">
        <w:rPr>
          <w:rFonts w:cs="Arial"/>
          <w:sz w:val="22"/>
          <w:szCs w:val="22"/>
          <w:lang w:val="es-EC"/>
        </w:rPr>
        <w:t>, o quien ejerza sus funciones,</w:t>
      </w:r>
      <w:r w:rsidR="00415572">
        <w:rPr>
          <w:rFonts w:cs="Arial"/>
          <w:sz w:val="22"/>
          <w:szCs w:val="22"/>
          <w:lang w:val="es-EC"/>
        </w:rPr>
        <w:t xml:space="preserve"> </w:t>
      </w:r>
      <w:r w:rsidRPr="00E440CA">
        <w:rPr>
          <w:color w:val="000000" w:themeColor="text1"/>
          <w:sz w:val="22"/>
          <w:szCs w:val="22"/>
        </w:rPr>
        <w:t>en caso de que no se haya entregado la vivienda.</w:t>
      </w:r>
    </w:p>
    <w:p w14:paraId="63B8823F" w14:textId="6DC77E8D"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La ayuda humanitaria terminará automáticamente con la entrega de la solución habitacional definitiva por parte de la Empresa Pública</w:t>
      </w:r>
      <w:r w:rsidR="001B66AB">
        <w:rPr>
          <w:rFonts w:ascii="Palatino Linotype" w:hAnsi="Palatino Linotype"/>
          <w:bCs/>
          <w:sz w:val="22"/>
          <w:szCs w:val="22"/>
        </w:rPr>
        <w:t xml:space="preserve"> </w:t>
      </w:r>
      <w:r w:rsidR="001B66AB" w:rsidRPr="001B66AB">
        <w:rPr>
          <w:rFonts w:ascii="Palatino Linotype" w:hAnsi="Palatino Linotype"/>
          <w:bCs/>
          <w:sz w:val="22"/>
          <w:szCs w:val="22"/>
        </w:rPr>
        <w:t>encargada de la ejecución de obra de hábitat y vivienda correspondiente</w:t>
      </w:r>
      <w:r w:rsidRPr="00E440CA">
        <w:rPr>
          <w:rFonts w:ascii="Palatino Linotype" w:hAnsi="Palatino Linotype"/>
          <w:bCs/>
          <w:sz w:val="22"/>
          <w:szCs w:val="22"/>
        </w:rPr>
        <w:t xml:space="preserve">. </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44FC4F9E" w:rsidR="00193AC3" w:rsidRPr="00E440CA" w:rsidRDefault="007C54AE" w:rsidP="00DC3FB9">
      <w:pPr>
        <w:pStyle w:val="Ttulo3"/>
        <w:spacing w:before="0" w:line="276" w:lineRule="auto"/>
        <w:ind w:left="0" w:hanging="357"/>
        <w:rPr>
          <w:sz w:val="22"/>
          <w:szCs w:val="22"/>
        </w:rPr>
      </w:pPr>
      <w:r>
        <w:rPr>
          <w:b/>
          <w:sz w:val="22"/>
          <w:szCs w:val="22"/>
        </w:rPr>
        <w:lastRenderedPageBreak/>
        <w:t>Incentivos económicos de v</w:t>
      </w:r>
      <w:r w:rsidR="00193AC3" w:rsidRPr="00E440CA">
        <w:rPr>
          <w:b/>
          <w:sz w:val="22"/>
          <w:szCs w:val="22"/>
        </w:rPr>
        <w:t>ulnerabilidad física:</w:t>
      </w:r>
      <w:r w:rsidR="00193AC3" w:rsidRPr="00E440CA">
        <w:rPr>
          <w:sz w:val="22"/>
          <w:szCs w:val="22"/>
        </w:rPr>
        <w:t xml:space="preserve"> </w:t>
      </w:r>
      <w:r>
        <w:rPr>
          <w:sz w:val="22"/>
          <w:szCs w:val="22"/>
        </w:rPr>
        <w:t>Los i</w:t>
      </w:r>
      <w:r w:rsidRPr="007C54AE">
        <w:rPr>
          <w:sz w:val="22"/>
          <w:szCs w:val="22"/>
        </w:rPr>
        <w:t xml:space="preserve">ncentivos económicos de vulnerabilidad física </w:t>
      </w:r>
      <w:r>
        <w:rPr>
          <w:sz w:val="22"/>
          <w:szCs w:val="22"/>
        </w:rPr>
        <w:t>serán o</w:t>
      </w:r>
      <w:r w:rsidR="00193AC3" w:rsidRPr="00E440CA">
        <w:rPr>
          <w:sz w:val="22"/>
          <w:szCs w:val="22"/>
        </w:rPr>
        <w:t>torgado</w:t>
      </w:r>
      <w:r>
        <w:rPr>
          <w:sz w:val="22"/>
          <w:szCs w:val="22"/>
        </w:rPr>
        <w:t>s</w:t>
      </w:r>
      <w:r w:rsidR="00193AC3" w:rsidRPr="00E440CA">
        <w:rPr>
          <w:sz w:val="22"/>
          <w:szCs w:val="22"/>
        </w:rPr>
        <w:t xml:space="preserve"> por el Municipio del Distrito Metropolitano de Quito a familias beneficiarias de programas de atención emergente, posesionarias o arrendatarias del predio o bien inmueble d</w:t>
      </w:r>
      <w:r w:rsidR="00B10735">
        <w:rPr>
          <w:sz w:val="22"/>
          <w:szCs w:val="22"/>
        </w:rPr>
        <w:t>eclarado en riesgo no mitigable</w:t>
      </w:r>
      <w:r w:rsidR="00193AC3" w:rsidRPr="00E440CA">
        <w:rPr>
          <w:sz w:val="22"/>
          <w:szCs w:val="22"/>
        </w:rPr>
        <w:t xml:space="preserve">. El monto del referido </w:t>
      </w:r>
      <w:r>
        <w:rPr>
          <w:sz w:val="22"/>
          <w:szCs w:val="22"/>
        </w:rPr>
        <w:t>incentivo económico</w:t>
      </w:r>
      <w:r w:rsidR="00193AC3" w:rsidRPr="00E440CA">
        <w:rPr>
          <w:sz w:val="22"/>
          <w:szCs w:val="22"/>
        </w:rPr>
        <w:t xml:space="preserve"> corresponderá al </w:t>
      </w:r>
      <w:r>
        <w:rPr>
          <w:sz w:val="22"/>
          <w:szCs w:val="22"/>
        </w:rPr>
        <w:t>diez por ciento (</w:t>
      </w:r>
      <w:r w:rsidR="00193AC3" w:rsidRPr="00E440CA">
        <w:rPr>
          <w:sz w:val="22"/>
          <w:szCs w:val="22"/>
        </w:rPr>
        <w:t>10%</w:t>
      </w:r>
      <w:r>
        <w:rPr>
          <w:sz w:val="22"/>
          <w:szCs w:val="22"/>
        </w:rPr>
        <w:t>)</w:t>
      </w:r>
      <w:r w:rsidR="00193AC3" w:rsidRPr="00E440CA">
        <w:rPr>
          <w:sz w:val="22"/>
          <w:szCs w:val="22"/>
        </w:rPr>
        <w:t xml:space="preserve"> del valor de una vivienda básica de interés social, que se lo reconocerá y entregará por una sola vez a la familia beneficiaria. </w:t>
      </w:r>
    </w:p>
    <w:p w14:paraId="3C2FDDAB" w14:textId="06C6DF25" w:rsidR="00193AC3" w:rsidRPr="00E440CA" w:rsidRDefault="007C54AE" w:rsidP="00DC3FB9">
      <w:pPr>
        <w:pStyle w:val="Ttulo3"/>
        <w:spacing w:before="0" w:line="276" w:lineRule="auto"/>
        <w:ind w:left="0" w:hanging="357"/>
        <w:rPr>
          <w:sz w:val="22"/>
          <w:szCs w:val="22"/>
        </w:rPr>
      </w:pPr>
      <w:r>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Pr="007C54AE">
        <w:rPr>
          <w:sz w:val="22"/>
          <w:szCs w:val="22"/>
        </w:rPr>
        <w:t>i</w:t>
      </w:r>
      <w:r w:rsidR="002517EA">
        <w:rPr>
          <w:sz w:val="22"/>
          <w:szCs w:val="22"/>
        </w:rPr>
        <w:t>ncentivo</w:t>
      </w:r>
      <w:r w:rsidRPr="007C54AE">
        <w:rPr>
          <w:sz w:val="22"/>
          <w:szCs w:val="22"/>
        </w:rPr>
        <w:t xml:space="preserve"> económico</w:t>
      </w:r>
      <w:r>
        <w:rPr>
          <w:b/>
          <w:sz w:val="22"/>
          <w:szCs w:val="22"/>
        </w:rPr>
        <w:t xml:space="preserve"> </w:t>
      </w:r>
      <w:r w:rsidR="00193AC3" w:rsidRPr="00E440CA">
        <w:rPr>
          <w:sz w:val="22"/>
          <w:szCs w:val="22"/>
        </w:rPr>
        <w:t>a favor de las familias que tuvieren dos o más integrantes con discapacidad en el núcleo familiar y bajo dependencia de la misma, debidamente identificados y registrados por la entidad nacional competente que accedan al beneficio de vivienda de interés social, mismo que se contará como aporte al financiamiento de la unidad habitacional.</w:t>
      </w:r>
    </w:p>
    <w:p w14:paraId="1357B720" w14:textId="2C18FDA3"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en referencia será equivalente al diez por ciento (10%) del costo total de la unidad habitacional adjudicada al titular de este beneficio social.</w:t>
      </w:r>
    </w:p>
    <w:p w14:paraId="2718FD79" w14:textId="77777777"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La concesión del mencionado beneficio lo efectuará el Municipio del Distrito Metropolitano de Quito, previo estudio socio económico por parte del Consejo Metropolitano de Protección de Derechos, en coordinación con la Secretaría responsable de la inclusión social, y se sustentará en cuestiones demostrables y evidenciadas por las mencionadas entidades.</w:t>
      </w:r>
    </w:p>
    <w:p w14:paraId="76DCBA5D" w14:textId="38AF7CF0"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En el caso de que la persona que efectúe el trámite para acceder a este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se encuentre</w:t>
      </w:r>
      <w:r w:rsidR="003D2653">
        <w:rPr>
          <w:rFonts w:ascii="Palatino Linotype" w:hAnsi="Palatino Linotype"/>
          <w:sz w:val="22"/>
          <w:szCs w:val="22"/>
        </w:rPr>
        <w:t xml:space="preserve"> </w:t>
      </w:r>
      <w:r w:rsidRPr="00E440CA">
        <w:rPr>
          <w:rFonts w:ascii="Palatino Linotype" w:hAnsi="Palatino Linotype"/>
          <w:sz w:val="22"/>
          <w:szCs w:val="22"/>
        </w:rPr>
        <w:t xml:space="preserve">tramitando algún tipo de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o ayuda económica en otra institución pública o privada para acceder a vivienda social, deberá comunicárselo a la Secretaría responsable de la inclusión social y al Consejo Metropolitano de Protección de Derechos, quienes brindarán la asesoría necesaria para que la persona conozca la forma de financiamiento de la vivienda.</w:t>
      </w:r>
    </w:p>
    <w:p w14:paraId="0CE6873C" w14:textId="0FB9CB7B" w:rsidR="00193AC3" w:rsidRPr="00E440CA" w:rsidRDefault="00C37E24" w:rsidP="00DC3FB9">
      <w:pPr>
        <w:pStyle w:val="Ttulo3"/>
        <w:spacing w:before="0" w:line="276" w:lineRule="auto"/>
        <w:ind w:left="0" w:hanging="357"/>
        <w:rPr>
          <w:color w:val="000000" w:themeColor="text1"/>
          <w:sz w:val="22"/>
          <w:szCs w:val="22"/>
        </w:rPr>
      </w:pPr>
      <w:r>
        <w:rPr>
          <w:b/>
          <w:color w:val="000000" w:themeColor="text1"/>
          <w:sz w:val="22"/>
          <w:szCs w:val="22"/>
        </w:rPr>
        <w:t>I</w:t>
      </w:r>
      <w:r w:rsidRPr="00C37E24">
        <w:rPr>
          <w:b/>
          <w:color w:val="000000" w:themeColor="text1"/>
          <w:sz w:val="22"/>
          <w:szCs w:val="22"/>
        </w:rPr>
        <w:t xml:space="preserve">ncentivo económico </w:t>
      </w:r>
      <w:r w:rsidR="00193AC3" w:rsidRPr="00E440CA">
        <w:rPr>
          <w:b/>
          <w:color w:val="000000" w:themeColor="text1"/>
          <w:sz w:val="22"/>
          <w:szCs w:val="22"/>
        </w:rPr>
        <w:t xml:space="preserve">de Vulnerabilidad Especial: </w:t>
      </w:r>
      <w:r w:rsidR="00193AC3" w:rsidRPr="00E440CA">
        <w:rPr>
          <w:sz w:val="22"/>
          <w:szCs w:val="22"/>
        </w:rPr>
        <w:t xml:space="preserve">Este </w:t>
      </w:r>
      <w:r>
        <w:rPr>
          <w:sz w:val="22"/>
          <w:szCs w:val="22"/>
        </w:rPr>
        <w:t>incentivo económico</w:t>
      </w:r>
      <w:r w:rsidR="00193AC3" w:rsidRPr="00E440CA">
        <w:rPr>
          <w:sz w:val="22"/>
          <w:szCs w:val="22"/>
        </w:rPr>
        <w:t xml:space="preserve"> podrá ser de hasta el </w:t>
      </w:r>
      <w:r w:rsidR="0069429C">
        <w:rPr>
          <w:sz w:val="22"/>
          <w:szCs w:val="22"/>
        </w:rPr>
        <w:t>veinte por ciento (20</w:t>
      </w:r>
      <w:r w:rsidR="00534A80">
        <w:rPr>
          <w:sz w:val="22"/>
          <w:szCs w:val="22"/>
        </w:rPr>
        <w:t>%</w:t>
      </w:r>
      <w:r w:rsidR="0069429C">
        <w:rPr>
          <w:sz w:val="22"/>
          <w:szCs w:val="22"/>
        </w:rPr>
        <w:t>)</w:t>
      </w:r>
      <w:r w:rsidR="00534A80">
        <w:rPr>
          <w:sz w:val="22"/>
          <w:szCs w:val="22"/>
        </w:rPr>
        <w:t xml:space="preserve"> </w:t>
      </w:r>
      <w:r w:rsidR="00193AC3" w:rsidRPr="00E440CA">
        <w:rPr>
          <w:sz w:val="22"/>
          <w:szCs w:val="22"/>
        </w:rPr>
        <w:t>del valor de una vivienda básica, previo informe de la Administración Zonal correspondiente, y s</w:t>
      </w:r>
      <w:r w:rsidR="00193AC3" w:rsidRPr="00E440CA">
        <w:rPr>
          <w:color w:val="000000" w:themeColor="text1"/>
          <w:sz w:val="22"/>
          <w:szCs w:val="22"/>
        </w:rPr>
        <w:t xml:space="preserve">e entregará a las familias beneficiarias, únicamente cuando existan dos o más de las siguientes condiciones: </w:t>
      </w:r>
    </w:p>
    <w:p w14:paraId="02DECF9C" w14:textId="42323BF1"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w:t>
      </w:r>
      <w:r w:rsidRPr="00820ED6">
        <w:rPr>
          <w:rFonts w:ascii="Palatino Linotype" w:hAnsi="Palatino Linotype"/>
          <w:bCs/>
          <w:color w:val="000000" w:themeColor="text1"/>
          <w:sz w:val="22"/>
          <w:szCs w:val="22"/>
          <w:lang w:val="es-EC"/>
        </w:rPr>
        <w:lastRenderedPageBreak/>
        <w:t xml:space="preserve">económica emitida por la Administración Zonal correspondiente, </w:t>
      </w:r>
      <w:r w:rsidRPr="00820ED6">
        <w:rPr>
          <w:rFonts w:ascii="Palatino Linotype" w:hAnsi="Palatino Linotype"/>
          <w:bCs/>
          <w:color w:val="000000" w:themeColor="text1"/>
          <w:sz w:val="22"/>
          <w:szCs w:val="22"/>
          <w:lang w:val="es-ES_tradnl"/>
        </w:rPr>
        <w:t>de conformidad con las competencias otorgadas a los Gobiernos Autónomos Descentralizados 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persona de tercera edad;</w:t>
      </w:r>
    </w:p>
    <w:p w14:paraId="00E6C5A2" w14:textId="727C1D24"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0337B359" w14:textId="034B2852" w:rsidR="00193AC3" w:rsidRPr="00820ED6" w:rsidRDefault="00193AC3" w:rsidP="00820ED6">
      <w:pPr>
        <w:pStyle w:val="Prrafodelista"/>
        <w:numPr>
          <w:ilvl w:val="0"/>
          <w:numId w:val="34"/>
        </w:numPr>
        <w:spacing w:after="120" w:line="276" w:lineRule="auto"/>
        <w:jc w:val="both"/>
        <w:rPr>
          <w:rFonts w:ascii="Palatino Linotype" w:hAnsi="Palatino Linotype" w:cs="Arial"/>
          <w:b/>
          <w:color w:val="000000" w:themeColor="text1"/>
          <w:sz w:val="22"/>
          <w:szCs w:val="22"/>
          <w:lang w:val="es-ES_tradnl"/>
        </w:rPr>
      </w:pPr>
      <w:r w:rsidRPr="00820ED6">
        <w:rPr>
          <w:rFonts w:ascii="Palatino Linotype" w:hAnsi="Palatino Linotype"/>
          <w:bCs/>
          <w:color w:val="000000" w:themeColor="text1"/>
          <w:sz w:val="22"/>
          <w:szCs w:val="22"/>
          <w:lang w:val="es-EC"/>
        </w:rPr>
        <w:t>Que uno de los miembros de la familia beneficiaria sea una persona con discapacidad</w:t>
      </w:r>
      <w:r w:rsidRPr="00820ED6">
        <w:rPr>
          <w:rFonts w:ascii="Palatino Linotype" w:hAnsi="Palatino Linotype"/>
          <w:bCs/>
          <w:color w:val="000000" w:themeColor="text1"/>
          <w:sz w:val="22"/>
          <w:szCs w:val="22"/>
        </w:rPr>
        <w:t>, debidamente comprobada a través del carnet emitido por el órgano nacional competente</w:t>
      </w:r>
      <w:r w:rsidRPr="00820ED6">
        <w:rPr>
          <w:rFonts w:ascii="Palatino Linotype" w:hAnsi="Palatino Linotype"/>
          <w:bCs/>
          <w:color w:val="000000" w:themeColor="text1"/>
          <w:sz w:val="22"/>
          <w:szCs w:val="22"/>
          <w:lang w:val="es-EC"/>
        </w:rPr>
        <w:t>, o adolezca de una enfermedad catastrófica</w:t>
      </w:r>
      <w:r w:rsidR="000D491E" w:rsidRPr="00820ED6">
        <w:rPr>
          <w:rFonts w:ascii="Palatino Linotype" w:hAnsi="Palatino Linotype"/>
          <w:bCs/>
          <w:color w:val="000000" w:themeColor="text1"/>
          <w:sz w:val="22"/>
          <w:szCs w:val="22"/>
          <w:lang w:val="es-EC"/>
        </w:rPr>
        <w:t>.</w:t>
      </w:r>
    </w:p>
    <w:p w14:paraId="0AE81F9C" w14:textId="462701BB" w:rsidR="00193AC3" w:rsidRPr="00EA6725" w:rsidRDefault="00456268" w:rsidP="00DC3FB9">
      <w:pPr>
        <w:pStyle w:val="Ttulo3"/>
        <w:spacing w:before="0" w:line="276" w:lineRule="auto"/>
        <w:ind w:left="0" w:hanging="357"/>
        <w:rPr>
          <w:sz w:val="22"/>
          <w:szCs w:val="22"/>
        </w:rPr>
      </w:pPr>
      <w:r>
        <w:rPr>
          <w:b/>
          <w:sz w:val="22"/>
          <w:szCs w:val="22"/>
        </w:rPr>
        <w:lastRenderedPageBreak/>
        <w:t>Incentivos económico</w:t>
      </w:r>
      <w:r w:rsidR="00193AC3" w:rsidRPr="00E440CA">
        <w:rPr>
          <w:b/>
          <w:sz w:val="22"/>
          <w:szCs w:val="22"/>
        </w:rPr>
        <w:t xml:space="preserve">s y beneficios del Gobierno Central. </w:t>
      </w:r>
      <w:r w:rsidR="00193AC3" w:rsidRPr="00E440CA">
        <w:rPr>
          <w:sz w:val="22"/>
          <w:szCs w:val="22"/>
        </w:rPr>
        <w:t xml:space="preserve">- Las familias beneficiarias de proyectos de vivienda de interés social municipal, sin perjuicio de que se hayan hecho acreedoras de beneficios </w:t>
      </w:r>
      <w:r>
        <w:rPr>
          <w:sz w:val="22"/>
          <w:szCs w:val="22"/>
        </w:rPr>
        <w:t>e incentivos económicos</w:t>
      </w:r>
      <w:r w:rsidR="00193AC3" w:rsidRPr="00E440CA">
        <w:rPr>
          <w:sz w:val="22"/>
          <w:szCs w:val="22"/>
        </w:rPr>
        <w:t xml:space="preserve"> otorgados por el Municipio del Distrito Metropolitano de Quito, podrán aplicar a los bonos y beneficios otorgados por el Gobierno Central para efectos de adquisición, construcción, o mejoramiento de la vivienda, así como de reasentamiento en caso de riesgo, sin perjuicio</w:t>
      </w:r>
      <w:r w:rsidR="00B821CD">
        <w:rPr>
          <w:sz w:val="22"/>
          <w:szCs w:val="22"/>
        </w:rPr>
        <w:t xml:space="preserve"> de los </w:t>
      </w:r>
      <w:r>
        <w:rPr>
          <w:sz w:val="22"/>
          <w:szCs w:val="22"/>
        </w:rPr>
        <w:t>incentivos económicos</w:t>
      </w:r>
      <w:r w:rsidR="00B821CD">
        <w:rPr>
          <w:sz w:val="22"/>
          <w:szCs w:val="22"/>
        </w:rPr>
        <w:t xml:space="preserve"> metropolitanos a los cuales puedan ser </w:t>
      </w:r>
      <w:r w:rsidR="00B821CD" w:rsidRPr="00EA6725">
        <w:rPr>
          <w:sz w:val="22"/>
          <w:szCs w:val="22"/>
        </w:rPr>
        <w:t>beneficiarios</w:t>
      </w:r>
      <w:r w:rsidR="00EB6B7F" w:rsidRPr="00EA6725">
        <w:rPr>
          <w:sz w:val="22"/>
          <w:szCs w:val="22"/>
        </w:rPr>
        <w:t xml:space="preserve"> </w:t>
      </w:r>
      <w:r w:rsidR="00193AC3" w:rsidRPr="00EA6725">
        <w:rPr>
          <w:sz w:val="22"/>
          <w:szCs w:val="22"/>
        </w:rPr>
        <w:t>.</w:t>
      </w:r>
    </w:p>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t xml:space="preserve">. - EXENCIONES Y DESCUENTOS </w:t>
      </w:r>
      <w:r w:rsidRPr="00820ED6">
        <w:rPr>
          <w:sz w:val="22"/>
          <w:szCs w:val="22"/>
        </w:rPr>
        <w:t>TRIBUTARIOS</w:t>
      </w:r>
    </w:p>
    <w:p w14:paraId="63365ACD" w14:textId="49B55D89" w:rsidR="00193AC3" w:rsidRPr="00820ED6" w:rsidRDefault="00193AC3" w:rsidP="00DC3FB9">
      <w:pPr>
        <w:pStyle w:val="Ttulo3"/>
        <w:spacing w:before="0" w:line="276" w:lineRule="auto"/>
        <w:ind w:left="0" w:hanging="357"/>
        <w:rPr>
          <w:sz w:val="22"/>
          <w:szCs w:val="22"/>
          <w:lang w:val="es-EC"/>
        </w:rPr>
      </w:pPr>
      <w:r w:rsidRPr="00820ED6">
        <w:rPr>
          <w:b/>
          <w:sz w:val="22"/>
          <w:szCs w:val="22"/>
        </w:rPr>
        <w:t>Exención temporal del impuesto predial. –</w:t>
      </w:r>
      <w:r w:rsidR="00792EC1" w:rsidRPr="00820ED6">
        <w:rPr>
          <w:b/>
          <w:sz w:val="22"/>
          <w:szCs w:val="22"/>
        </w:rPr>
        <w:t xml:space="preserve"> </w:t>
      </w:r>
      <w:r w:rsidR="00792EC1" w:rsidRPr="00820ED6">
        <w:rPr>
          <w:sz w:val="22"/>
          <w:szCs w:val="22"/>
        </w:rPr>
        <w:t xml:space="preserve">El propietario </w:t>
      </w:r>
      <w:r w:rsidR="00E90F29" w:rsidRPr="00820ED6">
        <w:rPr>
          <w:sz w:val="22"/>
          <w:szCs w:val="22"/>
        </w:rPr>
        <w:t xml:space="preserve">o adjudicatario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Pr="00820ED6">
        <w:rPr>
          <w:sz w:val="22"/>
          <w:szCs w:val="22"/>
        </w:rPr>
        <w:t xml:space="preserve">de la exención total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Pr="00820ED6">
        <w:rPr>
          <w:sz w:val="22"/>
          <w:szCs w:val="22"/>
        </w:rPr>
        <w:t>.</w:t>
      </w:r>
    </w:p>
    <w:p w14:paraId="37464401" w14:textId="50D4C0F4" w:rsidR="00193AC3" w:rsidRPr="00E440CA" w:rsidRDefault="00193AC3" w:rsidP="00DC3FB9">
      <w:pPr>
        <w:pStyle w:val="Ttulo3"/>
        <w:spacing w:before="0" w:line="276" w:lineRule="auto"/>
        <w:ind w:left="0" w:hanging="357"/>
        <w:rPr>
          <w:sz w:val="22"/>
          <w:szCs w:val="22"/>
        </w:rPr>
      </w:pPr>
      <w:r w:rsidRPr="00E440CA">
        <w:rPr>
          <w:b/>
          <w:bCs/>
          <w:sz w:val="22"/>
          <w:szCs w:val="22"/>
        </w:rPr>
        <w:t>Descuento en servicios del Registro de la Propiedad. –</w:t>
      </w:r>
      <w:r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Pr="00E440CA">
        <w:rPr>
          <w:sz w:val="22"/>
          <w:szCs w:val="22"/>
        </w:rPr>
        <w:t xml:space="preserve"> </w:t>
      </w:r>
      <w:r w:rsidR="00FA3ACE">
        <w:rPr>
          <w:sz w:val="22"/>
          <w:szCs w:val="22"/>
        </w:rPr>
        <w:t>cincuenta por ciento (</w:t>
      </w:r>
      <w:r w:rsidRPr="00E440CA">
        <w:rPr>
          <w:sz w:val="22"/>
          <w:szCs w:val="22"/>
        </w:rPr>
        <w:t>50%</w:t>
      </w:r>
      <w:r w:rsidR="00FA3ACE">
        <w:rPr>
          <w:sz w:val="22"/>
          <w:szCs w:val="22"/>
        </w:rPr>
        <w:t>)</w:t>
      </w:r>
      <w:r w:rsidRPr="00E440CA">
        <w:rPr>
          <w:sz w:val="22"/>
          <w:szCs w:val="22"/>
        </w:rPr>
        <w:t xml:space="preserve"> en el pago de los aranceles o tarifas correspondientes a los derechos de inscripción en el Registro de la Propiedad. La misma exoneración será aplicada en la transferencia de dominio de los bienes inmuebles públicos que se realicen a favor de la </w:t>
      </w:r>
      <w:r w:rsidR="00C27A2F" w:rsidRPr="00E440CA">
        <w:rPr>
          <w:rFonts w:cs="Arial"/>
          <w:sz w:val="22"/>
          <w:szCs w:val="22"/>
          <w:lang w:val="es-EC"/>
        </w:rPr>
        <w:t xml:space="preserve">Empresa Pública Metropolitana </w:t>
      </w:r>
      <w:r w:rsidR="00C27A2F" w:rsidRPr="002C62AE">
        <w:rPr>
          <w:rFonts w:cs="Arial"/>
          <w:sz w:val="22"/>
          <w:szCs w:val="22"/>
          <w:lang w:val="es-EC"/>
        </w:rPr>
        <w:t>encargada de la ejecución de obra de hábitat y vivienda correspondiente</w:t>
      </w:r>
      <w:r w:rsidR="00C27A2F">
        <w:rPr>
          <w:rFonts w:cs="Arial"/>
          <w:sz w:val="22"/>
          <w:szCs w:val="22"/>
          <w:lang w:val="es-EC"/>
        </w:rPr>
        <w:t>, o quien ejerza sus funciones</w:t>
      </w:r>
      <w:r w:rsidRPr="00E440CA">
        <w:rPr>
          <w:sz w:val="22"/>
          <w:szCs w:val="22"/>
        </w:rPr>
        <w:t>.</w:t>
      </w:r>
    </w:p>
    <w:p w14:paraId="60155C0C" w14:textId="11BB6A42" w:rsidR="00256D93" w:rsidRPr="00F03C0A" w:rsidRDefault="00256D93"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 xml:space="preserve">. - </w:t>
      </w:r>
      <w:r w:rsidRPr="00E440CA">
        <w:rPr>
          <w:bCs/>
          <w:sz w:val="22"/>
          <w:szCs w:val="22"/>
        </w:rPr>
        <w:t xml:space="preserve">Se exenta del pago del impuesto de alcabalas a la venta o </w:t>
      </w:r>
      <w:r w:rsidRPr="00E440CA">
        <w:rPr>
          <w:sz w:val="22"/>
          <w:szCs w:val="22"/>
        </w:rPr>
        <w:t xml:space="preserve">la transferencia de dominio a los beneficiarios de los proyectos de vivienda de </w:t>
      </w:r>
      <w:r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Pr="00F03C0A">
        <w:rPr>
          <w:sz w:val="22"/>
          <w:szCs w:val="22"/>
        </w:rPr>
        <w:t xml:space="preserve">. Para tal efecto, la Dirección Metropolitana Tributaria aplicará la exención al tiempo de verificar la transferencia de dominio inmobiliario. </w:t>
      </w:r>
    </w:p>
    <w:p w14:paraId="6B210AEB" w14:textId="76366A93" w:rsidR="00D14906" w:rsidRPr="00F03C0A" w:rsidRDefault="00D14906" w:rsidP="00DC3FB9">
      <w:pPr>
        <w:pStyle w:val="Ttulo3"/>
        <w:spacing w:before="0" w:line="276" w:lineRule="auto"/>
        <w:ind w:left="0" w:hanging="357"/>
        <w:rPr>
          <w:sz w:val="22"/>
          <w:szCs w:val="22"/>
        </w:rPr>
      </w:pPr>
      <w:r w:rsidRPr="00F03C0A">
        <w:rPr>
          <w:b/>
          <w:sz w:val="22"/>
          <w:szCs w:val="22"/>
        </w:rPr>
        <w:t xml:space="preserve">Descuento en tasas </w:t>
      </w:r>
      <w:r w:rsidR="00944959" w:rsidRPr="00F03C0A">
        <w:rPr>
          <w:b/>
          <w:sz w:val="22"/>
          <w:szCs w:val="22"/>
        </w:rPr>
        <w:t xml:space="preserve">de servicios municipales. – </w:t>
      </w:r>
      <w:r w:rsidR="00944959" w:rsidRPr="00F03C0A">
        <w:rPr>
          <w:sz w:val="22"/>
          <w:szCs w:val="22"/>
        </w:rPr>
        <w:t>Los propietarios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p>
    <w:p w14:paraId="1D1DC504" w14:textId="77777777" w:rsidR="00990CD2" w:rsidRPr="00E440CA" w:rsidRDefault="00990CD2" w:rsidP="00DC3FB9">
      <w:pPr>
        <w:spacing w:after="120" w:line="276" w:lineRule="auto"/>
        <w:ind w:hanging="357"/>
        <w:jc w:val="both"/>
        <w:rPr>
          <w:sz w:val="22"/>
          <w:szCs w:val="22"/>
        </w:rPr>
      </w:pPr>
    </w:p>
    <w:p w14:paraId="418056B5" w14:textId="3CEEE399" w:rsidR="00990CD2" w:rsidRPr="00E440CA" w:rsidRDefault="007B02C1" w:rsidP="00820ED6">
      <w:pPr>
        <w:pStyle w:val="Ttulo2"/>
        <w:spacing w:before="0" w:after="120" w:line="276" w:lineRule="auto"/>
        <w:ind w:left="1134" w:hanging="357"/>
        <w:rPr>
          <w:sz w:val="22"/>
          <w:szCs w:val="22"/>
        </w:rPr>
      </w:pPr>
      <w:r w:rsidRPr="00E440CA">
        <w:rPr>
          <w:sz w:val="22"/>
          <w:szCs w:val="22"/>
        </w:rPr>
        <w:lastRenderedPageBreak/>
        <w:t xml:space="preserve">. </w:t>
      </w:r>
      <w:r w:rsidR="00B055B3">
        <w:rPr>
          <w:sz w:val="22"/>
          <w:szCs w:val="22"/>
        </w:rPr>
        <w:t>–</w:t>
      </w:r>
      <w:r w:rsidRPr="00E440CA">
        <w:rPr>
          <w:sz w:val="22"/>
          <w:szCs w:val="22"/>
        </w:rPr>
        <w:t xml:space="preserve"> </w:t>
      </w:r>
      <w:r w:rsidR="00B055B3">
        <w:rPr>
          <w:sz w:val="22"/>
          <w:szCs w:val="22"/>
        </w:rPr>
        <w:t xml:space="preserve">PROCESO DE LEGALIZACIÓN </w:t>
      </w:r>
      <w:r w:rsidR="00960168">
        <w:rPr>
          <w:sz w:val="22"/>
          <w:szCs w:val="22"/>
        </w:rPr>
        <w:t>Y</w:t>
      </w:r>
      <w:r w:rsidR="00B055B3">
        <w:rPr>
          <w:sz w:val="22"/>
          <w:szCs w:val="22"/>
        </w:rPr>
        <w:t xml:space="preserve"> </w:t>
      </w:r>
      <w:r w:rsidRPr="00E440CA">
        <w:rPr>
          <w:sz w:val="22"/>
          <w:szCs w:val="22"/>
        </w:rPr>
        <w:t xml:space="preserve">ENTREGA </w:t>
      </w:r>
      <w:r w:rsidR="00990CD2" w:rsidRPr="00E440CA">
        <w:rPr>
          <w:sz w:val="22"/>
          <w:szCs w:val="22"/>
        </w:rPr>
        <w:t>DE VIVIENDAS DE INTERÉS SOCIAL MUNICIPALES</w:t>
      </w:r>
    </w:p>
    <w:p w14:paraId="738B259B" w14:textId="62CFB4CB" w:rsidR="00990CD2" w:rsidRPr="00E440CA" w:rsidRDefault="00990CD2" w:rsidP="00DC3FB9">
      <w:pPr>
        <w:pStyle w:val="Ttulo3"/>
        <w:spacing w:before="0" w:line="276" w:lineRule="auto"/>
        <w:ind w:left="0" w:hanging="357"/>
        <w:rPr>
          <w:sz w:val="22"/>
          <w:szCs w:val="22"/>
        </w:rPr>
      </w:pPr>
      <w:r w:rsidRPr="00E440CA">
        <w:rPr>
          <w:b/>
          <w:bCs/>
          <w:sz w:val="22"/>
          <w:szCs w:val="22"/>
        </w:rPr>
        <w:t>Proce</w:t>
      </w:r>
      <w:r w:rsidR="00B055B3">
        <w:rPr>
          <w:b/>
          <w:bCs/>
          <w:sz w:val="22"/>
          <w:szCs w:val="22"/>
        </w:rPr>
        <w:t>so</w:t>
      </w:r>
      <w:r w:rsidR="00FC507E">
        <w:rPr>
          <w:b/>
          <w:bCs/>
          <w:sz w:val="22"/>
          <w:szCs w:val="22"/>
        </w:rPr>
        <w:t xml:space="preserve"> de legaliz</w:t>
      </w:r>
      <w:r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Pr="00E440CA">
        <w:rPr>
          <w:b/>
          <w:bCs/>
          <w:sz w:val="22"/>
          <w:szCs w:val="22"/>
        </w:rPr>
        <w:t>. –</w:t>
      </w:r>
      <w:r w:rsidRPr="00E440CA">
        <w:rPr>
          <w:sz w:val="22"/>
          <w:szCs w:val="22"/>
        </w:rPr>
        <w:t xml:space="preserve"> La Empresa Pública </w:t>
      </w:r>
      <w:r w:rsidR="00C26C84" w:rsidRPr="001B66AB">
        <w:rPr>
          <w:bCs/>
          <w:sz w:val="22"/>
          <w:szCs w:val="22"/>
        </w:rPr>
        <w:t>encargada de la ejecución de obra de hábitat y vivienda correspondiente</w:t>
      </w:r>
      <w:r w:rsidR="00C26C84" w:rsidRPr="00E440CA">
        <w:rPr>
          <w:sz w:val="22"/>
          <w:szCs w:val="22"/>
        </w:rPr>
        <w:t xml:space="preserve"> </w:t>
      </w:r>
      <w:r w:rsidRPr="00E440CA">
        <w:rPr>
          <w:sz w:val="22"/>
          <w:szCs w:val="22"/>
        </w:rPr>
        <w:t xml:space="preserve">establecerá el procedimiento para la </w:t>
      </w:r>
      <w:r w:rsidR="00FC507E">
        <w:rPr>
          <w:sz w:val="22"/>
          <w:szCs w:val="22"/>
        </w:rPr>
        <w:t>legalización y entrega</w:t>
      </w:r>
      <w:r w:rsidRPr="00E440CA">
        <w:rPr>
          <w:sz w:val="22"/>
          <w:szCs w:val="22"/>
        </w:rPr>
        <w:t xml:space="preserve"> de las viviendas de interés social municipales.</w:t>
      </w:r>
    </w:p>
    <w:p w14:paraId="3C2EB2EE" w14:textId="6578B54A" w:rsidR="00990CD2" w:rsidRPr="00E440CA" w:rsidRDefault="00990CD2" w:rsidP="00DC3FB9">
      <w:pPr>
        <w:pStyle w:val="Ttulo3"/>
        <w:spacing w:before="0" w:line="276" w:lineRule="auto"/>
        <w:ind w:left="0" w:hanging="357"/>
        <w:rPr>
          <w:sz w:val="22"/>
          <w:szCs w:val="22"/>
        </w:rPr>
      </w:pPr>
      <w:r w:rsidRPr="00E440CA">
        <w:rPr>
          <w:rStyle w:val="Ttulo3Car"/>
          <w:b/>
          <w:bCs/>
          <w:sz w:val="22"/>
          <w:szCs w:val="22"/>
        </w:rPr>
        <w:t xml:space="preserve">Consideraciones generales sobre la </w:t>
      </w:r>
      <w:r w:rsidR="003522EC">
        <w:rPr>
          <w:rStyle w:val="Ttulo3Car"/>
          <w:b/>
          <w:bCs/>
          <w:sz w:val="22"/>
          <w:szCs w:val="22"/>
        </w:rPr>
        <w:t>legalizaci</w:t>
      </w:r>
      <w:r w:rsidRPr="00E440CA">
        <w:rPr>
          <w:rStyle w:val="Ttulo3Car"/>
          <w:b/>
          <w:bCs/>
          <w:sz w:val="22"/>
          <w:szCs w:val="22"/>
        </w:rPr>
        <w:t>ón</w:t>
      </w:r>
      <w:r w:rsidR="00A4544D">
        <w:rPr>
          <w:rStyle w:val="Ttulo3Car"/>
          <w:b/>
          <w:bCs/>
          <w:sz w:val="22"/>
          <w:szCs w:val="22"/>
        </w:rPr>
        <w:t xml:space="preserve"> de la vivienda</w:t>
      </w:r>
      <w:r w:rsidRPr="00E440CA">
        <w:rPr>
          <w:rStyle w:val="Ttulo3Car"/>
          <w:b/>
          <w:bCs/>
          <w:sz w:val="22"/>
          <w:szCs w:val="22"/>
        </w:rPr>
        <w:t>. -</w:t>
      </w:r>
      <w:r w:rsidRPr="00E440CA">
        <w:rPr>
          <w:sz w:val="22"/>
          <w:szCs w:val="22"/>
        </w:rPr>
        <w:t xml:space="preserve"> </w:t>
      </w:r>
      <w:r w:rsidRPr="00E440CA">
        <w:rPr>
          <w:bCs/>
          <w:sz w:val="22"/>
          <w:szCs w:val="22"/>
        </w:rPr>
        <w:t xml:space="preserve">Una vez que </w:t>
      </w:r>
      <w:r w:rsidR="00A91A5D">
        <w:rPr>
          <w:bCs/>
          <w:sz w:val="22"/>
          <w:szCs w:val="22"/>
        </w:rPr>
        <w:t>el beneficiario</w:t>
      </w:r>
      <w:r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6132B763" w:rsidR="00A665DD" w:rsidRPr="000062F7" w:rsidRDefault="00990CD2" w:rsidP="00DC3FB9">
      <w:pPr>
        <w:spacing w:after="120" w:line="276" w:lineRule="auto"/>
        <w:ind w:hanging="357"/>
        <w:jc w:val="both"/>
        <w:rPr>
          <w:rFonts w:ascii="Palatino Linotype" w:hAnsi="Palatino Linotype"/>
          <w:bCs/>
          <w:sz w:val="22"/>
          <w:szCs w:val="22"/>
        </w:rPr>
      </w:pPr>
      <w:r w:rsidRPr="00E440CA">
        <w:rPr>
          <w:rFonts w:ascii="Palatino Linotype" w:hAnsi="Palatino Linotype"/>
          <w:bCs/>
          <w:sz w:val="22"/>
          <w:szCs w:val="22"/>
        </w:rPr>
        <w:t xml:space="preserve">Las familias beneficiarias que accedan a una alternativa habitacional no podrán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escritura pública correspondiente.</w:t>
      </w:r>
    </w:p>
    <w:p w14:paraId="1C22C049" w14:textId="77777777" w:rsidR="00755EF0" w:rsidRPr="00E440CA" w:rsidRDefault="00755EF0" w:rsidP="00787712">
      <w:pPr>
        <w:pStyle w:val="Ttulo1"/>
        <w:spacing w:before="0" w:after="120" w:line="276" w:lineRule="auto"/>
        <w:ind w:left="993" w:hanging="357"/>
        <w:rPr>
          <w:b/>
          <w:bCs/>
          <w:sz w:val="22"/>
          <w:szCs w:val="22"/>
        </w:rPr>
      </w:pPr>
      <w:r w:rsidRPr="00E440CA">
        <w:rPr>
          <w:sz w:val="22"/>
          <w:szCs w:val="22"/>
        </w:rPr>
        <w:t xml:space="preserve">. - </w:t>
      </w:r>
      <w:r w:rsidRPr="00E440CA">
        <w:rPr>
          <w:b/>
          <w:bCs/>
          <w:sz w:val="22"/>
          <w:szCs w:val="22"/>
        </w:rPr>
        <w:t>ATENCIÓN HABITACIONAL EMERGENTE</w:t>
      </w:r>
    </w:p>
    <w:p w14:paraId="7C377E71" w14:textId="4241C7E0" w:rsidR="00755EF0" w:rsidRPr="00E440CA" w:rsidRDefault="0000726D" w:rsidP="00787712">
      <w:pPr>
        <w:pStyle w:val="Ttulo2"/>
        <w:tabs>
          <w:tab w:val="left" w:pos="993"/>
        </w:tabs>
        <w:spacing w:before="0" w:after="120" w:line="276" w:lineRule="auto"/>
        <w:ind w:left="1134" w:hanging="357"/>
        <w:rPr>
          <w:sz w:val="22"/>
          <w:szCs w:val="22"/>
        </w:rPr>
      </w:pPr>
      <w:r w:rsidRPr="00E440CA">
        <w:rPr>
          <w:sz w:val="22"/>
          <w:szCs w:val="22"/>
        </w:rPr>
        <w:t>. - ATENCIÓN HABITACIONAL EMERGENTE POR RIESGOS NATURALES</w:t>
      </w:r>
    </w:p>
    <w:p w14:paraId="677E5691" w14:textId="07138FA5" w:rsidR="00755EF0" w:rsidRPr="00E440CA" w:rsidRDefault="0000726D" w:rsidP="00DC3FB9">
      <w:pPr>
        <w:pStyle w:val="Ttulo3"/>
        <w:spacing w:before="0" w:line="276" w:lineRule="auto"/>
        <w:ind w:left="0" w:hanging="357"/>
        <w:rPr>
          <w:sz w:val="22"/>
          <w:szCs w:val="22"/>
          <w:lang w:val="es-ES_tradnl"/>
        </w:rPr>
      </w:pPr>
      <w:r w:rsidRPr="00E440CA">
        <w:rPr>
          <w:b/>
          <w:bCs/>
          <w:sz w:val="22"/>
          <w:szCs w:val="22"/>
        </w:rPr>
        <w:t>Plan de Atención</w:t>
      </w:r>
      <w:r w:rsidRPr="00E440CA">
        <w:rPr>
          <w:b/>
          <w:bCs/>
          <w:sz w:val="22"/>
          <w:szCs w:val="22"/>
          <w:lang w:val="es-EC"/>
        </w:rPr>
        <w:t xml:space="preserve"> </w:t>
      </w:r>
      <w:r w:rsidRPr="00E440CA">
        <w:rPr>
          <w:b/>
          <w:bCs/>
          <w:sz w:val="22"/>
          <w:szCs w:val="22"/>
        </w:rPr>
        <w:t>Habitacional Emergente de Familias en Alto Riesgo</w:t>
      </w:r>
      <w:r w:rsidR="00755EF0" w:rsidRPr="00E440CA">
        <w:rPr>
          <w:rStyle w:val="Artculo"/>
          <w:rFonts w:eastAsia="Impact"/>
          <w:b w:val="0"/>
          <w:bCs/>
          <w:color w:val="auto"/>
          <w:sz w:val="22"/>
          <w:szCs w:val="22"/>
        </w:rPr>
        <w:t xml:space="preserve">. </w:t>
      </w:r>
      <w:r w:rsidRPr="00E440CA">
        <w:rPr>
          <w:rStyle w:val="Artculo"/>
          <w:rFonts w:eastAsia="Impact"/>
          <w:b w:val="0"/>
          <w:bCs/>
          <w:color w:val="auto"/>
          <w:sz w:val="22"/>
          <w:szCs w:val="22"/>
        </w:rPr>
        <w:t>–</w:t>
      </w:r>
      <w:r w:rsidR="00755EF0" w:rsidRPr="00E440CA">
        <w:rPr>
          <w:rStyle w:val="Artculo"/>
          <w:rFonts w:eastAsia="Impact"/>
          <w:color w:val="auto"/>
          <w:sz w:val="22"/>
          <w:szCs w:val="22"/>
        </w:rPr>
        <w:t xml:space="preserve"> </w:t>
      </w:r>
      <w:r w:rsidRPr="00E440CA">
        <w:rPr>
          <w:sz w:val="22"/>
          <w:szCs w:val="22"/>
        </w:rPr>
        <w:t>La presente sección</w:t>
      </w:r>
      <w:r w:rsidR="00755EF0" w:rsidRPr="00E440CA">
        <w:rPr>
          <w:sz w:val="22"/>
          <w:szCs w:val="22"/>
        </w:rPr>
        <w:t xml:space="preserve"> establece</w:t>
      </w:r>
      <w:r w:rsidR="00755EF0" w:rsidRPr="00E440CA">
        <w:rPr>
          <w:sz w:val="22"/>
          <w:szCs w:val="22"/>
          <w:lang w:val="es-ES_tradnl"/>
        </w:rPr>
        <w:t xml:space="preserve"> el mecanismo de atención emergente a las familias damnificadas </w:t>
      </w:r>
      <w:r w:rsidRPr="00E440CA">
        <w:rPr>
          <w:sz w:val="22"/>
          <w:szCs w:val="22"/>
          <w:lang w:val="es-ES_tradnl"/>
        </w:rPr>
        <w:t>por de</w:t>
      </w:r>
      <w:r w:rsidR="00AE4B65" w:rsidRPr="00E440CA">
        <w:rPr>
          <w:sz w:val="22"/>
          <w:szCs w:val="22"/>
          <w:lang w:val="es-ES_tradnl"/>
        </w:rPr>
        <w:t xml:space="preserve">sastres naturales </w:t>
      </w:r>
      <w:r w:rsidR="00755EF0" w:rsidRPr="00E440CA">
        <w:rPr>
          <w:sz w:val="22"/>
          <w:szCs w:val="22"/>
          <w:lang w:val="es-ES_tradnl"/>
        </w:rPr>
        <w:t xml:space="preserve">y aquellas </w:t>
      </w:r>
      <w:r w:rsidR="00AE4B65" w:rsidRPr="00E440CA">
        <w:rPr>
          <w:sz w:val="22"/>
          <w:szCs w:val="22"/>
          <w:lang w:val="es-ES_tradnl"/>
        </w:rPr>
        <w:t>que habitan inmuebles ubicados en zonas declaradas</w:t>
      </w:r>
      <w:r w:rsidR="00755EF0" w:rsidRPr="00E440CA">
        <w:rPr>
          <w:sz w:val="22"/>
          <w:szCs w:val="22"/>
          <w:lang w:val="es-ES_tradnl"/>
        </w:rPr>
        <w:t xml:space="preserve"> </w:t>
      </w:r>
      <w:r w:rsidR="00AE4B65" w:rsidRPr="00E440CA">
        <w:rPr>
          <w:sz w:val="22"/>
          <w:szCs w:val="22"/>
          <w:lang w:val="es-ES_tradnl"/>
        </w:rPr>
        <w:t>de</w:t>
      </w:r>
      <w:r w:rsidR="00755EF0" w:rsidRPr="00E440CA">
        <w:rPr>
          <w:sz w:val="22"/>
          <w:szCs w:val="22"/>
          <w:lang w:val="es-ES_tradnl"/>
        </w:rPr>
        <w:t xml:space="preserve"> alto riesgo</w:t>
      </w:r>
      <w:r w:rsidR="00AE4B65" w:rsidRPr="00E440CA">
        <w:rPr>
          <w:sz w:val="22"/>
          <w:szCs w:val="22"/>
          <w:lang w:val="es-ES_tradnl"/>
        </w:rPr>
        <w:t xml:space="preserve"> no mitigable</w:t>
      </w:r>
      <w:r w:rsidR="00256D93" w:rsidRPr="00E440CA">
        <w:rPr>
          <w:sz w:val="22"/>
          <w:szCs w:val="22"/>
          <w:lang w:val="es-ES_tradnl"/>
        </w:rPr>
        <w:t xml:space="preserve">, mediante un plan denominado </w:t>
      </w:r>
      <w:r w:rsidR="00256D93" w:rsidRPr="00E440CA">
        <w:rPr>
          <w:sz w:val="22"/>
          <w:szCs w:val="22"/>
        </w:rPr>
        <w:t>Plan de Atención</w:t>
      </w:r>
      <w:r w:rsidR="00256D93" w:rsidRPr="00E440CA">
        <w:rPr>
          <w:sz w:val="22"/>
          <w:szCs w:val="22"/>
          <w:lang w:val="es-EC"/>
        </w:rPr>
        <w:t xml:space="preserve"> </w:t>
      </w:r>
      <w:r w:rsidR="00256D93" w:rsidRPr="00E440CA">
        <w:rPr>
          <w:sz w:val="22"/>
          <w:szCs w:val="22"/>
        </w:rPr>
        <w:t xml:space="preserve">Habitacional Emergente de Familias en Alto Riesgo </w:t>
      </w:r>
      <w:r w:rsidR="00256D93" w:rsidRPr="00E440CA">
        <w:rPr>
          <w:sz w:val="22"/>
          <w:szCs w:val="22"/>
          <w:lang w:val="es-ES_tradnl"/>
        </w:rPr>
        <w:t>en el Distrito Metropolitano de Quito</w:t>
      </w:r>
      <w:r w:rsidR="00755EF0" w:rsidRPr="00E440CA">
        <w:rPr>
          <w:sz w:val="22"/>
          <w:szCs w:val="22"/>
          <w:lang w:val="es-ES_tradnl"/>
        </w:rPr>
        <w:t xml:space="preserve">. </w:t>
      </w:r>
    </w:p>
    <w:p w14:paraId="74CBDF1A" w14:textId="3C8ECF0C" w:rsidR="00755EF0" w:rsidRPr="00E440CA" w:rsidRDefault="00755EF0" w:rsidP="00DC3FB9">
      <w:pPr>
        <w:pStyle w:val="Ttulo3"/>
        <w:spacing w:before="0" w:line="276" w:lineRule="auto"/>
        <w:ind w:left="0" w:hanging="357"/>
        <w:rPr>
          <w:sz w:val="22"/>
          <w:szCs w:val="22"/>
        </w:rPr>
      </w:pPr>
      <w:r w:rsidRPr="00E440CA">
        <w:rPr>
          <w:b/>
          <w:sz w:val="22"/>
          <w:szCs w:val="22"/>
        </w:rPr>
        <w:t>Familias beneficiarias. –</w:t>
      </w:r>
      <w:r w:rsidRPr="00E440CA">
        <w:rPr>
          <w:sz w:val="22"/>
          <w:szCs w:val="22"/>
        </w:rPr>
        <w:t xml:space="preserve"> Podrán ser beneficiarias del Plan de </w:t>
      </w:r>
      <w:r w:rsidRPr="00E440CA">
        <w:rPr>
          <w:sz w:val="22"/>
          <w:szCs w:val="22"/>
          <w:lang w:val="es-EC"/>
        </w:rPr>
        <w:t>Atención Habitacional</w:t>
      </w:r>
      <w:r w:rsidRPr="00E440CA">
        <w:rPr>
          <w:sz w:val="22"/>
          <w:szCs w:val="22"/>
        </w:rPr>
        <w:t xml:space="preserve"> Emergente de Familias en Alto Riesgo en el Distrito Metropolitano de Quito las familias que reúnan las siguientes condiciones:</w:t>
      </w:r>
    </w:p>
    <w:p w14:paraId="4C3ACDE6" w14:textId="7A3D78C0"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w:t>
      </w:r>
      <w:r w:rsidR="0099172A" w:rsidRPr="00AD4E8C">
        <w:rPr>
          <w:rFonts w:ascii="Palatino Linotype" w:hAnsi="Palatino Linotype"/>
          <w:bCs/>
          <w:sz w:val="22"/>
          <w:szCs w:val="22"/>
        </w:rPr>
        <w:t xml:space="preserve">hayan </w:t>
      </w:r>
      <w:r w:rsidRPr="00AD4E8C">
        <w:rPr>
          <w:rFonts w:ascii="Palatino Linotype" w:hAnsi="Palatino Linotype"/>
          <w:bCs/>
          <w:sz w:val="22"/>
          <w:szCs w:val="22"/>
        </w:rPr>
        <w:t>perdido su vivienda</w:t>
      </w:r>
      <w:r w:rsidR="00D20AC3" w:rsidRPr="00AD4E8C">
        <w:rPr>
          <w:rFonts w:ascii="Palatino Linotype" w:hAnsi="Palatino Linotype"/>
          <w:bCs/>
          <w:sz w:val="22"/>
          <w:szCs w:val="22"/>
        </w:rPr>
        <w:t xml:space="preserve"> por algún desastre natural o antrópico</w:t>
      </w:r>
      <w:r w:rsidRPr="00AD4E8C">
        <w:rPr>
          <w:rFonts w:ascii="Palatino Linotype" w:hAnsi="Palatino Linotype"/>
          <w:bCs/>
          <w:sz w:val="22"/>
          <w:szCs w:val="22"/>
        </w:rPr>
        <w:t xml:space="preserve">, que el predio o inmueble donde habitan sea calificado como en alto riesgo </w:t>
      </w:r>
      <w:r w:rsidR="000062F7" w:rsidRPr="00AD4E8C">
        <w:rPr>
          <w:rFonts w:ascii="Palatino Linotype" w:hAnsi="Palatino Linotype"/>
          <w:bCs/>
          <w:sz w:val="22"/>
          <w:szCs w:val="22"/>
        </w:rPr>
        <w:t xml:space="preserve">mitigable y </w:t>
      </w:r>
      <w:r w:rsidRPr="00AD4E8C">
        <w:rPr>
          <w:rFonts w:ascii="Palatino Linotype" w:hAnsi="Palatino Linotype"/>
          <w:bCs/>
          <w:sz w:val="22"/>
          <w:szCs w:val="22"/>
        </w:rPr>
        <w:t xml:space="preserve">no mitigable, o que su integridad se vea amenazada por riesgos sociales, según se establezca en el Informe Técnico de Calificación de Riesgo emitido por la Jefatura de </w:t>
      </w:r>
      <w:r w:rsidRPr="00AD4E8C">
        <w:rPr>
          <w:rFonts w:ascii="Palatino Linotype" w:hAnsi="Palatino Linotype"/>
          <w:bCs/>
          <w:sz w:val="22"/>
          <w:szCs w:val="22"/>
        </w:rPr>
        <w:lastRenderedPageBreak/>
        <w:t>Seguridad Ciudadana de la Administración Zonal respectiva y validado por la Dirección Metropolitana de Gestión de Riesgos o la Secretaría de Inclusión Social, según sea el caso.</w:t>
      </w:r>
    </w:p>
    <w:p w14:paraId="06F9C84D" w14:textId="3736BD5D"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color w:val="auto"/>
          <w:sz w:val="22"/>
          <w:szCs w:val="22"/>
        </w:rPr>
        <w:t xml:space="preserve">Que </w:t>
      </w:r>
      <w:r w:rsidR="0099172A" w:rsidRPr="00AD4E8C">
        <w:rPr>
          <w:rFonts w:ascii="Palatino Linotype" w:hAnsi="Palatino Linotype"/>
          <w:bCs/>
          <w:color w:val="auto"/>
          <w:sz w:val="22"/>
          <w:szCs w:val="22"/>
        </w:rPr>
        <w:t>sean propietarias, posesionarias</w:t>
      </w:r>
      <w:r w:rsidR="00014B5E" w:rsidRPr="00AD4E8C">
        <w:rPr>
          <w:rFonts w:ascii="Palatino Linotype" w:hAnsi="Palatino Linotype"/>
          <w:bCs/>
          <w:color w:val="auto"/>
          <w:sz w:val="22"/>
          <w:szCs w:val="22"/>
        </w:rPr>
        <w:t xml:space="preserve"> o</w:t>
      </w:r>
      <w:r w:rsidR="0099172A" w:rsidRPr="00AD4E8C">
        <w:rPr>
          <w:rFonts w:ascii="Palatino Linotype" w:hAnsi="Palatino Linotype"/>
          <w:bCs/>
          <w:color w:val="auto"/>
          <w:sz w:val="22"/>
          <w:szCs w:val="22"/>
        </w:rPr>
        <w:t xml:space="preserve"> arrendatarias</w:t>
      </w:r>
      <w:r w:rsidR="0099172A" w:rsidRPr="00AD4E8C">
        <w:rPr>
          <w:rFonts w:ascii="Palatino Linotype" w:hAnsi="Palatino Linotype"/>
          <w:bCs/>
          <w:sz w:val="22"/>
          <w:szCs w:val="22"/>
        </w:rPr>
        <w:t xml:space="preserve"> </w:t>
      </w:r>
      <w:r w:rsidR="00014B5E" w:rsidRPr="00AD4E8C">
        <w:rPr>
          <w:rFonts w:ascii="Palatino Linotype" w:hAnsi="Palatino Linotype"/>
          <w:bCs/>
          <w:sz w:val="22"/>
          <w:szCs w:val="22"/>
        </w:rPr>
        <w:t xml:space="preserve">por más de cuatro </w:t>
      </w:r>
      <w:r w:rsidR="00E73913" w:rsidRPr="00AD4E8C">
        <w:rPr>
          <w:rFonts w:ascii="Palatino Linotype" w:hAnsi="Palatino Linotype"/>
          <w:bCs/>
          <w:sz w:val="22"/>
          <w:szCs w:val="22"/>
        </w:rPr>
        <w:t xml:space="preserve">(4) </w:t>
      </w:r>
      <w:r w:rsidR="00014B5E" w:rsidRPr="00AD4E8C">
        <w:rPr>
          <w:rFonts w:ascii="Palatino Linotype" w:hAnsi="Palatino Linotype"/>
          <w:bCs/>
          <w:sz w:val="22"/>
          <w:szCs w:val="22"/>
        </w:rPr>
        <w:t>años</w:t>
      </w:r>
      <w:r w:rsidRPr="00AD4E8C">
        <w:rPr>
          <w:rFonts w:ascii="Palatino Linotype" w:hAnsi="Palatino Linotype"/>
          <w:bCs/>
          <w:sz w:val="22"/>
          <w:szCs w:val="22"/>
        </w:rPr>
        <w:t xml:space="preserve"> del predio o inmueble afectado o en riesgo </w:t>
      </w:r>
      <w:r w:rsidR="00014B5E" w:rsidRPr="00AD4E8C">
        <w:rPr>
          <w:rFonts w:ascii="Palatino Linotype" w:hAnsi="Palatino Linotype"/>
          <w:bCs/>
          <w:sz w:val="22"/>
          <w:szCs w:val="22"/>
        </w:rPr>
        <w:t xml:space="preserve">mitigable y </w:t>
      </w:r>
      <w:r w:rsidRPr="00AD4E8C">
        <w:rPr>
          <w:rFonts w:ascii="Palatino Linotype" w:hAnsi="Palatino Linotype"/>
          <w:bCs/>
          <w:sz w:val="22"/>
          <w:szCs w:val="22"/>
        </w:rPr>
        <w:t>no mitigable.</w:t>
      </w:r>
    </w:p>
    <w:p w14:paraId="3785D9FC" w14:textId="29DB8056"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se </w:t>
      </w:r>
      <w:r w:rsidR="00F31FE8" w:rsidRPr="00AD4E8C">
        <w:rPr>
          <w:rFonts w:ascii="Palatino Linotype" w:hAnsi="Palatino Linotype"/>
          <w:bCs/>
          <w:sz w:val="22"/>
          <w:szCs w:val="22"/>
        </w:rPr>
        <w:t xml:space="preserve">encuentren </w:t>
      </w:r>
      <w:r w:rsidRPr="00AD4E8C">
        <w:rPr>
          <w:rFonts w:ascii="Palatino Linotype" w:hAnsi="Palatino Linotype"/>
          <w:bCs/>
          <w:sz w:val="22"/>
          <w:szCs w:val="22"/>
        </w:rPr>
        <w:t xml:space="preserve">en situación de pobreza, </w:t>
      </w:r>
      <w:r w:rsidRPr="00AD4E8C">
        <w:rPr>
          <w:rFonts w:ascii="Palatino Linotype" w:hAnsi="Palatino Linotype"/>
          <w:bCs/>
          <w:sz w:val="22"/>
          <w:szCs w:val="22"/>
          <w:lang w:val="es-ES_tradnl"/>
        </w:rPr>
        <w:t>según la evaluación socio – económica emitida por la Administración Zonal correspondiente, de conformidad con las competencias otorgadas a los Gobiernos Autónomos Descentralizados para este fin, en la que se determine que el ingreso mensual conjunto de la familia damnificada no alcanza a cubrir el valor de la canasta básica familiar establecida por el I</w:t>
      </w:r>
      <w:r w:rsidR="001A5BB9" w:rsidRPr="00AD4E8C">
        <w:rPr>
          <w:rFonts w:ascii="Palatino Linotype" w:hAnsi="Palatino Linotype"/>
          <w:bCs/>
          <w:sz w:val="22"/>
          <w:szCs w:val="22"/>
          <w:lang w:val="es-ES_tradnl"/>
        </w:rPr>
        <w:t xml:space="preserve">nstituto </w:t>
      </w:r>
      <w:r w:rsidRPr="00AD4E8C">
        <w:rPr>
          <w:rFonts w:ascii="Palatino Linotype" w:hAnsi="Palatino Linotype"/>
          <w:bCs/>
          <w:sz w:val="22"/>
          <w:szCs w:val="22"/>
          <w:lang w:val="es-ES_tradnl"/>
        </w:rPr>
        <w:t>N</w:t>
      </w:r>
      <w:r w:rsidR="001A5BB9" w:rsidRPr="00AD4E8C">
        <w:rPr>
          <w:rFonts w:ascii="Palatino Linotype" w:hAnsi="Palatino Linotype"/>
          <w:bCs/>
          <w:sz w:val="22"/>
          <w:szCs w:val="22"/>
          <w:lang w:val="es-ES_tradnl"/>
        </w:rPr>
        <w:t xml:space="preserve">acional de </w:t>
      </w:r>
      <w:r w:rsidRPr="00AD4E8C">
        <w:rPr>
          <w:rFonts w:ascii="Palatino Linotype" w:hAnsi="Palatino Linotype"/>
          <w:bCs/>
          <w:sz w:val="22"/>
          <w:szCs w:val="22"/>
          <w:lang w:val="es-ES_tradnl"/>
        </w:rPr>
        <w:t>E</w:t>
      </w:r>
      <w:r w:rsidR="001A5BB9" w:rsidRPr="00AD4E8C">
        <w:rPr>
          <w:rFonts w:ascii="Palatino Linotype" w:hAnsi="Palatino Linotype"/>
          <w:bCs/>
          <w:sz w:val="22"/>
          <w:szCs w:val="22"/>
          <w:lang w:val="es-ES_tradnl"/>
        </w:rPr>
        <w:t xml:space="preserve">stadística y </w:t>
      </w:r>
      <w:r w:rsidRPr="00AD4E8C">
        <w:rPr>
          <w:rFonts w:ascii="Palatino Linotype" w:hAnsi="Palatino Linotype"/>
          <w:bCs/>
          <w:sz w:val="22"/>
          <w:szCs w:val="22"/>
          <w:lang w:val="es-ES_tradnl"/>
        </w:rPr>
        <w:t>C</w:t>
      </w:r>
      <w:r w:rsidR="001A5BB9" w:rsidRPr="00AD4E8C">
        <w:rPr>
          <w:rFonts w:ascii="Palatino Linotype" w:hAnsi="Palatino Linotype"/>
          <w:bCs/>
          <w:sz w:val="22"/>
          <w:szCs w:val="22"/>
          <w:lang w:val="es-ES_tradnl"/>
        </w:rPr>
        <w:t>enso</w:t>
      </w:r>
      <w:r w:rsidRPr="00AD4E8C">
        <w:rPr>
          <w:rFonts w:ascii="Palatino Linotype" w:hAnsi="Palatino Linotype"/>
          <w:bCs/>
          <w:sz w:val="22"/>
          <w:szCs w:val="22"/>
          <w:lang w:val="es-ES_tradnl"/>
        </w:rPr>
        <w:t>.</w:t>
      </w:r>
    </w:p>
    <w:p w14:paraId="2508723D" w14:textId="33CD9987"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el valor del predio o bien inmueble no supere el valor de la vivienda básica de interés social, el cual será definido por la </w:t>
      </w:r>
      <w:r w:rsidR="0039446B" w:rsidRPr="00AD4E8C">
        <w:rPr>
          <w:rFonts w:ascii="Palatino Linotype" w:hAnsi="Palatino Linotype" w:cs="Arial"/>
          <w:sz w:val="22"/>
          <w:szCs w:val="22"/>
          <w:lang w:val="es-EC"/>
        </w:rPr>
        <w:t>Empresa Pública Metropolitana encargada de la ejecución de obra de hábitat y vivienda correspondiente, o quien ejerza sus funciones</w:t>
      </w:r>
      <w:r w:rsidRPr="00AD4E8C">
        <w:rPr>
          <w:rFonts w:ascii="Palatino Linotype" w:hAnsi="Palatino Linotype"/>
          <w:bCs/>
          <w:sz w:val="22"/>
          <w:szCs w:val="22"/>
        </w:rPr>
        <w:t xml:space="preserve">. </w:t>
      </w:r>
    </w:p>
    <w:p w14:paraId="501351E5" w14:textId="22792B46"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ninguno de los miembros de la familia sea propietario, posesionario o tenga derechos sobre otro inmueble en el territorio nacional. </w:t>
      </w:r>
    </w:p>
    <w:p w14:paraId="10399FD4" w14:textId="28EB8F9C"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la jefa o jefe de familia manifieste expresamente su voluntad y decisión de ingresar al Plan de </w:t>
      </w:r>
      <w:r w:rsidRPr="00AD4E8C">
        <w:rPr>
          <w:rFonts w:ascii="Palatino Linotype" w:hAnsi="Palatino Linotype"/>
          <w:bCs/>
          <w:sz w:val="22"/>
          <w:szCs w:val="22"/>
          <w:lang w:val="es-EC"/>
        </w:rPr>
        <w:t>Atención Habitacional</w:t>
      </w:r>
      <w:r w:rsidRPr="00AD4E8C">
        <w:rPr>
          <w:rFonts w:ascii="Palatino Linotype" w:hAnsi="Palatino Linotype"/>
          <w:bCs/>
          <w:sz w:val="22"/>
          <w:szCs w:val="22"/>
        </w:rPr>
        <w:t xml:space="preserve"> Emergente de Familias en Alto Riesgo en el Distrito Metropolitano de Quito</w:t>
      </w:r>
      <w:r w:rsidR="00466EFC" w:rsidRPr="00AD4E8C">
        <w:rPr>
          <w:rFonts w:ascii="Palatino Linotype" w:hAnsi="Palatino Linotype"/>
          <w:bCs/>
          <w:sz w:val="22"/>
          <w:szCs w:val="22"/>
        </w:rPr>
        <w:t>.</w:t>
      </w:r>
    </w:p>
    <w:p w14:paraId="0DB52F22" w14:textId="5530E7DE" w:rsidR="00755EF0" w:rsidRPr="00E440CA" w:rsidRDefault="00755EF0" w:rsidP="00AD4E8C">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De manera prioritaria se tomarán en cuenta para el ingreso al Plan de </w:t>
      </w:r>
      <w:r w:rsidRPr="00E440CA">
        <w:rPr>
          <w:rFonts w:ascii="Palatino Linotype" w:hAnsi="Palatino Linotype"/>
          <w:bCs/>
          <w:sz w:val="22"/>
          <w:szCs w:val="22"/>
          <w:lang w:val="es-EC"/>
        </w:rPr>
        <w:t>Atención Habitacional</w:t>
      </w:r>
      <w:r w:rsidRPr="00E440CA">
        <w:rPr>
          <w:rFonts w:ascii="Palatino Linotype" w:hAnsi="Palatino Linotype"/>
          <w:bCs/>
          <w:sz w:val="22"/>
          <w:szCs w:val="22"/>
        </w:rPr>
        <w:t xml:space="preserve"> Emergente de Familias en Alto Riesgo en el Distrito Metropolitano de Quito a personas que presenten cuadros de enfermedades catastróficas o </w:t>
      </w:r>
      <w:r w:rsidR="002C62AE">
        <w:rPr>
          <w:rFonts w:ascii="Palatino Linotype" w:hAnsi="Palatino Linotype"/>
          <w:bCs/>
          <w:sz w:val="22"/>
          <w:szCs w:val="22"/>
        </w:rPr>
        <w:t>cualquier condición de vulnerabilidad</w:t>
      </w:r>
      <w:r w:rsidRPr="00E440CA">
        <w:rPr>
          <w:rFonts w:ascii="Palatino Linotype" w:hAnsi="Palatino Linotype"/>
          <w:bCs/>
          <w:sz w:val="22"/>
          <w:szCs w:val="22"/>
        </w:rPr>
        <w:t>.</w:t>
      </w:r>
    </w:p>
    <w:p w14:paraId="7ADDD7C8" w14:textId="00BB2FCE" w:rsidR="00755EF0" w:rsidRPr="00E440CA" w:rsidRDefault="00755EF0" w:rsidP="00DC3FB9">
      <w:pPr>
        <w:pStyle w:val="Ttulo3"/>
        <w:spacing w:before="0" w:line="276" w:lineRule="auto"/>
        <w:ind w:left="0" w:hanging="357"/>
        <w:rPr>
          <w:sz w:val="22"/>
          <w:szCs w:val="22"/>
        </w:rPr>
      </w:pPr>
      <w:r w:rsidRPr="00E440CA">
        <w:rPr>
          <w:b/>
          <w:sz w:val="22"/>
          <w:szCs w:val="22"/>
        </w:rPr>
        <w:t xml:space="preserve">Alternativas Habitacionales. - </w:t>
      </w:r>
      <w:r w:rsidRPr="00E440CA">
        <w:rPr>
          <w:sz w:val="22"/>
          <w:szCs w:val="22"/>
        </w:rPr>
        <w:t xml:space="preserve">La </w:t>
      </w:r>
      <w:r w:rsidR="00132B47" w:rsidRPr="00E440CA">
        <w:rPr>
          <w:rFonts w:cs="Arial"/>
          <w:sz w:val="22"/>
          <w:szCs w:val="22"/>
          <w:lang w:val="es-EC"/>
        </w:rPr>
        <w:t xml:space="preserve">Empresa Pública Metropolitana </w:t>
      </w:r>
      <w:r w:rsidR="00132B47" w:rsidRPr="002C62AE">
        <w:rPr>
          <w:rFonts w:cs="Arial"/>
          <w:sz w:val="22"/>
          <w:szCs w:val="22"/>
          <w:lang w:val="es-EC"/>
        </w:rPr>
        <w:t>encargada de la ejecución de obra de hábitat y vivienda correspondiente</w:t>
      </w:r>
      <w:r w:rsidR="00132B47" w:rsidRPr="00E440CA">
        <w:rPr>
          <w:rFonts w:cs="Arial"/>
          <w:sz w:val="22"/>
          <w:szCs w:val="22"/>
          <w:lang w:val="es-EC"/>
        </w:rPr>
        <w:t>, o quien ejerza sus funciones,</w:t>
      </w:r>
      <w:r w:rsidR="000646BB" w:rsidRPr="00E440CA">
        <w:rPr>
          <w:sz w:val="22"/>
          <w:szCs w:val="22"/>
        </w:rPr>
        <w:t xml:space="preserve"> </w:t>
      </w:r>
      <w:r w:rsidRPr="00E440CA">
        <w:rPr>
          <w:sz w:val="22"/>
          <w:szCs w:val="22"/>
        </w:rPr>
        <w:t xml:space="preserve">deberá ofrecer alternativas habitacionales legalmente viables, técnicamente seguras y económicamente sostenibles para las familias que accedan a incorporarse en el proceso de </w:t>
      </w:r>
      <w:r w:rsidRPr="00E440CA">
        <w:rPr>
          <w:sz w:val="22"/>
          <w:szCs w:val="22"/>
          <w:lang w:val="es-EC"/>
        </w:rPr>
        <w:t>atención habitacional</w:t>
      </w:r>
      <w:r w:rsidR="00256D93" w:rsidRPr="00E440CA">
        <w:rPr>
          <w:sz w:val="22"/>
          <w:szCs w:val="22"/>
          <w:lang w:val="es-EC"/>
        </w:rPr>
        <w:t xml:space="preserve"> emergente</w:t>
      </w:r>
      <w:r w:rsidRPr="00E440CA">
        <w:rPr>
          <w:sz w:val="22"/>
          <w:szCs w:val="22"/>
        </w:rPr>
        <w:t xml:space="preserve">, de conformidad con esta normativa. </w:t>
      </w:r>
      <w:r w:rsidR="00256D93" w:rsidRPr="00E440CA">
        <w:rPr>
          <w:sz w:val="22"/>
          <w:szCs w:val="22"/>
        </w:rPr>
        <w:t>L</w:t>
      </w:r>
      <w:r w:rsidRPr="00E440CA">
        <w:rPr>
          <w:sz w:val="22"/>
          <w:szCs w:val="22"/>
        </w:rPr>
        <w:t>as familias deberán contribuir a las gestiones necesarias para su traslado definitivo y obtención de</w:t>
      </w:r>
      <w:r w:rsidR="009B3709">
        <w:rPr>
          <w:sz w:val="22"/>
          <w:szCs w:val="22"/>
        </w:rPr>
        <w:t xml:space="preserve"> títulos de dominio respectivos</w:t>
      </w:r>
      <w:r w:rsidRPr="00E440CA">
        <w:rPr>
          <w:sz w:val="22"/>
          <w:szCs w:val="22"/>
        </w:rPr>
        <w:t>.</w:t>
      </w:r>
    </w:p>
    <w:p w14:paraId="2BAC08D8" w14:textId="4CD23C73" w:rsidR="00755EF0" w:rsidRPr="00E440CA" w:rsidRDefault="00755EF0" w:rsidP="00916B3A">
      <w:pPr>
        <w:spacing w:after="120" w:line="276" w:lineRule="auto"/>
        <w:jc w:val="both"/>
        <w:rPr>
          <w:rFonts w:ascii="Palatino Linotype" w:hAnsi="Palatino Linotype" w:cs="Arial"/>
          <w:sz w:val="22"/>
          <w:szCs w:val="22"/>
        </w:rPr>
      </w:pPr>
      <w:r w:rsidRPr="00E440CA">
        <w:rPr>
          <w:rFonts w:ascii="Palatino Linotype" w:hAnsi="Palatino Linotype"/>
          <w:bCs/>
          <w:sz w:val="22"/>
          <w:szCs w:val="22"/>
          <w:lang w:val="es-ES_tradnl"/>
        </w:rPr>
        <w:t xml:space="preserve">En caso de que durante el levantamiento de las condiciones de la familia beneficiaria se determine que la misma convive con tres generaciones dentro del bien o predio </w:t>
      </w:r>
      <w:r w:rsidRPr="00E440CA">
        <w:rPr>
          <w:rFonts w:ascii="Palatino Linotype" w:hAnsi="Palatino Linotype"/>
          <w:bCs/>
          <w:sz w:val="22"/>
          <w:szCs w:val="22"/>
          <w:lang w:val="es-ES_tradnl"/>
        </w:rPr>
        <w:lastRenderedPageBreak/>
        <w:t xml:space="preserve">afectado, los descendientes que constituyen la segunda y tercera generación podrán acceder a viviendas adicionales, con el fin de evitar una </w:t>
      </w:r>
      <w:r w:rsidR="00256D93" w:rsidRPr="00E440CA">
        <w:rPr>
          <w:rFonts w:ascii="Palatino Linotype" w:hAnsi="Palatino Linotype"/>
          <w:bCs/>
          <w:sz w:val="22"/>
          <w:szCs w:val="22"/>
          <w:lang w:val="es-ES_tradnl"/>
        </w:rPr>
        <w:t>condición</w:t>
      </w:r>
      <w:r w:rsidRPr="00E440CA">
        <w:rPr>
          <w:rFonts w:ascii="Palatino Linotype" w:hAnsi="Palatino Linotype"/>
          <w:bCs/>
          <w:sz w:val="22"/>
          <w:szCs w:val="22"/>
          <w:lang w:val="es-ES_tradnl"/>
        </w:rPr>
        <w:t xml:space="preserve"> de hacinamiento.</w:t>
      </w:r>
      <w:r w:rsidR="00256D93" w:rsidRPr="00E440CA">
        <w:rPr>
          <w:rFonts w:ascii="Palatino Linotype" w:hAnsi="Palatino Linotype"/>
          <w:bCs/>
          <w:sz w:val="22"/>
          <w:szCs w:val="22"/>
          <w:lang w:val="es-ES_tradnl"/>
        </w:rPr>
        <w:t xml:space="preserve"> </w:t>
      </w:r>
      <w:r w:rsidRPr="00E440CA">
        <w:rPr>
          <w:rFonts w:ascii="Palatino Linotype" w:hAnsi="Palatino Linotype"/>
          <w:bCs/>
          <w:sz w:val="22"/>
          <w:szCs w:val="22"/>
          <w:lang w:val="es-ES_tradnl"/>
        </w:rPr>
        <w:t xml:space="preserve">En estos casos, las nuevas familias beneficiarias deberán contar con un informe de aprobación de la Administración Zonal correspondiente y cumplir con los requisitos formales de ingreso al </w:t>
      </w:r>
      <w:r w:rsidRPr="00E440CA">
        <w:rPr>
          <w:rFonts w:ascii="Palatino Linotype" w:hAnsi="Palatino Linotype"/>
          <w:bCs/>
          <w:sz w:val="22"/>
          <w:szCs w:val="22"/>
        </w:rPr>
        <w:t xml:space="preserve">Plan de </w:t>
      </w:r>
      <w:r w:rsidRPr="00E440CA">
        <w:rPr>
          <w:rFonts w:ascii="Palatino Linotype" w:hAnsi="Palatino Linotype"/>
          <w:bCs/>
          <w:sz w:val="22"/>
          <w:szCs w:val="22"/>
          <w:lang w:val="es-EC"/>
        </w:rPr>
        <w:t>Atención Habitacional</w:t>
      </w:r>
      <w:r w:rsidRPr="00E440CA">
        <w:rPr>
          <w:rFonts w:ascii="Palatino Linotype" w:hAnsi="Palatino Linotype"/>
          <w:bCs/>
          <w:sz w:val="22"/>
          <w:szCs w:val="22"/>
        </w:rPr>
        <w:t xml:space="preserve"> Emergente de Familias en Alto Riesgo </w:t>
      </w:r>
      <w:r w:rsidRPr="00E440CA">
        <w:rPr>
          <w:rFonts w:ascii="Palatino Linotype" w:hAnsi="Palatino Linotype"/>
          <w:bCs/>
          <w:sz w:val="22"/>
          <w:szCs w:val="22"/>
          <w:lang w:val="es-ES_tradnl"/>
        </w:rPr>
        <w:t>en el Distrito Metropolitano de Quito.</w:t>
      </w:r>
    </w:p>
    <w:p w14:paraId="01DC239C" w14:textId="5AF12ACD" w:rsidR="00755EF0" w:rsidRPr="00E440CA" w:rsidRDefault="00755EF0" w:rsidP="00916B3A">
      <w:pPr>
        <w:spacing w:after="120" w:line="276" w:lineRule="auto"/>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Para el efecto de este título, la Empresa Pública Metropolitana </w:t>
      </w:r>
      <w:r w:rsidR="002C62AE" w:rsidRPr="002C62AE">
        <w:rPr>
          <w:rFonts w:ascii="Palatino Linotype" w:hAnsi="Palatino Linotype" w:cs="Arial"/>
          <w:sz w:val="22"/>
          <w:szCs w:val="22"/>
          <w:lang w:val="es-EC"/>
        </w:rPr>
        <w:t>encargada de la ejecución de obra de hábitat y vivienda correspondiente</w:t>
      </w:r>
      <w:r w:rsidRPr="00E440CA">
        <w:rPr>
          <w:rFonts w:ascii="Palatino Linotype" w:hAnsi="Palatino Linotype" w:cs="Arial"/>
          <w:sz w:val="22"/>
          <w:szCs w:val="22"/>
          <w:lang w:val="es-EC"/>
        </w:rPr>
        <w:t>, o quien ejerza sus funciones, podrá trabajar con las siguientes alternativas de atención habitacional:</w:t>
      </w:r>
    </w:p>
    <w:p w14:paraId="729250E7" w14:textId="77777777" w:rsidR="00916B3A" w:rsidRDefault="00C60823"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E440CA">
        <w:rPr>
          <w:rFonts w:ascii="Palatino Linotype" w:hAnsi="Palatino Linotype" w:cs="Arial"/>
          <w:b/>
          <w:bCs/>
          <w:sz w:val="22"/>
          <w:szCs w:val="22"/>
        </w:rPr>
        <w:t>Relocalización</w:t>
      </w:r>
      <w:r w:rsidR="00755EF0" w:rsidRPr="00E440CA">
        <w:rPr>
          <w:rFonts w:ascii="Palatino Linotype" w:hAnsi="Palatino Linotype" w:cs="Arial"/>
          <w:b/>
          <w:bCs/>
          <w:sz w:val="22"/>
          <w:szCs w:val="22"/>
        </w:rPr>
        <w:t xml:space="preserve">: </w:t>
      </w:r>
      <w:r w:rsidR="00755EF0" w:rsidRPr="00E440CA">
        <w:rPr>
          <w:rFonts w:ascii="Palatino Linotype" w:hAnsi="Palatino Linotype" w:cs="Arial"/>
          <w:sz w:val="22"/>
          <w:szCs w:val="22"/>
          <w:lang w:val="es-EC"/>
        </w:rPr>
        <w:t>Se entiende como el traslado de un grupo poblacional, sin afectar su</w:t>
      </w:r>
      <w:r w:rsidR="00755EF0" w:rsidRPr="00E440CA">
        <w:rPr>
          <w:rFonts w:ascii="Palatino Linotype" w:hAnsi="Palatino Linotype" w:cs="Arial"/>
          <w:sz w:val="22"/>
          <w:szCs w:val="22"/>
        </w:rPr>
        <w:t xml:space="preserve"> sistema de relaciones sociales, con el </w:t>
      </w:r>
      <w:r w:rsidRPr="00E440CA">
        <w:rPr>
          <w:rFonts w:ascii="Palatino Linotype" w:hAnsi="Palatino Linotype" w:cs="Arial"/>
          <w:sz w:val="22"/>
          <w:szCs w:val="22"/>
        </w:rPr>
        <w:t>propósito</w:t>
      </w:r>
      <w:r w:rsidR="00755EF0" w:rsidRPr="00E440CA">
        <w:rPr>
          <w:rFonts w:ascii="Palatino Linotype" w:hAnsi="Palatino Linotype" w:cs="Arial"/>
          <w:sz w:val="22"/>
          <w:szCs w:val="22"/>
        </w:rPr>
        <w:t xml:space="preserve"> de mejorar la calidad de vida urbana dentro del mismo entorno original de permanencia</w:t>
      </w:r>
      <w:r w:rsidR="00755EF0" w:rsidRPr="00E440CA">
        <w:rPr>
          <w:rFonts w:ascii="Palatino Linotype" w:hAnsi="Palatino Linotype" w:cs="Arial"/>
          <w:b/>
          <w:bCs/>
          <w:sz w:val="22"/>
          <w:szCs w:val="22"/>
        </w:rPr>
        <w:t xml:space="preserve"> </w:t>
      </w:r>
      <w:r w:rsidR="00755EF0" w:rsidRPr="00E440CA">
        <w:rPr>
          <w:rFonts w:ascii="Palatino Linotype" w:hAnsi="Palatino Linotype" w:cs="Arial"/>
          <w:b/>
          <w:bCs/>
          <w:sz w:val="22"/>
          <w:szCs w:val="22"/>
          <w:lang w:val="es-EC"/>
        </w:rPr>
        <w:t xml:space="preserve"> </w:t>
      </w:r>
      <w:r w:rsidR="00755EF0" w:rsidRPr="00E440CA">
        <w:rPr>
          <w:rFonts w:ascii="Palatino Linotype" w:hAnsi="Palatino Linotype" w:cs="Arial"/>
          <w:sz w:val="22"/>
          <w:szCs w:val="22"/>
          <w:lang w:val="es-EC"/>
        </w:rPr>
        <w:t xml:space="preserve">Se </w:t>
      </w:r>
      <w:r w:rsidRPr="00E440CA">
        <w:rPr>
          <w:rFonts w:ascii="Palatino Linotype" w:hAnsi="Palatino Linotype" w:cs="Arial"/>
          <w:sz w:val="22"/>
          <w:szCs w:val="22"/>
        </w:rPr>
        <w:t>procurara</w:t>
      </w:r>
      <w:r w:rsidR="00755EF0" w:rsidRPr="00E440CA">
        <w:rPr>
          <w:rFonts w:ascii="Palatino Linotype" w:hAnsi="Palatino Linotype" w:cs="Arial"/>
          <w:sz w:val="22"/>
          <w:szCs w:val="22"/>
        </w:rPr>
        <w:t xml:space="preserve">́ la </w:t>
      </w:r>
      <w:r w:rsidRPr="00E440CA">
        <w:rPr>
          <w:rFonts w:ascii="Palatino Linotype" w:hAnsi="Palatino Linotype" w:cs="Arial"/>
          <w:sz w:val="22"/>
          <w:szCs w:val="22"/>
        </w:rPr>
        <w:t>relocalización</w:t>
      </w:r>
      <w:r w:rsidR="00755EF0" w:rsidRPr="00E440CA">
        <w:rPr>
          <w:rFonts w:ascii="Palatino Linotype" w:hAnsi="Palatino Linotype" w:cs="Arial"/>
          <w:sz w:val="22"/>
          <w:szCs w:val="22"/>
        </w:rPr>
        <w:t xml:space="preserve"> </w:t>
      </w:r>
      <w:r w:rsidR="00755EF0" w:rsidRPr="00E440CA">
        <w:rPr>
          <w:rFonts w:ascii="Palatino Linotype" w:hAnsi="Palatino Linotype" w:cs="Arial"/>
          <w:sz w:val="22"/>
          <w:szCs w:val="22"/>
          <w:lang w:val="es-EC"/>
        </w:rPr>
        <w:t xml:space="preserve">de las familias beneficiarias </w:t>
      </w:r>
      <w:r w:rsidR="00755EF0" w:rsidRPr="00E440CA">
        <w:rPr>
          <w:rFonts w:ascii="Palatino Linotype" w:hAnsi="Palatino Linotype" w:cs="Arial"/>
          <w:sz w:val="22"/>
          <w:szCs w:val="22"/>
        </w:rPr>
        <w:t xml:space="preserve">en terrenos </w:t>
      </w:r>
      <w:r w:rsidR="00755EF0" w:rsidRPr="00E440CA">
        <w:rPr>
          <w:rFonts w:ascii="Palatino Linotype" w:hAnsi="Palatino Linotype" w:cs="Arial"/>
          <w:sz w:val="22"/>
          <w:szCs w:val="22"/>
          <w:lang w:val="es-EC"/>
        </w:rPr>
        <w:t xml:space="preserve">próximos a la zona de origen de las familias y haya sido </w:t>
      </w:r>
      <w:r w:rsidR="00755EF0" w:rsidRPr="00E440CA">
        <w:rPr>
          <w:rFonts w:ascii="Palatino Linotype" w:hAnsi="Palatino Linotype" w:cs="Arial"/>
          <w:sz w:val="22"/>
          <w:szCs w:val="22"/>
        </w:rPr>
        <w:t xml:space="preserve">calificada </w:t>
      </w:r>
      <w:r w:rsidR="00755EF0" w:rsidRPr="00E440CA">
        <w:rPr>
          <w:rFonts w:ascii="Palatino Linotype" w:hAnsi="Palatino Linotype" w:cs="Arial"/>
          <w:sz w:val="22"/>
          <w:szCs w:val="22"/>
          <w:lang w:val="es-EC"/>
        </w:rPr>
        <w:t>como de</w:t>
      </w:r>
      <w:r w:rsidR="0055035E">
        <w:rPr>
          <w:rFonts w:ascii="Palatino Linotype" w:hAnsi="Palatino Linotype" w:cs="Arial"/>
          <w:sz w:val="22"/>
          <w:szCs w:val="22"/>
        </w:rPr>
        <w:t xml:space="preserve"> alto riesgo </w:t>
      </w:r>
      <w:r w:rsidR="00755EF0" w:rsidRPr="00E440CA">
        <w:rPr>
          <w:rFonts w:ascii="Palatino Linotype" w:hAnsi="Palatino Linotype" w:cs="Arial"/>
          <w:sz w:val="22"/>
          <w:szCs w:val="22"/>
        </w:rPr>
        <w:t xml:space="preserve">mitigable, en proyectos de vivienda </w:t>
      </w:r>
      <w:r w:rsidRPr="00E440CA">
        <w:rPr>
          <w:rFonts w:ascii="Palatino Linotype" w:hAnsi="Palatino Linotype" w:cs="Arial"/>
          <w:sz w:val="22"/>
          <w:szCs w:val="22"/>
        </w:rPr>
        <w:t>de interés social específicamente</w:t>
      </w:r>
      <w:r w:rsidR="00755EF0" w:rsidRPr="00E440CA">
        <w:rPr>
          <w:rFonts w:ascii="Palatino Linotype" w:hAnsi="Palatino Linotype" w:cs="Arial"/>
          <w:sz w:val="22"/>
          <w:szCs w:val="22"/>
        </w:rPr>
        <w:t xml:space="preserve"> desarrollados para el segmento a relocalizarse, con el fin de no afectar mayormente el tejido social y los medios de vida de los beneficiarios. </w:t>
      </w:r>
      <w:r w:rsidRPr="00E440CA">
        <w:rPr>
          <w:rFonts w:ascii="Palatino Linotype" w:hAnsi="Palatino Linotype" w:cs="Arial"/>
          <w:sz w:val="22"/>
          <w:szCs w:val="22"/>
        </w:rPr>
        <w:t>Podrán</w:t>
      </w:r>
      <w:r w:rsidR="00755EF0" w:rsidRPr="00E440CA">
        <w:rPr>
          <w:rFonts w:ascii="Palatino Linotype" w:hAnsi="Palatino Linotype" w:cs="Arial"/>
          <w:sz w:val="22"/>
          <w:szCs w:val="22"/>
        </w:rPr>
        <w:t xml:space="preserve"> incluirse familias que sean calificadas como sujetos de </w:t>
      </w:r>
      <w:r w:rsidRPr="00E440CA">
        <w:rPr>
          <w:rFonts w:ascii="Palatino Linotype" w:hAnsi="Palatino Linotype" w:cs="Arial"/>
          <w:sz w:val="22"/>
          <w:szCs w:val="22"/>
        </w:rPr>
        <w:t>crédito</w:t>
      </w:r>
      <w:r w:rsidR="00755EF0" w:rsidRPr="00E440CA">
        <w:rPr>
          <w:rFonts w:ascii="Palatino Linotype" w:hAnsi="Palatino Linotype" w:cs="Arial"/>
          <w:sz w:val="22"/>
          <w:szCs w:val="22"/>
        </w:rPr>
        <w:t xml:space="preserve"> y que puedan acceder al bono de reasentamiento otorgado por el Gobierno Central, o en su defecto, disponer de fondos propios para cubrir estos aportes.</w:t>
      </w:r>
    </w:p>
    <w:p w14:paraId="54A968D4" w14:textId="77777777" w:rsidR="00916B3A" w:rsidRP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 xml:space="preserve">Reasentamiento: </w:t>
      </w:r>
      <w:r w:rsidRPr="00916B3A">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00C60823" w:rsidRPr="00916B3A">
        <w:rPr>
          <w:rFonts w:ascii="Palatino Linotype" w:hAnsi="Palatino Linotype" w:cs="Arial"/>
          <w:sz w:val="22"/>
          <w:szCs w:val="22"/>
        </w:rPr>
        <w:t>.</w:t>
      </w:r>
      <w:r w:rsidRPr="00916B3A">
        <w:rPr>
          <w:rFonts w:ascii="Palatino Linotype" w:hAnsi="Palatino Linotype" w:cs="Arial"/>
          <w:b/>
          <w:bCs/>
          <w:sz w:val="22"/>
          <w:szCs w:val="22"/>
        </w:rPr>
        <w:t xml:space="preserve"> </w:t>
      </w:r>
      <w:r w:rsidRPr="00916B3A">
        <w:rPr>
          <w:rFonts w:ascii="Palatino Linotype" w:hAnsi="Palatino Linotype" w:cs="Arial"/>
          <w:sz w:val="22"/>
          <w:szCs w:val="22"/>
        </w:rPr>
        <w:t xml:space="preserve">Se trasladarán a las familias beneficiarias a proyectos de vivienda </w:t>
      </w:r>
      <w:r w:rsidR="00C60823" w:rsidRPr="00916B3A">
        <w:rPr>
          <w:rFonts w:ascii="Palatino Linotype" w:hAnsi="Palatino Linotype" w:cs="Arial"/>
          <w:sz w:val="22"/>
          <w:szCs w:val="22"/>
        </w:rPr>
        <w:t xml:space="preserve">de interés </w:t>
      </w:r>
      <w:r w:rsidRPr="00916B3A">
        <w:rPr>
          <w:rFonts w:ascii="Palatino Linotype" w:hAnsi="Palatino Linotype" w:cs="Arial"/>
          <w:sz w:val="22"/>
          <w:szCs w:val="22"/>
        </w:rPr>
        <w:t>social que genere la Empresa Pública Metropolitana</w:t>
      </w:r>
      <w:r w:rsidR="009B3709" w:rsidRPr="00916B3A">
        <w:rPr>
          <w:rFonts w:ascii="Palatino Linotype" w:hAnsi="Palatino Linotype"/>
          <w:bCs/>
          <w:sz w:val="22"/>
          <w:szCs w:val="22"/>
        </w:rPr>
        <w:t xml:space="preserve"> encargada de la ejecución de obra de hábitat y vivienda correspondiente</w:t>
      </w:r>
      <w:r w:rsidRPr="00916B3A">
        <w:rPr>
          <w:rFonts w:ascii="Palatino Linotype" w:hAnsi="Palatino Linotype" w:cs="Arial"/>
          <w:sz w:val="22"/>
          <w:szCs w:val="22"/>
        </w:rPr>
        <w:t>, 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t>
      </w:r>
      <w:r w:rsidR="00916B3A">
        <w:rPr>
          <w:rFonts w:ascii="Palatino Linotype" w:hAnsi="Palatino Linotype" w:cs="Arial"/>
          <w:sz w:val="22"/>
          <w:szCs w:val="22"/>
        </w:rPr>
        <w:t>pios para cubrir estos aportes.</w:t>
      </w:r>
    </w:p>
    <w:p w14:paraId="3382774F" w14:textId="77777777" w:rsid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Aplicación preferencial a otros mecanismos de acceso a vivienda</w:t>
      </w:r>
      <w:r w:rsidRPr="00916B3A">
        <w:rPr>
          <w:rFonts w:ascii="Palatino Linotype" w:hAnsi="Palatino Linotype" w:cs="Arial"/>
          <w:sz w:val="22"/>
          <w:szCs w:val="22"/>
        </w:rPr>
        <w:t>: Las familias beneficiarias del plan</w:t>
      </w:r>
      <w:r w:rsidR="00F40317" w:rsidRPr="00916B3A">
        <w:rPr>
          <w:rFonts w:ascii="Palatino Linotype" w:hAnsi="Palatino Linotype" w:cs="Arial"/>
          <w:sz w:val="22"/>
          <w:szCs w:val="22"/>
        </w:rPr>
        <w:t xml:space="preserve">, en caso de no acceder a las alternativas de relocalización o </w:t>
      </w:r>
      <w:r w:rsidR="00F40317" w:rsidRPr="00916B3A">
        <w:rPr>
          <w:rFonts w:ascii="Palatino Linotype" w:hAnsi="Palatino Linotype" w:cs="Arial"/>
          <w:sz w:val="22"/>
          <w:szCs w:val="22"/>
        </w:rPr>
        <w:lastRenderedPageBreak/>
        <w:t>reasentamiento,</w:t>
      </w:r>
      <w:r w:rsidRPr="00916B3A">
        <w:rPr>
          <w:rFonts w:ascii="Palatino Linotype" w:hAnsi="Palatino Linotype" w:cs="Arial"/>
          <w:sz w:val="22"/>
          <w:szCs w:val="22"/>
        </w:rPr>
        <w:t xml:space="preserve"> podrán aplicar de manera preferencial a cualquiera de l</w:t>
      </w:r>
      <w:r w:rsidR="00C60823" w:rsidRPr="00916B3A">
        <w:rPr>
          <w:rFonts w:ascii="Palatino Linotype" w:hAnsi="Palatino Linotype" w:cs="Arial"/>
          <w:sz w:val="22"/>
          <w:szCs w:val="22"/>
        </w:rPr>
        <w:t>a</w:t>
      </w:r>
      <w:r w:rsidRPr="00916B3A">
        <w:rPr>
          <w:rFonts w:ascii="Palatino Linotype" w:hAnsi="Palatino Linotype" w:cs="Arial"/>
          <w:sz w:val="22"/>
          <w:szCs w:val="22"/>
        </w:rPr>
        <w:t xml:space="preserve">s </w:t>
      </w:r>
      <w:r w:rsidR="00C60823" w:rsidRPr="00916B3A">
        <w:rPr>
          <w:rFonts w:ascii="Palatino Linotype" w:hAnsi="Palatino Linotype" w:cs="Arial"/>
          <w:sz w:val="22"/>
          <w:szCs w:val="22"/>
        </w:rPr>
        <w:t>modalidades</w:t>
      </w:r>
      <w:r w:rsidRPr="00916B3A">
        <w:rPr>
          <w:rFonts w:ascii="Palatino Linotype" w:hAnsi="Palatino Linotype" w:cs="Arial"/>
          <w:sz w:val="22"/>
          <w:szCs w:val="22"/>
        </w:rPr>
        <w:t xml:space="preserve"> de acceso de vivienda </w:t>
      </w:r>
      <w:r w:rsidR="00F40317" w:rsidRPr="00916B3A">
        <w:rPr>
          <w:rFonts w:ascii="Palatino Linotype" w:hAnsi="Palatino Linotype" w:cs="Arial"/>
          <w:sz w:val="22"/>
          <w:szCs w:val="22"/>
        </w:rPr>
        <w:t xml:space="preserve">de interés social </w:t>
      </w:r>
      <w:r w:rsidRPr="00916B3A">
        <w:rPr>
          <w:rFonts w:ascii="Palatino Linotype" w:hAnsi="Palatino Linotype" w:cs="Arial"/>
          <w:sz w:val="22"/>
          <w:szCs w:val="22"/>
        </w:rPr>
        <w:t>que promueva el Municipio del Distrito Metropolitano de Quito, conforme lo establecido en este Libro</w:t>
      </w:r>
      <w:r w:rsidRPr="00916B3A">
        <w:rPr>
          <w:rFonts w:ascii="Palatino Linotype" w:hAnsi="Palatino Linotype" w:cs="Palatino Linotype"/>
          <w:sz w:val="22"/>
          <w:szCs w:val="22"/>
        </w:rPr>
        <w:t>.</w:t>
      </w:r>
    </w:p>
    <w:p w14:paraId="096D616A" w14:textId="77777777" w:rsid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Pr="00916B3A">
        <w:rPr>
          <w:rFonts w:ascii="Palatino Linotype" w:hAnsi="Palatino Linotype" w:cs="Arial"/>
          <w:sz w:val="22"/>
          <w:szCs w:val="22"/>
          <w:lang w:val="es-EC"/>
        </w:rPr>
        <w:t>Municipio del Distrito Metropolitano de Quito</w:t>
      </w:r>
      <w:r w:rsidRPr="00916B3A">
        <w:rPr>
          <w:rFonts w:ascii="Palatino Linotype" w:hAnsi="Palatino Linotype" w:cs="Arial"/>
          <w:sz w:val="22"/>
          <w:szCs w:val="22"/>
        </w:rPr>
        <w:t xml:space="preserve"> y el </w:t>
      </w:r>
      <w:r w:rsidR="00B06F20" w:rsidRPr="00916B3A">
        <w:rPr>
          <w:rFonts w:ascii="Palatino Linotype" w:hAnsi="Palatino Linotype" w:cs="Arial"/>
          <w:sz w:val="22"/>
          <w:szCs w:val="22"/>
        </w:rPr>
        <w:t>ente nacional competente en materia de desarrollo urbano y vivienda</w:t>
      </w:r>
      <w:r w:rsidRPr="00916B3A">
        <w:rPr>
          <w:rFonts w:ascii="Palatino Linotype" w:hAnsi="Palatino Linotype" w:cs="Arial"/>
          <w:sz w:val="22"/>
          <w:szCs w:val="22"/>
        </w:rPr>
        <w:t>. Este traspaso de familias, se certificarán por medio de documentos institucionales para asegurar la atención, de existir valores a transferir se los hará, siempre y cuando la familia sea calificada y aprobada para formar parte de algún proyecto de vivienda del Gobierno</w:t>
      </w:r>
      <w:r w:rsidR="00B06F20" w:rsidRPr="00916B3A">
        <w:rPr>
          <w:rFonts w:ascii="Palatino Linotype" w:hAnsi="Palatino Linotype" w:cs="Arial"/>
          <w:sz w:val="22"/>
          <w:szCs w:val="22"/>
        </w:rPr>
        <w:t xml:space="preserve"> central</w:t>
      </w:r>
      <w:r w:rsidRPr="00916B3A">
        <w:rPr>
          <w:rFonts w:ascii="Palatino Linotype" w:hAnsi="Palatino Linotype" w:cs="Arial"/>
          <w:sz w:val="22"/>
          <w:szCs w:val="22"/>
        </w:rPr>
        <w:t xml:space="preserve">. </w:t>
      </w:r>
    </w:p>
    <w:p w14:paraId="72965E75" w14:textId="443EDE99" w:rsidR="00755EF0" w:rsidRPr="00916B3A" w:rsidRDefault="00DD08C2"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Pago por</w:t>
      </w:r>
      <w:r w:rsidR="00755EF0" w:rsidRPr="00916B3A">
        <w:rPr>
          <w:rFonts w:ascii="Palatino Linotype" w:hAnsi="Palatino Linotype" w:cs="Arial"/>
          <w:b/>
          <w:bCs/>
          <w:sz w:val="22"/>
          <w:szCs w:val="22"/>
        </w:rPr>
        <w:t xml:space="preserve"> expropiación</w:t>
      </w:r>
      <w:r w:rsidRPr="00916B3A">
        <w:rPr>
          <w:rFonts w:ascii="Palatino Linotype" w:hAnsi="Palatino Linotype" w:cs="Arial"/>
          <w:b/>
          <w:bCs/>
          <w:sz w:val="22"/>
          <w:szCs w:val="22"/>
        </w:rPr>
        <w:t xml:space="preserve"> del bien</w:t>
      </w:r>
      <w:r w:rsidR="00755EF0" w:rsidRPr="00916B3A">
        <w:rPr>
          <w:rFonts w:ascii="Palatino Linotype" w:hAnsi="Palatino Linotype" w:cs="Arial"/>
          <w:b/>
          <w:bCs/>
          <w:sz w:val="22"/>
          <w:szCs w:val="22"/>
        </w:rPr>
        <w:t xml:space="preserve">: </w:t>
      </w:r>
      <w:r w:rsidR="00755EF0" w:rsidRPr="00916B3A">
        <w:rPr>
          <w:rFonts w:ascii="Palatino Linotype" w:hAnsi="Palatino Linotype" w:cs="Arial"/>
          <w:sz w:val="22"/>
          <w:szCs w:val="22"/>
        </w:rPr>
        <w:t xml:space="preserve">En el caso de que los beneficiarios del Plan, que tengan titularidad del predio, no acepten ninguna de las opciones que se le </w:t>
      </w:r>
      <w:r w:rsidRPr="00916B3A">
        <w:rPr>
          <w:rFonts w:ascii="Palatino Linotype" w:hAnsi="Palatino Linotype" w:cs="Arial"/>
          <w:sz w:val="22"/>
          <w:szCs w:val="22"/>
        </w:rPr>
        <w:t>presentan, la</w:t>
      </w:r>
      <w:r w:rsidR="00755EF0" w:rsidRPr="00916B3A">
        <w:rPr>
          <w:rFonts w:ascii="Palatino Linotype" w:hAnsi="Palatino Linotype" w:cs="Arial"/>
          <w:sz w:val="22"/>
          <w:szCs w:val="22"/>
        </w:rPr>
        <w:t xml:space="preserve"> familia recibirá directamente el valor asignado por la expropiación del bien</w:t>
      </w:r>
      <w:r w:rsidR="00B06F20" w:rsidRPr="00916B3A">
        <w:rPr>
          <w:rFonts w:ascii="Palatino Linotype" w:hAnsi="Palatino Linotype" w:cs="Arial"/>
          <w:sz w:val="22"/>
          <w:szCs w:val="22"/>
        </w:rPr>
        <w:t xml:space="preserve"> una vez cumplido el proceso de declaración de utilidad pública</w:t>
      </w:r>
      <w:r w:rsidR="00CF4950" w:rsidRPr="00916B3A">
        <w:rPr>
          <w:rFonts w:ascii="Palatino Linotype" w:hAnsi="Palatino Linotype" w:cs="Arial"/>
          <w:sz w:val="22"/>
          <w:szCs w:val="22"/>
        </w:rPr>
        <w:t xml:space="preserve"> de conformidad con lo establecido en la normativa vigente.</w:t>
      </w:r>
    </w:p>
    <w:p w14:paraId="0DB29516" w14:textId="1715F6AD" w:rsidR="00755EF0" w:rsidRPr="00E440CA" w:rsidRDefault="00755EF0" w:rsidP="00916B3A">
      <w:pPr>
        <w:spacing w:after="120" w:line="276" w:lineRule="auto"/>
        <w:ind w:left="426"/>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los proyectos habitacionales y por tanto de las unidades de vivienda podrá incorporar estrategias de eficiencia en consumo energético y adaptará al entorno </w:t>
      </w:r>
      <w:r w:rsidRPr="00E440CA">
        <w:rPr>
          <w:rFonts w:ascii="Palatino Linotype" w:hAnsi="Palatino Linotype" w:cs="Arial"/>
          <w:sz w:val="22"/>
          <w:szCs w:val="22"/>
        </w:rPr>
        <w:t>de las familias a las que se les presentará el diseño de la vivienda</w:t>
      </w:r>
      <w:r w:rsidRPr="00E440CA">
        <w:rPr>
          <w:rFonts w:ascii="Palatino Linotype" w:hAnsi="Palatino Linotype" w:cs="Arial"/>
          <w:sz w:val="22"/>
          <w:szCs w:val="22"/>
          <w:lang w:val="es-EC"/>
        </w:rPr>
        <w:t xml:space="preserve">.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La entidad responsable del territorio, hábitat y vivienda podrá promover alianzas, convenios, concursos u otros mecanismos que prevea la ley para la participación del sector privado en el diseño de los proyectos.</w:t>
      </w:r>
    </w:p>
    <w:p w14:paraId="170E13BC" w14:textId="3E8C176D" w:rsidR="00755EF0" w:rsidRPr="00E440CA" w:rsidRDefault="00755EF0" w:rsidP="00DC3FB9">
      <w:pPr>
        <w:pStyle w:val="Ttulo3"/>
        <w:spacing w:before="0" w:line="276" w:lineRule="auto"/>
        <w:ind w:left="0" w:hanging="357"/>
        <w:rPr>
          <w:rFonts w:cs="Palatino Linotype"/>
          <w:sz w:val="22"/>
          <w:szCs w:val="22"/>
        </w:rPr>
      </w:pPr>
      <w:r w:rsidRPr="00E440CA">
        <w:rPr>
          <w:b/>
          <w:bCs/>
          <w:sz w:val="22"/>
          <w:szCs w:val="22"/>
          <w:lang w:val="es-EC"/>
        </w:rPr>
        <w:lastRenderedPageBreak/>
        <w:t>Reubicación temporal.</w:t>
      </w:r>
      <w:r w:rsidR="00B06F20" w:rsidRPr="00E440CA">
        <w:rPr>
          <w:b/>
          <w:bCs/>
          <w:sz w:val="22"/>
          <w:szCs w:val="22"/>
          <w:lang w:val="es-EC"/>
        </w:rPr>
        <w:t xml:space="preserve"> </w:t>
      </w:r>
      <w:r w:rsidRPr="00E440CA">
        <w:rPr>
          <w:b/>
          <w:bCs/>
          <w:sz w:val="22"/>
          <w:szCs w:val="22"/>
          <w:lang w:val="es-EC"/>
        </w:rPr>
        <w:t>–</w:t>
      </w:r>
      <w:r w:rsidRPr="00E440CA">
        <w:rPr>
          <w:sz w:val="22"/>
          <w:szCs w:val="22"/>
          <w:lang w:val="es-EC"/>
        </w:rPr>
        <w:t xml:space="preserve"> Mientras se implementa efectivamente la reubicación de las familias beneficiarias mediante cualquiera de las alternativas habitacionales determinadas en este capítulo, </w:t>
      </w:r>
      <w:r w:rsidR="00B06F20" w:rsidRPr="00E440CA">
        <w:rPr>
          <w:sz w:val="22"/>
          <w:szCs w:val="22"/>
          <w:lang w:val="es-EC"/>
        </w:rPr>
        <w:t>las familias recibirán el beneficio económico de ayuda humanitaria para que puedan costear su traslado a otra vivienda. En caso que las condiciones de las familias requieran un</w:t>
      </w:r>
      <w:r w:rsidR="00CF4950">
        <w:rPr>
          <w:sz w:val="22"/>
          <w:szCs w:val="22"/>
          <w:lang w:val="es-EC"/>
        </w:rPr>
        <w:t>a reubicación emergente,</w:t>
      </w:r>
      <w:r w:rsidR="00B06F20" w:rsidRPr="00E440CA">
        <w:rPr>
          <w:sz w:val="22"/>
          <w:szCs w:val="22"/>
          <w:lang w:val="es-EC"/>
        </w:rPr>
        <w:t xml:space="preserve"> </w:t>
      </w:r>
      <w:r w:rsidR="005219B2" w:rsidRPr="00E440CA">
        <w:rPr>
          <w:sz w:val="22"/>
          <w:szCs w:val="22"/>
          <w:lang w:val="es-EC"/>
        </w:rPr>
        <w:t>mediante</w:t>
      </w:r>
      <w:r w:rsidR="00B06F20" w:rsidRPr="00E440CA">
        <w:rPr>
          <w:sz w:val="22"/>
          <w:szCs w:val="22"/>
          <w:lang w:val="es-EC"/>
        </w:rPr>
        <w:t xml:space="preserve"> el informe y recomendación de la respectiva Administración Zonal, </w:t>
      </w:r>
      <w:r w:rsidRPr="00E440CA">
        <w:rPr>
          <w:sz w:val="22"/>
          <w:szCs w:val="22"/>
          <w:lang w:val="es-EC"/>
        </w:rPr>
        <w:t>estas familia</w:t>
      </w:r>
      <w:r w:rsidR="00B06F20" w:rsidRPr="00E440CA">
        <w:rPr>
          <w:sz w:val="22"/>
          <w:szCs w:val="22"/>
          <w:lang w:val="es-EC"/>
        </w:rPr>
        <w:t>s</w:t>
      </w:r>
      <w:r w:rsidRPr="00E440CA">
        <w:rPr>
          <w:sz w:val="22"/>
          <w:szCs w:val="22"/>
          <w:lang w:val="es-EC"/>
        </w:rPr>
        <w:t xml:space="preserve"> podrán </w:t>
      </w:r>
      <w:r w:rsidR="00B06F20" w:rsidRPr="00E440CA">
        <w:rPr>
          <w:sz w:val="22"/>
          <w:szCs w:val="22"/>
          <w:lang w:val="es-EC"/>
        </w:rPr>
        <w:t>optar por la ocupación</w:t>
      </w:r>
      <w:r w:rsidRPr="00E440CA">
        <w:rPr>
          <w:sz w:val="22"/>
          <w:szCs w:val="22"/>
          <w:lang w:val="es-EC"/>
        </w:rPr>
        <w:t xml:space="preserve"> temporal de alguna de las unidades habitacionales que el Municipio del Distrito Metropolitano de Quito reserv</w:t>
      </w:r>
      <w:r w:rsidR="00AA38D3" w:rsidRPr="00E440CA">
        <w:rPr>
          <w:sz w:val="22"/>
          <w:szCs w:val="22"/>
          <w:lang w:val="es-EC"/>
        </w:rPr>
        <w:t>e</w:t>
      </w:r>
      <w:r w:rsidRPr="00E440CA">
        <w:rPr>
          <w:sz w:val="22"/>
          <w:szCs w:val="22"/>
          <w:lang w:val="es-EC"/>
        </w:rPr>
        <w:t xml:space="preserve"> </w:t>
      </w:r>
      <w:r w:rsidR="00AA38D3" w:rsidRPr="00E440CA">
        <w:rPr>
          <w:sz w:val="22"/>
          <w:szCs w:val="22"/>
          <w:lang w:val="es-EC"/>
        </w:rPr>
        <w:t>para estos casos en los proyectos de vivienda de interés social que desarrolla</w:t>
      </w:r>
      <w:r w:rsidRPr="00E440CA">
        <w:rPr>
          <w:sz w:val="22"/>
          <w:szCs w:val="22"/>
          <w:lang w:val="es-EC"/>
        </w:rPr>
        <w:t xml:space="preserve">. </w:t>
      </w:r>
    </w:p>
    <w:p w14:paraId="1217C341" w14:textId="53E47A89" w:rsidR="00755EF0" w:rsidRPr="00E440CA" w:rsidRDefault="00916B3A" w:rsidP="00DC3F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00755EF0" w:rsidRPr="00E440CA">
        <w:rPr>
          <w:rFonts w:ascii="Palatino Linotype" w:hAnsi="Palatino Linotype" w:cs="Palatino Linotype"/>
          <w:sz w:val="22"/>
          <w:szCs w:val="22"/>
        </w:rPr>
        <w:t xml:space="preserve">La reubicación temporal en estas unidades habitacionales dependerá de la disponibilidad física de las mismas, así como de la voluntad de las familias a ocuparlas. </w:t>
      </w:r>
    </w:p>
    <w:p w14:paraId="56F2CE30" w14:textId="64E93C6D" w:rsidR="00755EF0" w:rsidRPr="00E440CA" w:rsidRDefault="00755EF0" w:rsidP="00DC3FB9">
      <w:pPr>
        <w:pStyle w:val="Ttulo3"/>
        <w:spacing w:before="0" w:line="276" w:lineRule="auto"/>
        <w:ind w:left="0" w:hanging="357"/>
        <w:rPr>
          <w:sz w:val="22"/>
          <w:szCs w:val="22"/>
        </w:rPr>
      </w:pPr>
      <w:r w:rsidRPr="00E440CA">
        <w:rPr>
          <w:b/>
          <w:bCs/>
          <w:sz w:val="22"/>
          <w:szCs w:val="22"/>
        </w:rPr>
        <w:lastRenderedPageBreak/>
        <w:t>Procedimiento de aplicación</w:t>
      </w:r>
      <w:r w:rsidR="00DD08C2" w:rsidRPr="00E440CA">
        <w:rPr>
          <w:b/>
          <w:bCs/>
          <w:sz w:val="22"/>
          <w:szCs w:val="22"/>
        </w:rPr>
        <w:t xml:space="preserve"> del Plan</w:t>
      </w:r>
      <w:r w:rsidRPr="00E440CA">
        <w:rPr>
          <w:b/>
          <w:bCs/>
          <w:sz w:val="22"/>
          <w:szCs w:val="22"/>
        </w:rPr>
        <w:t xml:space="preserve">. </w:t>
      </w:r>
      <w:r w:rsidR="00DD08C2" w:rsidRPr="00E440CA">
        <w:rPr>
          <w:b/>
          <w:bCs/>
          <w:sz w:val="22"/>
          <w:szCs w:val="22"/>
        </w:rPr>
        <w:t>–</w:t>
      </w:r>
      <w:r w:rsidRPr="00E440CA">
        <w:rPr>
          <w:b/>
          <w:bCs/>
          <w:sz w:val="22"/>
          <w:szCs w:val="22"/>
        </w:rPr>
        <w:t xml:space="preserve"> </w:t>
      </w:r>
      <w:r w:rsidR="00DD08C2" w:rsidRPr="00E440CA">
        <w:rPr>
          <w:sz w:val="22"/>
          <w:szCs w:val="22"/>
        </w:rPr>
        <w:t xml:space="preserve">La aplicación del </w:t>
      </w:r>
      <w:r w:rsidR="00DD08C2" w:rsidRPr="00E440CA">
        <w:rPr>
          <w:bCs/>
          <w:sz w:val="22"/>
          <w:szCs w:val="22"/>
        </w:rPr>
        <w:t xml:space="preserve">Plan de </w:t>
      </w:r>
      <w:r w:rsidR="00DD08C2" w:rsidRPr="00E440CA">
        <w:rPr>
          <w:bCs/>
          <w:sz w:val="22"/>
          <w:szCs w:val="22"/>
          <w:lang w:val="es-EC"/>
        </w:rPr>
        <w:t>Atención Habitacional</w:t>
      </w:r>
      <w:r w:rsidR="00DD08C2" w:rsidRPr="00E440CA">
        <w:rPr>
          <w:bCs/>
          <w:sz w:val="22"/>
          <w:szCs w:val="22"/>
        </w:rPr>
        <w:t xml:space="preserve"> Emergente de Familias en Alto Riesgo </w:t>
      </w:r>
      <w:r w:rsidR="00DD08C2" w:rsidRPr="00E440CA">
        <w:rPr>
          <w:bCs/>
          <w:sz w:val="22"/>
          <w:szCs w:val="22"/>
          <w:lang w:val="es-ES_tradnl"/>
        </w:rPr>
        <w:t>en el Distrito Metropolitano de Quito se regirá al procedimiento anexo a esta norma para el efecto.</w:t>
      </w:r>
    </w:p>
    <w:p w14:paraId="5DE3F8B6" w14:textId="04E8041A" w:rsidR="00DD08C2" w:rsidRPr="00E440CA" w:rsidRDefault="00DD08C2" w:rsidP="00DC3FB9">
      <w:pPr>
        <w:pStyle w:val="Ttulo3"/>
        <w:spacing w:before="0" w:line="276" w:lineRule="auto"/>
        <w:ind w:left="0" w:hanging="357"/>
        <w:rPr>
          <w:sz w:val="22"/>
          <w:szCs w:val="22"/>
        </w:rPr>
      </w:pPr>
      <w:r w:rsidRPr="00E440CA">
        <w:rPr>
          <w:b/>
          <w:bCs/>
          <w:sz w:val="22"/>
          <w:szCs w:val="22"/>
        </w:rPr>
        <w:t>Declaratoria de utilidad pública de los bienes en zonas afectadas o de alto riesgo no mitigable. –</w:t>
      </w:r>
      <w:r w:rsidRPr="00E440CA">
        <w:rPr>
          <w:sz w:val="22"/>
          <w:szCs w:val="22"/>
        </w:rPr>
        <w:t xml:space="preserve"> El Municipio del </w:t>
      </w:r>
      <w:r w:rsidR="00A665DD" w:rsidRPr="00E440CA">
        <w:rPr>
          <w:sz w:val="22"/>
          <w:szCs w:val="22"/>
        </w:rPr>
        <w:t>Distrito Metropolitano de Quito declarará como de utilidad pública a todos los predios que se encuentren dentro de zonas catalogadas como afectadas o de alto riesgo no mitigable, y procederá a su expropiación para</w:t>
      </w:r>
      <w:r w:rsidR="00196A71">
        <w:rPr>
          <w:sz w:val="22"/>
          <w:szCs w:val="22"/>
        </w:rPr>
        <w:t xml:space="preserve"> evitar futuras ocupaciones de é</w:t>
      </w:r>
      <w:r w:rsidR="00A665DD" w:rsidRPr="00E440CA">
        <w:rPr>
          <w:sz w:val="22"/>
          <w:szCs w:val="22"/>
        </w:rPr>
        <w:t>stos. Mientras se concrete el proceso de expropia</w:t>
      </w:r>
      <w:r w:rsidR="000926D5">
        <w:rPr>
          <w:sz w:val="22"/>
          <w:szCs w:val="22"/>
        </w:rPr>
        <w:t>ción y traspaso de dominio, la s</w:t>
      </w:r>
      <w:r w:rsidR="00A665DD" w:rsidRPr="00E440CA">
        <w:rPr>
          <w:sz w:val="22"/>
          <w:szCs w:val="22"/>
        </w:rPr>
        <w:t xml:space="preserve">ecretaría encargada del territorio, hábitat y vivienda procederá </w:t>
      </w:r>
      <w:r w:rsidR="0041650D">
        <w:rPr>
          <w:sz w:val="22"/>
          <w:szCs w:val="22"/>
        </w:rPr>
        <w:t xml:space="preserve">al registro </w:t>
      </w:r>
      <w:r w:rsidR="00A665DD" w:rsidRPr="00E440CA">
        <w:rPr>
          <w:sz w:val="22"/>
          <w:szCs w:val="22"/>
        </w:rPr>
        <w:t xml:space="preserve">de la afectación por riesgo que tiene el predio, previo informe y </w:t>
      </w:r>
      <w:r w:rsidR="001B2ABF" w:rsidRPr="00E440CA">
        <w:rPr>
          <w:sz w:val="22"/>
          <w:szCs w:val="22"/>
        </w:rPr>
        <w:t>solicitud de la secretaría encargada de la seguridad y gobernabilidad</w:t>
      </w:r>
      <w:r w:rsidR="00A665DD" w:rsidRPr="00E440CA">
        <w:rPr>
          <w:sz w:val="22"/>
          <w:szCs w:val="22"/>
        </w:rPr>
        <w:t xml:space="preserve">. </w:t>
      </w:r>
    </w:p>
    <w:p w14:paraId="239E73C3" w14:textId="5617834F" w:rsidR="00755EF0" w:rsidRPr="00E440CA" w:rsidRDefault="00755EF0" w:rsidP="00DC3FB9">
      <w:pPr>
        <w:pStyle w:val="Ttulo3"/>
        <w:spacing w:before="0" w:line="276" w:lineRule="auto"/>
        <w:ind w:left="0" w:hanging="357"/>
        <w:rPr>
          <w:sz w:val="22"/>
          <w:szCs w:val="22"/>
        </w:rPr>
      </w:pPr>
      <w:r w:rsidRPr="00E440CA">
        <w:rPr>
          <w:b/>
          <w:sz w:val="22"/>
          <w:szCs w:val="22"/>
        </w:rPr>
        <w:t>Recuperación de las zonas afectadas o de alto riesgo no mitigable.</w:t>
      </w:r>
      <w:r w:rsidR="0054778B" w:rsidRPr="00E440CA">
        <w:rPr>
          <w:b/>
          <w:sz w:val="22"/>
          <w:szCs w:val="22"/>
        </w:rPr>
        <w:t xml:space="preserve"> </w:t>
      </w:r>
      <w:r w:rsidRPr="00E440CA">
        <w:rPr>
          <w:b/>
          <w:sz w:val="22"/>
          <w:szCs w:val="22"/>
        </w:rPr>
        <w:t>-</w:t>
      </w:r>
      <w:r w:rsidRPr="00E440CA">
        <w:rPr>
          <w:sz w:val="22"/>
          <w:szCs w:val="22"/>
        </w:rPr>
        <w:t xml:space="preserve"> </w:t>
      </w:r>
      <w:r w:rsidRPr="00E440CA">
        <w:rPr>
          <w:sz w:val="22"/>
          <w:szCs w:val="22"/>
          <w:lang w:val="es-ES_tradnl"/>
        </w:rPr>
        <w:t xml:space="preserve">Transferidos a favor del Municipio del Distrito Metropolitano de Quito, los predios incluidos </w:t>
      </w:r>
      <w:r w:rsidRPr="00E440CA">
        <w:rPr>
          <w:sz w:val="22"/>
          <w:szCs w:val="22"/>
        </w:rPr>
        <w:t xml:space="preserve">en la zona de alto riesgo no mitigable, de conformidad con </w:t>
      </w:r>
      <w:r w:rsidRPr="00E440CA">
        <w:rPr>
          <w:sz w:val="22"/>
          <w:szCs w:val="22"/>
          <w:lang w:val="es-ES_tradnl"/>
        </w:rPr>
        <w:t>el presente Título</w:t>
      </w:r>
      <w:r w:rsidRPr="00E440CA">
        <w:rPr>
          <w:sz w:val="22"/>
          <w:szCs w:val="22"/>
        </w:rPr>
        <w:t xml:space="preserve">, </w:t>
      </w:r>
      <w:r w:rsidRPr="00E440CA">
        <w:rPr>
          <w:sz w:val="22"/>
          <w:szCs w:val="22"/>
          <w:lang w:val="es-ES_tradnl"/>
        </w:rPr>
        <w:t xml:space="preserve">el Municipio </w:t>
      </w:r>
      <w:r w:rsidR="00A665DD" w:rsidRPr="00E440CA">
        <w:rPr>
          <w:sz w:val="22"/>
          <w:szCs w:val="22"/>
          <w:lang w:val="es-ES_tradnl"/>
        </w:rPr>
        <w:t xml:space="preserve">procederá con </w:t>
      </w:r>
      <w:r w:rsidRPr="00E440CA">
        <w:rPr>
          <w:sz w:val="22"/>
          <w:szCs w:val="22"/>
          <w:lang w:val="es-ES_tradnl"/>
        </w:rPr>
        <w:t xml:space="preserve">el derrocamiento de las edificaciones, la limpieza de los predios y el acondicionamiento ambiental del sitio recuperado, ejerciendo a futuro el correspondiente control del uso y ocupación del suelo. </w:t>
      </w:r>
    </w:p>
    <w:p w14:paraId="10CBB5B7" w14:textId="5D14676E" w:rsidR="00755EF0" w:rsidRPr="00E440CA" w:rsidRDefault="00755EF0" w:rsidP="00DC3FB9">
      <w:pPr>
        <w:pStyle w:val="Ttulo3"/>
        <w:spacing w:before="0" w:line="276" w:lineRule="auto"/>
        <w:ind w:left="0" w:hanging="357"/>
        <w:rPr>
          <w:sz w:val="22"/>
          <w:szCs w:val="22"/>
        </w:rPr>
      </w:pPr>
      <w:r w:rsidRPr="00E440CA">
        <w:rPr>
          <w:b/>
          <w:sz w:val="22"/>
          <w:szCs w:val="22"/>
        </w:rPr>
        <w:t xml:space="preserve">De la partición de bienes inmuebles calificados de alto riesgo no mitigable.- </w:t>
      </w:r>
      <w:r w:rsidRPr="00E440CA">
        <w:rPr>
          <w:sz w:val="22"/>
          <w:szCs w:val="22"/>
        </w:rPr>
        <w:t xml:space="preserve">Cuando una parte de un bien inmueble cuya propiedad se encuentra en derechos y acciones, declarada como zona de alto riesgo no mitigable, se ubique en asentamientos humanos de hecho y consolidados y para su división, por su número de lotes, se deba aplicar la partición administrativa, la Secretaría responsable de la seguridad y gobernabilidad en el Distrito Metropolitano de Quito solicitará, con el informe respectivo, la partición administrativa con fines de expropiación. Dicho informe será remitido de forma inmediata a la entidad responsable de la regularización de barrios, para </w:t>
      </w:r>
      <w:r w:rsidR="0054778B" w:rsidRPr="00E440CA">
        <w:rPr>
          <w:sz w:val="22"/>
          <w:szCs w:val="22"/>
        </w:rPr>
        <w:t>que,</w:t>
      </w:r>
      <w:r w:rsidRPr="00E440CA">
        <w:rPr>
          <w:sz w:val="22"/>
          <w:szCs w:val="22"/>
        </w:rPr>
        <w:t xml:space="preserve"> de manera prioritaria, a través de un trámite sencillo y ágil, prepare el proyecto de resolución disponiendo la partición administrativa del bien para la firma de la máxima autoridad administrativa o su delegado. </w:t>
      </w:r>
    </w:p>
    <w:p w14:paraId="7206F7F5" w14:textId="77777777" w:rsidR="00755EF0" w:rsidRPr="00E440CA" w:rsidRDefault="00755EF0" w:rsidP="00916B3A">
      <w:pPr>
        <w:pStyle w:val="Sinespaciado"/>
        <w:spacing w:after="120" w:line="276" w:lineRule="auto"/>
        <w:jc w:val="both"/>
        <w:rPr>
          <w:rFonts w:ascii="Palatino Linotype" w:hAnsi="Palatino Linotype" w:cs="Arial"/>
          <w:b/>
        </w:rPr>
      </w:pPr>
      <w:r w:rsidRPr="00E440CA">
        <w:rPr>
          <w:rFonts w:ascii="Palatino Linotype" w:hAnsi="Palatino Linotype" w:cs="Arial"/>
        </w:rPr>
        <w:t xml:space="preserve">Cuando por el número de lotes se deba aplicar solamente el fraccionamiento o la subdivisión, el informe de calificación de riesgo será remitido a la Administración Zonal correspondiente para que proceda con la subdivisión por intervención de entidades públicas con fines de expropiación, de conformidad con la normativa </w:t>
      </w:r>
      <w:r w:rsidRPr="00E440CA">
        <w:rPr>
          <w:rFonts w:ascii="Palatino Linotype" w:hAnsi="Palatino Linotype" w:cs="Arial"/>
        </w:rPr>
        <w:lastRenderedPageBreak/>
        <w:t xml:space="preserve">metropolitana vigente. Las referidas </w:t>
      </w:r>
      <w:r w:rsidRPr="00E440CA">
        <w:rPr>
          <w:rFonts w:ascii="Palatino Linotype" w:hAnsi="Palatino Linotype"/>
        </w:rPr>
        <w:t>resoluciones se inscribirán en el Registro de la Propiedad del Distrito Metropolitano de Quito.</w:t>
      </w:r>
    </w:p>
    <w:p w14:paraId="106360FA" w14:textId="5360BF7D" w:rsidR="00755EF0" w:rsidRPr="00E440CA" w:rsidRDefault="00755EF0" w:rsidP="00916B3A">
      <w:pPr>
        <w:pStyle w:val="Sinespaciado"/>
        <w:spacing w:after="120" w:line="276" w:lineRule="auto"/>
        <w:jc w:val="both"/>
        <w:rPr>
          <w:rFonts w:ascii="Palatino Linotype" w:hAnsi="Palatino Linotype" w:cs="Arial"/>
          <w:iCs/>
          <w:lang w:eastAsia="es-EC"/>
        </w:rPr>
      </w:pPr>
      <w:r w:rsidRPr="00E440CA">
        <w:rPr>
          <w:rFonts w:ascii="Palatino Linotype" w:hAnsi="Palatino Linotype" w:cs="Arial"/>
          <w:iCs/>
          <w:lang w:eastAsia="es-EC"/>
        </w:rPr>
        <w:t>Una vez inscrita la resolución de partición administrativa o la resolución de subdivisión</w:t>
      </w:r>
      <w:r w:rsidRPr="00E440CA">
        <w:rPr>
          <w:rFonts w:ascii="Palatino Linotype" w:hAnsi="Palatino Linotype" w:cs="Arial"/>
        </w:rPr>
        <w:t xml:space="preserve"> por intervención de entidades públicas</w:t>
      </w:r>
      <w:r w:rsidRPr="00E440CA">
        <w:rPr>
          <w:rFonts w:ascii="Palatino Linotype" w:hAnsi="Palatino Linotype" w:cs="Arial"/>
          <w:iCs/>
          <w:lang w:eastAsia="es-EC"/>
        </w:rPr>
        <w:t xml:space="preserve">, la máxima autoridad o su delegado </w:t>
      </w:r>
      <w:r w:rsidR="00E440CA" w:rsidRPr="00E440CA">
        <w:rPr>
          <w:rFonts w:ascii="Palatino Linotype" w:hAnsi="Palatino Linotype" w:cs="Arial"/>
          <w:iCs/>
          <w:lang w:eastAsia="es-EC"/>
        </w:rPr>
        <w:t>emitirán</w:t>
      </w:r>
      <w:r w:rsidRPr="00E440CA">
        <w:rPr>
          <w:rFonts w:ascii="Palatino Linotype" w:hAnsi="Palatino Linotype" w:cs="Arial"/>
          <w:iCs/>
          <w:lang w:eastAsia="es-EC"/>
        </w:rPr>
        <w:t xml:space="preserve"> la resolución administrativa de declaratoria de utilidad pública con fines de expropiación, previo cumplimiento de los requisitos determinados en la normativa nacional y metropolitana vigente. </w:t>
      </w:r>
    </w:p>
    <w:p w14:paraId="4F8C0ABF" w14:textId="77777777" w:rsidR="00755EF0" w:rsidRPr="00E440CA" w:rsidRDefault="00755EF0" w:rsidP="00916B3A">
      <w:pPr>
        <w:spacing w:after="120" w:line="276" w:lineRule="auto"/>
        <w:jc w:val="both"/>
        <w:rPr>
          <w:rFonts w:ascii="Palatino Linotype" w:hAnsi="Palatino Linotype" w:cs="Arial"/>
          <w:iCs/>
          <w:sz w:val="22"/>
          <w:szCs w:val="22"/>
          <w:lang w:eastAsia="es-EC"/>
        </w:rPr>
      </w:pPr>
      <w:r w:rsidRPr="00E440CA">
        <w:rPr>
          <w:rFonts w:ascii="Palatino Linotype" w:hAnsi="Palatino Linotype" w:cs="Arial"/>
          <w:iCs/>
          <w:sz w:val="22"/>
          <w:szCs w:val="22"/>
          <w:lang w:eastAsia="es-EC"/>
        </w:rPr>
        <w:t>De determinarse que un predio en su totalidad se encuentra calificado como zona de alto riesgo no mitigable, se procederá a la declaratoria de utilidad pública de la totalidad del predio, conforme la normativa nacional y metropolitana vigente.</w:t>
      </w:r>
    </w:p>
    <w:p w14:paraId="4A851681" w14:textId="77777777" w:rsidR="00755EF0" w:rsidRPr="00E440CA" w:rsidRDefault="00755EF0" w:rsidP="00916B3A">
      <w:pPr>
        <w:spacing w:after="120" w:line="276" w:lineRule="auto"/>
        <w:jc w:val="both"/>
        <w:rPr>
          <w:sz w:val="22"/>
          <w:szCs w:val="22"/>
        </w:rPr>
      </w:pPr>
      <w:r w:rsidRPr="00E440CA">
        <w:rPr>
          <w:rFonts w:ascii="Palatino Linotype" w:hAnsi="Palatino Linotype" w:cs="Arial"/>
          <w:iCs/>
          <w:sz w:val="22"/>
          <w:szCs w:val="22"/>
          <w:lang w:eastAsia="es-EC"/>
        </w:rPr>
        <w:t>La Agencia Metropolitana de Control, a través de las Comisarías Metropolitanas, efectivizará de forma inmediata la orden de ocupación del inmueble dispuesta por el juez competente o la máxima autoridad administrativa o su delegado, determinando el estado actual del inmueble a ocuparse y las construcciones a derrocarse. Se deberá dejar constancia de su actuación.</w:t>
      </w:r>
    </w:p>
    <w:p w14:paraId="6C62B04C" w14:textId="335DE292" w:rsidR="00755EF0" w:rsidRPr="00E440CA" w:rsidRDefault="00755EF0" w:rsidP="00DC3FB9">
      <w:pPr>
        <w:pStyle w:val="Ttulo3"/>
        <w:spacing w:before="0" w:line="276" w:lineRule="auto"/>
        <w:ind w:left="0" w:hanging="357"/>
        <w:rPr>
          <w:sz w:val="22"/>
          <w:szCs w:val="22"/>
        </w:rPr>
      </w:pPr>
      <w:r w:rsidRPr="00E440CA">
        <w:rPr>
          <w:b/>
          <w:bCs/>
          <w:sz w:val="22"/>
          <w:szCs w:val="22"/>
        </w:rPr>
        <w:t>Reversión de adjudicación. –</w:t>
      </w:r>
      <w:r w:rsidRPr="00E440CA">
        <w:rPr>
          <w:sz w:val="22"/>
          <w:szCs w:val="22"/>
        </w:rPr>
        <w:t xml:space="preserve"> El Municipio del Distrito Metropolitano de Quito podrá revertir la adjudicación de la vivienda si verifica el incumplimiento de las disposiciones de ocupación y convivencia de la vivienda por parte de las familias beneficiarias, conforme se establezca en el reglamento de aplicación del presente título. Una vez revertida la adjudicación, la vivienda liberada podrá ser reasignada a otra familia beneficiaria del plan de atención habitacional</w:t>
      </w:r>
      <w:r w:rsidR="00A665DD" w:rsidRPr="00E440CA">
        <w:rPr>
          <w:sz w:val="22"/>
          <w:szCs w:val="22"/>
        </w:rPr>
        <w:t xml:space="preserve"> emergente</w:t>
      </w:r>
      <w:r w:rsidRPr="00E440CA">
        <w:rPr>
          <w:sz w:val="22"/>
          <w:szCs w:val="22"/>
        </w:rPr>
        <w:t>.</w:t>
      </w:r>
    </w:p>
    <w:p w14:paraId="2112571C" w14:textId="77777777" w:rsidR="00755EF0" w:rsidRPr="00E440CA" w:rsidRDefault="00755EF0" w:rsidP="00DC3FB9">
      <w:pPr>
        <w:spacing w:after="120" w:line="276" w:lineRule="auto"/>
        <w:ind w:hanging="357"/>
        <w:jc w:val="both"/>
        <w:rPr>
          <w:sz w:val="22"/>
          <w:szCs w:val="22"/>
        </w:rPr>
      </w:pPr>
    </w:p>
    <w:p w14:paraId="28EDF3E9" w14:textId="5A7728E6" w:rsidR="001A532A" w:rsidRPr="00E440CA" w:rsidRDefault="00AE4B65" w:rsidP="00916B3A">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4F9482CC" w14:textId="393B38B1" w:rsidR="00FE3A12" w:rsidRPr="00E440CA" w:rsidRDefault="004E1D1D" w:rsidP="00DC3FB9">
      <w:pPr>
        <w:pStyle w:val="Ttulo3"/>
        <w:spacing w:before="0" w:line="276" w:lineRule="auto"/>
        <w:ind w:left="0" w:hanging="357"/>
        <w:rPr>
          <w:sz w:val="22"/>
          <w:szCs w:val="22"/>
        </w:rPr>
      </w:pPr>
      <w:r w:rsidRPr="00E440CA">
        <w:rPr>
          <w:b/>
          <w:sz w:val="22"/>
          <w:szCs w:val="22"/>
        </w:rPr>
        <w:lastRenderedPageBreak/>
        <w:t>De los riesgos sociales</w:t>
      </w:r>
      <w:r w:rsidRPr="00E440CA">
        <w:rPr>
          <w:sz w:val="22"/>
          <w:szCs w:val="22"/>
        </w:rPr>
        <w:t>. -  Se entienden como riesgos sociales a los elementos producto de la composición social de un entorno que puedan ocasionar daños a los individuos y familias. Se consideran riesgos sociales a los derivados de efectos de acciones antropogénicas, entornos de violencia intrafamiliar y urbana, y desorganización social.</w:t>
      </w:r>
    </w:p>
    <w:p w14:paraId="086D5877" w14:textId="7E9D337D" w:rsidR="00FE3A12" w:rsidRPr="00E440CA" w:rsidRDefault="00FE3A12" w:rsidP="00DC3FB9">
      <w:pPr>
        <w:pStyle w:val="Ttulo3"/>
        <w:spacing w:before="0" w:line="276" w:lineRule="auto"/>
        <w:ind w:left="0" w:hanging="357"/>
        <w:rPr>
          <w:rFonts w:cstheme="minorHAnsi"/>
          <w:sz w:val="22"/>
          <w:szCs w:val="22"/>
        </w:rPr>
      </w:pPr>
      <w:r w:rsidRPr="00E440CA">
        <w:rPr>
          <w:b/>
          <w:bCs/>
          <w:sz w:val="22"/>
          <w:szCs w:val="22"/>
        </w:rPr>
        <w:t xml:space="preserve">Atención emergente al hábitat por riesgo social. </w:t>
      </w:r>
      <w:r w:rsidR="00E50405" w:rsidRPr="00E440CA">
        <w:rPr>
          <w:b/>
          <w:bCs/>
          <w:sz w:val="22"/>
          <w:szCs w:val="22"/>
        </w:rPr>
        <w:t>–</w:t>
      </w:r>
      <w:r w:rsidRPr="00E440CA">
        <w:rPr>
          <w:sz w:val="22"/>
          <w:szCs w:val="22"/>
        </w:rPr>
        <w:t xml:space="preserve"> </w:t>
      </w:r>
      <w:r w:rsidR="00E50405" w:rsidRPr="00E440CA">
        <w:rPr>
          <w:sz w:val="22"/>
          <w:szCs w:val="22"/>
        </w:rPr>
        <w:t xml:space="preserve">El Municipio del Distrito Metropolitano de Quito, como mecanismo de apoyo al </w:t>
      </w:r>
      <w:r w:rsidRPr="00E440CA">
        <w:rPr>
          <w:rFonts w:cstheme="minorHAnsi"/>
          <w:sz w:val="22"/>
          <w:szCs w:val="22"/>
        </w:rPr>
        <w:t>Sistema de Protección Integral en el Distrito Metropolitano de Quito</w:t>
      </w:r>
      <w:r w:rsidR="00E50405" w:rsidRPr="00E440CA">
        <w:rPr>
          <w:rFonts w:cstheme="minorHAnsi"/>
          <w:sz w:val="22"/>
          <w:szCs w:val="22"/>
        </w:rPr>
        <w:t xml:space="preserve">, y con respaldo de un análisis técnico, podrá direccionar acciones para el mejoramiento integral del hábitat a través de operaciones urbanas en aquellas zonas donde se identifique que </w:t>
      </w:r>
      <w:r w:rsidR="00A17B64" w:rsidRPr="00E440CA">
        <w:rPr>
          <w:rFonts w:cstheme="minorHAnsi"/>
          <w:sz w:val="22"/>
          <w:szCs w:val="22"/>
        </w:rPr>
        <w:t>estas intervenciones</w:t>
      </w:r>
      <w:r w:rsidR="00E50405" w:rsidRPr="00E440CA">
        <w:rPr>
          <w:rFonts w:cstheme="minorHAnsi"/>
          <w:sz w:val="22"/>
          <w:szCs w:val="22"/>
        </w:rPr>
        <w:t xml:space="preserve"> son críticas para mitigar los riesgos sociales identificados.</w:t>
      </w:r>
    </w:p>
    <w:p w14:paraId="3E10B5F3" w14:textId="387F0470" w:rsidR="00E50405" w:rsidRPr="00E440CA" w:rsidRDefault="00E50405" w:rsidP="00E049ED">
      <w:pPr>
        <w:spacing w:after="120" w:line="276" w:lineRule="auto"/>
        <w:jc w:val="both"/>
        <w:rPr>
          <w:rFonts w:ascii="Palatino Linotype" w:hAnsi="Palatino Linotype"/>
          <w:sz w:val="22"/>
          <w:szCs w:val="22"/>
          <w:lang w:val="es-ES_tradnl"/>
        </w:rPr>
      </w:pPr>
      <w:r w:rsidRPr="00E440CA">
        <w:rPr>
          <w:rFonts w:ascii="Palatino Linotype" w:hAnsi="Palatino Linotype" w:cstheme="minorHAnsi"/>
          <w:sz w:val="22"/>
          <w:szCs w:val="22"/>
        </w:rPr>
        <w:t>En el caso de que el análisis identifique que las familias bajo riesgo social requiera</w:t>
      </w:r>
      <w:r w:rsidR="00A17B64" w:rsidRPr="00E440CA">
        <w:rPr>
          <w:rFonts w:ascii="Palatino Linotype" w:hAnsi="Palatino Linotype" w:cstheme="minorHAnsi"/>
          <w:sz w:val="22"/>
          <w:szCs w:val="22"/>
        </w:rPr>
        <w:t>n</w:t>
      </w:r>
      <w:r w:rsidRPr="00E440CA">
        <w:rPr>
          <w:rFonts w:ascii="Palatino Linotype" w:hAnsi="Palatino Linotype" w:cstheme="minorHAnsi"/>
          <w:sz w:val="22"/>
          <w:szCs w:val="22"/>
        </w:rPr>
        <w:t xml:space="preserve"> ser reubicada</w:t>
      </w:r>
      <w:r w:rsidR="00A17B64" w:rsidRPr="00E440CA">
        <w:rPr>
          <w:rFonts w:ascii="Palatino Linotype" w:hAnsi="Palatino Linotype" w:cstheme="minorHAnsi"/>
          <w:sz w:val="22"/>
          <w:szCs w:val="22"/>
        </w:rPr>
        <w:t>s</w:t>
      </w:r>
      <w:r w:rsidR="00E75223" w:rsidRPr="00E440CA">
        <w:rPr>
          <w:rFonts w:ascii="Palatino Linotype" w:hAnsi="Palatino Linotype" w:cstheme="minorHAnsi"/>
          <w:sz w:val="22"/>
          <w:szCs w:val="22"/>
        </w:rPr>
        <w:t xml:space="preserve">, el Municipio </w:t>
      </w:r>
      <w:r w:rsidR="00A17B64" w:rsidRPr="00E440CA">
        <w:rPr>
          <w:rFonts w:ascii="Palatino Linotype" w:hAnsi="Palatino Linotype" w:cstheme="minorHAnsi"/>
          <w:sz w:val="22"/>
          <w:szCs w:val="22"/>
        </w:rPr>
        <w:t xml:space="preserve">del Distrito Metropolitano </w:t>
      </w:r>
      <w:r w:rsidR="00E75223" w:rsidRPr="00E440CA">
        <w:rPr>
          <w:rFonts w:ascii="Palatino Linotype" w:hAnsi="Palatino Linotype" w:cstheme="minorHAnsi"/>
          <w:sz w:val="22"/>
          <w:szCs w:val="22"/>
        </w:rPr>
        <w:t>de Quito</w:t>
      </w:r>
      <w:r w:rsidR="00A17B64" w:rsidRPr="00E440CA">
        <w:rPr>
          <w:rFonts w:ascii="Palatino Linotype" w:hAnsi="Palatino Linotype" w:cstheme="minorHAnsi"/>
          <w:sz w:val="22"/>
          <w:szCs w:val="22"/>
        </w:rPr>
        <w:t>, a través de los entes responsables,</w:t>
      </w:r>
      <w:r w:rsidR="00E75223" w:rsidRPr="00E440CA">
        <w:rPr>
          <w:rFonts w:ascii="Palatino Linotype" w:hAnsi="Palatino Linotype" w:cstheme="minorHAnsi"/>
          <w:sz w:val="22"/>
          <w:szCs w:val="22"/>
        </w:rPr>
        <w:t xml:space="preserve"> podrá integrar a estas familias al </w:t>
      </w:r>
      <w:r w:rsidR="00E75223" w:rsidRPr="00E440CA">
        <w:rPr>
          <w:rFonts w:ascii="Palatino Linotype" w:hAnsi="Palatino Linotype"/>
          <w:sz w:val="22"/>
          <w:szCs w:val="22"/>
        </w:rPr>
        <w:t>Plan de Atención</w:t>
      </w:r>
      <w:r w:rsidR="00E75223" w:rsidRPr="00E440CA">
        <w:rPr>
          <w:rFonts w:ascii="Palatino Linotype" w:hAnsi="Palatino Linotype"/>
          <w:sz w:val="22"/>
          <w:szCs w:val="22"/>
          <w:lang w:val="es-EC"/>
        </w:rPr>
        <w:t xml:space="preserve"> </w:t>
      </w:r>
      <w:r w:rsidR="00E75223" w:rsidRPr="00E440CA">
        <w:rPr>
          <w:rFonts w:ascii="Palatino Linotype" w:hAnsi="Palatino Linotype"/>
          <w:sz w:val="22"/>
          <w:szCs w:val="22"/>
        </w:rPr>
        <w:t xml:space="preserve">Habitacional Emergente de Familias en Alto Riesgo </w:t>
      </w:r>
      <w:r w:rsidR="00E75223" w:rsidRPr="00E440CA">
        <w:rPr>
          <w:rFonts w:ascii="Palatino Linotype" w:hAnsi="Palatino Linotype"/>
          <w:sz w:val="22"/>
          <w:szCs w:val="22"/>
          <w:lang w:val="es-ES_tradnl"/>
        </w:rPr>
        <w:t>en el Distrito Metropolitano de Quito</w:t>
      </w:r>
      <w:r w:rsidR="00A17B64" w:rsidRPr="00E440CA">
        <w:rPr>
          <w:rFonts w:ascii="Palatino Linotype" w:hAnsi="Palatino Linotype"/>
          <w:sz w:val="22"/>
          <w:szCs w:val="22"/>
          <w:lang w:val="es-ES_tradnl"/>
        </w:rPr>
        <w:t xml:space="preserve"> y brindarles la atención habitacional correspondiente.</w:t>
      </w:r>
    </w:p>
    <w:p w14:paraId="7BDA067D" w14:textId="7637E663" w:rsidR="00990CD2" w:rsidRPr="00E440CA" w:rsidRDefault="00990CD2"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0FC0E7CC" w:rsidR="00990CD2" w:rsidRPr="00E440CA" w:rsidRDefault="00990CD2" w:rsidP="00DC3FB9">
      <w:pPr>
        <w:pStyle w:val="Ttulo3"/>
        <w:spacing w:before="0" w:line="276" w:lineRule="auto"/>
        <w:ind w:left="0" w:hanging="357"/>
        <w:rPr>
          <w:sz w:val="22"/>
          <w:szCs w:val="22"/>
        </w:rPr>
      </w:pPr>
      <w:r w:rsidRPr="00E440CA">
        <w:rPr>
          <w:b/>
          <w:bCs/>
          <w:sz w:val="22"/>
          <w:szCs w:val="22"/>
        </w:rPr>
        <w:t>Del acompañamiento social y el desarrollo comunitario integral. –</w:t>
      </w:r>
      <w:r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Pr="00E440CA">
        <w:rPr>
          <w:sz w:val="22"/>
          <w:szCs w:val="22"/>
        </w:rPr>
        <w:t xml:space="preserve"> y proyectos de vivienda de interés social desarrollados por el Municipio del Distrito Metropolitano de Quito. Los elementos definidos en este capítulo serán de obligator</w:t>
      </w:r>
      <w:r w:rsidR="00E315B6">
        <w:rPr>
          <w:sz w:val="22"/>
          <w:szCs w:val="22"/>
        </w:rPr>
        <w:t>io cumplimiento de</w:t>
      </w:r>
      <w:r w:rsidRPr="00E440CA">
        <w:rPr>
          <w:sz w:val="22"/>
          <w:szCs w:val="22"/>
        </w:rPr>
        <w:t xml:space="preserve"> todos los proyectos de vivienda de interés social, y la Empresa Pública Metropolitana </w:t>
      </w:r>
      <w:r w:rsidR="00652A5F" w:rsidRPr="001B66AB">
        <w:rPr>
          <w:bCs/>
          <w:sz w:val="22"/>
          <w:szCs w:val="22"/>
        </w:rPr>
        <w:t xml:space="preserve">encargada de la ejecución de obra de hábitat y vivienda </w:t>
      </w:r>
      <w:r w:rsidR="008514AB">
        <w:rPr>
          <w:bCs/>
          <w:sz w:val="22"/>
          <w:szCs w:val="22"/>
        </w:rPr>
        <w:t>correspondiente</w:t>
      </w:r>
      <w:r w:rsidR="008514AB" w:rsidRPr="00E440CA">
        <w:rPr>
          <w:rFonts w:cs="Arial"/>
          <w:sz w:val="22"/>
          <w:szCs w:val="22"/>
          <w:lang w:val="es-EC"/>
        </w:rPr>
        <w:t>, o quien ejerza sus funciones,</w:t>
      </w:r>
      <w:r w:rsidR="008514AB">
        <w:rPr>
          <w:bCs/>
          <w:sz w:val="22"/>
          <w:szCs w:val="22"/>
        </w:rPr>
        <w:t xml:space="preserve"> </w:t>
      </w:r>
      <w:r w:rsidR="00652A5F" w:rsidRPr="00E440CA">
        <w:rPr>
          <w:sz w:val="22"/>
          <w:szCs w:val="22"/>
        </w:rPr>
        <w:t xml:space="preserve"> </w:t>
      </w:r>
      <w:r w:rsidR="00E315B6">
        <w:rPr>
          <w:sz w:val="22"/>
          <w:szCs w:val="22"/>
        </w:rPr>
        <w:t>fiscalizará el cumplimiento de é</w:t>
      </w:r>
      <w:r w:rsidRPr="00E440CA">
        <w:rPr>
          <w:sz w:val="22"/>
          <w:szCs w:val="22"/>
        </w:rPr>
        <w:t>stos.</w:t>
      </w:r>
    </w:p>
    <w:p w14:paraId="2A9F03EF" w14:textId="5717C3AB" w:rsidR="00385476" w:rsidRPr="00385476" w:rsidRDefault="00990CD2" w:rsidP="00DC3FB9">
      <w:pPr>
        <w:pStyle w:val="Ttulo3"/>
        <w:spacing w:before="0" w:line="276" w:lineRule="auto"/>
        <w:ind w:left="0" w:hanging="357"/>
        <w:rPr>
          <w:sz w:val="22"/>
          <w:szCs w:val="22"/>
        </w:rPr>
      </w:pPr>
      <w:r w:rsidRPr="00E440CA">
        <w:rPr>
          <w:b/>
          <w:bCs/>
          <w:sz w:val="22"/>
          <w:szCs w:val="22"/>
        </w:rPr>
        <w:t xml:space="preserve">Plan de Acompañamiento Social y Desarrollo Comunitario Integral. - </w:t>
      </w:r>
      <w:r w:rsidRPr="00E440CA">
        <w:rPr>
          <w:sz w:val="22"/>
          <w:szCs w:val="22"/>
        </w:rPr>
        <w:t>Será responsabilidad de los promotores de los proyectos de vivienda de interés social, sea municipal o privado,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37F6A4D6" w:rsidR="00990CD2" w:rsidRPr="00E440CA" w:rsidRDefault="00990CD2" w:rsidP="00DC3FB9">
      <w:pPr>
        <w:pStyle w:val="Ttulo3"/>
        <w:spacing w:before="0" w:line="276" w:lineRule="auto"/>
        <w:ind w:left="0" w:hanging="357"/>
        <w:rPr>
          <w:b/>
          <w:bCs/>
          <w:sz w:val="22"/>
          <w:szCs w:val="22"/>
        </w:rPr>
      </w:pPr>
      <w:r w:rsidRPr="00E440CA">
        <w:rPr>
          <w:b/>
          <w:bCs/>
          <w:sz w:val="22"/>
          <w:szCs w:val="22"/>
        </w:rPr>
        <w:t xml:space="preserve">Objetivo del Plan de Acompañamiento Social y Desarrollo Comunitario Integral. - </w:t>
      </w:r>
      <w:r w:rsidRPr="00E440CA">
        <w:rPr>
          <w:sz w:val="22"/>
          <w:szCs w:val="22"/>
        </w:rPr>
        <w:t>El Plan tendrá como objetivo el desarrollo de las comunidades</w:t>
      </w:r>
      <w:r w:rsidRPr="00E440CA">
        <w:rPr>
          <w:b/>
          <w:bCs/>
          <w:sz w:val="22"/>
          <w:szCs w:val="22"/>
        </w:rPr>
        <w:t xml:space="preserve"> </w:t>
      </w:r>
      <w:r w:rsidRPr="00E440CA">
        <w:rPr>
          <w:sz w:val="22"/>
          <w:szCs w:val="22"/>
        </w:rPr>
        <w:t>en los ámbitos material, cultural y ecológico, a través de procesos de acompañamiento</w:t>
      </w:r>
      <w:r w:rsidRPr="00E440CA">
        <w:rPr>
          <w:b/>
          <w:bCs/>
          <w:sz w:val="22"/>
          <w:szCs w:val="22"/>
        </w:rPr>
        <w:t xml:space="preserve"> </w:t>
      </w:r>
      <w:r w:rsidRPr="00E440CA">
        <w:rPr>
          <w:sz w:val="22"/>
          <w:szCs w:val="22"/>
        </w:rPr>
        <w:t>técnico-social para la construcción de comunidades que promuevan la práctica de valores,</w:t>
      </w:r>
      <w:r w:rsidRPr="00E440CA">
        <w:rPr>
          <w:b/>
          <w:bCs/>
          <w:sz w:val="22"/>
          <w:szCs w:val="22"/>
        </w:rPr>
        <w:t xml:space="preserve"> </w:t>
      </w:r>
      <w:r w:rsidRPr="00E440CA">
        <w:rPr>
          <w:sz w:val="22"/>
          <w:szCs w:val="22"/>
        </w:rPr>
        <w:t>la participación ciudadana, el ejercicio de derechos y el cumplimiento de</w:t>
      </w:r>
      <w:r w:rsidRPr="00E440CA">
        <w:rPr>
          <w:b/>
          <w:bCs/>
          <w:sz w:val="22"/>
          <w:szCs w:val="22"/>
        </w:rPr>
        <w:t xml:space="preserve"> </w:t>
      </w:r>
      <w:r w:rsidRPr="00E440CA">
        <w:rPr>
          <w:sz w:val="22"/>
          <w:szCs w:val="22"/>
        </w:rPr>
        <w:t>responsabilidades y la corresponsabilidad social. El Plan favorecerá la integración de los nuevos habitantes con el territorio al que se</w:t>
      </w:r>
      <w:r w:rsidRPr="00E440CA">
        <w:rPr>
          <w:b/>
          <w:bCs/>
          <w:sz w:val="22"/>
          <w:szCs w:val="22"/>
        </w:rPr>
        <w:t xml:space="preserve"> </w:t>
      </w:r>
      <w:r w:rsidRPr="00E440CA">
        <w:rPr>
          <w:sz w:val="22"/>
          <w:szCs w:val="22"/>
        </w:rPr>
        <w:t>insertan</w:t>
      </w:r>
      <w:r w:rsidRPr="00E440CA">
        <w:rPr>
          <w:b/>
          <w:bCs/>
          <w:sz w:val="22"/>
          <w:szCs w:val="22"/>
        </w:rPr>
        <w:t xml:space="preserve"> </w:t>
      </w:r>
      <w:r w:rsidRPr="00E440CA">
        <w:rPr>
          <w:sz w:val="22"/>
          <w:szCs w:val="22"/>
        </w:rPr>
        <w:t>y sus actores, el fortalecimiento de la identidad y sus valores culturales y el</w:t>
      </w:r>
      <w:r w:rsidRPr="00E440CA">
        <w:rPr>
          <w:b/>
          <w:bCs/>
          <w:sz w:val="22"/>
          <w:szCs w:val="22"/>
        </w:rPr>
        <w:t xml:space="preserve"> </w:t>
      </w:r>
      <w:r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convivencia y medios de vida sostenibles.</w:t>
      </w:r>
    </w:p>
    <w:p w14:paraId="79CDF94D" w14:textId="41F6141D" w:rsidR="00990CD2" w:rsidRPr="00E440CA" w:rsidRDefault="00990CD2" w:rsidP="00DC3FB9">
      <w:pPr>
        <w:pStyle w:val="Ttulo3"/>
        <w:spacing w:before="0" w:line="276" w:lineRule="auto"/>
        <w:ind w:left="0" w:hanging="357"/>
        <w:rPr>
          <w:sz w:val="22"/>
          <w:szCs w:val="22"/>
        </w:rPr>
      </w:pPr>
      <w:r w:rsidRPr="00E440CA">
        <w:rPr>
          <w:b/>
          <w:bCs/>
          <w:sz w:val="22"/>
          <w:szCs w:val="22"/>
        </w:rPr>
        <w:lastRenderedPageBreak/>
        <w:t xml:space="preserve">Integralidad del hábitat. - </w:t>
      </w:r>
      <w:r w:rsidR="00013826" w:rsidRPr="00E440CA">
        <w:rPr>
          <w:b/>
          <w:bCs/>
          <w:sz w:val="22"/>
          <w:szCs w:val="22"/>
        </w:rPr>
        <w:t xml:space="preserve"> </w:t>
      </w:r>
      <w:r w:rsidR="00C30D36">
        <w:rPr>
          <w:bCs/>
          <w:sz w:val="22"/>
          <w:szCs w:val="22"/>
        </w:rPr>
        <w:t xml:space="preserve">Las </w:t>
      </w:r>
      <w:r w:rsidR="00D4297A">
        <w:rPr>
          <w:bCs/>
          <w:sz w:val="22"/>
          <w:szCs w:val="22"/>
        </w:rPr>
        <w:t xml:space="preserve">entidades </w:t>
      </w:r>
      <w:r w:rsidR="00013826" w:rsidRPr="00E440CA">
        <w:rPr>
          <w:bCs/>
          <w:sz w:val="22"/>
          <w:szCs w:val="22"/>
        </w:rPr>
        <w:t>Municipales competentes</w:t>
      </w:r>
      <w:r w:rsidR="00C30D36">
        <w:rPr>
          <w:sz w:val="22"/>
          <w:szCs w:val="22"/>
        </w:rPr>
        <w:t xml:space="preserve"> </w:t>
      </w:r>
      <w:r w:rsidR="00C30D36">
        <w:rPr>
          <w:bCs/>
          <w:sz w:val="22"/>
          <w:szCs w:val="22"/>
        </w:rPr>
        <w:t>buscarán</w:t>
      </w:r>
      <w:r w:rsidRPr="00E440CA">
        <w:rPr>
          <w:sz w:val="22"/>
          <w:szCs w:val="22"/>
        </w:rPr>
        <w:t xml:space="preserve"> 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Pr="00E440CA">
        <w:rPr>
          <w:sz w:val="22"/>
          <w:szCs w:val="22"/>
        </w:rPr>
        <w:t>tejido urbano circundante, incluyendo las condiciones físicas que coadyuven al alcance de los objetivos del desarrollo comunitario integral.</w:t>
      </w:r>
    </w:p>
    <w:p w14:paraId="6DE2017F" w14:textId="0F7545E1" w:rsidR="00990CD2" w:rsidRDefault="00990CD2" w:rsidP="00DC3FB9">
      <w:pPr>
        <w:pStyle w:val="Ttulo3"/>
        <w:spacing w:before="0" w:line="276" w:lineRule="auto"/>
        <w:ind w:left="0" w:hanging="357"/>
        <w:rPr>
          <w:sz w:val="22"/>
          <w:szCs w:val="22"/>
        </w:rPr>
      </w:pPr>
      <w:r w:rsidRPr="00E440CA">
        <w:rPr>
          <w:b/>
          <w:bCs/>
          <w:sz w:val="22"/>
          <w:szCs w:val="22"/>
        </w:rPr>
        <w:t xml:space="preserve">Gestión Social del hábitat. </w:t>
      </w:r>
      <w:r w:rsidR="00013826" w:rsidRPr="00E440CA">
        <w:rPr>
          <w:b/>
          <w:bCs/>
          <w:sz w:val="22"/>
          <w:szCs w:val="22"/>
        </w:rPr>
        <w:t>–</w:t>
      </w:r>
      <w:r w:rsidRPr="00E440CA">
        <w:rPr>
          <w:b/>
          <w:bCs/>
          <w:sz w:val="22"/>
          <w:szCs w:val="22"/>
        </w:rPr>
        <w:t xml:space="preserve"> </w:t>
      </w:r>
      <w:r w:rsidR="00C30D36">
        <w:rPr>
          <w:bCs/>
          <w:sz w:val="22"/>
          <w:szCs w:val="22"/>
        </w:rPr>
        <w:t>Las</w:t>
      </w:r>
      <w:r w:rsidR="00013826" w:rsidRPr="00E440CA">
        <w:rPr>
          <w:bCs/>
          <w:sz w:val="22"/>
          <w:szCs w:val="22"/>
        </w:rPr>
        <w:t xml:space="preserve"> </w:t>
      </w:r>
      <w:r w:rsidR="00D4297A">
        <w:rPr>
          <w:bCs/>
          <w:sz w:val="22"/>
          <w:szCs w:val="22"/>
        </w:rPr>
        <w:t>entidade</w:t>
      </w:r>
      <w:r w:rsidR="00013826" w:rsidRPr="00E440CA">
        <w:rPr>
          <w:bCs/>
          <w:sz w:val="22"/>
          <w:szCs w:val="22"/>
        </w:rPr>
        <w:t>s Municipales</w:t>
      </w:r>
      <w:r w:rsidR="00C30D36">
        <w:rPr>
          <w:bCs/>
          <w:sz w:val="22"/>
          <w:szCs w:val="22"/>
        </w:rPr>
        <w:t xml:space="preserve"> competentes</w:t>
      </w:r>
      <w:r w:rsidR="00013826" w:rsidRPr="00E440CA">
        <w:rPr>
          <w:bCs/>
          <w:sz w:val="22"/>
          <w:szCs w:val="22"/>
        </w:rPr>
        <w:t xml:space="preserve">, </w:t>
      </w:r>
      <w:r w:rsidR="00C30D36">
        <w:rPr>
          <w:bCs/>
          <w:sz w:val="22"/>
          <w:szCs w:val="22"/>
        </w:rPr>
        <w:t xml:space="preserve">realizarán </w:t>
      </w:r>
      <w:r w:rsidR="00013826" w:rsidRPr="00E440CA">
        <w:rPr>
          <w:sz w:val="22"/>
          <w:szCs w:val="22"/>
        </w:rPr>
        <w:t>el</w:t>
      </w:r>
      <w:r w:rsidRPr="00E440CA">
        <w:rPr>
          <w:sz w:val="22"/>
          <w:szCs w:val="22"/>
        </w:rPr>
        <w:t xml:space="preserve"> acompañamiento técnico-social </w:t>
      </w:r>
      <w:r w:rsidR="00C30D36">
        <w:rPr>
          <w:sz w:val="22"/>
          <w:szCs w:val="22"/>
        </w:rPr>
        <w:t xml:space="preserve">que </w:t>
      </w:r>
      <w:r w:rsidRPr="00E440CA">
        <w:rPr>
          <w:sz w:val="22"/>
          <w:szCs w:val="22"/>
        </w:rPr>
        <w:t>incluirá procesos que procuren la reposición de los medios de vida de los beneficiarios de los proyectos de vivienda y el desarrollo de sus capacidades productivas, a través de fomento de la economía solidaria que genere emprendimientos productivos para el impulso de la autogestión y el desarrollo local. Con el apoyo de instituciones públicas y privadas se implementará programas de formación y capacitación, y proyectos de responsabilidad socio ambiental, tales como el reciclaje y los huertos urbanos.</w:t>
      </w:r>
    </w:p>
    <w:p w14:paraId="44BAD468" w14:textId="77777777" w:rsidR="00F03C0A" w:rsidRPr="00F03C0A" w:rsidRDefault="00F03C0A" w:rsidP="00F03C0A"/>
    <w:p w14:paraId="0A83045E" w14:textId="77777777" w:rsidR="00CC5B56" w:rsidRPr="00E440CA" w:rsidRDefault="00CC5B56" w:rsidP="007037E8">
      <w:pPr>
        <w:pStyle w:val="Ttulo1"/>
        <w:spacing w:before="0" w:after="120" w:line="276" w:lineRule="auto"/>
        <w:ind w:left="851" w:hanging="357"/>
        <w:rPr>
          <w:sz w:val="22"/>
          <w:szCs w:val="22"/>
        </w:rPr>
      </w:pPr>
      <w:r w:rsidRPr="00E440CA">
        <w:rPr>
          <w:sz w:val="22"/>
          <w:szCs w:val="22"/>
        </w:rPr>
        <w:lastRenderedPageBreak/>
        <w:t xml:space="preserve">. - </w:t>
      </w:r>
      <w:r w:rsidRPr="00E440CA">
        <w:rPr>
          <w:b/>
          <w:bCs/>
          <w:sz w:val="22"/>
          <w:szCs w:val="22"/>
        </w:rPr>
        <w:t>FOMENTO DE VIVIENDA DE INTERÉS SOCIAL MUNICIPAL Y GESTIÓN INSTITUCIONAL</w:t>
      </w:r>
    </w:p>
    <w:p w14:paraId="5F4B4A96" w14:textId="77777777" w:rsidR="00CC5B56" w:rsidRPr="00E440CA" w:rsidRDefault="00CC5B56" w:rsidP="007037E8">
      <w:pPr>
        <w:pStyle w:val="Ttulo2"/>
        <w:spacing w:before="0" w:after="120" w:line="276" w:lineRule="auto"/>
        <w:ind w:left="851" w:hanging="357"/>
        <w:rPr>
          <w:sz w:val="22"/>
          <w:szCs w:val="22"/>
        </w:rPr>
      </w:pPr>
      <w:r w:rsidRPr="00E440CA">
        <w:rPr>
          <w:sz w:val="22"/>
          <w:szCs w:val="22"/>
        </w:rPr>
        <w:t>. - GESTIÓN DEL SUELO PARA PROMOCIÓN DE VIVIENDA DE INTERÉS SOCIAL</w:t>
      </w:r>
    </w:p>
    <w:p w14:paraId="66793E6C" w14:textId="5A5ABEC3" w:rsidR="00CC5B56" w:rsidRPr="00E440CA" w:rsidRDefault="00CC5B56" w:rsidP="00DC3FB9">
      <w:pPr>
        <w:pStyle w:val="Ttulo3"/>
        <w:spacing w:before="0" w:line="276" w:lineRule="auto"/>
        <w:ind w:left="0" w:hanging="357"/>
        <w:rPr>
          <w:sz w:val="22"/>
          <w:szCs w:val="22"/>
        </w:rPr>
      </w:pPr>
      <w:r w:rsidRPr="00E440CA">
        <w:rPr>
          <w:sz w:val="22"/>
          <w:szCs w:val="22"/>
        </w:rPr>
        <w:t xml:space="preserve"> </w:t>
      </w:r>
      <w:r w:rsidRPr="00E440CA">
        <w:rPr>
          <w:b/>
          <w:bCs/>
          <w:sz w:val="22"/>
          <w:szCs w:val="22"/>
        </w:rPr>
        <w:t>Localización de suelo para la implementación de proyectos de vivienda de interés social. –</w:t>
      </w:r>
      <w:r w:rsidRPr="00E440CA">
        <w:rPr>
          <w:sz w:val="22"/>
          <w:szCs w:val="22"/>
        </w:rPr>
        <w:t xml:space="preserve"> El suelo o los terrenos que se destinen a proyectos </w:t>
      </w:r>
      <w:r w:rsidR="00BE6246">
        <w:rPr>
          <w:sz w:val="22"/>
          <w:szCs w:val="22"/>
        </w:rPr>
        <w:t xml:space="preserve">de </w:t>
      </w:r>
      <w:r w:rsidRPr="00E440CA">
        <w:rPr>
          <w:sz w:val="22"/>
          <w:szCs w:val="22"/>
        </w:rPr>
        <w:t>vivienda de interés social deberán integrarse o estar integrados a zonas urbanas o de expansión urbana conforme al Plan de Uso y Gestión de Suelo vigente.</w:t>
      </w:r>
    </w:p>
    <w:p w14:paraId="294D752A" w14:textId="65DA27A5" w:rsidR="00B02314" w:rsidRPr="00E440CA" w:rsidRDefault="00CC5B56" w:rsidP="00DC3FB9">
      <w:pPr>
        <w:pStyle w:val="Ttulo3"/>
        <w:spacing w:before="0" w:line="276" w:lineRule="auto"/>
        <w:ind w:left="0" w:hanging="357"/>
        <w:rPr>
          <w:sz w:val="22"/>
          <w:szCs w:val="22"/>
        </w:rPr>
      </w:pPr>
      <w:r w:rsidRPr="00E440CA">
        <w:rPr>
          <w:b/>
          <w:bCs/>
          <w:sz w:val="22"/>
          <w:szCs w:val="22"/>
        </w:rPr>
        <w:t>Banco de suelo municipal para vivienda de interés social. –</w:t>
      </w:r>
      <w:r w:rsidRPr="00E440CA">
        <w:rPr>
          <w:sz w:val="22"/>
          <w:szCs w:val="22"/>
        </w:rPr>
        <w:t xml:space="preserve">El Municipio del Distrito Metropolitano de Quito identificará, registrará y caracterizará los bienes inmuebles disponibles de propiedad municipal, sean </w:t>
      </w:r>
      <w:r w:rsidR="0093485A">
        <w:rPr>
          <w:sz w:val="22"/>
          <w:szCs w:val="22"/>
        </w:rPr>
        <w:t>é</w:t>
      </w:r>
      <w:r w:rsidR="0093485A" w:rsidRPr="00E440CA">
        <w:rPr>
          <w:sz w:val="22"/>
          <w:szCs w:val="22"/>
        </w:rPr>
        <w:t xml:space="preserve">stos </w:t>
      </w:r>
      <w:r w:rsidRPr="00E440CA">
        <w:rPr>
          <w:sz w:val="22"/>
          <w:szCs w:val="22"/>
        </w:rPr>
        <w:t>terrenos o edificaciones, capaces de constituirse en soluciones habitacionales. La conformación del banco de suelo municipal para vivienda de interés social estará supeditado al Banco de suelos del Municipio del Distrito Metropolitano</w:t>
      </w:r>
      <w:r w:rsidR="00FB751E">
        <w:rPr>
          <w:sz w:val="22"/>
          <w:szCs w:val="22"/>
        </w:rPr>
        <w:t xml:space="preserve"> de Quito</w:t>
      </w:r>
      <w:r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B02314" w:rsidRPr="00E440CA">
        <w:rPr>
          <w:sz w:val="22"/>
          <w:szCs w:val="22"/>
        </w:rPr>
        <w:t>.</w:t>
      </w:r>
    </w:p>
    <w:p w14:paraId="67FE1B53" w14:textId="18360A78" w:rsidR="00B02314" w:rsidRPr="00E440CA" w:rsidRDefault="00CC5B56" w:rsidP="00DC3FB9">
      <w:pPr>
        <w:pStyle w:val="Ttulo3"/>
        <w:spacing w:before="0" w:line="276" w:lineRule="auto"/>
        <w:ind w:left="0" w:hanging="357"/>
        <w:rPr>
          <w:sz w:val="22"/>
          <w:szCs w:val="22"/>
        </w:rPr>
      </w:pPr>
      <w:r w:rsidRPr="00E440CA">
        <w:rPr>
          <w:b/>
          <w:bCs/>
          <w:sz w:val="22"/>
          <w:szCs w:val="22"/>
        </w:rPr>
        <w:t xml:space="preserve">Reserva de suelo para vivienda de interés social. </w:t>
      </w:r>
      <w:r w:rsidRPr="00E440CA">
        <w:rPr>
          <w:sz w:val="22"/>
          <w:szCs w:val="22"/>
        </w:rPr>
        <w:t>–</w:t>
      </w:r>
      <w:r w:rsidR="000B73FA">
        <w:rPr>
          <w:sz w:val="22"/>
          <w:szCs w:val="22"/>
        </w:rPr>
        <w:t xml:space="preserve">La reserva de suelo para vivienda de interés social se </w:t>
      </w:r>
      <w:r w:rsidRPr="00E440CA">
        <w:rPr>
          <w:sz w:val="22"/>
          <w:szCs w:val="22"/>
        </w:rPr>
        <w:t xml:space="preserve">constituye de terrenos de propiedad municipal vacantes o subutilizados en áreas </w:t>
      </w:r>
      <w:r w:rsidRPr="00216D6F">
        <w:rPr>
          <w:sz w:val="22"/>
          <w:szCs w:val="22"/>
        </w:rPr>
        <w:t>urbanas y áreas definidas como de expansión urbana conforme al</w:t>
      </w:r>
      <w:r w:rsidRPr="00E440CA">
        <w:rPr>
          <w:sz w:val="22"/>
          <w:szCs w:val="22"/>
        </w:rPr>
        <w:t xml:space="preserve"> </w:t>
      </w:r>
      <w:r w:rsidR="00D03E82">
        <w:rPr>
          <w:sz w:val="22"/>
          <w:szCs w:val="22"/>
        </w:rPr>
        <w:t>Plan de Uso y Gestión del Suelo.</w:t>
      </w:r>
      <w:r w:rsidRPr="00E440CA">
        <w:rPr>
          <w:sz w:val="22"/>
          <w:szCs w:val="22"/>
        </w:rPr>
        <w:t xml:space="preserve"> Los lotes identificados en esta reserva deben reunir las siguientes características mínimas:</w:t>
      </w:r>
    </w:p>
    <w:p w14:paraId="4720B8F2"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4D63F5FA"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6B89C499"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 xml:space="preserve">Reserva de inmuebles edificados para vivienda de interés social. – </w:t>
      </w:r>
      <w:r w:rsidRPr="00E440CA">
        <w:rPr>
          <w:sz w:val="22"/>
          <w:szCs w:val="22"/>
        </w:rPr>
        <w:t xml:space="preserve">Se constituye de bienes inmuebles con estructuras edificadas sin uso o subutilizadas que sean de propiedad municipal con capacidad de ser repotenciados para </w:t>
      </w:r>
      <w:r w:rsidRPr="00216D6F">
        <w:rPr>
          <w:sz w:val="22"/>
          <w:szCs w:val="22"/>
        </w:rPr>
        <w:t>convertirse en proyectos habitacionales, localizados en áreas urbanas y áreas definidas como de expansión urbana conforme al Plan de Uso y Gestión del Suelo. Esto incluye</w:t>
      </w:r>
      <w:r w:rsidRPr="00C32089">
        <w:rPr>
          <w:sz w:val="22"/>
          <w:szCs w:val="22"/>
        </w:rPr>
        <w:t xml:space="preserve"> a bienes regis</w:t>
      </w:r>
      <w:r w:rsidR="00C32089">
        <w:rPr>
          <w:sz w:val="22"/>
          <w:szCs w:val="22"/>
        </w:rPr>
        <w:t>trados en el inventario</w:t>
      </w:r>
      <w:r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Pr="00E440CA">
        <w:rPr>
          <w:sz w:val="22"/>
          <w:szCs w:val="22"/>
        </w:rPr>
        <w:t>Estos bienes deberán reunir las siguientes características mínimas:</w:t>
      </w:r>
    </w:p>
    <w:p w14:paraId="5CC6188E"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F801BB7" w14:textId="77777777" w:rsidR="00CC5B56" w:rsidRPr="00E440CA" w:rsidRDefault="00CC5B56" w:rsidP="00DC3FB9">
      <w:pPr>
        <w:pStyle w:val="Ttulo3"/>
        <w:spacing w:before="0" w:line="276" w:lineRule="auto"/>
        <w:ind w:left="0" w:hanging="357"/>
        <w:rPr>
          <w:sz w:val="22"/>
          <w:szCs w:val="22"/>
        </w:rPr>
      </w:pPr>
      <w:r w:rsidRPr="00E440CA">
        <w:rPr>
          <w:b/>
          <w:bCs/>
          <w:sz w:val="22"/>
          <w:szCs w:val="22"/>
        </w:rPr>
        <w:t xml:space="preserve">Actualización del banco de suelo municipal para vivienda de interés social. – </w:t>
      </w:r>
      <w:r w:rsidRPr="00E440CA">
        <w:rPr>
          <w:sz w:val="22"/>
          <w:szCs w:val="22"/>
        </w:rPr>
        <w:t>El Municipio del Distrito Metropolitano de Quito actualizará el banco de suelo municipal para vivienda de interés social, conforme adquiera bienes inmuebles para tal efecto y cuando el Plan de Uso y Gestión del Suelo así lo disponga. Para la incorporación de bienes en este banco, el Municipio del Distrito Metropolitano de Quito aplicará los siguientes mecanismos de adquisición, conforme lo establece el ordenamiento jurídico nacional correspondiente:</w:t>
      </w:r>
    </w:p>
    <w:p w14:paraId="40B3FA32"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3922B47" w14:textId="52F86E89"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sidR="007D1881">
        <w:rPr>
          <w:rFonts w:ascii="Palatino Linotype" w:eastAsiaTheme="majorEastAsia" w:hAnsi="Palatino Linotype" w:cstheme="majorBidi"/>
          <w:color w:val="auto"/>
          <w:sz w:val="22"/>
          <w:szCs w:val="22"/>
        </w:rPr>
        <w:t>.</w:t>
      </w:r>
    </w:p>
    <w:p w14:paraId="299317D7"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0B064CCE"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72DD4DC9" w14:textId="681998D6"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sidR="000A6C7D">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2C0BB144" w14:textId="77777777" w:rsidR="00013826" w:rsidRPr="00E440CA" w:rsidRDefault="00013826" w:rsidP="00DC3FB9">
      <w:pPr>
        <w:spacing w:after="120" w:line="276" w:lineRule="auto"/>
        <w:ind w:hanging="357"/>
        <w:jc w:val="both"/>
        <w:rPr>
          <w:rFonts w:ascii="Palatino Linotype" w:eastAsiaTheme="majorEastAsia" w:hAnsi="Palatino Linotype" w:cstheme="majorBidi"/>
          <w:b/>
          <w:color w:val="auto"/>
          <w:sz w:val="22"/>
          <w:szCs w:val="22"/>
        </w:rPr>
      </w:pPr>
    </w:p>
    <w:p w14:paraId="78E99186" w14:textId="5D33EE70" w:rsidR="00B02314" w:rsidRPr="00E440CA" w:rsidRDefault="00B02314" w:rsidP="00DC3FB9">
      <w:pPr>
        <w:spacing w:after="120" w:line="276" w:lineRule="auto"/>
        <w:ind w:hanging="357"/>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lastRenderedPageBreak/>
        <w:t>Fijación de precios para suelo destinado</w:t>
      </w:r>
      <w:r w:rsidRPr="00E440CA">
        <w:rPr>
          <w:rFonts w:ascii="Palatino Linotype" w:eastAsiaTheme="majorEastAsia" w:hAnsi="Palatino Linotype" w:cstheme="majorBidi"/>
          <w:b/>
          <w:color w:val="auto"/>
          <w:sz w:val="22"/>
          <w:szCs w:val="22"/>
        </w:rPr>
        <w:t xml:space="preserve"> a vivienda social.- </w:t>
      </w:r>
      <w:r w:rsidRPr="00E440CA">
        <w:rPr>
          <w:rFonts w:ascii="Palatino Linotype" w:eastAsiaTheme="majorEastAsia" w:hAnsi="Palatino Linotype" w:cstheme="majorBidi"/>
          <w:color w:val="auto"/>
          <w:sz w:val="22"/>
          <w:szCs w:val="22"/>
        </w:rPr>
        <w:t xml:space="preserve">Con la finalidad de fijar precios comerciales de </w:t>
      </w:r>
      <w:r w:rsidR="007D1881" w:rsidRPr="00E440CA">
        <w:rPr>
          <w:rFonts w:ascii="Palatino Linotype" w:eastAsiaTheme="majorEastAsia" w:hAnsi="Palatino Linotype" w:cstheme="majorBidi"/>
          <w:color w:val="auto"/>
          <w:sz w:val="22"/>
          <w:szCs w:val="22"/>
        </w:rPr>
        <w:t>vivienda de interés social</w:t>
      </w:r>
      <w:r w:rsidRPr="00E440CA">
        <w:rPr>
          <w:rFonts w:ascii="Palatino Linotype" w:eastAsiaTheme="majorEastAsia" w:hAnsi="Palatino Linotype" w:cstheme="majorBidi"/>
          <w:color w:val="auto"/>
          <w:sz w:val="22"/>
          <w:szCs w:val="22"/>
        </w:rPr>
        <w:t>, la entidad correspondiente del Municipio considerará: donar el terreno, reducir el valor del terreno, u ofrecer costo cero</w:t>
      </w:r>
      <w:r w:rsidR="003A2793">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del terreno</w:t>
      </w:r>
      <w:r w:rsidR="00767F19">
        <w:rPr>
          <w:rFonts w:ascii="Palatino Linotype" w:eastAsiaTheme="majorEastAsia" w:hAnsi="Palatino Linotype" w:cstheme="majorBidi"/>
          <w:color w:val="auto"/>
          <w:sz w:val="22"/>
          <w:szCs w:val="22"/>
        </w:rPr>
        <w:t xml:space="preserve"> d</w:t>
      </w:r>
      <w:r w:rsidR="00767F19" w:rsidRPr="00E440CA">
        <w:rPr>
          <w:rFonts w:ascii="Palatino Linotype" w:eastAsiaTheme="majorEastAsia" w:hAnsi="Palatino Linotype" w:cstheme="majorBidi"/>
          <w:color w:val="auto"/>
          <w:sz w:val="22"/>
          <w:szCs w:val="22"/>
        </w:rPr>
        <w:t>efinido</w:t>
      </w:r>
      <w:r w:rsidRPr="00E440CA">
        <w:rPr>
          <w:rFonts w:ascii="Palatino Linotype" w:eastAsiaTheme="majorEastAsia" w:hAnsi="Palatino Linotype" w:cstheme="majorBidi"/>
          <w:color w:val="auto"/>
          <w:sz w:val="22"/>
          <w:szCs w:val="22"/>
        </w:rPr>
        <w:t xml:space="preserve"> por el área de </w:t>
      </w:r>
      <w:r w:rsidR="000A6C7D">
        <w:rPr>
          <w:rFonts w:ascii="Palatino Linotype" w:eastAsiaTheme="majorEastAsia" w:hAnsi="Palatino Linotype" w:cstheme="majorBidi"/>
          <w:color w:val="auto"/>
          <w:sz w:val="22"/>
          <w:szCs w:val="22"/>
        </w:rPr>
        <w:t>intervención valorativas –AIVAS-</w:t>
      </w:r>
      <w:r w:rsidR="00D5170A">
        <w:rPr>
          <w:rFonts w:ascii="Palatino Linotype" w:eastAsiaTheme="majorEastAsia" w:hAnsi="Palatino Linotype" w:cstheme="majorBidi"/>
          <w:color w:val="auto"/>
          <w:sz w:val="22"/>
          <w:szCs w:val="22"/>
        </w:rPr>
        <w:t>, para lo cual, l</w:t>
      </w:r>
      <w:r w:rsidRPr="00E440CA">
        <w:rPr>
          <w:rFonts w:ascii="Palatino Linotype" w:eastAsiaTheme="majorEastAsia" w:hAnsi="Palatino Linotype" w:cstheme="majorBidi"/>
          <w:color w:val="auto"/>
          <w:sz w:val="22"/>
          <w:szCs w:val="22"/>
        </w:rPr>
        <w:t>a Dirección Metropolitana de Catastro fijar</w:t>
      </w:r>
      <w:r w:rsidR="00D5170A">
        <w:rPr>
          <w:rFonts w:ascii="Palatino Linotype" w:eastAsiaTheme="majorEastAsia" w:hAnsi="Palatino Linotype" w:cstheme="majorBidi"/>
          <w:color w:val="auto"/>
          <w:sz w:val="22"/>
          <w:szCs w:val="22"/>
        </w:rPr>
        <w:t>á</w:t>
      </w:r>
      <w:r w:rsidRPr="00E440CA">
        <w:rPr>
          <w:rFonts w:ascii="Palatino Linotype" w:eastAsiaTheme="majorEastAsia" w:hAnsi="Palatino Linotype" w:cstheme="majorBidi"/>
          <w:color w:val="auto"/>
          <w:sz w:val="22"/>
          <w:szCs w:val="22"/>
        </w:rPr>
        <w:t xml:space="preserve"> los valores de los terrenos para </w:t>
      </w:r>
      <w:r w:rsidR="00767F19" w:rsidRPr="00E440CA">
        <w:rPr>
          <w:rFonts w:ascii="Palatino Linotype" w:eastAsiaTheme="majorEastAsia" w:hAnsi="Palatino Linotype" w:cstheme="majorBidi"/>
          <w:color w:val="auto"/>
          <w:sz w:val="22"/>
          <w:szCs w:val="22"/>
        </w:rPr>
        <w:t>vivienda de interés social</w:t>
      </w:r>
      <w:r w:rsidR="00D5170A">
        <w:rPr>
          <w:rFonts w:ascii="Palatino Linotype" w:eastAsiaTheme="majorEastAsia" w:hAnsi="Palatino Linotype" w:cstheme="majorBidi"/>
          <w:color w:val="auto"/>
          <w:sz w:val="22"/>
          <w:szCs w:val="22"/>
        </w:rPr>
        <w:t xml:space="preserve"> y </w:t>
      </w:r>
      <w:r w:rsidR="000A6C7D">
        <w:rPr>
          <w:rFonts w:ascii="Palatino Linotype" w:eastAsiaTheme="majorEastAsia" w:hAnsi="Palatino Linotype" w:cstheme="majorBidi"/>
          <w:color w:val="auto"/>
          <w:sz w:val="22"/>
          <w:szCs w:val="22"/>
        </w:rPr>
        <w:t>consid</w:t>
      </w:r>
      <w:r w:rsidR="00D5170A">
        <w:rPr>
          <w:rFonts w:ascii="Palatino Linotype" w:eastAsiaTheme="majorEastAsia" w:hAnsi="Palatino Linotype" w:cstheme="majorBidi"/>
          <w:color w:val="auto"/>
          <w:sz w:val="22"/>
          <w:szCs w:val="22"/>
        </w:rPr>
        <w:t>erará</w:t>
      </w:r>
      <w:r w:rsidRPr="00E440CA">
        <w:rPr>
          <w:rFonts w:ascii="Palatino Linotype" w:eastAsiaTheme="majorEastAsia" w:hAnsi="Palatino Linotype" w:cstheme="majorBidi"/>
          <w:color w:val="auto"/>
          <w:sz w:val="22"/>
          <w:szCs w:val="22"/>
        </w:rPr>
        <w:t xml:space="preserve">: </w:t>
      </w:r>
    </w:p>
    <w:p w14:paraId="5E95E5B8" w14:textId="25B050EE" w:rsidR="00B02314" w:rsidRPr="00E440CA" w:rsidRDefault="00B02314"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del terreno</w:t>
      </w:r>
      <w:r w:rsidR="00BB409C" w:rsidRPr="00E440CA">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con la definición del valor del suelo para </w:t>
      </w:r>
      <w:r w:rsidR="00892DF2" w:rsidRPr="00E440CA">
        <w:rPr>
          <w:rFonts w:ascii="Palatino Linotype" w:eastAsiaTheme="majorEastAsia" w:hAnsi="Palatino Linotype" w:cstheme="majorBidi"/>
          <w:color w:val="auto"/>
          <w:sz w:val="22"/>
          <w:szCs w:val="22"/>
        </w:rPr>
        <w:t xml:space="preserve">vivienda de interés social </w:t>
      </w:r>
      <w:r w:rsidRPr="00E440CA">
        <w:rPr>
          <w:rFonts w:ascii="Palatino Linotype" w:eastAsiaTheme="majorEastAsia" w:hAnsi="Palatino Linotype" w:cstheme="majorBidi"/>
          <w:color w:val="auto"/>
          <w:sz w:val="22"/>
          <w:szCs w:val="22"/>
        </w:rPr>
        <w:t xml:space="preserve">la Dirección General de Bienes del Municipio, realizará la transferencia del terreno con costo cero o con un porcentaje mínimo, para cubrir los gastos notariales, </w:t>
      </w:r>
      <w:r w:rsidR="00C408D9">
        <w:rPr>
          <w:rFonts w:ascii="Palatino Linotype" w:eastAsiaTheme="majorEastAsia" w:hAnsi="Palatino Linotype" w:cstheme="majorBidi"/>
          <w:color w:val="auto"/>
          <w:sz w:val="22"/>
          <w:szCs w:val="22"/>
        </w:rPr>
        <w:t xml:space="preserve">con la finalidad de que </w:t>
      </w:r>
      <w:r w:rsidRPr="00E440CA">
        <w:rPr>
          <w:rFonts w:ascii="Palatino Linotype" w:eastAsiaTheme="majorEastAsia" w:hAnsi="Palatino Linotype" w:cstheme="majorBidi"/>
          <w:color w:val="auto"/>
          <w:sz w:val="22"/>
          <w:szCs w:val="22"/>
        </w:rPr>
        <w:t xml:space="preserve">esto evite encarecer </w:t>
      </w:r>
      <w:r w:rsidR="00C408D9">
        <w:rPr>
          <w:rFonts w:ascii="Palatino Linotype" w:eastAsiaTheme="majorEastAsia" w:hAnsi="Palatino Linotype" w:cstheme="majorBidi"/>
          <w:color w:val="auto"/>
          <w:sz w:val="22"/>
          <w:szCs w:val="22"/>
        </w:rPr>
        <w:t xml:space="preserve">el costo de </w:t>
      </w:r>
      <w:r w:rsidRPr="00E440CA">
        <w:rPr>
          <w:rFonts w:ascii="Palatino Linotype" w:eastAsiaTheme="majorEastAsia" w:hAnsi="Palatino Linotype" w:cstheme="majorBidi"/>
          <w:color w:val="auto"/>
          <w:sz w:val="22"/>
          <w:szCs w:val="22"/>
        </w:rPr>
        <w:t>la vivienda social.</w:t>
      </w:r>
    </w:p>
    <w:p w14:paraId="12354CAC" w14:textId="7D5A8C1D" w:rsidR="00013826" w:rsidRPr="00E440CA" w:rsidRDefault="00B02314"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Inscripción de la escritura</w:t>
      </w:r>
      <w:r w:rsidR="00BB409C" w:rsidRPr="00E440CA">
        <w:rPr>
          <w:rFonts w:ascii="Palatino Linotype" w:eastAsiaTheme="majorEastAsia" w:hAnsi="Palatino Linotype" w:cstheme="majorBidi"/>
          <w:color w:val="auto"/>
          <w:sz w:val="22"/>
          <w:szCs w:val="22"/>
        </w:rPr>
        <w:t>.- Se</w:t>
      </w:r>
      <w:r w:rsidRPr="00E440CA">
        <w:rPr>
          <w:rFonts w:ascii="Palatino Linotype" w:eastAsiaTheme="majorEastAsia" w:hAnsi="Palatino Linotype" w:cstheme="majorBidi"/>
          <w:color w:val="auto"/>
          <w:sz w:val="22"/>
          <w:szCs w:val="22"/>
        </w:rPr>
        <w:t xml:space="preserve"> exonerará el pago del valor de la inscripción </w:t>
      </w:r>
      <w:r w:rsidR="00C408D9">
        <w:rPr>
          <w:rFonts w:ascii="Palatino Linotype" w:eastAsiaTheme="majorEastAsia" w:hAnsi="Palatino Linotype" w:cstheme="majorBidi"/>
          <w:color w:val="auto"/>
          <w:sz w:val="22"/>
          <w:szCs w:val="22"/>
        </w:rPr>
        <w:t>en el Registro de la Propiedad</w:t>
      </w:r>
      <w:r w:rsidR="00C408D9" w:rsidRPr="00E440CA">
        <w:rPr>
          <w:rFonts w:ascii="Palatino Linotype" w:eastAsiaTheme="majorEastAsia" w:hAnsi="Palatino Linotype" w:cstheme="majorBidi"/>
          <w:color w:val="auto"/>
          <w:sz w:val="22"/>
          <w:szCs w:val="22"/>
        </w:rPr>
        <w:t xml:space="preserve"> </w:t>
      </w:r>
      <w:r w:rsidR="00BB409C" w:rsidRPr="00E440CA">
        <w:rPr>
          <w:rFonts w:ascii="Palatino Linotype" w:eastAsiaTheme="majorEastAsia" w:hAnsi="Palatino Linotype" w:cstheme="majorBidi"/>
          <w:color w:val="auto"/>
          <w:sz w:val="22"/>
          <w:szCs w:val="22"/>
        </w:rPr>
        <w:t xml:space="preserve">de la escritura del terreno </w:t>
      </w:r>
      <w:r w:rsidRPr="00E440CA">
        <w:rPr>
          <w:rFonts w:ascii="Palatino Linotype" w:eastAsiaTheme="majorEastAsia" w:hAnsi="Palatino Linotype" w:cstheme="majorBidi"/>
          <w:color w:val="auto"/>
          <w:sz w:val="22"/>
          <w:szCs w:val="22"/>
        </w:rPr>
        <w:t>que será destinado para la construcción de viviendas de interés social</w:t>
      </w:r>
      <w:r w:rsidR="00BB409C" w:rsidRPr="00E440CA">
        <w:rPr>
          <w:rFonts w:ascii="Palatino Linotype" w:eastAsiaTheme="majorEastAsia" w:hAnsi="Palatino Linotype" w:cstheme="majorBidi"/>
          <w:color w:val="auto"/>
          <w:sz w:val="22"/>
          <w:szCs w:val="22"/>
        </w:rPr>
        <w:t>.</w:t>
      </w:r>
    </w:p>
    <w:p w14:paraId="7CEB0377" w14:textId="505B74D9" w:rsidR="00BB409C" w:rsidRPr="00E440CA" w:rsidRDefault="00BB409C"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 xml:space="preserve">Elaboración y aprobación del proyecto.- Los proyectos deben contar con todos los parámetros arquitectónicos sostenibles, ambientales, sociales para su aprobación y la </w:t>
      </w:r>
      <w:r w:rsidR="000F05AF" w:rsidRPr="00E440CA">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 xml:space="preserve">ecretaría </w:t>
      </w:r>
      <w:r w:rsidR="000F05AF">
        <w:rPr>
          <w:rFonts w:ascii="Palatino Linotype" w:eastAsiaTheme="majorEastAsia" w:hAnsi="Palatino Linotype" w:cstheme="majorBidi"/>
          <w:color w:val="auto"/>
          <w:sz w:val="22"/>
          <w:szCs w:val="22"/>
        </w:rPr>
        <w:t xml:space="preserve">encargada del </w:t>
      </w:r>
      <w:r w:rsidR="000F05AF" w:rsidRPr="00E440CA">
        <w:rPr>
          <w:rFonts w:ascii="Palatino Linotype" w:eastAsiaTheme="majorEastAsia" w:hAnsi="Palatino Linotype" w:cstheme="majorBidi"/>
          <w:color w:val="auto"/>
          <w:sz w:val="22"/>
          <w:szCs w:val="22"/>
        </w:rPr>
        <w:t>territorio hábitat y vivienda</w:t>
      </w:r>
      <w:r w:rsidRPr="00E440CA">
        <w:rPr>
          <w:rFonts w:ascii="Palatino Linotype" w:eastAsiaTheme="majorEastAsia" w:hAnsi="Palatino Linotype" w:cstheme="majorBidi"/>
          <w:color w:val="auto"/>
          <w:sz w:val="22"/>
          <w:szCs w:val="22"/>
        </w:rPr>
        <w:t xml:space="preserve"> emitirá los informes de aprobación de los proyectos, con el fin de acortar tiempos e iniciar con los procesos de construcción.</w:t>
      </w:r>
    </w:p>
    <w:p w14:paraId="7463B01C" w14:textId="77777777" w:rsidR="00B02314" w:rsidRPr="00E440CA" w:rsidRDefault="00B02314" w:rsidP="00DC3FB9">
      <w:pPr>
        <w:spacing w:after="120" w:line="276" w:lineRule="auto"/>
        <w:ind w:hanging="357"/>
        <w:jc w:val="both"/>
        <w:rPr>
          <w:rFonts w:ascii="Palatino Linotype" w:eastAsiaTheme="majorEastAsia" w:hAnsi="Palatino Linotype" w:cstheme="majorBidi"/>
          <w:color w:val="auto"/>
          <w:sz w:val="22"/>
          <w:szCs w:val="22"/>
        </w:rPr>
      </w:pPr>
    </w:p>
    <w:p w14:paraId="2EFE0557" w14:textId="740C566C"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 xml:space="preserve">Zonas especiales de interés social. – </w:t>
      </w:r>
      <w:r w:rsidRPr="00E440CA">
        <w:rPr>
          <w:sz w:val="22"/>
          <w:szCs w:val="22"/>
        </w:rPr>
        <w:t xml:space="preserve">El Municipio del Distrito Metropolitano de Quito, a través del Plan de Uso y Gestión de Suelo o sus planes complementarios, declarará zonas especiales de interés social que deberán integrarse o estar integradas a las </w:t>
      </w:r>
      <w:r w:rsidRPr="00D56F58">
        <w:rPr>
          <w:sz w:val="22"/>
          <w:szCs w:val="22"/>
        </w:rPr>
        <w:t>zonas urbanas o de expansión urbana para ser urbanizadas e implementar proyectos de vivienda de interés social. Las zonas</w:t>
      </w:r>
      <w:r w:rsidRPr="00E440CA">
        <w:rPr>
          <w:sz w:val="22"/>
          <w:szCs w:val="22"/>
        </w:rPr>
        <w:t xml:space="preserve">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Municipio del Distrito Metropolitano de Quito podrá declarar la utilidad pública de </w:t>
      </w:r>
      <w:r w:rsidR="003A2793">
        <w:rPr>
          <w:sz w:val="22"/>
          <w:szCs w:val="22"/>
        </w:rPr>
        <w:t>é</w:t>
      </w:r>
      <w:r w:rsidR="003A2793" w:rsidRPr="00E440CA">
        <w:rPr>
          <w:sz w:val="22"/>
          <w:szCs w:val="22"/>
        </w:rPr>
        <w:t xml:space="preserve">stos </w:t>
      </w:r>
      <w:r w:rsidRPr="00E440CA">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Pr>
          <w:sz w:val="22"/>
          <w:szCs w:val="22"/>
        </w:rPr>
        <w:t>s</w:t>
      </w:r>
      <w:r w:rsidRPr="00E440CA">
        <w:rPr>
          <w:sz w:val="22"/>
          <w:szCs w:val="22"/>
        </w:rPr>
        <w:t>. Para evitar sobreprecios en las posibles expropiaciones en las zonas especiales de interés social una vez que se ejecuten las obras de mejoramiento y urbanización del suelo, el Municipio del Distrito Metropolitano de Quito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lastRenderedPageBreak/>
        <w:t>. - DESARROLLO DE PROYECTOS MUNICIPALES DE VIVIENDA DE INTERÉS SOCIAL</w:t>
      </w:r>
    </w:p>
    <w:p w14:paraId="1632B383" w14:textId="6C55C750" w:rsidR="00CC5B56" w:rsidRPr="00E440CA" w:rsidRDefault="00CC5B56" w:rsidP="00DC3FB9">
      <w:pPr>
        <w:pStyle w:val="Ttulo3"/>
        <w:spacing w:before="0" w:line="276" w:lineRule="auto"/>
        <w:ind w:left="0" w:hanging="357"/>
        <w:rPr>
          <w:sz w:val="22"/>
          <w:szCs w:val="22"/>
        </w:rPr>
      </w:pPr>
      <w:r w:rsidRPr="00E440CA">
        <w:rPr>
          <w:b/>
          <w:bCs/>
          <w:sz w:val="22"/>
          <w:szCs w:val="22"/>
        </w:rPr>
        <w:t>Planificación de proyectos. -</w:t>
      </w:r>
      <w:r w:rsidRPr="00E440CA">
        <w:rPr>
          <w:sz w:val="22"/>
          <w:szCs w:val="22"/>
        </w:rPr>
        <w:t xml:space="preserve">  La </w:t>
      </w:r>
      <w:r w:rsidR="00D01F9B" w:rsidRPr="00E440CA">
        <w:rPr>
          <w:rFonts w:cs="Arial"/>
          <w:sz w:val="22"/>
          <w:szCs w:val="22"/>
          <w:lang w:val="es-EC"/>
        </w:rPr>
        <w:t xml:space="preserve">Empresa Pública Metropolitana </w:t>
      </w:r>
      <w:r w:rsidR="00D01F9B" w:rsidRPr="002C62AE">
        <w:rPr>
          <w:rFonts w:cs="Arial"/>
          <w:sz w:val="22"/>
          <w:szCs w:val="22"/>
          <w:lang w:val="es-EC"/>
        </w:rPr>
        <w:t>encargada de la ejecución de obra de hábitat y vivienda correspondiente</w:t>
      </w:r>
      <w:r w:rsidR="00D01F9B" w:rsidRPr="00E440CA">
        <w:rPr>
          <w:rFonts w:cs="Arial"/>
          <w:sz w:val="22"/>
          <w:szCs w:val="22"/>
          <w:lang w:val="es-EC"/>
        </w:rPr>
        <w:t>, o quien ejerza sus funciones,</w:t>
      </w:r>
      <w:r w:rsidR="00DA7E90" w:rsidRPr="00E440CA">
        <w:rPr>
          <w:sz w:val="22"/>
          <w:szCs w:val="22"/>
        </w:rPr>
        <w:t xml:space="preserve"> </w:t>
      </w:r>
      <w:r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Pr>
          <w:rFonts w:cs="Arial"/>
          <w:sz w:val="22"/>
          <w:szCs w:val="22"/>
          <w:lang w:val="es-EC"/>
        </w:rPr>
        <w:t>, o quien ejerza sus funciones</w:t>
      </w:r>
      <w:r w:rsidRPr="00E440CA">
        <w:rPr>
          <w:sz w:val="22"/>
          <w:szCs w:val="22"/>
        </w:rPr>
        <w:t>.</w:t>
      </w:r>
    </w:p>
    <w:p w14:paraId="321D5386" w14:textId="77777777" w:rsidR="00CC5B56" w:rsidRPr="00E440CA" w:rsidRDefault="00CC5B56" w:rsidP="00DC3FB9">
      <w:pPr>
        <w:pStyle w:val="Ttulo3"/>
        <w:spacing w:before="0" w:line="276" w:lineRule="auto"/>
        <w:ind w:left="0" w:hanging="357"/>
        <w:rPr>
          <w:sz w:val="22"/>
          <w:szCs w:val="22"/>
          <w:lang w:val="es-EC"/>
        </w:rPr>
      </w:pPr>
      <w:r w:rsidRPr="00E440CA">
        <w:rPr>
          <w:rStyle w:val="Ttulo3Car"/>
          <w:b/>
          <w:bCs/>
          <w:sz w:val="22"/>
          <w:szCs w:val="22"/>
        </w:rPr>
        <w:t>Características generales de diseño.</w:t>
      </w:r>
      <w:r w:rsidRPr="00E440CA">
        <w:rPr>
          <w:rFonts w:cs="Palatino Linotype"/>
          <w:b/>
          <w:bCs/>
          <w:sz w:val="22"/>
          <w:szCs w:val="22"/>
        </w:rPr>
        <w:t xml:space="preserve"> -</w:t>
      </w:r>
      <w:r w:rsidRPr="00E440CA">
        <w:rPr>
          <w:rFonts w:cs="Palatino Linotype"/>
          <w:sz w:val="22"/>
          <w:szCs w:val="22"/>
        </w:rPr>
        <w:t xml:space="preserve"> </w:t>
      </w:r>
      <w:r w:rsidRPr="00E440CA">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0B8F5673" w:rsidR="00CC5B56" w:rsidRPr="00E440CA" w:rsidRDefault="00CC5B56" w:rsidP="00DC3FB9">
      <w:pPr>
        <w:spacing w:after="120" w:line="276" w:lineRule="auto"/>
        <w:ind w:hanging="357"/>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La entidad responsable del territorio, hábitat y vivienda podrá promover alianzas, convenios, concursos u otros mecanismos que prevea la ley para la participación del sector privado y la academia en el diseño de los proyectos.</w:t>
      </w:r>
    </w:p>
    <w:p w14:paraId="462E3BB0" w14:textId="03DDB763" w:rsidR="00CC5B56" w:rsidRPr="00E440CA" w:rsidRDefault="00CC5B56" w:rsidP="00DC3FB9">
      <w:pPr>
        <w:pStyle w:val="Ttulo3"/>
        <w:spacing w:before="0" w:line="276" w:lineRule="auto"/>
        <w:ind w:left="0" w:hanging="357"/>
        <w:rPr>
          <w:sz w:val="22"/>
          <w:szCs w:val="22"/>
          <w:lang w:val="es-EC"/>
        </w:rPr>
      </w:pPr>
      <w:r w:rsidRPr="00E440CA">
        <w:rPr>
          <w:b/>
          <w:bCs/>
          <w:sz w:val="22"/>
          <w:szCs w:val="22"/>
          <w:lang w:val="es-EC"/>
        </w:rPr>
        <w:lastRenderedPageBreak/>
        <w:t>Valoración de la vivienda</w:t>
      </w:r>
      <w:r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454712" w:rsidRPr="00E440CA">
        <w:rPr>
          <w:sz w:val="22"/>
          <w:szCs w:val="22"/>
        </w:rPr>
        <w:t xml:space="preserve"> </w:t>
      </w:r>
      <w:r w:rsidRPr="00E440CA">
        <w:rPr>
          <w:sz w:val="22"/>
          <w:szCs w:val="22"/>
        </w:rPr>
        <w:t>al inicio de cada período fiscal.</w:t>
      </w:r>
    </w:p>
    <w:p w14:paraId="76B498D0" w14:textId="432C4677" w:rsidR="00CC5B56" w:rsidRPr="00E440CA" w:rsidRDefault="00CC5B56" w:rsidP="00DC3FB9">
      <w:pPr>
        <w:pStyle w:val="Ttulo3"/>
        <w:spacing w:before="0" w:line="276" w:lineRule="auto"/>
        <w:ind w:left="0" w:hanging="357"/>
        <w:rPr>
          <w:sz w:val="22"/>
          <w:szCs w:val="22"/>
        </w:rPr>
      </w:pPr>
      <w:r w:rsidRPr="00E440CA">
        <w:rPr>
          <w:b/>
          <w:bCs/>
          <w:sz w:val="22"/>
          <w:szCs w:val="22"/>
        </w:rPr>
        <w:t>Proyectos nuevos. -</w:t>
      </w:r>
      <w:r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Pr="00E440CA">
        <w:rPr>
          <w:sz w:val="22"/>
          <w:szCs w:val="22"/>
        </w:rPr>
        <w:t>100</w:t>
      </w:r>
      <w:r w:rsidR="00C76316">
        <w:rPr>
          <w:sz w:val="22"/>
          <w:szCs w:val="22"/>
        </w:rPr>
        <w:t>)</w:t>
      </w:r>
      <w:r w:rsidRPr="00E440CA">
        <w:rPr>
          <w:sz w:val="22"/>
          <w:szCs w:val="22"/>
        </w:rPr>
        <w:t xml:space="preserve"> unidades habitacionales en adelante, se destinará un </w:t>
      </w:r>
      <w:r w:rsidR="00C76316">
        <w:rPr>
          <w:sz w:val="22"/>
          <w:szCs w:val="22"/>
        </w:rPr>
        <w:t>cinco por ciento (</w:t>
      </w:r>
      <w:r w:rsidRPr="00E440CA">
        <w:rPr>
          <w:sz w:val="22"/>
          <w:szCs w:val="22"/>
        </w:rPr>
        <w:t>5%</w:t>
      </w:r>
      <w:r w:rsidR="00C76316">
        <w:rPr>
          <w:sz w:val="22"/>
          <w:szCs w:val="22"/>
        </w:rPr>
        <w:t>)</w:t>
      </w:r>
      <w:r w:rsidRPr="00E440CA">
        <w:rPr>
          <w:sz w:val="22"/>
          <w:szCs w:val="22"/>
        </w:rPr>
        <w:t xml:space="preserve"> de las unidades para ubicación temporal de familias beneficiarias de programas de atención habitacional emergente que no reciban el beneficio económico adicional de Ayuda Humanitaria. Así mismo, se destinará no menos de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ser adjudicadas a familias con miembros 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la adquisición preferencial de familias beneficiarias de planes de atención habitacional emergente, cuando no opten por las alternativas de relocalización o reasentamiento, conforme se determina en este Libro. </w:t>
      </w:r>
    </w:p>
    <w:p w14:paraId="09576784" w14:textId="16A965ED" w:rsidR="00CC5B56" w:rsidRPr="00E440CA" w:rsidRDefault="00CC5B56" w:rsidP="00DC3FB9">
      <w:pPr>
        <w:pStyle w:val="Ttulo3"/>
        <w:spacing w:before="0" w:line="276" w:lineRule="auto"/>
        <w:ind w:left="0" w:hanging="357"/>
        <w:rPr>
          <w:sz w:val="22"/>
          <w:szCs w:val="22"/>
        </w:rPr>
      </w:pPr>
      <w:r w:rsidRPr="00E440CA">
        <w:rPr>
          <w:b/>
          <w:bCs/>
          <w:sz w:val="22"/>
          <w:szCs w:val="22"/>
        </w:rPr>
        <w:t>Proyectos nuevos bajo demanda.</w:t>
      </w:r>
      <w:r w:rsidRPr="00E440CA">
        <w:rPr>
          <w:sz w:val="22"/>
          <w:szCs w:val="22"/>
        </w:rPr>
        <w:t xml:space="preserve"> – Son proyectos nuevos que se planifican en función de una demanda específica conforme al registro y caracterización de los posibles beneficiaros o en correspondencia a planes de atención habitacional emergente, para relocalización o reasentamiento, conforme se determina en este Libro. Los proyectos nuevos bajo demanda, también podrán planificarse dentro de programas de vivienda para grupos sociales específicos o enfoques particulares, con el propósito de garantizar su seguridad, integridad física, o inclusión social.</w:t>
      </w:r>
    </w:p>
    <w:p w14:paraId="792AE17B" w14:textId="507D50AC" w:rsidR="00CC5B56" w:rsidRPr="00E440CA" w:rsidRDefault="00CC5B56" w:rsidP="00DC3FB9">
      <w:pPr>
        <w:pStyle w:val="Ttulo3"/>
        <w:spacing w:before="0" w:line="276" w:lineRule="auto"/>
        <w:ind w:left="0" w:hanging="357"/>
        <w:rPr>
          <w:i/>
          <w:iCs/>
          <w:color w:val="000000" w:themeColor="text1"/>
          <w:sz w:val="22"/>
          <w:szCs w:val="22"/>
        </w:rPr>
      </w:pPr>
      <w:r w:rsidRPr="00E440CA">
        <w:rPr>
          <w:b/>
          <w:bCs/>
          <w:color w:val="000000" w:themeColor="text1"/>
          <w:sz w:val="22"/>
          <w:szCs w:val="22"/>
        </w:rPr>
        <w:lastRenderedPageBreak/>
        <w:t>Proyectos de vivienda progresiva. –</w:t>
      </w:r>
      <w:r w:rsidRPr="00E440CA">
        <w:rPr>
          <w:i/>
          <w:iCs/>
          <w:color w:val="000000" w:themeColor="text1"/>
          <w:sz w:val="22"/>
          <w:szCs w:val="22"/>
        </w:rPr>
        <w:t xml:space="preserve"> </w:t>
      </w:r>
      <w:r w:rsidRPr="00E440CA">
        <w:rPr>
          <w:color w:val="000000" w:themeColor="text1"/>
          <w:sz w:val="22"/>
          <w:szCs w:val="22"/>
        </w:rPr>
        <w:t xml:space="preserve">Son proyectos nuevos en los cuales las unidades de vivienda permiten al beneficiario acceder a una unidad de vivienda básica con la capacidad de ampliar su área útil en función de las necesidades y capacidad económica de la familia. El crecimiento progresivo de este tipo de viviendas debe estar debidamente planificado y </w:t>
      </w:r>
      <w:r w:rsidR="00D7602C">
        <w:rPr>
          <w:color w:val="000000" w:themeColor="text1"/>
          <w:sz w:val="22"/>
          <w:szCs w:val="22"/>
        </w:rPr>
        <w:t xml:space="preserve">aprobado por los entes municipales competentes, y </w:t>
      </w:r>
      <w:r w:rsidRPr="00E440CA">
        <w:rPr>
          <w:color w:val="000000" w:themeColor="text1"/>
          <w:sz w:val="22"/>
          <w:szCs w:val="22"/>
        </w:rPr>
        <w:t>seguir</w:t>
      </w:r>
      <w:r w:rsidR="00D7602C">
        <w:rPr>
          <w:color w:val="000000" w:themeColor="text1"/>
          <w:sz w:val="22"/>
          <w:szCs w:val="22"/>
        </w:rPr>
        <w:t>á</w:t>
      </w:r>
      <w:r w:rsidRPr="00E440CA">
        <w:rPr>
          <w:color w:val="000000" w:themeColor="text1"/>
          <w:sz w:val="22"/>
          <w:szCs w:val="22"/>
        </w:rPr>
        <w:t xml:space="preserve"> los lineamientos constructivos dispuestos por la entidad responsable a fin de garantizar la calidad técnica de las intervenciones.</w:t>
      </w:r>
    </w:p>
    <w:p w14:paraId="7D19242A" w14:textId="01225DD9" w:rsidR="00CC5B56" w:rsidRPr="00E440CA" w:rsidRDefault="00CC5B56" w:rsidP="00DC3FB9">
      <w:pPr>
        <w:pStyle w:val="Ttulo3"/>
        <w:spacing w:before="0" w:line="276" w:lineRule="auto"/>
        <w:ind w:left="0" w:hanging="357"/>
        <w:rPr>
          <w:sz w:val="22"/>
          <w:szCs w:val="22"/>
        </w:rPr>
      </w:pPr>
      <w:r w:rsidRPr="00E440CA">
        <w:rPr>
          <w:b/>
          <w:bCs/>
          <w:sz w:val="22"/>
          <w:szCs w:val="22"/>
        </w:rPr>
        <w:t>Proyectos de rehabilitación. –</w:t>
      </w:r>
      <w:r w:rsidRPr="00E440CA">
        <w:rPr>
          <w:sz w:val="22"/>
          <w:szCs w:val="22"/>
        </w:rPr>
        <w:t xml:space="preserve"> Son proyectos de reacondicionamiento y mejora de las condiciones habitacionales </w:t>
      </w:r>
      <w:r w:rsidR="001754A0">
        <w:rPr>
          <w:sz w:val="22"/>
          <w:szCs w:val="22"/>
        </w:rPr>
        <w:t xml:space="preserve">de </w:t>
      </w:r>
      <w:r w:rsidRPr="00E440CA">
        <w:rPr>
          <w:sz w:val="22"/>
          <w:szCs w:val="22"/>
        </w:rPr>
        <w:t>edificaciones subutilizadas o abandonadas</w:t>
      </w:r>
      <w:r w:rsidR="001754A0">
        <w:rPr>
          <w:sz w:val="22"/>
          <w:szCs w:val="22"/>
        </w:rPr>
        <w:t>,</w:t>
      </w:r>
      <w:r w:rsidRPr="00E440CA">
        <w:rPr>
          <w:sz w:val="22"/>
          <w:szCs w:val="22"/>
        </w:rPr>
        <w:t xml:space="preserve"> registrados en el banco de suelo municipal para vivienda de interés social. En caso de que los proyectos de vivienda de interés social se realicen en bienes pertenecientes al inventario patrimonial, </w:t>
      </w:r>
      <w:proofErr w:type="gramStart"/>
      <w:r w:rsidRPr="00E440CA">
        <w:rPr>
          <w:sz w:val="22"/>
          <w:szCs w:val="22"/>
        </w:rPr>
        <w:t>continuo</w:t>
      </w:r>
      <w:proofErr w:type="gramEnd"/>
      <w:r w:rsidRPr="00E440CA">
        <w:rPr>
          <w:sz w:val="22"/>
          <w:szCs w:val="22"/>
        </w:rPr>
        <w:t xml:space="preserve"> o selectivo, serán desarrollados juntamente con el Instituto Metropolitano de Patrimonio</w:t>
      </w:r>
      <w:r w:rsidR="003949DD">
        <w:rPr>
          <w:sz w:val="22"/>
          <w:szCs w:val="22"/>
        </w:rPr>
        <w:t xml:space="preserve"> o quien ejerza sus funciones</w:t>
      </w:r>
      <w:r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7026D997" w:rsidR="00CC5B56" w:rsidRPr="00E440CA" w:rsidRDefault="00CC5B56" w:rsidP="00DC3FB9">
      <w:pPr>
        <w:pStyle w:val="Ttulo3"/>
        <w:spacing w:before="0" w:line="276" w:lineRule="auto"/>
        <w:ind w:left="0" w:hanging="357"/>
        <w:rPr>
          <w:b/>
          <w:bCs/>
          <w:sz w:val="22"/>
          <w:szCs w:val="22"/>
        </w:rPr>
      </w:pPr>
      <w:r w:rsidRPr="00E440CA">
        <w:rPr>
          <w:b/>
          <w:bCs/>
          <w:sz w:val="22"/>
          <w:szCs w:val="22"/>
        </w:rPr>
        <w:t xml:space="preserve">Operaciones urbanas de mejoramiento integral del entorno. – </w:t>
      </w:r>
      <w:r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5411F6">
        <w:rPr>
          <w:rFonts w:cs="Arial"/>
          <w:sz w:val="22"/>
          <w:szCs w:val="22"/>
          <w:lang w:val="es-EC"/>
        </w:rPr>
        <w:t xml:space="preserve"> </w:t>
      </w:r>
      <w:r w:rsidRPr="00E440CA">
        <w:rPr>
          <w:sz w:val="22"/>
          <w:szCs w:val="22"/>
        </w:rPr>
        <w:t>coordinará con el sector público y privado las obras correspondientes para las operaciones urbanas definidas en el Plan de Uso y Gestión del Suelo o sus planes complementarios.</w:t>
      </w:r>
    </w:p>
    <w:p w14:paraId="7306FE70" w14:textId="6162F43C" w:rsidR="00CC5B56" w:rsidRDefault="00CC5B56" w:rsidP="00DC3FB9">
      <w:pPr>
        <w:pStyle w:val="Ttulo3"/>
        <w:spacing w:before="0" w:line="276" w:lineRule="auto"/>
        <w:ind w:left="0" w:hanging="357"/>
        <w:rPr>
          <w:sz w:val="22"/>
          <w:szCs w:val="22"/>
        </w:rPr>
      </w:pPr>
      <w:r w:rsidRPr="00E440CA">
        <w:rPr>
          <w:b/>
          <w:bCs/>
          <w:sz w:val="22"/>
          <w:szCs w:val="22"/>
        </w:rPr>
        <w:t>Programas de vivienda de interés social. –</w:t>
      </w:r>
      <w:r w:rsidRPr="00E440CA">
        <w:rPr>
          <w:sz w:val="22"/>
          <w:szCs w:val="22"/>
        </w:rPr>
        <w:t xml:space="preserve">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2A264F" w:rsidRPr="00E440CA">
        <w:rPr>
          <w:sz w:val="22"/>
          <w:szCs w:val="22"/>
        </w:rPr>
        <w:t xml:space="preserve"> </w:t>
      </w:r>
      <w:r w:rsidRPr="00E440CA">
        <w:rPr>
          <w:sz w:val="22"/>
          <w:szCs w:val="22"/>
        </w:rPr>
        <w:t>podrá desarrollar, dentro de las condiciones determinadas en</w:t>
      </w:r>
      <w:r w:rsidR="002A264F">
        <w:rPr>
          <w:sz w:val="22"/>
          <w:szCs w:val="22"/>
        </w:rPr>
        <w:t xml:space="preserve"> este Libro</w:t>
      </w:r>
      <w:r w:rsidRPr="00E440CA">
        <w:rPr>
          <w:sz w:val="22"/>
          <w:szCs w:val="22"/>
        </w:rPr>
        <w:t xml:space="preserve">, programas específicos de vivienda de interés social, temporales o permanentes, para impulsar la densificación adecuada y repoblación de sectores de interés para el desarrollo urbano y el modelo de ciudad. Para el efecto podrá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lastRenderedPageBreak/>
        <w:t>. - FINANCIAMIENTO Y COOPERACIÓN</w:t>
      </w:r>
    </w:p>
    <w:p w14:paraId="5BF93B0E" w14:textId="77777777" w:rsidR="00CC5B56" w:rsidRPr="00E440CA" w:rsidRDefault="00CC5B56" w:rsidP="00DC3FB9">
      <w:pPr>
        <w:pStyle w:val="Ttulo3"/>
        <w:spacing w:before="0" w:line="276" w:lineRule="auto"/>
        <w:ind w:left="0" w:hanging="357"/>
        <w:rPr>
          <w:rFonts w:cs="Tahoma"/>
          <w:sz w:val="22"/>
          <w:szCs w:val="22"/>
        </w:rPr>
      </w:pPr>
      <w:r w:rsidRPr="00E440CA">
        <w:rPr>
          <w:b/>
          <w:bCs/>
          <w:sz w:val="22"/>
          <w:szCs w:val="22"/>
        </w:rPr>
        <w:t>Destino de los recursos de financiamiento.</w:t>
      </w:r>
      <w:r w:rsidRPr="00E440CA">
        <w:rPr>
          <w:sz w:val="22"/>
          <w:szCs w:val="22"/>
        </w:rPr>
        <w:t xml:space="preserve"> – Los recursos conseguidos para el financiamiento de vivienda de interés social, interés público, y mejoramiento integral urbano estarán dirigidos a:</w:t>
      </w:r>
    </w:p>
    <w:p w14:paraId="035B6ED1"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65B6FC86"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expropiación y transferencia de dominio a favor del Municipio del Distrito Metropolitano de Quito, de los inmuebles calificados en riesgo no mitigable identificados por los planes de atención habitacional emergente.</w:t>
      </w:r>
    </w:p>
    <w:p w14:paraId="38028E27"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514301B"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p>
    <w:p w14:paraId="02864FA8"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capital de trabajo o de inversión en la construcción de unidades habitacionales para programas de vivienda de interés social promovidos por la municipalidad, así como para mejoramiento de vivienda y reforzamiento estructural.</w:t>
      </w:r>
    </w:p>
    <w:p w14:paraId="75AA9D52" w14:textId="5394932B"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sidR="00E535A4">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sidR="00E535A4">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2D6242F6" w14:textId="77777777" w:rsidR="00CC5B56" w:rsidRPr="00E440CA" w:rsidRDefault="00CC5B56" w:rsidP="00DC3FB9">
      <w:pPr>
        <w:pStyle w:val="Ttulo3"/>
        <w:spacing w:before="0" w:line="276" w:lineRule="auto"/>
        <w:ind w:left="0" w:hanging="357"/>
        <w:rPr>
          <w:sz w:val="22"/>
          <w:szCs w:val="22"/>
        </w:rPr>
      </w:pPr>
      <w:r w:rsidRPr="00E440CA">
        <w:rPr>
          <w:b/>
          <w:bCs/>
          <w:sz w:val="22"/>
          <w:szCs w:val="22"/>
        </w:rPr>
        <w:t>Fuentes de financiamiento local. –</w:t>
      </w:r>
      <w:r w:rsidRPr="00E440CA">
        <w:rPr>
          <w:sz w:val="22"/>
          <w:szCs w:val="22"/>
        </w:rPr>
        <w:t xml:space="preserve"> El Municipio del Distrito Metropolitano de Quito, en uso de sus atribuciones, destinará recursos propios para el financiamiento de programas y proyectos de vivienda de interés social y mejoramiento urbano integral. Las fuentes para estos recursos provendrán de: </w:t>
      </w:r>
    </w:p>
    <w:p w14:paraId="2DAF9EA0" w14:textId="6DEC9F5C"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w:t>
      </w:r>
      <w:r w:rsidRPr="00D5559E">
        <w:rPr>
          <w:rFonts w:ascii="Palatino Linotype" w:hAnsi="Palatino Linotype" w:cs="Tahoma"/>
          <w:sz w:val="22"/>
          <w:szCs w:val="22"/>
        </w:rPr>
        <w:lastRenderedPageBreak/>
        <w:t xml:space="preserve">Municipal en sus artículos respectivos. </w:t>
      </w:r>
    </w:p>
    <w:p w14:paraId="45653000" w14:textId="4B1EE528"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aportes de personas jurídicas o naturales, nacionales o extranjeras, que se recepten en calidad de donación, previa autorización del Concejo Metropolitano.</w:t>
      </w:r>
    </w:p>
    <w:p w14:paraId="55CE6759" w14:textId="37B9EF05"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Recursos de autogestión.</w:t>
      </w:r>
    </w:p>
    <w:p w14:paraId="6A5FAA74" w14:textId="263FEAC4"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44D296A7"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Fuentes de financiamiento internacional. –</w:t>
      </w:r>
      <w:r w:rsidRPr="00E440CA">
        <w:rPr>
          <w:sz w:val="22"/>
          <w:szCs w:val="22"/>
        </w:rPr>
        <w:t xml:space="preserve"> El Municipio del Distrito Metropolitano de Quito, con el propósito de financiar </w:t>
      </w:r>
      <w:r w:rsidR="00302088">
        <w:rPr>
          <w:sz w:val="22"/>
          <w:szCs w:val="22"/>
        </w:rPr>
        <w:t xml:space="preserve">planes, </w:t>
      </w:r>
      <w:r w:rsidRPr="00E440CA">
        <w:rPr>
          <w:sz w:val="22"/>
          <w:szCs w:val="22"/>
        </w:rPr>
        <w:t xml:space="preserve">programas y proyectos de promoción de vivienda </w:t>
      </w:r>
      <w:r w:rsidR="00914CD9">
        <w:rPr>
          <w:sz w:val="22"/>
          <w:szCs w:val="22"/>
        </w:rPr>
        <w:t>de interés social</w:t>
      </w:r>
      <w:r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5B4F60A6" w:rsidR="00CC5B56" w:rsidRPr="00E440CA" w:rsidRDefault="00CC5B56" w:rsidP="00DC3FB9">
      <w:pPr>
        <w:pStyle w:val="Ttulo3"/>
        <w:spacing w:before="0" w:line="276" w:lineRule="auto"/>
        <w:ind w:left="0" w:hanging="357"/>
        <w:rPr>
          <w:sz w:val="22"/>
          <w:szCs w:val="22"/>
        </w:rPr>
      </w:pPr>
      <w:r w:rsidRPr="00E440CA">
        <w:rPr>
          <w:b/>
          <w:bCs/>
          <w:sz w:val="22"/>
          <w:szCs w:val="22"/>
        </w:rPr>
        <w:t xml:space="preserve">Cooperación interinstitucional. - </w:t>
      </w:r>
      <w:r w:rsidRPr="00E440CA">
        <w:rPr>
          <w:sz w:val="22"/>
          <w:szCs w:val="22"/>
        </w:rPr>
        <w:t xml:space="preserve">El Municipio del Distrito Metropolitano de Quito coordinará con las instituciones del Estado, entidades nacionales e internacionales el desarrollo de programas y proyectos de promoción de vivienda </w:t>
      </w:r>
      <w:r w:rsidR="00914CD9">
        <w:rPr>
          <w:sz w:val="22"/>
          <w:szCs w:val="22"/>
        </w:rPr>
        <w:t>de interés social</w:t>
      </w:r>
      <w:r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Pr="00E440CA">
        <w:rPr>
          <w:rFonts w:cs="Tahoma"/>
          <w:sz w:val="22"/>
          <w:szCs w:val="22"/>
        </w:rPr>
        <w:t xml:space="preserve">        </w:t>
      </w:r>
    </w:p>
    <w:p w14:paraId="31598CE6" w14:textId="1A99470B" w:rsidR="00CC5B56" w:rsidRPr="00E440CA" w:rsidRDefault="00CC5B56" w:rsidP="00DC3FB9">
      <w:pPr>
        <w:pStyle w:val="Ttulo3"/>
        <w:spacing w:before="0" w:line="276" w:lineRule="auto"/>
        <w:ind w:left="0" w:hanging="357"/>
        <w:rPr>
          <w:rFonts w:cs="Palatino Linotype"/>
          <w:sz w:val="22"/>
          <w:szCs w:val="22"/>
        </w:rPr>
      </w:pPr>
      <w:r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Pr="00E440CA">
        <w:rPr>
          <w:rFonts w:cs="Palatino Linotype"/>
          <w:b/>
          <w:bCs/>
          <w:sz w:val="22"/>
          <w:szCs w:val="22"/>
        </w:rPr>
        <w:t xml:space="preserve">y hábitat. - </w:t>
      </w:r>
      <w:r w:rsidRPr="00E440CA">
        <w:rPr>
          <w:sz w:val="22"/>
          <w:szCs w:val="22"/>
        </w:rPr>
        <w:t xml:space="preserve">Se crea una cuenta especial denominada “Fondo de Promoción de Vivienda </w:t>
      </w:r>
      <w:r w:rsidR="00B87429">
        <w:rPr>
          <w:sz w:val="22"/>
          <w:szCs w:val="22"/>
        </w:rPr>
        <w:t>de Interés Social</w:t>
      </w:r>
      <w:r w:rsidRPr="00E440CA">
        <w:rPr>
          <w:sz w:val="22"/>
          <w:szCs w:val="22"/>
        </w:rPr>
        <w:t xml:space="preserve"> y Hábitat”, en la que se receptarán los valores que lo constituirán a partir de enero de 2021.</w:t>
      </w:r>
      <w:r w:rsidRPr="00E440CA">
        <w:rPr>
          <w:rFonts w:cs="Palatino Linotype"/>
          <w:b/>
          <w:bCs/>
          <w:sz w:val="22"/>
          <w:szCs w:val="22"/>
        </w:rPr>
        <w:t xml:space="preserve"> </w:t>
      </w:r>
      <w:r w:rsidRPr="00E440CA">
        <w:rPr>
          <w:rFonts w:cs="Palatino Linotype"/>
          <w:sz w:val="22"/>
          <w:szCs w:val="22"/>
        </w:rPr>
        <w:t xml:space="preserve">El fondo será administrado por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Pr="00E440CA">
        <w:rPr>
          <w:rFonts w:cs="Palatino Linotype"/>
          <w:sz w:val="22"/>
          <w:szCs w:val="22"/>
        </w:rPr>
        <w:t xml:space="preserve"> para tal efecto se elaborará en el plazo de </w:t>
      </w:r>
      <w:r w:rsidR="00EE2239">
        <w:rPr>
          <w:rFonts w:cs="Palatino Linotype"/>
          <w:sz w:val="22"/>
          <w:szCs w:val="22"/>
        </w:rPr>
        <w:t>treinta (</w:t>
      </w:r>
      <w:r w:rsidRPr="00E440CA">
        <w:rPr>
          <w:rFonts w:cs="Palatino Linotype"/>
          <w:sz w:val="22"/>
          <w:szCs w:val="22"/>
        </w:rPr>
        <w:t>30</w:t>
      </w:r>
      <w:r w:rsidR="00EE2239">
        <w:rPr>
          <w:rFonts w:cs="Palatino Linotype"/>
          <w:sz w:val="22"/>
          <w:szCs w:val="22"/>
        </w:rPr>
        <w:t>)</w:t>
      </w:r>
      <w:r w:rsidRPr="00E440CA">
        <w:rPr>
          <w:rFonts w:cs="Palatino Linotype"/>
          <w:sz w:val="22"/>
          <w:szCs w:val="22"/>
        </w:rPr>
        <w:t xml:space="preserve"> días </w:t>
      </w:r>
      <w:r w:rsidR="00EE2239">
        <w:rPr>
          <w:rFonts w:cs="Palatino Linotype"/>
          <w:sz w:val="22"/>
          <w:szCs w:val="22"/>
        </w:rPr>
        <w:t xml:space="preserve">contados a partir de la publicación de la presente ordenanza metropolitana, </w:t>
      </w:r>
      <w:r w:rsidRPr="00E440CA">
        <w:rPr>
          <w:rFonts w:cs="Palatino Linotype"/>
          <w:sz w:val="22"/>
          <w:szCs w:val="22"/>
        </w:rPr>
        <w:t xml:space="preserve">el reglamento específico, donde se establecerán además los encargados del control, seguimiento y evaluación. </w:t>
      </w:r>
    </w:p>
    <w:p w14:paraId="537F30D7" w14:textId="77777777" w:rsidR="00CC5B56" w:rsidRPr="00E440CA" w:rsidRDefault="00CC5B56" w:rsidP="00DC3FB9">
      <w:pPr>
        <w:spacing w:after="120" w:line="276" w:lineRule="auto"/>
        <w:ind w:hanging="357"/>
        <w:jc w:val="both"/>
        <w:rPr>
          <w:sz w:val="22"/>
          <w:szCs w:val="22"/>
        </w:rPr>
      </w:pPr>
    </w:p>
    <w:p w14:paraId="5181876A" w14:textId="77777777" w:rsidR="00CC5B56" w:rsidRPr="00E440CA" w:rsidRDefault="00CC5B56" w:rsidP="00DC3FB9">
      <w:pPr>
        <w:spacing w:after="120" w:line="276" w:lineRule="auto"/>
        <w:ind w:hanging="357"/>
        <w:jc w:val="both"/>
        <w:rPr>
          <w:rFonts w:ascii="Palatino Linotype" w:hAnsi="Palatino Linotype" w:cs="Palatino Linotype"/>
          <w:sz w:val="22"/>
          <w:szCs w:val="22"/>
        </w:rPr>
      </w:pP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lastRenderedPageBreak/>
        <w:t>. - REGISTRO DE PROYECTOS</w:t>
      </w:r>
    </w:p>
    <w:p w14:paraId="11156FE7" w14:textId="6D3DA8AD" w:rsidR="00CC5B56" w:rsidRPr="00E440CA" w:rsidRDefault="00CC5B56" w:rsidP="00DC3FB9">
      <w:pPr>
        <w:pStyle w:val="Ttulo3"/>
        <w:spacing w:before="0" w:line="276" w:lineRule="auto"/>
        <w:ind w:left="0" w:hanging="357"/>
        <w:rPr>
          <w:color w:val="000000" w:themeColor="text1"/>
          <w:sz w:val="22"/>
          <w:szCs w:val="22"/>
        </w:rPr>
      </w:pPr>
      <w:r w:rsidRPr="00E440CA">
        <w:rPr>
          <w:b/>
          <w:bCs/>
          <w:color w:val="000000" w:themeColor="text1"/>
          <w:sz w:val="22"/>
          <w:szCs w:val="22"/>
        </w:rPr>
        <w:t>Registro de proyectos de vivienda de interés social. –</w:t>
      </w:r>
      <w:r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encargada de la ejecución de obra de hábitat y vivienda correspondiente</w:t>
      </w:r>
      <w:r w:rsidR="00C1714A" w:rsidRPr="00E440CA">
        <w:rPr>
          <w:rFonts w:cs="Arial"/>
          <w:sz w:val="22"/>
          <w:szCs w:val="22"/>
          <w:lang w:val="es-EC"/>
        </w:rPr>
        <w:t>, o quien ejerza sus funciones,</w:t>
      </w:r>
      <w:r w:rsidR="001E3D82" w:rsidRPr="00E440CA">
        <w:rPr>
          <w:color w:val="000000" w:themeColor="text1"/>
          <w:sz w:val="22"/>
          <w:szCs w:val="22"/>
        </w:rPr>
        <w:t xml:space="preserve"> </w:t>
      </w:r>
      <w:r w:rsidRPr="00E440CA">
        <w:rPr>
          <w:color w:val="000000" w:themeColor="text1"/>
          <w:sz w:val="22"/>
          <w:szCs w:val="22"/>
        </w:rPr>
        <w:t>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Municipio del Distrito Metropolitano de Quito como pago en especie imputado a la Concesión Onerosa de Derechos, conforme se determine en la</w:t>
      </w:r>
      <w:r w:rsidR="001E3D82">
        <w:rPr>
          <w:color w:val="000000" w:themeColor="text1"/>
          <w:sz w:val="22"/>
          <w:szCs w:val="22"/>
        </w:rPr>
        <w:t xml:space="preserve"> normativa correspondiente</w:t>
      </w:r>
      <w:r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7331670A" w:rsidR="00CC5B56" w:rsidRPr="00E440CA" w:rsidRDefault="00CC5B56" w:rsidP="00DC3FB9">
      <w:pPr>
        <w:pStyle w:val="Ttulo3"/>
        <w:spacing w:before="0" w:line="276" w:lineRule="auto"/>
        <w:ind w:left="0" w:hanging="357"/>
        <w:rPr>
          <w:sz w:val="22"/>
          <w:szCs w:val="22"/>
        </w:rPr>
      </w:pPr>
      <w:r w:rsidRPr="00E440CA">
        <w:rPr>
          <w:b/>
          <w:bCs/>
          <w:sz w:val="22"/>
          <w:szCs w:val="22"/>
        </w:rPr>
        <w:t>Aprobación de proyectos de vivienda de interés social. –</w:t>
      </w:r>
      <w:r w:rsidRPr="00E440CA">
        <w:rPr>
          <w:sz w:val="22"/>
          <w:szCs w:val="22"/>
        </w:rPr>
        <w:t xml:space="preserve"> La secretaría responsable de</w:t>
      </w:r>
      <w:r w:rsidR="002D60C2">
        <w:rPr>
          <w:sz w:val="22"/>
          <w:szCs w:val="22"/>
        </w:rPr>
        <w:t>l</w:t>
      </w:r>
      <w:r w:rsidRPr="00E440CA">
        <w:rPr>
          <w:sz w:val="22"/>
          <w:szCs w:val="22"/>
        </w:rPr>
        <w:t xml:space="preserve"> territorio, hábitat y vivienda establecerá el proceso de aprobación de los proyectos de vivienda de interés social en el Distrito Metropolitano de Quito</w:t>
      </w:r>
      <w:r w:rsidRPr="00E440CA">
        <w:rPr>
          <w:color w:val="000000" w:themeColor="text1"/>
          <w:sz w:val="22"/>
          <w:szCs w:val="22"/>
        </w:rPr>
        <w:t>.</w:t>
      </w:r>
    </w:p>
    <w:p w14:paraId="117AECF3" w14:textId="22911B62" w:rsidR="00CC5B56" w:rsidRPr="00E440CA" w:rsidRDefault="00CC5B56" w:rsidP="00DC3FB9">
      <w:pPr>
        <w:pStyle w:val="Ttulo3"/>
        <w:spacing w:before="0" w:line="276" w:lineRule="auto"/>
        <w:ind w:left="0" w:hanging="357"/>
        <w:rPr>
          <w:sz w:val="22"/>
          <w:szCs w:val="22"/>
        </w:rPr>
      </w:pPr>
      <w:r w:rsidRPr="00E440CA">
        <w:rPr>
          <w:b/>
          <w:bCs/>
          <w:sz w:val="22"/>
          <w:szCs w:val="22"/>
        </w:rPr>
        <w:t xml:space="preserve">Registro de los beneficiarios de vivienda de interés social. -  </w:t>
      </w:r>
      <w:r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encargada de la ejecución de obra de hábitat y vivienda correspondiente</w:t>
      </w:r>
      <w:r w:rsidR="00DE23BE" w:rsidRPr="00E440CA">
        <w:rPr>
          <w:rFonts w:cs="Arial"/>
          <w:sz w:val="22"/>
          <w:szCs w:val="22"/>
          <w:lang w:val="es-EC"/>
        </w:rPr>
        <w:t>, o quien ejerza sus funciones,</w:t>
      </w:r>
      <w:r w:rsidR="00DE23BE">
        <w:rPr>
          <w:rFonts w:cs="Arial"/>
          <w:sz w:val="22"/>
          <w:szCs w:val="22"/>
          <w:lang w:val="es-EC"/>
        </w:rPr>
        <w:t xml:space="preserve"> </w:t>
      </w:r>
      <w:r w:rsidRPr="00E440CA">
        <w:rPr>
          <w:sz w:val="22"/>
          <w:szCs w:val="22"/>
        </w:rPr>
        <w:t>será la responsable de llevar un registro detallado de los beneficiarios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t>ENTIDADES RESPONSABLES</w:t>
      </w:r>
    </w:p>
    <w:p w14:paraId="7B265B14" w14:textId="4A1C1D6A" w:rsidR="00CC5B56" w:rsidRPr="00E440CA" w:rsidRDefault="00CC5B56" w:rsidP="00DC3FB9">
      <w:pPr>
        <w:pStyle w:val="Ttulo3"/>
        <w:spacing w:before="0" w:line="276" w:lineRule="auto"/>
        <w:ind w:left="0" w:hanging="357"/>
        <w:rPr>
          <w:sz w:val="22"/>
          <w:szCs w:val="22"/>
        </w:rPr>
      </w:pPr>
      <w:r w:rsidRPr="00E440CA">
        <w:rPr>
          <w:rFonts w:cs="Arial"/>
          <w:b/>
          <w:sz w:val="22"/>
          <w:szCs w:val="22"/>
        </w:rPr>
        <w:t>D</w:t>
      </w:r>
      <w:r w:rsidRPr="00E440CA">
        <w:rPr>
          <w:b/>
          <w:sz w:val="22"/>
          <w:szCs w:val="22"/>
        </w:rPr>
        <w:t xml:space="preserve">ependencia responsable de la definición de políticas de vivienda y hábitat. - </w:t>
      </w:r>
      <w:r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w:t>
      </w:r>
      <w:r w:rsidRPr="00E440CA">
        <w:rPr>
          <w:rFonts w:ascii="Palatino Linotype" w:hAnsi="Palatino Linotype" w:cs="Tahoma"/>
          <w:sz w:val="22"/>
          <w:szCs w:val="22"/>
        </w:rPr>
        <w:lastRenderedPageBreak/>
        <w:t xml:space="preserve">promotores inmobiliarios u organizaciones sociales. </w:t>
      </w:r>
    </w:p>
    <w:p w14:paraId="335A8E47" w14:textId="77777777" w:rsidR="00CC5B56" w:rsidRPr="006A1D21"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29662E1C" w:rsidR="00CC5B56" w:rsidRPr="00E440CA" w:rsidRDefault="00CC5B56" w:rsidP="00DC3FB9">
      <w:pPr>
        <w:pStyle w:val="Ttulo3"/>
        <w:spacing w:before="0" w:line="276" w:lineRule="auto"/>
        <w:ind w:left="0" w:hanging="357"/>
        <w:rPr>
          <w:sz w:val="22"/>
          <w:szCs w:val="22"/>
        </w:rPr>
      </w:pPr>
      <w:r w:rsidRPr="00E440CA">
        <w:rPr>
          <w:b/>
          <w:sz w:val="22"/>
          <w:szCs w:val="22"/>
        </w:rPr>
        <w:t xml:space="preserve">Dependencias responsables de aplicar y ejecutar las políticas de vivienda y hábitat. - </w:t>
      </w:r>
      <w:r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Pr="00E440CA">
        <w:rPr>
          <w:sz w:val="22"/>
          <w:szCs w:val="22"/>
        </w:rPr>
        <w:t xml:space="preserve">Concejo Metropolitano haya delegado esa función. Estas instancias coordinarán con la </w:t>
      </w:r>
      <w:r w:rsidR="00E3249F" w:rsidRPr="00E440CA">
        <w:rPr>
          <w:sz w:val="22"/>
          <w:szCs w:val="22"/>
        </w:rPr>
        <w:t>secret</w:t>
      </w:r>
      <w:r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Pr="00E440CA">
        <w:rPr>
          <w:rFonts w:cs="Tahoma"/>
          <w:sz w:val="22"/>
          <w:szCs w:val="22"/>
        </w:rPr>
        <w:t>Para alcanzar sus propósitos tendrán las siguientes competencias:</w:t>
      </w:r>
    </w:p>
    <w:p w14:paraId="7090A087"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w:t>
      </w:r>
      <w:r w:rsidRPr="00F466E8">
        <w:rPr>
          <w:rFonts w:ascii="Palatino Linotype" w:hAnsi="Palatino Linotype" w:cs="Tahoma"/>
          <w:sz w:val="22"/>
          <w:szCs w:val="22"/>
        </w:rPr>
        <w:lastRenderedPageBreak/>
        <w:t xml:space="preserve">alianzas 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39A66DE4" w14:textId="4EBF798E" w:rsidR="00FA124F" w:rsidRPr="00E440CA" w:rsidRDefault="00A62CE4" w:rsidP="007A77A3">
      <w:pPr>
        <w:pStyle w:val="Ttulo1"/>
        <w:spacing w:before="0" w:after="120" w:line="276" w:lineRule="auto"/>
        <w:ind w:left="1418" w:hanging="357"/>
        <w:rPr>
          <w:sz w:val="22"/>
          <w:szCs w:val="22"/>
        </w:rPr>
      </w:pPr>
      <w:r w:rsidRPr="00E440CA">
        <w:rPr>
          <w:sz w:val="22"/>
          <w:szCs w:val="22"/>
        </w:rPr>
        <w:lastRenderedPageBreak/>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17FC8887" w14:textId="38E9ADBE" w:rsidR="008C7957" w:rsidRPr="00E440CA" w:rsidRDefault="004E404C" w:rsidP="007A77A3">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29E02FE4" w:rsidR="00FF3362" w:rsidRPr="00E440CA" w:rsidRDefault="00FF3362" w:rsidP="00DC3FB9">
      <w:pPr>
        <w:pStyle w:val="Ttulo3"/>
        <w:spacing w:before="0" w:line="276" w:lineRule="auto"/>
        <w:ind w:left="0" w:hanging="357"/>
        <w:rPr>
          <w:sz w:val="22"/>
          <w:szCs w:val="22"/>
        </w:rPr>
      </w:pPr>
      <w:r w:rsidRPr="00E440CA">
        <w:rPr>
          <w:b/>
          <w:bCs/>
          <w:sz w:val="22"/>
          <w:szCs w:val="22"/>
        </w:rPr>
        <w:t>Proyectos y programas de niveles de gobierno superiores. –</w:t>
      </w:r>
      <w:r w:rsidRPr="00E440CA">
        <w:rPr>
          <w:sz w:val="22"/>
          <w:szCs w:val="22"/>
        </w:rPr>
        <w:t xml:space="preserve"> El Municipio del Distrito Metropolitano de Quito podrá colaborar en el desarrollo de proyectos de vivienda de interés social a cargo del gobierno central o del gobierno autónomo de</w:t>
      </w:r>
      <w:r w:rsidR="00DA2080">
        <w:rPr>
          <w:sz w:val="22"/>
          <w:szCs w:val="22"/>
        </w:rPr>
        <w:t>scentralizado provincial, sean é</w:t>
      </w:r>
      <w:r w:rsidRPr="00E440CA">
        <w:rPr>
          <w:sz w:val="22"/>
          <w:szCs w:val="22"/>
        </w:rPr>
        <w:t xml:space="preserve">stos en zonas urbanas o </w:t>
      </w:r>
      <w:r w:rsidRPr="006A1D21">
        <w:rPr>
          <w:sz w:val="22"/>
          <w:szCs w:val="22"/>
        </w:rPr>
        <w:t>rurales dentro del Distrito Metropolitano de Quito, mediante acuerdos o alian</w:t>
      </w:r>
      <w:r w:rsidRPr="00E440CA">
        <w:rPr>
          <w:sz w:val="22"/>
          <w:szCs w:val="22"/>
        </w:rPr>
        <w:t xml:space="preserve">zas en donde se establezca el alcance de la intervención del Municipio. </w:t>
      </w:r>
    </w:p>
    <w:p w14:paraId="1CCA2D57" w14:textId="6BD6CFF2" w:rsidR="004E404C" w:rsidRPr="00E440CA" w:rsidRDefault="004E404C" w:rsidP="00DC3FB9">
      <w:pPr>
        <w:pStyle w:val="Ttulo3"/>
        <w:spacing w:before="0" w:line="276" w:lineRule="auto"/>
        <w:ind w:left="0" w:hanging="357"/>
        <w:rPr>
          <w:sz w:val="22"/>
          <w:szCs w:val="22"/>
        </w:rPr>
      </w:pPr>
      <w:r w:rsidRPr="00E440CA">
        <w:rPr>
          <w:b/>
          <w:sz w:val="22"/>
          <w:szCs w:val="22"/>
        </w:rPr>
        <w:t>Apoyo a iniciativas no municipales de vivienda de interés social. –</w:t>
      </w:r>
      <w:r w:rsidRPr="00E440CA">
        <w:rPr>
          <w:rStyle w:val="Artculo"/>
          <w:rFonts w:eastAsia="Palatino Linotype"/>
          <w:bCs/>
          <w:i/>
          <w:iCs/>
          <w:color w:val="ED7D31" w:themeColor="accent2"/>
          <w:sz w:val="22"/>
          <w:szCs w:val="22"/>
        </w:rPr>
        <w:t xml:space="preserve"> </w:t>
      </w:r>
      <w:r w:rsidRPr="00E440CA">
        <w:rPr>
          <w:sz w:val="22"/>
          <w:szCs w:val="22"/>
        </w:rPr>
        <w:t xml:space="preserve">La Empresa Pública Metropolitana </w:t>
      </w:r>
      <w:r w:rsidR="00516D2F" w:rsidRPr="001B66AB">
        <w:rPr>
          <w:bCs/>
          <w:sz w:val="22"/>
          <w:szCs w:val="22"/>
        </w:rPr>
        <w:t>encargada de la ejecución de obra de hábitat y vivienda correspo</w:t>
      </w:r>
      <w:r w:rsidR="00516D2F" w:rsidRPr="001B2ABF">
        <w:rPr>
          <w:bCs/>
          <w:sz w:val="22"/>
          <w:szCs w:val="22"/>
        </w:rPr>
        <w:t xml:space="preserve">ndiente, </w:t>
      </w:r>
      <w:r w:rsidR="001B2ABF" w:rsidRPr="001B2ABF">
        <w:rPr>
          <w:bCs/>
          <w:sz w:val="22"/>
          <w:szCs w:val="22"/>
        </w:rPr>
        <w:t>o quien ejerza sus funciones</w:t>
      </w:r>
      <w:r w:rsidR="0087382B" w:rsidRPr="001B2ABF">
        <w:rPr>
          <w:bCs/>
          <w:sz w:val="22"/>
          <w:szCs w:val="22"/>
        </w:rPr>
        <w:t>,</w:t>
      </w:r>
      <w:r w:rsidR="0087382B">
        <w:rPr>
          <w:bCs/>
          <w:sz w:val="22"/>
          <w:szCs w:val="22"/>
        </w:rPr>
        <w:t xml:space="preserve"> </w:t>
      </w:r>
      <w:r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5D01B5BD" w:rsidR="008C7957" w:rsidRPr="00E440CA" w:rsidRDefault="004E404C" w:rsidP="00DC3FB9">
      <w:pPr>
        <w:pStyle w:val="Ttulo3"/>
        <w:spacing w:before="0" w:line="276" w:lineRule="auto"/>
        <w:ind w:left="0" w:hanging="357"/>
        <w:rPr>
          <w:sz w:val="22"/>
          <w:szCs w:val="22"/>
        </w:rPr>
      </w:pPr>
      <w:r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Municipio del Distrito Metropolitano de Quito </w:t>
      </w:r>
      <w:r w:rsidRPr="00E440CA">
        <w:rPr>
          <w:sz w:val="22"/>
          <w:szCs w:val="22"/>
        </w:rPr>
        <w:t>podrá cooperar en el desarrollo de proyectos de vivienda de interés social desarrolladas por iniciativa colectiva</w:t>
      </w:r>
      <w:r w:rsidR="00A232B6" w:rsidRPr="00E440CA">
        <w:rPr>
          <w:sz w:val="22"/>
          <w:szCs w:val="22"/>
        </w:rPr>
        <w:t xml:space="preserve">, </w:t>
      </w:r>
      <w:r w:rsidRPr="00E440CA">
        <w:rPr>
          <w:sz w:val="22"/>
          <w:szCs w:val="22"/>
        </w:rPr>
        <w:t>comunitaria</w:t>
      </w:r>
      <w:r w:rsidR="00A232B6" w:rsidRPr="00E440CA">
        <w:rPr>
          <w:sz w:val="22"/>
          <w:szCs w:val="22"/>
        </w:rPr>
        <w:t>, asociativa o cooperativa</w:t>
      </w:r>
      <w:r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39480224" w:rsidR="004E404C" w:rsidRPr="00E440CA" w:rsidRDefault="00742806" w:rsidP="007A77A3">
      <w:pPr>
        <w:spacing w:after="120" w:line="276" w:lineRule="auto"/>
        <w:jc w:val="both"/>
        <w:rPr>
          <w:sz w:val="22"/>
          <w:szCs w:val="22"/>
        </w:rPr>
      </w:pPr>
      <w:r w:rsidRPr="00E440CA">
        <w:rPr>
          <w:rFonts w:ascii="Palatino Linotype" w:eastAsiaTheme="majorEastAsia" w:hAnsi="Palatino Linotype" w:cstheme="majorBidi"/>
          <w:color w:val="auto"/>
          <w:sz w:val="22"/>
          <w:szCs w:val="22"/>
        </w:rPr>
        <w:t>Los terrenos facultados para ejercer este derecho, estarán debidamente registrados en el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3D7ECCF0" w:rsidR="008C7957" w:rsidRPr="00E440CA" w:rsidRDefault="00742806"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w:t>
      </w:r>
      <w:r w:rsidR="007B23C8" w:rsidRPr="00E440CA">
        <w:rPr>
          <w:rFonts w:ascii="Palatino Linotype" w:hAnsi="Palatino Linotype" w:cs="Arial"/>
          <w:sz w:val="22"/>
          <w:szCs w:val="22"/>
          <w:lang w:val="es-EC"/>
        </w:rPr>
        <w:t xml:space="preserve">Empresa Pública Metropolitana </w:t>
      </w:r>
      <w:r w:rsidR="007B23C8" w:rsidRPr="002C62AE">
        <w:rPr>
          <w:rFonts w:ascii="Palatino Linotype" w:hAnsi="Palatino Linotype" w:cs="Arial"/>
          <w:sz w:val="22"/>
          <w:szCs w:val="22"/>
          <w:lang w:val="es-EC"/>
        </w:rPr>
        <w:t xml:space="preserve">encargada de la ejecución de obra de hábitat y </w:t>
      </w:r>
      <w:r w:rsidR="007B23C8" w:rsidRPr="002C62AE">
        <w:rPr>
          <w:rFonts w:ascii="Palatino Linotype" w:hAnsi="Palatino Linotype" w:cs="Arial"/>
          <w:sz w:val="22"/>
          <w:szCs w:val="22"/>
          <w:lang w:val="es-EC"/>
        </w:rPr>
        <w:lastRenderedPageBreak/>
        <w:t>vivienda correspondiente</w:t>
      </w:r>
      <w:r w:rsidR="007B23C8" w:rsidRPr="00E440CA">
        <w:rPr>
          <w:rFonts w:ascii="Palatino Linotype" w:hAnsi="Palatino Linotype" w:cs="Arial"/>
          <w:sz w:val="22"/>
          <w:szCs w:val="22"/>
          <w:lang w:val="es-EC"/>
        </w:rPr>
        <w:t>, o quien ejerza sus funciones,</w:t>
      </w:r>
      <w:r w:rsidR="007B23C8">
        <w:rPr>
          <w:rFonts w:ascii="Palatino Linotype" w:hAnsi="Palatino Linotype" w:cs="Arial"/>
          <w:sz w:val="22"/>
          <w:szCs w:val="22"/>
          <w:lang w:val="es-EC"/>
        </w:rPr>
        <w:t xml:space="preserve"> </w:t>
      </w:r>
      <w:r w:rsidRPr="00E440CA">
        <w:rPr>
          <w:rFonts w:ascii="Palatino Linotype" w:hAnsi="Palatino Linotype" w:cs="Palatino Linotype"/>
          <w:sz w:val="22"/>
          <w:szCs w:val="22"/>
        </w:rPr>
        <w:t>definirá los casos en los que la cesión de los derechos de superficie será gratuita u onerosa.</w:t>
      </w:r>
    </w:p>
    <w:p w14:paraId="413A060D" w14:textId="246C852D" w:rsidR="008C7957" w:rsidRPr="00E440CA" w:rsidRDefault="008C7957" w:rsidP="00DC3FB9">
      <w:pPr>
        <w:pStyle w:val="Ttulo3"/>
        <w:spacing w:before="0" w:line="276" w:lineRule="auto"/>
        <w:ind w:left="0" w:hanging="357"/>
        <w:rPr>
          <w:sz w:val="22"/>
          <w:szCs w:val="22"/>
        </w:rPr>
      </w:pPr>
      <w:r w:rsidRPr="00E440CA">
        <w:rPr>
          <w:b/>
          <w:bCs/>
          <w:sz w:val="22"/>
          <w:szCs w:val="22"/>
        </w:rPr>
        <w:t>Integración predial para construcción. -</w:t>
      </w:r>
      <w:r w:rsidRPr="00E440CA">
        <w:rPr>
          <w:sz w:val="22"/>
          <w:szCs w:val="22"/>
        </w:rPr>
        <w:t xml:space="preserve"> El o los propietarios de lotes no edificados podrán asociarse para desarrollar planes</w:t>
      </w:r>
      <w:r w:rsidR="00CD5B7C">
        <w:rPr>
          <w:sz w:val="22"/>
          <w:szCs w:val="22"/>
        </w:rPr>
        <w:t>,</w:t>
      </w:r>
      <w:r w:rsidRPr="00E440CA">
        <w:rPr>
          <w:sz w:val="22"/>
          <w:szCs w:val="22"/>
        </w:rPr>
        <w:t xml:space="preserve"> programas </w:t>
      </w:r>
      <w:r w:rsidR="00CD5B7C">
        <w:rPr>
          <w:sz w:val="22"/>
          <w:szCs w:val="22"/>
        </w:rPr>
        <w:t xml:space="preserve">y proyectos </w:t>
      </w:r>
      <w:r w:rsidRPr="00E440CA">
        <w:rPr>
          <w:sz w:val="22"/>
          <w:szCs w:val="22"/>
        </w:rPr>
        <w:t xml:space="preserve">de vivienda de interés social. Los peticionarios podrán acogerse a los beneficios de esta </w:t>
      </w:r>
      <w:r w:rsidR="005239B5" w:rsidRPr="00E440CA">
        <w:rPr>
          <w:sz w:val="22"/>
          <w:szCs w:val="22"/>
        </w:rPr>
        <w:t>norma</w:t>
      </w:r>
      <w:r w:rsidRPr="00E440CA">
        <w:rPr>
          <w:sz w:val="22"/>
          <w:szCs w:val="22"/>
        </w:rPr>
        <w:t>, de acuerdo con la</w:t>
      </w:r>
      <w:r w:rsidR="005D6730" w:rsidRPr="00E440CA">
        <w:rPr>
          <w:sz w:val="22"/>
          <w:szCs w:val="22"/>
        </w:rPr>
        <w:t>s disposiciones del Plan de Uso y Gestión del Suelo y sus planes complementarios</w:t>
      </w:r>
      <w:r w:rsidRPr="00E440CA">
        <w:rPr>
          <w:sz w:val="22"/>
          <w:szCs w:val="22"/>
        </w:rPr>
        <w:t>.</w:t>
      </w:r>
    </w:p>
    <w:p w14:paraId="6A06FADC" w14:textId="4AF01254" w:rsidR="008C7957" w:rsidRPr="00E440CA" w:rsidRDefault="008C7957" w:rsidP="00DC3FB9">
      <w:pPr>
        <w:pStyle w:val="Ttulo3"/>
        <w:spacing w:before="0" w:line="276" w:lineRule="auto"/>
        <w:ind w:left="0" w:hanging="357"/>
        <w:rPr>
          <w:b/>
          <w:bCs/>
          <w:color w:val="000000" w:themeColor="text1"/>
          <w:sz w:val="22"/>
          <w:szCs w:val="22"/>
        </w:rPr>
      </w:pPr>
      <w:r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A232B6" w:rsidRPr="00E440CA">
        <w:rPr>
          <w:color w:val="000000" w:themeColor="text1"/>
          <w:sz w:val="22"/>
          <w:szCs w:val="22"/>
        </w:rPr>
        <w:t xml:space="preserve">La </w:t>
      </w:r>
      <w:r w:rsidR="007B23C8" w:rsidRPr="00E440CA">
        <w:rPr>
          <w:rFonts w:cs="Arial"/>
          <w:sz w:val="22"/>
          <w:szCs w:val="22"/>
          <w:lang w:val="es-EC"/>
        </w:rPr>
        <w:t xml:space="preserve">Empresa Pública Metropolitana </w:t>
      </w:r>
      <w:r w:rsidR="007B23C8" w:rsidRPr="002C62AE">
        <w:rPr>
          <w:rFonts w:cs="Arial"/>
          <w:sz w:val="22"/>
          <w:szCs w:val="22"/>
          <w:lang w:val="es-EC"/>
        </w:rPr>
        <w:t>encargada de la ejecución de obra de hábitat y vivienda correspondiente</w:t>
      </w:r>
      <w:r w:rsidR="007B23C8" w:rsidRPr="00E440CA">
        <w:rPr>
          <w:rFonts w:cs="Arial"/>
          <w:sz w:val="22"/>
          <w:szCs w:val="22"/>
          <w:lang w:val="es-EC"/>
        </w:rPr>
        <w:t>, o quien ejerza sus funciones,</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3D86724C" w:rsidR="008C7957" w:rsidRPr="00E440CA" w:rsidRDefault="008C7957" w:rsidP="00DC3FB9">
      <w:pPr>
        <w:pStyle w:val="Ttulo3"/>
        <w:spacing w:before="0" w:line="276" w:lineRule="auto"/>
        <w:ind w:left="0" w:hanging="357"/>
        <w:rPr>
          <w:sz w:val="22"/>
          <w:szCs w:val="22"/>
        </w:rPr>
      </w:pPr>
      <w:r w:rsidRPr="00E440CA">
        <w:rPr>
          <w:b/>
          <w:bCs/>
          <w:sz w:val="22"/>
          <w:szCs w:val="22"/>
        </w:rPr>
        <w:t>Asistencia y apoyo técnico.</w:t>
      </w:r>
      <w:r w:rsidRPr="00E440CA">
        <w:rPr>
          <w:sz w:val="22"/>
          <w:szCs w:val="22"/>
        </w:rPr>
        <w:t xml:space="preserve"> – El Municipio del Distrito Metropolitano de Quito, a través de la </w:t>
      </w:r>
      <w:r w:rsidR="007B23C8" w:rsidRPr="00E440CA">
        <w:rPr>
          <w:rFonts w:cs="Arial"/>
          <w:sz w:val="22"/>
          <w:szCs w:val="22"/>
          <w:lang w:val="es-EC"/>
        </w:rPr>
        <w:t xml:space="preserve">Empresa Pública Metropolitana </w:t>
      </w:r>
      <w:r w:rsidR="007B23C8" w:rsidRPr="002C62AE">
        <w:rPr>
          <w:rFonts w:cs="Arial"/>
          <w:sz w:val="22"/>
          <w:szCs w:val="22"/>
          <w:lang w:val="es-EC"/>
        </w:rPr>
        <w:t>encargada de la ejecución de obra de hábitat y vivienda correspondiente</w:t>
      </w:r>
      <w:r w:rsidR="007B23C8" w:rsidRPr="00E440CA">
        <w:rPr>
          <w:rFonts w:cs="Arial"/>
          <w:sz w:val="22"/>
          <w:szCs w:val="22"/>
          <w:lang w:val="es-EC"/>
        </w:rPr>
        <w:t>, o quien ejerza sus funciones,</w:t>
      </w:r>
      <w:r w:rsidR="00516D2F" w:rsidRPr="00736CB6">
        <w:rPr>
          <w:rFonts w:cs="Tahoma"/>
          <w:sz w:val="22"/>
          <w:szCs w:val="22"/>
        </w:rPr>
        <w:t xml:space="preserve"> </w:t>
      </w:r>
      <w:r w:rsidR="00A232B6" w:rsidRPr="00E440CA">
        <w:rPr>
          <w:sz w:val="22"/>
          <w:szCs w:val="22"/>
        </w:rPr>
        <w:t>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 La empresa p</w:t>
      </w:r>
      <w:r w:rsidRPr="00E440CA">
        <w:rPr>
          <w:sz w:val="22"/>
          <w:szCs w:val="22"/>
        </w:rPr>
        <w:t>odrá brindar</w:t>
      </w:r>
      <w:r w:rsidR="00A232B6" w:rsidRPr="00E440CA">
        <w:rPr>
          <w:sz w:val="22"/>
          <w:szCs w:val="22"/>
        </w:rPr>
        <w:t xml:space="preserve"> asistencia y apoyo técnico para</w:t>
      </w:r>
      <w:r w:rsidRPr="00E440CA">
        <w:rPr>
          <w:sz w:val="22"/>
          <w:szCs w:val="22"/>
        </w:rPr>
        <w:t>:</w:t>
      </w:r>
    </w:p>
    <w:p w14:paraId="36D53F80" w14:textId="71155283"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7A77A3">
      <w:pPr>
        <w:pStyle w:val="Prrafodelista"/>
        <w:numPr>
          <w:ilvl w:val="0"/>
          <w:numId w:val="31"/>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D763FA" w:rsidRDefault="008C7957" w:rsidP="007A77A3">
      <w:pPr>
        <w:pStyle w:val="Ttulo2"/>
        <w:spacing w:before="0" w:after="120" w:line="276" w:lineRule="auto"/>
        <w:ind w:left="0" w:hanging="357"/>
        <w:rPr>
          <w:rStyle w:val="Artculo"/>
          <w:color w:val="000000" w:themeColor="text1"/>
          <w:sz w:val="22"/>
          <w:szCs w:val="22"/>
        </w:rPr>
      </w:pPr>
      <w:r w:rsidRPr="00D763FA">
        <w:rPr>
          <w:color w:val="000000" w:themeColor="text1"/>
          <w:sz w:val="22"/>
          <w:szCs w:val="22"/>
        </w:rPr>
        <w:lastRenderedPageBreak/>
        <w:t>INCENTIVOS TRIBUTARIOS</w:t>
      </w:r>
    </w:p>
    <w:p w14:paraId="3B3E2A92" w14:textId="4B340901" w:rsidR="00142D2B" w:rsidRPr="00E440CA" w:rsidRDefault="001143B5" w:rsidP="00DC3FB9">
      <w:pPr>
        <w:pStyle w:val="Ttulo3"/>
        <w:spacing w:before="0" w:line="276" w:lineRule="auto"/>
        <w:ind w:left="0" w:hanging="357"/>
        <w:rPr>
          <w:sz w:val="22"/>
          <w:szCs w:val="22"/>
        </w:rPr>
      </w:pPr>
      <w:r w:rsidRPr="00D763FA">
        <w:rPr>
          <w:b/>
          <w:color w:val="000000" w:themeColor="text1"/>
          <w:sz w:val="22"/>
          <w:szCs w:val="22"/>
        </w:rPr>
        <w:t>Descuento</w:t>
      </w:r>
      <w:r w:rsidR="00FD42D4" w:rsidRPr="00D763FA">
        <w:rPr>
          <w:b/>
          <w:color w:val="000000" w:themeColor="text1"/>
          <w:sz w:val="22"/>
          <w:szCs w:val="22"/>
        </w:rPr>
        <w:t xml:space="preserve"> del impuesto predial urbano.</w:t>
      </w:r>
      <w:r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09301A87" w:rsidR="00FD42D4" w:rsidRPr="00E440CA" w:rsidRDefault="00FD42D4"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w:t>
      </w:r>
      <w:r w:rsidR="002E1CE6" w:rsidRPr="00E440CA">
        <w:rPr>
          <w:sz w:val="22"/>
          <w:szCs w:val="22"/>
        </w:rPr>
        <w:t xml:space="preserve"> </w:t>
      </w:r>
      <w:r w:rsidRPr="00E440CA">
        <w:rPr>
          <w:sz w:val="22"/>
          <w:szCs w:val="22"/>
        </w:rPr>
        <w:t xml:space="preserve">- </w:t>
      </w:r>
      <w:r w:rsidR="002E1CE6" w:rsidRPr="00E440CA">
        <w:rPr>
          <w:bCs/>
          <w:sz w:val="22"/>
          <w:szCs w:val="22"/>
        </w:rPr>
        <w:t xml:space="preserve">Se exenta del pago del impuesto de alcabalas a la venta o </w:t>
      </w:r>
      <w:r w:rsidRPr="00E440CA">
        <w:rPr>
          <w:sz w:val="22"/>
          <w:szCs w:val="22"/>
        </w:rPr>
        <w:t xml:space="preserve">la transferencia de dominio de inmuebles </w:t>
      </w:r>
      <w:r w:rsidR="002E1CE6" w:rsidRPr="00E440CA">
        <w:rPr>
          <w:sz w:val="22"/>
          <w:szCs w:val="22"/>
        </w:rPr>
        <w:t xml:space="preserve">destinados a proyectos </w:t>
      </w:r>
      <w:r w:rsidRPr="00E440CA">
        <w:rPr>
          <w:sz w:val="22"/>
          <w:szCs w:val="22"/>
        </w:rPr>
        <w:t>de</w:t>
      </w:r>
      <w:r w:rsidR="002E1CE6" w:rsidRPr="00E440CA">
        <w:rPr>
          <w:sz w:val="22"/>
          <w:szCs w:val="22"/>
        </w:rPr>
        <w:t xml:space="preserve"> vivienda de</w:t>
      </w:r>
      <w:r w:rsidRPr="00E440CA">
        <w:rPr>
          <w:sz w:val="22"/>
          <w:szCs w:val="22"/>
        </w:rPr>
        <w:t xml:space="preserve"> interés social</w:t>
      </w:r>
      <w:r w:rsidR="002E1CE6" w:rsidRPr="00E440CA">
        <w:rPr>
          <w:sz w:val="22"/>
          <w:szCs w:val="22"/>
        </w:rPr>
        <w:t xml:space="preserve">, previamente calificados </w:t>
      </w:r>
      <w:r w:rsidRPr="00E440CA">
        <w:rPr>
          <w:sz w:val="22"/>
          <w:szCs w:val="22"/>
        </w:rPr>
        <w:t xml:space="preserve">y registrados </w:t>
      </w:r>
      <w:r w:rsidR="00696247">
        <w:rPr>
          <w:sz w:val="22"/>
          <w:szCs w:val="22"/>
        </w:rPr>
        <w:t xml:space="preserve">por </w:t>
      </w:r>
      <w:r w:rsidR="00BB7403">
        <w:rPr>
          <w:bCs/>
          <w:sz w:val="22"/>
          <w:szCs w:val="22"/>
        </w:rPr>
        <w:t>la entidad municipal competente</w:t>
      </w:r>
      <w:r w:rsidRPr="00E440CA">
        <w:rPr>
          <w:sz w:val="22"/>
          <w:szCs w:val="22"/>
        </w:rPr>
        <w:t xml:space="preserve">. Para tal efecto, la Dirección Metropolitana Tributaria aplicará la exención al tiempo de verificar la transferencia de dominio. </w:t>
      </w:r>
    </w:p>
    <w:p w14:paraId="2B03D7DB" w14:textId="1D9A379F" w:rsidR="00A62CE4" w:rsidRPr="00E440CA" w:rsidRDefault="00B47E7F" w:rsidP="00DC3FB9">
      <w:pPr>
        <w:pStyle w:val="Ttulo3"/>
        <w:spacing w:before="0" w:line="276" w:lineRule="auto"/>
        <w:ind w:left="0" w:hanging="357"/>
        <w:rPr>
          <w:sz w:val="22"/>
          <w:szCs w:val="22"/>
        </w:rPr>
      </w:pPr>
      <w:r w:rsidRPr="00E440CA">
        <w:rPr>
          <w:b/>
          <w:bCs/>
          <w:sz w:val="22"/>
          <w:szCs w:val="22"/>
        </w:rPr>
        <w:t>R</w:t>
      </w:r>
      <w:r w:rsidR="00FA124F" w:rsidRPr="00E440CA">
        <w:rPr>
          <w:b/>
          <w:bCs/>
          <w:sz w:val="22"/>
          <w:szCs w:val="22"/>
        </w:rPr>
        <w:t xml:space="preserve">educción </w:t>
      </w:r>
      <w:r w:rsidRPr="00E440CA">
        <w:rPr>
          <w:b/>
          <w:bCs/>
          <w:sz w:val="22"/>
          <w:szCs w:val="22"/>
        </w:rPr>
        <w:t>en el</w:t>
      </w:r>
      <w:r w:rsidR="00FA124F" w:rsidRPr="00E440CA">
        <w:rPr>
          <w:b/>
          <w:bCs/>
          <w:sz w:val="22"/>
          <w:szCs w:val="22"/>
        </w:rPr>
        <w:t xml:space="preserve"> impuesto a las utilidades y</w:t>
      </w:r>
      <w:r w:rsidR="00FA124F" w:rsidRPr="00E440CA">
        <w:rPr>
          <w:sz w:val="22"/>
          <w:szCs w:val="22"/>
        </w:rPr>
        <w:t xml:space="preserve"> </w:t>
      </w:r>
      <w:r w:rsidR="00FA124F" w:rsidRPr="00E440CA">
        <w:rPr>
          <w:b/>
          <w:bCs/>
          <w:sz w:val="22"/>
          <w:szCs w:val="22"/>
        </w:rPr>
        <w:t xml:space="preserve">plusvalía. </w:t>
      </w:r>
      <w:r w:rsidR="00FA124F" w:rsidRPr="00E440CA">
        <w:rPr>
          <w:sz w:val="22"/>
          <w:szCs w:val="22"/>
        </w:rPr>
        <w:t xml:space="preserve">- </w:t>
      </w:r>
      <w:r w:rsidR="00693FFA" w:rsidRPr="00E440CA">
        <w:rPr>
          <w:sz w:val="22"/>
          <w:szCs w:val="22"/>
        </w:rPr>
        <w:t xml:space="preserve">Se establece el impuesto del </w:t>
      </w:r>
      <w:r w:rsidR="00321EDB">
        <w:rPr>
          <w:sz w:val="22"/>
          <w:szCs w:val="22"/>
        </w:rPr>
        <w:t>dos por ciento (</w:t>
      </w:r>
      <w:r w:rsidR="00693FFA" w:rsidRPr="00E440CA">
        <w:rPr>
          <w:sz w:val="22"/>
          <w:szCs w:val="22"/>
        </w:rPr>
        <w:t>2%</w:t>
      </w:r>
      <w:r w:rsidR="00321EDB">
        <w:rPr>
          <w:sz w:val="22"/>
          <w:szCs w:val="22"/>
        </w:rPr>
        <w:t>)</w:t>
      </w:r>
      <w:r w:rsidR="00693FFA" w:rsidRPr="00E440CA">
        <w:rPr>
          <w:sz w:val="22"/>
          <w:szCs w:val="22"/>
        </w:rPr>
        <w:t xml:space="preserve"> sobre las utilidades y plusvalía que provengan de la transferencia de inmuebles </w:t>
      </w:r>
      <w:r w:rsidR="00FA124F" w:rsidRPr="00E440CA">
        <w:rPr>
          <w:sz w:val="22"/>
          <w:szCs w:val="22"/>
        </w:rPr>
        <w:t xml:space="preserve">urbanos </w:t>
      </w:r>
      <w:r w:rsidR="00693FFA" w:rsidRPr="00E440CA">
        <w:rPr>
          <w:sz w:val="22"/>
          <w:szCs w:val="22"/>
        </w:rPr>
        <w:t xml:space="preserve">destinados al desarrollo de proyectos de </w:t>
      </w:r>
      <w:r w:rsidR="00FA124F" w:rsidRPr="00E440CA">
        <w:rPr>
          <w:sz w:val="22"/>
          <w:szCs w:val="22"/>
        </w:rPr>
        <w:t xml:space="preserve">vivienda </w:t>
      </w:r>
      <w:r w:rsidR="00696247">
        <w:rPr>
          <w:sz w:val="22"/>
          <w:szCs w:val="22"/>
        </w:rPr>
        <w:t xml:space="preserve">de interés </w:t>
      </w:r>
      <w:r w:rsidR="00FA124F" w:rsidRPr="00E440CA">
        <w:rPr>
          <w:sz w:val="22"/>
          <w:szCs w:val="22"/>
        </w:rPr>
        <w:t>social</w:t>
      </w:r>
      <w:r w:rsidRPr="00E440CA">
        <w:rPr>
          <w:sz w:val="22"/>
          <w:szCs w:val="22"/>
        </w:rPr>
        <w:t>.</w:t>
      </w:r>
    </w:p>
    <w:p w14:paraId="20620246" w14:textId="3895B37F" w:rsidR="006F408B" w:rsidRPr="00E440CA" w:rsidRDefault="006F408B" w:rsidP="00DC3FB9">
      <w:pPr>
        <w:spacing w:after="120" w:line="276" w:lineRule="auto"/>
        <w:ind w:hanging="357"/>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251700B" w14:textId="2AA939F8" w:rsidR="00AA38D3"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Pr="00E440CA">
        <w:rPr>
          <w:rFonts w:ascii="Palatino Linotype" w:hAnsi="Palatino Linotype" w:cs="Palatino Linotype"/>
          <w:sz w:val="22"/>
          <w:szCs w:val="22"/>
        </w:rPr>
        <w:t xml:space="preserve">La </w:t>
      </w:r>
      <w:r w:rsidR="00DE4AA4" w:rsidRPr="00E440CA">
        <w:rPr>
          <w:rFonts w:ascii="Palatino Linotype" w:hAnsi="Palatino Linotype" w:cs="Palatino Linotype"/>
          <w:sz w:val="22"/>
          <w:szCs w:val="22"/>
        </w:rPr>
        <w:t xml:space="preserve">secretaría </w:t>
      </w:r>
      <w:r w:rsidRPr="00E440CA">
        <w:rPr>
          <w:rFonts w:ascii="Palatino Linotype" w:hAnsi="Palatino Linotype" w:cs="Palatino Linotype"/>
          <w:sz w:val="22"/>
          <w:szCs w:val="22"/>
        </w:rPr>
        <w:t xml:space="preserve">encargada </w:t>
      </w:r>
      <w:r w:rsidR="001A563E" w:rsidRPr="00E440CA">
        <w:rPr>
          <w:rFonts w:ascii="Palatino Linotype" w:hAnsi="Palatino Linotype" w:cs="Palatino Linotype"/>
          <w:sz w:val="22"/>
          <w:szCs w:val="22"/>
        </w:rPr>
        <w:t>del territorio, hábitat y vivienda</w:t>
      </w:r>
      <w:r w:rsidRPr="00E440CA">
        <w:rPr>
          <w:rFonts w:ascii="Palatino Linotype" w:hAnsi="Palatino Linotype" w:cs="Palatino Linotype"/>
          <w:sz w:val="22"/>
          <w:szCs w:val="22"/>
        </w:rPr>
        <w:t xml:space="preserve">, bajo previa aprobación de la Comisión de Vivienda y Hábitat, podrá modificar y actualizar mediante resolución los reglamentos anexos a esta norma en pos de mejorar su aplicación, excepto </w:t>
      </w:r>
      <w:r w:rsidR="001A563E">
        <w:rPr>
          <w:rFonts w:ascii="Palatino Linotype" w:hAnsi="Palatino Linotype" w:cs="Palatino Linotype"/>
          <w:sz w:val="22"/>
          <w:szCs w:val="22"/>
        </w:rPr>
        <w:t xml:space="preserve">aquellos </w:t>
      </w:r>
      <w:r w:rsidRPr="00E440CA">
        <w:rPr>
          <w:rFonts w:ascii="Palatino Linotype" w:hAnsi="Palatino Linotype" w:cs="Palatino Linotype"/>
          <w:sz w:val="22"/>
          <w:szCs w:val="22"/>
        </w:rPr>
        <w:t>referentes a atención habitacional emergente.</w:t>
      </w:r>
    </w:p>
    <w:p w14:paraId="2D2BF54C" w14:textId="781F7545" w:rsidR="006F408B"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La Secretaría encargada de la Seguridad y Gobernabilidad, bajo previa aprobación de la Comisión de Vivienda y Hábitat, podrá modificar y actualizar mediante resolución el reglamento anexo a </w:t>
      </w:r>
      <w:r w:rsidR="00E440CA" w:rsidRPr="00E440CA">
        <w:rPr>
          <w:rFonts w:ascii="Palatino Linotype" w:hAnsi="Palatino Linotype" w:cs="Palatino Linotype"/>
          <w:sz w:val="22"/>
          <w:szCs w:val="22"/>
        </w:rPr>
        <w:t>esta norma referente</w:t>
      </w:r>
      <w:r w:rsidRPr="00E440CA">
        <w:rPr>
          <w:rFonts w:ascii="Palatino Linotype" w:hAnsi="Palatino Linotype" w:cs="Palatino Linotype"/>
          <w:sz w:val="22"/>
          <w:szCs w:val="22"/>
        </w:rPr>
        <w:t xml:space="preserve"> a atención habitacional emergente, en pos de mejorar su aplicación.</w:t>
      </w:r>
    </w:p>
    <w:p w14:paraId="076DCDB6" w14:textId="745D2347"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lastRenderedPageBreak/>
        <w:t>TERCERA. –</w:t>
      </w:r>
      <w:r w:rsidRPr="00E440CA">
        <w:rPr>
          <w:rFonts w:ascii="Palatino Linotype" w:hAnsi="Palatino Linotype" w:cs="Palatino Linotype"/>
          <w:sz w:val="22"/>
          <w:szCs w:val="22"/>
        </w:rPr>
        <w:t xml:space="preserve"> La </w:t>
      </w:r>
      <w:r w:rsidR="006365EF" w:rsidRPr="00E440CA">
        <w:rPr>
          <w:rFonts w:ascii="Palatino Linotype" w:hAnsi="Palatino Linotype" w:cs="Arial"/>
          <w:sz w:val="22"/>
          <w:szCs w:val="22"/>
          <w:lang w:val="es-EC"/>
        </w:rPr>
        <w:t xml:space="preserve">Empresa Pública Metropolitana </w:t>
      </w:r>
      <w:r w:rsidR="006365EF" w:rsidRPr="002C62AE">
        <w:rPr>
          <w:rFonts w:ascii="Palatino Linotype" w:hAnsi="Palatino Linotype" w:cs="Arial"/>
          <w:sz w:val="22"/>
          <w:szCs w:val="22"/>
          <w:lang w:val="es-EC"/>
        </w:rPr>
        <w:t>encargada de la ejecución de obra de hábitat y vivienda correspondiente</w:t>
      </w:r>
      <w:r w:rsidR="006365EF" w:rsidRPr="00E440CA">
        <w:rPr>
          <w:rFonts w:ascii="Palatino Linotype" w:hAnsi="Palatino Linotype" w:cs="Arial"/>
          <w:sz w:val="22"/>
          <w:szCs w:val="22"/>
          <w:lang w:val="es-EC"/>
        </w:rPr>
        <w:t>, o quien ejerza sus funciones,</w:t>
      </w:r>
      <w:r w:rsidR="006365EF">
        <w:rPr>
          <w:rFonts w:ascii="Palatino Linotype" w:hAnsi="Palatino Linotype" w:cs="Arial"/>
          <w:sz w:val="22"/>
          <w:szCs w:val="22"/>
          <w:lang w:val="es-EC"/>
        </w:rPr>
        <w:t xml:space="preserve"> </w:t>
      </w:r>
      <w:r w:rsidRPr="00E440CA">
        <w:rPr>
          <w:rFonts w:ascii="Palatino Linotype" w:hAnsi="Palatino Linotype" w:cs="Palatino Linotype"/>
          <w:sz w:val="22"/>
          <w:szCs w:val="22"/>
        </w:rPr>
        <w:t xml:space="preserve">podrá disponer de las 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Pr="00E440CA">
        <w:rPr>
          <w:rFonts w:ascii="Palatino Linotype" w:hAnsi="Palatino Linotype" w:cs="Palatino Linotype"/>
          <w:sz w:val="22"/>
          <w:szCs w:val="22"/>
        </w:rPr>
        <w:t>as y ocupadas, para ser destinadas a arrendamiento o para planes de atención habitacional emergente.</w:t>
      </w:r>
    </w:p>
    <w:p w14:paraId="3B877E2A" w14:textId="7C345114" w:rsidR="008506CE" w:rsidRPr="00E440CA" w:rsidRDefault="008506CE"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La Dirección Metropolitana de Catastros desarrollará un factor de cálculo aplicable al avalúo de bienes calificados y registrados como vivienda de interés social que se ajuste a la realidad socioeconómica de los beneficiarios. </w:t>
      </w:r>
    </w:p>
    <w:p w14:paraId="67BE295E" w14:textId="6D978AE6" w:rsidR="00B414EB" w:rsidRPr="00E440CA" w:rsidRDefault="00B414E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00D27B85">
        <w:rPr>
          <w:rFonts w:ascii="Palatino Linotype" w:hAnsi="Palatino Linotype" w:cs="Palatino Linotype"/>
          <w:sz w:val="22"/>
          <w:szCs w:val="22"/>
        </w:rPr>
        <w:t xml:space="preserve"> La s</w:t>
      </w:r>
      <w:r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Pr="00E440CA">
        <w:rPr>
          <w:rFonts w:ascii="Palatino Linotype" w:hAnsi="Palatino Linotype" w:cs="Palatino Linotype"/>
          <w:sz w:val="22"/>
          <w:szCs w:val="22"/>
        </w:rPr>
        <w:t xml:space="preserve">, en coordinación con la </w:t>
      </w:r>
      <w:r w:rsidR="006B5CF4" w:rsidRPr="00E440CA">
        <w:rPr>
          <w:rFonts w:ascii="Palatino Linotype" w:hAnsi="Palatino Linotype" w:cs="Arial"/>
          <w:sz w:val="22"/>
          <w:szCs w:val="22"/>
          <w:lang w:val="es-EC"/>
        </w:rPr>
        <w:t xml:space="preserve">Empresa Pública Metropolitana </w:t>
      </w:r>
      <w:r w:rsidR="006B5CF4" w:rsidRPr="002C62AE">
        <w:rPr>
          <w:rFonts w:ascii="Palatino Linotype" w:hAnsi="Palatino Linotype" w:cs="Arial"/>
          <w:sz w:val="22"/>
          <w:szCs w:val="22"/>
          <w:lang w:val="es-EC"/>
        </w:rPr>
        <w:t>encargada de la ejecución de obra de hábitat y vivienda correspondiente</w:t>
      </w:r>
      <w:r w:rsidR="006B5CF4" w:rsidRPr="00E440CA">
        <w:rPr>
          <w:rFonts w:ascii="Palatino Linotype" w:hAnsi="Palatino Linotype" w:cs="Arial"/>
          <w:sz w:val="22"/>
          <w:szCs w:val="22"/>
          <w:lang w:val="es-EC"/>
        </w:rPr>
        <w:t>, o quien ejerza sus funciones,</w:t>
      </w:r>
      <w:r w:rsidR="006B5CF4">
        <w:rPr>
          <w:rFonts w:ascii="Palatino Linotype" w:hAnsi="Palatino Linotype" w:cs="Arial"/>
          <w:sz w:val="22"/>
          <w:szCs w:val="22"/>
          <w:lang w:val="es-EC"/>
        </w:rPr>
        <w:t xml:space="preserve"> </w:t>
      </w:r>
      <w:r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7F411C97" w14:textId="6E247336" w:rsidR="002B3315" w:rsidRPr="00E440CA" w:rsidRDefault="002B3315" w:rsidP="00E440CA">
      <w:pPr>
        <w:pStyle w:val="Heading10"/>
        <w:spacing w:line="276" w:lineRule="auto"/>
        <w:rPr>
          <w:sz w:val="22"/>
          <w:szCs w:val="22"/>
        </w:rPr>
      </w:pPr>
      <w:r w:rsidRPr="00E440CA">
        <w:rPr>
          <w:sz w:val="22"/>
          <w:szCs w:val="22"/>
        </w:rPr>
        <w:t>DISPOSICIONES TRANSITORIAS</w:t>
      </w:r>
    </w:p>
    <w:p w14:paraId="0764C559" w14:textId="3C459ED0"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7E3AAC">
        <w:rPr>
          <w:rFonts w:ascii="Palatino Linotype" w:hAnsi="Palatino Linotype" w:cs="Palatino Linotype"/>
          <w:sz w:val="22"/>
          <w:szCs w:val="22"/>
        </w:rPr>
        <w:t>treint</w:t>
      </w:r>
      <w:r w:rsidR="00E16CB5">
        <w:rPr>
          <w:rFonts w:ascii="Palatino Linotype" w:hAnsi="Palatino Linotype" w:cs="Palatino Linotype"/>
          <w:sz w:val="22"/>
          <w:szCs w:val="22"/>
        </w:rPr>
        <w:t>a</w:t>
      </w:r>
      <w:r w:rsidR="001A563E">
        <w:rPr>
          <w:rFonts w:ascii="Palatino Linotype" w:hAnsi="Palatino Linotype" w:cs="Palatino Linotype"/>
          <w:sz w:val="22"/>
          <w:szCs w:val="22"/>
        </w:rPr>
        <w:t xml:space="preserve"> (</w:t>
      </w:r>
      <w:r w:rsidR="007E3AAC">
        <w:rPr>
          <w:rFonts w:ascii="Palatino Linotype" w:hAnsi="Palatino Linotype" w:cs="Palatino Linotype"/>
          <w:sz w:val="22"/>
          <w:szCs w:val="22"/>
        </w:rPr>
        <w:t>3</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la </w:t>
      </w:r>
      <w:r w:rsidR="00F21F04" w:rsidRPr="00E440CA">
        <w:rPr>
          <w:rFonts w:ascii="Palatino Linotype" w:hAnsi="Palatino Linotype" w:cs="Arial"/>
          <w:sz w:val="22"/>
          <w:szCs w:val="22"/>
          <w:lang w:val="es-EC"/>
        </w:rPr>
        <w:t xml:space="preserve">Empresa Pública Metropolitana </w:t>
      </w:r>
      <w:r w:rsidR="00F21F04" w:rsidRPr="002C62AE">
        <w:rPr>
          <w:rFonts w:ascii="Palatino Linotype" w:hAnsi="Palatino Linotype" w:cs="Arial"/>
          <w:sz w:val="22"/>
          <w:szCs w:val="22"/>
          <w:lang w:val="es-EC"/>
        </w:rPr>
        <w:t>encargada de la ejecución de obra de hábitat y vivienda correspondiente</w:t>
      </w:r>
      <w:r w:rsidR="00F21F04" w:rsidRPr="00E440CA">
        <w:rPr>
          <w:rFonts w:ascii="Palatino Linotype" w:hAnsi="Palatino Linotype" w:cs="Arial"/>
          <w:sz w:val="22"/>
          <w:szCs w:val="22"/>
          <w:lang w:val="es-EC"/>
        </w:rPr>
        <w:t>, o quien ejerza sus funciones,</w:t>
      </w:r>
      <w:r w:rsidR="004E0D02" w:rsidRPr="00E440CA">
        <w:rPr>
          <w:rFonts w:ascii="Palatino Linotype" w:hAnsi="Palatino Linotype" w:cs="Palatino Linotype"/>
          <w:sz w:val="22"/>
          <w:szCs w:val="22"/>
        </w:rPr>
        <w:t xml:space="preserve"> desarrollará el reglamento </w:t>
      </w:r>
      <w:r w:rsidR="007E3AAC">
        <w:rPr>
          <w:rFonts w:ascii="Palatino Linotype" w:hAnsi="Palatino Linotype" w:cs="Palatino Linotype"/>
          <w:sz w:val="22"/>
          <w:szCs w:val="22"/>
        </w:rPr>
        <w:t>general e instrumentos de aplicación respectivos conforme lo establecido en la presente ordenanza metropolitana</w:t>
      </w:r>
      <w:r w:rsidR="004E0D02" w:rsidRPr="00E440CA">
        <w:rPr>
          <w:rFonts w:ascii="Palatino Linotype" w:hAnsi="Palatino Linotype" w:cs="Palatino Linotype"/>
          <w:sz w:val="22"/>
          <w:szCs w:val="22"/>
        </w:rPr>
        <w:t>.</w:t>
      </w:r>
    </w:p>
    <w:p w14:paraId="2230ACF4" w14:textId="1E9CFCF5"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La </w:t>
      </w:r>
      <w:r w:rsidR="00F560E2" w:rsidRPr="00E440CA">
        <w:rPr>
          <w:rFonts w:ascii="Palatino Linotype" w:hAnsi="Palatino Linotype" w:cs="Arial"/>
          <w:sz w:val="22"/>
          <w:szCs w:val="22"/>
          <w:lang w:val="es-EC"/>
        </w:rPr>
        <w:t xml:space="preserve">Empresa Pública Metropolitana </w:t>
      </w:r>
      <w:r w:rsidR="00F560E2" w:rsidRPr="002C62AE">
        <w:rPr>
          <w:rFonts w:ascii="Palatino Linotype" w:hAnsi="Palatino Linotype" w:cs="Arial"/>
          <w:sz w:val="22"/>
          <w:szCs w:val="22"/>
          <w:lang w:val="es-EC"/>
        </w:rPr>
        <w:t>encargada de la ejecución de obra de hábitat y vivienda correspondiente</w:t>
      </w:r>
      <w:r w:rsidR="00F560E2">
        <w:rPr>
          <w:rFonts w:ascii="Palatino Linotype" w:hAnsi="Palatino Linotype" w:cs="Arial"/>
          <w:sz w:val="22"/>
          <w:szCs w:val="22"/>
          <w:lang w:val="es-EC"/>
        </w:rPr>
        <w:t>, o quien ejerza sus funciones</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33A3AAC8"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743D54">
        <w:rPr>
          <w:rFonts w:ascii="Palatino Linotype" w:hAnsi="Palatino Linotype" w:cs="Palatino Linotype"/>
          <w:sz w:val="22"/>
          <w:szCs w:val="22"/>
        </w:rPr>
        <w:t>treinta</w:t>
      </w:r>
      <w:r w:rsidR="001A563E">
        <w:rPr>
          <w:rFonts w:ascii="Palatino Linotype" w:hAnsi="Palatino Linotype" w:cs="Palatino Linotype"/>
          <w:sz w:val="22"/>
          <w:szCs w:val="22"/>
        </w:rPr>
        <w:t xml:space="preserve"> (</w:t>
      </w:r>
      <w:r w:rsidR="00743D54">
        <w:rPr>
          <w:rFonts w:ascii="Palatino Linotype" w:hAnsi="Palatino Linotype" w:cs="Palatino Linotype"/>
          <w:sz w:val="22"/>
          <w:szCs w:val="22"/>
        </w:rPr>
        <w:t>30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BE12CF" w:rsidRPr="00E440CA">
        <w:rPr>
          <w:rFonts w:ascii="Palatino Linotype" w:hAnsi="Palatino Linotype" w:cs="Arial"/>
          <w:sz w:val="22"/>
          <w:szCs w:val="22"/>
          <w:lang w:val="es-EC"/>
        </w:rPr>
        <w:t xml:space="preserve">Empresa Pública Metropolitana </w:t>
      </w:r>
      <w:r w:rsidR="00BE12CF" w:rsidRPr="002C62AE">
        <w:rPr>
          <w:rFonts w:ascii="Palatino Linotype" w:hAnsi="Palatino Linotype" w:cs="Arial"/>
          <w:sz w:val="22"/>
          <w:szCs w:val="22"/>
          <w:lang w:val="es-EC"/>
        </w:rPr>
        <w:t>encargada de la ejecución de obra de hábitat y vivienda correspondiente</w:t>
      </w:r>
      <w:r w:rsidR="00BE12CF" w:rsidRPr="00E440CA">
        <w:rPr>
          <w:rFonts w:ascii="Palatino Linotype" w:hAnsi="Palatino Linotype" w:cs="Arial"/>
          <w:sz w:val="22"/>
          <w:szCs w:val="22"/>
          <w:lang w:val="es-EC"/>
        </w:rPr>
        <w:t xml:space="preserve">, o quien ejerza </w:t>
      </w:r>
      <w:r w:rsidR="00BE12CF" w:rsidRPr="00E440CA">
        <w:rPr>
          <w:rFonts w:ascii="Palatino Linotype" w:hAnsi="Palatino Linotype" w:cs="Arial"/>
          <w:sz w:val="22"/>
          <w:szCs w:val="22"/>
          <w:lang w:val="es-EC"/>
        </w:rPr>
        <w:lastRenderedPageBreak/>
        <w:t>sus funciones,</w:t>
      </w:r>
      <w:r w:rsidR="00BE12CF">
        <w:rPr>
          <w:rFonts w:ascii="Palatino Linotype" w:hAnsi="Palatino Linotype" w:cs="Arial"/>
          <w:sz w:val="22"/>
          <w:szCs w:val="22"/>
          <w:lang w:val="es-EC"/>
        </w:rPr>
        <w:t xml:space="preserve"> </w:t>
      </w:r>
      <w:r w:rsidRPr="00E440CA">
        <w:rPr>
          <w:rFonts w:ascii="Palatino Linotype" w:hAnsi="Palatino Linotype" w:cs="Palatino Linotype"/>
          <w:sz w:val="22"/>
          <w:szCs w:val="22"/>
        </w:rPr>
        <w:t>desarrollará el procedimiento para la adjudicación de unidades de vivienda de interés social.</w:t>
      </w:r>
    </w:p>
    <w:p w14:paraId="1822F8D1" w14:textId="0EA5118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743D54">
        <w:rPr>
          <w:rFonts w:ascii="Palatino Linotype" w:hAnsi="Palatino Linotype" w:cs="Palatino Linotype"/>
          <w:sz w:val="22"/>
          <w:szCs w:val="22"/>
        </w:rPr>
        <w:t>treinta</w:t>
      </w:r>
      <w:r w:rsidR="001A563E">
        <w:rPr>
          <w:rFonts w:ascii="Palatino Linotype" w:hAnsi="Palatino Linotype" w:cs="Palatino Linotype"/>
          <w:sz w:val="22"/>
          <w:szCs w:val="22"/>
        </w:rPr>
        <w:t xml:space="preserve"> (</w:t>
      </w:r>
      <w:r w:rsidR="00743D54">
        <w:rPr>
          <w:rFonts w:ascii="Palatino Linotype" w:hAnsi="Palatino Linotype" w:cs="Palatino Linotype"/>
          <w:sz w:val="22"/>
          <w:szCs w:val="22"/>
        </w:rPr>
        <w:t>30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Pr="00E440CA">
        <w:rPr>
          <w:rFonts w:ascii="Palatino Linotype" w:hAnsi="Palatino Linotype" w:cs="Palatino Linotype"/>
          <w:sz w:val="22"/>
          <w:szCs w:val="22"/>
        </w:rPr>
        <w:t xml:space="preserve">de </w:t>
      </w:r>
      <w:r w:rsidR="001A563E" w:rsidRPr="00E440CA">
        <w:rPr>
          <w:rFonts w:ascii="Palatino Linotype" w:hAnsi="Palatino Linotype" w:cs="Palatino Linotype"/>
          <w:sz w:val="22"/>
          <w:szCs w:val="22"/>
        </w:rPr>
        <w:t xml:space="preserve">territorio, hábitat y vivienda </w:t>
      </w:r>
      <w:r w:rsidRPr="00E440CA">
        <w:rPr>
          <w:rFonts w:ascii="Palatino Linotype" w:hAnsi="Palatino Linotype" w:cs="Palatino Linotype"/>
          <w:sz w:val="22"/>
          <w:szCs w:val="22"/>
        </w:rPr>
        <w:t xml:space="preserve">desarrollará el proceso de aprobación de proyectos de </w:t>
      </w:r>
      <w:r w:rsidR="00743D54">
        <w:rPr>
          <w:rFonts w:ascii="Palatino Linotype" w:hAnsi="Palatino Linotype" w:cs="Palatino Linotype"/>
          <w:sz w:val="22"/>
          <w:szCs w:val="22"/>
        </w:rPr>
        <w:t>vivienda de interés social</w:t>
      </w:r>
      <w:r w:rsidRPr="00E440CA">
        <w:rPr>
          <w:rFonts w:ascii="Palatino Linotype" w:hAnsi="Palatino Linotype" w:cs="Palatino Linotype"/>
          <w:sz w:val="22"/>
          <w:szCs w:val="22"/>
        </w:rPr>
        <w:t>.</w:t>
      </w:r>
    </w:p>
    <w:p w14:paraId="1AB31F5E" w14:textId="414EAC78"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6B02C8">
        <w:rPr>
          <w:rFonts w:ascii="Palatino Linotype" w:hAnsi="Palatino Linotype" w:cs="Palatino Linotype"/>
          <w:sz w:val="22"/>
          <w:szCs w:val="22"/>
        </w:rPr>
        <w:t>treinta (</w:t>
      </w:r>
      <w:r w:rsidRPr="00E440CA">
        <w:rPr>
          <w:rFonts w:ascii="Palatino Linotype" w:hAnsi="Palatino Linotype" w:cs="Palatino Linotype"/>
          <w:sz w:val="22"/>
          <w:szCs w:val="22"/>
        </w:rPr>
        <w:t>30</w:t>
      </w:r>
      <w:r w:rsidR="006B02C8">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Secretaría de Inclusión Social, en coordinación con las Administraciones Zonales, la Secretaría General de Seguridad y Gobernabilidad, y la </w:t>
      </w:r>
      <w:r w:rsidR="00E97B2B" w:rsidRPr="00E440CA">
        <w:rPr>
          <w:rFonts w:ascii="Palatino Linotype" w:hAnsi="Palatino Linotype" w:cs="Arial"/>
          <w:sz w:val="22"/>
          <w:szCs w:val="22"/>
          <w:lang w:val="es-EC"/>
        </w:rPr>
        <w:t xml:space="preserve">Empresa Pública Metropolitana </w:t>
      </w:r>
      <w:r w:rsidR="00E97B2B" w:rsidRPr="002C62AE">
        <w:rPr>
          <w:rFonts w:ascii="Palatino Linotype" w:hAnsi="Palatino Linotype" w:cs="Arial"/>
          <w:sz w:val="22"/>
          <w:szCs w:val="22"/>
          <w:lang w:val="es-EC"/>
        </w:rPr>
        <w:t>encargada de la ejecución de obra de hábitat y vivienda correspondiente</w:t>
      </w:r>
      <w:r w:rsidR="00E97B2B">
        <w:rPr>
          <w:rFonts w:ascii="Palatino Linotype" w:hAnsi="Palatino Linotype" w:cs="Arial"/>
          <w:sz w:val="22"/>
          <w:szCs w:val="22"/>
          <w:lang w:val="es-EC"/>
        </w:rPr>
        <w:t>, o quien ejerza sus funciones</w:t>
      </w:r>
      <w:r w:rsidRPr="00E440CA">
        <w:rPr>
          <w:rFonts w:ascii="Palatino Linotype" w:hAnsi="Palatino Linotype" w:cs="Palatino Linotype"/>
          <w:sz w:val="22"/>
          <w:szCs w:val="22"/>
        </w:rPr>
        <w:t xml:space="preserve">, establecerá una metodología de priorización </w:t>
      </w:r>
      <w:r w:rsidR="00FF5C92" w:rsidRPr="00E440CA">
        <w:rPr>
          <w:rFonts w:ascii="Palatino Linotype" w:hAnsi="Palatino Linotype" w:cs="Palatino Linotype"/>
          <w:sz w:val="22"/>
          <w:szCs w:val="22"/>
        </w:rPr>
        <w:t>sobre la población beneficiaria establecida en esta norma.</w:t>
      </w:r>
    </w:p>
    <w:p w14:paraId="0FBE24CA" w14:textId="269A3B27" w:rsidR="007F4692" w:rsidRDefault="00F47C3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r w:rsidR="001A18DE" w:rsidRPr="00E440CA">
        <w:rPr>
          <w:rFonts w:ascii="Palatino Linotype" w:hAnsi="Palatino Linotype" w:cs="Palatino Linotype"/>
          <w:sz w:val="22"/>
          <w:szCs w:val="22"/>
        </w:rPr>
        <w:t xml:space="preserve">En el </w:t>
      </w:r>
      <w:r w:rsidR="001A18DE">
        <w:rPr>
          <w:rFonts w:ascii="Palatino Linotype" w:hAnsi="Palatino Linotype" w:cs="Palatino Linotype"/>
          <w:sz w:val="22"/>
          <w:szCs w:val="22"/>
        </w:rPr>
        <w:t xml:space="preserve">término </w:t>
      </w:r>
      <w:r w:rsidR="001A18DE" w:rsidRPr="00E440CA">
        <w:rPr>
          <w:rFonts w:ascii="Palatino Linotype" w:hAnsi="Palatino Linotype" w:cs="Palatino Linotype"/>
          <w:sz w:val="22"/>
          <w:szCs w:val="22"/>
        </w:rPr>
        <w:t xml:space="preserve">de </w:t>
      </w:r>
      <w:r w:rsidR="001A18DE">
        <w:rPr>
          <w:rFonts w:ascii="Palatino Linotype" w:hAnsi="Palatino Linotype" w:cs="Palatino Linotype"/>
          <w:sz w:val="22"/>
          <w:szCs w:val="22"/>
        </w:rPr>
        <w:t>treinta (</w:t>
      </w:r>
      <w:r w:rsidR="001A18DE" w:rsidRPr="00E440CA">
        <w:rPr>
          <w:rFonts w:ascii="Palatino Linotype" w:hAnsi="Palatino Linotype" w:cs="Palatino Linotype"/>
          <w:sz w:val="22"/>
          <w:szCs w:val="22"/>
        </w:rPr>
        <w:t>30</w:t>
      </w:r>
      <w:r w:rsidR="001A18DE">
        <w:rPr>
          <w:rFonts w:ascii="Palatino Linotype" w:hAnsi="Palatino Linotype" w:cs="Palatino Linotype"/>
          <w:sz w:val="22"/>
          <w:szCs w:val="22"/>
        </w:rPr>
        <w:t>)</w:t>
      </w:r>
      <w:r w:rsidR="001A18DE"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 la s</w:t>
      </w:r>
      <w:r w:rsidR="007F4692">
        <w:rPr>
          <w:rFonts w:ascii="Palatino Linotype" w:hAnsi="Palatino Linotype" w:cs="Palatino Linotype"/>
          <w:sz w:val="22"/>
          <w:szCs w:val="22"/>
        </w:rPr>
        <w:t xml:space="preserve">ecretaría encargada de la seguridad y gobernabilidad </w:t>
      </w:r>
      <w:r w:rsidR="001A18DE">
        <w:rPr>
          <w:rFonts w:ascii="Palatino Linotype" w:hAnsi="Palatino Linotype" w:cs="Palatino Linotype"/>
          <w:sz w:val="22"/>
          <w:szCs w:val="22"/>
        </w:rPr>
        <w:t>actualizará el Plan de Relocalización del Distrito Metropolitano de Quito de conformidad con las disposiciones contenidas en la presente ordenanza metropolitana.</w:t>
      </w:r>
    </w:p>
    <w:p w14:paraId="0E1987BA" w14:textId="62681659" w:rsidR="007F4692" w:rsidRPr="007F4692" w:rsidRDefault="007F4692" w:rsidP="00E440CA">
      <w:pPr>
        <w:widowControl/>
        <w:autoSpaceDE w:val="0"/>
        <w:autoSpaceDN w:val="0"/>
        <w:adjustRightInd w:val="0"/>
        <w:spacing w:before="300" w:after="240" w:line="276" w:lineRule="auto"/>
        <w:jc w:val="both"/>
        <w:rPr>
          <w:rFonts w:ascii="Palatino Linotype" w:hAnsi="Palatino Linotype" w:cs="Palatino Linotype"/>
          <w:bCs/>
          <w:sz w:val="22"/>
          <w:szCs w:val="22"/>
        </w:rPr>
      </w:pPr>
      <w:r w:rsidRPr="007F4692">
        <w:rPr>
          <w:rFonts w:ascii="Palatino Linotype" w:hAnsi="Palatino Linotype" w:cs="Palatino Linotype"/>
          <w:b/>
          <w:sz w:val="22"/>
          <w:szCs w:val="22"/>
        </w:rPr>
        <w:t xml:space="preserve">SÉPTIMA.- </w:t>
      </w:r>
      <w:r w:rsidRPr="003D7EA3">
        <w:rPr>
          <w:rFonts w:ascii="Palatino Linotype" w:hAnsi="Palatino Linotype" w:cs="Palatino Linotype"/>
          <w:sz w:val="22"/>
          <w:szCs w:val="22"/>
        </w:rPr>
        <w:t>L</w:t>
      </w:r>
      <w:r w:rsidRPr="00E440CA">
        <w:rPr>
          <w:rFonts w:ascii="Palatino Linotype" w:hAnsi="Palatino Linotype" w:cs="Palatino Linotype"/>
          <w:sz w:val="22"/>
          <w:szCs w:val="22"/>
        </w:rPr>
        <w:t xml:space="preserve">a Secretaría </w:t>
      </w:r>
      <w:r>
        <w:rPr>
          <w:rFonts w:ascii="Palatino Linotype" w:hAnsi="Palatino Linotype" w:cs="Palatino Linotype"/>
          <w:sz w:val="22"/>
          <w:szCs w:val="22"/>
        </w:rPr>
        <w:t xml:space="preserve">encargada del </w:t>
      </w:r>
      <w:r w:rsidRPr="00E440CA">
        <w:rPr>
          <w:rFonts w:ascii="Palatino Linotype" w:hAnsi="Palatino Linotype" w:cs="Palatino Linotype"/>
          <w:sz w:val="22"/>
          <w:szCs w:val="22"/>
        </w:rPr>
        <w:t>territorio, hábitat y vivienda definirá el banco de suelo municipal para vivienda de interés social en concordancia con el Plan de Uso y Gestión de Suelo vigente</w:t>
      </w:r>
      <w:r>
        <w:rPr>
          <w:rFonts w:ascii="Palatino Linotype" w:hAnsi="Palatino Linotype" w:cs="Palatino Linotype"/>
          <w:sz w:val="22"/>
          <w:szCs w:val="22"/>
        </w:rPr>
        <w:t xml:space="preserve">, </w:t>
      </w:r>
      <w:r w:rsidRPr="00E440CA">
        <w:rPr>
          <w:rFonts w:ascii="Palatino Linotype" w:hAnsi="Palatino Linotype" w:cs="Palatino Linotype"/>
          <w:sz w:val="22"/>
          <w:szCs w:val="22"/>
        </w:rPr>
        <w:t>con la debida celeridad.</w:t>
      </w:r>
    </w:p>
    <w:p w14:paraId="167EE794" w14:textId="4241030E" w:rsidR="006F408B" w:rsidRPr="00E440CA" w:rsidRDefault="006F408B" w:rsidP="00E440CA">
      <w:pPr>
        <w:pStyle w:val="Heading10"/>
        <w:spacing w:line="276" w:lineRule="auto"/>
        <w:rPr>
          <w:sz w:val="22"/>
          <w:szCs w:val="22"/>
        </w:rPr>
      </w:pPr>
      <w:r w:rsidRPr="00E440CA">
        <w:rPr>
          <w:sz w:val="22"/>
          <w:szCs w:val="22"/>
        </w:rPr>
        <w:t>DISPOSICIONES DEROGATORIAS</w:t>
      </w:r>
    </w:p>
    <w:p w14:paraId="531F1563" w14:textId="4D3C062B" w:rsidR="006F408B"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Pr="00E440CA">
        <w:rPr>
          <w:rFonts w:ascii="Palatino Linotype" w:hAnsi="Palatino Linotype" w:cs="Palatino Linotype"/>
          <w:sz w:val="22"/>
          <w:szCs w:val="22"/>
        </w:rPr>
        <w:t>Deróguese el Título IV del Libro IV.8 del Código Municipal</w:t>
      </w:r>
      <w:r w:rsidR="00001D72">
        <w:rPr>
          <w:rFonts w:ascii="Palatino Linotype" w:hAnsi="Palatino Linotype" w:cs="Palatino Linotype"/>
          <w:sz w:val="22"/>
          <w:szCs w:val="22"/>
        </w:rPr>
        <w:t xml:space="preserve"> para el Distrito Metropolitano de Quito</w:t>
      </w:r>
      <w:r w:rsidRPr="00E440CA">
        <w:rPr>
          <w:rFonts w:ascii="Palatino Linotype" w:hAnsi="Palatino Linotype" w:cs="Palatino Linotype"/>
          <w:sz w:val="22"/>
          <w:szCs w:val="22"/>
        </w:rPr>
        <w:t>.</w:t>
      </w:r>
    </w:p>
    <w:p w14:paraId="6AA1CD3E" w14:textId="77777777" w:rsidR="008A4468" w:rsidRDefault="008C3551"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 xml:space="preserve">IV.6.154 </w:t>
      </w:r>
      <w:r w:rsidR="00DE0923">
        <w:rPr>
          <w:rFonts w:ascii="Palatino Linotype" w:hAnsi="Palatino Linotype" w:cs="Palatino Linotype"/>
          <w:sz w:val="22"/>
          <w:szCs w:val="22"/>
        </w:rPr>
        <w:t xml:space="preserve"> </w:t>
      </w:r>
      <w:r w:rsidR="00DE0923" w:rsidRPr="00E440CA">
        <w:rPr>
          <w:rFonts w:ascii="Palatino Linotype" w:hAnsi="Palatino Linotype" w:cs="Palatino Linotype"/>
          <w:sz w:val="22"/>
          <w:szCs w:val="22"/>
        </w:rPr>
        <w:t>del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4557609A" w14:textId="2E3892FE" w:rsidR="008C3551" w:rsidRPr="00E440CA" w:rsidRDefault="008A446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8A4468">
        <w:rPr>
          <w:rFonts w:ascii="Palatino Linotype" w:hAnsi="Palatino Linotype" w:cs="Palatino Linotype"/>
          <w:b/>
          <w:sz w:val="22"/>
          <w:szCs w:val="22"/>
        </w:rPr>
        <w:t xml:space="preserve">TERCERA.- </w:t>
      </w:r>
      <w:r w:rsidRPr="00E440CA">
        <w:rPr>
          <w:rFonts w:ascii="Palatino Linotype" w:hAnsi="Palatino Linotype" w:cs="Palatino Linotype"/>
          <w:sz w:val="22"/>
          <w:szCs w:val="22"/>
        </w:rPr>
        <w:t>Se derogan todas las disposiciones anteriores y las de igual o menor jerarquía quo se opongan</w:t>
      </w:r>
      <w:r>
        <w:rPr>
          <w:rFonts w:ascii="Palatino Linotype" w:hAnsi="Palatino Linotype" w:cs="Palatino Linotype"/>
          <w:sz w:val="22"/>
          <w:szCs w:val="22"/>
        </w:rPr>
        <w:t>.</w:t>
      </w:r>
    </w:p>
    <w:p w14:paraId="77F6E5F6" w14:textId="420F97FA" w:rsidR="008C3551" w:rsidRPr="00E440CA" w:rsidRDefault="008C3551" w:rsidP="00E440CA">
      <w:pPr>
        <w:widowControl/>
        <w:autoSpaceDE w:val="0"/>
        <w:autoSpaceDN w:val="0"/>
        <w:adjustRightInd w:val="0"/>
        <w:spacing w:before="300" w:after="240" w:line="276" w:lineRule="auto"/>
        <w:jc w:val="both"/>
        <w:rPr>
          <w:rFonts w:ascii="Palatino Linotype" w:hAnsi="Palatino Linotype" w:cs="Palatino Linotype"/>
          <w:sz w:val="22"/>
          <w:szCs w:val="22"/>
        </w:rPr>
      </w:pPr>
    </w:p>
    <w:p w14:paraId="5545A411" w14:textId="305553E8" w:rsidR="003D21E8" w:rsidRPr="00E440CA" w:rsidRDefault="008A4468" w:rsidP="00E440CA">
      <w:pPr>
        <w:pStyle w:val="Heading10"/>
        <w:spacing w:line="276" w:lineRule="auto"/>
        <w:rPr>
          <w:sz w:val="22"/>
          <w:szCs w:val="22"/>
        </w:rPr>
      </w:pPr>
      <w:r>
        <w:rPr>
          <w:sz w:val="22"/>
          <w:szCs w:val="22"/>
        </w:rPr>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49B0E2ED"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CERTIFICADO DE DISCUSIÓN</w:t>
      </w:r>
    </w:p>
    <w:p w14:paraId="325039D4" w14:textId="21FE89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Alcalde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p>
    <w:p w14:paraId="6BCCA88E" w14:textId="584B800B"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lastRenderedPageBreak/>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p>
    <w:p w14:paraId="04D2D916" w14:textId="27DECD6D"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297B9D6D" w14:textId="06531560"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3C67AEE2" w14:textId="77777777"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2D59D569" w14:textId="77777777" w:rsidR="001A5BB9" w:rsidRPr="00E440CA" w:rsidRDefault="001A5BB9" w:rsidP="00E440CA">
      <w:pPr>
        <w:spacing w:line="276" w:lineRule="auto"/>
        <w:rPr>
          <w:rFonts w:ascii="Palatino Linotype" w:eastAsia="Palatino Linotype" w:hAnsi="Palatino Linotype" w:cs="Palatino Linotype"/>
          <w:b/>
          <w:bCs/>
          <w:sz w:val="22"/>
          <w:szCs w:val="22"/>
        </w:rPr>
      </w:pPr>
      <w:r w:rsidRPr="00E440CA">
        <w:rPr>
          <w:sz w:val="22"/>
          <w:szCs w:val="22"/>
        </w:rPr>
        <w:br w:type="page"/>
      </w:r>
    </w:p>
    <w:p w14:paraId="50F4FF28" w14:textId="00DCB008" w:rsidR="00AA38D3" w:rsidRPr="00F01661" w:rsidRDefault="00AA38D3" w:rsidP="00E440CA">
      <w:pPr>
        <w:pStyle w:val="Heading10"/>
        <w:spacing w:line="276" w:lineRule="auto"/>
        <w:rPr>
          <w:sz w:val="22"/>
          <w:szCs w:val="22"/>
        </w:rPr>
      </w:pPr>
      <w:r w:rsidRPr="00E440CA">
        <w:rPr>
          <w:sz w:val="22"/>
          <w:szCs w:val="22"/>
        </w:rPr>
        <w:lastRenderedPageBreak/>
        <w:t>ANEXO</w:t>
      </w:r>
      <w:r w:rsidRPr="00F01661">
        <w:rPr>
          <w:sz w:val="22"/>
          <w:szCs w:val="22"/>
        </w:rPr>
        <w:t xml:space="preserve"> </w:t>
      </w:r>
      <w:r w:rsidR="00FF5C92" w:rsidRPr="00F01661">
        <w:rPr>
          <w:sz w:val="22"/>
          <w:szCs w:val="22"/>
        </w:rPr>
        <w:t>-</w:t>
      </w:r>
      <w:r w:rsidR="00FF5C92" w:rsidRPr="00F01661">
        <w:rPr>
          <w:iCs/>
          <w:sz w:val="22"/>
          <w:szCs w:val="22"/>
        </w:rPr>
        <w:t>N-</w:t>
      </w:r>
    </w:p>
    <w:p w14:paraId="415573AB" w14:textId="3CFC0F94" w:rsidR="00AA38D3" w:rsidRPr="00E440CA" w:rsidRDefault="00AA38D3" w:rsidP="00E440CA">
      <w:pPr>
        <w:spacing w:line="276" w:lineRule="auto"/>
        <w:jc w:val="center"/>
        <w:rPr>
          <w:rFonts w:ascii="Palatino Linotype" w:hAnsi="Palatino Linotype"/>
          <w:b/>
          <w:bCs/>
          <w:sz w:val="22"/>
          <w:szCs w:val="22"/>
        </w:rPr>
      </w:pPr>
      <w:r w:rsidRPr="00E440CA">
        <w:rPr>
          <w:rFonts w:ascii="Palatino Linotype" w:hAnsi="Palatino Linotype"/>
          <w:b/>
          <w:bCs/>
          <w:sz w:val="22"/>
          <w:szCs w:val="22"/>
        </w:rPr>
        <w:t>PROCEDIMIENTO DE APLICACIÓN DEL PLAN HABITACIONAL EMERGENTE DE FAMILIAS EN ALTO RIESGO DEL DISTRITO METROPOLITANO DE QUITO</w:t>
      </w:r>
    </w:p>
    <w:p w14:paraId="2CEE6E51" w14:textId="77777777" w:rsidR="006F408B" w:rsidRPr="00E440CA" w:rsidRDefault="006F408B" w:rsidP="00E440CA">
      <w:pPr>
        <w:spacing w:line="276" w:lineRule="auto"/>
        <w:jc w:val="center"/>
        <w:rPr>
          <w:rFonts w:ascii="Palatino Linotype" w:hAnsi="Palatino Linotype"/>
          <w:b/>
          <w:bCs/>
          <w:sz w:val="22"/>
          <w:szCs w:val="22"/>
        </w:rPr>
      </w:pPr>
    </w:p>
    <w:p w14:paraId="46835287" w14:textId="26AAB895" w:rsidR="00AA38D3" w:rsidRPr="00E440CA" w:rsidRDefault="00AA38D3" w:rsidP="00014609">
      <w:pPr>
        <w:spacing w:line="276" w:lineRule="auto"/>
        <w:jc w:val="both"/>
        <w:rPr>
          <w:rFonts w:ascii="Palatino Linotype" w:hAnsi="Palatino Linotype"/>
          <w:sz w:val="22"/>
          <w:szCs w:val="22"/>
        </w:rPr>
      </w:pPr>
      <w:r w:rsidRPr="00E440CA">
        <w:rPr>
          <w:rFonts w:ascii="Palatino Linotype" w:hAnsi="Palatino Linotype"/>
          <w:sz w:val="22"/>
          <w:szCs w:val="22"/>
        </w:rPr>
        <w:t>En cumplimiento del capítulo IV del Libro IV.5 del Código Municipal</w:t>
      </w:r>
      <w:r w:rsidR="00014609">
        <w:rPr>
          <w:rFonts w:ascii="Palatino Linotype" w:hAnsi="Palatino Linotype"/>
          <w:sz w:val="22"/>
          <w:szCs w:val="22"/>
        </w:rPr>
        <w:t xml:space="preserve"> para el Distrito Metropolitano de Quito</w:t>
      </w:r>
      <w:r w:rsidRPr="00E440CA">
        <w:rPr>
          <w:rFonts w:ascii="Palatino Linotype" w:hAnsi="Palatino Linotype"/>
          <w:sz w:val="22"/>
          <w:szCs w:val="22"/>
        </w:rPr>
        <w:t xml:space="preserve">, el presente anexo establece el procedimiento de aplicación del Plan de Atención Habitacional Emergente de Familias en Alto Riesgo del Distrito Metropolitano de Quito, sin perjuicio de la aplicación de protocolos de respuesta inmediata en caso de eventos de desastre o emergencia. </w:t>
      </w:r>
    </w:p>
    <w:p w14:paraId="09206982" w14:textId="77777777" w:rsidR="006F408B" w:rsidRPr="00E440CA" w:rsidRDefault="006F408B" w:rsidP="00E440CA">
      <w:pPr>
        <w:spacing w:line="276" w:lineRule="auto"/>
        <w:rPr>
          <w:rFonts w:ascii="Palatino Linotype" w:hAnsi="Palatino Linotype"/>
          <w:sz w:val="22"/>
          <w:szCs w:val="22"/>
        </w:rPr>
      </w:pPr>
    </w:p>
    <w:p w14:paraId="23E0821F"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bCs/>
          <w:sz w:val="22"/>
          <w:szCs w:val="22"/>
        </w:rPr>
      </w:pPr>
      <w:r w:rsidRPr="00E440CA">
        <w:rPr>
          <w:rFonts w:ascii="Palatino Linotype" w:hAnsi="Palatino Linotype"/>
          <w:b/>
          <w:bCs/>
          <w:sz w:val="22"/>
          <w:szCs w:val="22"/>
        </w:rPr>
        <w:t>Identificación de la población en Riesgo</w:t>
      </w:r>
    </w:p>
    <w:p w14:paraId="3701D7D7" w14:textId="3E6E2294" w:rsidR="00AA38D3" w:rsidRPr="00E440CA" w:rsidRDefault="00AA38D3" w:rsidP="00E440CA">
      <w:pPr>
        <w:widowControl/>
        <w:spacing w:after="120" w:line="276" w:lineRule="auto"/>
        <w:ind w:left="709"/>
        <w:jc w:val="both"/>
        <w:rPr>
          <w:rFonts w:ascii="Palatino Linotype" w:hAnsi="Palatino Linotype"/>
          <w:bCs/>
          <w:sz w:val="22"/>
          <w:szCs w:val="22"/>
        </w:rPr>
      </w:pPr>
      <w:r w:rsidRPr="00E440CA">
        <w:rPr>
          <w:rFonts w:ascii="Palatino Linotype" w:hAnsi="Palatino Linotype"/>
          <w:sz w:val="22"/>
          <w:szCs w:val="22"/>
        </w:rPr>
        <w:t xml:space="preserve">La Administración Zonal, en coordinación con la Secretaría General de Seguridad Ciudadana y Gobernabilidad, </w:t>
      </w:r>
      <w:r w:rsidRPr="00E440CA">
        <w:rPr>
          <w:rFonts w:ascii="Palatino Linotype" w:hAnsi="Palatino Linotype"/>
          <w:bCs/>
          <w:sz w:val="22"/>
          <w:szCs w:val="22"/>
        </w:rPr>
        <w:t xml:space="preserve">mediante Informe Técnico de Calificación de Riesgo, definirá las zonas afectadas por fenómenos de carácter </w:t>
      </w:r>
      <w:r w:rsidR="00694163">
        <w:rPr>
          <w:rFonts w:ascii="Palatino Linotype" w:hAnsi="Palatino Linotype"/>
          <w:bCs/>
          <w:sz w:val="22"/>
          <w:szCs w:val="22"/>
        </w:rPr>
        <w:t>de desastres naturales y antropogénicos</w:t>
      </w:r>
      <w:r w:rsidRPr="00E440CA">
        <w:rPr>
          <w:rFonts w:ascii="Palatino Linotype" w:hAnsi="Palatino Linotype"/>
          <w:bCs/>
          <w:sz w:val="22"/>
          <w:szCs w:val="22"/>
        </w:rPr>
        <w:t>, consideradas como en alto riesgo no mitigable. Así mismo la Administración Zonal, en coordinación con la Secretaría de Inclusión Social, identificarán familias que enfrenten riesgos sociales de gravedad o que su condición se haya agravado debido a emergencias a nivel distrital.</w:t>
      </w:r>
    </w:p>
    <w:p w14:paraId="21109E6B"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Ajuste del Informe de Regulación Metropolitana</w:t>
      </w:r>
    </w:p>
    <w:p w14:paraId="5CC221EE" w14:textId="3E70F866"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 Una vez identificadas las zonas de riesgo no mitigable, la Secretaría General de Seguridad Ciudadana y Gobernabilidad remitirá el Informe de Calificación de Riesgo a la Secretaría de Territorio, Hábitat y Vivienda para el registro de la afectación en las zonas de riesgo no mitigable. La información se registrará en el Informe de Regulación Metropolitano de cada predio lo que prevendrá la autorización de futuras construcciones en los mismos. En conjunto con el registro de afectación por riesgo no mitigable, la </w:t>
      </w:r>
      <w:r w:rsidR="00E440CA" w:rsidRPr="00E440CA">
        <w:rPr>
          <w:rFonts w:ascii="Palatino Linotype" w:hAnsi="Palatino Linotype"/>
          <w:sz w:val="22"/>
          <w:szCs w:val="22"/>
        </w:rPr>
        <w:t>Secretaría</w:t>
      </w:r>
      <w:r w:rsidRPr="00E440CA">
        <w:rPr>
          <w:rFonts w:ascii="Palatino Linotype" w:hAnsi="Palatino Linotype"/>
          <w:sz w:val="22"/>
          <w:szCs w:val="22"/>
        </w:rPr>
        <w:t xml:space="preserve"> General de Seguridad Ciudadana y Gobernabilidad podrá solicitar el cambio de uso de suelo de los predios para lo cual la Secretaría de Territorio, Hábitat y Vivienda elaborará el respectivo informe técnico para conocimiento del Concejo Metropolitano el cual autorizará o no el cambio solicitado. </w:t>
      </w:r>
    </w:p>
    <w:p w14:paraId="1E9C8499" w14:textId="77777777" w:rsidR="00AA38D3" w:rsidRPr="00E440CA" w:rsidRDefault="00AA38D3" w:rsidP="00E440CA">
      <w:pPr>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El registro de la afectación por riesgo no mitigable y el cambio de uso de suelo </w:t>
      </w:r>
      <w:r w:rsidRPr="00E440CA">
        <w:rPr>
          <w:rFonts w:ascii="Palatino Linotype" w:hAnsi="Palatino Linotype"/>
          <w:sz w:val="22"/>
          <w:szCs w:val="22"/>
        </w:rPr>
        <w:lastRenderedPageBreak/>
        <w:t>son procesos que se ejecutarán paralelamente al proceso del plan de atención habitacional, es decir que no se requiere de la compleción de este punto del proceso para continuar con los siguientes.</w:t>
      </w:r>
    </w:p>
    <w:p w14:paraId="76A26206"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Notificación a los afectados</w:t>
      </w:r>
    </w:p>
    <w:p w14:paraId="7597B2F4" w14:textId="51FACE1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Una vez identificada la zona de alto riesgo no mitigable a intervenir, la Administración Zonal correspondiente notificará a las familias del sector de la situación de riesgo existente, así como la necesidad de desocupar las viviendas para salvaguardar su seguridad. </w:t>
      </w:r>
    </w:p>
    <w:p w14:paraId="6690663F" w14:textId="103FE479"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Levantamiento socioeconómico</w:t>
      </w:r>
    </w:p>
    <w:p w14:paraId="57B91E85" w14:textId="40CD1E1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La Administración Zonal, en coordinación con la Secretaría General de Seguridad Ciudadana y Gobernabilidad (SGSCG) y la Secretaría de Inclusión Social identificarán, mediante informes, a las familias vulnerables que cumplen las condiciones para ingresar al Plan de Atención a Habitacional Emergente de Familias en Alto Riesgo. Los informes incorporarán una ficha técnica para registrar, estructurar, organizar y priorizar a las familias para el ingreso al Plan con información social, económica, valores asignados de los bonos estatales y municipales, el valor de la expropiación, entre otros ítems que se consideren necesarios. Esta información permitirá́ conocer el valor real asignado para la construcción de la vivienda.</w:t>
      </w:r>
    </w:p>
    <w:p w14:paraId="089734FA" w14:textId="77777777" w:rsidR="008506CE"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Validación de los informes</w:t>
      </w:r>
    </w:p>
    <w:p w14:paraId="73D4B319" w14:textId="36983788"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Cada Administración Zonal remitirá los informes del levantamiento socioeconómico aprobados por la máxima autoridad, a la Secretaría General de Seguridad Ciudadana y Gobernabilidad para su verificación y aprobación final. </w:t>
      </w:r>
    </w:p>
    <w:p w14:paraId="5D7DF9BB" w14:textId="77777777" w:rsidR="00AA38D3" w:rsidRPr="00E440CA" w:rsidRDefault="00AA38D3" w:rsidP="00E440CA">
      <w:pPr>
        <w:widowControl/>
        <w:numPr>
          <w:ilvl w:val="0"/>
          <w:numId w:val="21"/>
        </w:numPr>
        <w:spacing w:after="120" w:line="276" w:lineRule="auto"/>
        <w:jc w:val="both"/>
        <w:rPr>
          <w:rFonts w:ascii="Palatino Linotype" w:hAnsi="Palatino Linotype"/>
          <w:b/>
          <w:bCs/>
          <w:sz w:val="22"/>
          <w:szCs w:val="22"/>
        </w:rPr>
      </w:pPr>
      <w:r w:rsidRPr="00E440CA">
        <w:rPr>
          <w:rFonts w:ascii="Palatino Linotype" w:hAnsi="Palatino Linotype"/>
          <w:b/>
          <w:bCs/>
          <w:sz w:val="22"/>
          <w:szCs w:val="22"/>
        </w:rPr>
        <w:t>Ingreso al Plan de Atención Habitacional Emergente de Familias en Alto Riesgo</w:t>
      </w:r>
    </w:p>
    <w:p w14:paraId="41E7BDAB" w14:textId="79DE3AAD" w:rsidR="00AA38D3" w:rsidRPr="00E440CA" w:rsidRDefault="00AA38D3" w:rsidP="00E440CA">
      <w:pPr>
        <w:widowControl/>
        <w:spacing w:after="120" w:line="276" w:lineRule="auto"/>
        <w:ind w:left="720"/>
        <w:jc w:val="both"/>
        <w:rPr>
          <w:rFonts w:ascii="Palatino Linotype" w:hAnsi="Palatino Linotype"/>
          <w:b/>
          <w:bCs/>
          <w:sz w:val="22"/>
          <w:szCs w:val="22"/>
        </w:rPr>
      </w:pPr>
      <w:r w:rsidRPr="00E440CA">
        <w:rPr>
          <w:rFonts w:ascii="Palatino Linotype" w:hAnsi="Palatino Linotype"/>
          <w:bCs/>
          <w:sz w:val="22"/>
          <w:szCs w:val="22"/>
        </w:rPr>
        <w:t xml:space="preserve">La jefa o jefe de la familia beneficiaria deberá suscribir un acta de compromiso con la Administración Zonal correspondiente, que actuará a nombre y representación del Municipio del Distrito Metropolitano de Quito, en la que manifieste su voluntad de desocupar el inmueble e incorporarse al proceso de atención habitacional. El acta incorporará las obligaciones de las partes y demás condiciones que debe cumplir la familia beneficiaria para continuar con el </w:t>
      </w:r>
      <w:r w:rsidRPr="00E440CA">
        <w:rPr>
          <w:rFonts w:ascii="Palatino Linotype" w:hAnsi="Palatino Linotype"/>
          <w:bCs/>
          <w:sz w:val="22"/>
          <w:szCs w:val="22"/>
        </w:rPr>
        <w:lastRenderedPageBreak/>
        <w:t>proceso, conforme los requerimientos que establezca la Empresa Pública Metropolitana de Hábitat y Vivienda mediante resolución.</w:t>
      </w:r>
    </w:p>
    <w:p w14:paraId="05C811B0" w14:textId="77777777" w:rsidR="00AA38D3" w:rsidRPr="00E440CA" w:rsidRDefault="00AA38D3" w:rsidP="00E440CA">
      <w:pPr>
        <w:widowControl/>
        <w:numPr>
          <w:ilvl w:val="0"/>
          <w:numId w:val="21"/>
        </w:numPr>
        <w:spacing w:after="120" w:line="276" w:lineRule="auto"/>
        <w:jc w:val="both"/>
        <w:rPr>
          <w:rFonts w:ascii="Palatino Linotype" w:hAnsi="Palatino Linotype"/>
          <w:b/>
          <w:bCs/>
          <w:sz w:val="22"/>
          <w:szCs w:val="22"/>
        </w:rPr>
      </w:pPr>
      <w:r w:rsidRPr="00E440CA">
        <w:rPr>
          <w:rFonts w:ascii="Palatino Linotype" w:hAnsi="Palatino Linotype"/>
          <w:b/>
          <w:bCs/>
          <w:sz w:val="22"/>
          <w:szCs w:val="22"/>
        </w:rPr>
        <w:t>Declaratoria de utilidad pública</w:t>
      </w:r>
    </w:p>
    <w:p w14:paraId="72641F10" w14:textId="675B4C8D" w:rsidR="00AA38D3" w:rsidRPr="00E440CA" w:rsidRDefault="00AA38D3" w:rsidP="00E440CA">
      <w:pPr>
        <w:widowControl/>
        <w:spacing w:after="120" w:line="276" w:lineRule="auto"/>
        <w:ind w:left="720"/>
        <w:jc w:val="both"/>
        <w:rPr>
          <w:rFonts w:ascii="Palatino Linotype" w:hAnsi="Palatino Linotype"/>
          <w:b/>
          <w:bCs/>
          <w:sz w:val="22"/>
          <w:szCs w:val="22"/>
        </w:rPr>
      </w:pPr>
      <w:r w:rsidRPr="00E440CA">
        <w:rPr>
          <w:rFonts w:ascii="Palatino Linotype" w:hAnsi="Palatino Linotype"/>
          <w:bCs/>
          <w:sz w:val="22"/>
          <w:szCs w:val="22"/>
        </w:rPr>
        <w:t xml:space="preserve">En los casos de familias beneficiarias que sean propietarias de un bien inmueble cuyo avalúo supere el valor de una vivienda básica de interés social, su propiedad será declarada de utilidad pública con fines de expropiación, como medida para precautelar el objeto de la presente </w:t>
      </w:r>
      <w:r w:rsidRPr="00E440CA">
        <w:rPr>
          <w:rFonts w:ascii="Palatino Linotype" w:hAnsi="Palatino Linotype"/>
          <w:sz w:val="22"/>
          <w:szCs w:val="22"/>
        </w:rPr>
        <w:t>normativa</w:t>
      </w:r>
      <w:r w:rsidRPr="00E440CA">
        <w:rPr>
          <w:rFonts w:ascii="Palatino Linotype" w:hAnsi="Palatino Linotype"/>
          <w:bCs/>
          <w:sz w:val="22"/>
          <w:szCs w:val="22"/>
        </w:rPr>
        <w:t>.</w:t>
      </w:r>
    </w:p>
    <w:p w14:paraId="06088FC5" w14:textId="77777777" w:rsidR="00AA38D3" w:rsidRPr="00E440CA" w:rsidRDefault="00AA38D3" w:rsidP="00E440CA">
      <w:pPr>
        <w:pStyle w:val="Prrafodelista"/>
        <w:spacing w:after="120" w:line="276" w:lineRule="auto"/>
        <w:jc w:val="both"/>
        <w:rPr>
          <w:rFonts w:ascii="Palatino Linotype" w:hAnsi="Palatino Linotype"/>
          <w:bCs/>
          <w:sz w:val="22"/>
          <w:szCs w:val="22"/>
        </w:rPr>
      </w:pPr>
      <w:r w:rsidRPr="00E440CA">
        <w:rPr>
          <w:rFonts w:ascii="Palatino Linotype" w:hAnsi="Palatino Linotype"/>
          <w:bCs/>
          <w:sz w:val="22"/>
          <w:szCs w:val="22"/>
        </w:rPr>
        <w:t>De haber recibido la Ayuda Humanitaria por un plazo mayor a tres meses, los valores cancelados en exceso serán descontados del monto a recibir por concepto de expropiación de la propiedad.</w:t>
      </w:r>
    </w:p>
    <w:p w14:paraId="3A460B9F"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Definición de la alternativa habitacional</w:t>
      </w:r>
    </w:p>
    <w:p w14:paraId="11801BDC" w14:textId="47077DC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analizará la información levantada en la que se definen los requerimientos específicos de la población beneficiaria del plan, preparará una matriz con la información de las familias beneficiarias, y definirá la alternativa habitacional más adecuada. En base a la matriz de la Secretaría General de Seguridad Ciudadana y Gobernabilidad, la Empresa Pública Metropolitana de Hábitat y Vivienda diseñará́ los proyectos atendiendo a las características especificas de los grupos familiares involucrados, como la composición familiar, condiciones de discapacidad física, y la capacidad adquisitiva de las familias considerando los bonos y beneficios otorgados a las familias. </w:t>
      </w:r>
    </w:p>
    <w:p w14:paraId="27C416E9"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Alternativas de Pago</w:t>
      </w:r>
    </w:p>
    <w:p w14:paraId="7AB98F99" w14:textId="2E95C397"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Una vez diseñado el proyecto y definidos los costos de las unidades de vivienda, se deducirán los valores correspondientes a los bonos y beneficios otorgados a cada familia y se calculará el valor restante que la familia debe cancelar. Esta información que se registrará en la ficha técnica respectiva. En caso de tener un monto faltante, las familias beneficiarias podrán optar por cualquiera de las modalidades de pago definidas en este Libro como mecanismos de pago.  </w:t>
      </w:r>
      <w:r w:rsidR="00334A3B" w:rsidRPr="00E440CA">
        <w:rPr>
          <w:rFonts w:ascii="Palatino Linotype" w:hAnsi="Palatino Linotype"/>
          <w:sz w:val="22"/>
          <w:szCs w:val="22"/>
        </w:rPr>
        <w:t xml:space="preserve">En el caso que las viviendas hayan sido construidas con bonos otorgados por el ente nacional competente en materia de desarrollo urbano y vivienda, los mecanismos de pago que podrán aplicarse, se </w:t>
      </w:r>
      <w:r w:rsidR="002522F8" w:rsidRPr="00E440CA">
        <w:rPr>
          <w:rFonts w:ascii="Palatino Linotype" w:hAnsi="Palatino Linotype"/>
          <w:sz w:val="22"/>
          <w:szCs w:val="22"/>
        </w:rPr>
        <w:t xml:space="preserve">limitarán únicamente a aquellos que permitan el traslado de dominio y la entrega de </w:t>
      </w:r>
      <w:r w:rsidR="002522F8" w:rsidRPr="00E440CA">
        <w:rPr>
          <w:rFonts w:ascii="Palatino Linotype" w:hAnsi="Palatino Linotype"/>
          <w:sz w:val="22"/>
          <w:szCs w:val="22"/>
        </w:rPr>
        <w:lastRenderedPageBreak/>
        <w:t xml:space="preserve">escrituras de la propiedad a favor de las familias beneficiarias </w:t>
      </w:r>
      <w:r w:rsidR="002522F8" w:rsidRPr="00E440CA">
        <w:rPr>
          <w:rFonts w:ascii="Palatino Linotype" w:hAnsi="Palatino Linotype"/>
          <w:sz w:val="22"/>
          <w:szCs w:val="22"/>
        </w:rPr>
        <w:tab/>
        <w:t>lo más pronto posible.</w:t>
      </w:r>
      <w:r w:rsidR="002522F8" w:rsidRPr="00E440CA">
        <w:rPr>
          <w:rFonts w:ascii="Palatino Linotype" w:hAnsi="Palatino Linotype"/>
          <w:sz w:val="22"/>
          <w:szCs w:val="22"/>
        </w:rPr>
        <w:tab/>
      </w:r>
    </w:p>
    <w:p w14:paraId="3F9040E9"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Asignación de recursos para desarrollo de proyectos</w:t>
      </w:r>
    </w:p>
    <w:p w14:paraId="3BC6E821" w14:textId="2F727C33"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Una vez elaborados los proyectos de atención habitacional con base a la matriz remitida por la Secretaría General de Seguridad Ciudadana y Gobernabilidad, las instituciones gubernamentales y municipales realizarán la transferencia económica a la Empresa Pública Metropolitana de Hábitat y Vivienda, correspondiente a las familias beneficiarias del proyecto y el Municipio del Distrito Metropolitano de Quito asignará a la Empresa Pública Metropolitana de Hábitat y Vivienda los recursos necesarios para su construcción. La construcción dará inició siempre y cuando el valor total de los fondos permita la construcción de la vivienda. </w:t>
      </w:r>
    </w:p>
    <w:p w14:paraId="7FF8DCBA"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Construcción de proyectos</w:t>
      </w:r>
    </w:p>
    <w:p w14:paraId="58C40417" w14:textId="2311E131"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Empresa Pública Metropolitana de Hábitat y Vivienda se encargará del proceso de constructivo del proyecto de atención habitacional hasta su finalización; luego de lo cual hará́ entrega del proyecto desarrollado a la Secretaría General de Seguridad Ciudadana y Gobernabilidad junto con un reglamento de convivencia. </w:t>
      </w:r>
    </w:p>
    <w:p w14:paraId="367D08B7"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Asignación y entrega de viviendas</w:t>
      </w:r>
    </w:p>
    <w:p w14:paraId="72DDD8D8" w14:textId="33FD1BC5"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asignará las unidades habitacionales a las familias beneficiarias, y hará la respectiva entrega de </w:t>
      </w:r>
      <w:r w:rsidR="00334A3B" w:rsidRPr="00E440CA">
        <w:rPr>
          <w:rFonts w:ascii="Palatino Linotype" w:hAnsi="Palatino Linotype"/>
          <w:sz w:val="22"/>
          <w:szCs w:val="22"/>
        </w:rPr>
        <w:t>estas</w:t>
      </w:r>
      <w:r w:rsidRPr="00E440CA">
        <w:rPr>
          <w:rFonts w:ascii="Palatino Linotype" w:hAnsi="Palatino Linotype"/>
          <w:sz w:val="22"/>
          <w:szCs w:val="22"/>
        </w:rPr>
        <w:t xml:space="preserve"> </w:t>
      </w:r>
      <w:r w:rsidR="002522F8" w:rsidRPr="00E440CA">
        <w:rPr>
          <w:rFonts w:ascii="Palatino Linotype" w:hAnsi="Palatino Linotype"/>
          <w:sz w:val="22"/>
          <w:szCs w:val="22"/>
        </w:rPr>
        <w:t>en correspondencia con el mecanismo de pago al que las familias hayan aplicado</w:t>
      </w:r>
      <w:r w:rsidRPr="00E440CA">
        <w:rPr>
          <w:rFonts w:ascii="Palatino Linotype" w:hAnsi="Palatino Linotype"/>
          <w:sz w:val="22"/>
          <w:szCs w:val="22"/>
        </w:rPr>
        <w:t xml:space="preserve">. La Secretaría se encargará además de socializar el reglamento de convivencia. La Empresa Pública Metropolitana de Hábitat y Vivienda se encarga de la venta de las viviendas y de la asesoría en el proceso de escrituración. </w:t>
      </w:r>
    </w:p>
    <w:p w14:paraId="256B2E4C" w14:textId="5E7F9C81" w:rsidR="003D21E8" w:rsidRPr="009A282C" w:rsidRDefault="00AA38D3" w:rsidP="009A282C">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en coordinación con la Secretaría de Inclusión Social, deberá implementar una estrategia de acompañamiento social durante todo el proceso del plan de atención habitacional </w:t>
      </w:r>
      <w:r w:rsidR="00334A3B" w:rsidRPr="00E440CA">
        <w:rPr>
          <w:rFonts w:ascii="Palatino Linotype" w:hAnsi="Palatino Linotype"/>
          <w:sz w:val="22"/>
          <w:szCs w:val="22"/>
        </w:rPr>
        <w:t xml:space="preserve">emergente </w:t>
      </w:r>
      <w:r w:rsidRPr="00E440CA">
        <w:rPr>
          <w:rFonts w:ascii="Palatino Linotype" w:hAnsi="Palatino Linotype"/>
          <w:sz w:val="22"/>
          <w:szCs w:val="22"/>
        </w:rPr>
        <w:t xml:space="preserve">para precautelar el trabajo con las familias antes, durante y después de la construcción de sus viviendas, con la finalidad que las personas se conviertan en gestores de su propio hábitat. La Secretaría General de Seguridad Ciudadana y Gobernabilidad podrá generar alianzas con las entidades municipales para la participación adecuada de cada una de ellas, en el fortalecimiento comunitario entorno </w:t>
      </w:r>
      <w:r w:rsidRPr="00E440CA">
        <w:rPr>
          <w:rFonts w:ascii="Palatino Linotype" w:hAnsi="Palatino Linotype"/>
          <w:sz w:val="22"/>
          <w:szCs w:val="22"/>
        </w:rPr>
        <w:lastRenderedPageBreak/>
        <w:t xml:space="preserve">al hábitat. </w:t>
      </w:r>
    </w:p>
    <w:sectPr w:rsidR="003D21E8" w:rsidRPr="009A282C">
      <w:headerReference w:type="even" r:id="rId9"/>
      <w:headerReference w:type="default" r:id="rId10"/>
      <w:footerReference w:type="default" r:id="rId11"/>
      <w:headerReference w:type="first" r:id="rId12"/>
      <w:pgSz w:w="11900" w:h="16840"/>
      <w:pgMar w:top="3564" w:right="1518" w:bottom="1297" w:left="18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40A60" w14:textId="77777777" w:rsidR="00E211B3" w:rsidRDefault="00E211B3">
      <w:r>
        <w:separator/>
      </w:r>
    </w:p>
  </w:endnote>
  <w:endnote w:type="continuationSeparator" w:id="0">
    <w:p w14:paraId="775AA1B5" w14:textId="77777777" w:rsidR="00E211B3" w:rsidRDefault="00E2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6043" w14:textId="77777777" w:rsidR="000F05AF" w:rsidRDefault="000F05AF">
    <w:pPr>
      <w:rPr>
        <w:sz w:val="2"/>
        <w:szCs w:val="2"/>
      </w:rPr>
    </w:pPr>
    <w:r>
      <w:rPr>
        <w:noProof/>
        <w:lang w:val="es-EC" w:eastAsia="es-EC"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0F05AF" w:rsidRDefault="000F05AF">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461042" w:rsidRPr="00461042">
                            <w:rPr>
                              <w:rStyle w:val="Headerorfooter8pt"/>
                              <w:noProof/>
                            </w:rPr>
                            <w:t>5</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33D503F6" w:rsidR="000F05AF" w:rsidRDefault="000F05AF">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461042" w:rsidRPr="00461042">
                      <w:rPr>
                        <w:rStyle w:val="Headerorfooter8pt"/>
                        <w:noProof/>
                      </w:rPr>
                      <w:t>5</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84678" w14:textId="77777777" w:rsidR="00E211B3" w:rsidRDefault="00E211B3"/>
  </w:footnote>
  <w:footnote w:type="continuationSeparator" w:id="0">
    <w:p w14:paraId="547FF03E" w14:textId="77777777" w:rsidR="00E211B3" w:rsidRDefault="00E211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021C" w14:textId="1628833A" w:rsidR="000F05AF" w:rsidRDefault="00E211B3">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alt="" style="position:absolute;margin-left:0;margin-top:0;width:517pt;height:86.15pt;rotation:315;z-index:-2516229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D6D2" w14:textId="455C90B4" w:rsidR="000F05AF" w:rsidRDefault="00E211B3">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alt="" style="position:absolute;margin-left:0;margin-top:0;width:517pt;height:86.15pt;rotation:315;z-index:-2516188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p w14:paraId="0C04FA41" w14:textId="77777777" w:rsidR="000F05AF" w:rsidRDefault="000F05AF" w:rsidP="002F75FA">
    <w:pPr>
      <w:pStyle w:val="Headerorfooter0"/>
      <w:shd w:val="clear" w:color="auto" w:fill="auto"/>
      <w:spacing w:line="240" w:lineRule="auto"/>
      <w:rPr>
        <w:rStyle w:val="Headerorfooter1"/>
        <w:b/>
        <w:bCs/>
      </w:rPr>
    </w:pPr>
  </w:p>
  <w:p w14:paraId="3601396D" w14:textId="77777777" w:rsidR="000F05AF" w:rsidRDefault="000F05AF" w:rsidP="002F75FA">
    <w:pPr>
      <w:pStyle w:val="Headerorfooter0"/>
      <w:shd w:val="clear" w:color="auto" w:fill="auto"/>
      <w:spacing w:line="240" w:lineRule="auto"/>
      <w:rPr>
        <w:rStyle w:val="Headerorfooter1"/>
        <w:b/>
        <w:bCs/>
      </w:rPr>
    </w:pPr>
  </w:p>
  <w:p w14:paraId="6804CBB5" w14:textId="77777777" w:rsidR="000F05AF" w:rsidRDefault="000F05AF" w:rsidP="002F75FA">
    <w:pPr>
      <w:pStyle w:val="Headerorfooter0"/>
      <w:shd w:val="clear" w:color="auto" w:fill="auto"/>
      <w:spacing w:line="240" w:lineRule="auto"/>
      <w:rPr>
        <w:rStyle w:val="Headerorfooter1"/>
        <w:b/>
        <w:bCs/>
      </w:rPr>
    </w:pPr>
  </w:p>
  <w:p w14:paraId="1B07D90A" w14:textId="77777777" w:rsidR="000F05AF" w:rsidRDefault="000F05AF" w:rsidP="002F75FA">
    <w:pPr>
      <w:pStyle w:val="Headerorfooter0"/>
      <w:shd w:val="clear" w:color="auto" w:fill="auto"/>
      <w:spacing w:line="240" w:lineRule="auto"/>
      <w:rPr>
        <w:rStyle w:val="Headerorfooter1"/>
        <w:b/>
        <w:bCs/>
      </w:rPr>
    </w:pPr>
  </w:p>
  <w:p w14:paraId="171E18E5" w14:textId="77777777" w:rsidR="000F05AF" w:rsidRDefault="000F05AF" w:rsidP="002F75FA">
    <w:pPr>
      <w:pStyle w:val="Headerorfooter0"/>
      <w:shd w:val="clear" w:color="auto" w:fill="auto"/>
      <w:spacing w:line="240" w:lineRule="auto"/>
      <w:rPr>
        <w:rStyle w:val="Headerorfooter1"/>
        <w:b/>
        <w:bCs/>
      </w:rPr>
    </w:pPr>
  </w:p>
  <w:p w14:paraId="78ADCEDF" w14:textId="77777777" w:rsidR="000F05AF" w:rsidRDefault="000F05AF" w:rsidP="002F75FA">
    <w:pPr>
      <w:pStyle w:val="Headerorfooter0"/>
      <w:shd w:val="clear" w:color="auto" w:fill="auto"/>
      <w:spacing w:line="240" w:lineRule="auto"/>
      <w:rPr>
        <w:rStyle w:val="Headerorfooter1"/>
        <w:b/>
        <w:bCs/>
      </w:rPr>
    </w:pPr>
  </w:p>
  <w:p w14:paraId="3EE63E5E" w14:textId="77777777" w:rsidR="000F05AF" w:rsidRDefault="000F05AF" w:rsidP="002F75FA">
    <w:pPr>
      <w:pStyle w:val="Headerorfooter0"/>
      <w:shd w:val="clear" w:color="auto" w:fill="auto"/>
      <w:spacing w:line="240" w:lineRule="auto"/>
      <w:rPr>
        <w:rStyle w:val="Headerorfooter1"/>
        <w:b/>
        <w:bCs/>
      </w:rPr>
    </w:pPr>
  </w:p>
  <w:p w14:paraId="21F371A5" w14:textId="77777777" w:rsidR="000F05AF" w:rsidRDefault="000F05AF" w:rsidP="002F75FA">
    <w:pPr>
      <w:pStyle w:val="Headerorfooter0"/>
      <w:shd w:val="clear" w:color="auto" w:fill="auto"/>
      <w:spacing w:line="240" w:lineRule="auto"/>
      <w:rPr>
        <w:rStyle w:val="Headerorfooter1"/>
        <w:b/>
        <w:bCs/>
      </w:rPr>
    </w:pPr>
  </w:p>
  <w:p w14:paraId="135B8416" w14:textId="77777777" w:rsidR="000F05AF" w:rsidRDefault="000F05AF" w:rsidP="002F75FA">
    <w:pPr>
      <w:pStyle w:val="Headerorfooter0"/>
      <w:shd w:val="clear" w:color="auto" w:fill="auto"/>
      <w:spacing w:line="240" w:lineRule="auto"/>
      <w:rPr>
        <w:rStyle w:val="Headerorfooter1"/>
        <w:b/>
        <w:bCs/>
      </w:rPr>
    </w:pPr>
  </w:p>
  <w:p w14:paraId="38E6FBDC" w14:textId="77777777" w:rsidR="000F05AF" w:rsidRDefault="000F05AF" w:rsidP="002F75FA">
    <w:pPr>
      <w:pStyle w:val="Headerorfooter0"/>
      <w:shd w:val="clear" w:color="auto" w:fill="auto"/>
      <w:spacing w:line="240" w:lineRule="auto"/>
      <w:jc w:val="center"/>
      <w:rPr>
        <w:rStyle w:val="Headerorfooter1"/>
        <w:b/>
        <w:bCs/>
      </w:rPr>
    </w:pPr>
  </w:p>
  <w:p w14:paraId="105905C9" w14:textId="4CA88B79" w:rsidR="000F05AF" w:rsidRDefault="000F05AF" w:rsidP="002F75FA">
    <w:pPr>
      <w:pStyle w:val="Headerorfooter0"/>
      <w:shd w:val="clear" w:color="auto" w:fill="auto"/>
      <w:spacing w:line="240" w:lineRule="auto"/>
      <w:jc w:val="center"/>
      <w:rPr>
        <w:rStyle w:val="Headerorfooter1"/>
        <w:b/>
        <w:bCs/>
      </w:rPr>
    </w:pPr>
    <w:r>
      <w:rPr>
        <w:rStyle w:val="Headerorfooter1"/>
        <w:b/>
        <w:bCs/>
      </w:rPr>
      <w:t>ORDENANZA METROPOLITANA No. XX-2020</w:t>
    </w:r>
  </w:p>
  <w:p w14:paraId="423FA1D9" w14:textId="77777777" w:rsidR="000F05AF" w:rsidRDefault="000F05AF" w:rsidP="002F75FA">
    <w:pPr>
      <w:pStyle w:val="Headerorfooter0"/>
      <w:shd w:val="clear" w:color="auto" w:fill="auto"/>
      <w:spacing w:line="240" w:lineRule="auto"/>
      <w:jc w:val="center"/>
      <w:rPr>
        <w:rStyle w:val="Headerorfooter1"/>
        <w:b/>
        <w:bCs/>
      </w:rPr>
    </w:pPr>
  </w:p>
  <w:p w14:paraId="1E30D3A8" w14:textId="77777777" w:rsidR="000F05AF" w:rsidRDefault="000F05AF" w:rsidP="002F75FA">
    <w:pPr>
      <w:pStyle w:val="Headerorfooter0"/>
      <w:shd w:val="clear" w:color="auto" w:fill="auto"/>
      <w:spacing w:line="240" w:lineRule="auto"/>
      <w:jc w:val="center"/>
    </w:pPr>
  </w:p>
  <w:p w14:paraId="523494FE" w14:textId="77777777" w:rsidR="000F05AF" w:rsidRDefault="000F05A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8454" w14:textId="3212BF4D" w:rsidR="000F05AF" w:rsidRDefault="00E211B3">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alt="" style="position:absolute;margin-left:0;margin-top:0;width:517pt;height:86.15pt;rotation:315;z-index:-2516270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nsid w:val="03CA0FC4"/>
    <w:multiLevelType w:val="hybridMultilevel"/>
    <w:tmpl w:val="986266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26134DA0"/>
    <w:multiLevelType w:val="hybridMultilevel"/>
    <w:tmpl w:val="10C000BC"/>
    <w:lvl w:ilvl="0" w:tplc="C9DC9CE2">
      <w:start w:val="1"/>
      <w:numFmt w:val="decimal"/>
      <w:pStyle w:val="Ttulo3"/>
      <w:suff w:val="space"/>
      <w:lvlText w:val="Artículo IV.5.%1."/>
      <w:lvlJc w:val="left"/>
      <w:pPr>
        <w:ind w:left="5606"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839466D"/>
    <w:multiLevelType w:val="hybridMultilevel"/>
    <w:tmpl w:val="EADCB0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nsid w:val="2ED614B8"/>
    <w:multiLevelType w:val="hybridMultilevel"/>
    <w:tmpl w:val="098CB4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08774F0"/>
    <w:multiLevelType w:val="hybridMultilevel"/>
    <w:tmpl w:val="E3F8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1163EE"/>
    <w:multiLevelType w:val="multilevel"/>
    <w:tmpl w:val="EFB805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15FAF"/>
    <w:multiLevelType w:val="hybridMultilevel"/>
    <w:tmpl w:val="E96EC2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2">
    <w:nsid w:val="3E5912F9"/>
    <w:multiLevelType w:val="hybridMultilevel"/>
    <w:tmpl w:val="B21A3C56"/>
    <w:lvl w:ilvl="0" w:tplc="300A0019">
      <w:start w:val="1"/>
      <w:numFmt w:val="lowerLetter"/>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5">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F3CE2"/>
    <w:multiLevelType w:val="multilevel"/>
    <w:tmpl w:val="DD383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8372708"/>
    <w:multiLevelType w:val="hybridMultilevel"/>
    <w:tmpl w:val="2CF053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B1D51D1"/>
    <w:multiLevelType w:val="hybridMultilevel"/>
    <w:tmpl w:val="FF88A1E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0C67FB7"/>
    <w:multiLevelType w:val="hybridMultilevel"/>
    <w:tmpl w:val="A24A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470D10"/>
    <w:multiLevelType w:val="hybridMultilevel"/>
    <w:tmpl w:val="8142483A"/>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3">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CD03F70"/>
    <w:multiLevelType w:val="hybridMultilevel"/>
    <w:tmpl w:val="B7AE160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nsid w:val="6CD5665A"/>
    <w:multiLevelType w:val="hybridMultilevel"/>
    <w:tmpl w:val="B4C8E870"/>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29">
    <w:nsid w:val="6DB760E0"/>
    <w:multiLevelType w:val="multilevel"/>
    <w:tmpl w:val="8CB8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C8572B"/>
    <w:multiLevelType w:val="hybridMultilevel"/>
    <w:tmpl w:val="9A846176"/>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1">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782A471F"/>
    <w:multiLevelType w:val="multilevel"/>
    <w:tmpl w:val="911209E8"/>
    <w:numStyleLink w:val="ORDENANZA"/>
  </w:abstractNum>
  <w:abstractNum w:abstractNumId="33">
    <w:nsid w:val="7DD7015D"/>
    <w:multiLevelType w:val="hybridMultilevel"/>
    <w:tmpl w:val="085038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9"/>
  </w:num>
  <w:num w:numId="2">
    <w:abstractNumId w:val="8"/>
  </w:num>
  <w:num w:numId="3">
    <w:abstractNumId w:val="20"/>
  </w:num>
  <w:num w:numId="4">
    <w:abstractNumId w:val="21"/>
  </w:num>
  <w:num w:numId="5">
    <w:abstractNumId w:val="15"/>
  </w:num>
  <w:num w:numId="6">
    <w:abstractNumId w:val="11"/>
  </w:num>
  <w:num w:numId="7">
    <w:abstractNumId w:val="32"/>
    <w:lvlOverride w:ilvl="0">
      <w:lvl w:ilvl="0">
        <w:start w:val="1"/>
        <w:numFmt w:val="upperRoman"/>
        <w:pStyle w:val="Ttulo1"/>
        <w:suff w:val="nothing"/>
        <w:lvlText w:val="CAPÍTULO %1"/>
        <w:lvlJc w:val="center"/>
        <w:pPr>
          <w:ind w:left="360" w:hanging="360"/>
        </w:pPr>
        <w:rPr>
          <w:rFonts w:ascii="Palatino Linotype" w:hAnsi="Palatino Linotype" w:hint="default"/>
          <w:b/>
          <w:sz w:val="21"/>
        </w:rPr>
      </w:lvl>
    </w:lvlOverride>
    <w:lvlOverride w:ilvl="1">
      <w:lvl w:ilvl="1">
        <w:start w:val="1"/>
        <w:numFmt w:val="upperRoman"/>
        <w:pStyle w:val="Ttulo2"/>
        <w:lvlText w:val="SECCIÓN %2"/>
        <w:lvlJc w:val="center"/>
        <w:pPr>
          <w:ind w:left="1637" w:hanging="360"/>
        </w:pPr>
        <w:rPr>
          <w:rFonts w:ascii="Palatino Linotype" w:hAnsi="Palatino Linotype" w:hint="default"/>
          <w:b/>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8">
    <w:abstractNumId w:val="6"/>
  </w:num>
  <w:num w:numId="9">
    <w:abstractNumId w:val="32"/>
    <w:lvlOverride w:ilvl="0">
      <w:startOverride w:val="2"/>
      <w:lvl w:ilvl="0">
        <w:start w:val="2"/>
        <w:numFmt w:val="upperRoman"/>
        <w:pStyle w:val="Ttulo1"/>
        <w:suff w:val="nothing"/>
        <w:lvlText w:val="CAPÍTULO %1"/>
        <w:lvlJc w:val="center"/>
        <w:pPr>
          <w:ind w:left="21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Ttulo2"/>
        <w:lvlText w:val="SECCIÓN %2"/>
        <w:lvlJc w:val="center"/>
        <w:pPr>
          <w:ind w:left="25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suff w:val="space"/>
        <w:lvlText w:val="Artículo IV.5.%3. -"/>
        <w:lvlJc w:val="left"/>
        <w:pPr>
          <w:ind w:left="288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10">
    <w:abstractNumId w:val="16"/>
  </w:num>
  <w:num w:numId="11">
    <w:abstractNumId w:val="24"/>
  </w:num>
  <w:num w:numId="12">
    <w:abstractNumId w:val="3"/>
  </w:num>
  <w:num w:numId="13">
    <w:abstractNumId w:val="7"/>
  </w:num>
  <w:num w:numId="14">
    <w:abstractNumId w:val="23"/>
  </w:num>
  <w:num w:numId="15">
    <w:abstractNumId w:val="33"/>
  </w:num>
  <w:num w:numId="16">
    <w:abstractNumId w:val="4"/>
  </w:num>
  <w:num w:numId="17">
    <w:abstractNumId w:val="1"/>
  </w:num>
  <w:num w:numId="18">
    <w:abstractNumId w:val="2"/>
  </w:num>
  <w:num w:numId="19">
    <w:abstractNumId w:val="22"/>
  </w:num>
  <w:num w:numId="20">
    <w:abstractNumId w:val="30"/>
  </w:num>
  <w:num w:numId="21">
    <w:abstractNumId w:val="29"/>
  </w:num>
  <w:num w:numId="22">
    <w:abstractNumId w:val="17"/>
  </w:num>
  <w:num w:numId="23">
    <w:abstractNumId w:val="13"/>
  </w:num>
  <w:num w:numId="24">
    <w:abstractNumId w:val="25"/>
  </w:num>
  <w:num w:numId="25">
    <w:abstractNumId w:val="19"/>
  </w:num>
  <w:num w:numId="26">
    <w:abstractNumId w:val="34"/>
  </w:num>
  <w:num w:numId="27">
    <w:abstractNumId w:val="10"/>
  </w:num>
  <w:num w:numId="28">
    <w:abstractNumId w:val="27"/>
  </w:num>
  <w:num w:numId="29">
    <w:abstractNumId w:val="18"/>
  </w:num>
  <w:num w:numId="30">
    <w:abstractNumId w:val="12"/>
  </w:num>
  <w:num w:numId="31">
    <w:abstractNumId w:val="5"/>
  </w:num>
  <w:num w:numId="32">
    <w:abstractNumId w:val="31"/>
  </w:num>
  <w:num w:numId="33">
    <w:abstractNumId w:val="3"/>
    <w:lvlOverride w:ilvl="0">
      <w:startOverride w:val="1"/>
    </w:lvlOverride>
  </w:num>
  <w:num w:numId="34">
    <w:abstractNumId w:val="14"/>
  </w:num>
  <w:num w:numId="35">
    <w:abstractNumId w:val="28"/>
  </w:num>
  <w:num w:numId="36">
    <w:abstractNumId w:val="0"/>
  </w:num>
  <w:num w:numId="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EC" w:vendorID="64" w:dllVersion="131078" w:nlCheck="1" w:checkStyle="1"/>
  <w:proofState w:spelling="clean" w:grammar="clean"/>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D72"/>
    <w:rsid w:val="000062F7"/>
    <w:rsid w:val="0000659F"/>
    <w:rsid w:val="0000726D"/>
    <w:rsid w:val="0001346C"/>
    <w:rsid w:val="00013826"/>
    <w:rsid w:val="00014609"/>
    <w:rsid w:val="00014B5E"/>
    <w:rsid w:val="00015B7C"/>
    <w:rsid w:val="00016299"/>
    <w:rsid w:val="00021737"/>
    <w:rsid w:val="00023166"/>
    <w:rsid w:val="00023E7A"/>
    <w:rsid w:val="00027970"/>
    <w:rsid w:val="00030CD5"/>
    <w:rsid w:val="00033974"/>
    <w:rsid w:val="000367D0"/>
    <w:rsid w:val="00037460"/>
    <w:rsid w:val="00040257"/>
    <w:rsid w:val="000402AB"/>
    <w:rsid w:val="00042A66"/>
    <w:rsid w:val="000442AD"/>
    <w:rsid w:val="00053EE3"/>
    <w:rsid w:val="00056643"/>
    <w:rsid w:val="00057405"/>
    <w:rsid w:val="000646BB"/>
    <w:rsid w:val="000663E9"/>
    <w:rsid w:val="00066906"/>
    <w:rsid w:val="00080BE4"/>
    <w:rsid w:val="00083312"/>
    <w:rsid w:val="00086461"/>
    <w:rsid w:val="0009186C"/>
    <w:rsid w:val="000926D5"/>
    <w:rsid w:val="00097090"/>
    <w:rsid w:val="000A1723"/>
    <w:rsid w:val="000A6C7D"/>
    <w:rsid w:val="000B16FC"/>
    <w:rsid w:val="000B73FA"/>
    <w:rsid w:val="000C0642"/>
    <w:rsid w:val="000D0B46"/>
    <w:rsid w:val="000D1308"/>
    <w:rsid w:val="000D2A4F"/>
    <w:rsid w:val="000D3A43"/>
    <w:rsid w:val="000D3B77"/>
    <w:rsid w:val="000D4548"/>
    <w:rsid w:val="000D491E"/>
    <w:rsid w:val="000F05AF"/>
    <w:rsid w:val="000F17D9"/>
    <w:rsid w:val="000F2188"/>
    <w:rsid w:val="000F4A1B"/>
    <w:rsid w:val="00100609"/>
    <w:rsid w:val="001045DF"/>
    <w:rsid w:val="00105B4A"/>
    <w:rsid w:val="00107030"/>
    <w:rsid w:val="00110A90"/>
    <w:rsid w:val="00110AF4"/>
    <w:rsid w:val="0011184B"/>
    <w:rsid w:val="001133F1"/>
    <w:rsid w:val="001143B5"/>
    <w:rsid w:val="00114C64"/>
    <w:rsid w:val="00115100"/>
    <w:rsid w:val="00117D13"/>
    <w:rsid w:val="00125E23"/>
    <w:rsid w:val="00126D1E"/>
    <w:rsid w:val="00132B47"/>
    <w:rsid w:val="00134AEE"/>
    <w:rsid w:val="001353D7"/>
    <w:rsid w:val="001355EA"/>
    <w:rsid w:val="001372C2"/>
    <w:rsid w:val="001400C6"/>
    <w:rsid w:val="0014174B"/>
    <w:rsid w:val="00142D2B"/>
    <w:rsid w:val="00142FFC"/>
    <w:rsid w:val="00145F31"/>
    <w:rsid w:val="00164A10"/>
    <w:rsid w:val="00166020"/>
    <w:rsid w:val="001664E6"/>
    <w:rsid w:val="0017071B"/>
    <w:rsid w:val="001736E1"/>
    <w:rsid w:val="00173D88"/>
    <w:rsid w:val="001754A0"/>
    <w:rsid w:val="00182995"/>
    <w:rsid w:val="00192961"/>
    <w:rsid w:val="00193AC3"/>
    <w:rsid w:val="00196A71"/>
    <w:rsid w:val="001A18DE"/>
    <w:rsid w:val="001A36A7"/>
    <w:rsid w:val="001A43E3"/>
    <w:rsid w:val="001A532A"/>
    <w:rsid w:val="001A563E"/>
    <w:rsid w:val="001A59A6"/>
    <w:rsid w:val="001A5BB9"/>
    <w:rsid w:val="001B1AFB"/>
    <w:rsid w:val="001B1ED2"/>
    <w:rsid w:val="001B2ABF"/>
    <w:rsid w:val="001B4521"/>
    <w:rsid w:val="001B4F85"/>
    <w:rsid w:val="001B621E"/>
    <w:rsid w:val="001B66AB"/>
    <w:rsid w:val="001D2BB5"/>
    <w:rsid w:val="001D5938"/>
    <w:rsid w:val="001D65B3"/>
    <w:rsid w:val="001E37B1"/>
    <w:rsid w:val="001E3D82"/>
    <w:rsid w:val="001E76BC"/>
    <w:rsid w:val="001F76D3"/>
    <w:rsid w:val="002015E6"/>
    <w:rsid w:val="00216D6F"/>
    <w:rsid w:val="00222671"/>
    <w:rsid w:val="002246EE"/>
    <w:rsid w:val="00233FDA"/>
    <w:rsid w:val="002408C6"/>
    <w:rsid w:val="00242007"/>
    <w:rsid w:val="00242DF5"/>
    <w:rsid w:val="002517EA"/>
    <w:rsid w:val="002522F8"/>
    <w:rsid w:val="0025232F"/>
    <w:rsid w:val="002554A4"/>
    <w:rsid w:val="002566B0"/>
    <w:rsid w:val="00256D93"/>
    <w:rsid w:val="00266256"/>
    <w:rsid w:val="002662D2"/>
    <w:rsid w:val="00287B8D"/>
    <w:rsid w:val="00293EE2"/>
    <w:rsid w:val="002A20AD"/>
    <w:rsid w:val="002A264F"/>
    <w:rsid w:val="002A2EFB"/>
    <w:rsid w:val="002A425E"/>
    <w:rsid w:val="002B2570"/>
    <w:rsid w:val="002B3315"/>
    <w:rsid w:val="002B50ED"/>
    <w:rsid w:val="002B5556"/>
    <w:rsid w:val="002C0964"/>
    <w:rsid w:val="002C62AE"/>
    <w:rsid w:val="002C6BC8"/>
    <w:rsid w:val="002D2A2A"/>
    <w:rsid w:val="002D3759"/>
    <w:rsid w:val="002D4A76"/>
    <w:rsid w:val="002D60C2"/>
    <w:rsid w:val="002E1CE6"/>
    <w:rsid w:val="002E455C"/>
    <w:rsid w:val="002F0DA5"/>
    <w:rsid w:val="002F138D"/>
    <w:rsid w:val="002F28D9"/>
    <w:rsid w:val="002F2A26"/>
    <w:rsid w:val="002F75FA"/>
    <w:rsid w:val="0030014A"/>
    <w:rsid w:val="003001E5"/>
    <w:rsid w:val="00301249"/>
    <w:rsid w:val="00301B1B"/>
    <w:rsid w:val="00302088"/>
    <w:rsid w:val="00312598"/>
    <w:rsid w:val="003134D5"/>
    <w:rsid w:val="00314D0C"/>
    <w:rsid w:val="00321EDB"/>
    <w:rsid w:val="00326ED2"/>
    <w:rsid w:val="0032729A"/>
    <w:rsid w:val="003311ED"/>
    <w:rsid w:val="00332E5B"/>
    <w:rsid w:val="00334A3B"/>
    <w:rsid w:val="00340FC8"/>
    <w:rsid w:val="003503F9"/>
    <w:rsid w:val="003522EC"/>
    <w:rsid w:val="00352712"/>
    <w:rsid w:val="003572F9"/>
    <w:rsid w:val="003609BB"/>
    <w:rsid w:val="00360DDC"/>
    <w:rsid w:val="00360EC4"/>
    <w:rsid w:val="0037063B"/>
    <w:rsid w:val="003766CA"/>
    <w:rsid w:val="00385476"/>
    <w:rsid w:val="00385A30"/>
    <w:rsid w:val="00385BDF"/>
    <w:rsid w:val="00387A1A"/>
    <w:rsid w:val="0039446B"/>
    <w:rsid w:val="003949DD"/>
    <w:rsid w:val="003A1F2D"/>
    <w:rsid w:val="003A2793"/>
    <w:rsid w:val="003A3192"/>
    <w:rsid w:val="003A617F"/>
    <w:rsid w:val="003A637F"/>
    <w:rsid w:val="003B166F"/>
    <w:rsid w:val="003B2D99"/>
    <w:rsid w:val="003B77FE"/>
    <w:rsid w:val="003C00D2"/>
    <w:rsid w:val="003C52B3"/>
    <w:rsid w:val="003C58AD"/>
    <w:rsid w:val="003C6A8B"/>
    <w:rsid w:val="003D0F8D"/>
    <w:rsid w:val="003D167A"/>
    <w:rsid w:val="003D21E8"/>
    <w:rsid w:val="003D2653"/>
    <w:rsid w:val="003D7D9B"/>
    <w:rsid w:val="003D7EA3"/>
    <w:rsid w:val="003E3C3E"/>
    <w:rsid w:val="003E58F1"/>
    <w:rsid w:val="00402518"/>
    <w:rsid w:val="0040613B"/>
    <w:rsid w:val="004113D1"/>
    <w:rsid w:val="00415202"/>
    <w:rsid w:val="00415572"/>
    <w:rsid w:val="0041650D"/>
    <w:rsid w:val="00416C37"/>
    <w:rsid w:val="00424A45"/>
    <w:rsid w:val="00424C10"/>
    <w:rsid w:val="00426BCB"/>
    <w:rsid w:val="00436212"/>
    <w:rsid w:val="0043700E"/>
    <w:rsid w:val="00444F4A"/>
    <w:rsid w:val="004453B2"/>
    <w:rsid w:val="00445630"/>
    <w:rsid w:val="00452141"/>
    <w:rsid w:val="00454712"/>
    <w:rsid w:val="00456268"/>
    <w:rsid w:val="004574F9"/>
    <w:rsid w:val="00461042"/>
    <w:rsid w:val="00462968"/>
    <w:rsid w:val="00463A07"/>
    <w:rsid w:val="00463C7F"/>
    <w:rsid w:val="004641B7"/>
    <w:rsid w:val="00466E1C"/>
    <w:rsid w:val="00466EFC"/>
    <w:rsid w:val="00470913"/>
    <w:rsid w:val="00471B4A"/>
    <w:rsid w:val="004909B1"/>
    <w:rsid w:val="004A130F"/>
    <w:rsid w:val="004A5EE0"/>
    <w:rsid w:val="004C0B44"/>
    <w:rsid w:val="004C1DB9"/>
    <w:rsid w:val="004C6847"/>
    <w:rsid w:val="004C6E25"/>
    <w:rsid w:val="004C7AF9"/>
    <w:rsid w:val="004C7B55"/>
    <w:rsid w:val="004D1719"/>
    <w:rsid w:val="004D597E"/>
    <w:rsid w:val="004D69A8"/>
    <w:rsid w:val="004E0D02"/>
    <w:rsid w:val="004E1D1D"/>
    <w:rsid w:val="004E404C"/>
    <w:rsid w:val="004E7ED6"/>
    <w:rsid w:val="0050327B"/>
    <w:rsid w:val="00507760"/>
    <w:rsid w:val="0051015A"/>
    <w:rsid w:val="00513587"/>
    <w:rsid w:val="00513BA6"/>
    <w:rsid w:val="005153E1"/>
    <w:rsid w:val="00516D2F"/>
    <w:rsid w:val="00520571"/>
    <w:rsid w:val="00521556"/>
    <w:rsid w:val="005219B2"/>
    <w:rsid w:val="0052298F"/>
    <w:rsid w:val="005239B5"/>
    <w:rsid w:val="00534A80"/>
    <w:rsid w:val="005362AF"/>
    <w:rsid w:val="005363DB"/>
    <w:rsid w:val="0053732D"/>
    <w:rsid w:val="005411F6"/>
    <w:rsid w:val="00541636"/>
    <w:rsid w:val="00543959"/>
    <w:rsid w:val="005473CB"/>
    <w:rsid w:val="0054778B"/>
    <w:rsid w:val="0055035E"/>
    <w:rsid w:val="005504A8"/>
    <w:rsid w:val="0055193F"/>
    <w:rsid w:val="00560E31"/>
    <w:rsid w:val="00570597"/>
    <w:rsid w:val="005705A2"/>
    <w:rsid w:val="00576EF4"/>
    <w:rsid w:val="00577C99"/>
    <w:rsid w:val="005805FF"/>
    <w:rsid w:val="00586AC9"/>
    <w:rsid w:val="00587484"/>
    <w:rsid w:val="005928DE"/>
    <w:rsid w:val="005A5AB9"/>
    <w:rsid w:val="005A69A9"/>
    <w:rsid w:val="005A7162"/>
    <w:rsid w:val="005B1417"/>
    <w:rsid w:val="005B4A12"/>
    <w:rsid w:val="005C7E3E"/>
    <w:rsid w:val="005D0DC2"/>
    <w:rsid w:val="005D1875"/>
    <w:rsid w:val="005D6730"/>
    <w:rsid w:val="005D76FE"/>
    <w:rsid w:val="005E17CD"/>
    <w:rsid w:val="005E29A0"/>
    <w:rsid w:val="005E4511"/>
    <w:rsid w:val="005E58E8"/>
    <w:rsid w:val="005E740C"/>
    <w:rsid w:val="005F1F2D"/>
    <w:rsid w:val="005F55FD"/>
    <w:rsid w:val="005F5B60"/>
    <w:rsid w:val="005F738D"/>
    <w:rsid w:val="00603A4D"/>
    <w:rsid w:val="006130F6"/>
    <w:rsid w:val="006138B1"/>
    <w:rsid w:val="006230FA"/>
    <w:rsid w:val="006265C9"/>
    <w:rsid w:val="006365EF"/>
    <w:rsid w:val="006478C9"/>
    <w:rsid w:val="00652A5F"/>
    <w:rsid w:val="00653600"/>
    <w:rsid w:val="00663E26"/>
    <w:rsid w:val="00667104"/>
    <w:rsid w:val="006702BF"/>
    <w:rsid w:val="0067071F"/>
    <w:rsid w:val="00671EBB"/>
    <w:rsid w:val="00683A35"/>
    <w:rsid w:val="00692004"/>
    <w:rsid w:val="00693E2B"/>
    <w:rsid w:val="00693FFA"/>
    <w:rsid w:val="00694161"/>
    <w:rsid w:val="00694163"/>
    <w:rsid w:val="0069429C"/>
    <w:rsid w:val="00695C0D"/>
    <w:rsid w:val="00695E3C"/>
    <w:rsid w:val="00696247"/>
    <w:rsid w:val="006A1D21"/>
    <w:rsid w:val="006A444B"/>
    <w:rsid w:val="006A76B7"/>
    <w:rsid w:val="006A789A"/>
    <w:rsid w:val="006B02C8"/>
    <w:rsid w:val="006B3479"/>
    <w:rsid w:val="006B5CF4"/>
    <w:rsid w:val="006C10BF"/>
    <w:rsid w:val="006C13F9"/>
    <w:rsid w:val="006D2A69"/>
    <w:rsid w:val="006D5EA5"/>
    <w:rsid w:val="006D7B4F"/>
    <w:rsid w:val="006E6749"/>
    <w:rsid w:val="006F10E3"/>
    <w:rsid w:val="006F408B"/>
    <w:rsid w:val="006F6790"/>
    <w:rsid w:val="0070027F"/>
    <w:rsid w:val="007037E8"/>
    <w:rsid w:val="00703DEA"/>
    <w:rsid w:val="00704844"/>
    <w:rsid w:val="0070516C"/>
    <w:rsid w:val="00716410"/>
    <w:rsid w:val="0071681E"/>
    <w:rsid w:val="00722753"/>
    <w:rsid w:val="007248AA"/>
    <w:rsid w:val="00726B84"/>
    <w:rsid w:val="007342F3"/>
    <w:rsid w:val="007342FB"/>
    <w:rsid w:val="00735735"/>
    <w:rsid w:val="00736CB6"/>
    <w:rsid w:val="00742314"/>
    <w:rsid w:val="00742806"/>
    <w:rsid w:val="00743D54"/>
    <w:rsid w:val="00746F40"/>
    <w:rsid w:val="007550F0"/>
    <w:rsid w:val="00755EF0"/>
    <w:rsid w:val="00760214"/>
    <w:rsid w:val="00763280"/>
    <w:rsid w:val="00767F19"/>
    <w:rsid w:val="00775F1B"/>
    <w:rsid w:val="00785A11"/>
    <w:rsid w:val="00786F85"/>
    <w:rsid w:val="00787712"/>
    <w:rsid w:val="00792EC1"/>
    <w:rsid w:val="007935FC"/>
    <w:rsid w:val="007965B1"/>
    <w:rsid w:val="007A4AD5"/>
    <w:rsid w:val="007A52DE"/>
    <w:rsid w:val="007A6111"/>
    <w:rsid w:val="007A77A3"/>
    <w:rsid w:val="007B02C1"/>
    <w:rsid w:val="007B0641"/>
    <w:rsid w:val="007B23C8"/>
    <w:rsid w:val="007B2FC7"/>
    <w:rsid w:val="007B4101"/>
    <w:rsid w:val="007B758A"/>
    <w:rsid w:val="007C54AE"/>
    <w:rsid w:val="007D1881"/>
    <w:rsid w:val="007D7318"/>
    <w:rsid w:val="007E030F"/>
    <w:rsid w:val="007E0BCF"/>
    <w:rsid w:val="007E1430"/>
    <w:rsid w:val="007E2150"/>
    <w:rsid w:val="007E21C3"/>
    <w:rsid w:val="007E2AA7"/>
    <w:rsid w:val="007E3AAC"/>
    <w:rsid w:val="007E3CA9"/>
    <w:rsid w:val="007E61E4"/>
    <w:rsid w:val="007E6EC1"/>
    <w:rsid w:val="007F3104"/>
    <w:rsid w:val="007F374D"/>
    <w:rsid w:val="007F4692"/>
    <w:rsid w:val="007F6E35"/>
    <w:rsid w:val="00804319"/>
    <w:rsid w:val="0080678F"/>
    <w:rsid w:val="00806BB1"/>
    <w:rsid w:val="00817CE3"/>
    <w:rsid w:val="00820B96"/>
    <w:rsid w:val="00820ED6"/>
    <w:rsid w:val="008213C4"/>
    <w:rsid w:val="00826DCC"/>
    <w:rsid w:val="0083225E"/>
    <w:rsid w:val="0083240C"/>
    <w:rsid w:val="008354EE"/>
    <w:rsid w:val="00837138"/>
    <w:rsid w:val="00841A34"/>
    <w:rsid w:val="00842BEF"/>
    <w:rsid w:val="00846669"/>
    <w:rsid w:val="008506CE"/>
    <w:rsid w:val="00850C3A"/>
    <w:rsid w:val="008514AB"/>
    <w:rsid w:val="00854BCE"/>
    <w:rsid w:val="00855D54"/>
    <w:rsid w:val="008601BE"/>
    <w:rsid w:val="00860AF7"/>
    <w:rsid w:val="0087382B"/>
    <w:rsid w:val="00873DA8"/>
    <w:rsid w:val="00881619"/>
    <w:rsid w:val="00882320"/>
    <w:rsid w:val="008866B7"/>
    <w:rsid w:val="00892DF2"/>
    <w:rsid w:val="00893690"/>
    <w:rsid w:val="008A4465"/>
    <w:rsid w:val="008A4468"/>
    <w:rsid w:val="008A6E42"/>
    <w:rsid w:val="008A7F6C"/>
    <w:rsid w:val="008B1F73"/>
    <w:rsid w:val="008B275E"/>
    <w:rsid w:val="008B37A3"/>
    <w:rsid w:val="008B4440"/>
    <w:rsid w:val="008C20E6"/>
    <w:rsid w:val="008C3551"/>
    <w:rsid w:val="008C7957"/>
    <w:rsid w:val="008E081E"/>
    <w:rsid w:val="008E2417"/>
    <w:rsid w:val="008E79FB"/>
    <w:rsid w:val="009021DB"/>
    <w:rsid w:val="00902C8C"/>
    <w:rsid w:val="0090412E"/>
    <w:rsid w:val="00906E08"/>
    <w:rsid w:val="00914571"/>
    <w:rsid w:val="00914CD9"/>
    <w:rsid w:val="00916B3A"/>
    <w:rsid w:val="0092014C"/>
    <w:rsid w:val="0092177A"/>
    <w:rsid w:val="0092374D"/>
    <w:rsid w:val="00924FC6"/>
    <w:rsid w:val="00932EEA"/>
    <w:rsid w:val="0093485A"/>
    <w:rsid w:val="009359AA"/>
    <w:rsid w:val="00944959"/>
    <w:rsid w:val="00947B0E"/>
    <w:rsid w:val="009506A0"/>
    <w:rsid w:val="00951928"/>
    <w:rsid w:val="009522BA"/>
    <w:rsid w:val="00960168"/>
    <w:rsid w:val="00964FEF"/>
    <w:rsid w:val="00971A51"/>
    <w:rsid w:val="009821AD"/>
    <w:rsid w:val="00982A7C"/>
    <w:rsid w:val="00985D66"/>
    <w:rsid w:val="0098655B"/>
    <w:rsid w:val="00987A27"/>
    <w:rsid w:val="00990537"/>
    <w:rsid w:val="009909B4"/>
    <w:rsid w:val="00990CD2"/>
    <w:rsid w:val="0099172A"/>
    <w:rsid w:val="00993B1B"/>
    <w:rsid w:val="00995E99"/>
    <w:rsid w:val="00997767"/>
    <w:rsid w:val="009A0249"/>
    <w:rsid w:val="009A13D7"/>
    <w:rsid w:val="009A282C"/>
    <w:rsid w:val="009A734F"/>
    <w:rsid w:val="009B083D"/>
    <w:rsid w:val="009B3709"/>
    <w:rsid w:val="009B5A20"/>
    <w:rsid w:val="009C36FA"/>
    <w:rsid w:val="009C470D"/>
    <w:rsid w:val="009D0DFC"/>
    <w:rsid w:val="009E1FDF"/>
    <w:rsid w:val="009E384D"/>
    <w:rsid w:val="009E3F72"/>
    <w:rsid w:val="009F3355"/>
    <w:rsid w:val="00A12697"/>
    <w:rsid w:val="00A12ADB"/>
    <w:rsid w:val="00A17B64"/>
    <w:rsid w:val="00A232B6"/>
    <w:rsid w:val="00A25CAA"/>
    <w:rsid w:val="00A30F1B"/>
    <w:rsid w:val="00A31E47"/>
    <w:rsid w:val="00A41942"/>
    <w:rsid w:val="00A4544D"/>
    <w:rsid w:val="00A559AB"/>
    <w:rsid w:val="00A5613E"/>
    <w:rsid w:val="00A62CE4"/>
    <w:rsid w:val="00A642D4"/>
    <w:rsid w:val="00A665DD"/>
    <w:rsid w:val="00A81CB3"/>
    <w:rsid w:val="00A862D4"/>
    <w:rsid w:val="00A87B84"/>
    <w:rsid w:val="00A91A5D"/>
    <w:rsid w:val="00A91EFA"/>
    <w:rsid w:val="00A93626"/>
    <w:rsid w:val="00A95824"/>
    <w:rsid w:val="00AA1581"/>
    <w:rsid w:val="00AA36F9"/>
    <w:rsid w:val="00AA38D3"/>
    <w:rsid w:val="00AB1912"/>
    <w:rsid w:val="00AB2B99"/>
    <w:rsid w:val="00AB47D4"/>
    <w:rsid w:val="00AB5500"/>
    <w:rsid w:val="00AB5C34"/>
    <w:rsid w:val="00AC69A9"/>
    <w:rsid w:val="00AD4E8C"/>
    <w:rsid w:val="00AD4FC7"/>
    <w:rsid w:val="00AD50B2"/>
    <w:rsid w:val="00AD7E03"/>
    <w:rsid w:val="00AE0760"/>
    <w:rsid w:val="00AE1AD0"/>
    <w:rsid w:val="00AE4B65"/>
    <w:rsid w:val="00AE7777"/>
    <w:rsid w:val="00AF0518"/>
    <w:rsid w:val="00AF126C"/>
    <w:rsid w:val="00AF258E"/>
    <w:rsid w:val="00AF6130"/>
    <w:rsid w:val="00AF66AB"/>
    <w:rsid w:val="00B02314"/>
    <w:rsid w:val="00B04D00"/>
    <w:rsid w:val="00B055B3"/>
    <w:rsid w:val="00B06277"/>
    <w:rsid w:val="00B06F20"/>
    <w:rsid w:val="00B10735"/>
    <w:rsid w:val="00B13EE0"/>
    <w:rsid w:val="00B1663D"/>
    <w:rsid w:val="00B1746D"/>
    <w:rsid w:val="00B2041E"/>
    <w:rsid w:val="00B309F0"/>
    <w:rsid w:val="00B414EB"/>
    <w:rsid w:val="00B47E7F"/>
    <w:rsid w:val="00B520D9"/>
    <w:rsid w:val="00B547D0"/>
    <w:rsid w:val="00B55C5B"/>
    <w:rsid w:val="00B62FBA"/>
    <w:rsid w:val="00B64810"/>
    <w:rsid w:val="00B72EC9"/>
    <w:rsid w:val="00B80145"/>
    <w:rsid w:val="00B81925"/>
    <w:rsid w:val="00B81E6F"/>
    <w:rsid w:val="00B821CD"/>
    <w:rsid w:val="00B83BC0"/>
    <w:rsid w:val="00B87429"/>
    <w:rsid w:val="00B90639"/>
    <w:rsid w:val="00B90E3E"/>
    <w:rsid w:val="00B91561"/>
    <w:rsid w:val="00B96EEA"/>
    <w:rsid w:val="00BA18A9"/>
    <w:rsid w:val="00BA56F7"/>
    <w:rsid w:val="00BA6762"/>
    <w:rsid w:val="00BB39CD"/>
    <w:rsid w:val="00BB409C"/>
    <w:rsid w:val="00BB4E4E"/>
    <w:rsid w:val="00BB7403"/>
    <w:rsid w:val="00BC3908"/>
    <w:rsid w:val="00BC72A9"/>
    <w:rsid w:val="00BE12CF"/>
    <w:rsid w:val="00BE6246"/>
    <w:rsid w:val="00BF3471"/>
    <w:rsid w:val="00BF77F2"/>
    <w:rsid w:val="00C12FEE"/>
    <w:rsid w:val="00C1714A"/>
    <w:rsid w:val="00C20710"/>
    <w:rsid w:val="00C26C84"/>
    <w:rsid w:val="00C27A2F"/>
    <w:rsid w:val="00C27CDF"/>
    <w:rsid w:val="00C30D36"/>
    <w:rsid w:val="00C32089"/>
    <w:rsid w:val="00C361DF"/>
    <w:rsid w:val="00C37E24"/>
    <w:rsid w:val="00C408D9"/>
    <w:rsid w:val="00C42CF3"/>
    <w:rsid w:val="00C60823"/>
    <w:rsid w:val="00C60BD8"/>
    <w:rsid w:val="00C60EE7"/>
    <w:rsid w:val="00C62D38"/>
    <w:rsid w:val="00C65581"/>
    <w:rsid w:val="00C659A3"/>
    <w:rsid w:val="00C76316"/>
    <w:rsid w:val="00C82EF3"/>
    <w:rsid w:val="00C861F2"/>
    <w:rsid w:val="00C95513"/>
    <w:rsid w:val="00CA0924"/>
    <w:rsid w:val="00CA4576"/>
    <w:rsid w:val="00CA6256"/>
    <w:rsid w:val="00CA6660"/>
    <w:rsid w:val="00CA7EE8"/>
    <w:rsid w:val="00CB3C68"/>
    <w:rsid w:val="00CB45C5"/>
    <w:rsid w:val="00CB5906"/>
    <w:rsid w:val="00CC06DA"/>
    <w:rsid w:val="00CC2676"/>
    <w:rsid w:val="00CC4740"/>
    <w:rsid w:val="00CC5B56"/>
    <w:rsid w:val="00CD3F17"/>
    <w:rsid w:val="00CD41A4"/>
    <w:rsid w:val="00CD5B7C"/>
    <w:rsid w:val="00CE1FE8"/>
    <w:rsid w:val="00CE5F69"/>
    <w:rsid w:val="00CF2CEA"/>
    <w:rsid w:val="00CF3103"/>
    <w:rsid w:val="00CF4950"/>
    <w:rsid w:val="00CF77EA"/>
    <w:rsid w:val="00D01021"/>
    <w:rsid w:val="00D01F29"/>
    <w:rsid w:val="00D01F9B"/>
    <w:rsid w:val="00D03E82"/>
    <w:rsid w:val="00D07389"/>
    <w:rsid w:val="00D10E02"/>
    <w:rsid w:val="00D120E5"/>
    <w:rsid w:val="00D14906"/>
    <w:rsid w:val="00D17634"/>
    <w:rsid w:val="00D20AC3"/>
    <w:rsid w:val="00D27B85"/>
    <w:rsid w:val="00D3083F"/>
    <w:rsid w:val="00D36226"/>
    <w:rsid w:val="00D3724B"/>
    <w:rsid w:val="00D37592"/>
    <w:rsid w:val="00D37620"/>
    <w:rsid w:val="00D41C3C"/>
    <w:rsid w:val="00D4297A"/>
    <w:rsid w:val="00D43A10"/>
    <w:rsid w:val="00D51323"/>
    <w:rsid w:val="00D5170A"/>
    <w:rsid w:val="00D53233"/>
    <w:rsid w:val="00D5338B"/>
    <w:rsid w:val="00D5559E"/>
    <w:rsid w:val="00D56F58"/>
    <w:rsid w:val="00D61666"/>
    <w:rsid w:val="00D657F1"/>
    <w:rsid w:val="00D66820"/>
    <w:rsid w:val="00D716E6"/>
    <w:rsid w:val="00D73D5C"/>
    <w:rsid w:val="00D7602C"/>
    <w:rsid w:val="00D763FA"/>
    <w:rsid w:val="00D76830"/>
    <w:rsid w:val="00D83F56"/>
    <w:rsid w:val="00D94912"/>
    <w:rsid w:val="00DA1511"/>
    <w:rsid w:val="00DA2080"/>
    <w:rsid w:val="00DA4262"/>
    <w:rsid w:val="00DA64D4"/>
    <w:rsid w:val="00DA7571"/>
    <w:rsid w:val="00DA7E90"/>
    <w:rsid w:val="00DA7F5B"/>
    <w:rsid w:val="00DB3732"/>
    <w:rsid w:val="00DB5D61"/>
    <w:rsid w:val="00DB5D6C"/>
    <w:rsid w:val="00DB6899"/>
    <w:rsid w:val="00DC1B13"/>
    <w:rsid w:val="00DC2A89"/>
    <w:rsid w:val="00DC3FB9"/>
    <w:rsid w:val="00DC4F20"/>
    <w:rsid w:val="00DD08C2"/>
    <w:rsid w:val="00DE0923"/>
    <w:rsid w:val="00DE23BE"/>
    <w:rsid w:val="00DE2E26"/>
    <w:rsid w:val="00DE418C"/>
    <w:rsid w:val="00DE4AA4"/>
    <w:rsid w:val="00DF1B23"/>
    <w:rsid w:val="00DF3A65"/>
    <w:rsid w:val="00DF68FF"/>
    <w:rsid w:val="00E0209F"/>
    <w:rsid w:val="00E04440"/>
    <w:rsid w:val="00E049ED"/>
    <w:rsid w:val="00E12366"/>
    <w:rsid w:val="00E124B6"/>
    <w:rsid w:val="00E16CB5"/>
    <w:rsid w:val="00E2029E"/>
    <w:rsid w:val="00E211B3"/>
    <w:rsid w:val="00E21A45"/>
    <w:rsid w:val="00E22EE8"/>
    <w:rsid w:val="00E315B6"/>
    <w:rsid w:val="00E3249F"/>
    <w:rsid w:val="00E3439F"/>
    <w:rsid w:val="00E37297"/>
    <w:rsid w:val="00E440CA"/>
    <w:rsid w:val="00E44B7F"/>
    <w:rsid w:val="00E4527E"/>
    <w:rsid w:val="00E50405"/>
    <w:rsid w:val="00E508BA"/>
    <w:rsid w:val="00E51679"/>
    <w:rsid w:val="00E51971"/>
    <w:rsid w:val="00E535A4"/>
    <w:rsid w:val="00E6010C"/>
    <w:rsid w:val="00E61A95"/>
    <w:rsid w:val="00E62C4A"/>
    <w:rsid w:val="00E65A95"/>
    <w:rsid w:val="00E733E5"/>
    <w:rsid w:val="00E73913"/>
    <w:rsid w:val="00E75223"/>
    <w:rsid w:val="00E77A60"/>
    <w:rsid w:val="00E810C4"/>
    <w:rsid w:val="00E823FA"/>
    <w:rsid w:val="00E844AF"/>
    <w:rsid w:val="00E90405"/>
    <w:rsid w:val="00E90F29"/>
    <w:rsid w:val="00E97B2B"/>
    <w:rsid w:val="00EA6725"/>
    <w:rsid w:val="00EA7174"/>
    <w:rsid w:val="00EB0B60"/>
    <w:rsid w:val="00EB161E"/>
    <w:rsid w:val="00EB61D8"/>
    <w:rsid w:val="00EB6B7F"/>
    <w:rsid w:val="00EC2957"/>
    <w:rsid w:val="00EC5D7D"/>
    <w:rsid w:val="00ED1F8E"/>
    <w:rsid w:val="00ED2B52"/>
    <w:rsid w:val="00ED59BB"/>
    <w:rsid w:val="00EE1B4A"/>
    <w:rsid w:val="00EE2239"/>
    <w:rsid w:val="00EE2490"/>
    <w:rsid w:val="00EE731E"/>
    <w:rsid w:val="00EE7D04"/>
    <w:rsid w:val="00EF0143"/>
    <w:rsid w:val="00EF1777"/>
    <w:rsid w:val="00EF237F"/>
    <w:rsid w:val="00EF34CD"/>
    <w:rsid w:val="00EF3588"/>
    <w:rsid w:val="00EF6AE0"/>
    <w:rsid w:val="00F01661"/>
    <w:rsid w:val="00F02940"/>
    <w:rsid w:val="00F038BE"/>
    <w:rsid w:val="00F03C0A"/>
    <w:rsid w:val="00F107C5"/>
    <w:rsid w:val="00F14F14"/>
    <w:rsid w:val="00F17032"/>
    <w:rsid w:val="00F21492"/>
    <w:rsid w:val="00F21C46"/>
    <w:rsid w:val="00F21F04"/>
    <w:rsid w:val="00F232B9"/>
    <w:rsid w:val="00F24D94"/>
    <w:rsid w:val="00F30092"/>
    <w:rsid w:val="00F309C7"/>
    <w:rsid w:val="00F31E6F"/>
    <w:rsid w:val="00F31FE8"/>
    <w:rsid w:val="00F34060"/>
    <w:rsid w:val="00F34BFA"/>
    <w:rsid w:val="00F37A2A"/>
    <w:rsid w:val="00F40317"/>
    <w:rsid w:val="00F40926"/>
    <w:rsid w:val="00F411DF"/>
    <w:rsid w:val="00F441DF"/>
    <w:rsid w:val="00F453DA"/>
    <w:rsid w:val="00F466E8"/>
    <w:rsid w:val="00F47C36"/>
    <w:rsid w:val="00F542C3"/>
    <w:rsid w:val="00F557F6"/>
    <w:rsid w:val="00F55C14"/>
    <w:rsid w:val="00F560E2"/>
    <w:rsid w:val="00F601B4"/>
    <w:rsid w:val="00F62280"/>
    <w:rsid w:val="00F6708A"/>
    <w:rsid w:val="00F80907"/>
    <w:rsid w:val="00F8118A"/>
    <w:rsid w:val="00F813BD"/>
    <w:rsid w:val="00F81ADB"/>
    <w:rsid w:val="00F962A0"/>
    <w:rsid w:val="00FA124F"/>
    <w:rsid w:val="00FA130C"/>
    <w:rsid w:val="00FA18A5"/>
    <w:rsid w:val="00FA25F5"/>
    <w:rsid w:val="00FA3ACE"/>
    <w:rsid w:val="00FB00A7"/>
    <w:rsid w:val="00FB1EAB"/>
    <w:rsid w:val="00FB1F59"/>
    <w:rsid w:val="00FB5709"/>
    <w:rsid w:val="00FB751E"/>
    <w:rsid w:val="00FC198D"/>
    <w:rsid w:val="00FC22E8"/>
    <w:rsid w:val="00FC4ABD"/>
    <w:rsid w:val="00FC507E"/>
    <w:rsid w:val="00FC5CA4"/>
    <w:rsid w:val="00FD42D4"/>
    <w:rsid w:val="00FD5261"/>
    <w:rsid w:val="00FE0597"/>
    <w:rsid w:val="00FE17CD"/>
    <w:rsid w:val="00FE2BFF"/>
    <w:rsid w:val="00FE3A12"/>
    <w:rsid w:val="00FF2C52"/>
    <w:rsid w:val="00FF3362"/>
    <w:rsid w:val="00FF3748"/>
    <w:rsid w:val="00FF43D6"/>
    <w:rsid w:val="00FF49E0"/>
    <w:rsid w:val="00FF5C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326ED2"/>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326ED2"/>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EE2490"/>
    <w:pPr>
      <w:keepNext/>
      <w:keepLines/>
      <w:numPr>
        <w:numId w:val="12"/>
      </w:numPr>
      <w:spacing w:before="160" w:after="120"/>
      <w:ind w:left="108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326ED2"/>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326ED2"/>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EE2490"/>
    <w:pPr>
      <w:keepNext/>
      <w:keepLines/>
      <w:numPr>
        <w:numId w:val="12"/>
      </w:numPr>
      <w:spacing w:before="160" w:after="120"/>
      <w:ind w:left="108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838958601">
              <w:marLeft w:val="0"/>
              <w:marRight w:val="0"/>
              <w:marTop w:val="0"/>
              <w:marBottom w:val="0"/>
              <w:divBdr>
                <w:top w:val="none" w:sz="0" w:space="0" w:color="auto"/>
                <w:left w:val="none" w:sz="0" w:space="0" w:color="auto"/>
                <w:bottom w:val="none" w:sz="0" w:space="0" w:color="auto"/>
                <w:right w:val="none" w:sz="0" w:space="0" w:color="auto"/>
              </w:divBdr>
              <w:divsChild>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2030059823">
              <w:marLeft w:val="0"/>
              <w:marRight w:val="0"/>
              <w:marTop w:val="0"/>
              <w:marBottom w:val="0"/>
              <w:divBdr>
                <w:top w:val="none" w:sz="0" w:space="0" w:color="auto"/>
                <w:left w:val="none" w:sz="0" w:space="0" w:color="auto"/>
                <w:bottom w:val="none" w:sz="0" w:space="0" w:color="auto"/>
                <w:right w:val="none" w:sz="0" w:space="0" w:color="auto"/>
              </w:divBdr>
              <w:divsChild>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627009476">
              <w:marLeft w:val="0"/>
              <w:marRight w:val="0"/>
              <w:marTop w:val="0"/>
              <w:marBottom w:val="0"/>
              <w:divBdr>
                <w:top w:val="none" w:sz="0" w:space="0" w:color="auto"/>
                <w:left w:val="none" w:sz="0" w:space="0" w:color="auto"/>
                <w:bottom w:val="none" w:sz="0" w:space="0" w:color="auto"/>
                <w:right w:val="none" w:sz="0" w:space="0" w:color="auto"/>
              </w:divBdr>
              <w:divsChild>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9756">
              <w:marLeft w:val="0"/>
              <w:marRight w:val="0"/>
              <w:marTop w:val="0"/>
              <w:marBottom w:val="0"/>
              <w:divBdr>
                <w:top w:val="none" w:sz="0" w:space="0" w:color="auto"/>
                <w:left w:val="none" w:sz="0" w:space="0" w:color="auto"/>
                <w:bottom w:val="none" w:sz="0" w:space="0" w:color="auto"/>
                <w:right w:val="none" w:sz="0" w:space="0" w:color="auto"/>
              </w:divBdr>
              <w:divsChild>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BD9C-56EF-440F-AC39-EA98B7D5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53</Pages>
  <Words>12592</Words>
  <Characters>84494</Characters>
  <Application>Microsoft Office Word</Application>
  <DocSecurity>0</DocSecurity>
  <Lines>12070</Lines>
  <Paragraphs>5710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María Jose</cp:lastModifiedBy>
  <cp:revision>3</cp:revision>
  <cp:lastPrinted>2020-03-02T17:05:00Z</cp:lastPrinted>
  <dcterms:created xsi:type="dcterms:W3CDTF">2020-09-01T14:53:00Z</dcterms:created>
  <dcterms:modified xsi:type="dcterms:W3CDTF">2020-09-16T01:00:00Z</dcterms:modified>
</cp:coreProperties>
</file>