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D2" w:rsidRPr="00DB75C1" w:rsidRDefault="006939C8" w:rsidP="00DB75C1">
      <w:pPr>
        <w:spacing w:after="0" w:line="240" w:lineRule="auto"/>
        <w:jc w:val="center"/>
        <w:rPr>
          <w:rFonts w:ascii="Palatino Linotype" w:eastAsia="Times New Roman" w:hAnsi="Palatino Linotype" w:cs="Times New Roman"/>
          <w:b/>
        </w:rPr>
      </w:pPr>
      <w:bookmarkStart w:id="0" w:name="_GoBack"/>
      <w:bookmarkEnd w:id="0"/>
      <w:r w:rsidRPr="00DB75C1">
        <w:rPr>
          <w:rFonts w:ascii="Palatino Linotype" w:eastAsia="Times New Roman" w:hAnsi="Palatino Linotype" w:cs="Times New Roman"/>
          <w:b/>
        </w:rPr>
        <w:t>EL CONCEJO METROPOLITANO DE QUITO</w:t>
      </w:r>
    </w:p>
    <w:p w:rsidR="006A65D2" w:rsidRPr="00DB75C1" w:rsidRDefault="006A65D2" w:rsidP="00DB75C1">
      <w:pPr>
        <w:pStyle w:val="Sinespaciado"/>
        <w:jc w:val="center"/>
        <w:rPr>
          <w:rFonts w:ascii="Palatino Linotype" w:eastAsiaTheme="minorHAnsi" w:hAnsi="Palatino Linotype"/>
          <w:b/>
          <w:sz w:val="22"/>
          <w:szCs w:val="22"/>
          <w:lang w:val="es-EC" w:eastAsia="en-US"/>
        </w:rPr>
      </w:pPr>
    </w:p>
    <w:p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CONSIDERANDO:</w:t>
      </w:r>
    </w:p>
    <w:p w:rsidR="006A65D2" w:rsidRPr="00DB75C1" w:rsidRDefault="006A65D2" w:rsidP="00DB75C1">
      <w:pPr>
        <w:pStyle w:val="Sinespaciado"/>
        <w:jc w:val="both"/>
        <w:rPr>
          <w:rFonts w:ascii="Palatino Linotype" w:eastAsiaTheme="minorHAnsi" w:hAnsi="Palatino Linotype"/>
          <w:b/>
          <w:sz w:val="22"/>
          <w:szCs w:val="22"/>
          <w:lang w:val="es-EC" w:eastAsia="en-US"/>
        </w:rPr>
      </w:pPr>
    </w:p>
    <w:p w:rsidR="006A65D2" w:rsidRPr="00DB75C1" w:rsidRDefault="003E5AE2" w:rsidP="00DB75C1">
      <w:pPr>
        <w:spacing w:after="0" w:line="240" w:lineRule="auto"/>
        <w:ind w:left="708" w:hanging="708"/>
        <w:jc w:val="both"/>
        <w:rPr>
          <w:rFonts w:ascii="Palatino Linotype" w:hAnsi="Palatino Linotype"/>
          <w:i/>
        </w:rPr>
      </w:pPr>
      <w:r w:rsidRPr="00DB75C1">
        <w:rPr>
          <w:rFonts w:ascii="Palatino Linotype" w:hAnsi="Palatino Linotype"/>
          <w:b/>
        </w:rPr>
        <w:t>Que,</w:t>
      </w:r>
      <w:r w:rsidRPr="00DB75C1">
        <w:rPr>
          <w:rFonts w:ascii="Palatino Linotype" w:hAnsi="Palatino Linotype"/>
        </w:rPr>
        <w:tab/>
      </w:r>
      <w:r w:rsidR="006939C8" w:rsidRPr="00DB75C1">
        <w:rPr>
          <w:rFonts w:ascii="Palatino Linotype" w:hAnsi="Palatino Linotype"/>
        </w:rPr>
        <w:t>la Constitución de la República del Ecuador, en el artículo 238, establece que: “</w:t>
      </w:r>
      <w:r w:rsidR="006939C8" w:rsidRPr="00DB75C1">
        <w:rPr>
          <w:rFonts w:ascii="Palatino Linotype" w:hAnsi="Palatino Linotype"/>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6939C8" w:rsidRPr="00DB75C1">
        <w:rPr>
          <w:rFonts w:ascii="Palatino Linotype" w:hAnsi="Palatino Linotype"/>
        </w:rPr>
        <w:t>;</w:t>
      </w:r>
      <w:r w:rsidR="006939C8" w:rsidRPr="00DB75C1">
        <w:rPr>
          <w:rFonts w:ascii="Palatino Linotype" w:hAnsi="Palatino Linotype"/>
          <w:i/>
        </w:rPr>
        <w:t xml:space="preserve"> </w:t>
      </w:r>
    </w:p>
    <w:p w:rsidR="006A65D2" w:rsidRPr="00DB75C1" w:rsidRDefault="006A65D2" w:rsidP="00DB75C1">
      <w:pPr>
        <w:pStyle w:val="Sinespaciado"/>
        <w:jc w:val="both"/>
        <w:rPr>
          <w:rFonts w:ascii="Palatino Linotype" w:eastAsiaTheme="minorHAnsi" w:hAnsi="Palatino Linotype"/>
          <w:b/>
          <w:sz w:val="22"/>
          <w:szCs w:val="22"/>
          <w:lang w:val="es-EC" w:eastAsia="en-US"/>
        </w:rPr>
      </w:pPr>
    </w:p>
    <w:p w:rsidR="006A65D2" w:rsidRPr="00DB75C1" w:rsidRDefault="00A975FB" w:rsidP="00DB75C1">
      <w:pPr>
        <w:spacing w:after="0" w:line="240" w:lineRule="auto"/>
        <w:ind w:left="708" w:hanging="708"/>
        <w:jc w:val="both"/>
        <w:rPr>
          <w:rFonts w:ascii="Palatino Linotype" w:hAnsi="Palatino Linotype"/>
          <w:i/>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t>la Constitución de la República del Ecuador, en el artículo 240, señala que: “</w:t>
      </w:r>
      <w:r w:rsidR="006939C8" w:rsidRPr="00DB75C1">
        <w:rPr>
          <w:rFonts w:ascii="Palatino Linotype" w:hAnsi="Palatino Linotype"/>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006939C8" w:rsidRPr="00DB75C1">
        <w:rPr>
          <w:rFonts w:ascii="Palatino Linotype" w:hAnsi="Palatino Linotype"/>
        </w:rPr>
        <w:t>;</w:t>
      </w:r>
      <w:r w:rsidR="006939C8" w:rsidRPr="00DB75C1">
        <w:rPr>
          <w:rFonts w:ascii="Palatino Linotype" w:hAnsi="Palatino Linotype"/>
          <w:i/>
        </w:rPr>
        <w:t xml:space="preserve"> </w:t>
      </w:r>
    </w:p>
    <w:p w:rsidR="006A65D2" w:rsidRPr="00DB75C1" w:rsidRDefault="006A65D2" w:rsidP="00DB75C1">
      <w:pPr>
        <w:spacing w:after="0" w:line="240" w:lineRule="auto"/>
        <w:ind w:left="708" w:hanging="708"/>
        <w:jc w:val="both"/>
        <w:rPr>
          <w:rFonts w:ascii="Palatino Linotype" w:hAnsi="Palatino Linotype"/>
          <w:i/>
        </w:rPr>
      </w:pPr>
    </w:p>
    <w:p w:rsidR="006A65D2" w:rsidRPr="00DB75C1" w:rsidRDefault="00A975FB" w:rsidP="00DB75C1">
      <w:pPr>
        <w:spacing w:after="0" w:line="240" w:lineRule="auto"/>
        <w:ind w:left="705" w:hanging="705"/>
        <w:jc w:val="both"/>
        <w:rPr>
          <w:rFonts w:ascii="Palatino Linotype" w:hAnsi="Palatino Linotype"/>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t>la Constitución de la República del Ecuador, en el artículo 266, determina que: “</w:t>
      </w:r>
      <w:r w:rsidR="006939C8" w:rsidRPr="00DB75C1">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6939C8" w:rsidRPr="00DB75C1">
        <w:rPr>
          <w:rFonts w:ascii="Palatino Linotype" w:hAnsi="Palatino Linotype"/>
        </w:rPr>
        <w:t xml:space="preserve">; </w:t>
      </w:r>
    </w:p>
    <w:p w:rsidR="006A65D2" w:rsidRPr="00DB75C1" w:rsidRDefault="006A65D2" w:rsidP="00DB75C1">
      <w:pPr>
        <w:spacing w:after="0" w:line="240" w:lineRule="auto"/>
        <w:ind w:left="705" w:hanging="705"/>
        <w:jc w:val="both"/>
        <w:rPr>
          <w:rFonts w:ascii="Palatino Linotype" w:hAnsi="Palatino Linotype"/>
        </w:rPr>
      </w:pPr>
    </w:p>
    <w:p w:rsidR="00842087" w:rsidRDefault="00A975FB" w:rsidP="00DB75C1">
      <w:pPr>
        <w:spacing w:after="0" w:line="240" w:lineRule="auto"/>
        <w:ind w:left="705" w:hanging="705"/>
        <w:jc w:val="both"/>
        <w:rPr>
          <w:rFonts w:ascii="Palatino Linotype" w:hAnsi="Palatino Linotype"/>
          <w:i/>
        </w:rPr>
      </w:pPr>
      <w:r w:rsidRPr="00DB75C1">
        <w:rPr>
          <w:rFonts w:ascii="Palatino Linotype" w:hAnsi="Palatino Linotype"/>
          <w:b/>
        </w:rPr>
        <w:t>Que</w:t>
      </w:r>
      <w:r w:rsidR="003E5AE2" w:rsidRPr="00DB75C1">
        <w:rPr>
          <w:rFonts w:ascii="Palatino Linotype" w:hAnsi="Palatino Linotype"/>
          <w:b/>
        </w:rPr>
        <w:t>,</w:t>
      </w:r>
      <w:r w:rsidR="006939C8" w:rsidRPr="00DB75C1">
        <w:rPr>
          <w:rFonts w:ascii="Palatino Linotype" w:hAnsi="Palatino Linotype"/>
        </w:rPr>
        <w:t xml:space="preserve"> </w:t>
      </w:r>
      <w:r w:rsidR="006939C8" w:rsidRPr="00DB75C1">
        <w:rPr>
          <w:rFonts w:ascii="Palatino Linotype" w:hAnsi="Palatino Linotype"/>
        </w:rPr>
        <w:tab/>
      </w:r>
      <w:r w:rsidR="006939C8" w:rsidRPr="00DB75C1">
        <w:rPr>
          <w:rFonts w:ascii="Palatino Linotype" w:hAnsi="Palatino Linotype" w:cs="Times New Roman"/>
        </w:rPr>
        <w:t>el Código Orgánico de Organización Territorial, Auto</w:t>
      </w:r>
      <w:r w:rsidR="005B6958" w:rsidRPr="00DB75C1">
        <w:rPr>
          <w:rFonts w:ascii="Palatino Linotype" w:hAnsi="Palatino Linotype" w:cs="Times New Roman"/>
        </w:rPr>
        <w:t>nomía y Descentralización, en el</w:t>
      </w:r>
      <w:r w:rsidR="006939C8" w:rsidRPr="00DB75C1">
        <w:rPr>
          <w:rFonts w:ascii="Palatino Linotype" w:hAnsi="Palatino Linotype" w:cs="Times New Roman"/>
        </w:rPr>
        <w:t xml:space="preserve"> artículo 87, establece las atribuciones del Concejo Metrop</w:t>
      </w:r>
      <w:r w:rsidR="00C46EB1" w:rsidRPr="00DB75C1">
        <w:rPr>
          <w:rFonts w:ascii="Palatino Linotype" w:hAnsi="Palatino Linotype" w:cs="Times New Roman"/>
        </w:rPr>
        <w:t xml:space="preserve">olitano, conforme el literal a), que </w:t>
      </w:r>
      <w:r w:rsidR="006939C8" w:rsidRPr="00DB75C1">
        <w:rPr>
          <w:rFonts w:ascii="Palatino Linotype" w:hAnsi="Palatino Linotype" w:cs="Times New Roman"/>
        </w:rPr>
        <w:t xml:space="preserve">indica: </w:t>
      </w:r>
      <w:r w:rsidR="006939C8" w:rsidRPr="00DB75C1">
        <w:rPr>
          <w:rFonts w:ascii="Palatino Linotype" w:hAnsi="Palatino Linotype" w:cs="Times New Roman"/>
          <w:i/>
        </w:rPr>
        <w:t>“</w:t>
      </w:r>
      <w:r w:rsidR="006939C8" w:rsidRPr="00DB75C1">
        <w:rPr>
          <w:rFonts w:ascii="Palatino Linotype" w:hAnsi="Palatino Linotype"/>
          <w:i/>
        </w:rPr>
        <w:t>Ejercer la facultad normativa en las materias de competencia del gobierno autónomo descentralizado metropolitano, mediante la expedición de ordenanzas metropolit</w:t>
      </w:r>
      <w:r w:rsidR="00F9688F" w:rsidRPr="00DB75C1">
        <w:rPr>
          <w:rFonts w:ascii="Palatino Linotype" w:hAnsi="Palatino Linotype"/>
          <w:i/>
        </w:rPr>
        <w:t>anas, acuerdos y resoluciones”</w:t>
      </w:r>
      <w:r w:rsidR="00F9688F" w:rsidRPr="00DB75C1">
        <w:rPr>
          <w:rFonts w:ascii="Palatino Linotype" w:hAnsi="Palatino Linotype"/>
        </w:rPr>
        <w:t>;</w:t>
      </w:r>
      <w:r w:rsidR="00842087" w:rsidRPr="00DB75C1">
        <w:rPr>
          <w:rFonts w:ascii="Palatino Linotype" w:hAnsi="Palatino Linotype"/>
        </w:rPr>
        <w:t xml:space="preserve"> el literal d)</w:t>
      </w:r>
      <w:r w:rsidR="003E4232" w:rsidRPr="00DB75C1">
        <w:rPr>
          <w:rFonts w:ascii="Palatino Linotype" w:hAnsi="Palatino Linotype"/>
        </w:rPr>
        <w:t>,</w:t>
      </w:r>
      <w:r w:rsidR="00842087" w:rsidRPr="00DB75C1">
        <w:rPr>
          <w:rFonts w:ascii="Palatino Linotype" w:hAnsi="Palatino Linotype"/>
        </w:rPr>
        <w:t xml:space="preserve"> </w:t>
      </w:r>
      <w:r w:rsidR="00A300EF" w:rsidRPr="00DB75C1">
        <w:rPr>
          <w:rFonts w:ascii="Palatino Linotype" w:hAnsi="Palatino Linotype"/>
        </w:rPr>
        <w:t xml:space="preserve">que </w:t>
      </w:r>
      <w:r w:rsidR="00842087" w:rsidRPr="00DB75C1">
        <w:rPr>
          <w:rFonts w:ascii="Palatino Linotype" w:hAnsi="Palatino Linotype"/>
        </w:rPr>
        <w:t>establece que</w:t>
      </w:r>
      <w:r w:rsidR="006939C8" w:rsidRPr="00DB75C1">
        <w:rPr>
          <w:rFonts w:ascii="Palatino Linotype" w:hAnsi="Palatino Linotype"/>
        </w:rPr>
        <w:t>:</w:t>
      </w:r>
      <w:r w:rsidR="006939C8" w:rsidRPr="00DB75C1">
        <w:rPr>
          <w:rFonts w:ascii="Palatino Linotype" w:hAnsi="Palatino Linotype"/>
          <w:i/>
        </w:rPr>
        <w:t xml:space="preserve"> “El expedir acuerdos o resoluciones en el ámbito de sus competencias para regular temas institucionales específicos o reconocer derechos particulares</w:t>
      </w:r>
      <w:r w:rsidR="00550675">
        <w:rPr>
          <w:rFonts w:ascii="Palatino Linotype" w:hAnsi="Palatino Linotype"/>
          <w:i/>
        </w:rPr>
        <w:t>”;</w:t>
      </w:r>
    </w:p>
    <w:p w:rsidR="00550675" w:rsidRPr="00DB75C1" w:rsidRDefault="00550675" w:rsidP="00DB75C1">
      <w:pPr>
        <w:spacing w:after="0" w:line="240" w:lineRule="auto"/>
        <w:ind w:left="705" w:hanging="705"/>
        <w:jc w:val="both"/>
        <w:rPr>
          <w:rFonts w:ascii="Palatino Linotype" w:hAnsi="Palatino Linotype" w:cs="Times New Roman"/>
        </w:rPr>
      </w:pPr>
    </w:p>
    <w:p w:rsidR="006A65D2" w:rsidRPr="00DB75C1" w:rsidRDefault="006939C8" w:rsidP="00DB75C1">
      <w:pPr>
        <w:spacing w:after="0" w:line="240" w:lineRule="auto"/>
        <w:ind w:left="709" w:hanging="709"/>
        <w:jc w:val="both"/>
        <w:rPr>
          <w:rFonts w:ascii="Palatino Linotype" w:hAnsi="Palatino Linotype"/>
          <w:color w:val="000000"/>
          <w:shd w:val="clear" w:color="auto" w:fill="FFFFFF"/>
        </w:rPr>
      </w:pPr>
      <w:r w:rsidRPr="00DB75C1">
        <w:rPr>
          <w:rFonts w:ascii="Palatino Linotype" w:hAnsi="Palatino Linotype"/>
          <w:b/>
        </w:rPr>
        <w:t>Que</w:t>
      </w:r>
      <w:r w:rsidR="003E5AE2" w:rsidRPr="00DB75C1">
        <w:rPr>
          <w:rFonts w:ascii="Palatino Linotype" w:hAnsi="Palatino Linotype"/>
          <w:b/>
        </w:rPr>
        <w:t>,</w:t>
      </w:r>
      <w:r w:rsidRPr="00DB75C1">
        <w:rPr>
          <w:rFonts w:ascii="Palatino Linotype" w:hAnsi="Palatino Linotype"/>
        </w:rPr>
        <w:t xml:space="preserve"> </w:t>
      </w:r>
      <w:r w:rsidRPr="00DB75C1">
        <w:rPr>
          <w:rFonts w:ascii="Palatino Linotype" w:hAnsi="Palatino Linotype"/>
        </w:rPr>
        <w:tab/>
      </w:r>
      <w:r w:rsidR="005B6958" w:rsidRPr="00DB75C1">
        <w:rPr>
          <w:rFonts w:ascii="Palatino Linotype" w:hAnsi="Palatino Linotype"/>
        </w:rPr>
        <w:t xml:space="preserve">el </w:t>
      </w:r>
      <w:r w:rsidRPr="00DB75C1">
        <w:rPr>
          <w:rFonts w:ascii="Palatino Linotype" w:hAnsi="Palatino Linotype" w:cs="Times New Roman"/>
        </w:rPr>
        <w:t>Código Orgánico de Organización Territorial, Autonomía y Descentralización</w:t>
      </w:r>
      <w:r w:rsidR="00F72A99">
        <w:rPr>
          <w:rFonts w:ascii="Palatino Linotype" w:hAnsi="Palatino Linotype"/>
        </w:rPr>
        <w:t>,</w:t>
      </w:r>
      <w:r w:rsidR="005B6958" w:rsidRPr="00DB75C1">
        <w:rPr>
          <w:rFonts w:ascii="Palatino Linotype" w:hAnsi="Palatino Linotype"/>
        </w:rPr>
        <w:t xml:space="preserve"> en el artículo 323</w:t>
      </w:r>
      <w:r w:rsidR="00E86853" w:rsidRPr="00DB75C1">
        <w:rPr>
          <w:rFonts w:ascii="Palatino Linotype" w:hAnsi="Palatino Linotype"/>
        </w:rPr>
        <w:t>,</w:t>
      </w:r>
      <w:r w:rsidR="005B6958" w:rsidRPr="00DB75C1">
        <w:rPr>
          <w:rFonts w:ascii="Palatino Linotype" w:hAnsi="Palatino Linotype"/>
        </w:rPr>
        <w:t xml:space="preserve"> </w:t>
      </w:r>
      <w:r w:rsidRPr="00DB75C1">
        <w:rPr>
          <w:rFonts w:ascii="Palatino Linotype" w:hAnsi="Palatino Linotype"/>
          <w:color w:val="000000"/>
          <w:shd w:val="clear" w:color="auto" w:fill="FFFFFF"/>
        </w:rPr>
        <w:t>dispone</w:t>
      </w:r>
      <w:r w:rsidR="005B6958" w:rsidRPr="00DB75C1">
        <w:rPr>
          <w:rFonts w:ascii="Palatino Linotype" w:hAnsi="Palatino Linotype"/>
          <w:color w:val="000000"/>
          <w:shd w:val="clear" w:color="auto" w:fill="FFFFFF"/>
        </w:rPr>
        <w:t xml:space="preserve"> que</w:t>
      </w:r>
      <w:r w:rsidRPr="00DB75C1">
        <w:rPr>
          <w:rFonts w:ascii="Palatino Linotype" w:hAnsi="Palatino Linotype"/>
          <w:color w:val="000000"/>
          <w:shd w:val="clear" w:color="auto" w:fill="FFFFFF"/>
        </w:rPr>
        <w:t xml:space="preserve">: </w:t>
      </w:r>
      <w:r w:rsidRPr="00DB75C1">
        <w:rPr>
          <w:rFonts w:ascii="Palatino Linotype" w:hAnsi="Palatino Linotype"/>
          <w:i/>
          <w:color w:val="000000"/>
          <w:shd w:val="clear" w:color="auto" w:fill="FFFFFF"/>
        </w:rPr>
        <w:t xml:space="preserve">“El órgano normativo del respectivo gobierno autónomo descentralizado podrá </w:t>
      </w:r>
      <w:r w:rsidR="00A975FB" w:rsidRPr="00DB75C1">
        <w:rPr>
          <w:rFonts w:ascii="Palatino Linotype" w:hAnsi="Palatino Linotype"/>
          <w:i/>
          <w:color w:val="000000"/>
          <w:shd w:val="clear" w:color="auto" w:fill="FFFFFF"/>
        </w:rPr>
        <w:t>expedir,</w:t>
      </w:r>
      <w:r w:rsidRPr="00DB75C1">
        <w:rPr>
          <w:rFonts w:ascii="Palatino Linotype" w:hAnsi="Palatino Linotype"/>
          <w:i/>
          <w:color w:val="000000"/>
          <w:shd w:val="clear" w:color="auto" w:fill="FFFFFF"/>
        </w:rPr>
        <w:t xml:space="preserve"> además, acuerdos y resoluciones sobre temas que tengan carácter especial o específico, los que serán aprobados por el órgano legislativo del gobierno autónomo, por simple mayoría, en un solo debate (…)”</w:t>
      </w:r>
      <w:r w:rsidR="003A7250" w:rsidRPr="00DB75C1">
        <w:rPr>
          <w:rFonts w:ascii="Palatino Linotype" w:hAnsi="Palatino Linotype"/>
          <w:color w:val="000000"/>
          <w:shd w:val="clear" w:color="auto" w:fill="FFFFFF"/>
        </w:rPr>
        <w:t>;</w:t>
      </w:r>
      <w:r w:rsidR="00A300EF" w:rsidRPr="00DB75C1">
        <w:rPr>
          <w:rFonts w:ascii="Palatino Linotype" w:hAnsi="Palatino Linotype"/>
          <w:color w:val="000000"/>
          <w:shd w:val="clear" w:color="auto" w:fill="FFFFFF"/>
        </w:rPr>
        <w:t xml:space="preserve"> </w:t>
      </w:r>
    </w:p>
    <w:p w:rsidR="005407A6" w:rsidRPr="00DB75C1" w:rsidRDefault="005407A6" w:rsidP="00F72A99">
      <w:pPr>
        <w:spacing w:after="0" w:line="240" w:lineRule="auto"/>
        <w:jc w:val="both"/>
        <w:rPr>
          <w:rFonts w:ascii="Palatino Linotype" w:hAnsi="Palatino Linotype"/>
          <w:color w:val="000000"/>
          <w:shd w:val="clear" w:color="auto" w:fill="FFFFFF"/>
        </w:rPr>
      </w:pPr>
    </w:p>
    <w:p w:rsidR="00E3743B" w:rsidRDefault="00E3743B" w:rsidP="00C07C2B">
      <w:pPr>
        <w:spacing w:after="0" w:line="240" w:lineRule="auto"/>
        <w:ind w:left="709" w:hanging="709"/>
        <w:jc w:val="both"/>
        <w:rPr>
          <w:rFonts w:ascii="Palatino Linotype" w:hAnsi="Palatino Linotype"/>
          <w:color w:val="000000"/>
          <w:shd w:val="clear" w:color="auto" w:fill="FFFFFF"/>
        </w:rPr>
      </w:pPr>
      <w:r>
        <w:rPr>
          <w:rFonts w:ascii="Palatino Linotype" w:hAnsi="Palatino Linotype"/>
          <w:b/>
        </w:rPr>
        <w:t>Que,</w:t>
      </w:r>
      <w:r>
        <w:rPr>
          <w:rFonts w:ascii="Palatino Linotype" w:hAnsi="Palatino Linotype"/>
          <w:b/>
        </w:rPr>
        <w:tab/>
      </w:r>
      <w:r w:rsidRPr="00E3743B">
        <w:rPr>
          <w:rFonts w:ascii="Palatino Linotype" w:hAnsi="Palatino Linotype"/>
          <w:color w:val="000000"/>
          <w:shd w:val="clear" w:color="auto" w:fill="FFFFFF"/>
        </w:rPr>
        <w:t>el</w:t>
      </w:r>
      <w:r w:rsidR="00B26E78">
        <w:rPr>
          <w:rFonts w:ascii="Palatino Linotype" w:hAnsi="Palatino Linotype"/>
          <w:color w:val="000000"/>
          <w:shd w:val="clear" w:color="auto" w:fill="FFFFFF"/>
        </w:rPr>
        <w:t xml:space="preserve"> literal b) del</w:t>
      </w:r>
      <w:r w:rsidRPr="00E3743B">
        <w:rPr>
          <w:rFonts w:ascii="Palatino Linotype" w:hAnsi="Palatino Linotype"/>
          <w:color w:val="000000"/>
          <w:shd w:val="clear" w:color="auto" w:fill="FFFFFF"/>
        </w:rPr>
        <w:t xml:space="preserve"> art</w:t>
      </w:r>
      <w:r w:rsidR="00C07C2B">
        <w:rPr>
          <w:rFonts w:ascii="Palatino Linotype" w:hAnsi="Palatino Linotype"/>
          <w:color w:val="000000"/>
          <w:shd w:val="clear" w:color="auto" w:fill="FFFFFF"/>
        </w:rPr>
        <w:t>ículo 44</w:t>
      </w:r>
      <w:r w:rsidR="00B26E78">
        <w:rPr>
          <w:rFonts w:ascii="Palatino Linotype" w:hAnsi="Palatino Linotype"/>
          <w:color w:val="000000"/>
          <w:shd w:val="clear" w:color="auto" w:fill="FFFFFF"/>
        </w:rPr>
        <w:t xml:space="preserve">3 </w:t>
      </w:r>
      <w:r w:rsidRPr="00E3743B">
        <w:rPr>
          <w:rFonts w:ascii="Palatino Linotype" w:hAnsi="Palatino Linotype"/>
          <w:color w:val="000000"/>
          <w:shd w:val="clear" w:color="auto" w:fill="FFFFFF"/>
        </w:rPr>
        <w:t>de la Ordenanza Metropolitana No. 001 que contiene el Código Municipal para el Distrito Metropolitano de Qu</w:t>
      </w:r>
      <w:r>
        <w:rPr>
          <w:rFonts w:ascii="Palatino Linotype" w:hAnsi="Palatino Linotype"/>
          <w:color w:val="000000"/>
          <w:shd w:val="clear" w:color="auto" w:fill="FFFFFF"/>
        </w:rPr>
        <w:t>ito, determina</w:t>
      </w:r>
      <w:r w:rsidRPr="00E3743B">
        <w:rPr>
          <w:rFonts w:ascii="Palatino Linotype" w:hAnsi="Palatino Linotype"/>
          <w:color w:val="000000"/>
          <w:shd w:val="clear" w:color="auto" w:fill="FFFFFF"/>
        </w:rPr>
        <w:t xml:space="preserve"> que</w:t>
      </w:r>
      <w:r w:rsidR="00B26E78">
        <w:rPr>
          <w:rFonts w:ascii="Palatino Linotype" w:hAnsi="Palatino Linotype"/>
          <w:color w:val="000000"/>
          <w:shd w:val="clear" w:color="auto" w:fill="FFFFFF"/>
        </w:rPr>
        <w:t xml:space="preserve"> </w:t>
      </w:r>
      <w:r w:rsidR="00C07C2B">
        <w:rPr>
          <w:rFonts w:ascii="Palatino Linotype" w:hAnsi="Palatino Linotype"/>
          <w:color w:val="000000"/>
          <w:shd w:val="clear" w:color="auto" w:fill="FFFFFF"/>
        </w:rPr>
        <w:t xml:space="preserve">la Asamblea del Distrito Metropolitano de Quito, estará conformada por: </w:t>
      </w:r>
      <w:r w:rsidRPr="00B26E78">
        <w:rPr>
          <w:rFonts w:ascii="Palatino Linotype" w:hAnsi="Palatino Linotype"/>
          <w:i/>
        </w:rPr>
        <w:t>“</w:t>
      </w:r>
      <w:r w:rsidR="00C07C2B" w:rsidRPr="00C07C2B">
        <w:rPr>
          <w:rFonts w:ascii="Palatino Linotype" w:hAnsi="Palatino Linotype"/>
          <w:i/>
        </w:rPr>
        <w:t>Dos delegados del Concejo Metropolitano de Quito, elegidos de entre su seno y que durarán el mismo período contemplado para las comisiones permanentes</w:t>
      </w:r>
      <w:r w:rsidRPr="00B26E78">
        <w:rPr>
          <w:rFonts w:ascii="Palatino Linotype" w:hAnsi="Palatino Linotype"/>
          <w:i/>
          <w:color w:val="000000"/>
          <w:shd w:val="clear" w:color="auto" w:fill="FFFFFF"/>
        </w:rPr>
        <w:t>”</w:t>
      </w:r>
      <w:r w:rsidR="00D800F2" w:rsidRPr="00B26E78">
        <w:rPr>
          <w:rFonts w:ascii="Palatino Linotype" w:hAnsi="Palatino Linotype"/>
          <w:color w:val="000000"/>
          <w:shd w:val="clear" w:color="auto" w:fill="FFFFFF"/>
        </w:rPr>
        <w:t>;</w:t>
      </w:r>
    </w:p>
    <w:p w:rsidR="00D800F2" w:rsidRDefault="00D800F2" w:rsidP="00E3743B">
      <w:pPr>
        <w:spacing w:after="0" w:line="240" w:lineRule="auto"/>
        <w:ind w:left="709" w:hanging="709"/>
        <w:jc w:val="both"/>
        <w:rPr>
          <w:rFonts w:ascii="Palatino Linotype" w:hAnsi="Palatino Linotype"/>
          <w:color w:val="000000"/>
          <w:shd w:val="clear" w:color="auto" w:fill="FFFFFF"/>
        </w:rPr>
      </w:pPr>
    </w:p>
    <w:p w:rsidR="0000542C" w:rsidRDefault="0000542C" w:rsidP="0000542C">
      <w:pPr>
        <w:spacing w:after="0" w:line="240" w:lineRule="auto"/>
        <w:ind w:left="709" w:hanging="709"/>
        <w:jc w:val="both"/>
        <w:rPr>
          <w:rFonts w:ascii="Palatino Linotype" w:hAnsi="Palatino Linotype"/>
        </w:rPr>
      </w:pPr>
      <w:r w:rsidRPr="0000542C">
        <w:rPr>
          <w:rFonts w:ascii="Palatino Linotype" w:hAnsi="Palatino Linotype"/>
          <w:b/>
        </w:rPr>
        <w:t>Que,</w:t>
      </w:r>
      <w:r w:rsidRPr="0000542C">
        <w:rPr>
          <w:rFonts w:ascii="Palatino Linotype" w:hAnsi="Palatino Linotype"/>
        </w:rPr>
        <w:t xml:space="preserve"> </w:t>
      </w:r>
      <w:r>
        <w:rPr>
          <w:rFonts w:ascii="Palatino Linotype" w:hAnsi="Palatino Linotype"/>
        </w:rPr>
        <w:tab/>
      </w:r>
      <w:r w:rsidR="00C07C2B">
        <w:rPr>
          <w:rFonts w:ascii="Palatino Linotype" w:hAnsi="Palatino Linotype"/>
        </w:rPr>
        <w:t>mediante resoluciones No. C058 de 08 de agosto</w:t>
      </w:r>
      <w:r w:rsidR="00A139ED">
        <w:rPr>
          <w:rFonts w:ascii="Palatino Linotype" w:hAnsi="Palatino Linotype"/>
        </w:rPr>
        <w:t xml:space="preserve"> de 2019</w:t>
      </w:r>
      <w:r w:rsidR="00090F4E">
        <w:rPr>
          <w:rFonts w:ascii="Palatino Linotype" w:hAnsi="Palatino Linotype"/>
        </w:rPr>
        <w:t xml:space="preserve">, </w:t>
      </w:r>
      <w:r w:rsidRPr="0000542C">
        <w:rPr>
          <w:rFonts w:ascii="Palatino Linotype" w:hAnsi="Palatino Linotype"/>
        </w:rPr>
        <w:t xml:space="preserve">el Concejo Metropolitano de Quito resolvió </w:t>
      </w:r>
      <w:r w:rsidR="00090F4E">
        <w:rPr>
          <w:rFonts w:ascii="Palatino Linotype" w:hAnsi="Palatino Linotype"/>
        </w:rPr>
        <w:t xml:space="preserve">la designación de representantes del Concejo Metropolitano a </w:t>
      </w:r>
      <w:r w:rsidR="00C07C2B">
        <w:rPr>
          <w:rFonts w:ascii="Palatino Linotype" w:hAnsi="Palatino Linotype"/>
        </w:rPr>
        <w:t>la Asamblea del Distrito Metropolitano de Quito.</w:t>
      </w:r>
    </w:p>
    <w:p w:rsidR="00E3743B" w:rsidRDefault="00E3743B" w:rsidP="0000542C">
      <w:pPr>
        <w:spacing w:after="0" w:line="240" w:lineRule="auto"/>
        <w:ind w:left="709" w:hanging="709"/>
        <w:jc w:val="both"/>
        <w:rPr>
          <w:rFonts w:ascii="Palatino Linotype" w:hAnsi="Palatino Linotype"/>
        </w:rPr>
      </w:pPr>
    </w:p>
    <w:p w:rsidR="00E3743B" w:rsidRPr="00A67FC7" w:rsidRDefault="00E3743B" w:rsidP="00E3743B">
      <w:pPr>
        <w:spacing w:after="0" w:line="240" w:lineRule="auto"/>
        <w:ind w:left="709" w:hanging="709"/>
        <w:jc w:val="both"/>
        <w:rPr>
          <w:rFonts w:ascii="Palatino Linotype" w:hAnsi="Palatino Linotype"/>
        </w:rPr>
      </w:pPr>
      <w:r w:rsidRPr="0000542C">
        <w:rPr>
          <w:rFonts w:ascii="Palatino Linotype" w:hAnsi="Palatino Linotype"/>
          <w:b/>
        </w:rPr>
        <w:t>Que,</w:t>
      </w:r>
      <w:r w:rsidRPr="0000542C">
        <w:rPr>
          <w:rFonts w:ascii="Palatino Linotype" w:hAnsi="Palatino Linotype"/>
        </w:rPr>
        <w:t xml:space="preserve"> </w:t>
      </w:r>
      <w:r>
        <w:rPr>
          <w:rFonts w:ascii="Palatino Linotype" w:hAnsi="Palatino Linotype"/>
        </w:rPr>
        <w:tab/>
      </w:r>
      <w:r w:rsidR="00A67FC7">
        <w:rPr>
          <w:rFonts w:ascii="Palatino Linotype" w:hAnsi="Palatino Linotype"/>
        </w:rPr>
        <w:t>mediante resolución</w:t>
      </w:r>
      <w:r w:rsidRPr="0000542C">
        <w:rPr>
          <w:rFonts w:ascii="Palatino Linotype" w:hAnsi="Palatino Linotype"/>
        </w:rPr>
        <w:t xml:space="preserve"> No. </w:t>
      </w:r>
      <w:r w:rsidR="00A67FC7">
        <w:rPr>
          <w:rFonts w:ascii="Palatino Linotype" w:hAnsi="Palatino Linotype"/>
        </w:rPr>
        <w:t xml:space="preserve">C034 de 18 de mayo de 2021 </w:t>
      </w:r>
      <w:r w:rsidRPr="0000542C">
        <w:rPr>
          <w:rFonts w:ascii="Palatino Linotype" w:hAnsi="Palatino Linotype"/>
        </w:rPr>
        <w:t xml:space="preserve">el Concejo </w:t>
      </w:r>
      <w:r w:rsidR="00A67FC7">
        <w:rPr>
          <w:rFonts w:ascii="Palatino Linotype" w:hAnsi="Palatino Linotype"/>
        </w:rPr>
        <w:t xml:space="preserve">Metropolitano de Quito resolvió: </w:t>
      </w:r>
      <w:r w:rsidR="00A67FC7" w:rsidRPr="00A67FC7">
        <w:rPr>
          <w:rFonts w:ascii="Palatino Linotype" w:hAnsi="Palatino Linotype"/>
          <w:i/>
        </w:rPr>
        <w:t>“Declarar prorrogados en sus funciones a los Concejales presidentes y vicepresidentes y a los miembros de las comisiones y delegaciones hasta que el Concejo Metropolitano decida definitivamente sobre la integración que correspondería.”</w:t>
      </w:r>
      <w:r w:rsidR="00A67FC7">
        <w:rPr>
          <w:rFonts w:ascii="Palatino Linotype" w:hAnsi="Palatino Linotype"/>
        </w:rPr>
        <w:t>.</w:t>
      </w:r>
    </w:p>
    <w:p w:rsidR="00A67FC7" w:rsidRPr="00A67FC7" w:rsidRDefault="00A67FC7" w:rsidP="00E3743B">
      <w:pPr>
        <w:spacing w:after="0" w:line="240" w:lineRule="auto"/>
        <w:ind w:left="709" w:hanging="709"/>
        <w:jc w:val="both"/>
        <w:rPr>
          <w:rFonts w:ascii="Palatino Linotype" w:hAnsi="Palatino Linotype"/>
        </w:rPr>
      </w:pPr>
    </w:p>
    <w:p w:rsidR="006A65D2" w:rsidRPr="00DB75C1" w:rsidRDefault="006939C8" w:rsidP="00DB75C1">
      <w:pPr>
        <w:spacing w:after="0" w:line="240" w:lineRule="auto"/>
        <w:jc w:val="both"/>
        <w:rPr>
          <w:rFonts w:ascii="Palatino Linotype" w:hAnsi="Palatino Linotype"/>
          <w:b/>
        </w:rPr>
      </w:pPr>
      <w:r w:rsidRPr="00DB75C1">
        <w:rPr>
          <w:rFonts w:ascii="Palatino Linotype" w:hAnsi="Palatino Linotype"/>
          <w:b/>
        </w:rPr>
        <w:t>En ejercicio de las atribuciones previstas en el artículo 240 de la Constitución de la República d</w:t>
      </w:r>
      <w:r w:rsidR="002B104E" w:rsidRPr="00DB75C1">
        <w:rPr>
          <w:rFonts w:ascii="Palatino Linotype" w:hAnsi="Palatino Linotype"/>
          <w:b/>
        </w:rPr>
        <w:t>el Ecuador; artículos 87 letra</w:t>
      </w:r>
      <w:r w:rsidRPr="00DB75C1">
        <w:rPr>
          <w:rFonts w:ascii="Palatino Linotype" w:hAnsi="Palatino Linotype"/>
          <w:b/>
        </w:rPr>
        <w:t xml:space="preserve"> a)</w:t>
      </w:r>
      <w:r w:rsidR="002B104E" w:rsidRPr="00DB75C1">
        <w:rPr>
          <w:rFonts w:ascii="Palatino Linotype" w:hAnsi="Palatino Linotype"/>
          <w:b/>
        </w:rPr>
        <w:t xml:space="preserve"> y d)</w:t>
      </w:r>
      <w:r w:rsidRPr="00DB75C1">
        <w:rPr>
          <w:rFonts w:ascii="Palatino Linotype" w:hAnsi="Palatino Linotype"/>
          <w:b/>
        </w:rPr>
        <w:t xml:space="preserve"> y 323 del Código Orgánico de Organización Territorial</w:t>
      </w:r>
      <w:r w:rsidR="002B104E" w:rsidRPr="00DB75C1">
        <w:rPr>
          <w:rFonts w:ascii="Palatino Linotype" w:hAnsi="Palatino Linotype"/>
          <w:b/>
        </w:rPr>
        <w:t xml:space="preserve">, Autonomía y Descentralización. </w:t>
      </w:r>
    </w:p>
    <w:p w:rsidR="00711632" w:rsidRPr="00DB75C1" w:rsidRDefault="00711632" w:rsidP="00DB75C1">
      <w:pPr>
        <w:spacing w:after="0" w:line="240" w:lineRule="auto"/>
        <w:jc w:val="both"/>
        <w:rPr>
          <w:rFonts w:ascii="Palatino Linotype" w:hAnsi="Palatino Linotype"/>
          <w:b/>
        </w:rPr>
      </w:pPr>
    </w:p>
    <w:p w:rsidR="006A65D2" w:rsidRPr="00DB75C1" w:rsidRDefault="006939C8" w:rsidP="00DB75C1">
      <w:pPr>
        <w:pStyle w:val="Sinespaciado"/>
        <w:jc w:val="center"/>
        <w:rPr>
          <w:rFonts w:ascii="Palatino Linotype" w:eastAsiaTheme="minorHAnsi" w:hAnsi="Palatino Linotype"/>
          <w:b/>
          <w:sz w:val="22"/>
          <w:szCs w:val="22"/>
          <w:lang w:val="es-EC" w:eastAsia="en-US"/>
        </w:rPr>
      </w:pPr>
      <w:r w:rsidRPr="00DB75C1">
        <w:rPr>
          <w:rFonts w:ascii="Palatino Linotype" w:eastAsiaTheme="minorHAnsi" w:hAnsi="Palatino Linotype"/>
          <w:b/>
          <w:sz w:val="22"/>
          <w:szCs w:val="22"/>
          <w:lang w:val="es-EC" w:eastAsia="en-US"/>
        </w:rPr>
        <w:t>RESUELVE:</w:t>
      </w:r>
    </w:p>
    <w:p w:rsidR="006A65D2" w:rsidRPr="00DB75C1" w:rsidRDefault="006A65D2" w:rsidP="00DB75C1">
      <w:pPr>
        <w:pStyle w:val="Sinespaciado"/>
        <w:jc w:val="center"/>
        <w:rPr>
          <w:rFonts w:ascii="Palatino Linotype" w:eastAsiaTheme="minorHAnsi" w:hAnsi="Palatino Linotype"/>
          <w:b/>
          <w:sz w:val="22"/>
          <w:szCs w:val="22"/>
          <w:lang w:val="es-EC" w:eastAsia="en-US"/>
        </w:rPr>
      </w:pPr>
    </w:p>
    <w:p w:rsidR="00A044DC" w:rsidRDefault="00D800F2" w:rsidP="00FF1833">
      <w:pPr>
        <w:spacing w:after="0" w:line="240" w:lineRule="auto"/>
        <w:jc w:val="both"/>
        <w:rPr>
          <w:rFonts w:ascii="Palatino Linotype" w:hAnsi="Palatino Linotype"/>
        </w:rPr>
      </w:pPr>
      <w:r>
        <w:rPr>
          <w:rFonts w:ascii="Palatino Linotype" w:hAnsi="Palatino Linotype"/>
          <w:b/>
        </w:rPr>
        <w:t>Artículo 1.-</w:t>
      </w:r>
      <w:r w:rsidR="00DB75C1" w:rsidRPr="00DB75C1">
        <w:rPr>
          <w:rFonts w:ascii="Palatino Linotype" w:hAnsi="Palatino Linotype"/>
          <w:b/>
        </w:rPr>
        <w:t xml:space="preserve"> </w:t>
      </w:r>
      <w:r w:rsidR="00FF1833" w:rsidRPr="00FF1833">
        <w:rPr>
          <w:rFonts w:ascii="Palatino Linotype" w:hAnsi="Palatino Linotype"/>
        </w:rPr>
        <w:t>Designar como delegados del Concejo Metropolitano de Quito para la Asamblea del Distrito Metropolitano de Quito a los concejales</w:t>
      </w:r>
      <w:r w:rsidR="00FF1833">
        <w:rPr>
          <w:rFonts w:ascii="Palatino Linotype" w:hAnsi="Palatino Linotype"/>
        </w:rPr>
        <w:t xml:space="preserve">…………………………, </w:t>
      </w:r>
    </w:p>
    <w:p w:rsidR="00A67FC7" w:rsidRDefault="00A67FC7" w:rsidP="00DB75C1">
      <w:pPr>
        <w:spacing w:after="0" w:line="240" w:lineRule="auto"/>
        <w:jc w:val="both"/>
        <w:rPr>
          <w:rFonts w:ascii="Palatino Linotype" w:hAnsi="Palatino Linotype"/>
        </w:rPr>
      </w:pPr>
    </w:p>
    <w:p w:rsidR="00D800F2" w:rsidRDefault="00D800F2" w:rsidP="00D800F2">
      <w:pPr>
        <w:spacing w:after="0" w:line="240" w:lineRule="auto"/>
        <w:jc w:val="both"/>
        <w:rPr>
          <w:rFonts w:ascii="Palatino Linotype" w:hAnsi="Palatino Linotype"/>
        </w:rPr>
      </w:pPr>
      <w:r>
        <w:rPr>
          <w:rFonts w:ascii="Palatino Linotype" w:hAnsi="Palatino Linotype" w:cs="Arial"/>
          <w:b/>
          <w:bCs/>
        </w:rPr>
        <w:t>Disposición derogatoria única. -</w:t>
      </w:r>
      <w:r w:rsidR="005C24DC">
        <w:rPr>
          <w:rFonts w:ascii="Palatino Linotype" w:hAnsi="Palatino Linotype" w:cs="Arial"/>
          <w:bCs/>
        </w:rPr>
        <w:t xml:space="preserve">Deróguese </w:t>
      </w:r>
      <w:r w:rsidR="00090F4E">
        <w:rPr>
          <w:rFonts w:ascii="Palatino Linotype" w:hAnsi="Palatino Linotype" w:cs="Arial"/>
          <w:bCs/>
        </w:rPr>
        <w:t>la resolución</w:t>
      </w:r>
      <w:r w:rsidR="005C24DC">
        <w:rPr>
          <w:rFonts w:ascii="Palatino Linotype" w:hAnsi="Palatino Linotype" w:cs="Arial"/>
          <w:bCs/>
        </w:rPr>
        <w:t xml:space="preserve"> </w:t>
      </w:r>
      <w:r>
        <w:rPr>
          <w:rFonts w:ascii="Palatino Linotype" w:hAnsi="Palatino Linotype" w:cs="Arial"/>
          <w:bCs/>
        </w:rPr>
        <w:t xml:space="preserve">de Concejo Metropolitano de Quito </w:t>
      </w:r>
      <w:r w:rsidR="005C24DC">
        <w:rPr>
          <w:rFonts w:ascii="Palatino Linotype" w:hAnsi="Palatino Linotype"/>
        </w:rPr>
        <w:t xml:space="preserve">No. </w:t>
      </w:r>
      <w:r w:rsidR="00E461AA">
        <w:rPr>
          <w:rFonts w:ascii="Palatino Linotype" w:hAnsi="Palatino Linotype"/>
        </w:rPr>
        <w:t>C058 de 08 de agosto de 2019.</w:t>
      </w:r>
    </w:p>
    <w:p w:rsidR="00D800F2" w:rsidRPr="00DB75C1" w:rsidRDefault="00D800F2" w:rsidP="00D800F2">
      <w:pPr>
        <w:spacing w:after="0" w:line="240" w:lineRule="auto"/>
        <w:jc w:val="both"/>
        <w:rPr>
          <w:rFonts w:ascii="Palatino Linotype" w:hAnsi="Palatino Linotype"/>
        </w:rPr>
      </w:pPr>
    </w:p>
    <w:p w:rsidR="006B693B" w:rsidRPr="00DB75C1" w:rsidRDefault="006B693B" w:rsidP="00DB75C1">
      <w:pPr>
        <w:spacing w:after="0" w:line="240" w:lineRule="auto"/>
        <w:ind w:left="-5" w:right="-143"/>
        <w:jc w:val="both"/>
        <w:rPr>
          <w:rFonts w:ascii="Palatino Linotype" w:hAnsi="Palatino Linotype"/>
        </w:rPr>
      </w:pPr>
      <w:r w:rsidRPr="00DB75C1">
        <w:rPr>
          <w:rFonts w:ascii="Palatino Linotype" w:hAnsi="Palatino Linotype"/>
          <w:b/>
        </w:rPr>
        <w:t xml:space="preserve">Alcaldía del Distrito Metropolitano. - </w:t>
      </w:r>
      <w:r w:rsidRPr="00DB75C1">
        <w:rPr>
          <w:rFonts w:ascii="Palatino Linotype" w:hAnsi="Palatino Linotype"/>
        </w:rPr>
        <w:t xml:space="preserve">Distrito </w:t>
      </w:r>
      <w:r w:rsidR="00D33AC4">
        <w:rPr>
          <w:rFonts w:ascii="Palatino Linotype" w:hAnsi="Palatino Linotype"/>
        </w:rPr>
        <w:t xml:space="preserve">Metropolitano de </w:t>
      </w:r>
      <w:proofErr w:type="gramStart"/>
      <w:r w:rsidR="00D33AC4">
        <w:rPr>
          <w:rFonts w:ascii="Palatino Linotype" w:hAnsi="Palatino Linotype"/>
        </w:rPr>
        <w:t xml:space="preserve">Quito, </w:t>
      </w:r>
      <w:r w:rsidR="00BB5E47" w:rsidRPr="00DB75C1">
        <w:rPr>
          <w:rFonts w:ascii="Palatino Linotype" w:hAnsi="Palatino Linotype"/>
        </w:rPr>
        <w:t xml:space="preserve"> de</w:t>
      </w:r>
      <w:proofErr w:type="gramEnd"/>
      <w:r w:rsidR="00BB5E47" w:rsidRPr="00DB75C1">
        <w:rPr>
          <w:rFonts w:ascii="Palatino Linotype" w:hAnsi="Palatino Linotype"/>
        </w:rPr>
        <w:t xml:space="preserve"> septiembre</w:t>
      </w:r>
      <w:r w:rsidRPr="00DB75C1">
        <w:rPr>
          <w:rFonts w:ascii="Palatino Linotype" w:hAnsi="Palatino Linotype"/>
        </w:rPr>
        <w:t xml:space="preserve"> de 2021.</w:t>
      </w:r>
    </w:p>
    <w:p w:rsidR="00DB75C1" w:rsidRPr="00DB75C1" w:rsidRDefault="00DB75C1" w:rsidP="00DB75C1">
      <w:pPr>
        <w:spacing w:after="0" w:line="240" w:lineRule="auto"/>
        <w:jc w:val="center"/>
        <w:rPr>
          <w:rFonts w:ascii="Palatino Linotype" w:hAnsi="Palatino Linotype"/>
          <w:b/>
        </w:rPr>
      </w:pPr>
    </w:p>
    <w:p w:rsidR="006B693B" w:rsidRPr="00DB75C1" w:rsidRDefault="006B693B" w:rsidP="00DB75C1">
      <w:pPr>
        <w:spacing w:after="0" w:line="240" w:lineRule="auto"/>
        <w:jc w:val="center"/>
        <w:rPr>
          <w:rFonts w:ascii="Palatino Linotype" w:hAnsi="Palatino Linotype"/>
          <w:b/>
        </w:rPr>
      </w:pPr>
      <w:r w:rsidRPr="00DB75C1">
        <w:rPr>
          <w:rFonts w:ascii="Palatino Linotype" w:hAnsi="Palatino Linotype"/>
          <w:b/>
        </w:rPr>
        <w:t>EJECÚTESE:</w:t>
      </w:r>
    </w:p>
    <w:p w:rsidR="006B693B" w:rsidRDefault="006B693B" w:rsidP="00DB75C1">
      <w:pPr>
        <w:spacing w:after="0" w:line="240" w:lineRule="auto"/>
        <w:jc w:val="center"/>
        <w:rPr>
          <w:rFonts w:ascii="Palatino Linotype" w:hAnsi="Palatino Linotype"/>
        </w:rPr>
      </w:pPr>
    </w:p>
    <w:p w:rsidR="006B693B" w:rsidRPr="00DB75C1" w:rsidRDefault="006B693B" w:rsidP="00DB75C1">
      <w:pPr>
        <w:spacing w:after="0" w:line="240" w:lineRule="auto"/>
        <w:ind w:left="51"/>
        <w:jc w:val="center"/>
        <w:rPr>
          <w:rFonts w:ascii="Palatino Linotype" w:hAnsi="Palatino Linotype"/>
        </w:rPr>
      </w:pPr>
    </w:p>
    <w:p w:rsidR="006B693B" w:rsidRPr="00DB75C1" w:rsidRDefault="006B693B" w:rsidP="00DB75C1">
      <w:pPr>
        <w:spacing w:after="0" w:line="240" w:lineRule="auto"/>
        <w:ind w:left="51"/>
        <w:jc w:val="center"/>
        <w:rPr>
          <w:rFonts w:ascii="Palatino Linotype" w:hAnsi="Palatino Linotype"/>
        </w:rPr>
      </w:pPr>
      <w:r w:rsidRPr="00DB75C1">
        <w:rPr>
          <w:rFonts w:ascii="Palatino Linotype" w:hAnsi="Palatino Linotype"/>
        </w:rPr>
        <w:t>Dr. Jorge Yunda Machado</w:t>
      </w:r>
    </w:p>
    <w:p w:rsidR="006B693B" w:rsidRPr="00DB75C1" w:rsidRDefault="006B693B" w:rsidP="00DB75C1">
      <w:pPr>
        <w:pStyle w:val="Ttulo1"/>
        <w:spacing w:line="240" w:lineRule="auto"/>
        <w:ind w:right="6"/>
      </w:pPr>
      <w:r w:rsidRPr="00DB75C1">
        <w:t>ALCALDE DEL DISTRITO METROPOLITANO DE QUITO</w:t>
      </w:r>
    </w:p>
    <w:p w:rsidR="00076E77" w:rsidRPr="00DB75C1" w:rsidRDefault="00076E77" w:rsidP="00DB75C1">
      <w:pPr>
        <w:pStyle w:val="Sinespaciado"/>
        <w:jc w:val="center"/>
        <w:rPr>
          <w:rFonts w:ascii="Palatino Linotype" w:eastAsiaTheme="minorHAnsi" w:hAnsi="Palatino Linotype"/>
          <w:sz w:val="22"/>
          <w:szCs w:val="22"/>
          <w:lang w:val="es-EC" w:eastAsia="en-US"/>
        </w:rPr>
      </w:pPr>
    </w:p>
    <w:p w:rsidR="006B693B" w:rsidRPr="00DB75C1" w:rsidRDefault="006B693B" w:rsidP="00DB75C1">
      <w:pPr>
        <w:spacing w:after="0" w:line="240" w:lineRule="auto"/>
        <w:ind w:left="-5"/>
        <w:jc w:val="both"/>
        <w:rPr>
          <w:rFonts w:ascii="Palatino Linotype" w:hAnsi="Palatino Linotype"/>
        </w:rPr>
      </w:pPr>
      <w:r w:rsidRPr="00DB75C1">
        <w:rPr>
          <w:rFonts w:ascii="Palatino Linotype" w:hAnsi="Palatino Linotype"/>
          <w:b/>
        </w:rPr>
        <w:lastRenderedPageBreak/>
        <w:t>CERTIFICO,</w:t>
      </w:r>
      <w:r w:rsidRPr="00DB75C1">
        <w:rPr>
          <w:rFonts w:ascii="Palatino Linotype" w:hAnsi="Palatino Linotype"/>
        </w:rPr>
        <w:t xml:space="preserve"> que la presente resolución fue discutida y aprobada en</w:t>
      </w:r>
      <w:r w:rsidR="00D33AC4">
        <w:rPr>
          <w:rFonts w:ascii="Palatino Linotype" w:hAnsi="Palatino Linotype"/>
        </w:rPr>
        <w:t xml:space="preserve"> sesión pública ordinaria No.</w:t>
      </w:r>
      <w:proofErr w:type="gramStart"/>
      <w:r w:rsidR="00D33AC4">
        <w:rPr>
          <w:rFonts w:ascii="Palatino Linotype" w:hAnsi="Palatino Linotype"/>
        </w:rPr>
        <w:t xml:space="preserve"> ….</w:t>
      </w:r>
      <w:proofErr w:type="gramEnd"/>
      <w:r w:rsidR="00D33AC4">
        <w:rPr>
          <w:rFonts w:ascii="Palatino Linotype" w:hAnsi="Palatino Linotype"/>
        </w:rPr>
        <w:t>.</w:t>
      </w:r>
      <w:r w:rsidRPr="00DB75C1">
        <w:rPr>
          <w:rFonts w:ascii="Palatino Linotype" w:hAnsi="Palatino Linotype"/>
        </w:rPr>
        <w:t>del Concejo Metropolitano de Quito, transmitida en vivo a través de las redes</w:t>
      </w:r>
      <w:r w:rsidR="00D33AC4">
        <w:rPr>
          <w:rFonts w:ascii="Palatino Linotype" w:hAnsi="Palatino Linotype"/>
        </w:rPr>
        <w:t xml:space="preserve"> oficiales del Municipio, el de     </w:t>
      </w:r>
      <w:proofErr w:type="spellStart"/>
      <w:r w:rsidRPr="00DB75C1">
        <w:rPr>
          <w:rFonts w:ascii="Palatino Linotype" w:hAnsi="Palatino Linotype"/>
        </w:rPr>
        <w:t>de</w:t>
      </w:r>
      <w:proofErr w:type="spellEnd"/>
      <w:r w:rsidRPr="00DB75C1">
        <w:rPr>
          <w:rFonts w:ascii="Palatino Linotype" w:hAnsi="Palatino Linotype"/>
        </w:rPr>
        <w:t xml:space="preserve"> 2021; y, suscrita por el Dr. Jorge Yunda Machado, Alcalde del Distrito Metropolitano de Quito, el</w:t>
      </w:r>
      <w:r w:rsidR="00D33AC4">
        <w:rPr>
          <w:rFonts w:ascii="Palatino Linotype" w:hAnsi="Palatino Linotype"/>
        </w:rPr>
        <w:t xml:space="preserve">  </w:t>
      </w:r>
      <w:r w:rsidRPr="00DB75C1">
        <w:rPr>
          <w:rFonts w:ascii="Palatino Linotype" w:hAnsi="Palatino Linotype"/>
        </w:rPr>
        <w:t xml:space="preserve"> </w:t>
      </w:r>
      <w:r w:rsidR="00BB5E47" w:rsidRPr="00DB75C1">
        <w:rPr>
          <w:rFonts w:ascii="Palatino Linotype" w:hAnsi="Palatino Linotype"/>
        </w:rPr>
        <w:t>de septiembre</w:t>
      </w:r>
      <w:r w:rsidRPr="00DB75C1">
        <w:rPr>
          <w:rFonts w:ascii="Palatino Linotype" w:hAnsi="Palatino Linotype"/>
        </w:rPr>
        <w:t xml:space="preserve"> de 2021. </w:t>
      </w:r>
    </w:p>
    <w:p w:rsidR="006B693B" w:rsidRPr="00DB75C1" w:rsidRDefault="006B693B" w:rsidP="00DB75C1">
      <w:pPr>
        <w:spacing w:after="0" w:line="240" w:lineRule="auto"/>
        <w:jc w:val="both"/>
        <w:rPr>
          <w:rFonts w:ascii="Palatino Linotype" w:hAnsi="Palatino Linotype"/>
        </w:rPr>
      </w:pPr>
    </w:p>
    <w:p w:rsidR="006B693B" w:rsidRPr="00DB75C1" w:rsidRDefault="006B693B" w:rsidP="00F72A99">
      <w:pPr>
        <w:spacing w:after="0" w:line="240" w:lineRule="auto"/>
        <w:jc w:val="both"/>
        <w:rPr>
          <w:rFonts w:ascii="Palatino Linotype" w:hAnsi="Palatino Linotype"/>
        </w:rPr>
      </w:pPr>
      <w:r w:rsidRPr="00DB75C1">
        <w:rPr>
          <w:rFonts w:ascii="Palatino Linotype" w:hAnsi="Palatino Linotype"/>
          <w:b/>
        </w:rPr>
        <w:t xml:space="preserve">Lo certifico. - </w:t>
      </w:r>
      <w:r w:rsidRPr="00DB75C1">
        <w:rPr>
          <w:rFonts w:ascii="Palatino Linotype" w:hAnsi="Palatino Linotype"/>
        </w:rPr>
        <w:t>Dis</w:t>
      </w:r>
      <w:r w:rsidR="00BB5E47" w:rsidRPr="00DB75C1">
        <w:rPr>
          <w:rFonts w:ascii="Palatino Linotype" w:hAnsi="Palatino Linotype"/>
        </w:rPr>
        <w:t>t</w:t>
      </w:r>
      <w:r w:rsidR="00D33AC4">
        <w:rPr>
          <w:rFonts w:ascii="Palatino Linotype" w:hAnsi="Palatino Linotype"/>
        </w:rPr>
        <w:t xml:space="preserve">rito Metropolitano de Quito, </w:t>
      </w:r>
      <w:r w:rsidR="00BB5E47" w:rsidRPr="00DB75C1">
        <w:rPr>
          <w:rFonts w:ascii="Palatino Linotype" w:hAnsi="Palatino Linotype"/>
        </w:rPr>
        <w:t>de septiembre</w:t>
      </w:r>
      <w:r w:rsidRPr="00DB75C1">
        <w:rPr>
          <w:rFonts w:ascii="Palatino Linotype" w:hAnsi="Palatino Linotype"/>
        </w:rPr>
        <w:t xml:space="preserve"> de 2021. </w:t>
      </w:r>
    </w:p>
    <w:p w:rsidR="006B693B" w:rsidRPr="00DB75C1" w:rsidRDefault="006B693B" w:rsidP="00DB75C1">
      <w:pPr>
        <w:spacing w:after="0" w:line="240" w:lineRule="auto"/>
        <w:jc w:val="both"/>
        <w:rPr>
          <w:rFonts w:ascii="Palatino Linotype" w:hAnsi="Palatino Linotype"/>
        </w:rPr>
      </w:pPr>
    </w:p>
    <w:p w:rsidR="006B693B" w:rsidRPr="00DB75C1" w:rsidRDefault="006B693B" w:rsidP="00DB75C1">
      <w:pPr>
        <w:spacing w:after="0" w:line="240" w:lineRule="auto"/>
        <w:jc w:val="both"/>
        <w:rPr>
          <w:rFonts w:ascii="Palatino Linotype" w:hAnsi="Palatino Linotype"/>
        </w:rPr>
      </w:pPr>
    </w:p>
    <w:p w:rsidR="006B693B" w:rsidRPr="00DB75C1" w:rsidRDefault="006B693B" w:rsidP="00DB75C1">
      <w:pPr>
        <w:spacing w:after="0" w:line="240" w:lineRule="auto"/>
        <w:jc w:val="both"/>
        <w:rPr>
          <w:rFonts w:ascii="Palatino Linotype" w:hAnsi="Palatino Linotype"/>
        </w:rPr>
      </w:pPr>
    </w:p>
    <w:p w:rsidR="006B693B" w:rsidRPr="00DB75C1" w:rsidRDefault="006B693B" w:rsidP="00DB75C1">
      <w:pPr>
        <w:spacing w:after="0" w:line="240" w:lineRule="auto"/>
        <w:jc w:val="center"/>
        <w:rPr>
          <w:rFonts w:ascii="Palatino Linotype" w:hAnsi="Palatino Linotype"/>
        </w:rPr>
      </w:pPr>
      <w:r w:rsidRPr="00DB75C1">
        <w:rPr>
          <w:rFonts w:ascii="Palatino Linotype" w:hAnsi="Palatino Linotype"/>
        </w:rPr>
        <w:t>Abg. Samuel Byun Olivo</w:t>
      </w:r>
    </w:p>
    <w:p w:rsidR="006B693B" w:rsidRPr="00DB75C1" w:rsidRDefault="006B693B" w:rsidP="00DB75C1">
      <w:pPr>
        <w:pStyle w:val="Sinespaciado"/>
        <w:jc w:val="center"/>
        <w:rPr>
          <w:rFonts w:ascii="Palatino Linotype" w:hAnsi="Palatino Linotype"/>
          <w:b/>
          <w:sz w:val="22"/>
          <w:szCs w:val="22"/>
        </w:rPr>
      </w:pPr>
      <w:r w:rsidRPr="00DB75C1">
        <w:rPr>
          <w:rFonts w:ascii="Palatino Linotype" w:hAnsi="Palatino Linotype"/>
          <w:b/>
          <w:sz w:val="22"/>
          <w:szCs w:val="22"/>
        </w:rPr>
        <w:t>SECRETARIO GENERAL DEL CONCEJO METROPOLITANO DE QUITO (E)</w:t>
      </w:r>
    </w:p>
    <w:p w:rsidR="00CD1C60" w:rsidRPr="00DB75C1" w:rsidRDefault="00CD1C60" w:rsidP="00DB75C1">
      <w:pPr>
        <w:pStyle w:val="Sinespaciado"/>
        <w:jc w:val="center"/>
        <w:rPr>
          <w:rFonts w:ascii="Palatino Linotype" w:hAnsi="Palatino Linotype"/>
          <w:b/>
          <w:sz w:val="22"/>
          <w:szCs w:val="22"/>
        </w:rPr>
      </w:pPr>
    </w:p>
    <w:p w:rsidR="00CD1C60" w:rsidRPr="00DB75C1" w:rsidRDefault="00CD1C60" w:rsidP="00DB75C1">
      <w:pPr>
        <w:pStyle w:val="Sinespaciado"/>
        <w:jc w:val="center"/>
        <w:rPr>
          <w:rFonts w:ascii="Palatino Linotype" w:hAnsi="Palatino Linotype"/>
          <w:b/>
          <w:sz w:val="22"/>
          <w:szCs w:val="22"/>
        </w:rPr>
      </w:pPr>
    </w:p>
    <w:sectPr w:rsidR="00CD1C60" w:rsidRPr="00DB75C1" w:rsidSect="00F72A99">
      <w:headerReference w:type="even" r:id="rId8"/>
      <w:headerReference w:type="default" r:id="rId9"/>
      <w:footerReference w:type="even" r:id="rId10"/>
      <w:footerReference w:type="default" r:id="rId11"/>
      <w:headerReference w:type="first" r:id="rId12"/>
      <w:footerReference w:type="first" r:id="rId13"/>
      <w:pgSz w:w="12240" w:h="15840"/>
      <w:pgMar w:top="2883"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0B" w:rsidRDefault="0060540B">
      <w:pPr>
        <w:spacing w:line="240" w:lineRule="auto"/>
      </w:pPr>
      <w:r>
        <w:separator/>
      </w:r>
    </w:p>
  </w:endnote>
  <w:endnote w:type="continuationSeparator" w:id="0">
    <w:p w:rsidR="0060540B" w:rsidRDefault="00605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2B" w:rsidRDefault="00AE532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D2" w:rsidRDefault="006939C8">
    <w:pPr>
      <w:tabs>
        <w:tab w:val="center" w:pos="4320"/>
        <w:tab w:val="right" w:pos="8640"/>
      </w:tabs>
      <w:spacing w:after="0" w:line="240" w:lineRule="auto"/>
      <w:jc w:val="right"/>
      <w:rPr>
        <w:color w:val="000000"/>
        <w:sz w:val="20"/>
        <w:szCs w:val="20"/>
      </w:rPr>
    </w:pPr>
    <w:r>
      <w:rPr>
        <w:rFonts w:ascii="Palatino Linotype" w:eastAsia="Times New Roman" w:hAnsi="Palatino Linotype" w:cs="Times New Roman"/>
        <w:color w:val="000000"/>
        <w:sz w:val="20"/>
        <w:szCs w:val="20"/>
      </w:rPr>
      <w:t xml:space="preserve">Página </w:t>
    </w:r>
    <w:r>
      <w:rPr>
        <w:rFonts w:ascii="Palatino Linotype" w:eastAsia="Times New Roman" w:hAnsi="Palatino Linotype" w:cs="Times New Roman"/>
        <w:b/>
        <w:color w:val="000000"/>
        <w:sz w:val="20"/>
        <w:szCs w:val="20"/>
      </w:rPr>
      <w:fldChar w:fldCharType="begin"/>
    </w:r>
    <w:r>
      <w:rPr>
        <w:rFonts w:ascii="Palatino Linotype" w:eastAsia="Times New Roman" w:hAnsi="Palatino Linotype" w:cs="Times New Roman"/>
        <w:b/>
        <w:color w:val="000000"/>
        <w:sz w:val="20"/>
        <w:szCs w:val="20"/>
      </w:rPr>
      <w:instrText>PAGE</w:instrText>
    </w:r>
    <w:r>
      <w:rPr>
        <w:rFonts w:ascii="Palatino Linotype" w:eastAsia="Times New Roman" w:hAnsi="Palatino Linotype" w:cs="Times New Roman"/>
        <w:b/>
        <w:color w:val="000000"/>
        <w:sz w:val="20"/>
        <w:szCs w:val="20"/>
      </w:rPr>
      <w:fldChar w:fldCharType="separate"/>
    </w:r>
    <w:r w:rsidR="00AE532B">
      <w:rPr>
        <w:rFonts w:ascii="Palatino Linotype" w:eastAsia="Times New Roman" w:hAnsi="Palatino Linotype" w:cs="Times New Roman"/>
        <w:b/>
        <w:noProof/>
        <w:color w:val="000000"/>
        <w:sz w:val="20"/>
        <w:szCs w:val="20"/>
      </w:rPr>
      <w:t>1</w:t>
    </w:r>
    <w:r>
      <w:rPr>
        <w:rFonts w:ascii="Palatino Linotype" w:eastAsia="Times New Roman" w:hAnsi="Palatino Linotype" w:cs="Times New Roman"/>
        <w:b/>
        <w:color w:val="000000"/>
        <w:sz w:val="20"/>
        <w:szCs w:val="20"/>
      </w:rPr>
      <w:fldChar w:fldCharType="end"/>
    </w:r>
    <w:r>
      <w:rPr>
        <w:rFonts w:ascii="Palatino Linotype" w:eastAsia="Times New Roman" w:hAnsi="Palatino Linotype" w:cs="Times New Roman"/>
        <w:color w:val="000000"/>
        <w:sz w:val="20"/>
        <w:szCs w:val="20"/>
      </w:rPr>
      <w:t xml:space="preserve"> de </w:t>
    </w:r>
    <w:r w:rsidR="00CD1C60">
      <w:rPr>
        <w:rFonts w:ascii="Palatino Linotype" w:eastAsia="Times New Roman" w:hAnsi="Palatino Linotype" w:cs="Times New Roman"/>
        <w:b/>
        <w:color w:val="000000"/>
        <w:sz w:val="20"/>
        <w:szCs w:val="20"/>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2B" w:rsidRDefault="00AE53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0B" w:rsidRDefault="0060540B">
      <w:pPr>
        <w:spacing w:after="0" w:line="240" w:lineRule="auto"/>
      </w:pPr>
      <w:r>
        <w:separator/>
      </w:r>
    </w:p>
  </w:footnote>
  <w:footnote w:type="continuationSeparator" w:id="0">
    <w:p w:rsidR="0060540B" w:rsidRDefault="0060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2B" w:rsidRDefault="00AE532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9469" o:sp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99" w:rsidRDefault="00AE532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9470" o:spid="_x0000_s2051" type="#_x0000_t136" style="position:absolute;margin-left:0;margin-top:0;width:453.1pt;height:169.9pt;rotation:315;z-index:-251651072;mso-position-horizontal:center;mso-position-horizontal-relative:margin;mso-position-vertical:center;mso-position-vertical-relative:margin" o:allowincell="f" fillcolor="silver" stroked="f">
          <v:fill opacity=".5"/>
          <v:textpath style="font-family:&quot;Calibri&quot;;font-size:1pt" string="BORRADOR"/>
        </v:shape>
      </w:pict>
    </w:r>
    <w:r w:rsidR="00F72A99">
      <w:rPr>
        <w:rFonts w:ascii="Palatino Linotype" w:hAnsi="Palatino Linotype"/>
        <w:b/>
        <w:noProof/>
        <w:lang w:eastAsia="es-EC"/>
      </w:rPr>
      <w:drawing>
        <wp:anchor distT="0" distB="0" distL="114300" distR="114300" simplePos="0" relativeHeight="251659264" behindDoc="0" locked="0" layoutInCell="1" allowOverlap="1" wp14:anchorId="075C68C8" wp14:editId="7F2C751A">
          <wp:simplePos x="0" y="0"/>
          <wp:positionH relativeFrom="margin">
            <wp:align>center</wp:align>
          </wp:positionH>
          <wp:positionV relativeFrom="paragraph">
            <wp:posOffset>2540</wp:posOffset>
          </wp:positionV>
          <wp:extent cx="673735" cy="990600"/>
          <wp:effectExtent l="0" t="0" r="0" b="0"/>
          <wp:wrapNone/>
          <wp:docPr id="6" name="Imagen 6"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3735" cy="990600"/>
                  </a:xfrm>
                  <a:prstGeom prst="rect">
                    <a:avLst/>
                  </a:prstGeom>
                  <a:noFill/>
                </pic:spPr>
              </pic:pic>
            </a:graphicData>
          </a:graphic>
        </wp:anchor>
      </w:drawing>
    </w:r>
  </w:p>
  <w:p w:rsidR="006A65D2" w:rsidRDefault="006A65D2">
    <w:pPr>
      <w:pStyle w:val="Encabezado"/>
    </w:pPr>
  </w:p>
  <w:p w:rsidR="004A20F2" w:rsidRDefault="004A20F2">
    <w:pPr>
      <w:pStyle w:val="Encabezado"/>
    </w:pPr>
  </w:p>
  <w:p w:rsidR="006A65D2" w:rsidRDefault="006A65D2">
    <w:pPr>
      <w:pStyle w:val="Encabezado"/>
    </w:pPr>
  </w:p>
  <w:p w:rsidR="006A65D2" w:rsidRDefault="006A65D2">
    <w:pPr>
      <w:pStyle w:val="Encabezado"/>
    </w:pPr>
  </w:p>
  <w:p w:rsidR="006A65D2" w:rsidRDefault="006A65D2">
    <w:pPr>
      <w:pStyle w:val="Encabezado"/>
    </w:pPr>
  </w:p>
  <w:p w:rsidR="006A65D2" w:rsidRDefault="006A65D2">
    <w:pPr>
      <w:pStyle w:val="Encabezado"/>
    </w:pPr>
  </w:p>
  <w:p w:rsidR="006A65D2" w:rsidRDefault="00E27C99">
    <w:pPr>
      <w:jc w:val="center"/>
      <w:rPr>
        <w:rFonts w:ascii="Palatino Linotype" w:hAnsi="Palatino Linotype" w:cs="Times New Roman"/>
        <w:b/>
        <w:bCs/>
      </w:rPr>
    </w:pPr>
    <w:r>
      <w:rPr>
        <w:rFonts w:ascii="Palatino Linotype" w:hAnsi="Palatino Linotype" w:cs="Times New Roman"/>
        <w:b/>
        <w:bCs/>
      </w:rPr>
      <w:t>RESOLUCIÓN No. C xxx</w:t>
    </w:r>
    <w:r w:rsidR="006939C8">
      <w:rPr>
        <w:rFonts w:ascii="Palatino Linotype" w:hAnsi="Palatino Linotype" w:cs="Times New Roman"/>
        <w:b/>
        <w:bCs/>
      </w:rPr>
      <w:t>-2021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2B" w:rsidRDefault="00AE532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9468" o:spid="_x0000_s2049"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2A36"/>
    <w:multiLevelType w:val="multilevel"/>
    <w:tmpl w:val="28C8FC1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58"/>
    <w:rsid w:val="0000325F"/>
    <w:rsid w:val="0000542C"/>
    <w:rsid w:val="00006A25"/>
    <w:rsid w:val="0000706E"/>
    <w:rsid w:val="00007AB7"/>
    <w:rsid w:val="00010E58"/>
    <w:rsid w:val="0003224B"/>
    <w:rsid w:val="00042207"/>
    <w:rsid w:val="00047C50"/>
    <w:rsid w:val="00053BF1"/>
    <w:rsid w:val="00055A97"/>
    <w:rsid w:val="00055CEB"/>
    <w:rsid w:val="00056629"/>
    <w:rsid w:val="000572D6"/>
    <w:rsid w:val="00063889"/>
    <w:rsid w:val="00076E77"/>
    <w:rsid w:val="00090F4E"/>
    <w:rsid w:val="000C04C2"/>
    <w:rsid w:val="000C3368"/>
    <w:rsid w:val="000C51D5"/>
    <w:rsid w:val="000D0F8D"/>
    <w:rsid w:val="000D6AC8"/>
    <w:rsid w:val="000D75DE"/>
    <w:rsid w:val="000E7CB9"/>
    <w:rsid w:val="000F37F8"/>
    <w:rsid w:val="000F460C"/>
    <w:rsid w:val="00100906"/>
    <w:rsid w:val="001220C8"/>
    <w:rsid w:val="00140F41"/>
    <w:rsid w:val="0014134F"/>
    <w:rsid w:val="00142317"/>
    <w:rsid w:val="00142857"/>
    <w:rsid w:val="0015469B"/>
    <w:rsid w:val="00155DDC"/>
    <w:rsid w:val="00187D5F"/>
    <w:rsid w:val="001943E0"/>
    <w:rsid w:val="00197F49"/>
    <w:rsid w:val="001A20A2"/>
    <w:rsid w:val="001A3105"/>
    <w:rsid w:val="001A3B8D"/>
    <w:rsid w:val="001A76AB"/>
    <w:rsid w:val="001B0C2E"/>
    <w:rsid w:val="001B3C7D"/>
    <w:rsid w:val="001C3883"/>
    <w:rsid w:val="001C40C2"/>
    <w:rsid w:val="001C5079"/>
    <w:rsid w:val="001C63BE"/>
    <w:rsid w:val="001F0F9A"/>
    <w:rsid w:val="001F17A7"/>
    <w:rsid w:val="00200E2A"/>
    <w:rsid w:val="00214D47"/>
    <w:rsid w:val="002223F8"/>
    <w:rsid w:val="002246C0"/>
    <w:rsid w:val="00245095"/>
    <w:rsid w:val="002524C9"/>
    <w:rsid w:val="0028476E"/>
    <w:rsid w:val="00294D5F"/>
    <w:rsid w:val="002B104E"/>
    <w:rsid w:val="002E79BA"/>
    <w:rsid w:val="002F2779"/>
    <w:rsid w:val="002F659F"/>
    <w:rsid w:val="00314EB9"/>
    <w:rsid w:val="00331154"/>
    <w:rsid w:val="0034661E"/>
    <w:rsid w:val="00371423"/>
    <w:rsid w:val="003842C3"/>
    <w:rsid w:val="003A7250"/>
    <w:rsid w:val="003C03B8"/>
    <w:rsid w:val="003C324B"/>
    <w:rsid w:val="003E27F2"/>
    <w:rsid w:val="003E4232"/>
    <w:rsid w:val="003E5AE2"/>
    <w:rsid w:val="003F5D35"/>
    <w:rsid w:val="003F7ADD"/>
    <w:rsid w:val="00407737"/>
    <w:rsid w:val="00413FCC"/>
    <w:rsid w:val="00414E62"/>
    <w:rsid w:val="00420B1C"/>
    <w:rsid w:val="00436340"/>
    <w:rsid w:val="004433D2"/>
    <w:rsid w:val="00452AD9"/>
    <w:rsid w:val="0046232F"/>
    <w:rsid w:val="004627E9"/>
    <w:rsid w:val="00475FB5"/>
    <w:rsid w:val="0049077D"/>
    <w:rsid w:val="004A20F2"/>
    <w:rsid w:val="004B3ADD"/>
    <w:rsid w:val="004B5CA0"/>
    <w:rsid w:val="004C07E5"/>
    <w:rsid w:val="004C25BA"/>
    <w:rsid w:val="00505E7F"/>
    <w:rsid w:val="005407A6"/>
    <w:rsid w:val="005435D1"/>
    <w:rsid w:val="005454CD"/>
    <w:rsid w:val="00546295"/>
    <w:rsid w:val="00550675"/>
    <w:rsid w:val="00553E1D"/>
    <w:rsid w:val="005A032F"/>
    <w:rsid w:val="005A1E22"/>
    <w:rsid w:val="005B6958"/>
    <w:rsid w:val="005C24DC"/>
    <w:rsid w:val="005E6E16"/>
    <w:rsid w:val="005F4349"/>
    <w:rsid w:val="00601899"/>
    <w:rsid w:val="0060540B"/>
    <w:rsid w:val="00610DB7"/>
    <w:rsid w:val="00620EA8"/>
    <w:rsid w:val="00643073"/>
    <w:rsid w:val="006939C8"/>
    <w:rsid w:val="006A65D2"/>
    <w:rsid w:val="006B0B66"/>
    <w:rsid w:val="006B65A2"/>
    <w:rsid w:val="006B693B"/>
    <w:rsid w:val="006C07D5"/>
    <w:rsid w:val="006C3A91"/>
    <w:rsid w:val="006F04CE"/>
    <w:rsid w:val="00711632"/>
    <w:rsid w:val="00711903"/>
    <w:rsid w:val="00724745"/>
    <w:rsid w:val="00725847"/>
    <w:rsid w:val="00733A2A"/>
    <w:rsid w:val="00740771"/>
    <w:rsid w:val="007722FC"/>
    <w:rsid w:val="007B7B43"/>
    <w:rsid w:val="007C003D"/>
    <w:rsid w:val="007E5F66"/>
    <w:rsid w:val="007F39E2"/>
    <w:rsid w:val="00842087"/>
    <w:rsid w:val="0084797F"/>
    <w:rsid w:val="008571FE"/>
    <w:rsid w:val="00870231"/>
    <w:rsid w:val="008738FB"/>
    <w:rsid w:val="008D033A"/>
    <w:rsid w:val="008E3F3D"/>
    <w:rsid w:val="008E510F"/>
    <w:rsid w:val="008F0381"/>
    <w:rsid w:val="0090078C"/>
    <w:rsid w:val="00926A0F"/>
    <w:rsid w:val="009420D3"/>
    <w:rsid w:val="009557B4"/>
    <w:rsid w:val="009613F0"/>
    <w:rsid w:val="0097626A"/>
    <w:rsid w:val="009820FF"/>
    <w:rsid w:val="00993ECE"/>
    <w:rsid w:val="009A15DE"/>
    <w:rsid w:val="009D4D0D"/>
    <w:rsid w:val="009F20FD"/>
    <w:rsid w:val="00A044DC"/>
    <w:rsid w:val="00A04C56"/>
    <w:rsid w:val="00A04D47"/>
    <w:rsid w:val="00A139ED"/>
    <w:rsid w:val="00A2271D"/>
    <w:rsid w:val="00A300EF"/>
    <w:rsid w:val="00A325F0"/>
    <w:rsid w:val="00A62058"/>
    <w:rsid w:val="00A67FC7"/>
    <w:rsid w:val="00A725DC"/>
    <w:rsid w:val="00A917A9"/>
    <w:rsid w:val="00A975FB"/>
    <w:rsid w:val="00AB11CA"/>
    <w:rsid w:val="00AB3CD8"/>
    <w:rsid w:val="00AD020A"/>
    <w:rsid w:val="00AD3B97"/>
    <w:rsid w:val="00AE532B"/>
    <w:rsid w:val="00AF000E"/>
    <w:rsid w:val="00AF4C4A"/>
    <w:rsid w:val="00B0094C"/>
    <w:rsid w:val="00B22FB0"/>
    <w:rsid w:val="00B23B45"/>
    <w:rsid w:val="00B26E78"/>
    <w:rsid w:val="00B34B04"/>
    <w:rsid w:val="00B37D47"/>
    <w:rsid w:val="00B445F1"/>
    <w:rsid w:val="00B44E07"/>
    <w:rsid w:val="00B709DE"/>
    <w:rsid w:val="00B75205"/>
    <w:rsid w:val="00B8777E"/>
    <w:rsid w:val="00BA46AC"/>
    <w:rsid w:val="00BB4867"/>
    <w:rsid w:val="00BB4BF6"/>
    <w:rsid w:val="00BB5E47"/>
    <w:rsid w:val="00BC0837"/>
    <w:rsid w:val="00BC5AC3"/>
    <w:rsid w:val="00BC7D54"/>
    <w:rsid w:val="00BE30FB"/>
    <w:rsid w:val="00BF64DB"/>
    <w:rsid w:val="00C012CC"/>
    <w:rsid w:val="00C0389A"/>
    <w:rsid w:val="00C07C2B"/>
    <w:rsid w:val="00C166F5"/>
    <w:rsid w:val="00C44F0D"/>
    <w:rsid w:val="00C46EB1"/>
    <w:rsid w:val="00C52DFB"/>
    <w:rsid w:val="00C71D2F"/>
    <w:rsid w:val="00C72A77"/>
    <w:rsid w:val="00C92C59"/>
    <w:rsid w:val="00C962FD"/>
    <w:rsid w:val="00CC1D4F"/>
    <w:rsid w:val="00CC2A48"/>
    <w:rsid w:val="00CD1C60"/>
    <w:rsid w:val="00CD4785"/>
    <w:rsid w:val="00CE72CE"/>
    <w:rsid w:val="00D0330E"/>
    <w:rsid w:val="00D31F56"/>
    <w:rsid w:val="00D331F8"/>
    <w:rsid w:val="00D33AC4"/>
    <w:rsid w:val="00D33F51"/>
    <w:rsid w:val="00D55E35"/>
    <w:rsid w:val="00D631BA"/>
    <w:rsid w:val="00D6594E"/>
    <w:rsid w:val="00D800F2"/>
    <w:rsid w:val="00D83AA9"/>
    <w:rsid w:val="00D91F7C"/>
    <w:rsid w:val="00D942FB"/>
    <w:rsid w:val="00DA5AE1"/>
    <w:rsid w:val="00DB75C1"/>
    <w:rsid w:val="00E15D1C"/>
    <w:rsid w:val="00E16C11"/>
    <w:rsid w:val="00E213A4"/>
    <w:rsid w:val="00E22A06"/>
    <w:rsid w:val="00E24CE1"/>
    <w:rsid w:val="00E24D51"/>
    <w:rsid w:val="00E27C99"/>
    <w:rsid w:val="00E31A9F"/>
    <w:rsid w:val="00E37131"/>
    <w:rsid w:val="00E3743B"/>
    <w:rsid w:val="00E461AA"/>
    <w:rsid w:val="00E57E9A"/>
    <w:rsid w:val="00E729A1"/>
    <w:rsid w:val="00E72AB6"/>
    <w:rsid w:val="00E769B7"/>
    <w:rsid w:val="00E77B87"/>
    <w:rsid w:val="00E86853"/>
    <w:rsid w:val="00E93FD6"/>
    <w:rsid w:val="00EA3D26"/>
    <w:rsid w:val="00EA4F90"/>
    <w:rsid w:val="00EE3F46"/>
    <w:rsid w:val="00EF6346"/>
    <w:rsid w:val="00F029E3"/>
    <w:rsid w:val="00F122E2"/>
    <w:rsid w:val="00F34942"/>
    <w:rsid w:val="00F6235A"/>
    <w:rsid w:val="00F67BCA"/>
    <w:rsid w:val="00F72A99"/>
    <w:rsid w:val="00F77AA0"/>
    <w:rsid w:val="00F80152"/>
    <w:rsid w:val="00F9688F"/>
    <w:rsid w:val="00FC3EB9"/>
    <w:rsid w:val="00FD15E1"/>
    <w:rsid w:val="00FE1C5F"/>
    <w:rsid w:val="00FE5744"/>
    <w:rsid w:val="00FF1833"/>
    <w:rsid w:val="05EE210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769621-BA5B-448E-AC1D-61D39DA9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s-EC"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sz w:val="22"/>
      <w:szCs w:val="22"/>
      <w:lang w:eastAsia="es-ES"/>
    </w:rPr>
  </w:style>
  <w:style w:type="paragraph" w:styleId="Ttulo1">
    <w:name w:val="heading 1"/>
    <w:next w:val="Normal"/>
    <w:link w:val="Ttulo1Car"/>
    <w:uiPriority w:val="9"/>
    <w:unhideWhenUsed/>
    <w:qFormat/>
    <w:pPr>
      <w:keepNext/>
      <w:keepLines/>
      <w:spacing w:line="259" w:lineRule="auto"/>
      <w:ind w:left="10" w:right="4" w:hanging="10"/>
      <w:jc w:val="center"/>
      <w:outlineLvl w:val="0"/>
    </w:pPr>
    <w:rPr>
      <w:rFonts w:ascii="Palatino Linotype" w:eastAsia="Palatino Linotype" w:hAnsi="Palatino Linotype" w:cs="Palatino Linotype"/>
      <w:b/>
      <w:color w:val="000000"/>
      <w:sz w:val="22"/>
      <w:szCs w:val="22"/>
    </w:rPr>
  </w:style>
  <w:style w:type="paragraph" w:styleId="Ttulo2">
    <w:name w:val="heading 2"/>
    <w:basedOn w:val="Normal"/>
    <w:next w:val="Normal"/>
    <w:link w:val="Ttulo2Car"/>
    <w:uiPriority w:val="9"/>
    <w:unhideWhenUsed/>
    <w:qFormat/>
    <w:rsid w:val="006B69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Ttulo1Car">
    <w:name w:val="Título 1 Car"/>
    <w:basedOn w:val="Fuentedeprrafopredeter"/>
    <w:link w:val="Ttulo1"/>
    <w:uiPriority w:val="9"/>
    <w:rPr>
      <w:rFonts w:ascii="Palatino Linotype" w:eastAsia="Palatino Linotype" w:hAnsi="Palatino Linotype" w:cs="Palatino Linotype"/>
      <w:b/>
      <w:color w:val="000000"/>
      <w:lang w:val="es-EC" w:eastAsia="es-EC"/>
    </w:rPr>
  </w:style>
  <w:style w:type="table" w:customStyle="1" w:styleId="TableGrid">
    <w:name w:val="TableGrid"/>
    <w:rPr>
      <w:rFonts w:eastAsia="Times New Roman"/>
    </w:rPr>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rPr>
      <w:rFonts w:ascii="Calibri" w:eastAsia="Calibri" w:hAnsi="Calibri" w:cs="Calibri"/>
      <w:lang w:val="es-EC" w:eastAsia="es-ES"/>
    </w:rPr>
  </w:style>
  <w:style w:type="paragraph" w:styleId="Sinespaciado">
    <w:name w:val="No Spacing"/>
    <w:basedOn w:val="Normal"/>
    <w:link w:val="SinespaciadoCar"/>
    <w:uiPriority w:val="1"/>
    <w:qFormat/>
    <w:pPr>
      <w:spacing w:after="0" w:line="240" w:lineRule="auto"/>
    </w:pPr>
    <w:rPr>
      <w:rFonts w:ascii="Times New Roman" w:eastAsia="Times New Roman" w:hAnsi="Times New Roman" w:cs="Times New Roman"/>
      <w:sz w:val="24"/>
      <w:szCs w:val="24"/>
      <w:lang w:val="es-ES"/>
    </w:rPr>
  </w:style>
  <w:style w:type="character" w:customStyle="1" w:styleId="SinespaciadoCar">
    <w:name w:val="Sin espaciado Car"/>
    <w:basedOn w:val="Fuentedeprrafopredeter"/>
    <w:link w:val="Sinespaciado"/>
    <w:uiPriority w:val="1"/>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Pr>
      <w:rFonts w:ascii="Calibri" w:eastAsia="Calibri" w:hAnsi="Calibri" w:cs="Calibri"/>
      <w:lang w:val="es-EC" w:eastAsia="es-ES"/>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val="es-EC" w:eastAsia="es-ES"/>
    </w:rPr>
  </w:style>
  <w:style w:type="table" w:customStyle="1" w:styleId="TableGrid2">
    <w:name w:val="TableGrid2"/>
    <w:rsid w:val="0014134F"/>
    <w:rPr>
      <w:rFonts w:eastAsia="Times New Roman"/>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6B693B"/>
    <w:rPr>
      <w:rFonts w:asciiTheme="majorHAnsi" w:eastAsiaTheme="majorEastAsia" w:hAnsiTheme="majorHAnsi" w:cstheme="majorBidi"/>
      <w:b/>
      <w:bCs/>
      <w:color w:val="4F81BD" w:themeColor="accent1"/>
      <w:sz w:val="26"/>
      <w:szCs w:val="26"/>
      <w:lang w:eastAsia="es-ES"/>
    </w:rPr>
  </w:style>
  <w:style w:type="table" w:customStyle="1" w:styleId="TableGrid21">
    <w:name w:val="TableGrid21"/>
    <w:rsid w:val="006B693B"/>
    <w:rPr>
      <w:rFonts w:eastAsia="Times New Roman"/>
    </w:rPr>
    <w:tblPr>
      <w:tblCellMar>
        <w:top w:w="0" w:type="dxa"/>
        <w:left w:w="0" w:type="dxa"/>
        <w:bottom w:w="0" w:type="dxa"/>
        <w:right w:w="0" w:type="dxa"/>
      </w:tblCellMar>
    </w:tblPr>
  </w:style>
  <w:style w:type="table" w:customStyle="1" w:styleId="TableGrid22">
    <w:name w:val="TableGrid22"/>
    <w:rsid w:val="001B3C7D"/>
    <w:rPr>
      <w:rFonts w:eastAsia="Times New Roman"/>
    </w:rPr>
    <w:tblPr>
      <w:tblCellMar>
        <w:top w:w="0" w:type="dxa"/>
        <w:left w:w="0" w:type="dxa"/>
        <w:bottom w:w="0" w:type="dxa"/>
        <w:right w:w="0" w:type="dxa"/>
      </w:tblCellMar>
    </w:tblPr>
  </w:style>
  <w:style w:type="table" w:customStyle="1" w:styleId="TableGrid23">
    <w:name w:val="TableGrid23"/>
    <w:rsid w:val="00CD1C60"/>
    <w:rPr>
      <w:rFonts w:eastAsia="Times New Roman"/>
    </w:rPr>
    <w:tblPr>
      <w:tblCellMar>
        <w:top w:w="0" w:type="dxa"/>
        <w:left w:w="0" w:type="dxa"/>
        <w:bottom w:w="0" w:type="dxa"/>
        <w:right w:w="0" w:type="dxa"/>
      </w:tblCellMar>
    </w:tblPr>
  </w:style>
  <w:style w:type="paragraph" w:styleId="Prrafodelista">
    <w:name w:val="List Paragraph"/>
    <w:aliases w:val="TIT 2 IND,Párrafo de lista SUBCAPITULO,Párrafo de lista1,Colorful List - Accent 11"/>
    <w:basedOn w:val="Normal"/>
    <w:link w:val="PrrafodelistaCar"/>
    <w:uiPriority w:val="34"/>
    <w:qFormat/>
    <w:rsid w:val="00D800F2"/>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TIT 2 IND Car,Párrafo de lista SUBCAPITULO Car,Párrafo de lista1 Car,Colorful List - Accent 11 Car"/>
    <w:link w:val="Prrafodelista"/>
    <w:uiPriority w:val="34"/>
    <w:rsid w:val="00D800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Leslie Sofia Guerrero Revelo</cp:lastModifiedBy>
  <cp:revision>4</cp:revision>
  <cp:lastPrinted>2021-08-19T17:58:00Z</cp:lastPrinted>
  <dcterms:created xsi:type="dcterms:W3CDTF">2021-09-08T21:45:00Z</dcterms:created>
  <dcterms:modified xsi:type="dcterms:W3CDTF">2021-09-20T21:23:00Z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3082-11.2.0.10114</vt:lpwstr>
  </property>
</Properties>
</file>