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E6" w:rsidRDefault="005715E6" w:rsidP="00A51A18">
      <w:pPr>
        <w:autoSpaceDE w:val="0"/>
        <w:autoSpaceDN w:val="0"/>
        <w:adjustRightInd w:val="0"/>
        <w:jc w:val="center"/>
        <w:rPr>
          <w:rFonts w:ascii="Palatino Linotype" w:eastAsiaTheme="minorHAnsi" w:hAnsi="Palatino Linotype"/>
          <w:b/>
          <w:sz w:val="22"/>
          <w:szCs w:val="22"/>
          <w:lang w:val="es-EC" w:eastAsia="en-US"/>
        </w:rPr>
      </w:pPr>
    </w:p>
    <w:p w:rsidR="00A51A18" w:rsidRPr="004B36BA" w:rsidRDefault="00A51A18" w:rsidP="00A51A18">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A51A18" w:rsidRPr="004B36BA" w:rsidRDefault="00A51A18" w:rsidP="00A51A18">
      <w:pPr>
        <w:autoSpaceDE w:val="0"/>
        <w:autoSpaceDN w:val="0"/>
        <w:adjustRightInd w:val="0"/>
        <w:jc w:val="center"/>
        <w:rPr>
          <w:rFonts w:ascii="Palatino Linotype" w:eastAsiaTheme="minorHAnsi" w:hAnsi="Palatino Linotype"/>
          <w:b/>
          <w:sz w:val="22"/>
          <w:szCs w:val="22"/>
          <w:lang w:val="es-EC" w:eastAsia="en-US"/>
        </w:rPr>
      </w:pPr>
    </w:p>
    <w:p w:rsidR="00A51A18" w:rsidRPr="004B36BA" w:rsidRDefault="00A51A18" w:rsidP="00A51A18">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p>
    <w:p w:rsidR="00A51A18" w:rsidRDefault="00A51A18" w:rsidP="00A51A18">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A51A18"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A51A18" w:rsidRPr="004B36BA" w:rsidRDefault="00A51A18" w:rsidP="00A51A18">
      <w:pPr>
        <w:autoSpaceDE w:val="0"/>
        <w:autoSpaceDN w:val="0"/>
        <w:adjustRightInd w:val="0"/>
        <w:jc w:val="both"/>
        <w:rPr>
          <w:rFonts w:ascii="Palatino Linotype" w:hAnsi="Palatino Linotype"/>
          <w:sz w:val="22"/>
          <w:szCs w:val="22"/>
        </w:rPr>
      </w:pP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A51A18" w:rsidRPr="004B36BA"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p>
    <w:p w:rsidR="00A51A18" w:rsidRPr="004B36BA" w:rsidRDefault="00A51A18" w:rsidP="00A51A18">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A51A18" w:rsidRPr="004B36BA" w:rsidRDefault="00A51A18" w:rsidP="00A51A18">
      <w:pPr>
        <w:autoSpaceDE w:val="0"/>
        <w:autoSpaceDN w:val="0"/>
        <w:adjustRightInd w:val="0"/>
        <w:ind w:left="709" w:hanging="709"/>
        <w:jc w:val="both"/>
        <w:rPr>
          <w:rFonts w:ascii="Palatino Linotype" w:hAnsi="Palatino Linotype"/>
          <w:sz w:val="22"/>
          <w:szCs w:val="22"/>
        </w:rPr>
      </w:pPr>
    </w:p>
    <w:p w:rsidR="00A51A18" w:rsidRDefault="00A51A18" w:rsidP="00A51A18">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A51A18" w:rsidRPr="00E83C98" w:rsidRDefault="00A51A18" w:rsidP="00A51A18">
      <w:pPr>
        <w:autoSpaceDE w:val="0"/>
        <w:autoSpaceDN w:val="0"/>
        <w:adjustRightInd w:val="0"/>
        <w:ind w:left="709" w:hanging="709"/>
        <w:jc w:val="both"/>
        <w:rPr>
          <w:rFonts w:ascii="Palatino Linotype" w:eastAsiaTheme="minorHAnsi" w:hAnsi="Palatino Linotype"/>
          <w:i/>
          <w:sz w:val="22"/>
          <w:szCs w:val="22"/>
          <w:lang w:val="es-EC" w:eastAsia="en-US"/>
        </w:rPr>
      </w:pPr>
    </w:p>
    <w:p w:rsidR="00A51A18" w:rsidRPr="00E83C98" w:rsidRDefault="00A51A18" w:rsidP="00A51A18">
      <w:pPr>
        <w:autoSpaceDE w:val="0"/>
        <w:autoSpaceDN w:val="0"/>
        <w:adjustRightInd w:val="0"/>
        <w:ind w:left="649" w:hangingChars="295" w:hanging="64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 xml:space="preserve">mediante </w:t>
      </w:r>
      <w:r w:rsidR="00F639C0" w:rsidRPr="00611C9E">
        <w:rPr>
          <w:rFonts w:ascii="Palatino Linotype" w:eastAsiaTheme="minorHAnsi" w:hAnsi="Palatino Linotype"/>
          <w:sz w:val="22"/>
          <w:szCs w:val="22"/>
          <w:lang w:val="es-EC" w:eastAsia="en-US"/>
        </w:rPr>
        <w:t xml:space="preserve">oficio sin número </w:t>
      </w:r>
      <w:r w:rsidR="00F639C0">
        <w:rPr>
          <w:rFonts w:ascii="Palatino Linotype" w:eastAsiaTheme="minorHAnsi" w:hAnsi="Palatino Linotype"/>
          <w:sz w:val="22"/>
          <w:szCs w:val="22"/>
          <w:lang w:val="es-EC" w:eastAsia="en-US"/>
        </w:rPr>
        <w:t>de 04 de abril de 2019</w:t>
      </w:r>
      <w:r w:rsidR="00F639C0" w:rsidRPr="00611C9E">
        <w:rPr>
          <w:rFonts w:ascii="Palatino Linotype" w:eastAsiaTheme="minorHAnsi" w:hAnsi="Palatino Linotype"/>
          <w:sz w:val="22"/>
          <w:szCs w:val="22"/>
          <w:lang w:val="es-EC" w:eastAsia="en-US"/>
        </w:rPr>
        <w:t xml:space="preserve">, </w:t>
      </w:r>
      <w:r w:rsidR="00F639C0">
        <w:rPr>
          <w:rFonts w:ascii="Palatino Linotype" w:eastAsiaTheme="minorHAnsi" w:hAnsi="Palatino Linotype"/>
          <w:sz w:val="22"/>
          <w:szCs w:val="22"/>
          <w:lang w:val="es-EC" w:eastAsia="en-US"/>
        </w:rPr>
        <w:t>la señora Estrella Nubia Moreira Solórzano</w:t>
      </w:r>
      <w:r w:rsidR="00F639C0" w:rsidRPr="00611C9E">
        <w:rPr>
          <w:rFonts w:ascii="Palatino Linotype" w:eastAsiaTheme="minorHAnsi" w:hAnsi="Palatino Linotype"/>
          <w:sz w:val="22"/>
          <w:szCs w:val="22"/>
          <w:lang w:val="es-EC" w:eastAsia="en-US"/>
        </w:rPr>
        <w:t xml:space="preserve">, solicita </w:t>
      </w:r>
      <w:r w:rsidR="00F639C0">
        <w:rPr>
          <w:rFonts w:ascii="Palatino Linotype" w:eastAsiaTheme="minorHAnsi" w:hAnsi="Palatino Linotype"/>
          <w:sz w:val="22"/>
          <w:szCs w:val="22"/>
          <w:lang w:val="es-EC" w:eastAsia="en-US"/>
        </w:rPr>
        <w:t>que de conformidad con lo dispuesto en el artículo 473 del COOTAD, se emita el informe de viabilidad de partición de un predio de propiedad de los cónyuges Segundo Rogelio Hidalgo y Estrella Nubia Moreira Solórzano</w:t>
      </w:r>
      <w:r w:rsidRPr="00E83C98">
        <w:rPr>
          <w:rFonts w:ascii="Palatino Linotype" w:eastAsiaTheme="minorHAnsi" w:hAnsi="Palatino Linotype"/>
          <w:sz w:val="22"/>
          <w:szCs w:val="22"/>
          <w:lang w:val="es-EC" w:eastAsia="en-US"/>
        </w:rPr>
        <w:t xml:space="preserve">; </w:t>
      </w:r>
    </w:p>
    <w:p w:rsidR="00A51A18" w:rsidRPr="00E83C98" w:rsidRDefault="00A51A18" w:rsidP="00A51A18">
      <w:pPr>
        <w:autoSpaceDE w:val="0"/>
        <w:autoSpaceDN w:val="0"/>
        <w:adjustRightInd w:val="0"/>
        <w:ind w:left="649" w:hangingChars="295" w:hanging="649"/>
        <w:jc w:val="both"/>
        <w:rPr>
          <w:rFonts w:ascii="Palatino Linotype" w:eastAsiaTheme="minorHAnsi" w:hAnsi="Palatino Linotype"/>
          <w:sz w:val="22"/>
          <w:szCs w:val="22"/>
          <w:lang w:val="es-EC" w:eastAsia="en-US"/>
        </w:rPr>
      </w:pPr>
    </w:p>
    <w:p w:rsidR="003B54BA" w:rsidRPr="00C16F25" w:rsidRDefault="00A51A18" w:rsidP="00B65DEF">
      <w:pPr>
        <w:autoSpaceDE w:val="0"/>
        <w:autoSpaceDN w:val="0"/>
        <w:adjustRightInd w:val="0"/>
        <w:ind w:left="709" w:hanging="709"/>
        <w:jc w:val="both"/>
        <w:rPr>
          <w:rFonts w:ascii="Palatino Linotype" w:eastAsiaTheme="minorHAnsi" w:hAnsi="Palatino Linotype"/>
          <w:i/>
          <w:sz w:val="22"/>
          <w:szCs w:val="22"/>
          <w:lang w:eastAsia="en-US"/>
        </w:rPr>
      </w:pPr>
      <w:bookmarkStart w:id="0" w:name="_Hlk51947053"/>
      <w:r>
        <w:rPr>
          <w:rFonts w:ascii="Palatino Linotype" w:eastAsiaTheme="minorHAnsi" w:hAnsi="Palatino Linotype"/>
          <w:sz w:val="22"/>
          <w:szCs w:val="22"/>
          <w:lang w:val="es-EC" w:eastAsia="en-US"/>
        </w:rPr>
        <w:lastRenderedPageBreak/>
        <w:t xml:space="preserve">Que, </w:t>
      </w:r>
      <w:r w:rsidRPr="00E83C98">
        <w:rPr>
          <w:rFonts w:ascii="Palatino Linotype" w:eastAsiaTheme="minorHAnsi" w:hAnsi="Palatino Linotype"/>
          <w:sz w:val="22"/>
          <w:szCs w:val="22"/>
          <w:lang w:val="es-EC" w:eastAsia="en-US"/>
        </w:rPr>
        <w:t xml:space="preserve">mediante </w:t>
      </w:r>
      <w:r w:rsidR="003B54BA">
        <w:rPr>
          <w:rFonts w:ascii="Palatino Linotype" w:eastAsiaTheme="minorHAnsi" w:hAnsi="Palatino Linotype"/>
          <w:iCs/>
          <w:sz w:val="22"/>
          <w:szCs w:val="22"/>
          <w:lang w:val="es-EC" w:eastAsia="en-US"/>
        </w:rPr>
        <w:t>memorando</w:t>
      </w:r>
      <w:r w:rsidR="003B54BA" w:rsidRPr="00611C9E">
        <w:rPr>
          <w:rFonts w:ascii="Palatino Linotype" w:eastAsiaTheme="minorHAnsi" w:hAnsi="Palatino Linotype"/>
          <w:iCs/>
          <w:sz w:val="22"/>
          <w:szCs w:val="22"/>
          <w:lang w:val="es-EC" w:eastAsia="en-US"/>
        </w:rPr>
        <w:t xml:space="preserve"> Nro. </w:t>
      </w:r>
      <w:r w:rsidR="003B54BA">
        <w:rPr>
          <w:rFonts w:ascii="Arial" w:eastAsiaTheme="minorHAnsi" w:hAnsi="Arial" w:cs="Arial"/>
          <w:sz w:val="21"/>
          <w:szCs w:val="21"/>
          <w:lang w:eastAsia="en-US"/>
        </w:rPr>
        <w:t>226 -DGT-GU-2019</w:t>
      </w:r>
      <w:r w:rsidR="003B54BA" w:rsidRPr="00611C9E">
        <w:rPr>
          <w:rFonts w:ascii="Palatino Linotype" w:eastAsiaTheme="minorHAnsi" w:hAnsi="Palatino Linotype"/>
          <w:iCs/>
          <w:sz w:val="22"/>
          <w:szCs w:val="22"/>
          <w:lang w:val="es-EC" w:eastAsia="en-US"/>
        </w:rPr>
        <w:t xml:space="preserve"> de </w:t>
      </w:r>
      <w:r w:rsidR="003B54BA">
        <w:rPr>
          <w:rFonts w:ascii="Palatino Linotype" w:eastAsiaTheme="minorHAnsi" w:hAnsi="Palatino Linotype"/>
          <w:iCs/>
          <w:sz w:val="22"/>
          <w:szCs w:val="22"/>
          <w:lang w:val="es-EC" w:eastAsia="en-US"/>
        </w:rPr>
        <w:t xml:space="preserve">17 </w:t>
      </w:r>
      <w:r w:rsidR="003B54BA" w:rsidRPr="00611C9E">
        <w:rPr>
          <w:rFonts w:ascii="Palatino Linotype" w:eastAsiaTheme="minorHAnsi" w:hAnsi="Palatino Linotype"/>
          <w:iCs/>
          <w:sz w:val="22"/>
          <w:szCs w:val="22"/>
          <w:lang w:val="es-EC" w:eastAsia="en-US"/>
        </w:rPr>
        <w:t xml:space="preserve">de </w:t>
      </w:r>
      <w:r w:rsidR="003B54BA">
        <w:rPr>
          <w:rFonts w:ascii="Palatino Linotype" w:eastAsiaTheme="minorHAnsi" w:hAnsi="Palatino Linotype"/>
          <w:iCs/>
          <w:sz w:val="22"/>
          <w:szCs w:val="22"/>
          <w:lang w:val="es-EC" w:eastAsia="en-US"/>
        </w:rPr>
        <w:t xml:space="preserve">abril </w:t>
      </w:r>
      <w:r w:rsidR="003B54BA" w:rsidRPr="00611C9E">
        <w:rPr>
          <w:rFonts w:ascii="Palatino Linotype" w:eastAsiaTheme="minorHAnsi" w:hAnsi="Palatino Linotype"/>
          <w:iCs/>
          <w:sz w:val="22"/>
          <w:szCs w:val="22"/>
          <w:lang w:val="es-EC" w:eastAsia="en-US"/>
        </w:rPr>
        <w:t xml:space="preserve">de </w:t>
      </w:r>
      <w:r w:rsidR="003B54BA">
        <w:rPr>
          <w:rFonts w:ascii="Palatino Linotype" w:eastAsiaTheme="minorHAnsi" w:hAnsi="Palatino Linotype"/>
          <w:iCs/>
          <w:sz w:val="22"/>
          <w:szCs w:val="22"/>
          <w:lang w:val="es-EC" w:eastAsia="en-US"/>
        </w:rPr>
        <w:t>2019</w:t>
      </w:r>
      <w:r w:rsidR="003B54BA" w:rsidRPr="00611C9E">
        <w:rPr>
          <w:rFonts w:ascii="Palatino Linotype" w:eastAsiaTheme="minorHAnsi" w:hAnsi="Palatino Linotype"/>
          <w:iCs/>
          <w:sz w:val="22"/>
          <w:szCs w:val="22"/>
          <w:lang w:val="es-EC" w:eastAsia="en-US"/>
        </w:rPr>
        <w:t xml:space="preserve">, </w:t>
      </w:r>
      <w:r w:rsidR="003B54BA">
        <w:rPr>
          <w:rFonts w:ascii="Palatino Linotype" w:eastAsiaTheme="minorHAnsi" w:hAnsi="Palatino Linotype"/>
          <w:iCs/>
          <w:sz w:val="22"/>
          <w:szCs w:val="22"/>
          <w:lang w:val="es-EC" w:eastAsia="en-US"/>
        </w:rPr>
        <w:t>el Ing. Galo Erazo Vásquez</w:t>
      </w:r>
      <w:r w:rsidR="003B54BA" w:rsidRPr="00611C9E">
        <w:rPr>
          <w:rFonts w:ascii="Palatino Linotype" w:eastAsiaTheme="minorHAnsi" w:hAnsi="Palatino Linotype"/>
          <w:iCs/>
          <w:sz w:val="22"/>
          <w:szCs w:val="22"/>
          <w:lang w:val="es-EC" w:eastAsia="en-US"/>
        </w:rPr>
        <w:t xml:space="preserve">, </w:t>
      </w:r>
      <w:r w:rsidR="003B54BA">
        <w:rPr>
          <w:rFonts w:ascii="Palatino Linotype" w:eastAsiaTheme="minorHAnsi" w:hAnsi="Palatino Linotype"/>
          <w:iCs/>
          <w:sz w:val="22"/>
          <w:szCs w:val="22"/>
          <w:lang w:val="es-EC" w:eastAsia="en-US"/>
        </w:rPr>
        <w:t xml:space="preserve">Director de Gestión de Territorio de la Administración </w:t>
      </w:r>
      <w:r w:rsidR="003B54BA" w:rsidRPr="00611C9E">
        <w:rPr>
          <w:rFonts w:ascii="Palatino Linotype" w:eastAsiaTheme="minorHAnsi" w:hAnsi="Palatino Linotype"/>
          <w:iCs/>
          <w:sz w:val="22"/>
          <w:szCs w:val="22"/>
          <w:lang w:val="es-EC" w:eastAsia="en-US"/>
        </w:rPr>
        <w:t xml:space="preserve"> Zonal </w:t>
      </w:r>
      <w:r w:rsidR="003B54BA">
        <w:rPr>
          <w:rFonts w:ascii="Palatino Linotype" w:eastAsiaTheme="minorHAnsi" w:hAnsi="Palatino Linotype"/>
          <w:iCs/>
          <w:sz w:val="22"/>
          <w:szCs w:val="22"/>
          <w:lang w:val="es-EC" w:eastAsia="en-US"/>
        </w:rPr>
        <w:t>Eugenio Espejo, a la fecha</w:t>
      </w:r>
      <w:r w:rsidR="003B54BA" w:rsidRPr="00611C9E">
        <w:rPr>
          <w:rFonts w:ascii="Palatino Linotype" w:eastAsiaTheme="minorHAnsi" w:hAnsi="Palatino Linotype"/>
          <w:iCs/>
          <w:sz w:val="22"/>
          <w:szCs w:val="22"/>
          <w:lang w:val="es-EC" w:eastAsia="en-US"/>
        </w:rPr>
        <w:t xml:space="preserve">, señala: </w:t>
      </w:r>
      <w:r w:rsidR="003B54BA" w:rsidRPr="00C16F25">
        <w:rPr>
          <w:rFonts w:ascii="Palatino Linotype" w:eastAsiaTheme="minorHAnsi" w:hAnsi="Palatino Linotype"/>
          <w:i/>
          <w:sz w:val="22"/>
          <w:szCs w:val="22"/>
          <w:lang w:eastAsia="en-US"/>
        </w:rPr>
        <w:t xml:space="preserve">“(…) </w:t>
      </w:r>
      <w:r w:rsidR="003B54BA" w:rsidRPr="00C16F25">
        <w:rPr>
          <w:rFonts w:ascii="Palatino Linotype" w:eastAsiaTheme="minorHAnsi" w:hAnsi="Palatino Linotype" w:cs="Arial"/>
          <w:i/>
          <w:sz w:val="22"/>
          <w:szCs w:val="22"/>
          <w:lang w:eastAsia="en-US"/>
        </w:rPr>
        <w:t xml:space="preserve">Con estos antecedentes, La Dirección de Gestión del Territorio emite Informe </w:t>
      </w:r>
      <w:r w:rsidR="003B54BA" w:rsidRPr="00C16F25">
        <w:rPr>
          <w:rFonts w:ascii="Palatino Linotype" w:eastAsiaTheme="minorHAnsi" w:hAnsi="Palatino Linotype" w:cs="Arial"/>
          <w:b/>
          <w:bCs/>
          <w:i/>
          <w:sz w:val="22"/>
          <w:szCs w:val="22"/>
          <w:lang w:eastAsia="en-US"/>
        </w:rPr>
        <w:t xml:space="preserve">Técnico Desfavorable </w:t>
      </w:r>
      <w:r w:rsidR="003B54BA" w:rsidRPr="00C16F25">
        <w:rPr>
          <w:rFonts w:ascii="Palatino Linotype" w:eastAsiaTheme="minorHAnsi" w:hAnsi="Palatino Linotype" w:cs="Arial"/>
          <w:i/>
          <w:sz w:val="22"/>
          <w:szCs w:val="22"/>
          <w:lang w:eastAsia="en-US"/>
        </w:rPr>
        <w:t xml:space="preserve">para la factibilidad de partición del predio de propiedad del señor SEGUNDO ROGELIO HIDALGO TORRES, en razón de que la superficie que consta en escrituras es inferior al lote mínimo y frente mínimo por lo que no es suficiente para una subdivisión, por lo tanto </w:t>
      </w:r>
      <w:r w:rsidR="003B54BA">
        <w:rPr>
          <w:rFonts w:ascii="Palatino Linotype" w:eastAsiaTheme="minorHAnsi" w:hAnsi="Palatino Linotype" w:cs="Arial"/>
          <w:b/>
          <w:bCs/>
          <w:i/>
          <w:sz w:val="22"/>
          <w:szCs w:val="22"/>
          <w:lang w:eastAsia="en-US"/>
        </w:rPr>
        <w:t xml:space="preserve">NO es Susceptible de Partición”; </w:t>
      </w:r>
    </w:p>
    <w:p w:rsidR="00A51A18" w:rsidRPr="00524ED3" w:rsidRDefault="00A51A18" w:rsidP="00A51A18">
      <w:pPr>
        <w:autoSpaceDE w:val="0"/>
        <w:autoSpaceDN w:val="0"/>
        <w:adjustRightInd w:val="0"/>
        <w:jc w:val="both"/>
        <w:rPr>
          <w:rFonts w:ascii="Palatino Linotype" w:hAnsi="Palatino Linotype"/>
          <w:i/>
          <w:sz w:val="22"/>
          <w:szCs w:val="22"/>
        </w:rPr>
      </w:pPr>
    </w:p>
    <w:p w:rsidR="00DD2E1F" w:rsidRPr="00F57567" w:rsidRDefault="00A51A18" w:rsidP="004A7769">
      <w:pPr>
        <w:pStyle w:val="Default"/>
        <w:ind w:left="709" w:hanging="709"/>
        <w:jc w:val="both"/>
        <w:rPr>
          <w:rFonts w:ascii="Palatino Linotype" w:hAnsi="Palatino Linotype"/>
          <w:i/>
          <w:sz w:val="22"/>
          <w:szCs w:val="22"/>
        </w:rPr>
      </w:pPr>
      <w:r>
        <w:rPr>
          <w:rFonts w:ascii="Palatino Linotype" w:hAnsi="Palatino Linotype"/>
          <w:sz w:val="22"/>
          <w:szCs w:val="22"/>
          <w:lang w:val="es-EC"/>
        </w:rPr>
        <w:t>Que, m</w:t>
      </w:r>
      <w:r w:rsidRPr="00611C9E">
        <w:rPr>
          <w:rFonts w:ascii="Palatino Linotype" w:hAnsi="Palatino Linotype"/>
          <w:iCs/>
          <w:sz w:val="22"/>
          <w:szCs w:val="22"/>
          <w:lang w:val="es-EC"/>
        </w:rPr>
        <w:t xml:space="preserve">ediante </w:t>
      </w:r>
      <w:bookmarkEnd w:id="0"/>
      <w:r w:rsidR="00DD2E1F">
        <w:rPr>
          <w:rFonts w:ascii="Palatino Linotype" w:hAnsi="Palatino Linotype"/>
          <w:iCs/>
          <w:sz w:val="22"/>
          <w:szCs w:val="22"/>
          <w:lang w:val="es-EC"/>
        </w:rPr>
        <w:t xml:space="preserve">memorando Nro. </w:t>
      </w:r>
      <w:r w:rsidR="00DD2E1F" w:rsidRPr="007074D0">
        <w:rPr>
          <w:rFonts w:ascii="Palatino Linotype" w:hAnsi="Palatino Linotype"/>
          <w:iCs/>
          <w:sz w:val="22"/>
          <w:szCs w:val="22"/>
          <w:lang w:val="es-EC"/>
        </w:rPr>
        <w:t>DJ-AZEE-2019-166</w:t>
      </w:r>
      <w:r w:rsidR="00DD2E1F">
        <w:rPr>
          <w:rFonts w:ascii="Palatino Linotype" w:hAnsi="Palatino Linotype"/>
          <w:iCs/>
          <w:sz w:val="22"/>
          <w:szCs w:val="22"/>
          <w:lang w:val="es-EC"/>
        </w:rPr>
        <w:t>, de 29 de abril de 2019, el Dr</w:t>
      </w:r>
      <w:r w:rsidR="00DD2E1F" w:rsidRPr="00611C9E">
        <w:rPr>
          <w:rFonts w:ascii="Palatino Linotype" w:hAnsi="Palatino Linotype"/>
          <w:iCs/>
          <w:sz w:val="22"/>
          <w:szCs w:val="22"/>
          <w:lang w:val="es-EC"/>
        </w:rPr>
        <w:t xml:space="preserve">. </w:t>
      </w:r>
      <w:r w:rsidR="00DD2E1F">
        <w:rPr>
          <w:rFonts w:ascii="Palatino Linotype" w:hAnsi="Palatino Linotype"/>
          <w:iCs/>
          <w:sz w:val="22"/>
          <w:szCs w:val="22"/>
          <w:lang w:val="es-EC"/>
        </w:rPr>
        <w:t xml:space="preserve">Rolando Ruiz Merino, Director Jurídico </w:t>
      </w:r>
      <w:r w:rsidR="00DD2E1F" w:rsidRPr="00611C9E">
        <w:rPr>
          <w:rFonts w:ascii="Palatino Linotype" w:hAnsi="Palatino Linotype"/>
          <w:iCs/>
          <w:sz w:val="22"/>
          <w:szCs w:val="22"/>
          <w:lang w:val="es-EC"/>
        </w:rPr>
        <w:t xml:space="preserve">de la Administración Zonal </w:t>
      </w:r>
      <w:r w:rsidR="00DD2E1F">
        <w:rPr>
          <w:rFonts w:ascii="Palatino Linotype" w:hAnsi="Palatino Linotype"/>
          <w:iCs/>
          <w:sz w:val="22"/>
          <w:szCs w:val="22"/>
          <w:lang w:val="es-EC"/>
        </w:rPr>
        <w:t>Eugenio Espejo (E)</w:t>
      </w:r>
      <w:r w:rsidR="00DD2E1F" w:rsidRPr="00611C9E">
        <w:rPr>
          <w:rFonts w:ascii="Palatino Linotype" w:hAnsi="Palatino Linotype"/>
          <w:iCs/>
          <w:sz w:val="22"/>
          <w:szCs w:val="22"/>
          <w:lang w:val="es-EC"/>
        </w:rPr>
        <w:t xml:space="preserve">, señala: </w:t>
      </w:r>
      <w:r w:rsidR="00DD2E1F" w:rsidRPr="005F0561">
        <w:rPr>
          <w:rFonts w:ascii="Palatino Linotype" w:hAnsi="Palatino Linotype"/>
          <w:i/>
          <w:sz w:val="22"/>
          <w:szCs w:val="22"/>
        </w:rPr>
        <w:t>“(</w:t>
      </w:r>
      <w:proofErr w:type="gramStart"/>
      <w:r w:rsidR="00DD2E1F" w:rsidRPr="005F0561">
        <w:rPr>
          <w:rFonts w:ascii="Palatino Linotype" w:hAnsi="Palatino Linotype"/>
          <w:i/>
          <w:sz w:val="22"/>
          <w:szCs w:val="22"/>
        </w:rPr>
        <w:t>… )</w:t>
      </w:r>
      <w:proofErr w:type="gramEnd"/>
      <w:r w:rsidR="00DD2E1F" w:rsidRPr="005F0561">
        <w:rPr>
          <w:rFonts w:ascii="Palatino Linotype" w:hAnsi="Palatino Linotype"/>
          <w:i/>
          <w:sz w:val="22"/>
          <w:szCs w:val="22"/>
        </w:rPr>
        <w:t xml:space="preserve"> </w:t>
      </w:r>
      <w:r w:rsidR="00DD2E1F" w:rsidRPr="00F57567">
        <w:rPr>
          <w:rFonts w:ascii="Palatino Linotype" w:hAnsi="Palatino Linotype"/>
          <w:b/>
          <w:bCs/>
          <w:i/>
          <w:sz w:val="22"/>
          <w:szCs w:val="22"/>
        </w:rPr>
        <w:t>CRITERIO JURÍDICO</w:t>
      </w:r>
      <w:r w:rsidR="00DD2E1F">
        <w:rPr>
          <w:rFonts w:ascii="Palatino Linotype" w:hAnsi="Palatino Linotype"/>
          <w:b/>
          <w:bCs/>
          <w:i/>
          <w:sz w:val="22"/>
          <w:szCs w:val="22"/>
        </w:rPr>
        <w:t xml:space="preserve">. </w:t>
      </w:r>
      <w:r w:rsidR="00DD2E1F" w:rsidRPr="00F57567">
        <w:rPr>
          <w:rFonts w:ascii="Palatino Linotype" w:hAnsi="Palatino Linotype"/>
          <w:i/>
          <w:sz w:val="22"/>
          <w:szCs w:val="22"/>
        </w:rPr>
        <w:t xml:space="preserve"> Por los antecedentes expuestos y con fundamento en la norma legal aplicable citada, esta Dirección Jurídica luego de verificar las observaciones técnicas suscritas por el Ing. Galo Erazo, Director de Gestión del Territorio — AZEE, a través del Memorando No. 226-DGT-GU-2019, de 17 de abril del 2019, determina que el área del predio No. 42299, según escrituras es de 177.90 m2. De conformidad con lo señalado en el Plan de Uso y Ocupación del Suelo (PUOS), para la Zona No. C11 (</w:t>
      </w:r>
      <w:r w:rsidR="00DD2E1F">
        <w:rPr>
          <w:rFonts w:ascii="Palatino Linotype" w:hAnsi="Palatino Linotype"/>
          <w:i/>
          <w:sz w:val="22"/>
          <w:szCs w:val="22"/>
        </w:rPr>
        <w:t>C</w:t>
      </w:r>
      <w:r w:rsidR="00DD2E1F" w:rsidRPr="00F57567">
        <w:rPr>
          <w:rFonts w:ascii="Palatino Linotype" w:hAnsi="Palatino Linotype"/>
          <w:i/>
          <w:sz w:val="22"/>
          <w:szCs w:val="22"/>
        </w:rPr>
        <w:t>304-70), se establece como Lote Mínimo un total de 300m2, con un Frente Mínimo de 10m, razón por la cual el referido predio no es susceptible de partición, y; por lo tanto la Dirección Jurídica emite informe legal no favorable para la partición del predio en mención, en virtud de que la superficie total del predio es menor a la exigida como l</w:t>
      </w:r>
      <w:r w:rsidR="00DD2E1F">
        <w:rPr>
          <w:rFonts w:ascii="Palatino Linotype" w:hAnsi="Palatino Linotype"/>
          <w:i/>
          <w:sz w:val="22"/>
          <w:szCs w:val="22"/>
        </w:rPr>
        <w:t xml:space="preserve">ote y frente mínimo en el PUOS”; </w:t>
      </w:r>
    </w:p>
    <w:p w:rsidR="00A51A18" w:rsidRPr="00E83C98" w:rsidRDefault="00A51A18" w:rsidP="00DD2E1F">
      <w:pPr>
        <w:pStyle w:val="Default"/>
        <w:jc w:val="both"/>
        <w:rPr>
          <w:rFonts w:ascii="Palatino Linotype" w:hAnsi="Palatino Linotype"/>
          <w:sz w:val="22"/>
          <w:szCs w:val="22"/>
          <w:lang w:val="es-EC"/>
        </w:rPr>
      </w:pPr>
    </w:p>
    <w:p w:rsidR="001D0220" w:rsidRPr="00813021" w:rsidRDefault="00A51A18" w:rsidP="00EF5613">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sz w:val="22"/>
          <w:szCs w:val="22"/>
          <w:lang w:val="es-EC" w:eastAsia="en-US"/>
        </w:rPr>
        <w:t>Que, m</w:t>
      </w:r>
      <w:r w:rsidRPr="005D0E70">
        <w:rPr>
          <w:rFonts w:ascii="Palatino Linotype" w:eastAsiaTheme="minorHAnsi" w:hAnsi="Palatino Linotype"/>
          <w:iCs/>
          <w:sz w:val="22"/>
          <w:szCs w:val="22"/>
          <w:lang w:val="es-EC" w:eastAsia="en-US"/>
        </w:rPr>
        <w:t xml:space="preserve">ediante </w:t>
      </w:r>
      <w:r w:rsidR="001D0220" w:rsidRPr="00611C9E">
        <w:rPr>
          <w:rFonts w:ascii="Palatino Linotype" w:eastAsiaTheme="minorHAnsi" w:hAnsi="Palatino Linotype"/>
          <w:iCs/>
          <w:sz w:val="22"/>
          <w:szCs w:val="22"/>
          <w:lang w:val="es-EC" w:eastAsia="en-US"/>
        </w:rPr>
        <w:t xml:space="preserve">oficio Nro. </w:t>
      </w:r>
      <w:r w:rsidR="001D0220" w:rsidRPr="007074D0">
        <w:rPr>
          <w:rFonts w:ascii="Palatino Linotype" w:eastAsiaTheme="minorHAnsi" w:hAnsi="Palatino Linotype"/>
          <w:iCs/>
          <w:sz w:val="22"/>
          <w:szCs w:val="22"/>
          <w:lang w:val="es-EC" w:eastAsia="en-US"/>
        </w:rPr>
        <w:t>GADDMQ-PM-SAUOS-2019-0066-O</w:t>
      </w:r>
      <w:r w:rsidR="001D0220" w:rsidRPr="00611C9E">
        <w:rPr>
          <w:rFonts w:ascii="Palatino Linotype" w:eastAsiaTheme="minorHAnsi" w:hAnsi="Palatino Linotype"/>
          <w:iCs/>
          <w:sz w:val="22"/>
          <w:szCs w:val="22"/>
          <w:lang w:val="es-EC" w:eastAsia="en-US"/>
        </w:rPr>
        <w:t xml:space="preserve"> de </w:t>
      </w:r>
      <w:r w:rsidR="001D0220">
        <w:rPr>
          <w:rFonts w:ascii="Palatino Linotype" w:eastAsiaTheme="minorHAnsi" w:hAnsi="Palatino Linotype"/>
          <w:iCs/>
          <w:sz w:val="22"/>
          <w:szCs w:val="22"/>
          <w:lang w:val="es-EC" w:eastAsia="en-US"/>
        </w:rPr>
        <w:t xml:space="preserve">17 </w:t>
      </w:r>
      <w:r w:rsidR="001D0220" w:rsidRPr="00611C9E">
        <w:rPr>
          <w:rFonts w:ascii="Palatino Linotype" w:eastAsiaTheme="minorHAnsi" w:hAnsi="Palatino Linotype"/>
          <w:iCs/>
          <w:sz w:val="22"/>
          <w:szCs w:val="22"/>
          <w:lang w:val="es-EC" w:eastAsia="en-US"/>
        </w:rPr>
        <w:t xml:space="preserve">de </w:t>
      </w:r>
      <w:r w:rsidR="001D0220">
        <w:rPr>
          <w:rFonts w:ascii="Palatino Linotype" w:eastAsiaTheme="minorHAnsi" w:hAnsi="Palatino Linotype"/>
          <w:iCs/>
          <w:sz w:val="22"/>
          <w:szCs w:val="22"/>
          <w:lang w:val="es-EC" w:eastAsia="en-US"/>
        </w:rPr>
        <w:t xml:space="preserve">octubre </w:t>
      </w:r>
      <w:r w:rsidR="001D0220" w:rsidRPr="00611C9E">
        <w:rPr>
          <w:rFonts w:ascii="Palatino Linotype" w:eastAsiaTheme="minorHAnsi" w:hAnsi="Palatino Linotype"/>
          <w:iCs/>
          <w:sz w:val="22"/>
          <w:szCs w:val="22"/>
          <w:lang w:val="es-EC" w:eastAsia="en-US"/>
        </w:rPr>
        <w:t xml:space="preserve">de </w:t>
      </w:r>
      <w:r w:rsidR="001D0220">
        <w:rPr>
          <w:rFonts w:ascii="Palatino Linotype" w:eastAsiaTheme="minorHAnsi" w:hAnsi="Palatino Linotype"/>
          <w:iCs/>
          <w:sz w:val="22"/>
          <w:szCs w:val="22"/>
          <w:lang w:val="es-EC" w:eastAsia="en-US"/>
        </w:rPr>
        <w:t>2019</w:t>
      </w:r>
      <w:r w:rsidR="001D0220" w:rsidRPr="00611C9E">
        <w:rPr>
          <w:rFonts w:ascii="Palatino Linotype" w:eastAsiaTheme="minorHAnsi" w:hAnsi="Palatino Linotype"/>
          <w:iCs/>
          <w:sz w:val="22"/>
          <w:szCs w:val="22"/>
          <w:lang w:val="es-EC" w:eastAsia="en-US"/>
        </w:rPr>
        <w:t xml:space="preserve">, el Dr. Edison Yépez Vinueza, Subprocurador </w:t>
      </w:r>
      <w:r w:rsidR="001D0220">
        <w:rPr>
          <w:rFonts w:ascii="Palatino Linotype" w:eastAsiaTheme="minorHAnsi" w:hAnsi="Palatino Linotype"/>
          <w:iCs/>
          <w:sz w:val="22"/>
          <w:szCs w:val="22"/>
          <w:lang w:val="es-EC" w:eastAsia="en-US"/>
        </w:rPr>
        <w:t>de Suelos</w:t>
      </w:r>
      <w:r w:rsidR="001D0220" w:rsidRPr="00611C9E">
        <w:rPr>
          <w:rFonts w:ascii="Palatino Linotype" w:eastAsiaTheme="minorHAnsi" w:hAnsi="Palatino Linotype"/>
          <w:iCs/>
          <w:sz w:val="22"/>
          <w:szCs w:val="22"/>
          <w:lang w:val="es-EC" w:eastAsia="en-US"/>
        </w:rPr>
        <w:t xml:space="preserve">, emitió su criterio jurídico el mismo que </w:t>
      </w:r>
      <w:r w:rsidR="001D0220">
        <w:rPr>
          <w:rFonts w:ascii="Palatino Linotype" w:eastAsiaTheme="minorHAnsi" w:hAnsi="Palatino Linotype"/>
          <w:iCs/>
          <w:sz w:val="22"/>
          <w:szCs w:val="22"/>
          <w:lang w:val="es-EC" w:eastAsia="en-US"/>
        </w:rPr>
        <w:t xml:space="preserve">en la parte pertinente señala: </w:t>
      </w:r>
      <w:r w:rsidR="001D0220" w:rsidRPr="00611C9E">
        <w:rPr>
          <w:rFonts w:ascii="Palatino Linotype" w:eastAsiaTheme="minorHAnsi" w:hAnsi="Palatino Linotype"/>
          <w:i/>
          <w:iCs/>
          <w:sz w:val="22"/>
          <w:szCs w:val="22"/>
          <w:lang w:val="es-EC" w:eastAsia="en-US"/>
        </w:rPr>
        <w:t>(…) “</w:t>
      </w:r>
      <w:r w:rsidR="001D0220" w:rsidRPr="00611C9E">
        <w:rPr>
          <w:rFonts w:ascii="Palatino Linotype" w:eastAsiaTheme="minorHAnsi" w:hAnsi="Palatino Linotype"/>
          <w:b/>
          <w:i/>
          <w:sz w:val="22"/>
          <w:szCs w:val="22"/>
          <w:u w:val="single"/>
          <w:lang w:val="es-EC" w:eastAsia="en-US"/>
        </w:rPr>
        <w:t>Análisis y criterio jurídico</w:t>
      </w:r>
      <w:r w:rsidR="001D0220">
        <w:rPr>
          <w:rFonts w:ascii="Palatino Linotype" w:eastAsiaTheme="minorHAnsi" w:hAnsi="Palatino Linotype"/>
          <w:b/>
          <w:i/>
          <w:sz w:val="22"/>
          <w:szCs w:val="22"/>
          <w:lang w:val="es-EC" w:eastAsia="en-US"/>
        </w:rPr>
        <w:t xml:space="preserve"> </w:t>
      </w:r>
      <w:r w:rsidR="001D0220" w:rsidRPr="00813021">
        <w:rPr>
          <w:rFonts w:ascii="Palatino Linotype" w:eastAsiaTheme="minorHAnsi" w:hAnsi="Palatino Linotype"/>
          <w:i/>
          <w:sz w:val="22"/>
          <w:szCs w:val="22"/>
          <w:lang w:eastAsia="en-US"/>
        </w:rPr>
        <w:t>1. De la revisión del expediente, se establece que el presente trámite se refiere al predio No. 42299, ubicado en el sector La Luz, parroquia Kennedy, con zonificación C11 (C304-70). De acuerdo con la normativa citada y los informes de la Administración Zonal Eugenio Espejo, se determina que el lote mínimo para subdivisión en el sector es de 300 m2, requerimiento que no se cumple en el presente caso, por cuanto el predio tiene una superficie de 177.90 m2.</w:t>
      </w:r>
      <w:r w:rsidR="001D0220">
        <w:rPr>
          <w:rFonts w:ascii="Palatino Linotype" w:eastAsiaTheme="minorHAnsi" w:hAnsi="Palatino Linotype"/>
          <w:i/>
          <w:sz w:val="22"/>
          <w:szCs w:val="22"/>
          <w:lang w:eastAsia="en-US"/>
        </w:rPr>
        <w:t xml:space="preserve"> </w:t>
      </w:r>
      <w:r w:rsidR="001D0220" w:rsidRPr="00813021">
        <w:rPr>
          <w:rFonts w:ascii="Palatino Linotype" w:eastAsiaTheme="minorHAnsi" w:hAnsi="Palatino Linotype"/>
          <w:i/>
          <w:sz w:val="22"/>
          <w:szCs w:val="22"/>
          <w:lang w:eastAsia="en-US"/>
        </w:rPr>
        <w:t xml:space="preserve">2. En virtud de los informes técnico y legal de la Administración Zonal Eugenio Espejo; y, de la normativa, anteriormente expuestos, Procuraduría Metropolitana emite </w:t>
      </w:r>
      <w:r w:rsidR="001D0220" w:rsidRPr="00813021">
        <w:rPr>
          <w:rFonts w:ascii="Palatino Linotype" w:eastAsiaTheme="minorHAnsi" w:hAnsi="Palatino Linotype"/>
          <w:b/>
          <w:bCs/>
          <w:i/>
          <w:sz w:val="22"/>
          <w:szCs w:val="22"/>
          <w:lang w:eastAsia="en-US"/>
        </w:rPr>
        <w:t>criterio legal desfavorable</w:t>
      </w:r>
      <w:r w:rsidR="001D0220" w:rsidRPr="00813021">
        <w:rPr>
          <w:rFonts w:ascii="Palatino Linotype" w:eastAsiaTheme="minorHAnsi" w:hAnsi="Palatino Linotype"/>
          <w:i/>
          <w:sz w:val="22"/>
          <w:szCs w:val="22"/>
          <w:lang w:eastAsia="en-US"/>
        </w:rPr>
        <w:t>, para que el Concejo Metropolitano de Quito autorice la partición del predio No. 42299, ubicado en la parroquia Kennedy, en razón de que no puede cumplir con el requisito y presupuesto material previsto en el régimen jurídico aplicable, en lo referente a lote mínimo, necesario para aprobar subdivisiones de bienes inmuebles en el Distrito Metropolitano de Quito.</w:t>
      </w:r>
      <w:r w:rsidR="001D0220">
        <w:rPr>
          <w:rFonts w:ascii="Palatino Linotype" w:eastAsiaTheme="minorHAnsi" w:hAnsi="Palatino Linotype"/>
          <w:i/>
          <w:sz w:val="22"/>
          <w:szCs w:val="22"/>
          <w:lang w:eastAsia="en-US"/>
        </w:rPr>
        <w:t xml:space="preserve"> </w:t>
      </w:r>
      <w:r w:rsidR="001D0220" w:rsidRPr="00813021">
        <w:rPr>
          <w:rFonts w:ascii="Palatino Linotype" w:eastAsiaTheme="minorHAnsi" w:hAnsi="Palatino Linotype"/>
          <w:i/>
          <w:sz w:val="22"/>
          <w:szCs w:val="22"/>
          <w:lang w:eastAsia="en-US"/>
        </w:rPr>
        <w:t xml:space="preserve">3. Cabe indicar que en los procesos judiciales en los que la pretensión jurídica no implique subdivisión o fraccionamiento de inmuebles, no corresponde </w:t>
      </w:r>
      <w:r w:rsidR="001D0220" w:rsidRPr="00813021">
        <w:rPr>
          <w:rFonts w:ascii="Palatino Linotype" w:eastAsiaTheme="minorHAnsi" w:hAnsi="Palatino Linotype"/>
          <w:i/>
          <w:sz w:val="22"/>
          <w:szCs w:val="22"/>
          <w:lang w:eastAsia="en-US"/>
        </w:rPr>
        <w:lastRenderedPageBreak/>
        <w:t>al Concejo Metropolitano emitir el informe establecido en el art. 473 del COOTAD. No obstante, esta situación no impide que las autoridades judiciales continúen con el proceso que corresponda en la causa.</w:t>
      </w:r>
      <w:r w:rsidR="001D0220">
        <w:rPr>
          <w:rFonts w:ascii="Palatino Linotype" w:eastAsiaTheme="minorHAnsi" w:hAnsi="Palatino Linotype"/>
          <w:i/>
          <w:sz w:val="22"/>
          <w:szCs w:val="22"/>
          <w:lang w:eastAsia="en-US"/>
        </w:rPr>
        <w:t xml:space="preserve"> </w:t>
      </w:r>
      <w:r w:rsidR="001D0220" w:rsidRPr="00813021">
        <w:rPr>
          <w:rFonts w:ascii="Palatino Linotype" w:eastAsiaTheme="minorHAnsi" w:hAnsi="Palatino Linotype"/>
          <w:i/>
          <w:sz w:val="22"/>
          <w:szCs w:val="22"/>
          <w:lang w:eastAsia="en-US"/>
        </w:rPr>
        <w:t>4. De este particular, el Concejo Metropolitano de Quito, comunicará a la señ</w:t>
      </w:r>
      <w:r w:rsidR="001D0220">
        <w:rPr>
          <w:rFonts w:ascii="Palatino Linotype" w:eastAsiaTheme="minorHAnsi" w:hAnsi="Palatino Linotype"/>
          <w:i/>
          <w:sz w:val="22"/>
          <w:szCs w:val="22"/>
          <w:lang w:eastAsia="en-US"/>
        </w:rPr>
        <w:t xml:space="preserve">ora Estrella Moreira Solórzano”; </w:t>
      </w:r>
    </w:p>
    <w:p w:rsidR="00A51A18" w:rsidRPr="008C0FE7" w:rsidRDefault="00A51A18" w:rsidP="001D0220">
      <w:pPr>
        <w:autoSpaceDE w:val="0"/>
        <w:autoSpaceDN w:val="0"/>
        <w:adjustRightInd w:val="0"/>
        <w:jc w:val="both"/>
        <w:rPr>
          <w:rFonts w:ascii="Palatino Linotype" w:eastAsiaTheme="minorHAnsi" w:hAnsi="Palatino Linotype"/>
          <w:i/>
          <w:sz w:val="22"/>
          <w:szCs w:val="22"/>
          <w:lang w:val="es-EC" w:eastAsia="en-US"/>
        </w:rPr>
      </w:pPr>
      <w:r>
        <w:rPr>
          <w:rFonts w:ascii="Palatino Linotype" w:eastAsiaTheme="minorHAnsi" w:hAnsi="Palatino Linotype"/>
          <w:i/>
          <w:sz w:val="22"/>
          <w:szCs w:val="22"/>
          <w:lang w:eastAsia="en-US"/>
        </w:rPr>
        <w:t xml:space="preserve"> </w:t>
      </w:r>
    </w:p>
    <w:p w:rsidR="00A51A18" w:rsidRDefault="00A51A18" w:rsidP="00A51A18">
      <w:pPr>
        <w:autoSpaceDE w:val="0"/>
        <w:autoSpaceDN w:val="0"/>
        <w:adjustRightInd w:val="0"/>
        <w:jc w:val="both"/>
        <w:rPr>
          <w:rFonts w:ascii="Palatino Linotype" w:eastAsiaTheme="minorHAnsi" w:hAnsi="Palatino Linotype"/>
          <w:i/>
          <w:sz w:val="22"/>
          <w:szCs w:val="22"/>
          <w:lang w:val="es-EC" w:eastAsia="en-US"/>
        </w:rPr>
      </w:pPr>
    </w:p>
    <w:p w:rsidR="00A51A18" w:rsidRPr="00E83C98"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Pr>
          <w:rFonts w:ascii="Palatino Linotype" w:eastAsiaTheme="minorHAnsi" w:hAnsi="Palatino Linotype"/>
          <w:sz w:val="22"/>
          <w:szCs w:val="22"/>
          <w:lang w:val="es-EC" w:eastAsia="en-US"/>
        </w:rPr>
        <w:t>elo en sesión ordinaria Nro. 076</w:t>
      </w:r>
      <w:r w:rsidRPr="00E83C98">
        <w:rPr>
          <w:rFonts w:ascii="Palatino Linotype" w:eastAsiaTheme="minorHAnsi" w:hAnsi="Palatino Linotype"/>
          <w:sz w:val="22"/>
          <w:szCs w:val="22"/>
          <w:lang w:val="es-EC" w:eastAsia="en-US"/>
        </w:rPr>
        <w:t xml:space="preserve">, de </w:t>
      </w:r>
      <w:r>
        <w:rPr>
          <w:rFonts w:ascii="Palatino Linotype" w:eastAsiaTheme="minorHAnsi" w:hAnsi="Palatino Linotype"/>
          <w:sz w:val="22"/>
          <w:szCs w:val="22"/>
          <w:lang w:val="es-EC" w:eastAsia="en-US"/>
        </w:rPr>
        <w:t>25</w:t>
      </w:r>
      <w:r w:rsidRPr="00E83C98">
        <w:rPr>
          <w:rFonts w:ascii="Palatino Linotype" w:eastAsiaTheme="minorHAnsi" w:hAnsi="Palatino Linotype"/>
          <w:sz w:val="22"/>
          <w:szCs w:val="22"/>
          <w:lang w:val="es-EC" w:eastAsia="en-US"/>
        </w:rPr>
        <w:t xml:space="preserve"> de enero de 2021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 xml:space="preserve">y emitió dictamen desfavorable para que el Concejo Metropolitano autorice la partición </w:t>
      </w:r>
      <w:r>
        <w:rPr>
          <w:rFonts w:ascii="Palatino Linotype" w:eastAsiaTheme="minorHAnsi" w:hAnsi="Palatino Linotype"/>
          <w:sz w:val="22"/>
          <w:szCs w:val="22"/>
          <w:lang w:val="es-EC" w:eastAsia="en-US"/>
        </w:rPr>
        <w:t>extra</w:t>
      </w:r>
      <w:r w:rsidRPr="00E83C98">
        <w:rPr>
          <w:rFonts w:ascii="Palatino Linotype" w:eastAsiaTheme="minorHAnsi" w:hAnsi="Palatino Linotype"/>
          <w:sz w:val="22"/>
          <w:szCs w:val="22"/>
          <w:lang w:val="es-EC" w:eastAsia="en-US"/>
        </w:rPr>
        <w:t xml:space="preserve">judicial del predio No. </w:t>
      </w:r>
      <w:r w:rsidR="00EF5613">
        <w:rPr>
          <w:rFonts w:ascii="Palatino Linotype" w:eastAsiaTheme="minorHAnsi" w:hAnsi="Palatino Linotype"/>
          <w:sz w:val="22"/>
          <w:szCs w:val="22"/>
          <w:lang w:val="es-EC" w:eastAsia="en-US"/>
        </w:rPr>
        <w:t>42299</w:t>
      </w:r>
      <w:r w:rsidRPr="00E83C98">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ubicado en la parroquia </w:t>
      </w:r>
      <w:r w:rsidR="00EF5613">
        <w:rPr>
          <w:rFonts w:ascii="Palatino Linotype" w:eastAsiaTheme="minorHAnsi" w:hAnsi="Palatino Linotype"/>
          <w:sz w:val="22"/>
          <w:szCs w:val="22"/>
          <w:lang w:val="es-EC" w:eastAsia="en-US"/>
        </w:rPr>
        <w:t>Kennedy</w:t>
      </w:r>
      <w:r w:rsidRPr="00E83C98">
        <w:rPr>
          <w:rFonts w:ascii="Palatino Linotype" w:eastAsiaTheme="minorHAnsi" w:hAnsi="Palatino Linotype"/>
          <w:sz w:val="22"/>
          <w:szCs w:val="22"/>
          <w:lang w:val="es-EC" w:eastAsia="en-US"/>
        </w:rPr>
        <w:t>, de este cantón</w:t>
      </w:r>
      <w:r>
        <w:rPr>
          <w:rFonts w:ascii="Palatino Linotype" w:eastAsiaTheme="minorHAnsi" w:hAnsi="Palatino Linotype"/>
          <w:sz w:val="22"/>
          <w:szCs w:val="22"/>
          <w:lang w:val="es-EC" w:eastAsia="en-US"/>
        </w:rPr>
        <w:t>;</w:t>
      </w:r>
    </w:p>
    <w:p w:rsidR="00A51A18" w:rsidRPr="00E83C98"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p>
    <w:p w:rsidR="00A51A18" w:rsidRPr="00E83C98" w:rsidRDefault="00A51A18" w:rsidP="00A51A18">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Pr>
          <w:rFonts w:ascii="Palatino Linotype" w:eastAsiaTheme="minorHAnsi" w:hAnsi="Palatino Linotype"/>
          <w:sz w:val="22"/>
          <w:szCs w:val="22"/>
          <w:lang w:val="es-EC" w:eastAsia="en-US"/>
        </w:rPr>
        <w:t xml:space="preserve">aria realizada </w:t>
      </w:r>
      <w:proofErr w:type="gramStart"/>
      <w:r>
        <w:rPr>
          <w:rFonts w:ascii="Palatino Linotype" w:eastAsiaTheme="minorHAnsi" w:hAnsi="Palatino Linotype"/>
          <w:sz w:val="22"/>
          <w:szCs w:val="22"/>
          <w:lang w:val="es-EC" w:eastAsia="en-US"/>
        </w:rPr>
        <w:t>el …</w:t>
      </w:r>
      <w:proofErr w:type="gramEnd"/>
      <w:r>
        <w:rPr>
          <w:rFonts w:ascii="Palatino Linotype" w:eastAsiaTheme="minorHAnsi" w:hAnsi="Palatino Linotype"/>
          <w:sz w:val="22"/>
          <w:szCs w:val="22"/>
          <w:lang w:val="es-EC" w:eastAsia="en-US"/>
        </w:rPr>
        <w:t xml:space="preserve"> de … de 2021</w:t>
      </w:r>
      <w:r w:rsidRPr="00E83C98">
        <w:rPr>
          <w:rFonts w:ascii="Palatino Linotype" w:eastAsiaTheme="minorHAnsi" w:hAnsi="Palatino Linotype"/>
          <w:sz w:val="22"/>
          <w:szCs w:val="22"/>
          <w:lang w:val="es-EC" w:eastAsia="en-US"/>
        </w:rPr>
        <w:t>, analizó el i</w:t>
      </w:r>
      <w:r>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0</w:t>
      </w:r>
      <w:r w:rsidR="00A56E89">
        <w:rPr>
          <w:rFonts w:ascii="Palatino Linotype" w:eastAsiaTheme="minorHAnsi" w:hAnsi="Palatino Linotype"/>
          <w:sz w:val="22"/>
          <w:szCs w:val="22"/>
          <w:lang w:val="es-EC" w:eastAsia="en-US"/>
        </w:rPr>
        <w:t>11</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A51A18" w:rsidRPr="00E83C98" w:rsidRDefault="00A51A18" w:rsidP="00A51A18">
      <w:pPr>
        <w:autoSpaceDE w:val="0"/>
        <w:autoSpaceDN w:val="0"/>
        <w:adjustRightInd w:val="0"/>
        <w:jc w:val="both"/>
        <w:rPr>
          <w:rFonts w:ascii="Palatino Linotype" w:eastAsiaTheme="minorHAnsi" w:hAnsi="Palatino Linotype"/>
          <w:sz w:val="22"/>
          <w:szCs w:val="22"/>
          <w:lang w:val="es-EC" w:eastAsia="en-US"/>
        </w:rPr>
      </w:pPr>
    </w:p>
    <w:p w:rsidR="00A51A18" w:rsidRPr="00E83C98" w:rsidRDefault="00A51A18" w:rsidP="00A51A18">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A51A18" w:rsidRPr="00E83C98" w:rsidRDefault="00A51A18" w:rsidP="00A51A18">
      <w:pPr>
        <w:autoSpaceDE w:val="0"/>
        <w:autoSpaceDN w:val="0"/>
        <w:adjustRightInd w:val="0"/>
        <w:jc w:val="center"/>
        <w:rPr>
          <w:rFonts w:ascii="Palatino Linotype" w:eastAsiaTheme="minorHAnsi" w:hAnsi="Palatino Linotype"/>
          <w:b/>
          <w:bCs/>
          <w:sz w:val="22"/>
          <w:szCs w:val="22"/>
          <w:lang w:val="es-EC" w:eastAsia="en-US"/>
        </w:rPr>
      </w:pPr>
    </w:p>
    <w:p w:rsidR="00A51A18" w:rsidRPr="00E83C98" w:rsidRDefault="00A51A18" w:rsidP="00A51A18">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A51A18" w:rsidRPr="00E83C98" w:rsidRDefault="00A51A18" w:rsidP="00A51A18">
      <w:pPr>
        <w:autoSpaceDE w:val="0"/>
        <w:autoSpaceDN w:val="0"/>
        <w:adjustRightInd w:val="0"/>
        <w:jc w:val="center"/>
        <w:rPr>
          <w:rFonts w:ascii="Palatino Linotype" w:hAnsi="Palatino Linotype"/>
          <w:sz w:val="22"/>
          <w:szCs w:val="22"/>
        </w:rPr>
      </w:pPr>
    </w:p>
    <w:p w:rsidR="00AC0179" w:rsidRPr="00611C9E" w:rsidRDefault="00A51A18" w:rsidP="00AC0179">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del predio No. </w:t>
      </w:r>
      <w:r w:rsidR="00AC0179">
        <w:rPr>
          <w:rFonts w:ascii="Palatino Linotype" w:eastAsiaTheme="minorHAnsi" w:hAnsi="Palatino Linotype"/>
          <w:sz w:val="22"/>
          <w:szCs w:val="22"/>
          <w:lang w:val="es-EC" w:eastAsia="en-US"/>
        </w:rPr>
        <w:t>42299</w:t>
      </w:r>
      <w:r w:rsidR="00AC0179" w:rsidRPr="00611C9E">
        <w:rPr>
          <w:rFonts w:ascii="Palatino Linotype" w:eastAsiaTheme="minorHAnsi" w:hAnsi="Palatino Linotype"/>
          <w:sz w:val="22"/>
          <w:szCs w:val="22"/>
          <w:lang w:val="es-EC" w:eastAsia="en-US"/>
        </w:rPr>
        <w:t>, clave catastral Nro.</w:t>
      </w:r>
      <w:r w:rsidR="00AC0179">
        <w:rPr>
          <w:rFonts w:ascii="Palatino Linotype" w:eastAsiaTheme="minorHAnsi" w:hAnsi="Palatino Linotype"/>
          <w:sz w:val="22"/>
          <w:szCs w:val="22"/>
          <w:lang w:val="es-EC" w:eastAsia="en-US"/>
        </w:rPr>
        <w:t xml:space="preserve"> 12007 19 025 000 000 000</w:t>
      </w:r>
      <w:r w:rsidR="00AC0179" w:rsidRPr="00611C9E">
        <w:rPr>
          <w:rFonts w:ascii="Palatino Linotype" w:eastAsiaTheme="minorHAnsi" w:hAnsi="Palatino Linotype"/>
          <w:sz w:val="22"/>
          <w:szCs w:val="22"/>
          <w:lang w:val="es-EC" w:eastAsia="en-US"/>
        </w:rPr>
        <w:t>, ubicado en la parroquia</w:t>
      </w:r>
      <w:r w:rsidR="00AC0179">
        <w:rPr>
          <w:rFonts w:ascii="Palatino Linotype" w:eastAsiaTheme="minorHAnsi" w:hAnsi="Palatino Linotype"/>
          <w:sz w:val="22"/>
          <w:szCs w:val="22"/>
          <w:lang w:val="es-EC" w:eastAsia="en-US"/>
        </w:rPr>
        <w:t xml:space="preserve"> Kennedy</w:t>
      </w:r>
      <w:r w:rsidR="00AC0179" w:rsidRPr="00611C9E">
        <w:rPr>
          <w:rFonts w:ascii="Palatino Linotype" w:eastAsiaTheme="minorHAnsi" w:hAnsi="Palatino Linotype"/>
          <w:sz w:val="22"/>
          <w:szCs w:val="22"/>
          <w:lang w:val="es-EC" w:eastAsia="en-US"/>
        </w:rPr>
        <w:t xml:space="preserve"> de este </w:t>
      </w:r>
      <w:bookmarkStart w:id="1" w:name="_GoBack"/>
      <w:r w:rsidR="00AC0179" w:rsidRPr="00611C9E">
        <w:rPr>
          <w:rFonts w:ascii="Palatino Linotype" w:eastAsiaTheme="minorHAnsi" w:hAnsi="Palatino Linotype"/>
          <w:sz w:val="22"/>
          <w:szCs w:val="22"/>
          <w:lang w:val="es-EC" w:eastAsia="en-US"/>
        </w:rPr>
        <w:t>cantón</w:t>
      </w:r>
      <w:r w:rsidR="00E67841">
        <w:rPr>
          <w:rFonts w:ascii="Palatino Linotype" w:eastAsiaTheme="minorHAnsi" w:hAnsi="Palatino Linotype"/>
          <w:sz w:val="22"/>
          <w:szCs w:val="22"/>
          <w:lang w:val="es-EC" w:eastAsia="en-US"/>
        </w:rPr>
        <w:t xml:space="preserve">, de propiedad de </w:t>
      </w:r>
      <w:r w:rsidR="00923055" w:rsidRPr="00923055">
        <w:rPr>
          <w:rFonts w:ascii="Palatino Linotype" w:eastAsiaTheme="minorHAnsi" w:hAnsi="Palatino Linotype"/>
          <w:sz w:val="22"/>
          <w:szCs w:val="22"/>
          <w:lang w:val="es-EC" w:eastAsia="en-US"/>
        </w:rPr>
        <w:t>Segundo Rogelio Hidalgo Torres</w:t>
      </w:r>
      <w:r w:rsidR="00AC0179" w:rsidRPr="00611C9E">
        <w:rPr>
          <w:rFonts w:ascii="Palatino Linotype" w:eastAsiaTheme="minorHAnsi" w:hAnsi="Palatino Linotype"/>
          <w:sz w:val="22"/>
          <w:szCs w:val="22"/>
          <w:lang w:val="es-EC" w:eastAsia="en-US"/>
        </w:rPr>
        <w:t xml:space="preserve">; debido a que no puede cumplir con el requisito y presupuesto material previsto en el régimen jurídico aplicable, en lo referente </w:t>
      </w:r>
      <w:bookmarkEnd w:id="1"/>
      <w:r w:rsidR="00AC0179" w:rsidRPr="00611C9E">
        <w:rPr>
          <w:rFonts w:ascii="Palatino Linotype" w:eastAsiaTheme="minorHAnsi" w:hAnsi="Palatino Linotype"/>
          <w:sz w:val="22"/>
          <w:szCs w:val="22"/>
          <w:lang w:val="es-EC" w:eastAsia="en-US"/>
        </w:rPr>
        <w:t>a lote mínimo necesario para aprobar subdivisiones de bienes inmuebles en el Distrito Metropolitano de Quito.</w:t>
      </w:r>
    </w:p>
    <w:p w:rsidR="00A51A18" w:rsidRPr="00E83C98" w:rsidRDefault="00A51A18" w:rsidP="00A51A18">
      <w:pPr>
        <w:autoSpaceDE w:val="0"/>
        <w:autoSpaceDN w:val="0"/>
        <w:adjustRightInd w:val="0"/>
        <w:jc w:val="both"/>
        <w:rPr>
          <w:rFonts w:ascii="Palatino Linotype" w:eastAsia="Calibri" w:hAnsi="Palatino Linotype"/>
          <w:sz w:val="22"/>
          <w:szCs w:val="22"/>
          <w:lang w:val="es-EC" w:eastAsia="en-US"/>
        </w:rPr>
      </w:pPr>
    </w:p>
    <w:p w:rsidR="00A51A18" w:rsidRPr="00E83C98" w:rsidRDefault="00A51A18" w:rsidP="00A51A18">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A51A18" w:rsidRPr="00E83C98" w:rsidRDefault="00A51A18" w:rsidP="00A51A18">
      <w:pPr>
        <w:autoSpaceDE w:val="0"/>
        <w:autoSpaceDN w:val="0"/>
        <w:adjustRightInd w:val="0"/>
        <w:jc w:val="both"/>
        <w:rPr>
          <w:rFonts w:ascii="Palatino Linotype" w:eastAsiaTheme="minorHAnsi" w:hAnsi="Palatino Linotype"/>
          <w:sz w:val="22"/>
          <w:szCs w:val="22"/>
          <w:lang w:val="es-EC" w:eastAsia="en-US"/>
        </w:rPr>
      </w:pPr>
    </w:p>
    <w:p w:rsidR="00A51A18" w:rsidRPr="00E83C98" w:rsidRDefault="00A51A18" w:rsidP="00A51A18">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A51A18" w:rsidRPr="00E83C98" w:rsidRDefault="00A51A18" w:rsidP="00A51A18">
      <w:pPr>
        <w:autoSpaceDE w:val="0"/>
        <w:autoSpaceDN w:val="0"/>
        <w:adjustRightInd w:val="0"/>
        <w:jc w:val="both"/>
        <w:rPr>
          <w:rFonts w:ascii="Palatino Linotype" w:eastAsiaTheme="minorHAnsi" w:hAnsi="Palatino Linotype"/>
          <w:bCs/>
          <w:sz w:val="22"/>
          <w:szCs w:val="22"/>
          <w:lang w:val="es-EC" w:eastAsia="en-US"/>
        </w:rPr>
      </w:pPr>
    </w:p>
    <w:p w:rsidR="00A51A18" w:rsidRPr="00E83C98" w:rsidRDefault="00A51A18" w:rsidP="00A51A18">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A51A18" w:rsidRPr="00E83C98" w:rsidRDefault="00A51A18" w:rsidP="00A51A18">
      <w:pPr>
        <w:autoSpaceDE w:val="0"/>
        <w:autoSpaceDN w:val="0"/>
        <w:adjustRightInd w:val="0"/>
        <w:jc w:val="both"/>
        <w:rPr>
          <w:rFonts w:ascii="Palatino Linotype" w:eastAsiaTheme="minorHAnsi" w:hAnsi="Palatino Linotype"/>
          <w:sz w:val="22"/>
          <w:szCs w:val="22"/>
          <w:lang w:val="es-EC" w:eastAsia="en-US"/>
        </w:rPr>
      </w:pPr>
    </w:p>
    <w:p w:rsidR="00A51A18" w:rsidRPr="00E83C98" w:rsidRDefault="00A51A18" w:rsidP="00A51A18">
      <w:pPr>
        <w:jc w:val="both"/>
        <w:rPr>
          <w:rFonts w:ascii="Palatino Linotype" w:hAnsi="Palatino Linotype"/>
          <w:sz w:val="22"/>
          <w:szCs w:val="22"/>
        </w:rPr>
      </w:pPr>
      <w:r w:rsidRPr="00E83C98">
        <w:rPr>
          <w:rFonts w:ascii="Palatino Linotype" w:hAnsi="Palatino Linotype"/>
          <w:b/>
          <w:sz w:val="22"/>
          <w:szCs w:val="22"/>
        </w:rPr>
        <w:lastRenderedPageBreak/>
        <w:t xml:space="preserve">Alcaldía del Distrito Metropolitano. - </w:t>
      </w:r>
      <w:r w:rsidRPr="00E83C98">
        <w:rPr>
          <w:rFonts w:ascii="Palatino Linotype" w:hAnsi="Palatino Linotype"/>
          <w:sz w:val="22"/>
          <w:szCs w:val="22"/>
        </w:rPr>
        <w:t>Distrito</w:t>
      </w:r>
      <w:r>
        <w:rPr>
          <w:rFonts w:ascii="Palatino Linotype" w:hAnsi="Palatino Linotype"/>
          <w:sz w:val="22"/>
          <w:szCs w:val="22"/>
        </w:rPr>
        <w:t xml:space="preserve"> Metropolitano de Quito, fecha. </w:t>
      </w:r>
    </w:p>
    <w:p w:rsidR="00A51A18" w:rsidRPr="00E83C98" w:rsidRDefault="00A51A18" w:rsidP="00A51A18">
      <w:pPr>
        <w:jc w:val="both"/>
        <w:rPr>
          <w:rFonts w:ascii="Palatino Linotype" w:hAnsi="Palatino Linotype"/>
          <w:sz w:val="22"/>
          <w:szCs w:val="22"/>
        </w:rPr>
      </w:pPr>
    </w:p>
    <w:p w:rsidR="00A51A18" w:rsidRPr="00E83C98" w:rsidRDefault="00A51A18" w:rsidP="00A51A18">
      <w:pPr>
        <w:jc w:val="center"/>
        <w:rPr>
          <w:rFonts w:ascii="Palatino Linotype" w:hAnsi="Palatino Linotype"/>
          <w:b/>
          <w:sz w:val="22"/>
          <w:szCs w:val="22"/>
        </w:rPr>
      </w:pPr>
      <w:r w:rsidRPr="00E83C98">
        <w:rPr>
          <w:rFonts w:ascii="Palatino Linotype" w:hAnsi="Palatino Linotype"/>
          <w:b/>
          <w:sz w:val="22"/>
          <w:szCs w:val="22"/>
        </w:rPr>
        <w:t>EJECÚTESE:</w:t>
      </w:r>
    </w:p>
    <w:p w:rsidR="00A51A18" w:rsidRDefault="00A51A18" w:rsidP="00A51A18">
      <w:pPr>
        <w:pStyle w:val="Sinespaciado"/>
        <w:jc w:val="center"/>
        <w:rPr>
          <w:rFonts w:ascii="Palatino Linotype" w:hAnsi="Palatino Linotype"/>
          <w:sz w:val="22"/>
          <w:szCs w:val="22"/>
        </w:rPr>
      </w:pPr>
    </w:p>
    <w:p w:rsidR="00A51A18" w:rsidRPr="00E83C98" w:rsidRDefault="00A51A18" w:rsidP="00A51A18">
      <w:pPr>
        <w:pStyle w:val="Sinespaciado"/>
        <w:jc w:val="center"/>
        <w:rPr>
          <w:rFonts w:ascii="Palatino Linotype" w:hAnsi="Palatino Linotype"/>
          <w:sz w:val="22"/>
          <w:szCs w:val="22"/>
        </w:rPr>
      </w:pPr>
    </w:p>
    <w:p w:rsidR="00A51A18" w:rsidRPr="00E83C98" w:rsidRDefault="00A51A18" w:rsidP="00A51A18">
      <w:pPr>
        <w:pStyle w:val="Sinespaciado"/>
        <w:jc w:val="center"/>
        <w:rPr>
          <w:rFonts w:ascii="Palatino Linotype" w:hAnsi="Palatino Linotype"/>
          <w:sz w:val="22"/>
          <w:szCs w:val="22"/>
        </w:rPr>
      </w:pPr>
    </w:p>
    <w:p w:rsidR="00A51A18" w:rsidRPr="00E83C98" w:rsidRDefault="00A51A18" w:rsidP="00A51A18">
      <w:pPr>
        <w:pStyle w:val="Sinespaciado"/>
        <w:jc w:val="center"/>
        <w:rPr>
          <w:rFonts w:ascii="Palatino Linotype" w:hAnsi="Palatino Linotype"/>
          <w:sz w:val="22"/>
          <w:szCs w:val="22"/>
        </w:rPr>
      </w:pPr>
    </w:p>
    <w:p w:rsidR="00A51A18" w:rsidRPr="00E83C98" w:rsidRDefault="00A51A18" w:rsidP="00A51A18">
      <w:pPr>
        <w:pStyle w:val="Sinespaciado"/>
        <w:jc w:val="center"/>
        <w:rPr>
          <w:rFonts w:ascii="Palatino Linotype" w:hAnsi="Palatino Linotype"/>
          <w:sz w:val="22"/>
          <w:szCs w:val="22"/>
        </w:rPr>
      </w:pPr>
      <w:r w:rsidRPr="00E83C98">
        <w:rPr>
          <w:rFonts w:ascii="Palatino Linotype" w:hAnsi="Palatino Linotype"/>
          <w:sz w:val="22"/>
          <w:szCs w:val="22"/>
        </w:rPr>
        <w:t xml:space="preserve">Dr. Jorge </w:t>
      </w:r>
      <w:proofErr w:type="spellStart"/>
      <w:r w:rsidRPr="00E83C98">
        <w:rPr>
          <w:rFonts w:ascii="Palatino Linotype" w:hAnsi="Palatino Linotype"/>
          <w:sz w:val="22"/>
          <w:szCs w:val="22"/>
        </w:rPr>
        <w:t>Yunda</w:t>
      </w:r>
      <w:proofErr w:type="spellEnd"/>
      <w:r w:rsidRPr="00E83C98">
        <w:rPr>
          <w:rFonts w:ascii="Palatino Linotype" w:hAnsi="Palatino Linotype"/>
          <w:sz w:val="22"/>
          <w:szCs w:val="22"/>
        </w:rPr>
        <w:t xml:space="preserve"> Machado</w:t>
      </w:r>
    </w:p>
    <w:p w:rsidR="00A51A18" w:rsidRPr="00E83C98" w:rsidRDefault="00A51A18" w:rsidP="00A51A18">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A51A18" w:rsidRPr="00E83C98" w:rsidRDefault="00A51A18" w:rsidP="00A51A18">
      <w:pPr>
        <w:jc w:val="both"/>
        <w:rPr>
          <w:rFonts w:ascii="Palatino Linotype" w:hAnsi="Palatino Linotype"/>
          <w:b/>
          <w:sz w:val="22"/>
          <w:szCs w:val="22"/>
        </w:rPr>
      </w:pPr>
    </w:p>
    <w:p w:rsidR="00A51A18" w:rsidRPr="00E83C98" w:rsidRDefault="00A51A18" w:rsidP="00A51A18">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Jorge </w:t>
      </w:r>
      <w:proofErr w:type="spellStart"/>
      <w:r w:rsidRPr="00E83C98">
        <w:rPr>
          <w:rFonts w:ascii="Palatino Linotype" w:hAnsi="Palatino Linotype"/>
          <w:sz w:val="22"/>
          <w:szCs w:val="22"/>
        </w:rPr>
        <w:t>Yunda</w:t>
      </w:r>
      <w:proofErr w:type="spellEnd"/>
      <w:r w:rsidRPr="00E83C98">
        <w:rPr>
          <w:rFonts w:ascii="Palatino Linotype" w:hAnsi="Palatino Linotype"/>
          <w:sz w:val="22"/>
          <w:szCs w:val="22"/>
        </w:rPr>
        <w:t xml:space="preserve"> Machado, Alcalde del Distrito Metropolitano de Quito, ….</w:t>
      </w:r>
    </w:p>
    <w:p w:rsidR="00A51A18" w:rsidRPr="00E83C98" w:rsidRDefault="00A51A18" w:rsidP="00A51A18">
      <w:pPr>
        <w:jc w:val="both"/>
        <w:rPr>
          <w:rFonts w:ascii="Palatino Linotype" w:hAnsi="Palatino Linotype"/>
          <w:b/>
          <w:sz w:val="22"/>
          <w:szCs w:val="22"/>
        </w:rPr>
      </w:pPr>
    </w:p>
    <w:p w:rsidR="00A51A18" w:rsidRPr="00E83C98" w:rsidRDefault="00A51A18" w:rsidP="00A51A18">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A51A18" w:rsidRPr="00E83C98" w:rsidRDefault="00A51A18" w:rsidP="00A51A18">
      <w:pPr>
        <w:rPr>
          <w:rFonts w:ascii="Palatino Linotype" w:hAnsi="Palatino Linotype"/>
          <w:sz w:val="22"/>
          <w:szCs w:val="22"/>
        </w:rPr>
      </w:pPr>
    </w:p>
    <w:p w:rsidR="00A51A18" w:rsidRPr="00E83C98" w:rsidRDefault="00A51A18" w:rsidP="00A51A18">
      <w:pPr>
        <w:jc w:val="both"/>
        <w:rPr>
          <w:rFonts w:ascii="Palatino Linotype" w:hAnsi="Palatino Linotype"/>
          <w:sz w:val="22"/>
          <w:szCs w:val="22"/>
        </w:rPr>
      </w:pPr>
    </w:p>
    <w:p w:rsidR="00A51A18" w:rsidRPr="00E83C98" w:rsidRDefault="00A51A18" w:rsidP="00A51A18">
      <w:pPr>
        <w:jc w:val="both"/>
        <w:rPr>
          <w:rFonts w:ascii="Palatino Linotype" w:hAnsi="Palatino Linotype"/>
          <w:sz w:val="22"/>
          <w:szCs w:val="22"/>
        </w:rPr>
      </w:pPr>
    </w:p>
    <w:p w:rsidR="00A51A18" w:rsidRPr="00E83C98" w:rsidRDefault="00A51A18" w:rsidP="00A51A18">
      <w:pPr>
        <w:jc w:val="both"/>
        <w:rPr>
          <w:rFonts w:ascii="Palatino Linotype" w:hAnsi="Palatino Linotype"/>
          <w:sz w:val="22"/>
          <w:szCs w:val="22"/>
        </w:rPr>
      </w:pPr>
    </w:p>
    <w:p w:rsidR="00A51A18" w:rsidRPr="00E83C98" w:rsidRDefault="00A51A18" w:rsidP="00A51A18">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Samuel Byun Olivo</w:t>
      </w:r>
    </w:p>
    <w:p w:rsidR="00A51A18" w:rsidRPr="00220827" w:rsidRDefault="00A51A18" w:rsidP="00A51A18">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CONCEJO METROPOLITANO DE QUITO (E)</w:t>
      </w:r>
    </w:p>
    <w:p w:rsidR="00A51A18" w:rsidRPr="00220827" w:rsidRDefault="00A51A18" w:rsidP="00A51A18">
      <w:pPr>
        <w:pStyle w:val="Sinespaciado"/>
        <w:rPr>
          <w:rFonts w:ascii="Palatino Linotype" w:hAnsi="Palatino Linotype"/>
          <w:sz w:val="22"/>
          <w:szCs w:val="22"/>
        </w:rPr>
      </w:pPr>
    </w:p>
    <w:p w:rsidR="00A51A18" w:rsidRDefault="00A51A18" w:rsidP="00A51A18"/>
    <w:p w:rsidR="00A51A18" w:rsidRDefault="00A51A18" w:rsidP="00A51A18"/>
    <w:p w:rsidR="00A51A18" w:rsidRDefault="00A51A18" w:rsidP="00A51A18"/>
    <w:p w:rsidR="005B6787" w:rsidRDefault="005B6787"/>
    <w:sectPr w:rsidR="005B6787" w:rsidSect="00603285">
      <w:headerReference w:type="default" r:id="rId5"/>
      <w:footerReference w:type="default" r:id="rId6"/>
      <w:pgSz w:w="12240" w:h="15840"/>
      <w:pgMar w:top="1985" w:right="1701" w:bottom="1560"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603285" w:rsidRPr="008479FB" w:rsidRDefault="00923055">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603285" w:rsidRPr="008479FB" w:rsidRDefault="00923055">
    <w:pPr>
      <w:pStyle w:val="Piedepgina"/>
      <w:rPr>
        <w:rFonts w:ascii="Palatino Linotype" w:hAnsi="Palatino Linotype"/>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85" w:rsidRDefault="00923055"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923055"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923055"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923055"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Pr="004B36BA" w:rsidRDefault="00923055"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603285" w:rsidRDefault="009230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18"/>
    <w:rsid w:val="001D0220"/>
    <w:rsid w:val="003B54BA"/>
    <w:rsid w:val="004A7769"/>
    <w:rsid w:val="005715E6"/>
    <w:rsid w:val="005B6787"/>
    <w:rsid w:val="00923055"/>
    <w:rsid w:val="009F101F"/>
    <w:rsid w:val="00A11AA4"/>
    <w:rsid w:val="00A51A18"/>
    <w:rsid w:val="00A56E89"/>
    <w:rsid w:val="00AC0179"/>
    <w:rsid w:val="00B65DEF"/>
    <w:rsid w:val="00DD2E1F"/>
    <w:rsid w:val="00E67841"/>
    <w:rsid w:val="00EF5613"/>
    <w:rsid w:val="00F63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1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A51A18"/>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A51A18"/>
    <w:rPr>
      <w:sz w:val="20"/>
      <w:szCs w:val="20"/>
      <w:lang w:val="es-EC"/>
    </w:rPr>
  </w:style>
  <w:style w:type="paragraph" w:styleId="Piedepgina">
    <w:name w:val="footer"/>
    <w:basedOn w:val="Normal"/>
    <w:link w:val="PiedepginaCar"/>
    <w:uiPriority w:val="99"/>
    <w:unhideWhenUsed/>
    <w:rsid w:val="00A51A18"/>
    <w:pPr>
      <w:tabs>
        <w:tab w:val="center" w:pos="4252"/>
        <w:tab w:val="right" w:pos="8504"/>
      </w:tabs>
    </w:pPr>
  </w:style>
  <w:style w:type="character" w:customStyle="1" w:styleId="PiedepginaCar">
    <w:name w:val="Pie de página Car"/>
    <w:basedOn w:val="Fuentedeprrafopredeter"/>
    <w:link w:val="Piedepgina"/>
    <w:uiPriority w:val="99"/>
    <w:rsid w:val="00A51A18"/>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51A18"/>
    <w:pPr>
      <w:tabs>
        <w:tab w:val="center" w:pos="4419"/>
        <w:tab w:val="right" w:pos="8838"/>
      </w:tabs>
    </w:pPr>
  </w:style>
  <w:style w:type="character" w:customStyle="1" w:styleId="EncabezadoCar">
    <w:name w:val="Encabezado Car"/>
    <w:basedOn w:val="Fuentedeprrafopredeter"/>
    <w:link w:val="Encabezado"/>
    <w:uiPriority w:val="99"/>
    <w:rsid w:val="00A51A18"/>
    <w:rPr>
      <w:rFonts w:ascii="Times New Roman" w:eastAsia="Times New Roman" w:hAnsi="Times New Roman" w:cs="Times New Roman"/>
      <w:sz w:val="24"/>
      <w:szCs w:val="24"/>
      <w:lang w:eastAsia="es-ES"/>
    </w:rPr>
  </w:style>
  <w:style w:type="paragraph" w:customStyle="1" w:styleId="Default">
    <w:name w:val="Default"/>
    <w:rsid w:val="00A51A1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1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A51A18"/>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A51A18"/>
    <w:rPr>
      <w:sz w:val="20"/>
      <w:szCs w:val="20"/>
      <w:lang w:val="es-EC"/>
    </w:rPr>
  </w:style>
  <w:style w:type="paragraph" w:styleId="Piedepgina">
    <w:name w:val="footer"/>
    <w:basedOn w:val="Normal"/>
    <w:link w:val="PiedepginaCar"/>
    <w:uiPriority w:val="99"/>
    <w:unhideWhenUsed/>
    <w:rsid w:val="00A51A18"/>
    <w:pPr>
      <w:tabs>
        <w:tab w:val="center" w:pos="4252"/>
        <w:tab w:val="right" w:pos="8504"/>
      </w:tabs>
    </w:pPr>
  </w:style>
  <w:style w:type="character" w:customStyle="1" w:styleId="PiedepginaCar">
    <w:name w:val="Pie de página Car"/>
    <w:basedOn w:val="Fuentedeprrafopredeter"/>
    <w:link w:val="Piedepgina"/>
    <w:uiPriority w:val="99"/>
    <w:rsid w:val="00A51A18"/>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51A18"/>
    <w:pPr>
      <w:tabs>
        <w:tab w:val="center" w:pos="4419"/>
        <w:tab w:val="right" w:pos="8838"/>
      </w:tabs>
    </w:pPr>
  </w:style>
  <w:style w:type="character" w:customStyle="1" w:styleId="EncabezadoCar">
    <w:name w:val="Encabezado Car"/>
    <w:basedOn w:val="Fuentedeprrafopredeter"/>
    <w:link w:val="Encabezado"/>
    <w:uiPriority w:val="99"/>
    <w:rsid w:val="00A51A18"/>
    <w:rPr>
      <w:rFonts w:ascii="Times New Roman" w:eastAsia="Times New Roman" w:hAnsi="Times New Roman" w:cs="Times New Roman"/>
      <w:sz w:val="24"/>
      <w:szCs w:val="24"/>
      <w:lang w:eastAsia="es-ES"/>
    </w:rPr>
  </w:style>
  <w:style w:type="paragraph" w:customStyle="1" w:styleId="Default">
    <w:name w:val="Default"/>
    <w:rsid w:val="00A51A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1605</Words>
  <Characters>8831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20</cp:revision>
  <dcterms:created xsi:type="dcterms:W3CDTF">2021-09-16T16:26:00Z</dcterms:created>
  <dcterms:modified xsi:type="dcterms:W3CDTF">2021-09-16T16:36:00Z</dcterms:modified>
</cp:coreProperties>
</file>