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6F" w:rsidRPr="001F0164" w:rsidRDefault="001F0164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lang w:val="es-MX"/>
        </w:rPr>
      </w:pPr>
      <w:bookmarkStart w:id="0" w:name="_GoBack"/>
      <w:bookmarkEnd w:id="0"/>
      <w:r w:rsidRPr="001F0164">
        <w:rPr>
          <w:rFonts w:ascii="Palatino Linotype" w:eastAsiaTheme="minorHAnsi" w:hAnsi="Palatino Linotype" w:cstheme="minorBidi"/>
          <w:color w:val="003300"/>
          <w:sz w:val="34"/>
          <w:szCs w:val="34"/>
          <w:lang w:val="es-MX"/>
        </w:rPr>
        <w:t>CUADRO DE COMPATIBILIDADES</w:t>
      </w:r>
      <w:r w:rsidRPr="001F0164">
        <w:rPr>
          <w:rFonts w:ascii="Palatino Linotype" w:eastAsiaTheme="minorHAnsi" w:hAnsi="Palatino Linotype" w:cstheme="minorBidi"/>
          <w:color w:val="003300"/>
          <w:lang w:val="es-MX"/>
        </w:rPr>
        <w:t xml:space="preserve"> Cuadro 3 Art.8</w:t>
      </w:r>
    </w:p>
    <w:p w:rsidR="00EE636F" w:rsidRDefault="00EE636F" w:rsidP="00EE636F">
      <w:pPr>
        <w:spacing w:after="160" w:line="259" w:lineRule="auto"/>
        <w:rPr>
          <w:rFonts w:asciiTheme="minorHAnsi" w:eastAsiaTheme="minorHAnsi" w:hAnsiTheme="minorHAnsi" w:cstheme="minorBidi"/>
          <w:lang w:val="es-MX"/>
        </w:rPr>
      </w:pPr>
    </w:p>
    <w:p w:rsidR="00DF6B75" w:rsidRDefault="00DF6B75" w:rsidP="00EE636F">
      <w:pPr>
        <w:spacing w:after="160" w:line="259" w:lineRule="auto"/>
        <w:rPr>
          <w:rFonts w:asciiTheme="minorHAnsi" w:eastAsiaTheme="minorHAnsi" w:hAnsiTheme="minorHAnsi" w:cstheme="minorBidi"/>
          <w:lang w:val="es-MX"/>
        </w:rPr>
      </w:pPr>
    </w:p>
    <w:p w:rsidR="00DF6B75" w:rsidRDefault="00DF6B75" w:rsidP="00EE636F">
      <w:pPr>
        <w:spacing w:after="160" w:line="259" w:lineRule="auto"/>
        <w:rPr>
          <w:rFonts w:asciiTheme="minorHAnsi" w:eastAsiaTheme="minorHAnsi" w:hAnsiTheme="minorHAnsi" w:cstheme="minorBidi"/>
          <w:lang w:val="es-MX"/>
        </w:rPr>
      </w:pPr>
    </w:p>
    <w:p w:rsidR="00DF6B75" w:rsidRPr="00DF6B75" w:rsidRDefault="00DF6B75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</w:pPr>
      <w:r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>Estimada Fanny:</w:t>
      </w:r>
    </w:p>
    <w:p w:rsidR="00DF6B75" w:rsidRPr="00DF6B75" w:rsidRDefault="00DF6B75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</w:pPr>
    </w:p>
    <w:p w:rsidR="00DF6B75" w:rsidRPr="00DF6B75" w:rsidRDefault="00DF6B75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</w:pPr>
    </w:p>
    <w:p w:rsidR="00EE636F" w:rsidRPr="00EE636F" w:rsidRDefault="00EE636F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</w:pPr>
      <w:r w:rsidRPr="00EE636F"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 xml:space="preserve">Este es el cuadro que substituye al N°3 del Art. </w:t>
      </w:r>
      <w:r w:rsidR="00E00230"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>8</w:t>
      </w:r>
      <w:r w:rsidRPr="00EE636F"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 xml:space="preserve">, y que fue enviado por la Secretaría de Ambiente el 12 de Febrero. </w:t>
      </w:r>
      <w:r w:rsidRPr="00DF6B75"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>Tómese en cuenta que</w:t>
      </w:r>
    </w:p>
    <w:p w:rsidR="00EE636F" w:rsidRPr="00EB18B4" w:rsidRDefault="00EE636F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</w:pPr>
      <w:r w:rsidRPr="00EE636F">
        <w:rPr>
          <w:rFonts w:asciiTheme="minorHAnsi" w:eastAsiaTheme="minorHAnsi" w:hAnsiTheme="minorHAnsi" w:cstheme="minorBidi"/>
          <w:lang w:val="es-MX"/>
        </w:rPr>
        <w:t>se acordó lo siguiente: Que las actividades escritas en naranja sean eliminadas de la matriz analizada</w:t>
      </w:r>
      <w:r>
        <w:rPr>
          <w:rFonts w:asciiTheme="minorHAnsi" w:eastAsiaTheme="minorHAnsi" w:hAnsiTheme="minorHAnsi" w:cstheme="minorBidi"/>
          <w:lang w:val="es-MX"/>
        </w:rPr>
        <w:t>.</w:t>
      </w:r>
      <w:r w:rsidRPr="00EE636F">
        <w:rPr>
          <w:rFonts w:asciiTheme="minorHAnsi" w:eastAsiaTheme="minorHAnsi" w:hAnsiTheme="minorHAnsi" w:cstheme="minorBidi"/>
          <w:lang w:val="es-MX"/>
        </w:rPr>
        <w:t xml:space="preserve"> Que las actividades escritas en azul se anexen al cuadro de propuestas ya que se apegan m</w:t>
      </w:r>
      <w:r>
        <w:rPr>
          <w:rFonts w:asciiTheme="minorHAnsi" w:eastAsiaTheme="minorHAnsi" w:hAnsiTheme="minorHAnsi" w:cstheme="minorBidi"/>
          <w:lang w:val="es-MX"/>
        </w:rPr>
        <w:t xml:space="preserve">ás a la realidad del territorio. </w:t>
      </w:r>
      <w:r w:rsidRPr="00EB18B4"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 xml:space="preserve">Ver </w:t>
      </w:r>
      <w:r w:rsidRPr="00EB18B4">
        <w:rPr>
          <w:rFonts w:ascii="Palatino Linotype" w:hAnsi="Palatino Linotype"/>
          <w:color w:val="003300"/>
          <w:sz w:val="24"/>
          <w:szCs w:val="24"/>
        </w:rPr>
        <w:t>Oficio Nro. GADDMQ-SA-2021-0167-O Quito, D.M., 11 de febrero de 2021</w:t>
      </w:r>
    </w:p>
    <w:p w:rsidR="00EE636F" w:rsidRDefault="00EE636F" w:rsidP="00EE636F">
      <w:pPr>
        <w:spacing w:after="160" w:line="259" w:lineRule="auto"/>
        <w:rPr>
          <w:rFonts w:asciiTheme="minorHAnsi" w:eastAsiaTheme="minorHAnsi" w:hAnsiTheme="minorHAnsi" w:cstheme="minorBidi"/>
          <w:lang w:val="es-MX"/>
        </w:rPr>
      </w:pPr>
    </w:p>
    <w:p w:rsidR="00EE636F" w:rsidRPr="00EE636F" w:rsidRDefault="00EE636F" w:rsidP="00EE636F">
      <w:pPr>
        <w:spacing w:after="160" w:line="259" w:lineRule="auto"/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</w:pPr>
      <w:r w:rsidRPr="00EE636F">
        <w:rPr>
          <w:rFonts w:ascii="Palatino Linotype" w:eastAsiaTheme="minorHAnsi" w:hAnsi="Palatino Linotype" w:cstheme="minorBidi"/>
          <w:color w:val="003300"/>
          <w:sz w:val="24"/>
          <w:szCs w:val="24"/>
          <w:lang w:val="es-MX"/>
        </w:rPr>
        <w:t>A esto debe añadirse nuestras propuestas de eliminación, que van en rojo</w:t>
      </w:r>
    </w:p>
    <w:p w:rsidR="00EE636F" w:rsidRPr="00EE636F" w:rsidRDefault="00EE636F">
      <w:pPr>
        <w:rPr>
          <w:lang w:val="es-MX"/>
        </w:rPr>
      </w:pPr>
    </w:p>
    <w:tbl>
      <w:tblPr>
        <w:tblpPr w:leftFromText="180" w:rightFromText="180" w:vertAnchor="page" w:horzAnchor="margin" w:tblpY="2041"/>
        <w:tblW w:w="14231" w:type="dxa"/>
        <w:tblLook w:val="04A0" w:firstRow="1" w:lastRow="0" w:firstColumn="1" w:lastColumn="0" w:noHBand="0" w:noVBand="1"/>
      </w:tblPr>
      <w:tblGrid>
        <w:gridCol w:w="240"/>
        <w:gridCol w:w="1506"/>
        <w:gridCol w:w="1180"/>
        <w:gridCol w:w="1224"/>
        <w:gridCol w:w="968"/>
        <w:gridCol w:w="2009"/>
        <w:gridCol w:w="2206"/>
        <w:gridCol w:w="2753"/>
        <w:gridCol w:w="2145"/>
      </w:tblGrid>
      <w:tr w:rsidR="00E37C78" w:rsidRPr="00F52B82" w:rsidTr="00EE636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FFFFFF"/>
            </w:tcBorders>
            <w:shd w:val="clear" w:color="A5A5A5" w:fill="A5A5A5"/>
            <w:noWrap/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USO GENERAL</w:t>
            </w:r>
          </w:p>
        </w:tc>
        <w:tc>
          <w:tcPr>
            <w:tcW w:w="10340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ESPECIFICO</w:t>
            </w:r>
          </w:p>
        </w:tc>
        <w:tc>
          <w:tcPr>
            <w:tcW w:w="21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lang w:val="es-MX"/>
              </w:rPr>
              <w:t>EQUIVALENCIA USOS VIGENTES</w:t>
            </w:r>
          </w:p>
        </w:tc>
      </w:tr>
      <w:tr w:rsidR="00E37C78" w:rsidRPr="00F52B82" w:rsidTr="00EE636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/>
              </w:rPr>
            </w:pPr>
          </w:p>
        </w:tc>
        <w:tc>
          <w:tcPr>
            <w:tcW w:w="1506" w:type="dxa"/>
            <w:vMerge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FFFFFF"/>
            </w:tcBorders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PRINCIPAL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5A5A5" w:fill="A5A5A5"/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TIPOLOGÍA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5A5A5" w:fill="A5A5A5"/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CODIGO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 xml:space="preserve">COMPLEMENTARIO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RESTRINGIDO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  <w:r w:rsidRPr="00EE636F">
              <w:rPr>
                <w:rFonts w:eastAsia="Times New Roman" w:cs="Calibri"/>
                <w:b/>
                <w:bCs/>
                <w:color w:val="000000"/>
                <w:lang w:val="es-MX"/>
              </w:rPr>
              <w:t>PROHIBIDO</w:t>
            </w:r>
          </w:p>
        </w:tc>
        <w:tc>
          <w:tcPr>
            <w:tcW w:w="214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rPr>
                <w:rFonts w:eastAsia="Times New Roman" w:cs="Calibri"/>
                <w:b/>
                <w:bCs/>
                <w:lang w:val="es-MX"/>
              </w:rPr>
            </w:pPr>
          </w:p>
        </w:tc>
      </w:tr>
      <w:tr w:rsidR="00E37C78" w:rsidRPr="00C409F4" w:rsidTr="00EE636F">
        <w:trPr>
          <w:trHeight w:val="11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C78" w:rsidRPr="00EE636F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MX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F52B82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EE636F">
              <w:rPr>
                <w:rFonts w:eastAsia="Times New Roman" w:cs="Calibri"/>
                <w:b/>
                <w:bCs/>
                <w:sz w:val="20"/>
                <w:szCs w:val="20"/>
                <w:lang w:val="es-MX"/>
              </w:rPr>
              <w:t>ARTÍ</w:t>
            </w:r>
            <w:r w:rsidRPr="00F52B82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CULO 23 (DEFINICIONES: LOOTUGS)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Uso principal. Es el uso específico permitido en la totalidad de una zona.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 aquel que contribuye al adecuado funcionamiento del uso principal, permitiéndose en aquellas áreas que se señale de forma específica.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 aquel que no es requerido para el adecuado funcionamiento del uso principal, pero que se permite bajo determinadas condiciones.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Es aquel que no es compatible con el uso principal o complementario y no es permitido en una determinada zona. Los usos que no estén previstos como principales, complementarios o restringidos se encuentran prohibidos.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C409F4">
              <w:rPr>
                <w:rFonts w:ascii="Arial" w:eastAsia="Times New Roman" w:hAnsi="Arial" w:cs="Arial"/>
                <w:lang w:val="es-MX"/>
              </w:rPr>
              <w:t> </w:t>
            </w:r>
          </w:p>
        </w:tc>
      </w:tr>
      <w:tr w:rsidR="00E37C78" w:rsidRPr="00C409F4" w:rsidTr="00EE636F">
        <w:trPr>
          <w:trHeight w:val="325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Pr="00F52B82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2B8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PROTECCIÓN ECOLÓGICA (PE)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37C78" w:rsidRPr="00F52B82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2B8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Protección</w:t>
            </w:r>
            <w:proofErr w:type="spellEnd"/>
            <w:r w:rsidRPr="00F52B8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B8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Ecológica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Pr="00F52B82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F52B8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Pr="00F52B82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F52B8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EEZ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Investigación y desarrollo experimental en ciencias naturales y técnicas,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</w:t>
            </w:r>
            <w:r w:rsidRPr="009B5C7B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EIS Servicios de estación base de telecomunicación, radiocomunicación y televisión (antena)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EGB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Administración pública de programas destinados a promover el bienestar personal en medio ambiente; administración de políticas de investigación y desarrollo adoptadas en este ámbito y de los fondos correspondientes, administración de programas de protección del medio ambiente.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EIZ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Actividades de captación de agua de: ríos, lagos, pozos, lluvia etcétera;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purificación de agua para su distribución; tratamiento de agua para uso industrial y otros usos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; distribución de agua por medio de: tuberías</w:t>
            </w:r>
            <w:r w:rsidRPr="009B5C7B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, camiones (tanqueros)</w:t>
            </w:r>
            <w:r w:rsidRPr="009B5C7B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u otros medios, a usuarios residenciales,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comerciales, industriales y de otro tipo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EIM Operación de sistemas de transmisión y distribución de energía eléctrica (que constan de postes, medidores y cableado), que transportan la energía eléctrica recibida desde las instalaciones de generación o transmisión hacia el consumidor final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 xml:space="preserve">EDM1 Servicios de teleféricos, funiculares, telesillas y telecabinas, si no forman parte de sistemas de transporte urbano o suburbano,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lastRenderedPageBreak/>
              <w:t>EDM3 Explotación de instalaciones para actividades deportivas bajo techo o al aire libre (abiertas, cerradas o techadas, con asientos para espectadores) excepto polígonos de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tiro abierto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EFZ Actividades de cementerios con salas de velaciones, fosas, nichos, criptas, osarios con o sin crematorio y columbarios, adscritos al cementerio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EFM Actividades de cementerios con salas de velaciones, fosas, nichos, criptas, osarios con o sin crematorio y columbarios, adscritos al cementerio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CB1A Negocios, servicios profesionales y comercio,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CB1B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Servicios de alimentación, </w:t>
            </w:r>
            <w:r w:rsidRPr="00C409F4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 xml:space="preserve">CS1B </w:t>
            </w:r>
            <w:r w:rsidRPr="00C409F4">
              <w:rPr>
                <w:rFonts w:eastAsia="Times New Roman" w:cs="Calibri"/>
                <w:color w:val="0D0D0D"/>
                <w:sz w:val="20"/>
                <w:szCs w:val="20"/>
                <w:lang w:val="es-MX"/>
              </w:rPr>
              <w:t xml:space="preserve">Venta al por menor de recuerdos, sellos, monedas, artículos religiosos y artesanía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en establecimientos especializados</w:t>
            </w:r>
            <w:r w:rsidRPr="00C409F4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,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CS7A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Servicios de alojamiento,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CS7B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Provisión de alojamiento en campamentos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, parques para caravanas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campamentos recreativos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 xml:space="preserve">y campamentos de caza y de pesca para estancias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lastRenderedPageBreak/>
              <w:t>cortas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.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Espacio e instalaciones para vehículos de recreo.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</w:t>
            </w:r>
            <w:r w:rsidRPr="009B5C7B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 xml:space="preserve">Se incluye </w:t>
            </w:r>
            <w:r w:rsidR="009B5C7B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R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efugios o simples instalaciones de acampada para plantar tiendas o pernoctar en sacos de dormir: campamento turístico,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strike/>
                <w:color w:val="FF0000"/>
                <w:sz w:val="20"/>
                <w:szCs w:val="20"/>
                <w:lang w:val="es-MX"/>
              </w:rPr>
              <w:t>EDS Explotación de instalaciones para actividades deportivas bajo techo o al aire libre (abiertas, cerradas o techadas, con asientos para espectadores): canchas deportivas, gimnasios, áreas verdes,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SAS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Actividades agrícolas y pecuarias</w:t>
            </w:r>
            <w:r w:rsidR="0004030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="0004030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expresamente autorizadas bajo especificaciones de zonificación del Plan de Manejo de la ACUS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SFS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="00040302" w:rsidRPr="0004030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Bajo el mismo criterio, p</w:t>
            </w:r>
            <w:r w:rsidRPr="0004030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</w:t>
            </w:r>
            <w:r w:rsidRPr="00C409F4"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  <w:t>rmitid</w:t>
            </w:r>
            <w:r w:rsidR="00040302"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  <w:t>a</w:t>
            </w:r>
            <w:r w:rsidRPr="00C409F4"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  <w:t xml:space="preserve"> la</w:t>
            </w:r>
            <w:r w:rsidRPr="00C409F4">
              <w:rPr>
                <w:rFonts w:eastAsia="Times New Roman" w:cs="Calibri"/>
                <w:color w:val="5B9BD5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sz w:val="20"/>
                <w:szCs w:val="20"/>
                <w:lang w:val="es-MX"/>
              </w:rPr>
              <w:t xml:space="preserve">explotación </w:t>
            </w:r>
            <w:r w:rsidRPr="00C409F4"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  <w:t>en plantaciones forestales</w:t>
            </w:r>
          </w:p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que no se hayan implantado en substitución de bosque nativo </w:t>
            </w:r>
            <w:r w:rsidRPr="00C409F4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y aprovechamiento de productos </w:t>
            </w:r>
            <w:r w:rsidRPr="00C409F4"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  <w:t>no maderables</w:t>
            </w:r>
            <w:r w:rsidRPr="00C409F4">
              <w:rPr>
                <w:rFonts w:eastAsia="Times New Roman" w:cs="Calibri"/>
                <w:color w:val="5B9BD5"/>
                <w:sz w:val="20"/>
                <w:szCs w:val="20"/>
                <w:lang w:val="es-MX"/>
              </w:rPr>
              <w:t xml:space="preserve"> 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del bosque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lastRenderedPageBreak/>
              <w:t xml:space="preserve">AT,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II2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Transformación de materias primas,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II3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Explotación de mataderos que realizan actividades de sacrificio, </w:t>
            </w:r>
            <w:proofErr w:type="spellStart"/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faenamiento</w:t>
            </w:r>
            <w:proofErr w:type="spellEnd"/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preparación, producción y empacado de carne fresca refrigerada o congelada incluso en piezas o porciones individuales de aves de corral, porcinos y otros animales,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II4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Fabricación de gases industriales o médicos inorgánicos, licuados o comprimidos: gases inertes como el dióxido de carbono (anhídrido carbónico), gases aislantes, refrigerantes, elementales. Fabricación de otros compuestos químicos y orgánicos;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EEB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Establecimiento Educación Barrial,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EES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Establecimiento Educación Sectorial,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EEM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Establecimiento Educación Ciudad o Metropolitana,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ECS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Cultural Sectorial,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ECB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Cultural Barrial,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ECM 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Equipamiento Cultural Ciudad o Metropolitano,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ECZ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Cultural Zonal,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EFS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Actividades de preparación de los despojos para su inhumación o cremación (no 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lastRenderedPageBreak/>
              <w:t xml:space="preserve">hay crematorio) y servicios de embalsamiento y otros servicios de pompas fúnebres,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Salud,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Actividades de guardería o atención diurna de niños, incluyendo el cuidado diurno de niños con discapacidad,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EDB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Recreativo y Deportes Barrial,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EDS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Recreativo y Deportes Sectorial,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EDZ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Recreativo y Deportes Zonal,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EDM2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Recreativo y Deportes Ciudad o Metropolitano,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ER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Actividades de las organizaciones religiosas o de particulares que prestan servicios directamente a los fieles en iglesias, mezquitas, templos y sinagogas,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EGS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Prevención y extinción de incendios: administración y funcionamiento de cuerpos ordinarios y auxiliares de bomberos que dependen de las autoridades públicas que realizan actividades de prevención y extinción de incendios, rescate de personas y animales, asistencia en desastres cívicos, inundaciones, accidentes de tráfico, etcétera,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EGZ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Seguridad Zonal;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EGM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Seguridad Ciudad o Metropolitana,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EA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Administración Pública, ETS Equipamiento Transporte Sectorial,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ETB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Transporte Barrial,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ETZ1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lastRenderedPageBreak/>
              <w:t xml:space="preserve">Transporte Zonal,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ETZ2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Transporte Zonal,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ETM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Transporte Ciudad o Metropolitano,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EIB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 Infraestructura Barrial,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EP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Equipamiento;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NN1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Polígonos de Tiro Abierto,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CB2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Barrial Servicios Básicos,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CB3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Barrial Oficinas Administrativas,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CB4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Barrial Alojamiento Doméstico,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CS1A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Sectorial Servicios Especializados A,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CS2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Especializados Comercio Sectorial de Menor Escala,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CS3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Sectorial Oficinas Administrativas (2),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CS4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Sectorial Centros de Juego,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CS5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Establecimientos Especializados,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CS6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Zonal Centros de Diversión,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CS8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Zonal Comercios y Servicios,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CZ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de Ciudad y Metropolitano, </w:t>
            </w:r>
            <w:r w:rsidRPr="00C409F4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CM</w:t>
            </w: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Comercio Sectorial Especializados.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E37C78" w:rsidRPr="00C409F4" w:rsidRDefault="00E37C78" w:rsidP="00EE63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409F4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lastRenderedPageBreak/>
              <w:t>Protección Ecológica/Conservación del patrimonio natural (PE/CPN)</w:t>
            </w:r>
          </w:p>
        </w:tc>
      </w:tr>
    </w:tbl>
    <w:p w:rsidR="004A57F4" w:rsidRDefault="004A57F4">
      <w:pPr>
        <w:rPr>
          <w:lang w:val="es-MX"/>
        </w:rPr>
      </w:pPr>
    </w:p>
    <w:tbl>
      <w:tblPr>
        <w:tblW w:w="21620" w:type="dxa"/>
        <w:tblInd w:w="-720" w:type="dxa"/>
        <w:tblLook w:val="04A0" w:firstRow="1" w:lastRow="0" w:firstColumn="1" w:lastColumn="0" w:noHBand="0" w:noVBand="1"/>
      </w:tblPr>
      <w:tblGrid>
        <w:gridCol w:w="284"/>
        <w:gridCol w:w="1417"/>
        <w:gridCol w:w="1134"/>
        <w:gridCol w:w="851"/>
        <w:gridCol w:w="1134"/>
        <w:gridCol w:w="2988"/>
        <w:gridCol w:w="13812"/>
      </w:tblGrid>
      <w:tr w:rsidR="00CB11F2" w:rsidRPr="00CB11F2" w:rsidTr="009B5C7B">
        <w:trPr>
          <w:trHeight w:val="61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F2" w:rsidRPr="00CB11F2" w:rsidRDefault="00CB11F2" w:rsidP="00CB1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C6E0B4"/>
            <w:vAlign w:val="center"/>
            <w:hideMark/>
          </w:tcPr>
          <w:p w:rsidR="00CB11F2" w:rsidRPr="00CB11F2" w:rsidRDefault="00CB11F2" w:rsidP="00CB11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11F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RECURSO NATURAL RENOVABLE (RNR)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C6E0B4"/>
            <w:vAlign w:val="center"/>
            <w:hideMark/>
          </w:tcPr>
          <w:p w:rsidR="00CB11F2" w:rsidRPr="00CB11F2" w:rsidRDefault="00CB11F2" w:rsidP="00CB11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Recurso</w:t>
            </w:r>
            <w:proofErr w:type="spellEnd"/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Natural </w:t>
            </w:r>
            <w:proofErr w:type="spellStart"/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Renovable</w:t>
            </w:r>
            <w:proofErr w:type="spellEnd"/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C6E0B4"/>
            <w:vAlign w:val="center"/>
            <w:hideMark/>
          </w:tcPr>
          <w:p w:rsidR="00CB11F2" w:rsidRPr="00CB11F2" w:rsidRDefault="00CB11F2" w:rsidP="00CB11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C6E0B4"/>
            <w:vAlign w:val="center"/>
            <w:hideMark/>
          </w:tcPr>
          <w:p w:rsidR="00CB11F2" w:rsidRPr="00CB11F2" w:rsidRDefault="00CB11F2" w:rsidP="00CB11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RNR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C6E0B4"/>
            <w:vAlign w:val="center"/>
            <w:hideMark/>
          </w:tcPr>
          <w:p w:rsidR="00CB11F2" w:rsidRPr="00CB11F2" w:rsidRDefault="00CB11F2" w:rsidP="00CB11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EPM1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Pr="00CB11F2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Operación de instalaciones para el tratamiento de desechos peligrosos, tratamiento y eliminación de animales tóxicos vivos y muertos y otros desechos contaminados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,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 EGB </w:t>
            </w:r>
            <w:r w:rsidRPr="00CB11F2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Administración y regulación públicas, incluida la concesión de subvenciones, de los distintos sectores económicos de la ordenación de tierras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 xml:space="preserve">. 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EGZ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Pr="00CB11F2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Administración y dirección de fuerzas de policía, regulares y auxiliares que dependen de las autoridades públicas, de fuerzas de vigilancia portuaria, fronteriza y costera y de otras fuerzas especiales de policía entre cuyas funciones se cuentan la ordenación del tráfico, el registro de extranjeros y el mantenimiento de ficheros de detenidos,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EGM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Pr="00CB11F2">
              <w:rPr>
                <w:rFonts w:eastAsia="Times New Roman" w:cs="Calibri"/>
                <w:color w:val="C65911"/>
                <w:sz w:val="20"/>
                <w:szCs w:val="20"/>
                <w:lang w:val="es-MX"/>
              </w:rPr>
              <w:t>Actividades a corto y a largo plazo de los hospitales especializados, es decir, actividades médicas, de diagnóstico y de tratamiento (hospitales para enfermos mentales, centros de rehabilitación, hospitales para enfermedades infecciosas, de maternidad, sanatorios especializados, bases militares, prisiones, etcétera)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EI, AT</w:t>
            </w:r>
          </w:p>
        </w:tc>
        <w:tc>
          <w:tcPr>
            <w:tcW w:w="1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C6E0B4"/>
            <w:vAlign w:val="center"/>
            <w:hideMark/>
          </w:tcPr>
          <w:p w:rsidR="00CB11F2" w:rsidRPr="00CB11F2" w:rsidRDefault="00CB11F2" w:rsidP="00CB11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</w:pP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EDS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Explotación de instalaciones para actividades deportivas bajo techo o al aire libre (abiertas, cerradas o techadas, con asientos para espectadores): canchas deportivas, gimnasios, áreas verdes, 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AT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Pr="00CB11F2">
              <w:rPr>
                <w:rFonts w:eastAsia="Times New Roman" w:cs="Calibri"/>
                <w:color w:val="FF0000"/>
                <w:sz w:val="20"/>
                <w:szCs w:val="20"/>
                <w:lang w:val="es-MX"/>
              </w:rPr>
              <w:t>II2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 xml:space="preserve"> Transformación </w:t>
            </w:r>
            <w:r w:rsidRPr="00CB11F2">
              <w:rPr>
                <w:rFonts w:eastAsia="Times New Roman" w:cs="Calibri"/>
                <w:color w:val="1F4E78"/>
                <w:sz w:val="20"/>
                <w:szCs w:val="20"/>
                <w:lang w:val="es-MX"/>
              </w:rPr>
              <w:t>artesanal</w:t>
            </w:r>
            <w:r w:rsidRPr="00CB11F2">
              <w:rPr>
                <w:rFonts w:eastAsia="Times New Roman" w:cs="Calibri"/>
                <w:color w:val="5B9BD5"/>
                <w:sz w:val="20"/>
                <w:szCs w:val="20"/>
                <w:lang w:val="es-MX"/>
              </w:rPr>
              <w:t xml:space="preserve"> </w:t>
            </w:r>
            <w:r w:rsidRPr="00CB11F2">
              <w:rPr>
                <w:rFonts w:eastAsia="Times New Roman" w:cs="Calibri"/>
                <w:color w:val="000000"/>
                <w:sz w:val="20"/>
                <w:szCs w:val="20"/>
                <w:lang w:val="es-MX"/>
              </w:rPr>
              <w:t>de materias primas.</w:t>
            </w:r>
          </w:p>
        </w:tc>
      </w:tr>
    </w:tbl>
    <w:p w:rsidR="00CB11F2" w:rsidRPr="00E37C78" w:rsidRDefault="00CB11F2">
      <w:pPr>
        <w:rPr>
          <w:lang w:val="es-MX"/>
        </w:rPr>
      </w:pPr>
    </w:p>
    <w:sectPr w:rsidR="00CB11F2" w:rsidRPr="00E37C78" w:rsidSect="00CB11F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AE"/>
    <w:rsid w:val="00040302"/>
    <w:rsid w:val="001F0164"/>
    <w:rsid w:val="00415E63"/>
    <w:rsid w:val="004A57F4"/>
    <w:rsid w:val="00701BAE"/>
    <w:rsid w:val="009B5C7B"/>
    <w:rsid w:val="00B35F06"/>
    <w:rsid w:val="00CB11F2"/>
    <w:rsid w:val="00DF6B75"/>
    <w:rsid w:val="00E00230"/>
    <w:rsid w:val="00E37C78"/>
    <w:rsid w:val="00EB18B4"/>
    <w:rsid w:val="00E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78"/>
    <w:pPr>
      <w:spacing w:after="200" w:line="276" w:lineRule="auto"/>
    </w:pPr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78"/>
    <w:pPr>
      <w:spacing w:after="200" w:line="276" w:lineRule="auto"/>
    </w:pPr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Fanny</cp:lastModifiedBy>
  <cp:revision>2</cp:revision>
  <dcterms:created xsi:type="dcterms:W3CDTF">2021-02-18T23:17:00Z</dcterms:created>
  <dcterms:modified xsi:type="dcterms:W3CDTF">2021-02-18T23:17:00Z</dcterms:modified>
</cp:coreProperties>
</file>