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A9AD7" w14:textId="77777777" w:rsidR="004A5F81" w:rsidRPr="00220827"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p>
    <w:p w14:paraId="01B31B8D" w14:textId="77777777" w:rsidR="004A5F81" w:rsidRPr="00220827" w:rsidRDefault="004A5F81" w:rsidP="004A5F81">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4F34A3FF" w14:textId="77777777" w:rsidR="004A5F81" w:rsidRPr="00220827" w:rsidRDefault="004A5F81" w:rsidP="004A5F81">
      <w:pPr>
        <w:autoSpaceDE w:val="0"/>
        <w:autoSpaceDN w:val="0"/>
        <w:adjustRightInd w:val="0"/>
        <w:jc w:val="center"/>
        <w:rPr>
          <w:rFonts w:ascii="Palatino Linotype" w:eastAsiaTheme="minorHAnsi" w:hAnsi="Palatino Linotype"/>
          <w:b/>
          <w:sz w:val="22"/>
          <w:szCs w:val="22"/>
          <w:lang w:val="es-EC" w:eastAsia="en-US"/>
        </w:rPr>
      </w:pPr>
    </w:p>
    <w:p w14:paraId="31845B2F" w14:textId="77777777" w:rsidR="004A5F81" w:rsidRPr="00220827" w:rsidRDefault="004A5F81" w:rsidP="004A5F81">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3DAAF9FC"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6344FF34" w14:textId="77777777" w:rsidR="004A5F81" w:rsidRDefault="004A5F81" w:rsidP="004A5F81">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68FF52BE" w14:textId="77777777" w:rsidR="004A5F81" w:rsidRDefault="004A5F81" w:rsidP="004A5F81">
      <w:pPr>
        <w:autoSpaceDE w:val="0"/>
        <w:autoSpaceDN w:val="0"/>
        <w:adjustRightInd w:val="0"/>
        <w:ind w:left="705" w:hanging="705"/>
        <w:jc w:val="both"/>
        <w:rPr>
          <w:rFonts w:ascii="Palatino Linotype" w:eastAsiaTheme="minorHAnsi" w:hAnsi="Palatino Linotype"/>
          <w:sz w:val="22"/>
          <w:szCs w:val="22"/>
          <w:lang w:val="es-EC" w:eastAsia="en-US"/>
        </w:rPr>
      </w:pPr>
    </w:p>
    <w:p w14:paraId="26162F99" w14:textId="77777777" w:rsidR="004A5F81" w:rsidRPr="00220827" w:rsidRDefault="004A5F81" w:rsidP="004A5F81">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3C2CBBA0"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1B26C810"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39D5C69C"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59311C5F" w14:textId="77777777" w:rsidR="004A5F81" w:rsidRPr="00220827"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C1A5036"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28841072"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6D779D4F"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20DACCDF"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04F25384"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5F7AB3E3" w14:textId="77777777" w:rsidR="004A5F81" w:rsidRDefault="004A5F81" w:rsidP="004A5F81">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0153E981" w14:textId="77777777" w:rsidR="004A5F81" w:rsidRDefault="004A5F81" w:rsidP="004A5F81">
      <w:pPr>
        <w:autoSpaceDE w:val="0"/>
        <w:autoSpaceDN w:val="0"/>
        <w:adjustRightInd w:val="0"/>
        <w:ind w:left="709" w:hanging="709"/>
        <w:jc w:val="both"/>
        <w:rPr>
          <w:rFonts w:ascii="Palatino Linotype" w:eastAsiaTheme="minorHAnsi" w:hAnsi="Palatino Linotype"/>
          <w:i/>
          <w:iCs/>
          <w:sz w:val="22"/>
          <w:szCs w:val="22"/>
          <w:lang w:val="es-EC" w:eastAsia="en-US"/>
        </w:rPr>
      </w:pPr>
    </w:p>
    <w:p w14:paraId="0B31ABC5"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 xml:space="preserve">Que, el artículo 326 del COOTAD determina que los órganos legislativos de los gobiernos autónomos </w:t>
      </w:r>
      <w:proofErr w:type="gramStart"/>
      <w:r w:rsidRPr="0050720F">
        <w:rPr>
          <w:rFonts w:ascii="Palatino Linotype" w:eastAsiaTheme="minorHAnsi" w:hAnsi="Palatino Linotype"/>
          <w:sz w:val="22"/>
          <w:szCs w:val="22"/>
          <w:lang w:val="es-EC" w:eastAsia="en-US"/>
        </w:rPr>
        <w:t>descentralizados,</w:t>
      </w:r>
      <w:proofErr w:type="gramEnd"/>
      <w:r w:rsidRPr="0050720F">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0B9756FF"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47F13CFB" w14:textId="77777777" w:rsidR="004A5F81" w:rsidRDefault="004A5F81" w:rsidP="004A5F81">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0CBD3E31"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5307A73B"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67A75C92" w14:textId="77777777" w:rsidR="004A5F81" w:rsidRPr="00220827" w:rsidRDefault="004A5F81" w:rsidP="004A5F81">
      <w:pPr>
        <w:autoSpaceDE w:val="0"/>
        <w:autoSpaceDN w:val="0"/>
        <w:adjustRightInd w:val="0"/>
        <w:jc w:val="both"/>
        <w:rPr>
          <w:rFonts w:ascii="Palatino Linotype" w:hAnsi="Palatino Linotype"/>
          <w:sz w:val="22"/>
          <w:szCs w:val="22"/>
        </w:rPr>
      </w:pPr>
    </w:p>
    <w:p w14:paraId="1A973A96"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6AF5566"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7F6BF9C6"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C5A2B52"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5A3CD582"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6AD7CBA5" w14:textId="77777777" w:rsidR="004A5F81" w:rsidRPr="00220827"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73AC5699" w14:textId="77777777" w:rsidR="004A5F81" w:rsidRPr="00220827" w:rsidRDefault="004A5F81" w:rsidP="004A5F81">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35832DE2" w14:textId="77777777" w:rsidR="004A5F81" w:rsidRPr="00220827" w:rsidRDefault="004A5F81" w:rsidP="004A5F81">
      <w:pPr>
        <w:autoSpaceDE w:val="0"/>
        <w:autoSpaceDN w:val="0"/>
        <w:adjustRightInd w:val="0"/>
        <w:ind w:left="709" w:hanging="709"/>
        <w:jc w:val="both"/>
        <w:rPr>
          <w:rFonts w:ascii="Palatino Linotype" w:hAnsi="Palatino Linotype"/>
          <w:sz w:val="22"/>
          <w:szCs w:val="22"/>
        </w:rPr>
      </w:pPr>
    </w:p>
    <w:p w14:paraId="04840C26" w14:textId="77777777" w:rsidR="004A5F81" w:rsidRPr="00220827"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58D2C780" w14:textId="77777777" w:rsidR="004A5F81" w:rsidRPr="00220827"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p>
    <w:p w14:paraId="293C4E19" w14:textId="595A40EC" w:rsidR="004A5F81" w:rsidRDefault="004A5F81" w:rsidP="004A5F81">
      <w:pPr>
        <w:autoSpaceDE w:val="0"/>
        <w:autoSpaceDN w:val="0"/>
        <w:adjustRightInd w:val="0"/>
        <w:ind w:left="709" w:hanging="709"/>
        <w:jc w:val="both"/>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1F5872">
        <w:t>mediante oficio</w:t>
      </w:r>
      <w:r>
        <w:t xml:space="preserve"> </w:t>
      </w:r>
      <w:r w:rsidR="001F5872">
        <w:t xml:space="preserve">Nro. </w:t>
      </w:r>
      <w:r w:rsidR="001F5872">
        <w:t xml:space="preserve">17953-2019-00005-OFICIO-00000-2020 de 30 de enero de 2020, el doctor William Llerena Robles, </w:t>
      </w:r>
      <w:proofErr w:type="gramStart"/>
      <w:r w:rsidR="001F5872">
        <w:t>Secretario</w:t>
      </w:r>
      <w:proofErr w:type="gramEnd"/>
      <w:r w:rsidR="001F5872">
        <w:t xml:space="preserve"> de la Unidad Judicial de la Familia, Mujer, Niñez y Adolescencia con Sede en la Parroquia de Iñaquito, del Cantón Quito, Provincia de Pichincha, solicita al Municipio de Quito, que determine si el bien inmueble materia de partición es susceptible de fraccionamiento.</w:t>
      </w:r>
      <w:r>
        <w:t>;</w:t>
      </w:r>
    </w:p>
    <w:p w14:paraId="098CCB55"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796142D5" w14:textId="167C5EE1" w:rsidR="004A5F81" w:rsidRDefault="004A5F81" w:rsidP="004A5F81">
      <w:pPr>
        <w:autoSpaceDE w:val="0"/>
        <w:autoSpaceDN w:val="0"/>
        <w:adjustRightInd w:val="0"/>
        <w:ind w:left="709" w:hanging="709"/>
        <w:jc w:val="both"/>
        <w:rPr>
          <w:rFonts w:ascii="Palatino Linotype" w:eastAsiaTheme="minorHAnsi" w:hAnsi="Palatino Linotype"/>
          <w:i/>
          <w:sz w:val="22"/>
          <w:szCs w:val="22"/>
          <w:lang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técnico Nro. </w:t>
      </w:r>
      <w:r w:rsidR="001F5872">
        <w:t>GADDMQ-AZMS-DGC-2020-121-M</w:t>
      </w:r>
      <w:r w:rsidR="001F5872">
        <w:t xml:space="preserve"> </w:t>
      </w:r>
      <w:r>
        <w:rPr>
          <w:rFonts w:ascii="Palatino Linotype" w:eastAsiaTheme="minorHAnsi" w:hAnsi="Palatino Linotype"/>
          <w:sz w:val="22"/>
          <w:szCs w:val="22"/>
          <w:lang w:val="es-EC" w:eastAsia="en-US"/>
        </w:rPr>
        <w:t xml:space="preserve">de </w:t>
      </w:r>
      <w:r w:rsidR="001F5872">
        <w:rPr>
          <w:rFonts w:ascii="Palatino Linotype" w:eastAsiaTheme="minorHAnsi" w:hAnsi="Palatino Linotype"/>
          <w:sz w:val="22"/>
          <w:szCs w:val="22"/>
          <w:lang w:val="es-EC" w:eastAsia="en-US"/>
        </w:rPr>
        <w:t>02</w:t>
      </w:r>
      <w:r>
        <w:rPr>
          <w:rFonts w:ascii="Palatino Linotype" w:eastAsiaTheme="minorHAnsi" w:hAnsi="Palatino Linotype"/>
          <w:sz w:val="22"/>
          <w:szCs w:val="22"/>
          <w:lang w:val="es-EC" w:eastAsia="en-US"/>
        </w:rPr>
        <w:t xml:space="preserve"> de </w:t>
      </w:r>
      <w:r w:rsidR="001F5872">
        <w:rPr>
          <w:rFonts w:ascii="Palatino Linotype" w:eastAsiaTheme="minorHAnsi" w:hAnsi="Palatino Linotype"/>
          <w:sz w:val="22"/>
          <w:szCs w:val="22"/>
          <w:lang w:val="es-EC" w:eastAsia="en-US"/>
        </w:rPr>
        <w:t>marzo</w:t>
      </w:r>
      <w:r>
        <w:rPr>
          <w:rFonts w:ascii="Palatino Linotype" w:eastAsiaTheme="minorHAnsi" w:hAnsi="Palatino Linotype"/>
          <w:sz w:val="22"/>
          <w:szCs w:val="22"/>
          <w:lang w:val="es-EC" w:eastAsia="en-US"/>
        </w:rPr>
        <w:t xml:space="preserve"> de 2020, el </w:t>
      </w:r>
      <w:r w:rsidR="001F5872" w:rsidRPr="001F5872">
        <w:t>Arq. Mario Andrés Sáenz Cárdenas</w:t>
      </w:r>
      <w:r>
        <w:t xml:space="preserve">, Director de Gestión del Territorio de la Administración Zonal </w:t>
      </w:r>
      <w:r w:rsidR="001F5872">
        <w:t>Manuela Sáenz</w:t>
      </w:r>
      <w:r>
        <w:rPr>
          <w:rFonts w:ascii="Palatino Linotype" w:eastAsiaTheme="minorHAnsi" w:hAnsi="Palatino Linotype"/>
          <w:sz w:val="22"/>
          <w:szCs w:val="22"/>
          <w:lang w:val="es-EC" w:eastAsia="en-US"/>
        </w:rPr>
        <w:t>, señala</w:t>
      </w:r>
      <w:r w:rsidRPr="001F5872">
        <w:rPr>
          <w:rFonts w:ascii="Palatino Linotype" w:eastAsiaTheme="minorHAnsi" w:hAnsi="Palatino Linotype"/>
          <w:i/>
          <w:iCs/>
          <w:sz w:val="22"/>
          <w:szCs w:val="22"/>
          <w:lang w:val="es-EC" w:eastAsia="en-US"/>
        </w:rPr>
        <w:t>:</w:t>
      </w:r>
      <w:r w:rsidRPr="001F5872">
        <w:rPr>
          <w:i/>
          <w:iCs/>
        </w:rPr>
        <w:t xml:space="preserve"> </w:t>
      </w:r>
      <w:r w:rsidRPr="001F5872">
        <w:rPr>
          <w:rFonts w:ascii="Palatino Linotype" w:eastAsiaTheme="minorHAnsi" w:hAnsi="Palatino Linotype"/>
          <w:i/>
          <w:iCs/>
          <w:sz w:val="22"/>
          <w:szCs w:val="22"/>
          <w:lang w:val="es-EC" w:eastAsia="en-US"/>
        </w:rPr>
        <w:t>“</w:t>
      </w:r>
      <w:r w:rsidR="001F5872" w:rsidRPr="001F5872">
        <w:rPr>
          <w:i/>
          <w:iCs/>
        </w:rPr>
        <w:t xml:space="preserve">(…) se informa que de acuerdo al IRM, que se adjunta al presente, el predio No. 9734, es de propiedad de BALDEÓN CARRERA ANGÉLICA ELVIRA Y HRDS, y registra los siguientes datos: </w:t>
      </w:r>
      <w:r w:rsidR="001F5872" w:rsidRPr="001F5872">
        <w:rPr>
          <w:b/>
          <w:bCs/>
          <w:i/>
          <w:iCs/>
        </w:rPr>
        <w:t>DATOS DEL PREDIO</w:t>
      </w:r>
      <w:r w:rsidR="001F5872" w:rsidRPr="001F5872">
        <w:rPr>
          <w:i/>
          <w:iCs/>
        </w:rPr>
        <w:t xml:space="preserve"> Número de Predio: 9734 En derechos y acciones: SI </w:t>
      </w:r>
      <w:r w:rsidR="001F5872" w:rsidRPr="001F5872">
        <w:rPr>
          <w:b/>
          <w:bCs/>
          <w:i/>
          <w:iCs/>
        </w:rPr>
        <w:t>DATOS DEL LOTE</w:t>
      </w:r>
      <w:r w:rsidR="001F5872" w:rsidRPr="001F5872">
        <w:rPr>
          <w:i/>
          <w:iCs/>
        </w:rPr>
        <w:t xml:space="preserve"> Área según escritura: 302.60 m2 Frente total: 17.43 m </w:t>
      </w:r>
      <w:r w:rsidR="001F5872" w:rsidRPr="001F5872">
        <w:rPr>
          <w:b/>
          <w:bCs/>
          <w:i/>
          <w:iCs/>
        </w:rPr>
        <w:t>REGULACIONES</w:t>
      </w:r>
      <w:r w:rsidR="001F5872" w:rsidRPr="001F5872">
        <w:rPr>
          <w:i/>
          <w:iCs/>
        </w:rPr>
        <w:t xml:space="preserve"> Lote mínimo: 300 m2 Frente mínimo: 10 m En base a estos datos, se determina que el predio se encuentra en derechos y acciones, con un área según escritura de </w:t>
      </w:r>
      <w:r w:rsidR="001F5872" w:rsidRPr="001F5872">
        <w:rPr>
          <w:b/>
          <w:bCs/>
          <w:i/>
          <w:iCs/>
        </w:rPr>
        <w:t>302.60 m</w:t>
      </w:r>
      <w:r w:rsidR="001F5872" w:rsidRPr="001F5872">
        <w:rPr>
          <w:b/>
          <w:bCs/>
          <w:i/>
          <w:iCs/>
          <w:vertAlign w:val="superscript"/>
        </w:rPr>
        <w:t>2</w:t>
      </w:r>
      <w:r w:rsidR="001F5872" w:rsidRPr="001F5872">
        <w:rPr>
          <w:i/>
          <w:iCs/>
        </w:rPr>
        <w:t xml:space="preserve"> y un frente de </w:t>
      </w:r>
      <w:r w:rsidR="001F5872" w:rsidRPr="001F5872">
        <w:rPr>
          <w:b/>
          <w:bCs/>
          <w:i/>
          <w:iCs/>
        </w:rPr>
        <w:t>17.43 m</w:t>
      </w:r>
      <w:r w:rsidR="001F5872" w:rsidRPr="001F5872">
        <w:rPr>
          <w:i/>
          <w:iCs/>
        </w:rPr>
        <w:t xml:space="preserve">. Conforme a lo establecido en el IRM, el lote mínimo debería ser de </w:t>
      </w:r>
      <w:r w:rsidR="001F5872" w:rsidRPr="001F5872">
        <w:rPr>
          <w:b/>
          <w:bCs/>
          <w:i/>
          <w:iCs/>
        </w:rPr>
        <w:t>060.00 m</w:t>
      </w:r>
      <w:r w:rsidR="001F5872" w:rsidRPr="001F5872">
        <w:rPr>
          <w:b/>
          <w:bCs/>
          <w:i/>
          <w:iCs/>
          <w:vertAlign w:val="superscript"/>
        </w:rPr>
        <w:t>2</w:t>
      </w:r>
      <w:r w:rsidR="001F5872" w:rsidRPr="001F5872">
        <w:rPr>
          <w:i/>
          <w:iCs/>
        </w:rPr>
        <w:t xml:space="preserve"> y tener un frente mínimo de </w:t>
      </w:r>
      <w:r w:rsidR="001F5872" w:rsidRPr="001F5872">
        <w:rPr>
          <w:b/>
          <w:bCs/>
          <w:i/>
          <w:iCs/>
        </w:rPr>
        <w:t>20.00 m</w:t>
      </w:r>
      <w:r w:rsidR="001F5872" w:rsidRPr="001F5872">
        <w:rPr>
          <w:i/>
          <w:iCs/>
        </w:rPr>
        <w:t xml:space="preserve">. Por lo expuesto anteriormente, el predio </w:t>
      </w:r>
      <w:r w:rsidR="001F5872" w:rsidRPr="001F5872">
        <w:rPr>
          <w:b/>
          <w:bCs/>
          <w:i/>
          <w:iCs/>
          <w:u w:val="single"/>
        </w:rPr>
        <w:t>NO SERÍA SUJETO DE FRACCIONAMIENT</w:t>
      </w:r>
      <w:r w:rsidR="001F5872" w:rsidRPr="001F5872">
        <w:rPr>
          <w:b/>
          <w:bCs/>
          <w:i/>
          <w:iCs/>
          <w:u w:val="single"/>
        </w:rPr>
        <w:t>O</w:t>
      </w:r>
      <w:r w:rsidRPr="001F5872">
        <w:rPr>
          <w:i/>
          <w:iCs/>
        </w:rPr>
        <w:t>.</w:t>
      </w:r>
      <w:r w:rsidRPr="001F5872">
        <w:rPr>
          <w:rFonts w:ascii="Palatino Linotype" w:eastAsiaTheme="minorHAnsi" w:hAnsi="Palatino Linotype"/>
          <w:i/>
          <w:iCs/>
          <w:sz w:val="22"/>
          <w:szCs w:val="22"/>
          <w:lang w:val="es-EC" w:eastAsia="en-US"/>
        </w:rPr>
        <w:t>”</w:t>
      </w:r>
      <w:r>
        <w:rPr>
          <w:rFonts w:ascii="Palatino Linotype" w:eastAsiaTheme="minorHAnsi" w:hAnsi="Palatino Linotype"/>
          <w:iCs/>
          <w:sz w:val="22"/>
          <w:szCs w:val="22"/>
          <w:lang w:val="es-EC" w:eastAsia="en-US"/>
        </w:rPr>
        <w:t>;</w:t>
      </w:r>
    </w:p>
    <w:p w14:paraId="234DE61C" w14:textId="77777777" w:rsidR="004A5F81" w:rsidRDefault="004A5F81" w:rsidP="004A5F81">
      <w:pPr>
        <w:autoSpaceDE w:val="0"/>
        <w:autoSpaceDN w:val="0"/>
        <w:adjustRightInd w:val="0"/>
        <w:ind w:left="709" w:hanging="709"/>
        <w:jc w:val="both"/>
        <w:rPr>
          <w:rFonts w:ascii="Palatino Linotype" w:eastAsiaTheme="minorHAnsi" w:hAnsi="Palatino Linotype"/>
          <w:i/>
          <w:sz w:val="22"/>
          <w:szCs w:val="22"/>
          <w:lang w:eastAsia="en-US"/>
        </w:rPr>
      </w:pPr>
      <w:r w:rsidRPr="00BD3BDC">
        <w:rPr>
          <w:rFonts w:ascii="Palatino Linotype" w:eastAsiaTheme="minorHAnsi" w:hAnsi="Palatino Linotype"/>
          <w:i/>
          <w:sz w:val="22"/>
          <w:szCs w:val="22"/>
          <w:lang w:eastAsia="en-US"/>
        </w:rPr>
        <w:t xml:space="preserve"> </w:t>
      </w:r>
    </w:p>
    <w:p w14:paraId="7E81760B" w14:textId="3C8571A7" w:rsidR="004A5F81" w:rsidRPr="00CA34C8" w:rsidRDefault="004A5F81" w:rsidP="004A5F81">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legal Nro. </w:t>
      </w:r>
      <w:r w:rsidR="001F5872">
        <w:t xml:space="preserve">GADDMQ-AZMS-DAL-2020-125-M </w:t>
      </w:r>
      <w:r>
        <w:t xml:space="preserve">de </w:t>
      </w:r>
      <w:r w:rsidR="001F5872">
        <w:t xml:space="preserve">05 </w:t>
      </w:r>
      <w:r>
        <w:t xml:space="preserve">de </w:t>
      </w:r>
      <w:r w:rsidR="001F5872">
        <w:t>marzo</w:t>
      </w:r>
      <w:r>
        <w:t xml:space="preserve"> de 2020</w:t>
      </w:r>
      <w:r>
        <w:rPr>
          <w:rFonts w:ascii="Palatino Linotype" w:eastAsiaTheme="minorHAnsi" w:hAnsi="Palatino Linotype"/>
          <w:sz w:val="22"/>
          <w:szCs w:val="22"/>
          <w:lang w:val="es-EC" w:eastAsia="en-US"/>
        </w:rPr>
        <w:t xml:space="preserve">, el </w:t>
      </w:r>
      <w:r w:rsidR="001F5872">
        <w:t>el Ab. Olmedo Xavier Bermeo Tapia</w:t>
      </w:r>
      <w:r>
        <w:rPr>
          <w:rFonts w:ascii="Palatino Linotype" w:eastAsiaTheme="minorHAnsi" w:hAnsi="Palatino Linotype"/>
          <w:sz w:val="22"/>
          <w:szCs w:val="22"/>
          <w:lang w:val="es-EC" w:eastAsia="en-US"/>
        </w:rPr>
        <w:t>, Director Jurídico de la Administración Zonal</w:t>
      </w:r>
      <w:r w:rsidR="001F5872">
        <w:rPr>
          <w:rFonts w:ascii="Palatino Linotype" w:eastAsiaTheme="minorHAnsi" w:hAnsi="Palatino Linotype"/>
          <w:sz w:val="22"/>
          <w:szCs w:val="22"/>
          <w:lang w:val="es-EC" w:eastAsia="en-US"/>
        </w:rPr>
        <w:t xml:space="preserve"> Manuela Sáenz</w:t>
      </w:r>
      <w:r>
        <w:rPr>
          <w:rFonts w:ascii="Palatino Linotype" w:eastAsiaTheme="minorHAnsi" w:hAnsi="Palatino Linotype"/>
          <w:sz w:val="22"/>
          <w:szCs w:val="22"/>
          <w:lang w:val="es-EC" w:eastAsia="en-US"/>
        </w:rPr>
        <w:t xml:space="preserve">, señala: </w:t>
      </w:r>
      <w:r w:rsidRPr="001F5872">
        <w:rPr>
          <w:i/>
          <w:iCs/>
        </w:rPr>
        <w:t>“(…)</w:t>
      </w:r>
      <w:r w:rsidR="001F5872" w:rsidRPr="001F5872">
        <w:rPr>
          <w:i/>
          <w:iCs/>
        </w:rPr>
        <w:t xml:space="preserve">una vez revisado el expediente adjunto y la normativa que establece las condiciones para que tenga lugar una partición en el Distrito Metropolitano de Quito, y tomando en cuenta el informe técnico emitido por la Dirección de Gestión del Territorio en el cual, esta Dirección de Asesoría Jurídica emite criterio legal </w:t>
      </w:r>
      <w:r w:rsidR="001F5872" w:rsidRPr="001F5872">
        <w:rPr>
          <w:b/>
          <w:bCs/>
          <w:i/>
          <w:iCs/>
        </w:rPr>
        <w:t>DESFAVORABLE</w:t>
      </w:r>
      <w:r w:rsidR="001F5872" w:rsidRPr="001F5872">
        <w:rPr>
          <w:i/>
          <w:iCs/>
        </w:rPr>
        <w:t xml:space="preserve"> para el fraccionamiento del predio descrito en el Informe Técnico No. GADDMQ-AZMS-DGC-2020-121-M de 2 de marzo de 2020</w:t>
      </w:r>
      <w:r w:rsidR="001F5872" w:rsidRPr="001F5872">
        <w:rPr>
          <w:i/>
          <w:iCs/>
        </w:rPr>
        <w:t xml:space="preserve"> (…)</w:t>
      </w:r>
      <w:r w:rsidRPr="00CA34C8">
        <w:rPr>
          <w:i/>
          <w:iCs/>
        </w:rPr>
        <w:t>”</w:t>
      </w:r>
      <w:r>
        <w:rPr>
          <w:i/>
          <w:iCs/>
        </w:rPr>
        <w:t>;</w:t>
      </w:r>
    </w:p>
    <w:p w14:paraId="479A74D7"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0B8124DD" w14:textId="7D412350" w:rsidR="004A5F81"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w:t>
      </w:r>
      <w:r w:rsidR="001F5872">
        <w:t>GADDMQ-PM-SAUOS-2020-0113-O</w:t>
      </w:r>
      <w:r w:rsidR="001F5872">
        <w:t xml:space="preserve"> </w:t>
      </w:r>
      <w:r>
        <w:rPr>
          <w:rFonts w:ascii="Palatino Linotype" w:eastAsiaTheme="minorHAnsi" w:hAnsi="Palatino Linotype"/>
          <w:sz w:val="22"/>
          <w:szCs w:val="22"/>
          <w:lang w:val="es-EC" w:eastAsia="en-US"/>
        </w:rPr>
        <w:t xml:space="preserve">de </w:t>
      </w:r>
      <w:r w:rsidR="001F5872">
        <w:rPr>
          <w:rFonts w:ascii="Palatino Linotype" w:eastAsiaTheme="minorHAnsi" w:hAnsi="Palatino Linotype"/>
          <w:sz w:val="22"/>
          <w:szCs w:val="22"/>
          <w:lang w:val="es-EC" w:eastAsia="en-US"/>
        </w:rPr>
        <w:t>07</w:t>
      </w:r>
      <w:r>
        <w:rPr>
          <w:rFonts w:ascii="Palatino Linotype" w:eastAsiaTheme="minorHAnsi" w:hAnsi="Palatino Linotype"/>
          <w:sz w:val="22"/>
          <w:szCs w:val="22"/>
          <w:lang w:val="es-EC" w:eastAsia="en-US"/>
        </w:rPr>
        <w:t xml:space="preserve"> de mayo de 2020, el Dr. Edison Yépez Vinueza, Subprocurador Metropolitano, señala:</w:t>
      </w:r>
      <w:r w:rsidR="001F5872">
        <w:rPr>
          <w:rFonts w:ascii="Palatino Linotype" w:eastAsiaTheme="minorHAnsi" w:hAnsi="Palatino Linotype"/>
          <w:sz w:val="22"/>
          <w:szCs w:val="22"/>
          <w:lang w:val="es-EC" w:eastAsia="en-US"/>
        </w:rPr>
        <w:t xml:space="preserve"> </w:t>
      </w:r>
      <w:r w:rsidR="001F5872" w:rsidRPr="001F5872">
        <w:rPr>
          <w:rFonts w:ascii="Palatino Linotype" w:eastAsiaTheme="minorHAnsi" w:hAnsi="Palatino Linotype"/>
          <w:i/>
          <w:iCs/>
          <w:sz w:val="22"/>
          <w:szCs w:val="22"/>
          <w:lang w:val="es-EC" w:eastAsia="en-US"/>
        </w:rPr>
        <w:t>“</w:t>
      </w:r>
      <w:r w:rsidR="001F5872" w:rsidRPr="001F5872">
        <w:rPr>
          <w:i/>
          <w:iCs/>
        </w:rPr>
        <w:t>De la revisión del expediente, se establece que el presente trámite se refiere al predio No. 9734, ubicado en la parroquia San Juan, cantón Quito, con zonificación D5 (D304-80). De acuerdo con la normativa citada y los informes de la Administración Zonal Manuela Sáenz se establece que el lote mínimo para subdivisión en el sector es de 300 m</w:t>
      </w:r>
      <w:proofErr w:type="gramStart"/>
      <w:r w:rsidR="001F5872" w:rsidRPr="001F5872">
        <w:rPr>
          <w:i/>
          <w:iCs/>
        </w:rPr>
        <w:t>2 ,</w:t>
      </w:r>
      <w:proofErr w:type="gramEnd"/>
      <w:r w:rsidR="001F5872" w:rsidRPr="001F5872">
        <w:rPr>
          <w:i/>
          <w:iCs/>
        </w:rPr>
        <w:t xml:space="preserve"> requerimiento que no se cumple en el presente caso, por cuanto el predio tiene una superficie de 302.60 m2 . En virtud de los informes técnico y legal de la Administración Zonal Manuela Sáenz; y, de la normativa anteriormente expuesta, Procuraduría Metropolitana emite criterio jurídico desfavorable, para que el Concejo Metropolitano de Quito autorice la partición</w:t>
      </w:r>
      <w:r w:rsidR="001F5872" w:rsidRPr="001F5872">
        <w:rPr>
          <w:i/>
          <w:iCs/>
        </w:rPr>
        <w:t xml:space="preserve"> </w:t>
      </w:r>
      <w:r w:rsidR="001F5872" w:rsidRPr="001F5872">
        <w:rPr>
          <w:i/>
          <w:iCs/>
        </w:rPr>
        <w:t>del predio No. 9734, ubicado en la parroquia San Juan, en razón de que no puede cumplir con el requisito y presupuesto material previsto en el régimen jurídico aplicable, en lo referente a lote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 la Unidad Judicial de la Familia, Mujer, Niñez y Adolescencia con Sede en la Parroquia de Iñaquito, del Cantón Quito, Provincia de Pichincha</w:t>
      </w:r>
      <w:r w:rsidRPr="001F5872">
        <w:rPr>
          <w:rFonts w:ascii="Palatino Linotype" w:eastAsiaTheme="minorHAnsi" w:hAnsi="Palatino Linotype"/>
          <w:i/>
          <w:iCs/>
          <w:sz w:val="22"/>
          <w:szCs w:val="22"/>
          <w:lang w:val="es-EC" w:eastAsia="en-US"/>
        </w:rPr>
        <w:t>”</w:t>
      </w:r>
      <w:r w:rsidRPr="002460A9">
        <w:rPr>
          <w:rFonts w:ascii="Palatino Linotype" w:eastAsiaTheme="minorHAnsi" w:hAnsi="Palatino Linotype"/>
          <w:i/>
          <w:iCs/>
          <w:sz w:val="22"/>
          <w:szCs w:val="22"/>
          <w:lang w:val="es-EC" w:eastAsia="en-US"/>
        </w:rPr>
        <w:t>;</w:t>
      </w:r>
      <w:r>
        <w:rPr>
          <w:rFonts w:ascii="Palatino Linotype" w:eastAsiaTheme="minorHAnsi" w:hAnsi="Palatino Linotype"/>
          <w:i/>
          <w:sz w:val="22"/>
          <w:szCs w:val="22"/>
          <w:lang w:val="es-EC" w:eastAsia="en-US"/>
        </w:rPr>
        <w:t xml:space="preserve"> </w:t>
      </w:r>
    </w:p>
    <w:p w14:paraId="746FF412" w14:textId="77777777" w:rsidR="004A5F81" w:rsidRDefault="004A5F81" w:rsidP="004A5F81">
      <w:pPr>
        <w:autoSpaceDE w:val="0"/>
        <w:autoSpaceDN w:val="0"/>
        <w:adjustRightInd w:val="0"/>
        <w:ind w:left="709" w:hanging="709"/>
        <w:jc w:val="both"/>
        <w:rPr>
          <w:rFonts w:ascii="Palatino Linotype" w:eastAsiaTheme="minorHAnsi" w:hAnsi="Palatino Linotype"/>
          <w:i/>
          <w:sz w:val="22"/>
          <w:szCs w:val="22"/>
          <w:lang w:val="es-EC" w:eastAsia="en-US"/>
        </w:rPr>
      </w:pPr>
    </w:p>
    <w:p w14:paraId="05F342D0" w14:textId="17A5E1C7" w:rsidR="004A5F81" w:rsidRDefault="004A5F81" w:rsidP="001F5872">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sidR="001F5872">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la Comisión de Uso de Suelo en sesión ordinaria Nro. 047, de 06 de julio de 2020 analizó los informes técnicos y legales, emitidos por la Administración </w:t>
      </w:r>
      <w:r w:rsidR="001F5872">
        <w:rPr>
          <w:rFonts w:ascii="Palatino Linotype" w:eastAsiaTheme="minorHAnsi" w:hAnsi="Palatino Linotype"/>
          <w:sz w:val="22"/>
          <w:szCs w:val="22"/>
          <w:lang w:val="es-EC" w:eastAsia="en-US"/>
        </w:rPr>
        <w:t xml:space="preserve">Manuela Sáenz </w:t>
      </w:r>
      <w:r>
        <w:rPr>
          <w:rFonts w:ascii="Palatino Linotype" w:eastAsiaTheme="minorHAnsi" w:hAnsi="Palatino Linotype"/>
          <w:sz w:val="22"/>
          <w:szCs w:val="22"/>
          <w:lang w:val="es-EC" w:eastAsia="en-US"/>
        </w:rPr>
        <w:t xml:space="preserve">y el criterio de la Procuraduría Metropolitana y emitió dictamen desfavorable para que el Concejo Metropolitano autorice la partición del predio Nro. </w:t>
      </w:r>
      <w:r w:rsidR="001F5872" w:rsidRPr="001F5872">
        <w:rPr>
          <w:rFonts w:ascii="Palatino Linotype" w:eastAsiaTheme="minorHAnsi" w:hAnsi="Palatino Linotype"/>
          <w:sz w:val="22"/>
          <w:szCs w:val="22"/>
          <w:lang w:val="es-EC" w:eastAsia="en-US"/>
        </w:rPr>
        <w:t>9734</w:t>
      </w:r>
      <w:r>
        <w:rPr>
          <w:rFonts w:ascii="Palatino Linotype" w:eastAsiaTheme="minorHAnsi" w:hAnsi="Palatino Linotype"/>
          <w:sz w:val="22"/>
          <w:szCs w:val="22"/>
          <w:lang w:val="es-EC" w:eastAsia="en-US"/>
        </w:rPr>
        <w:t xml:space="preserve">, ubicado en la parroquia </w:t>
      </w:r>
      <w:r w:rsidR="001F5872" w:rsidRPr="001F5872">
        <w:rPr>
          <w:rFonts w:ascii="Palatino Linotype" w:eastAsiaTheme="minorHAnsi" w:hAnsi="Palatino Linotype"/>
          <w:sz w:val="22"/>
          <w:szCs w:val="22"/>
          <w:lang w:val="es-EC" w:eastAsia="en-US"/>
        </w:rPr>
        <w:t>San Juan</w:t>
      </w:r>
      <w:r>
        <w:rPr>
          <w:rFonts w:ascii="Palatino Linotype" w:eastAsiaTheme="minorHAnsi" w:hAnsi="Palatino Linotype"/>
          <w:sz w:val="22"/>
          <w:szCs w:val="22"/>
          <w:lang w:val="es-EC" w:eastAsia="en-US"/>
        </w:rPr>
        <w:t xml:space="preserve">, de este cantón; </w:t>
      </w:r>
    </w:p>
    <w:p w14:paraId="6056EB2B"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p>
    <w:p w14:paraId="0188C703" w14:textId="77777777" w:rsidR="004A5F81" w:rsidRDefault="004A5F81" w:rsidP="004A5F81">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Concejo Metropolitano de Quito, en sesión pública ordinaria realizada el …. de 2020, analizó el Informe Nro. IC-CUS-2020-0, emitido por la Comisión de Uso de Suelo; </w:t>
      </w:r>
    </w:p>
    <w:p w14:paraId="77477143" w14:textId="77777777" w:rsidR="004A5F81" w:rsidRPr="00220827" w:rsidRDefault="004A5F81" w:rsidP="004A5F81">
      <w:pPr>
        <w:autoSpaceDE w:val="0"/>
        <w:autoSpaceDN w:val="0"/>
        <w:adjustRightInd w:val="0"/>
        <w:jc w:val="both"/>
        <w:rPr>
          <w:rFonts w:ascii="Palatino Linotype" w:eastAsiaTheme="minorHAnsi" w:hAnsi="Palatino Linotype"/>
          <w:sz w:val="22"/>
          <w:szCs w:val="22"/>
          <w:lang w:val="es-EC" w:eastAsia="en-US"/>
        </w:rPr>
      </w:pPr>
    </w:p>
    <w:p w14:paraId="0AD119DF" w14:textId="77777777" w:rsidR="004A5F81" w:rsidRPr="00220827" w:rsidRDefault="004A5F81" w:rsidP="004A5F81">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12DA28B3" w14:textId="77777777" w:rsidR="004A5F81" w:rsidRPr="00220827" w:rsidRDefault="004A5F81" w:rsidP="004A5F81">
      <w:pPr>
        <w:autoSpaceDE w:val="0"/>
        <w:autoSpaceDN w:val="0"/>
        <w:adjustRightInd w:val="0"/>
        <w:jc w:val="center"/>
        <w:rPr>
          <w:rFonts w:ascii="Palatino Linotype" w:eastAsiaTheme="minorHAnsi" w:hAnsi="Palatino Linotype"/>
          <w:b/>
          <w:bCs/>
          <w:sz w:val="22"/>
          <w:szCs w:val="22"/>
          <w:lang w:val="es-EC" w:eastAsia="en-US"/>
        </w:rPr>
      </w:pPr>
    </w:p>
    <w:p w14:paraId="565826B4" w14:textId="77777777" w:rsidR="004A5F81" w:rsidRPr="00220827" w:rsidRDefault="004A5F81" w:rsidP="004A5F81">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0ED1B2C4" w14:textId="77777777" w:rsidR="004A5F81" w:rsidRPr="00220827" w:rsidRDefault="004A5F81" w:rsidP="004A5F81">
      <w:pPr>
        <w:autoSpaceDE w:val="0"/>
        <w:autoSpaceDN w:val="0"/>
        <w:adjustRightInd w:val="0"/>
        <w:jc w:val="center"/>
        <w:rPr>
          <w:rFonts w:ascii="Palatino Linotype" w:hAnsi="Palatino Linotype"/>
          <w:sz w:val="22"/>
          <w:szCs w:val="22"/>
        </w:rPr>
      </w:pPr>
    </w:p>
    <w:p w14:paraId="08EE91C6" w14:textId="015F4EE6" w:rsidR="001F5872" w:rsidRDefault="004A5F81" w:rsidP="001F5872">
      <w:pPr>
        <w:autoSpaceDE w:val="0"/>
        <w:autoSpaceDN w:val="0"/>
        <w:adjustRightInd w:val="0"/>
        <w:jc w:val="both"/>
        <w:rPr>
          <w:rFonts w:ascii="Palatino Linotype" w:eastAsia="Calibr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0... del 06 de julio de 2020, </w:t>
      </w:r>
      <w:r w:rsidRPr="00220827">
        <w:rPr>
          <w:rFonts w:ascii="Palatino Linotype" w:eastAsiaTheme="minorHAnsi" w:hAnsi="Palatino Linotype"/>
          <w:sz w:val="22"/>
          <w:szCs w:val="22"/>
          <w:lang w:val="es-EC" w:eastAsia="en-US"/>
        </w:rPr>
        <w:t>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 xml:space="preserve">no autorizar la partición extrajudicial del predio Nro. </w:t>
      </w:r>
      <w:r w:rsidR="001F5872">
        <w:t>9734</w:t>
      </w:r>
      <w:r>
        <w:rPr>
          <w:rFonts w:ascii="Palatino Linotype" w:eastAsiaTheme="minorHAnsi" w:hAnsi="Palatino Linotype"/>
          <w:sz w:val="22"/>
          <w:szCs w:val="22"/>
          <w:lang w:val="es-EC" w:eastAsia="en-US"/>
        </w:rPr>
        <w:t xml:space="preserve">, clave catastral anterior Nro. </w:t>
      </w:r>
      <w:r w:rsidR="001F5872" w:rsidRPr="001F5872">
        <w:rPr>
          <w:rFonts w:ascii="Palatino Linotype" w:eastAsiaTheme="minorHAnsi" w:hAnsi="Palatino Linotype"/>
          <w:sz w:val="22"/>
          <w:szCs w:val="22"/>
          <w:lang w:val="es-EC" w:eastAsia="en-US"/>
        </w:rPr>
        <w:t>10201</w:t>
      </w:r>
      <w:r w:rsidR="001F5872">
        <w:rPr>
          <w:rFonts w:ascii="Palatino Linotype" w:eastAsiaTheme="minorHAnsi" w:hAnsi="Palatino Linotype"/>
          <w:sz w:val="22"/>
          <w:szCs w:val="22"/>
          <w:lang w:val="es-EC" w:eastAsia="en-US"/>
        </w:rPr>
        <w:t>-</w:t>
      </w:r>
      <w:r w:rsidR="001F5872" w:rsidRPr="001F5872">
        <w:rPr>
          <w:rFonts w:ascii="Palatino Linotype" w:eastAsiaTheme="minorHAnsi" w:hAnsi="Palatino Linotype"/>
          <w:sz w:val="22"/>
          <w:szCs w:val="22"/>
          <w:lang w:val="es-EC" w:eastAsia="en-US"/>
        </w:rPr>
        <w:t>24</w:t>
      </w:r>
      <w:r w:rsidR="001F5872">
        <w:rPr>
          <w:rFonts w:ascii="Palatino Linotype" w:eastAsiaTheme="minorHAnsi" w:hAnsi="Palatino Linotype"/>
          <w:sz w:val="22"/>
          <w:szCs w:val="22"/>
          <w:lang w:val="es-EC" w:eastAsia="en-US"/>
        </w:rPr>
        <w:t>-</w:t>
      </w:r>
      <w:r w:rsidR="001F5872" w:rsidRPr="001F5872">
        <w:rPr>
          <w:rFonts w:ascii="Palatino Linotype" w:eastAsiaTheme="minorHAnsi" w:hAnsi="Palatino Linotype"/>
          <w:sz w:val="22"/>
          <w:szCs w:val="22"/>
          <w:lang w:val="es-EC" w:eastAsia="en-US"/>
        </w:rPr>
        <w:t>012</w:t>
      </w:r>
      <w:r w:rsidR="001F5872">
        <w:rPr>
          <w:rFonts w:ascii="Palatino Linotype" w:eastAsiaTheme="minorHAnsi" w:hAnsi="Palatino Linotype"/>
          <w:sz w:val="22"/>
          <w:szCs w:val="22"/>
          <w:lang w:val="es-EC" w:eastAsia="en-US"/>
        </w:rPr>
        <w:t>-</w:t>
      </w:r>
      <w:r w:rsidR="001F5872" w:rsidRPr="001F5872">
        <w:rPr>
          <w:rFonts w:ascii="Palatino Linotype" w:eastAsiaTheme="minorHAnsi" w:hAnsi="Palatino Linotype"/>
          <w:sz w:val="22"/>
          <w:szCs w:val="22"/>
          <w:lang w:val="es-EC" w:eastAsia="en-US"/>
        </w:rPr>
        <w:t>000</w:t>
      </w:r>
      <w:r w:rsidR="001F5872">
        <w:rPr>
          <w:rFonts w:ascii="Palatino Linotype" w:eastAsiaTheme="minorHAnsi" w:hAnsi="Palatino Linotype"/>
          <w:sz w:val="22"/>
          <w:szCs w:val="22"/>
          <w:lang w:val="es-EC" w:eastAsia="en-US"/>
        </w:rPr>
        <w:t>-</w:t>
      </w:r>
      <w:r w:rsidR="001F5872" w:rsidRPr="001F5872">
        <w:rPr>
          <w:rFonts w:ascii="Palatino Linotype" w:eastAsiaTheme="minorHAnsi" w:hAnsi="Palatino Linotype"/>
          <w:sz w:val="22"/>
          <w:szCs w:val="22"/>
          <w:lang w:val="es-EC" w:eastAsia="en-US"/>
        </w:rPr>
        <w:t>000</w:t>
      </w:r>
      <w:r w:rsidR="001F5872">
        <w:rPr>
          <w:rFonts w:ascii="Palatino Linotype" w:eastAsiaTheme="minorHAnsi" w:hAnsi="Palatino Linotype"/>
          <w:sz w:val="22"/>
          <w:szCs w:val="22"/>
          <w:lang w:val="es-EC" w:eastAsia="en-US"/>
        </w:rPr>
        <w:t>-</w:t>
      </w:r>
      <w:r w:rsidR="001F5872" w:rsidRPr="001F5872">
        <w:rPr>
          <w:rFonts w:ascii="Palatino Linotype" w:eastAsiaTheme="minorHAnsi" w:hAnsi="Palatino Linotype"/>
          <w:sz w:val="22"/>
          <w:szCs w:val="22"/>
          <w:lang w:val="es-EC" w:eastAsia="en-US"/>
        </w:rPr>
        <w:t>00</w:t>
      </w:r>
      <w:r>
        <w:rPr>
          <w:rFonts w:ascii="Palatino Linotype" w:eastAsiaTheme="minorHAnsi" w:hAnsi="Palatino Linotype"/>
          <w:sz w:val="22"/>
          <w:szCs w:val="22"/>
          <w:lang w:val="es-EC" w:eastAsia="en-US"/>
        </w:rPr>
        <w:t xml:space="preserve">, ubicado en la parroquia </w:t>
      </w:r>
      <w:r w:rsidR="001F5872">
        <w:t>San Juan</w:t>
      </w:r>
      <w:r>
        <w:rPr>
          <w:rFonts w:ascii="Palatino Linotype" w:eastAsiaTheme="minorHAnsi" w:hAnsi="Palatino Linotype"/>
          <w:sz w:val="22"/>
          <w:szCs w:val="22"/>
          <w:lang w:val="es-EC" w:eastAsia="en-US"/>
        </w:rPr>
        <w:t>,</w:t>
      </w:r>
      <w:r w:rsidR="001F5872">
        <w:rPr>
          <w:rFonts w:ascii="Palatino Linotype" w:eastAsiaTheme="minorHAnsi" w:hAnsi="Palatino Linotype"/>
          <w:sz w:val="22"/>
          <w:szCs w:val="22"/>
          <w:lang w:val="es-EC" w:eastAsia="en-US"/>
        </w:rPr>
        <w:t xml:space="preserve"> solicitado por </w:t>
      </w:r>
      <w:r w:rsidR="001F5872">
        <w:t>William Llerena Robles, Secretario de la Unidad Judicial de la Familia, Mujer, Niñez y Adolescencia con Sede en la Parroquia de Iñaquito, del Cantón Quito</w:t>
      </w:r>
      <w:r>
        <w:rPr>
          <w:rFonts w:ascii="Palatino Linotype" w:eastAsiaTheme="minorHAnsi" w:hAnsi="Palatino Linotype"/>
          <w:sz w:val="22"/>
          <w:szCs w:val="22"/>
          <w:lang w:val="es-EC" w:eastAsia="en-US"/>
        </w:rPr>
        <w:t xml:space="preserve">, </w:t>
      </w:r>
      <w:r w:rsidR="001F5872" w:rsidRPr="00586C28">
        <w:rPr>
          <w:rFonts w:ascii="Palatino Linotype" w:eastAsia="Calibri" w:hAnsi="Palatino Linotype"/>
          <w:sz w:val="22"/>
          <w:szCs w:val="22"/>
          <w:lang w:val="es-EC" w:eastAsia="en-US"/>
        </w:rPr>
        <w:t>debido a que</w:t>
      </w:r>
      <w:r w:rsidR="001F5872">
        <w:rPr>
          <w:rFonts w:ascii="Palatino Linotype" w:eastAsia="Calibri" w:hAnsi="Palatino Linotype"/>
          <w:sz w:val="22"/>
          <w:szCs w:val="22"/>
          <w:lang w:val="es-EC" w:eastAsia="en-US"/>
        </w:rPr>
        <w:t xml:space="preserve"> el lote mínimo para la subdivisión el sector es </w:t>
      </w:r>
      <w:r w:rsidR="001F5872" w:rsidRPr="00AD6764">
        <w:rPr>
          <w:rFonts w:ascii="Palatino Linotype" w:eastAsia="Calibri" w:hAnsi="Palatino Linotype"/>
          <w:sz w:val="22"/>
          <w:szCs w:val="22"/>
          <w:lang w:val="es-EC" w:eastAsia="en-US"/>
        </w:rPr>
        <w:t xml:space="preserve">de </w:t>
      </w:r>
      <w:r w:rsidR="001F5872">
        <w:rPr>
          <w:rFonts w:ascii="Palatino Linotype" w:eastAsia="Calibri" w:hAnsi="Palatino Linotype"/>
          <w:sz w:val="22"/>
          <w:szCs w:val="22"/>
          <w:lang w:val="es-EC" w:eastAsia="en-US"/>
        </w:rPr>
        <w:t>3</w:t>
      </w:r>
      <w:r w:rsidR="001F5872" w:rsidRPr="00AD6764">
        <w:rPr>
          <w:rFonts w:ascii="Palatino Linotype" w:eastAsia="Calibri" w:hAnsi="Palatino Linotype"/>
          <w:sz w:val="22"/>
          <w:szCs w:val="22"/>
          <w:lang w:val="es-EC" w:eastAsia="en-US"/>
        </w:rPr>
        <w:t>00, requerimiento que no se cumple en el presente caso, por cuanto el predio tiene una superficie de 3</w:t>
      </w:r>
      <w:r w:rsidR="001F5872">
        <w:rPr>
          <w:rFonts w:ascii="Palatino Linotype" w:eastAsia="Calibri" w:hAnsi="Palatino Linotype"/>
          <w:sz w:val="22"/>
          <w:szCs w:val="22"/>
          <w:lang w:val="es-EC" w:eastAsia="en-US"/>
        </w:rPr>
        <w:t>02</w:t>
      </w:r>
      <w:r w:rsidR="001F5872" w:rsidRPr="00AD6764">
        <w:rPr>
          <w:rFonts w:ascii="Palatino Linotype" w:eastAsia="Calibri" w:hAnsi="Palatino Linotype"/>
          <w:sz w:val="22"/>
          <w:szCs w:val="22"/>
          <w:lang w:val="es-EC" w:eastAsia="en-US"/>
        </w:rPr>
        <w:t>,</w:t>
      </w:r>
      <w:r w:rsidR="001F5872">
        <w:rPr>
          <w:rFonts w:ascii="Palatino Linotype" w:eastAsia="Calibri" w:hAnsi="Palatino Linotype"/>
          <w:sz w:val="22"/>
          <w:szCs w:val="22"/>
          <w:lang w:val="es-EC" w:eastAsia="en-US"/>
        </w:rPr>
        <w:t>6</w:t>
      </w:r>
      <w:r w:rsidR="001F5872" w:rsidRPr="00AD6764">
        <w:rPr>
          <w:rFonts w:ascii="Palatino Linotype" w:eastAsia="Calibri" w:hAnsi="Palatino Linotype"/>
          <w:sz w:val="22"/>
          <w:szCs w:val="22"/>
          <w:lang w:val="es-EC" w:eastAsia="en-US"/>
        </w:rPr>
        <w:t>0 m2</w:t>
      </w:r>
      <w:r w:rsidR="001F5872">
        <w:rPr>
          <w:rFonts w:ascii="Palatino Linotype" w:eastAsia="Calibri" w:hAnsi="Palatino Linotype"/>
          <w:sz w:val="22"/>
          <w:szCs w:val="22"/>
          <w:lang w:val="es-EC" w:eastAsia="en-US"/>
        </w:rPr>
        <w:t xml:space="preserve">; </w:t>
      </w:r>
      <w:r w:rsidR="001F5872">
        <w:rPr>
          <w:rFonts w:ascii="Palatino Linotype" w:eastAsia="Calibri" w:hAnsi="Palatino Linotype"/>
          <w:sz w:val="22"/>
          <w:szCs w:val="22"/>
          <w:lang w:val="es-EC" w:eastAsia="en-US"/>
        </w:rPr>
        <w:t>y, en estas condiciones,</w:t>
      </w:r>
      <w:r w:rsidR="001F5872" w:rsidRPr="00C2162E">
        <w:rPr>
          <w:rFonts w:ascii="Palatino Linotype" w:eastAsia="Calibri" w:hAnsi="Palatino Linotype"/>
          <w:sz w:val="22"/>
          <w:szCs w:val="22"/>
          <w:lang w:val="es-EC" w:eastAsia="en-US"/>
        </w:rPr>
        <w:t xml:space="preserve"> no puede cumplir con el requisito y presupuesto</w:t>
      </w:r>
      <w:r w:rsidR="001F5872">
        <w:rPr>
          <w:rFonts w:ascii="Palatino Linotype" w:eastAsia="Calibri" w:hAnsi="Palatino Linotype"/>
          <w:sz w:val="22"/>
          <w:szCs w:val="22"/>
          <w:lang w:val="es-EC" w:eastAsia="en-US"/>
        </w:rPr>
        <w:t xml:space="preserve"> </w:t>
      </w:r>
      <w:r w:rsidR="001F5872" w:rsidRPr="00C2162E">
        <w:rPr>
          <w:rFonts w:ascii="Palatino Linotype" w:eastAsia="Calibri" w:hAnsi="Palatino Linotype"/>
          <w:sz w:val="22"/>
          <w:szCs w:val="22"/>
          <w:lang w:val="es-EC" w:eastAsia="en-US"/>
        </w:rPr>
        <w:t>material previsto en el régimen jurídico aplicable, en lo referente a lote mínimos, necesarios para aprobar subdivisiones de bienes inmuebles en el Distrito</w:t>
      </w:r>
      <w:r w:rsidR="001F5872">
        <w:rPr>
          <w:rFonts w:ascii="Palatino Linotype" w:eastAsia="Calibri" w:hAnsi="Palatino Linotype"/>
          <w:sz w:val="22"/>
          <w:szCs w:val="22"/>
          <w:lang w:val="es-EC" w:eastAsia="en-US"/>
        </w:rPr>
        <w:t xml:space="preserve"> </w:t>
      </w:r>
      <w:r w:rsidR="001F5872" w:rsidRPr="00C2162E">
        <w:rPr>
          <w:rFonts w:ascii="Palatino Linotype" w:eastAsia="Calibri" w:hAnsi="Palatino Linotype"/>
          <w:sz w:val="22"/>
          <w:szCs w:val="22"/>
          <w:lang w:val="es-EC" w:eastAsia="en-US"/>
        </w:rPr>
        <w:t>Metropolitano de Quit</w:t>
      </w:r>
      <w:r w:rsidR="001F5872">
        <w:rPr>
          <w:rFonts w:ascii="Palatino Linotype" w:eastAsia="Calibri" w:hAnsi="Palatino Linotype"/>
          <w:sz w:val="22"/>
          <w:szCs w:val="22"/>
          <w:lang w:val="es-EC" w:eastAsia="en-US"/>
        </w:rPr>
        <w:t>o</w:t>
      </w:r>
      <w:r w:rsidR="001F5872" w:rsidRPr="00586C28">
        <w:rPr>
          <w:rFonts w:ascii="Palatino Linotype" w:eastAsia="Calibri" w:hAnsi="Palatino Linotype"/>
          <w:sz w:val="22"/>
          <w:szCs w:val="22"/>
          <w:lang w:val="es-EC" w:eastAsia="en-US"/>
        </w:rPr>
        <w:t>.</w:t>
      </w:r>
    </w:p>
    <w:p w14:paraId="1DC3C7D8" w14:textId="435B0D61" w:rsidR="004A5F81" w:rsidRDefault="004A5F81" w:rsidP="004A5F81">
      <w:pPr>
        <w:autoSpaceDE w:val="0"/>
        <w:autoSpaceDN w:val="0"/>
        <w:adjustRightInd w:val="0"/>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w:t>
      </w:r>
    </w:p>
    <w:p w14:paraId="7AD67D9C" w14:textId="77777777" w:rsidR="004A5F81" w:rsidRDefault="004A5F81" w:rsidP="004A5F81">
      <w:pPr>
        <w:autoSpaceDE w:val="0"/>
        <w:autoSpaceDN w:val="0"/>
        <w:adjustRightInd w:val="0"/>
        <w:jc w:val="both"/>
        <w:rPr>
          <w:rFonts w:ascii="Palatino Linotype" w:eastAsiaTheme="minorHAnsi" w:hAnsi="Palatino Linotype"/>
          <w:sz w:val="22"/>
          <w:szCs w:val="22"/>
          <w:lang w:val="es-EC" w:eastAsia="en-US"/>
        </w:rPr>
      </w:pPr>
    </w:p>
    <w:p w14:paraId="119DC934" w14:textId="519B1AC0" w:rsidR="004A5F81" w:rsidRDefault="004A5F81" w:rsidP="004A5F81">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Zonal </w:t>
      </w:r>
      <w:r w:rsidR="001F5872">
        <w:rPr>
          <w:rFonts w:ascii="Palatino Linotype" w:eastAsiaTheme="minorHAnsi" w:hAnsi="Palatino Linotype"/>
          <w:sz w:val="22"/>
          <w:szCs w:val="22"/>
          <w:lang w:val="es-EC" w:eastAsia="en-US"/>
        </w:rPr>
        <w:t xml:space="preserve">Manuela Sáenz </w:t>
      </w:r>
      <w:r w:rsidRPr="00220827">
        <w:rPr>
          <w:rFonts w:ascii="Palatino Linotype" w:eastAsiaTheme="minorHAnsi" w:hAnsi="Palatino Linotype"/>
          <w:sz w:val="22"/>
          <w:szCs w:val="22"/>
          <w:lang w:val="es-EC" w:eastAsia="en-US"/>
        </w:rPr>
        <w:t xml:space="preserve">y, a la Secretaría de Territorio, Hábitat y Vivienda, a fin de que se continúe con los trámites de ley. </w:t>
      </w:r>
    </w:p>
    <w:p w14:paraId="6D3C895C" w14:textId="77777777" w:rsidR="004A5F81" w:rsidRPr="00220827" w:rsidRDefault="004A5F81" w:rsidP="004A5F81">
      <w:pPr>
        <w:autoSpaceDE w:val="0"/>
        <w:autoSpaceDN w:val="0"/>
        <w:adjustRightInd w:val="0"/>
        <w:jc w:val="both"/>
        <w:rPr>
          <w:rFonts w:ascii="Palatino Linotype" w:eastAsiaTheme="minorHAnsi" w:hAnsi="Palatino Linotype"/>
          <w:sz w:val="22"/>
          <w:szCs w:val="22"/>
          <w:lang w:val="es-EC" w:eastAsia="en-US"/>
        </w:rPr>
      </w:pPr>
    </w:p>
    <w:p w14:paraId="466E7479" w14:textId="77777777" w:rsidR="004A5F81" w:rsidRPr="00006FF2" w:rsidRDefault="004A5F81" w:rsidP="004A5F81">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16772F16" w14:textId="77777777" w:rsidR="004A5F81" w:rsidRPr="00006FF2" w:rsidRDefault="004A5F81" w:rsidP="004A5F81">
      <w:pPr>
        <w:autoSpaceDE w:val="0"/>
        <w:autoSpaceDN w:val="0"/>
        <w:adjustRightInd w:val="0"/>
        <w:jc w:val="both"/>
        <w:rPr>
          <w:rFonts w:ascii="Palatino Linotype" w:eastAsiaTheme="minorHAnsi" w:hAnsi="Palatino Linotype"/>
          <w:bCs/>
          <w:sz w:val="22"/>
          <w:szCs w:val="22"/>
          <w:lang w:val="es-EC" w:eastAsia="en-US"/>
        </w:rPr>
      </w:pPr>
    </w:p>
    <w:p w14:paraId="75560C65" w14:textId="77777777" w:rsidR="004A5F81" w:rsidRPr="00220827" w:rsidRDefault="004A5F81" w:rsidP="004A5F81">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012681BF" w14:textId="77777777" w:rsidR="004A5F81" w:rsidRPr="00220827" w:rsidRDefault="004A5F81" w:rsidP="004A5F81">
      <w:pPr>
        <w:autoSpaceDE w:val="0"/>
        <w:autoSpaceDN w:val="0"/>
        <w:adjustRightInd w:val="0"/>
        <w:jc w:val="both"/>
        <w:rPr>
          <w:rFonts w:ascii="Palatino Linotype" w:eastAsiaTheme="minorHAnsi" w:hAnsi="Palatino Linotype"/>
          <w:sz w:val="22"/>
          <w:szCs w:val="22"/>
          <w:lang w:val="es-EC" w:eastAsia="en-US"/>
        </w:rPr>
      </w:pPr>
    </w:p>
    <w:p w14:paraId="3D4C2406" w14:textId="77777777" w:rsidR="004A5F81" w:rsidRPr="00220827" w:rsidRDefault="004A5F81" w:rsidP="004A5F81">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2D0ED765" w14:textId="77777777" w:rsidR="004A5F81" w:rsidRPr="00220827" w:rsidRDefault="004A5F81" w:rsidP="004A5F81">
      <w:pPr>
        <w:jc w:val="both"/>
        <w:rPr>
          <w:rFonts w:ascii="Palatino Linotype" w:hAnsi="Palatino Linotype"/>
          <w:sz w:val="22"/>
          <w:szCs w:val="22"/>
        </w:rPr>
      </w:pPr>
    </w:p>
    <w:p w14:paraId="2D69FB22" w14:textId="77777777" w:rsidR="004A5F81" w:rsidRPr="00220827" w:rsidRDefault="004A5F81" w:rsidP="004A5F81">
      <w:pPr>
        <w:jc w:val="center"/>
        <w:rPr>
          <w:rFonts w:ascii="Palatino Linotype" w:hAnsi="Palatino Linotype"/>
          <w:b/>
          <w:sz w:val="22"/>
          <w:szCs w:val="22"/>
        </w:rPr>
      </w:pPr>
      <w:r w:rsidRPr="00220827">
        <w:rPr>
          <w:rFonts w:ascii="Palatino Linotype" w:hAnsi="Palatino Linotype"/>
          <w:b/>
          <w:sz w:val="22"/>
          <w:szCs w:val="22"/>
        </w:rPr>
        <w:t>EJECÚTESE:</w:t>
      </w:r>
    </w:p>
    <w:p w14:paraId="55D41F17" w14:textId="77777777" w:rsidR="004A5F81" w:rsidRPr="00220827" w:rsidRDefault="004A5F81" w:rsidP="004A5F81">
      <w:pPr>
        <w:pStyle w:val="Sinespaciado"/>
        <w:jc w:val="center"/>
        <w:rPr>
          <w:rFonts w:ascii="Palatino Linotype" w:hAnsi="Palatino Linotype"/>
          <w:sz w:val="22"/>
          <w:szCs w:val="22"/>
        </w:rPr>
      </w:pPr>
    </w:p>
    <w:p w14:paraId="45B9AA18" w14:textId="77777777" w:rsidR="004A5F81" w:rsidRPr="00220827" w:rsidRDefault="004A5F81" w:rsidP="004A5F81">
      <w:pPr>
        <w:pStyle w:val="Sinespaciado"/>
        <w:jc w:val="center"/>
        <w:rPr>
          <w:rFonts w:ascii="Palatino Linotype" w:hAnsi="Palatino Linotype"/>
          <w:sz w:val="22"/>
          <w:szCs w:val="22"/>
        </w:rPr>
      </w:pPr>
    </w:p>
    <w:p w14:paraId="7EBF3468" w14:textId="77777777" w:rsidR="004A5F81" w:rsidRPr="00220827" w:rsidRDefault="004A5F81" w:rsidP="004A5F81">
      <w:pPr>
        <w:pStyle w:val="Sinespaciado"/>
        <w:jc w:val="center"/>
        <w:rPr>
          <w:rFonts w:ascii="Palatino Linotype" w:hAnsi="Palatino Linotype"/>
          <w:sz w:val="22"/>
          <w:szCs w:val="22"/>
        </w:rPr>
      </w:pPr>
    </w:p>
    <w:p w14:paraId="084A63E2" w14:textId="77777777" w:rsidR="004A5F81" w:rsidRPr="00220827" w:rsidRDefault="004A5F81" w:rsidP="004A5F81">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28E6905F" w14:textId="77777777" w:rsidR="004A5F81" w:rsidRPr="00220827" w:rsidRDefault="004A5F81" w:rsidP="004A5F81">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303D59FD" w14:textId="77777777" w:rsidR="004A5F81" w:rsidRPr="00220827" w:rsidRDefault="004A5F81" w:rsidP="004A5F81">
      <w:pPr>
        <w:jc w:val="both"/>
        <w:rPr>
          <w:rFonts w:ascii="Palatino Linotype" w:hAnsi="Palatino Linotype"/>
          <w:b/>
          <w:sz w:val="22"/>
          <w:szCs w:val="22"/>
        </w:rPr>
      </w:pPr>
    </w:p>
    <w:p w14:paraId="3CB211B5" w14:textId="77777777" w:rsidR="004A5F81" w:rsidRPr="00220827" w:rsidRDefault="004A5F81" w:rsidP="004A5F81">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165E1B95" w14:textId="77777777" w:rsidR="004A5F81" w:rsidRPr="00220827" w:rsidRDefault="004A5F81" w:rsidP="004A5F81">
      <w:pPr>
        <w:jc w:val="both"/>
        <w:rPr>
          <w:rFonts w:ascii="Palatino Linotype" w:hAnsi="Palatino Linotype"/>
          <w:b/>
          <w:sz w:val="22"/>
          <w:szCs w:val="22"/>
        </w:rPr>
      </w:pPr>
    </w:p>
    <w:p w14:paraId="3354D9E7" w14:textId="77777777" w:rsidR="004A5F81" w:rsidRPr="00220827" w:rsidRDefault="004A5F81" w:rsidP="004A5F81">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5938444A" w14:textId="77777777" w:rsidR="004A5F81" w:rsidRPr="00220827" w:rsidRDefault="004A5F81" w:rsidP="004A5F81">
      <w:pPr>
        <w:rPr>
          <w:rFonts w:ascii="Palatino Linotype" w:hAnsi="Palatino Linotype"/>
          <w:sz w:val="22"/>
          <w:szCs w:val="22"/>
        </w:rPr>
      </w:pPr>
    </w:p>
    <w:p w14:paraId="5EA0AEC3" w14:textId="77777777" w:rsidR="004A5F81" w:rsidRPr="00220827" w:rsidRDefault="004A5F81" w:rsidP="004A5F81">
      <w:pPr>
        <w:jc w:val="both"/>
        <w:rPr>
          <w:rFonts w:ascii="Palatino Linotype" w:hAnsi="Palatino Linotype"/>
          <w:sz w:val="22"/>
          <w:szCs w:val="22"/>
        </w:rPr>
      </w:pPr>
    </w:p>
    <w:p w14:paraId="555D4D8C" w14:textId="77777777" w:rsidR="004A5F81" w:rsidRPr="00220827" w:rsidRDefault="004A5F81" w:rsidP="004A5F81">
      <w:pPr>
        <w:jc w:val="both"/>
        <w:rPr>
          <w:rFonts w:ascii="Palatino Linotype" w:hAnsi="Palatino Linotype"/>
          <w:sz w:val="22"/>
          <w:szCs w:val="22"/>
        </w:rPr>
      </w:pPr>
    </w:p>
    <w:p w14:paraId="7774E479" w14:textId="77777777" w:rsidR="004A5F81" w:rsidRPr="00220827" w:rsidRDefault="004A5F81" w:rsidP="004A5F81">
      <w:pPr>
        <w:jc w:val="both"/>
        <w:rPr>
          <w:rFonts w:ascii="Palatino Linotype" w:hAnsi="Palatino Linotype"/>
          <w:sz w:val="22"/>
          <w:szCs w:val="22"/>
        </w:rPr>
      </w:pPr>
    </w:p>
    <w:p w14:paraId="5A6DF662" w14:textId="77777777" w:rsidR="004A5F81" w:rsidRPr="00220827" w:rsidRDefault="004A5F81" w:rsidP="004A5F81">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4791F454" w14:textId="77777777" w:rsidR="004A5F81" w:rsidRPr="00220827" w:rsidRDefault="004A5F81" w:rsidP="004A5F81">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4557157B" w14:textId="77777777" w:rsidR="004A5F81" w:rsidRPr="00220827" w:rsidRDefault="004A5F81" w:rsidP="004A5F81">
      <w:pPr>
        <w:pStyle w:val="Sinespaciado"/>
        <w:rPr>
          <w:rFonts w:ascii="Palatino Linotype" w:hAnsi="Palatino Linotype"/>
          <w:sz w:val="22"/>
          <w:szCs w:val="22"/>
        </w:rPr>
      </w:pPr>
    </w:p>
    <w:p w14:paraId="38DFD6CB" w14:textId="77777777" w:rsidR="004A5F81" w:rsidRDefault="004A5F81" w:rsidP="004A5F81"/>
    <w:p w14:paraId="7E3FEBAE" w14:textId="77777777" w:rsidR="004A5F81" w:rsidRDefault="004A5F81" w:rsidP="004A5F81"/>
    <w:p w14:paraId="75416C6B" w14:textId="77777777" w:rsidR="004A5F81" w:rsidRDefault="004A5F81" w:rsidP="004A5F81"/>
    <w:p w14:paraId="69E92899" w14:textId="77777777" w:rsidR="004A5F81" w:rsidRDefault="004A5F81" w:rsidP="004A5F81"/>
    <w:p w14:paraId="30C76CCB" w14:textId="77777777" w:rsidR="004A5F81" w:rsidRDefault="004A5F81" w:rsidP="004A5F81"/>
    <w:p w14:paraId="6DA58135" w14:textId="77777777" w:rsidR="004A5F81" w:rsidRDefault="004A5F81" w:rsidP="004A5F81"/>
    <w:p w14:paraId="015AC9D1" w14:textId="77777777" w:rsidR="004A5F81" w:rsidRDefault="004A5F81" w:rsidP="004A5F81"/>
    <w:p w14:paraId="79427713" w14:textId="77777777" w:rsidR="00A02425" w:rsidRDefault="00A02425"/>
    <w:sectPr w:rsidR="00A02425" w:rsidSect="004A5F81">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7950" w14:textId="77777777" w:rsidR="0084166D" w:rsidRDefault="0084166D">
      <w:r>
        <w:separator/>
      </w:r>
    </w:p>
  </w:endnote>
  <w:endnote w:type="continuationSeparator" w:id="0">
    <w:p w14:paraId="30DD4892" w14:textId="77777777" w:rsidR="0084166D" w:rsidRDefault="008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w14:paraId="25E8E78A" w14:textId="77777777" w:rsidR="004A5F81" w:rsidRPr="008479FB" w:rsidRDefault="004A5F81">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730768C7" w14:textId="77777777" w:rsidR="004A5F81" w:rsidRPr="008479FB" w:rsidRDefault="004A5F81">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46F83" w14:textId="77777777" w:rsidR="0084166D" w:rsidRDefault="0084166D">
      <w:r>
        <w:separator/>
      </w:r>
    </w:p>
  </w:footnote>
  <w:footnote w:type="continuationSeparator" w:id="0">
    <w:p w14:paraId="5E281D50" w14:textId="77777777" w:rsidR="0084166D" w:rsidRDefault="0084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F846" w14:textId="77777777" w:rsidR="004A5F81" w:rsidRDefault="004A5F81" w:rsidP="004A5F81">
    <w:pPr>
      <w:autoSpaceDE w:val="0"/>
      <w:autoSpaceDN w:val="0"/>
      <w:adjustRightInd w:val="0"/>
      <w:jc w:val="center"/>
      <w:rPr>
        <w:rFonts w:ascii="Palatino Linotype" w:eastAsiaTheme="minorHAnsi" w:hAnsi="Palatino Linotype"/>
        <w:b/>
        <w:bCs/>
        <w:sz w:val="22"/>
        <w:szCs w:val="22"/>
        <w:lang w:val="es-EC" w:eastAsia="en-US"/>
      </w:rPr>
    </w:pPr>
  </w:p>
  <w:p w14:paraId="0DCD4264" w14:textId="77777777" w:rsidR="004A5F81" w:rsidRDefault="004A5F81" w:rsidP="004A5F81">
    <w:pPr>
      <w:autoSpaceDE w:val="0"/>
      <w:autoSpaceDN w:val="0"/>
      <w:adjustRightInd w:val="0"/>
      <w:jc w:val="center"/>
      <w:rPr>
        <w:rFonts w:ascii="Palatino Linotype" w:eastAsiaTheme="minorHAnsi" w:hAnsi="Palatino Linotype"/>
        <w:b/>
        <w:bCs/>
        <w:sz w:val="22"/>
        <w:szCs w:val="22"/>
        <w:lang w:val="es-EC" w:eastAsia="en-US"/>
      </w:rPr>
    </w:pPr>
  </w:p>
  <w:p w14:paraId="1678B4B5" w14:textId="77777777" w:rsidR="004A5F81" w:rsidRDefault="004A5F81" w:rsidP="004A5F81">
    <w:pPr>
      <w:autoSpaceDE w:val="0"/>
      <w:autoSpaceDN w:val="0"/>
      <w:adjustRightInd w:val="0"/>
      <w:jc w:val="center"/>
      <w:rPr>
        <w:rFonts w:ascii="Palatino Linotype" w:eastAsiaTheme="minorHAnsi" w:hAnsi="Palatino Linotype"/>
        <w:b/>
        <w:bCs/>
        <w:sz w:val="22"/>
        <w:szCs w:val="22"/>
        <w:lang w:val="es-EC" w:eastAsia="en-US"/>
      </w:rPr>
    </w:pPr>
  </w:p>
  <w:p w14:paraId="2FB952B1" w14:textId="77777777" w:rsidR="004A5F81" w:rsidRDefault="004A5F81" w:rsidP="004A5F81">
    <w:pPr>
      <w:autoSpaceDE w:val="0"/>
      <w:autoSpaceDN w:val="0"/>
      <w:adjustRightInd w:val="0"/>
      <w:jc w:val="center"/>
      <w:rPr>
        <w:rFonts w:ascii="Palatino Linotype" w:eastAsiaTheme="minorHAnsi" w:hAnsi="Palatino Linotype"/>
        <w:b/>
        <w:bCs/>
        <w:sz w:val="22"/>
        <w:szCs w:val="22"/>
        <w:lang w:val="es-EC" w:eastAsia="en-US"/>
      </w:rPr>
    </w:pPr>
  </w:p>
  <w:p w14:paraId="73A624B4" w14:textId="77777777" w:rsidR="004A5F81" w:rsidRPr="004B36BA" w:rsidRDefault="004A5F81" w:rsidP="004A5F81">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47DB1220" w14:textId="77777777" w:rsidR="004A5F81" w:rsidRDefault="004A5F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81"/>
    <w:rsid w:val="001F5872"/>
    <w:rsid w:val="004A5F81"/>
    <w:rsid w:val="0084166D"/>
    <w:rsid w:val="00A0242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342D"/>
  <w15:chartTrackingRefBased/>
  <w15:docId w15:val="{0D368B4B-D03A-46D7-9216-F1D63178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4A5F81"/>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4A5F81"/>
    <w:rPr>
      <w:sz w:val="20"/>
      <w:szCs w:val="20"/>
      <w:lang w:val="es-EC"/>
    </w:rPr>
  </w:style>
  <w:style w:type="paragraph" w:styleId="Piedepgina">
    <w:name w:val="footer"/>
    <w:basedOn w:val="Normal"/>
    <w:link w:val="PiedepginaCar"/>
    <w:uiPriority w:val="99"/>
    <w:unhideWhenUsed/>
    <w:rsid w:val="004A5F81"/>
    <w:pPr>
      <w:tabs>
        <w:tab w:val="center" w:pos="4252"/>
        <w:tab w:val="right" w:pos="8504"/>
      </w:tabs>
    </w:pPr>
  </w:style>
  <w:style w:type="character" w:customStyle="1" w:styleId="PiedepginaCar">
    <w:name w:val="Pie de página Car"/>
    <w:basedOn w:val="Fuentedeprrafopredeter"/>
    <w:link w:val="Piedepgina"/>
    <w:uiPriority w:val="99"/>
    <w:rsid w:val="004A5F8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A5F81"/>
    <w:pPr>
      <w:tabs>
        <w:tab w:val="center" w:pos="4419"/>
        <w:tab w:val="right" w:pos="8838"/>
      </w:tabs>
    </w:pPr>
  </w:style>
  <w:style w:type="character" w:customStyle="1" w:styleId="EncabezadoCar">
    <w:name w:val="Encabezado Car"/>
    <w:basedOn w:val="Fuentedeprrafopredeter"/>
    <w:link w:val="Encabezado"/>
    <w:uiPriority w:val="99"/>
    <w:rsid w:val="004A5F8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1970</Words>
  <Characters>10840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2020-07-06T15:59:00Z</dcterms:created>
  <dcterms:modified xsi:type="dcterms:W3CDTF">2020-07-06T18:17:00Z</dcterms:modified>
</cp:coreProperties>
</file>