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F639" w14:textId="77777777" w:rsidR="00361728" w:rsidRDefault="00361728" w:rsidP="003E12CD">
      <w:pPr>
        <w:pStyle w:val="Sinespaciado"/>
        <w:jc w:val="center"/>
        <w:rPr>
          <w:rFonts w:ascii="Times New Roman" w:hAnsi="Times New Roman"/>
          <w:b/>
        </w:rPr>
      </w:pPr>
      <w:r w:rsidRPr="003E12CD">
        <w:rPr>
          <w:rFonts w:ascii="Times New Roman" w:hAnsi="Times New Roman"/>
          <w:b/>
        </w:rPr>
        <w:t>EXPOSICIÓN DE MOTIVOS</w:t>
      </w:r>
    </w:p>
    <w:p w14:paraId="31C2BED4" w14:textId="77777777" w:rsidR="003E12CD" w:rsidRPr="003E12CD" w:rsidRDefault="003E12CD" w:rsidP="003E12CD">
      <w:pPr>
        <w:pStyle w:val="Sinespaciado"/>
        <w:jc w:val="center"/>
        <w:rPr>
          <w:rFonts w:ascii="Times New Roman" w:hAnsi="Times New Roman"/>
          <w:b/>
        </w:rPr>
      </w:pPr>
    </w:p>
    <w:p w14:paraId="2D71D6A1" w14:textId="77777777" w:rsidR="00C45202" w:rsidRDefault="00C45202" w:rsidP="003E12CD">
      <w:pPr>
        <w:pStyle w:val="Sinespaciado"/>
        <w:jc w:val="both"/>
        <w:rPr>
          <w:rFonts w:ascii="Times New Roman" w:hAnsi="Times New Roman"/>
        </w:rPr>
      </w:pPr>
      <w:r w:rsidRPr="003E12CD">
        <w:rPr>
          <w:rFonts w:ascii="Times New Roman" w:hAnsi="Times New Roman"/>
        </w:rPr>
        <w:t>La Constitución de la República del Ecuador, en su artículo 30, garantiza a las personas el “</w:t>
      </w:r>
      <w:r w:rsidRPr="003E12CD">
        <w:rPr>
          <w:rFonts w:ascii="Times New Roman" w:hAnsi="Times New Roman"/>
          <w:i/>
        </w:rPr>
        <w:t>derecho a un hábitat seguro y saludable, y a una vivienda adecuada y digna, con independencia de su situación social y económica</w:t>
      </w:r>
      <w:r w:rsidRPr="003E12CD">
        <w:rPr>
          <w:rFonts w:ascii="Times New Roman" w:hAnsi="Times New Roman"/>
        </w:rPr>
        <w:t>”.</w:t>
      </w:r>
    </w:p>
    <w:p w14:paraId="171F9EF0" w14:textId="77777777" w:rsidR="003E12CD" w:rsidRPr="003E12CD" w:rsidRDefault="003E12CD" w:rsidP="003E12CD">
      <w:pPr>
        <w:pStyle w:val="Sinespaciado"/>
        <w:jc w:val="both"/>
        <w:rPr>
          <w:rFonts w:ascii="Times New Roman" w:hAnsi="Times New Roman"/>
          <w:b/>
        </w:rPr>
      </w:pPr>
    </w:p>
    <w:p w14:paraId="0343A3F3" w14:textId="63437E8A" w:rsidR="00C45202" w:rsidRPr="003E12CD" w:rsidRDefault="00C45202" w:rsidP="003E12CD">
      <w:pPr>
        <w:pStyle w:val="Sinespaciado"/>
        <w:jc w:val="both"/>
        <w:rPr>
          <w:rFonts w:ascii="Times New Roman" w:hAnsi="Times New Roman"/>
          <w:b/>
        </w:rPr>
      </w:pPr>
      <w:r w:rsidRPr="003E12CD">
        <w:rPr>
          <w:rFonts w:ascii="Times New Roman" w:hAnsi="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54F5635D" w14:textId="77777777" w:rsidR="00C45202" w:rsidRPr="003E12CD" w:rsidRDefault="00C45202" w:rsidP="003E12CD">
      <w:pPr>
        <w:pStyle w:val="Sinespaciado"/>
        <w:jc w:val="both"/>
        <w:rPr>
          <w:rFonts w:ascii="Times New Roman" w:hAnsi="Times New Roman"/>
        </w:rPr>
      </w:pPr>
    </w:p>
    <w:p w14:paraId="64F1C891" w14:textId="4304FA65" w:rsidR="00361728" w:rsidRDefault="00361728" w:rsidP="003E12CD">
      <w:pPr>
        <w:pStyle w:val="Sinespaciado"/>
        <w:jc w:val="both"/>
        <w:rPr>
          <w:rFonts w:ascii="Times New Roman" w:hAnsi="Times New Roman"/>
        </w:rPr>
      </w:pPr>
      <w:r w:rsidRPr="003E12CD">
        <w:rPr>
          <w:rFonts w:ascii="Times New Roman" w:hAnsi="Times New Roman"/>
        </w:rPr>
        <w:t xml:space="preserve">El </w:t>
      </w:r>
      <w:r w:rsidR="00DF61AC" w:rsidRPr="003E12CD">
        <w:rPr>
          <w:rFonts w:ascii="Times New Roman" w:hAnsi="Times New Roman"/>
        </w:rPr>
        <w:t xml:space="preserve">asentamiento humano de hecho y consolidado de interés social </w:t>
      </w:r>
      <w:r w:rsidR="0056664E" w:rsidRPr="003E12CD">
        <w:rPr>
          <w:rFonts w:ascii="Times New Roman" w:hAnsi="Times New Roman"/>
        </w:rPr>
        <w:t xml:space="preserve">“La Cruz de Puembo”, </w:t>
      </w:r>
      <w:r w:rsidR="00A15C64" w:rsidRPr="003E12CD">
        <w:rPr>
          <w:rFonts w:ascii="Times New Roman" w:hAnsi="Times New Roman"/>
        </w:rPr>
        <w:t xml:space="preserve">ubicado en la parroquia </w:t>
      </w:r>
      <w:r w:rsidR="0056664E" w:rsidRPr="003E12CD">
        <w:rPr>
          <w:rFonts w:ascii="Times New Roman" w:hAnsi="Times New Roman"/>
        </w:rPr>
        <w:t>Puembo</w:t>
      </w:r>
      <w:r w:rsidR="00A15C64" w:rsidRPr="003E12CD">
        <w:rPr>
          <w:rFonts w:ascii="Times New Roman" w:hAnsi="Times New Roman"/>
        </w:rPr>
        <w:t xml:space="preserve">, </w:t>
      </w:r>
      <w:r w:rsidR="00D04ABD" w:rsidRPr="003E12CD">
        <w:rPr>
          <w:rFonts w:ascii="Times New Roman" w:hAnsi="Times New Roman"/>
        </w:rPr>
        <w:t xml:space="preserve">tiene una consolidación del </w:t>
      </w:r>
      <w:r w:rsidR="0056664E" w:rsidRPr="003E12CD">
        <w:rPr>
          <w:rFonts w:ascii="Times New Roman" w:hAnsi="Times New Roman"/>
        </w:rPr>
        <w:t>91.43</w:t>
      </w:r>
      <w:r w:rsidR="007E7CE5" w:rsidRPr="003E12CD">
        <w:rPr>
          <w:rFonts w:ascii="Times New Roman" w:hAnsi="Times New Roman"/>
        </w:rPr>
        <w:t>%;</w:t>
      </w:r>
      <w:r w:rsidR="009856E7" w:rsidRPr="003E12CD">
        <w:rPr>
          <w:rFonts w:ascii="Times New Roman" w:hAnsi="Times New Roman"/>
        </w:rPr>
        <w:t xml:space="preserve"> </w:t>
      </w:r>
      <w:r w:rsidR="006954C8" w:rsidRPr="003E12CD">
        <w:rPr>
          <w:rFonts w:ascii="Times New Roman" w:hAnsi="Times New Roman"/>
        </w:rPr>
        <w:t xml:space="preserve">al inicio del proceso de regularización contaba con </w:t>
      </w:r>
      <w:r w:rsidR="0056664E" w:rsidRPr="003E12CD">
        <w:rPr>
          <w:rFonts w:ascii="Times New Roman" w:hAnsi="Times New Roman"/>
        </w:rPr>
        <w:t>36</w:t>
      </w:r>
      <w:r w:rsidR="000773DF" w:rsidRPr="003E12CD">
        <w:rPr>
          <w:rFonts w:ascii="Times New Roman" w:hAnsi="Times New Roman"/>
        </w:rPr>
        <w:t xml:space="preserve"> </w:t>
      </w:r>
      <w:r w:rsidR="006954C8" w:rsidRPr="003E12CD">
        <w:rPr>
          <w:rFonts w:ascii="Times New Roman" w:hAnsi="Times New Roman"/>
        </w:rPr>
        <w:t>años de existencia</w:t>
      </w:r>
      <w:r w:rsidR="00A15C64" w:rsidRPr="003E12CD">
        <w:rPr>
          <w:rFonts w:ascii="Times New Roman" w:hAnsi="Times New Roman"/>
        </w:rPr>
        <w:t>;</w:t>
      </w:r>
      <w:r w:rsidR="006954C8" w:rsidRPr="003E12CD">
        <w:rPr>
          <w:rFonts w:ascii="Times New Roman" w:hAnsi="Times New Roman"/>
        </w:rPr>
        <w:t xml:space="preserve"> sin embargo</w:t>
      </w:r>
      <w:r w:rsidR="00C45202" w:rsidRPr="003E12CD">
        <w:rPr>
          <w:rFonts w:ascii="Times New Roman" w:hAnsi="Times New Roman"/>
        </w:rPr>
        <w:t>,</w:t>
      </w:r>
      <w:r w:rsidR="006954C8" w:rsidRPr="003E12CD">
        <w:rPr>
          <w:rFonts w:ascii="Times New Roman" w:hAnsi="Times New Roman"/>
        </w:rPr>
        <w:t xml:space="preserve"> al momento de la sanción de la presente ordenanza el asentamiento cuenta con </w:t>
      </w:r>
      <w:r w:rsidR="0056664E" w:rsidRPr="003E12CD">
        <w:rPr>
          <w:rFonts w:ascii="Times New Roman" w:hAnsi="Times New Roman"/>
        </w:rPr>
        <w:t>40</w:t>
      </w:r>
      <w:r w:rsidR="006954C8" w:rsidRPr="003E12CD">
        <w:rPr>
          <w:rFonts w:ascii="Times New Roman" w:hAnsi="Times New Roman"/>
        </w:rPr>
        <w:t xml:space="preserve"> años de asentamiento</w:t>
      </w:r>
      <w:r w:rsidR="00E63AA0" w:rsidRPr="003E12CD">
        <w:rPr>
          <w:rFonts w:ascii="Times New Roman" w:hAnsi="Times New Roman"/>
        </w:rPr>
        <w:t>,</w:t>
      </w:r>
      <w:r w:rsidR="006954C8" w:rsidRPr="003E12CD">
        <w:rPr>
          <w:rFonts w:ascii="Times New Roman" w:hAnsi="Times New Roman"/>
        </w:rPr>
        <w:t xml:space="preserve"> </w:t>
      </w:r>
      <w:r w:rsidR="000773DF" w:rsidRPr="003E12CD">
        <w:rPr>
          <w:rFonts w:ascii="Times New Roman" w:hAnsi="Times New Roman"/>
        </w:rPr>
        <w:t>3</w:t>
      </w:r>
      <w:r w:rsidR="0056664E" w:rsidRPr="003E12CD">
        <w:rPr>
          <w:rFonts w:ascii="Times New Roman" w:hAnsi="Times New Roman"/>
        </w:rPr>
        <w:t>5</w:t>
      </w:r>
      <w:r w:rsidR="000773DF" w:rsidRPr="003E12CD">
        <w:rPr>
          <w:rFonts w:ascii="Times New Roman" w:hAnsi="Times New Roman"/>
        </w:rPr>
        <w:t xml:space="preserve">  </w:t>
      </w:r>
      <w:r w:rsidR="00033659" w:rsidRPr="003E12CD">
        <w:rPr>
          <w:rFonts w:ascii="Times New Roman" w:hAnsi="Times New Roman"/>
        </w:rPr>
        <w:t xml:space="preserve">lotes a fraccionarse y </w:t>
      </w:r>
      <w:r w:rsidR="0056664E" w:rsidRPr="003E12CD">
        <w:rPr>
          <w:rFonts w:ascii="Times New Roman" w:hAnsi="Times New Roman"/>
        </w:rPr>
        <w:t>140</w:t>
      </w:r>
      <w:r w:rsidR="000773DF" w:rsidRPr="003E12CD">
        <w:rPr>
          <w:rFonts w:ascii="Times New Roman" w:hAnsi="Times New Roman"/>
        </w:rPr>
        <w:t xml:space="preserve"> </w:t>
      </w:r>
      <w:r w:rsidR="00D04ABD" w:rsidRPr="003E12CD">
        <w:rPr>
          <w:rFonts w:ascii="Times New Roman" w:hAnsi="Times New Roman"/>
        </w:rPr>
        <w:t>beneficiarios</w:t>
      </w:r>
      <w:r w:rsidRPr="003E12CD">
        <w:rPr>
          <w:rFonts w:ascii="Times New Roman" w:hAnsi="Times New Roman"/>
        </w:rPr>
        <w:t xml:space="preserve">. </w:t>
      </w:r>
    </w:p>
    <w:p w14:paraId="33212173" w14:textId="77777777" w:rsidR="003E12CD" w:rsidRPr="003E12CD" w:rsidRDefault="003E12CD" w:rsidP="003E12CD">
      <w:pPr>
        <w:pStyle w:val="Sinespaciado"/>
        <w:jc w:val="both"/>
        <w:rPr>
          <w:rFonts w:ascii="Times New Roman" w:hAnsi="Times New Roman"/>
          <w:b/>
        </w:rPr>
      </w:pPr>
    </w:p>
    <w:p w14:paraId="2AA85518" w14:textId="47DF4D41" w:rsidR="00C45202" w:rsidRDefault="00C45202" w:rsidP="003E12CD">
      <w:pPr>
        <w:pStyle w:val="Sinespaciado"/>
        <w:jc w:val="both"/>
        <w:rPr>
          <w:rFonts w:ascii="Times New Roman" w:hAnsi="Times New Roman"/>
        </w:rPr>
      </w:pPr>
      <w:r w:rsidRPr="003E12CD">
        <w:rPr>
          <w:rFonts w:ascii="Times New Roman" w:hAnsi="Times New Roman"/>
        </w:rPr>
        <w:t xml:space="preserve">Dicho </w:t>
      </w:r>
      <w:r w:rsidR="00DF61AC" w:rsidRPr="003E12CD">
        <w:rPr>
          <w:rFonts w:ascii="Times New Roman" w:hAnsi="Times New Roman"/>
        </w:rPr>
        <w:t xml:space="preserve">asentamiento humano de hecho y consolidado de interés social </w:t>
      </w:r>
      <w:r w:rsidRPr="003E12CD">
        <w:rPr>
          <w:rFonts w:ascii="Times New Roman" w:hAnsi="Times New Roman"/>
        </w:rPr>
        <w:t>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190CFE77" w14:textId="77777777" w:rsidR="003E12CD" w:rsidRPr="003E12CD" w:rsidRDefault="003E12CD" w:rsidP="003E12CD">
      <w:pPr>
        <w:pStyle w:val="Sinespaciado"/>
        <w:jc w:val="both"/>
        <w:rPr>
          <w:rFonts w:ascii="Times New Roman" w:hAnsi="Times New Roman"/>
          <w:b/>
        </w:rPr>
      </w:pPr>
    </w:p>
    <w:p w14:paraId="16D53B35" w14:textId="728DA68B" w:rsidR="00361728" w:rsidRPr="003E12CD" w:rsidRDefault="00361728" w:rsidP="003E12CD">
      <w:pPr>
        <w:pStyle w:val="Sinespaciado"/>
        <w:jc w:val="both"/>
        <w:rPr>
          <w:rFonts w:ascii="Times New Roman" w:hAnsi="Times New Roman"/>
          <w:b/>
        </w:rPr>
      </w:pPr>
      <w:r w:rsidRPr="003E12CD">
        <w:rPr>
          <w:rFonts w:ascii="Times New Roman" w:hAnsi="Times New Roman"/>
        </w:rPr>
        <w:t>En este sentido, la presente ordenanza co</w:t>
      </w:r>
      <w:r w:rsidR="00C174B4" w:rsidRPr="003E12CD">
        <w:rPr>
          <w:rFonts w:ascii="Times New Roman" w:hAnsi="Times New Roman"/>
        </w:rPr>
        <w:t>ntiene la normativa tendiente al fraccionamiento de</w:t>
      </w:r>
      <w:r w:rsidR="000773DF" w:rsidRPr="003E12CD">
        <w:rPr>
          <w:rFonts w:ascii="Times New Roman" w:hAnsi="Times New Roman"/>
        </w:rPr>
        <w:t xml:space="preserve"> los</w:t>
      </w:r>
      <w:r w:rsidR="00C174B4" w:rsidRPr="003E12CD">
        <w:rPr>
          <w:rFonts w:ascii="Times New Roman" w:hAnsi="Times New Roman"/>
        </w:rPr>
        <w:t xml:space="preserve"> predio</w:t>
      </w:r>
      <w:r w:rsidR="000773DF" w:rsidRPr="003E12CD">
        <w:rPr>
          <w:rFonts w:ascii="Times New Roman" w:hAnsi="Times New Roman"/>
        </w:rPr>
        <w:t>s</w:t>
      </w:r>
      <w:r w:rsidR="00C174B4" w:rsidRPr="003E12CD">
        <w:rPr>
          <w:rFonts w:ascii="Times New Roman" w:hAnsi="Times New Roman"/>
        </w:rPr>
        <w:t xml:space="preserve"> sobre el que se encuentra </w:t>
      </w:r>
      <w:r w:rsidRPr="003E12CD">
        <w:rPr>
          <w:rFonts w:ascii="Times New Roman" w:hAnsi="Times New Roman"/>
        </w:rPr>
        <w:t xml:space="preserve">el </w:t>
      </w:r>
      <w:r w:rsidR="00DF61AC" w:rsidRPr="003E12CD">
        <w:rPr>
          <w:rFonts w:ascii="Times New Roman" w:hAnsi="Times New Roman"/>
        </w:rPr>
        <w:t xml:space="preserve">asentamiento humano de hecho y consolidado de interés social </w:t>
      </w:r>
      <w:r w:rsidRPr="003E12CD">
        <w:rPr>
          <w:rFonts w:ascii="Times New Roman" w:hAnsi="Times New Roman"/>
        </w:rPr>
        <w:t>denominado</w:t>
      </w:r>
      <w:r w:rsidR="00BE4CA3" w:rsidRPr="003E12CD">
        <w:rPr>
          <w:rFonts w:ascii="Times New Roman" w:hAnsi="Times New Roman"/>
        </w:rPr>
        <w:t xml:space="preserve"> </w:t>
      </w:r>
      <w:r w:rsidR="0056664E" w:rsidRPr="003E12CD">
        <w:rPr>
          <w:rFonts w:ascii="Times New Roman" w:hAnsi="Times New Roman"/>
        </w:rPr>
        <w:t xml:space="preserve">“La Cruz de Puembo”, </w:t>
      </w:r>
      <w:r w:rsidRPr="003E12CD">
        <w:rPr>
          <w:rFonts w:ascii="Times New Roman" w:hAnsi="Times New Roman"/>
        </w:rPr>
        <w:t>a fin de garantizar a los beneficiarios el ejercicio de su derecho a la vivienda y el acceso a servicios básicos de calidad.</w:t>
      </w:r>
    </w:p>
    <w:p w14:paraId="0D4D30A8" w14:textId="77777777" w:rsidR="00C45202" w:rsidRPr="003E12CD" w:rsidRDefault="00C45202" w:rsidP="003E12CD">
      <w:pPr>
        <w:pStyle w:val="Sinespaciado"/>
        <w:jc w:val="both"/>
        <w:rPr>
          <w:rFonts w:ascii="Times New Roman" w:hAnsi="Times New Roman"/>
        </w:rPr>
        <w:sectPr w:rsidR="00C45202" w:rsidRPr="003E12CD"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65504CAF" w14:textId="77777777" w:rsidR="00361728" w:rsidRDefault="00361728" w:rsidP="003E12CD">
      <w:pPr>
        <w:pStyle w:val="Sinespaciado"/>
        <w:jc w:val="center"/>
        <w:rPr>
          <w:rFonts w:ascii="Times New Roman" w:hAnsi="Times New Roman"/>
          <w:b/>
        </w:rPr>
      </w:pPr>
      <w:r w:rsidRPr="003E12CD">
        <w:rPr>
          <w:rFonts w:ascii="Times New Roman" w:hAnsi="Times New Roman"/>
          <w:b/>
        </w:rPr>
        <w:lastRenderedPageBreak/>
        <w:t>EL CONCEJO METROPOLITANO DE QUITO</w:t>
      </w:r>
    </w:p>
    <w:p w14:paraId="228ACBDC" w14:textId="77777777" w:rsidR="003E12CD" w:rsidRPr="003E12CD" w:rsidRDefault="003E12CD" w:rsidP="003E12CD">
      <w:pPr>
        <w:pStyle w:val="Sinespaciado"/>
        <w:jc w:val="center"/>
        <w:rPr>
          <w:rFonts w:ascii="Times New Roman" w:hAnsi="Times New Roman"/>
          <w:b/>
        </w:rPr>
      </w:pPr>
    </w:p>
    <w:p w14:paraId="549AC37E" w14:textId="0DCF700C" w:rsidR="00DD59DA" w:rsidRPr="003E12CD" w:rsidRDefault="000773DF" w:rsidP="003E12CD">
      <w:pPr>
        <w:pStyle w:val="Sinespaciado"/>
        <w:jc w:val="both"/>
        <w:rPr>
          <w:rFonts w:ascii="Times New Roman" w:hAnsi="Times New Roman"/>
        </w:rPr>
      </w:pPr>
      <w:r w:rsidRPr="003E12CD">
        <w:rPr>
          <w:rFonts w:ascii="Times New Roman" w:hAnsi="Times New Roman"/>
        </w:rPr>
        <w:t>Visto el Informe No. IC-</w:t>
      </w:r>
      <w:r w:rsidR="0056664E" w:rsidRPr="003E12CD">
        <w:rPr>
          <w:rFonts w:ascii="Times New Roman" w:hAnsi="Times New Roman"/>
        </w:rPr>
        <w:t>O</w:t>
      </w:r>
      <w:r w:rsidRPr="003E12CD">
        <w:rPr>
          <w:rFonts w:ascii="Times New Roman" w:hAnsi="Times New Roman"/>
        </w:rPr>
        <w:t>-</w:t>
      </w:r>
      <w:r w:rsidR="0056664E" w:rsidRPr="003E12CD">
        <w:rPr>
          <w:rFonts w:ascii="Times New Roman" w:hAnsi="Times New Roman"/>
        </w:rPr>
        <w:t>20</w:t>
      </w:r>
      <w:r w:rsidR="00AB32D6" w:rsidRPr="003E12CD">
        <w:rPr>
          <w:rFonts w:ascii="Times New Roman" w:hAnsi="Times New Roman"/>
        </w:rPr>
        <w:t>17</w:t>
      </w:r>
      <w:r w:rsidR="005C7CA1" w:rsidRPr="003E12CD">
        <w:rPr>
          <w:rFonts w:ascii="Times New Roman" w:hAnsi="Times New Roman"/>
        </w:rPr>
        <w:t>-041</w:t>
      </w:r>
      <w:r w:rsidRPr="003E12CD">
        <w:rPr>
          <w:rFonts w:ascii="Times New Roman" w:hAnsi="Times New Roman"/>
        </w:rPr>
        <w:t xml:space="preserve"> de </w:t>
      </w:r>
      <w:r w:rsidR="005C7CA1" w:rsidRPr="003E12CD">
        <w:rPr>
          <w:rFonts w:ascii="Times New Roman" w:hAnsi="Times New Roman"/>
        </w:rPr>
        <w:t>6</w:t>
      </w:r>
      <w:r w:rsidRPr="003E12CD">
        <w:rPr>
          <w:rFonts w:ascii="Times New Roman" w:hAnsi="Times New Roman"/>
        </w:rPr>
        <w:t xml:space="preserve"> de </w:t>
      </w:r>
      <w:r w:rsidR="005C7CA1" w:rsidRPr="003E12CD">
        <w:rPr>
          <w:rFonts w:ascii="Times New Roman" w:hAnsi="Times New Roman"/>
        </w:rPr>
        <w:t>febrero</w:t>
      </w:r>
      <w:r w:rsidRPr="003E12CD">
        <w:rPr>
          <w:rFonts w:ascii="Times New Roman" w:hAnsi="Times New Roman"/>
        </w:rPr>
        <w:t xml:space="preserve"> de </w:t>
      </w:r>
      <w:r w:rsidR="005C7CA1" w:rsidRPr="003E12CD">
        <w:rPr>
          <w:rFonts w:ascii="Times New Roman" w:hAnsi="Times New Roman"/>
        </w:rPr>
        <w:t>2017</w:t>
      </w:r>
      <w:r w:rsidRPr="003E12CD">
        <w:rPr>
          <w:rFonts w:ascii="Times New Roman" w:hAnsi="Times New Roman"/>
        </w:rPr>
        <w:t>, expedido por la Comisión de Uso de Suelo</w:t>
      </w:r>
      <w:r w:rsidR="005C7CA1" w:rsidRPr="003E12CD">
        <w:rPr>
          <w:rFonts w:ascii="Times New Roman" w:hAnsi="Times New Roman"/>
        </w:rPr>
        <w:t xml:space="preserve"> y Comisión de Ordenamiento Territorial en sesión conjunta</w:t>
      </w:r>
      <w:r w:rsidRPr="003E12CD">
        <w:rPr>
          <w:rFonts w:ascii="Times New Roman" w:hAnsi="Times New Roman"/>
        </w:rPr>
        <w:t xml:space="preserve">; </w:t>
      </w:r>
      <w:r w:rsidR="0056664E" w:rsidRPr="003E12CD">
        <w:rPr>
          <w:rFonts w:ascii="Times New Roman" w:hAnsi="Times New Roman"/>
        </w:rPr>
        <w:t xml:space="preserve">y </w:t>
      </w:r>
      <w:r w:rsidR="00F36FD8" w:rsidRPr="003E12CD">
        <w:rPr>
          <w:rFonts w:ascii="Times New Roman" w:hAnsi="Times New Roman"/>
        </w:rPr>
        <w:t>el Informe No</w:t>
      </w:r>
      <w:r w:rsidR="00005E6E" w:rsidRPr="003E12CD">
        <w:rPr>
          <w:rFonts w:ascii="Times New Roman" w:hAnsi="Times New Roman"/>
        </w:rPr>
        <w:t xml:space="preserve">. </w:t>
      </w:r>
      <w:r w:rsidR="00B62607" w:rsidRPr="00B62607">
        <w:rPr>
          <w:rFonts w:ascii="Times New Roman" w:hAnsi="Times New Roman"/>
        </w:rPr>
        <w:t xml:space="preserve">IC-COT-2020-092 </w:t>
      </w:r>
      <w:r w:rsidR="00F36FD8" w:rsidRPr="003E12CD">
        <w:rPr>
          <w:rFonts w:ascii="Times New Roman" w:hAnsi="Times New Roman"/>
        </w:rPr>
        <w:t>de</w:t>
      </w:r>
      <w:r w:rsidR="00B62607">
        <w:rPr>
          <w:rFonts w:ascii="Times New Roman" w:hAnsi="Times New Roman"/>
        </w:rPr>
        <w:t xml:space="preserve"> 02 de octubre </w:t>
      </w:r>
      <w:r w:rsidR="00005E6E" w:rsidRPr="003E12CD">
        <w:rPr>
          <w:rFonts w:ascii="Times New Roman" w:hAnsi="Times New Roman"/>
        </w:rPr>
        <w:t>de 20</w:t>
      </w:r>
      <w:r w:rsidR="00F219C8" w:rsidRPr="003E12CD">
        <w:rPr>
          <w:rFonts w:ascii="Times New Roman" w:hAnsi="Times New Roman"/>
        </w:rPr>
        <w:t>20</w:t>
      </w:r>
      <w:r w:rsidR="00B62607">
        <w:rPr>
          <w:rFonts w:ascii="Times New Roman" w:hAnsi="Times New Roman"/>
        </w:rPr>
        <w:t xml:space="preserve">, expedido por la </w:t>
      </w:r>
      <w:r w:rsidR="00005E6E" w:rsidRPr="003E12CD">
        <w:rPr>
          <w:rFonts w:ascii="Times New Roman" w:hAnsi="Times New Roman"/>
        </w:rPr>
        <w:t>Comis</w:t>
      </w:r>
      <w:r w:rsidR="00F219C8" w:rsidRPr="003E12CD">
        <w:rPr>
          <w:rFonts w:ascii="Times New Roman" w:hAnsi="Times New Roman"/>
        </w:rPr>
        <w:t>ión de Ordenamiento Territorial</w:t>
      </w:r>
      <w:r w:rsidR="00DD59DA" w:rsidRPr="003E12CD">
        <w:rPr>
          <w:rFonts w:ascii="Times New Roman" w:hAnsi="Times New Roman"/>
        </w:rPr>
        <w:t>;</w:t>
      </w:r>
    </w:p>
    <w:p w14:paraId="504AA485" w14:textId="77777777" w:rsidR="00385E8D" w:rsidRPr="003E12CD" w:rsidRDefault="00385E8D" w:rsidP="003E12CD">
      <w:pPr>
        <w:pStyle w:val="Sinespaciado"/>
        <w:jc w:val="both"/>
        <w:rPr>
          <w:rFonts w:ascii="Times New Roman" w:hAnsi="Times New Roman"/>
        </w:rPr>
      </w:pPr>
    </w:p>
    <w:p w14:paraId="5A9663CC" w14:textId="77777777" w:rsidR="00596910" w:rsidRPr="003E12CD" w:rsidRDefault="00086F22" w:rsidP="003E12CD">
      <w:pPr>
        <w:pStyle w:val="Sinespaciado"/>
        <w:jc w:val="center"/>
        <w:rPr>
          <w:rFonts w:ascii="Times New Roman" w:hAnsi="Times New Roman"/>
          <w:b/>
        </w:rPr>
      </w:pPr>
      <w:r w:rsidRPr="003E12CD">
        <w:rPr>
          <w:rFonts w:ascii="Times New Roman" w:hAnsi="Times New Roman"/>
          <w:b/>
        </w:rPr>
        <w:t>CONSIDERANDO:</w:t>
      </w:r>
    </w:p>
    <w:p w14:paraId="567F6F03" w14:textId="77777777" w:rsidR="00086F22" w:rsidRPr="003E12CD" w:rsidRDefault="00086F22" w:rsidP="003E12CD">
      <w:pPr>
        <w:pStyle w:val="Sinespaciado"/>
        <w:jc w:val="both"/>
        <w:rPr>
          <w:rFonts w:ascii="Times New Roman" w:hAnsi="Times New Roman"/>
        </w:rPr>
      </w:pPr>
    </w:p>
    <w:p w14:paraId="71D2A120" w14:textId="23D93F9E" w:rsidR="00596910" w:rsidRPr="003E12CD" w:rsidRDefault="00596910" w:rsidP="003E12CD">
      <w:pPr>
        <w:pStyle w:val="Sinespaciado"/>
        <w:ind w:left="705" w:hanging="705"/>
        <w:jc w:val="both"/>
        <w:rPr>
          <w:rFonts w:ascii="Times New Roman" w:hAnsi="Times New Roman"/>
        </w:rPr>
      </w:pPr>
      <w:r w:rsidRPr="003E12CD">
        <w:rPr>
          <w:rFonts w:ascii="Times New Roman" w:hAnsi="Times New Roman"/>
          <w:b/>
        </w:rPr>
        <w:t xml:space="preserve">Que, </w:t>
      </w:r>
      <w:r w:rsidR="003E12CD">
        <w:rPr>
          <w:rFonts w:ascii="Times New Roman" w:hAnsi="Times New Roman"/>
          <w:b/>
        </w:rPr>
        <w:tab/>
      </w:r>
      <w:r w:rsidRPr="003E12CD">
        <w:rPr>
          <w:rFonts w:ascii="Times New Roman" w:hAnsi="Times New Roman"/>
        </w:rPr>
        <w:t>el artículo 30 de la Constitución de la Rep</w:t>
      </w:r>
      <w:bookmarkStart w:id="0" w:name="_GoBack"/>
      <w:bookmarkEnd w:id="0"/>
      <w:r w:rsidRPr="003E12CD">
        <w:rPr>
          <w:rFonts w:ascii="Times New Roman" w:hAnsi="Times New Roman"/>
        </w:rPr>
        <w:t>ública del Ecuador (en adelante “Constitución”) establece que: “</w:t>
      </w:r>
      <w:r w:rsidRPr="003E12CD">
        <w:rPr>
          <w:rFonts w:ascii="Times New Roman" w:hAnsi="Times New Roman"/>
          <w:i/>
        </w:rPr>
        <w:t>Las personas tienen derecho a un hábitat seguro y saludable, y a una vivienda adecuada y digna, con independencia de su situación social y económica.</w:t>
      </w:r>
      <w:r w:rsidRPr="003E12CD">
        <w:rPr>
          <w:rFonts w:ascii="Times New Roman" w:hAnsi="Times New Roman"/>
        </w:rPr>
        <w:t>”;</w:t>
      </w:r>
    </w:p>
    <w:p w14:paraId="2711CD36" w14:textId="77777777" w:rsidR="003E12CD" w:rsidRDefault="003E12CD" w:rsidP="003E12CD">
      <w:pPr>
        <w:pStyle w:val="Sinespaciado"/>
        <w:jc w:val="both"/>
        <w:rPr>
          <w:rFonts w:ascii="Times New Roman" w:hAnsi="Times New Roman"/>
          <w:b/>
          <w:bCs/>
        </w:rPr>
      </w:pPr>
    </w:p>
    <w:p w14:paraId="387C3D10" w14:textId="606A5674" w:rsidR="00596910" w:rsidRPr="003E12CD" w:rsidRDefault="00596910" w:rsidP="003E12CD">
      <w:pPr>
        <w:pStyle w:val="Sinespaciado"/>
        <w:ind w:left="705" w:hanging="705"/>
        <w:jc w:val="both"/>
        <w:rPr>
          <w:rFonts w:ascii="Times New Roman" w:hAnsi="Times New Roman"/>
          <w:bCs/>
        </w:rPr>
      </w:pPr>
      <w:r w:rsidRPr="003E12CD">
        <w:rPr>
          <w:rFonts w:ascii="Times New Roman" w:hAnsi="Times New Roman"/>
          <w:b/>
          <w:bCs/>
        </w:rPr>
        <w:t>Que,</w:t>
      </w:r>
      <w:r w:rsidR="003E12CD" w:rsidRPr="003E12CD">
        <w:rPr>
          <w:rFonts w:ascii="Times New Roman" w:hAnsi="Times New Roman"/>
          <w:bCs/>
        </w:rPr>
        <w:t xml:space="preserve"> </w:t>
      </w:r>
      <w:r w:rsidR="003E12CD">
        <w:rPr>
          <w:rFonts w:ascii="Times New Roman" w:hAnsi="Times New Roman"/>
          <w:bCs/>
        </w:rPr>
        <w:tab/>
      </w:r>
      <w:r w:rsidRPr="003E12CD">
        <w:rPr>
          <w:rFonts w:ascii="Times New Roman" w:hAnsi="Times New Roman"/>
          <w:bCs/>
        </w:rPr>
        <w:t>el artículo 31 de la Constitución expresa que: “</w:t>
      </w:r>
      <w:r w:rsidRPr="003E12C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3E12CD">
        <w:rPr>
          <w:rFonts w:ascii="Times New Roman" w:hAnsi="Times New Roman"/>
          <w:bCs/>
        </w:rPr>
        <w:t xml:space="preserve">”; </w:t>
      </w:r>
    </w:p>
    <w:p w14:paraId="70FA53C0" w14:textId="77777777" w:rsidR="003E12CD" w:rsidRDefault="003E12CD" w:rsidP="003E12CD">
      <w:pPr>
        <w:pStyle w:val="Sinespaciado"/>
        <w:jc w:val="both"/>
        <w:rPr>
          <w:rFonts w:ascii="Times New Roman" w:hAnsi="Times New Roman"/>
          <w:b/>
          <w:bCs/>
        </w:rPr>
      </w:pPr>
    </w:p>
    <w:p w14:paraId="113F7325" w14:textId="6A8399F9" w:rsidR="00E928E4" w:rsidRPr="003E12CD" w:rsidRDefault="00596910" w:rsidP="003E12CD">
      <w:pPr>
        <w:pStyle w:val="Sinespaciado"/>
        <w:ind w:left="705" w:hanging="705"/>
        <w:jc w:val="both"/>
        <w:rPr>
          <w:rFonts w:ascii="Times New Roman" w:hAnsi="Times New Roman"/>
        </w:rPr>
      </w:pPr>
      <w:r w:rsidRPr="003E12CD">
        <w:rPr>
          <w:rFonts w:ascii="Times New Roman" w:hAnsi="Times New Roman"/>
          <w:b/>
          <w:bCs/>
        </w:rPr>
        <w:t>Que,</w:t>
      </w:r>
      <w:r w:rsidR="003E12CD" w:rsidRPr="003E12CD">
        <w:rPr>
          <w:rFonts w:ascii="Times New Roman" w:hAnsi="Times New Roman"/>
        </w:rPr>
        <w:t xml:space="preserve"> </w:t>
      </w:r>
      <w:r w:rsidR="003E12CD">
        <w:rPr>
          <w:rFonts w:ascii="Times New Roman" w:hAnsi="Times New Roman"/>
        </w:rPr>
        <w:tab/>
      </w:r>
      <w:r w:rsidRPr="003E12CD">
        <w:rPr>
          <w:rFonts w:ascii="Times New Roman" w:hAnsi="Times New Roman"/>
        </w:rPr>
        <w:t>el artículo 240 de la Constitución establece que: “</w:t>
      </w:r>
      <w:r w:rsidRPr="003E12C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3E12CD">
        <w:rPr>
          <w:rFonts w:ascii="Times New Roman" w:hAnsi="Times New Roman"/>
        </w:rPr>
        <w:t>”;</w:t>
      </w:r>
    </w:p>
    <w:p w14:paraId="4E6BE35C" w14:textId="77777777" w:rsidR="003E12CD" w:rsidRDefault="003E12CD" w:rsidP="003E12CD">
      <w:pPr>
        <w:pStyle w:val="Sinespaciado"/>
        <w:jc w:val="both"/>
        <w:rPr>
          <w:rFonts w:ascii="Times New Roman" w:hAnsi="Times New Roman"/>
          <w:b/>
        </w:rPr>
      </w:pPr>
    </w:p>
    <w:p w14:paraId="4A310E3C" w14:textId="55B6CCA2" w:rsidR="00E928E4" w:rsidRDefault="00E928E4" w:rsidP="003E12CD">
      <w:pPr>
        <w:pStyle w:val="Sinespaciado"/>
        <w:ind w:left="705" w:hanging="705"/>
        <w:jc w:val="both"/>
        <w:rPr>
          <w:rFonts w:ascii="Times New Roman" w:hAnsi="Times New Roman"/>
          <w:i/>
        </w:rPr>
      </w:pPr>
      <w:r w:rsidRPr="003E12CD">
        <w:rPr>
          <w:rFonts w:ascii="Times New Roman" w:hAnsi="Times New Roman"/>
          <w:b/>
        </w:rPr>
        <w:t>Que,</w:t>
      </w:r>
      <w:r w:rsidR="003E12CD" w:rsidRPr="003E12CD">
        <w:rPr>
          <w:rFonts w:ascii="Times New Roman" w:hAnsi="Times New Roman"/>
        </w:rPr>
        <w:t xml:space="preserve"> </w:t>
      </w:r>
      <w:r w:rsidR="003E12CD">
        <w:rPr>
          <w:rFonts w:ascii="Times New Roman" w:hAnsi="Times New Roman"/>
        </w:rPr>
        <w:tab/>
      </w:r>
      <w:r w:rsidRPr="003E12CD">
        <w:rPr>
          <w:rFonts w:ascii="Times New Roman" w:hAnsi="Times New Roman"/>
        </w:rPr>
        <w:t>el artículo 266 de la Constitución establece que</w:t>
      </w:r>
      <w:r w:rsidRPr="003E12CD">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0D54142" w14:textId="77777777" w:rsidR="003E12CD" w:rsidRPr="003E12CD" w:rsidRDefault="003E12CD" w:rsidP="003E12CD">
      <w:pPr>
        <w:pStyle w:val="Sinespaciado"/>
        <w:ind w:left="705" w:hanging="705"/>
        <w:jc w:val="both"/>
        <w:rPr>
          <w:rFonts w:ascii="Times New Roman" w:hAnsi="Times New Roman"/>
          <w:i/>
        </w:rPr>
      </w:pPr>
    </w:p>
    <w:p w14:paraId="56FBEBB0" w14:textId="77777777" w:rsidR="00E928E4" w:rsidRPr="003E12CD" w:rsidRDefault="00E928E4" w:rsidP="003E12CD">
      <w:pPr>
        <w:pStyle w:val="Sinespaciado"/>
        <w:ind w:left="705"/>
        <w:jc w:val="both"/>
        <w:rPr>
          <w:rFonts w:ascii="Times New Roman" w:hAnsi="Times New Roman"/>
        </w:rPr>
      </w:pPr>
      <w:r w:rsidRPr="003E12CD">
        <w:rPr>
          <w:rFonts w:ascii="Times New Roman" w:hAnsi="Times New Roman"/>
          <w:i/>
        </w:rPr>
        <w:t>En el ámbito de sus competencias y territorio, y en uso de sus facultades, expedirán ordenanzas distritales.”</w:t>
      </w:r>
    </w:p>
    <w:p w14:paraId="1BFE2EF2" w14:textId="77777777" w:rsidR="003E12CD" w:rsidRDefault="003E12CD" w:rsidP="003E12CD">
      <w:pPr>
        <w:pStyle w:val="Sinespaciado"/>
        <w:jc w:val="both"/>
        <w:rPr>
          <w:rFonts w:ascii="Times New Roman" w:hAnsi="Times New Roman"/>
          <w:b/>
          <w:bCs/>
        </w:rPr>
      </w:pPr>
    </w:p>
    <w:p w14:paraId="198D9B40" w14:textId="70357C15" w:rsidR="00644C2D" w:rsidRPr="003E12CD" w:rsidRDefault="00D625C6" w:rsidP="003E12CD">
      <w:pPr>
        <w:pStyle w:val="Sinespaciado"/>
        <w:ind w:left="705" w:hanging="705"/>
        <w:jc w:val="both"/>
        <w:rPr>
          <w:rFonts w:ascii="Times New Roman" w:hAnsi="Times New Roman"/>
          <w:i/>
        </w:rPr>
      </w:pPr>
      <w:r w:rsidRPr="003E12CD">
        <w:rPr>
          <w:rFonts w:ascii="Times New Roman" w:hAnsi="Times New Roman"/>
          <w:b/>
          <w:bCs/>
        </w:rPr>
        <w:t>Que,</w:t>
      </w:r>
      <w:r w:rsidR="003E12CD" w:rsidRPr="003E12CD">
        <w:rPr>
          <w:rFonts w:ascii="Times New Roman" w:hAnsi="Times New Roman"/>
          <w:bCs/>
        </w:rPr>
        <w:t xml:space="preserve"> </w:t>
      </w:r>
      <w:r w:rsidR="003E12CD">
        <w:rPr>
          <w:rFonts w:ascii="Times New Roman" w:hAnsi="Times New Roman"/>
          <w:bCs/>
        </w:rPr>
        <w:tab/>
      </w:r>
      <w:r w:rsidRPr="003E12CD">
        <w:rPr>
          <w:rFonts w:ascii="Times New Roman" w:hAnsi="Times New Roman"/>
          <w:bCs/>
        </w:rPr>
        <w:t>el literal c)</w:t>
      </w:r>
      <w:r w:rsidR="00164A30" w:rsidRPr="003E12CD">
        <w:rPr>
          <w:rFonts w:ascii="Times New Roman" w:hAnsi="Times New Roman"/>
          <w:bCs/>
        </w:rPr>
        <w:t xml:space="preserve"> </w:t>
      </w:r>
      <w:r w:rsidRPr="003E12C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E12CD">
        <w:rPr>
          <w:rFonts w:ascii="Times New Roman" w:hAnsi="Times New Roman"/>
          <w:bCs/>
          <w:i/>
        </w:rPr>
        <w:t>“</w:t>
      </w:r>
      <w:r w:rsidRPr="003E12C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5BAA52" w14:textId="77777777" w:rsidR="003E12CD" w:rsidRDefault="003E12CD" w:rsidP="003E12CD">
      <w:pPr>
        <w:pStyle w:val="Sinespaciado"/>
        <w:jc w:val="both"/>
        <w:rPr>
          <w:rFonts w:ascii="Times New Roman" w:hAnsi="Times New Roman"/>
          <w:b/>
          <w:bCs/>
        </w:rPr>
      </w:pPr>
    </w:p>
    <w:p w14:paraId="6889B7B2" w14:textId="4EE61C2D" w:rsidR="00D625C6" w:rsidRPr="003E12CD" w:rsidRDefault="00D625C6" w:rsidP="003E12CD">
      <w:pPr>
        <w:pStyle w:val="Sinespaciado"/>
        <w:ind w:left="705" w:hanging="705"/>
        <w:jc w:val="both"/>
        <w:rPr>
          <w:rFonts w:ascii="Times New Roman" w:hAnsi="Times New Roman"/>
        </w:rPr>
      </w:pPr>
      <w:r w:rsidRPr="003E12CD">
        <w:rPr>
          <w:rFonts w:ascii="Times New Roman" w:hAnsi="Times New Roman"/>
          <w:b/>
          <w:bCs/>
        </w:rPr>
        <w:t>Que,</w:t>
      </w:r>
      <w:r w:rsidR="003E12CD" w:rsidRPr="003E12CD">
        <w:rPr>
          <w:rFonts w:ascii="Times New Roman" w:hAnsi="Times New Roman"/>
          <w:bCs/>
        </w:rPr>
        <w:t xml:space="preserve"> </w:t>
      </w:r>
      <w:r w:rsidR="003E12CD">
        <w:rPr>
          <w:rFonts w:ascii="Times New Roman" w:hAnsi="Times New Roman"/>
          <w:bCs/>
        </w:rPr>
        <w:tab/>
      </w:r>
      <w:r w:rsidRPr="003E12CD">
        <w:rPr>
          <w:rFonts w:ascii="Times New Roman" w:hAnsi="Times New Roman"/>
          <w:bCs/>
        </w:rPr>
        <w:t>los literales a)</w:t>
      </w:r>
      <w:r w:rsidR="00721932" w:rsidRPr="003E12CD">
        <w:rPr>
          <w:rFonts w:ascii="Times New Roman" w:hAnsi="Times New Roman"/>
          <w:bCs/>
        </w:rPr>
        <w:t>,</w:t>
      </w:r>
      <w:r w:rsidR="00AE4123" w:rsidRPr="003E12CD">
        <w:rPr>
          <w:rFonts w:ascii="Times New Roman" w:hAnsi="Times New Roman"/>
          <w:bCs/>
        </w:rPr>
        <w:t xml:space="preserve"> y</w:t>
      </w:r>
      <w:r w:rsidR="00CD23C8" w:rsidRPr="003E12CD">
        <w:rPr>
          <w:rFonts w:ascii="Times New Roman" w:hAnsi="Times New Roman"/>
          <w:bCs/>
        </w:rPr>
        <w:t xml:space="preserve"> </w:t>
      </w:r>
      <w:r w:rsidRPr="003E12CD">
        <w:rPr>
          <w:rFonts w:ascii="Times New Roman" w:hAnsi="Times New Roman"/>
          <w:bCs/>
        </w:rPr>
        <w:t>x)</w:t>
      </w:r>
      <w:r w:rsidR="00742540" w:rsidRPr="003E12CD">
        <w:rPr>
          <w:rFonts w:ascii="Times New Roman" w:hAnsi="Times New Roman"/>
          <w:bCs/>
        </w:rPr>
        <w:t xml:space="preserve"> </w:t>
      </w:r>
      <w:r w:rsidRPr="003E12CD">
        <w:rPr>
          <w:rFonts w:ascii="Times New Roman" w:hAnsi="Times New Roman"/>
          <w:bCs/>
        </w:rPr>
        <w:t>d</w:t>
      </w:r>
      <w:r w:rsidRPr="003E12CD">
        <w:rPr>
          <w:rFonts w:ascii="Times New Roman" w:hAnsi="Times New Roman"/>
        </w:rPr>
        <w:t xml:space="preserve">el artículo 87 del COOTAD, establece que las funciones del Concejo Metropolitano, entre otras, son: </w:t>
      </w:r>
      <w:r w:rsidRPr="003E12CD">
        <w:rPr>
          <w:rFonts w:ascii="Times New Roman" w:hAnsi="Times New Roman"/>
          <w:i/>
          <w:iCs/>
        </w:rPr>
        <w:t>“</w:t>
      </w:r>
      <w:r w:rsidRPr="003E12C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3E12CD">
        <w:rPr>
          <w:rFonts w:ascii="Times New Roman" w:hAnsi="Times New Roman"/>
          <w:i/>
          <w:iCs/>
        </w:rPr>
        <w:t xml:space="preserve"> (…) x) </w:t>
      </w:r>
      <w:r w:rsidRPr="003E12CD">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3E12CD">
        <w:rPr>
          <w:rFonts w:ascii="Times New Roman" w:hAnsi="Times New Roman"/>
          <w:i/>
        </w:rPr>
        <w:t>interbarrial</w:t>
      </w:r>
      <w:proofErr w:type="spellEnd"/>
      <w:r w:rsidRPr="003E12CD">
        <w:rPr>
          <w:rFonts w:ascii="Times New Roman" w:hAnsi="Times New Roman"/>
          <w:i/>
          <w:iCs/>
        </w:rPr>
        <w:t>;</w:t>
      </w:r>
      <w:r w:rsidR="00A063D6" w:rsidRPr="003E12CD">
        <w:rPr>
          <w:rFonts w:ascii="Times New Roman" w:hAnsi="Times New Roman"/>
          <w:i/>
          <w:iCs/>
        </w:rPr>
        <w:t xml:space="preserve"> </w:t>
      </w:r>
      <w:r w:rsidR="00644C2D" w:rsidRPr="003E12CD">
        <w:rPr>
          <w:rFonts w:ascii="Times New Roman" w:hAnsi="Times New Roman"/>
          <w:i/>
          <w:iCs/>
        </w:rPr>
        <w:t xml:space="preserve"> </w:t>
      </w:r>
    </w:p>
    <w:p w14:paraId="34A1CC4E" w14:textId="77777777" w:rsidR="003E12CD" w:rsidRDefault="003E12CD" w:rsidP="003E12CD">
      <w:pPr>
        <w:pStyle w:val="Sinespaciado"/>
        <w:jc w:val="both"/>
        <w:rPr>
          <w:rFonts w:ascii="Times New Roman" w:hAnsi="Times New Roman"/>
          <w:b/>
          <w:bCs/>
        </w:rPr>
      </w:pPr>
    </w:p>
    <w:p w14:paraId="06591284" w14:textId="6CD3CF93" w:rsidR="00596910" w:rsidRPr="003E12CD" w:rsidRDefault="00326968" w:rsidP="003E12CD">
      <w:pPr>
        <w:pStyle w:val="Sinespaciado"/>
        <w:ind w:left="705" w:hanging="705"/>
        <w:jc w:val="both"/>
        <w:rPr>
          <w:rFonts w:ascii="Times New Roman" w:hAnsi="Times New Roman"/>
        </w:rPr>
      </w:pPr>
      <w:r w:rsidRPr="003E12CD">
        <w:rPr>
          <w:rFonts w:ascii="Times New Roman" w:hAnsi="Times New Roman"/>
          <w:b/>
          <w:bCs/>
        </w:rPr>
        <w:t xml:space="preserve">Que, </w:t>
      </w:r>
      <w:r w:rsidR="003E12CD">
        <w:rPr>
          <w:rFonts w:ascii="Times New Roman" w:hAnsi="Times New Roman"/>
          <w:b/>
          <w:bCs/>
        </w:rPr>
        <w:tab/>
      </w:r>
      <w:r w:rsidRPr="003E12CD">
        <w:rPr>
          <w:rFonts w:ascii="Times New Roman" w:hAnsi="Times New Roman"/>
          <w:bCs/>
        </w:rPr>
        <w:t>el</w:t>
      </w:r>
      <w:r w:rsidR="00596910" w:rsidRPr="003E12CD">
        <w:rPr>
          <w:rFonts w:ascii="Times New Roman" w:hAnsi="Times New Roman"/>
        </w:rPr>
        <w:t xml:space="preserve"> artículo 322 del COOTAD establece el procedimiento para la aprobación de las ordenanzas municipales;</w:t>
      </w:r>
    </w:p>
    <w:p w14:paraId="3E278EE0" w14:textId="77777777" w:rsidR="003E12CD" w:rsidRDefault="003E12CD" w:rsidP="003E12CD">
      <w:pPr>
        <w:pStyle w:val="Sinespaciado"/>
        <w:jc w:val="both"/>
        <w:rPr>
          <w:rFonts w:ascii="Times New Roman" w:hAnsi="Times New Roman"/>
          <w:b/>
          <w:bCs/>
        </w:rPr>
      </w:pPr>
    </w:p>
    <w:p w14:paraId="2228062E" w14:textId="14CF2374" w:rsidR="00596910" w:rsidRPr="003E12CD" w:rsidRDefault="00596910" w:rsidP="003E12CD">
      <w:pPr>
        <w:pStyle w:val="Sinespaciado"/>
        <w:ind w:left="705" w:hanging="705"/>
        <w:jc w:val="both"/>
        <w:rPr>
          <w:rFonts w:ascii="Times New Roman" w:hAnsi="Times New Roman"/>
          <w:b/>
          <w:bCs/>
        </w:rPr>
      </w:pPr>
      <w:r w:rsidRPr="003E12CD">
        <w:rPr>
          <w:rFonts w:ascii="Times New Roman" w:hAnsi="Times New Roman"/>
          <w:b/>
          <w:bCs/>
        </w:rPr>
        <w:lastRenderedPageBreak/>
        <w:t xml:space="preserve">Que, </w:t>
      </w:r>
      <w:r w:rsidR="003E12CD">
        <w:rPr>
          <w:rFonts w:ascii="Times New Roman" w:hAnsi="Times New Roman"/>
          <w:b/>
          <w:bCs/>
        </w:rPr>
        <w:tab/>
      </w:r>
      <w:r w:rsidRPr="003E12CD">
        <w:rPr>
          <w:rFonts w:ascii="Times New Roman" w:hAnsi="Times New Roman"/>
          <w:bCs/>
        </w:rPr>
        <w:t>el artículo 486 del COOTAD reformado establece que: “</w:t>
      </w:r>
      <w:r w:rsidRPr="003E12C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3E12CD">
        <w:rPr>
          <w:rFonts w:ascii="Times New Roman" w:hAnsi="Times New Roman"/>
          <w:bCs/>
          <w:lang w:val="es-ES_tradnl"/>
        </w:rPr>
        <w:t>”</w:t>
      </w:r>
      <w:r w:rsidRPr="003E12CD">
        <w:rPr>
          <w:rFonts w:ascii="Times New Roman" w:hAnsi="Times New Roman"/>
          <w:bCs/>
        </w:rPr>
        <w:t>;</w:t>
      </w:r>
    </w:p>
    <w:p w14:paraId="0EA0F1BF" w14:textId="77777777" w:rsidR="003E12CD" w:rsidRDefault="003E12CD" w:rsidP="003E12CD">
      <w:pPr>
        <w:pStyle w:val="Sinespaciado"/>
        <w:jc w:val="both"/>
        <w:rPr>
          <w:rFonts w:ascii="Times New Roman" w:hAnsi="Times New Roman"/>
          <w:b/>
          <w:bCs/>
        </w:rPr>
      </w:pPr>
    </w:p>
    <w:p w14:paraId="7481DD56" w14:textId="698FE617" w:rsidR="00596910" w:rsidRPr="003E12CD" w:rsidRDefault="00596910" w:rsidP="003E12CD">
      <w:pPr>
        <w:pStyle w:val="Sinespaciado"/>
        <w:ind w:left="705" w:hanging="705"/>
        <w:jc w:val="both"/>
        <w:rPr>
          <w:rFonts w:ascii="Times New Roman" w:hAnsi="Times New Roman"/>
        </w:rPr>
      </w:pPr>
      <w:r w:rsidRPr="003E12CD">
        <w:rPr>
          <w:rFonts w:ascii="Times New Roman" w:hAnsi="Times New Roman"/>
          <w:b/>
          <w:bCs/>
        </w:rPr>
        <w:t>Que,</w:t>
      </w:r>
      <w:r w:rsidR="003E12CD" w:rsidRPr="003E12CD">
        <w:rPr>
          <w:rFonts w:ascii="Times New Roman" w:hAnsi="Times New Roman"/>
          <w:bCs/>
        </w:rPr>
        <w:t xml:space="preserve"> </w:t>
      </w:r>
      <w:r w:rsidR="003E12CD">
        <w:rPr>
          <w:rFonts w:ascii="Times New Roman" w:hAnsi="Times New Roman"/>
          <w:bCs/>
        </w:rPr>
        <w:tab/>
      </w:r>
      <w:r w:rsidRPr="003E12CD">
        <w:rPr>
          <w:rFonts w:ascii="Times New Roman" w:hAnsi="Times New Roman"/>
          <w:bCs/>
        </w:rPr>
        <w:t>la Disposición Transitoria Décima Cuarta del COOTAD, señala: “</w:t>
      </w:r>
      <w:r w:rsidRPr="003E12CD">
        <w:rPr>
          <w:rFonts w:ascii="Times New Roman" w:hAnsi="Times New Roman"/>
          <w:bCs/>
          <w:i/>
        </w:rPr>
        <w:t xml:space="preserve">(…) </w:t>
      </w:r>
      <w:r w:rsidRPr="003E12C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3E12CD">
        <w:rPr>
          <w:rFonts w:ascii="Times New Roman" w:hAnsi="Times New Roman"/>
        </w:rPr>
        <w:t>.”;</w:t>
      </w:r>
    </w:p>
    <w:p w14:paraId="4F66D765" w14:textId="77777777" w:rsidR="003E12CD" w:rsidRDefault="003E12CD" w:rsidP="003E12CD">
      <w:pPr>
        <w:pStyle w:val="Sinespaciado"/>
        <w:jc w:val="both"/>
        <w:rPr>
          <w:rFonts w:ascii="Times New Roman" w:hAnsi="Times New Roman"/>
          <w:b/>
          <w:bCs/>
        </w:rPr>
      </w:pPr>
    </w:p>
    <w:p w14:paraId="35152926" w14:textId="507AEF19" w:rsidR="00596910" w:rsidRPr="003E12CD" w:rsidRDefault="00596910" w:rsidP="003E12CD">
      <w:pPr>
        <w:pStyle w:val="Sinespaciado"/>
        <w:ind w:left="705" w:hanging="705"/>
        <w:jc w:val="both"/>
        <w:rPr>
          <w:rFonts w:ascii="Times New Roman" w:hAnsi="Times New Roman"/>
          <w:bCs/>
        </w:rPr>
      </w:pPr>
      <w:r w:rsidRPr="003E12CD">
        <w:rPr>
          <w:rFonts w:ascii="Times New Roman" w:hAnsi="Times New Roman"/>
          <w:b/>
          <w:bCs/>
        </w:rPr>
        <w:t>Que,</w:t>
      </w:r>
      <w:r w:rsidR="003E12CD" w:rsidRPr="003E12CD">
        <w:rPr>
          <w:rFonts w:ascii="Times New Roman" w:hAnsi="Times New Roman"/>
          <w:bCs/>
        </w:rPr>
        <w:t xml:space="preserve"> </w:t>
      </w:r>
      <w:r w:rsidR="003E12CD">
        <w:rPr>
          <w:rFonts w:ascii="Times New Roman" w:hAnsi="Times New Roman"/>
          <w:bCs/>
        </w:rPr>
        <w:tab/>
      </w:r>
      <w:r w:rsidRPr="003E12C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37622192" w14:textId="77777777" w:rsidR="003E12CD" w:rsidRDefault="003E12CD" w:rsidP="003E12CD">
      <w:pPr>
        <w:pStyle w:val="Sinespaciado"/>
        <w:jc w:val="both"/>
        <w:rPr>
          <w:rFonts w:ascii="Times New Roman" w:hAnsi="Times New Roman"/>
          <w:b/>
          <w:bCs/>
        </w:rPr>
      </w:pPr>
    </w:p>
    <w:p w14:paraId="07D868DB" w14:textId="17337DC2" w:rsidR="00596910" w:rsidRPr="003E12CD" w:rsidRDefault="00596910" w:rsidP="003E12CD">
      <w:pPr>
        <w:pStyle w:val="Sinespaciado"/>
        <w:ind w:left="705" w:hanging="705"/>
        <w:jc w:val="both"/>
        <w:rPr>
          <w:rFonts w:ascii="Times New Roman" w:hAnsi="Times New Roman"/>
          <w:bCs/>
        </w:rPr>
      </w:pPr>
      <w:r w:rsidRPr="003E12CD">
        <w:rPr>
          <w:rFonts w:ascii="Times New Roman" w:hAnsi="Times New Roman"/>
          <w:b/>
          <w:bCs/>
        </w:rPr>
        <w:t>Que,</w:t>
      </w:r>
      <w:r w:rsidR="003E12CD">
        <w:rPr>
          <w:rFonts w:ascii="Times New Roman" w:hAnsi="Times New Roman"/>
          <w:b/>
          <w:bCs/>
        </w:rPr>
        <w:tab/>
      </w:r>
      <w:r w:rsidR="003E12CD" w:rsidRPr="003E12CD">
        <w:rPr>
          <w:rFonts w:ascii="Times New Roman" w:hAnsi="Times New Roman"/>
          <w:bCs/>
        </w:rPr>
        <w:t xml:space="preserve"> </w:t>
      </w:r>
      <w:r w:rsidRPr="003E12C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4AAEBCC0" w14:textId="77777777" w:rsidR="003E12CD" w:rsidRDefault="003E12CD" w:rsidP="003E12CD">
      <w:pPr>
        <w:pStyle w:val="Sinespaciado"/>
        <w:jc w:val="both"/>
        <w:rPr>
          <w:rFonts w:ascii="Times New Roman" w:hAnsi="Times New Roman"/>
          <w:b/>
          <w:bCs/>
        </w:rPr>
      </w:pPr>
    </w:p>
    <w:p w14:paraId="143B4911" w14:textId="2D6C2FA1" w:rsidR="00596910" w:rsidRPr="003E12CD" w:rsidRDefault="00596910" w:rsidP="003E12CD">
      <w:pPr>
        <w:pStyle w:val="Sinespaciado"/>
        <w:ind w:left="705" w:hanging="705"/>
        <w:jc w:val="both"/>
        <w:rPr>
          <w:rFonts w:ascii="Times New Roman" w:hAnsi="Times New Roman"/>
        </w:rPr>
      </w:pPr>
      <w:r w:rsidRPr="003E12CD">
        <w:rPr>
          <w:rFonts w:ascii="Times New Roman" w:hAnsi="Times New Roman"/>
          <w:b/>
          <w:bCs/>
        </w:rPr>
        <w:t>Que,</w:t>
      </w:r>
      <w:r w:rsidR="003E12CD" w:rsidRPr="003E12CD">
        <w:rPr>
          <w:rFonts w:ascii="Times New Roman" w:hAnsi="Times New Roman"/>
        </w:rPr>
        <w:t xml:space="preserve"> </w:t>
      </w:r>
      <w:r w:rsidR="003E12CD">
        <w:rPr>
          <w:rFonts w:ascii="Times New Roman" w:hAnsi="Times New Roman"/>
        </w:rPr>
        <w:tab/>
      </w:r>
      <w:r w:rsidRPr="003E12CD">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2C8BDC01" w14:textId="77777777" w:rsidR="003E12CD" w:rsidRDefault="003E12CD" w:rsidP="003E12CD">
      <w:pPr>
        <w:pStyle w:val="Sinespaciado"/>
        <w:jc w:val="both"/>
        <w:rPr>
          <w:rFonts w:ascii="Times New Roman" w:hAnsi="Times New Roman"/>
          <w:b/>
          <w:bCs/>
        </w:rPr>
      </w:pPr>
    </w:p>
    <w:p w14:paraId="5266C1BC" w14:textId="389EEA3B" w:rsidR="00E928E4" w:rsidRPr="003E12CD" w:rsidRDefault="00E928E4" w:rsidP="003E12CD">
      <w:pPr>
        <w:pStyle w:val="Sinespaciado"/>
        <w:ind w:left="705" w:hanging="705"/>
        <w:jc w:val="both"/>
        <w:rPr>
          <w:rFonts w:ascii="Times New Roman" w:hAnsi="Times New Roman"/>
          <w:bCs/>
        </w:rPr>
      </w:pPr>
      <w:r w:rsidRPr="003E12CD">
        <w:rPr>
          <w:rFonts w:ascii="Times New Roman" w:hAnsi="Times New Roman"/>
          <w:b/>
          <w:bCs/>
        </w:rPr>
        <w:t>Que,</w:t>
      </w:r>
      <w:r w:rsidR="003E12CD">
        <w:rPr>
          <w:rFonts w:ascii="Times New Roman" w:hAnsi="Times New Roman"/>
          <w:b/>
          <w:bCs/>
        </w:rPr>
        <w:tab/>
      </w:r>
      <w:r w:rsidRPr="003E12CD">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B232A07" w14:textId="77777777" w:rsidR="00C70A83" w:rsidRPr="003E12CD" w:rsidRDefault="00C70A83" w:rsidP="003E12CD">
      <w:pPr>
        <w:pStyle w:val="Sinespaciado"/>
        <w:jc w:val="both"/>
        <w:rPr>
          <w:rFonts w:ascii="Times New Roman" w:hAnsi="Times New Roman"/>
          <w:bCs/>
        </w:rPr>
      </w:pPr>
    </w:p>
    <w:p w14:paraId="1F103B7E" w14:textId="02E424C5" w:rsidR="00C70A83" w:rsidRPr="003E12CD" w:rsidRDefault="00C70A83" w:rsidP="003E12CD">
      <w:pPr>
        <w:pStyle w:val="Sinespaciado"/>
        <w:ind w:left="705" w:hanging="705"/>
        <w:jc w:val="both"/>
        <w:rPr>
          <w:rFonts w:ascii="Times New Roman" w:hAnsi="Times New Roman"/>
          <w:bCs/>
        </w:rPr>
      </w:pPr>
      <w:r w:rsidRPr="003E12CD">
        <w:rPr>
          <w:rFonts w:ascii="Times New Roman" w:hAnsi="Times New Roman"/>
          <w:b/>
          <w:bCs/>
        </w:rPr>
        <w:t xml:space="preserve">Que, </w:t>
      </w:r>
      <w:r w:rsidR="003E12CD">
        <w:rPr>
          <w:rFonts w:ascii="Times New Roman" w:hAnsi="Times New Roman"/>
          <w:b/>
          <w:bCs/>
        </w:rPr>
        <w:tab/>
      </w:r>
      <w:r w:rsidRPr="003E12CD">
        <w:rPr>
          <w:rFonts w:ascii="Times New Roman" w:hAnsi="Times New Roman"/>
          <w:bCs/>
        </w:rPr>
        <w:t xml:space="preserve">el Art. IV.7.31, último párrafo de la Ordenanza No. 001 de 29 de marzo de 2019, establece que con la declaratoria de interés social del </w:t>
      </w:r>
      <w:r w:rsidR="00DF61AC" w:rsidRPr="003E12CD">
        <w:rPr>
          <w:rFonts w:ascii="Times New Roman" w:hAnsi="Times New Roman"/>
          <w:bCs/>
        </w:rPr>
        <w:t xml:space="preserve">asentamiento humano de hecho y consolidado </w:t>
      </w:r>
      <w:r w:rsidRPr="003E12CD">
        <w:rPr>
          <w:rFonts w:ascii="Times New Roman" w:hAnsi="Times New Roman"/>
          <w:bCs/>
        </w:rPr>
        <w:t>dará lugar a la exoneración referentes a la contribución de áreas verdes;</w:t>
      </w:r>
    </w:p>
    <w:p w14:paraId="4CC7084B" w14:textId="77777777" w:rsidR="00C70A83" w:rsidRPr="003E12CD" w:rsidRDefault="00C70A83" w:rsidP="003E12CD">
      <w:pPr>
        <w:pStyle w:val="Sinespaciado"/>
        <w:jc w:val="both"/>
        <w:rPr>
          <w:rFonts w:ascii="Times New Roman" w:hAnsi="Times New Roman"/>
          <w:bCs/>
        </w:rPr>
      </w:pPr>
    </w:p>
    <w:p w14:paraId="0A9615F1" w14:textId="30B26239" w:rsidR="00086F22" w:rsidRPr="003E12CD" w:rsidRDefault="00C70A83" w:rsidP="003E12CD">
      <w:pPr>
        <w:pStyle w:val="Sinespaciado"/>
        <w:ind w:left="705" w:hanging="705"/>
        <w:jc w:val="both"/>
        <w:rPr>
          <w:rFonts w:ascii="Times New Roman" w:hAnsi="Times New Roman"/>
          <w:b/>
          <w:bCs/>
        </w:rPr>
      </w:pPr>
      <w:r w:rsidRPr="003E12CD">
        <w:rPr>
          <w:rFonts w:ascii="Times New Roman" w:hAnsi="Times New Roman"/>
          <w:b/>
          <w:bCs/>
        </w:rPr>
        <w:t>Que,</w:t>
      </w:r>
      <w:r w:rsidR="003E12CD" w:rsidRPr="003E12CD">
        <w:rPr>
          <w:rFonts w:ascii="Times New Roman" w:hAnsi="Times New Roman"/>
          <w:bCs/>
        </w:rPr>
        <w:t xml:space="preserve"> </w:t>
      </w:r>
      <w:r w:rsidR="003E12CD">
        <w:rPr>
          <w:rFonts w:ascii="Times New Roman" w:hAnsi="Times New Roman"/>
          <w:bCs/>
        </w:rPr>
        <w:tab/>
      </w:r>
      <w:r w:rsidRPr="003E12CD">
        <w:rPr>
          <w:rFonts w:ascii="Times New Roman" w:hAnsi="Times New Roman"/>
          <w:bCs/>
        </w:rPr>
        <w:t>el artículo IV.7.45 de la Ordenanza No. 001 de 29 de marzo de 2019 en su parte pertinente de la excepción de las áreas verdes dispone: “… El faltante de áreas verdes será compensado pecuniariamente con excepción de los asentamientos declarados de interés social...”</w:t>
      </w:r>
      <w:r w:rsidRPr="003E12CD">
        <w:rPr>
          <w:rFonts w:ascii="Times New Roman" w:hAnsi="Times New Roman"/>
          <w:b/>
          <w:bCs/>
        </w:rPr>
        <w:t xml:space="preserve"> </w:t>
      </w:r>
    </w:p>
    <w:p w14:paraId="3C11F82D" w14:textId="77777777" w:rsidR="003E12CD" w:rsidRDefault="003E12CD" w:rsidP="003E12CD">
      <w:pPr>
        <w:pStyle w:val="Sinespaciado"/>
        <w:jc w:val="both"/>
        <w:rPr>
          <w:rFonts w:ascii="Times New Roman" w:hAnsi="Times New Roman"/>
          <w:b/>
          <w:bCs/>
        </w:rPr>
      </w:pPr>
    </w:p>
    <w:p w14:paraId="248F62E9" w14:textId="466EF70E" w:rsidR="00D61971" w:rsidRPr="003E12CD" w:rsidRDefault="00D61971" w:rsidP="003E12CD">
      <w:pPr>
        <w:pStyle w:val="Sinespaciado"/>
        <w:ind w:left="705" w:hanging="705"/>
        <w:jc w:val="both"/>
        <w:rPr>
          <w:rFonts w:ascii="Times New Roman" w:hAnsi="Times New Roman"/>
          <w:b/>
          <w:bCs/>
          <w:i/>
        </w:rPr>
      </w:pPr>
      <w:r w:rsidRPr="003E12CD">
        <w:rPr>
          <w:rFonts w:ascii="Times New Roman" w:hAnsi="Times New Roman"/>
          <w:b/>
          <w:bCs/>
        </w:rPr>
        <w:t>Que,</w:t>
      </w:r>
      <w:r w:rsidR="003E12CD" w:rsidRPr="003E12CD">
        <w:rPr>
          <w:rFonts w:ascii="Times New Roman" w:hAnsi="Times New Roman"/>
          <w:bCs/>
        </w:rPr>
        <w:t xml:space="preserve"> </w:t>
      </w:r>
      <w:r w:rsidR="003E12CD">
        <w:rPr>
          <w:rFonts w:ascii="Times New Roman" w:hAnsi="Times New Roman"/>
          <w:bCs/>
        </w:rPr>
        <w:tab/>
      </w:r>
      <w:r w:rsidRPr="003E12CD">
        <w:rPr>
          <w:rFonts w:ascii="Times New Roman" w:hAnsi="Times New Roman"/>
          <w:bCs/>
        </w:rPr>
        <w:t>el artículo IV.7.43 de la Ordenanza No. 001 de 29 de marzo de 2019 establece: “</w:t>
      </w:r>
      <w:r w:rsidRPr="003E12CD">
        <w:rPr>
          <w:rFonts w:ascii="Times New Roman" w:hAnsi="Times New Roman"/>
          <w:b/>
          <w:bCs/>
          <w:i/>
        </w:rPr>
        <w:t>Ordenamiento territorial</w:t>
      </w:r>
      <w:r w:rsidRPr="003E12CD">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w:t>
      </w:r>
      <w:r w:rsidRPr="003E12CD">
        <w:rPr>
          <w:rFonts w:ascii="Times New Roman" w:hAnsi="Times New Roman"/>
          <w:bCs/>
          <w:i/>
        </w:rPr>
        <w:lastRenderedPageBreak/>
        <w:t>vigente y, de ser posible, deberá contemplar lo establecido en los planes de ordenamiento territorial.”;</w:t>
      </w:r>
    </w:p>
    <w:p w14:paraId="186AA360" w14:textId="77777777" w:rsidR="003E12CD" w:rsidRDefault="003E12CD" w:rsidP="003E12CD">
      <w:pPr>
        <w:pStyle w:val="Sinespaciado"/>
        <w:jc w:val="both"/>
        <w:rPr>
          <w:rFonts w:ascii="Times New Roman" w:hAnsi="Times New Roman"/>
          <w:b/>
          <w:bCs/>
        </w:rPr>
      </w:pPr>
    </w:p>
    <w:p w14:paraId="3AD47938" w14:textId="753AAE63" w:rsidR="00ED7620" w:rsidRPr="003E12CD" w:rsidRDefault="00E928E4" w:rsidP="003E12CD">
      <w:pPr>
        <w:pStyle w:val="Sinespaciado"/>
        <w:ind w:left="705" w:hanging="705"/>
        <w:jc w:val="both"/>
        <w:rPr>
          <w:rFonts w:ascii="Times New Roman" w:hAnsi="Times New Roman"/>
          <w:bCs/>
        </w:rPr>
      </w:pPr>
      <w:r w:rsidRPr="003E12CD">
        <w:rPr>
          <w:rFonts w:ascii="Times New Roman" w:hAnsi="Times New Roman"/>
          <w:b/>
          <w:bCs/>
        </w:rPr>
        <w:t xml:space="preserve">Que, </w:t>
      </w:r>
      <w:r w:rsidR="003E12CD">
        <w:rPr>
          <w:rFonts w:ascii="Times New Roman" w:hAnsi="Times New Roman"/>
          <w:b/>
          <w:bCs/>
        </w:rPr>
        <w:tab/>
      </w:r>
      <w:r w:rsidRPr="003E12CD">
        <w:rPr>
          <w:rFonts w:ascii="Times New Roman" w:hAnsi="Times New Roman"/>
          <w:bCs/>
        </w:rPr>
        <w:t xml:space="preserve">la Ordenanza No. 001 de 29 de marzo de 2019, determina en su disposición derogatoria lo siguiente: </w:t>
      </w:r>
      <w:r w:rsidRPr="003E12CD">
        <w:rPr>
          <w:rFonts w:ascii="Times New Roman" w:hAnsi="Times New Roman"/>
          <w:bCs/>
          <w:i/>
        </w:rPr>
        <w:t>“</w:t>
      </w:r>
      <w:r w:rsidR="003E12CD">
        <w:rPr>
          <w:rFonts w:ascii="Times New Roman" w:hAnsi="Times New Roman"/>
          <w:bCs/>
          <w:i/>
        </w:rPr>
        <w:t>(</w:t>
      </w:r>
      <w:r w:rsidRPr="003E12CD">
        <w:rPr>
          <w:rFonts w:ascii="Times New Roman" w:hAnsi="Times New Roman"/>
          <w:bCs/>
          <w:i/>
        </w:rPr>
        <w:t>…</w:t>
      </w:r>
      <w:r w:rsidR="003E12CD">
        <w:rPr>
          <w:rFonts w:ascii="Times New Roman" w:hAnsi="Times New Roman"/>
          <w:bCs/>
          <w:i/>
        </w:rPr>
        <w:t>)</w:t>
      </w:r>
      <w:r w:rsidR="003E12CD" w:rsidRPr="003E12CD">
        <w:rPr>
          <w:rFonts w:ascii="Times New Roman" w:hAnsi="Times New Roman"/>
          <w:bCs/>
          <w:i/>
        </w:rPr>
        <w:t xml:space="preserve"> Deróguense</w:t>
      </w:r>
      <w:r w:rsidRPr="003E12CD">
        <w:rPr>
          <w:rFonts w:ascii="Times New Roman" w:hAnsi="Times New Roman"/>
          <w:bCs/>
          <w:i/>
        </w:rPr>
        <w:t xml:space="preserve"> todas las Ordenanzas que se detallan en el cuadro adjunto (Anexo Derogatorias), con excepción de sus disposiciones de carácter transitorio hasta la verificación del efectivo cumplimiento de las mismas;</w:t>
      </w:r>
      <w:r w:rsidR="003E12CD">
        <w:rPr>
          <w:rFonts w:ascii="Times New Roman" w:hAnsi="Times New Roman"/>
          <w:bCs/>
          <w:i/>
        </w:rPr>
        <w:t>(</w:t>
      </w:r>
      <w:r w:rsidRPr="003E12CD">
        <w:rPr>
          <w:rFonts w:ascii="Times New Roman" w:hAnsi="Times New Roman"/>
          <w:bCs/>
          <w:i/>
        </w:rPr>
        <w:t>…</w:t>
      </w:r>
      <w:r w:rsidR="003E12CD">
        <w:rPr>
          <w:rFonts w:ascii="Times New Roman" w:hAnsi="Times New Roman"/>
          <w:bCs/>
          <w:i/>
        </w:rPr>
        <w:t>)</w:t>
      </w:r>
      <w:r w:rsidRPr="003E12CD">
        <w:rPr>
          <w:rFonts w:ascii="Times New Roman" w:hAnsi="Times New Roman"/>
          <w:bCs/>
        </w:rPr>
        <w:t>”</w:t>
      </w:r>
      <w:r w:rsidR="00BF5886" w:rsidRPr="003E12CD">
        <w:rPr>
          <w:rFonts w:ascii="Times New Roman" w:hAnsi="Times New Roman"/>
          <w:bCs/>
        </w:rPr>
        <w:t xml:space="preserve"> </w:t>
      </w:r>
    </w:p>
    <w:p w14:paraId="4E0A6939" w14:textId="77777777" w:rsidR="003E12CD" w:rsidRDefault="003E12CD" w:rsidP="003E12CD">
      <w:pPr>
        <w:pStyle w:val="Sinespaciado"/>
        <w:jc w:val="both"/>
        <w:rPr>
          <w:rFonts w:ascii="Times New Roman" w:hAnsi="Times New Roman"/>
          <w:b/>
          <w:bCs/>
        </w:rPr>
      </w:pPr>
    </w:p>
    <w:p w14:paraId="043B3BCE" w14:textId="6740F2FD" w:rsidR="00E928E4" w:rsidRPr="003E12CD" w:rsidRDefault="00ED7620" w:rsidP="003E12CD">
      <w:pPr>
        <w:pStyle w:val="Sinespaciado"/>
        <w:ind w:left="705" w:hanging="705"/>
        <w:jc w:val="both"/>
        <w:rPr>
          <w:rFonts w:ascii="Times New Roman" w:hAnsi="Times New Roman"/>
          <w:bCs/>
        </w:rPr>
      </w:pPr>
      <w:r w:rsidRPr="003E12CD">
        <w:rPr>
          <w:rFonts w:ascii="Times New Roman" w:hAnsi="Times New Roman"/>
          <w:b/>
          <w:bCs/>
        </w:rPr>
        <w:t>Que,</w:t>
      </w:r>
      <w:r w:rsidR="00326968" w:rsidRPr="003E12CD">
        <w:rPr>
          <w:rFonts w:ascii="Times New Roman" w:hAnsi="Times New Roman"/>
          <w:bCs/>
        </w:rPr>
        <w:t xml:space="preserve"> </w:t>
      </w:r>
      <w:r w:rsidR="003E12CD">
        <w:rPr>
          <w:rFonts w:ascii="Times New Roman" w:hAnsi="Times New Roman"/>
          <w:bCs/>
        </w:rPr>
        <w:tab/>
      </w:r>
      <w:r w:rsidR="00326968" w:rsidRPr="003E12CD">
        <w:rPr>
          <w:rFonts w:ascii="Times New Roman" w:hAnsi="Times New Roman"/>
          <w:bCs/>
        </w:rPr>
        <w:t>e</w:t>
      </w:r>
      <w:r w:rsidR="00E928E4" w:rsidRPr="003E12CD">
        <w:rPr>
          <w:rFonts w:ascii="Times New Roman" w:hAnsi="Times New Roman"/>
          <w:bCs/>
        </w:rPr>
        <w:t>n concordancia con el considerando precedente,</w:t>
      </w:r>
      <w:r w:rsidR="00E928E4" w:rsidRPr="003E12CD">
        <w:rPr>
          <w:rFonts w:ascii="Times New Roman" w:hAnsi="Times New Roman"/>
          <w:b/>
          <w:bCs/>
        </w:rPr>
        <w:t xml:space="preserve"> </w:t>
      </w:r>
      <w:r w:rsidR="00E928E4" w:rsidRPr="003E12CD">
        <w:rPr>
          <w:rFonts w:ascii="Times New Roman" w:hAnsi="Times New Roman"/>
          <w:bCs/>
        </w:rPr>
        <w:t xml:space="preserve">la </w:t>
      </w:r>
      <w:r w:rsidRPr="003E12CD">
        <w:rPr>
          <w:rFonts w:ascii="Times New Roman" w:hAnsi="Times New Roman"/>
          <w:bCs/>
        </w:rPr>
        <w:t xml:space="preserve">Disposición Transitoria Segunda </w:t>
      </w:r>
      <w:r w:rsidR="00E928E4" w:rsidRPr="003E12CD">
        <w:rPr>
          <w:rFonts w:ascii="Times New Roman" w:hAnsi="Times New Roman"/>
          <w:bCs/>
        </w:rPr>
        <w:t>de la Ordenanza No. 0147 de 9 de diciembre de 2016, determina que en los procesos de regularización de asentamientos humanos de hecho y consolidados que se encuentren en trámite, se aplicará la norma más beneficiosa para la reg</w:t>
      </w:r>
      <w:r w:rsidR="00F54BCA" w:rsidRPr="003E12CD">
        <w:rPr>
          <w:rFonts w:ascii="Times New Roman" w:hAnsi="Times New Roman"/>
          <w:bCs/>
        </w:rPr>
        <w:t xml:space="preserve">ularización del asentamiento; </w:t>
      </w:r>
    </w:p>
    <w:p w14:paraId="00739743" w14:textId="77777777" w:rsidR="003E12CD" w:rsidRDefault="003E12CD" w:rsidP="003E12CD">
      <w:pPr>
        <w:pStyle w:val="Sinespaciado"/>
        <w:jc w:val="both"/>
        <w:rPr>
          <w:rFonts w:ascii="Times New Roman" w:hAnsi="Times New Roman"/>
          <w:b/>
          <w:bCs/>
        </w:rPr>
      </w:pPr>
    </w:p>
    <w:p w14:paraId="6F71F4DF" w14:textId="41B6CAD2" w:rsidR="00E928E4" w:rsidRPr="003E12CD" w:rsidRDefault="00E928E4" w:rsidP="003E12CD">
      <w:pPr>
        <w:pStyle w:val="Sinespaciado"/>
        <w:ind w:left="705" w:hanging="705"/>
        <w:jc w:val="both"/>
        <w:rPr>
          <w:rFonts w:ascii="Times New Roman" w:hAnsi="Times New Roman"/>
        </w:rPr>
      </w:pPr>
      <w:r w:rsidRPr="003E12CD">
        <w:rPr>
          <w:rFonts w:ascii="Times New Roman" w:hAnsi="Times New Roman"/>
          <w:b/>
          <w:bCs/>
        </w:rPr>
        <w:t xml:space="preserve">Que, </w:t>
      </w:r>
      <w:r w:rsidR="003E12CD">
        <w:rPr>
          <w:rFonts w:ascii="Times New Roman" w:hAnsi="Times New Roman"/>
          <w:b/>
          <w:bCs/>
        </w:rPr>
        <w:tab/>
      </w:r>
      <w:r w:rsidRPr="003E12CD">
        <w:rPr>
          <w:rFonts w:ascii="Times New Roman" w:hAnsi="Times New Roman"/>
          <w:bCs/>
        </w:rPr>
        <w:t>mediante Resolución No.</w:t>
      </w:r>
      <w:r w:rsidR="00A7613E" w:rsidRPr="003E12CD">
        <w:rPr>
          <w:rFonts w:ascii="Times New Roman" w:hAnsi="Times New Roman"/>
          <w:bCs/>
        </w:rPr>
        <w:t xml:space="preserve"> C</w:t>
      </w:r>
      <w:r w:rsidRPr="003E12CD">
        <w:rPr>
          <w:rFonts w:ascii="Times New Roman" w:hAnsi="Times New Roman"/>
          <w:bCs/>
        </w:rPr>
        <w:t xml:space="preserve"> 037-2019 reformada mediante Resolución No.</w:t>
      </w:r>
      <w:r w:rsidR="00A7613E" w:rsidRPr="003E12CD">
        <w:rPr>
          <w:rFonts w:ascii="Times New Roman" w:hAnsi="Times New Roman"/>
          <w:bCs/>
        </w:rPr>
        <w:t xml:space="preserve"> C</w:t>
      </w:r>
      <w:r w:rsidRPr="003E12CD">
        <w:rPr>
          <w:rFonts w:ascii="Times New Roman" w:hAnsi="Times New Roman"/>
          <w:bCs/>
        </w:rPr>
        <w:t xml:space="preserve"> 062-2019, se establecen los parámetros integrale</w:t>
      </w:r>
      <w:r w:rsidR="00BF5886" w:rsidRPr="003E12CD">
        <w:rPr>
          <w:rFonts w:ascii="Times New Roman" w:hAnsi="Times New Roman"/>
          <w:bCs/>
        </w:rPr>
        <w:t xml:space="preserve">s para la identificación de </w:t>
      </w:r>
      <w:r w:rsidRPr="003E12CD">
        <w:rPr>
          <w:rFonts w:ascii="Times New Roman" w:hAnsi="Times New Roman"/>
          <w:bCs/>
        </w:rPr>
        <w:t>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3E12CD">
        <w:rPr>
          <w:rFonts w:ascii="Times New Roman" w:hAnsi="Times New Roman"/>
          <w:bCs/>
        </w:rPr>
        <w:t>rectificatorios</w:t>
      </w:r>
      <w:proofErr w:type="spellEnd"/>
      <w:r w:rsidRPr="003E12CD">
        <w:rPr>
          <w:rFonts w:ascii="Times New Roman" w:hAnsi="Times New Roman"/>
          <w:bCs/>
        </w:rPr>
        <w:t xml:space="preserve"> de acuerdo a los plazos señalados en la norma.  </w:t>
      </w:r>
    </w:p>
    <w:p w14:paraId="6D7E99DD" w14:textId="77777777" w:rsidR="003E12CD" w:rsidRDefault="003E12CD" w:rsidP="003E12CD">
      <w:pPr>
        <w:pStyle w:val="Sinespaciado"/>
        <w:jc w:val="both"/>
        <w:rPr>
          <w:rFonts w:ascii="Times New Roman" w:hAnsi="Times New Roman"/>
          <w:b/>
          <w:bCs/>
        </w:rPr>
      </w:pPr>
    </w:p>
    <w:p w14:paraId="67D1B49F" w14:textId="1A9244B6" w:rsidR="008C705D" w:rsidRPr="003E12CD" w:rsidRDefault="008C705D" w:rsidP="003E12CD">
      <w:pPr>
        <w:pStyle w:val="Sinespaciado"/>
        <w:ind w:left="705" w:hanging="705"/>
        <w:jc w:val="both"/>
        <w:rPr>
          <w:rFonts w:ascii="Times New Roman" w:hAnsi="Times New Roman"/>
        </w:rPr>
      </w:pPr>
      <w:r w:rsidRPr="003E12CD">
        <w:rPr>
          <w:rFonts w:ascii="Times New Roman" w:hAnsi="Times New Roman"/>
          <w:b/>
          <w:bCs/>
        </w:rPr>
        <w:t>Que,</w:t>
      </w:r>
      <w:r w:rsidR="003E12CD" w:rsidRPr="003E12CD">
        <w:rPr>
          <w:rFonts w:ascii="Times New Roman" w:hAnsi="Times New Roman"/>
        </w:rPr>
        <w:t xml:space="preserve"> </w:t>
      </w:r>
      <w:r w:rsidR="003E12CD">
        <w:rPr>
          <w:rFonts w:ascii="Times New Roman" w:hAnsi="Times New Roman"/>
        </w:rPr>
        <w:tab/>
      </w:r>
      <w:r w:rsidRPr="003E12CD">
        <w:rPr>
          <w:rFonts w:ascii="Times New Roman" w:hAnsi="Times New Roman"/>
        </w:rPr>
        <w:t xml:space="preserve">la Mesa Institucional, reunida el 20 de diciembre del 2016  en la Administración Zonal Tumbaco, integrada por: Sr. Alfonso Muñoz Peñaherrera, Administrador Zona Tumbaco; Srta. Viviana Chávez, Delegada del Departamento Jurídico,  Zona Tumbaco; </w:t>
      </w:r>
      <w:proofErr w:type="spellStart"/>
      <w:r w:rsidRPr="003E12CD">
        <w:rPr>
          <w:rFonts w:ascii="Times New Roman" w:hAnsi="Times New Roman"/>
        </w:rPr>
        <w:t>Téc</w:t>
      </w:r>
      <w:proofErr w:type="spellEnd"/>
      <w:r w:rsidRPr="003E12CD">
        <w:rPr>
          <w:rFonts w:ascii="Times New Roman" w:hAnsi="Times New Roman"/>
        </w:rPr>
        <w:t xml:space="preserve">. Jaime Pazmiño, Delegado de la Dirección de Gestión de Territorio, Zona Tumbaco; Arq. Víctor Aguilar, Delegado de la Dirección Metropolitana de Catastro; Arq. Elizabeth </w:t>
      </w:r>
      <w:proofErr w:type="spellStart"/>
      <w:r w:rsidRPr="003E12CD">
        <w:rPr>
          <w:rFonts w:ascii="Times New Roman" w:hAnsi="Times New Roman"/>
        </w:rPr>
        <w:t>Ortíz</w:t>
      </w:r>
      <w:proofErr w:type="spellEnd"/>
      <w:r w:rsidRPr="003E12CD">
        <w:rPr>
          <w:rFonts w:ascii="Times New Roman" w:hAnsi="Times New Roman"/>
        </w:rPr>
        <w:t xml:space="preserve">, Delegada de la Secretaría de Territorio, Hábitat y Vivienda; Tecnóloga Cristina </w:t>
      </w:r>
      <w:proofErr w:type="spellStart"/>
      <w:r w:rsidRPr="003E12CD">
        <w:rPr>
          <w:rFonts w:ascii="Times New Roman" w:hAnsi="Times New Roman"/>
        </w:rPr>
        <w:t>Aguayza</w:t>
      </w:r>
      <w:proofErr w:type="spellEnd"/>
      <w:r w:rsidRPr="003E12CD">
        <w:rPr>
          <w:rFonts w:ascii="Times New Roman" w:hAnsi="Times New Roman"/>
        </w:rPr>
        <w:t xml:space="preserve">, Delegada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Organizativo Legal y Técnico Nº 22-UERB-OC-SOLT-2016, de 20 de Diciembre del 2016, habilitante de la Ordenanza de Reconocimiento del </w:t>
      </w:r>
      <w:r w:rsidR="00DF61AC" w:rsidRPr="003E12CD">
        <w:rPr>
          <w:rFonts w:ascii="Times New Roman" w:hAnsi="Times New Roman"/>
        </w:rPr>
        <w:t>asentamiento humano de hecho y consolidado de interés social</w:t>
      </w:r>
      <w:r w:rsidRPr="003E12CD">
        <w:rPr>
          <w:rFonts w:ascii="Times New Roman" w:hAnsi="Times New Roman"/>
        </w:rPr>
        <w:t>, denominado: “La Cruz de Puembo”,  a favor de sus copropietarios.</w:t>
      </w:r>
    </w:p>
    <w:p w14:paraId="2CE199CA" w14:textId="77777777" w:rsidR="003E12CD" w:rsidRDefault="003E12CD" w:rsidP="003E12CD">
      <w:pPr>
        <w:pStyle w:val="Sinespaciado"/>
        <w:jc w:val="both"/>
        <w:rPr>
          <w:rFonts w:ascii="Times New Roman" w:hAnsi="Times New Roman"/>
          <w:b/>
          <w:bCs/>
        </w:rPr>
      </w:pPr>
    </w:p>
    <w:p w14:paraId="6302ABC8" w14:textId="51823633" w:rsidR="00227989" w:rsidRPr="003E12CD" w:rsidRDefault="003E12CD" w:rsidP="003E12CD">
      <w:pPr>
        <w:pStyle w:val="Sinespaciado"/>
        <w:ind w:left="705" w:hanging="705"/>
        <w:jc w:val="both"/>
        <w:rPr>
          <w:rFonts w:ascii="Times New Roman" w:hAnsi="Times New Roman"/>
        </w:rPr>
      </w:pPr>
      <w:r>
        <w:rPr>
          <w:rFonts w:ascii="Times New Roman" w:hAnsi="Times New Roman"/>
          <w:b/>
          <w:bCs/>
        </w:rPr>
        <w:t xml:space="preserve">Que, </w:t>
      </w:r>
      <w:r>
        <w:rPr>
          <w:rFonts w:ascii="Times New Roman" w:hAnsi="Times New Roman"/>
          <w:b/>
          <w:bCs/>
        </w:rPr>
        <w:tab/>
      </w:r>
      <w:r w:rsidR="00E928E4" w:rsidRPr="003E12CD">
        <w:rPr>
          <w:rFonts w:ascii="Times New Roman" w:hAnsi="Times New Roman"/>
        </w:rPr>
        <w:t xml:space="preserve">el informe de la Dirección Metropolitana de Gestión </w:t>
      </w:r>
      <w:r w:rsidR="00672570" w:rsidRPr="00C937B2">
        <w:rPr>
          <w:rFonts w:ascii="Times New Roman" w:hAnsi="Times New Roman"/>
        </w:rPr>
        <w:t>Riesgos</w:t>
      </w:r>
      <w:r w:rsidR="00672570" w:rsidRPr="003E12CD">
        <w:rPr>
          <w:rFonts w:ascii="Times New Roman" w:hAnsi="Times New Roman"/>
          <w:color w:val="FF0000"/>
        </w:rPr>
        <w:t xml:space="preserve"> </w:t>
      </w:r>
      <w:r w:rsidR="00E928E4" w:rsidRPr="003E12CD">
        <w:rPr>
          <w:rFonts w:ascii="Times New Roman" w:hAnsi="Times New Roman"/>
        </w:rPr>
        <w:t xml:space="preserve">de </w:t>
      </w:r>
      <w:r w:rsidR="000773DF" w:rsidRPr="003E12CD">
        <w:rPr>
          <w:rFonts w:ascii="Times New Roman" w:hAnsi="Times New Roman"/>
          <w:color w:val="000000" w:themeColor="text1"/>
        </w:rPr>
        <w:t>No.</w:t>
      </w:r>
      <w:r w:rsidR="00227989" w:rsidRPr="003E12CD">
        <w:rPr>
          <w:rFonts w:ascii="Times New Roman" w:hAnsi="Times New Roman"/>
          <w:color w:val="000000" w:themeColor="text1"/>
        </w:rPr>
        <w:t xml:space="preserve"> 067-AT-DMGR-2018, fecha 12 de Abril del 2018</w:t>
      </w:r>
      <w:r w:rsidR="00227989" w:rsidRPr="003E12CD">
        <w:rPr>
          <w:rFonts w:ascii="Times New Roman" w:hAnsi="Times New Roman"/>
        </w:rPr>
        <w:t xml:space="preserve">, determina: </w:t>
      </w:r>
      <w:r w:rsidR="00227989" w:rsidRPr="003E12CD">
        <w:rPr>
          <w:rFonts w:ascii="Times New Roman" w:hAnsi="Times New Roman"/>
          <w:b/>
        </w:rPr>
        <w:t xml:space="preserve">Riesgo por movimientos en masa: </w:t>
      </w:r>
      <w:r w:rsidR="00227989" w:rsidRPr="003E12CD">
        <w:rPr>
          <w:rFonts w:ascii="Times New Roman" w:hAnsi="Times New Roman"/>
        </w:rPr>
        <w:t xml:space="preserve">el  AHHYC “La Cruz de Puembo”  en general presenta un </w:t>
      </w:r>
      <w:r w:rsidR="00227989" w:rsidRPr="003E12CD">
        <w:rPr>
          <w:rFonts w:ascii="Times New Roman" w:hAnsi="Times New Roman"/>
          <w:u w:val="single"/>
        </w:rPr>
        <w:t>Riesgo Bajo Mitigable</w:t>
      </w:r>
      <w:r w:rsidR="00227989" w:rsidRPr="003E12CD">
        <w:rPr>
          <w:rFonts w:ascii="Times New Roman" w:hAnsi="Times New Roman"/>
        </w:rPr>
        <w:t xml:space="preserve"> frente a movimientos de remoción en masa. Esto debido a que se no se observaron condiciones físicas en el terreno que representen amenaza significativa, las condiciones de exposición son muy bajas, por lo que se espera poca o nula probabilidad que ocurran movimientos en masa que puedan ocasionar daños o pérdidas.</w:t>
      </w:r>
    </w:p>
    <w:p w14:paraId="65D5ABFA" w14:textId="77777777" w:rsidR="003E12CD" w:rsidRDefault="003E12CD" w:rsidP="003E12CD">
      <w:pPr>
        <w:pStyle w:val="Sinespaciado"/>
        <w:jc w:val="both"/>
        <w:rPr>
          <w:rFonts w:ascii="Times New Roman" w:hAnsi="Times New Roman"/>
          <w:b/>
          <w:bCs/>
        </w:rPr>
      </w:pPr>
    </w:p>
    <w:p w14:paraId="45E1C081" w14:textId="0B662F07" w:rsidR="00ED06B2" w:rsidRPr="003E12CD" w:rsidRDefault="003E12CD" w:rsidP="003E12CD">
      <w:pPr>
        <w:pStyle w:val="Sinespaciado"/>
        <w:ind w:left="705" w:hanging="705"/>
        <w:jc w:val="both"/>
        <w:rPr>
          <w:rFonts w:ascii="Times New Roman" w:eastAsiaTheme="minorHAnsi" w:hAnsi="Times New Roman"/>
          <w:b/>
          <w:bCs/>
        </w:rPr>
      </w:pPr>
      <w:r>
        <w:rPr>
          <w:rFonts w:ascii="Times New Roman" w:hAnsi="Times New Roman"/>
          <w:b/>
          <w:bCs/>
        </w:rPr>
        <w:t xml:space="preserve">Que, </w:t>
      </w:r>
      <w:r>
        <w:rPr>
          <w:rFonts w:ascii="Times New Roman" w:hAnsi="Times New Roman"/>
          <w:b/>
          <w:bCs/>
        </w:rPr>
        <w:tab/>
      </w:r>
      <w:r w:rsidR="00E928E4" w:rsidRPr="003E12CD">
        <w:rPr>
          <w:rFonts w:ascii="Times New Roman" w:hAnsi="Times New Roman"/>
          <w:bCs/>
        </w:rPr>
        <w:t>mediante</w:t>
      </w:r>
      <w:r w:rsidR="00E928E4" w:rsidRPr="003E12CD">
        <w:rPr>
          <w:rFonts w:ascii="Times New Roman" w:hAnsi="Times New Roman"/>
          <w:b/>
          <w:bCs/>
        </w:rPr>
        <w:t xml:space="preserve"> </w:t>
      </w:r>
      <w:r w:rsidR="00ED06B2" w:rsidRPr="003E12CD">
        <w:rPr>
          <w:rFonts w:ascii="Times New Roman" w:hAnsi="Times New Roman"/>
        </w:rPr>
        <w:t>Oficio Nro. GADDMQ-SGSG-DMGR-</w:t>
      </w:r>
      <w:r w:rsidR="008E19C7" w:rsidRPr="003E12CD">
        <w:rPr>
          <w:rFonts w:ascii="Times New Roman" w:hAnsi="Times New Roman"/>
        </w:rPr>
        <w:t>2020</w:t>
      </w:r>
      <w:r w:rsidR="00ED06B2" w:rsidRPr="003E12CD">
        <w:rPr>
          <w:rFonts w:ascii="Times New Roman" w:hAnsi="Times New Roman"/>
        </w:rPr>
        <w:t>-</w:t>
      </w:r>
      <w:r w:rsidR="008E19C7" w:rsidRPr="003E12CD">
        <w:rPr>
          <w:rFonts w:ascii="Times New Roman" w:hAnsi="Times New Roman"/>
        </w:rPr>
        <w:t>0043</w:t>
      </w:r>
      <w:r w:rsidR="00ED06B2" w:rsidRPr="003E12CD">
        <w:rPr>
          <w:rFonts w:ascii="Times New Roman" w:hAnsi="Times New Roman"/>
        </w:rPr>
        <w:t>-OF</w:t>
      </w:r>
      <w:r w:rsidR="00E928E4" w:rsidRPr="003E12CD">
        <w:rPr>
          <w:rFonts w:ascii="Times New Roman" w:hAnsi="Times New Roman"/>
        </w:rPr>
        <w:t xml:space="preserve">, de fecha </w:t>
      </w:r>
      <w:r w:rsidR="008E19C7" w:rsidRPr="003E12CD">
        <w:rPr>
          <w:rFonts w:ascii="Times New Roman" w:hAnsi="Times New Roman"/>
        </w:rPr>
        <w:t xml:space="preserve">16 </w:t>
      </w:r>
      <w:r w:rsidR="00ED06B2" w:rsidRPr="003E12CD">
        <w:rPr>
          <w:rFonts w:ascii="Times New Roman" w:hAnsi="Times New Roman"/>
        </w:rPr>
        <w:t xml:space="preserve">de </w:t>
      </w:r>
      <w:r w:rsidR="008E19C7" w:rsidRPr="003E12CD">
        <w:rPr>
          <w:rFonts w:ascii="Times New Roman" w:hAnsi="Times New Roman"/>
        </w:rPr>
        <w:t xml:space="preserve">enero </w:t>
      </w:r>
      <w:r w:rsidR="00ED06B2" w:rsidRPr="003E12CD">
        <w:rPr>
          <w:rFonts w:ascii="Times New Roman" w:hAnsi="Times New Roman"/>
        </w:rPr>
        <w:t xml:space="preserve">de </w:t>
      </w:r>
      <w:r w:rsidR="008E19C7" w:rsidRPr="003E12CD">
        <w:rPr>
          <w:rFonts w:ascii="Times New Roman" w:hAnsi="Times New Roman"/>
        </w:rPr>
        <w:t>2020</w:t>
      </w:r>
      <w:r w:rsidR="00DD7F0D" w:rsidRPr="003E12CD">
        <w:rPr>
          <w:rFonts w:ascii="Times New Roman" w:hAnsi="Times New Roman"/>
        </w:rPr>
        <w:t xml:space="preserve">, emitido por el Director Metropolitano de Gestión de Riesgos, de la Secretaría General de  Seguridad y Gobernabilidad </w:t>
      </w:r>
      <w:r w:rsidR="00DD7F0D" w:rsidRPr="003E12CD">
        <w:rPr>
          <w:rFonts w:ascii="Times New Roman" w:eastAsiaTheme="minorHAnsi" w:hAnsi="Times New Roman"/>
        </w:rPr>
        <w:t>se ratifica en la calificación de riesgos indicando que el AHHYC “La Cruz de Puembo” en general presenta un Riesgo Bajo Mitigable frente a movimientos de remoción en masa, debido a que se no se observaron condiciones físicas en el terreno que representen amenaza significativa, las condiciones de exposición son muy bajas, por lo que se espera poca o nula probabilidad que ocurran movimientos en masa que puedan ocasionar daños o pérdidas.</w:t>
      </w:r>
    </w:p>
    <w:p w14:paraId="51338E9B" w14:textId="77777777" w:rsidR="003E12CD" w:rsidRDefault="003E12CD" w:rsidP="003E12CD">
      <w:pPr>
        <w:pStyle w:val="Sinespaciado"/>
        <w:jc w:val="both"/>
        <w:rPr>
          <w:rFonts w:ascii="Times New Roman" w:hAnsi="Times New Roman"/>
          <w:b/>
          <w:bCs/>
        </w:rPr>
      </w:pPr>
    </w:p>
    <w:p w14:paraId="6078180B" w14:textId="6A26D39E" w:rsidR="00D61971" w:rsidRPr="003E12CD" w:rsidRDefault="003E12CD" w:rsidP="003E12CD">
      <w:pPr>
        <w:pStyle w:val="Sinespaciado"/>
        <w:ind w:left="705" w:hanging="705"/>
        <w:jc w:val="both"/>
        <w:rPr>
          <w:rFonts w:ascii="Times New Roman" w:hAnsi="Times New Roman"/>
          <w:bCs/>
        </w:rPr>
      </w:pPr>
      <w:r>
        <w:rPr>
          <w:rFonts w:ascii="Times New Roman" w:hAnsi="Times New Roman"/>
          <w:b/>
          <w:bCs/>
        </w:rPr>
        <w:lastRenderedPageBreak/>
        <w:t xml:space="preserve">Que, </w:t>
      </w:r>
      <w:r>
        <w:rPr>
          <w:rFonts w:ascii="Times New Roman" w:hAnsi="Times New Roman"/>
          <w:b/>
          <w:bCs/>
        </w:rPr>
        <w:tab/>
      </w:r>
      <w:r w:rsidR="00D61971" w:rsidRPr="003E12CD">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008C705D" w:rsidRPr="003E12CD">
        <w:rPr>
          <w:rFonts w:ascii="Times New Roman" w:hAnsi="Times New Roman"/>
        </w:rPr>
        <w:t xml:space="preserve">Nº 22-UERB-OC-SOLT-2016, de 20 de </w:t>
      </w:r>
      <w:r w:rsidR="005C7CA1" w:rsidRPr="003E12CD">
        <w:rPr>
          <w:rFonts w:ascii="Times New Roman" w:hAnsi="Times New Roman"/>
        </w:rPr>
        <w:t>d</w:t>
      </w:r>
      <w:r w:rsidR="008C705D" w:rsidRPr="003E12CD">
        <w:rPr>
          <w:rFonts w:ascii="Times New Roman" w:hAnsi="Times New Roman"/>
        </w:rPr>
        <w:t>iciembre del 2016,</w:t>
      </w:r>
      <w:r w:rsidR="00D61971" w:rsidRPr="003E12CD">
        <w:rPr>
          <w:rFonts w:ascii="Times New Roman" w:hAnsi="Times New Roman"/>
          <w:bCs/>
        </w:rPr>
        <w:t xml:space="preserve"> para que se determinen todos los lotes inferiores a la zonificación propuesta como lotes por excepción;</w:t>
      </w:r>
    </w:p>
    <w:p w14:paraId="41F2A2A8" w14:textId="77777777" w:rsidR="003E12CD" w:rsidRDefault="003E12CD" w:rsidP="003E12CD">
      <w:pPr>
        <w:pStyle w:val="Sinespaciado"/>
        <w:jc w:val="both"/>
        <w:rPr>
          <w:rFonts w:ascii="Times New Roman" w:hAnsi="Times New Roman"/>
          <w:b/>
          <w:bCs/>
        </w:rPr>
      </w:pPr>
    </w:p>
    <w:p w14:paraId="777409B4" w14:textId="7AEEF97C" w:rsidR="000474AE" w:rsidRDefault="003E12CD" w:rsidP="00C937B2">
      <w:pPr>
        <w:pStyle w:val="Sinespaciado"/>
        <w:ind w:left="705" w:hanging="705"/>
        <w:jc w:val="both"/>
        <w:rPr>
          <w:bCs/>
        </w:rPr>
      </w:pPr>
      <w:r w:rsidRPr="00C937B2">
        <w:rPr>
          <w:rFonts w:ascii="Times New Roman" w:hAnsi="Times New Roman"/>
          <w:b/>
          <w:bCs/>
        </w:rPr>
        <w:t>Que</w:t>
      </w:r>
      <w:r w:rsidRPr="00C937B2">
        <w:rPr>
          <w:rFonts w:ascii="Times New Roman" w:hAnsi="Times New Roman"/>
        </w:rPr>
        <w:t xml:space="preserve">, </w:t>
      </w:r>
      <w:r w:rsidRPr="00C937B2">
        <w:rPr>
          <w:rFonts w:ascii="Times New Roman" w:hAnsi="Times New Roman"/>
        </w:rPr>
        <w:tab/>
      </w:r>
      <w:r w:rsidR="00560A2E" w:rsidRPr="00560A2E">
        <w:rPr>
          <w:rFonts w:ascii="Times New Roman" w:hAnsi="Times New Roman"/>
        </w:rPr>
        <w:t xml:space="preserve">mediante </w:t>
      </w:r>
      <w:r w:rsidR="00560A2E" w:rsidRPr="00C52991">
        <w:rPr>
          <w:rFonts w:ascii="Times New Roman" w:hAnsi="Times New Roman"/>
        </w:rPr>
        <w:t>Informe</w:t>
      </w:r>
      <w:r w:rsidR="009851F3" w:rsidRPr="00560A2E">
        <w:rPr>
          <w:rFonts w:ascii="Times New Roman" w:hAnsi="Times New Roman"/>
        </w:rPr>
        <w:t xml:space="preserve"> Técnico s/n de fecha 2</w:t>
      </w:r>
      <w:r w:rsidR="00D61971" w:rsidRPr="00560A2E">
        <w:rPr>
          <w:rFonts w:ascii="Times New Roman" w:hAnsi="Times New Roman"/>
        </w:rPr>
        <w:t xml:space="preserve">3 de </w:t>
      </w:r>
      <w:r w:rsidR="009851F3" w:rsidRPr="00560A2E">
        <w:rPr>
          <w:rFonts w:ascii="Times New Roman" w:hAnsi="Times New Roman"/>
        </w:rPr>
        <w:t>abril</w:t>
      </w:r>
      <w:r w:rsidR="00D61971" w:rsidRPr="00560A2E">
        <w:rPr>
          <w:rFonts w:ascii="Times New Roman" w:hAnsi="Times New Roman"/>
        </w:rPr>
        <w:t xml:space="preserve"> de 2020, emitido por el Responsable Técnico de la UERB Oficina Central, se realiza un alcance del Informe Técnico contenido en el Informe</w:t>
      </w:r>
      <w:r w:rsidR="00D61971" w:rsidRPr="003E12CD">
        <w:rPr>
          <w:rFonts w:ascii="Times New Roman" w:hAnsi="Times New Roman"/>
        </w:rPr>
        <w:t xml:space="preserve"> </w:t>
      </w:r>
      <w:r w:rsidR="008C705D" w:rsidRPr="003E12CD">
        <w:rPr>
          <w:rFonts w:ascii="Times New Roman" w:hAnsi="Times New Roman"/>
        </w:rPr>
        <w:t xml:space="preserve">Nº 22-UERB-OC-SOLT-2016, de 20 de </w:t>
      </w:r>
      <w:r w:rsidR="005C7CA1" w:rsidRPr="003E12CD">
        <w:rPr>
          <w:rFonts w:ascii="Times New Roman" w:hAnsi="Times New Roman"/>
        </w:rPr>
        <w:t>d</w:t>
      </w:r>
      <w:r w:rsidR="008C705D" w:rsidRPr="003E12CD">
        <w:rPr>
          <w:rFonts w:ascii="Times New Roman" w:hAnsi="Times New Roman"/>
        </w:rPr>
        <w:t xml:space="preserve">iciembre del </w:t>
      </w:r>
      <w:r w:rsidR="00BF1A2B" w:rsidRPr="003E12CD">
        <w:rPr>
          <w:rFonts w:ascii="Times New Roman" w:hAnsi="Times New Roman"/>
        </w:rPr>
        <w:t>2016, conforme</w:t>
      </w:r>
      <w:r w:rsidR="00D61971" w:rsidRPr="003E12CD">
        <w:rPr>
          <w:rFonts w:ascii="Times New Roman" w:hAnsi="Times New Roman"/>
        </w:rPr>
        <w:t xml:space="preserve"> al Artículo </w:t>
      </w:r>
      <w:r w:rsidR="00D61971" w:rsidRPr="003E12CD">
        <w:rPr>
          <w:rFonts w:ascii="Times New Roman" w:hAnsi="Times New Roman"/>
          <w:bCs/>
        </w:rPr>
        <w:t>IV.7.43 de la Ordenanza No. 001 de 29 de marzo de 2019, se determinan los lotes por excepción a todos aquellos lotes que tengan una superficie inferior a la zonificación propuesta.</w:t>
      </w:r>
    </w:p>
    <w:p w14:paraId="413967DC" w14:textId="7A1307DC" w:rsidR="00051A69" w:rsidRDefault="00051A69" w:rsidP="00C937B2">
      <w:pPr>
        <w:autoSpaceDE w:val="0"/>
        <w:autoSpaceDN w:val="0"/>
        <w:adjustRightInd w:val="0"/>
        <w:ind w:left="705" w:hanging="705"/>
        <w:jc w:val="both"/>
        <w:rPr>
          <w:bCs/>
        </w:rPr>
      </w:pPr>
    </w:p>
    <w:p w14:paraId="07193F7E" w14:textId="0D330D3C" w:rsidR="00051A69" w:rsidRPr="00C937B2" w:rsidRDefault="00051A69" w:rsidP="00051A69">
      <w:pPr>
        <w:pStyle w:val="Sinespaciado"/>
        <w:ind w:left="705" w:hanging="705"/>
        <w:jc w:val="both"/>
        <w:rPr>
          <w:rFonts w:ascii="Times New Roman" w:hAnsi="Times New Roman"/>
          <w:bCs/>
        </w:rPr>
      </w:pPr>
      <w:r>
        <w:rPr>
          <w:rFonts w:ascii="Times New Roman" w:hAnsi="Times New Roman"/>
          <w:b/>
          <w:bCs/>
        </w:rPr>
        <w:t xml:space="preserve">Que, </w:t>
      </w:r>
      <w:r>
        <w:rPr>
          <w:rFonts w:ascii="Times New Roman" w:hAnsi="Times New Roman"/>
          <w:b/>
          <w:bCs/>
        </w:rPr>
        <w:tab/>
      </w:r>
      <w:r w:rsidRPr="003E12CD">
        <w:rPr>
          <w:rFonts w:ascii="Times New Roman" w:hAnsi="Times New Roman"/>
          <w:bCs/>
        </w:rPr>
        <w:t>mediante</w:t>
      </w:r>
      <w:r w:rsidRPr="00C937B2">
        <w:rPr>
          <w:rFonts w:ascii="Times New Roman" w:hAnsi="Times New Roman"/>
          <w:bCs/>
        </w:rPr>
        <w:t xml:space="preserve"> </w:t>
      </w:r>
      <w:r w:rsidRPr="00275734">
        <w:rPr>
          <w:rFonts w:ascii="Times New Roman" w:hAnsi="Times New Roman"/>
          <w:bCs/>
        </w:rPr>
        <w:t xml:space="preserve">Oficio Nro. </w:t>
      </w:r>
      <w:r w:rsidRPr="00C937B2">
        <w:rPr>
          <w:rFonts w:ascii="Times New Roman" w:hAnsi="Times New Roman"/>
          <w:bCs/>
        </w:rPr>
        <w:t>GADDMQ-DMC-2020-04012-O</w:t>
      </w:r>
      <w:r w:rsidRPr="00275734">
        <w:rPr>
          <w:rFonts w:ascii="Times New Roman" w:hAnsi="Times New Roman"/>
          <w:bCs/>
        </w:rPr>
        <w:t xml:space="preserve">, de </w:t>
      </w:r>
      <w:r w:rsidRPr="00C937B2">
        <w:rPr>
          <w:rFonts w:ascii="Times New Roman" w:hAnsi="Times New Roman"/>
          <w:bCs/>
        </w:rPr>
        <w:t>16 de septiembre de 2020</w:t>
      </w:r>
      <w:r w:rsidRPr="00275734">
        <w:rPr>
          <w:rFonts w:ascii="Times New Roman" w:hAnsi="Times New Roman"/>
          <w:bCs/>
        </w:rPr>
        <w:t xml:space="preserve">, emitido por el Director Metropolitano de Catastro, en el cual </w:t>
      </w:r>
      <w:r w:rsidRPr="00C937B2">
        <w:rPr>
          <w:rFonts w:ascii="Times New Roman" w:hAnsi="Times New Roman"/>
          <w:bCs/>
        </w:rPr>
        <w:t>informa a la UERB, que mediante memorando No. GADDMQ-DMC-GEO-2020-6194-M, del 15 de septiembre del 2020, la Coordinación de Geomática, remite el informe de accidentes geográficos</w:t>
      </w:r>
      <w:r w:rsidRPr="00275734">
        <w:rPr>
          <w:rFonts w:ascii="Times New Roman" w:hAnsi="Times New Roman"/>
          <w:bCs/>
        </w:rPr>
        <w:t xml:space="preserve"> </w:t>
      </w:r>
      <w:r w:rsidR="00275734" w:rsidRPr="00275734">
        <w:rPr>
          <w:rFonts w:ascii="Times New Roman" w:hAnsi="Times New Roman"/>
          <w:bCs/>
        </w:rPr>
        <w:t xml:space="preserve">del </w:t>
      </w:r>
      <w:r w:rsidR="00275734">
        <w:rPr>
          <w:rFonts w:ascii="Times New Roman" w:hAnsi="Times New Roman"/>
          <w:bCs/>
        </w:rPr>
        <w:t>a</w:t>
      </w:r>
      <w:r w:rsidR="00275734" w:rsidRPr="00275734">
        <w:rPr>
          <w:rFonts w:ascii="Times New Roman" w:hAnsi="Times New Roman"/>
          <w:bCs/>
        </w:rPr>
        <w:t>sentamiento humano de hecho y consolidado de interés s</w:t>
      </w:r>
      <w:r w:rsidRPr="00C937B2">
        <w:rPr>
          <w:rFonts w:ascii="Times New Roman" w:hAnsi="Times New Roman"/>
          <w:bCs/>
        </w:rPr>
        <w:t xml:space="preserve">ocial denominado: “LA CRUZ DE PUEMBO”, ubicado en la Parroquia de Puembo, de predios: </w:t>
      </w:r>
      <w:r w:rsidR="00275734">
        <w:rPr>
          <w:rFonts w:ascii="Times New Roman" w:hAnsi="Times New Roman"/>
          <w:bCs/>
        </w:rPr>
        <w:t xml:space="preserve"> N°518643 y</w:t>
      </w:r>
      <w:r w:rsidR="00275734" w:rsidRPr="00275734">
        <w:rPr>
          <w:rFonts w:ascii="Times New Roman" w:hAnsi="Times New Roman"/>
          <w:bCs/>
        </w:rPr>
        <w:t xml:space="preserve"> </w:t>
      </w:r>
      <w:r w:rsidRPr="00C937B2">
        <w:rPr>
          <w:rFonts w:ascii="Times New Roman" w:hAnsi="Times New Roman"/>
          <w:bCs/>
        </w:rPr>
        <w:t>N°390265</w:t>
      </w:r>
      <w:r w:rsidR="00275734" w:rsidRPr="00275734">
        <w:rPr>
          <w:rFonts w:ascii="Times New Roman" w:hAnsi="Times New Roman"/>
          <w:bCs/>
        </w:rPr>
        <w:t>.</w:t>
      </w:r>
    </w:p>
    <w:p w14:paraId="47900945" w14:textId="77777777" w:rsidR="00051A69" w:rsidRPr="00C937B2" w:rsidRDefault="00051A69" w:rsidP="00051A69">
      <w:pPr>
        <w:pStyle w:val="Sinespaciado"/>
        <w:ind w:left="705" w:hanging="705"/>
        <w:jc w:val="both"/>
        <w:rPr>
          <w:rFonts w:ascii="Times New Roman" w:hAnsi="Times New Roman"/>
          <w:bCs/>
        </w:rPr>
      </w:pPr>
    </w:p>
    <w:p w14:paraId="3E341716" w14:textId="2AD505D2" w:rsidR="000474AE" w:rsidRPr="00C937B2" w:rsidRDefault="00051A69" w:rsidP="00C937B2">
      <w:pPr>
        <w:autoSpaceDE w:val="0"/>
        <w:autoSpaceDN w:val="0"/>
        <w:adjustRightInd w:val="0"/>
        <w:ind w:left="705" w:hanging="705"/>
        <w:jc w:val="both"/>
        <w:rPr>
          <w:bCs/>
        </w:rPr>
      </w:pPr>
      <w:r w:rsidRPr="00C937B2">
        <w:rPr>
          <w:rFonts w:eastAsia="Calibri"/>
          <w:b/>
          <w:sz w:val="22"/>
          <w:szCs w:val="22"/>
          <w:lang w:val="es-EC" w:eastAsia="en-US"/>
        </w:rPr>
        <w:t>Que</w:t>
      </w:r>
      <w:r w:rsidRPr="00C937B2">
        <w:rPr>
          <w:rFonts w:eastAsia="Calibri"/>
          <w:bCs/>
          <w:sz w:val="22"/>
          <w:szCs w:val="22"/>
          <w:lang w:val="es-EC" w:eastAsia="en-US"/>
        </w:rPr>
        <w:t xml:space="preserve">, </w:t>
      </w:r>
      <w:r w:rsidR="00275734" w:rsidRPr="00275734">
        <w:rPr>
          <w:rFonts w:eastAsia="Calibri"/>
          <w:bCs/>
          <w:sz w:val="22"/>
          <w:szCs w:val="22"/>
          <w:lang w:val="es-EC" w:eastAsia="en-US"/>
        </w:rPr>
        <w:t xml:space="preserve">  </w:t>
      </w:r>
      <w:r w:rsidR="000474AE" w:rsidRPr="00275734">
        <w:rPr>
          <w:rFonts w:eastAsia="Calibri"/>
          <w:bCs/>
          <w:sz w:val="22"/>
          <w:szCs w:val="22"/>
          <w:lang w:val="es-EC" w:eastAsia="en-US"/>
        </w:rPr>
        <w:t xml:space="preserve">mediante </w:t>
      </w:r>
      <w:r w:rsidR="000474AE" w:rsidRPr="00C937B2">
        <w:rPr>
          <w:rFonts w:eastAsia="Calibri"/>
          <w:bCs/>
          <w:sz w:val="22"/>
          <w:szCs w:val="22"/>
          <w:lang w:val="es-EC" w:eastAsia="en-US"/>
        </w:rPr>
        <w:t>Informe Técnico de 16 de noviembre de 2</w:t>
      </w:r>
      <w:r w:rsidRPr="00C937B2">
        <w:rPr>
          <w:rFonts w:eastAsia="Calibri"/>
          <w:bCs/>
          <w:sz w:val="22"/>
          <w:szCs w:val="22"/>
          <w:lang w:val="es-EC" w:eastAsia="en-US"/>
        </w:rPr>
        <w:t xml:space="preserve">020, emitido por el Responsable  </w:t>
      </w:r>
      <w:r w:rsidR="000474AE" w:rsidRPr="00C937B2">
        <w:rPr>
          <w:rFonts w:eastAsia="Calibri"/>
          <w:bCs/>
          <w:sz w:val="22"/>
          <w:szCs w:val="22"/>
          <w:lang w:val="es-EC" w:eastAsia="en-US"/>
        </w:rPr>
        <w:t>Técnico de la UERB Oficina Central, se realiza un alcance del Informe Técnico contenido en el Informe Nº 22-UERB-OC-SOLT-2016, de 20 de diciembre del 2016, en atención a la observación de la Comisión de Ordenamien</w:t>
      </w:r>
      <w:r w:rsidR="00275734" w:rsidRPr="00C937B2">
        <w:rPr>
          <w:rFonts w:eastAsia="Calibri"/>
          <w:bCs/>
          <w:sz w:val="22"/>
          <w:szCs w:val="22"/>
          <w:lang w:val="es-EC" w:eastAsia="en-US"/>
        </w:rPr>
        <w:t xml:space="preserve">to Territorial de la sesión </w:t>
      </w:r>
      <w:r w:rsidR="000474AE" w:rsidRPr="00C937B2">
        <w:rPr>
          <w:rFonts w:eastAsia="Calibri"/>
          <w:bCs/>
          <w:sz w:val="22"/>
          <w:szCs w:val="22"/>
          <w:lang w:val="es-EC" w:eastAsia="en-US"/>
        </w:rPr>
        <w:t xml:space="preserve">Ordinaria de 24 de agosto de 2017, y de conformidad al Oficio Nro. GADDMQ-DMC-2020-04012-O, de 16 de septiembre de 2020, </w:t>
      </w:r>
      <w:r w:rsidR="00275734">
        <w:rPr>
          <w:rFonts w:eastAsia="Calibri"/>
          <w:bCs/>
          <w:sz w:val="22"/>
          <w:szCs w:val="22"/>
          <w:lang w:val="es-EC" w:eastAsia="en-US"/>
        </w:rPr>
        <w:t xml:space="preserve">en el que </w:t>
      </w:r>
      <w:r w:rsidR="000474AE" w:rsidRPr="00C937B2">
        <w:rPr>
          <w:rFonts w:eastAsia="Calibri"/>
          <w:bCs/>
          <w:sz w:val="22"/>
          <w:szCs w:val="22"/>
          <w:lang w:val="es-EC" w:eastAsia="en-US"/>
        </w:rPr>
        <w:t xml:space="preserve">la Dirección Metropolitana de Catastros remite a la Unidad Especial Regula tu Barrio, el Memorando No. GADDMQ-DMC-GEO-2020-6194-M, del 15 de septiembre del 2020 de la Coordinación de Geomática, que </w:t>
      </w:r>
      <w:r w:rsidR="00BF1A2B" w:rsidRPr="00C937B2">
        <w:rPr>
          <w:rFonts w:eastAsia="Calibri"/>
          <w:bCs/>
          <w:sz w:val="22"/>
          <w:szCs w:val="22"/>
          <w:lang w:val="es-EC" w:eastAsia="en-US"/>
        </w:rPr>
        <w:t>contiene el</w:t>
      </w:r>
      <w:r w:rsidR="000474AE" w:rsidRPr="00C937B2">
        <w:rPr>
          <w:rFonts w:eastAsia="Calibri"/>
          <w:bCs/>
          <w:sz w:val="22"/>
          <w:szCs w:val="22"/>
          <w:lang w:val="es-EC" w:eastAsia="en-US"/>
        </w:rPr>
        <w:t xml:space="preserve"> informe de accidentes geográficos, </w:t>
      </w:r>
      <w:r w:rsidR="00BF1A2B" w:rsidRPr="00C937B2">
        <w:rPr>
          <w:rFonts w:eastAsia="Calibri"/>
          <w:bCs/>
          <w:sz w:val="22"/>
          <w:szCs w:val="22"/>
          <w:lang w:val="es-EC" w:eastAsia="en-US"/>
        </w:rPr>
        <w:t>y una</w:t>
      </w:r>
      <w:r w:rsidR="000474AE" w:rsidRPr="00C937B2">
        <w:rPr>
          <w:rFonts w:eastAsia="Calibri"/>
          <w:bCs/>
          <w:sz w:val="22"/>
          <w:szCs w:val="22"/>
          <w:lang w:val="es-EC" w:eastAsia="en-US"/>
        </w:rPr>
        <w:t xml:space="preserve"> vez analizados los predios (lotes 18, 19 y 20), se determina que tienen una afectación parcial por franja de protección de quebrada, </w:t>
      </w:r>
      <w:r w:rsidR="000474AE" w:rsidRPr="00275734">
        <w:rPr>
          <w:rFonts w:eastAsia="Calibri"/>
          <w:bCs/>
          <w:sz w:val="22"/>
          <w:szCs w:val="22"/>
          <w:lang w:val="es-EC" w:eastAsia="en-US"/>
        </w:rPr>
        <w:t>razón por la cual se actualiza el cuadro de áreas y linderos de los lotes fraccionados, así como el cuadro general de áreas.</w:t>
      </w:r>
    </w:p>
    <w:p w14:paraId="0C7CDC3E" w14:textId="77777777" w:rsidR="00273BA9" w:rsidRPr="003E12CD" w:rsidRDefault="00273BA9" w:rsidP="003E12CD">
      <w:pPr>
        <w:pStyle w:val="Sinespaciado"/>
        <w:jc w:val="both"/>
        <w:rPr>
          <w:rFonts w:ascii="Times New Roman" w:hAnsi="Times New Roman"/>
          <w:bCs/>
        </w:rPr>
      </w:pPr>
    </w:p>
    <w:p w14:paraId="30F6DED8" w14:textId="77777777" w:rsidR="00D625C6" w:rsidRPr="003E12CD" w:rsidRDefault="00D625C6" w:rsidP="003E12CD">
      <w:pPr>
        <w:pStyle w:val="Sinespaciado"/>
        <w:jc w:val="both"/>
        <w:rPr>
          <w:rFonts w:ascii="Times New Roman" w:hAnsi="Times New Roman"/>
          <w:b/>
        </w:rPr>
      </w:pPr>
      <w:r w:rsidRPr="003E12CD">
        <w:rPr>
          <w:rFonts w:ascii="Times New Roman" w:hAnsi="Times New Roman"/>
          <w:b/>
        </w:rPr>
        <w:t>En ejercicio de sus atribuciones legales constantes en los artículos 30, 31</w:t>
      </w:r>
      <w:r w:rsidR="002D7709" w:rsidRPr="003E12CD">
        <w:rPr>
          <w:rFonts w:ascii="Times New Roman" w:hAnsi="Times New Roman"/>
          <w:b/>
        </w:rPr>
        <w:t xml:space="preserve">, </w:t>
      </w:r>
      <w:r w:rsidR="00ED06B2" w:rsidRPr="003E12CD">
        <w:rPr>
          <w:rFonts w:ascii="Times New Roman" w:hAnsi="Times New Roman"/>
          <w:b/>
        </w:rPr>
        <w:t xml:space="preserve">240 numerales 1 </w:t>
      </w:r>
      <w:r w:rsidRPr="003E12CD">
        <w:rPr>
          <w:rFonts w:ascii="Times New Roman" w:hAnsi="Times New Roman"/>
          <w:b/>
        </w:rPr>
        <w:t xml:space="preserve">2 </w:t>
      </w:r>
      <w:r w:rsidR="002D7709" w:rsidRPr="003E12CD">
        <w:rPr>
          <w:rFonts w:ascii="Times New Roman" w:hAnsi="Times New Roman"/>
          <w:b/>
        </w:rPr>
        <w:t xml:space="preserve">y 266 </w:t>
      </w:r>
      <w:r w:rsidRPr="003E12C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597837A8" w14:textId="77777777" w:rsidR="003E12CD" w:rsidRDefault="003E12CD" w:rsidP="003E12CD">
      <w:pPr>
        <w:pStyle w:val="Sinespaciado"/>
        <w:jc w:val="both"/>
        <w:rPr>
          <w:rFonts w:ascii="Times New Roman" w:hAnsi="Times New Roman"/>
        </w:rPr>
      </w:pPr>
    </w:p>
    <w:p w14:paraId="09CFD312" w14:textId="77777777" w:rsidR="00361728" w:rsidRPr="003E12CD" w:rsidRDefault="00361728" w:rsidP="003E12CD">
      <w:pPr>
        <w:pStyle w:val="Sinespaciado"/>
        <w:jc w:val="center"/>
        <w:rPr>
          <w:rFonts w:ascii="Times New Roman" w:hAnsi="Times New Roman"/>
          <w:b/>
        </w:rPr>
      </w:pPr>
      <w:r w:rsidRPr="003E12CD">
        <w:rPr>
          <w:rFonts w:ascii="Times New Roman" w:hAnsi="Times New Roman"/>
          <w:b/>
        </w:rPr>
        <w:t>EXPIDE LA SIGUIENTE:</w:t>
      </w:r>
    </w:p>
    <w:p w14:paraId="04E121C6" w14:textId="77777777" w:rsidR="00086F22" w:rsidRPr="003E12CD" w:rsidRDefault="00086F22" w:rsidP="003E12CD">
      <w:pPr>
        <w:pStyle w:val="Sinespaciado"/>
        <w:jc w:val="both"/>
        <w:rPr>
          <w:rFonts w:ascii="Times New Roman" w:hAnsi="Times New Roman"/>
        </w:rPr>
      </w:pPr>
    </w:p>
    <w:p w14:paraId="4BD9604D" w14:textId="4C070FE5" w:rsidR="00086F22" w:rsidRPr="003E12CD" w:rsidRDefault="00F75497" w:rsidP="003E12CD">
      <w:pPr>
        <w:pStyle w:val="Sinespaciado"/>
        <w:jc w:val="both"/>
        <w:rPr>
          <w:rFonts w:ascii="Times New Roman" w:hAnsi="Times New Roman"/>
          <w:b/>
          <w:bCs/>
        </w:rPr>
      </w:pPr>
      <w:r w:rsidRPr="003E12CD">
        <w:rPr>
          <w:rFonts w:ascii="Times New Roman" w:hAnsi="Times New Roman"/>
          <w:b/>
          <w:bCs/>
        </w:rPr>
        <w:t xml:space="preserve">ORDENANZA QUE APRUEBA EL </w:t>
      </w:r>
      <w:r w:rsidR="00363A17" w:rsidRPr="003E12CD">
        <w:rPr>
          <w:rFonts w:ascii="Times New Roman" w:hAnsi="Times New Roman"/>
          <w:b/>
          <w:bCs/>
        </w:rPr>
        <w:t xml:space="preserve">PROCESO </w:t>
      </w:r>
      <w:r w:rsidR="00D625C6" w:rsidRPr="003E12CD">
        <w:rPr>
          <w:rFonts w:ascii="Times New Roman" w:hAnsi="Times New Roman"/>
          <w:b/>
          <w:bCs/>
        </w:rPr>
        <w:t xml:space="preserve">INTEGRAL </w:t>
      </w:r>
      <w:r w:rsidR="00363A17" w:rsidRPr="003E12CD">
        <w:rPr>
          <w:rFonts w:ascii="Times New Roman" w:hAnsi="Times New Roman"/>
          <w:b/>
          <w:bCs/>
        </w:rPr>
        <w:t xml:space="preserve">DE REGULARIZACION DEL ASENTAMIENTO </w:t>
      </w:r>
      <w:r w:rsidRPr="003E12CD">
        <w:rPr>
          <w:rFonts w:ascii="Times New Roman" w:hAnsi="Times New Roman"/>
          <w:b/>
          <w:bCs/>
        </w:rPr>
        <w:t xml:space="preserve">HUMANO DE HECHO Y CONSOLIDADO DE INTERÉS SOCIAL DENOMINADO </w:t>
      </w:r>
      <w:r w:rsidR="008C705D" w:rsidRPr="003E12CD">
        <w:rPr>
          <w:rFonts w:ascii="Times New Roman" w:hAnsi="Times New Roman"/>
          <w:b/>
          <w:bCs/>
        </w:rPr>
        <w:t>“</w:t>
      </w:r>
      <w:r w:rsidR="008C705D" w:rsidRPr="003E12CD">
        <w:rPr>
          <w:rFonts w:ascii="Times New Roman" w:hAnsi="Times New Roman"/>
          <w:b/>
        </w:rPr>
        <w:t>LA CRUZ DE PUEMBO”</w:t>
      </w:r>
      <w:r w:rsidR="00672570" w:rsidRPr="003E12CD">
        <w:rPr>
          <w:rFonts w:ascii="Times New Roman" w:hAnsi="Times New Roman"/>
          <w:b/>
        </w:rPr>
        <w:t>, A FAVOR DE SUS COPROPIETARIOS</w:t>
      </w:r>
    </w:p>
    <w:p w14:paraId="73FBFEDF" w14:textId="77777777" w:rsidR="003E12CD" w:rsidRDefault="003E12CD" w:rsidP="003E12CD">
      <w:pPr>
        <w:pStyle w:val="Sinespaciado"/>
        <w:jc w:val="both"/>
        <w:rPr>
          <w:rFonts w:ascii="Times New Roman" w:hAnsi="Times New Roman"/>
          <w:b/>
        </w:rPr>
      </w:pPr>
    </w:p>
    <w:p w14:paraId="5C5E74F0" w14:textId="6B52A8BB" w:rsidR="00E83D7B" w:rsidRDefault="00363A17" w:rsidP="003E12CD">
      <w:pPr>
        <w:pStyle w:val="Sinespaciado"/>
        <w:jc w:val="both"/>
        <w:rPr>
          <w:rFonts w:ascii="Times New Roman" w:hAnsi="Times New Roman"/>
        </w:rPr>
      </w:pPr>
      <w:r w:rsidRPr="003E12CD">
        <w:rPr>
          <w:rFonts w:ascii="Times New Roman" w:hAnsi="Times New Roman"/>
          <w:b/>
        </w:rPr>
        <w:t xml:space="preserve">Articulo 1.- </w:t>
      </w:r>
      <w:r w:rsidR="00326968" w:rsidRPr="003E12CD">
        <w:rPr>
          <w:rFonts w:ascii="Times New Roman" w:hAnsi="Times New Roman"/>
          <w:b/>
        </w:rPr>
        <w:t>Objeto. -</w:t>
      </w:r>
      <w:r w:rsidRPr="003E12CD">
        <w:rPr>
          <w:rFonts w:ascii="Times New Roman" w:hAnsi="Times New Roman"/>
          <w:b/>
        </w:rPr>
        <w:t xml:space="preserve"> </w:t>
      </w:r>
      <w:r w:rsidR="00DD59DA" w:rsidRPr="003E12CD">
        <w:rPr>
          <w:rFonts w:ascii="Times New Roman" w:hAnsi="Times New Roman"/>
        </w:rPr>
        <w:t>La presente ordenanza tiene por objeto</w:t>
      </w:r>
      <w:r w:rsidR="00DD59DA" w:rsidRPr="003E12CD">
        <w:rPr>
          <w:rFonts w:ascii="Times New Roman" w:hAnsi="Times New Roman"/>
          <w:b/>
        </w:rPr>
        <w:t xml:space="preserve"> </w:t>
      </w:r>
      <w:r w:rsidR="00DD59DA" w:rsidRPr="003E12CD">
        <w:rPr>
          <w:rFonts w:ascii="Times New Roman" w:hAnsi="Times New Roman"/>
        </w:rPr>
        <w:t>r</w:t>
      </w:r>
      <w:r w:rsidRPr="003E12CD">
        <w:rPr>
          <w:rFonts w:ascii="Times New Roman" w:hAnsi="Times New Roman"/>
        </w:rPr>
        <w:t>econocer y aprobar el fraccionamiento de</w:t>
      </w:r>
      <w:r w:rsidR="00D61971" w:rsidRPr="003E12CD">
        <w:rPr>
          <w:rFonts w:ascii="Times New Roman" w:hAnsi="Times New Roman"/>
        </w:rPr>
        <w:t xml:space="preserve"> </w:t>
      </w:r>
      <w:r w:rsidR="00094F57" w:rsidRPr="003E12CD">
        <w:rPr>
          <w:rFonts w:ascii="Times New Roman" w:hAnsi="Times New Roman"/>
        </w:rPr>
        <w:t>l</w:t>
      </w:r>
      <w:r w:rsidR="00D61971" w:rsidRPr="003E12CD">
        <w:rPr>
          <w:rFonts w:ascii="Times New Roman" w:hAnsi="Times New Roman"/>
        </w:rPr>
        <w:t>os</w:t>
      </w:r>
      <w:r w:rsidRPr="003E12CD">
        <w:rPr>
          <w:rFonts w:ascii="Times New Roman" w:hAnsi="Times New Roman"/>
        </w:rPr>
        <w:t xml:space="preserve"> predio</w:t>
      </w:r>
      <w:r w:rsidR="00D61971" w:rsidRPr="003E12CD">
        <w:rPr>
          <w:rFonts w:ascii="Times New Roman" w:hAnsi="Times New Roman"/>
        </w:rPr>
        <w:t>s</w:t>
      </w:r>
      <w:r w:rsidRPr="003E12CD">
        <w:rPr>
          <w:rFonts w:ascii="Times New Roman" w:hAnsi="Times New Roman"/>
        </w:rPr>
        <w:t xml:space="preserve"> </w:t>
      </w:r>
      <w:r w:rsidR="008C705D" w:rsidRPr="003E12CD">
        <w:rPr>
          <w:rFonts w:ascii="Times New Roman" w:hAnsi="Times New Roman"/>
          <w:color w:val="000000" w:themeColor="text1"/>
        </w:rPr>
        <w:t>518643</w:t>
      </w:r>
      <w:r w:rsidR="00D61971" w:rsidRPr="003E12CD">
        <w:rPr>
          <w:rFonts w:ascii="Times New Roman" w:hAnsi="Times New Roman"/>
          <w:bCs/>
        </w:rPr>
        <w:t xml:space="preserve">, </w:t>
      </w:r>
      <w:r w:rsidR="008C705D" w:rsidRPr="003E12CD">
        <w:rPr>
          <w:rFonts w:ascii="Times New Roman" w:hAnsi="Times New Roman"/>
          <w:color w:val="000000" w:themeColor="text1"/>
        </w:rPr>
        <w:t>390265</w:t>
      </w:r>
      <w:r w:rsidR="00D61971" w:rsidRPr="003E12CD">
        <w:rPr>
          <w:rFonts w:ascii="Times New Roman" w:hAnsi="Times New Roman"/>
          <w:bCs/>
        </w:rPr>
        <w:t xml:space="preserve">, sus pasajes </w:t>
      </w:r>
      <w:r w:rsidR="00ED06B2" w:rsidRPr="003E12CD">
        <w:rPr>
          <w:rFonts w:ascii="Times New Roman" w:hAnsi="Times New Roman"/>
        </w:rPr>
        <w:t xml:space="preserve">y </w:t>
      </w:r>
      <w:r w:rsidR="0052660C" w:rsidRPr="003E12CD">
        <w:rPr>
          <w:rFonts w:ascii="Times New Roman" w:hAnsi="Times New Roman"/>
        </w:rPr>
        <w:t>modificar</w:t>
      </w:r>
      <w:r w:rsidR="00ED06B2" w:rsidRPr="003E12CD">
        <w:rPr>
          <w:rFonts w:ascii="Times New Roman" w:hAnsi="Times New Roman"/>
        </w:rPr>
        <w:t xml:space="preserve"> la </w:t>
      </w:r>
      <w:r w:rsidRPr="003E12CD">
        <w:rPr>
          <w:rFonts w:ascii="Times New Roman" w:hAnsi="Times New Roman"/>
        </w:rPr>
        <w:t>zo</w:t>
      </w:r>
      <w:r w:rsidR="009856E7" w:rsidRPr="003E12CD">
        <w:rPr>
          <w:rFonts w:ascii="Times New Roman" w:hAnsi="Times New Roman"/>
        </w:rPr>
        <w:t>nificación</w:t>
      </w:r>
      <w:r w:rsidR="00D625C6" w:rsidRPr="003E12CD">
        <w:rPr>
          <w:rFonts w:ascii="Times New Roman" w:hAnsi="Times New Roman"/>
        </w:rPr>
        <w:t xml:space="preserve"> </w:t>
      </w:r>
      <w:r w:rsidRPr="003E12CD">
        <w:rPr>
          <w:rFonts w:ascii="Times New Roman" w:hAnsi="Times New Roman"/>
        </w:rPr>
        <w:t xml:space="preserve">sobre </w:t>
      </w:r>
      <w:r w:rsidR="00DC708A">
        <w:rPr>
          <w:rFonts w:ascii="Times New Roman" w:hAnsi="Times New Roman"/>
        </w:rPr>
        <w:t>la</w:t>
      </w:r>
      <w:r w:rsidR="00DC708A" w:rsidRPr="003E12CD">
        <w:rPr>
          <w:rFonts w:ascii="Times New Roman" w:hAnsi="Times New Roman"/>
        </w:rPr>
        <w:t xml:space="preserve"> </w:t>
      </w:r>
      <w:r w:rsidRPr="003E12CD">
        <w:rPr>
          <w:rFonts w:ascii="Times New Roman" w:hAnsi="Times New Roman"/>
        </w:rPr>
        <w:t>que se encuentra e</w:t>
      </w:r>
      <w:r w:rsidR="001A5E4E" w:rsidRPr="003E12CD">
        <w:rPr>
          <w:rFonts w:ascii="Times New Roman" w:hAnsi="Times New Roman"/>
        </w:rPr>
        <w:t xml:space="preserve">l </w:t>
      </w:r>
      <w:r w:rsidR="00DF61AC" w:rsidRPr="003E12CD">
        <w:rPr>
          <w:rFonts w:ascii="Times New Roman" w:hAnsi="Times New Roman"/>
        </w:rPr>
        <w:t xml:space="preserve">asentamiento humano de hecho y consolidado de interés social </w:t>
      </w:r>
      <w:r w:rsidR="00E62A62" w:rsidRPr="003E12CD">
        <w:rPr>
          <w:rFonts w:ascii="Times New Roman" w:hAnsi="Times New Roman"/>
        </w:rPr>
        <w:t>d</w:t>
      </w:r>
      <w:r w:rsidRPr="003E12CD">
        <w:rPr>
          <w:rFonts w:ascii="Times New Roman" w:hAnsi="Times New Roman"/>
        </w:rPr>
        <w:t xml:space="preserve">enominado </w:t>
      </w:r>
      <w:r w:rsidR="008C705D" w:rsidRPr="003E12CD">
        <w:rPr>
          <w:rFonts w:ascii="Times New Roman" w:hAnsi="Times New Roman"/>
        </w:rPr>
        <w:t>“La Cruz de Puembo”</w:t>
      </w:r>
      <w:r w:rsidR="008C705D" w:rsidRPr="003E12CD">
        <w:rPr>
          <w:rFonts w:ascii="Times New Roman" w:hAnsi="Times New Roman"/>
          <w:bCs/>
        </w:rPr>
        <w:t>,</w:t>
      </w:r>
      <w:r w:rsidR="008C705D" w:rsidRPr="003E12CD" w:rsidDel="000773DF">
        <w:rPr>
          <w:rFonts w:ascii="Times New Roman" w:hAnsi="Times New Roman"/>
        </w:rPr>
        <w:t xml:space="preserve"> </w:t>
      </w:r>
      <w:r w:rsidR="001A5E4E" w:rsidRPr="003E12CD">
        <w:rPr>
          <w:rFonts w:ascii="Times New Roman" w:hAnsi="Times New Roman"/>
        </w:rPr>
        <w:t>a</w:t>
      </w:r>
      <w:r w:rsidRPr="003E12CD">
        <w:rPr>
          <w:rFonts w:ascii="Times New Roman" w:hAnsi="Times New Roman"/>
        </w:rPr>
        <w:t xml:space="preserve"> </w:t>
      </w:r>
      <w:r w:rsidR="00BF73D8" w:rsidRPr="003E12CD">
        <w:rPr>
          <w:rFonts w:ascii="Times New Roman" w:hAnsi="Times New Roman"/>
        </w:rPr>
        <w:t>f</w:t>
      </w:r>
      <w:r w:rsidRPr="003E12CD">
        <w:rPr>
          <w:rFonts w:ascii="Times New Roman" w:hAnsi="Times New Roman"/>
        </w:rPr>
        <w:t xml:space="preserve">avor </w:t>
      </w:r>
      <w:r w:rsidR="00BF73D8" w:rsidRPr="003E12CD">
        <w:rPr>
          <w:rFonts w:ascii="Times New Roman" w:hAnsi="Times New Roman"/>
        </w:rPr>
        <w:t>d</w:t>
      </w:r>
      <w:r w:rsidRPr="003E12CD">
        <w:rPr>
          <w:rFonts w:ascii="Times New Roman" w:hAnsi="Times New Roman"/>
        </w:rPr>
        <w:t xml:space="preserve">e </w:t>
      </w:r>
      <w:r w:rsidR="00BF73D8" w:rsidRPr="003E12CD">
        <w:rPr>
          <w:rFonts w:ascii="Times New Roman" w:hAnsi="Times New Roman"/>
        </w:rPr>
        <w:t>s</w:t>
      </w:r>
      <w:r w:rsidRPr="003E12CD">
        <w:rPr>
          <w:rFonts w:ascii="Times New Roman" w:hAnsi="Times New Roman"/>
        </w:rPr>
        <w:t xml:space="preserve">us </w:t>
      </w:r>
      <w:r w:rsidR="00BF73D8" w:rsidRPr="003E12CD">
        <w:rPr>
          <w:rFonts w:ascii="Times New Roman" w:hAnsi="Times New Roman"/>
        </w:rPr>
        <w:t>c</w:t>
      </w:r>
      <w:r w:rsidRPr="003E12CD">
        <w:rPr>
          <w:rFonts w:ascii="Times New Roman" w:hAnsi="Times New Roman"/>
        </w:rPr>
        <w:t>opropietarios</w:t>
      </w:r>
      <w:r w:rsidR="00C876E8" w:rsidRPr="003E12CD">
        <w:rPr>
          <w:rFonts w:ascii="Times New Roman" w:hAnsi="Times New Roman"/>
        </w:rPr>
        <w:t>.</w:t>
      </w:r>
    </w:p>
    <w:p w14:paraId="5D1FF63B" w14:textId="77777777" w:rsidR="00C937B2" w:rsidRPr="003E12CD" w:rsidRDefault="00C937B2" w:rsidP="003E12CD">
      <w:pPr>
        <w:pStyle w:val="Sinespaciado"/>
        <w:jc w:val="both"/>
        <w:rPr>
          <w:rFonts w:ascii="Times New Roman" w:hAnsi="Times New Roman"/>
        </w:rPr>
      </w:pPr>
    </w:p>
    <w:p w14:paraId="3C9C64D8" w14:textId="653E7ACA" w:rsidR="00630196" w:rsidRDefault="00361728" w:rsidP="003E12CD">
      <w:pPr>
        <w:pStyle w:val="Sinespaciado"/>
        <w:jc w:val="both"/>
        <w:rPr>
          <w:rFonts w:ascii="Times New Roman" w:hAnsi="Times New Roman"/>
        </w:rPr>
      </w:pPr>
      <w:r w:rsidRPr="003E12CD">
        <w:rPr>
          <w:rFonts w:ascii="Times New Roman" w:hAnsi="Times New Roman"/>
          <w:b/>
          <w:bCs/>
        </w:rPr>
        <w:t xml:space="preserve">Artículo </w:t>
      </w:r>
      <w:r w:rsidR="00363A17" w:rsidRPr="003E12CD">
        <w:rPr>
          <w:rFonts w:ascii="Times New Roman" w:hAnsi="Times New Roman"/>
          <w:b/>
          <w:bCs/>
        </w:rPr>
        <w:t>2</w:t>
      </w:r>
      <w:r w:rsidRPr="003E12CD">
        <w:rPr>
          <w:rFonts w:ascii="Times New Roman" w:hAnsi="Times New Roman"/>
          <w:b/>
          <w:bCs/>
        </w:rPr>
        <w:t xml:space="preserve">.- De los planos y documentos presentados.- </w:t>
      </w:r>
      <w:r w:rsidR="00596910" w:rsidRPr="003E12CD">
        <w:rPr>
          <w:rFonts w:ascii="Times New Roman" w:hAnsi="Times New Roman"/>
        </w:rPr>
        <w:t xml:space="preserve">Los planos y documentos presentados </w:t>
      </w:r>
      <w:r w:rsidR="00DD59DA" w:rsidRPr="003E12CD">
        <w:rPr>
          <w:rFonts w:ascii="Times New Roman" w:hAnsi="Times New Roman"/>
        </w:rPr>
        <w:t xml:space="preserve">para la aprobación del presente acto normativo </w:t>
      </w:r>
      <w:r w:rsidR="00596910" w:rsidRPr="003E12CD">
        <w:rPr>
          <w:rFonts w:ascii="Times New Roman" w:hAnsi="Times New Roman"/>
        </w:rPr>
        <w:t xml:space="preserve">son de exclusiva responsabilidad del proyectista y de los </w:t>
      </w:r>
      <w:r w:rsidR="00596910" w:rsidRPr="003E12CD">
        <w:rPr>
          <w:rFonts w:ascii="Times New Roman" w:hAnsi="Times New Roman"/>
        </w:rPr>
        <w:lastRenderedPageBreak/>
        <w:t xml:space="preserve">copropietarios del </w:t>
      </w:r>
      <w:r w:rsidR="00DF61AC" w:rsidRPr="003E12CD">
        <w:rPr>
          <w:rFonts w:ascii="Times New Roman" w:hAnsi="Times New Roman"/>
        </w:rPr>
        <w:t xml:space="preserve">asentamiento humano de hecho y consolidado de interés social </w:t>
      </w:r>
      <w:r w:rsidR="00596910" w:rsidRPr="003E12CD">
        <w:rPr>
          <w:rFonts w:ascii="Times New Roman" w:hAnsi="Times New Roman"/>
        </w:rPr>
        <w:t xml:space="preserve">denominado </w:t>
      </w:r>
      <w:r w:rsidR="008C705D" w:rsidRPr="003E12CD">
        <w:rPr>
          <w:rFonts w:ascii="Times New Roman" w:hAnsi="Times New Roman"/>
        </w:rPr>
        <w:t>“La Cruz  de Puembo”</w:t>
      </w:r>
      <w:r w:rsidR="008C705D" w:rsidRPr="003E12CD">
        <w:rPr>
          <w:rFonts w:ascii="Times New Roman" w:hAnsi="Times New Roman"/>
          <w:bCs/>
        </w:rPr>
        <w:t>,</w:t>
      </w:r>
      <w:r w:rsidR="008C705D" w:rsidRPr="003E12CD" w:rsidDel="000773DF">
        <w:rPr>
          <w:rFonts w:ascii="Times New Roman" w:hAnsi="Times New Roman"/>
        </w:rPr>
        <w:t xml:space="preserve"> </w:t>
      </w:r>
      <w:r w:rsidR="008C705D" w:rsidRPr="003E12CD">
        <w:rPr>
          <w:rFonts w:ascii="Times New Roman" w:hAnsi="Times New Roman"/>
        </w:rPr>
        <w:t xml:space="preserve"> </w:t>
      </w:r>
      <w:r w:rsidR="00596910" w:rsidRPr="003E12CD">
        <w:rPr>
          <w:rFonts w:ascii="Times New Roman" w:hAnsi="Times New Roman"/>
        </w:rPr>
        <w:t>ubicado en la parroquia</w:t>
      </w:r>
      <w:r w:rsidR="000773DF" w:rsidRPr="003E12CD">
        <w:rPr>
          <w:rFonts w:ascii="Times New Roman" w:hAnsi="Times New Roman"/>
        </w:rPr>
        <w:t xml:space="preserve"> </w:t>
      </w:r>
      <w:r w:rsidR="008C705D" w:rsidRPr="003E12CD">
        <w:rPr>
          <w:rFonts w:ascii="Times New Roman" w:hAnsi="Times New Roman"/>
        </w:rPr>
        <w:t>Puembo</w:t>
      </w:r>
      <w:r w:rsidR="00596910" w:rsidRPr="003E12CD">
        <w:rPr>
          <w:rFonts w:ascii="Times New Roman" w:hAnsi="Times New Roman"/>
        </w:rPr>
        <w:t xml:space="preserve">, y de los funcionarios municipales que revisaron los planos y los documentos legales y/o emitieron los informes técnicos habilitantes de este procedimiento de regularización, </w:t>
      </w:r>
      <w:r w:rsidR="00630196" w:rsidRPr="003E12CD">
        <w:rPr>
          <w:rFonts w:ascii="Times New Roman" w:hAnsi="Times New Roman"/>
        </w:rPr>
        <w:t>salvo que estos hayan sido inducidos a engaño o al error.</w:t>
      </w:r>
    </w:p>
    <w:p w14:paraId="256D9EDC" w14:textId="77777777" w:rsidR="003E12CD" w:rsidRPr="003E12CD" w:rsidRDefault="003E12CD" w:rsidP="003E12CD">
      <w:pPr>
        <w:pStyle w:val="Sinespaciado"/>
        <w:jc w:val="both"/>
        <w:rPr>
          <w:rFonts w:ascii="Times New Roman" w:hAnsi="Times New Roman"/>
        </w:rPr>
      </w:pPr>
    </w:p>
    <w:p w14:paraId="56D59440" w14:textId="77777777" w:rsidR="00596910" w:rsidRPr="003E12CD" w:rsidRDefault="00596910" w:rsidP="003E12CD">
      <w:pPr>
        <w:pStyle w:val="Sinespaciado"/>
        <w:jc w:val="both"/>
        <w:rPr>
          <w:rFonts w:ascii="Times New Roman" w:hAnsi="Times New Roman"/>
        </w:rPr>
      </w:pPr>
      <w:r w:rsidRPr="003E12CD">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5AA536A9" w14:textId="77777777" w:rsidR="00596910" w:rsidRDefault="00596910" w:rsidP="003E12CD">
      <w:pPr>
        <w:pStyle w:val="Sinespaciado"/>
        <w:jc w:val="both"/>
        <w:rPr>
          <w:rFonts w:ascii="Times New Roman" w:hAnsi="Times New Roman"/>
        </w:rPr>
      </w:pPr>
      <w:r w:rsidRPr="003E12CD">
        <w:rPr>
          <w:rFonts w:ascii="Times New Roman" w:hAnsi="Times New Roman"/>
        </w:rPr>
        <w:t>Las dimensiones y superficies de los lotes son las determinadas en el plano aprobatorio que forma parte integrante de esta Ordenanza.</w:t>
      </w:r>
    </w:p>
    <w:p w14:paraId="79741C7C" w14:textId="77777777" w:rsidR="003E12CD" w:rsidRPr="003E12CD" w:rsidRDefault="003E12CD" w:rsidP="003E12CD">
      <w:pPr>
        <w:pStyle w:val="Sinespaciado"/>
        <w:jc w:val="both"/>
        <w:rPr>
          <w:rFonts w:ascii="Times New Roman" w:hAnsi="Times New Roman"/>
        </w:rPr>
      </w:pPr>
    </w:p>
    <w:p w14:paraId="0F2EE251" w14:textId="629D1668" w:rsidR="00596910" w:rsidRDefault="00596910" w:rsidP="003E12CD">
      <w:pPr>
        <w:pStyle w:val="Sinespaciado"/>
        <w:jc w:val="both"/>
        <w:rPr>
          <w:rFonts w:ascii="Times New Roman" w:hAnsi="Times New Roman"/>
        </w:rPr>
      </w:pPr>
      <w:r w:rsidRPr="003E12CD">
        <w:rPr>
          <w:rFonts w:ascii="Times New Roman" w:hAnsi="Times New Roman"/>
        </w:rPr>
        <w:t xml:space="preserve">Los copropietarios del </w:t>
      </w:r>
      <w:r w:rsidR="00DF61AC" w:rsidRPr="003E12CD">
        <w:rPr>
          <w:rFonts w:ascii="Times New Roman" w:hAnsi="Times New Roman"/>
        </w:rPr>
        <w:t xml:space="preserve">asentamiento humano de hecho y consolidado de interés social </w:t>
      </w:r>
      <w:r w:rsidRPr="003E12CD">
        <w:rPr>
          <w:rFonts w:ascii="Times New Roman" w:hAnsi="Times New Roman"/>
        </w:rPr>
        <w:t xml:space="preserve">denominado </w:t>
      </w:r>
      <w:r w:rsidR="008C705D" w:rsidRPr="003E12CD">
        <w:rPr>
          <w:rFonts w:ascii="Times New Roman" w:hAnsi="Times New Roman"/>
        </w:rPr>
        <w:t>“La Cruz de Puembo”</w:t>
      </w:r>
      <w:r w:rsidR="008C705D" w:rsidRPr="003E12CD">
        <w:rPr>
          <w:rFonts w:ascii="Times New Roman" w:hAnsi="Times New Roman"/>
          <w:bCs/>
        </w:rPr>
        <w:t>,</w:t>
      </w:r>
      <w:r w:rsidR="008C705D" w:rsidRPr="003E12CD" w:rsidDel="00703927">
        <w:rPr>
          <w:rFonts w:ascii="Times New Roman" w:hAnsi="Times New Roman"/>
        </w:rPr>
        <w:t xml:space="preserve"> </w:t>
      </w:r>
      <w:r w:rsidRPr="003E12CD">
        <w:rPr>
          <w:rFonts w:ascii="Times New Roman" w:hAnsi="Times New Roman"/>
        </w:rPr>
        <w:t>ubicado en la parroquia</w:t>
      </w:r>
      <w:r w:rsidR="00703927" w:rsidRPr="003E12CD">
        <w:rPr>
          <w:rFonts w:ascii="Times New Roman" w:hAnsi="Times New Roman"/>
        </w:rPr>
        <w:t xml:space="preserve"> </w:t>
      </w:r>
      <w:r w:rsidR="008C705D" w:rsidRPr="003E12CD">
        <w:rPr>
          <w:rFonts w:ascii="Times New Roman" w:hAnsi="Times New Roman"/>
        </w:rPr>
        <w:t>Puembo</w:t>
      </w:r>
      <w:r w:rsidRPr="003E12CD">
        <w:rPr>
          <w:rFonts w:ascii="Times New Roman" w:hAnsi="Times New Roman"/>
        </w:rPr>
        <w:t>, se comprometen a respetar las características de los lotes establecidas en el Plano y en este instrumento; por tanto, no podrán fraccionarlos o dividirlos.</w:t>
      </w:r>
    </w:p>
    <w:p w14:paraId="7675B495" w14:textId="77777777" w:rsidR="003E12CD" w:rsidRPr="003E12CD" w:rsidRDefault="003E12CD" w:rsidP="003E12CD">
      <w:pPr>
        <w:pStyle w:val="Sinespaciado"/>
        <w:jc w:val="both"/>
        <w:rPr>
          <w:rFonts w:ascii="Times New Roman" w:hAnsi="Times New Roman"/>
        </w:rPr>
      </w:pPr>
    </w:p>
    <w:p w14:paraId="14ACE6A4" w14:textId="77777777" w:rsidR="00596910" w:rsidRDefault="00596910" w:rsidP="003E12CD">
      <w:pPr>
        <w:pStyle w:val="Sinespaciado"/>
        <w:jc w:val="both"/>
        <w:rPr>
          <w:rFonts w:ascii="Times New Roman" w:hAnsi="Times New Roman"/>
        </w:rPr>
      </w:pPr>
      <w:r w:rsidRPr="003E12C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1C9DBBEE" w14:textId="77777777" w:rsidR="003E12CD" w:rsidRPr="003E12CD" w:rsidRDefault="003E12CD" w:rsidP="003E12CD">
      <w:pPr>
        <w:pStyle w:val="Sinespaciado"/>
        <w:jc w:val="both"/>
        <w:rPr>
          <w:rFonts w:ascii="Times New Roman" w:hAnsi="Times New Roman"/>
        </w:rPr>
      </w:pPr>
    </w:p>
    <w:p w14:paraId="4818D14F" w14:textId="63476DAD" w:rsidR="0024191F" w:rsidRDefault="00335B5A" w:rsidP="003E12CD">
      <w:pPr>
        <w:pStyle w:val="Sinespaciado"/>
        <w:jc w:val="both"/>
        <w:rPr>
          <w:rFonts w:ascii="Times New Roman" w:hAnsi="Times New Roman"/>
        </w:rPr>
      </w:pPr>
      <w:r w:rsidRPr="003E12CD">
        <w:rPr>
          <w:rFonts w:ascii="Times New Roman" w:hAnsi="Times New Roman"/>
          <w:b/>
          <w:bCs/>
        </w:rPr>
        <w:t>Artículo 3.- Declaratoria de Interés S</w:t>
      </w:r>
      <w:r w:rsidR="0024191F" w:rsidRPr="003E12CD">
        <w:rPr>
          <w:rFonts w:ascii="Times New Roman" w:hAnsi="Times New Roman"/>
          <w:b/>
          <w:bCs/>
        </w:rPr>
        <w:t xml:space="preserve">ocial.- </w:t>
      </w:r>
      <w:r w:rsidR="0024191F" w:rsidRPr="003E12CD">
        <w:rPr>
          <w:rFonts w:ascii="Times New Roman" w:hAnsi="Times New Roman"/>
        </w:rPr>
        <w:t xml:space="preserve">Por las condiciones del </w:t>
      </w:r>
      <w:r w:rsidR="00DF61AC" w:rsidRPr="003E12CD">
        <w:rPr>
          <w:rFonts w:ascii="Times New Roman" w:hAnsi="Times New Roman"/>
        </w:rPr>
        <w:t>asentamiento humano de hecho y consolidado,</w:t>
      </w:r>
      <w:r w:rsidR="0024191F" w:rsidRPr="003E12CD">
        <w:rPr>
          <w:rFonts w:ascii="Times New Roman" w:hAnsi="Times New Roman"/>
        </w:rPr>
        <w:t xml:space="preserve"> s</w:t>
      </w:r>
      <w:r w:rsidRPr="003E12CD">
        <w:rPr>
          <w:rFonts w:ascii="Times New Roman" w:hAnsi="Times New Roman"/>
        </w:rPr>
        <w:t>e lo aprueba considerándolo de Interés S</w:t>
      </w:r>
      <w:r w:rsidR="0024191F" w:rsidRPr="003E12CD">
        <w:rPr>
          <w:rFonts w:ascii="Times New Roman" w:hAnsi="Times New Roman"/>
        </w:rPr>
        <w:t>ocial de conformidad con la normativa vigente.</w:t>
      </w:r>
    </w:p>
    <w:p w14:paraId="6A3F606A" w14:textId="77777777" w:rsidR="003E12CD" w:rsidRPr="003E12CD" w:rsidRDefault="003E12CD" w:rsidP="003E12CD">
      <w:pPr>
        <w:pStyle w:val="Sinespaciado"/>
        <w:jc w:val="both"/>
        <w:rPr>
          <w:rFonts w:ascii="Times New Roman" w:hAnsi="Times New Roman"/>
        </w:rPr>
      </w:pPr>
    </w:p>
    <w:p w14:paraId="6AC35F06" w14:textId="389E433B" w:rsidR="00703927" w:rsidRPr="003E12CD" w:rsidRDefault="004C50AE" w:rsidP="003E12CD">
      <w:pPr>
        <w:pStyle w:val="Sinespaciado"/>
        <w:jc w:val="both"/>
        <w:rPr>
          <w:rFonts w:ascii="Times New Roman" w:hAnsi="Times New Roman"/>
          <w:b/>
        </w:rPr>
      </w:pPr>
      <w:r w:rsidRPr="003E12CD">
        <w:rPr>
          <w:rFonts w:ascii="Times New Roman" w:hAnsi="Times New Roman"/>
          <w:b/>
        </w:rPr>
        <w:t xml:space="preserve">Artículo </w:t>
      </w:r>
      <w:r w:rsidR="0024191F" w:rsidRPr="003E12CD">
        <w:rPr>
          <w:rFonts w:ascii="Times New Roman" w:hAnsi="Times New Roman"/>
          <w:b/>
        </w:rPr>
        <w:t>4</w:t>
      </w:r>
      <w:r w:rsidR="00361728" w:rsidRPr="003E12CD">
        <w:rPr>
          <w:rFonts w:ascii="Times New Roman" w:hAnsi="Times New Roman"/>
          <w:b/>
        </w:rPr>
        <w:t>.- Especificaciones técnicas.-</w:t>
      </w:r>
    </w:p>
    <w:p w14:paraId="6E92E044" w14:textId="13B280CD" w:rsidR="00703927" w:rsidRPr="003E12CD" w:rsidRDefault="00703927" w:rsidP="003E12CD">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2835"/>
        <w:gridCol w:w="3119"/>
        <w:gridCol w:w="2830"/>
      </w:tblGrid>
      <w:tr w:rsidR="00703927" w:rsidRPr="003E12CD" w14:paraId="33CD2244" w14:textId="77777777" w:rsidTr="00A60056">
        <w:trPr>
          <w:trHeight w:val="113"/>
        </w:trPr>
        <w:tc>
          <w:tcPr>
            <w:tcW w:w="2835" w:type="dxa"/>
            <w:tcBorders>
              <w:top w:val="single" w:sz="4" w:space="0" w:color="auto"/>
              <w:left w:val="single" w:sz="4" w:space="0" w:color="auto"/>
              <w:bottom w:val="single" w:sz="4" w:space="0" w:color="auto"/>
              <w:right w:val="single" w:sz="4" w:space="0" w:color="auto"/>
            </w:tcBorders>
            <w:vAlign w:val="center"/>
            <w:hideMark/>
          </w:tcPr>
          <w:p w14:paraId="11F780DC" w14:textId="77777777" w:rsidR="00703927" w:rsidRPr="003E12CD" w:rsidRDefault="00703927" w:rsidP="003E12CD">
            <w:pPr>
              <w:pStyle w:val="Sinespaciado"/>
              <w:jc w:val="both"/>
              <w:rPr>
                <w:rFonts w:ascii="Times New Roman" w:hAnsi="Times New Roman"/>
                <w:b/>
                <w:bCs/>
              </w:rPr>
            </w:pPr>
            <w:r w:rsidRPr="003E12CD">
              <w:rPr>
                <w:rFonts w:ascii="Times New Roman" w:hAnsi="Times New Roman"/>
                <w:b/>
                <w:bCs/>
              </w:rPr>
              <w:t>Predio Número: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F173D01" w14:textId="6EEFEFAF" w:rsidR="00703927" w:rsidRPr="003E12CD" w:rsidRDefault="008C705D" w:rsidP="003E12CD">
            <w:pPr>
              <w:pStyle w:val="Sinespaciado"/>
              <w:jc w:val="both"/>
              <w:rPr>
                <w:rFonts w:ascii="Times New Roman" w:hAnsi="Times New Roman"/>
                <w:bCs/>
              </w:rPr>
            </w:pPr>
            <w:r w:rsidRPr="003E12CD">
              <w:rPr>
                <w:rFonts w:ascii="Times New Roman" w:hAnsi="Times New Roman"/>
                <w:bCs/>
              </w:rPr>
              <w:t>518643</w:t>
            </w:r>
          </w:p>
        </w:tc>
        <w:tc>
          <w:tcPr>
            <w:tcW w:w="2830" w:type="dxa"/>
            <w:tcBorders>
              <w:top w:val="single" w:sz="4" w:space="0" w:color="auto"/>
              <w:left w:val="single" w:sz="4" w:space="0" w:color="auto"/>
              <w:bottom w:val="single" w:sz="4" w:space="0" w:color="auto"/>
              <w:right w:val="single" w:sz="4" w:space="0" w:color="auto"/>
            </w:tcBorders>
            <w:vAlign w:val="center"/>
            <w:hideMark/>
          </w:tcPr>
          <w:p w14:paraId="198C3B56" w14:textId="643F4DED" w:rsidR="00703927" w:rsidRPr="003E12CD" w:rsidRDefault="008C705D" w:rsidP="003E12CD">
            <w:pPr>
              <w:pStyle w:val="Sinespaciado"/>
              <w:jc w:val="both"/>
              <w:rPr>
                <w:rFonts w:ascii="Times New Roman" w:hAnsi="Times New Roman"/>
                <w:bCs/>
              </w:rPr>
            </w:pPr>
            <w:r w:rsidRPr="003E12CD">
              <w:rPr>
                <w:rFonts w:ascii="Times New Roman" w:hAnsi="Times New Roman"/>
                <w:bCs/>
              </w:rPr>
              <w:t>390265</w:t>
            </w:r>
          </w:p>
        </w:tc>
      </w:tr>
      <w:tr w:rsidR="00703927" w:rsidRPr="003E12CD" w14:paraId="18638982" w14:textId="77777777" w:rsidTr="00A60056">
        <w:trPr>
          <w:trHeight w:val="113"/>
        </w:trPr>
        <w:tc>
          <w:tcPr>
            <w:tcW w:w="2835" w:type="dxa"/>
            <w:tcBorders>
              <w:top w:val="single" w:sz="4" w:space="0" w:color="auto"/>
              <w:left w:val="single" w:sz="4" w:space="0" w:color="auto"/>
              <w:bottom w:val="single" w:sz="4" w:space="0" w:color="auto"/>
              <w:right w:val="single" w:sz="4" w:space="0" w:color="auto"/>
            </w:tcBorders>
            <w:vAlign w:val="center"/>
            <w:hideMark/>
          </w:tcPr>
          <w:p w14:paraId="5FA8643E" w14:textId="77777777" w:rsidR="00703927" w:rsidRPr="003E12CD" w:rsidRDefault="00703927" w:rsidP="003E12CD">
            <w:pPr>
              <w:pStyle w:val="Sinespaciado"/>
              <w:jc w:val="both"/>
              <w:rPr>
                <w:rFonts w:ascii="Times New Roman" w:hAnsi="Times New Roman"/>
                <w:b/>
                <w:bCs/>
              </w:rPr>
            </w:pPr>
            <w:r w:rsidRPr="003E12CD">
              <w:rPr>
                <w:rFonts w:ascii="Times New Roman" w:hAnsi="Times New Roman"/>
                <w:b/>
              </w:rPr>
              <w:t>Zonificación actual: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1A7AAF" w14:textId="243D96E4" w:rsidR="00703927" w:rsidRPr="003E12CD" w:rsidRDefault="008C705D" w:rsidP="003E12CD">
            <w:pPr>
              <w:pStyle w:val="Sinespaciado"/>
              <w:jc w:val="both"/>
              <w:rPr>
                <w:rFonts w:ascii="Times New Roman" w:hAnsi="Times New Roman"/>
                <w:bCs/>
              </w:rPr>
            </w:pPr>
            <w:r w:rsidRPr="003E12CD">
              <w:rPr>
                <w:rFonts w:ascii="Times New Roman" w:hAnsi="Times New Roman"/>
                <w:color w:val="000000" w:themeColor="text1"/>
              </w:rPr>
              <w:t>A1 (A602-50) / A31(PQ)</w:t>
            </w:r>
          </w:p>
        </w:tc>
        <w:tc>
          <w:tcPr>
            <w:tcW w:w="2830" w:type="dxa"/>
            <w:tcBorders>
              <w:top w:val="single" w:sz="4" w:space="0" w:color="auto"/>
              <w:left w:val="single" w:sz="4" w:space="0" w:color="auto"/>
              <w:bottom w:val="single" w:sz="4" w:space="0" w:color="auto"/>
              <w:right w:val="single" w:sz="4" w:space="0" w:color="auto"/>
            </w:tcBorders>
            <w:vAlign w:val="center"/>
            <w:hideMark/>
          </w:tcPr>
          <w:p w14:paraId="44E17573" w14:textId="77777777" w:rsidR="00703927" w:rsidRPr="003E12CD" w:rsidRDefault="00703927" w:rsidP="003E12CD">
            <w:pPr>
              <w:pStyle w:val="Sinespaciado"/>
              <w:jc w:val="both"/>
              <w:rPr>
                <w:rFonts w:ascii="Times New Roman" w:hAnsi="Times New Roman"/>
                <w:bCs/>
              </w:rPr>
            </w:pPr>
            <w:r w:rsidRPr="003E12CD">
              <w:rPr>
                <w:rFonts w:ascii="Times New Roman" w:hAnsi="Times New Roman"/>
              </w:rPr>
              <w:t>A1(A602-50)</w:t>
            </w:r>
          </w:p>
        </w:tc>
      </w:tr>
      <w:tr w:rsidR="00703927" w:rsidRPr="003E12CD" w14:paraId="06089E1F" w14:textId="77777777" w:rsidTr="00A60056">
        <w:trPr>
          <w:trHeight w:val="215"/>
        </w:trPr>
        <w:tc>
          <w:tcPr>
            <w:tcW w:w="2835" w:type="dxa"/>
            <w:tcBorders>
              <w:top w:val="single" w:sz="4" w:space="0" w:color="auto"/>
              <w:left w:val="single" w:sz="4" w:space="0" w:color="auto"/>
              <w:bottom w:val="single" w:sz="4" w:space="0" w:color="auto"/>
              <w:right w:val="single" w:sz="4" w:space="0" w:color="auto"/>
            </w:tcBorders>
            <w:vAlign w:val="center"/>
            <w:hideMark/>
          </w:tcPr>
          <w:p w14:paraId="3D9EF3B4" w14:textId="77777777" w:rsidR="00703927" w:rsidRPr="003E12CD" w:rsidRDefault="00703927" w:rsidP="003E12CD">
            <w:pPr>
              <w:pStyle w:val="Sinespaciado"/>
              <w:jc w:val="both"/>
              <w:rPr>
                <w:rFonts w:ascii="Times New Roman" w:hAnsi="Times New Roman"/>
                <w:b/>
                <w:bCs/>
              </w:rPr>
            </w:pPr>
            <w:r w:rsidRPr="003E12CD">
              <w:rPr>
                <w:rFonts w:ascii="Times New Roman" w:hAnsi="Times New Roman"/>
                <w:b/>
              </w:rPr>
              <w:t>Lote mínimo: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F81211" w14:textId="77777777" w:rsidR="00703927" w:rsidRPr="003E12CD" w:rsidRDefault="00703927" w:rsidP="003E12CD">
            <w:pPr>
              <w:pStyle w:val="Sinespaciado"/>
              <w:jc w:val="both"/>
              <w:rPr>
                <w:rFonts w:ascii="Times New Roman" w:hAnsi="Times New Roman"/>
                <w:color w:val="000000" w:themeColor="text1"/>
              </w:rPr>
            </w:pPr>
            <w:r w:rsidRPr="003E12CD">
              <w:rPr>
                <w:rFonts w:ascii="Times New Roman" w:hAnsi="Times New Roman"/>
                <w:color w:val="000000" w:themeColor="text1"/>
              </w:rPr>
              <w:t>600 m2</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8D9C933" w14:textId="77777777" w:rsidR="00703927" w:rsidRPr="003E12CD" w:rsidRDefault="00703927" w:rsidP="003E12CD">
            <w:pPr>
              <w:pStyle w:val="Sinespaciado"/>
              <w:jc w:val="both"/>
              <w:rPr>
                <w:rFonts w:ascii="Times New Roman" w:hAnsi="Times New Roman"/>
                <w:color w:val="000000" w:themeColor="text1"/>
              </w:rPr>
            </w:pPr>
            <w:r w:rsidRPr="003E12CD">
              <w:rPr>
                <w:rFonts w:ascii="Times New Roman" w:hAnsi="Times New Roman"/>
                <w:color w:val="000000" w:themeColor="text1"/>
              </w:rPr>
              <w:t>600 m2</w:t>
            </w:r>
          </w:p>
        </w:tc>
      </w:tr>
      <w:tr w:rsidR="00703927" w:rsidRPr="003E12CD" w14:paraId="232EB740" w14:textId="77777777" w:rsidTr="00A60056">
        <w:trPr>
          <w:trHeight w:val="348"/>
        </w:trPr>
        <w:tc>
          <w:tcPr>
            <w:tcW w:w="2835" w:type="dxa"/>
            <w:tcBorders>
              <w:top w:val="single" w:sz="4" w:space="0" w:color="auto"/>
              <w:left w:val="single" w:sz="4" w:space="0" w:color="auto"/>
              <w:bottom w:val="single" w:sz="4" w:space="0" w:color="auto"/>
              <w:right w:val="single" w:sz="4" w:space="0" w:color="auto"/>
            </w:tcBorders>
            <w:vAlign w:val="center"/>
            <w:hideMark/>
          </w:tcPr>
          <w:p w14:paraId="13A6B0A7" w14:textId="77777777" w:rsidR="00703927" w:rsidRPr="003E12CD" w:rsidRDefault="00703927" w:rsidP="003E12CD">
            <w:pPr>
              <w:pStyle w:val="Sinespaciado"/>
              <w:jc w:val="both"/>
              <w:rPr>
                <w:rFonts w:ascii="Times New Roman" w:hAnsi="Times New Roman"/>
                <w:b/>
                <w:bCs/>
              </w:rPr>
            </w:pPr>
            <w:r w:rsidRPr="003E12CD">
              <w:rPr>
                <w:rFonts w:ascii="Times New Roman" w:hAnsi="Times New Roman"/>
                <w:b/>
              </w:rPr>
              <w:t>Forma ocupación del suelo: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D3C2A4" w14:textId="77777777" w:rsidR="00703927" w:rsidRPr="003E12CD" w:rsidRDefault="00703927" w:rsidP="003E12CD">
            <w:pPr>
              <w:pStyle w:val="Sinespaciado"/>
              <w:jc w:val="both"/>
              <w:rPr>
                <w:rFonts w:ascii="Times New Roman" w:hAnsi="Times New Roman"/>
                <w:bCs/>
              </w:rPr>
            </w:pPr>
            <w:r w:rsidRPr="003E12CD">
              <w:rPr>
                <w:rFonts w:ascii="Times New Roman" w:hAnsi="Times New Roman"/>
              </w:rPr>
              <w:t>(A) Aislada</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2DF14D2" w14:textId="77777777" w:rsidR="00703927" w:rsidRPr="003E12CD" w:rsidRDefault="00703927" w:rsidP="003E12CD">
            <w:pPr>
              <w:pStyle w:val="Sinespaciado"/>
              <w:jc w:val="both"/>
              <w:rPr>
                <w:rFonts w:ascii="Times New Roman" w:hAnsi="Times New Roman"/>
                <w:bCs/>
              </w:rPr>
            </w:pPr>
            <w:r w:rsidRPr="003E12CD">
              <w:rPr>
                <w:rFonts w:ascii="Times New Roman" w:hAnsi="Times New Roman"/>
              </w:rPr>
              <w:t>(A) Aislada</w:t>
            </w:r>
          </w:p>
        </w:tc>
      </w:tr>
      <w:tr w:rsidR="00703927" w:rsidRPr="003E12CD" w14:paraId="7617FFBB" w14:textId="77777777" w:rsidTr="00A60056">
        <w:trPr>
          <w:trHeight w:val="552"/>
        </w:trPr>
        <w:tc>
          <w:tcPr>
            <w:tcW w:w="2835" w:type="dxa"/>
            <w:tcBorders>
              <w:top w:val="single" w:sz="4" w:space="0" w:color="auto"/>
              <w:left w:val="single" w:sz="4" w:space="0" w:color="auto"/>
              <w:bottom w:val="single" w:sz="4" w:space="0" w:color="auto"/>
              <w:right w:val="single" w:sz="4" w:space="0" w:color="auto"/>
            </w:tcBorders>
            <w:vAlign w:val="center"/>
            <w:hideMark/>
          </w:tcPr>
          <w:p w14:paraId="5238C87F" w14:textId="77777777" w:rsidR="00703927" w:rsidRPr="003E12CD" w:rsidRDefault="00703927" w:rsidP="003E12CD">
            <w:pPr>
              <w:pStyle w:val="Sinespaciado"/>
              <w:jc w:val="both"/>
              <w:rPr>
                <w:rFonts w:ascii="Times New Roman" w:hAnsi="Times New Roman"/>
                <w:b/>
                <w:bCs/>
              </w:rPr>
            </w:pPr>
            <w:r w:rsidRPr="003E12CD">
              <w:rPr>
                <w:rFonts w:ascii="Times New Roman" w:hAnsi="Times New Roman"/>
                <w:b/>
              </w:rPr>
              <w:t>Uso principal del suelo: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709D74" w14:textId="4E605C1D" w:rsidR="00703927" w:rsidRPr="00D45E79" w:rsidRDefault="00703927" w:rsidP="00D45E79">
            <w:pPr>
              <w:pStyle w:val="Sinespaciado"/>
              <w:jc w:val="both"/>
              <w:rPr>
                <w:rFonts w:ascii="Times New Roman" w:hAnsi="Times New Roman"/>
              </w:rPr>
            </w:pPr>
            <w:r w:rsidRPr="003E12CD">
              <w:rPr>
                <w:rFonts w:ascii="Times New Roman" w:hAnsi="Times New Roman"/>
              </w:rPr>
              <w:t>(R</w:t>
            </w:r>
            <w:r w:rsidR="009851F3" w:rsidRPr="003E12CD">
              <w:rPr>
                <w:rFonts w:ascii="Times New Roman" w:hAnsi="Times New Roman"/>
              </w:rPr>
              <w:t>U1</w:t>
            </w:r>
            <w:r w:rsidRPr="003E12CD">
              <w:rPr>
                <w:rFonts w:ascii="Times New Roman" w:hAnsi="Times New Roman"/>
              </w:rPr>
              <w:t>) Residencia</w:t>
            </w:r>
            <w:r w:rsidR="009851F3" w:rsidRPr="003E12CD">
              <w:rPr>
                <w:rFonts w:ascii="Times New Roman" w:hAnsi="Times New Roman"/>
              </w:rPr>
              <w:t>l Urbano 1; (PE/CPN)</w:t>
            </w:r>
            <w:r w:rsidR="00D45E79">
              <w:rPr>
                <w:rFonts w:ascii="Times New Roman" w:hAnsi="Times New Roman"/>
              </w:rPr>
              <w:t xml:space="preserve"> Protección </w:t>
            </w:r>
            <w:r w:rsidR="009851F3" w:rsidRPr="003E12CD">
              <w:rPr>
                <w:rFonts w:ascii="Times New Roman" w:hAnsi="Times New Roman"/>
              </w:rPr>
              <w:t>Ecológica</w:t>
            </w:r>
            <w:r w:rsidR="00D45E79">
              <w:rPr>
                <w:rFonts w:ascii="Times New Roman" w:hAnsi="Times New Roman"/>
              </w:rPr>
              <w:t xml:space="preserve"> </w:t>
            </w:r>
            <w:r w:rsidR="009851F3" w:rsidRPr="003E12CD">
              <w:rPr>
                <w:rFonts w:ascii="Times New Roman" w:hAnsi="Times New Roman"/>
              </w:rPr>
              <w:t>/</w:t>
            </w:r>
            <w:r w:rsidR="00D45E79">
              <w:rPr>
                <w:rFonts w:ascii="Times New Roman" w:hAnsi="Times New Roman"/>
              </w:rPr>
              <w:t xml:space="preserve"> </w:t>
            </w:r>
            <w:r w:rsidR="009851F3" w:rsidRPr="003E12CD">
              <w:rPr>
                <w:rFonts w:ascii="Times New Roman" w:hAnsi="Times New Roman"/>
              </w:rPr>
              <w:t>Conservación</w:t>
            </w:r>
            <w:r w:rsidR="00D45E79">
              <w:rPr>
                <w:rFonts w:ascii="Times New Roman" w:hAnsi="Times New Roman"/>
              </w:rPr>
              <w:t xml:space="preserve"> </w:t>
            </w:r>
            <w:r w:rsidR="009851F3" w:rsidRPr="003E12CD">
              <w:rPr>
                <w:rFonts w:ascii="Times New Roman" w:hAnsi="Times New Roman"/>
              </w:rPr>
              <w:t>del Patrimonio Natural</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6556BDE" w14:textId="1AA722EF" w:rsidR="00703927" w:rsidRPr="003E12CD" w:rsidRDefault="009851F3" w:rsidP="003E12CD">
            <w:pPr>
              <w:pStyle w:val="Sinespaciado"/>
              <w:jc w:val="both"/>
              <w:rPr>
                <w:rFonts w:ascii="Times New Roman" w:hAnsi="Times New Roman"/>
                <w:bCs/>
              </w:rPr>
            </w:pPr>
            <w:r w:rsidRPr="003E12CD">
              <w:rPr>
                <w:rFonts w:ascii="Times New Roman" w:hAnsi="Times New Roman"/>
              </w:rPr>
              <w:t>(RU1) Residencial Urbano 1</w:t>
            </w:r>
          </w:p>
        </w:tc>
      </w:tr>
      <w:tr w:rsidR="00703927" w:rsidRPr="003E12CD" w14:paraId="1DE0C9D2" w14:textId="77777777" w:rsidTr="00A60056">
        <w:trPr>
          <w:trHeight w:val="418"/>
        </w:trPr>
        <w:tc>
          <w:tcPr>
            <w:tcW w:w="2835" w:type="dxa"/>
            <w:tcBorders>
              <w:top w:val="single" w:sz="4" w:space="0" w:color="auto"/>
              <w:left w:val="single" w:sz="4" w:space="0" w:color="auto"/>
              <w:bottom w:val="single" w:sz="4" w:space="0" w:color="auto"/>
              <w:right w:val="single" w:sz="4" w:space="0" w:color="auto"/>
            </w:tcBorders>
            <w:vAlign w:val="center"/>
            <w:hideMark/>
          </w:tcPr>
          <w:p w14:paraId="11BAB235" w14:textId="63A8CAB9" w:rsidR="00703927" w:rsidRPr="003E12CD" w:rsidRDefault="00703927" w:rsidP="003E12CD">
            <w:pPr>
              <w:pStyle w:val="Sinespaciado"/>
              <w:jc w:val="both"/>
              <w:rPr>
                <w:rFonts w:ascii="Times New Roman" w:hAnsi="Times New Roman"/>
                <w:b/>
              </w:rPr>
            </w:pPr>
            <w:r w:rsidRPr="003E12CD">
              <w:rPr>
                <w:rFonts w:ascii="Times New Roman" w:hAnsi="Times New Roman"/>
                <w:b/>
              </w:rPr>
              <w:t xml:space="preserve">Clasificación del Suelo: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25345BD" w14:textId="6363903D" w:rsidR="00703927" w:rsidRPr="003E12CD" w:rsidRDefault="008C705D" w:rsidP="003E12CD">
            <w:pPr>
              <w:pStyle w:val="Sinespaciado"/>
              <w:jc w:val="both"/>
              <w:rPr>
                <w:rFonts w:ascii="Times New Roman" w:hAnsi="Times New Roman"/>
                <w:bCs/>
              </w:rPr>
            </w:pPr>
            <w:r w:rsidRPr="003E12CD">
              <w:rPr>
                <w:rFonts w:ascii="Times New Roman" w:hAnsi="Times New Roman"/>
                <w:color w:val="000000" w:themeColor="text1"/>
              </w:rPr>
              <w:t>(</w:t>
            </w:r>
            <w:r w:rsidR="009851F3" w:rsidRPr="003E12CD">
              <w:rPr>
                <w:rFonts w:ascii="Times New Roman" w:hAnsi="Times New Roman"/>
                <w:color w:val="000000" w:themeColor="text1"/>
              </w:rPr>
              <w:t>SU) Suelo Urbano</w:t>
            </w:r>
          </w:p>
        </w:tc>
        <w:tc>
          <w:tcPr>
            <w:tcW w:w="2830" w:type="dxa"/>
            <w:tcBorders>
              <w:top w:val="single" w:sz="4" w:space="0" w:color="auto"/>
              <w:left w:val="single" w:sz="4" w:space="0" w:color="auto"/>
              <w:bottom w:val="single" w:sz="4" w:space="0" w:color="auto"/>
              <w:right w:val="single" w:sz="4" w:space="0" w:color="auto"/>
            </w:tcBorders>
            <w:vAlign w:val="center"/>
            <w:hideMark/>
          </w:tcPr>
          <w:p w14:paraId="0FA73D21" w14:textId="2EB3F303" w:rsidR="00703927" w:rsidRPr="003E12CD" w:rsidRDefault="009851F3" w:rsidP="003E12CD">
            <w:pPr>
              <w:pStyle w:val="Sinespaciado"/>
              <w:jc w:val="both"/>
              <w:rPr>
                <w:rFonts w:ascii="Times New Roman" w:hAnsi="Times New Roman"/>
                <w:bCs/>
              </w:rPr>
            </w:pPr>
            <w:r w:rsidRPr="003E12CD">
              <w:rPr>
                <w:rFonts w:ascii="Times New Roman" w:hAnsi="Times New Roman"/>
                <w:color w:val="000000" w:themeColor="text1"/>
              </w:rPr>
              <w:t>(SU) Suelo Urbano</w:t>
            </w:r>
          </w:p>
        </w:tc>
      </w:tr>
      <w:tr w:rsidR="00A60056" w:rsidRPr="003E12CD" w14:paraId="0EC400CB" w14:textId="77777777" w:rsidTr="00A60056">
        <w:trPr>
          <w:trHeight w:val="141"/>
        </w:trPr>
        <w:tc>
          <w:tcPr>
            <w:tcW w:w="5954" w:type="dxa"/>
            <w:gridSpan w:val="2"/>
            <w:tcBorders>
              <w:left w:val="nil"/>
              <w:right w:val="nil"/>
            </w:tcBorders>
            <w:vAlign w:val="center"/>
          </w:tcPr>
          <w:p w14:paraId="609465C7" w14:textId="77777777" w:rsidR="00A60056" w:rsidRPr="003E12CD" w:rsidRDefault="00A60056" w:rsidP="003E12CD">
            <w:pPr>
              <w:pStyle w:val="Sinespaciado"/>
              <w:jc w:val="both"/>
              <w:rPr>
                <w:rFonts w:ascii="Times New Roman" w:hAnsi="Times New Roman"/>
                <w:b/>
              </w:rPr>
            </w:pPr>
          </w:p>
        </w:tc>
        <w:tc>
          <w:tcPr>
            <w:tcW w:w="2830" w:type="dxa"/>
            <w:tcBorders>
              <w:left w:val="nil"/>
              <w:right w:val="nil"/>
            </w:tcBorders>
            <w:vAlign w:val="center"/>
          </w:tcPr>
          <w:p w14:paraId="381167B3" w14:textId="77777777" w:rsidR="00A60056" w:rsidRPr="003E12CD" w:rsidRDefault="00A60056" w:rsidP="003E12CD">
            <w:pPr>
              <w:pStyle w:val="Sinespaciado"/>
              <w:jc w:val="both"/>
              <w:rPr>
                <w:rFonts w:ascii="Times New Roman" w:hAnsi="Times New Roman"/>
                <w:b/>
              </w:rPr>
            </w:pPr>
          </w:p>
        </w:tc>
      </w:tr>
      <w:tr w:rsidR="00086F22" w:rsidRPr="003E12CD" w14:paraId="60EFAF5F" w14:textId="77777777" w:rsidTr="00A60056">
        <w:trPr>
          <w:trHeight w:val="141"/>
        </w:trPr>
        <w:tc>
          <w:tcPr>
            <w:tcW w:w="5954" w:type="dxa"/>
            <w:gridSpan w:val="2"/>
            <w:vAlign w:val="center"/>
          </w:tcPr>
          <w:p w14:paraId="6E069774" w14:textId="77777777" w:rsidR="00882965" w:rsidRPr="003E12CD" w:rsidRDefault="00D061A3" w:rsidP="003E12CD">
            <w:pPr>
              <w:pStyle w:val="Sinespaciado"/>
              <w:jc w:val="both"/>
              <w:rPr>
                <w:rFonts w:ascii="Times New Roman" w:hAnsi="Times New Roman"/>
              </w:rPr>
            </w:pPr>
            <w:r w:rsidRPr="003E12CD">
              <w:rPr>
                <w:rFonts w:ascii="Times New Roman" w:hAnsi="Times New Roman"/>
                <w:b/>
              </w:rPr>
              <w:t>Número de lotes</w:t>
            </w:r>
          </w:p>
        </w:tc>
        <w:tc>
          <w:tcPr>
            <w:tcW w:w="2830" w:type="dxa"/>
            <w:vAlign w:val="center"/>
          </w:tcPr>
          <w:p w14:paraId="0DED3AA6" w14:textId="38C4DEFD" w:rsidR="00882965" w:rsidRPr="003E12CD" w:rsidRDefault="00703927" w:rsidP="003E12CD">
            <w:pPr>
              <w:pStyle w:val="Sinespaciado"/>
              <w:jc w:val="both"/>
              <w:rPr>
                <w:rFonts w:ascii="Times New Roman" w:hAnsi="Times New Roman"/>
                <w:b/>
                <w:color w:val="000000" w:themeColor="text1"/>
              </w:rPr>
            </w:pPr>
            <w:r w:rsidRPr="003E12CD">
              <w:rPr>
                <w:rFonts w:ascii="Times New Roman" w:hAnsi="Times New Roman"/>
                <w:b/>
              </w:rPr>
              <w:t>3</w:t>
            </w:r>
            <w:r w:rsidR="00227989" w:rsidRPr="003E12CD">
              <w:rPr>
                <w:rFonts w:ascii="Times New Roman" w:hAnsi="Times New Roman"/>
                <w:b/>
              </w:rPr>
              <w:t>5</w:t>
            </w:r>
          </w:p>
        </w:tc>
      </w:tr>
      <w:tr w:rsidR="00086F22" w:rsidRPr="003E12CD" w14:paraId="1E5FD276" w14:textId="77777777" w:rsidTr="00A60056">
        <w:trPr>
          <w:trHeight w:val="195"/>
        </w:trPr>
        <w:tc>
          <w:tcPr>
            <w:tcW w:w="5954" w:type="dxa"/>
            <w:gridSpan w:val="2"/>
            <w:vAlign w:val="center"/>
          </w:tcPr>
          <w:p w14:paraId="6627AAC6" w14:textId="34A7E28B" w:rsidR="00882965" w:rsidRPr="003E12CD" w:rsidRDefault="008B7B3C" w:rsidP="003E12CD">
            <w:pPr>
              <w:pStyle w:val="Sinespaciado"/>
              <w:jc w:val="both"/>
              <w:rPr>
                <w:rFonts w:ascii="Times New Roman" w:hAnsi="Times New Roman"/>
                <w:b/>
                <w:bCs/>
              </w:rPr>
            </w:pPr>
            <w:r w:rsidRPr="003E12CD">
              <w:rPr>
                <w:rFonts w:ascii="Times New Roman" w:hAnsi="Times New Roman"/>
                <w:b/>
              </w:rPr>
              <w:t>Área útil de lotes</w:t>
            </w:r>
          </w:p>
        </w:tc>
        <w:tc>
          <w:tcPr>
            <w:tcW w:w="2830" w:type="dxa"/>
            <w:vAlign w:val="center"/>
          </w:tcPr>
          <w:p w14:paraId="1ACF50EA" w14:textId="494D1963" w:rsidR="00882965" w:rsidRPr="003E12CD" w:rsidRDefault="000474AE" w:rsidP="003E12CD">
            <w:pPr>
              <w:pStyle w:val="Sinespaciado"/>
              <w:jc w:val="both"/>
              <w:rPr>
                <w:rFonts w:ascii="Times New Roman" w:hAnsi="Times New Roman"/>
                <w:b/>
                <w:bCs/>
              </w:rPr>
            </w:pPr>
            <w:r w:rsidRPr="00751D7F">
              <w:t>24.</w:t>
            </w:r>
            <w:r>
              <w:t>224,11</w:t>
            </w:r>
            <w:r w:rsidR="00227989" w:rsidRPr="003E12CD">
              <w:rPr>
                <w:rFonts w:ascii="Times New Roman" w:hAnsi="Times New Roman"/>
              </w:rPr>
              <w:t>m2</w:t>
            </w:r>
          </w:p>
        </w:tc>
      </w:tr>
      <w:tr w:rsidR="00B415B9" w:rsidRPr="003E12CD" w14:paraId="52CD9B5E" w14:textId="77777777" w:rsidTr="00A60056">
        <w:trPr>
          <w:trHeight w:val="195"/>
        </w:trPr>
        <w:tc>
          <w:tcPr>
            <w:tcW w:w="5954" w:type="dxa"/>
            <w:gridSpan w:val="2"/>
            <w:vAlign w:val="center"/>
          </w:tcPr>
          <w:p w14:paraId="7EA6AEFB" w14:textId="005F8285" w:rsidR="00B415B9" w:rsidRPr="003E12CD" w:rsidRDefault="00B415B9" w:rsidP="003E12CD">
            <w:pPr>
              <w:pStyle w:val="Sinespaciado"/>
              <w:jc w:val="both"/>
              <w:rPr>
                <w:rFonts w:ascii="Times New Roman" w:hAnsi="Times New Roman"/>
                <w:b/>
              </w:rPr>
            </w:pPr>
            <w:r w:rsidRPr="00C937B2">
              <w:rPr>
                <w:rFonts w:ascii="Times New Roman" w:hAnsi="Times New Roman"/>
                <w:b/>
              </w:rPr>
              <w:t>Área Faja de protección de Quebrada (LOTES)</w:t>
            </w:r>
          </w:p>
        </w:tc>
        <w:tc>
          <w:tcPr>
            <w:tcW w:w="2830" w:type="dxa"/>
            <w:vAlign w:val="center"/>
          </w:tcPr>
          <w:p w14:paraId="5B93DE8D" w14:textId="1D7C1CD6" w:rsidR="00B415B9" w:rsidRPr="00BF1A2B" w:rsidRDefault="00B415B9" w:rsidP="003E12CD">
            <w:pPr>
              <w:pStyle w:val="Sinespaciado"/>
              <w:jc w:val="both"/>
              <w:rPr>
                <w:rFonts w:ascii="Times New Roman" w:hAnsi="Times New Roman"/>
                <w:bCs/>
              </w:rPr>
            </w:pPr>
            <w:r w:rsidRPr="00BF1A2B">
              <w:rPr>
                <w:rFonts w:ascii="Times New Roman" w:hAnsi="Times New Roman"/>
                <w:bCs/>
              </w:rPr>
              <w:t>284,11 m2</w:t>
            </w:r>
          </w:p>
        </w:tc>
      </w:tr>
      <w:tr w:rsidR="00703927" w:rsidRPr="003E12CD" w14:paraId="6D7DC042" w14:textId="77777777" w:rsidTr="00A60056">
        <w:trPr>
          <w:trHeight w:val="300"/>
        </w:trPr>
        <w:tc>
          <w:tcPr>
            <w:tcW w:w="5954" w:type="dxa"/>
            <w:gridSpan w:val="2"/>
            <w:vAlign w:val="center"/>
          </w:tcPr>
          <w:p w14:paraId="68E6D911" w14:textId="73AB50B8" w:rsidR="00703927" w:rsidRPr="003E12CD" w:rsidRDefault="008B7B3C" w:rsidP="003E12CD">
            <w:pPr>
              <w:pStyle w:val="Sinespaciado"/>
              <w:jc w:val="both"/>
              <w:rPr>
                <w:rFonts w:ascii="Times New Roman" w:hAnsi="Times New Roman"/>
                <w:b/>
              </w:rPr>
            </w:pPr>
            <w:r w:rsidRPr="003E12CD">
              <w:rPr>
                <w:rFonts w:ascii="Times New Roman" w:hAnsi="Times New Roman"/>
                <w:b/>
              </w:rPr>
              <w:t>Área de Pasajes:</w:t>
            </w:r>
          </w:p>
        </w:tc>
        <w:tc>
          <w:tcPr>
            <w:tcW w:w="2830" w:type="dxa"/>
            <w:vAlign w:val="center"/>
          </w:tcPr>
          <w:p w14:paraId="7B2249FF" w14:textId="425D90D6" w:rsidR="00703927" w:rsidRPr="003E12CD" w:rsidRDefault="00227989" w:rsidP="003E12CD">
            <w:pPr>
              <w:pStyle w:val="Sinespaciado"/>
              <w:jc w:val="both"/>
              <w:rPr>
                <w:rFonts w:ascii="Times New Roman" w:hAnsi="Times New Roman"/>
                <w:b/>
                <w:bCs/>
              </w:rPr>
            </w:pPr>
            <w:r w:rsidRPr="003E12CD">
              <w:rPr>
                <w:rFonts w:ascii="Times New Roman" w:hAnsi="Times New Roman"/>
                <w:color w:val="000000" w:themeColor="text1"/>
              </w:rPr>
              <w:t>2.344,15</w:t>
            </w:r>
            <w:r w:rsidRPr="003E12CD">
              <w:rPr>
                <w:rFonts w:ascii="Times New Roman" w:hAnsi="Times New Roman"/>
              </w:rPr>
              <w:t>m2</w:t>
            </w:r>
          </w:p>
        </w:tc>
      </w:tr>
      <w:tr w:rsidR="00086F22" w:rsidRPr="003E12CD" w14:paraId="6534CC8C" w14:textId="77777777" w:rsidTr="00A60056">
        <w:trPr>
          <w:trHeight w:val="176"/>
        </w:trPr>
        <w:tc>
          <w:tcPr>
            <w:tcW w:w="5954" w:type="dxa"/>
            <w:gridSpan w:val="2"/>
            <w:vAlign w:val="center"/>
          </w:tcPr>
          <w:p w14:paraId="5D19CE36" w14:textId="78F8E75A" w:rsidR="00882965" w:rsidRPr="003E12CD" w:rsidRDefault="00882965" w:rsidP="003E12CD">
            <w:pPr>
              <w:pStyle w:val="Sinespaciado"/>
              <w:jc w:val="both"/>
              <w:rPr>
                <w:rFonts w:ascii="Times New Roman" w:hAnsi="Times New Roman"/>
              </w:rPr>
            </w:pPr>
            <w:r w:rsidRPr="003E12CD">
              <w:rPr>
                <w:rFonts w:ascii="Times New Roman" w:hAnsi="Times New Roman"/>
                <w:b/>
              </w:rPr>
              <w:t>Área de Afectación Vial</w:t>
            </w:r>
            <w:r w:rsidR="00703927" w:rsidRPr="003E12CD">
              <w:rPr>
                <w:rFonts w:ascii="Times New Roman" w:hAnsi="Times New Roman"/>
                <w:b/>
              </w:rPr>
              <w:t xml:space="preserve"> </w:t>
            </w:r>
            <w:r w:rsidR="00227989" w:rsidRPr="003E12CD">
              <w:rPr>
                <w:rFonts w:ascii="Times New Roman" w:hAnsi="Times New Roman"/>
                <w:b/>
              </w:rPr>
              <w:t xml:space="preserve"> </w:t>
            </w:r>
            <w:r w:rsidRPr="003E12CD">
              <w:rPr>
                <w:rFonts w:ascii="Times New Roman" w:hAnsi="Times New Roman"/>
                <w:b/>
              </w:rPr>
              <w:t>(Lotes)</w:t>
            </w:r>
          </w:p>
        </w:tc>
        <w:tc>
          <w:tcPr>
            <w:tcW w:w="2830" w:type="dxa"/>
            <w:vAlign w:val="center"/>
          </w:tcPr>
          <w:p w14:paraId="4208C32F" w14:textId="75B67C56" w:rsidR="00882965" w:rsidRPr="003E12CD" w:rsidRDefault="00227989" w:rsidP="003E12CD">
            <w:pPr>
              <w:pStyle w:val="Sinespaciado"/>
              <w:jc w:val="both"/>
              <w:rPr>
                <w:rFonts w:ascii="Times New Roman" w:hAnsi="Times New Roman"/>
              </w:rPr>
            </w:pPr>
            <w:r w:rsidRPr="003E12CD">
              <w:rPr>
                <w:rFonts w:ascii="Times New Roman" w:hAnsi="Times New Roman"/>
                <w:color w:val="000000" w:themeColor="text1"/>
              </w:rPr>
              <w:t>178,30</w:t>
            </w:r>
            <w:r w:rsidRPr="003E12CD">
              <w:rPr>
                <w:rFonts w:ascii="Times New Roman" w:hAnsi="Times New Roman"/>
              </w:rPr>
              <w:t xml:space="preserve"> m2</w:t>
            </w:r>
          </w:p>
        </w:tc>
      </w:tr>
      <w:tr w:rsidR="00882965" w:rsidRPr="003E12CD" w14:paraId="390F442F" w14:textId="77777777" w:rsidTr="00A60056">
        <w:trPr>
          <w:trHeight w:val="266"/>
        </w:trPr>
        <w:tc>
          <w:tcPr>
            <w:tcW w:w="5954" w:type="dxa"/>
            <w:gridSpan w:val="2"/>
            <w:vAlign w:val="center"/>
          </w:tcPr>
          <w:p w14:paraId="3597F4F8" w14:textId="54487BB9" w:rsidR="00882965" w:rsidRPr="003E12CD" w:rsidRDefault="00227989" w:rsidP="003E12CD">
            <w:pPr>
              <w:pStyle w:val="Sinespaciado"/>
              <w:jc w:val="both"/>
              <w:rPr>
                <w:rFonts w:ascii="Times New Roman" w:hAnsi="Times New Roman"/>
                <w:b/>
              </w:rPr>
            </w:pPr>
            <w:r w:rsidRPr="003E12CD">
              <w:rPr>
                <w:rFonts w:ascii="Times New Roman" w:eastAsia="Times New Roman" w:hAnsi="Times New Roman"/>
                <w:b/>
                <w:lang w:val="es-ES" w:eastAsia="es-ES"/>
              </w:rPr>
              <w:t>Área Faja de Protección Canal de Riego (LOTES)</w:t>
            </w:r>
          </w:p>
        </w:tc>
        <w:tc>
          <w:tcPr>
            <w:tcW w:w="2830" w:type="dxa"/>
            <w:vAlign w:val="center"/>
          </w:tcPr>
          <w:p w14:paraId="219DAD54" w14:textId="726FD829" w:rsidR="00703927" w:rsidRPr="003E12CD" w:rsidRDefault="00227989" w:rsidP="003E12CD">
            <w:pPr>
              <w:pStyle w:val="Sinespaciado"/>
              <w:jc w:val="both"/>
              <w:rPr>
                <w:rFonts w:ascii="Times New Roman" w:hAnsi="Times New Roman"/>
              </w:rPr>
            </w:pPr>
            <w:r w:rsidRPr="003E12CD">
              <w:rPr>
                <w:rFonts w:ascii="Times New Roman" w:hAnsi="Times New Roman"/>
                <w:color w:val="000000" w:themeColor="text1"/>
              </w:rPr>
              <w:t>693,94</w:t>
            </w:r>
            <w:r w:rsidRPr="003E12CD">
              <w:rPr>
                <w:rFonts w:ascii="Times New Roman" w:hAnsi="Times New Roman"/>
              </w:rPr>
              <w:t xml:space="preserve"> m2</w:t>
            </w:r>
          </w:p>
        </w:tc>
      </w:tr>
      <w:tr w:rsidR="00703927" w:rsidRPr="003E12CD" w14:paraId="466527D4" w14:textId="77777777" w:rsidTr="00A60056">
        <w:trPr>
          <w:trHeight w:val="304"/>
        </w:trPr>
        <w:tc>
          <w:tcPr>
            <w:tcW w:w="5954" w:type="dxa"/>
            <w:gridSpan w:val="2"/>
            <w:vAlign w:val="center"/>
          </w:tcPr>
          <w:p w14:paraId="03337FE6" w14:textId="63243A30" w:rsidR="00703927" w:rsidRPr="003E12CD" w:rsidRDefault="00703927" w:rsidP="003E12CD">
            <w:pPr>
              <w:pStyle w:val="Sinespaciado"/>
              <w:jc w:val="both"/>
              <w:rPr>
                <w:rFonts w:ascii="Times New Roman" w:hAnsi="Times New Roman"/>
                <w:b/>
              </w:rPr>
            </w:pPr>
            <w:r w:rsidRPr="003E12CD">
              <w:rPr>
                <w:rFonts w:ascii="Times New Roman" w:hAnsi="Times New Roman"/>
                <w:b/>
              </w:rPr>
              <w:t>Área bruta del  terreno  (Área Total)</w:t>
            </w:r>
          </w:p>
        </w:tc>
        <w:tc>
          <w:tcPr>
            <w:tcW w:w="2830" w:type="dxa"/>
            <w:vAlign w:val="center"/>
          </w:tcPr>
          <w:p w14:paraId="69BE58E5" w14:textId="19A1CE71" w:rsidR="00703927" w:rsidRPr="003E12CD" w:rsidRDefault="00227989" w:rsidP="003E12CD">
            <w:pPr>
              <w:pStyle w:val="Sinespaciado"/>
              <w:jc w:val="both"/>
              <w:rPr>
                <w:rFonts w:ascii="Times New Roman" w:hAnsi="Times New Roman"/>
              </w:rPr>
            </w:pPr>
            <w:r w:rsidRPr="003E12CD">
              <w:rPr>
                <w:rFonts w:ascii="Times New Roman" w:hAnsi="Times New Roman"/>
                <w:color w:val="000000" w:themeColor="text1"/>
              </w:rPr>
              <w:t>27.724,61</w:t>
            </w:r>
            <w:r w:rsidRPr="003E12CD">
              <w:rPr>
                <w:rFonts w:ascii="Times New Roman" w:hAnsi="Times New Roman"/>
              </w:rPr>
              <w:t>m2</w:t>
            </w:r>
          </w:p>
        </w:tc>
      </w:tr>
    </w:tbl>
    <w:p w14:paraId="19B7A2A8" w14:textId="77777777" w:rsidR="005506BB" w:rsidRPr="003E12CD" w:rsidRDefault="005506BB" w:rsidP="003E12CD">
      <w:pPr>
        <w:pStyle w:val="Sinespaciado"/>
        <w:jc w:val="both"/>
        <w:rPr>
          <w:rFonts w:ascii="Times New Roman" w:hAnsi="Times New Roman"/>
        </w:rPr>
      </w:pPr>
    </w:p>
    <w:p w14:paraId="34E7C9DE" w14:textId="370D1520" w:rsidR="0057335B" w:rsidRPr="003E12CD" w:rsidRDefault="00361728" w:rsidP="003E12CD">
      <w:pPr>
        <w:pStyle w:val="Sinespaciado"/>
        <w:jc w:val="both"/>
        <w:rPr>
          <w:rFonts w:ascii="Times New Roman" w:hAnsi="Times New Roman"/>
        </w:rPr>
      </w:pPr>
      <w:r w:rsidRPr="003E12CD">
        <w:rPr>
          <w:rFonts w:ascii="Times New Roman" w:hAnsi="Times New Roman"/>
        </w:rPr>
        <w:t>El número total de lotes</w:t>
      </w:r>
      <w:r w:rsidR="0024191F" w:rsidRPr="003E12CD">
        <w:rPr>
          <w:rFonts w:ascii="Times New Roman" w:hAnsi="Times New Roman"/>
        </w:rPr>
        <w:t>,</w:t>
      </w:r>
      <w:r w:rsidR="00F14104" w:rsidRPr="003E12CD">
        <w:rPr>
          <w:rFonts w:ascii="Times New Roman" w:hAnsi="Times New Roman"/>
        </w:rPr>
        <w:t xml:space="preserve"> producto del fraccionamiento</w:t>
      </w:r>
      <w:r w:rsidR="0024191F" w:rsidRPr="003E12CD">
        <w:rPr>
          <w:rFonts w:ascii="Times New Roman" w:hAnsi="Times New Roman"/>
        </w:rPr>
        <w:t>,</w:t>
      </w:r>
      <w:r w:rsidRPr="003E12CD">
        <w:rPr>
          <w:rFonts w:ascii="Times New Roman" w:hAnsi="Times New Roman"/>
        </w:rPr>
        <w:t xml:space="preserve"> </w:t>
      </w:r>
      <w:r w:rsidR="00145C30" w:rsidRPr="003E12CD">
        <w:rPr>
          <w:rFonts w:ascii="Times New Roman" w:hAnsi="Times New Roman"/>
        </w:rPr>
        <w:t xml:space="preserve">es de </w:t>
      </w:r>
      <w:r w:rsidR="00703927" w:rsidRPr="003E12CD">
        <w:rPr>
          <w:rFonts w:ascii="Times New Roman" w:hAnsi="Times New Roman"/>
        </w:rPr>
        <w:t>3</w:t>
      </w:r>
      <w:r w:rsidR="00227989" w:rsidRPr="003E12CD">
        <w:rPr>
          <w:rFonts w:ascii="Times New Roman" w:hAnsi="Times New Roman"/>
        </w:rPr>
        <w:t>5</w:t>
      </w:r>
      <w:r w:rsidR="00C876E8" w:rsidRPr="003E12CD">
        <w:rPr>
          <w:rFonts w:ascii="Times New Roman" w:hAnsi="Times New Roman"/>
        </w:rPr>
        <w:t xml:space="preserve">, </w:t>
      </w:r>
      <w:r w:rsidR="00145C30" w:rsidRPr="003E12CD">
        <w:rPr>
          <w:rFonts w:ascii="Times New Roman" w:hAnsi="Times New Roman"/>
        </w:rPr>
        <w:t xml:space="preserve">signados del uno (1) al </w:t>
      </w:r>
      <w:r w:rsidR="00703927" w:rsidRPr="003E12CD">
        <w:rPr>
          <w:rFonts w:ascii="Times New Roman" w:hAnsi="Times New Roman"/>
        </w:rPr>
        <w:t xml:space="preserve">treinta y </w:t>
      </w:r>
      <w:r w:rsidR="00227989" w:rsidRPr="003E12CD">
        <w:rPr>
          <w:rFonts w:ascii="Times New Roman" w:hAnsi="Times New Roman"/>
        </w:rPr>
        <w:t>cinco</w:t>
      </w:r>
      <w:r w:rsidR="00703927" w:rsidRPr="003E12CD">
        <w:rPr>
          <w:rFonts w:ascii="Times New Roman" w:hAnsi="Times New Roman"/>
        </w:rPr>
        <w:t xml:space="preserve"> </w:t>
      </w:r>
      <w:r w:rsidR="00145C30" w:rsidRPr="003E12CD">
        <w:rPr>
          <w:rFonts w:ascii="Times New Roman" w:hAnsi="Times New Roman"/>
        </w:rPr>
        <w:t>(</w:t>
      </w:r>
      <w:r w:rsidR="00703927" w:rsidRPr="003E12CD">
        <w:rPr>
          <w:rFonts w:ascii="Times New Roman" w:hAnsi="Times New Roman"/>
        </w:rPr>
        <w:t>3</w:t>
      </w:r>
      <w:r w:rsidR="00227989" w:rsidRPr="003E12CD">
        <w:rPr>
          <w:rFonts w:ascii="Times New Roman" w:hAnsi="Times New Roman"/>
        </w:rPr>
        <w:t>5</w:t>
      </w:r>
      <w:r w:rsidR="00C876E8" w:rsidRPr="003E12CD">
        <w:rPr>
          <w:rFonts w:ascii="Times New Roman" w:hAnsi="Times New Roman"/>
        </w:rPr>
        <w:t xml:space="preserve">) </w:t>
      </w:r>
      <w:r w:rsidRPr="003E12CD">
        <w:rPr>
          <w:rFonts w:ascii="Times New Roman" w:hAnsi="Times New Roman"/>
        </w:rPr>
        <w:t>cuyo detalle es el que consta en los planos aprobatorios que forman parte de la presente Ordenanza.</w:t>
      </w:r>
      <w:r w:rsidR="000B7E01" w:rsidRPr="003E12CD">
        <w:rPr>
          <w:rFonts w:ascii="Times New Roman" w:hAnsi="Times New Roman"/>
        </w:rPr>
        <w:t xml:space="preserve"> </w:t>
      </w:r>
    </w:p>
    <w:p w14:paraId="3B382463" w14:textId="77777777" w:rsidR="005506BB" w:rsidRPr="003E12CD" w:rsidRDefault="005506BB" w:rsidP="003E12CD">
      <w:pPr>
        <w:pStyle w:val="Sinespaciado"/>
        <w:jc w:val="both"/>
        <w:rPr>
          <w:rFonts w:ascii="Times New Roman" w:hAnsi="Times New Roman"/>
        </w:rPr>
      </w:pPr>
    </w:p>
    <w:p w14:paraId="3941AAFE" w14:textId="717A4E0D" w:rsidR="00163346" w:rsidRPr="003E12CD" w:rsidRDefault="00163346" w:rsidP="003E12CD">
      <w:pPr>
        <w:pStyle w:val="Sinespaciado"/>
        <w:jc w:val="both"/>
        <w:rPr>
          <w:rFonts w:ascii="Times New Roman" w:hAnsi="Times New Roman"/>
        </w:rPr>
      </w:pPr>
      <w:r w:rsidRPr="003E12CD">
        <w:rPr>
          <w:rFonts w:ascii="Times New Roman" w:hAnsi="Times New Roman"/>
        </w:rPr>
        <w:t xml:space="preserve">El área total del predio No. 518643, es la que consta en la  Resolución de Regularización de Excedentes o Diferencia de Áreas  de terreno No. 428-2017, del 31 de octubre de 2017, emitida por </w:t>
      </w:r>
      <w:r w:rsidRPr="003E12CD">
        <w:rPr>
          <w:rFonts w:ascii="Times New Roman" w:hAnsi="Times New Roman"/>
        </w:rPr>
        <w:lastRenderedPageBreak/>
        <w:t>la Dirección Metropolitana  de Catastro y se encuentra rectificada y regularizada de conformidad al Art. IV.1.164 del Código Municipal.</w:t>
      </w:r>
    </w:p>
    <w:p w14:paraId="73463D7B" w14:textId="68B1969C" w:rsidR="00D61971" w:rsidRPr="003E12CD" w:rsidRDefault="00D61971" w:rsidP="003E12CD">
      <w:pPr>
        <w:pStyle w:val="Sinespaciado"/>
        <w:jc w:val="both"/>
        <w:rPr>
          <w:rFonts w:ascii="Times New Roman" w:hAnsi="Times New Roman"/>
          <w:highlight w:val="cyan"/>
        </w:rPr>
      </w:pPr>
    </w:p>
    <w:p w14:paraId="7FEBD37B" w14:textId="621F3648" w:rsidR="00D61971" w:rsidRPr="003E12CD" w:rsidRDefault="00D61971" w:rsidP="003E12CD">
      <w:pPr>
        <w:pStyle w:val="Sinespaciado"/>
        <w:jc w:val="both"/>
        <w:rPr>
          <w:rFonts w:ascii="Times New Roman" w:hAnsi="Times New Roman"/>
        </w:rPr>
      </w:pPr>
      <w:r w:rsidRPr="003E12CD">
        <w:rPr>
          <w:rFonts w:ascii="Times New Roman" w:hAnsi="Times New Roman"/>
        </w:rPr>
        <w:t xml:space="preserve">El área total del predio No. </w:t>
      </w:r>
      <w:r w:rsidR="00FA0E1C" w:rsidRPr="003E12CD">
        <w:rPr>
          <w:rFonts w:ascii="Times New Roman" w:hAnsi="Times New Roman"/>
          <w:color w:val="000000" w:themeColor="text1"/>
        </w:rPr>
        <w:t>390265</w:t>
      </w:r>
      <w:r w:rsidRPr="003E12CD">
        <w:rPr>
          <w:rFonts w:ascii="Times New Roman" w:hAnsi="Times New Roman"/>
        </w:rPr>
        <w:t xml:space="preserve">, </w:t>
      </w:r>
      <w:r w:rsidR="00B6741A" w:rsidRPr="003E12CD">
        <w:rPr>
          <w:rFonts w:ascii="Times New Roman" w:hAnsi="Times New Roman"/>
        </w:rPr>
        <w:t>es la que consta en la Cédula Catastral No</w:t>
      </w:r>
      <w:r w:rsidR="00162716" w:rsidRPr="003E12CD">
        <w:rPr>
          <w:rFonts w:ascii="Times New Roman" w:hAnsi="Times New Roman"/>
        </w:rPr>
        <w:t xml:space="preserve">. </w:t>
      </w:r>
      <w:r w:rsidR="00A774D0" w:rsidRPr="003E12CD">
        <w:rPr>
          <w:rFonts w:ascii="Times New Roman" w:hAnsi="Times New Roman"/>
        </w:rPr>
        <w:t>1713</w:t>
      </w:r>
      <w:r w:rsidR="00162716" w:rsidRPr="003E12CD">
        <w:rPr>
          <w:rFonts w:ascii="Times New Roman" w:hAnsi="Times New Roman"/>
        </w:rPr>
        <w:t xml:space="preserve">, del </w:t>
      </w:r>
      <w:r w:rsidR="00A774D0" w:rsidRPr="003E12CD">
        <w:rPr>
          <w:rFonts w:ascii="Times New Roman" w:hAnsi="Times New Roman"/>
        </w:rPr>
        <w:t>18</w:t>
      </w:r>
      <w:r w:rsidR="008E19C7" w:rsidRPr="003E12CD">
        <w:rPr>
          <w:rFonts w:ascii="Times New Roman" w:hAnsi="Times New Roman"/>
        </w:rPr>
        <w:t xml:space="preserve"> de </w:t>
      </w:r>
      <w:r w:rsidR="00A774D0" w:rsidRPr="003E12CD">
        <w:rPr>
          <w:rFonts w:ascii="Times New Roman" w:hAnsi="Times New Roman"/>
        </w:rPr>
        <w:t>octubre</w:t>
      </w:r>
      <w:r w:rsidR="00162716" w:rsidRPr="003E12CD">
        <w:rPr>
          <w:rFonts w:ascii="Times New Roman" w:hAnsi="Times New Roman"/>
        </w:rPr>
        <w:t xml:space="preserve"> del 2017</w:t>
      </w:r>
      <w:r w:rsidR="00B6741A" w:rsidRPr="003E12CD">
        <w:rPr>
          <w:rFonts w:ascii="Times New Roman" w:hAnsi="Times New Roman"/>
        </w:rPr>
        <w:t>, emitida por la Dirección Metropolitana de Catastro y se encuentra rectificada y regularizada de conformidad al Art. IV.1.164 del Código Municipal</w:t>
      </w:r>
    </w:p>
    <w:p w14:paraId="5DABA9B4" w14:textId="77777777" w:rsidR="0014629E" w:rsidRPr="003E12CD" w:rsidRDefault="0014629E" w:rsidP="003E12CD">
      <w:pPr>
        <w:pStyle w:val="Sinespaciado"/>
        <w:jc w:val="both"/>
        <w:rPr>
          <w:rFonts w:ascii="Times New Roman" w:hAnsi="Times New Roman"/>
          <w:b/>
          <w:lang w:val="es-ES"/>
        </w:rPr>
      </w:pPr>
    </w:p>
    <w:p w14:paraId="1D9A578D" w14:textId="5E44F894" w:rsidR="00192470" w:rsidRPr="003E12CD" w:rsidRDefault="00361728" w:rsidP="003E12CD">
      <w:pPr>
        <w:pStyle w:val="Sinespaciado"/>
        <w:jc w:val="both"/>
        <w:rPr>
          <w:rFonts w:ascii="Times New Roman" w:hAnsi="Times New Roman"/>
        </w:rPr>
      </w:pPr>
      <w:r w:rsidRPr="003E12CD">
        <w:rPr>
          <w:rFonts w:ascii="Times New Roman" w:hAnsi="Times New Roman"/>
          <w:b/>
        </w:rPr>
        <w:t xml:space="preserve">Artículo </w:t>
      </w:r>
      <w:r w:rsidR="0024191F" w:rsidRPr="003E12CD">
        <w:rPr>
          <w:rFonts w:ascii="Times New Roman" w:hAnsi="Times New Roman"/>
          <w:b/>
        </w:rPr>
        <w:t>5</w:t>
      </w:r>
      <w:r w:rsidRPr="003E12CD">
        <w:rPr>
          <w:rFonts w:ascii="Times New Roman" w:hAnsi="Times New Roman"/>
          <w:b/>
        </w:rPr>
        <w:t>.- Zonificación de los lotes.-</w:t>
      </w:r>
      <w:r w:rsidRPr="003E12CD">
        <w:rPr>
          <w:rFonts w:ascii="Times New Roman" w:hAnsi="Times New Roman"/>
        </w:rPr>
        <w:t xml:space="preserve"> </w:t>
      </w:r>
      <w:r w:rsidR="00192470" w:rsidRPr="003E12CD">
        <w:rPr>
          <w:rFonts w:ascii="Times New Roman" w:hAnsi="Times New Roman"/>
        </w:rPr>
        <w:t xml:space="preserve">Los lotes fraccionados </w:t>
      </w:r>
      <w:r w:rsidR="00145C30" w:rsidRPr="003E12CD">
        <w:rPr>
          <w:rFonts w:ascii="Times New Roman" w:hAnsi="Times New Roman"/>
        </w:rPr>
        <w:t xml:space="preserve">modificarán la zonificación conforme se detalla a continuación: </w:t>
      </w:r>
      <w:r w:rsidR="00703927" w:rsidRPr="003E12CD">
        <w:rPr>
          <w:rFonts w:ascii="Times New Roman" w:hAnsi="Times New Roman"/>
        </w:rPr>
        <w:t>D4</w:t>
      </w:r>
      <w:r w:rsidR="006B01CA" w:rsidRPr="003E12CD">
        <w:rPr>
          <w:rFonts w:ascii="Times New Roman" w:hAnsi="Times New Roman"/>
        </w:rPr>
        <w:t xml:space="preserve"> </w:t>
      </w:r>
      <w:r w:rsidR="00703927" w:rsidRPr="003E12CD">
        <w:rPr>
          <w:rFonts w:ascii="Times New Roman" w:hAnsi="Times New Roman"/>
        </w:rPr>
        <w:t xml:space="preserve">(D303-80); Forma de ocupación del suelo: (D) Sobre línea de fábrica; </w:t>
      </w:r>
      <w:r w:rsidR="00227989" w:rsidRPr="003E12CD">
        <w:rPr>
          <w:rFonts w:ascii="Times New Roman" w:hAnsi="Times New Roman"/>
        </w:rPr>
        <w:t xml:space="preserve">Uso Principal del Suelo </w:t>
      </w:r>
      <w:r w:rsidR="00227989" w:rsidRPr="003E12CD">
        <w:rPr>
          <w:rFonts w:ascii="Times New Roman" w:hAnsi="Times New Roman"/>
          <w:color w:val="000000" w:themeColor="text1"/>
        </w:rPr>
        <w:t>(RU1) Residencial Urbano 1</w:t>
      </w:r>
      <w:r w:rsidR="00703927" w:rsidRPr="003E12CD">
        <w:rPr>
          <w:rFonts w:ascii="Times New Roman" w:hAnsi="Times New Roman"/>
        </w:rPr>
        <w:t>; lote mínimo 300 m</w:t>
      </w:r>
      <w:r w:rsidR="00703927" w:rsidRPr="003E12CD">
        <w:rPr>
          <w:rFonts w:ascii="Times New Roman" w:hAnsi="Times New Roman"/>
          <w:vertAlign w:val="superscript"/>
        </w:rPr>
        <w:t>2</w:t>
      </w:r>
      <w:r w:rsidR="0052660C" w:rsidRPr="003E12CD">
        <w:rPr>
          <w:rFonts w:ascii="Times New Roman" w:hAnsi="Times New Roman"/>
        </w:rPr>
        <w:t xml:space="preserve">, </w:t>
      </w:r>
      <w:r w:rsidR="00D61971" w:rsidRPr="003E12CD">
        <w:rPr>
          <w:rFonts w:ascii="Times New Roman" w:hAnsi="Times New Roman"/>
        </w:rPr>
        <w:t xml:space="preserve">Número de pisos  3, </w:t>
      </w:r>
      <w:r w:rsidR="0052660C" w:rsidRPr="003E12CD">
        <w:rPr>
          <w:rFonts w:ascii="Times New Roman" w:hAnsi="Times New Roman"/>
        </w:rPr>
        <w:t xml:space="preserve">COS planta baja: 80%, COS total: </w:t>
      </w:r>
      <w:r w:rsidR="00A60056" w:rsidRPr="003E12CD">
        <w:rPr>
          <w:rFonts w:ascii="Times New Roman" w:hAnsi="Times New Roman"/>
        </w:rPr>
        <w:t>240</w:t>
      </w:r>
      <w:r w:rsidR="0052660C" w:rsidRPr="003E12CD">
        <w:rPr>
          <w:rFonts w:ascii="Times New Roman" w:hAnsi="Times New Roman"/>
        </w:rPr>
        <w:t>%</w:t>
      </w:r>
      <w:r w:rsidR="00DC708A">
        <w:rPr>
          <w:rFonts w:ascii="Times New Roman" w:hAnsi="Times New Roman"/>
        </w:rPr>
        <w:t xml:space="preserve">; a excepción de los lotes 18-19-20 modificaran la zonificación conforme se detalla a continuación:  </w:t>
      </w:r>
      <w:r w:rsidR="00DC708A" w:rsidRPr="003E12CD">
        <w:rPr>
          <w:rFonts w:ascii="Times New Roman" w:hAnsi="Times New Roman"/>
        </w:rPr>
        <w:t>D4 (D303-80)</w:t>
      </w:r>
      <w:r w:rsidR="00DC708A">
        <w:rPr>
          <w:rFonts w:ascii="Times New Roman" w:hAnsi="Times New Roman"/>
        </w:rPr>
        <w:t>/ A31 (PQ)</w:t>
      </w:r>
      <w:r w:rsidR="00DC708A" w:rsidRPr="003E12CD">
        <w:rPr>
          <w:rFonts w:ascii="Times New Roman" w:hAnsi="Times New Roman"/>
        </w:rPr>
        <w:t xml:space="preserve">; Forma de ocupación del suelo: (D) Sobre línea de fábrica; Uso Principal del Suelo </w:t>
      </w:r>
      <w:r w:rsidR="00DC708A" w:rsidRPr="003E12CD">
        <w:rPr>
          <w:rFonts w:ascii="Times New Roman" w:hAnsi="Times New Roman"/>
          <w:color w:val="000000" w:themeColor="text1"/>
        </w:rPr>
        <w:t>(RU1) Residencial Urbano 1</w:t>
      </w:r>
      <w:r w:rsidR="00DC708A">
        <w:rPr>
          <w:rFonts w:ascii="Times New Roman" w:hAnsi="Times New Roman"/>
          <w:color w:val="000000" w:themeColor="text1"/>
        </w:rPr>
        <w:t xml:space="preserve"> / </w:t>
      </w:r>
      <w:r w:rsidR="00DC708A" w:rsidRPr="00CE74C2">
        <w:rPr>
          <w:rFonts w:ascii="Times New Roman" w:hAnsi="Times New Roman"/>
        </w:rPr>
        <w:t>(PE/CPN) Protección Ecológica / Conservación Patrimonial Natural</w:t>
      </w:r>
      <w:r w:rsidR="00DC708A" w:rsidRPr="00DC708A">
        <w:rPr>
          <w:rFonts w:ascii="Times New Roman" w:hAnsi="Times New Roman"/>
        </w:rPr>
        <w:t>;</w:t>
      </w:r>
      <w:r w:rsidR="00DC708A" w:rsidRPr="003E12CD">
        <w:rPr>
          <w:rFonts w:ascii="Times New Roman" w:hAnsi="Times New Roman"/>
        </w:rPr>
        <w:t xml:space="preserve"> lote mínimo 300 m</w:t>
      </w:r>
      <w:r w:rsidR="00DC708A" w:rsidRPr="003E12CD">
        <w:rPr>
          <w:rFonts w:ascii="Times New Roman" w:hAnsi="Times New Roman"/>
          <w:vertAlign w:val="superscript"/>
        </w:rPr>
        <w:t>2</w:t>
      </w:r>
      <w:r w:rsidR="00DC708A" w:rsidRPr="003E12CD">
        <w:rPr>
          <w:rFonts w:ascii="Times New Roman" w:hAnsi="Times New Roman"/>
        </w:rPr>
        <w:t>, Número de pisos  3, COS planta baja: 80%, COS total: 240%</w:t>
      </w:r>
      <w:r w:rsidR="00CE74C2">
        <w:rPr>
          <w:rFonts w:ascii="Times New Roman" w:hAnsi="Times New Roman"/>
        </w:rPr>
        <w:t>.</w:t>
      </w:r>
    </w:p>
    <w:p w14:paraId="0612B9C1" w14:textId="77777777" w:rsidR="002A0094" w:rsidRPr="003E12CD" w:rsidRDefault="002A0094" w:rsidP="003E12CD">
      <w:pPr>
        <w:pStyle w:val="Sinespaciado"/>
        <w:jc w:val="both"/>
        <w:rPr>
          <w:rFonts w:ascii="Times New Roman" w:hAnsi="Times New Roman"/>
        </w:rPr>
      </w:pPr>
    </w:p>
    <w:p w14:paraId="196C287F" w14:textId="20BB0668" w:rsidR="00192470" w:rsidRPr="003E12CD" w:rsidRDefault="00361728" w:rsidP="003E12CD">
      <w:pPr>
        <w:pStyle w:val="Sinespaciado"/>
        <w:jc w:val="both"/>
        <w:rPr>
          <w:rFonts w:ascii="Times New Roman" w:hAnsi="Times New Roman"/>
        </w:rPr>
      </w:pPr>
      <w:r w:rsidRPr="003E12CD">
        <w:rPr>
          <w:rFonts w:ascii="Times New Roman" w:hAnsi="Times New Roman"/>
          <w:b/>
        </w:rPr>
        <w:t xml:space="preserve">Artículo </w:t>
      </w:r>
      <w:r w:rsidR="0024191F" w:rsidRPr="003E12CD">
        <w:rPr>
          <w:rFonts w:ascii="Times New Roman" w:hAnsi="Times New Roman"/>
          <w:b/>
        </w:rPr>
        <w:t>6</w:t>
      </w:r>
      <w:r w:rsidRPr="003E12CD">
        <w:rPr>
          <w:rFonts w:ascii="Times New Roman" w:hAnsi="Times New Roman"/>
          <w:b/>
        </w:rPr>
        <w:t xml:space="preserve">.- Clasificación del Suelo.- </w:t>
      </w:r>
      <w:r w:rsidR="00192470" w:rsidRPr="003E12CD">
        <w:rPr>
          <w:rFonts w:ascii="Times New Roman" w:hAnsi="Times New Roman"/>
        </w:rPr>
        <w:t>Los lotes fraccionados mantendrán la clasificación vigente esto es (SU) Suelo Urbano</w:t>
      </w:r>
      <w:r w:rsidR="000D29C1" w:rsidRPr="003E12CD">
        <w:rPr>
          <w:rFonts w:ascii="Times New Roman" w:hAnsi="Times New Roman"/>
        </w:rPr>
        <w:t>.</w:t>
      </w:r>
    </w:p>
    <w:p w14:paraId="655A6182" w14:textId="77777777" w:rsidR="005506BB" w:rsidRPr="003E12CD" w:rsidRDefault="005506BB" w:rsidP="003E12CD">
      <w:pPr>
        <w:pStyle w:val="Sinespaciado"/>
        <w:jc w:val="both"/>
        <w:rPr>
          <w:rFonts w:ascii="Times New Roman" w:hAnsi="Times New Roman"/>
        </w:rPr>
      </w:pPr>
    </w:p>
    <w:p w14:paraId="587F23D0" w14:textId="3EC5B660" w:rsidR="00703927" w:rsidRPr="003E12CD" w:rsidRDefault="00703927" w:rsidP="003E12CD">
      <w:pPr>
        <w:pStyle w:val="Sinespaciado"/>
        <w:jc w:val="both"/>
        <w:rPr>
          <w:rFonts w:ascii="Times New Roman" w:hAnsi="Times New Roman"/>
          <w:b/>
        </w:rPr>
      </w:pPr>
      <w:r w:rsidRPr="003E12CD">
        <w:rPr>
          <w:rFonts w:ascii="Times New Roman" w:hAnsi="Times New Roman"/>
          <w:b/>
          <w:lang w:val="es-ES_tradnl"/>
        </w:rPr>
        <w:t xml:space="preserve">Artículo </w:t>
      </w:r>
      <w:r w:rsidR="00D61971" w:rsidRPr="003E12CD">
        <w:rPr>
          <w:rFonts w:ascii="Times New Roman" w:hAnsi="Times New Roman"/>
          <w:b/>
          <w:lang w:val="es-ES_tradnl"/>
        </w:rPr>
        <w:t>7</w:t>
      </w:r>
      <w:r w:rsidRPr="003E12CD">
        <w:rPr>
          <w:rFonts w:ascii="Times New Roman" w:hAnsi="Times New Roman"/>
          <w:b/>
          <w:lang w:val="es-ES_tradnl"/>
        </w:rPr>
        <w:t>.- Lotes por excepción.-</w:t>
      </w:r>
      <w:r w:rsidRPr="003E12CD">
        <w:rPr>
          <w:rFonts w:ascii="Times New Roman" w:hAnsi="Times New Roman"/>
          <w:lang w:val="es-ES_tradnl"/>
        </w:rPr>
        <w:t xml:space="preserve"> </w:t>
      </w:r>
      <w:r w:rsidR="00DC708A" w:rsidRPr="0082210F">
        <w:rPr>
          <w:rFonts w:ascii="Times New Roman" w:hAnsi="Times New Roman"/>
          <w:bCs/>
          <w:color w:val="000000" w:themeColor="text1"/>
        </w:rPr>
        <w:t xml:space="preserve">Por tratarse de un asentamiento de hecho y consolidado de interés social, se aprueban por excepción, esto es, con áreas inferiores a las mínimas establecidas en la zonificación propuesta, </w:t>
      </w:r>
      <w:r w:rsidR="00DC708A" w:rsidRPr="0082210F">
        <w:rPr>
          <w:rFonts w:ascii="Times New Roman" w:hAnsi="Times New Roman"/>
          <w:bCs/>
        </w:rPr>
        <w:t>los lotes</w:t>
      </w:r>
      <w:r w:rsidRPr="003E12CD">
        <w:rPr>
          <w:rFonts w:ascii="Times New Roman" w:hAnsi="Times New Roman"/>
          <w:lang w:val="es-ES_tradnl"/>
        </w:rPr>
        <w:t xml:space="preserve">: </w:t>
      </w:r>
      <w:r w:rsidR="00A60056" w:rsidRPr="003E12CD">
        <w:rPr>
          <w:rFonts w:ascii="Times New Roman" w:hAnsi="Times New Roman"/>
          <w:lang w:val="es-ES_tradnl"/>
        </w:rPr>
        <w:t>3, 4, 7, 10, 11, 13, 29 y</w:t>
      </w:r>
      <w:r w:rsidR="00227989" w:rsidRPr="003E12CD">
        <w:rPr>
          <w:rFonts w:ascii="Times New Roman" w:hAnsi="Times New Roman"/>
          <w:lang w:val="es-ES_tradnl"/>
        </w:rPr>
        <w:t xml:space="preserve"> 33</w:t>
      </w:r>
      <w:r w:rsidR="000D29C1" w:rsidRPr="003E12CD">
        <w:rPr>
          <w:rFonts w:ascii="Times New Roman" w:hAnsi="Times New Roman"/>
          <w:lang w:val="es-ES_tradnl"/>
        </w:rPr>
        <w:t>.</w:t>
      </w:r>
    </w:p>
    <w:p w14:paraId="78C969DB" w14:textId="77777777" w:rsidR="00703927" w:rsidRPr="003E12CD" w:rsidRDefault="00703927" w:rsidP="003E12CD">
      <w:pPr>
        <w:pStyle w:val="Sinespaciado"/>
        <w:jc w:val="both"/>
        <w:rPr>
          <w:rFonts w:ascii="Times New Roman" w:hAnsi="Times New Roman"/>
          <w:b/>
        </w:rPr>
      </w:pPr>
    </w:p>
    <w:p w14:paraId="575B9C1B" w14:textId="1C3CE417" w:rsidR="006D3A42" w:rsidRPr="003E12CD" w:rsidRDefault="00D400A3" w:rsidP="003E12CD">
      <w:pPr>
        <w:pStyle w:val="Sinespaciado"/>
        <w:jc w:val="both"/>
        <w:rPr>
          <w:rFonts w:ascii="Times New Roman" w:hAnsi="Times New Roman"/>
        </w:rPr>
      </w:pPr>
      <w:r w:rsidRPr="003E12CD">
        <w:rPr>
          <w:rFonts w:ascii="Times New Roman" w:hAnsi="Times New Roman"/>
          <w:b/>
        </w:rPr>
        <w:t xml:space="preserve">Artículo </w:t>
      </w:r>
      <w:r w:rsidR="00D61971" w:rsidRPr="003E12CD">
        <w:rPr>
          <w:rFonts w:ascii="Times New Roman" w:hAnsi="Times New Roman"/>
          <w:b/>
        </w:rPr>
        <w:t>8</w:t>
      </w:r>
      <w:r w:rsidR="006D3A42" w:rsidRPr="003E12CD">
        <w:rPr>
          <w:rFonts w:ascii="Times New Roman" w:hAnsi="Times New Roman"/>
          <w:b/>
        </w:rPr>
        <w:t>.- Exoneración del porcentaje del área verde y de equipamiento comunal</w:t>
      </w:r>
      <w:r w:rsidR="006D3A42" w:rsidRPr="003E12CD">
        <w:rPr>
          <w:rFonts w:ascii="Times New Roman" w:hAnsi="Times New Roman"/>
        </w:rPr>
        <w:t xml:space="preserve">.- A los copropietarios del predio donde se encuentra el </w:t>
      </w:r>
      <w:r w:rsidR="00DF61AC" w:rsidRPr="003E12CD">
        <w:rPr>
          <w:rFonts w:ascii="Times New Roman" w:hAnsi="Times New Roman"/>
        </w:rPr>
        <w:t xml:space="preserve">asentamiento humano de hecho y consolidado de interés social </w:t>
      </w:r>
      <w:r w:rsidR="006D3A42" w:rsidRPr="003E12CD">
        <w:rPr>
          <w:rFonts w:ascii="Times New Roman" w:hAnsi="Times New Roman"/>
        </w:rPr>
        <w:t xml:space="preserve">denominado </w:t>
      </w:r>
      <w:r w:rsidR="00227989" w:rsidRPr="003E12CD">
        <w:rPr>
          <w:rFonts w:ascii="Times New Roman" w:hAnsi="Times New Roman"/>
        </w:rPr>
        <w:t>“La Cruz de Puembo”</w:t>
      </w:r>
      <w:r w:rsidR="00227989" w:rsidRPr="003E12CD">
        <w:rPr>
          <w:rFonts w:ascii="Times New Roman" w:hAnsi="Times New Roman"/>
          <w:bCs/>
        </w:rPr>
        <w:t>,</w:t>
      </w:r>
      <w:r w:rsidR="00227989" w:rsidRPr="003E12CD" w:rsidDel="000773DF">
        <w:rPr>
          <w:rFonts w:ascii="Times New Roman" w:hAnsi="Times New Roman"/>
        </w:rPr>
        <w:t xml:space="preserve"> </w:t>
      </w:r>
      <w:r w:rsidR="006D3A42" w:rsidRPr="003E12CD">
        <w:rPr>
          <w:rFonts w:ascii="Times New Roman" w:hAnsi="Times New Roman"/>
        </w:rPr>
        <w:t>conforme a la normativa vigente se les exonera el 15%</w:t>
      </w:r>
      <w:r w:rsidR="00D701A9" w:rsidRPr="003E12CD">
        <w:rPr>
          <w:rFonts w:ascii="Times New Roman" w:hAnsi="Times New Roman"/>
        </w:rPr>
        <w:t xml:space="preserve"> como contribución</w:t>
      </w:r>
      <w:r w:rsidR="006D3A42" w:rsidRPr="003E12CD">
        <w:rPr>
          <w:rFonts w:ascii="Times New Roman" w:hAnsi="Times New Roman"/>
        </w:rPr>
        <w:t xml:space="preserve"> del área verde, por ser considerado como un </w:t>
      </w:r>
      <w:r w:rsidR="00DF61AC" w:rsidRPr="003E12CD">
        <w:rPr>
          <w:rFonts w:ascii="Times New Roman" w:hAnsi="Times New Roman"/>
        </w:rPr>
        <w:t xml:space="preserve">asentamiento </w:t>
      </w:r>
      <w:r w:rsidR="006D3A42" w:rsidRPr="003E12CD">
        <w:rPr>
          <w:rFonts w:ascii="Times New Roman" w:hAnsi="Times New Roman"/>
        </w:rPr>
        <w:t xml:space="preserve">declarado de Interés Social. </w:t>
      </w:r>
    </w:p>
    <w:p w14:paraId="70809684" w14:textId="77777777" w:rsidR="005506BB" w:rsidRPr="003E12CD" w:rsidRDefault="005506BB" w:rsidP="003E12CD">
      <w:pPr>
        <w:pStyle w:val="Sinespaciado"/>
        <w:jc w:val="both"/>
        <w:rPr>
          <w:rFonts w:ascii="Times New Roman" w:hAnsi="Times New Roman"/>
        </w:rPr>
      </w:pPr>
    </w:p>
    <w:p w14:paraId="7F24B1EC" w14:textId="2AED219B" w:rsidR="00227989" w:rsidRPr="003E12CD" w:rsidRDefault="00361728" w:rsidP="003E12CD">
      <w:pPr>
        <w:pStyle w:val="Sinespaciado"/>
        <w:jc w:val="both"/>
        <w:rPr>
          <w:rFonts w:ascii="Times New Roman" w:hAnsi="Times New Roman"/>
          <w:i/>
        </w:rPr>
      </w:pPr>
      <w:r w:rsidRPr="003E12CD">
        <w:rPr>
          <w:rFonts w:ascii="Times New Roman" w:hAnsi="Times New Roman"/>
          <w:b/>
        </w:rPr>
        <w:t>Artí</w:t>
      </w:r>
      <w:r w:rsidR="007317A4" w:rsidRPr="003E12CD">
        <w:rPr>
          <w:rFonts w:ascii="Times New Roman" w:hAnsi="Times New Roman"/>
          <w:b/>
        </w:rPr>
        <w:t>cu</w:t>
      </w:r>
      <w:r w:rsidRPr="003E12CD">
        <w:rPr>
          <w:rFonts w:ascii="Times New Roman" w:hAnsi="Times New Roman"/>
          <w:b/>
        </w:rPr>
        <w:t xml:space="preserve">lo </w:t>
      </w:r>
      <w:r w:rsidR="00D61971" w:rsidRPr="003E12CD">
        <w:rPr>
          <w:rFonts w:ascii="Times New Roman" w:hAnsi="Times New Roman"/>
          <w:b/>
        </w:rPr>
        <w:t>9</w:t>
      </w:r>
      <w:r w:rsidRPr="003E12CD">
        <w:rPr>
          <w:rFonts w:ascii="Times New Roman" w:hAnsi="Times New Roman"/>
          <w:b/>
          <w:bCs/>
        </w:rPr>
        <w:t xml:space="preserve">.- </w:t>
      </w:r>
      <w:r w:rsidR="0024191F" w:rsidRPr="003E12CD">
        <w:rPr>
          <w:rFonts w:ascii="Times New Roman" w:hAnsi="Times New Roman"/>
          <w:b/>
          <w:bCs/>
        </w:rPr>
        <w:t>Calificación de Riesgos</w:t>
      </w:r>
      <w:r w:rsidR="00596910" w:rsidRPr="003E12CD">
        <w:rPr>
          <w:rFonts w:ascii="Times New Roman" w:hAnsi="Times New Roman"/>
          <w:b/>
          <w:bCs/>
        </w:rPr>
        <w:t xml:space="preserve">.- </w:t>
      </w:r>
      <w:r w:rsidR="00596910" w:rsidRPr="003E12CD">
        <w:rPr>
          <w:rFonts w:ascii="Times New Roman" w:hAnsi="Times New Roman"/>
          <w:bCs/>
        </w:rPr>
        <w:t xml:space="preserve"> </w:t>
      </w:r>
      <w:r w:rsidR="007E6037" w:rsidRPr="003E12CD">
        <w:rPr>
          <w:rFonts w:ascii="Times New Roman" w:hAnsi="Times New Roman"/>
        </w:rPr>
        <w:t xml:space="preserve">El </w:t>
      </w:r>
      <w:r w:rsidR="00DF61AC" w:rsidRPr="003E12CD">
        <w:rPr>
          <w:rFonts w:ascii="Times New Roman" w:hAnsi="Times New Roman"/>
        </w:rPr>
        <w:t>asentamiento humano de hecho y consolidado de interés social</w:t>
      </w:r>
      <w:r w:rsidR="007E6037" w:rsidRPr="003E12CD">
        <w:rPr>
          <w:rFonts w:ascii="Times New Roman" w:hAnsi="Times New Roman"/>
          <w:bCs/>
        </w:rPr>
        <w:t xml:space="preserve"> denominado </w:t>
      </w:r>
      <w:r w:rsidR="00227989" w:rsidRPr="003E12CD">
        <w:rPr>
          <w:rFonts w:ascii="Times New Roman" w:hAnsi="Times New Roman"/>
        </w:rPr>
        <w:t>“La Cruz de Puembo”</w:t>
      </w:r>
      <w:r w:rsidR="00227989" w:rsidRPr="003E12CD">
        <w:rPr>
          <w:rFonts w:ascii="Times New Roman" w:hAnsi="Times New Roman"/>
          <w:bCs/>
        </w:rPr>
        <w:t>,</w:t>
      </w:r>
      <w:r w:rsidR="00227989" w:rsidRPr="003E12CD" w:rsidDel="000773DF">
        <w:rPr>
          <w:rFonts w:ascii="Times New Roman" w:hAnsi="Times New Roman"/>
        </w:rPr>
        <w:t xml:space="preserve"> </w:t>
      </w:r>
      <w:r w:rsidR="007E6037" w:rsidRPr="003E12CD">
        <w:rPr>
          <w:rFonts w:ascii="Times New Roman" w:hAnsi="Times New Roman"/>
        </w:rPr>
        <w:t xml:space="preserve">deberá cumplir y acatar las recomendaciones que se encuentran determinadas en el informe de la Dirección Metropolitana de Gestión de Riesgos </w:t>
      </w:r>
      <w:r w:rsidR="00227989" w:rsidRPr="003E12CD">
        <w:rPr>
          <w:rFonts w:ascii="Times New Roman" w:hAnsi="Times New Roman"/>
          <w:color w:val="000000" w:themeColor="text1"/>
        </w:rPr>
        <w:t>No. 067-AT-DMGR-2018, fecha 12 de Abril del 2018</w:t>
      </w:r>
      <w:r w:rsidR="00703927" w:rsidRPr="003E12CD">
        <w:rPr>
          <w:rFonts w:ascii="Times New Roman" w:hAnsi="Times New Roman"/>
        </w:rPr>
        <w:t>,</w:t>
      </w:r>
      <w:r w:rsidR="00B11EAF" w:rsidRPr="003E12CD">
        <w:rPr>
          <w:rFonts w:ascii="Times New Roman" w:hAnsi="Times New Roman"/>
        </w:rPr>
        <w:t xml:space="preserve"> que</w:t>
      </w:r>
      <w:r w:rsidR="00703927" w:rsidRPr="003E12CD">
        <w:rPr>
          <w:rFonts w:ascii="Times New Roman" w:hAnsi="Times New Roman"/>
        </w:rPr>
        <w:t xml:space="preserve"> determina: </w:t>
      </w:r>
      <w:r w:rsidR="00326968" w:rsidRPr="003E12CD">
        <w:rPr>
          <w:rFonts w:ascii="Times New Roman" w:hAnsi="Times New Roman"/>
        </w:rPr>
        <w:t>“</w:t>
      </w:r>
      <w:r w:rsidR="00227989" w:rsidRPr="003E12CD">
        <w:rPr>
          <w:rFonts w:ascii="Times New Roman" w:hAnsi="Times New Roman"/>
          <w:b/>
          <w:i/>
        </w:rPr>
        <w:t xml:space="preserve">Riesgo por movimientos en masa: </w:t>
      </w:r>
      <w:r w:rsidR="00227989" w:rsidRPr="003E12CD">
        <w:rPr>
          <w:rFonts w:ascii="Times New Roman" w:hAnsi="Times New Roman"/>
          <w:i/>
        </w:rPr>
        <w:t xml:space="preserve">el  AHHYC “La Cruz de Puembo”  en general presenta un </w:t>
      </w:r>
      <w:r w:rsidR="00227989" w:rsidRPr="003E12CD">
        <w:rPr>
          <w:rFonts w:ascii="Times New Roman" w:hAnsi="Times New Roman"/>
          <w:i/>
          <w:u w:val="single"/>
        </w:rPr>
        <w:t>Riesgo Bajo Mitigable</w:t>
      </w:r>
      <w:r w:rsidR="00227989" w:rsidRPr="003E12CD">
        <w:rPr>
          <w:rFonts w:ascii="Times New Roman" w:hAnsi="Times New Roman"/>
          <w:i/>
        </w:rPr>
        <w:t xml:space="preserve"> frente a movimientos de remoción en masa. Esto debido a que se no se observaron condiciones físicas en el terreno que representen amenaza significativa, las condiciones de exposición son muy bajas, por lo que se espera poca o nula probabilidad que ocurran movimientos en masa que puedan ocasionar daños o pérdidas.</w:t>
      </w:r>
      <w:r w:rsidR="00326968" w:rsidRPr="003E12CD">
        <w:rPr>
          <w:rFonts w:ascii="Times New Roman" w:hAnsi="Times New Roman"/>
          <w:i/>
        </w:rPr>
        <w:t>”</w:t>
      </w:r>
    </w:p>
    <w:p w14:paraId="18727A9E" w14:textId="77777777" w:rsidR="00703927" w:rsidRPr="003E12CD" w:rsidRDefault="00703927" w:rsidP="003E12CD">
      <w:pPr>
        <w:pStyle w:val="Sinespaciado"/>
        <w:jc w:val="both"/>
        <w:rPr>
          <w:rFonts w:ascii="Times New Roman" w:hAnsi="Times New Roman"/>
        </w:rPr>
      </w:pPr>
    </w:p>
    <w:p w14:paraId="7F09592D" w14:textId="2066F954" w:rsidR="00145C30" w:rsidRDefault="00145C30" w:rsidP="003E12CD">
      <w:pPr>
        <w:pStyle w:val="Sinespaciado"/>
        <w:jc w:val="both"/>
        <w:rPr>
          <w:rFonts w:ascii="Times New Roman" w:eastAsiaTheme="minorHAnsi" w:hAnsi="Times New Roman"/>
          <w:i/>
          <w:iCs/>
        </w:rPr>
      </w:pPr>
      <w:r w:rsidRPr="003E12CD">
        <w:rPr>
          <w:rFonts w:ascii="Times New Roman" w:hAnsi="Times New Roman"/>
        </w:rPr>
        <w:t>Así como las constantes en el Oficio</w:t>
      </w:r>
      <w:r w:rsidR="00FC1938" w:rsidRPr="003E12CD">
        <w:rPr>
          <w:rFonts w:ascii="Times New Roman" w:hAnsi="Times New Roman"/>
        </w:rPr>
        <w:t xml:space="preserve"> </w:t>
      </w:r>
      <w:r w:rsidR="00DD7F0D" w:rsidRPr="003E12CD">
        <w:rPr>
          <w:rFonts w:ascii="Times New Roman" w:hAnsi="Times New Roman"/>
        </w:rPr>
        <w:t>GADDMQ-SGSG-DMGR-2020-0043-OF, de fecha 16 de enero de 2020, emitido por el Director Metropolitano de Gestión de Riesgos, de la Secretaría General de  Seguridad y Gobernabilidad</w:t>
      </w:r>
      <w:r w:rsidR="00B11EAF" w:rsidRPr="003E12CD">
        <w:rPr>
          <w:rFonts w:ascii="Times New Roman" w:hAnsi="Times New Roman"/>
        </w:rPr>
        <w:t xml:space="preserve"> </w:t>
      </w:r>
      <w:r w:rsidR="005D096C" w:rsidRPr="003E12CD">
        <w:rPr>
          <w:rFonts w:ascii="Times New Roman" w:hAnsi="Times New Roman"/>
        </w:rPr>
        <w:t xml:space="preserve">en el </w:t>
      </w:r>
      <w:r w:rsidR="00C937B2" w:rsidRPr="003E12CD">
        <w:rPr>
          <w:rFonts w:ascii="Times New Roman" w:hAnsi="Times New Roman"/>
        </w:rPr>
        <w:t>que</w:t>
      </w:r>
      <w:r w:rsidR="00C937B2" w:rsidRPr="003E12CD">
        <w:rPr>
          <w:rFonts w:ascii="Times New Roman" w:eastAsiaTheme="minorHAnsi" w:hAnsi="Times New Roman"/>
        </w:rPr>
        <w:t xml:space="preserve"> se</w:t>
      </w:r>
      <w:r w:rsidR="00DD7F0D" w:rsidRPr="003E12CD">
        <w:rPr>
          <w:rFonts w:ascii="Times New Roman" w:eastAsiaTheme="minorHAnsi" w:hAnsi="Times New Roman"/>
        </w:rPr>
        <w:t xml:space="preserve"> </w:t>
      </w:r>
      <w:r w:rsidR="00DD7F0D" w:rsidRPr="003E12CD">
        <w:rPr>
          <w:rFonts w:ascii="Times New Roman" w:eastAsiaTheme="minorHAnsi" w:hAnsi="Times New Roman"/>
          <w:i/>
          <w:iCs/>
        </w:rPr>
        <w:t>“ratifica en la calificación de riesgos indicando que el AHHYC “La Cruz de Puembo” en general presenta un Riesgo Bajo Mitigable frente a movimientos de remoción en masa, debido a que se no se observaron condiciones físicas en el terreno que representen amenaza significativa, las condiciones de exposición son muy bajas, por lo que se espera poca o nula probabilidad que ocurran movimientos en masa que puedan ocasionar daños o pérdidas.”</w:t>
      </w:r>
    </w:p>
    <w:p w14:paraId="1C62C33D" w14:textId="77777777" w:rsidR="003E12CD" w:rsidRPr="003E12CD" w:rsidRDefault="003E12CD" w:rsidP="003E12CD">
      <w:pPr>
        <w:pStyle w:val="Sinespaciado"/>
        <w:jc w:val="both"/>
        <w:rPr>
          <w:rFonts w:ascii="Times New Roman" w:eastAsiaTheme="minorHAnsi" w:hAnsi="Times New Roman"/>
          <w:b/>
          <w:bCs/>
          <w:i/>
        </w:rPr>
      </w:pPr>
    </w:p>
    <w:p w14:paraId="356896A6" w14:textId="71786CEB" w:rsidR="00D7770A" w:rsidRPr="003E12CD" w:rsidRDefault="00A60056" w:rsidP="003E12CD">
      <w:pPr>
        <w:pStyle w:val="Sinespaciado"/>
        <w:jc w:val="both"/>
        <w:rPr>
          <w:rFonts w:ascii="Times New Roman" w:eastAsiaTheme="minorHAnsi" w:hAnsi="Times New Roman"/>
        </w:rPr>
      </w:pPr>
      <w:r w:rsidRPr="003E12CD">
        <w:rPr>
          <w:rFonts w:ascii="Times New Roman" w:eastAsiaTheme="minorHAnsi" w:hAnsi="Times New Roman"/>
          <w:i/>
        </w:rPr>
        <w:t>“Finalmente</w:t>
      </w:r>
      <w:r w:rsidR="00DD7F0D" w:rsidRPr="003E12CD">
        <w:rPr>
          <w:rFonts w:ascii="Times New Roman" w:eastAsiaTheme="minorHAnsi" w:hAnsi="Times New Roman"/>
          <w:i/>
          <w:iCs/>
        </w:rPr>
        <w:t xml:space="preserve"> solicitarle que el articulado referente a la realización del estudio y cronograma de obras de mitigación no sea incluido en el cuerpo de la Ordenanza de regularización de AHHYC</w:t>
      </w:r>
      <w:r w:rsidRPr="003E12CD">
        <w:rPr>
          <w:rFonts w:ascii="Times New Roman" w:eastAsiaTheme="minorHAnsi" w:hAnsi="Times New Roman"/>
        </w:rPr>
        <w:t>.</w:t>
      </w:r>
      <w:r w:rsidRPr="003E12CD">
        <w:rPr>
          <w:rFonts w:ascii="Times New Roman" w:eastAsiaTheme="minorHAnsi" w:hAnsi="Times New Roman"/>
          <w:i/>
        </w:rPr>
        <w:t>..”</w:t>
      </w:r>
    </w:p>
    <w:p w14:paraId="0868256A" w14:textId="77777777" w:rsidR="00D7770A" w:rsidRDefault="00D7770A" w:rsidP="003E12CD">
      <w:pPr>
        <w:pStyle w:val="Sinespaciado"/>
        <w:jc w:val="both"/>
        <w:rPr>
          <w:rFonts w:ascii="Times New Roman" w:eastAsiaTheme="minorHAnsi" w:hAnsi="Times New Roman"/>
        </w:rPr>
      </w:pPr>
    </w:p>
    <w:p w14:paraId="27516A93" w14:textId="797262DD" w:rsidR="003E12CD" w:rsidRDefault="003E12CD" w:rsidP="003E12CD">
      <w:pPr>
        <w:pStyle w:val="Sinespaciado"/>
        <w:jc w:val="both"/>
        <w:rPr>
          <w:rFonts w:ascii="Times New Roman" w:hAnsi="Times New Roman"/>
          <w:bCs/>
        </w:rPr>
      </w:pPr>
      <w:r w:rsidRPr="00BF71F1">
        <w:rPr>
          <w:rFonts w:ascii="Times New Roman" w:hAnsi="Times New Roman"/>
          <w:bCs/>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p w14:paraId="3447B3D8" w14:textId="77777777" w:rsidR="003E12CD" w:rsidRPr="003E12CD" w:rsidRDefault="003E12CD" w:rsidP="003E12CD">
      <w:pPr>
        <w:pStyle w:val="Sinespaciado"/>
        <w:jc w:val="both"/>
        <w:rPr>
          <w:rFonts w:ascii="Times New Roman" w:eastAsiaTheme="minorHAnsi" w:hAnsi="Times New Roman"/>
        </w:rPr>
      </w:pPr>
    </w:p>
    <w:p w14:paraId="1E701572" w14:textId="77777777" w:rsidR="00A05684" w:rsidRDefault="00A05684" w:rsidP="003E12CD">
      <w:pPr>
        <w:pStyle w:val="Sinespaciado"/>
        <w:jc w:val="both"/>
        <w:rPr>
          <w:rFonts w:ascii="Times New Roman" w:hAnsi="Times New Roman"/>
        </w:rPr>
      </w:pPr>
      <w:r w:rsidRPr="003E12C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E8B0E3" w14:textId="77777777" w:rsidR="003E12CD" w:rsidRPr="003E12CD" w:rsidRDefault="003E12CD" w:rsidP="003E12CD">
      <w:pPr>
        <w:pStyle w:val="Sinespaciado"/>
        <w:jc w:val="both"/>
        <w:rPr>
          <w:rFonts w:ascii="Times New Roman" w:hAnsi="Times New Roman"/>
          <w:bCs/>
          <w:i/>
        </w:rPr>
      </w:pPr>
    </w:p>
    <w:p w14:paraId="71079645" w14:textId="2C2679F7" w:rsidR="0001355D" w:rsidRDefault="0001355D" w:rsidP="003E12CD">
      <w:pPr>
        <w:pStyle w:val="Sinespaciado"/>
        <w:jc w:val="both"/>
        <w:rPr>
          <w:rFonts w:ascii="Times New Roman" w:hAnsi="Times New Roman"/>
        </w:rPr>
      </w:pPr>
      <w:r w:rsidRPr="003E12CD">
        <w:rPr>
          <w:rFonts w:ascii="Times New Roman" w:hAnsi="Times New Roman"/>
          <w:b/>
          <w:color w:val="000000" w:themeColor="text1"/>
        </w:rPr>
        <w:t>Articulo 10.-</w:t>
      </w:r>
      <w:r w:rsidRPr="003E12CD">
        <w:rPr>
          <w:rFonts w:ascii="Times New Roman" w:hAnsi="Times New Roman"/>
          <w:color w:val="000000" w:themeColor="text1"/>
        </w:rPr>
        <w:t xml:space="preserve"> </w:t>
      </w:r>
      <w:r w:rsidRPr="003E12CD">
        <w:rPr>
          <w:rFonts w:ascii="Times New Roman" w:hAnsi="Times New Roman"/>
          <w:b/>
          <w:bCs/>
          <w:color w:val="000000" w:themeColor="text1"/>
        </w:rPr>
        <w:t xml:space="preserve">De </w:t>
      </w:r>
      <w:r w:rsidR="003F47D8" w:rsidRPr="003E12CD">
        <w:rPr>
          <w:rFonts w:ascii="Times New Roman" w:hAnsi="Times New Roman"/>
          <w:b/>
          <w:bCs/>
          <w:color w:val="000000" w:themeColor="text1"/>
        </w:rPr>
        <w:t>los</w:t>
      </w:r>
      <w:r w:rsidRPr="003E12CD">
        <w:rPr>
          <w:rFonts w:ascii="Times New Roman" w:hAnsi="Times New Roman"/>
          <w:b/>
          <w:bCs/>
          <w:color w:val="000000" w:themeColor="text1"/>
        </w:rPr>
        <w:t xml:space="preserve"> Pasajes. - </w:t>
      </w:r>
      <w:r w:rsidRPr="003E12CD">
        <w:rPr>
          <w:rFonts w:ascii="Times New Roman" w:hAnsi="Times New Roman"/>
          <w:color w:val="000000" w:themeColor="text1"/>
        </w:rPr>
        <w:t xml:space="preserve">El </w:t>
      </w:r>
      <w:r w:rsidR="00DF61AC" w:rsidRPr="003E12CD">
        <w:rPr>
          <w:rFonts w:ascii="Times New Roman" w:hAnsi="Times New Roman"/>
          <w:color w:val="000000" w:themeColor="text1"/>
        </w:rPr>
        <w:t>asentamiento h</w:t>
      </w:r>
      <w:r w:rsidR="00DF61AC" w:rsidRPr="003E12CD">
        <w:rPr>
          <w:rFonts w:ascii="Times New Roman" w:hAnsi="Times New Roman"/>
          <w:bCs/>
          <w:iCs/>
          <w:color w:val="000000" w:themeColor="text1"/>
        </w:rPr>
        <w:t xml:space="preserve">umano de hecho y consolidado de interés social </w:t>
      </w:r>
      <w:r w:rsidRPr="003E12CD">
        <w:rPr>
          <w:rFonts w:ascii="Times New Roman" w:hAnsi="Times New Roman"/>
          <w:bCs/>
          <w:iCs/>
          <w:color w:val="000000" w:themeColor="text1"/>
        </w:rPr>
        <w:t xml:space="preserve">denominado </w:t>
      </w:r>
      <w:r w:rsidR="00227989" w:rsidRPr="003E12CD">
        <w:rPr>
          <w:rFonts w:ascii="Times New Roman" w:hAnsi="Times New Roman"/>
        </w:rPr>
        <w:t>“La Cruz de Puembo”</w:t>
      </w:r>
      <w:r w:rsidR="00227989" w:rsidRPr="003E12CD">
        <w:rPr>
          <w:rFonts w:ascii="Times New Roman" w:hAnsi="Times New Roman"/>
          <w:bCs/>
        </w:rPr>
        <w:t>,</w:t>
      </w:r>
      <w:r w:rsidR="00227989" w:rsidRPr="003E12CD" w:rsidDel="000773DF">
        <w:rPr>
          <w:rFonts w:ascii="Times New Roman" w:hAnsi="Times New Roman"/>
        </w:rPr>
        <w:t xml:space="preserve"> </w:t>
      </w:r>
      <w:r w:rsidRPr="003E12CD">
        <w:rPr>
          <w:rFonts w:ascii="Times New Roman" w:hAnsi="Times New Roman"/>
          <w:color w:val="000000" w:themeColor="text1"/>
        </w:rPr>
        <w:t xml:space="preserve">contempla un  sistema vial de uso público, debido a que éste es un asentamiento humano de hecho y consolidado de interés social de </w:t>
      </w:r>
      <w:r w:rsidR="00227989" w:rsidRPr="003E12CD">
        <w:rPr>
          <w:rFonts w:ascii="Times New Roman" w:hAnsi="Times New Roman"/>
        </w:rPr>
        <w:t>40</w:t>
      </w:r>
      <w:r w:rsidRPr="003E12CD">
        <w:rPr>
          <w:rFonts w:ascii="Times New Roman" w:hAnsi="Times New Roman"/>
          <w:color w:val="000000" w:themeColor="text1"/>
        </w:rPr>
        <w:t xml:space="preserve"> años de existencia, con </w:t>
      </w:r>
      <w:r w:rsidR="00227989" w:rsidRPr="003E12CD">
        <w:rPr>
          <w:rFonts w:ascii="Times New Roman" w:hAnsi="Times New Roman"/>
        </w:rPr>
        <w:t>91.43</w:t>
      </w:r>
      <w:r w:rsidRPr="003E12CD">
        <w:rPr>
          <w:rFonts w:ascii="Times New Roman" w:hAnsi="Times New Roman"/>
        </w:rPr>
        <w:t xml:space="preserve">% </w:t>
      </w:r>
      <w:r w:rsidRPr="003E12CD">
        <w:rPr>
          <w:rFonts w:ascii="Times New Roman" w:hAnsi="Times New Roman"/>
          <w:color w:val="000000" w:themeColor="text1"/>
        </w:rPr>
        <w:t xml:space="preserve">de consolidación de viviendas y se encuentra ejecutando obras de infraestructura, </w:t>
      </w:r>
      <w:r w:rsidRPr="003E12CD">
        <w:rPr>
          <w:rFonts w:ascii="Times New Roman" w:hAnsi="Times New Roman"/>
        </w:rPr>
        <w:t xml:space="preserve">razón por la cual los anchos viales se sujetarán al plano adjunto a la presente ordenanza. </w:t>
      </w:r>
    </w:p>
    <w:p w14:paraId="3DCB2D2D" w14:textId="77777777" w:rsidR="003E12CD" w:rsidRPr="003E12CD" w:rsidRDefault="003E12CD" w:rsidP="003E12CD">
      <w:pPr>
        <w:pStyle w:val="Sinespaciado"/>
        <w:jc w:val="both"/>
        <w:rPr>
          <w:rFonts w:ascii="Times New Roman" w:hAnsi="Times New Roman"/>
        </w:rPr>
      </w:pPr>
    </w:p>
    <w:p w14:paraId="4B1CBAD2" w14:textId="2977CCDB" w:rsidR="0001355D" w:rsidRDefault="0001355D" w:rsidP="003E12CD">
      <w:pPr>
        <w:pStyle w:val="Sinespaciado"/>
        <w:jc w:val="both"/>
        <w:rPr>
          <w:rFonts w:ascii="Times New Roman" w:hAnsi="Times New Roman"/>
        </w:rPr>
      </w:pPr>
      <w:r w:rsidRPr="003E12CD">
        <w:rPr>
          <w:rFonts w:ascii="Times New Roman" w:hAnsi="Times New Roman"/>
        </w:rPr>
        <w:t xml:space="preserve">Se regularizan </w:t>
      </w:r>
      <w:r w:rsidR="00B11EAF" w:rsidRPr="003E12CD">
        <w:rPr>
          <w:rFonts w:ascii="Times New Roman" w:hAnsi="Times New Roman"/>
        </w:rPr>
        <w:t>los</w:t>
      </w:r>
      <w:r w:rsidRPr="003E12CD">
        <w:rPr>
          <w:rFonts w:ascii="Times New Roman" w:hAnsi="Times New Roman"/>
        </w:rPr>
        <w:t xml:space="preserve"> pasajes con el siguiente ancho:</w:t>
      </w:r>
    </w:p>
    <w:p w14:paraId="3690EAAB" w14:textId="77777777" w:rsidR="003E12CD" w:rsidRPr="003E12CD" w:rsidRDefault="003E12CD" w:rsidP="003E12CD">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140"/>
        <w:gridCol w:w="4531"/>
      </w:tblGrid>
      <w:tr w:rsidR="0001355D" w:rsidRPr="003E12CD" w14:paraId="6B6180C1" w14:textId="77777777" w:rsidTr="00F34238">
        <w:trPr>
          <w:trHeight w:val="242"/>
        </w:trPr>
        <w:tc>
          <w:tcPr>
            <w:tcW w:w="4140" w:type="dxa"/>
            <w:vAlign w:val="center"/>
          </w:tcPr>
          <w:p w14:paraId="7E8541AB" w14:textId="1D25DA74" w:rsidR="0001355D" w:rsidRPr="003E12CD" w:rsidRDefault="00F34238" w:rsidP="003E12CD">
            <w:pPr>
              <w:pStyle w:val="Sinespaciado"/>
              <w:jc w:val="both"/>
              <w:rPr>
                <w:rFonts w:ascii="Times New Roman" w:eastAsia="Times New Roman" w:hAnsi="Times New Roman"/>
                <w:b/>
                <w:lang w:val="es-ES" w:eastAsia="es-ES"/>
              </w:rPr>
            </w:pPr>
            <w:r w:rsidRPr="003E12CD">
              <w:rPr>
                <w:rFonts w:ascii="Times New Roman" w:hAnsi="Times New Roman"/>
                <w:b/>
              </w:rPr>
              <w:t>Pasaje Euclides Arias</w:t>
            </w:r>
          </w:p>
        </w:tc>
        <w:tc>
          <w:tcPr>
            <w:tcW w:w="4531" w:type="dxa"/>
            <w:vAlign w:val="center"/>
          </w:tcPr>
          <w:p w14:paraId="5935433E" w14:textId="3804040F" w:rsidR="00227989" w:rsidRPr="003E12CD" w:rsidRDefault="00F34238" w:rsidP="003E12CD">
            <w:pPr>
              <w:pStyle w:val="Sinespaciado"/>
              <w:jc w:val="both"/>
              <w:rPr>
                <w:rFonts w:ascii="Times New Roman" w:hAnsi="Times New Roman"/>
                <w:iCs/>
              </w:rPr>
            </w:pPr>
            <w:r w:rsidRPr="003E12CD">
              <w:rPr>
                <w:rFonts w:ascii="Times New Roman" w:hAnsi="Times New Roman"/>
              </w:rPr>
              <w:t xml:space="preserve">Variable </w:t>
            </w:r>
            <w:r w:rsidR="00227989" w:rsidRPr="003E12CD">
              <w:rPr>
                <w:rFonts w:ascii="Times New Roman" w:hAnsi="Times New Roman"/>
              </w:rPr>
              <w:t>3.65m/4.80m/6.00m</w:t>
            </w:r>
          </w:p>
        </w:tc>
      </w:tr>
      <w:tr w:rsidR="00227989" w:rsidRPr="003E12CD" w14:paraId="3CDAD51F" w14:textId="77777777" w:rsidTr="00F34238">
        <w:trPr>
          <w:trHeight w:val="263"/>
        </w:trPr>
        <w:tc>
          <w:tcPr>
            <w:tcW w:w="4140" w:type="dxa"/>
            <w:vAlign w:val="center"/>
          </w:tcPr>
          <w:p w14:paraId="79B138E8" w14:textId="688F3669" w:rsidR="00227989" w:rsidRPr="003E12CD" w:rsidRDefault="00F34238" w:rsidP="003E12CD">
            <w:pPr>
              <w:pStyle w:val="Sinespaciado"/>
              <w:jc w:val="both"/>
              <w:rPr>
                <w:rFonts w:ascii="Times New Roman" w:hAnsi="Times New Roman"/>
                <w:b/>
                <w:iCs/>
              </w:rPr>
            </w:pPr>
            <w:r w:rsidRPr="003E12CD">
              <w:rPr>
                <w:rFonts w:ascii="Times New Roman" w:hAnsi="Times New Roman"/>
                <w:b/>
              </w:rPr>
              <w:t>Pasaje  N3</w:t>
            </w:r>
          </w:p>
        </w:tc>
        <w:tc>
          <w:tcPr>
            <w:tcW w:w="4531" w:type="dxa"/>
            <w:vAlign w:val="center"/>
          </w:tcPr>
          <w:p w14:paraId="1EE11B23" w14:textId="37E48516" w:rsidR="00227989" w:rsidRPr="003E12CD" w:rsidRDefault="00F34238" w:rsidP="003E12CD">
            <w:pPr>
              <w:pStyle w:val="Sinespaciado"/>
              <w:jc w:val="both"/>
              <w:rPr>
                <w:rFonts w:ascii="Times New Roman" w:hAnsi="Times New Roman"/>
                <w:iCs/>
              </w:rPr>
            </w:pPr>
            <w:r w:rsidRPr="003E12CD">
              <w:rPr>
                <w:rFonts w:ascii="Times New Roman" w:hAnsi="Times New Roman"/>
              </w:rPr>
              <w:t xml:space="preserve">Variable </w:t>
            </w:r>
            <w:r w:rsidR="00227989" w:rsidRPr="003E12CD">
              <w:rPr>
                <w:rFonts w:ascii="Times New Roman" w:hAnsi="Times New Roman"/>
              </w:rPr>
              <w:t>3.07m/3.97m/2.84m/3.27m</w:t>
            </w:r>
          </w:p>
        </w:tc>
      </w:tr>
      <w:tr w:rsidR="00227989" w:rsidRPr="003E12CD" w14:paraId="34D49B13" w14:textId="77777777" w:rsidTr="00F34238">
        <w:trPr>
          <w:trHeight w:val="275"/>
        </w:trPr>
        <w:tc>
          <w:tcPr>
            <w:tcW w:w="4140" w:type="dxa"/>
            <w:vAlign w:val="center"/>
          </w:tcPr>
          <w:p w14:paraId="6F308691" w14:textId="2E945B7F" w:rsidR="00227989" w:rsidRPr="003E12CD" w:rsidRDefault="00C937B2" w:rsidP="003E12CD">
            <w:pPr>
              <w:pStyle w:val="Sinespaciado"/>
              <w:jc w:val="both"/>
              <w:rPr>
                <w:rFonts w:ascii="Times New Roman" w:hAnsi="Times New Roman"/>
                <w:b/>
                <w:iCs/>
              </w:rPr>
            </w:pPr>
            <w:r w:rsidRPr="003E12CD">
              <w:rPr>
                <w:rFonts w:ascii="Times New Roman" w:hAnsi="Times New Roman"/>
                <w:b/>
              </w:rPr>
              <w:t>Pasaje N</w:t>
            </w:r>
            <w:r w:rsidR="00672570" w:rsidRPr="003E12CD">
              <w:rPr>
                <w:rFonts w:ascii="Times New Roman" w:hAnsi="Times New Roman"/>
                <w:b/>
              </w:rPr>
              <w:t xml:space="preserve">2B  </w:t>
            </w:r>
          </w:p>
        </w:tc>
        <w:tc>
          <w:tcPr>
            <w:tcW w:w="4531" w:type="dxa"/>
            <w:vAlign w:val="center"/>
          </w:tcPr>
          <w:p w14:paraId="33A750D4" w14:textId="0A0D30D1" w:rsidR="00227989" w:rsidRPr="003E12CD" w:rsidRDefault="00F34238" w:rsidP="003E12CD">
            <w:pPr>
              <w:pStyle w:val="Sinespaciado"/>
              <w:jc w:val="both"/>
              <w:rPr>
                <w:rFonts w:ascii="Times New Roman" w:hAnsi="Times New Roman"/>
                <w:iCs/>
              </w:rPr>
            </w:pPr>
            <w:r w:rsidRPr="003E12CD">
              <w:rPr>
                <w:rFonts w:ascii="Times New Roman" w:hAnsi="Times New Roman"/>
              </w:rPr>
              <w:t xml:space="preserve">Variable </w:t>
            </w:r>
            <w:r w:rsidR="00227989" w:rsidRPr="003E12CD">
              <w:rPr>
                <w:rFonts w:ascii="Times New Roman" w:hAnsi="Times New Roman"/>
              </w:rPr>
              <w:t>2.90m/3.03m/3.16m/3.14m</w:t>
            </w:r>
          </w:p>
        </w:tc>
      </w:tr>
      <w:tr w:rsidR="00227989" w:rsidRPr="003E12CD" w14:paraId="6D203EF7" w14:textId="77777777" w:rsidTr="00F34238">
        <w:trPr>
          <w:trHeight w:val="250"/>
        </w:trPr>
        <w:tc>
          <w:tcPr>
            <w:tcW w:w="4140" w:type="dxa"/>
            <w:vAlign w:val="center"/>
          </w:tcPr>
          <w:p w14:paraId="410FAA74" w14:textId="733F8E13" w:rsidR="00227989" w:rsidRPr="003E12CD" w:rsidRDefault="00F34238" w:rsidP="003E12CD">
            <w:pPr>
              <w:pStyle w:val="Sinespaciado"/>
              <w:jc w:val="both"/>
              <w:rPr>
                <w:rFonts w:ascii="Times New Roman" w:hAnsi="Times New Roman"/>
                <w:b/>
                <w:iCs/>
              </w:rPr>
            </w:pPr>
            <w:r w:rsidRPr="003E12CD">
              <w:rPr>
                <w:rFonts w:ascii="Times New Roman" w:hAnsi="Times New Roman"/>
                <w:b/>
              </w:rPr>
              <w:t xml:space="preserve">Pasaje </w:t>
            </w:r>
            <w:r w:rsidR="00672570" w:rsidRPr="003E12CD">
              <w:rPr>
                <w:rFonts w:ascii="Times New Roman" w:hAnsi="Times New Roman"/>
                <w:b/>
              </w:rPr>
              <w:t>N1A</w:t>
            </w:r>
          </w:p>
        </w:tc>
        <w:tc>
          <w:tcPr>
            <w:tcW w:w="4531" w:type="dxa"/>
            <w:vAlign w:val="center"/>
          </w:tcPr>
          <w:p w14:paraId="110AF9DD" w14:textId="07E2CE1A" w:rsidR="00227989" w:rsidRPr="003E12CD" w:rsidRDefault="00F34238" w:rsidP="003E12CD">
            <w:pPr>
              <w:pStyle w:val="Sinespaciado"/>
              <w:jc w:val="both"/>
              <w:rPr>
                <w:rFonts w:ascii="Times New Roman" w:hAnsi="Times New Roman"/>
                <w:iCs/>
              </w:rPr>
            </w:pPr>
            <w:r w:rsidRPr="003E12CD">
              <w:rPr>
                <w:rFonts w:ascii="Times New Roman" w:hAnsi="Times New Roman"/>
              </w:rPr>
              <w:t xml:space="preserve">Variable  </w:t>
            </w:r>
            <w:r w:rsidR="00FE5E88" w:rsidRPr="003E12CD">
              <w:rPr>
                <w:rFonts w:ascii="Times New Roman" w:hAnsi="Times New Roman"/>
              </w:rPr>
              <w:t>3.16m/3.25m</w:t>
            </w:r>
          </w:p>
        </w:tc>
      </w:tr>
      <w:tr w:rsidR="0001355D" w:rsidRPr="003E12CD" w14:paraId="42732AFA" w14:textId="77777777" w:rsidTr="00F34238">
        <w:trPr>
          <w:trHeight w:val="70"/>
        </w:trPr>
        <w:tc>
          <w:tcPr>
            <w:tcW w:w="4140" w:type="dxa"/>
            <w:vAlign w:val="center"/>
          </w:tcPr>
          <w:p w14:paraId="054EC7B8" w14:textId="683A5C38" w:rsidR="0001355D" w:rsidRPr="003E12CD" w:rsidRDefault="00F34238" w:rsidP="003E12CD">
            <w:pPr>
              <w:pStyle w:val="Sinespaciado"/>
              <w:jc w:val="both"/>
              <w:rPr>
                <w:rFonts w:ascii="Times New Roman" w:eastAsia="Times New Roman" w:hAnsi="Times New Roman"/>
                <w:b/>
                <w:lang w:val="es-ES" w:eastAsia="es-ES"/>
              </w:rPr>
            </w:pPr>
            <w:r w:rsidRPr="003E12CD">
              <w:rPr>
                <w:rFonts w:ascii="Times New Roman" w:hAnsi="Times New Roman"/>
                <w:b/>
              </w:rPr>
              <w:t xml:space="preserve">Pasaje </w:t>
            </w:r>
            <w:r w:rsidR="00672570" w:rsidRPr="003E12CD">
              <w:rPr>
                <w:rFonts w:ascii="Times New Roman" w:hAnsi="Times New Roman"/>
                <w:b/>
              </w:rPr>
              <w:t>N2B</w:t>
            </w:r>
          </w:p>
        </w:tc>
        <w:tc>
          <w:tcPr>
            <w:tcW w:w="4531" w:type="dxa"/>
            <w:vAlign w:val="center"/>
          </w:tcPr>
          <w:p w14:paraId="3A50A267" w14:textId="56568F2E" w:rsidR="00FE5E88" w:rsidRPr="003E12CD" w:rsidRDefault="00FE5E88" w:rsidP="003E12CD">
            <w:pPr>
              <w:pStyle w:val="Sinespaciado"/>
              <w:jc w:val="both"/>
              <w:rPr>
                <w:rFonts w:ascii="Times New Roman" w:hAnsi="Times New Roman"/>
              </w:rPr>
            </w:pPr>
            <w:r w:rsidRPr="003E12CD">
              <w:rPr>
                <w:rFonts w:ascii="Times New Roman" w:hAnsi="Times New Roman"/>
              </w:rPr>
              <w:t>6.00m</w:t>
            </w:r>
          </w:p>
        </w:tc>
      </w:tr>
    </w:tbl>
    <w:p w14:paraId="5F7416F5" w14:textId="77777777" w:rsidR="0001355D" w:rsidRPr="003E12CD" w:rsidRDefault="0001355D" w:rsidP="003E12CD">
      <w:pPr>
        <w:pStyle w:val="Sinespaciado"/>
        <w:jc w:val="both"/>
        <w:rPr>
          <w:rFonts w:ascii="Times New Roman" w:hAnsi="Times New Roman"/>
          <w:b/>
          <w:color w:val="000000" w:themeColor="text1"/>
        </w:rPr>
      </w:pPr>
      <w:r w:rsidRPr="003E12CD">
        <w:rPr>
          <w:rFonts w:ascii="Times New Roman" w:hAnsi="Times New Roman"/>
          <w:b/>
          <w:color w:val="000000" w:themeColor="text1"/>
        </w:rPr>
        <w:tab/>
      </w:r>
    </w:p>
    <w:p w14:paraId="687BBFEE" w14:textId="3E68D23F" w:rsidR="0001355D" w:rsidRPr="003E12CD" w:rsidRDefault="0001355D" w:rsidP="003E12CD">
      <w:pPr>
        <w:pStyle w:val="Sinespaciado"/>
        <w:jc w:val="both"/>
        <w:rPr>
          <w:rFonts w:ascii="Times New Roman" w:hAnsi="Times New Roman"/>
        </w:rPr>
      </w:pPr>
      <w:r w:rsidRPr="003E12CD">
        <w:rPr>
          <w:rFonts w:ascii="Times New Roman" w:hAnsi="Times New Roman"/>
          <w:b/>
          <w:bCs/>
        </w:rPr>
        <w:t xml:space="preserve">Artículo 11.- De las obras a ejecutarse. - </w:t>
      </w:r>
      <w:r w:rsidRPr="003E12CD">
        <w:rPr>
          <w:rFonts w:ascii="Times New Roman" w:hAnsi="Times New Roman"/>
        </w:rPr>
        <w:t xml:space="preserve">Las obras </w:t>
      </w:r>
      <w:r w:rsidRPr="003E12CD">
        <w:rPr>
          <w:rFonts w:ascii="Times New Roman" w:hAnsi="Times New Roman"/>
          <w:color w:val="000000" w:themeColor="text1"/>
        </w:rPr>
        <w:t>civiles y de infraestructura</w:t>
      </w:r>
      <w:r w:rsidRPr="003E12CD">
        <w:rPr>
          <w:rFonts w:ascii="Times New Roman" w:hAnsi="Times New Roman"/>
        </w:rPr>
        <w:t xml:space="preserve"> a ejecutarse en el asentamiento humano de hecho y consolidado de interés social, son las siguientes: </w:t>
      </w:r>
    </w:p>
    <w:p w14:paraId="30136ADC" w14:textId="77777777" w:rsidR="00F34238" w:rsidRPr="003E12CD" w:rsidRDefault="00F34238" w:rsidP="003E12CD">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140"/>
        <w:gridCol w:w="4531"/>
      </w:tblGrid>
      <w:tr w:rsidR="0001355D" w:rsidRPr="003E12CD" w14:paraId="5CDB36C0" w14:textId="77777777" w:rsidTr="00BA0966">
        <w:trPr>
          <w:trHeight w:val="263"/>
        </w:trPr>
        <w:tc>
          <w:tcPr>
            <w:tcW w:w="4140" w:type="dxa"/>
          </w:tcPr>
          <w:p w14:paraId="6E7F0738" w14:textId="3E40F06A" w:rsidR="00FE5E88" w:rsidRPr="003E12CD" w:rsidRDefault="00F34238" w:rsidP="003E12CD">
            <w:pPr>
              <w:pStyle w:val="Sinespaciado"/>
              <w:jc w:val="both"/>
              <w:rPr>
                <w:rFonts w:ascii="Times New Roman" w:hAnsi="Times New Roman"/>
                <w:b/>
              </w:rPr>
            </w:pPr>
            <w:r w:rsidRPr="003E12CD">
              <w:rPr>
                <w:rFonts w:ascii="Times New Roman" w:hAnsi="Times New Roman"/>
                <w:b/>
              </w:rPr>
              <w:t>Calzadas</w:t>
            </w:r>
            <w:r w:rsidR="00C8338F" w:rsidRPr="003E12CD">
              <w:rPr>
                <w:rFonts w:ascii="Times New Roman" w:hAnsi="Times New Roman"/>
                <w:b/>
              </w:rPr>
              <w:t>:</w:t>
            </w:r>
          </w:p>
        </w:tc>
        <w:tc>
          <w:tcPr>
            <w:tcW w:w="4531" w:type="dxa"/>
          </w:tcPr>
          <w:p w14:paraId="1A44CF8E" w14:textId="77777777" w:rsidR="0001355D" w:rsidRPr="003E12CD" w:rsidRDefault="0001355D" w:rsidP="003E12CD">
            <w:pPr>
              <w:pStyle w:val="Sinespaciado"/>
              <w:jc w:val="both"/>
              <w:rPr>
                <w:rFonts w:ascii="Times New Roman" w:hAnsi="Times New Roman"/>
              </w:rPr>
            </w:pPr>
            <w:r w:rsidRPr="003E12CD">
              <w:rPr>
                <w:rFonts w:ascii="Times New Roman" w:hAnsi="Times New Roman"/>
              </w:rPr>
              <w:t>100%</w:t>
            </w:r>
          </w:p>
        </w:tc>
      </w:tr>
      <w:tr w:rsidR="00FE5E88" w:rsidRPr="003E12CD" w14:paraId="6856CB66" w14:textId="77777777" w:rsidTr="00BA0966">
        <w:trPr>
          <w:trHeight w:val="274"/>
        </w:trPr>
        <w:tc>
          <w:tcPr>
            <w:tcW w:w="4140" w:type="dxa"/>
          </w:tcPr>
          <w:p w14:paraId="5369C438" w14:textId="1EE3E3D9" w:rsidR="00FE5E88" w:rsidRPr="003E12CD" w:rsidRDefault="00F34238" w:rsidP="003E12CD">
            <w:pPr>
              <w:pStyle w:val="Sinespaciado"/>
              <w:jc w:val="both"/>
              <w:rPr>
                <w:rFonts w:ascii="Times New Roman" w:hAnsi="Times New Roman"/>
                <w:b/>
              </w:rPr>
            </w:pPr>
            <w:r w:rsidRPr="003E12CD">
              <w:rPr>
                <w:rFonts w:ascii="Times New Roman" w:hAnsi="Times New Roman"/>
                <w:b/>
              </w:rPr>
              <w:t>Agua Potable:</w:t>
            </w:r>
          </w:p>
        </w:tc>
        <w:tc>
          <w:tcPr>
            <w:tcW w:w="4531" w:type="dxa"/>
          </w:tcPr>
          <w:p w14:paraId="1B996F7D" w14:textId="105A17A6" w:rsidR="00FE5E88" w:rsidRPr="003E12CD" w:rsidRDefault="00FE5E88" w:rsidP="003E12CD">
            <w:pPr>
              <w:pStyle w:val="Sinespaciado"/>
              <w:jc w:val="both"/>
              <w:rPr>
                <w:rFonts w:ascii="Times New Roman" w:hAnsi="Times New Roman"/>
              </w:rPr>
            </w:pPr>
            <w:r w:rsidRPr="003E12CD">
              <w:rPr>
                <w:rFonts w:ascii="Times New Roman" w:hAnsi="Times New Roman"/>
              </w:rPr>
              <w:t>50%</w:t>
            </w:r>
          </w:p>
        </w:tc>
      </w:tr>
      <w:tr w:rsidR="00FE5E88" w:rsidRPr="003E12CD" w14:paraId="2F3218E0" w14:textId="77777777" w:rsidTr="00BA0966">
        <w:trPr>
          <w:trHeight w:val="250"/>
        </w:trPr>
        <w:tc>
          <w:tcPr>
            <w:tcW w:w="4140" w:type="dxa"/>
          </w:tcPr>
          <w:p w14:paraId="3E63A562" w14:textId="5EF2E003" w:rsidR="00FE5E88" w:rsidRPr="003E12CD" w:rsidRDefault="00F34238" w:rsidP="003E12CD">
            <w:pPr>
              <w:pStyle w:val="Sinespaciado"/>
              <w:jc w:val="both"/>
              <w:rPr>
                <w:rFonts w:ascii="Times New Roman" w:hAnsi="Times New Roman"/>
                <w:b/>
              </w:rPr>
            </w:pPr>
            <w:r w:rsidRPr="003E12CD">
              <w:rPr>
                <w:rFonts w:ascii="Times New Roman" w:hAnsi="Times New Roman"/>
                <w:b/>
              </w:rPr>
              <w:t>Alcantarillado:</w:t>
            </w:r>
          </w:p>
        </w:tc>
        <w:tc>
          <w:tcPr>
            <w:tcW w:w="4531" w:type="dxa"/>
          </w:tcPr>
          <w:p w14:paraId="0FCC6457" w14:textId="6BBEDE5C" w:rsidR="00FE5E88" w:rsidRPr="003E12CD" w:rsidRDefault="00FE5E88" w:rsidP="003E12CD">
            <w:pPr>
              <w:pStyle w:val="Sinespaciado"/>
              <w:jc w:val="both"/>
              <w:rPr>
                <w:rFonts w:ascii="Times New Roman" w:hAnsi="Times New Roman"/>
              </w:rPr>
            </w:pPr>
            <w:r w:rsidRPr="003E12CD">
              <w:rPr>
                <w:rFonts w:ascii="Times New Roman" w:hAnsi="Times New Roman"/>
              </w:rPr>
              <w:t>50%</w:t>
            </w:r>
          </w:p>
        </w:tc>
      </w:tr>
      <w:tr w:rsidR="00FE5E88" w:rsidRPr="003E12CD" w14:paraId="122F4F22" w14:textId="77777777" w:rsidTr="00BA0966">
        <w:trPr>
          <w:trHeight w:val="295"/>
        </w:trPr>
        <w:tc>
          <w:tcPr>
            <w:tcW w:w="4140" w:type="dxa"/>
          </w:tcPr>
          <w:p w14:paraId="2E125FB8" w14:textId="6938C043" w:rsidR="00FE5E88" w:rsidRPr="003E12CD" w:rsidRDefault="00F34238" w:rsidP="003E12CD">
            <w:pPr>
              <w:pStyle w:val="Sinespaciado"/>
              <w:jc w:val="both"/>
              <w:rPr>
                <w:rFonts w:ascii="Times New Roman" w:hAnsi="Times New Roman"/>
                <w:b/>
              </w:rPr>
            </w:pPr>
            <w:r w:rsidRPr="003E12CD">
              <w:rPr>
                <w:rFonts w:ascii="Times New Roman" w:hAnsi="Times New Roman"/>
                <w:b/>
              </w:rPr>
              <w:t>Electricidad:</w:t>
            </w:r>
          </w:p>
        </w:tc>
        <w:tc>
          <w:tcPr>
            <w:tcW w:w="4531" w:type="dxa"/>
          </w:tcPr>
          <w:p w14:paraId="11EED35D" w14:textId="14656776" w:rsidR="00FE5E88" w:rsidRPr="003E12CD" w:rsidRDefault="00FE5E88" w:rsidP="003E12CD">
            <w:pPr>
              <w:pStyle w:val="Sinespaciado"/>
              <w:jc w:val="both"/>
              <w:rPr>
                <w:rFonts w:ascii="Times New Roman" w:hAnsi="Times New Roman"/>
              </w:rPr>
            </w:pPr>
            <w:r w:rsidRPr="003E12CD">
              <w:rPr>
                <w:rFonts w:ascii="Times New Roman" w:hAnsi="Times New Roman"/>
              </w:rPr>
              <w:t>20%</w:t>
            </w:r>
          </w:p>
        </w:tc>
      </w:tr>
    </w:tbl>
    <w:p w14:paraId="0F530451" w14:textId="77777777" w:rsidR="0001355D" w:rsidRPr="003E12CD" w:rsidRDefault="0001355D" w:rsidP="003E12CD">
      <w:pPr>
        <w:pStyle w:val="Sinespaciado"/>
        <w:jc w:val="both"/>
        <w:rPr>
          <w:rFonts w:ascii="Times New Roman" w:hAnsi="Times New Roman"/>
          <w:bCs/>
        </w:rPr>
      </w:pPr>
    </w:p>
    <w:p w14:paraId="7ED95BFB" w14:textId="4431955F" w:rsidR="0001355D" w:rsidRPr="003E12CD" w:rsidRDefault="0001355D" w:rsidP="003E12CD">
      <w:pPr>
        <w:pStyle w:val="Sinespaciado"/>
        <w:jc w:val="both"/>
        <w:rPr>
          <w:rFonts w:ascii="Times New Roman" w:hAnsi="Times New Roman"/>
          <w:iCs/>
        </w:rPr>
      </w:pPr>
      <w:r w:rsidRPr="003E12CD">
        <w:rPr>
          <w:rFonts w:ascii="Times New Roman" w:hAnsi="Times New Roman"/>
          <w:b/>
          <w:bCs/>
        </w:rPr>
        <w:t>Artículo 12.- Del plazo de ejecución de las obras.-</w:t>
      </w:r>
      <w:r w:rsidRPr="003E12CD">
        <w:rPr>
          <w:rFonts w:ascii="Times New Roman" w:hAnsi="Times New Roman"/>
        </w:rPr>
        <w:t xml:space="preserve"> El plazo de ejecución de la totalidad de las obras civiles y de infraestructura, será de hasta </w:t>
      </w:r>
      <w:r w:rsidR="00FE5E88" w:rsidRPr="003E12CD">
        <w:rPr>
          <w:rFonts w:ascii="Times New Roman" w:hAnsi="Times New Roman"/>
        </w:rPr>
        <w:t>ocho</w:t>
      </w:r>
      <w:r w:rsidRPr="003E12CD">
        <w:rPr>
          <w:rFonts w:ascii="Times New Roman" w:hAnsi="Times New Roman"/>
        </w:rPr>
        <w:t xml:space="preserve"> (</w:t>
      </w:r>
      <w:r w:rsidR="00FE5E88" w:rsidRPr="003E12CD">
        <w:rPr>
          <w:rFonts w:ascii="Times New Roman" w:hAnsi="Times New Roman"/>
        </w:rPr>
        <w:t>8</w:t>
      </w:r>
      <w:r w:rsidRPr="003E12CD">
        <w:rPr>
          <w:rFonts w:ascii="Times New Roman" w:hAnsi="Times New Roman"/>
        </w:rPr>
        <w:t xml:space="preserve">) años, </w:t>
      </w:r>
      <w:r w:rsidRPr="003E12CD">
        <w:rPr>
          <w:rFonts w:ascii="Times New Roman" w:hAnsi="Times New Roman"/>
          <w:iCs/>
        </w:rPr>
        <w:t xml:space="preserve">de conformidad al cronograma de obras presentado por </w:t>
      </w:r>
      <w:r w:rsidRPr="003E12CD">
        <w:rPr>
          <w:rFonts w:ascii="Times New Roman" w:hAnsi="Times New Roman"/>
          <w:color w:val="0D0D0D"/>
        </w:rPr>
        <w:t xml:space="preserve">los copropietarios del inmueble donde se ubica </w:t>
      </w:r>
      <w:r w:rsidRPr="003E12CD">
        <w:rPr>
          <w:rFonts w:ascii="Times New Roman" w:hAnsi="Times New Roman"/>
        </w:rPr>
        <w:t>el asentamiento humano de hecho y consolidado de interés social</w:t>
      </w:r>
      <w:r w:rsidRPr="003E12CD">
        <w:rPr>
          <w:rFonts w:ascii="Times New Roman" w:hAnsi="Times New Roman"/>
          <w:b/>
        </w:rPr>
        <w:t>,</w:t>
      </w:r>
      <w:r w:rsidRPr="003E12CD">
        <w:rPr>
          <w:rFonts w:ascii="Times New Roman" w:hAnsi="Times New Roman"/>
          <w:b/>
          <w:color w:val="FF0000"/>
        </w:rPr>
        <w:t xml:space="preserve"> </w:t>
      </w:r>
      <w:r w:rsidRPr="003E12CD">
        <w:rPr>
          <w:rFonts w:ascii="Times New Roman" w:hAnsi="Times New Roman"/>
          <w:color w:val="000000" w:themeColor="text1"/>
        </w:rPr>
        <w:t>y aprobado por la mesa institucional</w:t>
      </w:r>
      <w:r w:rsidRPr="003E12CD">
        <w:rPr>
          <w:rFonts w:ascii="Times New Roman" w:hAnsi="Times New Roman"/>
          <w:b/>
          <w:color w:val="000000" w:themeColor="text1"/>
        </w:rPr>
        <w:t>,</w:t>
      </w:r>
      <w:r w:rsidRPr="003E12CD">
        <w:rPr>
          <w:rFonts w:ascii="Times New Roman" w:hAnsi="Times New Roman"/>
          <w:b/>
        </w:rPr>
        <w:t xml:space="preserve"> </w:t>
      </w:r>
      <w:r w:rsidRPr="003E12CD">
        <w:rPr>
          <w:rFonts w:ascii="Times New Roman" w:hAnsi="Times New Roman"/>
          <w:iCs/>
        </w:rPr>
        <w:t>plazo que se contará a partir de la fecha de inscripción de la presente Ordenanza en el Registro de la Propiedad del Distrito Metropolitano de Quito.</w:t>
      </w:r>
    </w:p>
    <w:p w14:paraId="73AAB41A" w14:textId="77777777" w:rsidR="0001355D" w:rsidRPr="003E12CD" w:rsidRDefault="0001355D" w:rsidP="003E12CD">
      <w:pPr>
        <w:pStyle w:val="Sinespaciado"/>
        <w:jc w:val="both"/>
        <w:rPr>
          <w:rFonts w:ascii="Times New Roman" w:hAnsi="Times New Roman"/>
          <w:iCs/>
        </w:rPr>
      </w:pPr>
    </w:p>
    <w:p w14:paraId="37C69107" w14:textId="30952FF5" w:rsidR="00C52991" w:rsidRDefault="0001355D" w:rsidP="003E12CD">
      <w:pPr>
        <w:pStyle w:val="Sinespaciado"/>
        <w:jc w:val="both"/>
        <w:rPr>
          <w:rFonts w:ascii="Times New Roman" w:hAnsi="Times New Roman"/>
          <w:iCs/>
        </w:rPr>
      </w:pPr>
      <w:r w:rsidRPr="003E12CD">
        <w:rPr>
          <w:rFonts w:ascii="Times New Roman" w:hAnsi="Times New Roman"/>
          <w:iCs/>
        </w:rPr>
        <w:t xml:space="preserve">Las obras civiles y de infraestructura podrán ser ejecutadas, mediante gestión individual o concurrente bajo las siguientes modalidades: gestión municipal o pública, gestión directa o cogestión de conformidad a lo establecido en el artículo IV.7.72 de la Ordenanza No.001 de 29 de marzo de </w:t>
      </w:r>
      <w:r w:rsidRPr="003E12CD">
        <w:rPr>
          <w:rFonts w:ascii="Times New Roman" w:hAnsi="Times New Roman"/>
          <w:iCs/>
        </w:rPr>
        <w:lastRenderedPageBreak/>
        <w:t>2019, que contiene el Código Municipal</w:t>
      </w:r>
      <w:r w:rsidRPr="003E12CD">
        <w:rPr>
          <w:rFonts w:ascii="Times New Roman" w:hAnsi="Times New Roman"/>
          <w:bCs/>
        </w:rPr>
        <w:t>. E</w:t>
      </w:r>
      <w:r w:rsidRPr="003E12CD">
        <w:rPr>
          <w:rFonts w:ascii="Times New Roman" w:hAnsi="Times New Roman"/>
          <w:iCs/>
        </w:rPr>
        <w:t>l valor por contribución especial a mejoras se aplicará conforme la modalidad ejecutada.</w:t>
      </w:r>
    </w:p>
    <w:p w14:paraId="665D9FF2" w14:textId="77777777" w:rsidR="00C937B2" w:rsidRPr="003E12CD" w:rsidRDefault="00C937B2" w:rsidP="003E12CD">
      <w:pPr>
        <w:pStyle w:val="Sinespaciado"/>
        <w:jc w:val="both"/>
        <w:rPr>
          <w:rFonts w:ascii="Times New Roman" w:hAnsi="Times New Roman"/>
          <w:iCs/>
        </w:rPr>
      </w:pPr>
    </w:p>
    <w:p w14:paraId="13525829" w14:textId="67A93190" w:rsidR="0001355D" w:rsidRDefault="0001355D" w:rsidP="003E12CD">
      <w:pPr>
        <w:pStyle w:val="Sinespaciado"/>
        <w:jc w:val="both"/>
        <w:rPr>
          <w:rFonts w:ascii="Times New Roman" w:hAnsi="Times New Roman"/>
          <w:color w:val="2A2A2A"/>
        </w:rPr>
      </w:pPr>
      <w:r w:rsidRPr="003E12CD">
        <w:rPr>
          <w:rFonts w:ascii="Times New Roman" w:hAnsi="Times New Roman"/>
          <w:b/>
          <w:bCs/>
        </w:rPr>
        <w:t>Artículo 13</w:t>
      </w:r>
      <w:r w:rsidRPr="003E12CD">
        <w:rPr>
          <w:rFonts w:ascii="Times New Roman" w:hAnsi="Times New Roman"/>
          <w:b/>
          <w:bCs/>
          <w:lang w:val="es-ES_tradnl"/>
        </w:rPr>
        <w:t xml:space="preserve">.- Del control de ejecución de las obras. - </w:t>
      </w:r>
      <w:r w:rsidRPr="003E12CD">
        <w:rPr>
          <w:rFonts w:ascii="Times New Roman" w:hAnsi="Times New Roman"/>
          <w:color w:val="2A2A2A"/>
        </w:rPr>
        <w:t xml:space="preserve">La Administración Zonal Tumbaco </w:t>
      </w:r>
      <w:r w:rsidRPr="003E12CD">
        <w:rPr>
          <w:rFonts w:ascii="Times New Roman" w:hAnsi="Times New Roman"/>
          <w:iCs/>
        </w:rPr>
        <w:t>r</w:t>
      </w:r>
      <w:r w:rsidRPr="003E12CD">
        <w:rPr>
          <w:rFonts w:ascii="Times New Roman" w:hAnsi="Times New Roman"/>
        </w:rPr>
        <w:t>ealizará</w:t>
      </w:r>
      <w:r w:rsidRPr="003E12CD">
        <w:rPr>
          <w:rFonts w:ascii="Times New Roman" w:hAnsi="Times New Roman"/>
          <w:color w:val="FF0000"/>
        </w:rPr>
        <w:t xml:space="preserve"> </w:t>
      </w:r>
      <w:r w:rsidRPr="003E12CD">
        <w:rPr>
          <w:rFonts w:ascii="Times New Roman" w:hAnsi="Times New Roman"/>
          <w:color w:val="000000" w:themeColor="text1"/>
        </w:rPr>
        <w:t>de oficio,</w:t>
      </w:r>
      <w:r w:rsidRPr="003E12CD">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3E12CD">
        <w:rPr>
          <w:rFonts w:ascii="Times New Roman" w:hAnsi="Times New Roman"/>
          <w:color w:val="000000" w:themeColor="text1"/>
        </w:rPr>
        <w:t xml:space="preserve">, </w:t>
      </w:r>
      <w:bookmarkStart w:id="1" w:name="_Hlk42164341"/>
      <w:r w:rsidRPr="003E12CD">
        <w:rPr>
          <w:rFonts w:ascii="Times New Roman" w:hAnsi="Times New Roman"/>
          <w:color w:val="000000" w:themeColor="text1"/>
        </w:rPr>
        <w:t xml:space="preserve">expedido por la Administración Zonal </w:t>
      </w:r>
      <w:bookmarkEnd w:id="1"/>
      <w:r w:rsidRPr="003E12CD">
        <w:rPr>
          <w:rFonts w:ascii="Times New Roman" w:hAnsi="Times New Roman"/>
          <w:color w:val="000000" w:themeColor="text1"/>
        </w:rPr>
        <w:t>Tumbaco, será indispensable para cancelar la hipoteca</w:t>
      </w:r>
      <w:r w:rsidRPr="003E12CD">
        <w:rPr>
          <w:rFonts w:ascii="Times New Roman" w:hAnsi="Times New Roman"/>
          <w:color w:val="2A2A2A"/>
        </w:rPr>
        <w:t>.</w:t>
      </w:r>
    </w:p>
    <w:p w14:paraId="70877B5C" w14:textId="77777777" w:rsidR="003E12CD" w:rsidRPr="003E12CD" w:rsidRDefault="003E12CD" w:rsidP="003E12CD">
      <w:pPr>
        <w:pStyle w:val="Sinespaciado"/>
        <w:jc w:val="both"/>
        <w:rPr>
          <w:rFonts w:ascii="Times New Roman" w:hAnsi="Times New Roman"/>
          <w:color w:val="2A2A2A"/>
        </w:rPr>
      </w:pPr>
    </w:p>
    <w:p w14:paraId="590CEA25" w14:textId="60FC4802" w:rsidR="0001355D" w:rsidRDefault="0001355D" w:rsidP="003E12CD">
      <w:pPr>
        <w:pStyle w:val="Sinespaciado"/>
        <w:jc w:val="both"/>
        <w:rPr>
          <w:rFonts w:ascii="Times New Roman" w:hAnsi="Times New Roman"/>
          <w:bCs/>
          <w:color w:val="000000"/>
        </w:rPr>
      </w:pPr>
      <w:r w:rsidRPr="003E12CD">
        <w:rPr>
          <w:rFonts w:ascii="Times New Roman" w:hAnsi="Times New Roman"/>
          <w:b/>
          <w:bCs/>
        </w:rPr>
        <w:t>Artículo</w:t>
      </w:r>
      <w:r w:rsidRPr="003E12CD">
        <w:rPr>
          <w:rFonts w:ascii="Times New Roman" w:hAnsi="Times New Roman"/>
          <w:b/>
          <w:bCs/>
          <w:lang w:val="es-ES_tradnl"/>
        </w:rPr>
        <w:t xml:space="preserve"> 14.- De la multa por retraso en ejecución de obras. - </w:t>
      </w:r>
      <w:r w:rsidRPr="003E12CD">
        <w:rPr>
          <w:rFonts w:ascii="Times New Roman" w:hAnsi="Times New Roman"/>
          <w:lang w:val="es-ES_tradnl"/>
        </w:rPr>
        <w:t xml:space="preserve">En caso de retraso en la ejecución de las obras </w:t>
      </w:r>
      <w:r w:rsidRPr="003E12CD">
        <w:rPr>
          <w:rFonts w:ascii="Times New Roman" w:hAnsi="Times New Roman"/>
        </w:rPr>
        <w:t>civiles y de infraestructura</w:t>
      </w:r>
      <w:r w:rsidRPr="003E12CD">
        <w:rPr>
          <w:rFonts w:ascii="Times New Roman" w:hAnsi="Times New Roman"/>
          <w:lang w:val="es-ES_tradnl"/>
        </w:rPr>
        <w:t>,</w:t>
      </w:r>
      <w:r w:rsidRPr="003E12CD">
        <w:rPr>
          <w:rFonts w:ascii="Times New Roman" w:hAnsi="Times New Roman"/>
          <w:color w:val="0D0D0D"/>
        </w:rPr>
        <w:t xml:space="preserve"> los copropietarios del inmueble sobre el cual se ubica </w:t>
      </w:r>
      <w:r w:rsidRPr="003E12CD">
        <w:rPr>
          <w:rFonts w:ascii="Times New Roman" w:hAnsi="Times New Roman"/>
        </w:rPr>
        <w:t xml:space="preserve">el </w:t>
      </w:r>
      <w:r w:rsidR="00DF61AC" w:rsidRPr="003E12CD">
        <w:rPr>
          <w:rFonts w:ascii="Times New Roman" w:hAnsi="Times New Roman"/>
        </w:rPr>
        <w:t>asentamiento humano de hecho y consolidado de interés social</w:t>
      </w:r>
      <w:r w:rsidRPr="003E12CD">
        <w:rPr>
          <w:rFonts w:ascii="Times New Roman" w:hAnsi="Times New Roman"/>
          <w:b/>
        </w:rPr>
        <w:t xml:space="preserve"> </w:t>
      </w:r>
      <w:r w:rsidRPr="003E12CD">
        <w:rPr>
          <w:rFonts w:ascii="Times New Roman" w:hAnsi="Times New Roman"/>
        </w:rPr>
        <w:t xml:space="preserve">denominado </w:t>
      </w:r>
      <w:r w:rsidR="00FE5E88" w:rsidRPr="003E12CD">
        <w:rPr>
          <w:rFonts w:ascii="Times New Roman" w:hAnsi="Times New Roman"/>
        </w:rPr>
        <w:t>“La Cruz de Puembo”</w:t>
      </w:r>
      <w:r w:rsidR="00FE5E88" w:rsidRPr="003E12CD">
        <w:rPr>
          <w:rFonts w:ascii="Times New Roman" w:hAnsi="Times New Roman"/>
          <w:bCs/>
        </w:rPr>
        <w:t>,</w:t>
      </w:r>
      <w:r w:rsidR="00FE5E88" w:rsidRPr="003E12CD">
        <w:rPr>
          <w:rFonts w:ascii="Times New Roman" w:hAnsi="Times New Roman"/>
          <w:b/>
          <w:bCs/>
        </w:rPr>
        <w:t xml:space="preserve"> </w:t>
      </w:r>
      <w:r w:rsidRPr="003E12CD">
        <w:rPr>
          <w:rFonts w:ascii="Times New Roman" w:hAnsi="Times New Roman"/>
        </w:rPr>
        <w:t xml:space="preserve"> </w:t>
      </w:r>
      <w:r w:rsidRPr="003E12CD">
        <w:rPr>
          <w:rFonts w:ascii="Times New Roman" w:hAnsi="Times New Roman"/>
          <w:bCs/>
          <w:color w:val="000000"/>
        </w:rPr>
        <w:t>se sujetará a las sanciones contempladas en el Ordenamiento Jurídico Nacional y Metropolitano.</w:t>
      </w:r>
    </w:p>
    <w:p w14:paraId="18945F14" w14:textId="77777777" w:rsidR="003E12CD" w:rsidRPr="003E12CD" w:rsidRDefault="003E12CD" w:rsidP="003E12CD">
      <w:pPr>
        <w:pStyle w:val="Sinespaciado"/>
        <w:jc w:val="both"/>
        <w:rPr>
          <w:rFonts w:ascii="Times New Roman" w:hAnsi="Times New Roman"/>
        </w:rPr>
      </w:pPr>
    </w:p>
    <w:p w14:paraId="5F7F71B2" w14:textId="550F09E6" w:rsidR="0001355D" w:rsidRDefault="0001355D" w:rsidP="003E12CD">
      <w:pPr>
        <w:pStyle w:val="Sinespaciado"/>
        <w:jc w:val="both"/>
        <w:rPr>
          <w:rFonts w:ascii="Times New Roman" w:hAnsi="Times New Roman"/>
          <w:bCs/>
          <w:iCs/>
        </w:rPr>
      </w:pPr>
      <w:r w:rsidRPr="003E12CD">
        <w:rPr>
          <w:rFonts w:ascii="Times New Roman" w:hAnsi="Times New Roman"/>
          <w:b/>
          <w:bCs/>
          <w:iCs/>
        </w:rPr>
        <w:t xml:space="preserve">Artículo 15.- De la garantía de ejecución de las obras.- </w:t>
      </w:r>
      <w:r w:rsidRPr="003E12CD">
        <w:rPr>
          <w:rFonts w:ascii="Times New Roman" w:hAnsi="Times New Roman"/>
        </w:rPr>
        <w:t xml:space="preserve">Los lotes producto del fraccionamiento donde se encuentra ubicado el </w:t>
      </w:r>
      <w:r w:rsidR="00DF61AC" w:rsidRPr="003E12CD">
        <w:rPr>
          <w:rFonts w:ascii="Times New Roman" w:hAnsi="Times New Roman"/>
        </w:rPr>
        <w:t xml:space="preserve">asentamiento humano de hecho y consolidado de interés social </w:t>
      </w:r>
      <w:r w:rsidRPr="003E12CD">
        <w:rPr>
          <w:rFonts w:ascii="Times New Roman" w:hAnsi="Times New Roman"/>
        </w:rPr>
        <w:t xml:space="preserve">denominado </w:t>
      </w:r>
      <w:r w:rsidR="00FE5E88" w:rsidRPr="003E12CD">
        <w:rPr>
          <w:rFonts w:ascii="Times New Roman" w:hAnsi="Times New Roman"/>
        </w:rPr>
        <w:t>“La Cruz de Puembo”</w:t>
      </w:r>
      <w:r w:rsidR="00FE5E88" w:rsidRPr="003E12CD">
        <w:rPr>
          <w:rFonts w:ascii="Times New Roman" w:hAnsi="Times New Roman"/>
          <w:bCs/>
        </w:rPr>
        <w:t>,</w:t>
      </w:r>
      <w:r w:rsidR="00FE5E88" w:rsidRPr="003E12CD">
        <w:rPr>
          <w:rFonts w:ascii="Times New Roman" w:hAnsi="Times New Roman"/>
          <w:b/>
          <w:bCs/>
        </w:rPr>
        <w:t xml:space="preserve"> </w:t>
      </w:r>
      <w:r w:rsidRPr="003E12CD">
        <w:rPr>
          <w:rFonts w:ascii="Times New Roman" w:hAnsi="Times New Roman"/>
          <w:bCs/>
          <w:iCs/>
        </w:rPr>
        <w:t xml:space="preserve">quedan gravados con </w:t>
      </w:r>
      <w:r w:rsidR="00FE5E88" w:rsidRPr="003E12CD">
        <w:rPr>
          <w:rFonts w:ascii="Times New Roman" w:hAnsi="Times New Roman"/>
          <w:bCs/>
          <w:iCs/>
        </w:rPr>
        <w:t>segunda</w:t>
      </w:r>
      <w:r w:rsidRPr="003E12CD">
        <w:rPr>
          <w:rFonts w:ascii="Times New Roman" w:hAnsi="Times New Roman"/>
          <w:bCs/>
          <w:iCs/>
        </w:rPr>
        <w:t xml:space="preserv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0F10300D" w14:textId="77777777" w:rsidR="003E12CD" w:rsidRPr="003E12CD" w:rsidRDefault="003E12CD" w:rsidP="003E12CD">
      <w:pPr>
        <w:pStyle w:val="Sinespaciado"/>
        <w:jc w:val="both"/>
        <w:rPr>
          <w:rFonts w:ascii="Times New Roman" w:hAnsi="Times New Roman"/>
          <w:bCs/>
          <w:iCs/>
        </w:rPr>
      </w:pPr>
    </w:p>
    <w:p w14:paraId="373994DA" w14:textId="2F9C3B01" w:rsidR="0001355D" w:rsidRPr="003E12CD" w:rsidRDefault="0001355D" w:rsidP="003E12CD">
      <w:pPr>
        <w:pStyle w:val="Sinespaciado"/>
        <w:jc w:val="both"/>
        <w:rPr>
          <w:rFonts w:ascii="Times New Roman" w:hAnsi="Times New Roman"/>
          <w:lang w:val="es-ES_tradnl"/>
        </w:rPr>
      </w:pPr>
      <w:r w:rsidRPr="003E12CD">
        <w:rPr>
          <w:rFonts w:ascii="Times New Roman" w:hAnsi="Times New Roman"/>
          <w:b/>
          <w:bCs/>
        </w:rPr>
        <w:t>Artículo</w:t>
      </w:r>
      <w:r w:rsidRPr="003E12CD">
        <w:rPr>
          <w:rFonts w:ascii="Times New Roman" w:hAnsi="Times New Roman"/>
          <w:b/>
          <w:bCs/>
          <w:lang w:val="es-ES_tradnl"/>
        </w:rPr>
        <w:t xml:space="preserve"> 16.- De la Protocolización e inscripción de la Ordenanza. -  </w:t>
      </w:r>
      <w:r w:rsidRPr="003E12CD">
        <w:rPr>
          <w:rFonts w:ascii="Times New Roman" w:hAnsi="Times New Roman"/>
        </w:rPr>
        <w:t xml:space="preserve">Los copropietarios del predio del </w:t>
      </w:r>
      <w:r w:rsidR="00DF61AC" w:rsidRPr="003E12CD">
        <w:rPr>
          <w:rFonts w:ascii="Times New Roman" w:hAnsi="Times New Roman"/>
        </w:rPr>
        <w:t>asentamiento humano de hecho y consolidado de interés</w:t>
      </w:r>
      <w:r w:rsidR="00DF61AC" w:rsidRPr="003E12CD">
        <w:rPr>
          <w:rFonts w:ascii="Times New Roman" w:hAnsi="Times New Roman"/>
          <w:bCs/>
          <w:color w:val="000000"/>
        </w:rPr>
        <w:t xml:space="preserve"> social </w:t>
      </w:r>
      <w:r w:rsidRPr="003E12CD">
        <w:rPr>
          <w:rFonts w:ascii="Times New Roman" w:hAnsi="Times New Roman"/>
          <w:bCs/>
          <w:color w:val="000000"/>
        </w:rPr>
        <w:t xml:space="preserve">denominado </w:t>
      </w:r>
      <w:r w:rsidR="00FE5E88" w:rsidRPr="003E12CD">
        <w:rPr>
          <w:rFonts w:ascii="Times New Roman" w:hAnsi="Times New Roman"/>
        </w:rPr>
        <w:t>“La Cruz de Puembo”</w:t>
      </w:r>
      <w:r w:rsidR="00FE5E88" w:rsidRPr="003E12CD">
        <w:rPr>
          <w:rFonts w:ascii="Times New Roman" w:hAnsi="Times New Roman"/>
          <w:bCs/>
        </w:rPr>
        <w:t>,</w:t>
      </w:r>
      <w:r w:rsidR="00FE5E88" w:rsidRPr="003E12CD">
        <w:rPr>
          <w:rFonts w:ascii="Times New Roman" w:hAnsi="Times New Roman"/>
          <w:b/>
          <w:bCs/>
        </w:rPr>
        <w:t xml:space="preserve"> </w:t>
      </w:r>
      <w:r w:rsidRPr="003E12CD">
        <w:rPr>
          <w:rFonts w:ascii="Times New Roman" w:hAnsi="Times New Roman"/>
          <w:lang w:val="es-ES_tradnl"/>
        </w:rPr>
        <w:t xml:space="preserve">deberán </w:t>
      </w:r>
      <w:r w:rsidRPr="003E12CD">
        <w:rPr>
          <w:rFonts w:ascii="Times New Roman" w:hAnsi="Times New Roman"/>
        </w:rPr>
        <w:t xml:space="preserve">protocolizar la presente Ordenanza ante Notario Público e inscribirla en el Registro de la Propiedad del Distrito Metropolitano de Quito, </w:t>
      </w:r>
      <w:r w:rsidRPr="003E12CD">
        <w:rPr>
          <w:rFonts w:ascii="Times New Roman" w:hAnsi="Times New Roman"/>
          <w:lang w:val="es-ES_tradnl"/>
        </w:rPr>
        <w:t>con todos sus documentos habilitantes</w:t>
      </w:r>
      <w:r w:rsidRPr="003E12CD">
        <w:rPr>
          <w:rFonts w:ascii="Times New Roman" w:hAnsi="Times New Roman"/>
        </w:rPr>
        <w:t>;</w:t>
      </w:r>
      <w:r w:rsidRPr="003E12CD">
        <w:rPr>
          <w:rFonts w:ascii="Times New Roman" w:hAnsi="Times New Roman"/>
          <w:lang w:val="es-ES_tradnl"/>
        </w:rPr>
        <w:t xml:space="preserve"> </w:t>
      </w:r>
    </w:p>
    <w:p w14:paraId="431B29F7" w14:textId="77777777" w:rsidR="00F34238" w:rsidRPr="003E12CD" w:rsidRDefault="00F34238" w:rsidP="003E12CD">
      <w:pPr>
        <w:pStyle w:val="Sinespaciado"/>
        <w:jc w:val="both"/>
        <w:rPr>
          <w:rFonts w:ascii="Times New Roman" w:hAnsi="Times New Roman"/>
          <w:lang w:val="es-ES_tradnl"/>
        </w:rPr>
      </w:pPr>
    </w:p>
    <w:p w14:paraId="0425C39F" w14:textId="58459003" w:rsidR="00F34238" w:rsidRDefault="0001355D" w:rsidP="003E12CD">
      <w:pPr>
        <w:pStyle w:val="Sinespaciado"/>
        <w:jc w:val="both"/>
        <w:rPr>
          <w:rFonts w:ascii="Times New Roman" w:hAnsi="Times New Roman"/>
          <w:bCs/>
          <w:lang w:val="es-ES_tradnl"/>
        </w:rPr>
      </w:pPr>
      <w:r w:rsidRPr="003E12CD">
        <w:rPr>
          <w:rFonts w:ascii="Times New Roman" w:hAnsi="Times New Roman"/>
          <w:bCs/>
          <w:lang w:val="es-ES_tradnl"/>
        </w:rPr>
        <w:t xml:space="preserve">En caso de no inscribir la presente ordenanza, ésta caducará en el plazo de tres (03) años de conformidad con lo dispuesto en el artículo </w:t>
      </w:r>
      <w:r w:rsidRPr="003E12CD">
        <w:rPr>
          <w:rFonts w:ascii="Times New Roman" w:eastAsiaTheme="minorHAnsi" w:hAnsi="Times New Roman"/>
        </w:rPr>
        <w:t>IV.7.64 de la Ordenanza No. 001 de 29 de marzo de 2019</w:t>
      </w:r>
      <w:r w:rsidRPr="003E12CD">
        <w:rPr>
          <w:rFonts w:ascii="Times New Roman" w:hAnsi="Times New Roman"/>
          <w:bCs/>
          <w:lang w:val="es-ES_tradnl"/>
        </w:rPr>
        <w:t xml:space="preserve">. </w:t>
      </w:r>
    </w:p>
    <w:p w14:paraId="7FB2B20E" w14:textId="77777777" w:rsidR="00C937B2" w:rsidRPr="003E12CD" w:rsidRDefault="00C937B2" w:rsidP="003E12CD">
      <w:pPr>
        <w:pStyle w:val="Sinespaciado"/>
        <w:jc w:val="both"/>
        <w:rPr>
          <w:rFonts w:ascii="Times New Roman" w:hAnsi="Times New Roman"/>
        </w:rPr>
      </w:pPr>
    </w:p>
    <w:p w14:paraId="13D99AE6" w14:textId="77777777" w:rsidR="00F34238" w:rsidRPr="003E12CD" w:rsidRDefault="00D61971" w:rsidP="003E12CD">
      <w:pPr>
        <w:pStyle w:val="Sinespaciado"/>
        <w:jc w:val="both"/>
        <w:rPr>
          <w:rFonts w:ascii="Times New Roman" w:hAnsi="Times New Roman"/>
        </w:rPr>
      </w:pPr>
      <w:r w:rsidRPr="003E12CD">
        <w:rPr>
          <w:rFonts w:ascii="Times New Roman" w:hAnsi="Times New Roman"/>
          <w:b/>
        </w:rPr>
        <w:t>Artículo 17.- De la partición y adjudicación. -</w:t>
      </w:r>
      <w:r w:rsidRPr="003E12CD">
        <w:rPr>
          <w:rFonts w:ascii="Times New Roman" w:hAnsi="Times New Roman"/>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F01C9C9" w14:textId="1E1817F0" w:rsidR="00D61971" w:rsidRPr="003E12CD" w:rsidRDefault="00D61971" w:rsidP="003E12CD">
      <w:pPr>
        <w:pStyle w:val="Sinespaciado"/>
        <w:jc w:val="both"/>
        <w:rPr>
          <w:rFonts w:ascii="Times New Roman" w:hAnsi="Times New Roman"/>
        </w:rPr>
      </w:pPr>
      <w:r w:rsidRPr="003E12CD">
        <w:rPr>
          <w:rFonts w:ascii="Times New Roman" w:hAnsi="Times New Roman"/>
        </w:rPr>
        <w:t xml:space="preserve"> </w:t>
      </w:r>
    </w:p>
    <w:p w14:paraId="5FDAF3BF" w14:textId="5C53F51D" w:rsidR="0001355D" w:rsidRPr="003E12CD" w:rsidRDefault="0001355D" w:rsidP="003E12CD">
      <w:pPr>
        <w:pStyle w:val="Sinespaciado"/>
        <w:jc w:val="both"/>
        <w:rPr>
          <w:rFonts w:ascii="Times New Roman" w:hAnsi="Times New Roman"/>
        </w:rPr>
      </w:pPr>
      <w:r w:rsidRPr="003E12CD">
        <w:rPr>
          <w:rFonts w:ascii="Times New Roman" w:hAnsi="Times New Roman"/>
          <w:b/>
          <w:bCs/>
        </w:rPr>
        <w:t xml:space="preserve">Artículo 18.- Solicitudes de ampliación de plazo.- </w:t>
      </w:r>
      <w:r w:rsidRPr="003E12CD">
        <w:rPr>
          <w:rFonts w:ascii="Times New Roman" w:hAnsi="Times New Roman"/>
        </w:rPr>
        <w:t xml:space="preserve">La Administración Zonal </w:t>
      </w:r>
      <w:r w:rsidR="001F2269" w:rsidRPr="003E12CD">
        <w:rPr>
          <w:rFonts w:ascii="Times New Roman" w:hAnsi="Times New Roman"/>
        </w:rPr>
        <w:t>Tumbaco</w:t>
      </w:r>
      <w:r w:rsidRPr="003E12CD">
        <w:rPr>
          <w:rFonts w:ascii="Times New Roman" w:hAnsi="Times New Roman"/>
        </w:rPr>
        <w:t xml:space="preserve"> queda plenamente facultada para resolver y aprobar las solicitudes de ampliación de plazo para ejecución de obras civiles y de infraestructura.</w:t>
      </w:r>
    </w:p>
    <w:p w14:paraId="1BEF34E0" w14:textId="77777777" w:rsidR="00C8338F" w:rsidRPr="003E12CD" w:rsidRDefault="00C8338F" w:rsidP="003E12CD">
      <w:pPr>
        <w:pStyle w:val="Sinespaciado"/>
        <w:jc w:val="both"/>
        <w:rPr>
          <w:rFonts w:ascii="Times New Roman" w:hAnsi="Times New Roman"/>
        </w:rPr>
      </w:pPr>
    </w:p>
    <w:p w14:paraId="6DC5C29F" w14:textId="42CC38F6" w:rsidR="0001355D" w:rsidRPr="003E12CD" w:rsidRDefault="0001355D" w:rsidP="003E12CD">
      <w:pPr>
        <w:pStyle w:val="Sinespaciado"/>
        <w:jc w:val="both"/>
        <w:rPr>
          <w:rFonts w:ascii="Times New Roman" w:hAnsi="Times New Roman"/>
          <w:bCs/>
          <w:color w:val="000000" w:themeColor="text1"/>
        </w:rPr>
      </w:pPr>
      <w:r w:rsidRPr="003E12CD">
        <w:rPr>
          <w:rFonts w:ascii="Times New Roman" w:hAnsi="Times New Roman"/>
          <w:bCs/>
          <w:color w:val="000000" w:themeColor="text1"/>
        </w:rPr>
        <w:t xml:space="preserve">La Administración Zonal </w:t>
      </w:r>
      <w:r w:rsidR="001F2269" w:rsidRPr="003E12CD">
        <w:rPr>
          <w:rFonts w:ascii="Times New Roman" w:hAnsi="Times New Roman"/>
          <w:bCs/>
          <w:color w:val="000000" w:themeColor="text1"/>
        </w:rPr>
        <w:t>Tumbaco</w:t>
      </w:r>
      <w:r w:rsidRPr="003E12CD">
        <w:rPr>
          <w:rFonts w:ascii="Times New Roman" w:hAnsi="Times New Roman"/>
          <w:bCs/>
          <w:color w:val="000000" w:themeColor="text1"/>
        </w:rPr>
        <w:t xml:space="preserve"> deberá notificar a los copropietarios del asentamiento 6 meses antes a la conclusión del plazo establecido.</w:t>
      </w:r>
    </w:p>
    <w:p w14:paraId="2FB20910" w14:textId="6A8D7B8D" w:rsidR="00C8338F" w:rsidRDefault="00C8338F" w:rsidP="003E12CD">
      <w:pPr>
        <w:pStyle w:val="Sinespaciado"/>
        <w:jc w:val="both"/>
        <w:rPr>
          <w:rFonts w:ascii="Times New Roman" w:hAnsi="Times New Roman"/>
          <w:bCs/>
          <w:color w:val="000000" w:themeColor="text1"/>
        </w:rPr>
      </w:pPr>
    </w:p>
    <w:p w14:paraId="64293280" w14:textId="036694DA" w:rsidR="002154EC" w:rsidRDefault="002154EC" w:rsidP="002154EC">
      <w:pPr>
        <w:pStyle w:val="Sinespaciado"/>
        <w:jc w:val="both"/>
        <w:rPr>
          <w:rFonts w:ascii="Times New Roman" w:hAnsi="Times New Roman"/>
          <w:bCs/>
          <w:lang w:val="es-ES_tradnl"/>
        </w:rPr>
      </w:pPr>
      <w:r w:rsidRPr="0082210F">
        <w:rPr>
          <w:rFonts w:ascii="Times New Roman" w:hAnsi="Times New Roman"/>
          <w:bCs/>
          <w:lang w:val="es-ES_tradnl"/>
        </w:rPr>
        <w:lastRenderedPageBreak/>
        <w:t xml:space="preserve">La Administración Zonal </w:t>
      </w:r>
      <w:r>
        <w:rPr>
          <w:rFonts w:ascii="Times New Roman" w:hAnsi="Times New Roman"/>
          <w:bCs/>
          <w:lang w:val="es-ES_tradnl"/>
        </w:rPr>
        <w:t>Tumbaco</w:t>
      </w:r>
      <w:r w:rsidRPr="0082210F">
        <w:rPr>
          <w:rFonts w:ascii="Times New Roman" w:hAnsi="Times New Roman"/>
          <w:bCs/>
          <w:lang w:val="es-ES_tradnl"/>
        </w:rPr>
        <w:t xml:space="preserve"> realizará el seguimiento en la ejecución y avance del cronograma de obras</w:t>
      </w:r>
      <w:r>
        <w:rPr>
          <w:rFonts w:ascii="Times New Roman" w:hAnsi="Times New Roman"/>
          <w:bCs/>
          <w:lang w:val="es-ES_tradnl"/>
        </w:rPr>
        <w:t xml:space="preserve"> civiles y de infraestructura</w:t>
      </w:r>
      <w:r w:rsidRPr="0082210F">
        <w:rPr>
          <w:rFonts w:ascii="Times New Roman" w:hAnsi="Times New Roman"/>
          <w:bCs/>
          <w:lang w:val="es-ES_tradnl"/>
        </w:rPr>
        <w:t xml:space="preserve"> hasta la terminación de las mismas.</w:t>
      </w:r>
    </w:p>
    <w:p w14:paraId="50C9AE1B" w14:textId="77777777" w:rsidR="002154EC" w:rsidRPr="002154EC" w:rsidRDefault="002154EC" w:rsidP="003E12CD">
      <w:pPr>
        <w:pStyle w:val="Sinespaciado"/>
        <w:jc w:val="both"/>
        <w:rPr>
          <w:rFonts w:ascii="Times New Roman" w:hAnsi="Times New Roman"/>
          <w:bCs/>
          <w:color w:val="000000" w:themeColor="text1"/>
          <w:lang w:val="es-ES_tradnl"/>
        </w:rPr>
      </w:pPr>
    </w:p>
    <w:p w14:paraId="5B168910" w14:textId="77777777" w:rsidR="0001355D" w:rsidRPr="003E12CD" w:rsidRDefault="0001355D" w:rsidP="003E12CD">
      <w:pPr>
        <w:pStyle w:val="Sinespaciado"/>
        <w:jc w:val="both"/>
        <w:rPr>
          <w:rFonts w:ascii="Times New Roman" w:hAnsi="Times New Roman"/>
          <w:bCs/>
          <w:color w:val="000000" w:themeColor="text1"/>
        </w:rPr>
      </w:pPr>
      <w:r w:rsidRPr="003E12CD">
        <w:rPr>
          <w:rFonts w:ascii="Times New Roman" w:hAnsi="Times New Roman"/>
          <w:bCs/>
          <w:color w:val="000000" w:themeColor="text1"/>
        </w:rPr>
        <w:t>Dichas solicitudes para ser evaluadas, deberán ser presentadas con al menos tres meses de anticipación a la conclusión del plazo establecido para la ejecución de las obras referidas y debidamente justificadas.</w:t>
      </w:r>
    </w:p>
    <w:p w14:paraId="1D5B1660" w14:textId="77777777" w:rsidR="00F34238" w:rsidRPr="003E12CD" w:rsidRDefault="00F34238" w:rsidP="003E12CD">
      <w:pPr>
        <w:pStyle w:val="Sinespaciado"/>
        <w:jc w:val="both"/>
        <w:rPr>
          <w:rFonts w:ascii="Times New Roman" w:hAnsi="Times New Roman"/>
          <w:bCs/>
          <w:color w:val="000000" w:themeColor="text1"/>
        </w:rPr>
      </w:pPr>
    </w:p>
    <w:p w14:paraId="0A9512F7" w14:textId="77777777" w:rsidR="0001355D" w:rsidRPr="003E12CD" w:rsidRDefault="0001355D" w:rsidP="003E12CD">
      <w:pPr>
        <w:pStyle w:val="Sinespaciado"/>
        <w:jc w:val="both"/>
        <w:rPr>
          <w:rFonts w:ascii="Times New Roman" w:hAnsi="Times New Roman"/>
          <w:b/>
        </w:rPr>
      </w:pPr>
      <w:r w:rsidRPr="003E12CD">
        <w:rPr>
          <w:rFonts w:ascii="Times New Roman" w:hAnsi="Times New Roman"/>
          <w:b/>
          <w:bCs/>
        </w:rPr>
        <w:t>Artículo 19.- Potestad de ejecución.-</w:t>
      </w:r>
      <w:r w:rsidRPr="003E12CD">
        <w:rPr>
          <w:rFonts w:ascii="Times New Roman" w:hAnsi="Times New Roman"/>
          <w:bCs/>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3E12CD">
        <w:rPr>
          <w:rFonts w:ascii="Times New Roman" w:hAnsi="Times New Roman"/>
          <w:b/>
        </w:rPr>
        <w:t xml:space="preserve"> </w:t>
      </w:r>
    </w:p>
    <w:p w14:paraId="4A761F97" w14:textId="77777777" w:rsidR="00F34238" w:rsidRPr="003E12CD" w:rsidRDefault="00F34238" w:rsidP="003E12CD">
      <w:pPr>
        <w:pStyle w:val="Sinespaciado"/>
        <w:jc w:val="both"/>
        <w:rPr>
          <w:rFonts w:ascii="Times New Roman" w:hAnsi="Times New Roman"/>
          <w:b/>
          <w:lang w:val="es-ES_tradnl"/>
        </w:rPr>
      </w:pPr>
    </w:p>
    <w:p w14:paraId="140553A4" w14:textId="77777777" w:rsidR="0001355D" w:rsidRDefault="0001355D" w:rsidP="003E12CD">
      <w:pPr>
        <w:pStyle w:val="Sinespaciado"/>
        <w:jc w:val="center"/>
        <w:rPr>
          <w:rFonts w:ascii="Times New Roman" w:hAnsi="Times New Roman"/>
          <w:b/>
          <w:lang w:val="es-ES_tradnl"/>
        </w:rPr>
      </w:pPr>
      <w:r w:rsidRPr="003E12CD">
        <w:rPr>
          <w:rFonts w:ascii="Times New Roman" w:hAnsi="Times New Roman"/>
          <w:b/>
          <w:lang w:val="es-ES_tradnl"/>
        </w:rPr>
        <w:t>Disposiciones Generales</w:t>
      </w:r>
    </w:p>
    <w:p w14:paraId="7B101585" w14:textId="77777777" w:rsidR="003E12CD" w:rsidRPr="003E12CD" w:rsidRDefault="003E12CD" w:rsidP="003E12CD">
      <w:pPr>
        <w:pStyle w:val="Sinespaciado"/>
        <w:jc w:val="center"/>
        <w:rPr>
          <w:rFonts w:ascii="Times New Roman" w:hAnsi="Times New Roman"/>
          <w:b/>
          <w:lang w:val="es-ES_tradnl"/>
        </w:rPr>
      </w:pPr>
    </w:p>
    <w:p w14:paraId="2B66801D" w14:textId="77777777" w:rsidR="0001355D" w:rsidRDefault="0001355D" w:rsidP="003E12CD">
      <w:pPr>
        <w:pStyle w:val="Sinespaciado"/>
        <w:jc w:val="both"/>
        <w:rPr>
          <w:rFonts w:ascii="Times New Roman" w:hAnsi="Times New Roman"/>
          <w:b/>
          <w:lang w:val="es-ES_tradnl"/>
        </w:rPr>
      </w:pPr>
      <w:r w:rsidRPr="003E12CD">
        <w:rPr>
          <w:rFonts w:ascii="Times New Roman" w:hAnsi="Times New Roman"/>
          <w:b/>
          <w:lang w:val="es-ES_tradnl"/>
        </w:rPr>
        <w:t xml:space="preserve">Primera.- </w:t>
      </w:r>
      <w:r w:rsidRPr="003E12CD">
        <w:rPr>
          <w:rFonts w:ascii="Times New Roman" w:hAnsi="Times New Roman"/>
          <w:lang w:val="es-ES_tradnl"/>
        </w:rPr>
        <w:t>Todos los anexos adjuntos al proyecto de regularización son documentos habilitantes de esta Ordenanza</w:t>
      </w:r>
      <w:r w:rsidRPr="003E12CD">
        <w:rPr>
          <w:rFonts w:ascii="Times New Roman" w:hAnsi="Times New Roman"/>
          <w:b/>
          <w:lang w:val="es-ES_tradnl"/>
        </w:rPr>
        <w:t>.</w:t>
      </w:r>
    </w:p>
    <w:p w14:paraId="3316955D" w14:textId="77777777" w:rsidR="003E12CD" w:rsidRPr="003E12CD" w:rsidRDefault="003E12CD" w:rsidP="003E12CD">
      <w:pPr>
        <w:pStyle w:val="Sinespaciado"/>
        <w:jc w:val="both"/>
        <w:rPr>
          <w:rFonts w:ascii="Times New Roman" w:hAnsi="Times New Roman"/>
          <w:b/>
          <w:lang w:val="es-ES_tradnl"/>
        </w:rPr>
      </w:pPr>
    </w:p>
    <w:p w14:paraId="1863ECF3" w14:textId="596182AD" w:rsidR="004B2884" w:rsidRPr="003E12CD" w:rsidRDefault="0001355D" w:rsidP="003E12CD">
      <w:pPr>
        <w:pStyle w:val="Sinespaciado"/>
        <w:jc w:val="both"/>
        <w:rPr>
          <w:rFonts w:ascii="Times New Roman" w:hAnsi="Times New Roman"/>
          <w:lang w:val="es-ES" w:eastAsia="es-ES"/>
        </w:rPr>
      </w:pPr>
      <w:r w:rsidRPr="003E12CD">
        <w:rPr>
          <w:rFonts w:ascii="Times New Roman" w:hAnsi="Times New Roman"/>
          <w:b/>
          <w:lang w:val="es-ES_tradnl"/>
        </w:rPr>
        <w:t xml:space="preserve">Segunda.-  </w:t>
      </w:r>
      <w:r w:rsidRPr="003E12CD">
        <w:rPr>
          <w:rFonts w:ascii="Times New Roman" w:hAnsi="Times New Roman"/>
          <w:lang w:val="es-ES_tradnl"/>
        </w:rPr>
        <w:t xml:space="preserve">De acuerdo al Oficio </w:t>
      </w:r>
      <w:r w:rsidR="00DD7F0D" w:rsidRPr="003E12CD">
        <w:rPr>
          <w:rFonts w:ascii="Times New Roman" w:hAnsi="Times New Roman"/>
        </w:rPr>
        <w:t>GADDMQ-SGSG-DMGR-2020-0043-OF, de fecha 16 de enero de 2020,</w:t>
      </w:r>
      <w:r w:rsidRPr="003E12CD">
        <w:rPr>
          <w:rFonts w:ascii="Times New Roman" w:hAnsi="Times New Roman"/>
        </w:rPr>
        <w:t xml:space="preserve"> </w:t>
      </w:r>
      <w:r w:rsidRPr="003E12CD">
        <w:rPr>
          <w:rFonts w:ascii="Times New Roman" w:hAnsi="Times New Roman"/>
          <w:lang w:val="es-ES_tradnl"/>
        </w:rPr>
        <w:t xml:space="preserve">los copropietarios del </w:t>
      </w:r>
      <w:r w:rsidR="00DF61AC" w:rsidRPr="003E12CD">
        <w:rPr>
          <w:rFonts w:ascii="Times New Roman" w:hAnsi="Times New Roman"/>
          <w:lang w:val="es-ES_tradnl"/>
        </w:rPr>
        <w:t xml:space="preserve">asentamiento </w:t>
      </w:r>
      <w:r w:rsidRPr="003E12CD">
        <w:rPr>
          <w:rFonts w:ascii="Times New Roman" w:hAnsi="Times New Roman"/>
          <w:lang w:val="es-ES_tradnl"/>
        </w:rPr>
        <w:t xml:space="preserve">deberán cumplir las siguientes disposiciones, además de las recomendaciones generales y normativa legal vigente contenida en este mismo oficio y en el informe </w:t>
      </w:r>
      <w:r w:rsidRPr="003E12CD">
        <w:rPr>
          <w:rFonts w:ascii="Times New Roman" w:hAnsi="Times New Roman"/>
        </w:rPr>
        <w:t xml:space="preserve">No. </w:t>
      </w:r>
      <w:r w:rsidR="00DD7F0D" w:rsidRPr="003E12CD">
        <w:rPr>
          <w:rFonts w:ascii="Times New Roman" w:hAnsi="Times New Roman"/>
          <w:color w:val="000000" w:themeColor="text1"/>
        </w:rPr>
        <w:t>067-AT-DMGR-2018, fecha 12 de Abril del 2018</w:t>
      </w:r>
      <w:r w:rsidR="004B2884" w:rsidRPr="003E12CD">
        <w:rPr>
          <w:rFonts w:ascii="Times New Roman" w:hAnsi="Times New Roman"/>
        </w:rPr>
        <w:t>.</w:t>
      </w:r>
    </w:p>
    <w:p w14:paraId="5DCF8D7F" w14:textId="77777777" w:rsidR="004B2884" w:rsidRPr="003E12CD" w:rsidRDefault="004B2884" w:rsidP="003E12CD">
      <w:pPr>
        <w:pStyle w:val="Sinespaciado"/>
        <w:jc w:val="both"/>
        <w:rPr>
          <w:rFonts w:ascii="Times New Roman" w:hAnsi="Times New Roman"/>
          <w:lang w:eastAsia="es-ES_tradnl"/>
        </w:rPr>
      </w:pPr>
    </w:p>
    <w:p w14:paraId="49FF3468" w14:textId="79EE5FEA" w:rsidR="004B2884" w:rsidRPr="003E12CD" w:rsidRDefault="004B2884" w:rsidP="003E12CD">
      <w:pPr>
        <w:pStyle w:val="Sinespaciado"/>
        <w:numPr>
          <w:ilvl w:val="0"/>
          <w:numId w:val="26"/>
        </w:numPr>
        <w:jc w:val="both"/>
        <w:rPr>
          <w:rFonts w:ascii="Times New Roman" w:hAnsi="Times New Roman"/>
          <w:lang w:eastAsia="es-ES_tradnl"/>
        </w:rPr>
      </w:pPr>
      <w:r w:rsidRPr="003E12CD">
        <w:rPr>
          <w:rFonts w:ascii="Times New Roman" w:hAnsi="Times New Roman"/>
        </w:rPr>
        <w:t xml:space="preserve">Se dispone que </w:t>
      </w:r>
      <w:r w:rsidR="00947344" w:rsidRPr="003E12CD">
        <w:rPr>
          <w:rFonts w:ascii="Times New Roman" w:hAnsi="Times New Roman"/>
        </w:rPr>
        <w:t>mediante mingas s</w:t>
      </w:r>
      <w:r w:rsidRPr="003E12CD">
        <w:rPr>
          <w:rFonts w:ascii="Times New Roman" w:hAnsi="Times New Roman"/>
        </w:rPr>
        <w:t xml:space="preserve">e implementen sistemas de </w:t>
      </w:r>
      <w:r w:rsidR="00947344" w:rsidRPr="003E12CD">
        <w:rPr>
          <w:rFonts w:ascii="Times New Roman" w:hAnsi="Times New Roman"/>
        </w:rPr>
        <w:t>conducción</w:t>
      </w:r>
      <w:r w:rsidRPr="003E12CD">
        <w:rPr>
          <w:rFonts w:ascii="Times New Roman" w:hAnsi="Times New Roman"/>
        </w:rPr>
        <w:t xml:space="preserve"> de escorrentía (</w:t>
      </w:r>
      <w:r w:rsidR="00947344" w:rsidRPr="003E12CD">
        <w:rPr>
          <w:rFonts w:ascii="Times New Roman" w:hAnsi="Times New Roman"/>
        </w:rPr>
        <w:t>agua lluvia</w:t>
      </w:r>
      <w:r w:rsidRPr="003E12CD">
        <w:rPr>
          <w:rFonts w:ascii="Times New Roman" w:hAnsi="Times New Roman"/>
        </w:rPr>
        <w:t xml:space="preserve">) </w:t>
      </w:r>
      <w:r w:rsidR="00947344" w:rsidRPr="003E12CD">
        <w:rPr>
          <w:rFonts w:ascii="Times New Roman" w:hAnsi="Times New Roman"/>
        </w:rPr>
        <w:t>en la calle de tierra afirmada para prevenir la erosión del suelo y arrastre de material que pueda afectar a viviendas y asentamientos humanos vecinos</w:t>
      </w:r>
      <w:r w:rsidRPr="003E12CD">
        <w:rPr>
          <w:rFonts w:ascii="Times New Roman" w:hAnsi="Times New Roman"/>
          <w:lang w:eastAsia="es-ES_tradnl"/>
        </w:rPr>
        <w:t>.</w:t>
      </w:r>
    </w:p>
    <w:p w14:paraId="7A7B67E5" w14:textId="5C4BFDD0" w:rsidR="00DD7F0D" w:rsidRPr="003E12CD" w:rsidRDefault="00DD7F0D" w:rsidP="003E12CD">
      <w:pPr>
        <w:pStyle w:val="Sinespaciado"/>
        <w:ind w:left="720"/>
        <w:jc w:val="both"/>
        <w:rPr>
          <w:rFonts w:ascii="Times New Roman" w:hAnsi="Times New Roman"/>
          <w:lang w:eastAsia="es-ES_tradnl"/>
        </w:rPr>
      </w:pPr>
      <w:r w:rsidRPr="003E12CD">
        <w:rPr>
          <w:rFonts w:ascii="Times New Roman" w:hAnsi="Times New Roman"/>
          <w:lang w:eastAsia="es-ES_tradnl"/>
        </w:rPr>
        <w:t xml:space="preserve">En el mismo sentido, </w:t>
      </w:r>
      <w:r w:rsidR="00947344" w:rsidRPr="003E12CD">
        <w:rPr>
          <w:rFonts w:ascii="Times New Roman" w:hAnsi="Times New Roman"/>
          <w:lang w:eastAsia="es-ES_tradnl"/>
        </w:rPr>
        <w:t xml:space="preserve">es importante </w:t>
      </w:r>
      <w:r w:rsidRPr="003E12CD">
        <w:rPr>
          <w:rFonts w:ascii="Times New Roman" w:hAnsi="Times New Roman"/>
          <w:lang w:eastAsia="es-ES_tradnl"/>
        </w:rPr>
        <w:t>que los propietarios/posesionarios de los lotes donde el suelo es de tierra implementen sistemas adecuados de conducción de agua lluvia al interior de su predio para prevenir erosión y desgaste del suelo.</w:t>
      </w:r>
    </w:p>
    <w:p w14:paraId="322C7292" w14:textId="77777777" w:rsidR="004B2884" w:rsidRPr="003E12CD" w:rsidRDefault="004B2884" w:rsidP="003E12CD">
      <w:pPr>
        <w:pStyle w:val="Sinespaciado"/>
        <w:jc w:val="both"/>
        <w:rPr>
          <w:rFonts w:ascii="Times New Roman" w:hAnsi="Times New Roman"/>
          <w:lang w:eastAsia="es-ES_tradnl"/>
        </w:rPr>
      </w:pPr>
    </w:p>
    <w:p w14:paraId="05A03EF2" w14:textId="41F1838C" w:rsidR="00DD7F0D" w:rsidRPr="003E12CD" w:rsidRDefault="00DD7F0D" w:rsidP="003E12CD">
      <w:pPr>
        <w:pStyle w:val="Sinespaciado"/>
        <w:numPr>
          <w:ilvl w:val="0"/>
          <w:numId w:val="26"/>
        </w:numPr>
        <w:jc w:val="both"/>
        <w:rPr>
          <w:rFonts w:ascii="Times New Roman" w:hAnsi="Times New Roman"/>
          <w:lang w:eastAsia="es-ES_tradnl"/>
        </w:rPr>
      </w:pPr>
      <w:r w:rsidRPr="003E12CD">
        <w:rPr>
          <w:rFonts w:ascii="Times New Roman" w:hAnsi="Times New Roman"/>
          <w:lang w:eastAsia="es-ES_tradnl"/>
        </w:rPr>
        <w:t xml:space="preserve">Se </w:t>
      </w:r>
      <w:r w:rsidR="004B2884" w:rsidRPr="003E12CD">
        <w:rPr>
          <w:rFonts w:ascii="Times New Roman" w:hAnsi="Times New Roman"/>
          <w:lang w:eastAsia="es-ES_tradnl"/>
        </w:rPr>
        <w:t>dispone</w:t>
      </w:r>
      <w:r w:rsidRPr="003E12CD">
        <w:rPr>
          <w:rFonts w:ascii="Times New Roman" w:hAnsi="Times New Roman"/>
          <w:lang w:eastAsia="es-ES_tradnl"/>
        </w:rPr>
        <w:t xml:space="preserve"> que los propietarios y/o posesionarios actuales no construyan más viviendas en el macro</w:t>
      </w:r>
      <w:r w:rsidR="000D29C1" w:rsidRPr="003E12CD">
        <w:rPr>
          <w:rFonts w:ascii="Times New Roman" w:hAnsi="Times New Roman"/>
          <w:lang w:eastAsia="es-ES_tradnl"/>
        </w:rPr>
        <w:t xml:space="preserve"> </w:t>
      </w:r>
      <w:r w:rsidRPr="003E12CD">
        <w:rPr>
          <w:rFonts w:ascii="Times New Roman" w:hAnsi="Times New Roman"/>
          <w:lang w:eastAsia="es-ES_tradnl"/>
        </w:rPr>
        <w:t>lote evaluado, ni aumenten pisos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w:t>
      </w:r>
    </w:p>
    <w:p w14:paraId="3DC4045D" w14:textId="77777777" w:rsidR="00DD7F0D" w:rsidRPr="003E12CD" w:rsidRDefault="00DD7F0D" w:rsidP="003E12CD">
      <w:pPr>
        <w:pStyle w:val="Sinespaciado"/>
        <w:jc w:val="both"/>
        <w:rPr>
          <w:rFonts w:ascii="Times New Roman" w:hAnsi="Times New Roman"/>
          <w:lang w:eastAsia="es-ES_tradnl"/>
        </w:rPr>
      </w:pPr>
    </w:p>
    <w:p w14:paraId="2305461D" w14:textId="18F398F3" w:rsidR="00DD7F0D" w:rsidRPr="003E12CD" w:rsidRDefault="00DD7F0D" w:rsidP="003E12CD">
      <w:pPr>
        <w:pStyle w:val="Sinespaciado"/>
        <w:jc w:val="both"/>
        <w:rPr>
          <w:rFonts w:ascii="Times New Roman" w:hAnsi="Times New Roman"/>
          <w:lang w:eastAsia="es-ES_tradnl"/>
        </w:rPr>
      </w:pPr>
      <w:r w:rsidRPr="003E12CD">
        <w:rPr>
          <w:rFonts w:ascii="Times New Roman" w:hAnsi="Times New Roman"/>
          <w:lang w:eastAsia="es-ES_tradnl"/>
        </w:rPr>
        <w:t>La Unidad Especial Regula Tu Barrio deberá comunicar a la comunidad del AHHYC “La Cruz de Puembo” lo descrito en el presente informe, especialmente la calificación del riesgo ante las diferentes amenazas analizadas y las respectivas recomendaciones técnicas.</w:t>
      </w:r>
    </w:p>
    <w:p w14:paraId="1E3111D0" w14:textId="77777777" w:rsidR="00D7770A" w:rsidRPr="003E12CD" w:rsidRDefault="00D7770A" w:rsidP="003E12CD">
      <w:pPr>
        <w:pStyle w:val="Sinespaciado"/>
        <w:jc w:val="both"/>
        <w:rPr>
          <w:rFonts w:ascii="Times New Roman" w:hAnsi="Times New Roman"/>
          <w:lang w:val="es-ES_tradnl"/>
        </w:rPr>
      </w:pPr>
    </w:p>
    <w:p w14:paraId="5B851F5E" w14:textId="77777777" w:rsidR="00361728" w:rsidRPr="003E12CD" w:rsidRDefault="00361728" w:rsidP="003E12CD">
      <w:pPr>
        <w:pStyle w:val="Sinespaciado"/>
        <w:jc w:val="both"/>
        <w:rPr>
          <w:rFonts w:ascii="Times New Roman" w:hAnsi="Times New Roman"/>
          <w:lang w:val="es-ES_tradnl"/>
        </w:rPr>
      </w:pPr>
      <w:r w:rsidRPr="003E12CD">
        <w:rPr>
          <w:rFonts w:ascii="Times New Roman" w:hAnsi="Times New Roman"/>
          <w:b/>
          <w:lang w:val="es-ES_tradnl"/>
        </w:rPr>
        <w:t xml:space="preserve">Disposición Final.- </w:t>
      </w:r>
      <w:r w:rsidRPr="003E12CD">
        <w:rPr>
          <w:rFonts w:ascii="Times New Roman" w:hAnsi="Times New Roman"/>
          <w:lang w:val="es-ES_tradnl"/>
        </w:rPr>
        <w:t xml:space="preserve"> Esta ordenanza entrará en vigencia a partir de la fecha de su sanción, sin perjuicio de su publicación </w:t>
      </w:r>
      <w:r w:rsidR="00D701A9" w:rsidRPr="003E12CD">
        <w:rPr>
          <w:rFonts w:ascii="Times New Roman" w:hAnsi="Times New Roman"/>
          <w:lang w:val="es-ES_tradnl"/>
        </w:rPr>
        <w:t xml:space="preserve">en el Registro Oficial, Gaceta Municipal o </w:t>
      </w:r>
      <w:r w:rsidRPr="003E12CD">
        <w:rPr>
          <w:rFonts w:ascii="Times New Roman" w:hAnsi="Times New Roman"/>
          <w:lang w:val="es-ES_tradnl"/>
        </w:rPr>
        <w:t>la página web institucional de la Municipalidad.</w:t>
      </w:r>
    </w:p>
    <w:p w14:paraId="1D114BF1" w14:textId="77777777" w:rsidR="00562DB6" w:rsidRPr="003E12CD" w:rsidRDefault="00562DB6" w:rsidP="003E12CD">
      <w:pPr>
        <w:pStyle w:val="Sinespaciado"/>
        <w:jc w:val="both"/>
        <w:rPr>
          <w:rFonts w:ascii="Times New Roman" w:hAnsi="Times New Roman"/>
          <w:lang w:val="es-ES_tradnl"/>
        </w:rPr>
      </w:pPr>
    </w:p>
    <w:p w14:paraId="25A28628" w14:textId="77777777" w:rsidR="003E12CD" w:rsidRPr="00E67307" w:rsidRDefault="003E12CD" w:rsidP="003E12CD">
      <w:pPr>
        <w:pStyle w:val="Sinespaciado"/>
        <w:jc w:val="both"/>
        <w:rPr>
          <w:rFonts w:ascii="Times New Roman" w:hAnsi="Times New Roman"/>
        </w:rPr>
      </w:pPr>
      <w:r w:rsidRPr="00E67307">
        <w:rPr>
          <w:rFonts w:ascii="Times New Roman" w:hAnsi="Times New Roman"/>
        </w:rPr>
        <w:t xml:space="preserve">Dada, en la Sala de Sesiones del Concejo Metropolitano de Quito, </w:t>
      </w:r>
      <w:proofErr w:type="gramStart"/>
      <w:r w:rsidRPr="00E67307">
        <w:rPr>
          <w:rFonts w:ascii="Times New Roman" w:hAnsi="Times New Roman"/>
        </w:rPr>
        <w:t>el.……</w:t>
      </w:r>
      <w:proofErr w:type="gramEnd"/>
      <w:r w:rsidRPr="00E67307">
        <w:rPr>
          <w:rFonts w:ascii="Times New Roman" w:hAnsi="Times New Roman"/>
        </w:rPr>
        <w:t xml:space="preserve"> de …………. del 2020</w:t>
      </w:r>
    </w:p>
    <w:p w14:paraId="6701758C" w14:textId="77777777" w:rsidR="003E12CD" w:rsidRPr="00E67307" w:rsidRDefault="003E12CD" w:rsidP="003E12CD">
      <w:pPr>
        <w:pStyle w:val="Sinespaciado"/>
        <w:jc w:val="both"/>
        <w:rPr>
          <w:rFonts w:ascii="Times New Roman" w:hAnsi="Times New Roman"/>
          <w:lang w:val="es-ES"/>
        </w:rPr>
      </w:pPr>
    </w:p>
    <w:p w14:paraId="3E076938" w14:textId="77777777" w:rsidR="003E12CD" w:rsidRPr="00E67307" w:rsidRDefault="003E12CD" w:rsidP="003E12CD">
      <w:pPr>
        <w:pStyle w:val="Sinespaciado"/>
        <w:jc w:val="both"/>
        <w:rPr>
          <w:rFonts w:ascii="Times New Roman" w:hAnsi="Times New Roman"/>
        </w:rPr>
      </w:pPr>
    </w:p>
    <w:p w14:paraId="3D5C53F9" w14:textId="77777777" w:rsidR="003E12CD" w:rsidRPr="00E67307" w:rsidRDefault="003E12CD" w:rsidP="003E12CD">
      <w:pPr>
        <w:pStyle w:val="Sinespaciado"/>
        <w:jc w:val="both"/>
        <w:rPr>
          <w:rFonts w:ascii="Times New Roman" w:hAnsi="Times New Roman"/>
        </w:rPr>
      </w:pPr>
    </w:p>
    <w:p w14:paraId="1A0E4E00" w14:textId="77777777" w:rsidR="003E12CD" w:rsidRPr="00E67307" w:rsidRDefault="003E12CD" w:rsidP="003E12CD">
      <w:pPr>
        <w:pStyle w:val="Sinespaciado"/>
        <w:jc w:val="both"/>
        <w:rPr>
          <w:rFonts w:ascii="Times New Roman" w:hAnsi="Times New Roman"/>
        </w:rPr>
      </w:pPr>
    </w:p>
    <w:p w14:paraId="31D327F9" w14:textId="77777777" w:rsidR="003E12CD" w:rsidRPr="00E67307" w:rsidRDefault="003E12CD" w:rsidP="003E12CD">
      <w:pPr>
        <w:pStyle w:val="Sinespaciado"/>
        <w:jc w:val="both"/>
        <w:rPr>
          <w:rFonts w:ascii="Times New Roman" w:hAnsi="Times New Roman"/>
          <w:lang w:val="es-ES"/>
        </w:rPr>
      </w:pPr>
    </w:p>
    <w:p w14:paraId="0CB14A5C" w14:textId="77777777" w:rsidR="003E12CD" w:rsidRPr="00E67307" w:rsidRDefault="003E12CD" w:rsidP="003E12CD">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087E692B" w14:textId="77777777" w:rsidR="003E12CD" w:rsidRPr="00E67307" w:rsidRDefault="003E12CD" w:rsidP="003E12CD">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74953D82" w14:textId="77777777" w:rsidR="003E12CD" w:rsidRPr="00E67307" w:rsidRDefault="003E12CD" w:rsidP="003E12CD">
      <w:pPr>
        <w:pStyle w:val="Sinespaciado"/>
        <w:jc w:val="both"/>
        <w:rPr>
          <w:rFonts w:ascii="Times New Roman" w:hAnsi="Times New Roman"/>
          <w:lang w:val="es-ES"/>
        </w:rPr>
      </w:pPr>
    </w:p>
    <w:p w14:paraId="1C65887C" w14:textId="77777777" w:rsidR="003E12CD" w:rsidRPr="00E67307" w:rsidRDefault="003E12CD" w:rsidP="003E12CD">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7E31B205" w14:textId="77777777" w:rsidR="003E12CD" w:rsidRPr="00E67307" w:rsidRDefault="003E12CD" w:rsidP="003E12CD">
      <w:pPr>
        <w:pStyle w:val="Sinespaciado"/>
        <w:jc w:val="both"/>
        <w:rPr>
          <w:rFonts w:ascii="Times New Roman" w:eastAsia="MS Mincho" w:hAnsi="Times New Roman"/>
        </w:rPr>
      </w:pPr>
    </w:p>
    <w:p w14:paraId="538753C4" w14:textId="77777777" w:rsidR="003E12CD" w:rsidRPr="00E67307" w:rsidRDefault="003E12CD" w:rsidP="003E12CD">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67307">
        <w:rPr>
          <w:rFonts w:ascii="Times New Roman" w:eastAsia="MS Mincho" w:hAnsi="Times New Roman"/>
        </w:rPr>
        <w:t>..</w:t>
      </w:r>
      <w:proofErr w:type="gramEnd"/>
      <w:r w:rsidRPr="00E67307">
        <w:rPr>
          <w:rFonts w:ascii="Times New Roman" w:eastAsia="MS Mincho" w:hAnsi="Times New Roman"/>
        </w:rPr>
        <w:t xml:space="preserve">de ……..  </w:t>
      </w:r>
      <w:proofErr w:type="gramStart"/>
      <w:r w:rsidRPr="00E67307">
        <w:rPr>
          <w:rFonts w:ascii="Times New Roman" w:eastAsia="MS Mincho" w:hAnsi="Times New Roman"/>
        </w:rPr>
        <w:t>y</w:t>
      </w:r>
      <w:proofErr w:type="gramEnd"/>
      <w:r w:rsidRPr="00E67307">
        <w:rPr>
          <w:rFonts w:ascii="Times New Roman" w:eastAsia="MS Mincho" w:hAnsi="Times New Roman"/>
        </w:rPr>
        <w:t xml:space="preserve"> ….. de …………. de 2020- Quito,</w:t>
      </w:r>
    </w:p>
    <w:p w14:paraId="09A55A0D" w14:textId="77777777" w:rsidR="003E12CD" w:rsidRPr="00E67307" w:rsidRDefault="003E12CD" w:rsidP="003E12CD">
      <w:pPr>
        <w:pStyle w:val="Sinespaciado"/>
        <w:jc w:val="both"/>
        <w:rPr>
          <w:rFonts w:ascii="Times New Roman" w:eastAsia="MS Mincho" w:hAnsi="Times New Roman"/>
        </w:rPr>
      </w:pPr>
    </w:p>
    <w:p w14:paraId="277C6204" w14:textId="77777777" w:rsidR="003E12CD" w:rsidRPr="00E67307" w:rsidRDefault="003E12CD" w:rsidP="003E12CD">
      <w:pPr>
        <w:pStyle w:val="Sinespaciado"/>
        <w:jc w:val="both"/>
        <w:rPr>
          <w:rFonts w:ascii="Times New Roman" w:eastAsia="MS Mincho" w:hAnsi="Times New Roman"/>
        </w:rPr>
      </w:pPr>
    </w:p>
    <w:p w14:paraId="69C8FD41" w14:textId="77777777" w:rsidR="003E12CD" w:rsidRPr="00E67307" w:rsidRDefault="003E12CD" w:rsidP="003E12CD">
      <w:pPr>
        <w:pStyle w:val="Sinespaciado"/>
        <w:jc w:val="both"/>
        <w:rPr>
          <w:rFonts w:ascii="Times New Roman" w:eastAsia="MS Mincho" w:hAnsi="Times New Roman"/>
        </w:rPr>
      </w:pPr>
    </w:p>
    <w:p w14:paraId="5EA8A398" w14:textId="77777777" w:rsidR="003E12CD" w:rsidRPr="00E67307" w:rsidRDefault="003E12CD" w:rsidP="003E12CD">
      <w:pPr>
        <w:pStyle w:val="Sinespaciado"/>
        <w:jc w:val="both"/>
        <w:rPr>
          <w:rFonts w:ascii="Times New Roman" w:eastAsia="MS Mincho" w:hAnsi="Times New Roman"/>
        </w:rPr>
      </w:pPr>
    </w:p>
    <w:p w14:paraId="0698D72A" w14:textId="77777777" w:rsidR="003E12CD" w:rsidRPr="00E67307" w:rsidRDefault="003E12CD" w:rsidP="003E12CD">
      <w:pPr>
        <w:pStyle w:val="Sinespaciado"/>
        <w:jc w:val="center"/>
        <w:rPr>
          <w:rFonts w:ascii="Times New Roman" w:eastAsia="MS Mincho" w:hAnsi="Times New Roman"/>
        </w:rPr>
      </w:pPr>
    </w:p>
    <w:p w14:paraId="30830AAD" w14:textId="77777777" w:rsidR="003E12CD" w:rsidRPr="00E67307" w:rsidRDefault="003E12CD" w:rsidP="003E12CD">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2E3D4CF7" w14:textId="77777777" w:rsidR="003E12CD" w:rsidRPr="00E67307" w:rsidRDefault="003E12CD" w:rsidP="003E12CD">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00BE6977" w14:textId="77777777" w:rsidR="003E12CD" w:rsidRPr="00E67307" w:rsidRDefault="003E12CD" w:rsidP="003E12CD">
      <w:pPr>
        <w:pStyle w:val="Sinespaciado"/>
        <w:jc w:val="center"/>
        <w:rPr>
          <w:rFonts w:ascii="Times New Roman" w:eastAsia="MS Mincho" w:hAnsi="Times New Roman"/>
        </w:rPr>
      </w:pPr>
    </w:p>
    <w:p w14:paraId="23E0A385" w14:textId="77777777" w:rsidR="003E12CD" w:rsidRPr="00E67307" w:rsidRDefault="003E12CD" w:rsidP="003E12CD">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7BEDDC03" w14:textId="77777777" w:rsidR="003E12CD" w:rsidRPr="00E67307" w:rsidRDefault="003E12CD" w:rsidP="003E12CD">
      <w:pPr>
        <w:pStyle w:val="Sinespaciado"/>
        <w:jc w:val="both"/>
        <w:rPr>
          <w:rFonts w:ascii="Times New Roman" w:eastAsia="MS Mincho" w:hAnsi="Times New Roman"/>
          <w:b/>
        </w:rPr>
      </w:pPr>
    </w:p>
    <w:p w14:paraId="6F1E5B5B" w14:textId="77777777" w:rsidR="003E12CD" w:rsidRPr="00E67307" w:rsidRDefault="003E12CD" w:rsidP="003E12CD">
      <w:pPr>
        <w:pStyle w:val="Sinespaciado"/>
        <w:jc w:val="center"/>
        <w:rPr>
          <w:rFonts w:ascii="Times New Roman" w:eastAsia="MS Mincho" w:hAnsi="Times New Roman"/>
          <w:b/>
        </w:rPr>
      </w:pPr>
      <w:r w:rsidRPr="00E67307">
        <w:rPr>
          <w:rFonts w:ascii="Times New Roman" w:eastAsia="MS Mincho" w:hAnsi="Times New Roman"/>
          <w:b/>
        </w:rPr>
        <w:t>EJECÚTESE:</w:t>
      </w:r>
    </w:p>
    <w:p w14:paraId="7AA3A8D1" w14:textId="77777777" w:rsidR="003E12CD" w:rsidRPr="00E67307" w:rsidRDefault="003E12CD" w:rsidP="003E12CD">
      <w:pPr>
        <w:pStyle w:val="Sinespaciado"/>
        <w:jc w:val="both"/>
        <w:rPr>
          <w:rFonts w:ascii="Times New Roman" w:eastAsia="MS Mincho" w:hAnsi="Times New Roman"/>
        </w:rPr>
      </w:pPr>
    </w:p>
    <w:p w14:paraId="73905661" w14:textId="77777777" w:rsidR="003E12CD" w:rsidRPr="00E67307" w:rsidRDefault="003E12CD" w:rsidP="003E12CD">
      <w:pPr>
        <w:pStyle w:val="Sinespaciado"/>
        <w:jc w:val="both"/>
        <w:rPr>
          <w:rFonts w:ascii="Times New Roman" w:eastAsia="MS Mincho" w:hAnsi="Times New Roman"/>
        </w:rPr>
      </w:pPr>
    </w:p>
    <w:p w14:paraId="034EBC35" w14:textId="77777777" w:rsidR="003E12CD" w:rsidRPr="00E67307" w:rsidRDefault="003E12CD" w:rsidP="003E12CD">
      <w:pPr>
        <w:pStyle w:val="Sinespaciado"/>
        <w:jc w:val="both"/>
        <w:rPr>
          <w:rFonts w:ascii="Times New Roman" w:eastAsia="MS Mincho" w:hAnsi="Times New Roman"/>
        </w:rPr>
      </w:pPr>
    </w:p>
    <w:p w14:paraId="7E96DF31" w14:textId="77777777" w:rsidR="003E12CD" w:rsidRPr="00E67307" w:rsidRDefault="003E12CD" w:rsidP="003E12CD">
      <w:pPr>
        <w:pStyle w:val="Sinespaciado"/>
        <w:jc w:val="both"/>
        <w:rPr>
          <w:rFonts w:ascii="Times New Roman" w:eastAsia="MS Mincho" w:hAnsi="Times New Roman"/>
        </w:rPr>
      </w:pPr>
    </w:p>
    <w:p w14:paraId="7CFD65DE" w14:textId="77777777" w:rsidR="003E12CD" w:rsidRPr="00E67307" w:rsidRDefault="003E12CD" w:rsidP="003E12CD">
      <w:pPr>
        <w:pStyle w:val="Sinespaciado"/>
        <w:jc w:val="both"/>
        <w:rPr>
          <w:rFonts w:ascii="Times New Roman" w:eastAsia="MS Mincho" w:hAnsi="Times New Roman"/>
        </w:rPr>
      </w:pPr>
    </w:p>
    <w:p w14:paraId="2039EB5D" w14:textId="77777777" w:rsidR="003E12CD" w:rsidRPr="00E67307" w:rsidRDefault="003E12CD" w:rsidP="003E12CD">
      <w:pPr>
        <w:pStyle w:val="Sinespaciado"/>
        <w:jc w:val="center"/>
        <w:rPr>
          <w:rFonts w:ascii="Times New Roman" w:eastAsia="MS Mincho" w:hAnsi="Times New Roman"/>
        </w:rPr>
      </w:pPr>
      <w:r w:rsidRPr="00E67307">
        <w:rPr>
          <w:rFonts w:ascii="Times New Roman" w:eastAsia="MS Mincho" w:hAnsi="Times New Roman"/>
        </w:rPr>
        <w:t>Dr. Jorge Yunda Machado</w:t>
      </w:r>
    </w:p>
    <w:p w14:paraId="6907100C" w14:textId="77777777" w:rsidR="003E12CD" w:rsidRPr="00E67307" w:rsidRDefault="003E12CD" w:rsidP="003E12CD">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4EFF7E37" w14:textId="77777777" w:rsidR="003E12CD" w:rsidRPr="00E67307" w:rsidRDefault="003E12CD" w:rsidP="003E12CD">
      <w:pPr>
        <w:pStyle w:val="Sinespaciado"/>
        <w:jc w:val="both"/>
        <w:rPr>
          <w:rFonts w:ascii="Times New Roman" w:eastAsia="MS Mincho" w:hAnsi="Times New Roman"/>
        </w:rPr>
      </w:pPr>
    </w:p>
    <w:p w14:paraId="3A99E65D" w14:textId="77777777" w:rsidR="003E12CD" w:rsidRPr="00E67307" w:rsidRDefault="003E12CD" w:rsidP="003E12CD">
      <w:pPr>
        <w:pStyle w:val="Sinespaciado"/>
        <w:jc w:val="both"/>
        <w:rPr>
          <w:rFonts w:ascii="Times New Roman" w:eastAsia="MS Mincho" w:hAnsi="Times New Roman"/>
        </w:rPr>
      </w:pPr>
    </w:p>
    <w:p w14:paraId="3D274438" w14:textId="77777777" w:rsidR="003E12CD" w:rsidRPr="00E67307" w:rsidRDefault="003E12CD" w:rsidP="003E12CD">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Yunda Machado,</w:t>
      </w:r>
    </w:p>
    <w:p w14:paraId="2670E84B" w14:textId="77777777" w:rsidR="003E12CD" w:rsidRPr="00E67307" w:rsidRDefault="003E12CD" w:rsidP="003E12CD">
      <w:pPr>
        <w:pStyle w:val="Sinespaciado"/>
        <w:jc w:val="center"/>
        <w:rPr>
          <w:rFonts w:ascii="Times New Roman" w:eastAsia="MS Mincho" w:hAnsi="Times New Roman"/>
        </w:rPr>
      </w:pPr>
      <w:r w:rsidRPr="00E67307">
        <w:rPr>
          <w:rFonts w:ascii="Times New Roman" w:eastAsia="MS Mincho" w:hAnsi="Times New Roman"/>
        </w:rPr>
        <w:t>Alcalde  del Distrito Metropolitano de Quito, el</w:t>
      </w:r>
    </w:p>
    <w:p w14:paraId="548C57D1" w14:textId="77777777" w:rsidR="003E12CD" w:rsidRPr="00E67307" w:rsidRDefault="003E12CD" w:rsidP="003E12CD">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p w14:paraId="2C853AE0" w14:textId="77777777" w:rsidR="003E12CD" w:rsidRDefault="003E12CD" w:rsidP="003E12CD">
      <w:pPr>
        <w:pStyle w:val="Sinespaciado"/>
        <w:jc w:val="both"/>
        <w:rPr>
          <w:rFonts w:ascii="Times New Roman" w:hAnsi="Times New Roman"/>
        </w:rPr>
      </w:pPr>
    </w:p>
    <w:p w14:paraId="0E3079EC" w14:textId="77777777" w:rsidR="003E12CD" w:rsidRDefault="003E12CD" w:rsidP="003E12CD">
      <w:pPr>
        <w:pStyle w:val="Sinespaciado"/>
        <w:jc w:val="both"/>
        <w:rPr>
          <w:rFonts w:ascii="Times New Roman" w:hAnsi="Times New Roman"/>
        </w:rPr>
      </w:pPr>
    </w:p>
    <w:p w14:paraId="74C1FE57" w14:textId="77777777" w:rsidR="003E12CD" w:rsidRDefault="003E12CD" w:rsidP="003E12CD">
      <w:pPr>
        <w:pStyle w:val="Sinespaciado"/>
        <w:jc w:val="both"/>
        <w:rPr>
          <w:rFonts w:ascii="Times New Roman" w:hAnsi="Times New Roman"/>
        </w:rPr>
      </w:pPr>
    </w:p>
    <w:p w14:paraId="514744DE" w14:textId="77777777" w:rsidR="003E12CD" w:rsidRDefault="003E12CD" w:rsidP="003E12CD">
      <w:pPr>
        <w:pStyle w:val="Sinespaciado"/>
        <w:jc w:val="both"/>
        <w:rPr>
          <w:rFonts w:ascii="Times New Roman" w:hAnsi="Times New Roman"/>
        </w:rPr>
      </w:pPr>
    </w:p>
    <w:sectPr w:rsidR="003E12CD"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930D0" w14:textId="77777777" w:rsidR="00C84BAA" w:rsidRDefault="00C84BAA">
      <w:r>
        <w:separator/>
      </w:r>
    </w:p>
  </w:endnote>
  <w:endnote w:type="continuationSeparator" w:id="0">
    <w:p w14:paraId="1F5D8D45" w14:textId="77777777" w:rsidR="00C84BAA" w:rsidRDefault="00C8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62A9" w14:textId="7A32ACB6"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62607">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62607">
      <w:rPr>
        <w:b/>
        <w:noProof/>
      </w:rPr>
      <w:t>11</w:t>
    </w:r>
    <w:r>
      <w:rPr>
        <w:b/>
        <w:sz w:val="24"/>
        <w:szCs w:val="24"/>
      </w:rPr>
      <w:fldChar w:fldCharType="end"/>
    </w:r>
  </w:p>
  <w:p w14:paraId="35EB981B" w14:textId="77777777" w:rsidR="009856E7" w:rsidRDefault="009856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19C2" w14:textId="24051740"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62607">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62607">
      <w:rPr>
        <w:b/>
        <w:noProof/>
      </w:rPr>
      <w:t>11</w:t>
    </w:r>
    <w:r>
      <w:rPr>
        <w:b/>
        <w:sz w:val="24"/>
        <w:szCs w:val="24"/>
      </w:rPr>
      <w:fldChar w:fldCharType="end"/>
    </w:r>
  </w:p>
  <w:p w14:paraId="0361F03C" w14:textId="77777777" w:rsidR="009856E7" w:rsidRDefault="00985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66217" w14:textId="13A54071"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62607">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62607">
      <w:rPr>
        <w:b/>
        <w:noProof/>
      </w:rPr>
      <w:t>11</w:t>
    </w:r>
    <w:r>
      <w:rPr>
        <w:b/>
        <w:sz w:val="24"/>
        <w:szCs w:val="24"/>
      </w:rPr>
      <w:fldChar w:fldCharType="end"/>
    </w:r>
  </w:p>
  <w:p w14:paraId="3B2DE2F9" w14:textId="77777777" w:rsidR="009856E7" w:rsidRDefault="009856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0B26A" w14:textId="77777777" w:rsidR="00C84BAA" w:rsidRDefault="00C84BAA">
      <w:r>
        <w:separator/>
      </w:r>
    </w:p>
  </w:footnote>
  <w:footnote w:type="continuationSeparator" w:id="0">
    <w:p w14:paraId="69555A62" w14:textId="77777777" w:rsidR="00C84BAA" w:rsidRDefault="00C84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25D2" w14:textId="1710A700" w:rsidR="00DC4961" w:rsidRDefault="00C84BAA">
    <w:pPr>
      <w:pStyle w:val="Encabezado"/>
    </w:pPr>
    <w:r>
      <w:rPr>
        <w:noProof/>
      </w:rPr>
      <w:pict w14:anchorId="6F43C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88126" o:spid="_x0000_s2050" type="#_x0000_t136" style="position:absolute;margin-left:0;margin-top:0;width:588pt;height:31.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D086" w14:textId="2EB73E4F" w:rsidR="009856E7" w:rsidRDefault="00C84BAA">
    <w:pPr>
      <w:pStyle w:val="Encabezado"/>
      <w:rPr>
        <w:lang w:val="es-EC"/>
      </w:rPr>
    </w:pPr>
    <w:r>
      <w:rPr>
        <w:noProof/>
      </w:rPr>
      <w:pict w14:anchorId="46831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88127" o:spid="_x0000_s2051" type="#_x0000_t136" style="position:absolute;margin-left:0;margin-top:0;width:588pt;height:31.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51F6964" w14:textId="77777777" w:rsidR="009856E7" w:rsidRDefault="009856E7">
    <w:pPr>
      <w:pStyle w:val="Encabezado"/>
      <w:rPr>
        <w:lang w:val="es-EC"/>
      </w:rPr>
    </w:pPr>
  </w:p>
  <w:p w14:paraId="111AEA76" w14:textId="77777777" w:rsidR="009856E7" w:rsidRDefault="009856E7">
    <w:pPr>
      <w:pStyle w:val="Encabezado"/>
      <w:rPr>
        <w:lang w:val="es-EC"/>
      </w:rPr>
    </w:pPr>
  </w:p>
  <w:p w14:paraId="50A16F22" w14:textId="77777777" w:rsidR="009856E7" w:rsidRDefault="009856E7">
    <w:pPr>
      <w:pStyle w:val="Encabezado"/>
      <w:rPr>
        <w:lang w:val="es-EC"/>
      </w:rPr>
    </w:pPr>
  </w:p>
  <w:p w14:paraId="5C314304" w14:textId="77777777" w:rsidR="009856E7" w:rsidRDefault="009856E7" w:rsidP="00AD3778">
    <w:pPr>
      <w:pStyle w:val="a"/>
      <w:rPr>
        <w:rFonts w:ascii="Palatino Linotype" w:hAnsi="Palatino Linotype" w:cs="Arial"/>
        <w:sz w:val="22"/>
        <w:szCs w:val="22"/>
      </w:rPr>
    </w:pPr>
  </w:p>
  <w:p w14:paraId="68E4DE39" w14:textId="77777777" w:rsidR="009856E7" w:rsidRDefault="009856E7" w:rsidP="00AD3778">
    <w:pPr>
      <w:pStyle w:val="a"/>
      <w:rPr>
        <w:rFonts w:ascii="Palatino Linotype" w:hAnsi="Palatino Linotype" w:cs="Arial"/>
        <w:sz w:val="22"/>
        <w:szCs w:val="22"/>
      </w:rPr>
    </w:pPr>
  </w:p>
  <w:p w14:paraId="2F2E0E85" w14:textId="77777777" w:rsidR="009856E7" w:rsidRDefault="009856E7" w:rsidP="00AD3778">
    <w:pPr>
      <w:pStyle w:val="a"/>
      <w:rPr>
        <w:rFonts w:ascii="Palatino Linotype" w:hAnsi="Palatino Linotype" w:cs="Arial"/>
        <w:sz w:val="22"/>
        <w:szCs w:val="22"/>
      </w:rPr>
    </w:pPr>
  </w:p>
  <w:p w14:paraId="14EFC7AE" w14:textId="77777777" w:rsidR="009856E7" w:rsidRDefault="009856E7" w:rsidP="00AD3778">
    <w:pPr>
      <w:pStyle w:val="a"/>
      <w:rPr>
        <w:rFonts w:ascii="Palatino Linotype" w:hAnsi="Palatino Linotype" w:cs="Arial"/>
        <w:sz w:val="22"/>
        <w:szCs w:val="22"/>
      </w:rPr>
    </w:pPr>
  </w:p>
  <w:p w14:paraId="4DCC1D00" w14:textId="77777777" w:rsidR="009856E7" w:rsidRPr="00476B21" w:rsidRDefault="009856E7"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2A816B15" w14:textId="77777777" w:rsidR="009856E7" w:rsidRPr="00150606" w:rsidRDefault="009856E7">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174C" w14:textId="77F724CB" w:rsidR="00DC4961" w:rsidRDefault="00C84BAA">
    <w:pPr>
      <w:pStyle w:val="Encabezado"/>
    </w:pPr>
    <w:r>
      <w:rPr>
        <w:noProof/>
      </w:rPr>
      <w:pict w14:anchorId="61B50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88125" o:spid="_x0000_s2049"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91367" w14:textId="3427E50C" w:rsidR="009856E7" w:rsidRDefault="00C84BAA">
    <w:pPr>
      <w:pStyle w:val="Encabezado"/>
    </w:pPr>
    <w:r>
      <w:rPr>
        <w:noProof/>
      </w:rPr>
      <w:pict w14:anchorId="63E3C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88129"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F28B2" w14:textId="0B230DA2" w:rsidR="009856E7" w:rsidRDefault="00C84BAA" w:rsidP="009243E2">
    <w:pPr>
      <w:pStyle w:val="a"/>
      <w:jc w:val="left"/>
      <w:rPr>
        <w:rFonts w:ascii="Palatino Linotype" w:hAnsi="Palatino Linotype" w:cs="Arial"/>
        <w:sz w:val="22"/>
        <w:szCs w:val="22"/>
      </w:rPr>
    </w:pPr>
    <w:r>
      <w:rPr>
        <w:noProof/>
      </w:rPr>
      <w:pict w14:anchorId="61801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88130"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3091252" w14:textId="77777777" w:rsidR="009856E7" w:rsidRDefault="009856E7" w:rsidP="00AD3778">
    <w:pPr>
      <w:pStyle w:val="a"/>
      <w:rPr>
        <w:rFonts w:ascii="Palatino Linotype" w:hAnsi="Palatino Linotype" w:cs="Arial"/>
        <w:sz w:val="22"/>
        <w:szCs w:val="22"/>
      </w:rPr>
    </w:pPr>
  </w:p>
  <w:p w14:paraId="3E10D5F1" w14:textId="77777777" w:rsidR="009856E7" w:rsidRDefault="009856E7" w:rsidP="00AD3778">
    <w:pPr>
      <w:pStyle w:val="a"/>
      <w:rPr>
        <w:rFonts w:ascii="Palatino Linotype" w:hAnsi="Palatino Linotype" w:cs="Arial"/>
        <w:sz w:val="22"/>
        <w:szCs w:val="22"/>
      </w:rPr>
    </w:pPr>
  </w:p>
  <w:p w14:paraId="26EC45A9" w14:textId="77777777" w:rsidR="009856E7" w:rsidRDefault="009856E7" w:rsidP="009243E2">
    <w:pPr>
      <w:pStyle w:val="Puesto"/>
    </w:pPr>
  </w:p>
  <w:p w14:paraId="51392655" w14:textId="77777777" w:rsidR="009856E7" w:rsidRPr="009243E2" w:rsidRDefault="009856E7" w:rsidP="009243E2"/>
  <w:p w14:paraId="18805EBA" w14:textId="77777777" w:rsidR="009856E7" w:rsidRPr="009243E2" w:rsidRDefault="009856E7"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B6AD5" w14:textId="0D9DB912" w:rsidR="009856E7" w:rsidRDefault="00C84BAA">
    <w:pPr>
      <w:pStyle w:val="Encabezado"/>
    </w:pPr>
    <w:r>
      <w:rPr>
        <w:noProof/>
      </w:rPr>
      <w:pict w14:anchorId="0D8DA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88128"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6C6131"/>
    <w:multiLevelType w:val="hybridMultilevel"/>
    <w:tmpl w:val="D7C439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6832A4"/>
    <w:multiLevelType w:val="hybridMultilevel"/>
    <w:tmpl w:val="103E8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4"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435A1E9F"/>
    <w:multiLevelType w:val="hybridMultilevel"/>
    <w:tmpl w:val="EC32D5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5"/>
  </w:num>
  <w:num w:numId="3">
    <w:abstractNumId w:val="2"/>
  </w:num>
  <w:num w:numId="4">
    <w:abstractNumId w:val="9"/>
  </w:num>
  <w:num w:numId="5">
    <w:abstractNumId w:val="21"/>
  </w:num>
  <w:num w:numId="6">
    <w:abstractNumId w:val="14"/>
  </w:num>
  <w:num w:numId="7">
    <w:abstractNumId w:val="18"/>
  </w:num>
  <w:num w:numId="8">
    <w:abstractNumId w:val="0"/>
  </w:num>
  <w:num w:numId="9">
    <w:abstractNumId w:val="3"/>
  </w:num>
  <w:num w:numId="10">
    <w:abstractNumId w:val="4"/>
  </w:num>
  <w:num w:numId="11">
    <w:abstractNumId w:val="23"/>
  </w:num>
  <w:num w:numId="12">
    <w:abstractNumId w:val="17"/>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6"/>
  </w:num>
  <w:num w:numId="19">
    <w:abstractNumId w:val="10"/>
  </w:num>
  <w:num w:numId="20">
    <w:abstractNumId w:val="13"/>
  </w:num>
  <w:num w:numId="21">
    <w:abstractNumId w:val="15"/>
  </w:num>
  <w:num w:numId="22">
    <w:abstractNumId w:val="12"/>
  </w:num>
  <w:num w:numId="23">
    <w:abstractNumId w:val="19"/>
  </w:num>
  <w:num w:numId="24">
    <w:abstractNumId w:val="10"/>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5E6E"/>
    <w:rsid w:val="0001355D"/>
    <w:rsid w:val="0002035D"/>
    <w:rsid w:val="00022E75"/>
    <w:rsid w:val="00023FAD"/>
    <w:rsid w:val="000268DA"/>
    <w:rsid w:val="000314C0"/>
    <w:rsid w:val="00032D16"/>
    <w:rsid w:val="00033659"/>
    <w:rsid w:val="00042667"/>
    <w:rsid w:val="000474AE"/>
    <w:rsid w:val="00051A69"/>
    <w:rsid w:val="00060266"/>
    <w:rsid w:val="00063281"/>
    <w:rsid w:val="0006501F"/>
    <w:rsid w:val="00072E42"/>
    <w:rsid w:val="0007425E"/>
    <w:rsid w:val="000773DF"/>
    <w:rsid w:val="00077A0F"/>
    <w:rsid w:val="00086F22"/>
    <w:rsid w:val="00093383"/>
    <w:rsid w:val="00094F57"/>
    <w:rsid w:val="000B7E01"/>
    <w:rsid w:val="000C069F"/>
    <w:rsid w:val="000D29C1"/>
    <w:rsid w:val="000D39A4"/>
    <w:rsid w:val="000D7902"/>
    <w:rsid w:val="000E3F3B"/>
    <w:rsid w:val="0011468A"/>
    <w:rsid w:val="00130E73"/>
    <w:rsid w:val="00137EFC"/>
    <w:rsid w:val="00145C30"/>
    <w:rsid w:val="0014629E"/>
    <w:rsid w:val="001479B2"/>
    <w:rsid w:val="00162716"/>
    <w:rsid w:val="00163346"/>
    <w:rsid w:val="00164A30"/>
    <w:rsid w:val="001732B0"/>
    <w:rsid w:val="00173584"/>
    <w:rsid w:val="001824A5"/>
    <w:rsid w:val="00192470"/>
    <w:rsid w:val="00195FD4"/>
    <w:rsid w:val="001A5E4E"/>
    <w:rsid w:val="001B4536"/>
    <w:rsid w:val="001C179D"/>
    <w:rsid w:val="001C6677"/>
    <w:rsid w:val="001D7099"/>
    <w:rsid w:val="001E1CA2"/>
    <w:rsid w:val="001E2E3A"/>
    <w:rsid w:val="001E41B8"/>
    <w:rsid w:val="001E5D6F"/>
    <w:rsid w:val="001F2269"/>
    <w:rsid w:val="001F4C88"/>
    <w:rsid w:val="00213D93"/>
    <w:rsid w:val="002154EC"/>
    <w:rsid w:val="00216C4C"/>
    <w:rsid w:val="0022362C"/>
    <w:rsid w:val="00225820"/>
    <w:rsid w:val="00227989"/>
    <w:rsid w:val="00235024"/>
    <w:rsid w:val="0024191F"/>
    <w:rsid w:val="00242929"/>
    <w:rsid w:val="002578F2"/>
    <w:rsid w:val="00264F1D"/>
    <w:rsid w:val="00266076"/>
    <w:rsid w:val="00271C6D"/>
    <w:rsid w:val="00273BA9"/>
    <w:rsid w:val="00275734"/>
    <w:rsid w:val="002930CE"/>
    <w:rsid w:val="00296C41"/>
    <w:rsid w:val="002A0094"/>
    <w:rsid w:val="002B2BD8"/>
    <w:rsid w:val="002B6340"/>
    <w:rsid w:val="002C7B8A"/>
    <w:rsid w:val="002C7FE8"/>
    <w:rsid w:val="002D5A0F"/>
    <w:rsid w:val="002D7709"/>
    <w:rsid w:val="002F5FCE"/>
    <w:rsid w:val="0030415D"/>
    <w:rsid w:val="00316263"/>
    <w:rsid w:val="00316973"/>
    <w:rsid w:val="00321C5A"/>
    <w:rsid w:val="00325915"/>
    <w:rsid w:val="00326968"/>
    <w:rsid w:val="00327AAE"/>
    <w:rsid w:val="003315F9"/>
    <w:rsid w:val="00335B5A"/>
    <w:rsid w:val="00342FD0"/>
    <w:rsid w:val="00351425"/>
    <w:rsid w:val="00361728"/>
    <w:rsid w:val="00363A17"/>
    <w:rsid w:val="003663CF"/>
    <w:rsid w:val="00385DE9"/>
    <w:rsid w:val="00385E8D"/>
    <w:rsid w:val="00387489"/>
    <w:rsid w:val="003A2B74"/>
    <w:rsid w:val="003B1F9D"/>
    <w:rsid w:val="003C2823"/>
    <w:rsid w:val="003D125D"/>
    <w:rsid w:val="003E12CD"/>
    <w:rsid w:val="003E3B0F"/>
    <w:rsid w:val="003F47D8"/>
    <w:rsid w:val="003F5AD0"/>
    <w:rsid w:val="00410912"/>
    <w:rsid w:val="0042085C"/>
    <w:rsid w:val="004257E3"/>
    <w:rsid w:val="004279DF"/>
    <w:rsid w:val="00432676"/>
    <w:rsid w:val="00441695"/>
    <w:rsid w:val="00445C00"/>
    <w:rsid w:val="0045087F"/>
    <w:rsid w:val="00455334"/>
    <w:rsid w:val="00455836"/>
    <w:rsid w:val="00456156"/>
    <w:rsid w:val="004615C3"/>
    <w:rsid w:val="00464F07"/>
    <w:rsid w:val="00471681"/>
    <w:rsid w:val="004773DB"/>
    <w:rsid w:val="00483933"/>
    <w:rsid w:val="00485180"/>
    <w:rsid w:val="0049591B"/>
    <w:rsid w:val="004A7E87"/>
    <w:rsid w:val="004B2884"/>
    <w:rsid w:val="004B606F"/>
    <w:rsid w:val="004C26CE"/>
    <w:rsid w:val="004C50AE"/>
    <w:rsid w:val="004C69F6"/>
    <w:rsid w:val="004E327F"/>
    <w:rsid w:val="004F380C"/>
    <w:rsid w:val="005063AB"/>
    <w:rsid w:val="00520190"/>
    <w:rsid w:val="0052660C"/>
    <w:rsid w:val="0053116D"/>
    <w:rsid w:val="005321ED"/>
    <w:rsid w:val="00532C34"/>
    <w:rsid w:val="005479C2"/>
    <w:rsid w:val="005506BB"/>
    <w:rsid w:val="00550771"/>
    <w:rsid w:val="00554E19"/>
    <w:rsid w:val="00557B09"/>
    <w:rsid w:val="00560A2E"/>
    <w:rsid w:val="00560FB0"/>
    <w:rsid w:val="00561828"/>
    <w:rsid w:val="00562DB6"/>
    <w:rsid w:val="0056664E"/>
    <w:rsid w:val="00571B6F"/>
    <w:rsid w:val="0057335B"/>
    <w:rsid w:val="00576A9F"/>
    <w:rsid w:val="00590276"/>
    <w:rsid w:val="00590C70"/>
    <w:rsid w:val="005938DA"/>
    <w:rsid w:val="00594BAA"/>
    <w:rsid w:val="00595523"/>
    <w:rsid w:val="00596889"/>
    <w:rsid w:val="00596910"/>
    <w:rsid w:val="005A753B"/>
    <w:rsid w:val="005C20B8"/>
    <w:rsid w:val="005C3577"/>
    <w:rsid w:val="005C7CA1"/>
    <w:rsid w:val="005D096C"/>
    <w:rsid w:val="005D1D84"/>
    <w:rsid w:val="005E4505"/>
    <w:rsid w:val="005E5BC9"/>
    <w:rsid w:val="005F405A"/>
    <w:rsid w:val="005F7459"/>
    <w:rsid w:val="00600574"/>
    <w:rsid w:val="00600F56"/>
    <w:rsid w:val="0061073C"/>
    <w:rsid w:val="00630196"/>
    <w:rsid w:val="0063640F"/>
    <w:rsid w:val="00641523"/>
    <w:rsid w:val="00642CAB"/>
    <w:rsid w:val="0064351E"/>
    <w:rsid w:val="00644C2D"/>
    <w:rsid w:val="006460ED"/>
    <w:rsid w:val="0065581E"/>
    <w:rsid w:val="006562D4"/>
    <w:rsid w:val="00664F79"/>
    <w:rsid w:val="00672570"/>
    <w:rsid w:val="00673C25"/>
    <w:rsid w:val="00673D81"/>
    <w:rsid w:val="0068550F"/>
    <w:rsid w:val="00686CFA"/>
    <w:rsid w:val="006954C8"/>
    <w:rsid w:val="00696669"/>
    <w:rsid w:val="006A4617"/>
    <w:rsid w:val="006B01CA"/>
    <w:rsid w:val="006C1482"/>
    <w:rsid w:val="006C27BF"/>
    <w:rsid w:val="006C3D0D"/>
    <w:rsid w:val="006C53B2"/>
    <w:rsid w:val="006C713F"/>
    <w:rsid w:val="006D0D23"/>
    <w:rsid w:val="006D36F7"/>
    <w:rsid w:val="006D3A42"/>
    <w:rsid w:val="006D69D0"/>
    <w:rsid w:val="006E0F9E"/>
    <w:rsid w:val="006F2BD2"/>
    <w:rsid w:val="00700ACA"/>
    <w:rsid w:val="00703927"/>
    <w:rsid w:val="0071397E"/>
    <w:rsid w:val="00713EB4"/>
    <w:rsid w:val="00721932"/>
    <w:rsid w:val="007317A4"/>
    <w:rsid w:val="0074203E"/>
    <w:rsid w:val="00742540"/>
    <w:rsid w:val="00745F5F"/>
    <w:rsid w:val="00751C41"/>
    <w:rsid w:val="007547D8"/>
    <w:rsid w:val="00756DAF"/>
    <w:rsid w:val="007720D0"/>
    <w:rsid w:val="00782806"/>
    <w:rsid w:val="00783C8A"/>
    <w:rsid w:val="007A292B"/>
    <w:rsid w:val="007C0043"/>
    <w:rsid w:val="007C06DC"/>
    <w:rsid w:val="007C7247"/>
    <w:rsid w:val="007D7DF9"/>
    <w:rsid w:val="007E2D75"/>
    <w:rsid w:val="007E6037"/>
    <w:rsid w:val="007E6816"/>
    <w:rsid w:val="007E7CE5"/>
    <w:rsid w:val="007F0F5D"/>
    <w:rsid w:val="007F64B8"/>
    <w:rsid w:val="007F6ADE"/>
    <w:rsid w:val="00803017"/>
    <w:rsid w:val="0081387B"/>
    <w:rsid w:val="00815311"/>
    <w:rsid w:val="00815646"/>
    <w:rsid w:val="008254C4"/>
    <w:rsid w:val="00837892"/>
    <w:rsid w:val="00841CD8"/>
    <w:rsid w:val="0084467A"/>
    <w:rsid w:val="008446E6"/>
    <w:rsid w:val="00857037"/>
    <w:rsid w:val="00857330"/>
    <w:rsid w:val="00862717"/>
    <w:rsid w:val="0086578D"/>
    <w:rsid w:val="00866EAD"/>
    <w:rsid w:val="00867AD0"/>
    <w:rsid w:val="00882965"/>
    <w:rsid w:val="0088568C"/>
    <w:rsid w:val="0089127D"/>
    <w:rsid w:val="008970EF"/>
    <w:rsid w:val="008B126B"/>
    <w:rsid w:val="008B7B3C"/>
    <w:rsid w:val="008C57B8"/>
    <w:rsid w:val="008C62CE"/>
    <w:rsid w:val="008C705D"/>
    <w:rsid w:val="008D35AE"/>
    <w:rsid w:val="008D47A4"/>
    <w:rsid w:val="008D4A2E"/>
    <w:rsid w:val="008D4CD5"/>
    <w:rsid w:val="008E19C7"/>
    <w:rsid w:val="00904797"/>
    <w:rsid w:val="00911E00"/>
    <w:rsid w:val="00922B82"/>
    <w:rsid w:val="00922C0D"/>
    <w:rsid w:val="009243E2"/>
    <w:rsid w:val="009320F0"/>
    <w:rsid w:val="009342B6"/>
    <w:rsid w:val="0094723F"/>
    <w:rsid w:val="00947344"/>
    <w:rsid w:val="009851F3"/>
    <w:rsid w:val="009856E7"/>
    <w:rsid w:val="009858EA"/>
    <w:rsid w:val="0099341B"/>
    <w:rsid w:val="009A0164"/>
    <w:rsid w:val="009A18BD"/>
    <w:rsid w:val="009A75E7"/>
    <w:rsid w:val="009B0E5E"/>
    <w:rsid w:val="009C04E3"/>
    <w:rsid w:val="009C5339"/>
    <w:rsid w:val="009D4647"/>
    <w:rsid w:val="009D7773"/>
    <w:rsid w:val="009D7D5B"/>
    <w:rsid w:val="009E010D"/>
    <w:rsid w:val="009E73D3"/>
    <w:rsid w:val="00A00E1B"/>
    <w:rsid w:val="00A0361F"/>
    <w:rsid w:val="00A05684"/>
    <w:rsid w:val="00A063D6"/>
    <w:rsid w:val="00A07E75"/>
    <w:rsid w:val="00A11E3C"/>
    <w:rsid w:val="00A132C2"/>
    <w:rsid w:val="00A15C64"/>
    <w:rsid w:val="00A16448"/>
    <w:rsid w:val="00A27C79"/>
    <w:rsid w:val="00A36C31"/>
    <w:rsid w:val="00A37108"/>
    <w:rsid w:val="00A4184B"/>
    <w:rsid w:val="00A4709D"/>
    <w:rsid w:val="00A60056"/>
    <w:rsid w:val="00A66EEB"/>
    <w:rsid w:val="00A674D5"/>
    <w:rsid w:val="00A75696"/>
    <w:rsid w:val="00A7613E"/>
    <w:rsid w:val="00A774D0"/>
    <w:rsid w:val="00A774F3"/>
    <w:rsid w:val="00A85D9B"/>
    <w:rsid w:val="00A90817"/>
    <w:rsid w:val="00AA61AB"/>
    <w:rsid w:val="00AB32D6"/>
    <w:rsid w:val="00AB4271"/>
    <w:rsid w:val="00AC4D7D"/>
    <w:rsid w:val="00AC767C"/>
    <w:rsid w:val="00AD2708"/>
    <w:rsid w:val="00AD3778"/>
    <w:rsid w:val="00AD5A83"/>
    <w:rsid w:val="00AD60D4"/>
    <w:rsid w:val="00AE0AC1"/>
    <w:rsid w:val="00AE4123"/>
    <w:rsid w:val="00AE6BF9"/>
    <w:rsid w:val="00AE7433"/>
    <w:rsid w:val="00AF5285"/>
    <w:rsid w:val="00B00B2C"/>
    <w:rsid w:val="00B11EAF"/>
    <w:rsid w:val="00B14402"/>
    <w:rsid w:val="00B15BE8"/>
    <w:rsid w:val="00B23AE5"/>
    <w:rsid w:val="00B25919"/>
    <w:rsid w:val="00B32E48"/>
    <w:rsid w:val="00B415B9"/>
    <w:rsid w:val="00B4214D"/>
    <w:rsid w:val="00B422A1"/>
    <w:rsid w:val="00B54772"/>
    <w:rsid w:val="00B62607"/>
    <w:rsid w:val="00B6741A"/>
    <w:rsid w:val="00BA0966"/>
    <w:rsid w:val="00BB0DEA"/>
    <w:rsid w:val="00BB58B0"/>
    <w:rsid w:val="00BE22D3"/>
    <w:rsid w:val="00BE4CA3"/>
    <w:rsid w:val="00BF1A2B"/>
    <w:rsid w:val="00BF5886"/>
    <w:rsid w:val="00BF73D8"/>
    <w:rsid w:val="00C00975"/>
    <w:rsid w:val="00C07688"/>
    <w:rsid w:val="00C112CC"/>
    <w:rsid w:val="00C1300C"/>
    <w:rsid w:val="00C1419F"/>
    <w:rsid w:val="00C174B4"/>
    <w:rsid w:val="00C21944"/>
    <w:rsid w:val="00C228EC"/>
    <w:rsid w:val="00C45202"/>
    <w:rsid w:val="00C52991"/>
    <w:rsid w:val="00C5601A"/>
    <w:rsid w:val="00C708ED"/>
    <w:rsid w:val="00C70A83"/>
    <w:rsid w:val="00C8338F"/>
    <w:rsid w:val="00C84BAA"/>
    <w:rsid w:val="00C876E8"/>
    <w:rsid w:val="00C937B2"/>
    <w:rsid w:val="00C94AA7"/>
    <w:rsid w:val="00CA41CE"/>
    <w:rsid w:val="00CA598F"/>
    <w:rsid w:val="00CA6F0F"/>
    <w:rsid w:val="00CB5CCD"/>
    <w:rsid w:val="00CC33DF"/>
    <w:rsid w:val="00CC4462"/>
    <w:rsid w:val="00CC520A"/>
    <w:rsid w:val="00CC69B0"/>
    <w:rsid w:val="00CD23C8"/>
    <w:rsid w:val="00CE2FEF"/>
    <w:rsid w:val="00CE74C2"/>
    <w:rsid w:val="00CF2925"/>
    <w:rsid w:val="00CF4531"/>
    <w:rsid w:val="00CF6F75"/>
    <w:rsid w:val="00CF7A4C"/>
    <w:rsid w:val="00D00F9F"/>
    <w:rsid w:val="00D02D19"/>
    <w:rsid w:val="00D04ABD"/>
    <w:rsid w:val="00D061A3"/>
    <w:rsid w:val="00D1086E"/>
    <w:rsid w:val="00D1200A"/>
    <w:rsid w:val="00D12135"/>
    <w:rsid w:val="00D13ABD"/>
    <w:rsid w:val="00D15792"/>
    <w:rsid w:val="00D2437B"/>
    <w:rsid w:val="00D26964"/>
    <w:rsid w:val="00D30B6A"/>
    <w:rsid w:val="00D31DEB"/>
    <w:rsid w:val="00D35452"/>
    <w:rsid w:val="00D400A3"/>
    <w:rsid w:val="00D45E79"/>
    <w:rsid w:val="00D47AF9"/>
    <w:rsid w:val="00D53C9E"/>
    <w:rsid w:val="00D61971"/>
    <w:rsid w:val="00D61E64"/>
    <w:rsid w:val="00D625C6"/>
    <w:rsid w:val="00D701A9"/>
    <w:rsid w:val="00D7770A"/>
    <w:rsid w:val="00D909F8"/>
    <w:rsid w:val="00D92B0D"/>
    <w:rsid w:val="00DA36A8"/>
    <w:rsid w:val="00DB37E2"/>
    <w:rsid w:val="00DB3F61"/>
    <w:rsid w:val="00DB4645"/>
    <w:rsid w:val="00DB5BDB"/>
    <w:rsid w:val="00DC4961"/>
    <w:rsid w:val="00DC7010"/>
    <w:rsid w:val="00DC708A"/>
    <w:rsid w:val="00DD2256"/>
    <w:rsid w:val="00DD3442"/>
    <w:rsid w:val="00DD4D97"/>
    <w:rsid w:val="00DD59DA"/>
    <w:rsid w:val="00DD7F0D"/>
    <w:rsid w:val="00DF1F00"/>
    <w:rsid w:val="00DF61AC"/>
    <w:rsid w:val="00DF68CD"/>
    <w:rsid w:val="00E15EFC"/>
    <w:rsid w:val="00E40D75"/>
    <w:rsid w:val="00E60C17"/>
    <w:rsid w:val="00E62A62"/>
    <w:rsid w:val="00E62FDF"/>
    <w:rsid w:val="00E63AA0"/>
    <w:rsid w:val="00E752E2"/>
    <w:rsid w:val="00E765B3"/>
    <w:rsid w:val="00E82890"/>
    <w:rsid w:val="00E83D7B"/>
    <w:rsid w:val="00E902B7"/>
    <w:rsid w:val="00E928E4"/>
    <w:rsid w:val="00E968A7"/>
    <w:rsid w:val="00EA415E"/>
    <w:rsid w:val="00EA7B08"/>
    <w:rsid w:val="00EC5B30"/>
    <w:rsid w:val="00ED06B2"/>
    <w:rsid w:val="00ED7620"/>
    <w:rsid w:val="00ED7DF9"/>
    <w:rsid w:val="00EF33AF"/>
    <w:rsid w:val="00EF740B"/>
    <w:rsid w:val="00EF79AD"/>
    <w:rsid w:val="00F0764C"/>
    <w:rsid w:val="00F14104"/>
    <w:rsid w:val="00F2151C"/>
    <w:rsid w:val="00F219C8"/>
    <w:rsid w:val="00F34238"/>
    <w:rsid w:val="00F36FD8"/>
    <w:rsid w:val="00F5123A"/>
    <w:rsid w:val="00F52799"/>
    <w:rsid w:val="00F54BCA"/>
    <w:rsid w:val="00F57C55"/>
    <w:rsid w:val="00F62CE2"/>
    <w:rsid w:val="00F72905"/>
    <w:rsid w:val="00F75497"/>
    <w:rsid w:val="00F87EDD"/>
    <w:rsid w:val="00F87FE6"/>
    <w:rsid w:val="00F9008F"/>
    <w:rsid w:val="00FA0E1C"/>
    <w:rsid w:val="00FA411B"/>
    <w:rsid w:val="00FB1571"/>
    <w:rsid w:val="00FB42DF"/>
    <w:rsid w:val="00FC191E"/>
    <w:rsid w:val="00FC1938"/>
    <w:rsid w:val="00FE5E88"/>
    <w:rsid w:val="00FF1F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D4DC7E"/>
  <w15:docId w15:val="{8620F515-C36F-4B55-8398-CDA0B97B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1355D"/>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0785">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36576086">
      <w:bodyDiv w:val="1"/>
      <w:marLeft w:val="0"/>
      <w:marRight w:val="0"/>
      <w:marTop w:val="0"/>
      <w:marBottom w:val="0"/>
      <w:divBdr>
        <w:top w:val="none" w:sz="0" w:space="0" w:color="auto"/>
        <w:left w:val="none" w:sz="0" w:space="0" w:color="auto"/>
        <w:bottom w:val="none" w:sz="0" w:space="0" w:color="auto"/>
        <w:right w:val="none" w:sz="0" w:space="0" w:color="auto"/>
      </w:divBdr>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335493684">
      <w:bodyDiv w:val="1"/>
      <w:marLeft w:val="0"/>
      <w:marRight w:val="0"/>
      <w:marTop w:val="0"/>
      <w:marBottom w:val="0"/>
      <w:divBdr>
        <w:top w:val="none" w:sz="0" w:space="0" w:color="auto"/>
        <w:left w:val="none" w:sz="0" w:space="0" w:color="auto"/>
        <w:bottom w:val="none" w:sz="0" w:space="0" w:color="auto"/>
        <w:right w:val="none" w:sz="0" w:space="0" w:color="auto"/>
      </w:divBdr>
    </w:div>
    <w:div w:id="1355033361">
      <w:bodyDiv w:val="1"/>
      <w:marLeft w:val="0"/>
      <w:marRight w:val="0"/>
      <w:marTop w:val="0"/>
      <w:marBottom w:val="0"/>
      <w:divBdr>
        <w:top w:val="none" w:sz="0" w:space="0" w:color="auto"/>
        <w:left w:val="none" w:sz="0" w:space="0" w:color="auto"/>
        <w:bottom w:val="none" w:sz="0" w:space="0" w:color="auto"/>
        <w:right w:val="none" w:sz="0" w:space="0" w:color="auto"/>
      </w:divBdr>
    </w:div>
    <w:div w:id="1406101873">
      <w:bodyDiv w:val="1"/>
      <w:marLeft w:val="0"/>
      <w:marRight w:val="0"/>
      <w:marTop w:val="0"/>
      <w:marBottom w:val="0"/>
      <w:divBdr>
        <w:top w:val="none" w:sz="0" w:space="0" w:color="auto"/>
        <w:left w:val="none" w:sz="0" w:space="0" w:color="auto"/>
        <w:bottom w:val="none" w:sz="0" w:space="0" w:color="auto"/>
        <w:right w:val="none" w:sz="0" w:space="0" w:color="auto"/>
      </w:divBdr>
    </w:div>
    <w:div w:id="1414669956">
      <w:bodyDiv w:val="1"/>
      <w:marLeft w:val="0"/>
      <w:marRight w:val="0"/>
      <w:marTop w:val="0"/>
      <w:marBottom w:val="0"/>
      <w:divBdr>
        <w:top w:val="none" w:sz="0" w:space="0" w:color="auto"/>
        <w:left w:val="none" w:sz="0" w:space="0" w:color="auto"/>
        <w:bottom w:val="none" w:sz="0" w:space="0" w:color="auto"/>
        <w:right w:val="none" w:sz="0" w:space="0" w:color="auto"/>
      </w:divBdr>
    </w:div>
    <w:div w:id="1461151650">
      <w:bodyDiv w:val="1"/>
      <w:marLeft w:val="0"/>
      <w:marRight w:val="0"/>
      <w:marTop w:val="0"/>
      <w:marBottom w:val="0"/>
      <w:divBdr>
        <w:top w:val="none" w:sz="0" w:space="0" w:color="auto"/>
        <w:left w:val="none" w:sz="0" w:space="0" w:color="auto"/>
        <w:bottom w:val="none" w:sz="0" w:space="0" w:color="auto"/>
        <w:right w:val="none" w:sz="0" w:space="0" w:color="auto"/>
      </w:divBdr>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512601366">
      <w:bodyDiv w:val="1"/>
      <w:marLeft w:val="0"/>
      <w:marRight w:val="0"/>
      <w:marTop w:val="0"/>
      <w:marBottom w:val="0"/>
      <w:divBdr>
        <w:top w:val="none" w:sz="0" w:space="0" w:color="auto"/>
        <w:left w:val="none" w:sz="0" w:space="0" w:color="auto"/>
        <w:bottom w:val="none" w:sz="0" w:space="0" w:color="auto"/>
        <w:right w:val="none" w:sz="0" w:space="0" w:color="auto"/>
      </w:divBdr>
    </w:div>
    <w:div w:id="1552499512">
      <w:bodyDiv w:val="1"/>
      <w:marLeft w:val="0"/>
      <w:marRight w:val="0"/>
      <w:marTop w:val="0"/>
      <w:marBottom w:val="0"/>
      <w:divBdr>
        <w:top w:val="none" w:sz="0" w:space="0" w:color="auto"/>
        <w:left w:val="none" w:sz="0" w:space="0" w:color="auto"/>
        <w:bottom w:val="none" w:sz="0" w:space="0" w:color="auto"/>
        <w:right w:val="none" w:sz="0" w:space="0" w:color="auto"/>
      </w:divBdr>
    </w:div>
    <w:div w:id="1694067604">
      <w:bodyDiv w:val="1"/>
      <w:marLeft w:val="0"/>
      <w:marRight w:val="0"/>
      <w:marTop w:val="0"/>
      <w:marBottom w:val="0"/>
      <w:divBdr>
        <w:top w:val="none" w:sz="0" w:space="0" w:color="auto"/>
        <w:left w:val="none" w:sz="0" w:space="0" w:color="auto"/>
        <w:bottom w:val="none" w:sz="0" w:space="0" w:color="auto"/>
        <w:right w:val="none" w:sz="0" w:space="0" w:color="auto"/>
      </w:divBdr>
    </w:div>
    <w:div w:id="1835415700">
      <w:bodyDiv w:val="1"/>
      <w:marLeft w:val="0"/>
      <w:marRight w:val="0"/>
      <w:marTop w:val="0"/>
      <w:marBottom w:val="0"/>
      <w:divBdr>
        <w:top w:val="none" w:sz="0" w:space="0" w:color="auto"/>
        <w:left w:val="none" w:sz="0" w:space="0" w:color="auto"/>
        <w:bottom w:val="none" w:sz="0" w:space="0" w:color="auto"/>
        <w:right w:val="none" w:sz="0" w:space="0" w:color="auto"/>
      </w:divBdr>
    </w:div>
    <w:div w:id="1876648420">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085683965">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FBF1-D055-4117-9E79-B62A5570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4821</Words>
  <Characters>26517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3</cp:revision>
  <cp:lastPrinted>2020-08-17T15:49:00Z</cp:lastPrinted>
  <dcterms:created xsi:type="dcterms:W3CDTF">2020-12-04T20:49:00Z</dcterms:created>
  <dcterms:modified xsi:type="dcterms:W3CDTF">2021-02-18T19:23:00Z</dcterms:modified>
</cp:coreProperties>
</file>