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58" w:rsidRPr="007E75C9" w:rsidRDefault="006F7558" w:rsidP="008F7B15">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RESOLUCIÓN No. C XXX-2019</w:t>
      </w:r>
    </w:p>
    <w:p w:rsidR="006F7558" w:rsidRPr="007E75C9" w:rsidRDefault="006F7558" w:rsidP="00E74B3D">
      <w:pPr>
        <w:autoSpaceDE w:val="0"/>
        <w:autoSpaceDN w:val="0"/>
        <w:adjustRightInd w:val="0"/>
        <w:rPr>
          <w:rFonts w:ascii="Palatino Linotype" w:eastAsiaTheme="minorHAnsi" w:hAnsi="Palatino Linotype"/>
          <w:sz w:val="22"/>
          <w:szCs w:val="22"/>
          <w:lang w:val="es-EC" w:eastAsia="en-US"/>
        </w:rPr>
      </w:pPr>
    </w:p>
    <w:p w:rsidR="00B40647" w:rsidRDefault="00B40647"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B40647" w:rsidRDefault="00B40647" w:rsidP="006F7558">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00B30D6F">
        <w:rPr>
          <w:rFonts w:ascii="Palatino Linotype" w:eastAsiaTheme="minorHAnsi" w:hAnsi="Palatino Linotype"/>
          <w:sz w:val="22"/>
          <w:szCs w:val="22"/>
          <w:lang w:val="es-EC" w:eastAsia="en-US"/>
        </w:rPr>
        <w:t>l</w:t>
      </w:r>
      <w:r>
        <w:rPr>
          <w:rFonts w:ascii="Palatino Linotype" w:eastAsiaTheme="minorHAnsi" w:hAnsi="Palatino Linotype"/>
          <w:sz w:val="22"/>
          <w:szCs w:val="22"/>
          <w:lang w:val="es-EC" w:eastAsia="en-US"/>
        </w:rPr>
        <w:t>a Constitución de la República del Ecuador</w:t>
      </w:r>
      <w:r w:rsidR="00B30D6F">
        <w:rPr>
          <w:rFonts w:ascii="Palatino Linotype" w:eastAsiaTheme="minorHAnsi" w:hAnsi="Palatino Linotype"/>
          <w:sz w:val="22"/>
          <w:szCs w:val="22"/>
          <w:lang w:val="es-EC" w:eastAsia="en-US"/>
        </w:rPr>
        <w:t xml:space="preserve"> en su artículo 264, numerales 1 y 2, determinan</w:t>
      </w:r>
      <w:r>
        <w:rPr>
          <w:rFonts w:ascii="Palatino Linotype" w:eastAsiaTheme="minorHAnsi" w:hAnsi="Palatino Linotype"/>
          <w:sz w:val="22"/>
          <w:szCs w:val="22"/>
          <w:lang w:val="es-EC" w:eastAsia="en-US"/>
        </w:rPr>
        <w:t xml:space="preserve"> que </w:t>
      </w:r>
      <w:r w:rsidRPr="00B40647">
        <w:rPr>
          <w:rFonts w:ascii="Palatino Linotype" w:eastAsiaTheme="minorHAnsi" w:hAnsi="Palatino Linotype"/>
          <w:sz w:val="22"/>
          <w:szCs w:val="22"/>
          <w:lang w:val="es-EC" w:eastAsia="en-US"/>
        </w:rPr>
        <w:t>serán competencias exclusivas de los gobiernos municipales, sin perjuicio de otras que determine la ley, el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ocupación del suelo en el cantón;</w:t>
      </w:r>
    </w:p>
    <w:p w:rsidR="0072076E" w:rsidRDefault="0072076E"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72076E" w:rsidRDefault="0072076E" w:rsidP="0072076E">
      <w:pPr>
        <w:autoSpaceDE w:val="0"/>
        <w:autoSpaceDN w:val="0"/>
        <w:adjustRightInd w:val="0"/>
        <w:ind w:left="709" w:hanging="709"/>
        <w:jc w:val="both"/>
        <w:rPr>
          <w:rFonts w:ascii="Palatino Linotype" w:eastAsiaTheme="minorHAnsi" w:hAnsi="Palatino Linotype"/>
          <w:sz w:val="22"/>
          <w:szCs w:val="22"/>
          <w:lang w:val="es-EC" w:eastAsia="en-US"/>
        </w:rPr>
      </w:pPr>
      <w:r w:rsidRPr="007E75C9">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00B30D6F">
        <w:rPr>
          <w:rFonts w:ascii="Palatino Linotype" w:eastAsiaTheme="minorHAnsi" w:hAnsi="Palatino Linotype"/>
          <w:sz w:val="22"/>
          <w:szCs w:val="22"/>
          <w:lang w:val="es-EC" w:eastAsia="en-US"/>
        </w:rPr>
        <w:t xml:space="preserve">el </w:t>
      </w:r>
      <w:r w:rsidR="00B30D6F" w:rsidRPr="007E75C9">
        <w:rPr>
          <w:rFonts w:ascii="Palatino Linotype" w:eastAsiaTheme="minorHAnsi" w:hAnsi="Palatino Linotype"/>
          <w:sz w:val="22"/>
          <w:szCs w:val="22"/>
          <w:lang w:val="es-EC" w:eastAsia="en-US"/>
        </w:rPr>
        <w:t>Código Orgánico de Organización Territorial</w:t>
      </w:r>
      <w:r w:rsidR="00B30D6F">
        <w:rPr>
          <w:rFonts w:ascii="Palatino Linotype" w:eastAsiaTheme="minorHAnsi" w:hAnsi="Palatino Linotype"/>
          <w:sz w:val="22"/>
          <w:szCs w:val="22"/>
          <w:lang w:val="es-EC" w:eastAsia="en-US"/>
        </w:rPr>
        <w:t xml:space="preserve"> </w:t>
      </w:r>
      <w:r w:rsidR="00B30D6F" w:rsidRPr="007E75C9">
        <w:rPr>
          <w:rFonts w:ascii="Palatino Linotype" w:eastAsiaTheme="minorHAnsi" w:hAnsi="Palatino Linotype"/>
          <w:sz w:val="22"/>
          <w:szCs w:val="22"/>
          <w:lang w:val="es-EC" w:eastAsia="en-US"/>
        </w:rPr>
        <w:t xml:space="preserve">(en adelante COOTAD) </w:t>
      </w:r>
      <w:r w:rsidR="00B30D6F">
        <w:rPr>
          <w:rFonts w:ascii="Palatino Linotype" w:eastAsiaTheme="minorHAnsi" w:hAnsi="Palatino Linotype"/>
          <w:sz w:val="22"/>
          <w:szCs w:val="22"/>
          <w:lang w:val="es-EC" w:eastAsia="en-US"/>
        </w:rPr>
        <w:t xml:space="preserve">en el artículo </w:t>
      </w:r>
      <w:r w:rsidR="00B30D6F" w:rsidRPr="007E75C9">
        <w:rPr>
          <w:rFonts w:ascii="Palatino Linotype" w:eastAsiaTheme="minorHAnsi" w:hAnsi="Palatino Linotype"/>
          <w:sz w:val="22"/>
          <w:szCs w:val="22"/>
          <w:lang w:val="es-EC" w:eastAsia="en-US"/>
        </w:rPr>
        <w:t>57 l</w:t>
      </w:r>
      <w:r w:rsidR="00B30D6F">
        <w:rPr>
          <w:rFonts w:ascii="Palatino Linotype" w:eastAsiaTheme="minorHAnsi" w:hAnsi="Palatino Linotype"/>
          <w:sz w:val="22"/>
          <w:szCs w:val="22"/>
          <w:lang w:val="es-EC" w:eastAsia="en-US"/>
        </w:rPr>
        <w:t>iteral</w:t>
      </w:r>
      <w:r w:rsidR="00B30D6F" w:rsidRPr="007E75C9">
        <w:rPr>
          <w:rFonts w:ascii="Palatino Linotype" w:eastAsiaTheme="minorHAnsi" w:hAnsi="Palatino Linotype"/>
          <w:sz w:val="22"/>
          <w:szCs w:val="22"/>
          <w:lang w:val="es-EC" w:eastAsia="en-US"/>
        </w:rPr>
        <w:t xml:space="preserve"> d), </w:t>
      </w:r>
      <w:r w:rsidRPr="007E75C9">
        <w:rPr>
          <w:rFonts w:ascii="Palatino Linotype" w:eastAsiaTheme="minorHAnsi" w:hAnsi="Palatino Linotype"/>
          <w:sz w:val="22"/>
          <w:szCs w:val="22"/>
          <w:lang w:val="es-EC" w:eastAsia="en-US"/>
        </w:rPr>
        <w:t>establece como atribuciones del concejo municipal expedir acuerdos o resoluciones, en el ámbito de competencia del gobierno autónomo descentralizado municipal, para regular temas institucionales específicos o reconocer derechos particulares;</w:t>
      </w:r>
      <w:r>
        <w:rPr>
          <w:rFonts w:ascii="Palatino Linotype" w:eastAsiaTheme="minorHAnsi" w:hAnsi="Palatino Linotype"/>
          <w:sz w:val="22"/>
          <w:szCs w:val="22"/>
          <w:lang w:val="es-EC" w:eastAsia="en-US"/>
        </w:rPr>
        <w:t xml:space="preserve"> </w:t>
      </w:r>
    </w:p>
    <w:p w:rsidR="00686A06" w:rsidRDefault="00686A06" w:rsidP="005F785F">
      <w:pPr>
        <w:autoSpaceDE w:val="0"/>
        <w:autoSpaceDN w:val="0"/>
        <w:adjustRightInd w:val="0"/>
        <w:jc w:val="both"/>
        <w:rPr>
          <w:rFonts w:ascii="Palatino Linotype" w:eastAsiaTheme="minorHAnsi" w:hAnsi="Palatino Linotype"/>
          <w:sz w:val="22"/>
          <w:szCs w:val="22"/>
          <w:lang w:val="es-EC" w:eastAsia="en-US"/>
        </w:rPr>
      </w:pPr>
    </w:p>
    <w:p w:rsidR="00B40647" w:rsidRPr="0072076E"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 xml:space="preserve">los literales a) y d) del artículo 87 del </w:t>
      </w:r>
      <w:r w:rsidR="00B30D6F">
        <w:rPr>
          <w:rFonts w:ascii="Palatino Linotype" w:eastAsiaTheme="minorHAnsi" w:hAnsi="Palatino Linotype"/>
          <w:sz w:val="22"/>
          <w:szCs w:val="22"/>
          <w:lang w:val="es-EC" w:eastAsia="en-US"/>
        </w:rPr>
        <w:t>COOTAD</w:t>
      </w:r>
      <w:r w:rsidRPr="0072076E">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w:t>
      </w:r>
    </w:p>
    <w:p w:rsidR="00B40647" w:rsidRPr="0072076E"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p>
    <w:p w:rsidR="00B40647"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conforme lo establece el artículo 87, literal v) del COOTAD, al Concejo Metropolitano le corresponde: “</w:t>
      </w:r>
      <w:r w:rsidRPr="003A1132">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72076E">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 </w:t>
      </w:r>
    </w:p>
    <w:p w:rsidR="00B40647" w:rsidRDefault="00B40647" w:rsidP="00B40647">
      <w:pPr>
        <w:autoSpaceDE w:val="0"/>
        <w:autoSpaceDN w:val="0"/>
        <w:adjustRightInd w:val="0"/>
        <w:ind w:left="709" w:hanging="709"/>
        <w:jc w:val="both"/>
        <w:rPr>
          <w:rFonts w:ascii="Palatino Linotype" w:eastAsiaTheme="minorHAnsi" w:hAnsi="Palatino Linotype"/>
          <w:sz w:val="22"/>
          <w:szCs w:val="22"/>
          <w:lang w:val="es-EC" w:eastAsia="en-US"/>
        </w:rPr>
      </w:pPr>
    </w:p>
    <w:p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el artículo 326 del COOTAD determina que </w:t>
      </w:r>
      <w:r w:rsidRPr="0072076E">
        <w:rPr>
          <w:rFonts w:ascii="Palatino Linotype" w:eastAsiaTheme="minorHAnsi" w:hAnsi="Palatino Linotype"/>
          <w:sz w:val="22"/>
          <w:szCs w:val="22"/>
          <w:lang w:val="es-EC" w:eastAsia="en-US"/>
        </w:rPr>
        <w:t>los órganos legislativos de los gobiernos autónomos descentralizados, conformarán comisiones de trabajo las que emitirán conclusiones y recomendaciones que serán consideradas como base para la discusión y aprobación de sus decisiones</w:t>
      </w:r>
      <w:r>
        <w:rPr>
          <w:rFonts w:ascii="Palatino Linotype" w:eastAsiaTheme="minorHAnsi" w:hAnsi="Palatino Linotype"/>
          <w:sz w:val="22"/>
          <w:szCs w:val="22"/>
          <w:lang w:val="es-EC" w:eastAsia="en-US"/>
        </w:rPr>
        <w:t>;</w:t>
      </w:r>
    </w:p>
    <w:p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p>
    <w:p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el artículo 472 del COOTAD </w:t>
      </w:r>
      <w:r w:rsidR="00B30D6F">
        <w:rPr>
          <w:rFonts w:ascii="Palatino Linotype" w:eastAsiaTheme="minorHAnsi" w:hAnsi="Palatino Linotype"/>
          <w:sz w:val="22"/>
          <w:szCs w:val="22"/>
          <w:lang w:val="es-EC" w:eastAsia="en-US"/>
        </w:rPr>
        <w:t>indica</w:t>
      </w:r>
      <w:r>
        <w:rPr>
          <w:rFonts w:ascii="Palatino Linotype" w:eastAsiaTheme="minorHAnsi" w:hAnsi="Palatino Linotype"/>
          <w:sz w:val="22"/>
          <w:szCs w:val="22"/>
          <w:lang w:val="es-EC" w:eastAsia="en-US"/>
        </w:rPr>
        <w:t xml:space="preserve"> que: “</w:t>
      </w:r>
      <w:r w:rsidRPr="003A1132">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72076E">
        <w:rPr>
          <w:rFonts w:ascii="Palatino Linotype" w:eastAsiaTheme="minorHAnsi" w:hAnsi="Palatino Linotype"/>
          <w:sz w:val="22"/>
          <w:szCs w:val="22"/>
          <w:lang w:val="es-EC" w:eastAsia="en-US"/>
        </w:rPr>
        <w:t>”;</w:t>
      </w:r>
    </w:p>
    <w:p w:rsidR="0072076E" w:rsidRDefault="0072076E" w:rsidP="00B40647">
      <w:pPr>
        <w:autoSpaceDE w:val="0"/>
        <w:autoSpaceDN w:val="0"/>
        <w:adjustRightInd w:val="0"/>
        <w:ind w:left="709" w:hanging="709"/>
        <w:jc w:val="both"/>
        <w:rPr>
          <w:rFonts w:ascii="Palatino Linotype" w:eastAsiaTheme="minorHAnsi" w:hAnsi="Palatino Linotype"/>
          <w:sz w:val="22"/>
          <w:szCs w:val="22"/>
          <w:lang w:val="es-EC" w:eastAsia="en-US"/>
        </w:rPr>
      </w:pPr>
    </w:p>
    <w:p w:rsidR="00995E06" w:rsidRDefault="00B40647" w:rsidP="0072076E">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el artículo 473 del COOTAD </w:t>
      </w:r>
      <w:r w:rsidR="00874C84">
        <w:rPr>
          <w:rFonts w:ascii="Palatino Linotype" w:eastAsiaTheme="minorHAnsi" w:hAnsi="Palatino Linotype"/>
          <w:sz w:val="22"/>
          <w:szCs w:val="22"/>
          <w:lang w:val="es-EC" w:eastAsia="en-US"/>
        </w:rPr>
        <w:t>establece</w:t>
      </w:r>
      <w:r>
        <w:rPr>
          <w:rFonts w:ascii="Palatino Linotype" w:eastAsiaTheme="minorHAnsi" w:hAnsi="Palatino Linotype"/>
          <w:sz w:val="22"/>
          <w:szCs w:val="22"/>
          <w:lang w:val="es-EC" w:eastAsia="en-US"/>
        </w:rPr>
        <w:t xml:space="preserve"> que: </w:t>
      </w:r>
      <w:r w:rsidRPr="003A1132">
        <w:rPr>
          <w:rFonts w:ascii="Palatino Linotype" w:eastAsiaTheme="minorHAnsi" w:hAnsi="Palatino Linotype"/>
          <w:i/>
          <w:sz w:val="22"/>
          <w:szCs w:val="22"/>
          <w:lang w:val="es-EC" w:eastAsia="en-US"/>
        </w:rPr>
        <w:t xml:space="preserve">“En el caso de partición judicial de inmuebles, los jueces ordenarán que se cite con la demanda a la municipalidad del cantón o distrito </w:t>
      </w:r>
      <w:r w:rsidRPr="003A1132">
        <w:rPr>
          <w:rFonts w:ascii="Palatino Linotype" w:eastAsiaTheme="minorHAnsi" w:hAnsi="Palatino Linotype"/>
          <w:i/>
          <w:sz w:val="22"/>
          <w:szCs w:val="22"/>
          <w:lang w:val="es-EC" w:eastAsia="en-US"/>
        </w:rPr>
        <w:lastRenderedPageBreak/>
        <w:t>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B40647">
        <w:rPr>
          <w:rFonts w:ascii="Palatino Linotype" w:eastAsiaTheme="minorHAnsi" w:hAnsi="Palatino Linotype"/>
          <w:sz w:val="22"/>
          <w:szCs w:val="22"/>
          <w:lang w:val="es-EC" w:eastAsia="en-US"/>
        </w:rPr>
        <w:t>”;</w:t>
      </w:r>
    </w:p>
    <w:p w:rsidR="00AF6A38" w:rsidRDefault="00AF6A38" w:rsidP="0072076E">
      <w:pPr>
        <w:autoSpaceDE w:val="0"/>
        <w:autoSpaceDN w:val="0"/>
        <w:adjustRightInd w:val="0"/>
        <w:ind w:left="709" w:hanging="709"/>
        <w:jc w:val="both"/>
        <w:rPr>
          <w:rFonts w:ascii="Palatino Linotype" w:eastAsiaTheme="minorHAnsi" w:hAnsi="Palatino Linotype"/>
          <w:sz w:val="22"/>
          <w:szCs w:val="22"/>
          <w:lang w:val="es-EC" w:eastAsia="en-US"/>
        </w:rPr>
      </w:pPr>
    </w:p>
    <w:p w:rsidR="0072076E" w:rsidRDefault="0072076E" w:rsidP="0072076E">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la Ley de Régimen para el Distrito Metropolitano de Quito, en su artículo 2 numeral 1, determina que </w:t>
      </w:r>
      <w:r w:rsidRPr="0072076E">
        <w:rPr>
          <w:rFonts w:ascii="Palatino Linotype" w:eastAsiaTheme="minorHAnsi" w:hAnsi="Palatino Linotype"/>
          <w:sz w:val="22"/>
          <w:szCs w:val="22"/>
          <w:lang w:val="es-EC" w:eastAsia="en-US"/>
        </w:rPr>
        <w:t>el Municipio del </w:t>
      </w:r>
      <w:r w:rsidRPr="0072076E">
        <w:rPr>
          <w:rFonts w:ascii="Palatino Linotype" w:eastAsiaTheme="minorHAnsi" w:hAnsi="Palatino Linotype"/>
          <w:lang w:val="es-EC" w:eastAsia="en-US"/>
        </w:rPr>
        <w:t xml:space="preserve">Distrito </w:t>
      </w:r>
      <w:r w:rsidRPr="0072076E">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00E74B3D">
        <w:rPr>
          <w:rFonts w:ascii="Palatino Linotype" w:eastAsiaTheme="minorHAnsi" w:hAnsi="Palatino Linotype"/>
          <w:sz w:val="22"/>
          <w:szCs w:val="22"/>
          <w:lang w:val="es-EC" w:eastAsia="en-US"/>
        </w:rPr>
        <w:t>;</w:t>
      </w:r>
    </w:p>
    <w:p w:rsidR="00E74B3D" w:rsidRDefault="00E74B3D" w:rsidP="0072076E">
      <w:pPr>
        <w:autoSpaceDE w:val="0"/>
        <w:autoSpaceDN w:val="0"/>
        <w:adjustRightInd w:val="0"/>
        <w:ind w:left="709" w:hanging="709"/>
        <w:jc w:val="both"/>
        <w:rPr>
          <w:rFonts w:ascii="Palatino Linotype" w:eastAsiaTheme="minorHAnsi" w:hAnsi="Palatino Linotype"/>
          <w:sz w:val="22"/>
          <w:szCs w:val="22"/>
          <w:lang w:val="es-EC" w:eastAsia="en-US"/>
        </w:rPr>
      </w:pPr>
    </w:p>
    <w:p w:rsidR="00E74B3D" w:rsidRPr="003A1132" w:rsidRDefault="00E74B3D" w:rsidP="00E74B3D">
      <w:pPr>
        <w:autoSpaceDE w:val="0"/>
        <w:autoSpaceDN w:val="0"/>
        <w:adjustRightInd w:val="0"/>
        <w:ind w:left="709" w:hanging="709"/>
        <w:jc w:val="both"/>
        <w:rPr>
          <w:rFonts w:ascii="Palatino Linotype" w:hAnsi="Palatino Linotype"/>
          <w:i/>
          <w:sz w:val="22"/>
          <w:szCs w:val="22"/>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el Código Municipal para el Distrito Metropolitano de Quito, contenido en la Ordenanza Metropolitana No.001, de 29 de marzo de 2019, en s</w:t>
      </w:r>
      <w:r>
        <w:rPr>
          <w:rFonts w:ascii="Palatino Linotype" w:eastAsiaTheme="minorHAnsi" w:hAnsi="Palatino Linotype"/>
          <w:sz w:val="22"/>
          <w:szCs w:val="22"/>
          <w:lang w:val="es-EC" w:eastAsia="en-US"/>
        </w:rPr>
        <w:t>u</w:t>
      </w:r>
      <w:r w:rsidR="00874C84">
        <w:rPr>
          <w:rFonts w:ascii="Palatino Linotype" w:eastAsiaTheme="minorHAnsi" w:hAnsi="Palatino Linotype"/>
          <w:sz w:val="22"/>
          <w:szCs w:val="22"/>
          <w:lang w:val="es-EC" w:eastAsia="en-US"/>
        </w:rPr>
        <w:t xml:space="preserve"> artículo IV.1.70, numeral 1 y 5, determinan</w:t>
      </w:r>
      <w:r w:rsidRPr="0072076E">
        <w:rPr>
          <w:rFonts w:ascii="Palatino Linotype" w:eastAsiaTheme="minorHAnsi" w:hAnsi="Palatino Linotype"/>
          <w:sz w:val="22"/>
          <w:szCs w:val="22"/>
          <w:lang w:val="es-EC" w:eastAsia="en-US"/>
        </w:rPr>
        <w:t xml:space="preserve"> que: </w:t>
      </w:r>
      <w:r w:rsidRPr="003A1132">
        <w:rPr>
          <w:rFonts w:ascii="Palatino Linotype" w:eastAsiaTheme="minorHAnsi" w:hAnsi="Palatino Linotype"/>
          <w:i/>
          <w:sz w:val="22"/>
          <w:szCs w:val="22"/>
          <w:lang w:val="es-EC" w:eastAsia="en-US"/>
        </w:rPr>
        <w:t>“</w:t>
      </w:r>
      <w:r w:rsidR="00874C84" w:rsidRPr="003A1132">
        <w:rPr>
          <w:rFonts w:ascii="Palatino Linotype" w:eastAsiaTheme="minorHAnsi" w:hAnsi="Palatino Linotype"/>
          <w:i/>
          <w:sz w:val="22"/>
          <w:szCs w:val="22"/>
          <w:lang w:val="es-EC" w:eastAsia="en-US"/>
        </w:rPr>
        <w:t xml:space="preserve">Los proyectos de subdivisión son propuestas que tienen por finalidad dividir y habilitar predios, conforme la zonificación establecida en el PUOS y demás instrumentos de planificación. En todos los casos deberá observarse el lote mínimo establecido en la normativa vigente. (…) </w:t>
      </w:r>
      <w:r w:rsidRPr="003A1132">
        <w:rPr>
          <w:rFonts w:ascii="Palatino Linotype" w:eastAsiaTheme="minorHAnsi" w:hAnsi="Palatino Linotype"/>
          <w:i/>
          <w:sz w:val="22"/>
          <w:szCs w:val="22"/>
          <w:lang w:val="es-EC" w:eastAsia="en-US"/>
        </w:rPr>
        <w:t>5.</w:t>
      </w:r>
      <w:r w:rsidRPr="003A1132">
        <w:rPr>
          <w:rFonts w:ascii="Palatino Linotype" w:hAnsi="Palatino Linotype"/>
          <w:i/>
          <w:sz w:val="22"/>
          <w:szCs w:val="22"/>
        </w:rPr>
        <w:t xml:space="preserve"> Se considera, además, como subdivisión a las habilitaciones originadas por partición judicial que pueden generarse en suelo urbano y rural. Éstas deberán sujetarse a la zonificación y normativa vigentes”; </w:t>
      </w:r>
    </w:p>
    <w:p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487063">
        <w:rPr>
          <w:rFonts w:ascii="Palatino Linotype" w:eastAsiaTheme="minorHAnsi" w:hAnsi="Palatino Linotype"/>
          <w:sz w:val="22"/>
          <w:szCs w:val="22"/>
          <w:lang w:val="es-EC" w:eastAsia="en-US"/>
        </w:rPr>
        <w:t xml:space="preserve">Que, </w:t>
      </w:r>
      <w:r w:rsidR="00B40647" w:rsidRPr="00487063">
        <w:rPr>
          <w:rFonts w:ascii="Palatino Linotype" w:eastAsiaTheme="minorHAnsi" w:hAnsi="Palatino Linotype"/>
          <w:sz w:val="22"/>
          <w:szCs w:val="22"/>
          <w:lang w:val="es-EC" w:eastAsia="en-US"/>
        </w:rPr>
        <w:tab/>
      </w:r>
      <w:r w:rsidR="000A2956">
        <w:rPr>
          <w:rFonts w:ascii="Palatino Linotype" w:eastAsiaTheme="minorHAnsi" w:hAnsi="Palatino Linotype"/>
          <w:sz w:val="22"/>
          <w:szCs w:val="22"/>
          <w:lang w:val="es-EC" w:eastAsia="en-US"/>
        </w:rPr>
        <w:t>en sesión ordinaria de</w:t>
      </w:r>
      <w:r w:rsidR="00116EAF">
        <w:rPr>
          <w:rFonts w:ascii="Palatino Linotype" w:eastAsiaTheme="minorHAnsi" w:hAnsi="Palatino Linotype"/>
          <w:sz w:val="22"/>
          <w:szCs w:val="22"/>
          <w:lang w:val="es-EC" w:eastAsia="en-US"/>
        </w:rPr>
        <w:t xml:space="preserve"> 06 de mayo de 2019, </w:t>
      </w:r>
      <w:r w:rsidR="00DA4826">
        <w:rPr>
          <w:rFonts w:ascii="Palatino Linotype" w:eastAsiaTheme="minorHAnsi" w:hAnsi="Palatino Linotype"/>
          <w:sz w:val="22"/>
          <w:szCs w:val="22"/>
          <w:lang w:val="es-EC" w:eastAsia="en-US"/>
        </w:rPr>
        <w:t xml:space="preserve">la Comisión de Uso de Suelo, analizó el pedido formulado por la Ing. Fanny Marlene Figueroa Zuñiga, quien mediante escrito de 15 de octubre de 2018, a fojas 34-36 del expediente, solicita el informe de factibilidad de partición del predio No. 227574, ubicado en la parroquia Benalcázar; </w:t>
      </w:r>
    </w:p>
    <w:p w:rsidR="00DA4826" w:rsidRDefault="00DA4826"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7E75C9">
        <w:rPr>
          <w:rFonts w:ascii="Palatino Linotype" w:eastAsiaTheme="minorHAnsi" w:hAnsi="Palatino Linotype"/>
          <w:sz w:val="22"/>
          <w:szCs w:val="22"/>
          <w:lang w:val="es-EC" w:eastAsia="en-US"/>
        </w:rPr>
        <w:t xml:space="preserve">Que, </w:t>
      </w:r>
      <w:r w:rsidR="008F7B15">
        <w:rPr>
          <w:rFonts w:ascii="Palatino Linotype" w:eastAsiaTheme="minorHAnsi" w:hAnsi="Palatino Linotype"/>
          <w:sz w:val="22"/>
          <w:szCs w:val="22"/>
          <w:lang w:val="es-EC" w:eastAsia="en-US"/>
        </w:rPr>
        <w:t xml:space="preserve">  </w:t>
      </w:r>
      <w:r w:rsidR="008F7B15">
        <w:rPr>
          <w:rFonts w:ascii="Palatino Linotype" w:eastAsiaTheme="minorHAnsi" w:hAnsi="Palatino Linotype"/>
          <w:sz w:val="22"/>
          <w:szCs w:val="22"/>
          <w:lang w:val="es-EC" w:eastAsia="en-US"/>
        </w:rPr>
        <w:tab/>
      </w:r>
      <w:bookmarkStart w:id="0" w:name="_GoBack"/>
      <w:bookmarkEnd w:id="0"/>
      <w:r w:rsidRPr="007E75C9">
        <w:rPr>
          <w:rFonts w:ascii="Palatino Linotype" w:eastAsiaTheme="minorHAnsi" w:hAnsi="Palatino Linotype"/>
          <w:sz w:val="22"/>
          <w:szCs w:val="22"/>
          <w:lang w:val="es-EC" w:eastAsia="en-US"/>
        </w:rPr>
        <w:t xml:space="preserve">el Concejo Metropolitano de Quito, en sesión pública ordinaria realizada el </w:t>
      </w:r>
      <w:r w:rsidR="00874C84">
        <w:rPr>
          <w:rFonts w:ascii="Palatino Linotype" w:eastAsiaTheme="minorHAnsi" w:hAnsi="Palatino Linotype"/>
          <w:sz w:val="22"/>
          <w:szCs w:val="22"/>
          <w:lang w:val="es-EC" w:eastAsia="en-US"/>
        </w:rPr>
        <w:t>30</w:t>
      </w:r>
      <w:r w:rsidRPr="007E75C9">
        <w:rPr>
          <w:rFonts w:ascii="Palatino Linotype" w:eastAsiaTheme="minorHAnsi" w:hAnsi="Palatino Linotype"/>
          <w:sz w:val="22"/>
          <w:szCs w:val="22"/>
          <w:lang w:val="es-EC" w:eastAsia="en-US"/>
        </w:rPr>
        <w:t xml:space="preserve"> de </w:t>
      </w:r>
      <w:r w:rsidR="00874C84">
        <w:rPr>
          <w:rFonts w:ascii="Palatino Linotype" w:eastAsiaTheme="minorHAnsi" w:hAnsi="Palatino Linotype"/>
          <w:sz w:val="22"/>
          <w:szCs w:val="22"/>
          <w:lang w:val="es-EC" w:eastAsia="en-US"/>
        </w:rPr>
        <w:t xml:space="preserve">julio </w:t>
      </w:r>
      <w:r w:rsidRPr="007E75C9">
        <w:rPr>
          <w:rFonts w:ascii="Palatino Linotype" w:eastAsiaTheme="minorHAnsi" w:hAnsi="Palatino Linotype"/>
          <w:sz w:val="22"/>
          <w:szCs w:val="22"/>
          <w:lang w:val="es-EC" w:eastAsia="en-US"/>
        </w:rPr>
        <w:t>de 2019, analizó el Informe No. IC</w:t>
      </w:r>
      <w:r w:rsidR="00487063">
        <w:rPr>
          <w:rFonts w:ascii="Palatino Linotype" w:eastAsiaTheme="minorHAnsi" w:hAnsi="Palatino Linotype"/>
          <w:sz w:val="22"/>
          <w:szCs w:val="22"/>
          <w:lang w:val="es-EC" w:eastAsia="en-US"/>
        </w:rPr>
        <w:t>-</w:t>
      </w:r>
      <w:r w:rsidR="00874C84">
        <w:rPr>
          <w:rFonts w:ascii="Palatino Linotype" w:eastAsiaTheme="minorHAnsi" w:hAnsi="Palatino Linotype"/>
          <w:sz w:val="22"/>
          <w:szCs w:val="22"/>
          <w:lang w:val="es-EC" w:eastAsia="en-US"/>
        </w:rPr>
        <w:t>2019-</w:t>
      </w:r>
      <w:r w:rsidR="00116EAF">
        <w:rPr>
          <w:rFonts w:ascii="Palatino Linotype" w:eastAsiaTheme="minorHAnsi" w:hAnsi="Palatino Linotype"/>
          <w:sz w:val="22"/>
          <w:szCs w:val="22"/>
          <w:lang w:val="es-EC" w:eastAsia="en-US"/>
        </w:rPr>
        <w:t>183</w:t>
      </w:r>
      <w:r w:rsidRPr="007E75C9">
        <w:rPr>
          <w:rFonts w:ascii="Palatino Linotype" w:eastAsiaTheme="minorHAnsi" w:hAnsi="Palatino Linotype"/>
          <w:sz w:val="22"/>
          <w:szCs w:val="22"/>
          <w:lang w:val="es-EC" w:eastAsia="en-US"/>
        </w:rPr>
        <w:t>, emitido por la Comisión de Uso de Suelo</w:t>
      </w:r>
      <w:r w:rsidR="00EC11EB">
        <w:rPr>
          <w:rFonts w:ascii="Palatino Linotype" w:eastAsiaTheme="minorHAnsi" w:hAnsi="Palatino Linotype"/>
          <w:sz w:val="22"/>
          <w:szCs w:val="22"/>
          <w:lang w:val="es-EC" w:eastAsia="en-US"/>
        </w:rPr>
        <w:t>;</w:t>
      </w:r>
      <w:r w:rsidR="003F718D">
        <w:rPr>
          <w:rFonts w:ascii="Palatino Linotype" w:eastAsiaTheme="minorHAnsi" w:hAnsi="Palatino Linotype"/>
          <w:sz w:val="22"/>
          <w:szCs w:val="22"/>
          <w:lang w:val="es-EC" w:eastAsia="en-US"/>
        </w:rPr>
        <w:t xml:space="preserve"> </w:t>
      </w:r>
    </w:p>
    <w:p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rsidR="006F7558" w:rsidRDefault="006F7558" w:rsidP="006F7558">
      <w:pPr>
        <w:autoSpaceDE w:val="0"/>
        <w:autoSpaceDN w:val="0"/>
        <w:adjustRightInd w:val="0"/>
        <w:jc w:val="both"/>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En ejercicio de sus atribuciones previstas en el artículo 240 de la Constitució</w:t>
      </w:r>
      <w:r w:rsidR="006442D0">
        <w:rPr>
          <w:rFonts w:ascii="Palatino Linotype" w:eastAsiaTheme="minorHAnsi" w:hAnsi="Palatino Linotype"/>
          <w:b/>
          <w:bCs/>
          <w:sz w:val="22"/>
          <w:szCs w:val="22"/>
          <w:lang w:val="es-EC" w:eastAsia="en-US"/>
        </w:rPr>
        <w:t xml:space="preserve">n de la República y artículos </w:t>
      </w:r>
      <w:r w:rsidR="006442D0" w:rsidRPr="007E75C9">
        <w:rPr>
          <w:rFonts w:ascii="Palatino Linotype" w:eastAsiaTheme="minorHAnsi" w:hAnsi="Palatino Linotype"/>
          <w:b/>
          <w:bCs/>
          <w:sz w:val="22"/>
          <w:szCs w:val="22"/>
          <w:lang w:val="es-EC" w:eastAsia="en-US"/>
        </w:rPr>
        <w:t>87</w:t>
      </w:r>
      <w:r w:rsidRPr="007E75C9">
        <w:rPr>
          <w:rFonts w:ascii="Palatino Linotype" w:eastAsiaTheme="minorHAnsi" w:hAnsi="Palatino Linotype"/>
          <w:b/>
          <w:bCs/>
          <w:sz w:val="22"/>
          <w:szCs w:val="22"/>
          <w:lang w:val="es-EC" w:eastAsia="en-US"/>
        </w:rPr>
        <w:t xml:space="preserve"> letra a)</w:t>
      </w:r>
      <w:r w:rsidR="006442D0">
        <w:rPr>
          <w:rFonts w:ascii="Palatino Linotype" w:eastAsiaTheme="minorHAnsi" w:hAnsi="Palatino Linotype"/>
          <w:b/>
          <w:bCs/>
          <w:sz w:val="22"/>
          <w:szCs w:val="22"/>
          <w:lang w:val="es-EC" w:eastAsia="en-US"/>
        </w:rPr>
        <w:t>;</w:t>
      </w:r>
      <w:r w:rsidRPr="007E75C9">
        <w:rPr>
          <w:rFonts w:ascii="Palatino Linotype" w:eastAsiaTheme="minorHAnsi" w:hAnsi="Palatino Linotype"/>
          <w:b/>
          <w:bCs/>
          <w:sz w:val="22"/>
          <w:szCs w:val="22"/>
          <w:lang w:val="es-EC" w:eastAsia="en-US"/>
        </w:rPr>
        <w:t xml:space="preserve"> y, 323 del Código Orgánico de Organización Territorial,</w:t>
      </w:r>
      <w:r w:rsidR="006442D0">
        <w:rPr>
          <w:rFonts w:ascii="Palatino Linotype" w:eastAsiaTheme="minorHAnsi" w:hAnsi="Palatino Linotype"/>
          <w:b/>
          <w:bCs/>
          <w:sz w:val="22"/>
          <w:szCs w:val="22"/>
          <w:lang w:val="es-EC" w:eastAsia="en-US"/>
        </w:rPr>
        <w:t xml:space="preserve"> Autonomía y Descentralización;</w:t>
      </w:r>
    </w:p>
    <w:p w:rsidR="00874C84" w:rsidRDefault="00874C84" w:rsidP="002E0423">
      <w:pPr>
        <w:autoSpaceDE w:val="0"/>
        <w:autoSpaceDN w:val="0"/>
        <w:adjustRightInd w:val="0"/>
        <w:rPr>
          <w:rFonts w:ascii="Palatino Linotype" w:eastAsiaTheme="minorHAnsi" w:hAnsi="Palatino Linotype"/>
          <w:b/>
          <w:bCs/>
          <w:sz w:val="22"/>
          <w:szCs w:val="22"/>
          <w:lang w:val="es-EC" w:eastAsia="en-US"/>
        </w:rPr>
      </w:pPr>
    </w:p>
    <w:p w:rsidR="006F7558" w:rsidRPr="007E75C9" w:rsidRDefault="006F7558" w:rsidP="006F7558">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RESUELVE</w:t>
      </w:r>
    </w:p>
    <w:p w:rsidR="006F7558" w:rsidRPr="007E75C9" w:rsidRDefault="006F7558" w:rsidP="006F7558">
      <w:pPr>
        <w:autoSpaceDE w:val="0"/>
        <w:autoSpaceDN w:val="0"/>
        <w:adjustRightInd w:val="0"/>
        <w:jc w:val="center"/>
        <w:rPr>
          <w:rFonts w:ascii="Palatino Linotype" w:hAnsi="Palatino Linotype"/>
          <w:sz w:val="22"/>
          <w:szCs w:val="22"/>
        </w:rPr>
      </w:pPr>
    </w:p>
    <w:p w:rsidR="006F7558" w:rsidRPr="00874C84" w:rsidRDefault="006F7558" w:rsidP="00517EC3">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Artículo 1.-</w:t>
      </w:r>
      <w:r w:rsidRPr="00874C84">
        <w:rPr>
          <w:rFonts w:ascii="Palatino Linotype" w:eastAsiaTheme="minorHAnsi" w:hAnsi="Palatino Linotype"/>
          <w:sz w:val="22"/>
          <w:szCs w:val="22"/>
          <w:lang w:val="es-EC" w:eastAsia="en-US"/>
        </w:rPr>
        <w:t xml:space="preserve"> </w:t>
      </w:r>
      <w:r w:rsidR="003325C5" w:rsidRPr="00874C84">
        <w:rPr>
          <w:rFonts w:ascii="Palatino Linotype" w:eastAsiaTheme="minorHAnsi" w:hAnsi="Palatino Linotype"/>
          <w:sz w:val="22"/>
          <w:szCs w:val="22"/>
          <w:lang w:val="es-EC" w:eastAsia="en-US"/>
        </w:rPr>
        <w:t xml:space="preserve">Acoger el informe </w:t>
      </w:r>
      <w:r w:rsidR="00116EAF">
        <w:rPr>
          <w:rFonts w:ascii="Palatino Linotype" w:eastAsiaTheme="minorHAnsi" w:hAnsi="Palatino Linotype"/>
          <w:sz w:val="22"/>
          <w:szCs w:val="22"/>
          <w:lang w:val="es-EC" w:eastAsia="en-US"/>
        </w:rPr>
        <w:t>No. IC</w:t>
      </w:r>
      <w:r w:rsidR="005077B1" w:rsidRPr="00874C84">
        <w:rPr>
          <w:rFonts w:ascii="Palatino Linotype" w:eastAsiaTheme="minorHAnsi" w:hAnsi="Palatino Linotype"/>
          <w:sz w:val="22"/>
          <w:szCs w:val="22"/>
          <w:lang w:val="es-EC" w:eastAsia="en-US"/>
        </w:rPr>
        <w:t>-2019-</w:t>
      </w:r>
      <w:r w:rsidR="00A2348A">
        <w:rPr>
          <w:rFonts w:ascii="Palatino Linotype" w:eastAsiaTheme="minorHAnsi" w:hAnsi="Palatino Linotype"/>
          <w:sz w:val="22"/>
          <w:szCs w:val="22"/>
          <w:lang w:val="es-EC" w:eastAsia="en-US"/>
        </w:rPr>
        <w:t>179</w:t>
      </w:r>
      <w:r w:rsidR="005077B1" w:rsidRPr="00874C84">
        <w:rPr>
          <w:rFonts w:ascii="Palatino Linotype" w:eastAsiaTheme="minorHAnsi" w:hAnsi="Palatino Linotype"/>
          <w:sz w:val="22"/>
          <w:szCs w:val="22"/>
          <w:lang w:val="es-EC" w:eastAsia="en-US"/>
        </w:rPr>
        <w:t xml:space="preserve">, emitido por la Comisión de Uso de Suelo, </w:t>
      </w:r>
      <w:r w:rsidR="00826B7E">
        <w:rPr>
          <w:rFonts w:ascii="Palatino Linotype" w:eastAsiaTheme="minorHAnsi" w:hAnsi="Palatino Linotype"/>
          <w:sz w:val="22"/>
          <w:szCs w:val="22"/>
          <w:lang w:val="es-EC" w:eastAsia="en-US"/>
        </w:rPr>
        <w:t xml:space="preserve">que contiene </w:t>
      </w:r>
      <w:r w:rsidR="00780989">
        <w:rPr>
          <w:rFonts w:ascii="Palatino Linotype" w:eastAsiaTheme="minorHAnsi" w:hAnsi="Palatino Linotype"/>
          <w:sz w:val="22"/>
          <w:szCs w:val="22"/>
          <w:lang w:val="es-EC" w:eastAsia="en-US"/>
        </w:rPr>
        <w:t xml:space="preserve">dictamen desfavorable </w:t>
      </w:r>
      <w:r w:rsidR="00377AFB" w:rsidRPr="00874C84">
        <w:rPr>
          <w:rFonts w:ascii="Palatino Linotype" w:eastAsiaTheme="minorHAnsi" w:hAnsi="Palatino Linotype"/>
          <w:sz w:val="22"/>
          <w:szCs w:val="22"/>
          <w:lang w:val="es-EC" w:eastAsia="en-US"/>
        </w:rPr>
        <w:t>respecto de la</w:t>
      </w:r>
      <w:r w:rsidR="00780989">
        <w:rPr>
          <w:rFonts w:ascii="Palatino Linotype" w:eastAsiaTheme="minorHAnsi" w:hAnsi="Palatino Linotype"/>
          <w:sz w:val="22"/>
          <w:szCs w:val="22"/>
          <w:lang w:val="es-EC" w:eastAsia="en-US"/>
        </w:rPr>
        <w:t xml:space="preserve"> solicitud de</w:t>
      </w:r>
      <w:r w:rsidR="00377AFB" w:rsidRPr="00874C84">
        <w:rPr>
          <w:rFonts w:ascii="Palatino Linotype" w:eastAsiaTheme="minorHAnsi" w:hAnsi="Palatino Linotype"/>
          <w:sz w:val="22"/>
          <w:szCs w:val="22"/>
          <w:lang w:val="es-EC" w:eastAsia="en-US"/>
        </w:rPr>
        <w:t xml:space="preserve"> p</w:t>
      </w:r>
      <w:r w:rsidR="00826B7E">
        <w:rPr>
          <w:rFonts w:ascii="Palatino Linotype" w:eastAsiaTheme="minorHAnsi" w:hAnsi="Palatino Linotype"/>
          <w:sz w:val="22"/>
          <w:szCs w:val="22"/>
          <w:lang w:val="es-EC" w:eastAsia="en-US"/>
        </w:rPr>
        <w:t>artición del predi</w:t>
      </w:r>
      <w:r w:rsidR="00093F3A">
        <w:rPr>
          <w:rFonts w:ascii="Palatino Linotype" w:eastAsiaTheme="minorHAnsi" w:hAnsi="Palatino Linotype"/>
          <w:sz w:val="22"/>
          <w:szCs w:val="22"/>
          <w:lang w:val="es-EC" w:eastAsia="en-US"/>
        </w:rPr>
        <w:t>o No.</w:t>
      </w:r>
      <w:r w:rsidR="00A2348A">
        <w:rPr>
          <w:rFonts w:ascii="Palatino Linotype" w:eastAsiaTheme="minorHAnsi" w:hAnsi="Palatino Linotype"/>
          <w:sz w:val="22"/>
          <w:szCs w:val="22"/>
          <w:lang w:val="es-EC" w:eastAsia="en-US"/>
        </w:rPr>
        <w:t>227574, ubicad</w:t>
      </w:r>
      <w:r w:rsidR="00CA24E2">
        <w:rPr>
          <w:rFonts w:ascii="Palatino Linotype" w:eastAsiaTheme="minorHAnsi" w:hAnsi="Palatino Linotype"/>
          <w:sz w:val="22"/>
          <w:szCs w:val="22"/>
          <w:lang w:val="es-EC" w:eastAsia="en-US"/>
        </w:rPr>
        <w:t xml:space="preserve">o en el barrio Voz de los Andes, parroquia Rumipamba. </w:t>
      </w:r>
    </w:p>
    <w:p w:rsidR="006F755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p>
    <w:p w:rsidR="00093F3A" w:rsidRDefault="006F7558" w:rsidP="006F7558">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lastRenderedPageBreak/>
        <w:t>Artículo 2.-</w:t>
      </w:r>
      <w:r w:rsidRPr="00874C84">
        <w:rPr>
          <w:rFonts w:ascii="Palatino Linotype" w:eastAsiaTheme="minorHAnsi" w:hAnsi="Palatino Linotype"/>
          <w:sz w:val="22"/>
          <w:szCs w:val="22"/>
          <w:lang w:val="es-EC" w:eastAsia="en-US"/>
        </w:rPr>
        <w:t xml:space="preserve"> </w:t>
      </w:r>
      <w:r w:rsidR="00CD7E1C">
        <w:rPr>
          <w:rFonts w:ascii="Palatino Linotype" w:eastAsiaTheme="minorHAnsi" w:hAnsi="Palatino Linotype"/>
          <w:sz w:val="22"/>
          <w:szCs w:val="22"/>
          <w:lang w:val="es-EC" w:eastAsia="en-US"/>
        </w:rPr>
        <w:t>Negar</w:t>
      </w:r>
      <w:r w:rsidR="00377AFB" w:rsidRPr="00874C84">
        <w:rPr>
          <w:rFonts w:ascii="Palatino Linotype" w:eastAsiaTheme="minorHAnsi" w:hAnsi="Palatino Linotype"/>
          <w:sz w:val="22"/>
          <w:szCs w:val="22"/>
          <w:lang w:val="es-EC" w:eastAsia="en-US"/>
        </w:rPr>
        <w:t xml:space="preserve"> la petición de partición judicial </w:t>
      </w:r>
      <w:r w:rsidR="00780989">
        <w:rPr>
          <w:rFonts w:ascii="Palatino Linotype" w:eastAsiaTheme="minorHAnsi" w:hAnsi="Palatino Linotype"/>
          <w:sz w:val="22"/>
          <w:szCs w:val="22"/>
          <w:lang w:val="es-EC" w:eastAsia="en-US"/>
        </w:rPr>
        <w:t>efectuada por la Ing. Fanny Marlene Figueroa Zuñiga</w:t>
      </w:r>
      <w:r w:rsidR="00780989" w:rsidRPr="00874C84">
        <w:rPr>
          <w:rFonts w:ascii="Palatino Linotype" w:eastAsiaTheme="minorHAnsi" w:hAnsi="Palatino Linotype"/>
          <w:sz w:val="22"/>
          <w:szCs w:val="22"/>
          <w:lang w:val="es-EC" w:eastAsia="en-US"/>
        </w:rPr>
        <w:t xml:space="preserve"> </w:t>
      </w:r>
      <w:r w:rsidR="00780989">
        <w:rPr>
          <w:rFonts w:ascii="Palatino Linotype" w:eastAsiaTheme="minorHAnsi" w:hAnsi="Palatino Linotype"/>
          <w:sz w:val="22"/>
          <w:szCs w:val="22"/>
          <w:lang w:val="es-EC" w:eastAsia="en-US"/>
        </w:rPr>
        <w:t>referente al</w:t>
      </w:r>
      <w:r w:rsidR="00377AFB" w:rsidRPr="00874C84">
        <w:rPr>
          <w:rFonts w:ascii="Palatino Linotype" w:eastAsiaTheme="minorHAnsi" w:hAnsi="Palatino Linotype"/>
          <w:sz w:val="22"/>
          <w:szCs w:val="22"/>
          <w:lang w:val="es-EC" w:eastAsia="en-US"/>
        </w:rPr>
        <w:t xml:space="preserve"> predio No</w:t>
      </w:r>
      <w:r w:rsidR="00093F3A">
        <w:rPr>
          <w:rFonts w:ascii="Palatino Linotype" w:eastAsiaTheme="minorHAnsi" w:hAnsi="Palatino Linotype"/>
          <w:sz w:val="22"/>
          <w:szCs w:val="22"/>
          <w:lang w:val="es-EC" w:eastAsia="en-US"/>
        </w:rPr>
        <w:t xml:space="preserve">. </w:t>
      </w:r>
      <w:r w:rsidR="00CA24E2">
        <w:rPr>
          <w:rFonts w:ascii="Palatino Linotype" w:eastAsiaTheme="minorHAnsi" w:hAnsi="Palatino Linotype"/>
          <w:sz w:val="22"/>
          <w:szCs w:val="22"/>
          <w:lang w:val="es-EC" w:eastAsia="en-US"/>
        </w:rPr>
        <w:t xml:space="preserve">227574, ubicado en el barrio Voz de los Andes, parroquia Rumipamba, por cuanto no cumple con los parámetros de zonificación, y como consecuencia, tampoco puede cumplir con la normativa legal vigente, en lo referente al lote y frente mínimos, requerimientos necesarios para aprobar subdivisiones de bienes inmuebles en el Distrito Metropolitano de Quito. </w:t>
      </w:r>
      <w:r w:rsidR="00093F3A">
        <w:rPr>
          <w:rFonts w:ascii="Palatino Linotype" w:eastAsiaTheme="minorHAnsi" w:hAnsi="Palatino Linotype"/>
          <w:sz w:val="22"/>
          <w:szCs w:val="22"/>
          <w:lang w:val="es-EC" w:eastAsia="en-US"/>
        </w:rPr>
        <w:t xml:space="preserve"> </w:t>
      </w:r>
    </w:p>
    <w:p w:rsidR="00093F3A" w:rsidRPr="00874C84" w:rsidRDefault="00093F3A" w:rsidP="006F7558">
      <w:pPr>
        <w:autoSpaceDE w:val="0"/>
        <w:autoSpaceDN w:val="0"/>
        <w:adjustRightInd w:val="0"/>
        <w:jc w:val="both"/>
        <w:rPr>
          <w:rFonts w:ascii="Palatino Linotype" w:eastAsiaTheme="minorHAnsi" w:hAnsi="Palatino Linotype"/>
          <w:sz w:val="22"/>
          <w:szCs w:val="22"/>
          <w:lang w:val="es-EC" w:eastAsia="en-US"/>
        </w:rPr>
      </w:pPr>
    </w:p>
    <w:p w:rsidR="006F7558" w:rsidRPr="00874C84" w:rsidRDefault="00EB1DDC" w:rsidP="006F7558">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 xml:space="preserve">Artículo 3.- </w:t>
      </w:r>
      <w:r w:rsidR="006F7558" w:rsidRPr="00874C84">
        <w:rPr>
          <w:rFonts w:ascii="Palatino Linotype" w:eastAsiaTheme="minorHAnsi" w:hAnsi="Palatino Linotype"/>
          <w:sz w:val="22"/>
          <w:szCs w:val="22"/>
          <w:lang w:val="es-EC" w:eastAsia="en-US"/>
        </w:rPr>
        <w:t>Comuníquese al interesado</w:t>
      </w:r>
      <w:r w:rsidR="001D7422" w:rsidRPr="00874C84">
        <w:rPr>
          <w:rFonts w:ascii="Palatino Linotype" w:eastAsiaTheme="minorHAnsi" w:hAnsi="Palatino Linotype"/>
          <w:sz w:val="22"/>
          <w:szCs w:val="22"/>
          <w:lang w:val="es-EC" w:eastAsia="en-US"/>
        </w:rPr>
        <w:t xml:space="preserve">, a la Administración Zonal correspondiente, a la Secretaría de Territorio, Hábitat y Vivienda; y, a la Empresa Pública Metropolitana de Movilidad y Obras Públicas, </w:t>
      </w:r>
      <w:r w:rsidR="006F7558" w:rsidRPr="00874C84">
        <w:rPr>
          <w:rFonts w:ascii="Palatino Linotype" w:eastAsiaTheme="minorHAnsi" w:hAnsi="Palatino Linotype"/>
          <w:sz w:val="22"/>
          <w:szCs w:val="22"/>
          <w:lang w:val="es-EC" w:eastAsia="en-US"/>
        </w:rPr>
        <w:t>a fin de que se c</w:t>
      </w:r>
      <w:r w:rsidR="001D7422" w:rsidRPr="00874C84">
        <w:rPr>
          <w:rFonts w:ascii="Palatino Linotype" w:eastAsiaTheme="minorHAnsi" w:hAnsi="Palatino Linotype"/>
          <w:sz w:val="22"/>
          <w:szCs w:val="22"/>
          <w:lang w:val="es-EC" w:eastAsia="en-US"/>
        </w:rPr>
        <w:t>ontinúe con los trámites de Ley.</w:t>
      </w:r>
      <w:r w:rsidR="003627CB" w:rsidRPr="00874C84">
        <w:rPr>
          <w:rFonts w:ascii="Palatino Linotype" w:eastAsiaTheme="minorHAnsi" w:hAnsi="Palatino Linotype"/>
          <w:sz w:val="22"/>
          <w:szCs w:val="22"/>
          <w:lang w:val="es-EC" w:eastAsia="en-US"/>
        </w:rPr>
        <w:t xml:space="preserve"> </w:t>
      </w:r>
    </w:p>
    <w:p w:rsidR="006F755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p>
    <w:p w:rsidR="006F7558" w:rsidRPr="00874C84" w:rsidRDefault="006F7558" w:rsidP="006F7558">
      <w:pPr>
        <w:jc w:val="both"/>
        <w:rPr>
          <w:rFonts w:ascii="Palatino Linotype" w:hAnsi="Palatino Linotype"/>
          <w:sz w:val="22"/>
          <w:szCs w:val="22"/>
        </w:rPr>
      </w:pPr>
      <w:r w:rsidRPr="00874C84">
        <w:rPr>
          <w:rFonts w:ascii="Palatino Linotype" w:hAnsi="Palatino Linotype"/>
          <w:b/>
          <w:sz w:val="22"/>
          <w:szCs w:val="22"/>
        </w:rPr>
        <w:t xml:space="preserve">Alcaldía del Distrito Metropolitano. - </w:t>
      </w:r>
      <w:r w:rsidRPr="00874C84">
        <w:rPr>
          <w:rFonts w:ascii="Palatino Linotype" w:hAnsi="Palatino Linotype"/>
          <w:sz w:val="22"/>
          <w:szCs w:val="22"/>
        </w:rPr>
        <w:t xml:space="preserve">Distrito Metropolitano de Quito, </w:t>
      </w:r>
      <w:r w:rsidR="002E0423">
        <w:rPr>
          <w:rFonts w:ascii="Palatino Linotype" w:hAnsi="Palatino Linotype"/>
          <w:sz w:val="22"/>
          <w:szCs w:val="22"/>
        </w:rPr>
        <w:t>30</w:t>
      </w:r>
      <w:r w:rsidR="00093F3A">
        <w:rPr>
          <w:rFonts w:ascii="Palatino Linotype" w:hAnsi="Palatino Linotype"/>
          <w:sz w:val="22"/>
          <w:szCs w:val="22"/>
        </w:rPr>
        <w:t xml:space="preserve"> </w:t>
      </w:r>
      <w:r w:rsidRPr="00874C84">
        <w:rPr>
          <w:rFonts w:ascii="Palatino Linotype" w:hAnsi="Palatino Linotype"/>
          <w:sz w:val="22"/>
          <w:szCs w:val="22"/>
        </w:rPr>
        <w:t xml:space="preserve">de </w:t>
      </w:r>
      <w:r w:rsidR="002E0423">
        <w:rPr>
          <w:rFonts w:ascii="Palatino Linotype" w:hAnsi="Palatino Linotype"/>
          <w:sz w:val="22"/>
          <w:szCs w:val="22"/>
        </w:rPr>
        <w:t>julio</w:t>
      </w:r>
      <w:r w:rsidR="00874C84">
        <w:rPr>
          <w:rFonts w:ascii="Palatino Linotype" w:hAnsi="Palatino Linotype"/>
          <w:sz w:val="22"/>
          <w:szCs w:val="22"/>
        </w:rPr>
        <w:t xml:space="preserve"> </w:t>
      </w:r>
      <w:r w:rsidRPr="00874C84">
        <w:rPr>
          <w:rFonts w:ascii="Palatino Linotype" w:hAnsi="Palatino Linotype"/>
          <w:sz w:val="22"/>
          <w:szCs w:val="22"/>
        </w:rPr>
        <w:t xml:space="preserve">de 2019. </w:t>
      </w:r>
    </w:p>
    <w:p w:rsidR="00874C84" w:rsidRDefault="00874C84" w:rsidP="006F7558">
      <w:pPr>
        <w:jc w:val="center"/>
        <w:rPr>
          <w:rFonts w:ascii="Palatino Linotype" w:hAnsi="Palatino Linotype"/>
          <w:b/>
          <w:sz w:val="22"/>
          <w:szCs w:val="22"/>
        </w:rPr>
      </w:pPr>
    </w:p>
    <w:p w:rsidR="006F7558" w:rsidRPr="007E75C9" w:rsidRDefault="006F7558" w:rsidP="006F7558">
      <w:pPr>
        <w:jc w:val="center"/>
        <w:rPr>
          <w:rFonts w:ascii="Palatino Linotype" w:hAnsi="Palatino Linotype"/>
          <w:b/>
          <w:sz w:val="22"/>
          <w:szCs w:val="22"/>
        </w:rPr>
      </w:pPr>
      <w:r w:rsidRPr="00874C84">
        <w:rPr>
          <w:rFonts w:ascii="Palatino Linotype" w:hAnsi="Palatino Linotype"/>
          <w:b/>
          <w:sz w:val="22"/>
          <w:szCs w:val="22"/>
        </w:rPr>
        <w:t>EJECÚTESE:</w:t>
      </w:r>
    </w:p>
    <w:p w:rsidR="006F7558" w:rsidRDefault="006F7558" w:rsidP="006F7558">
      <w:pPr>
        <w:pStyle w:val="Sinespaciado"/>
        <w:jc w:val="center"/>
        <w:rPr>
          <w:rFonts w:ascii="Palatino Linotype" w:hAnsi="Palatino Linotype"/>
          <w:sz w:val="22"/>
          <w:szCs w:val="22"/>
        </w:rPr>
      </w:pPr>
    </w:p>
    <w:p w:rsidR="009862ED" w:rsidRPr="007E75C9" w:rsidRDefault="009862ED" w:rsidP="006F7558">
      <w:pPr>
        <w:pStyle w:val="Sinespaciado"/>
        <w:jc w:val="center"/>
        <w:rPr>
          <w:rFonts w:ascii="Palatino Linotype" w:hAnsi="Palatino Linotype"/>
          <w:sz w:val="22"/>
          <w:szCs w:val="22"/>
        </w:rPr>
      </w:pPr>
    </w:p>
    <w:p w:rsidR="006F7558" w:rsidRPr="007E75C9" w:rsidRDefault="006F7558" w:rsidP="006F7558">
      <w:pPr>
        <w:pStyle w:val="Sinespaciado"/>
        <w:jc w:val="center"/>
        <w:rPr>
          <w:rFonts w:ascii="Palatino Linotype" w:hAnsi="Palatino Linotype"/>
          <w:sz w:val="22"/>
          <w:szCs w:val="22"/>
        </w:rPr>
      </w:pPr>
    </w:p>
    <w:p w:rsidR="006F7558" w:rsidRPr="007E75C9" w:rsidRDefault="006F7558" w:rsidP="006F7558">
      <w:pPr>
        <w:pStyle w:val="Sinespaciado"/>
        <w:jc w:val="center"/>
        <w:rPr>
          <w:rFonts w:ascii="Palatino Linotype" w:hAnsi="Palatino Linotype"/>
          <w:sz w:val="22"/>
          <w:szCs w:val="22"/>
        </w:rPr>
      </w:pPr>
      <w:r w:rsidRPr="007E75C9">
        <w:rPr>
          <w:rFonts w:ascii="Palatino Linotype" w:hAnsi="Palatino Linotype"/>
          <w:sz w:val="22"/>
          <w:szCs w:val="22"/>
        </w:rPr>
        <w:t>Dr. Jorge Yunda Machado</w:t>
      </w:r>
    </w:p>
    <w:p w:rsidR="006F7558" w:rsidRPr="007E75C9" w:rsidRDefault="006F7558" w:rsidP="006F7558">
      <w:pPr>
        <w:pStyle w:val="Sinespaciado"/>
        <w:jc w:val="center"/>
        <w:rPr>
          <w:rFonts w:ascii="Palatino Linotype" w:hAnsi="Palatino Linotype"/>
          <w:b/>
          <w:sz w:val="22"/>
          <w:szCs w:val="22"/>
        </w:rPr>
      </w:pPr>
      <w:r w:rsidRPr="007E75C9">
        <w:rPr>
          <w:rFonts w:ascii="Palatino Linotype" w:hAnsi="Palatino Linotype"/>
          <w:b/>
          <w:sz w:val="22"/>
          <w:szCs w:val="22"/>
        </w:rPr>
        <w:t>ALCALDE DEL DISTRITO METROPOLITANO DE QUITO</w:t>
      </w:r>
    </w:p>
    <w:p w:rsidR="006F7558" w:rsidRPr="007E75C9" w:rsidRDefault="006F7558" w:rsidP="006F7558">
      <w:pPr>
        <w:jc w:val="both"/>
        <w:rPr>
          <w:rFonts w:ascii="Palatino Linotype" w:hAnsi="Palatino Linotype"/>
          <w:b/>
          <w:sz w:val="22"/>
          <w:szCs w:val="22"/>
        </w:rPr>
      </w:pPr>
    </w:p>
    <w:p w:rsidR="006F7558" w:rsidRPr="007E75C9" w:rsidRDefault="006F7558" w:rsidP="006F7558">
      <w:pPr>
        <w:jc w:val="both"/>
        <w:rPr>
          <w:rFonts w:ascii="Palatino Linotype" w:hAnsi="Palatino Linotype"/>
          <w:sz w:val="22"/>
          <w:szCs w:val="22"/>
        </w:rPr>
      </w:pPr>
      <w:r w:rsidRPr="007E75C9">
        <w:rPr>
          <w:rFonts w:ascii="Palatino Linotype" w:hAnsi="Palatino Linotype"/>
          <w:b/>
          <w:sz w:val="22"/>
          <w:szCs w:val="22"/>
        </w:rPr>
        <w:t>CERTIFICO,</w:t>
      </w:r>
      <w:r w:rsidRPr="007E75C9">
        <w:rPr>
          <w:rFonts w:ascii="Palatino Linotype" w:hAnsi="Palatino Linotype"/>
          <w:sz w:val="22"/>
          <w:szCs w:val="22"/>
        </w:rPr>
        <w:t xml:space="preserve"> que la presente resolución fue discutida y aprobada en sesión pública ordinaria del Concejo Metropolitano de Quito, el </w:t>
      </w:r>
      <w:r w:rsidR="002E0423">
        <w:rPr>
          <w:rFonts w:ascii="Palatino Linotype" w:hAnsi="Palatino Linotype"/>
          <w:sz w:val="22"/>
          <w:szCs w:val="22"/>
        </w:rPr>
        <w:t>30</w:t>
      </w:r>
      <w:r w:rsidRPr="007E75C9">
        <w:rPr>
          <w:rFonts w:ascii="Palatino Linotype" w:hAnsi="Palatino Linotype"/>
          <w:sz w:val="22"/>
          <w:szCs w:val="22"/>
        </w:rPr>
        <w:t xml:space="preserve"> de </w:t>
      </w:r>
      <w:r w:rsidR="002E0423">
        <w:rPr>
          <w:rFonts w:ascii="Palatino Linotype" w:hAnsi="Palatino Linotype"/>
          <w:sz w:val="22"/>
          <w:szCs w:val="22"/>
        </w:rPr>
        <w:t>julio</w:t>
      </w:r>
      <w:r w:rsidRPr="007E75C9">
        <w:rPr>
          <w:rFonts w:ascii="Palatino Linotype" w:hAnsi="Palatino Linotype"/>
          <w:sz w:val="22"/>
          <w:szCs w:val="22"/>
        </w:rPr>
        <w:t xml:space="preserve"> de 2019; y, suscrita por el Dr. Jorge Yunda Machado, Alcalde del Distrito Metropolitano de Quito, el </w:t>
      </w:r>
      <w:r w:rsidR="002E0423">
        <w:rPr>
          <w:rFonts w:ascii="Palatino Linotype" w:hAnsi="Palatino Linotype"/>
          <w:sz w:val="22"/>
          <w:szCs w:val="22"/>
        </w:rPr>
        <w:t>30</w:t>
      </w:r>
      <w:r w:rsidRPr="007E75C9">
        <w:rPr>
          <w:rFonts w:ascii="Palatino Linotype" w:hAnsi="Palatino Linotype"/>
          <w:sz w:val="22"/>
          <w:szCs w:val="22"/>
        </w:rPr>
        <w:t xml:space="preserve"> de </w:t>
      </w:r>
      <w:r w:rsidR="002E0423">
        <w:rPr>
          <w:rFonts w:ascii="Palatino Linotype" w:hAnsi="Palatino Linotype"/>
          <w:sz w:val="22"/>
          <w:szCs w:val="22"/>
        </w:rPr>
        <w:t xml:space="preserve">julio </w:t>
      </w:r>
      <w:r w:rsidRPr="007E75C9">
        <w:rPr>
          <w:rFonts w:ascii="Palatino Linotype" w:hAnsi="Palatino Linotype"/>
          <w:sz w:val="22"/>
          <w:szCs w:val="22"/>
        </w:rPr>
        <w:t>de 2019.</w:t>
      </w:r>
    </w:p>
    <w:p w:rsidR="008515C7" w:rsidRDefault="008515C7" w:rsidP="006F7558">
      <w:pPr>
        <w:jc w:val="both"/>
        <w:rPr>
          <w:rFonts w:ascii="Palatino Linotype" w:hAnsi="Palatino Linotype"/>
          <w:b/>
          <w:sz w:val="22"/>
          <w:szCs w:val="22"/>
        </w:rPr>
      </w:pPr>
    </w:p>
    <w:p w:rsidR="006F7558" w:rsidRPr="007E75C9" w:rsidRDefault="006F7558" w:rsidP="006F7558">
      <w:pPr>
        <w:jc w:val="both"/>
        <w:rPr>
          <w:rFonts w:ascii="Palatino Linotype" w:hAnsi="Palatino Linotype"/>
          <w:sz w:val="22"/>
          <w:szCs w:val="22"/>
        </w:rPr>
      </w:pPr>
      <w:r w:rsidRPr="007E75C9">
        <w:rPr>
          <w:rFonts w:ascii="Palatino Linotype" w:hAnsi="Palatino Linotype"/>
          <w:b/>
          <w:sz w:val="22"/>
          <w:szCs w:val="22"/>
        </w:rPr>
        <w:t xml:space="preserve">Lo certifico.- </w:t>
      </w:r>
      <w:r w:rsidRPr="007E75C9">
        <w:rPr>
          <w:rFonts w:ascii="Palatino Linotype" w:hAnsi="Palatino Linotype"/>
          <w:sz w:val="22"/>
          <w:szCs w:val="22"/>
        </w:rPr>
        <w:t xml:space="preserve">Distrito Metropolitano de Quito, </w:t>
      </w:r>
      <w:r w:rsidR="002E0423">
        <w:rPr>
          <w:rFonts w:ascii="Palatino Linotype" w:hAnsi="Palatino Linotype"/>
          <w:sz w:val="22"/>
          <w:szCs w:val="22"/>
        </w:rPr>
        <w:t>30</w:t>
      </w:r>
      <w:r w:rsidRPr="007E75C9">
        <w:rPr>
          <w:rFonts w:ascii="Palatino Linotype" w:hAnsi="Palatino Linotype"/>
          <w:sz w:val="22"/>
          <w:szCs w:val="22"/>
        </w:rPr>
        <w:t xml:space="preserve"> de </w:t>
      </w:r>
      <w:r w:rsidR="002E0423">
        <w:rPr>
          <w:rFonts w:ascii="Palatino Linotype" w:hAnsi="Palatino Linotype"/>
          <w:sz w:val="22"/>
          <w:szCs w:val="22"/>
        </w:rPr>
        <w:t>julio</w:t>
      </w:r>
      <w:r w:rsidRPr="007E75C9">
        <w:rPr>
          <w:rFonts w:ascii="Palatino Linotype" w:hAnsi="Palatino Linotype"/>
          <w:sz w:val="22"/>
          <w:szCs w:val="22"/>
        </w:rPr>
        <w:t xml:space="preserve"> de 2019.</w:t>
      </w:r>
    </w:p>
    <w:p w:rsidR="006F7558" w:rsidRPr="007E75C9" w:rsidRDefault="006F7558" w:rsidP="006F7558">
      <w:pPr>
        <w:rPr>
          <w:rFonts w:ascii="Palatino Linotype" w:hAnsi="Palatino Linotype"/>
          <w:sz w:val="22"/>
          <w:szCs w:val="22"/>
        </w:rPr>
      </w:pPr>
    </w:p>
    <w:p w:rsidR="006F7558" w:rsidRDefault="006F7558" w:rsidP="006F7558">
      <w:pPr>
        <w:jc w:val="both"/>
        <w:rPr>
          <w:rFonts w:ascii="Palatino Linotype" w:hAnsi="Palatino Linotype"/>
          <w:sz w:val="22"/>
          <w:szCs w:val="22"/>
        </w:rPr>
      </w:pPr>
    </w:p>
    <w:p w:rsidR="009862ED" w:rsidRDefault="009862ED" w:rsidP="006F7558">
      <w:pPr>
        <w:jc w:val="both"/>
        <w:rPr>
          <w:rFonts w:ascii="Palatino Linotype" w:hAnsi="Palatino Linotype"/>
          <w:sz w:val="22"/>
          <w:szCs w:val="22"/>
        </w:rPr>
      </w:pPr>
    </w:p>
    <w:p w:rsidR="009862ED" w:rsidRPr="007E75C9" w:rsidRDefault="009862ED" w:rsidP="006F7558">
      <w:pPr>
        <w:jc w:val="both"/>
        <w:rPr>
          <w:rFonts w:ascii="Palatino Linotype" w:hAnsi="Palatino Linotype"/>
          <w:sz w:val="22"/>
          <w:szCs w:val="22"/>
        </w:rPr>
      </w:pPr>
    </w:p>
    <w:p w:rsidR="006F7558" w:rsidRPr="007E75C9" w:rsidRDefault="006F7558" w:rsidP="006F7558">
      <w:pPr>
        <w:pStyle w:val="Sinespaciado"/>
        <w:jc w:val="center"/>
        <w:rPr>
          <w:rFonts w:ascii="Palatino Linotype" w:hAnsi="Palatino Linotype"/>
          <w:sz w:val="22"/>
          <w:szCs w:val="22"/>
        </w:rPr>
      </w:pPr>
      <w:r w:rsidRPr="007E75C9">
        <w:rPr>
          <w:rFonts w:ascii="Palatino Linotype" w:hAnsi="Palatino Linotype"/>
          <w:sz w:val="22"/>
          <w:szCs w:val="22"/>
        </w:rPr>
        <w:t>Abg. Carlos Alomoto Rosales</w:t>
      </w:r>
    </w:p>
    <w:p w:rsidR="006F7558" w:rsidRPr="007E75C9" w:rsidRDefault="006F7558" w:rsidP="006F7558">
      <w:pPr>
        <w:pStyle w:val="Sinespaciado"/>
        <w:jc w:val="center"/>
        <w:rPr>
          <w:rFonts w:ascii="Palatino Linotype" w:hAnsi="Palatino Linotype"/>
          <w:b/>
          <w:sz w:val="22"/>
          <w:szCs w:val="22"/>
        </w:rPr>
      </w:pPr>
      <w:r w:rsidRPr="007E75C9">
        <w:rPr>
          <w:rFonts w:ascii="Palatino Linotype" w:hAnsi="Palatino Linotype"/>
          <w:b/>
          <w:sz w:val="22"/>
          <w:szCs w:val="22"/>
        </w:rPr>
        <w:t>SECRETARIO GENERAL DEL CONCEJO METROPOLITANO DE QUITO</w:t>
      </w:r>
    </w:p>
    <w:p w:rsidR="006F7558" w:rsidRPr="007E75C9" w:rsidRDefault="006F7558" w:rsidP="006F7558">
      <w:pPr>
        <w:pStyle w:val="Sinespaciado"/>
        <w:rPr>
          <w:rFonts w:ascii="Palatino Linotype" w:hAnsi="Palatino Linotype"/>
          <w:sz w:val="22"/>
          <w:szCs w:val="22"/>
        </w:rPr>
      </w:pPr>
    </w:p>
    <w:p w:rsidR="006F7558" w:rsidRPr="00B0338D" w:rsidRDefault="006F7558" w:rsidP="006F7558">
      <w:pPr>
        <w:pStyle w:val="Sinespaciado"/>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850"/>
        <w:gridCol w:w="993"/>
        <w:gridCol w:w="850"/>
      </w:tblGrid>
      <w:tr w:rsidR="00874C84" w:rsidRPr="00B248D7" w:rsidTr="008F7B15">
        <w:tc>
          <w:tcPr>
            <w:tcW w:w="1129"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Acción</w:t>
            </w:r>
          </w:p>
        </w:tc>
        <w:tc>
          <w:tcPr>
            <w:tcW w:w="141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Responsable </w:t>
            </w:r>
          </w:p>
        </w:tc>
        <w:tc>
          <w:tcPr>
            <w:tcW w:w="850"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Unidad</w:t>
            </w:r>
          </w:p>
        </w:tc>
        <w:tc>
          <w:tcPr>
            <w:tcW w:w="993"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Fecha: </w:t>
            </w:r>
          </w:p>
        </w:tc>
        <w:tc>
          <w:tcPr>
            <w:tcW w:w="850"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Sumilla </w:t>
            </w:r>
          </w:p>
        </w:tc>
      </w:tr>
      <w:tr w:rsidR="00874C84" w:rsidRPr="00B248D7" w:rsidTr="008F7B15">
        <w:tc>
          <w:tcPr>
            <w:tcW w:w="1129"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Elaborado   </w:t>
            </w:r>
          </w:p>
        </w:tc>
        <w:tc>
          <w:tcPr>
            <w:tcW w:w="1418" w:type="dxa"/>
            <w:tcBorders>
              <w:top w:val="single" w:sz="4" w:space="0" w:color="auto"/>
              <w:left w:val="single" w:sz="4" w:space="0" w:color="auto"/>
              <w:bottom w:val="single" w:sz="4" w:space="0" w:color="auto"/>
              <w:right w:val="single" w:sz="4" w:space="0" w:color="auto"/>
            </w:tcBorders>
            <w:hideMark/>
          </w:tcPr>
          <w:p w:rsidR="00874C84" w:rsidRPr="00E51C59" w:rsidRDefault="002E0423" w:rsidP="002B6718">
            <w:pPr>
              <w:pStyle w:val="Sinespaciado"/>
              <w:rPr>
                <w:rFonts w:ascii="Palatino Linotype" w:hAnsi="Palatino Linotype"/>
                <w:sz w:val="16"/>
                <w:szCs w:val="16"/>
              </w:rPr>
            </w:pPr>
            <w:r>
              <w:rPr>
                <w:rFonts w:ascii="Palatino Linotype" w:hAnsi="Palatino Linotype"/>
                <w:sz w:val="16"/>
                <w:szCs w:val="16"/>
              </w:rPr>
              <w:t>Lorena Mendoza</w:t>
            </w:r>
          </w:p>
        </w:tc>
        <w:tc>
          <w:tcPr>
            <w:tcW w:w="850"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sidRPr="00E51C59">
              <w:rPr>
                <w:rFonts w:ascii="Palatino Linotype" w:hAnsi="Palatino Linotype"/>
                <w:sz w:val="16"/>
                <w:szCs w:val="16"/>
              </w:rPr>
              <w:t>GC</w:t>
            </w:r>
          </w:p>
        </w:tc>
        <w:tc>
          <w:tcPr>
            <w:tcW w:w="993"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6623FE">
              <w:rPr>
                <w:rFonts w:ascii="Palatino Linotype" w:hAnsi="Palatino Linotype"/>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r w:rsidR="00874C84" w:rsidRPr="00B248D7" w:rsidTr="008F7B15">
        <w:tc>
          <w:tcPr>
            <w:tcW w:w="1129"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b/>
                <w:sz w:val="16"/>
                <w:szCs w:val="16"/>
              </w:rPr>
            </w:pPr>
            <w:r>
              <w:rPr>
                <w:rFonts w:ascii="Palatino Linotype" w:hAnsi="Palatino Linotype"/>
                <w:b/>
                <w:sz w:val="16"/>
                <w:szCs w:val="16"/>
              </w:rPr>
              <w:t>Revisado</w:t>
            </w:r>
          </w:p>
        </w:tc>
        <w:tc>
          <w:tcPr>
            <w:tcW w:w="1418"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Adrián Racines</w:t>
            </w:r>
          </w:p>
        </w:tc>
        <w:tc>
          <w:tcPr>
            <w:tcW w:w="850"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C</w:t>
            </w:r>
            <w:r w:rsidRPr="00E51C59">
              <w:rPr>
                <w:rFonts w:ascii="Palatino Linotype" w:hAnsi="Palatino Linotype"/>
                <w:sz w:val="16"/>
                <w:szCs w:val="16"/>
              </w:rPr>
              <w:t>GC</w:t>
            </w:r>
          </w:p>
        </w:tc>
        <w:tc>
          <w:tcPr>
            <w:tcW w:w="993"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6623FE">
              <w:rPr>
                <w:rFonts w:ascii="Palatino Linotype" w:hAnsi="Palatino Linotype"/>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r w:rsidR="00874C84" w:rsidRPr="00B248D7" w:rsidTr="008F7B15">
        <w:tc>
          <w:tcPr>
            <w:tcW w:w="1129"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Pr>
                <w:rFonts w:ascii="Palatino Linotype" w:hAnsi="Palatino Linotype"/>
                <w:b/>
                <w:sz w:val="16"/>
                <w:szCs w:val="16"/>
              </w:rPr>
              <w:t xml:space="preserve">Aprobado </w:t>
            </w:r>
          </w:p>
        </w:tc>
        <w:tc>
          <w:tcPr>
            <w:tcW w:w="1418"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Damaris Ortiz</w:t>
            </w:r>
          </w:p>
        </w:tc>
        <w:tc>
          <w:tcPr>
            <w:tcW w:w="850"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sidRPr="00E51C59">
              <w:rPr>
                <w:rFonts w:ascii="Palatino Linotype" w:hAnsi="Palatino Linotype"/>
                <w:sz w:val="16"/>
                <w:szCs w:val="16"/>
              </w:rPr>
              <w:t>PSGC</w:t>
            </w:r>
          </w:p>
        </w:tc>
        <w:tc>
          <w:tcPr>
            <w:tcW w:w="993"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6623FE">
              <w:rPr>
                <w:rFonts w:ascii="Palatino Linotype" w:hAnsi="Palatino Linotype"/>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bl>
    <w:p w:rsidR="006F7558" w:rsidRPr="00B0338D" w:rsidRDefault="006F7558" w:rsidP="006F7558">
      <w:pPr>
        <w:ind w:left="708"/>
        <w:jc w:val="both"/>
        <w:rPr>
          <w:rFonts w:ascii="Palatino Linotype" w:hAnsi="Palatino Linotype"/>
          <w:sz w:val="16"/>
          <w:szCs w:val="16"/>
        </w:rPr>
      </w:pPr>
    </w:p>
    <w:p w:rsidR="006F7558" w:rsidRPr="00B0338D" w:rsidRDefault="006F7558" w:rsidP="006F7558">
      <w:pPr>
        <w:jc w:val="both"/>
        <w:rPr>
          <w:rFonts w:ascii="Palatino Linotype" w:hAnsi="Palatino Linotype"/>
          <w:sz w:val="16"/>
          <w:szCs w:val="16"/>
        </w:rPr>
      </w:pPr>
    </w:p>
    <w:p w:rsidR="008C7FBB" w:rsidRPr="00B0338D" w:rsidRDefault="008C7FBB">
      <w:pPr>
        <w:rPr>
          <w:rFonts w:ascii="Palatino Linotype" w:hAnsi="Palatino Linotype"/>
          <w:sz w:val="16"/>
          <w:szCs w:val="16"/>
        </w:rPr>
      </w:pPr>
    </w:p>
    <w:sectPr w:rsidR="008C7FBB" w:rsidRPr="00B0338D" w:rsidSect="006372F5">
      <w:footerReference w:type="default" r:id="rId6"/>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6A" w:rsidRDefault="0092056A">
      <w:r>
        <w:separator/>
      </w:r>
    </w:p>
  </w:endnote>
  <w:endnote w:type="continuationSeparator" w:id="0">
    <w:p w:rsidR="0092056A" w:rsidRDefault="0092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8F7B15">
              <w:rPr>
                <w:rFonts w:ascii="Palatino Linotype" w:hAnsi="Palatino Linotype"/>
                <w:b/>
                <w:bCs/>
                <w:noProof/>
                <w:sz w:val="20"/>
                <w:szCs w:val="20"/>
              </w:rPr>
              <w:t>3</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8F7B15">
              <w:rPr>
                <w:rFonts w:ascii="Palatino Linotype" w:hAnsi="Palatino Linotype"/>
                <w:b/>
                <w:bCs/>
                <w:noProof/>
                <w:sz w:val="20"/>
                <w:szCs w:val="20"/>
              </w:rPr>
              <w:t>3</w:t>
            </w:r>
            <w:r w:rsidRPr="008479FB">
              <w:rPr>
                <w:rFonts w:ascii="Palatino Linotype" w:hAnsi="Palatino Linotype"/>
                <w:b/>
                <w:bCs/>
                <w:sz w:val="20"/>
                <w:szCs w:val="20"/>
              </w:rPr>
              <w:fldChar w:fldCharType="end"/>
            </w:r>
          </w:p>
        </w:sdtContent>
      </w:sdt>
    </w:sdtContent>
  </w:sdt>
  <w:p w:rsidR="008479FB" w:rsidRPr="008479FB" w:rsidRDefault="0092056A">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6A" w:rsidRDefault="0092056A">
      <w:r>
        <w:separator/>
      </w:r>
    </w:p>
  </w:footnote>
  <w:footnote w:type="continuationSeparator" w:id="0">
    <w:p w:rsidR="0092056A" w:rsidRDefault="0092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352E0"/>
    <w:rsid w:val="00045A6C"/>
    <w:rsid w:val="000900BA"/>
    <w:rsid w:val="00093F3A"/>
    <w:rsid w:val="000A2956"/>
    <w:rsid w:val="000C230C"/>
    <w:rsid w:val="00116EAF"/>
    <w:rsid w:val="001208B7"/>
    <w:rsid w:val="0019225A"/>
    <w:rsid w:val="001D7422"/>
    <w:rsid w:val="00234D87"/>
    <w:rsid w:val="00260A9D"/>
    <w:rsid w:val="00263CE2"/>
    <w:rsid w:val="0028210B"/>
    <w:rsid w:val="002E0423"/>
    <w:rsid w:val="002F034D"/>
    <w:rsid w:val="002F199A"/>
    <w:rsid w:val="002F5BA3"/>
    <w:rsid w:val="003325C5"/>
    <w:rsid w:val="003627CB"/>
    <w:rsid w:val="00377192"/>
    <w:rsid w:val="00377AFB"/>
    <w:rsid w:val="003A1132"/>
    <w:rsid w:val="003C75B0"/>
    <w:rsid w:val="003F1DD0"/>
    <w:rsid w:val="003F718D"/>
    <w:rsid w:val="0040538D"/>
    <w:rsid w:val="0041307F"/>
    <w:rsid w:val="00421449"/>
    <w:rsid w:val="00453791"/>
    <w:rsid w:val="004666F4"/>
    <w:rsid w:val="00474DDF"/>
    <w:rsid w:val="00487063"/>
    <w:rsid w:val="00494191"/>
    <w:rsid w:val="004E3DEB"/>
    <w:rsid w:val="005077B1"/>
    <w:rsid w:val="00517EC3"/>
    <w:rsid w:val="005F785F"/>
    <w:rsid w:val="00636023"/>
    <w:rsid w:val="006442D0"/>
    <w:rsid w:val="006623FE"/>
    <w:rsid w:val="00684090"/>
    <w:rsid w:val="00686A06"/>
    <w:rsid w:val="006C2BAB"/>
    <w:rsid w:val="006F26BE"/>
    <w:rsid w:val="006F7558"/>
    <w:rsid w:val="00706835"/>
    <w:rsid w:val="0072076E"/>
    <w:rsid w:val="00737950"/>
    <w:rsid w:val="007561F7"/>
    <w:rsid w:val="00780989"/>
    <w:rsid w:val="007A40E8"/>
    <w:rsid w:val="007D4E1F"/>
    <w:rsid w:val="007E75C9"/>
    <w:rsid w:val="0082139E"/>
    <w:rsid w:val="00826B7E"/>
    <w:rsid w:val="00836BC5"/>
    <w:rsid w:val="008515C7"/>
    <w:rsid w:val="00866908"/>
    <w:rsid w:val="00874C84"/>
    <w:rsid w:val="00883741"/>
    <w:rsid w:val="008C1731"/>
    <w:rsid w:val="008C2767"/>
    <w:rsid w:val="008C7FBB"/>
    <w:rsid w:val="008F2E88"/>
    <w:rsid w:val="008F7B15"/>
    <w:rsid w:val="0092056A"/>
    <w:rsid w:val="00921E72"/>
    <w:rsid w:val="009257B8"/>
    <w:rsid w:val="009862ED"/>
    <w:rsid w:val="00995E06"/>
    <w:rsid w:val="009F5813"/>
    <w:rsid w:val="00A1090A"/>
    <w:rsid w:val="00A2348A"/>
    <w:rsid w:val="00AD601E"/>
    <w:rsid w:val="00AF4573"/>
    <w:rsid w:val="00AF6A38"/>
    <w:rsid w:val="00B0338D"/>
    <w:rsid w:val="00B11E1F"/>
    <w:rsid w:val="00B30D6F"/>
    <w:rsid w:val="00B40647"/>
    <w:rsid w:val="00B470B6"/>
    <w:rsid w:val="00B952E1"/>
    <w:rsid w:val="00B95A41"/>
    <w:rsid w:val="00C0382A"/>
    <w:rsid w:val="00C16819"/>
    <w:rsid w:val="00C3379B"/>
    <w:rsid w:val="00C35AD5"/>
    <w:rsid w:val="00C5244E"/>
    <w:rsid w:val="00C5581F"/>
    <w:rsid w:val="00C75085"/>
    <w:rsid w:val="00C75D88"/>
    <w:rsid w:val="00CA24E2"/>
    <w:rsid w:val="00CD7E1C"/>
    <w:rsid w:val="00CF2A0C"/>
    <w:rsid w:val="00D8774A"/>
    <w:rsid w:val="00D95DB6"/>
    <w:rsid w:val="00DA4826"/>
    <w:rsid w:val="00DD3787"/>
    <w:rsid w:val="00DF21AB"/>
    <w:rsid w:val="00E70011"/>
    <w:rsid w:val="00E74B3D"/>
    <w:rsid w:val="00E941DF"/>
    <w:rsid w:val="00EB1DDC"/>
    <w:rsid w:val="00EC11EB"/>
    <w:rsid w:val="00F0029E"/>
    <w:rsid w:val="00F43477"/>
    <w:rsid w:val="00F4568F"/>
    <w:rsid w:val="00FA5017"/>
    <w:rsid w:val="00FB62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71A1"/>
  <w15:docId w15:val="{E766F3AB-B18D-4509-A60F-3A7A0160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Marisela Caleño Quinte</dc:creator>
  <cp:lastModifiedBy>Adrian Andres Racines Molina</cp:lastModifiedBy>
  <cp:revision>2</cp:revision>
  <cp:lastPrinted>2019-07-24T20:14:00Z</cp:lastPrinted>
  <dcterms:created xsi:type="dcterms:W3CDTF">2019-07-26T13:58:00Z</dcterms:created>
  <dcterms:modified xsi:type="dcterms:W3CDTF">2019-07-26T13:58:00Z</dcterms:modified>
</cp:coreProperties>
</file>