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C9" w:rsidRPr="00451D06" w:rsidRDefault="00CD1162" w:rsidP="00CD1162">
      <w:pPr>
        <w:tabs>
          <w:tab w:val="center" w:pos="4395"/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EL CONCEJO METROPOLITANO DE QUITO</w:t>
      </w:r>
    </w:p>
    <w:p w:rsidR="003A6679" w:rsidRPr="00451D06" w:rsidRDefault="003A6679" w:rsidP="00AD00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>CONSIDERANDO</w:t>
      </w:r>
      <w:r w:rsidR="005519E3">
        <w:rPr>
          <w:rFonts w:ascii="Times New Roman" w:hAnsi="Times New Roman" w:cs="Times New Roman"/>
          <w:sz w:val="26"/>
          <w:szCs w:val="26"/>
        </w:rPr>
        <w:t>:</w:t>
      </w:r>
    </w:p>
    <w:p w:rsidR="00B365C9" w:rsidRPr="00451D06" w:rsidRDefault="00B365C9" w:rsidP="00AD00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>Que,</w:t>
      </w:r>
      <w:r w:rsidRPr="00451D06">
        <w:rPr>
          <w:rFonts w:ascii="Times New Roman" w:hAnsi="Times New Roman" w:cs="Times New Roman"/>
          <w:sz w:val="26"/>
          <w:szCs w:val="26"/>
        </w:rPr>
        <w:tab/>
        <w:t>el artículo 14 de la Constitución de la República del Ecuador reconoce el derecho de la población a vivir en un ambiente sano y ecológicamente equilibrado, que garantice la s</w:t>
      </w:r>
      <w:r w:rsidR="006900CD" w:rsidRPr="00451D06">
        <w:rPr>
          <w:rFonts w:ascii="Times New Roman" w:hAnsi="Times New Roman" w:cs="Times New Roman"/>
          <w:sz w:val="26"/>
          <w:szCs w:val="26"/>
        </w:rPr>
        <w:t xml:space="preserve">ostenibilidad y el buen vivir, </w:t>
      </w:r>
      <w:proofErr w:type="spellStart"/>
      <w:r w:rsidR="006900CD" w:rsidRPr="00451D06">
        <w:rPr>
          <w:rFonts w:ascii="Times New Roman" w:hAnsi="Times New Roman" w:cs="Times New Roman"/>
          <w:sz w:val="26"/>
          <w:szCs w:val="26"/>
        </w:rPr>
        <w:t>Sumak</w:t>
      </w:r>
      <w:proofErr w:type="spellEnd"/>
      <w:r w:rsidR="006900CD" w:rsidRPr="00451D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0CD" w:rsidRPr="00451D06">
        <w:rPr>
          <w:rFonts w:ascii="Times New Roman" w:hAnsi="Times New Roman" w:cs="Times New Roman"/>
          <w:sz w:val="26"/>
          <w:szCs w:val="26"/>
        </w:rPr>
        <w:t>K</w:t>
      </w:r>
      <w:r w:rsidRPr="00451D06">
        <w:rPr>
          <w:rFonts w:ascii="Times New Roman" w:hAnsi="Times New Roman" w:cs="Times New Roman"/>
          <w:sz w:val="26"/>
          <w:szCs w:val="26"/>
        </w:rPr>
        <w:t>awsay</w:t>
      </w:r>
      <w:proofErr w:type="spellEnd"/>
      <w:r w:rsidRPr="00451D06">
        <w:rPr>
          <w:rFonts w:ascii="Times New Roman" w:hAnsi="Times New Roman" w:cs="Times New Roman"/>
          <w:sz w:val="26"/>
          <w:szCs w:val="26"/>
        </w:rPr>
        <w:t>. Se declara de interés público la preservación del ambiente, la conservación de los ecosistemas, la biodiversidad y la integridad del patrimonio genético del país, la prevención del daño ambiental y la recuperación de los espacios naturales degradados;</w:t>
      </w:r>
    </w:p>
    <w:p w:rsidR="00B365C9" w:rsidRPr="00451D06" w:rsidRDefault="00B365C9" w:rsidP="00AD0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>Que,</w:t>
      </w:r>
      <w:r w:rsidRPr="00451D06">
        <w:rPr>
          <w:rFonts w:ascii="Times New Roman" w:hAnsi="Times New Roman" w:cs="Times New Roman"/>
          <w:sz w:val="26"/>
          <w:szCs w:val="26"/>
        </w:rPr>
        <w:tab/>
        <w:t>el numeral 4 del artículo 276 de la Constitución de la República del Ecuador establece que el régimen de desarrollo tendrá como objetivo el recuperar y conservar la naturaleza y mantener un ambiente sano y sustentable que garantice a las personas y colectividades el acceso equitativo, permanente y de calidad al agua, aire y suelo, y a los beneficios de los recursos del subsuelo y del patrimonio natural;</w:t>
      </w: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>Que,</w:t>
      </w:r>
      <w:r w:rsidRPr="00451D06">
        <w:rPr>
          <w:rFonts w:ascii="Times New Roman" w:hAnsi="Times New Roman" w:cs="Times New Roman"/>
          <w:sz w:val="26"/>
          <w:szCs w:val="26"/>
        </w:rPr>
        <w:tab/>
        <w:t xml:space="preserve">el artículo 396 de la Constitución estipula que el Estado adoptará las políticas y medidas oportunas que eviten los impactos ambientales negativos;  </w:t>
      </w:r>
    </w:p>
    <w:p w:rsidR="00B365C9" w:rsidRPr="00451D06" w:rsidRDefault="00B365C9" w:rsidP="00AD0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>Que,</w:t>
      </w:r>
      <w:r w:rsidRPr="00451D06">
        <w:rPr>
          <w:rFonts w:ascii="Times New Roman" w:hAnsi="Times New Roman" w:cs="Times New Roman"/>
          <w:sz w:val="26"/>
          <w:szCs w:val="26"/>
        </w:rPr>
        <w:tab/>
        <w:t xml:space="preserve">el numeral 3 del artículo 8 del Código Orgánico del Ambiente </w:t>
      </w:r>
      <w:r w:rsidR="006900CD" w:rsidRPr="00451D06">
        <w:rPr>
          <w:rFonts w:ascii="Times New Roman" w:hAnsi="Times New Roman" w:cs="Times New Roman"/>
          <w:sz w:val="26"/>
          <w:szCs w:val="26"/>
        </w:rPr>
        <w:t>señala</w:t>
      </w:r>
      <w:r w:rsidRPr="00451D06">
        <w:rPr>
          <w:rFonts w:ascii="Times New Roman" w:hAnsi="Times New Roman" w:cs="Times New Roman"/>
          <w:sz w:val="26"/>
          <w:szCs w:val="26"/>
        </w:rPr>
        <w:t xml:space="preserve"> que es responsabilidad del Estado garantizar la tutela efectiva del derecho a vivir en un ambiente sano y los derechos de la naturaleza, que permitan gozar a la ciudadanía del derecho a la salud, al bienestar colectivo y al buen vivir;  </w:t>
      </w:r>
    </w:p>
    <w:p w:rsidR="00B365C9" w:rsidRPr="00451D06" w:rsidRDefault="00B365C9" w:rsidP="00AD0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>Que,</w:t>
      </w:r>
      <w:r w:rsidRPr="00451D06">
        <w:rPr>
          <w:rFonts w:ascii="Times New Roman" w:hAnsi="Times New Roman" w:cs="Times New Roman"/>
          <w:sz w:val="26"/>
          <w:szCs w:val="26"/>
        </w:rPr>
        <w:tab/>
      </w:r>
      <w:r w:rsidR="00CD1162">
        <w:rPr>
          <w:rFonts w:ascii="Times New Roman" w:hAnsi="Times New Roman" w:cs="Times New Roman"/>
          <w:sz w:val="26"/>
          <w:szCs w:val="26"/>
        </w:rPr>
        <w:t xml:space="preserve">la República del Ecuador </w:t>
      </w:r>
      <w:r w:rsidRPr="00451D06">
        <w:rPr>
          <w:rFonts w:ascii="Times New Roman" w:hAnsi="Times New Roman" w:cs="Times New Roman"/>
          <w:sz w:val="26"/>
          <w:szCs w:val="26"/>
        </w:rPr>
        <w:t xml:space="preserve">ha suscrito y ratificado alrededor de 19 instrumentos internacionales </w:t>
      </w:r>
      <w:r w:rsidR="00842F55" w:rsidRPr="00451D06">
        <w:rPr>
          <w:rFonts w:ascii="Times New Roman" w:hAnsi="Times New Roman" w:cs="Times New Roman"/>
          <w:sz w:val="26"/>
          <w:szCs w:val="26"/>
        </w:rPr>
        <w:t>cuya finalidad</w:t>
      </w:r>
      <w:r w:rsidR="006900CD" w:rsidRPr="00451D06">
        <w:rPr>
          <w:rFonts w:ascii="Times New Roman" w:hAnsi="Times New Roman" w:cs="Times New Roman"/>
          <w:sz w:val="26"/>
          <w:szCs w:val="26"/>
        </w:rPr>
        <w:t xml:space="preserve"> es garantizar que a en todo </w:t>
      </w:r>
      <w:r w:rsidRPr="00451D06">
        <w:rPr>
          <w:rFonts w:ascii="Times New Roman" w:hAnsi="Times New Roman" w:cs="Times New Roman"/>
          <w:sz w:val="26"/>
          <w:szCs w:val="26"/>
        </w:rPr>
        <w:t xml:space="preserve">el planeta se garantice mecanismos para salvaguardar </w:t>
      </w:r>
      <w:r w:rsidR="00B80D13" w:rsidRPr="00451D06">
        <w:rPr>
          <w:rFonts w:ascii="Times New Roman" w:hAnsi="Times New Roman" w:cs="Times New Roman"/>
          <w:sz w:val="26"/>
          <w:szCs w:val="26"/>
        </w:rPr>
        <w:t>el medio</w:t>
      </w:r>
      <w:r w:rsidRPr="00451D06">
        <w:rPr>
          <w:rFonts w:ascii="Times New Roman" w:hAnsi="Times New Roman" w:cs="Times New Roman"/>
          <w:sz w:val="26"/>
          <w:szCs w:val="26"/>
        </w:rPr>
        <w:t xml:space="preserve"> ambiente</w:t>
      </w:r>
      <w:r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B365C9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>Que,</w:t>
      </w:r>
      <w:r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es adecuado regular</w:t>
      </w:r>
      <w:r w:rsidR="006900CD"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y promover la eliminación progresiva d</w:t>
      </w:r>
      <w:r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el uso de </w:t>
      </w:r>
      <w:r w:rsidR="006900CD"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>plásticos de un solo uso</w:t>
      </w:r>
      <w:r w:rsidRPr="00451D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a fin de garantizar tanto a la población como a la naturaleza los derechos previstos en la Constitución y la ley; </w:t>
      </w:r>
    </w:p>
    <w:p w:rsidR="00AC5B4F" w:rsidRPr="00451D06" w:rsidRDefault="00AC5B4F" w:rsidP="00AD000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900CD" w:rsidRPr="00CD1162" w:rsidRDefault="006900CD" w:rsidP="00CD116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D06">
        <w:rPr>
          <w:rFonts w:ascii="Times New Roman" w:eastAsia="Times New Roman" w:hAnsi="Times New Roman" w:cs="Times New Roman"/>
          <w:sz w:val="26"/>
          <w:szCs w:val="26"/>
        </w:rPr>
        <w:t xml:space="preserve">Que, </w:t>
      </w:r>
      <w:r w:rsidR="00CD11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1162">
        <w:rPr>
          <w:rFonts w:ascii="Times New Roman" w:eastAsia="Times New Roman" w:hAnsi="Times New Roman" w:cs="Times New Roman"/>
          <w:sz w:val="26"/>
          <w:szCs w:val="26"/>
        </w:rPr>
        <w:tab/>
      </w:r>
      <w:r w:rsidRPr="00451D06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r w:rsidR="00CD1162">
        <w:rPr>
          <w:rFonts w:ascii="Times New Roman" w:eastAsia="Times New Roman" w:hAnsi="Times New Roman" w:cs="Times New Roman"/>
          <w:sz w:val="26"/>
          <w:szCs w:val="26"/>
        </w:rPr>
        <w:t>Alcaldía del Distrito Metropolitano</w:t>
      </w:r>
      <w:r w:rsidR="005519E3">
        <w:rPr>
          <w:rFonts w:ascii="Times New Roman" w:eastAsia="Times New Roman" w:hAnsi="Times New Roman" w:cs="Times New Roman"/>
          <w:sz w:val="26"/>
          <w:szCs w:val="26"/>
        </w:rPr>
        <w:t xml:space="preserve">, en concordancia con el plan de trabajo </w:t>
      </w:r>
      <w:r w:rsidR="00CD1162">
        <w:rPr>
          <w:rFonts w:ascii="Times New Roman" w:eastAsia="Times New Roman" w:hAnsi="Times New Roman" w:cs="Times New Roman"/>
          <w:sz w:val="26"/>
          <w:szCs w:val="26"/>
        </w:rPr>
        <w:t xml:space="preserve"> debe </w:t>
      </w:r>
      <w:r w:rsidRPr="00451D06">
        <w:rPr>
          <w:rFonts w:ascii="Times New Roman" w:eastAsia="Times New Roman" w:hAnsi="Times New Roman" w:cs="Times New Roman"/>
          <w:sz w:val="26"/>
          <w:szCs w:val="26"/>
        </w:rPr>
        <w:t xml:space="preserve">eliminar el uso de materiales plásticos de un solo uso, así como promover que todas las </w:t>
      </w:r>
      <w:r w:rsidR="00CD1162">
        <w:rPr>
          <w:rFonts w:ascii="Times New Roman" w:eastAsia="Times New Roman" w:hAnsi="Times New Roman" w:cs="Times New Roman"/>
          <w:sz w:val="26"/>
          <w:szCs w:val="26"/>
        </w:rPr>
        <w:t>empresas y entidades municipales</w:t>
      </w:r>
      <w:r w:rsidRPr="00451D06">
        <w:rPr>
          <w:rFonts w:ascii="Times New Roman" w:eastAsia="Times New Roman" w:hAnsi="Times New Roman" w:cs="Times New Roman"/>
          <w:sz w:val="26"/>
          <w:szCs w:val="26"/>
        </w:rPr>
        <w:t xml:space="preserve"> puedan aplicar una política enmarcada en la protección d</w:t>
      </w:r>
      <w:r w:rsidR="00CD1162">
        <w:rPr>
          <w:rFonts w:ascii="Times New Roman" w:eastAsia="Times New Roman" w:hAnsi="Times New Roman" w:cs="Times New Roman"/>
          <w:sz w:val="26"/>
          <w:szCs w:val="26"/>
        </w:rPr>
        <w:t>e la naturaleza y el ecosistema</w:t>
      </w:r>
      <w:r w:rsidRPr="00451D06">
        <w:rPr>
          <w:rFonts w:ascii="Times New Roman" w:eastAsia="Times New Roman" w:hAnsi="Times New Roman" w:cs="Times New Roman"/>
          <w:sz w:val="26"/>
          <w:szCs w:val="26"/>
        </w:rPr>
        <w:t>;</w:t>
      </w:r>
      <w:r w:rsidR="00AD0008" w:rsidRPr="00451D06">
        <w:rPr>
          <w:rFonts w:ascii="Times New Roman" w:eastAsia="Times New Roman" w:hAnsi="Times New Roman" w:cs="Times New Roman"/>
          <w:sz w:val="26"/>
          <w:szCs w:val="26"/>
        </w:rPr>
        <w:t xml:space="preserve"> y,</w:t>
      </w:r>
    </w:p>
    <w:p w:rsidR="00B365C9" w:rsidRPr="00451D06" w:rsidRDefault="00B365C9" w:rsidP="00451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D06">
        <w:rPr>
          <w:rFonts w:ascii="Times New Roman" w:hAnsi="Times New Roman" w:cs="Times New Roman"/>
          <w:sz w:val="26"/>
          <w:szCs w:val="26"/>
        </w:rPr>
        <w:t xml:space="preserve">En </w:t>
      </w:r>
      <w:r w:rsidR="00611B5D" w:rsidRPr="00451D06">
        <w:rPr>
          <w:rFonts w:ascii="Times New Roman" w:hAnsi="Times New Roman" w:cs="Times New Roman"/>
          <w:sz w:val="26"/>
          <w:szCs w:val="26"/>
        </w:rPr>
        <w:t xml:space="preserve">ejercicio de </w:t>
      </w:r>
      <w:r w:rsidRPr="00451D06">
        <w:rPr>
          <w:rFonts w:ascii="Times New Roman" w:hAnsi="Times New Roman" w:cs="Times New Roman"/>
          <w:sz w:val="26"/>
          <w:szCs w:val="26"/>
        </w:rPr>
        <w:t>s</w:t>
      </w:r>
      <w:r w:rsidR="00611B5D" w:rsidRPr="00451D06">
        <w:rPr>
          <w:rFonts w:ascii="Times New Roman" w:hAnsi="Times New Roman" w:cs="Times New Roman"/>
          <w:sz w:val="26"/>
          <w:szCs w:val="26"/>
        </w:rPr>
        <w:t>us</w:t>
      </w:r>
      <w:r w:rsidR="00AD0008" w:rsidRPr="00451D06">
        <w:rPr>
          <w:rFonts w:ascii="Times New Roman" w:hAnsi="Times New Roman" w:cs="Times New Roman"/>
          <w:sz w:val="26"/>
          <w:szCs w:val="26"/>
        </w:rPr>
        <w:t xml:space="preserve"> atribuciones constitucionales y legales:</w:t>
      </w:r>
    </w:p>
    <w:p w:rsidR="000B1EC5" w:rsidRPr="00451D06" w:rsidRDefault="000B1EC5" w:rsidP="00451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5C9" w:rsidRPr="00451D06" w:rsidRDefault="000B1EC5" w:rsidP="00451D0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D06">
        <w:rPr>
          <w:rFonts w:ascii="Times New Roman" w:hAnsi="Times New Roman" w:cs="Times New Roman"/>
          <w:b/>
          <w:sz w:val="26"/>
          <w:szCs w:val="26"/>
        </w:rPr>
        <w:t>RESUELVE</w:t>
      </w:r>
    </w:p>
    <w:p w:rsidR="00775063" w:rsidRPr="00451D06" w:rsidRDefault="006900CD" w:rsidP="00451D06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06">
        <w:rPr>
          <w:rFonts w:ascii="Times New Roman" w:hAnsi="Times New Roman" w:cs="Times New Roman"/>
          <w:b/>
          <w:bCs/>
          <w:sz w:val="26"/>
          <w:szCs w:val="26"/>
        </w:rPr>
        <w:lastRenderedPageBreak/>
        <w:t>Artículo</w:t>
      </w:r>
      <w:r w:rsidR="00B365C9" w:rsidRPr="00451D06">
        <w:rPr>
          <w:rFonts w:ascii="Times New Roman" w:hAnsi="Times New Roman" w:cs="Times New Roman"/>
          <w:b/>
          <w:bCs/>
          <w:sz w:val="26"/>
          <w:szCs w:val="26"/>
        </w:rPr>
        <w:t xml:space="preserve"> 1.- </w:t>
      </w:r>
      <w:r w:rsidRPr="00451D06">
        <w:rPr>
          <w:rFonts w:ascii="Times New Roman" w:hAnsi="Times New Roman" w:cs="Times New Roman"/>
          <w:bCs/>
          <w:sz w:val="26"/>
          <w:szCs w:val="26"/>
        </w:rPr>
        <w:t>Declarar</w:t>
      </w:r>
      <w:r w:rsidR="00CD1162">
        <w:rPr>
          <w:rFonts w:ascii="Times New Roman" w:hAnsi="Times New Roman" w:cs="Times New Roman"/>
          <w:bCs/>
          <w:sz w:val="26"/>
          <w:szCs w:val="26"/>
        </w:rPr>
        <w:t xml:space="preserve"> al Municipio del Distrito Metropolitano de Quito y sus entidades adscritas como una 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institución pública </w:t>
      </w:r>
      <w:r w:rsidR="00F31DC9">
        <w:rPr>
          <w:rFonts w:ascii="Times New Roman" w:hAnsi="Times New Roman" w:cs="Times New Roman"/>
          <w:bCs/>
          <w:sz w:val="26"/>
          <w:szCs w:val="26"/>
        </w:rPr>
        <w:t>libre de la utilización de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2B64"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1DC9">
        <w:rPr>
          <w:rFonts w:ascii="Times New Roman" w:hAnsi="Times New Roman" w:cs="Times New Roman"/>
          <w:bCs/>
          <w:sz w:val="26"/>
          <w:szCs w:val="26"/>
        </w:rPr>
        <w:t xml:space="preserve">productos 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plásticos </w:t>
      </w:r>
      <w:r w:rsidR="00815CEA" w:rsidRPr="00451D06">
        <w:rPr>
          <w:rFonts w:ascii="Times New Roman" w:hAnsi="Times New Roman" w:cs="Times New Roman"/>
          <w:bCs/>
          <w:sz w:val="26"/>
          <w:szCs w:val="26"/>
        </w:rPr>
        <w:t xml:space="preserve"> y de </w:t>
      </w:r>
      <w:proofErr w:type="spellStart"/>
      <w:r w:rsidR="00815CEA" w:rsidRPr="00451D06">
        <w:rPr>
          <w:rFonts w:ascii="Times New Roman" w:hAnsi="Times New Roman" w:cs="Times New Roman"/>
          <w:bCs/>
          <w:sz w:val="26"/>
          <w:szCs w:val="26"/>
        </w:rPr>
        <w:t>poliestireno</w:t>
      </w:r>
      <w:proofErr w:type="spellEnd"/>
      <w:r w:rsidR="00815CEA" w:rsidRPr="00451D06">
        <w:rPr>
          <w:rFonts w:ascii="Times New Roman" w:hAnsi="Times New Roman" w:cs="Times New Roman"/>
          <w:bCs/>
          <w:sz w:val="26"/>
          <w:szCs w:val="26"/>
        </w:rPr>
        <w:t xml:space="preserve"> de un solo uso</w:t>
      </w:r>
      <w:r w:rsidR="00AD0008" w:rsidRPr="00451D06">
        <w:rPr>
          <w:rFonts w:ascii="Times New Roman" w:hAnsi="Times New Roman" w:cs="Times New Roman"/>
          <w:bCs/>
          <w:sz w:val="26"/>
          <w:szCs w:val="26"/>
        </w:rPr>
        <w:t>.</w:t>
      </w:r>
      <w:r w:rsidR="00501631"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6448" w:rsidRPr="00451D06" w:rsidRDefault="00217740" w:rsidP="00451D06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06">
        <w:rPr>
          <w:rFonts w:ascii="Times New Roman" w:hAnsi="Times New Roman" w:cs="Times New Roman"/>
          <w:b/>
          <w:bCs/>
          <w:sz w:val="26"/>
          <w:szCs w:val="26"/>
        </w:rPr>
        <w:t xml:space="preserve">Artículo </w:t>
      </w:r>
      <w:r w:rsidR="00CF5B4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51D06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="00CD1162">
        <w:rPr>
          <w:rFonts w:ascii="Times New Roman" w:hAnsi="Times New Roman" w:cs="Times New Roman"/>
          <w:bCs/>
          <w:sz w:val="26"/>
          <w:szCs w:val="26"/>
        </w:rPr>
        <w:t xml:space="preserve">Disponer a la Secretaría de Ambiente </w:t>
      </w:r>
      <w:r w:rsidR="00AD0008" w:rsidRPr="00451D06">
        <w:rPr>
          <w:rFonts w:ascii="Times New Roman" w:hAnsi="Times New Roman" w:cs="Times New Roman"/>
          <w:bCs/>
          <w:sz w:val="26"/>
          <w:szCs w:val="26"/>
        </w:rPr>
        <w:t>fortalezca todos sus programas, campañas y actividades que promuevan a la eliminación del uso de plásticos de un solo uso.</w:t>
      </w:r>
      <w:r w:rsidR="00AE3D7E"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F5B4F" w:rsidRPr="00451D06" w:rsidRDefault="00451D06" w:rsidP="00CF5B4F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0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es-EC"/>
        </w:rPr>
        <w:t xml:space="preserve">Artículo </w:t>
      </w:r>
      <w:r w:rsidR="00CF5B4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es-EC"/>
        </w:rPr>
        <w:t>3</w:t>
      </w:r>
      <w:r w:rsidRPr="00451D0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es-EC"/>
        </w:rPr>
        <w:t>.-</w:t>
      </w:r>
      <w:r w:rsidRPr="00451D06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s-EC"/>
        </w:rPr>
        <w:t xml:space="preserve"> </w:t>
      </w:r>
      <w:r w:rsidR="00815CEA" w:rsidRPr="00451D06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s-EC"/>
        </w:rPr>
        <w:t>Solicitar</w:t>
      </w:r>
      <w:r w:rsidR="00501631" w:rsidRPr="0050163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s-EC"/>
        </w:rPr>
        <w:t xml:space="preserve"> a la Secretaría de Educación </w:t>
      </w:r>
      <w:r w:rsidR="00815CEA" w:rsidRPr="00451D06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s-EC"/>
        </w:rPr>
        <w:t xml:space="preserve"> se estimule</w:t>
      </w:r>
      <w:r w:rsidR="00CF5B4F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s-EC"/>
        </w:rPr>
        <w:t xml:space="preserve"> en todas las instituciones educativas municipales planes y programas </w:t>
      </w:r>
      <w:r w:rsidR="00CF5B4F" w:rsidRPr="00451D06">
        <w:rPr>
          <w:rFonts w:ascii="Times New Roman" w:hAnsi="Times New Roman" w:cs="Times New Roman"/>
          <w:bCs/>
          <w:sz w:val="26"/>
          <w:szCs w:val="26"/>
        </w:rPr>
        <w:t xml:space="preserve">que promuevan a la eliminación del uso de plásticos de un solo uso. </w:t>
      </w:r>
    </w:p>
    <w:p w:rsidR="00396448" w:rsidRPr="00451D06" w:rsidRDefault="00B365C9" w:rsidP="00451D06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06">
        <w:rPr>
          <w:rFonts w:ascii="Times New Roman" w:hAnsi="Times New Roman" w:cs="Times New Roman"/>
          <w:b/>
          <w:bCs/>
          <w:sz w:val="26"/>
          <w:szCs w:val="26"/>
        </w:rPr>
        <w:t xml:space="preserve">Artículo </w:t>
      </w:r>
      <w:r w:rsidR="00CF5B4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51D06">
        <w:rPr>
          <w:rFonts w:ascii="Times New Roman" w:hAnsi="Times New Roman" w:cs="Times New Roman"/>
          <w:b/>
          <w:bCs/>
          <w:sz w:val="26"/>
          <w:szCs w:val="26"/>
        </w:rPr>
        <w:t xml:space="preserve">.- </w:t>
      </w:r>
      <w:r w:rsidR="00AD0008" w:rsidRPr="00451D06">
        <w:rPr>
          <w:rFonts w:ascii="Times New Roman" w:hAnsi="Times New Roman" w:cs="Times New Roman"/>
          <w:bCs/>
          <w:sz w:val="26"/>
          <w:szCs w:val="26"/>
        </w:rPr>
        <w:t xml:space="preserve">Declarar de interés prioritario el tratamiento en </w:t>
      </w:r>
      <w:r w:rsidR="00CF5B4F">
        <w:rPr>
          <w:rFonts w:ascii="Times New Roman" w:hAnsi="Times New Roman" w:cs="Times New Roman"/>
          <w:bCs/>
          <w:sz w:val="26"/>
          <w:szCs w:val="26"/>
        </w:rPr>
        <w:t xml:space="preserve">la normativa municipal </w:t>
      </w:r>
      <w:r w:rsidR="00AD0008" w:rsidRPr="00451D06">
        <w:rPr>
          <w:rFonts w:ascii="Times New Roman" w:hAnsi="Times New Roman" w:cs="Times New Roman"/>
          <w:bCs/>
          <w:sz w:val="26"/>
          <w:szCs w:val="26"/>
        </w:rPr>
        <w:t xml:space="preserve">que regule </w:t>
      </w:r>
      <w:r w:rsidR="00CF5B4F">
        <w:rPr>
          <w:rFonts w:ascii="Times New Roman" w:hAnsi="Times New Roman" w:cs="Times New Roman"/>
          <w:bCs/>
          <w:sz w:val="26"/>
          <w:szCs w:val="26"/>
        </w:rPr>
        <w:t>el uso de plásticos.</w:t>
      </w:r>
    </w:p>
    <w:p w:rsidR="003B2C66" w:rsidRPr="00451D06" w:rsidRDefault="00AD0008" w:rsidP="00AD00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06">
        <w:rPr>
          <w:rFonts w:ascii="Times New Roman" w:hAnsi="Times New Roman" w:cs="Times New Roman"/>
          <w:b/>
          <w:bCs/>
          <w:sz w:val="26"/>
          <w:szCs w:val="26"/>
        </w:rPr>
        <w:t>Disposición Transitoria Única: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5B4F">
        <w:rPr>
          <w:rFonts w:ascii="Times New Roman" w:hAnsi="Times New Roman" w:cs="Times New Roman"/>
          <w:bCs/>
          <w:sz w:val="26"/>
          <w:szCs w:val="26"/>
        </w:rPr>
        <w:t>La Administración General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 en el plazo improrrogable de </w:t>
      </w:r>
      <w:r w:rsidR="00CF5B4F">
        <w:rPr>
          <w:rFonts w:ascii="Times New Roman" w:hAnsi="Times New Roman" w:cs="Times New Roman"/>
          <w:bCs/>
          <w:sz w:val="26"/>
          <w:szCs w:val="26"/>
        </w:rPr>
        <w:t>sesenta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 días </w:t>
      </w:r>
      <w:r w:rsidR="00451D06" w:rsidRPr="00451D06">
        <w:rPr>
          <w:rFonts w:ascii="Times New Roman" w:hAnsi="Times New Roman" w:cs="Times New Roman"/>
          <w:bCs/>
          <w:sz w:val="26"/>
          <w:szCs w:val="26"/>
        </w:rPr>
        <w:t xml:space="preserve"> a partir de la aprobación de la presente Resolución </w:t>
      </w:r>
      <w:r w:rsidR="00CF5B4F">
        <w:rPr>
          <w:rFonts w:ascii="Times New Roman" w:hAnsi="Times New Roman" w:cs="Times New Roman"/>
          <w:bCs/>
          <w:sz w:val="26"/>
          <w:szCs w:val="26"/>
        </w:rPr>
        <w:t>tomará todas las medidas administrativas necesarias para el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1D06" w:rsidRPr="00451D06">
        <w:rPr>
          <w:rFonts w:ascii="Times New Roman" w:hAnsi="Times New Roman" w:cs="Times New Roman"/>
          <w:bCs/>
          <w:sz w:val="26"/>
          <w:szCs w:val="26"/>
        </w:rPr>
        <w:t xml:space="preserve">estricto </w:t>
      </w:r>
      <w:r w:rsidRPr="00451D06">
        <w:rPr>
          <w:rFonts w:ascii="Times New Roman" w:hAnsi="Times New Roman" w:cs="Times New Roman"/>
          <w:bCs/>
          <w:sz w:val="26"/>
          <w:szCs w:val="26"/>
        </w:rPr>
        <w:t>cumplimiento a lo previsto en el artículo 1 de la presente Resolución.</w:t>
      </w:r>
    </w:p>
    <w:p w:rsidR="00394596" w:rsidRPr="00451D06" w:rsidRDefault="00394596" w:rsidP="00AD00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06">
        <w:rPr>
          <w:rFonts w:ascii="Times New Roman" w:hAnsi="Times New Roman" w:cs="Times New Roman"/>
          <w:bCs/>
          <w:sz w:val="26"/>
          <w:szCs w:val="26"/>
        </w:rPr>
        <w:t>Dado y suscrito en</w:t>
      </w:r>
      <w:r w:rsidR="00CF5B4F">
        <w:rPr>
          <w:rFonts w:ascii="Times New Roman" w:hAnsi="Times New Roman" w:cs="Times New Roman"/>
          <w:bCs/>
          <w:sz w:val="26"/>
          <w:szCs w:val="26"/>
        </w:rPr>
        <w:t>……..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, ubicada en el Distrito Metropolitano de Quito, Provincia de Pichincha, a </w:t>
      </w:r>
      <w:proofErr w:type="gramStart"/>
      <w:r w:rsidRPr="00451D06">
        <w:rPr>
          <w:rFonts w:ascii="Times New Roman" w:hAnsi="Times New Roman" w:cs="Times New Roman"/>
          <w:bCs/>
          <w:sz w:val="26"/>
          <w:szCs w:val="26"/>
        </w:rPr>
        <w:t xml:space="preserve">los </w:t>
      </w:r>
      <w:r w:rsidR="003B2C66" w:rsidRPr="00451D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5B4F">
        <w:rPr>
          <w:rFonts w:ascii="Times New Roman" w:hAnsi="Times New Roman" w:cs="Times New Roman"/>
          <w:bCs/>
          <w:sz w:val="26"/>
          <w:szCs w:val="26"/>
        </w:rPr>
        <w:t>…</w:t>
      </w:r>
      <w:proofErr w:type="gramEnd"/>
      <w:r w:rsidR="00CF5B4F">
        <w:rPr>
          <w:rFonts w:ascii="Times New Roman" w:hAnsi="Times New Roman" w:cs="Times New Roman"/>
          <w:bCs/>
          <w:sz w:val="26"/>
          <w:szCs w:val="26"/>
        </w:rPr>
        <w:t>.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días del mes de </w:t>
      </w:r>
      <w:r w:rsidR="00CF5B4F">
        <w:rPr>
          <w:rFonts w:ascii="Times New Roman" w:hAnsi="Times New Roman" w:cs="Times New Roman"/>
          <w:bCs/>
          <w:sz w:val="26"/>
          <w:szCs w:val="26"/>
        </w:rPr>
        <w:t>mayo</w:t>
      </w:r>
      <w:r w:rsidRPr="00451D06">
        <w:rPr>
          <w:rFonts w:ascii="Times New Roman" w:hAnsi="Times New Roman" w:cs="Times New Roman"/>
          <w:bCs/>
          <w:sz w:val="26"/>
          <w:szCs w:val="26"/>
        </w:rPr>
        <w:t xml:space="preserve"> de dos mil dieci</w:t>
      </w:r>
      <w:r w:rsidR="00CF5B4F">
        <w:rPr>
          <w:rFonts w:ascii="Times New Roman" w:hAnsi="Times New Roman" w:cs="Times New Roman"/>
          <w:bCs/>
          <w:sz w:val="26"/>
          <w:szCs w:val="26"/>
        </w:rPr>
        <w:t>nueve</w:t>
      </w:r>
      <w:r w:rsidRPr="00451D06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008" w:rsidRPr="00451D06" w:rsidRDefault="00AD0008" w:rsidP="00AD000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D0008" w:rsidRPr="00451D06" w:rsidRDefault="00AD0008" w:rsidP="00AD000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D0008" w:rsidRPr="00451D06" w:rsidRDefault="00AD0008" w:rsidP="00AD000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65C9" w:rsidRPr="003B2C66" w:rsidRDefault="00B365C9" w:rsidP="00AD000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B365C9" w:rsidRPr="003B2C66" w:rsidRDefault="00B365C9" w:rsidP="00AD000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B365C9" w:rsidRPr="003B2C66" w:rsidRDefault="00B365C9" w:rsidP="00AD0008">
      <w:pPr>
        <w:spacing w:after="0" w:line="20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B365C9" w:rsidRDefault="00B365C9" w:rsidP="00AD0008">
      <w:pPr>
        <w:spacing w:after="0"/>
        <w:jc w:val="center"/>
      </w:pPr>
    </w:p>
    <w:sectPr w:rsidR="00B365C9" w:rsidSect="00CD1162">
      <w:headerReference w:type="default" r:id="rId8"/>
      <w:footerReference w:type="default" r:id="rId9"/>
      <w:pgSz w:w="11906" w:h="16838"/>
      <w:pgMar w:top="1843" w:right="1415" w:bottom="567" w:left="1701" w:header="708" w:footer="720" w:gutter="0"/>
      <w:cols w:space="72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32" w:rsidRDefault="00090C32">
      <w:pPr>
        <w:spacing w:after="0" w:line="240" w:lineRule="auto"/>
      </w:pPr>
      <w:r>
        <w:separator/>
      </w:r>
    </w:p>
  </w:endnote>
  <w:endnote w:type="continuationSeparator" w:id="0">
    <w:p w:rsidR="00090C32" w:rsidRDefault="0009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9702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C66" w:rsidRDefault="003B2C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3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36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B2C66" w:rsidRDefault="003B2C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32" w:rsidRDefault="00090C32">
      <w:pPr>
        <w:spacing w:after="0" w:line="240" w:lineRule="auto"/>
      </w:pPr>
      <w:r>
        <w:separator/>
      </w:r>
    </w:p>
  </w:footnote>
  <w:footnote w:type="continuationSeparator" w:id="0">
    <w:p w:rsidR="00090C32" w:rsidRDefault="0009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91" w:rsidRDefault="00A55691">
    <w:pPr>
      <w:spacing w:after="0" w:line="100" w:lineRule="atLea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C9"/>
    <w:rsid w:val="00090C32"/>
    <w:rsid w:val="000A7788"/>
    <w:rsid w:val="000B1EC5"/>
    <w:rsid w:val="000B52E7"/>
    <w:rsid w:val="00162834"/>
    <w:rsid w:val="00172A1F"/>
    <w:rsid w:val="00217740"/>
    <w:rsid w:val="00394596"/>
    <w:rsid w:val="00396448"/>
    <w:rsid w:val="003A6679"/>
    <w:rsid w:val="003B2C66"/>
    <w:rsid w:val="0040631E"/>
    <w:rsid w:val="004172D6"/>
    <w:rsid w:val="00451D06"/>
    <w:rsid w:val="004B76D4"/>
    <w:rsid w:val="00501631"/>
    <w:rsid w:val="00502B64"/>
    <w:rsid w:val="005519E3"/>
    <w:rsid w:val="00611B5D"/>
    <w:rsid w:val="00676820"/>
    <w:rsid w:val="006900CD"/>
    <w:rsid w:val="006B7CB5"/>
    <w:rsid w:val="007247F0"/>
    <w:rsid w:val="007729E0"/>
    <w:rsid w:val="00775063"/>
    <w:rsid w:val="007C2DEC"/>
    <w:rsid w:val="007E420D"/>
    <w:rsid w:val="008036EB"/>
    <w:rsid w:val="00807B12"/>
    <w:rsid w:val="00815CEA"/>
    <w:rsid w:val="00842F55"/>
    <w:rsid w:val="00870521"/>
    <w:rsid w:val="00A55691"/>
    <w:rsid w:val="00AC5B4F"/>
    <w:rsid w:val="00AD0008"/>
    <w:rsid w:val="00AE3D7E"/>
    <w:rsid w:val="00B365C9"/>
    <w:rsid w:val="00B40009"/>
    <w:rsid w:val="00B47300"/>
    <w:rsid w:val="00B80D13"/>
    <w:rsid w:val="00CD1162"/>
    <w:rsid w:val="00CF5B4F"/>
    <w:rsid w:val="00D05055"/>
    <w:rsid w:val="00EA15E7"/>
    <w:rsid w:val="00EB3065"/>
    <w:rsid w:val="00F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C9"/>
    <w:pPr>
      <w:suppressAutoHyphens/>
      <w:spacing w:after="200" w:line="276" w:lineRule="auto"/>
    </w:pPr>
    <w:rPr>
      <w:rFonts w:ascii="Arial" w:eastAsia="Calibri" w:hAnsi="Arial" w:cs="Calibri"/>
      <w:color w:val="000000"/>
      <w:kern w:val="2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65C9"/>
    <w:pPr>
      <w:widowControl w:val="0"/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365C9"/>
    <w:rPr>
      <w:rFonts w:ascii="Arial" w:eastAsia="Calibri" w:hAnsi="Arial" w:cs="Calibri"/>
      <w:color w:val="000000"/>
      <w:kern w:val="2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0CD"/>
    <w:rPr>
      <w:rFonts w:ascii="Tahoma" w:eastAsia="Calibri" w:hAnsi="Tahoma" w:cs="Tahoma"/>
      <w:color w:val="000000"/>
      <w:kern w:val="2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008"/>
    <w:rPr>
      <w:rFonts w:ascii="Arial" w:eastAsia="Calibri" w:hAnsi="Arial" w:cs="Calibri"/>
      <w:color w:val="000000"/>
      <w:kern w:val="2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008"/>
    <w:rPr>
      <w:rFonts w:ascii="Arial" w:eastAsia="Calibri" w:hAnsi="Arial" w:cs="Calibri"/>
      <w:color w:val="000000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C9"/>
    <w:pPr>
      <w:suppressAutoHyphens/>
      <w:spacing w:after="200" w:line="276" w:lineRule="auto"/>
    </w:pPr>
    <w:rPr>
      <w:rFonts w:ascii="Arial" w:eastAsia="Calibri" w:hAnsi="Arial" w:cs="Calibri"/>
      <w:color w:val="000000"/>
      <w:kern w:val="2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65C9"/>
    <w:pPr>
      <w:widowControl w:val="0"/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365C9"/>
    <w:rPr>
      <w:rFonts w:ascii="Arial" w:eastAsia="Calibri" w:hAnsi="Arial" w:cs="Calibri"/>
      <w:color w:val="000000"/>
      <w:kern w:val="2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0CD"/>
    <w:rPr>
      <w:rFonts w:ascii="Tahoma" w:eastAsia="Calibri" w:hAnsi="Tahoma" w:cs="Tahoma"/>
      <w:color w:val="000000"/>
      <w:kern w:val="2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008"/>
    <w:rPr>
      <w:rFonts w:ascii="Arial" w:eastAsia="Calibri" w:hAnsi="Arial" w:cs="Calibri"/>
      <w:color w:val="000000"/>
      <w:kern w:val="2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008"/>
    <w:rPr>
      <w:rFonts w:ascii="Arial" w:eastAsia="Calibri" w:hAnsi="Arial" w:cs="Calibri"/>
      <w:color w:val="000000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91FD-484F-4818-BB78-72ED7851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Fernanda Tituaña Mangui</dc:creator>
  <cp:lastModifiedBy>Marisela Caleño Quinte</cp:lastModifiedBy>
  <cp:revision>2</cp:revision>
  <dcterms:created xsi:type="dcterms:W3CDTF">2019-05-23T21:41:00Z</dcterms:created>
  <dcterms:modified xsi:type="dcterms:W3CDTF">2019-05-23T21:41:00Z</dcterms:modified>
</cp:coreProperties>
</file>