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60" w:rsidRDefault="005E11B2">
      <w:pPr>
        <w:pStyle w:val="Ttulo1"/>
        <w:spacing w:before="41"/>
        <w:ind w:left="513"/>
      </w:pPr>
      <w:bookmarkStart w:id="0" w:name="_GoBack"/>
      <w:bookmarkEnd w:id="0"/>
      <w:r>
        <w:t>EXPOSICIÓN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:rsidR="00681160" w:rsidRDefault="00681160">
      <w:pPr>
        <w:pStyle w:val="Textoindependiente"/>
        <w:spacing w:before="3"/>
        <w:rPr>
          <w:b/>
          <w:sz w:val="31"/>
        </w:rPr>
      </w:pPr>
    </w:p>
    <w:p w:rsidR="00681160" w:rsidRDefault="005E11B2">
      <w:pPr>
        <w:spacing w:line="276" w:lineRule="auto"/>
        <w:ind w:left="100" w:right="114"/>
        <w:jc w:val="both"/>
        <w:rPr>
          <w:sz w:val="24"/>
        </w:rPr>
      </w:pPr>
      <w:r>
        <w:rPr>
          <w:sz w:val="24"/>
        </w:rPr>
        <w:t>El 25 de enero de 2019 se sancionó la Ordenanza Metropolitana No. 284, dando lugar a la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Proyecto</w:t>
      </w:r>
      <w:r>
        <w:rPr>
          <w:spacing w:val="-8"/>
          <w:sz w:val="24"/>
        </w:rPr>
        <w:t xml:space="preserve"> </w:t>
      </w:r>
      <w:r>
        <w:rPr>
          <w:sz w:val="24"/>
        </w:rPr>
        <w:t>Urbanístico</w:t>
      </w:r>
      <w:r>
        <w:rPr>
          <w:spacing w:val="-8"/>
          <w:sz w:val="24"/>
        </w:rPr>
        <w:t xml:space="preserve"> </w:t>
      </w:r>
      <w:r>
        <w:rPr>
          <w:sz w:val="24"/>
        </w:rPr>
        <w:t>Arquitectónico</w:t>
      </w:r>
      <w:r>
        <w:rPr>
          <w:spacing w:val="-7"/>
          <w:sz w:val="24"/>
        </w:rPr>
        <w:t xml:space="preserve"> </w:t>
      </w:r>
      <w:r>
        <w:rPr>
          <w:sz w:val="24"/>
        </w:rPr>
        <w:t>Especial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PUAE</w:t>
      </w:r>
      <w:r>
        <w:rPr>
          <w:spacing w:val="-7"/>
          <w:sz w:val="24"/>
        </w:rPr>
        <w:t xml:space="preserve"> </w:t>
      </w:r>
      <w:r>
        <w:rPr>
          <w:sz w:val="24"/>
        </w:rPr>
        <w:t>San</w:t>
      </w:r>
      <w:r>
        <w:rPr>
          <w:spacing w:val="-7"/>
          <w:sz w:val="24"/>
        </w:rPr>
        <w:t xml:space="preserve"> </w:t>
      </w:r>
      <w:r>
        <w:rPr>
          <w:sz w:val="24"/>
        </w:rPr>
        <w:t>Patricio.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objeto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“establecer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regulaciones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suelo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zonificación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Urbanístico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Arquitectónico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Especial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PUAE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Patricio,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generación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proyecto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especial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múltiple,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incluye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áreas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residenciales, espacios turísticos, comerciales y de oficinas, así como equipamientos públicos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localizados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alrededor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nuevo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subcentro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urbano.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proyecto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contempla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igualmente la dotación de servicios públicos, planificación y dotación de in</w:t>
      </w:r>
      <w:r>
        <w:rPr>
          <w:i/>
          <w:sz w:val="24"/>
        </w:rPr>
        <w:t>fraestructura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movilidad, áreas verdes de uso público, áreas de recreación y deporte; y, plazas de atractivo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turístico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ciudad</w:t>
      </w:r>
      <w:r>
        <w:rPr>
          <w:sz w:val="24"/>
        </w:rPr>
        <w:t>.”</w:t>
      </w:r>
    </w:p>
    <w:p w:rsidR="00681160" w:rsidRDefault="00681160">
      <w:pPr>
        <w:pStyle w:val="Textoindependiente"/>
        <w:spacing w:before="7"/>
        <w:rPr>
          <w:sz w:val="27"/>
        </w:rPr>
      </w:pPr>
    </w:p>
    <w:p w:rsidR="00681160" w:rsidRDefault="005E11B2">
      <w:pPr>
        <w:pStyle w:val="Textoindependiente"/>
        <w:spacing w:before="1"/>
        <w:ind w:left="100" w:right="113"/>
        <w:jc w:val="both"/>
      </w:pPr>
      <w:r>
        <w:t>Mediante Ordenanza Metropolitana No. 004 sancionada el 09 de diciembre de 2021, se</w:t>
      </w:r>
      <w:r>
        <w:rPr>
          <w:spacing w:val="1"/>
        </w:rPr>
        <w:t xml:space="preserve"> </w:t>
      </w:r>
      <w:r>
        <w:t>modificó parcialmente el contenido de la propuesta técnica del PUAE San Patricio respecto a</w:t>
      </w:r>
      <w:r>
        <w:rPr>
          <w:spacing w:val="-52"/>
        </w:rPr>
        <w:t xml:space="preserve"> </w:t>
      </w:r>
      <w:r>
        <w:t>articulados,</w:t>
      </w:r>
      <w:r>
        <w:rPr>
          <w:spacing w:val="-8"/>
        </w:rPr>
        <w:t xml:space="preserve"> </w:t>
      </w:r>
      <w:r>
        <w:t>cuadros,</w:t>
      </w:r>
      <w:r>
        <w:rPr>
          <w:spacing w:val="-10"/>
        </w:rPr>
        <w:t xml:space="preserve"> </w:t>
      </w:r>
      <w:r>
        <w:t>disposiciones</w:t>
      </w:r>
      <w:r>
        <w:rPr>
          <w:spacing w:val="-10"/>
        </w:rPr>
        <w:t xml:space="preserve"> </w:t>
      </w:r>
      <w:r>
        <w:t>generales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transitorias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referente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lotes;</w:t>
      </w:r>
      <w:r>
        <w:rPr>
          <w:spacing w:val="-9"/>
        </w:rPr>
        <w:t xml:space="preserve"> </w:t>
      </w:r>
      <w:r>
        <w:t>superficies</w:t>
      </w:r>
      <w:r>
        <w:rPr>
          <w:spacing w:val="-52"/>
        </w:rPr>
        <w:t xml:space="preserve"> </w:t>
      </w:r>
      <w:r>
        <w:t>y linderos; características y tipos de vías públicas; característi</w:t>
      </w:r>
      <w:r>
        <w:t xml:space="preserve">cas y tipos de </w:t>
      </w:r>
      <w:proofErr w:type="spellStart"/>
      <w:r>
        <w:t>ciclovías</w:t>
      </w:r>
      <w:proofErr w:type="spellEnd"/>
      <w:r>
        <w:t>; detalle</w:t>
      </w:r>
      <w:r>
        <w:rPr>
          <w:spacing w:val="1"/>
        </w:rPr>
        <w:t xml:space="preserve"> </w:t>
      </w:r>
      <w:r>
        <w:t>de pago en equipamientos públicos de servicios sociales o servicios públicos; detalle de pago</w:t>
      </w:r>
      <w:r>
        <w:rPr>
          <w:spacing w:val="-52"/>
        </w:rPr>
        <w:t xml:space="preserve"> </w:t>
      </w:r>
      <w:r>
        <w:t>en especie en obras de infraestructura, así como sustitución de todos los Planos del Anexo I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Ordenanza</w:t>
      </w:r>
      <w:r>
        <w:rPr>
          <w:spacing w:val="-2"/>
        </w:rPr>
        <w:t xml:space="preserve"> </w:t>
      </w:r>
      <w:r>
        <w:t>Metropolitana No. 2</w:t>
      </w:r>
      <w:r>
        <w:t>84.</w:t>
      </w:r>
    </w:p>
    <w:p w:rsidR="00681160" w:rsidRDefault="00681160">
      <w:pPr>
        <w:pStyle w:val="Textoindependiente"/>
        <w:spacing w:before="7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4"/>
        <w:jc w:val="both"/>
      </w:pPr>
      <w:r>
        <w:t>Con la aprobación de la Ordenanza No. 044-2022 publicada en el Registro Oficial el 11 de</w:t>
      </w:r>
      <w:r>
        <w:rPr>
          <w:spacing w:val="1"/>
        </w:rPr>
        <w:t xml:space="preserve"> </w:t>
      </w:r>
      <w:r>
        <w:t>noviembre de 2022, que reemplazó el Título correspondiente al Régimen Administrativo del</w:t>
      </w:r>
      <w:r>
        <w:rPr>
          <w:spacing w:val="1"/>
        </w:rPr>
        <w:t xml:space="preserve"> </w:t>
      </w:r>
      <w:r>
        <w:t>Suelo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Municipal,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eliminaron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PUAE</w:t>
      </w:r>
      <w:r>
        <w:rPr>
          <w:spacing w:val="-6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instrumentos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9"/>
        </w:rPr>
        <w:t xml:space="preserve"> </w:t>
      </w:r>
      <w:r>
        <w:t>sin</w:t>
      </w:r>
      <w:r>
        <w:rPr>
          <w:spacing w:val="-52"/>
        </w:rPr>
        <w:t xml:space="preserve"> </w:t>
      </w:r>
      <w:r>
        <w:t>embargo, existen instrumentos de PUAE que se encuentran en trámite y otros previamente</w:t>
      </w:r>
      <w:r>
        <w:rPr>
          <w:spacing w:val="1"/>
        </w:rPr>
        <w:t xml:space="preserve"> </w:t>
      </w:r>
      <w:r>
        <w:t>aprobados,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fraccionamiento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al 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tratamiento.</w:t>
      </w:r>
    </w:p>
    <w:p w:rsidR="00681160" w:rsidRDefault="00681160">
      <w:pPr>
        <w:pStyle w:val="Textoindependiente"/>
        <w:spacing w:before="6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2"/>
        <w:jc w:val="both"/>
      </w:pPr>
      <w:r>
        <w:t>El</w:t>
      </w:r>
      <w:r>
        <w:rPr>
          <w:spacing w:val="-11"/>
        </w:rPr>
        <w:t xml:space="preserve"> </w:t>
      </w:r>
      <w:r>
        <w:t>Concejo</w:t>
      </w:r>
      <w:r>
        <w:rPr>
          <w:spacing w:val="-11"/>
        </w:rPr>
        <w:t xml:space="preserve"> </w:t>
      </w:r>
      <w:r>
        <w:t>Metropolitano</w:t>
      </w:r>
      <w:r>
        <w:rPr>
          <w:spacing w:val="-10"/>
        </w:rPr>
        <w:t xml:space="preserve"> </w:t>
      </w:r>
      <w:r>
        <w:t>aprobó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Ordenanza</w:t>
      </w:r>
      <w:r>
        <w:rPr>
          <w:spacing w:val="-13"/>
        </w:rPr>
        <w:t xml:space="preserve"> </w:t>
      </w:r>
      <w:r>
        <w:t>No.</w:t>
      </w:r>
      <w:r>
        <w:rPr>
          <w:spacing w:val="-12"/>
        </w:rPr>
        <w:t xml:space="preserve"> </w:t>
      </w:r>
      <w:r>
        <w:t>044-2022,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incorporó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Anexo</w:t>
      </w:r>
      <w:r>
        <w:rPr>
          <w:spacing w:val="-11"/>
        </w:rPr>
        <w:t xml:space="preserve"> </w:t>
      </w:r>
      <w:r>
        <w:t>No.</w:t>
      </w:r>
      <w:r>
        <w:rPr>
          <w:spacing w:val="-52"/>
        </w:rPr>
        <w:t xml:space="preserve"> </w:t>
      </w:r>
      <w:r>
        <w:t>04 el “Procedimiento para la Autorización de Fraccionamiento en Proyectos Urbanísticos</w:t>
      </w:r>
      <w:r>
        <w:rPr>
          <w:spacing w:val="1"/>
        </w:rPr>
        <w:t xml:space="preserve"> </w:t>
      </w:r>
      <w:r>
        <w:t>Arquitectónicos Especiales” que se encontraban aprobados previa vigencia del Plan de Uso y</w:t>
      </w:r>
      <w:r>
        <w:rPr>
          <w:spacing w:val="-52"/>
        </w:rPr>
        <w:t xml:space="preserve"> </w:t>
      </w:r>
      <w:r>
        <w:t>G</w:t>
      </w:r>
      <w:r>
        <w:t>estión de Suelo, o que entraron a tratamiento antes de la vigencia del citado instrumento.</w:t>
      </w:r>
      <w:r>
        <w:rPr>
          <w:spacing w:val="1"/>
        </w:rPr>
        <w:t xml:space="preserve"> </w:t>
      </w:r>
      <w:r>
        <w:t>Este anexo establece la facultad edilicia para autorizar este tipo de fraccionamientos sin que</w:t>
      </w:r>
      <w:r>
        <w:rPr>
          <w:spacing w:val="-5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emita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licencia</w:t>
      </w:r>
      <w:r>
        <w:rPr>
          <w:spacing w:val="13"/>
        </w:rPr>
        <w:t xml:space="preserve"> </w:t>
      </w:r>
      <w:r>
        <w:t>metropolitana</w:t>
      </w:r>
      <w:r>
        <w:rPr>
          <w:spacing w:val="12"/>
        </w:rPr>
        <w:t xml:space="preserve"> </w:t>
      </w:r>
      <w:r>
        <w:t>urbanística</w:t>
      </w:r>
      <w:r>
        <w:rPr>
          <w:spacing w:val="9"/>
        </w:rPr>
        <w:t xml:space="preserve"> </w:t>
      </w:r>
      <w:r>
        <w:t>LMU</w:t>
      </w:r>
      <w:r>
        <w:rPr>
          <w:spacing w:val="14"/>
        </w:rPr>
        <w:t xml:space="preserve"> </w:t>
      </w:r>
      <w:r>
        <w:t>(10)</w:t>
      </w:r>
      <w:r>
        <w:rPr>
          <w:spacing w:val="14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e</w:t>
      </w:r>
      <w:r>
        <w:t>stablecido</w:t>
      </w:r>
      <w:r>
        <w:rPr>
          <w:spacing w:val="11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Libro</w:t>
      </w:r>
    </w:p>
    <w:p w:rsidR="00681160" w:rsidRDefault="005E11B2">
      <w:pPr>
        <w:pStyle w:val="Textoindependiente"/>
        <w:spacing w:before="3" w:line="276" w:lineRule="auto"/>
        <w:ind w:left="100" w:right="113"/>
        <w:jc w:val="both"/>
      </w:pPr>
      <w:r>
        <w:rPr>
          <w:spacing w:val="-1"/>
        </w:rPr>
        <w:t>III.6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Código</w:t>
      </w:r>
      <w:r>
        <w:rPr>
          <w:spacing w:val="-10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señala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LMU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expiden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procesos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habilitación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subdivisiones,</w:t>
      </w:r>
      <w:r>
        <w:rPr>
          <w:spacing w:val="1"/>
        </w:rPr>
        <w:t xml:space="preserve"> </w:t>
      </w:r>
      <w:r>
        <w:t>urbanizaciones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restructuraciones</w:t>
      </w:r>
      <w:r>
        <w:rPr>
          <w:spacing w:val="1"/>
        </w:rPr>
        <w:t xml:space="preserve"> </w:t>
      </w:r>
      <w:r>
        <w:t>parcelarias.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características especiales, los PUAE no cumplen estrictamente la totalidad de las Reglas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Urbanismo,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procesos de</w:t>
      </w:r>
      <w:r>
        <w:rPr>
          <w:spacing w:val="-2"/>
        </w:rPr>
        <w:t xml:space="preserve"> </w:t>
      </w:r>
      <w:r>
        <w:t>licenciamiento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habilitación</w:t>
      </w:r>
      <w:r>
        <w:rPr>
          <w:spacing w:val="-2"/>
        </w:rPr>
        <w:t xml:space="preserve"> </w:t>
      </w:r>
      <w:r>
        <w:t>del suelo.</w:t>
      </w:r>
    </w:p>
    <w:p w:rsidR="00681160" w:rsidRDefault="00681160">
      <w:pPr>
        <w:pStyle w:val="Textoindependiente"/>
        <w:spacing w:before="6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4"/>
        <w:jc w:val="both"/>
      </w:pPr>
      <w:r>
        <w:t>En el presente caso, esta determinación se realizó con base en la revisión técnica realizada</w:t>
      </w:r>
      <w:r>
        <w:rPr>
          <w:spacing w:val="1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Secretaría</w:t>
      </w:r>
      <w:r>
        <w:rPr>
          <w:spacing w:val="4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Territorio,</w:t>
      </w:r>
      <w:r>
        <w:rPr>
          <w:spacing w:val="44"/>
        </w:rPr>
        <w:t xml:space="preserve"> </w:t>
      </w:r>
      <w:r>
        <w:t>Hábitat</w:t>
      </w:r>
      <w:r>
        <w:rPr>
          <w:spacing w:val="44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Vivienda</w:t>
      </w:r>
      <w:r>
        <w:rPr>
          <w:spacing w:val="41"/>
        </w:rPr>
        <w:t xml:space="preserve"> </w:t>
      </w:r>
      <w:r>
        <w:t>para</w:t>
      </w:r>
      <w:r>
        <w:rPr>
          <w:spacing w:val="47"/>
        </w:rPr>
        <w:t xml:space="preserve"> </w:t>
      </w:r>
      <w:r>
        <w:t>definir</w:t>
      </w:r>
      <w:r>
        <w:rPr>
          <w:spacing w:val="41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propuesta</w:t>
      </w:r>
      <w:r>
        <w:rPr>
          <w:spacing w:val="44"/>
        </w:rPr>
        <w:t xml:space="preserve"> </w:t>
      </w:r>
      <w:r>
        <w:t>de</w:t>
      </w:r>
    </w:p>
    <w:p w:rsidR="00681160" w:rsidRDefault="00681160">
      <w:pPr>
        <w:spacing w:line="276" w:lineRule="auto"/>
        <w:jc w:val="both"/>
        <w:sectPr w:rsidR="00681160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681160" w:rsidRDefault="005E11B2">
      <w:pPr>
        <w:pStyle w:val="Textoindependiente"/>
        <w:spacing w:before="41" w:line="276" w:lineRule="auto"/>
        <w:ind w:left="100" w:right="116"/>
        <w:jc w:val="both"/>
      </w:pPr>
      <w:r>
        <w:lastRenderedPageBreak/>
        <w:t xml:space="preserve">fraccionamiento se opone, o no, a las ordenanzas aprobadas del </w:t>
      </w:r>
      <w:r>
        <w:t>PUAE San Patricio; y cuál es</w:t>
      </w:r>
      <w:r>
        <w:rPr>
          <w:spacing w:val="-52"/>
        </w:rPr>
        <w:t xml:space="preserve"> </w:t>
      </w:r>
      <w:r>
        <w:t>la situación respecto al cumplimiento específico de las Reglas Técnicas de Arquitectura y</w:t>
      </w:r>
      <w:r>
        <w:rPr>
          <w:spacing w:val="1"/>
        </w:rPr>
        <w:t xml:space="preserve"> </w:t>
      </w:r>
      <w:r>
        <w:t>Urbanismo.</w:t>
      </w:r>
    </w:p>
    <w:p w:rsidR="00681160" w:rsidRDefault="00681160">
      <w:pPr>
        <w:pStyle w:val="Textoindependiente"/>
        <w:spacing w:before="8"/>
        <w:rPr>
          <w:sz w:val="27"/>
        </w:rPr>
      </w:pPr>
    </w:p>
    <w:p w:rsidR="00681160" w:rsidRDefault="005E11B2">
      <w:pPr>
        <w:pStyle w:val="Textoindependiente"/>
        <w:spacing w:before="1" w:line="276" w:lineRule="auto"/>
        <w:ind w:left="100" w:right="118"/>
        <w:jc w:val="both"/>
      </w:pP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2"/>
        </w:rPr>
        <w:t xml:space="preserve"> </w:t>
      </w:r>
      <w:r>
        <w:rPr>
          <w:spacing w:val="-1"/>
        </w:rPr>
        <w:t>sentido,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Concejo</w:t>
      </w:r>
      <w:r>
        <w:rPr>
          <w:spacing w:val="-12"/>
        </w:rPr>
        <w:t xml:space="preserve"> </w:t>
      </w:r>
      <w:r>
        <w:rPr>
          <w:spacing w:val="-1"/>
        </w:rPr>
        <w:t>Metropolitano</w:t>
      </w:r>
      <w:r>
        <w:rPr>
          <w:spacing w:val="-12"/>
        </w:rPr>
        <w:t xml:space="preserve"> </w:t>
      </w:r>
      <w:r>
        <w:rPr>
          <w:spacing w:val="-1"/>
        </w:rPr>
        <w:t>determinó</w:t>
      </w:r>
      <w:r>
        <w:rPr>
          <w:spacing w:val="-11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autorizar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fraccionamientos</w:t>
      </w:r>
      <w:r>
        <w:rPr>
          <w:spacing w:val="-52"/>
        </w:rPr>
        <w:t xml:space="preserve"> </w:t>
      </w:r>
      <w:r>
        <w:t>en PUAE, la propuesta no se oponga a las ordenanzas que aprobaron estos instrumentos, 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coherencia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PUAE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fraccionamiento.</w:t>
      </w:r>
    </w:p>
    <w:p w:rsidR="00681160" w:rsidRDefault="00681160">
      <w:pPr>
        <w:pStyle w:val="Textoindependiente"/>
      </w:pPr>
    </w:p>
    <w:p w:rsidR="00681160" w:rsidRDefault="00681160">
      <w:pPr>
        <w:pStyle w:val="Textoindependiente"/>
        <w:spacing w:before="1"/>
        <w:rPr>
          <w:sz w:val="31"/>
        </w:rPr>
      </w:pPr>
    </w:p>
    <w:p w:rsidR="00681160" w:rsidRDefault="005E11B2">
      <w:pPr>
        <w:pStyle w:val="Ttulo1"/>
        <w:ind w:right="430"/>
      </w:pPr>
      <w:r>
        <w:t>EL</w:t>
      </w:r>
      <w:r>
        <w:rPr>
          <w:spacing w:val="-4"/>
        </w:rPr>
        <w:t xml:space="preserve"> </w:t>
      </w:r>
      <w:r>
        <w:t>CONCEJO</w:t>
      </w:r>
      <w:r>
        <w:rPr>
          <w:spacing w:val="-5"/>
        </w:rPr>
        <w:t xml:space="preserve"> </w:t>
      </w:r>
      <w:r>
        <w:t>METROPOLITANO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t>METROPOLITANO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QUITO</w:t>
      </w:r>
    </w:p>
    <w:p w:rsidR="00681160" w:rsidRDefault="005E11B2">
      <w:pPr>
        <w:spacing w:before="44" w:line="552" w:lineRule="auto"/>
        <w:ind w:left="407" w:right="432"/>
        <w:jc w:val="center"/>
        <w:rPr>
          <w:b/>
          <w:sz w:val="24"/>
        </w:rPr>
      </w:pPr>
      <w:r>
        <w:rPr>
          <w:b/>
          <w:sz w:val="24"/>
        </w:rPr>
        <w:t>Vistos los informes No. XXX de fecha XXXX emitidos por la Comisión de Uso de Suelo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CONSIDERANDO</w:t>
      </w:r>
    </w:p>
    <w:p w:rsidR="00681160" w:rsidRDefault="005E11B2">
      <w:pPr>
        <w:spacing w:before="1" w:line="276" w:lineRule="auto"/>
        <w:ind w:left="100" w:right="112"/>
        <w:jc w:val="both"/>
        <w:rPr>
          <w:i/>
          <w:sz w:val="24"/>
        </w:rPr>
      </w:pPr>
      <w:r>
        <w:rPr>
          <w:sz w:val="24"/>
        </w:rPr>
        <w:t>Que,    el artículo 264, números 1 y 2, de la Constitución, en concordancia con lo dispuesto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85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Orgánico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</w:t>
      </w:r>
      <w:r>
        <w:rPr>
          <w:sz w:val="24"/>
        </w:rPr>
        <w:t>ón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Territorial,</w:t>
      </w:r>
      <w:r>
        <w:rPr>
          <w:spacing w:val="1"/>
          <w:sz w:val="24"/>
        </w:rPr>
        <w:t xml:space="preserve"> </w:t>
      </w:r>
      <w:r>
        <w:rPr>
          <w:sz w:val="24"/>
        </w:rPr>
        <w:t>Autonomía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Descentralización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COOTAD,</w:t>
      </w:r>
      <w:r>
        <w:rPr>
          <w:spacing w:val="-4"/>
          <w:sz w:val="24"/>
        </w:rPr>
        <w:t xml:space="preserve"> </w:t>
      </w:r>
      <w:r>
        <w:rPr>
          <w:sz w:val="24"/>
        </w:rPr>
        <w:t>dispone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gobiernos</w:t>
      </w:r>
      <w:r>
        <w:rPr>
          <w:spacing w:val="-5"/>
          <w:sz w:val="24"/>
        </w:rPr>
        <w:t xml:space="preserve"> </w:t>
      </w:r>
      <w:r>
        <w:rPr>
          <w:sz w:val="24"/>
        </w:rPr>
        <w:t>municipales</w:t>
      </w:r>
      <w:r>
        <w:rPr>
          <w:spacing w:val="-4"/>
          <w:sz w:val="24"/>
        </w:rPr>
        <w:t xml:space="preserve"> </w:t>
      </w:r>
      <w:r>
        <w:rPr>
          <w:sz w:val="24"/>
        </w:rPr>
        <w:t>tendrán,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otras,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2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exclusivas</w:t>
      </w:r>
      <w:r>
        <w:rPr>
          <w:spacing w:val="1"/>
          <w:sz w:val="24"/>
        </w:rPr>
        <w:t xml:space="preserve"> </w:t>
      </w:r>
      <w:r>
        <w:rPr>
          <w:sz w:val="24"/>
        </w:rPr>
        <w:t>para: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“Planificar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correspondientes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planes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ordenamiento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territorial,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regular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ocupación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urbano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rural”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“Ejercer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ocupación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cantón”.</w:t>
      </w:r>
    </w:p>
    <w:p w:rsidR="00681160" w:rsidRDefault="00681160">
      <w:pPr>
        <w:pStyle w:val="Textoindependiente"/>
        <w:spacing w:before="6"/>
        <w:rPr>
          <w:i/>
          <w:sz w:val="27"/>
        </w:rPr>
      </w:pPr>
    </w:p>
    <w:p w:rsidR="00681160" w:rsidRDefault="005E11B2">
      <w:pPr>
        <w:spacing w:line="276" w:lineRule="auto"/>
        <w:ind w:left="100" w:right="116"/>
        <w:jc w:val="both"/>
        <w:rPr>
          <w:i/>
          <w:sz w:val="24"/>
        </w:rPr>
      </w:pPr>
      <w:r>
        <w:rPr>
          <w:sz w:val="24"/>
        </w:rPr>
        <w:t xml:space="preserve">Que,  </w:t>
      </w:r>
      <w:r>
        <w:rPr>
          <w:spacing w:val="1"/>
          <w:sz w:val="24"/>
        </w:rPr>
        <w:t xml:space="preserve"> </w:t>
      </w:r>
      <w:r>
        <w:rPr>
          <w:sz w:val="24"/>
        </w:rPr>
        <w:t>el literal f) del artículo 54 del Código Orgánico de Organización Territorial, Autonomía</w:t>
      </w:r>
      <w:r>
        <w:rPr>
          <w:spacing w:val="-52"/>
          <w:sz w:val="24"/>
        </w:rPr>
        <w:t xml:space="preserve"> </w:t>
      </w:r>
      <w:r>
        <w:rPr>
          <w:sz w:val="24"/>
        </w:rPr>
        <w:t>y Descentralización (COOTAD), en concordancia con el literal f) del artículo 84 del mismo</w:t>
      </w:r>
      <w:r>
        <w:rPr>
          <w:spacing w:val="1"/>
          <w:sz w:val="24"/>
        </w:rPr>
        <w:t xml:space="preserve"> </w:t>
      </w:r>
      <w:r>
        <w:rPr>
          <w:sz w:val="24"/>
        </w:rPr>
        <w:t>cuerpo</w:t>
      </w:r>
      <w:r>
        <w:rPr>
          <w:spacing w:val="1"/>
          <w:sz w:val="24"/>
        </w:rPr>
        <w:t xml:space="preserve"> </w:t>
      </w:r>
      <w:r>
        <w:rPr>
          <w:sz w:val="24"/>
        </w:rPr>
        <w:t>normativo,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función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autónomo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3"/>
          <w:sz w:val="24"/>
        </w:rPr>
        <w:t xml:space="preserve"> </w:t>
      </w:r>
      <w:r>
        <w:rPr>
          <w:sz w:val="24"/>
        </w:rPr>
        <w:t>entre</w:t>
      </w:r>
      <w:r>
        <w:rPr>
          <w:spacing w:val="-11"/>
          <w:sz w:val="24"/>
        </w:rPr>
        <w:t xml:space="preserve"> </w:t>
      </w:r>
      <w:r>
        <w:rPr>
          <w:sz w:val="24"/>
        </w:rPr>
        <w:t>otras: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"f)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Ejecutar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competencias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exclusivas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concurrentes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reconocidas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la Constitución y la ley y en dicho marco, prestar los servicios y construir la obra pública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correspondiente,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criterios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calidad,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eficacia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eficiencia,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observando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universalidad,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accesibilidad,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regularidad,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solidaridad,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interculturalidad,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subsidiariedad, participación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(…)".</w:t>
      </w:r>
    </w:p>
    <w:p w:rsidR="00681160" w:rsidRDefault="00681160">
      <w:pPr>
        <w:pStyle w:val="Textoindependiente"/>
        <w:spacing w:before="9"/>
        <w:rPr>
          <w:i/>
          <w:sz w:val="27"/>
        </w:rPr>
      </w:pPr>
    </w:p>
    <w:p w:rsidR="00681160" w:rsidRDefault="005E11B2">
      <w:pPr>
        <w:spacing w:line="276" w:lineRule="auto"/>
        <w:ind w:left="100" w:right="113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los literales a) y b) del artículo 55 del Código Orgánico de Organización, Autonomía y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Descentralización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exclusivas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autónomo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descentralizado</w:t>
      </w:r>
      <w:r>
        <w:rPr>
          <w:spacing w:val="-13"/>
          <w:sz w:val="24"/>
        </w:rPr>
        <w:t xml:space="preserve"> </w:t>
      </w:r>
      <w:r>
        <w:rPr>
          <w:sz w:val="24"/>
        </w:rPr>
        <w:t>municipal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de: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"a)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Planificar,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junto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otras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instituciones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sector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público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y actores de la sociedad, el desarrollo cantonal y formular los correspondientes planes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territorial,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articulada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</w:t>
      </w:r>
      <w:r>
        <w:rPr>
          <w:i/>
          <w:sz w:val="24"/>
        </w:rPr>
        <w:t>nificación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nacional,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regional,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provincial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parroquial,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regular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ocupación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urbano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(…);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b)Ejercer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sobre el uso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 ocupación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 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cantón".</w:t>
      </w:r>
    </w:p>
    <w:p w:rsidR="00681160" w:rsidRDefault="00681160">
      <w:pPr>
        <w:pStyle w:val="Textoindependiente"/>
        <w:spacing w:before="8"/>
        <w:rPr>
          <w:i/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6"/>
        <w:jc w:val="both"/>
        <w:rPr>
          <w:i/>
        </w:rPr>
      </w:pPr>
      <w:r>
        <w:t>Que,</w:t>
      </w:r>
      <w:r>
        <w:rPr>
          <w:spacing w:val="1"/>
        </w:rPr>
        <w:t xml:space="preserve"> </w:t>
      </w:r>
      <w:r>
        <w:t xml:space="preserve">el artículo 84, literales c) y e) del COOTAD, especifica </w:t>
      </w:r>
      <w:proofErr w:type="gramStart"/>
      <w:r>
        <w:t>que</w:t>
      </w:r>
      <w:proofErr w:type="gramEnd"/>
      <w:r>
        <w:t xml:space="preserve"> entre las funciones del</w:t>
      </w:r>
      <w:r>
        <w:rPr>
          <w:spacing w:val="1"/>
        </w:rPr>
        <w:t xml:space="preserve"> </w:t>
      </w:r>
      <w:r>
        <w:t>gobierno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distrito</w:t>
      </w:r>
      <w:r>
        <w:rPr>
          <w:spacing w:val="6"/>
        </w:rPr>
        <w:t xml:space="preserve"> </w:t>
      </w:r>
      <w:r>
        <w:t>autónomo</w:t>
      </w:r>
      <w:r>
        <w:rPr>
          <w:spacing w:val="5"/>
        </w:rPr>
        <w:t xml:space="preserve"> </w:t>
      </w:r>
      <w:r>
        <w:t>metropolitano,</w:t>
      </w:r>
      <w:r>
        <w:rPr>
          <w:spacing w:val="6"/>
        </w:rPr>
        <w:t xml:space="preserve"> </w:t>
      </w:r>
      <w:r>
        <w:t>dispone:</w:t>
      </w:r>
      <w:r>
        <w:rPr>
          <w:spacing w:val="10"/>
        </w:rPr>
        <w:t xml:space="preserve"> </w:t>
      </w:r>
      <w:r>
        <w:rPr>
          <w:i/>
        </w:rPr>
        <w:t>“c)</w:t>
      </w:r>
      <w:r>
        <w:rPr>
          <w:i/>
          <w:spacing w:val="5"/>
        </w:rPr>
        <w:t xml:space="preserve"> </w:t>
      </w:r>
      <w:r>
        <w:rPr>
          <w:i/>
        </w:rPr>
        <w:t>Establecer</w:t>
      </w:r>
      <w:r>
        <w:rPr>
          <w:i/>
          <w:spacing w:val="5"/>
        </w:rPr>
        <w:t xml:space="preserve"> </w:t>
      </w:r>
      <w:r>
        <w:rPr>
          <w:i/>
        </w:rPr>
        <w:t>el</w:t>
      </w:r>
      <w:r>
        <w:rPr>
          <w:i/>
          <w:spacing w:val="3"/>
        </w:rPr>
        <w:t xml:space="preserve"> </w:t>
      </w:r>
      <w:r>
        <w:rPr>
          <w:i/>
        </w:rPr>
        <w:t>régimen</w:t>
      </w:r>
      <w:r>
        <w:rPr>
          <w:i/>
          <w:spacing w:val="7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uso</w:t>
      </w:r>
      <w:r>
        <w:rPr>
          <w:i/>
          <w:spacing w:val="7"/>
        </w:rPr>
        <w:t xml:space="preserve"> </w:t>
      </w:r>
      <w:r>
        <w:rPr>
          <w:i/>
        </w:rPr>
        <w:t>de</w:t>
      </w:r>
    </w:p>
    <w:p w:rsidR="00681160" w:rsidRDefault="00681160">
      <w:pPr>
        <w:spacing w:line="276" w:lineRule="auto"/>
        <w:jc w:val="both"/>
        <w:sectPr w:rsidR="00681160">
          <w:pgSz w:w="11910" w:h="16840"/>
          <w:pgMar w:top="1380" w:right="1320" w:bottom="280" w:left="1340" w:header="720" w:footer="720" w:gutter="0"/>
          <w:cols w:space="720"/>
        </w:sectPr>
      </w:pPr>
    </w:p>
    <w:p w:rsidR="00681160" w:rsidRDefault="005E11B2">
      <w:pPr>
        <w:spacing w:before="41" w:line="276" w:lineRule="auto"/>
        <w:ind w:left="100" w:right="117"/>
        <w:jc w:val="both"/>
        <w:rPr>
          <w:i/>
          <w:sz w:val="24"/>
        </w:rPr>
      </w:pPr>
      <w:r>
        <w:rPr>
          <w:i/>
          <w:sz w:val="24"/>
        </w:rPr>
        <w:lastRenderedPageBreak/>
        <w:t>suelo y urbanístico, para lo cual determinará las condiciones de urbanización, parcelación,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lotización,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división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fraccionamiento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conformidad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planificación metropolitana, asegurando porcentajes para zonas verdes y áreas com</w:t>
      </w:r>
      <w:r>
        <w:rPr>
          <w:i/>
          <w:sz w:val="24"/>
        </w:rPr>
        <w:t>unales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(…) e) Elaborar y ejecutar el plan metropolitano de desarrollo, de ordenamiento territorial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políticas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públicas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ámbito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competencias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circunscripción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territorial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(...)”.</w:t>
      </w:r>
    </w:p>
    <w:p w:rsidR="00681160" w:rsidRDefault="00681160">
      <w:pPr>
        <w:pStyle w:val="Textoindependiente"/>
        <w:spacing w:before="7"/>
        <w:rPr>
          <w:i/>
          <w:sz w:val="27"/>
        </w:rPr>
      </w:pPr>
    </w:p>
    <w:p w:rsidR="00681160" w:rsidRDefault="005E11B2">
      <w:pPr>
        <w:spacing w:line="276" w:lineRule="auto"/>
        <w:ind w:left="100" w:right="116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-5"/>
          <w:sz w:val="24"/>
        </w:rPr>
        <w:t xml:space="preserve"> </w:t>
      </w:r>
      <w:r>
        <w:rPr>
          <w:sz w:val="24"/>
        </w:rPr>
        <w:t>87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COOTAD,</w:t>
      </w:r>
      <w:r>
        <w:rPr>
          <w:spacing w:val="-6"/>
          <w:sz w:val="24"/>
        </w:rPr>
        <w:t xml:space="preserve"> </w:t>
      </w:r>
      <w:r>
        <w:rPr>
          <w:sz w:val="24"/>
        </w:rPr>
        <w:t>establece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letra</w:t>
      </w:r>
      <w:r>
        <w:rPr>
          <w:spacing w:val="-6"/>
          <w:sz w:val="24"/>
        </w:rPr>
        <w:t xml:space="preserve"> </w:t>
      </w:r>
      <w:r>
        <w:rPr>
          <w:sz w:val="24"/>
        </w:rPr>
        <w:t>a),</w:t>
      </w:r>
      <w:r>
        <w:rPr>
          <w:spacing w:val="-7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otras,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siguiente</w:t>
      </w:r>
      <w:r>
        <w:rPr>
          <w:spacing w:val="-6"/>
          <w:sz w:val="24"/>
        </w:rPr>
        <w:t xml:space="preserve"> </w:t>
      </w:r>
      <w:r>
        <w:rPr>
          <w:sz w:val="24"/>
        </w:rPr>
        <w:t>atribución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del Concejo Metropolitano </w:t>
      </w:r>
      <w:r>
        <w:rPr>
          <w:i/>
          <w:sz w:val="24"/>
        </w:rPr>
        <w:t>“a) Ejercer la facultad normativa en las materias de competencia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gobierno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autónomo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descentralizado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metropolitano,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expedición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ordenanzas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metropolitanas, acuerdos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resoluc</w:t>
      </w:r>
      <w:r>
        <w:rPr>
          <w:i/>
          <w:sz w:val="24"/>
        </w:rPr>
        <w:t>iones…”.</w:t>
      </w:r>
    </w:p>
    <w:p w:rsidR="00681160" w:rsidRDefault="00681160">
      <w:pPr>
        <w:pStyle w:val="Textoindependiente"/>
        <w:spacing w:before="8"/>
        <w:rPr>
          <w:i/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8"/>
        <w:jc w:val="both"/>
      </w:pPr>
      <w:r>
        <w:t>Que, el artículo 26 de la Ordenanza Metropolitana No. 432 modificatoria de la Ordenanza</w:t>
      </w:r>
      <w:r>
        <w:rPr>
          <w:spacing w:val="1"/>
        </w:rPr>
        <w:t xml:space="preserve"> </w:t>
      </w:r>
      <w:r>
        <w:t>Metropolitana</w:t>
      </w:r>
      <w:r>
        <w:rPr>
          <w:spacing w:val="-7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172,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Suelo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Distrito</w:t>
      </w:r>
      <w:r>
        <w:rPr>
          <w:spacing w:val="-7"/>
        </w:rPr>
        <w:t xml:space="preserve"> </w:t>
      </w:r>
      <w:r>
        <w:t>Metropolitano</w:t>
      </w:r>
      <w:r>
        <w:rPr>
          <w:spacing w:val="-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sancionada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derogada,</w:t>
      </w:r>
      <w:r>
        <w:rPr>
          <w:spacing w:val="1"/>
        </w:rPr>
        <w:t xml:space="preserve"> </w:t>
      </w:r>
      <w:r>
        <w:t>definió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Urbanísticos</w:t>
      </w:r>
      <w:r>
        <w:rPr>
          <w:spacing w:val="1"/>
        </w:rPr>
        <w:t xml:space="preserve"> </w:t>
      </w:r>
      <w:r>
        <w:t>Arquitectónicos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urbanística</w:t>
      </w:r>
      <w:r>
        <w:rPr>
          <w:spacing w:val="1"/>
        </w:rPr>
        <w:t xml:space="preserve"> </w:t>
      </w:r>
      <w:r>
        <w:t>arquitectónica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determinaciones de ocupación y edificabilidad diferentes a las est</w:t>
      </w:r>
      <w:r>
        <w:t>ablecidas en el PUOS,</w:t>
      </w:r>
      <w:r>
        <w:rPr>
          <w:spacing w:val="1"/>
        </w:rPr>
        <w:t xml:space="preserve"> </w:t>
      </w:r>
      <w:r>
        <w:t>siempre que constituyan aportes urbanísticos, que mejoren las contribuciones de áreas</w:t>
      </w:r>
      <w:r>
        <w:rPr>
          <w:spacing w:val="1"/>
        </w:rPr>
        <w:t xml:space="preserve"> </w:t>
      </w:r>
      <w:r>
        <w:t>verdes y espacios públicos, la imagen urbana y el paisaje y contribuyan al mantenimiento de</w:t>
      </w:r>
      <w:r>
        <w:rPr>
          <w:spacing w:val="-5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naturales.</w:t>
      </w:r>
    </w:p>
    <w:p w:rsidR="00681160" w:rsidRDefault="00681160">
      <w:pPr>
        <w:pStyle w:val="Textoindependiente"/>
        <w:spacing w:before="8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3"/>
        <w:jc w:val="both"/>
      </w:pPr>
      <w:r>
        <w:t>Que, el 18 de diciembre de 2017 y 29 de noviembre de 2018, la Secretaría de Territorio,</w:t>
      </w:r>
      <w:r>
        <w:rPr>
          <w:spacing w:val="1"/>
        </w:rPr>
        <w:t xml:space="preserve"> </w:t>
      </w:r>
      <w:r>
        <w:t>Hábitat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emitió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STHV-12-2017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modificatoria</w:t>
      </w:r>
      <w:r>
        <w:rPr>
          <w:spacing w:val="-7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resolución</w:t>
      </w:r>
      <w:r>
        <w:rPr>
          <w:spacing w:val="-52"/>
        </w:rPr>
        <w:t xml:space="preserve"> </w:t>
      </w:r>
      <w:r>
        <w:rPr>
          <w:spacing w:val="-1"/>
        </w:rPr>
        <w:t>STHV-17-</w:t>
      </w:r>
      <w:r>
        <w:rPr>
          <w:spacing w:val="-11"/>
        </w:rPr>
        <w:t xml:space="preserve"> </w:t>
      </w:r>
      <w:r>
        <w:rPr>
          <w:spacing w:val="-1"/>
        </w:rPr>
        <w:t>2018,</w:t>
      </w:r>
      <w:r>
        <w:rPr>
          <w:spacing w:val="-14"/>
        </w:rPr>
        <w:t xml:space="preserve"> </w:t>
      </w:r>
      <w:r>
        <w:rPr>
          <w:spacing w:val="-1"/>
        </w:rPr>
        <w:t>respectivamente,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establecen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paráme</w:t>
      </w:r>
      <w:r>
        <w:t>tros</w:t>
      </w:r>
      <w:r>
        <w:rPr>
          <w:spacing w:val="-14"/>
        </w:rPr>
        <w:t xml:space="preserve"> </w:t>
      </w:r>
      <w:r>
        <w:t>objetivos</w:t>
      </w:r>
      <w:r>
        <w:rPr>
          <w:spacing w:val="-52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Proyectos Urbanístico</w:t>
      </w:r>
      <w:r>
        <w:rPr>
          <w:spacing w:val="-2"/>
        </w:rPr>
        <w:t xml:space="preserve"> </w:t>
      </w:r>
      <w:r>
        <w:t>Arquitectónicos</w:t>
      </w:r>
      <w:r>
        <w:rPr>
          <w:spacing w:val="-3"/>
        </w:rPr>
        <w:t xml:space="preserve"> </w:t>
      </w:r>
      <w:r>
        <w:t>Especiales.</w:t>
      </w:r>
    </w:p>
    <w:p w:rsidR="00681160" w:rsidRDefault="00681160">
      <w:pPr>
        <w:pStyle w:val="Textoindependiente"/>
        <w:spacing w:before="8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5"/>
        <w:jc w:val="both"/>
      </w:pPr>
      <w:r>
        <w:t>Que,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Metropolitana No.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sancionada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incorporada al Código Municipal, regula los procedimientos y parámetros para el cálculo de</w:t>
      </w:r>
      <w:r>
        <w:rPr>
          <w:spacing w:val="1"/>
        </w:rPr>
        <w:t xml:space="preserve"> </w:t>
      </w:r>
      <w:r>
        <w:t>la concesión onerosa de derechos en Proyectos Urbanísticos Arquitectónicos Especiales. La</w:t>
      </w:r>
      <w:r>
        <w:rPr>
          <w:spacing w:val="1"/>
        </w:rPr>
        <w:t xml:space="preserve"> </w:t>
      </w:r>
      <w:r>
        <w:t xml:space="preserve">Disposición Transitoria Segunda establece que la Secretaría de Territorio, </w:t>
      </w:r>
      <w:r>
        <w:t>Hábitat y Vivienda</w:t>
      </w:r>
      <w:r>
        <w:rPr>
          <w:spacing w:val="1"/>
        </w:rPr>
        <w:t xml:space="preserve"> </w:t>
      </w:r>
      <w:r>
        <w:t>actualizará las resoluciones que fijan el procedimiento y los parámetros objetivos para la</w:t>
      </w:r>
      <w:r>
        <w:rPr>
          <w:spacing w:val="1"/>
        </w:rPr>
        <w:t xml:space="preserve"> </w:t>
      </w:r>
      <w:r>
        <w:t>aprobación técnica de los Proyectos Urbanísticos Arquitectónicos Especiales, observando 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incorporando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formularios</w:t>
      </w:r>
      <w:r>
        <w:rPr>
          <w:spacing w:val="1"/>
        </w:rPr>
        <w:t xml:space="preserve"> </w:t>
      </w:r>
      <w:r>
        <w:t>declarativos</w:t>
      </w:r>
      <w:r>
        <w:rPr>
          <w:spacing w:val="1"/>
        </w:rPr>
        <w:t xml:space="preserve"> </w:t>
      </w:r>
      <w:r>
        <w:t>requeridos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concesión</w:t>
      </w:r>
      <w:r>
        <w:rPr>
          <w:spacing w:val="-1"/>
        </w:rPr>
        <w:t xml:space="preserve"> </w:t>
      </w:r>
      <w:r>
        <w:t>onerosa de</w:t>
      </w:r>
      <w:r>
        <w:rPr>
          <w:spacing w:val="-3"/>
        </w:rPr>
        <w:t xml:space="preserve"> </w:t>
      </w:r>
      <w:r>
        <w:t>derechos.</w:t>
      </w:r>
    </w:p>
    <w:p w:rsidR="00681160" w:rsidRDefault="00681160">
      <w:pPr>
        <w:pStyle w:val="Textoindependiente"/>
        <w:spacing w:before="6"/>
        <w:rPr>
          <w:sz w:val="27"/>
        </w:rPr>
      </w:pPr>
    </w:p>
    <w:p w:rsidR="00681160" w:rsidRDefault="005E11B2">
      <w:pPr>
        <w:pStyle w:val="Textoindependiente"/>
        <w:spacing w:before="1" w:line="276" w:lineRule="auto"/>
        <w:ind w:left="100" w:right="115"/>
        <w:jc w:val="both"/>
      </w:pPr>
      <w:r>
        <w:t>Que,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enero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sancionó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Ordenanza</w:t>
      </w:r>
      <w:r>
        <w:rPr>
          <w:spacing w:val="-8"/>
        </w:rPr>
        <w:t xml:space="preserve"> </w:t>
      </w:r>
      <w:r>
        <w:t>Metropolitana</w:t>
      </w:r>
      <w:r>
        <w:rPr>
          <w:spacing w:val="-9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284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aprueba</w:t>
      </w:r>
      <w:r>
        <w:rPr>
          <w:spacing w:val="-5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Urbanístico</w:t>
      </w:r>
      <w:r>
        <w:rPr>
          <w:spacing w:val="-12"/>
        </w:rPr>
        <w:t xml:space="preserve"> </w:t>
      </w:r>
      <w:r>
        <w:t>Arquitectónico</w:t>
      </w:r>
      <w:r>
        <w:rPr>
          <w:spacing w:val="-12"/>
        </w:rPr>
        <w:t xml:space="preserve"> </w:t>
      </w:r>
      <w:r>
        <w:t>Especial</w:t>
      </w:r>
      <w:r>
        <w:rPr>
          <w:spacing w:val="-12"/>
        </w:rPr>
        <w:t xml:space="preserve"> </w:t>
      </w:r>
      <w:r>
        <w:t>PUAE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Patricio,</w:t>
      </w:r>
      <w:r>
        <w:rPr>
          <w:spacing w:val="-12"/>
        </w:rPr>
        <w:t xml:space="preserve"> </w:t>
      </w:r>
      <w:r>
        <w:t>posteriormente,</w:t>
      </w:r>
      <w:r>
        <w:rPr>
          <w:spacing w:val="-9"/>
        </w:rPr>
        <w:t xml:space="preserve"> </w:t>
      </w:r>
      <w:r>
        <w:t>reformada</w:t>
      </w:r>
      <w:r>
        <w:rPr>
          <w:spacing w:val="-52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Ordenanza</w:t>
      </w:r>
      <w:r>
        <w:rPr>
          <w:spacing w:val="-3"/>
        </w:rPr>
        <w:t xml:space="preserve"> </w:t>
      </w:r>
      <w:r>
        <w:t>Metropolitana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004-2021,</w:t>
      </w:r>
      <w:r>
        <w:rPr>
          <w:spacing w:val="-1"/>
        </w:rPr>
        <w:t xml:space="preserve"> </w:t>
      </w:r>
      <w:r>
        <w:t>sancionada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681160" w:rsidRDefault="00681160">
      <w:pPr>
        <w:pStyle w:val="Textoindependiente"/>
        <w:spacing w:before="8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9"/>
        <w:jc w:val="both"/>
      </w:pPr>
      <w:r>
        <w:t>Que,</w:t>
      </w:r>
      <w:r>
        <w:rPr>
          <w:spacing w:val="1"/>
        </w:rPr>
        <w:t xml:space="preserve"> </w:t>
      </w:r>
      <w:r>
        <w:t>mediante Oficio Nro. STHV-DMGT-2022-3584-O de 05 de octubre de 2022, se emitió</w:t>
      </w:r>
      <w:r>
        <w:rPr>
          <w:spacing w:val="1"/>
        </w:rPr>
        <w:t xml:space="preserve"> </w:t>
      </w:r>
      <w:r>
        <w:t>informe</w:t>
      </w:r>
      <w:r>
        <w:rPr>
          <w:spacing w:val="27"/>
        </w:rPr>
        <w:t xml:space="preserve"> </w:t>
      </w:r>
      <w:r>
        <w:t>técnico</w:t>
      </w:r>
      <w:r>
        <w:rPr>
          <w:spacing w:val="29"/>
        </w:rPr>
        <w:t xml:space="preserve"> </w:t>
      </w:r>
      <w:r>
        <w:t>favorable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diseños</w:t>
      </w:r>
      <w:r>
        <w:rPr>
          <w:spacing w:val="27"/>
        </w:rPr>
        <w:t xml:space="preserve"> </w:t>
      </w:r>
      <w:r>
        <w:t>definitivos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red</w:t>
      </w:r>
      <w:r>
        <w:rPr>
          <w:spacing w:val="28"/>
        </w:rPr>
        <w:t xml:space="preserve"> </w:t>
      </w:r>
      <w:r>
        <w:t>vial</w:t>
      </w:r>
      <w:r>
        <w:rPr>
          <w:spacing w:val="24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proyecto</w:t>
      </w:r>
      <w:r>
        <w:rPr>
          <w:spacing w:val="30"/>
        </w:rPr>
        <w:t xml:space="preserve"> </w:t>
      </w:r>
      <w:r>
        <w:t>"PUAE</w:t>
      </w:r>
      <w:r>
        <w:rPr>
          <w:spacing w:val="28"/>
        </w:rPr>
        <w:t xml:space="preserve"> </w:t>
      </w:r>
      <w:r>
        <w:t>SAN</w:t>
      </w:r>
    </w:p>
    <w:p w:rsidR="00681160" w:rsidRDefault="00681160">
      <w:pPr>
        <w:spacing w:line="276" w:lineRule="auto"/>
        <w:jc w:val="both"/>
        <w:sectPr w:rsidR="00681160">
          <w:pgSz w:w="11910" w:h="16840"/>
          <w:pgMar w:top="1380" w:right="1320" w:bottom="280" w:left="1340" w:header="720" w:footer="720" w:gutter="0"/>
          <w:cols w:space="720"/>
        </w:sectPr>
      </w:pPr>
    </w:p>
    <w:p w:rsidR="00681160" w:rsidRDefault="005E11B2">
      <w:pPr>
        <w:pStyle w:val="Textoindependiente"/>
        <w:spacing w:before="41" w:line="276" w:lineRule="auto"/>
        <w:ind w:left="100" w:right="117"/>
        <w:jc w:val="both"/>
      </w:pPr>
      <w:r>
        <w:lastRenderedPageBreak/>
        <w:t>PATRICIO. Adicionalmente, mediante Oficio Nro. SM-2022-1797-O de 09 de agosto de 2022,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Movilidad</w:t>
      </w:r>
      <w:r>
        <w:rPr>
          <w:spacing w:val="-1"/>
        </w:rPr>
        <w:t xml:space="preserve"> </w:t>
      </w:r>
      <w:r>
        <w:t>emitió criterio</w:t>
      </w:r>
      <w:r>
        <w:rPr>
          <w:spacing w:val="-1"/>
        </w:rPr>
        <w:t xml:space="preserve"> </w:t>
      </w:r>
      <w:r>
        <w:t>favorable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trazado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Av.</w:t>
      </w:r>
      <w:r>
        <w:rPr>
          <w:spacing w:val="-2"/>
        </w:rPr>
        <w:t xml:space="preserve"> </w:t>
      </w:r>
      <w:r>
        <w:t>Alfonso</w:t>
      </w:r>
      <w:r>
        <w:rPr>
          <w:spacing w:val="-1"/>
        </w:rPr>
        <w:t xml:space="preserve"> </w:t>
      </w:r>
      <w:proofErr w:type="spellStart"/>
      <w:r>
        <w:t>Lamiña</w:t>
      </w:r>
      <w:proofErr w:type="spellEnd"/>
      <w:r>
        <w:t>.</w:t>
      </w:r>
    </w:p>
    <w:p w:rsidR="00681160" w:rsidRDefault="00681160">
      <w:pPr>
        <w:pStyle w:val="Textoindependiente"/>
        <w:spacing w:before="7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4"/>
        <w:jc w:val="both"/>
      </w:pPr>
      <w:r>
        <w:t>Que,</w:t>
      </w:r>
      <w:r>
        <w:rPr>
          <w:spacing w:val="1"/>
        </w:rPr>
        <w:t xml:space="preserve"> </w:t>
      </w:r>
      <w:r>
        <w:t>el Concejo Metropolitano de Quito mediante Ordenanza Metropolitana No. PMDOT-</w:t>
      </w:r>
      <w:r>
        <w:rPr>
          <w:spacing w:val="1"/>
        </w:rPr>
        <w:t xml:space="preserve"> </w:t>
      </w:r>
      <w:r>
        <w:t>PUGS 001-2021, sancionada el 13 de septiembre de 2021, aprobó la actualización del Plan</w:t>
      </w:r>
      <w:r>
        <w:rPr>
          <w:spacing w:val="1"/>
        </w:rPr>
        <w:t xml:space="preserve"> </w:t>
      </w:r>
      <w:r>
        <w:t>Metropolitano de Desarrollo y Ordenamiento Territorial, y la aprobación del Plan de Uso y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Suelo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y sus</w:t>
      </w:r>
      <w:r>
        <w:rPr>
          <w:spacing w:val="-2"/>
        </w:rPr>
        <w:t xml:space="preserve"> </w:t>
      </w:r>
      <w:r>
        <w:t>apéndices.</w:t>
      </w:r>
    </w:p>
    <w:p w:rsidR="00681160" w:rsidRDefault="00681160">
      <w:pPr>
        <w:pStyle w:val="Textoindependiente"/>
        <w:spacing w:before="8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7"/>
        <w:jc w:val="both"/>
      </w:pPr>
      <w:r>
        <w:t>Que,</w:t>
      </w:r>
      <w:r>
        <w:rPr>
          <w:spacing w:val="1"/>
        </w:rPr>
        <w:t xml:space="preserve"> </w:t>
      </w:r>
      <w:r>
        <w:t>en el Registro Oficial, Edición Especial, No. 602 de 11 de noviembre de 2022, fue</w:t>
      </w:r>
      <w:r>
        <w:rPr>
          <w:spacing w:val="1"/>
        </w:rPr>
        <w:t xml:space="preserve"> </w:t>
      </w:r>
      <w:r>
        <w:t>publicada la Ordenanza Metropolitana No. 044-2022 Sustitutiva del TÍTULO I “DEL RÉGIMEN</w:t>
      </w:r>
      <w:r>
        <w:rPr>
          <w:spacing w:val="1"/>
        </w:rPr>
        <w:t xml:space="preserve"> </w:t>
      </w:r>
      <w:r>
        <w:rPr>
          <w:spacing w:val="-1"/>
        </w:rPr>
        <w:t>ADMINISTRATIVO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SUELO”,</w:t>
      </w:r>
      <w:r>
        <w:rPr>
          <w:spacing w:val="-11"/>
        </w:rPr>
        <w:t xml:space="preserve"> </w:t>
      </w:r>
      <w:r>
        <w:rPr>
          <w:spacing w:val="-1"/>
        </w:rPr>
        <w:t>LIBRO</w:t>
      </w:r>
      <w:r>
        <w:rPr>
          <w:spacing w:val="-13"/>
        </w:rPr>
        <w:t xml:space="preserve"> </w:t>
      </w:r>
      <w:r>
        <w:rPr>
          <w:spacing w:val="-1"/>
        </w:rPr>
        <w:t>IV.1</w:t>
      </w:r>
      <w:r>
        <w:rPr>
          <w:spacing w:val="-13"/>
        </w:rPr>
        <w:t xml:space="preserve"> </w:t>
      </w:r>
      <w:r>
        <w:rPr>
          <w:spacing w:val="-1"/>
        </w:rPr>
        <w:t>“DEL</w:t>
      </w:r>
      <w:r>
        <w:rPr>
          <w:spacing w:val="-14"/>
        </w:rPr>
        <w:t xml:space="preserve"> </w:t>
      </w:r>
      <w:r>
        <w:rPr>
          <w:spacing w:val="-1"/>
        </w:rPr>
        <w:t>USO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SUELO”,</w:t>
      </w:r>
      <w:r>
        <w:rPr>
          <w:spacing w:val="-14"/>
        </w:rPr>
        <w:t xml:space="preserve"> </w:t>
      </w:r>
      <w:r>
        <w:t>LIBRO</w:t>
      </w:r>
      <w:r>
        <w:rPr>
          <w:spacing w:val="-13"/>
        </w:rPr>
        <w:t xml:space="preserve"> </w:t>
      </w:r>
      <w:r>
        <w:t>IV</w:t>
      </w:r>
      <w:r>
        <w:rPr>
          <w:spacing w:val="-14"/>
        </w:rPr>
        <w:t xml:space="preserve"> </w:t>
      </w:r>
      <w:r>
        <w:t>“EJE</w:t>
      </w:r>
      <w:r>
        <w:rPr>
          <w:spacing w:val="-13"/>
        </w:rPr>
        <w:t xml:space="preserve"> </w:t>
      </w:r>
      <w:r>
        <w:t>TERRITORIAL”,</w:t>
      </w:r>
    </w:p>
    <w:p w:rsidR="00681160" w:rsidRDefault="005E11B2">
      <w:pPr>
        <w:spacing w:line="276" w:lineRule="auto"/>
        <w:ind w:left="100" w:right="115"/>
        <w:jc w:val="both"/>
        <w:rPr>
          <w:i/>
          <w:sz w:val="24"/>
        </w:rPr>
      </w:pP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Código</w:t>
      </w:r>
      <w:r>
        <w:rPr>
          <w:spacing w:val="-8"/>
          <w:sz w:val="24"/>
        </w:rPr>
        <w:t xml:space="preserve"> </w:t>
      </w:r>
      <w:r>
        <w:rPr>
          <w:sz w:val="24"/>
        </w:rPr>
        <w:t>Municipal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Distrito</w:t>
      </w:r>
      <w:r>
        <w:rPr>
          <w:spacing w:val="-7"/>
          <w:sz w:val="24"/>
        </w:rPr>
        <w:t xml:space="preserve"> </w:t>
      </w:r>
      <w:r>
        <w:rPr>
          <w:sz w:val="24"/>
        </w:rPr>
        <w:t>Metropolitano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Quito.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sexta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la referida Ordenanza, establece: </w:t>
      </w:r>
      <w:r>
        <w:rPr>
          <w:i/>
          <w:sz w:val="24"/>
        </w:rPr>
        <w:t>“Incorpórese como Anexos del Código Municipal para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Distrito Metropolitano de Quito, los siguientes: (...) d. Anexo No. 04. “PROCEDIMIENTO PARA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LA OBTENCIÓN DE LA AUTORIZACIÓN DE FRACCIONAMIENTO PARA INMUEBLES UBICADOS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PROYECTOS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URBANÍSTICOS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ARQUITECTÓNICOS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ESPECIALES”.</w:t>
      </w:r>
    </w:p>
    <w:p w:rsidR="00681160" w:rsidRDefault="00681160">
      <w:pPr>
        <w:pStyle w:val="Textoindependiente"/>
        <w:spacing w:before="6"/>
        <w:rPr>
          <w:i/>
          <w:sz w:val="27"/>
        </w:rPr>
      </w:pPr>
    </w:p>
    <w:p w:rsidR="00681160" w:rsidRDefault="005E11B2">
      <w:pPr>
        <w:spacing w:before="1" w:line="276" w:lineRule="auto"/>
        <w:ind w:left="100" w:right="117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 Código Municipal vigente </w:t>
      </w:r>
      <w:r>
        <w:rPr>
          <w:sz w:val="24"/>
        </w:rPr>
        <w:t>para el Distrito Metropolitano de Quito en el artículo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2266.224 establece: </w:t>
      </w:r>
      <w:r>
        <w:rPr>
          <w:i/>
          <w:sz w:val="24"/>
        </w:rPr>
        <w:t xml:space="preserve">“Reglas Técnicas de Arquitectura y </w:t>
      </w:r>
      <w:proofErr w:type="gramStart"/>
      <w:r>
        <w:rPr>
          <w:i/>
          <w:sz w:val="24"/>
        </w:rPr>
        <w:t>Urbanismo.-</w:t>
      </w:r>
      <w:proofErr w:type="gramEnd"/>
      <w:r>
        <w:rPr>
          <w:i/>
          <w:sz w:val="24"/>
        </w:rPr>
        <w:t xml:space="preserve"> Son las especificaciones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 orden técnico para el diseño urbano y arquitectónico, y construcción de espacios 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permitan habilitar el</w:t>
      </w:r>
      <w:r>
        <w:rPr>
          <w:i/>
          <w:sz w:val="24"/>
        </w:rPr>
        <w:t xml:space="preserve"> suelo o edificar garantizando su funcionalidad, seguridad y estabilidad.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emitirán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denominación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"Reglas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Arquitectura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Urbanismo"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ser modificadas vía resolución por la máxima autoridad administrativa o su delegado.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Municipio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Metropolitano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Quito,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órganos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competentes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hará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cumplir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dispuesto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sección,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instrumentos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planificación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 reglas técnicas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expidan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aplicación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mismo.”</w:t>
      </w:r>
    </w:p>
    <w:p w:rsidR="00681160" w:rsidRDefault="00681160">
      <w:pPr>
        <w:pStyle w:val="Textoindependiente"/>
        <w:spacing w:before="8"/>
        <w:rPr>
          <w:i/>
          <w:sz w:val="27"/>
        </w:rPr>
      </w:pPr>
    </w:p>
    <w:p w:rsidR="00681160" w:rsidRDefault="005E11B2">
      <w:pPr>
        <w:ind w:left="100" w:right="114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04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Metropolitana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044-2022</w:t>
      </w:r>
      <w:r>
        <w:rPr>
          <w:spacing w:val="1"/>
          <w:sz w:val="24"/>
        </w:rPr>
        <w:t xml:space="preserve"> </w:t>
      </w:r>
      <w:r>
        <w:rPr>
          <w:sz w:val="24"/>
        </w:rPr>
        <w:t>contiene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“Procedimiento para la Obtención de la Autorización de Fraccionamiento para Inmuebles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Ubicados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Proyectos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Urbanísticos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Arquitectónicos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Especiales”,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determina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numeral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2"/>
          <w:sz w:val="24"/>
        </w:rPr>
        <w:t xml:space="preserve"> </w:t>
      </w:r>
      <w:r>
        <w:rPr>
          <w:sz w:val="24"/>
        </w:rPr>
        <w:t>6 de los requisitos a ser presentados, “…la memoria técnica y descriptiva de la propuesta de</w:t>
      </w:r>
      <w:r>
        <w:rPr>
          <w:spacing w:val="1"/>
          <w:sz w:val="24"/>
        </w:rPr>
        <w:t xml:space="preserve"> </w:t>
      </w:r>
      <w:r>
        <w:rPr>
          <w:sz w:val="24"/>
        </w:rPr>
        <w:t>fraccionamiento y el Expediente completo para la aprobación del trazado vial. El numeral 3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establece: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“(…)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</w:t>
      </w:r>
      <w:r>
        <w:rPr>
          <w:i/>
          <w:sz w:val="24"/>
        </w:rPr>
        <w:t>enanza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aprobación del fraccionamiento aprobará también el trazado vial, el diseño de los lotes y 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áreas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equipamiento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Además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dicta: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aprobación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fraccionamiento aprobará también el trazado vial, el diseño de los lotes </w:t>
      </w:r>
      <w:r>
        <w:rPr>
          <w:i/>
          <w:sz w:val="24"/>
        </w:rPr>
        <w:t>y las áreas verdes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equipamiento”</w:t>
      </w:r>
    </w:p>
    <w:p w:rsidR="00681160" w:rsidRDefault="00681160">
      <w:pPr>
        <w:pStyle w:val="Textoindependiente"/>
        <w:spacing w:before="7"/>
        <w:rPr>
          <w:i/>
          <w:sz w:val="27"/>
        </w:rPr>
      </w:pPr>
    </w:p>
    <w:p w:rsidR="00681160" w:rsidRDefault="005E11B2">
      <w:pPr>
        <w:spacing w:before="1" w:line="276" w:lineRule="auto"/>
        <w:ind w:left="100" w:right="113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55"/>
          <w:sz w:val="24"/>
        </w:rPr>
        <w:t xml:space="preserve"> </w:t>
      </w:r>
      <w:r>
        <w:rPr>
          <w:sz w:val="24"/>
        </w:rPr>
        <w:t>mediante Oficio s/n con ticket ingresado No. STHV-2022-2605-E de 22 de noviembre</w:t>
      </w:r>
      <w:r>
        <w:rPr>
          <w:spacing w:val="1"/>
          <w:sz w:val="24"/>
        </w:rPr>
        <w:t xml:space="preserve"> </w:t>
      </w:r>
      <w:r>
        <w:rPr>
          <w:sz w:val="24"/>
        </w:rPr>
        <w:t>de 2022, el Arq. José Luis Romero, en su calidad de apoderado especial de MALAGAGROUP</w:t>
      </w:r>
      <w:r>
        <w:rPr>
          <w:spacing w:val="1"/>
          <w:sz w:val="24"/>
        </w:rPr>
        <w:t xml:space="preserve"> </w:t>
      </w:r>
      <w:r>
        <w:rPr>
          <w:sz w:val="24"/>
        </w:rPr>
        <w:t>S.A., promotor del PUAE San Patricio solicitó</w:t>
      </w:r>
      <w:r>
        <w:rPr>
          <w:sz w:val="24"/>
        </w:rPr>
        <w:t xml:space="preserve"> al Secretario de Territorio, Hábitat y Vivienda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“revisar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emitir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informe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favorable,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inicio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trámite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autorización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</w:p>
    <w:p w:rsidR="00681160" w:rsidRDefault="00681160">
      <w:pPr>
        <w:spacing w:line="276" w:lineRule="auto"/>
        <w:jc w:val="both"/>
        <w:rPr>
          <w:sz w:val="24"/>
        </w:rPr>
        <w:sectPr w:rsidR="00681160">
          <w:pgSz w:w="11910" w:h="16840"/>
          <w:pgMar w:top="1380" w:right="1320" w:bottom="280" w:left="1340" w:header="720" w:footer="720" w:gutter="0"/>
          <w:cols w:space="720"/>
        </w:sectPr>
      </w:pPr>
    </w:p>
    <w:p w:rsidR="00681160" w:rsidRDefault="005E11B2">
      <w:pPr>
        <w:spacing w:before="41" w:line="276" w:lineRule="auto"/>
        <w:ind w:left="100" w:right="117"/>
        <w:jc w:val="both"/>
        <w:rPr>
          <w:i/>
          <w:sz w:val="24"/>
        </w:rPr>
      </w:pPr>
      <w:r>
        <w:rPr>
          <w:i/>
          <w:sz w:val="24"/>
        </w:rPr>
        <w:lastRenderedPageBreak/>
        <w:t>fraccionamiento del PUAE SAN PATRICIO, conforme dispone el numeral 2) del Procedimiento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señalado(</w:t>
      </w:r>
      <w:proofErr w:type="gramEnd"/>
      <w:r>
        <w:rPr>
          <w:i/>
          <w:sz w:val="24"/>
        </w:rPr>
        <w:t>…)”</w:t>
      </w:r>
    </w:p>
    <w:p w:rsidR="00681160" w:rsidRDefault="00681160">
      <w:pPr>
        <w:pStyle w:val="Textoindependiente"/>
        <w:spacing w:before="7"/>
        <w:rPr>
          <w:i/>
          <w:sz w:val="27"/>
        </w:rPr>
      </w:pPr>
    </w:p>
    <w:p w:rsidR="00681160" w:rsidRDefault="005E11B2">
      <w:pPr>
        <w:spacing w:line="276" w:lineRule="auto"/>
        <w:ind w:left="100" w:right="115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mediante Memorando Nro. STHV-DMPPS-2022-0584-M de fecha 24 de noviembre de</w:t>
      </w:r>
      <w:r>
        <w:rPr>
          <w:spacing w:val="-52"/>
          <w:sz w:val="24"/>
        </w:rPr>
        <w:t xml:space="preserve"> </w:t>
      </w:r>
      <w:r>
        <w:rPr>
          <w:sz w:val="24"/>
        </w:rPr>
        <w:t>2022,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2"/>
          <w:sz w:val="24"/>
        </w:rPr>
        <w:t xml:space="preserve"> </w:t>
      </w:r>
      <w:r>
        <w:rPr>
          <w:sz w:val="24"/>
        </w:rPr>
        <w:t>Metropolitana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Políticas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Planeamiento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Suelo</w:t>
      </w:r>
      <w:r>
        <w:rPr>
          <w:spacing w:val="-10"/>
          <w:sz w:val="24"/>
        </w:rPr>
        <w:t xml:space="preserve"> </w:t>
      </w:r>
      <w:r>
        <w:rPr>
          <w:sz w:val="24"/>
        </w:rPr>
        <w:t>solicitó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Dirección</w:t>
      </w:r>
      <w:r>
        <w:rPr>
          <w:spacing w:val="-51"/>
          <w:sz w:val="24"/>
        </w:rPr>
        <w:t xml:space="preserve"> </w:t>
      </w:r>
      <w:r>
        <w:rPr>
          <w:sz w:val="24"/>
        </w:rPr>
        <w:t>Metropolitana de Gestión Territorial, lo siguiente: “</w:t>
      </w:r>
      <w:r>
        <w:rPr>
          <w:i/>
          <w:sz w:val="24"/>
        </w:rPr>
        <w:t>a fin de la consolidación del informe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técnico sobre la propuesta de fraccionamiento ingresado a la Secretaría, solicito a usted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comedidamente, en el ámbito de sus atribuciones, se sirva emitir un informe técnico sobre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cumplimiento de la normativa vigent</w:t>
      </w:r>
      <w:r>
        <w:rPr>
          <w:i/>
          <w:sz w:val="24"/>
        </w:rPr>
        <w:t>e aplicable y de las Reglas Técnicas de Arquitectura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Urbanismo de la propuesta de fraccionamiento presentada, en relación al expediente de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propuesta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trazado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áreas verdes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equipamientos”.</w:t>
      </w:r>
    </w:p>
    <w:p w:rsidR="00681160" w:rsidRDefault="00681160">
      <w:pPr>
        <w:pStyle w:val="Textoindependiente"/>
        <w:spacing w:before="9"/>
        <w:rPr>
          <w:i/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4"/>
        <w:jc w:val="both"/>
      </w:pPr>
      <w:r>
        <w:t>Que,</w:t>
      </w:r>
      <w:r>
        <w:rPr>
          <w:spacing w:val="1"/>
        </w:rPr>
        <w:t xml:space="preserve"> </w:t>
      </w:r>
      <w:r>
        <w:t>mediante Memorandos Nro.</w:t>
      </w:r>
      <w:r>
        <w:rPr>
          <w:spacing w:val="1"/>
        </w:rPr>
        <w:t xml:space="preserve"> </w:t>
      </w:r>
      <w:r>
        <w:t>STHV-DMGT-2022-1374-M</w:t>
      </w:r>
      <w:r>
        <w:rPr>
          <w:spacing w:val="1"/>
        </w:rPr>
        <w:t xml:space="preserve"> </w:t>
      </w:r>
      <w:r>
        <w:t>y</w:t>
      </w:r>
      <w:r>
        <w:t xml:space="preserve"> Nro.</w:t>
      </w:r>
      <w:r>
        <w:rPr>
          <w:spacing w:val="1"/>
        </w:rPr>
        <w:t xml:space="preserve"> </w:t>
      </w:r>
      <w:r>
        <w:t>STHV-DMGT-2022-</w:t>
      </w:r>
      <w:r>
        <w:rPr>
          <w:spacing w:val="1"/>
        </w:rPr>
        <w:t xml:space="preserve"> </w:t>
      </w:r>
      <w:r>
        <w:t>1376-M de fecha 15 de diciembre de 2022 la Dirección Metropolitana de Gestión Territorial</w:t>
      </w:r>
      <w:r>
        <w:rPr>
          <w:spacing w:val="1"/>
        </w:rPr>
        <w:t xml:space="preserve"> </w:t>
      </w:r>
      <w:r>
        <w:t>remitió a la Dirección Metropolitana de Políticas y Planeamiento del Suelo los informes de</w:t>
      </w:r>
      <w:r>
        <w:rPr>
          <w:spacing w:val="1"/>
        </w:rPr>
        <w:t xml:space="preserve"> </w:t>
      </w:r>
      <w:r>
        <w:t>respuesta. Con Oficio SP-STHV-231223 con ticket ingre</w:t>
      </w:r>
      <w:r>
        <w:t>sado No. STHV-2022-2784-E de 23 de</w:t>
      </w:r>
      <w:r>
        <w:rPr>
          <w:spacing w:val="1"/>
        </w:rPr>
        <w:t xml:space="preserve"> </w:t>
      </w:r>
      <w:r>
        <w:t>noviembre de 2022, el Arq. José Luis Romero, Gerente Técnico PUAE San Patricio, en alcance</w:t>
      </w:r>
      <w:r>
        <w:rPr>
          <w:spacing w:val="-53"/>
        </w:rPr>
        <w:t xml:space="preserve"> </w:t>
      </w:r>
      <w:r>
        <w:t>al Oficio s/n con ticket ingresado No. STHV-2022-2605-E, ingresó un juego de planos físicos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contiene</w:t>
      </w:r>
      <w:r>
        <w:rPr>
          <w:spacing w:val="-2"/>
        </w:rPr>
        <w:t xml:space="preserve"> </w:t>
      </w:r>
      <w:r>
        <w:t>la información</w:t>
      </w:r>
      <w:r>
        <w:rPr>
          <w:spacing w:val="2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fraccionamiento.</w:t>
      </w:r>
    </w:p>
    <w:p w:rsidR="00681160" w:rsidRDefault="00681160">
      <w:pPr>
        <w:pStyle w:val="Textoindependiente"/>
        <w:spacing w:before="7"/>
        <w:rPr>
          <w:sz w:val="27"/>
        </w:rPr>
      </w:pPr>
    </w:p>
    <w:p w:rsidR="00681160" w:rsidRDefault="005E11B2">
      <w:pPr>
        <w:pStyle w:val="Textoindependiente"/>
        <w:spacing w:before="1" w:line="276" w:lineRule="auto"/>
        <w:ind w:left="100" w:right="115"/>
        <w:jc w:val="both"/>
      </w:pPr>
      <w:r>
        <w:t>Que,    con Memorando Nro. STHV-DMGT-2022-1404-M de fecha 27 de diciembre de 2022,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presentados, en el cual presenta la revisión sobre el cumplimiento de las Reglas Técnicas de</w:t>
      </w:r>
      <w:r>
        <w:rPr>
          <w:spacing w:val="1"/>
        </w:rPr>
        <w:t xml:space="preserve"> </w:t>
      </w:r>
      <w:r>
        <w:rPr>
          <w:spacing w:val="-1"/>
        </w:rPr>
        <w:t>Arquitectura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Urbanismo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propuesta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fraccionamiento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planos</w:t>
      </w:r>
      <w:r>
        <w:rPr>
          <w:spacing w:val="-12"/>
        </w:rPr>
        <w:t xml:space="preserve"> </w:t>
      </w:r>
      <w:r>
        <w:t>ingresados</w:t>
      </w:r>
      <w:r>
        <w:rPr>
          <w:spacing w:val="-5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fraccionamiento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PUAE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Patricio,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relacion</w:t>
      </w:r>
      <w:r>
        <w:t>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dimensiones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lotes, trazado</w:t>
      </w:r>
      <w:r>
        <w:rPr>
          <w:spacing w:val="-3"/>
        </w:rPr>
        <w:t xml:space="preserve"> </w:t>
      </w:r>
      <w:r>
        <w:t>vial, áreas verdes y</w:t>
      </w:r>
      <w:r>
        <w:rPr>
          <w:spacing w:val="-2"/>
        </w:rPr>
        <w:t xml:space="preserve"> </w:t>
      </w:r>
      <w:r>
        <w:t>equipamientos</w:t>
      </w:r>
    </w:p>
    <w:p w:rsidR="00681160" w:rsidRDefault="00681160">
      <w:pPr>
        <w:pStyle w:val="Textoindependiente"/>
        <w:spacing w:before="6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4"/>
        <w:jc w:val="both"/>
      </w:pPr>
      <w:r>
        <w:t>Que,</w:t>
      </w:r>
      <w:r>
        <w:rPr>
          <w:spacing w:val="1"/>
        </w:rPr>
        <w:t xml:space="preserve"> </w:t>
      </w:r>
      <w:r>
        <w:t>con fecha 28 de diciembre de 2022 se realizó la Comisión Extraordinaria de Uso de</w:t>
      </w:r>
      <w:r>
        <w:rPr>
          <w:spacing w:val="1"/>
        </w:rPr>
        <w:t xml:space="preserve"> </w:t>
      </w:r>
      <w:r>
        <w:t>Suelo convocada mediante oficio No. GADDMQ-SGCM-2022-6838-O, en la cual se dispuso</w:t>
      </w:r>
      <w:r>
        <w:rPr>
          <w:spacing w:val="1"/>
        </w:rPr>
        <w:t xml:space="preserve"> </w:t>
      </w:r>
      <w:r>
        <w:t>solven</w:t>
      </w:r>
      <w:r>
        <w:t>tar las observaciones correspondientes a la propuesta de fraccionamiento del PUAE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Patricio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remita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actualizado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normativa metropolitana vigente.</w:t>
      </w:r>
    </w:p>
    <w:p w:rsidR="00681160" w:rsidRDefault="00681160">
      <w:pPr>
        <w:pStyle w:val="Textoindependiente"/>
        <w:spacing w:before="9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1"/>
        <w:jc w:val="both"/>
      </w:pPr>
      <w:r>
        <w:t>Que,</w:t>
      </w:r>
      <w:r>
        <w:rPr>
          <w:spacing w:val="1"/>
        </w:rPr>
        <w:t xml:space="preserve"> </w:t>
      </w:r>
      <w:r>
        <w:t>con fecha 29 de diciembre de 2022 mediante Memorando No. STHV-DMGT-2022-</w:t>
      </w:r>
      <w:r>
        <w:rPr>
          <w:spacing w:val="1"/>
        </w:rPr>
        <w:t xml:space="preserve"> </w:t>
      </w:r>
      <w:r>
        <w:t>1417-M,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Metropolitana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Territorial</w:t>
      </w:r>
      <w:r>
        <w:rPr>
          <w:spacing w:val="-9"/>
        </w:rPr>
        <w:t xml:space="preserve"> </w:t>
      </w:r>
      <w:r>
        <w:t>sustituyó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memorando</w:t>
      </w:r>
      <w:r>
        <w:rPr>
          <w:spacing w:val="-9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STHV-</w:t>
      </w:r>
      <w:r>
        <w:rPr>
          <w:spacing w:val="-51"/>
        </w:rPr>
        <w:t xml:space="preserve"> </w:t>
      </w:r>
      <w:r>
        <w:t>DMGT-2022-1404-M</w:t>
      </w:r>
      <w:r>
        <w:rPr>
          <w:spacing w:val="3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contenía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informes</w:t>
      </w:r>
      <w:r>
        <w:rPr>
          <w:spacing w:val="-12"/>
        </w:rPr>
        <w:t xml:space="preserve"> </w:t>
      </w:r>
      <w:r>
        <w:t>remitidos</w:t>
      </w:r>
      <w:r>
        <w:rPr>
          <w:spacing w:val="-9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memorandos</w:t>
      </w:r>
      <w:r>
        <w:rPr>
          <w:spacing w:val="-12"/>
        </w:rPr>
        <w:t xml:space="preserve"> </w:t>
      </w:r>
      <w:r>
        <w:t>Nro.</w:t>
      </w:r>
      <w:r>
        <w:rPr>
          <w:spacing w:val="-13"/>
        </w:rPr>
        <w:t xml:space="preserve"> </w:t>
      </w:r>
      <w:r>
        <w:t>STHV-</w:t>
      </w:r>
      <w:r>
        <w:rPr>
          <w:spacing w:val="-52"/>
        </w:rPr>
        <w:t xml:space="preserve"> </w:t>
      </w:r>
      <w:r>
        <w:t>DMGT-202</w:t>
      </w:r>
      <w:r>
        <w:t>2-</w:t>
      </w:r>
      <w:r>
        <w:rPr>
          <w:spacing w:val="-2"/>
        </w:rPr>
        <w:t xml:space="preserve"> </w:t>
      </w:r>
      <w:r>
        <w:t>1374-M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Nro.</w:t>
      </w:r>
      <w:r>
        <w:rPr>
          <w:spacing w:val="-1"/>
        </w:rPr>
        <w:t xml:space="preserve"> </w:t>
      </w:r>
      <w:r>
        <w:t>STHV-DMGT-2022-1376-M.</w:t>
      </w:r>
    </w:p>
    <w:p w:rsidR="00681160" w:rsidRDefault="00681160">
      <w:pPr>
        <w:pStyle w:val="Textoindependiente"/>
        <w:spacing w:before="5"/>
        <w:rPr>
          <w:sz w:val="27"/>
        </w:rPr>
      </w:pPr>
    </w:p>
    <w:p w:rsidR="00681160" w:rsidRDefault="005E11B2">
      <w:pPr>
        <w:pStyle w:val="Textoindependiente"/>
        <w:spacing w:before="1" w:line="276" w:lineRule="auto"/>
        <w:ind w:left="100" w:right="112"/>
        <w:jc w:val="both"/>
      </w:pPr>
      <w:r>
        <w:t>Que, mediante Oficio Nro. GADDMQ-SGCM-2022-6890-O de 29 de noviembre de 2022 y</w:t>
      </w:r>
      <w:r>
        <w:rPr>
          <w:spacing w:val="1"/>
        </w:rPr>
        <w:t xml:space="preserve"> </w:t>
      </w:r>
      <w:r>
        <w:t>alcance con Oficio Nro. GADDMQ-SGCM-2022-6891-O se convocó a la sesión No. 184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Extraordinaria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Comisión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Suelo,</w:t>
      </w:r>
      <w:r>
        <w:rPr>
          <w:spacing w:val="-16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diciembre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cuyo</w:t>
      </w:r>
      <w:r>
        <w:rPr>
          <w:spacing w:val="-16"/>
        </w:rPr>
        <w:t xml:space="preserve"> </w:t>
      </w:r>
      <w:r>
        <w:t>punto</w:t>
      </w:r>
    </w:p>
    <w:p w:rsidR="00681160" w:rsidRDefault="00681160">
      <w:pPr>
        <w:spacing w:line="276" w:lineRule="auto"/>
        <w:jc w:val="both"/>
        <w:sectPr w:rsidR="00681160">
          <w:pgSz w:w="11910" w:h="16840"/>
          <w:pgMar w:top="1380" w:right="1320" w:bottom="280" w:left="1340" w:header="720" w:footer="720" w:gutter="0"/>
          <w:cols w:space="720"/>
        </w:sectPr>
      </w:pPr>
    </w:p>
    <w:p w:rsidR="00681160" w:rsidRDefault="005E11B2">
      <w:pPr>
        <w:spacing w:before="41" w:line="276" w:lineRule="auto"/>
        <w:ind w:left="100" w:right="115"/>
        <w:jc w:val="both"/>
        <w:rPr>
          <w:i/>
          <w:sz w:val="24"/>
        </w:rPr>
      </w:pPr>
      <w:r>
        <w:rPr>
          <w:sz w:val="24"/>
        </w:rPr>
        <w:lastRenderedPageBreak/>
        <w:t xml:space="preserve">No. 1 establece: “1. </w:t>
      </w:r>
      <w:r>
        <w:rPr>
          <w:i/>
          <w:sz w:val="24"/>
        </w:rPr>
        <w:t>Continuación del tratamiento del proyecto de subdivisión del PUAE 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Patricio; 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resolución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 respecto.”</w:t>
      </w:r>
    </w:p>
    <w:p w:rsidR="00681160" w:rsidRDefault="00681160">
      <w:pPr>
        <w:pStyle w:val="Textoindependiente"/>
        <w:spacing w:before="7"/>
        <w:rPr>
          <w:i/>
          <w:sz w:val="27"/>
        </w:rPr>
      </w:pPr>
    </w:p>
    <w:p w:rsidR="00681160" w:rsidRDefault="005E11B2">
      <w:pPr>
        <w:spacing w:line="276" w:lineRule="auto"/>
        <w:ind w:left="100" w:right="115"/>
        <w:jc w:val="both"/>
        <w:rPr>
          <w:i/>
          <w:sz w:val="24"/>
        </w:rPr>
      </w:pPr>
      <w:r>
        <w:rPr>
          <w:spacing w:val="-1"/>
          <w:sz w:val="24"/>
        </w:rPr>
        <w:t>Que,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mediante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Oficio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Nro.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STHV-2022-1979-O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diciembre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2022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envió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alcance</w:t>
      </w:r>
      <w:r>
        <w:rPr>
          <w:spacing w:val="-52"/>
          <w:sz w:val="24"/>
        </w:rPr>
        <w:t xml:space="preserve"> </w:t>
      </w:r>
      <w:r>
        <w:rPr>
          <w:sz w:val="24"/>
        </w:rPr>
        <w:t>al oficio No. STHV-2022-1970-O de 27 de diciembre de 2022 y se remitió el informe técnico</w:t>
      </w:r>
      <w:r>
        <w:rPr>
          <w:spacing w:val="1"/>
          <w:sz w:val="24"/>
        </w:rPr>
        <w:t xml:space="preserve"> </w:t>
      </w:r>
      <w:r>
        <w:rPr>
          <w:sz w:val="24"/>
        </w:rPr>
        <w:t>actualizado</w:t>
      </w:r>
      <w:r>
        <w:rPr>
          <w:spacing w:val="-7"/>
          <w:sz w:val="24"/>
        </w:rPr>
        <w:t xml:space="preserve"> </w:t>
      </w:r>
      <w:r>
        <w:rPr>
          <w:sz w:val="24"/>
        </w:rPr>
        <w:t>requerido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trámite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correspondiente,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menciona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pertinente:</w:t>
      </w:r>
      <w:r>
        <w:rPr>
          <w:spacing w:val="-52"/>
          <w:sz w:val="24"/>
        </w:rPr>
        <w:t xml:space="preserve"> </w:t>
      </w:r>
      <w:r>
        <w:rPr>
          <w:i/>
          <w:spacing w:val="-1"/>
          <w:sz w:val="24"/>
        </w:rPr>
        <w:t>“…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propuesta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fraccionamiento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no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presenta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oposición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alteración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Proyecto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Urbanístico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Arquitectónico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Especial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aprobado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Concejo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Metropolitano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Numeral</w:t>
      </w:r>
    </w:p>
    <w:p w:rsidR="00681160" w:rsidRDefault="005E11B2">
      <w:pPr>
        <w:spacing w:line="276" w:lineRule="auto"/>
        <w:ind w:left="100" w:right="122"/>
        <w:jc w:val="both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“PROCEDIMIENTO”,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“PROCEDIMIENTO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OBTENCIÓN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AUTORIZACIÓN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FRACCIONAMIENTO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INMUEBLES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UBICADOS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PROYECTOS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URBANÍSTICOS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ARQUITECTÓNICOS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ESPECIALES…”;”</w:t>
      </w:r>
    </w:p>
    <w:p w:rsidR="00681160" w:rsidRDefault="00681160">
      <w:pPr>
        <w:pStyle w:val="Textoindependiente"/>
        <w:spacing w:before="9"/>
        <w:rPr>
          <w:i/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4"/>
        <w:jc w:val="both"/>
      </w:pPr>
      <w:r>
        <w:t>En ejercicio de las atribuciones constantes en el numeral 1 de los artículos 240 y 264 de</w:t>
      </w:r>
      <w:r>
        <w:rPr>
          <w:spacing w:val="1"/>
        </w:rPr>
        <w:t xml:space="preserve"> </w:t>
      </w:r>
      <w:r>
        <w:t>Constitución de la República del Ecuador; artículo 87, letras a) y y) del Código Orgánico de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Territorial,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Descentralización;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Quito.</w:t>
      </w:r>
    </w:p>
    <w:p w:rsidR="00681160" w:rsidRDefault="00681160">
      <w:pPr>
        <w:pStyle w:val="Textoindependiente"/>
      </w:pPr>
    </w:p>
    <w:p w:rsidR="00681160" w:rsidRDefault="00681160">
      <w:pPr>
        <w:pStyle w:val="Textoindependiente"/>
        <w:spacing w:before="2"/>
        <w:rPr>
          <w:sz w:val="31"/>
        </w:rPr>
      </w:pPr>
    </w:p>
    <w:p w:rsidR="00681160" w:rsidRDefault="005E11B2">
      <w:pPr>
        <w:pStyle w:val="Ttulo1"/>
        <w:ind w:right="424"/>
      </w:pPr>
      <w:r>
        <w:t>EXPIDE</w:t>
      </w:r>
      <w:r>
        <w:rPr>
          <w:spacing w:val="-1"/>
        </w:rPr>
        <w:t xml:space="preserve"> </w:t>
      </w:r>
      <w:r>
        <w:t>LA SIGUIENTE:</w:t>
      </w:r>
    </w:p>
    <w:p w:rsidR="00681160" w:rsidRDefault="00681160">
      <w:pPr>
        <w:pStyle w:val="Textoindependiente"/>
        <w:spacing w:before="3"/>
        <w:rPr>
          <w:b/>
          <w:sz w:val="31"/>
        </w:rPr>
      </w:pPr>
    </w:p>
    <w:p w:rsidR="00681160" w:rsidRDefault="005E11B2">
      <w:pPr>
        <w:spacing w:line="276" w:lineRule="auto"/>
        <w:ind w:left="513" w:right="539"/>
        <w:jc w:val="center"/>
        <w:rPr>
          <w:b/>
          <w:sz w:val="24"/>
        </w:rPr>
      </w:pPr>
      <w:r>
        <w:rPr>
          <w:b/>
          <w:sz w:val="24"/>
        </w:rPr>
        <w:t>ORDENANZA QUE AUTORIZA EL FRACCIONAMIENTO DEL PROYECTO URBANÍSTICO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ARQUITECTÓNICO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ESPECIAL SAN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PATRICIO</w:t>
      </w:r>
    </w:p>
    <w:p w:rsidR="00681160" w:rsidRDefault="00681160">
      <w:pPr>
        <w:pStyle w:val="Textoindependiente"/>
        <w:spacing w:before="7"/>
        <w:rPr>
          <w:b/>
          <w:sz w:val="27"/>
        </w:rPr>
      </w:pPr>
    </w:p>
    <w:p w:rsidR="00681160" w:rsidRDefault="005E11B2">
      <w:pPr>
        <w:pStyle w:val="Textoindependiente"/>
        <w:spacing w:before="1" w:line="276" w:lineRule="auto"/>
        <w:ind w:left="100" w:right="112"/>
        <w:jc w:val="both"/>
      </w:pPr>
      <w:r>
        <w:rPr>
          <w:b/>
        </w:rPr>
        <w:t>Art</w:t>
      </w:r>
      <w:r>
        <w:rPr>
          <w:b/>
        </w:rPr>
        <w:t xml:space="preserve">ículo 1.- </w:t>
      </w:r>
      <w:proofErr w:type="gramStart"/>
      <w:r>
        <w:rPr>
          <w:b/>
        </w:rPr>
        <w:t>Objeto.-</w:t>
      </w:r>
      <w:proofErr w:type="gramEnd"/>
      <w:r>
        <w:rPr>
          <w:b/>
        </w:rPr>
        <w:t xml:space="preserve"> </w:t>
      </w:r>
      <w:r>
        <w:t>La presente Ordenanza tiene por objeto autorizar el fraccionamiento y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trazado</w:t>
      </w:r>
      <w:r>
        <w:rPr>
          <w:spacing w:val="1"/>
        </w:rPr>
        <w:t xml:space="preserve"> </w:t>
      </w:r>
      <w:r>
        <w:t>vial,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verdes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Urbanístico Arquitectónico Especial “San Patricio” aprobado mediante Ordenanzas No. 284</w:t>
      </w:r>
      <w:r>
        <w:rPr>
          <w:spacing w:val="1"/>
        </w:rPr>
        <w:t xml:space="preserve"> </w:t>
      </w:r>
      <w:r>
        <w:t>sancionada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reformada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ordenanza</w:t>
      </w:r>
      <w:r>
        <w:rPr>
          <w:spacing w:val="-3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004</w:t>
      </w:r>
      <w:r>
        <w:rPr>
          <w:spacing w:val="-3"/>
        </w:rPr>
        <w:t xml:space="preserve"> </w:t>
      </w:r>
      <w:r>
        <w:t>sancionada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09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p w:rsidR="00681160" w:rsidRDefault="00681160">
      <w:pPr>
        <w:pStyle w:val="Textoindependiente"/>
        <w:spacing w:before="6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6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2.-</w:t>
      </w:r>
      <w:r>
        <w:rPr>
          <w:b/>
          <w:spacing w:val="-5"/>
        </w:rPr>
        <w:t xml:space="preserve"> </w:t>
      </w:r>
      <w:r>
        <w:rPr>
          <w:b/>
        </w:rPr>
        <w:t>Plazo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ejecución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obras.-</w:t>
      </w:r>
      <w:proofErr w:type="gramEnd"/>
      <w:r>
        <w:rPr>
          <w:b/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totalidad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se</w:t>
      </w:r>
      <w:r>
        <w:rPr>
          <w:spacing w:val="-51"/>
        </w:rPr>
        <w:t xml:space="preserve"> </w:t>
      </w:r>
      <w:r>
        <w:t>realizará de conformidad al cronograma valorado de obras presentado adjunto al plano que</w:t>
      </w:r>
      <w:r>
        <w:rPr>
          <w:spacing w:val="1"/>
        </w:rPr>
        <w:t xml:space="preserve"> </w:t>
      </w:r>
      <w:r>
        <w:t>contiene la implantación del proyecto, plazo que se contará a partir de la sanción de la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Ordenanza.</w:t>
      </w:r>
    </w:p>
    <w:p w:rsidR="00681160" w:rsidRDefault="00681160">
      <w:pPr>
        <w:pStyle w:val="Textoindependiente"/>
        <w:spacing w:before="8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7"/>
        <w:jc w:val="both"/>
      </w:pPr>
      <w:r>
        <w:rPr>
          <w:b/>
        </w:rPr>
        <w:t>Artículo 3.- Pl</w:t>
      </w:r>
      <w:r>
        <w:rPr>
          <w:b/>
        </w:rPr>
        <w:t xml:space="preserve">anos y </w:t>
      </w:r>
      <w:proofErr w:type="gramStart"/>
      <w:r>
        <w:rPr>
          <w:b/>
        </w:rPr>
        <w:t>documentos.-</w:t>
      </w:r>
      <w:proofErr w:type="gramEnd"/>
      <w:r>
        <w:rPr>
          <w:b/>
        </w:rPr>
        <w:t xml:space="preserve"> </w:t>
      </w:r>
      <w:r>
        <w:t>Los planos y documentos presentados son de exclusiva</w:t>
      </w:r>
      <w:r>
        <w:rPr>
          <w:spacing w:val="1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promotor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PUAE</w:t>
      </w:r>
      <w:r>
        <w:rPr>
          <w:spacing w:val="-7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Patricio.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comprobarse</w:t>
      </w:r>
      <w:r>
        <w:rPr>
          <w:spacing w:val="-7"/>
        </w:rPr>
        <w:t xml:space="preserve"> </w:t>
      </w:r>
      <w:r>
        <w:t>ocultamiento</w:t>
      </w:r>
      <w:r>
        <w:rPr>
          <w:spacing w:val="-9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falsedad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datos,</w:t>
      </w:r>
      <w:r>
        <w:rPr>
          <w:spacing w:val="-8"/>
        </w:rPr>
        <w:t xml:space="preserve"> </w:t>
      </w:r>
      <w:r>
        <w:t>planos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existir</w:t>
      </w:r>
      <w:r>
        <w:rPr>
          <w:spacing w:val="-6"/>
        </w:rPr>
        <w:t xml:space="preserve"> </w:t>
      </w:r>
      <w:r>
        <w:t>reclamos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terceros</w:t>
      </w:r>
      <w:r>
        <w:rPr>
          <w:spacing w:val="-8"/>
        </w:rPr>
        <w:t xml:space="preserve"> </w:t>
      </w:r>
      <w:r>
        <w:t>afectados,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presentarse</w:t>
      </w:r>
      <w:r>
        <w:rPr>
          <w:spacing w:val="-52"/>
        </w:rPr>
        <w:t xml:space="preserve"> </w:t>
      </w:r>
      <w:r>
        <w:t>la garantía para ejecución de obras de infraestructura, el Concejo Metropolitano derogará la</w:t>
      </w:r>
      <w:r>
        <w:rPr>
          <w:spacing w:val="-52"/>
        </w:rPr>
        <w:t xml:space="preserve"> </w:t>
      </w:r>
      <w:r>
        <w:t>presente ordenanza bajo exclusiva responsabilidad del promotor, quien no podrá alegar a su</w:t>
      </w:r>
      <w:r>
        <w:rPr>
          <w:spacing w:val="-52"/>
        </w:rPr>
        <w:t xml:space="preserve"> </w:t>
      </w:r>
      <w:r>
        <w:t>favor que se encuentran ejecutadas las obras o celebradas es</w:t>
      </w:r>
      <w:r>
        <w:t>crituras de transferencia de</w:t>
      </w:r>
      <w:r>
        <w:rPr>
          <w:spacing w:val="1"/>
        </w:rPr>
        <w:t xml:space="preserve"> </w:t>
      </w:r>
      <w:r>
        <w:t>dominio a</w:t>
      </w:r>
      <w:r>
        <w:rPr>
          <w:spacing w:val="-2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terceros.</w:t>
      </w:r>
    </w:p>
    <w:p w:rsidR="00681160" w:rsidRDefault="00681160">
      <w:pPr>
        <w:spacing w:line="276" w:lineRule="auto"/>
        <w:jc w:val="both"/>
        <w:sectPr w:rsidR="00681160">
          <w:pgSz w:w="11910" w:h="16840"/>
          <w:pgMar w:top="1380" w:right="1320" w:bottom="280" w:left="1340" w:header="720" w:footer="720" w:gutter="0"/>
          <w:cols w:space="720"/>
        </w:sectPr>
      </w:pPr>
    </w:p>
    <w:p w:rsidR="00681160" w:rsidRDefault="00681160">
      <w:pPr>
        <w:pStyle w:val="Textoindependiente"/>
        <w:rPr>
          <w:sz w:val="20"/>
        </w:rPr>
      </w:pPr>
    </w:p>
    <w:p w:rsidR="00681160" w:rsidRDefault="00681160">
      <w:pPr>
        <w:pStyle w:val="Textoindependiente"/>
        <w:rPr>
          <w:sz w:val="18"/>
        </w:rPr>
      </w:pPr>
    </w:p>
    <w:p w:rsidR="00681160" w:rsidRDefault="005E11B2">
      <w:pPr>
        <w:pStyle w:val="Ttulo1"/>
        <w:spacing w:before="52"/>
        <w:ind w:left="513"/>
      </w:pPr>
      <w:r>
        <w:t>DISPOSICIONES</w:t>
      </w:r>
      <w:r>
        <w:rPr>
          <w:spacing w:val="-6"/>
        </w:rPr>
        <w:t xml:space="preserve"> </w:t>
      </w:r>
      <w:r>
        <w:t>GENERALES</w:t>
      </w:r>
    </w:p>
    <w:p w:rsidR="00681160" w:rsidRDefault="00681160">
      <w:pPr>
        <w:pStyle w:val="Textoindependiente"/>
        <w:spacing w:before="3"/>
        <w:rPr>
          <w:b/>
          <w:sz w:val="31"/>
        </w:rPr>
      </w:pPr>
    </w:p>
    <w:p w:rsidR="00681160" w:rsidRDefault="005E11B2">
      <w:pPr>
        <w:pStyle w:val="Textoindependiente"/>
        <w:spacing w:line="276" w:lineRule="auto"/>
        <w:ind w:left="100" w:right="113"/>
        <w:jc w:val="both"/>
      </w:pPr>
      <w:proofErr w:type="gramStart"/>
      <w:r>
        <w:rPr>
          <w:b/>
        </w:rPr>
        <w:t>PRIMERA.-</w:t>
      </w:r>
      <w:proofErr w:type="gramEnd"/>
      <w:r>
        <w:rPr>
          <w:b/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Metropolitana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Movilidad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Públicas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coordinación</w:t>
      </w:r>
      <w:r>
        <w:rPr>
          <w:spacing w:val="-52"/>
        </w:rPr>
        <w:t xml:space="preserve"> </w:t>
      </w:r>
      <w:r>
        <w:t>con la Administración Zonal correspondiente deberán presentar al pro</w:t>
      </w:r>
      <w:r>
        <w:t>motor el cálculo del</w:t>
      </w:r>
      <w:r>
        <w:rPr>
          <w:spacing w:val="1"/>
        </w:rPr>
        <w:t xml:space="preserve"> </w:t>
      </w:r>
      <w:r>
        <w:t>monto a ser cancelado por concepto de garantía para la ejecución de obras conforme lo</w:t>
      </w:r>
      <w:r>
        <w:rPr>
          <w:spacing w:val="1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metropolitana</w:t>
      </w:r>
      <w:r>
        <w:rPr>
          <w:spacing w:val="-2"/>
        </w:rPr>
        <w:t xml:space="preserve"> </w:t>
      </w:r>
      <w:r>
        <w:t>vigente.</w:t>
      </w:r>
    </w:p>
    <w:p w:rsidR="00681160" w:rsidRDefault="00681160">
      <w:pPr>
        <w:pStyle w:val="Textoindependiente"/>
        <w:spacing w:before="5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3"/>
        <w:jc w:val="both"/>
      </w:pPr>
      <w:proofErr w:type="gramStart"/>
      <w:r>
        <w:rPr>
          <w:b/>
        </w:rPr>
        <w:t>SEGUNDA.-</w:t>
      </w:r>
      <w:proofErr w:type="gramEnd"/>
      <w:r>
        <w:rPr>
          <w:b/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causa,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diferencia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cálculo</w:t>
      </w:r>
      <w:r>
        <w:rPr>
          <w:spacing w:val="-52"/>
        </w:rPr>
        <w:t xml:space="preserve"> </w:t>
      </w:r>
      <w:r>
        <w:t>de Concesión Onerosa de Derechos, será responsabilidad del promotor subsanar el error o</w:t>
      </w:r>
      <w:r>
        <w:rPr>
          <w:spacing w:val="1"/>
        </w:rPr>
        <w:t xml:space="preserve"> </w:t>
      </w:r>
      <w:r>
        <w:t>diferencia</w:t>
      </w:r>
      <w:r>
        <w:rPr>
          <w:spacing w:val="-2"/>
        </w:rPr>
        <w:t xml:space="preserve"> </w:t>
      </w:r>
      <w:r>
        <w:t>presentado.</w:t>
      </w:r>
    </w:p>
    <w:p w:rsidR="00681160" w:rsidRDefault="00681160">
      <w:pPr>
        <w:pStyle w:val="Textoindependiente"/>
        <w:spacing w:before="9"/>
        <w:rPr>
          <w:sz w:val="27"/>
        </w:rPr>
      </w:pPr>
    </w:p>
    <w:p w:rsidR="00681160" w:rsidRDefault="005E11B2">
      <w:pPr>
        <w:pStyle w:val="Ttulo1"/>
        <w:ind w:right="422"/>
      </w:pPr>
      <w:r>
        <w:t>DISPOSICIONES</w:t>
      </w:r>
      <w:r>
        <w:rPr>
          <w:spacing w:val="-7"/>
        </w:rPr>
        <w:t xml:space="preserve"> </w:t>
      </w:r>
      <w:r>
        <w:t>TRANSITORIAS</w:t>
      </w:r>
    </w:p>
    <w:p w:rsidR="00681160" w:rsidRDefault="00681160">
      <w:pPr>
        <w:pStyle w:val="Textoindependiente"/>
        <w:spacing w:before="3"/>
        <w:rPr>
          <w:b/>
          <w:sz w:val="31"/>
        </w:rPr>
      </w:pPr>
    </w:p>
    <w:p w:rsidR="00681160" w:rsidRDefault="005E11B2">
      <w:pPr>
        <w:pStyle w:val="Textoindependiente"/>
        <w:spacing w:line="276" w:lineRule="auto"/>
        <w:ind w:left="100" w:right="124"/>
        <w:jc w:val="both"/>
      </w:pPr>
      <w:proofErr w:type="gramStart"/>
      <w:r>
        <w:rPr>
          <w:b/>
        </w:rPr>
        <w:t>PRIMERA</w:t>
      </w:r>
      <w:r>
        <w:t>.-</w:t>
      </w:r>
      <w:proofErr w:type="gramEnd"/>
      <w:r>
        <w:t xml:space="preserve"> En el plazo de 30 días la presente ordenanza deberá ser protocolizada e inscrita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</w:t>
      </w:r>
      <w:r>
        <w:t>iedad.</w:t>
      </w:r>
    </w:p>
    <w:p w:rsidR="00681160" w:rsidRDefault="00681160">
      <w:pPr>
        <w:pStyle w:val="Textoindependiente"/>
        <w:spacing w:before="7"/>
        <w:rPr>
          <w:sz w:val="27"/>
        </w:rPr>
      </w:pPr>
    </w:p>
    <w:p w:rsidR="00681160" w:rsidRDefault="005E11B2">
      <w:pPr>
        <w:pStyle w:val="Ttulo1"/>
        <w:ind w:left="513" w:right="527"/>
      </w:pPr>
      <w:r>
        <w:t>DISPOSICIÓN</w:t>
      </w:r>
      <w:r>
        <w:rPr>
          <w:spacing w:val="-3"/>
        </w:rPr>
        <w:t xml:space="preserve"> </w:t>
      </w:r>
      <w:r>
        <w:t>FINAL</w:t>
      </w:r>
    </w:p>
    <w:p w:rsidR="00681160" w:rsidRDefault="00681160">
      <w:pPr>
        <w:pStyle w:val="Textoindependiente"/>
        <w:spacing w:before="3"/>
        <w:rPr>
          <w:b/>
          <w:sz w:val="31"/>
        </w:rPr>
      </w:pPr>
    </w:p>
    <w:p w:rsidR="00681160" w:rsidRDefault="005E11B2">
      <w:pPr>
        <w:pStyle w:val="Textoindependiente"/>
        <w:spacing w:line="276" w:lineRule="auto"/>
        <w:ind w:left="100" w:right="122"/>
        <w:jc w:val="both"/>
      </w:pPr>
      <w:r>
        <w:t>Las disposiciones de la presente ordenanza prevalecen sobre la normativa metropolitana y</w:t>
      </w:r>
      <w:r>
        <w:rPr>
          <w:spacing w:val="1"/>
        </w:rPr>
        <w:t xml:space="preserve"> </w:t>
      </w:r>
      <w:r>
        <w:t>reglas</w:t>
      </w:r>
      <w:r>
        <w:rPr>
          <w:spacing w:val="-1"/>
        </w:rPr>
        <w:t xml:space="preserve"> </w:t>
      </w:r>
      <w:r>
        <w:t>técnicas de</w:t>
      </w:r>
      <w:r>
        <w:rPr>
          <w:spacing w:val="-2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jerarquía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le</w:t>
      </w:r>
      <w:r>
        <w:rPr>
          <w:spacing w:val="1"/>
        </w:rPr>
        <w:t xml:space="preserve"> </w:t>
      </w:r>
      <w:r>
        <w:t>opongan.</w:t>
      </w:r>
    </w:p>
    <w:sectPr w:rsidR="00681160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81160"/>
    <w:rsid w:val="005E11B2"/>
    <w:rsid w:val="0068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43069-D144-40BB-946F-547D3A6C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07" w:right="53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2775</Words>
  <Characters>15264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Diego Andres Zambrano Alvarez</cp:lastModifiedBy>
  <cp:revision>2</cp:revision>
  <dcterms:created xsi:type="dcterms:W3CDTF">2023-01-09T15:21:00Z</dcterms:created>
  <dcterms:modified xsi:type="dcterms:W3CDTF">2023-01-09T15:21:00Z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