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1781A" w14:textId="77777777" w:rsidR="00E71BEE" w:rsidRPr="00EC3E75" w:rsidRDefault="00E71BEE" w:rsidP="00E71BEE">
      <w:pPr>
        <w:ind w:left="708" w:hanging="708"/>
        <w:jc w:val="center"/>
        <w:rPr>
          <w:rFonts w:ascii="Microsoft New Tai Lue" w:eastAsia="Times New Roman" w:hAnsi="Microsoft New Tai Lue" w:cs="Microsoft New Tai Lue"/>
          <w:b/>
          <w:bCs/>
          <w:sz w:val="20"/>
          <w:szCs w:val="20"/>
          <w:lang w:val="es-ES"/>
        </w:rPr>
      </w:pPr>
      <w:r w:rsidRPr="00EC3E75">
        <w:rPr>
          <w:rFonts w:ascii="Microsoft New Tai Lue" w:eastAsia="Times New Roman" w:hAnsi="Microsoft New Tai Lue" w:cs="Microsoft New Tai Lue"/>
          <w:b/>
          <w:bCs/>
          <w:sz w:val="20"/>
          <w:szCs w:val="20"/>
          <w:lang w:val="es-ES"/>
        </w:rPr>
        <w:t>PROYECTO DE ORDENANZA</w:t>
      </w:r>
    </w:p>
    <w:p w14:paraId="35995FFA" w14:textId="77777777" w:rsidR="00E71BEE" w:rsidRPr="00EC3E75" w:rsidRDefault="00E71BEE" w:rsidP="00E71BEE">
      <w:pPr>
        <w:ind w:left="708" w:hanging="708"/>
        <w:jc w:val="center"/>
        <w:rPr>
          <w:rFonts w:ascii="Microsoft New Tai Lue" w:eastAsia="Times New Roman" w:hAnsi="Microsoft New Tai Lue" w:cs="Microsoft New Tai Lue"/>
          <w:bCs/>
          <w:sz w:val="20"/>
          <w:szCs w:val="20"/>
          <w:lang w:val="es-ES"/>
        </w:rPr>
      </w:pPr>
    </w:p>
    <w:p w14:paraId="5803CE30" w14:textId="77777777" w:rsidR="00E71BEE" w:rsidRPr="00EC3E75" w:rsidRDefault="00E71BEE" w:rsidP="00E71BEE">
      <w:pPr>
        <w:jc w:val="center"/>
        <w:rPr>
          <w:rFonts w:ascii="Microsoft New Tai Lue" w:hAnsi="Microsoft New Tai Lue" w:cs="Microsoft New Tai Lue"/>
          <w:b/>
          <w:bCs/>
          <w:sz w:val="20"/>
          <w:szCs w:val="20"/>
        </w:rPr>
      </w:pPr>
      <w:r w:rsidRPr="00EC3E75">
        <w:rPr>
          <w:rFonts w:ascii="Microsoft New Tai Lue" w:hAnsi="Microsoft New Tai Lue" w:cs="Microsoft New Tai Lue"/>
          <w:b/>
          <w:bCs/>
          <w:sz w:val="20"/>
          <w:szCs w:val="20"/>
        </w:rPr>
        <w:t xml:space="preserve">ORDENANZA No. </w:t>
      </w:r>
      <w:r w:rsidRPr="00EC3E75">
        <w:rPr>
          <w:rFonts w:ascii="Microsoft New Tai Lue" w:hAnsi="Microsoft New Tai Lue" w:cs="Microsoft New Tai Lue"/>
          <w:b/>
          <w:bCs/>
          <w:sz w:val="20"/>
          <w:szCs w:val="20"/>
          <w:highlight w:val="yellow"/>
        </w:rPr>
        <w:t>XX</w:t>
      </w:r>
    </w:p>
    <w:p w14:paraId="2509F582" w14:textId="77777777" w:rsidR="00E71BEE" w:rsidRPr="00EC3E75" w:rsidRDefault="00E71BEE" w:rsidP="00E71BEE">
      <w:pPr>
        <w:jc w:val="center"/>
        <w:rPr>
          <w:rFonts w:ascii="Microsoft New Tai Lue" w:hAnsi="Microsoft New Tai Lue" w:cs="Microsoft New Tai Lue"/>
          <w:b/>
          <w:bCs/>
          <w:sz w:val="20"/>
          <w:szCs w:val="20"/>
        </w:rPr>
      </w:pPr>
      <w:r w:rsidRPr="00EC3E75">
        <w:rPr>
          <w:rFonts w:ascii="Microsoft New Tai Lue" w:hAnsi="Microsoft New Tai Lue" w:cs="Microsoft New Tai Lue"/>
          <w:b/>
          <w:bCs/>
          <w:sz w:val="20"/>
          <w:szCs w:val="20"/>
        </w:rPr>
        <w:t>EXPOSICIÓN DE MOTIVOS</w:t>
      </w:r>
    </w:p>
    <w:p w14:paraId="0A1C4F8D" w14:textId="77777777" w:rsidR="00E71BEE" w:rsidRPr="00EC3E75" w:rsidRDefault="00E71BEE" w:rsidP="00E71BEE">
      <w:pPr>
        <w:jc w:val="center"/>
        <w:rPr>
          <w:rFonts w:ascii="Microsoft New Tai Lue" w:hAnsi="Microsoft New Tai Lue" w:cs="Microsoft New Tai Lue"/>
          <w:b/>
          <w:bCs/>
          <w:sz w:val="20"/>
          <w:szCs w:val="20"/>
        </w:rPr>
      </w:pPr>
    </w:p>
    <w:p w14:paraId="7B248718" w14:textId="20DE51CC" w:rsidR="00E71BEE" w:rsidRDefault="00E71BEE" w:rsidP="00E71BEE">
      <w:pPr>
        <w:jc w:val="both"/>
        <w:rPr>
          <w:rFonts w:ascii="Microsoft New Tai Lue" w:hAnsi="Microsoft New Tai Lue" w:cs="Microsoft New Tai Lue"/>
          <w:sz w:val="20"/>
          <w:szCs w:val="20"/>
        </w:rPr>
      </w:pPr>
      <w:r w:rsidRPr="00EC3E75">
        <w:rPr>
          <w:rFonts w:ascii="Microsoft New Tai Lue" w:hAnsi="Microsoft New Tai Lue" w:cs="Microsoft New Tai Lue"/>
          <w:sz w:val="20"/>
          <w:szCs w:val="20"/>
        </w:rPr>
        <w:t>A partir de la expedición de la Constitución de la República del Ecuador del año 2008, se establecen como deberes y responsabilidades de los habitantes, cumplir con la ley y las decisiones legítimas de autoridad competente; cooperar con el Estado</w:t>
      </w:r>
      <w:r w:rsidR="00DD5E02">
        <w:rPr>
          <w:rFonts w:ascii="Microsoft New Tai Lue" w:hAnsi="Microsoft New Tai Lue" w:cs="Microsoft New Tai Lue"/>
          <w:sz w:val="20"/>
          <w:szCs w:val="20"/>
        </w:rPr>
        <w:t xml:space="preserve">; </w:t>
      </w:r>
      <w:r w:rsidRPr="00EC3E75">
        <w:rPr>
          <w:rFonts w:ascii="Microsoft New Tai Lue" w:hAnsi="Microsoft New Tai Lue" w:cs="Microsoft New Tai Lue"/>
          <w:sz w:val="20"/>
          <w:szCs w:val="20"/>
        </w:rPr>
        <w:t>y</w:t>
      </w:r>
      <w:r w:rsidR="00DD5E02">
        <w:rPr>
          <w:rFonts w:ascii="Microsoft New Tai Lue" w:hAnsi="Microsoft New Tai Lue" w:cs="Microsoft New Tai Lue"/>
          <w:sz w:val="20"/>
          <w:szCs w:val="20"/>
        </w:rPr>
        <w:t xml:space="preserve">, </w:t>
      </w:r>
      <w:r w:rsidRPr="00EC3E75">
        <w:rPr>
          <w:rFonts w:ascii="Microsoft New Tai Lue" w:hAnsi="Microsoft New Tai Lue" w:cs="Microsoft New Tai Lue"/>
          <w:sz w:val="20"/>
          <w:szCs w:val="20"/>
        </w:rPr>
        <w:t>el pago de los</w:t>
      </w:r>
      <w:r w:rsidR="004002E0">
        <w:rPr>
          <w:rFonts w:ascii="Microsoft New Tai Lue" w:hAnsi="Microsoft New Tai Lue" w:cs="Microsoft New Tai Lue"/>
          <w:sz w:val="20"/>
          <w:szCs w:val="20"/>
        </w:rPr>
        <w:t xml:space="preserve"> tributos establecidos por ley</w:t>
      </w:r>
      <w:r w:rsidR="001F456E">
        <w:rPr>
          <w:rFonts w:ascii="Microsoft New Tai Lue" w:hAnsi="Microsoft New Tai Lue" w:cs="Microsoft New Tai Lue"/>
          <w:sz w:val="20"/>
          <w:szCs w:val="20"/>
        </w:rPr>
        <w:t>.</w:t>
      </w:r>
    </w:p>
    <w:p w14:paraId="435FB0BC" w14:textId="77777777" w:rsidR="004002E0" w:rsidRDefault="004002E0" w:rsidP="00E71BEE">
      <w:pPr>
        <w:jc w:val="both"/>
        <w:rPr>
          <w:rFonts w:ascii="Microsoft New Tai Lue" w:hAnsi="Microsoft New Tai Lue" w:cs="Microsoft New Tai Lue"/>
          <w:sz w:val="20"/>
          <w:szCs w:val="20"/>
        </w:rPr>
      </w:pPr>
    </w:p>
    <w:p w14:paraId="514F154B" w14:textId="43347669" w:rsidR="00455616" w:rsidRDefault="00455616" w:rsidP="00455616">
      <w:pPr>
        <w:jc w:val="both"/>
        <w:rPr>
          <w:rFonts w:ascii="Microsoft New Tai Lue" w:hAnsi="Microsoft New Tai Lue" w:cs="Microsoft New Tai Lue"/>
          <w:sz w:val="20"/>
          <w:szCs w:val="20"/>
        </w:rPr>
      </w:pPr>
      <w:r>
        <w:rPr>
          <w:rFonts w:ascii="Microsoft New Tai Lue" w:hAnsi="Microsoft New Tai Lue" w:cs="Microsoft New Tai Lue"/>
          <w:sz w:val="20"/>
          <w:szCs w:val="20"/>
        </w:rPr>
        <w:t>L</w:t>
      </w:r>
      <w:r w:rsidRPr="00455616">
        <w:rPr>
          <w:rFonts w:ascii="Microsoft New Tai Lue" w:hAnsi="Microsoft New Tai Lue" w:cs="Microsoft New Tai Lue"/>
          <w:sz w:val="20"/>
          <w:szCs w:val="20"/>
        </w:rPr>
        <w:t xml:space="preserve">os artículos constantes en el Título VI del Libro III.5 del Código Municipal </w:t>
      </w:r>
      <w:r w:rsidR="00DD5E02">
        <w:rPr>
          <w:rFonts w:ascii="Microsoft New Tai Lue" w:hAnsi="Microsoft New Tai Lue" w:cs="Microsoft New Tai Lue"/>
          <w:sz w:val="20"/>
          <w:szCs w:val="20"/>
        </w:rPr>
        <w:t>para el Distrito Metropolitano de Quito (</w:t>
      </w:r>
      <w:r w:rsidR="00310A23">
        <w:rPr>
          <w:rFonts w:ascii="Microsoft New Tai Lue" w:hAnsi="Microsoft New Tai Lue" w:cs="Microsoft New Tai Lue"/>
          <w:sz w:val="20"/>
          <w:szCs w:val="20"/>
        </w:rPr>
        <w:t xml:space="preserve">en adelante </w:t>
      </w:r>
      <w:r w:rsidR="00DD5E02">
        <w:rPr>
          <w:rFonts w:ascii="Microsoft New Tai Lue" w:hAnsi="Microsoft New Tai Lue" w:cs="Microsoft New Tai Lue"/>
          <w:sz w:val="20"/>
          <w:szCs w:val="20"/>
        </w:rPr>
        <w:t xml:space="preserve">“Código Municipal”) </w:t>
      </w:r>
      <w:r w:rsidRPr="00455616">
        <w:rPr>
          <w:rFonts w:ascii="Microsoft New Tai Lue" w:hAnsi="Microsoft New Tai Lue" w:cs="Microsoft New Tai Lue"/>
          <w:sz w:val="20"/>
          <w:szCs w:val="20"/>
        </w:rPr>
        <w:t xml:space="preserve">que regula el Procedimiento para la Acción o Jurisdicción Coactiva para el </w:t>
      </w:r>
      <w:r w:rsidR="00066D75">
        <w:rPr>
          <w:rFonts w:ascii="Microsoft New Tai Lue" w:hAnsi="Microsoft New Tai Lue" w:cs="Microsoft New Tai Lue"/>
          <w:sz w:val="20"/>
          <w:szCs w:val="20"/>
        </w:rPr>
        <w:t>c</w:t>
      </w:r>
      <w:r w:rsidRPr="00455616">
        <w:rPr>
          <w:rFonts w:ascii="Microsoft New Tai Lue" w:hAnsi="Microsoft New Tai Lue" w:cs="Microsoft New Tai Lue"/>
          <w:sz w:val="20"/>
          <w:szCs w:val="20"/>
        </w:rPr>
        <w:t xml:space="preserve">obro de </w:t>
      </w:r>
      <w:r w:rsidR="00066D75">
        <w:rPr>
          <w:rFonts w:ascii="Microsoft New Tai Lue" w:hAnsi="Microsoft New Tai Lue" w:cs="Microsoft New Tai Lue"/>
          <w:sz w:val="20"/>
          <w:szCs w:val="20"/>
        </w:rPr>
        <w:t>c</w:t>
      </w:r>
      <w:r w:rsidRPr="00455616">
        <w:rPr>
          <w:rFonts w:ascii="Microsoft New Tai Lue" w:hAnsi="Microsoft New Tai Lue" w:cs="Microsoft New Tai Lue"/>
          <w:sz w:val="20"/>
          <w:szCs w:val="20"/>
        </w:rPr>
        <w:t xml:space="preserve">réditos </w:t>
      </w:r>
      <w:r w:rsidR="00066D75">
        <w:rPr>
          <w:rFonts w:ascii="Microsoft New Tai Lue" w:hAnsi="Microsoft New Tai Lue" w:cs="Microsoft New Tai Lue"/>
          <w:sz w:val="20"/>
          <w:szCs w:val="20"/>
        </w:rPr>
        <w:t>t</w:t>
      </w:r>
      <w:r w:rsidRPr="00455616">
        <w:rPr>
          <w:rFonts w:ascii="Microsoft New Tai Lue" w:hAnsi="Microsoft New Tai Lue" w:cs="Microsoft New Tai Lue"/>
          <w:sz w:val="20"/>
          <w:szCs w:val="20"/>
        </w:rPr>
        <w:t xml:space="preserve">ributarios y </w:t>
      </w:r>
      <w:r w:rsidR="00066D75">
        <w:rPr>
          <w:rFonts w:ascii="Microsoft New Tai Lue" w:hAnsi="Microsoft New Tai Lue" w:cs="Microsoft New Tai Lue"/>
          <w:sz w:val="20"/>
          <w:szCs w:val="20"/>
        </w:rPr>
        <w:t>n</w:t>
      </w:r>
      <w:r w:rsidRPr="00455616">
        <w:rPr>
          <w:rFonts w:ascii="Microsoft New Tai Lue" w:hAnsi="Microsoft New Tai Lue" w:cs="Microsoft New Tai Lue"/>
          <w:sz w:val="20"/>
          <w:szCs w:val="20"/>
        </w:rPr>
        <w:t xml:space="preserve">o </w:t>
      </w:r>
      <w:r w:rsidR="00066D75">
        <w:rPr>
          <w:rFonts w:ascii="Microsoft New Tai Lue" w:hAnsi="Microsoft New Tai Lue" w:cs="Microsoft New Tai Lue"/>
          <w:sz w:val="20"/>
          <w:szCs w:val="20"/>
        </w:rPr>
        <w:t>t</w:t>
      </w:r>
      <w:r w:rsidRPr="00455616">
        <w:rPr>
          <w:rFonts w:ascii="Microsoft New Tai Lue" w:hAnsi="Microsoft New Tai Lue" w:cs="Microsoft New Tai Lue"/>
          <w:sz w:val="20"/>
          <w:szCs w:val="20"/>
        </w:rPr>
        <w:t xml:space="preserve">ributarios que se </w:t>
      </w:r>
      <w:r w:rsidR="00A8590F">
        <w:rPr>
          <w:rFonts w:ascii="Microsoft New Tai Lue" w:hAnsi="Microsoft New Tai Lue" w:cs="Microsoft New Tai Lue"/>
          <w:sz w:val="20"/>
          <w:szCs w:val="20"/>
        </w:rPr>
        <w:t>a</w:t>
      </w:r>
      <w:r w:rsidRPr="00455616">
        <w:rPr>
          <w:rFonts w:ascii="Microsoft New Tai Lue" w:hAnsi="Microsoft New Tai Lue" w:cs="Microsoft New Tai Lue"/>
          <w:sz w:val="20"/>
          <w:szCs w:val="20"/>
        </w:rPr>
        <w:t>deudan al Mu</w:t>
      </w:r>
      <w:bookmarkStart w:id="0" w:name="_GoBack"/>
      <w:bookmarkEnd w:id="0"/>
      <w:r w:rsidRPr="00455616">
        <w:rPr>
          <w:rFonts w:ascii="Microsoft New Tai Lue" w:hAnsi="Microsoft New Tai Lue" w:cs="Microsoft New Tai Lue"/>
          <w:sz w:val="20"/>
          <w:szCs w:val="20"/>
        </w:rPr>
        <w:t>nicipio del Distrito Metropolitano de Quito</w:t>
      </w:r>
      <w:r w:rsidR="00DD5E02">
        <w:rPr>
          <w:rFonts w:ascii="Microsoft New Tai Lue" w:hAnsi="Microsoft New Tai Lue" w:cs="Microsoft New Tai Lue"/>
          <w:sz w:val="20"/>
          <w:szCs w:val="20"/>
        </w:rPr>
        <w:t xml:space="preserve">, </w:t>
      </w:r>
      <w:r w:rsidRPr="00455616">
        <w:rPr>
          <w:rFonts w:ascii="Microsoft New Tai Lue" w:hAnsi="Microsoft New Tai Lue" w:cs="Microsoft New Tai Lue"/>
          <w:sz w:val="20"/>
          <w:szCs w:val="20"/>
        </w:rPr>
        <w:t>se sustentan en lo dispuesto en la Ordenanza Metropolitana No. 025 de 21 de octubre de 1999, por lo que, debido a</w:t>
      </w:r>
      <w:r w:rsidR="00310A23">
        <w:rPr>
          <w:rFonts w:ascii="Microsoft New Tai Lue" w:hAnsi="Microsoft New Tai Lue" w:cs="Microsoft New Tai Lue"/>
          <w:sz w:val="20"/>
          <w:szCs w:val="20"/>
        </w:rPr>
        <w:t xml:space="preserve"> </w:t>
      </w:r>
      <w:r w:rsidRPr="00455616">
        <w:rPr>
          <w:rFonts w:ascii="Microsoft New Tai Lue" w:hAnsi="Microsoft New Tai Lue" w:cs="Microsoft New Tai Lue"/>
          <w:sz w:val="20"/>
          <w:szCs w:val="20"/>
        </w:rPr>
        <w:t>l</w:t>
      </w:r>
      <w:r w:rsidR="00066D75">
        <w:rPr>
          <w:rFonts w:ascii="Microsoft New Tai Lue" w:hAnsi="Microsoft New Tai Lue" w:cs="Microsoft New Tai Lue"/>
          <w:sz w:val="20"/>
          <w:szCs w:val="20"/>
        </w:rPr>
        <w:t xml:space="preserve">as reformas, derogatorias y actualizaciones </w:t>
      </w:r>
      <w:r w:rsidR="00310A23">
        <w:rPr>
          <w:rFonts w:ascii="Microsoft New Tai Lue" w:hAnsi="Microsoft New Tai Lue" w:cs="Microsoft New Tai Lue"/>
          <w:sz w:val="20"/>
          <w:szCs w:val="20"/>
        </w:rPr>
        <w:t xml:space="preserve">a la normativa nacional </w:t>
      </w:r>
      <w:r w:rsidR="00066D75">
        <w:rPr>
          <w:rFonts w:ascii="Microsoft New Tai Lue" w:hAnsi="Microsoft New Tai Lue" w:cs="Microsoft New Tai Lue"/>
          <w:sz w:val="20"/>
          <w:szCs w:val="20"/>
        </w:rPr>
        <w:t xml:space="preserve">y metropolitana, </w:t>
      </w:r>
      <w:r w:rsidR="00310A23">
        <w:rPr>
          <w:rFonts w:ascii="Microsoft New Tai Lue" w:hAnsi="Microsoft New Tai Lue" w:cs="Microsoft New Tai Lue"/>
          <w:sz w:val="20"/>
          <w:szCs w:val="20"/>
        </w:rPr>
        <w:t xml:space="preserve">así como, </w:t>
      </w:r>
      <w:r w:rsidRPr="00455616">
        <w:rPr>
          <w:rFonts w:ascii="Microsoft New Tai Lue" w:hAnsi="Microsoft New Tai Lue" w:cs="Microsoft New Tai Lue"/>
          <w:sz w:val="20"/>
          <w:szCs w:val="20"/>
        </w:rPr>
        <w:t xml:space="preserve">la situación </w:t>
      </w:r>
      <w:r w:rsidR="00066D75">
        <w:rPr>
          <w:rFonts w:ascii="Microsoft New Tai Lue" w:hAnsi="Microsoft New Tai Lue" w:cs="Microsoft New Tai Lue"/>
          <w:sz w:val="20"/>
          <w:szCs w:val="20"/>
        </w:rPr>
        <w:t xml:space="preserve">económica </w:t>
      </w:r>
      <w:r w:rsidRPr="00455616">
        <w:rPr>
          <w:rFonts w:ascii="Microsoft New Tai Lue" w:hAnsi="Microsoft New Tai Lue" w:cs="Microsoft New Tai Lue"/>
          <w:sz w:val="20"/>
          <w:szCs w:val="20"/>
        </w:rPr>
        <w:t xml:space="preserve">actual </w:t>
      </w:r>
      <w:r w:rsidR="00066D75">
        <w:rPr>
          <w:rFonts w:ascii="Microsoft New Tai Lue" w:hAnsi="Microsoft New Tai Lue" w:cs="Microsoft New Tai Lue"/>
          <w:sz w:val="20"/>
          <w:szCs w:val="20"/>
        </w:rPr>
        <w:t xml:space="preserve">que atraviesa </w:t>
      </w:r>
      <w:r w:rsidRPr="00455616">
        <w:rPr>
          <w:rFonts w:ascii="Microsoft New Tai Lue" w:hAnsi="Microsoft New Tai Lue" w:cs="Microsoft New Tai Lue"/>
          <w:sz w:val="20"/>
          <w:szCs w:val="20"/>
        </w:rPr>
        <w:t xml:space="preserve">el país, se hace indispensable la actualización de la normativa metropolitana a través de una reforma </w:t>
      </w:r>
      <w:r w:rsidR="00066D75">
        <w:rPr>
          <w:rFonts w:ascii="Microsoft New Tai Lue" w:hAnsi="Microsoft New Tai Lue" w:cs="Microsoft New Tai Lue"/>
          <w:sz w:val="20"/>
          <w:szCs w:val="20"/>
        </w:rPr>
        <w:t xml:space="preserve">integral </w:t>
      </w:r>
      <w:r w:rsidRPr="00455616">
        <w:rPr>
          <w:rFonts w:ascii="Microsoft New Tai Lue" w:hAnsi="Microsoft New Tai Lue" w:cs="Microsoft New Tai Lue"/>
          <w:sz w:val="20"/>
          <w:szCs w:val="20"/>
        </w:rPr>
        <w:t>al Título VI del Libro III.5 del Código Municipal.</w:t>
      </w:r>
    </w:p>
    <w:p w14:paraId="6C3CCDAC" w14:textId="73AB3019" w:rsidR="00935177" w:rsidRDefault="00935177" w:rsidP="00455616">
      <w:pPr>
        <w:jc w:val="both"/>
        <w:rPr>
          <w:rFonts w:ascii="Microsoft New Tai Lue" w:hAnsi="Microsoft New Tai Lue" w:cs="Microsoft New Tai Lue"/>
          <w:sz w:val="20"/>
          <w:szCs w:val="20"/>
        </w:rPr>
      </w:pPr>
    </w:p>
    <w:p w14:paraId="09DC1803" w14:textId="771EF6EA" w:rsidR="00935177" w:rsidRDefault="00935177">
      <w:pPr>
        <w:jc w:val="both"/>
        <w:rPr>
          <w:rFonts w:ascii="Microsoft New Tai Lue" w:hAnsi="Microsoft New Tai Lue" w:cs="Microsoft New Tai Lue"/>
          <w:sz w:val="20"/>
          <w:szCs w:val="20"/>
        </w:rPr>
      </w:pPr>
      <w:r>
        <w:rPr>
          <w:rFonts w:ascii="Microsoft New Tai Lue" w:hAnsi="Microsoft New Tai Lue" w:cs="Microsoft New Tai Lue"/>
          <w:sz w:val="20"/>
          <w:szCs w:val="20"/>
        </w:rPr>
        <w:t>La reforma planteada deviene en</w:t>
      </w:r>
      <w:r w:rsidRPr="00455616">
        <w:rPr>
          <w:rFonts w:ascii="Microsoft New Tai Lue" w:hAnsi="Microsoft New Tai Lue" w:cs="Microsoft New Tai Lue"/>
          <w:sz w:val="20"/>
          <w:szCs w:val="20"/>
        </w:rPr>
        <w:t xml:space="preserve"> urgente, </w:t>
      </w:r>
      <w:r>
        <w:rPr>
          <w:rFonts w:ascii="Microsoft New Tai Lue" w:hAnsi="Microsoft New Tai Lue" w:cs="Microsoft New Tai Lue"/>
          <w:sz w:val="20"/>
          <w:szCs w:val="20"/>
        </w:rPr>
        <w:t>considerando</w:t>
      </w:r>
      <w:r w:rsidRPr="00455616">
        <w:rPr>
          <w:rFonts w:ascii="Microsoft New Tai Lue" w:hAnsi="Microsoft New Tai Lue" w:cs="Microsoft New Tai Lue"/>
          <w:sz w:val="20"/>
          <w:szCs w:val="20"/>
        </w:rPr>
        <w:t xml:space="preserve"> la extrema lentitud con la que ha operado la recaudación, </w:t>
      </w:r>
      <w:r>
        <w:rPr>
          <w:rFonts w:ascii="Microsoft New Tai Lue" w:hAnsi="Microsoft New Tai Lue" w:cs="Microsoft New Tai Lue"/>
          <w:sz w:val="20"/>
          <w:szCs w:val="20"/>
        </w:rPr>
        <w:t xml:space="preserve">debido </w:t>
      </w:r>
      <w:r w:rsidRPr="00455616">
        <w:rPr>
          <w:rFonts w:ascii="Microsoft New Tai Lue" w:hAnsi="Microsoft New Tai Lue" w:cs="Microsoft New Tai Lue"/>
          <w:sz w:val="20"/>
          <w:szCs w:val="20"/>
        </w:rPr>
        <w:t>al diseño</w:t>
      </w:r>
      <w:r>
        <w:rPr>
          <w:rFonts w:ascii="Microsoft New Tai Lue" w:hAnsi="Microsoft New Tai Lue" w:cs="Microsoft New Tai Lue"/>
          <w:sz w:val="20"/>
          <w:szCs w:val="20"/>
        </w:rPr>
        <w:t xml:space="preserve"> orgánico funcional</w:t>
      </w:r>
      <w:r w:rsidRPr="00455616">
        <w:rPr>
          <w:rFonts w:ascii="Microsoft New Tai Lue" w:hAnsi="Microsoft New Tai Lue" w:cs="Microsoft New Tai Lue"/>
          <w:sz w:val="20"/>
          <w:szCs w:val="20"/>
        </w:rPr>
        <w:t xml:space="preserve"> del Departamento de Coactivas, que dilata</w:t>
      </w:r>
      <w:r>
        <w:rPr>
          <w:rFonts w:ascii="Microsoft New Tai Lue" w:hAnsi="Microsoft New Tai Lue" w:cs="Microsoft New Tai Lue"/>
          <w:sz w:val="20"/>
          <w:szCs w:val="20"/>
        </w:rPr>
        <w:t xml:space="preserve"> su ejecución; en consecuencia, r</w:t>
      </w:r>
      <w:r w:rsidR="00FB245A">
        <w:rPr>
          <w:rFonts w:ascii="Microsoft New Tai Lue" w:hAnsi="Microsoft New Tai Lue" w:cs="Microsoft New Tai Lue"/>
          <w:sz w:val="20"/>
          <w:szCs w:val="20"/>
        </w:rPr>
        <w:t xml:space="preserve">esulta indispensable </w:t>
      </w:r>
      <w:r w:rsidR="006509B3">
        <w:rPr>
          <w:rFonts w:ascii="Microsoft New Tai Lue" w:hAnsi="Microsoft New Tai Lue" w:cs="Microsoft New Tai Lue"/>
          <w:sz w:val="20"/>
          <w:szCs w:val="20"/>
        </w:rPr>
        <w:t xml:space="preserve">dotar a la Municipalidad de mecanismos que </w:t>
      </w:r>
      <w:r w:rsidR="00455616" w:rsidRPr="00455616">
        <w:rPr>
          <w:rFonts w:ascii="Microsoft New Tai Lue" w:hAnsi="Microsoft New Tai Lue" w:cs="Microsoft New Tai Lue"/>
          <w:sz w:val="20"/>
          <w:szCs w:val="20"/>
        </w:rPr>
        <w:t>permit</w:t>
      </w:r>
      <w:r w:rsidR="006509B3">
        <w:rPr>
          <w:rFonts w:ascii="Microsoft New Tai Lue" w:hAnsi="Microsoft New Tai Lue" w:cs="Microsoft New Tai Lue"/>
          <w:sz w:val="20"/>
          <w:szCs w:val="20"/>
        </w:rPr>
        <w:t>an</w:t>
      </w:r>
      <w:r w:rsidR="00455616" w:rsidRPr="00455616">
        <w:rPr>
          <w:rFonts w:ascii="Microsoft New Tai Lue" w:hAnsi="Microsoft New Tai Lue" w:cs="Microsoft New Tai Lue"/>
          <w:sz w:val="20"/>
          <w:szCs w:val="20"/>
        </w:rPr>
        <w:t xml:space="preserve"> la inyección</w:t>
      </w:r>
      <w:r w:rsidR="006509B3">
        <w:rPr>
          <w:rFonts w:ascii="Microsoft New Tai Lue" w:hAnsi="Microsoft New Tai Lue" w:cs="Microsoft New Tai Lue"/>
          <w:sz w:val="20"/>
          <w:szCs w:val="20"/>
        </w:rPr>
        <w:t xml:space="preserve"> eficiente</w:t>
      </w:r>
      <w:r w:rsidR="00455616" w:rsidRPr="00455616">
        <w:rPr>
          <w:rFonts w:ascii="Microsoft New Tai Lue" w:hAnsi="Microsoft New Tai Lue" w:cs="Microsoft New Tai Lue"/>
          <w:sz w:val="20"/>
          <w:szCs w:val="20"/>
        </w:rPr>
        <w:t xml:space="preserve"> de recursos, con el consecuente impacto en</w:t>
      </w:r>
      <w:r w:rsidR="006509B3">
        <w:rPr>
          <w:rFonts w:ascii="Microsoft New Tai Lue" w:hAnsi="Microsoft New Tai Lue" w:cs="Microsoft New Tai Lue"/>
          <w:sz w:val="20"/>
          <w:szCs w:val="20"/>
        </w:rPr>
        <w:t xml:space="preserve"> la ejecución</w:t>
      </w:r>
      <w:r w:rsidR="00455616" w:rsidRPr="00455616">
        <w:rPr>
          <w:rFonts w:ascii="Microsoft New Tai Lue" w:hAnsi="Microsoft New Tai Lue" w:cs="Microsoft New Tai Lue"/>
          <w:sz w:val="20"/>
          <w:szCs w:val="20"/>
        </w:rPr>
        <w:t xml:space="preserve"> obras</w:t>
      </w:r>
      <w:r w:rsidR="006509B3">
        <w:rPr>
          <w:rFonts w:ascii="Microsoft New Tai Lue" w:hAnsi="Microsoft New Tai Lue" w:cs="Microsoft New Tai Lue"/>
          <w:sz w:val="20"/>
          <w:szCs w:val="20"/>
        </w:rPr>
        <w:t xml:space="preserve"> y prestación de servicios</w:t>
      </w:r>
      <w:r w:rsidR="00455616" w:rsidRPr="00455616">
        <w:rPr>
          <w:rFonts w:ascii="Microsoft New Tai Lue" w:hAnsi="Microsoft New Tai Lue" w:cs="Microsoft New Tai Lue"/>
          <w:sz w:val="20"/>
          <w:szCs w:val="20"/>
        </w:rPr>
        <w:t xml:space="preserve"> para el </w:t>
      </w:r>
      <w:r w:rsidR="00A8590F">
        <w:rPr>
          <w:rFonts w:ascii="Microsoft New Tai Lue" w:hAnsi="Microsoft New Tai Lue" w:cs="Microsoft New Tai Lue"/>
          <w:sz w:val="20"/>
          <w:szCs w:val="20"/>
        </w:rPr>
        <w:t>D</w:t>
      </w:r>
      <w:r w:rsidR="00455616" w:rsidRPr="00455616">
        <w:rPr>
          <w:rFonts w:ascii="Microsoft New Tai Lue" w:hAnsi="Microsoft New Tai Lue" w:cs="Microsoft New Tai Lue"/>
          <w:sz w:val="20"/>
          <w:szCs w:val="20"/>
        </w:rPr>
        <w:t>istrito</w:t>
      </w:r>
      <w:r w:rsidR="00A8590F">
        <w:rPr>
          <w:rFonts w:ascii="Microsoft New Tai Lue" w:hAnsi="Microsoft New Tai Lue" w:cs="Microsoft New Tai Lue"/>
          <w:sz w:val="20"/>
          <w:szCs w:val="20"/>
        </w:rPr>
        <w:t xml:space="preserve"> Metropolitano</w:t>
      </w:r>
      <w:r>
        <w:rPr>
          <w:rFonts w:ascii="Microsoft New Tai Lue" w:hAnsi="Microsoft New Tai Lue" w:cs="Microsoft New Tai Lue"/>
          <w:sz w:val="20"/>
          <w:szCs w:val="20"/>
        </w:rPr>
        <w:t>.</w:t>
      </w:r>
    </w:p>
    <w:p w14:paraId="03F4EACB" w14:textId="77777777" w:rsidR="00935177" w:rsidRDefault="00935177">
      <w:pPr>
        <w:jc w:val="both"/>
        <w:rPr>
          <w:rFonts w:ascii="Microsoft New Tai Lue" w:hAnsi="Microsoft New Tai Lue" w:cs="Microsoft New Tai Lue"/>
          <w:sz w:val="20"/>
          <w:szCs w:val="20"/>
        </w:rPr>
      </w:pPr>
    </w:p>
    <w:p w14:paraId="0E36160C" w14:textId="0032931F" w:rsidR="00455616" w:rsidRDefault="00935177" w:rsidP="00455616">
      <w:pPr>
        <w:jc w:val="both"/>
        <w:rPr>
          <w:rFonts w:ascii="Microsoft New Tai Lue" w:hAnsi="Microsoft New Tai Lue" w:cs="Microsoft New Tai Lue"/>
          <w:sz w:val="20"/>
          <w:szCs w:val="20"/>
        </w:rPr>
      </w:pPr>
      <w:r>
        <w:rPr>
          <w:rFonts w:ascii="Microsoft New Tai Lue" w:hAnsi="Microsoft New Tai Lue" w:cs="Microsoft New Tai Lue"/>
          <w:sz w:val="20"/>
          <w:szCs w:val="20"/>
        </w:rPr>
        <w:t xml:space="preserve">En ese orden de ideas, </w:t>
      </w:r>
      <w:r w:rsidR="006509B3">
        <w:rPr>
          <w:rFonts w:ascii="Microsoft New Tai Lue" w:hAnsi="Microsoft New Tai Lue" w:cs="Microsoft New Tai Lue"/>
          <w:sz w:val="20"/>
          <w:szCs w:val="20"/>
        </w:rPr>
        <w:t xml:space="preserve">la reforma </w:t>
      </w:r>
      <w:r w:rsidR="00FB245A">
        <w:rPr>
          <w:rFonts w:ascii="Microsoft New Tai Lue" w:hAnsi="Microsoft New Tai Lue" w:cs="Microsoft New Tai Lue"/>
          <w:sz w:val="20"/>
          <w:szCs w:val="20"/>
        </w:rPr>
        <w:t xml:space="preserve">planteada </w:t>
      </w:r>
      <w:r w:rsidR="006509B3">
        <w:rPr>
          <w:rFonts w:ascii="Microsoft New Tai Lue" w:hAnsi="Microsoft New Tai Lue" w:cs="Microsoft New Tai Lue"/>
          <w:sz w:val="20"/>
          <w:szCs w:val="20"/>
        </w:rPr>
        <w:t>está enfocada en la optim</w:t>
      </w:r>
      <w:r w:rsidR="00891415">
        <w:rPr>
          <w:rFonts w:ascii="Microsoft New Tai Lue" w:hAnsi="Microsoft New Tai Lue" w:cs="Microsoft New Tai Lue"/>
          <w:sz w:val="20"/>
          <w:szCs w:val="20"/>
        </w:rPr>
        <w:t xml:space="preserve">ización de procesos a cargo del </w:t>
      </w:r>
      <w:r w:rsidR="00455616" w:rsidRPr="00455616">
        <w:rPr>
          <w:rFonts w:ascii="Microsoft New Tai Lue" w:hAnsi="Microsoft New Tai Lue" w:cs="Microsoft New Tai Lue"/>
          <w:sz w:val="20"/>
          <w:szCs w:val="20"/>
        </w:rPr>
        <w:t>Departamento de Coactivas, simplificando</w:t>
      </w:r>
      <w:r w:rsidR="00FB245A">
        <w:rPr>
          <w:rFonts w:ascii="Microsoft New Tai Lue" w:hAnsi="Microsoft New Tai Lue" w:cs="Microsoft New Tai Lue"/>
          <w:sz w:val="20"/>
          <w:szCs w:val="20"/>
        </w:rPr>
        <w:t xml:space="preserve"> -en lo principal-</w:t>
      </w:r>
      <w:r w:rsidR="00455616" w:rsidRPr="00455616">
        <w:rPr>
          <w:rFonts w:ascii="Microsoft New Tai Lue" w:hAnsi="Microsoft New Tai Lue" w:cs="Microsoft New Tai Lue"/>
          <w:sz w:val="20"/>
          <w:szCs w:val="20"/>
        </w:rPr>
        <w:t xml:space="preserve"> la estructura y los procesos de cobro</w:t>
      </w:r>
      <w:r w:rsidR="008E78B4">
        <w:rPr>
          <w:rFonts w:ascii="Microsoft New Tai Lue" w:hAnsi="Microsoft New Tai Lue" w:cs="Microsoft New Tai Lue"/>
          <w:sz w:val="20"/>
          <w:szCs w:val="20"/>
        </w:rPr>
        <w:t xml:space="preserve">; así como </w:t>
      </w:r>
      <w:r w:rsidR="00455616" w:rsidRPr="00455616">
        <w:rPr>
          <w:rFonts w:ascii="Microsoft New Tai Lue" w:hAnsi="Microsoft New Tai Lue" w:cs="Microsoft New Tai Lue"/>
          <w:sz w:val="20"/>
          <w:szCs w:val="20"/>
        </w:rPr>
        <w:t xml:space="preserve">la incorporación de varios conceptos relativos a la seguridad jurídica y estabilidad de criterios en materia coactiva, entre estos, quizá el más novedoso e influyente es la incorporación de una tabla de honorarios acorde a la función y la temporalidad de las obligaciones. </w:t>
      </w:r>
    </w:p>
    <w:p w14:paraId="369511A4" w14:textId="77777777" w:rsidR="00455616" w:rsidRPr="00455616" w:rsidRDefault="00455616" w:rsidP="00455616">
      <w:pPr>
        <w:jc w:val="both"/>
        <w:rPr>
          <w:rFonts w:ascii="Microsoft New Tai Lue" w:hAnsi="Microsoft New Tai Lue" w:cs="Microsoft New Tai Lue"/>
          <w:sz w:val="20"/>
          <w:szCs w:val="20"/>
        </w:rPr>
      </w:pPr>
    </w:p>
    <w:p w14:paraId="3C42A950" w14:textId="322F7A5D" w:rsidR="00455616" w:rsidRDefault="00455616" w:rsidP="00455616">
      <w:pPr>
        <w:jc w:val="both"/>
        <w:rPr>
          <w:rFonts w:ascii="Microsoft New Tai Lue" w:hAnsi="Microsoft New Tai Lue" w:cs="Microsoft New Tai Lue"/>
          <w:sz w:val="20"/>
          <w:szCs w:val="20"/>
        </w:rPr>
      </w:pPr>
      <w:r w:rsidRPr="00455616">
        <w:rPr>
          <w:rFonts w:ascii="Microsoft New Tai Lue" w:hAnsi="Microsoft New Tai Lue" w:cs="Microsoft New Tai Lue"/>
          <w:sz w:val="20"/>
          <w:szCs w:val="20"/>
        </w:rPr>
        <w:t>Es claro que una cartera atractiva y un reconocimiento económico acorde a la función a realizar</w:t>
      </w:r>
      <w:r w:rsidR="00935177">
        <w:rPr>
          <w:rFonts w:ascii="Microsoft New Tai Lue" w:hAnsi="Microsoft New Tai Lue" w:cs="Microsoft New Tai Lue"/>
          <w:sz w:val="20"/>
          <w:szCs w:val="20"/>
        </w:rPr>
        <w:t xml:space="preserve">, constituyen </w:t>
      </w:r>
      <w:r w:rsidRPr="00455616">
        <w:rPr>
          <w:rFonts w:ascii="Microsoft New Tai Lue" w:hAnsi="Microsoft New Tai Lue" w:cs="Microsoft New Tai Lue"/>
          <w:sz w:val="20"/>
          <w:szCs w:val="20"/>
        </w:rPr>
        <w:t>incentivos para</w:t>
      </w:r>
      <w:r w:rsidR="00935177">
        <w:rPr>
          <w:rFonts w:ascii="Microsoft New Tai Lue" w:hAnsi="Microsoft New Tai Lue" w:cs="Microsoft New Tai Lue"/>
          <w:sz w:val="20"/>
          <w:szCs w:val="20"/>
        </w:rPr>
        <w:t xml:space="preserve"> la ejecución de la</w:t>
      </w:r>
      <w:r w:rsidRPr="00455616">
        <w:rPr>
          <w:rFonts w:ascii="Microsoft New Tai Lue" w:hAnsi="Microsoft New Tai Lue" w:cs="Microsoft New Tai Lue"/>
          <w:sz w:val="20"/>
          <w:szCs w:val="20"/>
        </w:rPr>
        <w:t xml:space="preserve"> gestión de cobranza</w:t>
      </w:r>
      <w:r w:rsidR="008E78B4">
        <w:rPr>
          <w:rFonts w:ascii="Microsoft New Tai Lue" w:hAnsi="Microsoft New Tai Lue" w:cs="Microsoft New Tai Lue"/>
          <w:sz w:val="20"/>
          <w:szCs w:val="20"/>
        </w:rPr>
        <w:t xml:space="preserve">; así, se busca generar </w:t>
      </w:r>
      <w:r w:rsidR="00935177">
        <w:rPr>
          <w:rFonts w:ascii="Microsoft New Tai Lue" w:hAnsi="Microsoft New Tai Lue" w:cs="Microsoft New Tai Lue"/>
          <w:sz w:val="20"/>
          <w:szCs w:val="20"/>
        </w:rPr>
        <w:t xml:space="preserve"> </w:t>
      </w:r>
      <w:r w:rsidR="008E78B4">
        <w:rPr>
          <w:rFonts w:ascii="Microsoft New Tai Lue" w:hAnsi="Microsoft New Tai Lue" w:cs="Microsoft New Tai Lue"/>
          <w:sz w:val="20"/>
          <w:szCs w:val="20"/>
        </w:rPr>
        <w:t>u</w:t>
      </w:r>
      <w:r w:rsidRPr="00455616">
        <w:rPr>
          <w:rFonts w:ascii="Microsoft New Tai Lue" w:hAnsi="Microsoft New Tai Lue" w:cs="Microsoft New Tai Lue"/>
          <w:sz w:val="20"/>
          <w:szCs w:val="20"/>
        </w:rPr>
        <w:t xml:space="preserve">n esquema de incentivos que promueva: i) reconocer un valor apropiado a la gestión, ii) </w:t>
      </w:r>
      <w:r w:rsidR="001F456E">
        <w:rPr>
          <w:rFonts w:ascii="Microsoft New Tai Lue" w:hAnsi="Microsoft New Tai Lue" w:cs="Microsoft New Tai Lue"/>
          <w:sz w:val="20"/>
          <w:szCs w:val="20"/>
        </w:rPr>
        <w:t>r</w:t>
      </w:r>
      <w:r w:rsidRPr="00455616">
        <w:rPr>
          <w:rFonts w:ascii="Microsoft New Tai Lue" w:hAnsi="Microsoft New Tai Lue" w:cs="Microsoft New Tai Lue"/>
          <w:sz w:val="20"/>
          <w:szCs w:val="20"/>
        </w:rPr>
        <w:t>econocer un valor extra frente a la antigüedad de las obligaciones, y iii) promover el pago de valores de difícil recaudo (muchos de ellos con más de 20 años en proceso), puede agiliza</w:t>
      </w:r>
      <w:r w:rsidR="00354A5D">
        <w:rPr>
          <w:rFonts w:ascii="Microsoft New Tai Lue" w:hAnsi="Microsoft New Tai Lue" w:cs="Microsoft New Tai Lue"/>
          <w:sz w:val="20"/>
          <w:szCs w:val="20"/>
        </w:rPr>
        <w:t>r la recaudación de los valores, en favor de la municipalidad.</w:t>
      </w:r>
      <w:r w:rsidRPr="00455616">
        <w:rPr>
          <w:rFonts w:ascii="Microsoft New Tai Lue" w:hAnsi="Microsoft New Tai Lue" w:cs="Microsoft New Tai Lue"/>
          <w:sz w:val="20"/>
          <w:szCs w:val="20"/>
        </w:rPr>
        <w:t xml:space="preserve"> </w:t>
      </w:r>
    </w:p>
    <w:p w14:paraId="0CD36F5C" w14:textId="77777777" w:rsidR="00455616" w:rsidRPr="00455616" w:rsidRDefault="00455616" w:rsidP="00455616">
      <w:pPr>
        <w:jc w:val="both"/>
        <w:rPr>
          <w:rFonts w:ascii="Microsoft New Tai Lue" w:hAnsi="Microsoft New Tai Lue" w:cs="Microsoft New Tai Lue"/>
          <w:sz w:val="20"/>
          <w:szCs w:val="20"/>
        </w:rPr>
      </w:pPr>
    </w:p>
    <w:p w14:paraId="64662340" w14:textId="627612EE" w:rsidR="00455616" w:rsidRDefault="00455616" w:rsidP="00455616">
      <w:pPr>
        <w:jc w:val="both"/>
        <w:rPr>
          <w:rFonts w:ascii="Microsoft New Tai Lue" w:hAnsi="Microsoft New Tai Lue" w:cs="Microsoft New Tai Lue"/>
          <w:sz w:val="20"/>
          <w:szCs w:val="20"/>
        </w:rPr>
      </w:pPr>
      <w:r w:rsidRPr="00455616">
        <w:rPr>
          <w:rFonts w:ascii="Microsoft New Tai Lue" w:hAnsi="Microsoft New Tai Lue" w:cs="Microsoft New Tai Lue"/>
          <w:sz w:val="20"/>
          <w:szCs w:val="20"/>
        </w:rPr>
        <w:t xml:space="preserve">En razón de que es necesario actualizar y orientar los procesos de recaudación y gestión de cartera, conforme a las responsabilidades y funciones de cada funcionario municipal y abogado externo contratado; y, siendo necesario contar con un solo cuerpo normativo, que permita una eficaz y eficiente </w:t>
      </w:r>
      <w:r w:rsidR="00354A5D">
        <w:rPr>
          <w:rFonts w:ascii="Microsoft New Tai Lue" w:hAnsi="Microsoft New Tai Lue" w:cs="Microsoft New Tai Lue"/>
          <w:sz w:val="20"/>
          <w:szCs w:val="20"/>
        </w:rPr>
        <w:t xml:space="preserve">gestión </w:t>
      </w:r>
      <w:r w:rsidRPr="00455616">
        <w:rPr>
          <w:rFonts w:ascii="Microsoft New Tai Lue" w:hAnsi="Microsoft New Tai Lue" w:cs="Microsoft New Tai Lue"/>
          <w:sz w:val="20"/>
          <w:szCs w:val="20"/>
        </w:rPr>
        <w:t>de los procesos administrativos internos</w:t>
      </w:r>
      <w:r w:rsidR="008E78B4">
        <w:rPr>
          <w:rFonts w:ascii="Microsoft New Tai Lue" w:hAnsi="Microsoft New Tai Lue" w:cs="Microsoft New Tai Lue"/>
          <w:sz w:val="20"/>
          <w:szCs w:val="20"/>
        </w:rPr>
        <w:t xml:space="preserve">, se ha construido una propuesta de reforma a la normativa que rige el régimen de cobranza en la Municipalidad. </w:t>
      </w:r>
    </w:p>
    <w:p w14:paraId="5F1A117E" w14:textId="77777777" w:rsidR="00455616" w:rsidRPr="00455616" w:rsidRDefault="00455616" w:rsidP="00455616">
      <w:pPr>
        <w:jc w:val="both"/>
        <w:rPr>
          <w:rFonts w:ascii="Microsoft New Tai Lue" w:hAnsi="Microsoft New Tai Lue" w:cs="Microsoft New Tai Lue"/>
          <w:sz w:val="20"/>
          <w:szCs w:val="20"/>
        </w:rPr>
      </w:pPr>
    </w:p>
    <w:p w14:paraId="6C1EE5A4" w14:textId="4AFCA585" w:rsidR="00455616" w:rsidRPr="00EC3E75" w:rsidRDefault="00CD144E" w:rsidP="00354A5D">
      <w:pPr>
        <w:jc w:val="both"/>
        <w:rPr>
          <w:rFonts w:ascii="Microsoft New Tai Lue" w:hAnsi="Microsoft New Tai Lue" w:cs="Microsoft New Tai Lue"/>
          <w:sz w:val="20"/>
          <w:szCs w:val="20"/>
        </w:rPr>
      </w:pPr>
      <w:r>
        <w:rPr>
          <w:rFonts w:ascii="Microsoft New Tai Lue" w:hAnsi="Microsoft New Tai Lue" w:cs="Microsoft New Tai Lue"/>
          <w:sz w:val="20"/>
          <w:szCs w:val="20"/>
        </w:rPr>
        <w:t xml:space="preserve">Mediante Memorando </w:t>
      </w:r>
      <w:r w:rsidR="00354A5D" w:rsidRPr="00354A5D">
        <w:rPr>
          <w:rFonts w:ascii="Microsoft New Tai Lue" w:hAnsi="Microsoft New Tai Lue" w:cs="Microsoft New Tai Lue"/>
          <w:sz w:val="20"/>
          <w:szCs w:val="20"/>
        </w:rPr>
        <w:t>GADDMQ-DMF-T-2021-1794-M</w:t>
      </w:r>
      <w:r w:rsidR="00354A5D">
        <w:rPr>
          <w:rFonts w:ascii="Microsoft New Tai Lue" w:hAnsi="Microsoft New Tai Lue" w:cs="Microsoft New Tai Lue"/>
          <w:sz w:val="20"/>
          <w:szCs w:val="20"/>
        </w:rPr>
        <w:t xml:space="preserve">, de fecha </w:t>
      </w:r>
      <w:r w:rsidR="00354A5D" w:rsidRPr="00354A5D">
        <w:rPr>
          <w:rFonts w:ascii="Microsoft New Tai Lue" w:hAnsi="Microsoft New Tai Lue" w:cs="Microsoft New Tai Lue"/>
          <w:sz w:val="20"/>
          <w:szCs w:val="20"/>
        </w:rPr>
        <w:t>30 de diciembre de 2021</w:t>
      </w:r>
      <w:r w:rsidR="00354A5D">
        <w:rPr>
          <w:rFonts w:ascii="Microsoft New Tai Lue" w:hAnsi="Microsoft New Tai Lue" w:cs="Microsoft New Tai Lue"/>
          <w:sz w:val="20"/>
          <w:szCs w:val="20"/>
        </w:rPr>
        <w:t>, se p</w:t>
      </w:r>
      <w:r w:rsidR="001F456E">
        <w:rPr>
          <w:rFonts w:ascii="Microsoft New Tai Lue" w:hAnsi="Microsoft New Tai Lue" w:cs="Microsoft New Tai Lue"/>
          <w:sz w:val="20"/>
          <w:szCs w:val="20"/>
        </w:rPr>
        <w:t>uso</w:t>
      </w:r>
      <w:r w:rsidR="00354A5D">
        <w:rPr>
          <w:rFonts w:ascii="Microsoft New Tai Lue" w:hAnsi="Microsoft New Tai Lue" w:cs="Microsoft New Tai Lue"/>
          <w:sz w:val="20"/>
          <w:szCs w:val="20"/>
        </w:rPr>
        <w:t xml:space="preserve"> en conocimiento del Departamento de Coactivas el </w:t>
      </w:r>
      <w:r w:rsidR="00354A5D" w:rsidRPr="00354A5D">
        <w:rPr>
          <w:rFonts w:ascii="Microsoft New Tai Lue" w:hAnsi="Microsoft New Tai Lue" w:cs="Microsoft New Tai Lue"/>
          <w:sz w:val="20"/>
          <w:szCs w:val="20"/>
        </w:rPr>
        <w:t xml:space="preserve">oficio sin número, mediante el cual </w:t>
      </w:r>
      <w:r w:rsidR="00354A5D">
        <w:rPr>
          <w:rFonts w:ascii="Microsoft New Tai Lue" w:hAnsi="Microsoft New Tai Lue" w:cs="Microsoft New Tai Lue"/>
          <w:sz w:val="20"/>
          <w:szCs w:val="20"/>
        </w:rPr>
        <w:t xml:space="preserve">más de dos docenas de </w:t>
      </w:r>
      <w:r w:rsidR="00354A5D" w:rsidRPr="00354A5D">
        <w:rPr>
          <w:rFonts w:ascii="Microsoft New Tai Lue" w:hAnsi="Microsoft New Tai Lue" w:cs="Microsoft New Tai Lue"/>
          <w:sz w:val="20"/>
          <w:szCs w:val="20"/>
        </w:rPr>
        <w:t>abogados directores de procedimientos</w:t>
      </w:r>
      <w:r w:rsidR="00354A5D">
        <w:rPr>
          <w:rFonts w:ascii="Microsoft New Tai Lue" w:hAnsi="Microsoft New Tai Lue" w:cs="Microsoft New Tai Lue"/>
          <w:sz w:val="20"/>
          <w:szCs w:val="20"/>
        </w:rPr>
        <w:t xml:space="preserve"> </w:t>
      </w:r>
      <w:r w:rsidR="00354A5D" w:rsidRPr="00354A5D">
        <w:rPr>
          <w:rFonts w:ascii="Microsoft New Tai Lue" w:hAnsi="Microsoft New Tai Lue" w:cs="Microsoft New Tai Lue"/>
          <w:sz w:val="20"/>
          <w:szCs w:val="20"/>
        </w:rPr>
        <w:t>coactivos manifesta</w:t>
      </w:r>
      <w:r w:rsidR="001F456E">
        <w:rPr>
          <w:rFonts w:ascii="Microsoft New Tai Lue" w:hAnsi="Microsoft New Tai Lue" w:cs="Microsoft New Tai Lue"/>
          <w:sz w:val="20"/>
          <w:szCs w:val="20"/>
        </w:rPr>
        <w:t>ro</w:t>
      </w:r>
      <w:r w:rsidR="00354A5D" w:rsidRPr="00354A5D">
        <w:rPr>
          <w:rFonts w:ascii="Microsoft New Tai Lue" w:hAnsi="Microsoft New Tai Lue" w:cs="Microsoft New Tai Lue"/>
          <w:sz w:val="20"/>
          <w:szCs w:val="20"/>
        </w:rPr>
        <w:t>n:</w:t>
      </w:r>
      <w:r w:rsidR="00354A5D">
        <w:rPr>
          <w:rFonts w:ascii="Microsoft New Tai Lue" w:hAnsi="Microsoft New Tai Lue" w:cs="Microsoft New Tai Lue"/>
          <w:sz w:val="20"/>
          <w:szCs w:val="20"/>
        </w:rPr>
        <w:t xml:space="preserve"> </w:t>
      </w:r>
      <w:r w:rsidR="00354A5D" w:rsidRPr="00354A5D">
        <w:rPr>
          <w:rFonts w:ascii="Microsoft New Tai Lue" w:hAnsi="Microsoft New Tai Lue" w:cs="Microsoft New Tai Lue"/>
          <w:sz w:val="20"/>
          <w:szCs w:val="20"/>
        </w:rPr>
        <w:t>“Solicitamos se reconsidere dicho porcentaje y se revea d</w:t>
      </w:r>
      <w:r w:rsidR="001F456E">
        <w:rPr>
          <w:rFonts w:ascii="Microsoft New Tai Lue" w:hAnsi="Microsoft New Tai Lue" w:cs="Microsoft New Tai Lue"/>
          <w:sz w:val="20"/>
          <w:szCs w:val="20"/>
        </w:rPr>
        <w:t>i</w:t>
      </w:r>
      <w:r w:rsidR="00354A5D" w:rsidRPr="00354A5D">
        <w:rPr>
          <w:rFonts w:ascii="Microsoft New Tai Lue" w:hAnsi="Microsoft New Tai Lue" w:cs="Microsoft New Tai Lue"/>
          <w:sz w:val="20"/>
          <w:szCs w:val="20"/>
        </w:rPr>
        <w:t>cha resolución y se suba al</w:t>
      </w:r>
      <w:r w:rsidR="00354A5D">
        <w:rPr>
          <w:rFonts w:ascii="Microsoft New Tai Lue" w:hAnsi="Microsoft New Tai Lue" w:cs="Microsoft New Tai Lue"/>
          <w:sz w:val="20"/>
          <w:szCs w:val="20"/>
        </w:rPr>
        <w:t xml:space="preserve"> </w:t>
      </w:r>
      <w:r w:rsidR="00354A5D" w:rsidRPr="00354A5D">
        <w:rPr>
          <w:rFonts w:ascii="Microsoft New Tai Lue" w:hAnsi="Microsoft New Tai Lue" w:cs="Microsoft New Tai Lue"/>
          <w:sz w:val="20"/>
          <w:szCs w:val="20"/>
        </w:rPr>
        <w:t>10% los honorarios del capital y del interés de los Títulos de Crédito recaudados es decir</w:t>
      </w:r>
      <w:r w:rsidR="00354A5D">
        <w:rPr>
          <w:rFonts w:ascii="Microsoft New Tai Lue" w:hAnsi="Microsoft New Tai Lue" w:cs="Microsoft New Tai Lue"/>
          <w:sz w:val="20"/>
          <w:szCs w:val="20"/>
        </w:rPr>
        <w:t xml:space="preserve"> </w:t>
      </w:r>
      <w:r w:rsidR="00354A5D" w:rsidRPr="00354A5D">
        <w:rPr>
          <w:rFonts w:ascii="Microsoft New Tai Lue" w:hAnsi="Microsoft New Tai Lue" w:cs="Microsoft New Tai Lue"/>
          <w:sz w:val="20"/>
          <w:szCs w:val="20"/>
        </w:rPr>
        <w:t>el 10% del Total</w:t>
      </w:r>
      <w:r w:rsidR="00354A5D">
        <w:rPr>
          <w:rFonts w:ascii="Microsoft New Tai Lue" w:hAnsi="Microsoft New Tai Lue" w:cs="Microsoft New Tai Lue"/>
          <w:sz w:val="20"/>
          <w:szCs w:val="20"/>
        </w:rPr>
        <w:t xml:space="preserve"> capital e interés del Título.”;</w:t>
      </w:r>
      <w:r w:rsidR="001F456E">
        <w:rPr>
          <w:rFonts w:ascii="Microsoft New Tai Lue" w:hAnsi="Microsoft New Tai Lue" w:cs="Microsoft New Tai Lue"/>
          <w:sz w:val="20"/>
          <w:szCs w:val="20"/>
        </w:rPr>
        <w:t xml:space="preserve"> y, </w:t>
      </w:r>
      <w:r w:rsidR="00354A5D">
        <w:rPr>
          <w:rFonts w:ascii="Microsoft New Tai Lue" w:hAnsi="Microsoft New Tai Lue" w:cs="Microsoft New Tai Lue"/>
          <w:sz w:val="20"/>
          <w:szCs w:val="20"/>
        </w:rPr>
        <w:t>de la misma forma</w:t>
      </w:r>
      <w:r w:rsidR="001F456E">
        <w:rPr>
          <w:rFonts w:ascii="Microsoft New Tai Lue" w:hAnsi="Microsoft New Tai Lue" w:cs="Microsoft New Tai Lue"/>
          <w:sz w:val="20"/>
          <w:szCs w:val="20"/>
        </w:rPr>
        <w:t>,</w:t>
      </w:r>
      <w:r w:rsidR="00354A5D">
        <w:rPr>
          <w:rFonts w:ascii="Microsoft New Tai Lue" w:hAnsi="Microsoft New Tai Lue" w:cs="Microsoft New Tai Lue"/>
          <w:sz w:val="20"/>
          <w:szCs w:val="20"/>
        </w:rPr>
        <w:t xml:space="preserve"> en casi la misma cantidad de abogados en sus escritos de renuncia al cargo han dejado constancia de su inconformidad con los honorarios planteados, como razón para la toma de su decisión. </w:t>
      </w:r>
    </w:p>
    <w:p w14:paraId="7FF8F884" w14:textId="77777777" w:rsidR="00455616" w:rsidRDefault="00455616" w:rsidP="00E71BEE">
      <w:pPr>
        <w:jc w:val="center"/>
        <w:rPr>
          <w:rFonts w:ascii="Microsoft New Tai Lue" w:hAnsi="Microsoft New Tai Lue" w:cs="Microsoft New Tai Lue"/>
          <w:sz w:val="20"/>
          <w:szCs w:val="20"/>
        </w:rPr>
      </w:pPr>
    </w:p>
    <w:p w14:paraId="2477D947" w14:textId="77777777" w:rsidR="00455616" w:rsidRDefault="00455616" w:rsidP="00E71BEE">
      <w:pPr>
        <w:jc w:val="center"/>
        <w:rPr>
          <w:rFonts w:ascii="Microsoft New Tai Lue" w:hAnsi="Microsoft New Tai Lue" w:cs="Microsoft New Tai Lue"/>
          <w:sz w:val="20"/>
          <w:szCs w:val="20"/>
        </w:rPr>
      </w:pPr>
    </w:p>
    <w:p w14:paraId="722E122B" w14:textId="77777777" w:rsidR="00455616" w:rsidRDefault="00455616" w:rsidP="00E71BEE">
      <w:pPr>
        <w:jc w:val="center"/>
        <w:rPr>
          <w:rFonts w:ascii="Microsoft New Tai Lue" w:hAnsi="Microsoft New Tai Lue" w:cs="Microsoft New Tai Lue"/>
          <w:sz w:val="20"/>
          <w:szCs w:val="20"/>
        </w:rPr>
      </w:pPr>
    </w:p>
    <w:p w14:paraId="6B64803A" w14:textId="77777777" w:rsidR="00455616" w:rsidRDefault="00455616" w:rsidP="00E71BEE">
      <w:pPr>
        <w:jc w:val="center"/>
        <w:rPr>
          <w:rFonts w:ascii="Microsoft New Tai Lue" w:hAnsi="Microsoft New Tai Lue" w:cs="Microsoft New Tai Lue"/>
          <w:sz w:val="20"/>
          <w:szCs w:val="20"/>
        </w:rPr>
      </w:pPr>
    </w:p>
    <w:p w14:paraId="34E10187" w14:textId="2A44672D" w:rsidR="00E71BEE" w:rsidRDefault="00E71BEE" w:rsidP="00E71BEE">
      <w:pPr>
        <w:jc w:val="center"/>
        <w:rPr>
          <w:rFonts w:ascii="Microsoft New Tai Lue" w:hAnsi="Microsoft New Tai Lue" w:cs="Microsoft New Tai Lue"/>
          <w:b/>
          <w:bCs/>
          <w:sz w:val="20"/>
          <w:szCs w:val="20"/>
        </w:rPr>
      </w:pPr>
      <w:r w:rsidRPr="00EC3E75">
        <w:rPr>
          <w:rFonts w:ascii="Microsoft New Tai Lue" w:hAnsi="Microsoft New Tai Lue" w:cs="Microsoft New Tai Lue"/>
          <w:b/>
          <w:bCs/>
          <w:sz w:val="20"/>
          <w:szCs w:val="20"/>
        </w:rPr>
        <w:t xml:space="preserve">ORDENANZA No. </w:t>
      </w:r>
      <w:r w:rsidRPr="00EC3E75">
        <w:rPr>
          <w:rFonts w:ascii="Microsoft New Tai Lue" w:hAnsi="Microsoft New Tai Lue" w:cs="Microsoft New Tai Lue"/>
          <w:b/>
          <w:bCs/>
          <w:sz w:val="20"/>
          <w:szCs w:val="20"/>
          <w:highlight w:val="yellow"/>
        </w:rPr>
        <w:t>XXXX</w:t>
      </w:r>
    </w:p>
    <w:p w14:paraId="1D36ED3C" w14:textId="77777777" w:rsidR="00467068" w:rsidRPr="00EC3E75" w:rsidRDefault="00467068" w:rsidP="00E71BEE">
      <w:pPr>
        <w:jc w:val="center"/>
        <w:rPr>
          <w:rFonts w:ascii="Microsoft New Tai Lue" w:hAnsi="Microsoft New Tai Lue" w:cs="Microsoft New Tai Lue"/>
          <w:b/>
          <w:bCs/>
          <w:sz w:val="20"/>
          <w:szCs w:val="20"/>
        </w:rPr>
      </w:pPr>
    </w:p>
    <w:p w14:paraId="37045BEE" w14:textId="77777777" w:rsidR="00E71BEE" w:rsidRPr="00EC3E75" w:rsidRDefault="00E71BEE" w:rsidP="00E71BEE">
      <w:pPr>
        <w:jc w:val="center"/>
        <w:rPr>
          <w:rFonts w:ascii="Microsoft New Tai Lue" w:hAnsi="Microsoft New Tai Lue" w:cs="Microsoft New Tai Lue"/>
          <w:b/>
          <w:bCs/>
          <w:sz w:val="20"/>
          <w:szCs w:val="20"/>
        </w:rPr>
      </w:pPr>
      <w:r w:rsidRPr="00EC3E75">
        <w:rPr>
          <w:rFonts w:ascii="Microsoft New Tai Lue" w:hAnsi="Microsoft New Tai Lue" w:cs="Microsoft New Tai Lue"/>
          <w:b/>
          <w:bCs/>
          <w:sz w:val="20"/>
          <w:szCs w:val="20"/>
        </w:rPr>
        <w:t>EL CONCEJO METROPOLITANO DE QUITO</w:t>
      </w:r>
    </w:p>
    <w:p w14:paraId="3D4782AB" w14:textId="77777777" w:rsidR="00E71BEE" w:rsidRPr="00EC3E75" w:rsidRDefault="00E71BEE" w:rsidP="00E71BEE">
      <w:pPr>
        <w:jc w:val="center"/>
        <w:rPr>
          <w:rFonts w:ascii="Microsoft New Tai Lue" w:hAnsi="Microsoft New Tai Lue" w:cs="Microsoft New Tai Lue"/>
          <w:b/>
          <w:bCs/>
          <w:sz w:val="20"/>
          <w:szCs w:val="20"/>
        </w:rPr>
      </w:pPr>
      <w:r w:rsidRPr="00EC3E75">
        <w:rPr>
          <w:rFonts w:ascii="Microsoft New Tai Lue" w:hAnsi="Microsoft New Tai Lue" w:cs="Microsoft New Tai Lue"/>
          <w:b/>
          <w:bCs/>
          <w:sz w:val="20"/>
          <w:szCs w:val="20"/>
        </w:rPr>
        <w:t>CONSIDERANDO:</w:t>
      </w:r>
    </w:p>
    <w:p w14:paraId="7B6C9F5A" w14:textId="77777777" w:rsidR="00E71BEE" w:rsidRPr="00EC3E75" w:rsidRDefault="00E71BEE" w:rsidP="00E71BEE">
      <w:pPr>
        <w:jc w:val="center"/>
        <w:rPr>
          <w:rFonts w:ascii="Microsoft New Tai Lue" w:hAnsi="Microsoft New Tai Lue" w:cs="Microsoft New Tai Lue"/>
          <w:b/>
          <w:bCs/>
          <w:sz w:val="20"/>
          <w:szCs w:val="20"/>
        </w:rPr>
      </w:pPr>
    </w:p>
    <w:p w14:paraId="112A399B" w14:textId="77777777" w:rsidR="00E71BEE" w:rsidRPr="00EC3E75" w:rsidRDefault="00E71BEE" w:rsidP="00E71BEE">
      <w:pPr>
        <w:jc w:val="both"/>
        <w:rPr>
          <w:rFonts w:ascii="Microsoft New Tai Lue" w:hAnsi="Microsoft New Tai Lue" w:cs="Microsoft New Tai Lue"/>
          <w:sz w:val="20"/>
          <w:szCs w:val="20"/>
        </w:rPr>
      </w:pPr>
      <w:r w:rsidRPr="00EC3E75">
        <w:rPr>
          <w:rFonts w:ascii="Microsoft New Tai Lue" w:hAnsi="Microsoft New Tai Lue" w:cs="Microsoft New Tai Lue"/>
          <w:b/>
          <w:bCs/>
          <w:sz w:val="20"/>
          <w:szCs w:val="20"/>
        </w:rPr>
        <w:t xml:space="preserve">Que, </w:t>
      </w:r>
      <w:r w:rsidRPr="00EC3E75">
        <w:rPr>
          <w:rFonts w:ascii="Microsoft New Tai Lue" w:hAnsi="Microsoft New Tai Lue" w:cs="Microsoft New Tai Lue"/>
          <w:sz w:val="20"/>
          <w:szCs w:val="20"/>
        </w:rPr>
        <w:t xml:space="preserve">el artículo 227 de la Constitución de la República del Ecuador (en adelante "Constitución)" establece que la Administración Pública constituye un servicio a la colectividad que se rige, entre otros, por los principios de eficacia, eficiencia, calidad y coordinación; </w:t>
      </w:r>
    </w:p>
    <w:p w14:paraId="1BF0B72B" w14:textId="77777777" w:rsidR="00A23992" w:rsidRPr="00EC3E75" w:rsidRDefault="00A23992" w:rsidP="00E71BEE">
      <w:pPr>
        <w:jc w:val="both"/>
        <w:rPr>
          <w:rFonts w:ascii="Microsoft New Tai Lue" w:hAnsi="Microsoft New Tai Lue" w:cs="Microsoft New Tai Lue"/>
          <w:sz w:val="20"/>
          <w:szCs w:val="20"/>
        </w:rPr>
      </w:pPr>
    </w:p>
    <w:p w14:paraId="7CAFA783" w14:textId="5486A8F4" w:rsidR="00A23992" w:rsidRPr="00EC3E75" w:rsidRDefault="00A23992" w:rsidP="00A23992">
      <w:pPr>
        <w:jc w:val="both"/>
        <w:rPr>
          <w:rFonts w:ascii="Microsoft New Tai Lue" w:hAnsi="Microsoft New Tai Lue" w:cs="Microsoft New Tai Lue"/>
          <w:sz w:val="20"/>
          <w:szCs w:val="20"/>
        </w:rPr>
      </w:pPr>
      <w:r w:rsidRPr="00EC3E75">
        <w:rPr>
          <w:rFonts w:ascii="Microsoft New Tai Lue" w:hAnsi="Microsoft New Tai Lue" w:cs="Microsoft New Tai Lue"/>
          <w:b/>
          <w:sz w:val="20"/>
          <w:szCs w:val="20"/>
        </w:rPr>
        <w:t>Que</w:t>
      </w:r>
      <w:r w:rsidRPr="00EC3E75">
        <w:rPr>
          <w:rFonts w:ascii="Microsoft New Tai Lue" w:hAnsi="Microsoft New Tai Lue" w:cs="Microsoft New Tai Lue"/>
          <w:sz w:val="20"/>
          <w:szCs w:val="20"/>
        </w:rPr>
        <w:t xml:space="preserve">, la Constitución en el artículo 238, </w:t>
      </w:r>
      <w:r w:rsidR="00FA1708">
        <w:rPr>
          <w:rFonts w:ascii="Microsoft New Tai Lue" w:hAnsi="Microsoft New Tai Lue" w:cs="Microsoft New Tai Lue"/>
          <w:sz w:val="20"/>
          <w:szCs w:val="20"/>
        </w:rPr>
        <w:t>dispone</w:t>
      </w:r>
      <w:r w:rsidR="00FA1708" w:rsidRPr="00EC3E75">
        <w:rPr>
          <w:rFonts w:ascii="Microsoft New Tai Lue" w:hAnsi="Microsoft New Tai Lue" w:cs="Microsoft New Tai Lue"/>
          <w:sz w:val="20"/>
          <w:szCs w:val="20"/>
        </w:rPr>
        <w:t xml:space="preserve"> </w:t>
      </w:r>
      <w:r w:rsidRPr="00EC3E75">
        <w:rPr>
          <w:rFonts w:ascii="Microsoft New Tai Lue" w:hAnsi="Microsoft New Tai Lue" w:cs="Microsoft New Tai Lue"/>
          <w:sz w:val="20"/>
          <w:szCs w:val="20"/>
        </w:rPr>
        <w:t xml:space="preserve">que los gobiernos autónomos descentralizados gozarán de autonomía política, administrativa y financiera, y se regirán por los principios de solidaridad, subsidiariedad, equidad </w:t>
      </w:r>
      <w:r w:rsidR="00EC3E75" w:rsidRPr="00EC3E75">
        <w:rPr>
          <w:rFonts w:ascii="Microsoft New Tai Lue" w:hAnsi="Microsoft New Tai Lue" w:cs="Microsoft New Tai Lue"/>
          <w:sz w:val="20"/>
          <w:szCs w:val="20"/>
        </w:rPr>
        <w:t>interterritorial</w:t>
      </w:r>
      <w:r w:rsidRPr="00EC3E75">
        <w:rPr>
          <w:rFonts w:ascii="Microsoft New Tai Lue" w:hAnsi="Microsoft New Tai Lue" w:cs="Microsoft New Tai Lue"/>
          <w:sz w:val="20"/>
          <w:szCs w:val="20"/>
        </w:rPr>
        <w:t>, integración y participación ciudadana;</w:t>
      </w:r>
    </w:p>
    <w:p w14:paraId="79BA43F3" w14:textId="77777777" w:rsidR="00E71BEE" w:rsidRPr="00EC3E75" w:rsidRDefault="00E71BEE" w:rsidP="00E71BEE">
      <w:pPr>
        <w:jc w:val="both"/>
        <w:rPr>
          <w:rFonts w:ascii="Microsoft New Tai Lue" w:hAnsi="Microsoft New Tai Lue" w:cs="Microsoft New Tai Lue"/>
          <w:sz w:val="20"/>
          <w:szCs w:val="20"/>
        </w:rPr>
      </w:pPr>
    </w:p>
    <w:p w14:paraId="79CDA8C0" w14:textId="77777777" w:rsidR="00E71BEE" w:rsidRPr="00EC3E75" w:rsidRDefault="00E71BEE" w:rsidP="00E71BEE">
      <w:pPr>
        <w:jc w:val="both"/>
        <w:rPr>
          <w:rFonts w:ascii="Microsoft New Tai Lue" w:hAnsi="Microsoft New Tai Lue" w:cs="Microsoft New Tai Lue"/>
          <w:sz w:val="20"/>
          <w:szCs w:val="20"/>
        </w:rPr>
      </w:pPr>
      <w:r w:rsidRPr="00EC3E75">
        <w:rPr>
          <w:rFonts w:ascii="Microsoft New Tai Lue" w:hAnsi="Microsoft New Tai Lue" w:cs="Microsoft New Tai Lue"/>
          <w:b/>
          <w:bCs/>
          <w:sz w:val="20"/>
          <w:szCs w:val="20"/>
        </w:rPr>
        <w:t>Que</w:t>
      </w:r>
      <w:r w:rsidRPr="00EC3E75">
        <w:rPr>
          <w:rFonts w:ascii="Microsoft New Tai Lue" w:hAnsi="Microsoft New Tai Lue" w:cs="Microsoft New Tai Lue"/>
          <w:sz w:val="20"/>
          <w:szCs w:val="20"/>
        </w:rPr>
        <w:t xml:space="preserve">, el Concejo Metropolitano es el órgano de legislación y fiscalización del </w:t>
      </w:r>
      <w:r w:rsidR="00EC3E75" w:rsidRPr="00EC3E75">
        <w:rPr>
          <w:rFonts w:ascii="Microsoft New Tai Lue" w:hAnsi="Microsoft New Tai Lue" w:cs="Microsoft New Tai Lue"/>
          <w:sz w:val="20"/>
          <w:szCs w:val="20"/>
        </w:rPr>
        <w:t>Gobierno Autónomo Descentralizado del Distrito Metropolitano de Quito</w:t>
      </w:r>
      <w:r w:rsidRPr="00EC3E75">
        <w:rPr>
          <w:rFonts w:ascii="Microsoft New Tai Lue" w:hAnsi="Microsoft New Tai Lue" w:cs="Microsoft New Tai Lue"/>
          <w:sz w:val="20"/>
          <w:szCs w:val="20"/>
        </w:rPr>
        <w:t xml:space="preserve">, de conformidad con el artículo 240 de la Constitución y el artículo 86 del Código Orgánico de Organización Territorial, Autonomía y Descentralización (en adelante "COOTAD"); </w:t>
      </w:r>
    </w:p>
    <w:p w14:paraId="61CFC81B" w14:textId="77777777" w:rsidR="00A23992" w:rsidRPr="00EC3E75" w:rsidRDefault="00A23992" w:rsidP="00E71BEE">
      <w:pPr>
        <w:jc w:val="both"/>
        <w:rPr>
          <w:rFonts w:ascii="Microsoft New Tai Lue" w:hAnsi="Microsoft New Tai Lue" w:cs="Microsoft New Tai Lue"/>
          <w:sz w:val="20"/>
          <w:szCs w:val="20"/>
        </w:rPr>
      </w:pPr>
    </w:p>
    <w:p w14:paraId="7B3CA579" w14:textId="585F3409" w:rsidR="00A23992" w:rsidRPr="0025149E" w:rsidRDefault="00A23992" w:rsidP="00A23992">
      <w:pPr>
        <w:jc w:val="both"/>
        <w:rPr>
          <w:rFonts w:ascii="Microsoft New Tai Lue" w:hAnsi="Microsoft New Tai Lue" w:cs="Microsoft New Tai Lue"/>
          <w:i/>
          <w:sz w:val="20"/>
          <w:szCs w:val="20"/>
        </w:rPr>
      </w:pPr>
      <w:r w:rsidRPr="00EC3E75">
        <w:rPr>
          <w:rFonts w:ascii="Microsoft New Tai Lue" w:hAnsi="Microsoft New Tai Lue" w:cs="Microsoft New Tai Lue"/>
          <w:b/>
          <w:sz w:val="20"/>
          <w:szCs w:val="20"/>
        </w:rPr>
        <w:t>Que</w:t>
      </w:r>
      <w:r w:rsidRPr="00EC3E75">
        <w:rPr>
          <w:rFonts w:ascii="Microsoft New Tai Lue" w:hAnsi="Microsoft New Tai Lue" w:cs="Microsoft New Tai Lue"/>
          <w:sz w:val="20"/>
          <w:szCs w:val="20"/>
        </w:rPr>
        <w:t xml:space="preserve">, el artículo 270 de la Constitución </w:t>
      </w:r>
      <w:r w:rsidR="00FA1708">
        <w:rPr>
          <w:rFonts w:ascii="Microsoft New Tai Lue" w:hAnsi="Microsoft New Tai Lue" w:cs="Microsoft New Tai Lue"/>
          <w:sz w:val="20"/>
          <w:szCs w:val="20"/>
        </w:rPr>
        <w:t>manda</w:t>
      </w:r>
      <w:r w:rsidRPr="00EC3E75">
        <w:rPr>
          <w:rFonts w:ascii="Microsoft New Tai Lue" w:hAnsi="Microsoft New Tai Lue" w:cs="Microsoft New Tai Lue"/>
          <w:sz w:val="20"/>
          <w:szCs w:val="20"/>
        </w:rPr>
        <w:t xml:space="preserve">: </w:t>
      </w:r>
      <w:r w:rsidR="0025149E" w:rsidRPr="0025149E">
        <w:rPr>
          <w:rFonts w:ascii="Microsoft New Tai Lue" w:hAnsi="Microsoft New Tai Lue" w:cs="Microsoft New Tai Lue"/>
          <w:i/>
          <w:sz w:val="20"/>
          <w:szCs w:val="20"/>
        </w:rPr>
        <w:t>“</w:t>
      </w:r>
      <w:r w:rsidRPr="0025149E">
        <w:rPr>
          <w:rFonts w:ascii="Microsoft New Tai Lue" w:hAnsi="Microsoft New Tai Lue" w:cs="Microsoft New Tai Lue"/>
          <w:i/>
          <w:sz w:val="20"/>
          <w:szCs w:val="20"/>
        </w:rPr>
        <w:t>Los gobiernos autónomos descentralizados generarán sus propios recursos financieros y participarán de las rentas del Estado, de conformidad con los principios de</w:t>
      </w:r>
      <w:r w:rsidR="001A6FF6" w:rsidRPr="0025149E">
        <w:rPr>
          <w:rFonts w:ascii="Microsoft New Tai Lue" w:hAnsi="Microsoft New Tai Lue" w:cs="Microsoft New Tai Lue"/>
          <w:i/>
          <w:sz w:val="20"/>
          <w:szCs w:val="20"/>
        </w:rPr>
        <w:t xml:space="preserve"> </w:t>
      </w:r>
      <w:r w:rsidRPr="0025149E">
        <w:rPr>
          <w:rFonts w:ascii="Microsoft New Tai Lue" w:hAnsi="Microsoft New Tai Lue" w:cs="Microsoft New Tai Lue"/>
          <w:i/>
          <w:sz w:val="20"/>
          <w:szCs w:val="20"/>
        </w:rPr>
        <w:t>subsidiariedad, solidaridad y equidad.</w:t>
      </w:r>
      <w:r w:rsidR="0025149E" w:rsidRPr="0025149E">
        <w:rPr>
          <w:rFonts w:ascii="Microsoft New Tai Lue" w:hAnsi="Microsoft New Tai Lue" w:cs="Microsoft New Tai Lue"/>
          <w:i/>
          <w:sz w:val="20"/>
          <w:szCs w:val="20"/>
        </w:rPr>
        <w:t>”</w:t>
      </w:r>
    </w:p>
    <w:p w14:paraId="60A501D9" w14:textId="77777777" w:rsidR="00E71BEE" w:rsidRPr="00EC3E75" w:rsidRDefault="00E71BEE" w:rsidP="00E71BEE">
      <w:pPr>
        <w:jc w:val="both"/>
        <w:rPr>
          <w:rFonts w:ascii="Microsoft New Tai Lue" w:hAnsi="Microsoft New Tai Lue" w:cs="Microsoft New Tai Lue"/>
          <w:sz w:val="20"/>
          <w:szCs w:val="20"/>
        </w:rPr>
      </w:pPr>
    </w:p>
    <w:p w14:paraId="3544DB71" w14:textId="72290380" w:rsidR="00E71BEE" w:rsidRPr="00EC3E75" w:rsidRDefault="00E71BEE" w:rsidP="00E71BEE">
      <w:pPr>
        <w:jc w:val="both"/>
        <w:rPr>
          <w:rFonts w:ascii="Microsoft New Tai Lue" w:hAnsi="Microsoft New Tai Lue" w:cs="Microsoft New Tai Lue"/>
          <w:sz w:val="20"/>
          <w:szCs w:val="20"/>
        </w:rPr>
      </w:pPr>
      <w:r w:rsidRPr="00EC3E75">
        <w:rPr>
          <w:rFonts w:ascii="Microsoft New Tai Lue" w:hAnsi="Microsoft New Tai Lue" w:cs="Microsoft New Tai Lue"/>
          <w:b/>
          <w:bCs/>
          <w:sz w:val="20"/>
          <w:szCs w:val="20"/>
        </w:rPr>
        <w:t xml:space="preserve">Que, </w:t>
      </w:r>
      <w:r w:rsidRPr="00EC3E75">
        <w:rPr>
          <w:rFonts w:ascii="Microsoft New Tai Lue" w:hAnsi="Microsoft New Tai Lue" w:cs="Microsoft New Tai Lue"/>
          <w:sz w:val="20"/>
          <w:szCs w:val="20"/>
        </w:rPr>
        <w:t xml:space="preserve">el artículo 300 de la Constitución </w:t>
      </w:r>
      <w:r w:rsidR="00FA1708">
        <w:rPr>
          <w:rFonts w:ascii="Microsoft New Tai Lue" w:hAnsi="Microsoft New Tai Lue" w:cs="Microsoft New Tai Lue"/>
          <w:sz w:val="20"/>
          <w:szCs w:val="20"/>
        </w:rPr>
        <w:t>dispone</w:t>
      </w:r>
      <w:r w:rsidRPr="00EC3E75">
        <w:rPr>
          <w:rFonts w:ascii="Microsoft New Tai Lue" w:hAnsi="Microsoft New Tai Lue" w:cs="Microsoft New Tai Lue"/>
          <w:sz w:val="20"/>
          <w:szCs w:val="20"/>
        </w:rPr>
        <w:t xml:space="preserve">: </w:t>
      </w:r>
      <w:r w:rsidRPr="0025149E">
        <w:rPr>
          <w:rFonts w:ascii="Microsoft New Tai Lue" w:hAnsi="Microsoft New Tai Lue" w:cs="Microsoft New Tai Lue"/>
          <w:i/>
          <w:sz w:val="20"/>
          <w:szCs w:val="20"/>
        </w:rPr>
        <w:t>"El régimen tributario se regirá por los principios de generalidad, progresividad, eficiencia, simplicidad administrativa, irretroactividad, equidad, transparencia y suficiencia recaudatoria. Se priorizarán los impuestos directos y progresivos. La política tributaria promoverá la redistribución y estimulará el empleo, la producción de bienes y servicios, y conductas ecológicas, sociales y económicas responsables.";</w:t>
      </w:r>
      <w:r w:rsidRPr="00EC3E75">
        <w:rPr>
          <w:rFonts w:ascii="Microsoft New Tai Lue" w:hAnsi="Microsoft New Tai Lue" w:cs="Microsoft New Tai Lue"/>
          <w:sz w:val="20"/>
          <w:szCs w:val="20"/>
        </w:rPr>
        <w:t xml:space="preserve"> </w:t>
      </w:r>
    </w:p>
    <w:p w14:paraId="2DA35053" w14:textId="77777777" w:rsidR="00E71BEE" w:rsidRPr="00EC3E75" w:rsidRDefault="00E71BEE" w:rsidP="00E71BEE">
      <w:pPr>
        <w:jc w:val="both"/>
        <w:rPr>
          <w:rFonts w:ascii="Microsoft New Tai Lue" w:hAnsi="Microsoft New Tai Lue" w:cs="Microsoft New Tai Lue"/>
          <w:sz w:val="20"/>
          <w:szCs w:val="20"/>
        </w:rPr>
      </w:pPr>
    </w:p>
    <w:p w14:paraId="6D4D448F" w14:textId="77777777" w:rsidR="00E71BEE" w:rsidRPr="00EC3E75" w:rsidRDefault="00E71BEE" w:rsidP="00E71BEE">
      <w:pPr>
        <w:jc w:val="both"/>
        <w:rPr>
          <w:rFonts w:ascii="Microsoft New Tai Lue" w:hAnsi="Microsoft New Tai Lue" w:cs="Microsoft New Tai Lue"/>
          <w:sz w:val="20"/>
          <w:szCs w:val="20"/>
        </w:rPr>
      </w:pPr>
      <w:r w:rsidRPr="00EC3E75">
        <w:rPr>
          <w:rFonts w:ascii="Microsoft New Tai Lue" w:hAnsi="Microsoft New Tai Lue" w:cs="Microsoft New Tai Lue"/>
          <w:b/>
          <w:bCs/>
          <w:sz w:val="20"/>
          <w:szCs w:val="20"/>
        </w:rPr>
        <w:t>Que</w:t>
      </w:r>
      <w:r w:rsidRPr="00EC3E75">
        <w:rPr>
          <w:rFonts w:ascii="Microsoft New Tai Lue" w:hAnsi="Microsoft New Tai Lue" w:cs="Microsoft New Tai Lue"/>
          <w:sz w:val="20"/>
          <w:szCs w:val="20"/>
        </w:rPr>
        <w:t xml:space="preserve">, el artículo 7 del COOTAD reconoce la facultad normativa a los consejos regionales y provinciales, concejos metropolitanos y municipales para dictar normas de carácter general, a través de ordenanzas, acuerdos y resoluciones, aplicables dentro de su circunscripción territorial; </w:t>
      </w:r>
    </w:p>
    <w:p w14:paraId="484C1BEF" w14:textId="77777777" w:rsidR="00C35DB5" w:rsidRPr="00EC3E75" w:rsidRDefault="00C35DB5" w:rsidP="00E71BEE">
      <w:pPr>
        <w:jc w:val="both"/>
        <w:rPr>
          <w:rFonts w:ascii="Microsoft New Tai Lue" w:hAnsi="Microsoft New Tai Lue" w:cs="Microsoft New Tai Lue"/>
          <w:sz w:val="20"/>
          <w:szCs w:val="20"/>
        </w:rPr>
      </w:pPr>
    </w:p>
    <w:p w14:paraId="2AD86E93" w14:textId="29299359" w:rsidR="00C35DB5" w:rsidRPr="00EC3E75" w:rsidRDefault="00C35DB5" w:rsidP="00C35DB5">
      <w:pPr>
        <w:jc w:val="both"/>
        <w:rPr>
          <w:rFonts w:ascii="Microsoft New Tai Lue" w:hAnsi="Microsoft New Tai Lue" w:cs="Microsoft New Tai Lue"/>
          <w:sz w:val="20"/>
          <w:szCs w:val="20"/>
        </w:rPr>
      </w:pPr>
      <w:r w:rsidRPr="00EC3E75">
        <w:rPr>
          <w:rFonts w:ascii="Microsoft New Tai Lue" w:hAnsi="Microsoft New Tai Lue" w:cs="Microsoft New Tai Lue"/>
          <w:b/>
          <w:sz w:val="20"/>
          <w:szCs w:val="20"/>
        </w:rPr>
        <w:t>Que</w:t>
      </w:r>
      <w:r w:rsidRPr="00EC3E75">
        <w:rPr>
          <w:rFonts w:ascii="Microsoft New Tai Lue" w:hAnsi="Microsoft New Tai Lue" w:cs="Microsoft New Tai Lue"/>
          <w:sz w:val="20"/>
          <w:szCs w:val="20"/>
        </w:rPr>
        <w:t xml:space="preserve">, </w:t>
      </w:r>
      <w:r w:rsidR="005B6551">
        <w:rPr>
          <w:rFonts w:ascii="Microsoft New Tai Lue" w:hAnsi="Microsoft New Tai Lue" w:cs="Microsoft New Tai Lue"/>
          <w:sz w:val="20"/>
          <w:szCs w:val="20"/>
        </w:rPr>
        <w:t xml:space="preserve">las letras </w:t>
      </w:r>
      <w:r w:rsidRPr="00EC3E75">
        <w:rPr>
          <w:rFonts w:ascii="Microsoft New Tai Lue" w:hAnsi="Microsoft New Tai Lue" w:cs="Microsoft New Tai Lue"/>
          <w:sz w:val="20"/>
          <w:szCs w:val="20"/>
        </w:rPr>
        <w:t>a) y d) del artículo 87 del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w:t>
      </w:r>
    </w:p>
    <w:p w14:paraId="4C16D392" w14:textId="77777777" w:rsidR="00E71BEE" w:rsidRPr="00EC3E75" w:rsidRDefault="00E71BEE" w:rsidP="00E71BEE">
      <w:pPr>
        <w:jc w:val="both"/>
        <w:rPr>
          <w:rFonts w:ascii="Microsoft New Tai Lue" w:hAnsi="Microsoft New Tai Lue" w:cs="Microsoft New Tai Lue"/>
          <w:sz w:val="20"/>
          <w:szCs w:val="20"/>
        </w:rPr>
      </w:pPr>
    </w:p>
    <w:p w14:paraId="22BF5D89" w14:textId="7DBF9869" w:rsidR="00E71BEE" w:rsidRPr="00EC3E75" w:rsidRDefault="00E71BEE" w:rsidP="00E71BEE">
      <w:pPr>
        <w:jc w:val="both"/>
        <w:rPr>
          <w:rFonts w:ascii="Microsoft New Tai Lue" w:hAnsi="Microsoft New Tai Lue" w:cs="Microsoft New Tai Lue"/>
          <w:sz w:val="20"/>
          <w:szCs w:val="20"/>
        </w:rPr>
      </w:pPr>
      <w:r w:rsidRPr="00EC3E75">
        <w:rPr>
          <w:rFonts w:ascii="Microsoft New Tai Lue" w:hAnsi="Microsoft New Tai Lue" w:cs="Microsoft New Tai Lue"/>
          <w:b/>
          <w:bCs/>
          <w:sz w:val="20"/>
          <w:szCs w:val="20"/>
        </w:rPr>
        <w:t>Que</w:t>
      </w:r>
      <w:r w:rsidRPr="00EC3E75">
        <w:rPr>
          <w:rFonts w:ascii="Microsoft New Tai Lue" w:hAnsi="Microsoft New Tai Lue" w:cs="Microsoft New Tai Lue"/>
          <w:sz w:val="20"/>
          <w:szCs w:val="20"/>
        </w:rPr>
        <w:t xml:space="preserve">, el artículo 492 del COOTAD, </w:t>
      </w:r>
      <w:r w:rsidR="00FA1708">
        <w:rPr>
          <w:rFonts w:ascii="Microsoft New Tai Lue" w:hAnsi="Microsoft New Tai Lue" w:cs="Microsoft New Tai Lue"/>
          <w:sz w:val="20"/>
          <w:szCs w:val="20"/>
        </w:rPr>
        <w:t>dispone</w:t>
      </w:r>
      <w:r w:rsidRPr="00EC3E75">
        <w:rPr>
          <w:rFonts w:ascii="Microsoft New Tai Lue" w:hAnsi="Microsoft New Tai Lue" w:cs="Microsoft New Tai Lue"/>
          <w:sz w:val="20"/>
          <w:szCs w:val="20"/>
        </w:rPr>
        <w:t xml:space="preserve"> que las municipalidades y distritos metropolitanos reglamentarán por medio de ordenanzas el cobro de sus tributos; </w:t>
      </w:r>
    </w:p>
    <w:p w14:paraId="22740DEA" w14:textId="77777777" w:rsidR="00E71BEE" w:rsidRPr="00EC3E75" w:rsidRDefault="00E71BEE" w:rsidP="00E71BEE">
      <w:pPr>
        <w:jc w:val="both"/>
        <w:rPr>
          <w:rFonts w:ascii="Microsoft New Tai Lue" w:hAnsi="Microsoft New Tai Lue" w:cs="Microsoft New Tai Lue"/>
          <w:sz w:val="20"/>
          <w:szCs w:val="20"/>
        </w:rPr>
      </w:pPr>
    </w:p>
    <w:p w14:paraId="594685E0" w14:textId="4E344E48" w:rsidR="0048130C" w:rsidRDefault="00E71BEE" w:rsidP="0048130C">
      <w:pPr>
        <w:jc w:val="both"/>
        <w:rPr>
          <w:rFonts w:ascii="Microsoft New Tai Lue" w:hAnsi="Microsoft New Tai Lue" w:cs="Microsoft New Tai Lue"/>
          <w:sz w:val="20"/>
          <w:szCs w:val="20"/>
        </w:rPr>
      </w:pPr>
      <w:r w:rsidRPr="00EC3E75">
        <w:rPr>
          <w:rFonts w:ascii="Microsoft New Tai Lue" w:hAnsi="Microsoft New Tai Lue" w:cs="Microsoft New Tai Lue"/>
          <w:b/>
          <w:bCs/>
          <w:sz w:val="20"/>
          <w:szCs w:val="20"/>
        </w:rPr>
        <w:t>Que,</w:t>
      </w:r>
      <w:r w:rsidRPr="00EC3E75">
        <w:rPr>
          <w:rFonts w:ascii="Microsoft New Tai Lue" w:hAnsi="Microsoft New Tai Lue" w:cs="Microsoft New Tai Lue"/>
          <w:sz w:val="20"/>
          <w:szCs w:val="20"/>
        </w:rPr>
        <w:t xml:space="preserve"> los artículos 7 y 8 del Código Tributario en concordancia con </w:t>
      </w:r>
      <w:r w:rsidR="00894072">
        <w:rPr>
          <w:rFonts w:ascii="Microsoft New Tai Lue" w:hAnsi="Microsoft New Tai Lue" w:cs="Microsoft New Tai Lue"/>
          <w:sz w:val="20"/>
          <w:szCs w:val="20"/>
        </w:rPr>
        <w:t>la</w:t>
      </w:r>
      <w:r w:rsidRPr="00EC3E75">
        <w:rPr>
          <w:rFonts w:ascii="Microsoft New Tai Lue" w:hAnsi="Microsoft New Tai Lue" w:cs="Microsoft New Tai Lue"/>
          <w:sz w:val="20"/>
          <w:szCs w:val="20"/>
        </w:rPr>
        <w:t xml:space="preserve"> </w:t>
      </w:r>
      <w:r w:rsidR="005B6551">
        <w:rPr>
          <w:rFonts w:ascii="Microsoft New Tai Lue" w:hAnsi="Microsoft New Tai Lue" w:cs="Microsoft New Tai Lue"/>
          <w:sz w:val="20"/>
          <w:szCs w:val="20"/>
        </w:rPr>
        <w:t xml:space="preserve">letra </w:t>
      </w:r>
      <w:r w:rsidRPr="00EC3E75">
        <w:rPr>
          <w:rFonts w:ascii="Microsoft New Tai Lue" w:hAnsi="Microsoft New Tai Lue" w:cs="Microsoft New Tai Lue"/>
          <w:sz w:val="20"/>
          <w:szCs w:val="20"/>
        </w:rPr>
        <w:t xml:space="preserve">b) del artículo 87 del COOTAD, establecen la facultad de los municipios, para dictar disposiciones normativas para la aplicación de los tributos previstos en ley a su favor; </w:t>
      </w:r>
    </w:p>
    <w:p w14:paraId="248163B7" w14:textId="12DB1B61" w:rsidR="007B5FBC" w:rsidRDefault="007B5FBC" w:rsidP="0048130C">
      <w:pPr>
        <w:jc w:val="both"/>
        <w:rPr>
          <w:rFonts w:ascii="Microsoft New Tai Lue" w:hAnsi="Microsoft New Tai Lue" w:cs="Microsoft New Tai Lue"/>
          <w:sz w:val="20"/>
          <w:szCs w:val="20"/>
        </w:rPr>
      </w:pPr>
    </w:p>
    <w:p w14:paraId="37D1DBC9" w14:textId="3A46F2B3" w:rsidR="007B5FBC" w:rsidRDefault="007B5FBC" w:rsidP="007B5FBC">
      <w:pPr>
        <w:jc w:val="both"/>
        <w:rPr>
          <w:rFonts w:ascii="Microsoft New Tai Lue" w:hAnsi="Microsoft New Tai Lue" w:cs="Microsoft New Tai Lue"/>
          <w:sz w:val="20"/>
          <w:szCs w:val="20"/>
        </w:rPr>
      </w:pPr>
      <w:r w:rsidRPr="00EC3E75">
        <w:rPr>
          <w:rFonts w:ascii="Microsoft New Tai Lue" w:hAnsi="Microsoft New Tai Lue" w:cs="Microsoft New Tai Lue"/>
          <w:b/>
          <w:bCs/>
          <w:sz w:val="20"/>
          <w:szCs w:val="20"/>
        </w:rPr>
        <w:t>Que,</w:t>
      </w:r>
      <w:r w:rsidRPr="00EC3E75">
        <w:rPr>
          <w:rFonts w:ascii="Microsoft New Tai Lue" w:hAnsi="Microsoft New Tai Lue" w:cs="Microsoft New Tai Lue"/>
          <w:sz w:val="20"/>
          <w:szCs w:val="20"/>
        </w:rPr>
        <w:t xml:space="preserve"> </w:t>
      </w:r>
      <w:r>
        <w:rPr>
          <w:rFonts w:ascii="Microsoft New Tai Lue" w:hAnsi="Microsoft New Tai Lue" w:cs="Microsoft New Tai Lue"/>
          <w:sz w:val="20"/>
          <w:szCs w:val="20"/>
        </w:rPr>
        <w:t xml:space="preserve">el </w:t>
      </w:r>
      <w:r w:rsidRPr="00EC3E75">
        <w:rPr>
          <w:rFonts w:ascii="Microsoft New Tai Lue" w:hAnsi="Microsoft New Tai Lue" w:cs="Microsoft New Tai Lue"/>
          <w:sz w:val="20"/>
          <w:szCs w:val="20"/>
        </w:rPr>
        <w:t xml:space="preserve">artículo </w:t>
      </w:r>
      <w:r>
        <w:rPr>
          <w:rFonts w:ascii="Microsoft New Tai Lue" w:hAnsi="Microsoft New Tai Lue" w:cs="Microsoft New Tai Lue"/>
          <w:sz w:val="20"/>
          <w:szCs w:val="20"/>
        </w:rPr>
        <w:t>261</w:t>
      </w:r>
      <w:r w:rsidRPr="00EC3E75">
        <w:rPr>
          <w:rFonts w:ascii="Microsoft New Tai Lue" w:hAnsi="Microsoft New Tai Lue" w:cs="Microsoft New Tai Lue"/>
          <w:sz w:val="20"/>
          <w:szCs w:val="20"/>
        </w:rPr>
        <w:t xml:space="preserve"> del Código </w:t>
      </w:r>
      <w:r>
        <w:rPr>
          <w:rFonts w:ascii="Microsoft New Tai Lue" w:hAnsi="Microsoft New Tai Lue" w:cs="Microsoft New Tai Lue"/>
          <w:sz w:val="20"/>
          <w:szCs w:val="20"/>
        </w:rPr>
        <w:t>Orgánico Administrativo</w:t>
      </w:r>
      <w:r w:rsidRPr="00EC3E75">
        <w:rPr>
          <w:rFonts w:ascii="Microsoft New Tai Lue" w:hAnsi="Microsoft New Tai Lue" w:cs="Microsoft New Tai Lue"/>
          <w:sz w:val="20"/>
          <w:szCs w:val="20"/>
        </w:rPr>
        <w:t xml:space="preserve"> </w:t>
      </w:r>
      <w:r w:rsidR="00FA1708">
        <w:rPr>
          <w:rFonts w:ascii="Microsoft New Tai Lue" w:hAnsi="Microsoft New Tai Lue" w:cs="Microsoft New Tai Lue"/>
          <w:sz w:val="20"/>
          <w:szCs w:val="20"/>
        </w:rPr>
        <w:t xml:space="preserve">dispone </w:t>
      </w:r>
      <w:r>
        <w:rPr>
          <w:rFonts w:ascii="Microsoft New Tai Lue" w:hAnsi="Microsoft New Tai Lue" w:cs="Microsoft New Tai Lue"/>
          <w:sz w:val="20"/>
          <w:szCs w:val="20"/>
        </w:rPr>
        <w:t>que las entidades del sector público son titulares de la potestad de ejecución coactiva</w:t>
      </w:r>
      <w:r w:rsidRPr="00EC3E75">
        <w:rPr>
          <w:rFonts w:ascii="Microsoft New Tai Lue" w:hAnsi="Microsoft New Tai Lue" w:cs="Microsoft New Tai Lue"/>
          <w:sz w:val="20"/>
          <w:szCs w:val="20"/>
        </w:rPr>
        <w:t xml:space="preserve">; </w:t>
      </w:r>
    </w:p>
    <w:p w14:paraId="1D7750B8" w14:textId="056065FC" w:rsidR="00BE77B1" w:rsidRDefault="00BE77B1" w:rsidP="007B5FBC">
      <w:pPr>
        <w:jc w:val="both"/>
        <w:rPr>
          <w:rFonts w:ascii="Microsoft New Tai Lue" w:hAnsi="Microsoft New Tai Lue" w:cs="Microsoft New Tai Lue"/>
          <w:sz w:val="20"/>
          <w:szCs w:val="20"/>
        </w:rPr>
      </w:pPr>
    </w:p>
    <w:p w14:paraId="38968C8E" w14:textId="3269A753" w:rsidR="00BE77B1" w:rsidRDefault="00BE77B1" w:rsidP="00BE77B1">
      <w:pPr>
        <w:jc w:val="both"/>
        <w:rPr>
          <w:rFonts w:ascii="Microsoft New Tai Lue" w:hAnsi="Microsoft New Tai Lue" w:cs="Microsoft New Tai Lue"/>
          <w:sz w:val="20"/>
          <w:szCs w:val="20"/>
        </w:rPr>
      </w:pPr>
      <w:r w:rsidRPr="00EC3E75">
        <w:rPr>
          <w:rFonts w:ascii="Microsoft New Tai Lue" w:hAnsi="Microsoft New Tai Lue" w:cs="Microsoft New Tai Lue"/>
          <w:b/>
          <w:bCs/>
          <w:sz w:val="20"/>
          <w:szCs w:val="20"/>
        </w:rPr>
        <w:lastRenderedPageBreak/>
        <w:t>Que,</w:t>
      </w:r>
      <w:r w:rsidRPr="00EC3E75">
        <w:rPr>
          <w:rFonts w:ascii="Microsoft New Tai Lue" w:hAnsi="Microsoft New Tai Lue" w:cs="Microsoft New Tai Lue"/>
          <w:sz w:val="20"/>
          <w:szCs w:val="20"/>
        </w:rPr>
        <w:t xml:space="preserve"> </w:t>
      </w:r>
      <w:r>
        <w:rPr>
          <w:rFonts w:ascii="Microsoft New Tai Lue" w:hAnsi="Microsoft New Tai Lue" w:cs="Microsoft New Tai Lue"/>
          <w:sz w:val="20"/>
          <w:szCs w:val="20"/>
        </w:rPr>
        <w:t xml:space="preserve">el </w:t>
      </w:r>
      <w:r w:rsidRPr="00EC3E75">
        <w:rPr>
          <w:rFonts w:ascii="Microsoft New Tai Lue" w:hAnsi="Microsoft New Tai Lue" w:cs="Microsoft New Tai Lue"/>
          <w:sz w:val="20"/>
          <w:szCs w:val="20"/>
        </w:rPr>
        <w:t xml:space="preserve">artículo </w:t>
      </w:r>
      <w:r>
        <w:rPr>
          <w:rFonts w:ascii="Microsoft New Tai Lue" w:hAnsi="Microsoft New Tai Lue" w:cs="Microsoft New Tai Lue"/>
          <w:sz w:val="20"/>
          <w:szCs w:val="20"/>
        </w:rPr>
        <w:t>262</w:t>
      </w:r>
      <w:r w:rsidRPr="00EC3E75">
        <w:rPr>
          <w:rFonts w:ascii="Microsoft New Tai Lue" w:hAnsi="Microsoft New Tai Lue" w:cs="Microsoft New Tai Lue"/>
          <w:sz w:val="20"/>
          <w:szCs w:val="20"/>
        </w:rPr>
        <w:t xml:space="preserve"> </w:t>
      </w:r>
      <w:r w:rsidRPr="0025149E">
        <w:rPr>
          <w:rFonts w:ascii="Microsoft New Tai Lue" w:hAnsi="Microsoft New Tai Lue" w:cs="Microsoft New Tai Lue"/>
          <w:sz w:val="20"/>
          <w:szCs w:val="20"/>
        </w:rPr>
        <w:t>ib</w:t>
      </w:r>
      <w:r w:rsidR="00FA1708" w:rsidRPr="0025149E">
        <w:rPr>
          <w:rFonts w:ascii="Microsoft New Tai Lue" w:hAnsi="Microsoft New Tai Lue" w:cs="Microsoft New Tai Lue"/>
          <w:sz w:val="20"/>
          <w:szCs w:val="20"/>
        </w:rPr>
        <w:t>í</w:t>
      </w:r>
      <w:r w:rsidRPr="0025149E">
        <w:rPr>
          <w:rFonts w:ascii="Microsoft New Tai Lue" w:hAnsi="Microsoft New Tai Lue" w:cs="Microsoft New Tai Lue"/>
          <w:sz w:val="20"/>
          <w:szCs w:val="20"/>
        </w:rPr>
        <w:t xml:space="preserve">dem </w:t>
      </w:r>
      <w:r>
        <w:rPr>
          <w:rFonts w:ascii="Microsoft New Tai Lue" w:hAnsi="Microsoft New Tai Lue" w:cs="Microsoft New Tai Lue"/>
          <w:sz w:val="20"/>
          <w:szCs w:val="20"/>
        </w:rPr>
        <w:t>dispone que</w:t>
      </w:r>
      <w:r w:rsidR="0025149E">
        <w:rPr>
          <w:rFonts w:ascii="Microsoft New Tai Lue" w:hAnsi="Microsoft New Tai Lue" w:cs="Microsoft New Tai Lue"/>
          <w:sz w:val="20"/>
          <w:szCs w:val="20"/>
        </w:rPr>
        <w:t>:</w:t>
      </w:r>
      <w:r>
        <w:rPr>
          <w:rFonts w:ascii="Microsoft New Tai Lue" w:hAnsi="Microsoft New Tai Lue" w:cs="Microsoft New Tai Lue"/>
          <w:sz w:val="20"/>
          <w:szCs w:val="20"/>
        </w:rPr>
        <w:t xml:space="preserve"> </w:t>
      </w:r>
      <w:r w:rsidR="0025149E" w:rsidRPr="0025149E">
        <w:rPr>
          <w:rFonts w:ascii="Microsoft New Tai Lue" w:hAnsi="Microsoft New Tai Lue" w:cs="Microsoft New Tai Lue"/>
          <w:i/>
          <w:sz w:val="20"/>
          <w:szCs w:val="20"/>
        </w:rPr>
        <w:t>“</w:t>
      </w:r>
      <w:r w:rsidRPr="0025149E">
        <w:rPr>
          <w:rFonts w:ascii="Microsoft New Tai Lue" w:hAnsi="Microsoft New Tai Lue" w:cs="Microsoft New Tai Lue"/>
          <w:i/>
          <w:sz w:val="20"/>
          <w:szCs w:val="20"/>
        </w:rPr>
        <w:t xml:space="preserve">el procedimiento coactivo será ejercido por los empleados recaudadores de las instituciones que la ley confiera acción coactiva y en caso de falta o impedimento de ellos le </w:t>
      </w:r>
      <w:r w:rsidR="00522FA9" w:rsidRPr="0025149E">
        <w:rPr>
          <w:rFonts w:ascii="Microsoft New Tai Lue" w:hAnsi="Microsoft New Tai Lue" w:cs="Microsoft New Tai Lue"/>
          <w:i/>
          <w:sz w:val="20"/>
          <w:szCs w:val="20"/>
        </w:rPr>
        <w:t>subrogará</w:t>
      </w:r>
      <w:r w:rsidRPr="0025149E">
        <w:rPr>
          <w:rFonts w:ascii="Microsoft New Tai Lue" w:hAnsi="Microsoft New Tai Lue" w:cs="Microsoft New Tai Lue"/>
          <w:i/>
          <w:sz w:val="20"/>
          <w:szCs w:val="20"/>
        </w:rPr>
        <w:t xml:space="preserve"> el superior jerárquico.</w:t>
      </w:r>
      <w:r w:rsidR="0025149E" w:rsidRPr="0025149E">
        <w:rPr>
          <w:rFonts w:ascii="Microsoft New Tai Lue" w:hAnsi="Microsoft New Tai Lue" w:cs="Microsoft New Tai Lue"/>
          <w:i/>
          <w:sz w:val="20"/>
          <w:szCs w:val="20"/>
        </w:rPr>
        <w:t>”</w:t>
      </w:r>
      <w:r w:rsidRPr="00EC3E75">
        <w:rPr>
          <w:rFonts w:ascii="Microsoft New Tai Lue" w:hAnsi="Microsoft New Tai Lue" w:cs="Microsoft New Tai Lue"/>
          <w:sz w:val="20"/>
          <w:szCs w:val="20"/>
        </w:rPr>
        <w:t xml:space="preserve"> </w:t>
      </w:r>
    </w:p>
    <w:p w14:paraId="01728D1E" w14:textId="0CE25435" w:rsidR="0025149E" w:rsidRDefault="0025149E" w:rsidP="0025149E">
      <w:pPr>
        <w:jc w:val="both"/>
        <w:rPr>
          <w:rFonts w:ascii="Microsoft New Tai Lue" w:hAnsi="Microsoft New Tai Lue" w:cs="Microsoft New Tai Lue"/>
          <w:sz w:val="20"/>
          <w:szCs w:val="20"/>
        </w:rPr>
      </w:pPr>
      <w:r w:rsidRPr="00EC3E75">
        <w:rPr>
          <w:rFonts w:ascii="Microsoft New Tai Lue" w:hAnsi="Microsoft New Tai Lue" w:cs="Microsoft New Tai Lue"/>
          <w:b/>
          <w:bCs/>
          <w:sz w:val="20"/>
          <w:szCs w:val="20"/>
        </w:rPr>
        <w:t>Que,</w:t>
      </w:r>
      <w:r w:rsidRPr="00EC3E75">
        <w:rPr>
          <w:rFonts w:ascii="Microsoft New Tai Lue" w:hAnsi="Microsoft New Tai Lue" w:cs="Microsoft New Tai Lue"/>
          <w:sz w:val="20"/>
          <w:szCs w:val="20"/>
        </w:rPr>
        <w:t xml:space="preserve"> </w:t>
      </w:r>
      <w:r>
        <w:rPr>
          <w:rFonts w:ascii="Microsoft New Tai Lue" w:hAnsi="Microsoft New Tai Lue" w:cs="Microsoft New Tai Lue"/>
          <w:sz w:val="20"/>
          <w:szCs w:val="20"/>
        </w:rPr>
        <w:t xml:space="preserve">el </w:t>
      </w:r>
      <w:r w:rsidRPr="00EC3E75">
        <w:rPr>
          <w:rFonts w:ascii="Microsoft New Tai Lue" w:hAnsi="Microsoft New Tai Lue" w:cs="Microsoft New Tai Lue"/>
          <w:sz w:val="20"/>
          <w:szCs w:val="20"/>
        </w:rPr>
        <w:t xml:space="preserve">artículo </w:t>
      </w:r>
      <w:r>
        <w:rPr>
          <w:rFonts w:ascii="Microsoft New Tai Lue" w:hAnsi="Microsoft New Tai Lue" w:cs="Microsoft New Tai Lue"/>
          <w:sz w:val="20"/>
          <w:szCs w:val="20"/>
        </w:rPr>
        <w:t>52 de la Ley d</w:t>
      </w:r>
      <w:r w:rsidRPr="0025149E">
        <w:rPr>
          <w:rFonts w:ascii="Microsoft New Tai Lue" w:hAnsi="Microsoft New Tai Lue" w:cs="Microsoft New Tai Lue"/>
          <w:sz w:val="20"/>
          <w:szCs w:val="20"/>
        </w:rPr>
        <w:t>e Régimen Tributario Interno</w:t>
      </w:r>
      <w:r>
        <w:rPr>
          <w:rFonts w:ascii="Microsoft New Tai Lue" w:hAnsi="Microsoft New Tai Lue" w:cs="Microsoft New Tai Lue"/>
          <w:sz w:val="20"/>
          <w:szCs w:val="20"/>
        </w:rPr>
        <w:t xml:space="preserve"> dispone: </w:t>
      </w:r>
      <w:r w:rsidRPr="0025149E">
        <w:rPr>
          <w:rFonts w:ascii="Microsoft New Tai Lue" w:hAnsi="Microsoft New Tai Lue" w:cs="Microsoft New Tai Lue"/>
          <w:i/>
          <w:sz w:val="20"/>
          <w:szCs w:val="20"/>
        </w:rPr>
        <w:t>“Se establece el Impuesto al Valor Agregado (IVA), que grava al valor de la transferencia de dominio o a la importación de bienes muebles de naturaleza corporal, en todas sus etapas de comercialización, así como a los derechos de autor, de propiedad industrial y derechos conexos; y al valor de los servicios prestados, en la forma y en las condiciones que prevé esta Ley.”</w:t>
      </w:r>
      <w:r>
        <w:rPr>
          <w:rFonts w:ascii="Microsoft New Tai Lue" w:hAnsi="Microsoft New Tai Lue" w:cs="Microsoft New Tai Lue"/>
          <w:sz w:val="20"/>
          <w:szCs w:val="20"/>
        </w:rPr>
        <w:t xml:space="preserve"> </w:t>
      </w:r>
    </w:p>
    <w:p w14:paraId="6714E4EF" w14:textId="77777777" w:rsidR="0025149E" w:rsidRDefault="0025149E" w:rsidP="0025149E">
      <w:pPr>
        <w:jc w:val="both"/>
        <w:rPr>
          <w:rFonts w:ascii="Microsoft New Tai Lue" w:hAnsi="Microsoft New Tai Lue" w:cs="Microsoft New Tai Lue"/>
          <w:sz w:val="20"/>
          <w:szCs w:val="20"/>
        </w:rPr>
      </w:pPr>
    </w:p>
    <w:p w14:paraId="29DDC0AF" w14:textId="7F8A8746" w:rsidR="0025149E" w:rsidRDefault="0025149E" w:rsidP="000A4EBE">
      <w:pPr>
        <w:jc w:val="both"/>
        <w:rPr>
          <w:rFonts w:ascii="Microsoft New Tai Lue" w:hAnsi="Microsoft New Tai Lue" w:cs="Microsoft New Tai Lue"/>
          <w:sz w:val="20"/>
          <w:szCs w:val="20"/>
        </w:rPr>
      </w:pPr>
      <w:r w:rsidRPr="00EC3E75">
        <w:rPr>
          <w:rFonts w:ascii="Microsoft New Tai Lue" w:hAnsi="Microsoft New Tai Lue" w:cs="Microsoft New Tai Lue"/>
          <w:b/>
          <w:bCs/>
          <w:sz w:val="20"/>
          <w:szCs w:val="20"/>
        </w:rPr>
        <w:t>Que,</w:t>
      </w:r>
      <w:r w:rsidRPr="00EC3E75">
        <w:rPr>
          <w:rFonts w:ascii="Microsoft New Tai Lue" w:hAnsi="Microsoft New Tai Lue" w:cs="Microsoft New Tai Lue"/>
          <w:sz w:val="20"/>
          <w:szCs w:val="20"/>
        </w:rPr>
        <w:t xml:space="preserve"> </w:t>
      </w:r>
      <w:r>
        <w:rPr>
          <w:rFonts w:ascii="Microsoft New Tai Lue" w:hAnsi="Microsoft New Tai Lue" w:cs="Microsoft New Tai Lue"/>
          <w:sz w:val="20"/>
          <w:szCs w:val="20"/>
        </w:rPr>
        <w:t xml:space="preserve">el </w:t>
      </w:r>
      <w:r w:rsidRPr="00EC3E75">
        <w:rPr>
          <w:rFonts w:ascii="Microsoft New Tai Lue" w:hAnsi="Microsoft New Tai Lue" w:cs="Microsoft New Tai Lue"/>
          <w:sz w:val="20"/>
          <w:szCs w:val="20"/>
        </w:rPr>
        <w:t xml:space="preserve">artículo </w:t>
      </w:r>
      <w:r>
        <w:rPr>
          <w:rFonts w:ascii="Microsoft New Tai Lue" w:hAnsi="Microsoft New Tai Lue" w:cs="Microsoft New Tai Lue"/>
          <w:sz w:val="20"/>
          <w:szCs w:val="20"/>
        </w:rPr>
        <w:t xml:space="preserve">56 ibídem dispone: </w:t>
      </w:r>
      <w:r w:rsidR="000A4EBE">
        <w:rPr>
          <w:rFonts w:ascii="Microsoft New Tai Lue" w:hAnsi="Microsoft New Tai Lue" w:cs="Microsoft New Tai Lue"/>
          <w:sz w:val="20"/>
          <w:szCs w:val="20"/>
        </w:rPr>
        <w:t xml:space="preserve">“El impuesto al valor agregado </w:t>
      </w:r>
      <w:r w:rsidR="000A4EBE" w:rsidRPr="000A4EBE">
        <w:rPr>
          <w:rFonts w:ascii="Microsoft New Tai Lue" w:hAnsi="Microsoft New Tai Lue" w:cs="Microsoft New Tai Lue"/>
          <w:sz w:val="20"/>
          <w:szCs w:val="20"/>
        </w:rPr>
        <w:t>IVA, grava a todos los servicios, entendiéndose co</w:t>
      </w:r>
      <w:r w:rsidR="000A4EBE">
        <w:rPr>
          <w:rFonts w:ascii="Microsoft New Tai Lue" w:hAnsi="Microsoft New Tai Lue" w:cs="Microsoft New Tai Lue"/>
          <w:sz w:val="20"/>
          <w:szCs w:val="20"/>
        </w:rPr>
        <w:t xml:space="preserve">mo tales a los prestados por el </w:t>
      </w:r>
      <w:r w:rsidR="000A4EBE" w:rsidRPr="000A4EBE">
        <w:rPr>
          <w:rFonts w:ascii="Microsoft New Tai Lue" w:hAnsi="Microsoft New Tai Lue" w:cs="Microsoft New Tai Lue"/>
          <w:sz w:val="20"/>
          <w:szCs w:val="20"/>
        </w:rPr>
        <w:t>Estado, entes públicos, sociedades, o personas natu</w:t>
      </w:r>
      <w:r w:rsidR="000A4EBE">
        <w:rPr>
          <w:rFonts w:ascii="Microsoft New Tai Lue" w:hAnsi="Microsoft New Tai Lue" w:cs="Microsoft New Tai Lue"/>
          <w:sz w:val="20"/>
          <w:szCs w:val="20"/>
        </w:rPr>
        <w:t xml:space="preserve">rales sin relación laboral, a </w:t>
      </w:r>
      <w:r w:rsidR="000A4EBE" w:rsidRPr="000A4EBE">
        <w:rPr>
          <w:rFonts w:ascii="Microsoft New Tai Lue" w:hAnsi="Microsoft New Tai Lue" w:cs="Microsoft New Tai Lue"/>
          <w:sz w:val="20"/>
          <w:szCs w:val="20"/>
        </w:rPr>
        <w:t>favor de un tercero, sin importar que en la misma</w:t>
      </w:r>
      <w:r w:rsidR="000A4EBE">
        <w:rPr>
          <w:rFonts w:ascii="Microsoft New Tai Lue" w:hAnsi="Microsoft New Tai Lue" w:cs="Microsoft New Tai Lue"/>
          <w:sz w:val="20"/>
          <w:szCs w:val="20"/>
        </w:rPr>
        <w:t xml:space="preserve"> predomine el factor material o </w:t>
      </w:r>
      <w:r w:rsidR="000A4EBE" w:rsidRPr="000A4EBE">
        <w:rPr>
          <w:rFonts w:ascii="Microsoft New Tai Lue" w:hAnsi="Microsoft New Tai Lue" w:cs="Microsoft New Tai Lue"/>
          <w:sz w:val="20"/>
          <w:szCs w:val="20"/>
        </w:rPr>
        <w:t>intelectual, a cambio de una tasa, un precio pag</w:t>
      </w:r>
      <w:r w:rsidR="000A4EBE">
        <w:rPr>
          <w:rFonts w:ascii="Microsoft New Tai Lue" w:hAnsi="Microsoft New Tai Lue" w:cs="Microsoft New Tai Lue"/>
          <w:sz w:val="20"/>
          <w:szCs w:val="20"/>
        </w:rPr>
        <w:t xml:space="preserve">adero en dinero, especie, otros </w:t>
      </w:r>
      <w:r w:rsidR="000A4EBE" w:rsidRPr="000A4EBE">
        <w:rPr>
          <w:rFonts w:ascii="Microsoft New Tai Lue" w:hAnsi="Microsoft New Tai Lue" w:cs="Microsoft New Tai Lue"/>
          <w:sz w:val="20"/>
          <w:szCs w:val="20"/>
        </w:rPr>
        <w:t xml:space="preserve">servicios o cualquier otra contraprestación. </w:t>
      </w:r>
      <w:r>
        <w:rPr>
          <w:rFonts w:ascii="Microsoft New Tai Lue" w:hAnsi="Microsoft New Tai Lue" w:cs="Microsoft New Tai Lue"/>
          <w:sz w:val="20"/>
          <w:szCs w:val="20"/>
        </w:rPr>
        <w:t xml:space="preserve"> </w:t>
      </w:r>
    </w:p>
    <w:p w14:paraId="1165FAB6" w14:textId="007492D4" w:rsidR="004B0F7C" w:rsidRDefault="004B0F7C" w:rsidP="00BE77B1">
      <w:pPr>
        <w:jc w:val="both"/>
        <w:rPr>
          <w:rFonts w:ascii="Microsoft New Tai Lue" w:hAnsi="Microsoft New Tai Lue" w:cs="Microsoft New Tai Lue"/>
          <w:sz w:val="20"/>
          <w:szCs w:val="20"/>
        </w:rPr>
      </w:pPr>
    </w:p>
    <w:p w14:paraId="4BCBAC30" w14:textId="77777777" w:rsidR="00467068" w:rsidRDefault="004B0F7C" w:rsidP="00515E99">
      <w:pPr>
        <w:jc w:val="both"/>
        <w:rPr>
          <w:rFonts w:ascii="Microsoft New Tai Lue" w:hAnsi="Microsoft New Tai Lue" w:cs="Microsoft New Tai Lue"/>
          <w:sz w:val="20"/>
          <w:szCs w:val="20"/>
        </w:rPr>
      </w:pPr>
      <w:r w:rsidRPr="004B0F7C">
        <w:rPr>
          <w:rFonts w:ascii="Microsoft New Tai Lue" w:hAnsi="Microsoft New Tai Lue" w:cs="Microsoft New Tai Lue"/>
          <w:b/>
          <w:sz w:val="20"/>
          <w:szCs w:val="20"/>
        </w:rPr>
        <w:t>Que</w:t>
      </w:r>
      <w:r>
        <w:rPr>
          <w:rFonts w:ascii="Microsoft New Tai Lue" w:hAnsi="Microsoft New Tai Lue" w:cs="Microsoft New Tai Lue"/>
          <w:b/>
          <w:sz w:val="20"/>
          <w:szCs w:val="20"/>
        </w:rPr>
        <w:t xml:space="preserve">, </w:t>
      </w:r>
      <w:r w:rsidR="00A73AFB">
        <w:rPr>
          <w:rFonts w:ascii="Microsoft New Tai Lue" w:hAnsi="Microsoft New Tai Lue" w:cs="Microsoft New Tai Lue"/>
          <w:sz w:val="20"/>
          <w:szCs w:val="20"/>
        </w:rPr>
        <w:t>a</w:t>
      </w:r>
      <w:r w:rsidR="000A4EBE">
        <w:rPr>
          <w:rFonts w:ascii="Microsoft New Tai Lue" w:hAnsi="Microsoft New Tai Lue" w:cs="Microsoft New Tai Lue"/>
          <w:sz w:val="20"/>
          <w:szCs w:val="20"/>
        </w:rPr>
        <w:t xml:space="preserve"> través de Informe </w:t>
      </w:r>
      <w:r w:rsidR="00467068">
        <w:rPr>
          <w:rFonts w:ascii="Microsoft New Tai Lue" w:hAnsi="Microsoft New Tai Lue" w:cs="Microsoft New Tai Lue"/>
          <w:sz w:val="20"/>
          <w:szCs w:val="20"/>
        </w:rPr>
        <w:t>Técnico Financiero de 21 de abril de 2022</w:t>
      </w:r>
      <w:r w:rsidR="0044785A">
        <w:rPr>
          <w:rFonts w:ascii="Microsoft New Tai Lue" w:hAnsi="Microsoft New Tai Lue" w:cs="Microsoft New Tai Lue"/>
          <w:sz w:val="20"/>
          <w:szCs w:val="20"/>
        </w:rPr>
        <w:t>, la Dirección Metropolitana Financiera</w:t>
      </w:r>
      <w:r w:rsidR="00515E99">
        <w:rPr>
          <w:rFonts w:ascii="Microsoft New Tai Lue" w:hAnsi="Microsoft New Tai Lue" w:cs="Microsoft New Tai Lue"/>
          <w:sz w:val="20"/>
          <w:szCs w:val="20"/>
        </w:rPr>
        <w:t xml:space="preserve">, envió el </w:t>
      </w:r>
      <w:r w:rsidR="00515E99" w:rsidRPr="00515E99">
        <w:rPr>
          <w:rFonts w:ascii="Microsoft New Tai Lue" w:hAnsi="Microsoft New Tai Lue" w:cs="Microsoft New Tai Lue"/>
          <w:i/>
          <w:sz w:val="20"/>
          <w:szCs w:val="20"/>
        </w:rPr>
        <w:t>“Informe para la Determinación de Honorarios de Abogados Externos Dentro del Procedimiento para la Acción o Jurisdicción Coactiva”</w:t>
      </w:r>
      <w:r w:rsidR="00515E99">
        <w:rPr>
          <w:rFonts w:ascii="Microsoft New Tai Lue" w:hAnsi="Microsoft New Tai Lue" w:cs="Microsoft New Tai Lue"/>
          <w:i/>
          <w:sz w:val="20"/>
          <w:szCs w:val="20"/>
        </w:rPr>
        <w:t xml:space="preserve">, </w:t>
      </w:r>
      <w:r w:rsidR="00515E99">
        <w:rPr>
          <w:rFonts w:ascii="Microsoft New Tai Lue" w:hAnsi="Microsoft New Tai Lue" w:cs="Microsoft New Tai Lue"/>
          <w:sz w:val="20"/>
          <w:szCs w:val="20"/>
        </w:rPr>
        <w:t>en el cual consta el análisis respecto de del valor de las costas</w:t>
      </w:r>
      <w:r w:rsidR="00FA1708">
        <w:rPr>
          <w:rFonts w:ascii="Microsoft New Tai Lue" w:hAnsi="Microsoft New Tai Lue" w:cs="Microsoft New Tai Lue"/>
          <w:sz w:val="20"/>
          <w:szCs w:val="20"/>
        </w:rPr>
        <w:t xml:space="preserve"> y </w:t>
      </w:r>
      <w:r w:rsidR="00515E99">
        <w:rPr>
          <w:rFonts w:ascii="Microsoft New Tai Lue" w:hAnsi="Microsoft New Tai Lue" w:cs="Microsoft New Tai Lue"/>
          <w:sz w:val="20"/>
          <w:szCs w:val="20"/>
        </w:rPr>
        <w:t>compara y determina el valor de l</w:t>
      </w:r>
      <w:r w:rsidR="00B778D4">
        <w:rPr>
          <w:rFonts w:ascii="Microsoft New Tai Lue" w:hAnsi="Microsoft New Tai Lue" w:cs="Microsoft New Tai Lue"/>
          <w:sz w:val="20"/>
          <w:szCs w:val="20"/>
        </w:rPr>
        <w:t xml:space="preserve">os </w:t>
      </w:r>
      <w:r w:rsidR="00FA1708">
        <w:rPr>
          <w:rFonts w:ascii="Microsoft New Tai Lue" w:hAnsi="Microsoft New Tai Lue" w:cs="Microsoft New Tai Lue"/>
          <w:sz w:val="20"/>
          <w:szCs w:val="20"/>
        </w:rPr>
        <w:t>h</w:t>
      </w:r>
      <w:r w:rsidR="00B778D4">
        <w:rPr>
          <w:rFonts w:ascii="Microsoft New Tai Lue" w:hAnsi="Microsoft New Tai Lue" w:cs="Microsoft New Tai Lue"/>
          <w:sz w:val="20"/>
          <w:szCs w:val="20"/>
        </w:rPr>
        <w:t>onorarios profesionales que actualmente se usan en otras instituciones públicas, respecto de la jurisdicción coactiva.</w:t>
      </w:r>
    </w:p>
    <w:p w14:paraId="1F4C4773" w14:textId="77777777" w:rsidR="00467068" w:rsidRDefault="00467068" w:rsidP="00515E99">
      <w:pPr>
        <w:jc w:val="both"/>
        <w:rPr>
          <w:rFonts w:ascii="Microsoft New Tai Lue" w:hAnsi="Microsoft New Tai Lue" w:cs="Microsoft New Tai Lue"/>
          <w:sz w:val="20"/>
          <w:szCs w:val="20"/>
        </w:rPr>
      </w:pPr>
    </w:p>
    <w:p w14:paraId="4A0C7AF5" w14:textId="529E742C" w:rsidR="009B5FA1" w:rsidRPr="00467068" w:rsidRDefault="00467068" w:rsidP="00467068">
      <w:pPr>
        <w:jc w:val="both"/>
        <w:rPr>
          <w:rFonts w:ascii="Microsoft New Tai Lue" w:hAnsi="Microsoft New Tai Lue" w:cs="Microsoft New Tai Lue"/>
          <w:i/>
          <w:sz w:val="20"/>
          <w:szCs w:val="20"/>
        </w:rPr>
      </w:pPr>
      <w:r w:rsidRPr="004B0F7C">
        <w:rPr>
          <w:rFonts w:ascii="Microsoft New Tai Lue" w:hAnsi="Microsoft New Tai Lue" w:cs="Microsoft New Tai Lue"/>
          <w:b/>
          <w:sz w:val="20"/>
          <w:szCs w:val="20"/>
        </w:rPr>
        <w:t>Que</w:t>
      </w:r>
      <w:r>
        <w:rPr>
          <w:rFonts w:ascii="Microsoft New Tai Lue" w:hAnsi="Microsoft New Tai Lue" w:cs="Microsoft New Tai Lue"/>
          <w:b/>
          <w:sz w:val="20"/>
          <w:szCs w:val="20"/>
        </w:rPr>
        <w:t xml:space="preserve">, </w:t>
      </w:r>
      <w:r>
        <w:rPr>
          <w:rFonts w:ascii="Microsoft New Tai Lue" w:hAnsi="Microsoft New Tai Lue" w:cs="Microsoft New Tai Lue"/>
          <w:sz w:val="20"/>
          <w:szCs w:val="20"/>
        </w:rPr>
        <w:t xml:space="preserve">a través de Informe Técnico Legal de fecha 21 de abril de 2022, la Jefa de Coactiva, envió el </w:t>
      </w:r>
      <w:r w:rsidRPr="00515E99">
        <w:rPr>
          <w:rFonts w:ascii="Microsoft New Tai Lue" w:hAnsi="Microsoft New Tai Lue" w:cs="Microsoft New Tai Lue"/>
          <w:i/>
          <w:sz w:val="20"/>
          <w:szCs w:val="20"/>
        </w:rPr>
        <w:t>“</w:t>
      </w:r>
      <w:r w:rsidRPr="00467068">
        <w:rPr>
          <w:rFonts w:ascii="Microsoft New Tai Lue" w:hAnsi="Microsoft New Tai Lue" w:cs="Microsoft New Tai Lue"/>
          <w:i/>
          <w:sz w:val="20"/>
          <w:szCs w:val="20"/>
        </w:rPr>
        <w:t xml:space="preserve">Informe para el análisis y recomendación de </w:t>
      </w:r>
      <w:r>
        <w:rPr>
          <w:rFonts w:ascii="Microsoft New Tai Lue" w:hAnsi="Microsoft New Tai Lue" w:cs="Microsoft New Tai Lue"/>
          <w:i/>
          <w:sz w:val="20"/>
          <w:szCs w:val="20"/>
        </w:rPr>
        <w:t xml:space="preserve">la aprobación de la “ORDENANZA </w:t>
      </w:r>
      <w:r w:rsidRPr="00467068">
        <w:rPr>
          <w:rFonts w:ascii="Microsoft New Tai Lue" w:hAnsi="Microsoft New Tai Lue" w:cs="Microsoft New Tai Lue"/>
          <w:i/>
          <w:sz w:val="20"/>
          <w:szCs w:val="20"/>
        </w:rPr>
        <w:t>METROPOLITANA REFORMATORIA DEL TÍTULO VI, DE</w:t>
      </w:r>
      <w:r>
        <w:rPr>
          <w:rFonts w:ascii="Microsoft New Tai Lue" w:hAnsi="Microsoft New Tai Lue" w:cs="Microsoft New Tai Lue"/>
          <w:i/>
          <w:sz w:val="20"/>
          <w:szCs w:val="20"/>
        </w:rPr>
        <w:t xml:space="preserve">L LIBRO III.5, DE LA ORDENANZA </w:t>
      </w:r>
      <w:r w:rsidRPr="00467068">
        <w:rPr>
          <w:rFonts w:ascii="Microsoft New Tai Lue" w:hAnsi="Microsoft New Tai Lue" w:cs="Microsoft New Tai Lue"/>
          <w:i/>
          <w:sz w:val="20"/>
          <w:szCs w:val="20"/>
        </w:rPr>
        <w:t xml:space="preserve">METROPOLITANA No. 001 SANCIONADA EL 29 DE MARZO </w:t>
      </w:r>
      <w:r>
        <w:rPr>
          <w:rFonts w:ascii="Microsoft New Tai Lue" w:hAnsi="Microsoft New Tai Lue" w:cs="Microsoft New Tai Lue"/>
          <w:i/>
          <w:sz w:val="20"/>
          <w:szCs w:val="20"/>
        </w:rPr>
        <w:t xml:space="preserve">DE 2019, QUE EXPIDE EL CÓDIGO </w:t>
      </w:r>
      <w:r w:rsidRPr="00467068">
        <w:rPr>
          <w:rFonts w:ascii="Microsoft New Tai Lue" w:hAnsi="Microsoft New Tai Lue" w:cs="Microsoft New Tai Lue"/>
          <w:i/>
          <w:sz w:val="20"/>
          <w:szCs w:val="20"/>
        </w:rPr>
        <w:t>MUNICIPAL PARA EL DISTRITO METROPOLITANO DE QUITO QU</w:t>
      </w:r>
      <w:r>
        <w:rPr>
          <w:rFonts w:ascii="Microsoft New Tai Lue" w:hAnsi="Microsoft New Tai Lue" w:cs="Microsoft New Tai Lue"/>
          <w:i/>
          <w:sz w:val="20"/>
          <w:szCs w:val="20"/>
        </w:rPr>
        <w:t xml:space="preserve">E REGULA EL PROCEDIMIENTO PARA </w:t>
      </w:r>
      <w:r w:rsidRPr="00467068">
        <w:rPr>
          <w:rFonts w:ascii="Microsoft New Tai Lue" w:hAnsi="Microsoft New Tai Lue" w:cs="Microsoft New Tai Lue"/>
          <w:i/>
          <w:sz w:val="20"/>
          <w:szCs w:val="20"/>
        </w:rPr>
        <w:t>LA ACCIÓN O JURISDICCIÓN COACTIVA PARA EL COBR</w:t>
      </w:r>
      <w:r>
        <w:rPr>
          <w:rFonts w:ascii="Microsoft New Tai Lue" w:hAnsi="Microsoft New Tai Lue" w:cs="Microsoft New Tai Lue"/>
          <w:i/>
          <w:sz w:val="20"/>
          <w:szCs w:val="20"/>
        </w:rPr>
        <w:t xml:space="preserve">O DE CRÉDITOS TRIBUTARIOS Y NO </w:t>
      </w:r>
      <w:r w:rsidRPr="00467068">
        <w:rPr>
          <w:rFonts w:ascii="Microsoft New Tai Lue" w:hAnsi="Microsoft New Tai Lue" w:cs="Microsoft New Tai Lue"/>
          <w:i/>
          <w:sz w:val="20"/>
          <w:szCs w:val="20"/>
        </w:rPr>
        <w:t>TRIBUTARIOS QUE SE ADEUDAN AL MUNICIPIO DEL DISTRITO METROPOLITANO DE QUITO.”</w:t>
      </w:r>
    </w:p>
    <w:p w14:paraId="5E3529EF" w14:textId="09982763" w:rsidR="00BE77B1" w:rsidRPr="00894072" w:rsidRDefault="00BE77B1" w:rsidP="007B5FBC">
      <w:pPr>
        <w:jc w:val="both"/>
        <w:rPr>
          <w:rFonts w:ascii="Microsoft New Tai Lue" w:hAnsi="Microsoft New Tai Lue" w:cs="Microsoft New Tai Lue"/>
          <w:sz w:val="20"/>
          <w:szCs w:val="20"/>
        </w:rPr>
      </w:pPr>
    </w:p>
    <w:p w14:paraId="2D2BAD40" w14:textId="30F024B0" w:rsidR="00455616" w:rsidRPr="0025149E" w:rsidRDefault="00455616" w:rsidP="007B5FBC">
      <w:pPr>
        <w:jc w:val="both"/>
        <w:rPr>
          <w:rFonts w:ascii="Microsoft New Tai Lue" w:hAnsi="Microsoft New Tai Lue" w:cs="Microsoft New Tai Lue"/>
          <w:bCs/>
          <w:sz w:val="20"/>
          <w:szCs w:val="20"/>
        </w:rPr>
      </w:pPr>
      <w:r w:rsidRPr="0025149E">
        <w:rPr>
          <w:rFonts w:ascii="Microsoft New Tai Lue" w:hAnsi="Microsoft New Tai Lue" w:cs="Microsoft New Tai Lue"/>
          <w:bCs/>
          <w:sz w:val="20"/>
          <w:szCs w:val="20"/>
        </w:rPr>
        <w:t xml:space="preserve">En ejercicio de las atribuciones que le confiere los artículos 87, </w:t>
      </w:r>
      <w:proofErr w:type="gramStart"/>
      <w:r w:rsidRPr="0025149E">
        <w:rPr>
          <w:rFonts w:ascii="Microsoft New Tai Lue" w:hAnsi="Microsoft New Tai Lue" w:cs="Microsoft New Tai Lue"/>
          <w:bCs/>
          <w:sz w:val="20"/>
          <w:szCs w:val="20"/>
        </w:rPr>
        <w:t>l</w:t>
      </w:r>
      <w:r w:rsidR="00894072" w:rsidRPr="0025149E">
        <w:rPr>
          <w:rFonts w:ascii="Microsoft New Tai Lue" w:hAnsi="Microsoft New Tai Lue" w:cs="Microsoft New Tai Lue"/>
          <w:bCs/>
          <w:sz w:val="20"/>
          <w:szCs w:val="20"/>
        </w:rPr>
        <w:t xml:space="preserve">etra </w:t>
      </w:r>
      <w:r w:rsidRPr="0025149E">
        <w:rPr>
          <w:rFonts w:ascii="Microsoft New Tai Lue" w:hAnsi="Microsoft New Tai Lue" w:cs="Microsoft New Tai Lue"/>
          <w:bCs/>
          <w:sz w:val="20"/>
          <w:szCs w:val="20"/>
        </w:rPr>
        <w:t xml:space="preserve"> a</w:t>
      </w:r>
      <w:proofErr w:type="gramEnd"/>
      <w:r w:rsidRPr="0025149E">
        <w:rPr>
          <w:rFonts w:ascii="Microsoft New Tai Lue" w:hAnsi="Microsoft New Tai Lue" w:cs="Microsoft New Tai Lue"/>
          <w:bCs/>
          <w:sz w:val="20"/>
          <w:szCs w:val="20"/>
        </w:rPr>
        <w:t>) del</w:t>
      </w:r>
      <w:r w:rsidR="00894072" w:rsidRPr="0025149E">
        <w:rPr>
          <w:rFonts w:ascii="Microsoft New Tai Lue" w:hAnsi="Microsoft New Tai Lue" w:cs="Microsoft New Tai Lue"/>
          <w:bCs/>
          <w:sz w:val="20"/>
          <w:szCs w:val="20"/>
        </w:rPr>
        <w:t xml:space="preserve"> COOTAD</w:t>
      </w:r>
      <w:r w:rsidRPr="0025149E">
        <w:rPr>
          <w:rFonts w:ascii="Microsoft New Tai Lue" w:hAnsi="Microsoft New Tai Lue" w:cs="Microsoft New Tai Lue"/>
          <w:bCs/>
          <w:sz w:val="20"/>
          <w:szCs w:val="20"/>
        </w:rPr>
        <w:t>; y, 8 de la Ley de Orgánica de Régimen para el Distrito Metropolitano de Quito, expide la siguiente:</w:t>
      </w:r>
    </w:p>
    <w:p w14:paraId="7AB61F0B" w14:textId="77777777" w:rsidR="007B5FBC" w:rsidRDefault="007B5FBC" w:rsidP="0048130C">
      <w:pPr>
        <w:jc w:val="both"/>
        <w:rPr>
          <w:rFonts w:ascii="Microsoft New Tai Lue" w:hAnsi="Microsoft New Tai Lue" w:cs="Microsoft New Tai Lue"/>
          <w:sz w:val="20"/>
          <w:szCs w:val="20"/>
        </w:rPr>
      </w:pPr>
    </w:p>
    <w:p w14:paraId="018AC13D" w14:textId="67C5A3F7" w:rsidR="0048130C" w:rsidRPr="00455616" w:rsidRDefault="00455616" w:rsidP="0048130C">
      <w:pPr>
        <w:jc w:val="both"/>
        <w:rPr>
          <w:rFonts w:ascii="Microsoft New Tai Lue" w:hAnsi="Microsoft New Tai Lue" w:cs="Microsoft New Tai Lue"/>
          <w:b/>
          <w:bCs/>
          <w:sz w:val="20"/>
          <w:szCs w:val="20"/>
        </w:rPr>
      </w:pPr>
      <w:r w:rsidRPr="00455616">
        <w:rPr>
          <w:rFonts w:ascii="Microsoft New Tai Lue" w:hAnsi="Microsoft New Tai Lue" w:cs="Microsoft New Tai Lue"/>
          <w:b/>
          <w:bCs/>
          <w:sz w:val="20"/>
          <w:szCs w:val="20"/>
        </w:rPr>
        <w:t xml:space="preserve">ORDENANZA METROPOLITANA REFORMATORIA DEL </w:t>
      </w:r>
      <w:r>
        <w:rPr>
          <w:rFonts w:ascii="Microsoft New Tai Lue" w:hAnsi="Microsoft New Tai Lue" w:cs="Microsoft New Tai Lue"/>
          <w:b/>
          <w:bCs/>
          <w:sz w:val="20"/>
          <w:szCs w:val="20"/>
        </w:rPr>
        <w:t>TÍTULO VI</w:t>
      </w:r>
      <w:r w:rsidRPr="00455616">
        <w:rPr>
          <w:rFonts w:ascii="Microsoft New Tai Lue" w:hAnsi="Microsoft New Tai Lue" w:cs="Microsoft New Tai Lue"/>
          <w:b/>
          <w:bCs/>
          <w:sz w:val="20"/>
          <w:szCs w:val="20"/>
        </w:rPr>
        <w:t>, DEL LIBRO I</w:t>
      </w:r>
      <w:r>
        <w:rPr>
          <w:rFonts w:ascii="Microsoft New Tai Lue" w:hAnsi="Microsoft New Tai Lue" w:cs="Microsoft New Tai Lue"/>
          <w:b/>
          <w:bCs/>
          <w:sz w:val="20"/>
          <w:szCs w:val="20"/>
        </w:rPr>
        <w:t>II.5</w:t>
      </w:r>
      <w:r w:rsidRPr="00455616">
        <w:rPr>
          <w:rFonts w:ascii="Microsoft New Tai Lue" w:hAnsi="Microsoft New Tai Lue" w:cs="Microsoft New Tai Lue"/>
          <w:b/>
          <w:bCs/>
          <w:sz w:val="20"/>
          <w:szCs w:val="20"/>
        </w:rPr>
        <w:t xml:space="preserve">, DE LA ORDENANZA METROPOLITANA No. 001 SANCIONADA EL </w:t>
      </w:r>
      <w:r w:rsidRPr="00891415">
        <w:rPr>
          <w:rFonts w:ascii="Microsoft New Tai Lue" w:hAnsi="Microsoft New Tai Lue" w:cs="Microsoft New Tai Lue"/>
          <w:b/>
          <w:bCs/>
          <w:sz w:val="20"/>
          <w:szCs w:val="20"/>
        </w:rPr>
        <w:t>29 DE MARZO DE 2019</w:t>
      </w:r>
      <w:r w:rsidRPr="00455616">
        <w:rPr>
          <w:rFonts w:ascii="Microsoft New Tai Lue" w:hAnsi="Microsoft New Tai Lue" w:cs="Microsoft New Tai Lue"/>
          <w:b/>
          <w:bCs/>
          <w:sz w:val="20"/>
          <w:szCs w:val="20"/>
        </w:rPr>
        <w:t>, QUE EXPIDE EL CÓDIGO MUNICIPAL PARA EL DISTRITO METROPOLITANO DE QUITO QUE REGULA EL PROCEDIMIENTO PARA LA ACCIÓN O JURISDICCIÓN COACTIVA PARA EL COBRO DE CRÉDITOS TRIBUTARIOS Y NO TRIBUTARIOS QUE SE ADEUDAN AL MUNICIPIO DEL DISTRITO METROPOLITANO DE QUITO</w:t>
      </w:r>
      <w:r>
        <w:rPr>
          <w:rFonts w:ascii="Microsoft New Tai Lue" w:hAnsi="Microsoft New Tai Lue" w:cs="Microsoft New Tai Lue"/>
          <w:b/>
          <w:bCs/>
          <w:sz w:val="20"/>
          <w:szCs w:val="20"/>
        </w:rPr>
        <w:t>.</w:t>
      </w:r>
    </w:p>
    <w:p w14:paraId="552DA5BB" w14:textId="77777777" w:rsidR="00E71BEE" w:rsidRPr="00EC3E75" w:rsidRDefault="00E71BEE" w:rsidP="00E71BEE">
      <w:pPr>
        <w:jc w:val="center"/>
        <w:rPr>
          <w:rFonts w:ascii="Microsoft New Tai Lue" w:eastAsia="Times New Roman" w:hAnsi="Microsoft New Tai Lue" w:cs="Microsoft New Tai Lue"/>
          <w:bCs/>
          <w:sz w:val="20"/>
          <w:szCs w:val="20"/>
          <w:lang w:val="es-ES"/>
        </w:rPr>
      </w:pPr>
    </w:p>
    <w:p w14:paraId="6C3F63EC" w14:textId="32D5818E" w:rsidR="000548B7" w:rsidRDefault="00455616" w:rsidP="00455616">
      <w:pPr>
        <w:jc w:val="both"/>
        <w:rPr>
          <w:rFonts w:ascii="Microsoft New Tai Lue" w:eastAsia="Times New Roman" w:hAnsi="Microsoft New Tai Lue" w:cs="Microsoft New Tai Lue"/>
          <w:sz w:val="20"/>
          <w:szCs w:val="20"/>
          <w:lang w:val="es-ES"/>
        </w:rPr>
      </w:pPr>
      <w:r w:rsidRPr="00455616">
        <w:rPr>
          <w:rFonts w:ascii="Microsoft New Tai Lue" w:eastAsia="Times New Roman" w:hAnsi="Microsoft New Tai Lue" w:cs="Microsoft New Tai Lue"/>
          <w:b/>
          <w:bCs/>
          <w:sz w:val="20"/>
          <w:szCs w:val="20"/>
          <w:lang w:val="es-ES"/>
        </w:rPr>
        <w:t xml:space="preserve">Artículo </w:t>
      </w:r>
      <w:proofErr w:type="gramStart"/>
      <w:r w:rsidRPr="00455616">
        <w:rPr>
          <w:rFonts w:ascii="Microsoft New Tai Lue" w:eastAsia="Times New Roman" w:hAnsi="Microsoft New Tai Lue" w:cs="Microsoft New Tai Lue"/>
          <w:b/>
          <w:bCs/>
          <w:sz w:val="20"/>
          <w:szCs w:val="20"/>
          <w:lang w:val="es-ES"/>
        </w:rPr>
        <w:t>Único.-</w:t>
      </w:r>
      <w:proofErr w:type="gramEnd"/>
      <w:r w:rsidRPr="00455616">
        <w:rPr>
          <w:rFonts w:ascii="Microsoft New Tai Lue" w:eastAsia="Times New Roman" w:hAnsi="Microsoft New Tai Lue" w:cs="Microsoft New Tai Lue"/>
          <w:b/>
          <w:bCs/>
          <w:sz w:val="20"/>
          <w:szCs w:val="20"/>
          <w:lang w:val="es-ES"/>
        </w:rPr>
        <w:t xml:space="preserve"> </w:t>
      </w:r>
      <w:r w:rsidRPr="00455616">
        <w:rPr>
          <w:rFonts w:ascii="Microsoft New Tai Lue" w:eastAsia="Times New Roman" w:hAnsi="Microsoft New Tai Lue" w:cs="Microsoft New Tai Lue"/>
          <w:sz w:val="20"/>
          <w:szCs w:val="20"/>
          <w:lang w:val="es-ES"/>
        </w:rPr>
        <w:t xml:space="preserve">Refórmese el Título </w:t>
      </w:r>
      <w:r>
        <w:rPr>
          <w:rFonts w:ascii="Microsoft New Tai Lue" w:eastAsia="Times New Roman" w:hAnsi="Microsoft New Tai Lue" w:cs="Microsoft New Tai Lue"/>
          <w:sz w:val="20"/>
          <w:szCs w:val="20"/>
          <w:lang w:val="es-ES"/>
        </w:rPr>
        <w:t>V</w:t>
      </w:r>
      <w:r w:rsidRPr="00455616">
        <w:rPr>
          <w:rFonts w:ascii="Microsoft New Tai Lue" w:eastAsia="Times New Roman" w:hAnsi="Microsoft New Tai Lue" w:cs="Microsoft New Tai Lue"/>
          <w:sz w:val="20"/>
          <w:szCs w:val="20"/>
          <w:lang w:val="es-ES"/>
        </w:rPr>
        <w:t xml:space="preserve">I, del Libro </w:t>
      </w:r>
      <w:r>
        <w:rPr>
          <w:rFonts w:ascii="Microsoft New Tai Lue" w:eastAsia="Times New Roman" w:hAnsi="Microsoft New Tai Lue" w:cs="Microsoft New Tai Lue"/>
          <w:sz w:val="20"/>
          <w:szCs w:val="20"/>
          <w:lang w:val="es-ES"/>
        </w:rPr>
        <w:t>III.5</w:t>
      </w:r>
      <w:r w:rsidRPr="00455616">
        <w:rPr>
          <w:rFonts w:ascii="Microsoft New Tai Lue" w:eastAsia="Times New Roman" w:hAnsi="Microsoft New Tai Lue" w:cs="Microsoft New Tai Lue"/>
          <w:sz w:val="20"/>
          <w:szCs w:val="20"/>
          <w:lang w:val="es-ES"/>
        </w:rPr>
        <w:t xml:space="preserve"> de la Ordenanza Metropolitana No. 001, que contiene el Código Municipal para el Distrito Metropolitano de Quito, sancionada el 29 de marzo de 2019, por el siguiente:</w:t>
      </w:r>
    </w:p>
    <w:p w14:paraId="43D7E8B2" w14:textId="4D06D2C6" w:rsidR="00455616" w:rsidRDefault="00455616" w:rsidP="00455616">
      <w:pPr>
        <w:jc w:val="both"/>
        <w:rPr>
          <w:rFonts w:ascii="Microsoft New Tai Lue" w:eastAsia="Times New Roman" w:hAnsi="Microsoft New Tai Lue" w:cs="Microsoft New Tai Lue"/>
          <w:sz w:val="20"/>
          <w:szCs w:val="20"/>
          <w:lang w:val="es-ES"/>
        </w:rPr>
      </w:pPr>
    </w:p>
    <w:p w14:paraId="19D0D52B" w14:textId="2430358A" w:rsidR="00455616" w:rsidRDefault="00455616" w:rsidP="00455616">
      <w:pPr>
        <w:jc w:val="center"/>
        <w:rPr>
          <w:rFonts w:ascii="Microsoft New Tai Lue" w:hAnsi="Microsoft New Tai Lue" w:cs="Microsoft New Tai Lue"/>
          <w:b/>
          <w:bCs/>
          <w:i/>
          <w:iCs/>
          <w:sz w:val="20"/>
          <w:szCs w:val="20"/>
        </w:rPr>
      </w:pPr>
      <w:r w:rsidRPr="00455616">
        <w:rPr>
          <w:rFonts w:ascii="Microsoft New Tai Lue" w:hAnsi="Microsoft New Tai Lue" w:cs="Microsoft New Tai Lue"/>
          <w:b/>
          <w:bCs/>
          <w:i/>
          <w:iCs/>
          <w:sz w:val="20"/>
          <w:szCs w:val="20"/>
        </w:rPr>
        <w:t>TÍTULO VI</w:t>
      </w:r>
    </w:p>
    <w:p w14:paraId="6882BDCE" w14:textId="738E0240" w:rsidR="00455616" w:rsidRPr="00455616" w:rsidRDefault="00455616" w:rsidP="00455616">
      <w:pPr>
        <w:jc w:val="center"/>
        <w:rPr>
          <w:rFonts w:ascii="Microsoft New Tai Lue" w:eastAsia="Times New Roman" w:hAnsi="Microsoft New Tai Lue" w:cs="Microsoft New Tai Lue"/>
          <w:b/>
          <w:bCs/>
          <w:i/>
          <w:iCs/>
          <w:sz w:val="20"/>
          <w:szCs w:val="20"/>
          <w:lang w:val="es-ES"/>
        </w:rPr>
      </w:pPr>
      <w:r w:rsidRPr="00455616">
        <w:rPr>
          <w:rFonts w:ascii="Microsoft New Tai Lue" w:hAnsi="Microsoft New Tai Lue" w:cs="Microsoft New Tai Lue"/>
          <w:b/>
          <w:bCs/>
          <w:i/>
          <w:iCs/>
          <w:sz w:val="20"/>
          <w:szCs w:val="20"/>
        </w:rPr>
        <w:t>DEL PROCEDIMIENTO PARA LA ACCIÓN O JURISDICCIÓN COACTIVA PARA EL COBRO DE CRÉDITOS TRIBUTARIOS Y NO TRIBUTARIOS QUE SE ADEUDAN AL MUNICIPIO DEL DISTRITO METROPOLITANO DE QUITO.</w:t>
      </w:r>
    </w:p>
    <w:p w14:paraId="56E952FD" w14:textId="77777777" w:rsidR="00E71BEE" w:rsidRPr="00EC3E75" w:rsidRDefault="00E71BEE" w:rsidP="00E71BEE">
      <w:pPr>
        <w:jc w:val="center"/>
        <w:rPr>
          <w:rFonts w:ascii="Microsoft New Tai Lue" w:eastAsia="Times New Roman" w:hAnsi="Microsoft New Tai Lue" w:cs="Microsoft New Tai Lue"/>
          <w:sz w:val="20"/>
          <w:szCs w:val="20"/>
          <w:lang w:val="es-ES"/>
        </w:rPr>
      </w:pPr>
    </w:p>
    <w:p w14:paraId="5021904C" w14:textId="7F5A05CF"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De las obligaciones tributarias y no tributarias. -</w:t>
      </w:r>
      <w:r w:rsidRPr="00EC3E75">
        <w:rPr>
          <w:rFonts w:ascii="Microsoft New Tai Lue" w:eastAsia="Times New Roman" w:hAnsi="Microsoft New Tai Lue" w:cs="Microsoft New Tai Lue"/>
          <w:sz w:val="20"/>
          <w:szCs w:val="20"/>
          <w:lang w:val="es-ES"/>
        </w:rPr>
        <w:t xml:space="preserve"> La Dirección Metropolitana Tributaria y Dirección Metropolitana Financiera, </w:t>
      </w:r>
      <w:r w:rsidR="00004836">
        <w:rPr>
          <w:rFonts w:ascii="Microsoft New Tai Lue" w:eastAsia="Times New Roman" w:hAnsi="Microsoft New Tai Lue" w:cs="Microsoft New Tai Lue"/>
          <w:sz w:val="20"/>
          <w:szCs w:val="20"/>
          <w:lang w:val="es-ES"/>
        </w:rPr>
        <w:t xml:space="preserve">en el ámbito de sus respectivas competencias, </w:t>
      </w:r>
      <w:r w:rsidRPr="00EC3E75">
        <w:rPr>
          <w:rFonts w:ascii="Microsoft New Tai Lue" w:eastAsia="Times New Roman" w:hAnsi="Microsoft New Tai Lue" w:cs="Microsoft New Tai Lue"/>
          <w:sz w:val="20"/>
          <w:szCs w:val="20"/>
          <w:lang w:val="es-ES"/>
        </w:rPr>
        <w:t>de oficio o por intermedio de los funcionarios a quienes delegue, procederá a la emisión de las obligaciones tributarias y no tributarias en la forma y con los requisitos establecidos en el Código Tributario y el Código Orgánico Administrativo.</w:t>
      </w:r>
    </w:p>
    <w:p w14:paraId="32A98C07"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2D6DA8E8" w14:textId="22B7BC4F"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De la emisión de los títulos de crédito y órdenes de cobro. -</w:t>
      </w:r>
      <w:r w:rsidRPr="00EC3E75">
        <w:rPr>
          <w:rFonts w:ascii="Microsoft New Tai Lue" w:eastAsia="Times New Roman" w:hAnsi="Microsoft New Tai Lue" w:cs="Microsoft New Tai Lue"/>
          <w:sz w:val="20"/>
          <w:szCs w:val="20"/>
          <w:lang w:val="es-ES"/>
        </w:rPr>
        <w:t xml:space="preserve"> La emisión de los títulos de crédito y órdenes de cobro correspondientes a las obligaciones referidas en el artículo anterior, se realizará mediante los procedimientos, mecanismos o medios magnéticos que dispone el Gobierno Autónomo Descentralizado del Distrito Metropolitano de Quito.</w:t>
      </w:r>
    </w:p>
    <w:p w14:paraId="669A1292" w14:textId="3A5F272F" w:rsidR="00E71BEE" w:rsidRPr="00EC3E75" w:rsidRDefault="00E71BEE" w:rsidP="00E71BEE">
      <w:pPr>
        <w:jc w:val="both"/>
        <w:rPr>
          <w:rFonts w:ascii="Microsoft New Tai Lue" w:eastAsia="Times New Roman" w:hAnsi="Microsoft New Tai Lue" w:cs="Microsoft New Tai Lue"/>
          <w:sz w:val="20"/>
          <w:szCs w:val="20"/>
          <w:lang w:val="es-ES"/>
        </w:rPr>
      </w:pPr>
    </w:p>
    <w:p w14:paraId="3FC7653F" w14:textId="5A2E4347" w:rsidR="00E71BEE" w:rsidRPr="00EC3E75" w:rsidRDefault="000E1AC6" w:rsidP="00E71BEE">
      <w:pPr>
        <w:jc w:val="both"/>
        <w:rPr>
          <w:rFonts w:ascii="Microsoft New Tai Lue" w:eastAsia="Times New Roman" w:hAnsi="Microsoft New Tai Lue" w:cs="Microsoft New Tai Lue"/>
          <w:sz w:val="20"/>
          <w:szCs w:val="20"/>
          <w:lang w:val="es-ES"/>
        </w:rPr>
      </w:pPr>
      <w:r w:rsidRPr="000E1AC6">
        <w:rPr>
          <w:rFonts w:ascii="Microsoft New Tai Lue" w:eastAsia="Times New Roman" w:hAnsi="Microsoft New Tai Lue" w:cs="Microsoft New Tai Lue"/>
          <w:sz w:val="20"/>
          <w:szCs w:val="20"/>
          <w:lang w:val="es-ES"/>
        </w:rPr>
        <w:t xml:space="preserve">Por efectos de economía procedimental </w:t>
      </w:r>
      <w:r>
        <w:rPr>
          <w:rFonts w:ascii="Microsoft New Tai Lue" w:eastAsia="Times New Roman" w:hAnsi="Microsoft New Tai Lue" w:cs="Microsoft New Tai Lue"/>
          <w:sz w:val="20"/>
          <w:szCs w:val="20"/>
          <w:lang w:val="es-ES"/>
        </w:rPr>
        <w:t>l</w:t>
      </w:r>
      <w:r w:rsidR="00E71BEE" w:rsidRPr="00EC3E75">
        <w:rPr>
          <w:rFonts w:ascii="Microsoft New Tai Lue" w:eastAsia="Times New Roman" w:hAnsi="Microsoft New Tai Lue" w:cs="Microsoft New Tai Lue"/>
          <w:sz w:val="20"/>
          <w:szCs w:val="20"/>
          <w:lang w:val="es-ES"/>
        </w:rPr>
        <w:t>os Funcionarios Recaudadores - Ejecutores, que inicien o tramiten un procedimiento coactivo, cualquiera que haya sido la forma de su inicio, puede</w:t>
      </w:r>
      <w:r w:rsidR="00345574">
        <w:rPr>
          <w:rFonts w:ascii="Microsoft New Tai Lue" w:eastAsia="Times New Roman" w:hAnsi="Microsoft New Tai Lue" w:cs="Microsoft New Tai Lue"/>
          <w:sz w:val="20"/>
          <w:szCs w:val="20"/>
          <w:lang w:val="es-ES"/>
        </w:rPr>
        <w:t>n</w:t>
      </w:r>
      <w:r w:rsidR="00E71BEE" w:rsidRPr="00EC3E75">
        <w:rPr>
          <w:rFonts w:ascii="Microsoft New Tai Lue" w:eastAsia="Times New Roman" w:hAnsi="Microsoft New Tai Lue" w:cs="Microsoft New Tai Lue"/>
          <w:sz w:val="20"/>
          <w:szCs w:val="20"/>
          <w:lang w:val="es-ES"/>
        </w:rPr>
        <w:t xml:space="preserve"> disponer su acumulación a otros con los que guarde identidad sustancial conforme lo di</w:t>
      </w:r>
      <w:r>
        <w:rPr>
          <w:rFonts w:ascii="Microsoft New Tai Lue" w:eastAsia="Times New Roman" w:hAnsi="Microsoft New Tai Lue" w:cs="Microsoft New Tai Lue"/>
          <w:sz w:val="20"/>
          <w:szCs w:val="20"/>
          <w:lang w:val="es-ES"/>
        </w:rPr>
        <w:t>spuesto en el Código Tributario y Código Orgánico Administrativo.</w:t>
      </w:r>
    </w:p>
    <w:p w14:paraId="5F84058A"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66D56F4C" w14:textId="46C148E7"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De la Acción Coactiva. -</w:t>
      </w:r>
      <w:r w:rsidRPr="00EC3E75">
        <w:rPr>
          <w:rFonts w:ascii="Microsoft New Tai Lue" w:eastAsia="Times New Roman" w:hAnsi="Microsoft New Tai Lue" w:cs="Microsoft New Tai Lue"/>
          <w:sz w:val="20"/>
          <w:szCs w:val="20"/>
          <w:lang w:val="es-ES"/>
        </w:rPr>
        <w:t xml:space="preserve"> La Acción Coactiva se ejercerá para el cobro de obligaciones o créditos tributarios, de obligaciones no tributarias y de cualquier otro concepto que se adeude al Gobierno Autónomo Descentralizado del Distrito Metropolitano de Quito, de conformidad con lo dispuesto en el Código Tributario y Código Orgánico Administrativo, así como los que se originen en actos o resoluciones administrativas firmes o ejecutoriadas.</w:t>
      </w:r>
    </w:p>
    <w:p w14:paraId="251BB397"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32C580CC" w14:textId="7FE75C8A"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De la notificación de la emisión de los títulos de crédito y órdenes de cobro. -</w:t>
      </w:r>
      <w:r w:rsidRPr="00EC3E75">
        <w:rPr>
          <w:rFonts w:ascii="Microsoft New Tai Lue" w:eastAsia="Times New Roman" w:hAnsi="Microsoft New Tai Lue" w:cs="Microsoft New Tai Lue"/>
          <w:sz w:val="20"/>
          <w:szCs w:val="20"/>
          <w:lang w:val="es-ES"/>
        </w:rPr>
        <w:t xml:space="preserve"> La notificación se realizará por cualquiera de las formas establecidas en el Código Tributario, y el Código Orgánico Administrativo.</w:t>
      </w:r>
    </w:p>
    <w:p w14:paraId="5DEADCE3"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1628D4F2" w14:textId="56C5A8BA" w:rsidR="00E71BEE" w:rsidRPr="00EC3E75" w:rsidRDefault="00E71BEE" w:rsidP="00E71BEE">
      <w:pPr>
        <w:jc w:val="both"/>
        <w:rPr>
          <w:rFonts w:ascii="Microsoft New Tai Lue" w:eastAsia="Calibri"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Orden de Cobro. -</w:t>
      </w:r>
      <w:r w:rsidRPr="00EC3E75">
        <w:rPr>
          <w:rFonts w:ascii="Microsoft New Tai Lue" w:eastAsia="Times New Roman" w:hAnsi="Microsoft New Tai Lue" w:cs="Microsoft New Tai Lue"/>
          <w:sz w:val="20"/>
          <w:szCs w:val="20"/>
          <w:lang w:val="es-ES"/>
        </w:rPr>
        <w:t xml:space="preserve"> </w:t>
      </w:r>
      <w:r w:rsidRPr="00EC3E75">
        <w:rPr>
          <w:rFonts w:ascii="Microsoft New Tai Lue" w:eastAsia="Calibri" w:hAnsi="Microsoft New Tai Lue" w:cs="Microsoft New Tai Lue"/>
          <w:sz w:val="20"/>
          <w:szCs w:val="20"/>
          <w:lang w:val="es-ES"/>
        </w:rPr>
        <w:t>Toda orden de cobro para el ejercicio de la acción coactiva, será emitida por el Director Metropolitano Financiero y el Director Metropolitano Tributario según corresponda la naturaleza de la obligación.</w:t>
      </w:r>
    </w:p>
    <w:p w14:paraId="377E11A5"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405B2E03" w14:textId="313E0500" w:rsidR="00E71BEE" w:rsidRPr="00EC3E75" w:rsidRDefault="000E1AC6" w:rsidP="000E1AC6">
      <w:pPr>
        <w:jc w:val="both"/>
        <w:rPr>
          <w:rFonts w:ascii="Microsoft New Tai Lue" w:eastAsia="Times New Roman" w:hAnsi="Microsoft New Tai Lue" w:cs="Microsoft New Tai Lue"/>
          <w:sz w:val="20"/>
          <w:szCs w:val="20"/>
          <w:lang w:val="es-ES"/>
        </w:rPr>
      </w:pPr>
      <w:r>
        <w:rPr>
          <w:rFonts w:ascii="Microsoft New Tai Lue" w:eastAsia="Times New Roman" w:hAnsi="Microsoft New Tai Lue" w:cs="Microsoft New Tai Lue"/>
          <w:sz w:val="20"/>
          <w:szCs w:val="20"/>
          <w:lang w:val="es-ES"/>
        </w:rPr>
        <w:t>La orden de cobro contendrá los requisitos sustanciales determinados en el Código Orgánico Administrativo o Código Tributario conforme corresponda la naturaleza de la obligación.</w:t>
      </w:r>
    </w:p>
    <w:p w14:paraId="0500EF9A"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0FF49781" w14:textId="21341519"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bCs/>
          <w:sz w:val="20"/>
          <w:szCs w:val="20"/>
          <w:lang w:val="es-ES"/>
        </w:rPr>
        <w:t>.-</w:t>
      </w:r>
      <w:proofErr w:type="gramEnd"/>
      <w:r w:rsidR="001B59CE">
        <w:rPr>
          <w:rFonts w:ascii="Microsoft New Tai Lue" w:eastAsia="Times New Roman" w:hAnsi="Microsoft New Tai Lue" w:cs="Microsoft New Tai Lue"/>
          <w:b/>
          <w:bCs/>
          <w:sz w:val="20"/>
          <w:szCs w:val="20"/>
          <w:lang w:val="es-ES"/>
        </w:rPr>
        <w:t xml:space="preserve"> Del interés por mora. -</w:t>
      </w:r>
      <w:r w:rsidRPr="00EC3E75">
        <w:rPr>
          <w:rFonts w:ascii="Microsoft New Tai Lue" w:eastAsia="Times New Roman" w:hAnsi="Microsoft New Tai Lue" w:cs="Microsoft New Tai Lue"/>
          <w:bCs/>
          <w:sz w:val="20"/>
          <w:szCs w:val="20"/>
          <w:lang w:val="es-ES"/>
        </w:rPr>
        <w:t xml:space="preserve"> </w:t>
      </w:r>
      <w:r w:rsidRPr="00EC3E75">
        <w:rPr>
          <w:rFonts w:ascii="Microsoft New Tai Lue" w:eastAsia="Times New Roman" w:hAnsi="Microsoft New Tai Lue" w:cs="Microsoft New Tai Lue"/>
          <w:sz w:val="20"/>
          <w:szCs w:val="20"/>
          <w:lang w:val="es-ES"/>
        </w:rPr>
        <w:t xml:space="preserve">El </w:t>
      </w:r>
      <w:proofErr w:type="spellStart"/>
      <w:r w:rsidRPr="00EC3E75">
        <w:rPr>
          <w:rFonts w:ascii="Microsoft New Tai Lue" w:eastAsia="Times New Roman" w:hAnsi="Microsoft New Tai Lue" w:cs="Microsoft New Tai Lue"/>
          <w:sz w:val="20"/>
          <w:szCs w:val="20"/>
          <w:lang w:val="es-ES"/>
        </w:rPr>
        <w:t>coactivado</w:t>
      </w:r>
      <w:proofErr w:type="spellEnd"/>
      <w:r w:rsidRPr="00EC3E75">
        <w:rPr>
          <w:rFonts w:ascii="Microsoft New Tai Lue" w:eastAsia="Times New Roman" w:hAnsi="Microsoft New Tai Lue" w:cs="Microsoft New Tai Lue"/>
          <w:sz w:val="20"/>
          <w:szCs w:val="20"/>
          <w:lang w:val="es-ES"/>
        </w:rPr>
        <w:t xml:space="preserve">, además de cubrir los recargos de ley, pagará un interés anual de mora de conformidad con lo </w:t>
      </w:r>
      <w:r w:rsidR="000548B7">
        <w:rPr>
          <w:rFonts w:ascii="Microsoft New Tai Lue" w:eastAsia="Times New Roman" w:hAnsi="Microsoft New Tai Lue" w:cs="Microsoft New Tai Lue"/>
          <w:sz w:val="20"/>
          <w:szCs w:val="20"/>
          <w:lang w:val="es-ES"/>
        </w:rPr>
        <w:t xml:space="preserve">dispuesto en el </w:t>
      </w:r>
      <w:r w:rsidRPr="00EC3E75">
        <w:rPr>
          <w:rFonts w:ascii="Microsoft New Tai Lue" w:eastAsia="Times New Roman" w:hAnsi="Microsoft New Tai Lue" w:cs="Microsoft New Tai Lue"/>
          <w:sz w:val="20"/>
          <w:szCs w:val="20"/>
          <w:lang w:val="es-ES"/>
        </w:rPr>
        <w:t>Código Tributario y leyes especiales referidas a cada obligación.</w:t>
      </w:r>
    </w:p>
    <w:p w14:paraId="3564D7F3"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78BD65EF" w14:textId="121A5E7D"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De la baja de los títulos de crédito y órdenes de cobro. -</w:t>
      </w:r>
      <w:r w:rsidRPr="00EC3E75">
        <w:rPr>
          <w:rFonts w:ascii="Microsoft New Tai Lue" w:eastAsia="Times New Roman" w:hAnsi="Microsoft New Tai Lue" w:cs="Microsoft New Tai Lue"/>
          <w:sz w:val="20"/>
          <w:szCs w:val="20"/>
          <w:lang w:val="es-ES"/>
        </w:rPr>
        <w:t xml:space="preserve"> El Alcalde Metropolitano, el Director Metropolitano Financiero y/o Director Metropolitano Tributario en su caso, dispondrá la baja de los títulos de crédito u órdenes de cobro, en aplicación de los procedimientos y disposiciones legales pertinentes.</w:t>
      </w:r>
    </w:p>
    <w:p w14:paraId="14FC67CE"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3227058E" w14:textId="72ADFB9D"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sz w:val="20"/>
          <w:szCs w:val="20"/>
          <w:lang w:val="es-ES"/>
        </w:rPr>
        <w:t>.-</w:t>
      </w:r>
      <w:proofErr w:type="gramEnd"/>
      <w:r w:rsidRPr="00EC3E75">
        <w:rPr>
          <w:rFonts w:ascii="Microsoft New Tai Lue" w:eastAsia="Times New Roman" w:hAnsi="Microsoft New Tai Lue" w:cs="Microsoft New Tai Lue"/>
          <w:sz w:val="20"/>
          <w:szCs w:val="20"/>
          <w:lang w:val="es-ES"/>
        </w:rPr>
        <w:t xml:space="preserve"> </w:t>
      </w:r>
      <w:r w:rsidRPr="00EC3E75">
        <w:rPr>
          <w:rFonts w:ascii="Microsoft New Tai Lue" w:eastAsia="Times New Roman" w:hAnsi="Microsoft New Tai Lue" w:cs="Microsoft New Tai Lue"/>
          <w:b/>
          <w:sz w:val="20"/>
          <w:szCs w:val="20"/>
          <w:lang w:val="es-ES"/>
        </w:rPr>
        <w:t>Del ejercicio de la Acción Coactiva. –</w:t>
      </w:r>
      <w:r w:rsidRPr="00EC3E75">
        <w:rPr>
          <w:rFonts w:ascii="Microsoft New Tai Lue" w:eastAsia="Times New Roman" w:hAnsi="Microsoft New Tai Lue" w:cs="Microsoft New Tai Lue"/>
          <w:sz w:val="20"/>
          <w:szCs w:val="20"/>
          <w:lang w:val="es-ES"/>
        </w:rPr>
        <w:t xml:space="preserve"> La Acción Coactiva será ejercida por el Tesorero Metropolitano en su condición de funcionario autorizado por la ley para recaudar los ingresos municipales. Será el encargado de verificar el adecuado funcionamiento de los procedimientos que se apliquen en el proceso de recaudación que se efectúe por la vía coactiva.</w:t>
      </w:r>
    </w:p>
    <w:p w14:paraId="1E0CE983"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706700A8" w14:textId="77777777"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sz w:val="20"/>
          <w:szCs w:val="20"/>
          <w:lang w:val="es-ES"/>
        </w:rPr>
        <w:t>También podrán ejercer la acción coactiva los Funcionarios Recaudadores - Ejecutores, designa</w:t>
      </w:r>
      <w:r w:rsidR="000548B7">
        <w:rPr>
          <w:rFonts w:ascii="Microsoft New Tai Lue" w:eastAsia="Times New Roman" w:hAnsi="Microsoft New Tai Lue" w:cs="Microsoft New Tai Lue"/>
          <w:sz w:val="20"/>
          <w:szCs w:val="20"/>
          <w:lang w:val="es-ES"/>
        </w:rPr>
        <w:t>dos por el Alcalde Metropolitano y/o Tesorero Metropolitano</w:t>
      </w:r>
      <w:r w:rsidRPr="00EC3E75">
        <w:rPr>
          <w:rFonts w:ascii="Microsoft New Tai Lue" w:eastAsia="Times New Roman" w:hAnsi="Microsoft New Tai Lue" w:cs="Microsoft New Tai Lue"/>
          <w:sz w:val="20"/>
          <w:szCs w:val="20"/>
          <w:lang w:val="es-ES"/>
        </w:rPr>
        <w:t>, de conformidad con lo establecido en el Código Tributario y Código Orgánico Administrativo.</w:t>
      </w:r>
    </w:p>
    <w:p w14:paraId="3A912478"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6D30D7BF" w14:textId="22FD52C6" w:rsidR="00E71BEE" w:rsidRPr="001B59CE" w:rsidRDefault="00E71BEE" w:rsidP="00E71BEE">
      <w:pPr>
        <w:jc w:val="both"/>
        <w:rPr>
          <w:rFonts w:ascii="Microsoft New Tai Lue" w:eastAsia="Times New Roman" w:hAnsi="Microsoft New Tai Lue" w:cs="Microsoft New Tai Lue"/>
          <w:sz w:val="20"/>
          <w:szCs w:val="20"/>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Estructura administrativa. -</w:t>
      </w:r>
      <w:r w:rsidRPr="00EC3E75">
        <w:rPr>
          <w:rFonts w:ascii="Microsoft New Tai Lue" w:eastAsia="Times New Roman" w:hAnsi="Microsoft New Tai Lue" w:cs="Microsoft New Tai Lue"/>
          <w:sz w:val="20"/>
          <w:szCs w:val="20"/>
          <w:lang w:val="es-ES"/>
        </w:rPr>
        <w:t xml:space="preserve"> Corresponde al Tesorero Metropolitano el nivel inmediato </w:t>
      </w:r>
      <w:r w:rsidR="001B59CE">
        <w:rPr>
          <w:rFonts w:ascii="Microsoft New Tai Lue" w:eastAsia="Times New Roman" w:hAnsi="Microsoft New Tai Lue" w:cs="Microsoft New Tai Lue"/>
          <w:sz w:val="20"/>
          <w:szCs w:val="20"/>
          <w:lang w:val="es-ES"/>
        </w:rPr>
        <w:t xml:space="preserve">superior del Jefe de Coactivas, </w:t>
      </w:r>
      <w:r w:rsidR="00F60146">
        <w:rPr>
          <w:rFonts w:ascii="Microsoft New Tai Lue" w:eastAsia="Times New Roman" w:hAnsi="Microsoft New Tai Lue" w:cs="Microsoft New Tai Lue"/>
          <w:sz w:val="20"/>
          <w:szCs w:val="20"/>
          <w:lang w:val="es-ES"/>
        </w:rPr>
        <w:t>de</w:t>
      </w:r>
      <w:r w:rsidRPr="00EC3E75">
        <w:rPr>
          <w:rFonts w:ascii="Microsoft New Tai Lue" w:eastAsia="Times New Roman" w:hAnsi="Microsoft New Tai Lue" w:cs="Microsoft New Tai Lue"/>
          <w:sz w:val="20"/>
          <w:szCs w:val="20"/>
          <w:lang w:val="es-ES"/>
        </w:rPr>
        <w:t xml:space="preserve"> los Funcionarios Recaudadores - Ejecutores de Coactiva, y demás personal a nombramiento y/o contrato que conformen la estructura administrativa del </w:t>
      </w:r>
      <w:r w:rsidR="000548B7">
        <w:rPr>
          <w:rFonts w:ascii="Microsoft New Tai Lue" w:eastAsia="Times New Roman" w:hAnsi="Microsoft New Tai Lue" w:cs="Microsoft New Tai Lue"/>
          <w:sz w:val="20"/>
          <w:szCs w:val="20"/>
          <w:lang w:val="es-ES"/>
        </w:rPr>
        <w:t>Departamento</w:t>
      </w:r>
      <w:r w:rsidRPr="00EC3E75">
        <w:rPr>
          <w:rFonts w:ascii="Microsoft New Tai Lue" w:eastAsia="Times New Roman" w:hAnsi="Microsoft New Tai Lue" w:cs="Microsoft New Tai Lue"/>
          <w:sz w:val="20"/>
          <w:szCs w:val="20"/>
          <w:lang w:val="es-ES"/>
        </w:rPr>
        <w:t xml:space="preserve"> de Coactiva, </w:t>
      </w:r>
      <w:r w:rsidR="001B59CE">
        <w:rPr>
          <w:rFonts w:ascii="Microsoft New Tai Lue" w:eastAsia="Times New Roman" w:hAnsi="Microsoft New Tai Lue" w:cs="Microsoft New Tai Lue"/>
          <w:sz w:val="20"/>
          <w:szCs w:val="20"/>
          <w:lang w:val="es-ES"/>
        </w:rPr>
        <w:t>quienes ej</w:t>
      </w:r>
      <w:r w:rsidRPr="00EC3E75">
        <w:rPr>
          <w:rFonts w:ascii="Microsoft New Tai Lue" w:eastAsia="Times New Roman" w:hAnsi="Microsoft New Tai Lue" w:cs="Microsoft New Tai Lue"/>
          <w:sz w:val="20"/>
          <w:szCs w:val="20"/>
          <w:lang w:val="es-ES"/>
        </w:rPr>
        <w:t>ercerá</w:t>
      </w:r>
      <w:r w:rsidR="001B59CE">
        <w:rPr>
          <w:rFonts w:ascii="Microsoft New Tai Lue" w:eastAsia="Times New Roman" w:hAnsi="Microsoft New Tai Lue" w:cs="Microsoft New Tai Lue"/>
          <w:sz w:val="20"/>
          <w:szCs w:val="20"/>
          <w:lang w:val="es-ES"/>
        </w:rPr>
        <w:t>n</w:t>
      </w:r>
      <w:r w:rsidRPr="00EC3E75">
        <w:rPr>
          <w:rFonts w:ascii="Microsoft New Tai Lue" w:eastAsia="Times New Roman" w:hAnsi="Microsoft New Tai Lue" w:cs="Microsoft New Tai Lue"/>
          <w:sz w:val="20"/>
          <w:szCs w:val="20"/>
          <w:lang w:val="es-ES"/>
        </w:rPr>
        <w:t xml:space="preserve"> en los términos establecidos en esta normativa, las resoluciones y demás normas pertinentes</w:t>
      </w:r>
      <w:r w:rsidR="001B59CE">
        <w:rPr>
          <w:rFonts w:ascii="Microsoft New Tai Lue" w:eastAsia="Times New Roman" w:hAnsi="Microsoft New Tai Lue" w:cs="Microsoft New Tai Lue"/>
          <w:sz w:val="20"/>
          <w:szCs w:val="20"/>
          <w:lang w:val="es-ES"/>
        </w:rPr>
        <w:t>, sus funciones respectivas.</w:t>
      </w:r>
    </w:p>
    <w:p w14:paraId="05D1B785" w14:textId="77777777" w:rsidR="00E71BEE" w:rsidRPr="001B59CE" w:rsidRDefault="00E71BEE" w:rsidP="00E71BEE">
      <w:pPr>
        <w:jc w:val="both"/>
        <w:rPr>
          <w:rFonts w:ascii="Microsoft New Tai Lue" w:eastAsia="Times New Roman" w:hAnsi="Microsoft New Tai Lue" w:cs="Microsoft New Tai Lue"/>
          <w:sz w:val="20"/>
          <w:szCs w:val="20"/>
        </w:rPr>
      </w:pPr>
    </w:p>
    <w:p w14:paraId="1D2183AF" w14:textId="5FDA75C4" w:rsidR="00345574"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Abogados Externos.-</w:t>
      </w:r>
      <w:r w:rsidRPr="00EC3E75">
        <w:rPr>
          <w:rFonts w:ascii="Microsoft New Tai Lue" w:eastAsia="Times New Roman" w:hAnsi="Microsoft New Tai Lue" w:cs="Microsoft New Tai Lue"/>
          <w:sz w:val="20"/>
          <w:szCs w:val="20"/>
          <w:lang w:val="es-ES"/>
        </w:rPr>
        <w:t xml:space="preserve"> Son profesionales del Derecho, abogados, doctores en jurisprudencia, estudios jurídicos o compañías legalmente constituidas en el país, contratados de forma externa y sin relación de dependencia para que se constituyan en abogados secretarios en el área de ejecución de coactivas del GADDMQ, para la recuperación de cartera vencida</w:t>
      </w:r>
      <w:r w:rsidR="00345574">
        <w:rPr>
          <w:rFonts w:ascii="Microsoft New Tai Lue" w:eastAsia="Times New Roman" w:hAnsi="Microsoft New Tai Lue" w:cs="Microsoft New Tai Lue"/>
          <w:sz w:val="20"/>
          <w:szCs w:val="20"/>
          <w:lang w:val="es-ES"/>
        </w:rPr>
        <w:t>.</w:t>
      </w:r>
      <w:r w:rsidRPr="00EC3E75">
        <w:rPr>
          <w:rFonts w:ascii="Microsoft New Tai Lue" w:eastAsia="Times New Roman" w:hAnsi="Microsoft New Tai Lue" w:cs="Microsoft New Tai Lue"/>
          <w:sz w:val="20"/>
          <w:szCs w:val="20"/>
          <w:lang w:val="es-ES"/>
        </w:rPr>
        <w:t xml:space="preserve"> </w:t>
      </w:r>
      <w:r w:rsidR="00345574">
        <w:rPr>
          <w:rFonts w:ascii="Microsoft New Tai Lue" w:eastAsia="Times New Roman" w:hAnsi="Microsoft New Tai Lue" w:cs="Microsoft New Tai Lue"/>
          <w:sz w:val="20"/>
          <w:szCs w:val="20"/>
          <w:lang w:val="es-ES"/>
        </w:rPr>
        <w:t>S</w:t>
      </w:r>
      <w:r w:rsidRPr="00EC3E75">
        <w:rPr>
          <w:rFonts w:ascii="Microsoft New Tai Lue" w:eastAsia="Times New Roman" w:hAnsi="Microsoft New Tai Lue" w:cs="Microsoft New Tai Lue"/>
          <w:sz w:val="20"/>
          <w:szCs w:val="20"/>
          <w:lang w:val="es-ES"/>
        </w:rPr>
        <w:t>erán contratados por el Jefe de Coactiva o la Tesorería Metropolitana de acuerdo con las demandas y requerimientos de la acción coactiva;</w:t>
      </w:r>
      <w:r w:rsidR="00345574">
        <w:rPr>
          <w:rFonts w:ascii="Microsoft New Tai Lue" w:eastAsia="Times New Roman" w:hAnsi="Microsoft New Tai Lue" w:cs="Microsoft New Tai Lue"/>
          <w:sz w:val="20"/>
          <w:szCs w:val="20"/>
          <w:lang w:val="es-ES"/>
        </w:rPr>
        <w:t xml:space="preserve"> y,</w:t>
      </w:r>
      <w:r w:rsidRPr="00EC3E75">
        <w:rPr>
          <w:rFonts w:ascii="Microsoft New Tai Lue" w:eastAsia="Times New Roman" w:hAnsi="Microsoft New Tai Lue" w:cs="Microsoft New Tai Lue"/>
          <w:sz w:val="20"/>
          <w:szCs w:val="20"/>
          <w:lang w:val="es-ES"/>
        </w:rPr>
        <w:t xml:space="preserve"> tendrán a su cargo la tramitación de los procedimientos coactivos, órdenes de cobro, títulos de crédito que se les asigne en forma aleatoria, considerando su cuantía y el número de procedimientos. </w:t>
      </w:r>
    </w:p>
    <w:p w14:paraId="190BBC89" w14:textId="77777777" w:rsidR="00345574" w:rsidRDefault="00345574" w:rsidP="00E71BEE">
      <w:pPr>
        <w:jc w:val="both"/>
        <w:rPr>
          <w:rFonts w:ascii="Microsoft New Tai Lue" w:eastAsia="Times New Roman" w:hAnsi="Microsoft New Tai Lue" w:cs="Microsoft New Tai Lue"/>
          <w:sz w:val="20"/>
          <w:szCs w:val="20"/>
          <w:lang w:val="es-ES"/>
        </w:rPr>
      </w:pPr>
    </w:p>
    <w:p w14:paraId="597A29FA" w14:textId="5AE4CF9F"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sz w:val="20"/>
          <w:szCs w:val="20"/>
          <w:lang w:val="es-ES"/>
        </w:rPr>
        <w:t>Los procedimientos coactivos, órdenes de cobro, títulos de crédito se asignarán con las debidas seguridades a fin de que su distribución sea equitativa.</w:t>
      </w:r>
    </w:p>
    <w:p w14:paraId="3EA952A8"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00D4D405" w14:textId="029D03A5" w:rsidR="00E71BEE" w:rsidRPr="00EC3E75" w:rsidRDefault="00AB1DB5"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r>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 xml:space="preserve">.- </w:t>
      </w:r>
      <w:r>
        <w:rPr>
          <w:rFonts w:ascii="Microsoft New Tai Lue" w:eastAsia="Times New Roman" w:hAnsi="Microsoft New Tai Lue" w:cs="Microsoft New Tai Lue"/>
          <w:b/>
          <w:sz w:val="20"/>
          <w:szCs w:val="20"/>
          <w:lang w:val="es-ES"/>
        </w:rPr>
        <w:t xml:space="preserve">Responsabilidad de los </w:t>
      </w:r>
      <w:r w:rsidRPr="00EC3E75">
        <w:rPr>
          <w:rFonts w:ascii="Microsoft New Tai Lue" w:eastAsia="Times New Roman" w:hAnsi="Microsoft New Tai Lue" w:cs="Microsoft New Tai Lue"/>
          <w:b/>
          <w:sz w:val="20"/>
          <w:szCs w:val="20"/>
          <w:lang w:val="es-ES"/>
        </w:rPr>
        <w:t>Abogados Externos</w:t>
      </w:r>
      <w:r>
        <w:rPr>
          <w:rFonts w:ascii="Microsoft New Tai Lue" w:eastAsia="Times New Roman" w:hAnsi="Microsoft New Tai Lue" w:cs="Microsoft New Tai Lue"/>
          <w:b/>
          <w:sz w:val="20"/>
          <w:szCs w:val="20"/>
          <w:lang w:val="es-ES"/>
        </w:rPr>
        <w:t>.-</w:t>
      </w:r>
      <w:r w:rsidRPr="00EC3E75">
        <w:rPr>
          <w:rFonts w:ascii="Microsoft New Tai Lue" w:eastAsia="Times New Roman" w:hAnsi="Microsoft New Tai Lue" w:cs="Microsoft New Tai Lue"/>
          <w:sz w:val="20"/>
          <w:szCs w:val="20"/>
          <w:lang w:val="es-ES"/>
        </w:rPr>
        <w:t xml:space="preserve"> </w:t>
      </w:r>
      <w:r w:rsidR="00E71BEE" w:rsidRPr="00EC3E75">
        <w:rPr>
          <w:rFonts w:ascii="Microsoft New Tai Lue" w:eastAsia="Times New Roman" w:hAnsi="Microsoft New Tai Lue" w:cs="Microsoft New Tai Lue"/>
          <w:sz w:val="20"/>
          <w:szCs w:val="20"/>
          <w:lang w:val="es-ES"/>
        </w:rPr>
        <w:t>La responsabilidad de los Abogados Externos iniciará con la elaboración del auto de pago u orden de pago in</w:t>
      </w:r>
      <w:r w:rsidR="001B59CE">
        <w:rPr>
          <w:rFonts w:ascii="Microsoft New Tai Lue" w:eastAsia="Times New Roman" w:hAnsi="Microsoft New Tai Lue" w:cs="Microsoft New Tai Lue"/>
          <w:sz w:val="20"/>
          <w:szCs w:val="20"/>
          <w:lang w:val="es-ES"/>
        </w:rPr>
        <w:t xml:space="preserve">mediato, citación, notificación, de ser el caso </w:t>
      </w:r>
      <w:r w:rsidR="00E71BEE" w:rsidRPr="00EC3E75">
        <w:rPr>
          <w:rFonts w:ascii="Microsoft New Tai Lue" w:eastAsia="Times New Roman" w:hAnsi="Microsoft New Tai Lue" w:cs="Microsoft New Tai Lue"/>
          <w:sz w:val="20"/>
          <w:szCs w:val="20"/>
          <w:lang w:val="es-ES"/>
        </w:rPr>
        <w:t>y se constituirá en secretario ad-hoc durante toda la sustanciación del procedimiento coactivo; mantendrán los registros y archivos necesarios que proporcionen información suficiente, confiable y oportuna de las causas en las que intervienen, debiendo permanecer los expedientes completos de los procedimientos coactivos, a libre disposición de los funcionarios del Departamento del Coactivas.</w:t>
      </w:r>
    </w:p>
    <w:p w14:paraId="7FD68740"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640F8E5F" w14:textId="16FDE46D" w:rsidR="00E71BEE" w:rsidRPr="00EC3E75" w:rsidRDefault="00AB1DB5"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r>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 xml:space="preserve">.- </w:t>
      </w:r>
      <w:r>
        <w:rPr>
          <w:rFonts w:ascii="Microsoft New Tai Lue" w:eastAsia="Times New Roman" w:hAnsi="Microsoft New Tai Lue" w:cs="Microsoft New Tai Lue"/>
          <w:b/>
          <w:sz w:val="20"/>
          <w:szCs w:val="20"/>
          <w:lang w:val="es-ES"/>
        </w:rPr>
        <w:t xml:space="preserve">Coordinación de los procedimiento de ejecución coactivo.- </w:t>
      </w:r>
      <w:r w:rsidR="00E71BEE" w:rsidRPr="00EC3E75">
        <w:rPr>
          <w:rFonts w:ascii="Microsoft New Tai Lue" w:eastAsia="Times New Roman" w:hAnsi="Microsoft New Tai Lue" w:cs="Microsoft New Tai Lue"/>
          <w:sz w:val="20"/>
          <w:szCs w:val="20"/>
          <w:lang w:val="es-ES"/>
        </w:rPr>
        <w:t>Los Abogados Externos mantendrán permanente relación y coordinación de trabajo con el Jefe de Coactivas, Funcionario Recaudador - Ejecutor, y Secretario del órgano ejecutor, a efectos de la entrega - recepción de procedimientos, providencias u órdenes de procedimiento, oficios, trámites y más diligencias que se originen en la sustanciación de los procedimientos coactivos bajo su dirección, así como reportar oportunamente los requerimientos y novedades que se originen en la tramitación de los procedimientos coactivos, a fin de disponer y dictar oportunamente las acciones legales que correspondan.</w:t>
      </w:r>
    </w:p>
    <w:p w14:paraId="751DA058" w14:textId="3724B343" w:rsidR="008F604D" w:rsidRDefault="008F604D" w:rsidP="00E71BEE">
      <w:pPr>
        <w:jc w:val="both"/>
        <w:rPr>
          <w:rFonts w:ascii="Microsoft New Tai Lue" w:eastAsia="Times New Roman" w:hAnsi="Microsoft New Tai Lue" w:cs="Microsoft New Tai Lue"/>
          <w:sz w:val="20"/>
          <w:szCs w:val="20"/>
          <w:lang w:val="es-ES"/>
        </w:rPr>
      </w:pPr>
    </w:p>
    <w:p w14:paraId="5D803563" w14:textId="77777777" w:rsidR="008F604D" w:rsidRPr="00EC3E75" w:rsidRDefault="008F604D" w:rsidP="008F604D">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sz w:val="20"/>
          <w:szCs w:val="20"/>
          <w:lang w:val="es-ES"/>
        </w:rPr>
        <w:t>Art.</w:t>
      </w:r>
      <w:r w:rsidRPr="00455616">
        <w:rPr>
          <w:rFonts w:ascii="Microsoft New Tai Lue" w:eastAsia="Times New Roman" w:hAnsi="Microsoft New Tai Lue" w:cs="Microsoft New Tai Lue"/>
          <w:b/>
          <w:bCs/>
          <w:sz w:val="20"/>
          <w:szCs w:val="20"/>
          <w:lang w:val="es-ES"/>
        </w:rPr>
        <w:t xml:space="preserve"> </w:t>
      </w:r>
      <w:r>
        <w:rPr>
          <w:rFonts w:ascii="Microsoft New Tai Lue" w:eastAsia="Times New Roman" w:hAnsi="Microsoft New Tai Lue" w:cs="Microsoft New Tai Lue"/>
          <w:b/>
          <w:bCs/>
          <w:sz w:val="20"/>
          <w:szCs w:val="20"/>
          <w:lang w:val="es-ES"/>
        </w:rPr>
        <w:t xml:space="preserve">(...) Requisitos mínimos para el inicio del procedimiento de ejecución coactivo </w:t>
      </w:r>
      <w:r w:rsidRPr="00EC3E75">
        <w:rPr>
          <w:rFonts w:ascii="Microsoft New Tai Lue" w:eastAsia="Times New Roman" w:hAnsi="Microsoft New Tai Lue" w:cs="Microsoft New Tai Lue"/>
          <w:b/>
          <w:sz w:val="20"/>
          <w:szCs w:val="20"/>
          <w:lang w:val="es-ES"/>
        </w:rPr>
        <w:t>.-</w:t>
      </w:r>
      <w:r w:rsidRPr="00EC3E75">
        <w:rPr>
          <w:rFonts w:ascii="Microsoft New Tai Lue" w:eastAsia="Times New Roman" w:hAnsi="Microsoft New Tai Lue" w:cs="Microsoft New Tai Lue"/>
          <w:sz w:val="20"/>
          <w:szCs w:val="20"/>
          <w:lang w:val="es-ES"/>
        </w:rPr>
        <w:t xml:space="preserve"> La Dirección Metropolitana Tributaria, Dire</w:t>
      </w:r>
      <w:r>
        <w:rPr>
          <w:rFonts w:ascii="Microsoft New Tai Lue" w:eastAsia="Times New Roman" w:hAnsi="Microsoft New Tai Lue" w:cs="Microsoft New Tai Lue"/>
          <w:sz w:val="20"/>
          <w:szCs w:val="20"/>
          <w:lang w:val="es-ES"/>
        </w:rPr>
        <w:t>cción Metropolitana Financiera y</w:t>
      </w:r>
      <w:r w:rsidRPr="00EC3E75">
        <w:rPr>
          <w:rFonts w:ascii="Microsoft New Tai Lue" w:eastAsia="Times New Roman" w:hAnsi="Microsoft New Tai Lue" w:cs="Microsoft New Tai Lue"/>
          <w:sz w:val="20"/>
          <w:szCs w:val="20"/>
          <w:lang w:val="es-ES"/>
        </w:rPr>
        <w:t xml:space="preserve"> las</w:t>
      </w:r>
      <w:r>
        <w:rPr>
          <w:rFonts w:ascii="Microsoft New Tai Lue" w:eastAsia="Times New Roman" w:hAnsi="Microsoft New Tai Lue" w:cs="Microsoft New Tai Lue"/>
          <w:sz w:val="20"/>
          <w:szCs w:val="20"/>
          <w:lang w:val="es-ES"/>
        </w:rPr>
        <w:t xml:space="preserve"> Dependencias Municipales que </w:t>
      </w:r>
      <w:r w:rsidRPr="00EC3E75">
        <w:rPr>
          <w:rFonts w:ascii="Microsoft New Tai Lue" w:eastAsia="Times New Roman" w:hAnsi="Microsoft New Tai Lue" w:cs="Microsoft New Tai Lue"/>
          <w:sz w:val="20"/>
          <w:szCs w:val="20"/>
          <w:lang w:val="es-ES"/>
        </w:rPr>
        <w:t xml:space="preserve"> requieran el cobro de obligaciones adeudadas al GADDMQ por acción coactiva, </w:t>
      </w:r>
      <w:r>
        <w:rPr>
          <w:rFonts w:ascii="Microsoft New Tai Lue" w:eastAsia="Times New Roman" w:hAnsi="Microsoft New Tai Lue" w:cs="Microsoft New Tai Lue"/>
          <w:sz w:val="20"/>
          <w:szCs w:val="20"/>
          <w:lang w:val="es-ES"/>
        </w:rPr>
        <w:t xml:space="preserve">deberán </w:t>
      </w:r>
      <w:r w:rsidRPr="00EC3E75">
        <w:rPr>
          <w:rFonts w:ascii="Microsoft New Tai Lue" w:eastAsia="Times New Roman" w:hAnsi="Microsoft New Tai Lue" w:cs="Microsoft New Tai Lue"/>
          <w:sz w:val="20"/>
          <w:szCs w:val="20"/>
          <w:lang w:val="es-ES"/>
        </w:rPr>
        <w:t>remitir al Departamento de Coactivas el título de crédito o la orden de cob</w:t>
      </w:r>
      <w:r>
        <w:rPr>
          <w:rFonts w:ascii="Microsoft New Tai Lue" w:eastAsia="Times New Roman" w:hAnsi="Microsoft New Tai Lue" w:cs="Microsoft New Tai Lue"/>
          <w:sz w:val="20"/>
          <w:szCs w:val="20"/>
          <w:lang w:val="es-ES"/>
        </w:rPr>
        <w:t>ro correctamente emitida</w:t>
      </w:r>
      <w:r w:rsidRPr="00EC3E75">
        <w:rPr>
          <w:rFonts w:ascii="Microsoft New Tai Lue" w:eastAsia="Times New Roman" w:hAnsi="Microsoft New Tai Lue" w:cs="Microsoft New Tai Lue"/>
          <w:sz w:val="20"/>
          <w:szCs w:val="20"/>
          <w:lang w:val="es-ES"/>
        </w:rPr>
        <w:t>s</w:t>
      </w:r>
      <w:r>
        <w:rPr>
          <w:rFonts w:ascii="Microsoft New Tai Lue" w:eastAsia="Times New Roman" w:hAnsi="Microsoft New Tai Lue" w:cs="Microsoft New Tai Lue"/>
          <w:sz w:val="20"/>
          <w:szCs w:val="20"/>
          <w:lang w:val="es-ES"/>
        </w:rPr>
        <w:t xml:space="preserve"> y debidamente notificadas, si la normativa legal lo dispone</w:t>
      </w:r>
      <w:r w:rsidRPr="00EC3E75">
        <w:rPr>
          <w:rFonts w:ascii="Microsoft New Tai Lue" w:eastAsia="Times New Roman" w:hAnsi="Microsoft New Tai Lue" w:cs="Microsoft New Tai Lue"/>
          <w:sz w:val="20"/>
          <w:szCs w:val="20"/>
          <w:lang w:val="es-ES"/>
        </w:rPr>
        <w:t xml:space="preserve">, </w:t>
      </w:r>
      <w:r>
        <w:rPr>
          <w:rFonts w:ascii="Microsoft New Tai Lue" w:eastAsia="Times New Roman" w:hAnsi="Microsoft New Tai Lue" w:cs="Microsoft New Tai Lue"/>
          <w:sz w:val="20"/>
          <w:szCs w:val="20"/>
          <w:lang w:val="es-ES"/>
        </w:rPr>
        <w:t>certificar que no se encuentren con reclamo o recurso administrativo pendiente, además verificaran que no se encuentre con petición o convenio de facilidades de pago y que las mismas no se encuentren</w:t>
      </w:r>
      <w:r w:rsidRPr="00EC3E75">
        <w:rPr>
          <w:rFonts w:ascii="Microsoft New Tai Lue" w:eastAsia="Times New Roman" w:hAnsi="Microsoft New Tai Lue" w:cs="Microsoft New Tai Lue"/>
          <w:sz w:val="20"/>
          <w:szCs w:val="20"/>
          <w:lang w:val="es-ES"/>
        </w:rPr>
        <w:t xml:space="preserve"> cancelados</w:t>
      </w:r>
      <w:r>
        <w:rPr>
          <w:rFonts w:ascii="Microsoft New Tai Lue" w:eastAsia="Times New Roman" w:hAnsi="Microsoft New Tai Lue" w:cs="Microsoft New Tai Lue"/>
          <w:sz w:val="20"/>
          <w:szCs w:val="20"/>
          <w:lang w:val="es-ES"/>
        </w:rPr>
        <w:t>.</w:t>
      </w:r>
    </w:p>
    <w:p w14:paraId="1A8D0ABB" w14:textId="77777777" w:rsidR="008F604D" w:rsidRPr="00EC3E75" w:rsidRDefault="008F604D" w:rsidP="008F604D">
      <w:pPr>
        <w:jc w:val="both"/>
        <w:rPr>
          <w:rFonts w:ascii="Microsoft New Tai Lue" w:eastAsia="Times New Roman" w:hAnsi="Microsoft New Tai Lue" w:cs="Microsoft New Tai Lue"/>
          <w:sz w:val="20"/>
          <w:szCs w:val="20"/>
          <w:lang w:val="es-ES"/>
        </w:rPr>
      </w:pPr>
    </w:p>
    <w:p w14:paraId="2FE173C3" w14:textId="77777777" w:rsidR="008F604D" w:rsidRPr="00EC3E75" w:rsidRDefault="008F604D" w:rsidP="008F604D">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sz w:val="20"/>
          <w:szCs w:val="20"/>
          <w:lang w:val="es-ES"/>
        </w:rPr>
        <w:t>Art.</w:t>
      </w:r>
      <w:r w:rsidRPr="00455616">
        <w:rPr>
          <w:rFonts w:ascii="Microsoft New Tai Lue" w:eastAsia="Times New Roman" w:hAnsi="Microsoft New Tai Lue" w:cs="Microsoft New Tai Lue"/>
          <w:b/>
          <w:bCs/>
          <w:sz w:val="20"/>
          <w:szCs w:val="20"/>
          <w:lang w:val="es-ES"/>
        </w:rPr>
        <w:t xml:space="preserve"> </w:t>
      </w:r>
      <w:r>
        <w:rPr>
          <w:rFonts w:ascii="Microsoft New Tai Lue" w:eastAsia="Times New Roman" w:hAnsi="Microsoft New Tai Lue" w:cs="Microsoft New Tai Lue"/>
          <w:b/>
          <w:bCs/>
          <w:sz w:val="20"/>
          <w:szCs w:val="20"/>
          <w:lang w:val="es-ES"/>
        </w:rPr>
        <w:t xml:space="preserve">(...) Documento para el inicio del procedimiento de ejecución </w:t>
      </w:r>
      <w:proofErr w:type="gramStart"/>
      <w:r>
        <w:rPr>
          <w:rFonts w:ascii="Microsoft New Tai Lue" w:eastAsia="Times New Roman" w:hAnsi="Microsoft New Tai Lue" w:cs="Microsoft New Tai Lue"/>
          <w:b/>
          <w:bCs/>
          <w:sz w:val="20"/>
          <w:szCs w:val="20"/>
          <w:lang w:val="es-ES"/>
        </w:rPr>
        <w:t>coactivo</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sz w:val="20"/>
          <w:szCs w:val="20"/>
          <w:lang w:val="es-ES"/>
        </w:rPr>
        <w:t xml:space="preserve"> Se remitirá al correo electrónico del abogado externo o se cargará al servicio de alojamiento de archivos del Abogado Externo, asignado el título de crédito firmado electrónicamente u orden de cobro junto con el borrador de auto de pago u orden de pago inmediato para el inicio del expediente.</w:t>
      </w:r>
    </w:p>
    <w:p w14:paraId="7722D2C8" w14:textId="77777777" w:rsidR="008F604D" w:rsidRPr="00EC3E75" w:rsidRDefault="008F604D" w:rsidP="008F604D">
      <w:pPr>
        <w:jc w:val="both"/>
        <w:rPr>
          <w:rFonts w:ascii="Microsoft New Tai Lue" w:eastAsia="Times New Roman" w:hAnsi="Microsoft New Tai Lue" w:cs="Microsoft New Tai Lue"/>
          <w:sz w:val="20"/>
          <w:szCs w:val="20"/>
          <w:lang w:val="es-ES"/>
        </w:rPr>
      </w:pPr>
    </w:p>
    <w:p w14:paraId="0DFD45C9" w14:textId="2530DF06" w:rsidR="008F604D" w:rsidRPr="00EC3E75" w:rsidRDefault="008F604D" w:rsidP="008F604D">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sz w:val="20"/>
          <w:szCs w:val="20"/>
          <w:lang w:val="es-ES"/>
        </w:rPr>
        <w:t>Sin perjuicio de lo anterior, se podrá realizar la entrega de expedientes o copias certificadas de los mismos, con lo que el Abogado Externo será responsable del cuidado, conservación y custodia, debiendo restituirlo al GADDMQ una vez que hayan finalizado las acciones de cobro o cuando el GADDMQ así lo requiera.</w:t>
      </w:r>
    </w:p>
    <w:p w14:paraId="486ADEB3" w14:textId="77777777" w:rsidR="008F604D" w:rsidRPr="00EC3E75" w:rsidRDefault="008F604D" w:rsidP="008F604D">
      <w:pPr>
        <w:jc w:val="both"/>
        <w:rPr>
          <w:rFonts w:ascii="Microsoft New Tai Lue" w:eastAsia="Times New Roman" w:hAnsi="Microsoft New Tai Lue" w:cs="Microsoft New Tai Lue"/>
          <w:sz w:val="20"/>
          <w:szCs w:val="20"/>
          <w:lang w:val="es-ES"/>
        </w:rPr>
      </w:pPr>
    </w:p>
    <w:p w14:paraId="46EE5916" w14:textId="77777777" w:rsidR="008F604D" w:rsidRPr="00EC3E75" w:rsidRDefault="008F604D" w:rsidP="008F604D">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sz w:val="20"/>
          <w:szCs w:val="20"/>
          <w:lang w:val="es-ES"/>
        </w:rPr>
        <w:t>Art.</w:t>
      </w:r>
      <w:r w:rsidRPr="00455616">
        <w:rPr>
          <w:rFonts w:ascii="Microsoft New Tai Lue" w:eastAsia="Times New Roman" w:hAnsi="Microsoft New Tai Lue" w:cs="Microsoft New Tai Lue"/>
          <w:b/>
          <w:bCs/>
          <w:sz w:val="20"/>
          <w:szCs w:val="20"/>
          <w:lang w:val="es-ES"/>
        </w:rPr>
        <w:t xml:space="preserve"> </w:t>
      </w:r>
      <w:r>
        <w:rPr>
          <w:rFonts w:ascii="Microsoft New Tai Lue" w:eastAsia="Times New Roman" w:hAnsi="Microsoft New Tai Lue" w:cs="Microsoft New Tai Lue"/>
          <w:b/>
          <w:bCs/>
          <w:sz w:val="20"/>
          <w:szCs w:val="20"/>
          <w:lang w:val="es-ES"/>
        </w:rPr>
        <w:t xml:space="preserve">(...) Responsabilidad y control del procedimiento de ejecución </w:t>
      </w:r>
      <w:proofErr w:type="gramStart"/>
      <w:r>
        <w:rPr>
          <w:rFonts w:ascii="Microsoft New Tai Lue" w:eastAsia="Times New Roman" w:hAnsi="Microsoft New Tai Lue" w:cs="Microsoft New Tai Lue"/>
          <w:b/>
          <w:bCs/>
          <w:sz w:val="20"/>
          <w:szCs w:val="20"/>
          <w:lang w:val="es-ES"/>
        </w:rPr>
        <w:t>coactivo</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sz w:val="20"/>
          <w:szCs w:val="20"/>
          <w:lang w:val="es-ES"/>
        </w:rPr>
        <w:t xml:space="preserve"> Los Abogados Externos llevarán el control y actualización de cada uno de los procedimientos coactivos, en el que se registrará su recepción, inicio, notificación y demás diligencias procedimentales.</w:t>
      </w:r>
    </w:p>
    <w:p w14:paraId="40DC7596" w14:textId="77777777" w:rsidR="008F604D" w:rsidRPr="00EC3E75" w:rsidRDefault="008F604D" w:rsidP="008F604D">
      <w:pPr>
        <w:jc w:val="both"/>
        <w:rPr>
          <w:rFonts w:ascii="Microsoft New Tai Lue" w:eastAsia="Times New Roman" w:hAnsi="Microsoft New Tai Lue" w:cs="Microsoft New Tai Lue"/>
          <w:sz w:val="20"/>
          <w:szCs w:val="20"/>
          <w:lang w:val="es-ES"/>
        </w:rPr>
      </w:pPr>
    </w:p>
    <w:p w14:paraId="6497D81A" w14:textId="763F5B0E" w:rsidR="008F604D" w:rsidRDefault="008F604D" w:rsidP="008F604D">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sz w:val="20"/>
          <w:szCs w:val="20"/>
          <w:lang w:val="es-ES"/>
        </w:rPr>
        <w:t xml:space="preserve">En caso de pérdida de un expediente </w:t>
      </w:r>
      <w:r w:rsidR="00F058D7">
        <w:rPr>
          <w:rFonts w:ascii="Microsoft New Tai Lue" w:eastAsia="Times New Roman" w:hAnsi="Microsoft New Tai Lue" w:cs="Microsoft New Tai Lue"/>
          <w:sz w:val="20"/>
          <w:szCs w:val="20"/>
          <w:lang w:val="es-ES"/>
        </w:rPr>
        <w:t xml:space="preserve">para inicio o de un procedimiento </w:t>
      </w:r>
      <w:r w:rsidRPr="00EC3E75">
        <w:rPr>
          <w:rFonts w:ascii="Microsoft New Tai Lue" w:eastAsia="Times New Roman" w:hAnsi="Microsoft New Tai Lue" w:cs="Microsoft New Tai Lue"/>
          <w:sz w:val="20"/>
          <w:szCs w:val="20"/>
          <w:lang w:val="es-ES"/>
        </w:rPr>
        <w:t>coactivo pendiente de cobro, mutilación, o no devolución cuando estos sean solicitados el GADDMQ impondrá al Abogado Externo una multa equivalente al monto total del valor a recuperar del procedimiento coactivo (monto de la obligación más intereses y costas de ejecución).</w:t>
      </w:r>
    </w:p>
    <w:p w14:paraId="304A4AC4" w14:textId="77777777" w:rsidR="008F604D" w:rsidRPr="00EC3E75" w:rsidRDefault="008F604D" w:rsidP="008F604D">
      <w:pPr>
        <w:jc w:val="both"/>
        <w:rPr>
          <w:rFonts w:ascii="Microsoft New Tai Lue" w:eastAsia="Times New Roman" w:hAnsi="Microsoft New Tai Lue" w:cs="Microsoft New Tai Lue"/>
          <w:sz w:val="20"/>
          <w:szCs w:val="20"/>
          <w:lang w:val="es-ES"/>
        </w:rPr>
      </w:pPr>
    </w:p>
    <w:p w14:paraId="2D231B91" w14:textId="77777777" w:rsidR="008F604D" w:rsidRDefault="008F604D" w:rsidP="008F604D">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sz w:val="20"/>
          <w:szCs w:val="20"/>
          <w:lang w:val="es-ES"/>
        </w:rPr>
        <w:t xml:space="preserve">En caso de pérdida total, mutilación, o pérdida parcial de un expediente que se encuentre cancelado o anulado, el GADDMQ impondrá al “Abogado Externo” una multa equivalente al 4% del valor cancelado por el proceso </w:t>
      </w:r>
      <w:proofErr w:type="spellStart"/>
      <w:r w:rsidRPr="00EC3E75">
        <w:rPr>
          <w:rFonts w:ascii="Microsoft New Tai Lue" w:eastAsia="Times New Roman" w:hAnsi="Microsoft New Tai Lue" w:cs="Microsoft New Tai Lue"/>
          <w:sz w:val="20"/>
          <w:szCs w:val="20"/>
          <w:lang w:val="es-ES"/>
        </w:rPr>
        <w:t>coactivado</w:t>
      </w:r>
      <w:proofErr w:type="spellEnd"/>
      <w:r w:rsidRPr="00EC3E75">
        <w:rPr>
          <w:rFonts w:ascii="Microsoft New Tai Lue" w:eastAsia="Times New Roman" w:hAnsi="Microsoft New Tai Lue" w:cs="Microsoft New Tai Lue"/>
          <w:sz w:val="20"/>
          <w:szCs w:val="20"/>
          <w:lang w:val="es-ES"/>
        </w:rPr>
        <w:t>.</w:t>
      </w:r>
    </w:p>
    <w:p w14:paraId="0805B1BC" w14:textId="77777777" w:rsidR="008F604D" w:rsidRPr="00EC3E75" w:rsidRDefault="008F604D" w:rsidP="00E71BEE">
      <w:pPr>
        <w:jc w:val="both"/>
        <w:rPr>
          <w:rFonts w:ascii="Microsoft New Tai Lue" w:eastAsia="Times New Roman" w:hAnsi="Microsoft New Tai Lue" w:cs="Microsoft New Tai Lue"/>
          <w:sz w:val="20"/>
          <w:szCs w:val="20"/>
          <w:lang w:val="es-ES"/>
        </w:rPr>
      </w:pPr>
    </w:p>
    <w:p w14:paraId="391784C5" w14:textId="77777777" w:rsidR="008F604D" w:rsidRPr="00EC3E75" w:rsidRDefault="008F604D" w:rsidP="008F604D">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Contratos de prestación de servicios profesionales. -</w:t>
      </w:r>
      <w:r w:rsidRPr="00EC3E75">
        <w:rPr>
          <w:rFonts w:ascii="Microsoft New Tai Lue" w:eastAsia="Times New Roman" w:hAnsi="Microsoft New Tai Lue" w:cs="Microsoft New Tai Lue"/>
          <w:sz w:val="20"/>
          <w:szCs w:val="20"/>
          <w:lang w:val="es-ES"/>
        </w:rPr>
        <w:t xml:space="preserve"> Los Abogados Externos serán contratados de acuerdo con el interés institucional y requerimientos de una eficiente y oportuna acción coactiva.</w:t>
      </w:r>
      <w:r>
        <w:rPr>
          <w:rFonts w:ascii="Microsoft New Tai Lue" w:eastAsia="Times New Roman" w:hAnsi="Microsoft New Tai Lue" w:cs="Microsoft New Tai Lue"/>
          <w:sz w:val="20"/>
          <w:szCs w:val="20"/>
          <w:lang w:val="es-ES"/>
        </w:rPr>
        <w:t xml:space="preserve"> A</w:t>
      </w:r>
      <w:r w:rsidRPr="00EC3E75">
        <w:rPr>
          <w:rFonts w:ascii="Microsoft New Tai Lue" w:eastAsia="Times New Roman" w:hAnsi="Microsoft New Tai Lue" w:cs="Microsoft New Tai Lue"/>
          <w:sz w:val="20"/>
          <w:szCs w:val="20"/>
          <w:lang w:val="es-ES"/>
        </w:rPr>
        <w:t>demás deberán estipular que, por cumplir servicios de naturaleza profesional a ser prestados en libre ejercicio de su profesión, no tendrán relación laboral de ninguna índole con el Gobierno Autónomo Descentralizado del Distrito Metropolitano de Quito; en consecuencia, el Gobierno Autónomo Descentralizado queda totalmente relevado de cualquier obligación patronal respecto de los citados profesionales, así como del personal que los Abogados Externos contraten por su cuenta para el trámite de los procedimientos coactivos que se les asigne.</w:t>
      </w:r>
    </w:p>
    <w:p w14:paraId="564D56ED" w14:textId="77777777" w:rsidR="008F604D" w:rsidRPr="00EC3E75" w:rsidRDefault="008F604D" w:rsidP="008F604D">
      <w:pPr>
        <w:jc w:val="both"/>
        <w:rPr>
          <w:rFonts w:ascii="Microsoft New Tai Lue" w:eastAsia="Times New Roman" w:hAnsi="Microsoft New Tai Lue" w:cs="Microsoft New Tai Lue"/>
          <w:sz w:val="20"/>
          <w:szCs w:val="20"/>
          <w:lang w:val="es-ES"/>
        </w:rPr>
      </w:pPr>
    </w:p>
    <w:p w14:paraId="700CA85F" w14:textId="07BC5400" w:rsidR="008F604D" w:rsidRDefault="008F604D" w:rsidP="008F604D">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r>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 xml:space="preserve">.- </w:t>
      </w:r>
      <w:r>
        <w:rPr>
          <w:rFonts w:ascii="Microsoft New Tai Lue" w:eastAsia="Times New Roman" w:hAnsi="Microsoft New Tai Lue" w:cs="Microsoft New Tai Lue"/>
          <w:b/>
          <w:sz w:val="20"/>
          <w:szCs w:val="20"/>
          <w:lang w:val="es-ES"/>
        </w:rPr>
        <w:t>Cl</w:t>
      </w:r>
      <w:r w:rsidR="00894072">
        <w:rPr>
          <w:rFonts w:ascii="Microsoft New Tai Lue" w:eastAsia="Times New Roman" w:hAnsi="Microsoft New Tai Lue" w:cs="Microsoft New Tai Lue"/>
          <w:b/>
          <w:sz w:val="20"/>
          <w:szCs w:val="20"/>
          <w:lang w:val="es-ES"/>
        </w:rPr>
        <w:t>á</w:t>
      </w:r>
      <w:r>
        <w:rPr>
          <w:rFonts w:ascii="Microsoft New Tai Lue" w:eastAsia="Times New Roman" w:hAnsi="Microsoft New Tai Lue" w:cs="Microsoft New Tai Lue"/>
          <w:b/>
          <w:sz w:val="20"/>
          <w:szCs w:val="20"/>
          <w:lang w:val="es-ES"/>
        </w:rPr>
        <w:t xml:space="preserve">usulas sustanciales del </w:t>
      </w:r>
      <w:r w:rsidRPr="00EC3E75">
        <w:rPr>
          <w:rFonts w:ascii="Microsoft New Tai Lue" w:eastAsia="Times New Roman" w:hAnsi="Microsoft New Tai Lue" w:cs="Microsoft New Tai Lue"/>
          <w:b/>
          <w:sz w:val="20"/>
          <w:szCs w:val="20"/>
          <w:lang w:val="es-ES"/>
        </w:rPr>
        <w:t>Contratos</w:t>
      </w:r>
      <w:r>
        <w:rPr>
          <w:rFonts w:ascii="Microsoft New Tai Lue" w:eastAsia="Times New Roman" w:hAnsi="Microsoft New Tai Lue" w:cs="Microsoft New Tai Lue"/>
          <w:b/>
          <w:sz w:val="20"/>
          <w:szCs w:val="20"/>
          <w:lang w:val="es-ES"/>
        </w:rPr>
        <w:t>.</w:t>
      </w:r>
      <w:r w:rsidRPr="00EC3E75">
        <w:rPr>
          <w:rFonts w:ascii="Microsoft New Tai Lue" w:eastAsia="Times New Roman" w:hAnsi="Microsoft New Tai Lue" w:cs="Microsoft New Tai Lue"/>
          <w:b/>
          <w:sz w:val="20"/>
          <w:szCs w:val="20"/>
          <w:lang w:val="es-ES"/>
        </w:rPr>
        <w:t>-</w:t>
      </w:r>
      <w:r w:rsidRPr="00EC3E75">
        <w:rPr>
          <w:rFonts w:ascii="Microsoft New Tai Lue" w:eastAsia="Times New Roman" w:hAnsi="Microsoft New Tai Lue" w:cs="Microsoft New Tai Lue"/>
          <w:sz w:val="20"/>
          <w:szCs w:val="20"/>
          <w:lang w:val="es-ES"/>
        </w:rPr>
        <w:t xml:space="preserve"> El contrato definirá detalladamente las responsabilidades que adquiere el abogado-externo dentro de los procedimientos coactivos a su cargo y se hará constar al menos: (i) obligaciones y condiciones de confidencialidad; (ii) pago de servicios; (iii) responsabilidad por pérdida, sustracción o mutilación de expedientes; (iv) las condiciones que permitan resg</w:t>
      </w:r>
      <w:r>
        <w:rPr>
          <w:rFonts w:ascii="Microsoft New Tai Lue" w:eastAsia="Times New Roman" w:hAnsi="Microsoft New Tai Lue" w:cs="Microsoft New Tai Lue"/>
          <w:sz w:val="20"/>
          <w:szCs w:val="20"/>
          <w:lang w:val="es-ES"/>
        </w:rPr>
        <w:t>uardar los intereses del GADDMQ</w:t>
      </w:r>
      <w:r w:rsidRPr="00086A18">
        <w:rPr>
          <w:rFonts w:ascii="Microsoft New Tai Lue" w:eastAsia="Times New Roman" w:hAnsi="Microsoft New Tai Lue" w:cs="Microsoft New Tai Lue"/>
          <w:sz w:val="20"/>
          <w:szCs w:val="20"/>
          <w:lang w:val="es-ES"/>
        </w:rPr>
        <w:t xml:space="preserve"> </w:t>
      </w:r>
      <w:r>
        <w:rPr>
          <w:rFonts w:ascii="Microsoft New Tai Lue" w:eastAsia="Times New Roman" w:hAnsi="Microsoft New Tai Lue" w:cs="Microsoft New Tai Lue"/>
          <w:sz w:val="20"/>
          <w:szCs w:val="20"/>
          <w:lang w:val="es-ES"/>
        </w:rPr>
        <w:t>y, (</w:t>
      </w:r>
      <w:r w:rsidRPr="00EC3E75">
        <w:rPr>
          <w:rFonts w:ascii="Microsoft New Tai Lue" w:eastAsia="Times New Roman" w:hAnsi="Microsoft New Tai Lue" w:cs="Microsoft New Tai Lue"/>
          <w:sz w:val="20"/>
          <w:szCs w:val="20"/>
          <w:lang w:val="es-ES"/>
        </w:rPr>
        <w:t>v) la</w:t>
      </w:r>
      <w:r>
        <w:rPr>
          <w:rFonts w:ascii="Microsoft New Tai Lue" w:eastAsia="Times New Roman" w:hAnsi="Microsoft New Tai Lue" w:cs="Microsoft New Tai Lue"/>
          <w:sz w:val="20"/>
          <w:szCs w:val="20"/>
          <w:lang w:val="es-ES"/>
        </w:rPr>
        <w:t xml:space="preserve"> obligatoriedad de entrega de informes mensuales.</w:t>
      </w:r>
    </w:p>
    <w:p w14:paraId="4881DD67" w14:textId="30A44264" w:rsidR="008F604D" w:rsidRPr="00EC3E75" w:rsidRDefault="008F604D" w:rsidP="00E71BEE">
      <w:pPr>
        <w:jc w:val="both"/>
        <w:rPr>
          <w:rFonts w:ascii="Microsoft New Tai Lue" w:eastAsia="Times New Roman" w:hAnsi="Microsoft New Tai Lue" w:cs="Microsoft New Tai Lue"/>
          <w:sz w:val="20"/>
          <w:szCs w:val="20"/>
          <w:lang w:val="es-ES"/>
        </w:rPr>
      </w:pPr>
    </w:p>
    <w:p w14:paraId="0B23C803" w14:textId="7D55CA79"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De las costas. -</w:t>
      </w:r>
      <w:r w:rsidRPr="00EC3E75">
        <w:rPr>
          <w:rFonts w:ascii="Microsoft New Tai Lue" w:eastAsia="Times New Roman" w:hAnsi="Microsoft New Tai Lue" w:cs="Microsoft New Tai Lue"/>
          <w:sz w:val="20"/>
          <w:szCs w:val="20"/>
          <w:lang w:val="es-ES"/>
        </w:rPr>
        <w:t xml:space="preserve"> Todo procedimiento de ejecución que inicien los Funcionarios Recaudadores - Ejecutores, conlleva la obligación del pago de Costas de Recaudación, mismas que contendrán el porcentaje de honorarios que serán a cargo de los </w:t>
      </w:r>
      <w:proofErr w:type="spellStart"/>
      <w:r w:rsidRPr="00EC3E75">
        <w:rPr>
          <w:rFonts w:ascii="Microsoft New Tai Lue" w:eastAsia="Times New Roman" w:hAnsi="Microsoft New Tai Lue" w:cs="Microsoft New Tai Lue"/>
          <w:sz w:val="20"/>
          <w:szCs w:val="20"/>
          <w:lang w:val="es-ES"/>
        </w:rPr>
        <w:t>coactivados</w:t>
      </w:r>
      <w:proofErr w:type="spellEnd"/>
      <w:r w:rsidRPr="00EC3E75">
        <w:rPr>
          <w:rFonts w:ascii="Microsoft New Tai Lue" w:eastAsia="Times New Roman" w:hAnsi="Microsoft New Tai Lue" w:cs="Microsoft New Tai Lue"/>
          <w:sz w:val="20"/>
          <w:szCs w:val="20"/>
          <w:lang w:val="es-ES"/>
        </w:rPr>
        <w:t xml:space="preserve"> y que se calculará sobre el valor total de la deuda legítimamente exigible</w:t>
      </w:r>
      <w:r w:rsidR="00F058D7">
        <w:rPr>
          <w:rFonts w:ascii="Microsoft New Tai Lue" w:eastAsia="Times New Roman" w:hAnsi="Microsoft New Tai Lue" w:cs="Microsoft New Tai Lue"/>
          <w:sz w:val="20"/>
          <w:szCs w:val="20"/>
          <w:lang w:val="es-ES"/>
        </w:rPr>
        <w:t>;</w:t>
      </w:r>
      <w:r w:rsidRPr="00EC3E75">
        <w:rPr>
          <w:rFonts w:ascii="Microsoft New Tai Lue" w:eastAsia="Times New Roman" w:hAnsi="Microsoft New Tai Lue" w:cs="Microsoft New Tai Lue"/>
          <w:sz w:val="20"/>
          <w:szCs w:val="20"/>
          <w:lang w:val="es-ES"/>
        </w:rPr>
        <w:t xml:space="preserve"> </w:t>
      </w:r>
      <w:r w:rsidR="00F058D7">
        <w:rPr>
          <w:rFonts w:ascii="Microsoft New Tai Lue" w:eastAsia="Times New Roman" w:hAnsi="Microsoft New Tai Lue" w:cs="Microsoft New Tai Lue"/>
          <w:sz w:val="20"/>
          <w:szCs w:val="20"/>
          <w:lang w:val="es-ES"/>
        </w:rPr>
        <w:t xml:space="preserve">al liquidar costas se deberá incluir </w:t>
      </w:r>
      <w:r w:rsidRPr="00EC3E75">
        <w:rPr>
          <w:rFonts w:ascii="Microsoft New Tai Lue" w:eastAsia="Times New Roman" w:hAnsi="Microsoft New Tai Lue" w:cs="Microsoft New Tai Lue"/>
          <w:sz w:val="20"/>
          <w:szCs w:val="20"/>
          <w:lang w:val="es-ES"/>
        </w:rPr>
        <w:t>entre otros: honorarios de Depositarios, Notificadores, Peritos, bodegaje y otros gastos que se deriven de la Acción Coactiva, de conformidad con lo dispuesto en el Código Tributario y Código Orgánico Administrativo.</w:t>
      </w:r>
    </w:p>
    <w:p w14:paraId="76BCDD79" w14:textId="77777777" w:rsidR="001A6FF6" w:rsidRPr="00EC3E75" w:rsidRDefault="001A6FF6" w:rsidP="00E71BEE">
      <w:pPr>
        <w:jc w:val="both"/>
        <w:rPr>
          <w:rFonts w:ascii="Microsoft New Tai Lue" w:eastAsia="Times New Roman" w:hAnsi="Microsoft New Tai Lue" w:cs="Microsoft New Tai Lue"/>
          <w:sz w:val="20"/>
          <w:szCs w:val="20"/>
          <w:lang w:val="es-ES"/>
        </w:rPr>
      </w:pPr>
    </w:p>
    <w:p w14:paraId="4689689D" w14:textId="77777777" w:rsidR="001A6FF6" w:rsidRPr="00EC3E75" w:rsidRDefault="001A6FF6"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sz w:val="20"/>
          <w:szCs w:val="20"/>
          <w:lang w:val="es-ES"/>
        </w:rPr>
        <w:t>Las costas de recaudación que genere la Acción Coactiva, ingresará conjuntamente con la recaudación de la Deuda Tributaria y no Tributaria y tendrá el tratamiento de Fondos Propios.</w:t>
      </w:r>
    </w:p>
    <w:p w14:paraId="207F1A0A"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4716C4A7" w14:textId="5F458210"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De los gastos por recuperación de cartera vencida. –</w:t>
      </w:r>
      <w:r w:rsidRPr="00EC3E75">
        <w:rPr>
          <w:rFonts w:ascii="Microsoft New Tai Lue" w:eastAsia="Times New Roman" w:hAnsi="Microsoft New Tai Lue" w:cs="Microsoft New Tai Lue"/>
          <w:sz w:val="20"/>
          <w:szCs w:val="20"/>
          <w:lang w:val="es-ES"/>
        </w:rPr>
        <w:t xml:space="preserve"> Todos los gastos incurridos en la administración, custodia y control de los bienes embargados y secuestrados en los procedimientos coactivos y en general que se refieran al desempeño de la actividad propia para la recuperación de la cartera vencida, serán cargados a cuenta del </w:t>
      </w:r>
      <w:proofErr w:type="spellStart"/>
      <w:r w:rsidRPr="00EC3E75">
        <w:rPr>
          <w:rFonts w:ascii="Microsoft New Tai Lue" w:eastAsia="Times New Roman" w:hAnsi="Microsoft New Tai Lue" w:cs="Microsoft New Tai Lue"/>
          <w:sz w:val="20"/>
          <w:szCs w:val="20"/>
          <w:lang w:val="es-ES"/>
        </w:rPr>
        <w:t>coactivado</w:t>
      </w:r>
      <w:proofErr w:type="spellEnd"/>
      <w:r w:rsidRPr="00EC3E75">
        <w:rPr>
          <w:rFonts w:ascii="Microsoft New Tai Lue" w:eastAsia="Times New Roman" w:hAnsi="Microsoft New Tai Lue" w:cs="Microsoft New Tai Lue"/>
          <w:sz w:val="20"/>
          <w:szCs w:val="20"/>
          <w:lang w:val="es-ES"/>
        </w:rPr>
        <w:t>, lo que se informará al Funcionario Recaudador – Ejecutor debidamente justificado con facturas para que se incorpore al expediente del procedimiento coactivo y se incluyan en la liquidación</w:t>
      </w:r>
      <w:r w:rsidR="00065A73">
        <w:rPr>
          <w:rFonts w:ascii="Microsoft New Tai Lue" w:eastAsia="Times New Roman" w:hAnsi="Microsoft New Tai Lue" w:cs="Microsoft New Tai Lue"/>
          <w:sz w:val="20"/>
          <w:szCs w:val="20"/>
          <w:lang w:val="es-ES"/>
        </w:rPr>
        <w:t xml:space="preserve"> </w:t>
      </w:r>
      <w:r w:rsidR="00F058D7">
        <w:rPr>
          <w:rFonts w:ascii="Microsoft New Tai Lue" w:eastAsia="Times New Roman" w:hAnsi="Microsoft New Tai Lue" w:cs="Microsoft New Tai Lue"/>
          <w:sz w:val="20"/>
          <w:szCs w:val="20"/>
          <w:lang w:val="es-ES"/>
        </w:rPr>
        <w:t xml:space="preserve">de costas </w:t>
      </w:r>
      <w:r w:rsidR="00065A73">
        <w:rPr>
          <w:rFonts w:ascii="Microsoft New Tai Lue" w:eastAsia="Times New Roman" w:hAnsi="Microsoft New Tai Lue" w:cs="Microsoft New Tai Lue"/>
          <w:sz w:val="20"/>
          <w:szCs w:val="20"/>
          <w:lang w:val="es-ES"/>
        </w:rPr>
        <w:t>o/y obligaciones pendientes de pago del contribuyente o administrado</w:t>
      </w:r>
      <w:r w:rsidRPr="00EC3E75">
        <w:rPr>
          <w:rFonts w:ascii="Microsoft New Tai Lue" w:eastAsia="Times New Roman" w:hAnsi="Microsoft New Tai Lue" w:cs="Microsoft New Tai Lue"/>
          <w:sz w:val="20"/>
          <w:szCs w:val="20"/>
          <w:lang w:val="es-ES"/>
        </w:rPr>
        <w:t>. Los pagos o abonos al capital o intereses de las obligaciones, costas u honorarios, se deberán realizar en las entidades financieras que recepten pagos municipales.</w:t>
      </w:r>
    </w:p>
    <w:p w14:paraId="4F831E66"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7431FFD3" w14:textId="77777777"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sz w:val="20"/>
          <w:szCs w:val="20"/>
          <w:lang w:val="es-ES"/>
        </w:rPr>
        <w:t xml:space="preserve">Las personas que intervienen en los procedimientos coactivos están prohibidas de recibir suma alguna de dinero por parte del </w:t>
      </w:r>
      <w:proofErr w:type="spellStart"/>
      <w:r w:rsidRPr="00EC3E75">
        <w:rPr>
          <w:rFonts w:ascii="Microsoft New Tai Lue" w:eastAsia="Times New Roman" w:hAnsi="Microsoft New Tai Lue" w:cs="Microsoft New Tai Lue"/>
          <w:sz w:val="20"/>
          <w:szCs w:val="20"/>
          <w:lang w:val="es-ES"/>
        </w:rPr>
        <w:t>coactivado</w:t>
      </w:r>
      <w:proofErr w:type="spellEnd"/>
      <w:r w:rsidRPr="00EC3E75">
        <w:rPr>
          <w:rFonts w:ascii="Microsoft New Tai Lue" w:eastAsia="Times New Roman" w:hAnsi="Microsoft New Tai Lue" w:cs="Microsoft New Tai Lue"/>
          <w:sz w:val="20"/>
          <w:szCs w:val="20"/>
          <w:lang w:val="es-ES"/>
        </w:rPr>
        <w:t xml:space="preserve"> o de terceros.</w:t>
      </w:r>
    </w:p>
    <w:p w14:paraId="33CA4769" w14:textId="5E4BADF0" w:rsidR="00E71BEE" w:rsidRPr="00EC3E75" w:rsidRDefault="00E71BEE" w:rsidP="00E71BEE">
      <w:pPr>
        <w:jc w:val="both"/>
        <w:rPr>
          <w:rFonts w:ascii="Microsoft New Tai Lue" w:eastAsia="Calibri" w:hAnsi="Microsoft New Tai Lue" w:cs="Microsoft New Tai Lue"/>
          <w:sz w:val="20"/>
          <w:szCs w:val="20"/>
          <w:lang w:val="es-ES" w:eastAsia="es-ES"/>
        </w:rPr>
      </w:pPr>
    </w:p>
    <w:p w14:paraId="722252E5" w14:textId="3401E812"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sidR="00455616">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Honorarios de Abogados Externos. -</w:t>
      </w:r>
      <w:r w:rsidRPr="00EC3E75">
        <w:rPr>
          <w:rFonts w:ascii="Microsoft New Tai Lue" w:eastAsia="Times New Roman" w:hAnsi="Microsoft New Tai Lue" w:cs="Microsoft New Tai Lue"/>
          <w:sz w:val="20"/>
          <w:szCs w:val="20"/>
          <w:lang w:val="es-ES"/>
        </w:rPr>
        <w:t xml:space="preserve"> El valor de las costas de recaudación será destinado al pago de honorarios del personal contratado por el Tesorero Metropolitano o Jefe de Coactivas para la gestión de la Acción Coactiva, de acuerdo con la siguiente tabla:</w:t>
      </w:r>
    </w:p>
    <w:p w14:paraId="29D30D89"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20BAFB71" w14:textId="77777777"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hAnsi="Microsoft New Tai Lue" w:cs="Microsoft New Tai Lue"/>
          <w:noProof/>
          <w:sz w:val="20"/>
          <w:szCs w:val="20"/>
        </w:rPr>
        <w:drawing>
          <wp:inline distT="0" distB="0" distL="0" distR="0" wp14:anchorId="610A7CD3" wp14:editId="6A63889A">
            <wp:extent cx="5362575" cy="1657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30779" t="31433" r="32120" b="48141"/>
                    <a:stretch>
                      <a:fillRect/>
                    </a:stretch>
                  </pic:blipFill>
                  <pic:spPr bwMode="auto">
                    <a:xfrm>
                      <a:off x="0" y="0"/>
                      <a:ext cx="5362575" cy="1657350"/>
                    </a:xfrm>
                    <a:prstGeom prst="rect">
                      <a:avLst/>
                    </a:prstGeom>
                    <a:noFill/>
                    <a:ln>
                      <a:noFill/>
                    </a:ln>
                  </pic:spPr>
                </pic:pic>
              </a:graphicData>
            </a:graphic>
          </wp:inline>
        </w:drawing>
      </w:r>
    </w:p>
    <w:p w14:paraId="404CDA25" w14:textId="77777777" w:rsidR="00E71BEE" w:rsidRPr="00EC3E75" w:rsidRDefault="00E71BEE" w:rsidP="00E71BEE">
      <w:pPr>
        <w:jc w:val="both"/>
        <w:rPr>
          <w:rFonts w:ascii="Microsoft New Tai Lue" w:hAnsi="Microsoft New Tai Lue" w:cs="Microsoft New Tai Lue"/>
          <w:sz w:val="20"/>
          <w:szCs w:val="20"/>
        </w:rPr>
      </w:pPr>
    </w:p>
    <w:p w14:paraId="5F598AD7" w14:textId="77777777" w:rsidR="00E71BEE" w:rsidRPr="00EC3E75"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sz w:val="20"/>
          <w:szCs w:val="20"/>
          <w:lang w:val="es-ES"/>
        </w:rPr>
        <w:t>Los valores recuperados según los rangos definidos en la tabla de honorarios antes descrita, por títulos de crédito anteriores al 2010, percibirán cinco por ciento (5%) adicionales al porcentaje fijo determinado en dicha tabla; y los valores recuperados por títulos de crédito anteriores al año dos mil (2000) percibirán un 10% adicional dentro de los rangos mencionados. Quedan excluidos de estos porcentajes adicionales, los valores recuperados superiores a un millón de dólares.</w:t>
      </w:r>
    </w:p>
    <w:p w14:paraId="09304C4D"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1CEBD28F" w14:textId="4B263A7C" w:rsidR="00E71BEE" w:rsidRPr="00EC3E75" w:rsidRDefault="00262DEC"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w:t>
      </w:r>
      <w:r>
        <w:rPr>
          <w:rFonts w:ascii="Microsoft New Tai Lue" w:eastAsia="Times New Roman" w:hAnsi="Microsoft New Tai Lue" w:cs="Microsoft New Tai Lue"/>
          <w:b/>
          <w:sz w:val="20"/>
          <w:szCs w:val="20"/>
          <w:lang w:val="es-ES"/>
        </w:rPr>
        <w:t xml:space="preserve">Condiciones del pago de </w:t>
      </w:r>
      <w:r w:rsidRPr="00EC3E75">
        <w:rPr>
          <w:rFonts w:ascii="Microsoft New Tai Lue" w:eastAsia="Times New Roman" w:hAnsi="Microsoft New Tai Lue" w:cs="Microsoft New Tai Lue"/>
          <w:b/>
          <w:sz w:val="20"/>
          <w:szCs w:val="20"/>
          <w:lang w:val="es-ES"/>
        </w:rPr>
        <w:t>Honorarios de Abogados Externos</w:t>
      </w:r>
      <w:r>
        <w:rPr>
          <w:rFonts w:ascii="Microsoft New Tai Lue" w:eastAsia="Times New Roman" w:hAnsi="Microsoft New Tai Lue" w:cs="Microsoft New Tai Lue"/>
          <w:b/>
          <w:sz w:val="20"/>
          <w:szCs w:val="20"/>
          <w:lang w:val="es-ES"/>
        </w:rPr>
        <w:t xml:space="preserve">.- </w:t>
      </w:r>
      <w:r w:rsidR="00E71BEE" w:rsidRPr="00EC3E75">
        <w:rPr>
          <w:rFonts w:ascii="Microsoft New Tai Lue" w:eastAsia="Times New Roman" w:hAnsi="Microsoft New Tai Lue" w:cs="Microsoft New Tai Lue"/>
          <w:sz w:val="20"/>
          <w:szCs w:val="20"/>
          <w:lang w:val="es-ES"/>
        </w:rPr>
        <w:t xml:space="preserve">Los pagos correspondientes a los honorarios profesionales se los realizará una vez cancelado la totalidad de las obligaciones constante en los procedimientos coactivos, por lo que no se reconocerá honorarios por pagos parciales o por abonos en facilidades de pago. </w:t>
      </w:r>
      <w:r w:rsidR="006167C9">
        <w:rPr>
          <w:rFonts w:ascii="Microsoft New Tai Lue" w:eastAsia="Times New Roman" w:hAnsi="Microsoft New Tai Lue" w:cs="Microsoft New Tai Lue"/>
          <w:sz w:val="20"/>
          <w:szCs w:val="20"/>
          <w:lang w:val="es-ES"/>
        </w:rPr>
        <w:t>A l</w:t>
      </w:r>
      <w:r w:rsidR="00E71BEE" w:rsidRPr="00EC3E75">
        <w:rPr>
          <w:rFonts w:ascii="Microsoft New Tai Lue" w:eastAsia="Times New Roman" w:hAnsi="Microsoft New Tai Lue" w:cs="Microsoft New Tai Lue"/>
          <w:sz w:val="20"/>
          <w:szCs w:val="20"/>
          <w:lang w:val="es-ES"/>
        </w:rPr>
        <w:t xml:space="preserve">os valores correspondientes a </w:t>
      </w:r>
      <w:r w:rsidR="00E71BEE" w:rsidRPr="0025149E">
        <w:rPr>
          <w:rFonts w:ascii="Microsoft New Tai Lue" w:eastAsia="Times New Roman" w:hAnsi="Microsoft New Tai Lue" w:cs="Microsoft New Tai Lue"/>
          <w:sz w:val="20"/>
          <w:szCs w:val="20"/>
          <w:lang w:val="es-ES"/>
        </w:rPr>
        <w:t xml:space="preserve">honorarios profesionales </w:t>
      </w:r>
      <w:r w:rsidR="008303B9">
        <w:rPr>
          <w:rFonts w:ascii="Microsoft New Tai Lue" w:eastAsia="Times New Roman" w:hAnsi="Microsoft New Tai Lue" w:cs="Microsoft New Tai Lue"/>
          <w:sz w:val="20"/>
          <w:szCs w:val="20"/>
          <w:lang w:val="es-ES"/>
        </w:rPr>
        <w:t>s</w:t>
      </w:r>
      <w:r w:rsidR="006167C9" w:rsidRPr="0025149E">
        <w:rPr>
          <w:rFonts w:ascii="Microsoft New Tai Lue" w:eastAsia="Times New Roman" w:hAnsi="Microsoft New Tai Lue" w:cs="Microsoft New Tai Lue"/>
          <w:sz w:val="20"/>
          <w:szCs w:val="20"/>
          <w:lang w:val="es-ES"/>
        </w:rPr>
        <w:t xml:space="preserve">e deberá agregar </w:t>
      </w:r>
      <w:r w:rsidR="0025149E" w:rsidRPr="0025149E">
        <w:rPr>
          <w:rFonts w:ascii="Microsoft New Tai Lue" w:eastAsia="Times New Roman" w:hAnsi="Microsoft New Tai Lue" w:cs="Microsoft New Tai Lue"/>
          <w:sz w:val="20"/>
          <w:szCs w:val="20"/>
          <w:lang w:val="es-ES"/>
        </w:rPr>
        <w:t>los impuestos</w:t>
      </w:r>
      <w:r w:rsidR="006167C9" w:rsidRPr="0025149E">
        <w:rPr>
          <w:rFonts w:ascii="Microsoft New Tai Lue" w:eastAsia="Times New Roman" w:hAnsi="Microsoft New Tai Lue" w:cs="Microsoft New Tai Lue"/>
          <w:sz w:val="20"/>
          <w:szCs w:val="20"/>
          <w:lang w:val="es-ES"/>
        </w:rPr>
        <w:t xml:space="preserve"> de ley, los mismos </w:t>
      </w:r>
      <w:r w:rsidR="00E71BEE" w:rsidRPr="0025149E">
        <w:rPr>
          <w:rFonts w:ascii="Microsoft New Tai Lue" w:eastAsia="Times New Roman" w:hAnsi="Microsoft New Tai Lue" w:cs="Microsoft New Tai Lue"/>
          <w:sz w:val="20"/>
          <w:szCs w:val="20"/>
          <w:lang w:val="es-ES"/>
        </w:rPr>
        <w:t>que serán susceptibles de retenciones legales</w:t>
      </w:r>
      <w:r w:rsidR="00E71BEE" w:rsidRPr="00EC3E75">
        <w:rPr>
          <w:rFonts w:ascii="Microsoft New Tai Lue" w:eastAsia="Times New Roman" w:hAnsi="Microsoft New Tai Lue" w:cs="Microsoft New Tai Lue"/>
          <w:sz w:val="20"/>
          <w:szCs w:val="20"/>
          <w:lang w:val="es-ES"/>
        </w:rPr>
        <w:t>.</w:t>
      </w:r>
      <w:r>
        <w:rPr>
          <w:rFonts w:ascii="Microsoft New Tai Lue" w:eastAsia="Times New Roman" w:hAnsi="Microsoft New Tai Lue" w:cs="Microsoft New Tai Lue"/>
          <w:sz w:val="20"/>
          <w:szCs w:val="20"/>
          <w:lang w:val="es-ES"/>
        </w:rPr>
        <w:t xml:space="preserve"> </w:t>
      </w:r>
      <w:r w:rsidRPr="00262DEC">
        <w:rPr>
          <w:rFonts w:ascii="Microsoft New Tai Lue" w:eastAsia="Times New Roman" w:hAnsi="Microsoft New Tai Lue" w:cs="Microsoft New Tai Lue"/>
          <w:sz w:val="20"/>
          <w:szCs w:val="20"/>
          <w:lang w:val="es-ES"/>
        </w:rPr>
        <w:t>La liquidación de honorarios para los Abogados Externos, será verificada mediante la presentación de facturas de servicios profesionales.</w:t>
      </w:r>
    </w:p>
    <w:p w14:paraId="1DF96E59"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7987443C" w14:textId="77777777" w:rsidR="00262DEC" w:rsidRDefault="00262DEC" w:rsidP="00262DEC">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b/>
          <w:bCs/>
          <w:sz w:val="20"/>
          <w:szCs w:val="20"/>
          <w:lang w:val="es-ES"/>
        </w:rPr>
        <w:t xml:space="preserve">Art. </w:t>
      </w:r>
      <w:proofErr w:type="gramStart"/>
      <w:r>
        <w:rPr>
          <w:rFonts w:ascii="Microsoft New Tai Lue" w:eastAsia="Times New Roman" w:hAnsi="Microsoft New Tai Lue" w:cs="Microsoft New Tai Lue"/>
          <w:b/>
          <w:bCs/>
          <w:sz w:val="20"/>
          <w:szCs w:val="20"/>
          <w:lang w:val="es-ES"/>
        </w:rPr>
        <w:t>(...)</w:t>
      </w:r>
      <w:r w:rsidRPr="00EC3E75">
        <w:rPr>
          <w:rFonts w:ascii="Microsoft New Tai Lue" w:eastAsia="Times New Roman" w:hAnsi="Microsoft New Tai Lue" w:cs="Microsoft New Tai Lue"/>
          <w:b/>
          <w:sz w:val="20"/>
          <w:szCs w:val="20"/>
          <w:lang w:val="es-ES"/>
        </w:rPr>
        <w:t>.-</w:t>
      </w:r>
      <w:proofErr w:type="gramEnd"/>
      <w:r w:rsidRPr="00EC3E75">
        <w:rPr>
          <w:rFonts w:ascii="Microsoft New Tai Lue" w:eastAsia="Times New Roman" w:hAnsi="Microsoft New Tai Lue" w:cs="Microsoft New Tai Lue"/>
          <w:b/>
          <w:sz w:val="20"/>
          <w:szCs w:val="20"/>
          <w:lang w:val="es-ES"/>
        </w:rPr>
        <w:t xml:space="preserve"> </w:t>
      </w:r>
      <w:r>
        <w:rPr>
          <w:rFonts w:ascii="Microsoft New Tai Lue" w:eastAsia="Times New Roman" w:hAnsi="Microsoft New Tai Lue" w:cs="Microsoft New Tai Lue"/>
          <w:b/>
          <w:sz w:val="20"/>
          <w:szCs w:val="20"/>
          <w:lang w:val="es-ES"/>
        </w:rPr>
        <w:t xml:space="preserve">Condiciones especiales del pago de </w:t>
      </w:r>
      <w:r w:rsidRPr="00EC3E75">
        <w:rPr>
          <w:rFonts w:ascii="Microsoft New Tai Lue" w:eastAsia="Times New Roman" w:hAnsi="Microsoft New Tai Lue" w:cs="Microsoft New Tai Lue"/>
          <w:b/>
          <w:sz w:val="20"/>
          <w:szCs w:val="20"/>
          <w:lang w:val="es-ES"/>
        </w:rPr>
        <w:t>Honorarios de Abogados Externos</w:t>
      </w:r>
      <w:r>
        <w:rPr>
          <w:rFonts w:ascii="Microsoft New Tai Lue" w:eastAsia="Times New Roman" w:hAnsi="Microsoft New Tai Lue" w:cs="Microsoft New Tai Lue"/>
          <w:b/>
          <w:sz w:val="20"/>
          <w:szCs w:val="20"/>
          <w:lang w:val="es-ES"/>
        </w:rPr>
        <w:t xml:space="preserve">.- </w:t>
      </w:r>
      <w:r w:rsidRPr="00EC3E75">
        <w:rPr>
          <w:rFonts w:ascii="Microsoft New Tai Lue" w:eastAsia="Times New Roman" w:hAnsi="Microsoft New Tai Lue" w:cs="Microsoft New Tai Lue"/>
          <w:sz w:val="20"/>
          <w:szCs w:val="20"/>
          <w:lang w:val="es-ES"/>
        </w:rPr>
        <w:t>En los procedimientos coactivos que se han cancelado por facilidades de pago o acuerdos transaccionales se cancelará por honorarios al abogado externo, el 70% de los porcentajes fijados en la tabla anterior con referencia al valor de la deuda y el año de emisión de órdenes de cobro, títulos de crédito y temporalidad de la obligación.</w:t>
      </w:r>
    </w:p>
    <w:p w14:paraId="5DE4F452" w14:textId="77777777" w:rsidR="00262DEC" w:rsidRDefault="00262DEC" w:rsidP="00E71BEE">
      <w:pPr>
        <w:jc w:val="both"/>
        <w:rPr>
          <w:rFonts w:ascii="Microsoft New Tai Lue" w:eastAsia="Times New Roman" w:hAnsi="Microsoft New Tai Lue" w:cs="Microsoft New Tai Lue"/>
          <w:b/>
          <w:sz w:val="20"/>
          <w:szCs w:val="20"/>
          <w:lang w:val="es-ES"/>
        </w:rPr>
      </w:pPr>
    </w:p>
    <w:p w14:paraId="2DB54D38" w14:textId="551D2C55" w:rsidR="00230F18" w:rsidRDefault="00E71BEE" w:rsidP="00E71BEE">
      <w:pPr>
        <w:jc w:val="both"/>
        <w:rPr>
          <w:rFonts w:ascii="Microsoft New Tai Lue" w:eastAsia="Times New Roman" w:hAnsi="Microsoft New Tai Lue" w:cs="Microsoft New Tai Lue"/>
          <w:sz w:val="20"/>
          <w:szCs w:val="20"/>
          <w:lang w:val="es-ES"/>
        </w:rPr>
      </w:pPr>
      <w:r w:rsidRPr="00EC3E75">
        <w:rPr>
          <w:rFonts w:ascii="Microsoft New Tai Lue" w:eastAsia="Times New Roman" w:hAnsi="Microsoft New Tai Lue" w:cs="Microsoft New Tai Lue"/>
          <w:sz w:val="20"/>
          <w:szCs w:val="20"/>
          <w:lang w:val="es-ES"/>
        </w:rPr>
        <w:t>No se reconocerán honorarios profesionales por expedientes depurados a los que, por baja de títulos, duplicidades, errores de emisión, falta de solemnidades u otros sean entregados al área de Coactivas.</w:t>
      </w:r>
    </w:p>
    <w:p w14:paraId="49825420" w14:textId="77777777" w:rsidR="00230F18" w:rsidRDefault="00230F18" w:rsidP="00E71BEE">
      <w:pPr>
        <w:jc w:val="both"/>
        <w:rPr>
          <w:rFonts w:ascii="Microsoft New Tai Lue" w:eastAsia="Times New Roman" w:hAnsi="Microsoft New Tai Lue" w:cs="Microsoft New Tai Lue"/>
          <w:sz w:val="20"/>
          <w:szCs w:val="20"/>
          <w:lang w:val="es-ES"/>
        </w:rPr>
      </w:pPr>
    </w:p>
    <w:p w14:paraId="0793ADBD" w14:textId="77777777" w:rsidR="00230F18" w:rsidRDefault="00230F18" w:rsidP="00E71BEE">
      <w:pPr>
        <w:jc w:val="both"/>
        <w:rPr>
          <w:rFonts w:ascii="Microsoft New Tai Lue" w:eastAsia="Times New Roman" w:hAnsi="Microsoft New Tai Lue" w:cs="Microsoft New Tai Lue"/>
          <w:sz w:val="20"/>
          <w:szCs w:val="20"/>
          <w:lang w:val="es-ES"/>
        </w:rPr>
      </w:pPr>
    </w:p>
    <w:p w14:paraId="4DF220FA" w14:textId="0A3D655C" w:rsidR="00230F18" w:rsidRPr="00230F18" w:rsidRDefault="00086A18" w:rsidP="00230F18">
      <w:pPr>
        <w:jc w:val="center"/>
        <w:rPr>
          <w:rFonts w:ascii="Microsoft New Tai Lue" w:eastAsia="Times New Roman" w:hAnsi="Microsoft New Tai Lue" w:cs="Microsoft New Tai Lue"/>
          <w:b/>
          <w:bCs/>
          <w:sz w:val="20"/>
          <w:szCs w:val="20"/>
          <w:lang w:val="es-ES"/>
        </w:rPr>
      </w:pPr>
      <w:r>
        <w:rPr>
          <w:rFonts w:ascii="Microsoft New Tai Lue" w:eastAsia="Times New Roman" w:hAnsi="Microsoft New Tai Lue" w:cs="Microsoft New Tai Lue"/>
          <w:b/>
          <w:bCs/>
          <w:sz w:val="20"/>
          <w:szCs w:val="20"/>
          <w:lang w:val="es-ES"/>
        </w:rPr>
        <w:t>DISPOSICIONES GENERAL</w:t>
      </w:r>
      <w:r w:rsidR="00230F18" w:rsidRPr="00230F18">
        <w:rPr>
          <w:rFonts w:ascii="Microsoft New Tai Lue" w:eastAsia="Times New Roman" w:hAnsi="Microsoft New Tai Lue" w:cs="Microsoft New Tai Lue"/>
          <w:b/>
          <w:bCs/>
          <w:sz w:val="20"/>
          <w:szCs w:val="20"/>
          <w:lang w:val="es-ES"/>
        </w:rPr>
        <w:t>:</w:t>
      </w:r>
    </w:p>
    <w:p w14:paraId="2FA6A5A3" w14:textId="77777777" w:rsidR="00E71BEE" w:rsidRPr="00EC3E75" w:rsidRDefault="00E71BEE" w:rsidP="00E71BEE">
      <w:pPr>
        <w:jc w:val="both"/>
        <w:rPr>
          <w:rFonts w:ascii="Microsoft New Tai Lue" w:eastAsia="Times New Roman" w:hAnsi="Microsoft New Tai Lue" w:cs="Microsoft New Tai Lue"/>
          <w:sz w:val="20"/>
          <w:szCs w:val="20"/>
          <w:lang w:val="es-ES"/>
        </w:rPr>
      </w:pPr>
    </w:p>
    <w:p w14:paraId="272D24F3" w14:textId="5EE8B036" w:rsidR="00E71BEE" w:rsidRDefault="009262B4" w:rsidP="00E71BEE">
      <w:pPr>
        <w:jc w:val="both"/>
        <w:rPr>
          <w:rFonts w:ascii="Microsoft New Tai Lue" w:eastAsia="Times New Roman" w:hAnsi="Microsoft New Tai Lue" w:cs="Microsoft New Tai Lue"/>
          <w:sz w:val="20"/>
          <w:szCs w:val="20"/>
          <w:lang w:val="es-ES"/>
        </w:rPr>
      </w:pPr>
      <w:r>
        <w:rPr>
          <w:rFonts w:ascii="Microsoft New Tai Lue" w:hAnsi="Microsoft New Tai Lue" w:cs="Microsoft New Tai Lue"/>
          <w:b/>
          <w:bCs/>
          <w:sz w:val="20"/>
          <w:szCs w:val="20"/>
        </w:rPr>
        <w:t>Única</w:t>
      </w:r>
      <w:r w:rsidR="00D619AD" w:rsidRPr="00F27C2C">
        <w:rPr>
          <w:rFonts w:ascii="Microsoft New Tai Lue" w:hAnsi="Microsoft New Tai Lue" w:cs="Microsoft New Tai Lue"/>
          <w:b/>
          <w:bCs/>
          <w:sz w:val="20"/>
          <w:szCs w:val="20"/>
        </w:rPr>
        <w:t>. -</w:t>
      </w:r>
      <w:r w:rsidR="00D619AD" w:rsidRPr="00F27C2C">
        <w:rPr>
          <w:rFonts w:ascii="Microsoft New Tai Lue" w:hAnsi="Microsoft New Tai Lue" w:cs="Microsoft New Tai Lue"/>
          <w:sz w:val="20"/>
          <w:szCs w:val="20"/>
        </w:rPr>
        <w:t xml:space="preserve"> </w:t>
      </w:r>
      <w:r w:rsidR="00E71BEE" w:rsidRPr="00EC3E75">
        <w:rPr>
          <w:rFonts w:ascii="Microsoft New Tai Lue" w:eastAsia="Times New Roman" w:hAnsi="Microsoft New Tai Lue" w:cs="Microsoft New Tai Lue"/>
          <w:sz w:val="20"/>
          <w:szCs w:val="20"/>
          <w:lang w:val="es-ES"/>
        </w:rPr>
        <w:t>De la ejecución del presente Título encárguese el Director Metropolitano Financiero, Director Metropolitano Tributario, Director Metropolitano de Informática, Tesorero Metropolitano, Funcionarios Recaudadores - Ejecutores de Coactiva y Jefe de Coactivas.</w:t>
      </w:r>
    </w:p>
    <w:p w14:paraId="3ECE7CB8" w14:textId="12936CFF" w:rsidR="00086A18" w:rsidRDefault="00086A18" w:rsidP="00E71BEE">
      <w:pPr>
        <w:jc w:val="both"/>
        <w:rPr>
          <w:rFonts w:ascii="Microsoft New Tai Lue" w:eastAsia="Times New Roman" w:hAnsi="Microsoft New Tai Lue" w:cs="Microsoft New Tai Lue"/>
          <w:sz w:val="20"/>
          <w:szCs w:val="20"/>
          <w:lang w:val="es-ES"/>
        </w:rPr>
      </w:pPr>
    </w:p>
    <w:p w14:paraId="3CC9376C" w14:textId="4FEDB2DF" w:rsidR="00086A18" w:rsidRPr="00086A18" w:rsidRDefault="00086A18" w:rsidP="00086A18">
      <w:pPr>
        <w:jc w:val="center"/>
        <w:rPr>
          <w:rFonts w:ascii="Microsoft New Tai Lue" w:eastAsia="Times New Roman" w:hAnsi="Microsoft New Tai Lue" w:cs="Microsoft New Tai Lue"/>
          <w:b/>
          <w:bCs/>
          <w:sz w:val="20"/>
          <w:szCs w:val="20"/>
          <w:lang w:val="es-ES"/>
        </w:rPr>
      </w:pPr>
      <w:r w:rsidRPr="00230F18">
        <w:rPr>
          <w:rFonts w:ascii="Microsoft New Tai Lue" w:eastAsia="Times New Roman" w:hAnsi="Microsoft New Tai Lue" w:cs="Microsoft New Tai Lue"/>
          <w:b/>
          <w:bCs/>
          <w:sz w:val="20"/>
          <w:szCs w:val="20"/>
          <w:lang w:val="es-ES"/>
        </w:rPr>
        <w:t>DISPOSICION</w:t>
      </w:r>
      <w:r>
        <w:rPr>
          <w:rFonts w:ascii="Microsoft New Tai Lue" w:eastAsia="Times New Roman" w:hAnsi="Microsoft New Tai Lue" w:cs="Microsoft New Tai Lue"/>
          <w:b/>
          <w:bCs/>
          <w:sz w:val="20"/>
          <w:szCs w:val="20"/>
          <w:lang w:val="es-ES"/>
        </w:rPr>
        <w:t xml:space="preserve"> TRANSITORIA</w:t>
      </w:r>
      <w:r w:rsidRPr="00230F18">
        <w:rPr>
          <w:rFonts w:ascii="Microsoft New Tai Lue" w:eastAsia="Times New Roman" w:hAnsi="Microsoft New Tai Lue" w:cs="Microsoft New Tai Lue"/>
          <w:b/>
          <w:bCs/>
          <w:sz w:val="20"/>
          <w:szCs w:val="20"/>
          <w:lang w:val="es-ES"/>
        </w:rPr>
        <w:t>:</w:t>
      </w:r>
    </w:p>
    <w:p w14:paraId="09EF43BD" w14:textId="77777777" w:rsidR="00E71BEE" w:rsidRPr="00EC3E75" w:rsidRDefault="00E71BEE" w:rsidP="00E71BEE">
      <w:pPr>
        <w:jc w:val="both"/>
        <w:rPr>
          <w:rFonts w:ascii="Microsoft New Tai Lue" w:eastAsia="Times New Roman" w:hAnsi="Microsoft New Tai Lue" w:cs="Microsoft New Tai Lue"/>
          <w:b/>
          <w:bCs/>
          <w:sz w:val="20"/>
          <w:szCs w:val="20"/>
          <w:lang w:val="es-ES"/>
        </w:rPr>
      </w:pPr>
    </w:p>
    <w:p w14:paraId="78788E89" w14:textId="13F1EF71" w:rsidR="00086A18" w:rsidRDefault="00086A18" w:rsidP="00E71BEE">
      <w:pPr>
        <w:jc w:val="both"/>
        <w:rPr>
          <w:rFonts w:ascii="Microsoft New Tai Lue" w:eastAsia="Times New Roman" w:hAnsi="Microsoft New Tai Lue" w:cs="Microsoft New Tai Lue"/>
          <w:sz w:val="20"/>
          <w:szCs w:val="20"/>
          <w:lang w:val="es-ES"/>
        </w:rPr>
      </w:pPr>
      <w:r>
        <w:rPr>
          <w:rFonts w:ascii="Microsoft New Tai Lue" w:hAnsi="Microsoft New Tai Lue" w:cs="Microsoft New Tai Lue"/>
          <w:b/>
          <w:bCs/>
          <w:sz w:val="20"/>
          <w:szCs w:val="20"/>
        </w:rPr>
        <w:t>Única</w:t>
      </w:r>
      <w:r w:rsidR="00D619AD" w:rsidRPr="00F27C2C">
        <w:rPr>
          <w:rFonts w:ascii="Microsoft New Tai Lue" w:hAnsi="Microsoft New Tai Lue" w:cs="Microsoft New Tai Lue"/>
          <w:b/>
          <w:bCs/>
          <w:sz w:val="20"/>
          <w:szCs w:val="20"/>
        </w:rPr>
        <w:t>. -</w:t>
      </w:r>
      <w:r w:rsidR="00D619AD">
        <w:rPr>
          <w:rFonts w:ascii="Microsoft New Tai Lue" w:hAnsi="Microsoft New Tai Lue" w:cs="Microsoft New Tai Lue"/>
          <w:sz w:val="20"/>
          <w:szCs w:val="20"/>
        </w:rPr>
        <w:t xml:space="preserve"> </w:t>
      </w:r>
      <w:r w:rsidRPr="0025149E">
        <w:rPr>
          <w:rFonts w:ascii="Microsoft New Tai Lue" w:eastAsia="Times New Roman" w:hAnsi="Microsoft New Tai Lue" w:cs="Microsoft New Tai Lue"/>
          <w:sz w:val="20"/>
          <w:szCs w:val="20"/>
        </w:rPr>
        <w:t>E</w:t>
      </w:r>
      <w:r w:rsidR="00E71BEE" w:rsidRPr="0025149E">
        <w:rPr>
          <w:rFonts w:ascii="Microsoft New Tai Lue" w:eastAsia="Times New Roman" w:hAnsi="Microsoft New Tai Lue" w:cs="Microsoft New Tai Lue"/>
          <w:sz w:val="20"/>
          <w:szCs w:val="20"/>
          <w:lang w:val="es-ES"/>
        </w:rPr>
        <w:t>l Alcalde Metropolitano</w:t>
      </w:r>
      <w:r w:rsidR="005B6551" w:rsidRPr="0025149E">
        <w:rPr>
          <w:rFonts w:ascii="Microsoft New Tai Lue" w:eastAsia="Times New Roman" w:hAnsi="Microsoft New Tai Lue" w:cs="Microsoft New Tai Lue"/>
          <w:sz w:val="20"/>
          <w:szCs w:val="20"/>
          <w:lang w:val="es-ES"/>
        </w:rPr>
        <w:t xml:space="preserve"> </w:t>
      </w:r>
      <w:r w:rsidR="005B6551" w:rsidRPr="00467068">
        <w:rPr>
          <w:rFonts w:ascii="Microsoft New Tai Lue" w:eastAsia="Times New Roman" w:hAnsi="Microsoft New Tai Lue" w:cs="Microsoft New Tai Lue"/>
          <w:sz w:val="20"/>
          <w:szCs w:val="20"/>
          <w:lang w:val="es-ES"/>
        </w:rPr>
        <w:t>o su delegado</w:t>
      </w:r>
      <w:r w:rsidR="00E71BEE" w:rsidRPr="0025149E">
        <w:rPr>
          <w:rFonts w:ascii="Microsoft New Tai Lue" w:eastAsia="Times New Roman" w:hAnsi="Microsoft New Tai Lue" w:cs="Microsoft New Tai Lue"/>
          <w:sz w:val="20"/>
          <w:szCs w:val="20"/>
          <w:lang w:val="es-ES"/>
        </w:rPr>
        <w:t>,</w:t>
      </w:r>
      <w:r w:rsidR="00E71BEE" w:rsidRPr="00EC3E75">
        <w:rPr>
          <w:rFonts w:ascii="Microsoft New Tai Lue" w:eastAsia="Times New Roman" w:hAnsi="Microsoft New Tai Lue" w:cs="Microsoft New Tai Lue"/>
          <w:sz w:val="20"/>
          <w:szCs w:val="20"/>
          <w:lang w:val="es-ES"/>
        </w:rPr>
        <w:t xml:space="preserve"> </w:t>
      </w:r>
      <w:r w:rsidRPr="00D619AD">
        <w:rPr>
          <w:rFonts w:ascii="Microsoft New Tai Lue" w:eastAsia="Times New Roman" w:hAnsi="Microsoft New Tai Lue" w:cs="Microsoft New Tai Lue"/>
          <w:sz w:val="20"/>
          <w:szCs w:val="20"/>
          <w:lang w:val="es-ES"/>
        </w:rPr>
        <w:t xml:space="preserve">con el asesoramiento de la </w:t>
      </w:r>
      <w:r>
        <w:rPr>
          <w:rFonts w:ascii="Microsoft New Tai Lue" w:eastAsia="Times New Roman" w:hAnsi="Microsoft New Tai Lue" w:cs="Microsoft New Tai Lue"/>
          <w:sz w:val="20"/>
          <w:szCs w:val="20"/>
          <w:lang w:val="es-ES"/>
        </w:rPr>
        <w:t>Jefatura de Coactiva</w:t>
      </w:r>
      <w:r w:rsidRPr="00D619AD">
        <w:rPr>
          <w:rFonts w:ascii="Microsoft New Tai Lue" w:eastAsia="Times New Roman" w:hAnsi="Microsoft New Tai Lue" w:cs="Microsoft New Tai Lue"/>
          <w:sz w:val="20"/>
          <w:szCs w:val="20"/>
          <w:lang w:val="es-ES"/>
        </w:rPr>
        <w:t>, en</w:t>
      </w:r>
      <w:r>
        <w:rPr>
          <w:rFonts w:ascii="Microsoft New Tai Lue" w:eastAsia="Times New Roman" w:hAnsi="Microsoft New Tai Lue" w:cs="Microsoft New Tai Lue"/>
          <w:sz w:val="20"/>
          <w:szCs w:val="20"/>
          <w:lang w:val="es-ES"/>
        </w:rPr>
        <w:t xml:space="preserve"> </w:t>
      </w:r>
      <w:r w:rsidRPr="00D619AD">
        <w:rPr>
          <w:rFonts w:ascii="Microsoft New Tai Lue" w:eastAsia="Times New Roman" w:hAnsi="Microsoft New Tai Lue" w:cs="Microsoft New Tai Lue"/>
          <w:sz w:val="20"/>
          <w:szCs w:val="20"/>
          <w:lang w:val="es-ES"/>
        </w:rPr>
        <w:t>un plazo de (</w:t>
      </w:r>
      <w:r>
        <w:rPr>
          <w:rFonts w:ascii="Microsoft New Tai Lue" w:eastAsia="Times New Roman" w:hAnsi="Microsoft New Tai Lue" w:cs="Microsoft New Tai Lue"/>
          <w:sz w:val="20"/>
          <w:szCs w:val="20"/>
          <w:lang w:val="es-ES"/>
        </w:rPr>
        <w:t>60</w:t>
      </w:r>
      <w:r w:rsidRPr="00D619AD">
        <w:rPr>
          <w:rFonts w:ascii="Microsoft New Tai Lue" w:eastAsia="Times New Roman" w:hAnsi="Microsoft New Tai Lue" w:cs="Microsoft New Tai Lue"/>
          <w:sz w:val="20"/>
          <w:szCs w:val="20"/>
          <w:lang w:val="es-ES"/>
        </w:rPr>
        <w:t xml:space="preserve">) </w:t>
      </w:r>
      <w:r>
        <w:rPr>
          <w:rFonts w:ascii="Microsoft New Tai Lue" w:eastAsia="Times New Roman" w:hAnsi="Microsoft New Tai Lue" w:cs="Microsoft New Tai Lue"/>
          <w:sz w:val="20"/>
          <w:szCs w:val="20"/>
          <w:lang w:val="es-ES"/>
        </w:rPr>
        <w:t>sesenta</w:t>
      </w:r>
      <w:r w:rsidRPr="00D619AD">
        <w:rPr>
          <w:rFonts w:ascii="Microsoft New Tai Lue" w:eastAsia="Times New Roman" w:hAnsi="Microsoft New Tai Lue" w:cs="Microsoft New Tai Lue"/>
          <w:sz w:val="20"/>
          <w:szCs w:val="20"/>
          <w:lang w:val="es-ES"/>
        </w:rPr>
        <w:t xml:space="preserve"> días </w:t>
      </w:r>
      <w:r w:rsidR="009262B4">
        <w:rPr>
          <w:rFonts w:ascii="Microsoft New Tai Lue" w:eastAsia="Times New Roman" w:hAnsi="Microsoft New Tai Lue" w:cs="Microsoft New Tai Lue"/>
          <w:sz w:val="20"/>
          <w:szCs w:val="20"/>
          <w:lang w:val="es-ES"/>
        </w:rPr>
        <w:t xml:space="preserve">contados </w:t>
      </w:r>
      <w:r w:rsidRPr="00D619AD">
        <w:rPr>
          <w:rFonts w:ascii="Microsoft New Tai Lue" w:eastAsia="Times New Roman" w:hAnsi="Microsoft New Tai Lue" w:cs="Microsoft New Tai Lue"/>
          <w:sz w:val="20"/>
          <w:szCs w:val="20"/>
          <w:lang w:val="es-ES"/>
        </w:rPr>
        <w:t xml:space="preserve">a partir de la sanción de la presente ordenanza, </w:t>
      </w:r>
      <w:r w:rsidRPr="00EC3E75">
        <w:rPr>
          <w:rFonts w:ascii="Microsoft New Tai Lue" w:eastAsia="Times New Roman" w:hAnsi="Microsoft New Tai Lue" w:cs="Microsoft New Tai Lue"/>
          <w:sz w:val="20"/>
          <w:szCs w:val="20"/>
          <w:lang w:val="es-ES"/>
        </w:rPr>
        <w:t>mediante Resolución exp</w:t>
      </w:r>
      <w:r>
        <w:rPr>
          <w:rFonts w:ascii="Microsoft New Tai Lue" w:eastAsia="Times New Roman" w:hAnsi="Microsoft New Tai Lue" w:cs="Microsoft New Tai Lue"/>
          <w:sz w:val="20"/>
          <w:szCs w:val="20"/>
          <w:lang w:val="es-ES"/>
        </w:rPr>
        <w:t>edirá</w:t>
      </w:r>
      <w:r w:rsidRPr="00EC3E75">
        <w:rPr>
          <w:rFonts w:ascii="Microsoft New Tai Lue" w:eastAsia="Times New Roman" w:hAnsi="Microsoft New Tai Lue" w:cs="Microsoft New Tai Lue"/>
          <w:sz w:val="20"/>
          <w:szCs w:val="20"/>
          <w:lang w:val="es-ES"/>
        </w:rPr>
        <w:t xml:space="preserve"> los instructivos o reglamentos que normen los procedimientos administrativos y operativos correspondientes a la Acción Coactiva</w:t>
      </w:r>
      <w:r w:rsidRPr="00D619AD">
        <w:rPr>
          <w:rFonts w:ascii="Microsoft New Tai Lue" w:eastAsia="Times New Roman" w:hAnsi="Microsoft New Tai Lue" w:cs="Microsoft New Tai Lue"/>
          <w:sz w:val="20"/>
          <w:szCs w:val="20"/>
          <w:lang w:val="es-ES"/>
        </w:rPr>
        <w:t xml:space="preserve"> que contenga</w:t>
      </w:r>
      <w:r>
        <w:rPr>
          <w:rFonts w:ascii="Microsoft New Tai Lue" w:eastAsia="Times New Roman" w:hAnsi="Microsoft New Tai Lue" w:cs="Microsoft New Tai Lue"/>
          <w:sz w:val="20"/>
          <w:szCs w:val="20"/>
          <w:lang w:val="es-ES"/>
        </w:rPr>
        <w:t xml:space="preserve"> </w:t>
      </w:r>
      <w:r w:rsidRPr="00D619AD">
        <w:rPr>
          <w:rFonts w:ascii="Microsoft New Tai Lue" w:eastAsia="Times New Roman" w:hAnsi="Microsoft New Tai Lue" w:cs="Microsoft New Tai Lue"/>
          <w:sz w:val="20"/>
          <w:szCs w:val="20"/>
          <w:lang w:val="es-ES"/>
        </w:rPr>
        <w:t>l</w:t>
      </w:r>
      <w:r>
        <w:rPr>
          <w:rFonts w:ascii="Microsoft New Tai Lue" w:eastAsia="Times New Roman" w:hAnsi="Microsoft New Tai Lue" w:cs="Microsoft New Tai Lue"/>
          <w:sz w:val="20"/>
          <w:szCs w:val="20"/>
          <w:lang w:val="es-ES"/>
        </w:rPr>
        <w:t xml:space="preserve">os lineamientos para el ejercicio de la jurisdicción coactiva para el </w:t>
      </w:r>
      <w:r w:rsidRPr="00834CE3">
        <w:rPr>
          <w:rFonts w:ascii="Microsoft New Tai Lue" w:eastAsia="Times New Roman" w:hAnsi="Microsoft New Tai Lue" w:cs="Microsoft New Tai Lue"/>
          <w:sz w:val="20"/>
          <w:szCs w:val="20"/>
          <w:lang w:val="es-ES"/>
        </w:rPr>
        <w:t xml:space="preserve">Municipio </w:t>
      </w:r>
      <w:r>
        <w:rPr>
          <w:rFonts w:ascii="Microsoft New Tai Lue" w:eastAsia="Times New Roman" w:hAnsi="Microsoft New Tai Lue" w:cs="Microsoft New Tai Lue"/>
          <w:sz w:val="20"/>
          <w:szCs w:val="20"/>
          <w:lang w:val="es-ES"/>
        </w:rPr>
        <w:t>d</w:t>
      </w:r>
      <w:r w:rsidRPr="00834CE3">
        <w:rPr>
          <w:rFonts w:ascii="Microsoft New Tai Lue" w:eastAsia="Times New Roman" w:hAnsi="Microsoft New Tai Lue" w:cs="Microsoft New Tai Lue"/>
          <w:sz w:val="20"/>
          <w:szCs w:val="20"/>
          <w:lang w:val="es-ES"/>
        </w:rPr>
        <w:t xml:space="preserve">el Distrito Metropolitano </w:t>
      </w:r>
      <w:r>
        <w:rPr>
          <w:rFonts w:ascii="Microsoft New Tai Lue" w:eastAsia="Times New Roman" w:hAnsi="Microsoft New Tai Lue" w:cs="Microsoft New Tai Lue"/>
          <w:sz w:val="20"/>
          <w:szCs w:val="20"/>
          <w:lang w:val="es-ES"/>
        </w:rPr>
        <w:t>d</w:t>
      </w:r>
      <w:r w:rsidRPr="00834CE3">
        <w:rPr>
          <w:rFonts w:ascii="Microsoft New Tai Lue" w:eastAsia="Times New Roman" w:hAnsi="Microsoft New Tai Lue" w:cs="Microsoft New Tai Lue"/>
          <w:sz w:val="20"/>
          <w:szCs w:val="20"/>
          <w:lang w:val="es-ES"/>
        </w:rPr>
        <w:t>e Quito</w:t>
      </w:r>
      <w:r w:rsidRPr="00D619AD">
        <w:rPr>
          <w:rFonts w:ascii="Microsoft New Tai Lue" w:eastAsia="Times New Roman" w:hAnsi="Microsoft New Tai Lue" w:cs="Microsoft New Tai Lue"/>
          <w:sz w:val="20"/>
          <w:szCs w:val="20"/>
          <w:lang w:val="es-ES"/>
        </w:rPr>
        <w:t xml:space="preserve"> </w:t>
      </w:r>
      <w:r>
        <w:rPr>
          <w:rFonts w:ascii="Microsoft New Tai Lue" w:eastAsia="Times New Roman" w:hAnsi="Microsoft New Tai Lue" w:cs="Microsoft New Tai Lue"/>
          <w:sz w:val="20"/>
          <w:szCs w:val="20"/>
          <w:lang w:val="es-ES"/>
        </w:rPr>
        <w:t xml:space="preserve">conforme </w:t>
      </w:r>
      <w:r w:rsidRPr="00D619AD">
        <w:rPr>
          <w:rFonts w:ascii="Microsoft New Tai Lue" w:eastAsia="Times New Roman" w:hAnsi="Microsoft New Tai Lue" w:cs="Microsoft New Tai Lue"/>
          <w:sz w:val="20"/>
          <w:szCs w:val="20"/>
          <w:lang w:val="es-ES"/>
        </w:rPr>
        <w:t>la</w:t>
      </w:r>
      <w:r>
        <w:rPr>
          <w:rFonts w:ascii="Microsoft New Tai Lue" w:eastAsia="Times New Roman" w:hAnsi="Microsoft New Tai Lue" w:cs="Microsoft New Tai Lue"/>
          <w:sz w:val="20"/>
          <w:szCs w:val="20"/>
          <w:lang w:val="es-ES"/>
        </w:rPr>
        <w:t xml:space="preserve"> normativa legal vigente, y las disposiciones de esta ordenanza</w:t>
      </w:r>
      <w:r w:rsidR="009262B4">
        <w:rPr>
          <w:rFonts w:ascii="Microsoft New Tai Lue" w:eastAsia="Times New Roman" w:hAnsi="Microsoft New Tai Lue" w:cs="Microsoft New Tai Lue"/>
          <w:sz w:val="20"/>
          <w:szCs w:val="20"/>
          <w:lang w:val="es-ES"/>
        </w:rPr>
        <w:t>.</w:t>
      </w:r>
    </w:p>
    <w:p w14:paraId="27098440" w14:textId="49818354" w:rsidR="00D619AD" w:rsidRPr="00D619AD" w:rsidRDefault="00D619AD" w:rsidP="00D619AD">
      <w:pPr>
        <w:jc w:val="both"/>
        <w:rPr>
          <w:rFonts w:ascii="Microsoft New Tai Lue" w:eastAsia="Times New Roman" w:hAnsi="Microsoft New Tai Lue" w:cs="Microsoft New Tai Lue"/>
          <w:sz w:val="20"/>
          <w:szCs w:val="20"/>
          <w:lang w:val="es-ES"/>
        </w:rPr>
      </w:pPr>
    </w:p>
    <w:p w14:paraId="6115F5C2" w14:textId="77777777" w:rsidR="00D619AD" w:rsidRDefault="00D619AD" w:rsidP="00F27C2C">
      <w:pPr>
        <w:jc w:val="center"/>
        <w:rPr>
          <w:rFonts w:ascii="Microsoft New Tai Lue" w:eastAsia="Times New Roman" w:hAnsi="Microsoft New Tai Lue" w:cs="Microsoft New Tai Lue"/>
          <w:sz w:val="20"/>
          <w:szCs w:val="20"/>
          <w:lang w:val="es-ES"/>
        </w:rPr>
      </w:pPr>
    </w:p>
    <w:p w14:paraId="5191F3DB" w14:textId="77777777" w:rsidR="00467068" w:rsidRDefault="00467068" w:rsidP="00F27C2C">
      <w:pPr>
        <w:jc w:val="center"/>
        <w:rPr>
          <w:rFonts w:ascii="Microsoft New Tai Lue" w:hAnsi="Microsoft New Tai Lue" w:cs="Microsoft New Tai Lue"/>
          <w:b/>
          <w:bCs/>
          <w:sz w:val="20"/>
          <w:szCs w:val="20"/>
        </w:rPr>
      </w:pPr>
    </w:p>
    <w:p w14:paraId="162B5D59" w14:textId="5BEA9639" w:rsidR="00F27C2C" w:rsidRDefault="00F27C2C" w:rsidP="00F27C2C">
      <w:pPr>
        <w:jc w:val="center"/>
        <w:rPr>
          <w:rFonts w:ascii="Microsoft New Tai Lue" w:hAnsi="Microsoft New Tai Lue" w:cs="Microsoft New Tai Lue"/>
          <w:b/>
          <w:bCs/>
          <w:sz w:val="20"/>
          <w:szCs w:val="20"/>
        </w:rPr>
      </w:pPr>
      <w:r w:rsidRPr="00F27C2C">
        <w:rPr>
          <w:rFonts w:ascii="Microsoft New Tai Lue" w:hAnsi="Microsoft New Tai Lue" w:cs="Microsoft New Tai Lue"/>
          <w:b/>
          <w:bCs/>
          <w:sz w:val="20"/>
          <w:szCs w:val="20"/>
        </w:rPr>
        <w:t>DISPOSICIONES DEROGATORIAS:</w:t>
      </w:r>
    </w:p>
    <w:p w14:paraId="381714BA" w14:textId="77777777" w:rsidR="00F27C2C" w:rsidRPr="00F27C2C" w:rsidRDefault="00F27C2C" w:rsidP="00F27C2C">
      <w:pPr>
        <w:jc w:val="center"/>
        <w:rPr>
          <w:rFonts w:ascii="Microsoft New Tai Lue" w:hAnsi="Microsoft New Tai Lue" w:cs="Microsoft New Tai Lue"/>
          <w:b/>
          <w:bCs/>
          <w:sz w:val="20"/>
          <w:szCs w:val="20"/>
        </w:rPr>
      </w:pPr>
    </w:p>
    <w:p w14:paraId="166FA40E" w14:textId="65ECC6BD" w:rsidR="00F27C2C" w:rsidRDefault="00F27C2C" w:rsidP="00F27C2C">
      <w:pPr>
        <w:jc w:val="both"/>
        <w:rPr>
          <w:rFonts w:ascii="Microsoft New Tai Lue" w:hAnsi="Microsoft New Tai Lue" w:cs="Microsoft New Tai Lue"/>
          <w:sz w:val="20"/>
          <w:szCs w:val="20"/>
        </w:rPr>
      </w:pPr>
      <w:r w:rsidRPr="00F27C2C">
        <w:rPr>
          <w:rFonts w:ascii="Microsoft New Tai Lue" w:hAnsi="Microsoft New Tai Lue" w:cs="Microsoft New Tai Lue"/>
          <w:b/>
          <w:bCs/>
          <w:sz w:val="20"/>
          <w:szCs w:val="20"/>
        </w:rPr>
        <w:t>Primera. -</w:t>
      </w:r>
      <w:r w:rsidRPr="00F27C2C">
        <w:rPr>
          <w:rFonts w:ascii="Microsoft New Tai Lue" w:hAnsi="Microsoft New Tai Lue" w:cs="Microsoft New Tai Lue"/>
          <w:sz w:val="20"/>
          <w:szCs w:val="20"/>
        </w:rPr>
        <w:t xml:space="preserve"> Deróguese del artículo</w:t>
      </w:r>
      <w:r w:rsidR="00E70989">
        <w:rPr>
          <w:rFonts w:ascii="Microsoft New Tai Lue" w:hAnsi="Microsoft New Tai Lue" w:cs="Microsoft New Tai Lue"/>
          <w:sz w:val="20"/>
          <w:szCs w:val="20"/>
        </w:rPr>
        <w:t xml:space="preserve"> 1672</w:t>
      </w:r>
      <w:r w:rsidRPr="00F27C2C">
        <w:rPr>
          <w:rFonts w:ascii="Microsoft New Tai Lue" w:hAnsi="Microsoft New Tai Lue" w:cs="Microsoft New Tai Lue"/>
          <w:sz w:val="20"/>
          <w:szCs w:val="20"/>
        </w:rPr>
        <w:t xml:space="preserve"> al </w:t>
      </w:r>
      <w:r w:rsidR="00E70989">
        <w:rPr>
          <w:rFonts w:ascii="Microsoft New Tai Lue" w:hAnsi="Microsoft New Tai Lue" w:cs="Microsoft New Tai Lue"/>
          <w:sz w:val="20"/>
          <w:szCs w:val="20"/>
        </w:rPr>
        <w:t>1689</w:t>
      </w:r>
      <w:r w:rsidRPr="00F27C2C">
        <w:rPr>
          <w:rFonts w:ascii="Microsoft New Tai Lue" w:hAnsi="Microsoft New Tai Lue" w:cs="Microsoft New Tai Lue"/>
          <w:sz w:val="20"/>
          <w:szCs w:val="20"/>
        </w:rPr>
        <w:t xml:space="preserve"> del </w:t>
      </w:r>
      <w:r w:rsidR="00E70989">
        <w:rPr>
          <w:rFonts w:ascii="Microsoft New Tai Lue" w:hAnsi="Microsoft New Tai Lue" w:cs="Microsoft New Tai Lue"/>
          <w:sz w:val="20"/>
          <w:szCs w:val="20"/>
        </w:rPr>
        <w:t xml:space="preserve">Título VI </w:t>
      </w:r>
      <w:r w:rsidRPr="00F27C2C">
        <w:rPr>
          <w:rFonts w:ascii="Microsoft New Tai Lue" w:hAnsi="Microsoft New Tai Lue" w:cs="Microsoft New Tai Lue"/>
          <w:sz w:val="20"/>
          <w:szCs w:val="20"/>
        </w:rPr>
        <w:t xml:space="preserve">Del </w:t>
      </w:r>
      <w:r w:rsidR="00E70989" w:rsidRPr="00455616">
        <w:rPr>
          <w:rFonts w:ascii="Microsoft New Tai Lue" w:hAnsi="Microsoft New Tai Lue" w:cs="Microsoft New Tai Lue"/>
          <w:sz w:val="20"/>
          <w:szCs w:val="20"/>
        </w:rPr>
        <w:t>Procedimiento para la Acción o Jurisdicción Coactiva para el Cobro de Créditos Tributarios y No Tributarios que se Adeudan al Municipio del Distrito Metropolitano de Quito</w:t>
      </w:r>
      <w:r w:rsidRPr="00F27C2C">
        <w:rPr>
          <w:rFonts w:ascii="Microsoft New Tai Lue" w:hAnsi="Microsoft New Tai Lue" w:cs="Microsoft New Tai Lue"/>
          <w:sz w:val="20"/>
          <w:szCs w:val="20"/>
        </w:rPr>
        <w:t xml:space="preserve"> de la Ordenanza Metropolitana No. 001, sancionada el 29 de marzo de 2019.</w:t>
      </w:r>
    </w:p>
    <w:p w14:paraId="0B91176E" w14:textId="77777777" w:rsidR="00F27C2C" w:rsidRDefault="00F27C2C" w:rsidP="00F27C2C">
      <w:pPr>
        <w:jc w:val="both"/>
        <w:rPr>
          <w:rFonts w:ascii="Microsoft New Tai Lue" w:hAnsi="Microsoft New Tai Lue" w:cs="Microsoft New Tai Lue"/>
          <w:sz w:val="20"/>
          <w:szCs w:val="20"/>
        </w:rPr>
      </w:pPr>
    </w:p>
    <w:p w14:paraId="20EB3285" w14:textId="7A940049" w:rsidR="00F27C2C" w:rsidRDefault="00F27C2C" w:rsidP="00F27C2C">
      <w:pPr>
        <w:jc w:val="both"/>
        <w:rPr>
          <w:rFonts w:ascii="Microsoft New Tai Lue" w:hAnsi="Microsoft New Tai Lue" w:cs="Microsoft New Tai Lue"/>
          <w:sz w:val="20"/>
          <w:szCs w:val="20"/>
        </w:rPr>
      </w:pPr>
      <w:r w:rsidRPr="00F27C2C">
        <w:rPr>
          <w:rFonts w:ascii="Microsoft New Tai Lue" w:hAnsi="Microsoft New Tai Lue" w:cs="Microsoft New Tai Lue"/>
          <w:b/>
          <w:bCs/>
          <w:sz w:val="20"/>
          <w:szCs w:val="20"/>
        </w:rPr>
        <w:t>Segunda. -</w:t>
      </w:r>
      <w:r>
        <w:rPr>
          <w:rFonts w:ascii="Microsoft New Tai Lue" w:hAnsi="Microsoft New Tai Lue" w:cs="Microsoft New Tai Lue"/>
          <w:sz w:val="20"/>
          <w:szCs w:val="20"/>
        </w:rPr>
        <w:t xml:space="preserve"> </w:t>
      </w:r>
      <w:r w:rsidRPr="00F27C2C">
        <w:rPr>
          <w:rFonts w:ascii="Microsoft New Tai Lue" w:hAnsi="Microsoft New Tai Lue" w:cs="Microsoft New Tai Lue"/>
          <w:sz w:val="20"/>
          <w:szCs w:val="20"/>
        </w:rPr>
        <w:t xml:space="preserve">Deróguese todas las normas de la Ordenanza Metropolitana No. 001, sancionada el 29 de marzo de 2019 que se opongan al Título </w:t>
      </w:r>
      <w:r w:rsidR="00E70989">
        <w:rPr>
          <w:rFonts w:ascii="Microsoft New Tai Lue" w:hAnsi="Microsoft New Tai Lue" w:cs="Microsoft New Tai Lue"/>
          <w:sz w:val="20"/>
          <w:szCs w:val="20"/>
        </w:rPr>
        <w:t>V</w:t>
      </w:r>
      <w:r w:rsidRPr="00F27C2C">
        <w:rPr>
          <w:rFonts w:ascii="Microsoft New Tai Lue" w:hAnsi="Microsoft New Tai Lue" w:cs="Microsoft New Tai Lue"/>
          <w:sz w:val="20"/>
          <w:szCs w:val="20"/>
        </w:rPr>
        <w:t>I, del Libro I</w:t>
      </w:r>
      <w:r w:rsidR="00E70989">
        <w:rPr>
          <w:rFonts w:ascii="Microsoft New Tai Lue" w:hAnsi="Microsoft New Tai Lue" w:cs="Microsoft New Tai Lue"/>
          <w:sz w:val="20"/>
          <w:szCs w:val="20"/>
        </w:rPr>
        <w:t>II</w:t>
      </w:r>
      <w:r w:rsidRPr="00F27C2C">
        <w:rPr>
          <w:rFonts w:ascii="Microsoft New Tai Lue" w:hAnsi="Microsoft New Tai Lue" w:cs="Microsoft New Tai Lue"/>
          <w:sz w:val="20"/>
          <w:szCs w:val="20"/>
        </w:rPr>
        <w:t>.</w:t>
      </w:r>
      <w:r w:rsidR="00E70989">
        <w:rPr>
          <w:rFonts w:ascii="Microsoft New Tai Lue" w:hAnsi="Microsoft New Tai Lue" w:cs="Microsoft New Tai Lue"/>
          <w:sz w:val="20"/>
          <w:szCs w:val="20"/>
        </w:rPr>
        <w:t>5</w:t>
      </w:r>
      <w:r w:rsidRPr="00F27C2C">
        <w:rPr>
          <w:rFonts w:ascii="Microsoft New Tai Lue" w:hAnsi="Microsoft New Tai Lue" w:cs="Microsoft New Tai Lue"/>
          <w:sz w:val="20"/>
          <w:szCs w:val="20"/>
        </w:rPr>
        <w:t xml:space="preserve"> reformado por la presente Ordenanza.</w:t>
      </w:r>
    </w:p>
    <w:p w14:paraId="11B0F11A" w14:textId="77777777" w:rsidR="00F27C2C" w:rsidRPr="00F27C2C" w:rsidRDefault="00F27C2C" w:rsidP="00F27C2C">
      <w:pPr>
        <w:jc w:val="both"/>
        <w:rPr>
          <w:rFonts w:ascii="Microsoft New Tai Lue" w:hAnsi="Microsoft New Tai Lue" w:cs="Microsoft New Tai Lue"/>
          <w:sz w:val="20"/>
          <w:szCs w:val="20"/>
        </w:rPr>
      </w:pPr>
    </w:p>
    <w:p w14:paraId="0C562D09" w14:textId="005BB5A7" w:rsidR="00CD787D" w:rsidRDefault="00F27C2C" w:rsidP="00F27C2C">
      <w:pPr>
        <w:jc w:val="both"/>
        <w:rPr>
          <w:rFonts w:ascii="Microsoft New Tai Lue" w:hAnsi="Microsoft New Tai Lue" w:cs="Microsoft New Tai Lue"/>
          <w:sz w:val="20"/>
          <w:szCs w:val="20"/>
        </w:rPr>
      </w:pPr>
      <w:r w:rsidRPr="00F27C2C">
        <w:rPr>
          <w:rFonts w:ascii="Microsoft New Tai Lue" w:hAnsi="Microsoft New Tai Lue" w:cs="Microsoft New Tai Lue"/>
          <w:b/>
          <w:bCs/>
          <w:sz w:val="20"/>
          <w:szCs w:val="20"/>
        </w:rPr>
        <w:t xml:space="preserve">Disposición </w:t>
      </w:r>
      <w:proofErr w:type="gramStart"/>
      <w:r w:rsidRPr="00F27C2C">
        <w:rPr>
          <w:rFonts w:ascii="Microsoft New Tai Lue" w:hAnsi="Microsoft New Tai Lue" w:cs="Microsoft New Tai Lue"/>
          <w:b/>
          <w:bCs/>
          <w:sz w:val="20"/>
          <w:szCs w:val="20"/>
        </w:rPr>
        <w:t>Final.-</w:t>
      </w:r>
      <w:proofErr w:type="gramEnd"/>
      <w:r w:rsidRPr="00F27C2C">
        <w:rPr>
          <w:rFonts w:ascii="Microsoft New Tai Lue" w:hAnsi="Microsoft New Tai Lue" w:cs="Microsoft New Tai Lue"/>
          <w:sz w:val="20"/>
          <w:szCs w:val="20"/>
        </w:rPr>
        <w:t xml:space="preserve"> La presente Ordenanza metropolitana entrará en vigencia a partir de su sanción, sin perjuicio de su publicación en los medios oficiales.</w:t>
      </w:r>
    </w:p>
    <w:p w14:paraId="595483C2" w14:textId="1A4F9D3F" w:rsidR="00E70989" w:rsidRDefault="00E70989" w:rsidP="00F27C2C">
      <w:pPr>
        <w:jc w:val="both"/>
        <w:rPr>
          <w:rFonts w:ascii="Microsoft New Tai Lue" w:hAnsi="Microsoft New Tai Lue" w:cs="Microsoft New Tai Lue"/>
          <w:sz w:val="20"/>
          <w:szCs w:val="20"/>
        </w:rPr>
      </w:pPr>
    </w:p>
    <w:p w14:paraId="7B502DBC" w14:textId="71F1689F" w:rsidR="00E70989" w:rsidRDefault="00E70989" w:rsidP="00F27C2C">
      <w:pPr>
        <w:jc w:val="both"/>
        <w:rPr>
          <w:rFonts w:ascii="Microsoft New Tai Lue" w:hAnsi="Microsoft New Tai Lue" w:cs="Microsoft New Tai Lue"/>
          <w:sz w:val="20"/>
          <w:szCs w:val="20"/>
        </w:rPr>
      </w:pPr>
      <w:r w:rsidRPr="00E70989">
        <w:rPr>
          <w:rFonts w:ascii="Microsoft New Tai Lue" w:hAnsi="Microsoft New Tai Lue" w:cs="Microsoft New Tai Lue"/>
          <w:sz w:val="20"/>
          <w:szCs w:val="20"/>
        </w:rPr>
        <w:t>Dada, en la sala de sesiones del Concejo Metropolitano de Quito, a los</w:t>
      </w:r>
      <w:r>
        <w:rPr>
          <w:rFonts w:ascii="Microsoft New Tai Lue" w:hAnsi="Microsoft New Tai Lue" w:cs="Microsoft New Tai Lue"/>
          <w:sz w:val="20"/>
          <w:szCs w:val="20"/>
        </w:rPr>
        <w:t>.........</w:t>
      </w:r>
    </w:p>
    <w:p w14:paraId="5547821D" w14:textId="3357712C" w:rsidR="009B5FA1" w:rsidRDefault="009B5FA1" w:rsidP="00F27C2C">
      <w:pPr>
        <w:jc w:val="both"/>
        <w:rPr>
          <w:rFonts w:ascii="Microsoft New Tai Lue" w:hAnsi="Microsoft New Tai Lue" w:cs="Microsoft New Tai Lue"/>
          <w:sz w:val="20"/>
          <w:szCs w:val="20"/>
        </w:rPr>
      </w:pPr>
    </w:p>
    <w:p w14:paraId="3C9D6845" w14:textId="7DB5FD3F" w:rsidR="009B5FA1" w:rsidRDefault="009B5FA1" w:rsidP="00F27C2C">
      <w:pPr>
        <w:jc w:val="both"/>
        <w:rPr>
          <w:rFonts w:ascii="Microsoft New Tai Lue" w:hAnsi="Microsoft New Tai Lue" w:cs="Microsoft New Tai Lue"/>
          <w:sz w:val="20"/>
          <w:szCs w:val="20"/>
        </w:rPr>
      </w:pPr>
    </w:p>
    <w:p w14:paraId="49C16674" w14:textId="1B8440B1" w:rsidR="009B5FA1" w:rsidRDefault="009B5FA1" w:rsidP="00F27C2C">
      <w:pPr>
        <w:jc w:val="both"/>
        <w:rPr>
          <w:rFonts w:ascii="Microsoft New Tai Lue" w:hAnsi="Microsoft New Tai Lue" w:cs="Microsoft New Tai Lue"/>
          <w:sz w:val="20"/>
          <w:szCs w:val="20"/>
        </w:rPr>
      </w:pPr>
    </w:p>
    <w:p w14:paraId="3BB283E4" w14:textId="4A7AA781" w:rsidR="009B5FA1" w:rsidRDefault="009B5FA1" w:rsidP="00F27C2C">
      <w:pPr>
        <w:jc w:val="both"/>
        <w:rPr>
          <w:rFonts w:ascii="Microsoft New Tai Lue" w:hAnsi="Microsoft New Tai Lue" w:cs="Microsoft New Tai Lue"/>
          <w:sz w:val="20"/>
          <w:szCs w:val="20"/>
        </w:rPr>
      </w:pPr>
    </w:p>
    <w:p w14:paraId="5E78EC5C" w14:textId="60105FDC" w:rsidR="009B5FA1" w:rsidRDefault="009B5FA1" w:rsidP="00F27C2C">
      <w:pPr>
        <w:jc w:val="both"/>
        <w:rPr>
          <w:rFonts w:ascii="Microsoft New Tai Lue" w:hAnsi="Microsoft New Tai Lue" w:cs="Microsoft New Tai Lue"/>
          <w:sz w:val="20"/>
          <w:szCs w:val="20"/>
        </w:rPr>
      </w:pPr>
    </w:p>
    <w:p w14:paraId="5A4AA983" w14:textId="77777777" w:rsidR="009B5FA1" w:rsidRPr="00EC3E75" w:rsidRDefault="009B5FA1" w:rsidP="00F27C2C">
      <w:pPr>
        <w:jc w:val="both"/>
        <w:rPr>
          <w:rFonts w:ascii="Microsoft New Tai Lue" w:hAnsi="Microsoft New Tai Lue" w:cs="Microsoft New Tai Lue"/>
          <w:sz w:val="20"/>
          <w:szCs w:val="20"/>
        </w:rPr>
      </w:pPr>
    </w:p>
    <w:sectPr w:rsidR="009B5FA1" w:rsidRPr="00EC3E75">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2F882" w16cid:durableId="26090F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C" w:vendorID="64" w:dllVersion="6" w:nlCheck="1" w:checkStyle="0"/>
  <w:activeWritingStyle w:appName="MSWord" w:lang="es-EC"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 w:vendorID="64" w:dllVersion="131078" w:nlCheck="1" w:checkStyle="0"/>
  <w:activeWritingStyle w:appName="MSWord" w:lang="es-EC"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EE"/>
    <w:rsid w:val="00004836"/>
    <w:rsid w:val="000548B7"/>
    <w:rsid w:val="00065A73"/>
    <w:rsid w:val="00066D75"/>
    <w:rsid w:val="00086A18"/>
    <w:rsid w:val="000A4EBE"/>
    <w:rsid w:val="000C6352"/>
    <w:rsid w:val="000E1AC6"/>
    <w:rsid w:val="001A6FF6"/>
    <w:rsid w:val="001B59CE"/>
    <w:rsid w:val="001B6A06"/>
    <w:rsid w:val="001F456E"/>
    <w:rsid w:val="00212B1D"/>
    <w:rsid w:val="00227925"/>
    <w:rsid w:val="00230F18"/>
    <w:rsid w:val="0025149E"/>
    <w:rsid w:val="00262DEC"/>
    <w:rsid w:val="002B12E9"/>
    <w:rsid w:val="002E54B1"/>
    <w:rsid w:val="002F0B6E"/>
    <w:rsid w:val="00310A23"/>
    <w:rsid w:val="00344320"/>
    <w:rsid w:val="00345574"/>
    <w:rsid w:val="00354A5D"/>
    <w:rsid w:val="00355346"/>
    <w:rsid w:val="003C54FA"/>
    <w:rsid w:val="004002E0"/>
    <w:rsid w:val="0044785A"/>
    <w:rsid w:val="00455616"/>
    <w:rsid w:val="00467068"/>
    <w:rsid w:val="0048130C"/>
    <w:rsid w:val="004A522C"/>
    <w:rsid w:val="004B0F7C"/>
    <w:rsid w:val="004E00E6"/>
    <w:rsid w:val="004E4673"/>
    <w:rsid w:val="004F2F15"/>
    <w:rsid w:val="00505304"/>
    <w:rsid w:val="00515524"/>
    <w:rsid w:val="00515E99"/>
    <w:rsid w:val="00522FA9"/>
    <w:rsid w:val="00570FAB"/>
    <w:rsid w:val="00585539"/>
    <w:rsid w:val="0059311A"/>
    <w:rsid w:val="005B6551"/>
    <w:rsid w:val="005C5EF0"/>
    <w:rsid w:val="006124FC"/>
    <w:rsid w:val="006167C9"/>
    <w:rsid w:val="006509B3"/>
    <w:rsid w:val="00670FDD"/>
    <w:rsid w:val="006813A3"/>
    <w:rsid w:val="00695CC4"/>
    <w:rsid w:val="006A55AD"/>
    <w:rsid w:val="007105FE"/>
    <w:rsid w:val="007B5FBC"/>
    <w:rsid w:val="007D4D2B"/>
    <w:rsid w:val="007F0ECC"/>
    <w:rsid w:val="008303B9"/>
    <w:rsid w:val="00834CE3"/>
    <w:rsid w:val="00840992"/>
    <w:rsid w:val="00841BBA"/>
    <w:rsid w:val="00866003"/>
    <w:rsid w:val="00891415"/>
    <w:rsid w:val="00894072"/>
    <w:rsid w:val="008C1D60"/>
    <w:rsid w:val="008E2449"/>
    <w:rsid w:val="008E78B4"/>
    <w:rsid w:val="008F604D"/>
    <w:rsid w:val="00901E25"/>
    <w:rsid w:val="009163C8"/>
    <w:rsid w:val="009224A9"/>
    <w:rsid w:val="009262B4"/>
    <w:rsid w:val="00935177"/>
    <w:rsid w:val="00945BEB"/>
    <w:rsid w:val="009548DE"/>
    <w:rsid w:val="009B5FA1"/>
    <w:rsid w:val="009F064A"/>
    <w:rsid w:val="00A14BC8"/>
    <w:rsid w:val="00A23992"/>
    <w:rsid w:val="00A3014F"/>
    <w:rsid w:val="00A61BC7"/>
    <w:rsid w:val="00A627ED"/>
    <w:rsid w:val="00A73AFB"/>
    <w:rsid w:val="00A76A81"/>
    <w:rsid w:val="00A841C8"/>
    <w:rsid w:val="00A8590F"/>
    <w:rsid w:val="00AB1DB5"/>
    <w:rsid w:val="00AB35AB"/>
    <w:rsid w:val="00AD0461"/>
    <w:rsid w:val="00AD3BDA"/>
    <w:rsid w:val="00AE7467"/>
    <w:rsid w:val="00B22F35"/>
    <w:rsid w:val="00B22F80"/>
    <w:rsid w:val="00B56C9C"/>
    <w:rsid w:val="00B778D4"/>
    <w:rsid w:val="00B820AA"/>
    <w:rsid w:val="00B85335"/>
    <w:rsid w:val="00BC5EEE"/>
    <w:rsid w:val="00BE77B1"/>
    <w:rsid w:val="00C07A06"/>
    <w:rsid w:val="00C35DB5"/>
    <w:rsid w:val="00C4057C"/>
    <w:rsid w:val="00C71859"/>
    <w:rsid w:val="00CD144E"/>
    <w:rsid w:val="00CD76BE"/>
    <w:rsid w:val="00CD787D"/>
    <w:rsid w:val="00D619AD"/>
    <w:rsid w:val="00DD5E02"/>
    <w:rsid w:val="00E03CDD"/>
    <w:rsid w:val="00E375E1"/>
    <w:rsid w:val="00E552B1"/>
    <w:rsid w:val="00E70989"/>
    <w:rsid w:val="00E71BEE"/>
    <w:rsid w:val="00E82FD2"/>
    <w:rsid w:val="00E869A1"/>
    <w:rsid w:val="00EC3E75"/>
    <w:rsid w:val="00EC3FA8"/>
    <w:rsid w:val="00F058D7"/>
    <w:rsid w:val="00F228CB"/>
    <w:rsid w:val="00F27C2C"/>
    <w:rsid w:val="00F43EAD"/>
    <w:rsid w:val="00F60146"/>
    <w:rsid w:val="00FA1708"/>
    <w:rsid w:val="00FB245A"/>
    <w:rsid w:val="00FE33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789A"/>
  <w15:chartTrackingRefBased/>
  <w15:docId w15:val="{B4274CCD-5BDE-4247-A54E-F127575A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BEE"/>
    <w:pPr>
      <w:spacing w:after="0" w:line="240" w:lineRule="auto"/>
    </w:pPr>
    <w:rPr>
      <w:rFonts w:ascii="Times New Roman" w:eastAsiaTheme="minorEastAsia" w:hAnsi="Times New Roman" w:cs="Times New Roman"/>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9311A"/>
    <w:rPr>
      <w:sz w:val="16"/>
      <w:szCs w:val="16"/>
    </w:rPr>
  </w:style>
  <w:style w:type="paragraph" w:styleId="Textocomentario">
    <w:name w:val="annotation text"/>
    <w:basedOn w:val="Normal"/>
    <w:link w:val="TextocomentarioCar"/>
    <w:uiPriority w:val="99"/>
    <w:semiHidden/>
    <w:unhideWhenUsed/>
    <w:rsid w:val="0059311A"/>
    <w:rPr>
      <w:sz w:val="20"/>
      <w:szCs w:val="20"/>
    </w:rPr>
  </w:style>
  <w:style w:type="character" w:customStyle="1" w:styleId="TextocomentarioCar">
    <w:name w:val="Texto comentario Car"/>
    <w:basedOn w:val="Fuentedeprrafopredeter"/>
    <w:link w:val="Textocomentario"/>
    <w:uiPriority w:val="99"/>
    <w:semiHidden/>
    <w:rsid w:val="0059311A"/>
    <w:rPr>
      <w:rFonts w:ascii="Times New Roman" w:eastAsiaTheme="minorEastAsia" w:hAnsi="Times New Roman"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59311A"/>
    <w:rPr>
      <w:b/>
      <w:bCs/>
    </w:rPr>
  </w:style>
  <w:style w:type="character" w:customStyle="1" w:styleId="AsuntodelcomentarioCar">
    <w:name w:val="Asunto del comentario Car"/>
    <w:basedOn w:val="TextocomentarioCar"/>
    <w:link w:val="Asuntodelcomentario"/>
    <w:uiPriority w:val="99"/>
    <w:semiHidden/>
    <w:rsid w:val="0059311A"/>
    <w:rPr>
      <w:rFonts w:ascii="Times New Roman" w:eastAsiaTheme="minorEastAsia" w:hAnsi="Times New Roman" w:cs="Times New Roman"/>
      <w:b/>
      <w:bCs/>
      <w:sz w:val="20"/>
      <w:szCs w:val="20"/>
      <w:lang w:eastAsia="es-EC"/>
    </w:rPr>
  </w:style>
  <w:style w:type="paragraph" w:styleId="Textodeglobo">
    <w:name w:val="Balloon Text"/>
    <w:basedOn w:val="Normal"/>
    <w:link w:val="TextodegloboCar"/>
    <w:uiPriority w:val="99"/>
    <w:semiHidden/>
    <w:unhideWhenUsed/>
    <w:rsid w:val="005931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11A"/>
    <w:rPr>
      <w:rFonts w:ascii="Segoe UI" w:eastAsiaTheme="minorEastAsia" w:hAnsi="Segoe UI" w:cs="Segoe UI"/>
      <w:sz w:val="18"/>
      <w:szCs w:val="1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97191">
      <w:bodyDiv w:val="1"/>
      <w:marLeft w:val="0"/>
      <w:marRight w:val="0"/>
      <w:marTop w:val="0"/>
      <w:marBottom w:val="0"/>
      <w:divBdr>
        <w:top w:val="none" w:sz="0" w:space="0" w:color="auto"/>
        <w:left w:val="none" w:sz="0" w:space="0" w:color="auto"/>
        <w:bottom w:val="none" w:sz="0" w:space="0" w:color="auto"/>
        <w:right w:val="none" w:sz="0" w:space="0" w:color="auto"/>
      </w:divBdr>
    </w:div>
    <w:div w:id="1158500759">
      <w:bodyDiv w:val="1"/>
      <w:marLeft w:val="0"/>
      <w:marRight w:val="0"/>
      <w:marTop w:val="0"/>
      <w:marBottom w:val="0"/>
      <w:divBdr>
        <w:top w:val="none" w:sz="0" w:space="0" w:color="auto"/>
        <w:left w:val="none" w:sz="0" w:space="0" w:color="auto"/>
        <w:bottom w:val="none" w:sz="0" w:space="0" w:color="auto"/>
        <w:right w:val="none" w:sz="0" w:space="0" w:color="auto"/>
      </w:divBdr>
      <w:divsChild>
        <w:div w:id="544604507">
          <w:marLeft w:val="0"/>
          <w:marRight w:val="0"/>
          <w:marTop w:val="0"/>
          <w:marBottom w:val="0"/>
          <w:divBdr>
            <w:top w:val="none" w:sz="0" w:space="0" w:color="auto"/>
            <w:left w:val="none" w:sz="0" w:space="0" w:color="auto"/>
            <w:bottom w:val="none" w:sz="0" w:space="0" w:color="auto"/>
            <w:right w:val="none" w:sz="0" w:space="0" w:color="auto"/>
          </w:divBdr>
        </w:div>
        <w:div w:id="172500189">
          <w:marLeft w:val="0"/>
          <w:marRight w:val="0"/>
          <w:marTop w:val="0"/>
          <w:marBottom w:val="0"/>
          <w:divBdr>
            <w:top w:val="none" w:sz="0" w:space="0" w:color="auto"/>
            <w:left w:val="none" w:sz="0" w:space="0" w:color="auto"/>
            <w:bottom w:val="none" w:sz="0" w:space="0" w:color="auto"/>
            <w:right w:val="none" w:sz="0" w:space="0" w:color="auto"/>
          </w:divBdr>
        </w:div>
        <w:div w:id="889731561">
          <w:marLeft w:val="0"/>
          <w:marRight w:val="0"/>
          <w:marTop w:val="0"/>
          <w:marBottom w:val="0"/>
          <w:divBdr>
            <w:top w:val="none" w:sz="0" w:space="0" w:color="auto"/>
            <w:left w:val="none" w:sz="0" w:space="0" w:color="auto"/>
            <w:bottom w:val="none" w:sz="0" w:space="0" w:color="auto"/>
            <w:right w:val="none" w:sz="0" w:space="0" w:color="auto"/>
          </w:divBdr>
        </w:div>
        <w:div w:id="1232960433">
          <w:marLeft w:val="0"/>
          <w:marRight w:val="0"/>
          <w:marTop w:val="0"/>
          <w:marBottom w:val="0"/>
          <w:divBdr>
            <w:top w:val="none" w:sz="0" w:space="0" w:color="auto"/>
            <w:left w:val="none" w:sz="0" w:space="0" w:color="auto"/>
            <w:bottom w:val="none" w:sz="0" w:space="0" w:color="auto"/>
            <w:right w:val="none" w:sz="0" w:space="0" w:color="auto"/>
          </w:divBdr>
        </w:div>
        <w:div w:id="1754232288">
          <w:marLeft w:val="0"/>
          <w:marRight w:val="0"/>
          <w:marTop w:val="0"/>
          <w:marBottom w:val="0"/>
          <w:divBdr>
            <w:top w:val="none" w:sz="0" w:space="0" w:color="auto"/>
            <w:left w:val="none" w:sz="0" w:space="0" w:color="auto"/>
            <w:bottom w:val="none" w:sz="0" w:space="0" w:color="auto"/>
            <w:right w:val="none" w:sz="0" w:space="0" w:color="auto"/>
          </w:divBdr>
        </w:div>
        <w:div w:id="1219708324">
          <w:marLeft w:val="0"/>
          <w:marRight w:val="0"/>
          <w:marTop w:val="0"/>
          <w:marBottom w:val="0"/>
          <w:divBdr>
            <w:top w:val="none" w:sz="0" w:space="0" w:color="auto"/>
            <w:left w:val="none" w:sz="0" w:space="0" w:color="auto"/>
            <w:bottom w:val="none" w:sz="0" w:space="0" w:color="auto"/>
            <w:right w:val="none" w:sz="0" w:space="0" w:color="auto"/>
          </w:divBdr>
        </w:div>
        <w:div w:id="1356228542">
          <w:marLeft w:val="0"/>
          <w:marRight w:val="0"/>
          <w:marTop w:val="0"/>
          <w:marBottom w:val="0"/>
          <w:divBdr>
            <w:top w:val="none" w:sz="0" w:space="0" w:color="auto"/>
            <w:left w:val="none" w:sz="0" w:space="0" w:color="auto"/>
            <w:bottom w:val="none" w:sz="0" w:space="0" w:color="auto"/>
            <w:right w:val="none" w:sz="0" w:space="0" w:color="auto"/>
          </w:divBdr>
        </w:div>
        <w:div w:id="175076308">
          <w:marLeft w:val="0"/>
          <w:marRight w:val="0"/>
          <w:marTop w:val="0"/>
          <w:marBottom w:val="0"/>
          <w:divBdr>
            <w:top w:val="none" w:sz="0" w:space="0" w:color="auto"/>
            <w:left w:val="none" w:sz="0" w:space="0" w:color="auto"/>
            <w:bottom w:val="none" w:sz="0" w:space="0" w:color="auto"/>
            <w:right w:val="none" w:sz="0" w:space="0" w:color="auto"/>
          </w:divBdr>
        </w:div>
        <w:div w:id="1217356456">
          <w:marLeft w:val="0"/>
          <w:marRight w:val="0"/>
          <w:marTop w:val="0"/>
          <w:marBottom w:val="0"/>
          <w:divBdr>
            <w:top w:val="none" w:sz="0" w:space="0" w:color="auto"/>
            <w:left w:val="none" w:sz="0" w:space="0" w:color="auto"/>
            <w:bottom w:val="none" w:sz="0" w:space="0" w:color="auto"/>
            <w:right w:val="none" w:sz="0" w:space="0" w:color="auto"/>
          </w:divBdr>
        </w:div>
        <w:div w:id="1530024260">
          <w:marLeft w:val="0"/>
          <w:marRight w:val="0"/>
          <w:marTop w:val="0"/>
          <w:marBottom w:val="0"/>
          <w:divBdr>
            <w:top w:val="none" w:sz="0" w:space="0" w:color="auto"/>
            <w:left w:val="none" w:sz="0" w:space="0" w:color="auto"/>
            <w:bottom w:val="none" w:sz="0" w:space="0" w:color="auto"/>
            <w:right w:val="none" w:sz="0" w:space="0" w:color="auto"/>
          </w:divBdr>
        </w:div>
      </w:divsChild>
    </w:div>
    <w:div w:id="2133013448">
      <w:bodyDiv w:val="1"/>
      <w:marLeft w:val="0"/>
      <w:marRight w:val="0"/>
      <w:marTop w:val="0"/>
      <w:marBottom w:val="0"/>
      <w:divBdr>
        <w:top w:val="none" w:sz="0" w:space="0" w:color="auto"/>
        <w:left w:val="none" w:sz="0" w:space="0" w:color="auto"/>
        <w:bottom w:val="none" w:sz="0" w:space="0" w:color="auto"/>
        <w:right w:val="none" w:sz="0" w:space="0" w:color="auto"/>
      </w:divBdr>
      <w:divsChild>
        <w:div w:id="435709215">
          <w:marLeft w:val="0"/>
          <w:marRight w:val="0"/>
          <w:marTop w:val="0"/>
          <w:marBottom w:val="0"/>
          <w:divBdr>
            <w:top w:val="none" w:sz="0" w:space="0" w:color="auto"/>
            <w:left w:val="none" w:sz="0" w:space="0" w:color="auto"/>
            <w:bottom w:val="none" w:sz="0" w:space="0" w:color="auto"/>
            <w:right w:val="none" w:sz="0" w:space="0" w:color="auto"/>
          </w:divBdr>
        </w:div>
        <w:div w:id="1900553847">
          <w:marLeft w:val="0"/>
          <w:marRight w:val="0"/>
          <w:marTop w:val="0"/>
          <w:marBottom w:val="0"/>
          <w:divBdr>
            <w:top w:val="none" w:sz="0" w:space="0" w:color="auto"/>
            <w:left w:val="none" w:sz="0" w:space="0" w:color="auto"/>
            <w:bottom w:val="none" w:sz="0" w:space="0" w:color="auto"/>
            <w:right w:val="none" w:sz="0" w:space="0" w:color="auto"/>
          </w:divBdr>
        </w:div>
        <w:div w:id="888568528">
          <w:marLeft w:val="0"/>
          <w:marRight w:val="0"/>
          <w:marTop w:val="0"/>
          <w:marBottom w:val="0"/>
          <w:divBdr>
            <w:top w:val="none" w:sz="0" w:space="0" w:color="auto"/>
            <w:left w:val="none" w:sz="0" w:space="0" w:color="auto"/>
            <w:bottom w:val="none" w:sz="0" w:space="0" w:color="auto"/>
            <w:right w:val="none" w:sz="0" w:space="0" w:color="auto"/>
          </w:divBdr>
        </w:div>
        <w:div w:id="715542242">
          <w:marLeft w:val="0"/>
          <w:marRight w:val="0"/>
          <w:marTop w:val="0"/>
          <w:marBottom w:val="0"/>
          <w:divBdr>
            <w:top w:val="none" w:sz="0" w:space="0" w:color="auto"/>
            <w:left w:val="none" w:sz="0" w:space="0" w:color="auto"/>
            <w:bottom w:val="none" w:sz="0" w:space="0" w:color="auto"/>
            <w:right w:val="none" w:sz="0" w:space="0" w:color="auto"/>
          </w:divBdr>
        </w:div>
        <w:div w:id="1105420225">
          <w:marLeft w:val="0"/>
          <w:marRight w:val="0"/>
          <w:marTop w:val="0"/>
          <w:marBottom w:val="0"/>
          <w:divBdr>
            <w:top w:val="none" w:sz="0" w:space="0" w:color="auto"/>
            <w:left w:val="none" w:sz="0" w:space="0" w:color="auto"/>
            <w:bottom w:val="none" w:sz="0" w:space="0" w:color="auto"/>
            <w:right w:val="none" w:sz="0" w:space="0" w:color="auto"/>
          </w:divBdr>
        </w:div>
        <w:div w:id="416678279">
          <w:marLeft w:val="0"/>
          <w:marRight w:val="0"/>
          <w:marTop w:val="0"/>
          <w:marBottom w:val="0"/>
          <w:divBdr>
            <w:top w:val="none" w:sz="0" w:space="0" w:color="auto"/>
            <w:left w:val="none" w:sz="0" w:space="0" w:color="auto"/>
            <w:bottom w:val="none" w:sz="0" w:space="0" w:color="auto"/>
            <w:right w:val="none" w:sz="0" w:space="0" w:color="auto"/>
          </w:divBdr>
        </w:div>
        <w:div w:id="282346136">
          <w:marLeft w:val="0"/>
          <w:marRight w:val="0"/>
          <w:marTop w:val="0"/>
          <w:marBottom w:val="0"/>
          <w:divBdr>
            <w:top w:val="none" w:sz="0" w:space="0" w:color="auto"/>
            <w:left w:val="none" w:sz="0" w:space="0" w:color="auto"/>
            <w:bottom w:val="none" w:sz="0" w:space="0" w:color="auto"/>
            <w:right w:val="none" w:sz="0" w:space="0" w:color="auto"/>
          </w:divBdr>
        </w:div>
        <w:div w:id="1281037006">
          <w:marLeft w:val="0"/>
          <w:marRight w:val="0"/>
          <w:marTop w:val="0"/>
          <w:marBottom w:val="0"/>
          <w:divBdr>
            <w:top w:val="none" w:sz="0" w:space="0" w:color="auto"/>
            <w:left w:val="none" w:sz="0" w:space="0" w:color="auto"/>
            <w:bottom w:val="none" w:sz="0" w:space="0" w:color="auto"/>
            <w:right w:val="none" w:sz="0" w:space="0" w:color="auto"/>
          </w:divBdr>
        </w:div>
        <w:div w:id="170062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4045-8B70-4D6B-AC52-99801E79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3784</Words>
  <Characters>20815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Manuel Feijoo Toledo</dc:creator>
  <cp:keywords/>
  <dc:description/>
  <cp:lastModifiedBy>Secretaria de Concejo</cp:lastModifiedBy>
  <cp:revision>2</cp:revision>
  <dcterms:created xsi:type="dcterms:W3CDTF">2022-04-26T15:30:00Z</dcterms:created>
  <dcterms:modified xsi:type="dcterms:W3CDTF">2022-04-26T15:30:00Z</dcterms:modified>
</cp:coreProperties>
</file>