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E6393" w14:textId="77777777" w:rsidR="00E6163E" w:rsidRDefault="00E6163E" w:rsidP="00046931">
      <w:pPr>
        <w:spacing w:line="240" w:lineRule="auto"/>
        <w:jc w:val="center"/>
        <w:rPr>
          <w:rStyle w:val="markedcontent"/>
          <w:rFonts w:cstheme="minorHAnsi"/>
          <w:b/>
          <w:sz w:val="24"/>
          <w:szCs w:val="30"/>
        </w:rPr>
      </w:pPr>
      <w:bookmarkStart w:id="0" w:name="_GoBack"/>
      <w:bookmarkEnd w:id="0"/>
      <w:r w:rsidRPr="00E6163E">
        <w:rPr>
          <w:rStyle w:val="markedcontent"/>
          <w:rFonts w:cstheme="minorHAnsi"/>
          <w:b/>
          <w:sz w:val="24"/>
          <w:szCs w:val="30"/>
        </w:rPr>
        <w:t>EXPOSICIÓN DE MOTIVOS.</w:t>
      </w:r>
    </w:p>
    <w:p w14:paraId="3D1ECE0D" w14:textId="77777777" w:rsidR="008F6101" w:rsidRDefault="00BE4EC7" w:rsidP="00046931">
      <w:pPr>
        <w:spacing w:line="240" w:lineRule="auto"/>
        <w:jc w:val="both"/>
        <w:rPr>
          <w:sz w:val="24"/>
        </w:rPr>
      </w:pPr>
      <w:r>
        <w:rPr>
          <w:sz w:val="24"/>
        </w:rPr>
        <w:t>Dentro d</w:t>
      </w:r>
      <w:r w:rsidR="008F6101" w:rsidRPr="008F6101">
        <w:rPr>
          <w:sz w:val="24"/>
        </w:rPr>
        <w:t>e</w:t>
      </w:r>
      <w:r>
        <w:rPr>
          <w:sz w:val="24"/>
        </w:rPr>
        <w:t xml:space="preserve"> </w:t>
      </w:r>
      <w:r w:rsidR="008F6101" w:rsidRPr="008F6101">
        <w:rPr>
          <w:sz w:val="24"/>
        </w:rPr>
        <w:t>l</w:t>
      </w:r>
      <w:r>
        <w:rPr>
          <w:sz w:val="24"/>
        </w:rPr>
        <w:t>a</w:t>
      </w:r>
      <w:r w:rsidR="008F6101">
        <w:rPr>
          <w:sz w:val="24"/>
        </w:rPr>
        <w:t xml:space="preserve"> </w:t>
      </w:r>
      <w:r>
        <w:rPr>
          <w:sz w:val="24"/>
        </w:rPr>
        <w:t xml:space="preserve">normativa municipal que regula el </w:t>
      </w:r>
      <w:r w:rsidR="008F6101" w:rsidRPr="008F6101">
        <w:rPr>
          <w:sz w:val="24"/>
        </w:rPr>
        <w:t xml:space="preserve">sistema de </w:t>
      </w:r>
      <w:r>
        <w:rPr>
          <w:sz w:val="24"/>
        </w:rPr>
        <w:t>Gobierno Electrónico d</w:t>
      </w:r>
      <w:r w:rsidRPr="008F6101">
        <w:rPr>
          <w:sz w:val="24"/>
        </w:rPr>
        <w:t>el Distrito Metropo</w:t>
      </w:r>
      <w:r>
        <w:rPr>
          <w:sz w:val="24"/>
        </w:rPr>
        <w:t>litano d</w:t>
      </w:r>
      <w:r w:rsidRPr="008F6101">
        <w:rPr>
          <w:sz w:val="24"/>
        </w:rPr>
        <w:t>e Quito</w:t>
      </w:r>
      <w:r w:rsidR="00E03EED">
        <w:rPr>
          <w:sz w:val="24"/>
        </w:rPr>
        <w:t>, se ha visto</w:t>
      </w:r>
      <w:r>
        <w:rPr>
          <w:sz w:val="24"/>
        </w:rPr>
        <w:t xml:space="preserve"> la necesidad de modificar</w:t>
      </w:r>
      <w:r w:rsidR="00E03EED">
        <w:rPr>
          <w:sz w:val="24"/>
        </w:rPr>
        <w:t xml:space="preserve"> </w:t>
      </w:r>
      <w:r w:rsidR="00641138">
        <w:rPr>
          <w:sz w:val="24"/>
        </w:rPr>
        <w:t>la regulación muni</w:t>
      </w:r>
      <w:r>
        <w:rPr>
          <w:sz w:val="24"/>
        </w:rPr>
        <w:t>cipal</w:t>
      </w:r>
      <w:r w:rsidR="00ED40F2">
        <w:rPr>
          <w:sz w:val="24"/>
        </w:rPr>
        <w:t xml:space="preserve"> ya que al no lograr reunir e instalar</w:t>
      </w:r>
      <w:r w:rsidR="00E03EED">
        <w:rPr>
          <w:sz w:val="24"/>
        </w:rPr>
        <w:t xml:space="preserve"> </w:t>
      </w:r>
      <w:r w:rsidR="00ED40F2">
        <w:rPr>
          <w:sz w:val="24"/>
        </w:rPr>
        <w:t xml:space="preserve">el </w:t>
      </w:r>
      <w:r w:rsidR="00E03EED">
        <w:rPr>
          <w:sz w:val="24"/>
        </w:rPr>
        <w:t>Consejo de</w:t>
      </w:r>
      <w:r w:rsidR="00E03EED">
        <w:rPr>
          <w:b/>
          <w:sz w:val="24"/>
        </w:rPr>
        <w:t xml:space="preserve"> </w:t>
      </w:r>
      <w:r w:rsidR="00ED40F2" w:rsidRPr="00E03EED">
        <w:rPr>
          <w:sz w:val="24"/>
        </w:rPr>
        <w:t xml:space="preserve">Gobierno Electrónico </w:t>
      </w:r>
      <w:r w:rsidR="00E03EED" w:rsidRPr="00E03EED">
        <w:rPr>
          <w:sz w:val="24"/>
        </w:rPr>
        <w:t>del Distrito Metropolita</w:t>
      </w:r>
      <w:r w:rsidR="00E03EED">
        <w:rPr>
          <w:sz w:val="24"/>
        </w:rPr>
        <w:t>no d</w:t>
      </w:r>
      <w:r w:rsidR="00E03EED" w:rsidRPr="00E03EED">
        <w:rPr>
          <w:sz w:val="24"/>
        </w:rPr>
        <w:t>e Quito</w:t>
      </w:r>
      <w:r w:rsidR="00E03EED">
        <w:rPr>
          <w:sz w:val="24"/>
        </w:rPr>
        <w:t xml:space="preserve">, debido a la falta de </w:t>
      </w:r>
      <w:r w:rsidR="00053095">
        <w:rPr>
          <w:sz w:val="24"/>
        </w:rPr>
        <w:t>claridad en la normativa actual, tampoco se ha podido llevar a cabo procesos de dialogo y creación de políticas internas.</w:t>
      </w:r>
    </w:p>
    <w:p w14:paraId="61D3A5C8" w14:textId="77777777" w:rsidR="00965F8C" w:rsidRDefault="00AD5C9E" w:rsidP="00046931">
      <w:pPr>
        <w:spacing w:line="240" w:lineRule="auto"/>
        <w:jc w:val="both"/>
        <w:rPr>
          <w:sz w:val="24"/>
        </w:rPr>
      </w:pPr>
      <w:r>
        <w:rPr>
          <w:sz w:val="24"/>
        </w:rPr>
        <w:t>Los integrantes del Consejo de Gobierno Electrónico son diferentes</w:t>
      </w:r>
      <w:r w:rsidR="00965F8C">
        <w:rPr>
          <w:sz w:val="24"/>
        </w:rPr>
        <w:t xml:space="preserve"> y relacionados con la conectividad y planificación en sistemas de comunicación</w:t>
      </w:r>
      <w:r>
        <w:rPr>
          <w:sz w:val="24"/>
        </w:rPr>
        <w:t xml:space="preserve">, </w:t>
      </w:r>
      <w:r w:rsidR="00965F8C">
        <w:rPr>
          <w:sz w:val="24"/>
        </w:rPr>
        <w:t>en ese sentido al designar como uno de los integrantes a un organismo del gobierno central nos estaríamos excediendo en el control, por lo que se debe corregir hasta el punto de articular con entes del gobierno central acordes al sistema educativo de implementación de las tecnologías de la información.</w:t>
      </w:r>
    </w:p>
    <w:p w14:paraId="0F8BDA6D" w14:textId="77777777" w:rsidR="009C7FF0" w:rsidRDefault="009C7FF0" w:rsidP="00046931">
      <w:pPr>
        <w:spacing w:line="240" w:lineRule="auto"/>
        <w:jc w:val="both"/>
        <w:rPr>
          <w:sz w:val="24"/>
        </w:rPr>
      </w:pPr>
      <w:r>
        <w:rPr>
          <w:sz w:val="24"/>
        </w:rPr>
        <w:t xml:space="preserve">Esta subjetividad a la hora de digerir la información se hace tangible, cuando los entes encargados de solventar las dudas de quienes conforman los cuatro </w:t>
      </w:r>
      <w:r w:rsidRPr="009C44DF">
        <w:rPr>
          <w:sz w:val="24"/>
        </w:rPr>
        <w:t>ejes de coordinación</w:t>
      </w:r>
      <w:r>
        <w:rPr>
          <w:sz w:val="24"/>
        </w:rPr>
        <w:t>, incluido la alcaldía, desconocen sobre las acciones, entes encargados, quorum, votos, delegaciones etc.</w:t>
      </w:r>
    </w:p>
    <w:p w14:paraId="0347493D" w14:textId="77777777" w:rsidR="00AD5C9E" w:rsidRDefault="00FF4F2C" w:rsidP="00046931">
      <w:pPr>
        <w:spacing w:line="240" w:lineRule="auto"/>
        <w:jc w:val="both"/>
        <w:rPr>
          <w:sz w:val="24"/>
        </w:rPr>
      </w:pPr>
      <w:r>
        <w:rPr>
          <w:sz w:val="24"/>
        </w:rPr>
        <w:t>A</w:t>
      </w:r>
      <w:r w:rsidR="00AD5C9E">
        <w:rPr>
          <w:sz w:val="24"/>
        </w:rPr>
        <w:t xml:space="preserve">l ser una normativa local, es indispensable que su regulación vaya en función de las </w:t>
      </w:r>
      <w:r w:rsidR="00AD5C9E" w:rsidRPr="00AD5C9E">
        <w:rPr>
          <w:sz w:val="24"/>
        </w:rPr>
        <w:t>competencias y leyes</w:t>
      </w:r>
      <w:r w:rsidR="00AD5C9E">
        <w:rPr>
          <w:sz w:val="24"/>
        </w:rPr>
        <w:t xml:space="preserve"> conexas de las tecnologías de la información y comunicación, </w:t>
      </w:r>
      <w:r w:rsidR="00965F8C">
        <w:rPr>
          <w:sz w:val="24"/>
        </w:rPr>
        <w:t>así</w:t>
      </w:r>
      <w:r w:rsidR="00AD5C9E">
        <w:rPr>
          <w:sz w:val="24"/>
        </w:rPr>
        <w:t xml:space="preserve"> como de la vanguardia en innovación de comunicación digital.</w:t>
      </w:r>
    </w:p>
    <w:p w14:paraId="60D16121" w14:textId="77777777" w:rsidR="009C44DF" w:rsidRDefault="009C44DF" w:rsidP="00046931">
      <w:pPr>
        <w:spacing w:line="240" w:lineRule="auto"/>
        <w:jc w:val="both"/>
        <w:rPr>
          <w:sz w:val="24"/>
        </w:rPr>
      </w:pPr>
      <w:r>
        <w:rPr>
          <w:sz w:val="24"/>
        </w:rPr>
        <w:t>Así</w:t>
      </w:r>
      <w:r w:rsidR="00DF6B98">
        <w:rPr>
          <w:sz w:val="24"/>
        </w:rPr>
        <w:t xml:space="preserve"> como también, hace falta información que permita </w:t>
      </w:r>
      <w:r>
        <w:rPr>
          <w:sz w:val="24"/>
        </w:rPr>
        <w:t>conocer con claridad el trabajo anterior y existencia del Consejo de Gobierno Electrónico</w:t>
      </w:r>
      <w:r w:rsidR="005B6CB2">
        <w:rPr>
          <w:sz w:val="24"/>
        </w:rPr>
        <w:t xml:space="preserve"> como institución</w:t>
      </w:r>
      <w:r>
        <w:rPr>
          <w:sz w:val="24"/>
        </w:rPr>
        <w:t>, con lo que deja en evidencia el desuso de las normas mu</w:t>
      </w:r>
      <w:r w:rsidR="009F3AFA">
        <w:rPr>
          <w:sz w:val="24"/>
        </w:rPr>
        <w:t>nicipales respecto de este tema, razón por la cual se hace oportuno modificar la normativa local.</w:t>
      </w:r>
    </w:p>
    <w:p w14:paraId="5B882321" w14:textId="77777777" w:rsidR="00184FAE" w:rsidRDefault="00184FAE" w:rsidP="00046931">
      <w:pPr>
        <w:spacing w:line="240" w:lineRule="auto"/>
        <w:rPr>
          <w:rFonts w:cstheme="minorHAnsi"/>
          <w:b/>
          <w:sz w:val="24"/>
        </w:rPr>
      </w:pPr>
    </w:p>
    <w:p w14:paraId="10B8884D" w14:textId="77777777" w:rsidR="00E6163E" w:rsidRPr="00E6163E" w:rsidRDefault="00E6163E" w:rsidP="00046931">
      <w:pPr>
        <w:spacing w:line="240" w:lineRule="auto"/>
        <w:jc w:val="center"/>
        <w:rPr>
          <w:rFonts w:cstheme="minorHAnsi"/>
          <w:b/>
          <w:sz w:val="24"/>
        </w:rPr>
      </w:pPr>
      <w:r w:rsidRPr="00E6163E">
        <w:rPr>
          <w:rFonts w:cstheme="minorHAnsi"/>
          <w:b/>
          <w:sz w:val="24"/>
        </w:rPr>
        <w:t>EL CONCEJO METROPOLITANO DE QUITO</w:t>
      </w:r>
      <w:r w:rsidRPr="00E6163E">
        <w:rPr>
          <w:rFonts w:cstheme="minorHAnsi"/>
          <w:b/>
          <w:sz w:val="24"/>
        </w:rPr>
        <w:br/>
      </w:r>
      <w:r w:rsidRPr="00E6163E">
        <w:rPr>
          <w:rFonts w:cstheme="minorHAnsi"/>
          <w:b/>
          <w:sz w:val="24"/>
        </w:rPr>
        <w:br/>
        <w:t>CONSIDERANDO:</w:t>
      </w:r>
    </w:p>
    <w:p w14:paraId="1251A740" w14:textId="77777777" w:rsidR="00184FAE" w:rsidRDefault="00E6163E" w:rsidP="00046931">
      <w:pPr>
        <w:spacing w:line="240" w:lineRule="auto"/>
        <w:ind w:left="567" w:hanging="567"/>
        <w:jc w:val="both"/>
        <w:rPr>
          <w:sz w:val="24"/>
        </w:rPr>
      </w:pPr>
      <w:r w:rsidRPr="00E6163E">
        <w:rPr>
          <w:sz w:val="24"/>
        </w:rPr>
        <w:t>Que, según el art. 226 de la Constitución, las instituciones del Estado, sus organismos,</w:t>
      </w:r>
      <w:r w:rsidRPr="00E6163E">
        <w:rPr>
          <w:sz w:val="24"/>
        </w:rPr>
        <w:br/>
        <w:t>dependencias, las servidoras o servidores públicos y las personas que actúen en virtud de</w:t>
      </w:r>
      <w:r w:rsidR="00184FAE">
        <w:rPr>
          <w:sz w:val="24"/>
        </w:rPr>
        <w:t xml:space="preserve"> </w:t>
      </w:r>
      <w:r w:rsidRPr="00E6163E">
        <w:rPr>
          <w:sz w:val="24"/>
        </w:rPr>
        <w:t>una potestad estatal ejercerán solamente las competencias y facultades que les sean</w:t>
      </w:r>
      <w:r w:rsidR="00184FAE">
        <w:rPr>
          <w:sz w:val="24"/>
        </w:rPr>
        <w:t xml:space="preserve"> </w:t>
      </w:r>
      <w:r w:rsidRPr="00E6163E">
        <w:rPr>
          <w:sz w:val="24"/>
        </w:rPr>
        <w:t>atribuidas en la Constitución y la ley;</w:t>
      </w:r>
      <w:r w:rsidRPr="00E6163E">
        <w:rPr>
          <w:sz w:val="24"/>
        </w:rPr>
        <w:br/>
      </w:r>
    </w:p>
    <w:p w14:paraId="6189FB58" w14:textId="77777777" w:rsidR="00184FAE" w:rsidRDefault="00E6163E" w:rsidP="00046931">
      <w:pPr>
        <w:spacing w:line="240" w:lineRule="auto"/>
        <w:ind w:left="567" w:hanging="567"/>
        <w:jc w:val="both"/>
        <w:rPr>
          <w:sz w:val="24"/>
        </w:rPr>
      </w:pPr>
      <w:r w:rsidRPr="00E6163E">
        <w:rPr>
          <w:sz w:val="24"/>
        </w:rPr>
        <w:t>Que, de acuerdo con el art. 227 de la Constitución, la administración pública constituye un</w:t>
      </w:r>
      <w:r w:rsidRPr="00E6163E">
        <w:rPr>
          <w:sz w:val="24"/>
        </w:rPr>
        <w:br/>
        <w:t>servicio a la colectividad que se rige por los principios de eficacia, eficiencia, calidad,</w:t>
      </w:r>
      <w:r w:rsidRPr="00E6163E">
        <w:rPr>
          <w:sz w:val="24"/>
        </w:rPr>
        <w:br/>
        <w:t xml:space="preserve">jerarquía, desconcentración, coordinación, participación, planificación, </w:t>
      </w:r>
      <w:r w:rsidR="00184FAE">
        <w:rPr>
          <w:sz w:val="24"/>
        </w:rPr>
        <w:t xml:space="preserve"> t</w:t>
      </w:r>
      <w:r w:rsidRPr="00E6163E">
        <w:rPr>
          <w:sz w:val="24"/>
        </w:rPr>
        <w:t>ransparencia y</w:t>
      </w:r>
      <w:r w:rsidR="00184FAE">
        <w:rPr>
          <w:sz w:val="24"/>
        </w:rPr>
        <w:t xml:space="preserve"> </w:t>
      </w:r>
      <w:r w:rsidRPr="00E6163E">
        <w:rPr>
          <w:sz w:val="24"/>
        </w:rPr>
        <w:t>evaluación;</w:t>
      </w:r>
    </w:p>
    <w:p w14:paraId="057C488C" w14:textId="77777777" w:rsidR="00B6635D" w:rsidRPr="00B6635D" w:rsidRDefault="00B6635D" w:rsidP="00046931">
      <w:pPr>
        <w:spacing w:line="240" w:lineRule="auto"/>
        <w:ind w:left="567" w:hanging="567"/>
        <w:jc w:val="both"/>
        <w:rPr>
          <w:sz w:val="24"/>
          <w:lang w:val="es-ES"/>
        </w:rPr>
      </w:pPr>
      <w:r w:rsidRPr="00B6635D">
        <w:rPr>
          <w:bCs/>
          <w:sz w:val="24"/>
        </w:rPr>
        <w:lastRenderedPageBreak/>
        <w:t>Que,</w:t>
      </w:r>
      <w:r w:rsidRPr="00B6635D">
        <w:rPr>
          <w:bCs/>
          <w:sz w:val="24"/>
        </w:rPr>
        <w:tab/>
      </w:r>
      <w:r w:rsidRPr="00B6635D">
        <w:rPr>
          <w:sz w:val="24"/>
          <w:lang w:val="es-ES"/>
        </w:rPr>
        <w:t>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w:t>
      </w:r>
    </w:p>
    <w:p w14:paraId="0BF7D3B7" w14:textId="77777777" w:rsidR="00B6635D" w:rsidRPr="00B6635D" w:rsidRDefault="00B6635D" w:rsidP="00046931">
      <w:pPr>
        <w:spacing w:line="240" w:lineRule="auto"/>
        <w:ind w:left="567" w:hanging="567"/>
        <w:jc w:val="both"/>
        <w:rPr>
          <w:i/>
          <w:iCs/>
          <w:sz w:val="24"/>
          <w:lang w:val="es-ES"/>
        </w:rPr>
      </w:pPr>
      <w:r w:rsidRPr="00B6635D">
        <w:rPr>
          <w:bCs/>
          <w:sz w:val="24"/>
          <w:lang w:val="es-ES"/>
        </w:rPr>
        <w:t>Que,</w:t>
      </w:r>
      <w:r w:rsidRPr="00B6635D">
        <w:rPr>
          <w:sz w:val="24"/>
          <w:lang w:val="es-ES"/>
        </w:rPr>
        <w:t xml:space="preserve"> </w:t>
      </w:r>
      <w:r w:rsidRPr="00B6635D">
        <w:rPr>
          <w:sz w:val="24"/>
        </w:rPr>
        <w:tab/>
      </w:r>
      <w:r w:rsidRPr="00B6635D">
        <w:rPr>
          <w:sz w:val="24"/>
          <w:lang w:val="es-ES"/>
        </w:rPr>
        <w:t>el artículo 55 del («COOTAD») establece</w:t>
      </w:r>
      <w:r w:rsidR="009A1DAC">
        <w:rPr>
          <w:sz w:val="24"/>
          <w:lang w:val="es-ES"/>
        </w:rPr>
        <w:t xml:space="preserve"> como una de las </w:t>
      </w:r>
      <w:r w:rsidRPr="009A1DAC">
        <w:rPr>
          <w:iCs/>
          <w:sz w:val="24"/>
          <w:lang w:val="es-ES"/>
        </w:rPr>
        <w:t>Competencias exclusivas del gobierno autón</w:t>
      </w:r>
      <w:r w:rsidR="009A1DAC">
        <w:rPr>
          <w:iCs/>
          <w:sz w:val="24"/>
          <w:lang w:val="es-ES"/>
        </w:rPr>
        <w:t>omo descentralizado municipal</w:t>
      </w:r>
      <w:r w:rsidRPr="00B6635D">
        <w:rPr>
          <w:i/>
          <w:iCs/>
          <w:sz w:val="24"/>
          <w:lang w:val="es-ES"/>
        </w:rPr>
        <w:t xml:space="preserve"> </w:t>
      </w:r>
      <w:r w:rsidR="009A1DAC">
        <w:rPr>
          <w:i/>
          <w:iCs/>
          <w:sz w:val="24"/>
          <w:lang w:val="es-ES"/>
        </w:rPr>
        <w:t>“</w:t>
      </w:r>
      <w:r w:rsidR="006B5B65" w:rsidRPr="006B5B65">
        <w:rPr>
          <w:i/>
          <w:iCs/>
          <w:sz w:val="24"/>
        </w:rPr>
        <w:t>n) Gestionar la cooperación internacional para el cumplimiento de sus competencias.</w:t>
      </w:r>
      <w:r w:rsidRPr="006B5B65">
        <w:rPr>
          <w:i/>
          <w:iCs/>
          <w:sz w:val="24"/>
          <w:lang w:val="es-ES"/>
        </w:rPr>
        <w:t>”</w:t>
      </w:r>
      <w:r w:rsidRPr="00B6635D">
        <w:rPr>
          <w:i/>
          <w:iCs/>
          <w:sz w:val="24"/>
          <w:lang w:val="es-ES"/>
        </w:rPr>
        <w:t xml:space="preserve"> </w:t>
      </w:r>
    </w:p>
    <w:p w14:paraId="3D81D771" w14:textId="77777777" w:rsidR="00B6635D" w:rsidRDefault="00B6635D" w:rsidP="00046931">
      <w:pPr>
        <w:spacing w:line="240" w:lineRule="auto"/>
        <w:ind w:left="567" w:hanging="567"/>
        <w:jc w:val="both"/>
        <w:rPr>
          <w:i/>
          <w:iCs/>
          <w:sz w:val="24"/>
          <w:lang w:val="es-ES"/>
        </w:rPr>
      </w:pPr>
      <w:r w:rsidRPr="00B6635D">
        <w:rPr>
          <w:bCs/>
          <w:sz w:val="24"/>
          <w:lang w:val="es-ES"/>
        </w:rPr>
        <w:t>Que,</w:t>
      </w:r>
      <w:r w:rsidRPr="00B6635D">
        <w:rPr>
          <w:sz w:val="24"/>
          <w:lang w:val="es-ES"/>
        </w:rPr>
        <w:t xml:space="preserve"> </w:t>
      </w:r>
      <w:r w:rsidRPr="00B6635D">
        <w:rPr>
          <w:sz w:val="24"/>
        </w:rPr>
        <w:tab/>
      </w:r>
      <w:r w:rsidRPr="00B6635D">
        <w:rPr>
          <w:sz w:val="24"/>
          <w:lang w:val="es-ES"/>
        </w:rPr>
        <w:t xml:space="preserve">el artículo 73 del («COOTAD») señala: </w:t>
      </w:r>
      <w:r w:rsidRPr="00B6635D">
        <w:rPr>
          <w:i/>
          <w:iCs/>
          <w:sz w:val="24"/>
          <w:lang w:val="es-ES"/>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14:paraId="3932DA3A" w14:textId="77777777" w:rsidR="00B6635D" w:rsidRDefault="00B6635D" w:rsidP="00046931">
      <w:pPr>
        <w:spacing w:line="240" w:lineRule="auto"/>
        <w:ind w:left="567" w:hanging="567"/>
        <w:jc w:val="both"/>
        <w:rPr>
          <w:iCs/>
          <w:sz w:val="24"/>
          <w:lang w:val="es-ES"/>
        </w:rPr>
      </w:pPr>
      <w:r w:rsidRPr="00B6635D">
        <w:rPr>
          <w:bCs/>
          <w:iCs/>
          <w:sz w:val="24"/>
          <w:lang w:val="es-ES"/>
        </w:rPr>
        <w:t>Que,</w:t>
      </w:r>
      <w:r w:rsidRPr="00B6635D">
        <w:rPr>
          <w:iCs/>
          <w:sz w:val="24"/>
          <w:lang w:val="es-ES"/>
        </w:rPr>
        <w:t xml:space="preserve"> </w:t>
      </w:r>
      <w:r w:rsidRPr="00B6635D">
        <w:rPr>
          <w:iCs/>
          <w:sz w:val="24"/>
        </w:rPr>
        <w:tab/>
      </w:r>
      <w:r w:rsidRPr="00B6635D">
        <w:rPr>
          <w:iCs/>
          <w:sz w:val="24"/>
          <w:lang w:val="es-ES"/>
        </w:rPr>
        <w:t xml:space="preserve">de acuerdo con el literal a) del artículo 87 del («COOTAD») es competencia del Concejo Metropolitano, </w:t>
      </w:r>
      <w:r w:rsidR="00C5478E">
        <w:rPr>
          <w:iCs/>
          <w:sz w:val="24"/>
          <w:lang w:val="es-ES"/>
        </w:rPr>
        <w:t>“</w:t>
      </w:r>
      <w:r w:rsidRPr="00C5478E">
        <w:rPr>
          <w:i/>
          <w:iCs/>
          <w:sz w:val="24"/>
          <w:lang w:val="es-ES"/>
        </w:rPr>
        <w:t>ejercer la facultad normativa en las materias de competencia del gobierno autónomo descentralizado mediante la expedición de ordenanzas metropolitanas, acuerdos y resoluciones;</w:t>
      </w:r>
      <w:r w:rsidR="00C5478E">
        <w:rPr>
          <w:i/>
          <w:iCs/>
          <w:sz w:val="24"/>
          <w:lang w:val="es-ES"/>
        </w:rPr>
        <w:t>”</w:t>
      </w:r>
    </w:p>
    <w:p w14:paraId="6EEAA42E" w14:textId="77777777" w:rsidR="0059530E" w:rsidRDefault="0059530E" w:rsidP="00046931">
      <w:pPr>
        <w:spacing w:line="240" w:lineRule="auto"/>
        <w:ind w:left="567" w:hanging="567"/>
        <w:jc w:val="both"/>
        <w:rPr>
          <w:iCs/>
          <w:sz w:val="24"/>
        </w:rPr>
      </w:pPr>
      <w:r w:rsidRPr="0059530E">
        <w:rPr>
          <w:iCs/>
          <w:sz w:val="24"/>
        </w:rPr>
        <w:t>Que, la Ley Orgánica de Tr</w:t>
      </w:r>
      <w:r>
        <w:rPr>
          <w:iCs/>
          <w:sz w:val="24"/>
        </w:rPr>
        <w:t>ansparencia y Acceso a la Inform</w:t>
      </w:r>
      <w:r w:rsidRPr="0059530E">
        <w:rPr>
          <w:iCs/>
          <w:sz w:val="24"/>
        </w:rPr>
        <w:t>ación Pública (en adelante</w:t>
      </w:r>
      <w:r w:rsidRPr="0059530E">
        <w:rPr>
          <w:iCs/>
          <w:sz w:val="24"/>
        </w:rPr>
        <w:br/>
        <w:t>"LOTAIP"), establece en su artículo 1, el principio de publicidad de la información</w:t>
      </w:r>
      <w:r w:rsidRPr="0059530E">
        <w:rPr>
          <w:iCs/>
          <w:sz w:val="24"/>
        </w:rPr>
        <w:br/>
        <w:t>pública, conforme al cual "el acceso a la información pública es un derecho de las</w:t>
      </w:r>
      <w:r w:rsidRPr="0059530E">
        <w:rPr>
          <w:iCs/>
          <w:sz w:val="24"/>
        </w:rPr>
        <w:br/>
        <w:t>personas q</w:t>
      </w:r>
      <w:r>
        <w:rPr>
          <w:iCs/>
          <w:sz w:val="24"/>
        </w:rPr>
        <w:t>ue garantiza el Estado", y a su</w:t>
      </w:r>
      <w:r w:rsidRPr="0059530E">
        <w:rPr>
          <w:iCs/>
          <w:sz w:val="24"/>
        </w:rPr>
        <w:t xml:space="preserve"> vez señala que "Todas las instituciones</w:t>
      </w:r>
      <w:r w:rsidRPr="0059530E">
        <w:rPr>
          <w:iCs/>
          <w:sz w:val="24"/>
        </w:rPr>
        <w:br/>
        <w:t>públicas están sometidas al principio de publicidad; por lo tanto, toda información que posean</w:t>
      </w:r>
      <w:r>
        <w:rPr>
          <w:iCs/>
          <w:sz w:val="24"/>
        </w:rPr>
        <w:t xml:space="preserve"> </w:t>
      </w:r>
      <w:r w:rsidRPr="0059530E">
        <w:rPr>
          <w:iCs/>
          <w:sz w:val="24"/>
        </w:rPr>
        <w:t>es pública, salvó las excepciones establecidas por esta Ley";</w:t>
      </w:r>
    </w:p>
    <w:p w14:paraId="3AA972FF" w14:textId="77777777" w:rsidR="0059530E" w:rsidRDefault="0059530E" w:rsidP="00046931">
      <w:pPr>
        <w:spacing w:line="240" w:lineRule="auto"/>
        <w:ind w:left="567" w:hanging="567"/>
        <w:jc w:val="both"/>
        <w:rPr>
          <w:iCs/>
          <w:sz w:val="24"/>
        </w:rPr>
      </w:pPr>
      <w:r w:rsidRPr="0059530E">
        <w:rPr>
          <w:iCs/>
          <w:sz w:val="24"/>
        </w:rPr>
        <w:t>Que, la LOTAIP en su artículo 5, define a la información pública como "todo documento en</w:t>
      </w:r>
      <w:r w:rsidRPr="0059530E">
        <w:rPr>
          <w:iCs/>
          <w:sz w:val="24"/>
        </w:rPr>
        <w:br/>
        <w:t>cualquier formato, que se encuentre en poder de las instituciones públicas y de las personas</w:t>
      </w:r>
      <w:r>
        <w:rPr>
          <w:iCs/>
          <w:sz w:val="24"/>
        </w:rPr>
        <w:t xml:space="preserve"> </w:t>
      </w:r>
      <w:r w:rsidRPr="0059530E">
        <w:rPr>
          <w:iCs/>
          <w:sz w:val="24"/>
        </w:rPr>
        <w:t>jurídicas a las que se refiere esta Ley, contenidos, creados u obtenidos por ellas, que se</w:t>
      </w:r>
      <w:r>
        <w:rPr>
          <w:iCs/>
          <w:sz w:val="24"/>
        </w:rPr>
        <w:t xml:space="preserve"> </w:t>
      </w:r>
      <w:r w:rsidRPr="0059530E">
        <w:rPr>
          <w:iCs/>
          <w:sz w:val="24"/>
        </w:rPr>
        <w:t>encuentren bajo su responsabilidad o</w:t>
      </w:r>
      <w:r w:rsidR="000B56B1">
        <w:rPr>
          <w:iCs/>
          <w:sz w:val="24"/>
        </w:rPr>
        <w:t xml:space="preserve"> </w:t>
      </w:r>
      <w:r w:rsidRPr="0059530E">
        <w:rPr>
          <w:iCs/>
          <w:sz w:val="24"/>
        </w:rPr>
        <w:t>se hayan producido con recursos del Estado";</w:t>
      </w:r>
    </w:p>
    <w:p w14:paraId="11AD64E6" w14:textId="77777777" w:rsidR="000B56B1" w:rsidRDefault="000B56B1" w:rsidP="00046931">
      <w:pPr>
        <w:spacing w:line="240" w:lineRule="auto"/>
        <w:ind w:left="567" w:hanging="567"/>
        <w:jc w:val="both"/>
        <w:rPr>
          <w:iCs/>
          <w:sz w:val="24"/>
        </w:rPr>
      </w:pPr>
      <w:r w:rsidRPr="000B56B1">
        <w:rPr>
          <w:iCs/>
          <w:sz w:val="24"/>
        </w:rPr>
        <w:t>Que, la LOTAIP establece en el artículo 10, la custodia de la Información de manera que "...quienes</w:t>
      </w:r>
      <w:r w:rsidR="00D75EC9">
        <w:rPr>
          <w:iCs/>
          <w:sz w:val="24"/>
        </w:rPr>
        <w:t xml:space="preserve"> administren, manejen, archiven</w:t>
      </w:r>
      <w:r w:rsidRPr="000B56B1">
        <w:rPr>
          <w:iCs/>
          <w:sz w:val="24"/>
        </w:rPr>
        <w:t xml:space="preserve"> o conserven información pública, serán personalmente</w:t>
      </w:r>
      <w:r>
        <w:rPr>
          <w:iCs/>
          <w:sz w:val="24"/>
        </w:rPr>
        <w:t xml:space="preserve"> </w:t>
      </w:r>
      <w:r w:rsidRPr="000B56B1">
        <w:rPr>
          <w:iCs/>
          <w:sz w:val="24"/>
        </w:rPr>
        <w:t>responsables, solidariamente con la autoridad de la dependencia a la que pertenece dicha</w:t>
      </w:r>
      <w:r>
        <w:rPr>
          <w:iCs/>
          <w:sz w:val="24"/>
        </w:rPr>
        <w:t xml:space="preserve"> </w:t>
      </w:r>
      <w:r w:rsidRPr="000B56B1">
        <w:rPr>
          <w:iCs/>
          <w:sz w:val="24"/>
        </w:rPr>
        <w:t>información y/o documentación, por las consecuencias civiles, administrativas o penales a que</w:t>
      </w:r>
      <w:r>
        <w:rPr>
          <w:iCs/>
          <w:sz w:val="24"/>
        </w:rPr>
        <w:t xml:space="preserve"> </w:t>
      </w:r>
      <w:r w:rsidRPr="000B56B1">
        <w:rPr>
          <w:iCs/>
          <w:sz w:val="24"/>
        </w:rPr>
        <w:t>pudiera haber lugar, por sus acciones u omisiones, en la ocultación, alteración, pérdida y/o</w:t>
      </w:r>
      <w:r>
        <w:rPr>
          <w:iCs/>
          <w:sz w:val="24"/>
        </w:rPr>
        <w:t xml:space="preserve"> </w:t>
      </w:r>
      <w:r w:rsidRPr="000B56B1">
        <w:rPr>
          <w:iCs/>
          <w:sz w:val="24"/>
        </w:rPr>
        <w:t>desmembración de documentación e información pública. Los documentos originales deberán</w:t>
      </w:r>
      <w:r>
        <w:rPr>
          <w:iCs/>
          <w:sz w:val="24"/>
        </w:rPr>
        <w:t xml:space="preserve"> </w:t>
      </w:r>
      <w:r w:rsidRPr="000B56B1">
        <w:rPr>
          <w:iCs/>
          <w:sz w:val="24"/>
        </w:rPr>
        <w:t>permanecer en las dependencias a las que pertenezcan, hasta que sean transferidas a los</w:t>
      </w:r>
      <w:r>
        <w:rPr>
          <w:iCs/>
          <w:sz w:val="24"/>
        </w:rPr>
        <w:t xml:space="preserve"> </w:t>
      </w:r>
      <w:r w:rsidRPr="000B56B1">
        <w:rPr>
          <w:iCs/>
          <w:sz w:val="24"/>
        </w:rPr>
        <w:t>archivos generales o Archivo Nacional";</w:t>
      </w:r>
    </w:p>
    <w:p w14:paraId="4404913D" w14:textId="77777777" w:rsidR="00DA1F8A" w:rsidRDefault="00DA1F8A" w:rsidP="00046931">
      <w:pPr>
        <w:spacing w:line="240" w:lineRule="auto"/>
        <w:ind w:left="567" w:hanging="567"/>
        <w:jc w:val="both"/>
        <w:rPr>
          <w:iCs/>
          <w:sz w:val="24"/>
        </w:rPr>
      </w:pPr>
      <w:r w:rsidRPr="00DA1F8A">
        <w:rPr>
          <w:iCs/>
          <w:sz w:val="24"/>
        </w:rPr>
        <w:t>Que, el artículo 101 de la Ley Orgá</w:t>
      </w:r>
      <w:r w:rsidR="009938A8">
        <w:rPr>
          <w:iCs/>
          <w:sz w:val="24"/>
        </w:rPr>
        <w:t xml:space="preserve">nica de Participación Ciudadana, habla de democracia electrónica al </w:t>
      </w:r>
      <w:r w:rsidRPr="00DA1F8A">
        <w:rPr>
          <w:iCs/>
          <w:sz w:val="24"/>
        </w:rPr>
        <w:t>establece</w:t>
      </w:r>
      <w:r w:rsidR="009938A8">
        <w:rPr>
          <w:iCs/>
          <w:sz w:val="24"/>
        </w:rPr>
        <w:t>r</w:t>
      </w:r>
      <w:r w:rsidRPr="00DA1F8A">
        <w:rPr>
          <w:iCs/>
          <w:sz w:val="24"/>
        </w:rPr>
        <w:t xml:space="preserve"> </w:t>
      </w:r>
      <w:r w:rsidR="00046931">
        <w:rPr>
          <w:iCs/>
          <w:sz w:val="24"/>
        </w:rPr>
        <w:t xml:space="preserve">que, </w:t>
      </w:r>
      <w:r w:rsidRPr="00DA1F8A">
        <w:rPr>
          <w:iCs/>
          <w:sz w:val="24"/>
        </w:rPr>
        <w:t>para todos los</w:t>
      </w:r>
      <w:r>
        <w:rPr>
          <w:iCs/>
          <w:sz w:val="24"/>
        </w:rPr>
        <w:t xml:space="preserve"> </w:t>
      </w:r>
      <w:r w:rsidRPr="00DA1F8A">
        <w:rPr>
          <w:iCs/>
          <w:sz w:val="24"/>
        </w:rPr>
        <w:t xml:space="preserve">gobiernos autónomos descentralizados </w:t>
      </w:r>
      <w:r w:rsidRPr="00DA1F8A">
        <w:rPr>
          <w:iCs/>
          <w:sz w:val="24"/>
        </w:rPr>
        <w:lastRenderedPageBreak/>
        <w:t>la expedición de políticas específicas e</w:t>
      </w:r>
      <w:r w:rsidRPr="00DA1F8A">
        <w:rPr>
          <w:iCs/>
          <w:sz w:val="24"/>
        </w:rPr>
        <w:br/>
        <w:t>implementación de mecanismos concretos para la utilización de los medios</w:t>
      </w:r>
      <w:r w:rsidRPr="00DA1F8A">
        <w:rPr>
          <w:iCs/>
          <w:sz w:val="24"/>
        </w:rPr>
        <w:br/>
        <w:t>electrónicos e informáticos en los procesos de información, consulta,</w:t>
      </w:r>
      <w:r>
        <w:rPr>
          <w:iCs/>
          <w:sz w:val="24"/>
        </w:rPr>
        <w:t xml:space="preserve"> </w:t>
      </w:r>
      <w:r w:rsidRPr="00DA1F8A">
        <w:rPr>
          <w:iCs/>
          <w:sz w:val="24"/>
        </w:rPr>
        <w:t>constitución de grupos, foros de discusión y diálogos interactivos</w:t>
      </w:r>
      <w:r w:rsidR="00046931">
        <w:rPr>
          <w:iCs/>
          <w:sz w:val="24"/>
        </w:rPr>
        <w:t xml:space="preserve">. </w:t>
      </w:r>
      <w:r w:rsidR="00046931" w:rsidRPr="00046931">
        <w:rPr>
          <w:iCs/>
          <w:sz w:val="24"/>
        </w:rPr>
        <w:t>Para el efecto, cada uno de los gobiernos y dependencias dispondrá y actualizará permanentemente su respectivo portal web con información relativa a leyes, ordenanzas, planes, presupuestos, resoluciones, procesos de contratación, licitación y compras entre otros. Las autoridades públicas de todas las funciones del Estado mantendrán un espacio dedicado en el portal institucional para poder informar, dialogar e interactuar con la comunidad.</w:t>
      </w:r>
      <w:r w:rsidRPr="00DA1F8A">
        <w:rPr>
          <w:iCs/>
          <w:sz w:val="24"/>
        </w:rPr>
        <w:t>;</w:t>
      </w:r>
    </w:p>
    <w:p w14:paraId="7E44A826" w14:textId="77777777" w:rsidR="00C54930" w:rsidRDefault="00C54930" w:rsidP="00046931">
      <w:pPr>
        <w:spacing w:line="240" w:lineRule="auto"/>
        <w:ind w:left="567" w:hanging="567"/>
        <w:jc w:val="both"/>
        <w:rPr>
          <w:iCs/>
          <w:sz w:val="24"/>
        </w:rPr>
      </w:pPr>
      <w:r>
        <w:rPr>
          <w:iCs/>
          <w:sz w:val="24"/>
        </w:rPr>
        <w:t xml:space="preserve">Que, la </w:t>
      </w:r>
      <w:r w:rsidR="000D4832">
        <w:rPr>
          <w:iCs/>
          <w:sz w:val="24"/>
        </w:rPr>
        <w:t xml:space="preserve">Ley Para Optimización y Eficiencia de Trámites Administrativos </w:t>
      </w:r>
      <w:r>
        <w:rPr>
          <w:iCs/>
          <w:sz w:val="24"/>
        </w:rPr>
        <w:t>señala como principios</w:t>
      </w:r>
      <w:r w:rsidR="00B43909">
        <w:rPr>
          <w:iCs/>
          <w:sz w:val="24"/>
        </w:rPr>
        <w:t xml:space="preserve"> básicos: </w:t>
      </w:r>
      <w:r w:rsidR="000D4832">
        <w:rPr>
          <w:iCs/>
          <w:sz w:val="24"/>
        </w:rPr>
        <w:t xml:space="preserve">el uso de </w:t>
      </w:r>
      <w:r w:rsidR="000D4832" w:rsidRPr="001E623F">
        <w:rPr>
          <w:i/>
          <w:iCs/>
          <w:sz w:val="24"/>
        </w:rPr>
        <w:t>t</w:t>
      </w:r>
      <w:r w:rsidR="00B43909" w:rsidRPr="001E623F">
        <w:rPr>
          <w:i/>
          <w:iCs/>
          <w:sz w:val="24"/>
        </w:rPr>
        <w:t>ecnologías de la información</w:t>
      </w:r>
      <w:r w:rsidR="000D4832">
        <w:rPr>
          <w:iCs/>
          <w:sz w:val="24"/>
        </w:rPr>
        <w:t xml:space="preserve"> para </w:t>
      </w:r>
      <w:r w:rsidR="00B43909" w:rsidRPr="00B43909">
        <w:rPr>
          <w:iCs/>
          <w:sz w:val="24"/>
        </w:rPr>
        <w:t>optimizar la gestión de</w:t>
      </w:r>
      <w:r w:rsidR="00B43909">
        <w:rPr>
          <w:iCs/>
          <w:sz w:val="24"/>
        </w:rPr>
        <w:t xml:space="preserve"> </w:t>
      </w:r>
      <w:r w:rsidR="00B43909" w:rsidRPr="00B43909">
        <w:rPr>
          <w:iCs/>
          <w:sz w:val="24"/>
        </w:rPr>
        <w:t>trámites administrativos.</w:t>
      </w:r>
      <w:r w:rsidR="000D4832">
        <w:rPr>
          <w:iCs/>
          <w:sz w:val="24"/>
        </w:rPr>
        <w:t xml:space="preserve"> En función del principio </w:t>
      </w:r>
      <w:r w:rsidR="00B43909" w:rsidRPr="00BE163A">
        <w:rPr>
          <w:i/>
          <w:iCs/>
          <w:sz w:val="24"/>
        </w:rPr>
        <w:t>Pro-administrado e informalismo</w:t>
      </w:r>
      <w:r w:rsidR="000D4832">
        <w:rPr>
          <w:iCs/>
          <w:sz w:val="24"/>
        </w:rPr>
        <w:t xml:space="preserve"> que no es otra cosa </w:t>
      </w:r>
      <w:proofErr w:type="gramStart"/>
      <w:r w:rsidR="000D4832">
        <w:rPr>
          <w:iCs/>
          <w:sz w:val="24"/>
        </w:rPr>
        <w:t>que</w:t>
      </w:r>
      <w:proofErr w:type="gramEnd"/>
      <w:r w:rsidR="000D4832">
        <w:rPr>
          <w:iCs/>
          <w:sz w:val="24"/>
        </w:rPr>
        <w:t xml:space="preserve"> e</w:t>
      </w:r>
      <w:r w:rsidR="00B43909" w:rsidRPr="00B43909">
        <w:rPr>
          <w:iCs/>
          <w:sz w:val="24"/>
        </w:rPr>
        <w:t>n caso de duda, las normas serán interpretadas a favor de la o el</w:t>
      </w:r>
      <w:r w:rsidR="00B43909">
        <w:rPr>
          <w:iCs/>
          <w:sz w:val="24"/>
        </w:rPr>
        <w:t xml:space="preserve"> </w:t>
      </w:r>
      <w:r w:rsidR="00B43909" w:rsidRPr="00B43909">
        <w:rPr>
          <w:iCs/>
          <w:sz w:val="24"/>
        </w:rPr>
        <w:t>administrado. Los derechos sustanciales de las y los administrados prevalecerán sobre los aspectos</w:t>
      </w:r>
      <w:r w:rsidR="00B43909">
        <w:rPr>
          <w:iCs/>
          <w:sz w:val="24"/>
        </w:rPr>
        <w:t xml:space="preserve"> </w:t>
      </w:r>
      <w:r w:rsidR="00B43909" w:rsidRPr="00B43909">
        <w:rPr>
          <w:iCs/>
          <w:sz w:val="24"/>
        </w:rPr>
        <w:t>meramente formales, siempre y cuando estos puedan ser subsanados y no afecten derechos de terceros o el</w:t>
      </w:r>
      <w:r w:rsidR="00B43909">
        <w:rPr>
          <w:iCs/>
          <w:sz w:val="24"/>
        </w:rPr>
        <w:t xml:space="preserve"> </w:t>
      </w:r>
      <w:r w:rsidR="00B43909" w:rsidRPr="00B43909">
        <w:rPr>
          <w:iCs/>
          <w:sz w:val="24"/>
        </w:rPr>
        <w:t>interés público, según lo determinado en la Constitución de la República.</w:t>
      </w:r>
      <w:r w:rsidR="001E623F">
        <w:rPr>
          <w:iCs/>
          <w:sz w:val="24"/>
        </w:rPr>
        <w:t xml:space="preserve"> </w:t>
      </w:r>
      <w:r w:rsidR="00B43909" w:rsidRPr="001E623F">
        <w:rPr>
          <w:i/>
          <w:iCs/>
          <w:sz w:val="24"/>
        </w:rPr>
        <w:t>Interoperabilidad:</w:t>
      </w:r>
      <w:r w:rsidR="00B43909" w:rsidRPr="00B43909">
        <w:rPr>
          <w:iCs/>
          <w:sz w:val="24"/>
        </w:rPr>
        <w:t xml:space="preserve"> Las entidades reguladas por esta Ley deberán intercambiar información mediante el uso de</w:t>
      </w:r>
      <w:r w:rsidR="00B43909">
        <w:rPr>
          <w:iCs/>
          <w:sz w:val="24"/>
        </w:rPr>
        <w:t xml:space="preserve"> </w:t>
      </w:r>
      <w:r w:rsidR="00B43909" w:rsidRPr="00B43909">
        <w:rPr>
          <w:iCs/>
          <w:sz w:val="24"/>
        </w:rPr>
        <w:t>medios electrónicos y automatizados, para la adecuada gestión de los trámites administrativos.</w:t>
      </w:r>
      <w:r w:rsidR="001E623F">
        <w:rPr>
          <w:iCs/>
          <w:sz w:val="24"/>
        </w:rPr>
        <w:t xml:space="preserve"> </w:t>
      </w:r>
      <w:proofErr w:type="gramStart"/>
      <w:r w:rsidR="00B43909" w:rsidRPr="001E623F">
        <w:rPr>
          <w:i/>
          <w:iCs/>
          <w:sz w:val="24"/>
        </w:rPr>
        <w:t>Simplicidad.</w:t>
      </w:r>
      <w:r w:rsidR="00B43909" w:rsidRPr="00B43909">
        <w:rPr>
          <w:iCs/>
          <w:sz w:val="24"/>
        </w:rPr>
        <w:t>-</w:t>
      </w:r>
      <w:proofErr w:type="gramEnd"/>
      <w:r w:rsidR="00B43909" w:rsidRPr="00B43909">
        <w:rPr>
          <w:iCs/>
          <w:sz w:val="24"/>
        </w:rPr>
        <w:t xml:space="preserve"> Los trámites serán claros, sencillos, ágiles, racionales, pertinentes, útiles y de fácil</w:t>
      </w:r>
      <w:r w:rsidR="00B43909">
        <w:rPr>
          <w:iCs/>
          <w:sz w:val="24"/>
        </w:rPr>
        <w:t xml:space="preserve"> </w:t>
      </w:r>
      <w:r w:rsidR="00B43909" w:rsidRPr="00B43909">
        <w:rPr>
          <w:iCs/>
          <w:sz w:val="24"/>
        </w:rPr>
        <w:t>entendimiento para los ciudadanos. Debe eliminarse toda complejidad innecesaria.</w:t>
      </w:r>
      <w:r w:rsidR="001E623F">
        <w:rPr>
          <w:iCs/>
          <w:sz w:val="24"/>
        </w:rPr>
        <w:t xml:space="preserve"> </w:t>
      </w:r>
      <w:r w:rsidR="00B43909" w:rsidRPr="001E623F">
        <w:rPr>
          <w:i/>
          <w:iCs/>
          <w:sz w:val="24"/>
        </w:rPr>
        <w:t xml:space="preserve">Publicidad y </w:t>
      </w:r>
      <w:proofErr w:type="gramStart"/>
      <w:r w:rsidR="00B43909" w:rsidRPr="001E623F">
        <w:rPr>
          <w:i/>
          <w:iCs/>
          <w:sz w:val="24"/>
        </w:rPr>
        <w:t>transparencia</w:t>
      </w:r>
      <w:r w:rsidR="00B43909" w:rsidRPr="00B43909">
        <w:rPr>
          <w:iCs/>
          <w:sz w:val="24"/>
        </w:rPr>
        <w:t>.-</w:t>
      </w:r>
      <w:proofErr w:type="gramEnd"/>
      <w:r w:rsidR="00B43909" w:rsidRPr="00B43909">
        <w:rPr>
          <w:iCs/>
          <w:sz w:val="24"/>
        </w:rPr>
        <w:t xml:space="preserve"> Se garantizará la publicidad y transparencia de las actuaciones administrativas</w:t>
      </w:r>
      <w:r w:rsidR="00B43909">
        <w:rPr>
          <w:iCs/>
          <w:sz w:val="24"/>
        </w:rPr>
        <w:t xml:space="preserve"> </w:t>
      </w:r>
      <w:r w:rsidR="00B43909" w:rsidRPr="00B43909">
        <w:rPr>
          <w:iCs/>
          <w:sz w:val="24"/>
        </w:rPr>
        <w:t>gestionadas en virtud de un trámite administrativo, a través de la utilización de todos los mecanismos de libre</w:t>
      </w:r>
      <w:r w:rsidR="00B43909">
        <w:rPr>
          <w:iCs/>
          <w:sz w:val="24"/>
        </w:rPr>
        <w:t xml:space="preserve"> </w:t>
      </w:r>
      <w:r w:rsidR="00B43909" w:rsidRPr="00B43909">
        <w:rPr>
          <w:iCs/>
          <w:sz w:val="24"/>
        </w:rPr>
        <w:t>acceso para las y los administrados.</w:t>
      </w:r>
      <w:r w:rsidR="00795660">
        <w:rPr>
          <w:iCs/>
          <w:sz w:val="24"/>
        </w:rPr>
        <w:t xml:space="preserve"> </w:t>
      </w:r>
      <w:r w:rsidR="001E623F">
        <w:rPr>
          <w:iCs/>
          <w:sz w:val="24"/>
        </w:rPr>
        <w:t xml:space="preserve"> </w:t>
      </w:r>
      <w:r w:rsidR="00B43909" w:rsidRPr="001E623F">
        <w:rPr>
          <w:i/>
          <w:iCs/>
          <w:sz w:val="24"/>
        </w:rPr>
        <w:t xml:space="preserve">Mejora </w:t>
      </w:r>
      <w:proofErr w:type="gramStart"/>
      <w:r w:rsidR="00B43909" w:rsidRPr="001E623F">
        <w:rPr>
          <w:i/>
          <w:iCs/>
          <w:sz w:val="24"/>
        </w:rPr>
        <w:t>continua.</w:t>
      </w:r>
      <w:r w:rsidR="00B43909" w:rsidRPr="00B43909">
        <w:rPr>
          <w:iCs/>
          <w:sz w:val="24"/>
        </w:rPr>
        <w:t>-</w:t>
      </w:r>
      <w:proofErr w:type="gramEnd"/>
      <w:r w:rsidR="00B43909" w:rsidRPr="00B43909">
        <w:rPr>
          <w:iCs/>
          <w:sz w:val="24"/>
        </w:rPr>
        <w:t xml:space="preserve"> Las entidades reguladas por esta Ley deberán implementar procesos de mejoramiento</w:t>
      </w:r>
      <w:r w:rsidR="00B43909">
        <w:rPr>
          <w:iCs/>
          <w:sz w:val="24"/>
        </w:rPr>
        <w:t xml:space="preserve"> </w:t>
      </w:r>
      <w:r w:rsidR="00B43909" w:rsidRPr="00B43909">
        <w:rPr>
          <w:iCs/>
          <w:sz w:val="24"/>
        </w:rPr>
        <w:t>continuo de la gestión de trámites administrativos a su cargo, que impliquen, al menos, un análisis del</w:t>
      </w:r>
      <w:r w:rsidR="00B43909">
        <w:rPr>
          <w:iCs/>
          <w:sz w:val="24"/>
        </w:rPr>
        <w:t xml:space="preserve"> </w:t>
      </w:r>
      <w:r w:rsidR="00B43909" w:rsidRPr="00B43909">
        <w:rPr>
          <w:iCs/>
          <w:sz w:val="24"/>
        </w:rPr>
        <w:t>desempeño real de la gestión del trámite y oportunidades de mejora continua.</w:t>
      </w:r>
    </w:p>
    <w:p w14:paraId="2AF3B596" w14:textId="77777777" w:rsidR="009A751F" w:rsidRDefault="009A751F" w:rsidP="009A751F">
      <w:pPr>
        <w:spacing w:line="240" w:lineRule="auto"/>
        <w:ind w:left="567" w:hanging="567"/>
        <w:jc w:val="both"/>
        <w:rPr>
          <w:iCs/>
          <w:sz w:val="24"/>
        </w:rPr>
      </w:pPr>
      <w:r w:rsidRPr="00DA1F8A">
        <w:rPr>
          <w:iCs/>
          <w:sz w:val="24"/>
        </w:rPr>
        <w:t xml:space="preserve">Que, </w:t>
      </w:r>
      <w:r>
        <w:rPr>
          <w:iCs/>
          <w:sz w:val="24"/>
        </w:rPr>
        <w:t xml:space="preserve">el Código Municipal </w:t>
      </w:r>
      <w:r w:rsidRPr="00D971CF">
        <w:rPr>
          <w:iCs/>
          <w:sz w:val="24"/>
        </w:rPr>
        <w:t xml:space="preserve">para el Distrito Metropolitano de Quito </w:t>
      </w:r>
      <w:r>
        <w:rPr>
          <w:iCs/>
          <w:sz w:val="24"/>
        </w:rPr>
        <w:t xml:space="preserve">en su </w:t>
      </w:r>
      <w:r w:rsidRPr="00720CC6">
        <w:rPr>
          <w:iCs/>
          <w:sz w:val="24"/>
        </w:rPr>
        <w:t>artículo</w:t>
      </w:r>
      <w:r w:rsidRPr="00720CC6">
        <w:rPr>
          <w:rFonts w:ascii="Times" w:hAnsi="Times" w:cs="Times"/>
          <w:b/>
          <w:bCs/>
        </w:rPr>
        <w:t xml:space="preserve"> </w:t>
      </w:r>
      <w:r w:rsidR="00720CC6">
        <w:rPr>
          <w:rFonts w:ascii="Times" w:hAnsi="Times" w:cs="Times"/>
          <w:bCs/>
        </w:rPr>
        <w:t>489</w:t>
      </w:r>
      <w:r w:rsidRPr="00DA1F8A">
        <w:rPr>
          <w:iCs/>
          <w:sz w:val="24"/>
        </w:rPr>
        <w:t xml:space="preserve">, de </w:t>
      </w:r>
      <w:r>
        <w:rPr>
          <w:iCs/>
          <w:sz w:val="24"/>
        </w:rPr>
        <w:t xml:space="preserve">la </w:t>
      </w:r>
      <w:r w:rsidRPr="00DA1F8A">
        <w:rPr>
          <w:iCs/>
          <w:sz w:val="24"/>
        </w:rPr>
        <w:t>Participación Ciudadana y Control Social establece respecto a la implementación de gobierno digital lo siguiente: "</w:t>
      </w:r>
      <w:r w:rsidRPr="00DA1F8A">
        <w:rPr>
          <w:iCs/>
          <w:sz w:val="24"/>
        </w:rPr>
        <w:br/>
        <w:t>Implementación de gobierno digital.- En la prestación de sus servicios la municipalidad,</w:t>
      </w:r>
      <w:r>
        <w:rPr>
          <w:iCs/>
          <w:sz w:val="24"/>
        </w:rPr>
        <w:t xml:space="preserve"> </w:t>
      </w:r>
      <w:r w:rsidRPr="00DA1F8A">
        <w:rPr>
          <w:iCs/>
          <w:sz w:val="24"/>
        </w:rPr>
        <w:t>emprenderá un proceso progresivo de aplicación de los sistemas de gobierno y democracia</w:t>
      </w:r>
      <w:r>
        <w:rPr>
          <w:iCs/>
          <w:sz w:val="24"/>
        </w:rPr>
        <w:t xml:space="preserve"> </w:t>
      </w:r>
      <w:r w:rsidRPr="00DA1F8A">
        <w:rPr>
          <w:iCs/>
          <w:sz w:val="24"/>
        </w:rPr>
        <w:t>digital, aprovechando de las tecnologías disponibles, acorde a la ordenanza que se expida para</w:t>
      </w:r>
      <w:r>
        <w:rPr>
          <w:iCs/>
          <w:sz w:val="24"/>
        </w:rPr>
        <w:t xml:space="preserve"> </w:t>
      </w:r>
      <w:r w:rsidRPr="00DA1F8A">
        <w:rPr>
          <w:iCs/>
          <w:sz w:val="24"/>
        </w:rPr>
        <w:t>el efecto.";</w:t>
      </w:r>
    </w:p>
    <w:p w14:paraId="628A1807" w14:textId="77777777" w:rsidR="005960E5" w:rsidRDefault="00D63888" w:rsidP="00D63888">
      <w:pPr>
        <w:autoSpaceDE w:val="0"/>
        <w:autoSpaceDN w:val="0"/>
        <w:adjustRightInd w:val="0"/>
        <w:spacing w:after="0" w:line="240" w:lineRule="auto"/>
        <w:ind w:left="567" w:hanging="567"/>
        <w:jc w:val="both"/>
        <w:rPr>
          <w:rFonts w:cstheme="minorHAnsi"/>
          <w:sz w:val="24"/>
          <w:szCs w:val="18"/>
        </w:rPr>
      </w:pPr>
      <w:r>
        <w:rPr>
          <w:rFonts w:cstheme="minorHAnsi"/>
          <w:sz w:val="24"/>
          <w:szCs w:val="18"/>
        </w:rPr>
        <w:t xml:space="preserve">Que, </w:t>
      </w:r>
      <w:r w:rsidR="00A2053D">
        <w:rPr>
          <w:rFonts w:cstheme="minorHAnsi"/>
          <w:sz w:val="24"/>
          <w:szCs w:val="18"/>
        </w:rPr>
        <w:t xml:space="preserve">la norma ibídem en </w:t>
      </w:r>
      <w:r>
        <w:rPr>
          <w:rFonts w:cstheme="minorHAnsi"/>
          <w:sz w:val="24"/>
          <w:szCs w:val="18"/>
        </w:rPr>
        <w:t>el Libro III</w:t>
      </w:r>
      <w:r w:rsidR="005960E5" w:rsidRPr="005960E5">
        <w:rPr>
          <w:rFonts w:cstheme="minorHAnsi"/>
          <w:sz w:val="24"/>
          <w:szCs w:val="18"/>
        </w:rPr>
        <w:t>.2</w:t>
      </w:r>
      <w:r w:rsidR="005960E5">
        <w:rPr>
          <w:rFonts w:cstheme="minorHAnsi"/>
          <w:sz w:val="24"/>
          <w:szCs w:val="18"/>
        </w:rPr>
        <w:t xml:space="preserve"> De La Conectividad, Capítulo IV </w:t>
      </w:r>
      <w:r w:rsidR="005960E5" w:rsidRPr="005960E5">
        <w:rPr>
          <w:rFonts w:cstheme="minorHAnsi"/>
          <w:sz w:val="24"/>
          <w:szCs w:val="18"/>
        </w:rPr>
        <w:t>Del Sistema De Gobier</w:t>
      </w:r>
      <w:r>
        <w:rPr>
          <w:rFonts w:cstheme="minorHAnsi"/>
          <w:sz w:val="24"/>
          <w:szCs w:val="18"/>
        </w:rPr>
        <w:t>no Electrónico del Distrito Metropolitano d</w:t>
      </w:r>
      <w:r w:rsidR="005960E5" w:rsidRPr="005960E5">
        <w:rPr>
          <w:rFonts w:cstheme="minorHAnsi"/>
          <w:sz w:val="24"/>
          <w:szCs w:val="18"/>
        </w:rPr>
        <w:t>e</w:t>
      </w:r>
      <w:r w:rsidR="005960E5">
        <w:rPr>
          <w:rFonts w:cstheme="minorHAnsi"/>
          <w:sz w:val="24"/>
          <w:szCs w:val="18"/>
        </w:rPr>
        <w:t xml:space="preserve"> </w:t>
      </w:r>
      <w:r w:rsidR="005960E5" w:rsidRPr="005960E5">
        <w:rPr>
          <w:rFonts w:cstheme="minorHAnsi"/>
          <w:sz w:val="24"/>
          <w:szCs w:val="18"/>
        </w:rPr>
        <w:t xml:space="preserve">Quito, </w:t>
      </w:r>
      <w:r>
        <w:rPr>
          <w:rFonts w:cstheme="minorHAnsi"/>
          <w:sz w:val="24"/>
          <w:szCs w:val="18"/>
        </w:rPr>
        <w:t xml:space="preserve">en su </w:t>
      </w:r>
      <w:r w:rsidRPr="00D63888">
        <w:rPr>
          <w:rFonts w:cstheme="minorHAnsi"/>
          <w:bCs/>
          <w:sz w:val="24"/>
          <w:szCs w:val="18"/>
        </w:rPr>
        <w:t>artículo</w:t>
      </w:r>
      <w:r w:rsidR="005960E5" w:rsidRPr="00D63888">
        <w:rPr>
          <w:rFonts w:cstheme="minorHAnsi"/>
          <w:bCs/>
          <w:sz w:val="24"/>
          <w:szCs w:val="18"/>
        </w:rPr>
        <w:t xml:space="preserve"> 1152</w:t>
      </w:r>
      <w:r>
        <w:rPr>
          <w:rFonts w:cstheme="minorHAnsi"/>
          <w:sz w:val="24"/>
          <w:szCs w:val="18"/>
        </w:rPr>
        <w:t xml:space="preserve">, establece la conformación del </w:t>
      </w:r>
      <w:r w:rsidRPr="005960E5">
        <w:rPr>
          <w:rFonts w:cstheme="minorHAnsi"/>
          <w:sz w:val="24"/>
          <w:szCs w:val="18"/>
        </w:rPr>
        <w:t>Consejo</w:t>
      </w:r>
      <w:r w:rsidR="005960E5" w:rsidRPr="005960E5">
        <w:rPr>
          <w:rFonts w:cstheme="minorHAnsi"/>
          <w:sz w:val="24"/>
          <w:szCs w:val="18"/>
        </w:rPr>
        <w:t xml:space="preserve"> de Gobierno Electrónico</w:t>
      </w:r>
      <w:r>
        <w:rPr>
          <w:rFonts w:cstheme="minorHAnsi"/>
          <w:sz w:val="24"/>
          <w:szCs w:val="18"/>
        </w:rPr>
        <w:t>, quien</w:t>
      </w:r>
      <w:r w:rsidR="005960E5" w:rsidRPr="005960E5">
        <w:rPr>
          <w:rFonts w:cstheme="minorHAnsi"/>
          <w:sz w:val="24"/>
          <w:szCs w:val="18"/>
        </w:rPr>
        <w:t xml:space="preserve"> está integrado por el Alcalde Metropolitano o su delegado, quien lo preside, por el Presidente de la Comisión de Conectividad, por el Secretario responsable de la </w:t>
      </w:r>
      <w:r w:rsidR="005960E5" w:rsidRPr="005960E5">
        <w:rPr>
          <w:rFonts w:cstheme="minorHAnsi"/>
          <w:sz w:val="24"/>
          <w:szCs w:val="18"/>
        </w:rPr>
        <w:lastRenderedPageBreak/>
        <w:t>comunicación, por el responsable de la Unidad de Gobierno Electrónico, por los secretarios de los cuatro ejes de coordinación municipal y por un delegado del Consejo Nacional de Educación Superior.</w:t>
      </w:r>
      <w:r>
        <w:rPr>
          <w:rFonts w:cstheme="minorHAnsi"/>
          <w:sz w:val="24"/>
          <w:szCs w:val="18"/>
        </w:rPr>
        <w:t xml:space="preserve"> </w:t>
      </w:r>
      <w:r w:rsidR="005960E5" w:rsidRPr="005960E5">
        <w:rPr>
          <w:rFonts w:cstheme="minorHAnsi"/>
          <w:sz w:val="24"/>
          <w:szCs w:val="18"/>
        </w:rPr>
        <w:t xml:space="preserve">Actuará como Secretario, con derecho a </w:t>
      </w:r>
      <w:proofErr w:type="gramStart"/>
      <w:r w:rsidR="005960E5" w:rsidRPr="005960E5">
        <w:rPr>
          <w:rFonts w:cstheme="minorHAnsi"/>
          <w:sz w:val="24"/>
          <w:szCs w:val="18"/>
        </w:rPr>
        <w:t>voz</w:t>
      </w:r>
      <w:proofErr w:type="gramEnd"/>
      <w:r w:rsidR="005960E5" w:rsidRPr="005960E5">
        <w:rPr>
          <w:rFonts w:cstheme="minorHAnsi"/>
          <w:sz w:val="24"/>
          <w:szCs w:val="18"/>
        </w:rPr>
        <w:t xml:space="preserve"> pero no a voto, el Director Metropolitano de Informática.</w:t>
      </w:r>
      <w:r>
        <w:rPr>
          <w:rFonts w:cstheme="minorHAnsi"/>
          <w:sz w:val="24"/>
          <w:szCs w:val="18"/>
        </w:rPr>
        <w:t xml:space="preserve"> </w:t>
      </w:r>
      <w:r w:rsidR="005960E5" w:rsidRPr="005960E5">
        <w:rPr>
          <w:rFonts w:cstheme="minorHAnsi"/>
          <w:sz w:val="24"/>
          <w:szCs w:val="18"/>
        </w:rPr>
        <w:t>Corresponde al Consejo de Gobierno Electrónico formular las políticas de conectividad digital de la Municipalidad del Distrito Metropolitano de Quito y para el Distrito Metropolitano de Quito, las que serán puestas a consideración del Concejo Metropolitano.</w:t>
      </w:r>
    </w:p>
    <w:p w14:paraId="66C8AAE5" w14:textId="77777777" w:rsidR="00D63888" w:rsidRPr="005960E5" w:rsidRDefault="00D63888" w:rsidP="00D63888">
      <w:pPr>
        <w:autoSpaceDE w:val="0"/>
        <w:autoSpaceDN w:val="0"/>
        <w:adjustRightInd w:val="0"/>
        <w:spacing w:after="0" w:line="240" w:lineRule="auto"/>
        <w:rPr>
          <w:rFonts w:cstheme="minorHAnsi"/>
          <w:iCs/>
          <w:sz w:val="36"/>
        </w:rPr>
      </w:pPr>
    </w:p>
    <w:p w14:paraId="3B50F1AD" w14:textId="77777777" w:rsidR="007B6E76" w:rsidRDefault="007B6E76" w:rsidP="003A1E3A">
      <w:pPr>
        <w:spacing w:line="240" w:lineRule="auto"/>
        <w:ind w:left="567" w:hanging="567"/>
        <w:jc w:val="both"/>
        <w:rPr>
          <w:iCs/>
          <w:sz w:val="24"/>
        </w:rPr>
      </w:pPr>
      <w:r>
        <w:rPr>
          <w:iCs/>
          <w:sz w:val="24"/>
        </w:rPr>
        <w:t xml:space="preserve">Que, el Código Orgánico de la Economía Social de los Conocimientos, Creatividad e Innovación, en su </w:t>
      </w:r>
      <w:r w:rsidR="00EC34B3">
        <w:rPr>
          <w:iCs/>
          <w:sz w:val="24"/>
        </w:rPr>
        <w:t>artículo</w:t>
      </w:r>
      <w:r>
        <w:rPr>
          <w:iCs/>
          <w:sz w:val="24"/>
        </w:rPr>
        <w:t xml:space="preserve"> </w:t>
      </w:r>
      <w:r w:rsidR="00EC34B3">
        <w:rPr>
          <w:iCs/>
          <w:sz w:val="24"/>
        </w:rPr>
        <w:t xml:space="preserve">145 </w:t>
      </w:r>
      <w:r w:rsidR="003A1E3A">
        <w:rPr>
          <w:iCs/>
          <w:sz w:val="24"/>
        </w:rPr>
        <w:t xml:space="preserve">sobre la </w:t>
      </w:r>
      <w:r w:rsidR="003A1E3A" w:rsidRPr="003A1E3A">
        <w:rPr>
          <w:bCs/>
          <w:iCs/>
          <w:sz w:val="24"/>
        </w:rPr>
        <w:t>Migración a software de fuente abierta</w:t>
      </w:r>
      <w:r w:rsidR="003A1E3A">
        <w:rPr>
          <w:iCs/>
          <w:sz w:val="24"/>
        </w:rPr>
        <w:t xml:space="preserve"> </w:t>
      </w:r>
      <w:r w:rsidR="00EC34B3">
        <w:rPr>
          <w:iCs/>
          <w:sz w:val="24"/>
        </w:rPr>
        <w:t>establece: “</w:t>
      </w:r>
      <w:r w:rsidR="00BB3C82" w:rsidRPr="00BB3C82">
        <w:rPr>
          <w:iCs/>
          <w:sz w:val="24"/>
        </w:rPr>
        <w:t>Las Instituciones del sector público deberán realizar</w:t>
      </w:r>
      <w:r w:rsidR="003A1E3A">
        <w:rPr>
          <w:iCs/>
          <w:sz w:val="24"/>
        </w:rPr>
        <w:t xml:space="preserve"> </w:t>
      </w:r>
      <w:r w:rsidR="00BB3C82" w:rsidRPr="00BB3C82">
        <w:rPr>
          <w:iCs/>
          <w:sz w:val="24"/>
        </w:rPr>
        <w:t>una evaluación de factibilidad de migrar sus tecnologías</w:t>
      </w:r>
      <w:r w:rsidR="003A1E3A">
        <w:rPr>
          <w:iCs/>
          <w:sz w:val="24"/>
        </w:rPr>
        <w:t xml:space="preserve"> </w:t>
      </w:r>
      <w:r w:rsidR="00BB3C82" w:rsidRPr="00BB3C82">
        <w:rPr>
          <w:iCs/>
          <w:sz w:val="24"/>
        </w:rPr>
        <w:t>digitales a tecnologías digitales libres con los criterios</w:t>
      </w:r>
      <w:r w:rsidR="003A1E3A">
        <w:rPr>
          <w:iCs/>
          <w:sz w:val="24"/>
        </w:rPr>
        <w:t xml:space="preserve"> </w:t>
      </w:r>
      <w:r w:rsidR="00BB3C82" w:rsidRPr="00BB3C82">
        <w:rPr>
          <w:iCs/>
          <w:sz w:val="24"/>
        </w:rPr>
        <w:t>establecidos en el reglamento correspondiente. Se</w:t>
      </w:r>
      <w:r w:rsidR="003A1E3A">
        <w:rPr>
          <w:iCs/>
          <w:sz w:val="24"/>
        </w:rPr>
        <w:t xml:space="preserve"> </w:t>
      </w:r>
      <w:r w:rsidR="00BB3C82" w:rsidRPr="00BB3C82">
        <w:rPr>
          <w:iCs/>
          <w:sz w:val="24"/>
        </w:rPr>
        <w:t>evaluará la criticidad del software, debiendo considerar los</w:t>
      </w:r>
      <w:r w:rsidR="003A1E3A">
        <w:rPr>
          <w:iCs/>
          <w:sz w:val="24"/>
        </w:rPr>
        <w:t xml:space="preserve"> </w:t>
      </w:r>
      <w:r w:rsidR="00BB3C82" w:rsidRPr="00BB3C82">
        <w:rPr>
          <w:iCs/>
          <w:sz w:val="24"/>
        </w:rPr>
        <w:t>siguientes criterios:</w:t>
      </w:r>
      <w:r w:rsidR="003A1E3A">
        <w:rPr>
          <w:iCs/>
          <w:sz w:val="24"/>
        </w:rPr>
        <w:t xml:space="preserve"> </w:t>
      </w:r>
      <w:r w:rsidR="00BB3C82" w:rsidRPr="00BB3C82">
        <w:rPr>
          <w:iCs/>
          <w:sz w:val="24"/>
        </w:rPr>
        <w:t>1. Sostenibilidad de la solución;</w:t>
      </w:r>
      <w:r w:rsidR="003A1E3A">
        <w:rPr>
          <w:iCs/>
          <w:sz w:val="24"/>
        </w:rPr>
        <w:t xml:space="preserve"> </w:t>
      </w:r>
      <w:r w:rsidR="00BB3C82" w:rsidRPr="00BB3C82">
        <w:rPr>
          <w:iCs/>
          <w:sz w:val="24"/>
        </w:rPr>
        <w:t>2. Costo de oportunidad;</w:t>
      </w:r>
      <w:r w:rsidR="003A1E3A">
        <w:rPr>
          <w:iCs/>
          <w:sz w:val="24"/>
        </w:rPr>
        <w:t xml:space="preserve"> </w:t>
      </w:r>
      <w:r w:rsidR="00BB3C82" w:rsidRPr="00BB3C82">
        <w:rPr>
          <w:iCs/>
          <w:sz w:val="24"/>
        </w:rPr>
        <w:t>3. Estándares de seguridad;</w:t>
      </w:r>
      <w:r w:rsidR="003A1E3A">
        <w:rPr>
          <w:iCs/>
          <w:sz w:val="24"/>
        </w:rPr>
        <w:t xml:space="preserve"> </w:t>
      </w:r>
      <w:r w:rsidR="00BB3C82" w:rsidRPr="00BB3C82">
        <w:rPr>
          <w:iCs/>
          <w:sz w:val="24"/>
        </w:rPr>
        <w:t>4. Capacidad técnica que</w:t>
      </w:r>
      <w:r w:rsidR="003A1E3A">
        <w:rPr>
          <w:iCs/>
          <w:sz w:val="24"/>
        </w:rPr>
        <w:t xml:space="preserve"> </w:t>
      </w:r>
      <w:r w:rsidR="003A1E3A" w:rsidRPr="003A1E3A">
        <w:rPr>
          <w:iCs/>
          <w:sz w:val="24"/>
        </w:rPr>
        <w:t>brinde el soporte necesario para</w:t>
      </w:r>
      <w:r w:rsidR="003A1E3A">
        <w:rPr>
          <w:iCs/>
          <w:sz w:val="24"/>
        </w:rPr>
        <w:t xml:space="preserve"> </w:t>
      </w:r>
      <w:r w:rsidR="003A1E3A" w:rsidRPr="003A1E3A">
        <w:rPr>
          <w:iCs/>
          <w:sz w:val="24"/>
        </w:rPr>
        <w:t>el uso del software.</w:t>
      </w:r>
      <w:r w:rsidR="00E24044">
        <w:rPr>
          <w:iCs/>
          <w:sz w:val="24"/>
        </w:rPr>
        <w:t>”</w:t>
      </w:r>
    </w:p>
    <w:p w14:paraId="2B545590" w14:textId="77777777" w:rsidR="00EC34B3" w:rsidRDefault="00E24044" w:rsidP="003946C7">
      <w:pPr>
        <w:spacing w:line="240" w:lineRule="auto"/>
        <w:ind w:left="567" w:hanging="567"/>
        <w:jc w:val="both"/>
        <w:rPr>
          <w:iCs/>
          <w:sz w:val="24"/>
        </w:rPr>
      </w:pPr>
      <w:r w:rsidRPr="00E24044">
        <w:rPr>
          <w:bCs/>
          <w:iCs/>
          <w:sz w:val="24"/>
        </w:rPr>
        <w:t>Que, la norma ibídem en su Disposición Transitoria Décima Tercera</w:t>
      </w:r>
      <w:r>
        <w:rPr>
          <w:bCs/>
          <w:iCs/>
          <w:sz w:val="24"/>
        </w:rPr>
        <w:t xml:space="preserve"> dispone</w:t>
      </w:r>
      <w:r w:rsidR="00855BFC">
        <w:rPr>
          <w:bCs/>
          <w:iCs/>
          <w:sz w:val="24"/>
        </w:rPr>
        <w:t>: “</w:t>
      </w:r>
      <w:r w:rsidR="003946C7" w:rsidRPr="003946C7">
        <w:rPr>
          <w:iCs/>
          <w:sz w:val="24"/>
        </w:rPr>
        <w:t>Las instituciones obligadas a</w:t>
      </w:r>
      <w:r w:rsidR="003946C7">
        <w:rPr>
          <w:iCs/>
          <w:sz w:val="24"/>
        </w:rPr>
        <w:t xml:space="preserve"> </w:t>
      </w:r>
      <w:r w:rsidR="003946C7" w:rsidRPr="003946C7">
        <w:rPr>
          <w:iCs/>
          <w:sz w:val="24"/>
        </w:rPr>
        <w:t>utilizar software libre deberán diseñar, en el plazo de 180</w:t>
      </w:r>
      <w:r w:rsidR="003946C7">
        <w:rPr>
          <w:iCs/>
          <w:sz w:val="24"/>
        </w:rPr>
        <w:t xml:space="preserve"> </w:t>
      </w:r>
      <w:r w:rsidR="003946C7" w:rsidRPr="003946C7">
        <w:rPr>
          <w:iCs/>
          <w:sz w:val="24"/>
        </w:rPr>
        <w:t>días, un plan de migración atendiendo los criterios que</w:t>
      </w:r>
      <w:r w:rsidR="003946C7">
        <w:rPr>
          <w:iCs/>
          <w:sz w:val="24"/>
        </w:rPr>
        <w:t xml:space="preserve"> </w:t>
      </w:r>
      <w:r w:rsidR="003946C7" w:rsidRPr="003946C7">
        <w:rPr>
          <w:iCs/>
          <w:sz w:val="24"/>
        </w:rPr>
        <w:t>establezca el artículo 145. Dichas instituciones tendrán un</w:t>
      </w:r>
      <w:r w:rsidR="003946C7">
        <w:rPr>
          <w:iCs/>
          <w:sz w:val="24"/>
        </w:rPr>
        <w:t xml:space="preserve"> </w:t>
      </w:r>
      <w:r w:rsidR="003946C7" w:rsidRPr="003946C7">
        <w:rPr>
          <w:iCs/>
          <w:sz w:val="24"/>
        </w:rPr>
        <w:t>plazo de hasta cinco años para su ejecución.</w:t>
      </w:r>
      <w:r w:rsidR="00855BFC">
        <w:rPr>
          <w:iCs/>
          <w:sz w:val="24"/>
        </w:rPr>
        <w:t>”</w:t>
      </w:r>
    </w:p>
    <w:p w14:paraId="5D633560" w14:textId="77777777" w:rsidR="004A6985" w:rsidRDefault="004A6985" w:rsidP="004A6985">
      <w:pPr>
        <w:spacing w:line="240" w:lineRule="auto"/>
        <w:ind w:left="567" w:hanging="567"/>
        <w:jc w:val="both"/>
        <w:rPr>
          <w:iCs/>
          <w:sz w:val="24"/>
        </w:rPr>
      </w:pPr>
      <w:r w:rsidRPr="00D75EC9">
        <w:rPr>
          <w:iCs/>
          <w:sz w:val="24"/>
        </w:rPr>
        <w:t xml:space="preserve">Que, la </w:t>
      </w:r>
      <w:r>
        <w:rPr>
          <w:iCs/>
          <w:sz w:val="24"/>
        </w:rPr>
        <w:t xml:space="preserve">gestión y manejo </w:t>
      </w:r>
      <w:r w:rsidRPr="00D75EC9">
        <w:rPr>
          <w:iCs/>
          <w:sz w:val="24"/>
        </w:rPr>
        <w:t xml:space="preserve">de las decisiones y actividades del gobierno local es componente en </w:t>
      </w:r>
      <w:r>
        <w:rPr>
          <w:iCs/>
          <w:sz w:val="24"/>
        </w:rPr>
        <w:t xml:space="preserve">toda </w:t>
      </w:r>
      <w:r w:rsidRPr="00D75EC9">
        <w:rPr>
          <w:iCs/>
          <w:sz w:val="24"/>
        </w:rPr>
        <w:t>democracia. El manejo de la información es un mecanismo de control a los</w:t>
      </w:r>
      <w:r w:rsidRPr="00D75EC9">
        <w:rPr>
          <w:iCs/>
          <w:sz w:val="24"/>
        </w:rPr>
        <w:br/>
        <w:t>gobernantes sobre su gestión, no pueden ser éstos los que decidan cuando y como se</w:t>
      </w:r>
      <w:r>
        <w:rPr>
          <w:iCs/>
          <w:sz w:val="24"/>
        </w:rPr>
        <w:t xml:space="preserve"> </w:t>
      </w:r>
      <w:r w:rsidRPr="00D75EC9">
        <w:rPr>
          <w:iCs/>
          <w:sz w:val="24"/>
        </w:rPr>
        <w:t>accede o se activa el mecanismo de control, ni puede quedar a discreción de aquellos</w:t>
      </w:r>
      <w:r>
        <w:rPr>
          <w:iCs/>
          <w:sz w:val="24"/>
        </w:rPr>
        <w:t xml:space="preserve"> </w:t>
      </w:r>
      <w:r w:rsidRPr="00D75EC9">
        <w:rPr>
          <w:iCs/>
          <w:sz w:val="24"/>
        </w:rPr>
        <w:t>que se encuentran en la función pública;</w:t>
      </w:r>
    </w:p>
    <w:p w14:paraId="42038954" w14:textId="77777777" w:rsidR="004A6985" w:rsidRDefault="004A6985" w:rsidP="004A6985">
      <w:pPr>
        <w:spacing w:line="240" w:lineRule="auto"/>
        <w:ind w:left="567" w:hanging="567"/>
        <w:jc w:val="both"/>
        <w:rPr>
          <w:iCs/>
          <w:sz w:val="24"/>
        </w:rPr>
      </w:pPr>
      <w:r w:rsidRPr="00D75EC9">
        <w:rPr>
          <w:iCs/>
          <w:sz w:val="24"/>
        </w:rPr>
        <w:t xml:space="preserve">Que, con mayor gestión municipal </w:t>
      </w:r>
      <w:r>
        <w:rPr>
          <w:iCs/>
          <w:sz w:val="24"/>
        </w:rPr>
        <w:t xml:space="preserve">en uso de tecnologías de la información, </w:t>
      </w:r>
      <w:r w:rsidRPr="00D75EC9">
        <w:rPr>
          <w:iCs/>
          <w:sz w:val="24"/>
        </w:rPr>
        <w:t>se podrá contribuir a incrementar la</w:t>
      </w:r>
      <w:r>
        <w:rPr>
          <w:iCs/>
          <w:sz w:val="24"/>
        </w:rPr>
        <w:t xml:space="preserve"> </w:t>
      </w:r>
      <w:r w:rsidRPr="00D75EC9">
        <w:rPr>
          <w:iCs/>
          <w:sz w:val="24"/>
        </w:rPr>
        <w:t>credibilidad de la municipalidad y de aquellos que forman parte; y, la transparencia</w:t>
      </w:r>
      <w:r>
        <w:rPr>
          <w:iCs/>
          <w:sz w:val="24"/>
        </w:rPr>
        <w:t xml:space="preserve"> </w:t>
      </w:r>
      <w:r w:rsidRPr="00D75EC9">
        <w:rPr>
          <w:iCs/>
          <w:sz w:val="24"/>
        </w:rPr>
        <w:t>es condición necesaria para la participación ciudadana y viceversa; y,</w:t>
      </w:r>
    </w:p>
    <w:p w14:paraId="1CB8331C" w14:textId="77777777" w:rsidR="00B220AB" w:rsidRPr="00795660" w:rsidRDefault="00B220AB" w:rsidP="00046931">
      <w:pPr>
        <w:spacing w:line="240" w:lineRule="auto"/>
        <w:ind w:left="567" w:hanging="567"/>
        <w:jc w:val="both"/>
        <w:rPr>
          <w:iCs/>
          <w:sz w:val="24"/>
        </w:rPr>
      </w:pPr>
      <w:r>
        <w:rPr>
          <w:iCs/>
          <w:sz w:val="24"/>
        </w:rPr>
        <w:t xml:space="preserve">Que, conforme los criterios obtenidos por parte de la </w:t>
      </w:r>
      <w:r w:rsidR="009F03C4">
        <w:rPr>
          <w:iCs/>
          <w:sz w:val="24"/>
        </w:rPr>
        <w:t>Procuraduría</w:t>
      </w:r>
      <w:r>
        <w:rPr>
          <w:iCs/>
          <w:sz w:val="24"/>
        </w:rPr>
        <w:t xml:space="preserve"> Metropolitana, </w:t>
      </w:r>
      <w:r w:rsidR="009F03C4">
        <w:rPr>
          <w:iCs/>
          <w:sz w:val="24"/>
        </w:rPr>
        <w:t>A</w:t>
      </w:r>
      <w:r>
        <w:rPr>
          <w:iCs/>
          <w:sz w:val="24"/>
        </w:rPr>
        <w:t xml:space="preserve">lcaldía </w:t>
      </w:r>
      <w:r w:rsidR="009F03C4">
        <w:rPr>
          <w:iCs/>
          <w:sz w:val="24"/>
        </w:rPr>
        <w:t>Metropolitana, y Secretaria General de Planificación</w:t>
      </w:r>
      <w:r>
        <w:rPr>
          <w:iCs/>
          <w:sz w:val="24"/>
        </w:rPr>
        <w:t xml:space="preserve"> mediante oficios No. </w:t>
      </w:r>
      <w:r w:rsidR="009F03C4">
        <w:rPr>
          <w:iCs/>
          <w:sz w:val="24"/>
        </w:rPr>
        <w:t>GADDMQ-PM-2022-0937-O</w:t>
      </w:r>
      <w:r w:rsidR="000662E5">
        <w:rPr>
          <w:iCs/>
          <w:sz w:val="24"/>
        </w:rPr>
        <w:t xml:space="preserve"> de fecha 03 de marzo de 2022</w:t>
      </w:r>
      <w:r w:rsidR="003472B4">
        <w:rPr>
          <w:iCs/>
          <w:sz w:val="24"/>
        </w:rPr>
        <w:t xml:space="preserve">, </w:t>
      </w:r>
      <w:r w:rsidR="00572618">
        <w:rPr>
          <w:iCs/>
          <w:sz w:val="24"/>
        </w:rPr>
        <w:t>GADDMQ-PM-2022-0522</w:t>
      </w:r>
      <w:r w:rsidR="003472B4">
        <w:rPr>
          <w:iCs/>
          <w:sz w:val="24"/>
        </w:rPr>
        <w:t>-</w:t>
      </w:r>
      <w:r w:rsidR="00572618">
        <w:rPr>
          <w:iCs/>
          <w:sz w:val="24"/>
        </w:rPr>
        <w:t>M de fecha 28</w:t>
      </w:r>
      <w:r w:rsidR="003472B4">
        <w:rPr>
          <w:iCs/>
          <w:sz w:val="24"/>
        </w:rPr>
        <w:t xml:space="preserve"> de marzo de 2022</w:t>
      </w:r>
      <w:r w:rsidR="009F03C4">
        <w:rPr>
          <w:iCs/>
          <w:sz w:val="24"/>
        </w:rPr>
        <w:t>, GADDMQ-AM-2022-</w:t>
      </w:r>
      <w:r w:rsidR="000662E5">
        <w:rPr>
          <w:iCs/>
          <w:sz w:val="24"/>
        </w:rPr>
        <w:t>0388-OF de fecha 08 de marzo de 2022, GADDMQ-SGP-2022-0181-O de fecha 07 de febrero de 2022</w:t>
      </w:r>
      <w:r w:rsidR="005552C0">
        <w:rPr>
          <w:iCs/>
          <w:sz w:val="24"/>
        </w:rPr>
        <w:t xml:space="preserve">; donde en lo principal </w:t>
      </w:r>
      <w:r w:rsidR="003614A6">
        <w:rPr>
          <w:iCs/>
          <w:sz w:val="24"/>
        </w:rPr>
        <w:t xml:space="preserve">se señala no existir claridad en la normativa, o falta de disposición </w:t>
      </w:r>
      <w:r w:rsidR="00142123">
        <w:rPr>
          <w:iCs/>
          <w:sz w:val="24"/>
        </w:rPr>
        <w:t>expresa en la norma</w:t>
      </w:r>
      <w:r w:rsidR="00843797">
        <w:rPr>
          <w:iCs/>
          <w:sz w:val="24"/>
        </w:rPr>
        <w:t>, en respuesta a las solicitudes realizadas por la presidencia de la Comisión de Conectividad</w:t>
      </w:r>
      <w:r w:rsidR="00480E22">
        <w:rPr>
          <w:iCs/>
          <w:sz w:val="24"/>
        </w:rPr>
        <w:t>, respecto de los integrantes, quorum y votos en el Consejo de Gobierno Electrónico</w:t>
      </w:r>
      <w:r w:rsidR="00843797">
        <w:rPr>
          <w:iCs/>
          <w:sz w:val="24"/>
        </w:rPr>
        <w:t>.</w:t>
      </w:r>
    </w:p>
    <w:p w14:paraId="618D799C" w14:textId="77777777" w:rsidR="00551F14" w:rsidRDefault="00551F14" w:rsidP="00046931">
      <w:pPr>
        <w:spacing w:line="240" w:lineRule="auto"/>
        <w:ind w:left="567" w:hanging="567"/>
        <w:jc w:val="both"/>
        <w:rPr>
          <w:iCs/>
          <w:sz w:val="24"/>
        </w:rPr>
      </w:pPr>
      <w:r w:rsidRPr="00D75EC9">
        <w:rPr>
          <w:iCs/>
          <w:sz w:val="24"/>
        </w:rPr>
        <w:t>Que, el Municipio del Distrito Metropolitano de Quito ha visto la necesidad de generar una</w:t>
      </w:r>
      <w:r w:rsidR="005768F8">
        <w:rPr>
          <w:iCs/>
          <w:sz w:val="24"/>
        </w:rPr>
        <w:t xml:space="preserve"> Ordenanza que active</w:t>
      </w:r>
      <w:r>
        <w:rPr>
          <w:iCs/>
          <w:sz w:val="24"/>
        </w:rPr>
        <w:t xml:space="preserve"> el funcionamiento </w:t>
      </w:r>
      <w:r w:rsidRPr="00D75EC9">
        <w:rPr>
          <w:iCs/>
          <w:sz w:val="24"/>
        </w:rPr>
        <w:t xml:space="preserve">del </w:t>
      </w:r>
      <w:r>
        <w:rPr>
          <w:iCs/>
          <w:sz w:val="24"/>
        </w:rPr>
        <w:t xml:space="preserve">Consejo de </w:t>
      </w:r>
      <w:r w:rsidRPr="00D75EC9">
        <w:rPr>
          <w:iCs/>
          <w:sz w:val="24"/>
        </w:rPr>
        <w:t xml:space="preserve">Gobierno </w:t>
      </w:r>
      <w:proofErr w:type="gramStart"/>
      <w:r>
        <w:rPr>
          <w:iCs/>
          <w:sz w:val="24"/>
        </w:rPr>
        <w:t xml:space="preserve">Electrónico </w:t>
      </w:r>
      <w:r w:rsidRPr="00D75EC9">
        <w:rPr>
          <w:iCs/>
          <w:sz w:val="24"/>
        </w:rPr>
        <w:t xml:space="preserve"> </w:t>
      </w:r>
      <w:r w:rsidR="005768F8">
        <w:rPr>
          <w:iCs/>
          <w:sz w:val="24"/>
        </w:rPr>
        <w:lastRenderedPageBreak/>
        <w:t>para</w:t>
      </w:r>
      <w:proofErr w:type="gramEnd"/>
      <w:r w:rsidR="005768F8">
        <w:rPr>
          <w:iCs/>
          <w:sz w:val="24"/>
        </w:rPr>
        <w:t xml:space="preserve"> promover</w:t>
      </w:r>
      <w:r w:rsidRPr="00D75EC9">
        <w:rPr>
          <w:iCs/>
          <w:sz w:val="24"/>
        </w:rPr>
        <w:t xml:space="preserve"> la</w:t>
      </w:r>
      <w:r>
        <w:rPr>
          <w:iCs/>
          <w:sz w:val="24"/>
        </w:rPr>
        <w:t xml:space="preserve"> </w:t>
      </w:r>
      <w:r w:rsidR="002C2DCE">
        <w:rPr>
          <w:iCs/>
          <w:sz w:val="24"/>
        </w:rPr>
        <w:t>colaboración, cre</w:t>
      </w:r>
      <w:r w:rsidR="004A6985">
        <w:rPr>
          <w:iCs/>
          <w:sz w:val="24"/>
        </w:rPr>
        <w:t>ación y operatividad de las Tecnologías de la información</w:t>
      </w:r>
      <w:r w:rsidR="00FC27C2">
        <w:rPr>
          <w:iCs/>
          <w:sz w:val="24"/>
        </w:rPr>
        <w:t xml:space="preserve">; </w:t>
      </w:r>
      <w:r w:rsidR="005768F8">
        <w:rPr>
          <w:sz w:val="24"/>
        </w:rPr>
        <w:t xml:space="preserve">así como, </w:t>
      </w:r>
      <w:r w:rsidR="00FC27C2" w:rsidRPr="00693138">
        <w:rPr>
          <w:sz w:val="24"/>
        </w:rPr>
        <w:t>la unificación de las funciones relativas a la conectividad, a través del uso de</w:t>
      </w:r>
      <w:r w:rsidR="00FC27C2">
        <w:rPr>
          <w:sz w:val="24"/>
        </w:rPr>
        <w:t xml:space="preserve"> </w:t>
      </w:r>
      <w:r w:rsidR="00FC27C2" w:rsidRPr="00693138">
        <w:rPr>
          <w:sz w:val="24"/>
        </w:rPr>
        <w:t>las tecnologías de información y comunicación, que se encuentran dispersas en las</w:t>
      </w:r>
      <w:r w:rsidR="00FC27C2">
        <w:rPr>
          <w:sz w:val="24"/>
        </w:rPr>
        <w:t xml:space="preserve"> </w:t>
      </w:r>
      <w:r w:rsidR="00FC27C2" w:rsidRPr="00693138">
        <w:rPr>
          <w:sz w:val="24"/>
        </w:rPr>
        <w:t>dependencias municipales del Distrito Metropolitano de Quito</w:t>
      </w:r>
      <w:r w:rsidR="00FC27C2">
        <w:rPr>
          <w:sz w:val="24"/>
        </w:rPr>
        <w:t>.</w:t>
      </w:r>
    </w:p>
    <w:p w14:paraId="0B7F379B" w14:textId="77777777" w:rsidR="00B12E42" w:rsidRDefault="00B12E42" w:rsidP="00046931">
      <w:pPr>
        <w:spacing w:line="240" w:lineRule="auto"/>
        <w:jc w:val="both"/>
        <w:rPr>
          <w:sz w:val="24"/>
        </w:rPr>
      </w:pPr>
    </w:p>
    <w:p w14:paraId="2A84F84C" w14:textId="77777777" w:rsidR="005352C2" w:rsidRPr="00E6163E" w:rsidRDefault="005352C2" w:rsidP="00046931">
      <w:pPr>
        <w:spacing w:line="240" w:lineRule="auto"/>
        <w:jc w:val="both"/>
        <w:rPr>
          <w:sz w:val="24"/>
        </w:rPr>
      </w:pPr>
      <w:r w:rsidRPr="00E6163E">
        <w:rPr>
          <w:sz w:val="24"/>
        </w:rPr>
        <w:t>En ejercicio de las atribuciones que le confiere los artículos 266 de la Constitución de la República,</w:t>
      </w:r>
      <w:r w:rsidR="00E6163E">
        <w:rPr>
          <w:sz w:val="24"/>
        </w:rPr>
        <w:t xml:space="preserve"> </w:t>
      </w:r>
      <w:r w:rsidRPr="00E6163E">
        <w:rPr>
          <w:sz w:val="24"/>
        </w:rPr>
        <w:t>artículos 7 y 87 del Código Orgánico de Organización Territorial, Autonomía y Descentralización,</w:t>
      </w:r>
      <w:r w:rsidR="00E6163E">
        <w:rPr>
          <w:sz w:val="24"/>
        </w:rPr>
        <w:t xml:space="preserve"> </w:t>
      </w:r>
      <w:r w:rsidRPr="00E6163E">
        <w:rPr>
          <w:sz w:val="24"/>
        </w:rPr>
        <w:t>y</w:t>
      </w:r>
      <w:r w:rsidR="00E6163E">
        <w:rPr>
          <w:sz w:val="24"/>
        </w:rPr>
        <w:t xml:space="preserve"> </w:t>
      </w:r>
      <w:r w:rsidRPr="00E6163E">
        <w:rPr>
          <w:sz w:val="24"/>
        </w:rPr>
        <w:t>artículo 2 de la Ley Orgánica de Régimen Municipal.</w:t>
      </w:r>
      <w:r w:rsidRPr="00E6163E">
        <w:rPr>
          <w:sz w:val="24"/>
        </w:rPr>
        <w:br/>
      </w:r>
    </w:p>
    <w:p w14:paraId="4A363DEC" w14:textId="77777777" w:rsidR="00846028" w:rsidRDefault="005352C2" w:rsidP="0082288B">
      <w:pPr>
        <w:jc w:val="center"/>
        <w:rPr>
          <w:b/>
          <w:sz w:val="24"/>
        </w:rPr>
      </w:pPr>
      <w:r w:rsidRPr="00184FAE">
        <w:rPr>
          <w:b/>
          <w:sz w:val="24"/>
        </w:rPr>
        <w:t>EXPIDE:</w:t>
      </w:r>
      <w:r w:rsidRPr="00184FAE">
        <w:rPr>
          <w:b/>
          <w:sz w:val="24"/>
        </w:rPr>
        <w:br/>
        <w:t>OR</w:t>
      </w:r>
      <w:r w:rsidR="0074205B">
        <w:rPr>
          <w:b/>
          <w:sz w:val="24"/>
        </w:rPr>
        <w:t xml:space="preserve">DENANZA </w:t>
      </w:r>
      <w:r w:rsidR="00CF2D52">
        <w:rPr>
          <w:b/>
          <w:sz w:val="24"/>
        </w:rPr>
        <w:t>MODIFICATORIA</w:t>
      </w:r>
      <w:r w:rsidR="0074205B">
        <w:rPr>
          <w:b/>
          <w:sz w:val="24"/>
        </w:rPr>
        <w:t xml:space="preserve"> DEL CAPITULO IV, </w:t>
      </w:r>
      <w:r w:rsidRPr="00184FAE">
        <w:rPr>
          <w:b/>
          <w:sz w:val="24"/>
        </w:rPr>
        <w:t>LIBRO I</w:t>
      </w:r>
      <w:r w:rsidR="0074205B">
        <w:rPr>
          <w:b/>
          <w:sz w:val="24"/>
        </w:rPr>
        <w:t>II.2</w:t>
      </w:r>
      <w:r w:rsidRPr="00184FAE">
        <w:rPr>
          <w:b/>
          <w:sz w:val="24"/>
        </w:rPr>
        <w:t>, DEL</w:t>
      </w:r>
      <w:r w:rsidRPr="00184FAE">
        <w:rPr>
          <w:b/>
          <w:sz w:val="24"/>
        </w:rPr>
        <w:br/>
      </w:r>
      <w:r w:rsidR="0074205B">
        <w:rPr>
          <w:b/>
          <w:sz w:val="24"/>
        </w:rPr>
        <w:t>SISTEMA DE GOBIERNO ELECTRONICO DEL DISTRITO METROPOLITANO DE QUITO.</w:t>
      </w:r>
    </w:p>
    <w:p w14:paraId="1DF2570F" w14:textId="77777777" w:rsidR="00D07F95" w:rsidRDefault="00444284" w:rsidP="005352C2">
      <w:pPr>
        <w:jc w:val="both"/>
        <w:rPr>
          <w:b/>
          <w:sz w:val="24"/>
        </w:rPr>
      </w:pPr>
      <w:r>
        <w:rPr>
          <w:b/>
          <w:sz w:val="24"/>
        </w:rPr>
        <w:t>Artículo</w:t>
      </w:r>
      <w:r w:rsidR="0066552D">
        <w:rPr>
          <w:b/>
          <w:sz w:val="24"/>
        </w:rPr>
        <w:t xml:space="preserve"> 1</w:t>
      </w:r>
      <w:r w:rsidR="00D07F95">
        <w:rPr>
          <w:b/>
          <w:sz w:val="24"/>
        </w:rPr>
        <w:t xml:space="preserve">.- </w:t>
      </w:r>
      <w:r w:rsidR="00C75A5D">
        <w:rPr>
          <w:b/>
          <w:sz w:val="24"/>
        </w:rPr>
        <w:t>Sustitúyase</w:t>
      </w:r>
      <w:r w:rsidR="00D07F95">
        <w:rPr>
          <w:b/>
          <w:sz w:val="24"/>
        </w:rPr>
        <w:t xml:space="preserve"> </w:t>
      </w:r>
      <w:r w:rsidR="005719FA">
        <w:rPr>
          <w:b/>
          <w:sz w:val="24"/>
        </w:rPr>
        <w:t>el articulo 1152 por el siguiente:</w:t>
      </w:r>
    </w:p>
    <w:p w14:paraId="7502A97F" w14:textId="77777777" w:rsidR="00876EBD" w:rsidRDefault="0066552D" w:rsidP="00C906A3">
      <w:pPr>
        <w:pStyle w:val="Prrafodelista"/>
        <w:ind w:left="0"/>
        <w:jc w:val="both"/>
        <w:rPr>
          <w:sz w:val="24"/>
        </w:rPr>
      </w:pPr>
      <w:r>
        <w:rPr>
          <w:b/>
          <w:sz w:val="24"/>
        </w:rPr>
        <w:t>Articulo (…</w:t>
      </w:r>
      <w:proofErr w:type="gramStart"/>
      <w:r>
        <w:rPr>
          <w:b/>
          <w:sz w:val="24"/>
        </w:rPr>
        <w:t>).-</w:t>
      </w:r>
      <w:proofErr w:type="gramEnd"/>
      <w:r>
        <w:rPr>
          <w:b/>
          <w:sz w:val="24"/>
        </w:rPr>
        <w:t xml:space="preserve"> </w:t>
      </w:r>
      <w:r w:rsidR="008368FD" w:rsidRPr="0066552D">
        <w:rPr>
          <w:b/>
          <w:bCs/>
          <w:sz w:val="24"/>
        </w:rPr>
        <w:t>Consejo de Gobierno Electrónico</w:t>
      </w:r>
      <w:r w:rsidR="008368FD" w:rsidRPr="00E868E9">
        <w:rPr>
          <w:bCs/>
          <w:sz w:val="24"/>
        </w:rPr>
        <w:t xml:space="preserve">.- </w:t>
      </w:r>
      <w:r w:rsidR="008368FD" w:rsidRPr="00E868E9">
        <w:rPr>
          <w:sz w:val="24"/>
        </w:rPr>
        <w:t>El Consejo de Gobierno Electrónico está integrado por</w:t>
      </w:r>
      <w:r w:rsidR="00876EBD">
        <w:rPr>
          <w:sz w:val="24"/>
        </w:rPr>
        <w:t>:</w:t>
      </w:r>
    </w:p>
    <w:p w14:paraId="022D5F2F" w14:textId="77777777" w:rsidR="00876EBD" w:rsidRPr="00C91915" w:rsidRDefault="00876EBD" w:rsidP="00706899">
      <w:pPr>
        <w:pStyle w:val="Prrafodelista"/>
        <w:numPr>
          <w:ilvl w:val="0"/>
          <w:numId w:val="2"/>
        </w:numPr>
        <w:jc w:val="both"/>
        <w:rPr>
          <w:sz w:val="24"/>
        </w:rPr>
      </w:pPr>
      <w:r w:rsidRPr="00C91915">
        <w:rPr>
          <w:sz w:val="24"/>
        </w:rPr>
        <w:t>E</w:t>
      </w:r>
      <w:r w:rsidR="008368FD" w:rsidRPr="00C91915">
        <w:rPr>
          <w:sz w:val="24"/>
        </w:rPr>
        <w:t xml:space="preserve">l Alcalde Metropolitano </w:t>
      </w:r>
      <w:r w:rsidRPr="00C91915">
        <w:rPr>
          <w:sz w:val="24"/>
        </w:rPr>
        <w:t>o su delegado, quien lo preside;</w:t>
      </w:r>
    </w:p>
    <w:p w14:paraId="21A92CDF" w14:textId="77777777" w:rsidR="00876EBD" w:rsidRPr="00C91915" w:rsidRDefault="00192A13" w:rsidP="00706899">
      <w:pPr>
        <w:pStyle w:val="Prrafodelista"/>
        <w:numPr>
          <w:ilvl w:val="0"/>
          <w:numId w:val="2"/>
        </w:numPr>
        <w:jc w:val="both"/>
        <w:rPr>
          <w:sz w:val="24"/>
        </w:rPr>
      </w:pPr>
      <w:r w:rsidRPr="00C91915">
        <w:rPr>
          <w:sz w:val="24"/>
        </w:rPr>
        <w:t>E</w:t>
      </w:r>
      <w:r w:rsidR="008368FD" w:rsidRPr="00C91915">
        <w:rPr>
          <w:sz w:val="24"/>
        </w:rPr>
        <w:t>l Presidente de la Comisión de Conectividad</w:t>
      </w:r>
      <w:r w:rsidR="00876EBD" w:rsidRPr="00C91915">
        <w:rPr>
          <w:sz w:val="24"/>
        </w:rPr>
        <w:t xml:space="preserve"> o su delegado;</w:t>
      </w:r>
    </w:p>
    <w:p w14:paraId="722B3397" w14:textId="77777777" w:rsidR="002169D0" w:rsidRPr="00C91915" w:rsidRDefault="007B1E72" w:rsidP="00706899">
      <w:pPr>
        <w:pStyle w:val="Prrafodelista"/>
        <w:numPr>
          <w:ilvl w:val="0"/>
          <w:numId w:val="2"/>
        </w:numPr>
        <w:jc w:val="both"/>
        <w:rPr>
          <w:sz w:val="24"/>
        </w:rPr>
      </w:pPr>
      <w:r w:rsidRPr="00C91915">
        <w:rPr>
          <w:sz w:val="24"/>
        </w:rPr>
        <w:t>Secretaria General</w:t>
      </w:r>
      <w:r w:rsidR="002169D0" w:rsidRPr="00C91915">
        <w:rPr>
          <w:sz w:val="24"/>
        </w:rPr>
        <w:t xml:space="preserve"> de </w:t>
      </w:r>
      <w:r w:rsidRPr="00C91915">
        <w:rPr>
          <w:sz w:val="24"/>
        </w:rPr>
        <w:t>P</w:t>
      </w:r>
      <w:r w:rsidR="002169D0" w:rsidRPr="00C91915">
        <w:rPr>
          <w:sz w:val="24"/>
        </w:rPr>
        <w:t>lanificación;</w:t>
      </w:r>
    </w:p>
    <w:p w14:paraId="7E670AC2" w14:textId="77777777" w:rsidR="006E64D1" w:rsidRPr="00C91915" w:rsidRDefault="006E64D1" w:rsidP="00706899">
      <w:pPr>
        <w:pStyle w:val="Prrafodelista"/>
        <w:numPr>
          <w:ilvl w:val="0"/>
          <w:numId w:val="2"/>
        </w:numPr>
        <w:jc w:val="both"/>
        <w:rPr>
          <w:sz w:val="24"/>
        </w:rPr>
      </w:pPr>
      <w:r w:rsidRPr="00C91915">
        <w:rPr>
          <w:sz w:val="24"/>
        </w:rPr>
        <w:t>Secretaria de Desarrollo Productivo;</w:t>
      </w:r>
    </w:p>
    <w:p w14:paraId="5214ABB0" w14:textId="77777777" w:rsidR="00F74B90" w:rsidRPr="00C91915" w:rsidRDefault="007B1E72" w:rsidP="00F74B90">
      <w:pPr>
        <w:pStyle w:val="Prrafodelista"/>
        <w:numPr>
          <w:ilvl w:val="0"/>
          <w:numId w:val="2"/>
        </w:numPr>
        <w:jc w:val="both"/>
        <w:rPr>
          <w:sz w:val="24"/>
        </w:rPr>
      </w:pPr>
      <w:r w:rsidRPr="00C91915">
        <w:rPr>
          <w:sz w:val="24"/>
        </w:rPr>
        <w:t>Secretaria General de Coordinación Territorial y Participación Ciudadana.</w:t>
      </w:r>
    </w:p>
    <w:p w14:paraId="7E0B5879" w14:textId="77777777" w:rsidR="006B1A4A" w:rsidRDefault="00845D8B" w:rsidP="006B1A4A">
      <w:pPr>
        <w:pStyle w:val="Prrafodelista"/>
        <w:numPr>
          <w:ilvl w:val="0"/>
          <w:numId w:val="2"/>
        </w:numPr>
        <w:jc w:val="both"/>
        <w:rPr>
          <w:sz w:val="24"/>
        </w:rPr>
      </w:pPr>
      <w:r w:rsidRPr="00C91915">
        <w:rPr>
          <w:sz w:val="24"/>
        </w:rPr>
        <w:t>La Dirección Metropolitana de Se</w:t>
      </w:r>
      <w:r w:rsidR="00CC75B9" w:rsidRPr="00C91915">
        <w:rPr>
          <w:sz w:val="24"/>
        </w:rPr>
        <w:t xml:space="preserve">rvicios Ciudadanos a través de la Dirección de </w:t>
      </w:r>
      <w:r w:rsidRPr="00C91915">
        <w:rPr>
          <w:sz w:val="24"/>
        </w:rPr>
        <w:t>Balcón de Servicios</w:t>
      </w:r>
      <w:r w:rsidR="00483E58" w:rsidRPr="00C91915">
        <w:rPr>
          <w:sz w:val="24"/>
        </w:rPr>
        <w:t>;</w:t>
      </w:r>
      <w:r w:rsidR="006B1A4A" w:rsidRPr="006B1A4A">
        <w:rPr>
          <w:sz w:val="24"/>
        </w:rPr>
        <w:t xml:space="preserve"> </w:t>
      </w:r>
    </w:p>
    <w:p w14:paraId="144E1C7C" w14:textId="77777777" w:rsidR="008368FD" w:rsidRPr="006B1A4A" w:rsidRDefault="006B1A4A" w:rsidP="006B1A4A">
      <w:pPr>
        <w:pStyle w:val="Prrafodelista"/>
        <w:numPr>
          <w:ilvl w:val="0"/>
          <w:numId w:val="2"/>
        </w:numPr>
        <w:jc w:val="both"/>
        <w:rPr>
          <w:sz w:val="24"/>
        </w:rPr>
      </w:pPr>
      <w:r>
        <w:rPr>
          <w:sz w:val="24"/>
        </w:rPr>
        <w:t>Entidad encargada de Tecnologías de la Información y Comunicación,</w:t>
      </w:r>
      <w:r w:rsidRPr="00C91915">
        <w:rPr>
          <w:sz w:val="24"/>
        </w:rPr>
        <w:t xml:space="preserve"> quien actúa como secretario.</w:t>
      </w:r>
    </w:p>
    <w:p w14:paraId="13A784B6" w14:textId="77777777" w:rsidR="004F4B2F" w:rsidRPr="00BA2DF2" w:rsidRDefault="004F4B2F" w:rsidP="004F4B2F">
      <w:pPr>
        <w:jc w:val="both"/>
        <w:rPr>
          <w:sz w:val="24"/>
        </w:rPr>
      </w:pPr>
      <w:r w:rsidRPr="00BA2DF2">
        <w:rPr>
          <w:sz w:val="24"/>
        </w:rPr>
        <w:t>Las asociaciones de la sociedad civil relacionadas a la conectividad que puedan aportar en la construcción de políticas conforme al presente capitulo, de considerarlo</w:t>
      </w:r>
      <w:r w:rsidR="002F0C58" w:rsidRPr="00BA2DF2">
        <w:rPr>
          <w:sz w:val="24"/>
        </w:rPr>
        <w:t xml:space="preserve"> podrán acreditarse y</w:t>
      </w:r>
      <w:r w:rsidRPr="00BA2DF2">
        <w:rPr>
          <w:sz w:val="24"/>
        </w:rPr>
        <w:t xml:space="preserve"> usar los mecanismos de participación ciudadana establecidos en la normativa local.</w:t>
      </w:r>
    </w:p>
    <w:p w14:paraId="1C9AEE6B" w14:textId="77777777" w:rsidR="00C75A5D" w:rsidRPr="002314CA" w:rsidRDefault="008368FD" w:rsidP="00C906A3">
      <w:pPr>
        <w:pStyle w:val="Prrafodelista"/>
        <w:ind w:left="0"/>
        <w:jc w:val="both"/>
        <w:rPr>
          <w:sz w:val="24"/>
        </w:rPr>
      </w:pPr>
      <w:r w:rsidRPr="00BA2DF2">
        <w:rPr>
          <w:sz w:val="24"/>
        </w:rPr>
        <w:t>Corresponde al Consejo de Gobierno Electrónico formular las políticas de conectividad digital de</w:t>
      </w:r>
      <w:r w:rsidR="00C906A3" w:rsidRPr="00BA2DF2">
        <w:rPr>
          <w:sz w:val="24"/>
        </w:rPr>
        <w:t xml:space="preserve"> </w:t>
      </w:r>
      <w:r w:rsidRPr="00BA2DF2">
        <w:rPr>
          <w:sz w:val="24"/>
        </w:rPr>
        <w:t>la Municipalidad del Distrito Metropolitano de Quito y para el Distrito Metropolitano de Quito, las</w:t>
      </w:r>
      <w:r w:rsidR="00C906A3" w:rsidRPr="00BA2DF2">
        <w:rPr>
          <w:sz w:val="24"/>
        </w:rPr>
        <w:t xml:space="preserve"> </w:t>
      </w:r>
      <w:r w:rsidRPr="00BA2DF2">
        <w:rPr>
          <w:sz w:val="24"/>
        </w:rPr>
        <w:t xml:space="preserve">que serán puestas a </w:t>
      </w:r>
      <w:r w:rsidRPr="002314CA">
        <w:rPr>
          <w:sz w:val="24"/>
        </w:rPr>
        <w:t>consideración del Concejo Metropolitano.</w:t>
      </w:r>
    </w:p>
    <w:p w14:paraId="7EB95077" w14:textId="77777777" w:rsidR="005719FA" w:rsidRDefault="005719FA" w:rsidP="005719FA">
      <w:pPr>
        <w:jc w:val="both"/>
        <w:rPr>
          <w:b/>
          <w:sz w:val="24"/>
        </w:rPr>
      </w:pPr>
      <w:r>
        <w:rPr>
          <w:b/>
          <w:sz w:val="24"/>
        </w:rPr>
        <w:t xml:space="preserve">Artículo 2.- </w:t>
      </w:r>
      <w:r w:rsidRPr="00C42D12">
        <w:rPr>
          <w:sz w:val="24"/>
        </w:rPr>
        <w:t>Del articulo 1153 sustitúyase la palabra</w:t>
      </w:r>
      <w:r>
        <w:rPr>
          <w:b/>
          <w:sz w:val="24"/>
        </w:rPr>
        <w:t xml:space="preserve"> </w:t>
      </w:r>
      <w:r>
        <w:rPr>
          <w:sz w:val="24"/>
        </w:rPr>
        <w:t>“Nodos zonales de Gobierno Electrónico” por Unidades Desconcentradas de Gobierno Electrónico</w:t>
      </w:r>
      <w:r w:rsidR="00C42D12">
        <w:rPr>
          <w:sz w:val="24"/>
        </w:rPr>
        <w:t>.</w:t>
      </w:r>
    </w:p>
    <w:p w14:paraId="2650DE04" w14:textId="77777777" w:rsidR="00C42D12" w:rsidRDefault="00C42D12" w:rsidP="00693138">
      <w:pPr>
        <w:jc w:val="both"/>
        <w:rPr>
          <w:b/>
          <w:sz w:val="24"/>
        </w:rPr>
      </w:pPr>
      <w:r>
        <w:rPr>
          <w:b/>
          <w:sz w:val="24"/>
        </w:rPr>
        <w:lastRenderedPageBreak/>
        <w:t xml:space="preserve">Artículo 3.- </w:t>
      </w:r>
      <w:r w:rsidRPr="00C42D12">
        <w:rPr>
          <w:sz w:val="24"/>
        </w:rPr>
        <w:t>D</w:t>
      </w:r>
      <w:r>
        <w:rPr>
          <w:sz w:val="24"/>
        </w:rPr>
        <w:t>el articulo 1154</w:t>
      </w:r>
      <w:r w:rsidRPr="00C42D12">
        <w:rPr>
          <w:sz w:val="24"/>
        </w:rPr>
        <w:t xml:space="preserve"> sustitúyase la palabra</w:t>
      </w:r>
      <w:r>
        <w:rPr>
          <w:sz w:val="24"/>
        </w:rPr>
        <w:t xml:space="preserve"> “Unidad de Gobierno Electrónico” por Unidad Central de Gobierno Electrónico</w:t>
      </w:r>
      <w:r w:rsidR="007108EB">
        <w:rPr>
          <w:sz w:val="24"/>
        </w:rPr>
        <w:t>.</w:t>
      </w:r>
      <w:r>
        <w:rPr>
          <w:b/>
          <w:sz w:val="24"/>
        </w:rPr>
        <w:t xml:space="preserve"> </w:t>
      </w:r>
    </w:p>
    <w:p w14:paraId="076211CE" w14:textId="77777777" w:rsidR="007108EB" w:rsidRDefault="007108EB" w:rsidP="005352C2">
      <w:pPr>
        <w:jc w:val="both"/>
        <w:rPr>
          <w:rFonts w:cstheme="minorHAnsi"/>
          <w:b/>
          <w:bCs/>
        </w:rPr>
      </w:pPr>
      <w:r>
        <w:rPr>
          <w:b/>
          <w:sz w:val="24"/>
        </w:rPr>
        <w:t xml:space="preserve">Artículo 4.- </w:t>
      </w:r>
      <w:r w:rsidR="00CF2D52">
        <w:rPr>
          <w:sz w:val="24"/>
        </w:rPr>
        <w:t xml:space="preserve">En </w:t>
      </w:r>
      <w:r w:rsidR="00516A7F">
        <w:rPr>
          <w:sz w:val="24"/>
        </w:rPr>
        <w:t xml:space="preserve">el </w:t>
      </w:r>
      <w:r w:rsidR="00CF2D52">
        <w:rPr>
          <w:sz w:val="24"/>
        </w:rPr>
        <w:t>artículo</w:t>
      </w:r>
      <w:r w:rsidR="00516A7F">
        <w:rPr>
          <w:sz w:val="24"/>
        </w:rPr>
        <w:t xml:space="preserve"> 1156</w:t>
      </w:r>
      <w:r>
        <w:rPr>
          <w:sz w:val="24"/>
        </w:rPr>
        <w:t xml:space="preserve"> Sustitúyase </w:t>
      </w:r>
      <w:r w:rsidR="00516A7F" w:rsidRPr="00C42D12">
        <w:rPr>
          <w:sz w:val="24"/>
        </w:rPr>
        <w:t>la palabra</w:t>
      </w:r>
      <w:r w:rsidR="00516A7F">
        <w:rPr>
          <w:sz w:val="24"/>
        </w:rPr>
        <w:t xml:space="preserve"> “</w:t>
      </w:r>
      <w:r w:rsidR="00516A7F" w:rsidRPr="00516A7F">
        <w:rPr>
          <w:sz w:val="24"/>
        </w:rPr>
        <w:t>Dirección Metropolitana de Informática</w:t>
      </w:r>
      <w:r w:rsidR="00516A7F">
        <w:rPr>
          <w:sz w:val="24"/>
        </w:rPr>
        <w:t>”</w:t>
      </w:r>
      <w:r w:rsidR="00516A7F" w:rsidRPr="00516A7F">
        <w:rPr>
          <w:sz w:val="24"/>
        </w:rPr>
        <w:t xml:space="preserve"> </w:t>
      </w:r>
      <w:r>
        <w:rPr>
          <w:sz w:val="24"/>
        </w:rPr>
        <w:t>por Entidad encargada de las Tecnologías de la Información y la Comunicación</w:t>
      </w:r>
      <w:r w:rsidR="00516A7F">
        <w:rPr>
          <w:rFonts w:cstheme="minorHAnsi"/>
          <w:b/>
          <w:bCs/>
        </w:rPr>
        <w:t>.</w:t>
      </w:r>
    </w:p>
    <w:p w14:paraId="5851B0D9" w14:textId="77777777" w:rsidR="00B6635D" w:rsidRDefault="003F33F1" w:rsidP="005352C2">
      <w:pPr>
        <w:jc w:val="both"/>
        <w:rPr>
          <w:b/>
          <w:sz w:val="24"/>
        </w:rPr>
      </w:pPr>
      <w:r>
        <w:rPr>
          <w:rFonts w:cstheme="minorHAnsi"/>
          <w:b/>
          <w:bCs/>
        </w:rPr>
        <w:t xml:space="preserve">Disposición General Única. – </w:t>
      </w:r>
      <w:r>
        <w:rPr>
          <w:rFonts w:cstheme="minorHAnsi"/>
          <w:bCs/>
        </w:rPr>
        <w:t xml:space="preserve"> Encárguese a la Dirección General de Planificación en coordinación con la Dirección Metropolitana de Informática, la creación del </w:t>
      </w:r>
      <w:r w:rsidR="00A81A8F">
        <w:rPr>
          <w:rFonts w:cstheme="minorHAnsi"/>
          <w:bCs/>
        </w:rPr>
        <w:t xml:space="preserve">Plan Estratégico </w:t>
      </w:r>
      <w:r w:rsidR="00636A12">
        <w:rPr>
          <w:rFonts w:cstheme="minorHAnsi"/>
          <w:bCs/>
        </w:rPr>
        <w:t xml:space="preserve">de </w:t>
      </w:r>
      <w:proofErr w:type="spellStart"/>
      <w:r w:rsidR="00636A12">
        <w:rPr>
          <w:rFonts w:cstheme="minorHAnsi"/>
          <w:bCs/>
        </w:rPr>
        <w:t>TICs</w:t>
      </w:r>
      <w:proofErr w:type="spellEnd"/>
      <w:r w:rsidR="00636A12">
        <w:rPr>
          <w:rFonts w:cstheme="minorHAnsi"/>
          <w:bCs/>
        </w:rPr>
        <w:t>, para el seguimiento</w:t>
      </w:r>
      <w:r>
        <w:rPr>
          <w:rFonts w:cstheme="minorHAnsi"/>
          <w:bCs/>
        </w:rPr>
        <w:t xml:space="preserve"> </w:t>
      </w:r>
      <w:r w:rsidR="00A81A8F">
        <w:rPr>
          <w:rFonts w:cstheme="minorHAnsi"/>
          <w:bCs/>
        </w:rPr>
        <w:t>y evaluación de las políticas que surjan del presente capitulo.</w:t>
      </w:r>
    </w:p>
    <w:p w14:paraId="50FA6AB2" w14:textId="77777777" w:rsidR="00B6635D" w:rsidRDefault="00B6635D" w:rsidP="00B6635D">
      <w:pPr>
        <w:jc w:val="both"/>
        <w:rPr>
          <w:rFonts w:cstheme="minorHAnsi"/>
        </w:rPr>
      </w:pPr>
      <w:r>
        <w:rPr>
          <w:rFonts w:cstheme="minorHAnsi"/>
          <w:b/>
          <w:bCs/>
        </w:rPr>
        <w:t xml:space="preserve">Disposición final. – </w:t>
      </w:r>
      <w:r>
        <w:rPr>
          <w:rFonts w:cstheme="minorHAnsi"/>
          <w:bCs/>
        </w:rPr>
        <w:t xml:space="preserve"> </w:t>
      </w:r>
      <w:r>
        <w:rPr>
          <w:rFonts w:cstheme="minorHAnsi"/>
        </w:rPr>
        <w:t>La presente ordenanza entrará en vigencia a partir de su aprobación sin perjuicio de su publicación en la Gaceta Oficial y en la página web institucional.</w:t>
      </w:r>
    </w:p>
    <w:p w14:paraId="31DBFDCA" w14:textId="77777777" w:rsidR="000E2D8B" w:rsidRDefault="00B6635D" w:rsidP="00B6635D">
      <w:pPr>
        <w:jc w:val="both"/>
        <w:rPr>
          <w:rFonts w:cstheme="minorHAnsi"/>
        </w:rPr>
      </w:pPr>
      <w:r>
        <w:rPr>
          <w:rFonts w:cstheme="minorHAnsi"/>
        </w:rPr>
        <w:t>Dado en el Distrito Metropoli</w:t>
      </w:r>
      <w:r w:rsidR="008A2893">
        <w:rPr>
          <w:rFonts w:cstheme="minorHAnsi"/>
        </w:rPr>
        <w:t>tano de Quito, a los xxx de mayo</w:t>
      </w:r>
      <w:r>
        <w:rPr>
          <w:rFonts w:cstheme="minorHAnsi"/>
        </w:rPr>
        <w:t xml:space="preserve"> de 2022.</w:t>
      </w:r>
    </w:p>
    <w:sectPr w:rsidR="000E2D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601FD" w14:textId="77777777" w:rsidR="000F402E" w:rsidRDefault="000F402E" w:rsidP="00C40C68">
      <w:pPr>
        <w:spacing w:after="0" w:line="240" w:lineRule="auto"/>
      </w:pPr>
      <w:r>
        <w:separator/>
      </w:r>
    </w:p>
  </w:endnote>
  <w:endnote w:type="continuationSeparator" w:id="0">
    <w:p w14:paraId="0D515BB1" w14:textId="77777777" w:rsidR="000F402E" w:rsidRDefault="000F402E" w:rsidP="00C4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16FC" w14:textId="77777777" w:rsidR="00C40C68" w:rsidRDefault="00C40C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DBAF" w14:textId="77777777" w:rsidR="00C40C68" w:rsidRDefault="00C40C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524E" w14:textId="77777777" w:rsidR="00C40C68" w:rsidRDefault="00C40C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8B744" w14:textId="77777777" w:rsidR="000F402E" w:rsidRDefault="000F402E" w:rsidP="00C40C68">
      <w:pPr>
        <w:spacing w:after="0" w:line="240" w:lineRule="auto"/>
      </w:pPr>
      <w:r>
        <w:separator/>
      </w:r>
    </w:p>
  </w:footnote>
  <w:footnote w:type="continuationSeparator" w:id="0">
    <w:p w14:paraId="2F6A810E" w14:textId="77777777" w:rsidR="000F402E" w:rsidRDefault="000F402E" w:rsidP="00C40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850CC" w14:textId="77777777" w:rsidR="00C40C68" w:rsidRDefault="00C40C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22804"/>
      <w:docPartObj>
        <w:docPartGallery w:val="Watermarks"/>
        <w:docPartUnique/>
      </w:docPartObj>
    </w:sdtPr>
    <w:sdtEndPr/>
    <w:sdtContent>
      <w:p w14:paraId="112AD940" w14:textId="77777777" w:rsidR="00C40C68" w:rsidRDefault="000F402E">
        <w:pPr>
          <w:pStyle w:val="Encabezado"/>
        </w:pPr>
        <w:r>
          <w:pict w14:anchorId="33DD3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64A0" w14:textId="77777777" w:rsidR="00C40C68" w:rsidRDefault="00C40C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675"/>
    <w:multiLevelType w:val="hybridMultilevel"/>
    <w:tmpl w:val="63808D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2547137"/>
    <w:multiLevelType w:val="hybridMultilevel"/>
    <w:tmpl w:val="242CEE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9BD573F"/>
    <w:multiLevelType w:val="hybridMultilevel"/>
    <w:tmpl w:val="85D82D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34"/>
    <w:rsid w:val="000278DA"/>
    <w:rsid w:val="000376A7"/>
    <w:rsid w:val="00046931"/>
    <w:rsid w:val="0005181E"/>
    <w:rsid w:val="00053095"/>
    <w:rsid w:val="000662E5"/>
    <w:rsid w:val="000A21C4"/>
    <w:rsid w:val="000B56B1"/>
    <w:rsid w:val="000D4832"/>
    <w:rsid w:val="000E2D8B"/>
    <w:rsid w:val="000E3EDE"/>
    <w:rsid w:val="000F27FE"/>
    <w:rsid w:val="000F402E"/>
    <w:rsid w:val="001157FB"/>
    <w:rsid w:val="00142123"/>
    <w:rsid w:val="00155F2C"/>
    <w:rsid w:val="00184FAE"/>
    <w:rsid w:val="00192A13"/>
    <w:rsid w:val="001A0132"/>
    <w:rsid w:val="001E623F"/>
    <w:rsid w:val="00203312"/>
    <w:rsid w:val="002148E7"/>
    <w:rsid w:val="002169D0"/>
    <w:rsid w:val="00217E89"/>
    <w:rsid w:val="002314CA"/>
    <w:rsid w:val="00262FFD"/>
    <w:rsid w:val="002655C9"/>
    <w:rsid w:val="002A18DB"/>
    <w:rsid w:val="002B1BDB"/>
    <w:rsid w:val="002C2DCE"/>
    <w:rsid w:val="002E194A"/>
    <w:rsid w:val="002F0B98"/>
    <w:rsid w:val="002F0C58"/>
    <w:rsid w:val="003015A7"/>
    <w:rsid w:val="003472B4"/>
    <w:rsid w:val="00350DA9"/>
    <w:rsid w:val="003614A6"/>
    <w:rsid w:val="00371A17"/>
    <w:rsid w:val="003723B7"/>
    <w:rsid w:val="00377F53"/>
    <w:rsid w:val="00385F81"/>
    <w:rsid w:val="003946C7"/>
    <w:rsid w:val="003A1E3A"/>
    <w:rsid w:val="003A47DD"/>
    <w:rsid w:val="003F33F1"/>
    <w:rsid w:val="00444284"/>
    <w:rsid w:val="00480E22"/>
    <w:rsid w:val="00483E58"/>
    <w:rsid w:val="00495850"/>
    <w:rsid w:val="004A6985"/>
    <w:rsid w:val="004B0773"/>
    <w:rsid w:val="004B6DDB"/>
    <w:rsid w:val="004F4B2F"/>
    <w:rsid w:val="00516A7F"/>
    <w:rsid w:val="005352C2"/>
    <w:rsid w:val="00551F14"/>
    <w:rsid w:val="00554F2F"/>
    <w:rsid w:val="005552C0"/>
    <w:rsid w:val="00557A5A"/>
    <w:rsid w:val="005719FA"/>
    <w:rsid w:val="00572618"/>
    <w:rsid w:val="005768F8"/>
    <w:rsid w:val="0059530E"/>
    <w:rsid w:val="005960E5"/>
    <w:rsid w:val="005A14D2"/>
    <w:rsid w:val="005A6534"/>
    <w:rsid w:val="005B3465"/>
    <w:rsid w:val="005B6CB2"/>
    <w:rsid w:val="005D20DA"/>
    <w:rsid w:val="005F5F1A"/>
    <w:rsid w:val="00616A06"/>
    <w:rsid w:val="00636A12"/>
    <w:rsid w:val="00641138"/>
    <w:rsid w:val="0066552D"/>
    <w:rsid w:val="00680342"/>
    <w:rsid w:val="00693138"/>
    <w:rsid w:val="0069663E"/>
    <w:rsid w:val="006B1A4A"/>
    <w:rsid w:val="006B5B65"/>
    <w:rsid w:val="006E64D1"/>
    <w:rsid w:val="00706899"/>
    <w:rsid w:val="00707A8B"/>
    <w:rsid w:val="007108EB"/>
    <w:rsid w:val="007148D4"/>
    <w:rsid w:val="00720CC6"/>
    <w:rsid w:val="0074205B"/>
    <w:rsid w:val="00744638"/>
    <w:rsid w:val="0074715D"/>
    <w:rsid w:val="00771F69"/>
    <w:rsid w:val="0078587D"/>
    <w:rsid w:val="007901C7"/>
    <w:rsid w:val="00795660"/>
    <w:rsid w:val="007B1E72"/>
    <w:rsid w:val="007B5B45"/>
    <w:rsid w:val="007B6E76"/>
    <w:rsid w:val="007F44D7"/>
    <w:rsid w:val="0082288B"/>
    <w:rsid w:val="008368FD"/>
    <w:rsid w:val="00840C94"/>
    <w:rsid w:val="00841F2C"/>
    <w:rsid w:val="00843797"/>
    <w:rsid w:val="00845D8B"/>
    <w:rsid w:val="00855BFC"/>
    <w:rsid w:val="00876EBD"/>
    <w:rsid w:val="00887CC1"/>
    <w:rsid w:val="008A2893"/>
    <w:rsid w:val="008D4733"/>
    <w:rsid w:val="008E006B"/>
    <w:rsid w:val="008F6101"/>
    <w:rsid w:val="00965F8C"/>
    <w:rsid w:val="00967CF5"/>
    <w:rsid w:val="009938A8"/>
    <w:rsid w:val="009A1DAC"/>
    <w:rsid w:val="009A751F"/>
    <w:rsid w:val="009C121B"/>
    <w:rsid w:val="009C44DF"/>
    <w:rsid w:val="009C7FF0"/>
    <w:rsid w:val="009E0781"/>
    <w:rsid w:val="009F03C4"/>
    <w:rsid w:val="009F3AFA"/>
    <w:rsid w:val="009F56B1"/>
    <w:rsid w:val="00A2053D"/>
    <w:rsid w:val="00A309C8"/>
    <w:rsid w:val="00A81A8F"/>
    <w:rsid w:val="00A92FCE"/>
    <w:rsid w:val="00AA72C2"/>
    <w:rsid w:val="00AA74F0"/>
    <w:rsid w:val="00AC1B35"/>
    <w:rsid w:val="00AC416B"/>
    <w:rsid w:val="00AD5C9E"/>
    <w:rsid w:val="00B031D0"/>
    <w:rsid w:val="00B12E42"/>
    <w:rsid w:val="00B14511"/>
    <w:rsid w:val="00B17765"/>
    <w:rsid w:val="00B220AB"/>
    <w:rsid w:val="00B43909"/>
    <w:rsid w:val="00B6635D"/>
    <w:rsid w:val="00BA2DF2"/>
    <w:rsid w:val="00BB3228"/>
    <w:rsid w:val="00BB3C82"/>
    <w:rsid w:val="00BB3CAF"/>
    <w:rsid w:val="00BE163A"/>
    <w:rsid w:val="00BE4EC7"/>
    <w:rsid w:val="00C10F45"/>
    <w:rsid w:val="00C31F9C"/>
    <w:rsid w:val="00C329C1"/>
    <w:rsid w:val="00C40605"/>
    <w:rsid w:val="00C40C68"/>
    <w:rsid w:val="00C42D12"/>
    <w:rsid w:val="00C47BB6"/>
    <w:rsid w:val="00C5478E"/>
    <w:rsid w:val="00C54930"/>
    <w:rsid w:val="00C75A5D"/>
    <w:rsid w:val="00C906A3"/>
    <w:rsid w:val="00C91915"/>
    <w:rsid w:val="00C94BFB"/>
    <w:rsid w:val="00CA27A9"/>
    <w:rsid w:val="00CB16A3"/>
    <w:rsid w:val="00CB1980"/>
    <w:rsid w:val="00CC72AC"/>
    <w:rsid w:val="00CC75B9"/>
    <w:rsid w:val="00CF2D52"/>
    <w:rsid w:val="00D07F95"/>
    <w:rsid w:val="00D27F6F"/>
    <w:rsid w:val="00D30E48"/>
    <w:rsid w:val="00D31461"/>
    <w:rsid w:val="00D37EB3"/>
    <w:rsid w:val="00D44F0C"/>
    <w:rsid w:val="00D63888"/>
    <w:rsid w:val="00D727AF"/>
    <w:rsid w:val="00D75EC9"/>
    <w:rsid w:val="00D971CF"/>
    <w:rsid w:val="00DA1F8A"/>
    <w:rsid w:val="00DD6F97"/>
    <w:rsid w:val="00DF6B98"/>
    <w:rsid w:val="00E03EED"/>
    <w:rsid w:val="00E24044"/>
    <w:rsid w:val="00E31B1D"/>
    <w:rsid w:val="00E44F3B"/>
    <w:rsid w:val="00E6163E"/>
    <w:rsid w:val="00E83A73"/>
    <w:rsid w:val="00E84980"/>
    <w:rsid w:val="00E868E9"/>
    <w:rsid w:val="00EC34B3"/>
    <w:rsid w:val="00ED40F2"/>
    <w:rsid w:val="00EF2759"/>
    <w:rsid w:val="00F2192F"/>
    <w:rsid w:val="00F74B90"/>
    <w:rsid w:val="00F84C07"/>
    <w:rsid w:val="00FA79CB"/>
    <w:rsid w:val="00FB48E9"/>
    <w:rsid w:val="00FB6344"/>
    <w:rsid w:val="00FC27C2"/>
    <w:rsid w:val="00FC68E8"/>
    <w:rsid w:val="00FF4F2C"/>
    <w:rsid w:val="00FF6D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3FFCA5"/>
  <w15:docId w15:val="{D4FEE9E9-D629-4E11-A4BD-9EEA9D69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E6163E"/>
  </w:style>
  <w:style w:type="paragraph" w:styleId="Prrafodelista">
    <w:name w:val="List Paragraph"/>
    <w:basedOn w:val="Normal"/>
    <w:uiPriority w:val="34"/>
    <w:qFormat/>
    <w:rsid w:val="00C75A5D"/>
    <w:pPr>
      <w:ind w:left="720"/>
      <w:contextualSpacing/>
    </w:pPr>
  </w:style>
  <w:style w:type="paragraph" w:styleId="Encabezado">
    <w:name w:val="header"/>
    <w:basedOn w:val="Normal"/>
    <w:link w:val="EncabezadoCar"/>
    <w:uiPriority w:val="99"/>
    <w:unhideWhenUsed/>
    <w:rsid w:val="00C40C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C68"/>
  </w:style>
  <w:style w:type="paragraph" w:styleId="Piedepgina">
    <w:name w:val="footer"/>
    <w:basedOn w:val="Normal"/>
    <w:link w:val="PiedepginaCar"/>
    <w:uiPriority w:val="99"/>
    <w:unhideWhenUsed/>
    <w:rsid w:val="00C40C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5159">
      <w:bodyDiv w:val="1"/>
      <w:marLeft w:val="0"/>
      <w:marRight w:val="0"/>
      <w:marTop w:val="0"/>
      <w:marBottom w:val="0"/>
      <w:divBdr>
        <w:top w:val="none" w:sz="0" w:space="0" w:color="auto"/>
        <w:left w:val="none" w:sz="0" w:space="0" w:color="auto"/>
        <w:bottom w:val="none" w:sz="0" w:space="0" w:color="auto"/>
        <w:right w:val="none" w:sz="0" w:space="0" w:color="auto"/>
      </w:divBdr>
    </w:div>
    <w:div w:id="209464171">
      <w:bodyDiv w:val="1"/>
      <w:marLeft w:val="0"/>
      <w:marRight w:val="0"/>
      <w:marTop w:val="0"/>
      <w:marBottom w:val="0"/>
      <w:divBdr>
        <w:top w:val="none" w:sz="0" w:space="0" w:color="auto"/>
        <w:left w:val="none" w:sz="0" w:space="0" w:color="auto"/>
        <w:bottom w:val="none" w:sz="0" w:space="0" w:color="auto"/>
        <w:right w:val="none" w:sz="0" w:space="0" w:color="auto"/>
      </w:divBdr>
    </w:div>
    <w:div w:id="1449665930">
      <w:bodyDiv w:val="1"/>
      <w:marLeft w:val="0"/>
      <w:marRight w:val="0"/>
      <w:marTop w:val="0"/>
      <w:marBottom w:val="0"/>
      <w:divBdr>
        <w:top w:val="none" w:sz="0" w:space="0" w:color="auto"/>
        <w:left w:val="none" w:sz="0" w:space="0" w:color="auto"/>
        <w:bottom w:val="none" w:sz="0" w:space="0" w:color="auto"/>
        <w:right w:val="none" w:sz="0" w:space="0" w:color="auto"/>
      </w:divBdr>
    </w:div>
    <w:div w:id="2027637617">
      <w:bodyDiv w:val="1"/>
      <w:marLeft w:val="0"/>
      <w:marRight w:val="0"/>
      <w:marTop w:val="0"/>
      <w:marBottom w:val="0"/>
      <w:divBdr>
        <w:top w:val="none" w:sz="0" w:space="0" w:color="auto"/>
        <w:left w:val="none" w:sz="0" w:space="0" w:color="auto"/>
        <w:bottom w:val="none" w:sz="0" w:space="0" w:color="auto"/>
        <w:right w:val="none" w:sz="0" w:space="0" w:color="auto"/>
      </w:divBdr>
    </w:div>
    <w:div w:id="20977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2201</Words>
  <Characters>12108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Garrido Ospina</dc:creator>
  <cp:keywords/>
  <dc:description/>
  <cp:lastModifiedBy>Diana Lucia Baroja Oviedo</cp:lastModifiedBy>
  <cp:revision>2</cp:revision>
  <dcterms:created xsi:type="dcterms:W3CDTF">2022-07-14T13:48:00Z</dcterms:created>
  <dcterms:modified xsi:type="dcterms:W3CDTF">2022-07-14T13:48:00Z</dcterms:modified>
</cp:coreProperties>
</file>