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0FA68" w14:textId="6CED55C0" w:rsidR="008D70A2" w:rsidRDefault="008D70A2" w:rsidP="008D70A2">
      <w:pPr>
        <w:pStyle w:val="Sinespaciado"/>
        <w:rPr>
          <w:lang w:val="es-ES" w:eastAsia="es-ES"/>
        </w:rPr>
      </w:pPr>
      <w:r>
        <w:rPr>
          <w:lang w:val="es-ES" w:eastAsia="es-ES"/>
        </w:rPr>
        <w:t>Señor Arquitecto</w:t>
      </w:r>
    </w:p>
    <w:p w14:paraId="14B488B5" w14:textId="56360A7E" w:rsidR="008D70A2" w:rsidRDefault="008D70A2" w:rsidP="008D70A2">
      <w:pPr>
        <w:pStyle w:val="Sinespaciado"/>
        <w:rPr>
          <w:lang w:val="es-ES" w:eastAsia="es-ES"/>
        </w:rPr>
      </w:pPr>
      <w:r>
        <w:rPr>
          <w:lang w:val="es-ES" w:eastAsia="es-ES"/>
        </w:rPr>
        <w:t>Diego Carrasco</w:t>
      </w:r>
    </w:p>
    <w:p w14:paraId="67FFAA52" w14:textId="2BD7D6A8" w:rsidR="008D70A2" w:rsidRDefault="008D70A2" w:rsidP="008D70A2">
      <w:pPr>
        <w:pStyle w:val="Sinespaciado"/>
        <w:rPr>
          <w:lang w:val="es-ES" w:eastAsia="es-ES"/>
        </w:rPr>
      </w:pPr>
      <w:r>
        <w:rPr>
          <w:lang w:val="es-ES" w:eastAsia="es-ES"/>
        </w:rPr>
        <w:t>Presidente de la Comisión de Áreas Históricas</w:t>
      </w:r>
    </w:p>
    <w:p w14:paraId="0B79578F" w14:textId="097BE12B" w:rsidR="008D70A2" w:rsidRPr="008D70A2" w:rsidRDefault="008D70A2" w:rsidP="008D70A2">
      <w:pPr>
        <w:pStyle w:val="Sinespaciado"/>
        <w:rPr>
          <w:lang w:val="es-ES" w:eastAsia="es-ES"/>
        </w:rPr>
      </w:pPr>
      <w:r>
        <w:rPr>
          <w:lang w:val="es-ES" w:eastAsia="es-ES"/>
        </w:rPr>
        <w:t xml:space="preserve">Presente.- </w:t>
      </w:r>
      <w:bookmarkStart w:id="0" w:name="_GoBack"/>
      <w:bookmarkEnd w:id="0"/>
    </w:p>
    <w:p w14:paraId="0B502706" w14:textId="0AAB7977" w:rsidR="005D00A7" w:rsidRDefault="005D00A7" w:rsidP="008D70A2">
      <w:pPr>
        <w:pStyle w:val="Sinespaciado"/>
        <w:rPr>
          <w:lang w:val="es-ES"/>
        </w:rPr>
      </w:pPr>
    </w:p>
    <w:p w14:paraId="1C244B98" w14:textId="3774BCC4" w:rsidR="005D00A7" w:rsidRDefault="005D00A7">
      <w:pPr>
        <w:rPr>
          <w:lang w:val="es-ES"/>
        </w:rPr>
      </w:pPr>
    </w:p>
    <w:p w14:paraId="147A8E09" w14:textId="717333A1" w:rsidR="005D00A7" w:rsidRDefault="005D00A7" w:rsidP="005D00A7">
      <w:pPr>
        <w:ind w:left="1410" w:hanging="1410"/>
        <w:rPr>
          <w:lang w:val="es-ES"/>
        </w:rPr>
      </w:pPr>
      <w:r>
        <w:rPr>
          <w:lang w:val="es-ES"/>
        </w:rPr>
        <w:t>Asunto:</w:t>
      </w:r>
      <w:r>
        <w:rPr>
          <w:lang w:val="es-ES"/>
        </w:rPr>
        <w:tab/>
      </w:r>
      <w:r>
        <w:rPr>
          <w:lang w:val="es-ES"/>
        </w:rPr>
        <w:tab/>
        <w:t>Observaciones al borrador de Ordenanza Metropolitana de Bienes inmuebles, espacio Público, Conjuntos y Áreas Históricas o Patrimoniales.</w:t>
      </w:r>
    </w:p>
    <w:p w14:paraId="20A4B2CC" w14:textId="696C10DA" w:rsidR="005D00A7" w:rsidRDefault="005D00A7" w:rsidP="005D00A7">
      <w:pPr>
        <w:ind w:left="1410" w:hanging="1410"/>
        <w:rPr>
          <w:lang w:val="es-ES"/>
        </w:rPr>
      </w:pPr>
    </w:p>
    <w:p w14:paraId="71CF65BE" w14:textId="3DCA2F3E" w:rsidR="005D00A7" w:rsidRDefault="005D00A7" w:rsidP="00364490">
      <w:pPr>
        <w:jc w:val="both"/>
        <w:rPr>
          <w:lang w:val="es-ES"/>
        </w:rPr>
      </w:pPr>
      <w:r>
        <w:rPr>
          <w:lang w:val="es-ES"/>
        </w:rPr>
        <w:t xml:space="preserve">En atención a la Resolución de la Sesión de la Comisión de </w:t>
      </w:r>
      <w:r w:rsidR="00364490">
        <w:rPr>
          <w:lang w:val="es-ES"/>
        </w:rPr>
        <w:t>Áreas</w:t>
      </w:r>
      <w:r>
        <w:rPr>
          <w:lang w:val="es-ES"/>
        </w:rPr>
        <w:t xml:space="preserve"> Históricas del lunes 28 de noviembre, cumplo en remitir a usted, en su calidad de Presidente de dicha comisión, algunas observaciones de forma al Proyecto de Ordenanza Metropolitana de Bienes </w:t>
      </w:r>
      <w:r w:rsidR="00364490">
        <w:rPr>
          <w:lang w:val="es-ES"/>
        </w:rPr>
        <w:t>Inmuebles</w:t>
      </w:r>
      <w:r>
        <w:rPr>
          <w:lang w:val="es-ES"/>
        </w:rPr>
        <w:t xml:space="preserve">, </w:t>
      </w:r>
      <w:r w:rsidR="00364490">
        <w:rPr>
          <w:lang w:val="es-ES"/>
        </w:rPr>
        <w:t xml:space="preserve">Espacio </w:t>
      </w:r>
      <w:r>
        <w:rPr>
          <w:lang w:val="es-ES"/>
        </w:rPr>
        <w:t>Público, Conjuntos y Áreas Históricas o Patrimoniales.</w:t>
      </w:r>
    </w:p>
    <w:p w14:paraId="36705879" w14:textId="0EFEF5D3" w:rsidR="005D00A7" w:rsidRDefault="005D00A7" w:rsidP="005D00A7">
      <w:pPr>
        <w:rPr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2"/>
        <w:gridCol w:w="3540"/>
        <w:gridCol w:w="3405"/>
      </w:tblGrid>
      <w:tr w:rsidR="005D00A7" w:rsidRPr="00364490" w14:paraId="1CC1A15D" w14:textId="77777777" w:rsidTr="00171F43">
        <w:tc>
          <w:tcPr>
            <w:tcW w:w="2122" w:type="dxa"/>
          </w:tcPr>
          <w:p w14:paraId="13776680" w14:textId="12BC33B4" w:rsidR="005D00A7" w:rsidRPr="00364490" w:rsidRDefault="00171F43" w:rsidP="00171F43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364490">
              <w:rPr>
                <w:b/>
                <w:bCs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3540" w:type="dxa"/>
          </w:tcPr>
          <w:p w14:paraId="66A40674" w14:textId="12146B9B" w:rsidR="005D00A7" w:rsidRPr="00364490" w:rsidRDefault="00171F43" w:rsidP="00171F43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364490">
              <w:rPr>
                <w:b/>
                <w:bCs/>
                <w:sz w:val="18"/>
                <w:szCs w:val="18"/>
                <w:lang w:val="es-ES"/>
              </w:rPr>
              <w:t>DICE</w:t>
            </w:r>
          </w:p>
        </w:tc>
        <w:tc>
          <w:tcPr>
            <w:tcW w:w="3405" w:type="dxa"/>
          </w:tcPr>
          <w:p w14:paraId="3D9874B2" w14:textId="7C78CFB5" w:rsidR="005D00A7" w:rsidRPr="00364490" w:rsidRDefault="00171F43" w:rsidP="00171F43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364490">
              <w:rPr>
                <w:b/>
                <w:bCs/>
                <w:sz w:val="18"/>
                <w:szCs w:val="18"/>
                <w:lang w:val="es-ES"/>
              </w:rPr>
              <w:t>DEBERÍA DECIR</w:t>
            </w:r>
          </w:p>
        </w:tc>
      </w:tr>
      <w:tr w:rsidR="005D00A7" w:rsidRPr="00364490" w14:paraId="123C2339" w14:textId="77777777" w:rsidTr="00171F43">
        <w:tc>
          <w:tcPr>
            <w:tcW w:w="2122" w:type="dxa"/>
          </w:tcPr>
          <w:p w14:paraId="1BDE1D6B" w14:textId="471E0B6F" w:rsidR="005D00A7" w:rsidRPr="00364490" w:rsidRDefault="005D00A7" w:rsidP="005D00A7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3 -  Párrafo 7</w:t>
            </w:r>
          </w:p>
        </w:tc>
        <w:tc>
          <w:tcPr>
            <w:tcW w:w="3540" w:type="dxa"/>
          </w:tcPr>
          <w:p w14:paraId="331B5DB3" w14:textId="08C2EE4B" w:rsidR="005D00A7" w:rsidRPr="00364490" w:rsidRDefault="005D00A7" w:rsidP="005D00A7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Que, el artículo 322 Ibídem, que hace relación a la Decisiones legislativas</w:t>
            </w:r>
          </w:p>
        </w:tc>
        <w:tc>
          <w:tcPr>
            <w:tcW w:w="3405" w:type="dxa"/>
          </w:tcPr>
          <w:p w14:paraId="3BE66EF9" w14:textId="4C9AAF20" w:rsidR="005D00A7" w:rsidRPr="00364490" w:rsidRDefault="005D00A7" w:rsidP="005D00A7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Que, el artículo 322 </w:t>
            </w:r>
            <w:r w:rsidRPr="00364490">
              <w:rPr>
                <w:i/>
                <w:iCs/>
                <w:color w:val="FF0000"/>
                <w:sz w:val="18"/>
                <w:szCs w:val="18"/>
                <w:lang w:val="es-ES"/>
              </w:rPr>
              <w:t>Ibidem</w:t>
            </w:r>
            <w:r w:rsidRPr="00364490">
              <w:rPr>
                <w:sz w:val="18"/>
                <w:szCs w:val="18"/>
                <w:lang w:val="es-ES"/>
              </w:rPr>
              <w:t>, que hace relación a la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s</w:t>
            </w:r>
            <w:r w:rsidRPr="00364490">
              <w:rPr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d</w:t>
            </w:r>
            <w:r w:rsidRPr="00364490">
              <w:rPr>
                <w:sz w:val="18"/>
                <w:szCs w:val="18"/>
                <w:lang w:val="es-ES"/>
              </w:rPr>
              <w:t>ecisiones legislativas</w:t>
            </w:r>
          </w:p>
        </w:tc>
      </w:tr>
      <w:tr w:rsidR="005D00A7" w:rsidRPr="00364490" w14:paraId="66208CC3" w14:textId="77777777" w:rsidTr="00171F43">
        <w:tc>
          <w:tcPr>
            <w:tcW w:w="2122" w:type="dxa"/>
          </w:tcPr>
          <w:p w14:paraId="4FC28ECF" w14:textId="701184BA" w:rsidR="005D00A7" w:rsidRPr="00364490" w:rsidRDefault="005D00A7" w:rsidP="005D00A7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Pág. 7.  Art (1)  -Tercer párrafo.</w:t>
            </w:r>
          </w:p>
        </w:tc>
        <w:tc>
          <w:tcPr>
            <w:tcW w:w="3540" w:type="dxa"/>
          </w:tcPr>
          <w:p w14:paraId="75ED8632" w14:textId="14575306" w:rsidR="005D00A7" w:rsidRPr="00364490" w:rsidRDefault="005D00A7" w:rsidP="005D00A7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Bajo este contexto la presente ordenanza rige las actuaciones o intervenciones sobre bienes inmuebles, espacio público, conjuntos y áreas históricas o patrimoniales….</w:t>
            </w:r>
          </w:p>
        </w:tc>
        <w:tc>
          <w:tcPr>
            <w:tcW w:w="3405" w:type="dxa"/>
          </w:tcPr>
          <w:p w14:paraId="55176DEF" w14:textId="77777777" w:rsidR="005D00A7" w:rsidRPr="00364490" w:rsidRDefault="005D00A7" w:rsidP="005D00A7">
            <w:pPr>
              <w:rPr>
                <w:i/>
                <w:iCs/>
                <w:color w:val="00B050"/>
                <w:sz w:val="18"/>
                <w:szCs w:val="18"/>
                <w:lang w:val="es-ES"/>
              </w:rPr>
            </w:pPr>
            <w:r w:rsidRPr="00364490">
              <w:rPr>
                <w:i/>
                <w:iCs/>
                <w:color w:val="00B050"/>
                <w:sz w:val="18"/>
                <w:szCs w:val="18"/>
                <w:lang w:val="es-ES"/>
              </w:rPr>
              <w:t>EL texto se repite, pues lo mismo ya está dicho en el primer párrafo (objeto).   Se sugiere suprimir, rescatando la frase:</w:t>
            </w:r>
          </w:p>
          <w:p w14:paraId="344214B1" w14:textId="12C46302" w:rsidR="005D00A7" w:rsidRPr="00364490" w:rsidRDefault="005D00A7" w:rsidP="005D00A7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i/>
                <w:iCs/>
                <w:sz w:val="18"/>
                <w:szCs w:val="18"/>
                <w:lang w:val="es-ES"/>
              </w:rPr>
              <w:t>“</w:t>
            </w:r>
            <w:r w:rsidRPr="00364490">
              <w:rPr>
                <w:sz w:val="18"/>
                <w:szCs w:val="18"/>
                <w:lang w:val="es-ES"/>
              </w:rPr>
              <w:t>así como el sistema de incentivos para la conservación y el régimen sancionatorio sobre la materia</w:t>
            </w:r>
            <w:r w:rsidR="00E161EF" w:rsidRPr="00364490">
              <w:rPr>
                <w:i/>
                <w:iCs/>
                <w:sz w:val="18"/>
                <w:szCs w:val="18"/>
                <w:lang w:val="es-ES"/>
              </w:rPr>
              <w:t xml:space="preserve">.”  </w:t>
            </w:r>
            <w:r w:rsidR="00E161EF" w:rsidRPr="00364490">
              <w:rPr>
                <w:i/>
                <w:iCs/>
                <w:color w:val="00B050"/>
                <w:sz w:val="18"/>
                <w:szCs w:val="18"/>
                <w:lang w:val="es-ES"/>
              </w:rPr>
              <w:t>Que podría añadirse al primer párrafo.</w:t>
            </w:r>
          </w:p>
        </w:tc>
      </w:tr>
      <w:tr w:rsidR="00171F43" w:rsidRPr="00364490" w14:paraId="129A3B22" w14:textId="77777777" w:rsidTr="00171F43">
        <w:tc>
          <w:tcPr>
            <w:tcW w:w="2122" w:type="dxa"/>
          </w:tcPr>
          <w:p w14:paraId="21345AF3" w14:textId="6095B5E4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6. Final de </w:t>
            </w: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</w:p>
        </w:tc>
        <w:tc>
          <w:tcPr>
            <w:tcW w:w="3540" w:type="dxa"/>
          </w:tcPr>
          <w:p w14:paraId="7091DE70" w14:textId="3FAD4110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EXPIDESE LA SIGUIENTE:</w:t>
            </w:r>
          </w:p>
        </w:tc>
        <w:tc>
          <w:tcPr>
            <w:tcW w:w="3405" w:type="dxa"/>
          </w:tcPr>
          <w:p w14:paraId="270F5770" w14:textId="6D036EF5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EXP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Í</w:t>
            </w:r>
            <w:r w:rsidRPr="00364490">
              <w:rPr>
                <w:sz w:val="18"/>
                <w:szCs w:val="18"/>
                <w:lang w:val="es-ES"/>
              </w:rPr>
              <w:t>DESE LA SIGUIENTE:</w:t>
            </w:r>
          </w:p>
        </w:tc>
      </w:tr>
      <w:tr w:rsidR="00171F43" w:rsidRPr="00364490" w14:paraId="18AC96BD" w14:textId="77777777" w:rsidTr="00171F43">
        <w:tc>
          <w:tcPr>
            <w:tcW w:w="2122" w:type="dxa"/>
          </w:tcPr>
          <w:p w14:paraId="571E0866" w14:textId="2D2473A3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9. Literal a, numeral 2</w:t>
            </w:r>
          </w:p>
        </w:tc>
        <w:tc>
          <w:tcPr>
            <w:tcW w:w="3540" w:type="dxa"/>
          </w:tcPr>
          <w:p w14:paraId="363508CC" w14:textId="4B68F08E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…quienes se pronunciarán con base a los informes que consideren necesarios de las instancias municipales competentes.</w:t>
            </w:r>
          </w:p>
        </w:tc>
        <w:tc>
          <w:tcPr>
            <w:tcW w:w="3405" w:type="dxa"/>
          </w:tcPr>
          <w:p w14:paraId="2B9F487C" w14:textId="79AF95A8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…quienes se pronunciarán con base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en </w:t>
            </w:r>
            <w:r w:rsidRPr="00364490">
              <w:rPr>
                <w:sz w:val="18"/>
                <w:szCs w:val="18"/>
                <w:lang w:val="es-ES"/>
              </w:rPr>
              <w:t>los informes que consideren necesarios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de las instancias municipales competentes.</w:t>
            </w:r>
          </w:p>
        </w:tc>
      </w:tr>
      <w:tr w:rsidR="00171F43" w:rsidRPr="00364490" w14:paraId="05637B8D" w14:textId="77777777" w:rsidTr="00171F43">
        <w:tc>
          <w:tcPr>
            <w:tcW w:w="2122" w:type="dxa"/>
          </w:tcPr>
          <w:p w14:paraId="1352C8C3" w14:textId="53126139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16, numeral 1</w:t>
            </w:r>
          </w:p>
        </w:tc>
        <w:tc>
          <w:tcPr>
            <w:tcW w:w="3540" w:type="dxa"/>
          </w:tcPr>
          <w:p w14:paraId="69EC8E3F" w14:textId="75574091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Levantamiento de la información técnica in situ, el cual se llevará a cabo por parte del Instituto Metropolitano…</w:t>
            </w:r>
          </w:p>
        </w:tc>
        <w:tc>
          <w:tcPr>
            <w:tcW w:w="3405" w:type="dxa"/>
          </w:tcPr>
          <w:p w14:paraId="3319F1F1" w14:textId="5655356F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Levantamiento de la información técnica </w:t>
            </w:r>
            <w:r w:rsidRPr="00364490">
              <w:rPr>
                <w:i/>
                <w:iCs/>
                <w:color w:val="FF0000"/>
                <w:sz w:val="18"/>
                <w:szCs w:val="18"/>
                <w:lang w:val="es-ES"/>
              </w:rPr>
              <w:t>in situ</w:t>
            </w:r>
            <w:r w:rsidRPr="00364490">
              <w:rPr>
                <w:sz w:val="18"/>
                <w:szCs w:val="18"/>
                <w:lang w:val="es-ES"/>
              </w:rPr>
              <w:t xml:space="preserve">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que la efectuará el </w:t>
            </w:r>
            <w:r w:rsidRPr="00364490">
              <w:rPr>
                <w:sz w:val="18"/>
                <w:szCs w:val="18"/>
                <w:lang w:val="es-ES"/>
              </w:rPr>
              <w:t>Instituto Metropolitano…</w:t>
            </w:r>
          </w:p>
        </w:tc>
      </w:tr>
      <w:tr w:rsidR="00171F43" w:rsidRPr="00364490" w14:paraId="673DBB5E" w14:textId="77777777" w:rsidTr="00171F43">
        <w:tc>
          <w:tcPr>
            <w:tcW w:w="2122" w:type="dxa"/>
          </w:tcPr>
          <w:p w14:paraId="715889A8" w14:textId="5D75DE75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25. 5to punto primer párrafo</w:t>
            </w:r>
          </w:p>
        </w:tc>
        <w:tc>
          <w:tcPr>
            <w:tcW w:w="3540" w:type="dxa"/>
          </w:tcPr>
          <w:p w14:paraId="6CA5F6BA" w14:textId="6333BD1A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Construcción, complementación y arreglo de cerramientos y accesos; utilizando materiales…</w:t>
            </w:r>
          </w:p>
        </w:tc>
        <w:tc>
          <w:tcPr>
            <w:tcW w:w="3405" w:type="dxa"/>
          </w:tcPr>
          <w:p w14:paraId="35F731C9" w14:textId="0EFCB5E0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Construcción, complementación y arreglo de cerramientos y accesos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utilizando materiales…</w:t>
            </w:r>
          </w:p>
        </w:tc>
      </w:tr>
      <w:tr w:rsidR="00171F43" w:rsidRPr="00364490" w14:paraId="324425D7" w14:textId="77777777" w:rsidTr="00171F43">
        <w:tc>
          <w:tcPr>
            <w:tcW w:w="2122" w:type="dxa"/>
          </w:tcPr>
          <w:p w14:paraId="4ABDADB0" w14:textId="16311A4D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26, literal b) numeral 3</w:t>
            </w:r>
          </w:p>
        </w:tc>
        <w:tc>
          <w:tcPr>
            <w:tcW w:w="3540" w:type="dxa"/>
          </w:tcPr>
          <w:p w14:paraId="69BD103A" w14:textId="58DB7A93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…intervenciones constructivas menores especializadas y solicitará directamente el informe técnico al del órgano rector…</w:t>
            </w:r>
          </w:p>
        </w:tc>
        <w:tc>
          <w:tcPr>
            <w:tcW w:w="3405" w:type="dxa"/>
          </w:tcPr>
          <w:p w14:paraId="1524725D" w14:textId="6F123AE4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…intervenciones constructivas menores especializadas y solicitará directamente el informe técnico al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del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órgano rector…</w:t>
            </w:r>
          </w:p>
        </w:tc>
      </w:tr>
      <w:tr w:rsidR="00171F43" w:rsidRPr="00364490" w14:paraId="45CD6A9B" w14:textId="77777777" w:rsidTr="00171F43">
        <w:tc>
          <w:tcPr>
            <w:tcW w:w="2122" w:type="dxa"/>
          </w:tcPr>
          <w:p w14:paraId="06AFE2F7" w14:textId="56C9740E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27, 1er párrafo</w:t>
            </w:r>
          </w:p>
        </w:tc>
        <w:tc>
          <w:tcPr>
            <w:tcW w:w="3540" w:type="dxa"/>
          </w:tcPr>
          <w:p w14:paraId="24A2E451" w14:textId="2EE7D6E8" w:rsidR="00171F43" w:rsidRPr="00364490" w:rsidRDefault="00171F43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…territorio, hábitat y vivienda, o quien asumiere sus </w:t>
            </w:r>
            <w:r w:rsidR="005A4E49" w:rsidRPr="00364490">
              <w:rPr>
                <w:sz w:val="18"/>
                <w:szCs w:val="18"/>
                <w:lang w:val="es-ES"/>
              </w:rPr>
              <w:t>competencias</w:t>
            </w:r>
            <w:r w:rsidRPr="00364490">
              <w:rPr>
                <w:sz w:val="18"/>
                <w:szCs w:val="18"/>
                <w:lang w:val="es-ES"/>
              </w:rPr>
              <w:t>, la Administración Zonal, emitirá procederá a la devolución del trámite…</w:t>
            </w:r>
          </w:p>
        </w:tc>
        <w:tc>
          <w:tcPr>
            <w:tcW w:w="3405" w:type="dxa"/>
          </w:tcPr>
          <w:p w14:paraId="181DAEF3" w14:textId="77F49DE6" w:rsidR="00171F43" w:rsidRPr="00364490" w:rsidRDefault="005A4E49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…territorio, hábitat y vivienda, o quien asumiere sus competencias, la Administración Zonal,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emitirá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procederá a la devolución del trámite…</w:t>
            </w:r>
          </w:p>
        </w:tc>
      </w:tr>
      <w:tr w:rsidR="005A4E49" w:rsidRPr="00364490" w14:paraId="5AB731B7" w14:textId="77777777" w:rsidTr="00171F43">
        <w:tc>
          <w:tcPr>
            <w:tcW w:w="2122" w:type="dxa"/>
          </w:tcPr>
          <w:p w14:paraId="29F9090B" w14:textId="5FD86BF3" w:rsidR="005A4E49" w:rsidRPr="00364490" w:rsidRDefault="005A4E49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27. Art (40)</w:t>
            </w:r>
          </w:p>
        </w:tc>
        <w:tc>
          <w:tcPr>
            <w:tcW w:w="3540" w:type="dxa"/>
          </w:tcPr>
          <w:p w14:paraId="51DCB3D3" w14:textId="1BC4E502" w:rsidR="005A4E49" w:rsidRPr="00364490" w:rsidRDefault="005A4E49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…conjuntos o áreas históricas o patrimoniales , siendo las siguientes:</w:t>
            </w:r>
          </w:p>
        </w:tc>
        <w:tc>
          <w:tcPr>
            <w:tcW w:w="3405" w:type="dxa"/>
          </w:tcPr>
          <w:p w14:paraId="1AEB94C6" w14:textId="7602F5DA" w:rsidR="005A4E49" w:rsidRPr="00364490" w:rsidRDefault="005A4E49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…conjuntos o áreas históricas o patrimoniales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siendo las siguientes:</w:t>
            </w:r>
          </w:p>
        </w:tc>
      </w:tr>
      <w:tr w:rsidR="005A4E49" w:rsidRPr="00364490" w14:paraId="2291F929" w14:textId="77777777" w:rsidTr="00171F43">
        <w:tc>
          <w:tcPr>
            <w:tcW w:w="2122" w:type="dxa"/>
          </w:tcPr>
          <w:p w14:paraId="04CE68F1" w14:textId="0C430AF2" w:rsidR="005A4E49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28. 4to párrafo</w:t>
            </w:r>
          </w:p>
        </w:tc>
        <w:tc>
          <w:tcPr>
            <w:tcW w:w="3540" w:type="dxa"/>
          </w:tcPr>
          <w:p w14:paraId="7D9CA8FC" w14:textId="5C08E8E2" w:rsidR="005A4E49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El órgano rector de territorio, hábitat y vivienda, o quien asumiere sus competencias realizará la o las inspecciones y…</w:t>
            </w:r>
          </w:p>
        </w:tc>
        <w:tc>
          <w:tcPr>
            <w:tcW w:w="3405" w:type="dxa"/>
          </w:tcPr>
          <w:p w14:paraId="7E0BB7AA" w14:textId="69195921" w:rsidR="005A4E49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El órgano rector de territorio, hábitat y vivienda, o quien asumiere sus competencias realizará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la o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las inspecciones y…</w:t>
            </w:r>
          </w:p>
        </w:tc>
      </w:tr>
      <w:tr w:rsidR="00203347" w:rsidRPr="00364490" w14:paraId="14CD4E3B" w14:textId="77777777" w:rsidTr="00171F43">
        <w:tc>
          <w:tcPr>
            <w:tcW w:w="2122" w:type="dxa"/>
          </w:tcPr>
          <w:p w14:paraId="1E046373" w14:textId="0685E5FB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29, numeral 6</w:t>
            </w:r>
          </w:p>
        </w:tc>
        <w:tc>
          <w:tcPr>
            <w:tcW w:w="3540" w:type="dxa"/>
          </w:tcPr>
          <w:p w14:paraId="2967EEF2" w14:textId="5B81CA41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Con el informe favorable del órgano rector de territorio, hábitat y vivienda, o quien asumiere sus competencias la Subcomisión Técnica…</w:t>
            </w:r>
          </w:p>
        </w:tc>
        <w:tc>
          <w:tcPr>
            <w:tcW w:w="3405" w:type="dxa"/>
          </w:tcPr>
          <w:p w14:paraId="13468E49" w14:textId="116BAC4F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Con el informe favorable del órgano rector de territorio, hábitat y vivienda, o quien asumiere sus competencias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la Subcomisión Técnica…</w:t>
            </w:r>
          </w:p>
        </w:tc>
      </w:tr>
      <w:tr w:rsidR="00203347" w:rsidRPr="00364490" w14:paraId="21EA9DF2" w14:textId="77777777" w:rsidTr="00171F43">
        <w:tc>
          <w:tcPr>
            <w:tcW w:w="2122" w:type="dxa"/>
          </w:tcPr>
          <w:p w14:paraId="59DB874F" w14:textId="4AF505B6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29, numeral 8</w:t>
            </w:r>
          </w:p>
        </w:tc>
        <w:tc>
          <w:tcPr>
            <w:tcW w:w="3540" w:type="dxa"/>
          </w:tcPr>
          <w:p w14:paraId="55E2B8FD" w14:textId="21593CEB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En caso de contar con resolución de aprobación se emitirá el certificado de conformidad y la licencia metropolitana urbanística, previo la cancelación….</w:t>
            </w:r>
          </w:p>
        </w:tc>
        <w:tc>
          <w:tcPr>
            <w:tcW w:w="3405" w:type="dxa"/>
          </w:tcPr>
          <w:p w14:paraId="75DFB333" w14:textId="215C0F7F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En caso de contar con resolución de aprobación se emitirá el certificado de conformidad y la licencia metropolitana urbanística,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previa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la</w:t>
            </w:r>
            <w:r w:rsidRPr="00364490">
              <w:rPr>
                <w:sz w:val="18"/>
                <w:szCs w:val="18"/>
                <w:lang w:val="es-ES"/>
              </w:rPr>
              <w:t xml:space="preserve"> cancelación….</w:t>
            </w:r>
          </w:p>
        </w:tc>
      </w:tr>
      <w:tr w:rsidR="00203347" w:rsidRPr="00364490" w14:paraId="13146565" w14:textId="77777777" w:rsidTr="00171F43">
        <w:tc>
          <w:tcPr>
            <w:tcW w:w="2122" w:type="dxa"/>
          </w:tcPr>
          <w:p w14:paraId="07D0CC64" w14:textId="1CD27315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lastRenderedPageBreak/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29, literal b)</w:t>
            </w:r>
          </w:p>
        </w:tc>
        <w:tc>
          <w:tcPr>
            <w:tcW w:w="3540" w:type="dxa"/>
          </w:tcPr>
          <w:p w14:paraId="703DC3C9" w14:textId="62B75E28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De las intervenciones constructivas mayores que no requieren de la aprobación de la Comisión de Áreas Históricas y Patrimonio y del registro de estado actual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:  Para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este caso los proyectos…</w:t>
            </w:r>
          </w:p>
        </w:tc>
        <w:tc>
          <w:tcPr>
            <w:tcW w:w="3405" w:type="dxa"/>
          </w:tcPr>
          <w:p w14:paraId="0C8CDD59" w14:textId="598A1815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De las intervenciones constructivas mayores que no requieren de la aprobación de la Comisión de Áreas Históricas y Patrimonio y del registro de estado actual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:  Para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este caso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los proyectos…</w:t>
            </w:r>
          </w:p>
        </w:tc>
      </w:tr>
      <w:tr w:rsidR="00203347" w:rsidRPr="00364490" w14:paraId="4BC18161" w14:textId="77777777" w:rsidTr="00171F43">
        <w:tc>
          <w:tcPr>
            <w:tcW w:w="2122" w:type="dxa"/>
          </w:tcPr>
          <w:p w14:paraId="6FB25434" w14:textId="1A64A8CF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29, literal b), numeral 1</w:t>
            </w:r>
          </w:p>
        </w:tc>
        <w:tc>
          <w:tcPr>
            <w:tcW w:w="3540" w:type="dxa"/>
          </w:tcPr>
          <w:p w14:paraId="27554BB9" w14:textId="2B556FC2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Ingreso de la solicitud y demás documentación detallada en la presente norma y en los anexos por parte del administrado o su representante legal al órgano rector…</w:t>
            </w:r>
          </w:p>
        </w:tc>
        <w:tc>
          <w:tcPr>
            <w:tcW w:w="3405" w:type="dxa"/>
          </w:tcPr>
          <w:p w14:paraId="0E46C35D" w14:textId="3A3E8F85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Ingreso de la solicitud y demás documentación detallada en la presente norma y en los anexos por parte del administrado o su representante legal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al órgano rector…</w:t>
            </w:r>
          </w:p>
        </w:tc>
      </w:tr>
      <w:tr w:rsidR="00203347" w:rsidRPr="00364490" w14:paraId="380D04CA" w14:textId="77777777" w:rsidTr="00171F43">
        <w:tc>
          <w:tcPr>
            <w:tcW w:w="2122" w:type="dxa"/>
          </w:tcPr>
          <w:p w14:paraId="347E4095" w14:textId="66FD7B3A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29, literal b), numeral 2</w:t>
            </w:r>
          </w:p>
        </w:tc>
        <w:tc>
          <w:tcPr>
            <w:tcW w:w="3540" w:type="dxa"/>
          </w:tcPr>
          <w:p w14:paraId="6A805EC1" w14:textId="4FE1AB95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El órgano rector del territorio, hábitat y vivienda, o quien asumiere sus competencias verifica el cumplimiento de los requisitos establecidos en la presente norma así como…</w:t>
            </w:r>
          </w:p>
        </w:tc>
        <w:tc>
          <w:tcPr>
            <w:tcW w:w="3405" w:type="dxa"/>
          </w:tcPr>
          <w:p w14:paraId="59C00F04" w14:textId="3EA19B4D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El órgano rector del territorio, hábitat y vivienda, o quien asumiere sus competencias verifica el cumplimiento de los requisitos establecidos en la presente norma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así como…</w:t>
            </w:r>
          </w:p>
        </w:tc>
      </w:tr>
      <w:tr w:rsidR="00203347" w:rsidRPr="00364490" w14:paraId="04C00C77" w14:textId="77777777" w:rsidTr="00171F43">
        <w:tc>
          <w:tcPr>
            <w:tcW w:w="2122" w:type="dxa"/>
          </w:tcPr>
          <w:p w14:paraId="20326BEA" w14:textId="0C47700F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29, literal b), numeral 3</w:t>
            </w:r>
          </w:p>
        </w:tc>
        <w:tc>
          <w:tcPr>
            <w:tcW w:w="3540" w:type="dxa"/>
          </w:tcPr>
          <w:p w14:paraId="4962B1B8" w14:textId="76E37ECC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…realizará la inspección in situ si así lo requiere y emitirá el informe…</w:t>
            </w:r>
          </w:p>
        </w:tc>
        <w:tc>
          <w:tcPr>
            <w:tcW w:w="3405" w:type="dxa"/>
          </w:tcPr>
          <w:p w14:paraId="6A48C525" w14:textId="4C5DD01B" w:rsidR="00203347" w:rsidRPr="00364490" w:rsidRDefault="00203347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…realizará la inspección </w:t>
            </w:r>
            <w:r w:rsidRPr="00364490">
              <w:rPr>
                <w:i/>
                <w:iCs/>
                <w:color w:val="FF0000"/>
                <w:sz w:val="18"/>
                <w:szCs w:val="18"/>
                <w:lang w:val="es-ES"/>
              </w:rPr>
              <w:t>in situ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si así lo requiere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y emitirá el informe…</w:t>
            </w:r>
          </w:p>
        </w:tc>
      </w:tr>
      <w:tr w:rsidR="009C0DEF" w:rsidRPr="00364490" w14:paraId="5DD8E959" w14:textId="77777777" w:rsidTr="00171F43">
        <w:tc>
          <w:tcPr>
            <w:tcW w:w="2122" w:type="dxa"/>
          </w:tcPr>
          <w:p w14:paraId="550726EF" w14:textId="1B542DF9" w:rsidR="009C0DEF" w:rsidRPr="00364490" w:rsidRDefault="009C0DEF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30, literal b), numeral 5</w:t>
            </w:r>
          </w:p>
        </w:tc>
        <w:tc>
          <w:tcPr>
            <w:tcW w:w="3540" w:type="dxa"/>
          </w:tcPr>
          <w:p w14:paraId="0E6D94C4" w14:textId="30097672" w:rsidR="009C0DEF" w:rsidRPr="00364490" w:rsidRDefault="009C0DEF" w:rsidP="00171F43">
            <w:pPr>
              <w:rPr>
                <w:sz w:val="18"/>
                <w:szCs w:val="18"/>
                <w:lang w:val="es-ES"/>
              </w:rPr>
            </w:pPr>
            <w:proofErr w:type="gramStart"/>
            <w:r w:rsidRPr="00364490">
              <w:rPr>
                <w:sz w:val="18"/>
                <w:szCs w:val="18"/>
                <w:lang w:val="es-ES"/>
              </w:rPr>
              <w:t>certificado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de conformidad y la licencia metropolitana urbanística, previo la cancelación de las tasas….</w:t>
            </w:r>
          </w:p>
        </w:tc>
        <w:tc>
          <w:tcPr>
            <w:tcW w:w="3405" w:type="dxa"/>
          </w:tcPr>
          <w:p w14:paraId="1CF0D2EF" w14:textId="1BD4E9EA" w:rsidR="009C0DEF" w:rsidRPr="00364490" w:rsidRDefault="009C0DEF" w:rsidP="00171F43">
            <w:pPr>
              <w:rPr>
                <w:sz w:val="18"/>
                <w:szCs w:val="18"/>
                <w:lang w:val="es-ES"/>
              </w:rPr>
            </w:pPr>
            <w:proofErr w:type="gramStart"/>
            <w:r w:rsidRPr="00364490">
              <w:rPr>
                <w:sz w:val="18"/>
                <w:szCs w:val="18"/>
                <w:lang w:val="es-ES"/>
              </w:rPr>
              <w:t>certificado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de conformidad y la licencia metropolitana urbanística,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previa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la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cancelación de las tasas….</w:t>
            </w:r>
          </w:p>
        </w:tc>
      </w:tr>
      <w:tr w:rsidR="009C0DEF" w:rsidRPr="00364490" w14:paraId="08A04D2C" w14:textId="77777777" w:rsidTr="00171F43">
        <w:tc>
          <w:tcPr>
            <w:tcW w:w="2122" w:type="dxa"/>
          </w:tcPr>
          <w:p w14:paraId="45959046" w14:textId="7315520F" w:rsidR="009C0DEF" w:rsidRPr="00364490" w:rsidRDefault="009C0DEF" w:rsidP="00171F43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31, literal b), numeral 8, punto 3</w:t>
            </w:r>
          </w:p>
        </w:tc>
        <w:tc>
          <w:tcPr>
            <w:tcW w:w="3540" w:type="dxa"/>
          </w:tcPr>
          <w:p w14:paraId="15CCBA61" w14:textId="0BDD1B6E" w:rsidR="009C0DEF" w:rsidRPr="00364490" w:rsidRDefault="009C0DEF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Intervención en el que con base al levantamiento de estado actual, </w:t>
            </w:r>
          </w:p>
        </w:tc>
        <w:tc>
          <w:tcPr>
            <w:tcW w:w="3405" w:type="dxa"/>
          </w:tcPr>
          <w:p w14:paraId="6A16D2C2" w14:textId="44B11ED9" w:rsidR="009C0DEF" w:rsidRPr="00364490" w:rsidRDefault="009C0DEF" w:rsidP="00171F43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Intervención en el que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con base al levantamiento de estado actual,</w:t>
            </w:r>
          </w:p>
        </w:tc>
      </w:tr>
      <w:tr w:rsidR="009C0DEF" w:rsidRPr="00364490" w14:paraId="3FFE5900" w14:textId="77777777" w:rsidTr="00171F43">
        <w:tc>
          <w:tcPr>
            <w:tcW w:w="2122" w:type="dxa"/>
          </w:tcPr>
          <w:p w14:paraId="546AA7A9" w14:textId="64BFCEC2" w:rsidR="009C0DEF" w:rsidRPr="00364490" w:rsidRDefault="009C0DEF" w:rsidP="009C0DEF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32, Art (43)</w:t>
            </w:r>
          </w:p>
        </w:tc>
        <w:tc>
          <w:tcPr>
            <w:tcW w:w="3540" w:type="dxa"/>
          </w:tcPr>
          <w:p w14:paraId="1AAED8E9" w14:textId="215E2B54" w:rsidR="009C0DEF" w:rsidRPr="00364490" w:rsidRDefault="009C0DEF" w:rsidP="009C0DEF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…y contiene infraestructuras y servicios en general para garantizar su funcionalidad y calidad…</w:t>
            </w:r>
          </w:p>
        </w:tc>
        <w:tc>
          <w:tcPr>
            <w:tcW w:w="3405" w:type="dxa"/>
          </w:tcPr>
          <w:p w14:paraId="40C4264E" w14:textId="11C19BD9" w:rsidR="009C0DEF" w:rsidRPr="00364490" w:rsidRDefault="009C0DEF" w:rsidP="009C0DEF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…y contiene infraestructuras y servicios en general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para garantizar su funcionalidad y calidad…</w:t>
            </w:r>
          </w:p>
        </w:tc>
      </w:tr>
      <w:tr w:rsidR="009C0DEF" w:rsidRPr="00364490" w14:paraId="2BEA716E" w14:textId="77777777" w:rsidTr="00171F43">
        <w:tc>
          <w:tcPr>
            <w:tcW w:w="2122" w:type="dxa"/>
          </w:tcPr>
          <w:p w14:paraId="765CC58F" w14:textId="09FEC3BE" w:rsidR="009C0DEF" w:rsidRPr="00364490" w:rsidRDefault="009C0DEF" w:rsidP="009C0DEF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33, Art (45)</w:t>
            </w:r>
          </w:p>
        </w:tc>
        <w:tc>
          <w:tcPr>
            <w:tcW w:w="3540" w:type="dxa"/>
          </w:tcPr>
          <w:p w14:paraId="601401D9" w14:textId="7092F369" w:rsidR="009C0DEF" w:rsidRPr="00364490" w:rsidRDefault="009C0DEF" w:rsidP="009C0DEF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…y señalará las garantías de responsabilidad las que, dependiendo del caso, podrán ser inclusive pecuniarias, y que constarán en normativa municipal vigente, y tendrán por objeto salvaguardar…</w:t>
            </w:r>
          </w:p>
        </w:tc>
        <w:tc>
          <w:tcPr>
            <w:tcW w:w="3405" w:type="dxa"/>
          </w:tcPr>
          <w:p w14:paraId="7A97C841" w14:textId="385C6189" w:rsidR="009C0DEF" w:rsidRPr="00364490" w:rsidRDefault="009C0DEF" w:rsidP="009C0DEF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…y señalará las garantías de responsabilidad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las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 xml:space="preserve">que, dependiendo del caso, podrán ser inclusive pecuniarias, y que constarán en normativa municipal vigente,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y tendrán por</w:t>
            </w:r>
            <w:r w:rsidRPr="00364490">
              <w:rPr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con el </w:t>
            </w:r>
            <w:r w:rsidRPr="00364490">
              <w:rPr>
                <w:sz w:val="18"/>
                <w:szCs w:val="18"/>
                <w:lang w:val="es-ES"/>
              </w:rPr>
              <w:t>objeto salvaguardar…</w:t>
            </w:r>
          </w:p>
        </w:tc>
      </w:tr>
      <w:tr w:rsidR="00BF6B9B" w:rsidRPr="00364490" w14:paraId="3B990C82" w14:textId="77777777" w:rsidTr="00171F43">
        <w:tc>
          <w:tcPr>
            <w:tcW w:w="2122" w:type="dxa"/>
          </w:tcPr>
          <w:p w14:paraId="18864DC6" w14:textId="048776B1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33 último párrafo</w:t>
            </w:r>
          </w:p>
        </w:tc>
        <w:tc>
          <w:tcPr>
            <w:tcW w:w="3540" w:type="dxa"/>
          </w:tcPr>
          <w:p w14:paraId="73626BA9" w14:textId="44833954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La Administración Zonal en coordinación con las entidades de movilidad y conectividad competentes serán quienes regulen el tránsito en el Centro Histórico y áreas históricas o patrimoniales con el propósito de asegurar la adecuada accesibilidad, priorizando el acceso de los residentes a sus viviendas, otorgando prioridad de circulación y seguridad a peatones con énfasis en adultos mayores…</w:t>
            </w:r>
          </w:p>
        </w:tc>
        <w:tc>
          <w:tcPr>
            <w:tcW w:w="3405" w:type="dxa"/>
          </w:tcPr>
          <w:p w14:paraId="21C91E38" w14:textId="5EFFD70E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La Administración Zonal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en coordinación con las entidades de movilidad y conectividad competentes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serán quienes regulen el tránsito en el Centro Histórico y áreas históricas o patrimoniales con el propósito de asegurar la adecuada accesibilidad, priorizando el acceso de los residentes a sus viviendas, otorgando prioridad de circulación y seguridad a peatones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,</w:t>
            </w:r>
            <w:r w:rsidRPr="00364490">
              <w:rPr>
                <w:sz w:val="18"/>
                <w:szCs w:val="18"/>
                <w:lang w:val="es-ES"/>
              </w:rPr>
              <w:t xml:space="preserve"> con énfasis en adultos mayores…</w:t>
            </w:r>
          </w:p>
        </w:tc>
      </w:tr>
      <w:tr w:rsidR="00BF6B9B" w:rsidRPr="00364490" w14:paraId="5D9CAFAD" w14:textId="77777777" w:rsidTr="00171F43">
        <w:tc>
          <w:tcPr>
            <w:tcW w:w="2122" w:type="dxa"/>
          </w:tcPr>
          <w:p w14:paraId="58B9F2F1" w14:textId="71CDF209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34. Art (47)</w:t>
            </w:r>
          </w:p>
        </w:tc>
        <w:tc>
          <w:tcPr>
            <w:tcW w:w="3540" w:type="dxa"/>
          </w:tcPr>
          <w:p w14:paraId="70A9F3BF" w14:textId="5EBE505C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Una intervención en el espacio público consiste en la o las acciones que permiten…</w:t>
            </w:r>
          </w:p>
        </w:tc>
        <w:tc>
          <w:tcPr>
            <w:tcW w:w="3405" w:type="dxa"/>
          </w:tcPr>
          <w:p w14:paraId="42F8CB51" w14:textId="7D5E5AEC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Una intervención en el espacio público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configura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en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la o las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acciones que permiten…</w:t>
            </w:r>
          </w:p>
        </w:tc>
      </w:tr>
      <w:tr w:rsidR="00BF6B9B" w:rsidRPr="00364490" w14:paraId="33855805" w14:textId="77777777" w:rsidTr="00171F43">
        <w:tc>
          <w:tcPr>
            <w:tcW w:w="2122" w:type="dxa"/>
          </w:tcPr>
          <w:p w14:paraId="6177C930" w14:textId="253BCD55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34. Art (48) literal d</w:t>
            </w:r>
          </w:p>
        </w:tc>
        <w:tc>
          <w:tcPr>
            <w:tcW w:w="3540" w:type="dxa"/>
          </w:tcPr>
          <w:p w14:paraId="4B6E1C57" w14:textId="6797FE31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…culatas, fachadas de predios que no tengas protección …</w:t>
            </w:r>
          </w:p>
        </w:tc>
        <w:tc>
          <w:tcPr>
            <w:tcW w:w="3405" w:type="dxa"/>
          </w:tcPr>
          <w:p w14:paraId="5A4210A4" w14:textId="721E56CA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…culatas, fachadas de predios que no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tengan </w:t>
            </w:r>
            <w:r w:rsidRPr="00364490">
              <w:rPr>
                <w:sz w:val="18"/>
                <w:szCs w:val="18"/>
                <w:lang w:val="es-ES"/>
              </w:rPr>
              <w:t>protección …</w:t>
            </w:r>
          </w:p>
        </w:tc>
      </w:tr>
      <w:tr w:rsidR="00BF6B9B" w:rsidRPr="00364490" w14:paraId="5C61E725" w14:textId="77777777" w:rsidTr="00171F43">
        <w:tc>
          <w:tcPr>
            <w:tcW w:w="2122" w:type="dxa"/>
          </w:tcPr>
          <w:p w14:paraId="236D407E" w14:textId="1EB9D6A4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35. Art (49) literal b)</w:t>
            </w:r>
          </w:p>
        </w:tc>
        <w:tc>
          <w:tcPr>
            <w:tcW w:w="3540" w:type="dxa"/>
          </w:tcPr>
          <w:p w14:paraId="314FDF84" w14:textId="08F2BFE1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…en el artículo anterior establecido en la letra b), previo a la obtención…</w:t>
            </w:r>
          </w:p>
        </w:tc>
        <w:tc>
          <w:tcPr>
            <w:tcW w:w="3405" w:type="dxa"/>
          </w:tcPr>
          <w:p w14:paraId="603E9834" w14:textId="7A7A1BDC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…en el artículo anterior establecido en la letra b),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previa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a la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obtención…</w:t>
            </w:r>
          </w:p>
        </w:tc>
      </w:tr>
      <w:tr w:rsidR="00BF6B9B" w:rsidRPr="00364490" w14:paraId="22F923BE" w14:textId="77777777" w:rsidTr="00171F43">
        <w:tc>
          <w:tcPr>
            <w:tcW w:w="2122" w:type="dxa"/>
          </w:tcPr>
          <w:p w14:paraId="6407116B" w14:textId="1D6FCC3F" w:rsidR="00BF6B9B" w:rsidRPr="00364490" w:rsidRDefault="00BF6B9B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35. Art (49) literal d)</w:t>
            </w:r>
          </w:p>
        </w:tc>
        <w:tc>
          <w:tcPr>
            <w:tcW w:w="3540" w:type="dxa"/>
          </w:tcPr>
          <w:p w14:paraId="7E341494" w14:textId="41FC7BA3" w:rsidR="00BF6B9B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…actuaciones no especializadas en el espacio público descritas en el artículo anterior establecido en la letra d), previo a la obtención…</w:t>
            </w:r>
          </w:p>
        </w:tc>
        <w:tc>
          <w:tcPr>
            <w:tcW w:w="3405" w:type="dxa"/>
          </w:tcPr>
          <w:p w14:paraId="2F066262" w14:textId="5D4322AE" w:rsidR="00BF6B9B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…actuaciones no especializadas en el espacio público descritas en el artículo anterior establecido en la letra d),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previa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a la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obtención…</w:t>
            </w:r>
          </w:p>
        </w:tc>
      </w:tr>
      <w:tr w:rsidR="00D9205C" w:rsidRPr="00364490" w14:paraId="26FF3114" w14:textId="77777777" w:rsidTr="00171F43">
        <w:tc>
          <w:tcPr>
            <w:tcW w:w="2122" w:type="dxa"/>
          </w:tcPr>
          <w:p w14:paraId="276EFE7D" w14:textId="7EFD5A08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37</w:t>
            </w:r>
          </w:p>
        </w:tc>
        <w:tc>
          <w:tcPr>
            <w:tcW w:w="3540" w:type="dxa"/>
          </w:tcPr>
          <w:p w14:paraId="6825B855" w14:textId="21E107EC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405" w:type="dxa"/>
          </w:tcPr>
          <w:p w14:paraId="0A1D7431" w14:textId="2B02794C" w:rsidR="00D9205C" w:rsidRPr="00364490" w:rsidRDefault="00D9205C" w:rsidP="00BF6B9B">
            <w:pPr>
              <w:rPr>
                <w:i/>
                <w:iCs/>
                <w:sz w:val="18"/>
                <w:szCs w:val="18"/>
                <w:lang w:val="es-ES"/>
              </w:rPr>
            </w:pPr>
            <w:r w:rsidRPr="00364490">
              <w:rPr>
                <w:i/>
                <w:iCs/>
                <w:color w:val="00B050"/>
                <w:sz w:val="18"/>
                <w:szCs w:val="18"/>
                <w:lang w:val="es-ES"/>
              </w:rPr>
              <w:t>Incorporar espacio entre 3er y 4to párrafo</w:t>
            </w:r>
          </w:p>
        </w:tc>
      </w:tr>
      <w:tr w:rsidR="00D9205C" w:rsidRPr="00364490" w14:paraId="5D3564DF" w14:textId="77777777" w:rsidTr="00171F43">
        <w:tc>
          <w:tcPr>
            <w:tcW w:w="2122" w:type="dxa"/>
          </w:tcPr>
          <w:p w14:paraId="70861292" w14:textId="5FF050E2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43</w:t>
            </w:r>
          </w:p>
        </w:tc>
        <w:tc>
          <w:tcPr>
            <w:tcW w:w="3540" w:type="dxa"/>
          </w:tcPr>
          <w:p w14:paraId="628357D5" w14:textId="242136B3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La aplicación de estos instrumentos de gestión del suelo que tiene como fin el financiamiento del desarrollo urbano, será efectuada de conformidad a lo dispuesto…</w:t>
            </w:r>
          </w:p>
        </w:tc>
        <w:tc>
          <w:tcPr>
            <w:tcW w:w="3405" w:type="dxa"/>
          </w:tcPr>
          <w:p w14:paraId="63CD7CB0" w14:textId="3E16A3E3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La aplicación de estos instrumentos de gestión del suelo que tiene como fin el financiamiento del desarrollo urbano, será efectuada de conformidad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con </w:t>
            </w:r>
            <w:r w:rsidRPr="00364490">
              <w:rPr>
                <w:sz w:val="18"/>
                <w:szCs w:val="18"/>
                <w:lang w:val="es-ES"/>
              </w:rPr>
              <w:t>lo dispuesto…</w:t>
            </w:r>
          </w:p>
        </w:tc>
      </w:tr>
      <w:tr w:rsidR="00D9205C" w:rsidRPr="00364490" w14:paraId="79C09864" w14:textId="77777777" w:rsidTr="00171F43">
        <w:tc>
          <w:tcPr>
            <w:tcW w:w="2122" w:type="dxa"/>
          </w:tcPr>
          <w:p w14:paraId="79A1051C" w14:textId="1419F0F3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44 literal e)</w:t>
            </w:r>
          </w:p>
        </w:tc>
        <w:tc>
          <w:tcPr>
            <w:tcW w:w="3540" w:type="dxa"/>
          </w:tcPr>
          <w:p w14:paraId="314DF789" w14:textId="4C0D1AA5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…serán de al menos 6 metros  o los que…</w:t>
            </w:r>
          </w:p>
        </w:tc>
        <w:tc>
          <w:tcPr>
            <w:tcW w:w="3405" w:type="dxa"/>
          </w:tcPr>
          <w:p w14:paraId="171E200F" w14:textId="32B32849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…serán de al menos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seis</w:t>
            </w:r>
            <w:r w:rsidRPr="00364490">
              <w:rPr>
                <w:sz w:val="18"/>
                <w:szCs w:val="18"/>
                <w:lang w:val="es-ES"/>
              </w:rPr>
              <w:t xml:space="preserve"> metros  o los que…</w:t>
            </w:r>
          </w:p>
        </w:tc>
      </w:tr>
      <w:tr w:rsidR="00D9205C" w:rsidRPr="00364490" w14:paraId="74DDB3B8" w14:textId="77777777" w:rsidTr="00171F43">
        <w:tc>
          <w:tcPr>
            <w:tcW w:w="2122" w:type="dxa"/>
          </w:tcPr>
          <w:p w14:paraId="661BCE08" w14:textId="154D7356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44 literal i)</w:t>
            </w:r>
          </w:p>
        </w:tc>
        <w:tc>
          <w:tcPr>
            <w:tcW w:w="3540" w:type="dxa"/>
          </w:tcPr>
          <w:p w14:paraId="53BBF088" w14:textId="722C7A09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…los estándares urbanísticos definidos por la </w:t>
            </w:r>
            <w:proofErr w:type="spellStart"/>
            <w:r w:rsidRPr="00364490">
              <w:rPr>
                <w:sz w:val="18"/>
                <w:szCs w:val="18"/>
                <w:lang w:val="es-ES"/>
              </w:rPr>
              <w:lastRenderedPageBreak/>
              <w:t>nomra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metropolitana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..</w:t>
            </w:r>
            <w:proofErr w:type="gramEnd"/>
          </w:p>
        </w:tc>
        <w:tc>
          <w:tcPr>
            <w:tcW w:w="3405" w:type="dxa"/>
          </w:tcPr>
          <w:p w14:paraId="6C077343" w14:textId="699DED75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lastRenderedPageBreak/>
              <w:t xml:space="preserve">…los estándares urbanísticos definidos por </w:t>
            </w:r>
            <w:r w:rsidRPr="00364490">
              <w:rPr>
                <w:sz w:val="18"/>
                <w:szCs w:val="18"/>
                <w:lang w:val="es-ES"/>
              </w:rPr>
              <w:lastRenderedPageBreak/>
              <w:t xml:space="preserve">la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norma</w:t>
            </w:r>
            <w:r w:rsidRPr="00364490">
              <w:rPr>
                <w:sz w:val="18"/>
                <w:szCs w:val="18"/>
                <w:lang w:val="es-ES"/>
              </w:rPr>
              <w:t xml:space="preserve"> metropolitana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..</w:t>
            </w:r>
            <w:proofErr w:type="gramEnd"/>
          </w:p>
        </w:tc>
      </w:tr>
      <w:tr w:rsidR="00D9205C" w:rsidRPr="00364490" w14:paraId="56B07A5F" w14:textId="77777777" w:rsidTr="00171F43">
        <w:tc>
          <w:tcPr>
            <w:tcW w:w="2122" w:type="dxa"/>
          </w:tcPr>
          <w:p w14:paraId="62A566CE" w14:textId="7A4905A7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lastRenderedPageBreak/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44 Art (65) literal b)</w:t>
            </w:r>
          </w:p>
        </w:tc>
        <w:tc>
          <w:tcPr>
            <w:tcW w:w="3540" w:type="dxa"/>
          </w:tcPr>
          <w:p w14:paraId="7E65E46B" w14:textId="0BDF62B7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…dos o 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mas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predios que en conjunto superen el cincuenta por ciento…</w:t>
            </w:r>
          </w:p>
        </w:tc>
        <w:tc>
          <w:tcPr>
            <w:tcW w:w="3405" w:type="dxa"/>
          </w:tcPr>
          <w:p w14:paraId="25F8D92E" w14:textId="001019EA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…dos o </w:t>
            </w:r>
            <w:proofErr w:type="spellStart"/>
            <w:proofErr w:type="gramStart"/>
            <w:r w:rsidRPr="00364490">
              <w:rPr>
                <w:sz w:val="18"/>
                <w:szCs w:val="18"/>
                <w:lang w:val="es-ES"/>
              </w:rPr>
              <w:t>mas</w:t>
            </w:r>
            <w:proofErr w:type="spellEnd"/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predios que en conjunto superen el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50</w:t>
            </w:r>
            <w:r w:rsidRPr="00364490">
              <w:rPr>
                <w:sz w:val="18"/>
                <w:szCs w:val="18"/>
                <w:lang w:val="es-ES"/>
              </w:rPr>
              <w:t xml:space="preserve"> por ciento…</w:t>
            </w:r>
          </w:p>
        </w:tc>
      </w:tr>
      <w:tr w:rsidR="00D9205C" w:rsidRPr="00364490" w14:paraId="1C873E21" w14:textId="77777777" w:rsidTr="00171F43">
        <w:tc>
          <w:tcPr>
            <w:tcW w:w="2122" w:type="dxa"/>
          </w:tcPr>
          <w:p w14:paraId="1723B353" w14:textId="57F752FD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44 Art (66)  </w:t>
            </w:r>
          </w:p>
        </w:tc>
        <w:tc>
          <w:tcPr>
            <w:tcW w:w="3540" w:type="dxa"/>
          </w:tcPr>
          <w:p w14:paraId="4FA344C7" w14:textId="5D25D0C1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..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que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forma parte del patrimonio cultural del Distrito Metropolitano del Distrito Metropolitano de Quito, se establecerán…</w:t>
            </w:r>
          </w:p>
        </w:tc>
        <w:tc>
          <w:tcPr>
            <w:tcW w:w="3405" w:type="dxa"/>
          </w:tcPr>
          <w:p w14:paraId="45926706" w14:textId="61381D1D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..</w:t>
            </w:r>
            <w:proofErr w:type="gramStart"/>
            <w:r w:rsidRPr="00364490">
              <w:rPr>
                <w:sz w:val="18"/>
                <w:szCs w:val="18"/>
                <w:lang w:val="es-ES"/>
              </w:rPr>
              <w:t>que</w:t>
            </w:r>
            <w:proofErr w:type="gramEnd"/>
            <w:r w:rsidRPr="00364490">
              <w:rPr>
                <w:sz w:val="18"/>
                <w:szCs w:val="18"/>
                <w:lang w:val="es-ES"/>
              </w:rPr>
              <w:t xml:space="preserve"> forma parte del patrimonio cultural del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Distrito Metropolitano del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Distrito Metropolitano de Quito, se establecerán…</w:t>
            </w:r>
          </w:p>
        </w:tc>
      </w:tr>
      <w:tr w:rsidR="00D9205C" w:rsidRPr="00364490" w14:paraId="2D427D66" w14:textId="77777777" w:rsidTr="00171F43">
        <w:tc>
          <w:tcPr>
            <w:tcW w:w="2122" w:type="dxa"/>
          </w:tcPr>
          <w:p w14:paraId="4B2B9A01" w14:textId="12B7278B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45 Art (67)</w:t>
            </w:r>
          </w:p>
        </w:tc>
        <w:tc>
          <w:tcPr>
            <w:tcW w:w="3540" w:type="dxa"/>
          </w:tcPr>
          <w:p w14:paraId="62C0017C" w14:textId="59BFAFBC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…a la Agencia Metropolitana de Control determinar la conveniencia o no de iniciar el procedimiento administrativo sancionador.</w:t>
            </w:r>
          </w:p>
        </w:tc>
        <w:tc>
          <w:tcPr>
            <w:tcW w:w="3405" w:type="dxa"/>
          </w:tcPr>
          <w:p w14:paraId="7B05EC2D" w14:textId="08D176B9" w:rsidR="00D9205C" w:rsidRPr="00364490" w:rsidRDefault="00D9205C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…a la Agencia Metropolitana de Control determinar la conveniencia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-</w:t>
            </w:r>
            <w:r w:rsidRPr="00364490">
              <w:rPr>
                <w:sz w:val="18"/>
                <w:szCs w:val="18"/>
                <w:lang w:val="es-ES"/>
              </w:rPr>
              <w:t>o no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>-</w:t>
            </w:r>
            <w:r w:rsidRPr="00364490">
              <w:rPr>
                <w:sz w:val="18"/>
                <w:szCs w:val="18"/>
                <w:lang w:val="es-ES"/>
              </w:rPr>
              <w:t xml:space="preserve"> de iniciar el procedimiento administrativo sancionador.</w:t>
            </w:r>
          </w:p>
        </w:tc>
      </w:tr>
      <w:tr w:rsidR="00D9205C" w:rsidRPr="00364490" w14:paraId="38017520" w14:textId="77777777" w:rsidTr="00171F43">
        <w:tc>
          <w:tcPr>
            <w:tcW w:w="2122" w:type="dxa"/>
          </w:tcPr>
          <w:p w14:paraId="6198A868" w14:textId="77777777" w:rsidR="00D9205C" w:rsidRPr="00364490" w:rsidRDefault="00364490" w:rsidP="00BF6B9B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47 columna Sanción administrativa</w:t>
            </w:r>
          </w:p>
          <w:p w14:paraId="732CC089" w14:textId="05277247" w:rsidR="00364490" w:rsidRPr="00364490" w:rsidRDefault="00364490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(1er recuadro)</w:t>
            </w:r>
          </w:p>
        </w:tc>
        <w:tc>
          <w:tcPr>
            <w:tcW w:w="3540" w:type="dxa"/>
          </w:tcPr>
          <w:p w14:paraId="16E34760" w14:textId="0378F261" w:rsidR="00D9205C" w:rsidRPr="00364490" w:rsidRDefault="00364490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Pintar la fachada del color establecido según los anexos técnicos, previo obtención…</w:t>
            </w:r>
          </w:p>
        </w:tc>
        <w:tc>
          <w:tcPr>
            <w:tcW w:w="3405" w:type="dxa"/>
          </w:tcPr>
          <w:p w14:paraId="2835EE3D" w14:textId="74B6E56F" w:rsidR="00D9205C" w:rsidRPr="00364490" w:rsidRDefault="00364490" w:rsidP="00BF6B9B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Pintar la fachada del color establecido según los anexos técnicos,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previa </w:t>
            </w:r>
            <w:r w:rsidRPr="00364490">
              <w:rPr>
                <w:sz w:val="18"/>
                <w:szCs w:val="18"/>
                <w:lang w:val="es-ES"/>
              </w:rPr>
              <w:t>obtención…</w:t>
            </w:r>
          </w:p>
        </w:tc>
      </w:tr>
      <w:tr w:rsidR="00364490" w:rsidRPr="00364490" w14:paraId="279AB383" w14:textId="77777777" w:rsidTr="00171F43">
        <w:tc>
          <w:tcPr>
            <w:tcW w:w="2122" w:type="dxa"/>
          </w:tcPr>
          <w:p w14:paraId="74E583A0" w14:textId="77777777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proofErr w:type="spellStart"/>
            <w:r w:rsidRPr="00364490">
              <w:rPr>
                <w:sz w:val="18"/>
                <w:szCs w:val="18"/>
                <w:lang w:val="es-ES"/>
              </w:rPr>
              <w:t>Pág</w:t>
            </w:r>
            <w:proofErr w:type="spellEnd"/>
            <w:r w:rsidRPr="00364490">
              <w:rPr>
                <w:sz w:val="18"/>
                <w:szCs w:val="18"/>
                <w:lang w:val="es-ES"/>
              </w:rPr>
              <w:t xml:space="preserve"> 47 columna Sanción administrativa</w:t>
            </w:r>
          </w:p>
          <w:p w14:paraId="0C629DFF" w14:textId="435F4BC0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(2do recuadro)</w:t>
            </w:r>
          </w:p>
        </w:tc>
        <w:tc>
          <w:tcPr>
            <w:tcW w:w="3540" w:type="dxa"/>
          </w:tcPr>
          <w:p w14:paraId="3E540505" w14:textId="3DC1B330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Pintar la fachada del color establecido, previo obtención…</w:t>
            </w:r>
          </w:p>
        </w:tc>
        <w:tc>
          <w:tcPr>
            <w:tcW w:w="3405" w:type="dxa"/>
          </w:tcPr>
          <w:p w14:paraId="3851724D" w14:textId="02572981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Pintar la fachada del color establecido, 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previa </w:t>
            </w:r>
            <w:r w:rsidRPr="00364490">
              <w:rPr>
                <w:sz w:val="18"/>
                <w:szCs w:val="18"/>
                <w:lang w:val="es-ES"/>
              </w:rPr>
              <w:t>obtención…</w:t>
            </w:r>
          </w:p>
        </w:tc>
      </w:tr>
      <w:tr w:rsidR="00364490" w:rsidRPr="00364490" w14:paraId="090C57FC" w14:textId="77777777" w:rsidTr="00171F43">
        <w:tc>
          <w:tcPr>
            <w:tcW w:w="2122" w:type="dxa"/>
          </w:tcPr>
          <w:p w14:paraId="75AB4F6C" w14:textId="037E97C7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Página 55.  DISPOSICIONES GENERALES, TERCERA</w:t>
            </w:r>
          </w:p>
        </w:tc>
        <w:tc>
          <w:tcPr>
            <w:tcW w:w="3540" w:type="dxa"/>
          </w:tcPr>
          <w:p w14:paraId="4812EB0E" w14:textId="7FD465B8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>El del órgano rector del territorio</w:t>
            </w:r>
          </w:p>
        </w:tc>
        <w:tc>
          <w:tcPr>
            <w:tcW w:w="3405" w:type="dxa"/>
          </w:tcPr>
          <w:p w14:paraId="18D045A4" w14:textId="043A85F9" w:rsidR="00364490" w:rsidRPr="00364490" w:rsidRDefault="00364490" w:rsidP="00364490">
            <w:pPr>
              <w:rPr>
                <w:sz w:val="18"/>
                <w:szCs w:val="18"/>
                <w:lang w:val="es-ES"/>
              </w:rPr>
            </w:pPr>
            <w:r w:rsidRPr="00364490">
              <w:rPr>
                <w:sz w:val="18"/>
                <w:szCs w:val="18"/>
                <w:lang w:val="es-ES"/>
              </w:rPr>
              <w:t xml:space="preserve">El </w:t>
            </w:r>
            <w:r w:rsidRPr="00364490">
              <w:rPr>
                <w:strike/>
                <w:color w:val="FF0000"/>
                <w:sz w:val="18"/>
                <w:szCs w:val="18"/>
                <w:lang w:val="es-ES"/>
              </w:rPr>
              <w:t>del</w:t>
            </w:r>
            <w:r w:rsidRPr="00364490">
              <w:rPr>
                <w:color w:val="FF0000"/>
                <w:sz w:val="18"/>
                <w:szCs w:val="18"/>
                <w:lang w:val="es-ES"/>
              </w:rPr>
              <w:t xml:space="preserve"> </w:t>
            </w:r>
            <w:r w:rsidRPr="00364490">
              <w:rPr>
                <w:sz w:val="18"/>
                <w:szCs w:val="18"/>
                <w:lang w:val="es-ES"/>
              </w:rPr>
              <w:t>órgano rector del territorio</w:t>
            </w:r>
          </w:p>
        </w:tc>
      </w:tr>
    </w:tbl>
    <w:p w14:paraId="6629474A" w14:textId="24E400F6" w:rsidR="005D00A7" w:rsidRDefault="005D00A7" w:rsidP="005D00A7">
      <w:pPr>
        <w:rPr>
          <w:lang w:val="es-ES"/>
        </w:rPr>
      </w:pPr>
    </w:p>
    <w:p w14:paraId="5A059497" w14:textId="7390A8CD" w:rsidR="00364490" w:rsidRDefault="00364490" w:rsidP="005D00A7">
      <w:pPr>
        <w:rPr>
          <w:lang w:val="es-ES"/>
        </w:rPr>
      </w:pPr>
      <w:r>
        <w:rPr>
          <w:lang w:val="es-ES"/>
        </w:rPr>
        <w:t>En general, las correcciones se marcan con rojo y notas para el editor, con verde.</w:t>
      </w:r>
    </w:p>
    <w:p w14:paraId="3C6761FA" w14:textId="5810A153" w:rsidR="00364490" w:rsidRDefault="00364490" w:rsidP="005D00A7">
      <w:pPr>
        <w:rPr>
          <w:lang w:val="es-ES"/>
        </w:rPr>
      </w:pPr>
      <w:r>
        <w:rPr>
          <w:lang w:val="es-ES"/>
        </w:rPr>
        <w:t>Agradezco a usted considerar las observaciones remitidas.</w:t>
      </w:r>
    </w:p>
    <w:p w14:paraId="1109DAED" w14:textId="0DDBC025" w:rsidR="00364490" w:rsidRDefault="00364490" w:rsidP="005D00A7">
      <w:pPr>
        <w:rPr>
          <w:lang w:val="es-ES"/>
        </w:rPr>
      </w:pPr>
      <w:r>
        <w:rPr>
          <w:lang w:val="es-ES"/>
        </w:rPr>
        <w:t>Atentamente,</w:t>
      </w:r>
    </w:p>
    <w:p w14:paraId="42671060" w14:textId="06EC10EA" w:rsidR="00364490" w:rsidRDefault="00364490" w:rsidP="005D00A7">
      <w:pPr>
        <w:rPr>
          <w:lang w:val="es-ES"/>
        </w:rPr>
      </w:pPr>
    </w:p>
    <w:p w14:paraId="295192E9" w14:textId="347CFB0C" w:rsidR="00364490" w:rsidRPr="005D00A7" w:rsidRDefault="00364490" w:rsidP="005D00A7">
      <w:pPr>
        <w:rPr>
          <w:lang w:val="es-ES"/>
        </w:rPr>
      </w:pPr>
      <w:r>
        <w:rPr>
          <w:lang w:val="es-ES"/>
        </w:rPr>
        <w:t>Juan Manuel Carrión.</w:t>
      </w:r>
    </w:p>
    <w:sectPr w:rsidR="00364490" w:rsidRPr="005D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A7"/>
    <w:rsid w:val="00171F43"/>
    <w:rsid w:val="00203347"/>
    <w:rsid w:val="00364490"/>
    <w:rsid w:val="005A4E49"/>
    <w:rsid w:val="005D00A7"/>
    <w:rsid w:val="008872FE"/>
    <w:rsid w:val="008D70A2"/>
    <w:rsid w:val="009C0DEF"/>
    <w:rsid w:val="00BF6B9B"/>
    <w:rsid w:val="00D9205C"/>
    <w:rsid w:val="00E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B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7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7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Rita Patricia Guerrero Vargas</cp:lastModifiedBy>
  <cp:revision>5</cp:revision>
  <dcterms:created xsi:type="dcterms:W3CDTF">2022-11-30T14:12:00Z</dcterms:created>
  <dcterms:modified xsi:type="dcterms:W3CDTF">2022-12-02T15:33:00Z</dcterms:modified>
</cp:coreProperties>
</file>