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1C" w:rsidRDefault="00CF2B1C" w:rsidP="00BF3DDC">
      <w:pPr>
        <w:pStyle w:val="Sinespaciado"/>
        <w:jc w:val="center"/>
        <w:rPr>
          <w:rFonts w:ascii="Arial" w:hAnsi="Arial" w:cs="Arial"/>
          <w:b/>
          <w:bCs/>
          <w:sz w:val="24"/>
          <w:szCs w:val="24"/>
        </w:rPr>
      </w:pPr>
      <w:bookmarkStart w:id="0" w:name="_GoBack"/>
      <w:bookmarkEnd w:id="0"/>
    </w:p>
    <w:p w:rsidR="00BF3DDC" w:rsidRPr="009A41E7" w:rsidRDefault="00BF3DDC" w:rsidP="00BF3DDC">
      <w:pPr>
        <w:pStyle w:val="Sinespaciado"/>
        <w:jc w:val="center"/>
        <w:rPr>
          <w:rFonts w:ascii="Arial" w:hAnsi="Arial" w:cs="Arial"/>
          <w:b/>
          <w:bCs/>
          <w:iCs/>
          <w:sz w:val="24"/>
          <w:szCs w:val="24"/>
        </w:rPr>
      </w:pPr>
      <w:r w:rsidRPr="009A41E7">
        <w:rPr>
          <w:rFonts w:ascii="Arial" w:hAnsi="Arial" w:cs="Arial"/>
          <w:b/>
          <w:bCs/>
          <w:sz w:val="24"/>
          <w:szCs w:val="24"/>
        </w:rPr>
        <w:t xml:space="preserve">PROYECTO DE ORDENANZA METROPOLITANA REFORMATORIA </w:t>
      </w:r>
    </w:p>
    <w:p w:rsidR="00BF3DDC" w:rsidRPr="009A41E7" w:rsidRDefault="00BF3DDC" w:rsidP="00BF3DDC">
      <w:pPr>
        <w:spacing w:after="0" w:line="240" w:lineRule="auto"/>
        <w:ind w:right="55"/>
        <w:rPr>
          <w:rFonts w:ascii="Arial" w:hAnsi="Arial" w:cs="Arial"/>
          <w:b/>
          <w:bCs/>
          <w:iCs/>
          <w:sz w:val="24"/>
          <w:szCs w:val="24"/>
        </w:rPr>
      </w:pPr>
    </w:p>
    <w:p w:rsidR="00BF3DDC" w:rsidRPr="009A41E7" w:rsidRDefault="00BF3DDC" w:rsidP="00BF3DDC">
      <w:pPr>
        <w:pStyle w:val="Sinespaciado"/>
        <w:jc w:val="center"/>
        <w:rPr>
          <w:rFonts w:ascii="Arial" w:hAnsi="Arial" w:cs="Arial"/>
          <w:b/>
          <w:sz w:val="24"/>
          <w:szCs w:val="24"/>
        </w:rPr>
      </w:pPr>
      <w:r w:rsidRPr="009A41E7">
        <w:rPr>
          <w:rFonts w:ascii="Arial" w:hAnsi="Arial" w:cs="Arial"/>
          <w:b/>
          <w:sz w:val="24"/>
          <w:szCs w:val="24"/>
        </w:rPr>
        <w:t>AL CAPÍTULO II, TÍTULO I, LIBRO IV.6 DEL CÓDIGO MUNICIPAL PARA EL DISTRITO METROPOLITANO DE QUITO: “DE</w:t>
      </w:r>
      <w:r w:rsidR="00B563E8" w:rsidRPr="009A41E7">
        <w:rPr>
          <w:rFonts w:ascii="Arial" w:hAnsi="Arial" w:cs="Arial"/>
          <w:b/>
          <w:sz w:val="24"/>
          <w:szCs w:val="24"/>
        </w:rPr>
        <w:t xml:space="preserve"> LA ENTREGA DE BIENES EN COMODATO</w:t>
      </w:r>
      <w:r w:rsidRPr="009A41E7">
        <w:rPr>
          <w:rFonts w:ascii="Arial" w:hAnsi="Arial" w:cs="Arial"/>
          <w:b/>
          <w:sz w:val="24"/>
          <w:szCs w:val="24"/>
        </w:rPr>
        <w:t>”</w:t>
      </w:r>
    </w:p>
    <w:p w:rsidR="00F449CB" w:rsidRPr="009A41E7" w:rsidRDefault="00F449CB">
      <w:pPr>
        <w:rPr>
          <w:rFonts w:ascii="Arial" w:hAnsi="Arial" w:cs="Arial"/>
          <w:b/>
          <w:sz w:val="24"/>
          <w:szCs w:val="24"/>
          <w:lang w:val="es-ES"/>
        </w:rPr>
      </w:pPr>
    </w:p>
    <w:p w:rsidR="00D439C5" w:rsidRPr="009B66C6" w:rsidRDefault="001E31F9" w:rsidP="005C35A8">
      <w:pPr>
        <w:jc w:val="center"/>
        <w:rPr>
          <w:rFonts w:ascii="Arial" w:hAnsi="Arial" w:cs="Arial"/>
          <w:sz w:val="24"/>
          <w:szCs w:val="24"/>
          <w:lang w:val="es-ES"/>
        </w:rPr>
      </w:pPr>
      <w:r w:rsidRPr="009A41E7">
        <w:rPr>
          <w:rFonts w:ascii="Arial" w:hAnsi="Arial" w:cs="Arial"/>
          <w:b/>
          <w:sz w:val="24"/>
          <w:szCs w:val="24"/>
          <w:lang w:val="es-ES"/>
        </w:rPr>
        <w:t>EXPOSICIÓN DE MOTIVOS</w:t>
      </w:r>
      <w:r w:rsidRPr="009B66C6">
        <w:rPr>
          <w:rFonts w:ascii="Arial" w:hAnsi="Arial" w:cs="Arial"/>
          <w:sz w:val="24"/>
          <w:szCs w:val="24"/>
          <w:lang w:val="es-ES"/>
        </w:rPr>
        <w:t>:</w:t>
      </w:r>
    </w:p>
    <w:p w:rsidR="005C35A8" w:rsidRPr="009B66C6" w:rsidRDefault="005C35A8" w:rsidP="005C35A8">
      <w:pPr>
        <w:jc w:val="center"/>
        <w:rPr>
          <w:rFonts w:ascii="Arial" w:hAnsi="Arial" w:cs="Arial"/>
          <w:sz w:val="24"/>
          <w:szCs w:val="24"/>
          <w:lang w:val="es-ES"/>
        </w:rPr>
      </w:pPr>
    </w:p>
    <w:p w:rsidR="006C3B84" w:rsidRDefault="00D63C1C" w:rsidP="00182249">
      <w:pPr>
        <w:spacing w:after="120"/>
        <w:jc w:val="both"/>
        <w:rPr>
          <w:rFonts w:ascii="Arial" w:hAnsi="Arial" w:cs="Arial"/>
          <w:sz w:val="24"/>
          <w:szCs w:val="24"/>
        </w:rPr>
      </w:pPr>
      <w:r w:rsidRPr="009B66C6">
        <w:rPr>
          <w:rFonts w:ascii="Arial" w:hAnsi="Arial" w:cs="Arial"/>
          <w:sz w:val="24"/>
          <w:szCs w:val="24"/>
        </w:rPr>
        <w:t>La normativa metropolitana para</w:t>
      </w:r>
      <w:r w:rsidR="007E1F82" w:rsidRPr="009B66C6">
        <w:rPr>
          <w:rFonts w:ascii="Arial" w:hAnsi="Arial" w:cs="Arial"/>
          <w:sz w:val="24"/>
          <w:szCs w:val="24"/>
        </w:rPr>
        <w:t xml:space="preserve"> </w:t>
      </w:r>
      <w:r w:rsidR="002B3353" w:rsidRPr="009B66C6">
        <w:rPr>
          <w:rFonts w:ascii="Arial" w:hAnsi="Arial" w:cs="Arial"/>
          <w:sz w:val="24"/>
          <w:szCs w:val="24"/>
        </w:rPr>
        <w:t>la entrega de</w:t>
      </w:r>
      <w:r w:rsidR="007E1F82" w:rsidRPr="009B66C6">
        <w:rPr>
          <w:rFonts w:ascii="Arial" w:hAnsi="Arial" w:cs="Arial"/>
          <w:sz w:val="24"/>
          <w:szCs w:val="24"/>
        </w:rPr>
        <w:t xml:space="preserve"> los escenarios e instalaciones deportivas</w:t>
      </w:r>
      <w:r w:rsidR="008442A7" w:rsidRPr="009B66C6">
        <w:rPr>
          <w:rFonts w:ascii="Arial" w:hAnsi="Arial" w:cs="Arial"/>
          <w:sz w:val="24"/>
          <w:szCs w:val="24"/>
        </w:rPr>
        <w:t xml:space="preserve"> a favor de las ligas barriales y parroquiales</w:t>
      </w:r>
      <w:r w:rsidR="0028181D" w:rsidRPr="009B66C6">
        <w:rPr>
          <w:rFonts w:ascii="Arial" w:hAnsi="Arial" w:cs="Arial"/>
          <w:sz w:val="24"/>
          <w:szCs w:val="24"/>
        </w:rPr>
        <w:t xml:space="preserve"> </w:t>
      </w:r>
      <w:r w:rsidR="00103074" w:rsidRPr="009B66C6">
        <w:rPr>
          <w:rFonts w:ascii="Arial" w:hAnsi="Arial" w:cs="Arial"/>
          <w:sz w:val="24"/>
          <w:szCs w:val="24"/>
        </w:rPr>
        <w:t xml:space="preserve">se encuentra determinada en el Capítulo III, Título I, Libro IV.6,  “DE LOS CONVENIOS PARA LA ADMINISTRACIÓN Y USO </w:t>
      </w:r>
      <w:r w:rsidR="00893606" w:rsidRPr="009B66C6">
        <w:rPr>
          <w:rFonts w:ascii="Arial" w:hAnsi="Arial" w:cs="Arial"/>
          <w:sz w:val="24"/>
          <w:szCs w:val="24"/>
        </w:rPr>
        <w:t>DE LAS INSTALACIONES Y ESCENARI</w:t>
      </w:r>
      <w:r w:rsidR="00103074" w:rsidRPr="009B66C6">
        <w:rPr>
          <w:rFonts w:ascii="Arial" w:hAnsi="Arial" w:cs="Arial"/>
          <w:sz w:val="24"/>
          <w:szCs w:val="24"/>
        </w:rPr>
        <w:t>O</w:t>
      </w:r>
      <w:r w:rsidR="00893606" w:rsidRPr="009B66C6">
        <w:rPr>
          <w:rFonts w:ascii="Arial" w:hAnsi="Arial" w:cs="Arial"/>
          <w:sz w:val="24"/>
          <w:szCs w:val="24"/>
        </w:rPr>
        <w:t>S</w:t>
      </w:r>
      <w:r w:rsidR="00103074" w:rsidRPr="009B66C6">
        <w:rPr>
          <w:rFonts w:ascii="Arial" w:hAnsi="Arial" w:cs="Arial"/>
          <w:sz w:val="24"/>
          <w:szCs w:val="24"/>
        </w:rPr>
        <w:t xml:space="preserve"> DEPORTIVOS DE PROPIEDAD MUNICIPAL DEL DISTRITO METROPOLITANO DE QUITO, del Código Municipal para el Distrito Metropolitano de Quito, aprobado mediante Ordenanza Metropolitana No. 001 vigente desde su sanción el  29 de marzo de 2019.</w:t>
      </w:r>
    </w:p>
    <w:p w:rsidR="00CF2B1C" w:rsidRPr="009B66C6" w:rsidRDefault="00CF2B1C" w:rsidP="00182249">
      <w:pPr>
        <w:spacing w:after="120"/>
        <w:jc w:val="both"/>
        <w:rPr>
          <w:rFonts w:ascii="Arial" w:hAnsi="Arial" w:cs="Arial"/>
          <w:sz w:val="24"/>
          <w:szCs w:val="24"/>
        </w:rPr>
      </w:pPr>
    </w:p>
    <w:p w:rsidR="00365CE5" w:rsidRDefault="00F96812" w:rsidP="004F65DF">
      <w:pPr>
        <w:spacing w:after="120"/>
        <w:jc w:val="both"/>
        <w:rPr>
          <w:rFonts w:ascii="Arial" w:hAnsi="Arial" w:cs="Arial"/>
          <w:sz w:val="24"/>
          <w:szCs w:val="24"/>
        </w:rPr>
      </w:pPr>
      <w:r w:rsidRPr="009B66C6">
        <w:rPr>
          <w:rFonts w:ascii="Arial" w:hAnsi="Arial" w:cs="Arial"/>
          <w:sz w:val="24"/>
          <w:szCs w:val="24"/>
        </w:rPr>
        <w:t>Si</w:t>
      </w:r>
      <w:r w:rsidR="006C3B84" w:rsidRPr="009B66C6">
        <w:rPr>
          <w:rFonts w:ascii="Arial" w:hAnsi="Arial" w:cs="Arial"/>
          <w:sz w:val="24"/>
          <w:szCs w:val="24"/>
        </w:rPr>
        <w:t>n emb</w:t>
      </w:r>
      <w:r w:rsidR="00311495" w:rsidRPr="009B66C6">
        <w:rPr>
          <w:rFonts w:ascii="Arial" w:hAnsi="Arial" w:cs="Arial"/>
          <w:sz w:val="24"/>
          <w:szCs w:val="24"/>
        </w:rPr>
        <w:t xml:space="preserve">argo, </w:t>
      </w:r>
      <w:r w:rsidR="00AC6BB9" w:rsidRPr="009B66C6">
        <w:rPr>
          <w:rFonts w:ascii="Arial" w:hAnsi="Arial" w:cs="Arial"/>
          <w:sz w:val="24"/>
          <w:szCs w:val="24"/>
        </w:rPr>
        <w:t xml:space="preserve">pese </w:t>
      </w:r>
      <w:r w:rsidR="00B20DB2" w:rsidRPr="009B66C6">
        <w:rPr>
          <w:rFonts w:ascii="Arial" w:hAnsi="Arial" w:cs="Arial"/>
          <w:sz w:val="24"/>
          <w:szCs w:val="24"/>
        </w:rPr>
        <w:t xml:space="preserve">a </w:t>
      </w:r>
      <w:r w:rsidR="001B0F2B" w:rsidRPr="009B66C6">
        <w:rPr>
          <w:rFonts w:ascii="Arial" w:hAnsi="Arial" w:cs="Arial"/>
          <w:sz w:val="24"/>
          <w:szCs w:val="24"/>
        </w:rPr>
        <w:t xml:space="preserve">que </w:t>
      </w:r>
      <w:r w:rsidR="00B20DB2" w:rsidRPr="009B66C6">
        <w:rPr>
          <w:rFonts w:ascii="Arial" w:hAnsi="Arial" w:cs="Arial"/>
          <w:sz w:val="24"/>
          <w:szCs w:val="24"/>
        </w:rPr>
        <w:t>l</w:t>
      </w:r>
      <w:r w:rsidR="001B0F2B" w:rsidRPr="009B66C6">
        <w:rPr>
          <w:rFonts w:ascii="Arial" w:hAnsi="Arial" w:cs="Arial"/>
          <w:sz w:val="24"/>
          <w:szCs w:val="24"/>
        </w:rPr>
        <w:t xml:space="preserve">a normativa </w:t>
      </w:r>
      <w:r w:rsidR="00365CE5" w:rsidRPr="009B66C6">
        <w:rPr>
          <w:rFonts w:ascii="Arial" w:hAnsi="Arial" w:cs="Arial"/>
          <w:sz w:val="24"/>
          <w:szCs w:val="24"/>
        </w:rPr>
        <w:t xml:space="preserve">está </w:t>
      </w:r>
      <w:r w:rsidR="001B0F2B" w:rsidRPr="009B66C6">
        <w:rPr>
          <w:rFonts w:ascii="Arial" w:hAnsi="Arial" w:cs="Arial"/>
          <w:sz w:val="24"/>
          <w:szCs w:val="24"/>
        </w:rPr>
        <w:t xml:space="preserve">clara al respecto, existen algunos problemas al momento de </w:t>
      </w:r>
      <w:r w:rsidR="00E45F00" w:rsidRPr="009B66C6">
        <w:rPr>
          <w:rFonts w:ascii="Arial" w:hAnsi="Arial" w:cs="Arial"/>
          <w:sz w:val="24"/>
          <w:szCs w:val="24"/>
        </w:rPr>
        <w:t xml:space="preserve">aprobar </w:t>
      </w:r>
      <w:r w:rsidR="001B0F2B" w:rsidRPr="009B66C6">
        <w:rPr>
          <w:rFonts w:ascii="Arial" w:hAnsi="Arial" w:cs="Arial"/>
          <w:sz w:val="24"/>
          <w:szCs w:val="24"/>
        </w:rPr>
        <w:t xml:space="preserve">las solicitudes </w:t>
      </w:r>
      <w:r w:rsidR="0077464A" w:rsidRPr="009B66C6">
        <w:rPr>
          <w:rFonts w:ascii="Arial" w:hAnsi="Arial" w:cs="Arial"/>
          <w:sz w:val="24"/>
          <w:szCs w:val="24"/>
        </w:rPr>
        <w:t>de las organizaciones deportivas,</w:t>
      </w:r>
      <w:r w:rsidR="00E45F00" w:rsidRPr="009B66C6">
        <w:rPr>
          <w:rFonts w:ascii="Arial" w:hAnsi="Arial" w:cs="Arial"/>
          <w:sz w:val="24"/>
          <w:szCs w:val="24"/>
        </w:rPr>
        <w:t xml:space="preserve"> a tal punto que no se </w:t>
      </w:r>
      <w:r w:rsidR="009A41E7">
        <w:rPr>
          <w:rFonts w:ascii="Arial" w:hAnsi="Arial" w:cs="Arial"/>
          <w:sz w:val="24"/>
          <w:szCs w:val="24"/>
        </w:rPr>
        <w:t xml:space="preserve">ha </w:t>
      </w:r>
      <w:r w:rsidR="00E45F00" w:rsidRPr="009B66C6">
        <w:rPr>
          <w:rFonts w:ascii="Arial" w:hAnsi="Arial" w:cs="Arial"/>
          <w:sz w:val="24"/>
          <w:szCs w:val="24"/>
        </w:rPr>
        <w:t>aprobado ninguna, y est</w:t>
      </w:r>
      <w:r w:rsidR="008B3B7C" w:rsidRPr="009B66C6">
        <w:rPr>
          <w:rFonts w:ascii="Arial" w:hAnsi="Arial" w:cs="Arial"/>
          <w:sz w:val="24"/>
          <w:szCs w:val="24"/>
        </w:rPr>
        <w:t>án represadas decenas de ellas.</w:t>
      </w:r>
      <w:r w:rsidR="00E45F00" w:rsidRPr="009B66C6">
        <w:rPr>
          <w:rFonts w:ascii="Arial" w:hAnsi="Arial" w:cs="Arial"/>
          <w:sz w:val="24"/>
          <w:szCs w:val="24"/>
        </w:rPr>
        <w:t xml:space="preserve"> Esto se ha producido</w:t>
      </w:r>
      <w:r w:rsidR="00C245D1" w:rsidRPr="009B66C6">
        <w:rPr>
          <w:rFonts w:ascii="Arial" w:hAnsi="Arial" w:cs="Arial"/>
          <w:sz w:val="24"/>
          <w:szCs w:val="24"/>
        </w:rPr>
        <w:t xml:space="preserve">, </w:t>
      </w:r>
      <w:r w:rsidR="001A4ADA" w:rsidRPr="009B66C6">
        <w:rPr>
          <w:rFonts w:ascii="Arial" w:hAnsi="Arial" w:cs="Arial"/>
          <w:sz w:val="24"/>
          <w:szCs w:val="24"/>
        </w:rPr>
        <w:t xml:space="preserve">por la </w:t>
      </w:r>
      <w:r w:rsidR="00A54FC8" w:rsidRPr="009B66C6">
        <w:rPr>
          <w:rFonts w:ascii="Arial" w:hAnsi="Arial" w:cs="Arial"/>
          <w:sz w:val="24"/>
          <w:szCs w:val="24"/>
        </w:rPr>
        <w:t xml:space="preserve">existencia de normas que se contradicen </w:t>
      </w:r>
      <w:r w:rsidR="004F65DF" w:rsidRPr="009B66C6">
        <w:rPr>
          <w:rFonts w:ascii="Arial" w:hAnsi="Arial" w:cs="Arial"/>
          <w:sz w:val="24"/>
          <w:szCs w:val="24"/>
        </w:rPr>
        <w:t xml:space="preserve">y que están contenidas </w:t>
      </w:r>
      <w:r w:rsidR="00CA2647" w:rsidRPr="009B66C6">
        <w:rPr>
          <w:rFonts w:ascii="Arial" w:hAnsi="Arial" w:cs="Arial"/>
          <w:sz w:val="24"/>
          <w:szCs w:val="24"/>
        </w:rPr>
        <w:t xml:space="preserve">Capítulo </w:t>
      </w:r>
      <w:r w:rsidR="00A94642" w:rsidRPr="009B66C6">
        <w:rPr>
          <w:rFonts w:ascii="Arial" w:hAnsi="Arial" w:cs="Arial"/>
          <w:sz w:val="24"/>
          <w:szCs w:val="24"/>
        </w:rPr>
        <w:t xml:space="preserve">II, Título I, Libro IV.6, </w:t>
      </w:r>
      <w:r w:rsidR="000D5730" w:rsidRPr="009B66C6">
        <w:rPr>
          <w:rFonts w:ascii="Arial" w:hAnsi="Arial" w:cs="Arial"/>
          <w:sz w:val="24"/>
          <w:szCs w:val="24"/>
        </w:rPr>
        <w:t>del Código Municipal</w:t>
      </w:r>
      <w:r w:rsidR="001547F9" w:rsidRPr="009B66C6">
        <w:rPr>
          <w:rFonts w:ascii="Arial" w:hAnsi="Arial" w:cs="Arial"/>
          <w:sz w:val="24"/>
          <w:szCs w:val="24"/>
        </w:rPr>
        <w:t xml:space="preserve">: “DE LA ENTREGA DE BIENES EN COMODATO”.   Especialmente, desde el artículo </w:t>
      </w:r>
      <w:r w:rsidR="00FC74FD" w:rsidRPr="009B66C6">
        <w:rPr>
          <w:rFonts w:ascii="Arial" w:hAnsi="Arial" w:cs="Arial"/>
          <w:sz w:val="24"/>
          <w:szCs w:val="24"/>
        </w:rPr>
        <w:t>IV.6.21 al IV.6.</w:t>
      </w:r>
      <w:r w:rsidR="00816699" w:rsidRPr="009B66C6">
        <w:rPr>
          <w:rFonts w:ascii="Arial" w:hAnsi="Arial" w:cs="Arial"/>
          <w:sz w:val="24"/>
          <w:szCs w:val="24"/>
        </w:rPr>
        <w:t>28, que trata de los CONVENIOS DE ADMI</w:t>
      </w:r>
      <w:r w:rsidR="009A41E7">
        <w:rPr>
          <w:rFonts w:ascii="Arial" w:hAnsi="Arial" w:cs="Arial"/>
          <w:sz w:val="24"/>
          <w:szCs w:val="24"/>
        </w:rPr>
        <w:t>NISTRACIÓN Y USO MÚ</w:t>
      </w:r>
      <w:r w:rsidR="004A7BD7" w:rsidRPr="009B66C6">
        <w:rPr>
          <w:rFonts w:ascii="Arial" w:hAnsi="Arial" w:cs="Arial"/>
          <w:sz w:val="24"/>
          <w:szCs w:val="24"/>
        </w:rPr>
        <w:t>LTIPLES DE Á</w:t>
      </w:r>
      <w:r w:rsidR="00816699" w:rsidRPr="009B66C6">
        <w:rPr>
          <w:rFonts w:ascii="Arial" w:hAnsi="Arial" w:cs="Arial"/>
          <w:sz w:val="24"/>
          <w:szCs w:val="24"/>
        </w:rPr>
        <w:t>REA RECREATIVAS, CASAS BARRIALES Y COMUNALES DEL DISTRI</w:t>
      </w:r>
      <w:r w:rsidR="00793F27" w:rsidRPr="009B66C6">
        <w:rPr>
          <w:rFonts w:ascii="Arial" w:hAnsi="Arial" w:cs="Arial"/>
          <w:sz w:val="24"/>
          <w:szCs w:val="24"/>
        </w:rPr>
        <w:t>TO METROPOLITANO.</w:t>
      </w:r>
    </w:p>
    <w:p w:rsidR="00CF2B1C" w:rsidRPr="009B66C6" w:rsidRDefault="00CF2B1C" w:rsidP="004F65DF">
      <w:pPr>
        <w:spacing w:after="120"/>
        <w:jc w:val="both"/>
        <w:rPr>
          <w:rFonts w:ascii="Arial" w:hAnsi="Arial" w:cs="Arial"/>
          <w:sz w:val="24"/>
          <w:szCs w:val="24"/>
        </w:rPr>
      </w:pPr>
    </w:p>
    <w:p w:rsidR="00793F27" w:rsidRDefault="00793F27" w:rsidP="004F65DF">
      <w:pPr>
        <w:spacing w:after="120"/>
        <w:jc w:val="both"/>
        <w:rPr>
          <w:rFonts w:ascii="Arial" w:hAnsi="Arial" w:cs="Arial"/>
          <w:sz w:val="24"/>
          <w:szCs w:val="24"/>
        </w:rPr>
      </w:pPr>
      <w:r w:rsidRPr="009B66C6">
        <w:rPr>
          <w:rFonts w:ascii="Arial" w:hAnsi="Arial" w:cs="Arial"/>
          <w:sz w:val="24"/>
          <w:szCs w:val="24"/>
        </w:rPr>
        <w:t>La contradicción es evidente cuando para la suscripción de Co</w:t>
      </w:r>
      <w:r w:rsidR="004E1221" w:rsidRPr="009B66C6">
        <w:rPr>
          <w:rFonts w:ascii="Arial" w:hAnsi="Arial" w:cs="Arial"/>
          <w:sz w:val="24"/>
          <w:szCs w:val="24"/>
        </w:rPr>
        <w:t xml:space="preserve">nvenios de administración y uso, a favor </w:t>
      </w:r>
      <w:r w:rsidR="000B0CD7" w:rsidRPr="009B66C6">
        <w:rPr>
          <w:rFonts w:ascii="Arial" w:hAnsi="Arial" w:cs="Arial"/>
          <w:sz w:val="24"/>
          <w:szCs w:val="24"/>
        </w:rPr>
        <w:t xml:space="preserve">de los comités pro mejoras, </w:t>
      </w:r>
      <w:r w:rsidR="005B4337" w:rsidRPr="009B66C6">
        <w:rPr>
          <w:rFonts w:ascii="Arial" w:hAnsi="Arial" w:cs="Arial"/>
          <w:sz w:val="24"/>
          <w:szCs w:val="24"/>
        </w:rPr>
        <w:t>juntas parroquiales y organizaciones de la comunidad, se exige el informe de la Dirección Metropolitana de Deportes.</w:t>
      </w:r>
    </w:p>
    <w:p w:rsidR="00CF2B1C" w:rsidRPr="009B66C6" w:rsidRDefault="00CF2B1C" w:rsidP="004F65DF">
      <w:pPr>
        <w:spacing w:after="120"/>
        <w:jc w:val="both"/>
        <w:rPr>
          <w:rFonts w:ascii="Arial" w:hAnsi="Arial" w:cs="Arial"/>
          <w:sz w:val="24"/>
          <w:szCs w:val="24"/>
        </w:rPr>
      </w:pPr>
    </w:p>
    <w:p w:rsidR="00B85BBA" w:rsidRPr="009B66C6" w:rsidRDefault="00FC74FD" w:rsidP="004F65DF">
      <w:pPr>
        <w:spacing w:after="120"/>
        <w:jc w:val="both"/>
        <w:rPr>
          <w:rFonts w:ascii="Arial" w:hAnsi="Arial" w:cs="Arial"/>
          <w:sz w:val="24"/>
          <w:szCs w:val="24"/>
        </w:rPr>
      </w:pPr>
      <w:r w:rsidRPr="009B66C6">
        <w:rPr>
          <w:rFonts w:ascii="Arial" w:hAnsi="Arial" w:cs="Arial"/>
          <w:sz w:val="24"/>
          <w:szCs w:val="24"/>
        </w:rPr>
        <w:t xml:space="preserve">Por otro lado, en el Art. IV.6.23 dispone que el plazo de los convenios de administración y uso múltiple no </w:t>
      </w:r>
      <w:proofErr w:type="gramStart"/>
      <w:r w:rsidR="009A41E7">
        <w:rPr>
          <w:rFonts w:ascii="Arial" w:hAnsi="Arial" w:cs="Arial"/>
          <w:sz w:val="24"/>
          <w:szCs w:val="24"/>
        </w:rPr>
        <w:t>puede</w:t>
      </w:r>
      <w:proofErr w:type="gramEnd"/>
      <w:r w:rsidRPr="009B66C6">
        <w:rPr>
          <w:rFonts w:ascii="Arial" w:hAnsi="Arial" w:cs="Arial"/>
          <w:sz w:val="24"/>
          <w:szCs w:val="24"/>
        </w:rPr>
        <w:t xml:space="preserve"> exceder de 5</w:t>
      </w:r>
      <w:r w:rsidR="00793324" w:rsidRPr="009B66C6">
        <w:rPr>
          <w:rFonts w:ascii="Arial" w:hAnsi="Arial" w:cs="Arial"/>
          <w:sz w:val="24"/>
          <w:szCs w:val="24"/>
        </w:rPr>
        <w:t xml:space="preserve"> </w:t>
      </w:r>
      <w:r w:rsidRPr="009B66C6">
        <w:rPr>
          <w:rFonts w:ascii="Arial" w:hAnsi="Arial" w:cs="Arial"/>
          <w:sz w:val="24"/>
          <w:szCs w:val="24"/>
        </w:rPr>
        <w:t>años.</w:t>
      </w:r>
      <w:r w:rsidR="008A5D86" w:rsidRPr="009B66C6">
        <w:rPr>
          <w:rFonts w:ascii="Arial" w:hAnsi="Arial" w:cs="Arial"/>
          <w:sz w:val="24"/>
          <w:szCs w:val="24"/>
        </w:rPr>
        <w:t xml:space="preserve">  Es</w:t>
      </w:r>
      <w:r w:rsidR="000B14FA" w:rsidRPr="009B66C6">
        <w:rPr>
          <w:rFonts w:ascii="Arial" w:hAnsi="Arial" w:cs="Arial"/>
          <w:sz w:val="24"/>
          <w:szCs w:val="24"/>
        </w:rPr>
        <w:t>te lapso de tiempo es muy corto.</w:t>
      </w:r>
      <w:r w:rsidR="008A5D86" w:rsidRPr="009B66C6">
        <w:rPr>
          <w:rFonts w:ascii="Arial" w:hAnsi="Arial" w:cs="Arial"/>
          <w:sz w:val="24"/>
          <w:szCs w:val="24"/>
        </w:rPr>
        <w:t xml:space="preserve"> </w:t>
      </w:r>
      <w:r w:rsidR="000B14FA" w:rsidRPr="009B66C6">
        <w:rPr>
          <w:rFonts w:ascii="Arial" w:hAnsi="Arial" w:cs="Arial"/>
          <w:sz w:val="24"/>
          <w:szCs w:val="24"/>
        </w:rPr>
        <w:t xml:space="preserve"> A</w:t>
      </w:r>
      <w:r w:rsidR="008A5D86" w:rsidRPr="009B66C6">
        <w:rPr>
          <w:rFonts w:ascii="Arial" w:hAnsi="Arial" w:cs="Arial"/>
          <w:sz w:val="24"/>
          <w:szCs w:val="24"/>
        </w:rPr>
        <w:t xml:space="preserve">demás </w:t>
      </w:r>
      <w:r w:rsidR="000B14FA" w:rsidRPr="009B66C6">
        <w:rPr>
          <w:rFonts w:ascii="Arial" w:hAnsi="Arial" w:cs="Arial"/>
          <w:sz w:val="24"/>
          <w:szCs w:val="24"/>
        </w:rPr>
        <w:t>debe guardar concordancia con el resto de legislación municipal, así con el plazo</w:t>
      </w:r>
      <w:r w:rsidR="0097648E" w:rsidRPr="009B66C6">
        <w:rPr>
          <w:rFonts w:ascii="Arial" w:hAnsi="Arial" w:cs="Arial"/>
          <w:sz w:val="24"/>
          <w:szCs w:val="24"/>
        </w:rPr>
        <w:t xml:space="preserve"> de un máximo de 10 años, que se aplican en el caso de la entrega de los convenios </w:t>
      </w:r>
      <w:r w:rsidR="000B14FA" w:rsidRPr="009B66C6">
        <w:rPr>
          <w:rFonts w:ascii="Arial" w:hAnsi="Arial" w:cs="Arial"/>
          <w:sz w:val="24"/>
          <w:szCs w:val="24"/>
        </w:rPr>
        <w:t xml:space="preserve">de administración y uso de </w:t>
      </w:r>
      <w:r w:rsidR="0097648E" w:rsidRPr="009B66C6">
        <w:rPr>
          <w:rFonts w:ascii="Arial" w:hAnsi="Arial" w:cs="Arial"/>
          <w:sz w:val="24"/>
          <w:szCs w:val="24"/>
        </w:rPr>
        <w:t xml:space="preserve">los </w:t>
      </w:r>
      <w:r w:rsidR="000B14FA" w:rsidRPr="009B66C6">
        <w:rPr>
          <w:rFonts w:ascii="Arial" w:hAnsi="Arial" w:cs="Arial"/>
          <w:sz w:val="24"/>
          <w:szCs w:val="24"/>
        </w:rPr>
        <w:t xml:space="preserve">escenarios </w:t>
      </w:r>
      <w:r w:rsidR="0097648E" w:rsidRPr="009B66C6">
        <w:rPr>
          <w:rFonts w:ascii="Arial" w:hAnsi="Arial" w:cs="Arial"/>
          <w:sz w:val="24"/>
          <w:szCs w:val="24"/>
        </w:rPr>
        <w:t>e instalaciones deportivas, contenido en el Art. IV.6.44 del Código Municipal.</w:t>
      </w:r>
    </w:p>
    <w:p w:rsidR="00C545D7" w:rsidRDefault="00C545D7" w:rsidP="004F65DF">
      <w:pPr>
        <w:spacing w:after="120"/>
        <w:jc w:val="both"/>
        <w:rPr>
          <w:rFonts w:ascii="Arial" w:hAnsi="Arial" w:cs="Arial"/>
          <w:sz w:val="24"/>
          <w:szCs w:val="24"/>
        </w:rPr>
      </w:pPr>
    </w:p>
    <w:p w:rsidR="00CF2B1C" w:rsidRPr="009B66C6" w:rsidRDefault="00CF2B1C" w:rsidP="004F65DF">
      <w:pPr>
        <w:spacing w:after="120"/>
        <w:jc w:val="both"/>
        <w:rPr>
          <w:rFonts w:ascii="Arial" w:hAnsi="Arial" w:cs="Arial"/>
          <w:sz w:val="24"/>
          <w:szCs w:val="24"/>
        </w:rPr>
      </w:pPr>
    </w:p>
    <w:p w:rsidR="00C545D7" w:rsidRPr="00CF2B1C" w:rsidRDefault="00C545D7" w:rsidP="00C545D7">
      <w:pPr>
        <w:pStyle w:val="Sinespaciado"/>
        <w:jc w:val="center"/>
        <w:rPr>
          <w:rFonts w:ascii="Arial" w:hAnsi="Arial" w:cs="Arial"/>
          <w:b/>
          <w:sz w:val="24"/>
          <w:szCs w:val="24"/>
        </w:rPr>
      </w:pPr>
      <w:r w:rsidRPr="00CF2B1C">
        <w:rPr>
          <w:rFonts w:ascii="Arial" w:hAnsi="Arial" w:cs="Arial"/>
          <w:b/>
          <w:sz w:val="24"/>
          <w:szCs w:val="24"/>
        </w:rPr>
        <w:lastRenderedPageBreak/>
        <w:t>ORDENANZA METROPOLITANA No.</w:t>
      </w:r>
    </w:p>
    <w:p w:rsidR="00C545D7" w:rsidRPr="00CF2B1C" w:rsidRDefault="00C545D7" w:rsidP="00C545D7">
      <w:pPr>
        <w:pStyle w:val="Sinespaciado"/>
        <w:jc w:val="center"/>
        <w:rPr>
          <w:rFonts w:ascii="Arial" w:hAnsi="Arial" w:cs="Arial"/>
          <w:b/>
          <w:sz w:val="24"/>
          <w:szCs w:val="24"/>
        </w:rPr>
      </w:pPr>
    </w:p>
    <w:p w:rsidR="00C545D7" w:rsidRPr="00CF2B1C" w:rsidRDefault="00C545D7" w:rsidP="00C545D7">
      <w:pPr>
        <w:pStyle w:val="Sinespaciado"/>
        <w:jc w:val="center"/>
        <w:rPr>
          <w:rFonts w:ascii="Arial" w:hAnsi="Arial" w:cs="Arial"/>
          <w:b/>
          <w:sz w:val="24"/>
          <w:szCs w:val="24"/>
        </w:rPr>
      </w:pPr>
    </w:p>
    <w:p w:rsidR="00C545D7" w:rsidRPr="00CF2B1C" w:rsidRDefault="00C545D7" w:rsidP="00C545D7">
      <w:pPr>
        <w:pStyle w:val="Sinespaciado"/>
        <w:jc w:val="center"/>
        <w:rPr>
          <w:rFonts w:ascii="Arial" w:hAnsi="Arial" w:cs="Arial"/>
          <w:b/>
          <w:sz w:val="24"/>
          <w:szCs w:val="24"/>
          <w:lang w:val="es-ES"/>
        </w:rPr>
      </w:pPr>
      <w:r w:rsidRPr="00CF2B1C">
        <w:rPr>
          <w:rFonts w:ascii="Arial" w:hAnsi="Arial" w:cs="Arial"/>
          <w:b/>
          <w:sz w:val="24"/>
          <w:szCs w:val="24"/>
        </w:rPr>
        <w:t>EL CONCEJO METROPOLITANO DE QUITO</w:t>
      </w:r>
    </w:p>
    <w:p w:rsidR="00C545D7" w:rsidRPr="00CF2B1C" w:rsidRDefault="00C545D7" w:rsidP="00C545D7">
      <w:pPr>
        <w:pStyle w:val="Sinespaciado"/>
        <w:jc w:val="center"/>
        <w:rPr>
          <w:rFonts w:ascii="Arial" w:hAnsi="Arial" w:cs="Arial"/>
          <w:b/>
          <w:sz w:val="24"/>
          <w:szCs w:val="24"/>
          <w:lang w:val="es-ES"/>
        </w:rPr>
      </w:pPr>
    </w:p>
    <w:p w:rsidR="00C545D7" w:rsidRPr="009B66C6" w:rsidRDefault="00C545D7" w:rsidP="00C545D7">
      <w:pPr>
        <w:jc w:val="center"/>
        <w:rPr>
          <w:rFonts w:ascii="Arial" w:hAnsi="Arial" w:cs="Arial"/>
          <w:sz w:val="24"/>
          <w:szCs w:val="24"/>
        </w:rPr>
      </w:pPr>
    </w:p>
    <w:p w:rsidR="00C545D7" w:rsidRPr="00CF2B1C" w:rsidRDefault="00C545D7" w:rsidP="00C545D7">
      <w:pPr>
        <w:jc w:val="center"/>
        <w:rPr>
          <w:rFonts w:ascii="Arial" w:hAnsi="Arial" w:cs="Arial"/>
          <w:b/>
          <w:sz w:val="24"/>
          <w:szCs w:val="24"/>
        </w:rPr>
      </w:pPr>
      <w:r w:rsidRPr="00CF2B1C">
        <w:rPr>
          <w:rFonts w:ascii="Arial" w:hAnsi="Arial" w:cs="Arial"/>
          <w:b/>
          <w:sz w:val="24"/>
          <w:szCs w:val="24"/>
        </w:rPr>
        <w:t>CONSIDERANDO:</w:t>
      </w:r>
    </w:p>
    <w:p w:rsidR="00BB68BC" w:rsidRPr="009B66C6" w:rsidRDefault="00C545D7" w:rsidP="00BB68BC">
      <w:pPr>
        <w:ind w:left="705" w:hanging="705"/>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ab/>
      </w:r>
      <w:r w:rsidR="00964D96" w:rsidRPr="009B66C6">
        <w:rPr>
          <w:rFonts w:ascii="Arial" w:hAnsi="Arial" w:cs="Arial"/>
          <w:sz w:val="24"/>
          <w:szCs w:val="24"/>
        </w:rPr>
        <w:t xml:space="preserve">el Art. 82 de la </w:t>
      </w:r>
      <w:r w:rsidRPr="009B66C6">
        <w:rPr>
          <w:rFonts w:ascii="Arial" w:hAnsi="Arial" w:cs="Arial"/>
          <w:sz w:val="24"/>
          <w:szCs w:val="24"/>
        </w:rPr>
        <w:t xml:space="preserve">Constitución de la República </w:t>
      </w:r>
      <w:r w:rsidR="00964D96" w:rsidRPr="009B66C6">
        <w:rPr>
          <w:rFonts w:ascii="Arial" w:hAnsi="Arial" w:cs="Arial"/>
          <w:sz w:val="24"/>
          <w:szCs w:val="24"/>
        </w:rPr>
        <w:t xml:space="preserve">del Ecuador, </w:t>
      </w:r>
      <w:r w:rsidRPr="009B66C6">
        <w:rPr>
          <w:rFonts w:ascii="Arial" w:hAnsi="Arial" w:cs="Arial"/>
          <w:sz w:val="24"/>
          <w:szCs w:val="24"/>
        </w:rPr>
        <w:t>establece que “El derecho a la seguridad jurídica se fundamenta en el respeto a la Constitución y en la existencia de normas jurídicas previas, claras, públicas y aplicadas por la autoridades competentes”;</w:t>
      </w:r>
    </w:p>
    <w:p w:rsidR="00BB68BC" w:rsidRPr="009B66C6" w:rsidRDefault="00C545D7" w:rsidP="00BB68BC">
      <w:pPr>
        <w:ind w:left="705" w:hanging="705"/>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t xml:space="preserve">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p>
    <w:p w:rsidR="00BB68BC" w:rsidRPr="009B66C6" w:rsidRDefault="00C545D7" w:rsidP="00BB68BC">
      <w:pPr>
        <w:ind w:left="709" w:hanging="709"/>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t>el Art. 240 de la Constitución establece que: “Los gobiernos autónomos descentralizados de las regiones, distritos metropolitanos, provincias y cantones tendrán facultades legislativas en el ámbito de sus competencias y jurisdicciones (…);</w:t>
      </w:r>
    </w:p>
    <w:p w:rsidR="00C545D7" w:rsidRPr="009B66C6" w:rsidRDefault="00C545D7" w:rsidP="00BB68BC">
      <w:pPr>
        <w:ind w:left="709" w:hanging="709"/>
        <w:jc w:val="both"/>
        <w:rPr>
          <w:rFonts w:ascii="Arial" w:hAnsi="Arial" w:cs="Arial"/>
          <w:sz w:val="24"/>
          <w:szCs w:val="24"/>
        </w:rPr>
      </w:pPr>
      <w:r w:rsidRPr="00CF2B1C">
        <w:rPr>
          <w:rFonts w:ascii="Arial" w:hAnsi="Arial" w:cs="Arial"/>
          <w:b/>
          <w:sz w:val="24"/>
          <w:szCs w:val="24"/>
        </w:rPr>
        <w:t>Que,</w:t>
      </w:r>
      <w:r w:rsidR="00CF2B1C">
        <w:rPr>
          <w:rFonts w:ascii="Arial" w:hAnsi="Arial" w:cs="Arial"/>
          <w:sz w:val="24"/>
          <w:szCs w:val="24"/>
        </w:rPr>
        <w:t xml:space="preserve"> </w:t>
      </w:r>
      <w:r w:rsidRPr="009B66C6">
        <w:rPr>
          <w:rFonts w:ascii="Arial" w:hAnsi="Arial" w:cs="Arial"/>
          <w:sz w:val="24"/>
          <w:szCs w:val="24"/>
        </w:rPr>
        <w:t xml:space="preserve">la Constitución, en su </w:t>
      </w:r>
      <w:r w:rsidR="00964D96" w:rsidRPr="009B66C6">
        <w:rPr>
          <w:rFonts w:ascii="Arial" w:hAnsi="Arial" w:cs="Arial"/>
          <w:sz w:val="24"/>
          <w:szCs w:val="24"/>
        </w:rPr>
        <w:t>Art.</w:t>
      </w:r>
      <w:r w:rsidRPr="009B66C6">
        <w:rPr>
          <w:rFonts w:ascii="Arial" w:hAnsi="Arial" w:cs="Arial"/>
          <w:sz w:val="24"/>
          <w:szCs w:val="24"/>
        </w:rPr>
        <w:t xml:space="preserve"> 264, numeral 1, establece que serán competencias exclusivas de los gobiernos municipales,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w:t>
      </w:r>
    </w:p>
    <w:p w:rsidR="00C545D7" w:rsidRPr="009B66C6" w:rsidRDefault="00C545D7" w:rsidP="00C545D7">
      <w:pPr>
        <w:spacing w:after="0"/>
        <w:ind w:left="700" w:hanging="700"/>
        <w:jc w:val="both"/>
        <w:rPr>
          <w:rFonts w:ascii="Arial" w:eastAsia="Century Gothic" w:hAnsi="Arial" w:cs="Arial"/>
          <w:bCs/>
          <w:spacing w:val="57"/>
          <w:sz w:val="24"/>
          <w:szCs w:val="24"/>
        </w:rPr>
      </w:pPr>
      <w:r w:rsidRPr="00CF2B1C">
        <w:rPr>
          <w:rFonts w:ascii="Arial" w:eastAsia="Century Gothic" w:hAnsi="Arial" w:cs="Arial"/>
          <w:b/>
          <w:bCs/>
          <w:spacing w:val="-1"/>
          <w:sz w:val="24"/>
          <w:szCs w:val="24"/>
        </w:rPr>
        <w:t>Q</w:t>
      </w:r>
      <w:r w:rsidRPr="00CF2B1C">
        <w:rPr>
          <w:rFonts w:ascii="Arial" w:eastAsia="Century Gothic" w:hAnsi="Arial" w:cs="Arial"/>
          <w:b/>
          <w:bCs/>
          <w:sz w:val="24"/>
          <w:szCs w:val="24"/>
        </w:rPr>
        <w:t>ue,</w:t>
      </w:r>
      <w:r w:rsidRPr="00CF2B1C">
        <w:rPr>
          <w:rFonts w:ascii="Arial" w:eastAsia="Century Gothic" w:hAnsi="Arial" w:cs="Arial"/>
          <w:b/>
          <w:bCs/>
          <w:spacing w:val="57"/>
          <w:sz w:val="24"/>
          <w:szCs w:val="24"/>
        </w:rPr>
        <w:tab/>
      </w:r>
      <w:r w:rsidRPr="009B66C6">
        <w:rPr>
          <w:rFonts w:ascii="Arial" w:eastAsia="Century Gothic" w:hAnsi="Arial" w:cs="Arial"/>
          <w:sz w:val="24"/>
          <w:szCs w:val="24"/>
        </w:rPr>
        <w:t>seg</w:t>
      </w:r>
      <w:r w:rsidRPr="009B66C6">
        <w:rPr>
          <w:rFonts w:ascii="Arial" w:eastAsia="Century Gothic" w:hAnsi="Arial" w:cs="Arial"/>
          <w:spacing w:val="-2"/>
          <w:sz w:val="24"/>
          <w:szCs w:val="24"/>
        </w:rPr>
        <w:t>ú</w:t>
      </w:r>
      <w:r w:rsidRPr="009B66C6">
        <w:rPr>
          <w:rFonts w:ascii="Arial" w:eastAsia="Century Gothic" w:hAnsi="Arial" w:cs="Arial"/>
          <w:sz w:val="24"/>
          <w:szCs w:val="24"/>
        </w:rPr>
        <w:t>n</w:t>
      </w:r>
      <w:r w:rsidRPr="009B66C6">
        <w:rPr>
          <w:rFonts w:ascii="Arial" w:eastAsia="Century Gothic" w:hAnsi="Arial" w:cs="Arial"/>
          <w:spacing w:val="6"/>
          <w:sz w:val="24"/>
          <w:szCs w:val="24"/>
        </w:rPr>
        <w:t xml:space="preserve"> </w:t>
      </w:r>
      <w:r w:rsidRPr="009B66C6">
        <w:rPr>
          <w:rFonts w:ascii="Arial" w:eastAsia="Century Gothic" w:hAnsi="Arial" w:cs="Arial"/>
          <w:spacing w:val="1"/>
          <w:sz w:val="24"/>
          <w:szCs w:val="24"/>
        </w:rPr>
        <w:t>l</w:t>
      </w:r>
      <w:r w:rsidRPr="009B66C6">
        <w:rPr>
          <w:rFonts w:ascii="Arial" w:eastAsia="Century Gothic" w:hAnsi="Arial" w:cs="Arial"/>
          <w:sz w:val="24"/>
          <w:szCs w:val="24"/>
        </w:rPr>
        <w:t>o</w:t>
      </w:r>
      <w:r w:rsidRPr="009B66C6">
        <w:rPr>
          <w:rFonts w:ascii="Arial" w:eastAsia="Century Gothic" w:hAnsi="Arial" w:cs="Arial"/>
          <w:spacing w:val="6"/>
          <w:sz w:val="24"/>
          <w:szCs w:val="24"/>
        </w:rPr>
        <w:t xml:space="preserve"> </w:t>
      </w:r>
      <w:r w:rsidRPr="009B66C6">
        <w:rPr>
          <w:rFonts w:ascii="Arial" w:eastAsia="Century Gothic" w:hAnsi="Arial" w:cs="Arial"/>
          <w:sz w:val="24"/>
          <w:szCs w:val="24"/>
        </w:rPr>
        <w:t>d</w:t>
      </w:r>
      <w:r w:rsidRPr="009B66C6">
        <w:rPr>
          <w:rFonts w:ascii="Arial" w:eastAsia="Century Gothic" w:hAnsi="Arial" w:cs="Arial"/>
          <w:spacing w:val="-1"/>
          <w:sz w:val="24"/>
          <w:szCs w:val="24"/>
        </w:rPr>
        <w:t>i</w:t>
      </w:r>
      <w:r w:rsidRPr="009B66C6">
        <w:rPr>
          <w:rFonts w:ascii="Arial" w:eastAsia="Century Gothic" w:hAnsi="Arial" w:cs="Arial"/>
          <w:sz w:val="24"/>
          <w:szCs w:val="24"/>
        </w:rPr>
        <w:t>sp</w:t>
      </w:r>
      <w:r w:rsidRPr="009B66C6">
        <w:rPr>
          <w:rFonts w:ascii="Arial" w:eastAsia="Century Gothic" w:hAnsi="Arial" w:cs="Arial"/>
          <w:spacing w:val="-2"/>
          <w:sz w:val="24"/>
          <w:szCs w:val="24"/>
        </w:rPr>
        <w:t>u</w:t>
      </w:r>
      <w:r w:rsidRPr="009B66C6">
        <w:rPr>
          <w:rFonts w:ascii="Arial" w:eastAsia="Century Gothic" w:hAnsi="Arial" w:cs="Arial"/>
          <w:sz w:val="24"/>
          <w:szCs w:val="24"/>
        </w:rPr>
        <w:t>e</w:t>
      </w:r>
      <w:r w:rsidRPr="009B66C6">
        <w:rPr>
          <w:rFonts w:ascii="Arial" w:eastAsia="Century Gothic" w:hAnsi="Arial" w:cs="Arial"/>
          <w:spacing w:val="1"/>
          <w:sz w:val="24"/>
          <w:szCs w:val="24"/>
        </w:rPr>
        <w:t>s</w:t>
      </w:r>
      <w:r w:rsidRPr="009B66C6">
        <w:rPr>
          <w:rFonts w:ascii="Arial" w:eastAsia="Century Gothic" w:hAnsi="Arial" w:cs="Arial"/>
          <w:sz w:val="24"/>
          <w:szCs w:val="24"/>
        </w:rPr>
        <w:t>to</w:t>
      </w:r>
      <w:r w:rsidRPr="009B66C6">
        <w:rPr>
          <w:rFonts w:ascii="Arial" w:eastAsia="Century Gothic" w:hAnsi="Arial" w:cs="Arial"/>
          <w:spacing w:val="5"/>
          <w:sz w:val="24"/>
          <w:szCs w:val="24"/>
        </w:rPr>
        <w:t xml:space="preserve"> </w:t>
      </w:r>
      <w:r w:rsidRPr="009B66C6">
        <w:rPr>
          <w:rFonts w:ascii="Arial" w:eastAsia="Century Gothic" w:hAnsi="Arial" w:cs="Arial"/>
          <w:sz w:val="24"/>
          <w:szCs w:val="24"/>
        </w:rPr>
        <w:t>p</w:t>
      </w:r>
      <w:r w:rsidRPr="009B66C6">
        <w:rPr>
          <w:rFonts w:ascii="Arial" w:eastAsia="Century Gothic" w:hAnsi="Arial" w:cs="Arial"/>
          <w:spacing w:val="-2"/>
          <w:sz w:val="24"/>
          <w:szCs w:val="24"/>
        </w:rPr>
        <w:t>o</w:t>
      </w:r>
      <w:r w:rsidRPr="009B66C6">
        <w:rPr>
          <w:rFonts w:ascii="Arial" w:eastAsia="Century Gothic" w:hAnsi="Arial" w:cs="Arial"/>
          <w:sz w:val="24"/>
          <w:szCs w:val="24"/>
        </w:rPr>
        <w:t>r</w:t>
      </w:r>
      <w:r w:rsidRPr="009B66C6">
        <w:rPr>
          <w:rFonts w:ascii="Arial" w:eastAsia="Century Gothic" w:hAnsi="Arial" w:cs="Arial"/>
          <w:spacing w:val="4"/>
          <w:sz w:val="24"/>
          <w:szCs w:val="24"/>
        </w:rPr>
        <w:t xml:space="preserve"> </w:t>
      </w:r>
      <w:r w:rsidRPr="009B66C6">
        <w:rPr>
          <w:rFonts w:ascii="Arial" w:eastAsia="Century Gothic" w:hAnsi="Arial" w:cs="Arial"/>
          <w:sz w:val="24"/>
          <w:szCs w:val="24"/>
        </w:rPr>
        <w:t>el</w:t>
      </w:r>
      <w:r w:rsidRPr="009B66C6">
        <w:rPr>
          <w:rFonts w:ascii="Arial" w:eastAsia="Century Gothic" w:hAnsi="Arial" w:cs="Arial"/>
          <w:spacing w:val="8"/>
          <w:sz w:val="24"/>
          <w:szCs w:val="24"/>
        </w:rPr>
        <w:t xml:space="preserve"> </w:t>
      </w:r>
      <w:r w:rsidRPr="009B66C6">
        <w:rPr>
          <w:rFonts w:ascii="Arial" w:eastAsia="Century Gothic" w:hAnsi="Arial" w:cs="Arial"/>
          <w:sz w:val="24"/>
          <w:szCs w:val="24"/>
        </w:rPr>
        <w:t>A</w:t>
      </w:r>
      <w:r w:rsidRPr="009B66C6">
        <w:rPr>
          <w:rFonts w:ascii="Arial" w:eastAsia="Century Gothic" w:hAnsi="Arial" w:cs="Arial"/>
          <w:spacing w:val="1"/>
          <w:sz w:val="24"/>
          <w:szCs w:val="24"/>
        </w:rPr>
        <w:t>r</w:t>
      </w:r>
      <w:r w:rsidRPr="009B66C6">
        <w:rPr>
          <w:rFonts w:ascii="Arial" w:eastAsia="Century Gothic" w:hAnsi="Arial" w:cs="Arial"/>
          <w:sz w:val="24"/>
          <w:szCs w:val="24"/>
        </w:rPr>
        <w:t>t.</w:t>
      </w:r>
      <w:r w:rsidRPr="009B66C6">
        <w:rPr>
          <w:rFonts w:ascii="Arial" w:eastAsia="Century Gothic" w:hAnsi="Arial" w:cs="Arial"/>
          <w:spacing w:val="4"/>
          <w:sz w:val="24"/>
          <w:szCs w:val="24"/>
        </w:rPr>
        <w:t xml:space="preserve"> </w:t>
      </w:r>
      <w:r w:rsidRPr="009B66C6">
        <w:rPr>
          <w:rFonts w:ascii="Arial" w:eastAsia="Century Gothic" w:hAnsi="Arial" w:cs="Arial"/>
          <w:sz w:val="24"/>
          <w:szCs w:val="24"/>
        </w:rPr>
        <w:t>266,</w:t>
      </w:r>
      <w:r w:rsidRPr="009B66C6">
        <w:rPr>
          <w:rFonts w:ascii="Arial" w:eastAsia="Century Gothic" w:hAnsi="Arial" w:cs="Arial"/>
          <w:spacing w:val="5"/>
          <w:sz w:val="24"/>
          <w:szCs w:val="24"/>
        </w:rPr>
        <w:t xml:space="preserve"> </w:t>
      </w:r>
      <w:r w:rsidRPr="009B66C6">
        <w:rPr>
          <w:rFonts w:ascii="Arial" w:eastAsia="Century Gothic" w:hAnsi="Arial" w:cs="Arial"/>
          <w:sz w:val="24"/>
          <w:szCs w:val="24"/>
        </w:rPr>
        <w:t>en</w:t>
      </w:r>
      <w:r w:rsidRPr="009B66C6">
        <w:rPr>
          <w:rFonts w:ascii="Arial" w:eastAsia="Century Gothic" w:hAnsi="Arial" w:cs="Arial"/>
          <w:spacing w:val="6"/>
          <w:sz w:val="24"/>
          <w:szCs w:val="24"/>
        </w:rPr>
        <w:t xml:space="preserve"> </w:t>
      </w:r>
      <w:r w:rsidRPr="009B66C6">
        <w:rPr>
          <w:rFonts w:ascii="Arial" w:eastAsia="Century Gothic" w:hAnsi="Arial" w:cs="Arial"/>
          <w:spacing w:val="1"/>
          <w:sz w:val="24"/>
          <w:szCs w:val="24"/>
        </w:rPr>
        <w:t>c</w:t>
      </w:r>
      <w:r w:rsidRPr="009B66C6">
        <w:rPr>
          <w:rFonts w:ascii="Arial" w:eastAsia="Century Gothic" w:hAnsi="Arial" w:cs="Arial"/>
          <w:sz w:val="24"/>
          <w:szCs w:val="24"/>
        </w:rPr>
        <w:t>o</w:t>
      </w:r>
      <w:r w:rsidRPr="009B66C6">
        <w:rPr>
          <w:rFonts w:ascii="Arial" w:eastAsia="Century Gothic" w:hAnsi="Arial" w:cs="Arial"/>
          <w:spacing w:val="-3"/>
          <w:sz w:val="24"/>
          <w:szCs w:val="24"/>
        </w:rPr>
        <w:t>n</w:t>
      </w:r>
      <w:r w:rsidRPr="009B66C6">
        <w:rPr>
          <w:rFonts w:ascii="Arial" w:eastAsia="Century Gothic" w:hAnsi="Arial" w:cs="Arial"/>
          <w:spacing w:val="1"/>
          <w:sz w:val="24"/>
          <w:szCs w:val="24"/>
        </w:rPr>
        <w:t>c</w:t>
      </w:r>
      <w:r w:rsidRPr="009B66C6">
        <w:rPr>
          <w:rFonts w:ascii="Arial" w:eastAsia="Century Gothic" w:hAnsi="Arial" w:cs="Arial"/>
          <w:sz w:val="24"/>
          <w:szCs w:val="24"/>
        </w:rPr>
        <w:t>o</w:t>
      </w:r>
      <w:r w:rsidRPr="009B66C6">
        <w:rPr>
          <w:rFonts w:ascii="Arial" w:eastAsia="Century Gothic" w:hAnsi="Arial" w:cs="Arial"/>
          <w:spacing w:val="-2"/>
          <w:sz w:val="24"/>
          <w:szCs w:val="24"/>
        </w:rPr>
        <w:t>r</w:t>
      </w:r>
      <w:r w:rsidRPr="009B66C6">
        <w:rPr>
          <w:rFonts w:ascii="Arial" w:eastAsia="Century Gothic" w:hAnsi="Arial" w:cs="Arial"/>
          <w:sz w:val="24"/>
          <w:szCs w:val="24"/>
        </w:rPr>
        <w:t>dan</w:t>
      </w:r>
      <w:r w:rsidRPr="009B66C6">
        <w:rPr>
          <w:rFonts w:ascii="Arial" w:eastAsia="Century Gothic" w:hAnsi="Arial" w:cs="Arial"/>
          <w:spacing w:val="-1"/>
          <w:sz w:val="24"/>
          <w:szCs w:val="24"/>
        </w:rPr>
        <w:t>c</w:t>
      </w:r>
      <w:r w:rsidRPr="009B66C6">
        <w:rPr>
          <w:rFonts w:ascii="Arial" w:eastAsia="Century Gothic" w:hAnsi="Arial" w:cs="Arial"/>
          <w:spacing w:val="1"/>
          <w:sz w:val="24"/>
          <w:szCs w:val="24"/>
        </w:rPr>
        <w:t>i</w:t>
      </w:r>
      <w:r w:rsidRPr="009B66C6">
        <w:rPr>
          <w:rFonts w:ascii="Arial" w:eastAsia="Century Gothic" w:hAnsi="Arial" w:cs="Arial"/>
          <w:sz w:val="24"/>
          <w:szCs w:val="24"/>
        </w:rPr>
        <w:t>a</w:t>
      </w:r>
      <w:r w:rsidRPr="009B66C6">
        <w:rPr>
          <w:rFonts w:ascii="Arial" w:eastAsia="Century Gothic" w:hAnsi="Arial" w:cs="Arial"/>
          <w:spacing w:val="4"/>
          <w:sz w:val="24"/>
          <w:szCs w:val="24"/>
        </w:rPr>
        <w:t xml:space="preserve"> </w:t>
      </w:r>
      <w:r w:rsidRPr="009B66C6">
        <w:rPr>
          <w:rFonts w:ascii="Arial" w:eastAsia="Century Gothic" w:hAnsi="Arial" w:cs="Arial"/>
          <w:spacing w:val="1"/>
          <w:sz w:val="24"/>
          <w:szCs w:val="24"/>
        </w:rPr>
        <w:t>c</w:t>
      </w:r>
      <w:r w:rsidRPr="009B66C6">
        <w:rPr>
          <w:rFonts w:ascii="Arial" w:eastAsia="Century Gothic" w:hAnsi="Arial" w:cs="Arial"/>
          <w:sz w:val="24"/>
          <w:szCs w:val="24"/>
        </w:rPr>
        <w:t>on</w:t>
      </w:r>
      <w:r w:rsidRPr="009B66C6">
        <w:rPr>
          <w:rFonts w:ascii="Arial" w:eastAsia="Century Gothic" w:hAnsi="Arial" w:cs="Arial"/>
          <w:spacing w:val="5"/>
          <w:sz w:val="24"/>
          <w:szCs w:val="24"/>
        </w:rPr>
        <w:t xml:space="preserve"> </w:t>
      </w:r>
      <w:r w:rsidRPr="009B66C6">
        <w:rPr>
          <w:rFonts w:ascii="Arial" w:eastAsia="Century Gothic" w:hAnsi="Arial" w:cs="Arial"/>
          <w:sz w:val="24"/>
          <w:szCs w:val="24"/>
        </w:rPr>
        <w:t>el</w:t>
      </w:r>
      <w:r w:rsidRPr="009B66C6">
        <w:rPr>
          <w:rFonts w:ascii="Arial" w:eastAsia="Century Gothic" w:hAnsi="Arial" w:cs="Arial"/>
          <w:spacing w:val="8"/>
          <w:sz w:val="24"/>
          <w:szCs w:val="24"/>
        </w:rPr>
        <w:t xml:space="preserve"> </w:t>
      </w:r>
      <w:r w:rsidRPr="009B66C6">
        <w:rPr>
          <w:rFonts w:ascii="Arial" w:eastAsia="Century Gothic" w:hAnsi="Arial" w:cs="Arial"/>
          <w:spacing w:val="-2"/>
          <w:sz w:val="24"/>
          <w:szCs w:val="24"/>
        </w:rPr>
        <w:t>a</w:t>
      </w:r>
      <w:r w:rsidRPr="009B66C6">
        <w:rPr>
          <w:rFonts w:ascii="Arial" w:eastAsia="Century Gothic" w:hAnsi="Arial" w:cs="Arial"/>
          <w:sz w:val="24"/>
          <w:szCs w:val="24"/>
        </w:rPr>
        <w:t>rt.</w:t>
      </w:r>
      <w:r w:rsidRPr="009B66C6">
        <w:rPr>
          <w:rFonts w:ascii="Arial" w:eastAsia="Century Gothic" w:hAnsi="Arial" w:cs="Arial"/>
          <w:spacing w:val="4"/>
          <w:sz w:val="24"/>
          <w:szCs w:val="24"/>
        </w:rPr>
        <w:t xml:space="preserve"> </w:t>
      </w:r>
      <w:r w:rsidRPr="009B66C6">
        <w:rPr>
          <w:rFonts w:ascii="Arial" w:eastAsia="Century Gothic" w:hAnsi="Arial" w:cs="Arial"/>
          <w:sz w:val="24"/>
          <w:szCs w:val="24"/>
        </w:rPr>
        <w:t>264,</w:t>
      </w:r>
      <w:r w:rsidRPr="009B66C6">
        <w:rPr>
          <w:rFonts w:ascii="Arial" w:eastAsia="Century Gothic" w:hAnsi="Arial" w:cs="Arial"/>
          <w:spacing w:val="5"/>
          <w:sz w:val="24"/>
          <w:szCs w:val="24"/>
        </w:rPr>
        <w:t xml:space="preserve"> numeral </w:t>
      </w:r>
      <w:r w:rsidRPr="009B66C6">
        <w:rPr>
          <w:rFonts w:ascii="Arial" w:hAnsi="Arial" w:cs="Arial"/>
          <w:sz w:val="24"/>
          <w:szCs w:val="24"/>
        </w:rPr>
        <w:t xml:space="preserve"> </w:t>
      </w:r>
      <w:r w:rsidRPr="009B66C6">
        <w:rPr>
          <w:rFonts w:ascii="Arial" w:eastAsia="Century Gothic" w:hAnsi="Arial" w:cs="Arial"/>
          <w:sz w:val="24"/>
          <w:szCs w:val="24"/>
        </w:rPr>
        <w:t>2,</w:t>
      </w:r>
      <w:r w:rsidRPr="009B66C6">
        <w:rPr>
          <w:rFonts w:ascii="Arial" w:eastAsia="Century Gothic" w:hAnsi="Arial" w:cs="Arial"/>
          <w:spacing w:val="1"/>
          <w:sz w:val="24"/>
          <w:szCs w:val="24"/>
        </w:rPr>
        <w:t xml:space="preserve"> </w:t>
      </w:r>
      <w:r w:rsidRPr="009B66C6">
        <w:rPr>
          <w:rFonts w:ascii="Arial" w:eastAsia="Century Gothic" w:hAnsi="Arial" w:cs="Arial"/>
          <w:sz w:val="24"/>
          <w:szCs w:val="24"/>
        </w:rPr>
        <w:t>de</w:t>
      </w:r>
      <w:r w:rsidRPr="009B66C6">
        <w:rPr>
          <w:rFonts w:ascii="Arial" w:eastAsia="Century Gothic" w:hAnsi="Arial" w:cs="Arial"/>
          <w:spacing w:val="2"/>
          <w:sz w:val="24"/>
          <w:szCs w:val="24"/>
        </w:rPr>
        <w:t xml:space="preserve"> </w:t>
      </w:r>
      <w:r w:rsidRPr="009B66C6">
        <w:rPr>
          <w:rFonts w:ascii="Arial" w:eastAsia="Century Gothic" w:hAnsi="Arial" w:cs="Arial"/>
          <w:spacing w:val="1"/>
          <w:sz w:val="24"/>
          <w:szCs w:val="24"/>
        </w:rPr>
        <w:t>l</w:t>
      </w:r>
      <w:r w:rsidRPr="009B66C6">
        <w:rPr>
          <w:rFonts w:ascii="Arial" w:eastAsia="Century Gothic" w:hAnsi="Arial" w:cs="Arial"/>
          <w:sz w:val="24"/>
          <w:szCs w:val="24"/>
        </w:rPr>
        <w:t>a</w:t>
      </w:r>
      <w:r w:rsidRPr="009B66C6">
        <w:rPr>
          <w:rFonts w:ascii="Arial" w:eastAsia="Century Gothic" w:hAnsi="Arial" w:cs="Arial"/>
          <w:spacing w:val="2"/>
          <w:sz w:val="24"/>
          <w:szCs w:val="24"/>
        </w:rPr>
        <w:t xml:space="preserve"> </w:t>
      </w:r>
      <w:r w:rsidRPr="009B66C6">
        <w:rPr>
          <w:rFonts w:ascii="Arial" w:eastAsia="Century Gothic" w:hAnsi="Arial" w:cs="Arial"/>
          <w:sz w:val="24"/>
          <w:szCs w:val="24"/>
        </w:rPr>
        <w:t>Cons</w:t>
      </w:r>
      <w:r w:rsidRPr="009B66C6">
        <w:rPr>
          <w:rFonts w:ascii="Arial" w:eastAsia="Century Gothic" w:hAnsi="Arial" w:cs="Arial"/>
          <w:spacing w:val="-3"/>
          <w:sz w:val="24"/>
          <w:szCs w:val="24"/>
        </w:rPr>
        <w:t>t</w:t>
      </w:r>
      <w:r w:rsidRPr="009B66C6">
        <w:rPr>
          <w:rFonts w:ascii="Arial" w:eastAsia="Century Gothic" w:hAnsi="Arial" w:cs="Arial"/>
          <w:spacing w:val="1"/>
          <w:sz w:val="24"/>
          <w:szCs w:val="24"/>
        </w:rPr>
        <w:t>i</w:t>
      </w:r>
      <w:r w:rsidRPr="009B66C6">
        <w:rPr>
          <w:rFonts w:ascii="Arial" w:eastAsia="Century Gothic" w:hAnsi="Arial" w:cs="Arial"/>
          <w:sz w:val="24"/>
          <w:szCs w:val="24"/>
        </w:rPr>
        <w:t>t</w:t>
      </w:r>
      <w:r w:rsidRPr="009B66C6">
        <w:rPr>
          <w:rFonts w:ascii="Arial" w:eastAsia="Century Gothic" w:hAnsi="Arial" w:cs="Arial"/>
          <w:spacing w:val="-3"/>
          <w:sz w:val="24"/>
          <w:szCs w:val="24"/>
        </w:rPr>
        <w:t>u</w:t>
      </w:r>
      <w:r w:rsidRPr="009B66C6">
        <w:rPr>
          <w:rFonts w:ascii="Arial" w:eastAsia="Century Gothic" w:hAnsi="Arial" w:cs="Arial"/>
          <w:spacing w:val="1"/>
          <w:sz w:val="24"/>
          <w:szCs w:val="24"/>
        </w:rPr>
        <w:t>ci</w:t>
      </w:r>
      <w:r w:rsidRPr="009B66C6">
        <w:rPr>
          <w:rFonts w:ascii="Arial" w:eastAsia="Century Gothic" w:hAnsi="Arial" w:cs="Arial"/>
          <w:sz w:val="24"/>
          <w:szCs w:val="24"/>
        </w:rPr>
        <w:t>ó</w:t>
      </w:r>
      <w:r w:rsidRPr="009B66C6">
        <w:rPr>
          <w:rFonts w:ascii="Arial" w:eastAsia="Century Gothic" w:hAnsi="Arial" w:cs="Arial"/>
          <w:spacing w:val="-1"/>
          <w:sz w:val="24"/>
          <w:szCs w:val="24"/>
        </w:rPr>
        <w:t>n</w:t>
      </w:r>
      <w:r w:rsidRPr="009B66C6">
        <w:rPr>
          <w:rFonts w:ascii="Arial" w:eastAsia="Century Gothic" w:hAnsi="Arial" w:cs="Arial"/>
          <w:sz w:val="24"/>
          <w:szCs w:val="24"/>
        </w:rPr>
        <w:t>,</w:t>
      </w:r>
      <w:r w:rsidRPr="009B66C6">
        <w:rPr>
          <w:rFonts w:ascii="Arial" w:eastAsia="Century Gothic" w:hAnsi="Arial" w:cs="Arial"/>
          <w:spacing w:val="1"/>
          <w:sz w:val="24"/>
          <w:szCs w:val="24"/>
        </w:rPr>
        <w:t xml:space="preserve"> </w:t>
      </w:r>
      <w:r w:rsidRPr="009B66C6">
        <w:rPr>
          <w:rFonts w:ascii="Arial" w:eastAsia="Century Gothic" w:hAnsi="Arial" w:cs="Arial"/>
          <w:sz w:val="24"/>
          <w:szCs w:val="24"/>
        </w:rPr>
        <w:t>es</w:t>
      </w:r>
      <w:r w:rsidRPr="009B66C6">
        <w:rPr>
          <w:rFonts w:ascii="Arial" w:eastAsia="Century Gothic" w:hAnsi="Arial" w:cs="Arial"/>
          <w:spacing w:val="3"/>
          <w:sz w:val="24"/>
          <w:szCs w:val="24"/>
        </w:rPr>
        <w:t xml:space="preserve"> </w:t>
      </w:r>
      <w:r w:rsidRPr="009B66C6">
        <w:rPr>
          <w:rFonts w:ascii="Arial" w:eastAsia="Century Gothic" w:hAnsi="Arial" w:cs="Arial"/>
          <w:spacing w:val="1"/>
          <w:sz w:val="24"/>
          <w:szCs w:val="24"/>
        </w:rPr>
        <w:t>c</w:t>
      </w:r>
      <w:r w:rsidRPr="009B66C6">
        <w:rPr>
          <w:rFonts w:ascii="Arial" w:eastAsia="Century Gothic" w:hAnsi="Arial" w:cs="Arial"/>
          <w:sz w:val="24"/>
          <w:szCs w:val="24"/>
        </w:rPr>
        <w:t>o</w:t>
      </w:r>
      <w:r w:rsidRPr="009B66C6">
        <w:rPr>
          <w:rFonts w:ascii="Arial" w:eastAsia="Century Gothic" w:hAnsi="Arial" w:cs="Arial"/>
          <w:spacing w:val="-4"/>
          <w:sz w:val="24"/>
          <w:szCs w:val="24"/>
        </w:rPr>
        <w:t>m</w:t>
      </w:r>
      <w:r w:rsidRPr="009B66C6">
        <w:rPr>
          <w:rFonts w:ascii="Arial" w:eastAsia="Century Gothic" w:hAnsi="Arial" w:cs="Arial"/>
          <w:sz w:val="24"/>
          <w:szCs w:val="24"/>
        </w:rPr>
        <w:t>p</w:t>
      </w:r>
      <w:r w:rsidRPr="009B66C6">
        <w:rPr>
          <w:rFonts w:ascii="Arial" w:eastAsia="Century Gothic" w:hAnsi="Arial" w:cs="Arial"/>
          <w:spacing w:val="1"/>
          <w:sz w:val="24"/>
          <w:szCs w:val="24"/>
        </w:rPr>
        <w:t>e</w:t>
      </w:r>
      <w:r w:rsidRPr="009B66C6">
        <w:rPr>
          <w:rFonts w:ascii="Arial" w:eastAsia="Century Gothic" w:hAnsi="Arial" w:cs="Arial"/>
          <w:sz w:val="24"/>
          <w:szCs w:val="24"/>
        </w:rPr>
        <w:t>te</w:t>
      </w:r>
      <w:r w:rsidRPr="009B66C6">
        <w:rPr>
          <w:rFonts w:ascii="Arial" w:eastAsia="Century Gothic" w:hAnsi="Arial" w:cs="Arial"/>
          <w:spacing w:val="-3"/>
          <w:sz w:val="24"/>
          <w:szCs w:val="24"/>
        </w:rPr>
        <w:t>n</w:t>
      </w:r>
      <w:r w:rsidRPr="009B66C6">
        <w:rPr>
          <w:rFonts w:ascii="Arial" w:eastAsia="Century Gothic" w:hAnsi="Arial" w:cs="Arial"/>
          <w:spacing w:val="-1"/>
          <w:sz w:val="24"/>
          <w:szCs w:val="24"/>
        </w:rPr>
        <w:t>c</w:t>
      </w:r>
      <w:r w:rsidRPr="009B66C6">
        <w:rPr>
          <w:rFonts w:ascii="Arial" w:eastAsia="Century Gothic" w:hAnsi="Arial" w:cs="Arial"/>
          <w:spacing w:val="1"/>
          <w:sz w:val="24"/>
          <w:szCs w:val="24"/>
        </w:rPr>
        <w:t>i</w:t>
      </w:r>
      <w:r w:rsidRPr="009B66C6">
        <w:rPr>
          <w:rFonts w:ascii="Arial" w:eastAsia="Century Gothic" w:hAnsi="Arial" w:cs="Arial"/>
          <w:sz w:val="24"/>
          <w:szCs w:val="24"/>
        </w:rPr>
        <w:t>a</w:t>
      </w:r>
      <w:r w:rsidRPr="009B66C6">
        <w:rPr>
          <w:rFonts w:ascii="Arial" w:eastAsia="Century Gothic" w:hAnsi="Arial" w:cs="Arial"/>
          <w:spacing w:val="2"/>
          <w:sz w:val="24"/>
          <w:szCs w:val="24"/>
        </w:rPr>
        <w:t xml:space="preserve"> </w:t>
      </w:r>
      <w:r w:rsidRPr="009B66C6">
        <w:rPr>
          <w:rFonts w:ascii="Arial" w:eastAsia="Century Gothic" w:hAnsi="Arial" w:cs="Arial"/>
          <w:sz w:val="24"/>
          <w:szCs w:val="24"/>
        </w:rPr>
        <w:t xml:space="preserve">de </w:t>
      </w:r>
      <w:r w:rsidRPr="009B66C6">
        <w:rPr>
          <w:rFonts w:ascii="Arial" w:eastAsia="Century Gothic" w:hAnsi="Arial" w:cs="Arial"/>
          <w:spacing w:val="-1"/>
          <w:sz w:val="24"/>
          <w:szCs w:val="24"/>
        </w:rPr>
        <w:t>l</w:t>
      </w:r>
      <w:r w:rsidRPr="009B66C6">
        <w:rPr>
          <w:rFonts w:ascii="Arial" w:eastAsia="Century Gothic" w:hAnsi="Arial" w:cs="Arial"/>
          <w:sz w:val="24"/>
          <w:szCs w:val="24"/>
        </w:rPr>
        <w:t>os</w:t>
      </w:r>
      <w:r w:rsidRPr="009B66C6">
        <w:rPr>
          <w:rFonts w:ascii="Arial" w:eastAsia="Century Gothic" w:hAnsi="Arial" w:cs="Arial"/>
          <w:spacing w:val="6"/>
          <w:sz w:val="24"/>
          <w:szCs w:val="24"/>
        </w:rPr>
        <w:t xml:space="preserve"> </w:t>
      </w:r>
      <w:r w:rsidRPr="009B66C6">
        <w:rPr>
          <w:rFonts w:ascii="Arial" w:eastAsia="Century Gothic" w:hAnsi="Arial" w:cs="Arial"/>
          <w:sz w:val="24"/>
          <w:szCs w:val="24"/>
        </w:rPr>
        <w:t>gob</w:t>
      </w:r>
      <w:r w:rsidRPr="009B66C6">
        <w:rPr>
          <w:rFonts w:ascii="Arial" w:eastAsia="Century Gothic" w:hAnsi="Arial" w:cs="Arial"/>
          <w:spacing w:val="-1"/>
          <w:sz w:val="24"/>
          <w:szCs w:val="24"/>
        </w:rPr>
        <w:t>i</w:t>
      </w:r>
      <w:r w:rsidRPr="009B66C6">
        <w:rPr>
          <w:rFonts w:ascii="Arial" w:eastAsia="Century Gothic" w:hAnsi="Arial" w:cs="Arial"/>
          <w:sz w:val="24"/>
          <w:szCs w:val="24"/>
        </w:rPr>
        <w:t>e</w:t>
      </w:r>
      <w:r w:rsidRPr="009B66C6">
        <w:rPr>
          <w:rFonts w:ascii="Arial" w:eastAsia="Century Gothic" w:hAnsi="Arial" w:cs="Arial"/>
          <w:spacing w:val="1"/>
          <w:sz w:val="24"/>
          <w:szCs w:val="24"/>
        </w:rPr>
        <w:t>r</w:t>
      </w:r>
      <w:r w:rsidRPr="009B66C6">
        <w:rPr>
          <w:rFonts w:ascii="Arial" w:eastAsia="Century Gothic" w:hAnsi="Arial" w:cs="Arial"/>
          <w:sz w:val="24"/>
          <w:szCs w:val="24"/>
        </w:rPr>
        <w:t>n</w:t>
      </w:r>
      <w:r w:rsidRPr="009B66C6">
        <w:rPr>
          <w:rFonts w:ascii="Arial" w:eastAsia="Century Gothic" w:hAnsi="Arial" w:cs="Arial"/>
          <w:spacing w:val="-3"/>
          <w:sz w:val="24"/>
          <w:szCs w:val="24"/>
        </w:rPr>
        <w:t>o</w:t>
      </w:r>
      <w:r w:rsidRPr="009B66C6">
        <w:rPr>
          <w:rFonts w:ascii="Arial" w:eastAsia="Century Gothic" w:hAnsi="Arial" w:cs="Arial"/>
          <w:sz w:val="24"/>
          <w:szCs w:val="24"/>
        </w:rPr>
        <w:t>s</w:t>
      </w:r>
      <w:r w:rsidRPr="009B66C6">
        <w:rPr>
          <w:rFonts w:ascii="Arial" w:eastAsia="Century Gothic" w:hAnsi="Arial" w:cs="Arial"/>
          <w:spacing w:val="2"/>
          <w:sz w:val="24"/>
          <w:szCs w:val="24"/>
        </w:rPr>
        <w:t xml:space="preserve"> </w:t>
      </w:r>
      <w:r w:rsidRPr="009B66C6">
        <w:rPr>
          <w:rFonts w:ascii="Arial" w:eastAsia="Century Gothic" w:hAnsi="Arial" w:cs="Arial"/>
          <w:sz w:val="24"/>
          <w:szCs w:val="24"/>
        </w:rPr>
        <w:t>de</w:t>
      </w:r>
      <w:r w:rsidRPr="009B66C6">
        <w:rPr>
          <w:rFonts w:ascii="Arial" w:eastAsia="Century Gothic" w:hAnsi="Arial" w:cs="Arial"/>
          <w:spacing w:val="2"/>
          <w:sz w:val="24"/>
          <w:szCs w:val="24"/>
        </w:rPr>
        <w:t xml:space="preserve"> </w:t>
      </w:r>
      <w:r w:rsidRPr="009B66C6">
        <w:rPr>
          <w:rFonts w:ascii="Arial" w:eastAsia="Century Gothic" w:hAnsi="Arial" w:cs="Arial"/>
          <w:spacing w:val="1"/>
          <w:sz w:val="24"/>
          <w:szCs w:val="24"/>
        </w:rPr>
        <w:t>l</w:t>
      </w:r>
      <w:r w:rsidRPr="009B66C6">
        <w:rPr>
          <w:rFonts w:ascii="Arial" w:eastAsia="Century Gothic" w:hAnsi="Arial" w:cs="Arial"/>
          <w:sz w:val="24"/>
          <w:szCs w:val="24"/>
        </w:rPr>
        <w:t>os</w:t>
      </w:r>
      <w:r w:rsidRPr="009B66C6">
        <w:rPr>
          <w:rFonts w:ascii="Arial" w:eastAsia="Century Gothic" w:hAnsi="Arial" w:cs="Arial"/>
          <w:spacing w:val="2"/>
          <w:sz w:val="24"/>
          <w:szCs w:val="24"/>
        </w:rPr>
        <w:t xml:space="preserve"> </w:t>
      </w:r>
      <w:r w:rsidRPr="009B66C6">
        <w:rPr>
          <w:rFonts w:ascii="Arial" w:eastAsia="Century Gothic" w:hAnsi="Arial" w:cs="Arial"/>
          <w:spacing w:val="-2"/>
          <w:sz w:val="24"/>
          <w:szCs w:val="24"/>
        </w:rPr>
        <w:t>d</w:t>
      </w:r>
      <w:r w:rsidRPr="009B66C6">
        <w:rPr>
          <w:rFonts w:ascii="Arial" w:eastAsia="Century Gothic" w:hAnsi="Arial" w:cs="Arial"/>
          <w:spacing w:val="-1"/>
          <w:sz w:val="24"/>
          <w:szCs w:val="24"/>
        </w:rPr>
        <w:t>i</w:t>
      </w:r>
      <w:r w:rsidRPr="009B66C6">
        <w:rPr>
          <w:rFonts w:ascii="Arial" w:eastAsia="Century Gothic" w:hAnsi="Arial" w:cs="Arial"/>
          <w:sz w:val="24"/>
          <w:szCs w:val="24"/>
        </w:rPr>
        <w:t>str</w:t>
      </w:r>
      <w:r w:rsidRPr="009B66C6">
        <w:rPr>
          <w:rFonts w:ascii="Arial" w:eastAsia="Century Gothic" w:hAnsi="Arial" w:cs="Arial"/>
          <w:spacing w:val="2"/>
          <w:sz w:val="24"/>
          <w:szCs w:val="24"/>
        </w:rPr>
        <w:t>i</w:t>
      </w:r>
      <w:r w:rsidRPr="009B66C6">
        <w:rPr>
          <w:rFonts w:ascii="Arial" w:eastAsia="Century Gothic" w:hAnsi="Arial" w:cs="Arial"/>
          <w:sz w:val="24"/>
          <w:szCs w:val="24"/>
        </w:rPr>
        <w:t>t</w:t>
      </w:r>
      <w:r w:rsidRPr="009B66C6">
        <w:rPr>
          <w:rFonts w:ascii="Arial" w:eastAsia="Century Gothic" w:hAnsi="Arial" w:cs="Arial"/>
          <w:spacing w:val="-3"/>
          <w:sz w:val="24"/>
          <w:szCs w:val="24"/>
        </w:rPr>
        <w:t>o</w:t>
      </w:r>
      <w:r w:rsidRPr="009B66C6">
        <w:rPr>
          <w:rFonts w:ascii="Arial" w:eastAsia="Century Gothic" w:hAnsi="Arial" w:cs="Arial"/>
          <w:sz w:val="24"/>
          <w:szCs w:val="24"/>
        </w:rPr>
        <w:t xml:space="preserve">s </w:t>
      </w:r>
      <w:r w:rsidRPr="009B66C6">
        <w:rPr>
          <w:rFonts w:ascii="Arial" w:eastAsia="Century Gothic" w:hAnsi="Arial" w:cs="Arial"/>
          <w:spacing w:val="-1"/>
          <w:sz w:val="24"/>
          <w:szCs w:val="24"/>
        </w:rPr>
        <w:t>m</w:t>
      </w:r>
      <w:r w:rsidRPr="009B66C6">
        <w:rPr>
          <w:rFonts w:ascii="Arial" w:eastAsia="Century Gothic" w:hAnsi="Arial" w:cs="Arial"/>
          <w:sz w:val="24"/>
          <w:szCs w:val="24"/>
        </w:rPr>
        <w:t>et</w:t>
      </w:r>
      <w:r w:rsidRPr="009B66C6">
        <w:rPr>
          <w:rFonts w:ascii="Arial" w:eastAsia="Century Gothic" w:hAnsi="Arial" w:cs="Arial"/>
          <w:spacing w:val="1"/>
          <w:sz w:val="24"/>
          <w:szCs w:val="24"/>
        </w:rPr>
        <w:t>r</w:t>
      </w:r>
      <w:r w:rsidRPr="009B66C6">
        <w:rPr>
          <w:rFonts w:ascii="Arial" w:eastAsia="Century Gothic" w:hAnsi="Arial" w:cs="Arial"/>
          <w:sz w:val="24"/>
          <w:szCs w:val="24"/>
        </w:rPr>
        <w:t>op</w:t>
      </w:r>
      <w:r w:rsidRPr="009B66C6">
        <w:rPr>
          <w:rFonts w:ascii="Arial" w:eastAsia="Century Gothic" w:hAnsi="Arial" w:cs="Arial"/>
          <w:spacing w:val="-3"/>
          <w:sz w:val="24"/>
          <w:szCs w:val="24"/>
        </w:rPr>
        <w:t>o</w:t>
      </w:r>
      <w:r w:rsidRPr="009B66C6">
        <w:rPr>
          <w:rFonts w:ascii="Arial" w:eastAsia="Century Gothic" w:hAnsi="Arial" w:cs="Arial"/>
          <w:spacing w:val="-1"/>
          <w:sz w:val="24"/>
          <w:szCs w:val="24"/>
        </w:rPr>
        <w:t>l</w:t>
      </w:r>
      <w:r w:rsidRPr="009B66C6">
        <w:rPr>
          <w:rFonts w:ascii="Arial" w:eastAsia="Century Gothic" w:hAnsi="Arial" w:cs="Arial"/>
          <w:spacing w:val="1"/>
          <w:sz w:val="24"/>
          <w:szCs w:val="24"/>
        </w:rPr>
        <w:t>i</w:t>
      </w:r>
      <w:r w:rsidRPr="009B66C6">
        <w:rPr>
          <w:rFonts w:ascii="Arial" w:eastAsia="Century Gothic" w:hAnsi="Arial" w:cs="Arial"/>
          <w:sz w:val="24"/>
          <w:szCs w:val="24"/>
        </w:rPr>
        <w:t>tan</w:t>
      </w:r>
      <w:r w:rsidRPr="009B66C6">
        <w:rPr>
          <w:rFonts w:ascii="Arial" w:eastAsia="Century Gothic" w:hAnsi="Arial" w:cs="Arial"/>
          <w:spacing w:val="-1"/>
          <w:sz w:val="24"/>
          <w:szCs w:val="24"/>
        </w:rPr>
        <w:t>o</w:t>
      </w:r>
      <w:r w:rsidRPr="009B66C6">
        <w:rPr>
          <w:rFonts w:ascii="Arial" w:eastAsia="Century Gothic" w:hAnsi="Arial" w:cs="Arial"/>
          <w:sz w:val="24"/>
          <w:szCs w:val="24"/>
        </w:rPr>
        <w:t>s</w:t>
      </w:r>
      <w:r w:rsidRPr="009B66C6">
        <w:rPr>
          <w:rFonts w:ascii="Arial" w:eastAsia="Century Gothic" w:hAnsi="Arial" w:cs="Arial"/>
          <w:spacing w:val="1"/>
          <w:sz w:val="24"/>
          <w:szCs w:val="24"/>
        </w:rPr>
        <w:t xml:space="preserve"> </w:t>
      </w:r>
      <w:r w:rsidRPr="009B66C6">
        <w:rPr>
          <w:rFonts w:ascii="Arial" w:eastAsia="Century Gothic" w:hAnsi="Arial" w:cs="Arial"/>
          <w:sz w:val="24"/>
          <w:szCs w:val="24"/>
        </w:rPr>
        <w:t>autó</w:t>
      </w:r>
      <w:r w:rsidRPr="009B66C6">
        <w:rPr>
          <w:rFonts w:ascii="Arial" w:eastAsia="Century Gothic" w:hAnsi="Arial" w:cs="Arial"/>
          <w:spacing w:val="-3"/>
          <w:sz w:val="24"/>
          <w:szCs w:val="24"/>
        </w:rPr>
        <w:t>n</w:t>
      </w:r>
      <w:r w:rsidRPr="009B66C6">
        <w:rPr>
          <w:rFonts w:ascii="Arial" w:eastAsia="Century Gothic" w:hAnsi="Arial" w:cs="Arial"/>
          <w:sz w:val="24"/>
          <w:szCs w:val="24"/>
        </w:rPr>
        <w:t>o</w:t>
      </w:r>
      <w:r w:rsidRPr="009B66C6">
        <w:rPr>
          <w:rFonts w:ascii="Arial" w:eastAsia="Century Gothic" w:hAnsi="Arial" w:cs="Arial"/>
          <w:spacing w:val="-1"/>
          <w:sz w:val="24"/>
          <w:szCs w:val="24"/>
        </w:rPr>
        <w:t>m</w:t>
      </w:r>
      <w:r w:rsidRPr="009B66C6">
        <w:rPr>
          <w:rFonts w:ascii="Arial" w:eastAsia="Century Gothic" w:hAnsi="Arial" w:cs="Arial"/>
          <w:sz w:val="24"/>
          <w:szCs w:val="24"/>
        </w:rPr>
        <w:t>os: “Ejercer  el control sobre el uso y ocupación del suelo en el cantón”;</w:t>
      </w:r>
    </w:p>
    <w:p w:rsidR="00C545D7" w:rsidRPr="009B66C6" w:rsidRDefault="00C545D7" w:rsidP="00C545D7">
      <w:pPr>
        <w:spacing w:after="0"/>
        <w:ind w:left="700" w:hanging="700"/>
        <w:jc w:val="both"/>
        <w:rPr>
          <w:rFonts w:ascii="Arial" w:hAnsi="Arial" w:cs="Arial"/>
          <w:sz w:val="24"/>
          <w:szCs w:val="24"/>
          <w:shd w:val="clear" w:color="auto" w:fill="FFFFFF"/>
        </w:rPr>
      </w:pPr>
    </w:p>
    <w:p w:rsidR="00BB68BC" w:rsidRDefault="00C545D7" w:rsidP="00BB68BC">
      <w:pPr>
        <w:spacing w:after="0"/>
        <w:ind w:left="700" w:hanging="700"/>
        <w:jc w:val="both"/>
        <w:rPr>
          <w:rFonts w:ascii="Arial" w:eastAsia="Century Gothic" w:hAnsi="Arial" w:cs="Arial"/>
          <w:bCs/>
          <w:spacing w:val="-1"/>
          <w:sz w:val="24"/>
          <w:szCs w:val="24"/>
        </w:rPr>
      </w:pPr>
      <w:r w:rsidRPr="00CF2B1C">
        <w:rPr>
          <w:rFonts w:ascii="Arial" w:eastAsia="Century Gothic" w:hAnsi="Arial" w:cs="Arial"/>
          <w:b/>
          <w:bCs/>
          <w:spacing w:val="-1"/>
          <w:sz w:val="24"/>
          <w:szCs w:val="24"/>
        </w:rPr>
        <w:t xml:space="preserve">Que, </w:t>
      </w:r>
      <w:r w:rsidR="00CF2B1C">
        <w:rPr>
          <w:rFonts w:ascii="Arial" w:eastAsia="Century Gothic" w:hAnsi="Arial" w:cs="Arial"/>
          <w:bCs/>
          <w:spacing w:val="-1"/>
          <w:sz w:val="24"/>
          <w:szCs w:val="24"/>
        </w:rPr>
        <w:tab/>
        <w:t xml:space="preserve">el Art. 266, segundo inciso, </w:t>
      </w:r>
      <w:r w:rsidRPr="009B66C6">
        <w:rPr>
          <w:rFonts w:ascii="Arial" w:eastAsia="Century Gothic" w:hAnsi="Arial" w:cs="Arial"/>
          <w:bCs/>
          <w:spacing w:val="-1"/>
          <w:sz w:val="24"/>
          <w:szCs w:val="24"/>
        </w:rPr>
        <w:t>de la Constitución establece que los gobiernos de los distritos metropolitanos “En el ámbito de sus competencias y territorio, y en uso de sus facultades, expedirán ordenanzas distritales”;</w:t>
      </w:r>
    </w:p>
    <w:p w:rsidR="00C545D7" w:rsidRPr="009B66C6" w:rsidRDefault="00C545D7" w:rsidP="00C545D7">
      <w:pPr>
        <w:spacing w:after="0"/>
        <w:ind w:left="700" w:hanging="700"/>
        <w:jc w:val="both"/>
        <w:rPr>
          <w:rFonts w:ascii="Arial" w:eastAsia="Century Gothic" w:hAnsi="Arial" w:cs="Arial"/>
          <w:bCs/>
          <w:spacing w:val="-1"/>
          <w:sz w:val="24"/>
          <w:szCs w:val="24"/>
        </w:rPr>
      </w:pPr>
    </w:p>
    <w:p w:rsidR="00C545D7" w:rsidRPr="009B66C6" w:rsidRDefault="00C545D7" w:rsidP="00C545D7">
      <w:pPr>
        <w:spacing w:after="0"/>
        <w:ind w:left="709" w:hanging="709"/>
        <w:jc w:val="both"/>
        <w:rPr>
          <w:rFonts w:ascii="Arial" w:hAnsi="Arial" w:cs="Arial"/>
          <w:sz w:val="24"/>
          <w:szCs w:val="24"/>
        </w:rPr>
      </w:pPr>
      <w:r w:rsidRPr="00CF2B1C">
        <w:rPr>
          <w:rFonts w:ascii="Arial" w:hAnsi="Arial" w:cs="Arial"/>
          <w:b/>
          <w:sz w:val="24"/>
          <w:szCs w:val="24"/>
        </w:rPr>
        <w:t>Que,</w:t>
      </w:r>
      <w:r w:rsidR="00964D96" w:rsidRPr="009B66C6">
        <w:rPr>
          <w:rFonts w:ascii="Arial" w:hAnsi="Arial" w:cs="Arial"/>
          <w:sz w:val="24"/>
          <w:szCs w:val="24"/>
        </w:rPr>
        <w:t xml:space="preserve">  </w:t>
      </w:r>
      <w:r w:rsidRPr="009B66C6">
        <w:rPr>
          <w:rFonts w:ascii="Arial" w:hAnsi="Arial" w:cs="Arial"/>
          <w:sz w:val="24"/>
          <w:szCs w:val="24"/>
        </w:rPr>
        <w:t xml:space="preserve">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w:t>
      </w:r>
      <w:r w:rsidRPr="009B66C6">
        <w:rPr>
          <w:rFonts w:ascii="Arial" w:hAnsi="Arial" w:cs="Arial"/>
          <w:sz w:val="24"/>
          <w:szCs w:val="24"/>
        </w:rPr>
        <w:lastRenderedPageBreak/>
        <w:t xml:space="preserve">resoluciones, aplicables dentro de su circunscripción territorial. El ejercicio de esta facultad se circunscribirá al ámbito territorial y a las competencias de cada nivel de gobierno, y observará lo previsto en la Constitución y la Ley (...)”; </w:t>
      </w:r>
    </w:p>
    <w:p w:rsidR="00964D96" w:rsidRPr="009B66C6" w:rsidRDefault="00964D96" w:rsidP="00964D96">
      <w:pPr>
        <w:spacing w:after="0"/>
        <w:ind w:left="700" w:hanging="700"/>
        <w:jc w:val="both"/>
        <w:rPr>
          <w:rFonts w:ascii="Arial" w:eastAsia="Century Gothic" w:hAnsi="Arial" w:cs="Arial"/>
          <w:bCs/>
          <w:spacing w:val="-1"/>
          <w:sz w:val="24"/>
          <w:szCs w:val="24"/>
        </w:rPr>
      </w:pPr>
    </w:p>
    <w:p w:rsidR="004D2465" w:rsidRPr="009B66C6" w:rsidRDefault="00964D96" w:rsidP="00964D96">
      <w:pPr>
        <w:spacing w:after="0"/>
        <w:ind w:left="709" w:hanging="709"/>
        <w:jc w:val="both"/>
        <w:rPr>
          <w:rFonts w:ascii="Arial" w:hAnsi="Arial" w:cs="Arial"/>
          <w:sz w:val="24"/>
          <w:szCs w:val="24"/>
        </w:rPr>
      </w:pPr>
      <w:r w:rsidRPr="00CF2B1C">
        <w:rPr>
          <w:rFonts w:ascii="Arial" w:hAnsi="Arial" w:cs="Arial"/>
          <w:b/>
          <w:sz w:val="24"/>
          <w:szCs w:val="24"/>
        </w:rPr>
        <w:t>Que,</w:t>
      </w:r>
      <w:r w:rsidR="00CF2B1C">
        <w:rPr>
          <w:rFonts w:ascii="Arial" w:hAnsi="Arial" w:cs="Arial"/>
          <w:sz w:val="24"/>
          <w:szCs w:val="24"/>
        </w:rPr>
        <w:t xml:space="preserve">  </w:t>
      </w:r>
      <w:r w:rsidRPr="009B66C6">
        <w:rPr>
          <w:rFonts w:ascii="Arial" w:hAnsi="Arial" w:cs="Arial"/>
          <w:sz w:val="24"/>
          <w:szCs w:val="24"/>
        </w:rPr>
        <w:t>los literales a) y d) del Art. 87 del COOTAD,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p>
    <w:p w:rsidR="00964D96" w:rsidRPr="009B66C6" w:rsidRDefault="00964D96" w:rsidP="00964D96">
      <w:pPr>
        <w:spacing w:after="0"/>
        <w:ind w:left="709" w:hanging="709"/>
        <w:jc w:val="both"/>
        <w:rPr>
          <w:rFonts w:ascii="Arial" w:hAnsi="Arial" w:cs="Arial"/>
          <w:sz w:val="24"/>
          <w:szCs w:val="24"/>
        </w:rPr>
      </w:pPr>
    </w:p>
    <w:p w:rsidR="00964D96" w:rsidRDefault="009D0FBF" w:rsidP="00964D96">
      <w:pPr>
        <w:spacing w:after="120"/>
        <w:ind w:left="705" w:hanging="705"/>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t xml:space="preserve">el artículo 417, literal g), del Código Orgánico de Ordenamiento Territorial Autonomía y Descentralización (en adelante “COOTAD”), referente a los bienes de uso de público señala que forman parte: “Las casas comunales, canchas, mercados, escenarios deportivos, conchas acústicas y otros de análoga función de servicio comunitario.”;  </w:t>
      </w:r>
    </w:p>
    <w:p w:rsidR="00964D96" w:rsidRPr="009B66C6" w:rsidRDefault="00964D96" w:rsidP="00C545D7">
      <w:pPr>
        <w:spacing w:after="0"/>
        <w:ind w:left="709" w:hanging="709"/>
        <w:jc w:val="both"/>
        <w:rPr>
          <w:rFonts w:ascii="Arial" w:hAnsi="Arial" w:cs="Arial"/>
          <w:sz w:val="24"/>
          <w:szCs w:val="24"/>
        </w:rPr>
      </w:pPr>
      <w:r w:rsidRPr="00CF2B1C">
        <w:rPr>
          <w:rFonts w:ascii="Arial" w:hAnsi="Arial" w:cs="Arial"/>
          <w:b/>
          <w:sz w:val="24"/>
          <w:szCs w:val="24"/>
        </w:rPr>
        <w:t>Que,</w:t>
      </w:r>
      <w:r w:rsidR="00CF2B1C">
        <w:rPr>
          <w:rFonts w:ascii="Arial" w:hAnsi="Arial" w:cs="Arial"/>
          <w:sz w:val="24"/>
          <w:szCs w:val="24"/>
        </w:rPr>
        <w:t xml:space="preserve"> </w:t>
      </w:r>
      <w:r w:rsidRPr="009B66C6">
        <w:rPr>
          <w:rFonts w:ascii="Arial" w:hAnsi="Arial" w:cs="Arial"/>
          <w:sz w:val="24"/>
          <w:szCs w:val="24"/>
        </w:rPr>
        <w:t xml:space="preserve"> el artículo 425 del COOTAD dispone que: “Es obligación de los gobiernos autónomos descentralizados velar por la conservación de los bienes de propiedad de cada gobierno y por su más provechosa aplicación a los objetos a que están destinados, ajustándose a las disposiciones de este código.”;</w:t>
      </w:r>
    </w:p>
    <w:p w:rsidR="00964D96" w:rsidRPr="009B66C6" w:rsidRDefault="00964D96" w:rsidP="00596973">
      <w:pPr>
        <w:spacing w:after="0"/>
        <w:jc w:val="both"/>
        <w:rPr>
          <w:rFonts w:ascii="Arial" w:hAnsi="Arial" w:cs="Arial"/>
          <w:sz w:val="24"/>
          <w:szCs w:val="24"/>
        </w:rPr>
      </w:pPr>
    </w:p>
    <w:p w:rsidR="00964D96" w:rsidRPr="009B66C6" w:rsidRDefault="00964D96" w:rsidP="00CF2B1C">
      <w:pPr>
        <w:spacing w:after="0"/>
        <w:ind w:left="700" w:hanging="700"/>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t>el Art. 8 de la Ley de Régimen Para el Distrito Metropolitano de Quito  dispone: “Le corresponde especialmente, al Concejo Metropolitano:</w:t>
      </w:r>
      <w:r w:rsidR="00CF2B1C">
        <w:rPr>
          <w:rFonts w:ascii="Arial" w:hAnsi="Arial" w:cs="Arial"/>
          <w:sz w:val="24"/>
          <w:szCs w:val="24"/>
        </w:rPr>
        <w:t xml:space="preserve"> 1) </w:t>
      </w:r>
      <w:r w:rsidRPr="009B66C6">
        <w:rPr>
          <w:rFonts w:ascii="Arial" w:hAnsi="Arial" w:cs="Arial"/>
          <w:sz w:val="24"/>
          <w:szCs w:val="24"/>
        </w:rPr>
        <w:t>Decidir, mediante Ordenanza, sobre los asuntos de interés general, relativos al desarrollo integral y a la ordenación urbanística del Distrito, a la prestación de servicios públicos y a la promoción cultural de la comunidad, así como las prestaciones referentes a otras materias que según la Le</w:t>
      </w:r>
      <w:r w:rsidR="00CF2B1C">
        <w:rPr>
          <w:rFonts w:ascii="Arial" w:hAnsi="Arial" w:cs="Arial"/>
          <w:sz w:val="24"/>
          <w:szCs w:val="24"/>
        </w:rPr>
        <w:t xml:space="preserve">y sean de competencia municipal. 2) </w:t>
      </w:r>
      <w:r w:rsidRPr="009B66C6">
        <w:rPr>
          <w:rFonts w:ascii="Arial" w:hAnsi="Arial" w:cs="Arial"/>
          <w:sz w:val="24"/>
          <w:szCs w:val="24"/>
        </w:rPr>
        <w:t>Aprobar el plan de desarrollo metropolitano y establecer, mediante Ordenanza y con competencia exclusiva y privativa dentro del Distrito, normas generales para la regulación del uso y aprovechamiento del suelo, así como para la prevención y el control de la contaminación ambiental”;</w:t>
      </w:r>
    </w:p>
    <w:p w:rsidR="00964D96" w:rsidRPr="009B66C6" w:rsidRDefault="00964D96" w:rsidP="00964D96">
      <w:pPr>
        <w:spacing w:after="0" w:line="240" w:lineRule="auto"/>
        <w:ind w:right="54"/>
        <w:jc w:val="both"/>
        <w:rPr>
          <w:rFonts w:ascii="Arial" w:eastAsia="Century Gothic" w:hAnsi="Arial" w:cs="Arial"/>
          <w:bCs/>
          <w:sz w:val="24"/>
          <w:szCs w:val="24"/>
        </w:rPr>
      </w:pPr>
    </w:p>
    <w:p w:rsidR="002E37FB" w:rsidRPr="009B66C6" w:rsidRDefault="002E37FB" w:rsidP="002E37FB">
      <w:pPr>
        <w:spacing w:after="120"/>
        <w:ind w:left="705" w:hanging="705"/>
        <w:jc w:val="both"/>
        <w:rPr>
          <w:rFonts w:ascii="Arial" w:hAnsi="Arial" w:cs="Arial"/>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r>
      <w:r w:rsidRPr="00CF2B1C">
        <w:rPr>
          <w:rFonts w:ascii="Arial" w:hAnsi="Arial" w:cs="Arial"/>
          <w:sz w:val="24"/>
          <w:szCs w:val="24"/>
        </w:rPr>
        <w:t>mediante Ordenanza Metropolitana No. 0097, publicada en el Registro Oficial No. 183, de 3 de octubre de 2003, en la Sección II, Capítulo V, Titulo II del Libro Primero del Código Municipal, referente a la Entrega de Bienes en Convenios de Uso, se incorporaron siete artículos referentes a “Los Convenios para la Administración y Uso Múltiple de Áreas Recreativas y Deportivas del Distrito Metropolitano de Quito.”;</w:t>
      </w:r>
      <w:r w:rsidRPr="009B66C6">
        <w:rPr>
          <w:rFonts w:ascii="Arial" w:hAnsi="Arial" w:cs="Arial"/>
          <w:sz w:val="24"/>
          <w:szCs w:val="24"/>
        </w:rPr>
        <w:t xml:space="preserve"> </w:t>
      </w:r>
    </w:p>
    <w:p w:rsidR="003F47D1" w:rsidRPr="009B66C6" w:rsidRDefault="002E37FB" w:rsidP="009C678B">
      <w:pPr>
        <w:spacing w:after="120"/>
        <w:ind w:left="705" w:hanging="705"/>
        <w:jc w:val="both"/>
        <w:rPr>
          <w:rFonts w:ascii="Arial" w:eastAsia="Century Gothic" w:hAnsi="Arial" w:cs="Arial"/>
          <w:bCs/>
          <w:sz w:val="24"/>
          <w:szCs w:val="24"/>
        </w:rPr>
      </w:pPr>
      <w:r w:rsidRPr="00CF2B1C">
        <w:rPr>
          <w:rFonts w:ascii="Arial" w:hAnsi="Arial" w:cs="Arial"/>
          <w:b/>
          <w:sz w:val="24"/>
          <w:szCs w:val="24"/>
        </w:rPr>
        <w:t>Que,</w:t>
      </w:r>
      <w:r w:rsidRPr="009B66C6">
        <w:rPr>
          <w:rFonts w:ascii="Arial" w:hAnsi="Arial" w:cs="Arial"/>
          <w:sz w:val="24"/>
          <w:szCs w:val="24"/>
        </w:rPr>
        <w:t xml:space="preserve"> </w:t>
      </w:r>
      <w:r w:rsidRPr="009B66C6">
        <w:rPr>
          <w:rFonts w:ascii="Arial" w:hAnsi="Arial" w:cs="Arial"/>
          <w:sz w:val="24"/>
          <w:szCs w:val="24"/>
        </w:rPr>
        <w:tab/>
        <w:t xml:space="preserve">es indispensable establecer </w:t>
      </w:r>
      <w:r w:rsidR="00420204" w:rsidRPr="009B66C6">
        <w:rPr>
          <w:rFonts w:ascii="Arial" w:hAnsi="Arial" w:cs="Arial"/>
          <w:sz w:val="24"/>
          <w:szCs w:val="24"/>
        </w:rPr>
        <w:t>normas que no causen con</w:t>
      </w:r>
      <w:r w:rsidR="009C678B" w:rsidRPr="009B66C6">
        <w:rPr>
          <w:rFonts w:ascii="Arial" w:hAnsi="Arial" w:cs="Arial"/>
          <w:sz w:val="24"/>
          <w:szCs w:val="24"/>
        </w:rPr>
        <w:t>fusiones, y permitan una aplicación efectiva y rápida.</w:t>
      </w:r>
      <w:r w:rsidR="009C678B" w:rsidRPr="009B66C6">
        <w:rPr>
          <w:rFonts w:ascii="Arial" w:eastAsia="Century Gothic" w:hAnsi="Arial" w:cs="Arial"/>
          <w:bCs/>
          <w:sz w:val="24"/>
          <w:szCs w:val="24"/>
        </w:rPr>
        <w:t xml:space="preserve"> </w:t>
      </w:r>
    </w:p>
    <w:p w:rsidR="003F47D1" w:rsidRPr="009B66C6" w:rsidRDefault="003F47D1" w:rsidP="00C545D7">
      <w:pPr>
        <w:spacing w:after="0" w:line="240" w:lineRule="auto"/>
        <w:ind w:left="102" w:right="54"/>
        <w:jc w:val="both"/>
        <w:rPr>
          <w:rFonts w:ascii="Arial" w:eastAsia="Century Gothic" w:hAnsi="Arial" w:cs="Arial"/>
          <w:bCs/>
          <w:sz w:val="24"/>
          <w:szCs w:val="24"/>
        </w:rPr>
      </w:pPr>
    </w:p>
    <w:p w:rsidR="003F47D1" w:rsidRPr="009B66C6" w:rsidRDefault="003F47D1" w:rsidP="00C545D7">
      <w:pPr>
        <w:spacing w:after="0" w:line="240" w:lineRule="auto"/>
        <w:ind w:left="102" w:right="54"/>
        <w:jc w:val="both"/>
        <w:rPr>
          <w:rFonts w:ascii="Arial" w:eastAsia="Century Gothic" w:hAnsi="Arial" w:cs="Arial"/>
          <w:bCs/>
          <w:sz w:val="24"/>
          <w:szCs w:val="24"/>
        </w:rPr>
      </w:pPr>
    </w:p>
    <w:p w:rsidR="00C545D7" w:rsidRPr="009B66C6" w:rsidRDefault="00C545D7" w:rsidP="00C545D7">
      <w:pPr>
        <w:spacing w:after="0" w:line="240" w:lineRule="auto"/>
        <w:ind w:left="102" w:right="54"/>
        <w:jc w:val="both"/>
        <w:rPr>
          <w:rFonts w:ascii="Arial" w:eastAsia="Century Gothic" w:hAnsi="Arial" w:cs="Arial"/>
          <w:sz w:val="24"/>
          <w:szCs w:val="24"/>
        </w:rPr>
      </w:pPr>
      <w:r w:rsidRPr="009B66C6">
        <w:rPr>
          <w:rFonts w:ascii="Arial" w:eastAsia="Century Gothic" w:hAnsi="Arial" w:cs="Arial"/>
          <w:bCs/>
          <w:sz w:val="24"/>
          <w:szCs w:val="24"/>
        </w:rPr>
        <w:lastRenderedPageBreak/>
        <w:t>En</w:t>
      </w:r>
      <w:r w:rsidRPr="009B66C6">
        <w:rPr>
          <w:rFonts w:ascii="Arial" w:eastAsia="Century Gothic" w:hAnsi="Arial" w:cs="Arial"/>
          <w:bCs/>
          <w:spacing w:val="3"/>
          <w:sz w:val="24"/>
          <w:szCs w:val="24"/>
        </w:rPr>
        <w:t xml:space="preserve"> </w:t>
      </w:r>
      <w:r w:rsidRPr="009B66C6">
        <w:rPr>
          <w:rFonts w:ascii="Arial" w:eastAsia="Century Gothic" w:hAnsi="Arial" w:cs="Arial"/>
          <w:bCs/>
          <w:sz w:val="24"/>
          <w:szCs w:val="24"/>
        </w:rPr>
        <w:t>eje</w:t>
      </w:r>
      <w:r w:rsidRPr="009B66C6">
        <w:rPr>
          <w:rFonts w:ascii="Arial" w:eastAsia="Century Gothic" w:hAnsi="Arial" w:cs="Arial"/>
          <w:bCs/>
          <w:spacing w:val="-1"/>
          <w:sz w:val="24"/>
          <w:szCs w:val="24"/>
        </w:rPr>
        <w:t>r</w:t>
      </w:r>
      <w:r w:rsidRPr="009B66C6">
        <w:rPr>
          <w:rFonts w:ascii="Arial" w:eastAsia="Century Gothic" w:hAnsi="Arial" w:cs="Arial"/>
          <w:bCs/>
          <w:sz w:val="24"/>
          <w:szCs w:val="24"/>
        </w:rPr>
        <w:t>c</w:t>
      </w:r>
      <w:r w:rsidRPr="009B66C6">
        <w:rPr>
          <w:rFonts w:ascii="Arial" w:eastAsia="Century Gothic" w:hAnsi="Arial" w:cs="Arial"/>
          <w:bCs/>
          <w:spacing w:val="-2"/>
          <w:sz w:val="24"/>
          <w:szCs w:val="24"/>
        </w:rPr>
        <w:t>i</w:t>
      </w:r>
      <w:r w:rsidRPr="009B66C6">
        <w:rPr>
          <w:rFonts w:ascii="Arial" w:eastAsia="Century Gothic" w:hAnsi="Arial" w:cs="Arial"/>
          <w:bCs/>
          <w:sz w:val="24"/>
          <w:szCs w:val="24"/>
        </w:rPr>
        <w:t>cio</w:t>
      </w:r>
      <w:r w:rsidRPr="009B66C6">
        <w:rPr>
          <w:rFonts w:ascii="Arial" w:eastAsia="Century Gothic" w:hAnsi="Arial" w:cs="Arial"/>
          <w:bCs/>
          <w:spacing w:val="1"/>
          <w:sz w:val="24"/>
          <w:szCs w:val="24"/>
        </w:rPr>
        <w:t xml:space="preserve"> </w:t>
      </w:r>
      <w:r w:rsidRPr="009B66C6">
        <w:rPr>
          <w:rFonts w:ascii="Arial" w:eastAsia="Century Gothic" w:hAnsi="Arial" w:cs="Arial"/>
          <w:bCs/>
          <w:sz w:val="24"/>
          <w:szCs w:val="24"/>
        </w:rPr>
        <w:t>de</w:t>
      </w:r>
      <w:r w:rsidRPr="009B66C6">
        <w:rPr>
          <w:rFonts w:ascii="Arial" w:eastAsia="Century Gothic" w:hAnsi="Arial" w:cs="Arial"/>
          <w:bCs/>
          <w:spacing w:val="1"/>
          <w:sz w:val="24"/>
          <w:szCs w:val="24"/>
        </w:rPr>
        <w:t xml:space="preserve"> </w:t>
      </w:r>
      <w:r w:rsidRPr="009B66C6">
        <w:rPr>
          <w:rFonts w:ascii="Arial" w:eastAsia="Century Gothic" w:hAnsi="Arial" w:cs="Arial"/>
          <w:bCs/>
          <w:sz w:val="24"/>
          <w:szCs w:val="24"/>
        </w:rPr>
        <w:t>las a</w:t>
      </w:r>
      <w:r w:rsidRPr="009B66C6">
        <w:rPr>
          <w:rFonts w:ascii="Arial" w:eastAsia="Century Gothic" w:hAnsi="Arial" w:cs="Arial"/>
          <w:bCs/>
          <w:spacing w:val="-2"/>
          <w:sz w:val="24"/>
          <w:szCs w:val="24"/>
        </w:rPr>
        <w:t>t</w:t>
      </w:r>
      <w:r w:rsidRPr="009B66C6">
        <w:rPr>
          <w:rFonts w:ascii="Arial" w:eastAsia="Century Gothic" w:hAnsi="Arial" w:cs="Arial"/>
          <w:bCs/>
          <w:spacing w:val="-1"/>
          <w:sz w:val="24"/>
          <w:szCs w:val="24"/>
        </w:rPr>
        <w:t>r</w:t>
      </w:r>
      <w:r w:rsidRPr="009B66C6">
        <w:rPr>
          <w:rFonts w:ascii="Arial" w:eastAsia="Century Gothic" w:hAnsi="Arial" w:cs="Arial"/>
          <w:bCs/>
          <w:sz w:val="24"/>
          <w:szCs w:val="24"/>
        </w:rPr>
        <w:t>ibuciones que</w:t>
      </w:r>
      <w:r w:rsidRPr="009B66C6">
        <w:rPr>
          <w:rFonts w:ascii="Arial" w:eastAsia="Century Gothic" w:hAnsi="Arial" w:cs="Arial"/>
          <w:bCs/>
          <w:spacing w:val="4"/>
          <w:sz w:val="24"/>
          <w:szCs w:val="24"/>
        </w:rPr>
        <w:t xml:space="preserve"> </w:t>
      </w:r>
      <w:r w:rsidRPr="009B66C6">
        <w:rPr>
          <w:rFonts w:ascii="Arial" w:eastAsia="Century Gothic" w:hAnsi="Arial" w:cs="Arial"/>
          <w:bCs/>
          <w:sz w:val="24"/>
          <w:szCs w:val="24"/>
        </w:rPr>
        <w:t>conf</w:t>
      </w:r>
      <w:r w:rsidRPr="009B66C6">
        <w:rPr>
          <w:rFonts w:ascii="Arial" w:eastAsia="Century Gothic" w:hAnsi="Arial" w:cs="Arial"/>
          <w:bCs/>
          <w:spacing w:val="-3"/>
          <w:sz w:val="24"/>
          <w:szCs w:val="24"/>
        </w:rPr>
        <w:t>i</w:t>
      </w:r>
      <w:r w:rsidRPr="009B66C6">
        <w:rPr>
          <w:rFonts w:ascii="Arial" w:eastAsia="Century Gothic" w:hAnsi="Arial" w:cs="Arial"/>
          <w:bCs/>
          <w:spacing w:val="-2"/>
          <w:sz w:val="24"/>
          <w:szCs w:val="24"/>
        </w:rPr>
        <w:t>e</w:t>
      </w:r>
      <w:r w:rsidRPr="009B66C6">
        <w:rPr>
          <w:rFonts w:ascii="Arial" w:eastAsia="Century Gothic" w:hAnsi="Arial" w:cs="Arial"/>
          <w:bCs/>
          <w:spacing w:val="-1"/>
          <w:sz w:val="24"/>
          <w:szCs w:val="24"/>
        </w:rPr>
        <w:t>r</w:t>
      </w:r>
      <w:r w:rsidRPr="009B66C6">
        <w:rPr>
          <w:rFonts w:ascii="Arial" w:eastAsia="Century Gothic" w:hAnsi="Arial" w:cs="Arial"/>
          <w:bCs/>
          <w:spacing w:val="1"/>
          <w:sz w:val="24"/>
          <w:szCs w:val="24"/>
        </w:rPr>
        <w:t>e</w:t>
      </w:r>
      <w:r w:rsidRPr="009B66C6">
        <w:rPr>
          <w:rFonts w:ascii="Arial" w:eastAsia="Century Gothic" w:hAnsi="Arial" w:cs="Arial"/>
          <w:bCs/>
          <w:sz w:val="24"/>
          <w:szCs w:val="24"/>
        </w:rPr>
        <w:t>n</w:t>
      </w:r>
      <w:r w:rsidRPr="009B66C6">
        <w:rPr>
          <w:rFonts w:ascii="Arial" w:eastAsia="Century Gothic" w:hAnsi="Arial" w:cs="Arial"/>
          <w:bCs/>
          <w:spacing w:val="3"/>
          <w:sz w:val="24"/>
          <w:szCs w:val="24"/>
        </w:rPr>
        <w:t xml:space="preserve"> </w:t>
      </w:r>
      <w:r w:rsidRPr="009B66C6">
        <w:rPr>
          <w:rFonts w:ascii="Arial" w:eastAsia="Century Gothic" w:hAnsi="Arial" w:cs="Arial"/>
          <w:bCs/>
          <w:sz w:val="24"/>
          <w:szCs w:val="24"/>
        </w:rPr>
        <w:t>los</w:t>
      </w:r>
      <w:r w:rsidRPr="009B66C6">
        <w:rPr>
          <w:rFonts w:ascii="Arial" w:eastAsia="Century Gothic" w:hAnsi="Arial" w:cs="Arial"/>
          <w:bCs/>
          <w:spacing w:val="2"/>
          <w:sz w:val="24"/>
          <w:szCs w:val="24"/>
        </w:rPr>
        <w:t xml:space="preserve"> </w:t>
      </w:r>
      <w:r w:rsidRPr="009B66C6">
        <w:rPr>
          <w:rFonts w:ascii="Arial" w:eastAsia="Century Gothic" w:hAnsi="Arial" w:cs="Arial"/>
          <w:bCs/>
          <w:sz w:val="24"/>
          <w:szCs w:val="24"/>
        </w:rPr>
        <w:t>a</w:t>
      </w:r>
      <w:r w:rsidRPr="009B66C6">
        <w:rPr>
          <w:rFonts w:ascii="Arial" w:eastAsia="Century Gothic" w:hAnsi="Arial" w:cs="Arial"/>
          <w:bCs/>
          <w:spacing w:val="-1"/>
          <w:sz w:val="24"/>
          <w:szCs w:val="24"/>
        </w:rPr>
        <w:t>r</w:t>
      </w:r>
      <w:r w:rsidRPr="009B66C6">
        <w:rPr>
          <w:rFonts w:ascii="Arial" w:eastAsia="Century Gothic" w:hAnsi="Arial" w:cs="Arial"/>
          <w:bCs/>
          <w:spacing w:val="1"/>
          <w:sz w:val="24"/>
          <w:szCs w:val="24"/>
        </w:rPr>
        <w:t>t</w:t>
      </w:r>
      <w:r w:rsidRPr="009B66C6">
        <w:rPr>
          <w:rFonts w:ascii="Arial" w:eastAsia="Century Gothic" w:hAnsi="Arial" w:cs="Arial"/>
          <w:bCs/>
          <w:spacing w:val="-3"/>
          <w:sz w:val="24"/>
          <w:szCs w:val="24"/>
        </w:rPr>
        <w:t>í</w:t>
      </w:r>
      <w:r w:rsidRPr="009B66C6">
        <w:rPr>
          <w:rFonts w:ascii="Arial" w:eastAsia="Century Gothic" w:hAnsi="Arial" w:cs="Arial"/>
          <w:bCs/>
          <w:sz w:val="24"/>
          <w:szCs w:val="24"/>
        </w:rPr>
        <w:t xml:space="preserve">culos </w:t>
      </w:r>
      <w:r w:rsidRPr="009B66C6">
        <w:rPr>
          <w:rFonts w:ascii="Arial" w:eastAsia="Century Gothic" w:hAnsi="Arial" w:cs="Arial"/>
          <w:bCs/>
          <w:spacing w:val="1"/>
          <w:sz w:val="24"/>
          <w:szCs w:val="24"/>
        </w:rPr>
        <w:t>8</w:t>
      </w:r>
      <w:r w:rsidRPr="009B66C6">
        <w:rPr>
          <w:rFonts w:ascii="Arial" w:eastAsia="Century Gothic" w:hAnsi="Arial" w:cs="Arial"/>
          <w:bCs/>
          <w:spacing w:val="-1"/>
          <w:sz w:val="24"/>
          <w:szCs w:val="24"/>
        </w:rPr>
        <w:t>7</w:t>
      </w:r>
      <w:r w:rsidRPr="009B66C6">
        <w:rPr>
          <w:rFonts w:ascii="Arial" w:eastAsia="Century Gothic" w:hAnsi="Arial" w:cs="Arial"/>
          <w:bCs/>
          <w:sz w:val="24"/>
          <w:szCs w:val="24"/>
        </w:rPr>
        <w:t>,</w:t>
      </w:r>
      <w:r w:rsidRPr="009B66C6">
        <w:rPr>
          <w:rFonts w:ascii="Arial" w:eastAsia="Century Gothic" w:hAnsi="Arial" w:cs="Arial"/>
          <w:bCs/>
          <w:spacing w:val="4"/>
          <w:sz w:val="24"/>
          <w:szCs w:val="24"/>
        </w:rPr>
        <w:t xml:space="preserve"> </w:t>
      </w:r>
      <w:r w:rsidRPr="009B66C6">
        <w:rPr>
          <w:rFonts w:ascii="Arial" w:eastAsia="Century Gothic" w:hAnsi="Arial" w:cs="Arial"/>
          <w:bCs/>
          <w:sz w:val="24"/>
          <w:szCs w:val="24"/>
        </w:rPr>
        <w:t>l</w:t>
      </w:r>
      <w:r w:rsidRPr="009B66C6">
        <w:rPr>
          <w:rFonts w:ascii="Arial" w:eastAsia="Century Gothic" w:hAnsi="Arial" w:cs="Arial"/>
          <w:bCs/>
          <w:spacing w:val="-3"/>
          <w:sz w:val="24"/>
          <w:szCs w:val="24"/>
        </w:rPr>
        <w:t>i</w:t>
      </w:r>
      <w:r w:rsidRPr="009B66C6">
        <w:rPr>
          <w:rFonts w:ascii="Arial" w:eastAsia="Century Gothic" w:hAnsi="Arial" w:cs="Arial"/>
          <w:bCs/>
          <w:spacing w:val="1"/>
          <w:sz w:val="24"/>
          <w:szCs w:val="24"/>
        </w:rPr>
        <w:t>t</w:t>
      </w:r>
      <w:r w:rsidRPr="009B66C6">
        <w:rPr>
          <w:rFonts w:ascii="Arial" w:eastAsia="Century Gothic" w:hAnsi="Arial" w:cs="Arial"/>
          <w:bCs/>
          <w:sz w:val="24"/>
          <w:szCs w:val="24"/>
        </w:rPr>
        <w:t>e</w:t>
      </w:r>
      <w:r w:rsidRPr="009B66C6">
        <w:rPr>
          <w:rFonts w:ascii="Arial" w:eastAsia="Century Gothic" w:hAnsi="Arial" w:cs="Arial"/>
          <w:bCs/>
          <w:spacing w:val="-1"/>
          <w:sz w:val="24"/>
          <w:szCs w:val="24"/>
        </w:rPr>
        <w:t>r</w:t>
      </w:r>
      <w:r w:rsidRPr="009B66C6">
        <w:rPr>
          <w:rFonts w:ascii="Arial" w:eastAsia="Century Gothic" w:hAnsi="Arial" w:cs="Arial"/>
          <w:bCs/>
          <w:sz w:val="24"/>
          <w:szCs w:val="24"/>
        </w:rPr>
        <w:t>al</w:t>
      </w:r>
      <w:r w:rsidRPr="009B66C6">
        <w:rPr>
          <w:rFonts w:ascii="Arial" w:eastAsia="Century Gothic" w:hAnsi="Arial" w:cs="Arial"/>
          <w:bCs/>
          <w:spacing w:val="1"/>
          <w:sz w:val="24"/>
          <w:szCs w:val="24"/>
        </w:rPr>
        <w:t xml:space="preserve"> </w:t>
      </w:r>
      <w:r w:rsidRPr="009B66C6">
        <w:rPr>
          <w:rFonts w:ascii="Arial" w:eastAsia="Century Gothic" w:hAnsi="Arial" w:cs="Arial"/>
          <w:bCs/>
          <w:sz w:val="24"/>
          <w:szCs w:val="24"/>
        </w:rPr>
        <w:t>a)</w:t>
      </w:r>
      <w:r w:rsidRPr="009B66C6">
        <w:rPr>
          <w:rFonts w:ascii="Arial" w:eastAsia="Century Gothic" w:hAnsi="Arial" w:cs="Arial"/>
          <w:bCs/>
          <w:spacing w:val="1"/>
          <w:sz w:val="24"/>
          <w:szCs w:val="24"/>
        </w:rPr>
        <w:t xml:space="preserve"> </w:t>
      </w:r>
      <w:r w:rsidRPr="009B66C6">
        <w:rPr>
          <w:rFonts w:ascii="Arial" w:eastAsia="Century Gothic" w:hAnsi="Arial" w:cs="Arial"/>
          <w:bCs/>
          <w:spacing w:val="4"/>
          <w:sz w:val="24"/>
          <w:szCs w:val="24"/>
        </w:rPr>
        <w:t>d</w:t>
      </w:r>
      <w:r w:rsidRPr="009B66C6">
        <w:rPr>
          <w:rFonts w:ascii="Arial" w:eastAsia="Century Gothic" w:hAnsi="Arial" w:cs="Arial"/>
          <w:bCs/>
          <w:sz w:val="24"/>
          <w:szCs w:val="24"/>
        </w:rPr>
        <w:t>el C</w:t>
      </w:r>
      <w:r w:rsidRPr="009B66C6">
        <w:rPr>
          <w:rFonts w:ascii="Arial" w:eastAsia="Century Gothic" w:hAnsi="Arial" w:cs="Arial"/>
          <w:bCs/>
          <w:spacing w:val="1"/>
          <w:sz w:val="24"/>
          <w:szCs w:val="24"/>
        </w:rPr>
        <w:t>ó</w:t>
      </w:r>
      <w:r w:rsidRPr="009B66C6">
        <w:rPr>
          <w:rFonts w:ascii="Arial" w:eastAsia="Century Gothic" w:hAnsi="Arial" w:cs="Arial"/>
          <w:bCs/>
          <w:sz w:val="24"/>
          <w:szCs w:val="24"/>
        </w:rPr>
        <w:t>d</w:t>
      </w:r>
      <w:r w:rsidRPr="009B66C6">
        <w:rPr>
          <w:rFonts w:ascii="Arial" w:eastAsia="Century Gothic" w:hAnsi="Arial" w:cs="Arial"/>
          <w:bCs/>
          <w:spacing w:val="-3"/>
          <w:sz w:val="24"/>
          <w:szCs w:val="24"/>
        </w:rPr>
        <w:t>i</w:t>
      </w:r>
      <w:r w:rsidRPr="009B66C6">
        <w:rPr>
          <w:rFonts w:ascii="Arial" w:eastAsia="Century Gothic" w:hAnsi="Arial" w:cs="Arial"/>
          <w:bCs/>
          <w:sz w:val="24"/>
          <w:szCs w:val="24"/>
        </w:rPr>
        <w:t>go</w:t>
      </w:r>
      <w:r w:rsidRPr="009B66C6">
        <w:rPr>
          <w:rFonts w:ascii="Arial" w:eastAsia="Century Gothic" w:hAnsi="Arial" w:cs="Arial"/>
          <w:bCs/>
          <w:spacing w:val="35"/>
          <w:sz w:val="24"/>
          <w:szCs w:val="24"/>
        </w:rPr>
        <w:t xml:space="preserve"> </w:t>
      </w:r>
      <w:r w:rsidRPr="009B66C6">
        <w:rPr>
          <w:rFonts w:ascii="Arial" w:eastAsia="Century Gothic" w:hAnsi="Arial" w:cs="Arial"/>
          <w:bCs/>
          <w:spacing w:val="-1"/>
          <w:sz w:val="24"/>
          <w:szCs w:val="24"/>
        </w:rPr>
        <w:t>Or</w:t>
      </w:r>
      <w:r w:rsidRPr="009B66C6">
        <w:rPr>
          <w:rFonts w:ascii="Arial" w:eastAsia="Century Gothic" w:hAnsi="Arial" w:cs="Arial"/>
          <w:bCs/>
          <w:spacing w:val="-2"/>
          <w:sz w:val="24"/>
          <w:szCs w:val="24"/>
        </w:rPr>
        <w:t>g</w:t>
      </w:r>
      <w:r w:rsidRPr="009B66C6">
        <w:rPr>
          <w:rFonts w:ascii="Arial" w:eastAsia="Century Gothic" w:hAnsi="Arial" w:cs="Arial"/>
          <w:bCs/>
          <w:sz w:val="24"/>
          <w:szCs w:val="24"/>
        </w:rPr>
        <w:t>án</w:t>
      </w:r>
      <w:r w:rsidRPr="009B66C6">
        <w:rPr>
          <w:rFonts w:ascii="Arial" w:eastAsia="Century Gothic" w:hAnsi="Arial" w:cs="Arial"/>
          <w:bCs/>
          <w:spacing w:val="-1"/>
          <w:sz w:val="24"/>
          <w:szCs w:val="24"/>
        </w:rPr>
        <w:t>i</w:t>
      </w:r>
      <w:r w:rsidRPr="009B66C6">
        <w:rPr>
          <w:rFonts w:ascii="Arial" w:eastAsia="Century Gothic" w:hAnsi="Arial" w:cs="Arial"/>
          <w:bCs/>
          <w:spacing w:val="-2"/>
          <w:sz w:val="24"/>
          <w:szCs w:val="24"/>
        </w:rPr>
        <w:t>c</w:t>
      </w:r>
      <w:r w:rsidRPr="009B66C6">
        <w:rPr>
          <w:rFonts w:ascii="Arial" w:eastAsia="Century Gothic" w:hAnsi="Arial" w:cs="Arial"/>
          <w:bCs/>
          <w:sz w:val="24"/>
          <w:szCs w:val="24"/>
        </w:rPr>
        <w:t>o</w:t>
      </w:r>
      <w:r w:rsidRPr="009B66C6">
        <w:rPr>
          <w:rFonts w:ascii="Arial" w:eastAsia="Century Gothic" w:hAnsi="Arial" w:cs="Arial"/>
          <w:bCs/>
          <w:spacing w:val="35"/>
          <w:sz w:val="24"/>
          <w:szCs w:val="24"/>
        </w:rPr>
        <w:t xml:space="preserve"> </w:t>
      </w:r>
      <w:r w:rsidRPr="009B66C6">
        <w:rPr>
          <w:rFonts w:ascii="Arial" w:eastAsia="Century Gothic" w:hAnsi="Arial" w:cs="Arial"/>
          <w:bCs/>
          <w:sz w:val="24"/>
          <w:szCs w:val="24"/>
        </w:rPr>
        <w:t>de</w:t>
      </w:r>
      <w:r w:rsidRPr="009B66C6">
        <w:rPr>
          <w:rFonts w:ascii="Arial" w:eastAsia="Century Gothic" w:hAnsi="Arial" w:cs="Arial"/>
          <w:bCs/>
          <w:spacing w:val="32"/>
          <w:sz w:val="24"/>
          <w:szCs w:val="24"/>
        </w:rPr>
        <w:t xml:space="preserve"> </w:t>
      </w:r>
      <w:r w:rsidRPr="009B66C6">
        <w:rPr>
          <w:rFonts w:ascii="Arial" w:eastAsia="Century Gothic" w:hAnsi="Arial" w:cs="Arial"/>
          <w:bCs/>
          <w:spacing w:val="-1"/>
          <w:sz w:val="24"/>
          <w:szCs w:val="24"/>
        </w:rPr>
        <w:t>Or</w:t>
      </w:r>
      <w:r w:rsidRPr="009B66C6">
        <w:rPr>
          <w:rFonts w:ascii="Arial" w:eastAsia="Century Gothic" w:hAnsi="Arial" w:cs="Arial"/>
          <w:bCs/>
          <w:sz w:val="24"/>
          <w:szCs w:val="24"/>
        </w:rPr>
        <w:t>gan</w:t>
      </w:r>
      <w:r w:rsidRPr="009B66C6">
        <w:rPr>
          <w:rFonts w:ascii="Arial" w:eastAsia="Century Gothic" w:hAnsi="Arial" w:cs="Arial"/>
          <w:bCs/>
          <w:spacing w:val="-1"/>
          <w:sz w:val="24"/>
          <w:szCs w:val="24"/>
        </w:rPr>
        <w:t>iz</w:t>
      </w:r>
      <w:r w:rsidRPr="009B66C6">
        <w:rPr>
          <w:rFonts w:ascii="Arial" w:eastAsia="Century Gothic" w:hAnsi="Arial" w:cs="Arial"/>
          <w:bCs/>
          <w:sz w:val="24"/>
          <w:szCs w:val="24"/>
        </w:rPr>
        <w:t>ac</w:t>
      </w:r>
      <w:r w:rsidRPr="009B66C6">
        <w:rPr>
          <w:rFonts w:ascii="Arial" w:eastAsia="Century Gothic" w:hAnsi="Arial" w:cs="Arial"/>
          <w:bCs/>
          <w:spacing w:val="-2"/>
          <w:sz w:val="24"/>
          <w:szCs w:val="24"/>
        </w:rPr>
        <w:t>i</w:t>
      </w:r>
      <w:r w:rsidRPr="009B66C6">
        <w:rPr>
          <w:rFonts w:ascii="Arial" w:eastAsia="Century Gothic" w:hAnsi="Arial" w:cs="Arial"/>
          <w:bCs/>
          <w:sz w:val="24"/>
          <w:szCs w:val="24"/>
        </w:rPr>
        <w:t>ón</w:t>
      </w:r>
      <w:r w:rsidRPr="009B66C6">
        <w:rPr>
          <w:rFonts w:ascii="Arial" w:eastAsia="Century Gothic" w:hAnsi="Arial" w:cs="Arial"/>
          <w:bCs/>
          <w:spacing w:val="34"/>
          <w:sz w:val="24"/>
          <w:szCs w:val="24"/>
        </w:rPr>
        <w:t xml:space="preserve"> </w:t>
      </w:r>
      <w:r w:rsidRPr="009B66C6">
        <w:rPr>
          <w:rFonts w:ascii="Arial" w:eastAsia="Century Gothic" w:hAnsi="Arial" w:cs="Arial"/>
          <w:bCs/>
          <w:spacing w:val="-2"/>
          <w:sz w:val="24"/>
          <w:szCs w:val="24"/>
        </w:rPr>
        <w:t>T</w:t>
      </w:r>
      <w:r w:rsidRPr="009B66C6">
        <w:rPr>
          <w:rFonts w:ascii="Arial" w:eastAsia="Century Gothic" w:hAnsi="Arial" w:cs="Arial"/>
          <w:bCs/>
          <w:sz w:val="24"/>
          <w:szCs w:val="24"/>
        </w:rPr>
        <w:t>e</w:t>
      </w:r>
      <w:r w:rsidRPr="009B66C6">
        <w:rPr>
          <w:rFonts w:ascii="Arial" w:eastAsia="Century Gothic" w:hAnsi="Arial" w:cs="Arial"/>
          <w:bCs/>
          <w:spacing w:val="-1"/>
          <w:sz w:val="24"/>
          <w:szCs w:val="24"/>
        </w:rPr>
        <w:t>rr</w:t>
      </w:r>
      <w:r w:rsidRPr="009B66C6">
        <w:rPr>
          <w:rFonts w:ascii="Arial" w:eastAsia="Century Gothic" w:hAnsi="Arial" w:cs="Arial"/>
          <w:bCs/>
          <w:sz w:val="24"/>
          <w:szCs w:val="24"/>
        </w:rPr>
        <w:t>i</w:t>
      </w:r>
      <w:r w:rsidRPr="009B66C6">
        <w:rPr>
          <w:rFonts w:ascii="Arial" w:eastAsia="Century Gothic" w:hAnsi="Arial" w:cs="Arial"/>
          <w:bCs/>
          <w:spacing w:val="1"/>
          <w:sz w:val="24"/>
          <w:szCs w:val="24"/>
        </w:rPr>
        <w:t>t</w:t>
      </w:r>
      <w:r w:rsidRPr="009B66C6">
        <w:rPr>
          <w:rFonts w:ascii="Arial" w:eastAsia="Century Gothic" w:hAnsi="Arial" w:cs="Arial"/>
          <w:bCs/>
          <w:sz w:val="24"/>
          <w:szCs w:val="24"/>
        </w:rPr>
        <w:t>o</w:t>
      </w:r>
      <w:r w:rsidRPr="009B66C6">
        <w:rPr>
          <w:rFonts w:ascii="Arial" w:eastAsia="Century Gothic" w:hAnsi="Arial" w:cs="Arial"/>
          <w:bCs/>
          <w:spacing w:val="-1"/>
          <w:sz w:val="24"/>
          <w:szCs w:val="24"/>
        </w:rPr>
        <w:t>r</w:t>
      </w:r>
      <w:r w:rsidRPr="009B66C6">
        <w:rPr>
          <w:rFonts w:ascii="Arial" w:eastAsia="Century Gothic" w:hAnsi="Arial" w:cs="Arial"/>
          <w:bCs/>
          <w:sz w:val="24"/>
          <w:szCs w:val="24"/>
        </w:rPr>
        <w:t>i</w:t>
      </w:r>
      <w:r w:rsidRPr="009B66C6">
        <w:rPr>
          <w:rFonts w:ascii="Arial" w:eastAsia="Century Gothic" w:hAnsi="Arial" w:cs="Arial"/>
          <w:bCs/>
          <w:spacing w:val="-2"/>
          <w:sz w:val="24"/>
          <w:szCs w:val="24"/>
        </w:rPr>
        <w:t>a</w:t>
      </w:r>
      <w:r w:rsidRPr="009B66C6">
        <w:rPr>
          <w:rFonts w:ascii="Arial" w:eastAsia="Century Gothic" w:hAnsi="Arial" w:cs="Arial"/>
          <w:bCs/>
          <w:sz w:val="24"/>
          <w:szCs w:val="24"/>
        </w:rPr>
        <w:t>l,</w:t>
      </w:r>
      <w:r w:rsidRPr="009B66C6">
        <w:rPr>
          <w:rFonts w:ascii="Arial" w:eastAsia="Century Gothic" w:hAnsi="Arial" w:cs="Arial"/>
          <w:bCs/>
          <w:spacing w:val="35"/>
          <w:sz w:val="24"/>
          <w:szCs w:val="24"/>
        </w:rPr>
        <w:t xml:space="preserve"> </w:t>
      </w:r>
      <w:r w:rsidRPr="009B66C6">
        <w:rPr>
          <w:rFonts w:ascii="Arial" w:eastAsia="Century Gothic" w:hAnsi="Arial" w:cs="Arial"/>
          <w:bCs/>
          <w:sz w:val="24"/>
          <w:szCs w:val="24"/>
        </w:rPr>
        <w:t>A</w:t>
      </w:r>
      <w:r w:rsidRPr="009B66C6">
        <w:rPr>
          <w:rFonts w:ascii="Arial" w:eastAsia="Century Gothic" w:hAnsi="Arial" w:cs="Arial"/>
          <w:bCs/>
          <w:spacing w:val="-1"/>
          <w:sz w:val="24"/>
          <w:szCs w:val="24"/>
        </w:rPr>
        <w:t>u</w:t>
      </w:r>
      <w:r w:rsidRPr="009B66C6">
        <w:rPr>
          <w:rFonts w:ascii="Arial" w:eastAsia="Century Gothic" w:hAnsi="Arial" w:cs="Arial"/>
          <w:bCs/>
          <w:spacing w:val="1"/>
          <w:sz w:val="24"/>
          <w:szCs w:val="24"/>
        </w:rPr>
        <w:t>t</w:t>
      </w:r>
      <w:r w:rsidRPr="009B66C6">
        <w:rPr>
          <w:rFonts w:ascii="Arial" w:eastAsia="Century Gothic" w:hAnsi="Arial" w:cs="Arial"/>
          <w:bCs/>
          <w:sz w:val="24"/>
          <w:szCs w:val="24"/>
        </w:rPr>
        <w:t>o</w:t>
      </w:r>
      <w:r w:rsidRPr="009B66C6">
        <w:rPr>
          <w:rFonts w:ascii="Arial" w:eastAsia="Century Gothic" w:hAnsi="Arial" w:cs="Arial"/>
          <w:bCs/>
          <w:spacing w:val="-3"/>
          <w:sz w:val="24"/>
          <w:szCs w:val="24"/>
        </w:rPr>
        <w:t>n</w:t>
      </w:r>
      <w:r w:rsidRPr="009B66C6">
        <w:rPr>
          <w:rFonts w:ascii="Arial" w:eastAsia="Century Gothic" w:hAnsi="Arial" w:cs="Arial"/>
          <w:bCs/>
          <w:sz w:val="24"/>
          <w:szCs w:val="24"/>
        </w:rPr>
        <w:t>o</w:t>
      </w:r>
      <w:r w:rsidRPr="009B66C6">
        <w:rPr>
          <w:rFonts w:ascii="Arial" w:eastAsia="Century Gothic" w:hAnsi="Arial" w:cs="Arial"/>
          <w:bCs/>
          <w:spacing w:val="-1"/>
          <w:sz w:val="24"/>
          <w:szCs w:val="24"/>
        </w:rPr>
        <w:t>m</w:t>
      </w:r>
      <w:r w:rsidRPr="009B66C6">
        <w:rPr>
          <w:rFonts w:ascii="Arial" w:eastAsia="Century Gothic" w:hAnsi="Arial" w:cs="Arial"/>
          <w:bCs/>
          <w:sz w:val="24"/>
          <w:szCs w:val="24"/>
        </w:rPr>
        <w:t>ía</w:t>
      </w:r>
      <w:r w:rsidRPr="009B66C6">
        <w:rPr>
          <w:rFonts w:ascii="Arial" w:eastAsia="Century Gothic" w:hAnsi="Arial" w:cs="Arial"/>
          <w:bCs/>
          <w:spacing w:val="35"/>
          <w:sz w:val="24"/>
          <w:szCs w:val="24"/>
        </w:rPr>
        <w:t xml:space="preserve"> </w:t>
      </w:r>
      <w:r w:rsidRPr="009B66C6">
        <w:rPr>
          <w:rFonts w:ascii="Arial" w:eastAsia="Century Gothic" w:hAnsi="Arial" w:cs="Arial"/>
          <w:bCs/>
          <w:sz w:val="24"/>
          <w:szCs w:val="24"/>
        </w:rPr>
        <w:t>y</w:t>
      </w:r>
      <w:r w:rsidRPr="009B66C6">
        <w:rPr>
          <w:rFonts w:ascii="Arial" w:eastAsia="Century Gothic" w:hAnsi="Arial" w:cs="Arial"/>
          <w:bCs/>
          <w:spacing w:val="34"/>
          <w:sz w:val="24"/>
          <w:szCs w:val="24"/>
        </w:rPr>
        <w:t xml:space="preserve"> </w:t>
      </w:r>
      <w:r w:rsidRPr="009B66C6">
        <w:rPr>
          <w:rFonts w:ascii="Arial" w:eastAsia="Century Gothic" w:hAnsi="Arial" w:cs="Arial"/>
          <w:bCs/>
          <w:spacing w:val="-1"/>
          <w:sz w:val="24"/>
          <w:szCs w:val="24"/>
        </w:rPr>
        <w:t>D</w:t>
      </w:r>
      <w:r w:rsidRPr="009B66C6">
        <w:rPr>
          <w:rFonts w:ascii="Arial" w:eastAsia="Century Gothic" w:hAnsi="Arial" w:cs="Arial"/>
          <w:bCs/>
          <w:sz w:val="24"/>
          <w:szCs w:val="24"/>
        </w:rPr>
        <w:t>e</w:t>
      </w:r>
      <w:r w:rsidRPr="009B66C6">
        <w:rPr>
          <w:rFonts w:ascii="Arial" w:eastAsia="Century Gothic" w:hAnsi="Arial" w:cs="Arial"/>
          <w:bCs/>
          <w:spacing w:val="-1"/>
          <w:sz w:val="24"/>
          <w:szCs w:val="24"/>
        </w:rPr>
        <w:t>s</w:t>
      </w:r>
      <w:r w:rsidRPr="009B66C6">
        <w:rPr>
          <w:rFonts w:ascii="Arial" w:eastAsia="Century Gothic" w:hAnsi="Arial" w:cs="Arial"/>
          <w:bCs/>
          <w:spacing w:val="-2"/>
          <w:sz w:val="24"/>
          <w:szCs w:val="24"/>
        </w:rPr>
        <w:t>ce</w:t>
      </w:r>
      <w:r w:rsidRPr="009B66C6">
        <w:rPr>
          <w:rFonts w:ascii="Arial" w:eastAsia="Century Gothic" w:hAnsi="Arial" w:cs="Arial"/>
          <w:bCs/>
          <w:sz w:val="24"/>
          <w:szCs w:val="24"/>
        </w:rPr>
        <w:t>ntrali</w:t>
      </w:r>
      <w:r w:rsidRPr="009B66C6">
        <w:rPr>
          <w:rFonts w:ascii="Arial" w:eastAsia="Century Gothic" w:hAnsi="Arial" w:cs="Arial"/>
          <w:bCs/>
          <w:spacing w:val="-1"/>
          <w:sz w:val="24"/>
          <w:szCs w:val="24"/>
        </w:rPr>
        <w:t>z</w:t>
      </w:r>
      <w:r w:rsidRPr="009B66C6">
        <w:rPr>
          <w:rFonts w:ascii="Arial" w:eastAsia="Century Gothic" w:hAnsi="Arial" w:cs="Arial"/>
          <w:bCs/>
          <w:sz w:val="24"/>
          <w:szCs w:val="24"/>
        </w:rPr>
        <w:t>ac</w:t>
      </w:r>
      <w:r w:rsidRPr="009B66C6">
        <w:rPr>
          <w:rFonts w:ascii="Arial" w:eastAsia="Century Gothic" w:hAnsi="Arial" w:cs="Arial"/>
          <w:bCs/>
          <w:spacing w:val="-2"/>
          <w:sz w:val="24"/>
          <w:szCs w:val="24"/>
        </w:rPr>
        <w:t>i</w:t>
      </w:r>
      <w:r w:rsidRPr="009B66C6">
        <w:rPr>
          <w:rFonts w:ascii="Arial" w:eastAsia="Century Gothic" w:hAnsi="Arial" w:cs="Arial"/>
          <w:bCs/>
          <w:sz w:val="24"/>
          <w:szCs w:val="24"/>
        </w:rPr>
        <w:t>ó</w:t>
      </w:r>
      <w:r w:rsidRPr="009B66C6">
        <w:rPr>
          <w:rFonts w:ascii="Arial" w:eastAsia="Century Gothic" w:hAnsi="Arial" w:cs="Arial"/>
          <w:bCs/>
          <w:spacing w:val="6"/>
          <w:sz w:val="24"/>
          <w:szCs w:val="24"/>
        </w:rPr>
        <w:t>n</w:t>
      </w:r>
      <w:r w:rsidRPr="009B66C6">
        <w:rPr>
          <w:rFonts w:ascii="Arial" w:eastAsia="Century Gothic" w:hAnsi="Arial" w:cs="Arial"/>
          <w:bCs/>
          <w:sz w:val="24"/>
          <w:szCs w:val="24"/>
        </w:rPr>
        <w:t xml:space="preserve">; </w:t>
      </w:r>
      <w:r w:rsidRPr="009B66C6">
        <w:rPr>
          <w:rFonts w:ascii="Arial" w:eastAsia="Century Gothic" w:hAnsi="Arial" w:cs="Arial"/>
          <w:bCs/>
          <w:spacing w:val="-1"/>
          <w:sz w:val="24"/>
          <w:szCs w:val="24"/>
        </w:rPr>
        <w:t>y</w:t>
      </w:r>
      <w:r w:rsidRPr="009B66C6">
        <w:rPr>
          <w:rFonts w:ascii="Arial" w:eastAsia="Century Gothic" w:hAnsi="Arial" w:cs="Arial"/>
          <w:bCs/>
          <w:sz w:val="24"/>
          <w:szCs w:val="24"/>
        </w:rPr>
        <w:t>,</w:t>
      </w:r>
      <w:r w:rsidRPr="009B66C6">
        <w:rPr>
          <w:rFonts w:ascii="Arial" w:eastAsia="Century Gothic" w:hAnsi="Arial" w:cs="Arial"/>
          <w:bCs/>
          <w:spacing w:val="1"/>
          <w:sz w:val="24"/>
          <w:szCs w:val="24"/>
        </w:rPr>
        <w:t xml:space="preserve"> </w:t>
      </w:r>
      <w:r w:rsidRPr="009B66C6">
        <w:rPr>
          <w:rFonts w:ascii="Arial" w:eastAsia="Century Gothic" w:hAnsi="Arial" w:cs="Arial"/>
          <w:bCs/>
          <w:sz w:val="24"/>
          <w:szCs w:val="24"/>
        </w:rPr>
        <w:t>8</w:t>
      </w:r>
      <w:r w:rsidRPr="009B66C6">
        <w:rPr>
          <w:rFonts w:ascii="Arial" w:eastAsia="Century Gothic" w:hAnsi="Arial" w:cs="Arial"/>
          <w:bCs/>
          <w:spacing w:val="-1"/>
          <w:sz w:val="24"/>
          <w:szCs w:val="24"/>
        </w:rPr>
        <w:t xml:space="preserve"> </w:t>
      </w:r>
      <w:r w:rsidRPr="009B66C6">
        <w:rPr>
          <w:rFonts w:ascii="Arial" w:eastAsia="Century Gothic" w:hAnsi="Arial" w:cs="Arial"/>
          <w:bCs/>
          <w:spacing w:val="1"/>
          <w:sz w:val="24"/>
          <w:szCs w:val="24"/>
        </w:rPr>
        <w:t>d</w:t>
      </w:r>
      <w:r w:rsidRPr="009B66C6">
        <w:rPr>
          <w:rFonts w:ascii="Arial" w:eastAsia="Century Gothic" w:hAnsi="Arial" w:cs="Arial"/>
          <w:bCs/>
          <w:sz w:val="24"/>
          <w:szCs w:val="24"/>
        </w:rPr>
        <w:t>e</w:t>
      </w:r>
      <w:r w:rsidRPr="009B66C6">
        <w:rPr>
          <w:rFonts w:ascii="Arial" w:eastAsia="Century Gothic" w:hAnsi="Arial" w:cs="Arial"/>
          <w:bCs/>
          <w:spacing w:val="-2"/>
          <w:sz w:val="24"/>
          <w:szCs w:val="24"/>
        </w:rPr>
        <w:t xml:space="preserve"> </w:t>
      </w:r>
      <w:r w:rsidRPr="009B66C6">
        <w:rPr>
          <w:rFonts w:ascii="Arial" w:eastAsia="Century Gothic" w:hAnsi="Arial" w:cs="Arial"/>
          <w:bCs/>
          <w:sz w:val="24"/>
          <w:szCs w:val="24"/>
        </w:rPr>
        <w:t xml:space="preserve">la </w:t>
      </w:r>
      <w:r w:rsidRPr="009B66C6">
        <w:rPr>
          <w:rFonts w:ascii="Arial" w:eastAsia="Century Gothic" w:hAnsi="Arial" w:cs="Arial"/>
          <w:bCs/>
          <w:spacing w:val="-1"/>
          <w:sz w:val="24"/>
          <w:szCs w:val="24"/>
        </w:rPr>
        <w:t>L</w:t>
      </w:r>
      <w:r w:rsidRPr="009B66C6">
        <w:rPr>
          <w:rFonts w:ascii="Arial" w:eastAsia="Century Gothic" w:hAnsi="Arial" w:cs="Arial"/>
          <w:bCs/>
          <w:sz w:val="24"/>
          <w:szCs w:val="24"/>
        </w:rPr>
        <w:t>ey de</w:t>
      </w:r>
      <w:r w:rsidRPr="009B66C6">
        <w:rPr>
          <w:rFonts w:ascii="Arial" w:eastAsia="Century Gothic" w:hAnsi="Arial" w:cs="Arial"/>
          <w:bCs/>
          <w:spacing w:val="-2"/>
          <w:sz w:val="24"/>
          <w:szCs w:val="24"/>
        </w:rPr>
        <w:t xml:space="preserve"> </w:t>
      </w:r>
      <w:r w:rsidRPr="009B66C6">
        <w:rPr>
          <w:rFonts w:ascii="Arial" w:eastAsia="Century Gothic" w:hAnsi="Arial" w:cs="Arial"/>
          <w:bCs/>
          <w:sz w:val="24"/>
          <w:szCs w:val="24"/>
        </w:rPr>
        <w:t>O</w:t>
      </w:r>
      <w:r w:rsidRPr="009B66C6">
        <w:rPr>
          <w:rFonts w:ascii="Arial" w:eastAsia="Century Gothic" w:hAnsi="Arial" w:cs="Arial"/>
          <w:bCs/>
          <w:spacing w:val="-1"/>
          <w:sz w:val="24"/>
          <w:szCs w:val="24"/>
        </w:rPr>
        <w:t>r</w:t>
      </w:r>
      <w:r w:rsidRPr="009B66C6">
        <w:rPr>
          <w:rFonts w:ascii="Arial" w:eastAsia="Century Gothic" w:hAnsi="Arial" w:cs="Arial"/>
          <w:bCs/>
          <w:sz w:val="24"/>
          <w:szCs w:val="24"/>
        </w:rPr>
        <w:t>g</w:t>
      </w:r>
      <w:r w:rsidRPr="009B66C6">
        <w:rPr>
          <w:rFonts w:ascii="Arial" w:eastAsia="Century Gothic" w:hAnsi="Arial" w:cs="Arial"/>
          <w:bCs/>
          <w:spacing w:val="-2"/>
          <w:sz w:val="24"/>
          <w:szCs w:val="24"/>
        </w:rPr>
        <w:t>á</w:t>
      </w:r>
      <w:r w:rsidRPr="009B66C6">
        <w:rPr>
          <w:rFonts w:ascii="Arial" w:eastAsia="Century Gothic" w:hAnsi="Arial" w:cs="Arial"/>
          <w:bCs/>
          <w:sz w:val="24"/>
          <w:szCs w:val="24"/>
        </w:rPr>
        <w:t>n</w:t>
      </w:r>
      <w:r w:rsidRPr="009B66C6">
        <w:rPr>
          <w:rFonts w:ascii="Arial" w:eastAsia="Century Gothic" w:hAnsi="Arial" w:cs="Arial"/>
          <w:bCs/>
          <w:spacing w:val="-1"/>
          <w:sz w:val="24"/>
          <w:szCs w:val="24"/>
        </w:rPr>
        <w:t>i</w:t>
      </w:r>
      <w:r w:rsidRPr="009B66C6">
        <w:rPr>
          <w:rFonts w:ascii="Arial" w:eastAsia="Century Gothic" w:hAnsi="Arial" w:cs="Arial"/>
          <w:bCs/>
          <w:sz w:val="24"/>
          <w:szCs w:val="24"/>
        </w:rPr>
        <w:t>ca</w:t>
      </w:r>
      <w:r w:rsidRPr="009B66C6">
        <w:rPr>
          <w:rFonts w:ascii="Arial" w:eastAsia="Century Gothic" w:hAnsi="Arial" w:cs="Arial"/>
          <w:bCs/>
          <w:spacing w:val="-1"/>
          <w:sz w:val="24"/>
          <w:szCs w:val="24"/>
        </w:rPr>
        <w:t xml:space="preserve"> </w:t>
      </w:r>
      <w:r w:rsidRPr="009B66C6">
        <w:rPr>
          <w:rFonts w:ascii="Arial" w:eastAsia="Century Gothic" w:hAnsi="Arial" w:cs="Arial"/>
          <w:bCs/>
          <w:sz w:val="24"/>
          <w:szCs w:val="24"/>
        </w:rPr>
        <w:t>de</w:t>
      </w:r>
      <w:r w:rsidRPr="009B66C6">
        <w:rPr>
          <w:rFonts w:ascii="Arial" w:eastAsia="Century Gothic" w:hAnsi="Arial" w:cs="Arial"/>
          <w:bCs/>
          <w:spacing w:val="1"/>
          <w:sz w:val="24"/>
          <w:szCs w:val="24"/>
        </w:rPr>
        <w:t xml:space="preserve"> </w:t>
      </w:r>
      <w:r w:rsidRPr="009B66C6">
        <w:rPr>
          <w:rFonts w:ascii="Arial" w:eastAsia="Century Gothic" w:hAnsi="Arial" w:cs="Arial"/>
          <w:bCs/>
          <w:spacing w:val="-1"/>
          <w:sz w:val="24"/>
          <w:szCs w:val="24"/>
        </w:rPr>
        <w:t>R</w:t>
      </w:r>
      <w:r w:rsidRPr="009B66C6">
        <w:rPr>
          <w:rFonts w:ascii="Arial" w:eastAsia="Century Gothic" w:hAnsi="Arial" w:cs="Arial"/>
          <w:bCs/>
          <w:spacing w:val="-2"/>
          <w:sz w:val="24"/>
          <w:szCs w:val="24"/>
        </w:rPr>
        <w:t>é</w:t>
      </w:r>
      <w:r w:rsidRPr="009B66C6">
        <w:rPr>
          <w:rFonts w:ascii="Arial" w:eastAsia="Century Gothic" w:hAnsi="Arial" w:cs="Arial"/>
          <w:bCs/>
          <w:sz w:val="24"/>
          <w:szCs w:val="24"/>
        </w:rPr>
        <w:t>gi</w:t>
      </w:r>
      <w:r w:rsidRPr="009B66C6">
        <w:rPr>
          <w:rFonts w:ascii="Arial" w:eastAsia="Century Gothic" w:hAnsi="Arial" w:cs="Arial"/>
          <w:bCs/>
          <w:spacing w:val="-1"/>
          <w:sz w:val="24"/>
          <w:szCs w:val="24"/>
        </w:rPr>
        <w:t>m</w:t>
      </w:r>
      <w:r w:rsidRPr="009B66C6">
        <w:rPr>
          <w:rFonts w:ascii="Arial" w:eastAsia="Century Gothic" w:hAnsi="Arial" w:cs="Arial"/>
          <w:bCs/>
          <w:sz w:val="24"/>
          <w:szCs w:val="24"/>
        </w:rPr>
        <w:t>en</w:t>
      </w:r>
      <w:r w:rsidRPr="009B66C6">
        <w:rPr>
          <w:rFonts w:ascii="Arial" w:eastAsia="Century Gothic" w:hAnsi="Arial" w:cs="Arial"/>
          <w:bCs/>
          <w:spacing w:val="-2"/>
          <w:sz w:val="24"/>
          <w:szCs w:val="24"/>
        </w:rPr>
        <w:t xml:space="preserve"> </w:t>
      </w:r>
      <w:r w:rsidRPr="009B66C6">
        <w:rPr>
          <w:rFonts w:ascii="Arial" w:eastAsia="Century Gothic" w:hAnsi="Arial" w:cs="Arial"/>
          <w:bCs/>
          <w:sz w:val="24"/>
          <w:szCs w:val="24"/>
        </w:rPr>
        <w:t>pa</w:t>
      </w:r>
      <w:r w:rsidRPr="009B66C6">
        <w:rPr>
          <w:rFonts w:ascii="Arial" w:eastAsia="Century Gothic" w:hAnsi="Arial" w:cs="Arial"/>
          <w:bCs/>
          <w:spacing w:val="-3"/>
          <w:sz w:val="24"/>
          <w:szCs w:val="24"/>
        </w:rPr>
        <w:t>r</w:t>
      </w:r>
      <w:r w:rsidRPr="009B66C6">
        <w:rPr>
          <w:rFonts w:ascii="Arial" w:eastAsia="Century Gothic" w:hAnsi="Arial" w:cs="Arial"/>
          <w:bCs/>
          <w:sz w:val="24"/>
          <w:szCs w:val="24"/>
        </w:rPr>
        <w:t>a</w:t>
      </w:r>
      <w:r w:rsidRPr="009B66C6">
        <w:rPr>
          <w:rFonts w:ascii="Arial" w:eastAsia="Century Gothic" w:hAnsi="Arial" w:cs="Arial"/>
          <w:bCs/>
          <w:spacing w:val="-1"/>
          <w:sz w:val="24"/>
          <w:szCs w:val="24"/>
        </w:rPr>
        <w:t xml:space="preserve"> </w:t>
      </w:r>
      <w:r w:rsidRPr="009B66C6">
        <w:rPr>
          <w:rFonts w:ascii="Arial" w:eastAsia="Century Gothic" w:hAnsi="Arial" w:cs="Arial"/>
          <w:bCs/>
          <w:sz w:val="24"/>
          <w:szCs w:val="24"/>
        </w:rPr>
        <w:t>el</w:t>
      </w:r>
      <w:r w:rsidRPr="009B66C6">
        <w:rPr>
          <w:rFonts w:ascii="Arial" w:eastAsia="Century Gothic" w:hAnsi="Arial" w:cs="Arial"/>
          <w:bCs/>
          <w:spacing w:val="1"/>
          <w:sz w:val="24"/>
          <w:szCs w:val="24"/>
        </w:rPr>
        <w:t xml:space="preserve"> </w:t>
      </w:r>
      <w:r w:rsidRPr="009B66C6">
        <w:rPr>
          <w:rFonts w:ascii="Arial" w:eastAsia="Century Gothic" w:hAnsi="Arial" w:cs="Arial"/>
          <w:bCs/>
          <w:spacing w:val="-1"/>
          <w:sz w:val="24"/>
          <w:szCs w:val="24"/>
        </w:rPr>
        <w:t>D</w:t>
      </w:r>
      <w:r w:rsidRPr="009B66C6">
        <w:rPr>
          <w:rFonts w:ascii="Arial" w:eastAsia="Century Gothic" w:hAnsi="Arial" w:cs="Arial"/>
          <w:bCs/>
          <w:sz w:val="24"/>
          <w:szCs w:val="24"/>
        </w:rPr>
        <w:t>i</w:t>
      </w:r>
      <w:r w:rsidRPr="009B66C6">
        <w:rPr>
          <w:rFonts w:ascii="Arial" w:eastAsia="Century Gothic" w:hAnsi="Arial" w:cs="Arial"/>
          <w:bCs/>
          <w:spacing w:val="-1"/>
          <w:sz w:val="24"/>
          <w:szCs w:val="24"/>
        </w:rPr>
        <w:t>s</w:t>
      </w:r>
      <w:r w:rsidRPr="009B66C6">
        <w:rPr>
          <w:rFonts w:ascii="Arial" w:eastAsia="Century Gothic" w:hAnsi="Arial" w:cs="Arial"/>
          <w:bCs/>
          <w:spacing w:val="4"/>
          <w:sz w:val="24"/>
          <w:szCs w:val="24"/>
        </w:rPr>
        <w:t>t</w:t>
      </w:r>
      <w:r w:rsidRPr="009B66C6">
        <w:rPr>
          <w:rFonts w:ascii="Arial" w:eastAsia="Century Gothic" w:hAnsi="Arial" w:cs="Arial"/>
          <w:bCs/>
          <w:spacing w:val="-1"/>
          <w:sz w:val="24"/>
          <w:szCs w:val="24"/>
        </w:rPr>
        <w:t>r</w:t>
      </w:r>
      <w:r w:rsidRPr="009B66C6">
        <w:rPr>
          <w:rFonts w:ascii="Arial" w:eastAsia="Century Gothic" w:hAnsi="Arial" w:cs="Arial"/>
          <w:bCs/>
          <w:sz w:val="24"/>
          <w:szCs w:val="24"/>
        </w:rPr>
        <w:t>i</w:t>
      </w:r>
      <w:r w:rsidRPr="009B66C6">
        <w:rPr>
          <w:rFonts w:ascii="Arial" w:eastAsia="Century Gothic" w:hAnsi="Arial" w:cs="Arial"/>
          <w:bCs/>
          <w:spacing w:val="1"/>
          <w:sz w:val="24"/>
          <w:szCs w:val="24"/>
        </w:rPr>
        <w:t>t</w:t>
      </w:r>
      <w:r w:rsidRPr="009B66C6">
        <w:rPr>
          <w:rFonts w:ascii="Arial" w:eastAsia="Century Gothic" w:hAnsi="Arial" w:cs="Arial"/>
          <w:bCs/>
          <w:sz w:val="24"/>
          <w:szCs w:val="24"/>
        </w:rPr>
        <w:t>o</w:t>
      </w:r>
      <w:r w:rsidRPr="009B66C6">
        <w:rPr>
          <w:rFonts w:ascii="Arial" w:eastAsia="Century Gothic" w:hAnsi="Arial" w:cs="Arial"/>
          <w:bCs/>
          <w:spacing w:val="-2"/>
          <w:sz w:val="24"/>
          <w:szCs w:val="24"/>
        </w:rPr>
        <w:t xml:space="preserve"> </w:t>
      </w:r>
      <w:r w:rsidRPr="009B66C6">
        <w:rPr>
          <w:rFonts w:ascii="Arial" w:eastAsia="Century Gothic" w:hAnsi="Arial" w:cs="Arial"/>
          <w:bCs/>
          <w:spacing w:val="1"/>
          <w:sz w:val="24"/>
          <w:szCs w:val="24"/>
        </w:rPr>
        <w:t>M</w:t>
      </w:r>
      <w:r w:rsidRPr="009B66C6">
        <w:rPr>
          <w:rFonts w:ascii="Arial" w:eastAsia="Century Gothic" w:hAnsi="Arial" w:cs="Arial"/>
          <w:bCs/>
          <w:spacing w:val="-2"/>
          <w:sz w:val="24"/>
          <w:szCs w:val="24"/>
        </w:rPr>
        <w:t>e</w:t>
      </w:r>
      <w:r w:rsidRPr="009B66C6">
        <w:rPr>
          <w:rFonts w:ascii="Arial" w:eastAsia="Century Gothic" w:hAnsi="Arial" w:cs="Arial"/>
          <w:bCs/>
          <w:spacing w:val="1"/>
          <w:sz w:val="24"/>
          <w:szCs w:val="24"/>
        </w:rPr>
        <w:t>t</w:t>
      </w:r>
      <w:r w:rsidRPr="009B66C6">
        <w:rPr>
          <w:rFonts w:ascii="Arial" w:eastAsia="Century Gothic" w:hAnsi="Arial" w:cs="Arial"/>
          <w:bCs/>
          <w:spacing w:val="-1"/>
          <w:sz w:val="24"/>
          <w:szCs w:val="24"/>
        </w:rPr>
        <w:t>r</w:t>
      </w:r>
      <w:r w:rsidRPr="009B66C6">
        <w:rPr>
          <w:rFonts w:ascii="Arial" w:eastAsia="Century Gothic" w:hAnsi="Arial" w:cs="Arial"/>
          <w:bCs/>
          <w:sz w:val="24"/>
          <w:szCs w:val="24"/>
        </w:rPr>
        <w:t>o</w:t>
      </w:r>
      <w:r w:rsidRPr="009B66C6">
        <w:rPr>
          <w:rFonts w:ascii="Arial" w:eastAsia="Century Gothic" w:hAnsi="Arial" w:cs="Arial"/>
          <w:bCs/>
          <w:spacing w:val="-2"/>
          <w:sz w:val="24"/>
          <w:szCs w:val="24"/>
        </w:rPr>
        <w:t>p</w:t>
      </w:r>
      <w:r w:rsidRPr="009B66C6">
        <w:rPr>
          <w:rFonts w:ascii="Arial" w:eastAsia="Century Gothic" w:hAnsi="Arial" w:cs="Arial"/>
          <w:bCs/>
          <w:sz w:val="24"/>
          <w:szCs w:val="24"/>
        </w:rPr>
        <w:t>oli</w:t>
      </w:r>
      <w:r w:rsidRPr="009B66C6">
        <w:rPr>
          <w:rFonts w:ascii="Arial" w:eastAsia="Century Gothic" w:hAnsi="Arial" w:cs="Arial"/>
          <w:bCs/>
          <w:spacing w:val="-1"/>
          <w:sz w:val="24"/>
          <w:szCs w:val="24"/>
        </w:rPr>
        <w:t>t</w:t>
      </w:r>
      <w:r w:rsidRPr="009B66C6">
        <w:rPr>
          <w:rFonts w:ascii="Arial" w:eastAsia="Century Gothic" w:hAnsi="Arial" w:cs="Arial"/>
          <w:bCs/>
          <w:sz w:val="24"/>
          <w:szCs w:val="24"/>
        </w:rPr>
        <w:t>a</w:t>
      </w:r>
      <w:r w:rsidRPr="009B66C6">
        <w:rPr>
          <w:rFonts w:ascii="Arial" w:eastAsia="Century Gothic" w:hAnsi="Arial" w:cs="Arial"/>
          <w:bCs/>
          <w:spacing w:val="-3"/>
          <w:sz w:val="24"/>
          <w:szCs w:val="24"/>
        </w:rPr>
        <w:t>n</w:t>
      </w:r>
      <w:r w:rsidRPr="009B66C6">
        <w:rPr>
          <w:rFonts w:ascii="Arial" w:eastAsia="Century Gothic" w:hAnsi="Arial" w:cs="Arial"/>
          <w:bCs/>
          <w:sz w:val="24"/>
          <w:szCs w:val="24"/>
        </w:rPr>
        <w:t>o</w:t>
      </w:r>
      <w:r w:rsidRPr="009B66C6">
        <w:rPr>
          <w:rFonts w:ascii="Arial" w:eastAsia="Century Gothic" w:hAnsi="Arial" w:cs="Arial"/>
          <w:bCs/>
          <w:spacing w:val="1"/>
          <w:sz w:val="24"/>
          <w:szCs w:val="24"/>
        </w:rPr>
        <w:t xml:space="preserve"> </w:t>
      </w:r>
      <w:r w:rsidRPr="009B66C6">
        <w:rPr>
          <w:rFonts w:ascii="Arial" w:eastAsia="Century Gothic" w:hAnsi="Arial" w:cs="Arial"/>
          <w:bCs/>
          <w:sz w:val="24"/>
          <w:szCs w:val="24"/>
        </w:rPr>
        <w:t>de</w:t>
      </w:r>
      <w:r w:rsidRPr="009B66C6">
        <w:rPr>
          <w:rFonts w:ascii="Arial" w:eastAsia="Century Gothic" w:hAnsi="Arial" w:cs="Arial"/>
          <w:bCs/>
          <w:spacing w:val="-2"/>
          <w:sz w:val="24"/>
          <w:szCs w:val="24"/>
        </w:rPr>
        <w:t xml:space="preserve"> </w:t>
      </w:r>
      <w:r w:rsidRPr="009B66C6">
        <w:rPr>
          <w:rFonts w:ascii="Arial" w:eastAsia="Century Gothic" w:hAnsi="Arial" w:cs="Arial"/>
          <w:bCs/>
          <w:sz w:val="24"/>
          <w:szCs w:val="24"/>
        </w:rPr>
        <w:t>Qu</w:t>
      </w:r>
      <w:r w:rsidRPr="009B66C6">
        <w:rPr>
          <w:rFonts w:ascii="Arial" w:eastAsia="Century Gothic" w:hAnsi="Arial" w:cs="Arial"/>
          <w:bCs/>
          <w:spacing w:val="-1"/>
          <w:sz w:val="24"/>
          <w:szCs w:val="24"/>
        </w:rPr>
        <w:t>i</w:t>
      </w:r>
      <w:r w:rsidRPr="009B66C6">
        <w:rPr>
          <w:rFonts w:ascii="Arial" w:eastAsia="Century Gothic" w:hAnsi="Arial" w:cs="Arial"/>
          <w:bCs/>
          <w:spacing w:val="-2"/>
          <w:sz w:val="24"/>
          <w:szCs w:val="24"/>
        </w:rPr>
        <w:t>t</w:t>
      </w:r>
      <w:r w:rsidRPr="009B66C6">
        <w:rPr>
          <w:rFonts w:ascii="Arial" w:eastAsia="Century Gothic" w:hAnsi="Arial" w:cs="Arial"/>
          <w:bCs/>
          <w:spacing w:val="3"/>
          <w:sz w:val="24"/>
          <w:szCs w:val="24"/>
        </w:rPr>
        <w:t>o</w:t>
      </w:r>
      <w:r w:rsidRPr="009B66C6">
        <w:rPr>
          <w:rFonts w:ascii="Arial" w:eastAsia="Century Gothic" w:hAnsi="Arial" w:cs="Arial"/>
          <w:bCs/>
          <w:sz w:val="24"/>
          <w:szCs w:val="24"/>
        </w:rPr>
        <w:t>:</w:t>
      </w:r>
    </w:p>
    <w:p w:rsidR="00C545D7" w:rsidRPr="009B66C6" w:rsidRDefault="00C545D7" w:rsidP="00C545D7">
      <w:pPr>
        <w:spacing w:before="8" w:after="0" w:line="260" w:lineRule="exact"/>
        <w:rPr>
          <w:rFonts w:ascii="Arial" w:hAnsi="Arial" w:cs="Arial"/>
          <w:sz w:val="24"/>
          <w:szCs w:val="24"/>
        </w:rPr>
      </w:pPr>
    </w:p>
    <w:p w:rsidR="00630A5C" w:rsidRPr="009B66C6" w:rsidRDefault="00630A5C" w:rsidP="00C545D7">
      <w:pPr>
        <w:spacing w:before="8" w:after="0" w:line="260" w:lineRule="exact"/>
        <w:jc w:val="center"/>
        <w:rPr>
          <w:rFonts w:ascii="Arial" w:hAnsi="Arial" w:cs="Arial"/>
          <w:sz w:val="24"/>
          <w:szCs w:val="24"/>
        </w:rPr>
      </w:pPr>
    </w:p>
    <w:p w:rsidR="00C545D7" w:rsidRPr="00CF2B1C" w:rsidRDefault="00C545D7" w:rsidP="00C545D7">
      <w:pPr>
        <w:spacing w:before="8" w:after="0" w:line="260" w:lineRule="exact"/>
        <w:jc w:val="center"/>
        <w:rPr>
          <w:rFonts w:ascii="Arial" w:hAnsi="Arial" w:cs="Arial"/>
          <w:b/>
          <w:sz w:val="24"/>
          <w:szCs w:val="24"/>
        </w:rPr>
      </w:pPr>
      <w:r w:rsidRPr="00CF2B1C">
        <w:rPr>
          <w:rFonts w:ascii="Arial" w:hAnsi="Arial" w:cs="Arial"/>
          <w:b/>
          <w:sz w:val="24"/>
          <w:szCs w:val="24"/>
        </w:rPr>
        <w:t>EL CONCEJO METROPOLITANO</w:t>
      </w:r>
    </w:p>
    <w:p w:rsidR="00C545D7" w:rsidRPr="00CF2B1C" w:rsidRDefault="00C545D7" w:rsidP="00C545D7">
      <w:pPr>
        <w:spacing w:before="8" w:after="0" w:line="260" w:lineRule="exact"/>
        <w:jc w:val="center"/>
        <w:rPr>
          <w:rFonts w:ascii="Arial" w:hAnsi="Arial" w:cs="Arial"/>
          <w:b/>
          <w:sz w:val="24"/>
          <w:szCs w:val="24"/>
        </w:rPr>
      </w:pPr>
    </w:p>
    <w:p w:rsidR="00C545D7" w:rsidRPr="00CF2B1C" w:rsidRDefault="00C545D7" w:rsidP="00C545D7">
      <w:pPr>
        <w:spacing w:before="8" w:after="0" w:line="260" w:lineRule="exact"/>
        <w:jc w:val="center"/>
        <w:rPr>
          <w:rFonts w:ascii="Arial" w:hAnsi="Arial" w:cs="Arial"/>
          <w:b/>
          <w:sz w:val="24"/>
          <w:szCs w:val="24"/>
        </w:rPr>
      </w:pPr>
    </w:p>
    <w:p w:rsidR="00C545D7" w:rsidRPr="00CF2B1C" w:rsidRDefault="00C545D7" w:rsidP="00C545D7">
      <w:pPr>
        <w:spacing w:before="8" w:after="0" w:line="260" w:lineRule="exact"/>
        <w:jc w:val="center"/>
        <w:rPr>
          <w:rFonts w:ascii="Arial" w:eastAsia="Century Gothic" w:hAnsi="Arial" w:cs="Arial"/>
          <w:b/>
          <w:sz w:val="24"/>
          <w:szCs w:val="24"/>
        </w:rPr>
      </w:pPr>
      <w:r w:rsidRPr="00CF2B1C">
        <w:rPr>
          <w:rFonts w:ascii="Arial" w:hAnsi="Arial" w:cs="Arial"/>
          <w:b/>
          <w:sz w:val="24"/>
          <w:szCs w:val="24"/>
        </w:rPr>
        <w:t>EXPIDE LA SIGUIENTE:</w:t>
      </w:r>
    </w:p>
    <w:p w:rsidR="00C545D7" w:rsidRPr="00CF2B1C" w:rsidRDefault="00C545D7" w:rsidP="00C545D7">
      <w:pPr>
        <w:spacing w:after="0" w:line="240" w:lineRule="auto"/>
        <w:ind w:right="55"/>
        <w:jc w:val="both"/>
        <w:rPr>
          <w:rFonts w:ascii="Arial" w:hAnsi="Arial" w:cs="Arial"/>
          <w:b/>
          <w:sz w:val="24"/>
          <w:szCs w:val="24"/>
        </w:rPr>
      </w:pPr>
    </w:p>
    <w:p w:rsidR="00C545D7" w:rsidRPr="00CF2B1C" w:rsidRDefault="00C545D7" w:rsidP="00C545D7">
      <w:pPr>
        <w:tabs>
          <w:tab w:val="left" w:pos="3568"/>
        </w:tabs>
        <w:spacing w:after="0" w:line="240" w:lineRule="auto"/>
        <w:ind w:right="55"/>
        <w:rPr>
          <w:rFonts w:ascii="Arial" w:eastAsia="Century Gothic" w:hAnsi="Arial" w:cs="Arial"/>
          <w:b/>
          <w:bCs/>
          <w:spacing w:val="-1"/>
          <w:sz w:val="24"/>
          <w:szCs w:val="24"/>
        </w:rPr>
      </w:pPr>
      <w:r w:rsidRPr="00CF2B1C">
        <w:rPr>
          <w:rFonts w:ascii="Arial" w:eastAsia="Century Gothic" w:hAnsi="Arial" w:cs="Arial"/>
          <w:b/>
          <w:bCs/>
          <w:spacing w:val="-1"/>
          <w:sz w:val="24"/>
          <w:szCs w:val="24"/>
        </w:rPr>
        <w:tab/>
      </w:r>
    </w:p>
    <w:p w:rsidR="00C545D7" w:rsidRPr="007F0CEB" w:rsidRDefault="00C545D7" w:rsidP="007F0CEB">
      <w:pPr>
        <w:spacing w:after="0" w:line="240" w:lineRule="auto"/>
        <w:ind w:right="55"/>
        <w:jc w:val="center"/>
        <w:rPr>
          <w:rFonts w:ascii="Arial" w:eastAsia="Century Gothic" w:hAnsi="Arial" w:cs="Arial"/>
          <w:b/>
          <w:bCs/>
          <w:spacing w:val="4"/>
          <w:sz w:val="24"/>
          <w:szCs w:val="24"/>
        </w:rPr>
      </w:pPr>
      <w:r w:rsidRPr="00CF2B1C">
        <w:rPr>
          <w:rFonts w:ascii="Arial" w:eastAsia="Century Gothic" w:hAnsi="Arial" w:cs="Arial"/>
          <w:b/>
          <w:bCs/>
          <w:spacing w:val="-1"/>
          <w:sz w:val="24"/>
          <w:szCs w:val="24"/>
        </w:rPr>
        <w:t>ORD</w:t>
      </w:r>
      <w:r w:rsidRPr="00CF2B1C">
        <w:rPr>
          <w:rFonts w:ascii="Arial" w:eastAsia="Century Gothic" w:hAnsi="Arial" w:cs="Arial"/>
          <w:b/>
          <w:bCs/>
          <w:sz w:val="24"/>
          <w:szCs w:val="24"/>
        </w:rPr>
        <w:t>ENANZA</w:t>
      </w:r>
      <w:r w:rsidRPr="00CF2B1C">
        <w:rPr>
          <w:rFonts w:ascii="Arial" w:eastAsia="Century Gothic" w:hAnsi="Arial" w:cs="Arial"/>
          <w:b/>
          <w:bCs/>
          <w:spacing w:val="1"/>
          <w:sz w:val="24"/>
          <w:szCs w:val="24"/>
        </w:rPr>
        <w:t xml:space="preserve"> </w:t>
      </w:r>
      <w:r w:rsidRPr="00CF2B1C">
        <w:rPr>
          <w:rFonts w:ascii="Arial" w:eastAsia="Century Gothic" w:hAnsi="Arial" w:cs="Arial"/>
          <w:b/>
          <w:bCs/>
          <w:sz w:val="24"/>
          <w:szCs w:val="24"/>
        </w:rPr>
        <w:t>M</w:t>
      </w:r>
      <w:r w:rsidRPr="00CF2B1C">
        <w:rPr>
          <w:rFonts w:ascii="Arial" w:eastAsia="Century Gothic" w:hAnsi="Arial" w:cs="Arial"/>
          <w:b/>
          <w:bCs/>
          <w:spacing w:val="-2"/>
          <w:sz w:val="24"/>
          <w:szCs w:val="24"/>
        </w:rPr>
        <w:t>E</w:t>
      </w:r>
      <w:r w:rsidRPr="00CF2B1C">
        <w:rPr>
          <w:rFonts w:ascii="Arial" w:eastAsia="Century Gothic" w:hAnsi="Arial" w:cs="Arial"/>
          <w:b/>
          <w:bCs/>
          <w:spacing w:val="1"/>
          <w:sz w:val="24"/>
          <w:szCs w:val="24"/>
        </w:rPr>
        <w:t>T</w:t>
      </w:r>
      <w:r w:rsidRPr="00CF2B1C">
        <w:rPr>
          <w:rFonts w:ascii="Arial" w:eastAsia="Century Gothic" w:hAnsi="Arial" w:cs="Arial"/>
          <w:b/>
          <w:bCs/>
          <w:spacing w:val="-1"/>
          <w:sz w:val="24"/>
          <w:szCs w:val="24"/>
        </w:rPr>
        <w:t>RO</w:t>
      </w:r>
      <w:r w:rsidRPr="00CF2B1C">
        <w:rPr>
          <w:rFonts w:ascii="Arial" w:eastAsia="Century Gothic" w:hAnsi="Arial" w:cs="Arial"/>
          <w:b/>
          <w:bCs/>
          <w:spacing w:val="1"/>
          <w:sz w:val="24"/>
          <w:szCs w:val="24"/>
        </w:rPr>
        <w:t>P</w:t>
      </w:r>
      <w:r w:rsidRPr="00CF2B1C">
        <w:rPr>
          <w:rFonts w:ascii="Arial" w:eastAsia="Century Gothic" w:hAnsi="Arial" w:cs="Arial"/>
          <w:b/>
          <w:bCs/>
          <w:spacing w:val="-3"/>
          <w:sz w:val="24"/>
          <w:szCs w:val="24"/>
        </w:rPr>
        <w:t>O</w:t>
      </w:r>
      <w:r w:rsidRPr="00CF2B1C">
        <w:rPr>
          <w:rFonts w:ascii="Arial" w:eastAsia="Century Gothic" w:hAnsi="Arial" w:cs="Arial"/>
          <w:b/>
          <w:bCs/>
          <w:spacing w:val="-1"/>
          <w:sz w:val="24"/>
          <w:szCs w:val="24"/>
        </w:rPr>
        <w:t>L</w:t>
      </w:r>
      <w:r w:rsidRPr="00CF2B1C">
        <w:rPr>
          <w:rFonts w:ascii="Arial" w:eastAsia="Century Gothic" w:hAnsi="Arial" w:cs="Arial"/>
          <w:b/>
          <w:bCs/>
          <w:sz w:val="24"/>
          <w:szCs w:val="24"/>
        </w:rPr>
        <w:t>I</w:t>
      </w:r>
      <w:r w:rsidRPr="00CF2B1C">
        <w:rPr>
          <w:rFonts w:ascii="Arial" w:eastAsia="Century Gothic" w:hAnsi="Arial" w:cs="Arial"/>
          <w:b/>
          <w:bCs/>
          <w:spacing w:val="1"/>
          <w:sz w:val="24"/>
          <w:szCs w:val="24"/>
        </w:rPr>
        <w:t>T</w:t>
      </w:r>
      <w:r w:rsidRPr="00CF2B1C">
        <w:rPr>
          <w:rFonts w:ascii="Arial" w:eastAsia="Century Gothic" w:hAnsi="Arial" w:cs="Arial"/>
          <w:b/>
          <w:bCs/>
          <w:sz w:val="24"/>
          <w:szCs w:val="24"/>
        </w:rPr>
        <w:t>ANA</w:t>
      </w:r>
      <w:r w:rsidRPr="00CF2B1C">
        <w:rPr>
          <w:rFonts w:ascii="Arial" w:eastAsia="Century Gothic" w:hAnsi="Arial" w:cs="Arial"/>
          <w:b/>
          <w:bCs/>
          <w:spacing w:val="1"/>
          <w:sz w:val="24"/>
          <w:szCs w:val="24"/>
        </w:rPr>
        <w:t xml:space="preserve"> </w:t>
      </w:r>
      <w:r w:rsidRPr="00CF2B1C">
        <w:rPr>
          <w:rFonts w:ascii="Arial" w:eastAsia="Century Gothic" w:hAnsi="Arial" w:cs="Arial"/>
          <w:b/>
          <w:bCs/>
          <w:spacing w:val="-1"/>
          <w:sz w:val="24"/>
          <w:szCs w:val="24"/>
        </w:rPr>
        <w:t>R</w:t>
      </w:r>
      <w:r w:rsidRPr="00CF2B1C">
        <w:rPr>
          <w:rFonts w:ascii="Arial" w:eastAsia="Century Gothic" w:hAnsi="Arial" w:cs="Arial"/>
          <w:b/>
          <w:bCs/>
          <w:sz w:val="24"/>
          <w:szCs w:val="24"/>
        </w:rPr>
        <w:t>EF</w:t>
      </w:r>
      <w:r w:rsidRPr="00CF2B1C">
        <w:rPr>
          <w:rFonts w:ascii="Arial" w:eastAsia="Century Gothic" w:hAnsi="Arial" w:cs="Arial"/>
          <w:b/>
          <w:bCs/>
          <w:spacing w:val="-1"/>
          <w:sz w:val="24"/>
          <w:szCs w:val="24"/>
        </w:rPr>
        <w:t>OR</w:t>
      </w:r>
      <w:r w:rsidRPr="00CF2B1C">
        <w:rPr>
          <w:rFonts w:ascii="Arial" w:eastAsia="Century Gothic" w:hAnsi="Arial" w:cs="Arial"/>
          <w:b/>
          <w:bCs/>
          <w:sz w:val="24"/>
          <w:szCs w:val="24"/>
        </w:rPr>
        <w:t>M</w:t>
      </w:r>
      <w:r w:rsidRPr="00CF2B1C">
        <w:rPr>
          <w:rFonts w:ascii="Arial" w:eastAsia="Century Gothic" w:hAnsi="Arial" w:cs="Arial"/>
          <w:b/>
          <w:bCs/>
          <w:spacing w:val="-2"/>
          <w:sz w:val="24"/>
          <w:szCs w:val="24"/>
        </w:rPr>
        <w:t>A</w:t>
      </w:r>
      <w:r w:rsidRPr="00CF2B1C">
        <w:rPr>
          <w:rFonts w:ascii="Arial" w:eastAsia="Century Gothic" w:hAnsi="Arial" w:cs="Arial"/>
          <w:b/>
          <w:bCs/>
          <w:spacing w:val="1"/>
          <w:sz w:val="24"/>
          <w:szCs w:val="24"/>
        </w:rPr>
        <w:t>T</w:t>
      </w:r>
      <w:r w:rsidRPr="00CF2B1C">
        <w:rPr>
          <w:rFonts w:ascii="Arial" w:eastAsia="Century Gothic" w:hAnsi="Arial" w:cs="Arial"/>
          <w:b/>
          <w:bCs/>
          <w:spacing w:val="-1"/>
          <w:sz w:val="24"/>
          <w:szCs w:val="24"/>
        </w:rPr>
        <w:t>OR</w:t>
      </w:r>
      <w:r w:rsidRPr="00CF2B1C">
        <w:rPr>
          <w:rFonts w:ascii="Arial" w:eastAsia="Century Gothic" w:hAnsi="Arial" w:cs="Arial"/>
          <w:b/>
          <w:bCs/>
          <w:spacing w:val="-2"/>
          <w:sz w:val="24"/>
          <w:szCs w:val="24"/>
        </w:rPr>
        <w:t>I</w:t>
      </w:r>
      <w:r w:rsidRPr="00CF2B1C">
        <w:rPr>
          <w:rFonts w:ascii="Arial" w:eastAsia="Century Gothic" w:hAnsi="Arial" w:cs="Arial"/>
          <w:b/>
          <w:bCs/>
          <w:sz w:val="24"/>
          <w:szCs w:val="24"/>
        </w:rPr>
        <w:t>A</w:t>
      </w:r>
      <w:r w:rsidR="007F0CEB">
        <w:rPr>
          <w:rFonts w:ascii="Arial" w:eastAsia="Century Gothic" w:hAnsi="Arial" w:cs="Arial"/>
          <w:b/>
          <w:bCs/>
          <w:sz w:val="24"/>
          <w:szCs w:val="24"/>
        </w:rPr>
        <w:t xml:space="preserve"> </w:t>
      </w:r>
      <w:r w:rsidRPr="00CF2B1C">
        <w:rPr>
          <w:rFonts w:ascii="Arial" w:hAnsi="Arial" w:cs="Arial"/>
          <w:b/>
          <w:sz w:val="24"/>
          <w:szCs w:val="24"/>
        </w:rPr>
        <w:t xml:space="preserve">AL CAPÍTULO II, TÍTULO I, LIBRO IV.6 DEL CÓDIGO MUNICIPAL PARA EL DISTRITO METROPOLITANO DE QUITO: “DE LA ENTREGA DE BIENES EN COMODATO” </w:t>
      </w:r>
    </w:p>
    <w:p w:rsidR="0008032A" w:rsidRPr="009B66C6" w:rsidRDefault="0008032A" w:rsidP="00321ABE">
      <w:pPr>
        <w:jc w:val="both"/>
        <w:rPr>
          <w:rFonts w:ascii="Arial" w:hAnsi="Arial" w:cs="Arial"/>
          <w:sz w:val="24"/>
          <w:szCs w:val="24"/>
          <w:lang w:val="es-ES"/>
        </w:rPr>
      </w:pPr>
    </w:p>
    <w:p w:rsidR="00D439C5" w:rsidRPr="009B66C6" w:rsidRDefault="00B23BE1" w:rsidP="00321ABE">
      <w:pPr>
        <w:jc w:val="both"/>
        <w:rPr>
          <w:rFonts w:ascii="Arial" w:hAnsi="Arial" w:cs="Arial"/>
          <w:sz w:val="24"/>
          <w:szCs w:val="24"/>
          <w:lang w:val="es-ES"/>
        </w:rPr>
      </w:pPr>
      <w:r w:rsidRPr="00CF2B1C">
        <w:rPr>
          <w:rFonts w:ascii="Arial" w:hAnsi="Arial" w:cs="Arial"/>
          <w:b/>
          <w:sz w:val="24"/>
          <w:szCs w:val="24"/>
          <w:lang w:val="es-ES"/>
        </w:rPr>
        <w:t>A</w:t>
      </w:r>
      <w:r w:rsidR="00D04EE5" w:rsidRPr="00CF2B1C">
        <w:rPr>
          <w:rFonts w:ascii="Arial" w:hAnsi="Arial" w:cs="Arial"/>
          <w:b/>
          <w:sz w:val="24"/>
          <w:szCs w:val="24"/>
          <w:lang w:val="es-ES"/>
        </w:rPr>
        <w:t>rtículo</w:t>
      </w:r>
      <w:r w:rsidRPr="00CF2B1C">
        <w:rPr>
          <w:rFonts w:ascii="Arial" w:hAnsi="Arial" w:cs="Arial"/>
          <w:b/>
          <w:sz w:val="24"/>
          <w:szCs w:val="24"/>
          <w:lang w:val="es-ES"/>
        </w:rPr>
        <w:t xml:space="preserve"> IV.6.21</w:t>
      </w:r>
      <w:r w:rsidRPr="009B66C6">
        <w:rPr>
          <w:rFonts w:ascii="Arial" w:hAnsi="Arial" w:cs="Arial"/>
          <w:sz w:val="24"/>
          <w:szCs w:val="24"/>
          <w:lang w:val="es-ES"/>
        </w:rPr>
        <w:t>.-Inmuebles destinados a actividades deportivas.-</w:t>
      </w:r>
      <w:r w:rsidR="00321ABE" w:rsidRPr="009B66C6">
        <w:rPr>
          <w:rFonts w:ascii="Arial" w:hAnsi="Arial" w:cs="Arial"/>
          <w:sz w:val="24"/>
          <w:szCs w:val="24"/>
          <w:lang w:val="es-ES"/>
        </w:rPr>
        <w:t xml:space="preserve"> Los contratos de inmueb</w:t>
      </w:r>
      <w:r w:rsidRPr="009B66C6">
        <w:rPr>
          <w:rFonts w:ascii="Arial" w:hAnsi="Arial" w:cs="Arial"/>
          <w:sz w:val="24"/>
          <w:szCs w:val="24"/>
          <w:lang w:val="es-ES"/>
        </w:rPr>
        <w:t>l</w:t>
      </w:r>
      <w:r w:rsidR="00321ABE" w:rsidRPr="009B66C6">
        <w:rPr>
          <w:rFonts w:ascii="Arial" w:hAnsi="Arial" w:cs="Arial"/>
          <w:sz w:val="24"/>
          <w:szCs w:val="24"/>
          <w:lang w:val="es-ES"/>
        </w:rPr>
        <w:t>e</w:t>
      </w:r>
      <w:r w:rsidRPr="009B66C6">
        <w:rPr>
          <w:rFonts w:ascii="Arial" w:hAnsi="Arial" w:cs="Arial"/>
          <w:sz w:val="24"/>
          <w:szCs w:val="24"/>
          <w:lang w:val="es-ES"/>
        </w:rPr>
        <w:t>s destinados a actividades deportivas serán sometidos a una reglamentación especial, mediante la cual se evite la privatización del local deport</w:t>
      </w:r>
      <w:r w:rsidR="00321ABE" w:rsidRPr="009B66C6">
        <w:rPr>
          <w:rFonts w:ascii="Arial" w:hAnsi="Arial" w:cs="Arial"/>
          <w:sz w:val="24"/>
          <w:szCs w:val="24"/>
          <w:lang w:val="es-ES"/>
        </w:rPr>
        <w:t>ivo y su uso sea comp</w:t>
      </w:r>
      <w:r w:rsidRPr="009B66C6">
        <w:rPr>
          <w:rFonts w:ascii="Arial" w:hAnsi="Arial" w:cs="Arial"/>
          <w:sz w:val="24"/>
          <w:szCs w:val="24"/>
          <w:lang w:val="es-ES"/>
        </w:rPr>
        <w:t>a</w:t>
      </w:r>
      <w:r w:rsidR="00321ABE" w:rsidRPr="009B66C6">
        <w:rPr>
          <w:rFonts w:ascii="Arial" w:hAnsi="Arial" w:cs="Arial"/>
          <w:sz w:val="24"/>
          <w:szCs w:val="24"/>
          <w:lang w:val="es-ES"/>
        </w:rPr>
        <w:t>r</w:t>
      </w:r>
      <w:r w:rsidRPr="009B66C6">
        <w:rPr>
          <w:rFonts w:ascii="Arial" w:hAnsi="Arial" w:cs="Arial"/>
          <w:sz w:val="24"/>
          <w:szCs w:val="24"/>
          <w:lang w:val="es-ES"/>
        </w:rPr>
        <w:t>tido con los moradores del sector.  Las condiciones para la ocupación del inmueble serán elaboradas de mutuo acuerdo entre el beneficiario del contrato y los representantes legales del barrio.</w:t>
      </w:r>
    </w:p>
    <w:p w:rsidR="00A92754" w:rsidRPr="00CF2B1C" w:rsidRDefault="0008032A" w:rsidP="00321ABE">
      <w:pPr>
        <w:jc w:val="both"/>
        <w:rPr>
          <w:rFonts w:ascii="Arial" w:hAnsi="Arial" w:cs="Arial"/>
          <w:b/>
          <w:sz w:val="24"/>
          <w:szCs w:val="24"/>
          <w:lang w:val="es-ES"/>
        </w:rPr>
      </w:pPr>
      <w:r w:rsidRPr="00CF2B1C">
        <w:rPr>
          <w:rFonts w:ascii="Arial" w:hAnsi="Arial" w:cs="Arial"/>
          <w:b/>
          <w:sz w:val="24"/>
          <w:szCs w:val="24"/>
          <w:lang w:val="es-ES"/>
        </w:rPr>
        <w:t>PROYECTO DE REFORMA</w:t>
      </w:r>
      <w:r w:rsidR="00CF2B1C">
        <w:rPr>
          <w:rFonts w:ascii="Arial" w:hAnsi="Arial" w:cs="Arial"/>
          <w:b/>
          <w:sz w:val="24"/>
          <w:szCs w:val="24"/>
          <w:lang w:val="es-ES"/>
        </w:rPr>
        <w:t>:</w:t>
      </w:r>
    </w:p>
    <w:p w:rsidR="00A631D2" w:rsidRPr="009B66C6" w:rsidRDefault="00A631D2" w:rsidP="00321ABE">
      <w:pPr>
        <w:jc w:val="both"/>
        <w:rPr>
          <w:rFonts w:ascii="Arial" w:hAnsi="Arial" w:cs="Arial"/>
          <w:sz w:val="24"/>
          <w:szCs w:val="24"/>
          <w:lang w:val="es-ES"/>
        </w:rPr>
      </w:pPr>
      <w:r w:rsidRPr="009B66C6">
        <w:rPr>
          <w:rFonts w:ascii="Arial" w:hAnsi="Arial" w:cs="Arial"/>
          <w:sz w:val="24"/>
          <w:szCs w:val="24"/>
          <w:lang w:val="es-ES"/>
        </w:rPr>
        <w:t xml:space="preserve">El </w:t>
      </w:r>
      <w:r w:rsidR="007C6065" w:rsidRPr="009B66C6">
        <w:rPr>
          <w:rFonts w:ascii="Arial" w:hAnsi="Arial" w:cs="Arial"/>
          <w:sz w:val="24"/>
          <w:szCs w:val="24"/>
          <w:lang w:val="es-ES"/>
        </w:rPr>
        <w:t>Art. IV.6.21</w:t>
      </w:r>
      <w:r w:rsidR="007C6065" w:rsidRPr="00CF2B1C">
        <w:rPr>
          <w:rFonts w:ascii="Arial" w:hAnsi="Arial" w:cs="Arial"/>
          <w:b/>
          <w:sz w:val="24"/>
          <w:szCs w:val="24"/>
          <w:lang w:val="es-ES"/>
        </w:rPr>
        <w:t>, dirá</w:t>
      </w:r>
      <w:r w:rsidR="007C6065" w:rsidRPr="009B66C6">
        <w:rPr>
          <w:rFonts w:ascii="Arial" w:hAnsi="Arial" w:cs="Arial"/>
          <w:sz w:val="24"/>
          <w:szCs w:val="24"/>
          <w:lang w:val="es-ES"/>
        </w:rPr>
        <w:t>:</w:t>
      </w:r>
    </w:p>
    <w:p w:rsidR="00CC62D8" w:rsidRPr="009B66C6" w:rsidRDefault="00CC62D8" w:rsidP="00321ABE">
      <w:pPr>
        <w:jc w:val="both"/>
        <w:rPr>
          <w:rFonts w:ascii="Arial" w:hAnsi="Arial" w:cs="Arial"/>
          <w:sz w:val="24"/>
          <w:szCs w:val="24"/>
          <w:lang w:val="es-ES"/>
        </w:rPr>
      </w:pPr>
      <w:r w:rsidRPr="009B66C6">
        <w:rPr>
          <w:rFonts w:ascii="Arial" w:hAnsi="Arial" w:cs="Arial"/>
          <w:sz w:val="24"/>
          <w:szCs w:val="24"/>
          <w:lang w:val="es-ES"/>
        </w:rPr>
        <w:t>“</w:t>
      </w:r>
      <w:r w:rsidR="00D04EE5" w:rsidRPr="00CF2B1C">
        <w:rPr>
          <w:rFonts w:ascii="Arial" w:hAnsi="Arial" w:cs="Arial"/>
          <w:b/>
          <w:sz w:val="24"/>
          <w:szCs w:val="24"/>
          <w:lang w:val="es-ES"/>
        </w:rPr>
        <w:t>Artículo</w:t>
      </w:r>
      <w:r w:rsidRPr="00CF2B1C">
        <w:rPr>
          <w:rFonts w:ascii="Arial" w:hAnsi="Arial" w:cs="Arial"/>
          <w:b/>
          <w:sz w:val="24"/>
          <w:szCs w:val="24"/>
          <w:lang w:val="es-ES"/>
        </w:rPr>
        <w:t xml:space="preserve"> IV.6.21</w:t>
      </w:r>
      <w:r w:rsidRPr="00CF2B1C">
        <w:rPr>
          <w:rFonts w:ascii="Arial" w:hAnsi="Arial" w:cs="Arial"/>
          <w:sz w:val="24"/>
          <w:szCs w:val="24"/>
          <w:lang w:val="es-ES"/>
        </w:rPr>
        <w:t xml:space="preserve">.-Inmuebles destinados a actividades deportivas.- </w:t>
      </w:r>
      <w:r w:rsidRPr="009B66C6">
        <w:rPr>
          <w:rFonts w:ascii="Arial" w:hAnsi="Arial" w:cs="Arial"/>
          <w:sz w:val="24"/>
          <w:szCs w:val="24"/>
          <w:lang w:val="es-ES"/>
        </w:rPr>
        <w:t>Los convenios de inmuebles destinados a actividades deportivas estarán sometidos a la regulación establecido en este Código en el  capítulo denominado “DE LOS CONVENIOS PARA LA ADMINISTRACIÓN Y USO DE LAS INSTALACIONES Y ESCENARIOS DEPORTIVOS DE PROPIEDAD MUNICIPAL DEL DISTRITO METROPOLITANO DE QUITO”.</w:t>
      </w:r>
    </w:p>
    <w:p w:rsidR="001E1CC5" w:rsidRPr="009B66C6" w:rsidRDefault="001E1CC5" w:rsidP="00321ABE">
      <w:pPr>
        <w:jc w:val="both"/>
        <w:rPr>
          <w:rFonts w:ascii="Arial" w:hAnsi="Arial" w:cs="Arial"/>
          <w:sz w:val="24"/>
          <w:szCs w:val="24"/>
          <w:lang w:val="es-ES"/>
        </w:rPr>
      </w:pPr>
    </w:p>
    <w:p w:rsidR="0008032A" w:rsidRPr="00CF2B1C" w:rsidRDefault="001E1CC5" w:rsidP="001E1CC5">
      <w:pPr>
        <w:jc w:val="center"/>
        <w:rPr>
          <w:rFonts w:ascii="Arial" w:hAnsi="Arial" w:cs="Arial"/>
          <w:b/>
          <w:sz w:val="24"/>
          <w:szCs w:val="24"/>
          <w:lang w:val="es-ES"/>
        </w:rPr>
      </w:pPr>
      <w:r w:rsidRPr="00CF2B1C">
        <w:rPr>
          <w:rFonts w:ascii="Arial" w:hAnsi="Arial" w:cs="Arial"/>
          <w:b/>
          <w:sz w:val="24"/>
          <w:szCs w:val="24"/>
          <w:lang w:val="es-ES"/>
        </w:rPr>
        <w:t>**********</w:t>
      </w:r>
    </w:p>
    <w:p w:rsidR="00C94363" w:rsidRPr="009B66C6" w:rsidRDefault="00966D07" w:rsidP="00321ABE">
      <w:pPr>
        <w:jc w:val="both"/>
        <w:rPr>
          <w:rFonts w:ascii="Arial" w:hAnsi="Arial" w:cs="Arial"/>
          <w:sz w:val="24"/>
          <w:szCs w:val="24"/>
          <w:lang w:val="es-ES"/>
        </w:rPr>
      </w:pPr>
      <w:r w:rsidRPr="009B66C6">
        <w:rPr>
          <w:rFonts w:ascii="Arial" w:hAnsi="Arial" w:cs="Arial"/>
          <w:sz w:val="24"/>
          <w:szCs w:val="24"/>
          <w:lang w:val="es-ES"/>
        </w:rPr>
        <w:t>“</w:t>
      </w:r>
      <w:r w:rsidRPr="00CF2B1C">
        <w:rPr>
          <w:rFonts w:ascii="Arial" w:hAnsi="Arial" w:cs="Arial"/>
          <w:b/>
          <w:sz w:val="24"/>
          <w:szCs w:val="24"/>
          <w:lang w:val="es-ES"/>
        </w:rPr>
        <w:t>Artículo IV.6.22</w:t>
      </w:r>
      <w:r w:rsidRPr="009B66C6">
        <w:rPr>
          <w:rFonts w:ascii="Arial" w:hAnsi="Arial" w:cs="Arial"/>
          <w:sz w:val="24"/>
          <w:szCs w:val="24"/>
          <w:lang w:val="es-ES"/>
        </w:rPr>
        <w:t xml:space="preserve">.- El Concejo Metropolitano podrá autorizar la celebración de “CONVENIOS DE ADMINISTRACIÓN Y USO MULTIPLE DE </w:t>
      </w:r>
      <w:r w:rsidRPr="009B66C6">
        <w:rPr>
          <w:rFonts w:ascii="Arial" w:hAnsi="Arial" w:cs="Arial"/>
          <w:color w:val="FF0000"/>
          <w:sz w:val="24"/>
          <w:szCs w:val="24"/>
          <w:lang w:val="es-ES"/>
        </w:rPr>
        <w:t>ÁREAS RECREATIVAS</w:t>
      </w:r>
      <w:r w:rsidRPr="009B66C6">
        <w:rPr>
          <w:rFonts w:ascii="Arial" w:hAnsi="Arial" w:cs="Arial"/>
          <w:sz w:val="24"/>
          <w:szCs w:val="24"/>
          <w:lang w:val="es-ES"/>
        </w:rPr>
        <w:t xml:space="preserve">, CASAS BARRIALES Y COMUNALES DEL DISTRITO METROPOLITANO”, </w:t>
      </w:r>
      <w:r w:rsidRPr="009B66C6">
        <w:rPr>
          <w:rFonts w:ascii="Arial" w:hAnsi="Arial" w:cs="Arial"/>
          <w:color w:val="FF0000"/>
          <w:sz w:val="24"/>
          <w:szCs w:val="24"/>
          <w:lang w:val="es-ES"/>
        </w:rPr>
        <w:t xml:space="preserve">conjuntamente suscritos con ligas </w:t>
      </w:r>
      <w:r w:rsidR="00D36D44" w:rsidRPr="009B66C6">
        <w:rPr>
          <w:rFonts w:ascii="Arial" w:hAnsi="Arial" w:cs="Arial"/>
          <w:color w:val="FF0000"/>
          <w:sz w:val="24"/>
          <w:szCs w:val="24"/>
          <w:lang w:val="es-ES"/>
        </w:rPr>
        <w:t>parroquiales, barriales,</w:t>
      </w:r>
      <w:r w:rsidR="00D36D44" w:rsidRPr="009B66C6">
        <w:rPr>
          <w:rFonts w:ascii="Arial" w:hAnsi="Arial" w:cs="Arial"/>
          <w:sz w:val="24"/>
          <w:szCs w:val="24"/>
          <w:lang w:val="es-ES"/>
        </w:rPr>
        <w:t xml:space="preserve"> comités pro mejoras, juntas parroquiales y organizaciones de la comunidad, conjuntamente con la Administración </w:t>
      </w:r>
      <w:r w:rsidR="00C2644D">
        <w:rPr>
          <w:rFonts w:ascii="Arial" w:hAnsi="Arial" w:cs="Arial"/>
          <w:sz w:val="24"/>
          <w:szCs w:val="24"/>
          <w:lang w:val="es-ES"/>
        </w:rPr>
        <w:t>Zonal Metropolitana respectiva</w:t>
      </w:r>
      <w:r w:rsidR="00C90926" w:rsidRPr="009B66C6">
        <w:rPr>
          <w:rFonts w:ascii="Arial" w:hAnsi="Arial" w:cs="Arial"/>
          <w:sz w:val="24"/>
          <w:szCs w:val="24"/>
          <w:lang w:val="es-ES"/>
        </w:rPr>
        <w:t>.</w:t>
      </w:r>
    </w:p>
    <w:p w:rsidR="00C94363" w:rsidRPr="009B66C6" w:rsidRDefault="00C94363" w:rsidP="00321ABE">
      <w:pPr>
        <w:jc w:val="both"/>
        <w:rPr>
          <w:rFonts w:ascii="Arial" w:hAnsi="Arial" w:cs="Arial"/>
          <w:color w:val="FF0000"/>
          <w:sz w:val="24"/>
          <w:szCs w:val="24"/>
          <w:lang w:val="es-ES"/>
        </w:rPr>
      </w:pPr>
      <w:r w:rsidRPr="009B66C6">
        <w:rPr>
          <w:rFonts w:ascii="Arial" w:hAnsi="Arial" w:cs="Arial"/>
          <w:color w:val="FF0000"/>
          <w:sz w:val="24"/>
          <w:szCs w:val="24"/>
          <w:lang w:val="es-ES"/>
        </w:rPr>
        <w:t>Cuando se trate de áreas suscribirá, también estos convenios la Dirección Metropolitana de Deportes</w:t>
      </w:r>
      <w:r w:rsidR="00C2644D">
        <w:rPr>
          <w:rFonts w:ascii="Arial" w:hAnsi="Arial" w:cs="Arial"/>
          <w:color w:val="FF0000"/>
          <w:sz w:val="24"/>
          <w:szCs w:val="24"/>
          <w:lang w:val="es-ES"/>
        </w:rPr>
        <w:t>.</w:t>
      </w:r>
      <w:r w:rsidRPr="009B66C6">
        <w:rPr>
          <w:rFonts w:ascii="Arial" w:hAnsi="Arial" w:cs="Arial"/>
          <w:color w:val="FF0000"/>
          <w:sz w:val="24"/>
          <w:szCs w:val="24"/>
          <w:lang w:val="es-ES"/>
        </w:rPr>
        <w:t>”</w:t>
      </w:r>
    </w:p>
    <w:p w:rsidR="003828CF" w:rsidRPr="009B66C6" w:rsidRDefault="003828CF" w:rsidP="00321ABE">
      <w:pPr>
        <w:jc w:val="both"/>
        <w:rPr>
          <w:rFonts w:ascii="Arial" w:hAnsi="Arial" w:cs="Arial"/>
          <w:sz w:val="24"/>
          <w:szCs w:val="24"/>
          <w:lang w:val="es-ES"/>
        </w:rPr>
      </w:pPr>
    </w:p>
    <w:p w:rsidR="008A462B" w:rsidRPr="00CF2B1C" w:rsidRDefault="008A462B" w:rsidP="00321ABE">
      <w:pPr>
        <w:jc w:val="both"/>
        <w:rPr>
          <w:rFonts w:ascii="Arial" w:hAnsi="Arial" w:cs="Arial"/>
          <w:b/>
          <w:sz w:val="24"/>
          <w:szCs w:val="24"/>
          <w:lang w:val="es-ES"/>
        </w:rPr>
      </w:pPr>
      <w:r w:rsidRPr="00CF2B1C">
        <w:rPr>
          <w:rFonts w:ascii="Arial" w:hAnsi="Arial" w:cs="Arial"/>
          <w:b/>
          <w:sz w:val="24"/>
          <w:szCs w:val="24"/>
          <w:lang w:val="es-ES"/>
        </w:rPr>
        <w:lastRenderedPageBreak/>
        <w:t>PROYECTO DE REFORMA:</w:t>
      </w:r>
    </w:p>
    <w:p w:rsidR="003828CF" w:rsidRPr="009B66C6" w:rsidRDefault="003828CF" w:rsidP="00321ABE">
      <w:pPr>
        <w:jc w:val="both"/>
        <w:rPr>
          <w:rFonts w:ascii="Arial" w:hAnsi="Arial" w:cs="Arial"/>
          <w:sz w:val="24"/>
          <w:szCs w:val="24"/>
          <w:lang w:val="es-ES"/>
        </w:rPr>
      </w:pPr>
      <w:r w:rsidRPr="009B66C6">
        <w:rPr>
          <w:rFonts w:ascii="Arial" w:hAnsi="Arial" w:cs="Arial"/>
          <w:sz w:val="24"/>
          <w:szCs w:val="24"/>
          <w:lang w:val="es-ES"/>
        </w:rPr>
        <w:t xml:space="preserve">El artículo IV.6.22, </w:t>
      </w:r>
      <w:r w:rsidRPr="00CF2B1C">
        <w:rPr>
          <w:rFonts w:ascii="Arial" w:hAnsi="Arial" w:cs="Arial"/>
          <w:b/>
          <w:sz w:val="24"/>
          <w:szCs w:val="24"/>
          <w:lang w:val="es-ES"/>
        </w:rPr>
        <w:t>dirá:</w:t>
      </w:r>
    </w:p>
    <w:p w:rsidR="003828CF" w:rsidRPr="009B66C6" w:rsidRDefault="00C2644D" w:rsidP="003828CF">
      <w:pPr>
        <w:jc w:val="both"/>
        <w:rPr>
          <w:rFonts w:ascii="Arial" w:hAnsi="Arial" w:cs="Arial"/>
          <w:sz w:val="24"/>
          <w:szCs w:val="24"/>
          <w:lang w:val="es-ES"/>
        </w:rPr>
      </w:pPr>
      <w:r>
        <w:rPr>
          <w:rFonts w:ascii="Arial" w:hAnsi="Arial" w:cs="Arial"/>
          <w:b/>
          <w:sz w:val="24"/>
          <w:szCs w:val="24"/>
          <w:lang w:val="es-ES"/>
        </w:rPr>
        <w:t>“</w:t>
      </w:r>
      <w:r w:rsidR="003828CF" w:rsidRPr="00C2644D">
        <w:rPr>
          <w:rFonts w:ascii="Arial" w:hAnsi="Arial" w:cs="Arial"/>
          <w:b/>
          <w:sz w:val="24"/>
          <w:szCs w:val="24"/>
          <w:lang w:val="es-ES"/>
        </w:rPr>
        <w:t>Artículo IV.6.22.-</w:t>
      </w:r>
      <w:r w:rsidR="003828CF" w:rsidRPr="009B66C6">
        <w:rPr>
          <w:rFonts w:ascii="Arial" w:hAnsi="Arial" w:cs="Arial"/>
          <w:sz w:val="24"/>
          <w:szCs w:val="24"/>
          <w:lang w:val="es-ES"/>
        </w:rPr>
        <w:t xml:space="preserve"> El Concejo Metropolitano podrá autorizar la celebración de CONVENIOS DE ADMINISTRACIÓN Y USO MULTIPLE DE CASAS BARRIALES Y COMUNALES </w:t>
      </w:r>
      <w:r w:rsidR="004C1F0E" w:rsidRPr="009B66C6">
        <w:rPr>
          <w:rFonts w:ascii="Arial" w:hAnsi="Arial" w:cs="Arial"/>
          <w:sz w:val="24"/>
          <w:szCs w:val="24"/>
          <w:lang w:val="es-ES"/>
        </w:rPr>
        <w:t xml:space="preserve">DE PROPIEDAD DEL MUNICIPIO </w:t>
      </w:r>
      <w:r w:rsidR="003828CF" w:rsidRPr="009B66C6">
        <w:rPr>
          <w:rFonts w:ascii="Arial" w:hAnsi="Arial" w:cs="Arial"/>
          <w:sz w:val="24"/>
          <w:szCs w:val="24"/>
          <w:lang w:val="es-ES"/>
        </w:rPr>
        <w:t xml:space="preserve">DEL DISTRITO METROPOLITANO”, </w:t>
      </w:r>
      <w:r w:rsidR="00532A90" w:rsidRPr="009B66C6">
        <w:rPr>
          <w:rFonts w:ascii="Arial" w:hAnsi="Arial" w:cs="Arial"/>
          <w:sz w:val="24"/>
          <w:szCs w:val="24"/>
          <w:lang w:val="es-ES"/>
        </w:rPr>
        <w:t xml:space="preserve">a favor de comités pro </w:t>
      </w:r>
      <w:r w:rsidR="003828CF" w:rsidRPr="009B66C6">
        <w:rPr>
          <w:rFonts w:ascii="Arial" w:hAnsi="Arial" w:cs="Arial"/>
          <w:sz w:val="24"/>
          <w:szCs w:val="24"/>
          <w:lang w:val="es-ES"/>
        </w:rPr>
        <w:t>mejoras, juntas parroquiales y organizaciones de la comunidad, conjuntamente con la Administración Zonal Metropolitana respectiva.</w:t>
      </w:r>
      <w:r>
        <w:rPr>
          <w:rFonts w:ascii="Arial" w:hAnsi="Arial" w:cs="Arial"/>
          <w:sz w:val="24"/>
          <w:szCs w:val="24"/>
          <w:lang w:val="es-ES"/>
        </w:rPr>
        <w:t>”</w:t>
      </w:r>
    </w:p>
    <w:p w:rsidR="00CF72FC" w:rsidRPr="009B66C6" w:rsidRDefault="00CF72FC" w:rsidP="003828CF">
      <w:pPr>
        <w:jc w:val="both"/>
        <w:rPr>
          <w:rFonts w:ascii="Arial" w:hAnsi="Arial" w:cs="Arial"/>
          <w:sz w:val="24"/>
          <w:szCs w:val="24"/>
          <w:lang w:val="es-ES"/>
        </w:rPr>
      </w:pPr>
    </w:p>
    <w:p w:rsidR="00B842CE" w:rsidRDefault="00211CCE" w:rsidP="00B842CE">
      <w:pPr>
        <w:jc w:val="center"/>
        <w:rPr>
          <w:rFonts w:ascii="Arial" w:hAnsi="Arial" w:cs="Arial"/>
          <w:b/>
          <w:sz w:val="24"/>
          <w:szCs w:val="24"/>
          <w:lang w:val="es-ES"/>
        </w:rPr>
      </w:pPr>
      <w:r w:rsidRPr="00CF2B1C">
        <w:rPr>
          <w:rFonts w:ascii="Arial" w:hAnsi="Arial" w:cs="Arial"/>
          <w:b/>
          <w:sz w:val="24"/>
          <w:szCs w:val="24"/>
          <w:lang w:val="es-ES"/>
        </w:rPr>
        <w:t>**********</w:t>
      </w:r>
    </w:p>
    <w:p w:rsidR="004D344E" w:rsidRPr="00B842CE" w:rsidRDefault="006E4057" w:rsidP="007F0CEB">
      <w:pPr>
        <w:jc w:val="both"/>
        <w:rPr>
          <w:rFonts w:ascii="Arial" w:hAnsi="Arial" w:cs="Arial"/>
          <w:b/>
          <w:sz w:val="24"/>
          <w:szCs w:val="24"/>
          <w:lang w:val="es-ES"/>
        </w:rPr>
      </w:pPr>
      <w:r w:rsidRPr="009B66C6">
        <w:rPr>
          <w:rFonts w:ascii="Arial" w:hAnsi="Arial" w:cs="Arial"/>
          <w:sz w:val="24"/>
          <w:szCs w:val="24"/>
          <w:lang w:val="es-ES"/>
        </w:rPr>
        <w:t>“</w:t>
      </w:r>
      <w:r w:rsidR="004D344E" w:rsidRPr="00C2644D">
        <w:rPr>
          <w:rFonts w:ascii="Arial" w:hAnsi="Arial" w:cs="Arial"/>
          <w:b/>
          <w:sz w:val="24"/>
          <w:szCs w:val="24"/>
          <w:lang w:val="es-ES"/>
        </w:rPr>
        <w:t>Artículo IV.6.23.-</w:t>
      </w:r>
      <w:r w:rsidRPr="009B66C6">
        <w:rPr>
          <w:rFonts w:ascii="Arial" w:hAnsi="Arial" w:cs="Arial"/>
          <w:sz w:val="24"/>
          <w:szCs w:val="24"/>
          <w:lang w:val="es-ES"/>
        </w:rPr>
        <w:t xml:space="preserve"> El plazo de los convenios de administración múltiple de </w:t>
      </w:r>
      <w:r w:rsidRPr="009B66C6">
        <w:rPr>
          <w:rFonts w:ascii="Arial" w:hAnsi="Arial" w:cs="Arial"/>
          <w:color w:val="FF0000"/>
          <w:sz w:val="24"/>
          <w:szCs w:val="24"/>
          <w:lang w:val="es-ES"/>
        </w:rPr>
        <w:t>las áreas recreativas</w:t>
      </w:r>
      <w:r w:rsidRPr="009B66C6">
        <w:rPr>
          <w:rFonts w:ascii="Arial" w:hAnsi="Arial" w:cs="Arial"/>
          <w:sz w:val="24"/>
          <w:szCs w:val="24"/>
          <w:lang w:val="es-ES"/>
        </w:rPr>
        <w:t xml:space="preserve">, casas barriales y comunales no podrá exceder de </w:t>
      </w:r>
      <w:r w:rsidRPr="009B66C6">
        <w:rPr>
          <w:rFonts w:ascii="Arial" w:hAnsi="Arial" w:cs="Arial"/>
          <w:color w:val="FF0000"/>
          <w:sz w:val="24"/>
          <w:szCs w:val="24"/>
          <w:lang w:val="es-ES"/>
        </w:rPr>
        <w:t>cinco años</w:t>
      </w:r>
      <w:r w:rsidRPr="009B66C6">
        <w:rPr>
          <w:rFonts w:ascii="Arial" w:hAnsi="Arial" w:cs="Arial"/>
          <w:sz w:val="24"/>
          <w:szCs w:val="24"/>
          <w:lang w:val="es-ES"/>
        </w:rPr>
        <w:t>, el cual podrá ser renovado o no, según el buen uso y mantenimiento del área, las condiciones del convenio y el trámite previsto en le presento Título.”</w:t>
      </w:r>
    </w:p>
    <w:p w:rsidR="003527BB" w:rsidRPr="009B66C6" w:rsidRDefault="003527BB" w:rsidP="007F0CEB">
      <w:pPr>
        <w:jc w:val="both"/>
        <w:rPr>
          <w:rFonts w:ascii="Arial" w:hAnsi="Arial" w:cs="Arial"/>
          <w:sz w:val="24"/>
          <w:szCs w:val="24"/>
          <w:lang w:val="es-ES"/>
        </w:rPr>
      </w:pPr>
    </w:p>
    <w:p w:rsidR="002F4A37" w:rsidRPr="00C2644D" w:rsidRDefault="00415D39" w:rsidP="002F4A37">
      <w:pPr>
        <w:jc w:val="both"/>
        <w:rPr>
          <w:rFonts w:ascii="Arial" w:hAnsi="Arial" w:cs="Arial"/>
          <w:b/>
          <w:sz w:val="24"/>
          <w:szCs w:val="24"/>
          <w:lang w:val="es-ES"/>
        </w:rPr>
      </w:pPr>
      <w:r w:rsidRPr="00C2644D">
        <w:rPr>
          <w:rFonts w:ascii="Arial" w:hAnsi="Arial" w:cs="Arial"/>
          <w:b/>
          <w:sz w:val="24"/>
          <w:szCs w:val="24"/>
          <w:lang w:val="es-ES"/>
        </w:rPr>
        <w:t>PROYECTO DE REFORMA:</w:t>
      </w:r>
    </w:p>
    <w:p w:rsidR="002F4A37" w:rsidRPr="00C2644D" w:rsidRDefault="002F4A37" w:rsidP="002F4A37">
      <w:pPr>
        <w:pStyle w:val="Sinespaciado"/>
        <w:rPr>
          <w:rFonts w:ascii="Arial" w:hAnsi="Arial" w:cs="Arial"/>
          <w:b/>
          <w:sz w:val="24"/>
          <w:szCs w:val="24"/>
          <w:lang w:val="es-ES"/>
        </w:rPr>
      </w:pPr>
      <w:r w:rsidRPr="009B66C6">
        <w:rPr>
          <w:rFonts w:ascii="Arial" w:hAnsi="Arial" w:cs="Arial"/>
          <w:sz w:val="24"/>
          <w:szCs w:val="24"/>
          <w:lang w:val="es-ES"/>
        </w:rPr>
        <w:t>En el artículo IV.6.</w:t>
      </w:r>
      <w:r w:rsidR="00790D99" w:rsidRPr="009B66C6">
        <w:rPr>
          <w:rFonts w:ascii="Arial" w:hAnsi="Arial" w:cs="Arial"/>
          <w:sz w:val="24"/>
          <w:szCs w:val="24"/>
          <w:lang w:val="es-ES"/>
        </w:rPr>
        <w:t xml:space="preserve">23, </w:t>
      </w:r>
      <w:r w:rsidR="00790D99" w:rsidRPr="00C2644D">
        <w:rPr>
          <w:rFonts w:ascii="Arial" w:hAnsi="Arial" w:cs="Arial"/>
          <w:b/>
          <w:sz w:val="24"/>
          <w:szCs w:val="24"/>
          <w:lang w:val="es-ES"/>
        </w:rPr>
        <w:t>elimínese</w:t>
      </w:r>
      <w:r w:rsidRPr="00C2644D">
        <w:rPr>
          <w:rFonts w:ascii="Arial" w:hAnsi="Arial" w:cs="Arial"/>
          <w:b/>
          <w:sz w:val="24"/>
          <w:szCs w:val="24"/>
          <w:lang w:val="es-ES"/>
        </w:rPr>
        <w:t>:</w:t>
      </w:r>
    </w:p>
    <w:p w:rsidR="002F4A37" w:rsidRPr="00C2644D" w:rsidRDefault="002F4A37" w:rsidP="002F4A37">
      <w:pPr>
        <w:pStyle w:val="Sinespaciado"/>
        <w:rPr>
          <w:rFonts w:ascii="Arial" w:hAnsi="Arial" w:cs="Arial"/>
          <w:b/>
          <w:sz w:val="24"/>
          <w:szCs w:val="24"/>
          <w:lang w:val="es-ES"/>
        </w:rPr>
      </w:pPr>
      <w:r w:rsidRPr="00C2644D">
        <w:rPr>
          <w:rFonts w:ascii="Arial" w:hAnsi="Arial" w:cs="Arial"/>
          <w:b/>
          <w:sz w:val="24"/>
          <w:szCs w:val="24"/>
          <w:lang w:val="es-ES"/>
        </w:rPr>
        <w:t>“las áreas recreativas”</w:t>
      </w:r>
    </w:p>
    <w:p w:rsidR="002F4A37" w:rsidRPr="009B66C6" w:rsidRDefault="002F4A37" w:rsidP="002F4A37">
      <w:pPr>
        <w:pStyle w:val="Sinespaciado"/>
        <w:rPr>
          <w:rFonts w:ascii="Arial" w:hAnsi="Arial" w:cs="Arial"/>
          <w:sz w:val="24"/>
          <w:szCs w:val="24"/>
          <w:lang w:val="es-ES"/>
        </w:rPr>
      </w:pPr>
    </w:p>
    <w:p w:rsidR="00415D39" w:rsidRPr="00C2644D" w:rsidRDefault="00A60D66" w:rsidP="002F4A37">
      <w:pPr>
        <w:pStyle w:val="Sinespaciado"/>
        <w:rPr>
          <w:rFonts w:ascii="Arial" w:hAnsi="Arial" w:cs="Arial"/>
          <w:b/>
          <w:sz w:val="24"/>
          <w:szCs w:val="24"/>
          <w:lang w:val="es-ES"/>
        </w:rPr>
      </w:pPr>
      <w:r w:rsidRPr="009B66C6">
        <w:rPr>
          <w:rFonts w:ascii="Arial" w:hAnsi="Arial" w:cs="Arial"/>
          <w:sz w:val="24"/>
          <w:szCs w:val="24"/>
          <w:lang w:val="es-ES"/>
        </w:rPr>
        <w:t>En el a</w:t>
      </w:r>
      <w:r w:rsidR="00415D39" w:rsidRPr="009B66C6">
        <w:rPr>
          <w:rFonts w:ascii="Arial" w:hAnsi="Arial" w:cs="Arial"/>
          <w:sz w:val="24"/>
          <w:szCs w:val="24"/>
          <w:lang w:val="es-ES"/>
        </w:rPr>
        <w:t xml:space="preserve">rtículo IV.6.23, </w:t>
      </w:r>
      <w:r w:rsidR="00415D39" w:rsidRPr="00C2644D">
        <w:rPr>
          <w:rFonts w:ascii="Arial" w:hAnsi="Arial" w:cs="Arial"/>
          <w:b/>
          <w:sz w:val="24"/>
          <w:szCs w:val="24"/>
          <w:lang w:val="es-ES"/>
        </w:rPr>
        <w:t>sustitúyase:</w:t>
      </w:r>
    </w:p>
    <w:p w:rsidR="00CA75D2" w:rsidRPr="009B66C6" w:rsidRDefault="00CA75D2" w:rsidP="002F4A37">
      <w:pPr>
        <w:pStyle w:val="Sinespaciado"/>
        <w:rPr>
          <w:rFonts w:ascii="Arial" w:hAnsi="Arial" w:cs="Arial"/>
          <w:sz w:val="24"/>
          <w:szCs w:val="24"/>
          <w:lang w:val="es-ES"/>
        </w:rPr>
      </w:pPr>
      <w:r w:rsidRPr="00C2644D">
        <w:rPr>
          <w:rFonts w:ascii="Arial" w:hAnsi="Arial" w:cs="Arial"/>
          <w:b/>
          <w:sz w:val="24"/>
          <w:szCs w:val="24"/>
          <w:lang w:val="es-ES"/>
        </w:rPr>
        <w:t>“…cinco años” por “diez años</w:t>
      </w:r>
      <w:r w:rsidRPr="009B66C6">
        <w:rPr>
          <w:rFonts w:ascii="Arial" w:hAnsi="Arial" w:cs="Arial"/>
          <w:sz w:val="24"/>
          <w:szCs w:val="24"/>
          <w:lang w:val="es-ES"/>
        </w:rPr>
        <w:t>”</w:t>
      </w:r>
    </w:p>
    <w:p w:rsidR="0002041C" w:rsidRPr="009B66C6" w:rsidRDefault="0002041C" w:rsidP="00415D39">
      <w:pPr>
        <w:jc w:val="both"/>
        <w:rPr>
          <w:rFonts w:ascii="Arial" w:hAnsi="Arial" w:cs="Arial"/>
          <w:sz w:val="24"/>
          <w:szCs w:val="24"/>
          <w:lang w:val="es-ES"/>
        </w:rPr>
      </w:pPr>
    </w:p>
    <w:p w:rsidR="004B5A24" w:rsidRPr="00211CCE" w:rsidRDefault="004B5A24" w:rsidP="004B5A24">
      <w:pPr>
        <w:jc w:val="both"/>
        <w:rPr>
          <w:rFonts w:ascii="Arial" w:hAnsi="Arial" w:cs="Arial"/>
          <w:b/>
          <w:sz w:val="24"/>
          <w:szCs w:val="24"/>
          <w:lang w:val="es-ES"/>
        </w:rPr>
      </w:pPr>
      <w:r w:rsidRPr="00211CCE">
        <w:rPr>
          <w:rFonts w:ascii="Arial" w:hAnsi="Arial" w:cs="Arial"/>
          <w:b/>
          <w:sz w:val="24"/>
          <w:szCs w:val="24"/>
          <w:lang w:val="es-ES"/>
        </w:rPr>
        <w:t>El artículo IV.6.23, dirá:</w:t>
      </w:r>
    </w:p>
    <w:p w:rsidR="004B5A24" w:rsidRPr="009B66C6" w:rsidRDefault="004B5A24" w:rsidP="004B5A24">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IV.6.23.-</w:t>
      </w:r>
      <w:r w:rsidRPr="009B66C6">
        <w:rPr>
          <w:rFonts w:ascii="Arial" w:hAnsi="Arial" w:cs="Arial"/>
          <w:sz w:val="24"/>
          <w:szCs w:val="24"/>
          <w:lang w:val="es-ES"/>
        </w:rPr>
        <w:t xml:space="preserve"> El plazo de los convenios de administración múltiple de casas barriales y comunales no podrá exceder de </w:t>
      </w:r>
      <w:r w:rsidR="002245CA" w:rsidRPr="009B66C6">
        <w:rPr>
          <w:rFonts w:ascii="Arial" w:hAnsi="Arial" w:cs="Arial"/>
          <w:sz w:val="24"/>
          <w:szCs w:val="24"/>
          <w:lang w:val="es-ES"/>
        </w:rPr>
        <w:t>diez años</w:t>
      </w:r>
      <w:r w:rsidRPr="009B66C6">
        <w:rPr>
          <w:rFonts w:ascii="Arial" w:hAnsi="Arial" w:cs="Arial"/>
          <w:sz w:val="24"/>
          <w:szCs w:val="24"/>
          <w:lang w:val="es-ES"/>
        </w:rPr>
        <w:t>, el cual podrá ser renovado o no, según el buen uso y mantenimiento del área, las condiciones del convenio y el trámite previsto en le presento Título.”</w:t>
      </w:r>
    </w:p>
    <w:p w:rsidR="00EC0EC8" w:rsidRPr="009B66C6" w:rsidRDefault="00EC0EC8" w:rsidP="00415D39">
      <w:pPr>
        <w:jc w:val="both"/>
        <w:rPr>
          <w:rFonts w:ascii="Arial" w:hAnsi="Arial" w:cs="Arial"/>
          <w:sz w:val="24"/>
          <w:szCs w:val="24"/>
          <w:lang w:val="es-ES"/>
        </w:rPr>
      </w:pPr>
    </w:p>
    <w:p w:rsidR="00211CCE" w:rsidRPr="00CF2B1C" w:rsidRDefault="00211CCE" w:rsidP="00211CCE">
      <w:pPr>
        <w:jc w:val="center"/>
        <w:rPr>
          <w:rFonts w:ascii="Arial" w:hAnsi="Arial" w:cs="Arial"/>
          <w:b/>
          <w:sz w:val="24"/>
          <w:szCs w:val="24"/>
          <w:lang w:val="es-ES"/>
        </w:rPr>
      </w:pPr>
      <w:r w:rsidRPr="00CF2B1C">
        <w:rPr>
          <w:rFonts w:ascii="Arial" w:hAnsi="Arial" w:cs="Arial"/>
          <w:b/>
          <w:sz w:val="24"/>
          <w:szCs w:val="24"/>
          <w:lang w:val="es-ES"/>
        </w:rPr>
        <w:t>**********</w:t>
      </w:r>
    </w:p>
    <w:p w:rsidR="006A7B0D" w:rsidRPr="009B66C6" w:rsidRDefault="006A7B0D" w:rsidP="00211CCE">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IV.6.24.-</w:t>
      </w:r>
      <w:r w:rsidRPr="009B66C6">
        <w:rPr>
          <w:rFonts w:ascii="Arial" w:hAnsi="Arial" w:cs="Arial"/>
          <w:sz w:val="24"/>
          <w:szCs w:val="24"/>
          <w:lang w:val="es-ES"/>
        </w:rPr>
        <w:t xml:space="preserve"> </w:t>
      </w:r>
      <w:r w:rsidR="007D1F8A" w:rsidRPr="009B66C6">
        <w:rPr>
          <w:rFonts w:ascii="Arial" w:hAnsi="Arial" w:cs="Arial"/>
          <w:sz w:val="24"/>
          <w:szCs w:val="24"/>
          <w:lang w:val="es-ES"/>
        </w:rPr>
        <w:t>Previa a la suscripción del Conveni</w:t>
      </w:r>
      <w:r w:rsidR="002279D7" w:rsidRPr="009B66C6">
        <w:rPr>
          <w:rFonts w:ascii="Arial" w:hAnsi="Arial" w:cs="Arial"/>
          <w:sz w:val="24"/>
          <w:szCs w:val="24"/>
          <w:lang w:val="es-ES"/>
        </w:rPr>
        <w:t>o de Administración y Uso Múltiple</w:t>
      </w:r>
      <w:r w:rsidR="007D1F8A" w:rsidRPr="009B66C6">
        <w:rPr>
          <w:rFonts w:ascii="Arial" w:hAnsi="Arial" w:cs="Arial"/>
          <w:sz w:val="24"/>
          <w:szCs w:val="24"/>
          <w:lang w:val="es-ES"/>
        </w:rPr>
        <w:t xml:space="preserve"> de </w:t>
      </w:r>
      <w:r w:rsidR="007D1F8A" w:rsidRPr="009B66C6">
        <w:rPr>
          <w:rFonts w:ascii="Arial" w:hAnsi="Arial" w:cs="Arial"/>
          <w:color w:val="000000" w:themeColor="text1"/>
          <w:sz w:val="24"/>
          <w:szCs w:val="24"/>
          <w:lang w:val="es-ES"/>
        </w:rPr>
        <w:t>las</w:t>
      </w:r>
      <w:r w:rsidR="007D1F8A" w:rsidRPr="009B66C6">
        <w:rPr>
          <w:rFonts w:ascii="Arial" w:hAnsi="Arial" w:cs="Arial"/>
          <w:color w:val="FF0000"/>
          <w:sz w:val="24"/>
          <w:szCs w:val="24"/>
          <w:lang w:val="es-ES"/>
        </w:rPr>
        <w:t xml:space="preserve"> áreas Recreativas</w:t>
      </w:r>
      <w:r w:rsidR="007D1F8A" w:rsidRPr="009B66C6">
        <w:rPr>
          <w:rFonts w:ascii="Arial" w:hAnsi="Arial" w:cs="Arial"/>
          <w:sz w:val="24"/>
          <w:szCs w:val="24"/>
          <w:lang w:val="es-ES"/>
        </w:rPr>
        <w:t>, Casas Barriales y Comunales se requerirá que los beneficiarios presenten una solicitud ante la Admin</w:t>
      </w:r>
      <w:r w:rsidR="009121F4" w:rsidRPr="009B66C6">
        <w:rPr>
          <w:rFonts w:ascii="Arial" w:hAnsi="Arial" w:cs="Arial"/>
          <w:sz w:val="24"/>
          <w:szCs w:val="24"/>
          <w:lang w:val="es-ES"/>
        </w:rPr>
        <w:t>istración Zonal correspondiente.</w:t>
      </w:r>
      <w:r w:rsidR="007D1F8A" w:rsidRPr="009B66C6">
        <w:rPr>
          <w:rFonts w:ascii="Arial" w:hAnsi="Arial" w:cs="Arial"/>
          <w:sz w:val="24"/>
          <w:szCs w:val="24"/>
          <w:lang w:val="es-ES"/>
        </w:rPr>
        <w:t xml:space="preserve">  Con la solicitud se deberá acreditar la personería jurídica, la representación legal y/o representación o nombramiento de la organización a la que perten</w:t>
      </w:r>
      <w:r w:rsidR="002279D7" w:rsidRPr="009B66C6">
        <w:rPr>
          <w:rFonts w:ascii="Arial" w:hAnsi="Arial" w:cs="Arial"/>
          <w:sz w:val="24"/>
          <w:szCs w:val="24"/>
          <w:lang w:val="es-ES"/>
        </w:rPr>
        <w:t>e</w:t>
      </w:r>
      <w:r w:rsidR="007D1F8A" w:rsidRPr="009B66C6">
        <w:rPr>
          <w:rFonts w:ascii="Arial" w:hAnsi="Arial" w:cs="Arial"/>
          <w:sz w:val="24"/>
          <w:szCs w:val="24"/>
          <w:lang w:val="es-ES"/>
        </w:rPr>
        <w:t>ce, documentos que se adjuntará al pedido</w:t>
      </w:r>
      <w:r w:rsidR="00C2644D">
        <w:rPr>
          <w:rFonts w:ascii="Arial" w:hAnsi="Arial" w:cs="Arial"/>
          <w:sz w:val="24"/>
          <w:szCs w:val="24"/>
          <w:lang w:val="es-ES"/>
        </w:rPr>
        <w:t>.</w:t>
      </w:r>
      <w:r w:rsidR="007D1F8A" w:rsidRPr="009B66C6">
        <w:rPr>
          <w:rFonts w:ascii="Arial" w:hAnsi="Arial" w:cs="Arial"/>
          <w:sz w:val="24"/>
          <w:szCs w:val="24"/>
          <w:lang w:val="es-ES"/>
        </w:rPr>
        <w:t>”</w:t>
      </w:r>
    </w:p>
    <w:p w:rsidR="00A60D66" w:rsidRPr="009B66C6" w:rsidRDefault="00A60D66" w:rsidP="006A7B0D">
      <w:pPr>
        <w:jc w:val="both"/>
        <w:rPr>
          <w:rFonts w:ascii="Arial" w:hAnsi="Arial" w:cs="Arial"/>
          <w:sz w:val="24"/>
          <w:szCs w:val="24"/>
          <w:lang w:val="es-ES"/>
        </w:rPr>
      </w:pPr>
    </w:p>
    <w:p w:rsidR="00360D8E" w:rsidRPr="00C2644D" w:rsidRDefault="00360D8E" w:rsidP="006A7B0D">
      <w:pPr>
        <w:jc w:val="both"/>
        <w:rPr>
          <w:rFonts w:ascii="Arial" w:hAnsi="Arial" w:cs="Arial"/>
          <w:b/>
          <w:sz w:val="24"/>
          <w:szCs w:val="24"/>
          <w:lang w:val="es-ES"/>
        </w:rPr>
      </w:pPr>
      <w:r w:rsidRPr="00C2644D">
        <w:rPr>
          <w:rFonts w:ascii="Arial" w:hAnsi="Arial" w:cs="Arial"/>
          <w:b/>
          <w:sz w:val="24"/>
          <w:szCs w:val="24"/>
          <w:lang w:val="es-ES"/>
        </w:rPr>
        <w:t xml:space="preserve">PROYECTO </w:t>
      </w:r>
      <w:r w:rsidR="00A60D66" w:rsidRPr="00C2644D">
        <w:rPr>
          <w:rFonts w:ascii="Arial" w:hAnsi="Arial" w:cs="Arial"/>
          <w:b/>
          <w:sz w:val="24"/>
          <w:szCs w:val="24"/>
          <w:lang w:val="es-ES"/>
        </w:rPr>
        <w:t>DE REFORMA:</w:t>
      </w:r>
    </w:p>
    <w:p w:rsidR="00A60D66" w:rsidRPr="009B66C6" w:rsidRDefault="002245CA" w:rsidP="002F4A37">
      <w:pPr>
        <w:pStyle w:val="Sinespaciado"/>
        <w:rPr>
          <w:rFonts w:ascii="Arial" w:hAnsi="Arial" w:cs="Arial"/>
          <w:sz w:val="24"/>
          <w:szCs w:val="24"/>
          <w:lang w:val="es-ES"/>
        </w:rPr>
      </w:pPr>
      <w:r w:rsidRPr="009B66C6">
        <w:rPr>
          <w:rFonts w:ascii="Arial" w:hAnsi="Arial" w:cs="Arial"/>
          <w:sz w:val="24"/>
          <w:szCs w:val="24"/>
          <w:lang w:val="es-ES"/>
        </w:rPr>
        <w:t>En el artículo IV.6.24</w:t>
      </w:r>
      <w:r w:rsidR="00A60D66" w:rsidRPr="009B66C6">
        <w:rPr>
          <w:rFonts w:ascii="Arial" w:hAnsi="Arial" w:cs="Arial"/>
          <w:sz w:val="24"/>
          <w:szCs w:val="24"/>
          <w:lang w:val="es-ES"/>
        </w:rPr>
        <w:t xml:space="preserve"> </w:t>
      </w:r>
      <w:r w:rsidR="00A60D66" w:rsidRPr="00C2644D">
        <w:rPr>
          <w:rFonts w:ascii="Arial" w:hAnsi="Arial" w:cs="Arial"/>
          <w:b/>
          <w:sz w:val="24"/>
          <w:szCs w:val="24"/>
          <w:lang w:val="es-ES"/>
        </w:rPr>
        <w:t>elimínese:</w:t>
      </w:r>
    </w:p>
    <w:p w:rsidR="00360D8E" w:rsidRPr="009B66C6" w:rsidRDefault="00A60D66" w:rsidP="002F4A37">
      <w:pPr>
        <w:pStyle w:val="Sinespaciado"/>
        <w:rPr>
          <w:rFonts w:ascii="Arial" w:hAnsi="Arial" w:cs="Arial"/>
          <w:sz w:val="24"/>
          <w:szCs w:val="24"/>
          <w:lang w:val="es-ES"/>
        </w:rPr>
      </w:pPr>
      <w:r w:rsidRPr="009B66C6">
        <w:rPr>
          <w:rFonts w:ascii="Arial" w:hAnsi="Arial" w:cs="Arial"/>
          <w:sz w:val="24"/>
          <w:szCs w:val="24"/>
          <w:lang w:val="es-ES"/>
        </w:rPr>
        <w:lastRenderedPageBreak/>
        <w:t>“…áreas recreativas”</w:t>
      </w:r>
    </w:p>
    <w:p w:rsidR="003622A2" w:rsidRPr="009B66C6" w:rsidRDefault="003622A2" w:rsidP="006A7B0D">
      <w:pPr>
        <w:jc w:val="both"/>
        <w:rPr>
          <w:rFonts w:ascii="Arial" w:hAnsi="Arial" w:cs="Arial"/>
          <w:sz w:val="24"/>
          <w:szCs w:val="24"/>
          <w:lang w:val="es-ES"/>
        </w:rPr>
      </w:pPr>
    </w:p>
    <w:p w:rsidR="002245CA" w:rsidRPr="00211CCE" w:rsidRDefault="002245CA" w:rsidP="002245CA">
      <w:pPr>
        <w:jc w:val="both"/>
        <w:rPr>
          <w:rFonts w:ascii="Arial" w:hAnsi="Arial" w:cs="Arial"/>
          <w:b/>
          <w:sz w:val="24"/>
          <w:szCs w:val="24"/>
          <w:lang w:val="es-ES"/>
        </w:rPr>
      </w:pPr>
      <w:r w:rsidRPr="00211CCE">
        <w:rPr>
          <w:rFonts w:ascii="Arial" w:hAnsi="Arial" w:cs="Arial"/>
          <w:b/>
          <w:sz w:val="24"/>
          <w:szCs w:val="24"/>
          <w:lang w:val="es-ES"/>
        </w:rPr>
        <w:t>El artículo IV.6.24, dirá:</w:t>
      </w:r>
    </w:p>
    <w:p w:rsidR="002245CA" w:rsidRPr="009B66C6" w:rsidRDefault="002245CA" w:rsidP="002245CA">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IV.6.24.-</w:t>
      </w:r>
      <w:r w:rsidRPr="009B66C6">
        <w:rPr>
          <w:rFonts w:ascii="Arial" w:hAnsi="Arial" w:cs="Arial"/>
          <w:sz w:val="24"/>
          <w:szCs w:val="24"/>
          <w:lang w:val="es-ES"/>
        </w:rPr>
        <w:t xml:space="preserve"> Previa a la suscripción del Convenio de Administración y Uso Múltiple de </w:t>
      </w:r>
      <w:r w:rsidRPr="009B66C6">
        <w:rPr>
          <w:rFonts w:ascii="Arial" w:hAnsi="Arial" w:cs="Arial"/>
          <w:color w:val="000000" w:themeColor="text1"/>
          <w:sz w:val="24"/>
          <w:szCs w:val="24"/>
          <w:lang w:val="es-ES"/>
        </w:rPr>
        <w:t>las</w:t>
      </w:r>
      <w:r w:rsidRPr="009B66C6">
        <w:rPr>
          <w:rFonts w:ascii="Arial" w:hAnsi="Arial" w:cs="Arial"/>
          <w:color w:val="FF0000"/>
          <w:sz w:val="24"/>
          <w:szCs w:val="24"/>
          <w:lang w:val="es-ES"/>
        </w:rPr>
        <w:t xml:space="preserve"> </w:t>
      </w:r>
      <w:r w:rsidRPr="009B66C6">
        <w:rPr>
          <w:rFonts w:ascii="Arial" w:hAnsi="Arial" w:cs="Arial"/>
          <w:sz w:val="24"/>
          <w:szCs w:val="24"/>
          <w:lang w:val="es-ES"/>
        </w:rPr>
        <w:t>Casas Barriales y Comunales se requerirá que los beneficiarios presenten una solicitud ante la Administración Zonal correspondiente.  Con la solicitud se deberá acreditar la personería jurídica, la representación legal y/o representación o nombramiento de la organización a la que pertenece, documentos que se adjuntará al pedido</w:t>
      </w:r>
      <w:r w:rsidR="00C2644D">
        <w:rPr>
          <w:rFonts w:ascii="Arial" w:hAnsi="Arial" w:cs="Arial"/>
          <w:sz w:val="24"/>
          <w:szCs w:val="24"/>
          <w:lang w:val="es-ES"/>
        </w:rPr>
        <w:t>.</w:t>
      </w:r>
      <w:r w:rsidRPr="009B66C6">
        <w:rPr>
          <w:rFonts w:ascii="Arial" w:hAnsi="Arial" w:cs="Arial"/>
          <w:sz w:val="24"/>
          <w:szCs w:val="24"/>
          <w:lang w:val="es-ES"/>
        </w:rPr>
        <w:t>”</w:t>
      </w:r>
    </w:p>
    <w:p w:rsidR="002245CA" w:rsidRPr="009B66C6" w:rsidRDefault="002245CA" w:rsidP="002245CA">
      <w:pPr>
        <w:jc w:val="both"/>
        <w:rPr>
          <w:rFonts w:ascii="Arial" w:hAnsi="Arial" w:cs="Arial"/>
          <w:sz w:val="24"/>
          <w:szCs w:val="24"/>
          <w:lang w:val="es-ES"/>
        </w:rPr>
      </w:pPr>
    </w:p>
    <w:p w:rsidR="006B3B6A" w:rsidRPr="00B842CE" w:rsidRDefault="00B842CE" w:rsidP="00B842CE">
      <w:pPr>
        <w:jc w:val="center"/>
        <w:rPr>
          <w:rFonts w:ascii="Arial" w:hAnsi="Arial" w:cs="Arial"/>
          <w:b/>
          <w:sz w:val="24"/>
          <w:szCs w:val="24"/>
          <w:lang w:val="es-ES"/>
        </w:rPr>
      </w:pPr>
      <w:r w:rsidRPr="00CF2B1C">
        <w:rPr>
          <w:rFonts w:ascii="Arial" w:hAnsi="Arial" w:cs="Arial"/>
          <w:b/>
          <w:sz w:val="24"/>
          <w:szCs w:val="24"/>
          <w:lang w:val="es-ES"/>
        </w:rPr>
        <w:t>**********</w:t>
      </w:r>
    </w:p>
    <w:p w:rsidR="00087480" w:rsidRPr="009B66C6" w:rsidRDefault="003622A2" w:rsidP="006A7B0D">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w:t>
      </w:r>
      <w:r w:rsidR="00967114" w:rsidRPr="00C2644D">
        <w:rPr>
          <w:rFonts w:ascii="Arial" w:hAnsi="Arial" w:cs="Arial"/>
          <w:b/>
          <w:sz w:val="24"/>
          <w:szCs w:val="24"/>
          <w:lang w:val="es-ES"/>
        </w:rPr>
        <w:t>25</w:t>
      </w:r>
      <w:r w:rsidRPr="009B66C6">
        <w:rPr>
          <w:rFonts w:ascii="Arial" w:hAnsi="Arial" w:cs="Arial"/>
          <w:sz w:val="24"/>
          <w:szCs w:val="24"/>
          <w:lang w:val="es-ES"/>
        </w:rPr>
        <w:t xml:space="preserve">.- </w:t>
      </w:r>
      <w:r w:rsidR="00643ACE" w:rsidRPr="009B66C6">
        <w:rPr>
          <w:rFonts w:ascii="Arial" w:hAnsi="Arial" w:cs="Arial"/>
          <w:sz w:val="24"/>
          <w:szCs w:val="24"/>
          <w:lang w:val="es-ES"/>
        </w:rPr>
        <w:t xml:space="preserve">La </w:t>
      </w:r>
      <w:r w:rsidR="003C42B7" w:rsidRPr="009B66C6">
        <w:rPr>
          <w:rFonts w:ascii="Arial" w:hAnsi="Arial" w:cs="Arial"/>
          <w:sz w:val="24"/>
          <w:szCs w:val="24"/>
          <w:lang w:val="es-ES"/>
        </w:rPr>
        <w:t>Comisión competente en materia de propieda</w:t>
      </w:r>
      <w:r w:rsidR="00723D62" w:rsidRPr="009B66C6">
        <w:rPr>
          <w:rFonts w:ascii="Arial" w:hAnsi="Arial" w:cs="Arial"/>
          <w:sz w:val="24"/>
          <w:szCs w:val="24"/>
          <w:lang w:val="es-ES"/>
        </w:rPr>
        <w:t>d</w:t>
      </w:r>
      <w:r w:rsidR="003C42B7" w:rsidRPr="009B66C6">
        <w:rPr>
          <w:rFonts w:ascii="Arial" w:hAnsi="Arial" w:cs="Arial"/>
          <w:sz w:val="24"/>
          <w:szCs w:val="24"/>
          <w:lang w:val="es-ES"/>
        </w:rPr>
        <w:t xml:space="preserve"> municipal y espacio público, previo a emitir su informe, conocerá el informe de la Administración Zonal, </w:t>
      </w:r>
      <w:r w:rsidR="006738B1" w:rsidRPr="009B66C6">
        <w:rPr>
          <w:rFonts w:ascii="Arial" w:hAnsi="Arial" w:cs="Arial"/>
          <w:sz w:val="24"/>
          <w:szCs w:val="24"/>
          <w:lang w:val="es-ES"/>
        </w:rPr>
        <w:t>mismo que se elabo</w:t>
      </w:r>
      <w:r w:rsidR="003A5ADF" w:rsidRPr="009B66C6">
        <w:rPr>
          <w:rFonts w:ascii="Arial" w:hAnsi="Arial" w:cs="Arial"/>
          <w:sz w:val="24"/>
          <w:szCs w:val="24"/>
          <w:lang w:val="es-ES"/>
        </w:rPr>
        <w:t>ra</w:t>
      </w:r>
      <w:r w:rsidR="006738B1" w:rsidRPr="009B66C6">
        <w:rPr>
          <w:rFonts w:ascii="Arial" w:hAnsi="Arial" w:cs="Arial"/>
          <w:sz w:val="24"/>
          <w:szCs w:val="24"/>
          <w:lang w:val="es-ES"/>
        </w:rPr>
        <w:t xml:space="preserve">rá en coordinación con </w:t>
      </w:r>
      <w:r w:rsidR="006738B1" w:rsidRPr="009B66C6">
        <w:rPr>
          <w:rFonts w:ascii="Arial" w:hAnsi="Arial" w:cs="Arial"/>
          <w:color w:val="FF0000"/>
          <w:sz w:val="24"/>
          <w:szCs w:val="24"/>
          <w:lang w:val="es-ES"/>
        </w:rPr>
        <w:t>la Dirección Metropolitana de Deportes</w:t>
      </w:r>
      <w:r w:rsidR="006738B1" w:rsidRPr="009B66C6">
        <w:rPr>
          <w:rFonts w:ascii="Arial" w:hAnsi="Arial" w:cs="Arial"/>
          <w:sz w:val="24"/>
          <w:szCs w:val="24"/>
          <w:lang w:val="es-ES"/>
        </w:rPr>
        <w:t xml:space="preserve">, la Dirección Metropolitana  de Gestión de Bienes Inmuebles y Dirección Metropolitana de Catastros, este informe técnico, determinará los linderos, superficie, ubicación, estado actual del </w:t>
      </w:r>
      <w:r w:rsidR="006738B1" w:rsidRPr="009B66C6">
        <w:rPr>
          <w:rFonts w:ascii="Arial" w:hAnsi="Arial" w:cs="Arial"/>
          <w:color w:val="FF0000"/>
          <w:sz w:val="24"/>
          <w:szCs w:val="24"/>
          <w:lang w:val="es-ES"/>
        </w:rPr>
        <w:t>área recreativa</w:t>
      </w:r>
      <w:r w:rsidR="006738B1" w:rsidRPr="009B66C6">
        <w:rPr>
          <w:rFonts w:ascii="Arial" w:hAnsi="Arial" w:cs="Arial"/>
          <w:sz w:val="24"/>
          <w:szCs w:val="24"/>
          <w:lang w:val="es-ES"/>
        </w:rPr>
        <w:t>,</w:t>
      </w:r>
      <w:r w:rsidR="000058C3" w:rsidRPr="009B66C6">
        <w:rPr>
          <w:rFonts w:ascii="Arial" w:hAnsi="Arial" w:cs="Arial"/>
          <w:sz w:val="24"/>
          <w:szCs w:val="24"/>
          <w:lang w:val="es-ES"/>
        </w:rPr>
        <w:t xml:space="preserve"> casas barriales y comunales, evalu</w:t>
      </w:r>
      <w:r w:rsidR="00BA37E3" w:rsidRPr="009B66C6">
        <w:rPr>
          <w:rFonts w:ascii="Arial" w:hAnsi="Arial" w:cs="Arial"/>
          <w:sz w:val="24"/>
          <w:szCs w:val="24"/>
          <w:lang w:val="es-ES"/>
        </w:rPr>
        <w:t>a</w:t>
      </w:r>
      <w:r w:rsidR="000058C3" w:rsidRPr="009B66C6">
        <w:rPr>
          <w:rFonts w:ascii="Arial" w:hAnsi="Arial" w:cs="Arial"/>
          <w:sz w:val="24"/>
          <w:szCs w:val="24"/>
          <w:lang w:val="es-ES"/>
        </w:rPr>
        <w:t>ción del proyecto a desarrollarse en forma detallada, el</w:t>
      </w:r>
      <w:r w:rsidR="00BD0B0B" w:rsidRPr="009B66C6">
        <w:rPr>
          <w:rFonts w:ascii="Arial" w:hAnsi="Arial" w:cs="Arial"/>
          <w:sz w:val="24"/>
          <w:szCs w:val="24"/>
          <w:lang w:val="es-ES"/>
        </w:rPr>
        <w:t xml:space="preserve"> financiamiento presentado por los interesados y la </w:t>
      </w:r>
      <w:r w:rsidR="003605C3" w:rsidRPr="009B66C6">
        <w:rPr>
          <w:rFonts w:ascii="Arial" w:hAnsi="Arial" w:cs="Arial"/>
          <w:sz w:val="24"/>
          <w:szCs w:val="24"/>
          <w:lang w:val="es-ES"/>
        </w:rPr>
        <w:t xml:space="preserve">factibilidad </w:t>
      </w:r>
      <w:r w:rsidR="00087480" w:rsidRPr="009B66C6">
        <w:rPr>
          <w:rFonts w:ascii="Arial" w:hAnsi="Arial" w:cs="Arial"/>
          <w:sz w:val="24"/>
          <w:szCs w:val="24"/>
          <w:lang w:val="es-ES"/>
        </w:rPr>
        <w:t>de celebrar o no el convenio.</w:t>
      </w:r>
    </w:p>
    <w:p w:rsidR="003A5ADF" w:rsidRPr="009B66C6" w:rsidRDefault="007F2947" w:rsidP="006A7B0D">
      <w:pPr>
        <w:jc w:val="both"/>
        <w:rPr>
          <w:rFonts w:ascii="Arial" w:hAnsi="Arial" w:cs="Arial"/>
          <w:sz w:val="24"/>
          <w:szCs w:val="24"/>
          <w:lang w:val="es-ES"/>
        </w:rPr>
      </w:pPr>
      <w:r w:rsidRPr="009B66C6">
        <w:rPr>
          <w:rFonts w:ascii="Arial" w:hAnsi="Arial" w:cs="Arial"/>
          <w:sz w:val="24"/>
          <w:szCs w:val="24"/>
          <w:lang w:val="es-ES"/>
        </w:rPr>
        <w:t xml:space="preserve">La Comisión competente en materia </w:t>
      </w:r>
      <w:r w:rsidR="003A5ADF" w:rsidRPr="009B66C6">
        <w:rPr>
          <w:rFonts w:ascii="Arial" w:hAnsi="Arial" w:cs="Arial"/>
          <w:sz w:val="24"/>
          <w:szCs w:val="24"/>
          <w:lang w:val="es-ES"/>
        </w:rPr>
        <w:t>de propiedad municipal y espacio público de considerarlo necesario solicitará también informe legal a la Procuraduría Metropolitana.</w:t>
      </w:r>
    </w:p>
    <w:p w:rsidR="006B3B6A" w:rsidRPr="009B66C6" w:rsidRDefault="003A5ADF" w:rsidP="006A7B0D">
      <w:pPr>
        <w:jc w:val="both"/>
        <w:rPr>
          <w:rFonts w:ascii="Arial" w:hAnsi="Arial" w:cs="Arial"/>
          <w:sz w:val="24"/>
          <w:szCs w:val="24"/>
          <w:lang w:val="es-ES"/>
        </w:rPr>
      </w:pPr>
      <w:r w:rsidRPr="009B66C6">
        <w:rPr>
          <w:rFonts w:ascii="Arial" w:hAnsi="Arial" w:cs="Arial"/>
          <w:sz w:val="24"/>
          <w:szCs w:val="24"/>
          <w:lang w:val="es-ES"/>
        </w:rPr>
        <w:t xml:space="preserve">La Comisión competente en materia de propiedad municipal y espacio público, luego de analizada la solicitud, emitirá el informes respectivo para conocimiento y resolución del Concejo Metropolitano, quien autorizará la suscripción del Convenio de Administración y Uso Múltiple de las </w:t>
      </w:r>
      <w:r w:rsidRPr="009B66C6">
        <w:rPr>
          <w:rFonts w:ascii="Arial" w:hAnsi="Arial" w:cs="Arial"/>
          <w:color w:val="FF0000"/>
          <w:sz w:val="24"/>
          <w:szCs w:val="24"/>
          <w:lang w:val="es-ES"/>
        </w:rPr>
        <w:t>Áreas Recreativas</w:t>
      </w:r>
      <w:r w:rsidRPr="009B66C6">
        <w:rPr>
          <w:rFonts w:ascii="Arial" w:hAnsi="Arial" w:cs="Arial"/>
          <w:sz w:val="24"/>
          <w:szCs w:val="24"/>
          <w:lang w:val="es-ES"/>
        </w:rPr>
        <w:t>, Casas Barriales y Comunales.</w:t>
      </w:r>
      <w:r w:rsidR="00C2644D">
        <w:rPr>
          <w:rFonts w:ascii="Arial" w:hAnsi="Arial" w:cs="Arial"/>
          <w:sz w:val="24"/>
          <w:szCs w:val="24"/>
          <w:lang w:val="es-ES"/>
        </w:rPr>
        <w:t>”</w:t>
      </w:r>
      <w:r w:rsidRPr="009B66C6">
        <w:rPr>
          <w:rFonts w:ascii="Arial" w:hAnsi="Arial" w:cs="Arial"/>
          <w:sz w:val="24"/>
          <w:szCs w:val="24"/>
          <w:lang w:val="es-ES"/>
        </w:rPr>
        <w:t xml:space="preserve"> </w:t>
      </w:r>
      <w:r w:rsidR="007F2947" w:rsidRPr="009B66C6">
        <w:rPr>
          <w:rFonts w:ascii="Arial" w:hAnsi="Arial" w:cs="Arial"/>
          <w:sz w:val="24"/>
          <w:szCs w:val="24"/>
          <w:lang w:val="es-ES"/>
        </w:rPr>
        <w:t xml:space="preserve">  </w:t>
      </w:r>
      <w:r w:rsidR="00967114" w:rsidRPr="009B66C6">
        <w:rPr>
          <w:rFonts w:ascii="Arial" w:hAnsi="Arial" w:cs="Arial"/>
          <w:sz w:val="24"/>
          <w:szCs w:val="24"/>
          <w:lang w:val="es-ES"/>
        </w:rPr>
        <w:t xml:space="preserve"> </w:t>
      </w:r>
      <w:r w:rsidR="000058C3" w:rsidRPr="009B66C6">
        <w:rPr>
          <w:rFonts w:ascii="Arial" w:hAnsi="Arial" w:cs="Arial"/>
          <w:sz w:val="24"/>
          <w:szCs w:val="24"/>
          <w:lang w:val="es-ES"/>
        </w:rPr>
        <w:t xml:space="preserve"> </w:t>
      </w:r>
      <w:r w:rsidR="006738B1" w:rsidRPr="009B66C6">
        <w:rPr>
          <w:rFonts w:ascii="Arial" w:hAnsi="Arial" w:cs="Arial"/>
          <w:sz w:val="24"/>
          <w:szCs w:val="24"/>
          <w:lang w:val="es-ES"/>
        </w:rPr>
        <w:t xml:space="preserve"> </w:t>
      </w:r>
    </w:p>
    <w:p w:rsidR="00415D39" w:rsidRPr="009B66C6" w:rsidRDefault="00415D39" w:rsidP="00415D39">
      <w:pPr>
        <w:jc w:val="both"/>
        <w:rPr>
          <w:rFonts w:ascii="Arial" w:hAnsi="Arial" w:cs="Arial"/>
          <w:sz w:val="24"/>
          <w:szCs w:val="24"/>
          <w:lang w:val="es-ES"/>
        </w:rPr>
      </w:pPr>
    </w:p>
    <w:p w:rsidR="000723FC" w:rsidRPr="009B66C6" w:rsidRDefault="000723FC" w:rsidP="000723FC">
      <w:pPr>
        <w:jc w:val="both"/>
        <w:rPr>
          <w:rFonts w:ascii="Arial" w:hAnsi="Arial" w:cs="Arial"/>
          <w:sz w:val="24"/>
          <w:szCs w:val="24"/>
          <w:lang w:val="es-ES"/>
        </w:rPr>
      </w:pPr>
      <w:r w:rsidRPr="00C2644D">
        <w:rPr>
          <w:rFonts w:ascii="Arial" w:hAnsi="Arial" w:cs="Arial"/>
          <w:b/>
          <w:sz w:val="24"/>
          <w:szCs w:val="24"/>
          <w:lang w:val="es-ES"/>
        </w:rPr>
        <w:t>PROYECTO DE REFORMA:</w:t>
      </w:r>
    </w:p>
    <w:p w:rsidR="000723FC" w:rsidRPr="009B66C6" w:rsidRDefault="000723FC" w:rsidP="00E5467F">
      <w:pPr>
        <w:pStyle w:val="Sinespaciado"/>
        <w:rPr>
          <w:rFonts w:ascii="Arial" w:hAnsi="Arial" w:cs="Arial"/>
          <w:sz w:val="24"/>
          <w:szCs w:val="24"/>
          <w:lang w:val="es-ES"/>
        </w:rPr>
      </w:pPr>
      <w:r w:rsidRPr="009B66C6">
        <w:rPr>
          <w:rFonts w:ascii="Arial" w:hAnsi="Arial" w:cs="Arial"/>
          <w:sz w:val="24"/>
          <w:szCs w:val="24"/>
          <w:lang w:val="es-ES"/>
        </w:rPr>
        <w:t>En el artículo IV.6.</w:t>
      </w:r>
      <w:r w:rsidR="00A70EAD" w:rsidRPr="009B66C6">
        <w:rPr>
          <w:rFonts w:ascii="Arial" w:hAnsi="Arial" w:cs="Arial"/>
          <w:sz w:val="24"/>
          <w:szCs w:val="24"/>
          <w:lang w:val="es-ES"/>
        </w:rPr>
        <w:t>25</w:t>
      </w:r>
      <w:r w:rsidRPr="009B66C6">
        <w:rPr>
          <w:rFonts w:ascii="Arial" w:hAnsi="Arial" w:cs="Arial"/>
          <w:sz w:val="24"/>
          <w:szCs w:val="24"/>
          <w:lang w:val="es-ES"/>
        </w:rPr>
        <w:t xml:space="preserve">, primer inciso, </w:t>
      </w:r>
      <w:r w:rsidRPr="00C2644D">
        <w:rPr>
          <w:rFonts w:ascii="Arial" w:hAnsi="Arial" w:cs="Arial"/>
          <w:b/>
          <w:sz w:val="24"/>
          <w:szCs w:val="24"/>
          <w:lang w:val="es-ES"/>
        </w:rPr>
        <w:t>elimínese:</w:t>
      </w:r>
    </w:p>
    <w:p w:rsidR="003E4FA0" w:rsidRPr="009B66C6" w:rsidRDefault="000723FC" w:rsidP="00E5467F">
      <w:pPr>
        <w:pStyle w:val="Sinespaciado"/>
        <w:rPr>
          <w:rFonts w:ascii="Arial" w:hAnsi="Arial" w:cs="Arial"/>
          <w:sz w:val="24"/>
          <w:szCs w:val="24"/>
          <w:lang w:val="es-ES"/>
        </w:rPr>
      </w:pPr>
      <w:r w:rsidRPr="009B66C6">
        <w:rPr>
          <w:rFonts w:ascii="Arial" w:hAnsi="Arial" w:cs="Arial"/>
          <w:sz w:val="24"/>
          <w:szCs w:val="24"/>
          <w:lang w:val="es-ES"/>
        </w:rPr>
        <w:t>“la Dirección Metropolitana de Deportes”</w:t>
      </w:r>
    </w:p>
    <w:p w:rsidR="0008032A" w:rsidRPr="009B66C6" w:rsidRDefault="0008032A" w:rsidP="00E5467F">
      <w:pPr>
        <w:pStyle w:val="Sinespaciado"/>
        <w:rPr>
          <w:rFonts w:ascii="Arial" w:hAnsi="Arial" w:cs="Arial"/>
          <w:sz w:val="24"/>
          <w:szCs w:val="24"/>
          <w:lang w:val="es-ES"/>
        </w:rPr>
      </w:pPr>
    </w:p>
    <w:p w:rsidR="00A70EAD" w:rsidRPr="009B66C6" w:rsidRDefault="00A70EAD" w:rsidP="00E5467F">
      <w:pPr>
        <w:pStyle w:val="Sinespaciado"/>
        <w:rPr>
          <w:rFonts w:ascii="Arial" w:hAnsi="Arial" w:cs="Arial"/>
          <w:sz w:val="24"/>
          <w:szCs w:val="24"/>
          <w:lang w:val="es-ES"/>
        </w:rPr>
      </w:pPr>
      <w:r w:rsidRPr="009B66C6">
        <w:rPr>
          <w:rFonts w:ascii="Arial" w:hAnsi="Arial" w:cs="Arial"/>
          <w:sz w:val="24"/>
          <w:szCs w:val="24"/>
          <w:lang w:val="es-ES"/>
        </w:rPr>
        <w:t xml:space="preserve">En el artículo IV.6.25, </w:t>
      </w:r>
      <w:r w:rsidR="00F84160" w:rsidRPr="009B66C6">
        <w:rPr>
          <w:rFonts w:ascii="Arial" w:hAnsi="Arial" w:cs="Arial"/>
          <w:sz w:val="24"/>
          <w:szCs w:val="24"/>
          <w:lang w:val="es-ES"/>
        </w:rPr>
        <w:t>primer</w:t>
      </w:r>
      <w:r w:rsidRPr="009B66C6">
        <w:rPr>
          <w:rFonts w:ascii="Arial" w:hAnsi="Arial" w:cs="Arial"/>
          <w:sz w:val="24"/>
          <w:szCs w:val="24"/>
          <w:lang w:val="es-ES"/>
        </w:rPr>
        <w:t xml:space="preserve"> inciso, </w:t>
      </w:r>
      <w:r w:rsidRPr="00C2644D">
        <w:rPr>
          <w:rFonts w:ascii="Arial" w:hAnsi="Arial" w:cs="Arial"/>
          <w:b/>
          <w:sz w:val="24"/>
          <w:szCs w:val="24"/>
          <w:lang w:val="es-ES"/>
        </w:rPr>
        <w:t>elimínese</w:t>
      </w:r>
      <w:r w:rsidR="002245CA" w:rsidRPr="00C2644D">
        <w:rPr>
          <w:rFonts w:ascii="Arial" w:hAnsi="Arial" w:cs="Arial"/>
          <w:b/>
          <w:sz w:val="24"/>
          <w:szCs w:val="24"/>
          <w:lang w:val="es-ES"/>
        </w:rPr>
        <w:t xml:space="preserve"> y sustitúyase por</w:t>
      </w:r>
      <w:r w:rsidRPr="00C2644D">
        <w:rPr>
          <w:rFonts w:ascii="Arial" w:hAnsi="Arial" w:cs="Arial"/>
          <w:b/>
          <w:sz w:val="24"/>
          <w:szCs w:val="24"/>
          <w:lang w:val="es-ES"/>
        </w:rPr>
        <w:t>:</w:t>
      </w:r>
    </w:p>
    <w:p w:rsidR="002245CA" w:rsidRPr="009B66C6" w:rsidRDefault="00A70EAD" w:rsidP="002245CA">
      <w:pPr>
        <w:pStyle w:val="Sinespaciado"/>
        <w:rPr>
          <w:rFonts w:ascii="Arial" w:hAnsi="Arial" w:cs="Arial"/>
          <w:sz w:val="24"/>
          <w:szCs w:val="24"/>
          <w:lang w:val="es-ES"/>
        </w:rPr>
      </w:pPr>
      <w:r w:rsidRPr="009B66C6">
        <w:rPr>
          <w:rFonts w:ascii="Arial" w:hAnsi="Arial" w:cs="Arial"/>
          <w:sz w:val="24"/>
          <w:szCs w:val="24"/>
          <w:lang w:val="es-ES"/>
        </w:rPr>
        <w:t>“</w:t>
      </w:r>
      <w:r w:rsidR="002245CA" w:rsidRPr="009B66C6">
        <w:rPr>
          <w:rFonts w:ascii="Arial" w:hAnsi="Arial" w:cs="Arial"/>
          <w:sz w:val="24"/>
          <w:szCs w:val="24"/>
          <w:lang w:val="es-ES"/>
        </w:rPr>
        <w:t>área</w:t>
      </w:r>
      <w:r w:rsidR="00ED34B9" w:rsidRPr="009B66C6">
        <w:rPr>
          <w:rFonts w:ascii="Arial" w:hAnsi="Arial" w:cs="Arial"/>
          <w:sz w:val="24"/>
          <w:szCs w:val="24"/>
          <w:lang w:val="es-ES"/>
        </w:rPr>
        <w:t xml:space="preserve"> </w:t>
      </w:r>
      <w:r w:rsidR="002245CA" w:rsidRPr="009B66C6">
        <w:rPr>
          <w:rFonts w:ascii="Arial" w:hAnsi="Arial" w:cs="Arial"/>
          <w:sz w:val="24"/>
          <w:szCs w:val="24"/>
          <w:lang w:val="es-ES"/>
        </w:rPr>
        <w:t>recreativa</w:t>
      </w:r>
      <w:r w:rsidRPr="009B66C6">
        <w:rPr>
          <w:rFonts w:ascii="Arial" w:hAnsi="Arial" w:cs="Arial"/>
          <w:sz w:val="24"/>
          <w:szCs w:val="24"/>
          <w:lang w:val="es-ES"/>
        </w:rPr>
        <w:t>”</w:t>
      </w:r>
      <w:r w:rsidR="002245CA" w:rsidRPr="009B66C6">
        <w:rPr>
          <w:rFonts w:ascii="Arial" w:hAnsi="Arial" w:cs="Arial"/>
          <w:sz w:val="24"/>
          <w:szCs w:val="24"/>
          <w:lang w:val="es-ES"/>
        </w:rPr>
        <w:t xml:space="preserve"> por  “las” </w:t>
      </w:r>
    </w:p>
    <w:p w:rsidR="002245CA" w:rsidRPr="009B66C6" w:rsidRDefault="002245CA" w:rsidP="00F84160">
      <w:pPr>
        <w:pStyle w:val="Sinespaciado"/>
        <w:rPr>
          <w:rFonts w:ascii="Arial" w:hAnsi="Arial" w:cs="Arial"/>
          <w:sz w:val="24"/>
          <w:szCs w:val="24"/>
          <w:lang w:val="es-ES"/>
        </w:rPr>
      </w:pPr>
    </w:p>
    <w:p w:rsidR="00F84160" w:rsidRPr="009B66C6" w:rsidRDefault="00F84160" w:rsidP="00F84160">
      <w:pPr>
        <w:pStyle w:val="Sinespaciado"/>
        <w:rPr>
          <w:rFonts w:ascii="Arial" w:hAnsi="Arial" w:cs="Arial"/>
          <w:sz w:val="24"/>
          <w:szCs w:val="24"/>
          <w:lang w:val="es-ES"/>
        </w:rPr>
      </w:pPr>
      <w:r w:rsidRPr="009B66C6">
        <w:rPr>
          <w:rFonts w:ascii="Arial" w:hAnsi="Arial" w:cs="Arial"/>
          <w:sz w:val="24"/>
          <w:szCs w:val="24"/>
          <w:lang w:val="es-ES"/>
        </w:rPr>
        <w:t xml:space="preserve">En el artículo IV.6.25, tercer inciso, </w:t>
      </w:r>
      <w:r w:rsidRPr="00C2644D">
        <w:rPr>
          <w:rFonts w:ascii="Arial" w:hAnsi="Arial" w:cs="Arial"/>
          <w:b/>
          <w:sz w:val="24"/>
          <w:szCs w:val="24"/>
          <w:lang w:val="es-ES"/>
        </w:rPr>
        <w:t>elimínese</w:t>
      </w:r>
      <w:r w:rsidRPr="009B66C6">
        <w:rPr>
          <w:rFonts w:ascii="Arial" w:hAnsi="Arial" w:cs="Arial"/>
          <w:sz w:val="24"/>
          <w:szCs w:val="24"/>
          <w:lang w:val="es-ES"/>
        </w:rPr>
        <w:t>:</w:t>
      </w:r>
    </w:p>
    <w:p w:rsidR="00F84160" w:rsidRPr="009B66C6" w:rsidRDefault="00F84160" w:rsidP="00F84160">
      <w:pPr>
        <w:pStyle w:val="Sinespaciado"/>
        <w:rPr>
          <w:rFonts w:ascii="Arial" w:hAnsi="Arial" w:cs="Arial"/>
          <w:sz w:val="24"/>
          <w:szCs w:val="24"/>
          <w:lang w:val="es-ES"/>
        </w:rPr>
      </w:pPr>
      <w:r w:rsidRPr="009B66C6">
        <w:rPr>
          <w:rFonts w:ascii="Arial" w:hAnsi="Arial" w:cs="Arial"/>
          <w:sz w:val="24"/>
          <w:szCs w:val="24"/>
          <w:lang w:val="es-ES"/>
        </w:rPr>
        <w:t>“</w:t>
      </w:r>
      <w:r w:rsidR="002245CA" w:rsidRPr="009B66C6">
        <w:rPr>
          <w:rFonts w:ascii="Arial" w:hAnsi="Arial" w:cs="Arial"/>
          <w:sz w:val="24"/>
          <w:szCs w:val="24"/>
          <w:lang w:val="es-ES"/>
        </w:rPr>
        <w:t>Á</w:t>
      </w:r>
      <w:r w:rsidRPr="009B66C6">
        <w:rPr>
          <w:rFonts w:ascii="Arial" w:hAnsi="Arial" w:cs="Arial"/>
          <w:sz w:val="24"/>
          <w:szCs w:val="24"/>
          <w:lang w:val="es-ES"/>
        </w:rPr>
        <w:t xml:space="preserve">reas </w:t>
      </w:r>
      <w:r w:rsidR="002245CA" w:rsidRPr="009B66C6">
        <w:rPr>
          <w:rFonts w:ascii="Arial" w:hAnsi="Arial" w:cs="Arial"/>
          <w:sz w:val="24"/>
          <w:szCs w:val="24"/>
          <w:lang w:val="es-ES"/>
        </w:rPr>
        <w:t>R</w:t>
      </w:r>
      <w:r w:rsidRPr="009B66C6">
        <w:rPr>
          <w:rFonts w:ascii="Arial" w:hAnsi="Arial" w:cs="Arial"/>
          <w:sz w:val="24"/>
          <w:szCs w:val="24"/>
          <w:lang w:val="es-ES"/>
        </w:rPr>
        <w:t>ecreativas”</w:t>
      </w:r>
    </w:p>
    <w:p w:rsidR="002245CA" w:rsidRPr="009B66C6" w:rsidRDefault="002245CA" w:rsidP="00F84160">
      <w:pPr>
        <w:pStyle w:val="Sinespaciado"/>
        <w:rPr>
          <w:rFonts w:ascii="Arial" w:hAnsi="Arial" w:cs="Arial"/>
          <w:sz w:val="24"/>
          <w:szCs w:val="24"/>
          <w:lang w:val="es-ES"/>
        </w:rPr>
      </w:pPr>
    </w:p>
    <w:p w:rsidR="002245CA" w:rsidRPr="00211CCE" w:rsidRDefault="002245CA" w:rsidP="002245CA">
      <w:pPr>
        <w:jc w:val="both"/>
        <w:rPr>
          <w:rFonts w:ascii="Arial" w:hAnsi="Arial" w:cs="Arial"/>
          <w:b/>
          <w:sz w:val="24"/>
          <w:szCs w:val="24"/>
          <w:lang w:val="es-ES"/>
        </w:rPr>
      </w:pPr>
      <w:r w:rsidRPr="00211CCE">
        <w:rPr>
          <w:rFonts w:ascii="Arial" w:hAnsi="Arial" w:cs="Arial"/>
          <w:b/>
          <w:sz w:val="24"/>
          <w:szCs w:val="24"/>
          <w:lang w:val="es-ES"/>
        </w:rPr>
        <w:t>El artículo IV.6.25, dirá:</w:t>
      </w:r>
    </w:p>
    <w:p w:rsidR="002245CA" w:rsidRPr="009B66C6" w:rsidRDefault="002245CA" w:rsidP="002245CA">
      <w:pPr>
        <w:jc w:val="both"/>
        <w:rPr>
          <w:rFonts w:ascii="Arial" w:hAnsi="Arial" w:cs="Arial"/>
          <w:sz w:val="24"/>
          <w:szCs w:val="24"/>
          <w:lang w:val="es-ES"/>
        </w:rPr>
      </w:pPr>
      <w:r w:rsidRPr="009B66C6">
        <w:rPr>
          <w:rFonts w:ascii="Arial" w:hAnsi="Arial" w:cs="Arial"/>
          <w:sz w:val="24"/>
          <w:szCs w:val="24"/>
          <w:lang w:val="es-ES"/>
        </w:rPr>
        <w:lastRenderedPageBreak/>
        <w:t>“</w:t>
      </w:r>
      <w:r w:rsidRPr="00C2644D">
        <w:rPr>
          <w:rFonts w:ascii="Arial" w:hAnsi="Arial" w:cs="Arial"/>
          <w:b/>
          <w:sz w:val="24"/>
          <w:szCs w:val="24"/>
          <w:lang w:val="es-ES"/>
        </w:rPr>
        <w:t>Artículo IV.6.25.-</w:t>
      </w:r>
      <w:r w:rsidRPr="009B66C6">
        <w:rPr>
          <w:rFonts w:ascii="Arial" w:hAnsi="Arial" w:cs="Arial"/>
          <w:sz w:val="24"/>
          <w:szCs w:val="24"/>
          <w:lang w:val="es-ES"/>
        </w:rPr>
        <w:t xml:space="preserve"> La Comisión competente en materia de propiedad municipal y espacio público, previo a emitir su informe, conocerá el informe de la Administración Zonal, mismo que se elaborará en coordinación con la Dirección Metropolitana  de Gestión de Bienes Inmuebles y Dirección Metropolitana de Catastros, este informe técnico, determinará los linderos, superficie, ubicación, estado actual de las casas barriales y comunales, evaluación del proyecto a desarrollarse en forma detallada, el financiamiento presentado por los interesados y la factibilidad de celebrar o no el convenio.</w:t>
      </w:r>
    </w:p>
    <w:p w:rsidR="002245CA" w:rsidRPr="009B66C6" w:rsidRDefault="002245CA" w:rsidP="002245CA">
      <w:pPr>
        <w:jc w:val="both"/>
        <w:rPr>
          <w:rFonts w:ascii="Arial" w:hAnsi="Arial" w:cs="Arial"/>
          <w:sz w:val="24"/>
          <w:szCs w:val="24"/>
          <w:lang w:val="es-ES"/>
        </w:rPr>
      </w:pPr>
      <w:r w:rsidRPr="009B66C6">
        <w:rPr>
          <w:rFonts w:ascii="Arial" w:hAnsi="Arial" w:cs="Arial"/>
          <w:sz w:val="24"/>
          <w:szCs w:val="24"/>
          <w:lang w:val="es-ES"/>
        </w:rPr>
        <w:t>La Comisión competente en materia de propiedad municipal y espacio público de considerarlo necesario solicitará también informe legal a la Procuraduría Metropolitana.</w:t>
      </w:r>
    </w:p>
    <w:p w:rsidR="0008032A" w:rsidRDefault="002245CA" w:rsidP="00C2644D">
      <w:pPr>
        <w:jc w:val="both"/>
        <w:rPr>
          <w:rFonts w:ascii="Arial" w:hAnsi="Arial" w:cs="Arial"/>
          <w:sz w:val="24"/>
          <w:szCs w:val="24"/>
          <w:lang w:val="es-ES"/>
        </w:rPr>
      </w:pPr>
      <w:r w:rsidRPr="009B66C6">
        <w:rPr>
          <w:rFonts w:ascii="Arial" w:hAnsi="Arial" w:cs="Arial"/>
          <w:sz w:val="24"/>
          <w:szCs w:val="24"/>
          <w:lang w:val="es-ES"/>
        </w:rPr>
        <w:t>La Comisión competente en materia de propiedad municipal y espacio público, luego de analizada la solicitud, emitirá el informes respectivo para conocimiento y resolución del Concejo Metropolitano, quien autorizará la suscripción del Convenio de Administración y Uso Múltiple de las Casas Barriales y Comunales.</w:t>
      </w:r>
      <w:r w:rsidR="00C2644D">
        <w:rPr>
          <w:rFonts w:ascii="Arial" w:hAnsi="Arial" w:cs="Arial"/>
          <w:sz w:val="24"/>
          <w:szCs w:val="24"/>
          <w:lang w:val="es-ES"/>
        </w:rPr>
        <w:t>”</w:t>
      </w:r>
      <w:r w:rsidRPr="009B66C6">
        <w:rPr>
          <w:rFonts w:ascii="Arial" w:hAnsi="Arial" w:cs="Arial"/>
          <w:sz w:val="24"/>
          <w:szCs w:val="24"/>
          <w:lang w:val="es-ES"/>
        </w:rPr>
        <w:t xml:space="preserve">      </w:t>
      </w:r>
    </w:p>
    <w:p w:rsidR="00211CCE" w:rsidRPr="009B66C6" w:rsidRDefault="00211CCE" w:rsidP="00C2644D">
      <w:pPr>
        <w:jc w:val="both"/>
        <w:rPr>
          <w:rFonts w:ascii="Arial" w:hAnsi="Arial" w:cs="Arial"/>
          <w:sz w:val="24"/>
          <w:szCs w:val="24"/>
          <w:lang w:val="es-ES"/>
        </w:rPr>
      </w:pPr>
    </w:p>
    <w:p w:rsidR="00B842CE" w:rsidRPr="00CF2B1C" w:rsidRDefault="00B842CE" w:rsidP="00B842CE">
      <w:pPr>
        <w:jc w:val="center"/>
        <w:rPr>
          <w:rFonts w:ascii="Arial" w:hAnsi="Arial" w:cs="Arial"/>
          <w:b/>
          <w:sz w:val="24"/>
          <w:szCs w:val="24"/>
          <w:lang w:val="es-ES"/>
        </w:rPr>
      </w:pPr>
      <w:r w:rsidRPr="00CF2B1C">
        <w:rPr>
          <w:rFonts w:ascii="Arial" w:hAnsi="Arial" w:cs="Arial"/>
          <w:b/>
          <w:sz w:val="24"/>
          <w:szCs w:val="24"/>
          <w:lang w:val="es-ES"/>
        </w:rPr>
        <w:t>**********</w:t>
      </w:r>
    </w:p>
    <w:p w:rsidR="001D7CAD" w:rsidRPr="009B66C6" w:rsidRDefault="0071385F" w:rsidP="00B842CE">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IV.6.26.-</w:t>
      </w:r>
      <w:r w:rsidR="00F71D86" w:rsidRPr="009B66C6">
        <w:rPr>
          <w:rFonts w:ascii="Arial" w:hAnsi="Arial" w:cs="Arial"/>
          <w:sz w:val="24"/>
          <w:szCs w:val="24"/>
          <w:lang w:val="es-ES"/>
        </w:rPr>
        <w:t xml:space="preserve"> La suscripción del convenio se efectuará ante la Administración Zonal correspondiente, quien llevará un registro de los mismos y remitirá </w:t>
      </w:r>
      <w:r w:rsidR="007A534F" w:rsidRPr="009B66C6">
        <w:rPr>
          <w:rFonts w:ascii="Arial" w:hAnsi="Arial" w:cs="Arial"/>
          <w:sz w:val="24"/>
          <w:szCs w:val="24"/>
          <w:lang w:val="es-ES"/>
        </w:rPr>
        <w:t xml:space="preserve">una copia para conocimiento y registro de este acuerdo a la Procuraduría Metropolitana, </w:t>
      </w:r>
      <w:r w:rsidR="007A534F" w:rsidRPr="009B66C6">
        <w:rPr>
          <w:rFonts w:ascii="Arial" w:hAnsi="Arial" w:cs="Arial"/>
          <w:color w:val="FF0000"/>
          <w:sz w:val="24"/>
          <w:szCs w:val="24"/>
          <w:lang w:val="es-ES"/>
        </w:rPr>
        <w:t>a la Dirección Metropolitan</w:t>
      </w:r>
      <w:r w:rsidR="005911C5" w:rsidRPr="009B66C6">
        <w:rPr>
          <w:rFonts w:ascii="Arial" w:hAnsi="Arial" w:cs="Arial"/>
          <w:color w:val="FF0000"/>
          <w:sz w:val="24"/>
          <w:szCs w:val="24"/>
          <w:lang w:val="es-ES"/>
        </w:rPr>
        <w:t>a</w:t>
      </w:r>
      <w:r w:rsidR="007A534F" w:rsidRPr="009B66C6">
        <w:rPr>
          <w:rFonts w:ascii="Arial" w:hAnsi="Arial" w:cs="Arial"/>
          <w:color w:val="FF0000"/>
          <w:sz w:val="24"/>
          <w:szCs w:val="24"/>
          <w:lang w:val="es-ES"/>
        </w:rPr>
        <w:t xml:space="preserve"> de Deportes</w:t>
      </w:r>
      <w:r w:rsidR="005911C5" w:rsidRPr="009B66C6">
        <w:rPr>
          <w:rFonts w:ascii="Arial" w:hAnsi="Arial" w:cs="Arial"/>
          <w:sz w:val="24"/>
          <w:szCs w:val="24"/>
          <w:lang w:val="es-ES"/>
        </w:rPr>
        <w:t xml:space="preserve"> y a la Dirección Metropolitana de Catastro.</w:t>
      </w:r>
    </w:p>
    <w:p w:rsidR="0008032A" w:rsidRPr="009B66C6" w:rsidRDefault="0055522C" w:rsidP="00321ABE">
      <w:pPr>
        <w:jc w:val="both"/>
        <w:rPr>
          <w:rFonts w:ascii="Arial" w:hAnsi="Arial" w:cs="Arial"/>
          <w:sz w:val="24"/>
          <w:szCs w:val="24"/>
          <w:lang w:val="es-ES"/>
        </w:rPr>
      </w:pPr>
      <w:r w:rsidRPr="009B66C6">
        <w:rPr>
          <w:rFonts w:ascii="Arial" w:hAnsi="Arial" w:cs="Arial"/>
          <w:sz w:val="24"/>
          <w:szCs w:val="24"/>
          <w:lang w:val="es-ES"/>
        </w:rPr>
        <w:t>El seguimiento</w:t>
      </w:r>
      <w:r w:rsidR="00D22F1E" w:rsidRPr="009B66C6">
        <w:rPr>
          <w:rFonts w:ascii="Arial" w:hAnsi="Arial" w:cs="Arial"/>
          <w:sz w:val="24"/>
          <w:szCs w:val="24"/>
          <w:lang w:val="es-ES"/>
        </w:rPr>
        <w:t>,</w:t>
      </w:r>
      <w:r w:rsidR="00F70782" w:rsidRPr="009B66C6">
        <w:rPr>
          <w:rFonts w:ascii="Arial" w:hAnsi="Arial" w:cs="Arial"/>
          <w:sz w:val="24"/>
          <w:szCs w:val="24"/>
          <w:lang w:val="es-ES"/>
        </w:rPr>
        <w:t xml:space="preserve"> control y cumplimiento de estos convenios, corresponde a la Administración Zonal </w:t>
      </w:r>
      <w:r w:rsidR="00C03E2D" w:rsidRPr="009B66C6">
        <w:rPr>
          <w:rFonts w:ascii="Arial" w:hAnsi="Arial" w:cs="Arial"/>
          <w:sz w:val="24"/>
          <w:szCs w:val="24"/>
          <w:lang w:val="es-ES"/>
        </w:rPr>
        <w:t xml:space="preserve">en donde se encuentre localizada </w:t>
      </w:r>
      <w:r w:rsidR="00C03E2D" w:rsidRPr="009B66C6">
        <w:rPr>
          <w:rFonts w:ascii="Arial" w:hAnsi="Arial" w:cs="Arial"/>
          <w:color w:val="FF0000"/>
          <w:sz w:val="24"/>
          <w:szCs w:val="24"/>
          <w:lang w:val="es-ES"/>
        </w:rPr>
        <w:t>el área recreativa</w:t>
      </w:r>
      <w:r w:rsidR="00C03E2D" w:rsidRPr="009B66C6">
        <w:rPr>
          <w:rFonts w:ascii="Arial" w:hAnsi="Arial" w:cs="Arial"/>
          <w:sz w:val="24"/>
          <w:szCs w:val="24"/>
          <w:lang w:val="es-ES"/>
        </w:rPr>
        <w:t>. Con quien se suscribirá el mismo</w:t>
      </w:r>
      <w:r w:rsidR="00C2644D">
        <w:rPr>
          <w:rFonts w:ascii="Arial" w:hAnsi="Arial" w:cs="Arial"/>
          <w:sz w:val="24"/>
          <w:szCs w:val="24"/>
          <w:lang w:val="es-ES"/>
        </w:rPr>
        <w:t>.</w:t>
      </w:r>
      <w:r w:rsidR="00C03E2D" w:rsidRPr="009B66C6">
        <w:rPr>
          <w:rFonts w:ascii="Arial" w:hAnsi="Arial" w:cs="Arial"/>
          <w:sz w:val="24"/>
          <w:szCs w:val="24"/>
          <w:lang w:val="es-ES"/>
        </w:rPr>
        <w:t>”</w:t>
      </w:r>
      <w:r w:rsidR="007A534F" w:rsidRPr="009B66C6">
        <w:rPr>
          <w:rFonts w:ascii="Arial" w:hAnsi="Arial" w:cs="Arial"/>
          <w:sz w:val="24"/>
          <w:szCs w:val="24"/>
          <w:lang w:val="es-ES"/>
        </w:rPr>
        <w:t xml:space="preserve"> </w:t>
      </w:r>
    </w:p>
    <w:p w:rsidR="0008032A" w:rsidRPr="009B66C6" w:rsidRDefault="0008032A" w:rsidP="00321ABE">
      <w:pPr>
        <w:jc w:val="both"/>
        <w:rPr>
          <w:rFonts w:ascii="Arial" w:hAnsi="Arial" w:cs="Arial"/>
          <w:sz w:val="24"/>
          <w:szCs w:val="24"/>
          <w:lang w:val="es-ES"/>
        </w:rPr>
      </w:pPr>
    </w:p>
    <w:p w:rsidR="00F85063" w:rsidRPr="00C2644D" w:rsidRDefault="00F85063" w:rsidP="00F85063">
      <w:pPr>
        <w:jc w:val="both"/>
        <w:rPr>
          <w:rFonts w:ascii="Arial" w:hAnsi="Arial" w:cs="Arial"/>
          <w:b/>
          <w:sz w:val="24"/>
          <w:szCs w:val="24"/>
          <w:lang w:val="es-ES"/>
        </w:rPr>
      </w:pPr>
      <w:r w:rsidRPr="00C2644D">
        <w:rPr>
          <w:rFonts w:ascii="Arial" w:hAnsi="Arial" w:cs="Arial"/>
          <w:b/>
          <w:sz w:val="24"/>
          <w:szCs w:val="24"/>
          <w:lang w:val="es-ES"/>
        </w:rPr>
        <w:t>PROYECTO DE REFORMA:</w:t>
      </w:r>
    </w:p>
    <w:p w:rsidR="00F85063" w:rsidRPr="009B66C6" w:rsidRDefault="00F85063" w:rsidP="00F85063">
      <w:pPr>
        <w:pStyle w:val="Sinespaciado"/>
        <w:rPr>
          <w:rFonts w:ascii="Arial" w:hAnsi="Arial" w:cs="Arial"/>
          <w:sz w:val="24"/>
          <w:szCs w:val="24"/>
          <w:lang w:val="es-ES"/>
        </w:rPr>
      </w:pPr>
      <w:r w:rsidRPr="009B66C6">
        <w:rPr>
          <w:rFonts w:ascii="Arial" w:hAnsi="Arial" w:cs="Arial"/>
          <w:sz w:val="24"/>
          <w:szCs w:val="24"/>
          <w:lang w:val="es-ES"/>
        </w:rPr>
        <w:t>En el artículo IV.6.</w:t>
      </w:r>
      <w:r w:rsidR="005747B2" w:rsidRPr="009B66C6">
        <w:rPr>
          <w:rFonts w:ascii="Arial" w:hAnsi="Arial" w:cs="Arial"/>
          <w:sz w:val="24"/>
          <w:szCs w:val="24"/>
          <w:lang w:val="es-ES"/>
        </w:rPr>
        <w:t>26</w:t>
      </w:r>
      <w:r w:rsidRPr="009B66C6">
        <w:rPr>
          <w:rFonts w:ascii="Arial" w:hAnsi="Arial" w:cs="Arial"/>
          <w:sz w:val="24"/>
          <w:szCs w:val="24"/>
          <w:lang w:val="es-ES"/>
        </w:rPr>
        <w:t xml:space="preserve">, primer inciso, </w:t>
      </w:r>
      <w:r w:rsidRPr="00C2644D">
        <w:rPr>
          <w:rFonts w:ascii="Arial" w:hAnsi="Arial" w:cs="Arial"/>
          <w:b/>
          <w:sz w:val="24"/>
          <w:szCs w:val="24"/>
          <w:lang w:val="es-ES"/>
        </w:rPr>
        <w:t>elimínese</w:t>
      </w:r>
      <w:r w:rsidRPr="009B66C6">
        <w:rPr>
          <w:rFonts w:ascii="Arial" w:hAnsi="Arial" w:cs="Arial"/>
          <w:sz w:val="24"/>
          <w:szCs w:val="24"/>
          <w:lang w:val="es-ES"/>
        </w:rPr>
        <w:t>:</w:t>
      </w:r>
    </w:p>
    <w:p w:rsidR="00F85063" w:rsidRPr="009B66C6" w:rsidRDefault="00F85063" w:rsidP="00F85063">
      <w:pPr>
        <w:pStyle w:val="Sinespaciado"/>
        <w:rPr>
          <w:rFonts w:ascii="Arial" w:hAnsi="Arial" w:cs="Arial"/>
          <w:sz w:val="24"/>
          <w:szCs w:val="24"/>
          <w:lang w:val="es-ES"/>
        </w:rPr>
      </w:pPr>
      <w:r w:rsidRPr="009B66C6">
        <w:rPr>
          <w:rFonts w:ascii="Arial" w:hAnsi="Arial" w:cs="Arial"/>
          <w:sz w:val="24"/>
          <w:szCs w:val="24"/>
          <w:lang w:val="es-ES"/>
        </w:rPr>
        <w:t>“</w:t>
      </w:r>
      <w:r w:rsidR="00A55ABB" w:rsidRPr="009B66C6">
        <w:rPr>
          <w:rFonts w:ascii="Arial" w:hAnsi="Arial" w:cs="Arial"/>
          <w:sz w:val="24"/>
          <w:szCs w:val="24"/>
          <w:lang w:val="es-ES"/>
        </w:rPr>
        <w:t xml:space="preserve">a </w:t>
      </w:r>
      <w:r w:rsidRPr="009B66C6">
        <w:rPr>
          <w:rFonts w:ascii="Arial" w:hAnsi="Arial" w:cs="Arial"/>
          <w:sz w:val="24"/>
          <w:szCs w:val="24"/>
          <w:lang w:val="es-ES"/>
        </w:rPr>
        <w:t>la Dirección Metropolitana de Deportes”</w:t>
      </w:r>
    </w:p>
    <w:p w:rsidR="00BA4CA1" w:rsidRPr="009B66C6" w:rsidRDefault="00BA4CA1" w:rsidP="00F85063">
      <w:pPr>
        <w:pStyle w:val="Sinespaciado"/>
        <w:rPr>
          <w:rFonts w:ascii="Arial" w:hAnsi="Arial" w:cs="Arial"/>
          <w:sz w:val="24"/>
          <w:szCs w:val="24"/>
          <w:lang w:val="es-ES"/>
        </w:rPr>
      </w:pPr>
    </w:p>
    <w:p w:rsidR="00BA4CA1" w:rsidRPr="009B66C6" w:rsidRDefault="00BA4CA1" w:rsidP="00BA4CA1">
      <w:pPr>
        <w:pStyle w:val="Sinespaciado"/>
        <w:rPr>
          <w:rFonts w:ascii="Arial" w:hAnsi="Arial" w:cs="Arial"/>
          <w:sz w:val="24"/>
          <w:szCs w:val="24"/>
          <w:lang w:val="es-ES"/>
        </w:rPr>
      </w:pPr>
      <w:r w:rsidRPr="009B66C6">
        <w:rPr>
          <w:rFonts w:ascii="Arial" w:hAnsi="Arial" w:cs="Arial"/>
          <w:sz w:val="24"/>
          <w:szCs w:val="24"/>
          <w:lang w:val="es-ES"/>
        </w:rPr>
        <w:t xml:space="preserve">En el artículo IV.6.26, segundo inciso, </w:t>
      </w:r>
      <w:r w:rsidRPr="00C2644D">
        <w:rPr>
          <w:rFonts w:ascii="Arial" w:hAnsi="Arial" w:cs="Arial"/>
          <w:b/>
          <w:sz w:val="24"/>
          <w:szCs w:val="24"/>
          <w:lang w:val="es-ES"/>
        </w:rPr>
        <w:t>sustitúyase:</w:t>
      </w:r>
    </w:p>
    <w:p w:rsidR="00F94DAD" w:rsidRPr="009B66C6" w:rsidRDefault="00BA4CA1" w:rsidP="00BA4CA1">
      <w:pPr>
        <w:pStyle w:val="Sinespaciado"/>
        <w:rPr>
          <w:rFonts w:ascii="Arial" w:hAnsi="Arial" w:cs="Arial"/>
          <w:sz w:val="24"/>
          <w:szCs w:val="24"/>
          <w:lang w:val="es-ES"/>
        </w:rPr>
      </w:pPr>
      <w:r w:rsidRPr="009B66C6">
        <w:rPr>
          <w:rFonts w:ascii="Arial" w:hAnsi="Arial" w:cs="Arial"/>
          <w:sz w:val="24"/>
          <w:szCs w:val="24"/>
          <w:lang w:val="es-ES"/>
        </w:rPr>
        <w:t>“</w:t>
      </w:r>
      <w:r w:rsidR="005B5B80" w:rsidRPr="009B66C6">
        <w:rPr>
          <w:rFonts w:ascii="Arial" w:hAnsi="Arial" w:cs="Arial"/>
          <w:sz w:val="24"/>
          <w:szCs w:val="24"/>
          <w:lang w:val="es-ES"/>
        </w:rPr>
        <w:t>el área recreativa” por</w:t>
      </w:r>
      <w:r w:rsidR="00DC752D" w:rsidRPr="009B66C6">
        <w:rPr>
          <w:rFonts w:ascii="Arial" w:hAnsi="Arial" w:cs="Arial"/>
          <w:sz w:val="24"/>
          <w:szCs w:val="24"/>
          <w:lang w:val="es-ES"/>
        </w:rPr>
        <w:t xml:space="preserve"> “la casa barrial </w:t>
      </w:r>
      <w:r w:rsidR="00B04C90" w:rsidRPr="009B66C6">
        <w:rPr>
          <w:rFonts w:ascii="Arial" w:hAnsi="Arial" w:cs="Arial"/>
          <w:sz w:val="24"/>
          <w:szCs w:val="24"/>
          <w:lang w:val="es-ES"/>
        </w:rPr>
        <w:t>y comunal”</w:t>
      </w:r>
    </w:p>
    <w:p w:rsidR="00F94DAD" w:rsidRPr="009B66C6" w:rsidRDefault="00F94DAD" w:rsidP="00BA4CA1">
      <w:pPr>
        <w:pStyle w:val="Sinespaciado"/>
        <w:rPr>
          <w:rFonts w:ascii="Arial" w:hAnsi="Arial" w:cs="Arial"/>
          <w:sz w:val="24"/>
          <w:szCs w:val="24"/>
          <w:lang w:val="es-ES"/>
        </w:rPr>
      </w:pPr>
    </w:p>
    <w:p w:rsidR="00376819" w:rsidRPr="00C2644D" w:rsidRDefault="005B5B80" w:rsidP="00376819">
      <w:pPr>
        <w:jc w:val="both"/>
        <w:rPr>
          <w:rFonts w:ascii="Arial" w:hAnsi="Arial" w:cs="Arial"/>
          <w:b/>
          <w:sz w:val="24"/>
          <w:szCs w:val="24"/>
          <w:lang w:val="es-ES"/>
        </w:rPr>
      </w:pPr>
      <w:r w:rsidRPr="00211CCE">
        <w:rPr>
          <w:rFonts w:ascii="Arial" w:hAnsi="Arial" w:cs="Arial"/>
          <w:b/>
          <w:sz w:val="24"/>
          <w:szCs w:val="24"/>
          <w:lang w:val="es-ES"/>
        </w:rPr>
        <w:t xml:space="preserve"> </w:t>
      </w:r>
      <w:r w:rsidR="00376819" w:rsidRPr="00211CCE">
        <w:rPr>
          <w:rFonts w:ascii="Arial" w:hAnsi="Arial" w:cs="Arial"/>
          <w:b/>
          <w:sz w:val="24"/>
          <w:szCs w:val="24"/>
          <w:lang w:val="es-ES"/>
        </w:rPr>
        <w:t>El artículo IV.6.26, dirá</w:t>
      </w:r>
      <w:r w:rsidR="00376819" w:rsidRPr="00C2644D">
        <w:rPr>
          <w:rFonts w:ascii="Arial" w:hAnsi="Arial" w:cs="Arial"/>
          <w:b/>
          <w:sz w:val="24"/>
          <w:szCs w:val="24"/>
          <w:lang w:val="es-ES"/>
        </w:rPr>
        <w:t>:</w:t>
      </w:r>
    </w:p>
    <w:p w:rsidR="00376819" w:rsidRPr="009B66C6" w:rsidRDefault="00376819" w:rsidP="00376819">
      <w:pPr>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IV.6.26.-</w:t>
      </w:r>
      <w:r w:rsidRPr="009B66C6">
        <w:rPr>
          <w:rFonts w:ascii="Arial" w:hAnsi="Arial" w:cs="Arial"/>
          <w:sz w:val="24"/>
          <w:szCs w:val="24"/>
          <w:lang w:val="es-ES"/>
        </w:rPr>
        <w:t xml:space="preserve"> La suscripción del convenio se efectuará ante la Administración Zonal correspondiente, quien llevará un registro de los mismos y remitirá una copia para conocimiento y registro de este acuerdo a la Procuraduría Metropolitana, y a la Dirección Metropolitana de Catastro.</w:t>
      </w:r>
    </w:p>
    <w:p w:rsidR="00376819" w:rsidRPr="009B66C6" w:rsidRDefault="00376819" w:rsidP="00376819">
      <w:pPr>
        <w:jc w:val="both"/>
        <w:rPr>
          <w:rFonts w:ascii="Arial" w:hAnsi="Arial" w:cs="Arial"/>
          <w:sz w:val="24"/>
          <w:szCs w:val="24"/>
          <w:lang w:val="es-ES"/>
        </w:rPr>
      </w:pPr>
      <w:r w:rsidRPr="009B66C6">
        <w:rPr>
          <w:rFonts w:ascii="Arial" w:hAnsi="Arial" w:cs="Arial"/>
          <w:sz w:val="24"/>
          <w:szCs w:val="24"/>
          <w:lang w:val="es-ES"/>
        </w:rPr>
        <w:lastRenderedPageBreak/>
        <w:t>El seguimiento, control y cumplimiento de estos convenios, corresponde a la Administración Zonal en donde se encuentre localizada la casa barrial y comunal. Con quien se suscribirá el mismo</w:t>
      </w:r>
      <w:r w:rsidR="00C2644D">
        <w:rPr>
          <w:rFonts w:ascii="Arial" w:hAnsi="Arial" w:cs="Arial"/>
          <w:sz w:val="24"/>
          <w:szCs w:val="24"/>
          <w:lang w:val="es-ES"/>
        </w:rPr>
        <w:t>.</w:t>
      </w:r>
      <w:r w:rsidRPr="009B66C6">
        <w:rPr>
          <w:rFonts w:ascii="Arial" w:hAnsi="Arial" w:cs="Arial"/>
          <w:sz w:val="24"/>
          <w:szCs w:val="24"/>
          <w:lang w:val="es-ES"/>
        </w:rPr>
        <w:t xml:space="preserve">” </w:t>
      </w:r>
    </w:p>
    <w:p w:rsidR="00BA4CA1" w:rsidRDefault="00BA4CA1" w:rsidP="00BA4CA1">
      <w:pPr>
        <w:pStyle w:val="Sinespaciado"/>
        <w:rPr>
          <w:rFonts w:ascii="Arial" w:hAnsi="Arial" w:cs="Arial"/>
          <w:sz w:val="24"/>
          <w:szCs w:val="24"/>
          <w:lang w:val="es-ES"/>
        </w:rPr>
      </w:pPr>
    </w:p>
    <w:p w:rsidR="00B842CE" w:rsidRPr="009B66C6" w:rsidRDefault="00B842CE" w:rsidP="00BA4CA1">
      <w:pPr>
        <w:pStyle w:val="Sinespaciado"/>
        <w:rPr>
          <w:rFonts w:ascii="Arial" w:hAnsi="Arial" w:cs="Arial"/>
          <w:sz w:val="24"/>
          <w:szCs w:val="24"/>
          <w:lang w:val="es-ES"/>
        </w:rPr>
      </w:pPr>
    </w:p>
    <w:p w:rsidR="00014EB0" w:rsidRPr="00B842CE" w:rsidRDefault="00B842CE" w:rsidP="00B842CE">
      <w:pPr>
        <w:jc w:val="center"/>
        <w:rPr>
          <w:rFonts w:ascii="Arial" w:hAnsi="Arial" w:cs="Arial"/>
          <w:b/>
          <w:sz w:val="24"/>
          <w:szCs w:val="24"/>
          <w:lang w:val="es-ES"/>
        </w:rPr>
      </w:pPr>
      <w:r w:rsidRPr="00CF2B1C">
        <w:rPr>
          <w:rFonts w:ascii="Arial" w:hAnsi="Arial" w:cs="Arial"/>
          <w:b/>
          <w:sz w:val="24"/>
          <w:szCs w:val="24"/>
          <w:lang w:val="es-ES"/>
        </w:rPr>
        <w:t>**********</w:t>
      </w:r>
    </w:p>
    <w:p w:rsidR="00014EB0" w:rsidRPr="009B66C6" w:rsidRDefault="00EA2E15" w:rsidP="00014EB0">
      <w:pPr>
        <w:pStyle w:val="Sinespaciado"/>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IV.6.27</w:t>
      </w:r>
      <w:r w:rsidRPr="009B66C6">
        <w:rPr>
          <w:rFonts w:ascii="Arial" w:hAnsi="Arial" w:cs="Arial"/>
          <w:sz w:val="24"/>
          <w:szCs w:val="24"/>
          <w:lang w:val="es-ES"/>
        </w:rPr>
        <w:t>.-</w:t>
      </w:r>
      <w:r w:rsidR="00DF3712" w:rsidRPr="009B66C6">
        <w:rPr>
          <w:rFonts w:ascii="Arial" w:hAnsi="Arial" w:cs="Arial"/>
          <w:sz w:val="24"/>
          <w:szCs w:val="24"/>
          <w:lang w:val="es-ES"/>
        </w:rPr>
        <w:t xml:space="preserve"> </w:t>
      </w:r>
      <w:r w:rsidR="00DF3712" w:rsidRPr="009B66C6">
        <w:rPr>
          <w:rFonts w:ascii="Arial" w:hAnsi="Arial" w:cs="Arial"/>
          <w:color w:val="FF0000"/>
          <w:sz w:val="24"/>
          <w:szCs w:val="24"/>
          <w:lang w:val="es-ES"/>
        </w:rPr>
        <w:t>Los espacios recreativos</w:t>
      </w:r>
      <w:r w:rsidR="00DF3712" w:rsidRPr="009B66C6">
        <w:rPr>
          <w:rFonts w:ascii="Arial" w:hAnsi="Arial" w:cs="Arial"/>
          <w:sz w:val="24"/>
          <w:szCs w:val="24"/>
          <w:lang w:val="es-ES"/>
        </w:rPr>
        <w:t xml:space="preserve"> </w:t>
      </w:r>
      <w:r w:rsidR="00E8066E" w:rsidRPr="009B66C6">
        <w:rPr>
          <w:rFonts w:ascii="Arial" w:hAnsi="Arial" w:cs="Arial"/>
          <w:sz w:val="24"/>
          <w:szCs w:val="24"/>
          <w:lang w:val="es-ES"/>
        </w:rPr>
        <w:t xml:space="preserve">que se entreguen mediante el Convenio de Administración y Uso Múltiple </w:t>
      </w:r>
      <w:r w:rsidR="00E8066E" w:rsidRPr="009B66C6">
        <w:rPr>
          <w:rFonts w:ascii="Arial" w:hAnsi="Arial" w:cs="Arial"/>
          <w:color w:val="FF0000"/>
          <w:sz w:val="24"/>
          <w:szCs w:val="24"/>
          <w:lang w:val="es-ES"/>
        </w:rPr>
        <w:t>de las Áreas Recreativas</w:t>
      </w:r>
      <w:r w:rsidR="00E8066E" w:rsidRPr="009B66C6">
        <w:rPr>
          <w:rFonts w:ascii="Arial" w:hAnsi="Arial" w:cs="Arial"/>
          <w:sz w:val="24"/>
          <w:szCs w:val="24"/>
          <w:lang w:val="es-ES"/>
        </w:rPr>
        <w:t xml:space="preserve"> no podrán </w:t>
      </w:r>
      <w:r w:rsidR="003D237F" w:rsidRPr="009B66C6">
        <w:rPr>
          <w:rFonts w:ascii="Arial" w:hAnsi="Arial" w:cs="Arial"/>
          <w:sz w:val="24"/>
          <w:szCs w:val="24"/>
          <w:lang w:val="es-ES"/>
        </w:rPr>
        <w:t>ser destinados o utilizados en propós</w:t>
      </w:r>
      <w:r w:rsidR="00686DE9" w:rsidRPr="009B66C6">
        <w:rPr>
          <w:rFonts w:ascii="Arial" w:hAnsi="Arial" w:cs="Arial"/>
          <w:sz w:val="24"/>
          <w:szCs w:val="24"/>
          <w:lang w:val="es-ES"/>
        </w:rPr>
        <w:t xml:space="preserve">itos diferentes al acordado en </w:t>
      </w:r>
      <w:r w:rsidR="003D237F" w:rsidRPr="009B66C6">
        <w:rPr>
          <w:rFonts w:ascii="Arial" w:hAnsi="Arial" w:cs="Arial"/>
          <w:sz w:val="24"/>
          <w:szCs w:val="24"/>
          <w:lang w:val="es-ES"/>
        </w:rPr>
        <w:t>e</w:t>
      </w:r>
      <w:r w:rsidR="00686DE9" w:rsidRPr="009B66C6">
        <w:rPr>
          <w:rFonts w:ascii="Arial" w:hAnsi="Arial" w:cs="Arial"/>
          <w:sz w:val="24"/>
          <w:szCs w:val="24"/>
          <w:lang w:val="es-ES"/>
        </w:rPr>
        <w:t>l</w:t>
      </w:r>
      <w:r w:rsidR="003D237F" w:rsidRPr="009B66C6">
        <w:rPr>
          <w:rFonts w:ascii="Arial" w:hAnsi="Arial" w:cs="Arial"/>
          <w:sz w:val="24"/>
          <w:szCs w:val="24"/>
          <w:lang w:val="es-ES"/>
        </w:rPr>
        <w:t xml:space="preserve"> convenio.</w:t>
      </w:r>
    </w:p>
    <w:p w:rsidR="00686DE9" w:rsidRPr="009B66C6" w:rsidRDefault="00686DE9" w:rsidP="00014EB0">
      <w:pPr>
        <w:pStyle w:val="Sinespaciado"/>
        <w:jc w:val="both"/>
        <w:rPr>
          <w:rFonts w:ascii="Arial" w:hAnsi="Arial" w:cs="Arial"/>
          <w:sz w:val="24"/>
          <w:szCs w:val="24"/>
          <w:lang w:val="es-ES"/>
        </w:rPr>
      </w:pPr>
    </w:p>
    <w:p w:rsidR="00DC02BA" w:rsidRPr="009B66C6" w:rsidRDefault="00AC1699" w:rsidP="00014EB0">
      <w:pPr>
        <w:pStyle w:val="Sinespaciado"/>
        <w:jc w:val="both"/>
        <w:rPr>
          <w:rFonts w:ascii="Arial" w:hAnsi="Arial" w:cs="Arial"/>
          <w:sz w:val="24"/>
          <w:szCs w:val="24"/>
          <w:lang w:val="es-ES"/>
        </w:rPr>
      </w:pPr>
      <w:r w:rsidRPr="009B66C6">
        <w:rPr>
          <w:rFonts w:ascii="Arial" w:hAnsi="Arial" w:cs="Arial"/>
          <w:sz w:val="24"/>
          <w:szCs w:val="24"/>
          <w:lang w:val="es-ES"/>
        </w:rPr>
        <w:t>E</w:t>
      </w:r>
      <w:r w:rsidR="00173FB3" w:rsidRPr="009B66C6">
        <w:rPr>
          <w:rFonts w:ascii="Arial" w:hAnsi="Arial" w:cs="Arial"/>
          <w:sz w:val="24"/>
          <w:szCs w:val="24"/>
          <w:lang w:val="es-ES"/>
        </w:rPr>
        <w:t xml:space="preserve">n caso de mal uso y/o </w:t>
      </w:r>
      <w:r w:rsidR="00667A49" w:rsidRPr="009B66C6">
        <w:rPr>
          <w:rFonts w:ascii="Arial" w:hAnsi="Arial" w:cs="Arial"/>
          <w:sz w:val="24"/>
          <w:szCs w:val="24"/>
          <w:lang w:val="es-ES"/>
        </w:rPr>
        <w:t xml:space="preserve">deterioro de </w:t>
      </w:r>
      <w:r w:rsidR="00E864FF" w:rsidRPr="009B66C6">
        <w:rPr>
          <w:rFonts w:ascii="Arial" w:hAnsi="Arial" w:cs="Arial"/>
          <w:sz w:val="24"/>
          <w:szCs w:val="24"/>
          <w:lang w:val="es-ES"/>
        </w:rPr>
        <w:t xml:space="preserve">las instalaciones entregadas o </w:t>
      </w:r>
      <w:r w:rsidR="00667A49" w:rsidRPr="009B66C6">
        <w:rPr>
          <w:rFonts w:ascii="Arial" w:hAnsi="Arial" w:cs="Arial"/>
          <w:sz w:val="24"/>
          <w:szCs w:val="24"/>
          <w:lang w:val="es-ES"/>
        </w:rPr>
        <w:t>incumplimiento de lo estipulado</w:t>
      </w:r>
      <w:r w:rsidR="00CB5CCF" w:rsidRPr="009B66C6">
        <w:rPr>
          <w:rFonts w:ascii="Arial" w:hAnsi="Arial" w:cs="Arial"/>
          <w:sz w:val="24"/>
          <w:szCs w:val="24"/>
          <w:lang w:val="es-ES"/>
        </w:rPr>
        <w:t xml:space="preserve"> en el Convenio de Administración y Uso Múltiple de las </w:t>
      </w:r>
      <w:r w:rsidR="00CB5CCF" w:rsidRPr="009B66C6">
        <w:rPr>
          <w:rFonts w:ascii="Arial" w:hAnsi="Arial" w:cs="Arial"/>
          <w:color w:val="FF0000"/>
          <w:sz w:val="24"/>
          <w:szCs w:val="24"/>
          <w:lang w:val="es-ES"/>
        </w:rPr>
        <w:t>Áreas Recreativas</w:t>
      </w:r>
      <w:r w:rsidR="00E673A7" w:rsidRPr="009B66C6">
        <w:rPr>
          <w:rFonts w:ascii="Arial" w:hAnsi="Arial" w:cs="Arial"/>
          <w:sz w:val="24"/>
          <w:szCs w:val="24"/>
          <w:lang w:val="es-ES"/>
        </w:rPr>
        <w:t xml:space="preserve">, Casas Barriales y Comunales, la Administración Zonal respectiva informará de este particular a la Comisión </w:t>
      </w:r>
      <w:r w:rsidR="00CC570C" w:rsidRPr="009B66C6">
        <w:rPr>
          <w:rFonts w:ascii="Arial" w:hAnsi="Arial" w:cs="Arial"/>
          <w:sz w:val="24"/>
          <w:szCs w:val="24"/>
          <w:lang w:val="es-ES"/>
        </w:rPr>
        <w:t>competente en materia de propiedad municipal y espacio público para que se adopten lo</w:t>
      </w:r>
      <w:r w:rsidR="00725632" w:rsidRPr="009B66C6">
        <w:rPr>
          <w:rFonts w:ascii="Arial" w:hAnsi="Arial" w:cs="Arial"/>
          <w:sz w:val="24"/>
          <w:szCs w:val="24"/>
          <w:lang w:val="es-ES"/>
        </w:rPr>
        <w:t xml:space="preserve">s correctivos del caso o se dé </w:t>
      </w:r>
      <w:r w:rsidR="00CC570C" w:rsidRPr="009B66C6">
        <w:rPr>
          <w:rFonts w:ascii="Arial" w:hAnsi="Arial" w:cs="Arial"/>
          <w:sz w:val="24"/>
          <w:szCs w:val="24"/>
          <w:lang w:val="es-ES"/>
        </w:rPr>
        <w:t>por terminado el convenio</w:t>
      </w:r>
      <w:r w:rsidR="00C2644D">
        <w:rPr>
          <w:rFonts w:ascii="Arial" w:hAnsi="Arial" w:cs="Arial"/>
          <w:sz w:val="24"/>
          <w:szCs w:val="24"/>
          <w:lang w:val="es-ES"/>
        </w:rPr>
        <w:t>.</w:t>
      </w:r>
      <w:r w:rsidR="004C1FB0" w:rsidRPr="009B66C6">
        <w:rPr>
          <w:rFonts w:ascii="Arial" w:hAnsi="Arial" w:cs="Arial"/>
          <w:sz w:val="24"/>
          <w:szCs w:val="24"/>
          <w:lang w:val="es-ES"/>
        </w:rPr>
        <w:t>”</w:t>
      </w:r>
    </w:p>
    <w:p w:rsidR="00DC02BA" w:rsidRPr="009B66C6" w:rsidRDefault="00DC02BA" w:rsidP="00014EB0">
      <w:pPr>
        <w:pStyle w:val="Sinespaciado"/>
        <w:jc w:val="both"/>
        <w:rPr>
          <w:rFonts w:ascii="Arial" w:hAnsi="Arial" w:cs="Arial"/>
          <w:sz w:val="24"/>
          <w:szCs w:val="24"/>
          <w:lang w:val="es-ES"/>
        </w:rPr>
      </w:pPr>
    </w:p>
    <w:p w:rsidR="00736006" w:rsidRPr="009B66C6" w:rsidRDefault="00736006" w:rsidP="00736006">
      <w:pPr>
        <w:jc w:val="both"/>
        <w:rPr>
          <w:rFonts w:ascii="Arial" w:hAnsi="Arial" w:cs="Arial"/>
          <w:sz w:val="24"/>
          <w:szCs w:val="24"/>
          <w:lang w:val="es-ES"/>
        </w:rPr>
      </w:pPr>
    </w:p>
    <w:p w:rsidR="00736006" w:rsidRPr="00C2644D" w:rsidRDefault="00736006" w:rsidP="00736006">
      <w:pPr>
        <w:jc w:val="both"/>
        <w:rPr>
          <w:rFonts w:ascii="Arial" w:hAnsi="Arial" w:cs="Arial"/>
          <w:b/>
          <w:sz w:val="24"/>
          <w:szCs w:val="24"/>
          <w:lang w:val="es-ES"/>
        </w:rPr>
      </w:pPr>
      <w:r w:rsidRPr="00C2644D">
        <w:rPr>
          <w:rFonts w:ascii="Arial" w:hAnsi="Arial" w:cs="Arial"/>
          <w:b/>
          <w:sz w:val="24"/>
          <w:szCs w:val="24"/>
          <w:lang w:val="es-ES"/>
        </w:rPr>
        <w:t>PROYECTO DE REFORMA:</w:t>
      </w:r>
    </w:p>
    <w:p w:rsidR="00736006" w:rsidRPr="009B66C6" w:rsidRDefault="00736006" w:rsidP="00736006">
      <w:pPr>
        <w:pStyle w:val="Sinespaciado"/>
        <w:rPr>
          <w:rFonts w:ascii="Arial" w:hAnsi="Arial" w:cs="Arial"/>
          <w:sz w:val="24"/>
          <w:szCs w:val="24"/>
          <w:lang w:val="es-ES"/>
        </w:rPr>
      </w:pPr>
      <w:r w:rsidRPr="009B66C6">
        <w:rPr>
          <w:rFonts w:ascii="Arial" w:hAnsi="Arial" w:cs="Arial"/>
          <w:sz w:val="24"/>
          <w:szCs w:val="24"/>
          <w:lang w:val="es-ES"/>
        </w:rPr>
        <w:t>En el artículo IV.6.</w:t>
      </w:r>
      <w:r w:rsidR="008C312F" w:rsidRPr="009B66C6">
        <w:rPr>
          <w:rFonts w:ascii="Arial" w:hAnsi="Arial" w:cs="Arial"/>
          <w:sz w:val="24"/>
          <w:szCs w:val="24"/>
          <w:lang w:val="es-ES"/>
        </w:rPr>
        <w:t>27</w:t>
      </w:r>
      <w:r w:rsidRPr="009B66C6">
        <w:rPr>
          <w:rFonts w:ascii="Arial" w:hAnsi="Arial" w:cs="Arial"/>
          <w:sz w:val="24"/>
          <w:szCs w:val="24"/>
          <w:lang w:val="es-ES"/>
        </w:rPr>
        <w:t xml:space="preserve">, primer inciso, </w:t>
      </w:r>
      <w:r w:rsidR="00CA1D01" w:rsidRPr="00C2644D">
        <w:rPr>
          <w:rFonts w:ascii="Arial" w:hAnsi="Arial" w:cs="Arial"/>
          <w:b/>
          <w:sz w:val="24"/>
          <w:szCs w:val="24"/>
          <w:lang w:val="es-ES"/>
        </w:rPr>
        <w:t>sustitúyase:</w:t>
      </w:r>
    </w:p>
    <w:p w:rsidR="00736006" w:rsidRPr="009B66C6" w:rsidRDefault="00736006" w:rsidP="00736006">
      <w:pPr>
        <w:pStyle w:val="Sinespaciado"/>
        <w:rPr>
          <w:rFonts w:ascii="Arial" w:hAnsi="Arial" w:cs="Arial"/>
          <w:sz w:val="24"/>
          <w:szCs w:val="24"/>
          <w:lang w:val="es-ES"/>
        </w:rPr>
      </w:pPr>
      <w:r w:rsidRPr="009B66C6">
        <w:rPr>
          <w:rFonts w:ascii="Arial" w:hAnsi="Arial" w:cs="Arial"/>
          <w:sz w:val="24"/>
          <w:szCs w:val="24"/>
          <w:lang w:val="es-ES"/>
        </w:rPr>
        <w:t>“</w:t>
      </w:r>
      <w:r w:rsidR="00CA1D01" w:rsidRPr="009B66C6">
        <w:rPr>
          <w:rFonts w:ascii="Arial" w:hAnsi="Arial" w:cs="Arial"/>
          <w:sz w:val="24"/>
          <w:szCs w:val="24"/>
          <w:lang w:val="es-ES"/>
        </w:rPr>
        <w:t>Los espacios recreativos” por “Las casas barriales y comunales</w:t>
      </w:r>
      <w:r w:rsidR="00376819" w:rsidRPr="009B66C6">
        <w:rPr>
          <w:rFonts w:ascii="Arial" w:hAnsi="Arial" w:cs="Arial"/>
          <w:sz w:val="24"/>
          <w:szCs w:val="24"/>
          <w:lang w:val="es-ES"/>
        </w:rPr>
        <w:t>,</w:t>
      </w:r>
      <w:r w:rsidR="00CA1D01" w:rsidRPr="009B66C6">
        <w:rPr>
          <w:rFonts w:ascii="Arial" w:hAnsi="Arial" w:cs="Arial"/>
          <w:sz w:val="24"/>
          <w:szCs w:val="24"/>
          <w:lang w:val="es-ES"/>
        </w:rPr>
        <w:t>”</w:t>
      </w:r>
    </w:p>
    <w:p w:rsidR="005F21D4" w:rsidRPr="009B66C6" w:rsidRDefault="005F21D4" w:rsidP="00736006">
      <w:pPr>
        <w:pStyle w:val="Sinespaciado"/>
        <w:rPr>
          <w:rFonts w:ascii="Arial" w:hAnsi="Arial" w:cs="Arial"/>
          <w:sz w:val="24"/>
          <w:szCs w:val="24"/>
          <w:lang w:val="es-ES"/>
        </w:rPr>
      </w:pPr>
    </w:p>
    <w:p w:rsidR="005F21D4" w:rsidRPr="009B66C6" w:rsidRDefault="005F21D4" w:rsidP="005F21D4">
      <w:pPr>
        <w:pStyle w:val="Sinespaciado"/>
        <w:rPr>
          <w:rFonts w:ascii="Arial" w:hAnsi="Arial" w:cs="Arial"/>
          <w:sz w:val="24"/>
          <w:szCs w:val="24"/>
          <w:lang w:val="es-ES"/>
        </w:rPr>
      </w:pPr>
      <w:r w:rsidRPr="009B66C6">
        <w:rPr>
          <w:rFonts w:ascii="Arial" w:hAnsi="Arial" w:cs="Arial"/>
          <w:sz w:val="24"/>
          <w:szCs w:val="24"/>
          <w:lang w:val="es-ES"/>
        </w:rPr>
        <w:t xml:space="preserve">En el artículo IV.6.27, primer inciso, </w:t>
      </w:r>
      <w:r w:rsidRPr="00C2644D">
        <w:rPr>
          <w:rFonts w:ascii="Arial" w:hAnsi="Arial" w:cs="Arial"/>
          <w:b/>
          <w:sz w:val="24"/>
          <w:szCs w:val="24"/>
          <w:lang w:val="es-ES"/>
        </w:rPr>
        <w:t>elimínese:</w:t>
      </w:r>
    </w:p>
    <w:p w:rsidR="005F21D4" w:rsidRPr="009B66C6" w:rsidRDefault="005F21D4" w:rsidP="005F21D4">
      <w:pPr>
        <w:pStyle w:val="Sinespaciado"/>
        <w:rPr>
          <w:rFonts w:ascii="Arial" w:hAnsi="Arial" w:cs="Arial"/>
          <w:sz w:val="24"/>
          <w:szCs w:val="24"/>
          <w:lang w:val="es-ES"/>
        </w:rPr>
      </w:pPr>
      <w:r w:rsidRPr="009B66C6">
        <w:rPr>
          <w:rFonts w:ascii="Arial" w:hAnsi="Arial" w:cs="Arial"/>
          <w:sz w:val="24"/>
          <w:szCs w:val="24"/>
          <w:lang w:val="es-ES"/>
        </w:rPr>
        <w:t>“</w:t>
      </w:r>
      <w:r w:rsidR="003A04C6" w:rsidRPr="009B66C6">
        <w:rPr>
          <w:rFonts w:ascii="Arial" w:hAnsi="Arial" w:cs="Arial"/>
          <w:sz w:val="24"/>
          <w:szCs w:val="24"/>
          <w:lang w:val="es-ES"/>
        </w:rPr>
        <w:t xml:space="preserve">de las Áreas </w:t>
      </w:r>
      <w:r w:rsidR="007B76FC" w:rsidRPr="009B66C6">
        <w:rPr>
          <w:rFonts w:ascii="Arial" w:hAnsi="Arial" w:cs="Arial"/>
          <w:sz w:val="24"/>
          <w:szCs w:val="24"/>
          <w:lang w:val="es-ES"/>
        </w:rPr>
        <w:t>Recreativas”</w:t>
      </w:r>
    </w:p>
    <w:p w:rsidR="00C05843" w:rsidRPr="009B66C6" w:rsidRDefault="00C05843" w:rsidP="005F21D4">
      <w:pPr>
        <w:pStyle w:val="Sinespaciado"/>
        <w:rPr>
          <w:rFonts w:ascii="Arial" w:hAnsi="Arial" w:cs="Arial"/>
          <w:sz w:val="24"/>
          <w:szCs w:val="24"/>
          <w:lang w:val="es-ES"/>
        </w:rPr>
      </w:pPr>
    </w:p>
    <w:p w:rsidR="00C05843" w:rsidRPr="009B66C6" w:rsidRDefault="00C05843" w:rsidP="00C05843">
      <w:pPr>
        <w:pStyle w:val="Sinespaciado"/>
        <w:rPr>
          <w:rFonts w:ascii="Arial" w:hAnsi="Arial" w:cs="Arial"/>
          <w:sz w:val="24"/>
          <w:szCs w:val="24"/>
          <w:lang w:val="es-ES"/>
        </w:rPr>
      </w:pPr>
      <w:r w:rsidRPr="009B66C6">
        <w:rPr>
          <w:rFonts w:ascii="Arial" w:hAnsi="Arial" w:cs="Arial"/>
          <w:sz w:val="24"/>
          <w:szCs w:val="24"/>
          <w:lang w:val="es-ES"/>
        </w:rPr>
        <w:t xml:space="preserve">En el artículo IV.6.27, </w:t>
      </w:r>
      <w:r w:rsidR="00C14339" w:rsidRPr="009B66C6">
        <w:rPr>
          <w:rFonts w:ascii="Arial" w:hAnsi="Arial" w:cs="Arial"/>
          <w:sz w:val="24"/>
          <w:szCs w:val="24"/>
          <w:lang w:val="es-ES"/>
        </w:rPr>
        <w:t>segundo</w:t>
      </w:r>
      <w:r w:rsidRPr="009B66C6">
        <w:rPr>
          <w:rFonts w:ascii="Arial" w:hAnsi="Arial" w:cs="Arial"/>
          <w:sz w:val="24"/>
          <w:szCs w:val="24"/>
          <w:lang w:val="es-ES"/>
        </w:rPr>
        <w:t xml:space="preserve"> inciso, </w:t>
      </w:r>
      <w:r w:rsidR="000021EB" w:rsidRPr="00C2644D">
        <w:rPr>
          <w:rFonts w:ascii="Arial" w:hAnsi="Arial" w:cs="Arial"/>
          <w:b/>
          <w:sz w:val="24"/>
          <w:szCs w:val="24"/>
          <w:lang w:val="es-ES"/>
        </w:rPr>
        <w:t>elimínese</w:t>
      </w:r>
      <w:r w:rsidRPr="00C2644D">
        <w:rPr>
          <w:rFonts w:ascii="Arial" w:hAnsi="Arial" w:cs="Arial"/>
          <w:b/>
          <w:sz w:val="24"/>
          <w:szCs w:val="24"/>
          <w:lang w:val="es-ES"/>
        </w:rPr>
        <w:t>:</w:t>
      </w:r>
    </w:p>
    <w:p w:rsidR="002D5778" w:rsidRPr="009B66C6" w:rsidRDefault="00C05843" w:rsidP="00B46DCC">
      <w:pPr>
        <w:pStyle w:val="Sinespaciado"/>
        <w:rPr>
          <w:rFonts w:ascii="Arial" w:hAnsi="Arial" w:cs="Arial"/>
          <w:sz w:val="24"/>
          <w:szCs w:val="24"/>
          <w:lang w:val="es-ES"/>
        </w:rPr>
      </w:pPr>
      <w:r w:rsidRPr="009B66C6">
        <w:rPr>
          <w:rFonts w:ascii="Arial" w:hAnsi="Arial" w:cs="Arial"/>
          <w:sz w:val="24"/>
          <w:szCs w:val="24"/>
          <w:lang w:val="es-ES"/>
        </w:rPr>
        <w:t>“</w:t>
      </w:r>
      <w:r w:rsidR="000021EB" w:rsidRPr="009B66C6">
        <w:rPr>
          <w:rFonts w:ascii="Arial" w:hAnsi="Arial" w:cs="Arial"/>
          <w:sz w:val="24"/>
          <w:szCs w:val="24"/>
          <w:lang w:val="es-ES"/>
        </w:rPr>
        <w:t>Áreas Recreativas</w:t>
      </w:r>
      <w:r w:rsidR="00376819" w:rsidRPr="009B66C6">
        <w:rPr>
          <w:rFonts w:ascii="Arial" w:hAnsi="Arial" w:cs="Arial"/>
          <w:sz w:val="24"/>
          <w:szCs w:val="24"/>
          <w:lang w:val="es-ES"/>
        </w:rPr>
        <w:t>,</w:t>
      </w:r>
      <w:r w:rsidR="000021EB" w:rsidRPr="009B66C6">
        <w:rPr>
          <w:rFonts w:ascii="Arial" w:hAnsi="Arial" w:cs="Arial"/>
          <w:sz w:val="24"/>
          <w:szCs w:val="24"/>
          <w:lang w:val="es-ES"/>
        </w:rPr>
        <w:t>”</w:t>
      </w:r>
      <w:r w:rsidR="00CB5CCF" w:rsidRPr="009B66C6">
        <w:rPr>
          <w:rFonts w:ascii="Arial" w:hAnsi="Arial" w:cs="Arial"/>
          <w:sz w:val="24"/>
          <w:szCs w:val="24"/>
          <w:lang w:val="es-ES"/>
        </w:rPr>
        <w:t xml:space="preserve"> </w:t>
      </w:r>
      <w:r w:rsidR="00667A49" w:rsidRPr="009B66C6">
        <w:rPr>
          <w:rFonts w:ascii="Arial" w:hAnsi="Arial" w:cs="Arial"/>
          <w:sz w:val="24"/>
          <w:szCs w:val="24"/>
          <w:lang w:val="es-ES"/>
        </w:rPr>
        <w:t xml:space="preserve"> </w:t>
      </w:r>
    </w:p>
    <w:p w:rsidR="00125BCE" w:rsidRPr="009B66C6" w:rsidRDefault="00125BCE" w:rsidP="00137D27">
      <w:pPr>
        <w:pStyle w:val="Sinespaciado"/>
        <w:jc w:val="center"/>
        <w:rPr>
          <w:rFonts w:ascii="Arial" w:hAnsi="Arial" w:cs="Arial"/>
          <w:sz w:val="24"/>
          <w:szCs w:val="24"/>
          <w:lang w:val="es-ES"/>
        </w:rPr>
      </w:pPr>
    </w:p>
    <w:p w:rsidR="00376819" w:rsidRPr="00C2644D" w:rsidRDefault="00376819" w:rsidP="00376819">
      <w:pPr>
        <w:jc w:val="both"/>
        <w:rPr>
          <w:rFonts w:ascii="Arial" w:hAnsi="Arial" w:cs="Arial"/>
          <w:b/>
          <w:sz w:val="24"/>
          <w:szCs w:val="24"/>
          <w:lang w:val="es-ES"/>
        </w:rPr>
      </w:pPr>
      <w:r w:rsidRPr="00C2644D">
        <w:rPr>
          <w:rFonts w:ascii="Arial" w:hAnsi="Arial" w:cs="Arial"/>
          <w:b/>
          <w:sz w:val="24"/>
          <w:szCs w:val="24"/>
          <w:lang w:val="es-ES"/>
        </w:rPr>
        <w:t>El artículo IV.6.27, dirá:</w:t>
      </w:r>
    </w:p>
    <w:p w:rsidR="00376819" w:rsidRPr="009B66C6" w:rsidRDefault="00376819" w:rsidP="00376819">
      <w:pPr>
        <w:pStyle w:val="Sinespaciado"/>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IV.6.27.-</w:t>
      </w:r>
      <w:r w:rsidRPr="009B66C6">
        <w:rPr>
          <w:rFonts w:ascii="Arial" w:hAnsi="Arial" w:cs="Arial"/>
          <w:sz w:val="24"/>
          <w:szCs w:val="24"/>
          <w:lang w:val="es-ES"/>
        </w:rPr>
        <w:t xml:space="preserve"> Las casas barriales y comunales,</w:t>
      </w:r>
      <w:r w:rsidRPr="009B66C6">
        <w:rPr>
          <w:rFonts w:ascii="Arial" w:hAnsi="Arial" w:cs="Arial"/>
          <w:color w:val="FF0000"/>
          <w:sz w:val="24"/>
          <w:szCs w:val="24"/>
          <w:lang w:val="es-ES"/>
        </w:rPr>
        <w:t xml:space="preserve"> </w:t>
      </w:r>
      <w:r w:rsidRPr="009B66C6">
        <w:rPr>
          <w:rFonts w:ascii="Arial" w:hAnsi="Arial" w:cs="Arial"/>
          <w:sz w:val="24"/>
          <w:szCs w:val="24"/>
          <w:lang w:val="es-ES"/>
        </w:rPr>
        <w:t>que se entreguen mediante el Convenio de Administración y Uso Múltiple, no podrán ser destinados o utilizados en propósitos diferentes al acordado en el convenio.</w:t>
      </w:r>
    </w:p>
    <w:p w:rsidR="00376819" w:rsidRPr="009B66C6" w:rsidRDefault="00376819" w:rsidP="00376819">
      <w:pPr>
        <w:pStyle w:val="Sinespaciado"/>
        <w:jc w:val="both"/>
        <w:rPr>
          <w:rFonts w:ascii="Arial" w:hAnsi="Arial" w:cs="Arial"/>
          <w:sz w:val="24"/>
          <w:szCs w:val="24"/>
          <w:lang w:val="es-ES"/>
        </w:rPr>
      </w:pPr>
    </w:p>
    <w:p w:rsidR="00376819" w:rsidRPr="009B66C6" w:rsidRDefault="00376819" w:rsidP="00376819">
      <w:pPr>
        <w:pStyle w:val="Sinespaciado"/>
        <w:jc w:val="both"/>
        <w:rPr>
          <w:rFonts w:ascii="Arial" w:hAnsi="Arial" w:cs="Arial"/>
          <w:sz w:val="24"/>
          <w:szCs w:val="24"/>
          <w:lang w:val="es-ES"/>
        </w:rPr>
      </w:pPr>
      <w:r w:rsidRPr="009B66C6">
        <w:rPr>
          <w:rFonts w:ascii="Arial" w:hAnsi="Arial" w:cs="Arial"/>
          <w:sz w:val="24"/>
          <w:szCs w:val="24"/>
          <w:lang w:val="es-ES"/>
        </w:rPr>
        <w:t>En caso de mal uso y/o deterioro de las instalaciones entregadas o incumplimiento de lo estipulado en el Convenio de Administración y Uso Múltiple de las Casas Barriales y Comunales, la Administración Zonal respectiva informará de este particular a la Comisión competente en materia de propiedad municipal y espacio público para que se adopten los correctivos del caso o se dé por terminado el convenio</w:t>
      </w:r>
      <w:r w:rsidR="00C2644D">
        <w:rPr>
          <w:rFonts w:ascii="Arial" w:hAnsi="Arial" w:cs="Arial"/>
          <w:sz w:val="24"/>
          <w:szCs w:val="24"/>
          <w:lang w:val="es-ES"/>
        </w:rPr>
        <w:t>.</w:t>
      </w:r>
      <w:r w:rsidRPr="009B66C6">
        <w:rPr>
          <w:rFonts w:ascii="Arial" w:hAnsi="Arial" w:cs="Arial"/>
          <w:sz w:val="24"/>
          <w:szCs w:val="24"/>
          <w:lang w:val="es-ES"/>
        </w:rPr>
        <w:t>”</w:t>
      </w:r>
    </w:p>
    <w:p w:rsidR="00376819" w:rsidRDefault="00376819" w:rsidP="00C2644D">
      <w:pPr>
        <w:pStyle w:val="Sinespaciado"/>
        <w:rPr>
          <w:rFonts w:ascii="Arial" w:hAnsi="Arial" w:cs="Arial"/>
          <w:b/>
          <w:sz w:val="24"/>
          <w:szCs w:val="24"/>
          <w:lang w:val="es-ES"/>
        </w:rPr>
      </w:pPr>
    </w:p>
    <w:p w:rsidR="00211CCE" w:rsidRPr="00C2644D" w:rsidRDefault="00211CCE" w:rsidP="00C2644D">
      <w:pPr>
        <w:pStyle w:val="Sinespaciado"/>
        <w:rPr>
          <w:rFonts w:ascii="Arial" w:hAnsi="Arial" w:cs="Arial"/>
          <w:b/>
          <w:sz w:val="24"/>
          <w:szCs w:val="24"/>
          <w:lang w:val="es-ES"/>
        </w:rPr>
      </w:pPr>
    </w:p>
    <w:p w:rsidR="00B842CE" w:rsidRPr="00CF2B1C" w:rsidRDefault="00B842CE" w:rsidP="00B842CE">
      <w:pPr>
        <w:jc w:val="center"/>
        <w:rPr>
          <w:rFonts w:ascii="Arial" w:hAnsi="Arial" w:cs="Arial"/>
          <w:b/>
          <w:sz w:val="24"/>
          <w:szCs w:val="24"/>
          <w:lang w:val="es-ES"/>
        </w:rPr>
      </w:pPr>
      <w:r w:rsidRPr="00CF2B1C">
        <w:rPr>
          <w:rFonts w:ascii="Arial" w:hAnsi="Arial" w:cs="Arial"/>
          <w:b/>
          <w:sz w:val="24"/>
          <w:szCs w:val="24"/>
          <w:lang w:val="es-ES"/>
        </w:rPr>
        <w:t>**********</w:t>
      </w:r>
    </w:p>
    <w:p w:rsidR="00125BCE" w:rsidRPr="009B66C6" w:rsidRDefault="00125BCE" w:rsidP="00014EB0">
      <w:pPr>
        <w:pStyle w:val="Sinespaciado"/>
        <w:jc w:val="both"/>
        <w:rPr>
          <w:rFonts w:ascii="Arial" w:hAnsi="Arial" w:cs="Arial"/>
          <w:sz w:val="24"/>
          <w:szCs w:val="24"/>
          <w:lang w:val="es-ES"/>
        </w:rPr>
      </w:pPr>
    </w:p>
    <w:p w:rsidR="00125BCE" w:rsidRPr="009B66C6" w:rsidRDefault="00DB7344" w:rsidP="00014EB0">
      <w:pPr>
        <w:pStyle w:val="Sinespaciado"/>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IV.6.28.-</w:t>
      </w:r>
      <w:r w:rsidR="00DC04FF" w:rsidRPr="009B66C6">
        <w:rPr>
          <w:rFonts w:ascii="Arial" w:hAnsi="Arial" w:cs="Arial"/>
          <w:sz w:val="24"/>
          <w:szCs w:val="24"/>
          <w:lang w:val="es-ES"/>
        </w:rPr>
        <w:t xml:space="preserve"> </w:t>
      </w:r>
      <w:r w:rsidR="00C73691" w:rsidRPr="009B66C6">
        <w:rPr>
          <w:rFonts w:ascii="Arial" w:hAnsi="Arial" w:cs="Arial"/>
          <w:sz w:val="24"/>
          <w:szCs w:val="24"/>
          <w:lang w:val="es-ES"/>
        </w:rPr>
        <w:t xml:space="preserve">De existir controversias en  la administración y uso </w:t>
      </w:r>
      <w:r w:rsidR="00483E45" w:rsidRPr="009B66C6">
        <w:rPr>
          <w:rFonts w:ascii="Arial" w:hAnsi="Arial" w:cs="Arial"/>
          <w:sz w:val="24"/>
          <w:szCs w:val="24"/>
          <w:lang w:val="es-ES"/>
        </w:rPr>
        <w:t xml:space="preserve">de las </w:t>
      </w:r>
      <w:r w:rsidR="00483E45" w:rsidRPr="009B66C6">
        <w:rPr>
          <w:rFonts w:ascii="Arial" w:hAnsi="Arial" w:cs="Arial"/>
          <w:color w:val="FF0000"/>
          <w:sz w:val="24"/>
          <w:szCs w:val="24"/>
          <w:lang w:val="es-ES"/>
        </w:rPr>
        <w:t>Áreas Recreativas</w:t>
      </w:r>
      <w:r w:rsidR="00483E45" w:rsidRPr="009B66C6">
        <w:rPr>
          <w:rFonts w:ascii="Arial" w:hAnsi="Arial" w:cs="Arial"/>
          <w:sz w:val="24"/>
          <w:szCs w:val="24"/>
          <w:lang w:val="es-ES"/>
        </w:rPr>
        <w:t>, Casas Barriales y Comunales, la Administración Zonal</w:t>
      </w:r>
      <w:r w:rsidR="007E5D36" w:rsidRPr="009B66C6">
        <w:rPr>
          <w:rFonts w:ascii="Arial" w:hAnsi="Arial" w:cs="Arial"/>
          <w:sz w:val="24"/>
          <w:szCs w:val="24"/>
          <w:lang w:val="es-ES"/>
        </w:rPr>
        <w:t xml:space="preserve"> correspondiente las podrá en consideración de la Comisión competente en </w:t>
      </w:r>
      <w:r w:rsidR="007E5D36" w:rsidRPr="009B66C6">
        <w:rPr>
          <w:rFonts w:ascii="Arial" w:hAnsi="Arial" w:cs="Arial"/>
          <w:sz w:val="24"/>
          <w:szCs w:val="24"/>
          <w:lang w:val="es-ES"/>
        </w:rPr>
        <w:lastRenderedPageBreak/>
        <w:t>materia de propie</w:t>
      </w:r>
      <w:r w:rsidR="00547153" w:rsidRPr="009B66C6">
        <w:rPr>
          <w:rFonts w:ascii="Arial" w:hAnsi="Arial" w:cs="Arial"/>
          <w:sz w:val="24"/>
          <w:szCs w:val="24"/>
          <w:lang w:val="es-ES"/>
        </w:rPr>
        <w:t xml:space="preserve">dad municipal y espacio público, quien elevará su dictamen para conocimiento y resolución </w:t>
      </w:r>
      <w:r w:rsidR="00AA614C" w:rsidRPr="009B66C6">
        <w:rPr>
          <w:rFonts w:ascii="Arial" w:hAnsi="Arial" w:cs="Arial"/>
          <w:sz w:val="24"/>
          <w:szCs w:val="24"/>
          <w:lang w:val="es-ES"/>
        </w:rPr>
        <w:t xml:space="preserve">del Concejo </w:t>
      </w:r>
      <w:r w:rsidR="00547153" w:rsidRPr="009B66C6">
        <w:rPr>
          <w:rFonts w:ascii="Arial" w:hAnsi="Arial" w:cs="Arial"/>
          <w:sz w:val="24"/>
          <w:szCs w:val="24"/>
          <w:lang w:val="es-ES"/>
        </w:rPr>
        <w:t>Metropolitano</w:t>
      </w:r>
      <w:r w:rsidR="003D18CB" w:rsidRPr="009B66C6">
        <w:rPr>
          <w:rFonts w:ascii="Arial" w:hAnsi="Arial" w:cs="Arial"/>
          <w:sz w:val="24"/>
          <w:szCs w:val="24"/>
          <w:lang w:val="es-ES"/>
        </w:rPr>
        <w:t>”</w:t>
      </w:r>
      <w:r w:rsidR="00547153" w:rsidRPr="009B66C6">
        <w:rPr>
          <w:rFonts w:ascii="Arial" w:hAnsi="Arial" w:cs="Arial"/>
          <w:sz w:val="24"/>
          <w:szCs w:val="24"/>
          <w:lang w:val="es-ES"/>
        </w:rPr>
        <w:t>.</w:t>
      </w:r>
    </w:p>
    <w:p w:rsidR="00125BCE" w:rsidRPr="009B66C6" w:rsidRDefault="00125BCE" w:rsidP="00014EB0">
      <w:pPr>
        <w:pStyle w:val="Sinespaciado"/>
        <w:jc w:val="both"/>
        <w:rPr>
          <w:rFonts w:ascii="Arial" w:hAnsi="Arial" w:cs="Arial"/>
          <w:sz w:val="24"/>
          <w:szCs w:val="24"/>
          <w:lang w:val="es-ES"/>
        </w:rPr>
      </w:pPr>
    </w:p>
    <w:p w:rsidR="003D6D30" w:rsidRPr="00C2644D" w:rsidRDefault="003D6D30" w:rsidP="003D6D30">
      <w:pPr>
        <w:jc w:val="both"/>
        <w:rPr>
          <w:rFonts w:ascii="Arial" w:hAnsi="Arial" w:cs="Arial"/>
          <w:b/>
          <w:sz w:val="24"/>
          <w:szCs w:val="24"/>
          <w:lang w:val="es-ES"/>
        </w:rPr>
      </w:pPr>
      <w:r w:rsidRPr="00C2644D">
        <w:rPr>
          <w:rFonts w:ascii="Arial" w:hAnsi="Arial" w:cs="Arial"/>
          <w:b/>
          <w:sz w:val="24"/>
          <w:szCs w:val="24"/>
          <w:lang w:val="es-ES"/>
        </w:rPr>
        <w:t>PROYECTO DE REFORMA:</w:t>
      </w:r>
    </w:p>
    <w:p w:rsidR="003D6D30" w:rsidRPr="009B66C6" w:rsidRDefault="003D6D30" w:rsidP="003D6D30">
      <w:pPr>
        <w:pStyle w:val="Sinespaciado"/>
        <w:rPr>
          <w:rFonts w:ascii="Arial" w:hAnsi="Arial" w:cs="Arial"/>
          <w:sz w:val="24"/>
          <w:szCs w:val="24"/>
          <w:lang w:val="es-ES"/>
        </w:rPr>
      </w:pPr>
      <w:r w:rsidRPr="009B66C6">
        <w:rPr>
          <w:rFonts w:ascii="Arial" w:hAnsi="Arial" w:cs="Arial"/>
          <w:sz w:val="24"/>
          <w:szCs w:val="24"/>
          <w:lang w:val="es-ES"/>
        </w:rPr>
        <w:t>En el artículo IV.6.</w:t>
      </w:r>
      <w:r w:rsidR="007F4283" w:rsidRPr="009B66C6">
        <w:rPr>
          <w:rFonts w:ascii="Arial" w:hAnsi="Arial" w:cs="Arial"/>
          <w:sz w:val="24"/>
          <w:szCs w:val="24"/>
          <w:lang w:val="es-ES"/>
        </w:rPr>
        <w:t>28</w:t>
      </w:r>
      <w:r w:rsidRPr="009B66C6">
        <w:rPr>
          <w:rFonts w:ascii="Arial" w:hAnsi="Arial" w:cs="Arial"/>
          <w:sz w:val="24"/>
          <w:szCs w:val="24"/>
          <w:lang w:val="es-ES"/>
        </w:rPr>
        <w:t xml:space="preserve">, </w:t>
      </w:r>
      <w:r w:rsidR="00F1532D" w:rsidRPr="00C2644D">
        <w:rPr>
          <w:rFonts w:ascii="Arial" w:hAnsi="Arial" w:cs="Arial"/>
          <w:b/>
          <w:sz w:val="24"/>
          <w:szCs w:val="24"/>
          <w:lang w:val="es-ES"/>
        </w:rPr>
        <w:t>elimínese:</w:t>
      </w:r>
    </w:p>
    <w:p w:rsidR="003D6D30" w:rsidRPr="009B66C6" w:rsidRDefault="003D6D30" w:rsidP="003D6D30">
      <w:pPr>
        <w:pStyle w:val="Sinespaciado"/>
        <w:rPr>
          <w:rFonts w:ascii="Arial" w:hAnsi="Arial" w:cs="Arial"/>
          <w:sz w:val="24"/>
          <w:szCs w:val="24"/>
          <w:lang w:val="es-ES"/>
        </w:rPr>
      </w:pPr>
      <w:r w:rsidRPr="009B66C6">
        <w:rPr>
          <w:rFonts w:ascii="Arial" w:hAnsi="Arial" w:cs="Arial"/>
          <w:sz w:val="24"/>
          <w:szCs w:val="24"/>
          <w:lang w:val="es-ES"/>
        </w:rPr>
        <w:t>“</w:t>
      </w:r>
      <w:r w:rsidR="00F1532D" w:rsidRPr="009B66C6">
        <w:rPr>
          <w:rFonts w:ascii="Arial" w:hAnsi="Arial" w:cs="Arial"/>
          <w:sz w:val="24"/>
          <w:szCs w:val="24"/>
          <w:lang w:val="es-ES"/>
        </w:rPr>
        <w:t>Áreas Recreativas</w:t>
      </w:r>
      <w:r w:rsidR="00376819" w:rsidRPr="009B66C6">
        <w:rPr>
          <w:rFonts w:ascii="Arial" w:hAnsi="Arial" w:cs="Arial"/>
          <w:sz w:val="24"/>
          <w:szCs w:val="24"/>
          <w:lang w:val="es-ES"/>
        </w:rPr>
        <w:t>,</w:t>
      </w:r>
      <w:r w:rsidRPr="009B66C6">
        <w:rPr>
          <w:rFonts w:ascii="Arial" w:hAnsi="Arial" w:cs="Arial"/>
          <w:sz w:val="24"/>
          <w:szCs w:val="24"/>
          <w:lang w:val="es-ES"/>
        </w:rPr>
        <w:t>”</w:t>
      </w:r>
    </w:p>
    <w:p w:rsidR="00125BCE" w:rsidRPr="009B66C6" w:rsidRDefault="00125BCE" w:rsidP="00014EB0">
      <w:pPr>
        <w:pStyle w:val="Sinespaciado"/>
        <w:jc w:val="both"/>
        <w:rPr>
          <w:rFonts w:ascii="Arial" w:hAnsi="Arial" w:cs="Arial"/>
          <w:sz w:val="24"/>
          <w:szCs w:val="24"/>
          <w:lang w:val="es-ES"/>
        </w:rPr>
      </w:pPr>
    </w:p>
    <w:p w:rsidR="00376819" w:rsidRPr="009B66C6" w:rsidRDefault="00376819" w:rsidP="00014EB0">
      <w:pPr>
        <w:pStyle w:val="Sinespaciado"/>
        <w:jc w:val="both"/>
        <w:rPr>
          <w:rFonts w:ascii="Arial" w:hAnsi="Arial" w:cs="Arial"/>
          <w:sz w:val="24"/>
          <w:szCs w:val="24"/>
          <w:lang w:val="es-ES"/>
        </w:rPr>
      </w:pPr>
    </w:p>
    <w:p w:rsidR="00376819" w:rsidRPr="00C2644D" w:rsidRDefault="00376819" w:rsidP="00376819">
      <w:pPr>
        <w:jc w:val="both"/>
        <w:rPr>
          <w:rFonts w:ascii="Arial" w:hAnsi="Arial" w:cs="Arial"/>
          <w:b/>
          <w:sz w:val="24"/>
          <w:szCs w:val="24"/>
          <w:lang w:val="es-ES"/>
        </w:rPr>
      </w:pPr>
      <w:r w:rsidRPr="00C2644D">
        <w:rPr>
          <w:rFonts w:ascii="Arial" w:hAnsi="Arial" w:cs="Arial"/>
          <w:b/>
          <w:sz w:val="24"/>
          <w:szCs w:val="24"/>
          <w:lang w:val="es-ES"/>
        </w:rPr>
        <w:t>El artículo IV.6.28, dirá:</w:t>
      </w:r>
    </w:p>
    <w:p w:rsidR="00376819" w:rsidRPr="009B66C6" w:rsidRDefault="00376819" w:rsidP="00014EB0">
      <w:pPr>
        <w:pStyle w:val="Sinespaciado"/>
        <w:jc w:val="both"/>
        <w:rPr>
          <w:rFonts w:ascii="Arial" w:hAnsi="Arial" w:cs="Arial"/>
          <w:sz w:val="24"/>
          <w:szCs w:val="24"/>
          <w:lang w:val="es-ES"/>
        </w:rPr>
      </w:pPr>
    </w:p>
    <w:p w:rsidR="00376819" w:rsidRPr="009B66C6" w:rsidRDefault="00376819" w:rsidP="00376819">
      <w:pPr>
        <w:pStyle w:val="Sinespaciado"/>
        <w:jc w:val="both"/>
        <w:rPr>
          <w:rFonts w:ascii="Arial" w:hAnsi="Arial" w:cs="Arial"/>
          <w:sz w:val="24"/>
          <w:szCs w:val="24"/>
          <w:lang w:val="es-ES"/>
        </w:rPr>
      </w:pPr>
      <w:r w:rsidRPr="009B66C6">
        <w:rPr>
          <w:rFonts w:ascii="Arial" w:hAnsi="Arial" w:cs="Arial"/>
          <w:sz w:val="24"/>
          <w:szCs w:val="24"/>
          <w:lang w:val="es-ES"/>
        </w:rPr>
        <w:t>“</w:t>
      </w:r>
      <w:r w:rsidRPr="00C2644D">
        <w:rPr>
          <w:rFonts w:ascii="Arial" w:hAnsi="Arial" w:cs="Arial"/>
          <w:b/>
          <w:sz w:val="24"/>
          <w:szCs w:val="24"/>
          <w:lang w:val="es-ES"/>
        </w:rPr>
        <w:t>Artículo IV.6.28</w:t>
      </w:r>
      <w:r w:rsidRPr="009B66C6">
        <w:rPr>
          <w:rFonts w:ascii="Arial" w:hAnsi="Arial" w:cs="Arial"/>
          <w:sz w:val="24"/>
          <w:szCs w:val="24"/>
          <w:lang w:val="es-ES"/>
        </w:rPr>
        <w:t>.- De existir controversias en  la administración y uso de las Casas Barriales y Comunales, la Administración Zonal correspondiente las podrá en consideración de la Comisión competente en materia de propiedad municipal y espacio público, quien elevará su dictamen para conocimiento y resolución del Concejo Metropolitano</w:t>
      </w:r>
      <w:r w:rsidR="00C2644D">
        <w:rPr>
          <w:rFonts w:ascii="Arial" w:hAnsi="Arial" w:cs="Arial"/>
          <w:sz w:val="24"/>
          <w:szCs w:val="24"/>
          <w:lang w:val="es-ES"/>
        </w:rPr>
        <w:t>.</w:t>
      </w:r>
      <w:r w:rsidRPr="009B66C6">
        <w:rPr>
          <w:rFonts w:ascii="Arial" w:hAnsi="Arial" w:cs="Arial"/>
          <w:sz w:val="24"/>
          <w:szCs w:val="24"/>
          <w:lang w:val="es-ES"/>
        </w:rPr>
        <w:t>”</w:t>
      </w:r>
    </w:p>
    <w:p w:rsidR="00376819" w:rsidRPr="009B66C6" w:rsidRDefault="00376819" w:rsidP="00014EB0">
      <w:pPr>
        <w:pStyle w:val="Sinespaciado"/>
        <w:jc w:val="both"/>
        <w:rPr>
          <w:rFonts w:ascii="Arial" w:hAnsi="Arial" w:cs="Arial"/>
          <w:sz w:val="24"/>
          <w:szCs w:val="24"/>
          <w:lang w:val="es-ES"/>
        </w:rPr>
      </w:pPr>
    </w:p>
    <w:p w:rsidR="00376819" w:rsidRPr="009B66C6" w:rsidRDefault="00376819" w:rsidP="00014EB0">
      <w:pPr>
        <w:pStyle w:val="Sinespaciado"/>
        <w:jc w:val="both"/>
        <w:rPr>
          <w:rFonts w:ascii="Arial" w:hAnsi="Arial" w:cs="Arial"/>
          <w:sz w:val="24"/>
          <w:szCs w:val="24"/>
          <w:lang w:val="es-ES"/>
        </w:rPr>
      </w:pPr>
    </w:p>
    <w:p w:rsidR="00125BCE" w:rsidRPr="009B66C6" w:rsidRDefault="00125BCE" w:rsidP="00014EB0">
      <w:pPr>
        <w:pStyle w:val="Sinespaciado"/>
        <w:jc w:val="both"/>
        <w:rPr>
          <w:rFonts w:ascii="Arial" w:hAnsi="Arial" w:cs="Arial"/>
          <w:sz w:val="24"/>
          <w:szCs w:val="24"/>
          <w:lang w:val="es-ES"/>
        </w:rPr>
      </w:pPr>
    </w:p>
    <w:p w:rsidR="00125BCE" w:rsidRPr="009B66C6" w:rsidRDefault="00A579A5" w:rsidP="00014EB0">
      <w:pPr>
        <w:pStyle w:val="Sinespaciado"/>
        <w:jc w:val="both"/>
        <w:rPr>
          <w:rFonts w:ascii="Arial" w:hAnsi="Arial" w:cs="Arial"/>
          <w:sz w:val="24"/>
          <w:szCs w:val="24"/>
          <w:lang w:val="es-ES"/>
        </w:rPr>
      </w:pPr>
      <w:r w:rsidRPr="009B66C6">
        <w:rPr>
          <w:rFonts w:ascii="Arial" w:hAnsi="Arial" w:cs="Arial"/>
          <w:sz w:val="24"/>
          <w:szCs w:val="24"/>
          <w:lang w:val="es-ES"/>
        </w:rPr>
        <w:t>Atentamente,</w:t>
      </w:r>
    </w:p>
    <w:p w:rsidR="00A579A5" w:rsidRPr="009B66C6" w:rsidRDefault="00A579A5" w:rsidP="00014EB0">
      <w:pPr>
        <w:pStyle w:val="Sinespaciado"/>
        <w:jc w:val="both"/>
        <w:rPr>
          <w:rFonts w:ascii="Arial" w:hAnsi="Arial" w:cs="Arial"/>
          <w:sz w:val="24"/>
          <w:szCs w:val="24"/>
          <w:lang w:val="es-ES"/>
        </w:rPr>
      </w:pPr>
    </w:p>
    <w:p w:rsidR="00A579A5" w:rsidRPr="009B66C6" w:rsidRDefault="00A579A5" w:rsidP="00014EB0">
      <w:pPr>
        <w:pStyle w:val="Sinespaciado"/>
        <w:jc w:val="both"/>
        <w:rPr>
          <w:rFonts w:ascii="Arial" w:hAnsi="Arial" w:cs="Arial"/>
          <w:sz w:val="24"/>
          <w:szCs w:val="24"/>
          <w:lang w:val="es-ES"/>
        </w:rPr>
      </w:pPr>
      <w:r w:rsidRPr="009B66C6">
        <w:rPr>
          <w:rFonts w:ascii="Arial" w:hAnsi="Arial" w:cs="Arial"/>
          <w:sz w:val="24"/>
          <w:szCs w:val="24"/>
          <w:lang w:val="es-ES"/>
        </w:rPr>
        <w:t>Dr. Marco Vinicio Collaguazo Pilataxi</w:t>
      </w:r>
    </w:p>
    <w:p w:rsidR="00125BCE" w:rsidRPr="00B842CE" w:rsidRDefault="00A579A5" w:rsidP="00014EB0">
      <w:pPr>
        <w:pStyle w:val="Sinespaciado"/>
        <w:jc w:val="both"/>
        <w:rPr>
          <w:rFonts w:ascii="Arial" w:hAnsi="Arial" w:cs="Arial"/>
          <w:b/>
          <w:sz w:val="24"/>
          <w:szCs w:val="24"/>
          <w:lang w:val="es-ES"/>
        </w:rPr>
      </w:pPr>
      <w:r w:rsidRPr="00B842CE">
        <w:rPr>
          <w:rFonts w:ascii="Arial" w:hAnsi="Arial" w:cs="Arial"/>
          <w:b/>
          <w:sz w:val="24"/>
          <w:szCs w:val="24"/>
          <w:lang w:val="es-ES"/>
        </w:rPr>
        <w:t>CONCEJAL METROPOLITANO</w:t>
      </w:r>
    </w:p>
    <w:sectPr w:rsidR="00125BCE" w:rsidRPr="00B842CE" w:rsidSect="009B66C6">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0C32"/>
    <w:multiLevelType w:val="hybridMultilevel"/>
    <w:tmpl w:val="9B2C618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44"/>
    <w:rsid w:val="000021EB"/>
    <w:rsid w:val="000058C3"/>
    <w:rsid w:val="00014EB0"/>
    <w:rsid w:val="00017F81"/>
    <w:rsid w:val="0002041C"/>
    <w:rsid w:val="00054138"/>
    <w:rsid w:val="000723FC"/>
    <w:rsid w:val="0008032A"/>
    <w:rsid w:val="00087480"/>
    <w:rsid w:val="000B0CD7"/>
    <w:rsid w:val="000B14FA"/>
    <w:rsid w:val="000B79BF"/>
    <w:rsid w:val="000D1922"/>
    <w:rsid w:val="000D5730"/>
    <w:rsid w:val="000F2B4A"/>
    <w:rsid w:val="00103074"/>
    <w:rsid w:val="0011110D"/>
    <w:rsid w:val="0011608E"/>
    <w:rsid w:val="00125BCE"/>
    <w:rsid w:val="00132BF2"/>
    <w:rsid w:val="00137D27"/>
    <w:rsid w:val="001547F9"/>
    <w:rsid w:val="001548B7"/>
    <w:rsid w:val="00170D9E"/>
    <w:rsid w:val="00173FB3"/>
    <w:rsid w:val="00177E5D"/>
    <w:rsid w:val="00182249"/>
    <w:rsid w:val="001A4ADA"/>
    <w:rsid w:val="001B0F2B"/>
    <w:rsid w:val="001D74AE"/>
    <w:rsid w:val="001D7CAD"/>
    <w:rsid w:val="001E0278"/>
    <w:rsid w:val="001E1CC5"/>
    <w:rsid w:val="001E31F9"/>
    <w:rsid w:val="00202C5F"/>
    <w:rsid w:val="00203062"/>
    <w:rsid w:val="00203C94"/>
    <w:rsid w:val="0021058D"/>
    <w:rsid w:val="00211CCE"/>
    <w:rsid w:val="002138E1"/>
    <w:rsid w:val="002245CA"/>
    <w:rsid w:val="002279D7"/>
    <w:rsid w:val="0023193C"/>
    <w:rsid w:val="00255D13"/>
    <w:rsid w:val="00256AEE"/>
    <w:rsid w:val="00274FF0"/>
    <w:rsid w:val="0028181D"/>
    <w:rsid w:val="002A42D2"/>
    <w:rsid w:val="002B3353"/>
    <w:rsid w:val="002C5444"/>
    <w:rsid w:val="002D5778"/>
    <w:rsid w:val="002E37FB"/>
    <w:rsid w:val="002E5C95"/>
    <w:rsid w:val="002E76D5"/>
    <w:rsid w:val="002F4A37"/>
    <w:rsid w:val="00300BE9"/>
    <w:rsid w:val="00311495"/>
    <w:rsid w:val="00321ABE"/>
    <w:rsid w:val="00332A72"/>
    <w:rsid w:val="003527BB"/>
    <w:rsid w:val="003605C3"/>
    <w:rsid w:val="00360D8E"/>
    <w:rsid w:val="003622A2"/>
    <w:rsid w:val="00365CE5"/>
    <w:rsid w:val="00376819"/>
    <w:rsid w:val="003828CF"/>
    <w:rsid w:val="003835BA"/>
    <w:rsid w:val="003A04C6"/>
    <w:rsid w:val="003A2A6C"/>
    <w:rsid w:val="003A5ADF"/>
    <w:rsid w:val="003C42B7"/>
    <w:rsid w:val="003D1062"/>
    <w:rsid w:val="003D18CB"/>
    <w:rsid w:val="003D237F"/>
    <w:rsid w:val="003D6D30"/>
    <w:rsid w:val="003E4FA0"/>
    <w:rsid w:val="003E7FA1"/>
    <w:rsid w:val="003F47D1"/>
    <w:rsid w:val="00415D39"/>
    <w:rsid w:val="00420204"/>
    <w:rsid w:val="0042156F"/>
    <w:rsid w:val="00441451"/>
    <w:rsid w:val="00483E45"/>
    <w:rsid w:val="004A7BD7"/>
    <w:rsid w:val="004B5A24"/>
    <w:rsid w:val="004C1BF0"/>
    <w:rsid w:val="004C1F0E"/>
    <w:rsid w:val="004C1FB0"/>
    <w:rsid w:val="004C3212"/>
    <w:rsid w:val="004D1441"/>
    <w:rsid w:val="004D2465"/>
    <w:rsid w:val="004D344E"/>
    <w:rsid w:val="004E1221"/>
    <w:rsid w:val="004E6818"/>
    <w:rsid w:val="004F65DF"/>
    <w:rsid w:val="00531065"/>
    <w:rsid w:val="00532A90"/>
    <w:rsid w:val="00537D9E"/>
    <w:rsid w:val="00547153"/>
    <w:rsid w:val="0055522C"/>
    <w:rsid w:val="005553DD"/>
    <w:rsid w:val="005747B2"/>
    <w:rsid w:val="005911C5"/>
    <w:rsid w:val="00596973"/>
    <w:rsid w:val="005A1189"/>
    <w:rsid w:val="005A6366"/>
    <w:rsid w:val="005B4337"/>
    <w:rsid w:val="005B5B80"/>
    <w:rsid w:val="005C35A8"/>
    <w:rsid w:val="005D4876"/>
    <w:rsid w:val="005E64F3"/>
    <w:rsid w:val="005F21D4"/>
    <w:rsid w:val="00612675"/>
    <w:rsid w:val="00630A5C"/>
    <w:rsid w:val="00643ACE"/>
    <w:rsid w:val="00667A49"/>
    <w:rsid w:val="006738B1"/>
    <w:rsid w:val="00686DE9"/>
    <w:rsid w:val="006A3036"/>
    <w:rsid w:val="006A7B0D"/>
    <w:rsid w:val="006B3B6A"/>
    <w:rsid w:val="006B6966"/>
    <w:rsid w:val="006C3B84"/>
    <w:rsid w:val="006E3B3A"/>
    <w:rsid w:val="006E4057"/>
    <w:rsid w:val="0071385F"/>
    <w:rsid w:val="00723D62"/>
    <w:rsid w:val="00725632"/>
    <w:rsid w:val="00736006"/>
    <w:rsid w:val="0077464A"/>
    <w:rsid w:val="00790D99"/>
    <w:rsid w:val="00793324"/>
    <w:rsid w:val="00793F27"/>
    <w:rsid w:val="007A534F"/>
    <w:rsid w:val="007B76FC"/>
    <w:rsid w:val="007C6065"/>
    <w:rsid w:val="007D1F8A"/>
    <w:rsid w:val="007E1F82"/>
    <w:rsid w:val="007E5D36"/>
    <w:rsid w:val="007F0CEB"/>
    <w:rsid w:val="007F2947"/>
    <w:rsid w:val="007F4283"/>
    <w:rsid w:val="00816699"/>
    <w:rsid w:val="008206C7"/>
    <w:rsid w:val="008442A7"/>
    <w:rsid w:val="008504EC"/>
    <w:rsid w:val="00893606"/>
    <w:rsid w:val="00897EC6"/>
    <w:rsid w:val="008A462B"/>
    <w:rsid w:val="008A5D86"/>
    <w:rsid w:val="008B3B7C"/>
    <w:rsid w:val="008C312F"/>
    <w:rsid w:val="009121F4"/>
    <w:rsid w:val="00964D96"/>
    <w:rsid w:val="00966D07"/>
    <w:rsid w:val="00967114"/>
    <w:rsid w:val="0097648E"/>
    <w:rsid w:val="00996ECC"/>
    <w:rsid w:val="009A41E7"/>
    <w:rsid w:val="009B66C6"/>
    <w:rsid w:val="009C678B"/>
    <w:rsid w:val="009D0FBF"/>
    <w:rsid w:val="009F6109"/>
    <w:rsid w:val="00A1364C"/>
    <w:rsid w:val="00A157E9"/>
    <w:rsid w:val="00A301E8"/>
    <w:rsid w:val="00A54FC8"/>
    <w:rsid w:val="00A55ABB"/>
    <w:rsid w:val="00A579A5"/>
    <w:rsid w:val="00A60D66"/>
    <w:rsid w:val="00A631D2"/>
    <w:rsid w:val="00A70EAD"/>
    <w:rsid w:val="00A92754"/>
    <w:rsid w:val="00A94642"/>
    <w:rsid w:val="00AA614C"/>
    <w:rsid w:val="00AB7000"/>
    <w:rsid w:val="00AC1699"/>
    <w:rsid w:val="00AC6BB9"/>
    <w:rsid w:val="00AD3BFD"/>
    <w:rsid w:val="00B03C78"/>
    <w:rsid w:val="00B04C90"/>
    <w:rsid w:val="00B0558F"/>
    <w:rsid w:val="00B11DAA"/>
    <w:rsid w:val="00B16054"/>
    <w:rsid w:val="00B168A3"/>
    <w:rsid w:val="00B20DB2"/>
    <w:rsid w:val="00B23BE1"/>
    <w:rsid w:val="00B46DCC"/>
    <w:rsid w:val="00B563E8"/>
    <w:rsid w:val="00B82418"/>
    <w:rsid w:val="00B842CE"/>
    <w:rsid w:val="00B85BBA"/>
    <w:rsid w:val="00B93C09"/>
    <w:rsid w:val="00BA37E3"/>
    <w:rsid w:val="00BA3AA7"/>
    <w:rsid w:val="00BA4CA1"/>
    <w:rsid w:val="00BB0105"/>
    <w:rsid w:val="00BB68BC"/>
    <w:rsid w:val="00BC2E9A"/>
    <w:rsid w:val="00BC6B5A"/>
    <w:rsid w:val="00BD0B0B"/>
    <w:rsid w:val="00BF3DDC"/>
    <w:rsid w:val="00C03E2D"/>
    <w:rsid w:val="00C05843"/>
    <w:rsid w:val="00C14339"/>
    <w:rsid w:val="00C245D1"/>
    <w:rsid w:val="00C2644D"/>
    <w:rsid w:val="00C545D7"/>
    <w:rsid w:val="00C73691"/>
    <w:rsid w:val="00C90926"/>
    <w:rsid w:val="00C93552"/>
    <w:rsid w:val="00C94363"/>
    <w:rsid w:val="00CA1D01"/>
    <w:rsid w:val="00CA2647"/>
    <w:rsid w:val="00CA75D2"/>
    <w:rsid w:val="00CB5CCF"/>
    <w:rsid w:val="00CC570C"/>
    <w:rsid w:val="00CC62D8"/>
    <w:rsid w:val="00CD5052"/>
    <w:rsid w:val="00CF2B1C"/>
    <w:rsid w:val="00CF72FC"/>
    <w:rsid w:val="00D04EE5"/>
    <w:rsid w:val="00D22F1E"/>
    <w:rsid w:val="00D36D44"/>
    <w:rsid w:val="00D439C5"/>
    <w:rsid w:val="00D63C1C"/>
    <w:rsid w:val="00DB7344"/>
    <w:rsid w:val="00DC02BA"/>
    <w:rsid w:val="00DC04FF"/>
    <w:rsid w:val="00DC39E8"/>
    <w:rsid w:val="00DC4F16"/>
    <w:rsid w:val="00DC752D"/>
    <w:rsid w:val="00DF0475"/>
    <w:rsid w:val="00DF3712"/>
    <w:rsid w:val="00E01351"/>
    <w:rsid w:val="00E44C12"/>
    <w:rsid w:val="00E45F00"/>
    <w:rsid w:val="00E5467F"/>
    <w:rsid w:val="00E601C2"/>
    <w:rsid w:val="00E673A7"/>
    <w:rsid w:val="00E8066E"/>
    <w:rsid w:val="00E864FF"/>
    <w:rsid w:val="00EA2E15"/>
    <w:rsid w:val="00EB53C6"/>
    <w:rsid w:val="00EC0EC8"/>
    <w:rsid w:val="00ED34B9"/>
    <w:rsid w:val="00F1532D"/>
    <w:rsid w:val="00F21968"/>
    <w:rsid w:val="00F449CB"/>
    <w:rsid w:val="00F70782"/>
    <w:rsid w:val="00F71D86"/>
    <w:rsid w:val="00F84160"/>
    <w:rsid w:val="00F85063"/>
    <w:rsid w:val="00F94DAD"/>
    <w:rsid w:val="00F96812"/>
    <w:rsid w:val="00FA5196"/>
    <w:rsid w:val="00FB0A18"/>
    <w:rsid w:val="00FB475B"/>
    <w:rsid w:val="00FB5293"/>
    <w:rsid w:val="00FC74FD"/>
    <w:rsid w:val="00FC7B07"/>
    <w:rsid w:val="00FF5AA3"/>
    <w:rsid w:val="00FF6F1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4A37"/>
    <w:pPr>
      <w:spacing w:after="0" w:line="240" w:lineRule="auto"/>
    </w:pPr>
  </w:style>
  <w:style w:type="paragraph" w:styleId="Prrafodelista">
    <w:name w:val="List Paragraph"/>
    <w:basedOn w:val="Normal"/>
    <w:uiPriority w:val="34"/>
    <w:qFormat/>
    <w:rsid w:val="00C545D7"/>
    <w:pPr>
      <w:ind w:left="720"/>
      <w:contextualSpacing/>
    </w:pPr>
  </w:style>
  <w:style w:type="character" w:customStyle="1" w:styleId="nrmar">
    <w:name w:val="nrmar"/>
    <w:basedOn w:val="Fuentedeprrafopredeter"/>
    <w:rsid w:val="00BB68BC"/>
  </w:style>
  <w:style w:type="character" w:customStyle="1" w:styleId="hit">
    <w:name w:val="hit"/>
    <w:basedOn w:val="Fuentedeprrafopredeter"/>
    <w:rsid w:val="00BB6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4A37"/>
    <w:pPr>
      <w:spacing w:after="0" w:line="240" w:lineRule="auto"/>
    </w:pPr>
  </w:style>
  <w:style w:type="paragraph" w:styleId="Prrafodelista">
    <w:name w:val="List Paragraph"/>
    <w:basedOn w:val="Normal"/>
    <w:uiPriority w:val="34"/>
    <w:qFormat/>
    <w:rsid w:val="00C545D7"/>
    <w:pPr>
      <w:ind w:left="720"/>
      <w:contextualSpacing/>
    </w:pPr>
  </w:style>
  <w:style w:type="character" w:customStyle="1" w:styleId="nrmar">
    <w:name w:val="nrmar"/>
    <w:basedOn w:val="Fuentedeprrafopredeter"/>
    <w:rsid w:val="00BB68BC"/>
  </w:style>
  <w:style w:type="character" w:customStyle="1" w:styleId="hit">
    <w:name w:val="hit"/>
    <w:basedOn w:val="Fuentedeprrafopredeter"/>
    <w:rsid w:val="00BB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134">
      <w:bodyDiv w:val="1"/>
      <w:marLeft w:val="0"/>
      <w:marRight w:val="0"/>
      <w:marTop w:val="0"/>
      <w:marBottom w:val="0"/>
      <w:divBdr>
        <w:top w:val="none" w:sz="0" w:space="0" w:color="auto"/>
        <w:left w:val="none" w:sz="0" w:space="0" w:color="auto"/>
        <w:bottom w:val="none" w:sz="0" w:space="0" w:color="auto"/>
        <w:right w:val="none" w:sz="0" w:space="0" w:color="auto"/>
      </w:divBdr>
    </w:div>
    <w:div w:id="10659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74DE-85A0-43B5-BD0D-F2549D1D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2689</Words>
  <Characters>14792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Secretaria de Concejo</cp:lastModifiedBy>
  <cp:revision>2</cp:revision>
  <dcterms:created xsi:type="dcterms:W3CDTF">2021-05-20T03:36:00Z</dcterms:created>
  <dcterms:modified xsi:type="dcterms:W3CDTF">2021-05-20T03:36:00Z</dcterms:modified>
</cp:coreProperties>
</file>