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D15" w:rsidRPr="00DD712B" w:rsidRDefault="00462D15" w:rsidP="00462D15">
      <w:pPr>
        <w:spacing w:line="276" w:lineRule="auto"/>
        <w:jc w:val="center"/>
        <w:rPr>
          <w:rFonts w:ascii="Century Gothic" w:hAnsi="Century Gothic"/>
          <w:b/>
          <w:sz w:val="23"/>
          <w:szCs w:val="23"/>
        </w:rPr>
      </w:pPr>
      <w:r w:rsidRPr="00DD712B">
        <w:rPr>
          <w:rFonts w:ascii="Century Gothic" w:hAnsi="Century Gothic"/>
          <w:b/>
          <w:sz w:val="23"/>
          <w:szCs w:val="23"/>
        </w:rPr>
        <w:t>EXPOSICIÓN DE MOTIVOS</w:t>
      </w:r>
    </w:p>
    <w:p w:rsidR="009B7726" w:rsidRPr="00DD712B" w:rsidRDefault="009B7726" w:rsidP="00462D15">
      <w:pPr>
        <w:spacing w:line="276" w:lineRule="auto"/>
        <w:jc w:val="center"/>
        <w:rPr>
          <w:rFonts w:ascii="Century Gothic" w:hAnsi="Century Gothic"/>
          <w:b/>
          <w:sz w:val="23"/>
          <w:szCs w:val="23"/>
        </w:rPr>
      </w:pPr>
    </w:p>
    <w:p w:rsidR="00462D15" w:rsidRPr="00DD712B" w:rsidRDefault="00462D15" w:rsidP="00462D15">
      <w:pPr>
        <w:spacing w:line="276" w:lineRule="auto"/>
        <w:jc w:val="both"/>
        <w:rPr>
          <w:rFonts w:ascii="Century Gothic" w:hAnsi="Century Gothic"/>
          <w:sz w:val="23"/>
          <w:szCs w:val="23"/>
        </w:rPr>
      </w:pPr>
      <w:r w:rsidRPr="00DD712B">
        <w:rPr>
          <w:rFonts w:ascii="Century Gothic" w:hAnsi="Century Gothic"/>
          <w:sz w:val="23"/>
          <w:szCs w:val="23"/>
        </w:rPr>
        <w:t>Conforme lo prescribe la Constitución de la República del Ecuador, una de las responsabilidades del Estado es fomentar el financiamiento para los pequeños y medianos productores, otorgando las facilidades necesarias para la producción de cada proyecto.  Al mismo tenor, se manifiesta que el sistema económico del Ecuador se desarrolla bajo el principio de la economía social, popular y solidaria, el cual reconoce y garantiza las condiciones que hagan posible el alcance del buen vivir.</w:t>
      </w:r>
    </w:p>
    <w:p w:rsidR="009B7726" w:rsidRPr="00DD712B" w:rsidRDefault="009B7726" w:rsidP="00462D15">
      <w:pPr>
        <w:spacing w:line="276" w:lineRule="auto"/>
        <w:jc w:val="both"/>
        <w:rPr>
          <w:rFonts w:ascii="Century Gothic" w:hAnsi="Century Gothic"/>
          <w:sz w:val="23"/>
          <w:szCs w:val="23"/>
        </w:rPr>
      </w:pPr>
    </w:p>
    <w:p w:rsidR="00462D15" w:rsidRPr="00DD712B" w:rsidRDefault="00462D15" w:rsidP="00462D15">
      <w:pPr>
        <w:spacing w:line="276" w:lineRule="auto"/>
        <w:jc w:val="both"/>
        <w:rPr>
          <w:rFonts w:ascii="Century Gothic" w:hAnsi="Century Gothic"/>
          <w:sz w:val="23"/>
          <w:szCs w:val="23"/>
        </w:rPr>
      </w:pPr>
      <w:r w:rsidRPr="00DD712B">
        <w:rPr>
          <w:rFonts w:ascii="Century Gothic" w:hAnsi="Century Gothic"/>
          <w:sz w:val="23"/>
          <w:szCs w:val="23"/>
        </w:rPr>
        <w:t xml:space="preserve">Según el reporte de Global </w:t>
      </w:r>
      <w:proofErr w:type="spellStart"/>
      <w:r w:rsidRPr="00DD712B">
        <w:rPr>
          <w:rFonts w:ascii="Century Gothic" w:hAnsi="Century Gothic"/>
          <w:sz w:val="23"/>
          <w:szCs w:val="23"/>
        </w:rPr>
        <w:t>Entrepreneurship</w:t>
      </w:r>
      <w:proofErr w:type="spellEnd"/>
      <w:r w:rsidRPr="00DD712B">
        <w:rPr>
          <w:rFonts w:ascii="Century Gothic" w:hAnsi="Century Gothic"/>
          <w:sz w:val="23"/>
          <w:szCs w:val="23"/>
        </w:rPr>
        <w:t xml:space="preserve"> Monitor (GEM, 2020) Ecuador se ubica en la posición relativa 39 de los 54 países participantes en el ciclo 2019 del GEM, donde Suiza y Holanda ocupan las posiciones 1 y 2 respectivamente, ubicándose como los países que ofrecen las mejores condiciones para emprender, aunque no es sinónimo de poseer la más alta actividad emprendedora. </w:t>
      </w:r>
    </w:p>
    <w:p w:rsidR="009B7726" w:rsidRPr="00DD712B" w:rsidRDefault="009B7726" w:rsidP="00462D15">
      <w:pPr>
        <w:spacing w:line="276" w:lineRule="auto"/>
        <w:jc w:val="both"/>
        <w:rPr>
          <w:rFonts w:ascii="Century Gothic" w:hAnsi="Century Gothic"/>
          <w:sz w:val="23"/>
          <w:szCs w:val="23"/>
        </w:rPr>
      </w:pPr>
    </w:p>
    <w:p w:rsidR="00462D15" w:rsidRPr="00DD712B" w:rsidRDefault="00462D15" w:rsidP="00462D15">
      <w:pPr>
        <w:spacing w:line="276" w:lineRule="auto"/>
        <w:jc w:val="both"/>
        <w:rPr>
          <w:rFonts w:ascii="Century Gothic" w:hAnsi="Century Gothic"/>
          <w:sz w:val="23"/>
          <w:szCs w:val="23"/>
        </w:rPr>
      </w:pPr>
      <w:r w:rsidRPr="00DD712B">
        <w:rPr>
          <w:rFonts w:ascii="Century Gothic" w:hAnsi="Century Gothic"/>
          <w:sz w:val="23"/>
          <w:szCs w:val="23"/>
        </w:rPr>
        <w:t>En América Latina y el Caribe, México ocupa la posición 23 y Puerto Rico la 53. Por encima de Ecuador se ubican Chile y Colombia, en la posición 28 y 35 respectivamente; en la mayoría de los países las condiciones marco emprendedoras son insuficientes, no solamente para los requerimientos de creación de empresas, sino también para su crecimiento y permanencia en el tiempo.</w:t>
      </w:r>
    </w:p>
    <w:p w:rsidR="009B7726" w:rsidRPr="00DD712B" w:rsidRDefault="009B7726" w:rsidP="00462D15">
      <w:pPr>
        <w:spacing w:line="276" w:lineRule="auto"/>
        <w:jc w:val="both"/>
        <w:rPr>
          <w:rFonts w:ascii="Century Gothic" w:hAnsi="Century Gothic"/>
          <w:sz w:val="23"/>
          <w:szCs w:val="23"/>
        </w:rPr>
      </w:pPr>
    </w:p>
    <w:p w:rsidR="00462D15" w:rsidRPr="00DD712B" w:rsidRDefault="00462D15" w:rsidP="00462D15">
      <w:pPr>
        <w:spacing w:line="276" w:lineRule="auto"/>
        <w:jc w:val="both"/>
        <w:rPr>
          <w:rFonts w:ascii="Century Gothic" w:hAnsi="Century Gothic"/>
          <w:sz w:val="23"/>
          <w:szCs w:val="23"/>
        </w:rPr>
      </w:pPr>
      <w:r w:rsidRPr="00DD712B">
        <w:rPr>
          <w:rFonts w:ascii="Century Gothic" w:hAnsi="Century Gothic"/>
          <w:sz w:val="23"/>
          <w:szCs w:val="23"/>
        </w:rPr>
        <w:t>Uno de los principales indicadores del GEM es la tasa de Actividad Emprendedora Temprana (TEA), que incluye a todas las personas adultas que están en el proceso de iniciar un negocio o han iniciado uno que no ha sobrepasado del umbral de 42 meses. Específicamente, la TEA se compone de dos tipos de emprendedores: emprendedores nacientes y nuevos. Los nacientes son las personas entre 18 y 64 años que están tomando acciones para la puesta en marcha de un negocio, o han empezado uno, pero aún no han pagado sueldos o salarios por más de tres meses. Los emprendedores nuevos son personas, también entre 18 y 64 años, que han pagado sueldos o salarios por más de tres meses, pero menos de 42.</w:t>
      </w:r>
    </w:p>
    <w:p w:rsidR="009B7726" w:rsidRPr="00DD712B" w:rsidRDefault="009B7726" w:rsidP="00462D15">
      <w:pPr>
        <w:spacing w:line="276" w:lineRule="auto"/>
        <w:jc w:val="both"/>
        <w:rPr>
          <w:rFonts w:ascii="Century Gothic" w:hAnsi="Century Gothic"/>
          <w:sz w:val="23"/>
          <w:szCs w:val="23"/>
        </w:rPr>
      </w:pPr>
    </w:p>
    <w:p w:rsidR="00462D15" w:rsidRPr="00DD712B" w:rsidRDefault="00462D15" w:rsidP="00462D15">
      <w:pPr>
        <w:spacing w:line="276" w:lineRule="auto"/>
        <w:jc w:val="both"/>
        <w:rPr>
          <w:rFonts w:ascii="Century Gothic" w:hAnsi="Century Gothic"/>
          <w:sz w:val="23"/>
          <w:szCs w:val="23"/>
        </w:rPr>
      </w:pPr>
      <w:r w:rsidRPr="00DD712B">
        <w:rPr>
          <w:rFonts w:ascii="Century Gothic" w:hAnsi="Century Gothic"/>
          <w:sz w:val="23"/>
          <w:szCs w:val="23"/>
        </w:rPr>
        <w:t>En 2019 Ecuador presentó una TEA de 36.2%, superior a la del año 2017 que fue de 29.62%. Esto significa que, en Ecuador, alrededor de 3.6 millones de habitantes estuvieron involucrados en la puesta en marcha de un negocio. Las condiciones marco para Ecuador muestran fortalezas que destacan: la Infraestructura física, las normas sociales y culturales, y la educación en emprendimiento post secundaria.</w:t>
      </w:r>
    </w:p>
    <w:p w:rsidR="009B7726" w:rsidRPr="00DD712B" w:rsidRDefault="009B7726" w:rsidP="00462D15">
      <w:pPr>
        <w:spacing w:line="276" w:lineRule="auto"/>
        <w:jc w:val="both"/>
        <w:rPr>
          <w:rFonts w:ascii="Century Gothic" w:hAnsi="Century Gothic"/>
          <w:sz w:val="23"/>
          <w:szCs w:val="23"/>
        </w:rPr>
      </w:pPr>
    </w:p>
    <w:p w:rsidR="00462D15" w:rsidRPr="00DD712B" w:rsidRDefault="00462D15" w:rsidP="00462D15">
      <w:pPr>
        <w:spacing w:line="276" w:lineRule="auto"/>
        <w:jc w:val="both"/>
        <w:rPr>
          <w:rFonts w:ascii="Century Gothic" w:hAnsi="Century Gothic"/>
          <w:sz w:val="23"/>
          <w:szCs w:val="23"/>
        </w:rPr>
      </w:pPr>
      <w:proofErr w:type="spellStart"/>
      <w:r w:rsidRPr="00DD712B">
        <w:rPr>
          <w:rFonts w:ascii="Century Gothic" w:hAnsi="Century Gothic"/>
          <w:sz w:val="23"/>
          <w:szCs w:val="23"/>
        </w:rPr>
        <w:lastRenderedPageBreak/>
        <w:t>ConQuito</w:t>
      </w:r>
      <w:proofErr w:type="spellEnd"/>
      <w:r w:rsidRPr="00DD712B">
        <w:rPr>
          <w:rFonts w:ascii="Century Gothic" w:hAnsi="Century Gothic"/>
          <w:sz w:val="23"/>
          <w:szCs w:val="23"/>
        </w:rPr>
        <w:t xml:space="preserve"> evidencia que al menos 500 emprendedores/as se han postulado en procesos de convocatoria de fondos concursables y al menos 1500 emprendimientos han sido reactivados (500 empresariales, 970 innovación social, y; 30 innovación tecnológica); al menos 2 empleos se han generado de cada emprendimiento otorgando un resultado de 3000 nuevos empleos. (CONQUITO, 2021)</w:t>
      </w:r>
    </w:p>
    <w:p w:rsidR="009B7726" w:rsidRPr="00DD712B" w:rsidRDefault="009B7726" w:rsidP="00462D15">
      <w:pPr>
        <w:spacing w:line="276" w:lineRule="auto"/>
        <w:jc w:val="both"/>
        <w:rPr>
          <w:rFonts w:ascii="Century Gothic" w:hAnsi="Century Gothic"/>
          <w:sz w:val="23"/>
          <w:szCs w:val="23"/>
        </w:rPr>
      </w:pPr>
    </w:p>
    <w:p w:rsidR="00462D15" w:rsidRPr="00DD712B" w:rsidRDefault="00462D15" w:rsidP="00462D15">
      <w:pPr>
        <w:spacing w:line="276" w:lineRule="auto"/>
        <w:jc w:val="both"/>
        <w:rPr>
          <w:rFonts w:ascii="Century Gothic" w:hAnsi="Century Gothic"/>
          <w:sz w:val="23"/>
          <w:szCs w:val="23"/>
        </w:rPr>
      </w:pPr>
      <w:r w:rsidRPr="00DD712B">
        <w:rPr>
          <w:rFonts w:ascii="Century Gothic" w:hAnsi="Century Gothic"/>
          <w:sz w:val="23"/>
          <w:szCs w:val="23"/>
        </w:rPr>
        <w:t>Por los datos antes expuestos es necesario fomentar el emprendimiento y la innovación en el Distrito Metropolitano de Quito, con la participación activa de los representantes públicos y privados que forman parte del sistema de emprendimientos, a fin de que en unanimidad velen y conceptúen espacios que permitan el óptimo desarrollo del rumbo que toman los emprendimientos, detectando los impasses que puedan existir y a su vez construyendo estrategias, soluciones y alternativas para superar las dificultades encontradas.</w:t>
      </w:r>
    </w:p>
    <w:p w:rsidR="009B7726" w:rsidRPr="00DD712B" w:rsidRDefault="009B7726" w:rsidP="00462D15">
      <w:pPr>
        <w:spacing w:line="276" w:lineRule="auto"/>
        <w:jc w:val="both"/>
        <w:rPr>
          <w:rFonts w:ascii="Century Gothic" w:hAnsi="Century Gothic"/>
          <w:sz w:val="23"/>
          <w:szCs w:val="23"/>
        </w:rPr>
      </w:pPr>
    </w:p>
    <w:p w:rsidR="00462D15" w:rsidRPr="00DD712B" w:rsidRDefault="00462D15" w:rsidP="00462D15">
      <w:pPr>
        <w:spacing w:line="276" w:lineRule="auto"/>
        <w:jc w:val="both"/>
        <w:rPr>
          <w:rFonts w:ascii="Century Gothic" w:hAnsi="Century Gothic"/>
          <w:sz w:val="23"/>
          <w:szCs w:val="23"/>
        </w:rPr>
      </w:pPr>
      <w:r w:rsidRPr="00DD712B">
        <w:rPr>
          <w:rFonts w:ascii="Century Gothic" w:hAnsi="Century Gothic"/>
          <w:sz w:val="23"/>
          <w:szCs w:val="23"/>
        </w:rPr>
        <w:t xml:space="preserve">A través del programa de “fondos reembolsables y no reembolsables para el fortalecimiento de la actividad emprendedora de Quito y de reactivación productiva y comercial de actores de la EPS y MIPYMES y de negocios inclusivos en el DMQ” presentado por CONQUITO (2021), se determina que al menos se ha incrementado el 20% en ingresos de los negocios reactivados y el 30%  de las convocatorias para emprendedores han llegado a jóvenes, mujeres, adultos mayores, personas en movilidad, personas con discapacidad y habitantes de los diferentes pueblos y nacionalidades.  </w:t>
      </w:r>
    </w:p>
    <w:p w:rsidR="009B7726" w:rsidRPr="00DD712B" w:rsidRDefault="009B7726" w:rsidP="00462D15">
      <w:pPr>
        <w:spacing w:line="276" w:lineRule="auto"/>
        <w:jc w:val="both"/>
        <w:rPr>
          <w:rFonts w:ascii="Century Gothic" w:hAnsi="Century Gothic"/>
          <w:sz w:val="23"/>
          <w:szCs w:val="23"/>
        </w:rPr>
      </w:pPr>
    </w:p>
    <w:p w:rsidR="00462D15" w:rsidRPr="00DD712B" w:rsidRDefault="00462D15" w:rsidP="00462D15">
      <w:pPr>
        <w:spacing w:line="276" w:lineRule="auto"/>
        <w:jc w:val="both"/>
        <w:rPr>
          <w:rFonts w:ascii="Century Gothic" w:hAnsi="Century Gothic"/>
          <w:sz w:val="23"/>
          <w:szCs w:val="23"/>
        </w:rPr>
      </w:pPr>
      <w:r w:rsidRPr="00DD712B">
        <w:rPr>
          <w:rFonts w:ascii="Century Gothic" w:hAnsi="Century Gothic"/>
          <w:sz w:val="23"/>
          <w:szCs w:val="23"/>
        </w:rPr>
        <w:t>Por lo tanto, uno de los objetivos de la ordenanza es fomentar y fortalecer las capacidades del capital humano emprendedor, empresas solidarias, microempresas, pequeñas empresas, artesanos, empresas familiares, entre otras del Distrito Metropolitano de Quito, mediante la adjudicación de fondos</w:t>
      </w:r>
      <w:r w:rsidRPr="00DD712B">
        <w:rPr>
          <w:rFonts w:ascii="Century Gothic" w:hAnsi="Century Gothic"/>
          <w:sz w:val="23"/>
          <w:szCs w:val="23"/>
        </w:rPr>
        <w:tab/>
        <w:t>subvencionables y/o reembolsables que faciliten su implementación e inserción en el aparato productivo y, el acceso a formación y capacitación de emprendedores, mejoramiento de equipamiento, fortalecimiento de negocios y vinculación al mercado.</w:t>
      </w:r>
    </w:p>
    <w:p w:rsidR="009B7726" w:rsidRPr="00DD712B" w:rsidRDefault="009B7726" w:rsidP="00462D15">
      <w:pPr>
        <w:spacing w:line="276" w:lineRule="auto"/>
        <w:jc w:val="both"/>
        <w:rPr>
          <w:rFonts w:ascii="Century Gothic" w:hAnsi="Century Gothic"/>
          <w:sz w:val="23"/>
          <w:szCs w:val="23"/>
        </w:rPr>
      </w:pPr>
    </w:p>
    <w:p w:rsidR="00462D15" w:rsidRPr="00DD712B" w:rsidRDefault="00462D15" w:rsidP="00462D15">
      <w:pPr>
        <w:spacing w:line="276" w:lineRule="auto"/>
        <w:jc w:val="both"/>
        <w:rPr>
          <w:rFonts w:ascii="Century Gothic" w:hAnsi="Century Gothic"/>
          <w:sz w:val="23"/>
          <w:szCs w:val="23"/>
        </w:rPr>
      </w:pPr>
      <w:r w:rsidRPr="00DD712B">
        <w:rPr>
          <w:rFonts w:ascii="Century Gothic" w:hAnsi="Century Gothic"/>
          <w:sz w:val="23"/>
          <w:szCs w:val="23"/>
        </w:rPr>
        <w:t>Además, contribuir con la implementación del Fondo de la Ciudad, al mejoramiento de calidad de vida de las familias de emprendedores, a través de una reactivación económica que genere mejores oportunidades de empleo y desarrollo de los emprendimientos de las MIPYMES, de actores de la EPS, de pequeños negocios familiares y comunitarios y, de innovación tecnológica, en el contexto de la pandemia y post pandemia del coronavirus (COVID- 19) y con enfoque de inclusión social.</w:t>
      </w:r>
    </w:p>
    <w:p w:rsidR="009B7726" w:rsidRPr="00DD712B" w:rsidRDefault="009B7726" w:rsidP="00462D15">
      <w:pPr>
        <w:spacing w:line="276" w:lineRule="auto"/>
        <w:jc w:val="both"/>
        <w:rPr>
          <w:rFonts w:ascii="Century Gothic" w:hAnsi="Century Gothic"/>
          <w:sz w:val="23"/>
          <w:szCs w:val="23"/>
        </w:rPr>
      </w:pPr>
    </w:p>
    <w:p w:rsidR="00462D15" w:rsidRPr="00DD712B" w:rsidRDefault="00462D15" w:rsidP="00462D15">
      <w:pPr>
        <w:spacing w:line="276" w:lineRule="auto"/>
        <w:jc w:val="both"/>
        <w:rPr>
          <w:rFonts w:ascii="Century Gothic" w:hAnsi="Century Gothic"/>
          <w:sz w:val="23"/>
          <w:szCs w:val="23"/>
        </w:rPr>
      </w:pPr>
      <w:r w:rsidRPr="00DD712B">
        <w:rPr>
          <w:rFonts w:ascii="Century Gothic" w:hAnsi="Century Gothic"/>
          <w:sz w:val="23"/>
          <w:szCs w:val="23"/>
        </w:rPr>
        <w:lastRenderedPageBreak/>
        <w:t>Finalmente, mejorar las capacidades de gestión de emprendedores, empresas solidarias, microempresas, pequeñas empresas, artesanos, empresas familiares, entre otras en el Distrito Metropolitano de Quito, a través de programas de fortalecimiento productivo, adaptación y adopción de tecnología, fortalecimiento comercial para su integración al mercado, entre otras.</w:t>
      </w:r>
    </w:p>
    <w:p w:rsidR="009B7726" w:rsidRPr="00DD712B" w:rsidRDefault="009B7726" w:rsidP="00462D15">
      <w:pPr>
        <w:spacing w:line="276" w:lineRule="auto"/>
        <w:jc w:val="both"/>
        <w:rPr>
          <w:rFonts w:ascii="Century Gothic" w:hAnsi="Century Gothic"/>
          <w:sz w:val="23"/>
          <w:szCs w:val="23"/>
        </w:rPr>
      </w:pPr>
    </w:p>
    <w:p w:rsidR="00462D15" w:rsidRPr="00DD712B" w:rsidRDefault="00462D15" w:rsidP="00462D15">
      <w:pPr>
        <w:spacing w:line="276" w:lineRule="auto"/>
        <w:jc w:val="both"/>
        <w:rPr>
          <w:rFonts w:ascii="Century Gothic" w:hAnsi="Century Gothic"/>
          <w:sz w:val="23"/>
          <w:szCs w:val="23"/>
        </w:rPr>
      </w:pPr>
      <w:r w:rsidRPr="00DD712B">
        <w:rPr>
          <w:rFonts w:ascii="Century Gothic" w:hAnsi="Century Gothic"/>
          <w:sz w:val="23"/>
          <w:szCs w:val="23"/>
        </w:rPr>
        <w:t xml:space="preserve">Es por eso que el proyecto de esta Ordenanza refleja los objetivos del plan de gobierno del Alcalde Jorge Yunda en el cual figura el proyecto de productividad, que se enmarca en promover políticas con miras a convertir a Quito en una ciudad óptima para la inversión y que se fundamente en la competitividad, el emprendimiento y el turismo como ejes principales, es así, que hace hincapié, primero; en impulsar herramientas y acciones para la promoción de los emprendimientos que ayuden al desarrollo económico y social del Distrito Metropolitano de Quito, y segundo; estructurar mecanismos de política innovadora que ayuden a posicionar a la capital de la República como una ciudad competitiva y óptima para la inversión y el turismo, mediante la promoción de acciones coordinadas con los actores políticos y empresariales que posibiliten el fondo y la vigencia del empleo pleno. </w:t>
      </w:r>
    </w:p>
    <w:p w:rsidR="00462D15" w:rsidRPr="00DD712B" w:rsidRDefault="00462D15" w:rsidP="00462D15">
      <w:pPr>
        <w:spacing w:line="276" w:lineRule="auto"/>
        <w:jc w:val="both"/>
        <w:rPr>
          <w:rFonts w:ascii="Century Gothic" w:hAnsi="Century Gothic"/>
          <w:sz w:val="23"/>
          <w:szCs w:val="23"/>
        </w:rPr>
      </w:pPr>
    </w:p>
    <w:p w:rsidR="00462D15" w:rsidRPr="00DD712B" w:rsidRDefault="00462D15" w:rsidP="00462D15">
      <w:pPr>
        <w:spacing w:line="276" w:lineRule="auto"/>
        <w:jc w:val="both"/>
        <w:rPr>
          <w:rFonts w:ascii="Century Gothic" w:hAnsi="Century Gothic"/>
          <w:sz w:val="23"/>
          <w:szCs w:val="23"/>
        </w:rPr>
      </w:pPr>
    </w:p>
    <w:p w:rsidR="00462D15" w:rsidRPr="00DD712B" w:rsidRDefault="00462D15" w:rsidP="00462D15">
      <w:pPr>
        <w:spacing w:line="276" w:lineRule="auto"/>
        <w:jc w:val="both"/>
        <w:rPr>
          <w:rFonts w:ascii="Century Gothic" w:hAnsi="Century Gothic"/>
          <w:sz w:val="23"/>
          <w:szCs w:val="23"/>
        </w:rPr>
      </w:pPr>
    </w:p>
    <w:p w:rsidR="00462D15" w:rsidRPr="00DD712B" w:rsidRDefault="00462D15" w:rsidP="00462D15">
      <w:pPr>
        <w:spacing w:line="276" w:lineRule="auto"/>
        <w:jc w:val="both"/>
        <w:rPr>
          <w:rFonts w:ascii="Century Gothic" w:hAnsi="Century Gothic"/>
          <w:sz w:val="23"/>
          <w:szCs w:val="23"/>
        </w:rPr>
      </w:pPr>
    </w:p>
    <w:p w:rsidR="00462D15" w:rsidRPr="00DD712B" w:rsidRDefault="00462D15" w:rsidP="00462D15">
      <w:pPr>
        <w:spacing w:line="276" w:lineRule="auto"/>
        <w:jc w:val="both"/>
        <w:rPr>
          <w:rFonts w:ascii="Century Gothic" w:hAnsi="Century Gothic"/>
          <w:sz w:val="23"/>
          <w:szCs w:val="23"/>
        </w:rPr>
      </w:pPr>
    </w:p>
    <w:p w:rsidR="00462D15" w:rsidRPr="00DD712B" w:rsidRDefault="00462D15" w:rsidP="00462D15">
      <w:pPr>
        <w:spacing w:line="276" w:lineRule="auto"/>
        <w:jc w:val="both"/>
        <w:rPr>
          <w:rFonts w:ascii="Century Gothic" w:hAnsi="Century Gothic"/>
          <w:sz w:val="23"/>
          <w:szCs w:val="23"/>
        </w:rPr>
      </w:pPr>
    </w:p>
    <w:p w:rsidR="00462D15" w:rsidRPr="00DD712B" w:rsidRDefault="00462D15" w:rsidP="00462D15">
      <w:pPr>
        <w:spacing w:line="276" w:lineRule="auto"/>
        <w:jc w:val="both"/>
        <w:rPr>
          <w:rFonts w:ascii="Century Gothic" w:hAnsi="Century Gothic"/>
          <w:sz w:val="23"/>
          <w:szCs w:val="23"/>
        </w:rPr>
      </w:pPr>
    </w:p>
    <w:p w:rsidR="00462D15" w:rsidRDefault="00462D15" w:rsidP="00462D15">
      <w:pPr>
        <w:spacing w:line="276" w:lineRule="auto"/>
        <w:jc w:val="both"/>
        <w:rPr>
          <w:rFonts w:ascii="Century Gothic" w:hAnsi="Century Gothic"/>
          <w:sz w:val="23"/>
          <w:szCs w:val="23"/>
        </w:rPr>
      </w:pPr>
    </w:p>
    <w:p w:rsidR="00246684" w:rsidRDefault="00246684" w:rsidP="00462D15">
      <w:pPr>
        <w:spacing w:line="276" w:lineRule="auto"/>
        <w:jc w:val="both"/>
        <w:rPr>
          <w:rFonts w:ascii="Century Gothic" w:hAnsi="Century Gothic"/>
          <w:sz w:val="23"/>
          <w:szCs w:val="23"/>
        </w:rPr>
      </w:pPr>
    </w:p>
    <w:p w:rsidR="00246684" w:rsidRDefault="00246684" w:rsidP="00462D15">
      <w:pPr>
        <w:spacing w:line="276" w:lineRule="auto"/>
        <w:jc w:val="both"/>
        <w:rPr>
          <w:rFonts w:ascii="Century Gothic" w:hAnsi="Century Gothic"/>
          <w:sz w:val="23"/>
          <w:szCs w:val="23"/>
        </w:rPr>
      </w:pPr>
    </w:p>
    <w:p w:rsidR="00246684" w:rsidRDefault="00246684" w:rsidP="00462D15">
      <w:pPr>
        <w:spacing w:line="276" w:lineRule="auto"/>
        <w:jc w:val="both"/>
        <w:rPr>
          <w:rFonts w:ascii="Century Gothic" w:hAnsi="Century Gothic"/>
          <w:sz w:val="23"/>
          <w:szCs w:val="23"/>
        </w:rPr>
      </w:pPr>
    </w:p>
    <w:p w:rsidR="00246684" w:rsidRDefault="00246684" w:rsidP="00462D15">
      <w:pPr>
        <w:spacing w:line="276" w:lineRule="auto"/>
        <w:jc w:val="both"/>
        <w:rPr>
          <w:rFonts w:ascii="Century Gothic" w:hAnsi="Century Gothic"/>
          <w:sz w:val="23"/>
          <w:szCs w:val="23"/>
        </w:rPr>
      </w:pPr>
    </w:p>
    <w:p w:rsidR="00246684" w:rsidRDefault="00246684" w:rsidP="00462D15">
      <w:pPr>
        <w:spacing w:line="276" w:lineRule="auto"/>
        <w:jc w:val="both"/>
        <w:rPr>
          <w:rFonts w:ascii="Century Gothic" w:hAnsi="Century Gothic"/>
          <w:sz w:val="23"/>
          <w:szCs w:val="23"/>
        </w:rPr>
      </w:pPr>
    </w:p>
    <w:p w:rsidR="00246684" w:rsidRDefault="00246684" w:rsidP="00462D15">
      <w:pPr>
        <w:spacing w:line="276" w:lineRule="auto"/>
        <w:jc w:val="both"/>
        <w:rPr>
          <w:rFonts w:ascii="Century Gothic" w:hAnsi="Century Gothic"/>
          <w:sz w:val="23"/>
          <w:szCs w:val="23"/>
        </w:rPr>
      </w:pPr>
    </w:p>
    <w:p w:rsidR="00246684" w:rsidRDefault="00246684" w:rsidP="00462D15">
      <w:pPr>
        <w:spacing w:line="276" w:lineRule="auto"/>
        <w:jc w:val="both"/>
        <w:rPr>
          <w:rFonts w:ascii="Century Gothic" w:hAnsi="Century Gothic"/>
          <w:sz w:val="23"/>
          <w:szCs w:val="23"/>
        </w:rPr>
      </w:pPr>
    </w:p>
    <w:p w:rsidR="00246684" w:rsidRDefault="00246684" w:rsidP="00462D15">
      <w:pPr>
        <w:spacing w:line="276" w:lineRule="auto"/>
        <w:jc w:val="both"/>
        <w:rPr>
          <w:rFonts w:ascii="Century Gothic" w:hAnsi="Century Gothic"/>
          <w:sz w:val="23"/>
          <w:szCs w:val="23"/>
        </w:rPr>
      </w:pPr>
    </w:p>
    <w:p w:rsidR="00246684" w:rsidRPr="00DD712B" w:rsidRDefault="00246684" w:rsidP="00462D15">
      <w:pPr>
        <w:spacing w:line="276" w:lineRule="auto"/>
        <w:jc w:val="both"/>
        <w:rPr>
          <w:rFonts w:ascii="Century Gothic" w:hAnsi="Century Gothic"/>
          <w:sz w:val="23"/>
          <w:szCs w:val="23"/>
        </w:rPr>
      </w:pPr>
    </w:p>
    <w:p w:rsidR="00462D15" w:rsidRPr="00DD712B" w:rsidRDefault="00462D15" w:rsidP="00462D15">
      <w:pPr>
        <w:spacing w:line="276" w:lineRule="auto"/>
        <w:jc w:val="both"/>
        <w:rPr>
          <w:rFonts w:ascii="Century Gothic" w:hAnsi="Century Gothic"/>
          <w:sz w:val="23"/>
          <w:szCs w:val="23"/>
        </w:rPr>
      </w:pPr>
    </w:p>
    <w:p w:rsidR="00462D15" w:rsidRPr="00DD712B" w:rsidRDefault="00462D15" w:rsidP="00462D15">
      <w:pPr>
        <w:spacing w:line="276" w:lineRule="auto"/>
        <w:jc w:val="both"/>
        <w:rPr>
          <w:rFonts w:ascii="Century Gothic" w:hAnsi="Century Gothic"/>
          <w:sz w:val="23"/>
          <w:szCs w:val="23"/>
        </w:rPr>
      </w:pPr>
    </w:p>
    <w:p w:rsidR="00462D15" w:rsidRPr="00DD712B" w:rsidRDefault="00462D15" w:rsidP="00462D15">
      <w:pPr>
        <w:spacing w:line="276" w:lineRule="auto"/>
        <w:jc w:val="both"/>
        <w:rPr>
          <w:rFonts w:ascii="Century Gothic" w:hAnsi="Century Gothic"/>
          <w:sz w:val="23"/>
          <w:szCs w:val="23"/>
        </w:rPr>
      </w:pPr>
    </w:p>
    <w:p w:rsidR="00462D15" w:rsidRPr="00DD712B" w:rsidRDefault="00462D15" w:rsidP="00462D15">
      <w:pPr>
        <w:spacing w:line="276" w:lineRule="auto"/>
        <w:jc w:val="both"/>
        <w:rPr>
          <w:rFonts w:ascii="Century Gothic" w:hAnsi="Century Gothic"/>
          <w:sz w:val="23"/>
          <w:szCs w:val="23"/>
        </w:rPr>
      </w:pPr>
    </w:p>
    <w:p w:rsidR="00462D15" w:rsidRDefault="00462D15" w:rsidP="00462D15">
      <w:pPr>
        <w:spacing w:line="276" w:lineRule="auto"/>
        <w:jc w:val="both"/>
        <w:rPr>
          <w:rFonts w:ascii="Century Gothic" w:hAnsi="Century Gothic"/>
          <w:sz w:val="23"/>
          <w:szCs w:val="23"/>
        </w:rPr>
      </w:pPr>
    </w:p>
    <w:p w:rsidR="000A1906" w:rsidRDefault="000A1906" w:rsidP="00462D15">
      <w:pPr>
        <w:spacing w:line="276" w:lineRule="auto"/>
        <w:jc w:val="both"/>
        <w:rPr>
          <w:rFonts w:ascii="Century Gothic" w:hAnsi="Century Gothic"/>
          <w:sz w:val="23"/>
          <w:szCs w:val="23"/>
        </w:rPr>
      </w:pPr>
    </w:p>
    <w:p w:rsidR="000A1906" w:rsidRPr="00DD712B" w:rsidRDefault="000A1906" w:rsidP="00462D15">
      <w:pPr>
        <w:spacing w:line="276" w:lineRule="auto"/>
        <w:jc w:val="both"/>
        <w:rPr>
          <w:rFonts w:ascii="Century Gothic" w:hAnsi="Century Gothic"/>
          <w:sz w:val="23"/>
          <w:szCs w:val="23"/>
        </w:rPr>
      </w:pPr>
      <w:bookmarkStart w:id="0" w:name="_GoBack"/>
      <w:bookmarkEnd w:id="0"/>
    </w:p>
    <w:p w:rsidR="00462D15" w:rsidRPr="00DD712B" w:rsidRDefault="00462D15" w:rsidP="00462D15">
      <w:pPr>
        <w:spacing w:line="276" w:lineRule="auto"/>
        <w:jc w:val="both"/>
        <w:rPr>
          <w:rFonts w:ascii="Century Gothic" w:hAnsi="Century Gothic"/>
          <w:sz w:val="23"/>
          <w:szCs w:val="23"/>
        </w:rPr>
      </w:pPr>
    </w:p>
    <w:p w:rsidR="00462D15" w:rsidRPr="00DD712B" w:rsidRDefault="00462D15" w:rsidP="00462D15">
      <w:pPr>
        <w:spacing w:line="276" w:lineRule="auto"/>
        <w:jc w:val="center"/>
        <w:rPr>
          <w:rFonts w:ascii="Century Gothic" w:hAnsi="Century Gothic"/>
          <w:b/>
          <w:sz w:val="23"/>
          <w:szCs w:val="23"/>
        </w:rPr>
      </w:pPr>
      <w:r w:rsidRPr="00DD712B">
        <w:rPr>
          <w:rFonts w:ascii="Century Gothic" w:hAnsi="Century Gothic"/>
          <w:b/>
          <w:sz w:val="23"/>
          <w:szCs w:val="23"/>
        </w:rPr>
        <w:t>EL CONCEJO METROPOLITANO DE QUITO</w:t>
      </w:r>
    </w:p>
    <w:p w:rsidR="009B7726" w:rsidRPr="00DD712B" w:rsidRDefault="009B7726" w:rsidP="009B7726">
      <w:pPr>
        <w:jc w:val="both"/>
        <w:rPr>
          <w:rFonts w:ascii="Century Gothic" w:eastAsia="Arial" w:hAnsi="Century Gothic" w:cs="Arial"/>
          <w:sz w:val="23"/>
          <w:szCs w:val="23"/>
        </w:rPr>
      </w:pPr>
    </w:p>
    <w:p w:rsidR="009B7726" w:rsidRPr="00DD712B" w:rsidRDefault="009B7726" w:rsidP="009B7726">
      <w:pPr>
        <w:jc w:val="both"/>
        <w:rPr>
          <w:rFonts w:ascii="Century Gothic" w:eastAsia="Arial" w:hAnsi="Century Gothic" w:cs="Arial"/>
          <w:sz w:val="23"/>
          <w:szCs w:val="23"/>
        </w:rPr>
      </w:pPr>
      <w:r w:rsidRPr="00DD712B">
        <w:rPr>
          <w:rFonts w:ascii="Century Gothic" w:eastAsia="Arial" w:hAnsi="Century Gothic" w:cs="Arial"/>
          <w:sz w:val="23"/>
          <w:szCs w:val="23"/>
        </w:rPr>
        <w:t xml:space="preserve">Visto los informes No. </w:t>
      </w:r>
      <w:proofErr w:type="spellStart"/>
      <w:r w:rsidRPr="00DD712B">
        <w:rPr>
          <w:rFonts w:ascii="Century Gothic" w:eastAsia="Arial" w:hAnsi="Century Gothic" w:cs="Arial"/>
          <w:sz w:val="23"/>
          <w:szCs w:val="23"/>
        </w:rPr>
        <w:t>xxxx</w:t>
      </w:r>
      <w:proofErr w:type="spellEnd"/>
      <w:r w:rsidRPr="00DD712B">
        <w:rPr>
          <w:rFonts w:ascii="Century Gothic" w:eastAsia="Arial" w:hAnsi="Century Gothic" w:cs="Arial"/>
          <w:sz w:val="23"/>
          <w:szCs w:val="23"/>
        </w:rPr>
        <w:t xml:space="preserve"> de xx de </w:t>
      </w:r>
      <w:proofErr w:type="spellStart"/>
      <w:r w:rsidRPr="00DD712B">
        <w:rPr>
          <w:rFonts w:ascii="Century Gothic" w:eastAsia="Arial" w:hAnsi="Century Gothic" w:cs="Arial"/>
          <w:sz w:val="23"/>
          <w:szCs w:val="23"/>
        </w:rPr>
        <w:t>xxxx</w:t>
      </w:r>
      <w:proofErr w:type="spellEnd"/>
      <w:r w:rsidRPr="00DD712B">
        <w:rPr>
          <w:rFonts w:ascii="Century Gothic" w:eastAsia="Arial" w:hAnsi="Century Gothic" w:cs="Arial"/>
          <w:sz w:val="23"/>
          <w:szCs w:val="23"/>
        </w:rPr>
        <w:t xml:space="preserve"> de 2021 y No. </w:t>
      </w:r>
      <w:proofErr w:type="spellStart"/>
      <w:r w:rsidRPr="00DD712B">
        <w:rPr>
          <w:rFonts w:ascii="Century Gothic" w:eastAsia="Arial" w:hAnsi="Century Gothic" w:cs="Arial"/>
          <w:sz w:val="23"/>
          <w:szCs w:val="23"/>
        </w:rPr>
        <w:t>xxxx</w:t>
      </w:r>
      <w:proofErr w:type="spellEnd"/>
      <w:r w:rsidRPr="00DD712B">
        <w:rPr>
          <w:rFonts w:ascii="Century Gothic" w:eastAsia="Arial" w:hAnsi="Century Gothic" w:cs="Arial"/>
          <w:sz w:val="23"/>
          <w:szCs w:val="23"/>
        </w:rPr>
        <w:t xml:space="preserve"> de xxx de </w:t>
      </w:r>
      <w:proofErr w:type="spellStart"/>
      <w:r w:rsidRPr="00DD712B">
        <w:rPr>
          <w:rFonts w:ascii="Century Gothic" w:eastAsia="Arial" w:hAnsi="Century Gothic" w:cs="Arial"/>
          <w:sz w:val="23"/>
          <w:szCs w:val="23"/>
        </w:rPr>
        <w:t>xxxxx</w:t>
      </w:r>
      <w:proofErr w:type="spellEnd"/>
      <w:r w:rsidRPr="00DD712B">
        <w:rPr>
          <w:rFonts w:ascii="Century Gothic" w:eastAsia="Arial" w:hAnsi="Century Gothic" w:cs="Arial"/>
          <w:sz w:val="23"/>
          <w:szCs w:val="23"/>
        </w:rPr>
        <w:t xml:space="preserve"> de 2021, emitidos por la Comisión de </w:t>
      </w:r>
      <w:proofErr w:type="spellStart"/>
      <w:r w:rsidRPr="00DD712B">
        <w:rPr>
          <w:rFonts w:ascii="Century Gothic" w:eastAsia="Arial" w:hAnsi="Century Gothic" w:cs="Arial"/>
          <w:sz w:val="23"/>
          <w:szCs w:val="23"/>
        </w:rPr>
        <w:t>xxxx</w:t>
      </w:r>
      <w:proofErr w:type="spellEnd"/>
      <w:r w:rsidRPr="00DD712B">
        <w:rPr>
          <w:rFonts w:ascii="Century Gothic" w:eastAsia="Arial" w:hAnsi="Century Gothic" w:cs="Arial"/>
          <w:sz w:val="23"/>
          <w:szCs w:val="23"/>
        </w:rPr>
        <w:t xml:space="preserve"> </w:t>
      </w:r>
    </w:p>
    <w:p w:rsidR="009B7726" w:rsidRPr="00DD712B" w:rsidRDefault="009B7726" w:rsidP="00462D15">
      <w:pPr>
        <w:spacing w:line="276" w:lineRule="auto"/>
        <w:jc w:val="center"/>
        <w:rPr>
          <w:rFonts w:ascii="Century Gothic" w:hAnsi="Century Gothic"/>
          <w:b/>
          <w:sz w:val="23"/>
          <w:szCs w:val="23"/>
        </w:rPr>
      </w:pPr>
    </w:p>
    <w:p w:rsidR="00462D15" w:rsidRPr="00DD712B" w:rsidRDefault="00462D15" w:rsidP="00462D15">
      <w:pPr>
        <w:spacing w:line="276" w:lineRule="auto"/>
        <w:jc w:val="center"/>
        <w:rPr>
          <w:rFonts w:ascii="Century Gothic" w:hAnsi="Century Gothic"/>
          <w:b/>
          <w:sz w:val="23"/>
          <w:szCs w:val="23"/>
        </w:rPr>
      </w:pPr>
      <w:r w:rsidRPr="00DD712B">
        <w:rPr>
          <w:rFonts w:ascii="Century Gothic" w:hAnsi="Century Gothic"/>
          <w:b/>
          <w:sz w:val="23"/>
          <w:szCs w:val="23"/>
        </w:rPr>
        <w:t>CONSIDERANDO:</w:t>
      </w:r>
    </w:p>
    <w:p w:rsidR="009B7726" w:rsidRPr="00DD712B" w:rsidRDefault="009B7726" w:rsidP="00462D15">
      <w:pPr>
        <w:spacing w:line="276" w:lineRule="auto"/>
        <w:jc w:val="center"/>
        <w:rPr>
          <w:rFonts w:ascii="Century Gothic" w:hAnsi="Century Gothic"/>
          <w:b/>
          <w:sz w:val="23"/>
          <w:szCs w:val="23"/>
        </w:rPr>
      </w:pPr>
    </w:p>
    <w:p w:rsidR="00462D15" w:rsidRPr="00DD712B" w:rsidRDefault="00462D15" w:rsidP="00462D15">
      <w:pPr>
        <w:spacing w:line="276" w:lineRule="auto"/>
        <w:jc w:val="both"/>
        <w:rPr>
          <w:rFonts w:ascii="Century Gothic" w:hAnsi="Century Gothic"/>
          <w:sz w:val="23"/>
          <w:szCs w:val="23"/>
        </w:rPr>
      </w:pPr>
      <w:r w:rsidRPr="00DD712B">
        <w:rPr>
          <w:rFonts w:ascii="Century Gothic" w:hAnsi="Century Gothic"/>
          <w:b/>
          <w:sz w:val="23"/>
          <w:szCs w:val="23"/>
        </w:rPr>
        <w:t>Que,</w:t>
      </w:r>
      <w:r w:rsidRPr="00DD712B">
        <w:rPr>
          <w:rFonts w:ascii="Century Gothic" w:hAnsi="Century Gothic"/>
          <w:sz w:val="23"/>
          <w:szCs w:val="23"/>
        </w:rPr>
        <w:t xml:space="preserve"> el artículo 66 número 15 de la Constitución de la República del Ecuador, reconoce y garantiza a las personas “el derecho a desarrollar actividades económicas, en forma individual o colectiva, conforme a los principios de solidaridad, responsabilidad social y ambiental.”;</w:t>
      </w:r>
    </w:p>
    <w:p w:rsidR="009B7726" w:rsidRPr="00DD712B" w:rsidRDefault="009B7726" w:rsidP="00462D15">
      <w:pPr>
        <w:spacing w:line="276" w:lineRule="auto"/>
        <w:jc w:val="both"/>
        <w:rPr>
          <w:rFonts w:ascii="Century Gothic" w:hAnsi="Century Gothic"/>
          <w:b/>
          <w:sz w:val="23"/>
          <w:szCs w:val="23"/>
        </w:rPr>
      </w:pPr>
    </w:p>
    <w:p w:rsidR="00462D15" w:rsidRPr="00DD712B" w:rsidRDefault="00462D15" w:rsidP="00462D15">
      <w:pPr>
        <w:spacing w:line="276" w:lineRule="auto"/>
        <w:jc w:val="both"/>
        <w:rPr>
          <w:rFonts w:ascii="Century Gothic" w:hAnsi="Century Gothic"/>
          <w:b/>
          <w:sz w:val="23"/>
          <w:szCs w:val="23"/>
        </w:rPr>
      </w:pPr>
      <w:r w:rsidRPr="00DD712B">
        <w:rPr>
          <w:rFonts w:ascii="Century Gothic" w:hAnsi="Century Gothic"/>
          <w:b/>
          <w:sz w:val="23"/>
          <w:szCs w:val="23"/>
        </w:rPr>
        <w:t xml:space="preserve">Que, </w:t>
      </w:r>
      <w:r w:rsidRPr="00DD712B">
        <w:rPr>
          <w:rFonts w:ascii="Century Gothic" w:hAnsi="Century Gothic"/>
          <w:sz w:val="23"/>
          <w:szCs w:val="23"/>
        </w:rPr>
        <w:t>el artículo 276 número 2, ibídem, dispone que un objetivo del régimen de desarrollo es “Construir un sistema económico, justo, democrático, productivo, solidario y sostenible basado en la distribución igualitaria de los beneficios del desarrollo, de los medios de producción y en la generación de trabajo digno y estable.”;</w:t>
      </w:r>
    </w:p>
    <w:p w:rsidR="009B7726" w:rsidRPr="00DD712B" w:rsidRDefault="009B7726" w:rsidP="00462D15">
      <w:pPr>
        <w:spacing w:line="276" w:lineRule="auto"/>
        <w:jc w:val="both"/>
        <w:rPr>
          <w:rFonts w:ascii="Century Gothic" w:hAnsi="Century Gothic"/>
          <w:b/>
          <w:sz w:val="23"/>
          <w:szCs w:val="23"/>
        </w:rPr>
      </w:pPr>
    </w:p>
    <w:p w:rsidR="00462D15" w:rsidRPr="00DD712B" w:rsidRDefault="00462D15" w:rsidP="00462D15">
      <w:pPr>
        <w:spacing w:line="276" w:lineRule="auto"/>
        <w:jc w:val="both"/>
        <w:rPr>
          <w:rFonts w:ascii="Century Gothic" w:hAnsi="Century Gothic"/>
          <w:b/>
          <w:sz w:val="23"/>
          <w:szCs w:val="23"/>
        </w:rPr>
      </w:pPr>
      <w:r w:rsidRPr="00DD712B">
        <w:rPr>
          <w:rFonts w:ascii="Century Gothic" w:hAnsi="Century Gothic"/>
          <w:b/>
          <w:sz w:val="23"/>
          <w:szCs w:val="23"/>
        </w:rPr>
        <w:t xml:space="preserve">Que, </w:t>
      </w:r>
      <w:r w:rsidRPr="00DD712B">
        <w:rPr>
          <w:rFonts w:ascii="Century Gothic" w:hAnsi="Century Gothic"/>
          <w:sz w:val="23"/>
          <w:szCs w:val="23"/>
        </w:rPr>
        <w:t>el artículo 277 de la Carta Magna señala que, para la consecución del buen vivir, será un deber del Estado el “Impulsar el desarrollo de las actividades económicas mediante un orden jurídico e instituciones políticas que las promuevan, fomenten y defiendan mediante el cumplimiento de la Constitución y la Ley.”;</w:t>
      </w:r>
    </w:p>
    <w:p w:rsidR="009B7726" w:rsidRPr="00DD712B" w:rsidRDefault="009B7726" w:rsidP="00462D15">
      <w:pPr>
        <w:spacing w:line="276" w:lineRule="auto"/>
        <w:jc w:val="both"/>
        <w:rPr>
          <w:rFonts w:ascii="Century Gothic" w:hAnsi="Century Gothic"/>
          <w:b/>
          <w:sz w:val="23"/>
          <w:szCs w:val="23"/>
        </w:rPr>
      </w:pPr>
    </w:p>
    <w:p w:rsidR="00462D15" w:rsidRPr="00DD712B" w:rsidRDefault="00462D15" w:rsidP="00462D15">
      <w:pPr>
        <w:spacing w:line="276" w:lineRule="auto"/>
        <w:jc w:val="both"/>
        <w:rPr>
          <w:rFonts w:ascii="Century Gothic" w:hAnsi="Century Gothic"/>
          <w:sz w:val="23"/>
          <w:szCs w:val="23"/>
        </w:rPr>
      </w:pPr>
      <w:r w:rsidRPr="00DD712B">
        <w:rPr>
          <w:rFonts w:ascii="Century Gothic" w:hAnsi="Century Gothic"/>
          <w:b/>
          <w:sz w:val="23"/>
          <w:szCs w:val="23"/>
        </w:rPr>
        <w:t xml:space="preserve">Que, </w:t>
      </w:r>
      <w:r w:rsidRPr="00DD712B">
        <w:rPr>
          <w:rFonts w:ascii="Century Gothic" w:hAnsi="Century Gothic"/>
          <w:sz w:val="23"/>
          <w:szCs w:val="23"/>
        </w:rPr>
        <w:t>el artículo 283 ibídem dispone que “(…) El sistema económico se integrará por las formas de organización económica pública, privada, mixta, popular y solidaria, y las demás que la Constitución determine (…)”;</w:t>
      </w:r>
    </w:p>
    <w:p w:rsidR="009B7726" w:rsidRPr="00DD712B" w:rsidRDefault="009B7726" w:rsidP="00462D15">
      <w:pPr>
        <w:spacing w:line="276" w:lineRule="auto"/>
        <w:jc w:val="both"/>
        <w:rPr>
          <w:rFonts w:ascii="Century Gothic" w:hAnsi="Century Gothic"/>
          <w:b/>
          <w:sz w:val="23"/>
          <w:szCs w:val="23"/>
        </w:rPr>
      </w:pPr>
    </w:p>
    <w:p w:rsidR="00462D15" w:rsidRPr="00DD712B" w:rsidRDefault="00462D15" w:rsidP="00462D15">
      <w:pPr>
        <w:spacing w:line="276" w:lineRule="auto"/>
        <w:jc w:val="both"/>
        <w:rPr>
          <w:rFonts w:ascii="Century Gothic" w:hAnsi="Century Gothic"/>
          <w:sz w:val="23"/>
          <w:szCs w:val="23"/>
        </w:rPr>
      </w:pPr>
      <w:r w:rsidRPr="00DD712B">
        <w:rPr>
          <w:rFonts w:ascii="Century Gothic" w:hAnsi="Century Gothic"/>
          <w:b/>
          <w:sz w:val="23"/>
          <w:szCs w:val="23"/>
        </w:rPr>
        <w:t xml:space="preserve">Que, </w:t>
      </w:r>
      <w:r w:rsidRPr="00DD712B">
        <w:rPr>
          <w:rFonts w:ascii="Century Gothic" w:hAnsi="Century Gothic"/>
          <w:sz w:val="23"/>
          <w:szCs w:val="23"/>
        </w:rPr>
        <w:t>el artículo 284 de la Constitución de la República establece los objetivos de la política económica, entre los que se incluye incentivar la producción nacional, la productividad y competitividad sistémicas, la acumulación del conocimiento científico y tecnológico, la inserción estratégica en la economía mundial y las actividades productivas complementarias en la integración regional;</w:t>
      </w:r>
    </w:p>
    <w:p w:rsidR="009B7726" w:rsidRPr="00DD712B" w:rsidRDefault="009B7726" w:rsidP="00462D15">
      <w:pPr>
        <w:spacing w:line="276" w:lineRule="auto"/>
        <w:jc w:val="both"/>
        <w:rPr>
          <w:rFonts w:ascii="Century Gothic" w:hAnsi="Century Gothic"/>
          <w:b/>
          <w:sz w:val="23"/>
          <w:szCs w:val="23"/>
        </w:rPr>
      </w:pPr>
    </w:p>
    <w:p w:rsidR="00462D15" w:rsidRDefault="00462D15" w:rsidP="00462D15">
      <w:pPr>
        <w:spacing w:line="276" w:lineRule="auto"/>
        <w:jc w:val="both"/>
        <w:rPr>
          <w:rFonts w:ascii="Century Gothic" w:hAnsi="Century Gothic"/>
          <w:sz w:val="23"/>
          <w:szCs w:val="23"/>
        </w:rPr>
      </w:pPr>
      <w:r w:rsidRPr="00DD712B">
        <w:rPr>
          <w:rFonts w:ascii="Century Gothic" w:hAnsi="Century Gothic"/>
          <w:b/>
          <w:sz w:val="23"/>
          <w:szCs w:val="23"/>
        </w:rPr>
        <w:t xml:space="preserve">Que, </w:t>
      </w:r>
      <w:r w:rsidRPr="00DD712B">
        <w:rPr>
          <w:rFonts w:ascii="Century Gothic" w:hAnsi="Century Gothic"/>
          <w:sz w:val="23"/>
          <w:szCs w:val="23"/>
        </w:rPr>
        <w:t>el artículo 321 de la Constitución de la República del Ecuador manifiesta que “El Estado reconoce y garantiza el derecho a la propiedad en sus formas pública, privada, comunitaria, estatal, asociativa, cooperativa, mixta, y que deberá cumplir su función social y ambiental.”;</w:t>
      </w:r>
    </w:p>
    <w:p w:rsidR="00246684" w:rsidRPr="00DD712B" w:rsidRDefault="00246684" w:rsidP="00462D15">
      <w:pPr>
        <w:spacing w:line="276" w:lineRule="auto"/>
        <w:jc w:val="both"/>
        <w:rPr>
          <w:rFonts w:ascii="Century Gothic" w:hAnsi="Century Gothic"/>
          <w:b/>
          <w:sz w:val="23"/>
          <w:szCs w:val="23"/>
        </w:rPr>
      </w:pPr>
    </w:p>
    <w:p w:rsidR="00462D15" w:rsidRPr="00DD712B" w:rsidRDefault="00462D15" w:rsidP="00462D15">
      <w:pPr>
        <w:spacing w:line="276" w:lineRule="auto"/>
        <w:jc w:val="both"/>
        <w:rPr>
          <w:rFonts w:ascii="Century Gothic" w:hAnsi="Century Gothic"/>
          <w:sz w:val="23"/>
          <w:szCs w:val="23"/>
        </w:rPr>
      </w:pPr>
      <w:r w:rsidRPr="00DD712B">
        <w:rPr>
          <w:rFonts w:ascii="Century Gothic" w:hAnsi="Century Gothic"/>
          <w:b/>
          <w:sz w:val="23"/>
          <w:szCs w:val="23"/>
        </w:rPr>
        <w:t xml:space="preserve">Que, </w:t>
      </w:r>
      <w:r w:rsidRPr="00DD712B">
        <w:rPr>
          <w:rFonts w:ascii="Century Gothic" w:hAnsi="Century Gothic"/>
          <w:sz w:val="23"/>
          <w:szCs w:val="23"/>
        </w:rPr>
        <w:t xml:space="preserve">el artículo 336 ibídem manda que “El Estado impulsará y velará por el comercio justo como medio de acceso a bienes y servicios de calidad, que </w:t>
      </w:r>
      <w:r w:rsidRPr="00DD712B">
        <w:rPr>
          <w:rFonts w:ascii="Century Gothic" w:hAnsi="Century Gothic"/>
          <w:sz w:val="23"/>
          <w:szCs w:val="23"/>
        </w:rPr>
        <w:lastRenderedPageBreak/>
        <w:t>minimice las distorsiones de la intermediación y promueva la sustentabilidad. El Estado asegurará la transparencia y eficiencia en los mercados y fomentará la competencia en igualdad de condiciones y oportunidades, lo que se definirá mediante ley.”;</w:t>
      </w:r>
    </w:p>
    <w:p w:rsidR="009B7726" w:rsidRPr="00DD712B" w:rsidRDefault="009B7726" w:rsidP="00462D15">
      <w:pPr>
        <w:spacing w:line="276" w:lineRule="auto"/>
        <w:jc w:val="both"/>
        <w:rPr>
          <w:rFonts w:ascii="Century Gothic" w:hAnsi="Century Gothic"/>
          <w:b/>
          <w:sz w:val="23"/>
          <w:szCs w:val="23"/>
        </w:rPr>
      </w:pPr>
    </w:p>
    <w:p w:rsidR="00462D15" w:rsidRPr="00DD712B" w:rsidRDefault="00462D15" w:rsidP="00462D15">
      <w:pPr>
        <w:spacing w:line="276" w:lineRule="auto"/>
        <w:jc w:val="both"/>
        <w:rPr>
          <w:rFonts w:ascii="Century Gothic" w:hAnsi="Century Gothic"/>
          <w:sz w:val="23"/>
          <w:szCs w:val="23"/>
        </w:rPr>
      </w:pPr>
      <w:r w:rsidRPr="00DD712B">
        <w:rPr>
          <w:rFonts w:ascii="Century Gothic" w:hAnsi="Century Gothic"/>
          <w:b/>
          <w:sz w:val="23"/>
          <w:szCs w:val="23"/>
        </w:rPr>
        <w:t xml:space="preserve">Que, </w:t>
      </w:r>
      <w:r w:rsidRPr="00DD712B">
        <w:rPr>
          <w:rFonts w:ascii="Century Gothic" w:hAnsi="Century Gothic"/>
          <w:sz w:val="23"/>
          <w:szCs w:val="23"/>
        </w:rPr>
        <w:t>la Ley Orgánica de Emprendimiento e innovación define en su artículo 3 número 1 al Emprendimiento como “un proyecto con antigüedad menor a cinco años que requiere recursos para cubrir una necesidad o aprovechar una oportunidad y que necesita ser organizado y desarrollado, tiene riesgos y su finalidad es generar utilidad, empleo y desarrollo.”; y, de igual forma, define en su número 6 al Capital semilla como “la inversión de recursos en la fase inicial de un proyecto, desde su concepción hasta el desarrollo de un proyecto innovador.”;</w:t>
      </w:r>
    </w:p>
    <w:p w:rsidR="009B7726" w:rsidRPr="00DD712B" w:rsidRDefault="009B7726" w:rsidP="00462D15">
      <w:pPr>
        <w:spacing w:line="276" w:lineRule="auto"/>
        <w:jc w:val="both"/>
        <w:rPr>
          <w:rFonts w:ascii="Century Gothic" w:hAnsi="Century Gothic"/>
          <w:b/>
          <w:sz w:val="23"/>
          <w:szCs w:val="23"/>
        </w:rPr>
      </w:pPr>
    </w:p>
    <w:p w:rsidR="00462D15" w:rsidRPr="00DD712B" w:rsidRDefault="00462D15" w:rsidP="00462D15">
      <w:pPr>
        <w:spacing w:line="276" w:lineRule="auto"/>
        <w:jc w:val="both"/>
        <w:rPr>
          <w:rFonts w:ascii="Century Gothic" w:hAnsi="Century Gothic"/>
          <w:sz w:val="23"/>
          <w:szCs w:val="23"/>
        </w:rPr>
      </w:pPr>
      <w:r w:rsidRPr="00DD712B">
        <w:rPr>
          <w:rFonts w:ascii="Century Gothic" w:hAnsi="Century Gothic"/>
          <w:b/>
          <w:sz w:val="23"/>
          <w:szCs w:val="23"/>
        </w:rPr>
        <w:t xml:space="preserve">Que, </w:t>
      </w:r>
      <w:r w:rsidRPr="00DD712B">
        <w:rPr>
          <w:rFonts w:ascii="Century Gothic" w:hAnsi="Century Gothic"/>
          <w:sz w:val="23"/>
          <w:szCs w:val="23"/>
        </w:rPr>
        <w:t>la Ley Orgánica de Emprendimiento e innovación manifiesta que el principio del Desarrollo económico es “favorecer el desarrollo económico a partir del emprendimiento y la innovación, de manera justa, democrática, productiva, solidaria y sostenible, basado en la generación de riqueza, trabajo digno y estable.”; y,</w:t>
      </w:r>
    </w:p>
    <w:p w:rsidR="009B7726" w:rsidRPr="00DD712B" w:rsidRDefault="009B7726" w:rsidP="00462D15">
      <w:pPr>
        <w:spacing w:line="276" w:lineRule="auto"/>
        <w:jc w:val="both"/>
        <w:rPr>
          <w:rFonts w:ascii="Century Gothic" w:hAnsi="Century Gothic"/>
          <w:b/>
          <w:sz w:val="23"/>
          <w:szCs w:val="23"/>
        </w:rPr>
      </w:pPr>
    </w:p>
    <w:p w:rsidR="00462D15" w:rsidRPr="00DD712B" w:rsidRDefault="00462D15" w:rsidP="00462D15">
      <w:pPr>
        <w:spacing w:line="276" w:lineRule="auto"/>
        <w:jc w:val="both"/>
        <w:rPr>
          <w:rFonts w:ascii="Century Gothic" w:hAnsi="Century Gothic"/>
          <w:sz w:val="23"/>
          <w:szCs w:val="23"/>
        </w:rPr>
      </w:pPr>
      <w:r w:rsidRPr="00DD712B">
        <w:rPr>
          <w:rFonts w:ascii="Century Gothic" w:hAnsi="Century Gothic"/>
          <w:b/>
          <w:sz w:val="23"/>
          <w:szCs w:val="23"/>
        </w:rPr>
        <w:t xml:space="preserve">Que, </w:t>
      </w:r>
      <w:r w:rsidRPr="00DD712B">
        <w:rPr>
          <w:rFonts w:ascii="Century Gothic" w:hAnsi="Century Gothic"/>
          <w:sz w:val="23"/>
          <w:szCs w:val="23"/>
        </w:rPr>
        <w:t>en el artículo 5 ibídem se dispone como una obligación del Estado “Apoyar el emprendimiento mediante políticas públicas apropiadas, que permitan crear un ecosistema favorable.”</w:t>
      </w:r>
    </w:p>
    <w:p w:rsidR="00462D15" w:rsidRPr="00DD712B" w:rsidRDefault="00462D15" w:rsidP="00D10562">
      <w:pPr>
        <w:rPr>
          <w:rFonts w:ascii="Century Gothic" w:hAnsi="Century Gothic"/>
          <w:b/>
          <w:bCs/>
          <w:sz w:val="23"/>
          <w:szCs w:val="23"/>
          <w:lang w:val="es-ES"/>
        </w:rPr>
      </w:pPr>
    </w:p>
    <w:p w:rsidR="009B7726" w:rsidRPr="00DD712B" w:rsidRDefault="009B7726" w:rsidP="009B7726">
      <w:pPr>
        <w:jc w:val="both"/>
        <w:rPr>
          <w:rFonts w:ascii="Century Gothic" w:hAnsi="Century Gothic"/>
          <w:b/>
          <w:sz w:val="23"/>
          <w:szCs w:val="23"/>
        </w:rPr>
      </w:pPr>
      <w:r w:rsidRPr="00DD712B">
        <w:rPr>
          <w:rFonts w:ascii="Century Gothic" w:hAnsi="Century Gothic"/>
          <w:b/>
          <w:sz w:val="23"/>
          <w:szCs w:val="23"/>
        </w:rPr>
        <w:t>En ejercicio de las atribuciones que le confieren los artículos 240, 266 y 415 de la Constitución de la República del Ecuador; el artículo 144 número 1 del Código Orgánico del Ambiente; los artículos 7 inciso primero, 87 literal a) del Código Orgánico de Organización Territorial, Autonomía y Descentralización; el artículo 8 número 1 de la Ley Orgánica de Régimen para el Distrito Metropolitano de Quito.</w:t>
      </w:r>
    </w:p>
    <w:p w:rsidR="009B7726" w:rsidRPr="00DD712B" w:rsidRDefault="009B7726" w:rsidP="009B7726">
      <w:pPr>
        <w:jc w:val="both"/>
        <w:rPr>
          <w:rFonts w:ascii="Century Gothic" w:eastAsiaTheme="majorEastAsia" w:hAnsi="Century Gothic" w:cstheme="majorBidi"/>
          <w:b/>
          <w:bCs/>
          <w:sz w:val="23"/>
          <w:szCs w:val="23"/>
        </w:rPr>
      </w:pPr>
    </w:p>
    <w:p w:rsidR="009B7726" w:rsidRPr="00DD712B" w:rsidRDefault="009B7726" w:rsidP="009B7726">
      <w:pPr>
        <w:jc w:val="center"/>
        <w:rPr>
          <w:rFonts w:ascii="Century Gothic" w:eastAsiaTheme="majorEastAsia" w:hAnsi="Century Gothic" w:cstheme="majorBidi"/>
          <w:b/>
          <w:bCs/>
          <w:sz w:val="23"/>
          <w:szCs w:val="23"/>
        </w:rPr>
      </w:pPr>
      <w:r w:rsidRPr="00DD712B">
        <w:rPr>
          <w:rFonts w:ascii="Century Gothic" w:eastAsiaTheme="majorEastAsia" w:hAnsi="Century Gothic" w:cstheme="majorBidi"/>
          <w:b/>
          <w:bCs/>
          <w:sz w:val="23"/>
          <w:szCs w:val="23"/>
        </w:rPr>
        <w:t>RESUELVE EXPEDIR:</w:t>
      </w:r>
    </w:p>
    <w:p w:rsidR="009B7726" w:rsidRPr="00DD712B" w:rsidRDefault="009B7726" w:rsidP="00D10562">
      <w:pPr>
        <w:rPr>
          <w:rFonts w:ascii="Century Gothic" w:hAnsi="Century Gothic"/>
          <w:b/>
          <w:bCs/>
          <w:sz w:val="23"/>
          <w:szCs w:val="23"/>
          <w:lang w:val="es-ES"/>
        </w:rPr>
      </w:pPr>
    </w:p>
    <w:p w:rsidR="009B7726" w:rsidRPr="00DD712B" w:rsidRDefault="009B7726" w:rsidP="009B7726">
      <w:pPr>
        <w:jc w:val="center"/>
        <w:rPr>
          <w:rFonts w:ascii="Century Gothic" w:hAnsi="Century Gothic"/>
          <w:b/>
          <w:bCs/>
          <w:sz w:val="23"/>
          <w:szCs w:val="23"/>
          <w:lang w:val="es-ES"/>
        </w:rPr>
      </w:pPr>
      <w:r w:rsidRPr="00DD712B">
        <w:rPr>
          <w:rFonts w:ascii="Century Gothic" w:hAnsi="Century Gothic"/>
          <w:b/>
          <w:bCs/>
          <w:sz w:val="23"/>
          <w:szCs w:val="23"/>
          <w:lang w:val="es-ES"/>
        </w:rPr>
        <w:t>LA ORDENANZA METROPOLITANA QUE CREA EL FONDO DE EMPRENDIMIENTO DEL DISTRITO METROPOLITANO DE QUITO</w:t>
      </w:r>
    </w:p>
    <w:p w:rsidR="00462D15" w:rsidRPr="00DD712B" w:rsidRDefault="00462D15" w:rsidP="00D10562">
      <w:pPr>
        <w:rPr>
          <w:rFonts w:ascii="Century Gothic" w:hAnsi="Century Gothic"/>
          <w:b/>
          <w:bCs/>
          <w:sz w:val="23"/>
          <w:szCs w:val="23"/>
          <w:lang w:val="es-ES"/>
        </w:rPr>
      </w:pPr>
    </w:p>
    <w:p w:rsidR="00D10562" w:rsidRPr="00DD712B" w:rsidRDefault="008F2CA2" w:rsidP="00786DD4">
      <w:pPr>
        <w:jc w:val="both"/>
        <w:rPr>
          <w:rFonts w:ascii="Century Gothic" w:hAnsi="Century Gothic"/>
          <w:bCs/>
          <w:sz w:val="23"/>
          <w:szCs w:val="23"/>
          <w:lang w:val="es-ES"/>
        </w:rPr>
      </w:pPr>
      <w:r w:rsidRPr="00DD712B">
        <w:rPr>
          <w:rFonts w:ascii="Century Gothic" w:hAnsi="Century Gothic"/>
          <w:b/>
          <w:bCs/>
          <w:sz w:val="23"/>
          <w:szCs w:val="23"/>
          <w:lang w:val="es-ES"/>
        </w:rPr>
        <w:t xml:space="preserve">Artículo Único. - </w:t>
      </w:r>
      <w:r w:rsidR="00D10562" w:rsidRPr="00DD712B">
        <w:rPr>
          <w:rFonts w:ascii="Century Gothic" w:hAnsi="Century Gothic"/>
          <w:bCs/>
          <w:sz w:val="23"/>
          <w:szCs w:val="23"/>
          <w:lang w:val="es-ES"/>
        </w:rPr>
        <w:t>A continuación del capítulo III, del Título II, del Libro III.1, dentro del Libro III, Del Eje Económico, inclúyase el siguiente capítulo:</w:t>
      </w:r>
    </w:p>
    <w:p w:rsidR="00D10562" w:rsidRPr="00DD712B" w:rsidRDefault="00D10562" w:rsidP="00786DD4">
      <w:pPr>
        <w:jc w:val="both"/>
        <w:rPr>
          <w:rFonts w:ascii="Century Gothic" w:hAnsi="Century Gothic"/>
          <w:b/>
          <w:bCs/>
          <w:sz w:val="23"/>
          <w:szCs w:val="23"/>
          <w:lang w:val="es-ES"/>
        </w:rPr>
      </w:pPr>
    </w:p>
    <w:p w:rsidR="00B23D5B" w:rsidRPr="00DD712B" w:rsidRDefault="00B23D5B" w:rsidP="00786DD4">
      <w:pPr>
        <w:jc w:val="both"/>
        <w:rPr>
          <w:rFonts w:ascii="Century Gothic" w:hAnsi="Century Gothic"/>
          <w:sz w:val="23"/>
          <w:szCs w:val="23"/>
        </w:rPr>
      </w:pPr>
    </w:p>
    <w:p w:rsidR="00D10562" w:rsidRPr="00DD712B" w:rsidRDefault="00246684" w:rsidP="00786DD4">
      <w:pPr>
        <w:jc w:val="center"/>
        <w:rPr>
          <w:rFonts w:ascii="Century Gothic" w:hAnsi="Century Gothic"/>
          <w:b/>
          <w:bCs/>
          <w:sz w:val="23"/>
          <w:szCs w:val="23"/>
          <w:lang w:val="es-ES"/>
        </w:rPr>
      </w:pPr>
      <w:r>
        <w:rPr>
          <w:rFonts w:ascii="Century Gothic" w:hAnsi="Century Gothic"/>
          <w:b/>
          <w:bCs/>
          <w:sz w:val="23"/>
          <w:szCs w:val="23"/>
          <w:lang w:val="es-ES"/>
        </w:rPr>
        <w:t>“</w:t>
      </w:r>
      <w:r w:rsidR="00D10562" w:rsidRPr="00DD712B">
        <w:rPr>
          <w:rFonts w:ascii="Century Gothic" w:hAnsi="Century Gothic"/>
          <w:b/>
          <w:bCs/>
          <w:sz w:val="23"/>
          <w:szCs w:val="23"/>
          <w:lang w:val="es-ES"/>
        </w:rPr>
        <w:t>Capítulo IV</w:t>
      </w:r>
    </w:p>
    <w:p w:rsidR="00D10562" w:rsidRPr="00DD712B" w:rsidRDefault="00D10562" w:rsidP="00786DD4">
      <w:pPr>
        <w:jc w:val="center"/>
        <w:rPr>
          <w:rFonts w:ascii="Century Gothic" w:hAnsi="Century Gothic"/>
          <w:b/>
          <w:bCs/>
          <w:sz w:val="23"/>
          <w:szCs w:val="23"/>
          <w:lang w:val="es-ES"/>
        </w:rPr>
      </w:pPr>
      <w:r w:rsidRPr="00DD712B">
        <w:rPr>
          <w:rFonts w:ascii="Century Gothic" w:hAnsi="Century Gothic"/>
          <w:b/>
          <w:bCs/>
          <w:sz w:val="23"/>
          <w:szCs w:val="23"/>
          <w:lang w:val="es-ES"/>
        </w:rPr>
        <w:t>DEL FONDO DE EMPRENDIMIENTO D</w:t>
      </w:r>
      <w:r w:rsidR="00917936" w:rsidRPr="00DD712B">
        <w:rPr>
          <w:rFonts w:ascii="Century Gothic" w:hAnsi="Century Gothic"/>
          <w:b/>
          <w:bCs/>
          <w:sz w:val="23"/>
          <w:szCs w:val="23"/>
          <w:lang w:val="es-ES"/>
        </w:rPr>
        <w:t xml:space="preserve">EL </w:t>
      </w:r>
      <w:r w:rsidR="00C72872">
        <w:rPr>
          <w:rFonts w:ascii="Century Gothic" w:hAnsi="Century Gothic"/>
          <w:b/>
          <w:bCs/>
          <w:sz w:val="23"/>
          <w:szCs w:val="23"/>
          <w:lang w:val="es-ES"/>
        </w:rPr>
        <w:t>DISTRITO METROPOLITANO DE QUITO</w:t>
      </w:r>
    </w:p>
    <w:p w:rsidR="00D10562" w:rsidRPr="00DD712B" w:rsidRDefault="00D10562" w:rsidP="00786DD4">
      <w:pPr>
        <w:jc w:val="both"/>
        <w:rPr>
          <w:rFonts w:ascii="Century Gothic" w:hAnsi="Century Gothic"/>
          <w:b/>
          <w:bCs/>
          <w:sz w:val="23"/>
          <w:szCs w:val="23"/>
          <w:lang w:val="es-ES"/>
        </w:rPr>
      </w:pPr>
    </w:p>
    <w:p w:rsidR="00BF4FB7" w:rsidRPr="00DD712B" w:rsidRDefault="00BF4FB7" w:rsidP="00BF4FB7">
      <w:pPr>
        <w:jc w:val="both"/>
        <w:rPr>
          <w:rFonts w:ascii="Century Gothic" w:hAnsi="Century Gothic"/>
          <w:sz w:val="23"/>
          <w:szCs w:val="23"/>
        </w:rPr>
      </w:pPr>
      <w:r w:rsidRPr="00DD712B">
        <w:rPr>
          <w:rFonts w:ascii="Century Gothic" w:hAnsi="Century Gothic"/>
          <w:b/>
          <w:bCs/>
          <w:sz w:val="23"/>
          <w:szCs w:val="23"/>
          <w:lang w:val="es-ES"/>
        </w:rPr>
        <w:t xml:space="preserve">Art. III.1.62.2- Plan Local para el apoyo al Emprendimiento y la Innovación. </w:t>
      </w:r>
      <w:r w:rsidRPr="00DD712B">
        <w:rPr>
          <w:rFonts w:ascii="Century Gothic" w:hAnsi="Century Gothic"/>
          <w:bCs/>
          <w:sz w:val="23"/>
          <w:szCs w:val="23"/>
          <w:lang w:val="es-ES"/>
        </w:rPr>
        <w:t xml:space="preserve">La Secretaría de desarrollo productivo construirá el </w:t>
      </w:r>
      <w:r w:rsidRPr="00DD712B">
        <w:rPr>
          <w:rFonts w:ascii="Century Gothic" w:hAnsi="Century Gothic"/>
          <w:sz w:val="23"/>
          <w:szCs w:val="23"/>
        </w:rPr>
        <w:t xml:space="preserve"> </w:t>
      </w:r>
      <w:r w:rsidRPr="00DD712B">
        <w:rPr>
          <w:rFonts w:ascii="Century Gothic" w:hAnsi="Century Gothic"/>
          <w:bCs/>
          <w:sz w:val="23"/>
          <w:szCs w:val="23"/>
          <w:lang w:val="es-ES"/>
        </w:rPr>
        <w:t>Plan Local para el apoyo al Emprendimiento y la Innovación</w:t>
      </w:r>
      <w:r w:rsidR="001C017D" w:rsidRPr="00DD712B">
        <w:rPr>
          <w:rFonts w:ascii="Century Gothic" w:hAnsi="Century Gothic"/>
          <w:sz w:val="23"/>
          <w:szCs w:val="23"/>
        </w:rPr>
        <w:t xml:space="preserve">, el que contará con la participación </w:t>
      </w:r>
      <w:r w:rsidRPr="00DD712B">
        <w:rPr>
          <w:rFonts w:ascii="Century Gothic" w:hAnsi="Century Gothic"/>
          <w:sz w:val="23"/>
          <w:szCs w:val="23"/>
        </w:rPr>
        <w:t xml:space="preserve">de </w:t>
      </w:r>
      <w:r w:rsidRPr="003D5D38">
        <w:rPr>
          <w:rFonts w:ascii="Century Gothic" w:hAnsi="Century Gothic"/>
          <w:sz w:val="23"/>
          <w:szCs w:val="23"/>
        </w:rPr>
        <w:lastRenderedPageBreak/>
        <w:t>representantes del sector privado, a</w:t>
      </w:r>
      <w:r w:rsidRPr="00DD712B">
        <w:rPr>
          <w:rFonts w:ascii="Century Gothic" w:hAnsi="Century Gothic"/>
          <w:sz w:val="23"/>
          <w:szCs w:val="23"/>
        </w:rPr>
        <w:t xml:space="preserve">cadémico y público conforme al Reglamento del presente capítulo. </w:t>
      </w:r>
    </w:p>
    <w:p w:rsidR="00BF4FB7" w:rsidRPr="00DD712B" w:rsidRDefault="00BF4FB7" w:rsidP="00BF4FB7">
      <w:pPr>
        <w:jc w:val="both"/>
        <w:rPr>
          <w:rFonts w:ascii="Century Gothic" w:hAnsi="Century Gothic"/>
          <w:sz w:val="23"/>
          <w:szCs w:val="23"/>
        </w:rPr>
      </w:pPr>
    </w:p>
    <w:p w:rsidR="00F314AE" w:rsidRPr="00DD712B" w:rsidRDefault="001C017D" w:rsidP="00BF4FB7">
      <w:pPr>
        <w:jc w:val="both"/>
        <w:rPr>
          <w:rFonts w:ascii="Century Gothic" w:hAnsi="Century Gothic"/>
          <w:sz w:val="23"/>
          <w:szCs w:val="23"/>
        </w:rPr>
      </w:pPr>
      <w:r w:rsidRPr="00DD712B">
        <w:rPr>
          <w:rFonts w:ascii="Century Gothic" w:hAnsi="Century Gothic"/>
          <w:sz w:val="23"/>
          <w:szCs w:val="23"/>
        </w:rPr>
        <w:t>El Plan</w:t>
      </w:r>
      <w:r w:rsidRPr="003D5D38">
        <w:rPr>
          <w:rFonts w:ascii="Century Gothic" w:hAnsi="Century Gothic"/>
          <w:sz w:val="23"/>
          <w:szCs w:val="23"/>
        </w:rPr>
        <w:t xml:space="preserve"> </w:t>
      </w:r>
      <w:r w:rsidR="00756B09" w:rsidRPr="00DD712B">
        <w:rPr>
          <w:rFonts w:ascii="Century Gothic" w:hAnsi="Century Gothic"/>
          <w:sz w:val="23"/>
          <w:szCs w:val="23"/>
        </w:rPr>
        <w:t>establecerá</w:t>
      </w:r>
      <w:r w:rsidR="00EC62C2" w:rsidRPr="00DD712B">
        <w:rPr>
          <w:rFonts w:ascii="Century Gothic" w:hAnsi="Century Gothic"/>
          <w:sz w:val="23"/>
          <w:szCs w:val="23"/>
        </w:rPr>
        <w:t xml:space="preserve"> </w:t>
      </w:r>
      <w:r w:rsidR="00F314AE" w:rsidRPr="00DD712B">
        <w:rPr>
          <w:rFonts w:ascii="Century Gothic" w:hAnsi="Century Gothic"/>
          <w:sz w:val="23"/>
          <w:szCs w:val="23"/>
        </w:rPr>
        <w:t>tres</w:t>
      </w:r>
      <w:r w:rsidR="00EC62C2" w:rsidRPr="00DD712B">
        <w:rPr>
          <w:rFonts w:ascii="Century Gothic" w:hAnsi="Century Gothic"/>
          <w:sz w:val="23"/>
          <w:szCs w:val="23"/>
        </w:rPr>
        <w:t xml:space="preserve"> formas de </w:t>
      </w:r>
      <w:r w:rsidR="00F314AE" w:rsidRPr="00DD712B">
        <w:rPr>
          <w:rFonts w:ascii="Century Gothic" w:hAnsi="Century Gothic"/>
          <w:sz w:val="23"/>
          <w:szCs w:val="23"/>
        </w:rPr>
        <w:t>participación del Municipio:</w:t>
      </w:r>
    </w:p>
    <w:p w:rsidR="00F314AE" w:rsidRPr="00DD712B" w:rsidRDefault="00F314AE" w:rsidP="00BF4FB7">
      <w:pPr>
        <w:jc w:val="both"/>
        <w:rPr>
          <w:rFonts w:ascii="Century Gothic" w:hAnsi="Century Gothic"/>
          <w:sz w:val="23"/>
          <w:szCs w:val="23"/>
        </w:rPr>
      </w:pPr>
      <w:r w:rsidRPr="00DD712B">
        <w:rPr>
          <w:rFonts w:ascii="Century Gothic" w:hAnsi="Century Gothic"/>
          <w:sz w:val="23"/>
          <w:szCs w:val="23"/>
        </w:rPr>
        <w:t>1.- E</w:t>
      </w:r>
      <w:r w:rsidR="001C017D" w:rsidRPr="003D5D38">
        <w:rPr>
          <w:rFonts w:ascii="Century Gothic" w:hAnsi="Century Gothic"/>
          <w:sz w:val="23"/>
          <w:szCs w:val="23"/>
        </w:rPr>
        <w:t>ntrega de recursos municipales en calidad de capital semilla reembolsables sin intereses o capital semilla no reembolsable.</w:t>
      </w:r>
    </w:p>
    <w:p w:rsidR="00F314AE" w:rsidRPr="00DD712B" w:rsidRDefault="00F314AE" w:rsidP="00BF4FB7">
      <w:pPr>
        <w:jc w:val="both"/>
        <w:rPr>
          <w:rFonts w:ascii="Century Gothic" w:hAnsi="Century Gothic"/>
          <w:sz w:val="23"/>
          <w:szCs w:val="23"/>
        </w:rPr>
      </w:pPr>
      <w:r w:rsidRPr="00DD712B">
        <w:rPr>
          <w:rFonts w:ascii="Century Gothic" w:hAnsi="Century Gothic"/>
          <w:sz w:val="23"/>
          <w:szCs w:val="23"/>
          <w:lang w:val="es-ES"/>
        </w:rPr>
        <w:t>2.- Como inversor en fondos colaborativos, a través de la inyección de capital semilla a proyectos de emprendimiento o innovación que han alcanzado la meta de recaudación gracias a inversionistas de derecho privado.</w:t>
      </w:r>
    </w:p>
    <w:p w:rsidR="00BF4FB7" w:rsidRPr="00DD712B" w:rsidRDefault="00F314AE" w:rsidP="00BF4FB7">
      <w:pPr>
        <w:jc w:val="both"/>
        <w:rPr>
          <w:rFonts w:ascii="Century Gothic" w:hAnsi="Century Gothic"/>
          <w:sz w:val="23"/>
          <w:szCs w:val="23"/>
        </w:rPr>
      </w:pPr>
      <w:r w:rsidRPr="00DD712B">
        <w:rPr>
          <w:rFonts w:ascii="Century Gothic" w:hAnsi="Century Gothic"/>
          <w:sz w:val="23"/>
          <w:szCs w:val="23"/>
        </w:rPr>
        <w:t xml:space="preserve">3- A través del </w:t>
      </w:r>
      <w:r w:rsidRPr="00DD712B">
        <w:rPr>
          <w:rFonts w:ascii="Century Gothic" w:hAnsi="Century Gothic"/>
          <w:sz w:val="23"/>
          <w:szCs w:val="23"/>
          <w:lang w:val="es-ES"/>
        </w:rPr>
        <w:t>fondo de capital de riesgo con el aporte de recursos públicos para financiar las diferentes etapas del proceso del emprendimiento.</w:t>
      </w:r>
    </w:p>
    <w:p w:rsidR="00EC62C2" w:rsidRPr="00DD712B" w:rsidRDefault="00EC62C2" w:rsidP="00BF4FB7">
      <w:pPr>
        <w:jc w:val="both"/>
        <w:rPr>
          <w:rFonts w:ascii="Century Gothic" w:hAnsi="Century Gothic"/>
          <w:sz w:val="23"/>
          <w:szCs w:val="23"/>
        </w:rPr>
      </w:pPr>
    </w:p>
    <w:p w:rsidR="006F0939" w:rsidRPr="00DD712B" w:rsidRDefault="00D10562" w:rsidP="00786DD4">
      <w:pPr>
        <w:jc w:val="both"/>
        <w:rPr>
          <w:rFonts w:ascii="Century Gothic" w:hAnsi="Century Gothic"/>
          <w:bCs/>
          <w:sz w:val="23"/>
          <w:szCs w:val="23"/>
          <w:lang w:val="es-ES"/>
        </w:rPr>
      </w:pPr>
      <w:r w:rsidRPr="00DD712B">
        <w:rPr>
          <w:rFonts w:ascii="Century Gothic" w:hAnsi="Century Gothic"/>
          <w:b/>
          <w:bCs/>
          <w:sz w:val="23"/>
          <w:szCs w:val="23"/>
          <w:lang w:val="es-ES"/>
        </w:rPr>
        <w:t>Art. III.1.62.</w:t>
      </w:r>
      <w:r w:rsidR="00756B09" w:rsidRPr="00DD712B">
        <w:rPr>
          <w:rFonts w:ascii="Century Gothic" w:hAnsi="Century Gothic"/>
          <w:b/>
          <w:bCs/>
          <w:sz w:val="23"/>
          <w:szCs w:val="23"/>
          <w:lang w:val="es-ES"/>
        </w:rPr>
        <w:t>3</w:t>
      </w:r>
      <w:r w:rsidRPr="00DD712B">
        <w:rPr>
          <w:rFonts w:ascii="Century Gothic" w:hAnsi="Century Gothic"/>
          <w:b/>
          <w:bCs/>
          <w:sz w:val="23"/>
          <w:szCs w:val="23"/>
          <w:lang w:val="es-ES"/>
        </w:rPr>
        <w:t>-</w:t>
      </w:r>
      <w:r w:rsidR="006F0939" w:rsidRPr="00DD712B">
        <w:rPr>
          <w:rFonts w:ascii="Century Gothic" w:hAnsi="Century Gothic"/>
          <w:b/>
          <w:bCs/>
          <w:sz w:val="23"/>
          <w:szCs w:val="23"/>
          <w:lang w:val="es-ES"/>
        </w:rPr>
        <w:t>Fondo de Inversión pública</w:t>
      </w:r>
      <w:r w:rsidR="00917936" w:rsidRPr="00DD712B">
        <w:rPr>
          <w:rFonts w:ascii="Century Gothic" w:hAnsi="Century Gothic"/>
          <w:b/>
          <w:bCs/>
          <w:sz w:val="23"/>
          <w:szCs w:val="23"/>
          <w:lang w:val="es-ES"/>
        </w:rPr>
        <w:t>.</w:t>
      </w:r>
      <w:r w:rsidR="00786DD4" w:rsidRPr="00DD712B">
        <w:rPr>
          <w:rFonts w:ascii="Century Gothic" w:hAnsi="Century Gothic"/>
          <w:b/>
          <w:bCs/>
          <w:sz w:val="23"/>
          <w:szCs w:val="23"/>
          <w:lang w:val="es-ES"/>
        </w:rPr>
        <w:t xml:space="preserve"> </w:t>
      </w:r>
      <w:r w:rsidR="00786DD4" w:rsidRPr="00DD712B">
        <w:rPr>
          <w:rFonts w:ascii="Century Gothic" w:hAnsi="Century Gothic"/>
          <w:bCs/>
          <w:sz w:val="23"/>
          <w:szCs w:val="23"/>
          <w:lang w:val="es-ES"/>
        </w:rPr>
        <w:t xml:space="preserve">El Municipio del Distrito </w:t>
      </w:r>
      <w:r w:rsidR="006F0939" w:rsidRPr="00DD712B">
        <w:rPr>
          <w:rFonts w:ascii="Century Gothic" w:hAnsi="Century Gothic"/>
          <w:bCs/>
          <w:sz w:val="23"/>
          <w:szCs w:val="23"/>
          <w:lang w:val="es-ES"/>
        </w:rPr>
        <w:t xml:space="preserve">Metropolitano de Quito crea el fondo de inversión pública de la ciudad, el que estará destinado para </w:t>
      </w:r>
      <w:r w:rsidR="00C06265" w:rsidRPr="00DD712B">
        <w:rPr>
          <w:rFonts w:ascii="Century Gothic" w:hAnsi="Century Gothic"/>
          <w:sz w:val="23"/>
          <w:szCs w:val="23"/>
          <w:lang w:val="es-ES"/>
        </w:rPr>
        <w:t>proyectos de emprendimiento o innovación financiados a través de capital semilla</w:t>
      </w:r>
      <w:r w:rsidR="00F314AE" w:rsidRPr="00DD712B">
        <w:rPr>
          <w:rFonts w:ascii="Century Gothic" w:hAnsi="Century Gothic"/>
          <w:sz w:val="23"/>
          <w:szCs w:val="23"/>
          <w:lang w:val="es-ES"/>
        </w:rPr>
        <w:t xml:space="preserve"> o capital de riesgo</w:t>
      </w:r>
      <w:r w:rsidR="00C06265" w:rsidRPr="00DD712B">
        <w:rPr>
          <w:rFonts w:ascii="Century Gothic" w:hAnsi="Century Gothic"/>
          <w:sz w:val="23"/>
          <w:szCs w:val="23"/>
          <w:lang w:val="es-ES"/>
        </w:rPr>
        <w:t xml:space="preserve"> para</w:t>
      </w:r>
      <w:r w:rsidR="006F0939" w:rsidRPr="00DD712B">
        <w:rPr>
          <w:rFonts w:ascii="Century Gothic" w:hAnsi="Century Gothic"/>
          <w:bCs/>
          <w:sz w:val="23"/>
          <w:szCs w:val="23"/>
          <w:lang w:val="es-ES"/>
        </w:rPr>
        <w:t xml:space="preserve"> las personas que consten en el Registro Nacional de Emprendedores</w:t>
      </w:r>
      <w:r w:rsidR="004D610C" w:rsidRPr="00DD712B">
        <w:rPr>
          <w:rFonts w:ascii="Century Gothic" w:hAnsi="Century Gothic"/>
          <w:bCs/>
          <w:sz w:val="23"/>
          <w:szCs w:val="23"/>
          <w:lang w:val="es-ES"/>
        </w:rPr>
        <w:t xml:space="preserve"> en los términos previstos en la Ley Orgánica de Emprendimiento e Innovación</w:t>
      </w:r>
      <w:r w:rsidR="00F314AE" w:rsidRPr="00DD712B">
        <w:rPr>
          <w:rFonts w:ascii="Century Gothic" w:hAnsi="Century Gothic"/>
          <w:bCs/>
          <w:sz w:val="23"/>
          <w:szCs w:val="23"/>
          <w:lang w:val="es-ES"/>
        </w:rPr>
        <w:t xml:space="preserve">, el Código Orgánico de la Economía Social de los Conocimientos, Creatividad e Innovación, así como las normas del presente Capítulo y su reglamento. </w:t>
      </w:r>
    </w:p>
    <w:p w:rsidR="004D610C" w:rsidRPr="00DD712B" w:rsidRDefault="004D610C" w:rsidP="00786DD4">
      <w:pPr>
        <w:jc w:val="both"/>
        <w:rPr>
          <w:rFonts w:ascii="Century Gothic" w:hAnsi="Century Gothic"/>
          <w:bCs/>
          <w:sz w:val="23"/>
          <w:szCs w:val="23"/>
          <w:lang w:val="es-ES"/>
        </w:rPr>
      </w:pPr>
    </w:p>
    <w:p w:rsidR="00D10562" w:rsidRPr="00DD712B" w:rsidRDefault="004D610C" w:rsidP="00786DD4">
      <w:pPr>
        <w:jc w:val="both"/>
        <w:rPr>
          <w:rFonts w:ascii="Century Gothic" w:hAnsi="Century Gothic"/>
          <w:sz w:val="23"/>
          <w:szCs w:val="23"/>
          <w:lang w:val="es-ES"/>
        </w:rPr>
      </w:pPr>
      <w:r w:rsidRPr="00DD712B">
        <w:rPr>
          <w:rFonts w:ascii="Century Gothic" w:hAnsi="Century Gothic"/>
          <w:bCs/>
          <w:sz w:val="23"/>
          <w:szCs w:val="23"/>
          <w:lang w:val="es-ES"/>
        </w:rPr>
        <w:t xml:space="preserve">La </w:t>
      </w:r>
      <w:r w:rsidR="006F0939" w:rsidRPr="00DD712B">
        <w:rPr>
          <w:rFonts w:ascii="Century Gothic" w:hAnsi="Century Gothic"/>
          <w:sz w:val="23"/>
          <w:szCs w:val="23"/>
          <w:lang w:val="es-ES"/>
        </w:rPr>
        <w:t xml:space="preserve">Secretaría </w:t>
      </w:r>
      <w:r w:rsidR="00BF4FB7" w:rsidRPr="00DD712B">
        <w:rPr>
          <w:rFonts w:ascii="Century Gothic" w:hAnsi="Century Gothic"/>
          <w:sz w:val="23"/>
          <w:szCs w:val="23"/>
          <w:lang w:val="es-ES"/>
        </w:rPr>
        <w:t>encargada del desarrollo productivo</w:t>
      </w:r>
      <w:r w:rsidRPr="00DD712B">
        <w:rPr>
          <w:rFonts w:ascii="Century Gothic" w:hAnsi="Century Gothic"/>
          <w:sz w:val="23"/>
          <w:szCs w:val="23"/>
          <w:lang w:val="es-ES"/>
        </w:rPr>
        <w:t xml:space="preserve"> </w:t>
      </w:r>
      <w:r w:rsidR="000F1025" w:rsidRPr="00DD712B">
        <w:rPr>
          <w:rFonts w:ascii="Century Gothic" w:hAnsi="Century Gothic"/>
          <w:sz w:val="23"/>
          <w:szCs w:val="23"/>
          <w:lang w:val="es-ES"/>
        </w:rPr>
        <w:t>establecerá</w:t>
      </w:r>
      <w:r w:rsidRPr="00DD712B">
        <w:rPr>
          <w:rFonts w:ascii="Century Gothic" w:hAnsi="Century Gothic"/>
          <w:sz w:val="23"/>
          <w:szCs w:val="23"/>
          <w:lang w:val="es-ES"/>
        </w:rPr>
        <w:t xml:space="preserve"> la política pública para el manejo de</w:t>
      </w:r>
      <w:r w:rsidR="00BF4FB7" w:rsidRPr="00DD712B">
        <w:rPr>
          <w:rFonts w:ascii="Century Gothic" w:hAnsi="Century Gothic"/>
          <w:sz w:val="23"/>
          <w:szCs w:val="23"/>
          <w:lang w:val="es-ES"/>
        </w:rPr>
        <w:t>l</w:t>
      </w:r>
      <w:r w:rsidRPr="00DD712B">
        <w:rPr>
          <w:rFonts w:ascii="Century Gothic" w:hAnsi="Century Gothic"/>
          <w:sz w:val="23"/>
          <w:szCs w:val="23"/>
          <w:lang w:val="es-ES"/>
        </w:rPr>
        <w:t xml:space="preserve"> Fondo de Inversión Pública</w:t>
      </w:r>
      <w:r w:rsidR="00C72872">
        <w:rPr>
          <w:rFonts w:ascii="Century Gothic" w:hAnsi="Century Gothic"/>
          <w:sz w:val="23"/>
          <w:szCs w:val="23"/>
          <w:lang w:val="es-ES"/>
        </w:rPr>
        <w:t>. L</w:t>
      </w:r>
      <w:r w:rsidR="006F0939" w:rsidRPr="00DD712B">
        <w:rPr>
          <w:rFonts w:ascii="Century Gothic" w:hAnsi="Century Gothic"/>
          <w:sz w:val="23"/>
          <w:szCs w:val="23"/>
          <w:lang w:val="es-ES"/>
        </w:rPr>
        <w:t>a Corporación de Promoción Económica (CONQUITO</w:t>
      </w:r>
      <w:r w:rsidRPr="00DD712B">
        <w:rPr>
          <w:rFonts w:ascii="Century Gothic" w:hAnsi="Century Gothic"/>
          <w:sz w:val="23"/>
          <w:szCs w:val="23"/>
          <w:lang w:val="es-ES"/>
        </w:rPr>
        <w:t>) tendrá a su cargo la ejecución e implementación de los programas que se desarrollen a través del Fondo de Inversión Pública del Distrito Metropolitano de Quito.</w:t>
      </w:r>
    </w:p>
    <w:p w:rsidR="004D610C" w:rsidRPr="00DD712B" w:rsidRDefault="004D610C" w:rsidP="00786DD4">
      <w:pPr>
        <w:jc w:val="both"/>
        <w:rPr>
          <w:rFonts w:ascii="Century Gothic" w:hAnsi="Century Gothic"/>
          <w:sz w:val="23"/>
          <w:szCs w:val="23"/>
          <w:lang w:val="es-ES"/>
        </w:rPr>
      </w:pPr>
    </w:p>
    <w:p w:rsidR="00BF4FB7" w:rsidRPr="00DD712B" w:rsidRDefault="00BF4FB7" w:rsidP="00786DD4">
      <w:pPr>
        <w:jc w:val="both"/>
        <w:rPr>
          <w:rFonts w:ascii="Century Gothic" w:hAnsi="Century Gothic"/>
          <w:sz w:val="23"/>
          <w:szCs w:val="23"/>
        </w:rPr>
      </w:pPr>
    </w:p>
    <w:p w:rsidR="00BF4FB7" w:rsidRPr="00DD712B" w:rsidRDefault="00756B09" w:rsidP="00786DD4">
      <w:pPr>
        <w:jc w:val="both"/>
        <w:rPr>
          <w:rFonts w:ascii="Century Gothic" w:hAnsi="Century Gothic"/>
          <w:sz w:val="23"/>
          <w:szCs w:val="23"/>
        </w:rPr>
      </w:pPr>
      <w:r w:rsidRPr="00DD712B">
        <w:rPr>
          <w:rFonts w:ascii="Century Gothic" w:hAnsi="Century Gothic"/>
          <w:b/>
          <w:bCs/>
          <w:sz w:val="23"/>
          <w:szCs w:val="23"/>
          <w:lang w:val="es-ES"/>
        </w:rPr>
        <w:t xml:space="preserve">Art. III.1.62.4- </w:t>
      </w:r>
      <w:r w:rsidRPr="00DD712B">
        <w:rPr>
          <w:rFonts w:ascii="Century Gothic" w:hAnsi="Century Gothic"/>
          <w:b/>
          <w:sz w:val="23"/>
          <w:szCs w:val="23"/>
        </w:rPr>
        <w:t>Financiamiento del Plan.</w:t>
      </w:r>
      <w:r w:rsidRPr="00DD712B">
        <w:rPr>
          <w:rFonts w:ascii="Century Gothic" w:hAnsi="Century Gothic"/>
          <w:sz w:val="23"/>
          <w:szCs w:val="23"/>
        </w:rPr>
        <w:t xml:space="preserve"> </w:t>
      </w:r>
      <w:r w:rsidRPr="003D5D38">
        <w:rPr>
          <w:rFonts w:ascii="Century Gothic" w:hAnsi="Century Gothic"/>
          <w:sz w:val="23"/>
          <w:szCs w:val="23"/>
        </w:rPr>
        <w:t xml:space="preserve"> El financiamiento para la aplicación del </w:t>
      </w:r>
      <w:r w:rsidRPr="00DD712B">
        <w:rPr>
          <w:rFonts w:ascii="Century Gothic" w:hAnsi="Century Gothic"/>
          <w:bCs/>
          <w:sz w:val="23"/>
          <w:szCs w:val="23"/>
          <w:lang w:val="es-ES"/>
        </w:rPr>
        <w:t>Plan Local para el apoyo al Emprendimiento y la Innovación</w:t>
      </w:r>
      <w:r w:rsidRPr="00DD712B">
        <w:rPr>
          <w:rFonts w:ascii="Century Gothic" w:hAnsi="Century Gothic"/>
          <w:sz w:val="23"/>
          <w:szCs w:val="23"/>
        </w:rPr>
        <w:t xml:space="preserve">, se obtendrá, entre otros, </w:t>
      </w:r>
      <w:r w:rsidRPr="003D5D38">
        <w:rPr>
          <w:rFonts w:ascii="Century Gothic" w:hAnsi="Century Gothic"/>
          <w:sz w:val="23"/>
          <w:szCs w:val="23"/>
        </w:rPr>
        <w:t>de las asignaciones que sean realizadas en cada ejercicio</w:t>
      </w:r>
      <w:r w:rsidRPr="00DD712B">
        <w:rPr>
          <w:rFonts w:ascii="Century Gothic" w:hAnsi="Century Gothic"/>
          <w:sz w:val="23"/>
          <w:szCs w:val="23"/>
        </w:rPr>
        <w:t xml:space="preserve"> fiscal por el GAD Municipal</w:t>
      </w:r>
      <w:r w:rsidRPr="003D5D38">
        <w:rPr>
          <w:rFonts w:ascii="Century Gothic" w:hAnsi="Century Gothic"/>
          <w:sz w:val="23"/>
          <w:szCs w:val="23"/>
        </w:rPr>
        <w:t>,</w:t>
      </w:r>
      <w:r w:rsidRPr="00DD712B">
        <w:rPr>
          <w:rFonts w:ascii="Century Gothic" w:hAnsi="Century Gothic"/>
          <w:sz w:val="23"/>
          <w:szCs w:val="23"/>
        </w:rPr>
        <w:t xml:space="preserve"> recursos que serán</w:t>
      </w:r>
      <w:r w:rsidRPr="003D5D38">
        <w:rPr>
          <w:rFonts w:ascii="Century Gothic" w:hAnsi="Century Gothic"/>
          <w:sz w:val="23"/>
          <w:szCs w:val="23"/>
        </w:rPr>
        <w:t xml:space="preserve"> entregados de manera exclusiva para promover proyectos de emprendimiento e innovación.</w:t>
      </w:r>
      <w:r w:rsidRPr="00DD712B">
        <w:rPr>
          <w:rFonts w:ascii="Century Gothic" w:hAnsi="Century Gothic"/>
          <w:sz w:val="23"/>
          <w:szCs w:val="23"/>
        </w:rPr>
        <w:t xml:space="preserve"> Todos los procesos contarán con mecanismos de veeduría y control social.</w:t>
      </w:r>
    </w:p>
    <w:p w:rsidR="00BF4FB7" w:rsidRPr="00DD712B" w:rsidRDefault="00BF4FB7" w:rsidP="00786DD4">
      <w:pPr>
        <w:jc w:val="both"/>
        <w:rPr>
          <w:rFonts w:ascii="Century Gothic" w:hAnsi="Century Gothic"/>
          <w:sz w:val="23"/>
          <w:szCs w:val="23"/>
        </w:rPr>
      </w:pPr>
    </w:p>
    <w:p w:rsidR="00BF4FB7" w:rsidRPr="00DD712B" w:rsidRDefault="000869A8" w:rsidP="00786DD4">
      <w:pPr>
        <w:jc w:val="both"/>
        <w:rPr>
          <w:rFonts w:ascii="Century Gothic" w:hAnsi="Century Gothic"/>
          <w:sz w:val="23"/>
          <w:szCs w:val="23"/>
        </w:rPr>
      </w:pPr>
      <w:r w:rsidRPr="00DD712B">
        <w:rPr>
          <w:rFonts w:ascii="Century Gothic" w:hAnsi="Century Gothic"/>
          <w:sz w:val="23"/>
          <w:szCs w:val="23"/>
        </w:rPr>
        <w:t>La asignación anual estará regida por el principio</w:t>
      </w:r>
      <w:r w:rsidR="00756B09" w:rsidRPr="003D5D38">
        <w:rPr>
          <w:rFonts w:ascii="Century Gothic" w:hAnsi="Century Gothic"/>
          <w:sz w:val="23"/>
          <w:szCs w:val="23"/>
        </w:rPr>
        <w:t xml:space="preserve"> de progresividad</w:t>
      </w:r>
      <w:r w:rsidRPr="00DD712B">
        <w:rPr>
          <w:rFonts w:ascii="Century Gothic" w:hAnsi="Century Gothic"/>
          <w:sz w:val="23"/>
          <w:szCs w:val="23"/>
        </w:rPr>
        <w:t>.</w:t>
      </w:r>
    </w:p>
    <w:p w:rsidR="000869A8" w:rsidRPr="00DD712B" w:rsidRDefault="000869A8" w:rsidP="00786DD4">
      <w:pPr>
        <w:jc w:val="both"/>
        <w:rPr>
          <w:rFonts w:ascii="Century Gothic" w:hAnsi="Century Gothic"/>
          <w:sz w:val="23"/>
          <w:szCs w:val="23"/>
        </w:rPr>
      </w:pPr>
    </w:p>
    <w:p w:rsidR="000869A8" w:rsidRPr="00DD712B" w:rsidRDefault="008543C1" w:rsidP="00786DD4">
      <w:pPr>
        <w:jc w:val="both"/>
        <w:rPr>
          <w:rFonts w:ascii="Century Gothic" w:hAnsi="Century Gothic"/>
          <w:sz w:val="23"/>
          <w:szCs w:val="23"/>
        </w:rPr>
      </w:pPr>
      <w:r w:rsidRPr="00DD712B">
        <w:rPr>
          <w:rFonts w:ascii="Century Gothic" w:hAnsi="Century Gothic"/>
          <w:b/>
          <w:bCs/>
          <w:sz w:val="23"/>
          <w:szCs w:val="23"/>
          <w:lang w:val="es-ES"/>
        </w:rPr>
        <w:t xml:space="preserve">Art. III.1.62.5- </w:t>
      </w:r>
      <w:r w:rsidRPr="00DD712B">
        <w:rPr>
          <w:rFonts w:ascii="Century Gothic" w:hAnsi="Century Gothic"/>
          <w:b/>
          <w:sz w:val="23"/>
          <w:szCs w:val="23"/>
        </w:rPr>
        <w:t>Destino de los Recursos.</w:t>
      </w:r>
      <w:r w:rsidRPr="00DD712B">
        <w:rPr>
          <w:rFonts w:ascii="Century Gothic" w:hAnsi="Century Gothic"/>
          <w:sz w:val="23"/>
          <w:szCs w:val="23"/>
        </w:rPr>
        <w:t xml:space="preserve"> </w:t>
      </w:r>
      <w:r w:rsidRPr="003D5D38">
        <w:rPr>
          <w:rFonts w:ascii="Century Gothic" w:hAnsi="Century Gothic"/>
          <w:sz w:val="23"/>
          <w:szCs w:val="23"/>
        </w:rPr>
        <w:t xml:space="preserve"> El destino de los recursos es exclusivo para impulsar proyectos de emprendimiento que planteen bienes o servicios con valor agregado y proyectos de innovación a desarrollarse en pequeñas y medianas empresas</w:t>
      </w:r>
      <w:r w:rsidR="00975FC9" w:rsidRPr="00DD712B">
        <w:rPr>
          <w:rFonts w:ascii="Century Gothic" w:hAnsi="Century Gothic"/>
          <w:sz w:val="23"/>
          <w:szCs w:val="23"/>
        </w:rPr>
        <w:t>, así como las de la economía popular y solidaria; proyectos con</w:t>
      </w:r>
      <w:r w:rsidRPr="003D5D38">
        <w:rPr>
          <w:rFonts w:ascii="Century Gothic" w:hAnsi="Century Gothic"/>
          <w:sz w:val="23"/>
          <w:szCs w:val="23"/>
        </w:rPr>
        <w:t xml:space="preserve"> domicilio fiscal y </w:t>
      </w:r>
      <w:r w:rsidR="00975FC9" w:rsidRPr="00DD712B">
        <w:rPr>
          <w:rFonts w:ascii="Century Gothic" w:hAnsi="Century Gothic"/>
          <w:sz w:val="23"/>
          <w:szCs w:val="23"/>
        </w:rPr>
        <w:t xml:space="preserve">de </w:t>
      </w:r>
      <w:r w:rsidRPr="003D5D38">
        <w:rPr>
          <w:rFonts w:ascii="Century Gothic" w:hAnsi="Century Gothic"/>
          <w:sz w:val="23"/>
          <w:szCs w:val="23"/>
        </w:rPr>
        <w:t xml:space="preserve">operaciones en el </w:t>
      </w:r>
      <w:r w:rsidR="00975FC9" w:rsidRPr="00DD712B">
        <w:rPr>
          <w:rFonts w:ascii="Century Gothic" w:hAnsi="Century Gothic"/>
          <w:sz w:val="23"/>
          <w:szCs w:val="23"/>
        </w:rPr>
        <w:t>Distrito Metropolitano de Quito.</w:t>
      </w:r>
    </w:p>
    <w:p w:rsidR="00975FC9" w:rsidRPr="00DD712B" w:rsidRDefault="00975FC9" w:rsidP="00786DD4">
      <w:pPr>
        <w:jc w:val="both"/>
        <w:rPr>
          <w:rFonts w:ascii="Century Gothic" w:hAnsi="Century Gothic"/>
          <w:sz w:val="23"/>
          <w:szCs w:val="23"/>
        </w:rPr>
      </w:pPr>
    </w:p>
    <w:p w:rsidR="00685525" w:rsidRPr="00DD712B" w:rsidRDefault="00685525" w:rsidP="00786DD4">
      <w:pPr>
        <w:jc w:val="both"/>
        <w:rPr>
          <w:rFonts w:ascii="Century Gothic" w:hAnsi="Century Gothic"/>
          <w:sz w:val="23"/>
          <w:szCs w:val="23"/>
        </w:rPr>
      </w:pPr>
      <w:r w:rsidRPr="00DD712B">
        <w:rPr>
          <w:rFonts w:ascii="Century Gothic" w:hAnsi="Century Gothic"/>
          <w:b/>
          <w:bCs/>
          <w:sz w:val="23"/>
          <w:szCs w:val="23"/>
          <w:lang w:val="es-ES"/>
        </w:rPr>
        <w:t xml:space="preserve">Art. III.1.62.6- </w:t>
      </w:r>
      <w:r w:rsidRPr="00DD712B">
        <w:rPr>
          <w:rFonts w:ascii="Century Gothic" w:hAnsi="Century Gothic"/>
          <w:b/>
          <w:sz w:val="23"/>
          <w:szCs w:val="23"/>
        </w:rPr>
        <w:t>Beneficiarios.</w:t>
      </w:r>
      <w:r w:rsidR="00975FC9" w:rsidRPr="00DD712B">
        <w:rPr>
          <w:rFonts w:ascii="Century Gothic" w:hAnsi="Century Gothic"/>
          <w:sz w:val="23"/>
          <w:szCs w:val="23"/>
        </w:rPr>
        <w:t xml:space="preserve"> </w:t>
      </w:r>
      <w:r w:rsidRPr="00DD712B">
        <w:rPr>
          <w:rFonts w:ascii="Century Gothic" w:hAnsi="Century Gothic"/>
          <w:sz w:val="23"/>
          <w:szCs w:val="23"/>
        </w:rPr>
        <w:t>Los beneficiarios de los proyectos del Plan serán los j</w:t>
      </w:r>
      <w:r w:rsidRPr="003D5D38">
        <w:rPr>
          <w:rFonts w:ascii="Century Gothic" w:hAnsi="Century Gothic"/>
          <w:sz w:val="23"/>
          <w:szCs w:val="23"/>
        </w:rPr>
        <w:t>óvenes</w:t>
      </w:r>
      <w:r w:rsidRPr="00DD712B">
        <w:rPr>
          <w:rFonts w:ascii="Century Gothic" w:hAnsi="Century Gothic"/>
          <w:sz w:val="23"/>
          <w:szCs w:val="23"/>
        </w:rPr>
        <w:t xml:space="preserve">, artesanos; miembros de la economía popular y solidaria; comerciantes autónomos; comuneros y comerciantes de las áreas rurales; </w:t>
      </w:r>
      <w:r w:rsidRPr="00DD712B">
        <w:rPr>
          <w:rFonts w:ascii="Century Gothic" w:hAnsi="Century Gothic"/>
          <w:sz w:val="23"/>
          <w:szCs w:val="23"/>
        </w:rPr>
        <w:lastRenderedPageBreak/>
        <w:t>micro, pequeños y medianos empresarios; y, personas de los grupos de atención prioritaria que se asocien, así como los demás que prevea el Reglamento.</w:t>
      </w:r>
    </w:p>
    <w:p w:rsidR="00685525" w:rsidRPr="00DD712B" w:rsidRDefault="00685525" w:rsidP="00786DD4">
      <w:pPr>
        <w:jc w:val="both"/>
        <w:rPr>
          <w:rFonts w:ascii="Century Gothic" w:hAnsi="Century Gothic"/>
          <w:sz w:val="23"/>
          <w:szCs w:val="23"/>
        </w:rPr>
      </w:pPr>
    </w:p>
    <w:p w:rsidR="000F1025" w:rsidRPr="00DD712B" w:rsidRDefault="00685525" w:rsidP="000F1025">
      <w:pPr>
        <w:jc w:val="both"/>
        <w:rPr>
          <w:rFonts w:ascii="Century Gothic" w:hAnsi="Century Gothic"/>
          <w:sz w:val="23"/>
          <w:szCs w:val="23"/>
        </w:rPr>
      </w:pPr>
      <w:r w:rsidRPr="00DD712B">
        <w:rPr>
          <w:rFonts w:ascii="Century Gothic" w:hAnsi="Century Gothic"/>
          <w:b/>
          <w:bCs/>
          <w:sz w:val="23"/>
          <w:szCs w:val="23"/>
          <w:lang w:val="es-ES"/>
        </w:rPr>
        <w:t xml:space="preserve">Art. III.1.62.7- </w:t>
      </w:r>
      <w:r w:rsidR="000F1025" w:rsidRPr="00DD712B">
        <w:rPr>
          <w:rFonts w:ascii="Century Gothic" w:hAnsi="Century Gothic"/>
          <w:b/>
          <w:sz w:val="23"/>
          <w:szCs w:val="23"/>
        </w:rPr>
        <w:t>Convocatorias</w:t>
      </w:r>
      <w:r w:rsidRPr="00DD712B">
        <w:rPr>
          <w:rFonts w:ascii="Century Gothic" w:hAnsi="Century Gothic"/>
          <w:b/>
          <w:sz w:val="23"/>
          <w:szCs w:val="23"/>
        </w:rPr>
        <w:t>.</w:t>
      </w:r>
      <w:r w:rsidR="000F1025" w:rsidRPr="00DD712B">
        <w:rPr>
          <w:rFonts w:ascii="Century Gothic" w:hAnsi="Century Gothic"/>
          <w:b/>
          <w:sz w:val="23"/>
          <w:szCs w:val="23"/>
        </w:rPr>
        <w:t xml:space="preserve"> </w:t>
      </w:r>
      <w:r w:rsidR="00C72872" w:rsidRPr="00C72872">
        <w:rPr>
          <w:rFonts w:ascii="Century Gothic" w:hAnsi="Century Gothic"/>
          <w:sz w:val="23"/>
          <w:szCs w:val="23"/>
        </w:rPr>
        <w:t>La</w:t>
      </w:r>
      <w:r w:rsidR="00C72872">
        <w:rPr>
          <w:rFonts w:ascii="Century Gothic" w:hAnsi="Century Gothic"/>
          <w:b/>
          <w:sz w:val="23"/>
          <w:szCs w:val="23"/>
        </w:rPr>
        <w:t xml:space="preserve"> </w:t>
      </w:r>
      <w:r w:rsidR="00C72872" w:rsidRPr="00DD712B">
        <w:rPr>
          <w:rFonts w:ascii="Century Gothic" w:hAnsi="Century Gothic"/>
          <w:sz w:val="23"/>
          <w:szCs w:val="23"/>
          <w:lang w:val="es-ES"/>
        </w:rPr>
        <w:t>Corporación de Promoción Económica</w:t>
      </w:r>
      <w:r w:rsidR="00C72872" w:rsidRPr="00DD712B">
        <w:rPr>
          <w:rFonts w:ascii="Century Gothic" w:hAnsi="Century Gothic"/>
          <w:sz w:val="23"/>
          <w:szCs w:val="23"/>
        </w:rPr>
        <w:t xml:space="preserve"> </w:t>
      </w:r>
      <w:r w:rsidR="00C72872">
        <w:rPr>
          <w:rFonts w:ascii="Century Gothic" w:hAnsi="Century Gothic"/>
          <w:sz w:val="23"/>
          <w:szCs w:val="23"/>
        </w:rPr>
        <w:t>(</w:t>
      </w:r>
      <w:r w:rsidR="000F1025" w:rsidRPr="00DD712B">
        <w:rPr>
          <w:rFonts w:ascii="Century Gothic" w:hAnsi="Century Gothic"/>
          <w:sz w:val="23"/>
          <w:szCs w:val="23"/>
        </w:rPr>
        <w:t>CONQUITO</w:t>
      </w:r>
      <w:r w:rsidR="00C72872">
        <w:rPr>
          <w:rFonts w:ascii="Century Gothic" w:hAnsi="Century Gothic"/>
          <w:sz w:val="23"/>
          <w:szCs w:val="23"/>
        </w:rPr>
        <w:t>)</w:t>
      </w:r>
      <w:r w:rsidRPr="00DD712B">
        <w:rPr>
          <w:rFonts w:ascii="Century Gothic" w:hAnsi="Century Gothic"/>
          <w:sz w:val="23"/>
          <w:szCs w:val="23"/>
        </w:rPr>
        <w:t xml:space="preserve"> </w:t>
      </w:r>
      <w:r w:rsidR="000F1025" w:rsidRPr="003D5D38">
        <w:rPr>
          <w:rFonts w:ascii="Century Gothic" w:hAnsi="Century Gothic"/>
          <w:sz w:val="23"/>
          <w:szCs w:val="23"/>
        </w:rPr>
        <w:t>será la encargada de realizar la difusión de cada una de las convocatorias a concurso de proyectos de emprendimiento o innovación para seleccionar los mejores según corresponda a cada uno de los gru</w:t>
      </w:r>
      <w:r w:rsidR="000F1025" w:rsidRPr="00DD712B">
        <w:rPr>
          <w:rFonts w:ascii="Century Gothic" w:hAnsi="Century Gothic"/>
          <w:sz w:val="23"/>
          <w:szCs w:val="23"/>
        </w:rPr>
        <w:t>pos mencionados en el artículo anterior</w:t>
      </w:r>
      <w:r w:rsidR="000F1025" w:rsidRPr="003D5D38">
        <w:rPr>
          <w:rFonts w:ascii="Century Gothic" w:hAnsi="Century Gothic"/>
          <w:sz w:val="23"/>
          <w:szCs w:val="23"/>
        </w:rPr>
        <w:t>.</w:t>
      </w:r>
    </w:p>
    <w:p w:rsidR="000F1025" w:rsidRPr="00DD712B" w:rsidRDefault="000F1025" w:rsidP="000F1025">
      <w:pPr>
        <w:jc w:val="both"/>
        <w:rPr>
          <w:rFonts w:ascii="Century Gothic" w:hAnsi="Century Gothic"/>
          <w:sz w:val="23"/>
          <w:szCs w:val="23"/>
        </w:rPr>
      </w:pPr>
    </w:p>
    <w:p w:rsidR="000F1025" w:rsidRPr="00DD712B" w:rsidRDefault="000F1025" w:rsidP="000F1025">
      <w:pPr>
        <w:jc w:val="both"/>
        <w:rPr>
          <w:rFonts w:ascii="Century Gothic" w:hAnsi="Century Gothic"/>
          <w:sz w:val="23"/>
          <w:szCs w:val="23"/>
        </w:rPr>
      </w:pPr>
      <w:r w:rsidRPr="003D5D38">
        <w:rPr>
          <w:rFonts w:ascii="Century Gothic" w:hAnsi="Century Gothic"/>
          <w:sz w:val="23"/>
          <w:szCs w:val="23"/>
        </w:rPr>
        <w:t xml:space="preserve">Las convocatorias a concurso de proyectos de emprendimiento o innovación deberán </w:t>
      </w:r>
      <w:r w:rsidR="00C72872">
        <w:rPr>
          <w:rFonts w:ascii="Century Gothic" w:hAnsi="Century Gothic"/>
          <w:sz w:val="23"/>
          <w:szCs w:val="23"/>
        </w:rPr>
        <w:t xml:space="preserve">garantizar </w:t>
      </w:r>
      <w:r w:rsidRPr="003D5D38">
        <w:rPr>
          <w:rFonts w:ascii="Century Gothic" w:hAnsi="Century Gothic"/>
          <w:sz w:val="23"/>
          <w:szCs w:val="23"/>
        </w:rPr>
        <w:t>una</w:t>
      </w:r>
      <w:r w:rsidR="00C72872">
        <w:rPr>
          <w:rFonts w:ascii="Century Gothic" w:hAnsi="Century Gothic"/>
          <w:sz w:val="23"/>
          <w:szCs w:val="23"/>
        </w:rPr>
        <w:t xml:space="preserve"> amplia</w:t>
      </w:r>
      <w:r w:rsidRPr="003D5D38">
        <w:rPr>
          <w:rFonts w:ascii="Century Gothic" w:hAnsi="Century Gothic"/>
          <w:sz w:val="23"/>
          <w:szCs w:val="23"/>
        </w:rPr>
        <w:t xml:space="preserve"> difusión </w:t>
      </w:r>
      <w:r w:rsidR="00C72872">
        <w:rPr>
          <w:rFonts w:ascii="Century Gothic" w:hAnsi="Century Gothic"/>
          <w:sz w:val="23"/>
          <w:szCs w:val="23"/>
        </w:rPr>
        <w:t>en todo el Distrito con una frecuencia mínima de</w:t>
      </w:r>
      <w:r w:rsidRPr="003D5D38">
        <w:rPr>
          <w:rFonts w:ascii="Century Gothic" w:hAnsi="Century Gothic"/>
          <w:sz w:val="23"/>
          <w:szCs w:val="23"/>
        </w:rPr>
        <w:t xml:space="preserve"> tres veces </w:t>
      </w:r>
      <w:r w:rsidR="00C72872">
        <w:rPr>
          <w:rFonts w:ascii="Century Gothic" w:hAnsi="Century Gothic"/>
          <w:sz w:val="23"/>
          <w:szCs w:val="23"/>
        </w:rPr>
        <w:t>por</w:t>
      </w:r>
      <w:r w:rsidRPr="003D5D38">
        <w:rPr>
          <w:rFonts w:ascii="Century Gothic" w:hAnsi="Century Gothic"/>
          <w:sz w:val="23"/>
          <w:szCs w:val="23"/>
        </w:rPr>
        <w:t xml:space="preserve"> año.</w:t>
      </w:r>
    </w:p>
    <w:p w:rsidR="00685525" w:rsidRPr="00DD712B" w:rsidRDefault="00685525" w:rsidP="00786DD4">
      <w:pPr>
        <w:jc w:val="both"/>
        <w:rPr>
          <w:rFonts w:ascii="Century Gothic" w:hAnsi="Century Gothic"/>
          <w:sz w:val="23"/>
          <w:szCs w:val="23"/>
        </w:rPr>
      </w:pPr>
    </w:p>
    <w:p w:rsidR="009B7726" w:rsidRPr="00DD712B" w:rsidRDefault="000F1025" w:rsidP="00786DD4">
      <w:pPr>
        <w:jc w:val="both"/>
        <w:rPr>
          <w:rFonts w:ascii="Century Gothic" w:hAnsi="Century Gothic"/>
          <w:sz w:val="23"/>
          <w:szCs w:val="23"/>
        </w:rPr>
      </w:pPr>
      <w:r w:rsidRPr="00DD712B">
        <w:rPr>
          <w:rFonts w:ascii="Century Gothic" w:hAnsi="Century Gothic"/>
          <w:b/>
          <w:bCs/>
          <w:sz w:val="23"/>
          <w:szCs w:val="23"/>
          <w:lang w:val="es-ES"/>
        </w:rPr>
        <w:t xml:space="preserve">Art. III.1.62.8- </w:t>
      </w:r>
      <w:r w:rsidRPr="00DD712B">
        <w:rPr>
          <w:rFonts w:ascii="Century Gothic" w:hAnsi="Century Gothic"/>
          <w:b/>
          <w:sz w:val="23"/>
          <w:szCs w:val="23"/>
        </w:rPr>
        <w:t xml:space="preserve">Montos para capital semilla. </w:t>
      </w:r>
      <w:r w:rsidRPr="00DD712B">
        <w:rPr>
          <w:rFonts w:ascii="Century Gothic" w:hAnsi="Century Gothic"/>
          <w:sz w:val="23"/>
          <w:szCs w:val="23"/>
        </w:rPr>
        <w:t xml:space="preserve">La Secretaría </w:t>
      </w:r>
      <w:r w:rsidRPr="00DD712B">
        <w:rPr>
          <w:rFonts w:ascii="Century Gothic" w:hAnsi="Century Gothic"/>
          <w:sz w:val="23"/>
          <w:szCs w:val="23"/>
          <w:lang w:val="es-ES"/>
        </w:rPr>
        <w:t>encargada del desarrollo productivo</w:t>
      </w:r>
      <w:r w:rsidRPr="00DD712B">
        <w:rPr>
          <w:rFonts w:ascii="Century Gothic" w:hAnsi="Century Gothic"/>
          <w:sz w:val="23"/>
          <w:szCs w:val="23"/>
        </w:rPr>
        <w:t xml:space="preserve"> </w:t>
      </w:r>
      <w:r w:rsidR="00685525" w:rsidRPr="003D5D38">
        <w:rPr>
          <w:rFonts w:ascii="Century Gothic" w:hAnsi="Century Gothic"/>
          <w:sz w:val="23"/>
          <w:szCs w:val="23"/>
        </w:rPr>
        <w:t xml:space="preserve">deberá determinar el mecanismo para que, del total del Fondo disponible cada año, se asigne el porcentaje correspondiente para financiar los proyectos que concursen en cada uno de los grupos de emprendedores e innovadores mencionados </w:t>
      </w:r>
      <w:r w:rsidRPr="00DD712B">
        <w:rPr>
          <w:rFonts w:ascii="Century Gothic" w:hAnsi="Century Gothic"/>
          <w:sz w:val="23"/>
          <w:szCs w:val="23"/>
        </w:rPr>
        <w:t>en el presente Capítulo.</w:t>
      </w:r>
    </w:p>
    <w:p w:rsidR="00685525" w:rsidRPr="00DD712B" w:rsidRDefault="00685525" w:rsidP="00786DD4">
      <w:pPr>
        <w:jc w:val="both"/>
        <w:rPr>
          <w:rFonts w:ascii="Century Gothic" w:hAnsi="Century Gothic"/>
          <w:sz w:val="23"/>
          <w:szCs w:val="23"/>
        </w:rPr>
      </w:pPr>
    </w:p>
    <w:p w:rsidR="00685525" w:rsidRPr="00DD712B" w:rsidRDefault="000F1025" w:rsidP="00786DD4">
      <w:pPr>
        <w:jc w:val="both"/>
        <w:rPr>
          <w:rFonts w:ascii="Century Gothic" w:hAnsi="Century Gothic"/>
          <w:sz w:val="23"/>
          <w:szCs w:val="23"/>
        </w:rPr>
      </w:pPr>
      <w:r w:rsidRPr="00DD712B">
        <w:rPr>
          <w:rFonts w:ascii="Century Gothic" w:hAnsi="Century Gothic"/>
          <w:sz w:val="23"/>
          <w:szCs w:val="23"/>
        </w:rPr>
        <w:t xml:space="preserve">Se </w:t>
      </w:r>
      <w:r w:rsidR="00685525" w:rsidRPr="003D5D38">
        <w:rPr>
          <w:rFonts w:ascii="Century Gothic" w:hAnsi="Century Gothic"/>
          <w:sz w:val="23"/>
          <w:szCs w:val="23"/>
        </w:rPr>
        <w:t>deberá contemplar con base en criterios técnicos, un porcentaje asignado del capital semilla en calidad de fondo perdido</w:t>
      </w:r>
      <w:r w:rsidRPr="00DD712B">
        <w:rPr>
          <w:rFonts w:ascii="Century Gothic" w:hAnsi="Century Gothic"/>
          <w:sz w:val="23"/>
          <w:szCs w:val="23"/>
        </w:rPr>
        <w:t xml:space="preserve"> de conformidad con la ley</w:t>
      </w:r>
      <w:r w:rsidR="00685525" w:rsidRPr="003D5D38">
        <w:rPr>
          <w:rFonts w:ascii="Century Gothic" w:hAnsi="Century Gothic"/>
          <w:sz w:val="23"/>
          <w:szCs w:val="23"/>
        </w:rPr>
        <w:t>; y además, solo en caso de utilidades comprobadas, luego del primer año de funcionamiento o cuando ello ocurra, un mecanismo de pago sobre el resto del monto del capital semilla asignado</w:t>
      </w:r>
      <w:r w:rsidRPr="00DD712B">
        <w:rPr>
          <w:rFonts w:ascii="Century Gothic" w:hAnsi="Century Gothic"/>
          <w:sz w:val="23"/>
          <w:szCs w:val="23"/>
        </w:rPr>
        <w:t>.</w:t>
      </w:r>
    </w:p>
    <w:p w:rsidR="00685525" w:rsidRPr="00DD712B" w:rsidRDefault="00685525" w:rsidP="00786DD4">
      <w:pPr>
        <w:jc w:val="both"/>
        <w:rPr>
          <w:rFonts w:ascii="Century Gothic" w:hAnsi="Century Gothic"/>
          <w:sz w:val="23"/>
          <w:szCs w:val="23"/>
        </w:rPr>
      </w:pPr>
    </w:p>
    <w:p w:rsidR="00685525" w:rsidRPr="00DD712B" w:rsidRDefault="00685525" w:rsidP="00786DD4">
      <w:pPr>
        <w:jc w:val="both"/>
        <w:rPr>
          <w:rFonts w:ascii="Century Gothic" w:hAnsi="Century Gothic"/>
          <w:sz w:val="23"/>
          <w:szCs w:val="23"/>
        </w:rPr>
      </w:pPr>
      <w:r w:rsidRPr="003D5D38">
        <w:rPr>
          <w:rFonts w:ascii="Century Gothic" w:hAnsi="Century Gothic"/>
          <w:sz w:val="23"/>
          <w:szCs w:val="23"/>
        </w:rPr>
        <w:t xml:space="preserve">La Comisión </w:t>
      </w:r>
      <w:r w:rsidR="000F1025" w:rsidRPr="00DD712B">
        <w:rPr>
          <w:rFonts w:ascii="Century Gothic" w:hAnsi="Century Gothic"/>
          <w:sz w:val="23"/>
          <w:szCs w:val="23"/>
        </w:rPr>
        <w:t xml:space="preserve">de Selección, que para el efecto se conforme, </w:t>
      </w:r>
      <w:r w:rsidRPr="003D5D38">
        <w:rPr>
          <w:rFonts w:ascii="Century Gothic" w:hAnsi="Century Gothic"/>
          <w:sz w:val="23"/>
          <w:szCs w:val="23"/>
        </w:rPr>
        <w:t xml:space="preserve">definirá el monto a otorgar a cada proyecto de emprendimiento o innovación en función del plan </w:t>
      </w:r>
      <w:r w:rsidR="000F1025" w:rsidRPr="00DD712B">
        <w:rPr>
          <w:rFonts w:ascii="Century Gothic" w:hAnsi="Century Gothic"/>
          <w:sz w:val="23"/>
          <w:szCs w:val="23"/>
        </w:rPr>
        <w:t>propuesto</w:t>
      </w:r>
      <w:r w:rsidRPr="003D5D38">
        <w:rPr>
          <w:rFonts w:ascii="Century Gothic" w:hAnsi="Century Gothic"/>
          <w:sz w:val="23"/>
          <w:szCs w:val="23"/>
        </w:rPr>
        <w:t xml:space="preserve"> y del impacto del mismo. El máximo valor a otorgar por proyecto será </w:t>
      </w:r>
      <w:r w:rsidR="000F1025" w:rsidRPr="00DD712B">
        <w:rPr>
          <w:rFonts w:ascii="Century Gothic" w:hAnsi="Century Gothic"/>
          <w:sz w:val="23"/>
          <w:szCs w:val="23"/>
        </w:rPr>
        <w:t>fijado en el reglamento de este Capítulo.</w:t>
      </w:r>
    </w:p>
    <w:p w:rsidR="00685525" w:rsidRPr="00DD712B" w:rsidRDefault="00685525" w:rsidP="00786DD4">
      <w:pPr>
        <w:jc w:val="both"/>
        <w:rPr>
          <w:rFonts w:ascii="Century Gothic" w:hAnsi="Century Gothic"/>
          <w:sz w:val="23"/>
          <w:szCs w:val="23"/>
        </w:rPr>
      </w:pPr>
    </w:p>
    <w:p w:rsidR="00685525" w:rsidRPr="00DD712B" w:rsidRDefault="000F1025" w:rsidP="00786DD4">
      <w:pPr>
        <w:jc w:val="both"/>
        <w:rPr>
          <w:rFonts w:ascii="Century Gothic" w:hAnsi="Century Gothic"/>
          <w:sz w:val="23"/>
          <w:szCs w:val="23"/>
        </w:rPr>
      </w:pPr>
      <w:r w:rsidRPr="00DD712B">
        <w:rPr>
          <w:rFonts w:ascii="Century Gothic" w:hAnsi="Century Gothic"/>
          <w:b/>
          <w:bCs/>
          <w:sz w:val="23"/>
          <w:szCs w:val="23"/>
          <w:lang w:val="es-ES"/>
        </w:rPr>
        <w:t xml:space="preserve">Art. III.1.62.9- </w:t>
      </w:r>
      <w:r w:rsidRPr="00DD712B">
        <w:rPr>
          <w:rFonts w:ascii="Century Gothic" w:hAnsi="Century Gothic"/>
          <w:b/>
          <w:sz w:val="23"/>
          <w:szCs w:val="23"/>
        </w:rPr>
        <w:t xml:space="preserve">Fondos colaborativos. </w:t>
      </w:r>
      <w:r w:rsidRPr="00DD712B">
        <w:rPr>
          <w:rFonts w:ascii="Century Gothic" w:hAnsi="Century Gothic"/>
          <w:sz w:val="23"/>
          <w:szCs w:val="23"/>
        </w:rPr>
        <w:t>De acuerdo</w:t>
      </w:r>
      <w:r w:rsidR="00AB706F" w:rsidRPr="00DD712B">
        <w:rPr>
          <w:rFonts w:ascii="Century Gothic" w:hAnsi="Century Gothic"/>
          <w:sz w:val="23"/>
          <w:szCs w:val="23"/>
        </w:rPr>
        <w:t xml:space="preserve"> a lo previsto por la ley, CONQUITO podrá establecer alianzas con </w:t>
      </w:r>
      <w:r w:rsidR="00DD712B" w:rsidRPr="00DD712B">
        <w:rPr>
          <w:rFonts w:ascii="Century Gothic" w:hAnsi="Century Gothic"/>
          <w:sz w:val="23"/>
          <w:szCs w:val="23"/>
          <w:lang w:val="es-ES"/>
        </w:rPr>
        <w:t>inversionistas de derecho privado</w:t>
      </w:r>
      <w:r w:rsidR="00DD712B" w:rsidRPr="00DD712B">
        <w:rPr>
          <w:rFonts w:ascii="Century Gothic" w:hAnsi="Century Gothic"/>
          <w:sz w:val="23"/>
          <w:szCs w:val="23"/>
        </w:rPr>
        <w:t xml:space="preserve"> </w:t>
      </w:r>
      <w:r w:rsidR="00DD712B" w:rsidRPr="00DD712B">
        <w:rPr>
          <w:rFonts w:ascii="Century Gothic" w:hAnsi="Century Gothic"/>
          <w:sz w:val="23"/>
          <w:szCs w:val="23"/>
          <w:lang w:val="es-ES"/>
        </w:rPr>
        <w:t>para la inyección de capital semilla a proyectos de emprendimiento o innovación. El reglamento del presente Capítulo definirá los casos para esto.</w:t>
      </w:r>
      <w:r w:rsidR="00246684">
        <w:rPr>
          <w:rFonts w:ascii="Century Gothic" w:hAnsi="Century Gothic"/>
          <w:sz w:val="23"/>
          <w:szCs w:val="23"/>
          <w:lang w:val="es-ES"/>
        </w:rPr>
        <w:t>”</w:t>
      </w:r>
      <w:r w:rsidR="00DD712B" w:rsidRPr="00DD712B">
        <w:rPr>
          <w:rFonts w:ascii="Century Gothic" w:hAnsi="Century Gothic"/>
          <w:sz w:val="23"/>
          <w:szCs w:val="23"/>
          <w:lang w:val="es-ES"/>
        </w:rPr>
        <w:t xml:space="preserve"> </w:t>
      </w:r>
    </w:p>
    <w:p w:rsidR="00685525" w:rsidRPr="00DD712B" w:rsidRDefault="00685525" w:rsidP="00786DD4">
      <w:pPr>
        <w:jc w:val="both"/>
        <w:rPr>
          <w:rFonts w:ascii="Century Gothic" w:hAnsi="Century Gothic"/>
          <w:bCs/>
          <w:sz w:val="23"/>
          <w:szCs w:val="23"/>
          <w:lang w:val="es-ES"/>
        </w:rPr>
      </w:pPr>
    </w:p>
    <w:p w:rsidR="00DD712B" w:rsidRPr="00246684" w:rsidRDefault="00DD712B" w:rsidP="00246684">
      <w:pPr>
        <w:jc w:val="center"/>
        <w:rPr>
          <w:rFonts w:ascii="Century Gothic" w:hAnsi="Century Gothic"/>
          <w:b/>
          <w:bCs/>
          <w:sz w:val="23"/>
          <w:szCs w:val="23"/>
          <w:lang w:val="es-ES"/>
        </w:rPr>
      </w:pPr>
      <w:r w:rsidRPr="00246684">
        <w:rPr>
          <w:rFonts w:ascii="Century Gothic" w:hAnsi="Century Gothic"/>
          <w:b/>
          <w:bCs/>
          <w:sz w:val="23"/>
          <w:szCs w:val="23"/>
          <w:lang w:val="es-ES"/>
        </w:rPr>
        <w:t>DISPOSICIONES TRANSITORIAS</w:t>
      </w:r>
    </w:p>
    <w:p w:rsidR="00DD712B" w:rsidRPr="00DD712B" w:rsidRDefault="00DD712B" w:rsidP="00786DD4">
      <w:pPr>
        <w:jc w:val="both"/>
        <w:rPr>
          <w:rFonts w:ascii="Century Gothic" w:hAnsi="Century Gothic"/>
          <w:bCs/>
          <w:sz w:val="23"/>
          <w:szCs w:val="23"/>
          <w:lang w:val="es-ES"/>
        </w:rPr>
      </w:pPr>
    </w:p>
    <w:p w:rsidR="00DD712B" w:rsidRPr="00DD712B" w:rsidRDefault="00DD712B" w:rsidP="00786DD4">
      <w:pPr>
        <w:jc w:val="both"/>
        <w:rPr>
          <w:rFonts w:ascii="Century Gothic" w:hAnsi="Century Gothic"/>
          <w:w w:val="105"/>
          <w:sz w:val="23"/>
          <w:szCs w:val="23"/>
        </w:rPr>
      </w:pPr>
      <w:r w:rsidRPr="00DD712B">
        <w:rPr>
          <w:rFonts w:ascii="Century Gothic" w:hAnsi="Century Gothic"/>
          <w:b/>
          <w:bCs/>
          <w:sz w:val="23"/>
          <w:szCs w:val="23"/>
          <w:lang w:val="es-ES"/>
        </w:rPr>
        <w:t>PRIMERA.-</w:t>
      </w:r>
      <w:r w:rsidRPr="00DD712B">
        <w:rPr>
          <w:rFonts w:ascii="Century Gothic" w:hAnsi="Century Gothic"/>
          <w:bCs/>
          <w:sz w:val="23"/>
          <w:szCs w:val="23"/>
          <w:lang w:val="es-ES"/>
        </w:rPr>
        <w:t xml:space="preserve"> La </w:t>
      </w:r>
      <w:r w:rsidRPr="00DD712B">
        <w:rPr>
          <w:rFonts w:ascii="Century Gothic" w:hAnsi="Century Gothic"/>
          <w:w w:val="105"/>
          <w:sz w:val="23"/>
          <w:szCs w:val="23"/>
        </w:rPr>
        <w:t>Secretaría</w:t>
      </w:r>
      <w:r w:rsidRPr="00DD712B">
        <w:rPr>
          <w:rFonts w:ascii="Century Gothic" w:hAnsi="Century Gothic"/>
          <w:spacing w:val="-4"/>
          <w:w w:val="105"/>
          <w:sz w:val="23"/>
          <w:szCs w:val="23"/>
        </w:rPr>
        <w:t xml:space="preserve"> </w:t>
      </w:r>
      <w:r w:rsidRPr="00DD712B">
        <w:rPr>
          <w:rFonts w:ascii="Century Gothic" w:hAnsi="Century Gothic"/>
          <w:w w:val="105"/>
          <w:sz w:val="23"/>
          <w:szCs w:val="23"/>
        </w:rPr>
        <w:t>de</w:t>
      </w:r>
      <w:r w:rsidRPr="00DD712B">
        <w:rPr>
          <w:rFonts w:ascii="Century Gothic" w:hAnsi="Century Gothic"/>
          <w:spacing w:val="-7"/>
          <w:w w:val="105"/>
          <w:sz w:val="23"/>
          <w:szCs w:val="23"/>
        </w:rPr>
        <w:t xml:space="preserve"> </w:t>
      </w:r>
      <w:r w:rsidRPr="00DD712B">
        <w:rPr>
          <w:rFonts w:ascii="Century Gothic" w:hAnsi="Century Gothic"/>
          <w:w w:val="105"/>
          <w:sz w:val="23"/>
          <w:szCs w:val="23"/>
        </w:rPr>
        <w:t>Desarrollo</w:t>
      </w:r>
      <w:r w:rsidRPr="00DD712B">
        <w:rPr>
          <w:rFonts w:ascii="Century Gothic" w:hAnsi="Century Gothic"/>
          <w:spacing w:val="-6"/>
          <w:w w:val="105"/>
          <w:sz w:val="23"/>
          <w:szCs w:val="23"/>
        </w:rPr>
        <w:t xml:space="preserve"> </w:t>
      </w:r>
      <w:r w:rsidRPr="00DD712B">
        <w:rPr>
          <w:rFonts w:ascii="Century Gothic" w:hAnsi="Century Gothic"/>
          <w:w w:val="105"/>
          <w:sz w:val="23"/>
          <w:szCs w:val="23"/>
        </w:rPr>
        <w:t>Productivo</w:t>
      </w:r>
      <w:r w:rsidRPr="00DD712B">
        <w:rPr>
          <w:rFonts w:ascii="Century Gothic" w:hAnsi="Century Gothic"/>
          <w:spacing w:val="-3"/>
          <w:w w:val="105"/>
          <w:sz w:val="23"/>
          <w:szCs w:val="23"/>
        </w:rPr>
        <w:t xml:space="preserve"> </w:t>
      </w:r>
      <w:r w:rsidRPr="00DD712B">
        <w:rPr>
          <w:rFonts w:ascii="Century Gothic" w:hAnsi="Century Gothic"/>
          <w:w w:val="105"/>
          <w:sz w:val="23"/>
          <w:szCs w:val="23"/>
        </w:rPr>
        <w:t>y</w:t>
      </w:r>
      <w:r w:rsidRPr="00DD712B">
        <w:rPr>
          <w:rFonts w:ascii="Century Gothic" w:hAnsi="Century Gothic"/>
          <w:spacing w:val="-8"/>
          <w:w w:val="105"/>
          <w:sz w:val="23"/>
          <w:szCs w:val="23"/>
        </w:rPr>
        <w:t xml:space="preserve"> </w:t>
      </w:r>
      <w:r w:rsidRPr="00DD712B">
        <w:rPr>
          <w:rFonts w:ascii="Century Gothic" w:hAnsi="Century Gothic"/>
          <w:w w:val="105"/>
          <w:sz w:val="23"/>
          <w:szCs w:val="23"/>
        </w:rPr>
        <w:t>Competitividad en el plazo máximo de noventa días contados a partir de la expedición de la presente Ordenanza, creará el Reglamento de la misma.</w:t>
      </w:r>
    </w:p>
    <w:p w:rsidR="00DD712B" w:rsidRPr="00DD712B" w:rsidRDefault="00DD712B" w:rsidP="00786DD4">
      <w:pPr>
        <w:jc w:val="both"/>
        <w:rPr>
          <w:rFonts w:ascii="Century Gothic" w:hAnsi="Century Gothic"/>
          <w:w w:val="105"/>
          <w:sz w:val="23"/>
          <w:szCs w:val="23"/>
        </w:rPr>
      </w:pPr>
    </w:p>
    <w:p w:rsidR="00DD712B" w:rsidRPr="00DD712B" w:rsidRDefault="00DD712B" w:rsidP="00786DD4">
      <w:pPr>
        <w:jc w:val="both"/>
        <w:rPr>
          <w:rFonts w:ascii="Century Gothic" w:hAnsi="Century Gothic"/>
          <w:w w:val="105"/>
          <w:sz w:val="23"/>
          <w:szCs w:val="23"/>
        </w:rPr>
      </w:pPr>
      <w:r w:rsidRPr="00DD712B">
        <w:rPr>
          <w:rFonts w:ascii="Century Gothic" w:hAnsi="Century Gothic"/>
          <w:b/>
          <w:w w:val="105"/>
          <w:sz w:val="23"/>
          <w:szCs w:val="23"/>
        </w:rPr>
        <w:t>SEGUNDA:</w:t>
      </w:r>
      <w:r w:rsidRPr="00DD712B">
        <w:rPr>
          <w:rFonts w:ascii="Century Gothic" w:hAnsi="Century Gothic"/>
          <w:w w:val="105"/>
          <w:sz w:val="23"/>
          <w:szCs w:val="23"/>
        </w:rPr>
        <w:t xml:space="preserve"> El Concejo Metropolitano en el plazo máximo de ciento ochenta días contados a partir de la entrada en vigencia de la presente Ordenanza, con base en los informes de la Administración General, Secretaría General de Planificación, Secretaría</w:t>
      </w:r>
      <w:r w:rsidRPr="00DD712B">
        <w:rPr>
          <w:rFonts w:ascii="Century Gothic" w:hAnsi="Century Gothic"/>
          <w:spacing w:val="-4"/>
          <w:w w:val="105"/>
          <w:sz w:val="23"/>
          <w:szCs w:val="23"/>
        </w:rPr>
        <w:t xml:space="preserve"> </w:t>
      </w:r>
      <w:r w:rsidRPr="00DD712B">
        <w:rPr>
          <w:rFonts w:ascii="Century Gothic" w:hAnsi="Century Gothic"/>
          <w:w w:val="105"/>
          <w:sz w:val="23"/>
          <w:szCs w:val="23"/>
        </w:rPr>
        <w:t>de</w:t>
      </w:r>
      <w:r w:rsidRPr="00DD712B">
        <w:rPr>
          <w:rFonts w:ascii="Century Gothic" w:hAnsi="Century Gothic"/>
          <w:spacing w:val="-7"/>
          <w:w w:val="105"/>
          <w:sz w:val="23"/>
          <w:szCs w:val="23"/>
        </w:rPr>
        <w:t xml:space="preserve"> </w:t>
      </w:r>
      <w:r w:rsidRPr="00DD712B">
        <w:rPr>
          <w:rFonts w:ascii="Century Gothic" w:hAnsi="Century Gothic"/>
          <w:w w:val="105"/>
          <w:sz w:val="23"/>
          <w:szCs w:val="23"/>
        </w:rPr>
        <w:t>Desarrollo</w:t>
      </w:r>
      <w:r w:rsidRPr="00DD712B">
        <w:rPr>
          <w:rFonts w:ascii="Century Gothic" w:hAnsi="Century Gothic"/>
          <w:spacing w:val="-6"/>
          <w:w w:val="105"/>
          <w:sz w:val="23"/>
          <w:szCs w:val="23"/>
        </w:rPr>
        <w:t xml:space="preserve"> </w:t>
      </w:r>
      <w:r w:rsidRPr="00DD712B">
        <w:rPr>
          <w:rFonts w:ascii="Century Gothic" w:hAnsi="Century Gothic"/>
          <w:w w:val="105"/>
          <w:sz w:val="23"/>
          <w:szCs w:val="23"/>
        </w:rPr>
        <w:t>Productivo</w:t>
      </w:r>
      <w:r w:rsidRPr="00DD712B">
        <w:rPr>
          <w:rFonts w:ascii="Century Gothic" w:hAnsi="Century Gothic"/>
          <w:spacing w:val="-3"/>
          <w:w w:val="105"/>
          <w:sz w:val="23"/>
          <w:szCs w:val="23"/>
        </w:rPr>
        <w:t xml:space="preserve"> </w:t>
      </w:r>
      <w:r w:rsidRPr="00DD712B">
        <w:rPr>
          <w:rFonts w:ascii="Century Gothic" w:hAnsi="Century Gothic"/>
          <w:w w:val="105"/>
          <w:sz w:val="23"/>
          <w:szCs w:val="23"/>
        </w:rPr>
        <w:t>y</w:t>
      </w:r>
      <w:r w:rsidRPr="00DD712B">
        <w:rPr>
          <w:rFonts w:ascii="Century Gothic" w:hAnsi="Century Gothic"/>
          <w:spacing w:val="-8"/>
          <w:w w:val="105"/>
          <w:sz w:val="23"/>
          <w:szCs w:val="23"/>
        </w:rPr>
        <w:t xml:space="preserve"> </w:t>
      </w:r>
      <w:r w:rsidRPr="00DD712B">
        <w:rPr>
          <w:rFonts w:ascii="Century Gothic" w:hAnsi="Century Gothic"/>
          <w:w w:val="105"/>
          <w:sz w:val="23"/>
          <w:szCs w:val="23"/>
        </w:rPr>
        <w:t>Competitividad y CONQUITO, establecerá los recursos necesarios para la creación del Fondo de Inversión Pública.</w:t>
      </w:r>
    </w:p>
    <w:p w:rsidR="00DD712B" w:rsidRPr="00DD712B" w:rsidRDefault="00DD712B" w:rsidP="00786DD4">
      <w:pPr>
        <w:jc w:val="both"/>
        <w:rPr>
          <w:rFonts w:ascii="Century Gothic" w:hAnsi="Century Gothic"/>
          <w:w w:val="105"/>
          <w:sz w:val="23"/>
          <w:szCs w:val="23"/>
        </w:rPr>
      </w:pPr>
    </w:p>
    <w:p w:rsidR="00DD712B" w:rsidRPr="00DD712B" w:rsidRDefault="00DD712B" w:rsidP="00786DD4">
      <w:pPr>
        <w:jc w:val="both"/>
        <w:rPr>
          <w:rFonts w:ascii="Century Gothic" w:hAnsi="Century Gothic"/>
          <w:w w:val="105"/>
          <w:sz w:val="23"/>
          <w:szCs w:val="23"/>
        </w:rPr>
      </w:pPr>
      <w:r w:rsidRPr="00246684">
        <w:rPr>
          <w:rFonts w:ascii="Century Gothic" w:hAnsi="Century Gothic"/>
          <w:b/>
          <w:w w:val="105"/>
          <w:sz w:val="23"/>
          <w:szCs w:val="23"/>
        </w:rPr>
        <w:t>TERCERA:</w:t>
      </w:r>
      <w:r w:rsidRPr="00DD712B">
        <w:rPr>
          <w:rFonts w:ascii="Century Gothic" w:hAnsi="Century Gothic"/>
          <w:w w:val="105"/>
          <w:sz w:val="23"/>
          <w:szCs w:val="23"/>
        </w:rPr>
        <w:t xml:space="preserve"> La Secretaría de Comunicación realizará campañas permanentes para informar a la ciudadanía sobre la política púbica municipal para fortalecer el emprendimiento. </w:t>
      </w:r>
    </w:p>
    <w:p w:rsidR="00DD712B" w:rsidRPr="00DD712B" w:rsidRDefault="00DD712B" w:rsidP="00786DD4">
      <w:pPr>
        <w:jc w:val="both"/>
        <w:rPr>
          <w:rFonts w:ascii="Century Gothic" w:hAnsi="Century Gothic"/>
          <w:bCs/>
          <w:sz w:val="23"/>
          <w:szCs w:val="23"/>
          <w:lang w:val="es-ES"/>
        </w:rPr>
      </w:pPr>
    </w:p>
    <w:p w:rsidR="009B7726" w:rsidRPr="00246684" w:rsidRDefault="009B7726" w:rsidP="00246684">
      <w:pPr>
        <w:jc w:val="center"/>
        <w:rPr>
          <w:rFonts w:ascii="Century Gothic" w:hAnsi="Century Gothic"/>
          <w:b/>
          <w:bCs/>
          <w:sz w:val="23"/>
          <w:szCs w:val="23"/>
          <w:lang w:val="es-ES"/>
        </w:rPr>
      </w:pPr>
      <w:r w:rsidRPr="00246684">
        <w:rPr>
          <w:rFonts w:ascii="Century Gothic" w:hAnsi="Century Gothic"/>
          <w:b/>
          <w:bCs/>
          <w:sz w:val="23"/>
          <w:szCs w:val="23"/>
          <w:lang w:val="es-ES"/>
        </w:rPr>
        <w:t xml:space="preserve">DISPOSICIÓN </w:t>
      </w:r>
      <w:r w:rsidR="00DD712B" w:rsidRPr="00246684">
        <w:rPr>
          <w:rFonts w:ascii="Century Gothic" w:hAnsi="Century Gothic"/>
          <w:b/>
          <w:bCs/>
          <w:sz w:val="23"/>
          <w:szCs w:val="23"/>
          <w:lang w:val="es-ES"/>
        </w:rPr>
        <w:t>FINAL</w:t>
      </w:r>
    </w:p>
    <w:p w:rsidR="00DD712B" w:rsidRPr="00DD712B" w:rsidRDefault="00DD712B" w:rsidP="00786DD4">
      <w:pPr>
        <w:jc w:val="both"/>
        <w:rPr>
          <w:rFonts w:ascii="Century Gothic" w:hAnsi="Century Gothic"/>
          <w:bCs/>
          <w:sz w:val="23"/>
          <w:szCs w:val="23"/>
          <w:lang w:val="es-ES"/>
        </w:rPr>
      </w:pPr>
    </w:p>
    <w:p w:rsidR="00DD712B" w:rsidRPr="00DD712B" w:rsidRDefault="00DD712B" w:rsidP="00786DD4">
      <w:pPr>
        <w:jc w:val="both"/>
        <w:rPr>
          <w:rFonts w:ascii="Century Gothic" w:hAnsi="Century Gothic"/>
          <w:bCs/>
          <w:sz w:val="23"/>
          <w:szCs w:val="23"/>
          <w:lang w:val="es-ES"/>
        </w:rPr>
      </w:pPr>
      <w:r w:rsidRPr="00DD712B">
        <w:rPr>
          <w:rFonts w:ascii="Century Gothic" w:hAnsi="Century Gothic"/>
          <w:bCs/>
          <w:sz w:val="23"/>
          <w:szCs w:val="23"/>
          <w:lang w:val="es-ES"/>
        </w:rPr>
        <w:t>La presente Ordenanza entrará en vigencia a partir de su publicación en el Registro Oficial</w:t>
      </w:r>
      <w:r w:rsidR="00C72872">
        <w:rPr>
          <w:rFonts w:ascii="Century Gothic" w:hAnsi="Century Gothic"/>
          <w:bCs/>
          <w:sz w:val="23"/>
          <w:szCs w:val="23"/>
          <w:lang w:val="es-ES"/>
        </w:rPr>
        <w:t>.</w:t>
      </w:r>
    </w:p>
    <w:p w:rsidR="00DD712B" w:rsidRPr="00DD712B" w:rsidRDefault="00DD712B" w:rsidP="00786DD4">
      <w:pPr>
        <w:jc w:val="both"/>
        <w:rPr>
          <w:rFonts w:ascii="Century Gothic" w:hAnsi="Century Gothic"/>
          <w:bCs/>
          <w:sz w:val="23"/>
          <w:szCs w:val="23"/>
          <w:lang w:val="es-ES"/>
        </w:rPr>
      </w:pPr>
    </w:p>
    <w:p w:rsidR="00DD712B" w:rsidRPr="00DD712B" w:rsidRDefault="00DD712B" w:rsidP="00DD712B">
      <w:pPr>
        <w:widowControl w:val="0"/>
        <w:autoSpaceDE w:val="0"/>
        <w:autoSpaceDN w:val="0"/>
        <w:jc w:val="both"/>
        <w:rPr>
          <w:rFonts w:ascii="Century Gothic" w:hAnsi="Century Gothic"/>
          <w:sz w:val="23"/>
          <w:szCs w:val="23"/>
          <w:lang w:eastAsia="es-ES"/>
        </w:rPr>
      </w:pPr>
      <w:r w:rsidRPr="00DD712B">
        <w:rPr>
          <w:rFonts w:ascii="Century Gothic" w:hAnsi="Century Gothic"/>
          <w:sz w:val="23"/>
          <w:szCs w:val="23"/>
          <w:lang w:eastAsia="es-ES"/>
        </w:rPr>
        <w:t xml:space="preserve">Dada en la sesión del Concejo Metropolitano de Quito, el xx de xxx de 2021. </w:t>
      </w:r>
    </w:p>
    <w:p w:rsidR="00DD712B" w:rsidRPr="00DD712B" w:rsidRDefault="00DD712B" w:rsidP="00DD712B">
      <w:pPr>
        <w:widowControl w:val="0"/>
        <w:tabs>
          <w:tab w:val="left" w:pos="2476"/>
        </w:tabs>
        <w:autoSpaceDE w:val="0"/>
        <w:autoSpaceDN w:val="0"/>
        <w:jc w:val="both"/>
        <w:rPr>
          <w:rFonts w:ascii="Century Gothic" w:hAnsi="Century Gothic"/>
          <w:sz w:val="23"/>
          <w:szCs w:val="23"/>
          <w:lang w:eastAsia="es-ES"/>
        </w:rPr>
      </w:pPr>
    </w:p>
    <w:p w:rsidR="00DD712B" w:rsidRPr="00DD712B" w:rsidRDefault="00DD712B" w:rsidP="00DD712B">
      <w:pPr>
        <w:widowControl w:val="0"/>
        <w:autoSpaceDE w:val="0"/>
        <w:autoSpaceDN w:val="0"/>
        <w:jc w:val="both"/>
        <w:rPr>
          <w:rFonts w:ascii="Century Gothic" w:hAnsi="Century Gothic"/>
          <w:sz w:val="23"/>
          <w:szCs w:val="23"/>
          <w:lang w:eastAsia="es-ES" w:bidi="es-ES"/>
        </w:rPr>
      </w:pPr>
    </w:p>
    <w:p w:rsidR="00DD712B" w:rsidRPr="00DD712B" w:rsidRDefault="00DD712B" w:rsidP="00DD712B">
      <w:pPr>
        <w:widowControl w:val="0"/>
        <w:autoSpaceDE w:val="0"/>
        <w:autoSpaceDN w:val="0"/>
        <w:jc w:val="center"/>
        <w:rPr>
          <w:rFonts w:ascii="Century Gothic" w:hAnsi="Century Gothic"/>
          <w:sz w:val="23"/>
          <w:szCs w:val="23"/>
          <w:lang w:eastAsia="es-ES" w:bidi="es-ES"/>
        </w:rPr>
      </w:pPr>
      <w:r w:rsidRPr="00DD712B">
        <w:rPr>
          <w:rFonts w:ascii="Century Gothic" w:hAnsi="Century Gothic"/>
          <w:sz w:val="23"/>
          <w:szCs w:val="23"/>
          <w:lang w:eastAsia="es-ES" w:bidi="es-ES"/>
        </w:rPr>
        <w:t xml:space="preserve">Abg. Damaris Ortiz </w:t>
      </w:r>
      <w:proofErr w:type="spellStart"/>
      <w:r w:rsidRPr="00DD712B">
        <w:rPr>
          <w:rFonts w:ascii="Century Gothic" w:hAnsi="Century Gothic"/>
          <w:sz w:val="23"/>
          <w:szCs w:val="23"/>
          <w:lang w:eastAsia="es-ES" w:bidi="es-ES"/>
        </w:rPr>
        <w:t>Pasuy</w:t>
      </w:r>
      <w:proofErr w:type="spellEnd"/>
    </w:p>
    <w:p w:rsidR="00DD712B" w:rsidRPr="00DD712B" w:rsidRDefault="00DD712B" w:rsidP="00DD712B">
      <w:pPr>
        <w:jc w:val="center"/>
        <w:rPr>
          <w:rFonts w:ascii="Century Gothic" w:hAnsi="Century Gothic"/>
          <w:b/>
          <w:sz w:val="23"/>
          <w:szCs w:val="23"/>
        </w:rPr>
      </w:pPr>
      <w:r w:rsidRPr="00DD712B">
        <w:rPr>
          <w:rFonts w:ascii="Century Gothic" w:hAnsi="Century Gothic"/>
          <w:b/>
          <w:sz w:val="23"/>
          <w:szCs w:val="23"/>
        </w:rPr>
        <w:t>SECRETARIA GENERAL DEL CONCEJO METROPOLITANO DE QUITO (E)</w:t>
      </w:r>
    </w:p>
    <w:p w:rsidR="00DD712B" w:rsidRPr="00DD712B" w:rsidRDefault="00DD712B" w:rsidP="00DD712B">
      <w:pPr>
        <w:widowControl w:val="0"/>
        <w:autoSpaceDE w:val="0"/>
        <w:autoSpaceDN w:val="0"/>
        <w:jc w:val="center"/>
        <w:rPr>
          <w:rFonts w:ascii="Century Gothic" w:hAnsi="Century Gothic"/>
          <w:b/>
          <w:sz w:val="23"/>
          <w:szCs w:val="23"/>
          <w:lang w:eastAsia="es-ES"/>
        </w:rPr>
      </w:pPr>
    </w:p>
    <w:p w:rsidR="00DD712B" w:rsidRPr="00DD712B" w:rsidRDefault="00DD712B" w:rsidP="00DD712B">
      <w:pPr>
        <w:widowControl w:val="0"/>
        <w:pBdr>
          <w:top w:val="single" w:sz="4" w:space="1" w:color="auto"/>
          <w:left w:val="single" w:sz="4" w:space="4" w:color="auto"/>
          <w:bottom w:val="single" w:sz="4" w:space="1" w:color="auto"/>
          <w:right w:val="single" w:sz="4" w:space="4" w:color="auto"/>
        </w:pBdr>
        <w:autoSpaceDE w:val="0"/>
        <w:autoSpaceDN w:val="0"/>
        <w:jc w:val="center"/>
        <w:rPr>
          <w:rFonts w:ascii="Century Gothic" w:eastAsia="MS Mincho" w:hAnsi="Century Gothic"/>
          <w:b/>
          <w:bCs/>
          <w:sz w:val="23"/>
          <w:szCs w:val="23"/>
          <w:lang w:eastAsia="es-ES"/>
        </w:rPr>
      </w:pPr>
      <w:r w:rsidRPr="00DD712B">
        <w:rPr>
          <w:rFonts w:ascii="Century Gothic" w:eastAsia="MS Mincho" w:hAnsi="Century Gothic"/>
          <w:b/>
          <w:bCs/>
          <w:sz w:val="23"/>
          <w:szCs w:val="23"/>
          <w:lang w:eastAsia="es-ES"/>
        </w:rPr>
        <w:t>CERTIFICADO DE DISCUSIÓN</w:t>
      </w:r>
    </w:p>
    <w:p w:rsidR="00DD712B" w:rsidRPr="00DD712B" w:rsidRDefault="00DD712B" w:rsidP="00DD712B">
      <w:pPr>
        <w:widowControl w:val="0"/>
        <w:autoSpaceDE w:val="0"/>
        <w:autoSpaceDN w:val="0"/>
        <w:jc w:val="both"/>
        <w:rPr>
          <w:rFonts w:ascii="Century Gothic" w:eastAsia="MS Mincho" w:hAnsi="Century Gothic"/>
          <w:sz w:val="23"/>
          <w:szCs w:val="23"/>
          <w:lang w:eastAsia="es-ES"/>
        </w:rPr>
      </w:pPr>
    </w:p>
    <w:p w:rsidR="00DD712B" w:rsidRPr="00DD712B" w:rsidRDefault="00DD712B" w:rsidP="00DD712B">
      <w:pPr>
        <w:widowControl w:val="0"/>
        <w:autoSpaceDE w:val="0"/>
        <w:autoSpaceDN w:val="0"/>
        <w:jc w:val="both"/>
        <w:rPr>
          <w:rFonts w:ascii="Century Gothic" w:eastAsia="MS Mincho" w:hAnsi="Century Gothic"/>
          <w:sz w:val="23"/>
          <w:szCs w:val="23"/>
          <w:lang w:eastAsia="es-ES"/>
        </w:rPr>
      </w:pPr>
      <w:r w:rsidRPr="00DD712B">
        <w:rPr>
          <w:rFonts w:ascii="Century Gothic" w:eastAsia="MS Mincho" w:hAnsi="Century Gothic"/>
          <w:sz w:val="23"/>
          <w:szCs w:val="23"/>
          <w:lang w:eastAsia="es-ES"/>
        </w:rPr>
        <w:t xml:space="preserve">La Secretaria General del Concejo Metropolitano de Quito (E), certifica que la presente ordenanza fue discutida y aprobada en dos debates, en sesión ordinaria No. xxx de xx de xxx de 2021 y en  sesión No. xxx ordinaria de xxx de xxx de 2021. Quito, xx de </w:t>
      </w:r>
      <w:proofErr w:type="spellStart"/>
      <w:r w:rsidRPr="00DD712B">
        <w:rPr>
          <w:rFonts w:ascii="Century Gothic" w:eastAsia="MS Mincho" w:hAnsi="Century Gothic"/>
          <w:sz w:val="23"/>
          <w:szCs w:val="23"/>
          <w:lang w:eastAsia="es-ES"/>
        </w:rPr>
        <w:t>xxxx</w:t>
      </w:r>
      <w:proofErr w:type="spellEnd"/>
      <w:r w:rsidRPr="00DD712B">
        <w:rPr>
          <w:rFonts w:ascii="Century Gothic" w:eastAsia="MS Mincho" w:hAnsi="Century Gothic"/>
          <w:sz w:val="23"/>
          <w:szCs w:val="23"/>
          <w:lang w:eastAsia="es-ES"/>
        </w:rPr>
        <w:t xml:space="preserve"> de 2021. </w:t>
      </w:r>
    </w:p>
    <w:p w:rsidR="00DD712B" w:rsidRPr="00DD712B" w:rsidRDefault="00DD712B" w:rsidP="00DD712B">
      <w:pPr>
        <w:widowControl w:val="0"/>
        <w:autoSpaceDE w:val="0"/>
        <w:autoSpaceDN w:val="0"/>
        <w:jc w:val="both"/>
        <w:rPr>
          <w:rFonts w:ascii="Century Gothic" w:eastAsia="MS Mincho" w:hAnsi="Century Gothic"/>
          <w:sz w:val="23"/>
          <w:szCs w:val="23"/>
          <w:lang w:eastAsia="es-ES"/>
        </w:rPr>
      </w:pPr>
    </w:p>
    <w:p w:rsidR="00DD712B" w:rsidRPr="00DD712B" w:rsidRDefault="00DD712B" w:rsidP="00DD712B">
      <w:pPr>
        <w:widowControl w:val="0"/>
        <w:autoSpaceDE w:val="0"/>
        <w:autoSpaceDN w:val="0"/>
        <w:jc w:val="both"/>
        <w:rPr>
          <w:rFonts w:ascii="Century Gothic" w:eastAsia="MS Mincho" w:hAnsi="Century Gothic"/>
          <w:sz w:val="23"/>
          <w:szCs w:val="23"/>
          <w:lang w:eastAsia="es-ES"/>
        </w:rPr>
      </w:pPr>
    </w:p>
    <w:p w:rsidR="00DD712B" w:rsidRPr="00DD712B" w:rsidRDefault="00DD712B" w:rsidP="00DD712B">
      <w:pPr>
        <w:widowControl w:val="0"/>
        <w:autoSpaceDE w:val="0"/>
        <w:autoSpaceDN w:val="0"/>
        <w:jc w:val="center"/>
        <w:rPr>
          <w:rFonts w:ascii="Century Gothic" w:eastAsia="MS Mincho" w:hAnsi="Century Gothic"/>
          <w:sz w:val="23"/>
          <w:szCs w:val="23"/>
          <w:lang w:eastAsia="es-ES"/>
        </w:rPr>
      </w:pPr>
    </w:p>
    <w:p w:rsidR="00DD712B" w:rsidRPr="00DD712B" w:rsidRDefault="00DD712B" w:rsidP="00DD712B">
      <w:pPr>
        <w:widowControl w:val="0"/>
        <w:autoSpaceDE w:val="0"/>
        <w:autoSpaceDN w:val="0"/>
        <w:jc w:val="center"/>
        <w:rPr>
          <w:rFonts w:ascii="Century Gothic" w:eastAsia="MS Mincho" w:hAnsi="Century Gothic"/>
          <w:sz w:val="23"/>
          <w:szCs w:val="23"/>
          <w:lang w:eastAsia="es-ES"/>
        </w:rPr>
      </w:pPr>
      <w:r w:rsidRPr="00DD712B">
        <w:rPr>
          <w:rFonts w:ascii="Century Gothic" w:eastAsia="MS Mincho" w:hAnsi="Century Gothic"/>
          <w:sz w:val="23"/>
          <w:szCs w:val="23"/>
          <w:lang w:eastAsia="es-ES"/>
        </w:rPr>
        <w:t xml:space="preserve">Abg. Damaris Priscila Ortiz </w:t>
      </w:r>
      <w:proofErr w:type="spellStart"/>
      <w:r w:rsidRPr="00DD712B">
        <w:rPr>
          <w:rFonts w:ascii="Century Gothic" w:eastAsia="MS Mincho" w:hAnsi="Century Gothic"/>
          <w:sz w:val="23"/>
          <w:szCs w:val="23"/>
          <w:lang w:eastAsia="es-ES"/>
        </w:rPr>
        <w:t>Pasuy</w:t>
      </w:r>
      <w:proofErr w:type="spellEnd"/>
    </w:p>
    <w:p w:rsidR="00DD712B" w:rsidRPr="00DD712B" w:rsidRDefault="00DD712B" w:rsidP="00DD712B">
      <w:pPr>
        <w:widowControl w:val="0"/>
        <w:autoSpaceDE w:val="0"/>
        <w:autoSpaceDN w:val="0"/>
        <w:jc w:val="center"/>
        <w:rPr>
          <w:rFonts w:ascii="Century Gothic" w:hAnsi="Century Gothic"/>
          <w:b/>
          <w:sz w:val="23"/>
          <w:szCs w:val="23"/>
          <w:lang w:val="es-ES_tradnl" w:eastAsia="es-ES"/>
        </w:rPr>
      </w:pPr>
      <w:r w:rsidRPr="00DD712B">
        <w:rPr>
          <w:rFonts w:ascii="Century Gothic" w:hAnsi="Century Gothic"/>
          <w:b/>
          <w:sz w:val="23"/>
          <w:szCs w:val="23"/>
          <w:lang w:val="es-ES_tradnl" w:eastAsia="es-ES"/>
        </w:rPr>
        <w:t>SECRETARIA GENERAL DEL CONCEJO METROPOLITANO DE QUITO (E)</w:t>
      </w:r>
    </w:p>
    <w:p w:rsidR="00DD712B" w:rsidRPr="00DD712B" w:rsidRDefault="00DD712B" w:rsidP="00DD712B">
      <w:pPr>
        <w:widowControl w:val="0"/>
        <w:autoSpaceDE w:val="0"/>
        <w:autoSpaceDN w:val="0"/>
        <w:jc w:val="both"/>
        <w:rPr>
          <w:rFonts w:ascii="Century Gothic" w:hAnsi="Century Gothic"/>
          <w:b/>
          <w:sz w:val="23"/>
          <w:szCs w:val="23"/>
          <w:lang w:eastAsia="es-ES"/>
        </w:rPr>
      </w:pPr>
    </w:p>
    <w:p w:rsidR="00DD712B" w:rsidRPr="00DD712B" w:rsidRDefault="00DD712B" w:rsidP="00DD712B">
      <w:pPr>
        <w:widowControl w:val="0"/>
        <w:autoSpaceDE w:val="0"/>
        <w:autoSpaceDN w:val="0"/>
        <w:jc w:val="both"/>
        <w:rPr>
          <w:rFonts w:ascii="Century Gothic" w:hAnsi="Century Gothic"/>
          <w:sz w:val="23"/>
          <w:szCs w:val="23"/>
          <w:lang w:eastAsia="es-ES"/>
        </w:rPr>
      </w:pPr>
      <w:r w:rsidRPr="00DD712B">
        <w:rPr>
          <w:rFonts w:ascii="Century Gothic" w:hAnsi="Century Gothic"/>
          <w:b/>
          <w:sz w:val="23"/>
          <w:szCs w:val="23"/>
          <w:lang w:eastAsia="es-ES"/>
        </w:rPr>
        <w:t xml:space="preserve">Alcaldía del Distrito Metropolitano. - </w:t>
      </w:r>
      <w:r w:rsidRPr="00DD712B">
        <w:rPr>
          <w:rFonts w:ascii="Century Gothic" w:hAnsi="Century Gothic"/>
          <w:sz w:val="23"/>
          <w:szCs w:val="23"/>
          <w:lang w:eastAsia="es-ES"/>
        </w:rPr>
        <w:t xml:space="preserve">Distrito Metropolitano de Quito, xxx de </w:t>
      </w:r>
      <w:proofErr w:type="spellStart"/>
      <w:r w:rsidRPr="00DD712B">
        <w:rPr>
          <w:rFonts w:ascii="Century Gothic" w:hAnsi="Century Gothic"/>
          <w:sz w:val="23"/>
          <w:szCs w:val="23"/>
          <w:lang w:eastAsia="es-ES"/>
        </w:rPr>
        <w:t>xxxx</w:t>
      </w:r>
      <w:proofErr w:type="spellEnd"/>
      <w:r w:rsidRPr="00DD712B">
        <w:rPr>
          <w:rFonts w:ascii="Century Gothic" w:hAnsi="Century Gothic"/>
          <w:sz w:val="23"/>
          <w:szCs w:val="23"/>
          <w:lang w:eastAsia="es-ES"/>
        </w:rPr>
        <w:t xml:space="preserve"> de </w:t>
      </w:r>
      <w:proofErr w:type="spellStart"/>
      <w:r w:rsidRPr="00DD712B">
        <w:rPr>
          <w:rFonts w:ascii="Century Gothic" w:hAnsi="Century Gothic"/>
          <w:sz w:val="23"/>
          <w:szCs w:val="23"/>
          <w:lang w:eastAsia="es-ES"/>
        </w:rPr>
        <w:t>xxxx</w:t>
      </w:r>
      <w:proofErr w:type="spellEnd"/>
      <w:r w:rsidRPr="00DD712B">
        <w:rPr>
          <w:rFonts w:ascii="Century Gothic" w:hAnsi="Century Gothic"/>
          <w:sz w:val="23"/>
          <w:szCs w:val="23"/>
          <w:lang w:eastAsia="es-ES"/>
        </w:rPr>
        <w:t>.</w:t>
      </w:r>
    </w:p>
    <w:p w:rsidR="00DD712B" w:rsidRPr="00DD712B" w:rsidRDefault="00DD712B" w:rsidP="00DD712B">
      <w:pPr>
        <w:widowControl w:val="0"/>
        <w:autoSpaceDE w:val="0"/>
        <w:autoSpaceDN w:val="0"/>
        <w:jc w:val="both"/>
        <w:rPr>
          <w:rFonts w:ascii="Century Gothic" w:hAnsi="Century Gothic"/>
          <w:sz w:val="23"/>
          <w:szCs w:val="23"/>
          <w:lang w:eastAsia="es-ES"/>
        </w:rPr>
      </w:pPr>
    </w:p>
    <w:p w:rsidR="00DD712B" w:rsidRPr="00DD712B" w:rsidRDefault="00DD712B" w:rsidP="00C72872">
      <w:pPr>
        <w:widowControl w:val="0"/>
        <w:autoSpaceDE w:val="0"/>
        <w:autoSpaceDN w:val="0"/>
        <w:jc w:val="center"/>
        <w:rPr>
          <w:rFonts w:ascii="Century Gothic" w:hAnsi="Century Gothic"/>
          <w:b/>
          <w:sz w:val="23"/>
          <w:szCs w:val="23"/>
          <w:lang w:eastAsia="es-ES"/>
        </w:rPr>
      </w:pPr>
      <w:r w:rsidRPr="00DD712B">
        <w:rPr>
          <w:rFonts w:ascii="Century Gothic" w:hAnsi="Century Gothic"/>
          <w:b/>
          <w:sz w:val="23"/>
          <w:szCs w:val="23"/>
          <w:lang w:eastAsia="es-ES"/>
        </w:rPr>
        <w:t>EJECÚTESE:</w:t>
      </w:r>
    </w:p>
    <w:p w:rsidR="00DD712B" w:rsidRPr="00DD712B" w:rsidRDefault="00DD712B" w:rsidP="00DD712B">
      <w:pPr>
        <w:widowControl w:val="0"/>
        <w:autoSpaceDE w:val="0"/>
        <w:autoSpaceDN w:val="0"/>
        <w:jc w:val="center"/>
        <w:rPr>
          <w:rFonts w:ascii="Century Gothic" w:hAnsi="Century Gothic"/>
          <w:b/>
          <w:sz w:val="23"/>
          <w:szCs w:val="23"/>
          <w:lang w:eastAsia="es-ES"/>
        </w:rPr>
      </w:pPr>
    </w:p>
    <w:p w:rsidR="00DD712B" w:rsidRPr="00DD712B" w:rsidRDefault="00DD712B" w:rsidP="00DD712B">
      <w:pPr>
        <w:widowControl w:val="0"/>
        <w:autoSpaceDE w:val="0"/>
        <w:autoSpaceDN w:val="0"/>
        <w:jc w:val="center"/>
        <w:rPr>
          <w:rFonts w:ascii="Century Gothic" w:hAnsi="Century Gothic"/>
          <w:b/>
          <w:sz w:val="23"/>
          <w:szCs w:val="23"/>
          <w:lang w:eastAsia="es-ES"/>
        </w:rPr>
      </w:pPr>
    </w:p>
    <w:p w:rsidR="00DD712B" w:rsidRPr="00DD712B" w:rsidRDefault="00DD712B" w:rsidP="00DD712B">
      <w:pPr>
        <w:widowControl w:val="0"/>
        <w:autoSpaceDE w:val="0"/>
        <w:autoSpaceDN w:val="0"/>
        <w:jc w:val="center"/>
        <w:rPr>
          <w:rFonts w:ascii="Century Gothic" w:hAnsi="Century Gothic"/>
          <w:sz w:val="23"/>
          <w:szCs w:val="23"/>
          <w:lang w:eastAsia="es-ES"/>
        </w:rPr>
      </w:pPr>
      <w:r w:rsidRPr="00DD712B">
        <w:rPr>
          <w:rFonts w:ascii="Century Gothic" w:hAnsi="Century Gothic"/>
          <w:sz w:val="23"/>
          <w:szCs w:val="23"/>
          <w:lang w:eastAsia="es-ES"/>
        </w:rPr>
        <w:t>Dr. Jorge Yunda Machado</w:t>
      </w:r>
    </w:p>
    <w:p w:rsidR="00DD712B" w:rsidRPr="00DD712B" w:rsidRDefault="00DD712B" w:rsidP="00DD712B">
      <w:pPr>
        <w:widowControl w:val="0"/>
        <w:autoSpaceDE w:val="0"/>
        <w:autoSpaceDN w:val="0"/>
        <w:jc w:val="center"/>
        <w:rPr>
          <w:rFonts w:ascii="Century Gothic" w:eastAsia="Palatino Linotype" w:hAnsi="Century Gothic" w:cs="Palatino Linotype"/>
          <w:b/>
          <w:color w:val="000000"/>
          <w:sz w:val="23"/>
          <w:szCs w:val="23"/>
        </w:rPr>
      </w:pPr>
      <w:r w:rsidRPr="00DD712B">
        <w:rPr>
          <w:rFonts w:ascii="Century Gothic" w:eastAsia="Palatino Linotype" w:hAnsi="Century Gothic" w:cs="Palatino Linotype"/>
          <w:b/>
          <w:color w:val="000000"/>
          <w:sz w:val="23"/>
          <w:szCs w:val="23"/>
        </w:rPr>
        <w:t>ALCALDE DEL DISTRITO METROPOLITANO DE QUITO</w:t>
      </w:r>
    </w:p>
    <w:p w:rsidR="00DD712B" w:rsidRPr="00DD712B" w:rsidRDefault="00DD712B" w:rsidP="00DD712B">
      <w:pPr>
        <w:widowControl w:val="0"/>
        <w:autoSpaceDE w:val="0"/>
        <w:autoSpaceDN w:val="0"/>
        <w:jc w:val="both"/>
        <w:rPr>
          <w:rFonts w:ascii="Century Gothic" w:eastAsia="Palatino Linotype" w:hAnsi="Century Gothic" w:cs="Palatino Linotype"/>
          <w:b/>
          <w:color w:val="000000"/>
          <w:sz w:val="23"/>
          <w:szCs w:val="23"/>
        </w:rPr>
      </w:pPr>
    </w:p>
    <w:p w:rsidR="00DD712B" w:rsidRPr="00DD712B" w:rsidRDefault="00DD712B" w:rsidP="00DD712B">
      <w:pPr>
        <w:widowControl w:val="0"/>
        <w:autoSpaceDE w:val="0"/>
        <w:autoSpaceDN w:val="0"/>
        <w:jc w:val="both"/>
        <w:rPr>
          <w:rFonts w:ascii="Century Gothic" w:eastAsia="MS Mincho" w:hAnsi="Century Gothic"/>
          <w:sz w:val="23"/>
          <w:szCs w:val="23"/>
          <w:lang w:eastAsia="es-ES"/>
        </w:rPr>
      </w:pPr>
      <w:r w:rsidRPr="00DD712B">
        <w:rPr>
          <w:rFonts w:ascii="Century Gothic" w:eastAsia="MS Mincho" w:hAnsi="Century Gothic"/>
          <w:b/>
          <w:bCs/>
          <w:sz w:val="23"/>
          <w:szCs w:val="23"/>
          <w:lang w:eastAsia="es-ES"/>
        </w:rPr>
        <w:t>CERTIFICO,</w:t>
      </w:r>
      <w:r w:rsidRPr="00DD712B">
        <w:rPr>
          <w:rFonts w:ascii="Century Gothic" w:eastAsia="MS Mincho" w:hAnsi="Century Gothic"/>
          <w:sz w:val="23"/>
          <w:szCs w:val="23"/>
          <w:lang w:eastAsia="es-ES"/>
        </w:rPr>
        <w:t xml:space="preserve"> que la presente ordenanza fue sancionada por el Dr. Jorge Yunda Machado, Alcalde del Distrito Metropolitano de Quito, el xxx de </w:t>
      </w:r>
      <w:proofErr w:type="spellStart"/>
      <w:r w:rsidRPr="00DD712B">
        <w:rPr>
          <w:rFonts w:ascii="Century Gothic" w:eastAsia="MS Mincho" w:hAnsi="Century Gothic"/>
          <w:sz w:val="23"/>
          <w:szCs w:val="23"/>
          <w:lang w:eastAsia="es-ES"/>
        </w:rPr>
        <w:t>xxxx</w:t>
      </w:r>
      <w:proofErr w:type="spellEnd"/>
      <w:r w:rsidRPr="00DD712B">
        <w:rPr>
          <w:rFonts w:ascii="Century Gothic" w:eastAsia="MS Mincho" w:hAnsi="Century Gothic"/>
          <w:sz w:val="23"/>
          <w:szCs w:val="23"/>
          <w:lang w:eastAsia="es-ES"/>
        </w:rPr>
        <w:t xml:space="preserve"> de 2021.- Distrito Metropolitano de Quito, </w:t>
      </w:r>
      <w:proofErr w:type="spellStart"/>
      <w:r w:rsidRPr="00DD712B">
        <w:rPr>
          <w:rFonts w:ascii="Century Gothic" w:eastAsia="MS Mincho" w:hAnsi="Century Gothic"/>
          <w:sz w:val="23"/>
          <w:szCs w:val="23"/>
          <w:lang w:eastAsia="es-ES"/>
        </w:rPr>
        <w:t>xxxx</w:t>
      </w:r>
      <w:proofErr w:type="spellEnd"/>
      <w:r w:rsidRPr="00DD712B">
        <w:rPr>
          <w:rFonts w:ascii="Century Gothic" w:eastAsia="MS Mincho" w:hAnsi="Century Gothic"/>
          <w:sz w:val="23"/>
          <w:szCs w:val="23"/>
          <w:lang w:eastAsia="es-ES"/>
        </w:rPr>
        <w:t xml:space="preserve"> de </w:t>
      </w:r>
      <w:proofErr w:type="spellStart"/>
      <w:r w:rsidRPr="00DD712B">
        <w:rPr>
          <w:rFonts w:ascii="Century Gothic" w:eastAsia="MS Mincho" w:hAnsi="Century Gothic"/>
          <w:sz w:val="23"/>
          <w:szCs w:val="23"/>
          <w:lang w:eastAsia="es-ES"/>
        </w:rPr>
        <w:t>xxxx</w:t>
      </w:r>
      <w:proofErr w:type="spellEnd"/>
      <w:r w:rsidRPr="00DD712B">
        <w:rPr>
          <w:rFonts w:ascii="Century Gothic" w:eastAsia="MS Mincho" w:hAnsi="Century Gothic"/>
          <w:sz w:val="23"/>
          <w:szCs w:val="23"/>
          <w:lang w:eastAsia="es-ES"/>
        </w:rPr>
        <w:t xml:space="preserve"> de 2021. </w:t>
      </w:r>
    </w:p>
    <w:p w:rsidR="00DD712B" w:rsidRPr="00DD712B" w:rsidRDefault="00DD712B" w:rsidP="00DD712B">
      <w:pPr>
        <w:widowControl w:val="0"/>
        <w:autoSpaceDE w:val="0"/>
        <w:autoSpaceDN w:val="0"/>
        <w:jc w:val="both"/>
        <w:rPr>
          <w:rFonts w:ascii="Century Gothic" w:eastAsia="MS Mincho" w:hAnsi="Century Gothic"/>
          <w:sz w:val="23"/>
          <w:szCs w:val="23"/>
          <w:lang w:eastAsia="es-ES"/>
        </w:rPr>
      </w:pPr>
    </w:p>
    <w:p w:rsidR="00DD712B" w:rsidRPr="00DD712B" w:rsidRDefault="00DD712B" w:rsidP="00DD712B">
      <w:pPr>
        <w:widowControl w:val="0"/>
        <w:autoSpaceDE w:val="0"/>
        <w:autoSpaceDN w:val="0"/>
        <w:jc w:val="both"/>
        <w:rPr>
          <w:rFonts w:ascii="Century Gothic" w:eastAsia="MS Mincho" w:hAnsi="Century Gothic"/>
          <w:sz w:val="23"/>
          <w:szCs w:val="23"/>
          <w:lang w:eastAsia="es-ES"/>
        </w:rPr>
      </w:pPr>
    </w:p>
    <w:p w:rsidR="00DD712B" w:rsidRPr="00DD712B" w:rsidRDefault="00DD712B" w:rsidP="00DD712B">
      <w:pPr>
        <w:widowControl w:val="0"/>
        <w:autoSpaceDE w:val="0"/>
        <w:autoSpaceDN w:val="0"/>
        <w:jc w:val="center"/>
        <w:rPr>
          <w:rFonts w:ascii="Century Gothic" w:eastAsia="MS Mincho" w:hAnsi="Century Gothic"/>
          <w:sz w:val="23"/>
          <w:szCs w:val="23"/>
          <w:lang w:eastAsia="es-ES"/>
        </w:rPr>
      </w:pPr>
      <w:r w:rsidRPr="00DD712B">
        <w:rPr>
          <w:rFonts w:ascii="Century Gothic" w:eastAsia="MS Mincho" w:hAnsi="Century Gothic"/>
          <w:sz w:val="23"/>
          <w:szCs w:val="23"/>
          <w:lang w:eastAsia="es-ES"/>
        </w:rPr>
        <w:t xml:space="preserve">Abg. Damaris Priscila Ortiz </w:t>
      </w:r>
      <w:proofErr w:type="spellStart"/>
      <w:r w:rsidRPr="00DD712B">
        <w:rPr>
          <w:rFonts w:ascii="Century Gothic" w:eastAsia="MS Mincho" w:hAnsi="Century Gothic"/>
          <w:sz w:val="23"/>
          <w:szCs w:val="23"/>
          <w:lang w:eastAsia="es-ES"/>
        </w:rPr>
        <w:t>Pasuy</w:t>
      </w:r>
      <w:proofErr w:type="spellEnd"/>
    </w:p>
    <w:p w:rsidR="00462D15" w:rsidRPr="00C72872" w:rsidRDefault="00DD712B" w:rsidP="00C72872">
      <w:pPr>
        <w:widowControl w:val="0"/>
        <w:autoSpaceDE w:val="0"/>
        <w:autoSpaceDN w:val="0"/>
        <w:jc w:val="center"/>
        <w:rPr>
          <w:rFonts w:ascii="Century Gothic" w:hAnsi="Century Gothic"/>
          <w:b/>
          <w:sz w:val="23"/>
          <w:szCs w:val="23"/>
          <w:lang w:val="es-ES_tradnl" w:eastAsia="es-ES"/>
        </w:rPr>
      </w:pPr>
      <w:r w:rsidRPr="00DD712B">
        <w:rPr>
          <w:rFonts w:ascii="Century Gothic" w:hAnsi="Century Gothic"/>
          <w:b/>
          <w:sz w:val="23"/>
          <w:szCs w:val="23"/>
          <w:lang w:val="es-ES_tradnl" w:eastAsia="es-ES"/>
        </w:rPr>
        <w:t>SECRETARIA GENERAL DEL CONCEJO METROPOLITANO DE QUITO (E)</w:t>
      </w:r>
    </w:p>
    <w:p w:rsidR="00D10562" w:rsidRPr="00DD712B" w:rsidRDefault="00D10562" w:rsidP="00D10562">
      <w:pPr>
        <w:rPr>
          <w:rFonts w:ascii="Century Gothic" w:hAnsi="Century Gothic"/>
          <w:sz w:val="23"/>
          <w:szCs w:val="23"/>
        </w:rPr>
      </w:pPr>
    </w:p>
    <w:sectPr w:rsidR="00D10562" w:rsidRPr="00DD712B">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567" w:rsidRDefault="00CE1567" w:rsidP="008F2CA2">
      <w:r>
        <w:separator/>
      </w:r>
    </w:p>
  </w:endnote>
  <w:endnote w:type="continuationSeparator" w:id="0">
    <w:p w:rsidR="00CE1567" w:rsidRDefault="00CE1567" w:rsidP="008F2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684" w:rsidRDefault="0024668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021962"/>
      <w:docPartObj>
        <w:docPartGallery w:val="Page Numbers (Bottom of Page)"/>
        <w:docPartUnique/>
      </w:docPartObj>
    </w:sdtPr>
    <w:sdtEndPr/>
    <w:sdtContent>
      <w:sdt>
        <w:sdtPr>
          <w:id w:val="860082579"/>
          <w:docPartObj>
            <w:docPartGallery w:val="Page Numbers (Top of Page)"/>
            <w:docPartUnique/>
          </w:docPartObj>
        </w:sdtPr>
        <w:sdtEndPr/>
        <w:sdtContent>
          <w:p w:rsidR="00DD712B" w:rsidRDefault="00DD712B">
            <w:pPr>
              <w:pStyle w:val="Piedepgina"/>
              <w:jc w:val="right"/>
            </w:pPr>
            <w:r>
              <w:rPr>
                <w:lang w:val="es-ES"/>
              </w:rPr>
              <w:t xml:space="preserve">Página </w:t>
            </w:r>
            <w:r>
              <w:rPr>
                <w:b/>
                <w:bCs/>
              </w:rPr>
              <w:fldChar w:fldCharType="begin"/>
            </w:r>
            <w:r>
              <w:rPr>
                <w:b/>
                <w:bCs/>
              </w:rPr>
              <w:instrText>PAGE</w:instrText>
            </w:r>
            <w:r>
              <w:rPr>
                <w:b/>
                <w:bCs/>
              </w:rPr>
              <w:fldChar w:fldCharType="separate"/>
            </w:r>
            <w:r w:rsidR="000A1906">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0A1906">
              <w:rPr>
                <w:b/>
                <w:bCs/>
                <w:noProof/>
              </w:rPr>
              <w:t>8</w:t>
            </w:r>
            <w:r>
              <w:rPr>
                <w:b/>
                <w:bCs/>
              </w:rPr>
              <w:fldChar w:fldCharType="end"/>
            </w:r>
          </w:p>
        </w:sdtContent>
      </w:sdt>
    </w:sdtContent>
  </w:sdt>
  <w:p w:rsidR="00DD712B" w:rsidRDefault="00DD712B">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684" w:rsidRDefault="0024668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567" w:rsidRDefault="00CE1567" w:rsidP="008F2CA2">
      <w:r>
        <w:separator/>
      </w:r>
    </w:p>
  </w:footnote>
  <w:footnote w:type="continuationSeparator" w:id="0">
    <w:p w:rsidR="00CE1567" w:rsidRDefault="00CE1567" w:rsidP="008F2C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684" w:rsidRDefault="0024668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529242"/>
      <w:docPartObj>
        <w:docPartGallery w:val="Watermarks"/>
        <w:docPartUnique/>
      </w:docPartObj>
    </w:sdtPr>
    <w:sdtEndPr/>
    <w:sdtContent>
      <w:p w:rsidR="00246684" w:rsidRDefault="00CE1567">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684" w:rsidRDefault="0024668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562"/>
    <w:rsid w:val="000869A8"/>
    <w:rsid w:val="000A1906"/>
    <w:rsid w:val="000F1025"/>
    <w:rsid w:val="00197346"/>
    <w:rsid w:val="001C017D"/>
    <w:rsid w:val="001C01F8"/>
    <w:rsid w:val="00246684"/>
    <w:rsid w:val="002B7755"/>
    <w:rsid w:val="00462D15"/>
    <w:rsid w:val="004D610C"/>
    <w:rsid w:val="00685525"/>
    <w:rsid w:val="006F0939"/>
    <w:rsid w:val="00756B09"/>
    <w:rsid w:val="00786DD4"/>
    <w:rsid w:val="008543C1"/>
    <w:rsid w:val="008D7600"/>
    <w:rsid w:val="008F2CA2"/>
    <w:rsid w:val="00917936"/>
    <w:rsid w:val="00975FC9"/>
    <w:rsid w:val="009B7726"/>
    <w:rsid w:val="00A35147"/>
    <w:rsid w:val="00AB706F"/>
    <w:rsid w:val="00B23D5B"/>
    <w:rsid w:val="00BF4FB7"/>
    <w:rsid w:val="00C06265"/>
    <w:rsid w:val="00C72872"/>
    <w:rsid w:val="00CE1567"/>
    <w:rsid w:val="00D10562"/>
    <w:rsid w:val="00DD712B"/>
    <w:rsid w:val="00EC62C2"/>
    <w:rsid w:val="00F314A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28303B"/>
  <w15:docId w15:val="{D190F933-EF39-464B-ACA9-1EA7EB55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562"/>
    <w:pPr>
      <w:spacing w:after="0" w:line="240" w:lineRule="auto"/>
    </w:pPr>
    <w:rPr>
      <w:rFonts w:ascii="Times New Roman" w:eastAsia="Times New Roman" w:hAnsi="Times New Roman" w:cs="Times New Roman"/>
      <w:sz w:val="24"/>
      <w:szCs w:val="24"/>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2CA2"/>
    <w:pPr>
      <w:tabs>
        <w:tab w:val="center" w:pos="4252"/>
        <w:tab w:val="right" w:pos="8504"/>
      </w:tabs>
    </w:pPr>
  </w:style>
  <w:style w:type="character" w:customStyle="1" w:styleId="EncabezadoCar">
    <w:name w:val="Encabezado Car"/>
    <w:basedOn w:val="Fuentedeprrafopredeter"/>
    <w:link w:val="Encabezado"/>
    <w:uiPriority w:val="99"/>
    <w:rsid w:val="008F2CA2"/>
    <w:rPr>
      <w:rFonts w:ascii="Times New Roman" w:eastAsia="Times New Roman" w:hAnsi="Times New Roman" w:cs="Times New Roman"/>
      <w:sz w:val="24"/>
      <w:szCs w:val="24"/>
      <w:lang w:eastAsia="es-EC"/>
    </w:rPr>
  </w:style>
  <w:style w:type="paragraph" w:styleId="Piedepgina">
    <w:name w:val="footer"/>
    <w:basedOn w:val="Normal"/>
    <w:link w:val="PiedepginaCar"/>
    <w:uiPriority w:val="99"/>
    <w:unhideWhenUsed/>
    <w:rsid w:val="008F2CA2"/>
    <w:pPr>
      <w:tabs>
        <w:tab w:val="center" w:pos="4252"/>
        <w:tab w:val="right" w:pos="8504"/>
      </w:tabs>
    </w:pPr>
  </w:style>
  <w:style w:type="character" w:customStyle="1" w:styleId="PiedepginaCar">
    <w:name w:val="Pie de página Car"/>
    <w:basedOn w:val="Fuentedeprrafopredeter"/>
    <w:link w:val="Piedepgina"/>
    <w:uiPriority w:val="99"/>
    <w:rsid w:val="008F2CA2"/>
    <w:rPr>
      <w:rFonts w:ascii="Times New Roman" w:eastAsia="Times New Roman" w:hAnsi="Times New Roman"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8FBA3-01B1-4164-B885-A7F7E6966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2630</Words>
  <Characters>14465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USER-HP</dc:creator>
  <cp:lastModifiedBy>Jorge Homero Yunda Machado</cp:lastModifiedBy>
  <cp:revision>3</cp:revision>
  <cp:lastPrinted>2021-04-20T23:48:00Z</cp:lastPrinted>
  <dcterms:created xsi:type="dcterms:W3CDTF">2021-04-20T23:47:00Z</dcterms:created>
  <dcterms:modified xsi:type="dcterms:W3CDTF">2021-04-20T23:48:00Z</dcterms:modified>
</cp:coreProperties>
</file>