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456" w:rsidRPr="00160456" w:rsidRDefault="00160456" w:rsidP="00160456">
      <w:pPr>
        <w:rPr>
          <w:rFonts w:ascii="Calibri Light" w:hAnsi="Calibri Light"/>
          <w:sz w:val="24"/>
          <w:szCs w:val="24"/>
        </w:rPr>
      </w:pPr>
      <w:r w:rsidRPr="00160456">
        <w:rPr>
          <w:rFonts w:ascii="Calibri Light" w:hAnsi="Calibri Light"/>
          <w:sz w:val="24"/>
          <w:szCs w:val="24"/>
        </w:rPr>
        <w:t xml:space="preserve">Informe respecto al cumplimiento del Artículo 7 de la LOTAIP correspondiente al mes de </w:t>
      </w:r>
      <w:r w:rsidR="00756010">
        <w:rPr>
          <w:rFonts w:ascii="Calibri Light" w:hAnsi="Calibri Light"/>
          <w:sz w:val="24"/>
          <w:szCs w:val="24"/>
        </w:rPr>
        <w:t>mayo</w:t>
      </w:r>
      <w:r w:rsidRPr="00160456">
        <w:rPr>
          <w:rFonts w:ascii="Calibri Light" w:hAnsi="Calibri Light"/>
          <w:sz w:val="24"/>
          <w:szCs w:val="24"/>
        </w:rPr>
        <w:t xml:space="preserve"> de 20</w:t>
      </w:r>
      <w:r w:rsidR="00B04FAE">
        <w:rPr>
          <w:rFonts w:ascii="Calibri Light" w:hAnsi="Calibri Light"/>
          <w:sz w:val="24"/>
          <w:szCs w:val="24"/>
        </w:rPr>
        <w:t>20</w:t>
      </w:r>
    </w:p>
    <w:p w:rsidR="00FB6D31" w:rsidRDefault="00FB6D31" w:rsidP="00FB6D31">
      <w:pPr>
        <w:spacing w:after="0" w:line="240" w:lineRule="auto"/>
        <w:rPr>
          <w:rFonts w:ascii="Times New Roman" w:eastAsia="Times New Roman" w:hAnsi="Times New Roman" w:cs="Times New Roman"/>
          <w:lang w:eastAsia="es-EC"/>
        </w:rPr>
      </w:pPr>
    </w:p>
    <w:p w:rsidR="00FB6D31" w:rsidRDefault="00FB6D31" w:rsidP="00FB6D31">
      <w:pPr>
        <w:spacing w:after="0" w:line="240" w:lineRule="auto"/>
        <w:rPr>
          <w:rFonts w:ascii="Times New Roman" w:eastAsia="Times New Roman" w:hAnsi="Times New Roman" w:cs="Times New Roman"/>
          <w:lang w:eastAsia="es-EC"/>
        </w:rPr>
      </w:pPr>
    </w:p>
    <w:p w:rsidR="00FB6D31" w:rsidRDefault="00FB6D31" w:rsidP="00FB6D31">
      <w:pPr>
        <w:spacing w:after="0" w:line="240" w:lineRule="auto"/>
        <w:jc w:val="both"/>
        <w:rPr>
          <w:rFonts w:ascii="Calibri Light" w:hAnsi="Calibri Light"/>
          <w:sz w:val="24"/>
          <w:szCs w:val="24"/>
        </w:rPr>
      </w:pPr>
      <w:r>
        <w:rPr>
          <w:rFonts w:ascii="Calibri Light" w:hAnsi="Calibri Light"/>
          <w:sz w:val="24"/>
          <w:szCs w:val="24"/>
        </w:rPr>
        <w:t xml:space="preserve">Adjunto al presente, sírvase encontrar el informe respecto a lo dispuesto en el Artículo 7 de la </w:t>
      </w:r>
      <w:r w:rsidRPr="005760EF">
        <w:rPr>
          <w:rFonts w:ascii="Calibri Light" w:hAnsi="Calibri Light"/>
          <w:sz w:val="24"/>
          <w:szCs w:val="24"/>
        </w:rPr>
        <w:t>Ley Orgánica de Transparencia y Acceso a la Información Pública</w:t>
      </w:r>
      <w:r>
        <w:rPr>
          <w:rFonts w:ascii="Calibri Light" w:hAnsi="Calibri Light"/>
          <w:sz w:val="24"/>
          <w:szCs w:val="24"/>
        </w:rPr>
        <w:t xml:space="preserve"> - LOTAIP correspondiente al mes de </w:t>
      </w:r>
      <w:r w:rsidR="00756010">
        <w:rPr>
          <w:rFonts w:ascii="Calibri Light" w:hAnsi="Calibri Light"/>
          <w:sz w:val="24"/>
          <w:szCs w:val="24"/>
        </w:rPr>
        <w:t>mayo</w:t>
      </w:r>
      <w:r w:rsidR="00B04FAE">
        <w:rPr>
          <w:rFonts w:ascii="Calibri Light" w:hAnsi="Calibri Light"/>
          <w:sz w:val="24"/>
          <w:szCs w:val="24"/>
        </w:rPr>
        <w:t xml:space="preserve"> de 2020</w:t>
      </w:r>
      <w:r>
        <w:rPr>
          <w:rFonts w:ascii="Calibri Light" w:hAnsi="Calibri Light"/>
          <w:sz w:val="24"/>
          <w:szCs w:val="24"/>
        </w:rPr>
        <w:t xml:space="preserve">, mediante el cual se ha dado cumplimiento al procedimiento previsto en la </w:t>
      </w:r>
      <w:r w:rsidRPr="00A769CF">
        <w:rPr>
          <w:rFonts w:ascii="Calibri Light" w:hAnsi="Calibri Light"/>
          <w:sz w:val="24"/>
          <w:szCs w:val="24"/>
        </w:rPr>
        <w:t xml:space="preserve">Resolución NO. CTMDMQ-006, de 14 de septiembre de 2016, </w:t>
      </w:r>
      <w:r>
        <w:rPr>
          <w:rFonts w:ascii="Calibri Light" w:hAnsi="Calibri Light"/>
          <w:sz w:val="24"/>
          <w:szCs w:val="24"/>
        </w:rPr>
        <w:t>en cuanto a la v</w:t>
      </w:r>
      <w:r w:rsidRPr="00A769CF">
        <w:rPr>
          <w:rFonts w:ascii="Calibri Light" w:hAnsi="Calibri Light"/>
          <w:sz w:val="24"/>
          <w:szCs w:val="24"/>
        </w:rPr>
        <w:t xml:space="preserve">erificación del cumplimiento </w:t>
      </w:r>
      <w:r>
        <w:rPr>
          <w:rFonts w:ascii="Calibri Light" w:hAnsi="Calibri Light"/>
          <w:sz w:val="24"/>
          <w:szCs w:val="24"/>
        </w:rPr>
        <w:t>en la entrega de las matrices y sus respectivos anexos, la elaboración del informe de cumplimiento de los parámetros técnicos</w:t>
      </w:r>
      <w:r w:rsidR="00AA7992">
        <w:rPr>
          <w:rFonts w:ascii="Calibri Light" w:hAnsi="Calibri Light"/>
          <w:sz w:val="24"/>
          <w:szCs w:val="24"/>
        </w:rPr>
        <w:t xml:space="preserve"> previo a la publicación, debidamente autorizado </w:t>
      </w:r>
      <w:r w:rsidR="00282EEE">
        <w:rPr>
          <w:rFonts w:ascii="Calibri Light" w:hAnsi="Calibri Light"/>
          <w:sz w:val="24"/>
          <w:szCs w:val="24"/>
        </w:rPr>
        <w:t xml:space="preserve">por el Comité de Transparencia </w:t>
      </w:r>
      <w:r w:rsidR="00762F45">
        <w:rPr>
          <w:rFonts w:ascii="Calibri Light" w:hAnsi="Calibri Light"/>
          <w:sz w:val="24"/>
          <w:szCs w:val="24"/>
        </w:rPr>
        <w:t xml:space="preserve">el </w:t>
      </w:r>
      <w:r w:rsidR="00B04FAE">
        <w:rPr>
          <w:rFonts w:ascii="Calibri Light" w:hAnsi="Calibri Light"/>
          <w:sz w:val="24"/>
          <w:szCs w:val="24"/>
        </w:rPr>
        <w:t>10</w:t>
      </w:r>
      <w:r w:rsidR="00762F45">
        <w:rPr>
          <w:rFonts w:ascii="Calibri Light" w:hAnsi="Calibri Light"/>
          <w:sz w:val="24"/>
          <w:szCs w:val="24"/>
        </w:rPr>
        <w:t xml:space="preserve"> de </w:t>
      </w:r>
      <w:r w:rsidR="00756010">
        <w:rPr>
          <w:rFonts w:ascii="Calibri Light" w:hAnsi="Calibri Light"/>
          <w:sz w:val="24"/>
          <w:szCs w:val="24"/>
        </w:rPr>
        <w:t>junio</w:t>
      </w:r>
      <w:r w:rsidR="00762F45">
        <w:rPr>
          <w:rFonts w:ascii="Calibri Light" w:hAnsi="Calibri Light"/>
          <w:sz w:val="24"/>
          <w:szCs w:val="24"/>
        </w:rPr>
        <w:t xml:space="preserve"> de 20</w:t>
      </w:r>
      <w:r w:rsidR="003C4F68">
        <w:rPr>
          <w:rFonts w:ascii="Calibri Light" w:hAnsi="Calibri Light"/>
          <w:sz w:val="24"/>
          <w:szCs w:val="24"/>
        </w:rPr>
        <w:t>20</w:t>
      </w:r>
      <w:r>
        <w:rPr>
          <w:rFonts w:ascii="Calibri Light" w:hAnsi="Calibri Light"/>
          <w:sz w:val="24"/>
          <w:szCs w:val="24"/>
        </w:rPr>
        <w:t xml:space="preserve">; así como en </w:t>
      </w:r>
      <w:r w:rsidRPr="00A769CF">
        <w:rPr>
          <w:rFonts w:ascii="Calibri Light" w:hAnsi="Calibri Light"/>
          <w:sz w:val="24"/>
          <w:szCs w:val="24"/>
        </w:rPr>
        <w:t xml:space="preserve">la determinación del puntaje obtenido producto de la autoevaluación </w:t>
      </w:r>
      <w:r>
        <w:rPr>
          <w:rFonts w:ascii="Calibri Light" w:hAnsi="Calibri Light"/>
          <w:sz w:val="24"/>
          <w:szCs w:val="24"/>
        </w:rPr>
        <w:t>de las matrices del Municipio del Distrito Metropolitano de Quito.</w:t>
      </w:r>
    </w:p>
    <w:p w:rsidR="00FB6D31" w:rsidRDefault="00FB6D31" w:rsidP="00506EE2">
      <w:pPr>
        <w:spacing w:after="0" w:line="240" w:lineRule="auto"/>
        <w:rPr>
          <w:rFonts w:ascii="Calibri Light" w:hAnsi="Calibri Light"/>
          <w:sz w:val="24"/>
          <w:szCs w:val="24"/>
        </w:rPr>
      </w:pPr>
    </w:p>
    <w:p w:rsidR="00FB6D31" w:rsidRDefault="00FB6D31" w:rsidP="00506EE2">
      <w:pPr>
        <w:spacing w:after="0" w:line="240" w:lineRule="auto"/>
        <w:rPr>
          <w:rFonts w:ascii="Calibri Light" w:hAnsi="Calibri Light"/>
          <w:sz w:val="24"/>
          <w:szCs w:val="24"/>
        </w:rPr>
      </w:pPr>
    </w:p>
    <w:p w:rsidR="00160456" w:rsidRPr="00160456" w:rsidRDefault="00160456" w:rsidP="00160456">
      <w:pPr>
        <w:rPr>
          <w:rFonts w:ascii="Calibri Light" w:hAnsi="Calibri Light"/>
          <w:sz w:val="24"/>
          <w:szCs w:val="24"/>
        </w:rPr>
      </w:pPr>
      <w:r w:rsidRPr="00160456">
        <w:rPr>
          <w:rFonts w:ascii="Calibri Light" w:hAnsi="Calibri Light"/>
          <w:sz w:val="24"/>
          <w:szCs w:val="24"/>
        </w:rPr>
        <w:t xml:space="preserve">Informe respecto al cumplimiento del Artículo 7 de la LOTAIP correspondiente al mes de </w:t>
      </w:r>
      <w:r w:rsidR="00756010">
        <w:rPr>
          <w:rFonts w:ascii="Calibri Light" w:hAnsi="Calibri Light"/>
          <w:sz w:val="24"/>
          <w:szCs w:val="24"/>
        </w:rPr>
        <w:t>mayo</w:t>
      </w:r>
      <w:r w:rsidR="00886007">
        <w:rPr>
          <w:rFonts w:ascii="Calibri Light" w:hAnsi="Calibri Light"/>
          <w:sz w:val="24"/>
          <w:szCs w:val="24"/>
        </w:rPr>
        <w:t xml:space="preserve"> de 2020</w:t>
      </w:r>
    </w:p>
    <w:p w:rsidR="005760EF" w:rsidRDefault="005760EF" w:rsidP="00506EE2">
      <w:pPr>
        <w:spacing w:after="0" w:line="240" w:lineRule="auto"/>
      </w:pPr>
    </w:p>
    <w:p w:rsidR="00B02FEA" w:rsidRDefault="005760EF" w:rsidP="00506EE2">
      <w:pPr>
        <w:spacing w:after="0" w:line="240" w:lineRule="auto"/>
        <w:jc w:val="both"/>
        <w:rPr>
          <w:rFonts w:ascii="Calibri Light" w:hAnsi="Calibri Light"/>
          <w:sz w:val="24"/>
          <w:szCs w:val="24"/>
        </w:rPr>
      </w:pPr>
      <w:r>
        <w:rPr>
          <w:rFonts w:ascii="Calibri Light" w:hAnsi="Calibri Light"/>
          <w:sz w:val="24"/>
          <w:szCs w:val="24"/>
        </w:rPr>
        <w:t xml:space="preserve">Adjunto al presente, sírvase encontrar el informe respecto a lo dispuesto en el Artículo 7 de la </w:t>
      </w:r>
      <w:r w:rsidRPr="005760EF">
        <w:rPr>
          <w:rFonts w:ascii="Calibri Light" w:hAnsi="Calibri Light"/>
          <w:sz w:val="24"/>
          <w:szCs w:val="24"/>
        </w:rPr>
        <w:t>Ley Orgánica de Transparencia y Acceso a la Información Pública</w:t>
      </w:r>
      <w:r>
        <w:rPr>
          <w:rFonts w:ascii="Calibri Light" w:hAnsi="Calibri Light"/>
          <w:sz w:val="24"/>
          <w:szCs w:val="24"/>
        </w:rPr>
        <w:t xml:space="preserve"> - LO</w:t>
      </w:r>
      <w:r w:rsidR="001B0DC9">
        <w:rPr>
          <w:rFonts w:ascii="Calibri Light" w:hAnsi="Calibri Light"/>
          <w:sz w:val="24"/>
          <w:szCs w:val="24"/>
        </w:rPr>
        <w:t xml:space="preserve">TAIP correspondiente al mes de </w:t>
      </w:r>
      <w:r w:rsidR="00756010">
        <w:rPr>
          <w:rFonts w:ascii="Calibri Light" w:hAnsi="Calibri Light"/>
          <w:sz w:val="24"/>
          <w:szCs w:val="24"/>
        </w:rPr>
        <w:t>mayo</w:t>
      </w:r>
      <w:r w:rsidR="00886007">
        <w:rPr>
          <w:rFonts w:ascii="Calibri Light" w:hAnsi="Calibri Light"/>
          <w:sz w:val="24"/>
          <w:szCs w:val="24"/>
        </w:rPr>
        <w:t xml:space="preserve"> de 2020</w:t>
      </w:r>
      <w:r>
        <w:rPr>
          <w:rFonts w:ascii="Calibri Light" w:hAnsi="Calibri Light"/>
          <w:sz w:val="24"/>
          <w:szCs w:val="24"/>
        </w:rPr>
        <w:t xml:space="preserve">, mediante el cual se ha dado cumplimiento al procedimiento previsto en la </w:t>
      </w:r>
      <w:r w:rsidRPr="00A769CF">
        <w:rPr>
          <w:rFonts w:ascii="Calibri Light" w:hAnsi="Calibri Light"/>
          <w:sz w:val="24"/>
          <w:szCs w:val="24"/>
        </w:rPr>
        <w:t xml:space="preserve">Resolución NO. CTMDMQ-006, de 14 de septiembre de 2016, </w:t>
      </w:r>
      <w:r>
        <w:rPr>
          <w:rFonts w:ascii="Calibri Light" w:hAnsi="Calibri Light"/>
          <w:sz w:val="24"/>
          <w:szCs w:val="24"/>
        </w:rPr>
        <w:t>en cuanto a la v</w:t>
      </w:r>
      <w:r w:rsidRPr="00A769CF">
        <w:rPr>
          <w:rFonts w:ascii="Calibri Light" w:hAnsi="Calibri Light"/>
          <w:sz w:val="24"/>
          <w:szCs w:val="24"/>
        </w:rPr>
        <w:t xml:space="preserve">erificación del cumplimiento </w:t>
      </w:r>
      <w:r>
        <w:rPr>
          <w:rFonts w:ascii="Calibri Light" w:hAnsi="Calibri Light"/>
          <w:sz w:val="24"/>
          <w:szCs w:val="24"/>
        </w:rPr>
        <w:t>en la entrega de las matrices y sus respectivos anexos</w:t>
      </w:r>
      <w:r w:rsidR="001B0DC9">
        <w:rPr>
          <w:rFonts w:ascii="Calibri Light" w:hAnsi="Calibri Light"/>
          <w:sz w:val="24"/>
          <w:szCs w:val="24"/>
        </w:rPr>
        <w:t xml:space="preserve">, </w:t>
      </w:r>
      <w:r w:rsidR="00991BF1">
        <w:rPr>
          <w:rFonts w:ascii="Calibri Light" w:hAnsi="Calibri Light"/>
          <w:sz w:val="24"/>
          <w:szCs w:val="24"/>
        </w:rPr>
        <w:t>previo a la publicación, debidamente autorizado</w:t>
      </w:r>
      <w:r w:rsidR="00282EEE">
        <w:rPr>
          <w:rFonts w:ascii="Calibri Light" w:hAnsi="Calibri Light"/>
          <w:sz w:val="24"/>
          <w:szCs w:val="24"/>
        </w:rPr>
        <w:t xml:space="preserve"> por el Comité de Transparencia </w:t>
      </w:r>
      <w:r w:rsidR="00762F45">
        <w:rPr>
          <w:rFonts w:ascii="Calibri Light" w:hAnsi="Calibri Light"/>
          <w:sz w:val="24"/>
          <w:szCs w:val="24"/>
        </w:rPr>
        <w:t xml:space="preserve">el </w:t>
      </w:r>
      <w:r w:rsidR="003C4F68">
        <w:rPr>
          <w:rFonts w:ascii="Calibri Light" w:hAnsi="Calibri Light"/>
          <w:sz w:val="24"/>
          <w:szCs w:val="24"/>
        </w:rPr>
        <w:t>1</w:t>
      </w:r>
      <w:r w:rsidR="00756010">
        <w:rPr>
          <w:rFonts w:ascii="Calibri Light" w:hAnsi="Calibri Light"/>
          <w:sz w:val="24"/>
          <w:szCs w:val="24"/>
        </w:rPr>
        <w:t>0</w:t>
      </w:r>
      <w:r w:rsidR="00762F45">
        <w:rPr>
          <w:rFonts w:ascii="Calibri Light" w:hAnsi="Calibri Light"/>
          <w:sz w:val="24"/>
          <w:szCs w:val="24"/>
        </w:rPr>
        <w:t xml:space="preserve"> de </w:t>
      </w:r>
      <w:r w:rsidR="00756010">
        <w:rPr>
          <w:rFonts w:ascii="Calibri Light" w:hAnsi="Calibri Light"/>
          <w:sz w:val="24"/>
          <w:szCs w:val="24"/>
        </w:rPr>
        <w:t>junio</w:t>
      </w:r>
      <w:r w:rsidR="00762F45">
        <w:rPr>
          <w:rFonts w:ascii="Calibri Light" w:hAnsi="Calibri Light"/>
          <w:sz w:val="24"/>
          <w:szCs w:val="24"/>
        </w:rPr>
        <w:t xml:space="preserve"> de </w:t>
      </w:r>
      <w:r w:rsidR="00991BF1">
        <w:rPr>
          <w:rFonts w:ascii="Calibri Light" w:hAnsi="Calibri Light"/>
          <w:sz w:val="24"/>
          <w:szCs w:val="24"/>
        </w:rPr>
        <w:t>20</w:t>
      </w:r>
      <w:r w:rsidR="003C4F68">
        <w:rPr>
          <w:rFonts w:ascii="Calibri Light" w:hAnsi="Calibri Light"/>
          <w:sz w:val="24"/>
          <w:szCs w:val="24"/>
        </w:rPr>
        <w:t>20</w:t>
      </w:r>
      <w:r w:rsidR="00991BF1">
        <w:rPr>
          <w:rFonts w:ascii="Calibri Light" w:hAnsi="Calibri Light"/>
          <w:sz w:val="24"/>
          <w:szCs w:val="24"/>
        </w:rPr>
        <w:t xml:space="preserve">, </w:t>
      </w:r>
      <w:r w:rsidR="00605161">
        <w:rPr>
          <w:rFonts w:ascii="Calibri Light" w:hAnsi="Calibri Light"/>
          <w:sz w:val="24"/>
          <w:szCs w:val="24"/>
        </w:rPr>
        <w:t>la elaboración d</w:t>
      </w:r>
      <w:r w:rsidR="001B0DC9">
        <w:rPr>
          <w:rFonts w:ascii="Calibri Light" w:hAnsi="Calibri Light"/>
          <w:sz w:val="24"/>
          <w:szCs w:val="24"/>
        </w:rPr>
        <w:t>el informe de cumplimiento de los parámetros técnicos</w:t>
      </w:r>
      <w:r>
        <w:rPr>
          <w:rFonts w:ascii="Calibri Light" w:hAnsi="Calibri Light"/>
          <w:sz w:val="24"/>
          <w:szCs w:val="24"/>
        </w:rPr>
        <w:t xml:space="preserve">; así como en </w:t>
      </w:r>
      <w:r w:rsidRPr="00A769CF">
        <w:rPr>
          <w:rFonts w:ascii="Calibri Light" w:hAnsi="Calibri Light"/>
          <w:sz w:val="24"/>
          <w:szCs w:val="24"/>
        </w:rPr>
        <w:t xml:space="preserve">la determinación del puntaje obtenido producto de la autoevaluación </w:t>
      </w:r>
      <w:r>
        <w:rPr>
          <w:rFonts w:ascii="Calibri Light" w:hAnsi="Calibri Light"/>
          <w:sz w:val="24"/>
          <w:szCs w:val="24"/>
        </w:rPr>
        <w:t>de las matrices del Municipio del Di</w:t>
      </w:r>
      <w:r w:rsidR="00B02FEA">
        <w:rPr>
          <w:rFonts w:ascii="Calibri Light" w:hAnsi="Calibri Light"/>
          <w:sz w:val="24"/>
          <w:szCs w:val="24"/>
        </w:rPr>
        <w:t>strito Metropolitano de Quito.</w:t>
      </w:r>
    </w:p>
    <w:p w:rsidR="00506EE2" w:rsidRDefault="00506EE2" w:rsidP="00506EE2">
      <w:pPr>
        <w:spacing w:after="0" w:line="240" w:lineRule="auto"/>
        <w:jc w:val="both"/>
        <w:rPr>
          <w:rFonts w:ascii="Calibri Light" w:hAnsi="Calibri Light"/>
          <w:sz w:val="24"/>
          <w:szCs w:val="24"/>
        </w:rPr>
      </w:pPr>
    </w:p>
    <w:p w:rsidR="00C06717" w:rsidRDefault="00B02FEA" w:rsidP="00506EE2">
      <w:pPr>
        <w:spacing w:after="0" w:line="240" w:lineRule="auto"/>
        <w:jc w:val="both"/>
        <w:rPr>
          <w:rFonts w:ascii="Calibri Light" w:hAnsi="Calibri Light"/>
          <w:sz w:val="24"/>
          <w:szCs w:val="24"/>
        </w:rPr>
      </w:pPr>
      <w:r>
        <w:rPr>
          <w:rFonts w:ascii="Calibri Light" w:hAnsi="Calibri Light"/>
          <w:sz w:val="24"/>
          <w:szCs w:val="24"/>
        </w:rPr>
        <w:t>Por lo expuesto, agradeceré que c</w:t>
      </w:r>
      <w:r w:rsidR="006F76D2" w:rsidRPr="000320A9">
        <w:rPr>
          <w:rFonts w:ascii="Calibri Light" w:hAnsi="Calibri Light"/>
          <w:sz w:val="24"/>
          <w:szCs w:val="24"/>
        </w:rPr>
        <w:t xml:space="preserve">on la finalidad de </w:t>
      </w:r>
      <w:r>
        <w:rPr>
          <w:rFonts w:ascii="Calibri Light" w:hAnsi="Calibri Light"/>
          <w:sz w:val="24"/>
          <w:szCs w:val="24"/>
        </w:rPr>
        <w:t>dar</w:t>
      </w:r>
      <w:r w:rsidR="006F76D2" w:rsidRPr="000320A9">
        <w:rPr>
          <w:rFonts w:ascii="Calibri Light" w:hAnsi="Calibri Light"/>
          <w:sz w:val="24"/>
          <w:szCs w:val="24"/>
        </w:rPr>
        <w:t xml:space="preserve"> cumplimiento a lo </w:t>
      </w:r>
      <w:r w:rsidR="00593A30">
        <w:rPr>
          <w:rFonts w:ascii="Calibri Light" w:hAnsi="Calibri Light"/>
          <w:sz w:val="24"/>
          <w:szCs w:val="24"/>
        </w:rPr>
        <w:t>establecido en la</w:t>
      </w:r>
      <w:r w:rsidR="003B0C4D">
        <w:rPr>
          <w:rFonts w:ascii="Calibri Light" w:hAnsi="Calibri Light"/>
          <w:sz w:val="24"/>
          <w:szCs w:val="24"/>
        </w:rPr>
        <w:t xml:space="preserve"> </w:t>
      </w:r>
      <w:r w:rsidR="00E26B76" w:rsidRPr="000320A9">
        <w:rPr>
          <w:rFonts w:ascii="Calibri Light" w:hAnsi="Calibri Light"/>
          <w:sz w:val="24"/>
          <w:szCs w:val="24"/>
        </w:rPr>
        <w:t xml:space="preserve">Primera Disposición General </w:t>
      </w:r>
      <w:r w:rsidR="00E26B76">
        <w:rPr>
          <w:rFonts w:ascii="Calibri Light" w:hAnsi="Calibri Light"/>
          <w:sz w:val="24"/>
          <w:szCs w:val="24"/>
        </w:rPr>
        <w:t>de</w:t>
      </w:r>
      <w:r w:rsidR="006F76D2" w:rsidRPr="000320A9">
        <w:rPr>
          <w:rFonts w:ascii="Calibri Light" w:hAnsi="Calibri Light"/>
          <w:sz w:val="24"/>
          <w:szCs w:val="24"/>
        </w:rPr>
        <w:t xml:space="preserve"> la Resolución NO. CTMDMQ-006, de 14 de septiembre de 2016, la cual cita textualmente: “El Comité de Transparencia informará mensualmente al Alcalde y a la Defensoría del Pueblo el cumplimiento de lo establecido en la presente Resolución, Resolución de Alcaldía No. A007 de 10 de febrero de 2016, Resolución No. 007-DPE-CGAJ de 15 de enero de 2015, del Defensor del Pueblo y en la normativa metropolitana y nacional vigente”</w:t>
      </w:r>
      <w:r>
        <w:rPr>
          <w:rFonts w:ascii="Calibri Light" w:hAnsi="Calibri Light"/>
          <w:sz w:val="24"/>
          <w:szCs w:val="24"/>
        </w:rPr>
        <w:t xml:space="preserve"> en c</w:t>
      </w:r>
      <w:r w:rsidR="00BB04CD">
        <w:rPr>
          <w:rFonts w:ascii="Calibri Light" w:hAnsi="Calibri Light"/>
          <w:sz w:val="24"/>
          <w:szCs w:val="24"/>
        </w:rPr>
        <w:t>alidad de Secretari</w:t>
      </w:r>
      <w:r>
        <w:rPr>
          <w:rFonts w:ascii="Calibri Light" w:hAnsi="Calibri Light"/>
          <w:sz w:val="24"/>
          <w:szCs w:val="24"/>
        </w:rPr>
        <w:t>a</w:t>
      </w:r>
      <w:r w:rsidR="00BB04CD">
        <w:rPr>
          <w:rFonts w:ascii="Calibri Light" w:hAnsi="Calibri Light"/>
          <w:sz w:val="24"/>
          <w:szCs w:val="24"/>
        </w:rPr>
        <w:t xml:space="preserve"> del Comité de Transparencia del Municipio del Distrito Metropolitano de Quito, </w:t>
      </w:r>
      <w:r>
        <w:rPr>
          <w:rFonts w:ascii="Calibri Light" w:hAnsi="Calibri Light"/>
          <w:sz w:val="24"/>
          <w:szCs w:val="24"/>
        </w:rPr>
        <w:t xml:space="preserve">remita </w:t>
      </w:r>
      <w:r w:rsidR="006F76D2" w:rsidRPr="000320A9">
        <w:rPr>
          <w:rFonts w:ascii="Calibri Light" w:hAnsi="Calibri Light"/>
          <w:sz w:val="24"/>
          <w:szCs w:val="24"/>
        </w:rPr>
        <w:t xml:space="preserve">la comunicación a la máxima autoridad </w:t>
      </w:r>
      <w:r w:rsidR="00272B9D">
        <w:rPr>
          <w:rFonts w:ascii="Calibri Light" w:hAnsi="Calibri Light"/>
          <w:sz w:val="24"/>
          <w:szCs w:val="24"/>
        </w:rPr>
        <w:t xml:space="preserve">institucional </w:t>
      </w:r>
      <w:r w:rsidR="006F76D2" w:rsidRPr="000320A9">
        <w:rPr>
          <w:rFonts w:ascii="Calibri Light" w:hAnsi="Calibri Light"/>
          <w:sz w:val="24"/>
          <w:szCs w:val="24"/>
        </w:rPr>
        <w:t xml:space="preserve">con copia a </w:t>
      </w:r>
      <w:r w:rsidR="00B23F62">
        <w:rPr>
          <w:rFonts w:ascii="Calibri Light" w:hAnsi="Calibri Light"/>
          <w:sz w:val="24"/>
          <w:szCs w:val="24"/>
        </w:rPr>
        <w:t xml:space="preserve">los miembros del Comité y a </w:t>
      </w:r>
      <w:r w:rsidR="006F76D2" w:rsidRPr="000320A9">
        <w:rPr>
          <w:rFonts w:ascii="Calibri Light" w:hAnsi="Calibri Light"/>
          <w:sz w:val="24"/>
          <w:szCs w:val="24"/>
        </w:rPr>
        <w:t>esta Secretaría.</w:t>
      </w:r>
    </w:p>
    <w:p w:rsidR="007A6407" w:rsidRDefault="007A6407" w:rsidP="00506EE2">
      <w:pPr>
        <w:spacing w:after="0" w:line="240" w:lineRule="auto"/>
        <w:jc w:val="both"/>
        <w:rPr>
          <w:rFonts w:ascii="Calibri Light" w:hAnsi="Calibri Light"/>
          <w:sz w:val="24"/>
          <w:szCs w:val="24"/>
        </w:rPr>
      </w:pPr>
    </w:p>
    <w:p w:rsidR="007A6407" w:rsidRPr="000320A9" w:rsidRDefault="007A6407" w:rsidP="00506EE2">
      <w:pPr>
        <w:spacing w:after="0" w:line="240" w:lineRule="auto"/>
        <w:jc w:val="both"/>
        <w:rPr>
          <w:rFonts w:ascii="Calibri Light" w:hAnsi="Calibri Light"/>
          <w:sz w:val="24"/>
          <w:szCs w:val="24"/>
        </w:rPr>
      </w:pPr>
    </w:p>
    <w:p w:rsidR="00B02FEA" w:rsidRDefault="00B02FEA" w:rsidP="00CE4CF1">
      <w:pPr>
        <w:jc w:val="center"/>
        <w:rPr>
          <w:rFonts w:ascii="Calibri Light" w:hAnsi="Calibri Light"/>
          <w:b/>
          <w:sz w:val="24"/>
          <w:szCs w:val="24"/>
        </w:rPr>
      </w:pPr>
    </w:p>
    <w:p w:rsidR="00B02FEA" w:rsidRDefault="00B02FEA" w:rsidP="00CE4CF1">
      <w:pPr>
        <w:jc w:val="center"/>
        <w:rPr>
          <w:rFonts w:ascii="Calibri Light" w:hAnsi="Calibri Light"/>
          <w:b/>
          <w:sz w:val="24"/>
          <w:szCs w:val="24"/>
        </w:rPr>
      </w:pPr>
    </w:p>
    <w:p w:rsidR="0088711B" w:rsidRDefault="0088711B" w:rsidP="00CE4CF1">
      <w:pPr>
        <w:jc w:val="center"/>
        <w:rPr>
          <w:rFonts w:ascii="Calibri Light" w:hAnsi="Calibri Light"/>
          <w:b/>
          <w:sz w:val="24"/>
          <w:szCs w:val="24"/>
        </w:rPr>
      </w:pPr>
    </w:p>
    <w:p w:rsidR="0088711B" w:rsidRDefault="0088711B" w:rsidP="00CE4CF1">
      <w:pPr>
        <w:jc w:val="center"/>
        <w:rPr>
          <w:rFonts w:ascii="Calibri Light" w:hAnsi="Calibri Light"/>
          <w:b/>
          <w:sz w:val="24"/>
          <w:szCs w:val="24"/>
        </w:rPr>
      </w:pPr>
    </w:p>
    <w:p w:rsidR="00CE4CF1" w:rsidRPr="00091D93" w:rsidRDefault="00CE4CF1" w:rsidP="00CE4CF1">
      <w:pPr>
        <w:jc w:val="center"/>
        <w:rPr>
          <w:rFonts w:ascii="Calibri Light" w:hAnsi="Calibri Light"/>
          <w:b/>
          <w:sz w:val="24"/>
          <w:szCs w:val="24"/>
        </w:rPr>
      </w:pPr>
      <w:r w:rsidRPr="00091D93">
        <w:rPr>
          <w:rFonts w:ascii="Calibri Light" w:hAnsi="Calibri Light"/>
          <w:b/>
          <w:sz w:val="24"/>
          <w:szCs w:val="24"/>
        </w:rPr>
        <w:t>Informe respecto al cumplimiento del Artículo 7 de la LOTAIP</w:t>
      </w:r>
      <w:r w:rsidR="00091D93">
        <w:rPr>
          <w:rFonts w:ascii="Calibri Light" w:hAnsi="Calibri Light"/>
          <w:b/>
          <w:sz w:val="24"/>
          <w:szCs w:val="24"/>
        </w:rPr>
        <w:t xml:space="preserve"> correspondiente al mes de </w:t>
      </w:r>
      <w:r w:rsidR="00631571">
        <w:rPr>
          <w:rFonts w:ascii="Calibri Light" w:hAnsi="Calibri Light"/>
          <w:b/>
          <w:sz w:val="24"/>
          <w:szCs w:val="24"/>
        </w:rPr>
        <w:t>mayo</w:t>
      </w:r>
      <w:r w:rsidR="00A31CBB">
        <w:rPr>
          <w:rFonts w:ascii="Calibri Light" w:hAnsi="Calibri Light"/>
          <w:b/>
          <w:sz w:val="24"/>
          <w:szCs w:val="24"/>
        </w:rPr>
        <w:t xml:space="preserve"> de 2020</w:t>
      </w:r>
    </w:p>
    <w:p w:rsidR="00CE4CF1" w:rsidRDefault="00CE4CF1"/>
    <w:p w:rsidR="00091D93" w:rsidRDefault="00091D93">
      <w:pPr>
        <w:rPr>
          <w:rFonts w:ascii="Calibri Light" w:hAnsi="Calibri Light"/>
          <w:b/>
          <w:sz w:val="24"/>
          <w:szCs w:val="24"/>
        </w:rPr>
      </w:pPr>
      <w:r w:rsidRPr="00091D93">
        <w:rPr>
          <w:rFonts w:ascii="Calibri Light" w:hAnsi="Calibri Light"/>
          <w:b/>
          <w:sz w:val="24"/>
          <w:szCs w:val="24"/>
        </w:rPr>
        <w:t>Antecedentes</w:t>
      </w:r>
    </w:p>
    <w:p w:rsidR="00091D93" w:rsidRDefault="00091D93" w:rsidP="00506EE2">
      <w:pPr>
        <w:spacing w:after="0" w:line="240" w:lineRule="auto"/>
        <w:jc w:val="both"/>
        <w:rPr>
          <w:rFonts w:ascii="Calibri Light" w:hAnsi="Calibri Light"/>
          <w:sz w:val="24"/>
          <w:szCs w:val="24"/>
        </w:rPr>
      </w:pPr>
      <w:r w:rsidRPr="00681A39">
        <w:rPr>
          <w:rFonts w:ascii="Calibri Light" w:hAnsi="Calibri Light"/>
          <w:sz w:val="24"/>
          <w:szCs w:val="24"/>
        </w:rPr>
        <w:t>El Comité de Transparencia del Municipio del Distrito Metropolitano de Quito, mediante Resolución No. CTMDMQ-006, de 14 de septiembre de 2016, estableció las normas generales y el procedimiento a seguir para el funcionamiento del Comité de Transparencia del Municipio del Distrito Metropolitano de Quito.</w:t>
      </w:r>
    </w:p>
    <w:p w:rsidR="00506EE2" w:rsidRPr="00681A39" w:rsidRDefault="00506EE2" w:rsidP="00506EE2">
      <w:pPr>
        <w:spacing w:after="0" w:line="240" w:lineRule="auto"/>
        <w:jc w:val="both"/>
        <w:rPr>
          <w:rFonts w:ascii="Calibri Light" w:hAnsi="Calibri Light"/>
          <w:sz w:val="24"/>
          <w:szCs w:val="24"/>
        </w:rPr>
      </w:pPr>
    </w:p>
    <w:p w:rsidR="00091D93" w:rsidRDefault="00091D93" w:rsidP="00506EE2">
      <w:pPr>
        <w:spacing w:after="0" w:line="240" w:lineRule="auto"/>
        <w:jc w:val="both"/>
        <w:rPr>
          <w:rFonts w:ascii="Calibri Light" w:hAnsi="Calibri Light"/>
          <w:sz w:val="24"/>
          <w:szCs w:val="24"/>
        </w:rPr>
      </w:pPr>
      <w:r w:rsidRPr="00681A39">
        <w:rPr>
          <w:rFonts w:ascii="Calibri Light" w:hAnsi="Calibri Light"/>
          <w:sz w:val="24"/>
          <w:szCs w:val="24"/>
        </w:rPr>
        <w:t>En cumplimiento al procedimiento previsto en el Art. 3</w:t>
      </w:r>
      <w:r w:rsidR="002941F0">
        <w:rPr>
          <w:rFonts w:ascii="Calibri Light" w:hAnsi="Calibri Light"/>
          <w:sz w:val="24"/>
          <w:szCs w:val="24"/>
        </w:rPr>
        <w:t xml:space="preserve"> de la citada Resolución, </w:t>
      </w:r>
      <w:r w:rsidRPr="00681A39">
        <w:rPr>
          <w:rFonts w:ascii="Calibri Light" w:hAnsi="Calibri Light"/>
          <w:sz w:val="24"/>
          <w:szCs w:val="24"/>
        </w:rPr>
        <w:t>la Secretaría de Planificación</w:t>
      </w:r>
      <w:r w:rsidR="00B107B3">
        <w:rPr>
          <w:rFonts w:ascii="Calibri Light" w:hAnsi="Calibri Light"/>
          <w:sz w:val="24"/>
          <w:szCs w:val="24"/>
        </w:rPr>
        <w:t xml:space="preserve"> </w:t>
      </w:r>
      <w:r w:rsidR="009D0046">
        <w:rPr>
          <w:rFonts w:ascii="Calibri Light" w:hAnsi="Calibri Light"/>
          <w:sz w:val="24"/>
          <w:szCs w:val="24"/>
        </w:rPr>
        <w:t xml:space="preserve">a través de la Dirección Metropolitana de Gestión de la Información </w:t>
      </w:r>
      <w:r w:rsidR="00681A39" w:rsidRPr="00681A39">
        <w:rPr>
          <w:rFonts w:ascii="Calibri Light" w:hAnsi="Calibri Light"/>
          <w:sz w:val="24"/>
          <w:szCs w:val="24"/>
        </w:rPr>
        <w:t>solicitó</w:t>
      </w:r>
      <w:r w:rsidR="00460458">
        <w:rPr>
          <w:rFonts w:ascii="Calibri Light" w:hAnsi="Calibri Light"/>
          <w:sz w:val="24"/>
          <w:szCs w:val="24"/>
        </w:rPr>
        <w:t xml:space="preserve"> m</w:t>
      </w:r>
      <w:r w:rsidR="00B02FEA">
        <w:rPr>
          <w:rFonts w:ascii="Calibri Light" w:hAnsi="Calibri Light"/>
          <w:sz w:val="24"/>
          <w:szCs w:val="24"/>
        </w:rPr>
        <w:t xml:space="preserve">ediante correo electrónico de </w:t>
      </w:r>
      <w:r w:rsidR="00396894">
        <w:rPr>
          <w:rFonts w:ascii="Calibri Light" w:hAnsi="Calibri Light"/>
          <w:sz w:val="24"/>
          <w:szCs w:val="24"/>
        </w:rPr>
        <w:t>2</w:t>
      </w:r>
      <w:r w:rsidR="008B1481">
        <w:rPr>
          <w:rFonts w:ascii="Calibri Light" w:hAnsi="Calibri Light"/>
          <w:sz w:val="24"/>
          <w:szCs w:val="24"/>
        </w:rPr>
        <w:t>9</w:t>
      </w:r>
      <w:r w:rsidR="00460458">
        <w:rPr>
          <w:rFonts w:ascii="Calibri Light" w:hAnsi="Calibri Light"/>
          <w:sz w:val="24"/>
          <w:szCs w:val="24"/>
        </w:rPr>
        <w:t xml:space="preserve"> de </w:t>
      </w:r>
      <w:r w:rsidR="00631571">
        <w:rPr>
          <w:rFonts w:ascii="Calibri Light" w:hAnsi="Calibri Light"/>
          <w:sz w:val="24"/>
          <w:szCs w:val="24"/>
        </w:rPr>
        <w:t xml:space="preserve">mayo </w:t>
      </w:r>
      <w:r w:rsidR="00460458">
        <w:rPr>
          <w:rFonts w:ascii="Calibri Light" w:hAnsi="Calibri Light"/>
          <w:sz w:val="24"/>
          <w:szCs w:val="24"/>
        </w:rPr>
        <w:t>de 20</w:t>
      </w:r>
      <w:r w:rsidR="0042251E">
        <w:rPr>
          <w:rFonts w:ascii="Calibri Light" w:hAnsi="Calibri Light"/>
          <w:sz w:val="24"/>
          <w:szCs w:val="24"/>
        </w:rPr>
        <w:t>20</w:t>
      </w:r>
      <w:r w:rsidR="00681A39" w:rsidRPr="00681A39">
        <w:rPr>
          <w:rFonts w:ascii="Calibri Light" w:hAnsi="Calibri Light"/>
          <w:sz w:val="24"/>
          <w:szCs w:val="24"/>
        </w:rPr>
        <w:t xml:space="preserve"> a las unidades poseedoras de la información que hasta el quinto día del mes </w:t>
      </w:r>
      <w:r w:rsidR="00FD690F">
        <w:rPr>
          <w:rFonts w:ascii="Calibri Light" w:hAnsi="Calibri Light"/>
          <w:sz w:val="24"/>
          <w:szCs w:val="24"/>
        </w:rPr>
        <w:t xml:space="preserve">siguiente </w:t>
      </w:r>
      <w:r w:rsidR="00681A39" w:rsidRPr="00681A39">
        <w:rPr>
          <w:rFonts w:ascii="Calibri Light" w:hAnsi="Calibri Light"/>
          <w:sz w:val="24"/>
          <w:szCs w:val="24"/>
        </w:rPr>
        <w:t>se realice el ingreso de matrices y anexos en el repositorio creado para el efecto.</w:t>
      </w:r>
    </w:p>
    <w:p w:rsidR="00506EE2" w:rsidRDefault="00506EE2" w:rsidP="00506EE2">
      <w:pPr>
        <w:spacing w:after="0" w:line="240" w:lineRule="auto"/>
        <w:jc w:val="both"/>
        <w:rPr>
          <w:rFonts w:ascii="Calibri Light" w:hAnsi="Calibri Light"/>
          <w:sz w:val="24"/>
          <w:szCs w:val="24"/>
        </w:rPr>
      </w:pPr>
    </w:p>
    <w:p w:rsidR="002941F0" w:rsidRDefault="002941F0" w:rsidP="00506EE2">
      <w:pPr>
        <w:spacing w:after="0" w:line="240" w:lineRule="auto"/>
        <w:rPr>
          <w:rFonts w:ascii="Calibri Light" w:hAnsi="Calibri Light"/>
          <w:b/>
          <w:sz w:val="24"/>
          <w:szCs w:val="24"/>
        </w:rPr>
      </w:pPr>
      <w:r w:rsidRPr="002941F0">
        <w:rPr>
          <w:rFonts w:ascii="Calibri Light" w:hAnsi="Calibri Light"/>
          <w:b/>
          <w:sz w:val="24"/>
          <w:szCs w:val="24"/>
        </w:rPr>
        <w:t>Verificación del cumplimiento</w:t>
      </w:r>
    </w:p>
    <w:p w:rsidR="005831CF" w:rsidRDefault="005831CF" w:rsidP="00506EE2">
      <w:pPr>
        <w:spacing w:after="0" w:line="240" w:lineRule="auto"/>
        <w:jc w:val="both"/>
        <w:rPr>
          <w:rFonts w:ascii="Calibri Light" w:hAnsi="Calibri Light"/>
          <w:sz w:val="24"/>
          <w:szCs w:val="24"/>
        </w:rPr>
      </w:pPr>
    </w:p>
    <w:p w:rsidR="001A3DF3" w:rsidRDefault="005D7F0D" w:rsidP="005D7F0D">
      <w:pPr>
        <w:spacing w:after="0" w:line="240" w:lineRule="auto"/>
        <w:jc w:val="both"/>
        <w:rPr>
          <w:rFonts w:ascii="Calibri Light" w:hAnsi="Calibri Light"/>
          <w:sz w:val="24"/>
          <w:szCs w:val="24"/>
        </w:rPr>
      </w:pPr>
      <w:r w:rsidRPr="00681A39">
        <w:rPr>
          <w:rFonts w:ascii="Calibri Light" w:hAnsi="Calibri Light"/>
          <w:sz w:val="24"/>
          <w:szCs w:val="24"/>
        </w:rPr>
        <w:t xml:space="preserve">En </w:t>
      </w:r>
      <w:r>
        <w:rPr>
          <w:rFonts w:ascii="Calibri Light" w:hAnsi="Calibri Light"/>
          <w:sz w:val="24"/>
          <w:szCs w:val="24"/>
        </w:rPr>
        <w:t>concordancia</w:t>
      </w:r>
      <w:r w:rsidRPr="00681A39">
        <w:rPr>
          <w:rFonts w:ascii="Calibri Light" w:hAnsi="Calibri Light"/>
          <w:sz w:val="24"/>
          <w:szCs w:val="24"/>
        </w:rPr>
        <w:t xml:space="preserve"> al procedimiento previsto en el</w:t>
      </w:r>
      <w:r w:rsidR="00B107B3">
        <w:rPr>
          <w:rFonts w:ascii="Calibri Light" w:hAnsi="Calibri Light"/>
          <w:sz w:val="24"/>
          <w:szCs w:val="24"/>
        </w:rPr>
        <w:t xml:space="preserve"> </w:t>
      </w:r>
      <w:r w:rsidRPr="00681A39">
        <w:rPr>
          <w:rFonts w:ascii="Calibri Light" w:hAnsi="Calibri Light"/>
          <w:sz w:val="24"/>
          <w:szCs w:val="24"/>
        </w:rPr>
        <w:t>Art. 3</w:t>
      </w:r>
      <w:r>
        <w:rPr>
          <w:rFonts w:ascii="Calibri Light" w:hAnsi="Calibri Light"/>
          <w:sz w:val="24"/>
          <w:szCs w:val="24"/>
        </w:rPr>
        <w:t xml:space="preserve">, literal d) de la Resolución </w:t>
      </w:r>
      <w:r w:rsidRPr="00681A39">
        <w:rPr>
          <w:rFonts w:ascii="Calibri Light" w:hAnsi="Calibri Light"/>
          <w:sz w:val="24"/>
          <w:szCs w:val="24"/>
        </w:rPr>
        <w:t>No. CTMDMQ-006, de 14 de septiembre de 2016</w:t>
      </w:r>
      <w:r>
        <w:rPr>
          <w:rFonts w:ascii="Calibri Light" w:hAnsi="Calibri Light"/>
          <w:sz w:val="24"/>
          <w:szCs w:val="24"/>
        </w:rPr>
        <w:t>, la Secretaría General de Planificación a través de la Dirección Metropolitana de Gestión de la Información revisó la existencia de las matrices y sus anexos en el repositorio cre</w:t>
      </w:r>
      <w:r w:rsidR="00CA5168">
        <w:rPr>
          <w:rFonts w:ascii="Calibri Light" w:hAnsi="Calibri Light"/>
          <w:sz w:val="24"/>
          <w:szCs w:val="24"/>
        </w:rPr>
        <w:t xml:space="preserve">ado para el efecto, los días </w:t>
      </w:r>
      <w:r w:rsidR="004C67E5">
        <w:rPr>
          <w:rFonts w:ascii="Calibri Light" w:hAnsi="Calibri Light"/>
          <w:sz w:val="24"/>
          <w:szCs w:val="24"/>
        </w:rPr>
        <w:t>6</w:t>
      </w:r>
      <w:r w:rsidR="00CA5168">
        <w:rPr>
          <w:rFonts w:ascii="Calibri Light" w:hAnsi="Calibri Light"/>
          <w:sz w:val="24"/>
          <w:szCs w:val="24"/>
        </w:rPr>
        <w:t xml:space="preserve"> y </w:t>
      </w:r>
      <w:r w:rsidR="00396894">
        <w:rPr>
          <w:rFonts w:ascii="Calibri Light" w:hAnsi="Calibri Light"/>
          <w:sz w:val="24"/>
          <w:szCs w:val="24"/>
        </w:rPr>
        <w:t>7</w:t>
      </w:r>
      <w:r w:rsidR="00CA5168">
        <w:rPr>
          <w:rFonts w:ascii="Calibri Light" w:hAnsi="Calibri Light"/>
          <w:sz w:val="24"/>
          <w:szCs w:val="24"/>
        </w:rPr>
        <w:t xml:space="preserve"> de </w:t>
      </w:r>
      <w:r w:rsidR="008B1481">
        <w:rPr>
          <w:rFonts w:ascii="Calibri Light" w:hAnsi="Calibri Light"/>
          <w:sz w:val="24"/>
          <w:szCs w:val="24"/>
        </w:rPr>
        <w:t>junio</w:t>
      </w:r>
      <w:r>
        <w:rPr>
          <w:rFonts w:ascii="Calibri Light" w:hAnsi="Calibri Light"/>
          <w:sz w:val="24"/>
          <w:szCs w:val="24"/>
        </w:rPr>
        <w:t xml:space="preserve"> de 20</w:t>
      </w:r>
      <w:r w:rsidR="00451601">
        <w:rPr>
          <w:rFonts w:ascii="Calibri Light" w:hAnsi="Calibri Light"/>
          <w:sz w:val="24"/>
          <w:szCs w:val="24"/>
        </w:rPr>
        <w:t>20</w:t>
      </w:r>
      <w:r>
        <w:rPr>
          <w:rFonts w:ascii="Calibri Light" w:hAnsi="Calibri Light"/>
          <w:sz w:val="24"/>
          <w:szCs w:val="24"/>
        </w:rPr>
        <w:t xml:space="preserve"> y elaboró la matriz con la información de los literales</w:t>
      </w:r>
      <w:r w:rsidR="001A3DF3">
        <w:rPr>
          <w:rFonts w:ascii="Calibri Light" w:hAnsi="Calibri Light"/>
          <w:sz w:val="24"/>
          <w:szCs w:val="24"/>
        </w:rPr>
        <w:t xml:space="preserve">, </w:t>
      </w:r>
      <w:r w:rsidR="00CC2283">
        <w:rPr>
          <w:rFonts w:ascii="Calibri Light" w:hAnsi="Calibri Light"/>
          <w:sz w:val="24"/>
          <w:szCs w:val="24"/>
        </w:rPr>
        <w:t>de conformidad con el siguiente detalle:</w:t>
      </w:r>
    </w:p>
    <w:p w:rsidR="005D7F0D" w:rsidRDefault="005D7F0D" w:rsidP="005D7F0D">
      <w:pPr>
        <w:spacing w:after="0" w:line="240" w:lineRule="auto"/>
        <w:jc w:val="both"/>
        <w:rPr>
          <w:rFonts w:ascii="Calibri Light" w:hAnsi="Calibri Light"/>
          <w:sz w:val="24"/>
          <w:szCs w:val="24"/>
        </w:rPr>
      </w:pPr>
    </w:p>
    <w:tbl>
      <w:tblPr>
        <w:tblStyle w:val="Tablaconcuadrcula"/>
        <w:tblW w:w="0" w:type="auto"/>
        <w:jc w:val="center"/>
        <w:tblLook w:val="04A0"/>
      </w:tblPr>
      <w:tblGrid>
        <w:gridCol w:w="2831"/>
        <w:gridCol w:w="2831"/>
        <w:gridCol w:w="2832"/>
      </w:tblGrid>
      <w:tr w:rsidR="00CC2283" w:rsidTr="00E37FC8">
        <w:trPr>
          <w:jc w:val="center"/>
        </w:trPr>
        <w:tc>
          <w:tcPr>
            <w:tcW w:w="2831" w:type="dxa"/>
          </w:tcPr>
          <w:p w:rsidR="00CC2283" w:rsidRPr="009D0046" w:rsidRDefault="00CC2283" w:rsidP="00E37FC8">
            <w:pPr>
              <w:jc w:val="center"/>
              <w:rPr>
                <w:rFonts w:ascii="Calibri Light" w:hAnsi="Calibri Light"/>
                <w:b/>
                <w:sz w:val="24"/>
                <w:szCs w:val="24"/>
              </w:rPr>
            </w:pPr>
            <w:r w:rsidRPr="009D0046">
              <w:rPr>
                <w:rFonts w:ascii="Calibri Light" w:hAnsi="Calibri Light"/>
                <w:b/>
                <w:sz w:val="24"/>
                <w:szCs w:val="24"/>
              </w:rPr>
              <w:t>Literales</w:t>
            </w:r>
          </w:p>
        </w:tc>
        <w:tc>
          <w:tcPr>
            <w:tcW w:w="2831" w:type="dxa"/>
          </w:tcPr>
          <w:p w:rsidR="00CC2283" w:rsidRPr="009D0046" w:rsidRDefault="00CC2283" w:rsidP="00E37FC8">
            <w:pPr>
              <w:jc w:val="center"/>
              <w:rPr>
                <w:rFonts w:ascii="Calibri Light" w:hAnsi="Calibri Light"/>
                <w:b/>
                <w:sz w:val="24"/>
                <w:szCs w:val="24"/>
              </w:rPr>
            </w:pPr>
            <w:r w:rsidRPr="009D0046">
              <w:rPr>
                <w:rFonts w:ascii="Calibri Light" w:hAnsi="Calibri Light"/>
                <w:b/>
                <w:sz w:val="24"/>
                <w:szCs w:val="24"/>
              </w:rPr>
              <w:t>Descripción</w:t>
            </w:r>
          </w:p>
        </w:tc>
        <w:tc>
          <w:tcPr>
            <w:tcW w:w="2832" w:type="dxa"/>
          </w:tcPr>
          <w:p w:rsidR="00CC2283" w:rsidRPr="009D0046" w:rsidRDefault="00CC2283" w:rsidP="00E37FC8">
            <w:pPr>
              <w:jc w:val="center"/>
              <w:rPr>
                <w:rFonts w:ascii="Calibri Light" w:hAnsi="Calibri Light"/>
                <w:b/>
                <w:sz w:val="24"/>
                <w:szCs w:val="24"/>
              </w:rPr>
            </w:pPr>
            <w:r w:rsidRPr="009D0046">
              <w:rPr>
                <w:rFonts w:ascii="Calibri Light" w:hAnsi="Calibri Light"/>
                <w:b/>
                <w:sz w:val="24"/>
                <w:szCs w:val="24"/>
              </w:rPr>
              <w:t>Responsable</w:t>
            </w:r>
          </w:p>
        </w:tc>
      </w:tr>
      <w:tr w:rsidR="00CC2283" w:rsidTr="00E37FC8">
        <w:trPr>
          <w:jc w:val="center"/>
        </w:trPr>
        <w:tc>
          <w:tcPr>
            <w:tcW w:w="2831" w:type="dxa"/>
          </w:tcPr>
          <w:p w:rsidR="00CC2283" w:rsidRDefault="00CC2283" w:rsidP="00E37FC8">
            <w:pPr>
              <w:jc w:val="center"/>
              <w:rPr>
                <w:rFonts w:ascii="Calibri Light" w:hAnsi="Calibri Light"/>
                <w:sz w:val="24"/>
                <w:szCs w:val="24"/>
              </w:rPr>
            </w:pPr>
            <w:r>
              <w:rPr>
                <w:rFonts w:ascii="Calibri Light" w:hAnsi="Calibri Light"/>
                <w:sz w:val="24"/>
                <w:szCs w:val="24"/>
              </w:rPr>
              <w:t>a1</w:t>
            </w:r>
          </w:p>
        </w:tc>
        <w:tc>
          <w:tcPr>
            <w:tcW w:w="2831" w:type="dxa"/>
          </w:tcPr>
          <w:p w:rsidR="00CC2283" w:rsidRDefault="00CC2283" w:rsidP="00E37FC8">
            <w:pPr>
              <w:rPr>
                <w:rFonts w:ascii="Calibri Light" w:hAnsi="Calibri Light"/>
                <w:sz w:val="24"/>
                <w:szCs w:val="24"/>
              </w:rPr>
            </w:pPr>
            <w:r w:rsidRPr="00AC0AD7">
              <w:rPr>
                <w:rFonts w:ascii="Calibri Light" w:hAnsi="Calibri Light"/>
                <w:sz w:val="24"/>
                <w:szCs w:val="24"/>
              </w:rPr>
              <w:t>Organigrama de la Institución</w:t>
            </w:r>
          </w:p>
        </w:tc>
        <w:tc>
          <w:tcPr>
            <w:tcW w:w="2832" w:type="dxa"/>
          </w:tcPr>
          <w:p w:rsidR="00CC2283" w:rsidRDefault="00CC2283" w:rsidP="00E37FC8">
            <w:pPr>
              <w:jc w:val="center"/>
              <w:rPr>
                <w:rFonts w:ascii="Calibri Light" w:hAnsi="Calibri Light"/>
                <w:sz w:val="24"/>
                <w:szCs w:val="24"/>
              </w:rPr>
            </w:pPr>
            <w:r>
              <w:rPr>
                <w:rFonts w:ascii="Calibri Light" w:hAnsi="Calibri Light"/>
                <w:sz w:val="24"/>
                <w:szCs w:val="24"/>
              </w:rPr>
              <w:t>Patricio Álvarez</w:t>
            </w:r>
          </w:p>
        </w:tc>
      </w:tr>
      <w:tr w:rsidR="00CC2283" w:rsidTr="00E37FC8">
        <w:trPr>
          <w:jc w:val="center"/>
        </w:trPr>
        <w:tc>
          <w:tcPr>
            <w:tcW w:w="2831" w:type="dxa"/>
          </w:tcPr>
          <w:p w:rsidR="00CC2283" w:rsidRDefault="00CC2283" w:rsidP="00E37FC8">
            <w:pPr>
              <w:jc w:val="center"/>
              <w:rPr>
                <w:rFonts w:ascii="Calibri Light" w:hAnsi="Calibri Light"/>
                <w:sz w:val="24"/>
                <w:szCs w:val="24"/>
              </w:rPr>
            </w:pPr>
            <w:r>
              <w:rPr>
                <w:rFonts w:ascii="Calibri Light" w:hAnsi="Calibri Light"/>
                <w:sz w:val="24"/>
                <w:szCs w:val="24"/>
              </w:rPr>
              <w:t>a2</w:t>
            </w:r>
          </w:p>
        </w:tc>
        <w:tc>
          <w:tcPr>
            <w:tcW w:w="2831" w:type="dxa"/>
          </w:tcPr>
          <w:p w:rsidR="00CC2283" w:rsidRDefault="00CC2283" w:rsidP="00E37FC8">
            <w:pPr>
              <w:rPr>
                <w:rFonts w:ascii="Calibri Light" w:hAnsi="Calibri Light"/>
                <w:sz w:val="24"/>
                <w:szCs w:val="24"/>
              </w:rPr>
            </w:pPr>
            <w:r w:rsidRPr="00AC0AD7">
              <w:rPr>
                <w:rFonts w:ascii="Calibri Light" w:hAnsi="Calibri Light"/>
                <w:sz w:val="24"/>
                <w:szCs w:val="24"/>
              </w:rPr>
              <w:t>Base legal que rige a la institución</w:t>
            </w:r>
          </w:p>
        </w:tc>
        <w:tc>
          <w:tcPr>
            <w:tcW w:w="2832" w:type="dxa"/>
          </w:tcPr>
          <w:p w:rsidR="00CC2283" w:rsidRDefault="00CC2283" w:rsidP="00E37FC8">
            <w:pPr>
              <w:jc w:val="center"/>
              <w:rPr>
                <w:rFonts w:ascii="Calibri Light" w:hAnsi="Calibri Light"/>
                <w:sz w:val="24"/>
                <w:szCs w:val="24"/>
              </w:rPr>
            </w:pPr>
            <w:r>
              <w:rPr>
                <w:rFonts w:ascii="Calibri Light" w:hAnsi="Calibri Light"/>
                <w:sz w:val="24"/>
                <w:szCs w:val="24"/>
              </w:rPr>
              <w:t>David Castellanos</w:t>
            </w:r>
          </w:p>
        </w:tc>
      </w:tr>
      <w:tr w:rsidR="00CC2283" w:rsidTr="00E37FC8">
        <w:trPr>
          <w:jc w:val="center"/>
        </w:trPr>
        <w:tc>
          <w:tcPr>
            <w:tcW w:w="2831" w:type="dxa"/>
          </w:tcPr>
          <w:p w:rsidR="00CC2283" w:rsidRDefault="00CC2283" w:rsidP="00E37FC8">
            <w:pPr>
              <w:jc w:val="center"/>
              <w:rPr>
                <w:rFonts w:ascii="Calibri Light" w:hAnsi="Calibri Light"/>
                <w:sz w:val="24"/>
                <w:szCs w:val="24"/>
              </w:rPr>
            </w:pPr>
            <w:r>
              <w:rPr>
                <w:rFonts w:ascii="Calibri Light" w:hAnsi="Calibri Light"/>
                <w:sz w:val="24"/>
                <w:szCs w:val="24"/>
              </w:rPr>
              <w:t>a3</w:t>
            </w:r>
          </w:p>
        </w:tc>
        <w:tc>
          <w:tcPr>
            <w:tcW w:w="2831" w:type="dxa"/>
          </w:tcPr>
          <w:p w:rsidR="00CC2283" w:rsidRDefault="00CC2283" w:rsidP="00E37FC8">
            <w:pPr>
              <w:rPr>
                <w:rFonts w:ascii="Calibri Light" w:hAnsi="Calibri Light"/>
                <w:sz w:val="24"/>
                <w:szCs w:val="24"/>
              </w:rPr>
            </w:pPr>
            <w:r w:rsidRPr="00AC0AD7">
              <w:rPr>
                <w:rFonts w:ascii="Calibri Light" w:hAnsi="Calibri Light"/>
                <w:sz w:val="24"/>
                <w:szCs w:val="24"/>
              </w:rPr>
              <w:t>Regulaciones y procedimientos internos</w:t>
            </w:r>
          </w:p>
        </w:tc>
        <w:tc>
          <w:tcPr>
            <w:tcW w:w="2832" w:type="dxa"/>
          </w:tcPr>
          <w:p w:rsidR="00CC2283" w:rsidRDefault="00CC2283" w:rsidP="00E37FC8">
            <w:pPr>
              <w:jc w:val="center"/>
              <w:rPr>
                <w:rFonts w:ascii="Calibri Light" w:hAnsi="Calibri Light"/>
                <w:sz w:val="24"/>
                <w:szCs w:val="24"/>
              </w:rPr>
            </w:pPr>
            <w:r>
              <w:rPr>
                <w:rFonts w:ascii="Calibri Light" w:hAnsi="Calibri Light"/>
                <w:sz w:val="24"/>
                <w:szCs w:val="24"/>
              </w:rPr>
              <w:t>Rocío Ponce</w:t>
            </w:r>
          </w:p>
        </w:tc>
      </w:tr>
      <w:tr w:rsidR="00CC2283" w:rsidTr="00E37FC8">
        <w:trPr>
          <w:jc w:val="center"/>
        </w:trPr>
        <w:tc>
          <w:tcPr>
            <w:tcW w:w="2831" w:type="dxa"/>
          </w:tcPr>
          <w:p w:rsidR="00CC2283" w:rsidRDefault="00CC2283" w:rsidP="00E37FC8">
            <w:pPr>
              <w:jc w:val="center"/>
              <w:rPr>
                <w:rFonts w:ascii="Calibri Light" w:hAnsi="Calibri Light"/>
                <w:sz w:val="24"/>
                <w:szCs w:val="24"/>
              </w:rPr>
            </w:pPr>
            <w:r>
              <w:rPr>
                <w:rFonts w:ascii="Calibri Light" w:hAnsi="Calibri Light"/>
                <w:sz w:val="24"/>
                <w:szCs w:val="24"/>
              </w:rPr>
              <w:t>a4</w:t>
            </w:r>
          </w:p>
        </w:tc>
        <w:tc>
          <w:tcPr>
            <w:tcW w:w="2831" w:type="dxa"/>
          </w:tcPr>
          <w:p w:rsidR="00CC2283" w:rsidRDefault="00CC2283" w:rsidP="00E37FC8">
            <w:pPr>
              <w:rPr>
                <w:rFonts w:ascii="Calibri Light" w:hAnsi="Calibri Light"/>
                <w:sz w:val="24"/>
                <w:szCs w:val="24"/>
              </w:rPr>
            </w:pPr>
            <w:r w:rsidRPr="00AC0AD7">
              <w:rPr>
                <w:rFonts w:ascii="Calibri Light" w:hAnsi="Calibri Light"/>
                <w:sz w:val="24"/>
                <w:szCs w:val="24"/>
              </w:rPr>
              <w:t>Metas y objetivos unidades administrativas</w:t>
            </w:r>
          </w:p>
        </w:tc>
        <w:tc>
          <w:tcPr>
            <w:tcW w:w="2832" w:type="dxa"/>
          </w:tcPr>
          <w:p w:rsidR="00CC2283" w:rsidRDefault="00CC2283" w:rsidP="00E37FC8">
            <w:pPr>
              <w:jc w:val="center"/>
              <w:rPr>
                <w:rFonts w:ascii="Calibri Light" w:hAnsi="Calibri Light"/>
                <w:sz w:val="24"/>
                <w:szCs w:val="24"/>
              </w:rPr>
            </w:pPr>
            <w:r>
              <w:rPr>
                <w:rFonts w:ascii="Calibri Light" w:hAnsi="Calibri Light"/>
                <w:sz w:val="24"/>
                <w:szCs w:val="24"/>
              </w:rPr>
              <w:t>Patricio Álvarez</w:t>
            </w:r>
          </w:p>
        </w:tc>
      </w:tr>
      <w:tr w:rsidR="00CC2283" w:rsidTr="00E37FC8">
        <w:trPr>
          <w:jc w:val="center"/>
        </w:trPr>
        <w:tc>
          <w:tcPr>
            <w:tcW w:w="2831" w:type="dxa"/>
          </w:tcPr>
          <w:p w:rsidR="00CC2283" w:rsidRDefault="00CC2283" w:rsidP="00E37FC8">
            <w:pPr>
              <w:jc w:val="center"/>
              <w:rPr>
                <w:rFonts w:ascii="Calibri Light" w:hAnsi="Calibri Light"/>
                <w:sz w:val="24"/>
                <w:szCs w:val="24"/>
              </w:rPr>
            </w:pPr>
            <w:r>
              <w:rPr>
                <w:rFonts w:ascii="Calibri Light" w:hAnsi="Calibri Light"/>
                <w:sz w:val="24"/>
                <w:szCs w:val="24"/>
              </w:rPr>
              <w:t>b1</w:t>
            </w:r>
          </w:p>
        </w:tc>
        <w:tc>
          <w:tcPr>
            <w:tcW w:w="2831" w:type="dxa"/>
          </w:tcPr>
          <w:p w:rsidR="00CC2283" w:rsidRDefault="00CC2283" w:rsidP="00E37FC8">
            <w:pPr>
              <w:rPr>
                <w:rFonts w:ascii="Calibri Light" w:hAnsi="Calibri Light"/>
                <w:sz w:val="24"/>
                <w:szCs w:val="24"/>
              </w:rPr>
            </w:pPr>
            <w:r w:rsidRPr="00AC0AD7">
              <w:rPr>
                <w:rFonts w:ascii="Calibri Light" w:hAnsi="Calibri Light"/>
                <w:sz w:val="24"/>
                <w:szCs w:val="24"/>
              </w:rPr>
              <w:t>Directorio de la Institución</w:t>
            </w:r>
          </w:p>
        </w:tc>
        <w:tc>
          <w:tcPr>
            <w:tcW w:w="2832" w:type="dxa"/>
          </w:tcPr>
          <w:p w:rsidR="00CC2283" w:rsidRDefault="00CC2283" w:rsidP="00E37FC8">
            <w:pPr>
              <w:jc w:val="center"/>
              <w:rPr>
                <w:rFonts w:ascii="Calibri Light" w:hAnsi="Calibri Light"/>
                <w:sz w:val="24"/>
                <w:szCs w:val="24"/>
              </w:rPr>
            </w:pPr>
            <w:r>
              <w:rPr>
                <w:rFonts w:ascii="Calibri Light" w:hAnsi="Calibri Light"/>
                <w:sz w:val="24"/>
                <w:szCs w:val="24"/>
              </w:rPr>
              <w:t>Alexis Morales</w:t>
            </w:r>
          </w:p>
        </w:tc>
      </w:tr>
      <w:tr w:rsidR="00CC2283" w:rsidTr="00E37FC8">
        <w:trPr>
          <w:jc w:val="center"/>
        </w:trPr>
        <w:tc>
          <w:tcPr>
            <w:tcW w:w="2831" w:type="dxa"/>
          </w:tcPr>
          <w:p w:rsidR="00CC2283" w:rsidRDefault="00CC2283" w:rsidP="00E37FC8">
            <w:pPr>
              <w:jc w:val="center"/>
              <w:rPr>
                <w:rFonts w:ascii="Calibri Light" w:hAnsi="Calibri Light"/>
                <w:sz w:val="24"/>
                <w:szCs w:val="24"/>
              </w:rPr>
            </w:pPr>
            <w:r>
              <w:rPr>
                <w:rFonts w:ascii="Calibri Light" w:hAnsi="Calibri Light"/>
                <w:sz w:val="24"/>
                <w:szCs w:val="24"/>
              </w:rPr>
              <w:t>b2</w:t>
            </w:r>
          </w:p>
        </w:tc>
        <w:tc>
          <w:tcPr>
            <w:tcW w:w="2831" w:type="dxa"/>
          </w:tcPr>
          <w:p w:rsidR="00CC2283" w:rsidRDefault="00CC2283" w:rsidP="00E37FC8">
            <w:pPr>
              <w:rPr>
                <w:rFonts w:ascii="Calibri Light" w:hAnsi="Calibri Light"/>
                <w:sz w:val="24"/>
                <w:szCs w:val="24"/>
              </w:rPr>
            </w:pPr>
            <w:r w:rsidRPr="00AC0AD7">
              <w:rPr>
                <w:rFonts w:ascii="Calibri Light" w:hAnsi="Calibri Light"/>
                <w:sz w:val="24"/>
                <w:szCs w:val="24"/>
              </w:rPr>
              <w:t>Distributivo del Personal</w:t>
            </w:r>
          </w:p>
        </w:tc>
        <w:tc>
          <w:tcPr>
            <w:tcW w:w="2832" w:type="dxa"/>
          </w:tcPr>
          <w:p w:rsidR="00CC2283" w:rsidRDefault="00CC2283" w:rsidP="00E37FC8">
            <w:pPr>
              <w:jc w:val="center"/>
              <w:rPr>
                <w:rFonts w:ascii="Calibri Light" w:hAnsi="Calibri Light"/>
                <w:sz w:val="24"/>
                <w:szCs w:val="24"/>
              </w:rPr>
            </w:pPr>
            <w:r>
              <w:rPr>
                <w:rFonts w:ascii="Calibri Light" w:hAnsi="Calibri Light"/>
                <w:sz w:val="24"/>
                <w:szCs w:val="24"/>
              </w:rPr>
              <w:t>Alexis Morales</w:t>
            </w:r>
          </w:p>
        </w:tc>
      </w:tr>
      <w:tr w:rsidR="00CC2283" w:rsidTr="00E37FC8">
        <w:trPr>
          <w:jc w:val="center"/>
        </w:trPr>
        <w:tc>
          <w:tcPr>
            <w:tcW w:w="2831" w:type="dxa"/>
          </w:tcPr>
          <w:p w:rsidR="00CC2283" w:rsidRDefault="00CC2283" w:rsidP="00E37FC8">
            <w:pPr>
              <w:jc w:val="center"/>
              <w:rPr>
                <w:rFonts w:ascii="Calibri Light" w:hAnsi="Calibri Light"/>
                <w:sz w:val="24"/>
                <w:szCs w:val="24"/>
              </w:rPr>
            </w:pPr>
            <w:r>
              <w:rPr>
                <w:rFonts w:ascii="Calibri Light" w:hAnsi="Calibri Light"/>
                <w:sz w:val="24"/>
                <w:szCs w:val="24"/>
              </w:rPr>
              <w:t>c</w:t>
            </w:r>
          </w:p>
        </w:tc>
        <w:tc>
          <w:tcPr>
            <w:tcW w:w="2831" w:type="dxa"/>
          </w:tcPr>
          <w:p w:rsidR="00CC2283" w:rsidRDefault="00CC2283" w:rsidP="00E37FC8">
            <w:pPr>
              <w:rPr>
                <w:rFonts w:ascii="Calibri Light" w:hAnsi="Calibri Light"/>
                <w:sz w:val="24"/>
                <w:szCs w:val="24"/>
              </w:rPr>
            </w:pPr>
            <w:r w:rsidRPr="00AC0AD7">
              <w:rPr>
                <w:rFonts w:ascii="Calibri Light" w:hAnsi="Calibri Light"/>
                <w:sz w:val="24"/>
                <w:szCs w:val="24"/>
              </w:rPr>
              <w:t>Remuneración mensual por puesto</w:t>
            </w:r>
          </w:p>
        </w:tc>
        <w:tc>
          <w:tcPr>
            <w:tcW w:w="2832" w:type="dxa"/>
          </w:tcPr>
          <w:p w:rsidR="00CC2283" w:rsidRDefault="00CC2283" w:rsidP="00E37FC8">
            <w:pPr>
              <w:jc w:val="center"/>
              <w:rPr>
                <w:rFonts w:ascii="Calibri Light" w:hAnsi="Calibri Light"/>
                <w:sz w:val="24"/>
                <w:szCs w:val="24"/>
              </w:rPr>
            </w:pPr>
            <w:r>
              <w:rPr>
                <w:rFonts w:ascii="Calibri Light" w:hAnsi="Calibri Light"/>
                <w:sz w:val="24"/>
                <w:szCs w:val="24"/>
              </w:rPr>
              <w:t>Alexis Morales</w:t>
            </w:r>
          </w:p>
        </w:tc>
      </w:tr>
      <w:tr w:rsidR="00CC2283" w:rsidTr="00E37FC8">
        <w:trPr>
          <w:jc w:val="center"/>
        </w:trPr>
        <w:tc>
          <w:tcPr>
            <w:tcW w:w="2831" w:type="dxa"/>
          </w:tcPr>
          <w:p w:rsidR="00CC2283" w:rsidRDefault="00CC2283" w:rsidP="00E37FC8">
            <w:pPr>
              <w:jc w:val="center"/>
              <w:rPr>
                <w:rFonts w:ascii="Calibri Light" w:hAnsi="Calibri Light"/>
                <w:sz w:val="24"/>
                <w:szCs w:val="24"/>
              </w:rPr>
            </w:pPr>
            <w:r>
              <w:rPr>
                <w:rFonts w:ascii="Calibri Light" w:hAnsi="Calibri Light"/>
                <w:sz w:val="24"/>
                <w:szCs w:val="24"/>
              </w:rPr>
              <w:t>d</w:t>
            </w:r>
          </w:p>
        </w:tc>
        <w:tc>
          <w:tcPr>
            <w:tcW w:w="2831" w:type="dxa"/>
          </w:tcPr>
          <w:p w:rsidR="00CC2283" w:rsidRDefault="00CC2283" w:rsidP="00E37FC8">
            <w:pPr>
              <w:rPr>
                <w:rFonts w:ascii="Calibri Light" w:hAnsi="Calibri Light"/>
                <w:sz w:val="24"/>
                <w:szCs w:val="24"/>
              </w:rPr>
            </w:pPr>
            <w:r w:rsidRPr="00AC0AD7">
              <w:rPr>
                <w:rFonts w:ascii="Calibri Light" w:hAnsi="Calibri Light"/>
                <w:sz w:val="24"/>
                <w:szCs w:val="24"/>
              </w:rPr>
              <w:t>Servicios que ofrece y la forma de acceder a ellos</w:t>
            </w:r>
          </w:p>
        </w:tc>
        <w:tc>
          <w:tcPr>
            <w:tcW w:w="2832" w:type="dxa"/>
          </w:tcPr>
          <w:p w:rsidR="00CC2283" w:rsidRDefault="00CC2283" w:rsidP="00E37FC8">
            <w:pPr>
              <w:jc w:val="center"/>
              <w:rPr>
                <w:rFonts w:ascii="Calibri Light" w:hAnsi="Calibri Light"/>
                <w:sz w:val="24"/>
                <w:szCs w:val="24"/>
              </w:rPr>
            </w:pPr>
            <w:r>
              <w:rPr>
                <w:rFonts w:ascii="Calibri Light" w:hAnsi="Calibri Light"/>
                <w:sz w:val="24"/>
                <w:szCs w:val="24"/>
              </w:rPr>
              <w:t>Esteban Cortez</w:t>
            </w:r>
          </w:p>
        </w:tc>
      </w:tr>
      <w:tr w:rsidR="00CC2283" w:rsidTr="00E37FC8">
        <w:trPr>
          <w:jc w:val="center"/>
        </w:trPr>
        <w:tc>
          <w:tcPr>
            <w:tcW w:w="2831" w:type="dxa"/>
          </w:tcPr>
          <w:p w:rsidR="00CC2283" w:rsidRDefault="00CC2283" w:rsidP="00E37FC8">
            <w:pPr>
              <w:jc w:val="center"/>
              <w:rPr>
                <w:rFonts w:ascii="Calibri Light" w:hAnsi="Calibri Light"/>
                <w:sz w:val="24"/>
                <w:szCs w:val="24"/>
              </w:rPr>
            </w:pPr>
            <w:r>
              <w:rPr>
                <w:rFonts w:ascii="Calibri Light" w:hAnsi="Calibri Light"/>
                <w:sz w:val="24"/>
                <w:szCs w:val="24"/>
              </w:rPr>
              <w:t>e</w:t>
            </w:r>
          </w:p>
        </w:tc>
        <w:tc>
          <w:tcPr>
            <w:tcW w:w="2831" w:type="dxa"/>
          </w:tcPr>
          <w:p w:rsidR="00CC2283" w:rsidRDefault="00CC2283" w:rsidP="00E37FC8">
            <w:pPr>
              <w:rPr>
                <w:rFonts w:ascii="Calibri Light" w:hAnsi="Calibri Light"/>
                <w:sz w:val="24"/>
                <w:szCs w:val="24"/>
              </w:rPr>
            </w:pPr>
            <w:r>
              <w:rPr>
                <w:rFonts w:ascii="Calibri Light" w:hAnsi="Calibri Light"/>
                <w:sz w:val="24"/>
                <w:szCs w:val="24"/>
              </w:rPr>
              <w:t>T</w:t>
            </w:r>
            <w:r w:rsidRPr="00AC0AD7">
              <w:rPr>
                <w:rFonts w:ascii="Calibri Light" w:hAnsi="Calibri Light"/>
                <w:sz w:val="24"/>
                <w:szCs w:val="24"/>
              </w:rPr>
              <w:t>exto íntegro de contratos colectivos vigentes</w:t>
            </w:r>
          </w:p>
        </w:tc>
        <w:tc>
          <w:tcPr>
            <w:tcW w:w="2832" w:type="dxa"/>
          </w:tcPr>
          <w:p w:rsidR="00CC2283" w:rsidRDefault="00CC2283" w:rsidP="00E37FC8">
            <w:pPr>
              <w:jc w:val="center"/>
              <w:rPr>
                <w:rFonts w:ascii="Calibri Light" w:hAnsi="Calibri Light"/>
                <w:sz w:val="24"/>
                <w:szCs w:val="24"/>
              </w:rPr>
            </w:pPr>
            <w:r>
              <w:rPr>
                <w:rFonts w:ascii="Calibri Light" w:hAnsi="Calibri Light"/>
                <w:sz w:val="24"/>
                <w:szCs w:val="24"/>
              </w:rPr>
              <w:t>Alexis Morales</w:t>
            </w:r>
          </w:p>
        </w:tc>
      </w:tr>
      <w:tr w:rsidR="00CC2283" w:rsidTr="00E37FC8">
        <w:trPr>
          <w:jc w:val="center"/>
        </w:trPr>
        <w:tc>
          <w:tcPr>
            <w:tcW w:w="2831" w:type="dxa"/>
          </w:tcPr>
          <w:p w:rsidR="00CC2283" w:rsidRDefault="00CC2283" w:rsidP="00E37FC8">
            <w:pPr>
              <w:jc w:val="center"/>
              <w:rPr>
                <w:rFonts w:ascii="Calibri Light" w:hAnsi="Calibri Light"/>
                <w:sz w:val="24"/>
                <w:szCs w:val="24"/>
              </w:rPr>
            </w:pPr>
            <w:r>
              <w:rPr>
                <w:rFonts w:ascii="Calibri Light" w:hAnsi="Calibri Light"/>
                <w:sz w:val="24"/>
                <w:szCs w:val="24"/>
              </w:rPr>
              <w:t>f1</w:t>
            </w:r>
          </w:p>
        </w:tc>
        <w:tc>
          <w:tcPr>
            <w:tcW w:w="2831" w:type="dxa"/>
          </w:tcPr>
          <w:p w:rsidR="00CC2283" w:rsidRDefault="00CC2283" w:rsidP="00E37FC8">
            <w:pPr>
              <w:rPr>
                <w:rFonts w:ascii="Calibri Light" w:hAnsi="Calibri Light"/>
                <w:sz w:val="24"/>
                <w:szCs w:val="24"/>
              </w:rPr>
            </w:pPr>
            <w:r w:rsidRPr="00AC0AD7">
              <w:rPr>
                <w:rFonts w:ascii="Calibri Light" w:hAnsi="Calibri Light"/>
                <w:sz w:val="24"/>
                <w:szCs w:val="24"/>
              </w:rPr>
              <w:t>Formularios o formatos de solicitudes</w:t>
            </w:r>
          </w:p>
        </w:tc>
        <w:tc>
          <w:tcPr>
            <w:tcW w:w="2832" w:type="dxa"/>
          </w:tcPr>
          <w:p w:rsidR="00CC2283" w:rsidRDefault="00CC2283" w:rsidP="00E37FC8">
            <w:pPr>
              <w:jc w:val="center"/>
              <w:rPr>
                <w:rFonts w:ascii="Calibri Light" w:hAnsi="Calibri Light"/>
                <w:sz w:val="24"/>
                <w:szCs w:val="24"/>
              </w:rPr>
            </w:pPr>
            <w:r>
              <w:rPr>
                <w:rFonts w:ascii="Calibri Light" w:hAnsi="Calibri Light"/>
                <w:sz w:val="24"/>
                <w:szCs w:val="24"/>
              </w:rPr>
              <w:t>Esteban Cortez</w:t>
            </w:r>
          </w:p>
        </w:tc>
      </w:tr>
      <w:tr w:rsidR="00CC2283" w:rsidTr="00E37FC8">
        <w:trPr>
          <w:jc w:val="center"/>
        </w:trPr>
        <w:tc>
          <w:tcPr>
            <w:tcW w:w="2831" w:type="dxa"/>
          </w:tcPr>
          <w:p w:rsidR="00CC2283" w:rsidRDefault="00CC2283" w:rsidP="00E37FC8">
            <w:pPr>
              <w:jc w:val="center"/>
              <w:rPr>
                <w:rFonts w:ascii="Calibri Light" w:hAnsi="Calibri Light"/>
                <w:sz w:val="24"/>
                <w:szCs w:val="24"/>
              </w:rPr>
            </w:pPr>
            <w:r>
              <w:rPr>
                <w:rFonts w:ascii="Calibri Light" w:hAnsi="Calibri Light"/>
                <w:sz w:val="24"/>
                <w:szCs w:val="24"/>
              </w:rPr>
              <w:lastRenderedPageBreak/>
              <w:t>f2</w:t>
            </w:r>
          </w:p>
        </w:tc>
        <w:tc>
          <w:tcPr>
            <w:tcW w:w="2831" w:type="dxa"/>
          </w:tcPr>
          <w:p w:rsidR="00CC2283" w:rsidRDefault="00CC2283" w:rsidP="00E37FC8">
            <w:pPr>
              <w:rPr>
                <w:rFonts w:ascii="Calibri Light" w:hAnsi="Calibri Light"/>
                <w:sz w:val="24"/>
                <w:szCs w:val="24"/>
              </w:rPr>
            </w:pPr>
            <w:r w:rsidRPr="00AC0AD7">
              <w:rPr>
                <w:rFonts w:ascii="Calibri Light" w:hAnsi="Calibri Light"/>
                <w:sz w:val="24"/>
                <w:szCs w:val="24"/>
              </w:rPr>
              <w:t>Formulario solicitud acceso a la información pública</w:t>
            </w:r>
          </w:p>
        </w:tc>
        <w:tc>
          <w:tcPr>
            <w:tcW w:w="2832" w:type="dxa"/>
          </w:tcPr>
          <w:p w:rsidR="00CC2283" w:rsidRDefault="00CC2283" w:rsidP="00E37FC8">
            <w:pPr>
              <w:jc w:val="center"/>
              <w:rPr>
                <w:rFonts w:ascii="Calibri Light" w:hAnsi="Calibri Light"/>
                <w:sz w:val="24"/>
                <w:szCs w:val="24"/>
              </w:rPr>
            </w:pPr>
            <w:r>
              <w:rPr>
                <w:rFonts w:ascii="Calibri Light" w:hAnsi="Calibri Light"/>
                <w:sz w:val="24"/>
                <w:szCs w:val="24"/>
              </w:rPr>
              <w:t>Esteban Cortez</w:t>
            </w:r>
          </w:p>
        </w:tc>
      </w:tr>
      <w:tr w:rsidR="00CC2283" w:rsidTr="00E37FC8">
        <w:trPr>
          <w:jc w:val="center"/>
        </w:trPr>
        <w:tc>
          <w:tcPr>
            <w:tcW w:w="2831" w:type="dxa"/>
          </w:tcPr>
          <w:p w:rsidR="00CC2283" w:rsidRDefault="00CC2283" w:rsidP="00E37FC8">
            <w:pPr>
              <w:jc w:val="center"/>
              <w:rPr>
                <w:rFonts w:ascii="Calibri Light" w:hAnsi="Calibri Light"/>
                <w:sz w:val="24"/>
                <w:szCs w:val="24"/>
              </w:rPr>
            </w:pPr>
            <w:r>
              <w:rPr>
                <w:rFonts w:ascii="Calibri Light" w:hAnsi="Calibri Light"/>
                <w:sz w:val="24"/>
                <w:szCs w:val="24"/>
              </w:rPr>
              <w:t>g</w:t>
            </w:r>
          </w:p>
        </w:tc>
        <w:tc>
          <w:tcPr>
            <w:tcW w:w="2831" w:type="dxa"/>
          </w:tcPr>
          <w:p w:rsidR="00CC2283" w:rsidRDefault="00CC2283" w:rsidP="00E37FC8">
            <w:pPr>
              <w:rPr>
                <w:rFonts w:ascii="Calibri Light" w:hAnsi="Calibri Light"/>
                <w:sz w:val="24"/>
                <w:szCs w:val="24"/>
              </w:rPr>
            </w:pPr>
            <w:r w:rsidRPr="00AC0AD7">
              <w:rPr>
                <w:rFonts w:ascii="Calibri Light" w:hAnsi="Calibri Light"/>
                <w:sz w:val="24"/>
                <w:szCs w:val="24"/>
              </w:rPr>
              <w:t>Presupuesto de la Institución</w:t>
            </w:r>
          </w:p>
        </w:tc>
        <w:tc>
          <w:tcPr>
            <w:tcW w:w="2832" w:type="dxa"/>
          </w:tcPr>
          <w:p w:rsidR="00CC2283" w:rsidRDefault="00CC2283" w:rsidP="00E37FC8">
            <w:pPr>
              <w:jc w:val="center"/>
              <w:rPr>
                <w:rFonts w:ascii="Calibri Light" w:hAnsi="Calibri Light"/>
                <w:sz w:val="24"/>
                <w:szCs w:val="24"/>
              </w:rPr>
            </w:pPr>
            <w:r>
              <w:rPr>
                <w:rFonts w:ascii="Calibri Light" w:hAnsi="Calibri Light"/>
                <w:sz w:val="24"/>
                <w:szCs w:val="24"/>
              </w:rPr>
              <w:t>Daniela Sangoluisa</w:t>
            </w:r>
          </w:p>
        </w:tc>
      </w:tr>
      <w:tr w:rsidR="00CC2283" w:rsidTr="00E37FC8">
        <w:trPr>
          <w:jc w:val="center"/>
        </w:trPr>
        <w:tc>
          <w:tcPr>
            <w:tcW w:w="2831" w:type="dxa"/>
          </w:tcPr>
          <w:p w:rsidR="00CC2283" w:rsidRDefault="00CC2283" w:rsidP="00E37FC8">
            <w:pPr>
              <w:jc w:val="center"/>
              <w:rPr>
                <w:rFonts w:ascii="Calibri Light" w:hAnsi="Calibri Light"/>
                <w:sz w:val="24"/>
                <w:szCs w:val="24"/>
              </w:rPr>
            </w:pPr>
            <w:r>
              <w:rPr>
                <w:rFonts w:ascii="Calibri Light" w:hAnsi="Calibri Light"/>
                <w:sz w:val="24"/>
                <w:szCs w:val="24"/>
              </w:rPr>
              <w:t>h</w:t>
            </w:r>
          </w:p>
        </w:tc>
        <w:tc>
          <w:tcPr>
            <w:tcW w:w="2831" w:type="dxa"/>
          </w:tcPr>
          <w:p w:rsidR="00CC2283" w:rsidRDefault="00CC2283" w:rsidP="00E37FC8">
            <w:pPr>
              <w:rPr>
                <w:rFonts w:ascii="Calibri Light" w:hAnsi="Calibri Light"/>
                <w:sz w:val="24"/>
                <w:szCs w:val="24"/>
              </w:rPr>
            </w:pPr>
            <w:r w:rsidRPr="00AC0AD7">
              <w:rPr>
                <w:rFonts w:ascii="Calibri Light" w:hAnsi="Calibri Light"/>
                <w:sz w:val="24"/>
                <w:szCs w:val="24"/>
              </w:rPr>
              <w:t>Resultados de auditorías internas y gubernamentales</w:t>
            </w:r>
          </w:p>
        </w:tc>
        <w:tc>
          <w:tcPr>
            <w:tcW w:w="2832" w:type="dxa"/>
          </w:tcPr>
          <w:p w:rsidR="00CC2283" w:rsidRDefault="00CC2283" w:rsidP="00E37FC8">
            <w:pPr>
              <w:jc w:val="center"/>
              <w:rPr>
                <w:rFonts w:ascii="Calibri Light" w:hAnsi="Calibri Light"/>
                <w:sz w:val="24"/>
                <w:szCs w:val="24"/>
              </w:rPr>
            </w:pPr>
            <w:r>
              <w:rPr>
                <w:rFonts w:ascii="Calibri Light" w:hAnsi="Calibri Light"/>
                <w:sz w:val="24"/>
                <w:szCs w:val="24"/>
              </w:rPr>
              <w:t>Susana Balarezo</w:t>
            </w:r>
          </w:p>
        </w:tc>
      </w:tr>
      <w:tr w:rsidR="00CC2283" w:rsidTr="00E37FC8">
        <w:trPr>
          <w:jc w:val="center"/>
        </w:trPr>
        <w:tc>
          <w:tcPr>
            <w:tcW w:w="2831" w:type="dxa"/>
          </w:tcPr>
          <w:p w:rsidR="00CC2283" w:rsidRDefault="00CC2283" w:rsidP="00E37FC8">
            <w:pPr>
              <w:jc w:val="center"/>
              <w:rPr>
                <w:rFonts w:ascii="Calibri Light" w:hAnsi="Calibri Light"/>
                <w:sz w:val="24"/>
                <w:szCs w:val="24"/>
              </w:rPr>
            </w:pPr>
            <w:r>
              <w:rPr>
                <w:rFonts w:ascii="Calibri Light" w:hAnsi="Calibri Light"/>
                <w:sz w:val="24"/>
                <w:szCs w:val="24"/>
              </w:rPr>
              <w:t>i</w:t>
            </w:r>
          </w:p>
        </w:tc>
        <w:tc>
          <w:tcPr>
            <w:tcW w:w="2831" w:type="dxa"/>
          </w:tcPr>
          <w:p w:rsidR="00CC2283" w:rsidRDefault="00CC2283" w:rsidP="00E37FC8">
            <w:pPr>
              <w:rPr>
                <w:rFonts w:ascii="Calibri Light" w:hAnsi="Calibri Light"/>
                <w:sz w:val="24"/>
                <w:szCs w:val="24"/>
              </w:rPr>
            </w:pPr>
            <w:r w:rsidRPr="00AC0AD7">
              <w:rPr>
                <w:rFonts w:ascii="Calibri Light" w:hAnsi="Calibri Light"/>
                <w:sz w:val="24"/>
                <w:szCs w:val="24"/>
              </w:rPr>
              <w:t>Procesos de contrataciones</w:t>
            </w:r>
          </w:p>
        </w:tc>
        <w:tc>
          <w:tcPr>
            <w:tcW w:w="2832" w:type="dxa"/>
          </w:tcPr>
          <w:p w:rsidR="00CC2283" w:rsidRDefault="00491F3C" w:rsidP="00E37FC8">
            <w:pPr>
              <w:jc w:val="center"/>
              <w:rPr>
                <w:rFonts w:ascii="Calibri Light" w:hAnsi="Calibri Light"/>
                <w:sz w:val="24"/>
                <w:szCs w:val="24"/>
              </w:rPr>
            </w:pPr>
            <w:r>
              <w:rPr>
                <w:rFonts w:ascii="Calibri Light" w:hAnsi="Calibri Light"/>
                <w:sz w:val="24"/>
                <w:szCs w:val="24"/>
              </w:rPr>
              <w:t xml:space="preserve">Katya </w:t>
            </w:r>
            <w:r w:rsidR="00E76343">
              <w:rPr>
                <w:rFonts w:ascii="Calibri Light" w:hAnsi="Calibri Light"/>
                <w:sz w:val="24"/>
                <w:szCs w:val="24"/>
              </w:rPr>
              <w:t>Jiménez</w:t>
            </w:r>
          </w:p>
          <w:p w:rsidR="00CC2283" w:rsidRDefault="00CC2283" w:rsidP="00E37FC8">
            <w:pPr>
              <w:jc w:val="center"/>
              <w:rPr>
                <w:rFonts w:ascii="Calibri Light" w:hAnsi="Calibri Light"/>
                <w:sz w:val="24"/>
                <w:szCs w:val="24"/>
              </w:rPr>
            </w:pPr>
          </w:p>
        </w:tc>
      </w:tr>
      <w:tr w:rsidR="00CC2283" w:rsidTr="00E37FC8">
        <w:trPr>
          <w:jc w:val="center"/>
        </w:trPr>
        <w:tc>
          <w:tcPr>
            <w:tcW w:w="2831" w:type="dxa"/>
          </w:tcPr>
          <w:p w:rsidR="00CC2283" w:rsidRDefault="00CC2283" w:rsidP="00E37FC8">
            <w:pPr>
              <w:jc w:val="center"/>
              <w:rPr>
                <w:rFonts w:ascii="Calibri Light" w:hAnsi="Calibri Light"/>
                <w:sz w:val="24"/>
                <w:szCs w:val="24"/>
              </w:rPr>
            </w:pPr>
            <w:r>
              <w:rPr>
                <w:rFonts w:ascii="Calibri Light" w:hAnsi="Calibri Light"/>
                <w:sz w:val="24"/>
                <w:szCs w:val="24"/>
              </w:rPr>
              <w:t>j</w:t>
            </w:r>
          </w:p>
        </w:tc>
        <w:tc>
          <w:tcPr>
            <w:tcW w:w="2831" w:type="dxa"/>
          </w:tcPr>
          <w:p w:rsidR="00CC2283" w:rsidRDefault="00CC2283" w:rsidP="00E37FC8">
            <w:pPr>
              <w:rPr>
                <w:rFonts w:ascii="Calibri Light" w:hAnsi="Calibri Light"/>
                <w:sz w:val="24"/>
                <w:szCs w:val="24"/>
              </w:rPr>
            </w:pPr>
            <w:r w:rsidRPr="00AC0AD7">
              <w:rPr>
                <w:rFonts w:ascii="Calibri Light" w:hAnsi="Calibri Light"/>
                <w:sz w:val="24"/>
                <w:szCs w:val="24"/>
              </w:rPr>
              <w:t>Empresas y personas que han incumplido contratos</w:t>
            </w:r>
          </w:p>
        </w:tc>
        <w:tc>
          <w:tcPr>
            <w:tcW w:w="2832" w:type="dxa"/>
          </w:tcPr>
          <w:p w:rsidR="00CC2283" w:rsidRDefault="00491F3C" w:rsidP="00E37FC8">
            <w:pPr>
              <w:jc w:val="center"/>
              <w:rPr>
                <w:rFonts w:ascii="Calibri Light" w:hAnsi="Calibri Light"/>
                <w:sz w:val="24"/>
                <w:szCs w:val="24"/>
              </w:rPr>
            </w:pPr>
            <w:r>
              <w:rPr>
                <w:rFonts w:ascii="Calibri Light" w:hAnsi="Calibri Light"/>
                <w:sz w:val="24"/>
                <w:szCs w:val="24"/>
              </w:rPr>
              <w:t xml:space="preserve">Katya </w:t>
            </w:r>
            <w:r w:rsidR="00E76343">
              <w:rPr>
                <w:rFonts w:ascii="Calibri Light" w:hAnsi="Calibri Light"/>
                <w:sz w:val="24"/>
                <w:szCs w:val="24"/>
              </w:rPr>
              <w:t>Jiménez</w:t>
            </w:r>
          </w:p>
          <w:p w:rsidR="00CC2283" w:rsidRDefault="00CC2283" w:rsidP="00E37FC8">
            <w:pPr>
              <w:jc w:val="center"/>
              <w:rPr>
                <w:rFonts w:ascii="Calibri Light" w:hAnsi="Calibri Light"/>
                <w:sz w:val="24"/>
                <w:szCs w:val="24"/>
              </w:rPr>
            </w:pPr>
          </w:p>
        </w:tc>
      </w:tr>
      <w:tr w:rsidR="00CC2283" w:rsidTr="00E37FC8">
        <w:trPr>
          <w:jc w:val="center"/>
        </w:trPr>
        <w:tc>
          <w:tcPr>
            <w:tcW w:w="2831" w:type="dxa"/>
          </w:tcPr>
          <w:p w:rsidR="00CC2283" w:rsidRDefault="00CC2283" w:rsidP="00E37FC8">
            <w:pPr>
              <w:jc w:val="center"/>
              <w:rPr>
                <w:rFonts w:ascii="Calibri Light" w:hAnsi="Calibri Light"/>
                <w:sz w:val="24"/>
                <w:szCs w:val="24"/>
              </w:rPr>
            </w:pPr>
            <w:r>
              <w:rPr>
                <w:rFonts w:ascii="Calibri Light" w:hAnsi="Calibri Light"/>
                <w:sz w:val="24"/>
                <w:szCs w:val="24"/>
              </w:rPr>
              <w:t>k</w:t>
            </w:r>
          </w:p>
        </w:tc>
        <w:tc>
          <w:tcPr>
            <w:tcW w:w="2831" w:type="dxa"/>
          </w:tcPr>
          <w:p w:rsidR="00CC2283" w:rsidRDefault="00CC2283" w:rsidP="00E37FC8">
            <w:pPr>
              <w:rPr>
                <w:rFonts w:ascii="Calibri Light" w:hAnsi="Calibri Light"/>
                <w:sz w:val="24"/>
                <w:szCs w:val="24"/>
              </w:rPr>
            </w:pPr>
            <w:r w:rsidRPr="00AC0AD7">
              <w:rPr>
                <w:rFonts w:ascii="Calibri Light" w:hAnsi="Calibri Light"/>
                <w:sz w:val="24"/>
                <w:szCs w:val="24"/>
              </w:rPr>
              <w:t>Planes y programas en ejecución</w:t>
            </w:r>
          </w:p>
        </w:tc>
        <w:tc>
          <w:tcPr>
            <w:tcW w:w="2832" w:type="dxa"/>
          </w:tcPr>
          <w:p w:rsidR="00CC2283" w:rsidRDefault="00CC2283" w:rsidP="00E37FC8">
            <w:pPr>
              <w:jc w:val="center"/>
              <w:rPr>
                <w:rFonts w:ascii="Calibri Light" w:hAnsi="Calibri Light"/>
                <w:sz w:val="24"/>
                <w:szCs w:val="24"/>
              </w:rPr>
            </w:pPr>
            <w:r>
              <w:rPr>
                <w:rFonts w:ascii="Calibri Light" w:hAnsi="Calibri Light"/>
                <w:sz w:val="24"/>
                <w:szCs w:val="24"/>
              </w:rPr>
              <w:t>Narcisa Piedra</w:t>
            </w:r>
          </w:p>
        </w:tc>
      </w:tr>
      <w:tr w:rsidR="00CC2283" w:rsidTr="00E37FC8">
        <w:trPr>
          <w:jc w:val="center"/>
        </w:trPr>
        <w:tc>
          <w:tcPr>
            <w:tcW w:w="2831" w:type="dxa"/>
          </w:tcPr>
          <w:p w:rsidR="00CC2283" w:rsidRDefault="00CC2283" w:rsidP="00E37FC8">
            <w:pPr>
              <w:jc w:val="center"/>
              <w:rPr>
                <w:rFonts w:ascii="Calibri Light" w:hAnsi="Calibri Light"/>
                <w:sz w:val="24"/>
                <w:szCs w:val="24"/>
              </w:rPr>
            </w:pPr>
            <w:r>
              <w:rPr>
                <w:rFonts w:ascii="Calibri Light" w:hAnsi="Calibri Light"/>
                <w:sz w:val="24"/>
                <w:szCs w:val="24"/>
              </w:rPr>
              <w:t>l</w:t>
            </w:r>
          </w:p>
        </w:tc>
        <w:tc>
          <w:tcPr>
            <w:tcW w:w="2831" w:type="dxa"/>
          </w:tcPr>
          <w:p w:rsidR="00CC2283" w:rsidRDefault="00CC2283" w:rsidP="00E37FC8">
            <w:pPr>
              <w:rPr>
                <w:rFonts w:ascii="Calibri Light" w:hAnsi="Calibri Light"/>
                <w:sz w:val="24"/>
                <w:szCs w:val="24"/>
              </w:rPr>
            </w:pPr>
            <w:r w:rsidRPr="00AC0AD7">
              <w:rPr>
                <w:rFonts w:ascii="Calibri Light" w:hAnsi="Calibri Light"/>
                <w:sz w:val="24"/>
                <w:szCs w:val="24"/>
              </w:rPr>
              <w:t>Contratos de crédito externos o internos</w:t>
            </w:r>
          </w:p>
        </w:tc>
        <w:tc>
          <w:tcPr>
            <w:tcW w:w="2832" w:type="dxa"/>
          </w:tcPr>
          <w:p w:rsidR="00CC2283" w:rsidRDefault="00CC2283" w:rsidP="00E37FC8">
            <w:pPr>
              <w:jc w:val="center"/>
              <w:rPr>
                <w:rFonts w:ascii="Calibri Light" w:hAnsi="Calibri Light"/>
                <w:sz w:val="24"/>
                <w:szCs w:val="24"/>
              </w:rPr>
            </w:pPr>
            <w:r>
              <w:rPr>
                <w:rFonts w:ascii="Calibri Light" w:hAnsi="Calibri Light"/>
                <w:sz w:val="24"/>
                <w:szCs w:val="24"/>
              </w:rPr>
              <w:t>Daniela Sangoluisa</w:t>
            </w:r>
          </w:p>
        </w:tc>
      </w:tr>
      <w:tr w:rsidR="00CC2283" w:rsidTr="00E37FC8">
        <w:trPr>
          <w:jc w:val="center"/>
        </w:trPr>
        <w:tc>
          <w:tcPr>
            <w:tcW w:w="2831" w:type="dxa"/>
          </w:tcPr>
          <w:p w:rsidR="00CC2283" w:rsidRDefault="00CC2283" w:rsidP="00E37FC8">
            <w:pPr>
              <w:jc w:val="center"/>
              <w:rPr>
                <w:rFonts w:ascii="Calibri Light" w:hAnsi="Calibri Light"/>
                <w:sz w:val="24"/>
                <w:szCs w:val="24"/>
              </w:rPr>
            </w:pPr>
            <w:r>
              <w:rPr>
                <w:rFonts w:ascii="Calibri Light" w:hAnsi="Calibri Light"/>
                <w:sz w:val="24"/>
                <w:szCs w:val="24"/>
              </w:rPr>
              <w:t>m</w:t>
            </w:r>
          </w:p>
        </w:tc>
        <w:tc>
          <w:tcPr>
            <w:tcW w:w="2831" w:type="dxa"/>
          </w:tcPr>
          <w:p w:rsidR="00CC2283" w:rsidRDefault="00CC2283" w:rsidP="00E37FC8">
            <w:pPr>
              <w:rPr>
                <w:rFonts w:ascii="Calibri Light" w:hAnsi="Calibri Light"/>
                <w:sz w:val="24"/>
                <w:szCs w:val="24"/>
              </w:rPr>
            </w:pPr>
            <w:r w:rsidRPr="00AC0AD7">
              <w:rPr>
                <w:rFonts w:ascii="Calibri Light" w:hAnsi="Calibri Light"/>
                <w:sz w:val="24"/>
                <w:szCs w:val="24"/>
              </w:rPr>
              <w:t>Mecanismos de rendición de cuentas a la ciudadanía</w:t>
            </w:r>
          </w:p>
        </w:tc>
        <w:tc>
          <w:tcPr>
            <w:tcW w:w="2832" w:type="dxa"/>
          </w:tcPr>
          <w:p w:rsidR="00CC2283" w:rsidRDefault="00CC2283" w:rsidP="00E37FC8">
            <w:pPr>
              <w:jc w:val="center"/>
              <w:rPr>
                <w:rFonts w:ascii="Calibri Light" w:hAnsi="Calibri Light"/>
                <w:sz w:val="24"/>
                <w:szCs w:val="24"/>
              </w:rPr>
            </w:pPr>
            <w:r>
              <w:rPr>
                <w:rFonts w:ascii="Calibri Light" w:hAnsi="Calibri Light"/>
                <w:sz w:val="24"/>
                <w:szCs w:val="24"/>
              </w:rPr>
              <w:t>Juan Lara</w:t>
            </w:r>
          </w:p>
        </w:tc>
      </w:tr>
      <w:tr w:rsidR="00CC2283" w:rsidTr="00E37FC8">
        <w:trPr>
          <w:jc w:val="center"/>
        </w:trPr>
        <w:tc>
          <w:tcPr>
            <w:tcW w:w="2831" w:type="dxa"/>
          </w:tcPr>
          <w:p w:rsidR="00CC2283" w:rsidRDefault="00CC2283" w:rsidP="00E37FC8">
            <w:pPr>
              <w:jc w:val="center"/>
              <w:rPr>
                <w:rFonts w:ascii="Calibri Light" w:hAnsi="Calibri Light"/>
                <w:sz w:val="24"/>
                <w:szCs w:val="24"/>
              </w:rPr>
            </w:pPr>
            <w:r>
              <w:rPr>
                <w:rFonts w:ascii="Calibri Light" w:hAnsi="Calibri Light"/>
                <w:sz w:val="24"/>
                <w:szCs w:val="24"/>
              </w:rPr>
              <w:t>n</w:t>
            </w:r>
          </w:p>
        </w:tc>
        <w:tc>
          <w:tcPr>
            <w:tcW w:w="2831" w:type="dxa"/>
          </w:tcPr>
          <w:p w:rsidR="00CC2283" w:rsidRDefault="00CC2283" w:rsidP="00E37FC8">
            <w:pPr>
              <w:rPr>
                <w:rFonts w:ascii="Calibri Light" w:hAnsi="Calibri Light"/>
                <w:sz w:val="24"/>
                <w:szCs w:val="24"/>
              </w:rPr>
            </w:pPr>
            <w:r w:rsidRPr="00AC0AD7">
              <w:rPr>
                <w:rFonts w:ascii="Calibri Light" w:hAnsi="Calibri Light"/>
                <w:sz w:val="24"/>
                <w:szCs w:val="24"/>
              </w:rPr>
              <w:t>Viáticos, informes de trabajo y justificativos</w:t>
            </w:r>
          </w:p>
        </w:tc>
        <w:tc>
          <w:tcPr>
            <w:tcW w:w="2832" w:type="dxa"/>
          </w:tcPr>
          <w:p w:rsidR="00CC2283" w:rsidRDefault="00CC2283" w:rsidP="00E37FC8">
            <w:pPr>
              <w:jc w:val="center"/>
              <w:rPr>
                <w:rFonts w:ascii="Calibri Light" w:hAnsi="Calibri Light"/>
                <w:sz w:val="24"/>
                <w:szCs w:val="24"/>
              </w:rPr>
            </w:pPr>
            <w:r>
              <w:rPr>
                <w:rFonts w:ascii="Calibri Light" w:hAnsi="Calibri Light"/>
                <w:sz w:val="24"/>
                <w:szCs w:val="24"/>
              </w:rPr>
              <w:t>Daniela Sangoluisa</w:t>
            </w:r>
          </w:p>
        </w:tc>
      </w:tr>
      <w:tr w:rsidR="00CC2283" w:rsidTr="00E37FC8">
        <w:trPr>
          <w:jc w:val="center"/>
        </w:trPr>
        <w:tc>
          <w:tcPr>
            <w:tcW w:w="2831" w:type="dxa"/>
          </w:tcPr>
          <w:p w:rsidR="00CC2283" w:rsidRDefault="00CC2283" w:rsidP="00E37FC8">
            <w:pPr>
              <w:jc w:val="center"/>
              <w:rPr>
                <w:rFonts w:ascii="Calibri Light" w:hAnsi="Calibri Light"/>
                <w:sz w:val="24"/>
                <w:szCs w:val="24"/>
              </w:rPr>
            </w:pPr>
            <w:r>
              <w:rPr>
                <w:rFonts w:ascii="Calibri Light" w:hAnsi="Calibri Light"/>
                <w:sz w:val="24"/>
                <w:szCs w:val="24"/>
              </w:rPr>
              <w:t>o</w:t>
            </w:r>
          </w:p>
        </w:tc>
        <w:tc>
          <w:tcPr>
            <w:tcW w:w="2831" w:type="dxa"/>
          </w:tcPr>
          <w:p w:rsidR="00CC2283" w:rsidRDefault="00CC2283" w:rsidP="00E37FC8">
            <w:pPr>
              <w:rPr>
                <w:rFonts w:ascii="Calibri Light" w:hAnsi="Calibri Light"/>
                <w:sz w:val="24"/>
                <w:szCs w:val="24"/>
              </w:rPr>
            </w:pPr>
            <w:r w:rsidRPr="00AC0AD7">
              <w:rPr>
                <w:rFonts w:ascii="Calibri Light" w:hAnsi="Calibri Light"/>
                <w:sz w:val="24"/>
                <w:szCs w:val="24"/>
              </w:rPr>
              <w:t>Responsable de atender la información pública</w:t>
            </w:r>
          </w:p>
        </w:tc>
        <w:tc>
          <w:tcPr>
            <w:tcW w:w="2832" w:type="dxa"/>
          </w:tcPr>
          <w:p w:rsidR="00CC2283" w:rsidRDefault="00CC2283" w:rsidP="00E37FC8">
            <w:pPr>
              <w:jc w:val="center"/>
              <w:rPr>
                <w:rFonts w:ascii="Calibri Light" w:hAnsi="Calibri Light"/>
                <w:sz w:val="24"/>
                <w:szCs w:val="24"/>
              </w:rPr>
            </w:pPr>
            <w:r>
              <w:rPr>
                <w:rFonts w:ascii="Calibri Light" w:hAnsi="Calibri Light"/>
                <w:sz w:val="24"/>
                <w:szCs w:val="24"/>
              </w:rPr>
              <w:t>Rocío Ponce</w:t>
            </w:r>
          </w:p>
        </w:tc>
      </w:tr>
      <w:tr w:rsidR="00CC2283" w:rsidTr="00E37FC8">
        <w:trPr>
          <w:jc w:val="center"/>
        </w:trPr>
        <w:tc>
          <w:tcPr>
            <w:tcW w:w="2831" w:type="dxa"/>
          </w:tcPr>
          <w:p w:rsidR="00CC2283" w:rsidRDefault="00CC2283" w:rsidP="00E37FC8">
            <w:pPr>
              <w:jc w:val="center"/>
              <w:rPr>
                <w:rFonts w:ascii="Calibri Light" w:hAnsi="Calibri Light"/>
                <w:sz w:val="24"/>
                <w:szCs w:val="24"/>
              </w:rPr>
            </w:pPr>
            <w:r>
              <w:rPr>
                <w:rFonts w:ascii="Calibri Light" w:hAnsi="Calibri Light"/>
                <w:sz w:val="24"/>
                <w:szCs w:val="24"/>
              </w:rPr>
              <w:t>s</w:t>
            </w:r>
          </w:p>
        </w:tc>
        <w:tc>
          <w:tcPr>
            <w:tcW w:w="2831" w:type="dxa"/>
          </w:tcPr>
          <w:p w:rsidR="00CC2283" w:rsidRDefault="00CC2283" w:rsidP="00E37FC8">
            <w:pPr>
              <w:rPr>
                <w:rFonts w:ascii="Calibri Light" w:hAnsi="Calibri Light"/>
                <w:sz w:val="24"/>
                <w:szCs w:val="24"/>
              </w:rPr>
            </w:pPr>
            <w:r w:rsidRPr="00AC0AD7">
              <w:rPr>
                <w:rFonts w:ascii="Calibri Light" w:hAnsi="Calibri Light"/>
                <w:sz w:val="24"/>
                <w:szCs w:val="24"/>
              </w:rPr>
              <w:t>Organismos seccionales, resoluciones, actas y planes de desarrollo</w:t>
            </w:r>
          </w:p>
        </w:tc>
        <w:tc>
          <w:tcPr>
            <w:tcW w:w="2832" w:type="dxa"/>
          </w:tcPr>
          <w:p w:rsidR="00CC2283" w:rsidRDefault="00CC2283" w:rsidP="00E37FC8">
            <w:pPr>
              <w:jc w:val="center"/>
              <w:rPr>
                <w:rFonts w:ascii="Calibri Light" w:hAnsi="Calibri Light"/>
                <w:sz w:val="24"/>
                <w:szCs w:val="24"/>
              </w:rPr>
            </w:pPr>
            <w:r>
              <w:rPr>
                <w:rFonts w:ascii="Calibri Light" w:hAnsi="Calibri Light"/>
                <w:sz w:val="24"/>
                <w:szCs w:val="24"/>
              </w:rPr>
              <w:t>Maricela Caleño</w:t>
            </w:r>
          </w:p>
        </w:tc>
      </w:tr>
    </w:tbl>
    <w:p w:rsidR="00CC2283" w:rsidRDefault="00CC2283" w:rsidP="001A3DF3">
      <w:pPr>
        <w:jc w:val="both"/>
        <w:rPr>
          <w:rFonts w:ascii="Calibri Light" w:hAnsi="Calibri Light"/>
          <w:sz w:val="24"/>
          <w:szCs w:val="24"/>
        </w:rPr>
      </w:pPr>
    </w:p>
    <w:p w:rsidR="00CC2283" w:rsidRDefault="006D386C" w:rsidP="001A3DF3">
      <w:pPr>
        <w:jc w:val="both"/>
        <w:rPr>
          <w:rFonts w:ascii="Calibri Light" w:hAnsi="Calibri Light"/>
          <w:sz w:val="24"/>
          <w:szCs w:val="24"/>
        </w:rPr>
      </w:pPr>
      <w:r>
        <w:rPr>
          <w:rFonts w:ascii="Calibri Light" w:hAnsi="Calibri Light"/>
          <w:sz w:val="24"/>
          <w:szCs w:val="24"/>
        </w:rPr>
        <w:t xml:space="preserve">En la citada matriz se </w:t>
      </w:r>
      <w:r w:rsidR="00CC58B7">
        <w:rPr>
          <w:rFonts w:ascii="Calibri Light" w:hAnsi="Calibri Light"/>
          <w:sz w:val="24"/>
          <w:szCs w:val="24"/>
        </w:rPr>
        <w:t xml:space="preserve">presentaron las novedades respectivas </w:t>
      </w:r>
      <w:r>
        <w:rPr>
          <w:rFonts w:ascii="Calibri Light" w:hAnsi="Calibri Light"/>
          <w:sz w:val="24"/>
          <w:szCs w:val="24"/>
        </w:rPr>
        <w:t xml:space="preserve">obteniendo un puntaje previo a la calificación de </w:t>
      </w:r>
      <w:r w:rsidR="005A4339">
        <w:rPr>
          <w:rFonts w:ascii="Calibri Light" w:hAnsi="Calibri Light"/>
          <w:sz w:val="24"/>
          <w:szCs w:val="24"/>
        </w:rPr>
        <w:t>7</w:t>
      </w:r>
      <w:r w:rsidR="008B1481">
        <w:rPr>
          <w:rFonts w:ascii="Calibri Light" w:hAnsi="Calibri Light"/>
          <w:sz w:val="24"/>
          <w:szCs w:val="24"/>
        </w:rPr>
        <w:t>4</w:t>
      </w:r>
      <w:r w:rsidR="00451601">
        <w:rPr>
          <w:rFonts w:ascii="Calibri Light" w:hAnsi="Calibri Light"/>
          <w:sz w:val="24"/>
          <w:szCs w:val="24"/>
        </w:rPr>
        <w:t>,</w:t>
      </w:r>
      <w:r w:rsidR="008B1481">
        <w:rPr>
          <w:rFonts w:ascii="Calibri Light" w:hAnsi="Calibri Light"/>
          <w:sz w:val="24"/>
          <w:szCs w:val="24"/>
        </w:rPr>
        <w:t>2</w:t>
      </w:r>
      <w:r w:rsidR="00451601">
        <w:rPr>
          <w:rFonts w:ascii="Calibri Light" w:hAnsi="Calibri Light"/>
          <w:sz w:val="24"/>
          <w:szCs w:val="24"/>
        </w:rPr>
        <w:t>5</w:t>
      </w:r>
      <w:r>
        <w:rPr>
          <w:rFonts w:ascii="Calibri Light" w:hAnsi="Calibri Light"/>
          <w:sz w:val="24"/>
          <w:szCs w:val="24"/>
        </w:rPr>
        <w:t>.</w:t>
      </w:r>
    </w:p>
    <w:p w:rsidR="001A3DF3" w:rsidRDefault="001A3DF3" w:rsidP="001A3DF3">
      <w:pPr>
        <w:spacing w:after="0" w:line="240" w:lineRule="auto"/>
        <w:jc w:val="both"/>
        <w:rPr>
          <w:rFonts w:ascii="Calibri Light" w:hAnsi="Calibri Light"/>
          <w:sz w:val="24"/>
          <w:szCs w:val="24"/>
        </w:rPr>
      </w:pPr>
      <w:r w:rsidRPr="00C872A3">
        <w:rPr>
          <w:rFonts w:ascii="Calibri Light" w:hAnsi="Calibri Light"/>
          <w:sz w:val="24"/>
          <w:szCs w:val="24"/>
        </w:rPr>
        <w:t xml:space="preserve">Mediante </w:t>
      </w:r>
      <w:r w:rsidR="0011374D" w:rsidRPr="0011374D">
        <w:rPr>
          <w:rFonts w:ascii="Calibri Light" w:hAnsi="Calibri Light"/>
          <w:sz w:val="24"/>
          <w:szCs w:val="24"/>
        </w:rPr>
        <w:t>Oficio Nro. GADDMQ-SGCM-2020-1</w:t>
      </w:r>
      <w:r w:rsidR="00E47587">
        <w:rPr>
          <w:rFonts w:ascii="Calibri Light" w:hAnsi="Calibri Light"/>
          <w:sz w:val="24"/>
          <w:szCs w:val="24"/>
        </w:rPr>
        <w:t>902</w:t>
      </w:r>
      <w:r w:rsidR="0011374D" w:rsidRPr="0011374D">
        <w:rPr>
          <w:rFonts w:ascii="Calibri Light" w:hAnsi="Calibri Light"/>
          <w:sz w:val="24"/>
          <w:szCs w:val="24"/>
        </w:rPr>
        <w:t>-O</w:t>
      </w:r>
      <w:r>
        <w:rPr>
          <w:rFonts w:ascii="Calibri Light" w:hAnsi="Calibri Light"/>
          <w:sz w:val="24"/>
          <w:szCs w:val="24"/>
        </w:rPr>
        <w:t xml:space="preserve">, de </w:t>
      </w:r>
      <w:r w:rsidR="0011374D">
        <w:rPr>
          <w:rFonts w:ascii="Calibri Light" w:hAnsi="Calibri Light"/>
          <w:sz w:val="24"/>
          <w:szCs w:val="24"/>
        </w:rPr>
        <w:t>8</w:t>
      </w:r>
      <w:r>
        <w:rPr>
          <w:rFonts w:ascii="Calibri Light" w:hAnsi="Calibri Light"/>
          <w:sz w:val="24"/>
          <w:szCs w:val="24"/>
        </w:rPr>
        <w:t xml:space="preserve"> de </w:t>
      </w:r>
      <w:r w:rsidR="00E47587">
        <w:rPr>
          <w:rFonts w:ascii="Calibri Light" w:hAnsi="Calibri Light"/>
          <w:sz w:val="24"/>
          <w:szCs w:val="24"/>
        </w:rPr>
        <w:t>juni</w:t>
      </w:r>
      <w:r w:rsidR="0011374D">
        <w:rPr>
          <w:rFonts w:ascii="Calibri Light" w:hAnsi="Calibri Light"/>
          <w:sz w:val="24"/>
          <w:szCs w:val="24"/>
        </w:rPr>
        <w:t>o</w:t>
      </w:r>
      <w:r>
        <w:rPr>
          <w:rFonts w:ascii="Calibri Light" w:hAnsi="Calibri Light"/>
          <w:sz w:val="24"/>
          <w:szCs w:val="24"/>
        </w:rPr>
        <w:t xml:space="preserve"> de 20</w:t>
      </w:r>
      <w:r w:rsidR="00451601">
        <w:rPr>
          <w:rFonts w:ascii="Calibri Light" w:hAnsi="Calibri Light"/>
          <w:sz w:val="24"/>
          <w:szCs w:val="24"/>
        </w:rPr>
        <w:t>20</w:t>
      </w:r>
      <w:r>
        <w:rPr>
          <w:rFonts w:ascii="Calibri Light" w:hAnsi="Calibri Light"/>
          <w:sz w:val="24"/>
          <w:szCs w:val="24"/>
        </w:rPr>
        <w:t xml:space="preserve">, la Secretaría del Concejo Metropolitano de Quito </w:t>
      </w:r>
      <w:r w:rsidRPr="00C872A3">
        <w:rPr>
          <w:rFonts w:ascii="Calibri Light" w:hAnsi="Calibri Light"/>
          <w:sz w:val="24"/>
          <w:szCs w:val="24"/>
        </w:rPr>
        <w:t>en calidad de Secretario del Comité de Transparencia</w:t>
      </w:r>
      <w:r>
        <w:rPr>
          <w:rFonts w:ascii="Calibri Light" w:hAnsi="Calibri Light"/>
          <w:sz w:val="24"/>
          <w:szCs w:val="24"/>
        </w:rPr>
        <w:t>,</w:t>
      </w:r>
      <w:r w:rsidRPr="00C872A3">
        <w:rPr>
          <w:rFonts w:ascii="Calibri Light" w:hAnsi="Calibri Light"/>
          <w:sz w:val="24"/>
          <w:szCs w:val="24"/>
        </w:rPr>
        <w:t xml:space="preserve"> reali</w:t>
      </w:r>
      <w:r>
        <w:rPr>
          <w:rFonts w:ascii="Calibri Light" w:hAnsi="Calibri Light"/>
          <w:sz w:val="24"/>
          <w:szCs w:val="24"/>
        </w:rPr>
        <w:t>zó</w:t>
      </w:r>
      <w:r w:rsidRPr="00C872A3">
        <w:rPr>
          <w:rFonts w:ascii="Calibri Light" w:hAnsi="Calibri Light"/>
          <w:sz w:val="24"/>
          <w:szCs w:val="24"/>
        </w:rPr>
        <w:t xml:space="preserve"> la convocatoria</w:t>
      </w:r>
      <w:r w:rsidR="00A60B41">
        <w:rPr>
          <w:rFonts w:ascii="Calibri Light" w:hAnsi="Calibri Light"/>
          <w:sz w:val="24"/>
          <w:szCs w:val="24"/>
        </w:rPr>
        <w:t xml:space="preserve"> </w:t>
      </w:r>
      <w:r w:rsidRPr="00C872A3">
        <w:rPr>
          <w:rFonts w:ascii="Calibri Light" w:hAnsi="Calibri Light"/>
          <w:sz w:val="24"/>
          <w:szCs w:val="24"/>
        </w:rPr>
        <w:t xml:space="preserve">a los miembros para el </w:t>
      </w:r>
      <w:r w:rsidR="00E47587">
        <w:rPr>
          <w:rFonts w:ascii="Calibri Light" w:hAnsi="Calibri Light"/>
          <w:sz w:val="24"/>
          <w:szCs w:val="24"/>
        </w:rPr>
        <w:t>Viernes</w:t>
      </w:r>
      <w:r w:rsidRPr="00C872A3">
        <w:rPr>
          <w:rFonts w:ascii="Calibri Light" w:hAnsi="Calibri Light"/>
          <w:sz w:val="24"/>
          <w:szCs w:val="24"/>
        </w:rPr>
        <w:t xml:space="preserve">, </w:t>
      </w:r>
      <w:r w:rsidR="00451601">
        <w:rPr>
          <w:rFonts w:ascii="Calibri Light" w:hAnsi="Calibri Light"/>
          <w:sz w:val="24"/>
          <w:szCs w:val="24"/>
        </w:rPr>
        <w:t>1</w:t>
      </w:r>
      <w:r w:rsidR="00E47587">
        <w:rPr>
          <w:rFonts w:ascii="Calibri Light" w:hAnsi="Calibri Light"/>
          <w:sz w:val="24"/>
          <w:szCs w:val="24"/>
        </w:rPr>
        <w:t>0</w:t>
      </w:r>
      <w:r w:rsidR="00A60B41">
        <w:rPr>
          <w:rFonts w:ascii="Calibri Light" w:hAnsi="Calibri Light"/>
          <w:sz w:val="24"/>
          <w:szCs w:val="24"/>
        </w:rPr>
        <w:t xml:space="preserve"> </w:t>
      </w:r>
      <w:r w:rsidRPr="00C872A3">
        <w:rPr>
          <w:rFonts w:ascii="Calibri Light" w:hAnsi="Calibri Light"/>
          <w:sz w:val="24"/>
          <w:szCs w:val="24"/>
        </w:rPr>
        <w:t xml:space="preserve">de </w:t>
      </w:r>
      <w:r w:rsidR="00E47587">
        <w:rPr>
          <w:rFonts w:ascii="Calibri Light" w:hAnsi="Calibri Light"/>
          <w:sz w:val="24"/>
          <w:szCs w:val="24"/>
        </w:rPr>
        <w:t>juni</w:t>
      </w:r>
      <w:r w:rsidR="0011374D">
        <w:rPr>
          <w:rFonts w:ascii="Calibri Light" w:hAnsi="Calibri Light"/>
          <w:sz w:val="24"/>
          <w:szCs w:val="24"/>
        </w:rPr>
        <w:t>o</w:t>
      </w:r>
      <w:r w:rsidRPr="00C872A3">
        <w:rPr>
          <w:rFonts w:ascii="Calibri Light" w:hAnsi="Calibri Light"/>
          <w:sz w:val="24"/>
          <w:szCs w:val="24"/>
        </w:rPr>
        <w:t xml:space="preserve"> de 20</w:t>
      </w:r>
      <w:r w:rsidR="00451601">
        <w:rPr>
          <w:rFonts w:ascii="Calibri Light" w:hAnsi="Calibri Light"/>
          <w:sz w:val="24"/>
          <w:szCs w:val="24"/>
        </w:rPr>
        <w:t>20</w:t>
      </w:r>
      <w:r w:rsidRPr="00C872A3">
        <w:rPr>
          <w:rFonts w:ascii="Calibri Light" w:hAnsi="Calibri Light"/>
          <w:sz w:val="24"/>
          <w:szCs w:val="24"/>
        </w:rPr>
        <w:t xml:space="preserve"> a las </w:t>
      </w:r>
      <w:r w:rsidR="00E47587">
        <w:rPr>
          <w:rFonts w:ascii="Calibri Light" w:hAnsi="Calibri Light"/>
          <w:sz w:val="24"/>
          <w:szCs w:val="24"/>
        </w:rPr>
        <w:t>15</w:t>
      </w:r>
      <w:r w:rsidRPr="00C872A3">
        <w:rPr>
          <w:rFonts w:ascii="Calibri Light" w:hAnsi="Calibri Light"/>
          <w:sz w:val="24"/>
          <w:szCs w:val="24"/>
        </w:rPr>
        <w:t>h</w:t>
      </w:r>
      <w:r w:rsidR="00167721">
        <w:rPr>
          <w:rFonts w:ascii="Calibri Light" w:hAnsi="Calibri Light"/>
          <w:sz w:val="24"/>
          <w:szCs w:val="24"/>
        </w:rPr>
        <w:t>0</w:t>
      </w:r>
      <w:r w:rsidRPr="00C872A3">
        <w:rPr>
          <w:rFonts w:ascii="Calibri Light" w:hAnsi="Calibri Light"/>
          <w:sz w:val="24"/>
          <w:szCs w:val="24"/>
        </w:rPr>
        <w:t>0, con la finalidad de</w:t>
      </w:r>
      <w:r w:rsidR="00A60B41">
        <w:rPr>
          <w:rFonts w:ascii="Calibri Light" w:hAnsi="Calibri Light"/>
          <w:sz w:val="24"/>
          <w:szCs w:val="24"/>
        </w:rPr>
        <w:t xml:space="preserve"> </w:t>
      </w:r>
      <w:r w:rsidRPr="00C872A3">
        <w:rPr>
          <w:rFonts w:ascii="Calibri Light" w:hAnsi="Calibri Light"/>
          <w:sz w:val="24"/>
          <w:szCs w:val="24"/>
        </w:rPr>
        <w:t xml:space="preserve">tratar el siguiente orden del día: </w:t>
      </w:r>
    </w:p>
    <w:p w:rsidR="0011374D" w:rsidRPr="0011374D" w:rsidRDefault="0011374D" w:rsidP="0011374D">
      <w:pPr>
        <w:spacing w:after="0" w:line="240" w:lineRule="auto"/>
        <w:rPr>
          <w:rFonts w:ascii="Calibri Light" w:hAnsi="Calibri Light"/>
          <w:sz w:val="24"/>
          <w:szCs w:val="24"/>
        </w:rPr>
      </w:pPr>
    </w:p>
    <w:p w:rsidR="0011374D" w:rsidRPr="0011374D" w:rsidRDefault="0011374D" w:rsidP="0011374D">
      <w:pPr>
        <w:pStyle w:val="Prrafodelista"/>
        <w:numPr>
          <w:ilvl w:val="0"/>
          <w:numId w:val="4"/>
        </w:numPr>
        <w:spacing w:after="0" w:line="240" w:lineRule="auto"/>
        <w:rPr>
          <w:rFonts w:ascii="Calibri Light" w:hAnsi="Calibri Light"/>
          <w:sz w:val="24"/>
          <w:szCs w:val="24"/>
        </w:rPr>
      </w:pPr>
      <w:r w:rsidRPr="0011374D">
        <w:rPr>
          <w:rFonts w:ascii="Calibri Light" w:hAnsi="Calibri Light"/>
          <w:sz w:val="24"/>
          <w:szCs w:val="24"/>
        </w:rPr>
        <w:t>Revisión y aprobación del Acta correspondiente a la Sesión No. 00</w:t>
      </w:r>
      <w:r w:rsidR="00E47587">
        <w:rPr>
          <w:rFonts w:ascii="Calibri Light" w:hAnsi="Calibri Light"/>
          <w:sz w:val="24"/>
          <w:szCs w:val="24"/>
        </w:rPr>
        <w:t>9</w:t>
      </w:r>
      <w:r w:rsidRPr="0011374D">
        <w:rPr>
          <w:rFonts w:ascii="Calibri Light" w:hAnsi="Calibri Light"/>
          <w:sz w:val="24"/>
          <w:szCs w:val="24"/>
        </w:rPr>
        <w:t xml:space="preserve"> del Comité de Transparencia de 1</w:t>
      </w:r>
      <w:r w:rsidR="00E47587">
        <w:rPr>
          <w:rFonts w:ascii="Calibri Light" w:hAnsi="Calibri Light"/>
          <w:sz w:val="24"/>
          <w:szCs w:val="24"/>
        </w:rPr>
        <w:t>1</w:t>
      </w:r>
      <w:r w:rsidRPr="0011374D">
        <w:rPr>
          <w:rFonts w:ascii="Calibri Light" w:hAnsi="Calibri Light"/>
          <w:sz w:val="24"/>
          <w:szCs w:val="24"/>
        </w:rPr>
        <w:t xml:space="preserve"> de </w:t>
      </w:r>
      <w:r w:rsidR="00E47587">
        <w:rPr>
          <w:rFonts w:ascii="Calibri Light" w:hAnsi="Calibri Light"/>
          <w:sz w:val="24"/>
          <w:szCs w:val="24"/>
        </w:rPr>
        <w:t>mayo</w:t>
      </w:r>
      <w:r w:rsidRPr="0011374D">
        <w:rPr>
          <w:rFonts w:ascii="Calibri Light" w:hAnsi="Calibri Light"/>
          <w:sz w:val="24"/>
          <w:szCs w:val="24"/>
        </w:rPr>
        <w:t xml:space="preserve"> de 2020. </w:t>
      </w:r>
    </w:p>
    <w:p w:rsidR="00E93243" w:rsidRPr="0011374D" w:rsidRDefault="0011374D" w:rsidP="0011374D">
      <w:pPr>
        <w:pStyle w:val="Prrafodelista"/>
        <w:numPr>
          <w:ilvl w:val="0"/>
          <w:numId w:val="4"/>
        </w:numPr>
        <w:spacing w:after="0" w:line="240" w:lineRule="auto"/>
        <w:rPr>
          <w:rFonts w:ascii="Calibri Light" w:hAnsi="Calibri Light"/>
          <w:sz w:val="24"/>
          <w:szCs w:val="24"/>
        </w:rPr>
      </w:pPr>
      <w:r w:rsidRPr="0011374D">
        <w:rPr>
          <w:rFonts w:ascii="Calibri Light" w:hAnsi="Calibri Light"/>
          <w:sz w:val="24"/>
          <w:szCs w:val="24"/>
        </w:rPr>
        <w:t xml:space="preserve">Conocimiento del puntaje final obtenido en el informe correspondiente al mes de </w:t>
      </w:r>
      <w:r w:rsidR="00E47587">
        <w:rPr>
          <w:rFonts w:ascii="Calibri Light" w:hAnsi="Calibri Light"/>
          <w:sz w:val="24"/>
          <w:szCs w:val="24"/>
        </w:rPr>
        <w:t>abril</w:t>
      </w:r>
      <w:r w:rsidRPr="0011374D">
        <w:rPr>
          <w:rFonts w:ascii="Calibri Light" w:hAnsi="Calibri Light"/>
          <w:sz w:val="24"/>
          <w:szCs w:val="24"/>
        </w:rPr>
        <w:t xml:space="preserve"> de 2020. </w:t>
      </w:r>
    </w:p>
    <w:p w:rsidR="001A3DF3" w:rsidRPr="00E93243" w:rsidRDefault="00451601" w:rsidP="00355C9C">
      <w:pPr>
        <w:pStyle w:val="Prrafodelista"/>
        <w:numPr>
          <w:ilvl w:val="0"/>
          <w:numId w:val="4"/>
        </w:numPr>
        <w:spacing w:after="0" w:line="240" w:lineRule="auto"/>
        <w:jc w:val="both"/>
        <w:rPr>
          <w:rFonts w:ascii="Calibri Light" w:hAnsi="Calibri Light"/>
          <w:sz w:val="24"/>
          <w:szCs w:val="24"/>
        </w:rPr>
      </w:pPr>
      <w:r w:rsidRPr="00E93243">
        <w:rPr>
          <w:rFonts w:ascii="Calibri Light" w:hAnsi="Calibri Light"/>
          <w:sz w:val="24"/>
          <w:szCs w:val="24"/>
        </w:rPr>
        <w:t>Revisión y aprobación del informe emitido por la Secretaria General de Planificación en virtud del</w:t>
      </w:r>
      <w:r w:rsidR="00A60B41">
        <w:rPr>
          <w:rFonts w:ascii="Calibri Light" w:hAnsi="Calibri Light"/>
          <w:sz w:val="24"/>
          <w:szCs w:val="24"/>
        </w:rPr>
        <w:t xml:space="preserve"> </w:t>
      </w:r>
      <w:r w:rsidRPr="00E93243">
        <w:rPr>
          <w:rFonts w:ascii="Calibri Light" w:hAnsi="Calibri Light"/>
          <w:sz w:val="24"/>
          <w:szCs w:val="24"/>
        </w:rPr>
        <w:t>procedimiento dispuesto mediante Resolución del Comité de Transparencia No. CTMDMQ-006, previo a</w:t>
      </w:r>
      <w:r w:rsidR="00A60B41">
        <w:rPr>
          <w:rFonts w:ascii="Calibri Light" w:hAnsi="Calibri Light"/>
          <w:sz w:val="24"/>
          <w:szCs w:val="24"/>
        </w:rPr>
        <w:t xml:space="preserve"> </w:t>
      </w:r>
      <w:r w:rsidRPr="00E93243">
        <w:rPr>
          <w:rFonts w:ascii="Calibri Light" w:hAnsi="Calibri Light"/>
          <w:sz w:val="24"/>
          <w:szCs w:val="24"/>
        </w:rPr>
        <w:t>la publicación de la información en los links de transparencia de los sitios web institucionales,</w:t>
      </w:r>
      <w:r w:rsidR="00A60B41">
        <w:rPr>
          <w:rFonts w:ascii="Calibri Light" w:hAnsi="Calibri Light"/>
          <w:sz w:val="24"/>
          <w:szCs w:val="24"/>
        </w:rPr>
        <w:t xml:space="preserve"> </w:t>
      </w:r>
      <w:r w:rsidRPr="00E93243">
        <w:rPr>
          <w:rFonts w:ascii="Calibri Light" w:hAnsi="Calibri Light"/>
          <w:sz w:val="24"/>
          <w:szCs w:val="24"/>
        </w:rPr>
        <w:t xml:space="preserve">correspondiente al mes de </w:t>
      </w:r>
      <w:r w:rsidR="00E47587">
        <w:rPr>
          <w:rFonts w:ascii="Calibri Light" w:hAnsi="Calibri Light"/>
          <w:sz w:val="24"/>
          <w:szCs w:val="24"/>
        </w:rPr>
        <w:t>mayo</w:t>
      </w:r>
      <w:r w:rsidRPr="00E93243">
        <w:rPr>
          <w:rFonts w:ascii="Calibri Light" w:hAnsi="Calibri Light"/>
          <w:sz w:val="24"/>
          <w:szCs w:val="24"/>
        </w:rPr>
        <w:t xml:space="preserve"> de 20</w:t>
      </w:r>
      <w:r w:rsidR="00F966F8">
        <w:rPr>
          <w:rFonts w:ascii="Calibri Light" w:hAnsi="Calibri Light"/>
          <w:sz w:val="24"/>
          <w:szCs w:val="24"/>
        </w:rPr>
        <w:t>20</w:t>
      </w:r>
      <w:r w:rsidRPr="00E93243">
        <w:rPr>
          <w:rFonts w:ascii="Calibri Light" w:hAnsi="Calibri Light"/>
          <w:sz w:val="24"/>
          <w:szCs w:val="24"/>
        </w:rPr>
        <w:t>.</w:t>
      </w:r>
    </w:p>
    <w:p w:rsidR="006D386C" w:rsidRDefault="006D386C" w:rsidP="001A3DF3">
      <w:pPr>
        <w:spacing w:after="0" w:line="240" w:lineRule="auto"/>
        <w:jc w:val="both"/>
        <w:rPr>
          <w:rFonts w:ascii="Calibri Light" w:hAnsi="Calibri Light"/>
          <w:sz w:val="24"/>
          <w:szCs w:val="24"/>
        </w:rPr>
      </w:pPr>
    </w:p>
    <w:p w:rsidR="001A3DF3" w:rsidRPr="006A7056" w:rsidRDefault="001A3DF3" w:rsidP="001A3DF3">
      <w:pPr>
        <w:spacing w:after="0" w:line="240" w:lineRule="auto"/>
        <w:jc w:val="both"/>
        <w:rPr>
          <w:rFonts w:ascii="Calibri Light" w:hAnsi="Calibri Light"/>
          <w:i/>
          <w:sz w:val="24"/>
          <w:szCs w:val="24"/>
        </w:rPr>
      </w:pPr>
      <w:r w:rsidRPr="006A7056">
        <w:rPr>
          <w:rFonts w:ascii="Calibri Light" w:hAnsi="Calibri Light"/>
          <w:sz w:val="24"/>
          <w:szCs w:val="24"/>
        </w:rPr>
        <w:t xml:space="preserve">Mediante </w:t>
      </w:r>
      <w:r w:rsidR="00BB54C0">
        <w:rPr>
          <w:rFonts w:ascii="Calibri Light" w:hAnsi="Calibri Light"/>
          <w:sz w:val="24"/>
          <w:szCs w:val="24"/>
        </w:rPr>
        <w:t>Acta</w:t>
      </w:r>
      <w:r w:rsidRPr="006A7056">
        <w:rPr>
          <w:rFonts w:ascii="Calibri Light" w:hAnsi="Calibri Light"/>
          <w:sz w:val="24"/>
          <w:szCs w:val="24"/>
        </w:rPr>
        <w:t xml:space="preserve"> No. 0</w:t>
      </w:r>
      <w:r w:rsidR="00E47587">
        <w:rPr>
          <w:rFonts w:ascii="Calibri Light" w:hAnsi="Calibri Light"/>
          <w:sz w:val="24"/>
          <w:szCs w:val="24"/>
        </w:rPr>
        <w:t>10</w:t>
      </w:r>
      <w:r w:rsidRPr="006A7056">
        <w:rPr>
          <w:rFonts w:ascii="Calibri Light" w:hAnsi="Calibri Light"/>
          <w:sz w:val="24"/>
          <w:szCs w:val="24"/>
        </w:rPr>
        <w:t>-CT-20</w:t>
      </w:r>
      <w:r w:rsidR="00D82CCA">
        <w:rPr>
          <w:rFonts w:ascii="Calibri Light" w:hAnsi="Calibri Light"/>
          <w:sz w:val="24"/>
          <w:szCs w:val="24"/>
        </w:rPr>
        <w:t>20</w:t>
      </w:r>
      <w:r w:rsidRPr="006A7056">
        <w:rPr>
          <w:rFonts w:ascii="Calibri Light" w:hAnsi="Calibri Light"/>
          <w:sz w:val="24"/>
          <w:szCs w:val="24"/>
        </w:rPr>
        <w:t>, los miembros del Comité Técnico conocieron, revisaron y aprobaron los puntos del orden del día</w:t>
      </w:r>
      <w:r w:rsidRPr="006A7056">
        <w:rPr>
          <w:rFonts w:ascii="Calibri Light" w:hAnsi="Calibri Light"/>
          <w:i/>
          <w:sz w:val="24"/>
          <w:szCs w:val="24"/>
        </w:rPr>
        <w:t xml:space="preserve">. </w:t>
      </w:r>
    </w:p>
    <w:p w:rsidR="00A96A46" w:rsidRDefault="00A96A46" w:rsidP="007C1AA7">
      <w:pPr>
        <w:spacing w:after="0" w:line="240" w:lineRule="auto"/>
        <w:rPr>
          <w:rFonts w:ascii="Calibri Light" w:hAnsi="Calibri Light"/>
          <w:b/>
          <w:sz w:val="24"/>
          <w:szCs w:val="24"/>
        </w:rPr>
      </w:pPr>
    </w:p>
    <w:p w:rsidR="00E22F77" w:rsidRDefault="00E22F77" w:rsidP="007C1AA7">
      <w:pPr>
        <w:spacing w:after="0" w:line="240" w:lineRule="auto"/>
        <w:rPr>
          <w:rFonts w:ascii="Calibri Light" w:hAnsi="Calibri Light"/>
          <w:b/>
          <w:sz w:val="24"/>
          <w:szCs w:val="24"/>
        </w:rPr>
      </w:pPr>
      <w:r>
        <w:rPr>
          <w:rFonts w:ascii="Calibri Light" w:hAnsi="Calibri Light"/>
          <w:b/>
          <w:sz w:val="24"/>
          <w:szCs w:val="24"/>
        </w:rPr>
        <w:lastRenderedPageBreak/>
        <w:t>Puntuación obtenida producto de la autoevaluación</w:t>
      </w:r>
    </w:p>
    <w:p w:rsidR="007C1AA7" w:rsidRDefault="007C1AA7" w:rsidP="007C1AA7">
      <w:pPr>
        <w:spacing w:after="0" w:line="240" w:lineRule="auto"/>
        <w:rPr>
          <w:rFonts w:ascii="Calibri Light" w:hAnsi="Calibri Light"/>
          <w:b/>
          <w:sz w:val="24"/>
          <w:szCs w:val="24"/>
        </w:rPr>
      </w:pPr>
    </w:p>
    <w:p w:rsidR="001A3DF3" w:rsidRDefault="001A3DF3" w:rsidP="001A3DF3">
      <w:pPr>
        <w:spacing w:after="0" w:line="240" w:lineRule="auto"/>
        <w:jc w:val="both"/>
        <w:rPr>
          <w:rFonts w:ascii="Calibri Light" w:hAnsi="Calibri Light"/>
          <w:sz w:val="24"/>
          <w:szCs w:val="24"/>
        </w:rPr>
      </w:pPr>
      <w:r>
        <w:rPr>
          <w:rFonts w:ascii="Calibri Light" w:hAnsi="Calibri Light"/>
          <w:sz w:val="24"/>
          <w:szCs w:val="24"/>
        </w:rPr>
        <w:t xml:space="preserve">La Dirección Metropolitana de Gestión de la Información por disposición del Secretario de Planificación en su calidad de Presidente del Comité de Transparencia y en cumplimiento a lo dispuesto por la Defensoría del Pueblo en el Art. 15 de la </w:t>
      </w:r>
      <w:r w:rsidRPr="002747CB">
        <w:rPr>
          <w:rFonts w:ascii="Calibri Light" w:hAnsi="Calibri Light"/>
          <w:sz w:val="24"/>
          <w:szCs w:val="24"/>
        </w:rPr>
        <w:t>Resolución 007-DPE-CGAJ de 15 de enero de 2015</w:t>
      </w:r>
      <w:r>
        <w:rPr>
          <w:rFonts w:ascii="Calibri Light" w:hAnsi="Calibri Light"/>
          <w:sz w:val="24"/>
          <w:szCs w:val="24"/>
        </w:rPr>
        <w:t>,</w:t>
      </w:r>
      <w:r w:rsidR="00FF4016">
        <w:rPr>
          <w:rFonts w:ascii="Calibri Light" w:hAnsi="Calibri Light"/>
          <w:sz w:val="24"/>
          <w:szCs w:val="24"/>
        </w:rPr>
        <w:t xml:space="preserve"> </w:t>
      </w:r>
      <w:r>
        <w:rPr>
          <w:rFonts w:ascii="Calibri Light" w:hAnsi="Calibri Light"/>
          <w:sz w:val="24"/>
          <w:szCs w:val="24"/>
        </w:rPr>
        <w:t>efectuó</w:t>
      </w:r>
      <w:r w:rsidR="00FF4016">
        <w:rPr>
          <w:rFonts w:ascii="Calibri Light" w:hAnsi="Calibri Light"/>
          <w:sz w:val="24"/>
          <w:szCs w:val="24"/>
        </w:rPr>
        <w:t xml:space="preserve"> </w:t>
      </w:r>
      <w:r>
        <w:rPr>
          <w:rFonts w:ascii="Calibri Light" w:hAnsi="Calibri Light"/>
          <w:sz w:val="24"/>
          <w:szCs w:val="24"/>
        </w:rPr>
        <w:t>la calificación</w:t>
      </w:r>
      <w:r w:rsidR="00FF4016">
        <w:rPr>
          <w:rFonts w:ascii="Calibri Light" w:hAnsi="Calibri Light"/>
          <w:sz w:val="24"/>
          <w:szCs w:val="24"/>
        </w:rPr>
        <w:t xml:space="preserve"> </w:t>
      </w:r>
      <w:r>
        <w:rPr>
          <w:rFonts w:ascii="Calibri Light" w:hAnsi="Calibri Light"/>
          <w:sz w:val="24"/>
          <w:szCs w:val="24"/>
        </w:rPr>
        <w:t xml:space="preserve">de las matrices </w:t>
      </w:r>
      <w:r w:rsidRPr="002747CB">
        <w:rPr>
          <w:rFonts w:ascii="Calibri Light" w:hAnsi="Calibri Light"/>
          <w:sz w:val="24"/>
          <w:szCs w:val="24"/>
        </w:rPr>
        <w:t>del M</w:t>
      </w:r>
      <w:r>
        <w:rPr>
          <w:rFonts w:ascii="Calibri Light" w:hAnsi="Calibri Light"/>
          <w:sz w:val="24"/>
          <w:szCs w:val="24"/>
        </w:rPr>
        <w:t>unicipio del Distrito Metropolitano de Quito</w:t>
      </w:r>
      <w:r w:rsidR="00FF4016">
        <w:rPr>
          <w:rFonts w:ascii="Calibri Light" w:hAnsi="Calibri Light"/>
          <w:sz w:val="24"/>
          <w:szCs w:val="24"/>
        </w:rPr>
        <w:t xml:space="preserve"> </w:t>
      </w:r>
      <w:r>
        <w:rPr>
          <w:rFonts w:ascii="Calibri Light" w:hAnsi="Calibri Light"/>
          <w:sz w:val="24"/>
          <w:szCs w:val="24"/>
        </w:rPr>
        <w:t xml:space="preserve">como </w:t>
      </w:r>
      <w:r w:rsidRPr="002747CB">
        <w:rPr>
          <w:rFonts w:ascii="Calibri Light" w:hAnsi="Calibri Light"/>
          <w:sz w:val="24"/>
          <w:szCs w:val="24"/>
        </w:rPr>
        <w:t>producto de la autoevaluación</w:t>
      </w:r>
      <w:r>
        <w:rPr>
          <w:rFonts w:ascii="Calibri Light" w:hAnsi="Calibri Light"/>
          <w:sz w:val="24"/>
          <w:szCs w:val="24"/>
        </w:rPr>
        <w:t xml:space="preserve"> realizada</w:t>
      </w:r>
      <w:r w:rsidRPr="002747CB">
        <w:rPr>
          <w:rFonts w:ascii="Calibri Light" w:hAnsi="Calibri Light"/>
          <w:sz w:val="24"/>
          <w:szCs w:val="24"/>
        </w:rPr>
        <w:t xml:space="preserve"> de conformidad con el instructivo para evaluar el nivel de cumplimiento de los parámetros técnicos de la transparencia activa – Art. 7 de la Ley Orgánica de Transparencia y Acceso a la Información Pública – LOTAIP</w:t>
      </w:r>
      <w:r>
        <w:rPr>
          <w:rFonts w:ascii="Calibri Light" w:hAnsi="Calibri Light"/>
          <w:sz w:val="24"/>
          <w:szCs w:val="24"/>
        </w:rPr>
        <w:t xml:space="preserve">, alcanzó el puntaje de </w:t>
      </w:r>
      <w:r w:rsidR="0071192F">
        <w:rPr>
          <w:rFonts w:ascii="Calibri Light" w:hAnsi="Calibri Light"/>
          <w:sz w:val="24"/>
          <w:szCs w:val="24"/>
        </w:rPr>
        <w:t>82</w:t>
      </w:r>
      <w:r w:rsidR="00AB7D20">
        <w:rPr>
          <w:rFonts w:ascii="Calibri Light" w:hAnsi="Calibri Light"/>
          <w:sz w:val="24"/>
          <w:szCs w:val="24"/>
        </w:rPr>
        <w:t>,</w:t>
      </w:r>
      <w:r w:rsidR="0071192F">
        <w:rPr>
          <w:rFonts w:ascii="Calibri Light" w:hAnsi="Calibri Light"/>
          <w:sz w:val="24"/>
          <w:szCs w:val="24"/>
        </w:rPr>
        <w:t>7</w:t>
      </w:r>
      <w:r w:rsidR="00FF4016">
        <w:rPr>
          <w:rFonts w:ascii="Calibri Light" w:hAnsi="Calibri Light"/>
          <w:sz w:val="24"/>
          <w:szCs w:val="24"/>
        </w:rPr>
        <w:t>5</w:t>
      </w:r>
      <w:r>
        <w:rPr>
          <w:rFonts w:ascii="Calibri Light" w:hAnsi="Calibri Light"/>
          <w:sz w:val="24"/>
          <w:szCs w:val="24"/>
        </w:rPr>
        <w:t>/100, se adjunta la matriz respectiva.</w:t>
      </w:r>
    </w:p>
    <w:p w:rsidR="001A3DF3" w:rsidRDefault="001A3DF3" w:rsidP="001A3DF3">
      <w:pPr>
        <w:spacing w:after="0" w:line="240" w:lineRule="auto"/>
        <w:jc w:val="both"/>
        <w:rPr>
          <w:rFonts w:ascii="Calibri Light" w:hAnsi="Calibri Light"/>
          <w:b/>
          <w:sz w:val="24"/>
          <w:szCs w:val="24"/>
        </w:rPr>
      </w:pPr>
    </w:p>
    <w:p w:rsidR="002F4459" w:rsidRDefault="002F4459" w:rsidP="00D12370">
      <w:pPr>
        <w:spacing w:after="0" w:line="240" w:lineRule="auto"/>
        <w:jc w:val="both"/>
        <w:rPr>
          <w:rFonts w:ascii="Calibri Light" w:hAnsi="Calibri Light"/>
          <w:sz w:val="24"/>
          <w:szCs w:val="24"/>
        </w:rPr>
      </w:pPr>
      <w:r>
        <w:rPr>
          <w:rFonts w:ascii="Calibri Light" w:hAnsi="Calibri Light"/>
          <w:sz w:val="24"/>
          <w:szCs w:val="24"/>
        </w:rPr>
        <w:t>El literal d y f1, obtuvo el 0% de la calificación debido a que la Unidad Poseedora de la Información no presentó la información respectiva.</w:t>
      </w:r>
    </w:p>
    <w:p w:rsidR="002F4459" w:rsidRDefault="002F4459" w:rsidP="00D12370">
      <w:pPr>
        <w:spacing w:after="0" w:line="240" w:lineRule="auto"/>
        <w:jc w:val="both"/>
        <w:rPr>
          <w:rFonts w:ascii="Calibri Light" w:hAnsi="Calibri Light"/>
          <w:sz w:val="24"/>
          <w:szCs w:val="24"/>
        </w:rPr>
      </w:pPr>
    </w:p>
    <w:p w:rsidR="00D12370" w:rsidRDefault="00D12370" w:rsidP="00D12370">
      <w:pPr>
        <w:spacing w:after="0" w:line="240" w:lineRule="auto"/>
        <w:jc w:val="both"/>
        <w:rPr>
          <w:rFonts w:ascii="Calibri Light" w:hAnsi="Calibri Light"/>
          <w:sz w:val="24"/>
          <w:szCs w:val="24"/>
        </w:rPr>
      </w:pPr>
      <w:r>
        <w:rPr>
          <w:rFonts w:ascii="Calibri Light" w:hAnsi="Calibri Light"/>
          <w:sz w:val="24"/>
          <w:szCs w:val="24"/>
        </w:rPr>
        <w:t>El literal g, obtuvo el 50% de la calificación debido a que</w:t>
      </w:r>
      <w:r w:rsidR="00BD50D0">
        <w:rPr>
          <w:rFonts w:ascii="Calibri Light" w:hAnsi="Calibri Light"/>
          <w:sz w:val="24"/>
          <w:szCs w:val="24"/>
        </w:rPr>
        <w:t xml:space="preserve"> se encuentra desactualizada, </w:t>
      </w:r>
      <w:r>
        <w:rPr>
          <w:rFonts w:ascii="Calibri Light" w:hAnsi="Calibri Light"/>
          <w:sz w:val="24"/>
          <w:szCs w:val="24"/>
        </w:rPr>
        <w:t>l</w:t>
      </w:r>
      <w:r w:rsidRPr="00D12370">
        <w:rPr>
          <w:rFonts w:ascii="Calibri Light" w:hAnsi="Calibri Light"/>
          <w:sz w:val="24"/>
          <w:szCs w:val="24"/>
        </w:rPr>
        <w:t xml:space="preserve">a matriz contiene en </w:t>
      </w:r>
      <w:r w:rsidR="0071192F">
        <w:rPr>
          <w:rFonts w:ascii="Calibri Light" w:hAnsi="Calibri Light"/>
          <w:sz w:val="24"/>
          <w:szCs w:val="24"/>
        </w:rPr>
        <w:t>el</w:t>
      </w:r>
      <w:r w:rsidRPr="00D12370">
        <w:rPr>
          <w:rFonts w:ascii="Calibri Light" w:hAnsi="Calibri Light"/>
          <w:sz w:val="24"/>
          <w:szCs w:val="24"/>
        </w:rPr>
        <w:t xml:space="preserve"> campo </w:t>
      </w:r>
      <w:r w:rsidR="0071192F">
        <w:rPr>
          <w:rFonts w:ascii="Calibri Light" w:hAnsi="Calibri Light"/>
          <w:sz w:val="24"/>
          <w:szCs w:val="24"/>
        </w:rPr>
        <w:t xml:space="preserve">del presupuesto del año anterior </w:t>
      </w:r>
      <w:r w:rsidRPr="00D12370">
        <w:rPr>
          <w:rFonts w:ascii="Calibri Light" w:hAnsi="Calibri Light"/>
          <w:sz w:val="24"/>
          <w:szCs w:val="24"/>
        </w:rPr>
        <w:t>la frase: "INFORMACIÓN NO DISPONIBLE" en razón de que se encuentra en proceso de cierre.</w:t>
      </w:r>
      <w:r>
        <w:rPr>
          <w:rFonts w:ascii="Calibri Light" w:hAnsi="Calibri Light"/>
          <w:sz w:val="24"/>
          <w:szCs w:val="24"/>
        </w:rPr>
        <w:t xml:space="preserve"> Pese a la recomendación realizada, mediante </w:t>
      </w:r>
      <w:r w:rsidRPr="002A37F4">
        <w:rPr>
          <w:rFonts w:ascii="Calibri Light" w:hAnsi="Calibri Light"/>
          <w:sz w:val="24"/>
          <w:szCs w:val="24"/>
        </w:rPr>
        <w:t>Oficio Nro. GADDMQ-SGP-2020-0156-O, de 5 de marzo de 2020</w:t>
      </w:r>
      <w:r>
        <w:rPr>
          <w:rFonts w:ascii="Calibri Light" w:hAnsi="Calibri Light"/>
          <w:sz w:val="24"/>
          <w:szCs w:val="24"/>
        </w:rPr>
        <w:t xml:space="preserve">, la Dirección no </w:t>
      </w:r>
      <w:r w:rsidR="000F4DB5">
        <w:rPr>
          <w:rFonts w:ascii="Calibri Light" w:hAnsi="Calibri Light"/>
          <w:sz w:val="24"/>
          <w:szCs w:val="24"/>
        </w:rPr>
        <w:t xml:space="preserve">ha </w:t>
      </w:r>
      <w:r>
        <w:rPr>
          <w:rFonts w:ascii="Calibri Light" w:hAnsi="Calibri Light"/>
          <w:sz w:val="24"/>
          <w:szCs w:val="24"/>
        </w:rPr>
        <w:t>actualiza</w:t>
      </w:r>
      <w:r w:rsidR="000F4DB5">
        <w:rPr>
          <w:rFonts w:ascii="Calibri Light" w:hAnsi="Calibri Light"/>
          <w:sz w:val="24"/>
          <w:szCs w:val="24"/>
        </w:rPr>
        <w:t>do</w:t>
      </w:r>
      <w:r>
        <w:rPr>
          <w:rFonts w:ascii="Calibri Light" w:hAnsi="Calibri Light"/>
          <w:sz w:val="24"/>
          <w:szCs w:val="24"/>
        </w:rPr>
        <w:t xml:space="preserve"> la información.</w:t>
      </w:r>
      <w:r w:rsidR="00952B20">
        <w:rPr>
          <w:rFonts w:ascii="Calibri Light" w:hAnsi="Calibri Light"/>
          <w:sz w:val="24"/>
          <w:szCs w:val="24"/>
        </w:rPr>
        <w:t xml:space="preserve"> Adicionalmente la matriz tiene como fecha de actualización el 30 de abril de 2020.</w:t>
      </w:r>
    </w:p>
    <w:p w:rsidR="00D12370" w:rsidRDefault="00D12370" w:rsidP="00D12370">
      <w:pPr>
        <w:spacing w:after="0" w:line="240" w:lineRule="auto"/>
        <w:jc w:val="both"/>
        <w:rPr>
          <w:rFonts w:ascii="Calibri Light" w:hAnsi="Calibri Light"/>
          <w:sz w:val="24"/>
          <w:szCs w:val="24"/>
        </w:rPr>
      </w:pPr>
    </w:p>
    <w:p w:rsidR="00BD50D0" w:rsidRDefault="00BD50D0" w:rsidP="00BD50D0">
      <w:pPr>
        <w:spacing w:after="0" w:line="240" w:lineRule="auto"/>
        <w:jc w:val="both"/>
        <w:rPr>
          <w:rFonts w:ascii="Calibri Light" w:hAnsi="Calibri Light"/>
          <w:sz w:val="24"/>
          <w:szCs w:val="24"/>
        </w:rPr>
      </w:pPr>
      <w:r>
        <w:rPr>
          <w:rFonts w:ascii="Calibri Light" w:hAnsi="Calibri Light"/>
          <w:sz w:val="24"/>
          <w:szCs w:val="24"/>
        </w:rPr>
        <w:t xml:space="preserve">El literal m, obtuvo el </w:t>
      </w:r>
      <w:r w:rsidR="000050A2">
        <w:rPr>
          <w:rFonts w:ascii="Calibri Light" w:hAnsi="Calibri Light"/>
          <w:sz w:val="24"/>
          <w:szCs w:val="24"/>
        </w:rPr>
        <w:t>25</w:t>
      </w:r>
      <w:r>
        <w:rPr>
          <w:rFonts w:ascii="Calibri Light" w:hAnsi="Calibri Light"/>
          <w:sz w:val="24"/>
          <w:szCs w:val="24"/>
        </w:rPr>
        <w:t>%</w:t>
      </w:r>
      <w:r w:rsidR="000050A2">
        <w:rPr>
          <w:rFonts w:ascii="Calibri Light" w:hAnsi="Calibri Light"/>
          <w:sz w:val="24"/>
          <w:szCs w:val="24"/>
        </w:rPr>
        <w:t xml:space="preserve"> de la calificación</w:t>
      </w:r>
      <w:r>
        <w:rPr>
          <w:rFonts w:ascii="Calibri Light" w:hAnsi="Calibri Light"/>
          <w:sz w:val="24"/>
          <w:szCs w:val="24"/>
        </w:rPr>
        <w:t xml:space="preserve">, debido a que </w:t>
      </w:r>
      <w:r w:rsidR="002F4459">
        <w:rPr>
          <w:rFonts w:ascii="Calibri Light" w:hAnsi="Calibri Light"/>
          <w:sz w:val="24"/>
          <w:szCs w:val="24"/>
        </w:rPr>
        <w:t>la Agencia Metropolitana de Transporte no presentó la información correspondiente</w:t>
      </w:r>
      <w:r w:rsidR="000050A2" w:rsidRPr="000050A2">
        <w:rPr>
          <w:rFonts w:ascii="Calibri Light" w:hAnsi="Calibri Light"/>
          <w:sz w:val="24"/>
          <w:szCs w:val="24"/>
        </w:rPr>
        <w:t>.</w:t>
      </w:r>
    </w:p>
    <w:p w:rsidR="00BD50D0" w:rsidRDefault="00BD50D0" w:rsidP="001A3DF3">
      <w:pPr>
        <w:spacing w:after="0" w:line="240" w:lineRule="auto"/>
        <w:jc w:val="both"/>
        <w:rPr>
          <w:rFonts w:ascii="Calibri Light" w:hAnsi="Calibri Light"/>
          <w:sz w:val="24"/>
          <w:szCs w:val="24"/>
        </w:rPr>
      </w:pPr>
    </w:p>
    <w:p w:rsidR="001A3DF3" w:rsidRDefault="001A3DF3" w:rsidP="001A3DF3">
      <w:pPr>
        <w:spacing w:after="0" w:line="240" w:lineRule="auto"/>
        <w:jc w:val="both"/>
        <w:rPr>
          <w:rFonts w:ascii="Calibri Light" w:hAnsi="Calibri Light"/>
          <w:sz w:val="24"/>
          <w:szCs w:val="24"/>
        </w:rPr>
      </w:pPr>
      <w:r>
        <w:rPr>
          <w:rFonts w:ascii="Calibri Light" w:hAnsi="Calibri Light"/>
          <w:sz w:val="24"/>
          <w:szCs w:val="24"/>
        </w:rPr>
        <w:t>Finalmente, en la matriz de autoevaluación se hacen constar observaciones que deberán ser subsanadas por las Unidades Poseedoras de la Información en el siguiente mes.</w:t>
      </w:r>
    </w:p>
    <w:p w:rsidR="00021905" w:rsidRDefault="00021905" w:rsidP="001A3DF3">
      <w:pPr>
        <w:spacing w:after="0" w:line="240" w:lineRule="auto"/>
        <w:jc w:val="both"/>
        <w:rPr>
          <w:rFonts w:ascii="Calibri Light" w:hAnsi="Calibri Light"/>
          <w:sz w:val="24"/>
          <w:szCs w:val="24"/>
        </w:rPr>
      </w:pPr>
    </w:p>
    <w:p w:rsidR="001A3DF3" w:rsidRDefault="001A3DF3" w:rsidP="001A3DF3">
      <w:pPr>
        <w:spacing w:after="0" w:line="240" w:lineRule="auto"/>
        <w:jc w:val="both"/>
        <w:rPr>
          <w:rFonts w:ascii="Calibri Light" w:hAnsi="Calibri Light"/>
          <w:sz w:val="24"/>
          <w:szCs w:val="24"/>
        </w:rPr>
      </w:pPr>
      <w:r>
        <w:rPr>
          <w:rFonts w:ascii="Calibri Light" w:hAnsi="Calibri Light"/>
          <w:sz w:val="24"/>
          <w:szCs w:val="24"/>
        </w:rPr>
        <w:t xml:space="preserve">La información ingresada en las matrices y anexos corresponde a la gestión realizada hasta el último día </w:t>
      </w:r>
      <w:r w:rsidR="004B0000">
        <w:rPr>
          <w:rFonts w:ascii="Calibri Light" w:hAnsi="Calibri Light"/>
          <w:sz w:val="24"/>
          <w:szCs w:val="24"/>
        </w:rPr>
        <w:t xml:space="preserve">del mes de </w:t>
      </w:r>
      <w:r w:rsidR="002F4459">
        <w:rPr>
          <w:rFonts w:ascii="Calibri Light" w:hAnsi="Calibri Light"/>
          <w:sz w:val="24"/>
          <w:szCs w:val="24"/>
        </w:rPr>
        <w:t>mayo</w:t>
      </w:r>
      <w:r w:rsidR="004B0000">
        <w:rPr>
          <w:rFonts w:ascii="Calibri Light" w:hAnsi="Calibri Light"/>
          <w:sz w:val="24"/>
          <w:szCs w:val="24"/>
        </w:rPr>
        <w:t xml:space="preserve"> de 20</w:t>
      </w:r>
      <w:r w:rsidR="00AC1BD9">
        <w:rPr>
          <w:rFonts w:ascii="Calibri Light" w:hAnsi="Calibri Light"/>
          <w:sz w:val="24"/>
          <w:szCs w:val="24"/>
        </w:rPr>
        <w:t>20</w:t>
      </w:r>
      <w:r>
        <w:rPr>
          <w:rFonts w:ascii="Calibri Light" w:hAnsi="Calibri Light"/>
          <w:sz w:val="24"/>
          <w:szCs w:val="24"/>
        </w:rPr>
        <w:t xml:space="preserve"> y su veracidad es de absoluta responsabilidad de las máximas autoridades y de los delegados de las unidades poseedoras de información.</w:t>
      </w:r>
    </w:p>
    <w:p w:rsidR="001A3DF3" w:rsidRDefault="001A3DF3" w:rsidP="001A3DF3">
      <w:pPr>
        <w:spacing w:after="0" w:line="240" w:lineRule="auto"/>
        <w:jc w:val="both"/>
        <w:rPr>
          <w:rFonts w:ascii="Calibri Light" w:hAnsi="Calibri Light"/>
          <w:sz w:val="24"/>
          <w:szCs w:val="24"/>
        </w:rPr>
      </w:pPr>
    </w:p>
    <w:p w:rsidR="001A3DF3" w:rsidRDefault="001A3DF3" w:rsidP="001A3DF3">
      <w:pPr>
        <w:spacing w:after="0" w:line="240" w:lineRule="auto"/>
        <w:jc w:val="both"/>
        <w:rPr>
          <w:rFonts w:ascii="Calibri Light" w:hAnsi="Calibri Light"/>
          <w:sz w:val="24"/>
          <w:szCs w:val="24"/>
        </w:rPr>
      </w:pPr>
      <w:r>
        <w:rPr>
          <w:rFonts w:ascii="Calibri Light" w:hAnsi="Calibri Light"/>
          <w:sz w:val="24"/>
          <w:szCs w:val="24"/>
        </w:rPr>
        <w:t xml:space="preserve">Las autoridades de las unidades poseedoras de la información responsables de los literales </w:t>
      </w:r>
      <w:r w:rsidR="00492A8C">
        <w:rPr>
          <w:rFonts w:ascii="Calibri Light" w:hAnsi="Calibri Light"/>
          <w:sz w:val="24"/>
          <w:szCs w:val="24"/>
        </w:rPr>
        <w:t xml:space="preserve">g, </w:t>
      </w:r>
      <w:r w:rsidR="000050A2">
        <w:rPr>
          <w:rFonts w:ascii="Calibri Light" w:hAnsi="Calibri Light"/>
          <w:sz w:val="24"/>
          <w:szCs w:val="24"/>
        </w:rPr>
        <w:t xml:space="preserve">i, j, </w:t>
      </w:r>
      <w:r w:rsidR="00492A8C">
        <w:rPr>
          <w:rFonts w:ascii="Calibri Light" w:hAnsi="Calibri Light"/>
          <w:sz w:val="24"/>
          <w:szCs w:val="24"/>
        </w:rPr>
        <w:t xml:space="preserve">k, l, n, y s </w:t>
      </w:r>
      <w:r>
        <w:rPr>
          <w:rFonts w:ascii="Calibri Light" w:hAnsi="Calibri Light"/>
          <w:sz w:val="24"/>
          <w:szCs w:val="24"/>
        </w:rPr>
        <w:t>remitieron el comunicado de cumplimiento del ingreso de matrices y anexos en el repositorio creado para el efecto.</w:t>
      </w:r>
    </w:p>
    <w:p w:rsidR="001A3DF3" w:rsidRDefault="001A3DF3" w:rsidP="001A3DF3">
      <w:pPr>
        <w:spacing w:after="0" w:line="240" w:lineRule="auto"/>
        <w:jc w:val="both"/>
        <w:rPr>
          <w:rFonts w:ascii="Calibri Light" w:hAnsi="Calibri Light"/>
          <w:sz w:val="24"/>
          <w:szCs w:val="24"/>
        </w:rPr>
      </w:pPr>
    </w:p>
    <w:p w:rsidR="001A3DF3" w:rsidRDefault="001A3DF3" w:rsidP="001A3DF3">
      <w:pPr>
        <w:spacing w:after="0" w:line="240" w:lineRule="auto"/>
        <w:jc w:val="both"/>
        <w:rPr>
          <w:rFonts w:ascii="Calibri Light" w:hAnsi="Calibri Light"/>
          <w:sz w:val="24"/>
          <w:szCs w:val="24"/>
        </w:rPr>
      </w:pPr>
      <w:r>
        <w:rPr>
          <w:rFonts w:ascii="Calibri Light" w:hAnsi="Calibri Light"/>
          <w:sz w:val="24"/>
          <w:szCs w:val="24"/>
        </w:rPr>
        <w:t>Es responsabilidad de los delegados de las unidades poseedoras de la información, la recopilación en las matrices y la revisión del cumplimiento de especificaciones de la guía metodológica para la aplicación de parámetros técnicos para el cumplimiento de la transparencia activa definida por la Defensoría del Pueblo, así como la validación del correcto funcionamiento de los links.</w:t>
      </w:r>
    </w:p>
    <w:p w:rsidR="001A3DF3" w:rsidRDefault="001A3DF3" w:rsidP="007C1AA7">
      <w:pPr>
        <w:spacing w:after="0" w:line="240" w:lineRule="auto"/>
        <w:jc w:val="both"/>
        <w:rPr>
          <w:rFonts w:ascii="Calibri Light" w:hAnsi="Calibri Light"/>
          <w:sz w:val="24"/>
          <w:szCs w:val="24"/>
        </w:rPr>
      </w:pPr>
    </w:p>
    <w:p w:rsidR="00A769CF" w:rsidRDefault="00A769CF" w:rsidP="007C1AA7">
      <w:pPr>
        <w:spacing w:after="0" w:line="240" w:lineRule="auto"/>
        <w:jc w:val="both"/>
        <w:rPr>
          <w:rFonts w:ascii="Calibri Light" w:hAnsi="Calibri Light"/>
          <w:b/>
          <w:sz w:val="24"/>
          <w:szCs w:val="24"/>
        </w:rPr>
      </w:pPr>
      <w:r w:rsidRPr="00A769CF">
        <w:rPr>
          <w:rFonts w:ascii="Calibri Light" w:hAnsi="Calibri Light"/>
          <w:b/>
          <w:sz w:val="24"/>
          <w:szCs w:val="24"/>
        </w:rPr>
        <w:t>Conclusi</w:t>
      </w:r>
      <w:r w:rsidR="003039BA">
        <w:rPr>
          <w:rFonts w:ascii="Calibri Light" w:hAnsi="Calibri Light"/>
          <w:b/>
          <w:sz w:val="24"/>
          <w:szCs w:val="24"/>
        </w:rPr>
        <w:t>o</w:t>
      </w:r>
      <w:r>
        <w:rPr>
          <w:rFonts w:ascii="Calibri Light" w:hAnsi="Calibri Light"/>
          <w:b/>
          <w:sz w:val="24"/>
          <w:szCs w:val="24"/>
        </w:rPr>
        <w:t>n</w:t>
      </w:r>
      <w:r w:rsidR="003039BA">
        <w:rPr>
          <w:rFonts w:ascii="Calibri Light" w:hAnsi="Calibri Light"/>
          <w:b/>
          <w:sz w:val="24"/>
          <w:szCs w:val="24"/>
        </w:rPr>
        <w:t>es</w:t>
      </w:r>
      <w:r w:rsidRPr="00A769CF">
        <w:rPr>
          <w:rFonts w:ascii="Calibri Light" w:hAnsi="Calibri Light"/>
          <w:b/>
          <w:sz w:val="24"/>
          <w:szCs w:val="24"/>
        </w:rPr>
        <w:t>:</w:t>
      </w:r>
    </w:p>
    <w:p w:rsidR="007C1AA7" w:rsidRPr="00A769CF" w:rsidRDefault="007C1AA7" w:rsidP="007C1AA7">
      <w:pPr>
        <w:spacing w:after="0" w:line="240" w:lineRule="auto"/>
        <w:jc w:val="both"/>
        <w:rPr>
          <w:rFonts w:ascii="Calibri Light" w:hAnsi="Calibri Light"/>
          <w:b/>
          <w:sz w:val="24"/>
          <w:szCs w:val="24"/>
        </w:rPr>
      </w:pPr>
    </w:p>
    <w:p w:rsidR="003039BA" w:rsidRDefault="00A769CF" w:rsidP="007C1AA7">
      <w:pPr>
        <w:spacing w:after="0" w:line="240" w:lineRule="auto"/>
        <w:jc w:val="both"/>
        <w:rPr>
          <w:rFonts w:ascii="Calibri Light" w:hAnsi="Calibri Light"/>
          <w:sz w:val="24"/>
          <w:szCs w:val="24"/>
        </w:rPr>
      </w:pPr>
      <w:r>
        <w:rPr>
          <w:rFonts w:ascii="Calibri Light" w:hAnsi="Calibri Light"/>
          <w:sz w:val="24"/>
          <w:szCs w:val="24"/>
        </w:rPr>
        <w:lastRenderedPageBreak/>
        <w:t xml:space="preserve">La </w:t>
      </w:r>
      <w:r w:rsidR="00C77B2F">
        <w:rPr>
          <w:rFonts w:ascii="Calibri Light" w:hAnsi="Calibri Light"/>
          <w:sz w:val="24"/>
          <w:szCs w:val="24"/>
        </w:rPr>
        <w:t>Dirección Metropolitana de Gestión de la Información</w:t>
      </w:r>
      <w:r w:rsidR="007C753B">
        <w:rPr>
          <w:rFonts w:ascii="Calibri Light" w:hAnsi="Calibri Light"/>
          <w:sz w:val="24"/>
          <w:szCs w:val="24"/>
        </w:rPr>
        <w:t xml:space="preserve"> </w:t>
      </w:r>
      <w:r w:rsidR="00C77B2F">
        <w:rPr>
          <w:rFonts w:ascii="Calibri Light" w:hAnsi="Calibri Light"/>
          <w:sz w:val="24"/>
          <w:szCs w:val="24"/>
        </w:rPr>
        <w:t xml:space="preserve">comunica al Secretario de Planificación, en su calidad de Presidente del </w:t>
      </w:r>
      <w:r>
        <w:rPr>
          <w:rFonts w:ascii="Calibri Light" w:hAnsi="Calibri Light"/>
          <w:sz w:val="24"/>
          <w:szCs w:val="24"/>
        </w:rPr>
        <w:t xml:space="preserve">Comité  de Transparencia que ha dado cumplimiento al procedimiento previsto en la </w:t>
      </w:r>
      <w:r w:rsidRPr="00A769CF">
        <w:rPr>
          <w:rFonts w:ascii="Calibri Light" w:hAnsi="Calibri Light"/>
          <w:sz w:val="24"/>
          <w:szCs w:val="24"/>
        </w:rPr>
        <w:t xml:space="preserve">Resolución NO. CTMDMQ-006, de 14 de septiembre de 2016, </w:t>
      </w:r>
      <w:r>
        <w:rPr>
          <w:rFonts w:ascii="Calibri Light" w:hAnsi="Calibri Light"/>
          <w:sz w:val="24"/>
          <w:szCs w:val="24"/>
        </w:rPr>
        <w:t>en cuanto a la v</w:t>
      </w:r>
      <w:r w:rsidRPr="00A769CF">
        <w:rPr>
          <w:rFonts w:ascii="Calibri Light" w:hAnsi="Calibri Light"/>
          <w:sz w:val="24"/>
          <w:szCs w:val="24"/>
        </w:rPr>
        <w:t xml:space="preserve">erificación del cumplimiento </w:t>
      </w:r>
      <w:r w:rsidR="001F2EAB">
        <w:rPr>
          <w:rFonts w:ascii="Calibri Light" w:hAnsi="Calibri Light"/>
          <w:sz w:val="24"/>
          <w:szCs w:val="24"/>
        </w:rPr>
        <w:t>en la entrega de las matrices y sus respectivos anexos</w:t>
      </w:r>
      <w:r w:rsidR="008E0784">
        <w:rPr>
          <w:rFonts w:ascii="Calibri Light" w:hAnsi="Calibri Light"/>
          <w:sz w:val="24"/>
          <w:szCs w:val="24"/>
        </w:rPr>
        <w:t xml:space="preserve">, </w:t>
      </w:r>
      <w:r w:rsidR="00CC02F2">
        <w:rPr>
          <w:rFonts w:ascii="Calibri Light" w:hAnsi="Calibri Light"/>
          <w:sz w:val="24"/>
          <w:szCs w:val="24"/>
        </w:rPr>
        <w:t xml:space="preserve">previo a la publicación, debidamente autorizado mediante </w:t>
      </w:r>
      <w:r w:rsidR="00B86452">
        <w:rPr>
          <w:rFonts w:ascii="Calibri Light" w:hAnsi="Calibri Light"/>
          <w:sz w:val="24"/>
          <w:szCs w:val="24"/>
        </w:rPr>
        <w:t>Acta</w:t>
      </w:r>
      <w:r w:rsidR="00CC02F2">
        <w:rPr>
          <w:rFonts w:ascii="Calibri Light" w:hAnsi="Calibri Light"/>
          <w:sz w:val="24"/>
          <w:szCs w:val="24"/>
        </w:rPr>
        <w:t xml:space="preserve"> No. 00</w:t>
      </w:r>
      <w:r w:rsidR="000D15C7">
        <w:rPr>
          <w:rFonts w:ascii="Calibri Light" w:hAnsi="Calibri Light"/>
          <w:sz w:val="24"/>
          <w:szCs w:val="24"/>
        </w:rPr>
        <w:t>6</w:t>
      </w:r>
      <w:r w:rsidR="00CC02F2">
        <w:rPr>
          <w:rFonts w:ascii="Calibri Light" w:hAnsi="Calibri Light"/>
          <w:sz w:val="24"/>
          <w:szCs w:val="24"/>
        </w:rPr>
        <w:t>-CT-20</w:t>
      </w:r>
      <w:r w:rsidR="00CB2E5E">
        <w:rPr>
          <w:rFonts w:ascii="Calibri Light" w:hAnsi="Calibri Light"/>
          <w:sz w:val="24"/>
          <w:szCs w:val="24"/>
        </w:rPr>
        <w:t>20</w:t>
      </w:r>
      <w:r w:rsidR="00CC02F2">
        <w:rPr>
          <w:rFonts w:ascii="Calibri Light" w:hAnsi="Calibri Light"/>
          <w:sz w:val="24"/>
          <w:szCs w:val="24"/>
        </w:rPr>
        <w:t xml:space="preserve">, </w:t>
      </w:r>
      <w:r w:rsidR="008E0784">
        <w:rPr>
          <w:rFonts w:ascii="Calibri Light" w:hAnsi="Calibri Light"/>
          <w:sz w:val="24"/>
          <w:szCs w:val="24"/>
        </w:rPr>
        <w:t>la elaboración del informe de cumplimiento de los parámetros técnicos</w:t>
      </w:r>
      <w:r w:rsidR="001F2EAB">
        <w:rPr>
          <w:rFonts w:ascii="Calibri Light" w:hAnsi="Calibri Light"/>
          <w:sz w:val="24"/>
          <w:szCs w:val="24"/>
        </w:rPr>
        <w:t xml:space="preserve">; así como en </w:t>
      </w:r>
      <w:r w:rsidRPr="00A769CF">
        <w:rPr>
          <w:rFonts w:ascii="Calibri Light" w:hAnsi="Calibri Light"/>
          <w:sz w:val="24"/>
          <w:szCs w:val="24"/>
        </w:rPr>
        <w:t xml:space="preserve">la determinación del puntaje obtenido producto de la autoevaluación </w:t>
      </w:r>
      <w:r>
        <w:rPr>
          <w:rFonts w:ascii="Calibri Light" w:hAnsi="Calibri Light"/>
          <w:sz w:val="24"/>
          <w:szCs w:val="24"/>
        </w:rPr>
        <w:t>de las matrices del Municipio del Distrito Metropolitano de Quito</w:t>
      </w:r>
      <w:r w:rsidR="001F2EAB">
        <w:rPr>
          <w:rFonts w:ascii="Calibri Light" w:hAnsi="Calibri Light"/>
          <w:sz w:val="24"/>
          <w:szCs w:val="24"/>
        </w:rPr>
        <w:t xml:space="preserve"> correspon</w:t>
      </w:r>
      <w:r w:rsidR="009D0046">
        <w:rPr>
          <w:rFonts w:ascii="Calibri Light" w:hAnsi="Calibri Light"/>
          <w:sz w:val="24"/>
          <w:szCs w:val="24"/>
        </w:rPr>
        <w:t xml:space="preserve">diente al mes de </w:t>
      </w:r>
      <w:r w:rsidR="002F4459">
        <w:rPr>
          <w:rFonts w:ascii="Calibri Light" w:hAnsi="Calibri Light"/>
          <w:sz w:val="24"/>
          <w:szCs w:val="24"/>
        </w:rPr>
        <w:t>mayo</w:t>
      </w:r>
      <w:r w:rsidR="000D15C7">
        <w:rPr>
          <w:rFonts w:ascii="Calibri Light" w:hAnsi="Calibri Light"/>
          <w:sz w:val="24"/>
          <w:szCs w:val="24"/>
        </w:rPr>
        <w:t xml:space="preserve"> de 2020</w:t>
      </w:r>
      <w:r w:rsidR="003039BA">
        <w:rPr>
          <w:rFonts w:ascii="Calibri Light" w:hAnsi="Calibri Light"/>
          <w:sz w:val="24"/>
          <w:szCs w:val="24"/>
        </w:rPr>
        <w:t>.</w:t>
      </w:r>
    </w:p>
    <w:p w:rsidR="00021905" w:rsidRDefault="00021905" w:rsidP="007C1AA7">
      <w:pPr>
        <w:spacing w:after="0" w:line="240" w:lineRule="auto"/>
        <w:jc w:val="both"/>
        <w:rPr>
          <w:rFonts w:ascii="Calibri Light" w:hAnsi="Calibri Light"/>
          <w:sz w:val="24"/>
          <w:szCs w:val="24"/>
        </w:rPr>
      </w:pPr>
    </w:p>
    <w:p w:rsidR="00021905" w:rsidRDefault="00021905" w:rsidP="00021905">
      <w:pPr>
        <w:spacing w:after="0" w:line="240" w:lineRule="auto"/>
        <w:jc w:val="both"/>
        <w:rPr>
          <w:rFonts w:ascii="Calibri Light" w:hAnsi="Calibri Light"/>
          <w:sz w:val="24"/>
          <w:szCs w:val="24"/>
        </w:rPr>
      </w:pPr>
      <w:r>
        <w:rPr>
          <w:rFonts w:ascii="Calibri Light" w:hAnsi="Calibri Light"/>
          <w:sz w:val="24"/>
          <w:szCs w:val="24"/>
        </w:rPr>
        <w:t>Cabe destacar, que la Secretaría General de Planificación a través de la Dirección Metropolitana de Gestión de la Información continuamente brinda soporte a los responsables de reportar y cargar la información en todos los literales.</w:t>
      </w:r>
    </w:p>
    <w:p w:rsidR="00021905" w:rsidRDefault="00021905" w:rsidP="007C1AA7">
      <w:pPr>
        <w:spacing w:after="0" w:line="240" w:lineRule="auto"/>
        <w:jc w:val="both"/>
        <w:rPr>
          <w:rFonts w:ascii="Calibri Light" w:hAnsi="Calibri Light"/>
          <w:sz w:val="24"/>
          <w:szCs w:val="24"/>
        </w:rPr>
      </w:pPr>
    </w:p>
    <w:p w:rsidR="0025004B" w:rsidRDefault="0025004B" w:rsidP="003039BA">
      <w:pPr>
        <w:jc w:val="both"/>
        <w:rPr>
          <w:rFonts w:ascii="Calibri Light" w:hAnsi="Calibri Light"/>
          <w:sz w:val="24"/>
          <w:szCs w:val="24"/>
        </w:rPr>
      </w:pPr>
    </w:p>
    <w:p w:rsidR="0025004B" w:rsidRPr="00F0630D" w:rsidRDefault="0025004B" w:rsidP="0025004B">
      <w:pPr>
        <w:spacing w:after="0"/>
        <w:jc w:val="center"/>
        <w:rPr>
          <w:rFonts w:ascii="Calibri Light" w:hAnsi="Calibri Light"/>
          <w:b/>
          <w:sz w:val="24"/>
          <w:szCs w:val="24"/>
        </w:rPr>
      </w:pPr>
      <w:r w:rsidRPr="00F0630D">
        <w:rPr>
          <w:rFonts w:ascii="Calibri Light" w:hAnsi="Calibri Light"/>
          <w:b/>
          <w:sz w:val="24"/>
          <w:szCs w:val="24"/>
        </w:rPr>
        <w:t>Elaborado por:</w:t>
      </w:r>
    </w:p>
    <w:p w:rsidR="0025004B" w:rsidRDefault="0025004B" w:rsidP="0025004B">
      <w:pPr>
        <w:spacing w:after="0"/>
        <w:jc w:val="center"/>
        <w:rPr>
          <w:rFonts w:ascii="Calibri Light" w:hAnsi="Calibri Light"/>
          <w:sz w:val="24"/>
          <w:szCs w:val="24"/>
        </w:rPr>
      </w:pPr>
    </w:p>
    <w:p w:rsidR="0025004B" w:rsidRDefault="0025004B" w:rsidP="0025004B">
      <w:pPr>
        <w:spacing w:after="0"/>
        <w:jc w:val="center"/>
        <w:rPr>
          <w:rFonts w:ascii="Calibri Light" w:hAnsi="Calibri Light"/>
          <w:sz w:val="24"/>
          <w:szCs w:val="24"/>
        </w:rPr>
      </w:pPr>
    </w:p>
    <w:p w:rsidR="002F4459" w:rsidRDefault="002F4459" w:rsidP="0025004B">
      <w:pPr>
        <w:spacing w:after="0"/>
        <w:jc w:val="center"/>
        <w:rPr>
          <w:rFonts w:ascii="Calibri Light" w:hAnsi="Calibri Light"/>
          <w:sz w:val="24"/>
          <w:szCs w:val="24"/>
        </w:rPr>
      </w:pPr>
    </w:p>
    <w:p w:rsidR="002F4459" w:rsidRDefault="002F4459" w:rsidP="0025004B">
      <w:pPr>
        <w:spacing w:after="0"/>
        <w:jc w:val="center"/>
        <w:rPr>
          <w:rFonts w:ascii="Calibri Light" w:hAnsi="Calibri Light"/>
          <w:sz w:val="24"/>
          <w:szCs w:val="24"/>
        </w:rPr>
      </w:pPr>
    </w:p>
    <w:p w:rsidR="0025004B" w:rsidRDefault="0025004B" w:rsidP="0025004B">
      <w:pPr>
        <w:spacing w:after="0"/>
        <w:jc w:val="center"/>
        <w:rPr>
          <w:rFonts w:ascii="Calibri Light" w:hAnsi="Calibri Light"/>
          <w:sz w:val="24"/>
          <w:szCs w:val="24"/>
        </w:rPr>
      </w:pPr>
    </w:p>
    <w:p w:rsidR="0025004B" w:rsidRPr="00F0630D" w:rsidRDefault="0025004B" w:rsidP="0025004B">
      <w:pPr>
        <w:spacing w:after="0"/>
        <w:jc w:val="center"/>
        <w:rPr>
          <w:rFonts w:ascii="Calibri Light" w:hAnsi="Calibri Light"/>
          <w:sz w:val="24"/>
          <w:szCs w:val="24"/>
        </w:rPr>
      </w:pPr>
      <w:r w:rsidRPr="00F0630D">
        <w:rPr>
          <w:rFonts w:ascii="Calibri Light" w:hAnsi="Calibri Light"/>
          <w:sz w:val="24"/>
          <w:szCs w:val="24"/>
        </w:rPr>
        <w:t>Jazmín Campos Mangui</w:t>
      </w:r>
    </w:p>
    <w:p w:rsidR="0025004B" w:rsidRPr="00F0630D" w:rsidRDefault="0025004B" w:rsidP="0025004B">
      <w:pPr>
        <w:spacing w:after="0"/>
        <w:jc w:val="center"/>
        <w:rPr>
          <w:rFonts w:ascii="Calibri Light" w:hAnsi="Calibri Light"/>
          <w:b/>
          <w:sz w:val="24"/>
          <w:szCs w:val="24"/>
        </w:rPr>
      </w:pPr>
      <w:r w:rsidRPr="00F0630D">
        <w:rPr>
          <w:rFonts w:ascii="Calibri Light" w:hAnsi="Calibri Light"/>
          <w:b/>
          <w:sz w:val="24"/>
          <w:szCs w:val="24"/>
        </w:rPr>
        <w:t>Directora Metropolitana de Gestión de la Información</w:t>
      </w:r>
    </w:p>
    <w:p w:rsidR="00A769CF" w:rsidRDefault="00A769CF" w:rsidP="0025004B">
      <w:pPr>
        <w:rPr>
          <w:rFonts w:ascii="Calibri Light" w:hAnsi="Calibri Light"/>
          <w:sz w:val="24"/>
          <w:szCs w:val="24"/>
        </w:rPr>
      </w:pPr>
    </w:p>
    <w:p w:rsidR="0025004B" w:rsidRDefault="0025004B" w:rsidP="0025004B">
      <w:pPr>
        <w:jc w:val="right"/>
        <w:rPr>
          <w:rFonts w:ascii="Calibri Light" w:hAnsi="Calibri Light"/>
          <w:sz w:val="24"/>
          <w:szCs w:val="24"/>
        </w:rPr>
      </w:pPr>
      <w:r>
        <w:rPr>
          <w:rFonts w:ascii="Calibri Light" w:hAnsi="Calibri Light"/>
          <w:sz w:val="24"/>
          <w:szCs w:val="24"/>
        </w:rPr>
        <w:t xml:space="preserve">MDMQ, </w:t>
      </w:r>
      <w:r w:rsidR="00476E2D">
        <w:rPr>
          <w:rFonts w:ascii="Calibri Light" w:hAnsi="Calibri Light"/>
          <w:sz w:val="24"/>
          <w:szCs w:val="24"/>
        </w:rPr>
        <w:t>3</w:t>
      </w:r>
      <w:r w:rsidR="002F4459">
        <w:rPr>
          <w:rFonts w:ascii="Calibri Light" w:hAnsi="Calibri Light"/>
          <w:sz w:val="24"/>
          <w:szCs w:val="24"/>
        </w:rPr>
        <w:t>1</w:t>
      </w:r>
      <w:r w:rsidR="00476E2D">
        <w:rPr>
          <w:rFonts w:ascii="Calibri Light" w:hAnsi="Calibri Light"/>
          <w:sz w:val="24"/>
          <w:szCs w:val="24"/>
        </w:rPr>
        <w:t xml:space="preserve"> </w:t>
      </w:r>
      <w:r>
        <w:rPr>
          <w:rFonts w:ascii="Calibri Light" w:hAnsi="Calibri Light"/>
          <w:sz w:val="24"/>
          <w:szCs w:val="24"/>
        </w:rPr>
        <w:t xml:space="preserve">de </w:t>
      </w:r>
      <w:r w:rsidR="002F4459">
        <w:rPr>
          <w:rFonts w:ascii="Calibri Light" w:hAnsi="Calibri Light"/>
          <w:sz w:val="24"/>
          <w:szCs w:val="24"/>
        </w:rPr>
        <w:t>mayo</w:t>
      </w:r>
      <w:r>
        <w:rPr>
          <w:rFonts w:ascii="Calibri Light" w:hAnsi="Calibri Light"/>
          <w:sz w:val="24"/>
          <w:szCs w:val="24"/>
        </w:rPr>
        <w:t xml:space="preserve"> de 20</w:t>
      </w:r>
      <w:r w:rsidR="00CB2E5E">
        <w:rPr>
          <w:rFonts w:ascii="Calibri Light" w:hAnsi="Calibri Light"/>
          <w:sz w:val="24"/>
          <w:szCs w:val="24"/>
        </w:rPr>
        <w:t>20</w:t>
      </w:r>
    </w:p>
    <w:sectPr w:rsidR="0025004B" w:rsidSect="0004070C">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5FD" w:rsidRDefault="001665FD" w:rsidP="00CE4CF1">
      <w:pPr>
        <w:spacing w:after="0" w:line="240" w:lineRule="auto"/>
      </w:pPr>
      <w:r>
        <w:separator/>
      </w:r>
    </w:p>
  </w:endnote>
  <w:endnote w:type="continuationSeparator" w:id="1">
    <w:p w:rsidR="001665FD" w:rsidRDefault="001665FD" w:rsidP="00CE4C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5FD" w:rsidRDefault="001665FD" w:rsidP="00CE4CF1">
      <w:pPr>
        <w:spacing w:after="0" w:line="240" w:lineRule="auto"/>
      </w:pPr>
      <w:r>
        <w:separator/>
      </w:r>
    </w:p>
  </w:footnote>
  <w:footnote w:type="continuationSeparator" w:id="1">
    <w:p w:rsidR="001665FD" w:rsidRDefault="001665FD" w:rsidP="00CE4C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87BD2"/>
    <w:multiLevelType w:val="hybridMultilevel"/>
    <w:tmpl w:val="81DA07D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1A4C14FE"/>
    <w:multiLevelType w:val="hybridMultilevel"/>
    <w:tmpl w:val="DC541CE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3E9638BC"/>
    <w:multiLevelType w:val="hybridMultilevel"/>
    <w:tmpl w:val="15604D30"/>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
    <w:nsid w:val="3EE764C3"/>
    <w:multiLevelType w:val="hybridMultilevel"/>
    <w:tmpl w:val="5B066AA4"/>
    <w:lvl w:ilvl="0" w:tplc="4F7A79C8">
      <w:numFmt w:val="bullet"/>
      <w:lvlText w:val="-"/>
      <w:lvlJc w:val="left"/>
      <w:pPr>
        <w:ind w:left="720" w:hanging="360"/>
      </w:pPr>
      <w:rPr>
        <w:rFonts w:ascii="Calibri Light" w:eastAsiaTheme="minorHAnsi" w:hAnsi="Calibri Light"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41180758"/>
    <w:multiLevelType w:val="hybridMultilevel"/>
    <w:tmpl w:val="E266E82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A278B"/>
    <w:rsid w:val="000050A2"/>
    <w:rsid w:val="00010CFF"/>
    <w:rsid w:val="00011684"/>
    <w:rsid w:val="00021905"/>
    <w:rsid w:val="000320A9"/>
    <w:rsid w:val="0004070C"/>
    <w:rsid w:val="00045303"/>
    <w:rsid w:val="00057411"/>
    <w:rsid w:val="00063219"/>
    <w:rsid w:val="00067267"/>
    <w:rsid w:val="00072FB3"/>
    <w:rsid w:val="00091D93"/>
    <w:rsid w:val="000B22D2"/>
    <w:rsid w:val="000B2544"/>
    <w:rsid w:val="000B6AAF"/>
    <w:rsid w:val="000D15C7"/>
    <w:rsid w:val="000F4DB5"/>
    <w:rsid w:val="000F76A7"/>
    <w:rsid w:val="0011374D"/>
    <w:rsid w:val="00124E6E"/>
    <w:rsid w:val="001352E1"/>
    <w:rsid w:val="0013620F"/>
    <w:rsid w:val="00141C05"/>
    <w:rsid w:val="001455A0"/>
    <w:rsid w:val="00147895"/>
    <w:rsid w:val="00152EE7"/>
    <w:rsid w:val="00160456"/>
    <w:rsid w:val="001634D8"/>
    <w:rsid w:val="001665FD"/>
    <w:rsid w:val="00167721"/>
    <w:rsid w:val="00180DAF"/>
    <w:rsid w:val="001850B5"/>
    <w:rsid w:val="001A3DF3"/>
    <w:rsid w:val="001B0B54"/>
    <w:rsid w:val="001B0DC9"/>
    <w:rsid w:val="001B754D"/>
    <w:rsid w:val="001C735C"/>
    <w:rsid w:val="001E2426"/>
    <w:rsid w:val="001E769A"/>
    <w:rsid w:val="001F2EAB"/>
    <w:rsid w:val="00203144"/>
    <w:rsid w:val="00221484"/>
    <w:rsid w:val="00221D33"/>
    <w:rsid w:val="00237A78"/>
    <w:rsid w:val="0025004B"/>
    <w:rsid w:val="002554BE"/>
    <w:rsid w:val="00272B9D"/>
    <w:rsid w:val="00273194"/>
    <w:rsid w:val="002747CB"/>
    <w:rsid w:val="00276CAC"/>
    <w:rsid w:val="00282EEE"/>
    <w:rsid w:val="0028410B"/>
    <w:rsid w:val="00284632"/>
    <w:rsid w:val="002941F0"/>
    <w:rsid w:val="002A37F4"/>
    <w:rsid w:val="002D38CF"/>
    <w:rsid w:val="002E7531"/>
    <w:rsid w:val="002F4459"/>
    <w:rsid w:val="003039BA"/>
    <w:rsid w:val="0031010C"/>
    <w:rsid w:val="00311F81"/>
    <w:rsid w:val="00335674"/>
    <w:rsid w:val="00335AB2"/>
    <w:rsid w:val="00355C9C"/>
    <w:rsid w:val="00364B0F"/>
    <w:rsid w:val="003949D6"/>
    <w:rsid w:val="00396894"/>
    <w:rsid w:val="003B0C4D"/>
    <w:rsid w:val="003B60C2"/>
    <w:rsid w:val="003C4F68"/>
    <w:rsid w:val="003D0472"/>
    <w:rsid w:val="003E0AAC"/>
    <w:rsid w:val="003E2B36"/>
    <w:rsid w:val="003E4459"/>
    <w:rsid w:val="00403753"/>
    <w:rsid w:val="00411ECC"/>
    <w:rsid w:val="004150E2"/>
    <w:rsid w:val="00421C91"/>
    <w:rsid w:val="0042251E"/>
    <w:rsid w:val="00423355"/>
    <w:rsid w:val="004245D8"/>
    <w:rsid w:val="004444EB"/>
    <w:rsid w:val="00451601"/>
    <w:rsid w:val="00452247"/>
    <w:rsid w:val="00452D19"/>
    <w:rsid w:val="00452FA9"/>
    <w:rsid w:val="00456D4B"/>
    <w:rsid w:val="00457C1E"/>
    <w:rsid w:val="00460458"/>
    <w:rsid w:val="00476E2D"/>
    <w:rsid w:val="0048227A"/>
    <w:rsid w:val="00486FE5"/>
    <w:rsid w:val="00491F3C"/>
    <w:rsid w:val="00492A8C"/>
    <w:rsid w:val="004B0000"/>
    <w:rsid w:val="004C67E5"/>
    <w:rsid w:val="005004C9"/>
    <w:rsid w:val="00506EE2"/>
    <w:rsid w:val="00516209"/>
    <w:rsid w:val="005660AE"/>
    <w:rsid w:val="005760EF"/>
    <w:rsid w:val="0058309F"/>
    <w:rsid w:val="005831CF"/>
    <w:rsid w:val="00587DA3"/>
    <w:rsid w:val="00593A30"/>
    <w:rsid w:val="005A4339"/>
    <w:rsid w:val="005B44D0"/>
    <w:rsid w:val="005C4868"/>
    <w:rsid w:val="005D00D3"/>
    <w:rsid w:val="005D7F0D"/>
    <w:rsid w:val="00601512"/>
    <w:rsid w:val="00604AC7"/>
    <w:rsid w:val="00605161"/>
    <w:rsid w:val="006112B7"/>
    <w:rsid w:val="00631571"/>
    <w:rsid w:val="006345C5"/>
    <w:rsid w:val="00637548"/>
    <w:rsid w:val="00647BEF"/>
    <w:rsid w:val="006757A4"/>
    <w:rsid w:val="00681A39"/>
    <w:rsid w:val="00691CF5"/>
    <w:rsid w:val="006A085D"/>
    <w:rsid w:val="006A16D4"/>
    <w:rsid w:val="006A559B"/>
    <w:rsid w:val="006A7056"/>
    <w:rsid w:val="006C2AE7"/>
    <w:rsid w:val="006D386C"/>
    <w:rsid w:val="006D6336"/>
    <w:rsid w:val="006E480A"/>
    <w:rsid w:val="006F3495"/>
    <w:rsid w:val="006F76D2"/>
    <w:rsid w:val="007019F7"/>
    <w:rsid w:val="0071192F"/>
    <w:rsid w:val="007119CC"/>
    <w:rsid w:val="00721DE2"/>
    <w:rsid w:val="00727C48"/>
    <w:rsid w:val="00755278"/>
    <w:rsid w:val="00756010"/>
    <w:rsid w:val="00762F45"/>
    <w:rsid w:val="00766EC4"/>
    <w:rsid w:val="0077135C"/>
    <w:rsid w:val="00775F9E"/>
    <w:rsid w:val="00782A0E"/>
    <w:rsid w:val="007852E5"/>
    <w:rsid w:val="007871A1"/>
    <w:rsid w:val="00790C3C"/>
    <w:rsid w:val="007A6148"/>
    <w:rsid w:val="007A6407"/>
    <w:rsid w:val="007A717D"/>
    <w:rsid w:val="007C1AA7"/>
    <w:rsid w:val="007C753B"/>
    <w:rsid w:val="007D3751"/>
    <w:rsid w:val="007E097A"/>
    <w:rsid w:val="007E75F6"/>
    <w:rsid w:val="00830160"/>
    <w:rsid w:val="00886007"/>
    <w:rsid w:val="0088711B"/>
    <w:rsid w:val="00890B15"/>
    <w:rsid w:val="008B1481"/>
    <w:rsid w:val="008E0784"/>
    <w:rsid w:val="009024A0"/>
    <w:rsid w:val="0091343B"/>
    <w:rsid w:val="0093456D"/>
    <w:rsid w:val="00940B21"/>
    <w:rsid w:val="00952B20"/>
    <w:rsid w:val="00957C98"/>
    <w:rsid w:val="00970825"/>
    <w:rsid w:val="0098202D"/>
    <w:rsid w:val="00987E42"/>
    <w:rsid w:val="00987F8E"/>
    <w:rsid w:val="00991BF1"/>
    <w:rsid w:val="009B46D5"/>
    <w:rsid w:val="009D0046"/>
    <w:rsid w:val="00A01C1F"/>
    <w:rsid w:val="00A033D8"/>
    <w:rsid w:val="00A17962"/>
    <w:rsid w:val="00A31CBB"/>
    <w:rsid w:val="00A34F92"/>
    <w:rsid w:val="00A43F7E"/>
    <w:rsid w:val="00A46A6C"/>
    <w:rsid w:val="00A566AE"/>
    <w:rsid w:val="00A566B1"/>
    <w:rsid w:val="00A60B41"/>
    <w:rsid w:val="00A769CF"/>
    <w:rsid w:val="00A772BD"/>
    <w:rsid w:val="00A96A46"/>
    <w:rsid w:val="00AA7992"/>
    <w:rsid w:val="00AB51C7"/>
    <w:rsid w:val="00AB7D20"/>
    <w:rsid w:val="00AC0654"/>
    <w:rsid w:val="00AC0AD7"/>
    <w:rsid w:val="00AC1BD9"/>
    <w:rsid w:val="00AF7F8F"/>
    <w:rsid w:val="00B02FEA"/>
    <w:rsid w:val="00B04FAE"/>
    <w:rsid w:val="00B107B3"/>
    <w:rsid w:val="00B232A4"/>
    <w:rsid w:val="00B23F62"/>
    <w:rsid w:val="00B734F0"/>
    <w:rsid w:val="00B86452"/>
    <w:rsid w:val="00B95C84"/>
    <w:rsid w:val="00BB04CD"/>
    <w:rsid w:val="00BB54C0"/>
    <w:rsid w:val="00BD50D0"/>
    <w:rsid w:val="00BE7BBB"/>
    <w:rsid w:val="00C06717"/>
    <w:rsid w:val="00C263D8"/>
    <w:rsid w:val="00C365B3"/>
    <w:rsid w:val="00C517AF"/>
    <w:rsid w:val="00C51D56"/>
    <w:rsid w:val="00C70264"/>
    <w:rsid w:val="00C77B2F"/>
    <w:rsid w:val="00C86102"/>
    <w:rsid w:val="00C872A3"/>
    <w:rsid w:val="00CA278B"/>
    <w:rsid w:val="00CA4F20"/>
    <w:rsid w:val="00CA5168"/>
    <w:rsid w:val="00CA6CD3"/>
    <w:rsid w:val="00CB2E5E"/>
    <w:rsid w:val="00CC02F2"/>
    <w:rsid w:val="00CC2283"/>
    <w:rsid w:val="00CC58B7"/>
    <w:rsid w:val="00CC6E92"/>
    <w:rsid w:val="00CE3629"/>
    <w:rsid w:val="00CE4CF1"/>
    <w:rsid w:val="00CE7921"/>
    <w:rsid w:val="00CE7E0C"/>
    <w:rsid w:val="00D00F44"/>
    <w:rsid w:val="00D02E06"/>
    <w:rsid w:val="00D0496A"/>
    <w:rsid w:val="00D059EE"/>
    <w:rsid w:val="00D12370"/>
    <w:rsid w:val="00D37B80"/>
    <w:rsid w:val="00D43C3F"/>
    <w:rsid w:val="00D82CCA"/>
    <w:rsid w:val="00DB168C"/>
    <w:rsid w:val="00DC51CB"/>
    <w:rsid w:val="00DD26A8"/>
    <w:rsid w:val="00E22F77"/>
    <w:rsid w:val="00E26B76"/>
    <w:rsid w:val="00E366B2"/>
    <w:rsid w:val="00E44E7D"/>
    <w:rsid w:val="00E47587"/>
    <w:rsid w:val="00E76343"/>
    <w:rsid w:val="00E93243"/>
    <w:rsid w:val="00E96094"/>
    <w:rsid w:val="00EB05E9"/>
    <w:rsid w:val="00ED22FD"/>
    <w:rsid w:val="00ED3645"/>
    <w:rsid w:val="00ED74D3"/>
    <w:rsid w:val="00F0630D"/>
    <w:rsid w:val="00F369C9"/>
    <w:rsid w:val="00F525A9"/>
    <w:rsid w:val="00F55CA1"/>
    <w:rsid w:val="00F71B0E"/>
    <w:rsid w:val="00F966F8"/>
    <w:rsid w:val="00FA2946"/>
    <w:rsid w:val="00FB1851"/>
    <w:rsid w:val="00FB6D31"/>
    <w:rsid w:val="00FC4753"/>
    <w:rsid w:val="00FD038D"/>
    <w:rsid w:val="00FD690F"/>
    <w:rsid w:val="00FE3B3B"/>
    <w:rsid w:val="00FF401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70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4CF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E4CF1"/>
  </w:style>
  <w:style w:type="paragraph" w:styleId="Piedepgina">
    <w:name w:val="footer"/>
    <w:basedOn w:val="Normal"/>
    <w:link w:val="PiedepginaCar"/>
    <w:uiPriority w:val="99"/>
    <w:unhideWhenUsed/>
    <w:rsid w:val="00CE4CF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E4CF1"/>
  </w:style>
  <w:style w:type="table" w:styleId="Tablaconcuadrcula">
    <w:name w:val="Table Grid"/>
    <w:basedOn w:val="Tablanormal"/>
    <w:uiPriority w:val="39"/>
    <w:rsid w:val="00D00F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00F44"/>
    <w:pPr>
      <w:ind w:left="720"/>
      <w:contextualSpacing/>
    </w:pPr>
  </w:style>
  <w:style w:type="paragraph" w:styleId="Textodeglobo">
    <w:name w:val="Balloon Text"/>
    <w:basedOn w:val="Normal"/>
    <w:link w:val="TextodegloboCar"/>
    <w:uiPriority w:val="99"/>
    <w:semiHidden/>
    <w:unhideWhenUsed/>
    <w:rsid w:val="0027319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3194"/>
    <w:rPr>
      <w:rFonts w:ascii="Segoe UI" w:hAnsi="Segoe UI" w:cs="Segoe UI"/>
      <w:sz w:val="18"/>
      <w:szCs w:val="18"/>
    </w:rPr>
  </w:style>
  <w:style w:type="character" w:styleId="Textoennegrita">
    <w:name w:val="Strong"/>
    <w:basedOn w:val="Fuentedeprrafopredeter"/>
    <w:uiPriority w:val="22"/>
    <w:qFormat/>
    <w:rsid w:val="00957C98"/>
    <w:rPr>
      <w:b/>
      <w:bCs/>
    </w:rPr>
  </w:style>
  <w:style w:type="character" w:styleId="Hipervnculo">
    <w:name w:val="Hyperlink"/>
    <w:basedOn w:val="Fuentedeprrafopredeter"/>
    <w:uiPriority w:val="99"/>
    <w:semiHidden/>
    <w:unhideWhenUsed/>
    <w:rsid w:val="00957C98"/>
    <w:rPr>
      <w:color w:val="0000FF"/>
      <w:u w:val="single"/>
    </w:rPr>
  </w:style>
  <w:style w:type="character" w:customStyle="1" w:styleId="leidos">
    <w:name w:val="leidos"/>
    <w:basedOn w:val="Fuentedeprrafopredeter"/>
    <w:rsid w:val="006757A4"/>
  </w:style>
  <w:style w:type="character" w:customStyle="1" w:styleId="noleidos">
    <w:name w:val="no_leidos"/>
    <w:basedOn w:val="Fuentedeprrafopredeter"/>
    <w:rsid w:val="00FF4016"/>
  </w:style>
</w:styles>
</file>

<file path=word/webSettings.xml><?xml version="1.0" encoding="utf-8"?>
<w:webSettings xmlns:r="http://schemas.openxmlformats.org/officeDocument/2006/relationships" xmlns:w="http://schemas.openxmlformats.org/wordprocessingml/2006/main">
  <w:divs>
    <w:div w:id="245848132">
      <w:bodyDiv w:val="1"/>
      <w:marLeft w:val="0"/>
      <w:marRight w:val="0"/>
      <w:marTop w:val="0"/>
      <w:marBottom w:val="0"/>
      <w:divBdr>
        <w:top w:val="none" w:sz="0" w:space="0" w:color="auto"/>
        <w:left w:val="none" w:sz="0" w:space="0" w:color="auto"/>
        <w:bottom w:val="none" w:sz="0" w:space="0" w:color="auto"/>
        <w:right w:val="none" w:sz="0" w:space="0" w:color="auto"/>
      </w:divBdr>
      <w:divsChild>
        <w:div w:id="1685665630">
          <w:marLeft w:val="0"/>
          <w:marRight w:val="0"/>
          <w:marTop w:val="0"/>
          <w:marBottom w:val="0"/>
          <w:divBdr>
            <w:top w:val="none" w:sz="0" w:space="0" w:color="auto"/>
            <w:left w:val="none" w:sz="0" w:space="0" w:color="auto"/>
            <w:bottom w:val="none" w:sz="0" w:space="0" w:color="auto"/>
            <w:right w:val="none" w:sz="0" w:space="0" w:color="auto"/>
          </w:divBdr>
        </w:div>
        <w:div w:id="972293607">
          <w:marLeft w:val="0"/>
          <w:marRight w:val="0"/>
          <w:marTop w:val="0"/>
          <w:marBottom w:val="0"/>
          <w:divBdr>
            <w:top w:val="none" w:sz="0" w:space="0" w:color="auto"/>
            <w:left w:val="none" w:sz="0" w:space="0" w:color="auto"/>
            <w:bottom w:val="none" w:sz="0" w:space="0" w:color="auto"/>
            <w:right w:val="none" w:sz="0" w:space="0" w:color="auto"/>
          </w:divBdr>
        </w:div>
        <w:div w:id="2047098883">
          <w:marLeft w:val="0"/>
          <w:marRight w:val="0"/>
          <w:marTop w:val="0"/>
          <w:marBottom w:val="0"/>
          <w:divBdr>
            <w:top w:val="none" w:sz="0" w:space="0" w:color="auto"/>
            <w:left w:val="none" w:sz="0" w:space="0" w:color="auto"/>
            <w:bottom w:val="none" w:sz="0" w:space="0" w:color="auto"/>
            <w:right w:val="none" w:sz="0" w:space="0" w:color="auto"/>
          </w:divBdr>
        </w:div>
        <w:div w:id="1063483252">
          <w:marLeft w:val="0"/>
          <w:marRight w:val="0"/>
          <w:marTop w:val="0"/>
          <w:marBottom w:val="0"/>
          <w:divBdr>
            <w:top w:val="none" w:sz="0" w:space="0" w:color="auto"/>
            <w:left w:val="none" w:sz="0" w:space="0" w:color="auto"/>
            <w:bottom w:val="none" w:sz="0" w:space="0" w:color="auto"/>
            <w:right w:val="none" w:sz="0" w:space="0" w:color="auto"/>
          </w:divBdr>
        </w:div>
        <w:div w:id="1169784364">
          <w:marLeft w:val="0"/>
          <w:marRight w:val="0"/>
          <w:marTop w:val="0"/>
          <w:marBottom w:val="0"/>
          <w:divBdr>
            <w:top w:val="none" w:sz="0" w:space="0" w:color="auto"/>
            <w:left w:val="none" w:sz="0" w:space="0" w:color="auto"/>
            <w:bottom w:val="none" w:sz="0" w:space="0" w:color="auto"/>
            <w:right w:val="none" w:sz="0" w:space="0" w:color="auto"/>
          </w:divBdr>
        </w:div>
        <w:div w:id="297880392">
          <w:marLeft w:val="0"/>
          <w:marRight w:val="0"/>
          <w:marTop w:val="0"/>
          <w:marBottom w:val="0"/>
          <w:divBdr>
            <w:top w:val="none" w:sz="0" w:space="0" w:color="auto"/>
            <w:left w:val="none" w:sz="0" w:space="0" w:color="auto"/>
            <w:bottom w:val="none" w:sz="0" w:space="0" w:color="auto"/>
            <w:right w:val="none" w:sz="0" w:space="0" w:color="auto"/>
          </w:divBdr>
        </w:div>
        <w:div w:id="350035568">
          <w:marLeft w:val="0"/>
          <w:marRight w:val="0"/>
          <w:marTop w:val="0"/>
          <w:marBottom w:val="0"/>
          <w:divBdr>
            <w:top w:val="none" w:sz="0" w:space="0" w:color="auto"/>
            <w:left w:val="none" w:sz="0" w:space="0" w:color="auto"/>
            <w:bottom w:val="none" w:sz="0" w:space="0" w:color="auto"/>
            <w:right w:val="none" w:sz="0" w:space="0" w:color="auto"/>
          </w:divBdr>
        </w:div>
        <w:div w:id="888421951">
          <w:marLeft w:val="0"/>
          <w:marRight w:val="0"/>
          <w:marTop w:val="0"/>
          <w:marBottom w:val="0"/>
          <w:divBdr>
            <w:top w:val="none" w:sz="0" w:space="0" w:color="auto"/>
            <w:left w:val="none" w:sz="0" w:space="0" w:color="auto"/>
            <w:bottom w:val="none" w:sz="0" w:space="0" w:color="auto"/>
            <w:right w:val="none" w:sz="0" w:space="0" w:color="auto"/>
          </w:divBdr>
        </w:div>
      </w:divsChild>
    </w:div>
    <w:div w:id="446046579">
      <w:bodyDiv w:val="1"/>
      <w:marLeft w:val="0"/>
      <w:marRight w:val="0"/>
      <w:marTop w:val="0"/>
      <w:marBottom w:val="0"/>
      <w:divBdr>
        <w:top w:val="none" w:sz="0" w:space="0" w:color="auto"/>
        <w:left w:val="none" w:sz="0" w:space="0" w:color="auto"/>
        <w:bottom w:val="none" w:sz="0" w:space="0" w:color="auto"/>
        <w:right w:val="none" w:sz="0" w:space="0" w:color="auto"/>
      </w:divBdr>
      <w:divsChild>
        <w:div w:id="2094279844">
          <w:marLeft w:val="0"/>
          <w:marRight w:val="0"/>
          <w:marTop w:val="0"/>
          <w:marBottom w:val="0"/>
          <w:divBdr>
            <w:top w:val="none" w:sz="0" w:space="0" w:color="auto"/>
            <w:left w:val="none" w:sz="0" w:space="0" w:color="auto"/>
            <w:bottom w:val="none" w:sz="0" w:space="0" w:color="auto"/>
            <w:right w:val="none" w:sz="0" w:space="0" w:color="auto"/>
          </w:divBdr>
        </w:div>
        <w:div w:id="728067095">
          <w:marLeft w:val="0"/>
          <w:marRight w:val="0"/>
          <w:marTop w:val="0"/>
          <w:marBottom w:val="0"/>
          <w:divBdr>
            <w:top w:val="none" w:sz="0" w:space="0" w:color="auto"/>
            <w:left w:val="none" w:sz="0" w:space="0" w:color="auto"/>
            <w:bottom w:val="none" w:sz="0" w:space="0" w:color="auto"/>
            <w:right w:val="none" w:sz="0" w:space="0" w:color="auto"/>
          </w:divBdr>
        </w:div>
        <w:div w:id="1474324991">
          <w:marLeft w:val="0"/>
          <w:marRight w:val="0"/>
          <w:marTop w:val="0"/>
          <w:marBottom w:val="0"/>
          <w:divBdr>
            <w:top w:val="none" w:sz="0" w:space="0" w:color="auto"/>
            <w:left w:val="none" w:sz="0" w:space="0" w:color="auto"/>
            <w:bottom w:val="none" w:sz="0" w:space="0" w:color="auto"/>
            <w:right w:val="none" w:sz="0" w:space="0" w:color="auto"/>
          </w:divBdr>
        </w:div>
        <w:div w:id="146944503">
          <w:marLeft w:val="0"/>
          <w:marRight w:val="0"/>
          <w:marTop w:val="0"/>
          <w:marBottom w:val="0"/>
          <w:divBdr>
            <w:top w:val="none" w:sz="0" w:space="0" w:color="auto"/>
            <w:left w:val="none" w:sz="0" w:space="0" w:color="auto"/>
            <w:bottom w:val="none" w:sz="0" w:space="0" w:color="auto"/>
            <w:right w:val="none" w:sz="0" w:space="0" w:color="auto"/>
          </w:divBdr>
        </w:div>
        <w:div w:id="1489128152">
          <w:marLeft w:val="0"/>
          <w:marRight w:val="0"/>
          <w:marTop w:val="0"/>
          <w:marBottom w:val="0"/>
          <w:divBdr>
            <w:top w:val="none" w:sz="0" w:space="0" w:color="auto"/>
            <w:left w:val="none" w:sz="0" w:space="0" w:color="auto"/>
            <w:bottom w:val="none" w:sz="0" w:space="0" w:color="auto"/>
            <w:right w:val="none" w:sz="0" w:space="0" w:color="auto"/>
          </w:divBdr>
        </w:div>
        <w:div w:id="1475022261">
          <w:marLeft w:val="0"/>
          <w:marRight w:val="0"/>
          <w:marTop w:val="0"/>
          <w:marBottom w:val="0"/>
          <w:divBdr>
            <w:top w:val="none" w:sz="0" w:space="0" w:color="auto"/>
            <w:left w:val="none" w:sz="0" w:space="0" w:color="auto"/>
            <w:bottom w:val="none" w:sz="0" w:space="0" w:color="auto"/>
            <w:right w:val="none" w:sz="0" w:space="0" w:color="auto"/>
          </w:divBdr>
        </w:div>
        <w:div w:id="1719547244">
          <w:marLeft w:val="0"/>
          <w:marRight w:val="0"/>
          <w:marTop w:val="0"/>
          <w:marBottom w:val="0"/>
          <w:divBdr>
            <w:top w:val="none" w:sz="0" w:space="0" w:color="auto"/>
            <w:left w:val="none" w:sz="0" w:space="0" w:color="auto"/>
            <w:bottom w:val="none" w:sz="0" w:space="0" w:color="auto"/>
            <w:right w:val="none" w:sz="0" w:space="0" w:color="auto"/>
          </w:divBdr>
        </w:div>
        <w:div w:id="37121609">
          <w:marLeft w:val="0"/>
          <w:marRight w:val="0"/>
          <w:marTop w:val="0"/>
          <w:marBottom w:val="0"/>
          <w:divBdr>
            <w:top w:val="none" w:sz="0" w:space="0" w:color="auto"/>
            <w:left w:val="none" w:sz="0" w:space="0" w:color="auto"/>
            <w:bottom w:val="none" w:sz="0" w:space="0" w:color="auto"/>
            <w:right w:val="none" w:sz="0" w:space="0" w:color="auto"/>
          </w:divBdr>
        </w:div>
      </w:divsChild>
    </w:div>
    <w:div w:id="1102065004">
      <w:bodyDiv w:val="1"/>
      <w:marLeft w:val="0"/>
      <w:marRight w:val="0"/>
      <w:marTop w:val="0"/>
      <w:marBottom w:val="0"/>
      <w:divBdr>
        <w:top w:val="none" w:sz="0" w:space="0" w:color="auto"/>
        <w:left w:val="none" w:sz="0" w:space="0" w:color="auto"/>
        <w:bottom w:val="none" w:sz="0" w:space="0" w:color="auto"/>
        <w:right w:val="none" w:sz="0" w:space="0" w:color="auto"/>
      </w:divBdr>
      <w:divsChild>
        <w:div w:id="1321928103">
          <w:marLeft w:val="0"/>
          <w:marRight w:val="0"/>
          <w:marTop w:val="0"/>
          <w:marBottom w:val="0"/>
          <w:divBdr>
            <w:top w:val="none" w:sz="0" w:space="0" w:color="auto"/>
            <w:left w:val="none" w:sz="0" w:space="0" w:color="auto"/>
            <w:bottom w:val="none" w:sz="0" w:space="0" w:color="auto"/>
            <w:right w:val="none" w:sz="0" w:space="0" w:color="auto"/>
          </w:divBdr>
        </w:div>
        <w:div w:id="1625959632">
          <w:marLeft w:val="0"/>
          <w:marRight w:val="0"/>
          <w:marTop w:val="0"/>
          <w:marBottom w:val="0"/>
          <w:divBdr>
            <w:top w:val="none" w:sz="0" w:space="0" w:color="auto"/>
            <w:left w:val="none" w:sz="0" w:space="0" w:color="auto"/>
            <w:bottom w:val="none" w:sz="0" w:space="0" w:color="auto"/>
            <w:right w:val="none" w:sz="0" w:space="0" w:color="auto"/>
          </w:divBdr>
        </w:div>
      </w:divsChild>
    </w:div>
    <w:div w:id="1408259356">
      <w:bodyDiv w:val="1"/>
      <w:marLeft w:val="0"/>
      <w:marRight w:val="0"/>
      <w:marTop w:val="0"/>
      <w:marBottom w:val="0"/>
      <w:divBdr>
        <w:top w:val="none" w:sz="0" w:space="0" w:color="auto"/>
        <w:left w:val="none" w:sz="0" w:space="0" w:color="auto"/>
        <w:bottom w:val="none" w:sz="0" w:space="0" w:color="auto"/>
        <w:right w:val="none" w:sz="0" w:space="0" w:color="auto"/>
      </w:divBdr>
      <w:divsChild>
        <w:div w:id="2122677053">
          <w:marLeft w:val="0"/>
          <w:marRight w:val="0"/>
          <w:marTop w:val="0"/>
          <w:marBottom w:val="0"/>
          <w:divBdr>
            <w:top w:val="none" w:sz="0" w:space="0" w:color="auto"/>
            <w:left w:val="none" w:sz="0" w:space="0" w:color="auto"/>
            <w:bottom w:val="none" w:sz="0" w:space="0" w:color="auto"/>
            <w:right w:val="none" w:sz="0" w:space="0" w:color="auto"/>
          </w:divBdr>
        </w:div>
        <w:div w:id="317416305">
          <w:marLeft w:val="0"/>
          <w:marRight w:val="0"/>
          <w:marTop w:val="0"/>
          <w:marBottom w:val="0"/>
          <w:divBdr>
            <w:top w:val="none" w:sz="0" w:space="0" w:color="auto"/>
            <w:left w:val="none" w:sz="0" w:space="0" w:color="auto"/>
            <w:bottom w:val="none" w:sz="0" w:space="0" w:color="auto"/>
            <w:right w:val="none" w:sz="0" w:space="0" w:color="auto"/>
          </w:divBdr>
        </w:div>
        <w:div w:id="95292036">
          <w:marLeft w:val="0"/>
          <w:marRight w:val="0"/>
          <w:marTop w:val="0"/>
          <w:marBottom w:val="0"/>
          <w:divBdr>
            <w:top w:val="none" w:sz="0" w:space="0" w:color="auto"/>
            <w:left w:val="none" w:sz="0" w:space="0" w:color="auto"/>
            <w:bottom w:val="none" w:sz="0" w:space="0" w:color="auto"/>
            <w:right w:val="none" w:sz="0" w:space="0" w:color="auto"/>
          </w:divBdr>
        </w:div>
        <w:div w:id="1822770534">
          <w:marLeft w:val="0"/>
          <w:marRight w:val="0"/>
          <w:marTop w:val="0"/>
          <w:marBottom w:val="0"/>
          <w:divBdr>
            <w:top w:val="none" w:sz="0" w:space="0" w:color="auto"/>
            <w:left w:val="none" w:sz="0" w:space="0" w:color="auto"/>
            <w:bottom w:val="none" w:sz="0" w:space="0" w:color="auto"/>
            <w:right w:val="none" w:sz="0" w:space="0" w:color="auto"/>
          </w:divBdr>
        </w:div>
        <w:div w:id="98305724">
          <w:marLeft w:val="0"/>
          <w:marRight w:val="0"/>
          <w:marTop w:val="0"/>
          <w:marBottom w:val="0"/>
          <w:divBdr>
            <w:top w:val="none" w:sz="0" w:space="0" w:color="auto"/>
            <w:left w:val="none" w:sz="0" w:space="0" w:color="auto"/>
            <w:bottom w:val="none" w:sz="0" w:space="0" w:color="auto"/>
            <w:right w:val="none" w:sz="0" w:space="0" w:color="auto"/>
          </w:divBdr>
        </w:div>
        <w:div w:id="1811052696">
          <w:marLeft w:val="0"/>
          <w:marRight w:val="0"/>
          <w:marTop w:val="0"/>
          <w:marBottom w:val="0"/>
          <w:divBdr>
            <w:top w:val="none" w:sz="0" w:space="0" w:color="auto"/>
            <w:left w:val="none" w:sz="0" w:space="0" w:color="auto"/>
            <w:bottom w:val="none" w:sz="0" w:space="0" w:color="auto"/>
            <w:right w:val="none" w:sz="0" w:space="0" w:color="auto"/>
          </w:divBdr>
        </w:div>
        <w:div w:id="351614372">
          <w:marLeft w:val="0"/>
          <w:marRight w:val="0"/>
          <w:marTop w:val="0"/>
          <w:marBottom w:val="0"/>
          <w:divBdr>
            <w:top w:val="none" w:sz="0" w:space="0" w:color="auto"/>
            <w:left w:val="none" w:sz="0" w:space="0" w:color="auto"/>
            <w:bottom w:val="none" w:sz="0" w:space="0" w:color="auto"/>
            <w:right w:val="none" w:sz="0" w:space="0" w:color="auto"/>
          </w:divBdr>
        </w:div>
        <w:div w:id="1996373604">
          <w:marLeft w:val="0"/>
          <w:marRight w:val="0"/>
          <w:marTop w:val="0"/>
          <w:marBottom w:val="0"/>
          <w:divBdr>
            <w:top w:val="none" w:sz="0" w:space="0" w:color="auto"/>
            <w:left w:val="none" w:sz="0" w:space="0" w:color="auto"/>
            <w:bottom w:val="none" w:sz="0" w:space="0" w:color="auto"/>
            <w:right w:val="none" w:sz="0" w:space="0" w:color="auto"/>
          </w:divBdr>
        </w:div>
        <w:div w:id="395857810">
          <w:marLeft w:val="0"/>
          <w:marRight w:val="0"/>
          <w:marTop w:val="0"/>
          <w:marBottom w:val="0"/>
          <w:divBdr>
            <w:top w:val="none" w:sz="0" w:space="0" w:color="auto"/>
            <w:left w:val="none" w:sz="0" w:space="0" w:color="auto"/>
            <w:bottom w:val="none" w:sz="0" w:space="0" w:color="auto"/>
            <w:right w:val="none" w:sz="0" w:space="0" w:color="auto"/>
          </w:divBdr>
        </w:div>
        <w:div w:id="621770663">
          <w:marLeft w:val="0"/>
          <w:marRight w:val="0"/>
          <w:marTop w:val="0"/>
          <w:marBottom w:val="0"/>
          <w:divBdr>
            <w:top w:val="none" w:sz="0" w:space="0" w:color="auto"/>
            <w:left w:val="none" w:sz="0" w:space="0" w:color="auto"/>
            <w:bottom w:val="none" w:sz="0" w:space="0" w:color="auto"/>
            <w:right w:val="none" w:sz="0" w:space="0" w:color="auto"/>
          </w:divBdr>
        </w:div>
        <w:div w:id="1865971712">
          <w:marLeft w:val="0"/>
          <w:marRight w:val="0"/>
          <w:marTop w:val="0"/>
          <w:marBottom w:val="0"/>
          <w:divBdr>
            <w:top w:val="none" w:sz="0" w:space="0" w:color="auto"/>
            <w:left w:val="none" w:sz="0" w:space="0" w:color="auto"/>
            <w:bottom w:val="none" w:sz="0" w:space="0" w:color="auto"/>
            <w:right w:val="none" w:sz="0" w:space="0" w:color="auto"/>
          </w:divBdr>
        </w:div>
      </w:divsChild>
    </w:div>
    <w:div w:id="1508787099">
      <w:bodyDiv w:val="1"/>
      <w:marLeft w:val="0"/>
      <w:marRight w:val="0"/>
      <w:marTop w:val="0"/>
      <w:marBottom w:val="0"/>
      <w:divBdr>
        <w:top w:val="none" w:sz="0" w:space="0" w:color="auto"/>
        <w:left w:val="none" w:sz="0" w:space="0" w:color="auto"/>
        <w:bottom w:val="none" w:sz="0" w:space="0" w:color="auto"/>
        <w:right w:val="none" w:sz="0" w:space="0" w:color="auto"/>
      </w:divBdr>
      <w:divsChild>
        <w:div w:id="1130787644">
          <w:marLeft w:val="0"/>
          <w:marRight w:val="0"/>
          <w:marTop w:val="0"/>
          <w:marBottom w:val="0"/>
          <w:divBdr>
            <w:top w:val="none" w:sz="0" w:space="0" w:color="auto"/>
            <w:left w:val="none" w:sz="0" w:space="0" w:color="auto"/>
            <w:bottom w:val="none" w:sz="0" w:space="0" w:color="auto"/>
            <w:right w:val="none" w:sz="0" w:space="0" w:color="auto"/>
          </w:divBdr>
        </w:div>
        <w:div w:id="1802648363">
          <w:marLeft w:val="0"/>
          <w:marRight w:val="0"/>
          <w:marTop w:val="0"/>
          <w:marBottom w:val="0"/>
          <w:divBdr>
            <w:top w:val="none" w:sz="0" w:space="0" w:color="auto"/>
            <w:left w:val="none" w:sz="0" w:space="0" w:color="auto"/>
            <w:bottom w:val="none" w:sz="0" w:space="0" w:color="auto"/>
            <w:right w:val="none" w:sz="0" w:space="0" w:color="auto"/>
          </w:divBdr>
        </w:div>
        <w:div w:id="34739850">
          <w:marLeft w:val="0"/>
          <w:marRight w:val="0"/>
          <w:marTop w:val="0"/>
          <w:marBottom w:val="0"/>
          <w:divBdr>
            <w:top w:val="none" w:sz="0" w:space="0" w:color="auto"/>
            <w:left w:val="none" w:sz="0" w:space="0" w:color="auto"/>
            <w:bottom w:val="none" w:sz="0" w:space="0" w:color="auto"/>
            <w:right w:val="none" w:sz="0" w:space="0" w:color="auto"/>
          </w:divBdr>
        </w:div>
        <w:div w:id="1039746343">
          <w:marLeft w:val="0"/>
          <w:marRight w:val="0"/>
          <w:marTop w:val="0"/>
          <w:marBottom w:val="0"/>
          <w:divBdr>
            <w:top w:val="none" w:sz="0" w:space="0" w:color="auto"/>
            <w:left w:val="none" w:sz="0" w:space="0" w:color="auto"/>
            <w:bottom w:val="none" w:sz="0" w:space="0" w:color="auto"/>
            <w:right w:val="none" w:sz="0" w:space="0" w:color="auto"/>
          </w:divBdr>
        </w:div>
        <w:div w:id="174463454">
          <w:marLeft w:val="0"/>
          <w:marRight w:val="0"/>
          <w:marTop w:val="0"/>
          <w:marBottom w:val="0"/>
          <w:divBdr>
            <w:top w:val="none" w:sz="0" w:space="0" w:color="auto"/>
            <w:left w:val="none" w:sz="0" w:space="0" w:color="auto"/>
            <w:bottom w:val="none" w:sz="0" w:space="0" w:color="auto"/>
            <w:right w:val="none" w:sz="0" w:space="0" w:color="auto"/>
          </w:divBdr>
        </w:div>
        <w:div w:id="1844667783">
          <w:marLeft w:val="0"/>
          <w:marRight w:val="0"/>
          <w:marTop w:val="0"/>
          <w:marBottom w:val="0"/>
          <w:divBdr>
            <w:top w:val="none" w:sz="0" w:space="0" w:color="auto"/>
            <w:left w:val="none" w:sz="0" w:space="0" w:color="auto"/>
            <w:bottom w:val="none" w:sz="0" w:space="0" w:color="auto"/>
            <w:right w:val="none" w:sz="0" w:space="0" w:color="auto"/>
          </w:divBdr>
        </w:div>
        <w:div w:id="314919945">
          <w:marLeft w:val="0"/>
          <w:marRight w:val="0"/>
          <w:marTop w:val="0"/>
          <w:marBottom w:val="0"/>
          <w:divBdr>
            <w:top w:val="none" w:sz="0" w:space="0" w:color="auto"/>
            <w:left w:val="none" w:sz="0" w:space="0" w:color="auto"/>
            <w:bottom w:val="none" w:sz="0" w:space="0" w:color="auto"/>
            <w:right w:val="none" w:sz="0" w:space="0" w:color="auto"/>
          </w:divBdr>
        </w:div>
        <w:div w:id="344141085">
          <w:marLeft w:val="0"/>
          <w:marRight w:val="0"/>
          <w:marTop w:val="0"/>
          <w:marBottom w:val="0"/>
          <w:divBdr>
            <w:top w:val="none" w:sz="0" w:space="0" w:color="auto"/>
            <w:left w:val="none" w:sz="0" w:space="0" w:color="auto"/>
            <w:bottom w:val="none" w:sz="0" w:space="0" w:color="auto"/>
            <w:right w:val="none" w:sz="0" w:space="0" w:color="auto"/>
          </w:divBdr>
        </w:div>
        <w:div w:id="878855792">
          <w:marLeft w:val="0"/>
          <w:marRight w:val="0"/>
          <w:marTop w:val="0"/>
          <w:marBottom w:val="0"/>
          <w:divBdr>
            <w:top w:val="none" w:sz="0" w:space="0" w:color="auto"/>
            <w:left w:val="none" w:sz="0" w:space="0" w:color="auto"/>
            <w:bottom w:val="none" w:sz="0" w:space="0" w:color="auto"/>
            <w:right w:val="none" w:sz="0" w:space="0" w:color="auto"/>
          </w:divBdr>
        </w:div>
        <w:div w:id="1570580775">
          <w:marLeft w:val="0"/>
          <w:marRight w:val="0"/>
          <w:marTop w:val="0"/>
          <w:marBottom w:val="0"/>
          <w:divBdr>
            <w:top w:val="none" w:sz="0" w:space="0" w:color="auto"/>
            <w:left w:val="none" w:sz="0" w:space="0" w:color="auto"/>
            <w:bottom w:val="none" w:sz="0" w:space="0" w:color="auto"/>
            <w:right w:val="none" w:sz="0" w:space="0" w:color="auto"/>
          </w:divBdr>
        </w:div>
      </w:divsChild>
    </w:div>
    <w:div w:id="1697778992">
      <w:bodyDiv w:val="1"/>
      <w:marLeft w:val="0"/>
      <w:marRight w:val="0"/>
      <w:marTop w:val="0"/>
      <w:marBottom w:val="0"/>
      <w:divBdr>
        <w:top w:val="none" w:sz="0" w:space="0" w:color="auto"/>
        <w:left w:val="none" w:sz="0" w:space="0" w:color="auto"/>
        <w:bottom w:val="none" w:sz="0" w:space="0" w:color="auto"/>
        <w:right w:val="none" w:sz="0" w:space="0" w:color="auto"/>
      </w:divBdr>
      <w:divsChild>
        <w:div w:id="89786674">
          <w:marLeft w:val="0"/>
          <w:marRight w:val="0"/>
          <w:marTop w:val="0"/>
          <w:marBottom w:val="0"/>
          <w:divBdr>
            <w:top w:val="none" w:sz="0" w:space="0" w:color="auto"/>
            <w:left w:val="none" w:sz="0" w:space="0" w:color="auto"/>
            <w:bottom w:val="none" w:sz="0" w:space="0" w:color="auto"/>
            <w:right w:val="none" w:sz="0" w:space="0" w:color="auto"/>
          </w:divBdr>
        </w:div>
        <w:div w:id="1127629470">
          <w:marLeft w:val="0"/>
          <w:marRight w:val="0"/>
          <w:marTop w:val="0"/>
          <w:marBottom w:val="0"/>
          <w:divBdr>
            <w:top w:val="none" w:sz="0" w:space="0" w:color="auto"/>
            <w:left w:val="none" w:sz="0" w:space="0" w:color="auto"/>
            <w:bottom w:val="none" w:sz="0" w:space="0" w:color="auto"/>
            <w:right w:val="none" w:sz="0" w:space="0" w:color="auto"/>
          </w:divBdr>
        </w:div>
        <w:div w:id="1102796125">
          <w:marLeft w:val="0"/>
          <w:marRight w:val="0"/>
          <w:marTop w:val="0"/>
          <w:marBottom w:val="0"/>
          <w:divBdr>
            <w:top w:val="none" w:sz="0" w:space="0" w:color="auto"/>
            <w:left w:val="none" w:sz="0" w:space="0" w:color="auto"/>
            <w:bottom w:val="none" w:sz="0" w:space="0" w:color="auto"/>
            <w:right w:val="none" w:sz="0" w:space="0" w:color="auto"/>
          </w:divBdr>
        </w:div>
        <w:div w:id="1821461296">
          <w:marLeft w:val="0"/>
          <w:marRight w:val="0"/>
          <w:marTop w:val="0"/>
          <w:marBottom w:val="0"/>
          <w:divBdr>
            <w:top w:val="none" w:sz="0" w:space="0" w:color="auto"/>
            <w:left w:val="none" w:sz="0" w:space="0" w:color="auto"/>
            <w:bottom w:val="none" w:sz="0" w:space="0" w:color="auto"/>
            <w:right w:val="none" w:sz="0" w:space="0" w:color="auto"/>
          </w:divBdr>
        </w:div>
        <w:div w:id="122962605">
          <w:marLeft w:val="0"/>
          <w:marRight w:val="0"/>
          <w:marTop w:val="0"/>
          <w:marBottom w:val="0"/>
          <w:divBdr>
            <w:top w:val="none" w:sz="0" w:space="0" w:color="auto"/>
            <w:left w:val="none" w:sz="0" w:space="0" w:color="auto"/>
            <w:bottom w:val="none" w:sz="0" w:space="0" w:color="auto"/>
            <w:right w:val="none" w:sz="0" w:space="0" w:color="auto"/>
          </w:divBdr>
        </w:div>
        <w:div w:id="2033219603">
          <w:marLeft w:val="0"/>
          <w:marRight w:val="0"/>
          <w:marTop w:val="0"/>
          <w:marBottom w:val="0"/>
          <w:divBdr>
            <w:top w:val="none" w:sz="0" w:space="0" w:color="auto"/>
            <w:left w:val="none" w:sz="0" w:space="0" w:color="auto"/>
            <w:bottom w:val="none" w:sz="0" w:space="0" w:color="auto"/>
            <w:right w:val="none" w:sz="0" w:space="0" w:color="auto"/>
          </w:divBdr>
        </w:div>
        <w:div w:id="281964229">
          <w:marLeft w:val="0"/>
          <w:marRight w:val="0"/>
          <w:marTop w:val="0"/>
          <w:marBottom w:val="0"/>
          <w:divBdr>
            <w:top w:val="none" w:sz="0" w:space="0" w:color="auto"/>
            <w:left w:val="none" w:sz="0" w:space="0" w:color="auto"/>
            <w:bottom w:val="none" w:sz="0" w:space="0" w:color="auto"/>
            <w:right w:val="none" w:sz="0" w:space="0" w:color="auto"/>
          </w:divBdr>
        </w:div>
        <w:div w:id="873418598">
          <w:marLeft w:val="0"/>
          <w:marRight w:val="0"/>
          <w:marTop w:val="0"/>
          <w:marBottom w:val="0"/>
          <w:divBdr>
            <w:top w:val="none" w:sz="0" w:space="0" w:color="auto"/>
            <w:left w:val="none" w:sz="0" w:space="0" w:color="auto"/>
            <w:bottom w:val="none" w:sz="0" w:space="0" w:color="auto"/>
            <w:right w:val="none" w:sz="0" w:space="0" w:color="auto"/>
          </w:divBdr>
        </w:div>
        <w:div w:id="163329269">
          <w:marLeft w:val="0"/>
          <w:marRight w:val="0"/>
          <w:marTop w:val="0"/>
          <w:marBottom w:val="0"/>
          <w:divBdr>
            <w:top w:val="none" w:sz="0" w:space="0" w:color="auto"/>
            <w:left w:val="none" w:sz="0" w:space="0" w:color="auto"/>
            <w:bottom w:val="none" w:sz="0" w:space="0" w:color="auto"/>
            <w:right w:val="none" w:sz="0" w:space="0" w:color="auto"/>
          </w:divBdr>
        </w:div>
        <w:div w:id="902250179">
          <w:marLeft w:val="0"/>
          <w:marRight w:val="0"/>
          <w:marTop w:val="0"/>
          <w:marBottom w:val="0"/>
          <w:divBdr>
            <w:top w:val="none" w:sz="0" w:space="0" w:color="auto"/>
            <w:left w:val="none" w:sz="0" w:space="0" w:color="auto"/>
            <w:bottom w:val="none" w:sz="0" w:space="0" w:color="auto"/>
            <w:right w:val="none" w:sz="0" w:space="0" w:color="auto"/>
          </w:divBdr>
        </w:div>
      </w:divsChild>
    </w:div>
    <w:div w:id="1718236283">
      <w:bodyDiv w:val="1"/>
      <w:marLeft w:val="0"/>
      <w:marRight w:val="0"/>
      <w:marTop w:val="0"/>
      <w:marBottom w:val="0"/>
      <w:divBdr>
        <w:top w:val="none" w:sz="0" w:space="0" w:color="auto"/>
        <w:left w:val="none" w:sz="0" w:space="0" w:color="auto"/>
        <w:bottom w:val="none" w:sz="0" w:space="0" w:color="auto"/>
        <w:right w:val="none" w:sz="0" w:space="0" w:color="auto"/>
      </w:divBdr>
      <w:divsChild>
        <w:div w:id="365255901">
          <w:marLeft w:val="0"/>
          <w:marRight w:val="0"/>
          <w:marTop w:val="0"/>
          <w:marBottom w:val="0"/>
          <w:divBdr>
            <w:top w:val="none" w:sz="0" w:space="0" w:color="auto"/>
            <w:left w:val="none" w:sz="0" w:space="0" w:color="auto"/>
            <w:bottom w:val="none" w:sz="0" w:space="0" w:color="auto"/>
            <w:right w:val="none" w:sz="0" w:space="0" w:color="auto"/>
          </w:divBdr>
        </w:div>
        <w:div w:id="614749174">
          <w:marLeft w:val="0"/>
          <w:marRight w:val="0"/>
          <w:marTop w:val="0"/>
          <w:marBottom w:val="0"/>
          <w:divBdr>
            <w:top w:val="none" w:sz="0" w:space="0" w:color="auto"/>
            <w:left w:val="none" w:sz="0" w:space="0" w:color="auto"/>
            <w:bottom w:val="none" w:sz="0" w:space="0" w:color="auto"/>
            <w:right w:val="none" w:sz="0" w:space="0" w:color="auto"/>
          </w:divBdr>
        </w:div>
        <w:div w:id="404962041">
          <w:marLeft w:val="0"/>
          <w:marRight w:val="0"/>
          <w:marTop w:val="0"/>
          <w:marBottom w:val="0"/>
          <w:divBdr>
            <w:top w:val="none" w:sz="0" w:space="0" w:color="auto"/>
            <w:left w:val="none" w:sz="0" w:space="0" w:color="auto"/>
            <w:bottom w:val="none" w:sz="0" w:space="0" w:color="auto"/>
            <w:right w:val="none" w:sz="0" w:space="0" w:color="auto"/>
          </w:divBdr>
        </w:div>
        <w:div w:id="1793011816">
          <w:marLeft w:val="0"/>
          <w:marRight w:val="0"/>
          <w:marTop w:val="0"/>
          <w:marBottom w:val="0"/>
          <w:divBdr>
            <w:top w:val="none" w:sz="0" w:space="0" w:color="auto"/>
            <w:left w:val="none" w:sz="0" w:space="0" w:color="auto"/>
            <w:bottom w:val="none" w:sz="0" w:space="0" w:color="auto"/>
            <w:right w:val="none" w:sz="0" w:space="0" w:color="auto"/>
          </w:divBdr>
        </w:div>
        <w:div w:id="403724200">
          <w:marLeft w:val="0"/>
          <w:marRight w:val="0"/>
          <w:marTop w:val="0"/>
          <w:marBottom w:val="0"/>
          <w:divBdr>
            <w:top w:val="none" w:sz="0" w:space="0" w:color="auto"/>
            <w:left w:val="none" w:sz="0" w:space="0" w:color="auto"/>
            <w:bottom w:val="none" w:sz="0" w:space="0" w:color="auto"/>
            <w:right w:val="none" w:sz="0" w:space="0" w:color="auto"/>
          </w:divBdr>
        </w:div>
      </w:divsChild>
    </w:div>
    <w:div w:id="1884175826">
      <w:bodyDiv w:val="1"/>
      <w:marLeft w:val="0"/>
      <w:marRight w:val="0"/>
      <w:marTop w:val="0"/>
      <w:marBottom w:val="0"/>
      <w:divBdr>
        <w:top w:val="none" w:sz="0" w:space="0" w:color="auto"/>
        <w:left w:val="none" w:sz="0" w:space="0" w:color="auto"/>
        <w:bottom w:val="none" w:sz="0" w:space="0" w:color="auto"/>
        <w:right w:val="none" w:sz="0" w:space="0" w:color="auto"/>
      </w:divBdr>
      <w:divsChild>
        <w:div w:id="644050277">
          <w:marLeft w:val="0"/>
          <w:marRight w:val="0"/>
          <w:marTop w:val="0"/>
          <w:marBottom w:val="0"/>
          <w:divBdr>
            <w:top w:val="none" w:sz="0" w:space="0" w:color="auto"/>
            <w:left w:val="none" w:sz="0" w:space="0" w:color="auto"/>
            <w:bottom w:val="none" w:sz="0" w:space="0" w:color="auto"/>
            <w:right w:val="none" w:sz="0" w:space="0" w:color="auto"/>
          </w:divBdr>
        </w:div>
        <w:div w:id="1716464802">
          <w:marLeft w:val="0"/>
          <w:marRight w:val="0"/>
          <w:marTop w:val="0"/>
          <w:marBottom w:val="0"/>
          <w:divBdr>
            <w:top w:val="none" w:sz="0" w:space="0" w:color="auto"/>
            <w:left w:val="none" w:sz="0" w:space="0" w:color="auto"/>
            <w:bottom w:val="none" w:sz="0" w:space="0" w:color="auto"/>
            <w:right w:val="none" w:sz="0" w:space="0" w:color="auto"/>
          </w:divBdr>
        </w:div>
        <w:div w:id="1657609164">
          <w:marLeft w:val="0"/>
          <w:marRight w:val="0"/>
          <w:marTop w:val="0"/>
          <w:marBottom w:val="0"/>
          <w:divBdr>
            <w:top w:val="none" w:sz="0" w:space="0" w:color="auto"/>
            <w:left w:val="none" w:sz="0" w:space="0" w:color="auto"/>
            <w:bottom w:val="none" w:sz="0" w:space="0" w:color="auto"/>
            <w:right w:val="none" w:sz="0" w:space="0" w:color="auto"/>
          </w:divBdr>
        </w:div>
        <w:div w:id="1605454549">
          <w:marLeft w:val="0"/>
          <w:marRight w:val="0"/>
          <w:marTop w:val="0"/>
          <w:marBottom w:val="0"/>
          <w:divBdr>
            <w:top w:val="none" w:sz="0" w:space="0" w:color="auto"/>
            <w:left w:val="none" w:sz="0" w:space="0" w:color="auto"/>
            <w:bottom w:val="none" w:sz="0" w:space="0" w:color="auto"/>
            <w:right w:val="none" w:sz="0" w:space="0" w:color="auto"/>
          </w:divBdr>
        </w:div>
        <w:div w:id="1630012183">
          <w:marLeft w:val="0"/>
          <w:marRight w:val="0"/>
          <w:marTop w:val="0"/>
          <w:marBottom w:val="0"/>
          <w:divBdr>
            <w:top w:val="none" w:sz="0" w:space="0" w:color="auto"/>
            <w:left w:val="none" w:sz="0" w:space="0" w:color="auto"/>
            <w:bottom w:val="none" w:sz="0" w:space="0" w:color="auto"/>
            <w:right w:val="none" w:sz="0" w:space="0" w:color="auto"/>
          </w:divBdr>
        </w:div>
        <w:div w:id="2139637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528</TotalTime>
  <Pages>5</Pages>
  <Words>1519</Words>
  <Characters>8357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Faride Jazmin Campos Mangui</dc:creator>
  <cp:lastModifiedBy>Natalia</cp:lastModifiedBy>
  <cp:revision>29</cp:revision>
  <cp:lastPrinted>2019-11-18T22:02:00Z</cp:lastPrinted>
  <dcterms:created xsi:type="dcterms:W3CDTF">2020-03-29T00:40:00Z</dcterms:created>
  <dcterms:modified xsi:type="dcterms:W3CDTF">2020-07-04T01:00:00Z</dcterms:modified>
</cp:coreProperties>
</file>