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DF" w:rsidRPr="00867BAA"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ACTA DE LA SESIÓN N</w:t>
      </w:r>
      <w:r w:rsidR="006E3307">
        <w:rPr>
          <w:rFonts w:ascii="Palatino Linotype" w:hAnsi="Palatino Linotype" w:cs="Tahoma"/>
          <w:b/>
        </w:rPr>
        <w:t>r</w:t>
      </w:r>
      <w:r w:rsidR="00693DB4">
        <w:rPr>
          <w:rFonts w:ascii="Palatino Linotype" w:hAnsi="Palatino Linotype" w:cs="Tahoma"/>
          <w:b/>
        </w:rPr>
        <w:t xml:space="preserve">o. </w:t>
      </w:r>
      <w:r w:rsidR="00693DB4" w:rsidRPr="00E17D58">
        <w:rPr>
          <w:rFonts w:ascii="Palatino Linotype" w:hAnsi="Palatino Linotype" w:cs="Tahoma"/>
          <w:b/>
        </w:rPr>
        <w:t>06</w:t>
      </w:r>
      <w:r w:rsidR="002D25CE" w:rsidRPr="00E17D58">
        <w:rPr>
          <w:rFonts w:ascii="Palatino Linotype" w:hAnsi="Palatino Linotype" w:cs="Tahoma"/>
          <w:b/>
        </w:rPr>
        <w:t>2</w:t>
      </w:r>
      <w:r w:rsidRPr="00867BAA">
        <w:rPr>
          <w:rFonts w:ascii="Palatino Linotype" w:hAnsi="Palatino Linotype" w:cs="Tahoma"/>
          <w:b/>
        </w:rPr>
        <w:t xml:space="preserve"> </w:t>
      </w:r>
      <w:r w:rsidR="002D25CE">
        <w:rPr>
          <w:rFonts w:ascii="Palatino Linotype" w:hAnsi="Palatino Linotype" w:cs="Tahoma"/>
          <w:b/>
        </w:rPr>
        <w:t>EXTRA</w:t>
      </w:r>
      <w:r w:rsidRPr="00867BAA">
        <w:rPr>
          <w:rFonts w:ascii="Palatino Linotype" w:hAnsi="Palatino Linotype" w:cs="Tahoma"/>
          <w:b/>
        </w:rPr>
        <w:t>ORDINARIA</w:t>
      </w:r>
    </w:p>
    <w:p w:rsidR="00874EDF" w:rsidRPr="00867BAA"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DE LA COMISIÓN DE VIVIENDA Y HÁBITAT</w:t>
      </w:r>
    </w:p>
    <w:p w:rsidR="00874EDF" w:rsidRPr="00867BAA" w:rsidRDefault="00874EDF" w:rsidP="00874EDF">
      <w:pPr>
        <w:spacing w:after="0" w:line="240" w:lineRule="auto"/>
        <w:jc w:val="center"/>
        <w:rPr>
          <w:rFonts w:ascii="Palatino Linotype" w:hAnsi="Palatino Linotype" w:cs="Tahoma"/>
          <w:b/>
        </w:rPr>
      </w:pPr>
    </w:p>
    <w:p w:rsidR="00874EDF" w:rsidRPr="00867BAA" w:rsidRDefault="002D25CE" w:rsidP="00874EDF">
      <w:pPr>
        <w:spacing w:after="0" w:line="240" w:lineRule="auto"/>
        <w:jc w:val="center"/>
        <w:rPr>
          <w:rFonts w:ascii="Palatino Linotype" w:hAnsi="Palatino Linotype" w:cs="Tahoma"/>
          <w:b/>
        </w:rPr>
      </w:pPr>
      <w:r>
        <w:rPr>
          <w:rFonts w:ascii="Palatino Linotype" w:hAnsi="Palatino Linotype" w:cs="Tahoma"/>
          <w:b/>
        </w:rPr>
        <w:t>MIÉRCOLES 9</w:t>
      </w:r>
      <w:r w:rsidR="00874EDF" w:rsidRPr="00867BAA">
        <w:rPr>
          <w:rFonts w:ascii="Palatino Linotype" w:hAnsi="Palatino Linotype" w:cs="Tahoma"/>
          <w:b/>
        </w:rPr>
        <w:t xml:space="preserve"> DE </w:t>
      </w:r>
      <w:r>
        <w:rPr>
          <w:rFonts w:ascii="Palatino Linotype" w:hAnsi="Palatino Linotype" w:cs="Tahoma"/>
          <w:b/>
        </w:rPr>
        <w:t>FEBR</w:t>
      </w:r>
      <w:r w:rsidR="00FF0689">
        <w:rPr>
          <w:rFonts w:ascii="Palatino Linotype" w:hAnsi="Palatino Linotype" w:cs="Tahoma"/>
          <w:b/>
        </w:rPr>
        <w:t>ERO DE 2022</w:t>
      </w:r>
    </w:p>
    <w:p w:rsidR="00874EDF" w:rsidRPr="00867BAA" w:rsidRDefault="00874EDF" w:rsidP="00874EDF">
      <w:pPr>
        <w:spacing w:after="0" w:line="240" w:lineRule="auto"/>
        <w:jc w:val="center"/>
        <w:rPr>
          <w:rFonts w:ascii="Palatino Linotype" w:hAnsi="Palatino Linotype" w:cs="Tahoma"/>
          <w:b/>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En el Distrito Metropol</w:t>
      </w:r>
      <w:r w:rsidR="002D25CE">
        <w:rPr>
          <w:rFonts w:ascii="Palatino Linotype" w:hAnsi="Palatino Linotype" w:cs="Tahoma"/>
          <w:bCs/>
          <w:i w:val="0"/>
          <w:sz w:val="22"/>
          <w:szCs w:val="22"/>
        </w:rPr>
        <w:t>itano de Quito, siendo las 08</w:t>
      </w:r>
      <w:r w:rsidR="00FF0689">
        <w:rPr>
          <w:rFonts w:ascii="Palatino Linotype" w:hAnsi="Palatino Linotype" w:cs="Tahoma"/>
          <w:bCs/>
          <w:i w:val="0"/>
          <w:sz w:val="22"/>
          <w:szCs w:val="22"/>
        </w:rPr>
        <w:t>h</w:t>
      </w:r>
      <w:r w:rsidR="002D25CE">
        <w:rPr>
          <w:rFonts w:ascii="Palatino Linotype" w:hAnsi="Palatino Linotype" w:cs="Tahoma"/>
          <w:bCs/>
          <w:i w:val="0"/>
          <w:sz w:val="22"/>
          <w:szCs w:val="22"/>
        </w:rPr>
        <w:t>35</w:t>
      </w:r>
      <w:r w:rsidRPr="00867BAA">
        <w:rPr>
          <w:rFonts w:ascii="Palatino Linotype" w:hAnsi="Palatino Linotype" w:cs="Tahoma"/>
          <w:bCs/>
          <w:i w:val="0"/>
          <w:sz w:val="22"/>
          <w:szCs w:val="22"/>
        </w:rPr>
        <w:t xml:space="preserve"> del miércoles </w:t>
      </w:r>
      <w:r w:rsidR="00693DB4">
        <w:rPr>
          <w:rFonts w:ascii="Palatino Linotype" w:hAnsi="Palatino Linotype" w:cs="Tahoma"/>
          <w:bCs/>
          <w:i w:val="0"/>
          <w:sz w:val="22"/>
          <w:szCs w:val="22"/>
        </w:rPr>
        <w:t>9</w:t>
      </w:r>
      <w:r w:rsidRPr="00867BAA">
        <w:rPr>
          <w:rFonts w:ascii="Palatino Linotype" w:hAnsi="Palatino Linotype" w:cs="Tahoma"/>
          <w:bCs/>
          <w:i w:val="0"/>
          <w:sz w:val="22"/>
          <w:szCs w:val="22"/>
        </w:rPr>
        <w:t xml:space="preserve"> de </w:t>
      </w:r>
      <w:r w:rsidR="002D25CE">
        <w:rPr>
          <w:rFonts w:ascii="Palatino Linotype" w:hAnsi="Palatino Linotype" w:cs="Tahoma"/>
          <w:bCs/>
          <w:i w:val="0"/>
          <w:sz w:val="22"/>
          <w:szCs w:val="22"/>
        </w:rPr>
        <w:t>febr</w:t>
      </w:r>
      <w:r w:rsidR="00FF0689">
        <w:rPr>
          <w:rFonts w:ascii="Palatino Linotype" w:hAnsi="Palatino Linotype" w:cs="Tahoma"/>
          <w:bCs/>
          <w:i w:val="0"/>
          <w:sz w:val="22"/>
          <w:szCs w:val="22"/>
        </w:rPr>
        <w:t>ero</w:t>
      </w:r>
      <w:r w:rsidR="005B0AD4">
        <w:rPr>
          <w:rFonts w:ascii="Palatino Linotype" w:hAnsi="Palatino Linotype" w:cs="Tahoma"/>
          <w:bCs/>
          <w:i w:val="0"/>
          <w:sz w:val="22"/>
          <w:szCs w:val="22"/>
        </w:rPr>
        <w:t xml:space="preserve"> de 2022</w:t>
      </w:r>
      <w:r w:rsidRPr="00867BAA">
        <w:rPr>
          <w:rFonts w:ascii="Palatino Linotype" w:hAnsi="Palatino Linotype" w:cs="Tahoma"/>
          <w:bCs/>
          <w:i w:val="0"/>
          <w:sz w:val="22"/>
          <w:szCs w:val="22"/>
        </w:rPr>
        <w:t>, conforme la convocatoria No. 0</w:t>
      </w:r>
      <w:r w:rsidR="002D25CE">
        <w:rPr>
          <w:rFonts w:ascii="Palatino Linotype" w:hAnsi="Palatino Linotype" w:cs="Tahoma"/>
          <w:bCs/>
          <w:i w:val="0"/>
          <w:sz w:val="22"/>
          <w:szCs w:val="22"/>
        </w:rPr>
        <w:t>62</w:t>
      </w:r>
      <w:r w:rsidRPr="00867BAA">
        <w:rPr>
          <w:rFonts w:ascii="Palatino Linotype" w:hAnsi="Palatino Linotype" w:cs="Tahoma"/>
          <w:bCs/>
          <w:i w:val="0"/>
          <w:sz w:val="22"/>
          <w:szCs w:val="22"/>
        </w:rPr>
        <w:t xml:space="preserve"> de </w:t>
      </w:r>
      <w:r w:rsidR="002D25CE">
        <w:rPr>
          <w:rFonts w:ascii="Palatino Linotype" w:hAnsi="Palatino Linotype" w:cs="Tahoma"/>
          <w:bCs/>
          <w:i w:val="0"/>
          <w:sz w:val="22"/>
          <w:szCs w:val="22"/>
        </w:rPr>
        <w:t>8</w:t>
      </w:r>
      <w:r>
        <w:rPr>
          <w:rFonts w:ascii="Palatino Linotype" w:hAnsi="Palatino Linotype" w:cs="Tahoma"/>
          <w:bCs/>
          <w:i w:val="0"/>
          <w:sz w:val="22"/>
          <w:szCs w:val="22"/>
        </w:rPr>
        <w:t xml:space="preserve"> de </w:t>
      </w:r>
      <w:r w:rsidR="002D25CE">
        <w:rPr>
          <w:rFonts w:ascii="Palatino Linotype" w:hAnsi="Palatino Linotype" w:cs="Tahoma"/>
          <w:bCs/>
          <w:i w:val="0"/>
          <w:sz w:val="22"/>
          <w:szCs w:val="22"/>
        </w:rPr>
        <w:t>febr</w:t>
      </w:r>
      <w:r w:rsidR="00FF0689">
        <w:rPr>
          <w:rFonts w:ascii="Palatino Linotype" w:hAnsi="Palatino Linotype" w:cs="Tahoma"/>
          <w:bCs/>
          <w:i w:val="0"/>
          <w:sz w:val="22"/>
          <w:szCs w:val="22"/>
        </w:rPr>
        <w:t>ero</w:t>
      </w:r>
      <w:r w:rsidRPr="00867BAA">
        <w:rPr>
          <w:rFonts w:ascii="Palatino Linotype" w:hAnsi="Palatino Linotype" w:cs="Tahoma"/>
          <w:bCs/>
          <w:i w:val="0"/>
          <w:sz w:val="22"/>
          <w:szCs w:val="22"/>
        </w:rPr>
        <w:t xml:space="preserve"> de</w:t>
      </w:r>
      <w:r w:rsidR="00FE61AF">
        <w:rPr>
          <w:rFonts w:ascii="Palatino Linotype" w:hAnsi="Palatino Linotype" w:cs="Tahoma"/>
          <w:bCs/>
          <w:i w:val="0"/>
          <w:sz w:val="22"/>
          <w:szCs w:val="22"/>
        </w:rPr>
        <w:t>l</w:t>
      </w:r>
      <w:r w:rsidRPr="00867BAA">
        <w:rPr>
          <w:rFonts w:ascii="Palatino Linotype" w:hAnsi="Palatino Linotype" w:cs="Tahoma"/>
          <w:bCs/>
          <w:i w:val="0"/>
          <w:sz w:val="22"/>
          <w:szCs w:val="22"/>
        </w:rPr>
        <w:t xml:space="preserve"> 202</w:t>
      </w:r>
      <w:r w:rsidR="00FF0689">
        <w:rPr>
          <w:rFonts w:ascii="Palatino Linotype" w:hAnsi="Palatino Linotype" w:cs="Tahoma"/>
          <w:bCs/>
          <w:i w:val="0"/>
          <w:sz w:val="22"/>
          <w:szCs w:val="22"/>
        </w:rPr>
        <w:t>2</w:t>
      </w:r>
      <w:r w:rsidRPr="00867BAA">
        <w:rPr>
          <w:rFonts w:ascii="Palatino Linotype" w:hAnsi="Palatino Linotype" w:cs="Tahoma"/>
          <w:bCs/>
          <w:i w:val="0"/>
          <w:sz w:val="22"/>
          <w:szCs w:val="22"/>
        </w:rPr>
        <w:t>, s</w:t>
      </w:r>
      <w:r>
        <w:rPr>
          <w:rFonts w:ascii="Palatino Linotype" w:hAnsi="Palatino Linotype" w:cs="Tahoma"/>
          <w:bCs/>
          <w:i w:val="0"/>
          <w:sz w:val="22"/>
          <w:szCs w:val="22"/>
        </w:rPr>
        <w:t xml:space="preserve">e lleva a cabo de manera virtual, </w:t>
      </w:r>
      <w:r w:rsidRPr="00867BAA">
        <w:rPr>
          <w:rFonts w:ascii="Palatino Linotype" w:hAnsi="Palatino Linotype" w:cs="Tahoma"/>
          <w:bCs/>
          <w:i w:val="0"/>
          <w:sz w:val="22"/>
          <w:szCs w:val="22"/>
        </w:rPr>
        <w:t xml:space="preserve">por medio de la plataforma </w:t>
      </w:r>
      <w:proofErr w:type="spellStart"/>
      <w:r w:rsidRPr="00867BAA">
        <w:rPr>
          <w:rFonts w:ascii="Palatino Linotype" w:hAnsi="Palatino Linotype" w:cs="Tahoma"/>
          <w:bCs/>
          <w:i w:val="0"/>
          <w:sz w:val="22"/>
          <w:szCs w:val="22"/>
        </w:rPr>
        <w:t>Teams</w:t>
      </w:r>
      <w:proofErr w:type="spellEnd"/>
      <w:r w:rsidRPr="00867BAA">
        <w:rPr>
          <w:rFonts w:ascii="Palatino Linotype" w:hAnsi="Palatino Linotype" w:cs="Tahoma"/>
          <w:bCs/>
          <w:i w:val="0"/>
          <w:sz w:val="22"/>
          <w:szCs w:val="22"/>
        </w:rPr>
        <w:t xml:space="preserve">, la sesión </w:t>
      </w:r>
      <w:r w:rsidR="002209BC">
        <w:rPr>
          <w:rFonts w:ascii="Palatino Linotype" w:hAnsi="Palatino Linotype" w:cs="Tahoma"/>
          <w:bCs/>
          <w:i w:val="0"/>
          <w:sz w:val="22"/>
          <w:szCs w:val="22"/>
        </w:rPr>
        <w:t>extra</w:t>
      </w:r>
      <w:r w:rsidRPr="00867BAA">
        <w:rPr>
          <w:rFonts w:ascii="Palatino Linotype" w:hAnsi="Palatino Linotype" w:cs="Tahoma"/>
          <w:bCs/>
          <w:i w:val="0"/>
          <w:sz w:val="22"/>
          <w:szCs w:val="22"/>
        </w:rPr>
        <w:t xml:space="preserve">ordinaria de la Comisión de Vivienda y Hábitat, presidida por la concejala Blanca </w:t>
      </w:r>
      <w:proofErr w:type="spellStart"/>
      <w:r w:rsidRPr="00867BAA">
        <w:rPr>
          <w:rFonts w:ascii="Palatino Linotype" w:hAnsi="Palatino Linotype" w:cs="Tahoma"/>
          <w:bCs/>
          <w:i w:val="0"/>
          <w:sz w:val="22"/>
          <w:szCs w:val="22"/>
        </w:rPr>
        <w:t>Paucar</w:t>
      </w:r>
      <w:proofErr w:type="spellEnd"/>
      <w:r w:rsidRPr="00867BAA">
        <w:rPr>
          <w:rFonts w:ascii="Palatino Linotype" w:hAnsi="Palatino Linotype" w:cs="Tahoma"/>
          <w:bCs/>
          <w:i w:val="0"/>
          <w:sz w:val="22"/>
          <w:szCs w:val="22"/>
        </w:rPr>
        <w:t>.</w:t>
      </w:r>
    </w:p>
    <w:p w:rsidR="00874EDF" w:rsidRPr="00867BAA" w:rsidRDefault="00874EDF" w:rsidP="00874EDF">
      <w:pPr>
        <w:pStyle w:val="Subttulo"/>
        <w:rPr>
          <w:rFonts w:ascii="Palatino Linotype" w:hAnsi="Palatino Linotype" w:cs="Tahoma"/>
          <w:bCs/>
          <w:i w:val="0"/>
          <w:sz w:val="22"/>
          <w:szCs w:val="22"/>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Por disposición de la señora presidenta de la Comisión, se procede a constatar el quórum reglamentario, el mismo qu</w:t>
      </w:r>
      <w:r w:rsidR="002D25CE">
        <w:rPr>
          <w:rFonts w:ascii="Palatino Linotype" w:hAnsi="Palatino Linotype" w:cs="Tahoma"/>
          <w:bCs/>
          <w:i w:val="0"/>
          <w:sz w:val="22"/>
          <w:szCs w:val="22"/>
        </w:rPr>
        <w:t>e se encuentra conformado por las concejala</w:t>
      </w:r>
      <w:r w:rsidR="00FF0689">
        <w:rPr>
          <w:rFonts w:ascii="Palatino Linotype" w:hAnsi="Palatino Linotype" w:cs="Tahoma"/>
          <w:bCs/>
          <w:i w:val="0"/>
          <w:sz w:val="22"/>
          <w:szCs w:val="22"/>
        </w:rPr>
        <w:t>s: Soledad Benítez y</w:t>
      </w:r>
      <w:r>
        <w:rPr>
          <w:rFonts w:ascii="Palatino Linotype" w:hAnsi="Palatino Linotype" w:cs="Tahoma"/>
          <w:bCs/>
          <w:i w:val="0"/>
          <w:sz w:val="22"/>
          <w:szCs w:val="22"/>
        </w:rPr>
        <w:t xml:space="preserve"> </w:t>
      </w:r>
      <w:r w:rsidRPr="00867BAA">
        <w:rPr>
          <w:rFonts w:ascii="Palatino Linotype" w:hAnsi="Palatino Linotype" w:cs="Tahoma"/>
          <w:bCs/>
          <w:i w:val="0"/>
          <w:sz w:val="22"/>
          <w:szCs w:val="22"/>
        </w:rPr>
        <w:t xml:space="preserve">Blanca </w:t>
      </w:r>
      <w:proofErr w:type="spellStart"/>
      <w:r w:rsidRPr="00867BAA">
        <w:rPr>
          <w:rFonts w:ascii="Palatino Linotype" w:hAnsi="Palatino Linotype" w:cs="Tahoma"/>
          <w:bCs/>
          <w:i w:val="0"/>
          <w:sz w:val="22"/>
          <w:szCs w:val="22"/>
        </w:rPr>
        <w:t>Paucar</w:t>
      </w:r>
      <w:proofErr w:type="spellEnd"/>
      <w:r w:rsidRPr="00867BAA">
        <w:rPr>
          <w:rFonts w:ascii="Palatino Linotype" w:hAnsi="Palatino Linotype" w:cs="Tahoma"/>
          <w:bCs/>
          <w:i w:val="0"/>
          <w:sz w:val="22"/>
          <w:szCs w:val="22"/>
        </w:rPr>
        <w:t>, de conformidad con el siguiente detalle:</w:t>
      </w:r>
    </w:p>
    <w:p w:rsidR="00874EDF" w:rsidRPr="00867BAA" w:rsidRDefault="00874EDF" w:rsidP="00874EDF">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74EDF" w:rsidRPr="00867BAA" w:rsidTr="00FF1851">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REGISTRO DE ASISTENCIA – INICIO SESIÓN</w:t>
            </w:r>
            <w:r w:rsidRPr="00867BAA">
              <w:rPr>
                <w:rFonts w:ascii="Palatino Linotype" w:hAnsi="Palatino Linotype" w:cs="Tahoma"/>
                <w:b/>
              </w:rPr>
              <w:t xml:space="preserve"> </w:t>
            </w:r>
          </w:p>
          <w:p w:rsidR="00874EDF" w:rsidRPr="00867BAA" w:rsidRDefault="00874EDF" w:rsidP="00FF1851">
            <w:pPr>
              <w:spacing w:after="0" w:line="240" w:lineRule="auto"/>
              <w:jc w:val="center"/>
              <w:rPr>
                <w:rFonts w:ascii="Palatino Linotype" w:hAnsi="Palatino Linotype" w:cs="Tahoma"/>
                <w:b/>
                <w:bCs/>
                <w:color w:val="FFFFFF"/>
                <w:lang w:eastAsia="es-EC"/>
              </w:rPr>
            </w:pPr>
          </w:p>
        </w:tc>
      </w:tr>
      <w:tr w:rsidR="00874EDF" w:rsidRPr="00867BAA" w:rsidTr="00FF1851">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AUSENTE</w:t>
            </w:r>
          </w:p>
        </w:tc>
      </w:tr>
      <w:tr w:rsidR="00874EDF" w:rsidRPr="00867BAA" w:rsidTr="00FF1851">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AD7DDC"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AD7DDC"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FF0689"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0</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FF0689"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FF0689" w:rsidP="00FF1851">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2</w:t>
            </w:r>
          </w:p>
          <w:p w:rsidR="00874EDF" w:rsidRPr="00867BAA" w:rsidRDefault="00874EDF" w:rsidP="00FF1851">
            <w:pPr>
              <w:spacing w:after="0" w:line="240" w:lineRule="auto"/>
              <w:jc w:val="center"/>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FF0689" w:rsidP="00FF1851">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1</w:t>
            </w:r>
          </w:p>
        </w:tc>
      </w:tr>
    </w:tbl>
    <w:p w:rsidR="00874EDF" w:rsidRPr="00867BAA" w:rsidRDefault="00874EDF" w:rsidP="00874EDF">
      <w:pPr>
        <w:pStyle w:val="Subttulo"/>
        <w:rPr>
          <w:rFonts w:ascii="Palatino Linotype" w:hAnsi="Palatino Linotype" w:cs="Tahoma"/>
          <w:bCs/>
          <w:i w:val="0"/>
          <w:sz w:val="22"/>
          <w:szCs w:val="22"/>
        </w:rPr>
      </w:pPr>
    </w:p>
    <w:p w:rsidR="00874EDF" w:rsidRDefault="00874EDF" w:rsidP="00874EDF">
      <w:pPr>
        <w:pStyle w:val="Subttulo"/>
        <w:rPr>
          <w:rFonts w:ascii="Palatino Linotype" w:hAnsi="Palatino Linotype" w:cs="Tahoma"/>
          <w:i w:val="0"/>
          <w:color w:val="000000" w:themeColor="text1"/>
          <w:sz w:val="22"/>
          <w:szCs w:val="22"/>
        </w:rPr>
      </w:pPr>
      <w:r w:rsidRPr="00DD13B7">
        <w:rPr>
          <w:rFonts w:ascii="Palatino Linotype" w:hAnsi="Palatino Linotype" w:cs="Tahoma"/>
          <w:bCs/>
          <w:i w:val="0"/>
          <w:color w:val="000000" w:themeColor="text1"/>
          <w:sz w:val="22"/>
          <w:szCs w:val="22"/>
        </w:rPr>
        <w:t xml:space="preserve">Además, se registra la presencia de </w:t>
      </w:r>
      <w:r w:rsidRPr="00DD13B7">
        <w:rPr>
          <w:rFonts w:ascii="Palatino Linotype" w:hAnsi="Palatino Linotype" w:cs="Tahoma"/>
          <w:i w:val="0"/>
          <w:color w:val="000000" w:themeColor="text1"/>
          <w:sz w:val="22"/>
          <w:szCs w:val="22"/>
        </w:rPr>
        <w:t>los siguientes funcionarios:</w:t>
      </w:r>
      <w:r>
        <w:rPr>
          <w:rFonts w:ascii="Palatino Linotype" w:hAnsi="Palatino Linotype" w:cs="Tahoma"/>
          <w:i w:val="0"/>
          <w:color w:val="000000" w:themeColor="text1"/>
          <w:sz w:val="22"/>
          <w:szCs w:val="22"/>
        </w:rPr>
        <w:t xml:space="preserve"> </w:t>
      </w:r>
      <w:proofErr w:type="spellStart"/>
      <w:r w:rsidR="00E17D58" w:rsidRPr="00E17D58">
        <w:rPr>
          <w:rFonts w:ascii="Palatino Linotype" w:hAnsi="Palatino Linotype"/>
          <w:i w:val="0"/>
        </w:rPr>
        <w:t>Nathali</w:t>
      </w:r>
      <w:proofErr w:type="spellEnd"/>
      <w:r w:rsidR="00E17D58" w:rsidRPr="00E17D58">
        <w:rPr>
          <w:rFonts w:ascii="Palatino Linotype" w:hAnsi="Palatino Linotype"/>
          <w:i w:val="0"/>
        </w:rPr>
        <w:t xml:space="preserve"> Avilés, Asesora del Alcalde Metropolitano</w:t>
      </w:r>
      <w:r w:rsidR="00E17D58">
        <w:rPr>
          <w:rFonts w:ascii="Palatino Linotype" w:hAnsi="Palatino Linotype" w:cs="Tahoma"/>
          <w:i w:val="0"/>
          <w:color w:val="000000" w:themeColor="text1"/>
          <w:sz w:val="22"/>
          <w:szCs w:val="22"/>
        </w:rPr>
        <w:t xml:space="preserve">; </w:t>
      </w:r>
      <w:r>
        <w:rPr>
          <w:rFonts w:ascii="Palatino Linotype" w:hAnsi="Palatino Linotype" w:cs="Tahoma"/>
          <w:i w:val="0"/>
          <w:color w:val="000000" w:themeColor="text1"/>
          <w:sz w:val="22"/>
          <w:szCs w:val="22"/>
        </w:rPr>
        <w:t xml:space="preserve">Ricardo </w:t>
      </w:r>
      <w:proofErr w:type="spellStart"/>
      <w:r>
        <w:rPr>
          <w:rFonts w:ascii="Palatino Linotype" w:hAnsi="Palatino Linotype" w:cs="Tahoma"/>
          <w:i w:val="0"/>
          <w:color w:val="000000" w:themeColor="text1"/>
          <w:sz w:val="22"/>
          <w:szCs w:val="22"/>
        </w:rPr>
        <w:t>Minda</w:t>
      </w:r>
      <w:proofErr w:type="spellEnd"/>
      <w:r>
        <w:rPr>
          <w:rFonts w:ascii="Palatino Linotype" w:hAnsi="Palatino Linotype" w:cs="Tahoma"/>
          <w:i w:val="0"/>
          <w:color w:val="000000" w:themeColor="text1"/>
          <w:sz w:val="22"/>
          <w:szCs w:val="22"/>
        </w:rPr>
        <w:t xml:space="preserve">, Elizabeth </w:t>
      </w:r>
      <w:r w:rsidRPr="00815925">
        <w:rPr>
          <w:rFonts w:ascii="Palatino Linotype" w:hAnsi="Palatino Linotype" w:cs="Tahoma"/>
          <w:i w:val="0"/>
          <w:color w:val="000000" w:themeColor="text1"/>
          <w:sz w:val="22"/>
          <w:szCs w:val="22"/>
        </w:rPr>
        <w:t xml:space="preserve">Cevallos </w:t>
      </w:r>
      <w:r w:rsidR="00815925" w:rsidRPr="00815925">
        <w:rPr>
          <w:rFonts w:ascii="Palatino Linotype" w:hAnsi="Palatino Linotype" w:cs="Tahoma"/>
          <w:i w:val="0"/>
          <w:color w:val="000000" w:themeColor="text1"/>
          <w:sz w:val="22"/>
          <w:szCs w:val="22"/>
        </w:rPr>
        <w:t>del despacho de la concejala</w:t>
      </w:r>
      <w:r w:rsidRPr="00815925">
        <w:rPr>
          <w:rFonts w:ascii="Palatino Linotype" w:hAnsi="Palatino Linotype" w:cs="Tahoma"/>
          <w:i w:val="0"/>
          <w:color w:val="000000" w:themeColor="text1"/>
          <w:sz w:val="22"/>
          <w:szCs w:val="22"/>
        </w:rPr>
        <w:t xml:space="preserve"> Blanca </w:t>
      </w:r>
      <w:proofErr w:type="spellStart"/>
      <w:r w:rsidRPr="00815925">
        <w:rPr>
          <w:rFonts w:ascii="Palatino Linotype" w:hAnsi="Palatino Linotype" w:cs="Tahoma"/>
          <w:i w:val="0"/>
          <w:color w:val="000000" w:themeColor="text1"/>
          <w:sz w:val="22"/>
          <w:szCs w:val="22"/>
        </w:rPr>
        <w:t>Paucar</w:t>
      </w:r>
      <w:proofErr w:type="spellEnd"/>
      <w:r w:rsidRPr="00815925">
        <w:rPr>
          <w:rFonts w:ascii="Palatino Linotype" w:hAnsi="Palatino Linotype" w:cs="Tahoma"/>
          <w:i w:val="0"/>
          <w:color w:val="000000" w:themeColor="text1"/>
          <w:sz w:val="22"/>
          <w:szCs w:val="22"/>
        </w:rPr>
        <w:t xml:space="preserve">; </w:t>
      </w:r>
      <w:r w:rsidRPr="00D40942">
        <w:rPr>
          <w:rFonts w:ascii="Palatino Linotype" w:hAnsi="Palatino Linotype" w:cs="Tahoma"/>
          <w:i w:val="0"/>
          <w:color w:val="000000" w:themeColor="text1"/>
          <w:sz w:val="22"/>
          <w:szCs w:val="22"/>
        </w:rPr>
        <w:t xml:space="preserve">Sebastián Nader del despacho de la Concejala </w:t>
      </w:r>
      <w:r w:rsidRPr="00E17D58">
        <w:rPr>
          <w:rFonts w:ascii="Palatino Linotype" w:hAnsi="Palatino Linotype" w:cs="Tahoma"/>
          <w:i w:val="0"/>
          <w:color w:val="000000" w:themeColor="text1"/>
          <w:sz w:val="22"/>
          <w:szCs w:val="22"/>
        </w:rPr>
        <w:t>Soledad Benítez; Said Flores de la Secretaría Ge</w:t>
      </w:r>
      <w:r w:rsidR="00FF0689" w:rsidRPr="00E17D58">
        <w:rPr>
          <w:rFonts w:ascii="Palatino Linotype" w:hAnsi="Palatino Linotype" w:cs="Tahoma"/>
          <w:i w:val="0"/>
          <w:color w:val="000000" w:themeColor="text1"/>
          <w:sz w:val="22"/>
          <w:szCs w:val="22"/>
        </w:rPr>
        <w:t xml:space="preserve">neral del Concejo Metropolitano; </w:t>
      </w:r>
      <w:r w:rsidR="00C46974" w:rsidRPr="00E17D58">
        <w:rPr>
          <w:rFonts w:ascii="Palatino Linotype" w:hAnsi="Palatino Linotype" w:cs="Tahoma"/>
          <w:i w:val="0"/>
          <w:color w:val="000000" w:themeColor="text1"/>
          <w:sz w:val="22"/>
          <w:szCs w:val="22"/>
        </w:rPr>
        <w:t>Jaime Alfonso Pérez Clavijo, de la Empresa Pública Metropolitana de Hábitat y Vivienda</w:t>
      </w:r>
      <w:r w:rsidR="008574F2" w:rsidRPr="00E17D58">
        <w:rPr>
          <w:rFonts w:ascii="Palatino Linotype" w:hAnsi="Palatino Linotype" w:cs="Tahoma"/>
          <w:i w:val="0"/>
          <w:color w:val="000000" w:themeColor="text1"/>
          <w:sz w:val="22"/>
          <w:szCs w:val="22"/>
        </w:rPr>
        <w:t xml:space="preserve">; </w:t>
      </w:r>
      <w:proofErr w:type="spellStart"/>
      <w:r w:rsidR="00925874" w:rsidRPr="00E17D58">
        <w:rPr>
          <w:rFonts w:ascii="Palatino Linotype" w:hAnsi="Palatino Linotype" w:cs="Tahoma"/>
          <w:i w:val="0"/>
          <w:color w:val="000000" w:themeColor="text1"/>
          <w:sz w:val="22"/>
          <w:szCs w:val="22"/>
        </w:rPr>
        <w:t>Lileth</w:t>
      </w:r>
      <w:proofErr w:type="spellEnd"/>
      <w:r w:rsidR="00925874" w:rsidRPr="00E17D58">
        <w:rPr>
          <w:rFonts w:ascii="Palatino Linotype" w:hAnsi="Palatino Linotype" w:cs="Tahoma"/>
          <w:i w:val="0"/>
          <w:color w:val="000000" w:themeColor="text1"/>
          <w:sz w:val="22"/>
          <w:szCs w:val="22"/>
        </w:rPr>
        <w:t xml:space="preserve"> Hernández </w:t>
      </w:r>
      <w:r w:rsidR="00124A1E" w:rsidRPr="00E17D58">
        <w:rPr>
          <w:rFonts w:ascii="Palatino Linotype" w:hAnsi="Palatino Linotype" w:cs="Tahoma"/>
          <w:i w:val="0"/>
          <w:color w:val="000000" w:themeColor="text1"/>
          <w:sz w:val="22"/>
          <w:szCs w:val="22"/>
        </w:rPr>
        <w:t>de la Secretaría General de Coordinación Territorial y Participaci</w:t>
      </w:r>
      <w:r w:rsidR="00D22FBF" w:rsidRPr="00E17D58">
        <w:rPr>
          <w:rFonts w:ascii="Palatino Linotype" w:hAnsi="Palatino Linotype" w:cs="Tahoma"/>
          <w:i w:val="0"/>
          <w:color w:val="000000" w:themeColor="text1"/>
          <w:sz w:val="22"/>
          <w:szCs w:val="22"/>
        </w:rPr>
        <w:t xml:space="preserve">ón Ciudadana; </w:t>
      </w:r>
      <w:r w:rsidR="00E17D58" w:rsidRPr="00E17D58">
        <w:rPr>
          <w:rFonts w:ascii="Palatino Linotype" w:hAnsi="Palatino Linotype" w:cs="Tahoma"/>
          <w:i w:val="0"/>
          <w:color w:val="000000" w:themeColor="text1"/>
          <w:sz w:val="22"/>
          <w:szCs w:val="22"/>
        </w:rPr>
        <w:t>Daniela Valarezo, Jorge Ordóñez Y Diego Erazo</w:t>
      </w:r>
      <w:r w:rsidR="00D22FBF" w:rsidRPr="00E17D58">
        <w:rPr>
          <w:rFonts w:ascii="Palatino Linotype" w:hAnsi="Palatino Linotype" w:cs="Tahoma"/>
          <w:i w:val="0"/>
          <w:color w:val="000000" w:themeColor="text1"/>
          <w:sz w:val="22"/>
          <w:szCs w:val="22"/>
        </w:rPr>
        <w:t xml:space="preserve"> de la Secretaría General de Seguridad y Gobernabilidad</w:t>
      </w:r>
      <w:r w:rsidR="00513432" w:rsidRPr="00E17D58">
        <w:rPr>
          <w:rFonts w:ascii="Palatino Linotype" w:hAnsi="Palatino Linotype" w:cs="Tahoma"/>
          <w:i w:val="0"/>
          <w:color w:val="000000" w:themeColor="text1"/>
          <w:sz w:val="22"/>
          <w:szCs w:val="22"/>
        </w:rPr>
        <w:t>;</w:t>
      </w:r>
      <w:r w:rsidR="006E3307" w:rsidRPr="00E17D58">
        <w:rPr>
          <w:rFonts w:ascii="Palatino Linotype" w:hAnsi="Palatino Linotype" w:cs="Tahoma"/>
          <w:i w:val="0"/>
          <w:color w:val="000000" w:themeColor="text1"/>
          <w:sz w:val="22"/>
          <w:szCs w:val="22"/>
        </w:rPr>
        <w:t xml:space="preserve"> </w:t>
      </w:r>
      <w:r w:rsidR="004D5D59" w:rsidRPr="00E17D58">
        <w:rPr>
          <w:rFonts w:ascii="Palatino Linotype" w:hAnsi="Palatino Linotype" w:cs="Tahoma"/>
          <w:i w:val="0"/>
          <w:color w:val="000000" w:themeColor="text1"/>
          <w:sz w:val="22"/>
          <w:szCs w:val="22"/>
        </w:rPr>
        <w:t xml:space="preserve">Geovanny Ortiz de la Dirección Metropolitana de Catastro; </w:t>
      </w:r>
      <w:r w:rsidR="00187306" w:rsidRPr="00E17D58">
        <w:rPr>
          <w:rFonts w:ascii="Palatino Linotype" w:hAnsi="Palatino Linotype" w:cs="Tahoma"/>
          <w:i w:val="0"/>
          <w:color w:val="000000" w:themeColor="text1"/>
          <w:sz w:val="22"/>
          <w:szCs w:val="22"/>
        </w:rPr>
        <w:t xml:space="preserve">María José Villalba y </w:t>
      </w:r>
      <w:r w:rsidR="004D5D59" w:rsidRPr="00E17D58">
        <w:rPr>
          <w:rFonts w:ascii="Palatino Linotype" w:hAnsi="Palatino Linotype" w:cs="Tahoma"/>
          <w:i w:val="0"/>
          <w:color w:val="000000" w:themeColor="text1"/>
          <w:sz w:val="22"/>
          <w:szCs w:val="22"/>
        </w:rPr>
        <w:t xml:space="preserve">Antonio Espinoza </w:t>
      </w:r>
      <w:r w:rsidR="00AB1004" w:rsidRPr="00E17D58">
        <w:rPr>
          <w:rFonts w:ascii="Palatino Linotype" w:hAnsi="Palatino Linotype" w:cs="Tahoma"/>
          <w:i w:val="0"/>
          <w:color w:val="000000" w:themeColor="text1"/>
          <w:sz w:val="22"/>
          <w:szCs w:val="22"/>
        </w:rPr>
        <w:t>de la Secretaría de Territorio Hábitat y Vivienda</w:t>
      </w:r>
      <w:r w:rsidR="00B40E75" w:rsidRPr="00E17D58">
        <w:rPr>
          <w:rFonts w:ascii="Palatino Linotype" w:hAnsi="Palatino Linotype" w:cs="Tahoma"/>
          <w:i w:val="0"/>
          <w:color w:val="000000" w:themeColor="text1"/>
          <w:sz w:val="22"/>
          <w:szCs w:val="22"/>
        </w:rPr>
        <w:t xml:space="preserve">;  </w:t>
      </w:r>
      <w:r w:rsidR="00E335D5" w:rsidRPr="00E17D58">
        <w:rPr>
          <w:rFonts w:ascii="Palatino Linotype" w:hAnsi="Palatino Linotype" w:cs="Tahoma"/>
          <w:i w:val="0"/>
          <w:color w:val="000000" w:themeColor="text1"/>
          <w:sz w:val="22"/>
          <w:szCs w:val="22"/>
        </w:rPr>
        <w:t xml:space="preserve">Sandro Vallejo </w:t>
      </w:r>
      <w:r w:rsidR="00B40E75" w:rsidRPr="00E17D58">
        <w:rPr>
          <w:rFonts w:ascii="Palatino Linotype" w:hAnsi="Palatino Linotype" w:cs="Tahoma"/>
          <w:i w:val="0"/>
          <w:color w:val="000000" w:themeColor="text1"/>
          <w:sz w:val="22"/>
          <w:szCs w:val="22"/>
        </w:rPr>
        <w:t>de la Procura</w:t>
      </w:r>
      <w:r w:rsidR="00E335D5" w:rsidRPr="00E17D58">
        <w:rPr>
          <w:rFonts w:ascii="Palatino Linotype" w:hAnsi="Palatino Linotype" w:cs="Tahoma"/>
          <w:i w:val="0"/>
          <w:color w:val="000000" w:themeColor="text1"/>
          <w:sz w:val="22"/>
          <w:szCs w:val="22"/>
        </w:rPr>
        <w:t xml:space="preserve">duría Metropolitana; </w:t>
      </w:r>
      <w:proofErr w:type="spellStart"/>
      <w:r w:rsidR="00F03B84" w:rsidRPr="00E17D58">
        <w:rPr>
          <w:rFonts w:ascii="Palatino Linotype" w:hAnsi="Palatino Linotype" w:cs="Tahoma"/>
          <w:i w:val="0"/>
          <w:color w:val="000000" w:themeColor="text1"/>
          <w:sz w:val="22"/>
          <w:szCs w:val="22"/>
        </w:rPr>
        <w:t>A</w:t>
      </w:r>
      <w:r w:rsidR="0034611A" w:rsidRPr="00E17D58">
        <w:rPr>
          <w:rFonts w:ascii="Palatino Linotype" w:hAnsi="Palatino Linotype" w:cs="Tahoma"/>
          <w:i w:val="0"/>
          <w:color w:val="000000" w:themeColor="text1"/>
          <w:sz w:val="22"/>
          <w:szCs w:val="22"/>
        </w:rPr>
        <w:t>n</w:t>
      </w:r>
      <w:r w:rsidR="00E17D58">
        <w:rPr>
          <w:rFonts w:ascii="Palatino Linotype" w:hAnsi="Palatino Linotype" w:cs="Tahoma"/>
          <w:i w:val="0"/>
          <w:color w:val="000000" w:themeColor="text1"/>
          <w:sz w:val="22"/>
          <w:szCs w:val="22"/>
        </w:rPr>
        <w:t>a</w:t>
      </w:r>
      <w:r w:rsidR="0034611A" w:rsidRPr="00E17D58">
        <w:rPr>
          <w:rFonts w:ascii="Palatino Linotype" w:hAnsi="Palatino Linotype" w:cs="Tahoma"/>
          <w:i w:val="0"/>
          <w:color w:val="000000" w:themeColor="text1"/>
          <w:sz w:val="22"/>
          <w:szCs w:val="22"/>
        </w:rPr>
        <w:t>hi</w:t>
      </w:r>
      <w:proofErr w:type="spellEnd"/>
      <w:r w:rsidR="0034611A" w:rsidRPr="00E17D58">
        <w:rPr>
          <w:rFonts w:ascii="Palatino Linotype" w:hAnsi="Palatino Linotype" w:cs="Tahoma"/>
          <w:i w:val="0"/>
          <w:color w:val="000000" w:themeColor="text1"/>
          <w:sz w:val="22"/>
          <w:szCs w:val="22"/>
        </w:rPr>
        <w:t xml:space="preserve"> Andrade de </w:t>
      </w:r>
      <w:r w:rsidR="004841EA" w:rsidRPr="00E17D58">
        <w:rPr>
          <w:rFonts w:ascii="Palatino Linotype" w:hAnsi="Palatino Linotype" w:cs="Tahoma"/>
          <w:i w:val="0"/>
          <w:color w:val="000000" w:themeColor="text1"/>
          <w:sz w:val="22"/>
          <w:szCs w:val="22"/>
        </w:rPr>
        <w:t>l</w:t>
      </w:r>
      <w:r w:rsidR="0034611A" w:rsidRPr="00E17D58">
        <w:rPr>
          <w:rFonts w:ascii="Palatino Linotype" w:hAnsi="Palatino Linotype" w:cs="Tahoma"/>
          <w:i w:val="0"/>
          <w:color w:val="000000" w:themeColor="text1"/>
          <w:sz w:val="22"/>
          <w:szCs w:val="22"/>
        </w:rPr>
        <w:t xml:space="preserve">a Agencia Metropolitana de Control; </w:t>
      </w:r>
      <w:r w:rsidR="00F03B84" w:rsidRPr="00E17D58">
        <w:rPr>
          <w:rFonts w:ascii="Palatino Linotype" w:hAnsi="Palatino Linotype" w:cs="Tahoma"/>
          <w:i w:val="0"/>
          <w:color w:val="000000" w:themeColor="text1"/>
          <w:sz w:val="22"/>
          <w:szCs w:val="22"/>
        </w:rPr>
        <w:t xml:space="preserve">Renán Moyano de la Secretaría de Inclusión Social; Jaime </w:t>
      </w:r>
      <w:proofErr w:type="spellStart"/>
      <w:r w:rsidR="00F03B84" w:rsidRPr="00E17D58">
        <w:rPr>
          <w:rFonts w:ascii="Palatino Linotype" w:hAnsi="Palatino Linotype" w:cs="Tahoma"/>
          <w:i w:val="0"/>
          <w:color w:val="000000" w:themeColor="text1"/>
          <w:sz w:val="22"/>
          <w:szCs w:val="22"/>
        </w:rPr>
        <w:t>Bucheli</w:t>
      </w:r>
      <w:proofErr w:type="spellEnd"/>
      <w:r w:rsidR="00F03B84" w:rsidRPr="00E17D58">
        <w:rPr>
          <w:rFonts w:ascii="Palatino Linotype" w:hAnsi="Palatino Linotype" w:cs="Tahoma"/>
          <w:i w:val="0"/>
          <w:color w:val="000000" w:themeColor="text1"/>
          <w:sz w:val="22"/>
          <w:szCs w:val="22"/>
        </w:rPr>
        <w:t xml:space="preserve"> de la Empresa Pública Metropolita de Seguridad.</w:t>
      </w:r>
    </w:p>
    <w:p w:rsidR="004D5D59" w:rsidRPr="00867BAA" w:rsidRDefault="004D5D59" w:rsidP="00874EDF">
      <w:pPr>
        <w:pStyle w:val="Subttulo"/>
        <w:rPr>
          <w:rFonts w:ascii="Palatino Linotype" w:hAnsi="Palatino Linotype" w:cs="Tahoma"/>
          <w:i w:val="0"/>
          <w:sz w:val="22"/>
          <w:szCs w:val="22"/>
        </w:rPr>
      </w:pPr>
    </w:p>
    <w:p w:rsidR="00AB1004" w:rsidRDefault="00874EDF" w:rsidP="00234A99">
      <w:pPr>
        <w:pStyle w:val="Textoindependiente"/>
        <w:spacing w:after="0" w:line="240" w:lineRule="auto"/>
        <w:jc w:val="both"/>
        <w:rPr>
          <w:rFonts w:ascii="Palatino Linotype" w:hAnsi="Palatino Linotype"/>
        </w:rPr>
      </w:pPr>
      <w:r w:rsidRPr="008B0BC2">
        <w:rPr>
          <w:rFonts w:ascii="Palatino Linotype" w:hAnsi="Palatino Linotype"/>
        </w:rPr>
        <w:t>El Abg. Pablo Solórzano delegado de la Secretaría General del Concejo Metropolitano de Quito a la Comisión</w:t>
      </w:r>
      <w:r w:rsidRPr="00867BAA">
        <w:rPr>
          <w:rFonts w:ascii="Palatino Linotype" w:hAnsi="Palatino Linotype"/>
        </w:rPr>
        <w:t xml:space="preserve"> de Vivienda y Hábitat, por disposición de la señora presidenta procede a dar lectura del orden del día:</w:t>
      </w:r>
    </w:p>
    <w:p w:rsidR="00A31139" w:rsidRDefault="00A31139" w:rsidP="00234A99">
      <w:pPr>
        <w:pStyle w:val="Textoindependiente"/>
        <w:spacing w:after="0" w:line="240" w:lineRule="auto"/>
        <w:jc w:val="both"/>
        <w:rPr>
          <w:rFonts w:ascii="Palatino Linotype" w:hAnsi="Palatino Linotype"/>
        </w:rPr>
      </w:pPr>
    </w:p>
    <w:p w:rsidR="001F2635" w:rsidRPr="001F2635" w:rsidRDefault="001F2635" w:rsidP="001F2635">
      <w:pPr>
        <w:pStyle w:val="Textoindependiente"/>
        <w:spacing w:after="0" w:line="240" w:lineRule="auto"/>
        <w:jc w:val="both"/>
        <w:rPr>
          <w:rFonts w:ascii="Palatino Linotype" w:hAnsi="Palatino Linotype"/>
        </w:rPr>
      </w:pPr>
      <w:r>
        <w:rPr>
          <w:rFonts w:ascii="Palatino Linotype" w:hAnsi="Palatino Linotype"/>
          <w:b/>
        </w:rPr>
        <w:t>1.</w:t>
      </w:r>
      <w:r w:rsidRPr="001F2635">
        <w:rPr>
          <w:rFonts w:ascii="Palatino Linotype" w:hAnsi="Palatino Linotype"/>
        </w:rPr>
        <w:t xml:space="preserve"> Aprobación de acta de la sesión No. 60, de 19 de enero 2022.    </w:t>
      </w:r>
    </w:p>
    <w:p w:rsidR="001F2635" w:rsidRPr="001F2635" w:rsidRDefault="001F2635" w:rsidP="001F2635">
      <w:pPr>
        <w:pStyle w:val="Textoindependiente"/>
        <w:spacing w:before="240" w:after="0" w:line="240" w:lineRule="auto"/>
        <w:jc w:val="both"/>
        <w:rPr>
          <w:rFonts w:ascii="Palatino Linotype" w:hAnsi="Palatino Linotype"/>
        </w:rPr>
      </w:pPr>
      <w:r>
        <w:rPr>
          <w:rFonts w:ascii="Palatino Linotype" w:hAnsi="Palatino Linotype"/>
          <w:b/>
        </w:rPr>
        <w:t>2.</w:t>
      </w:r>
      <w:r w:rsidRPr="001F2635">
        <w:rPr>
          <w:rFonts w:ascii="Palatino Linotype" w:hAnsi="Palatino Linotype"/>
        </w:rPr>
        <w:t xml:space="preserve"> Conocimiento de las Observaciones al proyecto de ordenanza reformatoria al libro IV.8, referente a “SEGURIDAD, CONVIVENCIA CIUDADANA Y GESTIÓN DE RIESGOS, DEL PROCESO DE VALORACIÓN Y FINANCIAMIENTO PARA LA </w:t>
      </w:r>
      <w:r w:rsidRPr="001F2635">
        <w:rPr>
          <w:rFonts w:ascii="Palatino Linotype" w:hAnsi="Palatino Linotype"/>
        </w:rPr>
        <w:lastRenderedPageBreak/>
        <w:t xml:space="preserve">RELOCALIZACIÓN DE FAMILIAS DAMNIFICADAS Y EN ALTO RIESGO NO MITIGABLE”, en cumplimiento a la disposición transitoria Cuadragésima Primera de la ordenanza PMDOT-PUGS No. 001-2021, conforme la resolución No. 035-CVH-2021; y resolución al respecto.    </w:t>
      </w:r>
    </w:p>
    <w:p w:rsidR="00A31139" w:rsidRPr="00E1492C" w:rsidRDefault="001F2635" w:rsidP="001F2635">
      <w:pPr>
        <w:pStyle w:val="Textoindependiente"/>
        <w:spacing w:before="240" w:after="0" w:line="240" w:lineRule="auto"/>
        <w:jc w:val="both"/>
        <w:rPr>
          <w:rFonts w:ascii="Palatino Linotype" w:hAnsi="Palatino Linotype"/>
        </w:rPr>
      </w:pPr>
      <w:r w:rsidRPr="001F2635">
        <w:rPr>
          <w:rFonts w:ascii="Palatino Linotype" w:hAnsi="Palatino Linotype"/>
          <w:b/>
        </w:rPr>
        <w:t>3.</w:t>
      </w:r>
      <w:r w:rsidRPr="001F2635">
        <w:rPr>
          <w:rFonts w:ascii="Palatino Linotype" w:hAnsi="Palatino Linotype"/>
        </w:rPr>
        <w:t xml:space="preserve"> Informe de la Secretaría General de Seguridad y Gobernabilidad en coordinación con la Empresa Pública Metropolitana de Hábitat y Vivienda de las alternativas de ayuda humanitaria a los damnificados del aluvión ocurrido el 31 de enero 2022, en los sectores de la Comuna Santa Clara de San Millán y la Gasca, quienes han perdido sus viviendas, sean propietario, arrendatarios o posesionarios; y resolución al respecto. </w:t>
      </w:r>
      <w:r w:rsidR="00A31139" w:rsidRPr="00A31139">
        <w:rPr>
          <w:rFonts w:ascii="Palatino Linotype" w:hAnsi="Palatino Linotype"/>
        </w:rPr>
        <w:t xml:space="preserve">  </w:t>
      </w:r>
    </w:p>
    <w:p w:rsidR="00F75D5D" w:rsidRDefault="00F75D5D" w:rsidP="000B0653">
      <w:pPr>
        <w:spacing w:after="0" w:line="240" w:lineRule="auto"/>
        <w:rPr>
          <w:rFonts w:ascii="Palatino Linotype" w:hAnsi="Palatino Linotype" w:cs="Tahoma"/>
          <w:b/>
        </w:rPr>
      </w:pPr>
    </w:p>
    <w:p w:rsidR="00874EDF" w:rsidRPr="00867BAA"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DESARROLLO DE LA SESIÓN</w:t>
      </w:r>
    </w:p>
    <w:p w:rsidR="00874EDF" w:rsidRPr="00867BAA" w:rsidRDefault="00874EDF" w:rsidP="00874EDF">
      <w:pPr>
        <w:spacing w:after="0" w:line="240" w:lineRule="auto"/>
        <w:jc w:val="both"/>
        <w:rPr>
          <w:rFonts w:ascii="Palatino Linotype" w:hAnsi="Palatino Linotype" w:cs="Tahoma"/>
        </w:rPr>
      </w:pPr>
    </w:p>
    <w:p w:rsidR="00874EDF" w:rsidRPr="00842499" w:rsidRDefault="00874EDF" w:rsidP="00874EDF">
      <w:pPr>
        <w:pStyle w:val="Textoindependiente"/>
        <w:spacing w:after="0" w:line="240" w:lineRule="auto"/>
        <w:jc w:val="both"/>
        <w:rPr>
          <w:rFonts w:ascii="Palatino Linotype" w:hAnsi="Palatino Linotype"/>
          <w:b/>
        </w:rPr>
      </w:pPr>
      <w:r w:rsidRPr="002D0D84">
        <w:rPr>
          <w:rStyle w:val="fontstyle01"/>
          <w:rFonts w:ascii="Palatino Linotype" w:hAnsi="Palatino Linotype"/>
          <w:sz w:val="22"/>
        </w:rPr>
        <w:t>Punto uno:</w:t>
      </w:r>
      <w:r w:rsidR="00E1492C">
        <w:rPr>
          <w:rStyle w:val="fontstyle01"/>
          <w:rFonts w:ascii="Palatino Linotype" w:hAnsi="Palatino Linotype"/>
          <w:sz w:val="22"/>
        </w:rPr>
        <w:t xml:space="preserve"> </w:t>
      </w:r>
      <w:r w:rsidR="00842499" w:rsidRPr="00842499">
        <w:rPr>
          <w:rFonts w:ascii="Palatino Linotype" w:hAnsi="Palatino Linotype"/>
          <w:b/>
        </w:rPr>
        <w:t>Aprobación de acta de la sesión No. 60, de 19 de enero 2022</w:t>
      </w:r>
      <w:r w:rsidR="00842499">
        <w:rPr>
          <w:rFonts w:ascii="Palatino Linotype" w:hAnsi="Palatino Linotype"/>
          <w:b/>
        </w:rPr>
        <w:t>.</w:t>
      </w:r>
    </w:p>
    <w:p w:rsidR="00874EDF" w:rsidRPr="00867BAA" w:rsidRDefault="00874EDF" w:rsidP="00874EDF">
      <w:pPr>
        <w:spacing w:after="0" w:line="240" w:lineRule="auto"/>
        <w:jc w:val="both"/>
        <w:rPr>
          <w:rStyle w:val="fontstyle01"/>
          <w:rFonts w:ascii="Palatino Linotype" w:hAnsi="Palatino Linotype"/>
        </w:rPr>
      </w:pPr>
      <w:r w:rsidRPr="00867BAA">
        <w:rPr>
          <w:rStyle w:val="fontstyle01"/>
          <w:rFonts w:ascii="Palatino Linotype" w:hAnsi="Palatino Linotype"/>
        </w:rPr>
        <w:t xml:space="preserve"> </w:t>
      </w:r>
    </w:p>
    <w:p w:rsidR="00874EDF" w:rsidRPr="009E4679" w:rsidRDefault="00842499" w:rsidP="00874EDF">
      <w:pPr>
        <w:spacing w:after="0" w:line="240" w:lineRule="auto"/>
        <w:jc w:val="both"/>
        <w:rPr>
          <w:rStyle w:val="fontstyle01"/>
          <w:rFonts w:ascii="Palatino Linotype" w:hAnsi="Palatino Linotype"/>
          <w:b w:val="0"/>
          <w:sz w:val="22"/>
        </w:rPr>
      </w:pPr>
      <w:r>
        <w:rPr>
          <w:rStyle w:val="fontstyle01"/>
          <w:rFonts w:ascii="Palatino Linotype" w:hAnsi="Palatino Linotype"/>
          <w:b w:val="0"/>
          <w:sz w:val="22"/>
        </w:rPr>
        <w:t>El acta de la sesión No. 060</w:t>
      </w:r>
      <w:r w:rsidR="00874EDF" w:rsidRPr="009E4679">
        <w:rPr>
          <w:rStyle w:val="fontstyle01"/>
          <w:rFonts w:ascii="Palatino Linotype" w:hAnsi="Palatino Linotype"/>
          <w:b w:val="0"/>
          <w:sz w:val="22"/>
        </w:rPr>
        <w:t xml:space="preserve"> de </w:t>
      </w:r>
      <w:r>
        <w:rPr>
          <w:rStyle w:val="fontstyle01"/>
          <w:rFonts w:ascii="Palatino Linotype" w:hAnsi="Palatino Linotype"/>
          <w:b w:val="0"/>
          <w:sz w:val="22"/>
        </w:rPr>
        <w:t>19</w:t>
      </w:r>
      <w:r w:rsidR="009E4679" w:rsidRPr="009E4679">
        <w:rPr>
          <w:rStyle w:val="fontstyle01"/>
          <w:rFonts w:ascii="Palatino Linotype" w:hAnsi="Palatino Linotype"/>
          <w:b w:val="0"/>
          <w:sz w:val="22"/>
        </w:rPr>
        <w:t xml:space="preserve"> de enero de 2022 </w:t>
      </w:r>
      <w:r w:rsidR="00874EDF" w:rsidRPr="009E4679">
        <w:rPr>
          <w:rStyle w:val="fontstyle01"/>
          <w:rFonts w:ascii="Palatino Linotype" w:hAnsi="Palatino Linotype"/>
          <w:b w:val="0"/>
          <w:sz w:val="22"/>
        </w:rPr>
        <w:t>se aprueba por los miembros de la comisión sin observaciones y de conformidad con la siguiente votación:</w:t>
      </w:r>
    </w:p>
    <w:p w:rsidR="00874EDF" w:rsidRPr="00867BAA" w:rsidRDefault="00874EDF" w:rsidP="00874EDF">
      <w:pPr>
        <w:spacing w:after="0" w:line="240" w:lineRule="auto"/>
        <w:jc w:val="both"/>
        <w:rPr>
          <w:rStyle w:val="fontstyle01"/>
          <w:rFonts w:ascii="Palatino Linotype" w:hAnsi="Palatino Linotype"/>
          <w:b w:val="0"/>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874EDF" w:rsidRPr="00867BAA" w:rsidTr="00FF1851">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874EDF" w:rsidRPr="00867BAA" w:rsidRDefault="00874EDF"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 xml:space="preserve"> REGISTRO DE VOTACIÓN</w:t>
            </w:r>
          </w:p>
        </w:tc>
      </w:tr>
      <w:tr w:rsidR="00874EDF"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FF1851">
            <w:pPr>
              <w:pStyle w:val="Subttulo"/>
              <w:jc w:val="center"/>
              <w:rPr>
                <w:rFonts w:ascii="Palatino Linotype" w:hAnsi="Palatino Linotype"/>
                <w:b/>
                <w:i w:val="0"/>
                <w:color w:val="FFFFFF"/>
                <w:sz w:val="22"/>
                <w:szCs w:val="22"/>
                <w:lang w:val="es-ES"/>
              </w:rPr>
            </w:pPr>
          </w:p>
          <w:p w:rsidR="00874EDF" w:rsidRPr="00867BAA" w:rsidRDefault="00874EDF"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4EDF" w:rsidRPr="00867BAA" w:rsidRDefault="00874EDF"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FF1851">
            <w:pPr>
              <w:pStyle w:val="Subttulo"/>
              <w:jc w:val="center"/>
              <w:rPr>
                <w:rFonts w:ascii="Palatino Linotype" w:hAnsi="Palatino Linotype"/>
                <w:b/>
                <w:i w:val="0"/>
                <w:color w:val="FFFFFF"/>
                <w:sz w:val="22"/>
                <w:szCs w:val="22"/>
                <w:lang w:val="es-ES"/>
              </w:rPr>
            </w:pPr>
          </w:p>
          <w:p w:rsidR="00874EDF" w:rsidRPr="00867BAA" w:rsidRDefault="00874EDF"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874EDF"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874EDF" w:rsidRPr="00867BAA" w:rsidRDefault="00874EDF"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i w:val="0"/>
                <w:color w:val="000000"/>
                <w:sz w:val="22"/>
                <w:szCs w:val="22"/>
                <w:lang w:val="es-ES"/>
              </w:rPr>
            </w:pPr>
          </w:p>
        </w:tc>
      </w:tr>
      <w:tr w:rsidR="00874EDF"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874EDF" w:rsidRPr="00867BAA" w:rsidRDefault="00874EDF"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i w:val="0"/>
                <w:color w:val="000000"/>
                <w:sz w:val="22"/>
                <w:szCs w:val="22"/>
                <w:lang w:val="es-ES"/>
              </w:rPr>
            </w:pPr>
          </w:p>
        </w:tc>
      </w:tr>
      <w:tr w:rsidR="00874EDF"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874EDF" w:rsidRPr="00867BAA" w:rsidRDefault="00874EDF"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874EDF" w:rsidRPr="00867BAA" w:rsidRDefault="00A84247"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74EDF" w:rsidRPr="00867BAA" w:rsidRDefault="00A84247" w:rsidP="00FF1851">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874EDF"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FF1851">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A84247"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4EDF" w:rsidRPr="00867BAA" w:rsidRDefault="00874EDF"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A84247"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874EDF" w:rsidRPr="00867BAA" w:rsidRDefault="00874EDF" w:rsidP="00874EDF">
      <w:pPr>
        <w:pStyle w:val="NormalWeb"/>
        <w:spacing w:before="0" w:beforeAutospacing="0" w:after="0" w:afterAutospacing="0"/>
        <w:jc w:val="both"/>
        <w:textAlignment w:val="baseline"/>
        <w:rPr>
          <w:rFonts w:ascii="Palatino Linotype" w:hAnsi="Palatino Linotype" w:cs="Tahoma"/>
          <w:sz w:val="22"/>
          <w:szCs w:val="22"/>
        </w:rPr>
      </w:pPr>
    </w:p>
    <w:p w:rsidR="00874EDF" w:rsidRPr="009E4679" w:rsidRDefault="00874EDF" w:rsidP="00874EDF">
      <w:pPr>
        <w:pStyle w:val="NormalWeb"/>
        <w:spacing w:before="0" w:beforeAutospacing="0" w:after="0" w:afterAutospacing="0"/>
        <w:jc w:val="both"/>
        <w:textAlignment w:val="baseline"/>
        <w:rPr>
          <w:rFonts w:ascii="Palatino Linotype" w:hAnsi="Palatino Linotype" w:cs="Tahoma"/>
          <w:b/>
          <w:sz w:val="22"/>
          <w:szCs w:val="22"/>
        </w:rPr>
      </w:pPr>
      <w:r w:rsidRPr="009E4679">
        <w:rPr>
          <w:rStyle w:val="fontstyle01"/>
          <w:rFonts w:ascii="Palatino Linotype" w:hAnsi="Palatino Linotype"/>
          <w:b w:val="0"/>
          <w:sz w:val="22"/>
          <w:szCs w:val="22"/>
        </w:rPr>
        <w:t>Con dos votos a favor queda aprobada sin observacio</w:t>
      </w:r>
      <w:r w:rsidR="00410684" w:rsidRPr="009E4679">
        <w:rPr>
          <w:rStyle w:val="fontstyle01"/>
          <w:rFonts w:ascii="Palatino Linotype" w:hAnsi="Palatino Linotype"/>
          <w:b w:val="0"/>
          <w:sz w:val="22"/>
          <w:szCs w:val="22"/>
        </w:rPr>
        <w:t xml:space="preserve">nes el acta </w:t>
      </w:r>
      <w:r w:rsidR="00842499">
        <w:rPr>
          <w:rStyle w:val="fontstyle01"/>
          <w:rFonts w:ascii="Palatino Linotype" w:hAnsi="Palatino Linotype"/>
          <w:b w:val="0"/>
          <w:sz w:val="22"/>
          <w:szCs w:val="22"/>
        </w:rPr>
        <w:t>de la sesión No. 060</w:t>
      </w:r>
      <w:r w:rsidRPr="009E4679">
        <w:rPr>
          <w:rStyle w:val="fontstyle01"/>
          <w:rFonts w:ascii="Palatino Linotype" w:hAnsi="Palatino Linotype"/>
          <w:b w:val="0"/>
          <w:sz w:val="22"/>
          <w:szCs w:val="22"/>
        </w:rPr>
        <w:t xml:space="preserve"> de </w:t>
      </w:r>
      <w:r w:rsidR="00842499">
        <w:rPr>
          <w:rStyle w:val="fontstyle01"/>
          <w:rFonts w:ascii="Palatino Linotype" w:hAnsi="Palatino Linotype"/>
          <w:b w:val="0"/>
          <w:sz w:val="22"/>
          <w:szCs w:val="22"/>
        </w:rPr>
        <w:t>19</w:t>
      </w:r>
      <w:r w:rsidR="009E4679">
        <w:rPr>
          <w:rStyle w:val="fontstyle01"/>
          <w:rFonts w:ascii="Palatino Linotype" w:hAnsi="Palatino Linotype"/>
          <w:b w:val="0"/>
          <w:sz w:val="22"/>
          <w:szCs w:val="22"/>
        </w:rPr>
        <w:t xml:space="preserve"> de enero de 2022.</w:t>
      </w:r>
    </w:p>
    <w:p w:rsidR="00FC713B" w:rsidRDefault="00874EDF" w:rsidP="00234A99">
      <w:pPr>
        <w:pStyle w:val="Textoindependiente"/>
        <w:spacing w:before="240" w:after="0" w:line="240" w:lineRule="auto"/>
        <w:jc w:val="both"/>
        <w:rPr>
          <w:rFonts w:ascii="Palatino Linotype" w:hAnsi="Palatino Linotype"/>
          <w:b/>
        </w:rPr>
      </w:pPr>
      <w:r w:rsidRPr="00316C90">
        <w:rPr>
          <w:rFonts w:ascii="Palatino Linotype" w:hAnsi="Palatino Linotype" w:cs="Tahoma"/>
          <w:b/>
        </w:rPr>
        <w:t>Punto dos:</w:t>
      </w:r>
      <w:r w:rsidR="00234A99">
        <w:rPr>
          <w:rFonts w:ascii="Palatino Linotype" w:hAnsi="Palatino Linotype" w:cs="Tahoma"/>
          <w:b/>
        </w:rPr>
        <w:t xml:space="preserve"> </w:t>
      </w:r>
      <w:r w:rsidR="003D2B68" w:rsidRPr="003D2B68">
        <w:rPr>
          <w:rFonts w:ascii="Palatino Linotype" w:hAnsi="Palatino Linotype"/>
          <w:b/>
        </w:rPr>
        <w:t>Conocimiento de las Observaciones al proyecto de ordenanza reformatoria al libro IV.8, referente a “SEGURIDAD, CONVIVENCIA CIUDADANA Y GESTIÓN DE RIESGOS, DEL PROCESO DE VALORACIÓN Y FINANCIAMIENTO PARA LA RELOCALIZACIÓN DE FAMILIAS DAMNIFICADAS Y EN ALTO RIESGO NO MITIGABLE”, en cumplimiento a la disposición transitoria Cuadragésima Primera de la ordenanza PMDOT-PUGS No. 001-2021, conforme la resolución No. 035-CVH-2021; y resolución al respecto.</w:t>
      </w:r>
      <w:r w:rsidR="003D2B68" w:rsidRPr="001F2635">
        <w:rPr>
          <w:rFonts w:ascii="Palatino Linotype" w:hAnsi="Palatino Linotype"/>
        </w:rPr>
        <w:t xml:space="preserve">    </w:t>
      </w:r>
    </w:p>
    <w:p w:rsidR="00842499" w:rsidRDefault="003D2B68" w:rsidP="00234A99">
      <w:pPr>
        <w:pStyle w:val="Textoindependiente"/>
        <w:spacing w:before="240" w:after="0" w:line="240" w:lineRule="auto"/>
        <w:jc w:val="both"/>
        <w:rPr>
          <w:rFonts w:ascii="Palatino Linotype" w:hAnsi="Palatino Linotype"/>
        </w:rPr>
      </w:pPr>
      <w:r>
        <w:rPr>
          <w:rFonts w:ascii="Palatino Linotype" w:hAnsi="Palatino Linotype"/>
          <w:b/>
        </w:rPr>
        <w:t xml:space="preserve">Interviene </w:t>
      </w:r>
      <w:proofErr w:type="gramStart"/>
      <w:r>
        <w:rPr>
          <w:rFonts w:ascii="Palatino Linotype" w:hAnsi="Palatino Linotype"/>
          <w:b/>
        </w:rPr>
        <w:t>la concejal</w:t>
      </w:r>
      <w:proofErr w:type="gramEnd"/>
      <w:r>
        <w:rPr>
          <w:rFonts w:ascii="Palatino Linotype" w:hAnsi="Palatino Linotype"/>
          <w:b/>
        </w:rPr>
        <w:t xml:space="preserve"> Blanca </w:t>
      </w:r>
      <w:proofErr w:type="spellStart"/>
      <w:r>
        <w:rPr>
          <w:rFonts w:ascii="Palatino Linotype" w:hAnsi="Palatino Linotype"/>
          <w:b/>
        </w:rPr>
        <w:t>Paucar</w:t>
      </w:r>
      <w:proofErr w:type="spellEnd"/>
      <w:r>
        <w:rPr>
          <w:rFonts w:ascii="Palatino Linotype" w:hAnsi="Palatino Linotype"/>
          <w:b/>
        </w:rPr>
        <w:t xml:space="preserve">; </w:t>
      </w:r>
      <w:r w:rsidR="002209BC">
        <w:rPr>
          <w:rFonts w:ascii="Palatino Linotype" w:hAnsi="Palatino Linotype"/>
        </w:rPr>
        <w:t>menciona que</w:t>
      </w:r>
      <w:r>
        <w:rPr>
          <w:rFonts w:ascii="Palatino Linotype" w:hAnsi="Palatino Linotype"/>
        </w:rPr>
        <w:t>, es apremiante el trato de este proyecto, la</w:t>
      </w:r>
      <w:r w:rsidR="001E7CD1">
        <w:rPr>
          <w:rFonts w:ascii="Palatino Linotype" w:hAnsi="Palatino Linotype"/>
        </w:rPr>
        <w:t xml:space="preserve"> catástrofe</w:t>
      </w:r>
      <w:r>
        <w:rPr>
          <w:rFonts w:ascii="Palatino Linotype" w:hAnsi="Palatino Linotype"/>
        </w:rPr>
        <w:t xml:space="preserve"> de La Comuna, es muy grave, por tanto ahora es necesario que en la elaboración de esta ordenanza debe tener la participación de todos, incluyendo la ciudadanía</w:t>
      </w:r>
      <w:r w:rsidR="001E7CD1">
        <w:rPr>
          <w:rFonts w:ascii="Palatino Linotype" w:hAnsi="Palatino Linotype"/>
        </w:rPr>
        <w:t xml:space="preserve">, en tal sentido pide a la Secretaría de Seguridad que se dé a conocer </w:t>
      </w:r>
      <w:r w:rsidR="00DD495F">
        <w:rPr>
          <w:rFonts w:ascii="Palatino Linotype" w:hAnsi="Palatino Linotype"/>
        </w:rPr>
        <w:t>el trabajo realizado, respecto</w:t>
      </w:r>
      <w:r w:rsidR="00ED3272">
        <w:rPr>
          <w:rFonts w:ascii="Palatino Linotype" w:hAnsi="Palatino Linotype"/>
        </w:rPr>
        <w:t xml:space="preserve"> a la reforma de esta ordenanza.</w:t>
      </w:r>
    </w:p>
    <w:p w:rsidR="00CD0BB2" w:rsidRDefault="00CD0BB2" w:rsidP="00234A99">
      <w:pPr>
        <w:pStyle w:val="Textoindependiente"/>
        <w:spacing w:before="240" w:after="0" w:line="240" w:lineRule="auto"/>
        <w:jc w:val="both"/>
        <w:rPr>
          <w:rFonts w:ascii="Palatino Linotype" w:hAnsi="Palatino Linotype"/>
        </w:rPr>
      </w:pPr>
      <w:r w:rsidRPr="00603B7D">
        <w:rPr>
          <w:rFonts w:ascii="Palatino Linotype" w:hAnsi="Palatino Linotype"/>
          <w:b/>
        </w:rPr>
        <w:t xml:space="preserve">Interviene Jorge Ordoñez, Director de Riesgos de la Secretaría General de Seguridad y Gobernabilidad; </w:t>
      </w:r>
      <w:r w:rsidR="00627A95">
        <w:rPr>
          <w:rFonts w:ascii="Palatino Linotype" w:hAnsi="Palatino Linotype"/>
        </w:rPr>
        <w:t xml:space="preserve">inicia exponiendo, los antecedentes de creación de la Ordenanza, la </w:t>
      </w:r>
      <w:r w:rsidR="00627A95">
        <w:rPr>
          <w:rFonts w:ascii="Palatino Linotype" w:hAnsi="Palatino Linotype"/>
        </w:rPr>
        <w:lastRenderedPageBreak/>
        <w:t>problemática de la Ordenanza de Relocalización</w:t>
      </w:r>
      <w:r w:rsidR="00AC1D03">
        <w:rPr>
          <w:rFonts w:ascii="Palatino Linotype" w:hAnsi="Palatino Linotype"/>
        </w:rPr>
        <w:t>, hitos pendientes de cumplimiento en hoja de ruta del plan de relocalización;</w:t>
      </w:r>
      <w:r w:rsidR="002D1C6F">
        <w:rPr>
          <w:rFonts w:ascii="Palatino Linotype" w:hAnsi="Palatino Linotype"/>
        </w:rPr>
        <w:t xml:space="preserve"> detalles de la</w:t>
      </w:r>
      <w:r w:rsidR="00AC1D03">
        <w:rPr>
          <w:rFonts w:ascii="Palatino Linotype" w:hAnsi="Palatino Linotype"/>
        </w:rPr>
        <w:t xml:space="preserve"> </w:t>
      </w:r>
      <w:r w:rsidR="002D1C6F">
        <w:rPr>
          <w:rFonts w:ascii="Palatino Linotype" w:hAnsi="Palatino Linotype"/>
        </w:rPr>
        <w:t>estructura y componente</w:t>
      </w:r>
      <w:r w:rsidR="008D18FA">
        <w:rPr>
          <w:rFonts w:ascii="Palatino Linotype" w:hAnsi="Palatino Linotype"/>
        </w:rPr>
        <w:t xml:space="preserve">s de la ordenanza; observaciones </w:t>
      </w:r>
      <w:r w:rsidR="00D87614">
        <w:rPr>
          <w:rFonts w:ascii="Palatino Linotype" w:hAnsi="Palatino Linotype"/>
        </w:rPr>
        <w:t xml:space="preserve">de las y los concejales, de las dependencias municipales, así como </w:t>
      </w:r>
      <w:r w:rsidR="00AB0D35">
        <w:rPr>
          <w:rFonts w:ascii="Palatino Linotype" w:hAnsi="Palatino Linotype"/>
        </w:rPr>
        <w:t>actualizaciones al proyecto.</w:t>
      </w:r>
    </w:p>
    <w:p w:rsidR="00AB0D35" w:rsidRDefault="00AB0D35" w:rsidP="00234A99">
      <w:pPr>
        <w:pStyle w:val="Textoindependiente"/>
        <w:spacing w:before="240" w:after="0" w:line="240" w:lineRule="auto"/>
        <w:jc w:val="both"/>
        <w:rPr>
          <w:rFonts w:ascii="Palatino Linotype" w:hAnsi="Palatino Linotype"/>
        </w:rPr>
      </w:pPr>
      <w:r w:rsidRPr="00AB0D35">
        <w:rPr>
          <w:rFonts w:ascii="Palatino Linotype" w:hAnsi="Palatino Linotype"/>
          <w:b/>
        </w:rPr>
        <w:t xml:space="preserve">Interviene la concejala Blanca </w:t>
      </w:r>
      <w:proofErr w:type="spellStart"/>
      <w:r w:rsidRPr="00AB0D35">
        <w:rPr>
          <w:rFonts w:ascii="Palatino Linotype" w:hAnsi="Palatino Linotype"/>
          <w:b/>
        </w:rPr>
        <w:t>Paucar</w:t>
      </w:r>
      <w:proofErr w:type="spellEnd"/>
      <w:r>
        <w:rPr>
          <w:rFonts w:ascii="Palatino Linotype" w:hAnsi="Palatino Linotype"/>
        </w:rPr>
        <w:t xml:space="preserve">, menciona que, hay temas que se necesita ir reforzando, uno de ellos es contemple en el proyecto, trabajar en un bono específico para los afectados por el aluvión de La Comuna, agrega que desea saber las gestiones realizadas, en relación a la iniciativa legislativa que debe </w:t>
      </w:r>
      <w:r w:rsidR="00B34C24">
        <w:rPr>
          <w:rFonts w:ascii="Palatino Linotype" w:hAnsi="Palatino Linotype"/>
        </w:rPr>
        <w:t>asumir el señor alcalde., ya que se necesita de</w:t>
      </w:r>
      <w:r w:rsidR="00D1169F">
        <w:rPr>
          <w:rFonts w:ascii="Palatino Linotype" w:hAnsi="Palatino Linotype"/>
        </w:rPr>
        <w:t xml:space="preserve"> </w:t>
      </w:r>
      <w:r w:rsidR="00B34C24">
        <w:rPr>
          <w:rFonts w:ascii="Palatino Linotype" w:hAnsi="Palatino Linotype"/>
        </w:rPr>
        <w:t>manera urgente trabaje esta ordenanza.</w:t>
      </w:r>
      <w:r w:rsidR="00EA4383">
        <w:rPr>
          <w:rFonts w:ascii="Palatino Linotype" w:hAnsi="Palatino Linotype"/>
        </w:rPr>
        <w:t xml:space="preserve"> Pide a la AMC y a la </w:t>
      </w:r>
      <w:r w:rsidR="00017F90">
        <w:rPr>
          <w:rFonts w:ascii="Palatino Linotype" w:hAnsi="Palatino Linotype"/>
        </w:rPr>
        <w:t>Secretaría</w:t>
      </w:r>
      <w:r w:rsidR="00EA4383">
        <w:rPr>
          <w:rFonts w:ascii="Palatino Linotype" w:hAnsi="Palatino Linotype"/>
        </w:rPr>
        <w:t xml:space="preserve"> de Territorio </w:t>
      </w:r>
      <w:r w:rsidR="00086F1C">
        <w:rPr>
          <w:rFonts w:ascii="Palatino Linotype" w:hAnsi="Palatino Linotype"/>
        </w:rPr>
        <w:t>Hábitat</w:t>
      </w:r>
      <w:r w:rsidR="00EA4383">
        <w:rPr>
          <w:rFonts w:ascii="Palatino Linotype" w:hAnsi="Palatino Linotype"/>
        </w:rPr>
        <w:t xml:space="preserve"> y Vivienda, que hagan llegar las observaciones para poder </w:t>
      </w:r>
      <w:r w:rsidR="00086F1C">
        <w:rPr>
          <w:rFonts w:ascii="Palatino Linotype" w:hAnsi="Palatino Linotype"/>
        </w:rPr>
        <w:t>trabajar</w:t>
      </w:r>
      <w:r w:rsidR="002F420D">
        <w:rPr>
          <w:rFonts w:ascii="Palatino Linotype" w:hAnsi="Palatino Linotype"/>
        </w:rPr>
        <w:t xml:space="preserve"> la propuesta, en tal sentido mociona: </w:t>
      </w:r>
      <w:r w:rsidR="00103C2F" w:rsidRPr="00A3499E">
        <w:rPr>
          <w:rFonts w:ascii="Palatino Linotype" w:hAnsi="Palatino Linotype"/>
        </w:rPr>
        <w:t>Que la Secretaría de Territorio Hábitat y Vivienda y la Agencia Metropolitana de Control en el término de 1 día remitan a la Comisión de Vivienda y Hábitat, las observaciones al proyecto de ordenanza reformatoria al libro IV.8, referente a “SEGURIDAD, CONVIVENCIA CIUDADANA Y GESTIÓN DE RIESGOS, DEL PROCESO DE VALORACIÓN Y FINANCIAMIENTO PARA LA RELOCALIZACIÓN DE FAMILIAS DAMNIFICADAS Y EN ALTO RIESGO NO MITIGABLE.</w:t>
      </w:r>
    </w:p>
    <w:p w:rsidR="002B4BA3" w:rsidRDefault="009E624D" w:rsidP="00234A99">
      <w:pPr>
        <w:pStyle w:val="Textoindependiente"/>
        <w:spacing w:before="240" w:after="0" w:line="240" w:lineRule="auto"/>
        <w:jc w:val="both"/>
        <w:rPr>
          <w:rFonts w:ascii="Palatino Linotype" w:hAnsi="Palatino Linotype" w:cs="Tahoma"/>
        </w:rPr>
      </w:pPr>
      <w:r>
        <w:rPr>
          <w:rFonts w:ascii="Palatino Linotype" w:hAnsi="Palatino Linotype" w:cs="Tahoma"/>
        </w:rPr>
        <w:t xml:space="preserve">Una vez apoyada la moción, se procede a tomar votación de la moción planteada, registrándose </w:t>
      </w:r>
      <w:r w:rsidR="002B4BA3">
        <w:rPr>
          <w:rFonts w:ascii="Palatino Linotype" w:hAnsi="Palatino Linotype" w:cs="Tahoma"/>
        </w:rPr>
        <w:t>los siguientes resultados:</w:t>
      </w:r>
    </w:p>
    <w:p w:rsidR="002B4BA3" w:rsidRDefault="002B4BA3" w:rsidP="00234A99">
      <w:pPr>
        <w:pStyle w:val="Textoindependiente"/>
        <w:spacing w:before="240"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B4BA3" w:rsidRPr="00867BAA" w:rsidTr="00FF1851">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p>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p>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B4BA3" w:rsidRPr="00867BAA" w:rsidRDefault="002B4BA3"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B4BA3" w:rsidRPr="00867BAA" w:rsidRDefault="002B4BA3"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B4BA3" w:rsidRPr="00867BAA" w:rsidRDefault="002B4BA3"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B4BA3" w:rsidRPr="00867BAA" w:rsidRDefault="002B4BA3"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B4BA3" w:rsidRPr="00867BAA" w:rsidRDefault="002B4BA3"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103C2F" w:rsidRDefault="002B4BA3" w:rsidP="002B402C">
      <w:pPr>
        <w:pStyle w:val="Textoindependiente"/>
        <w:spacing w:before="240" w:after="0" w:line="240" w:lineRule="auto"/>
        <w:jc w:val="both"/>
        <w:rPr>
          <w:rFonts w:ascii="Palatino Linotype" w:hAnsi="Palatino Linotype"/>
        </w:rPr>
      </w:pPr>
      <w:r>
        <w:rPr>
          <w:rFonts w:ascii="Palatino Linotype" w:hAnsi="Palatino Linotype" w:cs="Tahoma"/>
        </w:rPr>
        <w:t xml:space="preserve">Con dos votos a favor, la Comisión de Vivienda y Hábitat, resolvió: </w:t>
      </w:r>
      <w:r w:rsidR="00103C2F" w:rsidRPr="00A3499E">
        <w:rPr>
          <w:rFonts w:ascii="Palatino Linotype" w:hAnsi="Palatino Linotype"/>
        </w:rPr>
        <w:t>Que la Secretaría de Territorio Hábitat y Vivienda y la Agencia Metropolitana de Control en el término de 1 día remitan a la Comisión de Vivienda y Hábitat, las observaciones al proyecto de ordenanza reformatoria al libro IV.8, referente a “SEGURIDAD, CONVIVENCIA CIUDADANA Y GESTIÓN DE RIESGOS, DEL PROCESO DE VALORACIÓN Y FINANCIAMIENTO PARA LA RELOCALIZACIÓN DE FAMILIAS DAMNIFICADAS Y EN ALTO RIESGO NO MITIGABLE.</w:t>
      </w:r>
    </w:p>
    <w:p w:rsidR="00C36678" w:rsidRDefault="00103C2F" w:rsidP="00FF1851">
      <w:pPr>
        <w:spacing w:before="240"/>
        <w:jc w:val="both"/>
        <w:rPr>
          <w:rFonts w:ascii="Palatino Linotype" w:hAnsi="Palatino Linotype"/>
        </w:rPr>
      </w:pPr>
      <w:r>
        <w:rPr>
          <w:rFonts w:ascii="Palatino Linotype" w:hAnsi="Palatino Linotype"/>
          <w:b/>
        </w:rPr>
        <w:t xml:space="preserve">Interviene la concejal Blanca </w:t>
      </w:r>
      <w:proofErr w:type="spellStart"/>
      <w:r>
        <w:rPr>
          <w:rFonts w:ascii="Palatino Linotype" w:hAnsi="Palatino Linotype"/>
          <w:b/>
        </w:rPr>
        <w:t>Paucar</w:t>
      </w:r>
      <w:proofErr w:type="spellEnd"/>
      <w:r>
        <w:rPr>
          <w:rFonts w:ascii="Palatino Linotype" w:hAnsi="Palatino Linotype"/>
          <w:b/>
        </w:rPr>
        <w:t xml:space="preserve">; </w:t>
      </w:r>
      <w:r>
        <w:rPr>
          <w:rFonts w:ascii="Palatino Linotype" w:hAnsi="Palatino Linotype"/>
        </w:rPr>
        <w:t xml:space="preserve">menciona que, al haber </w:t>
      </w:r>
      <w:r w:rsidR="00C36678">
        <w:rPr>
          <w:rFonts w:ascii="Palatino Linotype" w:hAnsi="Palatino Linotype"/>
        </w:rPr>
        <w:t>escuchado</w:t>
      </w:r>
      <w:r>
        <w:rPr>
          <w:rFonts w:ascii="Palatino Linotype" w:hAnsi="Palatino Linotype"/>
        </w:rPr>
        <w:t xml:space="preserve"> el avance y lo que se debe seguir trabajando, es necesario seguir trabajando, </w:t>
      </w:r>
      <w:r w:rsidR="00C36678">
        <w:rPr>
          <w:rFonts w:ascii="Palatino Linotype" w:hAnsi="Palatino Linotype"/>
        </w:rPr>
        <w:t>en tal</w:t>
      </w:r>
      <w:r>
        <w:rPr>
          <w:rFonts w:ascii="Palatino Linotype" w:hAnsi="Palatino Linotype"/>
        </w:rPr>
        <w:t xml:space="preserve"> sentido mociona:</w:t>
      </w:r>
      <w:r w:rsidR="00C36678">
        <w:rPr>
          <w:rFonts w:ascii="Palatino Linotype" w:hAnsi="Palatino Linotype"/>
        </w:rPr>
        <w:t xml:space="preserve"> </w:t>
      </w:r>
      <w:r w:rsidR="00C36678" w:rsidRPr="00832B3E">
        <w:rPr>
          <w:rFonts w:ascii="Palatino Linotype" w:hAnsi="Palatino Linotype"/>
        </w:rPr>
        <w:t xml:space="preserve">Que La Secretaría General de Seguridad y Gobernabilidad, en coordinación con los entes competentes y ciudadanía, en el término de tres días, inicie las mesas de trabajo con el fin de continuar el tratamiento del proyecto de ordenanza reformatoria al libro IV.8, </w:t>
      </w:r>
      <w:r w:rsidR="00C36678" w:rsidRPr="00832B3E">
        <w:rPr>
          <w:rFonts w:ascii="Palatino Linotype" w:hAnsi="Palatino Linotype"/>
        </w:rPr>
        <w:lastRenderedPageBreak/>
        <w:t>referente a “SEGURIDAD, CONVIVENCIA CIUDADANA Y GESTIÓN DE RIESGOS, DEL PROCESO DE VALORACIÓN Y FINANCIAMIENTO PARA LA RELOCALIZACIÓN DE FAMILIAS DAMNIFICADAS Y EN ALTO RIESGO NO MITIGABLE, en la que participen las dependencias municipales competentes.</w:t>
      </w:r>
    </w:p>
    <w:p w:rsidR="00C36678" w:rsidRDefault="00C36678" w:rsidP="00C36678">
      <w:pPr>
        <w:pStyle w:val="Textoindependiente"/>
        <w:spacing w:before="240" w:after="0" w:line="240" w:lineRule="auto"/>
        <w:jc w:val="both"/>
        <w:rPr>
          <w:rFonts w:ascii="Palatino Linotype" w:hAnsi="Palatino Linotype" w:cs="Tahoma"/>
        </w:rPr>
      </w:pPr>
      <w:r>
        <w:rPr>
          <w:rFonts w:ascii="Palatino Linotype" w:hAnsi="Palatino Linotype" w:cs="Tahoma"/>
        </w:rPr>
        <w:t>Una vez apoyada la moción, se procede a tomar votación de la moción planteada, registrándose los siguientes resultados:</w:t>
      </w:r>
    </w:p>
    <w:p w:rsidR="00C36678" w:rsidRDefault="00C36678" w:rsidP="00C36678">
      <w:pPr>
        <w:pStyle w:val="Textoindependiente"/>
        <w:spacing w:before="240"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C36678" w:rsidRPr="00867BAA" w:rsidTr="00FF1851">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C36678" w:rsidRPr="00867BAA" w:rsidRDefault="00C36678"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C36678"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b/>
                <w:i w:val="0"/>
                <w:color w:val="FFFFFF"/>
                <w:sz w:val="22"/>
                <w:szCs w:val="22"/>
                <w:lang w:val="es-ES"/>
              </w:rPr>
            </w:pPr>
          </w:p>
          <w:p w:rsidR="00C36678" w:rsidRPr="00867BAA" w:rsidRDefault="00C36678"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36678" w:rsidRPr="00867BAA" w:rsidRDefault="00C36678"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b/>
                <w:i w:val="0"/>
                <w:color w:val="FFFFFF"/>
                <w:sz w:val="22"/>
                <w:szCs w:val="22"/>
                <w:lang w:val="es-ES"/>
              </w:rPr>
            </w:pPr>
          </w:p>
          <w:p w:rsidR="00C36678" w:rsidRPr="00867BAA" w:rsidRDefault="00C36678"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C36678"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C36678" w:rsidRPr="00867BAA" w:rsidRDefault="00C36678"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36678" w:rsidRPr="00867BAA" w:rsidRDefault="00C36678"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p>
        </w:tc>
      </w:tr>
      <w:tr w:rsidR="00C36678"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C36678" w:rsidRPr="00867BAA" w:rsidRDefault="00C36678"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p>
        </w:tc>
      </w:tr>
      <w:tr w:rsidR="00C36678"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C36678" w:rsidRPr="00867BAA" w:rsidRDefault="00C36678"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36678"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36678" w:rsidRPr="00867BAA" w:rsidRDefault="00C36678"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C36678" w:rsidRDefault="00C36678" w:rsidP="00C36678">
      <w:pPr>
        <w:jc w:val="both"/>
        <w:rPr>
          <w:rFonts w:ascii="Palatino Linotype" w:hAnsi="Palatino Linotype" w:cs="Tahoma"/>
        </w:rPr>
      </w:pPr>
    </w:p>
    <w:p w:rsidR="00C36678" w:rsidRDefault="00C36678" w:rsidP="00C36678">
      <w:pPr>
        <w:jc w:val="both"/>
        <w:rPr>
          <w:rFonts w:ascii="Palatino Linotype" w:hAnsi="Palatino Linotype"/>
        </w:rPr>
      </w:pPr>
      <w:r>
        <w:rPr>
          <w:rFonts w:ascii="Palatino Linotype" w:hAnsi="Palatino Linotype" w:cs="Tahoma"/>
        </w:rPr>
        <w:t xml:space="preserve">Con dos votos a favor, la Comisión de Vivienda y Hábitat, resolvió: </w:t>
      </w:r>
      <w:r w:rsidRPr="00832B3E">
        <w:rPr>
          <w:rFonts w:ascii="Palatino Linotype" w:hAnsi="Palatino Linotype"/>
        </w:rPr>
        <w:t>Que La Secretaría General de Seguridad y Gobernabilidad, en coordinación con los entes competentes y ciudadanía, en el término de tres días, inicie las mesas de trabajo con el fin de continuar el tratamiento del proyecto de ordenanza reformatoria al libro IV.8, referente a “SEGURIDAD, CONVIVENCIA CIUDADANA Y GESTIÓN DE RIESGOS, DEL PROCESO DE VALORACIÓN Y FINANCIAMIENTO PARA LA RELOCALIZACIÓN DE FAMILIAS DAMNIFICADAS Y EN ALTO RIESGO NO MITIGABLE, en la que participen las dependencias municipales competentes.</w:t>
      </w:r>
    </w:p>
    <w:p w:rsidR="00C36678" w:rsidRDefault="002D1BC6" w:rsidP="00C36678">
      <w:pPr>
        <w:jc w:val="both"/>
        <w:rPr>
          <w:rFonts w:ascii="Palatino Linotype" w:hAnsi="Palatino Linotype"/>
        </w:rPr>
      </w:pPr>
      <w:r>
        <w:rPr>
          <w:rFonts w:ascii="Palatino Linotype" w:hAnsi="Palatino Linotype"/>
          <w:b/>
        </w:rPr>
        <w:t xml:space="preserve">Interviene el Ing. Jaime Alfonso Pérez, Gerente </w:t>
      </w:r>
      <w:r w:rsidR="002209BC">
        <w:rPr>
          <w:rFonts w:ascii="Palatino Linotype" w:hAnsi="Palatino Linotype"/>
          <w:b/>
        </w:rPr>
        <w:t>General</w:t>
      </w:r>
      <w:r>
        <w:rPr>
          <w:rFonts w:ascii="Palatino Linotype" w:hAnsi="Palatino Linotype"/>
          <w:b/>
        </w:rPr>
        <w:t xml:space="preserve"> de la Empresa Pública Metropolitana de Hábitat y Vivienda; </w:t>
      </w:r>
      <w:r>
        <w:rPr>
          <w:rFonts w:ascii="Palatino Linotype" w:hAnsi="Palatino Linotype"/>
        </w:rPr>
        <w:t xml:space="preserve">menciona que, </w:t>
      </w:r>
      <w:r w:rsidR="00CB2CAB">
        <w:rPr>
          <w:rFonts w:ascii="Palatino Linotype" w:hAnsi="Palatino Linotype"/>
        </w:rPr>
        <w:t xml:space="preserve">dentro de las observaciones emitidas en la reunión del 12 de diciembre, agradece que se haya incorporado, el tema de la numeración es un tema de </w:t>
      </w:r>
      <w:r w:rsidR="00DD6F3A">
        <w:rPr>
          <w:rFonts w:ascii="Palatino Linotype" w:hAnsi="Palatino Linotype"/>
        </w:rPr>
        <w:t>forma</w:t>
      </w:r>
      <w:r w:rsidR="00CB2CAB">
        <w:rPr>
          <w:rFonts w:ascii="Palatino Linotype" w:hAnsi="Palatino Linotype"/>
        </w:rPr>
        <w:t>, agrega que con fecha 7 de enero han emitido 30 observaciones aproximadamente, al texto que aún no se toma en consideración, de tal manera que pide que se den las mesas de trabajo para poder analizar las observaciones.</w:t>
      </w:r>
    </w:p>
    <w:p w:rsidR="00CB2CAB" w:rsidRDefault="003B6C15" w:rsidP="00C36678">
      <w:pPr>
        <w:jc w:val="both"/>
        <w:rPr>
          <w:rFonts w:ascii="Palatino Linotype" w:hAnsi="Palatino Linotype"/>
        </w:rPr>
      </w:pPr>
      <w:r w:rsidRPr="008E4ACA">
        <w:rPr>
          <w:rFonts w:ascii="Palatino Linotype" w:hAnsi="Palatino Linotype"/>
          <w:b/>
        </w:rPr>
        <w:t xml:space="preserve">Interviene la concejala Blanca </w:t>
      </w:r>
      <w:proofErr w:type="spellStart"/>
      <w:r w:rsidRPr="008E4ACA">
        <w:rPr>
          <w:rFonts w:ascii="Palatino Linotype" w:hAnsi="Palatino Linotype"/>
          <w:b/>
        </w:rPr>
        <w:t>Paucar</w:t>
      </w:r>
      <w:proofErr w:type="spellEnd"/>
      <w:r w:rsidRPr="008E4ACA">
        <w:rPr>
          <w:rFonts w:ascii="Palatino Linotype" w:hAnsi="Palatino Linotype"/>
          <w:b/>
        </w:rPr>
        <w:t xml:space="preserve">; </w:t>
      </w:r>
      <w:r>
        <w:rPr>
          <w:rFonts w:ascii="Palatino Linotype" w:hAnsi="Palatino Linotype"/>
        </w:rPr>
        <w:t>menciona que se ha solicitado a quienes no hayan enviado o no se hayan acogido observaciones, que desde la Secretaría de Seguridad se lo haga, en tal sentido se ha hecho la resolución.</w:t>
      </w:r>
    </w:p>
    <w:p w:rsidR="003B6C15" w:rsidRDefault="003B6C15" w:rsidP="00C36678">
      <w:pPr>
        <w:jc w:val="both"/>
        <w:rPr>
          <w:rFonts w:ascii="Palatino Linotype" w:hAnsi="Palatino Linotype"/>
        </w:rPr>
      </w:pPr>
      <w:r w:rsidRPr="003B6C15">
        <w:rPr>
          <w:rFonts w:ascii="Palatino Linotype" w:hAnsi="Palatino Linotype"/>
          <w:b/>
        </w:rPr>
        <w:t>Interviene la Concejala Soledad Benítez</w:t>
      </w:r>
      <w:r>
        <w:rPr>
          <w:rFonts w:ascii="Palatino Linotype" w:hAnsi="Palatino Linotype"/>
        </w:rPr>
        <w:t xml:space="preserve">; menciona que, en este punto es importante escuchar a la Procuraduría, referente a la resolución 074 vigente. </w:t>
      </w:r>
    </w:p>
    <w:p w:rsidR="008E4ACA" w:rsidRDefault="00DD6F3A" w:rsidP="00C36678">
      <w:pPr>
        <w:jc w:val="both"/>
        <w:rPr>
          <w:rFonts w:ascii="Palatino Linotype" w:hAnsi="Palatino Linotype"/>
        </w:rPr>
      </w:pPr>
      <w:r w:rsidRPr="008E4ACA">
        <w:rPr>
          <w:rFonts w:ascii="Palatino Linotype" w:hAnsi="Palatino Linotype"/>
          <w:b/>
        </w:rPr>
        <w:lastRenderedPageBreak/>
        <w:t xml:space="preserve">Interviene la concejala Blanca </w:t>
      </w:r>
      <w:proofErr w:type="spellStart"/>
      <w:r w:rsidRPr="008E4ACA">
        <w:rPr>
          <w:rFonts w:ascii="Palatino Linotype" w:hAnsi="Palatino Linotype"/>
          <w:b/>
        </w:rPr>
        <w:t>Paucar</w:t>
      </w:r>
      <w:proofErr w:type="spellEnd"/>
      <w:r>
        <w:rPr>
          <w:rFonts w:ascii="Palatino Linotype" w:hAnsi="Palatino Linotype"/>
          <w:b/>
        </w:rPr>
        <w:t xml:space="preserve">, </w:t>
      </w:r>
      <w:r w:rsidRPr="00DD6F3A">
        <w:rPr>
          <w:rFonts w:ascii="Palatino Linotype" w:hAnsi="Palatino Linotype"/>
        </w:rPr>
        <w:t xml:space="preserve">pide a la procuraduría que se </w:t>
      </w:r>
      <w:r w:rsidR="002209BC" w:rsidRPr="00DD6F3A">
        <w:rPr>
          <w:rFonts w:ascii="Palatino Linotype" w:hAnsi="Palatino Linotype"/>
        </w:rPr>
        <w:t>pronuncie</w:t>
      </w:r>
      <w:r w:rsidRPr="00DD6F3A">
        <w:rPr>
          <w:rFonts w:ascii="Palatino Linotype" w:hAnsi="Palatino Linotype"/>
        </w:rPr>
        <w:t xml:space="preserve"> al respecto.</w:t>
      </w:r>
    </w:p>
    <w:p w:rsidR="00E423C9" w:rsidRDefault="00DD6F3A" w:rsidP="00C36678">
      <w:pPr>
        <w:jc w:val="both"/>
        <w:rPr>
          <w:rFonts w:ascii="Palatino Linotype" w:hAnsi="Palatino Linotype"/>
        </w:rPr>
      </w:pPr>
      <w:r w:rsidRPr="008E4ACA">
        <w:rPr>
          <w:rFonts w:ascii="Palatino Linotype" w:hAnsi="Palatino Linotype"/>
          <w:b/>
        </w:rPr>
        <w:t>In</w:t>
      </w:r>
      <w:r>
        <w:rPr>
          <w:rFonts w:ascii="Palatino Linotype" w:hAnsi="Palatino Linotype"/>
          <w:b/>
        </w:rPr>
        <w:t xml:space="preserve">terviene </w:t>
      </w:r>
      <w:r w:rsidR="00850C21">
        <w:rPr>
          <w:rFonts w:ascii="Palatino Linotype" w:hAnsi="Palatino Linotype"/>
          <w:b/>
        </w:rPr>
        <w:t>Rómulo</w:t>
      </w:r>
      <w:r>
        <w:rPr>
          <w:rFonts w:ascii="Palatino Linotype" w:hAnsi="Palatino Linotype"/>
          <w:b/>
        </w:rPr>
        <w:t xml:space="preserve"> Gallegos de la Procuraduría Metropolitana; </w:t>
      </w:r>
      <w:r w:rsidR="00850C21" w:rsidRPr="00850C21">
        <w:rPr>
          <w:rFonts w:ascii="Palatino Linotype" w:hAnsi="Palatino Linotype"/>
        </w:rPr>
        <w:t xml:space="preserve">cita la Resolución </w:t>
      </w:r>
      <w:r w:rsidR="00850C21">
        <w:rPr>
          <w:rFonts w:ascii="Palatino Linotype" w:hAnsi="Palatino Linotype"/>
        </w:rPr>
        <w:t xml:space="preserve"> C </w:t>
      </w:r>
      <w:r w:rsidR="00850C21" w:rsidRPr="00850C21">
        <w:rPr>
          <w:rFonts w:ascii="Palatino Linotype" w:hAnsi="Palatino Linotype"/>
        </w:rPr>
        <w:t xml:space="preserve">074, </w:t>
      </w:r>
      <w:r w:rsidR="00E423C9">
        <w:rPr>
          <w:rFonts w:ascii="Palatino Linotype" w:hAnsi="Palatino Linotype"/>
        </w:rPr>
        <w:t xml:space="preserve">Art. 13, </w:t>
      </w:r>
      <w:r w:rsidR="00850C21" w:rsidRPr="00850C21">
        <w:rPr>
          <w:rFonts w:ascii="Palatino Linotype" w:hAnsi="Palatino Linotype"/>
        </w:rPr>
        <w:t>li</w:t>
      </w:r>
      <w:r w:rsidR="00850C21">
        <w:rPr>
          <w:rFonts w:ascii="Palatino Linotype" w:hAnsi="Palatino Linotype"/>
        </w:rPr>
        <w:t>teral f, el cual manifiesta que luego del debate correspondiente la Secretaría General, en un plazo máximo de dos días remitirá a la presidencia de la comisión, una síntesis de las observaciones realizadas, en el pleno, con identificación de sus autores; dentro del mismo plazo los concejales o concejalas, la ciudadanía o sus organizaciones, podrán hacer llegar a la presidencia de la comisión por escrito nuevas observaciones, las observaciones formuladas por los concejales y concejalas en primer debate podrán ser conceptuales o específicas sobre texto concreto, las cuales deben ser procesadas antes del segundo debate. Para el tratamiento de las observaciones conceptuales deberá consultarse con el autor de la misma, de manera que resulten en un t</w:t>
      </w:r>
      <w:r w:rsidR="00ED12E4">
        <w:rPr>
          <w:rFonts w:ascii="Palatino Linotype" w:hAnsi="Palatino Linotype"/>
        </w:rPr>
        <w:t xml:space="preserve">exto que reflejen su contenido. </w:t>
      </w:r>
      <w:r w:rsidR="00E423C9">
        <w:rPr>
          <w:rFonts w:ascii="Palatino Linotype" w:hAnsi="Palatino Linotype"/>
        </w:rPr>
        <w:t xml:space="preserve">Seguidamente da lectura al literal c.; </w:t>
      </w:r>
    </w:p>
    <w:p w:rsidR="00DD6F3A" w:rsidRDefault="00E423C9" w:rsidP="00C36678">
      <w:pPr>
        <w:jc w:val="both"/>
        <w:rPr>
          <w:rFonts w:ascii="Palatino Linotype" w:hAnsi="Palatino Linotype"/>
        </w:rPr>
      </w:pPr>
      <w:r w:rsidRPr="00E423C9">
        <w:rPr>
          <w:rFonts w:ascii="Palatino Linotype" w:hAnsi="Palatino Linotype"/>
          <w:b/>
        </w:rPr>
        <w:t xml:space="preserve">Interviene la concejala Blanca </w:t>
      </w:r>
      <w:proofErr w:type="spellStart"/>
      <w:r w:rsidR="007D00D9">
        <w:rPr>
          <w:rFonts w:ascii="Palatino Linotype" w:hAnsi="Palatino Linotype"/>
          <w:b/>
        </w:rPr>
        <w:t>Paucar</w:t>
      </w:r>
      <w:proofErr w:type="spellEnd"/>
      <w:r w:rsidR="007D00D9" w:rsidRPr="007D00D9">
        <w:rPr>
          <w:rFonts w:ascii="Palatino Linotype" w:hAnsi="Palatino Linotype"/>
        </w:rPr>
        <w:t>; menciona</w:t>
      </w:r>
      <w:r>
        <w:rPr>
          <w:rFonts w:ascii="Palatino Linotype" w:hAnsi="Palatino Linotype"/>
        </w:rPr>
        <w:t xml:space="preserve"> que no pasa a primer debate, </w:t>
      </w:r>
      <w:r w:rsidR="003D6BDD">
        <w:rPr>
          <w:rFonts w:ascii="Palatino Linotype" w:hAnsi="Palatino Linotype"/>
        </w:rPr>
        <w:t>aún</w:t>
      </w:r>
      <w:r>
        <w:rPr>
          <w:rFonts w:ascii="Palatino Linotype" w:hAnsi="Palatino Linotype"/>
        </w:rPr>
        <w:t xml:space="preserve"> se está presentando las observaciones desde las dependencias. </w:t>
      </w:r>
    </w:p>
    <w:p w:rsidR="000E2C5B" w:rsidRDefault="00964D42" w:rsidP="00C36678">
      <w:pPr>
        <w:jc w:val="both"/>
        <w:rPr>
          <w:rFonts w:ascii="Palatino Linotype" w:hAnsi="Palatino Linotype"/>
        </w:rPr>
      </w:pPr>
      <w:r>
        <w:rPr>
          <w:rFonts w:ascii="Palatino Linotype" w:hAnsi="Palatino Linotype"/>
          <w:b/>
        </w:rPr>
        <w:t xml:space="preserve">Interviene </w:t>
      </w:r>
      <w:proofErr w:type="spellStart"/>
      <w:r>
        <w:rPr>
          <w:rFonts w:ascii="Palatino Linotype" w:hAnsi="Palatino Linotype"/>
          <w:b/>
        </w:rPr>
        <w:t>Nathali</w:t>
      </w:r>
      <w:proofErr w:type="spellEnd"/>
      <w:r w:rsidR="00E17D58">
        <w:rPr>
          <w:rFonts w:ascii="Palatino Linotype" w:hAnsi="Palatino Linotype"/>
          <w:b/>
        </w:rPr>
        <w:t xml:space="preserve"> Avilé</w:t>
      </w:r>
      <w:r>
        <w:rPr>
          <w:rFonts w:ascii="Palatino Linotype" w:hAnsi="Palatino Linotype"/>
          <w:b/>
        </w:rPr>
        <w:t xml:space="preserve">s, Asesora del Alcalde Metropolitano; </w:t>
      </w:r>
      <w:r w:rsidRPr="00964D42">
        <w:rPr>
          <w:rFonts w:ascii="Palatino Linotype" w:hAnsi="Palatino Linotype"/>
        </w:rPr>
        <w:t>manifiesta que, desde la alcaldía están trabajando para identificar las observaciones al texto de Ordenanza.</w:t>
      </w:r>
      <w:r>
        <w:rPr>
          <w:rFonts w:ascii="Palatino Linotype" w:hAnsi="Palatino Linotype"/>
        </w:rPr>
        <w:t xml:space="preserve"> Consulta si aún pueden remitir a la Secretaría de Seguridad las observaciones. Agradece a la Comisión, por generar el imp</w:t>
      </w:r>
      <w:r w:rsidR="0019173D">
        <w:rPr>
          <w:rFonts w:ascii="Palatino Linotype" w:hAnsi="Palatino Linotype"/>
        </w:rPr>
        <w:t>ulso para generar el documento; concluye que es prioridad del señor Alcalde.</w:t>
      </w:r>
    </w:p>
    <w:p w:rsidR="006E1B06" w:rsidRDefault="006E1B06" w:rsidP="00C36678">
      <w:pPr>
        <w:jc w:val="both"/>
        <w:rPr>
          <w:rFonts w:ascii="Palatino Linotype" w:hAnsi="Palatino Linotype"/>
        </w:rPr>
      </w:pPr>
      <w:r w:rsidRPr="00F912C0">
        <w:rPr>
          <w:rFonts w:ascii="Palatino Linotype" w:hAnsi="Palatino Linotype"/>
          <w:b/>
        </w:rPr>
        <w:t xml:space="preserve">Interviene </w:t>
      </w:r>
      <w:proofErr w:type="spellStart"/>
      <w:r w:rsidRPr="00F912C0">
        <w:rPr>
          <w:rFonts w:ascii="Palatino Linotype" w:hAnsi="Palatino Linotype"/>
          <w:b/>
        </w:rPr>
        <w:t>An</w:t>
      </w:r>
      <w:r w:rsidR="00F912C0" w:rsidRPr="00F912C0">
        <w:rPr>
          <w:rFonts w:ascii="Palatino Linotype" w:hAnsi="Palatino Linotype"/>
          <w:b/>
        </w:rPr>
        <w:t>a</w:t>
      </w:r>
      <w:r w:rsidRPr="00F912C0">
        <w:rPr>
          <w:rFonts w:ascii="Palatino Linotype" w:hAnsi="Palatino Linotype"/>
          <w:b/>
        </w:rPr>
        <w:t>hi</w:t>
      </w:r>
      <w:proofErr w:type="spellEnd"/>
      <w:r w:rsidRPr="00F912C0">
        <w:rPr>
          <w:rFonts w:ascii="Palatino Linotype" w:hAnsi="Palatino Linotype"/>
          <w:b/>
        </w:rPr>
        <w:t xml:space="preserve"> Andrade de la Agencia Metropolitana de Control;</w:t>
      </w:r>
      <w:r>
        <w:rPr>
          <w:rFonts w:ascii="Palatino Linotype" w:hAnsi="Palatino Linotype"/>
        </w:rPr>
        <w:t xml:space="preserve"> menciona que, han revisado el proyecto de Ordenanza, sin </w:t>
      </w:r>
      <w:r w:rsidR="00F912C0">
        <w:rPr>
          <w:rFonts w:ascii="Palatino Linotype" w:hAnsi="Palatino Linotype"/>
        </w:rPr>
        <w:t>embargo,</w:t>
      </w:r>
      <w:r>
        <w:rPr>
          <w:rFonts w:ascii="Palatino Linotype" w:hAnsi="Palatino Linotype"/>
        </w:rPr>
        <w:t xml:space="preserve"> se ha revisado que no ha habido ninguna disposición en la normativa, para revisión en el ámbito de sus competencias; sin embargo, hoy se ha visto que se incluye un tema sobre la potestad sancionadora, en tal </w:t>
      </w:r>
      <w:r w:rsidR="00F912C0">
        <w:rPr>
          <w:rFonts w:ascii="Palatino Linotype" w:hAnsi="Palatino Linotype"/>
        </w:rPr>
        <w:t>sentido</w:t>
      </w:r>
      <w:r>
        <w:rPr>
          <w:rFonts w:ascii="Palatino Linotype" w:hAnsi="Palatino Linotype"/>
        </w:rPr>
        <w:t xml:space="preserve"> pregunta si se va a enviar el trabajo con la nueva disposición.</w:t>
      </w:r>
    </w:p>
    <w:p w:rsidR="007D00D9" w:rsidRDefault="007D00D9" w:rsidP="00C36678">
      <w:pPr>
        <w:jc w:val="both"/>
        <w:rPr>
          <w:rFonts w:ascii="Palatino Linotype" w:hAnsi="Palatino Linotype"/>
        </w:rPr>
      </w:pPr>
      <w:r>
        <w:rPr>
          <w:rFonts w:ascii="Palatino Linotype" w:hAnsi="Palatino Linotype"/>
          <w:b/>
        </w:rPr>
        <w:t xml:space="preserve">Interviene María José Villalba de </w:t>
      </w:r>
      <w:r w:rsidR="00B85145">
        <w:rPr>
          <w:rFonts w:ascii="Palatino Linotype" w:hAnsi="Palatino Linotype"/>
          <w:b/>
        </w:rPr>
        <w:t xml:space="preserve">la Secretaría de Territorio Hábitat y Vivienda; </w:t>
      </w:r>
      <w:r w:rsidR="00B85145" w:rsidRPr="00B85145">
        <w:rPr>
          <w:rFonts w:ascii="Palatino Linotype" w:hAnsi="Palatino Linotype"/>
        </w:rPr>
        <w:t>menciona que, han trabajado conjuntamente con la Secretaría General de Seguridad y Gobernabilidad, al último borrador se han hecho observaciones donde se tenía que mejorar el tema de calificación y asignaciones presupuestarias que no son viables como están consideradas en el proyecto,</w:t>
      </w:r>
      <w:r w:rsidR="00B85145">
        <w:rPr>
          <w:rFonts w:ascii="Palatino Linotype" w:hAnsi="Palatino Linotype"/>
          <w:b/>
        </w:rPr>
        <w:t xml:space="preserve"> </w:t>
      </w:r>
      <w:r w:rsidR="00B85145" w:rsidRPr="00B85145">
        <w:rPr>
          <w:rFonts w:ascii="Palatino Linotype" w:hAnsi="Palatino Linotype"/>
        </w:rPr>
        <w:t>lo que no se ha recibido es la retroalimentación por parte de la Secretaría de Seguridad, por lo que no se sabe si fueron acogidas o se tenía que hacer una mesa de trabajo propuesta.</w:t>
      </w:r>
    </w:p>
    <w:p w:rsidR="00B85145" w:rsidRDefault="00B85145" w:rsidP="00C36678">
      <w:pPr>
        <w:jc w:val="both"/>
        <w:rPr>
          <w:rFonts w:ascii="Palatino Linotype" w:hAnsi="Palatino Linotype"/>
        </w:rPr>
      </w:pPr>
      <w:r w:rsidRPr="00B85145">
        <w:rPr>
          <w:rFonts w:ascii="Palatino Linotype" w:hAnsi="Palatino Linotype"/>
          <w:b/>
        </w:rPr>
        <w:t xml:space="preserve">Intervine la Concejala Blanca </w:t>
      </w:r>
      <w:proofErr w:type="spellStart"/>
      <w:r w:rsidRPr="00B85145">
        <w:rPr>
          <w:rFonts w:ascii="Palatino Linotype" w:hAnsi="Palatino Linotype"/>
          <w:b/>
        </w:rPr>
        <w:t>Paucar</w:t>
      </w:r>
      <w:proofErr w:type="spellEnd"/>
      <w:r w:rsidRPr="00B85145">
        <w:rPr>
          <w:rFonts w:ascii="Palatino Linotype" w:hAnsi="Palatino Linotype"/>
          <w:b/>
        </w:rPr>
        <w:t>,</w:t>
      </w:r>
      <w:r>
        <w:rPr>
          <w:rFonts w:ascii="Palatino Linotype" w:hAnsi="Palatino Linotype"/>
        </w:rPr>
        <w:t xml:space="preserve"> pide a la Secretaría de Seguridad que se pueda acoger todas las observaciones y hacer llegar los aportes a las dependencias.</w:t>
      </w:r>
    </w:p>
    <w:p w:rsidR="003D6BDD" w:rsidRDefault="00E37A60" w:rsidP="00C36678">
      <w:pPr>
        <w:jc w:val="both"/>
        <w:rPr>
          <w:rFonts w:ascii="Palatino Linotype" w:hAnsi="Palatino Linotype"/>
        </w:rPr>
      </w:pPr>
      <w:r w:rsidRPr="00F912C0">
        <w:rPr>
          <w:rFonts w:ascii="Palatino Linotype" w:hAnsi="Palatino Linotype"/>
          <w:b/>
        </w:rPr>
        <w:lastRenderedPageBreak/>
        <w:t xml:space="preserve">Interviene </w:t>
      </w:r>
      <w:proofErr w:type="spellStart"/>
      <w:r w:rsidRPr="00F912C0">
        <w:rPr>
          <w:rFonts w:ascii="Palatino Linotype" w:hAnsi="Palatino Linotype"/>
          <w:b/>
        </w:rPr>
        <w:t>Anahi</w:t>
      </w:r>
      <w:proofErr w:type="spellEnd"/>
      <w:r w:rsidRPr="00F912C0">
        <w:rPr>
          <w:rFonts w:ascii="Palatino Linotype" w:hAnsi="Palatino Linotype"/>
          <w:b/>
        </w:rPr>
        <w:t xml:space="preserve"> Andrade de la Agencia Metropolitana de Control;</w:t>
      </w:r>
      <w:r>
        <w:rPr>
          <w:rFonts w:ascii="Palatino Linotype" w:hAnsi="Palatino Linotype"/>
        </w:rPr>
        <w:t xml:space="preserve"> menciona que,</w:t>
      </w:r>
      <w:r>
        <w:rPr>
          <w:rFonts w:ascii="Palatino Linotype" w:hAnsi="Palatino Linotype"/>
        </w:rPr>
        <w:t xml:space="preserve"> cuándo se les enviará el documento con el articulado que tiene relación con la AMC, para dar cumplimiento de lo dispuesto en la resolución tomada.</w:t>
      </w:r>
    </w:p>
    <w:p w:rsidR="00E37A60" w:rsidRDefault="00971E87" w:rsidP="00C36678">
      <w:pPr>
        <w:jc w:val="both"/>
        <w:rPr>
          <w:rFonts w:ascii="Palatino Linotype" w:hAnsi="Palatino Linotype"/>
        </w:rPr>
      </w:pPr>
      <w:r>
        <w:rPr>
          <w:rFonts w:ascii="Palatino Linotype" w:hAnsi="Palatino Linotype"/>
          <w:b/>
        </w:rPr>
        <w:t xml:space="preserve">Interviene la concejala Blanca </w:t>
      </w:r>
      <w:proofErr w:type="spellStart"/>
      <w:r>
        <w:rPr>
          <w:rFonts w:ascii="Palatino Linotype" w:hAnsi="Palatino Linotype"/>
          <w:b/>
        </w:rPr>
        <w:t>Paucar</w:t>
      </w:r>
      <w:proofErr w:type="spellEnd"/>
      <w:r>
        <w:rPr>
          <w:rFonts w:ascii="Palatino Linotype" w:hAnsi="Palatino Linotype"/>
          <w:b/>
        </w:rPr>
        <w:t xml:space="preserve">; </w:t>
      </w:r>
      <w:r w:rsidR="00241EF1">
        <w:rPr>
          <w:rFonts w:ascii="Palatino Linotype" w:hAnsi="Palatino Linotype"/>
        </w:rPr>
        <w:t>menciona que, se ha resuelto, lo ha h</w:t>
      </w:r>
      <w:r w:rsidR="002209BC">
        <w:rPr>
          <w:rFonts w:ascii="Palatino Linotype" w:hAnsi="Palatino Linotype"/>
        </w:rPr>
        <w:t>echo l</w:t>
      </w:r>
      <w:r w:rsidR="00241EF1">
        <w:rPr>
          <w:rFonts w:ascii="Palatino Linotype" w:hAnsi="Palatino Linotype"/>
        </w:rPr>
        <w:t xml:space="preserve">a comisión, sin imponer; pide que quede en actas, que se envíe inmediatamente, a las dependencias municipales, lo que se está trabajando respecto a la propuesta de reforma a la Ordenanza, motivo del punto en tratamiento. </w:t>
      </w:r>
    </w:p>
    <w:p w:rsidR="00232222" w:rsidRDefault="00A021F1" w:rsidP="00C36678">
      <w:pPr>
        <w:jc w:val="both"/>
        <w:rPr>
          <w:rFonts w:ascii="Palatino Linotype" w:hAnsi="Palatino Linotype"/>
        </w:rPr>
      </w:pPr>
      <w:r w:rsidRPr="00A021F1">
        <w:rPr>
          <w:rFonts w:ascii="Palatino Linotype" w:hAnsi="Palatino Linotype"/>
          <w:b/>
        </w:rPr>
        <w:t>Interviene Jorge Ordóñez de la Secretaría General de Seguridad y Gobernabilidad;</w:t>
      </w:r>
      <w:r>
        <w:rPr>
          <w:rFonts w:ascii="Palatino Linotype" w:hAnsi="Palatino Linotype"/>
          <w:b/>
        </w:rPr>
        <w:t xml:space="preserve"> </w:t>
      </w:r>
      <w:r>
        <w:rPr>
          <w:rFonts w:ascii="Palatino Linotype" w:hAnsi="Palatino Linotype"/>
        </w:rPr>
        <w:t xml:space="preserve">manifiesta que, se ha recibido las observaciones mencionadas por la compañera María José Villalba, sin </w:t>
      </w:r>
      <w:r w:rsidR="003F7C4F">
        <w:rPr>
          <w:rFonts w:ascii="Palatino Linotype" w:hAnsi="Palatino Linotype"/>
        </w:rPr>
        <w:t>embargo,</w:t>
      </w:r>
      <w:r>
        <w:rPr>
          <w:rFonts w:ascii="Palatino Linotype" w:hAnsi="Palatino Linotype"/>
        </w:rPr>
        <w:t xml:space="preserve"> por la renuncia del compañero que estaba a cargo h</w:t>
      </w:r>
      <w:r w:rsidR="003F7C4F">
        <w:rPr>
          <w:rFonts w:ascii="Palatino Linotype" w:hAnsi="Palatino Linotype"/>
        </w:rPr>
        <w:t xml:space="preserve">a faltado completar el proceso, sin </w:t>
      </w:r>
      <w:r w:rsidR="00232222">
        <w:rPr>
          <w:rFonts w:ascii="Palatino Linotype" w:hAnsi="Palatino Linotype"/>
        </w:rPr>
        <w:t>embargo,</w:t>
      </w:r>
      <w:r w:rsidR="003F7C4F">
        <w:rPr>
          <w:rFonts w:ascii="Palatino Linotype" w:hAnsi="Palatino Linotype"/>
        </w:rPr>
        <w:t xml:space="preserve"> hay que incorporar las observaciones de la Secretaría de Territorio.</w:t>
      </w:r>
    </w:p>
    <w:p w:rsidR="00232222" w:rsidRDefault="00232222" w:rsidP="00C36678">
      <w:pPr>
        <w:jc w:val="both"/>
        <w:rPr>
          <w:rFonts w:ascii="Palatino Linotype" w:hAnsi="Palatino Linotype"/>
          <w:b/>
        </w:rPr>
      </w:pPr>
      <w:r>
        <w:rPr>
          <w:rFonts w:ascii="Palatino Linotype" w:hAnsi="Palatino Linotype"/>
          <w:b/>
        </w:rPr>
        <w:t xml:space="preserve">Interviene </w:t>
      </w:r>
      <w:proofErr w:type="spellStart"/>
      <w:r>
        <w:rPr>
          <w:rFonts w:ascii="Palatino Linotype" w:hAnsi="Palatino Linotype"/>
          <w:b/>
        </w:rPr>
        <w:t>Nathali</w:t>
      </w:r>
      <w:proofErr w:type="spellEnd"/>
      <w:r>
        <w:rPr>
          <w:rFonts w:ascii="Palatino Linotype" w:hAnsi="Palatino Linotype"/>
          <w:b/>
        </w:rPr>
        <w:t xml:space="preserve"> </w:t>
      </w:r>
      <w:r w:rsidR="00C04A44">
        <w:rPr>
          <w:rFonts w:ascii="Palatino Linotype" w:hAnsi="Palatino Linotype"/>
          <w:b/>
        </w:rPr>
        <w:t>Avilés</w:t>
      </w:r>
      <w:r>
        <w:rPr>
          <w:rFonts w:ascii="Palatino Linotype" w:hAnsi="Palatino Linotype"/>
          <w:b/>
        </w:rPr>
        <w:t>, Asesora del Alcalde Metropolitano;</w:t>
      </w:r>
      <w:r>
        <w:rPr>
          <w:rFonts w:ascii="Palatino Linotype" w:hAnsi="Palatino Linotype"/>
          <w:b/>
        </w:rPr>
        <w:t xml:space="preserve"> </w:t>
      </w:r>
      <w:r w:rsidRPr="00C04A44">
        <w:rPr>
          <w:rFonts w:ascii="Palatino Linotype" w:hAnsi="Palatino Linotype"/>
        </w:rPr>
        <w:t xml:space="preserve">menciona que, en vista que el proyecto de Ordenanza, vincula de manera directa, la </w:t>
      </w:r>
      <w:r w:rsidR="00C04A44" w:rsidRPr="00C04A44">
        <w:rPr>
          <w:rFonts w:ascii="Palatino Linotype" w:hAnsi="Palatino Linotype"/>
        </w:rPr>
        <w:t>ejecución</w:t>
      </w:r>
      <w:r w:rsidRPr="00C04A44">
        <w:rPr>
          <w:rFonts w:ascii="Palatino Linotype" w:hAnsi="Palatino Linotype"/>
        </w:rPr>
        <w:t xml:space="preserve"> por parte de las </w:t>
      </w:r>
      <w:r w:rsidR="00C04A44" w:rsidRPr="00C04A44">
        <w:rPr>
          <w:rFonts w:ascii="Palatino Linotype" w:hAnsi="Palatino Linotype"/>
        </w:rPr>
        <w:t>Administraciones</w:t>
      </w:r>
      <w:r w:rsidRPr="00C04A44">
        <w:rPr>
          <w:rFonts w:ascii="Palatino Linotype" w:hAnsi="Palatino Linotype"/>
        </w:rPr>
        <w:t xml:space="preserve"> Zonales, las mismas sean incluidas en las mesas de trabajo, </w:t>
      </w:r>
      <w:r w:rsidR="00DC1ACE" w:rsidRPr="00C04A44">
        <w:rPr>
          <w:rFonts w:ascii="Palatino Linotype" w:hAnsi="Palatino Linotype"/>
        </w:rPr>
        <w:t>para poder conocer sus aportes</w:t>
      </w:r>
      <w:r w:rsidR="00DC1ACE">
        <w:rPr>
          <w:rFonts w:ascii="Palatino Linotype" w:hAnsi="Palatino Linotype"/>
          <w:b/>
        </w:rPr>
        <w:t xml:space="preserve">. </w:t>
      </w:r>
    </w:p>
    <w:p w:rsidR="00215501" w:rsidRDefault="00215501" w:rsidP="00C36678">
      <w:pPr>
        <w:jc w:val="both"/>
        <w:rPr>
          <w:rFonts w:ascii="Palatino Linotype" w:hAnsi="Palatino Linotype"/>
          <w:b/>
        </w:rPr>
      </w:pPr>
      <w:r>
        <w:rPr>
          <w:rFonts w:ascii="Palatino Linotype" w:hAnsi="Palatino Linotype"/>
          <w:b/>
        </w:rPr>
        <w:t xml:space="preserve">Tercer punto: </w:t>
      </w:r>
      <w:r w:rsidRPr="00215501">
        <w:rPr>
          <w:rFonts w:ascii="Palatino Linotype" w:hAnsi="Palatino Linotype"/>
          <w:b/>
        </w:rPr>
        <w:t xml:space="preserve">Informe de la Secretaría General de Seguridad y Gobernabilidad en coordinación con la Empresa Pública Metropolitana de Hábitat y Vivienda de las alternativas de ayuda humanitaria a los damnificados del aluvión ocurrido el 31 de enero 2022, en los sectores de la Comuna Santa Clara de San Millán y la Gasca, quienes han perdido sus viviendas, sean propietario, arrendatarios o posesionarios; y resolución al respecto.   </w:t>
      </w:r>
    </w:p>
    <w:p w:rsidR="00675112" w:rsidRDefault="00675112" w:rsidP="00675112">
      <w:pPr>
        <w:jc w:val="both"/>
        <w:rPr>
          <w:rFonts w:ascii="Palatino Linotype" w:hAnsi="Palatino Linotype"/>
          <w:b/>
        </w:rPr>
      </w:pPr>
      <w:r>
        <w:rPr>
          <w:rFonts w:ascii="Palatino Linotype" w:hAnsi="Palatino Linotype"/>
          <w:b/>
        </w:rPr>
        <w:t xml:space="preserve">Interviene Daniela Valarezo de la </w:t>
      </w:r>
      <w:r>
        <w:rPr>
          <w:rFonts w:ascii="Palatino Linotype" w:hAnsi="Palatino Linotype"/>
          <w:b/>
        </w:rPr>
        <w:t>Secretaría Genera</w:t>
      </w:r>
      <w:r>
        <w:rPr>
          <w:rFonts w:ascii="Palatino Linotype" w:hAnsi="Palatino Linotype"/>
          <w:b/>
        </w:rPr>
        <w:t xml:space="preserve">l de Seguridad y Gobernabilidad, </w:t>
      </w:r>
      <w:r w:rsidRPr="00436150">
        <w:rPr>
          <w:rFonts w:ascii="Palatino Linotype" w:hAnsi="Palatino Linotype"/>
        </w:rPr>
        <w:t>menciona que, ha habido un trabajo con la Secretaría de Territorio, y con otras instituciones.</w:t>
      </w:r>
    </w:p>
    <w:p w:rsidR="00390648" w:rsidRDefault="00390648" w:rsidP="00C36678">
      <w:pPr>
        <w:jc w:val="both"/>
        <w:rPr>
          <w:rFonts w:ascii="Palatino Linotype" w:hAnsi="Palatino Linotype"/>
        </w:rPr>
      </w:pPr>
      <w:r>
        <w:rPr>
          <w:rFonts w:ascii="Palatino Linotype" w:hAnsi="Palatino Linotype"/>
          <w:b/>
        </w:rPr>
        <w:t xml:space="preserve">Interviene la concejala Blanca </w:t>
      </w:r>
      <w:proofErr w:type="spellStart"/>
      <w:r>
        <w:rPr>
          <w:rFonts w:ascii="Palatino Linotype" w:hAnsi="Palatino Linotype"/>
          <w:b/>
        </w:rPr>
        <w:t>Paucar</w:t>
      </w:r>
      <w:proofErr w:type="spellEnd"/>
      <w:r>
        <w:rPr>
          <w:rFonts w:ascii="Palatino Linotype" w:hAnsi="Palatino Linotype"/>
          <w:b/>
        </w:rPr>
        <w:t xml:space="preserve">, </w:t>
      </w:r>
      <w:r w:rsidRPr="00390648">
        <w:rPr>
          <w:rFonts w:ascii="Palatino Linotype" w:hAnsi="Palatino Linotype"/>
        </w:rPr>
        <w:t xml:space="preserve">lee el texto de lo que se ha solicitado en el punto a </w:t>
      </w:r>
      <w:r w:rsidR="005834A9">
        <w:rPr>
          <w:rFonts w:ascii="Palatino Linotype" w:hAnsi="Palatino Linotype"/>
        </w:rPr>
        <w:t xml:space="preserve">tratar; </w:t>
      </w:r>
      <w:r w:rsidR="00FC5DDA">
        <w:rPr>
          <w:rFonts w:ascii="Palatino Linotype" w:hAnsi="Palatino Linotype"/>
        </w:rPr>
        <w:t xml:space="preserve">solicita que se haga llegar a la comisión, el informe de lo que ha hecho, como se ha avanzado, para conocer </w:t>
      </w:r>
      <w:r w:rsidR="00522E3F">
        <w:rPr>
          <w:rFonts w:ascii="Palatino Linotype" w:hAnsi="Palatino Linotype"/>
        </w:rPr>
        <w:t>cuáles</w:t>
      </w:r>
      <w:r w:rsidR="00FC5DDA">
        <w:rPr>
          <w:rFonts w:ascii="Palatino Linotype" w:hAnsi="Palatino Linotype"/>
        </w:rPr>
        <w:t xml:space="preserve"> son las </w:t>
      </w:r>
      <w:r w:rsidR="00522E3F">
        <w:rPr>
          <w:rFonts w:ascii="Palatino Linotype" w:hAnsi="Palatino Linotype"/>
        </w:rPr>
        <w:t>alternativas</w:t>
      </w:r>
      <w:r w:rsidR="00FC5DDA">
        <w:rPr>
          <w:rFonts w:ascii="Palatino Linotype" w:hAnsi="Palatino Linotype"/>
        </w:rPr>
        <w:t xml:space="preserve"> de ayuda humanitaria para los damnificados.</w:t>
      </w:r>
    </w:p>
    <w:p w:rsidR="00522E3F" w:rsidRDefault="00522E3F" w:rsidP="00C36678">
      <w:pPr>
        <w:jc w:val="both"/>
        <w:rPr>
          <w:rFonts w:ascii="Palatino Linotype" w:hAnsi="Palatino Linotype"/>
          <w:b/>
        </w:rPr>
      </w:pPr>
      <w:r>
        <w:rPr>
          <w:rFonts w:ascii="Palatino Linotype" w:hAnsi="Palatino Linotype"/>
          <w:b/>
        </w:rPr>
        <w:t>Interviene Daniela Valarezo de la Secretaría General de Seguridad y Gobernabilidad,</w:t>
      </w:r>
      <w:r>
        <w:rPr>
          <w:rFonts w:ascii="Palatino Linotype" w:hAnsi="Palatino Linotype"/>
          <w:b/>
        </w:rPr>
        <w:t xml:space="preserve"> </w:t>
      </w:r>
      <w:r w:rsidRPr="001666BF">
        <w:rPr>
          <w:rFonts w:ascii="Palatino Linotype" w:hAnsi="Palatino Linotype"/>
        </w:rPr>
        <w:t>manifiesta que, e</w:t>
      </w:r>
      <w:r w:rsidR="00B52B2A">
        <w:rPr>
          <w:rFonts w:ascii="Palatino Linotype" w:hAnsi="Palatino Linotype"/>
        </w:rPr>
        <w:t>l</w:t>
      </w:r>
      <w:r w:rsidRPr="001666BF">
        <w:rPr>
          <w:rFonts w:ascii="Palatino Linotype" w:hAnsi="Palatino Linotype"/>
        </w:rPr>
        <w:t xml:space="preserve"> alcalde ha designado a la Empresa Pública de </w:t>
      </w:r>
      <w:r w:rsidR="001666BF" w:rsidRPr="001666BF">
        <w:rPr>
          <w:rFonts w:ascii="Palatino Linotype" w:hAnsi="Palatino Linotype"/>
        </w:rPr>
        <w:t>Logística</w:t>
      </w:r>
      <w:r w:rsidRPr="001666BF">
        <w:rPr>
          <w:rFonts w:ascii="Palatino Linotype" w:hAnsi="Palatino Linotype"/>
        </w:rPr>
        <w:t xml:space="preserve"> y Seguridad, como la encargada de la recuperación total e integral de la zona,</w:t>
      </w:r>
      <w:r>
        <w:rPr>
          <w:rFonts w:ascii="Palatino Linotype" w:hAnsi="Palatino Linotype"/>
          <w:b/>
        </w:rPr>
        <w:t xml:space="preserve"> </w:t>
      </w:r>
      <w:r w:rsidR="001666BF" w:rsidRPr="0035619A">
        <w:rPr>
          <w:rFonts w:ascii="Palatino Linotype" w:hAnsi="Palatino Linotype"/>
        </w:rPr>
        <w:t xml:space="preserve">esta dependencia será encargada de la entrega de ayuda humanitaria y la coordinación con las siete mesas del COE Metropolitano, para la atención en cada una de las áreas, sin embargo la Secretaría de Seguridad, tienen las fichas técnicas de cuántas y qué familias tienen derecho a la </w:t>
      </w:r>
      <w:r w:rsidR="001666BF" w:rsidRPr="0035619A">
        <w:rPr>
          <w:rFonts w:ascii="Palatino Linotype" w:hAnsi="Palatino Linotype"/>
        </w:rPr>
        <w:lastRenderedPageBreak/>
        <w:t>relocalización, qu</w:t>
      </w:r>
      <w:r w:rsidR="0035619A" w:rsidRPr="0035619A">
        <w:rPr>
          <w:rFonts w:ascii="Palatino Linotype" w:hAnsi="Palatino Linotype"/>
        </w:rPr>
        <w:t>e es lo que l</w:t>
      </w:r>
      <w:r w:rsidR="001666BF" w:rsidRPr="0035619A">
        <w:rPr>
          <w:rFonts w:ascii="Palatino Linotype" w:hAnsi="Palatino Linotype"/>
        </w:rPr>
        <w:t>e corresponde por norma</w:t>
      </w:r>
      <w:r w:rsidR="00B52B2A">
        <w:rPr>
          <w:rFonts w:ascii="Palatino Linotype" w:hAnsi="Palatino Linotype"/>
        </w:rPr>
        <w:t>, en tal sentido pide exponer lo que les corresponde.</w:t>
      </w:r>
    </w:p>
    <w:p w:rsidR="00215501" w:rsidRPr="00235E67" w:rsidRDefault="007C64A5" w:rsidP="00C36678">
      <w:pPr>
        <w:jc w:val="both"/>
        <w:rPr>
          <w:rFonts w:ascii="Palatino Linotype" w:hAnsi="Palatino Linotype"/>
        </w:rPr>
      </w:pPr>
      <w:r>
        <w:rPr>
          <w:rFonts w:ascii="Palatino Linotype" w:hAnsi="Palatino Linotype"/>
          <w:b/>
          <w:noProof/>
          <w:lang w:eastAsia="es-EC"/>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1788795</wp:posOffset>
                </wp:positionV>
                <wp:extent cx="5324475" cy="50482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5324475" cy="504825"/>
                        </a:xfrm>
                        <a:prstGeom prst="rect">
                          <a:avLst/>
                        </a:prstGeom>
                        <a:solidFill>
                          <a:schemeClr val="lt1"/>
                        </a:solidFill>
                        <a:ln w="6350">
                          <a:solidFill>
                            <a:prstClr val="black"/>
                          </a:solidFill>
                        </a:ln>
                      </wps:spPr>
                      <wps:txbx>
                        <w:txbxContent>
                          <w:p w:rsidR="00190C9F" w:rsidRDefault="00190C9F">
                            <w:r>
                              <w:t>Se adjunta Hoja de ruta consolidada SGSG y EPMHV de acciones estratégicas para la emergencia de La Comuna y La Gasca.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05pt;margin-top:140.85pt;width:419.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" fillcolor="white [3201]" strokeweight=".5pt">
                <v:textbox>
                  <w:txbxContent>
                    <w:p w:rsidR="00190C9F" w:rsidRDefault="00190C9F">
                      <w:r>
                        <w:t>Se adjunta Hoja de ruta consolidada SGSG y EPMHV de acciones estratégicas para la emergencia de La Comuna y La Gasca.</w:t>
                      </w:r>
                    </w:p>
                  </w:txbxContent>
                </v:textbox>
              </v:shape>
            </w:pict>
          </mc:Fallback>
        </mc:AlternateContent>
      </w:r>
      <w:r w:rsidR="00215501">
        <w:rPr>
          <w:rFonts w:ascii="Palatino Linotype" w:hAnsi="Palatino Linotype"/>
          <w:b/>
        </w:rPr>
        <w:t>Interviene Diego Erazo de la Secretaría Genera</w:t>
      </w:r>
      <w:r w:rsidR="00436150">
        <w:rPr>
          <w:rFonts w:ascii="Palatino Linotype" w:hAnsi="Palatino Linotype"/>
          <w:b/>
        </w:rPr>
        <w:t xml:space="preserve">l de Seguridad y Gobernabilidad; </w:t>
      </w:r>
      <w:r w:rsidR="00235E67">
        <w:rPr>
          <w:rFonts w:ascii="Palatino Linotype" w:hAnsi="Palatino Linotype"/>
        </w:rPr>
        <w:t xml:space="preserve">expone la hoja de ruta, menciona que se ha hecho el levantamiento de fichas socioeconómicas; levantamiento de información de posibles beneficiarios, para la relocalización, esto en </w:t>
      </w:r>
      <w:r w:rsidR="00B46609">
        <w:rPr>
          <w:rFonts w:ascii="Palatino Linotype" w:hAnsi="Palatino Linotype"/>
        </w:rPr>
        <w:t>coordinación</w:t>
      </w:r>
      <w:r w:rsidR="00235E67">
        <w:rPr>
          <w:rFonts w:ascii="Palatino Linotype" w:hAnsi="Palatino Linotype"/>
        </w:rPr>
        <w:t xml:space="preserve"> con otras dependencias e instituciones, </w:t>
      </w:r>
      <w:r w:rsidR="00B46609">
        <w:rPr>
          <w:rFonts w:ascii="Palatino Linotype" w:hAnsi="Palatino Linotype"/>
        </w:rPr>
        <w:t xml:space="preserve">dentro de esto hay la calificación de beneficiarios, </w:t>
      </w:r>
      <w:r w:rsidR="00BF1E2D">
        <w:rPr>
          <w:rFonts w:ascii="Palatino Linotype" w:hAnsi="Palatino Linotype"/>
        </w:rPr>
        <w:t xml:space="preserve">dependiendo de estos se tienen que ubicar viviendas de relocalización o de interés social, </w:t>
      </w:r>
      <w:r w:rsidR="0035743B">
        <w:rPr>
          <w:rFonts w:ascii="Palatino Linotype" w:hAnsi="Palatino Linotype"/>
        </w:rPr>
        <w:t>que ya existen e</w:t>
      </w:r>
      <w:r w:rsidR="00BF1E6A">
        <w:rPr>
          <w:rFonts w:ascii="Palatino Linotype" w:hAnsi="Palatino Linotype"/>
        </w:rPr>
        <w:t xml:space="preserve">n varios programas de vivienda; </w:t>
      </w:r>
      <w:r w:rsidR="00A712D8">
        <w:rPr>
          <w:rFonts w:ascii="Palatino Linotype" w:hAnsi="Palatino Linotype"/>
        </w:rPr>
        <w:t xml:space="preserve">así mismo presenta, </w:t>
      </w:r>
      <w:r w:rsidR="00BF1E6A">
        <w:rPr>
          <w:rFonts w:ascii="Palatino Linotype" w:hAnsi="Palatino Linotype"/>
        </w:rPr>
        <w:t xml:space="preserve">definición de la estrategia; responsables por orden de prioridad; </w:t>
      </w:r>
      <w:r w:rsidR="002B3DCB">
        <w:rPr>
          <w:rFonts w:ascii="Palatino Linotype" w:hAnsi="Palatino Linotype"/>
        </w:rPr>
        <w:t>ti</w:t>
      </w:r>
      <w:r w:rsidR="00A712D8">
        <w:rPr>
          <w:rFonts w:ascii="Palatino Linotype" w:hAnsi="Palatino Linotype"/>
        </w:rPr>
        <w:t>em</w:t>
      </w:r>
      <w:r w:rsidR="002B3DCB">
        <w:rPr>
          <w:rFonts w:ascii="Palatino Linotype" w:hAnsi="Palatino Linotype"/>
        </w:rPr>
        <w:t>pos de implementaci</w:t>
      </w:r>
      <w:r w:rsidR="00A712D8">
        <w:rPr>
          <w:rFonts w:ascii="Palatino Linotype" w:hAnsi="Palatino Linotype"/>
        </w:rPr>
        <w:t xml:space="preserve">ón; </w:t>
      </w:r>
    </w:p>
    <w:p w:rsidR="00675112" w:rsidRDefault="00675112" w:rsidP="00C36678">
      <w:pPr>
        <w:jc w:val="both"/>
        <w:rPr>
          <w:rFonts w:ascii="Palatino Linotype" w:hAnsi="Palatino Linotype"/>
          <w:b/>
        </w:rPr>
      </w:pPr>
    </w:p>
    <w:p w:rsidR="00C04A44" w:rsidRDefault="00C04A44" w:rsidP="00C36678">
      <w:pPr>
        <w:jc w:val="both"/>
        <w:rPr>
          <w:rFonts w:ascii="Palatino Linotype" w:hAnsi="Palatino Linotype"/>
        </w:rPr>
      </w:pPr>
    </w:p>
    <w:p w:rsidR="00232222" w:rsidRDefault="00396C03" w:rsidP="00C36678">
      <w:pPr>
        <w:jc w:val="both"/>
        <w:rPr>
          <w:rFonts w:ascii="Palatino Linotype" w:hAnsi="Palatino Linotype"/>
        </w:rPr>
      </w:pPr>
      <w:r w:rsidRPr="00396C03">
        <w:rPr>
          <w:rFonts w:ascii="Palatino Linotype" w:hAnsi="Palatino Linotype"/>
          <w:b/>
        </w:rPr>
        <w:t xml:space="preserve">Interviene la Concejala Soledad Benítez; </w:t>
      </w:r>
      <w:r w:rsidRPr="008A6B3E">
        <w:rPr>
          <w:rFonts w:ascii="Palatino Linotype" w:hAnsi="Palatino Linotype"/>
        </w:rPr>
        <w:t>espera que se cumpla y se pase esta información con firma de responsabilidad.</w:t>
      </w:r>
    </w:p>
    <w:p w:rsidR="008A6B3E" w:rsidRDefault="008A6B3E" w:rsidP="00C36678">
      <w:pPr>
        <w:jc w:val="both"/>
        <w:rPr>
          <w:rFonts w:ascii="Palatino Linotype" w:hAnsi="Palatino Linotype"/>
        </w:rPr>
      </w:pPr>
      <w:r w:rsidRPr="00AF5AF8">
        <w:rPr>
          <w:rFonts w:ascii="Palatino Linotype" w:hAnsi="Palatino Linotype"/>
          <w:b/>
        </w:rPr>
        <w:t xml:space="preserve">Interviene la Concejala Blanca </w:t>
      </w:r>
      <w:proofErr w:type="spellStart"/>
      <w:r w:rsidRPr="00AF5AF8">
        <w:rPr>
          <w:rFonts w:ascii="Palatino Linotype" w:hAnsi="Palatino Linotype"/>
          <w:b/>
        </w:rPr>
        <w:t>Paucar</w:t>
      </w:r>
      <w:proofErr w:type="spellEnd"/>
      <w:r w:rsidRPr="00AF5AF8">
        <w:rPr>
          <w:rFonts w:ascii="Palatino Linotype" w:hAnsi="Palatino Linotype"/>
          <w:b/>
        </w:rPr>
        <w:t>;</w:t>
      </w:r>
      <w:r>
        <w:rPr>
          <w:rFonts w:ascii="Palatino Linotype" w:hAnsi="Palatino Linotype"/>
        </w:rPr>
        <w:t xml:space="preserve"> menciona que, la información es importante que se pedir</w:t>
      </w:r>
      <w:r w:rsidR="005A4F6F">
        <w:rPr>
          <w:rFonts w:ascii="Palatino Linotype" w:hAnsi="Palatino Linotype"/>
        </w:rPr>
        <w:t xml:space="preserve">á </w:t>
      </w:r>
      <w:r>
        <w:rPr>
          <w:rFonts w:ascii="Palatino Linotype" w:hAnsi="Palatino Linotype"/>
        </w:rPr>
        <w:t>más adelante</w:t>
      </w:r>
      <w:r w:rsidR="00C21BF9">
        <w:rPr>
          <w:rFonts w:ascii="Palatino Linotype" w:hAnsi="Palatino Linotype"/>
        </w:rPr>
        <w:t xml:space="preserve">, en tal sentido </w:t>
      </w:r>
      <w:r w:rsidR="00037699">
        <w:rPr>
          <w:rFonts w:ascii="Palatino Linotype" w:hAnsi="Palatino Linotype"/>
        </w:rPr>
        <w:t xml:space="preserve">mociona: </w:t>
      </w:r>
      <w:r w:rsidR="00037699" w:rsidRPr="00037699">
        <w:rPr>
          <w:rFonts w:ascii="Palatino Linotype" w:hAnsi="Palatino Linotype"/>
        </w:rPr>
        <w:t>Que la Secretaria General de Seguridad y Gobernabilidad y la Empresa Pública Metropolitana de Hábitat y Vivienda, en el término de quince días presenten un informe detallado, con documentos de respaldo y firmas de responsabilidad sobre el avance de la Hoja de Ruta Consolidada entre la Secretaría General de Seguridad y Gobernabilidad y la Empresa Pública Metropolitana de Hábitat y Vivienda sobre las acciones estratégicas para la emergencia de La Comuna y La Gasca.</w:t>
      </w:r>
    </w:p>
    <w:p w:rsidR="00037699" w:rsidRDefault="00037699" w:rsidP="00037699">
      <w:pPr>
        <w:pStyle w:val="Textoindependiente"/>
        <w:spacing w:before="240" w:after="0" w:line="240" w:lineRule="auto"/>
        <w:jc w:val="both"/>
        <w:rPr>
          <w:rFonts w:ascii="Palatino Linotype" w:hAnsi="Palatino Linotype" w:cs="Tahoma"/>
        </w:rPr>
      </w:pPr>
      <w:r>
        <w:rPr>
          <w:rFonts w:ascii="Palatino Linotype" w:hAnsi="Palatino Linotype" w:cs="Tahoma"/>
        </w:rPr>
        <w:t>Una vez apoyada la moción, se procede a tomar votación de la moción planteada, registrándose los siguientes resultados:</w:t>
      </w:r>
    </w:p>
    <w:p w:rsidR="00037699" w:rsidRDefault="00037699" w:rsidP="00037699">
      <w:pPr>
        <w:pStyle w:val="Textoindependiente"/>
        <w:spacing w:before="240"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037699" w:rsidRPr="00867BAA" w:rsidTr="00AB3772">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037699" w:rsidRPr="00867BAA" w:rsidRDefault="00037699" w:rsidP="00AB3772">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037699" w:rsidRPr="00867BAA" w:rsidTr="00AB3772">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037699" w:rsidRPr="00867BAA" w:rsidRDefault="00037699" w:rsidP="00AB3772">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037699" w:rsidRPr="00867BAA" w:rsidRDefault="00037699" w:rsidP="00AB3772">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037699" w:rsidRPr="00867BAA" w:rsidRDefault="00037699" w:rsidP="00AB3772">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037699" w:rsidRPr="00867BAA" w:rsidRDefault="00037699" w:rsidP="00AB3772">
            <w:pPr>
              <w:pStyle w:val="Subttulo"/>
              <w:jc w:val="center"/>
              <w:rPr>
                <w:rFonts w:ascii="Palatino Linotype" w:hAnsi="Palatino Linotype"/>
                <w:b/>
                <w:i w:val="0"/>
                <w:color w:val="FFFFFF"/>
                <w:sz w:val="22"/>
                <w:szCs w:val="22"/>
                <w:lang w:val="es-ES"/>
              </w:rPr>
            </w:pPr>
          </w:p>
          <w:p w:rsidR="00037699" w:rsidRPr="00867BAA" w:rsidRDefault="00037699" w:rsidP="00AB3772">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037699" w:rsidRPr="00867BAA" w:rsidRDefault="00037699" w:rsidP="00AB3772">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037699" w:rsidRPr="00867BAA" w:rsidRDefault="00037699" w:rsidP="00AB3772">
            <w:pPr>
              <w:pStyle w:val="Subttulo"/>
              <w:jc w:val="center"/>
              <w:rPr>
                <w:rFonts w:ascii="Palatino Linotype" w:hAnsi="Palatino Linotype"/>
                <w:b/>
                <w:i w:val="0"/>
                <w:color w:val="FFFFFF"/>
                <w:sz w:val="22"/>
                <w:szCs w:val="22"/>
                <w:lang w:val="es-ES"/>
              </w:rPr>
            </w:pPr>
          </w:p>
          <w:p w:rsidR="00037699" w:rsidRPr="00867BAA" w:rsidRDefault="00037699" w:rsidP="00AB3772">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037699" w:rsidRPr="00867BAA" w:rsidTr="00AB3772">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037699" w:rsidRPr="00867BAA" w:rsidRDefault="00037699" w:rsidP="00AB3772">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37699" w:rsidRPr="00867BAA" w:rsidRDefault="00037699" w:rsidP="00AB3772">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037699" w:rsidRPr="00867BAA" w:rsidRDefault="00037699" w:rsidP="00AB3772">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037699" w:rsidRPr="00867BAA" w:rsidRDefault="00037699" w:rsidP="00AB377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37699" w:rsidRPr="00867BAA" w:rsidRDefault="00037699" w:rsidP="00AB377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37699" w:rsidRPr="00867BAA" w:rsidRDefault="00037699" w:rsidP="00AB3772">
            <w:pPr>
              <w:pStyle w:val="Subttulo"/>
              <w:jc w:val="center"/>
              <w:rPr>
                <w:rFonts w:ascii="Palatino Linotype" w:hAnsi="Palatino Linotype"/>
                <w:i w:val="0"/>
                <w:color w:val="000000"/>
                <w:sz w:val="22"/>
                <w:szCs w:val="22"/>
                <w:lang w:val="es-ES"/>
              </w:rPr>
            </w:pPr>
          </w:p>
        </w:tc>
      </w:tr>
      <w:tr w:rsidR="00037699" w:rsidRPr="00867BAA" w:rsidTr="00AB3772">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037699" w:rsidRPr="00867BAA" w:rsidRDefault="00037699" w:rsidP="00AB3772">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037699" w:rsidRPr="00867BAA" w:rsidRDefault="00037699" w:rsidP="00AB3772">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037699" w:rsidRPr="00867BAA" w:rsidRDefault="00037699" w:rsidP="00AB3772">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037699" w:rsidRPr="00867BAA" w:rsidRDefault="00037699" w:rsidP="00AB377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37699" w:rsidRPr="00867BAA" w:rsidRDefault="00037699" w:rsidP="00AB377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37699" w:rsidRPr="00867BAA" w:rsidRDefault="00037699" w:rsidP="00AB3772">
            <w:pPr>
              <w:pStyle w:val="Subttulo"/>
              <w:jc w:val="center"/>
              <w:rPr>
                <w:rFonts w:ascii="Palatino Linotype" w:hAnsi="Palatino Linotype"/>
                <w:i w:val="0"/>
                <w:color w:val="000000"/>
                <w:sz w:val="22"/>
                <w:szCs w:val="22"/>
                <w:lang w:val="es-ES"/>
              </w:rPr>
            </w:pPr>
          </w:p>
        </w:tc>
      </w:tr>
      <w:tr w:rsidR="00037699" w:rsidRPr="00867BAA" w:rsidTr="00AB3772">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037699" w:rsidRPr="00867BAA" w:rsidRDefault="00037699" w:rsidP="00AB3772">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037699" w:rsidRPr="00867BAA" w:rsidRDefault="00037699" w:rsidP="00AB3772">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037699" w:rsidRPr="00867BAA" w:rsidRDefault="00037699" w:rsidP="00AB3772">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037699" w:rsidRPr="00867BAA" w:rsidRDefault="00037699" w:rsidP="00AB377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37699" w:rsidRPr="00867BAA" w:rsidRDefault="00037699" w:rsidP="00AB377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37699" w:rsidRPr="00867BAA" w:rsidRDefault="00037699" w:rsidP="00AB3772">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037699" w:rsidRPr="00867BAA" w:rsidTr="00AB3772">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037699" w:rsidRPr="00867BAA" w:rsidRDefault="00037699" w:rsidP="00AB3772">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037699" w:rsidRPr="00867BAA" w:rsidRDefault="00037699" w:rsidP="00AB3772">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037699" w:rsidRPr="00867BAA" w:rsidRDefault="00037699" w:rsidP="00AB3772">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037699" w:rsidRPr="00867BAA" w:rsidRDefault="00037699" w:rsidP="00AB3772">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037699" w:rsidRPr="00867BAA" w:rsidRDefault="00037699" w:rsidP="00AB3772">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037699" w:rsidRPr="00867BAA" w:rsidRDefault="00037699" w:rsidP="00AB3772">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037699" w:rsidRDefault="00037699" w:rsidP="00037699">
      <w:pPr>
        <w:jc w:val="both"/>
        <w:rPr>
          <w:rFonts w:ascii="Palatino Linotype" w:hAnsi="Palatino Linotype" w:cs="Tahoma"/>
        </w:rPr>
      </w:pPr>
    </w:p>
    <w:p w:rsidR="00037699" w:rsidRDefault="00037699" w:rsidP="00037699">
      <w:pPr>
        <w:jc w:val="both"/>
        <w:rPr>
          <w:rFonts w:ascii="Palatino Linotype" w:hAnsi="Palatino Linotype"/>
        </w:rPr>
      </w:pPr>
      <w:r>
        <w:rPr>
          <w:rFonts w:ascii="Palatino Linotype" w:hAnsi="Palatino Linotype" w:cs="Tahoma"/>
        </w:rPr>
        <w:t>Con dos votos a favor, la Comisión de Vivienda y Hábitat, resolvió:</w:t>
      </w:r>
      <w:r>
        <w:rPr>
          <w:rFonts w:ascii="Palatino Linotype" w:hAnsi="Palatino Linotype" w:cs="Tahoma"/>
        </w:rPr>
        <w:t xml:space="preserve"> </w:t>
      </w:r>
      <w:r w:rsidRPr="00037699">
        <w:rPr>
          <w:rFonts w:ascii="Palatino Linotype" w:hAnsi="Palatino Linotype"/>
        </w:rPr>
        <w:t xml:space="preserve">Que la Secretaria General de Seguridad y Gobernabilidad y la Empresa Pública Metropolitana de Hábitat </w:t>
      </w:r>
      <w:r w:rsidRPr="00037699">
        <w:rPr>
          <w:rFonts w:ascii="Palatino Linotype" w:hAnsi="Palatino Linotype"/>
        </w:rPr>
        <w:lastRenderedPageBreak/>
        <w:t>y Vivienda, en el término de quince días presenten un informe detallado, con documentos de respaldo y firmas de responsabilidad sobre el avance de la Hoja de Ruta Consolidada entre la Secretaría General de Seguridad y Gobernabilidad y la Empresa Pública Metropolitana de Hábitat y Vivienda sobre las acciones estratégicas para la emergencia de La Comuna y La Gasca.</w:t>
      </w:r>
    </w:p>
    <w:p w:rsidR="00037699" w:rsidRDefault="00037699" w:rsidP="00037699">
      <w:pPr>
        <w:jc w:val="both"/>
        <w:rPr>
          <w:rFonts w:ascii="Palatino Linotype" w:hAnsi="Palatino Linotype"/>
        </w:rPr>
      </w:pPr>
      <w:r w:rsidRPr="00037699">
        <w:rPr>
          <w:rFonts w:ascii="Palatino Linotype" w:hAnsi="Palatino Linotype"/>
          <w:b/>
        </w:rPr>
        <w:t xml:space="preserve">Interviene la Concejal Blanca </w:t>
      </w:r>
      <w:proofErr w:type="spellStart"/>
      <w:r w:rsidRPr="00037699">
        <w:rPr>
          <w:rFonts w:ascii="Palatino Linotype" w:hAnsi="Palatino Linotype"/>
          <w:b/>
        </w:rPr>
        <w:t>Paucar</w:t>
      </w:r>
      <w:proofErr w:type="spellEnd"/>
      <w:r w:rsidRPr="00037699">
        <w:rPr>
          <w:rFonts w:ascii="Palatino Linotype" w:hAnsi="Palatino Linotype"/>
          <w:b/>
        </w:rPr>
        <w:t>,</w:t>
      </w:r>
      <w:r>
        <w:rPr>
          <w:rFonts w:ascii="Palatino Linotype" w:hAnsi="Palatino Linotype"/>
        </w:rPr>
        <w:t xml:space="preserve"> agradece la presencia de los funcionarios y del apoyo de la concejala Soledad Benítez, pide a la Secretaría del Concejo Metropolitana, que se revise los horarios de las sesiones.</w:t>
      </w:r>
    </w:p>
    <w:p w:rsidR="00874EDF" w:rsidRPr="00867BAA" w:rsidRDefault="00874EDF" w:rsidP="00874EDF">
      <w:pPr>
        <w:pStyle w:val="NormalWeb"/>
        <w:spacing w:before="0" w:beforeAutospacing="0" w:after="0" w:afterAutospacing="0"/>
        <w:jc w:val="both"/>
        <w:textAlignment w:val="baseline"/>
        <w:rPr>
          <w:rFonts w:ascii="Palatino Linotype" w:hAnsi="Palatino Linotype"/>
          <w:bCs/>
          <w:color w:val="000000"/>
          <w:sz w:val="22"/>
          <w:szCs w:val="22"/>
        </w:rPr>
      </w:pPr>
      <w:r>
        <w:rPr>
          <w:rFonts w:ascii="Palatino Linotype" w:hAnsi="Palatino Linotype"/>
          <w:color w:val="000000"/>
          <w:sz w:val="22"/>
          <w:szCs w:val="22"/>
        </w:rPr>
        <w:t xml:space="preserve">Siendo las </w:t>
      </w:r>
      <w:r w:rsidR="00037699">
        <w:rPr>
          <w:rFonts w:ascii="Palatino Linotype" w:hAnsi="Palatino Linotype"/>
          <w:color w:val="000000"/>
          <w:sz w:val="22"/>
          <w:szCs w:val="22"/>
        </w:rPr>
        <w:t>10</w:t>
      </w:r>
      <w:r w:rsidRPr="00802ED1">
        <w:rPr>
          <w:rFonts w:ascii="Palatino Linotype" w:hAnsi="Palatino Linotype"/>
          <w:color w:val="000000"/>
          <w:sz w:val="22"/>
          <w:szCs w:val="22"/>
        </w:rPr>
        <w:t>h</w:t>
      </w:r>
      <w:r w:rsidR="00037699">
        <w:rPr>
          <w:rFonts w:ascii="Palatino Linotype" w:hAnsi="Palatino Linotype"/>
          <w:color w:val="000000"/>
          <w:sz w:val="22"/>
          <w:szCs w:val="22"/>
        </w:rPr>
        <w:t>01</w:t>
      </w:r>
      <w:r w:rsidRPr="00802ED1">
        <w:rPr>
          <w:rFonts w:ascii="Palatino Linotype" w:hAnsi="Palatino Linotype"/>
          <w:color w:val="000000"/>
          <w:sz w:val="22"/>
          <w:szCs w:val="22"/>
        </w:rPr>
        <w:t xml:space="preserve">, </w:t>
      </w:r>
      <w:r w:rsidRPr="00802ED1">
        <w:rPr>
          <w:rFonts w:ascii="Palatino Linotype" w:hAnsi="Palatino Linotype"/>
          <w:color w:val="000000"/>
          <w:sz w:val="22"/>
          <w:szCs w:val="22"/>
          <w:lang w:val="es-ES"/>
        </w:rPr>
        <w:t>habiendo</w:t>
      </w:r>
      <w:r w:rsidRPr="00867BAA">
        <w:rPr>
          <w:rFonts w:ascii="Palatino Linotype" w:hAnsi="Palatino Linotype"/>
          <w:color w:val="000000"/>
          <w:sz w:val="22"/>
          <w:szCs w:val="22"/>
          <w:lang w:val="es-ES"/>
        </w:rPr>
        <w:t xml:space="preserve"> agotado el orden del día, la presidenta de la Comisión declara clausurada la sesión. </w:t>
      </w:r>
    </w:p>
    <w:p w:rsidR="00874EDF" w:rsidRPr="00867BAA" w:rsidRDefault="00874EDF" w:rsidP="00874EDF">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FF1851">
        <w:trPr>
          <w:trHeight w:val="25"/>
          <w:jc w:val="center"/>
        </w:trPr>
        <w:tc>
          <w:tcPr>
            <w:tcW w:w="8871" w:type="dxa"/>
            <w:gridSpan w:val="3"/>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FINALIZACIÓN  SESIÓN</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1861F9"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Soledad Benítez</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874EDF" w:rsidRPr="00867BAA" w:rsidRDefault="00FD04FE"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874EDF" w:rsidRPr="00867BAA" w:rsidRDefault="00FD04FE"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FD04FE"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874EDF" w:rsidRPr="00867BAA" w:rsidRDefault="00FD04FE"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874EDF" w:rsidRPr="00867BAA" w:rsidRDefault="00874EDF" w:rsidP="00874EDF">
      <w:pPr>
        <w:spacing w:after="0" w:line="240" w:lineRule="auto"/>
        <w:jc w:val="both"/>
        <w:rPr>
          <w:rStyle w:val="Textoennegrita"/>
          <w:rFonts w:ascii="Palatino Linotype" w:hAnsi="Palatino Linotype" w:cs="Tahoma"/>
          <w:b w:val="0"/>
        </w:rPr>
      </w:pPr>
    </w:p>
    <w:p w:rsidR="00874EDF" w:rsidRPr="00867BAA" w:rsidRDefault="00874EDF" w:rsidP="00874EDF">
      <w:pPr>
        <w:spacing w:after="0" w:line="240" w:lineRule="auto"/>
        <w:jc w:val="both"/>
        <w:rPr>
          <w:rStyle w:val="Textoennegrita"/>
          <w:rFonts w:ascii="Palatino Linotype" w:hAnsi="Palatino Linotype"/>
          <w:b w:val="0"/>
        </w:rPr>
      </w:pPr>
      <w:r w:rsidRPr="00867BAA">
        <w:rPr>
          <w:rStyle w:val="Textoennegrita"/>
          <w:rFonts w:ascii="Palatino Linotype" w:hAnsi="Palatino Linotype" w:cs="Tahoma"/>
        </w:rPr>
        <w:t>Para constancia de lo actuado, firman la presidenta de la Comisión de Vivienda y Hábitat y el Secretario General del</w:t>
      </w:r>
      <w:r>
        <w:rPr>
          <w:rStyle w:val="Textoennegrita"/>
          <w:rFonts w:ascii="Palatino Linotype" w:hAnsi="Palatino Linotype" w:cs="Tahoma"/>
        </w:rPr>
        <w:t xml:space="preserve"> Concejo Metropolitano de Quito</w:t>
      </w:r>
      <w:r w:rsidRPr="00867BAA">
        <w:rPr>
          <w:rStyle w:val="Textoennegrita"/>
          <w:rFonts w:ascii="Palatino Linotype" w:hAnsi="Palatino Linotype" w:cs="Tahoma"/>
        </w:rPr>
        <w:t>.</w:t>
      </w: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Default="00874EDF" w:rsidP="00874EDF">
      <w:pPr>
        <w:spacing w:after="0" w:line="240" w:lineRule="auto"/>
        <w:jc w:val="both"/>
        <w:rPr>
          <w:rFonts w:ascii="Palatino Linotype" w:hAnsi="Palatino Linotype"/>
          <w:color w:val="000000"/>
        </w:rPr>
      </w:pPr>
    </w:p>
    <w:p w:rsidR="00E20A43" w:rsidRPr="00867BAA" w:rsidRDefault="00E20A43"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pStyle w:val="Sinespaciado"/>
        <w:jc w:val="both"/>
        <w:rPr>
          <w:rFonts w:ascii="Palatino Linotype" w:hAnsi="Palatino Linotype" w:cs="Tahoma"/>
        </w:rPr>
      </w:pPr>
      <w:r w:rsidRPr="00867BAA">
        <w:rPr>
          <w:rFonts w:ascii="Palatino Linotype" w:hAnsi="Palatino Linotype" w:cs="Tahoma"/>
        </w:rPr>
        <w:t xml:space="preserve">Lic. Blanca </w:t>
      </w:r>
      <w:proofErr w:type="spellStart"/>
      <w:r w:rsidRPr="00867BAA">
        <w:rPr>
          <w:rFonts w:ascii="Palatino Linotype" w:hAnsi="Palatino Linotype" w:cs="Tahoma"/>
        </w:rPr>
        <w:t>Paucar</w:t>
      </w:r>
      <w:proofErr w:type="spellEnd"/>
      <w:r w:rsidRPr="00867BAA">
        <w:rPr>
          <w:rFonts w:ascii="Palatino Linotype" w:hAnsi="Palatino Linotype" w:cs="Tahoma"/>
        </w:rPr>
        <w:t xml:space="preserve"> </w:t>
      </w:r>
      <w:r w:rsidRPr="00867BAA">
        <w:rPr>
          <w:rFonts w:ascii="Palatino Linotype" w:hAnsi="Palatino Linotype" w:cs="Tahoma"/>
        </w:rPr>
        <w:tab/>
      </w:r>
      <w:r w:rsidRPr="00867BAA">
        <w:rPr>
          <w:rFonts w:ascii="Palatino Linotype" w:hAnsi="Palatino Linotype" w:cs="Tahoma"/>
        </w:rPr>
        <w:tab/>
      </w:r>
      <w:r w:rsidRPr="00867BAA">
        <w:rPr>
          <w:rFonts w:ascii="Palatino Linotype" w:hAnsi="Palatino Linotype" w:cs="Tahoma"/>
        </w:rPr>
        <w:tab/>
      </w:r>
      <w:r w:rsidRPr="00867BAA">
        <w:rPr>
          <w:rFonts w:ascii="Palatino Linotype" w:hAnsi="Palatino Linotype" w:cs="Tahoma"/>
        </w:rPr>
        <w:tab/>
      </w:r>
      <w:r w:rsidRPr="00867BAA">
        <w:rPr>
          <w:rFonts w:ascii="Palatino Linotype" w:hAnsi="Palatino Linotype" w:cs="Tahoma"/>
        </w:rPr>
        <w:tab/>
        <w:t xml:space="preserve">Abg. </w:t>
      </w:r>
      <w:r>
        <w:rPr>
          <w:rFonts w:ascii="Palatino Linotype" w:hAnsi="Palatino Linotype" w:cs="Tahoma"/>
        </w:rPr>
        <w:t xml:space="preserve">Pablo </w:t>
      </w:r>
      <w:r w:rsidR="00CF5DA8">
        <w:rPr>
          <w:rFonts w:ascii="Palatino Linotype" w:hAnsi="Palatino Linotype" w:cs="Tahoma"/>
        </w:rPr>
        <w:t>Santillán</w:t>
      </w:r>
      <w:r>
        <w:rPr>
          <w:rFonts w:ascii="Palatino Linotype" w:hAnsi="Palatino Linotype" w:cs="Tahoma"/>
        </w:rPr>
        <w:t xml:space="preserve"> </w:t>
      </w:r>
      <w:r w:rsidRPr="00867BAA">
        <w:rPr>
          <w:rFonts w:ascii="Palatino Linotype" w:hAnsi="Palatino Linotype" w:cs="Tahoma"/>
        </w:rPr>
        <w:tab/>
      </w:r>
      <w:r>
        <w:rPr>
          <w:rFonts w:ascii="Palatino Linotype" w:hAnsi="Palatino Linotype" w:cs="Tahoma"/>
        </w:rPr>
        <w:t>Paredes</w:t>
      </w:r>
    </w:p>
    <w:p w:rsidR="00874EDF" w:rsidRPr="00867BAA" w:rsidRDefault="00874EDF" w:rsidP="00874EDF">
      <w:pPr>
        <w:spacing w:after="0" w:line="240" w:lineRule="auto"/>
        <w:rPr>
          <w:rFonts w:ascii="Palatino Linotype" w:hAnsi="Palatino Linotype" w:cs="Tahoma"/>
          <w:b/>
        </w:rPr>
      </w:pPr>
      <w:r w:rsidRPr="00867BAA">
        <w:rPr>
          <w:rFonts w:ascii="Palatino Linotype" w:hAnsi="Palatino Linotype" w:cs="Tahoma"/>
          <w:b/>
        </w:rPr>
        <w:t xml:space="preserve">PRESIDENTA DE LA COMISIÓN </w:t>
      </w:r>
      <w:r w:rsidRPr="00867BAA">
        <w:rPr>
          <w:rFonts w:ascii="Palatino Linotype" w:hAnsi="Palatino Linotype" w:cs="Tahoma"/>
          <w:b/>
        </w:rPr>
        <w:tab/>
      </w:r>
      <w:r w:rsidRPr="00867BAA">
        <w:rPr>
          <w:rFonts w:ascii="Palatino Linotype" w:hAnsi="Palatino Linotype" w:cs="Tahoma"/>
          <w:b/>
        </w:rPr>
        <w:tab/>
      </w:r>
      <w:r w:rsidRPr="00867BAA">
        <w:rPr>
          <w:rFonts w:ascii="Palatino Linotype" w:hAnsi="Palatino Linotype" w:cs="Tahoma"/>
          <w:b/>
        </w:rPr>
        <w:tab/>
        <w:t>SECRET</w:t>
      </w:r>
      <w:bookmarkStart w:id="0" w:name="_GoBack"/>
      <w:bookmarkEnd w:id="0"/>
      <w:r w:rsidRPr="00867BAA">
        <w:rPr>
          <w:rFonts w:ascii="Palatino Linotype" w:hAnsi="Palatino Linotype" w:cs="Tahoma"/>
          <w:b/>
        </w:rPr>
        <w:t xml:space="preserve">ARIO GENERAL DEL </w:t>
      </w:r>
    </w:p>
    <w:p w:rsidR="00874EDF" w:rsidRPr="00867BAA" w:rsidRDefault="00874EDF" w:rsidP="00874EDF">
      <w:pPr>
        <w:pStyle w:val="Sinespaciado"/>
        <w:jc w:val="both"/>
        <w:rPr>
          <w:rFonts w:ascii="Palatino Linotype" w:hAnsi="Palatino Linotype" w:cs="Tahoma"/>
          <w:b/>
        </w:rPr>
      </w:pPr>
      <w:r w:rsidRPr="00867BAA">
        <w:rPr>
          <w:rFonts w:ascii="Palatino Linotype" w:hAnsi="Palatino Linotype" w:cs="Tahoma"/>
          <w:b/>
        </w:rPr>
        <w:t xml:space="preserve">VIVIENDA Y HÁBITAT </w:t>
      </w:r>
      <w:r w:rsidRPr="00867BAA">
        <w:rPr>
          <w:rFonts w:ascii="Palatino Linotype" w:hAnsi="Palatino Linotype" w:cs="Tahoma"/>
          <w:b/>
        </w:rPr>
        <w:tab/>
      </w:r>
      <w:r w:rsidRPr="00867BAA">
        <w:rPr>
          <w:rFonts w:ascii="Palatino Linotype" w:hAnsi="Palatino Linotype" w:cs="Tahoma"/>
          <w:b/>
        </w:rPr>
        <w:tab/>
        <w:t xml:space="preserve">                      </w:t>
      </w:r>
      <w:r w:rsidRPr="00867BAA">
        <w:rPr>
          <w:rFonts w:ascii="Palatino Linotype" w:hAnsi="Palatino Linotype" w:cs="Tahoma"/>
          <w:b/>
        </w:rPr>
        <w:tab/>
        <w:t>CONCEJO METROPOLITANO</w:t>
      </w:r>
    </w:p>
    <w:p w:rsidR="00874EDF" w:rsidRPr="00867BAA" w:rsidRDefault="00874EDF" w:rsidP="00874EDF">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874EDF" w:rsidRPr="00867BAA" w:rsidRDefault="00874EDF" w:rsidP="00874EDF">
      <w:pPr>
        <w:pStyle w:val="Sinespaciado"/>
        <w:ind w:left="4248" w:firstLine="708"/>
        <w:jc w:val="both"/>
        <w:rPr>
          <w:rFonts w:ascii="Palatino Linotype" w:hAnsi="Palatino Linotype" w:cs="Tahoma"/>
          <w:b/>
        </w:rPr>
      </w:pPr>
    </w:p>
    <w:p w:rsidR="00874EDF" w:rsidRPr="00867BAA" w:rsidRDefault="00874EDF" w:rsidP="00874EDF">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FF1851">
        <w:trPr>
          <w:trHeight w:val="25"/>
          <w:jc w:val="center"/>
        </w:trPr>
        <w:tc>
          <w:tcPr>
            <w:tcW w:w="8871" w:type="dxa"/>
            <w:gridSpan w:val="3"/>
            <w:shd w:val="clear" w:color="auto" w:fill="0070C0"/>
          </w:tcPr>
          <w:p w:rsidR="00874EDF" w:rsidRPr="00867BAA" w:rsidRDefault="00874EDF" w:rsidP="001212DF">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RESUMEN DE SESIÓN</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Soledad Benítez</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874EDF" w:rsidRPr="00867BAA" w:rsidRDefault="00FD04FE"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874EDF" w:rsidRPr="00867BAA" w:rsidRDefault="00FD04FE"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FD04FE"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874EDF" w:rsidRPr="00867BAA" w:rsidRDefault="00FD04FE"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874EDF" w:rsidRPr="00867BAA" w:rsidRDefault="00874EDF" w:rsidP="00874EDF">
      <w:pPr>
        <w:spacing w:after="0" w:line="240" w:lineRule="auto"/>
        <w:rPr>
          <w:rFonts w:ascii="Palatino Linotype" w:hAnsi="Palatino Linotype" w:cs="Tahoma"/>
          <w:b/>
        </w:rPr>
      </w:pPr>
    </w:p>
    <w:p w:rsidR="00874EDF" w:rsidRPr="00867BAA" w:rsidRDefault="00874EDF" w:rsidP="00874EDF">
      <w:pPr>
        <w:spacing w:after="0" w:line="240" w:lineRule="auto"/>
        <w:rPr>
          <w:rFonts w:ascii="Palatino Linotype" w:hAnsi="Palatino Linotype"/>
        </w:rPr>
      </w:pPr>
    </w:p>
    <w:p w:rsidR="00874EDF" w:rsidRPr="00867BAA" w:rsidRDefault="00874EDF" w:rsidP="00874EDF">
      <w:pPr>
        <w:spacing w:after="0" w:line="240" w:lineRule="auto"/>
        <w:rPr>
          <w:rFonts w:ascii="Palatino Linotype" w:hAnsi="Palatino Linotype"/>
        </w:rPr>
      </w:pPr>
    </w:p>
    <w:p w:rsidR="00874EDF" w:rsidRDefault="00874EDF" w:rsidP="00874EDF"/>
    <w:p w:rsidR="00874EDF" w:rsidRDefault="00874EDF" w:rsidP="00874EDF"/>
    <w:p w:rsidR="00874EDF" w:rsidRDefault="00874EDF" w:rsidP="00874EDF"/>
    <w:p w:rsidR="003C3E2C" w:rsidRDefault="003C3E2C"/>
    <w:sectPr w:rsidR="003C3E2C" w:rsidSect="00FF1851">
      <w:headerReference w:type="default" r:id="rId6"/>
      <w:footerReference w:type="default" r:id="rId7"/>
      <w:pgSz w:w="11906" w:h="16838" w:code="9"/>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D99" w:rsidRDefault="00F76D99">
      <w:pPr>
        <w:spacing w:after="0" w:line="240" w:lineRule="auto"/>
      </w:pPr>
      <w:r>
        <w:separator/>
      </w:r>
    </w:p>
  </w:endnote>
  <w:endnote w:type="continuationSeparator" w:id="0">
    <w:p w:rsidR="00F76D99" w:rsidRDefault="00F7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rsidR="00FF1851" w:rsidRDefault="00FF1851" w:rsidP="00FF18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F5DA8">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F5DA8">
              <w:rPr>
                <w:b/>
                <w:bCs/>
                <w:noProof/>
              </w:rPr>
              <w:t>9</w:t>
            </w:r>
            <w:r>
              <w:rPr>
                <w:b/>
                <w:bCs/>
                <w:sz w:val="24"/>
                <w:szCs w:val="24"/>
              </w:rPr>
              <w:fldChar w:fldCharType="end"/>
            </w:r>
          </w:p>
        </w:sdtContent>
      </w:sdt>
    </w:sdtContent>
  </w:sdt>
  <w:p w:rsidR="00FF1851" w:rsidRDefault="00FF18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D99" w:rsidRDefault="00F76D99">
      <w:pPr>
        <w:spacing w:after="0" w:line="240" w:lineRule="auto"/>
      </w:pPr>
      <w:r>
        <w:separator/>
      </w:r>
    </w:p>
  </w:footnote>
  <w:footnote w:type="continuationSeparator" w:id="0">
    <w:p w:rsidR="00F76D99" w:rsidRDefault="00F76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851" w:rsidRDefault="00F76D99">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9.55pt;margin-top:-125.4pt;width:594pt;height:852.65pt;z-index:-251658752;mso-wrap-edited:f;mso-width-percent:0;mso-position-horizontal-relative:margin;mso-position-vertical-relative:margin;mso-width-percent:0" o:allowincell="f">
          <v:imagedata r:id="rId1" o:title="hoja membretada-concejo-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C8"/>
    <w:rsid w:val="00002003"/>
    <w:rsid w:val="0000356E"/>
    <w:rsid w:val="00005797"/>
    <w:rsid w:val="000113DA"/>
    <w:rsid w:val="00016336"/>
    <w:rsid w:val="00017F90"/>
    <w:rsid w:val="00030095"/>
    <w:rsid w:val="00037699"/>
    <w:rsid w:val="000434EE"/>
    <w:rsid w:val="00086F1C"/>
    <w:rsid w:val="00095A94"/>
    <w:rsid w:val="000A00FA"/>
    <w:rsid w:val="000A09DC"/>
    <w:rsid w:val="000A43A3"/>
    <w:rsid w:val="000B0653"/>
    <w:rsid w:val="000B4950"/>
    <w:rsid w:val="000C27D6"/>
    <w:rsid w:val="000E2C5B"/>
    <w:rsid w:val="000F49B2"/>
    <w:rsid w:val="00103C2F"/>
    <w:rsid w:val="001144F6"/>
    <w:rsid w:val="001212DF"/>
    <w:rsid w:val="001232DB"/>
    <w:rsid w:val="00124A1E"/>
    <w:rsid w:val="001431EA"/>
    <w:rsid w:val="00155F29"/>
    <w:rsid w:val="001665F0"/>
    <w:rsid w:val="001666BF"/>
    <w:rsid w:val="0017319B"/>
    <w:rsid w:val="001816E4"/>
    <w:rsid w:val="001861F9"/>
    <w:rsid w:val="00187306"/>
    <w:rsid w:val="001903AD"/>
    <w:rsid w:val="0019078E"/>
    <w:rsid w:val="00190C9F"/>
    <w:rsid w:val="0019173D"/>
    <w:rsid w:val="001917BD"/>
    <w:rsid w:val="001C4BC8"/>
    <w:rsid w:val="001E3AA1"/>
    <w:rsid w:val="001E7CD1"/>
    <w:rsid w:val="001F2635"/>
    <w:rsid w:val="001F49D4"/>
    <w:rsid w:val="001F65A4"/>
    <w:rsid w:val="00215501"/>
    <w:rsid w:val="002209BC"/>
    <w:rsid w:val="00232222"/>
    <w:rsid w:val="00234A99"/>
    <w:rsid w:val="00235E67"/>
    <w:rsid w:val="00241EF1"/>
    <w:rsid w:val="00245363"/>
    <w:rsid w:val="00280E90"/>
    <w:rsid w:val="002924C9"/>
    <w:rsid w:val="002A5B41"/>
    <w:rsid w:val="002A5FC2"/>
    <w:rsid w:val="002A7238"/>
    <w:rsid w:val="002B3DCB"/>
    <w:rsid w:val="002B402C"/>
    <w:rsid w:val="002B4BA3"/>
    <w:rsid w:val="002C054C"/>
    <w:rsid w:val="002C2E55"/>
    <w:rsid w:val="002D1BC6"/>
    <w:rsid w:val="002D1C6F"/>
    <w:rsid w:val="002D25CE"/>
    <w:rsid w:val="002D486E"/>
    <w:rsid w:val="002E3874"/>
    <w:rsid w:val="002F420D"/>
    <w:rsid w:val="0034611A"/>
    <w:rsid w:val="0035619A"/>
    <w:rsid w:val="0035743B"/>
    <w:rsid w:val="00390648"/>
    <w:rsid w:val="00396C03"/>
    <w:rsid w:val="003B6C15"/>
    <w:rsid w:val="003C1C67"/>
    <w:rsid w:val="003C362E"/>
    <w:rsid w:val="003C3E2C"/>
    <w:rsid w:val="003D2B68"/>
    <w:rsid w:val="003D6BDD"/>
    <w:rsid w:val="003E1E2A"/>
    <w:rsid w:val="003E68A0"/>
    <w:rsid w:val="003F7C4F"/>
    <w:rsid w:val="00410684"/>
    <w:rsid w:val="00414F94"/>
    <w:rsid w:val="00421A8D"/>
    <w:rsid w:val="004332E7"/>
    <w:rsid w:val="00436150"/>
    <w:rsid w:val="004630D1"/>
    <w:rsid w:val="004841EA"/>
    <w:rsid w:val="004A7AEA"/>
    <w:rsid w:val="004B53FA"/>
    <w:rsid w:val="004D5D59"/>
    <w:rsid w:val="004F7751"/>
    <w:rsid w:val="0050268D"/>
    <w:rsid w:val="00513432"/>
    <w:rsid w:val="00522E3F"/>
    <w:rsid w:val="00581555"/>
    <w:rsid w:val="0058221D"/>
    <w:rsid w:val="005834A9"/>
    <w:rsid w:val="00586924"/>
    <w:rsid w:val="00591770"/>
    <w:rsid w:val="00592E51"/>
    <w:rsid w:val="005A4F6F"/>
    <w:rsid w:val="005B0AD4"/>
    <w:rsid w:val="005C4708"/>
    <w:rsid w:val="005D2EF8"/>
    <w:rsid w:val="005D4E26"/>
    <w:rsid w:val="005E6805"/>
    <w:rsid w:val="00603B7D"/>
    <w:rsid w:val="00627A95"/>
    <w:rsid w:val="00630FD1"/>
    <w:rsid w:val="00645402"/>
    <w:rsid w:val="00675112"/>
    <w:rsid w:val="00681FC2"/>
    <w:rsid w:val="0069326C"/>
    <w:rsid w:val="00693DB4"/>
    <w:rsid w:val="00696DC8"/>
    <w:rsid w:val="006A5F42"/>
    <w:rsid w:val="006B0D51"/>
    <w:rsid w:val="006B546D"/>
    <w:rsid w:val="006E1B06"/>
    <w:rsid w:val="006E3307"/>
    <w:rsid w:val="006F7AF4"/>
    <w:rsid w:val="007421AB"/>
    <w:rsid w:val="00757C21"/>
    <w:rsid w:val="007736D6"/>
    <w:rsid w:val="0077609A"/>
    <w:rsid w:val="007819EC"/>
    <w:rsid w:val="007C64A5"/>
    <w:rsid w:val="007D00D9"/>
    <w:rsid w:val="007F02CD"/>
    <w:rsid w:val="00801D24"/>
    <w:rsid w:val="00815925"/>
    <w:rsid w:val="0082268B"/>
    <w:rsid w:val="00842499"/>
    <w:rsid w:val="00843922"/>
    <w:rsid w:val="00850C21"/>
    <w:rsid w:val="00854F37"/>
    <w:rsid w:val="008574F2"/>
    <w:rsid w:val="008625C0"/>
    <w:rsid w:val="00874601"/>
    <w:rsid w:val="00874EDF"/>
    <w:rsid w:val="008965C2"/>
    <w:rsid w:val="008A4DF3"/>
    <w:rsid w:val="008A6B3E"/>
    <w:rsid w:val="008B2E01"/>
    <w:rsid w:val="008B4774"/>
    <w:rsid w:val="008B5507"/>
    <w:rsid w:val="008C10AC"/>
    <w:rsid w:val="008C1B33"/>
    <w:rsid w:val="008D18FA"/>
    <w:rsid w:val="008D7B89"/>
    <w:rsid w:val="008E4ACA"/>
    <w:rsid w:val="008E7690"/>
    <w:rsid w:val="00925874"/>
    <w:rsid w:val="00940E1D"/>
    <w:rsid w:val="00964D42"/>
    <w:rsid w:val="00971E87"/>
    <w:rsid w:val="009828FD"/>
    <w:rsid w:val="00992ED0"/>
    <w:rsid w:val="009B5052"/>
    <w:rsid w:val="009B52DC"/>
    <w:rsid w:val="009C7CFE"/>
    <w:rsid w:val="009E3325"/>
    <w:rsid w:val="009E4679"/>
    <w:rsid w:val="009E624D"/>
    <w:rsid w:val="009E742E"/>
    <w:rsid w:val="00A021F1"/>
    <w:rsid w:val="00A06323"/>
    <w:rsid w:val="00A07DE2"/>
    <w:rsid w:val="00A226DD"/>
    <w:rsid w:val="00A31139"/>
    <w:rsid w:val="00A478F8"/>
    <w:rsid w:val="00A56278"/>
    <w:rsid w:val="00A712D8"/>
    <w:rsid w:val="00A84247"/>
    <w:rsid w:val="00AA3FA1"/>
    <w:rsid w:val="00AA6715"/>
    <w:rsid w:val="00AB0D35"/>
    <w:rsid w:val="00AB1004"/>
    <w:rsid w:val="00AB777B"/>
    <w:rsid w:val="00AC1D03"/>
    <w:rsid w:val="00AD7DDC"/>
    <w:rsid w:val="00AE1856"/>
    <w:rsid w:val="00AE59FD"/>
    <w:rsid w:val="00AF0C33"/>
    <w:rsid w:val="00AF27C5"/>
    <w:rsid w:val="00AF5AF8"/>
    <w:rsid w:val="00B34C24"/>
    <w:rsid w:val="00B40E75"/>
    <w:rsid w:val="00B46609"/>
    <w:rsid w:val="00B52B2A"/>
    <w:rsid w:val="00B54482"/>
    <w:rsid w:val="00B67110"/>
    <w:rsid w:val="00B85145"/>
    <w:rsid w:val="00BB0420"/>
    <w:rsid w:val="00BB6992"/>
    <w:rsid w:val="00BE211A"/>
    <w:rsid w:val="00BE29D0"/>
    <w:rsid w:val="00BF1E2D"/>
    <w:rsid w:val="00BF1E6A"/>
    <w:rsid w:val="00C04A44"/>
    <w:rsid w:val="00C10384"/>
    <w:rsid w:val="00C21BF9"/>
    <w:rsid w:val="00C36678"/>
    <w:rsid w:val="00C37A63"/>
    <w:rsid w:val="00C46974"/>
    <w:rsid w:val="00C71707"/>
    <w:rsid w:val="00C83EF0"/>
    <w:rsid w:val="00CB2CAB"/>
    <w:rsid w:val="00CD0BB2"/>
    <w:rsid w:val="00CD17C9"/>
    <w:rsid w:val="00CD1D79"/>
    <w:rsid w:val="00CD4C3C"/>
    <w:rsid w:val="00CF1446"/>
    <w:rsid w:val="00CF5DA8"/>
    <w:rsid w:val="00D028B3"/>
    <w:rsid w:val="00D1169F"/>
    <w:rsid w:val="00D22FBF"/>
    <w:rsid w:val="00D40942"/>
    <w:rsid w:val="00D569EB"/>
    <w:rsid w:val="00D77703"/>
    <w:rsid w:val="00D87614"/>
    <w:rsid w:val="00DB6425"/>
    <w:rsid w:val="00DC1ACE"/>
    <w:rsid w:val="00DC1CDA"/>
    <w:rsid w:val="00DC21E6"/>
    <w:rsid w:val="00DD495F"/>
    <w:rsid w:val="00DD6F3A"/>
    <w:rsid w:val="00DD7AD0"/>
    <w:rsid w:val="00DE2086"/>
    <w:rsid w:val="00E1492C"/>
    <w:rsid w:val="00E15502"/>
    <w:rsid w:val="00E17D58"/>
    <w:rsid w:val="00E20A43"/>
    <w:rsid w:val="00E335D5"/>
    <w:rsid w:val="00E34338"/>
    <w:rsid w:val="00E37A60"/>
    <w:rsid w:val="00E423C9"/>
    <w:rsid w:val="00E703B5"/>
    <w:rsid w:val="00EA4383"/>
    <w:rsid w:val="00ED12E4"/>
    <w:rsid w:val="00ED3272"/>
    <w:rsid w:val="00EF4184"/>
    <w:rsid w:val="00EF47B4"/>
    <w:rsid w:val="00EF5DF2"/>
    <w:rsid w:val="00F03B84"/>
    <w:rsid w:val="00F109D3"/>
    <w:rsid w:val="00F40E4F"/>
    <w:rsid w:val="00F4433C"/>
    <w:rsid w:val="00F4681D"/>
    <w:rsid w:val="00F54774"/>
    <w:rsid w:val="00F62816"/>
    <w:rsid w:val="00F66317"/>
    <w:rsid w:val="00F74397"/>
    <w:rsid w:val="00F75D5D"/>
    <w:rsid w:val="00F76D99"/>
    <w:rsid w:val="00F912C0"/>
    <w:rsid w:val="00FA2126"/>
    <w:rsid w:val="00FA2F61"/>
    <w:rsid w:val="00FA7AB8"/>
    <w:rsid w:val="00FC5DDA"/>
    <w:rsid w:val="00FC713B"/>
    <w:rsid w:val="00FD04FE"/>
    <w:rsid w:val="00FE6007"/>
    <w:rsid w:val="00FE61AF"/>
    <w:rsid w:val="00FF0689"/>
    <w:rsid w:val="00FF1851"/>
    <w:rsid w:val="00FF6C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4ABED6"/>
  <w15:chartTrackingRefBased/>
  <w15:docId w15:val="{7980B077-40C9-4D05-9AC1-4E7E3F58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D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74EDF"/>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74EDF"/>
    <w:rPr>
      <w:rFonts w:ascii="Times New Roman" w:eastAsia="Times New Roman" w:hAnsi="Times New Roman" w:cs="Times New Roman"/>
      <w:i/>
      <w:iCs/>
      <w:sz w:val="24"/>
      <w:szCs w:val="24"/>
      <w:lang w:val="es-MX" w:eastAsia="es-ES"/>
    </w:rPr>
  </w:style>
  <w:style w:type="character" w:styleId="Textoennegrita">
    <w:name w:val="Strong"/>
    <w:basedOn w:val="Fuentedeprrafopredeter"/>
    <w:uiPriority w:val="22"/>
    <w:qFormat/>
    <w:rsid w:val="00874EDF"/>
    <w:rPr>
      <w:b/>
      <w:bCs/>
    </w:rPr>
  </w:style>
  <w:style w:type="paragraph" w:styleId="Piedepgina">
    <w:name w:val="footer"/>
    <w:basedOn w:val="Normal"/>
    <w:link w:val="PiedepginaCar"/>
    <w:uiPriority w:val="99"/>
    <w:unhideWhenUsed/>
    <w:rsid w:val="008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EDF"/>
  </w:style>
  <w:style w:type="paragraph" w:styleId="NormalWeb">
    <w:name w:val="Normal (Web)"/>
    <w:basedOn w:val="Normal"/>
    <w:uiPriority w:val="99"/>
    <w:unhideWhenUsed/>
    <w:rsid w:val="00874ED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874EDF"/>
    <w:pPr>
      <w:spacing w:after="0" w:line="240" w:lineRule="auto"/>
    </w:pPr>
  </w:style>
  <w:style w:type="paragraph" w:styleId="Textoindependiente">
    <w:name w:val="Body Text"/>
    <w:basedOn w:val="Normal"/>
    <w:link w:val="TextoindependienteCar"/>
    <w:uiPriority w:val="99"/>
    <w:unhideWhenUsed/>
    <w:rsid w:val="00874EDF"/>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874EDF"/>
    <w:rPr>
      <w:rFonts w:ascii="Calibri" w:eastAsia="MS Mincho" w:hAnsi="Calibri" w:cs="Times New Roman"/>
    </w:rPr>
  </w:style>
  <w:style w:type="character" w:customStyle="1" w:styleId="fontstyle01">
    <w:name w:val="fontstyle01"/>
    <w:basedOn w:val="Fuentedeprrafopredeter"/>
    <w:rsid w:val="00874EDF"/>
    <w:rPr>
      <w:rFonts w:ascii="Times-Bold" w:hAnsi="Times-Bold" w:hint="default"/>
      <w:b/>
      <w:bCs/>
      <w:i w:val="0"/>
      <w:iCs w:val="0"/>
      <w:color w:val="000000"/>
      <w:sz w:val="20"/>
      <w:szCs w:val="20"/>
    </w:rPr>
  </w:style>
  <w:style w:type="paragraph" w:styleId="Encabezado">
    <w:name w:val="header"/>
    <w:basedOn w:val="Normal"/>
    <w:link w:val="EncabezadoCar"/>
    <w:uiPriority w:val="99"/>
    <w:unhideWhenUsed/>
    <w:rsid w:val="00874E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2977</TotalTime>
  <Pages>9</Pages>
  <Words>2708</Words>
  <Characters>14898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237</cp:revision>
  <dcterms:created xsi:type="dcterms:W3CDTF">2022-01-03T02:37:00Z</dcterms:created>
  <dcterms:modified xsi:type="dcterms:W3CDTF">2022-02-14T04:52:00Z</dcterms:modified>
</cp:coreProperties>
</file>