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9DD5" w14:textId="6206D72A" w:rsidR="003C0418" w:rsidRDefault="00697143">
      <w:pPr>
        <w:pStyle w:val="Ttulo1"/>
      </w:pPr>
      <w:r>
        <w:rPr>
          <w:noProof/>
          <w:lang w:val="es-EC" w:eastAsia="es-EC" w:bidi="ar-SA"/>
        </w:rPr>
        <w:drawing>
          <wp:anchor distT="0" distB="0" distL="114300" distR="114300" simplePos="0" relativeHeight="251665408" behindDoc="0" locked="0" layoutInCell="1" allowOverlap="1" wp14:anchorId="5A380E64" wp14:editId="70AB578B">
            <wp:simplePos x="0" y="0"/>
            <wp:positionH relativeFrom="margin">
              <wp:posOffset>4356100</wp:posOffset>
            </wp:positionH>
            <wp:positionV relativeFrom="paragraph">
              <wp:posOffset>-292100</wp:posOffset>
            </wp:positionV>
            <wp:extent cx="2198370" cy="703334"/>
            <wp:effectExtent l="0" t="0" r="0" b="1905"/>
            <wp:wrapNone/>
            <wp:docPr id="17" name="Imagen 17" descr="Secretaría de Seguridad y Gobernabilidad | Municipio del Distrito  Metropolitano de 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ía de Seguridad y Gobernabilidad | Municipio del Distrito  Metropolitano de Quito"/>
                    <pic:cNvPicPr>
                      <a:picLocks noChangeAspect="1" noChangeArrowheads="1"/>
                    </pic:cNvPicPr>
                  </pic:nvPicPr>
                  <pic:blipFill rotWithShape="1">
                    <a:blip r:embed="rId5">
                      <a:extLst>
                        <a:ext uri="{28A0092B-C50C-407E-A947-70E740481C1C}">
                          <a14:useLocalDpi xmlns:a14="http://schemas.microsoft.com/office/drawing/2010/main" val="0"/>
                        </a:ext>
                      </a:extLst>
                    </a:blip>
                    <a:srcRect l="47213" t="9302" b="42791"/>
                    <a:stretch/>
                  </pic:blipFill>
                  <pic:spPr bwMode="auto">
                    <a:xfrm>
                      <a:off x="0" y="0"/>
                      <a:ext cx="2198370" cy="7033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864">
        <w:rPr>
          <w:color w:val="001F5F"/>
        </w:rPr>
        <w:t>ACTA REUNIÓN</w:t>
      </w:r>
    </w:p>
    <w:p w14:paraId="6D93D542" w14:textId="68CC5F72" w:rsidR="003C0418" w:rsidRDefault="00F874A2">
      <w:pPr>
        <w:pStyle w:val="Textoindependiente"/>
        <w:ind w:left="978" w:right="4489" w:hanging="2"/>
        <w:jc w:val="center"/>
      </w:pPr>
      <w:r>
        <w:rPr>
          <w:color w:val="001F5F"/>
        </w:rPr>
        <w:t>DIRECCIÓN METROPOLITANA DE GESTIÓN DE RIESGOS</w:t>
      </w:r>
    </w:p>
    <w:p w14:paraId="5B693FDC" w14:textId="47C2D6EB" w:rsidR="003C0418" w:rsidRDefault="003C0418">
      <w:pPr>
        <w:pStyle w:val="Textoindependiente"/>
        <w:rPr>
          <w:sz w:val="20"/>
        </w:rPr>
      </w:pPr>
    </w:p>
    <w:p w14:paraId="6FC3B090" w14:textId="0893C2F6" w:rsidR="003C0418" w:rsidRDefault="003C0418">
      <w:pPr>
        <w:pStyle w:val="Textoindependiente"/>
        <w:rPr>
          <w:sz w:val="20"/>
        </w:rPr>
      </w:pPr>
    </w:p>
    <w:p w14:paraId="415975C1" w14:textId="5B068144" w:rsidR="003C0418" w:rsidRDefault="003C0418">
      <w:pPr>
        <w:pStyle w:val="Textoindependiente"/>
        <w:spacing w:before="6"/>
        <w:rPr>
          <w:sz w:val="11"/>
        </w:rPr>
      </w:pPr>
    </w:p>
    <w:tbl>
      <w:tblPr>
        <w:tblStyle w:val="TableNormal"/>
        <w:tblW w:w="0" w:type="auto"/>
        <w:tblInd w:w="401" w:type="dxa"/>
        <w:tblLayout w:type="fixed"/>
        <w:tblLook w:val="01E0" w:firstRow="1" w:lastRow="1" w:firstColumn="1" w:lastColumn="1" w:noHBand="0" w:noVBand="0"/>
      </w:tblPr>
      <w:tblGrid>
        <w:gridCol w:w="1522"/>
        <w:gridCol w:w="8198"/>
      </w:tblGrid>
      <w:tr w:rsidR="003C0418" w14:paraId="48130E04" w14:textId="77777777">
        <w:trPr>
          <w:trHeight w:val="285"/>
        </w:trPr>
        <w:tc>
          <w:tcPr>
            <w:tcW w:w="1522" w:type="dxa"/>
          </w:tcPr>
          <w:p w14:paraId="20074741" w14:textId="77777777" w:rsidR="003C0418" w:rsidRDefault="00F874A2">
            <w:pPr>
              <w:pStyle w:val="TableParagraph"/>
              <w:spacing w:line="223" w:lineRule="exact"/>
              <w:ind w:left="200"/>
              <w:rPr>
                <w:b/>
                <w:sz w:val="20"/>
              </w:rPr>
            </w:pPr>
            <w:r>
              <w:rPr>
                <w:b/>
                <w:sz w:val="20"/>
              </w:rPr>
              <w:t>FECHA:</w:t>
            </w:r>
          </w:p>
        </w:tc>
        <w:tc>
          <w:tcPr>
            <w:tcW w:w="8198" w:type="dxa"/>
          </w:tcPr>
          <w:p w14:paraId="52454FCB" w14:textId="7BF3CA10" w:rsidR="003C0418" w:rsidRDefault="00F874A2">
            <w:pPr>
              <w:pStyle w:val="TableParagraph"/>
              <w:tabs>
                <w:tab w:val="left" w:pos="5709"/>
              </w:tabs>
              <w:spacing w:line="223" w:lineRule="exact"/>
              <w:ind w:left="214"/>
              <w:rPr>
                <w:b/>
                <w:sz w:val="20"/>
              </w:rPr>
            </w:pPr>
            <w:r>
              <w:rPr>
                <w:b/>
                <w:w w:val="99"/>
                <w:sz w:val="20"/>
                <w:u w:val="single"/>
              </w:rPr>
              <w:t xml:space="preserve"> </w:t>
            </w:r>
            <w:r w:rsidR="009644CE">
              <w:rPr>
                <w:b/>
                <w:w w:val="99"/>
                <w:sz w:val="20"/>
                <w:u w:val="single"/>
              </w:rPr>
              <w:t>04 de Octubre de 2021</w:t>
            </w:r>
            <w:r>
              <w:rPr>
                <w:b/>
                <w:sz w:val="20"/>
                <w:u w:val="single"/>
              </w:rPr>
              <w:tab/>
            </w:r>
          </w:p>
        </w:tc>
      </w:tr>
      <w:tr w:rsidR="003C0418" w14:paraId="2BA4E086" w14:textId="77777777">
        <w:trPr>
          <w:trHeight w:val="345"/>
        </w:trPr>
        <w:tc>
          <w:tcPr>
            <w:tcW w:w="1522" w:type="dxa"/>
          </w:tcPr>
          <w:p w14:paraId="1E0D7F2E" w14:textId="77777777" w:rsidR="003C0418" w:rsidRDefault="00F874A2">
            <w:pPr>
              <w:pStyle w:val="TableParagraph"/>
              <w:spacing w:before="53"/>
              <w:ind w:left="200"/>
              <w:rPr>
                <w:b/>
                <w:sz w:val="20"/>
              </w:rPr>
            </w:pPr>
            <w:r>
              <w:rPr>
                <w:b/>
                <w:sz w:val="20"/>
              </w:rPr>
              <w:t>ASUNTO:</w:t>
            </w:r>
          </w:p>
        </w:tc>
        <w:tc>
          <w:tcPr>
            <w:tcW w:w="8198" w:type="dxa"/>
          </w:tcPr>
          <w:p w14:paraId="06D4C561" w14:textId="7733AADC" w:rsidR="003C0418" w:rsidRDefault="00B51C88">
            <w:pPr>
              <w:pStyle w:val="TableParagraph"/>
              <w:tabs>
                <w:tab w:val="left" w:pos="8042"/>
              </w:tabs>
              <w:spacing w:before="53"/>
              <w:ind w:left="214"/>
              <w:rPr>
                <w:b/>
                <w:sz w:val="20"/>
              </w:rPr>
            </w:pPr>
            <w:r>
              <w:rPr>
                <w:b/>
                <w:w w:val="99"/>
                <w:sz w:val="20"/>
                <w:u w:val="single"/>
              </w:rPr>
              <w:t xml:space="preserve">Propuesta de Resolución-Asignación de Recursos no </w:t>
            </w:r>
            <w:r w:rsidR="00A67BD5">
              <w:rPr>
                <w:b/>
                <w:w w:val="99"/>
                <w:sz w:val="20"/>
                <w:u w:val="single"/>
              </w:rPr>
              <w:t>Reembolsables</w:t>
            </w:r>
            <w:r w:rsidR="00DB4FFE">
              <w:rPr>
                <w:b/>
                <w:w w:val="99"/>
                <w:sz w:val="20"/>
                <w:u w:val="single"/>
              </w:rPr>
              <w:t>-Victoria del Sur</w:t>
            </w:r>
            <w:r w:rsidR="00F874A2">
              <w:rPr>
                <w:b/>
                <w:sz w:val="20"/>
                <w:u w:val="single"/>
              </w:rPr>
              <w:tab/>
            </w:r>
          </w:p>
        </w:tc>
      </w:tr>
      <w:tr w:rsidR="003C0418" w14:paraId="4EC3DB11" w14:textId="77777777">
        <w:trPr>
          <w:trHeight w:val="344"/>
        </w:trPr>
        <w:tc>
          <w:tcPr>
            <w:tcW w:w="1522" w:type="dxa"/>
          </w:tcPr>
          <w:p w14:paraId="6F4636B0" w14:textId="77777777" w:rsidR="003C0418" w:rsidRDefault="00F874A2">
            <w:pPr>
              <w:pStyle w:val="TableParagraph"/>
              <w:spacing w:before="53"/>
              <w:ind w:left="200"/>
              <w:rPr>
                <w:b/>
                <w:sz w:val="20"/>
              </w:rPr>
            </w:pPr>
            <w:r>
              <w:rPr>
                <w:b/>
                <w:sz w:val="20"/>
              </w:rPr>
              <w:t>LUGAR:</w:t>
            </w:r>
          </w:p>
        </w:tc>
        <w:tc>
          <w:tcPr>
            <w:tcW w:w="8198" w:type="dxa"/>
          </w:tcPr>
          <w:p w14:paraId="73ACFF1C" w14:textId="235FF9DF" w:rsidR="003C0418" w:rsidRDefault="00A67BD5">
            <w:pPr>
              <w:pStyle w:val="TableParagraph"/>
              <w:tabs>
                <w:tab w:val="left" w:pos="8042"/>
              </w:tabs>
              <w:spacing w:before="53"/>
              <w:ind w:left="214"/>
              <w:rPr>
                <w:b/>
                <w:sz w:val="20"/>
              </w:rPr>
            </w:pPr>
            <w:r>
              <w:rPr>
                <w:b/>
                <w:w w:val="99"/>
                <w:sz w:val="20"/>
                <w:u w:val="single"/>
              </w:rPr>
              <w:t>Sala de reuniones de la Dirección Metropolitana de</w:t>
            </w:r>
            <w:r w:rsidR="008C5F52">
              <w:rPr>
                <w:b/>
                <w:w w:val="99"/>
                <w:sz w:val="20"/>
                <w:u w:val="single"/>
              </w:rPr>
              <w:t xml:space="preserve"> </w:t>
            </w:r>
            <w:r w:rsidR="006F5EE6">
              <w:rPr>
                <w:b/>
                <w:w w:val="99"/>
                <w:sz w:val="20"/>
                <w:u w:val="single"/>
              </w:rPr>
              <w:t>Gestión de</w:t>
            </w:r>
            <w:r>
              <w:rPr>
                <w:b/>
                <w:w w:val="99"/>
                <w:sz w:val="20"/>
                <w:u w:val="single"/>
              </w:rPr>
              <w:t xml:space="preserve"> Riesgos </w:t>
            </w:r>
            <w:r w:rsidR="00F874A2">
              <w:rPr>
                <w:b/>
                <w:sz w:val="20"/>
                <w:u w:val="single"/>
              </w:rPr>
              <w:tab/>
            </w:r>
          </w:p>
        </w:tc>
      </w:tr>
      <w:tr w:rsidR="003C0418" w14:paraId="25C19FC7" w14:textId="77777777">
        <w:trPr>
          <w:trHeight w:val="344"/>
        </w:trPr>
        <w:tc>
          <w:tcPr>
            <w:tcW w:w="1522" w:type="dxa"/>
          </w:tcPr>
          <w:p w14:paraId="4AB80BCB" w14:textId="77777777" w:rsidR="003C0418" w:rsidRDefault="00F874A2">
            <w:pPr>
              <w:pStyle w:val="TableParagraph"/>
              <w:spacing w:before="52"/>
              <w:ind w:left="200"/>
              <w:rPr>
                <w:b/>
                <w:sz w:val="20"/>
              </w:rPr>
            </w:pPr>
            <w:r>
              <w:rPr>
                <w:b/>
                <w:sz w:val="20"/>
              </w:rPr>
              <w:t>HORA:</w:t>
            </w:r>
          </w:p>
        </w:tc>
        <w:tc>
          <w:tcPr>
            <w:tcW w:w="8198" w:type="dxa"/>
          </w:tcPr>
          <w:p w14:paraId="11A944D0" w14:textId="2A3E1255" w:rsidR="003C0418" w:rsidRDefault="00F874A2">
            <w:pPr>
              <w:pStyle w:val="TableParagraph"/>
              <w:tabs>
                <w:tab w:val="left" w:pos="8047"/>
              </w:tabs>
              <w:spacing w:before="52"/>
              <w:ind w:left="214"/>
              <w:rPr>
                <w:b/>
                <w:sz w:val="20"/>
              </w:rPr>
            </w:pPr>
            <w:r>
              <w:rPr>
                <w:b/>
                <w:w w:val="99"/>
                <w:sz w:val="20"/>
                <w:u w:val="single"/>
              </w:rPr>
              <w:t xml:space="preserve"> </w:t>
            </w:r>
            <w:r w:rsidR="006F5EE6">
              <w:rPr>
                <w:b/>
                <w:w w:val="99"/>
                <w:sz w:val="20"/>
                <w:u w:val="single"/>
              </w:rPr>
              <w:t>9:00 a 11:30</w:t>
            </w:r>
            <w:r>
              <w:rPr>
                <w:b/>
                <w:sz w:val="20"/>
                <w:u w:val="single"/>
              </w:rPr>
              <w:tab/>
            </w:r>
          </w:p>
        </w:tc>
      </w:tr>
      <w:tr w:rsidR="003C0418" w14:paraId="27C02D44" w14:textId="77777777">
        <w:trPr>
          <w:trHeight w:val="285"/>
        </w:trPr>
        <w:tc>
          <w:tcPr>
            <w:tcW w:w="1522" w:type="dxa"/>
          </w:tcPr>
          <w:p w14:paraId="101B6253" w14:textId="77777777" w:rsidR="003C0418" w:rsidRDefault="00F874A2">
            <w:pPr>
              <w:pStyle w:val="TableParagraph"/>
              <w:spacing w:before="53" w:line="212" w:lineRule="exact"/>
              <w:ind w:left="200"/>
              <w:rPr>
                <w:b/>
                <w:sz w:val="20"/>
              </w:rPr>
            </w:pPr>
            <w:r>
              <w:rPr>
                <w:b/>
                <w:sz w:val="20"/>
              </w:rPr>
              <w:t>RELACION:</w:t>
            </w:r>
          </w:p>
        </w:tc>
        <w:tc>
          <w:tcPr>
            <w:tcW w:w="8198" w:type="dxa"/>
          </w:tcPr>
          <w:p w14:paraId="0597B324" w14:textId="5F6A1D52" w:rsidR="003C0418" w:rsidRDefault="00F874A2">
            <w:pPr>
              <w:pStyle w:val="TableParagraph"/>
              <w:tabs>
                <w:tab w:val="left" w:pos="8042"/>
              </w:tabs>
              <w:spacing w:before="53" w:line="212" w:lineRule="exact"/>
              <w:ind w:left="214"/>
              <w:rPr>
                <w:b/>
                <w:sz w:val="20"/>
              </w:rPr>
            </w:pPr>
            <w:r>
              <w:rPr>
                <w:b/>
                <w:w w:val="99"/>
                <w:sz w:val="20"/>
                <w:u w:val="single"/>
              </w:rPr>
              <w:t xml:space="preserve"> </w:t>
            </w:r>
            <w:r w:rsidR="006F5EE6">
              <w:rPr>
                <w:b/>
                <w:w w:val="99"/>
                <w:sz w:val="20"/>
                <w:u w:val="single"/>
              </w:rPr>
              <w:t>Resolución N°026-CVH-2021</w:t>
            </w:r>
            <w:r>
              <w:rPr>
                <w:b/>
                <w:sz w:val="20"/>
                <w:u w:val="single"/>
              </w:rPr>
              <w:tab/>
            </w:r>
          </w:p>
        </w:tc>
      </w:tr>
    </w:tbl>
    <w:p w14:paraId="12956498" w14:textId="27147F39" w:rsidR="003C0418" w:rsidRDefault="003C0418">
      <w:pPr>
        <w:pStyle w:val="Textoindependiente"/>
        <w:rPr>
          <w:sz w:val="20"/>
        </w:rPr>
      </w:pPr>
    </w:p>
    <w:p w14:paraId="0840DB5C" w14:textId="6A42CE13" w:rsidR="003C0418" w:rsidRDefault="003C0418">
      <w:pPr>
        <w:pStyle w:val="Textoindependiente"/>
        <w:spacing w:before="7"/>
        <w:rPr>
          <w:sz w:val="17"/>
        </w:rPr>
      </w:pPr>
    </w:p>
    <w:p w14:paraId="3B2C1E7B" w14:textId="4A83E1FE" w:rsidR="003C0418" w:rsidRDefault="00F874A2">
      <w:pPr>
        <w:pStyle w:val="Prrafodelista"/>
        <w:numPr>
          <w:ilvl w:val="0"/>
          <w:numId w:val="1"/>
        </w:numPr>
        <w:tabs>
          <w:tab w:val="left" w:pos="955"/>
        </w:tabs>
        <w:ind w:hanging="362"/>
        <w:rPr>
          <w:b/>
          <w:sz w:val="20"/>
        </w:rPr>
      </w:pPr>
      <w:r>
        <w:rPr>
          <w:b/>
          <w:sz w:val="20"/>
        </w:rPr>
        <w:t>PARTICIPANTES</w:t>
      </w:r>
    </w:p>
    <w:p w14:paraId="269A2828" w14:textId="1E545FAD" w:rsidR="003C0418" w:rsidRDefault="003C0418">
      <w:pPr>
        <w:spacing w:before="4" w:after="1"/>
        <w:rPr>
          <w:b/>
          <w:sz w:val="20"/>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4385"/>
        <w:gridCol w:w="3932"/>
      </w:tblGrid>
      <w:tr w:rsidR="006F5EE6" w14:paraId="72D5B04E" w14:textId="77777777" w:rsidTr="00596541">
        <w:trPr>
          <w:trHeight w:val="578"/>
        </w:trPr>
        <w:tc>
          <w:tcPr>
            <w:tcW w:w="854" w:type="dxa"/>
            <w:tcBorders>
              <w:left w:val="single" w:sz="6" w:space="0" w:color="000000"/>
            </w:tcBorders>
          </w:tcPr>
          <w:p w14:paraId="03034759" w14:textId="77777777" w:rsidR="006F5EE6" w:rsidRDefault="006F5EE6">
            <w:pPr>
              <w:pStyle w:val="TableParagraph"/>
              <w:spacing w:line="201" w:lineRule="exact"/>
              <w:ind w:left="247"/>
              <w:rPr>
                <w:b/>
                <w:sz w:val="18"/>
              </w:rPr>
            </w:pPr>
            <w:r>
              <w:rPr>
                <w:b/>
                <w:sz w:val="18"/>
              </w:rPr>
              <w:t>No.</w:t>
            </w:r>
          </w:p>
        </w:tc>
        <w:tc>
          <w:tcPr>
            <w:tcW w:w="4385" w:type="dxa"/>
          </w:tcPr>
          <w:p w14:paraId="2FD4D961" w14:textId="77777777" w:rsidR="006F5EE6" w:rsidRDefault="006F5EE6">
            <w:pPr>
              <w:pStyle w:val="TableParagraph"/>
              <w:spacing w:line="201" w:lineRule="exact"/>
              <w:ind w:left="1051"/>
              <w:rPr>
                <w:b/>
                <w:sz w:val="18"/>
              </w:rPr>
            </w:pPr>
            <w:r>
              <w:rPr>
                <w:b/>
                <w:sz w:val="18"/>
              </w:rPr>
              <w:t>NOMBRE / sigla</w:t>
            </w:r>
          </w:p>
        </w:tc>
        <w:tc>
          <w:tcPr>
            <w:tcW w:w="3932" w:type="dxa"/>
          </w:tcPr>
          <w:p w14:paraId="13A432FD" w14:textId="2F91A079" w:rsidR="006F5EE6" w:rsidRDefault="006F5EE6">
            <w:pPr>
              <w:pStyle w:val="TableParagraph"/>
              <w:spacing w:line="201" w:lineRule="exact"/>
              <w:ind w:left="653"/>
              <w:rPr>
                <w:b/>
                <w:sz w:val="18"/>
              </w:rPr>
            </w:pPr>
            <w:r>
              <w:rPr>
                <w:b/>
                <w:sz w:val="18"/>
              </w:rPr>
              <w:t>INSTITUCIÓN / AREA</w:t>
            </w:r>
          </w:p>
        </w:tc>
      </w:tr>
      <w:tr w:rsidR="006F5EE6" w14:paraId="0EBBC3E6" w14:textId="77777777" w:rsidTr="00596541">
        <w:trPr>
          <w:trHeight w:val="336"/>
        </w:trPr>
        <w:tc>
          <w:tcPr>
            <w:tcW w:w="854" w:type="dxa"/>
            <w:tcBorders>
              <w:left w:val="single" w:sz="6" w:space="0" w:color="000000"/>
            </w:tcBorders>
          </w:tcPr>
          <w:p w14:paraId="0AD9A2A4" w14:textId="6C8E4456" w:rsidR="006F5EE6" w:rsidRDefault="006F5EE6">
            <w:pPr>
              <w:pStyle w:val="TableParagraph"/>
              <w:rPr>
                <w:rFonts w:ascii="Times New Roman"/>
                <w:sz w:val="20"/>
              </w:rPr>
            </w:pPr>
            <w:r>
              <w:rPr>
                <w:rFonts w:ascii="Times New Roman"/>
                <w:sz w:val="20"/>
              </w:rPr>
              <w:t>1</w:t>
            </w:r>
          </w:p>
        </w:tc>
        <w:tc>
          <w:tcPr>
            <w:tcW w:w="4385" w:type="dxa"/>
          </w:tcPr>
          <w:p w14:paraId="5A411C42" w14:textId="53C28ECF" w:rsidR="006F5EE6" w:rsidRPr="008C5F52" w:rsidRDefault="006F5EE6" w:rsidP="006F5EE6">
            <w:pPr>
              <w:pStyle w:val="TableParagraph"/>
              <w:jc w:val="center"/>
              <w:rPr>
                <w:rFonts w:ascii="Times New Roman"/>
                <w:sz w:val="24"/>
              </w:rPr>
            </w:pPr>
            <w:r w:rsidRPr="008C5F52">
              <w:rPr>
                <w:rFonts w:ascii="Times New Roman"/>
                <w:sz w:val="24"/>
              </w:rPr>
              <w:t>Luis Vel</w:t>
            </w:r>
            <w:r w:rsidRPr="008C5F52">
              <w:rPr>
                <w:rFonts w:ascii="Times New Roman"/>
                <w:sz w:val="24"/>
              </w:rPr>
              <w:t>á</w:t>
            </w:r>
            <w:r w:rsidRPr="008C5F52">
              <w:rPr>
                <w:rFonts w:ascii="Times New Roman"/>
                <w:sz w:val="24"/>
              </w:rPr>
              <w:t>squez</w:t>
            </w:r>
          </w:p>
        </w:tc>
        <w:tc>
          <w:tcPr>
            <w:tcW w:w="3932" w:type="dxa"/>
          </w:tcPr>
          <w:p w14:paraId="0EE5F00A" w14:textId="70620C83" w:rsidR="006F5EE6" w:rsidRPr="008C5F52" w:rsidRDefault="006F5EE6" w:rsidP="00A67BD5">
            <w:pPr>
              <w:pStyle w:val="TableParagraph"/>
              <w:jc w:val="center"/>
              <w:rPr>
                <w:rFonts w:ascii="Times New Roman"/>
                <w:sz w:val="24"/>
              </w:rPr>
            </w:pPr>
            <w:r w:rsidRPr="008C5F52">
              <w:rPr>
                <w:rFonts w:ascii="Times New Roman"/>
                <w:sz w:val="24"/>
              </w:rPr>
              <w:t>D.M.F</w:t>
            </w:r>
          </w:p>
        </w:tc>
      </w:tr>
      <w:tr w:rsidR="006F5EE6" w14:paraId="3D88EB2B" w14:textId="77777777" w:rsidTr="00596541">
        <w:trPr>
          <w:trHeight w:val="336"/>
        </w:trPr>
        <w:tc>
          <w:tcPr>
            <w:tcW w:w="854" w:type="dxa"/>
            <w:tcBorders>
              <w:left w:val="single" w:sz="6" w:space="0" w:color="000000"/>
            </w:tcBorders>
          </w:tcPr>
          <w:p w14:paraId="54571583" w14:textId="28E08A1C" w:rsidR="006F5EE6" w:rsidRDefault="006F5EE6">
            <w:pPr>
              <w:pStyle w:val="TableParagraph"/>
              <w:rPr>
                <w:rFonts w:ascii="Times New Roman"/>
                <w:sz w:val="20"/>
              </w:rPr>
            </w:pPr>
            <w:r>
              <w:rPr>
                <w:rFonts w:ascii="Times New Roman"/>
                <w:sz w:val="20"/>
              </w:rPr>
              <w:t>2</w:t>
            </w:r>
          </w:p>
        </w:tc>
        <w:tc>
          <w:tcPr>
            <w:tcW w:w="4385" w:type="dxa"/>
          </w:tcPr>
          <w:p w14:paraId="2BE11CF4" w14:textId="1F2E0178" w:rsidR="006F5EE6" w:rsidRPr="008C5F52" w:rsidRDefault="006F5EE6" w:rsidP="006F5EE6">
            <w:pPr>
              <w:pStyle w:val="TableParagraph"/>
              <w:jc w:val="center"/>
              <w:rPr>
                <w:rFonts w:ascii="Times New Roman"/>
                <w:sz w:val="24"/>
              </w:rPr>
            </w:pPr>
            <w:r w:rsidRPr="008C5F52">
              <w:rPr>
                <w:rFonts w:ascii="Times New Roman"/>
                <w:sz w:val="24"/>
              </w:rPr>
              <w:t>Mar</w:t>
            </w:r>
            <w:r w:rsidRPr="008C5F52">
              <w:rPr>
                <w:rFonts w:ascii="Times New Roman"/>
                <w:sz w:val="24"/>
              </w:rPr>
              <w:t>í</w:t>
            </w:r>
            <w:r w:rsidRPr="008C5F52">
              <w:rPr>
                <w:rFonts w:ascii="Times New Roman"/>
                <w:sz w:val="24"/>
              </w:rPr>
              <w:t>a Jos</w:t>
            </w:r>
            <w:r w:rsidRPr="008C5F52">
              <w:rPr>
                <w:rFonts w:ascii="Times New Roman"/>
                <w:sz w:val="24"/>
              </w:rPr>
              <w:t>é</w:t>
            </w:r>
            <w:r w:rsidRPr="008C5F52">
              <w:rPr>
                <w:rFonts w:ascii="Times New Roman"/>
                <w:sz w:val="24"/>
              </w:rPr>
              <w:t xml:space="preserve"> Villalba</w:t>
            </w:r>
          </w:p>
        </w:tc>
        <w:tc>
          <w:tcPr>
            <w:tcW w:w="3932" w:type="dxa"/>
          </w:tcPr>
          <w:p w14:paraId="762098B9" w14:textId="66418AF8" w:rsidR="006F5EE6" w:rsidRPr="008C5F52" w:rsidRDefault="006F5EE6" w:rsidP="00A67BD5">
            <w:pPr>
              <w:pStyle w:val="TableParagraph"/>
              <w:jc w:val="center"/>
              <w:rPr>
                <w:rFonts w:ascii="Times New Roman"/>
                <w:sz w:val="24"/>
              </w:rPr>
            </w:pPr>
            <w:r w:rsidRPr="008C5F52">
              <w:rPr>
                <w:rFonts w:ascii="Times New Roman"/>
                <w:sz w:val="24"/>
              </w:rPr>
              <w:t>S.T.H.V</w:t>
            </w:r>
          </w:p>
        </w:tc>
      </w:tr>
      <w:tr w:rsidR="006F5EE6" w14:paraId="5562BE30" w14:textId="77777777" w:rsidTr="00596541">
        <w:trPr>
          <w:trHeight w:val="333"/>
        </w:trPr>
        <w:tc>
          <w:tcPr>
            <w:tcW w:w="854" w:type="dxa"/>
            <w:tcBorders>
              <w:left w:val="single" w:sz="6" w:space="0" w:color="000000"/>
            </w:tcBorders>
          </w:tcPr>
          <w:p w14:paraId="48B2AA16" w14:textId="491F192E" w:rsidR="006F5EE6" w:rsidRDefault="006F5EE6">
            <w:pPr>
              <w:pStyle w:val="TableParagraph"/>
              <w:rPr>
                <w:rFonts w:ascii="Times New Roman"/>
                <w:sz w:val="20"/>
              </w:rPr>
            </w:pPr>
            <w:r>
              <w:rPr>
                <w:rFonts w:ascii="Times New Roman"/>
                <w:sz w:val="20"/>
              </w:rPr>
              <w:t>3</w:t>
            </w:r>
          </w:p>
        </w:tc>
        <w:tc>
          <w:tcPr>
            <w:tcW w:w="4385" w:type="dxa"/>
          </w:tcPr>
          <w:p w14:paraId="0933E330" w14:textId="46F13B39" w:rsidR="006F5EE6" w:rsidRPr="008C5F52" w:rsidRDefault="006F5EE6" w:rsidP="006F5EE6">
            <w:pPr>
              <w:pStyle w:val="TableParagraph"/>
              <w:jc w:val="center"/>
              <w:rPr>
                <w:rFonts w:ascii="Times New Roman"/>
                <w:sz w:val="24"/>
              </w:rPr>
            </w:pPr>
            <w:r w:rsidRPr="008C5F52">
              <w:rPr>
                <w:rFonts w:ascii="Times New Roman"/>
                <w:sz w:val="24"/>
              </w:rPr>
              <w:t>Francesca Ram</w:t>
            </w:r>
            <w:r w:rsidRPr="008C5F52">
              <w:rPr>
                <w:rFonts w:ascii="Times New Roman"/>
                <w:sz w:val="24"/>
              </w:rPr>
              <w:t>í</w:t>
            </w:r>
            <w:r w:rsidRPr="008C5F52">
              <w:rPr>
                <w:rFonts w:ascii="Times New Roman"/>
                <w:sz w:val="24"/>
              </w:rPr>
              <w:t>rez</w:t>
            </w:r>
          </w:p>
        </w:tc>
        <w:tc>
          <w:tcPr>
            <w:tcW w:w="3932" w:type="dxa"/>
          </w:tcPr>
          <w:p w14:paraId="269F7012" w14:textId="5645A7B8" w:rsidR="006F5EE6" w:rsidRPr="008C5F52" w:rsidRDefault="006F5EE6" w:rsidP="00A67BD5">
            <w:pPr>
              <w:pStyle w:val="TableParagraph"/>
              <w:jc w:val="center"/>
              <w:rPr>
                <w:rFonts w:ascii="Times New Roman"/>
                <w:sz w:val="24"/>
              </w:rPr>
            </w:pPr>
            <w:r w:rsidRPr="008C5F52">
              <w:rPr>
                <w:rFonts w:ascii="Times New Roman"/>
                <w:sz w:val="24"/>
              </w:rPr>
              <w:t>S.T.H.V</w:t>
            </w:r>
          </w:p>
        </w:tc>
      </w:tr>
      <w:tr w:rsidR="006F5EE6" w14:paraId="00D8A1EC" w14:textId="77777777" w:rsidTr="00596541">
        <w:trPr>
          <w:trHeight w:val="336"/>
        </w:trPr>
        <w:tc>
          <w:tcPr>
            <w:tcW w:w="854" w:type="dxa"/>
            <w:tcBorders>
              <w:left w:val="single" w:sz="6" w:space="0" w:color="000000"/>
            </w:tcBorders>
          </w:tcPr>
          <w:p w14:paraId="48271DB7" w14:textId="4915DEB7" w:rsidR="006F5EE6" w:rsidRDefault="006F5EE6">
            <w:pPr>
              <w:pStyle w:val="TableParagraph"/>
              <w:rPr>
                <w:rFonts w:ascii="Times New Roman"/>
                <w:sz w:val="20"/>
              </w:rPr>
            </w:pPr>
            <w:r>
              <w:rPr>
                <w:rFonts w:ascii="Times New Roman"/>
                <w:sz w:val="20"/>
              </w:rPr>
              <w:t>4</w:t>
            </w:r>
          </w:p>
        </w:tc>
        <w:tc>
          <w:tcPr>
            <w:tcW w:w="4385" w:type="dxa"/>
          </w:tcPr>
          <w:p w14:paraId="1FABCD00" w14:textId="3DA6E481" w:rsidR="006F5EE6" w:rsidRPr="008C5F52" w:rsidRDefault="006F5EE6" w:rsidP="006F5EE6">
            <w:pPr>
              <w:pStyle w:val="TableParagraph"/>
              <w:jc w:val="center"/>
              <w:rPr>
                <w:rFonts w:ascii="Times New Roman"/>
                <w:sz w:val="24"/>
              </w:rPr>
            </w:pPr>
            <w:r w:rsidRPr="008C5F52">
              <w:rPr>
                <w:rFonts w:ascii="Times New Roman"/>
                <w:sz w:val="24"/>
              </w:rPr>
              <w:t>Marcia Herrera</w:t>
            </w:r>
          </w:p>
        </w:tc>
        <w:tc>
          <w:tcPr>
            <w:tcW w:w="3932" w:type="dxa"/>
          </w:tcPr>
          <w:p w14:paraId="1CE43279" w14:textId="0446B111" w:rsidR="006F5EE6" w:rsidRPr="008C5F52" w:rsidRDefault="006F5EE6" w:rsidP="00A67BD5">
            <w:pPr>
              <w:pStyle w:val="TableParagraph"/>
              <w:jc w:val="center"/>
              <w:rPr>
                <w:rFonts w:ascii="Times New Roman"/>
                <w:sz w:val="24"/>
              </w:rPr>
            </w:pPr>
            <w:r w:rsidRPr="008C5F52">
              <w:rPr>
                <w:rFonts w:ascii="Times New Roman"/>
                <w:sz w:val="24"/>
              </w:rPr>
              <w:t>E.P.M.H.V</w:t>
            </w:r>
          </w:p>
        </w:tc>
      </w:tr>
      <w:tr w:rsidR="006F5EE6" w14:paraId="4FE8B05E" w14:textId="77777777" w:rsidTr="00596541">
        <w:trPr>
          <w:trHeight w:val="336"/>
        </w:trPr>
        <w:tc>
          <w:tcPr>
            <w:tcW w:w="854" w:type="dxa"/>
            <w:tcBorders>
              <w:left w:val="single" w:sz="6" w:space="0" w:color="000000"/>
            </w:tcBorders>
          </w:tcPr>
          <w:p w14:paraId="41B84955" w14:textId="2CC2F4AB" w:rsidR="006F5EE6" w:rsidRDefault="006F5EE6">
            <w:pPr>
              <w:pStyle w:val="TableParagraph"/>
              <w:rPr>
                <w:rFonts w:ascii="Times New Roman"/>
                <w:sz w:val="20"/>
              </w:rPr>
            </w:pPr>
            <w:r>
              <w:rPr>
                <w:rFonts w:ascii="Times New Roman"/>
                <w:sz w:val="20"/>
              </w:rPr>
              <w:t>5</w:t>
            </w:r>
          </w:p>
        </w:tc>
        <w:tc>
          <w:tcPr>
            <w:tcW w:w="4385" w:type="dxa"/>
          </w:tcPr>
          <w:p w14:paraId="55E22B4D" w14:textId="6341C435" w:rsidR="006F5EE6" w:rsidRPr="008C5F52" w:rsidRDefault="006F5EE6" w:rsidP="006F5EE6">
            <w:pPr>
              <w:pStyle w:val="TableParagraph"/>
              <w:jc w:val="center"/>
              <w:rPr>
                <w:rFonts w:ascii="Times New Roman"/>
                <w:sz w:val="24"/>
              </w:rPr>
            </w:pPr>
            <w:r w:rsidRPr="008C5F52">
              <w:rPr>
                <w:rFonts w:ascii="Times New Roman"/>
                <w:sz w:val="24"/>
              </w:rPr>
              <w:t>Jos</w:t>
            </w:r>
            <w:r w:rsidRPr="008C5F52">
              <w:rPr>
                <w:rFonts w:ascii="Times New Roman"/>
                <w:sz w:val="24"/>
              </w:rPr>
              <w:t>é</w:t>
            </w:r>
            <w:r w:rsidRPr="008C5F52">
              <w:rPr>
                <w:rFonts w:ascii="Times New Roman"/>
                <w:sz w:val="24"/>
              </w:rPr>
              <w:t xml:space="preserve"> Luis Romero</w:t>
            </w:r>
          </w:p>
        </w:tc>
        <w:tc>
          <w:tcPr>
            <w:tcW w:w="3932" w:type="dxa"/>
          </w:tcPr>
          <w:p w14:paraId="60A4189D" w14:textId="302115D9" w:rsidR="006F5EE6" w:rsidRPr="008C5F52" w:rsidRDefault="006F5EE6" w:rsidP="00A67BD5">
            <w:pPr>
              <w:pStyle w:val="TableParagraph"/>
              <w:jc w:val="center"/>
              <w:rPr>
                <w:rFonts w:ascii="Times New Roman"/>
                <w:sz w:val="24"/>
              </w:rPr>
            </w:pPr>
            <w:r w:rsidRPr="008C5F52">
              <w:rPr>
                <w:rFonts w:ascii="Times New Roman"/>
                <w:sz w:val="24"/>
              </w:rPr>
              <w:t>E.P.M.H.V</w:t>
            </w:r>
          </w:p>
        </w:tc>
      </w:tr>
      <w:tr w:rsidR="0028097C" w14:paraId="1049FE66" w14:textId="77777777" w:rsidTr="00596541">
        <w:trPr>
          <w:trHeight w:val="336"/>
        </w:trPr>
        <w:tc>
          <w:tcPr>
            <w:tcW w:w="854" w:type="dxa"/>
            <w:tcBorders>
              <w:left w:val="single" w:sz="6" w:space="0" w:color="000000"/>
            </w:tcBorders>
          </w:tcPr>
          <w:p w14:paraId="52E269C0" w14:textId="2FE32C81" w:rsidR="0028097C" w:rsidRDefault="0028097C" w:rsidP="0028097C">
            <w:pPr>
              <w:pStyle w:val="TableParagraph"/>
              <w:rPr>
                <w:rFonts w:ascii="Times New Roman"/>
                <w:sz w:val="20"/>
              </w:rPr>
            </w:pPr>
            <w:r>
              <w:rPr>
                <w:rFonts w:ascii="Times New Roman"/>
                <w:sz w:val="20"/>
              </w:rPr>
              <w:t>6</w:t>
            </w:r>
          </w:p>
        </w:tc>
        <w:tc>
          <w:tcPr>
            <w:tcW w:w="4385" w:type="dxa"/>
          </w:tcPr>
          <w:p w14:paraId="52FFB9A6" w14:textId="2B248897" w:rsidR="0028097C" w:rsidRPr="008C5F52" w:rsidRDefault="0028097C" w:rsidP="0028097C">
            <w:pPr>
              <w:pStyle w:val="TableParagraph"/>
              <w:jc w:val="center"/>
              <w:rPr>
                <w:rFonts w:ascii="Times New Roman"/>
                <w:sz w:val="24"/>
              </w:rPr>
            </w:pPr>
            <w:r w:rsidRPr="008C5F52">
              <w:rPr>
                <w:rFonts w:ascii="Times New Roman"/>
                <w:sz w:val="24"/>
              </w:rPr>
              <w:t>Jos</w:t>
            </w:r>
            <w:r w:rsidRPr="008C5F52">
              <w:rPr>
                <w:rFonts w:ascii="Times New Roman"/>
                <w:sz w:val="24"/>
              </w:rPr>
              <w:t>é</w:t>
            </w:r>
            <w:r w:rsidRPr="008C5F52">
              <w:rPr>
                <w:rFonts w:ascii="Times New Roman"/>
                <w:sz w:val="24"/>
              </w:rPr>
              <w:t xml:space="preserve"> Toral</w:t>
            </w:r>
          </w:p>
        </w:tc>
        <w:tc>
          <w:tcPr>
            <w:tcW w:w="3932" w:type="dxa"/>
          </w:tcPr>
          <w:p w14:paraId="3781F969" w14:textId="3398CB3E" w:rsidR="0028097C" w:rsidRPr="008C5F52" w:rsidRDefault="0028097C" w:rsidP="0028097C">
            <w:pPr>
              <w:pStyle w:val="TableParagraph"/>
              <w:jc w:val="center"/>
              <w:rPr>
                <w:rFonts w:ascii="Times New Roman"/>
                <w:sz w:val="24"/>
              </w:rPr>
            </w:pPr>
            <w:r w:rsidRPr="008C5F52">
              <w:rPr>
                <w:rFonts w:ascii="Times New Roman"/>
                <w:sz w:val="24"/>
              </w:rPr>
              <w:t>E.P.M.H.V</w:t>
            </w:r>
          </w:p>
        </w:tc>
      </w:tr>
      <w:tr w:rsidR="0028097C" w14:paraId="2DB0ADFF" w14:textId="77777777" w:rsidTr="00596541">
        <w:trPr>
          <w:trHeight w:val="336"/>
        </w:trPr>
        <w:tc>
          <w:tcPr>
            <w:tcW w:w="854" w:type="dxa"/>
            <w:tcBorders>
              <w:left w:val="single" w:sz="6" w:space="0" w:color="000000"/>
            </w:tcBorders>
          </w:tcPr>
          <w:p w14:paraId="3237A0F4" w14:textId="61B12B1F" w:rsidR="0028097C" w:rsidRDefault="0028097C" w:rsidP="0028097C">
            <w:pPr>
              <w:pStyle w:val="TableParagraph"/>
              <w:rPr>
                <w:rFonts w:ascii="Times New Roman"/>
                <w:sz w:val="20"/>
              </w:rPr>
            </w:pPr>
            <w:r>
              <w:rPr>
                <w:rFonts w:ascii="Times New Roman"/>
                <w:sz w:val="20"/>
              </w:rPr>
              <w:t>7</w:t>
            </w:r>
          </w:p>
        </w:tc>
        <w:tc>
          <w:tcPr>
            <w:tcW w:w="4385" w:type="dxa"/>
          </w:tcPr>
          <w:p w14:paraId="1B266F22" w14:textId="039B944F" w:rsidR="0028097C" w:rsidRPr="008C5F52" w:rsidRDefault="0028097C" w:rsidP="0028097C">
            <w:pPr>
              <w:pStyle w:val="TableParagraph"/>
              <w:jc w:val="center"/>
              <w:rPr>
                <w:rFonts w:ascii="Times New Roman"/>
                <w:sz w:val="24"/>
              </w:rPr>
            </w:pPr>
            <w:r w:rsidRPr="008C5F52">
              <w:rPr>
                <w:rFonts w:ascii="Times New Roman"/>
                <w:sz w:val="24"/>
              </w:rPr>
              <w:t>Patricia Delgado</w:t>
            </w:r>
          </w:p>
        </w:tc>
        <w:tc>
          <w:tcPr>
            <w:tcW w:w="3932" w:type="dxa"/>
          </w:tcPr>
          <w:p w14:paraId="2C823190" w14:textId="7B8B9827" w:rsidR="0028097C" w:rsidRPr="008C5F52" w:rsidRDefault="0028097C" w:rsidP="0028097C">
            <w:pPr>
              <w:pStyle w:val="TableParagraph"/>
              <w:jc w:val="center"/>
              <w:rPr>
                <w:rFonts w:ascii="Times New Roman"/>
                <w:sz w:val="24"/>
              </w:rPr>
            </w:pPr>
            <w:r w:rsidRPr="008C5F52">
              <w:rPr>
                <w:rFonts w:ascii="Times New Roman"/>
                <w:sz w:val="24"/>
              </w:rPr>
              <w:t xml:space="preserve">S.G.S.G </w:t>
            </w:r>
            <w:r w:rsidRPr="008C5F52">
              <w:rPr>
                <w:rFonts w:ascii="Times New Roman"/>
                <w:sz w:val="24"/>
              </w:rPr>
              <w:t>–</w:t>
            </w:r>
            <w:r w:rsidRPr="008C5F52">
              <w:rPr>
                <w:rFonts w:ascii="Times New Roman"/>
                <w:sz w:val="24"/>
              </w:rPr>
              <w:t xml:space="preserve"> D.M.G.R</w:t>
            </w:r>
          </w:p>
        </w:tc>
      </w:tr>
      <w:tr w:rsidR="0028097C" w14:paraId="5129AD7B" w14:textId="77777777" w:rsidTr="00596541">
        <w:trPr>
          <w:trHeight w:val="336"/>
        </w:trPr>
        <w:tc>
          <w:tcPr>
            <w:tcW w:w="854" w:type="dxa"/>
            <w:tcBorders>
              <w:left w:val="single" w:sz="6" w:space="0" w:color="000000"/>
            </w:tcBorders>
          </w:tcPr>
          <w:p w14:paraId="3BA0E9C1" w14:textId="214A6429" w:rsidR="0028097C" w:rsidRDefault="0028097C" w:rsidP="0028097C">
            <w:pPr>
              <w:pStyle w:val="TableParagraph"/>
              <w:rPr>
                <w:rFonts w:ascii="Times New Roman"/>
                <w:sz w:val="20"/>
              </w:rPr>
            </w:pPr>
            <w:r>
              <w:rPr>
                <w:rFonts w:ascii="Times New Roman"/>
                <w:sz w:val="20"/>
              </w:rPr>
              <w:t>8</w:t>
            </w:r>
          </w:p>
        </w:tc>
        <w:tc>
          <w:tcPr>
            <w:tcW w:w="4385" w:type="dxa"/>
          </w:tcPr>
          <w:p w14:paraId="2734633D" w14:textId="56736802" w:rsidR="0028097C" w:rsidRPr="008C5F52" w:rsidRDefault="0028097C" w:rsidP="0028097C">
            <w:pPr>
              <w:pStyle w:val="TableParagraph"/>
              <w:jc w:val="center"/>
              <w:rPr>
                <w:rFonts w:ascii="Times New Roman"/>
                <w:sz w:val="24"/>
              </w:rPr>
            </w:pPr>
            <w:r w:rsidRPr="008C5F52">
              <w:rPr>
                <w:rFonts w:ascii="Times New Roman"/>
                <w:sz w:val="24"/>
              </w:rPr>
              <w:t>Carolina P</w:t>
            </w:r>
            <w:r w:rsidRPr="008C5F52">
              <w:rPr>
                <w:rFonts w:ascii="Times New Roman"/>
                <w:sz w:val="24"/>
              </w:rPr>
              <w:t>é</w:t>
            </w:r>
            <w:r w:rsidRPr="008C5F52">
              <w:rPr>
                <w:rFonts w:ascii="Times New Roman"/>
                <w:sz w:val="24"/>
              </w:rPr>
              <w:t>rez</w:t>
            </w:r>
          </w:p>
        </w:tc>
        <w:tc>
          <w:tcPr>
            <w:tcW w:w="3932" w:type="dxa"/>
          </w:tcPr>
          <w:p w14:paraId="1FCFD1A3" w14:textId="7B8E658A" w:rsidR="0028097C" w:rsidRPr="008C5F52" w:rsidRDefault="0028097C" w:rsidP="0028097C">
            <w:pPr>
              <w:pStyle w:val="TableParagraph"/>
              <w:jc w:val="center"/>
              <w:rPr>
                <w:rFonts w:ascii="Times New Roman"/>
                <w:sz w:val="24"/>
              </w:rPr>
            </w:pPr>
            <w:r w:rsidRPr="008C5F52">
              <w:rPr>
                <w:rFonts w:ascii="Times New Roman"/>
                <w:sz w:val="24"/>
              </w:rPr>
              <w:t xml:space="preserve">S.G.S.G </w:t>
            </w:r>
            <w:r w:rsidRPr="008C5F52">
              <w:rPr>
                <w:rFonts w:ascii="Times New Roman"/>
                <w:sz w:val="24"/>
              </w:rPr>
              <w:t>–</w:t>
            </w:r>
            <w:r w:rsidRPr="008C5F52">
              <w:rPr>
                <w:rFonts w:ascii="Times New Roman"/>
                <w:sz w:val="24"/>
              </w:rPr>
              <w:t xml:space="preserve"> D.M.G.R</w:t>
            </w:r>
          </w:p>
        </w:tc>
      </w:tr>
      <w:tr w:rsidR="0028097C" w14:paraId="1CB8AD72" w14:textId="77777777" w:rsidTr="00596541">
        <w:trPr>
          <w:trHeight w:val="336"/>
        </w:trPr>
        <w:tc>
          <w:tcPr>
            <w:tcW w:w="854" w:type="dxa"/>
            <w:tcBorders>
              <w:left w:val="single" w:sz="6" w:space="0" w:color="000000"/>
            </w:tcBorders>
          </w:tcPr>
          <w:p w14:paraId="6AE60683" w14:textId="69B8993D" w:rsidR="0028097C" w:rsidRDefault="0028097C" w:rsidP="0028097C">
            <w:pPr>
              <w:pStyle w:val="TableParagraph"/>
              <w:rPr>
                <w:rFonts w:ascii="Times New Roman"/>
                <w:sz w:val="20"/>
              </w:rPr>
            </w:pPr>
            <w:r>
              <w:rPr>
                <w:rFonts w:ascii="Times New Roman"/>
                <w:sz w:val="20"/>
              </w:rPr>
              <w:t>9</w:t>
            </w:r>
          </w:p>
        </w:tc>
        <w:tc>
          <w:tcPr>
            <w:tcW w:w="4385" w:type="dxa"/>
          </w:tcPr>
          <w:p w14:paraId="1594D26B" w14:textId="394BDB7A" w:rsidR="0028097C" w:rsidRPr="008C5F52" w:rsidRDefault="0028097C" w:rsidP="0028097C">
            <w:pPr>
              <w:pStyle w:val="TableParagraph"/>
              <w:jc w:val="center"/>
              <w:rPr>
                <w:rFonts w:ascii="Times New Roman"/>
                <w:sz w:val="24"/>
              </w:rPr>
            </w:pPr>
            <w:r w:rsidRPr="008C5F52">
              <w:rPr>
                <w:rFonts w:ascii="Times New Roman"/>
                <w:sz w:val="24"/>
              </w:rPr>
              <w:t>Diego Erazo</w:t>
            </w:r>
          </w:p>
        </w:tc>
        <w:tc>
          <w:tcPr>
            <w:tcW w:w="3932" w:type="dxa"/>
          </w:tcPr>
          <w:p w14:paraId="09590C0C" w14:textId="5424483D" w:rsidR="0028097C" w:rsidRPr="008C5F52" w:rsidRDefault="0028097C" w:rsidP="0028097C">
            <w:pPr>
              <w:pStyle w:val="TableParagraph"/>
              <w:jc w:val="center"/>
              <w:rPr>
                <w:rFonts w:ascii="Times New Roman"/>
                <w:sz w:val="24"/>
              </w:rPr>
            </w:pPr>
            <w:r w:rsidRPr="008C5F52">
              <w:rPr>
                <w:rFonts w:ascii="Times New Roman"/>
                <w:sz w:val="24"/>
              </w:rPr>
              <w:t xml:space="preserve">S.G.S.G </w:t>
            </w:r>
            <w:r w:rsidRPr="008C5F52">
              <w:rPr>
                <w:rFonts w:ascii="Times New Roman"/>
                <w:sz w:val="24"/>
              </w:rPr>
              <w:t>–</w:t>
            </w:r>
            <w:r w:rsidRPr="008C5F52">
              <w:rPr>
                <w:rFonts w:ascii="Times New Roman"/>
                <w:sz w:val="24"/>
              </w:rPr>
              <w:t xml:space="preserve"> D.M.G.R</w:t>
            </w:r>
          </w:p>
        </w:tc>
      </w:tr>
      <w:tr w:rsidR="0028097C" w14:paraId="34471E7A" w14:textId="77777777" w:rsidTr="00596541">
        <w:trPr>
          <w:trHeight w:val="336"/>
        </w:trPr>
        <w:tc>
          <w:tcPr>
            <w:tcW w:w="854" w:type="dxa"/>
            <w:tcBorders>
              <w:left w:val="single" w:sz="6" w:space="0" w:color="000000"/>
            </w:tcBorders>
          </w:tcPr>
          <w:p w14:paraId="722C1807" w14:textId="42C1F698" w:rsidR="0028097C" w:rsidRDefault="0028097C" w:rsidP="0028097C">
            <w:pPr>
              <w:pStyle w:val="TableParagraph"/>
              <w:rPr>
                <w:rFonts w:ascii="Times New Roman"/>
                <w:sz w:val="20"/>
              </w:rPr>
            </w:pPr>
            <w:r>
              <w:rPr>
                <w:rFonts w:ascii="Times New Roman"/>
                <w:sz w:val="20"/>
              </w:rPr>
              <w:t>10</w:t>
            </w:r>
          </w:p>
        </w:tc>
        <w:tc>
          <w:tcPr>
            <w:tcW w:w="4385" w:type="dxa"/>
          </w:tcPr>
          <w:p w14:paraId="20A2B084" w14:textId="3EF0A1AA" w:rsidR="0028097C" w:rsidRPr="008C5F52" w:rsidRDefault="0028097C" w:rsidP="0028097C">
            <w:pPr>
              <w:pStyle w:val="TableParagraph"/>
              <w:jc w:val="center"/>
              <w:rPr>
                <w:rFonts w:ascii="Times New Roman"/>
                <w:sz w:val="24"/>
              </w:rPr>
            </w:pPr>
            <w:r w:rsidRPr="008C5F52">
              <w:rPr>
                <w:rFonts w:ascii="Times New Roman"/>
                <w:sz w:val="24"/>
              </w:rPr>
              <w:t>Jorge Ordo</w:t>
            </w:r>
            <w:r w:rsidRPr="008C5F52">
              <w:rPr>
                <w:rFonts w:ascii="Times New Roman"/>
                <w:sz w:val="24"/>
              </w:rPr>
              <w:t>ñ</w:t>
            </w:r>
            <w:r w:rsidRPr="008C5F52">
              <w:rPr>
                <w:rFonts w:ascii="Times New Roman"/>
                <w:sz w:val="24"/>
              </w:rPr>
              <w:t>ez</w:t>
            </w:r>
          </w:p>
        </w:tc>
        <w:tc>
          <w:tcPr>
            <w:tcW w:w="3932" w:type="dxa"/>
          </w:tcPr>
          <w:p w14:paraId="1C5A880E" w14:textId="1B55413B" w:rsidR="0028097C" w:rsidRPr="008C5F52" w:rsidRDefault="0028097C" w:rsidP="0028097C">
            <w:pPr>
              <w:pStyle w:val="TableParagraph"/>
              <w:jc w:val="center"/>
              <w:rPr>
                <w:rFonts w:ascii="Times New Roman"/>
                <w:sz w:val="24"/>
              </w:rPr>
            </w:pPr>
            <w:r w:rsidRPr="008C5F52">
              <w:rPr>
                <w:rFonts w:ascii="Times New Roman"/>
                <w:sz w:val="24"/>
              </w:rPr>
              <w:t xml:space="preserve">S.G.S.G </w:t>
            </w:r>
            <w:r w:rsidRPr="008C5F52">
              <w:rPr>
                <w:rFonts w:ascii="Times New Roman"/>
                <w:sz w:val="24"/>
              </w:rPr>
              <w:t>–</w:t>
            </w:r>
            <w:r w:rsidRPr="008C5F52">
              <w:rPr>
                <w:rFonts w:ascii="Times New Roman"/>
                <w:sz w:val="24"/>
              </w:rPr>
              <w:t xml:space="preserve"> D.M.G.R</w:t>
            </w:r>
          </w:p>
        </w:tc>
      </w:tr>
      <w:tr w:rsidR="0028097C" w14:paraId="77DCDDC2" w14:textId="77777777" w:rsidTr="00596541">
        <w:trPr>
          <w:trHeight w:val="336"/>
        </w:trPr>
        <w:tc>
          <w:tcPr>
            <w:tcW w:w="854" w:type="dxa"/>
            <w:tcBorders>
              <w:left w:val="single" w:sz="6" w:space="0" w:color="000000"/>
            </w:tcBorders>
          </w:tcPr>
          <w:p w14:paraId="3B66E99D" w14:textId="6966E1C1" w:rsidR="0028097C" w:rsidRDefault="0028097C" w:rsidP="0028097C">
            <w:pPr>
              <w:pStyle w:val="TableParagraph"/>
              <w:rPr>
                <w:rFonts w:ascii="Times New Roman"/>
                <w:sz w:val="20"/>
              </w:rPr>
            </w:pPr>
            <w:r>
              <w:rPr>
                <w:rFonts w:ascii="Times New Roman"/>
                <w:sz w:val="20"/>
              </w:rPr>
              <w:t>11</w:t>
            </w:r>
          </w:p>
        </w:tc>
        <w:tc>
          <w:tcPr>
            <w:tcW w:w="4385" w:type="dxa"/>
          </w:tcPr>
          <w:p w14:paraId="761CED4B" w14:textId="1B87CF9E" w:rsidR="0028097C" w:rsidRPr="008C5F52" w:rsidRDefault="0028097C" w:rsidP="0028097C">
            <w:pPr>
              <w:pStyle w:val="TableParagraph"/>
              <w:jc w:val="center"/>
              <w:rPr>
                <w:rFonts w:ascii="Times New Roman"/>
                <w:sz w:val="24"/>
              </w:rPr>
            </w:pPr>
            <w:r w:rsidRPr="008C5F52">
              <w:rPr>
                <w:rFonts w:ascii="Times New Roman"/>
                <w:sz w:val="24"/>
              </w:rPr>
              <w:t xml:space="preserve">Silvia </w:t>
            </w:r>
            <w:r>
              <w:rPr>
                <w:rFonts w:ascii="Times New Roman"/>
                <w:sz w:val="24"/>
              </w:rPr>
              <w:t>Escalera</w:t>
            </w:r>
            <w:r w:rsidRPr="008C5F52">
              <w:rPr>
                <w:rFonts w:ascii="Times New Roman"/>
                <w:sz w:val="24"/>
              </w:rPr>
              <w:t>s</w:t>
            </w:r>
          </w:p>
        </w:tc>
        <w:tc>
          <w:tcPr>
            <w:tcW w:w="3932" w:type="dxa"/>
          </w:tcPr>
          <w:p w14:paraId="4EC85E77" w14:textId="44349273" w:rsidR="0028097C" w:rsidRPr="008C5F52" w:rsidRDefault="0028097C" w:rsidP="0028097C">
            <w:pPr>
              <w:pStyle w:val="TableParagraph"/>
              <w:jc w:val="center"/>
              <w:rPr>
                <w:rFonts w:ascii="Times New Roman"/>
                <w:sz w:val="24"/>
              </w:rPr>
            </w:pPr>
            <w:r w:rsidRPr="008C5F52">
              <w:rPr>
                <w:rFonts w:ascii="Times New Roman"/>
                <w:sz w:val="24"/>
              </w:rPr>
              <w:t xml:space="preserve">S.G.S.G </w:t>
            </w:r>
            <w:r w:rsidRPr="008C5F52">
              <w:rPr>
                <w:rFonts w:ascii="Times New Roman"/>
                <w:sz w:val="24"/>
              </w:rPr>
              <w:t>–</w:t>
            </w:r>
            <w:r w:rsidRPr="008C5F52">
              <w:rPr>
                <w:rFonts w:ascii="Times New Roman"/>
                <w:sz w:val="24"/>
              </w:rPr>
              <w:t xml:space="preserve"> D.M.G.R</w:t>
            </w:r>
          </w:p>
        </w:tc>
      </w:tr>
      <w:tr w:rsidR="0028097C" w14:paraId="0A28742D" w14:textId="77777777" w:rsidTr="00596541">
        <w:trPr>
          <w:trHeight w:val="336"/>
        </w:trPr>
        <w:tc>
          <w:tcPr>
            <w:tcW w:w="854" w:type="dxa"/>
            <w:tcBorders>
              <w:left w:val="single" w:sz="6" w:space="0" w:color="000000"/>
            </w:tcBorders>
          </w:tcPr>
          <w:p w14:paraId="3254CBB2" w14:textId="45B86BB0" w:rsidR="0028097C" w:rsidRDefault="0028097C" w:rsidP="0028097C">
            <w:pPr>
              <w:pStyle w:val="TableParagraph"/>
              <w:rPr>
                <w:rFonts w:ascii="Times New Roman"/>
                <w:sz w:val="20"/>
              </w:rPr>
            </w:pPr>
            <w:r>
              <w:rPr>
                <w:rFonts w:ascii="Times New Roman"/>
                <w:sz w:val="20"/>
              </w:rPr>
              <w:t>12</w:t>
            </w:r>
          </w:p>
        </w:tc>
        <w:tc>
          <w:tcPr>
            <w:tcW w:w="4385" w:type="dxa"/>
          </w:tcPr>
          <w:p w14:paraId="7A174174" w14:textId="04445C37" w:rsidR="0028097C" w:rsidRPr="008C5F52" w:rsidRDefault="0028097C" w:rsidP="0028097C">
            <w:pPr>
              <w:pStyle w:val="TableParagraph"/>
              <w:jc w:val="center"/>
              <w:rPr>
                <w:rFonts w:ascii="Times New Roman"/>
                <w:sz w:val="24"/>
              </w:rPr>
            </w:pPr>
            <w:r w:rsidRPr="008C5F52">
              <w:rPr>
                <w:rFonts w:ascii="Times New Roman"/>
                <w:sz w:val="24"/>
              </w:rPr>
              <w:t>Sergio Tamayo</w:t>
            </w:r>
          </w:p>
        </w:tc>
        <w:tc>
          <w:tcPr>
            <w:tcW w:w="3932" w:type="dxa"/>
          </w:tcPr>
          <w:p w14:paraId="6936FE84" w14:textId="6E481741" w:rsidR="0028097C" w:rsidRPr="008C5F52" w:rsidRDefault="0028097C" w:rsidP="0028097C">
            <w:pPr>
              <w:pStyle w:val="TableParagraph"/>
              <w:jc w:val="center"/>
              <w:rPr>
                <w:rFonts w:ascii="Times New Roman"/>
                <w:sz w:val="24"/>
              </w:rPr>
            </w:pPr>
            <w:r w:rsidRPr="008C5F52">
              <w:rPr>
                <w:rFonts w:ascii="Times New Roman"/>
                <w:sz w:val="24"/>
              </w:rPr>
              <w:t>S.G.P</w:t>
            </w:r>
          </w:p>
        </w:tc>
      </w:tr>
    </w:tbl>
    <w:p w14:paraId="00963B72" w14:textId="22941FC5" w:rsidR="00697143" w:rsidRPr="00697143" w:rsidRDefault="00697143" w:rsidP="00697143">
      <w:pPr>
        <w:tabs>
          <w:tab w:val="left" w:pos="815"/>
        </w:tabs>
        <w:spacing w:after="6"/>
        <w:rPr>
          <w:b/>
          <w:sz w:val="20"/>
        </w:rPr>
      </w:pPr>
    </w:p>
    <w:p w14:paraId="3414F9BA" w14:textId="77777777" w:rsidR="003C0418" w:rsidRDefault="00F874A2">
      <w:pPr>
        <w:pStyle w:val="Prrafodelista"/>
        <w:numPr>
          <w:ilvl w:val="0"/>
          <w:numId w:val="1"/>
        </w:numPr>
        <w:tabs>
          <w:tab w:val="left" w:pos="815"/>
        </w:tabs>
        <w:spacing w:after="6"/>
        <w:ind w:left="814" w:hanging="222"/>
        <w:rPr>
          <w:b/>
          <w:sz w:val="20"/>
        </w:rPr>
      </w:pPr>
      <w:r>
        <w:rPr>
          <w:b/>
          <w:sz w:val="20"/>
        </w:rPr>
        <w:t>TEMAS</w:t>
      </w:r>
      <w:r>
        <w:rPr>
          <w:b/>
          <w:spacing w:val="-6"/>
          <w:sz w:val="20"/>
        </w:rPr>
        <w:t xml:space="preserve"> </w:t>
      </w:r>
      <w:r>
        <w:rPr>
          <w:b/>
          <w:sz w:val="20"/>
        </w:rPr>
        <w:t>TRATADOS</w:t>
      </w:r>
    </w:p>
    <w:p w14:paraId="72F2805B" w14:textId="5C45CC84" w:rsidR="0064150F" w:rsidRDefault="0064150F" w:rsidP="0064150F">
      <w:pPr>
        <w:pStyle w:val="Prrafodelista"/>
        <w:tabs>
          <w:tab w:val="left" w:pos="815"/>
        </w:tabs>
        <w:spacing w:after="6"/>
        <w:ind w:firstLine="0"/>
        <w:rPr>
          <w:b/>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0"/>
      </w:tblGrid>
      <w:tr w:rsidR="0064150F" w14:paraId="1A0FB18D" w14:textId="77777777" w:rsidTr="00596541">
        <w:trPr>
          <w:trHeight w:val="307"/>
        </w:trPr>
        <w:tc>
          <w:tcPr>
            <w:tcW w:w="9460" w:type="dxa"/>
            <w:shd w:val="clear" w:color="auto" w:fill="E6E6E6"/>
          </w:tcPr>
          <w:p w14:paraId="46A74505" w14:textId="052E875A" w:rsidR="0064150F" w:rsidRDefault="0064150F" w:rsidP="0064150F">
            <w:pPr>
              <w:pStyle w:val="TableParagraph"/>
              <w:spacing w:line="206" w:lineRule="exact"/>
              <w:ind w:right="170"/>
              <w:jc w:val="center"/>
              <w:rPr>
                <w:b/>
                <w:sz w:val="18"/>
              </w:rPr>
            </w:pPr>
            <w:r>
              <w:rPr>
                <w:b/>
                <w:sz w:val="18"/>
              </w:rPr>
              <w:t>DESCRIPCIÓN DE LOS TEMAS</w:t>
            </w:r>
          </w:p>
        </w:tc>
      </w:tr>
      <w:tr w:rsidR="0064150F" w14:paraId="4DB3A389" w14:textId="77777777" w:rsidTr="004C64F9">
        <w:trPr>
          <w:trHeight w:val="2227"/>
        </w:trPr>
        <w:tc>
          <w:tcPr>
            <w:tcW w:w="9460" w:type="dxa"/>
          </w:tcPr>
          <w:p w14:paraId="558101BD" w14:textId="467E88FF" w:rsidR="00697143" w:rsidRDefault="00697143" w:rsidP="00697143">
            <w:pPr>
              <w:pStyle w:val="Prrafodelista"/>
              <w:ind w:left="1080" w:firstLine="0"/>
              <w:rPr>
                <w:rFonts w:ascii="Times New Roman"/>
                <w:sz w:val="24"/>
              </w:rPr>
            </w:pPr>
          </w:p>
          <w:p w14:paraId="798D7E80" w14:textId="62C0BB12" w:rsidR="0064150F" w:rsidRPr="008C5F52" w:rsidRDefault="0028097C" w:rsidP="0064150F">
            <w:pPr>
              <w:pStyle w:val="Prrafodelista"/>
              <w:numPr>
                <w:ilvl w:val="0"/>
                <w:numId w:val="2"/>
              </w:numPr>
              <w:rPr>
                <w:rFonts w:ascii="Times New Roman"/>
                <w:sz w:val="24"/>
              </w:rPr>
            </w:pPr>
            <w:r>
              <w:rPr>
                <w:rFonts w:ascii="Times New Roman"/>
                <w:sz w:val="24"/>
              </w:rPr>
              <w:t>Comprobaci</w:t>
            </w:r>
            <w:r>
              <w:rPr>
                <w:rFonts w:ascii="Times New Roman"/>
                <w:sz w:val="24"/>
              </w:rPr>
              <w:t>ó</w:t>
            </w:r>
            <w:r>
              <w:rPr>
                <w:rFonts w:ascii="Times New Roman"/>
                <w:sz w:val="24"/>
              </w:rPr>
              <w:t xml:space="preserve">n de asistencia de convocados </w:t>
            </w:r>
            <w:r w:rsidR="0064150F" w:rsidRPr="008C5F52">
              <w:rPr>
                <w:rFonts w:ascii="Times New Roman"/>
                <w:sz w:val="24"/>
              </w:rPr>
              <w:t>a la mesa de trabajo.</w:t>
            </w:r>
          </w:p>
          <w:p w14:paraId="443ADC33" w14:textId="7CBA154D" w:rsidR="0064150F" w:rsidRPr="008C5F52" w:rsidRDefault="0064150F" w:rsidP="0064150F">
            <w:pPr>
              <w:pStyle w:val="Prrafodelista"/>
              <w:numPr>
                <w:ilvl w:val="0"/>
                <w:numId w:val="2"/>
              </w:numPr>
              <w:rPr>
                <w:rFonts w:ascii="Times New Roman"/>
                <w:sz w:val="24"/>
              </w:rPr>
            </w:pPr>
            <w:r w:rsidRPr="008C5F52">
              <w:rPr>
                <w:rFonts w:ascii="Times New Roman"/>
                <w:sz w:val="24"/>
              </w:rPr>
              <w:t xml:space="preserve">Conocimiento de la propuesta </w:t>
            </w:r>
            <w:r w:rsidR="0028097C">
              <w:rPr>
                <w:rFonts w:ascii="Times New Roman"/>
                <w:sz w:val="24"/>
              </w:rPr>
              <w:t xml:space="preserve">borrador </w:t>
            </w:r>
            <w:r w:rsidRPr="008C5F52">
              <w:rPr>
                <w:rFonts w:ascii="Times New Roman"/>
                <w:sz w:val="24"/>
              </w:rPr>
              <w:t>de la Resoluci</w:t>
            </w:r>
            <w:r w:rsidRPr="008C5F52">
              <w:rPr>
                <w:rFonts w:ascii="Times New Roman"/>
                <w:sz w:val="24"/>
              </w:rPr>
              <w:t>ó</w:t>
            </w:r>
            <w:r w:rsidRPr="008C5F52">
              <w:rPr>
                <w:rFonts w:ascii="Times New Roman"/>
                <w:sz w:val="24"/>
              </w:rPr>
              <w:t>n expuesta por la Direcci</w:t>
            </w:r>
            <w:r w:rsidRPr="008C5F52">
              <w:rPr>
                <w:rFonts w:ascii="Times New Roman"/>
                <w:sz w:val="24"/>
              </w:rPr>
              <w:t>ó</w:t>
            </w:r>
            <w:r w:rsidRPr="008C5F52">
              <w:rPr>
                <w:rFonts w:ascii="Times New Roman"/>
                <w:sz w:val="24"/>
              </w:rPr>
              <w:t>n Metropolitana de Gesti</w:t>
            </w:r>
            <w:r w:rsidRPr="008C5F52">
              <w:rPr>
                <w:rFonts w:ascii="Times New Roman"/>
                <w:sz w:val="24"/>
              </w:rPr>
              <w:t>ó</w:t>
            </w:r>
            <w:r w:rsidRPr="008C5F52">
              <w:rPr>
                <w:rFonts w:ascii="Times New Roman"/>
                <w:sz w:val="24"/>
              </w:rPr>
              <w:t>n de Riesgos a los presentes.</w:t>
            </w:r>
          </w:p>
          <w:p w14:paraId="211E795B" w14:textId="1C6EEC20" w:rsidR="0064150F" w:rsidRPr="008C5F52" w:rsidRDefault="0064150F" w:rsidP="0064150F">
            <w:pPr>
              <w:pStyle w:val="Prrafodelista"/>
              <w:numPr>
                <w:ilvl w:val="0"/>
                <w:numId w:val="2"/>
              </w:numPr>
              <w:rPr>
                <w:rFonts w:ascii="Times New Roman"/>
                <w:sz w:val="24"/>
              </w:rPr>
            </w:pPr>
            <w:r w:rsidRPr="008C5F52">
              <w:rPr>
                <w:rFonts w:ascii="Times New Roman"/>
                <w:sz w:val="24"/>
              </w:rPr>
              <w:t>An</w:t>
            </w:r>
            <w:r w:rsidRPr="008C5F52">
              <w:rPr>
                <w:rFonts w:ascii="Times New Roman"/>
                <w:sz w:val="24"/>
              </w:rPr>
              <w:t>á</w:t>
            </w:r>
            <w:r w:rsidRPr="008C5F52">
              <w:rPr>
                <w:rFonts w:ascii="Times New Roman"/>
                <w:sz w:val="24"/>
              </w:rPr>
              <w:t>lisis y discusi</w:t>
            </w:r>
            <w:r w:rsidRPr="008C5F52">
              <w:rPr>
                <w:rFonts w:ascii="Times New Roman"/>
                <w:sz w:val="24"/>
              </w:rPr>
              <w:t>ó</w:t>
            </w:r>
            <w:r w:rsidRPr="008C5F52">
              <w:rPr>
                <w:rFonts w:ascii="Times New Roman"/>
                <w:sz w:val="24"/>
              </w:rPr>
              <w:t>n del contenido de la propuesta de la Resoluci</w:t>
            </w:r>
            <w:r w:rsidRPr="008C5F52">
              <w:rPr>
                <w:rFonts w:ascii="Times New Roman"/>
                <w:sz w:val="24"/>
              </w:rPr>
              <w:t>ó</w:t>
            </w:r>
            <w:r w:rsidRPr="008C5F52">
              <w:rPr>
                <w:rFonts w:ascii="Times New Roman"/>
                <w:sz w:val="24"/>
              </w:rPr>
              <w:t>n.</w:t>
            </w:r>
          </w:p>
          <w:p w14:paraId="29224FF5" w14:textId="77777777" w:rsidR="0064150F" w:rsidRPr="008C5F52" w:rsidRDefault="0064150F" w:rsidP="0064150F">
            <w:pPr>
              <w:pStyle w:val="Prrafodelista"/>
              <w:numPr>
                <w:ilvl w:val="0"/>
                <w:numId w:val="2"/>
              </w:numPr>
              <w:rPr>
                <w:rFonts w:ascii="Times New Roman"/>
                <w:sz w:val="24"/>
              </w:rPr>
            </w:pPr>
            <w:r w:rsidRPr="008C5F52">
              <w:rPr>
                <w:rFonts w:ascii="Times New Roman"/>
                <w:sz w:val="24"/>
              </w:rPr>
              <w:t>Acuerdo y resoluciones.</w:t>
            </w:r>
          </w:p>
          <w:p w14:paraId="19C5A0B9" w14:textId="6FB175B4" w:rsidR="0064150F" w:rsidRDefault="0064150F" w:rsidP="006733D1">
            <w:pPr>
              <w:pStyle w:val="TableParagraph"/>
              <w:rPr>
                <w:rFonts w:ascii="Times New Roman"/>
                <w:sz w:val="18"/>
              </w:rPr>
            </w:pPr>
          </w:p>
        </w:tc>
      </w:tr>
    </w:tbl>
    <w:p w14:paraId="00AB16E8" w14:textId="0D6B7474" w:rsidR="0064150F" w:rsidRPr="0064150F" w:rsidRDefault="0064150F" w:rsidP="0064150F">
      <w:pPr>
        <w:tabs>
          <w:tab w:val="left" w:pos="815"/>
        </w:tabs>
        <w:spacing w:after="6"/>
        <w:rPr>
          <w:b/>
          <w:sz w:val="20"/>
        </w:rPr>
      </w:pPr>
    </w:p>
    <w:p w14:paraId="23BD14C9" w14:textId="39DF4AFA" w:rsidR="003C0418" w:rsidRDefault="003C0418">
      <w:pPr>
        <w:ind w:left="667"/>
        <w:rPr>
          <w:sz w:val="20"/>
        </w:rPr>
      </w:pPr>
    </w:p>
    <w:p w14:paraId="6E2B75E0" w14:textId="77777777" w:rsidR="00697143" w:rsidRDefault="00697143">
      <w:pPr>
        <w:ind w:left="667"/>
        <w:rPr>
          <w:sz w:val="20"/>
        </w:rPr>
      </w:pPr>
    </w:p>
    <w:p w14:paraId="1455F954" w14:textId="3BEFC991" w:rsidR="00697143" w:rsidRDefault="00697143">
      <w:pPr>
        <w:ind w:left="667"/>
        <w:rPr>
          <w:sz w:val="20"/>
        </w:rPr>
      </w:pPr>
    </w:p>
    <w:p w14:paraId="75237449" w14:textId="77777777" w:rsidR="00596541" w:rsidRDefault="00596541">
      <w:pPr>
        <w:ind w:left="667"/>
        <w:rPr>
          <w:sz w:val="20"/>
        </w:rPr>
      </w:pPr>
    </w:p>
    <w:p w14:paraId="6C311BD6" w14:textId="77777777" w:rsidR="00596541" w:rsidRDefault="00596541">
      <w:pPr>
        <w:ind w:left="667"/>
        <w:rPr>
          <w:sz w:val="20"/>
        </w:rPr>
      </w:pPr>
    </w:p>
    <w:p w14:paraId="3305E2BE" w14:textId="77777777" w:rsidR="00596541" w:rsidRDefault="00596541">
      <w:pPr>
        <w:ind w:left="667"/>
        <w:rPr>
          <w:sz w:val="20"/>
        </w:rPr>
      </w:pPr>
    </w:p>
    <w:p w14:paraId="03D87290" w14:textId="77777777" w:rsidR="00596541" w:rsidRDefault="00596541">
      <w:pPr>
        <w:ind w:left="667"/>
        <w:rPr>
          <w:sz w:val="20"/>
        </w:rPr>
      </w:pPr>
    </w:p>
    <w:p w14:paraId="21AFA221" w14:textId="38244C34" w:rsidR="00596541" w:rsidRDefault="00596541">
      <w:pPr>
        <w:ind w:left="667"/>
        <w:rPr>
          <w:sz w:val="20"/>
        </w:rPr>
      </w:pPr>
    </w:p>
    <w:p w14:paraId="69EB9F15" w14:textId="3A7DB84C" w:rsidR="00596541" w:rsidRDefault="00596541">
      <w:pPr>
        <w:ind w:left="667"/>
        <w:rPr>
          <w:sz w:val="20"/>
        </w:rPr>
      </w:pPr>
    </w:p>
    <w:p w14:paraId="414AD52C" w14:textId="041409D7" w:rsidR="00697143" w:rsidRDefault="00596541">
      <w:pPr>
        <w:ind w:left="667"/>
        <w:rPr>
          <w:sz w:val="20"/>
        </w:rPr>
      </w:pPr>
      <w:r>
        <w:rPr>
          <w:noProof/>
          <w:lang w:val="es-EC" w:eastAsia="es-EC" w:bidi="ar-SA"/>
        </w:rPr>
        <w:drawing>
          <wp:anchor distT="0" distB="0" distL="0" distR="0" simplePos="0" relativeHeight="251664384" behindDoc="0" locked="0" layoutInCell="1" allowOverlap="1" wp14:anchorId="478BC620" wp14:editId="1674B24B">
            <wp:simplePos x="0" y="0"/>
            <wp:positionH relativeFrom="page">
              <wp:posOffset>606425</wp:posOffset>
            </wp:positionH>
            <wp:positionV relativeFrom="paragraph">
              <wp:posOffset>231140</wp:posOffset>
            </wp:positionV>
            <wp:extent cx="5200649" cy="171450"/>
            <wp:effectExtent l="0" t="0" r="0" b="0"/>
            <wp:wrapTopAndBottom/>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5200649" cy="171450"/>
                    </a:xfrm>
                    <a:prstGeom prst="rect">
                      <a:avLst/>
                    </a:prstGeom>
                  </pic:spPr>
                </pic:pic>
              </a:graphicData>
            </a:graphic>
            <wp14:sizeRelH relativeFrom="margin">
              <wp14:pctWidth>0</wp14:pctWidth>
            </wp14:sizeRelH>
            <wp14:sizeRelV relativeFrom="margin">
              <wp14:pctHeight>0</wp14:pctHeight>
            </wp14:sizeRelV>
          </wp:anchor>
        </w:drawing>
      </w:r>
    </w:p>
    <w:p w14:paraId="6EE0C1AA" w14:textId="1D9FF2F6" w:rsidR="00697143" w:rsidRDefault="00697143">
      <w:pPr>
        <w:ind w:left="667"/>
        <w:rPr>
          <w:sz w:val="20"/>
        </w:rPr>
      </w:pPr>
    </w:p>
    <w:p w14:paraId="3F7277F1" w14:textId="4C1A3C96" w:rsidR="00697143" w:rsidRDefault="00697143">
      <w:pPr>
        <w:ind w:left="667"/>
        <w:rPr>
          <w:sz w:val="20"/>
        </w:rPr>
      </w:pPr>
    </w:p>
    <w:p w14:paraId="257022A8" w14:textId="6EFE513B" w:rsidR="00697143" w:rsidRDefault="00596541">
      <w:pPr>
        <w:ind w:left="667"/>
        <w:rPr>
          <w:sz w:val="20"/>
        </w:rPr>
      </w:pPr>
      <w:r>
        <w:rPr>
          <w:noProof/>
          <w:lang w:val="es-EC" w:eastAsia="es-EC" w:bidi="ar-SA"/>
        </w:rPr>
        <w:drawing>
          <wp:anchor distT="0" distB="0" distL="114300" distR="114300" simplePos="0" relativeHeight="251673600" behindDoc="0" locked="0" layoutInCell="1" allowOverlap="1" wp14:anchorId="10FE5112" wp14:editId="5F10B18A">
            <wp:simplePos x="0" y="0"/>
            <wp:positionH relativeFrom="margin">
              <wp:posOffset>4162425</wp:posOffset>
            </wp:positionH>
            <wp:positionV relativeFrom="paragraph">
              <wp:posOffset>-83185</wp:posOffset>
            </wp:positionV>
            <wp:extent cx="2198370" cy="703334"/>
            <wp:effectExtent l="0" t="0" r="0" b="1905"/>
            <wp:wrapNone/>
            <wp:docPr id="24" name="Imagen 24" descr="Secretaría de Seguridad y Gobernabilidad | Municipio del Distrito  Metropolitano de 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ía de Seguridad y Gobernabilidad | Municipio del Distrito  Metropolitano de Quito"/>
                    <pic:cNvPicPr>
                      <a:picLocks noChangeAspect="1" noChangeArrowheads="1"/>
                    </pic:cNvPicPr>
                  </pic:nvPicPr>
                  <pic:blipFill rotWithShape="1">
                    <a:blip r:embed="rId5">
                      <a:extLst>
                        <a:ext uri="{28A0092B-C50C-407E-A947-70E740481C1C}">
                          <a14:useLocalDpi xmlns:a14="http://schemas.microsoft.com/office/drawing/2010/main" val="0"/>
                        </a:ext>
                      </a:extLst>
                    </a:blip>
                    <a:srcRect l="47213" t="9302" b="42791"/>
                    <a:stretch/>
                  </pic:blipFill>
                  <pic:spPr bwMode="auto">
                    <a:xfrm>
                      <a:off x="0" y="0"/>
                      <a:ext cx="2198370" cy="7033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E8B71F" w14:textId="08A9A3D1" w:rsidR="00596541" w:rsidRDefault="00596541">
      <w:pPr>
        <w:ind w:left="667"/>
        <w:rPr>
          <w:sz w:val="20"/>
        </w:rPr>
      </w:pPr>
    </w:p>
    <w:p w14:paraId="1BC5EBDE" w14:textId="77777777" w:rsidR="00596541" w:rsidRDefault="00596541">
      <w:pPr>
        <w:ind w:left="667"/>
        <w:rPr>
          <w:sz w:val="20"/>
        </w:rPr>
      </w:pPr>
    </w:p>
    <w:p w14:paraId="19B9064F" w14:textId="4EDACB12" w:rsidR="003C0418" w:rsidRDefault="003C0418">
      <w:pPr>
        <w:rPr>
          <w:b/>
          <w:sz w:val="20"/>
        </w:rPr>
      </w:pPr>
    </w:p>
    <w:p w14:paraId="5D17FF06" w14:textId="2CCFB60F" w:rsidR="0064150F" w:rsidRDefault="0064150F" w:rsidP="0064150F">
      <w:pPr>
        <w:pStyle w:val="Prrafodelista"/>
        <w:numPr>
          <w:ilvl w:val="0"/>
          <w:numId w:val="1"/>
        </w:numPr>
        <w:tabs>
          <w:tab w:val="left" w:pos="815"/>
        </w:tabs>
        <w:spacing w:before="69"/>
        <w:ind w:left="814" w:hanging="222"/>
        <w:rPr>
          <w:b/>
          <w:sz w:val="20"/>
        </w:rPr>
      </w:pPr>
      <w:r>
        <w:rPr>
          <w:b/>
          <w:sz w:val="20"/>
        </w:rPr>
        <w:t>DESARROLLO</w:t>
      </w:r>
    </w:p>
    <w:p w14:paraId="7C9F682F" w14:textId="3557D26D" w:rsidR="0064150F" w:rsidRDefault="0064150F" w:rsidP="0064150F">
      <w:pPr>
        <w:spacing w:before="4"/>
        <w:rPr>
          <w:b/>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0"/>
      </w:tblGrid>
      <w:tr w:rsidR="00697143" w14:paraId="07599090" w14:textId="77777777" w:rsidTr="00596541">
        <w:trPr>
          <w:trHeight w:val="414"/>
        </w:trPr>
        <w:tc>
          <w:tcPr>
            <w:tcW w:w="9460" w:type="dxa"/>
            <w:shd w:val="clear" w:color="auto" w:fill="E6E6E6"/>
          </w:tcPr>
          <w:p w14:paraId="0DC98755" w14:textId="6DB37856" w:rsidR="00697143" w:rsidRDefault="00697143" w:rsidP="00697143">
            <w:pPr>
              <w:pStyle w:val="TableParagraph"/>
              <w:spacing w:before="99"/>
              <w:ind w:right="2795"/>
              <w:jc w:val="center"/>
              <w:rPr>
                <w:b/>
                <w:sz w:val="18"/>
              </w:rPr>
            </w:pPr>
            <w:r>
              <w:rPr>
                <w:b/>
                <w:sz w:val="18"/>
              </w:rPr>
              <w:t xml:space="preserve">                                                        DESARROLLO DE LA MESA DE TRABAJO</w:t>
            </w:r>
          </w:p>
        </w:tc>
      </w:tr>
      <w:tr w:rsidR="00697143" w14:paraId="78A965C2" w14:textId="77777777" w:rsidTr="00596541">
        <w:trPr>
          <w:trHeight w:val="2277"/>
        </w:trPr>
        <w:tc>
          <w:tcPr>
            <w:tcW w:w="9460" w:type="dxa"/>
          </w:tcPr>
          <w:p w14:paraId="7D67DD93" w14:textId="5B915B93" w:rsidR="00984F7D" w:rsidRDefault="00984F7D" w:rsidP="008F1FF8">
            <w:pPr>
              <w:pStyle w:val="TableParagraph"/>
              <w:jc w:val="both"/>
              <w:rPr>
                <w:rFonts w:ascii="Times New Roman" w:hAnsi="Times New Roman" w:cs="Times New Roman"/>
                <w:sz w:val="24"/>
                <w:szCs w:val="24"/>
              </w:rPr>
            </w:pPr>
            <w:r>
              <w:rPr>
                <w:rFonts w:ascii="Times New Roman" w:hAnsi="Times New Roman" w:cs="Times New Roman"/>
                <w:sz w:val="24"/>
                <w:szCs w:val="24"/>
              </w:rPr>
              <w:t>Una vez que se constató la asistencia de las entidades convocadas a la mesa de trabajo, la Dirección Metropolitana de Gestión de Riesgos expuso la propuesta borrador de la resolución para la asignación de los recursos no reembolsables; esta propuesta sugiere la incorporación de la Secretaría de Inclusión Social en el proceso, asignándole la función de calificar el nivel de vulnerabilidad socio-económica de las familias beneficiarias del plan de relocalización para el proyecto habitacional Victoria del Sur en tres categorías para asignar un subsidio del valor de la vivienda en los siguientes porcentajes: 100%, 75% y 50%</w:t>
            </w:r>
            <w:r w:rsidR="007E2519">
              <w:rPr>
                <w:rFonts w:ascii="Times New Roman" w:hAnsi="Times New Roman" w:cs="Times New Roman"/>
                <w:sz w:val="24"/>
                <w:szCs w:val="24"/>
              </w:rPr>
              <w:t>, para que, posteriormente, la EPMHV pueda calcular el monto del nuevo subsidio en función del costo actualizado de la vivienda VIS</w:t>
            </w:r>
            <w:r>
              <w:rPr>
                <w:rFonts w:ascii="Times New Roman" w:hAnsi="Times New Roman" w:cs="Times New Roman"/>
                <w:sz w:val="24"/>
                <w:szCs w:val="24"/>
              </w:rPr>
              <w:t>. Otra novedad en la propuesta es que se sugiere incluir a las familias de otros conjuntos habitacionales de relocalización que están en las mismas condiciones de vulnerabilidad socio-económica que las familias de Victoria del Sur, cuya situación no les ha permitido cancelar la totalidad del saldo de la vivienda de relocalización</w:t>
            </w:r>
            <w:r w:rsidR="00396EB5">
              <w:rPr>
                <w:rFonts w:ascii="Times New Roman" w:hAnsi="Times New Roman" w:cs="Times New Roman"/>
                <w:sz w:val="24"/>
                <w:szCs w:val="24"/>
              </w:rPr>
              <w:t>.</w:t>
            </w:r>
            <w:r w:rsidR="007E2519">
              <w:rPr>
                <w:rFonts w:ascii="Times New Roman" w:hAnsi="Times New Roman" w:cs="Times New Roman"/>
                <w:sz w:val="24"/>
                <w:szCs w:val="24"/>
              </w:rPr>
              <w:t xml:space="preserve"> También se sugiere que, los nuevos beneficiarios del Plan de Relocalización para Victoria del Sur, que serán definidos por las Administraciones Zonales y la Secretaría de Seguridad, deberían ingresar al mismo procedimiento para la asignación del potencial subsidio referido.</w:t>
            </w:r>
          </w:p>
          <w:p w14:paraId="30BA0633" w14:textId="77777777" w:rsidR="00984F7D" w:rsidRDefault="00984F7D" w:rsidP="008F1FF8">
            <w:pPr>
              <w:pStyle w:val="TableParagraph"/>
              <w:jc w:val="both"/>
              <w:rPr>
                <w:rFonts w:ascii="Times New Roman" w:hAnsi="Times New Roman" w:cs="Times New Roman"/>
                <w:sz w:val="24"/>
                <w:szCs w:val="24"/>
              </w:rPr>
            </w:pPr>
          </w:p>
          <w:p w14:paraId="4637146C" w14:textId="7CB2B677" w:rsidR="00984F7D" w:rsidRDefault="00697143" w:rsidP="008F1FF8">
            <w:pPr>
              <w:pStyle w:val="TableParagraph"/>
              <w:jc w:val="both"/>
              <w:rPr>
                <w:rFonts w:ascii="Times New Roman" w:hAnsi="Times New Roman" w:cs="Times New Roman"/>
                <w:sz w:val="24"/>
                <w:szCs w:val="24"/>
              </w:rPr>
            </w:pPr>
            <w:r w:rsidRPr="00F87BD0">
              <w:rPr>
                <w:rFonts w:ascii="Times New Roman" w:hAnsi="Times New Roman" w:cs="Times New Roman"/>
                <w:sz w:val="24"/>
                <w:szCs w:val="24"/>
              </w:rPr>
              <w:t>La Secretar</w:t>
            </w:r>
            <w:r w:rsidR="0028097C">
              <w:rPr>
                <w:rFonts w:ascii="Times New Roman" w:hAnsi="Times New Roman" w:cs="Times New Roman"/>
                <w:sz w:val="24"/>
                <w:szCs w:val="24"/>
              </w:rPr>
              <w:t>í</w:t>
            </w:r>
            <w:r w:rsidRPr="00F87BD0">
              <w:rPr>
                <w:rFonts w:ascii="Times New Roman" w:hAnsi="Times New Roman" w:cs="Times New Roman"/>
                <w:sz w:val="24"/>
                <w:szCs w:val="24"/>
              </w:rPr>
              <w:t xml:space="preserve">a </w:t>
            </w:r>
            <w:r w:rsidR="0028097C">
              <w:rPr>
                <w:rFonts w:ascii="Times New Roman" w:hAnsi="Times New Roman" w:cs="Times New Roman"/>
                <w:sz w:val="24"/>
                <w:szCs w:val="24"/>
              </w:rPr>
              <w:t xml:space="preserve">General </w:t>
            </w:r>
            <w:r w:rsidRPr="00F87BD0">
              <w:rPr>
                <w:rFonts w:ascii="Times New Roman" w:hAnsi="Times New Roman" w:cs="Times New Roman"/>
                <w:sz w:val="24"/>
                <w:szCs w:val="24"/>
              </w:rPr>
              <w:t>de Planificació</w:t>
            </w:r>
            <w:r w:rsidR="000C6AC0" w:rsidRPr="00F87BD0">
              <w:rPr>
                <w:rFonts w:ascii="Times New Roman" w:hAnsi="Times New Roman" w:cs="Times New Roman"/>
                <w:sz w:val="24"/>
                <w:szCs w:val="24"/>
              </w:rPr>
              <w:t xml:space="preserve">n </w:t>
            </w:r>
            <w:r w:rsidR="0028097C">
              <w:rPr>
                <w:rFonts w:ascii="Times New Roman" w:hAnsi="Times New Roman" w:cs="Times New Roman"/>
                <w:sz w:val="24"/>
                <w:szCs w:val="24"/>
              </w:rPr>
              <w:t xml:space="preserve">recomendó que la propuesta de asignación de recursos no reembolsables debe </w:t>
            </w:r>
            <w:r w:rsidR="005246FD">
              <w:rPr>
                <w:rFonts w:ascii="Times New Roman" w:hAnsi="Times New Roman" w:cs="Times New Roman"/>
                <w:sz w:val="24"/>
                <w:szCs w:val="24"/>
              </w:rPr>
              <w:t>formar parte</w:t>
            </w:r>
            <w:r w:rsidR="0028097C">
              <w:rPr>
                <w:rFonts w:ascii="Times New Roman" w:hAnsi="Times New Roman" w:cs="Times New Roman"/>
                <w:sz w:val="24"/>
                <w:szCs w:val="24"/>
              </w:rPr>
              <w:t xml:space="preserve"> </w:t>
            </w:r>
            <w:r w:rsidR="005246FD">
              <w:rPr>
                <w:rFonts w:ascii="Times New Roman" w:hAnsi="Times New Roman" w:cs="Times New Roman"/>
                <w:sz w:val="24"/>
                <w:szCs w:val="24"/>
              </w:rPr>
              <w:t>de</w:t>
            </w:r>
            <w:r w:rsidR="0028097C">
              <w:rPr>
                <w:rFonts w:ascii="Times New Roman" w:hAnsi="Times New Roman" w:cs="Times New Roman"/>
                <w:sz w:val="24"/>
                <w:szCs w:val="24"/>
              </w:rPr>
              <w:t xml:space="preserve"> un proyecto social de beneficio </w:t>
            </w:r>
            <w:r w:rsidR="005246FD">
              <w:rPr>
                <w:rFonts w:ascii="Times New Roman" w:hAnsi="Times New Roman" w:cs="Times New Roman"/>
                <w:sz w:val="24"/>
                <w:szCs w:val="24"/>
              </w:rPr>
              <w:t>colectivo</w:t>
            </w:r>
            <w:r w:rsidR="00836648">
              <w:rPr>
                <w:rFonts w:ascii="Times New Roman" w:hAnsi="Times New Roman" w:cs="Times New Roman"/>
                <w:sz w:val="24"/>
                <w:szCs w:val="24"/>
              </w:rPr>
              <w:t>, que será responsabilidad de la EPMHV por ser la entidad que recibirá los recursos no reembolsables</w:t>
            </w:r>
            <w:r w:rsidR="00F87BD0" w:rsidRPr="00F87BD0">
              <w:rPr>
                <w:rFonts w:ascii="Times New Roman" w:hAnsi="Times New Roman" w:cs="Times New Roman"/>
                <w:sz w:val="24"/>
                <w:szCs w:val="24"/>
              </w:rPr>
              <w:t xml:space="preserve">. Además, </w:t>
            </w:r>
            <w:r w:rsidR="00836648">
              <w:rPr>
                <w:rFonts w:ascii="Times New Roman" w:hAnsi="Times New Roman" w:cs="Times New Roman"/>
                <w:sz w:val="24"/>
                <w:szCs w:val="24"/>
              </w:rPr>
              <w:t>también recomendó que la EPMHV debe tener claro el instrumento mediante el cual se deberá efectuar la transferencia de</w:t>
            </w:r>
            <w:r w:rsidR="00984F7D">
              <w:rPr>
                <w:rFonts w:ascii="Times New Roman" w:hAnsi="Times New Roman" w:cs="Times New Roman"/>
                <w:sz w:val="24"/>
                <w:szCs w:val="24"/>
              </w:rPr>
              <w:t xml:space="preserve"> los recursos no reembolsables </w:t>
            </w:r>
            <w:r w:rsidR="00396EB5">
              <w:rPr>
                <w:rFonts w:ascii="Times New Roman" w:hAnsi="Times New Roman" w:cs="Times New Roman"/>
                <w:sz w:val="24"/>
                <w:szCs w:val="24"/>
              </w:rPr>
              <w:t xml:space="preserve">desde el Municipio del DMQ </w:t>
            </w:r>
            <w:r w:rsidR="00984F7D">
              <w:rPr>
                <w:rFonts w:ascii="Times New Roman" w:hAnsi="Times New Roman" w:cs="Times New Roman"/>
                <w:sz w:val="24"/>
                <w:szCs w:val="24"/>
              </w:rPr>
              <w:t xml:space="preserve">(se sugirió </w:t>
            </w:r>
            <w:r w:rsidR="0060138F">
              <w:rPr>
                <w:rFonts w:ascii="Times New Roman" w:hAnsi="Times New Roman" w:cs="Times New Roman"/>
                <w:sz w:val="24"/>
                <w:szCs w:val="24"/>
              </w:rPr>
              <w:t xml:space="preserve">a través de </w:t>
            </w:r>
            <w:r w:rsidR="00984F7D">
              <w:rPr>
                <w:rFonts w:ascii="Times New Roman" w:hAnsi="Times New Roman" w:cs="Times New Roman"/>
                <w:sz w:val="24"/>
                <w:szCs w:val="24"/>
              </w:rPr>
              <w:t>un convenio), así como el mecanismo específico para la aplicación u operatividad de estos recursos en beneficio de las familias relocalizadas</w:t>
            </w:r>
            <w:r w:rsidR="0060138F">
              <w:rPr>
                <w:rFonts w:ascii="Times New Roman" w:hAnsi="Times New Roman" w:cs="Times New Roman"/>
                <w:sz w:val="24"/>
                <w:szCs w:val="24"/>
              </w:rPr>
              <w:t xml:space="preserve"> en los proyectos habitacionales</w:t>
            </w:r>
            <w:r w:rsidR="00984F7D">
              <w:rPr>
                <w:rFonts w:ascii="Times New Roman" w:hAnsi="Times New Roman" w:cs="Times New Roman"/>
                <w:sz w:val="24"/>
                <w:szCs w:val="24"/>
              </w:rPr>
              <w:t>.</w:t>
            </w:r>
            <w:r w:rsidR="007E2519">
              <w:rPr>
                <w:rFonts w:ascii="Times New Roman" w:hAnsi="Times New Roman" w:cs="Times New Roman"/>
                <w:sz w:val="24"/>
                <w:szCs w:val="24"/>
              </w:rPr>
              <w:t xml:space="preserve"> También sugirió que se revise la normativa local sobre la </w:t>
            </w:r>
            <w:r w:rsidR="00B25EAB">
              <w:rPr>
                <w:rFonts w:ascii="Times New Roman" w:hAnsi="Times New Roman" w:cs="Times New Roman"/>
                <w:sz w:val="24"/>
                <w:szCs w:val="24"/>
              </w:rPr>
              <w:t>realización de transferencias directas de recursos públicos a favor de personas naturales o jurídicas de derecho privado.</w:t>
            </w:r>
          </w:p>
          <w:p w14:paraId="3CA4D08F" w14:textId="77777777" w:rsidR="00F87BD0" w:rsidRDefault="00F87BD0" w:rsidP="006733D1">
            <w:pPr>
              <w:pStyle w:val="TableParagraph"/>
              <w:rPr>
                <w:rFonts w:ascii="Times New Roman"/>
                <w:sz w:val="18"/>
              </w:rPr>
            </w:pPr>
          </w:p>
          <w:p w14:paraId="62E4A561" w14:textId="4D2C9B00" w:rsidR="00F87BD0" w:rsidRDefault="00F87BD0" w:rsidP="006733D1">
            <w:pPr>
              <w:pStyle w:val="TableParagraph"/>
              <w:rPr>
                <w:rFonts w:ascii="Times New Roman"/>
                <w:sz w:val="18"/>
              </w:rPr>
            </w:pPr>
          </w:p>
        </w:tc>
      </w:tr>
    </w:tbl>
    <w:p w14:paraId="6FFFBF84" w14:textId="70520B95" w:rsidR="0064150F" w:rsidRDefault="0064150F">
      <w:pPr>
        <w:spacing w:before="7"/>
        <w:rPr>
          <w:b/>
          <w:sz w:val="25"/>
        </w:rPr>
      </w:pPr>
    </w:p>
    <w:p w14:paraId="3A54CE16" w14:textId="77777777" w:rsidR="003C0418" w:rsidRDefault="00F874A2">
      <w:pPr>
        <w:pStyle w:val="Prrafodelista"/>
        <w:numPr>
          <w:ilvl w:val="0"/>
          <w:numId w:val="1"/>
        </w:numPr>
        <w:tabs>
          <w:tab w:val="left" w:pos="815"/>
        </w:tabs>
        <w:spacing w:before="93"/>
        <w:ind w:left="814" w:hanging="222"/>
        <w:rPr>
          <w:b/>
          <w:sz w:val="20"/>
        </w:rPr>
      </w:pPr>
      <w:r>
        <w:rPr>
          <w:b/>
          <w:sz w:val="20"/>
        </w:rPr>
        <w:t>COMPROMISOS</w:t>
      </w:r>
    </w:p>
    <w:p w14:paraId="6272F5E9" w14:textId="19C63FF5" w:rsidR="003C0418" w:rsidRDefault="003C0418">
      <w:pPr>
        <w:spacing w:before="5"/>
        <w:rPr>
          <w:b/>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0"/>
        <w:gridCol w:w="2091"/>
        <w:gridCol w:w="1760"/>
      </w:tblGrid>
      <w:tr w:rsidR="003C0418" w14:paraId="1509E430" w14:textId="77777777" w:rsidTr="00596541">
        <w:trPr>
          <w:trHeight w:val="328"/>
        </w:trPr>
        <w:tc>
          <w:tcPr>
            <w:tcW w:w="5610" w:type="dxa"/>
            <w:shd w:val="clear" w:color="auto" w:fill="E6E6E6"/>
          </w:tcPr>
          <w:p w14:paraId="6F50D644" w14:textId="77777777" w:rsidR="003C0418" w:rsidRDefault="00F874A2">
            <w:pPr>
              <w:pStyle w:val="TableParagraph"/>
              <w:spacing w:before="56"/>
              <w:ind w:left="1166"/>
              <w:rPr>
                <w:b/>
                <w:sz w:val="18"/>
              </w:rPr>
            </w:pPr>
            <w:r>
              <w:rPr>
                <w:b/>
                <w:sz w:val="18"/>
              </w:rPr>
              <w:t>DESCRIPCIÓN DE LOS COMPROMISOS</w:t>
            </w:r>
          </w:p>
        </w:tc>
        <w:tc>
          <w:tcPr>
            <w:tcW w:w="2091" w:type="dxa"/>
            <w:shd w:val="clear" w:color="auto" w:fill="E6E6E6"/>
          </w:tcPr>
          <w:p w14:paraId="0B38DAC1" w14:textId="77777777" w:rsidR="003C0418" w:rsidRDefault="00F874A2">
            <w:pPr>
              <w:pStyle w:val="TableParagraph"/>
              <w:spacing w:before="56"/>
              <w:ind w:left="369"/>
              <w:rPr>
                <w:b/>
                <w:sz w:val="18"/>
              </w:rPr>
            </w:pPr>
            <w:r>
              <w:rPr>
                <w:b/>
                <w:sz w:val="18"/>
              </w:rPr>
              <w:t>RESPONSABLES</w:t>
            </w:r>
          </w:p>
        </w:tc>
        <w:tc>
          <w:tcPr>
            <w:tcW w:w="1760" w:type="dxa"/>
          </w:tcPr>
          <w:p w14:paraId="1F2CCEE5" w14:textId="77777777" w:rsidR="003C0418" w:rsidRDefault="00F874A2">
            <w:pPr>
              <w:pStyle w:val="TableParagraph"/>
              <w:spacing w:before="56"/>
              <w:ind w:left="249"/>
              <w:rPr>
                <w:b/>
                <w:sz w:val="18"/>
              </w:rPr>
            </w:pPr>
            <w:r>
              <w:rPr>
                <w:b/>
                <w:sz w:val="18"/>
              </w:rPr>
              <w:t>FECHA MAXIMA</w:t>
            </w:r>
          </w:p>
        </w:tc>
      </w:tr>
      <w:tr w:rsidR="003C0418" w14:paraId="4105792A" w14:textId="77777777" w:rsidTr="00596541">
        <w:trPr>
          <w:trHeight w:val="2796"/>
        </w:trPr>
        <w:tc>
          <w:tcPr>
            <w:tcW w:w="5610" w:type="dxa"/>
          </w:tcPr>
          <w:p w14:paraId="24F86007" w14:textId="77777777" w:rsidR="003C0418" w:rsidRPr="008C5F52" w:rsidRDefault="003C0418">
            <w:pPr>
              <w:pStyle w:val="TableParagraph"/>
              <w:rPr>
                <w:rFonts w:ascii="Times New Roman" w:hAnsi="Times New Roman" w:cs="Times New Roman"/>
                <w:sz w:val="20"/>
              </w:rPr>
            </w:pPr>
          </w:p>
          <w:p w14:paraId="3783B35F" w14:textId="183FF5FB" w:rsidR="006F5EE6" w:rsidRDefault="008C5F52" w:rsidP="001B04E3">
            <w:pPr>
              <w:pStyle w:val="TableParagraph"/>
              <w:jc w:val="both"/>
              <w:rPr>
                <w:rFonts w:ascii="Times New Roman"/>
                <w:sz w:val="20"/>
              </w:rPr>
            </w:pPr>
            <w:r>
              <w:rPr>
                <w:rFonts w:ascii="Times New Roman" w:hAnsi="Times New Roman" w:cs="Times New Roman"/>
                <w:sz w:val="20"/>
              </w:rPr>
              <w:t xml:space="preserve"> </w:t>
            </w:r>
            <w:r w:rsidR="007669BE" w:rsidRPr="008C5F52">
              <w:rPr>
                <w:rFonts w:ascii="Times New Roman" w:hAnsi="Times New Roman" w:cs="Times New Roman"/>
                <w:sz w:val="24"/>
              </w:rPr>
              <w:t>La mesa de trabajo</w:t>
            </w:r>
            <w:r w:rsidR="00ED1820">
              <w:rPr>
                <w:rFonts w:ascii="Times New Roman" w:hAnsi="Times New Roman" w:cs="Times New Roman"/>
                <w:sz w:val="24"/>
              </w:rPr>
              <w:t>,</w:t>
            </w:r>
            <w:r w:rsidR="007669BE" w:rsidRPr="008C5F52">
              <w:rPr>
                <w:rFonts w:ascii="Times New Roman" w:hAnsi="Times New Roman" w:cs="Times New Roman"/>
                <w:sz w:val="24"/>
              </w:rPr>
              <w:t xml:space="preserve"> a través de la Secretar</w:t>
            </w:r>
            <w:r w:rsidR="00836648">
              <w:rPr>
                <w:rFonts w:ascii="Times New Roman" w:hAnsi="Times New Roman" w:cs="Times New Roman"/>
                <w:sz w:val="24"/>
              </w:rPr>
              <w:t>í</w:t>
            </w:r>
            <w:r w:rsidR="007669BE" w:rsidRPr="008C5F52">
              <w:rPr>
                <w:rFonts w:ascii="Times New Roman" w:hAnsi="Times New Roman" w:cs="Times New Roman"/>
                <w:sz w:val="24"/>
              </w:rPr>
              <w:t>a General de Seguridad y Gobernabilidad</w:t>
            </w:r>
            <w:r w:rsidR="00ED1820">
              <w:rPr>
                <w:rFonts w:ascii="Times New Roman" w:hAnsi="Times New Roman" w:cs="Times New Roman"/>
                <w:sz w:val="24"/>
              </w:rPr>
              <w:t>,</w:t>
            </w:r>
            <w:r w:rsidR="007669BE" w:rsidRPr="008C5F52">
              <w:rPr>
                <w:rFonts w:ascii="Times New Roman" w:hAnsi="Times New Roman" w:cs="Times New Roman"/>
                <w:sz w:val="24"/>
              </w:rPr>
              <w:t xml:space="preserve"> </w:t>
            </w:r>
            <w:r w:rsidR="00B25EAB">
              <w:rPr>
                <w:rFonts w:ascii="Times New Roman" w:hAnsi="Times New Roman" w:cs="Times New Roman"/>
                <w:sz w:val="24"/>
              </w:rPr>
              <w:t>enviará la propuesta borrador de la Resolución para la Asignación de Recursos no Reembolsables en beneficio de las familias calificadas para ingresar al Plan de Relocalización que por sus condiciones  de vulnerabilidad socio-económica no pueden cancelar el valor de la vivienda de los conjuntos habi</w:t>
            </w:r>
            <w:r w:rsidR="004C64F9">
              <w:rPr>
                <w:rFonts w:ascii="Times New Roman" w:hAnsi="Times New Roman" w:cs="Times New Roman"/>
                <w:sz w:val="24"/>
              </w:rPr>
              <w:t>t</w:t>
            </w:r>
            <w:r w:rsidR="00B25EAB">
              <w:rPr>
                <w:rFonts w:ascii="Times New Roman" w:hAnsi="Times New Roman" w:cs="Times New Roman"/>
                <w:sz w:val="24"/>
              </w:rPr>
              <w:t>acionales de relocalización, construidos por la EPMHV; además, se sugeri</w:t>
            </w:r>
            <w:r w:rsidR="007669BE" w:rsidRPr="008C5F52">
              <w:rPr>
                <w:rFonts w:ascii="Times New Roman" w:hAnsi="Times New Roman" w:cs="Times New Roman"/>
                <w:sz w:val="24"/>
              </w:rPr>
              <w:t>r</w:t>
            </w:r>
            <w:r w:rsidR="00B25EAB">
              <w:rPr>
                <w:rFonts w:ascii="Times New Roman" w:hAnsi="Times New Roman" w:cs="Times New Roman"/>
                <w:sz w:val="24"/>
              </w:rPr>
              <w:t>á</w:t>
            </w:r>
            <w:r w:rsidR="007669BE" w:rsidRPr="008C5F52">
              <w:rPr>
                <w:rFonts w:ascii="Times New Roman" w:hAnsi="Times New Roman" w:cs="Times New Roman"/>
                <w:sz w:val="24"/>
              </w:rPr>
              <w:t xml:space="preserve"> a la comisión de Vivienda y Hábitat </w:t>
            </w:r>
            <w:r w:rsidR="00B25EAB">
              <w:rPr>
                <w:rFonts w:ascii="Times New Roman" w:hAnsi="Times New Roman" w:cs="Times New Roman"/>
                <w:sz w:val="24"/>
              </w:rPr>
              <w:t>que se</w:t>
            </w:r>
            <w:r w:rsidR="007669BE" w:rsidRPr="008C5F52">
              <w:rPr>
                <w:rFonts w:ascii="Times New Roman" w:hAnsi="Times New Roman" w:cs="Times New Roman"/>
                <w:sz w:val="24"/>
              </w:rPr>
              <w:t xml:space="preserve"> inclu</w:t>
            </w:r>
            <w:r w:rsidR="00B25EAB">
              <w:rPr>
                <w:rFonts w:ascii="Times New Roman" w:hAnsi="Times New Roman" w:cs="Times New Roman"/>
                <w:sz w:val="24"/>
              </w:rPr>
              <w:t xml:space="preserve">ya </w:t>
            </w:r>
            <w:r w:rsidR="007669BE" w:rsidRPr="008C5F52">
              <w:rPr>
                <w:rFonts w:ascii="Times New Roman" w:hAnsi="Times New Roman" w:cs="Times New Roman"/>
                <w:sz w:val="24"/>
              </w:rPr>
              <w:t>e</w:t>
            </w:r>
            <w:r w:rsidR="004C64F9">
              <w:rPr>
                <w:rFonts w:ascii="Times New Roman" w:hAnsi="Times New Roman" w:cs="Times New Roman"/>
                <w:sz w:val="24"/>
              </w:rPr>
              <w:t>sta propuesta como una disposición en e</w:t>
            </w:r>
            <w:r w:rsidR="007669BE" w:rsidRPr="008C5F52">
              <w:rPr>
                <w:rFonts w:ascii="Times New Roman" w:hAnsi="Times New Roman" w:cs="Times New Roman"/>
                <w:sz w:val="24"/>
              </w:rPr>
              <w:t xml:space="preserve">l proyecto </w:t>
            </w:r>
            <w:r w:rsidR="004C64F9">
              <w:rPr>
                <w:rFonts w:ascii="Times New Roman" w:hAnsi="Times New Roman" w:cs="Times New Roman"/>
                <w:sz w:val="24"/>
              </w:rPr>
              <w:t>de</w:t>
            </w:r>
            <w:r w:rsidR="007669BE" w:rsidRPr="008C5F52">
              <w:rPr>
                <w:rFonts w:ascii="Times New Roman" w:hAnsi="Times New Roman" w:cs="Times New Roman"/>
                <w:sz w:val="24"/>
              </w:rPr>
              <w:t xml:space="preserve"> reforma de la ordenanza de relocalización </w:t>
            </w:r>
            <w:r w:rsidR="004C64F9">
              <w:rPr>
                <w:rFonts w:ascii="Times New Roman" w:hAnsi="Times New Roman" w:cs="Times New Roman"/>
                <w:sz w:val="24"/>
              </w:rPr>
              <w:t xml:space="preserve">(Título IV, Libro IV.8 del Código Municipal del DMQ) que se </w:t>
            </w:r>
            <w:r w:rsidR="007669BE" w:rsidRPr="008C5F52">
              <w:rPr>
                <w:rFonts w:ascii="Times New Roman" w:hAnsi="Times New Roman" w:cs="Times New Roman"/>
                <w:sz w:val="24"/>
              </w:rPr>
              <w:t>dispu</w:t>
            </w:r>
            <w:r w:rsidR="004C64F9">
              <w:rPr>
                <w:rFonts w:ascii="Times New Roman" w:hAnsi="Times New Roman" w:cs="Times New Roman"/>
                <w:sz w:val="24"/>
              </w:rPr>
              <w:t>so</w:t>
            </w:r>
            <w:r w:rsidR="001B04E3">
              <w:rPr>
                <w:rFonts w:ascii="Times New Roman" w:hAnsi="Times New Roman" w:cs="Times New Roman"/>
                <w:sz w:val="24"/>
              </w:rPr>
              <w:t xml:space="preserve">  en la Ordenanza Metropolitana que aprobó el PMDOT y PUG</w:t>
            </w:r>
            <w:r w:rsidR="007669BE" w:rsidRPr="008C5F52">
              <w:rPr>
                <w:rFonts w:ascii="Times New Roman" w:hAnsi="Times New Roman" w:cs="Times New Roman"/>
                <w:sz w:val="24"/>
              </w:rPr>
              <w:t>S</w:t>
            </w:r>
            <w:r w:rsidR="001B04E3">
              <w:rPr>
                <w:rFonts w:ascii="Times New Roman" w:hAnsi="Times New Roman" w:cs="Times New Roman"/>
                <w:sz w:val="24"/>
              </w:rPr>
              <w:t xml:space="preserve"> 2021-203</w:t>
            </w:r>
            <w:r w:rsidR="004C64F9">
              <w:rPr>
                <w:rFonts w:ascii="Times New Roman" w:hAnsi="Times New Roman" w:cs="Times New Roman"/>
                <w:sz w:val="24"/>
              </w:rPr>
              <w:t>3</w:t>
            </w:r>
            <w:r w:rsidR="007669BE" w:rsidRPr="008C5F52">
              <w:rPr>
                <w:rFonts w:ascii="Times New Roman" w:hAnsi="Times New Roman" w:cs="Times New Roman"/>
                <w:sz w:val="24"/>
              </w:rPr>
              <w:t>.</w:t>
            </w:r>
          </w:p>
        </w:tc>
        <w:tc>
          <w:tcPr>
            <w:tcW w:w="2091" w:type="dxa"/>
          </w:tcPr>
          <w:p w14:paraId="52850440" w14:textId="77777777" w:rsidR="003C0418" w:rsidRDefault="003C0418">
            <w:pPr>
              <w:pStyle w:val="TableParagraph"/>
              <w:rPr>
                <w:rFonts w:ascii="Times New Roman"/>
                <w:sz w:val="20"/>
              </w:rPr>
            </w:pPr>
          </w:p>
        </w:tc>
        <w:tc>
          <w:tcPr>
            <w:tcW w:w="1760" w:type="dxa"/>
          </w:tcPr>
          <w:p w14:paraId="5400E2B1" w14:textId="77777777" w:rsidR="003C0418" w:rsidRDefault="003C0418">
            <w:pPr>
              <w:pStyle w:val="TableParagraph"/>
              <w:rPr>
                <w:rFonts w:ascii="Times New Roman"/>
                <w:sz w:val="20"/>
              </w:rPr>
            </w:pPr>
          </w:p>
        </w:tc>
      </w:tr>
    </w:tbl>
    <w:p w14:paraId="75F03A0F" w14:textId="1021AE4A" w:rsidR="003C0418" w:rsidRDefault="00596541" w:rsidP="00596541">
      <w:pPr>
        <w:pStyle w:val="Textoindependiente"/>
        <w:rPr>
          <w:sz w:val="20"/>
        </w:rPr>
      </w:pPr>
      <w:r>
        <w:rPr>
          <w:noProof/>
          <w:lang w:val="es-EC" w:eastAsia="es-EC" w:bidi="ar-SA"/>
        </w:rPr>
        <w:drawing>
          <wp:anchor distT="0" distB="0" distL="0" distR="0" simplePos="0" relativeHeight="251660288" behindDoc="0" locked="0" layoutInCell="1" allowOverlap="1" wp14:anchorId="6BA72872" wp14:editId="60F43FCF">
            <wp:simplePos x="0" y="0"/>
            <wp:positionH relativeFrom="page">
              <wp:posOffset>549275</wp:posOffset>
            </wp:positionH>
            <wp:positionV relativeFrom="paragraph">
              <wp:posOffset>3375660</wp:posOffset>
            </wp:positionV>
            <wp:extent cx="5200649" cy="17145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5200649" cy="171450"/>
                    </a:xfrm>
                    <a:prstGeom prst="rect">
                      <a:avLst/>
                    </a:prstGeom>
                  </pic:spPr>
                </pic:pic>
              </a:graphicData>
            </a:graphic>
            <wp14:sizeRelH relativeFrom="margin">
              <wp14:pctWidth>0</wp14:pctWidth>
            </wp14:sizeRelH>
            <wp14:sizeRelV relativeFrom="margin">
              <wp14:pctHeight>0</wp14:pctHeight>
            </wp14:sizeRelV>
          </wp:anchor>
        </w:drawing>
      </w:r>
    </w:p>
    <w:sectPr w:rsidR="003C0418" w:rsidSect="00ED1820">
      <w:pgSz w:w="11930" w:h="16850"/>
      <w:pgMar w:top="700" w:right="731" w:bottom="567" w:left="11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0027F"/>
    <w:multiLevelType w:val="hybridMultilevel"/>
    <w:tmpl w:val="A53A1B74"/>
    <w:lvl w:ilvl="0" w:tplc="A0322594">
      <w:start w:val="1"/>
      <w:numFmt w:val="decimal"/>
      <w:lvlText w:val="%1."/>
      <w:lvlJc w:val="left"/>
      <w:pPr>
        <w:ind w:left="787" w:hanging="361"/>
      </w:pPr>
      <w:rPr>
        <w:rFonts w:ascii="Arial" w:eastAsia="Arial" w:hAnsi="Arial" w:cs="Arial" w:hint="default"/>
        <w:b/>
        <w:bCs/>
        <w:spacing w:val="-1"/>
        <w:w w:val="99"/>
        <w:sz w:val="20"/>
        <w:szCs w:val="20"/>
        <w:lang w:val="es-ES" w:eastAsia="es-ES" w:bidi="es-ES"/>
      </w:rPr>
    </w:lvl>
    <w:lvl w:ilvl="1" w:tplc="1A20A540">
      <w:numFmt w:val="bullet"/>
      <w:lvlText w:val="•"/>
      <w:lvlJc w:val="left"/>
      <w:pPr>
        <w:ind w:left="1908" w:hanging="361"/>
      </w:pPr>
      <w:rPr>
        <w:rFonts w:hint="default"/>
        <w:lang w:val="es-ES" w:eastAsia="es-ES" w:bidi="es-ES"/>
      </w:rPr>
    </w:lvl>
    <w:lvl w:ilvl="2" w:tplc="05560B76">
      <w:numFmt w:val="bullet"/>
      <w:lvlText w:val="•"/>
      <w:lvlJc w:val="left"/>
      <w:pPr>
        <w:ind w:left="2856" w:hanging="361"/>
      </w:pPr>
      <w:rPr>
        <w:rFonts w:hint="default"/>
        <w:lang w:val="es-ES" w:eastAsia="es-ES" w:bidi="es-ES"/>
      </w:rPr>
    </w:lvl>
    <w:lvl w:ilvl="3" w:tplc="11F40D62">
      <w:numFmt w:val="bullet"/>
      <w:lvlText w:val="•"/>
      <w:lvlJc w:val="left"/>
      <w:pPr>
        <w:ind w:left="3804" w:hanging="361"/>
      </w:pPr>
      <w:rPr>
        <w:rFonts w:hint="default"/>
        <w:lang w:val="es-ES" w:eastAsia="es-ES" w:bidi="es-ES"/>
      </w:rPr>
    </w:lvl>
    <w:lvl w:ilvl="4" w:tplc="DB7CE3CE">
      <w:numFmt w:val="bullet"/>
      <w:lvlText w:val="•"/>
      <w:lvlJc w:val="left"/>
      <w:pPr>
        <w:ind w:left="4752" w:hanging="361"/>
      </w:pPr>
      <w:rPr>
        <w:rFonts w:hint="default"/>
        <w:lang w:val="es-ES" w:eastAsia="es-ES" w:bidi="es-ES"/>
      </w:rPr>
    </w:lvl>
    <w:lvl w:ilvl="5" w:tplc="06BCD990">
      <w:numFmt w:val="bullet"/>
      <w:lvlText w:val="•"/>
      <w:lvlJc w:val="left"/>
      <w:pPr>
        <w:ind w:left="5700" w:hanging="361"/>
      </w:pPr>
      <w:rPr>
        <w:rFonts w:hint="default"/>
        <w:lang w:val="es-ES" w:eastAsia="es-ES" w:bidi="es-ES"/>
      </w:rPr>
    </w:lvl>
    <w:lvl w:ilvl="6" w:tplc="01101CFA">
      <w:numFmt w:val="bullet"/>
      <w:lvlText w:val="•"/>
      <w:lvlJc w:val="left"/>
      <w:pPr>
        <w:ind w:left="6648" w:hanging="361"/>
      </w:pPr>
      <w:rPr>
        <w:rFonts w:hint="default"/>
        <w:lang w:val="es-ES" w:eastAsia="es-ES" w:bidi="es-ES"/>
      </w:rPr>
    </w:lvl>
    <w:lvl w:ilvl="7" w:tplc="E92850CA">
      <w:numFmt w:val="bullet"/>
      <w:lvlText w:val="•"/>
      <w:lvlJc w:val="left"/>
      <w:pPr>
        <w:ind w:left="7596" w:hanging="361"/>
      </w:pPr>
      <w:rPr>
        <w:rFonts w:hint="default"/>
        <w:lang w:val="es-ES" w:eastAsia="es-ES" w:bidi="es-ES"/>
      </w:rPr>
    </w:lvl>
    <w:lvl w:ilvl="8" w:tplc="B09CF6C6">
      <w:numFmt w:val="bullet"/>
      <w:lvlText w:val="•"/>
      <w:lvlJc w:val="left"/>
      <w:pPr>
        <w:ind w:left="8544" w:hanging="361"/>
      </w:pPr>
      <w:rPr>
        <w:rFonts w:hint="default"/>
        <w:lang w:val="es-ES" w:eastAsia="es-ES" w:bidi="es-ES"/>
      </w:rPr>
    </w:lvl>
  </w:abstractNum>
  <w:abstractNum w:abstractNumId="1" w15:restartNumberingAfterBreak="0">
    <w:nsid w:val="78187F31"/>
    <w:multiLevelType w:val="hybridMultilevel"/>
    <w:tmpl w:val="A53A1B74"/>
    <w:lvl w:ilvl="0" w:tplc="A0322594">
      <w:start w:val="1"/>
      <w:numFmt w:val="decimal"/>
      <w:lvlText w:val="%1."/>
      <w:lvlJc w:val="left"/>
      <w:pPr>
        <w:ind w:left="503" w:hanging="361"/>
      </w:pPr>
      <w:rPr>
        <w:rFonts w:ascii="Arial" w:eastAsia="Arial" w:hAnsi="Arial" w:cs="Arial" w:hint="default"/>
        <w:b/>
        <w:bCs/>
        <w:spacing w:val="-1"/>
        <w:w w:val="99"/>
        <w:sz w:val="20"/>
        <w:szCs w:val="20"/>
        <w:lang w:val="es-ES" w:eastAsia="es-ES" w:bidi="es-ES"/>
      </w:rPr>
    </w:lvl>
    <w:lvl w:ilvl="1" w:tplc="1A20A540">
      <w:numFmt w:val="bullet"/>
      <w:lvlText w:val="•"/>
      <w:lvlJc w:val="left"/>
      <w:pPr>
        <w:ind w:left="1908" w:hanging="361"/>
      </w:pPr>
      <w:rPr>
        <w:rFonts w:hint="default"/>
        <w:lang w:val="es-ES" w:eastAsia="es-ES" w:bidi="es-ES"/>
      </w:rPr>
    </w:lvl>
    <w:lvl w:ilvl="2" w:tplc="05560B76">
      <w:numFmt w:val="bullet"/>
      <w:lvlText w:val="•"/>
      <w:lvlJc w:val="left"/>
      <w:pPr>
        <w:ind w:left="2856" w:hanging="361"/>
      </w:pPr>
      <w:rPr>
        <w:rFonts w:hint="default"/>
        <w:lang w:val="es-ES" w:eastAsia="es-ES" w:bidi="es-ES"/>
      </w:rPr>
    </w:lvl>
    <w:lvl w:ilvl="3" w:tplc="11F40D62">
      <w:numFmt w:val="bullet"/>
      <w:lvlText w:val="•"/>
      <w:lvlJc w:val="left"/>
      <w:pPr>
        <w:ind w:left="3804" w:hanging="361"/>
      </w:pPr>
      <w:rPr>
        <w:rFonts w:hint="default"/>
        <w:lang w:val="es-ES" w:eastAsia="es-ES" w:bidi="es-ES"/>
      </w:rPr>
    </w:lvl>
    <w:lvl w:ilvl="4" w:tplc="DB7CE3CE">
      <w:numFmt w:val="bullet"/>
      <w:lvlText w:val="•"/>
      <w:lvlJc w:val="left"/>
      <w:pPr>
        <w:ind w:left="4752" w:hanging="361"/>
      </w:pPr>
      <w:rPr>
        <w:rFonts w:hint="default"/>
        <w:lang w:val="es-ES" w:eastAsia="es-ES" w:bidi="es-ES"/>
      </w:rPr>
    </w:lvl>
    <w:lvl w:ilvl="5" w:tplc="06BCD990">
      <w:numFmt w:val="bullet"/>
      <w:lvlText w:val="•"/>
      <w:lvlJc w:val="left"/>
      <w:pPr>
        <w:ind w:left="5700" w:hanging="361"/>
      </w:pPr>
      <w:rPr>
        <w:rFonts w:hint="default"/>
        <w:lang w:val="es-ES" w:eastAsia="es-ES" w:bidi="es-ES"/>
      </w:rPr>
    </w:lvl>
    <w:lvl w:ilvl="6" w:tplc="01101CFA">
      <w:numFmt w:val="bullet"/>
      <w:lvlText w:val="•"/>
      <w:lvlJc w:val="left"/>
      <w:pPr>
        <w:ind w:left="6648" w:hanging="361"/>
      </w:pPr>
      <w:rPr>
        <w:rFonts w:hint="default"/>
        <w:lang w:val="es-ES" w:eastAsia="es-ES" w:bidi="es-ES"/>
      </w:rPr>
    </w:lvl>
    <w:lvl w:ilvl="7" w:tplc="E92850CA">
      <w:numFmt w:val="bullet"/>
      <w:lvlText w:val="•"/>
      <w:lvlJc w:val="left"/>
      <w:pPr>
        <w:ind w:left="7596" w:hanging="361"/>
      </w:pPr>
      <w:rPr>
        <w:rFonts w:hint="default"/>
        <w:lang w:val="es-ES" w:eastAsia="es-ES" w:bidi="es-ES"/>
      </w:rPr>
    </w:lvl>
    <w:lvl w:ilvl="8" w:tplc="B09CF6C6">
      <w:numFmt w:val="bullet"/>
      <w:lvlText w:val="•"/>
      <w:lvlJc w:val="left"/>
      <w:pPr>
        <w:ind w:left="8544" w:hanging="361"/>
      </w:pPr>
      <w:rPr>
        <w:rFonts w:hint="default"/>
        <w:lang w:val="es-ES" w:eastAsia="es-ES" w:bidi="es-ES"/>
      </w:rPr>
    </w:lvl>
  </w:abstractNum>
  <w:abstractNum w:abstractNumId="2" w15:restartNumberingAfterBreak="0">
    <w:nsid w:val="7D2847A0"/>
    <w:multiLevelType w:val="hybridMultilevel"/>
    <w:tmpl w:val="951CCCEE"/>
    <w:lvl w:ilvl="0" w:tplc="B7968DD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18"/>
    <w:rsid w:val="000B62DE"/>
    <w:rsid w:val="000C6AC0"/>
    <w:rsid w:val="00100864"/>
    <w:rsid w:val="0011048B"/>
    <w:rsid w:val="001B04E3"/>
    <w:rsid w:val="0028097C"/>
    <w:rsid w:val="00396EB5"/>
    <w:rsid w:val="003C0418"/>
    <w:rsid w:val="0043702B"/>
    <w:rsid w:val="0049475A"/>
    <w:rsid w:val="004C64F9"/>
    <w:rsid w:val="005246FD"/>
    <w:rsid w:val="00596541"/>
    <w:rsid w:val="0060138F"/>
    <w:rsid w:val="00602C07"/>
    <w:rsid w:val="0061028B"/>
    <w:rsid w:val="0064150F"/>
    <w:rsid w:val="00697143"/>
    <w:rsid w:val="006F5EE6"/>
    <w:rsid w:val="007669BE"/>
    <w:rsid w:val="007E2519"/>
    <w:rsid w:val="00836648"/>
    <w:rsid w:val="008C5F52"/>
    <w:rsid w:val="008F1FF8"/>
    <w:rsid w:val="009644CE"/>
    <w:rsid w:val="00984F7D"/>
    <w:rsid w:val="00A5188C"/>
    <w:rsid w:val="00A67BD5"/>
    <w:rsid w:val="00B25EAB"/>
    <w:rsid w:val="00B51C88"/>
    <w:rsid w:val="00CB31FA"/>
    <w:rsid w:val="00DB4FFE"/>
    <w:rsid w:val="00E518A2"/>
    <w:rsid w:val="00ED1820"/>
    <w:rsid w:val="00F874A2"/>
    <w:rsid w:val="00F8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69C7"/>
  <w15:docId w15:val="{C9E1B129-279F-47ED-8389-C80E932C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11" w:line="341" w:lineRule="exact"/>
      <w:ind w:left="1611" w:right="5123"/>
      <w:jc w:val="center"/>
      <w:outlineLvl w:val="0"/>
    </w:pPr>
    <w:rPr>
      <w:rFonts w:ascii="Calibri" w:eastAsia="Calibri" w:hAnsi="Calibri" w:cs="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b/>
      <w:bCs/>
    </w:rPr>
  </w:style>
  <w:style w:type="paragraph" w:styleId="Prrafodelista">
    <w:name w:val="List Paragraph"/>
    <w:basedOn w:val="Normal"/>
    <w:uiPriority w:val="1"/>
    <w:qFormat/>
    <w:pPr>
      <w:ind w:left="814" w:hanging="2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hoja membretada SGSG</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 SGSG</dc:title>
  <dc:creator>fdgarcia</dc:creator>
  <cp:lastModifiedBy>DELL</cp:lastModifiedBy>
  <cp:revision>3</cp:revision>
  <dcterms:created xsi:type="dcterms:W3CDTF">2021-10-05T22:55:00Z</dcterms:created>
  <dcterms:modified xsi:type="dcterms:W3CDTF">2021-10-06T09:13:00Z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2010</vt:lpwstr>
  </property>
  <property fmtid="{D5CDD505-2E9C-101B-9397-08002B2CF9AE}" pid="4" name="LastSaved">
    <vt:filetime>2021-01-14T00:00:00Z</vt:filetime>
  </property>
</Properties>
</file>