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30D" w:rsidRDefault="002D730D" w:rsidP="008C2243">
      <w:pPr>
        <w:tabs>
          <w:tab w:val="left" w:pos="2062"/>
          <w:tab w:val="center" w:pos="4252"/>
        </w:tabs>
        <w:jc w:val="center"/>
        <w:rPr>
          <w:rFonts w:ascii="Calibri" w:hAnsi="Calibri"/>
          <w:b/>
          <w:lang w:val="es-MX"/>
        </w:rPr>
      </w:pPr>
    </w:p>
    <w:p w:rsidR="00DC4A81" w:rsidRDefault="003918F5" w:rsidP="008C2243">
      <w:pPr>
        <w:tabs>
          <w:tab w:val="left" w:pos="2062"/>
          <w:tab w:val="center" w:pos="4252"/>
        </w:tabs>
        <w:jc w:val="center"/>
        <w:rPr>
          <w:rFonts w:ascii="Calibri" w:hAnsi="Calibri"/>
          <w:b/>
          <w:lang w:val="es-MX"/>
        </w:rPr>
      </w:pPr>
      <w:r>
        <w:rPr>
          <w:rFonts w:ascii="Calibri" w:hAnsi="Calibri"/>
          <w:b/>
          <w:lang w:val="es-MX"/>
        </w:rPr>
        <w:t>EXPOSICIÓN DE MOTIVOS</w:t>
      </w:r>
    </w:p>
    <w:p w:rsidR="00B04BEB" w:rsidRDefault="003918F5" w:rsidP="00B04BEB">
      <w:pPr>
        <w:spacing w:after="0" w:line="240" w:lineRule="auto"/>
        <w:jc w:val="both"/>
        <w:rPr>
          <w:rFonts w:ascii="Calibri" w:hAnsi="Calibri" w:cstheme="minorHAnsi"/>
          <w:sz w:val="20"/>
          <w:szCs w:val="20"/>
        </w:rPr>
      </w:pPr>
      <w:r>
        <w:rPr>
          <w:rFonts w:ascii="Calibri" w:hAnsi="Calibri" w:cstheme="minorHAnsi"/>
          <w:sz w:val="20"/>
          <w:szCs w:val="20"/>
        </w:rPr>
        <w:t>Mediante Ordenanza Metropolitana No. 0037 se aprobó el Plan Parcial de Ordenamiento Territorial de la Zona Aeropuerto -parroquias nororientales- (PPZA), sa</w:t>
      </w:r>
      <w:r w:rsidR="00B04BEB">
        <w:rPr>
          <w:rFonts w:ascii="Calibri" w:hAnsi="Calibri" w:cstheme="minorHAnsi"/>
          <w:sz w:val="20"/>
          <w:szCs w:val="20"/>
        </w:rPr>
        <w:t>ncionada el 30 de marzo de 2009, que</w:t>
      </w:r>
      <w:r w:rsidR="00B04BEB" w:rsidRPr="00B04BEB">
        <w:rPr>
          <w:rFonts w:ascii="Calibri" w:hAnsi="Calibri" w:cstheme="minorHAnsi"/>
          <w:sz w:val="20"/>
          <w:szCs w:val="20"/>
        </w:rPr>
        <w:t xml:space="preserve"> </w:t>
      </w:r>
      <w:r w:rsidR="00B04BEB">
        <w:rPr>
          <w:rFonts w:ascii="Calibri" w:hAnsi="Calibri" w:cstheme="minorHAnsi"/>
          <w:sz w:val="20"/>
          <w:szCs w:val="20"/>
        </w:rPr>
        <w:t xml:space="preserve">estableció asignaciones de zonificación y usos de suelo de acuerdo con las  del Plan de Uso y Ocupación del Suelo (PUOS) vigente a la fecha (Ordenanza 031 del PUOS, R.O. No. 83 de octubre 2008);  el cuadro No. 1 denominado “Relaciones de Compatibilidad de Usos en la Zonal Aeropuerto” solo incorporó en  la compatibilidad de usos prohibidos a las tipologías comerciales de carácter  zonal y metropolitano para el uso principal Residencial 3 (R3),  sin registrar las tipologías de usos comerciales de </w:t>
      </w:r>
      <w:r w:rsidR="002F1E9C">
        <w:rPr>
          <w:rFonts w:ascii="Calibri" w:hAnsi="Calibri" w:cstheme="minorHAnsi"/>
          <w:sz w:val="20"/>
          <w:szCs w:val="20"/>
        </w:rPr>
        <w:t>escalas barrial, sectorial, zonal y metropolitano, en la columna de usos</w:t>
      </w:r>
      <w:r w:rsidR="00B04BEB">
        <w:rPr>
          <w:rFonts w:ascii="Calibri" w:hAnsi="Calibri" w:cstheme="minorHAnsi"/>
          <w:sz w:val="20"/>
          <w:szCs w:val="20"/>
        </w:rPr>
        <w:t xml:space="preserve"> permitidos, de lo que se concluye que:</w:t>
      </w:r>
    </w:p>
    <w:p w:rsidR="003918F5" w:rsidRDefault="003918F5" w:rsidP="003918F5">
      <w:pPr>
        <w:spacing w:after="0" w:line="240" w:lineRule="auto"/>
        <w:jc w:val="both"/>
        <w:rPr>
          <w:rFonts w:ascii="Calibri" w:hAnsi="Calibri" w:cstheme="minorHAnsi"/>
          <w:sz w:val="20"/>
          <w:szCs w:val="20"/>
        </w:rPr>
      </w:pPr>
    </w:p>
    <w:p w:rsidR="002F1E9C" w:rsidRDefault="002F1E9C" w:rsidP="002F1E9C">
      <w:pPr>
        <w:pStyle w:val="Prrafodelista"/>
        <w:numPr>
          <w:ilvl w:val="0"/>
          <w:numId w:val="4"/>
        </w:numPr>
        <w:spacing w:after="0" w:line="240" w:lineRule="auto"/>
        <w:jc w:val="both"/>
        <w:rPr>
          <w:rFonts w:ascii="Calibri" w:hAnsi="Calibri" w:cstheme="minorHAnsi"/>
          <w:sz w:val="20"/>
          <w:szCs w:val="20"/>
        </w:rPr>
      </w:pPr>
      <w:r>
        <w:rPr>
          <w:rFonts w:ascii="Calibri" w:hAnsi="Calibri" w:cstheme="minorHAnsi"/>
          <w:sz w:val="20"/>
          <w:szCs w:val="20"/>
        </w:rPr>
        <w:t xml:space="preserve">Se considera la exclusión de usos comerciales permitidos para el uso principal Residencial 3 (R3), del Cuadro No. 1, de la Ordenanza Metropolitana 0037, una omisión involuntaria de información, ya que se evidencia que: </w:t>
      </w:r>
    </w:p>
    <w:p w:rsidR="002F1E9C" w:rsidRDefault="002F1E9C" w:rsidP="002F1E9C">
      <w:pPr>
        <w:pStyle w:val="Prrafodelista"/>
        <w:numPr>
          <w:ilvl w:val="1"/>
          <w:numId w:val="4"/>
        </w:numPr>
        <w:spacing w:after="0" w:line="240" w:lineRule="auto"/>
        <w:jc w:val="both"/>
        <w:rPr>
          <w:rFonts w:ascii="Calibri" w:hAnsi="Calibri" w:cstheme="minorHAnsi"/>
          <w:sz w:val="20"/>
          <w:szCs w:val="20"/>
        </w:rPr>
      </w:pPr>
      <w:r>
        <w:rPr>
          <w:rFonts w:ascii="Calibri" w:hAnsi="Calibri" w:cstheme="minorHAnsi"/>
          <w:sz w:val="20"/>
          <w:szCs w:val="20"/>
        </w:rPr>
        <w:t xml:space="preserve">Sí se incorporan las actividades comerciales de uso prohibido, de escalas zonal y metropolitana, para el uso principal Residencial 3 (R3) con los siguientes códigos: CZ1, CZ6, CM1, CM2, CM3; </w:t>
      </w:r>
    </w:p>
    <w:p w:rsidR="002F1E9C" w:rsidRDefault="002F1E9C" w:rsidP="002F1E9C">
      <w:pPr>
        <w:pStyle w:val="Prrafodelista"/>
        <w:numPr>
          <w:ilvl w:val="1"/>
          <w:numId w:val="4"/>
        </w:numPr>
        <w:spacing w:after="0" w:line="240" w:lineRule="auto"/>
        <w:jc w:val="both"/>
        <w:rPr>
          <w:rFonts w:ascii="Calibri" w:hAnsi="Calibri" w:cstheme="minorHAnsi"/>
          <w:sz w:val="20"/>
          <w:szCs w:val="20"/>
        </w:rPr>
      </w:pPr>
      <w:r>
        <w:rPr>
          <w:rFonts w:ascii="Calibri" w:hAnsi="Calibri" w:cstheme="minorHAnsi"/>
          <w:sz w:val="20"/>
          <w:szCs w:val="20"/>
        </w:rPr>
        <w:t>En todos los usos de suelo constantes en el Cuadro No. 1 de la Ordenanza Metropolitana 0037, se incorporan las actividades comerciales tanto en compatibilidad de uso permitidos como de prohibidos, exceptuando únicamente las actividades prohibidas para el uso R3.</w:t>
      </w:r>
    </w:p>
    <w:p w:rsidR="002F1E9C" w:rsidRDefault="002F1E9C" w:rsidP="002F1E9C">
      <w:pPr>
        <w:pStyle w:val="Prrafodelista"/>
        <w:spacing w:after="0" w:line="240" w:lineRule="auto"/>
        <w:jc w:val="both"/>
        <w:rPr>
          <w:rFonts w:ascii="Calibri" w:hAnsi="Calibri" w:cstheme="minorHAnsi"/>
          <w:sz w:val="20"/>
          <w:szCs w:val="20"/>
        </w:rPr>
      </w:pPr>
    </w:p>
    <w:p w:rsidR="003918F5" w:rsidRPr="002F1E9C" w:rsidRDefault="002F1E9C" w:rsidP="002F1E9C">
      <w:pPr>
        <w:pStyle w:val="Prrafodelista"/>
        <w:numPr>
          <w:ilvl w:val="0"/>
          <w:numId w:val="4"/>
        </w:numPr>
        <w:spacing w:after="0" w:line="240" w:lineRule="auto"/>
        <w:jc w:val="both"/>
        <w:rPr>
          <w:rFonts w:ascii="Calibri" w:hAnsi="Calibri" w:cstheme="minorHAnsi"/>
          <w:sz w:val="20"/>
          <w:szCs w:val="20"/>
        </w:rPr>
      </w:pPr>
      <w:r w:rsidRPr="002F1E9C">
        <w:rPr>
          <w:rFonts w:ascii="Calibri" w:hAnsi="Calibri" w:cstheme="minorHAnsi"/>
          <w:sz w:val="20"/>
          <w:szCs w:val="20"/>
        </w:rPr>
        <w:t xml:space="preserve">Los usos comerciales de escala barrial, sectorial, zonal y metropolitano con códigos CIIU: </w:t>
      </w:r>
      <w:r w:rsidRPr="002F1E9C">
        <w:rPr>
          <w:sz w:val="20"/>
          <w:szCs w:val="20"/>
        </w:rPr>
        <w:t>CB, CS1A, CS1B, CS2, CS3, CS4, CS5, CS6, CS7, CS8, CZ2A, CZ3, CZ4, CZ5, CM4,</w:t>
      </w:r>
      <w:r w:rsidRPr="002F1E9C">
        <w:rPr>
          <w:rFonts w:ascii="Calibri" w:hAnsi="Calibri" w:cstheme="minorHAnsi"/>
          <w:sz w:val="20"/>
          <w:szCs w:val="20"/>
        </w:rPr>
        <w:t xml:space="preserve"> deben incluirse en la columna correspondiente a los usos permitidos del uso de suelo R3, en el cuadro No. 1.</w:t>
      </w:r>
    </w:p>
    <w:p w:rsidR="002F1E9C" w:rsidRDefault="002F1E9C" w:rsidP="002F1E9C">
      <w:pPr>
        <w:spacing w:after="0" w:line="240" w:lineRule="auto"/>
        <w:jc w:val="both"/>
        <w:rPr>
          <w:rFonts w:ascii="Calibri" w:hAnsi="Calibri" w:cstheme="minorHAnsi"/>
          <w:sz w:val="20"/>
          <w:szCs w:val="20"/>
        </w:rPr>
      </w:pPr>
    </w:p>
    <w:p w:rsidR="00733E5B" w:rsidRDefault="00733E5B" w:rsidP="00B04BEB">
      <w:pPr>
        <w:spacing w:after="0" w:line="240" w:lineRule="auto"/>
        <w:jc w:val="both"/>
        <w:rPr>
          <w:sz w:val="20"/>
          <w:szCs w:val="20"/>
        </w:rPr>
      </w:pPr>
      <w:r w:rsidRPr="005D4908">
        <w:rPr>
          <w:sz w:val="20"/>
          <w:szCs w:val="20"/>
        </w:rPr>
        <w:t>El artículo 15 de la Ordenanza Metropolitana 210 establece lo siguiente: “Sustitúyase la disposición final segunda de la ordenanza metropolitana 127 por el siguiente texto: “Las asignaciones de uso principal del suelo, forma de ocupación y edificabilidad constantes en el PUOS prevalecerán sobre toda norma de igual o de menor jerarquía que se le oponga, exceptuando las que rigen a los Planes Parciales, Planes Especiales y Proyectos Urbanísticos Arquitectónicos Especiales (PUAE)”.</w:t>
      </w:r>
    </w:p>
    <w:p w:rsidR="00733E5B" w:rsidRDefault="00733E5B" w:rsidP="00B04BEB">
      <w:pPr>
        <w:spacing w:after="0" w:line="240" w:lineRule="auto"/>
        <w:jc w:val="both"/>
        <w:rPr>
          <w:sz w:val="20"/>
          <w:szCs w:val="20"/>
        </w:rPr>
      </w:pPr>
    </w:p>
    <w:p w:rsidR="00B04BEB" w:rsidRDefault="003918F5" w:rsidP="00B04BEB">
      <w:pPr>
        <w:spacing w:after="0" w:line="240" w:lineRule="auto"/>
        <w:jc w:val="both"/>
        <w:rPr>
          <w:rFonts w:ascii="Calibri" w:hAnsi="Calibri"/>
          <w:sz w:val="20"/>
          <w:szCs w:val="20"/>
        </w:rPr>
      </w:pPr>
      <w:r>
        <w:rPr>
          <w:rFonts w:ascii="Calibri" w:hAnsi="Calibri" w:cstheme="minorHAnsi"/>
          <w:sz w:val="20"/>
          <w:szCs w:val="20"/>
        </w:rPr>
        <w:t xml:space="preserve">La Secretaría de Territorio, Hábitat y Vivienda, </w:t>
      </w:r>
      <w:r w:rsidR="00B04BEB">
        <w:rPr>
          <w:rFonts w:ascii="Calibri" w:hAnsi="Calibri" w:cstheme="minorHAnsi"/>
          <w:sz w:val="20"/>
          <w:szCs w:val="20"/>
        </w:rPr>
        <w:t>mediante</w:t>
      </w:r>
      <w:r>
        <w:rPr>
          <w:rFonts w:ascii="Calibri" w:hAnsi="Calibri" w:cstheme="minorHAnsi"/>
          <w:sz w:val="20"/>
          <w:szCs w:val="20"/>
        </w:rPr>
        <w:t xml:space="preserve"> </w:t>
      </w:r>
      <w:r w:rsidRPr="00E41B7E">
        <w:rPr>
          <w:rFonts w:ascii="Calibri" w:hAnsi="Calibri" w:cstheme="minorHAnsi"/>
          <w:sz w:val="20"/>
          <w:szCs w:val="20"/>
          <w:highlight w:val="yellow"/>
        </w:rPr>
        <w:t>oficio No. STHV</w:t>
      </w:r>
      <w:r w:rsidRPr="00E41B7E">
        <w:rPr>
          <w:rFonts w:ascii="Calibri" w:hAnsi="Calibri"/>
          <w:sz w:val="20"/>
          <w:szCs w:val="20"/>
          <w:highlight w:val="yellow"/>
        </w:rPr>
        <w:t>-DMPPS-</w:t>
      </w:r>
      <w:r w:rsidR="00E41B7E" w:rsidRPr="00E41B7E">
        <w:rPr>
          <w:rFonts w:ascii="Calibri" w:hAnsi="Calibri"/>
          <w:sz w:val="20"/>
          <w:szCs w:val="20"/>
          <w:highlight w:val="yellow"/>
        </w:rPr>
        <w:t>01628</w:t>
      </w:r>
      <w:r w:rsidRPr="00E41B7E">
        <w:rPr>
          <w:rFonts w:ascii="Calibri" w:hAnsi="Calibri"/>
          <w:sz w:val="20"/>
          <w:szCs w:val="20"/>
          <w:highlight w:val="yellow"/>
        </w:rPr>
        <w:t xml:space="preserve"> de</w:t>
      </w:r>
      <w:r w:rsidR="00E41B7E" w:rsidRPr="00E41B7E">
        <w:rPr>
          <w:rFonts w:ascii="Calibri" w:hAnsi="Calibri"/>
          <w:sz w:val="20"/>
          <w:szCs w:val="20"/>
          <w:highlight w:val="yellow"/>
        </w:rPr>
        <w:t xml:space="preserve">  5 de abril </w:t>
      </w:r>
      <w:r w:rsidRPr="00E41B7E">
        <w:rPr>
          <w:rFonts w:ascii="Calibri" w:hAnsi="Calibri"/>
          <w:sz w:val="20"/>
          <w:szCs w:val="20"/>
          <w:highlight w:val="yellow"/>
        </w:rPr>
        <w:t xml:space="preserve">de </w:t>
      </w:r>
      <w:r w:rsidR="00E41B7E" w:rsidRPr="00E41B7E">
        <w:rPr>
          <w:rFonts w:ascii="Calibri" w:hAnsi="Calibri"/>
          <w:sz w:val="20"/>
          <w:szCs w:val="20"/>
          <w:highlight w:val="yellow"/>
        </w:rPr>
        <w:t>2019</w:t>
      </w:r>
      <w:r>
        <w:rPr>
          <w:rFonts w:ascii="Calibri" w:hAnsi="Calibri"/>
          <w:sz w:val="20"/>
          <w:szCs w:val="20"/>
        </w:rPr>
        <w:t xml:space="preserve"> remitió a la Secretaría General del Concejo Metropolitano la propuesta de Ordenanza Modificatoria a la Ordenanza Metropolitana No. 0037 </w:t>
      </w:r>
      <w:r>
        <w:rPr>
          <w:rFonts w:ascii="Calibri" w:hAnsi="Calibri" w:cstheme="minorHAnsi"/>
          <w:sz w:val="20"/>
          <w:szCs w:val="20"/>
        </w:rPr>
        <w:t>que aprobó el Plan Parcial de Ordenamiento Territorial de la Zona Aeropuerto -parroquias nororientales- (PPZA)</w:t>
      </w:r>
      <w:r>
        <w:rPr>
          <w:rFonts w:ascii="Calibri" w:hAnsi="Calibri"/>
          <w:sz w:val="20"/>
          <w:szCs w:val="20"/>
        </w:rPr>
        <w:t xml:space="preserve">, en relación a la compatibilidad de uso de suelo en las parroquias nororientales de la zona aeropuerto y la inclusión </w:t>
      </w:r>
      <w:r w:rsidR="00B04BEB">
        <w:rPr>
          <w:rFonts w:ascii="Calibri" w:hAnsi="Calibri"/>
          <w:sz w:val="20"/>
          <w:szCs w:val="20"/>
        </w:rPr>
        <w:t>de</w:t>
      </w:r>
      <w:r>
        <w:rPr>
          <w:rFonts w:ascii="Calibri" w:hAnsi="Calibri"/>
          <w:sz w:val="20"/>
          <w:szCs w:val="20"/>
        </w:rPr>
        <w:t xml:space="preserve"> los usos de suelo de comercio y servicios</w:t>
      </w:r>
      <w:r w:rsidR="00B04BEB">
        <w:rPr>
          <w:rFonts w:ascii="Calibri" w:hAnsi="Calibri"/>
          <w:sz w:val="20"/>
          <w:szCs w:val="20"/>
        </w:rPr>
        <w:t xml:space="preserve"> de carácter local y sectorial en la columna de usos permitidos correspondiente a la asignación Residencial 3 (R3).</w:t>
      </w:r>
    </w:p>
    <w:p w:rsidR="00B04BEB" w:rsidRDefault="00B04BEB" w:rsidP="00B04BEB">
      <w:pPr>
        <w:spacing w:after="0" w:line="240" w:lineRule="auto"/>
        <w:jc w:val="both"/>
        <w:rPr>
          <w:rFonts w:ascii="Calibri" w:hAnsi="Calibri"/>
          <w:b/>
          <w:lang w:val="es-ES_tradnl"/>
        </w:rPr>
      </w:pPr>
    </w:p>
    <w:p w:rsidR="00733E5B" w:rsidRDefault="00733E5B" w:rsidP="008C2243">
      <w:pPr>
        <w:tabs>
          <w:tab w:val="left" w:pos="2062"/>
          <w:tab w:val="center" w:pos="4252"/>
        </w:tabs>
        <w:jc w:val="center"/>
        <w:rPr>
          <w:rFonts w:ascii="Calibri" w:hAnsi="Calibri"/>
          <w:b/>
          <w:lang w:val="es-ES_tradnl"/>
        </w:rPr>
      </w:pPr>
    </w:p>
    <w:p w:rsidR="00733E5B" w:rsidRDefault="00733E5B" w:rsidP="008C2243">
      <w:pPr>
        <w:tabs>
          <w:tab w:val="left" w:pos="2062"/>
          <w:tab w:val="center" w:pos="4252"/>
        </w:tabs>
        <w:jc w:val="center"/>
        <w:rPr>
          <w:rFonts w:ascii="Calibri" w:hAnsi="Calibri"/>
          <w:b/>
          <w:lang w:val="es-ES_tradnl"/>
        </w:rPr>
      </w:pPr>
    </w:p>
    <w:p w:rsidR="00733E5B" w:rsidRDefault="00733E5B" w:rsidP="008C2243">
      <w:pPr>
        <w:tabs>
          <w:tab w:val="left" w:pos="2062"/>
          <w:tab w:val="center" w:pos="4252"/>
        </w:tabs>
        <w:jc w:val="center"/>
        <w:rPr>
          <w:rFonts w:ascii="Calibri" w:hAnsi="Calibri"/>
          <w:b/>
          <w:lang w:val="es-ES_tradnl"/>
        </w:rPr>
      </w:pPr>
    </w:p>
    <w:p w:rsidR="00733E5B" w:rsidRDefault="00733E5B" w:rsidP="008C2243">
      <w:pPr>
        <w:tabs>
          <w:tab w:val="left" w:pos="2062"/>
          <w:tab w:val="center" w:pos="4252"/>
        </w:tabs>
        <w:jc w:val="center"/>
        <w:rPr>
          <w:rFonts w:ascii="Calibri" w:hAnsi="Calibri"/>
          <w:b/>
          <w:lang w:val="es-ES_tradnl"/>
        </w:rPr>
      </w:pPr>
    </w:p>
    <w:p w:rsidR="005E2C59" w:rsidRDefault="005E2C59" w:rsidP="008C2243">
      <w:pPr>
        <w:tabs>
          <w:tab w:val="left" w:pos="2062"/>
          <w:tab w:val="center" w:pos="4252"/>
        </w:tabs>
        <w:jc w:val="center"/>
        <w:rPr>
          <w:rFonts w:ascii="Calibri" w:hAnsi="Calibri"/>
          <w:b/>
          <w:lang w:val="es-ES_tradnl"/>
        </w:rPr>
      </w:pPr>
    </w:p>
    <w:p w:rsidR="002F1E9C" w:rsidRDefault="002F1E9C" w:rsidP="008C2243">
      <w:pPr>
        <w:tabs>
          <w:tab w:val="left" w:pos="2062"/>
          <w:tab w:val="center" w:pos="4252"/>
        </w:tabs>
        <w:jc w:val="center"/>
        <w:rPr>
          <w:rFonts w:ascii="Calibri" w:hAnsi="Calibri"/>
          <w:b/>
          <w:lang w:val="es-ES_tradnl"/>
        </w:rPr>
      </w:pPr>
    </w:p>
    <w:p w:rsidR="002F1E9C" w:rsidRDefault="002F1E9C" w:rsidP="008C2243">
      <w:pPr>
        <w:tabs>
          <w:tab w:val="left" w:pos="2062"/>
          <w:tab w:val="center" w:pos="4252"/>
        </w:tabs>
        <w:jc w:val="center"/>
        <w:rPr>
          <w:rFonts w:ascii="Calibri" w:hAnsi="Calibri"/>
          <w:b/>
          <w:lang w:val="es-ES_tradnl"/>
        </w:rPr>
      </w:pPr>
    </w:p>
    <w:p w:rsidR="00733E5B" w:rsidRDefault="00733E5B" w:rsidP="008C2243">
      <w:pPr>
        <w:tabs>
          <w:tab w:val="left" w:pos="2062"/>
          <w:tab w:val="center" w:pos="4252"/>
        </w:tabs>
        <w:jc w:val="center"/>
        <w:rPr>
          <w:rFonts w:ascii="Calibri" w:hAnsi="Calibri"/>
          <w:b/>
          <w:lang w:val="es-ES_tradnl"/>
        </w:rPr>
      </w:pPr>
    </w:p>
    <w:p w:rsidR="008C2243" w:rsidRPr="003A2B06" w:rsidRDefault="008C2243" w:rsidP="008C2243">
      <w:pPr>
        <w:tabs>
          <w:tab w:val="left" w:pos="2062"/>
          <w:tab w:val="center" w:pos="4252"/>
        </w:tabs>
        <w:jc w:val="center"/>
        <w:rPr>
          <w:rFonts w:ascii="Calibri" w:hAnsi="Calibri"/>
          <w:b/>
          <w:lang w:val="es-ES_tradnl"/>
        </w:rPr>
      </w:pPr>
      <w:r w:rsidRPr="003A2B06">
        <w:rPr>
          <w:rFonts w:ascii="Calibri" w:hAnsi="Calibri"/>
          <w:b/>
          <w:lang w:val="es-ES_tradnl"/>
        </w:rPr>
        <w:lastRenderedPageBreak/>
        <w:t>EL CONCEJO METROPOLITANO DE QUITO</w:t>
      </w:r>
    </w:p>
    <w:p w:rsidR="008C2243" w:rsidRPr="005D4908" w:rsidRDefault="008C2243" w:rsidP="008C2243">
      <w:pPr>
        <w:ind w:left="596" w:hanging="596"/>
        <w:jc w:val="both"/>
        <w:rPr>
          <w:rFonts w:ascii="Calibri" w:hAnsi="Calibri" w:cstheme="minorHAnsi"/>
          <w:sz w:val="20"/>
          <w:szCs w:val="20"/>
        </w:rPr>
      </w:pPr>
      <w:r w:rsidRPr="005D4908">
        <w:rPr>
          <w:rFonts w:ascii="Calibri" w:hAnsi="Calibri" w:cstheme="minorHAnsi"/>
          <w:sz w:val="20"/>
          <w:szCs w:val="20"/>
        </w:rPr>
        <w:t xml:space="preserve">Visto el informe </w:t>
      </w:r>
      <w:r w:rsidR="00E31169" w:rsidRPr="00A034D1">
        <w:rPr>
          <w:rFonts w:ascii="Calibri" w:hAnsi="Calibri" w:cstheme="minorHAnsi"/>
          <w:sz w:val="20"/>
          <w:szCs w:val="20"/>
          <w:highlight w:val="yellow"/>
        </w:rPr>
        <w:t>IC-</w:t>
      </w:r>
      <w:r w:rsidR="00A034D1" w:rsidRPr="00A034D1">
        <w:rPr>
          <w:rFonts w:ascii="Calibri" w:hAnsi="Calibri" w:cstheme="minorHAnsi"/>
          <w:sz w:val="20"/>
          <w:szCs w:val="20"/>
          <w:highlight w:val="yellow"/>
        </w:rPr>
        <w:t>-O</w:t>
      </w:r>
      <w:r w:rsidR="00E31169" w:rsidRPr="00A034D1">
        <w:rPr>
          <w:rFonts w:ascii="Calibri" w:hAnsi="Calibri" w:cstheme="minorHAnsi"/>
          <w:sz w:val="20"/>
          <w:szCs w:val="20"/>
          <w:highlight w:val="yellow"/>
        </w:rPr>
        <w:t>-2019-180</w:t>
      </w:r>
      <w:r w:rsidRPr="005D4908">
        <w:rPr>
          <w:rFonts w:ascii="Calibri" w:hAnsi="Calibri" w:cstheme="minorHAnsi"/>
          <w:sz w:val="20"/>
          <w:szCs w:val="20"/>
        </w:rPr>
        <w:t xml:space="preserve"> de la Comisión de Uso de Suelo; y, </w:t>
      </w:r>
    </w:p>
    <w:p w:rsidR="008C2243" w:rsidRPr="003A2B06" w:rsidRDefault="008C2243" w:rsidP="00DC4A81">
      <w:pPr>
        <w:jc w:val="center"/>
        <w:rPr>
          <w:rFonts w:ascii="Calibri" w:hAnsi="Calibri"/>
          <w:b/>
          <w:lang w:val="es-ES_tradnl"/>
        </w:rPr>
      </w:pPr>
      <w:r w:rsidRPr="003A2B06">
        <w:rPr>
          <w:rFonts w:ascii="Calibri" w:hAnsi="Calibri"/>
          <w:b/>
          <w:lang w:val="es-ES_tradnl"/>
        </w:rPr>
        <w:t>Considerando:</w:t>
      </w:r>
    </w:p>
    <w:p w:rsidR="00795590" w:rsidRPr="00461974" w:rsidRDefault="00795590" w:rsidP="002D730D">
      <w:pPr>
        <w:spacing w:after="120" w:line="240" w:lineRule="auto"/>
        <w:ind w:left="567" w:hanging="567"/>
        <w:jc w:val="both"/>
        <w:rPr>
          <w:rFonts w:ascii="Calibri" w:hAnsi="Calibri"/>
          <w:i/>
          <w:sz w:val="20"/>
          <w:szCs w:val="20"/>
          <w:lang w:val="es-ES_tradnl"/>
        </w:rPr>
      </w:pPr>
      <w:r w:rsidRPr="00795590">
        <w:rPr>
          <w:rFonts w:ascii="Calibri" w:hAnsi="Calibri"/>
          <w:sz w:val="20"/>
          <w:szCs w:val="20"/>
          <w:lang w:val="es-ES_tradnl"/>
        </w:rPr>
        <w:t>Que, la Constitución de la República establece en el artículo 264 que</w:t>
      </w:r>
      <w:r w:rsidR="00461974">
        <w:rPr>
          <w:rFonts w:ascii="Calibri" w:hAnsi="Calibri"/>
          <w:sz w:val="20"/>
          <w:szCs w:val="20"/>
          <w:lang w:val="es-ES_tradnl"/>
        </w:rPr>
        <w:t>:</w:t>
      </w:r>
      <w:r w:rsidRPr="00795590">
        <w:rPr>
          <w:rFonts w:ascii="Calibri" w:hAnsi="Calibri"/>
          <w:sz w:val="20"/>
          <w:szCs w:val="20"/>
          <w:lang w:val="es-ES_tradnl"/>
        </w:rPr>
        <w:t xml:space="preserve"> </w:t>
      </w:r>
      <w:r w:rsidRPr="00461974">
        <w:rPr>
          <w:rFonts w:ascii="Calibri" w:hAnsi="Calibri"/>
          <w:i/>
          <w:sz w:val="20"/>
          <w:szCs w:val="20"/>
          <w:lang w:val="es-ES_tradnl"/>
        </w:rPr>
        <w:t>“Los gobiernos municipales tendrán las siguientes competencias exclusivas sin perjuicio de otras que determine la ley:</w:t>
      </w:r>
    </w:p>
    <w:p w:rsidR="00795590" w:rsidRPr="00461974" w:rsidRDefault="00795590" w:rsidP="00795590">
      <w:pPr>
        <w:spacing w:after="120" w:line="240" w:lineRule="auto"/>
        <w:ind w:left="567" w:hanging="141"/>
        <w:jc w:val="both"/>
        <w:rPr>
          <w:rFonts w:ascii="Calibri" w:hAnsi="Calibri"/>
          <w:i/>
          <w:sz w:val="20"/>
          <w:szCs w:val="20"/>
          <w:lang w:val="es-ES_tradnl"/>
        </w:rPr>
      </w:pPr>
      <w:r w:rsidRPr="00461974">
        <w:rPr>
          <w:rFonts w:ascii="Calibri" w:hAnsi="Calibri"/>
          <w:i/>
          <w:sz w:val="20"/>
          <w:szCs w:val="20"/>
          <w:lang w:val="es-ES_tradnl"/>
        </w:rPr>
        <w:t>1. Planificar el desarrollo cantonal y formular los correspondientes planes de ordenamiento territorial, de manera articulada con la planificación nacional, regional, provincial y parroquial, con el fin de regular el uso y la ocupación del suelo urbano y rural.</w:t>
      </w:r>
    </w:p>
    <w:p w:rsidR="00795590" w:rsidRPr="00461974" w:rsidRDefault="00795590" w:rsidP="00795590">
      <w:pPr>
        <w:spacing w:after="120" w:line="240" w:lineRule="auto"/>
        <w:ind w:left="567" w:hanging="141"/>
        <w:jc w:val="both"/>
        <w:rPr>
          <w:rFonts w:ascii="Calibri" w:hAnsi="Calibri"/>
          <w:i/>
          <w:sz w:val="20"/>
          <w:szCs w:val="20"/>
          <w:lang w:val="es-ES_tradnl"/>
        </w:rPr>
      </w:pPr>
      <w:r w:rsidRPr="00461974">
        <w:rPr>
          <w:rFonts w:ascii="Calibri" w:hAnsi="Calibri"/>
          <w:i/>
          <w:sz w:val="20"/>
          <w:szCs w:val="20"/>
          <w:lang w:val="es-ES_tradnl"/>
        </w:rPr>
        <w:t>2. Ejercer el control sobre el uso  y ocupación del suelo en el cantón”</w:t>
      </w:r>
      <w:r w:rsidR="009C07A0">
        <w:rPr>
          <w:rFonts w:ascii="Calibri" w:hAnsi="Calibri"/>
          <w:i/>
          <w:sz w:val="20"/>
          <w:szCs w:val="20"/>
          <w:lang w:val="es-ES_tradnl"/>
        </w:rPr>
        <w:t>;</w:t>
      </w:r>
    </w:p>
    <w:p w:rsidR="00795590" w:rsidRDefault="00795590" w:rsidP="00461974">
      <w:pPr>
        <w:spacing w:after="120" w:line="240" w:lineRule="auto"/>
        <w:ind w:left="426" w:hanging="426"/>
        <w:jc w:val="both"/>
        <w:rPr>
          <w:rFonts w:ascii="Calibri" w:hAnsi="Calibri"/>
          <w:i/>
          <w:sz w:val="20"/>
          <w:szCs w:val="20"/>
          <w:lang w:val="es-ES_tradnl"/>
        </w:rPr>
      </w:pPr>
      <w:r>
        <w:rPr>
          <w:rFonts w:ascii="Calibri" w:hAnsi="Calibri"/>
          <w:sz w:val="20"/>
          <w:szCs w:val="20"/>
          <w:lang w:val="es-ES_tradnl"/>
        </w:rPr>
        <w:t xml:space="preserve">Que, </w:t>
      </w:r>
      <w:r w:rsidRPr="00795590">
        <w:rPr>
          <w:rFonts w:ascii="Calibri" w:hAnsi="Calibri"/>
          <w:sz w:val="20"/>
          <w:szCs w:val="20"/>
          <w:lang w:val="es-ES_tradnl"/>
        </w:rPr>
        <w:t xml:space="preserve">la Constitución de la República </w:t>
      </w:r>
      <w:r>
        <w:rPr>
          <w:rFonts w:ascii="Calibri" w:hAnsi="Calibri"/>
          <w:sz w:val="20"/>
          <w:szCs w:val="20"/>
          <w:lang w:val="es-ES_tradnl"/>
        </w:rPr>
        <w:t>establece en el artículo 266 que</w:t>
      </w:r>
      <w:r w:rsidR="00461974">
        <w:rPr>
          <w:rFonts w:ascii="Calibri" w:hAnsi="Calibri"/>
          <w:sz w:val="20"/>
          <w:szCs w:val="20"/>
          <w:lang w:val="es-ES_tradnl"/>
        </w:rPr>
        <w:t>:</w:t>
      </w:r>
      <w:r>
        <w:rPr>
          <w:rFonts w:ascii="Calibri" w:hAnsi="Calibri"/>
          <w:sz w:val="20"/>
          <w:szCs w:val="20"/>
          <w:lang w:val="es-ES_tradnl"/>
        </w:rPr>
        <w:t xml:space="preserve"> </w:t>
      </w:r>
      <w:r w:rsidRPr="00461974">
        <w:rPr>
          <w:rFonts w:ascii="Calibri" w:hAnsi="Calibri"/>
          <w:i/>
          <w:sz w:val="20"/>
          <w:szCs w:val="20"/>
          <w:lang w:val="es-ES_tradnl"/>
        </w:rPr>
        <w:t xml:space="preserve">“Los </w:t>
      </w:r>
      <w:r w:rsidR="00461974" w:rsidRPr="00461974">
        <w:rPr>
          <w:rFonts w:ascii="Calibri" w:hAnsi="Calibri"/>
          <w:i/>
          <w:sz w:val="20"/>
          <w:szCs w:val="20"/>
          <w:lang w:val="es-ES_tradnl"/>
        </w:rPr>
        <w:t>gobiernos de los distritos metropolitanos autónomos ejercerán las competencias que corresponde a los gobiernos cantonales y todas las que sean aplicables de los gobiernos provinciales</w:t>
      </w:r>
      <w:r w:rsidR="00461974">
        <w:rPr>
          <w:rFonts w:ascii="Calibri" w:hAnsi="Calibri"/>
          <w:i/>
          <w:sz w:val="20"/>
          <w:szCs w:val="20"/>
          <w:lang w:val="es-ES_tradnl"/>
        </w:rPr>
        <w:t xml:space="preserve"> y regionales, sin perjuicio de las adicionales que determine la ley que regule el sistema nacional de competencias. (…)”</w:t>
      </w:r>
      <w:r w:rsidR="009C07A0">
        <w:rPr>
          <w:rFonts w:ascii="Calibri" w:hAnsi="Calibri"/>
          <w:i/>
          <w:sz w:val="20"/>
          <w:szCs w:val="20"/>
          <w:lang w:val="es-ES_tradnl"/>
        </w:rPr>
        <w:t>;</w:t>
      </w:r>
    </w:p>
    <w:p w:rsidR="00465404" w:rsidRDefault="00465404" w:rsidP="00465404">
      <w:pPr>
        <w:spacing w:after="120" w:line="240" w:lineRule="auto"/>
        <w:ind w:left="426" w:hanging="426"/>
        <w:jc w:val="both"/>
        <w:rPr>
          <w:rFonts w:ascii="Calibri" w:hAnsi="Calibri"/>
          <w:i/>
          <w:sz w:val="20"/>
          <w:szCs w:val="20"/>
          <w:lang w:val="es-ES_tradnl"/>
        </w:rPr>
      </w:pPr>
      <w:r w:rsidRPr="00795590">
        <w:rPr>
          <w:rFonts w:ascii="Calibri" w:hAnsi="Calibri"/>
          <w:sz w:val="20"/>
          <w:szCs w:val="20"/>
          <w:lang w:val="es-ES_tradnl"/>
        </w:rPr>
        <w:t xml:space="preserve">Que, </w:t>
      </w:r>
      <w:r>
        <w:rPr>
          <w:rFonts w:ascii="Calibri" w:hAnsi="Calibri"/>
          <w:sz w:val="20"/>
          <w:szCs w:val="20"/>
          <w:lang w:val="es-ES_tradnl"/>
        </w:rPr>
        <w:t>el Código Orgánico de Organización Territorial, Autonomía y Descentralización (COOTAD), establece en el artículo 85 lo siguiente: “</w:t>
      </w:r>
      <w:r>
        <w:rPr>
          <w:rFonts w:ascii="Calibri" w:hAnsi="Calibri"/>
          <w:i/>
          <w:sz w:val="20"/>
          <w:szCs w:val="20"/>
          <w:lang w:val="es-ES_tradnl"/>
        </w:rPr>
        <w:t xml:space="preserve">Competencias exclusivas del gobierno autónomo descentralizado del distrito metropolitano.- Los gobiernos autónomos descentralizados de los distritos metropolitanos  ejercerán </w:t>
      </w:r>
      <w:r w:rsidR="00EA2A82">
        <w:rPr>
          <w:rFonts w:ascii="Calibri" w:hAnsi="Calibri"/>
          <w:i/>
          <w:sz w:val="20"/>
          <w:szCs w:val="20"/>
          <w:lang w:val="es-ES_tradnl"/>
        </w:rPr>
        <w:t>las competencias que corresponden a los gobiernos cantonales y todas las que puedan ser asumidas de los gobiernos provinciales y regionales, sin perjuicio de las adicionales que se les asigne”</w:t>
      </w:r>
      <w:r w:rsidR="009C07A0">
        <w:rPr>
          <w:rFonts w:ascii="Calibri" w:hAnsi="Calibri"/>
          <w:i/>
          <w:sz w:val="20"/>
          <w:szCs w:val="20"/>
          <w:lang w:val="es-ES_tradnl"/>
        </w:rPr>
        <w:t>;</w:t>
      </w:r>
    </w:p>
    <w:p w:rsidR="00EA2A82" w:rsidRDefault="00EA2A82" w:rsidP="00EA2A82">
      <w:pPr>
        <w:spacing w:after="120" w:line="240" w:lineRule="auto"/>
        <w:ind w:left="426" w:hanging="426"/>
        <w:jc w:val="both"/>
        <w:rPr>
          <w:rFonts w:ascii="Calibri" w:hAnsi="Calibri"/>
          <w:i/>
          <w:sz w:val="20"/>
          <w:szCs w:val="20"/>
          <w:lang w:val="es-ES_tradnl"/>
        </w:rPr>
      </w:pPr>
      <w:r w:rsidRPr="00795590">
        <w:rPr>
          <w:rFonts w:ascii="Calibri" w:hAnsi="Calibri"/>
          <w:sz w:val="20"/>
          <w:szCs w:val="20"/>
          <w:lang w:val="es-ES_tradnl"/>
        </w:rPr>
        <w:t xml:space="preserve">Que, </w:t>
      </w:r>
      <w:r>
        <w:rPr>
          <w:rFonts w:ascii="Calibri" w:hAnsi="Calibri"/>
          <w:sz w:val="20"/>
          <w:szCs w:val="20"/>
          <w:lang w:val="es-ES_tradnl"/>
        </w:rPr>
        <w:t>el Código Orgánico de Organización Territorial, Autonomía y Descentralización (COOTAD), establece en el artículo 87 lo siguiente: “</w:t>
      </w:r>
      <w:r>
        <w:rPr>
          <w:rFonts w:ascii="Calibri" w:hAnsi="Calibri"/>
          <w:i/>
          <w:sz w:val="20"/>
          <w:szCs w:val="20"/>
          <w:lang w:val="es-ES_tradnl"/>
        </w:rPr>
        <w:t xml:space="preserve">Atribuciones </w:t>
      </w:r>
      <w:r w:rsidR="00726123">
        <w:rPr>
          <w:rFonts w:ascii="Calibri" w:hAnsi="Calibri"/>
          <w:i/>
          <w:sz w:val="20"/>
          <w:szCs w:val="20"/>
          <w:lang w:val="es-ES_tradnl"/>
        </w:rPr>
        <w:t>del concejo metropolitano.- Al c</w:t>
      </w:r>
      <w:r>
        <w:rPr>
          <w:rFonts w:ascii="Calibri" w:hAnsi="Calibri"/>
          <w:i/>
          <w:sz w:val="20"/>
          <w:szCs w:val="20"/>
          <w:lang w:val="es-ES_tradnl"/>
        </w:rPr>
        <w:t xml:space="preserve">oncejo </w:t>
      </w:r>
      <w:r w:rsidR="00726123">
        <w:rPr>
          <w:rFonts w:ascii="Calibri" w:hAnsi="Calibri"/>
          <w:i/>
          <w:sz w:val="20"/>
          <w:szCs w:val="20"/>
          <w:lang w:val="es-ES_tradnl"/>
        </w:rPr>
        <w:t>m</w:t>
      </w:r>
      <w:r>
        <w:rPr>
          <w:rFonts w:ascii="Calibri" w:hAnsi="Calibri"/>
          <w:i/>
          <w:sz w:val="20"/>
          <w:szCs w:val="20"/>
          <w:lang w:val="es-ES_tradnl"/>
        </w:rPr>
        <w:t xml:space="preserve">etropolitano </w:t>
      </w:r>
      <w:r w:rsidR="00726123">
        <w:rPr>
          <w:rFonts w:ascii="Calibri" w:hAnsi="Calibri"/>
          <w:i/>
          <w:sz w:val="20"/>
          <w:szCs w:val="20"/>
          <w:lang w:val="es-ES_tradnl"/>
        </w:rPr>
        <w:t xml:space="preserve">le corresponde: a) Ejercer la facultad normativa en las materias de competencia del gobierno autónomo descentralizado metropolitano, mediante la expedición de ordenanzas metropolitanas, acuerdos y </w:t>
      </w:r>
      <w:r>
        <w:rPr>
          <w:rFonts w:ascii="Calibri" w:hAnsi="Calibri"/>
          <w:i/>
          <w:sz w:val="20"/>
          <w:szCs w:val="20"/>
          <w:lang w:val="es-ES_tradnl"/>
        </w:rPr>
        <w:t>resoluciones</w:t>
      </w:r>
      <w:r w:rsidR="009C07A0">
        <w:rPr>
          <w:rFonts w:ascii="Calibri" w:hAnsi="Calibri"/>
          <w:i/>
          <w:sz w:val="20"/>
          <w:szCs w:val="20"/>
          <w:lang w:val="es-ES_tradnl"/>
        </w:rPr>
        <w:t>;</w:t>
      </w:r>
    </w:p>
    <w:p w:rsidR="007332A9" w:rsidRDefault="00287592" w:rsidP="007332A9">
      <w:pPr>
        <w:spacing w:after="0" w:line="240" w:lineRule="auto"/>
        <w:ind w:left="426" w:hanging="426"/>
        <w:jc w:val="both"/>
        <w:rPr>
          <w:rFonts w:ascii="Calibri" w:hAnsi="Calibri"/>
          <w:sz w:val="20"/>
          <w:szCs w:val="20"/>
          <w:lang w:val="es-ES_tradnl"/>
        </w:rPr>
      </w:pPr>
      <w:r w:rsidRPr="00795590">
        <w:rPr>
          <w:rFonts w:ascii="Calibri" w:hAnsi="Calibri"/>
          <w:sz w:val="20"/>
          <w:szCs w:val="20"/>
          <w:lang w:val="es-ES_tradnl"/>
        </w:rPr>
        <w:t xml:space="preserve">Que, </w:t>
      </w:r>
      <w:r>
        <w:rPr>
          <w:rFonts w:ascii="Calibri" w:hAnsi="Calibri"/>
          <w:sz w:val="20"/>
          <w:szCs w:val="20"/>
          <w:lang w:val="es-ES_tradnl"/>
        </w:rPr>
        <w:t>la Ordenanza Metropolitana 001 del Código Municipal para el Distrito Metropolitano de Quito</w:t>
      </w:r>
      <w:r w:rsidR="000A69EB">
        <w:rPr>
          <w:rFonts w:ascii="Calibri" w:hAnsi="Calibri"/>
          <w:sz w:val="20"/>
          <w:szCs w:val="20"/>
          <w:lang w:val="es-ES_tradnl"/>
        </w:rPr>
        <w:t>, establece en e</w:t>
      </w:r>
      <w:r w:rsidR="007332A9">
        <w:rPr>
          <w:rFonts w:ascii="Calibri" w:hAnsi="Calibri"/>
          <w:sz w:val="20"/>
          <w:szCs w:val="20"/>
          <w:lang w:val="es-ES_tradnl"/>
        </w:rPr>
        <w:t xml:space="preserve">l Sub parágrafo IV en el artículo IV.I.24, lo siguiente: </w:t>
      </w:r>
    </w:p>
    <w:p w:rsidR="007332A9" w:rsidRPr="009C07A0" w:rsidRDefault="007332A9" w:rsidP="007332A9">
      <w:pPr>
        <w:spacing w:after="0" w:line="240" w:lineRule="auto"/>
        <w:ind w:left="426" w:hanging="426"/>
        <w:jc w:val="both"/>
        <w:rPr>
          <w:rFonts w:ascii="Calibri" w:hAnsi="Calibri"/>
          <w:sz w:val="10"/>
          <w:szCs w:val="10"/>
          <w:lang w:val="es-ES_tradnl"/>
        </w:rPr>
      </w:pPr>
      <w:r>
        <w:rPr>
          <w:rFonts w:ascii="Calibri" w:hAnsi="Calibri"/>
          <w:sz w:val="20"/>
          <w:szCs w:val="20"/>
          <w:lang w:val="es-ES_tradnl"/>
        </w:rPr>
        <w:t xml:space="preserve">         </w:t>
      </w:r>
    </w:p>
    <w:p w:rsidR="007332A9" w:rsidRDefault="007332A9" w:rsidP="007332A9">
      <w:pPr>
        <w:spacing w:after="0" w:line="240" w:lineRule="auto"/>
        <w:ind w:left="426" w:hanging="426"/>
        <w:jc w:val="both"/>
        <w:rPr>
          <w:rFonts w:ascii="Calibri" w:hAnsi="Calibri"/>
          <w:i/>
          <w:sz w:val="20"/>
          <w:szCs w:val="20"/>
          <w:lang w:val="es-ES_tradnl"/>
        </w:rPr>
      </w:pPr>
      <w:r>
        <w:rPr>
          <w:rFonts w:ascii="Calibri" w:hAnsi="Calibri"/>
          <w:sz w:val="20"/>
          <w:szCs w:val="20"/>
          <w:lang w:val="es-ES_tradnl"/>
        </w:rPr>
        <w:t xml:space="preserve">         “</w:t>
      </w:r>
      <w:r w:rsidR="000A69EB" w:rsidRPr="007332A9">
        <w:rPr>
          <w:rFonts w:ascii="Calibri" w:hAnsi="Calibri"/>
          <w:i/>
          <w:sz w:val="20"/>
          <w:szCs w:val="20"/>
          <w:lang w:val="es-ES_tradnl"/>
        </w:rPr>
        <w:t>Planes Parciales</w:t>
      </w:r>
      <w:r w:rsidRPr="007332A9">
        <w:rPr>
          <w:rFonts w:ascii="Calibri" w:hAnsi="Calibri"/>
          <w:i/>
          <w:sz w:val="20"/>
          <w:szCs w:val="20"/>
          <w:lang w:val="es-ES_tradnl"/>
        </w:rPr>
        <w:t xml:space="preserve">.- </w:t>
      </w:r>
    </w:p>
    <w:p w:rsidR="007332A9" w:rsidRDefault="007332A9" w:rsidP="007332A9">
      <w:pPr>
        <w:spacing w:after="0" w:line="240" w:lineRule="auto"/>
        <w:ind w:left="425"/>
        <w:jc w:val="both"/>
        <w:rPr>
          <w:rFonts w:ascii="Calibri" w:hAnsi="Calibri"/>
          <w:i/>
          <w:sz w:val="20"/>
          <w:szCs w:val="20"/>
          <w:lang w:val="es-ES_tradnl"/>
        </w:rPr>
      </w:pPr>
      <w:r w:rsidRPr="007332A9">
        <w:rPr>
          <w:rFonts w:ascii="Calibri" w:hAnsi="Calibri"/>
          <w:i/>
          <w:sz w:val="20"/>
          <w:szCs w:val="20"/>
          <w:lang w:val="es-ES_tradnl"/>
        </w:rPr>
        <w:t xml:space="preserve">1. Son los instrumentos de planeamiento de la administración metropolitana, cuyo objetivo es la ordenación y desarrollo particularizado de las zonas metropolitanas. Los planes parciales pueden precisar o modificar las determinaciones que sobre ordenamiento, uso, ocupación del suelo y edificación, se establecen en el PMOT. </w:t>
      </w:r>
    </w:p>
    <w:p w:rsidR="007332A9" w:rsidRPr="007332A9" w:rsidRDefault="007332A9" w:rsidP="007332A9">
      <w:pPr>
        <w:spacing w:after="0" w:line="240" w:lineRule="auto"/>
        <w:ind w:left="425"/>
        <w:jc w:val="both"/>
        <w:rPr>
          <w:rFonts w:ascii="Calibri" w:hAnsi="Calibri"/>
          <w:i/>
          <w:sz w:val="20"/>
          <w:szCs w:val="20"/>
          <w:lang w:val="es-ES_tradnl"/>
        </w:rPr>
      </w:pPr>
      <w:r w:rsidRPr="007332A9">
        <w:rPr>
          <w:rFonts w:ascii="Calibri" w:hAnsi="Calibri"/>
          <w:i/>
          <w:sz w:val="20"/>
          <w:szCs w:val="20"/>
          <w:lang w:val="es-ES_tradnl"/>
        </w:rPr>
        <w:t>2. Serán elaborados por la  Secretaría responsable del  territorio, hábitat y vivienda, en colaboración con la Administración Zonal correspondiente.  La Secretaría sectorial realizará la aprobación técnica del instrumento a través de informe preceptivo y obligatorio, previa su aprobación por el Concejo Metropolitano.</w:t>
      </w:r>
    </w:p>
    <w:p w:rsidR="007332A9" w:rsidRDefault="007332A9" w:rsidP="007332A9">
      <w:pPr>
        <w:spacing w:after="0" w:line="240" w:lineRule="auto"/>
        <w:ind w:left="425"/>
        <w:jc w:val="both"/>
        <w:rPr>
          <w:rFonts w:ascii="Calibri" w:hAnsi="Calibri"/>
          <w:i/>
          <w:sz w:val="20"/>
          <w:szCs w:val="20"/>
          <w:lang w:val="es-ES_tradnl"/>
        </w:rPr>
      </w:pPr>
      <w:r w:rsidRPr="007332A9">
        <w:rPr>
          <w:rFonts w:ascii="Calibri" w:hAnsi="Calibri"/>
          <w:i/>
          <w:sz w:val="20"/>
          <w:szCs w:val="20"/>
          <w:lang w:val="es-ES_tradnl"/>
        </w:rPr>
        <w:t>3. Los planes parciales determinarán:</w:t>
      </w:r>
    </w:p>
    <w:p w:rsidR="007332A9" w:rsidRPr="007332A9" w:rsidRDefault="007332A9" w:rsidP="007332A9">
      <w:pPr>
        <w:spacing w:after="0" w:line="240" w:lineRule="auto"/>
        <w:ind w:left="425"/>
        <w:jc w:val="both"/>
        <w:rPr>
          <w:rFonts w:ascii="Calibri" w:hAnsi="Calibri"/>
          <w:i/>
          <w:sz w:val="20"/>
          <w:szCs w:val="20"/>
          <w:lang w:val="es-ES_tradnl"/>
        </w:rPr>
      </w:pPr>
      <w:r w:rsidRPr="007332A9">
        <w:rPr>
          <w:rFonts w:ascii="Calibri" w:hAnsi="Calibri"/>
          <w:i/>
          <w:sz w:val="20"/>
          <w:szCs w:val="20"/>
          <w:lang w:val="es-ES_tradnl"/>
        </w:rPr>
        <w:t>a) Los usos pormenorizados y tipologías de edificación.</w:t>
      </w:r>
    </w:p>
    <w:p w:rsidR="007332A9" w:rsidRPr="007332A9" w:rsidRDefault="007332A9" w:rsidP="007332A9">
      <w:pPr>
        <w:spacing w:after="0" w:line="240" w:lineRule="auto"/>
        <w:ind w:left="425"/>
        <w:jc w:val="both"/>
        <w:rPr>
          <w:rFonts w:ascii="Calibri" w:hAnsi="Calibri"/>
          <w:i/>
          <w:sz w:val="20"/>
          <w:szCs w:val="20"/>
          <w:lang w:val="es-ES_tradnl"/>
        </w:rPr>
      </w:pPr>
      <w:r w:rsidRPr="007332A9">
        <w:rPr>
          <w:rFonts w:ascii="Calibri" w:hAnsi="Calibri"/>
          <w:i/>
          <w:sz w:val="20"/>
          <w:szCs w:val="20"/>
          <w:lang w:val="es-ES_tradnl"/>
        </w:rPr>
        <w:t>b) Las reservas de suelo para equipamientos.</w:t>
      </w:r>
    </w:p>
    <w:p w:rsidR="007332A9" w:rsidRPr="007332A9" w:rsidRDefault="007332A9" w:rsidP="007332A9">
      <w:pPr>
        <w:spacing w:after="0" w:line="240" w:lineRule="auto"/>
        <w:ind w:left="425"/>
        <w:jc w:val="both"/>
        <w:rPr>
          <w:rFonts w:ascii="Calibri" w:hAnsi="Calibri"/>
          <w:i/>
          <w:sz w:val="20"/>
          <w:szCs w:val="20"/>
          <w:lang w:val="es-ES_tradnl"/>
        </w:rPr>
      </w:pPr>
      <w:r w:rsidRPr="007332A9">
        <w:rPr>
          <w:rFonts w:ascii="Calibri" w:hAnsi="Calibri"/>
          <w:i/>
          <w:sz w:val="20"/>
          <w:szCs w:val="20"/>
          <w:lang w:val="es-ES_tradnl"/>
        </w:rPr>
        <w:t>c) El trazado y características de la red vial propia del sector y de su enlace, influencia e impacto con el sistema general.</w:t>
      </w:r>
    </w:p>
    <w:p w:rsidR="007332A9" w:rsidRDefault="007332A9" w:rsidP="007332A9">
      <w:pPr>
        <w:spacing w:line="240" w:lineRule="auto"/>
        <w:ind w:left="426"/>
        <w:jc w:val="both"/>
        <w:rPr>
          <w:rFonts w:ascii="Calibri" w:hAnsi="Calibri"/>
          <w:i/>
          <w:sz w:val="20"/>
          <w:szCs w:val="20"/>
          <w:lang w:val="es-ES_tradnl"/>
        </w:rPr>
      </w:pPr>
      <w:r w:rsidRPr="007332A9">
        <w:rPr>
          <w:rFonts w:ascii="Calibri" w:hAnsi="Calibri"/>
          <w:i/>
          <w:sz w:val="20"/>
          <w:szCs w:val="20"/>
          <w:lang w:val="es-ES_tradnl"/>
        </w:rPr>
        <w:t>d) Características y trazado de las redes de abastecimiento de agua, alcantarillado, energía eléctrica, telefónica y de aquellos otros servicios que prevea el plan y la formulación de programas y proyectos</w:t>
      </w:r>
      <w:r>
        <w:rPr>
          <w:rFonts w:ascii="Calibri" w:hAnsi="Calibri"/>
          <w:i/>
          <w:sz w:val="20"/>
          <w:szCs w:val="20"/>
          <w:lang w:val="es-ES_tradnl"/>
        </w:rPr>
        <w:t>”</w:t>
      </w:r>
      <w:r w:rsidR="009C07A0">
        <w:rPr>
          <w:rFonts w:ascii="Calibri" w:hAnsi="Calibri"/>
          <w:i/>
          <w:sz w:val="20"/>
          <w:szCs w:val="20"/>
          <w:lang w:val="es-ES_tradnl"/>
        </w:rPr>
        <w:t>;</w:t>
      </w:r>
    </w:p>
    <w:p w:rsidR="00364187" w:rsidRPr="00603A9E" w:rsidRDefault="00364187" w:rsidP="00364187">
      <w:pPr>
        <w:spacing w:after="0" w:line="240" w:lineRule="auto"/>
        <w:ind w:left="426" w:hanging="426"/>
        <w:jc w:val="both"/>
        <w:rPr>
          <w:rFonts w:ascii="Calibri" w:hAnsi="Calibri"/>
          <w:sz w:val="20"/>
          <w:szCs w:val="20"/>
          <w:lang w:val="es-ES_tradnl"/>
        </w:rPr>
      </w:pPr>
      <w:r w:rsidRPr="00603A9E">
        <w:rPr>
          <w:rFonts w:ascii="Calibri" w:hAnsi="Calibri"/>
          <w:sz w:val="20"/>
          <w:szCs w:val="20"/>
          <w:highlight w:val="yellow"/>
          <w:lang w:val="es-ES_tradnl"/>
        </w:rPr>
        <w:t xml:space="preserve">Que, </w:t>
      </w:r>
      <w:r w:rsidR="00603A9E" w:rsidRPr="00603A9E">
        <w:rPr>
          <w:rFonts w:ascii="Calibri" w:hAnsi="Calibri"/>
          <w:sz w:val="20"/>
          <w:szCs w:val="20"/>
          <w:highlight w:val="yellow"/>
          <w:lang w:val="es-ES_tradnl"/>
        </w:rPr>
        <w:t xml:space="preserve">la Ordenanza </w:t>
      </w:r>
      <w:r w:rsidR="00515D11">
        <w:rPr>
          <w:rFonts w:ascii="Calibri" w:hAnsi="Calibri"/>
          <w:sz w:val="20"/>
          <w:szCs w:val="20"/>
          <w:highlight w:val="yellow"/>
          <w:lang w:val="es-ES_tradnl"/>
        </w:rPr>
        <w:t>Metropolitana No.</w:t>
      </w:r>
      <w:r w:rsidR="00603A9E" w:rsidRPr="00603A9E">
        <w:rPr>
          <w:rFonts w:ascii="Calibri" w:hAnsi="Calibri"/>
          <w:sz w:val="20"/>
          <w:szCs w:val="20"/>
          <w:highlight w:val="yellow"/>
          <w:lang w:val="es-ES_tradnl"/>
        </w:rPr>
        <w:t>192, Modificatoria de la Ordenanza Metropolitana No. 127 que contiene el PUOS, sancionada el 20 de diciembre de 2017,  establec</w:t>
      </w:r>
      <w:r w:rsidR="00870959">
        <w:rPr>
          <w:rFonts w:ascii="Calibri" w:hAnsi="Calibri"/>
          <w:sz w:val="20"/>
          <w:szCs w:val="20"/>
          <w:highlight w:val="yellow"/>
          <w:lang w:val="es-ES_tradnl"/>
        </w:rPr>
        <w:t>ió</w:t>
      </w:r>
      <w:r w:rsidR="00603A9E" w:rsidRPr="00603A9E">
        <w:rPr>
          <w:rFonts w:ascii="Calibri" w:hAnsi="Calibri"/>
          <w:sz w:val="20"/>
          <w:szCs w:val="20"/>
          <w:highlight w:val="yellow"/>
          <w:lang w:val="es-ES_tradnl"/>
        </w:rPr>
        <w:t xml:space="preserve"> en su Disposición Reformatoria Primera, a continuación del artículo 22 de la Ordenanza Metropolitana No. 172, del Régimen Administrativo del Suelo que se incorpore como contenido del PUOS entre otros, lo </w:t>
      </w:r>
      <w:r w:rsidR="00603A9E" w:rsidRPr="00515D11">
        <w:rPr>
          <w:rFonts w:ascii="Calibri" w:hAnsi="Calibri"/>
          <w:sz w:val="20"/>
          <w:szCs w:val="20"/>
          <w:highlight w:val="yellow"/>
          <w:lang w:val="es-ES_tradnl"/>
        </w:rPr>
        <w:t xml:space="preserve">siguiente: </w:t>
      </w:r>
      <w:r w:rsidR="00603A9E" w:rsidRPr="00515D11">
        <w:rPr>
          <w:rFonts w:ascii="Calibri" w:hAnsi="Calibri"/>
          <w:i/>
          <w:sz w:val="20"/>
          <w:szCs w:val="20"/>
          <w:highlight w:val="yellow"/>
          <w:lang w:val="es-ES_tradnl"/>
        </w:rPr>
        <w:t xml:space="preserve">“…c. Clasificador Internacional Industrial Uniforme (CIIU)…”, </w:t>
      </w:r>
      <w:r w:rsidR="00603A9E" w:rsidRPr="00515D11">
        <w:rPr>
          <w:rFonts w:ascii="Calibri" w:hAnsi="Calibri"/>
          <w:sz w:val="20"/>
          <w:szCs w:val="20"/>
          <w:highlight w:val="yellow"/>
          <w:lang w:val="es-ES_tradnl"/>
        </w:rPr>
        <w:t>lo que consta en el artículo IV.1.22 del Código Municipal del Distrito Metropolitano, Ordenanza 001, sancionada el 29 de marzo de 2019.</w:t>
      </w:r>
    </w:p>
    <w:p w:rsidR="00603A9E" w:rsidRDefault="00603A9E" w:rsidP="00364187">
      <w:pPr>
        <w:spacing w:after="0" w:line="240" w:lineRule="auto"/>
        <w:ind w:left="426" w:hanging="426"/>
        <w:jc w:val="both"/>
        <w:rPr>
          <w:rFonts w:ascii="Calibri" w:hAnsi="Calibri"/>
          <w:i/>
          <w:sz w:val="20"/>
          <w:szCs w:val="20"/>
          <w:lang w:val="es-ES_tradnl"/>
        </w:rPr>
      </w:pPr>
    </w:p>
    <w:p w:rsidR="00870959" w:rsidRDefault="00870959" w:rsidP="00364187">
      <w:pPr>
        <w:spacing w:after="0" w:line="240" w:lineRule="auto"/>
        <w:ind w:left="426" w:hanging="426"/>
        <w:jc w:val="both"/>
        <w:rPr>
          <w:rFonts w:ascii="Calibri" w:hAnsi="Calibri"/>
          <w:sz w:val="20"/>
          <w:szCs w:val="20"/>
          <w:lang w:val="es-ES_tradnl"/>
        </w:rPr>
      </w:pPr>
      <w:r w:rsidRPr="00870959">
        <w:rPr>
          <w:rFonts w:ascii="Calibri" w:hAnsi="Calibri"/>
          <w:sz w:val="20"/>
          <w:szCs w:val="20"/>
          <w:highlight w:val="yellow"/>
          <w:lang w:val="es-ES_tradnl"/>
        </w:rPr>
        <w:lastRenderedPageBreak/>
        <w:t>Que, la Ordenanza Metropolitana No. 210 incorpora como Disposición General Segunda lo siguiente: “Sustitúyase el documento que contiene el Plan de Uso y Ocupación del Suelo y su anexo que corresponde al Clasificador Internacional Industrial Uniforme (CIIU) vigente para el Distrito Metropolitano de Quito, que son parte del Anexo Único del Plan Metropolitano de Desarrollo y Ordenamiento Territorial por el anexo denominado Plan de Uso y Ocupación de Suelo y el apéndice que contiene el listado de actividades del Clasificador Internacional Industrial Uniforme (CIIU), los cuadros de las tipologías de las actividades económicas y el cuadro de usos de suelo  y sus relaciones de compatibilidad con actividades económicas y/o equipamientos”</w:t>
      </w:r>
      <w:r>
        <w:rPr>
          <w:rFonts w:ascii="Calibri" w:hAnsi="Calibri"/>
          <w:sz w:val="20"/>
          <w:szCs w:val="20"/>
          <w:highlight w:val="yellow"/>
          <w:lang w:val="es-ES_tradnl"/>
        </w:rPr>
        <w:t>;</w:t>
      </w:r>
    </w:p>
    <w:p w:rsidR="00870959" w:rsidRPr="00603A9E" w:rsidRDefault="00870959" w:rsidP="00364187">
      <w:pPr>
        <w:spacing w:after="0" w:line="240" w:lineRule="auto"/>
        <w:ind w:left="426" w:hanging="426"/>
        <w:jc w:val="both"/>
        <w:rPr>
          <w:rFonts w:ascii="Calibri" w:hAnsi="Calibri"/>
          <w:i/>
          <w:sz w:val="20"/>
          <w:szCs w:val="20"/>
          <w:lang w:val="es-ES_tradnl"/>
        </w:rPr>
      </w:pPr>
    </w:p>
    <w:p w:rsidR="00287592" w:rsidRPr="002534C9" w:rsidRDefault="000E272B" w:rsidP="00364187">
      <w:pPr>
        <w:spacing w:line="240" w:lineRule="auto"/>
        <w:ind w:left="426" w:hanging="426"/>
        <w:jc w:val="both"/>
        <w:rPr>
          <w:rFonts w:ascii="Calibri" w:hAnsi="Calibri"/>
          <w:i/>
          <w:sz w:val="20"/>
          <w:szCs w:val="20"/>
          <w:lang w:val="es-ES_tradnl"/>
        </w:rPr>
      </w:pPr>
      <w:r w:rsidRPr="00795590">
        <w:rPr>
          <w:rFonts w:ascii="Calibri" w:hAnsi="Calibri"/>
          <w:sz w:val="20"/>
          <w:szCs w:val="20"/>
          <w:lang w:val="es-ES_tradnl"/>
        </w:rPr>
        <w:t xml:space="preserve">Que, </w:t>
      </w:r>
      <w:r>
        <w:rPr>
          <w:rFonts w:ascii="Calibri" w:hAnsi="Calibri"/>
          <w:sz w:val="20"/>
          <w:szCs w:val="20"/>
          <w:lang w:val="es-ES_tradnl"/>
        </w:rPr>
        <w:t>la Ordenanza de Zonificación</w:t>
      </w:r>
      <w:r w:rsidR="009C07A0">
        <w:rPr>
          <w:rFonts w:ascii="Calibri" w:hAnsi="Calibri"/>
          <w:sz w:val="20"/>
          <w:szCs w:val="20"/>
          <w:lang w:val="es-ES_tradnl"/>
        </w:rPr>
        <w:t xml:space="preserve"> No. 0037</w:t>
      </w:r>
      <w:r>
        <w:rPr>
          <w:rFonts w:ascii="Calibri" w:hAnsi="Calibri"/>
          <w:sz w:val="20"/>
          <w:szCs w:val="20"/>
          <w:lang w:val="es-ES_tradnl"/>
        </w:rPr>
        <w:t xml:space="preserve"> que contiene el Plan Parcial de Ordenamiento Territorial de la Zona Aeropuerto –parroquias </w:t>
      </w:r>
      <w:r w:rsidR="002534C9">
        <w:rPr>
          <w:rFonts w:ascii="Calibri" w:hAnsi="Calibri"/>
          <w:sz w:val="20"/>
          <w:szCs w:val="20"/>
          <w:lang w:val="es-ES_tradnl"/>
        </w:rPr>
        <w:t>nororientales- (PPZA) sancionada el 30 de marzo de 2009, establece en el artículo 6 lo siguiente:  “</w:t>
      </w:r>
      <w:r w:rsidR="002534C9" w:rsidRPr="002534C9">
        <w:rPr>
          <w:rFonts w:ascii="Calibri" w:hAnsi="Calibri"/>
          <w:i/>
          <w:sz w:val="20"/>
          <w:szCs w:val="20"/>
          <w:lang w:val="es-ES_tradnl"/>
        </w:rPr>
        <w:t>Vigencia y Revisión</w:t>
      </w:r>
      <w:r w:rsidR="002534C9">
        <w:rPr>
          <w:rFonts w:ascii="Calibri" w:hAnsi="Calibri"/>
          <w:i/>
          <w:sz w:val="20"/>
          <w:szCs w:val="20"/>
          <w:lang w:val="es-ES_tradnl"/>
        </w:rPr>
        <w:t>.- El Plan parcial tendrá vigencia hasta que se alcancen los objetivos y resultados buscados, contemplándose como límite el año 2025. La revisión del Plan Parcial Nororiental se realizará cada cinco años por la Dirección Metropolitana de Planificación Territorial en coordinación con la Administración Zonal, y se someterá a consideración de la Comisión de Suelo y Ordenamiento Territorial y del Concejo Metropolitano para su aprobación mediante ordenanza de zonificación</w:t>
      </w:r>
      <w:r w:rsidR="002534C9" w:rsidRPr="002534C9">
        <w:rPr>
          <w:rFonts w:ascii="Calibri" w:hAnsi="Calibri"/>
          <w:i/>
          <w:sz w:val="20"/>
          <w:szCs w:val="20"/>
          <w:lang w:val="es-ES_tradnl"/>
        </w:rPr>
        <w:t>”</w:t>
      </w:r>
      <w:r w:rsidR="009C07A0">
        <w:rPr>
          <w:rFonts w:ascii="Calibri" w:hAnsi="Calibri"/>
          <w:i/>
          <w:sz w:val="20"/>
          <w:szCs w:val="20"/>
          <w:lang w:val="es-ES_tradnl"/>
        </w:rPr>
        <w:t>;</w:t>
      </w:r>
    </w:p>
    <w:p w:rsidR="003A2B06" w:rsidRDefault="008C2243" w:rsidP="00364187">
      <w:pPr>
        <w:spacing w:after="120" w:line="240" w:lineRule="auto"/>
        <w:ind w:left="426" w:hanging="426"/>
        <w:jc w:val="both"/>
        <w:rPr>
          <w:rFonts w:ascii="Calibri" w:hAnsi="Calibri" w:cstheme="minorHAnsi"/>
          <w:sz w:val="20"/>
          <w:szCs w:val="20"/>
        </w:rPr>
      </w:pPr>
      <w:r w:rsidRPr="003A2B06">
        <w:rPr>
          <w:rFonts w:ascii="Calibri" w:hAnsi="Calibri"/>
          <w:lang w:val="es-ES_tradnl"/>
        </w:rPr>
        <w:t>Que,</w:t>
      </w:r>
      <w:r w:rsidR="003A2B06">
        <w:rPr>
          <w:rFonts w:ascii="Calibri" w:hAnsi="Calibri"/>
          <w:lang w:val="es-ES_tradnl"/>
        </w:rPr>
        <w:t xml:space="preserve"> l</w:t>
      </w:r>
      <w:r w:rsidR="003A2B06" w:rsidRPr="003A2B06">
        <w:rPr>
          <w:rFonts w:ascii="Calibri" w:hAnsi="Calibri" w:cstheme="minorHAnsi"/>
          <w:sz w:val="20"/>
          <w:szCs w:val="20"/>
        </w:rPr>
        <w:t>a Ordenanza</w:t>
      </w:r>
      <w:r w:rsidR="00FB2B84" w:rsidRPr="00FB2B84">
        <w:rPr>
          <w:rFonts w:ascii="Calibri" w:hAnsi="Calibri"/>
          <w:sz w:val="20"/>
          <w:szCs w:val="20"/>
          <w:lang w:val="es-ES_tradnl"/>
        </w:rPr>
        <w:t xml:space="preserve"> </w:t>
      </w:r>
      <w:r w:rsidR="00FB2B84">
        <w:rPr>
          <w:rFonts w:ascii="Calibri" w:hAnsi="Calibri"/>
          <w:sz w:val="20"/>
          <w:szCs w:val="20"/>
          <w:lang w:val="es-ES_tradnl"/>
        </w:rPr>
        <w:t>de Zonificación</w:t>
      </w:r>
      <w:r w:rsidR="009C07A0">
        <w:rPr>
          <w:rFonts w:ascii="Calibri" w:hAnsi="Calibri"/>
          <w:sz w:val="20"/>
          <w:szCs w:val="20"/>
          <w:lang w:val="es-ES_tradnl"/>
        </w:rPr>
        <w:t xml:space="preserve"> No. 0037</w:t>
      </w:r>
      <w:r w:rsidR="00FB2B84">
        <w:rPr>
          <w:rFonts w:ascii="Calibri" w:hAnsi="Calibri"/>
          <w:sz w:val="20"/>
          <w:szCs w:val="20"/>
          <w:lang w:val="es-ES_tradnl"/>
        </w:rPr>
        <w:t xml:space="preserve"> que contiene el Plan Parcial de Ordenamiento Territorial de la Zona Aeropuerto –parroquias nororientales- (PPZA) sancionada el 30 de marzo de 2009, </w:t>
      </w:r>
      <w:r w:rsidR="003A2B06" w:rsidRPr="003A2B06">
        <w:rPr>
          <w:rFonts w:ascii="Calibri" w:hAnsi="Calibri" w:cstheme="minorHAnsi"/>
          <w:sz w:val="20"/>
          <w:szCs w:val="20"/>
        </w:rPr>
        <w:t xml:space="preserve"> estableció asignaciones de zonificación y usos de suelo de acuerdo con las del Plan de Uso y Ocupación del Suelo (PUOS) vigente a la fecha</w:t>
      </w:r>
      <w:r w:rsidR="003A2B06">
        <w:rPr>
          <w:rFonts w:ascii="Calibri" w:hAnsi="Calibri" w:cstheme="minorHAnsi"/>
          <w:sz w:val="20"/>
          <w:szCs w:val="20"/>
        </w:rPr>
        <w:t xml:space="preserve"> (Ordenanza</w:t>
      </w:r>
      <w:r w:rsidR="00C022DD">
        <w:rPr>
          <w:rFonts w:ascii="Calibri" w:hAnsi="Calibri" w:cstheme="minorHAnsi"/>
          <w:sz w:val="20"/>
          <w:szCs w:val="20"/>
        </w:rPr>
        <w:t xml:space="preserve"> Metropolitana No.</w:t>
      </w:r>
      <w:r w:rsidR="003A2B06">
        <w:rPr>
          <w:rFonts w:ascii="Calibri" w:hAnsi="Calibri" w:cstheme="minorHAnsi"/>
          <w:sz w:val="20"/>
          <w:szCs w:val="20"/>
        </w:rPr>
        <w:t xml:space="preserve"> 031 del PUOS, RO 83 de octubre 2008);  el cuadro No. 1 denominado Relaciones de Compatibilidad de Usos en la Zonal Aeropuerto no registró, por omisión,  la compatibilidad de usos permitidos de tipología comercial y de servicios para el uso principal Residencial 3 (R3)</w:t>
      </w:r>
      <w:r w:rsidR="009C07A0">
        <w:rPr>
          <w:rFonts w:ascii="Calibri" w:hAnsi="Calibri" w:cstheme="minorHAnsi"/>
          <w:sz w:val="20"/>
          <w:szCs w:val="20"/>
        </w:rPr>
        <w:t>;</w:t>
      </w:r>
    </w:p>
    <w:p w:rsidR="005D4908" w:rsidRDefault="003A2B06" w:rsidP="00364187">
      <w:pPr>
        <w:tabs>
          <w:tab w:val="left" w:pos="2977"/>
        </w:tabs>
        <w:autoSpaceDE w:val="0"/>
        <w:autoSpaceDN w:val="0"/>
        <w:adjustRightInd w:val="0"/>
        <w:spacing w:after="120" w:line="240" w:lineRule="auto"/>
        <w:ind w:left="426" w:hanging="426"/>
        <w:jc w:val="both"/>
        <w:rPr>
          <w:sz w:val="20"/>
          <w:szCs w:val="20"/>
        </w:rPr>
      </w:pPr>
      <w:r>
        <w:rPr>
          <w:rFonts w:ascii="Calibri" w:hAnsi="Calibri" w:cstheme="minorHAnsi"/>
          <w:sz w:val="20"/>
          <w:szCs w:val="20"/>
        </w:rPr>
        <w:t xml:space="preserve">Que, </w:t>
      </w:r>
      <w:r w:rsidRPr="005D4908">
        <w:rPr>
          <w:sz w:val="20"/>
          <w:szCs w:val="20"/>
        </w:rPr>
        <w:t xml:space="preserve">El artículo 15 de la Ordenanza Metropolitana 210 establece lo siguiente: </w:t>
      </w:r>
      <w:r w:rsidRPr="009C07A0">
        <w:rPr>
          <w:i/>
          <w:sz w:val="20"/>
          <w:szCs w:val="20"/>
        </w:rPr>
        <w:t>“Sustitúyase la disposición final segunda de la ordenanza metropolitana 127 por el siguiente texto: “Las asignaciones de uso principal del suelo, forma de ocupación y edificabilidad constantes en el PUOS prevalecerán sobre toda norma de igual o de menor jerarquía que se le oponga, exceptuando las que rigen a los Planes Parciales, Planes Especiales y Proyectos Urbanísticos Arq</w:t>
      </w:r>
      <w:r w:rsidR="009C07A0" w:rsidRPr="009C07A0">
        <w:rPr>
          <w:i/>
          <w:sz w:val="20"/>
          <w:szCs w:val="20"/>
        </w:rPr>
        <w:t>uitectónicos Especiales (PUAE)”</w:t>
      </w:r>
      <w:r w:rsidR="009C07A0">
        <w:rPr>
          <w:sz w:val="20"/>
          <w:szCs w:val="20"/>
        </w:rPr>
        <w:t>;</w:t>
      </w:r>
    </w:p>
    <w:p w:rsidR="003130F1" w:rsidRDefault="003130F1" w:rsidP="00364187">
      <w:pPr>
        <w:spacing w:after="0" w:line="240" w:lineRule="auto"/>
        <w:ind w:left="426" w:hanging="426"/>
        <w:jc w:val="both"/>
        <w:rPr>
          <w:rFonts w:ascii="Calibri" w:hAnsi="Calibri" w:cstheme="minorHAnsi"/>
          <w:sz w:val="20"/>
          <w:szCs w:val="20"/>
        </w:rPr>
      </w:pPr>
      <w:r>
        <w:rPr>
          <w:sz w:val="20"/>
          <w:szCs w:val="20"/>
        </w:rPr>
        <w:t xml:space="preserve">Que, </w:t>
      </w:r>
      <w:r w:rsidRPr="003130F1">
        <w:rPr>
          <w:sz w:val="20"/>
          <w:szCs w:val="20"/>
        </w:rPr>
        <w:t xml:space="preserve"> el PUOS se ha actualizado cronológicamente mediante las siguientes  Ordenanzas Metropolitanas: No. 031 (2008), No. 171 (2011),  No. 447 (2013),  No. 041 (2015), No. 127 (2016),  No.  210 modificatoria de las Ordenanzas Metropolitana</w:t>
      </w:r>
      <w:r>
        <w:rPr>
          <w:sz w:val="20"/>
          <w:szCs w:val="20"/>
        </w:rPr>
        <w:t>s Nos. 127, 192, 172, 432 y 060</w:t>
      </w:r>
      <w:r w:rsidRPr="003130F1">
        <w:rPr>
          <w:sz w:val="20"/>
          <w:szCs w:val="20"/>
        </w:rPr>
        <w:t xml:space="preserve"> </w:t>
      </w:r>
      <w:r>
        <w:rPr>
          <w:sz w:val="20"/>
          <w:szCs w:val="20"/>
        </w:rPr>
        <w:t xml:space="preserve"> (</w:t>
      </w:r>
      <w:r w:rsidRPr="003130F1">
        <w:rPr>
          <w:sz w:val="20"/>
          <w:szCs w:val="20"/>
        </w:rPr>
        <w:t>2018</w:t>
      </w:r>
      <w:r>
        <w:rPr>
          <w:sz w:val="20"/>
          <w:szCs w:val="20"/>
        </w:rPr>
        <w:t>)</w:t>
      </w:r>
      <w:r w:rsidRPr="003130F1">
        <w:rPr>
          <w:sz w:val="20"/>
          <w:szCs w:val="20"/>
        </w:rPr>
        <w:t>;</w:t>
      </w:r>
      <w:r>
        <w:rPr>
          <w:sz w:val="20"/>
          <w:szCs w:val="20"/>
        </w:rPr>
        <w:t xml:space="preserve"> donde</w:t>
      </w:r>
      <w:r w:rsidRPr="003130F1">
        <w:rPr>
          <w:sz w:val="20"/>
          <w:szCs w:val="20"/>
        </w:rPr>
        <w:t xml:space="preserve"> </w:t>
      </w:r>
      <w:r>
        <w:rPr>
          <w:sz w:val="20"/>
          <w:szCs w:val="20"/>
        </w:rPr>
        <w:t>las asignaciones de usos de suelo y zonificación establecidas en cada plan especial o parcial se incorporaron en los mapas del PUOS en cada actualización, sin embargo al amparo de la prevalencia de las disposiciones de la ordenanza PUOS sobre las de igual o menor jerarquía que se le opongan, los cuadros de compatibilidad establecidos en las ordenanzas de cada plan no fueron actualizados, y se adoptaron las condiciones del PUOS vigente, como sucedió en el caso de la compatibilidad</w:t>
      </w:r>
      <w:r w:rsidRPr="00C022DD">
        <w:rPr>
          <w:rFonts w:ascii="Calibri" w:hAnsi="Calibri" w:cstheme="minorHAnsi"/>
          <w:sz w:val="20"/>
          <w:szCs w:val="20"/>
        </w:rPr>
        <w:t xml:space="preserve"> </w:t>
      </w:r>
      <w:r>
        <w:rPr>
          <w:rFonts w:ascii="Calibri" w:hAnsi="Calibri" w:cstheme="minorHAnsi"/>
          <w:sz w:val="20"/>
          <w:szCs w:val="20"/>
        </w:rPr>
        <w:t>de usos permitidos de las tipologías comerciales  para el uso principal Residencial 3 (R3) de la Ordenanza Metropolitana 0037</w:t>
      </w:r>
      <w:r w:rsidR="009C07A0">
        <w:rPr>
          <w:rFonts w:ascii="Calibri" w:hAnsi="Calibri" w:cstheme="minorHAnsi"/>
          <w:sz w:val="20"/>
          <w:szCs w:val="20"/>
        </w:rPr>
        <w:t>;</w:t>
      </w:r>
    </w:p>
    <w:p w:rsidR="008664B0" w:rsidRPr="009C07A0" w:rsidRDefault="008664B0" w:rsidP="00364187">
      <w:pPr>
        <w:spacing w:after="0" w:line="240" w:lineRule="auto"/>
        <w:ind w:left="426" w:hanging="426"/>
        <w:jc w:val="both"/>
        <w:rPr>
          <w:sz w:val="20"/>
          <w:szCs w:val="20"/>
        </w:rPr>
      </w:pPr>
    </w:p>
    <w:p w:rsidR="003130F1" w:rsidRDefault="008664B0" w:rsidP="00364187">
      <w:pPr>
        <w:spacing w:after="0" w:line="240" w:lineRule="auto"/>
        <w:ind w:left="426" w:hanging="426"/>
        <w:jc w:val="both"/>
        <w:rPr>
          <w:sz w:val="20"/>
          <w:szCs w:val="20"/>
        </w:rPr>
      </w:pPr>
      <w:r>
        <w:rPr>
          <w:sz w:val="20"/>
          <w:szCs w:val="20"/>
        </w:rPr>
        <w:t xml:space="preserve">Que, mediante oficio </w:t>
      </w:r>
      <w:r w:rsidR="00486670">
        <w:rPr>
          <w:sz w:val="20"/>
          <w:szCs w:val="20"/>
        </w:rPr>
        <w:t xml:space="preserve">No. </w:t>
      </w:r>
      <w:r>
        <w:rPr>
          <w:sz w:val="20"/>
          <w:szCs w:val="20"/>
        </w:rPr>
        <w:t>STHV-DMPPS-0514 de 30 de enero de 2019, dirigido al Secretario Ge</w:t>
      </w:r>
      <w:r w:rsidR="00DC7995">
        <w:rPr>
          <w:sz w:val="20"/>
          <w:szCs w:val="20"/>
        </w:rPr>
        <w:t xml:space="preserve">neral del Concejo Metropolitano, la Secretaría Metropolitana de Territorio, Hábitat y Vivienda envió la propuesta de ordenanza modificatoria a la </w:t>
      </w:r>
      <w:r w:rsidR="009C07A0">
        <w:rPr>
          <w:sz w:val="20"/>
          <w:szCs w:val="20"/>
        </w:rPr>
        <w:t>No. 0037</w:t>
      </w:r>
      <w:r w:rsidR="00DC7995">
        <w:rPr>
          <w:sz w:val="20"/>
          <w:szCs w:val="20"/>
        </w:rPr>
        <w:t xml:space="preserve"> </w:t>
      </w:r>
      <w:r w:rsidR="00DC7995" w:rsidRPr="009C07A0">
        <w:rPr>
          <w:sz w:val="20"/>
          <w:szCs w:val="20"/>
        </w:rPr>
        <w:t>de Zonificación que contiene el Plan Parcial de Ordenamiento Territorial de la Zona Aeropuerto –parroquias nororientales- (PPZA)</w:t>
      </w:r>
      <w:r w:rsidR="009C07A0" w:rsidRPr="009C07A0">
        <w:rPr>
          <w:sz w:val="20"/>
          <w:szCs w:val="20"/>
        </w:rPr>
        <w:t>;</w:t>
      </w:r>
    </w:p>
    <w:p w:rsidR="009C07A0" w:rsidRPr="009C07A0" w:rsidRDefault="009C07A0" w:rsidP="00364187">
      <w:pPr>
        <w:spacing w:after="0" w:line="240" w:lineRule="auto"/>
        <w:ind w:left="426" w:hanging="426"/>
        <w:jc w:val="both"/>
        <w:rPr>
          <w:sz w:val="20"/>
          <w:szCs w:val="20"/>
        </w:rPr>
      </w:pPr>
    </w:p>
    <w:p w:rsidR="009C07A0" w:rsidRDefault="009C07A0" w:rsidP="00364187">
      <w:pPr>
        <w:spacing w:after="0" w:line="240" w:lineRule="auto"/>
        <w:ind w:left="426" w:hanging="426"/>
        <w:jc w:val="both"/>
        <w:rPr>
          <w:sz w:val="20"/>
          <w:szCs w:val="20"/>
        </w:rPr>
      </w:pPr>
      <w:r w:rsidRPr="009C07A0">
        <w:rPr>
          <w:sz w:val="20"/>
          <w:szCs w:val="20"/>
        </w:rPr>
        <w:t xml:space="preserve">Que,  mediante oficio No. GADDMQ-PM-SAUOS-2019-0009-0 de 15 de marzo de 2019, dirigido al </w:t>
      </w:r>
      <w:r>
        <w:rPr>
          <w:sz w:val="20"/>
          <w:szCs w:val="20"/>
        </w:rPr>
        <w:t>Secretario General del Concejo Metropolitano, el Subprocurador de Asesoría Uso y Ocupación del Suelo remite el informe sobre el proyecto de ordenanza modificatoria que reforma a la ordenanza 0037 de</w:t>
      </w:r>
      <w:r w:rsidRPr="009C07A0">
        <w:rPr>
          <w:sz w:val="20"/>
          <w:szCs w:val="20"/>
        </w:rPr>
        <w:t xml:space="preserve"> Zonificación que contiene el Plan Parcial de Ordenamiento Territorial de la Zona Aeropuerto –parroquias nororientales- (PPZA)</w:t>
      </w:r>
      <w:r>
        <w:rPr>
          <w:sz w:val="20"/>
          <w:szCs w:val="20"/>
        </w:rPr>
        <w:t>.</w:t>
      </w:r>
    </w:p>
    <w:p w:rsidR="009C07A0" w:rsidRPr="005D4908" w:rsidRDefault="009C07A0" w:rsidP="00364187">
      <w:pPr>
        <w:spacing w:after="0" w:line="240" w:lineRule="auto"/>
        <w:ind w:left="426" w:hanging="426"/>
        <w:jc w:val="both"/>
        <w:rPr>
          <w:sz w:val="20"/>
          <w:szCs w:val="20"/>
        </w:rPr>
      </w:pPr>
    </w:p>
    <w:p w:rsidR="005D4908" w:rsidRPr="005D4908" w:rsidRDefault="005D4908" w:rsidP="005D4908">
      <w:pPr>
        <w:pStyle w:val="Textoindependiente"/>
        <w:rPr>
          <w:rFonts w:asciiTheme="minorHAnsi" w:eastAsiaTheme="minorHAnsi" w:hAnsiTheme="minorHAnsi" w:cstheme="minorBidi"/>
          <w:sz w:val="20"/>
          <w:szCs w:val="20"/>
          <w:lang w:val="es-EC" w:eastAsia="en-US"/>
        </w:rPr>
      </w:pPr>
      <w:r w:rsidRPr="005D4908">
        <w:rPr>
          <w:rFonts w:asciiTheme="minorHAnsi" w:eastAsiaTheme="minorHAnsi" w:hAnsiTheme="minorHAnsi" w:cstheme="minorBidi"/>
          <w:sz w:val="20"/>
          <w:szCs w:val="20"/>
          <w:lang w:val="es-EC" w:eastAsia="en-US"/>
        </w:rPr>
        <w:t xml:space="preserve">En ejercicio de las atribuciones que le confieren los  numerales 1 y 2 del artículo  264 de la Constitución de la República; artículo 8, numerales 1 y 6 de la Ley Orgánica de Régimen del Distrito Metropolitano de Quito;  y el </w:t>
      </w:r>
      <w:r w:rsidRPr="005D4908">
        <w:rPr>
          <w:rFonts w:asciiTheme="minorHAnsi" w:eastAsiaTheme="minorHAnsi" w:hAnsiTheme="minorHAnsi" w:cstheme="minorBidi"/>
          <w:sz w:val="20"/>
          <w:szCs w:val="20"/>
          <w:lang w:val="es-EC" w:eastAsia="en-US"/>
        </w:rPr>
        <w:lastRenderedPageBreak/>
        <w:t xml:space="preserve">artículo 57, literal a); artículo 87, literal a);  artículos 322 y 326 del Código Orgánico de Organización Territorial, Autonomía y Descentralización (COOTAD);  </w:t>
      </w:r>
    </w:p>
    <w:p w:rsidR="003A2B06" w:rsidRDefault="005D4908" w:rsidP="005D4908">
      <w:pPr>
        <w:spacing w:after="0" w:line="240" w:lineRule="auto"/>
        <w:jc w:val="center"/>
        <w:rPr>
          <w:sz w:val="20"/>
          <w:szCs w:val="20"/>
        </w:rPr>
      </w:pPr>
      <w:r>
        <w:rPr>
          <w:sz w:val="20"/>
          <w:szCs w:val="20"/>
        </w:rPr>
        <w:t>Expide:</w:t>
      </w:r>
    </w:p>
    <w:p w:rsidR="005D4908" w:rsidRDefault="005D4908" w:rsidP="005D4908">
      <w:pPr>
        <w:spacing w:after="0" w:line="240" w:lineRule="auto"/>
        <w:jc w:val="center"/>
        <w:rPr>
          <w:sz w:val="20"/>
          <w:szCs w:val="20"/>
        </w:rPr>
      </w:pPr>
      <w:bookmarkStart w:id="0" w:name="_GoBack"/>
      <w:bookmarkEnd w:id="0"/>
    </w:p>
    <w:p w:rsidR="005E2C59" w:rsidRDefault="006F7524" w:rsidP="002530DB">
      <w:pPr>
        <w:tabs>
          <w:tab w:val="left" w:pos="1330"/>
          <w:tab w:val="left" w:pos="4536"/>
          <w:tab w:val="left" w:pos="4820"/>
          <w:tab w:val="left" w:pos="4962"/>
          <w:tab w:val="left" w:pos="5103"/>
        </w:tabs>
        <w:spacing w:after="0" w:line="240" w:lineRule="auto"/>
        <w:jc w:val="center"/>
        <w:rPr>
          <w:rFonts w:ascii="Calibri" w:hAnsi="Calibri" w:cstheme="minorHAnsi"/>
          <w:b/>
          <w:sz w:val="20"/>
          <w:szCs w:val="20"/>
          <w:lang w:val="es-MX"/>
        </w:rPr>
      </w:pPr>
      <w:r>
        <w:rPr>
          <w:rFonts w:ascii="Calibri" w:hAnsi="Calibri" w:cstheme="minorHAnsi"/>
          <w:b/>
          <w:sz w:val="20"/>
          <w:szCs w:val="20"/>
          <w:lang w:val="es-MX"/>
        </w:rPr>
        <w:t xml:space="preserve">La </w:t>
      </w:r>
      <w:r w:rsidR="005D4908" w:rsidRPr="003A2B06">
        <w:rPr>
          <w:rFonts w:ascii="Calibri" w:hAnsi="Calibri" w:cstheme="minorHAnsi"/>
          <w:b/>
          <w:sz w:val="20"/>
          <w:szCs w:val="20"/>
          <w:lang w:val="es-MX"/>
        </w:rPr>
        <w:t>Ordenanza Modificatoria a la Ordenanza Metropolitana No. 0037</w:t>
      </w:r>
    </w:p>
    <w:p w:rsidR="002530DB" w:rsidRDefault="005D4908" w:rsidP="002530DB">
      <w:pPr>
        <w:tabs>
          <w:tab w:val="left" w:pos="1330"/>
          <w:tab w:val="left" w:pos="4536"/>
          <w:tab w:val="left" w:pos="4820"/>
          <w:tab w:val="left" w:pos="4962"/>
          <w:tab w:val="left" w:pos="5103"/>
        </w:tabs>
        <w:spacing w:after="0" w:line="240" w:lineRule="auto"/>
        <w:jc w:val="center"/>
        <w:rPr>
          <w:rFonts w:ascii="Calibri" w:hAnsi="Calibri" w:cstheme="minorHAnsi"/>
          <w:b/>
          <w:sz w:val="20"/>
          <w:szCs w:val="20"/>
          <w:lang w:val="es-MX"/>
        </w:rPr>
      </w:pPr>
      <w:proofErr w:type="gramStart"/>
      <w:r w:rsidRPr="003A2B06">
        <w:rPr>
          <w:rFonts w:ascii="Calibri" w:hAnsi="Calibri" w:cstheme="minorHAnsi"/>
          <w:b/>
          <w:sz w:val="20"/>
          <w:szCs w:val="20"/>
          <w:lang w:val="es-MX"/>
        </w:rPr>
        <w:t>que</w:t>
      </w:r>
      <w:proofErr w:type="gramEnd"/>
      <w:r w:rsidRPr="003A2B06">
        <w:rPr>
          <w:rFonts w:ascii="Calibri" w:hAnsi="Calibri" w:cstheme="minorHAnsi"/>
          <w:b/>
          <w:sz w:val="20"/>
          <w:szCs w:val="20"/>
          <w:lang w:val="es-MX"/>
        </w:rPr>
        <w:t xml:space="preserve"> </w:t>
      </w:r>
      <w:r>
        <w:rPr>
          <w:rFonts w:ascii="Calibri" w:hAnsi="Calibri" w:cstheme="minorHAnsi"/>
          <w:b/>
          <w:sz w:val="20"/>
          <w:szCs w:val="20"/>
          <w:lang w:val="es-MX"/>
        </w:rPr>
        <w:t>c</w:t>
      </w:r>
      <w:r w:rsidRPr="003A2B06">
        <w:rPr>
          <w:rFonts w:ascii="Calibri" w:hAnsi="Calibri" w:cstheme="minorHAnsi"/>
          <w:b/>
          <w:sz w:val="20"/>
          <w:szCs w:val="20"/>
          <w:lang w:val="es-MX"/>
        </w:rPr>
        <w:t>ontiene el Plan Parcial de Ordenamiento Territorial de la Zona</w:t>
      </w:r>
    </w:p>
    <w:p w:rsidR="005D4908" w:rsidRPr="009C07A0" w:rsidRDefault="005D4908" w:rsidP="002530DB">
      <w:pPr>
        <w:tabs>
          <w:tab w:val="left" w:pos="1330"/>
          <w:tab w:val="left" w:pos="4536"/>
          <w:tab w:val="left" w:pos="4820"/>
          <w:tab w:val="left" w:pos="4962"/>
          <w:tab w:val="left" w:pos="5103"/>
        </w:tabs>
        <w:spacing w:after="0" w:line="240" w:lineRule="auto"/>
        <w:jc w:val="center"/>
        <w:rPr>
          <w:rFonts w:ascii="Calibri" w:hAnsi="Calibri" w:cstheme="minorHAnsi"/>
          <w:b/>
          <w:sz w:val="20"/>
          <w:szCs w:val="20"/>
          <w:lang w:val="es-MX"/>
        </w:rPr>
      </w:pPr>
      <w:r w:rsidRPr="003A2B06">
        <w:rPr>
          <w:rFonts w:ascii="Calibri" w:hAnsi="Calibri" w:cstheme="minorHAnsi"/>
          <w:b/>
          <w:sz w:val="20"/>
          <w:szCs w:val="20"/>
          <w:lang w:val="es-MX"/>
        </w:rPr>
        <w:t>Aeropuerto</w:t>
      </w:r>
      <w:r w:rsidR="005E2C59">
        <w:rPr>
          <w:rFonts w:ascii="Calibri" w:hAnsi="Calibri" w:cstheme="minorHAnsi"/>
          <w:b/>
          <w:sz w:val="20"/>
          <w:szCs w:val="20"/>
          <w:lang w:val="es-MX"/>
        </w:rPr>
        <w:t xml:space="preserve"> </w:t>
      </w:r>
      <w:r w:rsidRPr="003A2B06">
        <w:rPr>
          <w:rFonts w:ascii="Calibri" w:hAnsi="Calibri" w:cstheme="minorHAnsi"/>
          <w:b/>
          <w:sz w:val="20"/>
          <w:szCs w:val="20"/>
          <w:lang w:val="es-MX"/>
        </w:rPr>
        <w:t>-parroquias nororientales- (PPZA)</w:t>
      </w:r>
      <w:r w:rsidR="000F5BE0">
        <w:rPr>
          <w:rFonts w:ascii="Calibri" w:hAnsi="Calibri" w:cstheme="minorHAnsi"/>
          <w:b/>
          <w:sz w:val="20"/>
          <w:szCs w:val="20"/>
          <w:lang w:val="es-MX"/>
        </w:rPr>
        <w:t>,</w:t>
      </w:r>
      <w:r w:rsidR="009C07A0">
        <w:rPr>
          <w:rFonts w:ascii="Calibri" w:hAnsi="Calibri" w:cstheme="minorHAnsi"/>
          <w:b/>
          <w:sz w:val="20"/>
          <w:szCs w:val="20"/>
          <w:lang w:val="es-MX"/>
        </w:rPr>
        <w:t xml:space="preserve"> </w:t>
      </w:r>
      <w:r w:rsidR="009C07A0" w:rsidRPr="009C07A0">
        <w:rPr>
          <w:rFonts w:ascii="Calibri" w:hAnsi="Calibri" w:cstheme="minorHAnsi"/>
          <w:b/>
          <w:sz w:val="20"/>
          <w:szCs w:val="20"/>
          <w:lang w:val="es-MX"/>
        </w:rPr>
        <w:t xml:space="preserve">sancionada el </w:t>
      </w:r>
      <w:r w:rsidR="009C07A0" w:rsidRPr="009C07A0">
        <w:rPr>
          <w:rFonts w:ascii="Calibri" w:hAnsi="Calibri"/>
          <w:b/>
          <w:sz w:val="20"/>
          <w:szCs w:val="20"/>
          <w:lang w:val="es-ES_tradnl"/>
        </w:rPr>
        <w:t>30 de marzo de 2009</w:t>
      </w:r>
      <w:r w:rsidRPr="009C07A0">
        <w:rPr>
          <w:rFonts w:ascii="Calibri" w:hAnsi="Calibri" w:cstheme="minorHAnsi"/>
          <w:b/>
          <w:sz w:val="20"/>
          <w:szCs w:val="20"/>
          <w:lang w:val="es-MX"/>
        </w:rPr>
        <w:t>.</w:t>
      </w:r>
    </w:p>
    <w:p w:rsidR="005D4908" w:rsidRDefault="005D4908" w:rsidP="005D4908">
      <w:pPr>
        <w:spacing w:after="0" w:line="240" w:lineRule="auto"/>
        <w:jc w:val="center"/>
        <w:rPr>
          <w:sz w:val="20"/>
          <w:szCs w:val="20"/>
        </w:rPr>
      </w:pPr>
    </w:p>
    <w:p w:rsidR="00DC4A81" w:rsidRDefault="005D4908" w:rsidP="006F7524">
      <w:pPr>
        <w:spacing w:after="0" w:line="240" w:lineRule="auto"/>
        <w:jc w:val="both"/>
        <w:rPr>
          <w:sz w:val="20"/>
          <w:szCs w:val="20"/>
          <w:lang w:val="es-MX"/>
        </w:rPr>
      </w:pPr>
      <w:r w:rsidRPr="006F7524">
        <w:rPr>
          <w:b/>
          <w:sz w:val="20"/>
          <w:szCs w:val="20"/>
        </w:rPr>
        <w:t>Artículo único</w:t>
      </w:r>
      <w:r>
        <w:rPr>
          <w:sz w:val="20"/>
          <w:szCs w:val="20"/>
        </w:rPr>
        <w:t xml:space="preserve">.- </w:t>
      </w:r>
      <w:r w:rsidR="002611A4" w:rsidRPr="004F273A">
        <w:rPr>
          <w:sz w:val="20"/>
          <w:szCs w:val="20"/>
          <w:highlight w:val="yellow"/>
        </w:rPr>
        <w:t>En el artículo 9</w:t>
      </w:r>
      <w:r w:rsidR="002611A4">
        <w:rPr>
          <w:sz w:val="20"/>
          <w:szCs w:val="20"/>
        </w:rPr>
        <w:t xml:space="preserve"> </w:t>
      </w:r>
      <w:r>
        <w:rPr>
          <w:sz w:val="20"/>
          <w:szCs w:val="20"/>
        </w:rPr>
        <w:t>incorpórese</w:t>
      </w:r>
      <w:r w:rsidR="00E86B65">
        <w:rPr>
          <w:sz w:val="20"/>
          <w:szCs w:val="20"/>
        </w:rPr>
        <w:t xml:space="preserve"> a los códigos existentes</w:t>
      </w:r>
      <w:r>
        <w:rPr>
          <w:sz w:val="20"/>
          <w:szCs w:val="20"/>
        </w:rPr>
        <w:t xml:space="preserve"> en el cuadro </w:t>
      </w:r>
      <w:r w:rsidR="006F7524">
        <w:rPr>
          <w:sz w:val="20"/>
          <w:szCs w:val="20"/>
        </w:rPr>
        <w:t>No. 1 Relaciones de compatibilidad de usos en la Zona Aeropuerto, en la columna de “PERMITIDOS” y su cruce con la fila de uso principal “R3”  los siguientes códigos</w:t>
      </w:r>
      <w:r w:rsidR="00760CAA">
        <w:rPr>
          <w:sz w:val="20"/>
          <w:szCs w:val="20"/>
        </w:rPr>
        <w:t xml:space="preserve"> de tipologías</w:t>
      </w:r>
      <w:r w:rsidR="006F7524">
        <w:rPr>
          <w:sz w:val="20"/>
          <w:szCs w:val="20"/>
        </w:rPr>
        <w:t xml:space="preserve">: </w:t>
      </w:r>
      <w:r w:rsidR="00C34114" w:rsidRPr="00C34114">
        <w:rPr>
          <w:sz w:val="20"/>
          <w:szCs w:val="20"/>
          <w:highlight w:val="yellow"/>
        </w:rPr>
        <w:t>Comercial y de Servicios</w:t>
      </w:r>
      <w:r w:rsidR="00C34114">
        <w:rPr>
          <w:sz w:val="20"/>
          <w:szCs w:val="20"/>
        </w:rPr>
        <w:t xml:space="preserve">: </w:t>
      </w:r>
      <w:r w:rsidR="006F7524">
        <w:rPr>
          <w:sz w:val="20"/>
          <w:szCs w:val="20"/>
        </w:rPr>
        <w:t>CB, CS1A, CS1B, CS2, CS3, CS4, CS5, CS6, CS7, CS8, CZ2A, CZ3</w:t>
      </w:r>
      <w:r w:rsidR="00E86B65">
        <w:rPr>
          <w:sz w:val="20"/>
          <w:szCs w:val="20"/>
        </w:rPr>
        <w:t>, CZ4, CZ5, CM4.</w:t>
      </w:r>
    </w:p>
    <w:p w:rsidR="005D4908" w:rsidRDefault="00DC4A81" w:rsidP="00DC4A81">
      <w:pPr>
        <w:tabs>
          <w:tab w:val="left" w:pos="3216"/>
        </w:tabs>
        <w:rPr>
          <w:sz w:val="20"/>
          <w:szCs w:val="20"/>
          <w:lang w:val="es-MX"/>
        </w:rPr>
      </w:pPr>
      <w:r>
        <w:rPr>
          <w:sz w:val="20"/>
          <w:szCs w:val="20"/>
          <w:lang w:val="es-MX"/>
        </w:rPr>
        <w:tab/>
      </w:r>
    </w:p>
    <w:p w:rsidR="00DC4A81" w:rsidRPr="00963EA4" w:rsidRDefault="00DC4A81" w:rsidP="00DC4A81">
      <w:pPr>
        <w:jc w:val="center"/>
        <w:rPr>
          <w:b/>
          <w:lang w:val="es-ES_tradnl"/>
        </w:rPr>
      </w:pPr>
      <w:r>
        <w:rPr>
          <w:b/>
          <w:lang w:val="es-ES_tradnl"/>
        </w:rPr>
        <w:t>DISPOSICIÓN FINAL</w:t>
      </w:r>
    </w:p>
    <w:p w:rsidR="00DC4A81" w:rsidRPr="00DF3DB1" w:rsidRDefault="00DC4A81" w:rsidP="00DC4A81">
      <w:pPr>
        <w:jc w:val="both"/>
        <w:rPr>
          <w:lang w:val="es-MX" w:eastAsia="es-ES"/>
        </w:rPr>
      </w:pPr>
      <w:r w:rsidRPr="00DF3DB1">
        <w:rPr>
          <w:lang w:val="es-MX" w:eastAsia="es-ES"/>
        </w:rPr>
        <w:t>Esta Ordenanza entrará en vigencia a partir de la fecha de su sanción, sin perjuicio de su publicación en la Gaceta Oficial y página web institucional de la Municipalidad.</w:t>
      </w:r>
    </w:p>
    <w:p w:rsidR="00DC4A81" w:rsidRPr="00BE7EB2" w:rsidRDefault="00DC4A81" w:rsidP="00DC4A81">
      <w:pPr>
        <w:jc w:val="both"/>
        <w:rPr>
          <w:color w:val="FF0000"/>
          <w:lang w:val="es-ES_tradnl"/>
        </w:rPr>
      </w:pPr>
    </w:p>
    <w:p w:rsidR="00DC4A81" w:rsidRPr="00DC4A81" w:rsidRDefault="00DC4A81" w:rsidP="002D730D">
      <w:pPr>
        <w:jc w:val="both"/>
        <w:rPr>
          <w:sz w:val="20"/>
          <w:szCs w:val="20"/>
          <w:lang w:val="es-ES_tradnl"/>
        </w:rPr>
      </w:pPr>
      <w:r w:rsidRPr="00963EA4">
        <w:rPr>
          <w:lang w:val="es-ES_tradnl"/>
        </w:rPr>
        <w:t>Dada en la sala de sesiones del Concejo Me</w:t>
      </w:r>
      <w:r w:rsidR="00B04BEB">
        <w:rPr>
          <w:lang w:val="es-ES_tradnl"/>
        </w:rPr>
        <w:t>tropolitano, el xx de xx de 2019</w:t>
      </w:r>
      <w:r w:rsidRPr="00963EA4">
        <w:rPr>
          <w:lang w:val="es-ES_tradnl"/>
        </w:rPr>
        <w:t>.</w:t>
      </w:r>
    </w:p>
    <w:sectPr w:rsidR="00DC4A81" w:rsidRPr="00DC4A81" w:rsidSect="008C2897">
      <w:headerReference w:type="default" r:id="rId9"/>
      <w:pgSz w:w="11907" w:h="16839" w:code="9"/>
      <w:pgMar w:top="1843" w:right="1276" w:bottom="1843" w:left="1440" w:header="567" w:footer="11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693" w:rsidRDefault="003E6693" w:rsidP="003E03D2">
      <w:pPr>
        <w:spacing w:after="0" w:line="240" w:lineRule="auto"/>
      </w:pPr>
      <w:r>
        <w:separator/>
      </w:r>
    </w:p>
  </w:endnote>
  <w:endnote w:type="continuationSeparator" w:id="0">
    <w:p w:rsidR="003E6693" w:rsidRDefault="003E6693" w:rsidP="003E0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ヒラギノ角ゴ Pro W3">
    <w:altName w:val="MS Mincho"/>
    <w:charset w:val="80"/>
    <w:family w:val="auto"/>
    <w:pitch w:val="variable"/>
    <w:sig w:usb0="00000000" w:usb1="00000000" w:usb2="01000407"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693" w:rsidRDefault="003E6693" w:rsidP="003E03D2">
      <w:pPr>
        <w:spacing w:after="0" w:line="240" w:lineRule="auto"/>
      </w:pPr>
      <w:r>
        <w:separator/>
      </w:r>
    </w:p>
  </w:footnote>
  <w:footnote w:type="continuationSeparator" w:id="0">
    <w:p w:rsidR="003E6693" w:rsidRDefault="003E6693" w:rsidP="003E03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97" w:rsidRDefault="008C2897">
    <w:pPr>
      <w:pStyle w:val="Encabezado"/>
    </w:pPr>
    <w:r>
      <w:rPr>
        <w:noProof/>
        <w:color w:val="000000"/>
        <w:lang w:eastAsia="es-EC"/>
      </w:rPr>
      <w:t xml:space="preserve">                                                                                                                                           </w:t>
    </w:r>
    <w:r>
      <w:rPr>
        <w:noProof/>
        <w:color w:val="000000"/>
        <w:lang w:eastAsia="es-EC"/>
      </w:rPr>
      <w:drawing>
        <wp:inline distT="0" distB="0" distL="0" distR="0" wp14:anchorId="65A9DB41" wp14:editId="404D2F25">
          <wp:extent cx="1288628" cy="667024"/>
          <wp:effectExtent l="0" t="0" r="0" b="0"/>
          <wp:docPr id="2" name="image1.png" descr="../Desktop/Captura%20de%20pantalla%202019-05-23%20a%20la(s)%2009.12.48.png"/>
          <wp:cNvGraphicFramePr/>
          <a:graphic xmlns:a="http://schemas.openxmlformats.org/drawingml/2006/main">
            <a:graphicData uri="http://schemas.openxmlformats.org/drawingml/2006/picture">
              <pic:pic xmlns:pic="http://schemas.openxmlformats.org/drawingml/2006/picture">
                <pic:nvPicPr>
                  <pic:cNvPr id="0" name="image1.png" descr="../Desktop/Captura%20de%20pantalla%202019-05-23%20a%20la(s)%2009.12.48.png"/>
                  <pic:cNvPicPr preferRelativeResize="0"/>
                </pic:nvPicPr>
                <pic:blipFill>
                  <a:blip r:embed="rId1"/>
                  <a:srcRect/>
                  <a:stretch>
                    <a:fillRect/>
                  </a:stretch>
                </pic:blipFill>
                <pic:spPr>
                  <a:xfrm>
                    <a:off x="0" y="0"/>
                    <a:ext cx="1288628" cy="667024"/>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21A0F"/>
    <w:multiLevelType w:val="hybridMultilevel"/>
    <w:tmpl w:val="B71C5B36"/>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3A231BFF"/>
    <w:multiLevelType w:val="hybridMultilevel"/>
    <w:tmpl w:val="1A963738"/>
    <w:lvl w:ilvl="0" w:tplc="C5782468">
      <w:numFmt w:val="bullet"/>
      <w:lvlText w:val="-"/>
      <w:lvlJc w:val="left"/>
      <w:pPr>
        <w:ind w:left="720" w:hanging="360"/>
      </w:pPr>
      <w:rPr>
        <w:rFonts w:ascii="Calibri" w:eastAsiaTheme="minorHAnsi" w:hAnsi="Calibri" w:cstheme="minorHAns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517C463A"/>
    <w:multiLevelType w:val="hybridMultilevel"/>
    <w:tmpl w:val="867E0D0E"/>
    <w:lvl w:ilvl="0" w:tplc="300A0005">
      <w:start w:val="1"/>
      <w:numFmt w:val="bullet"/>
      <w:lvlText w:val=""/>
      <w:lvlJc w:val="left"/>
      <w:pPr>
        <w:ind w:left="1440" w:hanging="360"/>
      </w:pPr>
      <w:rPr>
        <w:rFonts w:ascii="Wingdings" w:hAnsi="Wingdings"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3">
    <w:nsid w:val="6152477F"/>
    <w:multiLevelType w:val="hybridMultilevel"/>
    <w:tmpl w:val="12F826C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7D4"/>
    <w:rsid w:val="00001E72"/>
    <w:rsid w:val="00001E96"/>
    <w:rsid w:val="00001F22"/>
    <w:rsid w:val="00007C46"/>
    <w:rsid w:val="000115AF"/>
    <w:rsid w:val="0001211A"/>
    <w:rsid w:val="000477BB"/>
    <w:rsid w:val="000523ED"/>
    <w:rsid w:val="00057E5F"/>
    <w:rsid w:val="00075B21"/>
    <w:rsid w:val="00076161"/>
    <w:rsid w:val="000814BB"/>
    <w:rsid w:val="000856B9"/>
    <w:rsid w:val="00086B3B"/>
    <w:rsid w:val="000A353E"/>
    <w:rsid w:val="000A37E2"/>
    <w:rsid w:val="000A69EB"/>
    <w:rsid w:val="000B18AE"/>
    <w:rsid w:val="000B7359"/>
    <w:rsid w:val="000C0551"/>
    <w:rsid w:val="000C0907"/>
    <w:rsid w:val="000C72E9"/>
    <w:rsid w:val="000D10FD"/>
    <w:rsid w:val="000D6532"/>
    <w:rsid w:val="000E26FF"/>
    <w:rsid w:val="000E272B"/>
    <w:rsid w:val="000F5BE0"/>
    <w:rsid w:val="001013E0"/>
    <w:rsid w:val="001125BD"/>
    <w:rsid w:val="00115227"/>
    <w:rsid w:val="001161C5"/>
    <w:rsid w:val="00123008"/>
    <w:rsid w:val="00127872"/>
    <w:rsid w:val="00133BF7"/>
    <w:rsid w:val="0013438F"/>
    <w:rsid w:val="00135FDB"/>
    <w:rsid w:val="00136A6B"/>
    <w:rsid w:val="00137C36"/>
    <w:rsid w:val="00143C80"/>
    <w:rsid w:val="00150F35"/>
    <w:rsid w:val="00153D00"/>
    <w:rsid w:val="00160C22"/>
    <w:rsid w:val="00162838"/>
    <w:rsid w:val="00166298"/>
    <w:rsid w:val="0016703C"/>
    <w:rsid w:val="00167ACE"/>
    <w:rsid w:val="001835AB"/>
    <w:rsid w:val="00187E53"/>
    <w:rsid w:val="00192277"/>
    <w:rsid w:val="001957A6"/>
    <w:rsid w:val="001A2623"/>
    <w:rsid w:val="001A62FC"/>
    <w:rsid w:val="001B2292"/>
    <w:rsid w:val="001B5D60"/>
    <w:rsid w:val="001C053E"/>
    <w:rsid w:val="001C0568"/>
    <w:rsid w:val="001C0D26"/>
    <w:rsid w:val="001C7FCC"/>
    <w:rsid w:val="001D1468"/>
    <w:rsid w:val="001E27C4"/>
    <w:rsid w:val="001E3536"/>
    <w:rsid w:val="001E5046"/>
    <w:rsid w:val="001E612D"/>
    <w:rsid w:val="001F4BC5"/>
    <w:rsid w:val="00200352"/>
    <w:rsid w:val="00206AD0"/>
    <w:rsid w:val="00207C3C"/>
    <w:rsid w:val="0021151C"/>
    <w:rsid w:val="002245B8"/>
    <w:rsid w:val="00241476"/>
    <w:rsid w:val="002437FB"/>
    <w:rsid w:val="002468F2"/>
    <w:rsid w:val="00251A74"/>
    <w:rsid w:val="002530DB"/>
    <w:rsid w:val="002534C9"/>
    <w:rsid w:val="002611A4"/>
    <w:rsid w:val="002678F7"/>
    <w:rsid w:val="00271F6F"/>
    <w:rsid w:val="00273342"/>
    <w:rsid w:val="002741B4"/>
    <w:rsid w:val="002766B2"/>
    <w:rsid w:val="0028393A"/>
    <w:rsid w:val="00287592"/>
    <w:rsid w:val="00287F94"/>
    <w:rsid w:val="002928AD"/>
    <w:rsid w:val="00296AA7"/>
    <w:rsid w:val="002A6D7F"/>
    <w:rsid w:val="002B05F2"/>
    <w:rsid w:val="002C10C5"/>
    <w:rsid w:val="002C11FE"/>
    <w:rsid w:val="002C29F7"/>
    <w:rsid w:val="002D04F8"/>
    <w:rsid w:val="002D1DC9"/>
    <w:rsid w:val="002D3531"/>
    <w:rsid w:val="002D423A"/>
    <w:rsid w:val="002D6A7B"/>
    <w:rsid w:val="002D730D"/>
    <w:rsid w:val="002E3444"/>
    <w:rsid w:val="002E50CD"/>
    <w:rsid w:val="002E7291"/>
    <w:rsid w:val="002F03D4"/>
    <w:rsid w:val="002F1E9C"/>
    <w:rsid w:val="002F26C0"/>
    <w:rsid w:val="002F271A"/>
    <w:rsid w:val="002F2A32"/>
    <w:rsid w:val="00305C4F"/>
    <w:rsid w:val="00306472"/>
    <w:rsid w:val="00306EA0"/>
    <w:rsid w:val="00312F4F"/>
    <w:rsid w:val="003130F1"/>
    <w:rsid w:val="003140EC"/>
    <w:rsid w:val="00335036"/>
    <w:rsid w:val="00353CFF"/>
    <w:rsid w:val="00361CA7"/>
    <w:rsid w:val="00364187"/>
    <w:rsid w:val="00365382"/>
    <w:rsid w:val="0037006D"/>
    <w:rsid w:val="003744EB"/>
    <w:rsid w:val="003809A5"/>
    <w:rsid w:val="00385A1F"/>
    <w:rsid w:val="00386872"/>
    <w:rsid w:val="00387C97"/>
    <w:rsid w:val="003907D9"/>
    <w:rsid w:val="003918F5"/>
    <w:rsid w:val="00395D11"/>
    <w:rsid w:val="003A2B06"/>
    <w:rsid w:val="003A4D08"/>
    <w:rsid w:val="003A6245"/>
    <w:rsid w:val="003B038D"/>
    <w:rsid w:val="003B09F3"/>
    <w:rsid w:val="003B0D3E"/>
    <w:rsid w:val="003B4D80"/>
    <w:rsid w:val="003B540C"/>
    <w:rsid w:val="003C10E7"/>
    <w:rsid w:val="003C3467"/>
    <w:rsid w:val="003C4599"/>
    <w:rsid w:val="003C7E05"/>
    <w:rsid w:val="003D65C7"/>
    <w:rsid w:val="003E03D2"/>
    <w:rsid w:val="003E4710"/>
    <w:rsid w:val="003E6693"/>
    <w:rsid w:val="003E6FF0"/>
    <w:rsid w:val="003F20A3"/>
    <w:rsid w:val="003F4B33"/>
    <w:rsid w:val="004061C1"/>
    <w:rsid w:val="004104F6"/>
    <w:rsid w:val="004132D4"/>
    <w:rsid w:val="00420B70"/>
    <w:rsid w:val="00424C41"/>
    <w:rsid w:val="0042760D"/>
    <w:rsid w:val="004303E5"/>
    <w:rsid w:val="00446802"/>
    <w:rsid w:val="00446FE1"/>
    <w:rsid w:val="00450E0C"/>
    <w:rsid w:val="00456539"/>
    <w:rsid w:val="00461974"/>
    <w:rsid w:val="00465404"/>
    <w:rsid w:val="004659E4"/>
    <w:rsid w:val="00470A52"/>
    <w:rsid w:val="0047417E"/>
    <w:rsid w:val="00483B38"/>
    <w:rsid w:val="00484AC2"/>
    <w:rsid w:val="00486670"/>
    <w:rsid w:val="00492115"/>
    <w:rsid w:val="004A3125"/>
    <w:rsid w:val="004B1C52"/>
    <w:rsid w:val="004B6265"/>
    <w:rsid w:val="004C0679"/>
    <w:rsid w:val="004C2BFA"/>
    <w:rsid w:val="004C33A7"/>
    <w:rsid w:val="004D0742"/>
    <w:rsid w:val="004D2446"/>
    <w:rsid w:val="004D2951"/>
    <w:rsid w:val="004D53C4"/>
    <w:rsid w:val="004E5A6F"/>
    <w:rsid w:val="004E736F"/>
    <w:rsid w:val="004F273A"/>
    <w:rsid w:val="004F5BE1"/>
    <w:rsid w:val="00505C0F"/>
    <w:rsid w:val="0051190E"/>
    <w:rsid w:val="00512915"/>
    <w:rsid w:val="00515D11"/>
    <w:rsid w:val="0053258C"/>
    <w:rsid w:val="00534125"/>
    <w:rsid w:val="005352ED"/>
    <w:rsid w:val="005364DC"/>
    <w:rsid w:val="00540576"/>
    <w:rsid w:val="00541895"/>
    <w:rsid w:val="00542FBA"/>
    <w:rsid w:val="00545FAC"/>
    <w:rsid w:val="00545FF2"/>
    <w:rsid w:val="00556021"/>
    <w:rsid w:val="005608E8"/>
    <w:rsid w:val="00560CB4"/>
    <w:rsid w:val="00560FE4"/>
    <w:rsid w:val="00570098"/>
    <w:rsid w:val="005708BA"/>
    <w:rsid w:val="00580488"/>
    <w:rsid w:val="005879C0"/>
    <w:rsid w:val="005A3D73"/>
    <w:rsid w:val="005B00A0"/>
    <w:rsid w:val="005B2B92"/>
    <w:rsid w:val="005B73F5"/>
    <w:rsid w:val="005C391D"/>
    <w:rsid w:val="005C4D35"/>
    <w:rsid w:val="005C69AA"/>
    <w:rsid w:val="005D4908"/>
    <w:rsid w:val="005E2C59"/>
    <w:rsid w:val="005E5F2F"/>
    <w:rsid w:val="005F2EDF"/>
    <w:rsid w:val="005F6811"/>
    <w:rsid w:val="006017AC"/>
    <w:rsid w:val="00603A9E"/>
    <w:rsid w:val="00603FF8"/>
    <w:rsid w:val="006053B4"/>
    <w:rsid w:val="00605BFB"/>
    <w:rsid w:val="00607028"/>
    <w:rsid w:val="00611FF3"/>
    <w:rsid w:val="0061608A"/>
    <w:rsid w:val="00625428"/>
    <w:rsid w:val="0062781C"/>
    <w:rsid w:val="00627A34"/>
    <w:rsid w:val="006500F2"/>
    <w:rsid w:val="00651308"/>
    <w:rsid w:val="00651DAC"/>
    <w:rsid w:val="00663F11"/>
    <w:rsid w:val="00673F89"/>
    <w:rsid w:val="00676E59"/>
    <w:rsid w:val="0068128D"/>
    <w:rsid w:val="006833ED"/>
    <w:rsid w:val="00686CEB"/>
    <w:rsid w:val="0068753F"/>
    <w:rsid w:val="00697B87"/>
    <w:rsid w:val="006A1E31"/>
    <w:rsid w:val="006A4D3A"/>
    <w:rsid w:val="006A6036"/>
    <w:rsid w:val="006B0496"/>
    <w:rsid w:val="006B6CDA"/>
    <w:rsid w:val="006C49AF"/>
    <w:rsid w:val="006C618E"/>
    <w:rsid w:val="006D09A3"/>
    <w:rsid w:val="006D4582"/>
    <w:rsid w:val="006E044F"/>
    <w:rsid w:val="006E4279"/>
    <w:rsid w:val="006F0EB1"/>
    <w:rsid w:val="006F6714"/>
    <w:rsid w:val="006F6A12"/>
    <w:rsid w:val="006F733D"/>
    <w:rsid w:val="006F7524"/>
    <w:rsid w:val="006F76B6"/>
    <w:rsid w:val="00700171"/>
    <w:rsid w:val="00706CCA"/>
    <w:rsid w:val="00707332"/>
    <w:rsid w:val="007129AD"/>
    <w:rsid w:val="00717DFD"/>
    <w:rsid w:val="00720918"/>
    <w:rsid w:val="00724308"/>
    <w:rsid w:val="00725F35"/>
    <w:rsid w:val="00726123"/>
    <w:rsid w:val="007327C3"/>
    <w:rsid w:val="007332A9"/>
    <w:rsid w:val="00733E5B"/>
    <w:rsid w:val="00742DF6"/>
    <w:rsid w:val="0074450D"/>
    <w:rsid w:val="00745981"/>
    <w:rsid w:val="00760CAA"/>
    <w:rsid w:val="00762356"/>
    <w:rsid w:val="00762FBA"/>
    <w:rsid w:val="00765440"/>
    <w:rsid w:val="00766647"/>
    <w:rsid w:val="00774A3F"/>
    <w:rsid w:val="007762ED"/>
    <w:rsid w:val="007812D8"/>
    <w:rsid w:val="0078143A"/>
    <w:rsid w:val="007827B4"/>
    <w:rsid w:val="00787948"/>
    <w:rsid w:val="00791974"/>
    <w:rsid w:val="00793192"/>
    <w:rsid w:val="00795590"/>
    <w:rsid w:val="00796F13"/>
    <w:rsid w:val="0079727B"/>
    <w:rsid w:val="00797A53"/>
    <w:rsid w:val="007A6CE0"/>
    <w:rsid w:val="007B0CE2"/>
    <w:rsid w:val="007B11D4"/>
    <w:rsid w:val="007B7224"/>
    <w:rsid w:val="007C0128"/>
    <w:rsid w:val="007C55F5"/>
    <w:rsid w:val="007D2DF1"/>
    <w:rsid w:val="007D2E9E"/>
    <w:rsid w:val="007D38EB"/>
    <w:rsid w:val="007D47C1"/>
    <w:rsid w:val="007D4B91"/>
    <w:rsid w:val="007E08C5"/>
    <w:rsid w:val="007E2A24"/>
    <w:rsid w:val="007F395F"/>
    <w:rsid w:val="007F7E39"/>
    <w:rsid w:val="007F7F51"/>
    <w:rsid w:val="00800432"/>
    <w:rsid w:val="0080097D"/>
    <w:rsid w:val="00801C33"/>
    <w:rsid w:val="0082487E"/>
    <w:rsid w:val="00826022"/>
    <w:rsid w:val="0082668D"/>
    <w:rsid w:val="00830E06"/>
    <w:rsid w:val="00831DA3"/>
    <w:rsid w:val="00833DFE"/>
    <w:rsid w:val="00836BD4"/>
    <w:rsid w:val="00837497"/>
    <w:rsid w:val="00837713"/>
    <w:rsid w:val="0084760B"/>
    <w:rsid w:val="0086001C"/>
    <w:rsid w:val="00861412"/>
    <w:rsid w:val="00863A5F"/>
    <w:rsid w:val="008664B0"/>
    <w:rsid w:val="00870959"/>
    <w:rsid w:val="00870D47"/>
    <w:rsid w:val="0088060E"/>
    <w:rsid w:val="00883E72"/>
    <w:rsid w:val="0088536D"/>
    <w:rsid w:val="0089410A"/>
    <w:rsid w:val="008A57F2"/>
    <w:rsid w:val="008A61DA"/>
    <w:rsid w:val="008B03ED"/>
    <w:rsid w:val="008B1D5B"/>
    <w:rsid w:val="008C2243"/>
    <w:rsid w:val="008C2897"/>
    <w:rsid w:val="008C2C16"/>
    <w:rsid w:val="008C3064"/>
    <w:rsid w:val="008C63F3"/>
    <w:rsid w:val="008C7B53"/>
    <w:rsid w:val="008D3601"/>
    <w:rsid w:val="008D5B70"/>
    <w:rsid w:val="008E1FB3"/>
    <w:rsid w:val="008E399A"/>
    <w:rsid w:val="008E4E63"/>
    <w:rsid w:val="008E533C"/>
    <w:rsid w:val="008F25BB"/>
    <w:rsid w:val="008F376D"/>
    <w:rsid w:val="008F3CD6"/>
    <w:rsid w:val="008F7C3B"/>
    <w:rsid w:val="00901D39"/>
    <w:rsid w:val="009035D4"/>
    <w:rsid w:val="00903FA2"/>
    <w:rsid w:val="00904235"/>
    <w:rsid w:val="00906B34"/>
    <w:rsid w:val="00911C62"/>
    <w:rsid w:val="00911CDA"/>
    <w:rsid w:val="00912EE6"/>
    <w:rsid w:val="009143F0"/>
    <w:rsid w:val="00917441"/>
    <w:rsid w:val="00921544"/>
    <w:rsid w:val="009226C2"/>
    <w:rsid w:val="009241B0"/>
    <w:rsid w:val="009251C3"/>
    <w:rsid w:val="00926F49"/>
    <w:rsid w:val="0093181D"/>
    <w:rsid w:val="00934329"/>
    <w:rsid w:val="009349A8"/>
    <w:rsid w:val="00941884"/>
    <w:rsid w:val="009501BD"/>
    <w:rsid w:val="009533FB"/>
    <w:rsid w:val="00954861"/>
    <w:rsid w:val="00955D3E"/>
    <w:rsid w:val="00957696"/>
    <w:rsid w:val="009671D5"/>
    <w:rsid w:val="0097116D"/>
    <w:rsid w:val="00983190"/>
    <w:rsid w:val="00992007"/>
    <w:rsid w:val="00994495"/>
    <w:rsid w:val="009A403A"/>
    <w:rsid w:val="009A6E15"/>
    <w:rsid w:val="009B7649"/>
    <w:rsid w:val="009B7F4E"/>
    <w:rsid w:val="009C07A0"/>
    <w:rsid w:val="009D403A"/>
    <w:rsid w:val="009D4192"/>
    <w:rsid w:val="009D5026"/>
    <w:rsid w:val="009D63C7"/>
    <w:rsid w:val="009D7431"/>
    <w:rsid w:val="009E07D4"/>
    <w:rsid w:val="009E38C1"/>
    <w:rsid w:val="009E65A6"/>
    <w:rsid w:val="009F5AB4"/>
    <w:rsid w:val="00A01D9C"/>
    <w:rsid w:val="00A03149"/>
    <w:rsid w:val="00A034D1"/>
    <w:rsid w:val="00A03D3F"/>
    <w:rsid w:val="00A1199A"/>
    <w:rsid w:val="00A11D9D"/>
    <w:rsid w:val="00A22991"/>
    <w:rsid w:val="00A231A1"/>
    <w:rsid w:val="00A340E9"/>
    <w:rsid w:val="00A34124"/>
    <w:rsid w:val="00A3500A"/>
    <w:rsid w:val="00A461ED"/>
    <w:rsid w:val="00A535C5"/>
    <w:rsid w:val="00A61BCD"/>
    <w:rsid w:val="00A64C71"/>
    <w:rsid w:val="00A64ECE"/>
    <w:rsid w:val="00A72CFE"/>
    <w:rsid w:val="00A8689E"/>
    <w:rsid w:val="00A86921"/>
    <w:rsid w:val="00AA02B3"/>
    <w:rsid w:val="00AB14A5"/>
    <w:rsid w:val="00AB17F3"/>
    <w:rsid w:val="00AB2771"/>
    <w:rsid w:val="00AB4209"/>
    <w:rsid w:val="00AC62ED"/>
    <w:rsid w:val="00AD38C8"/>
    <w:rsid w:val="00AD6B33"/>
    <w:rsid w:val="00AE7580"/>
    <w:rsid w:val="00AF614D"/>
    <w:rsid w:val="00B04BEB"/>
    <w:rsid w:val="00B20283"/>
    <w:rsid w:val="00B205CE"/>
    <w:rsid w:val="00B22FD9"/>
    <w:rsid w:val="00B26405"/>
    <w:rsid w:val="00B3567C"/>
    <w:rsid w:val="00B360D2"/>
    <w:rsid w:val="00B40702"/>
    <w:rsid w:val="00B42B9E"/>
    <w:rsid w:val="00B43022"/>
    <w:rsid w:val="00B44E88"/>
    <w:rsid w:val="00B479BA"/>
    <w:rsid w:val="00B54017"/>
    <w:rsid w:val="00B562D6"/>
    <w:rsid w:val="00B5753D"/>
    <w:rsid w:val="00B609AC"/>
    <w:rsid w:val="00B80736"/>
    <w:rsid w:val="00B82308"/>
    <w:rsid w:val="00B85E83"/>
    <w:rsid w:val="00B905A4"/>
    <w:rsid w:val="00B93D4F"/>
    <w:rsid w:val="00B97F70"/>
    <w:rsid w:val="00BA283E"/>
    <w:rsid w:val="00BA328E"/>
    <w:rsid w:val="00BA5EE8"/>
    <w:rsid w:val="00BB383D"/>
    <w:rsid w:val="00BC2EEF"/>
    <w:rsid w:val="00BC6626"/>
    <w:rsid w:val="00BD7489"/>
    <w:rsid w:val="00BF29CA"/>
    <w:rsid w:val="00BF40C0"/>
    <w:rsid w:val="00BF46BE"/>
    <w:rsid w:val="00BF6327"/>
    <w:rsid w:val="00C00478"/>
    <w:rsid w:val="00C00B89"/>
    <w:rsid w:val="00C00BEA"/>
    <w:rsid w:val="00C022DD"/>
    <w:rsid w:val="00C0266B"/>
    <w:rsid w:val="00C075F8"/>
    <w:rsid w:val="00C14DF2"/>
    <w:rsid w:val="00C22330"/>
    <w:rsid w:val="00C2721F"/>
    <w:rsid w:val="00C327CB"/>
    <w:rsid w:val="00C330A8"/>
    <w:rsid w:val="00C33327"/>
    <w:rsid w:val="00C34114"/>
    <w:rsid w:val="00C420BA"/>
    <w:rsid w:val="00C462A8"/>
    <w:rsid w:val="00C5006C"/>
    <w:rsid w:val="00C553EB"/>
    <w:rsid w:val="00C57053"/>
    <w:rsid w:val="00C615C4"/>
    <w:rsid w:val="00C64AF1"/>
    <w:rsid w:val="00C7185A"/>
    <w:rsid w:val="00C74F54"/>
    <w:rsid w:val="00C91E2E"/>
    <w:rsid w:val="00C922ED"/>
    <w:rsid w:val="00C93B26"/>
    <w:rsid w:val="00C94A4C"/>
    <w:rsid w:val="00CA500F"/>
    <w:rsid w:val="00CC1C16"/>
    <w:rsid w:val="00CC20E8"/>
    <w:rsid w:val="00CC3474"/>
    <w:rsid w:val="00CD1A08"/>
    <w:rsid w:val="00CD2C0F"/>
    <w:rsid w:val="00CD3A05"/>
    <w:rsid w:val="00CE04A2"/>
    <w:rsid w:val="00CE538C"/>
    <w:rsid w:val="00CF063E"/>
    <w:rsid w:val="00CF3B01"/>
    <w:rsid w:val="00CF3C37"/>
    <w:rsid w:val="00CF7D5C"/>
    <w:rsid w:val="00D000FA"/>
    <w:rsid w:val="00D026E2"/>
    <w:rsid w:val="00D26CBC"/>
    <w:rsid w:val="00D27CCE"/>
    <w:rsid w:val="00D341D6"/>
    <w:rsid w:val="00D344D8"/>
    <w:rsid w:val="00D35093"/>
    <w:rsid w:val="00D3749C"/>
    <w:rsid w:val="00D64450"/>
    <w:rsid w:val="00D64941"/>
    <w:rsid w:val="00D65CEE"/>
    <w:rsid w:val="00D71E51"/>
    <w:rsid w:val="00D74F62"/>
    <w:rsid w:val="00D829A5"/>
    <w:rsid w:val="00D82A11"/>
    <w:rsid w:val="00D8383D"/>
    <w:rsid w:val="00D83B0B"/>
    <w:rsid w:val="00D87BCC"/>
    <w:rsid w:val="00D9761B"/>
    <w:rsid w:val="00DA3F69"/>
    <w:rsid w:val="00DA7B75"/>
    <w:rsid w:val="00DB3060"/>
    <w:rsid w:val="00DB381A"/>
    <w:rsid w:val="00DC09F2"/>
    <w:rsid w:val="00DC163C"/>
    <w:rsid w:val="00DC4A81"/>
    <w:rsid w:val="00DC6937"/>
    <w:rsid w:val="00DC7995"/>
    <w:rsid w:val="00DC7E0A"/>
    <w:rsid w:val="00DD1D77"/>
    <w:rsid w:val="00DD2608"/>
    <w:rsid w:val="00DE1C4B"/>
    <w:rsid w:val="00DE6885"/>
    <w:rsid w:val="00DE7972"/>
    <w:rsid w:val="00DF0EDA"/>
    <w:rsid w:val="00E0112F"/>
    <w:rsid w:val="00E0386B"/>
    <w:rsid w:val="00E05444"/>
    <w:rsid w:val="00E115E0"/>
    <w:rsid w:val="00E11701"/>
    <w:rsid w:val="00E15EE4"/>
    <w:rsid w:val="00E17B7A"/>
    <w:rsid w:val="00E21E95"/>
    <w:rsid w:val="00E22D95"/>
    <w:rsid w:val="00E2431A"/>
    <w:rsid w:val="00E27992"/>
    <w:rsid w:val="00E31169"/>
    <w:rsid w:val="00E31E06"/>
    <w:rsid w:val="00E41484"/>
    <w:rsid w:val="00E41B7E"/>
    <w:rsid w:val="00E42444"/>
    <w:rsid w:val="00E46750"/>
    <w:rsid w:val="00E47F22"/>
    <w:rsid w:val="00E53C19"/>
    <w:rsid w:val="00E53C3B"/>
    <w:rsid w:val="00E60BE9"/>
    <w:rsid w:val="00E64DA8"/>
    <w:rsid w:val="00E6510C"/>
    <w:rsid w:val="00E73387"/>
    <w:rsid w:val="00E80847"/>
    <w:rsid w:val="00E815EF"/>
    <w:rsid w:val="00E828DB"/>
    <w:rsid w:val="00E86B65"/>
    <w:rsid w:val="00E876DB"/>
    <w:rsid w:val="00E91597"/>
    <w:rsid w:val="00E979BA"/>
    <w:rsid w:val="00EA0735"/>
    <w:rsid w:val="00EA2A82"/>
    <w:rsid w:val="00EA3411"/>
    <w:rsid w:val="00EA423C"/>
    <w:rsid w:val="00EB4166"/>
    <w:rsid w:val="00EB4A97"/>
    <w:rsid w:val="00EC00A5"/>
    <w:rsid w:val="00EC4D7D"/>
    <w:rsid w:val="00EE0451"/>
    <w:rsid w:val="00EE0D9F"/>
    <w:rsid w:val="00EE7A9A"/>
    <w:rsid w:val="00EF4889"/>
    <w:rsid w:val="00EF6D22"/>
    <w:rsid w:val="00F01328"/>
    <w:rsid w:val="00F039AA"/>
    <w:rsid w:val="00F03E70"/>
    <w:rsid w:val="00F061CC"/>
    <w:rsid w:val="00F11F38"/>
    <w:rsid w:val="00F2027D"/>
    <w:rsid w:val="00F224BA"/>
    <w:rsid w:val="00F27D17"/>
    <w:rsid w:val="00F32930"/>
    <w:rsid w:val="00F361FA"/>
    <w:rsid w:val="00F365F3"/>
    <w:rsid w:val="00F37458"/>
    <w:rsid w:val="00F42F76"/>
    <w:rsid w:val="00F53CCD"/>
    <w:rsid w:val="00F54C01"/>
    <w:rsid w:val="00F55734"/>
    <w:rsid w:val="00F57F0E"/>
    <w:rsid w:val="00F61712"/>
    <w:rsid w:val="00F62D55"/>
    <w:rsid w:val="00F80024"/>
    <w:rsid w:val="00F8097F"/>
    <w:rsid w:val="00F83F4E"/>
    <w:rsid w:val="00F855E6"/>
    <w:rsid w:val="00F86B62"/>
    <w:rsid w:val="00F90522"/>
    <w:rsid w:val="00F94583"/>
    <w:rsid w:val="00F9617B"/>
    <w:rsid w:val="00FA08E6"/>
    <w:rsid w:val="00FA1655"/>
    <w:rsid w:val="00FA34FB"/>
    <w:rsid w:val="00FA7C4B"/>
    <w:rsid w:val="00FB13CC"/>
    <w:rsid w:val="00FB2B84"/>
    <w:rsid w:val="00FB6063"/>
    <w:rsid w:val="00FB6EA1"/>
    <w:rsid w:val="00FC377B"/>
    <w:rsid w:val="00FC4B4E"/>
    <w:rsid w:val="00FE3008"/>
    <w:rsid w:val="00FE70CC"/>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C"/>
    </w:rPr>
  </w:style>
  <w:style w:type="paragraph" w:styleId="Ttulo1">
    <w:name w:val="heading 1"/>
    <w:basedOn w:val="Normal"/>
    <w:next w:val="Normal"/>
    <w:link w:val="Ttulo1Car"/>
    <w:uiPriority w:val="9"/>
    <w:qFormat/>
    <w:rsid w:val="00830E0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autoRedefine/>
    <w:qFormat/>
    <w:rsid w:val="001C0D26"/>
    <w:pPr>
      <w:keepNext/>
      <w:widowControl w:val="0"/>
      <w:tabs>
        <w:tab w:val="left" w:pos="-720"/>
      </w:tabs>
      <w:suppressAutoHyphens/>
      <w:spacing w:after="0" w:line="240" w:lineRule="auto"/>
      <w:jc w:val="center"/>
      <w:outlineLvl w:val="2"/>
    </w:pPr>
    <w:rPr>
      <w:rFonts w:ascii="Tahoma" w:eastAsia="Times New Roman" w:hAnsi="Tahoma" w:cs="Tahoma"/>
      <w:b/>
      <w:bCs/>
      <w:spacing w:val="-3"/>
      <w:sz w:val="20"/>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0E06"/>
    <w:rPr>
      <w:rFonts w:asciiTheme="majorHAnsi" w:eastAsiaTheme="majorEastAsia" w:hAnsiTheme="majorHAnsi" w:cstheme="majorBidi"/>
      <w:b/>
      <w:bCs/>
      <w:color w:val="2E74B5" w:themeColor="accent1" w:themeShade="BF"/>
      <w:sz w:val="28"/>
      <w:szCs w:val="28"/>
      <w:lang w:val="es-EC"/>
    </w:rPr>
  </w:style>
  <w:style w:type="character" w:customStyle="1" w:styleId="Ttulo3Car">
    <w:name w:val="Título 3 Car"/>
    <w:basedOn w:val="Fuentedeprrafopredeter"/>
    <w:link w:val="Ttulo3"/>
    <w:rsid w:val="001C0D26"/>
    <w:rPr>
      <w:rFonts w:ascii="Tahoma" w:eastAsia="Times New Roman" w:hAnsi="Tahoma" w:cs="Tahoma"/>
      <w:b/>
      <w:bCs/>
      <w:spacing w:val="-3"/>
      <w:sz w:val="20"/>
      <w:szCs w:val="20"/>
      <w:lang w:eastAsia="es-ES"/>
    </w:rPr>
  </w:style>
  <w:style w:type="paragraph" w:styleId="Textoindependiente">
    <w:name w:val="Body Text"/>
    <w:basedOn w:val="Normal"/>
    <w:link w:val="TextoindependienteCar"/>
    <w:rsid w:val="00724308"/>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724308"/>
    <w:rPr>
      <w:rFonts w:ascii="Times New Roman" w:eastAsia="Times New Roman" w:hAnsi="Times New Roman" w:cs="Times New Roman"/>
      <w:sz w:val="24"/>
      <w:szCs w:val="24"/>
      <w:lang w:val="es-ES" w:eastAsia="es-ES"/>
    </w:rPr>
  </w:style>
  <w:style w:type="paragraph" w:styleId="Prrafodelista">
    <w:name w:val="List Paragraph"/>
    <w:aliases w:val="Párrafo de lista SUBCAPITULO,Párrafo de lista1,Colorful List - Accent 11,TIT 2 IND"/>
    <w:basedOn w:val="Normal"/>
    <w:link w:val="PrrafodelistaCar"/>
    <w:uiPriority w:val="34"/>
    <w:qFormat/>
    <w:rsid w:val="00AA02B3"/>
    <w:pPr>
      <w:ind w:left="720"/>
      <w:contextualSpacing/>
    </w:pPr>
  </w:style>
  <w:style w:type="character" w:styleId="nfasisintenso">
    <w:name w:val="Intense Emphasis"/>
    <w:basedOn w:val="Fuentedeprrafopredeter"/>
    <w:uiPriority w:val="21"/>
    <w:qFormat/>
    <w:rsid w:val="00A64ECE"/>
    <w:rPr>
      <w:b/>
      <w:bCs/>
      <w:i/>
      <w:iCs/>
      <w:color w:val="5B9BD5" w:themeColor="accent1"/>
    </w:rPr>
  </w:style>
  <w:style w:type="paragraph" w:styleId="Textonotapie">
    <w:name w:val="footnote text"/>
    <w:basedOn w:val="Normal"/>
    <w:link w:val="TextonotapieCar"/>
    <w:semiHidden/>
    <w:rsid w:val="001C0D26"/>
    <w:pPr>
      <w:spacing w:after="0" w:line="240" w:lineRule="auto"/>
      <w:jc w:val="both"/>
    </w:pPr>
    <w:rPr>
      <w:rFonts w:ascii="Times New Roman" w:eastAsia="Times New Roman" w:hAnsi="Times New Roman" w:cs="Times New Roman"/>
      <w:sz w:val="24"/>
      <w:szCs w:val="24"/>
      <w:lang w:eastAsia="es-ES"/>
    </w:rPr>
  </w:style>
  <w:style w:type="character" w:customStyle="1" w:styleId="TextonotapieCar">
    <w:name w:val="Texto nota pie Car"/>
    <w:basedOn w:val="Fuentedeprrafopredeter"/>
    <w:link w:val="Textonotapie"/>
    <w:semiHidden/>
    <w:rsid w:val="001C0D26"/>
    <w:rPr>
      <w:rFonts w:ascii="Times New Roman" w:eastAsia="Times New Roman" w:hAnsi="Times New Roman" w:cs="Times New Roman"/>
      <w:sz w:val="24"/>
      <w:szCs w:val="24"/>
      <w:lang w:val="es-EC" w:eastAsia="es-ES"/>
    </w:rPr>
  </w:style>
  <w:style w:type="paragraph" w:customStyle="1" w:styleId="Textopredeterminado">
    <w:name w:val="Texto predeterminado"/>
    <w:basedOn w:val="Normal"/>
    <w:semiHidden/>
    <w:rsid w:val="001C0D26"/>
    <w:pPr>
      <w:spacing w:after="0" w:line="240" w:lineRule="auto"/>
      <w:jc w:val="both"/>
    </w:pPr>
    <w:rPr>
      <w:rFonts w:ascii="Times New Roman" w:eastAsia="Times New Roman" w:hAnsi="Times New Roman" w:cs="Times New Roman"/>
      <w:sz w:val="24"/>
      <w:szCs w:val="24"/>
      <w:lang w:val="en-US" w:eastAsia="es-ES"/>
    </w:rPr>
  </w:style>
  <w:style w:type="paragraph" w:styleId="Ttulo">
    <w:name w:val="Title"/>
    <w:basedOn w:val="Normal"/>
    <w:link w:val="TtuloCar"/>
    <w:qFormat/>
    <w:rsid w:val="00830E06"/>
    <w:pPr>
      <w:tabs>
        <w:tab w:val="left" w:pos="1050"/>
      </w:tabs>
      <w:spacing w:after="0" w:line="360" w:lineRule="auto"/>
      <w:jc w:val="center"/>
    </w:pPr>
    <w:rPr>
      <w:rFonts w:ascii="Times New Roman" w:eastAsia="Times New Roman" w:hAnsi="Times New Roman" w:cs="Times New Roman"/>
      <w:b/>
      <w:sz w:val="28"/>
      <w:szCs w:val="24"/>
      <w:lang w:val="es-ES_tradnl" w:eastAsia="es-ES"/>
    </w:rPr>
  </w:style>
  <w:style w:type="character" w:customStyle="1" w:styleId="TtuloCar">
    <w:name w:val="Título Car"/>
    <w:basedOn w:val="Fuentedeprrafopredeter"/>
    <w:link w:val="Ttulo"/>
    <w:rsid w:val="00830E06"/>
    <w:rPr>
      <w:rFonts w:ascii="Times New Roman" w:eastAsia="Times New Roman" w:hAnsi="Times New Roman" w:cs="Times New Roman"/>
      <w:b/>
      <w:sz w:val="28"/>
      <w:szCs w:val="24"/>
      <w:lang w:val="es-ES_tradnl" w:eastAsia="es-ES"/>
    </w:rPr>
  </w:style>
  <w:style w:type="character" w:customStyle="1" w:styleId="Textoindependiente2Car">
    <w:name w:val="Texto independiente 2 Car"/>
    <w:basedOn w:val="Fuentedeprrafopredeter"/>
    <w:link w:val="Textoindependiente2"/>
    <w:uiPriority w:val="99"/>
    <w:semiHidden/>
    <w:rsid w:val="00830E06"/>
    <w:rPr>
      <w:lang w:val="es-EC"/>
    </w:rPr>
  </w:style>
  <w:style w:type="paragraph" w:styleId="Textoindependiente2">
    <w:name w:val="Body Text 2"/>
    <w:basedOn w:val="Normal"/>
    <w:link w:val="Textoindependiente2Car"/>
    <w:uiPriority w:val="99"/>
    <w:semiHidden/>
    <w:unhideWhenUsed/>
    <w:rsid w:val="00830E06"/>
    <w:pPr>
      <w:spacing w:after="120" w:line="480" w:lineRule="auto"/>
    </w:pPr>
  </w:style>
  <w:style w:type="paragraph" w:styleId="Sangradetextonormal">
    <w:name w:val="Body Text Indent"/>
    <w:basedOn w:val="Normal"/>
    <w:link w:val="SangradetextonormalCar"/>
    <w:uiPriority w:val="99"/>
    <w:semiHidden/>
    <w:unhideWhenUsed/>
    <w:rsid w:val="00830E06"/>
    <w:pPr>
      <w:spacing w:after="120"/>
      <w:ind w:left="283"/>
    </w:pPr>
  </w:style>
  <w:style w:type="character" w:customStyle="1" w:styleId="SangradetextonormalCar">
    <w:name w:val="Sangría de texto normal Car"/>
    <w:basedOn w:val="Fuentedeprrafopredeter"/>
    <w:link w:val="Sangradetextonormal"/>
    <w:uiPriority w:val="99"/>
    <w:semiHidden/>
    <w:rsid w:val="00830E06"/>
    <w:rPr>
      <w:lang w:val="es-EC"/>
    </w:rPr>
  </w:style>
  <w:style w:type="paragraph" w:styleId="Textoindependienteprimerasangra2">
    <w:name w:val="Body Text First Indent 2"/>
    <w:basedOn w:val="Sangradetextonormal"/>
    <w:link w:val="Textoindependienteprimerasangra2Car"/>
    <w:unhideWhenUsed/>
    <w:rsid w:val="00830E06"/>
    <w:pPr>
      <w:spacing w:after="200" w:line="276" w:lineRule="auto"/>
      <w:ind w:left="360" w:firstLine="360"/>
    </w:pPr>
    <w:rPr>
      <w:rFonts w:eastAsiaTheme="minorEastAsia"/>
      <w:lang w:eastAsia="es-EC"/>
    </w:rPr>
  </w:style>
  <w:style w:type="character" w:customStyle="1" w:styleId="Textoindependienteprimerasangra2Car">
    <w:name w:val="Texto independiente primera sangría 2 Car"/>
    <w:basedOn w:val="SangradetextonormalCar"/>
    <w:link w:val="Textoindependienteprimerasangra2"/>
    <w:rsid w:val="00830E06"/>
    <w:rPr>
      <w:rFonts w:eastAsiaTheme="minorEastAsia"/>
      <w:lang w:val="es-EC" w:eastAsia="es-EC"/>
    </w:rPr>
  </w:style>
  <w:style w:type="paragraph" w:styleId="Listaconvietas2">
    <w:name w:val="List Bullet 2"/>
    <w:basedOn w:val="Normal"/>
    <w:rsid w:val="00830E06"/>
    <w:pPr>
      <w:tabs>
        <w:tab w:val="num" w:pos="643"/>
      </w:tabs>
      <w:spacing w:after="0" w:line="240" w:lineRule="auto"/>
      <w:ind w:left="643" w:hanging="360"/>
      <w:jc w:val="both"/>
    </w:pPr>
    <w:rPr>
      <w:rFonts w:ascii="Times New Roman" w:eastAsia="Times New Roman" w:hAnsi="Times New Roman" w:cs="Times New Roman"/>
      <w:sz w:val="24"/>
      <w:szCs w:val="24"/>
      <w:lang w:eastAsia="es-ES"/>
    </w:rPr>
  </w:style>
  <w:style w:type="paragraph" w:styleId="Lista2">
    <w:name w:val="List 2"/>
    <w:basedOn w:val="Normal"/>
    <w:rsid w:val="00830E06"/>
    <w:pPr>
      <w:spacing w:after="0" w:line="240" w:lineRule="auto"/>
      <w:ind w:left="566" w:hanging="283"/>
      <w:jc w:val="both"/>
    </w:pPr>
    <w:rPr>
      <w:rFonts w:ascii="Times New Roman" w:eastAsia="Times New Roman" w:hAnsi="Times New Roman" w:cs="Times New Roman"/>
      <w:sz w:val="24"/>
      <w:szCs w:val="24"/>
      <w:lang w:eastAsia="es-ES"/>
    </w:rPr>
  </w:style>
  <w:style w:type="paragraph" w:styleId="Listaconvietas3">
    <w:name w:val="List Bullet 3"/>
    <w:basedOn w:val="Normal"/>
    <w:uiPriority w:val="99"/>
    <w:semiHidden/>
    <w:unhideWhenUsed/>
    <w:rsid w:val="00830E06"/>
    <w:pPr>
      <w:tabs>
        <w:tab w:val="num" w:pos="926"/>
      </w:tabs>
      <w:ind w:left="926" w:hanging="360"/>
      <w:contextualSpacing/>
    </w:pPr>
  </w:style>
  <w:style w:type="character" w:customStyle="1" w:styleId="Textoindependiente3Car">
    <w:name w:val="Texto independiente 3 Car"/>
    <w:basedOn w:val="Fuentedeprrafopredeter"/>
    <w:link w:val="Textoindependiente3"/>
    <w:uiPriority w:val="99"/>
    <w:semiHidden/>
    <w:rsid w:val="00830E06"/>
    <w:rPr>
      <w:sz w:val="16"/>
      <w:szCs w:val="16"/>
      <w:lang w:val="es-EC"/>
    </w:rPr>
  </w:style>
  <w:style w:type="paragraph" w:styleId="Textoindependiente3">
    <w:name w:val="Body Text 3"/>
    <w:basedOn w:val="Normal"/>
    <w:link w:val="Textoindependiente3Car"/>
    <w:uiPriority w:val="99"/>
    <w:semiHidden/>
    <w:unhideWhenUsed/>
    <w:rsid w:val="00830E06"/>
    <w:pPr>
      <w:spacing w:after="120"/>
    </w:pPr>
    <w:rPr>
      <w:sz w:val="16"/>
      <w:szCs w:val="16"/>
    </w:rPr>
  </w:style>
  <w:style w:type="paragraph" w:customStyle="1" w:styleId="Style20">
    <w:name w:val="Style 20"/>
    <w:uiPriority w:val="99"/>
    <w:rsid w:val="00830E06"/>
    <w:pPr>
      <w:widowControl w:val="0"/>
      <w:autoSpaceDE w:val="0"/>
      <w:autoSpaceDN w:val="0"/>
      <w:spacing w:before="216" w:after="0" w:line="240" w:lineRule="auto"/>
      <w:jc w:val="both"/>
    </w:pPr>
    <w:rPr>
      <w:rFonts w:ascii="Times New Roman" w:eastAsia="Times New Roman" w:hAnsi="Times New Roman" w:cs="Times New Roman"/>
      <w:sz w:val="24"/>
      <w:szCs w:val="24"/>
      <w:lang w:eastAsia="es-ES"/>
    </w:rPr>
  </w:style>
  <w:style w:type="paragraph" w:customStyle="1" w:styleId="Style1">
    <w:name w:val="Style 1"/>
    <w:uiPriority w:val="99"/>
    <w:rsid w:val="00830E06"/>
    <w:pPr>
      <w:widowControl w:val="0"/>
      <w:autoSpaceDE w:val="0"/>
      <w:autoSpaceDN w:val="0"/>
      <w:adjustRightInd w:val="0"/>
      <w:spacing w:after="0" w:line="240" w:lineRule="auto"/>
    </w:pPr>
    <w:rPr>
      <w:rFonts w:ascii="Times New Roman" w:eastAsia="Times New Roman" w:hAnsi="Times New Roman" w:cs="Times New Roman"/>
      <w:sz w:val="20"/>
      <w:szCs w:val="20"/>
      <w:lang w:eastAsia="es-ES"/>
    </w:rPr>
  </w:style>
  <w:style w:type="paragraph" w:styleId="Encabezado">
    <w:name w:val="header"/>
    <w:basedOn w:val="Normal"/>
    <w:link w:val="EncabezadoCar"/>
    <w:uiPriority w:val="99"/>
    <w:unhideWhenUsed/>
    <w:rsid w:val="00830E0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30E06"/>
    <w:rPr>
      <w:lang w:val="es-EC"/>
    </w:rPr>
  </w:style>
  <w:style w:type="paragraph" w:styleId="Piedepgina">
    <w:name w:val="footer"/>
    <w:basedOn w:val="Normal"/>
    <w:link w:val="PiedepginaCar"/>
    <w:uiPriority w:val="99"/>
    <w:unhideWhenUsed/>
    <w:rsid w:val="00830E0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30E06"/>
    <w:rPr>
      <w:lang w:val="es-EC"/>
    </w:rPr>
  </w:style>
  <w:style w:type="character" w:customStyle="1" w:styleId="TextodegloboCar">
    <w:name w:val="Texto de globo Car"/>
    <w:basedOn w:val="Fuentedeprrafopredeter"/>
    <w:link w:val="Textodeglobo"/>
    <w:uiPriority w:val="99"/>
    <w:semiHidden/>
    <w:rsid w:val="00830E06"/>
    <w:rPr>
      <w:rFonts w:ascii="Tahoma" w:hAnsi="Tahoma" w:cs="Tahoma"/>
      <w:sz w:val="16"/>
      <w:szCs w:val="16"/>
      <w:lang w:val="es-EC"/>
    </w:rPr>
  </w:style>
  <w:style w:type="paragraph" w:styleId="Textodeglobo">
    <w:name w:val="Balloon Text"/>
    <w:basedOn w:val="Normal"/>
    <w:link w:val="TextodegloboCar"/>
    <w:uiPriority w:val="99"/>
    <w:semiHidden/>
    <w:unhideWhenUsed/>
    <w:rsid w:val="00830E06"/>
    <w:pPr>
      <w:spacing w:after="0" w:line="240" w:lineRule="auto"/>
    </w:pPr>
    <w:rPr>
      <w:rFonts w:ascii="Tahoma" w:hAnsi="Tahoma" w:cs="Tahoma"/>
      <w:sz w:val="16"/>
      <w:szCs w:val="16"/>
    </w:rPr>
  </w:style>
  <w:style w:type="paragraph" w:customStyle="1" w:styleId="Body1">
    <w:name w:val="Body 1"/>
    <w:autoRedefine/>
    <w:rsid w:val="00830E06"/>
    <w:pPr>
      <w:tabs>
        <w:tab w:val="left" w:pos="1160"/>
      </w:tabs>
      <w:spacing w:after="0" w:line="276" w:lineRule="auto"/>
      <w:jc w:val="both"/>
      <w:outlineLvl w:val="0"/>
    </w:pPr>
    <w:rPr>
      <w:rFonts w:ascii="Arial Narrow" w:eastAsia="ヒラギノ角ゴ Pro W3" w:hAnsi="Arial Narrow" w:cs="Tahoma"/>
      <w:color w:val="0000FF"/>
      <w:sz w:val="20"/>
      <w:szCs w:val="20"/>
      <w:lang w:val="es-EC" w:eastAsia="es-ES"/>
    </w:rPr>
  </w:style>
  <w:style w:type="character" w:customStyle="1" w:styleId="CharacterStyle1">
    <w:name w:val="Character Style 1"/>
    <w:uiPriority w:val="99"/>
    <w:rsid w:val="00830E06"/>
    <w:rPr>
      <w:sz w:val="20"/>
      <w:szCs w:val="20"/>
    </w:rPr>
  </w:style>
  <w:style w:type="paragraph" w:customStyle="1" w:styleId="Style2">
    <w:name w:val="Style 2"/>
    <w:uiPriority w:val="99"/>
    <w:rsid w:val="00830E06"/>
    <w:pPr>
      <w:widowControl w:val="0"/>
      <w:autoSpaceDE w:val="0"/>
      <w:autoSpaceDN w:val="0"/>
      <w:spacing w:before="252" w:after="0" w:line="240" w:lineRule="auto"/>
      <w:jc w:val="both"/>
    </w:pPr>
    <w:rPr>
      <w:rFonts w:ascii="Times New Roman" w:eastAsia="Times New Roman" w:hAnsi="Times New Roman" w:cs="Times New Roman"/>
      <w:sz w:val="24"/>
      <w:szCs w:val="24"/>
      <w:lang w:eastAsia="es-ES"/>
    </w:rPr>
  </w:style>
  <w:style w:type="character" w:customStyle="1" w:styleId="TextodecuerpoCar">
    <w:name w:val="Texto de cuerpo Car"/>
    <w:basedOn w:val="Fuentedeprrafopredeter"/>
    <w:rsid w:val="00830E06"/>
    <w:rPr>
      <w:rFonts w:ascii="Times New Roman" w:eastAsia="Arial Unicode MS" w:hAnsi="Times New Roman" w:cs="Times New Roman"/>
      <w:sz w:val="24"/>
      <w:szCs w:val="24"/>
      <w:lang w:val="es-ES_tradnl" w:eastAsia="es-EC"/>
    </w:rPr>
  </w:style>
  <w:style w:type="paragraph" w:styleId="Sinespaciado">
    <w:name w:val="No Spacing"/>
    <w:uiPriority w:val="1"/>
    <w:qFormat/>
    <w:rsid w:val="00921544"/>
    <w:pPr>
      <w:spacing w:after="0" w:line="240" w:lineRule="auto"/>
    </w:pPr>
    <w:rPr>
      <w:lang w:val="es-EC"/>
    </w:rPr>
  </w:style>
  <w:style w:type="character" w:customStyle="1" w:styleId="PrrafodelistaCar">
    <w:name w:val="Párrafo de lista Car"/>
    <w:aliases w:val="Párrafo de lista SUBCAPITULO Car,Párrafo de lista1 Car,Colorful List - Accent 11 Car,TIT 2 IND Car"/>
    <w:link w:val="Prrafodelista"/>
    <w:uiPriority w:val="34"/>
    <w:locked/>
    <w:rsid w:val="00B93D4F"/>
    <w:rPr>
      <w:lang w:val="es-EC"/>
    </w:rPr>
  </w:style>
  <w:style w:type="table" w:styleId="Tablaconcuadrcula">
    <w:name w:val="Table Grid"/>
    <w:basedOn w:val="Tablanormal"/>
    <w:uiPriority w:val="39"/>
    <w:rsid w:val="00276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8C2243"/>
    <w:pPr>
      <w:widowControl w:val="0"/>
      <w:autoSpaceDE w:val="0"/>
      <w:autoSpaceDN w:val="0"/>
      <w:adjustRightInd w:val="0"/>
      <w:spacing w:after="0" w:line="323" w:lineRule="atLeast"/>
    </w:pPr>
    <w:rPr>
      <w:rFonts w:ascii="Century Gothic" w:eastAsia="Times New Roman" w:hAnsi="Century Gothic" w:cs="Times New Roman"/>
      <w:sz w:val="20"/>
      <w:szCs w:val="24"/>
      <w:lang w:val="es-ES" w:eastAsia="es-ES"/>
    </w:rPr>
  </w:style>
  <w:style w:type="paragraph" w:customStyle="1" w:styleId="CM20">
    <w:name w:val="CM20"/>
    <w:basedOn w:val="Normal"/>
    <w:next w:val="Normal"/>
    <w:rsid w:val="008C2243"/>
    <w:pPr>
      <w:widowControl w:val="0"/>
      <w:autoSpaceDE w:val="0"/>
      <w:autoSpaceDN w:val="0"/>
      <w:adjustRightInd w:val="0"/>
      <w:spacing w:after="323" w:line="240" w:lineRule="auto"/>
    </w:pPr>
    <w:rPr>
      <w:rFonts w:ascii="Century Gothic" w:eastAsia="Times New Roman" w:hAnsi="Century Gothic" w:cs="Times New Roman"/>
      <w:sz w:val="20"/>
      <w:szCs w:val="24"/>
      <w:lang w:val="es-ES" w:eastAsia="es-ES"/>
    </w:rPr>
  </w:style>
  <w:style w:type="paragraph" w:customStyle="1" w:styleId="CM21">
    <w:name w:val="CM21"/>
    <w:basedOn w:val="Normal"/>
    <w:next w:val="Normal"/>
    <w:rsid w:val="008C2243"/>
    <w:pPr>
      <w:widowControl w:val="0"/>
      <w:autoSpaceDE w:val="0"/>
      <w:autoSpaceDN w:val="0"/>
      <w:adjustRightInd w:val="0"/>
      <w:spacing w:after="270" w:line="240" w:lineRule="auto"/>
    </w:pPr>
    <w:rPr>
      <w:rFonts w:ascii="Century Gothic" w:eastAsia="Times New Roman" w:hAnsi="Century Gothic" w:cs="Times New Roman"/>
      <w:sz w:val="20"/>
      <w:szCs w:val="24"/>
      <w:lang w:val="es-ES" w:eastAsia="es-ES"/>
    </w:rPr>
  </w:style>
  <w:style w:type="paragraph" w:customStyle="1" w:styleId="CM22">
    <w:name w:val="CM22"/>
    <w:basedOn w:val="Normal"/>
    <w:next w:val="Normal"/>
    <w:rsid w:val="008C2243"/>
    <w:pPr>
      <w:widowControl w:val="0"/>
      <w:autoSpaceDE w:val="0"/>
      <w:autoSpaceDN w:val="0"/>
      <w:adjustRightInd w:val="0"/>
      <w:spacing w:after="560" w:line="240" w:lineRule="auto"/>
    </w:pPr>
    <w:rPr>
      <w:rFonts w:ascii="Century Gothic" w:eastAsia="Times New Roman" w:hAnsi="Century Gothic" w:cs="Times New Roman"/>
      <w:sz w:val="20"/>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C"/>
    </w:rPr>
  </w:style>
  <w:style w:type="paragraph" w:styleId="Ttulo1">
    <w:name w:val="heading 1"/>
    <w:basedOn w:val="Normal"/>
    <w:next w:val="Normal"/>
    <w:link w:val="Ttulo1Car"/>
    <w:uiPriority w:val="9"/>
    <w:qFormat/>
    <w:rsid w:val="00830E0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autoRedefine/>
    <w:qFormat/>
    <w:rsid w:val="001C0D26"/>
    <w:pPr>
      <w:keepNext/>
      <w:widowControl w:val="0"/>
      <w:tabs>
        <w:tab w:val="left" w:pos="-720"/>
      </w:tabs>
      <w:suppressAutoHyphens/>
      <w:spacing w:after="0" w:line="240" w:lineRule="auto"/>
      <w:jc w:val="center"/>
      <w:outlineLvl w:val="2"/>
    </w:pPr>
    <w:rPr>
      <w:rFonts w:ascii="Tahoma" w:eastAsia="Times New Roman" w:hAnsi="Tahoma" w:cs="Tahoma"/>
      <w:b/>
      <w:bCs/>
      <w:spacing w:val="-3"/>
      <w:sz w:val="20"/>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0E06"/>
    <w:rPr>
      <w:rFonts w:asciiTheme="majorHAnsi" w:eastAsiaTheme="majorEastAsia" w:hAnsiTheme="majorHAnsi" w:cstheme="majorBidi"/>
      <w:b/>
      <w:bCs/>
      <w:color w:val="2E74B5" w:themeColor="accent1" w:themeShade="BF"/>
      <w:sz w:val="28"/>
      <w:szCs w:val="28"/>
      <w:lang w:val="es-EC"/>
    </w:rPr>
  </w:style>
  <w:style w:type="character" w:customStyle="1" w:styleId="Ttulo3Car">
    <w:name w:val="Título 3 Car"/>
    <w:basedOn w:val="Fuentedeprrafopredeter"/>
    <w:link w:val="Ttulo3"/>
    <w:rsid w:val="001C0D26"/>
    <w:rPr>
      <w:rFonts w:ascii="Tahoma" w:eastAsia="Times New Roman" w:hAnsi="Tahoma" w:cs="Tahoma"/>
      <w:b/>
      <w:bCs/>
      <w:spacing w:val="-3"/>
      <w:sz w:val="20"/>
      <w:szCs w:val="20"/>
      <w:lang w:eastAsia="es-ES"/>
    </w:rPr>
  </w:style>
  <w:style w:type="paragraph" w:styleId="Textoindependiente">
    <w:name w:val="Body Text"/>
    <w:basedOn w:val="Normal"/>
    <w:link w:val="TextoindependienteCar"/>
    <w:rsid w:val="00724308"/>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724308"/>
    <w:rPr>
      <w:rFonts w:ascii="Times New Roman" w:eastAsia="Times New Roman" w:hAnsi="Times New Roman" w:cs="Times New Roman"/>
      <w:sz w:val="24"/>
      <w:szCs w:val="24"/>
      <w:lang w:val="es-ES" w:eastAsia="es-ES"/>
    </w:rPr>
  </w:style>
  <w:style w:type="paragraph" w:styleId="Prrafodelista">
    <w:name w:val="List Paragraph"/>
    <w:aliases w:val="Párrafo de lista SUBCAPITULO,Párrafo de lista1,Colorful List - Accent 11,TIT 2 IND"/>
    <w:basedOn w:val="Normal"/>
    <w:link w:val="PrrafodelistaCar"/>
    <w:uiPriority w:val="34"/>
    <w:qFormat/>
    <w:rsid w:val="00AA02B3"/>
    <w:pPr>
      <w:ind w:left="720"/>
      <w:contextualSpacing/>
    </w:pPr>
  </w:style>
  <w:style w:type="character" w:styleId="nfasisintenso">
    <w:name w:val="Intense Emphasis"/>
    <w:basedOn w:val="Fuentedeprrafopredeter"/>
    <w:uiPriority w:val="21"/>
    <w:qFormat/>
    <w:rsid w:val="00A64ECE"/>
    <w:rPr>
      <w:b/>
      <w:bCs/>
      <w:i/>
      <w:iCs/>
      <w:color w:val="5B9BD5" w:themeColor="accent1"/>
    </w:rPr>
  </w:style>
  <w:style w:type="paragraph" w:styleId="Textonotapie">
    <w:name w:val="footnote text"/>
    <w:basedOn w:val="Normal"/>
    <w:link w:val="TextonotapieCar"/>
    <w:semiHidden/>
    <w:rsid w:val="001C0D26"/>
    <w:pPr>
      <w:spacing w:after="0" w:line="240" w:lineRule="auto"/>
      <w:jc w:val="both"/>
    </w:pPr>
    <w:rPr>
      <w:rFonts w:ascii="Times New Roman" w:eastAsia="Times New Roman" w:hAnsi="Times New Roman" w:cs="Times New Roman"/>
      <w:sz w:val="24"/>
      <w:szCs w:val="24"/>
      <w:lang w:eastAsia="es-ES"/>
    </w:rPr>
  </w:style>
  <w:style w:type="character" w:customStyle="1" w:styleId="TextonotapieCar">
    <w:name w:val="Texto nota pie Car"/>
    <w:basedOn w:val="Fuentedeprrafopredeter"/>
    <w:link w:val="Textonotapie"/>
    <w:semiHidden/>
    <w:rsid w:val="001C0D26"/>
    <w:rPr>
      <w:rFonts w:ascii="Times New Roman" w:eastAsia="Times New Roman" w:hAnsi="Times New Roman" w:cs="Times New Roman"/>
      <w:sz w:val="24"/>
      <w:szCs w:val="24"/>
      <w:lang w:val="es-EC" w:eastAsia="es-ES"/>
    </w:rPr>
  </w:style>
  <w:style w:type="paragraph" w:customStyle="1" w:styleId="Textopredeterminado">
    <w:name w:val="Texto predeterminado"/>
    <w:basedOn w:val="Normal"/>
    <w:semiHidden/>
    <w:rsid w:val="001C0D26"/>
    <w:pPr>
      <w:spacing w:after="0" w:line="240" w:lineRule="auto"/>
      <w:jc w:val="both"/>
    </w:pPr>
    <w:rPr>
      <w:rFonts w:ascii="Times New Roman" w:eastAsia="Times New Roman" w:hAnsi="Times New Roman" w:cs="Times New Roman"/>
      <w:sz w:val="24"/>
      <w:szCs w:val="24"/>
      <w:lang w:val="en-US" w:eastAsia="es-ES"/>
    </w:rPr>
  </w:style>
  <w:style w:type="paragraph" w:styleId="Ttulo">
    <w:name w:val="Title"/>
    <w:basedOn w:val="Normal"/>
    <w:link w:val="TtuloCar"/>
    <w:qFormat/>
    <w:rsid w:val="00830E06"/>
    <w:pPr>
      <w:tabs>
        <w:tab w:val="left" w:pos="1050"/>
      </w:tabs>
      <w:spacing w:after="0" w:line="360" w:lineRule="auto"/>
      <w:jc w:val="center"/>
    </w:pPr>
    <w:rPr>
      <w:rFonts w:ascii="Times New Roman" w:eastAsia="Times New Roman" w:hAnsi="Times New Roman" w:cs="Times New Roman"/>
      <w:b/>
      <w:sz w:val="28"/>
      <w:szCs w:val="24"/>
      <w:lang w:val="es-ES_tradnl" w:eastAsia="es-ES"/>
    </w:rPr>
  </w:style>
  <w:style w:type="character" w:customStyle="1" w:styleId="TtuloCar">
    <w:name w:val="Título Car"/>
    <w:basedOn w:val="Fuentedeprrafopredeter"/>
    <w:link w:val="Ttulo"/>
    <w:rsid w:val="00830E06"/>
    <w:rPr>
      <w:rFonts w:ascii="Times New Roman" w:eastAsia="Times New Roman" w:hAnsi="Times New Roman" w:cs="Times New Roman"/>
      <w:b/>
      <w:sz w:val="28"/>
      <w:szCs w:val="24"/>
      <w:lang w:val="es-ES_tradnl" w:eastAsia="es-ES"/>
    </w:rPr>
  </w:style>
  <w:style w:type="character" w:customStyle="1" w:styleId="Textoindependiente2Car">
    <w:name w:val="Texto independiente 2 Car"/>
    <w:basedOn w:val="Fuentedeprrafopredeter"/>
    <w:link w:val="Textoindependiente2"/>
    <w:uiPriority w:val="99"/>
    <w:semiHidden/>
    <w:rsid w:val="00830E06"/>
    <w:rPr>
      <w:lang w:val="es-EC"/>
    </w:rPr>
  </w:style>
  <w:style w:type="paragraph" w:styleId="Textoindependiente2">
    <w:name w:val="Body Text 2"/>
    <w:basedOn w:val="Normal"/>
    <w:link w:val="Textoindependiente2Car"/>
    <w:uiPriority w:val="99"/>
    <w:semiHidden/>
    <w:unhideWhenUsed/>
    <w:rsid w:val="00830E06"/>
    <w:pPr>
      <w:spacing w:after="120" w:line="480" w:lineRule="auto"/>
    </w:pPr>
  </w:style>
  <w:style w:type="paragraph" w:styleId="Sangradetextonormal">
    <w:name w:val="Body Text Indent"/>
    <w:basedOn w:val="Normal"/>
    <w:link w:val="SangradetextonormalCar"/>
    <w:uiPriority w:val="99"/>
    <w:semiHidden/>
    <w:unhideWhenUsed/>
    <w:rsid w:val="00830E06"/>
    <w:pPr>
      <w:spacing w:after="120"/>
      <w:ind w:left="283"/>
    </w:pPr>
  </w:style>
  <w:style w:type="character" w:customStyle="1" w:styleId="SangradetextonormalCar">
    <w:name w:val="Sangría de texto normal Car"/>
    <w:basedOn w:val="Fuentedeprrafopredeter"/>
    <w:link w:val="Sangradetextonormal"/>
    <w:uiPriority w:val="99"/>
    <w:semiHidden/>
    <w:rsid w:val="00830E06"/>
    <w:rPr>
      <w:lang w:val="es-EC"/>
    </w:rPr>
  </w:style>
  <w:style w:type="paragraph" w:styleId="Textoindependienteprimerasangra2">
    <w:name w:val="Body Text First Indent 2"/>
    <w:basedOn w:val="Sangradetextonormal"/>
    <w:link w:val="Textoindependienteprimerasangra2Car"/>
    <w:unhideWhenUsed/>
    <w:rsid w:val="00830E06"/>
    <w:pPr>
      <w:spacing w:after="200" w:line="276" w:lineRule="auto"/>
      <w:ind w:left="360" w:firstLine="360"/>
    </w:pPr>
    <w:rPr>
      <w:rFonts w:eastAsiaTheme="minorEastAsia"/>
      <w:lang w:eastAsia="es-EC"/>
    </w:rPr>
  </w:style>
  <w:style w:type="character" w:customStyle="1" w:styleId="Textoindependienteprimerasangra2Car">
    <w:name w:val="Texto independiente primera sangría 2 Car"/>
    <w:basedOn w:val="SangradetextonormalCar"/>
    <w:link w:val="Textoindependienteprimerasangra2"/>
    <w:rsid w:val="00830E06"/>
    <w:rPr>
      <w:rFonts w:eastAsiaTheme="minorEastAsia"/>
      <w:lang w:val="es-EC" w:eastAsia="es-EC"/>
    </w:rPr>
  </w:style>
  <w:style w:type="paragraph" w:styleId="Listaconvietas2">
    <w:name w:val="List Bullet 2"/>
    <w:basedOn w:val="Normal"/>
    <w:rsid w:val="00830E06"/>
    <w:pPr>
      <w:tabs>
        <w:tab w:val="num" w:pos="643"/>
      </w:tabs>
      <w:spacing w:after="0" w:line="240" w:lineRule="auto"/>
      <w:ind w:left="643" w:hanging="360"/>
      <w:jc w:val="both"/>
    </w:pPr>
    <w:rPr>
      <w:rFonts w:ascii="Times New Roman" w:eastAsia="Times New Roman" w:hAnsi="Times New Roman" w:cs="Times New Roman"/>
      <w:sz w:val="24"/>
      <w:szCs w:val="24"/>
      <w:lang w:eastAsia="es-ES"/>
    </w:rPr>
  </w:style>
  <w:style w:type="paragraph" w:styleId="Lista2">
    <w:name w:val="List 2"/>
    <w:basedOn w:val="Normal"/>
    <w:rsid w:val="00830E06"/>
    <w:pPr>
      <w:spacing w:after="0" w:line="240" w:lineRule="auto"/>
      <w:ind w:left="566" w:hanging="283"/>
      <w:jc w:val="both"/>
    </w:pPr>
    <w:rPr>
      <w:rFonts w:ascii="Times New Roman" w:eastAsia="Times New Roman" w:hAnsi="Times New Roman" w:cs="Times New Roman"/>
      <w:sz w:val="24"/>
      <w:szCs w:val="24"/>
      <w:lang w:eastAsia="es-ES"/>
    </w:rPr>
  </w:style>
  <w:style w:type="paragraph" w:styleId="Listaconvietas3">
    <w:name w:val="List Bullet 3"/>
    <w:basedOn w:val="Normal"/>
    <w:uiPriority w:val="99"/>
    <w:semiHidden/>
    <w:unhideWhenUsed/>
    <w:rsid w:val="00830E06"/>
    <w:pPr>
      <w:tabs>
        <w:tab w:val="num" w:pos="926"/>
      </w:tabs>
      <w:ind w:left="926" w:hanging="360"/>
      <w:contextualSpacing/>
    </w:pPr>
  </w:style>
  <w:style w:type="character" w:customStyle="1" w:styleId="Textoindependiente3Car">
    <w:name w:val="Texto independiente 3 Car"/>
    <w:basedOn w:val="Fuentedeprrafopredeter"/>
    <w:link w:val="Textoindependiente3"/>
    <w:uiPriority w:val="99"/>
    <w:semiHidden/>
    <w:rsid w:val="00830E06"/>
    <w:rPr>
      <w:sz w:val="16"/>
      <w:szCs w:val="16"/>
      <w:lang w:val="es-EC"/>
    </w:rPr>
  </w:style>
  <w:style w:type="paragraph" w:styleId="Textoindependiente3">
    <w:name w:val="Body Text 3"/>
    <w:basedOn w:val="Normal"/>
    <w:link w:val="Textoindependiente3Car"/>
    <w:uiPriority w:val="99"/>
    <w:semiHidden/>
    <w:unhideWhenUsed/>
    <w:rsid w:val="00830E06"/>
    <w:pPr>
      <w:spacing w:after="120"/>
    </w:pPr>
    <w:rPr>
      <w:sz w:val="16"/>
      <w:szCs w:val="16"/>
    </w:rPr>
  </w:style>
  <w:style w:type="paragraph" w:customStyle="1" w:styleId="Style20">
    <w:name w:val="Style 20"/>
    <w:uiPriority w:val="99"/>
    <w:rsid w:val="00830E06"/>
    <w:pPr>
      <w:widowControl w:val="0"/>
      <w:autoSpaceDE w:val="0"/>
      <w:autoSpaceDN w:val="0"/>
      <w:spacing w:before="216" w:after="0" w:line="240" w:lineRule="auto"/>
      <w:jc w:val="both"/>
    </w:pPr>
    <w:rPr>
      <w:rFonts w:ascii="Times New Roman" w:eastAsia="Times New Roman" w:hAnsi="Times New Roman" w:cs="Times New Roman"/>
      <w:sz w:val="24"/>
      <w:szCs w:val="24"/>
      <w:lang w:eastAsia="es-ES"/>
    </w:rPr>
  </w:style>
  <w:style w:type="paragraph" w:customStyle="1" w:styleId="Style1">
    <w:name w:val="Style 1"/>
    <w:uiPriority w:val="99"/>
    <w:rsid w:val="00830E06"/>
    <w:pPr>
      <w:widowControl w:val="0"/>
      <w:autoSpaceDE w:val="0"/>
      <w:autoSpaceDN w:val="0"/>
      <w:adjustRightInd w:val="0"/>
      <w:spacing w:after="0" w:line="240" w:lineRule="auto"/>
    </w:pPr>
    <w:rPr>
      <w:rFonts w:ascii="Times New Roman" w:eastAsia="Times New Roman" w:hAnsi="Times New Roman" w:cs="Times New Roman"/>
      <w:sz w:val="20"/>
      <w:szCs w:val="20"/>
      <w:lang w:eastAsia="es-ES"/>
    </w:rPr>
  </w:style>
  <w:style w:type="paragraph" w:styleId="Encabezado">
    <w:name w:val="header"/>
    <w:basedOn w:val="Normal"/>
    <w:link w:val="EncabezadoCar"/>
    <w:uiPriority w:val="99"/>
    <w:unhideWhenUsed/>
    <w:rsid w:val="00830E0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30E06"/>
    <w:rPr>
      <w:lang w:val="es-EC"/>
    </w:rPr>
  </w:style>
  <w:style w:type="paragraph" w:styleId="Piedepgina">
    <w:name w:val="footer"/>
    <w:basedOn w:val="Normal"/>
    <w:link w:val="PiedepginaCar"/>
    <w:uiPriority w:val="99"/>
    <w:unhideWhenUsed/>
    <w:rsid w:val="00830E0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30E06"/>
    <w:rPr>
      <w:lang w:val="es-EC"/>
    </w:rPr>
  </w:style>
  <w:style w:type="character" w:customStyle="1" w:styleId="TextodegloboCar">
    <w:name w:val="Texto de globo Car"/>
    <w:basedOn w:val="Fuentedeprrafopredeter"/>
    <w:link w:val="Textodeglobo"/>
    <w:uiPriority w:val="99"/>
    <w:semiHidden/>
    <w:rsid w:val="00830E06"/>
    <w:rPr>
      <w:rFonts w:ascii="Tahoma" w:hAnsi="Tahoma" w:cs="Tahoma"/>
      <w:sz w:val="16"/>
      <w:szCs w:val="16"/>
      <w:lang w:val="es-EC"/>
    </w:rPr>
  </w:style>
  <w:style w:type="paragraph" w:styleId="Textodeglobo">
    <w:name w:val="Balloon Text"/>
    <w:basedOn w:val="Normal"/>
    <w:link w:val="TextodegloboCar"/>
    <w:uiPriority w:val="99"/>
    <w:semiHidden/>
    <w:unhideWhenUsed/>
    <w:rsid w:val="00830E06"/>
    <w:pPr>
      <w:spacing w:after="0" w:line="240" w:lineRule="auto"/>
    </w:pPr>
    <w:rPr>
      <w:rFonts w:ascii="Tahoma" w:hAnsi="Tahoma" w:cs="Tahoma"/>
      <w:sz w:val="16"/>
      <w:szCs w:val="16"/>
    </w:rPr>
  </w:style>
  <w:style w:type="paragraph" w:customStyle="1" w:styleId="Body1">
    <w:name w:val="Body 1"/>
    <w:autoRedefine/>
    <w:rsid w:val="00830E06"/>
    <w:pPr>
      <w:tabs>
        <w:tab w:val="left" w:pos="1160"/>
      </w:tabs>
      <w:spacing w:after="0" w:line="276" w:lineRule="auto"/>
      <w:jc w:val="both"/>
      <w:outlineLvl w:val="0"/>
    </w:pPr>
    <w:rPr>
      <w:rFonts w:ascii="Arial Narrow" w:eastAsia="ヒラギノ角ゴ Pro W3" w:hAnsi="Arial Narrow" w:cs="Tahoma"/>
      <w:color w:val="0000FF"/>
      <w:sz w:val="20"/>
      <w:szCs w:val="20"/>
      <w:lang w:val="es-EC" w:eastAsia="es-ES"/>
    </w:rPr>
  </w:style>
  <w:style w:type="character" w:customStyle="1" w:styleId="CharacterStyle1">
    <w:name w:val="Character Style 1"/>
    <w:uiPriority w:val="99"/>
    <w:rsid w:val="00830E06"/>
    <w:rPr>
      <w:sz w:val="20"/>
      <w:szCs w:val="20"/>
    </w:rPr>
  </w:style>
  <w:style w:type="paragraph" w:customStyle="1" w:styleId="Style2">
    <w:name w:val="Style 2"/>
    <w:uiPriority w:val="99"/>
    <w:rsid w:val="00830E06"/>
    <w:pPr>
      <w:widowControl w:val="0"/>
      <w:autoSpaceDE w:val="0"/>
      <w:autoSpaceDN w:val="0"/>
      <w:spacing w:before="252" w:after="0" w:line="240" w:lineRule="auto"/>
      <w:jc w:val="both"/>
    </w:pPr>
    <w:rPr>
      <w:rFonts w:ascii="Times New Roman" w:eastAsia="Times New Roman" w:hAnsi="Times New Roman" w:cs="Times New Roman"/>
      <w:sz w:val="24"/>
      <w:szCs w:val="24"/>
      <w:lang w:eastAsia="es-ES"/>
    </w:rPr>
  </w:style>
  <w:style w:type="character" w:customStyle="1" w:styleId="TextodecuerpoCar">
    <w:name w:val="Texto de cuerpo Car"/>
    <w:basedOn w:val="Fuentedeprrafopredeter"/>
    <w:rsid w:val="00830E06"/>
    <w:rPr>
      <w:rFonts w:ascii="Times New Roman" w:eastAsia="Arial Unicode MS" w:hAnsi="Times New Roman" w:cs="Times New Roman"/>
      <w:sz w:val="24"/>
      <w:szCs w:val="24"/>
      <w:lang w:val="es-ES_tradnl" w:eastAsia="es-EC"/>
    </w:rPr>
  </w:style>
  <w:style w:type="paragraph" w:styleId="Sinespaciado">
    <w:name w:val="No Spacing"/>
    <w:uiPriority w:val="1"/>
    <w:qFormat/>
    <w:rsid w:val="00921544"/>
    <w:pPr>
      <w:spacing w:after="0" w:line="240" w:lineRule="auto"/>
    </w:pPr>
    <w:rPr>
      <w:lang w:val="es-EC"/>
    </w:rPr>
  </w:style>
  <w:style w:type="character" w:customStyle="1" w:styleId="PrrafodelistaCar">
    <w:name w:val="Párrafo de lista Car"/>
    <w:aliases w:val="Párrafo de lista SUBCAPITULO Car,Párrafo de lista1 Car,Colorful List - Accent 11 Car,TIT 2 IND Car"/>
    <w:link w:val="Prrafodelista"/>
    <w:uiPriority w:val="34"/>
    <w:locked/>
    <w:rsid w:val="00B93D4F"/>
    <w:rPr>
      <w:lang w:val="es-EC"/>
    </w:rPr>
  </w:style>
  <w:style w:type="table" w:styleId="Tablaconcuadrcula">
    <w:name w:val="Table Grid"/>
    <w:basedOn w:val="Tablanormal"/>
    <w:uiPriority w:val="39"/>
    <w:rsid w:val="00276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8C2243"/>
    <w:pPr>
      <w:widowControl w:val="0"/>
      <w:autoSpaceDE w:val="0"/>
      <w:autoSpaceDN w:val="0"/>
      <w:adjustRightInd w:val="0"/>
      <w:spacing w:after="0" w:line="323" w:lineRule="atLeast"/>
    </w:pPr>
    <w:rPr>
      <w:rFonts w:ascii="Century Gothic" w:eastAsia="Times New Roman" w:hAnsi="Century Gothic" w:cs="Times New Roman"/>
      <w:sz w:val="20"/>
      <w:szCs w:val="24"/>
      <w:lang w:val="es-ES" w:eastAsia="es-ES"/>
    </w:rPr>
  </w:style>
  <w:style w:type="paragraph" w:customStyle="1" w:styleId="CM20">
    <w:name w:val="CM20"/>
    <w:basedOn w:val="Normal"/>
    <w:next w:val="Normal"/>
    <w:rsid w:val="008C2243"/>
    <w:pPr>
      <w:widowControl w:val="0"/>
      <w:autoSpaceDE w:val="0"/>
      <w:autoSpaceDN w:val="0"/>
      <w:adjustRightInd w:val="0"/>
      <w:spacing w:after="323" w:line="240" w:lineRule="auto"/>
    </w:pPr>
    <w:rPr>
      <w:rFonts w:ascii="Century Gothic" w:eastAsia="Times New Roman" w:hAnsi="Century Gothic" w:cs="Times New Roman"/>
      <w:sz w:val="20"/>
      <w:szCs w:val="24"/>
      <w:lang w:val="es-ES" w:eastAsia="es-ES"/>
    </w:rPr>
  </w:style>
  <w:style w:type="paragraph" w:customStyle="1" w:styleId="CM21">
    <w:name w:val="CM21"/>
    <w:basedOn w:val="Normal"/>
    <w:next w:val="Normal"/>
    <w:rsid w:val="008C2243"/>
    <w:pPr>
      <w:widowControl w:val="0"/>
      <w:autoSpaceDE w:val="0"/>
      <w:autoSpaceDN w:val="0"/>
      <w:adjustRightInd w:val="0"/>
      <w:spacing w:after="270" w:line="240" w:lineRule="auto"/>
    </w:pPr>
    <w:rPr>
      <w:rFonts w:ascii="Century Gothic" w:eastAsia="Times New Roman" w:hAnsi="Century Gothic" w:cs="Times New Roman"/>
      <w:sz w:val="20"/>
      <w:szCs w:val="24"/>
      <w:lang w:val="es-ES" w:eastAsia="es-ES"/>
    </w:rPr>
  </w:style>
  <w:style w:type="paragraph" w:customStyle="1" w:styleId="CM22">
    <w:name w:val="CM22"/>
    <w:basedOn w:val="Normal"/>
    <w:next w:val="Normal"/>
    <w:rsid w:val="008C2243"/>
    <w:pPr>
      <w:widowControl w:val="0"/>
      <w:autoSpaceDE w:val="0"/>
      <w:autoSpaceDN w:val="0"/>
      <w:adjustRightInd w:val="0"/>
      <w:spacing w:after="560" w:line="240" w:lineRule="auto"/>
    </w:pPr>
    <w:rPr>
      <w:rFonts w:ascii="Century Gothic" w:eastAsia="Times New Roman" w:hAnsi="Century Gothic" w:cs="Times New Roman"/>
      <w:sz w:val="20"/>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82027">
      <w:bodyDiv w:val="1"/>
      <w:marLeft w:val="0"/>
      <w:marRight w:val="0"/>
      <w:marTop w:val="0"/>
      <w:marBottom w:val="0"/>
      <w:divBdr>
        <w:top w:val="none" w:sz="0" w:space="0" w:color="auto"/>
        <w:left w:val="none" w:sz="0" w:space="0" w:color="auto"/>
        <w:bottom w:val="none" w:sz="0" w:space="0" w:color="auto"/>
        <w:right w:val="none" w:sz="0" w:space="0" w:color="auto"/>
      </w:divBdr>
    </w:div>
    <w:div w:id="722215939">
      <w:bodyDiv w:val="1"/>
      <w:marLeft w:val="0"/>
      <w:marRight w:val="0"/>
      <w:marTop w:val="0"/>
      <w:marBottom w:val="0"/>
      <w:divBdr>
        <w:top w:val="none" w:sz="0" w:space="0" w:color="auto"/>
        <w:left w:val="none" w:sz="0" w:space="0" w:color="auto"/>
        <w:bottom w:val="none" w:sz="0" w:space="0" w:color="auto"/>
        <w:right w:val="none" w:sz="0" w:space="0" w:color="auto"/>
      </w:divBdr>
    </w:div>
    <w:div w:id="922033488">
      <w:bodyDiv w:val="1"/>
      <w:marLeft w:val="0"/>
      <w:marRight w:val="0"/>
      <w:marTop w:val="0"/>
      <w:marBottom w:val="0"/>
      <w:divBdr>
        <w:top w:val="none" w:sz="0" w:space="0" w:color="auto"/>
        <w:left w:val="none" w:sz="0" w:space="0" w:color="auto"/>
        <w:bottom w:val="none" w:sz="0" w:space="0" w:color="auto"/>
        <w:right w:val="none" w:sz="0" w:space="0" w:color="auto"/>
      </w:divBdr>
    </w:div>
    <w:div w:id="1054500432">
      <w:bodyDiv w:val="1"/>
      <w:marLeft w:val="0"/>
      <w:marRight w:val="0"/>
      <w:marTop w:val="0"/>
      <w:marBottom w:val="0"/>
      <w:divBdr>
        <w:top w:val="none" w:sz="0" w:space="0" w:color="auto"/>
        <w:left w:val="none" w:sz="0" w:space="0" w:color="auto"/>
        <w:bottom w:val="none" w:sz="0" w:space="0" w:color="auto"/>
        <w:right w:val="none" w:sz="0" w:space="0" w:color="auto"/>
      </w:divBdr>
    </w:div>
    <w:div w:id="1627155908">
      <w:bodyDiv w:val="1"/>
      <w:marLeft w:val="0"/>
      <w:marRight w:val="0"/>
      <w:marTop w:val="0"/>
      <w:marBottom w:val="0"/>
      <w:divBdr>
        <w:top w:val="none" w:sz="0" w:space="0" w:color="auto"/>
        <w:left w:val="none" w:sz="0" w:space="0" w:color="auto"/>
        <w:bottom w:val="none" w:sz="0" w:space="0" w:color="auto"/>
        <w:right w:val="none" w:sz="0" w:space="0" w:color="auto"/>
      </w:divBdr>
    </w:div>
    <w:div w:id="192957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7C7F0-5A59-4782-A536-0260E1ECF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1889</Words>
  <Characters>10395</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Alfredo Yepez Gonzalez</dc:creator>
  <cp:lastModifiedBy>María de Lourdes González Vásquez</cp:lastModifiedBy>
  <cp:revision>6</cp:revision>
  <cp:lastPrinted>2019-06-26T17:15:00Z</cp:lastPrinted>
  <dcterms:created xsi:type="dcterms:W3CDTF">2019-06-25T20:25:00Z</dcterms:created>
  <dcterms:modified xsi:type="dcterms:W3CDTF">2019-06-26T21:07:00Z</dcterms:modified>
</cp:coreProperties>
</file>