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BD13C0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bookmarkStart w:id="0" w:name="_GoBack"/>
      <w:bookmarkEnd w:id="0"/>
      <w:r w:rsidRPr="00BD13C0">
        <w:rPr>
          <w:rFonts w:ascii="Palatino Linotype" w:hAnsi="Palatino Linotype" w:cs="Calibri"/>
          <w:b/>
        </w:rPr>
        <w:t xml:space="preserve">ACTA RESOLUTIVA DE LA SESIÓN ORDINARIA Nro. </w:t>
      </w:r>
      <w:r w:rsidR="005F1377" w:rsidRPr="00BD13C0">
        <w:rPr>
          <w:rFonts w:ascii="Palatino Linotype" w:hAnsi="Palatino Linotype" w:cs="Calibri"/>
          <w:b/>
        </w:rPr>
        <w:t>195</w:t>
      </w:r>
      <w:r w:rsidR="009E761F" w:rsidRPr="00BD13C0">
        <w:rPr>
          <w:rFonts w:ascii="Palatino Linotype" w:hAnsi="Palatino Linotype" w:cs="Calibri"/>
          <w:b/>
        </w:rPr>
        <w:t xml:space="preserve"> </w:t>
      </w:r>
      <w:r w:rsidRPr="00BD13C0">
        <w:rPr>
          <w:rFonts w:ascii="Palatino Linotype" w:hAnsi="Palatino Linotype" w:cs="Calibri"/>
          <w:b/>
        </w:rPr>
        <w:t>DE LA</w:t>
      </w:r>
    </w:p>
    <w:p w:rsidR="004F6E9B" w:rsidRPr="00BD13C0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BD13C0">
        <w:rPr>
          <w:rFonts w:ascii="Palatino Linotype" w:hAnsi="Palatino Linotype" w:cs="Calibri"/>
          <w:b/>
        </w:rPr>
        <w:t xml:space="preserve">COMISIÓN DE USO DE SUELO </w:t>
      </w: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BD13C0" w:rsidRDefault="00B824CE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BD13C0">
        <w:rPr>
          <w:rFonts w:ascii="Palatino Linotype" w:hAnsi="Palatino Linotype" w:cs="Calibri"/>
          <w:b/>
        </w:rPr>
        <w:t>LUNES</w:t>
      </w:r>
      <w:r w:rsidR="00DB2EFA" w:rsidRPr="00BD13C0">
        <w:rPr>
          <w:rFonts w:ascii="Palatino Linotype" w:hAnsi="Palatino Linotype" w:cs="Calibri"/>
          <w:b/>
        </w:rPr>
        <w:t xml:space="preserve">, </w:t>
      </w:r>
      <w:r w:rsidR="005F1377" w:rsidRPr="00BD13C0">
        <w:rPr>
          <w:rFonts w:ascii="Palatino Linotype" w:hAnsi="Palatino Linotype" w:cs="Calibri"/>
          <w:b/>
        </w:rPr>
        <w:t>27</w:t>
      </w:r>
      <w:r w:rsidRPr="00BD13C0">
        <w:rPr>
          <w:rFonts w:ascii="Palatino Linotype" w:hAnsi="Palatino Linotype" w:cs="Calibri"/>
          <w:b/>
        </w:rPr>
        <w:t xml:space="preserve"> </w:t>
      </w:r>
      <w:r w:rsidR="004F6E9B" w:rsidRPr="00BD13C0">
        <w:rPr>
          <w:rFonts w:ascii="Palatino Linotype" w:hAnsi="Palatino Linotype" w:cs="Calibri"/>
          <w:b/>
        </w:rPr>
        <w:t xml:space="preserve">DE </w:t>
      </w:r>
      <w:r w:rsidR="00DB2EFA" w:rsidRPr="00BD13C0">
        <w:rPr>
          <w:rFonts w:ascii="Palatino Linotype" w:hAnsi="Palatino Linotype" w:cs="Calibri"/>
          <w:b/>
        </w:rPr>
        <w:t xml:space="preserve">FEBRERO DE 2023 </w:t>
      </w: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BD13C0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D13C0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B824CE" w:rsidRPr="00BD13C0">
        <w:rPr>
          <w:rFonts w:ascii="Palatino Linotype" w:hAnsi="Palatino Linotype" w:cs="Calibri"/>
          <w:color w:val="000000"/>
        </w:rPr>
        <w:t>09h</w:t>
      </w:r>
      <w:r w:rsidR="00983A63" w:rsidRPr="00BD13C0">
        <w:rPr>
          <w:rFonts w:ascii="Palatino Linotype" w:hAnsi="Palatino Linotype" w:cs="Calibri"/>
          <w:color w:val="000000"/>
        </w:rPr>
        <w:t>06</w:t>
      </w:r>
      <w:r w:rsidR="00B824CE" w:rsidRPr="00BD13C0">
        <w:rPr>
          <w:rFonts w:ascii="Palatino Linotype" w:hAnsi="Palatino Linotype" w:cs="Calibri"/>
          <w:color w:val="000000"/>
        </w:rPr>
        <w:t xml:space="preserve"> </w:t>
      </w:r>
      <w:r w:rsidRPr="00BD13C0">
        <w:rPr>
          <w:rFonts w:ascii="Palatino Linotype" w:hAnsi="Palatino Linotype" w:cs="Calibri"/>
          <w:color w:val="000000"/>
        </w:rPr>
        <w:t xml:space="preserve">del </w:t>
      </w:r>
      <w:r w:rsidR="00714A92" w:rsidRPr="00BD13C0">
        <w:rPr>
          <w:rFonts w:ascii="Palatino Linotype" w:hAnsi="Palatino Linotype" w:cs="Calibri"/>
          <w:color w:val="000000"/>
        </w:rPr>
        <w:t>27</w:t>
      </w:r>
      <w:r w:rsidR="00B824CE" w:rsidRPr="00BD13C0">
        <w:rPr>
          <w:rFonts w:ascii="Palatino Linotype" w:hAnsi="Palatino Linotype" w:cs="Calibri"/>
          <w:color w:val="000000"/>
        </w:rPr>
        <w:t xml:space="preserve"> </w:t>
      </w:r>
      <w:r w:rsidRPr="00BD13C0">
        <w:rPr>
          <w:rFonts w:ascii="Palatino Linotype" w:hAnsi="Palatino Linotype" w:cs="Calibri"/>
          <w:color w:val="000000"/>
        </w:rPr>
        <w:t xml:space="preserve">de </w:t>
      </w:r>
      <w:r w:rsidR="00B96A08" w:rsidRPr="00BD13C0">
        <w:rPr>
          <w:rFonts w:ascii="Palatino Linotype" w:hAnsi="Palatino Linotype" w:cs="Calibri"/>
          <w:color w:val="000000"/>
        </w:rPr>
        <w:t>febrero del año dos mil veintitrés</w:t>
      </w:r>
      <w:r w:rsidRPr="00BD13C0">
        <w:rPr>
          <w:rFonts w:ascii="Palatino Linotype" w:hAnsi="Palatino Linotype" w:cs="Calibri"/>
          <w:color w:val="000000"/>
        </w:rPr>
        <w:t xml:space="preserve">, conforme la convocatoria Nro. </w:t>
      </w:r>
      <w:r w:rsidR="005F1377" w:rsidRPr="00BD13C0">
        <w:rPr>
          <w:rFonts w:ascii="Palatino Linotype" w:hAnsi="Palatino Linotype" w:cs="Calibri"/>
          <w:color w:val="000000"/>
        </w:rPr>
        <w:t>195</w:t>
      </w:r>
      <w:r w:rsidR="009E761F" w:rsidRPr="00BD13C0">
        <w:rPr>
          <w:rFonts w:ascii="Palatino Linotype" w:hAnsi="Palatino Linotype" w:cs="Calibri"/>
          <w:color w:val="000000"/>
        </w:rPr>
        <w:t xml:space="preserve"> </w:t>
      </w:r>
      <w:r w:rsidR="00397998" w:rsidRPr="00BD13C0">
        <w:rPr>
          <w:rFonts w:ascii="Palatino Linotype" w:hAnsi="Palatino Linotype" w:cs="Calibri"/>
          <w:color w:val="000000"/>
        </w:rPr>
        <w:t xml:space="preserve">de </w:t>
      </w:r>
      <w:r w:rsidR="005F1377" w:rsidRPr="00BD13C0">
        <w:rPr>
          <w:rFonts w:ascii="Palatino Linotype" w:hAnsi="Palatino Linotype" w:cs="Calibri"/>
          <w:color w:val="000000"/>
        </w:rPr>
        <w:t xml:space="preserve">24 </w:t>
      </w:r>
      <w:r w:rsidRPr="00BD13C0">
        <w:rPr>
          <w:rFonts w:ascii="Palatino Linotype" w:hAnsi="Palatino Linotype" w:cs="Calibri"/>
          <w:color w:val="000000"/>
        </w:rPr>
        <w:t xml:space="preserve">de </w:t>
      </w:r>
      <w:r w:rsidR="00B96A08" w:rsidRPr="00BD13C0">
        <w:rPr>
          <w:rFonts w:ascii="Palatino Linotype" w:hAnsi="Palatino Linotype" w:cs="Calibri"/>
          <w:color w:val="000000"/>
        </w:rPr>
        <w:t>febrero de 2023</w:t>
      </w:r>
      <w:r w:rsidRPr="00BD13C0">
        <w:rPr>
          <w:rFonts w:ascii="Palatino Linotype" w:hAnsi="Palatino Linotype" w:cs="Calibri"/>
          <w:color w:val="000000"/>
        </w:rPr>
        <w:t>, se lleva a cabo en la sala virtual de sesiones del Concejo Metropolitano de Quito, la sesión ordinaria de la Comisión de Uso de Suelo, presidida po</w:t>
      </w:r>
      <w:r w:rsidR="00376C24" w:rsidRPr="00BD13C0">
        <w:rPr>
          <w:rFonts w:ascii="Palatino Linotype" w:hAnsi="Palatino Linotype" w:cs="Calibri"/>
          <w:color w:val="000000"/>
        </w:rPr>
        <w:t xml:space="preserve">r la concejala Mónica Sandoval. </w:t>
      </w:r>
    </w:p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D13C0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9058C9" w:rsidRPr="00BD13C0">
        <w:rPr>
          <w:rFonts w:ascii="Palatino Linotype" w:hAnsi="Palatino Linotype" w:cs="Calibri"/>
          <w:color w:val="000000"/>
        </w:rPr>
        <w:t xml:space="preserve"> René Bedón, Juan Carlos Fiallo y Mónica Sandoval</w:t>
      </w:r>
      <w:r w:rsidRPr="00BD13C0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BD13C0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BD13C0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BD13C0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BD13C0" w:rsidRDefault="008D7A9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BD13C0" w:rsidRDefault="007772D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BD13C0" w:rsidRDefault="005B1C9E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BD13C0" w:rsidRDefault="00027F41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859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BD13C0" w:rsidRDefault="00A42A8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BD13C0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BD13C0" w:rsidRDefault="008E6D9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F6E9B" w:rsidRPr="00BD13C0" w:rsidRDefault="009247BF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027736" w:rsidRPr="00BD13C0" w:rsidRDefault="00027736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FUNCIONARIOS CONVOCADOS:</w:t>
      </w:r>
    </w:p>
    <w:p w:rsidR="001E0966" w:rsidRPr="00BD13C0" w:rsidRDefault="0002773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</w:r>
      <w:r w:rsidR="001E0966" w:rsidRPr="00BD13C0">
        <w:rPr>
          <w:rFonts w:ascii="Palatino Linotype" w:hAnsi="Palatino Linotype"/>
        </w:rPr>
        <w:t>Procuraduría Metropolitana</w:t>
      </w:r>
      <w:r w:rsidR="009E6B6E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 xml:space="preserve">- Edison Yépez 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Secretaría de Territorio, Hábitat y Vivienda</w:t>
      </w:r>
      <w:r w:rsidR="009E6B6E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>-</w:t>
      </w:r>
      <w:r w:rsidR="007C555F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>Karina Suá</w:t>
      </w:r>
      <w:r w:rsidR="00F726AE" w:rsidRPr="00BD13C0">
        <w:rPr>
          <w:rFonts w:ascii="Palatino Linotype" w:hAnsi="Palatino Linotype"/>
        </w:rPr>
        <w:t xml:space="preserve">rez 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EPMMOP</w:t>
      </w:r>
      <w:r w:rsidR="00F726AE" w:rsidRPr="00BD13C0">
        <w:rPr>
          <w:rFonts w:ascii="Palatino Linotype" w:hAnsi="Palatino Linotype"/>
        </w:rPr>
        <w:t xml:space="preserve"> </w:t>
      </w:r>
      <w:r w:rsidR="00663DB3" w:rsidRPr="00BD13C0">
        <w:rPr>
          <w:rFonts w:ascii="Palatino Linotype" w:hAnsi="Palatino Linotype"/>
        </w:rPr>
        <w:t>–</w:t>
      </w:r>
      <w:r w:rsidR="00F726AE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>Mónica Chacasaguay</w:t>
      </w:r>
      <w:r w:rsidR="000F69A6" w:rsidRPr="00BD13C0">
        <w:rPr>
          <w:rFonts w:ascii="Palatino Linotype" w:hAnsi="Palatino Linotype"/>
        </w:rPr>
        <w:t>, Carlos Caice</w:t>
      </w:r>
      <w:r w:rsidR="00037E86" w:rsidRPr="00BD13C0">
        <w:rPr>
          <w:rFonts w:ascii="Palatino Linotype" w:hAnsi="Palatino Linotype"/>
        </w:rPr>
        <w:t>do</w:t>
      </w:r>
      <w:r w:rsidR="003F5255" w:rsidRPr="00BD13C0">
        <w:rPr>
          <w:rFonts w:ascii="Palatino Linotype" w:hAnsi="Palatino Linotype"/>
        </w:rPr>
        <w:t xml:space="preserve"> 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Dirección Metropolitana de Catastro</w:t>
      </w:r>
      <w:r w:rsidR="00663DB3" w:rsidRPr="00BD13C0">
        <w:rPr>
          <w:rFonts w:ascii="Palatino Linotype" w:hAnsi="Palatino Linotype"/>
        </w:rPr>
        <w:t xml:space="preserve"> - </w:t>
      </w:r>
      <w:r w:rsidR="00CE2FCF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>Ausente</w:t>
      </w:r>
    </w:p>
    <w:p w:rsidR="001E0966" w:rsidRPr="00BD13C0" w:rsidRDefault="002C1B7F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 </w:t>
      </w:r>
      <w:r w:rsidR="001E0966" w:rsidRPr="00BD13C0">
        <w:rPr>
          <w:rFonts w:ascii="Palatino Linotype" w:hAnsi="Palatino Linotype"/>
        </w:rPr>
        <w:br/>
        <w:t>Secretaría de Ambiente</w:t>
      </w:r>
      <w:r w:rsidRPr="00BD13C0">
        <w:rPr>
          <w:rFonts w:ascii="Palatino Linotype" w:hAnsi="Palatino Linotype"/>
        </w:rPr>
        <w:t xml:space="preserve"> </w:t>
      </w:r>
      <w:r w:rsidR="00C90678" w:rsidRPr="00BD13C0">
        <w:rPr>
          <w:rFonts w:ascii="Palatino Linotype" w:hAnsi="Palatino Linotype"/>
        </w:rPr>
        <w:t>–</w:t>
      </w:r>
      <w:r w:rsidRPr="00BD13C0">
        <w:rPr>
          <w:rFonts w:ascii="Palatino Linotype" w:hAnsi="Palatino Linotype"/>
        </w:rPr>
        <w:t xml:space="preserve"> </w:t>
      </w:r>
      <w:r w:rsidR="00C90678" w:rsidRPr="00BD13C0">
        <w:rPr>
          <w:rFonts w:ascii="Palatino Linotype" w:hAnsi="Palatino Linotype"/>
        </w:rPr>
        <w:t xml:space="preserve">Cecilia </w:t>
      </w:r>
      <w:r w:rsidR="009247BF" w:rsidRPr="00BD13C0">
        <w:rPr>
          <w:rFonts w:ascii="Palatino Linotype" w:hAnsi="Palatino Linotype"/>
        </w:rPr>
        <w:t xml:space="preserve">Pacheco 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Agencia Metropolitana de Control</w:t>
      </w:r>
      <w:r w:rsidR="005F2EFA" w:rsidRPr="00BD13C0">
        <w:rPr>
          <w:rFonts w:ascii="Palatino Linotype" w:hAnsi="Palatino Linotype"/>
        </w:rPr>
        <w:t xml:space="preserve"> </w:t>
      </w:r>
      <w:r w:rsidR="005266A4" w:rsidRPr="00BD13C0">
        <w:rPr>
          <w:rFonts w:ascii="Palatino Linotype" w:hAnsi="Palatino Linotype"/>
        </w:rPr>
        <w:t>–</w:t>
      </w:r>
      <w:r w:rsidR="005F2EFA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 xml:space="preserve">Wellintong Sánchez </w:t>
      </w:r>
    </w:p>
    <w:p w:rsidR="009B4CC0" w:rsidRPr="00BD13C0" w:rsidRDefault="009B4CC0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247BF" w:rsidRPr="00BD13C0" w:rsidRDefault="009247BF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Dirección Metropolitana de Gestión de Riesgos - </w:t>
      </w:r>
      <w:r w:rsidRPr="00BD13C0">
        <w:rPr>
          <w:rFonts w:ascii="Palatino Linotype" w:hAnsi="Palatino Linotype"/>
        </w:rPr>
        <w:t>Angel Barahona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ADMINISTRACIONES ZONALES: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lastRenderedPageBreak/>
        <w:br/>
        <w:t>Calderón</w:t>
      </w:r>
      <w:r w:rsidR="005266A4" w:rsidRPr="00BD13C0">
        <w:rPr>
          <w:rFonts w:ascii="Palatino Linotype" w:hAnsi="Palatino Linotype"/>
        </w:rPr>
        <w:t xml:space="preserve"> </w:t>
      </w:r>
      <w:r w:rsidR="0080612E" w:rsidRPr="00BD13C0">
        <w:rPr>
          <w:rFonts w:ascii="Palatino Linotype" w:hAnsi="Palatino Linotype"/>
        </w:rPr>
        <w:t>–</w:t>
      </w:r>
      <w:r w:rsidR="005266A4" w:rsidRPr="00BD13C0">
        <w:rPr>
          <w:rFonts w:ascii="Palatino Linotype" w:hAnsi="Palatino Linotype"/>
        </w:rPr>
        <w:t xml:space="preserve"> </w:t>
      </w:r>
      <w:r w:rsidR="0080612E" w:rsidRPr="00BD13C0">
        <w:rPr>
          <w:rFonts w:ascii="Palatino Linotype" w:hAnsi="Palatino Linotype"/>
        </w:rPr>
        <w:t xml:space="preserve">Rodolfo Montalvo 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Tumbaco</w:t>
      </w:r>
      <w:r w:rsidR="0080612E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 xml:space="preserve">- </w:t>
      </w:r>
      <w:r w:rsidR="0080612E" w:rsidRPr="00BD13C0">
        <w:rPr>
          <w:rFonts w:ascii="Palatino Linotype" w:hAnsi="Palatino Linotype"/>
        </w:rPr>
        <w:t xml:space="preserve">Emilio Maldonado </w:t>
      </w:r>
    </w:p>
    <w:p w:rsidR="001E0966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Eugenio Espejo</w:t>
      </w:r>
      <w:r w:rsidR="00514B19" w:rsidRPr="00BD13C0">
        <w:rPr>
          <w:rFonts w:ascii="Palatino Linotype" w:hAnsi="Palatino Linotype"/>
        </w:rPr>
        <w:t xml:space="preserve"> </w:t>
      </w:r>
      <w:r w:rsidR="00892C18" w:rsidRPr="00BD13C0">
        <w:rPr>
          <w:rFonts w:ascii="Palatino Linotype" w:hAnsi="Palatino Linotype"/>
        </w:rPr>
        <w:t>–</w:t>
      </w:r>
      <w:r w:rsidR="00514B19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 xml:space="preserve">María </w:t>
      </w:r>
      <w:r w:rsidR="00892C18" w:rsidRPr="00BD13C0">
        <w:rPr>
          <w:rFonts w:ascii="Palatino Linotype" w:hAnsi="Palatino Linotype"/>
        </w:rPr>
        <w:t xml:space="preserve">Fernanda </w:t>
      </w:r>
      <w:r w:rsidR="004617CD" w:rsidRPr="00BD13C0">
        <w:rPr>
          <w:rFonts w:ascii="Palatino Linotype" w:hAnsi="Palatino Linotype"/>
        </w:rPr>
        <w:t>Vinueza</w:t>
      </w:r>
      <w:r w:rsidR="009247BF" w:rsidRPr="00BD13C0">
        <w:rPr>
          <w:rFonts w:ascii="Palatino Linotype" w:hAnsi="Palatino Linotype"/>
        </w:rPr>
        <w:t>, Gabriela Y</w:t>
      </w:r>
      <w:r w:rsidR="00892C18" w:rsidRPr="00BD13C0">
        <w:rPr>
          <w:rFonts w:ascii="Palatino Linotype" w:hAnsi="Palatino Linotype"/>
        </w:rPr>
        <w:t xml:space="preserve">anguez </w:t>
      </w:r>
    </w:p>
    <w:p w:rsidR="00F27C93" w:rsidRPr="00BD13C0" w:rsidRDefault="001E0966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Quitumbe</w:t>
      </w:r>
      <w:r w:rsidR="00892C18" w:rsidRPr="00BD13C0">
        <w:rPr>
          <w:rFonts w:ascii="Palatino Linotype" w:hAnsi="Palatino Linotype"/>
        </w:rPr>
        <w:t xml:space="preserve"> </w:t>
      </w:r>
      <w:r w:rsidR="000E77F8" w:rsidRPr="00BD13C0">
        <w:rPr>
          <w:rFonts w:ascii="Palatino Linotype" w:hAnsi="Palatino Linotype"/>
        </w:rPr>
        <w:t>–</w:t>
      </w:r>
      <w:r w:rsidR="00892C18" w:rsidRPr="00BD13C0">
        <w:rPr>
          <w:rFonts w:ascii="Palatino Linotype" w:hAnsi="Palatino Linotype"/>
        </w:rPr>
        <w:t xml:space="preserve"> </w:t>
      </w:r>
      <w:r w:rsidR="009247BF" w:rsidRPr="00BD13C0">
        <w:rPr>
          <w:rFonts w:ascii="Palatino Linotype" w:hAnsi="Palatino Linotype"/>
        </w:rPr>
        <w:t xml:space="preserve">Anita Abarca </w:t>
      </w:r>
    </w:p>
    <w:p w:rsidR="006F745C" w:rsidRPr="00BD13C0" w:rsidRDefault="006F745C" w:rsidP="0035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F745C" w:rsidRPr="00BD13C0" w:rsidRDefault="008746F0" w:rsidP="00C6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  <w:b/>
        </w:rPr>
        <w:t xml:space="preserve">Ingresa a la sala virtual de sesiones el señor Concejal </w:t>
      </w:r>
      <w:r w:rsidR="00216084" w:rsidRPr="00BD13C0">
        <w:rPr>
          <w:rFonts w:ascii="Palatino Linotype" w:hAnsi="Palatino Linotype"/>
          <w:b/>
        </w:rPr>
        <w:t xml:space="preserve">Fernando </w:t>
      </w:r>
      <w:r w:rsidRPr="00BD13C0">
        <w:rPr>
          <w:rFonts w:ascii="Palatino Linotype" w:hAnsi="Palatino Linotype"/>
          <w:b/>
        </w:rPr>
        <w:t>Morales (</w:t>
      </w:r>
      <w:r w:rsidR="00216084" w:rsidRPr="00BD13C0">
        <w:rPr>
          <w:rFonts w:ascii="Palatino Linotype" w:hAnsi="Palatino Linotype"/>
          <w:b/>
        </w:rPr>
        <w:t>09h10</w:t>
      </w:r>
      <w:r w:rsidRPr="00BD13C0">
        <w:rPr>
          <w:rFonts w:ascii="Palatino Linotype" w:hAnsi="Palatino Linotype"/>
          <w:b/>
        </w:rPr>
        <w:t>)</w:t>
      </w:r>
      <w:r w:rsidR="00216084" w:rsidRPr="00BD13C0">
        <w:rPr>
          <w:rFonts w:ascii="Palatino Linotype" w:hAnsi="Palatino Linotype"/>
          <w:b/>
        </w:rPr>
        <w:t xml:space="preserve">. </w:t>
      </w:r>
    </w:p>
    <w:p w:rsidR="00027736" w:rsidRPr="00BD13C0" w:rsidRDefault="00027736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BD13C0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D13C0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6F6EE0" w:rsidRPr="00BD13C0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1. Comisiones generales: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1.1. Representantes de las Urbanizaciones Acuarela, Vista Hermosa y Terrazas</w:t>
      </w:r>
      <w:r w:rsidRPr="00BD13C0">
        <w:rPr>
          <w:rFonts w:ascii="Palatino Linotype" w:hAnsi="Palatino Linotype"/>
        </w:rPr>
        <w:br/>
        <w:t>de Cumbayá. Tema: Vía Lira.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1.2. Señor Peter Robert Wakefield Taylor Tema: Construcción vía sector Chiviquí.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1.3. Señor Daniel Anaguano, Presidente del GAD de Nayón.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2. Conocimiento de los informes emitidos por la Secretaría de Territorio, Hábitat</w:t>
      </w:r>
      <w:r w:rsidRPr="00BD13C0">
        <w:rPr>
          <w:rFonts w:ascii="Palatino Linotype" w:hAnsi="Palatino Linotype"/>
        </w:rPr>
        <w:br/>
        <w:t>y Vivienda; y, la Dirección Metropolitana de Catastro, en cumplimiento de la</w:t>
      </w:r>
      <w:r w:rsidRPr="00BD13C0">
        <w:rPr>
          <w:rFonts w:ascii="Palatino Linotype" w:hAnsi="Palatino Linotype"/>
        </w:rPr>
        <w:br/>
        <w:t>Resolución Nro. 018-CUS-2023, con relación al Proyecto Urbanístico Arquitectónico</w:t>
      </w:r>
      <w:r w:rsidRPr="00BD13C0">
        <w:rPr>
          <w:rFonts w:ascii="Palatino Linotype" w:hAnsi="Palatino Linotype"/>
        </w:rPr>
        <w:br/>
        <w:t>Especial Santa Mónica; y resolución al respecto.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3. Conocimiento del oficio No. EPMMOP-GG-0418-2023-OF, de 02 de febrero de</w:t>
      </w:r>
      <w:r w:rsidRPr="00BD13C0">
        <w:rPr>
          <w:rFonts w:ascii="Palatino Linotype" w:hAnsi="Palatino Linotype"/>
        </w:rPr>
        <w:br/>
        <w:t>2023, suscrito por el Ing. Jorge Aníbal Merlo Paredes, Gerente General de la Empresa</w:t>
      </w:r>
      <w:r w:rsidRPr="00BD13C0">
        <w:rPr>
          <w:rFonts w:ascii="Palatino Linotype" w:hAnsi="Palatino Linotype"/>
        </w:rPr>
        <w:br/>
        <w:t>Pública Metropolitana de Movilidad y Obras Públicas; y, estado de las siguientes vías:</w:t>
      </w:r>
      <w:r w:rsidRPr="00BD13C0">
        <w:rPr>
          <w:rFonts w:ascii="Palatino Linotype" w:hAnsi="Palatino Linotype"/>
        </w:rPr>
        <w:br/>
        <w:t>Troncal Metropolitana; Padre Carollo; Escalón 1; Escalón 2; Escalón 3; Quito Aloag</w:t>
      </w:r>
      <w:r w:rsidRPr="00BD13C0">
        <w:rPr>
          <w:rFonts w:ascii="Palatino Linotype" w:hAnsi="Palatino Linotype"/>
        </w:rPr>
        <w:br/>
        <w:t>Jambelí; La Lira; Extensión de la Avenida Occidental; Avenida Turubamba; y, resolución</w:t>
      </w:r>
      <w:r w:rsidRPr="00BD13C0">
        <w:rPr>
          <w:rFonts w:ascii="Palatino Linotype" w:hAnsi="Palatino Linotype"/>
        </w:rPr>
        <w:br/>
        <w:t>al respecto.</w:t>
      </w:r>
    </w:p>
    <w:p w:rsidR="00CA7398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4. Conocimiento de los informes emitidos por la Administración Zonal Calderón,</w:t>
      </w:r>
      <w:r w:rsidRPr="00BD13C0">
        <w:rPr>
          <w:rFonts w:ascii="Palatino Linotype" w:hAnsi="Palatino Linotype"/>
        </w:rPr>
        <w:br/>
        <w:t>en cumplimiento de la resolución de la Comisión de Uso de Suelo No.</w:t>
      </w:r>
      <w:r w:rsidRPr="00BD13C0">
        <w:rPr>
          <w:rFonts w:ascii="Palatino Linotype" w:hAnsi="Palatino Linotype"/>
        </w:rPr>
        <w:br/>
        <w:t>002-CUS-2023, adoptada en la sesión de 09 de enero de 2023, con relación al proyecto de</w:t>
      </w:r>
      <w:r w:rsidRPr="00BD13C0">
        <w:rPr>
          <w:rFonts w:ascii="Palatino Linotype" w:hAnsi="Palatino Linotype"/>
        </w:rPr>
        <w:br/>
        <w:t>“Ordenanza que aprueba el trazado vial del tramo de la vía Eloy Alfaro Delgado</w:t>
      </w:r>
      <w:r w:rsidRPr="00BD13C0">
        <w:rPr>
          <w:rFonts w:ascii="Palatino Linotype" w:hAnsi="Palatino Linotype"/>
        </w:rPr>
        <w:br/>
        <w:t>comprendido entre la abscisa 0+246.33 hasta la abscisa 0+399 y, de las vías calle S/N</w:t>
      </w:r>
      <w:r w:rsidRPr="00BD13C0">
        <w:rPr>
          <w:rFonts w:ascii="Palatino Linotype" w:hAnsi="Palatino Linotype"/>
        </w:rPr>
        <w:br/>
        <w:t>(S1b), calle Santiago (S1f), calle S/N (E4), calle S/N (E3i), calle S/N (E3h) y calle Moisés</w:t>
      </w:r>
      <w:r w:rsidRPr="00BD13C0">
        <w:rPr>
          <w:rFonts w:ascii="Palatino Linotype" w:hAnsi="Palatino Linotype"/>
        </w:rPr>
        <w:br/>
      </w:r>
      <w:r w:rsidRPr="00BD13C0">
        <w:rPr>
          <w:rFonts w:ascii="Palatino Linotype" w:hAnsi="Palatino Linotype"/>
        </w:rPr>
        <w:lastRenderedPageBreak/>
        <w:t>(E3g), ubicadas en el barrio Santa Ana, parroquia Llano Chico”; y, resolución al</w:t>
      </w:r>
      <w:r w:rsidRPr="00BD13C0">
        <w:rPr>
          <w:rFonts w:ascii="Palatino Linotype" w:hAnsi="Palatino Linotype"/>
        </w:rPr>
        <w:br/>
        <w:t>respecto.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5. Conocimiento del proyecto de: “ORDENANZA PARA LA REGULARIZACIÓN DE</w:t>
      </w:r>
      <w:r w:rsidRPr="00BD13C0">
        <w:rPr>
          <w:rFonts w:ascii="Palatino Linotype" w:hAnsi="Palatino Linotype"/>
        </w:rPr>
        <w:br/>
        <w:t>LA CALLE FRANCISCO BECERRA DESDE LA ABS 0+000.00 (CALLE S43 “EMILIO</w:t>
      </w:r>
      <w:r w:rsidRPr="00BD13C0">
        <w:rPr>
          <w:rFonts w:ascii="Palatino Linotype" w:hAnsi="Palatino Linotype"/>
        </w:rPr>
        <w:br/>
        <w:t>UZCATEGUI”) HASTA LA ABS 0+469.00 (CALLE S45) BARRIO ALFREDO</w:t>
      </w:r>
      <w:r w:rsidRPr="00BD13C0">
        <w:rPr>
          <w:rFonts w:ascii="Palatino Linotype" w:hAnsi="Palatino Linotype"/>
        </w:rPr>
        <w:br/>
        <w:t>PÉREZ CHIRIBOGA, PARROQUIA LA ECUATORIANA”; y, resolución al respecto.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br/>
        <w:t>6. Segunda discusión del proyecto de "ORDENANZA DE DESIGNACIÓN VIAL</w:t>
      </w:r>
      <w:r w:rsidRPr="00BD13C0">
        <w:rPr>
          <w:rFonts w:ascii="Palatino Linotype" w:hAnsi="Palatino Linotype"/>
        </w:rPr>
        <w:br/>
        <w:t>BARRIO LA CLEMENCIA"; y, resolución al respecto.</w:t>
      </w:r>
    </w:p>
    <w:p w:rsidR="00237499" w:rsidRPr="00BD13C0" w:rsidRDefault="00237499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D13C0">
        <w:rPr>
          <w:rFonts w:ascii="Palatino Linotype" w:hAnsi="Palatino Linotype"/>
        </w:rPr>
        <w:br/>
        <w:t>7. Conocimiento del oficio No. STHV-DMGT-2023-0406-O, de 07 de febrero de</w:t>
      </w:r>
      <w:r w:rsidRPr="00BD13C0">
        <w:rPr>
          <w:rFonts w:ascii="Palatino Linotype" w:hAnsi="Palatino Linotype"/>
        </w:rPr>
        <w:br/>
        <w:t>2023, suscrito por el Ing. Darío Vidal Gudiño Carvajal, Director Metropolitano de</w:t>
      </w:r>
      <w:r w:rsidRPr="00BD13C0">
        <w:rPr>
          <w:rFonts w:ascii="Palatino Linotype" w:hAnsi="Palatino Linotype"/>
        </w:rPr>
        <w:br/>
        <w:t>Gestión Territorial; y, resolución al respecto.</w:t>
      </w:r>
    </w:p>
    <w:p w:rsidR="0043008F" w:rsidRPr="00BD13C0" w:rsidRDefault="0043008F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731C97" w:rsidRPr="00BD13C0" w:rsidRDefault="00731C97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D13C0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81071D" w:rsidRPr="00BD13C0" w:rsidRDefault="0081071D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334BF" w:rsidRPr="00BD13C0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B334BF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334BF" w:rsidRPr="00BD13C0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334BF" w:rsidRPr="00BD13C0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2C0682" w:rsidP="00D726C1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BD13C0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90002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BD13C0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286DF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BD13C0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5B005D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BD13C0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2C0682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BD13C0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BD13C0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D073DD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734986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D073DD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734986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BD13C0" w:rsidRDefault="00734986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B334BF" w:rsidRPr="00BD13C0" w:rsidRDefault="00B334BF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BD13C0">
        <w:rPr>
          <w:rFonts w:ascii="Palatino Linotype" w:hAnsi="Palatino Linotype" w:cs="Calibri"/>
          <w:b/>
          <w:color w:val="000000"/>
        </w:rPr>
        <w:t>DESARROLLO DE LA SESIÓN:</w:t>
      </w:r>
    </w:p>
    <w:p w:rsidR="004F6E9B" w:rsidRPr="00BD13C0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81071D" w:rsidRPr="00BD13C0" w:rsidRDefault="0081071D" w:rsidP="0081071D">
      <w:pPr>
        <w:spacing w:after="0" w:line="240" w:lineRule="auto"/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  <w:b/>
        </w:rPr>
        <w:t>1. Comisiones generales:</w:t>
      </w:r>
    </w:p>
    <w:p w:rsidR="00A33F2F" w:rsidRPr="00BD13C0" w:rsidRDefault="0081071D" w:rsidP="0081071D">
      <w:pPr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  <w:b/>
        </w:rPr>
        <w:br/>
        <w:t>1.1. Representantes de las Urbanizaciones Acuarela, Vista Hermosa y Terrazas</w:t>
      </w:r>
      <w:r w:rsidRPr="00BD13C0">
        <w:rPr>
          <w:rFonts w:ascii="Palatino Linotype" w:hAnsi="Palatino Linotype"/>
          <w:b/>
        </w:rPr>
        <w:br/>
        <w:t>de Cumbayá. Tema: Vía Lira.</w:t>
      </w:r>
    </w:p>
    <w:p w:rsidR="00CB2DA2" w:rsidRPr="00BD13C0" w:rsidRDefault="00F34930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Carlos Varela, a nombre de la</w:t>
      </w:r>
      <w:r w:rsidR="00B34845" w:rsidRPr="00BD13C0">
        <w:rPr>
          <w:rFonts w:ascii="Palatino Linotype" w:hAnsi="Palatino Linotype"/>
        </w:rPr>
        <w:t>s</w:t>
      </w:r>
      <w:r w:rsidRPr="00BD13C0">
        <w:rPr>
          <w:rFonts w:ascii="Palatino Linotype" w:hAnsi="Palatino Linotype"/>
        </w:rPr>
        <w:t xml:space="preserve"> Urbanizaci</w:t>
      </w:r>
      <w:r w:rsidR="00B34845" w:rsidRPr="00BD13C0">
        <w:rPr>
          <w:rFonts w:ascii="Palatino Linotype" w:hAnsi="Palatino Linotype"/>
        </w:rPr>
        <w:t>ones</w:t>
      </w:r>
      <w:r w:rsidRPr="00BD13C0">
        <w:rPr>
          <w:rFonts w:ascii="Palatino Linotype" w:hAnsi="Palatino Linotype"/>
        </w:rPr>
        <w:t xml:space="preserve"> Acuarela</w:t>
      </w:r>
      <w:r w:rsidR="00B34845" w:rsidRPr="00BD13C0">
        <w:rPr>
          <w:rFonts w:ascii="Palatino Linotype" w:hAnsi="Palatino Linotype"/>
        </w:rPr>
        <w:t xml:space="preserve">, Vista Hermosa y Terrazas de Cumbayá, solicitan a la comisión que se dé una explicación de por qué razón no se cumplen las resoluciones </w:t>
      </w:r>
      <w:r w:rsidR="00D52CCD" w:rsidRPr="00BD13C0">
        <w:rPr>
          <w:rFonts w:ascii="Palatino Linotype" w:hAnsi="Palatino Linotype"/>
        </w:rPr>
        <w:t xml:space="preserve">que emiten los señores concejales metropolitanos. </w:t>
      </w:r>
      <w:r w:rsidR="003150EA" w:rsidRPr="00BD13C0">
        <w:rPr>
          <w:rFonts w:ascii="Palatino Linotype" w:hAnsi="Palatino Linotype"/>
        </w:rPr>
        <w:t xml:space="preserve">Indica que se emitió una resolución en la que se estableció la ejecución de la vía La </w:t>
      </w:r>
      <w:r w:rsidR="00F93F23" w:rsidRPr="00BD13C0">
        <w:rPr>
          <w:rFonts w:ascii="Palatino Linotype" w:hAnsi="Palatino Linotype"/>
        </w:rPr>
        <w:t>Lira</w:t>
      </w:r>
      <w:r w:rsidR="003150EA" w:rsidRPr="00BD13C0">
        <w:rPr>
          <w:rFonts w:ascii="Palatino Linotype" w:hAnsi="Palatino Linotype"/>
        </w:rPr>
        <w:t>. Indica que actualmente existe un problema de movilidad</w:t>
      </w:r>
      <w:r w:rsidR="009470E8" w:rsidRPr="00BD13C0">
        <w:rPr>
          <w:rFonts w:ascii="Palatino Linotype" w:hAnsi="Palatino Linotype"/>
        </w:rPr>
        <w:t xml:space="preserve"> en el sector</w:t>
      </w:r>
      <w:r w:rsidR="00F93F23" w:rsidRPr="00BD13C0">
        <w:rPr>
          <w:rFonts w:ascii="Palatino Linotype" w:hAnsi="Palatino Linotype"/>
        </w:rPr>
        <w:t xml:space="preserve"> y no se ha recibido respuesta de las autoridades ante las cuales se ha solicitado respuestas. </w:t>
      </w:r>
      <w:r w:rsidR="009C4A37" w:rsidRPr="00BD13C0">
        <w:rPr>
          <w:rFonts w:ascii="Palatino Linotype" w:hAnsi="Palatino Linotype"/>
        </w:rPr>
        <w:t>Pide,</w:t>
      </w:r>
      <w:r w:rsidR="004C6A6C" w:rsidRPr="00BD13C0">
        <w:rPr>
          <w:rFonts w:ascii="Palatino Linotype" w:hAnsi="Palatino Linotype"/>
        </w:rPr>
        <w:t xml:space="preserve"> en nombre de todos los involucrados</w:t>
      </w:r>
      <w:r w:rsidR="009C4A37" w:rsidRPr="00BD13C0">
        <w:rPr>
          <w:rFonts w:ascii="Palatino Linotype" w:hAnsi="Palatino Linotype"/>
        </w:rPr>
        <w:t>,</w:t>
      </w:r>
      <w:r w:rsidR="004C6A6C" w:rsidRPr="00BD13C0">
        <w:rPr>
          <w:rFonts w:ascii="Palatino Linotype" w:hAnsi="Palatino Linotype"/>
        </w:rPr>
        <w:t xml:space="preserve"> que se dé tramite inmediato </w:t>
      </w:r>
      <w:r w:rsidR="00A858D9" w:rsidRPr="00BD13C0">
        <w:rPr>
          <w:rFonts w:ascii="Palatino Linotype" w:hAnsi="Palatino Linotype"/>
        </w:rPr>
        <w:t xml:space="preserve">a </w:t>
      </w:r>
      <w:r w:rsidR="00A858D9" w:rsidRPr="00BD13C0">
        <w:rPr>
          <w:rFonts w:ascii="Palatino Linotype" w:hAnsi="Palatino Linotype"/>
        </w:rPr>
        <w:lastRenderedPageBreak/>
        <w:t xml:space="preserve">la </w:t>
      </w:r>
      <w:r w:rsidR="009C4A37" w:rsidRPr="00BD13C0">
        <w:rPr>
          <w:rFonts w:ascii="Palatino Linotype" w:hAnsi="Palatino Linotype"/>
        </w:rPr>
        <w:t>ejecución de la v</w:t>
      </w:r>
      <w:r w:rsidR="00A858D9" w:rsidRPr="00BD13C0">
        <w:rPr>
          <w:rFonts w:ascii="Palatino Linotype" w:hAnsi="Palatino Linotype"/>
        </w:rPr>
        <w:t>ía</w:t>
      </w:r>
      <w:r w:rsidR="009C4A37" w:rsidRPr="00BD13C0">
        <w:rPr>
          <w:rFonts w:ascii="Palatino Linotype" w:hAnsi="Palatino Linotype"/>
        </w:rPr>
        <w:t xml:space="preserve"> </w:t>
      </w:r>
      <w:r w:rsidR="004C6A6C" w:rsidRPr="00BD13C0">
        <w:rPr>
          <w:rFonts w:ascii="Palatino Linotype" w:hAnsi="Palatino Linotype"/>
        </w:rPr>
        <w:t xml:space="preserve">porque si hay cambio de autoridades, </w:t>
      </w:r>
      <w:r w:rsidR="008F51FF" w:rsidRPr="00BD13C0">
        <w:rPr>
          <w:rFonts w:ascii="Palatino Linotype" w:hAnsi="Palatino Linotype"/>
        </w:rPr>
        <w:t>se va a iniciar otra vez desde el inicio</w:t>
      </w:r>
      <w:r w:rsidR="009C4A37" w:rsidRPr="00BD13C0">
        <w:rPr>
          <w:rFonts w:ascii="Palatino Linotype" w:hAnsi="Palatino Linotype"/>
        </w:rPr>
        <w:t xml:space="preserve"> todo el proceso</w:t>
      </w:r>
      <w:r w:rsidR="008F51FF" w:rsidRPr="00BD13C0">
        <w:rPr>
          <w:rFonts w:ascii="Palatino Linotype" w:hAnsi="Palatino Linotype"/>
        </w:rPr>
        <w:t>.</w:t>
      </w:r>
    </w:p>
    <w:p w:rsidR="00031F85" w:rsidRPr="00BD13C0" w:rsidRDefault="00A01713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La señora </w:t>
      </w:r>
      <w:r w:rsidR="00302C9E" w:rsidRPr="00BD13C0">
        <w:rPr>
          <w:rFonts w:ascii="Palatino Linotype" w:hAnsi="Palatino Linotype"/>
        </w:rPr>
        <w:t xml:space="preserve">Concejala </w:t>
      </w:r>
      <w:r w:rsidRPr="00BD13C0">
        <w:rPr>
          <w:rFonts w:ascii="Palatino Linotype" w:hAnsi="Palatino Linotype"/>
        </w:rPr>
        <w:t xml:space="preserve">Mónica </w:t>
      </w:r>
      <w:r w:rsidR="00302C9E" w:rsidRPr="00BD13C0">
        <w:rPr>
          <w:rFonts w:ascii="Palatino Linotype" w:hAnsi="Palatino Linotype"/>
        </w:rPr>
        <w:t>Sandoval</w:t>
      </w:r>
      <w:r w:rsidRPr="00BD13C0">
        <w:rPr>
          <w:rFonts w:ascii="Palatino Linotype" w:hAnsi="Palatino Linotype"/>
        </w:rPr>
        <w:t>, presidenta de la Comisión</w:t>
      </w:r>
      <w:r w:rsidR="00432450" w:rsidRPr="00BD13C0">
        <w:rPr>
          <w:rFonts w:ascii="Palatino Linotype" w:hAnsi="Palatino Linotype"/>
        </w:rPr>
        <w:t>, mociona</w:t>
      </w:r>
      <w:r w:rsidR="00302C9E" w:rsidRPr="00BD13C0">
        <w:rPr>
          <w:rFonts w:ascii="Palatino Linotype" w:hAnsi="Palatino Linotype"/>
        </w:rPr>
        <w:t xml:space="preserve"> </w:t>
      </w:r>
      <w:r w:rsidR="00E77F1B" w:rsidRPr="00BD13C0">
        <w:rPr>
          <w:rFonts w:ascii="Palatino Linotype" w:hAnsi="Palatino Linotype"/>
        </w:rPr>
        <w:t>que la EPMMOP</w:t>
      </w:r>
      <w:r w:rsidR="0005127E" w:rsidRPr="00BD13C0">
        <w:rPr>
          <w:rFonts w:ascii="Palatino Linotype" w:hAnsi="Palatino Linotype"/>
        </w:rPr>
        <w:t xml:space="preserve"> en el término </w:t>
      </w:r>
      <w:r w:rsidR="006E19A8" w:rsidRPr="00BD13C0">
        <w:rPr>
          <w:rFonts w:ascii="Palatino Linotype" w:hAnsi="Palatino Linotype"/>
        </w:rPr>
        <w:t xml:space="preserve">improrrogable </w:t>
      </w:r>
      <w:r w:rsidR="0005127E" w:rsidRPr="00BD13C0">
        <w:rPr>
          <w:rFonts w:ascii="Palatino Linotype" w:hAnsi="Palatino Linotype"/>
        </w:rPr>
        <w:t>de 03 días labora</w:t>
      </w:r>
      <w:r w:rsidR="004227EE" w:rsidRPr="00BD13C0">
        <w:rPr>
          <w:rFonts w:ascii="Palatino Linotype" w:hAnsi="Palatino Linotype"/>
        </w:rPr>
        <w:t>b</w:t>
      </w:r>
      <w:r w:rsidR="0005127E" w:rsidRPr="00BD13C0">
        <w:rPr>
          <w:rFonts w:ascii="Palatino Linotype" w:hAnsi="Palatino Linotype"/>
        </w:rPr>
        <w:t xml:space="preserve">les, emita la </w:t>
      </w:r>
      <w:r w:rsidR="004227EE" w:rsidRPr="00BD13C0">
        <w:rPr>
          <w:rFonts w:ascii="Palatino Linotype" w:hAnsi="Palatino Linotype"/>
        </w:rPr>
        <w:t xml:space="preserve">autorización correspondiente, con el fin de que el constructor </w:t>
      </w:r>
      <w:r w:rsidR="0072288C" w:rsidRPr="00BD13C0">
        <w:rPr>
          <w:rFonts w:ascii="Palatino Linotype" w:hAnsi="Palatino Linotype"/>
        </w:rPr>
        <w:t xml:space="preserve">del proyecto Acuarela, </w:t>
      </w:r>
      <w:r w:rsidR="004227EE" w:rsidRPr="00BD13C0">
        <w:rPr>
          <w:rFonts w:ascii="Palatino Linotype" w:hAnsi="Palatino Linotype"/>
        </w:rPr>
        <w:t xml:space="preserve">inicie los trabajos </w:t>
      </w:r>
      <w:r w:rsidR="00F87B5C" w:rsidRPr="00BD13C0">
        <w:rPr>
          <w:rFonts w:ascii="Palatino Linotype" w:hAnsi="Palatino Linotype"/>
        </w:rPr>
        <w:t xml:space="preserve">de ejecución de la vía La Lira. </w:t>
      </w:r>
    </w:p>
    <w:p w:rsidR="00031F85" w:rsidRPr="00BD13C0" w:rsidRDefault="00031F85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El señor concejal Juan Carlos Fiallo, apoya la moción. </w:t>
      </w:r>
    </w:p>
    <w:p w:rsidR="0030417C" w:rsidRPr="00BD13C0" w:rsidRDefault="006002A5" w:rsidP="0081071D">
      <w:pPr>
        <w:jc w:val="both"/>
        <w:rPr>
          <w:rFonts w:ascii="Palatino Linotype" w:hAnsi="Palatino Linotype"/>
          <w:i/>
        </w:rPr>
      </w:pPr>
      <w:r w:rsidRPr="00BD13C0">
        <w:rPr>
          <w:rFonts w:ascii="Palatino Linotype" w:hAnsi="Palatino Linotype"/>
        </w:rPr>
        <w:t xml:space="preserve">El señor concejal Fernando Morales </w:t>
      </w:r>
      <w:r w:rsidR="00C75A13" w:rsidRPr="00BD13C0">
        <w:rPr>
          <w:rFonts w:ascii="Palatino Linotype" w:hAnsi="Palatino Linotype"/>
        </w:rPr>
        <w:t xml:space="preserve">sobre la moción planteada por la presidenta de la Comisión, indica que solamente debería constar </w:t>
      </w:r>
      <w:r w:rsidR="00C75A13" w:rsidRPr="00BD13C0">
        <w:rPr>
          <w:rFonts w:ascii="Palatino Linotype" w:hAnsi="Palatino Linotype"/>
          <w:i/>
        </w:rPr>
        <w:t>“emita lo que corresponda en función de este trámite”.</w:t>
      </w:r>
    </w:p>
    <w:p w:rsidR="00816B17" w:rsidRPr="00BD13C0" w:rsidRDefault="00181FA2" w:rsidP="00181FA2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La señora Concejala Mónica Sandoval, presidenta de la Comisión,</w:t>
      </w:r>
      <w:r w:rsidRPr="00BD13C0">
        <w:rPr>
          <w:rFonts w:ascii="Palatino Linotype" w:hAnsi="Palatino Linotype"/>
        </w:rPr>
        <w:t xml:space="preserve"> sobre lo señalado por el señor concejal Fernando Morales indica que</w:t>
      </w:r>
      <w:r w:rsidR="00A73D69" w:rsidRPr="00BD13C0">
        <w:rPr>
          <w:rFonts w:ascii="Palatino Linotype" w:hAnsi="Palatino Linotype"/>
        </w:rPr>
        <w:t>,</w:t>
      </w:r>
      <w:r w:rsidRPr="00BD13C0">
        <w:rPr>
          <w:rFonts w:ascii="Palatino Linotype" w:hAnsi="Palatino Linotype"/>
        </w:rPr>
        <w:t xml:space="preserve"> si consta en esos términos, la </w:t>
      </w:r>
      <w:r w:rsidR="005733B4" w:rsidRPr="00BD13C0">
        <w:rPr>
          <w:rFonts w:ascii="Palatino Linotype" w:hAnsi="Palatino Linotype"/>
        </w:rPr>
        <w:t>EPMMOP</w:t>
      </w:r>
      <w:r w:rsidR="00842BD0" w:rsidRPr="00BD13C0">
        <w:rPr>
          <w:rFonts w:ascii="Palatino Linotype" w:hAnsi="Palatino Linotype"/>
        </w:rPr>
        <w:t xml:space="preserve"> </w:t>
      </w:r>
      <w:r w:rsidRPr="00BD13C0">
        <w:rPr>
          <w:rFonts w:ascii="Palatino Linotype" w:hAnsi="Palatino Linotype"/>
        </w:rPr>
        <w:t>va a poner en su inform</w:t>
      </w:r>
      <w:r w:rsidR="0042488F" w:rsidRPr="00BD13C0">
        <w:rPr>
          <w:rFonts w:ascii="Palatino Linotype" w:hAnsi="Palatino Linotype"/>
        </w:rPr>
        <w:t>e</w:t>
      </w:r>
      <w:r w:rsidRPr="00BD13C0">
        <w:rPr>
          <w:rFonts w:ascii="Palatino Linotype" w:hAnsi="Palatino Linotype"/>
        </w:rPr>
        <w:t xml:space="preserve"> </w:t>
      </w:r>
      <w:r w:rsidR="007F2ADC" w:rsidRPr="00BD13C0">
        <w:rPr>
          <w:rFonts w:ascii="Palatino Linotype" w:hAnsi="Palatino Linotype"/>
        </w:rPr>
        <w:t>cualquier cosa.</w:t>
      </w:r>
      <w:r w:rsidR="00A73D69" w:rsidRPr="00BD13C0">
        <w:rPr>
          <w:rFonts w:ascii="Palatino Linotype" w:hAnsi="Palatino Linotype"/>
        </w:rPr>
        <w:t xml:space="preserve"> Señala que se mantiene en la moción</w:t>
      </w:r>
      <w:r w:rsidR="000054DF" w:rsidRPr="00BD13C0">
        <w:rPr>
          <w:rFonts w:ascii="Palatino Linotype" w:hAnsi="Palatino Linotype"/>
        </w:rPr>
        <w:t xml:space="preserve"> y solicita que por secretaría se proceda a tomar votación de la misma. </w:t>
      </w:r>
    </w:p>
    <w:p w:rsidR="00BF5FE9" w:rsidRPr="00BD13C0" w:rsidRDefault="00613B8E" w:rsidP="002054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</w:rPr>
        <w:t>Por secretaría se procede a tomar votación sobre la moción:</w:t>
      </w:r>
    </w:p>
    <w:p w:rsidR="002054D1" w:rsidRPr="00BD13C0" w:rsidRDefault="002054D1" w:rsidP="002054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84BFC" w:rsidRPr="00BD13C0" w:rsidTr="0087580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B84BFC" w:rsidP="0087580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B84BFC" w:rsidRPr="00BD13C0" w:rsidRDefault="00B84BFC" w:rsidP="0087580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84BFC" w:rsidRPr="00BD13C0" w:rsidTr="0087580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dIntegrantes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84BFC" w:rsidRPr="00BD13C0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132227" w:rsidP="0087580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84BFC" w:rsidRPr="00BD13C0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3A1A00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84BFC" w:rsidRPr="00BD13C0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2B4F8A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B84BFC" w:rsidRPr="00BD13C0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E2187A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84BFC" w:rsidRPr="00BD13C0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C" w:rsidRPr="00BD13C0" w:rsidRDefault="00080C08" w:rsidP="0087580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B84BFC" w:rsidRPr="00BD13C0" w:rsidTr="0087580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BFC" w:rsidRPr="00BD13C0" w:rsidRDefault="00B84BFC" w:rsidP="0087580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41629A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41629A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41629A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41629A" w:rsidP="0087580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BFC" w:rsidRPr="00BD13C0" w:rsidRDefault="0041629A" w:rsidP="0087580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</w:tr>
    </w:tbl>
    <w:p w:rsidR="00B84BFC" w:rsidRPr="00BD13C0" w:rsidRDefault="00B84BFC" w:rsidP="0081071D">
      <w:pPr>
        <w:jc w:val="both"/>
        <w:rPr>
          <w:rFonts w:ascii="Palatino Linotype" w:hAnsi="Palatino Linotype"/>
          <w:b/>
        </w:rPr>
      </w:pPr>
    </w:p>
    <w:p w:rsidR="00A66F5C" w:rsidRPr="00BD13C0" w:rsidRDefault="00270FBE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La señora Concejala Mónica Sandoval, presidenta de la Comisión, </w:t>
      </w:r>
      <w:r w:rsidRPr="00BD13C0">
        <w:rPr>
          <w:rFonts w:ascii="Palatino Linotype" w:hAnsi="Palatino Linotype"/>
        </w:rPr>
        <w:t>modifica</w:t>
      </w:r>
      <w:r w:rsidR="00A66F5C" w:rsidRPr="00BD13C0">
        <w:rPr>
          <w:rFonts w:ascii="Palatino Linotype" w:hAnsi="Palatino Linotype"/>
        </w:rPr>
        <w:t xml:space="preserve"> la moción para que </w:t>
      </w:r>
      <w:r w:rsidRPr="00BD13C0">
        <w:rPr>
          <w:rFonts w:ascii="Palatino Linotype" w:hAnsi="Palatino Linotype"/>
        </w:rPr>
        <w:t>la EPMMOP</w:t>
      </w:r>
      <w:r w:rsidR="009E5771" w:rsidRPr="00BD13C0">
        <w:rPr>
          <w:rFonts w:ascii="Palatino Linotype" w:hAnsi="Palatino Linotype"/>
        </w:rPr>
        <w:t>,</w:t>
      </w:r>
      <w:r w:rsidRPr="00BD13C0">
        <w:rPr>
          <w:rFonts w:ascii="Palatino Linotype" w:hAnsi="Palatino Linotype"/>
        </w:rPr>
        <w:t xml:space="preserve"> </w:t>
      </w:r>
      <w:r w:rsidR="00C93DBD" w:rsidRPr="00BD13C0">
        <w:rPr>
          <w:rFonts w:ascii="Palatino Linotype" w:hAnsi="Palatino Linotype"/>
        </w:rPr>
        <w:t>en el</w:t>
      </w:r>
      <w:r w:rsidR="00730213" w:rsidRPr="00BD13C0">
        <w:rPr>
          <w:rFonts w:ascii="Palatino Linotype" w:hAnsi="Palatino Linotype"/>
        </w:rPr>
        <w:t xml:space="preserve"> </w:t>
      </w:r>
      <w:r w:rsidR="00C93DBD" w:rsidRPr="00BD13C0">
        <w:rPr>
          <w:rFonts w:ascii="Palatino Linotype" w:hAnsi="Palatino Linotype"/>
        </w:rPr>
        <w:t xml:space="preserve">término </w:t>
      </w:r>
      <w:r w:rsidR="00730213" w:rsidRPr="00BD13C0">
        <w:rPr>
          <w:rFonts w:ascii="Palatino Linotype" w:hAnsi="Palatino Linotype"/>
        </w:rPr>
        <w:t xml:space="preserve">de </w:t>
      </w:r>
      <w:r w:rsidR="009E5771" w:rsidRPr="00BD13C0">
        <w:rPr>
          <w:rFonts w:ascii="Palatino Linotype" w:hAnsi="Palatino Linotype"/>
        </w:rPr>
        <w:t>03 días proceda a</w:t>
      </w:r>
      <w:r w:rsidR="00730213" w:rsidRPr="00BD13C0">
        <w:rPr>
          <w:rFonts w:ascii="Palatino Linotype" w:hAnsi="Palatino Linotype"/>
        </w:rPr>
        <w:t xml:space="preserve"> resolver lo </w:t>
      </w:r>
      <w:r w:rsidR="00C93DBD" w:rsidRPr="00BD13C0">
        <w:rPr>
          <w:rFonts w:ascii="Palatino Linotype" w:hAnsi="Palatino Linotype"/>
        </w:rPr>
        <w:t>qu</w:t>
      </w:r>
      <w:r w:rsidR="00241934" w:rsidRPr="00BD13C0">
        <w:rPr>
          <w:rFonts w:ascii="Palatino Linotype" w:hAnsi="Palatino Linotype"/>
        </w:rPr>
        <w:t xml:space="preserve">e </w:t>
      </w:r>
      <w:r w:rsidR="00730213" w:rsidRPr="00BD13C0">
        <w:rPr>
          <w:rFonts w:ascii="Palatino Linotype" w:hAnsi="Palatino Linotype"/>
        </w:rPr>
        <w:t xml:space="preserve">corresponda para la </w:t>
      </w:r>
      <w:r w:rsidR="00AD07A7" w:rsidRPr="00BD13C0">
        <w:rPr>
          <w:rFonts w:ascii="Palatino Linotype" w:hAnsi="Palatino Linotype"/>
        </w:rPr>
        <w:t>emisión de las autorizaciones</w:t>
      </w:r>
      <w:r w:rsidR="009E5771" w:rsidRPr="00BD13C0">
        <w:rPr>
          <w:rFonts w:ascii="Palatino Linotype" w:hAnsi="Palatino Linotype"/>
        </w:rPr>
        <w:t>,</w:t>
      </w:r>
      <w:r w:rsidR="00AD07A7" w:rsidRPr="00BD13C0">
        <w:rPr>
          <w:rFonts w:ascii="Palatino Linotype" w:hAnsi="Palatino Linotype"/>
        </w:rPr>
        <w:t xml:space="preserve"> para la construcción de la vía </w:t>
      </w:r>
      <w:r w:rsidR="009E5771" w:rsidRPr="00BD13C0">
        <w:rPr>
          <w:rFonts w:ascii="Palatino Linotype" w:hAnsi="Palatino Linotype"/>
        </w:rPr>
        <w:t>La Lira</w:t>
      </w:r>
      <w:r w:rsidR="00AD07A7" w:rsidRPr="00BD13C0">
        <w:rPr>
          <w:rFonts w:ascii="Palatino Linotype" w:hAnsi="Palatino Linotype"/>
        </w:rPr>
        <w:t xml:space="preserve">. </w:t>
      </w:r>
    </w:p>
    <w:p w:rsidR="000230F8" w:rsidRPr="00BD13C0" w:rsidRDefault="008B3BE6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El señor concejal René Bedón</w:t>
      </w:r>
      <w:r w:rsidR="004432CF" w:rsidRPr="00BD13C0">
        <w:rPr>
          <w:rFonts w:ascii="Palatino Linotype" w:hAnsi="Palatino Linotype"/>
        </w:rPr>
        <w:t>,</w:t>
      </w:r>
      <w:r w:rsidRPr="00BD13C0">
        <w:rPr>
          <w:rFonts w:ascii="Palatino Linotype" w:hAnsi="Palatino Linotype"/>
        </w:rPr>
        <w:t xml:space="preserve"> señala que al estar en una comisión general y ser el tema una resoluci</w:t>
      </w:r>
      <w:r w:rsidR="00437E5F" w:rsidRPr="00BD13C0">
        <w:rPr>
          <w:rFonts w:ascii="Palatino Linotype" w:hAnsi="Palatino Linotype"/>
        </w:rPr>
        <w:t>ón de</w:t>
      </w:r>
      <w:r w:rsidRPr="00BD13C0">
        <w:rPr>
          <w:rFonts w:ascii="Palatino Linotype" w:hAnsi="Palatino Linotype"/>
        </w:rPr>
        <w:t xml:space="preserve"> punto específico,</w:t>
      </w:r>
      <w:r w:rsidR="00BD1CA2" w:rsidRPr="00BD13C0">
        <w:rPr>
          <w:rFonts w:ascii="Palatino Linotype" w:hAnsi="Palatino Linotype"/>
        </w:rPr>
        <w:t xml:space="preserve"> sugiere convocar a una sesión extraordinaria para poder tomar una resoluci</w:t>
      </w:r>
      <w:r w:rsidR="00F16FFA" w:rsidRPr="00BD13C0">
        <w:rPr>
          <w:rFonts w:ascii="Palatino Linotype" w:hAnsi="Palatino Linotype"/>
        </w:rPr>
        <w:t>ón</w:t>
      </w:r>
      <w:r w:rsidR="00437E5F" w:rsidRPr="00BD13C0">
        <w:rPr>
          <w:rFonts w:ascii="Palatino Linotype" w:hAnsi="Palatino Linotype"/>
        </w:rPr>
        <w:t xml:space="preserve">, o en su defecto, </w:t>
      </w:r>
      <w:r w:rsidR="00106014" w:rsidRPr="00BD13C0">
        <w:rPr>
          <w:rFonts w:ascii="Palatino Linotype" w:hAnsi="Palatino Linotype"/>
        </w:rPr>
        <w:t xml:space="preserve">colocar la resolución cuando se </w:t>
      </w:r>
      <w:r w:rsidR="00664EB2" w:rsidRPr="00BD13C0">
        <w:rPr>
          <w:rFonts w:ascii="Palatino Linotype" w:hAnsi="Palatino Linotype"/>
        </w:rPr>
        <w:t xml:space="preserve">trate el tercer punto del orden del día. </w:t>
      </w:r>
    </w:p>
    <w:p w:rsidR="00D068A3" w:rsidRPr="00BD13C0" w:rsidRDefault="00D068A3" w:rsidP="00D068A3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lastRenderedPageBreak/>
        <w:t>La señora Concejala Mónica Sandoval, presidenta de la Comisión,</w:t>
      </w:r>
      <w:r w:rsidR="000D7D60" w:rsidRPr="00BD13C0">
        <w:rPr>
          <w:rFonts w:ascii="Palatino Linotype" w:hAnsi="Palatino Linotype"/>
        </w:rPr>
        <w:t xml:space="preserve"> acogiendo la sugerencia del señor concejal René Bedón, señala que se </w:t>
      </w:r>
      <w:r w:rsidR="00622AA6" w:rsidRPr="00BD13C0">
        <w:rPr>
          <w:rFonts w:ascii="Palatino Linotype" w:hAnsi="Palatino Linotype"/>
        </w:rPr>
        <w:t xml:space="preserve">abordará </w:t>
      </w:r>
      <w:r w:rsidR="000D7D60" w:rsidRPr="00BD13C0">
        <w:rPr>
          <w:rFonts w:ascii="Palatino Linotype" w:hAnsi="Palatino Linotype"/>
        </w:rPr>
        <w:t xml:space="preserve">el tema de resolución </w:t>
      </w:r>
      <w:r w:rsidR="001F7A15" w:rsidRPr="00BD13C0">
        <w:rPr>
          <w:rFonts w:ascii="Palatino Linotype" w:hAnsi="Palatino Linotype"/>
        </w:rPr>
        <w:t>en el tercer punto del orden del día.</w:t>
      </w:r>
      <w:r w:rsidR="00EF3B90" w:rsidRPr="00BD13C0">
        <w:rPr>
          <w:rFonts w:ascii="Palatino Linotype" w:hAnsi="Palatino Linotype"/>
        </w:rPr>
        <w:t xml:space="preserve"> </w:t>
      </w:r>
    </w:p>
    <w:p w:rsidR="0081071D" w:rsidRPr="00BD13C0" w:rsidRDefault="0081071D" w:rsidP="0081071D">
      <w:pPr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  <w:b/>
        </w:rPr>
        <w:br/>
        <w:t>1.2. Señor Peter Robert Wakefield Taylor Tema: Construcción vía sector Chiviquí.</w:t>
      </w:r>
    </w:p>
    <w:p w:rsidR="004E2C9E" w:rsidRPr="00BD13C0" w:rsidRDefault="0010262C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Asiste el Ing. </w:t>
      </w:r>
      <w:r w:rsidR="005E1647" w:rsidRPr="00BD13C0">
        <w:rPr>
          <w:rFonts w:ascii="Palatino Linotype" w:hAnsi="Palatino Linotype"/>
        </w:rPr>
        <w:t xml:space="preserve">Juan </w:t>
      </w:r>
      <w:r w:rsidRPr="00BD13C0">
        <w:rPr>
          <w:rFonts w:ascii="Palatino Linotype" w:hAnsi="Palatino Linotype"/>
        </w:rPr>
        <w:t xml:space="preserve">Carlos </w:t>
      </w:r>
      <w:r w:rsidR="005E1647" w:rsidRPr="00BD13C0">
        <w:rPr>
          <w:rFonts w:ascii="Palatino Linotype" w:hAnsi="Palatino Linotype"/>
        </w:rPr>
        <w:t>Bonilla</w:t>
      </w:r>
      <w:r w:rsidRPr="00BD13C0">
        <w:rPr>
          <w:rFonts w:ascii="Palatino Linotype" w:hAnsi="Palatino Linotype"/>
        </w:rPr>
        <w:t xml:space="preserve">, y señala que es el técnico a </w:t>
      </w:r>
      <w:r w:rsidR="005E1647" w:rsidRPr="00BD13C0">
        <w:rPr>
          <w:rFonts w:ascii="Palatino Linotype" w:hAnsi="Palatino Linotype"/>
        </w:rPr>
        <w:t>cargo de la verificación de los e</w:t>
      </w:r>
      <w:r w:rsidR="00FC69E4" w:rsidRPr="00BD13C0">
        <w:rPr>
          <w:rFonts w:ascii="Palatino Linotype" w:hAnsi="Palatino Linotype"/>
        </w:rPr>
        <w:t>studios</w:t>
      </w:r>
      <w:r w:rsidRPr="00BD13C0">
        <w:rPr>
          <w:rFonts w:ascii="Palatino Linotype" w:hAnsi="Palatino Linotype"/>
        </w:rPr>
        <w:t xml:space="preserve"> y que</w:t>
      </w:r>
      <w:r w:rsidR="00FC69E4" w:rsidRPr="00BD13C0">
        <w:rPr>
          <w:rFonts w:ascii="Palatino Linotype" w:hAnsi="Palatino Linotype"/>
        </w:rPr>
        <w:t xml:space="preserve"> ha recogido solicitud de 45 familias que conforman el sector de </w:t>
      </w:r>
      <w:r w:rsidRPr="00BD13C0">
        <w:rPr>
          <w:rFonts w:ascii="Palatino Linotype" w:hAnsi="Palatino Linotype"/>
        </w:rPr>
        <w:t>Chiviquí.</w:t>
      </w:r>
      <w:r w:rsidR="00BE30F3" w:rsidRPr="00BD13C0">
        <w:rPr>
          <w:rFonts w:ascii="Palatino Linotype" w:hAnsi="Palatino Linotype"/>
        </w:rPr>
        <w:t xml:space="preserve"> Señala la preocupación de que existe un replanteo vial aprobad</w:t>
      </w:r>
      <w:r w:rsidR="00785FAD" w:rsidRPr="00BD13C0">
        <w:rPr>
          <w:rFonts w:ascii="Palatino Linotype" w:hAnsi="Palatino Linotype"/>
        </w:rPr>
        <w:t xml:space="preserve">o hace algunos años y </w:t>
      </w:r>
      <w:r w:rsidR="00822D74" w:rsidRPr="00BD13C0">
        <w:rPr>
          <w:rFonts w:ascii="Palatino Linotype" w:hAnsi="Palatino Linotype"/>
        </w:rPr>
        <w:t>que para darle continuidad y generar el cruce de la vía solicitada, se ha pedido exponer a l</w:t>
      </w:r>
      <w:r w:rsidR="006336CA" w:rsidRPr="00BD13C0">
        <w:rPr>
          <w:rFonts w:ascii="Palatino Linotype" w:hAnsi="Palatino Linotype"/>
        </w:rPr>
        <w:t xml:space="preserve">a comisión las problemáticas del </w:t>
      </w:r>
      <w:r w:rsidR="00822D74" w:rsidRPr="00BD13C0">
        <w:rPr>
          <w:rFonts w:ascii="Palatino Linotype" w:hAnsi="Palatino Linotype"/>
        </w:rPr>
        <w:t xml:space="preserve">sector. </w:t>
      </w:r>
      <w:r w:rsidR="0045773E" w:rsidRPr="00BD13C0">
        <w:rPr>
          <w:rFonts w:ascii="Palatino Linotype" w:hAnsi="Palatino Linotype"/>
        </w:rPr>
        <w:t>Presenta además información gráfica de las viviendas y estructuras en pelig</w:t>
      </w:r>
      <w:r w:rsidR="00E02709" w:rsidRPr="00BD13C0">
        <w:rPr>
          <w:rFonts w:ascii="Palatino Linotype" w:hAnsi="Palatino Linotype"/>
        </w:rPr>
        <w:t xml:space="preserve">ro, producto de deslizamientos y los criterios de estabilización. </w:t>
      </w:r>
    </w:p>
    <w:p w:rsidR="00B84BFC" w:rsidRPr="00BD13C0" w:rsidRDefault="00D932C1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La señora Concejala Mónica Sandoval, presidenta de la Comisión,</w:t>
      </w:r>
      <w:r w:rsidRPr="00BD13C0">
        <w:rPr>
          <w:rFonts w:ascii="Palatino Linotype" w:hAnsi="Palatino Linotype"/>
        </w:rPr>
        <w:t xml:space="preserve"> señala que</w:t>
      </w:r>
      <w:r w:rsidR="0063740C" w:rsidRPr="00BD13C0">
        <w:rPr>
          <w:rFonts w:ascii="Palatino Linotype" w:hAnsi="Palatino Linotype"/>
        </w:rPr>
        <w:t>,</w:t>
      </w:r>
      <w:r w:rsidRPr="00BD13C0">
        <w:rPr>
          <w:rFonts w:ascii="Palatino Linotype" w:hAnsi="Palatino Linotype"/>
        </w:rPr>
        <w:t xml:space="preserve"> en su calidad de presidenta de la Comisión</w:t>
      </w:r>
      <w:r w:rsidR="005E1E5B" w:rsidRPr="00BD13C0">
        <w:rPr>
          <w:rFonts w:ascii="Palatino Linotype" w:hAnsi="Palatino Linotype"/>
        </w:rPr>
        <w:t>, solicitar</w:t>
      </w:r>
      <w:r w:rsidR="0063740C" w:rsidRPr="00BD13C0">
        <w:rPr>
          <w:rFonts w:ascii="Palatino Linotype" w:hAnsi="Palatino Linotype"/>
        </w:rPr>
        <w:t>á</w:t>
      </w:r>
      <w:r w:rsidRPr="00BD13C0">
        <w:rPr>
          <w:rFonts w:ascii="Palatino Linotype" w:hAnsi="Palatino Linotype"/>
        </w:rPr>
        <w:t xml:space="preserve"> </w:t>
      </w:r>
      <w:r w:rsidR="0063740C" w:rsidRPr="00BD13C0">
        <w:rPr>
          <w:rFonts w:ascii="Palatino Linotype" w:hAnsi="Palatino Linotype"/>
        </w:rPr>
        <w:t xml:space="preserve">a la Dirección Metropolitana de Gestión de Riesgos, que </w:t>
      </w:r>
      <w:r w:rsidR="0045773E" w:rsidRPr="00BD13C0">
        <w:rPr>
          <w:rFonts w:ascii="Palatino Linotype" w:hAnsi="Palatino Linotype"/>
        </w:rPr>
        <w:t>remita un informe de las medidas tomadas para mitigar el riesgo en la vía referida.</w:t>
      </w:r>
    </w:p>
    <w:p w:rsidR="00266F15" w:rsidRPr="00BD13C0" w:rsidRDefault="0081071D" w:rsidP="0081071D">
      <w:pPr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  <w:b/>
        </w:rPr>
        <w:br/>
        <w:t>1.3. Señor Daniel Anagua</w:t>
      </w:r>
      <w:r w:rsidR="009D2E3F" w:rsidRPr="00BD13C0">
        <w:rPr>
          <w:rFonts w:ascii="Palatino Linotype" w:hAnsi="Palatino Linotype"/>
          <w:b/>
        </w:rPr>
        <w:t xml:space="preserve">no, Presidente del GAD de Nayón. </w:t>
      </w:r>
    </w:p>
    <w:p w:rsidR="00266F15" w:rsidRPr="00BD13C0" w:rsidRDefault="00662EF6" w:rsidP="00662EF6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El </w:t>
      </w:r>
      <w:r w:rsidRPr="00BD13C0">
        <w:rPr>
          <w:rFonts w:ascii="Palatino Linotype" w:hAnsi="Palatino Linotype"/>
        </w:rPr>
        <w:t>Señor Daniel Anaguano, Presidente del GAD de Nayón</w:t>
      </w:r>
      <w:r w:rsidRPr="00BD13C0">
        <w:rPr>
          <w:rFonts w:ascii="Palatino Linotype" w:hAnsi="Palatino Linotype"/>
        </w:rPr>
        <w:t xml:space="preserve">, expone la situación de tráfico que se general </w:t>
      </w:r>
      <w:r w:rsidR="00B00010" w:rsidRPr="00BD13C0">
        <w:rPr>
          <w:rFonts w:ascii="Palatino Linotype" w:hAnsi="Palatino Linotype"/>
        </w:rPr>
        <w:t xml:space="preserve">en el sector de la </w:t>
      </w:r>
      <w:r w:rsidRPr="00BD13C0">
        <w:rPr>
          <w:rFonts w:ascii="Palatino Linotype" w:hAnsi="Palatino Linotype"/>
        </w:rPr>
        <w:t>UDLA señalando que se ha vuelto i</w:t>
      </w:r>
      <w:r w:rsidR="00B00010" w:rsidRPr="00BD13C0">
        <w:rPr>
          <w:rFonts w:ascii="Palatino Linotype" w:hAnsi="Palatino Linotype"/>
        </w:rPr>
        <w:t xml:space="preserve">nsostenible. </w:t>
      </w:r>
      <w:r w:rsidRPr="00BD13C0">
        <w:rPr>
          <w:rFonts w:ascii="Palatino Linotype" w:hAnsi="Palatino Linotype"/>
        </w:rPr>
        <w:t>Añade que actualmente hay otro permiso</w:t>
      </w:r>
      <w:r w:rsidR="00B00010" w:rsidRPr="00BD13C0">
        <w:rPr>
          <w:rFonts w:ascii="Palatino Linotype" w:hAnsi="Palatino Linotype"/>
        </w:rPr>
        <w:t xml:space="preserve"> para </w:t>
      </w:r>
      <w:r w:rsidRPr="00BD13C0">
        <w:rPr>
          <w:rFonts w:ascii="Palatino Linotype" w:hAnsi="Palatino Linotype"/>
        </w:rPr>
        <w:t xml:space="preserve">la </w:t>
      </w:r>
      <w:r w:rsidR="00B00010" w:rsidRPr="00BD13C0">
        <w:rPr>
          <w:rFonts w:ascii="Palatino Linotype" w:hAnsi="Palatino Linotype"/>
        </w:rPr>
        <w:t xml:space="preserve">construcción de </w:t>
      </w:r>
      <w:r w:rsidRPr="00BD13C0">
        <w:rPr>
          <w:rFonts w:ascii="Palatino Linotype" w:hAnsi="Palatino Linotype"/>
        </w:rPr>
        <w:t xml:space="preserve">un </w:t>
      </w:r>
      <w:r w:rsidR="00B00010" w:rsidRPr="00BD13C0">
        <w:rPr>
          <w:rFonts w:ascii="Palatino Linotype" w:hAnsi="Palatino Linotype"/>
        </w:rPr>
        <w:t xml:space="preserve">coliseo </w:t>
      </w:r>
      <w:r w:rsidRPr="00BD13C0">
        <w:rPr>
          <w:rFonts w:ascii="Palatino Linotype" w:hAnsi="Palatino Linotype"/>
        </w:rPr>
        <w:t>con á</w:t>
      </w:r>
      <w:r w:rsidR="00B00010" w:rsidRPr="00BD13C0">
        <w:rPr>
          <w:rFonts w:ascii="Palatino Linotype" w:hAnsi="Palatino Linotype"/>
        </w:rPr>
        <w:t xml:space="preserve">reas deportivas. </w:t>
      </w:r>
      <w:r w:rsidR="007526F6" w:rsidRPr="00BD13C0">
        <w:rPr>
          <w:rFonts w:ascii="Palatino Linotype" w:hAnsi="Palatino Linotype"/>
        </w:rPr>
        <w:t>Solicita además que se suspenda el permiso y que es necesario solucionar el tema de alternativas viales</w:t>
      </w:r>
      <w:r w:rsidR="00227886" w:rsidRPr="00BD13C0">
        <w:rPr>
          <w:rFonts w:ascii="Palatino Linotype" w:hAnsi="Palatino Linotype"/>
        </w:rPr>
        <w:t xml:space="preserve"> en el sector</w:t>
      </w:r>
      <w:r w:rsidR="007526F6" w:rsidRPr="00BD13C0">
        <w:rPr>
          <w:rFonts w:ascii="Palatino Linotype" w:hAnsi="Palatino Linotype"/>
        </w:rPr>
        <w:t xml:space="preserve">. </w:t>
      </w:r>
    </w:p>
    <w:p w:rsidR="00A1714B" w:rsidRPr="00BD13C0" w:rsidRDefault="005C3973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La Arq. </w:t>
      </w:r>
      <w:r w:rsidR="00A1714B" w:rsidRPr="00BD13C0">
        <w:rPr>
          <w:rFonts w:ascii="Palatino Linotype" w:hAnsi="Palatino Linotype"/>
        </w:rPr>
        <w:t>Karina</w:t>
      </w:r>
      <w:r w:rsidRPr="00BD13C0">
        <w:rPr>
          <w:rFonts w:ascii="Palatino Linotype" w:hAnsi="Palatino Linotype"/>
        </w:rPr>
        <w:t xml:space="preserve"> Suárez, Directora de Políticas de Planeamiento del Suelo, señala que la Secretaría de Territorio, Hábitat y Vivienda, </w:t>
      </w:r>
      <w:r w:rsidR="00AA3221" w:rsidRPr="00BD13C0">
        <w:rPr>
          <w:rFonts w:ascii="Palatino Linotype" w:hAnsi="Palatino Linotype"/>
        </w:rPr>
        <w:t xml:space="preserve">se reunirá con </w:t>
      </w:r>
      <w:r w:rsidRPr="00BD13C0">
        <w:rPr>
          <w:rFonts w:ascii="Palatino Linotype" w:hAnsi="Palatino Linotype"/>
        </w:rPr>
        <w:t xml:space="preserve">la Secretaría de Movilidad, para analizar el requerimiento. </w:t>
      </w:r>
    </w:p>
    <w:p w:rsidR="008C43AF" w:rsidRPr="00BD13C0" w:rsidRDefault="003273F4" w:rsidP="008A3EAB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La señora Concejala Mónica Sandoval, presidenta de la Comisión, </w:t>
      </w:r>
      <w:r w:rsidR="00AA3221" w:rsidRPr="00BD13C0">
        <w:rPr>
          <w:rFonts w:ascii="Palatino Linotype" w:hAnsi="Palatino Linotype"/>
        </w:rPr>
        <w:t xml:space="preserve">pide que se invite a </w:t>
      </w:r>
      <w:r w:rsidRPr="00BD13C0">
        <w:rPr>
          <w:rFonts w:ascii="Palatino Linotype" w:hAnsi="Palatino Linotype"/>
        </w:rPr>
        <w:t xml:space="preserve">los señores </w:t>
      </w:r>
      <w:r w:rsidR="00AA3221" w:rsidRPr="00BD13C0">
        <w:rPr>
          <w:rFonts w:ascii="Palatino Linotype" w:hAnsi="Palatino Linotype"/>
        </w:rPr>
        <w:t xml:space="preserve">concejales </w:t>
      </w:r>
      <w:r w:rsidRPr="00BD13C0">
        <w:rPr>
          <w:rFonts w:ascii="Palatino Linotype" w:hAnsi="Palatino Linotype"/>
        </w:rPr>
        <w:t xml:space="preserve">a la reunión, para </w:t>
      </w:r>
      <w:r w:rsidR="00AA3221" w:rsidRPr="00BD13C0">
        <w:rPr>
          <w:rFonts w:ascii="Palatino Linotype" w:hAnsi="Palatino Linotype"/>
        </w:rPr>
        <w:t>saber qué medidas de fisca</w:t>
      </w:r>
      <w:r w:rsidRPr="00BD13C0">
        <w:rPr>
          <w:rFonts w:ascii="Palatino Linotype" w:hAnsi="Palatino Linotype"/>
        </w:rPr>
        <w:t>lizació</w:t>
      </w:r>
      <w:r w:rsidR="00AA3221" w:rsidRPr="00BD13C0">
        <w:rPr>
          <w:rFonts w:ascii="Palatino Linotype" w:hAnsi="Palatino Linotype"/>
        </w:rPr>
        <w:t>n adoptan los concejales</w:t>
      </w:r>
      <w:r w:rsidRPr="00BD13C0">
        <w:rPr>
          <w:rFonts w:ascii="Palatino Linotype" w:hAnsi="Palatino Linotype"/>
        </w:rPr>
        <w:t xml:space="preserve"> miembros de la Comisión de Uso de Suelo</w:t>
      </w:r>
      <w:r w:rsidR="00AA3221" w:rsidRPr="00BD13C0">
        <w:rPr>
          <w:rFonts w:ascii="Palatino Linotype" w:hAnsi="Palatino Linotype"/>
        </w:rPr>
        <w:t xml:space="preserve">. </w:t>
      </w:r>
      <w:r w:rsidR="008A3EAB" w:rsidRPr="00BD13C0">
        <w:rPr>
          <w:rFonts w:ascii="Palatino Linotype" w:hAnsi="Palatino Linotype"/>
        </w:rPr>
        <w:t xml:space="preserve">Sobre el tema de los permisos, indica al señor Daniel Anaguano, que </w:t>
      </w:r>
      <w:r w:rsidR="008C43AF" w:rsidRPr="00BD13C0">
        <w:rPr>
          <w:rFonts w:ascii="Palatino Linotype" w:hAnsi="Palatino Linotype"/>
        </w:rPr>
        <w:t>se analizará el pedido</w:t>
      </w:r>
      <w:r w:rsidR="008A3EAB" w:rsidRPr="00BD13C0">
        <w:rPr>
          <w:rFonts w:ascii="Palatino Linotype" w:hAnsi="Palatino Linotype"/>
        </w:rPr>
        <w:t xml:space="preserve"> en la reunión que se convocará</w:t>
      </w:r>
      <w:r w:rsidR="008C43AF" w:rsidRPr="00BD13C0">
        <w:rPr>
          <w:rFonts w:ascii="Palatino Linotype" w:hAnsi="Palatino Linotype"/>
        </w:rPr>
        <w:t xml:space="preserve">, porque es un tema de carácter administrativo. </w:t>
      </w:r>
    </w:p>
    <w:p w:rsidR="0081071D" w:rsidRPr="00BD13C0" w:rsidRDefault="0081071D" w:rsidP="0081071D">
      <w:pPr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  <w:b/>
        </w:rPr>
        <w:br/>
        <w:t>2. Conocimiento de los informes emitidos por la Secretaría de Territorio, Hábitat</w:t>
      </w:r>
      <w:r w:rsidRPr="00BD13C0">
        <w:rPr>
          <w:rFonts w:ascii="Palatino Linotype" w:hAnsi="Palatino Linotype"/>
          <w:b/>
        </w:rPr>
        <w:br/>
        <w:t>y Vivienda; y, la Dirección Metropolitana de Catastro, en cumplimiento de la</w:t>
      </w:r>
      <w:r w:rsidRPr="00BD13C0">
        <w:rPr>
          <w:rFonts w:ascii="Palatino Linotype" w:hAnsi="Palatino Linotype"/>
          <w:b/>
        </w:rPr>
        <w:br/>
      </w:r>
      <w:r w:rsidRPr="00BD13C0">
        <w:rPr>
          <w:rFonts w:ascii="Palatino Linotype" w:hAnsi="Palatino Linotype"/>
          <w:b/>
        </w:rPr>
        <w:lastRenderedPageBreak/>
        <w:t>Resolución Nro. 018-CUS-2023, con relación al Proyecto Urbanístico Arquitectónico</w:t>
      </w:r>
      <w:r w:rsidRPr="00BD13C0">
        <w:rPr>
          <w:rFonts w:ascii="Palatino Linotype" w:hAnsi="Palatino Linotype"/>
          <w:b/>
        </w:rPr>
        <w:br/>
        <w:t>Especial Santa M</w:t>
      </w:r>
      <w:r w:rsidR="00B24FAA" w:rsidRPr="00BD13C0">
        <w:rPr>
          <w:rFonts w:ascii="Palatino Linotype" w:hAnsi="Palatino Linotype"/>
          <w:b/>
        </w:rPr>
        <w:t>ónica; y resolución al respecto</w:t>
      </w:r>
      <w:r w:rsidR="00A31CF5" w:rsidRPr="00BD13C0">
        <w:rPr>
          <w:rFonts w:ascii="Palatino Linotype" w:hAnsi="Palatino Linotype"/>
          <w:b/>
        </w:rPr>
        <w:t xml:space="preserve">. </w:t>
      </w:r>
    </w:p>
    <w:p w:rsidR="00D90228" w:rsidRPr="00BD13C0" w:rsidRDefault="00DE2207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El Arq. Mauricio Marín, Secretario de Territorio, Hábitat y Vivienda, realiza la presentación de</w:t>
      </w:r>
      <w:r w:rsidR="00C93C9E" w:rsidRPr="00BD13C0">
        <w:rPr>
          <w:rFonts w:ascii="Palatino Linotype" w:hAnsi="Palatino Linotype"/>
        </w:rPr>
        <w:t>l</w:t>
      </w:r>
      <w:r w:rsidR="004629C6" w:rsidRPr="00BD13C0">
        <w:rPr>
          <w:rFonts w:ascii="Palatino Linotype" w:hAnsi="Palatino Linotype"/>
        </w:rPr>
        <w:t xml:space="preserve"> informe de cumplimiento de la </w:t>
      </w:r>
      <w:r w:rsidR="004629C6" w:rsidRPr="00BD13C0">
        <w:rPr>
          <w:rFonts w:ascii="Palatino Linotype" w:hAnsi="Palatino Linotype"/>
        </w:rPr>
        <w:t>Resolución Nro. 018-CUS-2023, con relación al Proyecto Urbanístico Arquitectónico</w:t>
      </w:r>
      <w:r w:rsidR="004629C6" w:rsidRPr="00BD13C0">
        <w:rPr>
          <w:rFonts w:ascii="Palatino Linotype" w:hAnsi="Palatino Linotype"/>
        </w:rPr>
        <w:t xml:space="preserve"> </w:t>
      </w:r>
      <w:r w:rsidR="004629C6" w:rsidRPr="00BD13C0">
        <w:rPr>
          <w:rFonts w:ascii="Palatino Linotype" w:hAnsi="Palatino Linotype"/>
        </w:rPr>
        <w:t>Especial Santa Mónica</w:t>
      </w:r>
      <w:r w:rsidR="004629C6" w:rsidRPr="00BD13C0">
        <w:rPr>
          <w:rFonts w:ascii="Palatino Linotype" w:hAnsi="Palatino Linotype"/>
        </w:rPr>
        <w:t>.</w:t>
      </w:r>
    </w:p>
    <w:p w:rsidR="00772542" w:rsidRPr="00BD13C0" w:rsidRDefault="004629C6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La presentación se adjunta al acta</w:t>
      </w:r>
      <w:r w:rsidR="00D90228" w:rsidRPr="00BD13C0">
        <w:rPr>
          <w:rFonts w:ascii="Palatino Linotype" w:hAnsi="Palatino Linotype"/>
        </w:rPr>
        <w:t xml:space="preserve"> como anexo </w:t>
      </w:r>
      <w:r w:rsidRPr="00BD13C0">
        <w:rPr>
          <w:rFonts w:ascii="Palatino Linotype" w:hAnsi="Palatino Linotype"/>
        </w:rPr>
        <w:t xml:space="preserve">No. </w:t>
      </w:r>
      <w:r w:rsidR="00D90228" w:rsidRPr="00BD13C0">
        <w:rPr>
          <w:rFonts w:ascii="Palatino Linotype" w:hAnsi="Palatino Linotype"/>
        </w:rPr>
        <w:t xml:space="preserve">1. </w:t>
      </w:r>
    </w:p>
    <w:p w:rsidR="0027539D" w:rsidRPr="00BD13C0" w:rsidRDefault="0027539D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El señor Concejal Fernando Morales</w:t>
      </w:r>
      <w:r w:rsidR="00104C54" w:rsidRPr="00BD13C0">
        <w:rPr>
          <w:rFonts w:ascii="Palatino Linotype" w:hAnsi="Palatino Linotype"/>
        </w:rPr>
        <w:t xml:space="preserve"> </w:t>
      </w:r>
      <w:r w:rsidR="00444183" w:rsidRPr="00BD13C0">
        <w:rPr>
          <w:rFonts w:ascii="Palatino Linotype" w:hAnsi="Palatino Linotype"/>
        </w:rPr>
        <w:t>solicita que se deje constancia en actas</w:t>
      </w:r>
      <w:r w:rsidR="00C47F7A" w:rsidRPr="00BD13C0">
        <w:rPr>
          <w:rFonts w:ascii="Palatino Linotype" w:hAnsi="Palatino Linotype"/>
        </w:rPr>
        <w:t xml:space="preserve"> de que </w:t>
      </w:r>
      <w:r w:rsidR="007662C4" w:rsidRPr="00BD13C0">
        <w:rPr>
          <w:rFonts w:ascii="Palatino Linotype" w:hAnsi="Palatino Linotype"/>
        </w:rPr>
        <w:t xml:space="preserve">el cálculo </w:t>
      </w:r>
      <w:r w:rsidR="007662C4" w:rsidRPr="00BD13C0">
        <w:rPr>
          <w:rFonts w:ascii="Palatino Linotype" w:hAnsi="Palatino Linotype"/>
        </w:rPr>
        <w:t xml:space="preserve">de la concesión onerosa </w:t>
      </w:r>
      <w:r w:rsidR="007662C4" w:rsidRPr="00BD13C0">
        <w:rPr>
          <w:rFonts w:ascii="Palatino Linotype" w:hAnsi="Palatino Linotype"/>
        </w:rPr>
        <w:t>está mal hecho</w:t>
      </w:r>
      <w:r w:rsidR="007662C4" w:rsidRPr="00BD13C0">
        <w:rPr>
          <w:rFonts w:ascii="Palatino Linotype" w:hAnsi="Palatino Linotype"/>
        </w:rPr>
        <w:t>, y que es</w:t>
      </w:r>
      <w:r w:rsidR="00C47F7A" w:rsidRPr="00BD13C0">
        <w:rPr>
          <w:rFonts w:ascii="Palatino Linotype" w:hAnsi="Palatino Linotype"/>
        </w:rPr>
        <w:t xml:space="preserve"> importante una reforma </w:t>
      </w:r>
      <w:r w:rsidR="006A483E" w:rsidRPr="00BD13C0">
        <w:rPr>
          <w:rFonts w:ascii="Palatino Linotype" w:hAnsi="Palatino Linotype"/>
        </w:rPr>
        <w:t>de la ordenanza</w:t>
      </w:r>
      <w:r w:rsidR="007662C4" w:rsidRPr="00BD13C0">
        <w:rPr>
          <w:rFonts w:ascii="Palatino Linotype" w:hAnsi="Palatino Linotype"/>
        </w:rPr>
        <w:t xml:space="preserve"> </w:t>
      </w:r>
      <w:r w:rsidR="002C7B1E" w:rsidRPr="00BD13C0">
        <w:rPr>
          <w:rFonts w:ascii="Palatino Linotype" w:hAnsi="Palatino Linotype"/>
        </w:rPr>
        <w:t>para que sea utilizado el predio inmediatamente circundante o colindante, sea el que debió utiliza</w:t>
      </w:r>
      <w:r w:rsidR="00FD2745" w:rsidRPr="00BD13C0">
        <w:rPr>
          <w:rFonts w:ascii="Palatino Linotype" w:hAnsi="Palatino Linotype"/>
        </w:rPr>
        <w:t xml:space="preserve">rse y se utilice para a reforma. </w:t>
      </w:r>
    </w:p>
    <w:p w:rsidR="00922C24" w:rsidRPr="00BD13C0" w:rsidRDefault="00AA1C8D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El señor concejal René Bedón</w:t>
      </w:r>
      <w:r w:rsidR="00876F92" w:rsidRPr="00BD13C0">
        <w:rPr>
          <w:rFonts w:ascii="Palatino Linotype" w:hAnsi="Palatino Linotype"/>
        </w:rPr>
        <w:t>,</w:t>
      </w:r>
      <w:r w:rsidRPr="00BD13C0">
        <w:rPr>
          <w:rFonts w:ascii="Palatino Linotype" w:hAnsi="Palatino Linotype"/>
        </w:rPr>
        <w:t xml:space="preserve"> señala </w:t>
      </w:r>
      <w:r w:rsidR="003A363D" w:rsidRPr="00BD13C0">
        <w:rPr>
          <w:rFonts w:ascii="Palatino Linotype" w:hAnsi="Palatino Linotype"/>
        </w:rPr>
        <w:t>que el informe carece de sustento porque se está sustentando en una</w:t>
      </w:r>
      <w:r w:rsidR="00EA046D" w:rsidRPr="00BD13C0">
        <w:rPr>
          <w:rFonts w:ascii="Palatino Linotype" w:hAnsi="Palatino Linotype"/>
        </w:rPr>
        <w:t xml:space="preserve"> norma que se pretende reformar. Solicita que se deje constancia en actas</w:t>
      </w:r>
      <w:r w:rsidR="002473D9" w:rsidRPr="00BD13C0">
        <w:rPr>
          <w:rFonts w:ascii="Palatino Linotype" w:hAnsi="Palatino Linotype"/>
        </w:rPr>
        <w:t>,</w:t>
      </w:r>
      <w:r w:rsidR="00EA046D" w:rsidRPr="00BD13C0">
        <w:rPr>
          <w:rFonts w:ascii="Palatino Linotype" w:hAnsi="Palatino Linotype"/>
        </w:rPr>
        <w:t xml:space="preserve"> de su insistencia en la </w:t>
      </w:r>
      <w:r w:rsidR="002473D9" w:rsidRPr="00BD13C0">
        <w:rPr>
          <w:rFonts w:ascii="Palatino Linotype" w:hAnsi="Palatino Linotype"/>
        </w:rPr>
        <w:t xml:space="preserve">iniciativa normativa presentada por todos los miembros de la Comisión de Uso de Suelo, de reforma de la </w:t>
      </w:r>
      <w:r w:rsidR="009C51AC" w:rsidRPr="00BD13C0">
        <w:rPr>
          <w:rFonts w:ascii="Palatino Linotype" w:hAnsi="Palatino Linotype"/>
        </w:rPr>
        <w:t>ordenanza.</w:t>
      </w:r>
      <w:r w:rsidR="00AB41DE" w:rsidRPr="00BD13C0">
        <w:rPr>
          <w:rFonts w:ascii="Palatino Linotype" w:hAnsi="Palatino Linotype"/>
          <w:b/>
        </w:rPr>
        <w:t xml:space="preserve"> </w:t>
      </w:r>
      <w:r w:rsidR="00E31D54" w:rsidRPr="00BD13C0">
        <w:rPr>
          <w:rFonts w:ascii="Palatino Linotype" w:hAnsi="Palatino Linotype"/>
        </w:rPr>
        <w:t>Señala que se debe partir del informe técnico de la Secretaría de Territorio, Hábitat y V</w:t>
      </w:r>
      <w:r w:rsidR="004A5F74" w:rsidRPr="00BD13C0">
        <w:rPr>
          <w:rFonts w:ascii="Palatino Linotype" w:hAnsi="Palatino Linotype"/>
        </w:rPr>
        <w:t xml:space="preserve">ivienda, y en ese informe se debería decir qué es lo técnico, sin tener de base una norma jurídica que queremos reformar. </w:t>
      </w:r>
      <w:r w:rsidR="003C5FF5" w:rsidRPr="00BD13C0">
        <w:rPr>
          <w:rFonts w:ascii="Palatino Linotype" w:hAnsi="Palatino Linotype"/>
        </w:rPr>
        <w:t xml:space="preserve">Señala que la solución es determinar con los predios colindantes </w:t>
      </w:r>
      <w:r w:rsidR="00693F60" w:rsidRPr="00BD13C0">
        <w:rPr>
          <w:rFonts w:ascii="Palatino Linotype" w:hAnsi="Palatino Linotype"/>
        </w:rPr>
        <w:t>cuánto sería la concesión onerosa de derechos, para que el aporte urban</w:t>
      </w:r>
      <w:r w:rsidR="00C3250F" w:rsidRPr="00BD13C0">
        <w:rPr>
          <w:rFonts w:ascii="Palatino Linotype" w:hAnsi="Palatino Linotype"/>
        </w:rPr>
        <w:t xml:space="preserve">ístico </w:t>
      </w:r>
      <w:r w:rsidR="00A25CC6" w:rsidRPr="00BD13C0">
        <w:rPr>
          <w:rFonts w:ascii="Palatino Linotype" w:hAnsi="Palatino Linotype"/>
        </w:rPr>
        <w:t xml:space="preserve">sea justamente esa concesión onerosa de derechos y así no existiría ningún perjuicio </w:t>
      </w:r>
      <w:r w:rsidR="00305890" w:rsidRPr="00BD13C0">
        <w:rPr>
          <w:rFonts w:ascii="Palatino Linotype" w:hAnsi="Palatino Linotype"/>
        </w:rPr>
        <w:t>para el constructor, simplemente transparentar</w:t>
      </w:r>
      <w:r w:rsidR="001639FC" w:rsidRPr="00BD13C0">
        <w:rPr>
          <w:rFonts w:ascii="Palatino Linotype" w:hAnsi="Palatino Linotype"/>
        </w:rPr>
        <w:t xml:space="preserve">íamos todo el sistema, se establece cuál es la concesión en la reforma y el aporte urbanístico dejaría de ser un aporte y pasaría a ser la concesión. </w:t>
      </w:r>
      <w:r w:rsidR="004343E2" w:rsidRPr="00BD13C0">
        <w:rPr>
          <w:rFonts w:ascii="Palatino Linotype" w:hAnsi="Palatino Linotype"/>
        </w:rPr>
        <w:t xml:space="preserve">Se debe entrar a una reforma que diga expresamente que </w:t>
      </w:r>
      <w:r w:rsidR="001A65B5" w:rsidRPr="00BD13C0">
        <w:rPr>
          <w:rFonts w:ascii="Palatino Linotype" w:hAnsi="Palatino Linotype"/>
        </w:rPr>
        <w:t xml:space="preserve">esta ordenanza del PUAE, por ser especial deja sin efecto las normas de arquitectura y urbanismo. </w:t>
      </w:r>
      <w:r w:rsidR="00AD690D" w:rsidRPr="00BD13C0">
        <w:rPr>
          <w:rFonts w:ascii="Palatino Linotype" w:hAnsi="Palatino Linotype"/>
        </w:rPr>
        <w:t xml:space="preserve">Insiste en la reforma señalando que se debe </w:t>
      </w:r>
      <w:r w:rsidR="008D6B37" w:rsidRPr="00BD13C0">
        <w:rPr>
          <w:rFonts w:ascii="Palatino Linotype" w:hAnsi="Palatino Linotype"/>
        </w:rPr>
        <w:t xml:space="preserve">generar un mecanismo que sin perjudicar a los constructores también evite cualquier perjuicio para la ciudad. </w:t>
      </w:r>
    </w:p>
    <w:p w:rsidR="00054352" w:rsidRPr="00BD13C0" w:rsidRDefault="00305A83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El señor concejal Fernando Morales señala que hace suyas las palabras del señor concejal René Bedón, en lo referido a que la </w:t>
      </w:r>
      <w:r w:rsidR="00767432" w:rsidRPr="00BD13C0">
        <w:rPr>
          <w:rFonts w:ascii="Palatino Linotype" w:hAnsi="Palatino Linotype"/>
        </w:rPr>
        <w:t>reforma debe hacerse al colindante.</w:t>
      </w:r>
    </w:p>
    <w:p w:rsidR="00D57B23" w:rsidRPr="00BD13C0" w:rsidRDefault="00054352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La señora Concejala Mónica Sandoval, presidenta de la Comisión</w:t>
      </w:r>
      <w:r w:rsidR="0089357C" w:rsidRPr="00BD13C0">
        <w:rPr>
          <w:rFonts w:ascii="Palatino Linotype" w:hAnsi="Palatino Linotype"/>
        </w:rPr>
        <w:t xml:space="preserve">, </w:t>
      </w:r>
      <w:r w:rsidR="00933D6E" w:rsidRPr="00BD13C0">
        <w:rPr>
          <w:rFonts w:ascii="Palatino Linotype" w:hAnsi="Palatino Linotype"/>
        </w:rPr>
        <w:t xml:space="preserve">indica </w:t>
      </w:r>
      <w:r w:rsidR="0089357C" w:rsidRPr="00BD13C0">
        <w:rPr>
          <w:rFonts w:ascii="Palatino Linotype" w:hAnsi="Palatino Linotype"/>
        </w:rPr>
        <w:t xml:space="preserve">que </w:t>
      </w:r>
      <w:r w:rsidR="00B225F7" w:rsidRPr="00BD13C0">
        <w:rPr>
          <w:rFonts w:ascii="Palatino Linotype" w:hAnsi="Palatino Linotype"/>
        </w:rPr>
        <w:t>se debe analizar el tema a profundidad</w:t>
      </w:r>
      <w:r w:rsidR="00933D6E" w:rsidRPr="00BD13C0">
        <w:rPr>
          <w:rFonts w:ascii="Palatino Linotype" w:hAnsi="Palatino Linotype"/>
        </w:rPr>
        <w:t xml:space="preserve"> por lo que, </w:t>
      </w:r>
      <w:r w:rsidR="003A4BC5" w:rsidRPr="00BD13C0">
        <w:rPr>
          <w:rFonts w:ascii="Palatino Linotype" w:hAnsi="Palatino Linotype"/>
        </w:rPr>
        <w:t>convocará una mesa de trabajo presencial, para que todos los miembros de la Comisión de Uso de S</w:t>
      </w:r>
      <w:r w:rsidR="004811A2" w:rsidRPr="00BD13C0">
        <w:rPr>
          <w:rFonts w:ascii="Palatino Linotype" w:hAnsi="Palatino Linotype"/>
        </w:rPr>
        <w:t xml:space="preserve">uelo puedan asistir. </w:t>
      </w:r>
      <w:r w:rsidR="00933D6E" w:rsidRPr="00BD13C0">
        <w:rPr>
          <w:rFonts w:ascii="Palatino Linotype" w:hAnsi="Palatino Linotype"/>
        </w:rPr>
        <w:t xml:space="preserve">Finalmente señala que </w:t>
      </w:r>
      <w:r w:rsidR="00462576" w:rsidRPr="00BD13C0">
        <w:rPr>
          <w:rFonts w:ascii="Palatino Linotype" w:hAnsi="Palatino Linotype"/>
        </w:rPr>
        <w:t xml:space="preserve">se debe hacer las cosas de forma que luego no se generen responsabilidades y no haya afectaciones a ninguna de las partes y tampoco afectaciones institucionales. </w:t>
      </w:r>
    </w:p>
    <w:p w:rsidR="00DB69A8" w:rsidRPr="00BD13C0" w:rsidRDefault="00DB69A8" w:rsidP="0081071D">
      <w:pPr>
        <w:jc w:val="both"/>
        <w:rPr>
          <w:rFonts w:ascii="Palatino Linotype" w:hAnsi="Palatino Linotype"/>
          <w:b/>
        </w:rPr>
      </w:pPr>
    </w:p>
    <w:p w:rsidR="00B84BFC" w:rsidRPr="00BD13C0" w:rsidRDefault="0081071D" w:rsidP="0081071D">
      <w:pPr>
        <w:jc w:val="both"/>
        <w:rPr>
          <w:rFonts w:ascii="Palatino Linotype" w:hAnsi="Palatino Linotype"/>
          <w:b/>
        </w:rPr>
      </w:pPr>
      <w:r w:rsidRPr="00BD13C0">
        <w:rPr>
          <w:rFonts w:ascii="Palatino Linotype" w:hAnsi="Palatino Linotype"/>
          <w:b/>
        </w:rPr>
        <w:lastRenderedPageBreak/>
        <w:t>3. Conocimiento del oficio No. EPMMOP-GG-0418-2023-OF, de 02 de febrero de</w:t>
      </w:r>
      <w:r w:rsidRPr="00BD13C0">
        <w:rPr>
          <w:rFonts w:ascii="Palatino Linotype" w:hAnsi="Palatino Linotype"/>
          <w:b/>
        </w:rPr>
        <w:br/>
        <w:t>2023, suscrito por el Ing. Jorge Aníbal Merlo Paredes, Gerente General de la Empresa</w:t>
      </w:r>
      <w:r w:rsidRPr="00BD13C0">
        <w:rPr>
          <w:rFonts w:ascii="Palatino Linotype" w:hAnsi="Palatino Linotype"/>
          <w:b/>
        </w:rPr>
        <w:br/>
        <w:t>Pública Metropolitana de Movilidad y Obras Públicas; y, estado de las siguientes vías:</w:t>
      </w:r>
      <w:r w:rsidRPr="00BD13C0">
        <w:rPr>
          <w:rFonts w:ascii="Palatino Linotype" w:hAnsi="Palatino Linotype"/>
          <w:b/>
        </w:rPr>
        <w:br/>
        <w:t>Troncal Metropolitana; Padre Carollo; Escalón 1; Escalón 2; Escalón 3; Quito Aloag</w:t>
      </w:r>
      <w:r w:rsidRPr="00BD13C0">
        <w:rPr>
          <w:rFonts w:ascii="Palatino Linotype" w:hAnsi="Palatino Linotype"/>
          <w:b/>
        </w:rPr>
        <w:br/>
        <w:t>Jambelí; La Lira; Extensión de la Avenida Occidental; Avenida Turub</w:t>
      </w:r>
      <w:r w:rsidR="00445357" w:rsidRPr="00BD13C0">
        <w:rPr>
          <w:rFonts w:ascii="Palatino Linotype" w:hAnsi="Palatino Linotype"/>
          <w:b/>
        </w:rPr>
        <w:t>amba; y, resolución</w:t>
      </w:r>
      <w:r w:rsidR="00445357" w:rsidRPr="00BD13C0">
        <w:rPr>
          <w:rFonts w:ascii="Palatino Linotype" w:hAnsi="Palatino Linotype"/>
          <w:b/>
        </w:rPr>
        <w:br/>
      </w:r>
      <w:r w:rsidR="00322254" w:rsidRPr="00BD13C0">
        <w:rPr>
          <w:rFonts w:ascii="Palatino Linotype" w:hAnsi="Palatino Linotype"/>
          <w:b/>
        </w:rPr>
        <w:t xml:space="preserve">al respecto. </w:t>
      </w:r>
    </w:p>
    <w:p w:rsidR="00DA2706" w:rsidRPr="00BD13C0" w:rsidRDefault="0023777D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>La Arq. Mónica Cachasaguay, funcionaria de la Empresa Pública Metropolitana de Movilidad y Obras Públicas</w:t>
      </w:r>
      <w:r w:rsidR="00DA2706" w:rsidRPr="00BD13C0">
        <w:rPr>
          <w:rFonts w:ascii="Palatino Linotype" w:hAnsi="Palatino Linotype"/>
        </w:rPr>
        <w:t xml:space="preserve"> realiza la presentación del estado de las vías. </w:t>
      </w:r>
    </w:p>
    <w:p w:rsidR="00DA2706" w:rsidRPr="00BD13C0" w:rsidRDefault="00DA2706" w:rsidP="0081071D">
      <w:pPr>
        <w:jc w:val="both"/>
        <w:rPr>
          <w:rFonts w:ascii="Palatino Linotype" w:hAnsi="Palatino Linotype"/>
        </w:rPr>
      </w:pPr>
      <w:r w:rsidRPr="00BD13C0">
        <w:rPr>
          <w:rFonts w:ascii="Palatino Linotype" w:hAnsi="Palatino Linotype"/>
        </w:rPr>
        <w:t xml:space="preserve">La presentación se adjunta al acta como Anexo No. </w:t>
      </w:r>
      <w:r w:rsidR="007F504D" w:rsidRPr="00BD13C0">
        <w:rPr>
          <w:rFonts w:ascii="Palatino Linotype" w:hAnsi="Palatino Linotype"/>
        </w:rPr>
        <w:t xml:space="preserve">2. </w:t>
      </w:r>
    </w:p>
    <w:p w:rsidR="004F6E9B" w:rsidRPr="00BD13C0" w:rsidRDefault="00076E96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BD13C0">
        <w:rPr>
          <w:rFonts w:ascii="Palatino Linotype" w:hAnsi="Palatino Linotype"/>
          <w:color w:val="000000"/>
        </w:rPr>
        <w:t>L</w:t>
      </w:r>
      <w:r w:rsidR="004F6E9B" w:rsidRPr="00BD13C0">
        <w:rPr>
          <w:rFonts w:ascii="Palatino Linotype" w:hAnsi="Palatino Linotype"/>
          <w:color w:val="000000"/>
        </w:rPr>
        <w:t>a presidenta de la comisión</w:t>
      </w:r>
      <w:r w:rsidR="004F6E9B" w:rsidRPr="00BD13C0">
        <w:rPr>
          <w:rFonts w:ascii="Palatino Linotype" w:hAnsi="Palatino Linotype"/>
          <w:b/>
          <w:color w:val="000000"/>
        </w:rPr>
        <w:t>,</w:t>
      </w:r>
      <w:r w:rsidR="004F6E9B" w:rsidRPr="00BD13C0">
        <w:rPr>
          <w:rFonts w:ascii="Palatino Linotype" w:hAnsi="Palatino Linotype"/>
          <w:color w:val="000000"/>
        </w:rPr>
        <w:t xml:space="preserve"> </w:t>
      </w:r>
      <w:r w:rsidR="004F6E9B" w:rsidRPr="00BD13C0">
        <w:rPr>
          <w:rFonts w:ascii="Palatino Linotype" w:hAnsi="Palatino Linotype"/>
        </w:rPr>
        <w:t>Concejala Mónica Sandoval</w:t>
      </w:r>
      <w:r w:rsidR="004F6E9B" w:rsidRPr="00BD13C0">
        <w:rPr>
          <w:rFonts w:ascii="Palatino Linotype" w:hAnsi="Palatino Linotype"/>
          <w:color w:val="000000"/>
        </w:rPr>
        <w:t xml:space="preserve">, clausura la sesión </w:t>
      </w:r>
      <w:r w:rsidR="00BE3852" w:rsidRPr="00BD13C0">
        <w:rPr>
          <w:rFonts w:ascii="Palatino Linotype" w:hAnsi="Palatino Linotype"/>
          <w:color w:val="000000"/>
        </w:rPr>
        <w:t xml:space="preserve">por falta de quórum </w:t>
      </w:r>
      <w:r w:rsidR="004F6E9B" w:rsidRPr="00BD13C0">
        <w:rPr>
          <w:rFonts w:ascii="Palatino Linotype" w:hAnsi="Palatino Linotype"/>
          <w:color w:val="000000"/>
        </w:rPr>
        <w:t>siendo las</w:t>
      </w:r>
      <w:r w:rsidR="00CA1116" w:rsidRPr="00BD13C0">
        <w:rPr>
          <w:rFonts w:ascii="Palatino Linotype" w:hAnsi="Palatino Linotype"/>
          <w:color w:val="000000"/>
        </w:rPr>
        <w:t xml:space="preserve"> </w:t>
      </w:r>
      <w:r w:rsidR="00BE3852" w:rsidRPr="00BD13C0">
        <w:rPr>
          <w:rFonts w:ascii="Palatino Linotype" w:hAnsi="Palatino Linotype"/>
          <w:color w:val="000000"/>
        </w:rPr>
        <w:t>11h22.</w:t>
      </w:r>
    </w:p>
    <w:p w:rsidR="004F6E9B" w:rsidRPr="00BD13C0" w:rsidRDefault="004F6E9B" w:rsidP="00AF168B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BD13C0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BD13C0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BD13C0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BD13C0" w:rsidTr="00D726C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</w:tr>
    </w:tbl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BD13C0">
        <w:rPr>
          <w:rFonts w:ascii="Palatino Linotype" w:hAnsi="Palatino Linotype" w:cs="Calibri"/>
        </w:rPr>
        <w:t xml:space="preserve">Para constancia </w:t>
      </w:r>
      <w:r w:rsidR="00E626C1" w:rsidRPr="00BD13C0">
        <w:rPr>
          <w:rFonts w:ascii="Palatino Linotype" w:hAnsi="Palatino Linotype" w:cs="Calibri"/>
        </w:rPr>
        <w:t>f</w:t>
      </w:r>
      <w:r w:rsidRPr="00BD13C0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BD13C0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BD13C0">
        <w:rPr>
          <w:rFonts w:ascii="Palatino Linotype" w:hAnsi="Palatino Linotype" w:cs="Calibri"/>
        </w:rPr>
        <w:t>Abg. Mónica Sandoval</w:t>
      </w: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BD13C0">
        <w:rPr>
          <w:rFonts w:ascii="Palatino Linotype" w:hAnsi="Palatino Linotype" w:cs="Calibri"/>
          <w:b/>
        </w:rPr>
        <w:t>PRESIDENTA DE LA COMISIÓN</w:t>
      </w: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BD13C0">
        <w:rPr>
          <w:rFonts w:ascii="Palatino Linotype" w:hAnsi="Palatino Linotype" w:cs="Calibri"/>
          <w:b/>
        </w:rPr>
        <w:t>DE USO DE SUELO</w:t>
      </w: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BD13C0">
        <w:rPr>
          <w:rFonts w:ascii="Palatino Linotype" w:hAnsi="Palatino Linotype" w:cs="Calibri"/>
        </w:rPr>
        <w:t>Abg. Pablo Santillán</w:t>
      </w: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BD13C0">
        <w:rPr>
          <w:rFonts w:ascii="Palatino Linotype" w:hAnsi="Palatino Linotype" w:cs="Calibri"/>
          <w:b/>
        </w:rPr>
        <w:t>SECRETARIO GENERAL DEL CONCEJO</w:t>
      </w:r>
    </w:p>
    <w:p w:rsidR="004F6E9B" w:rsidRPr="00BD13C0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BD13C0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BD13C0">
        <w:rPr>
          <w:rFonts w:ascii="Palatino Linotype" w:hAnsi="Palatino Linotype" w:cs="Calibri"/>
          <w:b/>
        </w:rPr>
        <w:t xml:space="preserve">METROPOLITANO DE QUITO </w:t>
      </w: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BD13C0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BD13C0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BD13C0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BD13C0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BD13C0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BD13C0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4F6E9B" w:rsidRPr="00BD13C0" w:rsidRDefault="00A9204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D13C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BD13C0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BD13C0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BD13C0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A9204C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color w:val="000000"/>
                <w:sz w:val="16"/>
                <w:szCs w:val="16"/>
              </w:rPr>
              <w:t>2023-02-27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BD13C0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A9204C" w:rsidP="004605B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BD13C0">
              <w:rPr>
                <w:rFonts w:ascii="Palatino Linotype" w:hAnsi="Palatino Linotype"/>
                <w:color w:val="000000"/>
                <w:sz w:val="16"/>
                <w:szCs w:val="16"/>
              </w:rPr>
              <w:t>2023-02-27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BD13C0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A70E2E" w:rsidRPr="00BD13C0" w:rsidRDefault="00A70E2E">
      <w:pPr>
        <w:rPr>
          <w:rFonts w:ascii="Palatino Linotype" w:hAnsi="Palatino Linotype"/>
        </w:rPr>
      </w:pPr>
    </w:p>
    <w:sectPr w:rsidR="00A70E2E" w:rsidRPr="00BD13C0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7B" w:rsidRDefault="00BE677B">
      <w:pPr>
        <w:spacing w:after="0" w:line="240" w:lineRule="auto"/>
      </w:pPr>
      <w:r>
        <w:separator/>
      </w:r>
    </w:p>
  </w:endnote>
  <w:endnote w:type="continuationSeparator" w:id="0">
    <w:p w:rsidR="00BE677B" w:rsidRDefault="00BE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D13C0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D13C0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BE67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D13C0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D13C0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BE67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7B" w:rsidRDefault="00BE677B">
      <w:pPr>
        <w:spacing w:after="0" w:line="240" w:lineRule="auto"/>
      </w:pPr>
      <w:r>
        <w:separator/>
      </w:r>
    </w:p>
  </w:footnote>
  <w:footnote w:type="continuationSeparator" w:id="0">
    <w:p w:rsidR="00BE677B" w:rsidRDefault="00BE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18FF"/>
    <w:rsid w:val="000028D9"/>
    <w:rsid w:val="000032E6"/>
    <w:rsid w:val="000054DF"/>
    <w:rsid w:val="00005925"/>
    <w:rsid w:val="0000705C"/>
    <w:rsid w:val="00007365"/>
    <w:rsid w:val="00010695"/>
    <w:rsid w:val="0001117B"/>
    <w:rsid w:val="00011870"/>
    <w:rsid w:val="000154A1"/>
    <w:rsid w:val="00015C16"/>
    <w:rsid w:val="00017A85"/>
    <w:rsid w:val="00017B1E"/>
    <w:rsid w:val="00017BD5"/>
    <w:rsid w:val="000206B3"/>
    <w:rsid w:val="00021CC2"/>
    <w:rsid w:val="000230F8"/>
    <w:rsid w:val="00023BB8"/>
    <w:rsid w:val="00027736"/>
    <w:rsid w:val="0002786F"/>
    <w:rsid w:val="00027F41"/>
    <w:rsid w:val="00031F85"/>
    <w:rsid w:val="000320FA"/>
    <w:rsid w:val="0003420D"/>
    <w:rsid w:val="000347C9"/>
    <w:rsid w:val="00036ADF"/>
    <w:rsid w:val="00036C86"/>
    <w:rsid w:val="000371B9"/>
    <w:rsid w:val="00037E86"/>
    <w:rsid w:val="00040FF8"/>
    <w:rsid w:val="000457B5"/>
    <w:rsid w:val="0004639B"/>
    <w:rsid w:val="0004724D"/>
    <w:rsid w:val="00047640"/>
    <w:rsid w:val="0005056A"/>
    <w:rsid w:val="0005127E"/>
    <w:rsid w:val="00051821"/>
    <w:rsid w:val="000526AC"/>
    <w:rsid w:val="00054352"/>
    <w:rsid w:val="00061FD6"/>
    <w:rsid w:val="00066123"/>
    <w:rsid w:val="00072E91"/>
    <w:rsid w:val="000737AA"/>
    <w:rsid w:val="00074EC9"/>
    <w:rsid w:val="00076607"/>
    <w:rsid w:val="00076E96"/>
    <w:rsid w:val="00080C08"/>
    <w:rsid w:val="00082339"/>
    <w:rsid w:val="00084150"/>
    <w:rsid w:val="00084506"/>
    <w:rsid w:val="00085580"/>
    <w:rsid w:val="00087BF4"/>
    <w:rsid w:val="00090334"/>
    <w:rsid w:val="00092273"/>
    <w:rsid w:val="000924F0"/>
    <w:rsid w:val="00092C31"/>
    <w:rsid w:val="00093B1B"/>
    <w:rsid w:val="000941BA"/>
    <w:rsid w:val="00095CF5"/>
    <w:rsid w:val="00097FCF"/>
    <w:rsid w:val="000A0AEA"/>
    <w:rsid w:val="000A6D0F"/>
    <w:rsid w:val="000B480C"/>
    <w:rsid w:val="000B6994"/>
    <w:rsid w:val="000B6C2E"/>
    <w:rsid w:val="000C00C5"/>
    <w:rsid w:val="000C31B3"/>
    <w:rsid w:val="000D1053"/>
    <w:rsid w:val="000D15B0"/>
    <w:rsid w:val="000D5F4A"/>
    <w:rsid w:val="000D7D60"/>
    <w:rsid w:val="000E1A43"/>
    <w:rsid w:val="000E279D"/>
    <w:rsid w:val="000E61D2"/>
    <w:rsid w:val="000E6950"/>
    <w:rsid w:val="000E752C"/>
    <w:rsid w:val="000E77F8"/>
    <w:rsid w:val="000F1670"/>
    <w:rsid w:val="000F1E9E"/>
    <w:rsid w:val="000F4903"/>
    <w:rsid w:val="000F69A6"/>
    <w:rsid w:val="00101153"/>
    <w:rsid w:val="00101BF3"/>
    <w:rsid w:val="001025C1"/>
    <w:rsid w:val="0010262C"/>
    <w:rsid w:val="00103EB9"/>
    <w:rsid w:val="00104071"/>
    <w:rsid w:val="001048C6"/>
    <w:rsid w:val="00104C54"/>
    <w:rsid w:val="00106014"/>
    <w:rsid w:val="00106A19"/>
    <w:rsid w:val="001073F2"/>
    <w:rsid w:val="00107EE5"/>
    <w:rsid w:val="0011188A"/>
    <w:rsid w:val="001128E3"/>
    <w:rsid w:val="00113576"/>
    <w:rsid w:val="00114C09"/>
    <w:rsid w:val="00121197"/>
    <w:rsid w:val="0012144C"/>
    <w:rsid w:val="00121D7E"/>
    <w:rsid w:val="001249A4"/>
    <w:rsid w:val="00132227"/>
    <w:rsid w:val="00135759"/>
    <w:rsid w:val="00140043"/>
    <w:rsid w:val="00142AD3"/>
    <w:rsid w:val="00143816"/>
    <w:rsid w:val="00145DDC"/>
    <w:rsid w:val="00146806"/>
    <w:rsid w:val="00150912"/>
    <w:rsid w:val="001528D2"/>
    <w:rsid w:val="00152BEC"/>
    <w:rsid w:val="00152F08"/>
    <w:rsid w:val="001550D8"/>
    <w:rsid w:val="0016066F"/>
    <w:rsid w:val="001607A5"/>
    <w:rsid w:val="00161905"/>
    <w:rsid w:val="001639FC"/>
    <w:rsid w:val="0016697E"/>
    <w:rsid w:val="0017031A"/>
    <w:rsid w:val="001712B4"/>
    <w:rsid w:val="00171349"/>
    <w:rsid w:val="0017196B"/>
    <w:rsid w:val="001721D8"/>
    <w:rsid w:val="00175ADF"/>
    <w:rsid w:val="00180875"/>
    <w:rsid w:val="00181FA2"/>
    <w:rsid w:val="001833CC"/>
    <w:rsid w:val="00185C73"/>
    <w:rsid w:val="001932FB"/>
    <w:rsid w:val="00196074"/>
    <w:rsid w:val="0019682B"/>
    <w:rsid w:val="001971EB"/>
    <w:rsid w:val="0019779E"/>
    <w:rsid w:val="00197B00"/>
    <w:rsid w:val="001A1408"/>
    <w:rsid w:val="001A18FA"/>
    <w:rsid w:val="001A2AC3"/>
    <w:rsid w:val="001A353A"/>
    <w:rsid w:val="001A366D"/>
    <w:rsid w:val="001A45F7"/>
    <w:rsid w:val="001A65B5"/>
    <w:rsid w:val="001A6B8E"/>
    <w:rsid w:val="001B6118"/>
    <w:rsid w:val="001B7473"/>
    <w:rsid w:val="001C143B"/>
    <w:rsid w:val="001C2BED"/>
    <w:rsid w:val="001C34ED"/>
    <w:rsid w:val="001C48CB"/>
    <w:rsid w:val="001C6F44"/>
    <w:rsid w:val="001C7C63"/>
    <w:rsid w:val="001D0D0E"/>
    <w:rsid w:val="001D24B4"/>
    <w:rsid w:val="001D50C6"/>
    <w:rsid w:val="001D56C2"/>
    <w:rsid w:val="001E0966"/>
    <w:rsid w:val="001E285C"/>
    <w:rsid w:val="001E3395"/>
    <w:rsid w:val="001E4034"/>
    <w:rsid w:val="001E4DF4"/>
    <w:rsid w:val="001F1023"/>
    <w:rsid w:val="001F1AC4"/>
    <w:rsid w:val="001F34B9"/>
    <w:rsid w:val="001F4822"/>
    <w:rsid w:val="001F4995"/>
    <w:rsid w:val="001F59E0"/>
    <w:rsid w:val="001F7A15"/>
    <w:rsid w:val="0020020D"/>
    <w:rsid w:val="00202A59"/>
    <w:rsid w:val="00203753"/>
    <w:rsid w:val="002044C2"/>
    <w:rsid w:val="00204537"/>
    <w:rsid w:val="002054D1"/>
    <w:rsid w:val="00206EBA"/>
    <w:rsid w:val="0020723E"/>
    <w:rsid w:val="00207A0D"/>
    <w:rsid w:val="00213B10"/>
    <w:rsid w:val="00213FC4"/>
    <w:rsid w:val="00214322"/>
    <w:rsid w:val="00215301"/>
    <w:rsid w:val="00216084"/>
    <w:rsid w:val="00216CF1"/>
    <w:rsid w:val="00216EA9"/>
    <w:rsid w:val="00217DDB"/>
    <w:rsid w:val="00221655"/>
    <w:rsid w:val="0022172E"/>
    <w:rsid w:val="002264AB"/>
    <w:rsid w:val="002272C4"/>
    <w:rsid w:val="00227886"/>
    <w:rsid w:val="002316F3"/>
    <w:rsid w:val="00236DEA"/>
    <w:rsid w:val="00237499"/>
    <w:rsid w:val="0023777D"/>
    <w:rsid w:val="00241934"/>
    <w:rsid w:val="00241ACD"/>
    <w:rsid w:val="002422CD"/>
    <w:rsid w:val="002469C4"/>
    <w:rsid w:val="002473D9"/>
    <w:rsid w:val="00252CDC"/>
    <w:rsid w:val="002541D3"/>
    <w:rsid w:val="00254FE3"/>
    <w:rsid w:val="00257A3B"/>
    <w:rsid w:val="00262796"/>
    <w:rsid w:val="002637DB"/>
    <w:rsid w:val="00264887"/>
    <w:rsid w:val="00264915"/>
    <w:rsid w:val="00266F15"/>
    <w:rsid w:val="002703F4"/>
    <w:rsid w:val="002709DC"/>
    <w:rsid w:val="00270FBE"/>
    <w:rsid w:val="00272798"/>
    <w:rsid w:val="00273FD8"/>
    <w:rsid w:val="0027539D"/>
    <w:rsid w:val="002758F9"/>
    <w:rsid w:val="0028566A"/>
    <w:rsid w:val="00286C98"/>
    <w:rsid w:val="00286DAF"/>
    <w:rsid w:val="00286DFE"/>
    <w:rsid w:val="00286F24"/>
    <w:rsid w:val="00287F6D"/>
    <w:rsid w:val="00294715"/>
    <w:rsid w:val="00295EAD"/>
    <w:rsid w:val="002A0322"/>
    <w:rsid w:val="002A357F"/>
    <w:rsid w:val="002A4321"/>
    <w:rsid w:val="002B0F0A"/>
    <w:rsid w:val="002B3791"/>
    <w:rsid w:val="002B4BA7"/>
    <w:rsid w:val="002B4F8A"/>
    <w:rsid w:val="002B6487"/>
    <w:rsid w:val="002B7534"/>
    <w:rsid w:val="002B7A01"/>
    <w:rsid w:val="002C0682"/>
    <w:rsid w:val="002C1B7F"/>
    <w:rsid w:val="002C6732"/>
    <w:rsid w:val="002C6BBA"/>
    <w:rsid w:val="002C7B1E"/>
    <w:rsid w:val="002D04F8"/>
    <w:rsid w:val="002D0BC1"/>
    <w:rsid w:val="002E030E"/>
    <w:rsid w:val="002E58D5"/>
    <w:rsid w:val="002E6B9E"/>
    <w:rsid w:val="002F0BDC"/>
    <w:rsid w:val="002F1856"/>
    <w:rsid w:val="002F1F41"/>
    <w:rsid w:val="002F3155"/>
    <w:rsid w:val="002F6F70"/>
    <w:rsid w:val="002F757F"/>
    <w:rsid w:val="00301910"/>
    <w:rsid w:val="00302C9E"/>
    <w:rsid w:val="003034C2"/>
    <w:rsid w:val="0030398B"/>
    <w:rsid w:val="0030417C"/>
    <w:rsid w:val="00305890"/>
    <w:rsid w:val="00305A83"/>
    <w:rsid w:val="00306091"/>
    <w:rsid w:val="00307E4A"/>
    <w:rsid w:val="003111A0"/>
    <w:rsid w:val="003114CC"/>
    <w:rsid w:val="00313A9E"/>
    <w:rsid w:val="003150EA"/>
    <w:rsid w:val="00322254"/>
    <w:rsid w:val="00326B2D"/>
    <w:rsid w:val="003273F4"/>
    <w:rsid w:val="003308ED"/>
    <w:rsid w:val="003311D8"/>
    <w:rsid w:val="00332010"/>
    <w:rsid w:val="003321D9"/>
    <w:rsid w:val="00332291"/>
    <w:rsid w:val="00333BF8"/>
    <w:rsid w:val="0033479E"/>
    <w:rsid w:val="00335229"/>
    <w:rsid w:val="00335C73"/>
    <w:rsid w:val="00340594"/>
    <w:rsid w:val="00341689"/>
    <w:rsid w:val="0034347F"/>
    <w:rsid w:val="00347EAA"/>
    <w:rsid w:val="00353BFA"/>
    <w:rsid w:val="0035430B"/>
    <w:rsid w:val="00356582"/>
    <w:rsid w:val="00356A25"/>
    <w:rsid w:val="00357CA3"/>
    <w:rsid w:val="00363D4A"/>
    <w:rsid w:val="00363DC1"/>
    <w:rsid w:val="00365315"/>
    <w:rsid w:val="00367FFE"/>
    <w:rsid w:val="00370700"/>
    <w:rsid w:val="00371250"/>
    <w:rsid w:val="00376C24"/>
    <w:rsid w:val="00380CE2"/>
    <w:rsid w:val="0038443E"/>
    <w:rsid w:val="0038681A"/>
    <w:rsid w:val="0039019E"/>
    <w:rsid w:val="003935A2"/>
    <w:rsid w:val="00393A16"/>
    <w:rsid w:val="00397998"/>
    <w:rsid w:val="003A1A00"/>
    <w:rsid w:val="003A363D"/>
    <w:rsid w:val="003A4BC5"/>
    <w:rsid w:val="003A613A"/>
    <w:rsid w:val="003A730F"/>
    <w:rsid w:val="003B01FA"/>
    <w:rsid w:val="003B0963"/>
    <w:rsid w:val="003B0FF6"/>
    <w:rsid w:val="003B43FD"/>
    <w:rsid w:val="003B5F58"/>
    <w:rsid w:val="003B77AE"/>
    <w:rsid w:val="003C03E0"/>
    <w:rsid w:val="003C0A0A"/>
    <w:rsid w:val="003C4555"/>
    <w:rsid w:val="003C5FF5"/>
    <w:rsid w:val="003D17C4"/>
    <w:rsid w:val="003D2B5D"/>
    <w:rsid w:val="003D3615"/>
    <w:rsid w:val="003D41C6"/>
    <w:rsid w:val="003D511E"/>
    <w:rsid w:val="003E06EA"/>
    <w:rsid w:val="003E1A2D"/>
    <w:rsid w:val="003E454B"/>
    <w:rsid w:val="003E52F5"/>
    <w:rsid w:val="003F01C3"/>
    <w:rsid w:val="003F0745"/>
    <w:rsid w:val="003F27C9"/>
    <w:rsid w:val="003F5255"/>
    <w:rsid w:val="003F70EF"/>
    <w:rsid w:val="00400AE6"/>
    <w:rsid w:val="00401712"/>
    <w:rsid w:val="00403D3E"/>
    <w:rsid w:val="004052C1"/>
    <w:rsid w:val="0040648F"/>
    <w:rsid w:val="00410319"/>
    <w:rsid w:val="00414BD9"/>
    <w:rsid w:val="0041629A"/>
    <w:rsid w:val="00416776"/>
    <w:rsid w:val="004227EE"/>
    <w:rsid w:val="00422D33"/>
    <w:rsid w:val="0042488F"/>
    <w:rsid w:val="00425928"/>
    <w:rsid w:val="0042646F"/>
    <w:rsid w:val="00427BD6"/>
    <w:rsid w:val="0043008F"/>
    <w:rsid w:val="00431808"/>
    <w:rsid w:val="00432450"/>
    <w:rsid w:val="004339AD"/>
    <w:rsid w:val="0043435D"/>
    <w:rsid w:val="004343E2"/>
    <w:rsid w:val="004348B1"/>
    <w:rsid w:val="00437E5F"/>
    <w:rsid w:val="00441A67"/>
    <w:rsid w:val="004432CF"/>
    <w:rsid w:val="00444183"/>
    <w:rsid w:val="00445357"/>
    <w:rsid w:val="00447CD7"/>
    <w:rsid w:val="00450D41"/>
    <w:rsid w:val="004535CB"/>
    <w:rsid w:val="004536BE"/>
    <w:rsid w:val="004537EB"/>
    <w:rsid w:val="00453D92"/>
    <w:rsid w:val="00453EF1"/>
    <w:rsid w:val="0045773E"/>
    <w:rsid w:val="00457B0C"/>
    <w:rsid w:val="004605B1"/>
    <w:rsid w:val="004617CD"/>
    <w:rsid w:val="00462404"/>
    <w:rsid w:val="00462576"/>
    <w:rsid w:val="004629C6"/>
    <w:rsid w:val="00462CD4"/>
    <w:rsid w:val="00471976"/>
    <w:rsid w:val="0047379A"/>
    <w:rsid w:val="00473B7C"/>
    <w:rsid w:val="004811A2"/>
    <w:rsid w:val="004821FB"/>
    <w:rsid w:val="00490613"/>
    <w:rsid w:val="00493B38"/>
    <w:rsid w:val="00493E3D"/>
    <w:rsid w:val="00494B10"/>
    <w:rsid w:val="00495A4E"/>
    <w:rsid w:val="0049610C"/>
    <w:rsid w:val="00497DEA"/>
    <w:rsid w:val="004A2CBE"/>
    <w:rsid w:val="004A355C"/>
    <w:rsid w:val="004A4DA7"/>
    <w:rsid w:val="004A5F74"/>
    <w:rsid w:val="004A7E5B"/>
    <w:rsid w:val="004B2263"/>
    <w:rsid w:val="004B42E8"/>
    <w:rsid w:val="004B4EB0"/>
    <w:rsid w:val="004B59C3"/>
    <w:rsid w:val="004C0D7C"/>
    <w:rsid w:val="004C4CAC"/>
    <w:rsid w:val="004C6A6C"/>
    <w:rsid w:val="004D19BE"/>
    <w:rsid w:val="004D6E78"/>
    <w:rsid w:val="004D6FCB"/>
    <w:rsid w:val="004D7FC4"/>
    <w:rsid w:val="004E2A1C"/>
    <w:rsid w:val="004E2C9E"/>
    <w:rsid w:val="004E4411"/>
    <w:rsid w:val="004F0AC8"/>
    <w:rsid w:val="004F1668"/>
    <w:rsid w:val="004F3162"/>
    <w:rsid w:val="004F3205"/>
    <w:rsid w:val="004F36C9"/>
    <w:rsid w:val="004F4E6F"/>
    <w:rsid w:val="004F6846"/>
    <w:rsid w:val="004F6E9B"/>
    <w:rsid w:val="005024FA"/>
    <w:rsid w:val="00503B2E"/>
    <w:rsid w:val="00504ABA"/>
    <w:rsid w:val="00505A29"/>
    <w:rsid w:val="00507918"/>
    <w:rsid w:val="005106A7"/>
    <w:rsid w:val="00511787"/>
    <w:rsid w:val="00514B19"/>
    <w:rsid w:val="005150A5"/>
    <w:rsid w:val="005152ED"/>
    <w:rsid w:val="00517D02"/>
    <w:rsid w:val="00520D83"/>
    <w:rsid w:val="0052271F"/>
    <w:rsid w:val="00522C96"/>
    <w:rsid w:val="0052400C"/>
    <w:rsid w:val="005266A4"/>
    <w:rsid w:val="00526A57"/>
    <w:rsid w:val="00527EA8"/>
    <w:rsid w:val="00533B1E"/>
    <w:rsid w:val="00534D9F"/>
    <w:rsid w:val="00535790"/>
    <w:rsid w:val="00535AE8"/>
    <w:rsid w:val="00537780"/>
    <w:rsid w:val="00540076"/>
    <w:rsid w:val="005413B9"/>
    <w:rsid w:val="0054312E"/>
    <w:rsid w:val="005437E4"/>
    <w:rsid w:val="005526DF"/>
    <w:rsid w:val="00553086"/>
    <w:rsid w:val="00555538"/>
    <w:rsid w:val="0055655B"/>
    <w:rsid w:val="0056106B"/>
    <w:rsid w:val="00564E65"/>
    <w:rsid w:val="0056608A"/>
    <w:rsid w:val="00566653"/>
    <w:rsid w:val="00566C9E"/>
    <w:rsid w:val="00572F36"/>
    <w:rsid w:val="005733B4"/>
    <w:rsid w:val="00573605"/>
    <w:rsid w:val="00573F6F"/>
    <w:rsid w:val="005815D1"/>
    <w:rsid w:val="00581F86"/>
    <w:rsid w:val="00582C54"/>
    <w:rsid w:val="00583C9F"/>
    <w:rsid w:val="0058665F"/>
    <w:rsid w:val="00587718"/>
    <w:rsid w:val="0059029E"/>
    <w:rsid w:val="0059176F"/>
    <w:rsid w:val="00592547"/>
    <w:rsid w:val="005A0B9E"/>
    <w:rsid w:val="005A3014"/>
    <w:rsid w:val="005A68A9"/>
    <w:rsid w:val="005A72AE"/>
    <w:rsid w:val="005B005D"/>
    <w:rsid w:val="005B1C9E"/>
    <w:rsid w:val="005B21D3"/>
    <w:rsid w:val="005B42E0"/>
    <w:rsid w:val="005B472D"/>
    <w:rsid w:val="005B5DC3"/>
    <w:rsid w:val="005B77E2"/>
    <w:rsid w:val="005C2CF4"/>
    <w:rsid w:val="005C37BB"/>
    <w:rsid w:val="005C3973"/>
    <w:rsid w:val="005C42CB"/>
    <w:rsid w:val="005C56CD"/>
    <w:rsid w:val="005C663D"/>
    <w:rsid w:val="005C6951"/>
    <w:rsid w:val="005D0935"/>
    <w:rsid w:val="005D30DA"/>
    <w:rsid w:val="005D493F"/>
    <w:rsid w:val="005D54B7"/>
    <w:rsid w:val="005D6A20"/>
    <w:rsid w:val="005D6CC7"/>
    <w:rsid w:val="005D73F7"/>
    <w:rsid w:val="005D7DFF"/>
    <w:rsid w:val="005E0D64"/>
    <w:rsid w:val="005E1647"/>
    <w:rsid w:val="005E1E5B"/>
    <w:rsid w:val="005E2755"/>
    <w:rsid w:val="005E4C99"/>
    <w:rsid w:val="005E4F75"/>
    <w:rsid w:val="005E4FEB"/>
    <w:rsid w:val="005E7D21"/>
    <w:rsid w:val="005E7ED2"/>
    <w:rsid w:val="005F1377"/>
    <w:rsid w:val="005F28D1"/>
    <w:rsid w:val="005F2EFA"/>
    <w:rsid w:val="005F3F36"/>
    <w:rsid w:val="005F4182"/>
    <w:rsid w:val="005F57D8"/>
    <w:rsid w:val="005F6512"/>
    <w:rsid w:val="005F6CDA"/>
    <w:rsid w:val="006002A5"/>
    <w:rsid w:val="00600FE2"/>
    <w:rsid w:val="00603110"/>
    <w:rsid w:val="0060336E"/>
    <w:rsid w:val="00605602"/>
    <w:rsid w:val="00606723"/>
    <w:rsid w:val="00606880"/>
    <w:rsid w:val="006125B6"/>
    <w:rsid w:val="00613B8E"/>
    <w:rsid w:val="00613F50"/>
    <w:rsid w:val="006140CC"/>
    <w:rsid w:val="00622AA6"/>
    <w:rsid w:val="00622D32"/>
    <w:rsid w:val="0062641D"/>
    <w:rsid w:val="00627184"/>
    <w:rsid w:val="00632782"/>
    <w:rsid w:val="006336CA"/>
    <w:rsid w:val="00633F74"/>
    <w:rsid w:val="00634B6F"/>
    <w:rsid w:val="00634BF7"/>
    <w:rsid w:val="006351F0"/>
    <w:rsid w:val="00635C36"/>
    <w:rsid w:val="00635DE8"/>
    <w:rsid w:val="0063740C"/>
    <w:rsid w:val="006403B1"/>
    <w:rsid w:val="00640FBC"/>
    <w:rsid w:val="006442AA"/>
    <w:rsid w:val="00651545"/>
    <w:rsid w:val="00653A47"/>
    <w:rsid w:val="00653CD8"/>
    <w:rsid w:val="00654DAA"/>
    <w:rsid w:val="00656B13"/>
    <w:rsid w:val="0065705F"/>
    <w:rsid w:val="00657B5B"/>
    <w:rsid w:val="00662EF6"/>
    <w:rsid w:val="00663DB3"/>
    <w:rsid w:val="00664EB2"/>
    <w:rsid w:val="00666D6C"/>
    <w:rsid w:val="006672C6"/>
    <w:rsid w:val="00667793"/>
    <w:rsid w:val="00673460"/>
    <w:rsid w:val="00674474"/>
    <w:rsid w:val="006755A3"/>
    <w:rsid w:val="006846BC"/>
    <w:rsid w:val="00685802"/>
    <w:rsid w:val="00691A5D"/>
    <w:rsid w:val="00693F60"/>
    <w:rsid w:val="00694D6E"/>
    <w:rsid w:val="00694E49"/>
    <w:rsid w:val="006A0DBD"/>
    <w:rsid w:val="006A12E3"/>
    <w:rsid w:val="006A28CE"/>
    <w:rsid w:val="006A436B"/>
    <w:rsid w:val="006A483E"/>
    <w:rsid w:val="006B005F"/>
    <w:rsid w:val="006B137D"/>
    <w:rsid w:val="006B1D55"/>
    <w:rsid w:val="006B261F"/>
    <w:rsid w:val="006B2663"/>
    <w:rsid w:val="006B3E0D"/>
    <w:rsid w:val="006B4800"/>
    <w:rsid w:val="006B4BDE"/>
    <w:rsid w:val="006B6169"/>
    <w:rsid w:val="006B6614"/>
    <w:rsid w:val="006B781F"/>
    <w:rsid w:val="006C0EF2"/>
    <w:rsid w:val="006C277C"/>
    <w:rsid w:val="006C4A2D"/>
    <w:rsid w:val="006D2113"/>
    <w:rsid w:val="006D5D64"/>
    <w:rsid w:val="006D72D4"/>
    <w:rsid w:val="006D7CC3"/>
    <w:rsid w:val="006E0FCD"/>
    <w:rsid w:val="006E108A"/>
    <w:rsid w:val="006E1602"/>
    <w:rsid w:val="006E16A6"/>
    <w:rsid w:val="006E19A8"/>
    <w:rsid w:val="006E4654"/>
    <w:rsid w:val="006E77FE"/>
    <w:rsid w:val="006E7C52"/>
    <w:rsid w:val="006F01ED"/>
    <w:rsid w:val="006F1BA2"/>
    <w:rsid w:val="006F49D8"/>
    <w:rsid w:val="006F49DD"/>
    <w:rsid w:val="006F4EAA"/>
    <w:rsid w:val="006F5A9C"/>
    <w:rsid w:val="006F5D4D"/>
    <w:rsid w:val="006F6EE0"/>
    <w:rsid w:val="006F745C"/>
    <w:rsid w:val="0070183D"/>
    <w:rsid w:val="007019F6"/>
    <w:rsid w:val="00703121"/>
    <w:rsid w:val="00704009"/>
    <w:rsid w:val="007129A2"/>
    <w:rsid w:val="007146BC"/>
    <w:rsid w:val="00714A92"/>
    <w:rsid w:val="007161F3"/>
    <w:rsid w:val="007170B2"/>
    <w:rsid w:val="00717470"/>
    <w:rsid w:val="00717813"/>
    <w:rsid w:val="007213F7"/>
    <w:rsid w:val="00721BCE"/>
    <w:rsid w:val="0072284A"/>
    <w:rsid w:val="0072288C"/>
    <w:rsid w:val="00730213"/>
    <w:rsid w:val="007305D2"/>
    <w:rsid w:val="00730CEB"/>
    <w:rsid w:val="00731C97"/>
    <w:rsid w:val="00731DDF"/>
    <w:rsid w:val="00731E4F"/>
    <w:rsid w:val="00731F4E"/>
    <w:rsid w:val="00732600"/>
    <w:rsid w:val="00733799"/>
    <w:rsid w:val="00733E24"/>
    <w:rsid w:val="00734986"/>
    <w:rsid w:val="0073499A"/>
    <w:rsid w:val="00746D55"/>
    <w:rsid w:val="00747B04"/>
    <w:rsid w:val="0075204E"/>
    <w:rsid w:val="007526F6"/>
    <w:rsid w:val="00752C36"/>
    <w:rsid w:val="00753099"/>
    <w:rsid w:val="007538DA"/>
    <w:rsid w:val="0075680E"/>
    <w:rsid w:val="00762FE0"/>
    <w:rsid w:val="007657F1"/>
    <w:rsid w:val="00765DBC"/>
    <w:rsid w:val="00765E9B"/>
    <w:rsid w:val="007662C4"/>
    <w:rsid w:val="00767432"/>
    <w:rsid w:val="00767C63"/>
    <w:rsid w:val="00772542"/>
    <w:rsid w:val="007730CC"/>
    <w:rsid w:val="00773B02"/>
    <w:rsid w:val="00774540"/>
    <w:rsid w:val="00774A91"/>
    <w:rsid w:val="0077563A"/>
    <w:rsid w:val="007758BA"/>
    <w:rsid w:val="007772DC"/>
    <w:rsid w:val="00777881"/>
    <w:rsid w:val="00782B48"/>
    <w:rsid w:val="00783517"/>
    <w:rsid w:val="007853B3"/>
    <w:rsid w:val="00785FAD"/>
    <w:rsid w:val="0078650A"/>
    <w:rsid w:val="00790167"/>
    <w:rsid w:val="00790A6E"/>
    <w:rsid w:val="00790B44"/>
    <w:rsid w:val="00793B7E"/>
    <w:rsid w:val="0079409F"/>
    <w:rsid w:val="00795757"/>
    <w:rsid w:val="007A15D6"/>
    <w:rsid w:val="007B1306"/>
    <w:rsid w:val="007B3053"/>
    <w:rsid w:val="007B321A"/>
    <w:rsid w:val="007B753F"/>
    <w:rsid w:val="007C046D"/>
    <w:rsid w:val="007C555F"/>
    <w:rsid w:val="007C6AF6"/>
    <w:rsid w:val="007C6DF2"/>
    <w:rsid w:val="007D34AD"/>
    <w:rsid w:val="007D3D74"/>
    <w:rsid w:val="007D4F09"/>
    <w:rsid w:val="007D7F9A"/>
    <w:rsid w:val="007E13EA"/>
    <w:rsid w:val="007E1E7E"/>
    <w:rsid w:val="007E255E"/>
    <w:rsid w:val="007E323D"/>
    <w:rsid w:val="007E43B9"/>
    <w:rsid w:val="007E56C5"/>
    <w:rsid w:val="007E58E5"/>
    <w:rsid w:val="007E5DA3"/>
    <w:rsid w:val="007E6F0B"/>
    <w:rsid w:val="007F0084"/>
    <w:rsid w:val="007F082B"/>
    <w:rsid w:val="007F0D4E"/>
    <w:rsid w:val="007F146A"/>
    <w:rsid w:val="007F2ADC"/>
    <w:rsid w:val="007F34AB"/>
    <w:rsid w:val="007F385E"/>
    <w:rsid w:val="007F3B8B"/>
    <w:rsid w:val="007F504D"/>
    <w:rsid w:val="00800BE0"/>
    <w:rsid w:val="008014ED"/>
    <w:rsid w:val="00802503"/>
    <w:rsid w:val="00804804"/>
    <w:rsid w:val="0080612E"/>
    <w:rsid w:val="00807B84"/>
    <w:rsid w:val="0081071D"/>
    <w:rsid w:val="008117BF"/>
    <w:rsid w:val="00812D25"/>
    <w:rsid w:val="00814C74"/>
    <w:rsid w:val="00816B17"/>
    <w:rsid w:val="008179BA"/>
    <w:rsid w:val="008179CD"/>
    <w:rsid w:val="00822D74"/>
    <w:rsid w:val="0082311B"/>
    <w:rsid w:val="00824D66"/>
    <w:rsid w:val="00830408"/>
    <w:rsid w:val="00832209"/>
    <w:rsid w:val="0083348D"/>
    <w:rsid w:val="00836BBD"/>
    <w:rsid w:val="00836BCE"/>
    <w:rsid w:val="0083781F"/>
    <w:rsid w:val="008419C7"/>
    <w:rsid w:val="00842BD0"/>
    <w:rsid w:val="00842E5C"/>
    <w:rsid w:val="00851A16"/>
    <w:rsid w:val="008527F6"/>
    <w:rsid w:val="00853FC1"/>
    <w:rsid w:val="00854802"/>
    <w:rsid w:val="00854B67"/>
    <w:rsid w:val="0085557D"/>
    <w:rsid w:val="00856066"/>
    <w:rsid w:val="0086163B"/>
    <w:rsid w:val="0086367C"/>
    <w:rsid w:val="0086677C"/>
    <w:rsid w:val="00866D7D"/>
    <w:rsid w:val="008711AA"/>
    <w:rsid w:val="008719AB"/>
    <w:rsid w:val="00872E78"/>
    <w:rsid w:val="008746F0"/>
    <w:rsid w:val="00876C59"/>
    <w:rsid w:val="00876F92"/>
    <w:rsid w:val="0088475A"/>
    <w:rsid w:val="008855B5"/>
    <w:rsid w:val="00887EA5"/>
    <w:rsid w:val="00890196"/>
    <w:rsid w:val="00890861"/>
    <w:rsid w:val="00891428"/>
    <w:rsid w:val="00892C18"/>
    <w:rsid w:val="0089357C"/>
    <w:rsid w:val="00893CE5"/>
    <w:rsid w:val="008942B6"/>
    <w:rsid w:val="008953F5"/>
    <w:rsid w:val="00897084"/>
    <w:rsid w:val="008A05E1"/>
    <w:rsid w:val="008A08E4"/>
    <w:rsid w:val="008A3EAB"/>
    <w:rsid w:val="008A6A07"/>
    <w:rsid w:val="008A7CAD"/>
    <w:rsid w:val="008B13BA"/>
    <w:rsid w:val="008B2099"/>
    <w:rsid w:val="008B3BE6"/>
    <w:rsid w:val="008B73C6"/>
    <w:rsid w:val="008C0B4E"/>
    <w:rsid w:val="008C11E9"/>
    <w:rsid w:val="008C1334"/>
    <w:rsid w:val="008C3353"/>
    <w:rsid w:val="008C3859"/>
    <w:rsid w:val="008C43AF"/>
    <w:rsid w:val="008C4655"/>
    <w:rsid w:val="008C7820"/>
    <w:rsid w:val="008D0DFD"/>
    <w:rsid w:val="008D19C8"/>
    <w:rsid w:val="008D2936"/>
    <w:rsid w:val="008D603C"/>
    <w:rsid w:val="008D6B37"/>
    <w:rsid w:val="008D7006"/>
    <w:rsid w:val="008D7A96"/>
    <w:rsid w:val="008E1561"/>
    <w:rsid w:val="008E246E"/>
    <w:rsid w:val="008E6A04"/>
    <w:rsid w:val="008E6D94"/>
    <w:rsid w:val="008E7DAA"/>
    <w:rsid w:val="008F2A3E"/>
    <w:rsid w:val="008F3054"/>
    <w:rsid w:val="008F51FF"/>
    <w:rsid w:val="008F59E1"/>
    <w:rsid w:val="00900026"/>
    <w:rsid w:val="00904622"/>
    <w:rsid w:val="009058C9"/>
    <w:rsid w:val="00910102"/>
    <w:rsid w:val="009102FC"/>
    <w:rsid w:val="009119C9"/>
    <w:rsid w:val="009132CC"/>
    <w:rsid w:val="00913BDB"/>
    <w:rsid w:val="00916637"/>
    <w:rsid w:val="00916723"/>
    <w:rsid w:val="00917B0A"/>
    <w:rsid w:val="00920D26"/>
    <w:rsid w:val="00920E1A"/>
    <w:rsid w:val="0092294A"/>
    <w:rsid w:val="00922C24"/>
    <w:rsid w:val="009247BF"/>
    <w:rsid w:val="00924806"/>
    <w:rsid w:val="00926830"/>
    <w:rsid w:val="009271A7"/>
    <w:rsid w:val="00927E52"/>
    <w:rsid w:val="009303B4"/>
    <w:rsid w:val="00932591"/>
    <w:rsid w:val="00932691"/>
    <w:rsid w:val="0093347C"/>
    <w:rsid w:val="00933D6E"/>
    <w:rsid w:val="00935678"/>
    <w:rsid w:val="009371C5"/>
    <w:rsid w:val="00937EBB"/>
    <w:rsid w:val="00940774"/>
    <w:rsid w:val="00940BA4"/>
    <w:rsid w:val="00943A63"/>
    <w:rsid w:val="00945C6E"/>
    <w:rsid w:val="009470E8"/>
    <w:rsid w:val="00947225"/>
    <w:rsid w:val="00947E14"/>
    <w:rsid w:val="0095207F"/>
    <w:rsid w:val="00952F11"/>
    <w:rsid w:val="00953E4B"/>
    <w:rsid w:val="00954D1B"/>
    <w:rsid w:val="009561BC"/>
    <w:rsid w:val="0096145A"/>
    <w:rsid w:val="00961DE3"/>
    <w:rsid w:val="00962510"/>
    <w:rsid w:val="00964780"/>
    <w:rsid w:val="009650F1"/>
    <w:rsid w:val="0097018E"/>
    <w:rsid w:val="009702ED"/>
    <w:rsid w:val="00970A14"/>
    <w:rsid w:val="00973706"/>
    <w:rsid w:val="0097741C"/>
    <w:rsid w:val="00980576"/>
    <w:rsid w:val="00980770"/>
    <w:rsid w:val="00980DF8"/>
    <w:rsid w:val="009815D2"/>
    <w:rsid w:val="00982B36"/>
    <w:rsid w:val="00983A63"/>
    <w:rsid w:val="00983D06"/>
    <w:rsid w:val="0098508C"/>
    <w:rsid w:val="00985363"/>
    <w:rsid w:val="00986071"/>
    <w:rsid w:val="00986DDB"/>
    <w:rsid w:val="00987A89"/>
    <w:rsid w:val="00994979"/>
    <w:rsid w:val="00996225"/>
    <w:rsid w:val="009A18D1"/>
    <w:rsid w:val="009A1C11"/>
    <w:rsid w:val="009A23EA"/>
    <w:rsid w:val="009A3C85"/>
    <w:rsid w:val="009A4B49"/>
    <w:rsid w:val="009B2EF2"/>
    <w:rsid w:val="009B4CC0"/>
    <w:rsid w:val="009B72FD"/>
    <w:rsid w:val="009B75AD"/>
    <w:rsid w:val="009C0E32"/>
    <w:rsid w:val="009C144C"/>
    <w:rsid w:val="009C2703"/>
    <w:rsid w:val="009C3D41"/>
    <w:rsid w:val="009C436E"/>
    <w:rsid w:val="009C4A37"/>
    <w:rsid w:val="009C51AC"/>
    <w:rsid w:val="009C6F26"/>
    <w:rsid w:val="009D0DB4"/>
    <w:rsid w:val="009D10B6"/>
    <w:rsid w:val="009D2E3F"/>
    <w:rsid w:val="009D2F88"/>
    <w:rsid w:val="009D420A"/>
    <w:rsid w:val="009E0454"/>
    <w:rsid w:val="009E2F6A"/>
    <w:rsid w:val="009E34D4"/>
    <w:rsid w:val="009E497F"/>
    <w:rsid w:val="009E5771"/>
    <w:rsid w:val="009E6032"/>
    <w:rsid w:val="009E6B6E"/>
    <w:rsid w:val="009E6BB6"/>
    <w:rsid w:val="009E6E11"/>
    <w:rsid w:val="009E7182"/>
    <w:rsid w:val="009E761F"/>
    <w:rsid w:val="009F0D59"/>
    <w:rsid w:val="009F106C"/>
    <w:rsid w:val="009F4C10"/>
    <w:rsid w:val="009F4D26"/>
    <w:rsid w:val="009F504E"/>
    <w:rsid w:val="009F5990"/>
    <w:rsid w:val="009F5A96"/>
    <w:rsid w:val="009F72D5"/>
    <w:rsid w:val="009F732D"/>
    <w:rsid w:val="00A00E5C"/>
    <w:rsid w:val="00A01713"/>
    <w:rsid w:val="00A03334"/>
    <w:rsid w:val="00A04CC8"/>
    <w:rsid w:val="00A06373"/>
    <w:rsid w:val="00A067F5"/>
    <w:rsid w:val="00A06DF9"/>
    <w:rsid w:val="00A12C8B"/>
    <w:rsid w:val="00A12C8F"/>
    <w:rsid w:val="00A13F35"/>
    <w:rsid w:val="00A1509D"/>
    <w:rsid w:val="00A153F3"/>
    <w:rsid w:val="00A15FC8"/>
    <w:rsid w:val="00A1714B"/>
    <w:rsid w:val="00A178CC"/>
    <w:rsid w:val="00A2401F"/>
    <w:rsid w:val="00A25CC6"/>
    <w:rsid w:val="00A26031"/>
    <w:rsid w:val="00A30E88"/>
    <w:rsid w:val="00A31CF5"/>
    <w:rsid w:val="00A31DD6"/>
    <w:rsid w:val="00A33F2F"/>
    <w:rsid w:val="00A40FAD"/>
    <w:rsid w:val="00A4150F"/>
    <w:rsid w:val="00A42A8B"/>
    <w:rsid w:val="00A443A3"/>
    <w:rsid w:val="00A51CF8"/>
    <w:rsid w:val="00A5346A"/>
    <w:rsid w:val="00A53B4A"/>
    <w:rsid w:val="00A56866"/>
    <w:rsid w:val="00A56F5B"/>
    <w:rsid w:val="00A662FC"/>
    <w:rsid w:val="00A66CA5"/>
    <w:rsid w:val="00A66F5C"/>
    <w:rsid w:val="00A70E2E"/>
    <w:rsid w:val="00A733F6"/>
    <w:rsid w:val="00A73405"/>
    <w:rsid w:val="00A73D69"/>
    <w:rsid w:val="00A7499F"/>
    <w:rsid w:val="00A75DAC"/>
    <w:rsid w:val="00A7721D"/>
    <w:rsid w:val="00A7755A"/>
    <w:rsid w:val="00A8084F"/>
    <w:rsid w:val="00A82177"/>
    <w:rsid w:val="00A82624"/>
    <w:rsid w:val="00A84FE7"/>
    <w:rsid w:val="00A858D9"/>
    <w:rsid w:val="00A9204C"/>
    <w:rsid w:val="00A95E7A"/>
    <w:rsid w:val="00A96413"/>
    <w:rsid w:val="00A96B94"/>
    <w:rsid w:val="00AA0543"/>
    <w:rsid w:val="00AA1C8D"/>
    <w:rsid w:val="00AA2CD6"/>
    <w:rsid w:val="00AA3221"/>
    <w:rsid w:val="00AA4817"/>
    <w:rsid w:val="00AA64D2"/>
    <w:rsid w:val="00AB2A20"/>
    <w:rsid w:val="00AB41DE"/>
    <w:rsid w:val="00AC2AAF"/>
    <w:rsid w:val="00AC2BDA"/>
    <w:rsid w:val="00AC4021"/>
    <w:rsid w:val="00AC4D55"/>
    <w:rsid w:val="00AC4F76"/>
    <w:rsid w:val="00AC63F9"/>
    <w:rsid w:val="00AD07A7"/>
    <w:rsid w:val="00AD2AA5"/>
    <w:rsid w:val="00AD6209"/>
    <w:rsid w:val="00AD6349"/>
    <w:rsid w:val="00AD690D"/>
    <w:rsid w:val="00AD736F"/>
    <w:rsid w:val="00AD77FE"/>
    <w:rsid w:val="00AD79AD"/>
    <w:rsid w:val="00AD79E8"/>
    <w:rsid w:val="00AD7CAF"/>
    <w:rsid w:val="00AE3EED"/>
    <w:rsid w:val="00AF093C"/>
    <w:rsid w:val="00AF168B"/>
    <w:rsid w:val="00B00010"/>
    <w:rsid w:val="00B00B75"/>
    <w:rsid w:val="00B04EA3"/>
    <w:rsid w:val="00B070FC"/>
    <w:rsid w:val="00B07530"/>
    <w:rsid w:val="00B10B68"/>
    <w:rsid w:val="00B10BBC"/>
    <w:rsid w:val="00B10C2F"/>
    <w:rsid w:val="00B13892"/>
    <w:rsid w:val="00B152CB"/>
    <w:rsid w:val="00B165BB"/>
    <w:rsid w:val="00B16C56"/>
    <w:rsid w:val="00B209A3"/>
    <w:rsid w:val="00B21931"/>
    <w:rsid w:val="00B225F7"/>
    <w:rsid w:val="00B23A3D"/>
    <w:rsid w:val="00B24FAA"/>
    <w:rsid w:val="00B25EBF"/>
    <w:rsid w:val="00B263BF"/>
    <w:rsid w:val="00B2733A"/>
    <w:rsid w:val="00B27F98"/>
    <w:rsid w:val="00B30C1C"/>
    <w:rsid w:val="00B322A5"/>
    <w:rsid w:val="00B334BF"/>
    <w:rsid w:val="00B34845"/>
    <w:rsid w:val="00B40BBE"/>
    <w:rsid w:val="00B412D5"/>
    <w:rsid w:val="00B42BC9"/>
    <w:rsid w:val="00B43F0B"/>
    <w:rsid w:val="00B454B7"/>
    <w:rsid w:val="00B4726F"/>
    <w:rsid w:val="00B476E3"/>
    <w:rsid w:val="00B5127E"/>
    <w:rsid w:val="00B52883"/>
    <w:rsid w:val="00B55EFE"/>
    <w:rsid w:val="00B564EE"/>
    <w:rsid w:val="00B5664D"/>
    <w:rsid w:val="00B573F3"/>
    <w:rsid w:val="00B57A7E"/>
    <w:rsid w:val="00B64FC5"/>
    <w:rsid w:val="00B64FEE"/>
    <w:rsid w:val="00B70599"/>
    <w:rsid w:val="00B7099E"/>
    <w:rsid w:val="00B72E29"/>
    <w:rsid w:val="00B73466"/>
    <w:rsid w:val="00B7407D"/>
    <w:rsid w:val="00B761AC"/>
    <w:rsid w:val="00B76C27"/>
    <w:rsid w:val="00B824CE"/>
    <w:rsid w:val="00B83CD0"/>
    <w:rsid w:val="00B8422E"/>
    <w:rsid w:val="00B843A2"/>
    <w:rsid w:val="00B84BFC"/>
    <w:rsid w:val="00B8596E"/>
    <w:rsid w:val="00B86351"/>
    <w:rsid w:val="00B86F86"/>
    <w:rsid w:val="00B90344"/>
    <w:rsid w:val="00B90550"/>
    <w:rsid w:val="00B94744"/>
    <w:rsid w:val="00B96A08"/>
    <w:rsid w:val="00BA060A"/>
    <w:rsid w:val="00BA0EA1"/>
    <w:rsid w:val="00BA2906"/>
    <w:rsid w:val="00BA3A4F"/>
    <w:rsid w:val="00BB00A1"/>
    <w:rsid w:val="00BB4E9F"/>
    <w:rsid w:val="00BC18B9"/>
    <w:rsid w:val="00BC1EE9"/>
    <w:rsid w:val="00BC3958"/>
    <w:rsid w:val="00BC4056"/>
    <w:rsid w:val="00BC4EC5"/>
    <w:rsid w:val="00BC5E61"/>
    <w:rsid w:val="00BC76C9"/>
    <w:rsid w:val="00BD05BB"/>
    <w:rsid w:val="00BD0C65"/>
    <w:rsid w:val="00BD0FF9"/>
    <w:rsid w:val="00BD13C0"/>
    <w:rsid w:val="00BD1CA2"/>
    <w:rsid w:val="00BD403F"/>
    <w:rsid w:val="00BD59F3"/>
    <w:rsid w:val="00BD5D58"/>
    <w:rsid w:val="00BD7438"/>
    <w:rsid w:val="00BE127A"/>
    <w:rsid w:val="00BE25B7"/>
    <w:rsid w:val="00BE30F3"/>
    <w:rsid w:val="00BE3852"/>
    <w:rsid w:val="00BE48EE"/>
    <w:rsid w:val="00BE5F5E"/>
    <w:rsid w:val="00BE677B"/>
    <w:rsid w:val="00BF0019"/>
    <w:rsid w:val="00BF01C3"/>
    <w:rsid w:val="00BF0501"/>
    <w:rsid w:val="00BF1720"/>
    <w:rsid w:val="00BF5FE9"/>
    <w:rsid w:val="00C00465"/>
    <w:rsid w:val="00C04CBF"/>
    <w:rsid w:val="00C059E6"/>
    <w:rsid w:val="00C106AD"/>
    <w:rsid w:val="00C10B4D"/>
    <w:rsid w:val="00C2146A"/>
    <w:rsid w:val="00C22678"/>
    <w:rsid w:val="00C2355D"/>
    <w:rsid w:val="00C266B5"/>
    <w:rsid w:val="00C26A8C"/>
    <w:rsid w:val="00C27FB1"/>
    <w:rsid w:val="00C27FD3"/>
    <w:rsid w:val="00C30605"/>
    <w:rsid w:val="00C31D29"/>
    <w:rsid w:val="00C3250F"/>
    <w:rsid w:val="00C35A58"/>
    <w:rsid w:val="00C37CC8"/>
    <w:rsid w:val="00C42A26"/>
    <w:rsid w:val="00C442FF"/>
    <w:rsid w:val="00C44FFA"/>
    <w:rsid w:val="00C4536C"/>
    <w:rsid w:val="00C4572C"/>
    <w:rsid w:val="00C4690A"/>
    <w:rsid w:val="00C46CD4"/>
    <w:rsid w:val="00C4764A"/>
    <w:rsid w:val="00C47C27"/>
    <w:rsid w:val="00C47F7A"/>
    <w:rsid w:val="00C510F8"/>
    <w:rsid w:val="00C54264"/>
    <w:rsid w:val="00C554AD"/>
    <w:rsid w:val="00C57A8E"/>
    <w:rsid w:val="00C61C4F"/>
    <w:rsid w:val="00C630FE"/>
    <w:rsid w:val="00C65A30"/>
    <w:rsid w:val="00C6615D"/>
    <w:rsid w:val="00C6673D"/>
    <w:rsid w:val="00C711ED"/>
    <w:rsid w:val="00C72466"/>
    <w:rsid w:val="00C72BE3"/>
    <w:rsid w:val="00C741CE"/>
    <w:rsid w:val="00C74672"/>
    <w:rsid w:val="00C75A13"/>
    <w:rsid w:val="00C75F57"/>
    <w:rsid w:val="00C7620D"/>
    <w:rsid w:val="00C80046"/>
    <w:rsid w:val="00C849E0"/>
    <w:rsid w:val="00C85EE7"/>
    <w:rsid w:val="00C871C7"/>
    <w:rsid w:val="00C87657"/>
    <w:rsid w:val="00C90678"/>
    <w:rsid w:val="00C93C9E"/>
    <w:rsid w:val="00C93DBD"/>
    <w:rsid w:val="00C948D0"/>
    <w:rsid w:val="00C94BCF"/>
    <w:rsid w:val="00C9526F"/>
    <w:rsid w:val="00C96F22"/>
    <w:rsid w:val="00CA0557"/>
    <w:rsid w:val="00CA1116"/>
    <w:rsid w:val="00CA4F29"/>
    <w:rsid w:val="00CA700C"/>
    <w:rsid w:val="00CA7398"/>
    <w:rsid w:val="00CB2DA2"/>
    <w:rsid w:val="00CB373A"/>
    <w:rsid w:val="00CB51EA"/>
    <w:rsid w:val="00CB6965"/>
    <w:rsid w:val="00CC04EF"/>
    <w:rsid w:val="00CC09BC"/>
    <w:rsid w:val="00CC0E59"/>
    <w:rsid w:val="00CC3F37"/>
    <w:rsid w:val="00CC4A99"/>
    <w:rsid w:val="00CC5291"/>
    <w:rsid w:val="00CC636C"/>
    <w:rsid w:val="00CC7910"/>
    <w:rsid w:val="00CD2AC9"/>
    <w:rsid w:val="00CD4E6A"/>
    <w:rsid w:val="00CD5795"/>
    <w:rsid w:val="00CD6CE3"/>
    <w:rsid w:val="00CD75B1"/>
    <w:rsid w:val="00CD78DA"/>
    <w:rsid w:val="00CE0F1E"/>
    <w:rsid w:val="00CE250C"/>
    <w:rsid w:val="00CE2C20"/>
    <w:rsid w:val="00CE2D54"/>
    <w:rsid w:val="00CE2FCF"/>
    <w:rsid w:val="00CE4159"/>
    <w:rsid w:val="00CE5CE4"/>
    <w:rsid w:val="00CE669F"/>
    <w:rsid w:val="00CE6CC3"/>
    <w:rsid w:val="00CF323A"/>
    <w:rsid w:val="00CF338A"/>
    <w:rsid w:val="00CF3456"/>
    <w:rsid w:val="00CF438C"/>
    <w:rsid w:val="00CF60E6"/>
    <w:rsid w:val="00CF7851"/>
    <w:rsid w:val="00D043FE"/>
    <w:rsid w:val="00D04DA0"/>
    <w:rsid w:val="00D068A3"/>
    <w:rsid w:val="00D06ED8"/>
    <w:rsid w:val="00D073DD"/>
    <w:rsid w:val="00D14BD5"/>
    <w:rsid w:val="00D1507D"/>
    <w:rsid w:val="00D20D0F"/>
    <w:rsid w:val="00D23492"/>
    <w:rsid w:val="00D36DA2"/>
    <w:rsid w:val="00D40237"/>
    <w:rsid w:val="00D4147B"/>
    <w:rsid w:val="00D41A1D"/>
    <w:rsid w:val="00D4297A"/>
    <w:rsid w:val="00D43E66"/>
    <w:rsid w:val="00D46206"/>
    <w:rsid w:val="00D47533"/>
    <w:rsid w:val="00D5080B"/>
    <w:rsid w:val="00D51702"/>
    <w:rsid w:val="00D52048"/>
    <w:rsid w:val="00D52CCD"/>
    <w:rsid w:val="00D53622"/>
    <w:rsid w:val="00D53D76"/>
    <w:rsid w:val="00D53DE8"/>
    <w:rsid w:val="00D56164"/>
    <w:rsid w:val="00D578CC"/>
    <w:rsid w:val="00D57A8F"/>
    <w:rsid w:val="00D57B23"/>
    <w:rsid w:val="00D57C2C"/>
    <w:rsid w:val="00D61373"/>
    <w:rsid w:val="00D62C75"/>
    <w:rsid w:val="00D6546B"/>
    <w:rsid w:val="00D66E26"/>
    <w:rsid w:val="00D7005D"/>
    <w:rsid w:val="00D705C5"/>
    <w:rsid w:val="00D7215A"/>
    <w:rsid w:val="00D7297D"/>
    <w:rsid w:val="00D74D93"/>
    <w:rsid w:val="00D776F1"/>
    <w:rsid w:val="00D77D0E"/>
    <w:rsid w:val="00D77E99"/>
    <w:rsid w:val="00D810E5"/>
    <w:rsid w:val="00D81E14"/>
    <w:rsid w:val="00D820C4"/>
    <w:rsid w:val="00D85060"/>
    <w:rsid w:val="00D86071"/>
    <w:rsid w:val="00D86395"/>
    <w:rsid w:val="00D86D0F"/>
    <w:rsid w:val="00D87DEC"/>
    <w:rsid w:val="00D90228"/>
    <w:rsid w:val="00D90432"/>
    <w:rsid w:val="00D90552"/>
    <w:rsid w:val="00D918AE"/>
    <w:rsid w:val="00D932C1"/>
    <w:rsid w:val="00D938E5"/>
    <w:rsid w:val="00D95BE8"/>
    <w:rsid w:val="00D97FD3"/>
    <w:rsid w:val="00DA14A9"/>
    <w:rsid w:val="00DA2706"/>
    <w:rsid w:val="00DA3A09"/>
    <w:rsid w:val="00DA4EFD"/>
    <w:rsid w:val="00DA5526"/>
    <w:rsid w:val="00DA6349"/>
    <w:rsid w:val="00DB141C"/>
    <w:rsid w:val="00DB2B9E"/>
    <w:rsid w:val="00DB2EFA"/>
    <w:rsid w:val="00DB69A8"/>
    <w:rsid w:val="00DC1C3C"/>
    <w:rsid w:val="00DC7BE4"/>
    <w:rsid w:val="00DD3229"/>
    <w:rsid w:val="00DD59B1"/>
    <w:rsid w:val="00DD6625"/>
    <w:rsid w:val="00DE093C"/>
    <w:rsid w:val="00DE2207"/>
    <w:rsid w:val="00DE26B2"/>
    <w:rsid w:val="00DE27E0"/>
    <w:rsid w:val="00DE3B44"/>
    <w:rsid w:val="00DE4BA4"/>
    <w:rsid w:val="00DF17B3"/>
    <w:rsid w:val="00DF1DCD"/>
    <w:rsid w:val="00DF396F"/>
    <w:rsid w:val="00DF73CD"/>
    <w:rsid w:val="00E02709"/>
    <w:rsid w:val="00E03540"/>
    <w:rsid w:val="00E04243"/>
    <w:rsid w:val="00E06C60"/>
    <w:rsid w:val="00E078CC"/>
    <w:rsid w:val="00E10359"/>
    <w:rsid w:val="00E13176"/>
    <w:rsid w:val="00E14C23"/>
    <w:rsid w:val="00E15951"/>
    <w:rsid w:val="00E15BDF"/>
    <w:rsid w:val="00E20F11"/>
    <w:rsid w:val="00E2187A"/>
    <w:rsid w:val="00E247DD"/>
    <w:rsid w:val="00E25C7C"/>
    <w:rsid w:val="00E2695F"/>
    <w:rsid w:val="00E2758A"/>
    <w:rsid w:val="00E31138"/>
    <w:rsid w:val="00E31D54"/>
    <w:rsid w:val="00E320C1"/>
    <w:rsid w:val="00E33CD7"/>
    <w:rsid w:val="00E413C1"/>
    <w:rsid w:val="00E42760"/>
    <w:rsid w:val="00E44E1B"/>
    <w:rsid w:val="00E457F2"/>
    <w:rsid w:val="00E502B2"/>
    <w:rsid w:val="00E532C7"/>
    <w:rsid w:val="00E53845"/>
    <w:rsid w:val="00E566B3"/>
    <w:rsid w:val="00E57829"/>
    <w:rsid w:val="00E626C1"/>
    <w:rsid w:val="00E669CF"/>
    <w:rsid w:val="00E7091C"/>
    <w:rsid w:val="00E71C3E"/>
    <w:rsid w:val="00E71F9F"/>
    <w:rsid w:val="00E77888"/>
    <w:rsid w:val="00E77F1B"/>
    <w:rsid w:val="00E80CD1"/>
    <w:rsid w:val="00E811DB"/>
    <w:rsid w:val="00E8134D"/>
    <w:rsid w:val="00E831F6"/>
    <w:rsid w:val="00E872B3"/>
    <w:rsid w:val="00E87EAC"/>
    <w:rsid w:val="00E9181A"/>
    <w:rsid w:val="00E9408E"/>
    <w:rsid w:val="00E95DBC"/>
    <w:rsid w:val="00E97DCF"/>
    <w:rsid w:val="00EA046D"/>
    <w:rsid w:val="00EA0A8D"/>
    <w:rsid w:val="00EA13E9"/>
    <w:rsid w:val="00EA181E"/>
    <w:rsid w:val="00EA2DEA"/>
    <w:rsid w:val="00EA34E4"/>
    <w:rsid w:val="00EA3513"/>
    <w:rsid w:val="00EA3E89"/>
    <w:rsid w:val="00EA4ACB"/>
    <w:rsid w:val="00EB3750"/>
    <w:rsid w:val="00EB37D0"/>
    <w:rsid w:val="00EB3EF1"/>
    <w:rsid w:val="00EB6699"/>
    <w:rsid w:val="00EC1937"/>
    <w:rsid w:val="00EC2170"/>
    <w:rsid w:val="00EC32D4"/>
    <w:rsid w:val="00EC4F0B"/>
    <w:rsid w:val="00EC5941"/>
    <w:rsid w:val="00ED025C"/>
    <w:rsid w:val="00ED5FD4"/>
    <w:rsid w:val="00ED644A"/>
    <w:rsid w:val="00EE227B"/>
    <w:rsid w:val="00EE3BC8"/>
    <w:rsid w:val="00EE4CEC"/>
    <w:rsid w:val="00EE70CA"/>
    <w:rsid w:val="00EF3B90"/>
    <w:rsid w:val="00EF4FA1"/>
    <w:rsid w:val="00F005D6"/>
    <w:rsid w:val="00F01A50"/>
    <w:rsid w:val="00F0607E"/>
    <w:rsid w:val="00F061D2"/>
    <w:rsid w:val="00F07A6B"/>
    <w:rsid w:val="00F1080E"/>
    <w:rsid w:val="00F10E12"/>
    <w:rsid w:val="00F1133C"/>
    <w:rsid w:val="00F11A7A"/>
    <w:rsid w:val="00F16FFA"/>
    <w:rsid w:val="00F17482"/>
    <w:rsid w:val="00F20C63"/>
    <w:rsid w:val="00F2309D"/>
    <w:rsid w:val="00F24C1B"/>
    <w:rsid w:val="00F2525D"/>
    <w:rsid w:val="00F26C54"/>
    <w:rsid w:val="00F27055"/>
    <w:rsid w:val="00F27C93"/>
    <w:rsid w:val="00F315E4"/>
    <w:rsid w:val="00F3160E"/>
    <w:rsid w:val="00F33A62"/>
    <w:rsid w:val="00F3416D"/>
    <w:rsid w:val="00F34183"/>
    <w:rsid w:val="00F34930"/>
    <w:rsid w:val="00F34DAF"/>
    <w:rsid w:val="00F3677B"/>
    <w:rsid w:val="00F368CE"/>
    <w:rsid w:val="00F36DD8"/>
    <w:rsid w:val="00F43599"/>
    <w:rsid w:val="00F44752"/>
    <w:rsid w:val="00F45F11"/>
    <w:rsid w:val="00F46835"/>
    <w:rsid w:val="00F47B32"/>
    <w:rsid w:val="00F47CA4"/>
    <w:rsid w:val="00F5162F"/>
    <w:rsid w:val="00F5288D"/>
    <w:rsid w:val="00F5328A"/>
    <w:rsid w:val="00F55CB2"/>
    <w:rsid w:val="00F575B9"/>
    <w:rsid w:val="00F60723"/>
    <w:rsid w:val="00F62A96"/>
    <w:rsid w:val="00F635DF"/>
    <w:rsid w:val="00F641AF"/>
    <w:rsid w:val="00F70D0E"/>
    <w:rsid w:val="00F726AE"/>
    <w:rsid w:val="00F73006"/>
    <w:rsid w:val="00F74B29"/>
    <w:rsid w:val="00F77C37"/>
    <w:rsid w:val="00F804C3"/>
    <w:rsid w:val="00F8230E"/>
    <w:rsid w:val="00F8344D"/>
    <w:rsid w:val="00F847B4"/>
    <w:rsid w:val="00F86AF0"/>
    <w:rsid w:val="00F86D03"/>
    <w:rsid w:val="00F87B5C"/>
    <w:rsid w:val="00F90BD2"/>
    <w:rsid w:val="00F9138B"/>
    <w:rsid w:val="00F915D8"/>
    <w:rsid w:val="00F93F23"/>
    <w:rsid w:val="00F953C5"/>
    <w:rsid w:val="00F958DC"/>
    <w:rsid w:val="00F97ABE"/>
    <w:rsid w:val="00FA1EC8"/>
    <w:rsid w:val="00FA4515"/>
    <w:rsid w:val="00FB1544"/>
    <w:rsid w:val="00FB4395"/>
    <w:rsid w:val="00FB4A7C"/>
    <w:rsid w:val="00FC0390"/>
    <w:rsid w:val="00FC0C07"/>
    <w:rsid w:val="00FC0D14"/>
    <w:rsid w:val="00FC1E17"/>
    <w:rsid w:val="00FC1E57"/>
    <w:rsid w:val="00FC2FAB"/>
    <w:rsid w:val="00FC471F"/>
    <w:rsid w:val="00FC69E4"/>
    <w:rsid w:val="00FC6D5A"/>
    <w:rsid w:val="00FD2745"/>
    <w:rsid w:val="00FD46AC"/>
    <w:rsid w:val="00FD5501"/>
    <w:rsid w:val="00FD69B2"/>
    <w:rsid w:val="00FD6BEA"/>
    <w:rsid w:val="00FD7541"/>
    <w:rsid w:val="00FE1457"/>
    <w:rsid w:val="00FE40FC"/>
    <w:rsid w:val="00FE5096"/>
    <w:rsid w:val="00FE7DB4"/>
    <w:rsid w:val="00FF077F"/>
    <w:rsid w:val="00FF34F3"/>
    <w:rsid w:val="00FF3E4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B8D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8</Pages>
  <Words>2058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2782</cp:revision>
  <dcterms:created xsi:type="dcterms:W3CDTF">2022-12-12T14:11:00Z</dcterms:created>
  <dcterms:modified xsi:type="dcterms:W3CDTF">2023-05-02T14:00:00Z</dcterms:modified>
</cp:coreProperties>
</file>