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E3096" w14:textId="39D5BAE2" w:rsidR="00941338" w:rsidRDefault="00060586" w:rsidP="00B97F70">
      <w:pPr>
        <w:jc w:val="center"/>
        <w:rPr>
          <w:rFonts w:ascii="Arial" w:eastAsia="Arial" w:hAnsi="Arial" w:cs="Arial"/>
          <w:b/>
          <w:bCs/>
          <w:color w:val="000000"/>
          <w:sz w:val="20"/>
          <w:szCs w:val="20"/>
          <w:lang w:val="es-EC"/>
        </w:rPr>
      </w:pPr>
      <w:r>
        <w:rPr>
          <w:rFonts w:ascii="Arial" w:eastAsia="Arial" w:hAnsi="Arial" w:cs="Arial"/>
          <w:b/>
          <w:bCs/>
          <w:color w:val="000000"/>
          <w:sz w:val="20"/>
          <w:szCs w:val="20"/>
          <w:lang w:val="es-EC"/>
        </w:rPr>
        <w:t>ACTA DE REUNIÓN</w:t>
      </w:r>
    </w:p>
    <w:p w14:paraId="576F55A1" w14:textId="0656F3CC" w:rsidR="00B97F70" w:rsidRDefault="00B97F70" w:rsidP="00B97F70">
      <w:pPr>
        <w:jc w:val="center"/>
        <w:rPr>
          <w:rFonts w:ascii="Arial" w:eastAsia="Arial" w:hAnsi="Arial" w:cs="Arial"/>
          <w:b/>
          <w:bCs/>
          <w:color w:val="000000"/>
          <w:sz w:val="20"/>
          <w:szCs w:val="20"/>
          <w:lang w:val="es-EC"/>
        </w:rPr>
      </w:pPr>
      <w:r>
        <w:rPr>
          <w:rFonts w:ascii="Arial" w:eastAsia="Arial" w:hAnsi="Arial" w:cs="Arial"/>
          <w:b/>
          <w:bCs/>
          <w:color w:val="000000"/>
          <w:sz w:val="20"/>
          <w:szCs w:val="20"/>
          <w:lang w:val="es-EC"/>
        </w:rPr>
        <w:t>DEFINICIONES SOBRE LA TRONCAL METROPOLITANA</w:t>
      </w:r>
    </w:p>
    <w:p w14:paraId="3D7A40E3" w14:textId="16181158" w:rsidR="00B97F70" w:rsidRDefault="00B97F70" w:rsidP="00B97F70">
      <w:pPr>
        <w:jc w:val="center"/>
        <w:rPr>
          <w:rFonts w:ascii="Arial" w:eastAsia="Arial" w:hAnsi="Arial" w:cs="Arial"/>
          <w:b/>
          <w:bCs/>
          <w:color w:val="000000"/>
          <w:sz w:val="20"/>
          <w:szCs w:val="20"/>
          <w:lang w:val="es-EC"/>
        </w:rPr>
      </w:pPr>
    </w:p>
    <w:p w14:paraId="345E1E62" w14:textId="77777777" w:rsidR="00B97F70" w:rsidRDefault="00B97F70" w:rsidP="0002304F">
      <w:pPr>
        <w:jc w:val="both"/>
        <w:rPr>
          <w:rFonts w:ascii="Arial" w:eastAsia="Arial" w:hAnsi="Arial" w:cs="Arial"/>
          <w:b/>
          <w:bCs/>
          <w:color w:val="000000"/>
          <w:sz w:val="20"/>
          <w:szCs w:val="20"/>
          <w:lang w:val="es-EC"/>
        </w:rPr>
      </w:pPr>
    </w:p>
    <w:p w14:paraId="1C53C5A0" w14:textId="7D28A851" w:rsidR="00B97F70" w:rsidRDefault="00B97F70" w:rsidP="007E4B7B">
      <w:pPr>
        <w:jc w:val="both"/>
        <w:rPr>
          <w:rFonts w:eastAsiaTheme="minorHAnsi"/>
          <w:color w:val="000000"/>
          <w:lang w:val="es-EC"/>
        </w:rPr>
      </w:pPr>
      <w:bookmarkStart w:id="0" w:name="_Hlk111795606"/>
      <w:r>
        <w:rPr>
          <w:rFonts w:ascii="Arial" w:eastAsia="Arial" w:hAnsi="Arial" w:cs="Arial"/>
          <w:sz w:val="20"/>
          <w:szCs w:val="20"/>
        </w:rPr>
        <w:t xml:space="preserve">En atención al oficio </w:t>
      </w:r>
      <w:r>
        <w:rPr>
          <w:rFonts w:eastAsiaTheme="minorHAnsi"/>
          <w:b/>
          <w:bCs/>
          <w:lang w:val="es-EC"/>
        </w:rPr>
        <w:t xml:space="preserve">Oficio Nro. SM-2022-1421-O. de 5 de julio de 2022, mediante el cual se realizó la </w:t>
      </w:r>
      <w:r>
        <w:rPr>
          <w:rFonts w:eastAsiaTheme="minorHAnsi"/>
          <w:color w:val="000000"/>
          <w:lang w:val="es-EC"/>
        </w:rPr>
        <w:t xml:space="preserve">convocatoria a los </w:t>
      </w:r>
      <w:proofErr w:type="gramStart"/>
      <w:r>
        <w:rPr>
          <w:rFonts w:eastAsiaTheme="minorHAnsi"/>
          <w:color w:val="000000"/>
          <w:lang w:val="es-EC"/>
        </w:rPr>
        <w:t>Secretarios</w:t>
      </w:r>
      <w:proofErr w:type="gramEnd"/>
      <w:r>
        <w:rPr>
          <w:rFonts w:eastAsiaTheme="minorHAnsi"/>
          <w:color w:val="000000"/>
          <w:lang w:val="es-EC"/>
        </w:rPr>
        <w:t xml:space="preserve"> de: Territorio Hábitat y vivienda, General de Coordinación Territorial y Participación </w:t>
      </w:r>
      <w:r w:rsidR="007E4B7B">
        <w:rPr>
          <w:rFonts w:eastAsiaTheme="minorHAnsi"/>
          <w:color w:val="000000"/>
          <w:lang w:val="es-EC"/>
        </w:rPr>
        <w:t>Ciudadana</w:t>
      </w:r>
      <w:r>
        <w:rPr>
          <w:rFonts w:eastAsiaTheme="minorHAnsi"/>
          <w:color w:val="000000"/>
          <w:lang w:val="es-EC"/>
        </w:rPr>
        <w:t>, y Gerente General de la EPM</w:t>
      </w:r>
      <w:r w:rsidR="007E4B7B">
        <w:rPr>
          <w:rFonts w:eastAsiaTheme="minorHAnsi"/>
          <w:color w:val="000000"/>
          <w:lang w:val="es-EC"/>
        </w:rPr>
        <w:t>M</w:t>
      </w:r>
      <w:r>
        <w:rPr>
          <w:rFonts w:eastAsiaTheme="minorHAnsi"/>
          <w:color w:val="000000"/>
          <w:lang w:val="es-EC"/>
        </w:rPr>
        <w:t>OP y sus equipos de trabajo de manera indelegable a la</w:t>
      </w:r>
      <w:r w:rsidR="007E4B7B">
        <w:rPr>
          <w:rFonts w:eastAsiaTheme="minorHAnsi"/>
          <w:color w:val="000000"/>
          <w:lang w:val="es-EC"/>
        </w:rPr>
        <w:t xml:space="preserve"> </w:t>
      </w:r>
      <w:r>
        <w:rPr>
          <w:rFonts w:eastAsiaTheme="minorHAnsi"/>
          <w:color w:val="000000"/>
          <w:lang w:val="es-EC"/>
        </w:rPr>
        <w:t>mesa de trabajo que se llevar</w:t>
      </w:r>
      <w:r w:rsidR="007E4B7B">
        <w:rPr>
          <w:rFonts w:eastAsiaTheme="minorHAnsi"/>
          <w:color w:val="000000"/>
          <w:lang w:val="es-EC"/>
        </w:rPr>
        <w:t>ía</w:t>
      </w:r>
      <w:r>
        <w:rPr>
          <w:rFonts w:eastAsiaTheme="minorHAnsi"/>
          <w:color w:val="000000"/>
          <w:lang w:val="es-EC"/>
        </w:rPr>
        <w:t xml:space="preserve"> a cabo en el Auditorio de la Secretaría de Movilidad, </w:t>
      </w:r>
      <w:r w:rsidR="007E4B7B">
        <w:rPr>
          <w:rFonts w:eastAsiaTheme="minorHAnsi"/>
          <w:color w:val="000000"/>
          <w:lang w:val="es-EC"/>
        </w:rPr>
        <w:t xml:space="preserve">el </w:t>
      </w:r>
      <w:r>
        <w:rPr>
          <w:rFonts w:eastAsiaTheme="minorHAnsi"/>
          <w:color w:val="000000"/>
          <w:lang w:val="es-EC"/>
        </w:rPr>
        <w:t>día:</w:t>
      </w:r>
    </w:p>
    <w:p w14:paraId="54D146EB" w14:textId="77777777" w:rsidR="00B97F70" w:rsidRPr="005C4AF0" w:rsidRDefault="00B97F70" w:rsidP="00B97F70">
      <w:pPr>
        <w:widowControl/>
        <w:adjustRightInd w:val="0"/>
        <w:rPr>
          <w:rFonts w:eastAsiaTheme="minorHAnsi"/>
          <w:i/>
          <w:iCs/>
          <w:color w:val="000000"/>
          <w:sz w:val="20"/>
          <w:szCs w:val="20"/>
          <w:lang w:val="es-EC"/>
        </w:rPr>
      </w:pPr>
      <w:r w:rsidRPr="005C4AF0">
        <w:rPr>
          <w:rFonts w:eastAsiaTheme="minorHAnsi"/>
          <w:i/>
          <w:iCs/>
          <w:color w:val="000000"/>
          <w:sz w:val="20"/>
          <w:szCs w:val="20"/>
          <w:lang w:val="es-EC"/>
        </w:rPr>
        <w:t xml:space="preserve">Fecha: </w:t>
      </w:r>
      <w:proofErr w:type="spellStart"/>
      <w:proofErr w:type="gramStart"/>
      <w:r w:rsidRPr="005C4AF0">
        <w:rPr>
          <w:rFonts w:eastAsiaTheme="minorHAnsi"/>
          <w:i/>
          <w:iCs/>
          <w:color w:val="000000"/>
          <w:sz w:val="20"/>
          <w:szCs w:val="20"/>
          <w:lang w:val="es-EC"/>
        </w:rPr>
        <w:t>Lunes</w:t>
      </w:r>
      <w:proofErr w:type="gramEnd"/>
      <w:r w:rsidRPr="005C4AF0">
        <w:rPr>
          <w:rFonts w:eastAsiaTheme="minorHAnsi"/>
          <w:i/>
          <w:iCs/>
          <w:color w:val="000000"/>
          <w:sz w:val="20"/>
          <w:szCs w:val="20"/>
          <w:lang w:val="es-EC"/>
        </w:rPr>
        <w:t>,11</w:t>
      </w:r>
      <w:proofErr w:type="spellEnd"/>
      <w:r w:rsidRPr="005C4AF0">
        <w:rPr>
          <w:rFonts w:eastAsiaTheme="minorHAnsi"/>
          <w:i/>
          <w:iCs/>
          <w:color w:val="000000"/>
          <w:sz w:val="20"/>
          <w:szCs w:val="20"/>
          <w:lang w:val="es-EC"/>
        </w:rPr>
        <w:t xml:space="preserve"> de julio de 2022</w:t>
      </w:r>
    </w:p>
    <w:p w14:paraId="7B9A7D42" w14:textId="77777777" w:rsidR="00B97F70" w:rsidRPr="005C4AF0" w:rsidRDefault="00B97F70" w:rsidP="00B97F70">
      <w:pPr>
        <w:widowControl/>
        <w:adjustRightInd w:val="0"/>
        <w:rPr>
          <w:rFonts w:eastAsiaTheme="minorHAnsi"/>
          <w:i/>
          <w:iCs/>
          <w:color w:val="000000"/>
          <w:sz w:val="20"/>
          <w:szCs w:val="20"/>
          <w:lang w:val="es-EC"/>
        </w:rPr>
      </w:pPr>
      <w:r w:rsidRPr="005C4AF0">
        <w:rPr>
          <w:rFonts w:eastAsiaTheme="minorHAnsi"/>
          <w:i/>
          <w:iCs/>
          <w:color w:val="000000"/>
          <w:sz w:val="20"/>
          <w:szCs w:val="20"/>
          <w:lang w:val="es-EC"/>
        </w:rPr>
        <w:t xml:space="preserve">Hora: </w:t>
      </w:r>
      <w:proofErr w:type="spellStart"/>
      <w:r w:rsidRPr="005C4AF0">
        <w:rPr>
          <w:rFonts w:eastAsiaTheme="minorHAnsi"/>
          <w:i/>
          <w:iCs/>
          <w:color w:val="000000"/>
          <w:sz w:val="20"/>
          <w:szCs w:val="20"/>
          <w:lang w:val="es-EC"/>
        </w:rPr>
        <w:t>14h30</w:t>
      </w:r>
      <w:proofErr w:type="spellEnd"/>
    </w:p>
    <w:p w14:paraId="70C44FA6" w14:textId="77777777" w:rsidR="00B97F70" w:rsidRPr="005C4AF0" w:rsidRDefault="00B97F70" w:rsidP="00B97F70">
      <w:pPr>
        <w:widowControl/>
        <w:adjustRightInd w:val="0"/>
        <w:rPr>
          <w:rFonts w:eastAsiaTheme="minorHAnsi"/>
          <w:i/>
          <w:iCs/>
          <w:color w:val="000000"/>
          <w:sz w:val="20"/>
          <w:szCs w:val="20"/>
          <w:lang w:val="es-EC"/>
        </w:rPr>
      </w:pPr>
      <w:r w:rsidRPr="005C4AF0">
        <w:rPr>
          <w:rFonts w:eastAsiaTheme="minorHAnsi"/>
          <w:i/>
          <w:iCs/>
          <w:color w:val="000000"/>
          <w:sz w:val="20"/>
          <w:szCs w:val="20"/>
          <w:lang w:val="es-EC"/>
        </w:rPr>
        <w:t xml:space="preserve">Ubicación: Auditorio de la Secretaría de Movilidad, Calle García Moreno </w:t>
      </w:r>
      <w:proofErr w:type="spellStart"/>
      <w:r w:rsidRPr="005C4AF0">
        <w:rPr>
          <w:rFonts w:eastAsiaTheme="minorHAnsi"/>
          <w:i/>
          <w:iCs/>
          <w:color w:val="000000"/>
          <w:sz w:val="20"/>
          <w:szCs w:val="20"/>
          <w:lang w:val="es-EC"/>
        </w:rPr>
        <w:t>N2</w:t>
      </w:r>
      <w:proofErr w:type="spellEnd"/>
      <w:r w:rsidRPr="005C4AF0">
        <w:rPr>
          <w:rFonts w:eastAsiaTheme="minorHAnsi"/>
          <w:i/>
          <w:iCs/>
          <w:color w:val="000000"/>
          <w:sz w:val="20"/>
          <w:szCs w:val="20"/>
          <w:lang w:val="es-EC"/>
        </w:rPr>
        <w:t>-57 entre</w:t>
      </w:r>
    </w:p>
    <w:p w14:paraId="36308B1E" w14:textId="77777777" w:rsidR="00B97F70" w:rsidRPr="005C4AF0" w:rsidRDefault="00B97F70" w:rsidP="00B97F70">
      <w:pPr>
        <w:widowControl/>
        <w:adjustRightInd w:val="0"/>
        <w:rPr>
          <w:rFonts w:eastAsiaTheme="minorHAnsi"/>
          <w:i/>
          <w:iCs/>
          <w:color w:val="000000"/>
          <w:sz w:val="20"/>
          <w:szCs w:val="20"/>
          <w:lang w:val="es-EC"/>
        </w:rPr>
      </w:pPr>
      <w:r w:rsidRPr="005C4AF0">
        <w:rPr>
          <w:rFonts w:eastAsiaTheme="minorHAnsi"/>
          <w:i/>
          <w:iCs/>
          <w:color w:val="000000"/>
          <w:sz w:val="20"/>
          <w:szCs w:val="20"/>
          <w:lang w:val="es-EC"/>
        </w:rPr>
        <w:t xml:space="preserve">Sucre y Bolívar, </w:t>
      </w:r>
      <w:proofErr w:type="spellStart"/>
      <w:r w:rsidRPr="005C4AF0">
        <w:rPr>
          <w:rFonts w:eastAsiaTheme="minorHAnsi"/>
          <w:i/>
          <w:iCs/>
          <w:color w:val="000000"/>
          <w:sz w:val="20"/>
          <w:szCs w:val="20"/>
          <w:lang w:val="es-EC"/>
        </w:rPr>
        <w:t>3er</w:t>
      </w:r>
      <w:proofErr w:type="spellEnd"/>
      <w:r w:rsidRPr="005C4AF0">
        <w:rPr>
          <w:rFonts w:eastAsiaTheme="minorHAnsi"/>
          <w:i/>
          <w:iCs/>
          <w:color w:val="000000"/>
          <w:sz w:val="20"/>
          <w:szCs w:val="20"/>
          <w:lang w:val="es-EC"/>
        </w:rPr>
        <w:t xml:space="preserve"> Piso.</w:t>
      </w:r>
    </w:p>
    <w:bookmarkEnd w:id="0"/>
    <w:p w14:paraId="512FDCDB" w14:textId="77777777" w:rsidR="007E4B7B" w:rsidRDefault="007E4B7B" w:rsidP="00B97F70">
      <w:pPr>
        <w:widowControl/>
        <w:adjustRightInd w:val="0"/>
        <w:rPr>
          <w:rFonts w:eastAsiaTheme="minorHAnsi"/>
          <w:color w:val="000000"/>
          <w:lang w:val="es-EC"/>
        </w:rPr>
      </w:pPr>
    </w:p>
    <w:p w14:paraId="7F55C274" w14:textId="20381DA1" w:rsidR="00B97F70" w:rsidRDefault="007E4B7B" w:rsidP="00B97F70">
      <w:pPr>
        <w:widowControl/>
        <w:adjustRightInd w:val="0"/>
        <w:rPr>
          <w:rFonts w:eastAsiaTheme="minorHAnsi"/>
          <w:color w:val="000000"/>
          <w:lang w:val="es-EC"/>
        </w:rPr>
      </w:pPr>
      <w:r>
        <w:rPr>
          <w:rFonts w:eastAsiaTheme="minorHAnsi"/>
          <w:color w:val="000000"/>
          <w:lang w:val="es-EC"/>
        </w:rPr>
        <w:t xml:space="preserve">Con el siguiente orden del día: </w:t>
      </w:r>
    </w:p>
    <w:p w14:paraId="1811E410" w14:textId="77777777" w:rsidR="00B97F70" w:rsidRDefault="00B97F70" w:rsidP="00B97F70">
      <w:pPr>
        <w:widowControl/>
        <w:adjustRightInd w:val="0"/>
        <w:rPr>
          <w:rFonts w:eastAsiaTheme="minorHAnsi"/>
          <w:color w:val="000000"/>
          <w:lang w:val="es-EC"/>
        </w:rPr>
      </w:pPr>
      <w:r>
        <w:rPr>
          <w:rFonts w:eastAsiaTheme="minorHAnsi"/>
          <w:color w:val="000000"/>
          <w:lang w:val="es-EC"/>
        </w:rPr>
        <w:t xml:space="preserve">1. Diferencia en trazado viales presentados en el PUGS y </w:t>
      </w:r>
      <w:proofErr w:type="spellStart"/>
      <w:r>
        <w:rPr>
          <w:rFonts w:eastAsiaTheme="minorHAnsi"/>
          <w:color w:val="000000"/>
          <w:lang w:val="es-EC"/>
        </w:rPr>
        <w:t>PUOS</w:t>
      </w:r>
      <w:proofErr w:type="spellEnd"/>
      <w:r>
        <w:rPr>
          <w:rFonts w:eastAsiaTheme="minorHAnsi"/>
          <w:color w:val="000000"/>
          <w:lang w:val="es-EC"/>
        </w:rPr>
        <w:t>.</w:t>
      </w:r>
    </w:p>
    <w:p w14:paraId="01670079" w14:textId="77777777" w:rsidR="00B97F70" w:rsidRDefault="00B97F70" w:rsidP="00B97F70">
      <w:pPr>
        <w:widowControl/>
        <w:adjustRightInd w:val="0"/>
        <w:rPr>
          <w:rFonts w:eastAsiaTheme="minorHAnsi"/>
          <w:color w:val="000000"/>
          <w:lang w:val="es-EC"/>
        </w:rPr>
      </w:pPr>
      <w:r>
        <w:rPr>
          <w:rFonts w:eastAsiaTheme="minorHAnsi"/>
          <w:color w:val="000000"/>
          <w:lang w:val="es-EC"/>
        </w:rPr>
        <w:t>2. Definición sobre la falta de incorporación del trazado vial en el nuevo PUGS.</w:t>
      </w:r>
    </w:p>
    <w:p w14:paraId="6789E072" w14:textId="5A90B9DB" w:rsidR="00B97F70" w:rsidRDefault="00B97F70" w:rsidP="00B97F70">
      <w:pPr>
        <w:widowControl/>
        <w:adjustRightInd w:val="0"/>
        <w:rPr>
          <w:rFonts w:eastAsiaTheme="minorHAnsi"/>
          <w:color w:val="000000"/>
          <w:lang w:val="es-EC"/>
        </w:rPr>
      </w:pPr>
      <w:r>
        <w:rPr>
          <w:rFonts w:eastAsiaTheme="minorHAnsi"/>
          <w:color w:val="000000"/>
          <w:lang w:val="es-EC"/>
        </w:rPr>
        <w:t>3. Tramo Autopista Gral</w:t>
      </w:r>
      <w:r w:rsidR="00723804">
        <w:rPr>
          <w:rFonts w:eastAsiaTheme="minorHAnsi"/>
          <w:color w:val="000000"/>
          <w:lang w:val="es-EC"/>
        </w:rPr>
        <w:t>.</w:t>
      </w:r>
      <w:r>
        <w:rPr>
          <w:rFonts w:eastAsiaTheme="minorHAnsi"/>
          <w:color w:val="000000"/>
          <w:lang w:val="es-EC"/>
        </w:rPr>
        <w:t xml:space="preserve"> Rumiñahui - Gualo.</w:t>
      </w:r>
    </w:p>
    <w:p w14:paraId="2F7461FD" w14:textId="77777777" w:rsidR="00B97F70" w:rsidRDefault="00B97F70" w:rsidP="00B97F70">
      <w:pPr>
        <w:widowControl/>
        <w:adjustRightInd w:val="0"/>
        <w:rPr>
          <w:rFonts w:eastAsiaTheme="minorHAnsi"/>
          <w:color w:val="000000"/>
          <w:lang w:val="es-EC"/>
        </w:rPr>
      </w:pPr>
      <w:r>
        <w:rPr>
          <w:rFonts w:eastAsiaTheme="minorHAnsi"/>
          <w:color w:val="000000"/>
          <w:lang w:val="es-EC"/>
        </w:rPr>
        <w:t>4. Accesos a la troncal metropolitana desde los barrios en el tramo AGR-Gualo.</w:t>
      </w:r>
    </w:p>
    <w:p w14:paraId="1B48F5BE" w14:textId="54489FF0" w:rsidR="00B97F70" w:rsidRDefault="00B97F70" w:rsidP="00B97F70">
      <w:pPr>
        <w:jc w:val="both"/>
        <w:rPr>
          <w:rFonts w:eastAsiaTheme="minorHAnsi"/>
          <w:color w:val="000000"/>
          <w:lang w:val="es-EC"/>
        </w:rPr>
      </w:pPr>
      <w:r>
        <w:rPr>
          <w:rFonts w:eastAsiaTheme="minorHAnsi"/>
          <w:color w:val="000000"/>
          <w:lang w:val="es-EC"/>
        </w:rPr>
        <w:t xml:space="preserve">5. </w:t>
      </w:r>
      <w:r w:rsidR="007E4B7B">
        <w:rPr>
          <w:rFonts w:eastAsiaTheme="minorHAnsi"/>
          <w:color w:val="000000"/>
          <w:lang w:val="es-EC"/>
        </w:rPr>
        <w:t>Determinaciones</w:t>
      </w:r>
      <w:r>
        <w:rPr>
          <w:rFonts w:eastAsiaTheme="minorHAnsi"/>
          <w:color w:val="000000"/>
          <w:lang w:val="es-EC"/>
        </w:rPr>
        <w:t xml:space="preserve"> jurídicas económicas para el cumplimiento de la Resolución C-036.</w:t>
      </w:r>
    </w:p>
    <w:p w14:paraId="012CACFB" w14:textId="29F4D727" w:rsidR="007E4B7B" w:rsidRDefault="007E4B7B" w:rsidP="00B97F70">
      <w:pPr>
        <w:jc w:val="both"/>
        <w:rPr>
          <w:rFonts w:eastAsiaTheme="minorHAnsi"/>
          <w:color w:val="000000"/>
          <w:lang w:val="es-EC"/>
        </w:rPr>
      </w:pPr>
    </w:p>
    <w:p w14:paraId="30EEAEF7" w14:textId="12EB5013" w:rsidR="007E4B7B" w:rsidRDefault="0084307F" w:rsidP="00B97F70">
      <w:pPr>
        <w:jc w:val="both"/>
        <w:rPr>
          <w:rFonts w:eastAsiaTheme="minorHAnsi"/>
          <w:color w:val="000000"/>
          <w:lang w:val="es-EC"/>
        </w:rPr>
      </w:pPr>
      <w:r>
        <w:rPr>
          <w:rFonts w:eastAsiaTheme="minorHAnsi"/>
          <w:color w:val="000000"/>
          <w:lang w:val="es-EC"/>
        </w:rPr>
        <w:t xml:space="preserve">Siendo la fecha y hora señalada, con 10 minutos de </w:t>
      </w:r>
      <w:r w:rsidR="00B176C1">
        <w:rPr>
          <w:rFonts w:eastAsiaTheme="minorHAnsi"/>
          <w:color w:val="000000"/>
          <w:lang w:val="es-EC"/>
        </w:rPr>
        <w:t>retraso</w:t>
      </w:r>
      <w:r>
        <w:rPr>
          <w:rFonts w:eastAsiaTheme="minorHAnsi"/>
          <w:color w:val="000000"/>
          <w:lang w:val="es-EC"/>
        </w:rPr>
        <w:t xml:space="preserve"> </w:t>
      </w:r>
      <w:r w:rsidR="00B176C1">
        <w:rPr>
          <w:rFonts w:eastAsiaTheme="minorHAnsi"/>
          <w:color w:val="000000"/>
          <w:lang w:val="es-EC"/>
        </w:rPr>
        <w:t>da</w:t>
      </w:r>
      <w:r>
        <w:rPr>
          <w:rFonts w:eastAsiaTheme="minorHAnsi"/>
          <w:color w:val="000000"/>
          <w:lang w:val="es-EC"/>
        </w:rPr>
        <w:t xml:space="preserve"> inicio la reunión:</w:t>
      </w:r>
    </w:p>
    <w:p w14:paraId="51F1CD38" w14:textId="445AC33F" w:rsidR="0084307F" w:rsidRDefault="0084307F" w:rsidP="00B97F70">
      <w:pPr>
        <w:jc w:val="both"/>
        <w:rPr>
          <w:rFonts w:eastAsiaTheme="minorHAnsi"/>
          <w:color w:val="000000"/>
          <w:lang w:val="es-EC"/>
        </w:rPr>
      </w:pPr>
    </w:p>
    <w:p w14:paraId="690122EC" w14:textId="7F17EBE9" w:rsidR="0084307F" w:rsidRPr="0084307F" w:rsidRDefault="0084307F" w:rsidP="0084307F">
      <w:pPr>
        <w:pStyle w:val="Prrafodelista"/>
        <w:numPr>
          <w:ilvl w:val="0"/>
          <w:numId w:val="19"/>
        </w:numPr>
        <w:rPr>
          <w:rFonts w:eastAsiaTheme="minorHAnsi"/>
          <w:b/>
          <w:bCs/>
          <w:color w:val="000000"/>
          <w:lang w:val="es-EC"/>
        </w:rPr>
      </w:pPr>
      <w:r w:rsidRPr="0084307F">
        <w:rPr>
          <w:rFonts w:eastAsiaTheme="minorHAnsi"/>
          <w:b/>
          <w:bCs/>
          <w:color w:val="000000"/>
          <w:lang w:val="es-EC"/>
        </w:rPr>
        <w:t>ASISTENTES</w:t>
      </w:r>
    </w:p>
    <w:p w14:paraId="00A214D5" w14:textId="5783BD63" w:rsidR="007E4B7B" w:rsidRDefault="007E4B7B" w:rsidP="00B97F70">
      <w:pPr>
        <w:jc w:val="both"/>
        <w:rPr>
          <w:rFonts w:eastAsiaTheme="minorHAnsi"/>
          <w:color w:val="000000"/>
          <w:lang w:val="es-EC"/>
        </w:rPr>
      </w:pPr>
    </w:p>
    <w:tbl>
      <w:tblPr>
        <w:tblStyle w:val="Tablaconcuadrcula"/>
        <w:tblW w:w="0" w:type="auto"/>
        <w:tblLook w:val="04A0" w:firstRow="1" w:lastRow="0" w:firstColumn="1" w:lastColumn="0" w:noHBand="0" w:noVBand="1"/>
      </w:tblPr>
      <w:tblGrid>
        <w:gridCol w:w="2875"/>
        <w:gridCol w:w="4050"/>
      </w:tblGrid>
      <w:tr w:rsidR="007E4B7B" w:rsidRPr="007E4B7B" w14:paraId="61E70B78" w14:textId="77777777" w:rsidTr="00F25235">
        <w:tc>
          <w:tcPr>
            <w:tcW w:w="2875" w:type="dxa"/>
            <w:shd w:val="clear" w:color="auto" w:fill="C6D9F1" w:themeFill="text2" w:themeFillTint="33"/>
          </w:tcPr>
          <w:p w14:paraId="24606FC8" w14:textId="062F95E2" w:rsidR="007E4B7B" w:rsidRPr="007E4B7B" w:rsidRDefault="007E4B7B" w:rsidP="00B97F70">
            <w:pPr>
              <w:jc w:val="both"/>
              <w:rPr>
                <w:rFonts w:eastAsiaTheme="minorHAnsi"/>
                <w:b/>
                <w:bCs/>
                <w:color w:val="000000"/>
                <w:sz w:val="20"/>
                <w:szCs w:val="20"/>
                <w:lang w:val="es-EC"/>
              </w:rPr>
            </w:pPr>
            <w:r w:rsidRPr="007E4B7B">
              <w:rPr>
                <w:rFonts w:eastAsiaTheme="minorHAnsi"/>
                <w:b/>
                <w:bCs/>
                <w:color w:val="000000"/>
                <w:sz w:val="20"/>
                <w:szCs w:val="20"/>
                <w:lang w:val="es-EC"/>
              </w:rPr>
              <w:t>PARTICIPANTE</w:t>
            </w:r>
          </w:p>
        </w:tc>
        <w:tc>
          <w:tcPr>
            <w:tcW w:w="4050" w:type="dxa"/>
            <w:shd w:val="clear" w:color="auto" w:fill="C6D9F1" w:themeFill="text2" w:themeFillTint="33"/>
          </w:tcPr>
          <w:p w14:paraId="22AD0009" w14:textId="60055C90" w:rsidR="007E4B7B" w:rsidRPr="007E4B7B" w:rsidRDefault="007E4B7B" w:rsidP="00B97F70">
            <w:pPr>
              <w:jc w:val="both"/>
              <w:rPr>
                <w:rFonts w:ascii="Arial" w:eastAsia="Arial" w:hAnsi="Arial" w:cs="Arial"/>
                <w:b/>
                <w:bCs/>
                <w:sz w:val="20"/>
                <w:szCs w:val="20"/>
              </w:rPr>
            </w:pPr>
            <w:r w:rsidRPr="007E4B7B">
              <w:rPr>
                <w:rFonts w:ascii="Arial" w:eastAsia="Arial" w:hAnsi="Arial" w:cs="Arial"/>
                <w:b/>
                <w:bCs/>
                <w:sz w:val="20"/>
                <w:szCs w:val="20"/>
              </w:rPr>
              <w:t>INSTITUCIÓN/DEPENDENCIA</w:t>
            </w:r>
          </w:p>
        </w:tc>
      </w:tr>
      <w:tr w:rsidR="007E4B7B" w14:paraId="7B1863DA" w14:textId="77777777" w:rsidTr="00F25235">
        <w:tc>
          <w:tcPr>
            <w:tcW w:w="2875" w:type="dxa"/>
          </w:tcPr>
          <w:p w14:paraId="2C932181" w14:textId="4FF0BA34" w:rsidR="007E4B7B" w:rsidRPr="007E4B7B" w:rsidRDefault="007E4B7B" w:rsidP="00B97F70">
            <w:pPr>
              <w:jc w:val="both"/>
              <w:rPr>
                <w:rFonts w:eastAsiaTheme="minorHAnsi"/>
                <w:color w:val="000000"/>
                <w:lang w:val="es-EC"/>
              </w:rPr>
            </w:pPr>
            <w:r>
              <w:rPr>
                <w:rFonts w:eastAsiaTheme="minorHAnsi"/>
                <w:color w:val="000000"/>
                <w:lang w:val="es-EC"/>
              </w:rPr>
              <w:t>Ing. Arturo Piedra</w:t>
            </w:r>
          </w:p>
        </w:tc>
        <w:tc>
          <w:tcPr>
            <w:tcW w:w="4050" w:type="dxa"/>
          </w:tcPr>
          <w:p w14:paraId="23792F4D" w14:textId="30C92F8C" w:rsidR="007E4B7B" w:rsidRDefault="007E4B7B" w:rsidP="00B97F70">
            <w:pPr>
              <w:jc w:val="both"/>
              <w:rPr>
                <w:rFonts w:ascii="Arial" w:eastAsia="Arial" w:hAnsi="Arial" w:cs="Arial"/>
                <w:sz w:val="20"/>
                <w:szCs w:val="20"/>
              </w:rPr>
            </w:pPr>
            <w:r>
              <w:rPr>
                <w:rFonts w:ascii="Arial" w:eastAsia="Arial" w:hAnsi="Arial" w:cs="Arial"/>
                <w:sz w:val="20"/>
                <w:szCs w:val="20"/>
              </w:rPr>
              <w:t>EPMMOP-</w:t>
            </w:r>
            <w:proofErr w:type="spellStart"/>
            <w:r>
              <w:rPr>
                <w:rFonts w:ascii="Arial" w:eastAsia="Arial" w:hAnsi="Arial" w:cs="Arial"/>
                <w:sz w:val="20"/>
                <w:szCs w:val="20"/>
              </w:rPr>
              <w:t>GEF</w:t>
            </w:r>
            <w:proofErr w:type="spellEnd"/>
            <w:r>
              <w:rPr>
                <w:rFonts w:ascii="Arial" w:eastAsia="Arial" w:hAnsi="Arial" w:cs="Arial"/>
                <w:sz w:val="20"/>
                <w:szCs w:val="20"/>
              </w:rPr>
              <w:t>-DE</w:t>
            </w:r>
          </w:p>
        </w:tc>
      </w:tr>
      <w:tr w:rsidR="007E4B7B" w14:paraId="2069ECE9" w14:textId="77777777" w:rsidTr="00F25235">
        <w:tc>
          <w:tcPr>
            <w:tcW w:w="2875" w:type="dxa"/>
          </w:tcPr>
          <w:p w14:paraId="667E35F9" w14:textId="62C575FD" w:rsidR="007E4B7B" w:rsidRDefault="007E4B7B" w:rsidP="00B97F70">
            <w:pPr>
              <w:jc w:val="both"/>
              <w:rPr>
                <w:rFonts w:eastAsiaTheme="minorHAnsi"/>
                <w:color w:val="000000"/>
                <w:lang w:val="es-EC"/>
              </w:rPr>
            </w:pPr>
            <w:r>
              <w:rPr>
                <w:rFonts w:eastAsiaTheme="minorHAnsi"/>
                <w:color w:val="000000"/>
                <w:lang w:val="es-EC"/>
              </w:rPr>
              <w:t>Ing. Leonardo Tupiza</w:t>
            </w:r>
          </w:p>
        </w:tc>
        <w:tc>
          <w:tcPr>
            <w:tcW w:w="4050" w:type="dxa"/>
          </w:tcPr>
          <w:p w14:paraId="12E96F92" w14:textId="3CDAEFC7" w:rsidR="007E4B7B" w:rsidRDefault="007E4B7B" w:rsidP="00B97F70">
            <w:pPr>
              <w:jc w:val="both"/>
              <w:rPr>
                <w:rFonts w:ascii="Arial" w:eastAsia="Arial" w:hAnsi="Arial" w:cs="Arial"/>
                <w:sz w:val="20"/>
                <w:szCs w:val="20"/>
              </w:rPr>
            </w:pPr>
            <w:r>
              <w:rPr>
                <w:rFonts w:ascii="Arial" w:eastAsia="Arial" w:hAnsi="Arial" w:cs="Arial"/>
                <w:sz w:val="20"/>
                <w:szCs w:val="20"/>
              </w:rPr>
              <w:t>EPMMOP-</w:t>
            </w:r>
            <w:proofErr w:type="spellStart"/>
            <w:r>
              <w:rPr>
                <w:rFonts w:ascii="Arial" w:eastAsia="Arial" w:hAnsi="Arial" w:cs="Arial"/>
                <w:sz w:val="20"/>
                <w:szCs w:val="20"/>
              </w:rPr>
              <w:t>GEF</w:t>
            </w:r>
            <w:proofErr w:type="spellEnd"/>
            <w:r>
              <w:rPr>
                <w:rFonts w:ascii="Arial" w:eastAsia="Arial" w:hAnsi="Arial" w:cs="Arial"/>
                <w:sz w:val="20"/>
                <w:szCs w:val="20"/>
              </w:rPr>
              <w:t>-DE</w:t>
            </w:r>
          </w:p>
        </w:tc>
      </w:tr>
      <w:tr w:rsidR="007E4B7B" w14:paraId="6193E086" w14:textId="77777777" w:rsidTr="00F25235">
        <w:tc>
          <w:tcPr>
            <w:tcW w:w="2875" w:type="dxa"/>
          </w:tcPr>
          <w:p w14:paraId="6CBC8D7A" w14:textId="579B6461" w:rsidR="007E4B7B" w:rsidRDefault="00F25235" w:rsidP="00B97F70">
            <w:pPr>
              <w:jc w:val="both"/>
              <w:rPr>
                <w:rFonts w:eastAsiaTheme="minorHAnsi"/>
                <w:color w:val="000000"/>
                <w:lang w:val="es-EC"/>
              </w:rPr>
            </w:pPr>
            <w:proofErr w:type="spellStart"/>
            <w:r>
              <w:rPr>
                <w:rFonts w:eastAsiaTheme="minorHAnsi"/>
                <w:color w:val="000000"/>
                <w:lang w:val="es-EC"/>
              </w:rPr>
              <w:t>Mercy</w:t>
            </w:r>
            <w:proofErr w:type="spellEnd"/>
            <w:r>
              <w:rPr>
                <w:rFonts w:eastAsiaTheme="minorHAnsi"/>
                <w:color w:val="000000"/>
                <w:lang w:val="es-EC"/>
              </w:rPr>
              <w:t xml:space="preserve"> Lara</w:t>
            </w:r>
          </w:p>
        </w:tc>
        <w:tc>
          <w:tcPr>
            <w:tcW w:w="4050" w:type="dxa"/>
          </w:tcPr>
          <w:p w14:paraId="188C8340" w14:textId="42E806A0" w:rsidR="007E4B7B" w:rsidRDefault="00F25235" w:rsidP="00B97F70">
            <w:pPr>
              <w:jc w:val="both"/>
              <w:rPr>
                <w:rFonts w:ascii="Arial" w:eastAsia="Arial" w:hAnsi="Arial" w:cs="Arial"/>
                <w:sz w:val="20"/>
                <w:szCs w:val="20"/>
              </w:rPr>
            </w:pPr>
            <w:proofErr w:type="spellStart"/>
            <w:r>
              <w:rPr>
                <w:rFonts w:ascii="Arial" w:eastAsia="Arial" w:hAnsi="Arial" w:cs="Arial"/>
                <w:sz w:val="20"/>
                <w:szCs w:val="20"/>
              </w:rPr>
              <w:t>AZVCH</w:t>
            </w:r>
            <w:proofErr w:type="spellEnd"/>
          </w:p>
        </w:tc>
      </w:tr>
      <w:tr w:rsidR="00F25235" w14:paraId="610945DE" w14:textId="77777777" w:rsidTr="00F25235">
        <w:tc>
          <w:tcPr>
            <w:tcW w:w="2875" w:type="dxa"/>
          </w:tcPr>
          <w:p w14:paraId="3C4F3082" w14:textId="6E17E473" w:rsidR="00F25235" w:rsidRDefault="00F25235" w:rsidP="00B97F70">
            <w:pPr>
              <w:jc w:val="both"/>
              <w:rPr>
                <w:rFonts w:eastAsiaTheme="minorHAnsi"/>
                <w:color w:val="000000"/>
                <w:lang w:val="es-EC"/>
              </w:rPr>
            </w:pPr>
            <w:r>
              <w:rPr>
                <w:rFonts w:eastAsiaTheme="minorHAnsi"/>
                <w:color w:val="000000"/>
                <w:lang w:val="es-EC"/>
              </w:rPr>
              <w:t>José Jurado</w:t>
            </w:r>
          </w:p>
        </w:tc>
        <w:tc>
          <w:tcPr>
            <w:tcW w:w="4050" w:type="dxa"/>
          </w:tcPr>
          <w:p w14:paraId="4504B7BA" w14:textId="3E5992F6" w:rsidR="00F25235" w:rsidRDefault="00F25235" w:rsidP="00B97F70">
            <w:pPr>
              <w:jc w:val="both"/>
              <w:rPr>
                <w:rFonts w:ascii="Arial" w:eastAsia="Arial" w:hAnsi="Arial" w:cs="Arial"/>
                <w:sz w:val="20"/>
                <w:szCs w:val="20"/>
              </w:rPr>
            </w:pPr>
            <w:proofErr w:type="spellStart"/>
            <w:r>
              <w:rPr>
                <w:rFonts w:ascii="Arial" w:eastAsia="Arial" w:hAnsi="Arial" w:cs="Arial"/>
                <w:sz w:val="20"/>
                <w:szCs w:val="20"/>
              </w:rPr>
              <w:t>AZVCH</w:t>
            </w:r>
            <w:proofErr w:type="spellEnd"/>
          </w:p>
        </w:tc>
      </w:tr>
      <w:tr w:rsidR="00F25235" w14:paraId="75DEE2D6" w14:textId="77777777" w:rsidTr="00F25235">
        <w:tc>
          <w:tcPr>
            <w:tcW w:w="2875" w:type="dxa"/>
          </w:tcPr>
          <w:p w14:paraId="3FA9529A" w14:textId="1B3EEE5F" w:rsidR="00F25235" w:rsidRDefault="00F25235" w:rsidP="00B97F70">
            <w:pPr>
              <w:jc w:val="both"/>
              <w:rPr>
                <w:rFonts w:eastAsiaTheme="minorHAnsi"/>
                <w:color w:val="000000"/>
                <w:lang w:val="es-EC"/>
              </w:rPr>
            </w:pPr>
            <w:r>
              <w:rPr>
                <w:rFonts w:eastAsiaTheme="minorHAnsi"/>
                <w:color w:val="000000"/>
                <w:lang w:val="es-EC"/>
              </w:rPr>
              <w:t xml:space="preserve">Lilet </w:t>
            </w:r>
            <w:r w:rsidR="00614815">
              <w:rPr>
                <w:rFonts w:eastAsiaTheme="minorHAnsi"/>
                <w:color w:val="000000"/>
                <w:lang w:val="es-EC"/>
              </w:rPr>
              <w:t>Hernández</w:t>
            </w:r>
          </w:p>
        </w:tc>
        <w:tc>
          <w:tcPr>
            <w:tcW w:w="4050" w:type="dxa"/>
          </w:tcPr>
          <w:p w14:paraId="5DD2AA5F" w14:textId="4A2259E2" w:rsidR="00F25235" w:rsidRDefault="00F25235" w:rsidP="00B97F70">
            <w:pPr>
              <w:jc w:val="both"/>
              <w:rPr>
                <w:rFonts w:ascii="Arial" w:eastAsia="Arial" w:hAnsi="Arial" w:cs="Arial"/>
                <w:sz w:val="20"/>
                <w:szCs w:val="20"/>
              </w:rPr>
            </w:pPr>
            <w:proofErr w:type="spellStart"/>
            <w:r>
              <w:rPr>
                <w:rFonts w:ascii="Arial" w:eastAsia="Arial" w:hAnsi="Arial" w:cs="Arial"/>
                <w:sz w:val="20"/>
                <w:szCs w:val="20"/>
              </w:rPr>
              <w:t>SGCTyPC</w:t>
            </w:r>
            <w:proofErr w:type="spellEnd"/>
          </w:p>
        </w:tc>
      </w:tr>
      <w:tr w:rsidR="00F25235" w14:paraId="4218D61C" w14:textId="77777777" w:rsidTr="00F25235">
        <w:tc>
          <w:tcPr>
            <w:tcW w:w="2875" w:type="dxa"/>
          </w:tcPr>
          <w:p w14:paraId="79AA84DF" w14:textId="62E4666E" w:rsidR="00F25235" w:rsidRDefault="00F25235" w:rsidP="00B97F70">
            <w:pPr>
              <w:jc w:val="both"/>
              <w:rPr>
                <w:rFonts w:eastAsiaTheme="minorHAnsi"/>
                <w:color w:val="000000"/>
                <w:lang w:val="es-EC"/>
              </w:rPr>
            </w:pPr>
            <w:r>
              <w:rPr>
                <w:rFonts w:eastAsiaTheme="minorHAnsi"/>
                <w:color w:val="000000"/>
                <w:lang w:val="es-EC"/>
              </w:rPr>
              <w:t xml:space="preserve">Carolina </w:t>
            </w:r>
            <w:r w:rsidR="00614815">
              <w:rPr>
                <w:rFonts w:eastAsiaTheme="minorHAnsi"/>
                <w:color w:val="000000"/>
                <w:lang w:val="es-EC"/>
              </w:rPr>
              <w:t>Velásquez</w:t>
            </w:r>
          </w:p>
        </w:tc>
        <w:tc>
          <w:tcPr>
            <w:tcW w:w="4050" w:type="dxa"/>
          </w:tcPr>
          <w:p w14:paraId="1DB84AC3" w14:textId="2877C7C6" w:rsidR="00F25235" w:rsidRDefault="00F25235" w:rsidP="00B97F70">
            <w:pPr>
              <w:jc w:val="both"/>
              <w:rPr>
                <w:rFonts w:ascii="Arial" w:eastAsia="Arial" w:hAnsi="Arial" w:cs="Arial"/>
                <w:sz w:val="20"/>
                <w:szCs w:val="20"/>
              </w:rPr>
            </w:pPr>
            <w:proofErr w:type="spellStart"/>
            <w:r>
              <w:rPr>
                <w:rFonts w:ascii="Arial" w:eastAsia="Arial" w:hAnsi="Arial" w:cs="Arial"/>
                <w:sz w:val="20"/>
                <w:szCs w:val="20"/>
              </w:rPr>
              <w:t>SGCTyPC</w:t>
            </w:r>
            <w:proofErr w:type="spellEnd"/>
          </w:p>
        </w:tc>
      </w:tr>
      <w:tr w:rsidR="00F25235" w14:paraId="40A80A4B" w14:textId="77777777" w:rsidTr="00F25235">
        <w:tc>
          <w:tcPr>
            <w:tcW w:w="2875" w:type="dxa"/>
          </w:tcPr>
          <w:p w14:paraId="40815153" w14:textId="25638B2E" w:rsidR="00F25235" w:rsidRPr="00F25235" w:rsidRDefault="00F25235" w:rsidP="00B97F70">
            <w:pPr>
              <w:jc w:val="both"/>
              <w:rPr>
                <w:rFonts w:eastAsiaTheme="minorHAnsi"/>
                <w:color w:val="000000"/>
                <w:u w:val="single"/>
                <w:lang w:val="es-EC"/>
              </w:rPr>
            </w:pPr>
            <w:r>
              <w:rPr>
                <w:rFonts w:eastAsiaTheme="minorHAnsi"/>
                <w:color w:val="000000"/>
                <w:lang w:val="es-EC"/>
              </w:rPr>
              <w:t xml:space="preserve">Mario </w:t>
            </w:r>
            <w:r w:rsidR="00614815">
              <w:rPr>
                <w:rFonts w:eastAsiaTheme="minorHAnsi"/>
                <w:color w:val="000000"/>
                <w:lang w:val="es-EC"/>
              </w:rPr>
              <w:t>Sáenz</w:t>
            </w:r>
          </w:p>
        </w:tc>
        <w:tc>
          <w:tcPr>
            <w:tcW w:w="4050" w:type="dxa"/>
          </w:tcPr>
          <w:p w14:paraId="3C19B0FF" w14:textId="7A6D21D4" w:rsidR="00F25235" w:rsidRDefault="00F25235" w:rsidP="00B97F70">
            <w:pPr>
              <w:jc w:val="both"/>
              <w:rPr>
                <w:rFonts w:ascii="Arial" w:eastAsia="Arial" w:hAnsi="Arial" w:cs="Arial"/>
                <w:sz w:val="20"/>
                <w:szCs w:val="20"/>
              </w:rPr>
            </w:pPr>
            <w:proofErr w:type="spellStart"/>
            <w:r>
              <w:rPr>
                <w:rFonts w:ascii="Arial" w:eastAsia="Arial" w:hAnsi="Arial" w:cs="Arial"/>
                <w:sz w:val="20"/>
                <w:szCs w:val="20"/>
              </w:rPr>
              <w:t>SGCTy</w:t>
            </w:r>
            <w:proofErr w:type="spellEnd"/>
            <w:r>
              <w:rPr>
                <w:rFonts w:ascii="Arial" w:eastAsia="Arial" w:hAnsi="Arial" w:cs="Arial"/>
                <w:sz w:val="20"/>
                <w:szCs w:val="20"/>
              </w:rPr>
              <w:t xml:space="preserve"> PC</w:t>
            </w:r>
          </w:p>
        </w:tc>
      </w:tr>
      <w:tr w:rsidR="00F25235" w14:paraId="3C7C7560" w14:textId="77777777" w:rsidTr="00F25235">
        <w:tc>
          <w:tcPr>
            <w:tcW w:w="2875" w:type="dxa"/>
          </w:tcPr>
          <w:p w14:paraId="41FA0644" w14:textId="0816651A" w:rsidR="00F25235" w:rsidRDefault="00F25235" w:rsidP="00B97F70">
            <w:pPr>
              <w:jc w:val="both"/>
              <w:rPr>
                <w:rFonts w:eastAsiaTheme="minorHAnsi"/>
                <w:color w:val="000000"/>
                <w:lang w:val="es-EC"/>
              </w:rPr>
            </w:pPr>
            <w:r>
              <w:rPr>
                <w:rFonts w:eastAsiaTheme="minorHAnsi"/>
                <w:color w:val="000000"/>
                <w:lang w:val="es-EC"/>
              </w:rPr>
              <w:t>María Fernanda Vinueza</w:t>
            </w:r>
          </w:p>
        </w:tc>
        <w:tc>
          <w:tcPr>
            <w:tcW w:w="4050" w:type="dxa"/>
          </w:tcPr>
          <w:p w14:paraId="2FCF3DA3" w14:textId="458A1F04" w:rsidR="00F25235" w:rsidRDefault="00F25235" w:rsidP="00B97F70">
            <w:pPr>
              <w:jc w:val="both"/>
              <w:rPr>
                <w:rFonts w:ascii="Arial" w:eastAsia="Arial" w:hAnsi="Arial" w:cs="Arial"/>
                <w:sz w:val="20"/>
                <w:szCs w:val="20"/>
              </w:rPr>
            </w:pPr>
            <w:proofErr w:type="spellStart"/>
            <w:r>
              <w:rPr>
                <w:rFonts w:ascii="Arial" w:eastAsia="Arial" w:hAnsi="Arial" w:cs="Arial"/>
                <w:sz w:val="20"/>
                <w:szCs w:val="20"/>
              </w:rPr>
              <w:t>AZEE</w:t>
            </w:r>
            <w:proofErr w:type="spellEnd"/>
          </w:p>
        </w:tc>
      </w:tr>
      <w:tr w:rsidR="00F25235" w14:paraId="3F499D97" w14:textId="77777777" w:rsidTr="00F25235">
        <w:tc>
          <w:tcPr>
            <w:tcW w:w="2875" w:type="dxa"/>
          </w:tcPr>
          <w:p w14:paraId="48A94B12" w14:textId="1E739A10" w:rsidR="00F25235" w:rsidRDefault="00614815" w:rsidP="00B97F70">
            <w:pPr>
              <w:jc w:val="both"/>
              <w:rPr>
                <w:rFonts w:eastAsiaTheme="minorHAnsi"/>
                <w:color w:val="000000"/>
                <w:lang w:val="es-EC"/>
              </w:rPr>
            </w:pPr>
            <w:r>
              <w:rPr>
                <w:rFonts w:eastAsiaTheme="minorHAnsi"/>
                <w:color w:val="000000"/>
                <w:lang w:val="es-EC"/>
              </w:rPr>
              <w:t>María del Cisne López</w:t>
            </w:r>
          </w:p>
        </w:tc>
        <w:tc>
          <w:tcPr>
            <w:tcW w:w="4050" w:type="dxa"/>
          </w:tcPr>
          <w:p w14:paraId="21B1DBCA" w14:textId="10C08FAB" w:rsidR="00F25235" w:rsidRDefault="00614815" w:rsidP="00B97F70">
            <w:pPr>
              <w:jc w:val="both"/>
              <w:rPr>
                <w:rFonts w:ascii="Arial" w:eastAsia="Arial" w:hAnsi="Arial" w:cs="Arial"/>
                <w:sz w:val="20"/>
                <w:szCs w:val="20"/>
              </w:rPr>
            </w:pPr>
            <w:proofErr w:type="spellStart"/>
            <w:r>
              <w:rPr>
                <w:rFonts w:ascii="Arial" w:eastAsia="Arial" w:hAnsi="Arial" w:cs="Arial"/>
                <w:sz w:val="20"/>
                <w:szCs w:val="20"/>
              </w:rPr>
              <w:t>UERB</w:t>
            </w:r>
            <w:proofErr w:type="spellEnd"/>
          </w:p>
        </w:tc>
      </w:tr>
      <w:tr w:rsidR="00614815" w14:paraId="2C1F8818" w14:textId="77777777" w:rsidTr="00F25235">
        <w:tc>
          <w:tcPr>
            <w:tcW w:w="2875" w:type="dxa"/>
          </w:tcPr>
          <w:p w14:paraId="4A2A19EF" w14:textId="1ACC68FD" w:rsidR="00614815" w:rsidRDefault="00614815" w:rsidP="00B97F70">
            <w:pPr>
              <w:jc w:val="both"/>
              <w:rPr>
                <w:rFonts w:eastAsiaTheme="minorHAnsi"/>
                <w:color w:val="000000"/>
                <w:lang w:val="es-EC"/>
              </w:rPr>
            </w:pPr>
            <w:r>
              <w:rPr>
                <w:rFonts w:eastAsiaTheme="minorHAnsi"/>
                <w:color w:val="000000"/>
                <w:lang w:val="es-EC"/>
              </w:rPr>
              <w:t>Gabriel Albuja</w:t>
            </w:r>
          </w:p>
        </w:tc>
        <w:tc>
          <w:tcPr>
            <w:tcW w:w="4050" w:type="dxa"/>
          </w:tcPr>
          <w:p w14:paraId="4C31C356" w14:textId="4BE89ECF" w:rsidR="00614815" w:rsidRDefault="00614815" w:rsidP="00B97F70">
            <w:pPr>
              <w:jc w:val="both"/>
              <w:rPr>
                <w:rFonts w:ascii="Arial" w:eastAsia="Arial" w:hAnsi="Arial" w:cs="Arial"/>
                <w:sz w:val="20"/>
                <w:szCs w:val="20"/>
              </w:rPr>
            </w:pPr>
            <w:proofErr w:type="spellStart"/>
            <w:r>
              <w:rPr>
                <w:rFonts w:ascii="Arial" w:eastAsia="Arial" w:hAnsi="Arial" w:cs="Arial"/>
                <w:sz w:val="20"/>
                <w:szCs w:val="20"/>
              </w:rPr>
              <w:t>UERB</w:t>
            </w:r>
            <w:proofErr w:type="spellEnd"/>
          </w:p>
        </w:tc>
      </w:tr>
      <w:tr w:rsidR="00614815" w14:paraId="2062CB47" w14:textId="77777777" w:rsidTr="00F25235">
        <w:tc>
          <w:tcPr>
            <w:tcW w:w="2875" w:type="dxa"/>
          </w:tcPr>
          <w:p w14:paraId="52FF56DC" w14:textId="2B65A653" w:rsidR="00614815" w:rsidRDefault="00BD55B4" w:rsidP="00B97F70">
            <w:pPr>
              <w:jc w:val="both"/>
              <w:rPr>
                <w:rFonts w:eastAsiaTheme="minorHAnsi"/>
                <w:color w:val="000000"/>
                <w:lang w:val="es-EC"/>
              </w:rPr>
            </w:pPr>
            <w:r>
              <w:rPr>
                <w:rFonts w:eastAsiaTheme="minorHAnsi"/>
                <w:color w:val="000000"/>
                <w:lang w:val="es-EC"/>
              </w:rPr>
              <w:t xml:space="preserve">Henry Vilatuña </w:t>
            </w:r>
          </w:p>
        </w:tc>
        <w:tc>
          <w:tcPr>
            <w:tcW w:w="4050" w:type="dxa"/>
          </w:tcPr>
          <w:p w14:paraId="28B41A54" w14:textId="1C6779F3" w:rsidR="00614815" w:rsidRDefault="00BD55B4" w:rsidP="00B97F70">
            <w:pPr>
              <w:jc w:val="both"/>
              <w:rPr>
                <w:rFonts w:ascii="Arial" w:eastAsia="Arial" w:hAnsi="Arial" w:cs="Arial"/>
                <w:sz w:val="20"/>
                <w:szCs w:val="20"/>
              </w:rPr>
            </w:pPr>
            <w:r>
              <w:rPr>
                <w:rFonts w:ascii="Arial" w:eastAsia="Arial" w:hAnsi="Arial" w:cs="Arial"/>
                <w:sz w:val="20"/>
                <w:szCs w:val="20"/>
              </w:rPr>
              <w:t>DMPPM-SM</w:t>
            </w:r>
          </w:p>
        </w:tc>
      </w:tr>
      <w:tr w:rsidR="00BD55B4" w14:paraId="6C749FD0" w14:textId="77777777" w:rsidTr="00F25235">
        <w:tc>
          <w:tcPr>
            <w:tcW w:w="2875" w:type="dxa"/>
          </w:tcPr>
          <w:p w14:paraId="7F8C8356" w14:textId="07611BCB" w:rsidR="00BD55B4" w:rsidRDefault="00BD55B4" w:rsidP="00B97F70">
            <w:pPr>
              <w:jc w:val="both"/>
              <w:rPr>
                <w:rFonts w:eastAsiaTheme="minorHAnsi"/>
                <w:color w:val="000000"/>
                <w:lang w:val="es-EC"/>
              </w:rPr>
            </w:pPr>
            <w:r>
              <w:rPr>
                <w:rFonts w:eastAsiaTheme="minorHAnsi"/>
                <w:color w:val="000000"/>
                <w:lang w:val="es-EC"/>
              </w:rPr>
              <w:t>Julio Montesdeoca</w:t>
            </w:r>
          </w:p>
        </w:tc>
        <w:tc>
          <w:tcPr>
            <w:tcW w:w="4050" w:type="dxa"/>
          </w:tcPr>
          <w:p w14:paraId="4C978921" w14:textId="03769196" w:rsidR="00BD55B4" w:rsidRDefault="00BD55B4" w:rsidP="00B97F70">
            <w:pPr>
              <w:jc w:val="both"/>
              <w:rPr>
                <w:rFonts w:ascii="Arial" w:eastAsia="Arial" w:hAnsi="Arial" w:cs="Arial"/>
                <w:sz w:val="20"/>
                <w:szCs w:val="20"/>
              </w:rPr>
            </w:pPr>
            <w:r>
              <w:rPr>
                <w:rFonts w:ascii="Arial" w:eastAsia="Arial" w:hAnsi="Arial" w:cs="Arial"/>
                <w:sz w:val="20"/>
                <w:szCs w:val="20"/>
              </w:rPr>
              <w:t>DMPPM-SM</w:t>
            </w:r>
          </w:p>
        </w:tc>
      </w:tr>
      <w:tr w:rsidR="00BD55B4" w14:paraId="73664497" w14:textId="77777777" w:rsidTr="00F25235">
        <w:tc>
          <w:tcPr>
            <w:tcW w:w="2875" w:type="dxa"/>
          </w:tcPr>
          <w:p w14:paraId="1D35053B" w14:textId="1EB3B03F" w:rsidR="00BD55B4" w:rsidRDefault="00BD55B4" w:rsidP="00B97F70">
            <w:pPr>
              <w:jc w:val="both"/>
              <w:rPr>
                <w:rFonts w:eastAsiaTheme="minorHAnsi"/>
                <w:color w:val="000000"/>
                <w:lang w:val="es-EC"/>
              </w:rPr>
            </w:pPr>
            <w:r>
              <w:rPr>
                <w:rFonts w:eastAsiaTheme="minorHAnsi"/>
                <w:color w:val="000000"/>
                <w:lang w:val="es-EC"/>
              </w:rPr>
              <w:t>Jaime Erazo P</w:t>
            </w:r>
          </w:p>
        </w:tc>
        <w:tc>
          <w:tcPr>
            <w:tcW w:w="4050" w:type="dxa"/>
          </w:tcPr>
          <w:p w14:paraId="16165FCF" w14:textId="76BBD319" w:rsidR="00BD55B4" w:rsidRDefault="00BD55B4" w:rsidP="00B97F70">
            <w:pPr>
              <w:jc w:val="both"/>
              <w:rPr>
                <w:rFonts w:ascii="Arial" w:eastAsia="Arial" w:hAnsi="Arial" w:cs="Arial"/>
                <w:sz w:val="20"/>
                <w:szCs w:val="20"/>
              </w:rPr>
            </w:pPr>
            <w:r>
              <w:rPr>
                <w:rFonts w:ascii="Arial" w:eastAsia="Arial" w:hAnsi="Arial" w:cs="Arial"/>
                <w:sz w:val="20"/>
                <w:szCs w:val="20"/>
              </w:rPr>
              <w:t>DMPPM-SM</w:t>
            </w:r>
          </w:p>
        </w:tc>
      </w:tr>
      <w:tr w:rsidR="00BD55B4" w14:paraId="5BFEABA0" w14:textId="77777777" w:rsidTr="00F25235">
        <w:tc>
          <w:tcPr>
            <w:tcW w:w="2875" w:type="dxa"/>
          </w:tcPr>
          <w:p w14:paraId="2B083D07" w14:textId="46D0B563" w:rsidR="00BD55B4" w:rsidRDefault="0084307F" w:rsidP="00B97F70">
            <w:pPr>
              <w:jc w:val="both"/>
              <w:rPr>
                <w:rFonts w:eastAsiaTheme="minorHAnsi"/>
                <w:color w:val="000000"/>
                <w:lang w:val="es-EC"/>
              </w:rPr>
            </w:pPr>
            <w:r>
              <w:rPr>
                <w:rFonts w:eastAsiaTheme="minorHAnsi"/>
                <w:color w:val="000000"/>
                <w:lang w:val="es-EC"/>
              </w:rPr>
              <w:t>Roberto Noboa</w:t>
            </w:r>
          </w:p>
        </w:tc>
        <w:tc>
          <w:tcPr>
            <w:tcW w:w="4050" w:type="dxa"/>
          </w:tcPr>
          <w:p w14:paraId="7619EF4F" w14:textId="60559919" w:rsidR="00BD55B4" w:rsidRDefault="0084307F" w:rsidP="00B97F70">
            <w:pPr>
              <w:jc w:val="both"/>
              <w:rPr>
                <w:rFonts w:ascii="Arial" w:eastAsia="Arial" w:hAnsi="Arial" w:cs="Arial"/>
                <w:sz w:val="20"/>
                <w:szCs w:val="20"/>
              </w:rPr>
            </w:pPr>
            <w:r>
              <w:rPr>
                <w:rFonts w:ascii="Arial" w:eastAsia="Arial" w:hAnsi="Arial" w:cs="Arial"/>
                <w:sz w:val="20"/>
                <w:szCs w:val="20"/>
              </w:rPr>
              <w:t>STHV</w:t>
            </w:r>
          </w:p>
        </w:tc>
      </w:tr>
      <w:tr w:rsidR="0084307F" w14:paraId="14334D1E" w14:textId="77777777" w:rsidTr="00F25235">
        <w:tc>
          <w:tcPr>
            <w:tcW w:w="2875" w:type="dxa"/>
          </w:tcPr>
          <w:p w14:paraId="52A467CE" w14:textId="79B2CC5E" w:rsidR="0084307F" w:rsidRDefault="0084307F" w:rsidP="00B97F70">
            <w:pPr>
              <w:jc w:val="both"/>
              <w:rPr>
                <w:rFonts w:eastAsiaTheme="minorHAnsi"/>
                <w:color w:val="000000"/>
                <w:lang w:val="es-EC"/>
              </w:rPr>
            </w:pPr>
            <w:r>
              <w:rPr>
                <w:rFonts w:eastAsiaTheme="minorHAnsi"/>
                <w:color w:val="000000"/>
                <w:lang w:val="es-EC"/>
              </w:rPr>
              <w:t>Donny Aldeán</w:t>
            </w:r>
          </w:p>
        </w:tc>
        <w:tc>
          <w:tcPr>
            <w:tcW w:w="4050" w:type="dxa"/>
          </w:tcPr>
          <w:p w14:paraId="082F288D" w14:textId="39D03EBD" w:rsidR="0084307F" w:rsidRDefault="0084307F" w:rsidP="00B97F70">
            <w:pPr>
              <w:jc w:val="both"/>
              <w:rPr>
                <w:rFonts w:ascii="Arial" w:eastAsia="Arial" w:hAnsi="Arial" w:cs="Arial"/>
                <w:sz w:val="20"/>
                <w:szCs w:val="20"/>
              </w:rPr>
            </w:pPr>
            <w:r>
              <w:rPr>
                <w:rFonts w:ascii="Arial" w:eastAsia="Arial" w:hAnsi="Arial" w:cs="Arial"/>
                <w:sz w:val="20"/>
                <w:szCs w:val="20"/>
              </w:rPr>
              <w:t>STHV</w:t>
            </w:r>
          </w:p>
        </w:tc>
      </w:tr>
      <w:tr w:rsidR="0084307F" w14:paraId="3A56B41F" w14:textId="77777777" w:rsidTr="00F25235">
        <w:tc>
          <w:tcPr>
            <w:tcW w:w="2875" w:type="dxa"/>
          </w:tcPr>
          <w:p w14:paraId="547C3BED" w14:textId="2D9DD29F" w:rsidR="0084307F" w:rsidRDefault="0084307F" w:rsidP="00B97F70">
            <w:pPr>
              <w:jc w:val="both"/>
              <w:rPr>
                <w:rFonts w:eastAsiaTheme="minorHAnsi"/>
                <w:color w:val="000000"/>
                <w:lang w:val="es-EC"/>
              </w:rPr>
            </w:pPr>
            <w:r>
              <w:rPr>
                <w:rFonts w:eastAsiaTheme="minorHAnsi"/>
                <w:color w:val="000000"/>
                <w:lang w:val="es-EC"/>
              </w:rPr>
              <w:t>Marco Espinoza</w:t>
            </w:r>
          </w:p>
        </w:tc>
        <w:tc>
          <w:tcPr>
            <w:tcW w:w="4050" w:type="dxa"/>
          </w:tcPr>
          <w:p w14:paraId="3D13C418" w14:textId="6A16AC13" w:rsidR="0084307F" w:rsidRDefault="0084307F" w:rsidP="00B97F70">
            <w:pPr>
              <w:jc w:val="both"/>
              <w:rPr>
                <w:rFonts w:ascii="Arial" w:eastAsia="Arial" w:hAnsi="Arial" w:cs="Arial"/>
                <w:sz w:val="20"/>
                <w:szCs w:val="20"/>
              </w:rPr>
            </w:pPr>
            <w:r>
              <w:rPr>
                <w:rFonts w:ascii="Arial" w:eastAsia="Arial" w:hAnsi="Arial" w:cs="Arial"/>
                <w:sz w:val="20"/>
                <w:szCs w:val="20"/>
              </w:rPr>
              <w:t>STHV</w:t>
            </w:r>
          </w:p>
        </w:tc>
      </w:tr>
    </w:tbl>
    <w:p w14:paraId="2ECB5280" w14:textId="09029143" w:rsidR="007E4B7B" w:rsidRDefault="007E4B7B" w:rsidP="00B97F70">
      <w:pPr>
        <w:jc w:val="both"/>
        <w:rPr>
          <w:rFonts w:ascii="Arial" w:eastAsia="Arial" w:hAnsi="Arial" w:cs="Arial"/>
          <w:sz w:val="20"/>
          <w:szCs w:val="20"/>
        </w:rPr>
      </w:pPr>
    </w:p>
    <w:p w14:paraId="428B77AF" w14:textId="43F4DF8F" w:rsidR="0084307F" w:rsidRDefault="00381543" w:rsidP="00381543">
      <w:pPr>
        <w:pStyle w:val="Prrafodelista"/>
        <w:numPr>
          <w:ilvl w:val="0"/>
          <w:numId w:val="19"/>
        </w:numPr>
        <w:rPr>
          <w:rFonts w:eastAsiaTheme="minorHAnsi"/>
          <w:b/>
          <w:bCs/>
          <w:color w:val="000000"/>
          <w:lang w:val="es-EC"/>
        </w:rPr>
      </w:pPr>
      <w:r w:rsidRPr="00381543">
        <w:rPr>
          <w:rFonts w:eastAsiaTheme="minorHAnsi"/>
          <w:b/>
          <w:bCs/>
          <w:color w:val="000000"/>
          <w:lang w:val="es-EC"/>
        </w:rPr>
        <w:t>DESARROLLO</w:t>
      </w:r>
    </w:p>
    <w:p w14:paraId="24315222" w14:textId="6C15394D" w:rsidR="00381543" w:rsidRDefault="00381543" w:rsidP="00381543">
      <w:pPr>
        <w:rPr>
          <w:rFonts w:eastAsiaTheme="minorHAnsi"/>
          <w:b/>
          <w:bCs/>
          <w:color w:val="000000"/>
          <w:lang w:val="es-EC"/>
        </w:rPr>
      </w:pPr>
    </w:p>
    <w:p w14:paraId="0544392F" w14:textId="6CDA1904" w:rsidR="00381543" w:rsidRPr="00641696" w:rsidRDefault="0061079F" w:rsidP="00334D1C">
      <w:pPr>
        <w:jc w:val="both"/>
        <w:rPr>
          <w:rFonts w:eastAsiaTheme="minorHAnsi"/>
          <w:color w:val="000000"/>
          <w:lang w:val="es-EC"/>
        </w:rPr>
      </w:pPr>
      <w:r w:rsidRPr="00641696">
        <w:rPr>
          <w:rFonts w:eastAsiaTheme="minorHAnsi"/>
          <w:color w:val="000000"/>
          <w:lang w:val="es-EC"/>
        </w:rPr>
        <w:t xml:space="preserve">Siendo las </w:t>
      </w:r>
      <w:proofErr w:type="spellStart"/>
      <w:r w:rsidRPr="00641696">
        <w:rPr>
          <w:rFonts w:eastAsiaTheme="minorHAnsi"/>
          <w:color w:val="000000"/>
          <w:lang w:val="es-EC"/>
        </w:rPr>
        <w:t>14h40</w:t>
      </w:r>
      <w:proofErr w:type="spellEnd"/>
      <w:r w:rsidRPr="00641696">
        <w:rPr>
          <w:rFonts w:eastAsiaTheme="minorHAnsi"/>
          <w:color w:val="000000"/>
          <w:lang w:val="es-EC"/>
        </w:rPr>
        <w:t xml:space="preserve">, el </w:t>
      </w:r>
      <w:r w:rsidR="00641696" w:rsidRPr="00641696">
        <w:rPr>
          <w:rFonts w:eastAsiaTheme="minorHAnsi"/>
          <w:color w:val="000000"/>
          <w:lang w:val="es-EC"/>
        </w:rPr>
        <w:t>I</w:t>
      </w:r>
      <w:r w:rsidRPr="00641696">
        <w:rPr>
          <w:rFonts w:eastAsiaTheme="minorHAnsi"/>
          <w:color w:val="000000"/>
          <w:lang w:val="es-EC"/>
        </w:rPr>
        <w:t>ng</w:t>
      </w:r>
      <w:r w:rsidR="00641696">
        <w:rPr>
          <w:rFonts w:eastAsiaTheme="minorHAnsi"/>
          <w:color w:val="000000"/>
          <w:lang w:val="es-EC"/>
        </w:rPr>
        <w:t>.</w:t>
      </w:r>
      <w:r w:rsidRPr="00641696">
        <w:rPr>
          <w:rFonts w:eastAsiaTheme="minorHAnsi"/>
          <w:color w:val="000000"/>
          <w:lang w:val="es-EC"/>
        </w:rPr>
        <w:t xml:space="preserve"> Henry </w:t>
      </w:r>
      <w:r w:rsidR="00641696" w:rsidRPr="00641696">
        <w:rPr>
          <w:rFonts w:eastAsiaTheme="minorHAnsi"/>
          <w:color w:val="000000"/>
          <w:lang w:val="es-EC"/>
        </w:rPr>
        <w:t>V</w:t>
      </w:r>
      <w:r w:rsidRPr="00641696">
        <w:rPr>
          <w:rFonts w:eastAsiaTheme="minorHAnsi"/>
          <w:color w:val="000000"/>
          <w:lang w:val="es-EC"/>
        </w:rPr>
        <w:t>ilatuña informa que la Sra</w:t>
      </w:r>
      <w:r w:rsidR="00641696" w:rsidRPr="00641696">
        <w:rPr>
          <w:rFonts w:eastAsiaTheme="minorHAnsi"/>
          <w:color w:val="000000"/>
          <w:lang w:val="es-EC"/>
        </w:rPr>
        <w:t>.</w:t>
      </w:r>
      <w:r w:rsidRPr="00641696">
        <w:rPr>
          <w:rFonts w:eastAsiaTheme="minorHAnsi"/>
          <w:color w:val="000000"/>
          <w:lang w:val="es-EC"/>
        </w:rPr>
        <w:t xml:space="preserve"> </w:t>
      </w:r>
      <w:proofErr w:type="gramStart"/>
      <w:r w:rsidRPr="00641696">
        <w:rPr>
          <w:rFonts w:eastAsiaTheme="minorHAnsi"/>
          <w:color w:val="000000"/>
          <w:lang w:val="es-EC"/>
        </w:rPr>
        <w:t>Secretaria</w:t>
      </w:r>
      <w:proofErr w:type="gramEnd"/>
      <w:r w:rsidRPr="00641696">
        <w:rPr>
          <w:rFonts w:eastAsiaTheme="minorHAnsi"/>
          <w:color w:val="000000"/>
          <w:lang w:val="es-EC"/>
        </w:rPr>
        <w:t xml:space="preserve"> de Movilidad le delega para dar inicio a la reunión</w:t>
      </w:r>
    </w:p>
    <w:p w14:paraId="55AF2C5E" w14:textId="3C45F8E0" w:rsidR="0061079F" w:rsidRPr="00641696" w:rsidRDefault="0061079F" w:rsidP="00381543">
      <w:pPr>
        <w:rPr>
          <w:rFonts w:eastAsiaTheme="minorHAnsi"/>
          <w:color w:val="000000"/>
          <w:lang w:val="es-EC"/>
        </w:rPr>
      </w:pPr>
    </w:p>
    <w:p w14:paraId="63698456" w14:textId="29D93220" w:rsidR="0061079F" w:rsidRPr="00641696" w:rsidRDefault="00641696" w:rsidP="00641696">
      <w:pPr>
        <w:pStyle w:val="Prrafodelista"/>
        <w:numPr>
          <w:ilvl w:val="0"/>
          <w:numId w:val="22"/>
        </w:numPr>
        <w:rPr>
          <w:rFonts w:eastAsiaTheme="minorHAnsi"/>
          <w:color w:val="000000"/>
          <w:lang w:val="es-EC"/>
        </w:rPr>
      </w:pPr>
      <w:r w:rsidRPr="00641696">
        <w:rPr>
          <w:rFonts w:eastAsiaTheme="minorHAnsi"/>
          <w:color w:val="000000"/>
          <w:lang w:val="es-EC"/>
        </w:rPr>
        <w:t>Lectura del orden del día</w:t>
      </w:r>
    </w:p>
    <w:p w14:paraId="0C64D0F7" w14:textId="0F9374DD" w:rsidR="00641696" w:rsidRDefault="00641696" w:rsidP="00641696">
      <w:pPr>
        <w:pStyle w:val="Prrafodelista"/>
        <w:numPr>
          <w:ilvl w:val="0"/>
          <w:numId w:val="22"/>
        </w:numPr>
        <w:rPr>
          <w:rFonts w:eastAsiaTheme="minorHAnsi"/>
          <w:color w:val="000000"/>
          <w:lang w:val="es-EC"/>
        </w:rPr>
      </w:pPr>
      <w:r w:rsidRPr="00641696">
        <w:rPr>
          <w:rFonts w:eastAsiaTheme="minorHAnsi"/>
          <w:color w:val="000000"/>
          <w:lang w:val="es-EC"/>
        </w:rPr>
        <w:t>Presentación de los asistentes</w:t>
      </w:r>
    </w:p>
    <w:p w14:paraId="26F7007A" w14:textId="4382EA30" w:rsidR="00641696" w:rsidRDefault="008B4B21" w:rsidP="00641696">
      <w:pPr>
        <w:pStyle w:val="Prrafodelista"/>
        <w:numPr>
          <w:ilvl w:val="0"/>
          <w:numId w:val="22"/>
        </w:numPr>
        <w:rPr>
          <w:rFonts w:eastAsiaTheme="minorHAnsi"/>
          <w:color w:val="000000"/>
          <w:lang w:val="es-EC"/>
        </w:rPr>
      </w:pPr>
      <w:r>
        <w:rPr>
          <w:rFonts w:eastAsiaTheme="minorHAnsi"/>
          <w:color w:val="000000"/>
          <w:lang w:val="es-EC"/>
        </w:rPr>
        <w:t>Intervención del Ing. Montesdeoca, sobre la problemática presentada por la presencia de dos trazados respecto a la perimetral metropolitana.</w:t>
      </w:r>
    </w:p>
    <w:p w14:paraId="105F0EC7" w14:textId="1BC4A397" w:rsidR="008B4B21" w:rsidRDefault="008B4B21" w:rsidP="006F2565">
      <w:pPr>
        <w:pStyle w:val="Prrafodelista"/>
        <w:numPr>
          <w:ilvl w:val="1"/>
          <w:numId w:val="22"/>
        </w:numPr>
        <w:rPr>
          <w:rFonts w:eastAsiaTheme="minorHAnsi"/>
          <w:color w:val="000000"/>
          <w:lang w:val="es-EC"/>
        </w:rPr>
      </w:pPr>
      <w:r>
        <w:rPr>
          <w:rFonts w:eastAsiaTheme="minorHAnsi"/>
          <w:color w:val="000000"/>
          <w:lang w:val="es-EC"/>
        </w:rPr>
        <w:t xml:space="preserve">Se </w:t>
      </w:r>
      <w:r w:rsidR="006F2565">
        <w:rPr>
          <w:rFonts w:eastAsiaTheme="minorHAnsi"/>
          <w:color w:val="000000"/>
          <w:lang w:val="es-EC"/>
        </w:rPr>
        <w:t xml:space="preserve">indica que la cartografía disponible en el PUGS no es oficial por cuanto aun </w:t>
      </w:r>
      <w:r w:rsidR="006F2565">
        <w:rPr>
          <w:rFonts w:eastAsiaTheme="minorHAnsi"/>
          <w:color w:val="000000"/>
          <w:lang w:val="es-EC"/>
        </w:rPr>
        <w:lastRenderedPageBreak/>
        <w:t>no entra en vigencia, sin embargo, es la secretaria de Territorio quien debe definirlo.</w:t>
      </w:r>
    </w:p>
    <w:p w14:paraId="6F271942" w14:textId="6CC347DE" w:rsidR="006F2565" w:rsidRDefault="00DA118A" w:rsidP="006F2565">
      <w:pPr>
        <w:pStyle w:val="Prrafodelista"/>
        <w:numPr>
          <w:ilvl w:val="1"/>
          <w:numId w:val="22"/>
        </w:numPr>
        <w:rPr>
          <w:rFonts w:eastAsiaTheme="minorHAnsi"/>
          <w:color w:val="000000"/>
          <w:lang w:val="es-EC"/>
        </w:rPr>
      </w:pPr>
      <w:r>
        <w:rPr>
          <w:rFonts w:eastAsiaTheme="minorHAnsi"/>
          <w:color w:val="000000"/>
          <w:lang w:val="es-EC"/>
        </w:rPr>
        <w:t xml:space="preserve">Por pedido de la EPMMOP se analiza la información del PUGS y del </w:t>
      </w:r>
      <w:proofErr w:type="spellStart"/>
      <w:r>
        <w:rPr>
          <w:rFonts w:eastAsiaTheme="minorHAnsi"/>
          <w:color w:val="000000"/>
          <w:lang w:val="es-EC"/>
        </w:rPr>
        <w:t>PUOS</w:t>
      </w:r>
      <w:proofErr w:type="spellEnd"/>
      <w:r>
        <w:rPr>
          <w:rFonts w:eastAsiaTheme="minorHAnsi"/>
          <w:color w:val="000000"/>
          <w:lang w:val="es-EC"/>
        </w:rPr>
        <w:t>, sobre el trazado de la perimetral metropolitana</w:t>
      </w:r>
      <w:r w:rsidR="00AC1D4D">
        <w:rPr>
          <w:rFonts w:eastAsiaTheme="minorHAnsi"/>
          <w:color w:val="000000"/>
          <w:lang w:val="es-EC"/>
        </w:rPr>
        <w:t xml:space="preserve">. La EPMMOP </w:t>
      </w:r>
      <w:r>
        <w:rPr>
          <w:rFonts w:eastAsiaTheme="minorHAnsi"/>
          <w:color w:val="000000"/>
          <w:lang w:val="es-EC"/>
        </w:rPr>
        <w:t xml:space="preserve">solicita se defina cual es el trazado definitivo. A partir de lo cual </w:t>
      </w:r>
      <w:r w:rsidR="00971199">
        <w:rPr>
          <w:rFonts w:eastAsiaTheme="minorHAnsi"/>
          <w:color w:val="000000"/>
          <w:lang w:val="es-EC"/>
        </w:rPr>
        <w:t>es la STHV quien debe dar tal definición</w:t>
      </w:r>
      <w:r w:rsidR="00BD1CBE">
        <w:rPr>
          <w:rFonts w:eastAsiaTheme="minorHAnsi"/>
          <w:color w:val="000000"/>
          <w:lang w:val="es-EC"/>
        </w:rPr>
        <w:t xml:space="preserve">, y establecer la documentación y los procesos que sirvieron de sustento para la definición de los trazados que se tiene tanto en el PUGS como en el </w:t>
      </w:r>
      <w:proofErr w:type="spellStart"/>
      <w:r w:rsidR="00BD1CBE">
        <w:rPr>
          <w:rFonts w:eastAsiaTheme="minorHAnsi"/>
          <w:color w:val="000000"/>
          <w:lang w:val="es-EC"/>
        </w:rPr>
        <w:t>PUOS</w:t>
      </w:r>
      <w:proofErr w:type="spellEnd"/>
      <w:r w:rsidR="00BD1CBE">
        <w:rPr>
          <w:rFonts w:eastAsiaTheme="minorHAnsi"/>
          <w:color w:val="000000"/>
          <w:lang w:val="es-EC"/>
        </w:rPr>
        <w:t>.</w:t>
      </w:r>
    </w:p>
    <w:p w14:paraId="1860B809" w14:textId="0D14DFBE" w:rsidR="00BD1CBE" w:rsidRDefault="00BD1CBE" w:rsidP="006F2565">
      <w:pPr>
        <w:pStyle w:val="Prrafodelista"/>
        <w:numPr>
          <w:ilvl w:val="1"/>
          <w:numId w:val="22"/>
        </w:numPr>
        <w:rPr>
          <w:rFonts w:eastAsiaTheme="minorHAnsi"/>
          <w:color w:val="000000"/>
          <w:lang w:val="es-EC"/>
        </w:rPr>
      </w:pPr>
      <w:r>
        <w:rPr>
          <w:rFonts w:eastAsiaTheme="minorHAnsi"/>
          <w:color w:val="000000"/>
          <w:lang w:val="es-EC"/>
        </w:rPr>
        <w:t>El Ing. Vilatuña toma la palabra y explica las implicaciones sobre los trazados diversos presentados y sobre la consultoría que la EPMMOP dispone sobre el trazado de la troncal metropolitana en el tramo Autopista General Rumiñahui – Gualo.</w:t>
      </w:r>
    </w:p>
    <w:p w14:paraId="74D8381D" w14:textId="31207191" w:rsidR="00BD1CBE" w:rsidRDefault="00BD1CBE" w:rsidP="00BD1CBE">
      <w:pPr>
        <w:pStyle w:val="Prrafodelista"/>
        <w:numPr>
          <w:ilvl w:val="0"/>
          <w:numId w:val="22"/>
        </w:numPr>
        <w:rPr>
          <w:rFonts w:eastAsiaTheme="minorHAnsi"/>
          <w:color w:val="000000"/>
          <w:lang w:val="es-EC"/>
        </w:rPr>
      </w:pPr>
      <w:r>
        <w:rPr>
          <w:rFonts w:eastAsiaTheme="minorHAnsi"/>
          <w:color w:val="000000"/>
          <w:lang w:val="es-EC"/>
        </w:rPr>
        <w:t xml:space="preserve">A </w:t>
      </w:r>
      <w:r w:rsidR="00463418">
        <w:rPr>
          <w:rFonts w:eastAsiaTheme="minorHAnsi"/>
          <w:color w:val="000000"/>
          <w:lang w:val="es-EC"/>
        </w:rPr>
        <w:t>continuación,</w:t>
      </w:r>
      <w:r>
        <w:rPr>
          <w:rFonts w:eastAsiaTheme="minorHAnsi"/>
          <w:color w:val="000000"/>
          <w:lang w:val="es-EC"/>
        </w:rPr>
        <w:t xml:space="preserve"> </w:t>
      </w:r>
      <w:r w:rsidR="00463418">
        <w:rPr>
          <w:rFonts w:eastAsiaTheme="minorHAnsi"/>
          <w:color w:val="000000"/>
          <w:lang w:val="es-EC"/>
        </w:rPr>
        <w:t>toma</w:t>
      </w:r>
      <w:r>
        <w:rPr>
          <w:rFonts w:eastAsiaTheme="minorHAnsi"/>
          <w:color w:val="000000"/>
          <w:lang w:val="es-EC"/>
        </w:rPr>
        <w:t xml:space="preserve"> la palabra </w:t>
      </w:r>
      <w:r w:rsidR="00463418">
        <w:rPr>
          <w:rFonts w:eastAsiaTheme="minorHAnsi"/>
          <w:color w:val="000000"/>
          <w:lang w:val="es-EC"/>
        </w:rPr>
        <w:t>el</w:t>
      </w:r>
      <w:r>
        <w:rPr>
          <w:rFonts w:eastAsiaTheme="minorHAnsi"/>
          <w:color w:val="000000"/>
          <w:lang w:val="es-EC"/>
        </w:rPr>
        <w:t xml:space="preserve"> </w:t>
      </w:r>
      <w:r w:rsidR="00463418">
        <w:rPr>
          <w:rFonts w:eastAsiaTheme="minorHAnsi"/>
          <w:color w:val="000000"/>
          <w:lang w:val="es-EC"/>
        </w:rPr>
        <w:t>I</w:t>
      </w:r>
      <w:r>
        <w:rPr>
          <w:rFonts w:eastAsiaTheme="minorHAnsi"/>
          <w:color w:val="000000"/>
          <w:lang w:val="es-EC"/>
        </w:rPr>
        <w:t xml:space="preserve">ng. Arturo </w:t>
      </w:r>
      <w:r w:rsidR="006155DB">
        <w:rPr>
          <w:rFonts w:eastAsiaTheme="minorHAnsi"/>
          <w:color w:val="000000"/>
          <w:lang w:val="es-EC"/>
        </w:rPr>
        <w:t>P</w:t>
      </w:r>
      <w:r>
        <w:rPr>
          <w:rFonts w:eastAsiaTheme="minorHAnsi"/>
          <w:color w:val="000000"/>
          <w:lang w:val="es-EC"/>
        </w:rPr>
        <w:t xml:space="preserve">iedra de la EPMMOP, quien hace un recuento de los </w:t>
      </w:r>
      <w:r w:rsidR="00463418">
        <w:rPr>
          <w:rFonts w:eastAsiaTheme="minorHAnsi"/>
          <w:color w:val="000000"/>
          <w:lang w:val="es-EC"/>
        </w:rPr>
        <w:t>procesos realizados</w:t>
      </w:r>
      <w:r>
        <w:rPr>
          <w:rFonts w:eastAsiaTheme="minorHAnsi"/>
          <w:color w:val="000000"/>
          <w:lang w:val="es-EC"/>
        </w:rPr>
        <w:t xml:space="preserve"> hasta la presente fecha sobre la </w:t>
      </w:r>
      <w:r w:rsidR="000C131E">
        <w:rPr>
          <w:rFonts w:eastAsiaTheme="minorHAnsi"/>
          <w:color w:val="000000"/>
          <w:lang w:val="es-EC"/>
        </w:rPr>
        <w:t>P</w:t>
      </w:r>
      <w:r>
        <w:rPr>
          <w:rFonts w:eastAsiaTheme="minorHAnsi"/>
          <w:color w:val="000000"/>
          <w:lang w:val="es-EC"/>
        </w:rPr>
        <w:t xml:space="preserve">erimetral </w:t>
      </w:r>
      <w:r w:rsidR="000C131E">
        <w:rPr>
          <w:rFonts w:eastAsiaTheme="minorHAnsi"/>
          <w:color w:val="000000"/>
          <w:lang w:val="es-EC"/>
        </w:rPr>
        <w:t>M</w:t>
      </w:r>
      <w:r>
        <w:rPr>
          <w:rFonts w:eastAsiaTheme="minorHAnsi"/>
          <w:color w:val="000000"/>
          <w:lang w:val="es-EC"/>
        </w:rPr>
        <w:t>etropolitana, y explica:</w:t>
      </w:r>
    </w:p>
    <w:p w14:paraId="48932CB2" w14:textId="75F4BE4A" w:rsidR="00463418" w:rsidRDefault="00B176C1" w:rsidP="00CB1AEB">
      <w:pPr>
        <w:pStyle w:val="Prrafodelista"/>
        <w:numPr>
          <w:ilvl w:val="1"/>
          <w:numId w:val="22"/>
        </w:numPr>
        <w:rPr>
          <w:rFonts w:eastAsiaTheme="minorHAnsi"/>
          <w:color w:val="000000"/>
          <w:lang w:val="es-EC"/>
        </w:rPr>
      </w:pPr>
      <w:r>
        <w:rPr>
          <w:rFonts w:eastAsiaTheme="minorHAnsi"/>
          <w:color w:val="000000"/>
          <w:lang w:val="es-EC"/>
        </w:rPr>
        <w:t xml:space="preserve">(06:55) indica que se han realizado varias reuniones sobre el tema, y que la troncal metropolitana será la vía que dará soporte a la actual Simón Bolívar. </w:t>
      </w:r>
    </w:p>
    <w:p w14:paraId="19E130E9" w14:textId="379419E4" w:rsidR="00B176C1" w:rsidRDefault="00B176C1" w:rsidP="00CB1AEB">
      <w:pPr>
        <w:pStyle w:val="Prrafodelista"/>
        <w:numPr>
          <w:ilvl w:val="1"/>
          <w:numId w:val="22"/>
        </w:numPr>
        <w:rPr>
          <w:rFonts w:eastAsiaTheme="minorHAnsi"/>
          <w:color w:val="000000"/>
          <w:lang w:val="es-EC"/>
        </w:rPr>
      </w:pPr>
      <w:r>
        <w:rPr>
          <w:rFonts w:eastAsiaTheme="minorHAnsi"/>
          <w:color w:val="000000"/>
          <w:lang w:val="es-EC"/>
        </w:rPr>
        <w:t xml:space="preserve">Se disponen de los estudios de la TM por </w:t>
      </w:r>
      <w:r w:rsidR="001355AD">
        <w:rPr>
          <w:rFonts w:eastAsiaTheme="minorHAnsi"/>
          <w:color w:val="000000"/>
          <w:lang w:val="es-EC"/>
        </w:rPr>
        <w:t>más</w:t>
      </w:r>
      <w:r>
        <w:rPr>
          <w:rFonts w:eastAsiaTheme="minorHAnsi"/>
          <w:color w:val="000000"/>
          <w:lang w:val="es-EC"/>
        </w:rPr>
        <w:t xml:space="preserve"> de 7 años</w:t>
      </w:r>
      <w:r w:rsidR="001355AD">
        <w:rPr>
          <w:rFonts w:eastAsiaTheme="minorHAnsi"/>
          <w:color w:val="000000"/>
          <w:lang w:val="es-EC"/>
        </w:rPr>
        <w:t xml:space="preserve"> y estamos vencidos en los plazos.</w:t>
      </w:r>
    </w:p>
    <w:p w14:paraId="1ECF3E94" w14:textId="06AD18CC" w:rsidR="00641696" w:rsidRDefault="001355AD" w:rsidP="00CB1AEB">
      <w:pPr>
        <w:pStyle w:val="Prrafodelista"/>
        <w:numPr>
          <w:ilvl w:val="1"/>
          <w:numId w:val="22"/>
        </w:numPr>
        <w:rPr>
          <w:rFonts w:eastAsiaTheme="minorHAnsi"/>
          <w:color w:val="000000"/>
          <w:lang w:val="es-EC"/>
        </w:rPr>
      </w:pPr>
      <w:r w:rsidRPr="001355AD">
        <w:rPr>
          <w:rFonts w:eastAsiaTheme="minorHAnsi"/>
          <w:color w:val="000000"/>
          <w:lang w:val="es-EC"/>
        </w:rPr>
        <w:t>No se ha logrado llegar</w:t>
      </w:r>
      <w:r>
        <w:rPr>
          <w:rFonts w:eastAsiaTheme="minorHAnsi"/>
          <w:color w:val="000000"/>
          <w:lang w:val="es-EC"/>
        </w:rPr>
        <w:t xml:space="preserve"> hasta la presente fecha solventar entre las </w:t>
      </w:r>
      <w:r w:rsidR="00725E2E">
        <w:rPr>
          <w:rFonts w:eastAsiaTheme="minorHAnsi"/>
          <w:color w:val="000000"/>
          <w:lang w:val="es-EC"/>
        </w:rPr>
        <w:t xml:space="preserve">instituciones responsables, </w:t>
      </w:r>
      <w:r w:rsidR="00BD6EB8">
        <w:rPr>
          <w:rFonts w:eastAsiaTheme="minorHAnsi"/>
          <w:color w:val="000000"/>
          <w:lang w:val="es-EC"/>
        </w:rPr>
        <w:t xml:space="preserve">es decir las </w:t>
      </w:r>
      <w:r w:rsidR="00725E2E">
        <w:rPr>
          <w:rFonts w:eastAsiaTheme="minorHAnsi"/>
          <w:color w:val="000000"/>
          <w:lang w:val="es-EC"/>
        </w:rPr>
        <w:t>secretarias de: General de coordinación Territorial, Movilidad</w:t>
      </w:r>
      <w:r w:rsidR="00CB1AEB">
        <w:rPr>
          <w:rFonts w:eastAsiaTheme="minorHAnsi"/>
          <w:color w:val="000000"/>
          <w:lang w:val="es-EC"/>
        </w:rPr>
        <w:t xml:space="preserve">, </w:t>
      </w:r>
      <w:r w:rsidR="00725E2E">
        <w:rPr>
          <w:rFonts w:eastAsiaTheme="minorHAnsi"/>
          <w:color w:val="000000"/>
          <w:lang w:val="es-EC"/>
        </w:rPr>
        <w:t xml:space="preserve">Territorio, Administraciones Zonales por donde </w:t>
      </w:r>
      <w:r w:rsidR="009C5530">
        <w:rPr>
          <w:rFonts w:eastAsiaTheme="minorHAnsi"/>
          <w:color w:val="000000"/>
          <w:lang w:val="es-EC"/>
        </w:rPr>
        <w:t>cruza</w:t>
      </w:r>
      <w:r w:rsidR="00725E2E">
        <w:rPr>
          <w:rFonts w:eastAsiaTheme="minorHAnsi"/>
          <w:color w:val="000000"/>
          <w:lang w:val="es-EC"/>
        </w:rPr>
        <w:t xml:space="preserve"> la vía, </w:t>
      </w:r>
      <w:r w:rsidR="00BD6EB8">
        <w:rPr>
          <w:rFonts w:eastAsiaTheme="minorHAnsi"/>
          <w:color w:val="000000"/>
          <w:lang w:val="es-EC"/>
        </w:rPr>
        <w:t xml:space="preserve">y la </w:t>
      </w:r>
      <w:r w:rsidR="00725E2E">
        <w:rPr>
          <w:rFonts w:eastAsiaTheme="minorHAnsi"/>
          <w:color w:val="000000"/>
          <w:lang w:val="es-EC"/>
        </w:rPr>
        <w:t xml:space="preserve">EPMMOP (ejecutora del proyecto, que se basa en lo que determina </w:t>
      </w:r>
      <w:r w:rsidR="00CB1AEB">
        <w:rPr>
          <w:rFonts w:eastAsiaTheme="minorHAnsi"/>
          <w:color w:val="000000"/>
          <w:lang w:val="es-EC"/>
        </w:rPr>
        <w:t>los entes antes nombrados</w:t>
      </w:r>
      <w:r w:rsidR="00725E2E">
        <w:rPr>
          <w:rFonts w:eastAsiaTheme="minorHAnsi"/>
          <w:color w:val="000000"/>
          <w:lang w:val="es-EC"/>
        </w:rPr>
        <w:t>).</w:t>
      </w:r>
    </w:p>
    <w:p w14:paraId="7BEABBE0" w14:textId="3DD2E1C7" w:rsidR="00CB1AEB" w:rsidRDefault="00CB1AEB" w:rsidP="00CB1AEB">
      <w:pPr>
        <w:pStyle w:val="Prrafodelista"/>
        <w:numPr>
          <w:ilvl w:val="1"/>
          <w:numId w:val="22"/>
        </w:numPr>
        <w:rPr>
          <w:rFonts w:eastAsiaTheme="minorHAnsi"/>
          <w:color w:val="000000"/>
          <w:lang w:val="es-EC"/>
        </w:rPr>
      </w:pPr>
      <w:r>
        <w:rPr>
          <w:rFonts w:eastAsiaTheme="minorHAnsi"/>
          <w:color w:val="000000"/>
          <w:lang w:val="es-EC"/>
        </w:rPr>
        <w:t>Esto ha generado muchas dificultades, a</w:t>
      </w:r>
      <w:r w:rsidR="00725E2E">
        <w:rPr>
          <w:rFonts w:eastAsiaTheme="minorHAnsi"/>
          <w:color w:val="000000"/>
          <w:lang w:val="es-EC"/>
        </w:rPr>
        <w:t xml:space="preserve"> pesar de estar aprobado el trazado vial </w:t>
      </w:r>
      <w:r>
        <w:rPr>
          <w:rFonts w:eastAsiaTheme="minorHAnsi"/>
          <w:color w:val="000000"/>
          <w:lang w:val="es-EC"/>
        </w:rPr>
        <w:t xml:space="preserve">el 28 diciembre del 2018 </w:t>
      </w:r>
      <w:r w:rsidR="00725E2E">
        <w:rPr>
          <w:rFonts w:eastAsiaTheme="minorHAnsi"/>
          <w:color w:val="000000"/>
          <w:lang w:val="es-EC"/>
        </w:rPr>
        <w:t xml:space="preserve">por el </w:t>
      </w:r>
      <w:r>
        <w:rPr>
          <w:rFonts w:eastAsiaTheme="minorHAnsi"/>
          <w:color w:val="000000"/>
          <w:lang w:val="es-EC"/>
        </w:rPr>
        <w:t>C</w:t>
      </w:r>
      <w:r w:rsidR="00725E2E">
        <w:rPr>
          <w:rFonts w:eastAsiaTheme="minorHAnsi"/>
          <w:color w:val="000000"/>
          <w:lang w:val="es-EC"/>
        </w:rPr>
        <w:t xml:space="preserve">oncejo </w:t>
      </w:r>
      <w:r>
        <w:rPr>
          <w:rFonts w:eastAsiaTheme="minorHAnsi"/>
          <w:color w:val="000000"/>
          <w:lang w:val="es-EC"/>
        </w:rPr>
        <w:t>M</w:t>
      </w:r>
      <w:r w:rsidR="00725E2E">
        <w:rPr>
          <w:rFonts w:eastAsiaTheme="minorHAnsi"/>
          <w:color w:val="000000"/>
          <w:lang w:val="es-EC"/>
        </w:rPr>
        <w:t>etropolitano</w:t>
      </w:r>
      <w:r>
        <w:rPr>
          <w:rFonts w:eastAsiaTheme="minorHAnsi"/>
          <w:color w:val="000000"/>
          <w:lang w:val="es-EC"/>
        </w:rPr>
        <w:t xml:space="preserve">, </w:t>
      </w:r>
      <w:r w:rsidR="009C5530">
        <w:rPr>
          <w:rFonts w:eastAsiaTheme="minorHAnsi"/>
          <w:color w:val="000000"/>
          <w:lang w:val="es-EC"/>
        </w:rPr>
        <w:t xml:space="preserve">hasta la presente fecha </w:t>
      </w:r>
      <w:r>
        <w:rPr>
          <w:rFonts w:eastAsiaTheme="minorHAnsi"/>
          <w:color w:val="000000"/>
          <w:lang w:val="es-EC"/>
        </w:rPr>
        <w:t xml:space="preserve">no hemos </w:t>
      </w:r>
      <w:r w:rsidR="00BD6EB8">
        <w:rPr>
          <w:rFonts w:eastAsiaTheme="minorHAnsi"/>
          <w:color w:val="000000"/>
          <w:lang w:val="es-EC"/>
        </w:rPr>
        <w:t>logrado</w:t>
      </w:r>
      <w:r>
        <w:rPr>
          <w:rFonts w:eastAsiaTheme="minorHAnsi"/>
          <w:color w:val="000000"/>
          <w:lang w:val="es-EC"/>
        </w:rPr>
        <w:t xml:space="preserve"> ponernos de acuerdo entre nosotros quien nos va a dar las líneas de intensión.</w:t>
      </w:r>
    </w:p>
    <w:p w14:paraId="26040B94" w14:textId="459E460B" w:rsidR="00CB1AEB" w:rsidRDefault="00BD6EB8" w:rsidP="00CB1AEB">
      <w:pPr>
        <w:pStyle w:val="Prrafodelista"/>
        <w:numPr>
          <w:ilvl w:val="1"/>
          <w:numId w:val="22"/>
        </w:numPr>
        <w:rPr>
          <w:rFonts w:eastAsiaTheme="minorHAnsi"/>
          <w:color w:val="000000"/>
          <w:lang w:val="es-EC"/>
        </w:rPr>
      </w:pPr>
      <w:r>
        <w:rPr>
          <w:rFonts w:eastAsiaTheme="minorHAnsi"/>
          <w:color w:val="000000"/>
          <w:lang w:val="es-EC"/>
        </w:rPr>
        <w:t xml:space="preserve">Es una vía de 17.55 km, </w:t>
      </w:r>
      <w:r w:rsidR="009C5530">
        <w:rPr>
          <w:rFonts w:eastAsiaTheme="minorHAnsi"/>
          <w:color w:val="000000"/>
          <w:lang w:val="es-EC"/>
        </w:rPr>
        <w:t xml:space="preserve">a la cual el CM ha dispuesto ingresemos mediante </w:t>
      </w:r>
      <w:r w:rsidR="003D6649">
        <w:rPr>
          <w:rFonts w:eastAsiaTheme="minorHAnsi"/>
          <w:color w:val="000000"/>
          <w:lang w:val="es-EC"/>
        </w:rPr>
        <w:t>vías</w:t>
      </w:r>
      <w:r w:rsidR="009C5530">
        <w:rPr>
          <w:rFonts w:eastAsiaTheme="minorHAnsi"/>
          <w:color w:val="000000"/>
          <w:lang w:val="es-EC"/>
        </w:rPr>
        <w:t xml:space="preserve"> de servicio.</w:t>
      </w:r>
    </w:p>
    <w:p w14:paraId="6AD75621" w14:textId="533D7959" w:rsidR="009C5530" w:rsidRDefault="009C5530" w:rsidP="00CB1AEB">
      <w:pPr>
        <w:pStyle w:val="Prrafodelista"/>
        <w:numPr>
          <w:ilvl w:val="1"/>
          <w:numId w:val="22"/>
        </w:numPr>
        <w:rPr>
          <w:rFonts w:eastAsiaTheme="minorHAnsi"/>
          <w:color w:val="000000"/>
          <w:lang w:val="es-EC"/>
        </w:rPr>
      </w:pPr>
      <w:r>
        <w:rPr>
          <w:rFonts w:eastAsiaTheme="minorHAnsi"/>
          <w:color w:val="000000"/>
          <w:lang w:val="es-EC"/>
        </w:rPr>
        <w:t>Esta vía, fue inicialmente diseñada como una vía expresa,</w:t>
      </w:r>
      <w:r w:rsidR="003D6649">
        <w:rPr>
          <w:rFonts w:eastAsiaTheme="minorHAnsi"/>
          <w:color w:val="000000"/>
          <w:lang w:val="es-EC"/>
        </w:rPr>
        <w:t xml:space="preserve"> por ser parte de la perimetral</w:t>
      </w:r>
      <w:r>
        <w:rPr>
          <w:rFonts w:eastAsiaTheme="minorHAnsi"/>
          <w:color w:val="000000"/>
          <w:lang w:val="es-EC"/>
        </w:rPr>
        <w:t xml:space="preserve"> únicamente </w:t>
      </w:r>
      <w:r w:rsidR="003D6649">
        <w:rPr>
          <w:rFonts w:eastAsiaTheme="minorHAnsi"/>
          <w:color w:val="000000"/>
          <w:lang w:val="es-EC"/>
        </w:rPr>
        <w:t>se determinaba el</w:t>
      </w:r>
      <w:r>
        <w:rPr>
          <w:rFonts w:eastAsiaTheme="minorHAnsi"/>
          <w:color w:val="000000"/>
          <w:lang w:val="es-EC"/>
        </w:rPr>
        <w:t xml:space="preserve"> acceso en cuatro puntos:</w:t>
      </w:r>
    </w:p>
    <w:p w14:paraId="36FC1F8E" w14:textId="194B487C" w:rsidR="009C5530" w:rsidRDefault="009C5530" w:rsidP="003D6649">
      <w:pPr>
        <w:pStyle w:val="Prrafodelista"/>
        <w:numPr>
          <w:ilvl w:val="2"/>
          <w:numId w:val="22"/>
        </w:numPr>
        <w:rPr>
          <w:rFonts w:eastAsiaTheme="minorHAnsi"/>
          <w:color w:val="000000"/>
          <w:lang w:val="es-EC"/>
        </w:rPr>
      </w:pPr>
      <w:r>
        <w:rPr>
          <w:rFonts w:eastAsiaTheme="minorHAnsi"/>
          <w:color w:val="000000"/>
          <w:lang w:val="es-EC"/>
        </w:rPr>
        <w:t>Autopista General Rumiñahui</w:t>
      </w:r>
    </w:p>
    <w:p w14:paraId="28D89CCE" w14:textId="2DE1BEEF" w:rsidR="00D66F92" w:rsidRDefault="00D66F92" w:rsidP="003D6649">
      <w:pPr>
        <w:pStyle w:val="Prrafodelista"/>
        <w:numPr>
          <w:ilvl w:val="2"/>
          <w:numId w:val="22"/>
        </w:numPr>
        <w:rPr>
          <w:rFonts w:eastAsiaTheme="minorHAnsi"/>
          <w:color w:val="000000"/>
          <w:lang w:val="es-EC"/>
        </w:rPr>
      </w:pPr>
      <w:r>
        <w:rPr>
          <w:rFonts w:eastAsiaTheme="minorHAnsi"/>
          <w:color w:val="000000"/>
          <w:lang w:val="es-EC"/>
        </w:rPr>
        <w:t xml:space="preserve">Ruta </w:t>
      </w:r>
      <w:r w:rsidR="003D6649">
        <w:rPr>
          <w:rFonts w:eastAsiaTheme="minorHAnsi"/>
          <w:color w:val="000000"/>
          <w:lang w:val="es-EC"/>
        </w:rPr>
        <w:t>VIVA</w:t>
      </w:r>
    </w:p>
    <w:p w14:paraId="21DCF1C0" w14:textId="3FD1FB45" w:rsidR="003D6649" w:rsidRDefault="003D6649" w:rsidP="003D6649">
      <w:pPr>
        <w:pStyle w:val="Prrafodelista"/>
        <w:numPr>
          <w:ilvl w:val="2"/>
          <w:numId w:val="22"/>
        </w:numPr>
        <w:rPr>
          <w:rFonts w:eastAsiaTheme="minorHAnsi"/>
          <w:color w:val="000000"/>
          <w:lang w:val="es-EC"/>
        </w:rPr>
      </w:pPr>
      <w:r>
        <w:rPr>
          <w:rFonts w:eastAsiaTheme="minorHAnsi"/>
          <w:color w:val="000000"/>
          <w:lang w:val="es-EC"/>
        </w:rPr>
        <w:t>Interoceánica</w:t>
      </w:r>
    </w:p>
    <w:p w14:paraId="094ED77F" w14:textId="48669131" w:rsidR="009C5530" w:rsidRDefault="00D66F92" w:rsidP="003D6649">
      <w:pPr>
        <w:pStyle w:val="Prrafodelista"/>
        <w:numPr>
          <w:ilvl w:val="2"/>
          <w:numId w:val="22"/>
        </w:numPr>
        <w:rPr>
          <w:rFonts w:eastAsiaTheme="minorHAnsi"/>
          <w:color w:val="000000"/>
          <w:lang w:val="es-EC"/>
        </w:rPr>
      </w:pPr>
      <w:r>
        <w:rPr>
          <w:rFonts w:eastAsiaTheme="minorHAnsi"/>
          <w:color w:val="000000"/>
          <w:lang w:val="es-EC"/>
        </w:rPr>
        <w:t>Gualo</w:t>
      </w:r>
    </w:p>
    <w:p w14:paraId="51F1DC4F" w14:textId="3B810F4A" w:rsidR="00D66F92" w:rsidRDefault="0058043D" w:rsidP="00CB1AEB">
      <w:pPr>
        <w:pStyle w:val="Prrafodelista"/>
        <w:numPr>
          <w:ilvl w:val="1"/>
          <w:numId w:val="22"/>
        </w:numPr>
        <w:rPr>
          <w:rFonts w:eastAsiaTheme="minorHAnsi"/>
          <w:color w:val="000000"/>
          <w:lang w:val="es-EC"/>
        </w:rPr>
      </w:pPr>
      <w:r>
        <w:rPr>
          <w:rFonts w:eastAsiaTheme="minorHAnsi"/>
          <w:color w:val="000000"/>
          <w:lang w:val="es-EC"/>
        </w:rPr>
        <w:t>Sin embargo, cuando el CM aprueba la resolución C-415, se dispone que se incorporen vías de servicio, es decir vías para accesos a los barrios y se entrecruzan entre barrios con puentes.</w:t>
      </w:r>
      <w:r w:rsidR="00EA760E">
        <w:rPr>
          <w:rFonts w:eastAsiaTheme="minorHAnsi"/>
          <w:color w:val="000000"/>
          <w:lang w:val="es-EC"/>
        </w:rPr>
        <w:t xml:space="preserve"> </w:t>
      </w:r>
    </w:p>
    <w:p w14:paraId="716A6267" w14:textId="371BCFB1" w:rsidR="0058043D" w:rsidRDefault="00EA760E" w:rsidP="00CB1AEB">
      <w:pPr>
        <w:pStyle w:val="Prrafodelista"/>
        <w:numPr>
          <w:ilvl w:val="1"/>
          <w:numId w:val="22"/>
        </w:numPr>
        <w:rPr>
          <w:rFonts w:eastAsiaTheme="minorHAnsi"/>
          <w:color w:val="000000"/>
          <w:lang w:val="es-EC"/>
        </w:rPr>
      </w:pPr>
      <w:r>
        <w:rPr>
          <w:rFonts w:eastAsiaTheme="minorHAnsi"/>
          <w:color w:val="000000"/>
          <w:lang w:val="es-EC"/>
        </w:rPr>
        <w:t xml:space="preserve">Estas definiciones de las vías de servicio hasta la presente fecha no se tiene una definición de donde deben ir </w:t>
      </w:r>
      <w:r w:rsidR="00312CBC">
        <w:rPr>
          <w:rFonts w:eastAsiaTheme="minorHAnsi"/>
          <w:color w:val="000000"/>
          <w:lang w:val="es-EC"/>
        </w:rPr>
        <w:t>esas vías</w:t>
      </w:r>
      <w:r>
        <w:rPr>
          <w:rFonts w:eastAsiaTheme="minorHAnsi"/>
          <w:color w:val="000000"/>
          <w:lang w:val="es-EC"/>
        </w:rPr>
        <w:t>.</w:t>
      </w:r>
    </w:p>
    <w:p w14:paraId="28B825FF" w14:textId="7B5001CE" w:rsidR="00EA760E" w:rsidRDefault="00312CBC" w:rsidP="00CB1AEB">
      <w:pPr>
        <w:pStyle w:val="Prrafodelista"/>
        <w:numPr>
          <w:ilvl w:val="1"/>
          <w:numId w:val="22"/>
        </w:numPr>
        <w:rPr>
          <w:rFonts w:eastAsiaTheme="minorHAnsi"/>
          <w:color w:val="000000"/>
          <w:lang w:val="es-EC"/>
        </w:rPr>
      </w:pPr>
      <w:r>
        <w:rPr>
          <w:rFonts w:eastAsiaTheme="minorHAnsi"/>
          <w:color w:val="000000"/>
          <w:lang w:val="es-EC"/>
        </w:rPr>
        <w:t xml:space="preserve">En el numeral 3 de la resolución C-415, la SM deberá garantizar todos los accesos a lo largo del trazado de la </w:t>
      </w:r>
      <w:r w:rsidR="009D44D7">
        <w:rPr>
          <w:rFonts w:eastAsiaTheme="minorHAnsi"/>
          <w:color w:val="000000"/>
          <w:lang w:val="es-EC"/>
        </w:rPr>
        <w:t>P</w:t>
      </w:r>
      <w:r>
        <w:rPr>
          <w:rFonts w:eastAsiaTheme="minorHAnsi"/>
          <w:color w:val="000000"/>
          <w:lang w:val="es-EC"/>
        </w:rPr>
        <w:t xml:space="preserve">erimetral </w:t>
      </w:r>
      <w:r w:rsidR="009D44D7">
        <w:rPr>
          <w:rFonts w:eastAsiaTheme="minorHAnsi"/>
          <w:color w:val="000000"/>
          <w:lang w:val="es-EC"/>
        </w:rPr>
        <w:t>M</w:t>
      </w:r>
      <w:r>
        <w:rPr>
          <w:rFonts w:eastAsiaTheme="minorHAnsi"/>
          <w:color w:val="000000"/>
          <w:lang w:val="es-EC"/>
        </w:rPr>
        <w:t>etropolitana. Es decir, una vía expresa que tenía sus estudios completos con esta resolución se queda sin estudios</w:t>
      </w:r>
      <w:r w:rsidR="00640EDB">
        <w:rPr>
          <w:rFonts w:eastAsiaTheme="minorHAnsi"/>
          <w:color w:val="000000"/>
          <w:lang w:val="es-EC"/>
        </w:rPr>
        <w:t>.</w:t>
      </w:r>
      <w:r>
        <w:rPr>
          <w:rFonts w:eastAsiaTheme="minorHAnsi"/>
          <w:color w:val="000000"/>
          <w:lang w:val="es-EC"/>
        </w:rPr>
        <w:t xml:space="preserve"> </w:t>
      </w:r>
      <w:r w:rsidR="00640EDB">
        <w:rPr>
          <w:rFonts w:eastAsiaTheme="minorHAnsi"/>
          <w:color w:val="000000"/>
          <w:lang w:val="es-EC"/>
        </w:rPr>
        <w:t xml:space="preserve">Ya que, deben generarse los estudios para las nuevas condiciones </w:t>
      </w:r>
      <w:r>
        <w:rPr>
          <w:rFonts w:eastAsiaTheme="minorHAnsi"/>
          <w:color w:val="000000"/>
          <w:lang w:val="es-EC"/>
        </w:rPr>
        <w:t xml:space="preserve">que </w:t>
      </w:r>
      <w:r w:rsidR="00640EDB">
        <w:rPr>
          <w:rFonts w:eastAsiaTheme="minorHAnsi"/>
          <w:color w:val="000000"/>
          <w:lang w:val="es-EC"/>
        </w:rPr>
        <w:t>dispuestas por el CM mediante la resolución C-415</w:t>
      </w:r>
      <w:r>
        <w:rPr>
          <w:rFonts w:eastAsiaTheme="minorHAnsi"/>
          <w:color w:val="000000"/>
          <w:lang w:val="es-EC"/>
        </w:rPr>
        <w:t>.</w:t>
      </w:r>
    </w:p>
    <w:p w14:paraId="4DB6A349" w14:textId="01E5D103" w:rsidR="00312CBC" w:rsidRDefault="00640EDB" w:rsidP="00CB1AEB">
      <w:pPr>
        <w:pStyle w:val="Prrafodelista"/>
        <w:numPr>
          <w:ilvl w:val="1"/>
          <w:numId w:val="22"/>
        </w:numPr>
        <w:rPr>
          <w:rFonts w:eastAsiaTheme="minorHAnsi"/>
          <w:color w:val="000000"/>
          <w:lang w:val="es-EC"/>
        </w:rPr>
      </w:pPr>
      <w:r>
        <w:rPr>
          <w:rFonts w:eastAsiaTheme="minorHAnsi"/>
          <w:color w:val="000000"/>
          <w:lang w:val="es-EC"/>
        </w:rPr>
        <w:t xml:space="preserve">La resolución dispone a la EPMMOP, continue con los estudios. Sin embargo, para continuar con los estudios, </w:t>
      </w:r>
      <w:r w:rsidR="009D44D7">
        <w:rPr>
          <w:rFonts w:eastAsiaTheme="minorHAnsi"/>
          <w:color w:val="000000"/>
          <w:lang w:val="es-EC"/>
        </w:rPr>
        <w:t xml:space="preserve">se debe complementarlo con las vías que faltan, lo que implica la contratación de un nuevo estudio completo, ya que no se puede contratar por partes, dado que se deben generar los respectivos </w:t>
      </w:r>
      <w:proofErr w:type="spellStart"/>
      <w:r w:rsidR="009D44D7">
        <w:rPr>
          <w:rFonts w:eastAsiaTheme="minorHAnsi"/>
          <w:color w:val="000000"/>
          <w:lang w:val="es-EC"/>
        </w:rPr>
        <w:t>TDR´s</w:t>
      </w:r>
      <w:proofErr w:type="spellEnd"/>
      <w:r w:rsidR="009D44D7">
        <w:rPr>
          <w:rFonts w:eastAsiaTheme="minorHAnsi"/>
          <w:color w:val="000000"/>
          <w:lang w:val="es-EC"/>
        </w:rPr>
        <w:t xml:space="preserve"> </w:t>
      </w:r>
      <w:r w:rsidR="00EB7938">
        <w:rPr>
          <w:rFonts w:eastAsiaTheme="minorHAnsi"/>
          <w:color w:val="000000"/>
          <w:lang w:val="es-EC"/>
        </w:rPr>
        <w:t>con la información completa, es decir con los trazados viales.</w:t>
      </w:r>
    </w:p>
    <w:p w14:paraId="68901390" w14:textId="6D593CFB" w:rsidR="00EB7938" w:rsidRDefault="00687603" w:rsidP="00CB1AEB">
      <w:pPr>
        <w:pStyle w:val="Prrafodelista"/>
        <w:numPr>
          <w:ilvl w:val="1"/>
          <w:numId w:val="22"/>
        </w:numPr>
        <w:rPr>
          <w:rFonts w:eastAsiaTheme="minorHAnsi"/>
          <w:color w:val="000000"/>
          <w:lang w:val="es-EC"/>
        </w:rPr>
      </w:pPr>
      <w:r>
        <w:rPr>
          <w:rFonts w:eastAsiaTheme="minorHAnsi"/>
          <w:color w:val="000000"/>
          <w:lang w:val="es-EC"/>
        </w:rPr>
        <w:t>L</w:t>
      </w:r>
      <w:r w:rsidR="00EB7938">
        <w:rPr>
          <w:rFonts w:eastAsiaTheme="minorHAnsi"/>
          <w:color w:val="000000"/>
          <w:lang w:val="es-EC"/>
        </w:rPr>
        <w:t xml:space="preserve">a EPMMOP no puede continuar con ningún estudio </w:t>
      </w:r>
      <w:r w:rsidR="00EB62EC">
        <w:rPr>
          <w:rFonts w:eastAsiaTheme="minorHAnsi"/>
          <w:color w:val="000000"/>
          <w:lang w:val="es-EC"/>
        </w:rPr>
        <w:t>sino dispone de los trazados viales.</w:t>
      </w:r>
    </w:p>
    <w:p w14:paraId="7E5CF116" w14:textId="482EED87" w:rsidR="00AD7046" w:rsidRDefault="00AD7046" w:rsidP="00CB1AEB">
      <w:pPr>
        <w:pStyle w:val="Prrafodelista"/>
        <w:numPr>
          <w:ilvl w:val="1"/>
          <w:numId w:val="22"/>
        </w:numPr>
        <w:rPr>
          <w:rFonts w:eastAsiaTheme="minorHAnsi"/>
          <w:color w:val="000000"/>
          <w:lang w:val="es-EC"/>
        </w:rPr>
      </w:pPr>
      <w:r>
        <w:rPr>
          <w:rFonts w:eastAsiaTheme="minorHAnsi"/>
          <w:color w:val="000000"/>
          <w:lang w:val="es-EC"/>
        </w:rPr>
        <w:lastRenderedPageBreak/>
        <w:t>Lo anterior no ha permitido a la EPMMOP avanzar en las definiciones definitivas para continuar con los procesos de la TM.</w:t>
      </w:r>
    </w:p>
    <w:p w14:paraId="5BAAA45F" w14:textId="57CCE0B7" w:rsidR="00687603" w:rsidRPr="00687603" w:rsidRDefault="00687603" w:rsidP="00CB1AEB">
      <w:pPr>
        <w:pStyle w:val="Prrafodelista"/>
        <w:numPr>
          <w:ilvl w:val="1"/>
          <w:numId w:val="22"/>
        </w:numPr>
        <w:rPr>
          <w:rFonts w:eastAsiaTheme="minorHAnsi"/>
          <w:color w:val="000000"/>
          <w:lang w:val="es-EC"/>
        </w:rPr>
      </w:pPr>
      <w:r>
        <w:t>Las Secretarías de Movilidad y Territorio en conjunto presentaron una propuesta de vías de servicio, que servirían de base para que las Administraciones Zonales correspondientes elaboren las propuestas definitivas al tratarse de Vías Locales y que son de competencia de las Administraciones Zonales.</w:t>
      </w:r>
    </w:p>
    <w:p w14:paraId="73195F99" w14:textId="1B5D0C39" w:rsidR="00EB62EC" w:rsidRDefault="00EB62EC" w:rsidP="00CB1AEB">
      <w:pPr>
        <w:pStyle w:val="Prrafodelista"/>
        <w:numPr>
          <w:ilvl w:val="1"/>
          <w:numId w:val="22"/>
        </w:numPr>
        <w:rPr>
          <w:rFonts w:eastAsiaTheme="minorHAnsi"/>
          <w:color w:val="000000"/>
          <w:lang w:val="es-EC"/>
        </w:rPr>
      </w:pPr>
      <w:r>
        <w:rPr>
          <w:rFonts w:eastAsiaTheme="minorHAnsi"/>
          <w:color w:val="000000"/>
          <w:lang w:val="es-EC"/>
        </w:rPr>
        <w:t>En atención al pedido de la SM, se han presentado alternativas de acceso a la TM en el sector de La Lira</w:t>
      </w:r>
      <w:r w:rsidR="00121176">
        <w:rPr>
          <w:rFonts w:eastAsiaTheme="minorHAnsi"/>
          <w:color w:val="000000"/>
          <w:lang w:val="es-EC"/>
        </w:rPr>
        <w:t xml:space="preserve">, para solventar problemas de movilidad de la zona de Cumbayá. Y se tiene dos vías de servicio que permiten el acceso </w:t>
      </w:r>
      <w:r w:rsidR="005864AA">
        <w:rPr>
          <w:rFonts w:eastAsiaTheme="minorHAnsi"/>
          <w:color w:val="000000"/>
          <w:lang w:val="es-EC"/>
        </w:rPr>
        <w:t xml:space="preserve">directo </w:t>
      </w:r>
      <w:r w:rsidR="00121176">
        <w:rPr>
          <w:rFonts w:eastAsiaTheme="minorHAnsi"/>
          <w:color w:val="000000"/>
          <w:lang w:val="es-EC"/>
        </w:rPr>
        <w:t xml:space="preserve">a la </w:t>
      </w:r>
      <w:r w:rsidR="005864AA">
        <w:rPr>
          <w:rFonts w:eastAsiaTheme="minorHAnsi"/>
          <w:color w:val="000000"/>
          <w:lang w:val="es-EC"/>
        </w:rPr>
        <w:t>T</w:t>
      </w:r>
      <w:r w:rsidR="00121176">
        <w:rPr>
          <w:rFonts w:eastAsiaTheme="minorHAnsi"/>
          <w:color w:val="000000"/>
          <w:lang w:val="es-EC"/>
        </w:rPr>
        <w:t>roncal metropolitana.</w:t>
      </w:r>
    </w:p>
    <w:p w14:paraId="0D8DE3BC" w14:textId="1575699C" w:rsidR="00EB62EC" w:rsidRDefault="00121176" w:rsidP="00CB1AEB">
      <w:pPr>
        <w:pStyle w:val="Prrafodelista"/>
        <w:numPr>
          <w:ilvl w:val="1"/>
          <w:numId w:val="22"/>
        </w:numPr>
        <w:rPr>
          <w:rFonts w:eastAsiaTheme="minorHAnsi"/>
          <w:color w:val="000000"/>
          <w:lang w:val="es-EC"/>
        </w:rPr>
      </w:pPr>
      <w:r>
        <w:rPr>
          <w:rFonts w:eastAsiaTheme="minorHAnsi"/>
          <w:color w:val="000000"/>
          <w:lang w:val="es-EC"/>
        </w:rPr>
        <w:t xml:space="preserve">La EPMMOP ha recomendado nuevos cruces, puentes peatonales. </w:t>
      </w:r>
    </w:p>
    <w:p w14:paraId="5461425D" w14:textId="613419A9" w:rsidR="00121176" w:rsidRDefault="00121176" w:rsidP="00CB1AEB">
      <w:pPr>
        <w:pStyle w:val="Prrafodelista"/>
        <w:numPr>
          <w:ilvl w:val="1"/>
          <w:numId w:val="22"/>
        </w:numPr>
        <w:rPr>
          <w:rFonts w:eastAsiaTheme="minorHAnsi"/>
          <w:color w:val="000000"/>
          <w:lang w:val="es-EC"/>
        </w:rPr>
      </w:pPr>
      <w:r>
        <w:rPr>
          <w:rFonts w:eastAsiaTheme="minorHAnsi"/>
          <w:color w:val="000000"/>
          <w:lang w:val="es-EC"/>
        </w:rPr>
        <w:t xml:space="preserve">De igual forma se debe solventar con las administraciones zonales, ya que dentro del trazado de los 17.55 km, se van cortando </w:t>
      </w:r>
      <w:r w:rsidR="005864AA">
        <w:rPr>
          <w:rFonts w:eastAsiaTheme="minorHAnsi"/>
          <w:color w:val="000000"/>
          <w:lang w:val="es-EC"/>
        </w:rPr>
        <w:t>decenas de</w:t>
      </w:r>
      <w:r>
        <w:rPr>
          <w:rFonts w:eastAsiaTheme="minorHAnsi"/>
          <w:color w:val="000000"/>
          <w:lang w:val="es-EC"/>
        </w:rPr>
        <w:t xml:space="preserve"> calles</w:t>
      </w:r>
      <w:r w:rsidR="00551E04">
        <w:rPr>
          <w:rFonts w:eastAsiaTheme="minorHAnsi"/>
          <w:color w:val="000000"/>
          <w:lang w:val="es-EC"/>
        </w:rPr>
        <w:t xml:space="preserve"> que deben dejarse solucionando</w:t>
      </w:r>
      <w:r w:rsidR="00CC561B">
        <w:rPr>
          <w:rFonts w:eastAsiaTheme="minorHAnsi"/>
          <w:color w:val="000000"/>
          <w:lang w:val="es-EC"/>
        </w:rPr>
        <w:t xml:space="preserve"> en cada administración</w:t>
      </w:r>
      <w:r>
        <w:rPr>
          <w:rFonts w:eastAsiaTheme="minorHAnsi"/>
          <w:color w:val="000000"/>
          <w:lang w:val="es-EC"/>
        </w:rPr>
        <w:t>. De lo contrario</w:t>
      </w:r>
      <w:r w:rsidR="00551E04">
        <w:rPr>
          <w:rFonts w:eastAsiaTheme="minorHAnsi"/>
          <w:color w:val="000000"/>
          <w:lang w:val="es-EC"/>
        </w:rPr>
        <w:t>,</w:t>
      </w:r>
      <w:r>
        <w:rPr>
          <w:rFonts w:eastAsiaTheme="minorHAnsi"/>
          <w:color w:val="000000"/>
          <w:lang w:val="es-EC"/>
        </w:rPr>
        <w:t xml:space="preserve"> se tendrá un problema similar al de la Ruta VIVA, con calles entrecortadas</w:t>
      </w:r>
      <w:r w:rsidR="00551E04">
        <w:rPr>
          <w:rFonts w:eastAsiaTheme="minorHAnsi"/>
          <w:color w:val="000000"/>
          <w:lang w:val="es-EC"/>
        </w:rPr>
        <w:t>.</w:t>
      </w:r>
    </w:p>
    <w:p w14:paraId="79AB3562" w14:textId="65702D5E" w:rsidR="00121176" w:rsidRDefault="00AD7046" w:rsidP="00CB1AEB">
      <w:pPr>
        <w:pStyle w:val="Prrafodelista"/>
        <w:numPr>
          <w:ilvl w:val="1"/>
          <w:numId w:val="22"/>
        </w:numPr>
        <w:rPr>
          <w:rFonts w:eastAsiaTheme="minorHAnsi"/>
          <w:color w:val="000000"/>
          <w:lang w:val="es-EC"/>
        </w:rPr>
      </w:pPr>
      <w:r>
        <w:rPr>
          <w:rFonts w:eastAsiaTheme="minorHAnsi"/>
          <w:color w:val="000000"/>
          <w:lang w:val="es-EC"/>
        </w:rPr>
        <w:t>En Conclusión, se deben solventar 3 temas:</w:t>
      </w:r>
    </w:p>
    <w:p w14:paraId="5770D9BE" w14:textId="75AE7FD8" w:rsidR="00AD7046" w:rsidRPr="00A55A9A" w:rsidRDefault="00551E04" w:rsidP="00A55A9A">
      <w:pPr>
        <w:pStyle w:val="Prrafodelista"/>
        <w:numPr>
          <w:ilvl w:val="1"/>
          <w:numId w:val="23"/>
        </w:numPr>
        <w:ind w:firstLine="0"/>
        <w:rPr>
          <w:rFonts w:eastAsiaTheme="minorHAnsi"/>
          <w:color w:val="000000"/>
          <w:sz w:val="18"/>
          <w:szCs w:val="18"/>
          <w:lang w:val="es-EC"/>
        </w:rPr>
      </w:pPr>
      <w:r w:rsidRPr="00A55A9A">
        <w:rPr>
          <w:rFonts w:eastAsiaTheme="minorHAnsi"/>
          <w:color w:val="000000"/>
          <w:sz w:val="18"/>
          <w:szCs w:val="18"/>
          <w:lang w:val="es-EC"/>
        </w:rPr>
        <w:t>Vías de servicio</w:t>
      </w:r>
    </w:p>
    <w:p w14:paraId="426B7D7A" w14:textId="007E6489" w:rsidR="00551E04" w:rsidRPr="00A55A9A" w:rsidRDefault="003B008C" w:rsidP="00A55A9A">
      <w:pPr>
        <w:pStyle w:val="Prrafodelista"/>
        <w:numPr>
          <w:ilvl w:val="1"/>
          <w:numId w:val="23"/>
        </w:numPr>
        <w:ind w:firstLine="0"/>
        <w:rPr>
          <w:rFonts w:eastAsiaTheme="minorHAnsi"/>
          <w:color w:val="000000"/>
          <w:sz w:val="18"/>
          <w:szCs w:val="18"/>
          <w:lang w:val="es-EC"/>
        </w:rPr>
      </w:pPr>
      <w:r w:rsidRPr="00A55A9A">
        <w:rPr>
          <w:rFonts w:eastAsiaTheme="minorHAnsi"/>
          <w:color w:val="000000"/>
          <w:sz w:val="18"/>
          <w:szCs w:val="18"/>
          <w:lang w:val="es-EC"/>
        </w:rPr>
        <w:t>Trazados viales</w:t>
      </w:r>
      <w:r w:rsidR="00CC561B" w:rsidRPr="00A55A9A">
        <w:rPr>
          <w:rFonts w:eastAsiaTheme="minorHAnsi"/>
          <w:color w:val="000000"/>
          <w:sz w:val="18"/>
          <w:szCs w:val="18"/>
          <w:lang w:val="es-EC"/>
        </w:rPr>
        <w:t xml:space="preserve"> </w:t>
      </w:r>
      <w:r w:rsidR="003B07C7">
        <w:rPr>
          <w:rFonts w:eastAsiaTheme="minorHAnsi"/>
          <w:color w:val="000000"/>
          <w:sz w:val="18"/>
          <w:szCs w:val="18"/>
          <w:lang w:val="es-EC"/>
        </w:rPr>
        <w:t xml:space="preserve">previstas </w:t>
      </w:r>
      <w:r w:rsidR="00CC561B" w:rsidRPr="00A55A9A">
        <w:rPr>
          <w:rFonts w:eastAsiaTheme="minorHAnsi"/>
          <w:color w:val="000000"/>
          <w:sz w:val="18"/>
          <w:szCs w:val="18"/>
          <w:lang w:val="es-EC"/>
        </w:rPr>
        <w:t>por la SM</w:t>
      </w:r>
    </w:p>
    <w:p w14:paraId="712E700D" w14:textId="490F5D62" w:rsidR="003B008C" w:rsidRPr="003B07C7" w:rsidRDefault="00CC561B" w:rsidP="00A55A9A">
      <w:pPr>
        <w:pStyle w:val="Prrafodelista"/>
        <w:numPr>
          <w:ilvl w:val="1"/>
          <w:numId w:val="23"/>
        </w:numPr>
        <w:ind w:firstLine="0"/>
        <w:rPr>
          <w:rFonts w:eastAsiaTheme="minorHAnsi"/>
          <w:color w:val="000000"/>
          <w:lang w:val="es-EC"/>
        </w:rPr>
      </w:pPr>
      <w:r w:rsidRPr="00A55A9A">
        <w:rPr>
          <w:rFonts w:eastAsiaTheme="minorHAnsi"/>
          <w:color w:val="000000"/>
          <w:sz w:val="18"/>
          <w:szCs w:val="18"/>
          <w:lang w:val="es-EC"/>
        </w:rPr>
        <w:t>Vías cortadas</w:t>
      </w:r>
      <w:r w:rsidR="00B73D9C">
        <w:rPr>
          <w:rFonts w:eastAsiaTheme="minorHAnsi"/>
          <w:color w:val="000000"/>
          <w:sz w:val="18"/>
          <w:szCs w:val="18"/>
          <w:lang w:val="es-EC"/>
        </w:rPr>
        <w:t xml:space="preserve">, </w:t>
      </w:r>
      <w:r w:rsidRPr="00A55A9A">
        <w:rPr>
          <w:rFonts w:eastAsiaTheme="minorHAnsi"/>
          <w:color w:val="000000"/>
          <w:sz w:val="18"/>
          <w:szCs w:val="18"/>
          <w:lang w:val="es-EC"/>
        </w:rPr>
        <w:t xml:space="preserve">predios </w:t>
      </w:r>
      <w:r w:rsidR="00B73D9C">
        <w:rPr>
          <w:rFonts w:eastAsiaTheme="minorHAnsi"/>
          <w:color w:val="000000"/>
          <w:sz w:val="18"/>
          <w:szCs w:val="18"/>
          <w:lang w:val="es-EC"/>
        </w:rPr>
        <w:t xml:space="preserve">y </w:t>
      </w:r>
      <w:r w:rsidR="00D55951">
        <w:rPr>
          <w:rFonts w:eastAsiaTheme="minorHAnsi"/>
          <w:color w:val="000000"/>
          <w:sz w:val="18"/>
          <w:szCs w:val="18"/>
          <w:lang w:val="es-EC"/>
        </w:rPr>
        <w:t>sectores</w:t>
      </w:r>
      <w:r w:rsidR="00B73D9C">
        <w:rPr>
          <w:rFonts w:eastAsiaTheme="minorHAnsi"/>
          <w:color w:val="000000"/>
          <w:sz w:val="18"/>
          <w:szCs w:val="18"/>
          <w:lang w:val="es-EC"/>
        </w:rPr>
        <w:t xml:space="preserve"> que se quedan sin acceso </w:t>
      </w:r>
      <w:r w:rsidR="003B07C7">
        <w:rPr>
          <w:rFonts w:eastAsiaTheme="minorHAnsi"/>
          <w:color w:val="000000"/>
          <w:sz w:val="18"/>
          <w:szCs w:val="18"/>
          <w:lang w:val="es-EC"/>
        </w:rPr>
        <w:t xml:space="preserve">en </w:t>
      </w:r>
      <w:r w:rsidRPr="00A55A9A">
        <w:rPr>
          <w:rFonts w:eastAsiaTheme="minorHAnsi"/>
          <w:color w:val="000000"/>
          <w:sz w:val="18"/>
          <w:szCs w:val="18"/>
          <w:lang w:val="es-EC"/>
        </w:rPr>
        <w:t>las Administraciones Zonales</w:t>
      </w:r>
      <w:r w:rsidR="00B73D9C">
        <w:rPr>
          <w:rFonts w:eastAsiaTheme="minorHAnsi"/>
          <w:color w:val="000000"/>
          <w:sz w:val="18"/>
          <w:szCs w:val="18"/>
          <w:lang w:val="es-EC"/>
        </w:rPr>
        <w:t xml:space="preserve"> por donde cruza la PM</w:t>
      </w:r>
    </w:p>
    <w:p w14:paraId="01E622FA" w14:textId="536F6EF1" w:rsidR="003B07C7" w:rsidRDefault="003B07C7" w:rsidP="003B07C7">
      <w:pPr>
        <w:pStyle w:val="Prrafodelista"/>
        <w:numPr>
          <w:ilvl w:val="1"/>
          <w:numId w:val="22"/>
        </w:numPr>
        <w:rPr>
          <w:rFonts w:eastAsiaTheme="minorHAnsi"/>
          <w:color w:val="000000"/>
          <w:lang w:val="es-EC"/>
        </w:rPr>
      </w:pPr>
      <w:r>
        <w:rPr>
          <w:rFonts w:eastAsiaTheme="minorHAnsi"/>
          <w:color w:val="000000"/>
          <w:lang w:val="es-EC"/>
        </w:rPr>
        <w:t>Entonces, la EPMMOP no puede avanzar en la contratación de los estudios sino se dispone de los insumos indicados en el punto anterior.</w:t>
      </w:r>
    </w:p>
    <w:p w14:paraId="74FFFAE0" w14:textId="37059232" w:rsidR="00B73D9C" w:rsidRDefault="00D55951" w:rsidP="003B07C7">
      <w:pPr>
        <w:pStyle w:val="Prrafodelista"/>
        <w:numPr>
          <w:ilvl w:val="1"/>
          <w:numId w:val="22"/>
        </w:numPr>
        <w:rPr>
          <w:rFonts w:eastAsiaTheme="minorHAnsi"/>
          <w:color w:val="000000"/>
          <w:lang w:val="es-EC"/>
        </w:rPr>
      </w:pPr>
      <w:r>
        <w:rPr>
          <w:rFonts w:eastAsiaTheme="minorHAnsi"/>
          <w:color w:val="000000"/>
          <w:lang w:val="es-EC"/>
        </w:rPr>
        <w:t>Con lo determinado en la resolución C-415</w:t>
      </w:r>
      <w:r w:rsidR="006D71B8">
        <w:rPr>
          <w:rFonts w:eastAsiaTheme="minorHAnsi"/>
          <w:color w:val="000000"/>
          <w:lang w:val="es-EC"/>
        </w:rPr>
        <w:t xml:space="preserve"> y la aprobación del PUGS, la</w:t>
      </w:r>
      <w:r>
        <w:rPr>
          <w:rFonts w:eastAsiaTheme="minorHAnsi"/>
          <w:color w:val="000000"/>
          <w:lang w:val="es-EC"/>
        </w:rPr>
        <w:t xml:space="preserve"> EPMMOP debe dar atención al público, encontrándose con la novedad </w:t>
      </w:r>
      <w:r w:rsidR="00F62DDC">
        <w:rPr>
          <w:rFonts w:eastAsiaTheme="minorHAnsi"/>
          <w:color w:val="000000"/>
          <w:lang w:val="es-EC"/>
        </w:rPr>
        <w:t>que no se les puede dar solución a los usuarios porque no se tienen solventados los inconvenientes antes indicados</w:t>
      </w:r>
      <w:r w:rsidR="006D71B8">
        <w:rPr>
          <w:rFonts w:eastAsiaTheme="minorHAnsi"/>
          <w:color w:val="000000"/>
          <w:lang w:val="es-EC"/>
        </w:rPr>
        <w:t xml:space="preserve"> por ende no se disponen de los estudios.</w:t>
      </w:r>
    </w:p>
    <w:p w14:paraId="227A9A6D" w14:textId="148EF2F1" w:rsidR="00F62DDC" w:rsidRDefault="006D71B8" w:rsidP="003B07C7">
      <w:pPr>
        <w:pStyle w:val="Prrafodelista"/>
        <w:numPr>
          <w:ilvl w:val="1"/>
          <w:numId w:val="22"/>
        </w:numPr>
        <w:rPr>
          <w:rFonts w:eastAsiaTheme="minorHAnsi"/>
          <w:color w:val="000000"/>
          <w:lang w:val="es-EC"/>
        </w:rPr>
      </w:pPr>
      <w:r>
        <w:rPr>
          <w:rFonts w:eastAsiaTheme="minorHAnsi"/>
          <w:color w:val="000000"/>
          <w:lang w:val="es-EC"/>
        </w:rPr>
        <w:t>Fin de antecedentes.</w:t>
      </w:r>
    </w:p>
    <w:p w14:paraId="4B0AD2DA" w14:textId="407C1D45" w:rsidR="006D71B8" w:rsidRDefault="006D71B8" w:rsidP="006D71B8">
      <w:pPr>
        <w:pStyle w:val="Prrafodelista"/>
        <w:numPr>
          <w:ilvl w:val="0"/>
          <w:numId w:val="22"/>
        </w:numPr>
        <w:rPr>
          <w:rFonts w:eastAsiaTheme="minorHAnsi"/>
          <w:color w:val="000000"/>
          <w:lang w:val="es-EC"/>
        </w:rPr>
      </w:pPr>
      <w:r>
        <w:rPr>
          <w:rFonts w:eastAsiaTheme="minorHAnsi"/>
          <w:color w:val="000000"/>
          <w:lang w:val="es-EC"/>
        </w:rPr>
        <w:t xml:space="preserve">La EPMMOP, continua la explicación sobre las diferencias entre el PUGS y el </w:t>
      </w:r>
      <w:proofErr w:type="spellStart"/>
      <w:r>
        <w:rPr>
          <w:rFonts w:eastAsiaTheme="minorHAnsi"/>
          <w:color w:val="000000"/>
          <w:lang w:val="es-EC"/>
        </w:rPr>
        <w:t>PUOS</w:t>
      </w:r>
      <w:proofErr w:type="spellEnd"/>
      <w:r>
        <w:rPr>
          <w:rFonts w:eastAsiaTheme="minorHAnsi"/>
          <w:color w:val="000000"/>
          <w:lang w:val="es-EC"/>
        </w:rPr>
        <w:t>, sobre el trazado vial de la Perimetral Metropolitana.</w:t>
      </w:r>
    </w:p>
    <w:p w14:paraId="747BBF39" w14:textId="767B90CC" w:rsidR="006D71B8" w:rsidRDefault="00330B39" w:rsidP="006D71B8">
      <w:pPr>
        <w:pStyle w:val="Prrafodelista"/>
        <w:numPr>
          <w:ilvl w:val="0"/>
          <w:numId w:val="22"/>
        </w:numPr>
        <w:rPr>
          <w:rFonts w:eastAsiaTheme="minorHAnsi"/>
          <w:color w:val="000000"/>
          <w:lang w:val="es-EC"/>
        </w:rPr>
      </w:pPr>
      <w:r>
        <w:rPr>
          <w:rFonts w:eastAsiaTheme="minorHAnsi"/>
          <w:color w:val="000000"/>
          <w:lang w:val="es-EC"/>
        </w:rPr>
        <w:t>Se inicia la explicación desde el lado Norte en el mapa 1</w:t>
      </w:r>
      <w:r w:rsidR="001B303D">
        <w:rPr>
          <w:rFonts w:eastAsiaTheme="minorHAnsi"/>
          <w:color w:val="000000"/>
          <w:lang w:val="es-EC"/>
        </w:rPr>
        <w:t xml:space="preserve"> realizando la comparación del PUGS y </w:t>
      </w:r>
      <w:proofErr w:type="spellStart"/>
      <w:r w:rsidR="001B303D">
        <w:rPr>
          <w:rFonts w:eastAsiaTheme="minorHAnsi"/>
          <w:color w:val="000000"/>
          <w:lang w:val="es-EC"/>
        </w:rPr>
        <w:t>PUOS</w:t>
      </w:r>
      <w:proofErr w:type="spellEnd"/>
      <w:r w:rsidR="001B303D">
        <w:rPr>
          <w:rFonts w:eastAsiaTheme="minorHAnsi"/>
          <w:color w:val="000000"/>
          <w:lang w:val="es-EC"/>
        </w:rPr>
        <w:t>.</w:t>
      </w:r>
    </w:p>
    <w:p w14:paraId="7D6ED56C" w14:textId="1D6CFCB5" w:rsidR="0026166C" w:rsidRPr="0026166C" w:rsidRDefault="0026166C" w:rsidP="0026166C">
      <w:pPr>
        <w:jc w:val="center"/>
        <w:rPr>
          <w:rFonts w:eastAsiaTheme="minorHAnsi"/>
          <w:b/>
          <w:bCs/>
          <w:i/>
          <w:iCs/>
          <w:color w:val="000000"/>
          <w:sz w:val="18"/>
          <w:szCs w:val="18"/>
          <w:lang w:val="es-EC"/>
        </w:rPr>
      </w:pPr>
      <w:r w:rsidRPr="0026166C">
        <w:rPr>
          <w:rFonts w:eastAsiaTheme="minorHAnsi"/>
          <w:b/>
          <w:bCs/>
          <w:i/>
          <w:iCs/>
          <w:color w:val="000000"/>
          <w:sz w:val="18"/>
          <w:szCs w:val="18"/>
          <w:lang w:val="es-EC"/>
        </w:rPr>
        <w:t>Mapa 1</w:t>
      </w:r>
      <w:r w:rsidR="00311233">
        <w:rPr>
          <w:rFonts w:eastAsiaTheme="minorHAnsi"/>
          <w:b/>
          <w:bCs/>
          <w:i/>
          <w:iCs/>
          <w:color w:val="000000"/>
          <w:sz w:val="18"/>
          <w:szCs w:val="18"/>
          <w:lang w:val="es-EC"/>
        </w:rPr>
        <w:t xml:space="preserve">. </w:t>
      </w:r>
      <w:r w:rsidR="00311233" w:rsidRPr="00311233">
        <w:rPr>
          <w:rFonts w:eastAsiaTheme="minorHAnsi"/>
          <w:i/>
          <w:iCs/>
          <w:color w:val="000000"/>
          <w:sz w:val="18"/>
          <w:szCs w:val="18"/>
          <w:lang w:val="es-EC"/>
        </w:rPr>
        <w:t>Zona Norte del Trazado de la Perimetral Metropolitana.</w:t>
      </w:r>
    </w:p>
    <w:p w14:paraId="26A62585" w14:textId="16EF1817" w:rsidR="008E304A" w:rsidRDefault="009A5655" w:rsidP="003F5453">
      <w:pPr>
        <w:jc w:val="center"/>
        <w:rPr>
          <w:rFonts w:eastAsiaTheme="minorHAnsi"/>
          <w:color w:val="000000"/>
          <w:lang w:val="es-EC"/>
        </w:rPr>
      </w:pPr>
      <w:r>
        <w:rPr>
          <w:rFonts w:eastAsiaTheme="minorHAnsi"/>
          <w:noProof/>
          <w:lang w:val="es-EC" w:eastAsia="es-EC"/>
        </w:rPr>
        <mc:AlternateContent>
          <mc:Choice Requires="wps">
            <w:drawing>
              <wp:anchor distT="0" distB="0" distL="114300" distR="114300" simplePos="0" relativeHeight="251673600" behindDoc="0" locked="0" layoutInCell="1" allowOverlap="1" wp14:anchorId="31453578" wp14:editId="5BB9476B">
                <wp:simplePos x="0" y="0"/>
                <wp:positionH relativeFrom="column">
                  <wp:posOffset>3378835</wp:posOffset>
                </wp:positionH>
                <wp:positionV relativeFrom="paragraph">
                  <wp:posOffset>1114425</wp:posOffset>
                </wp:positionV>
                <wp:extent cx="1397635" cy="58420"/>
                <wp:effectExtent l="0" t="95250" r="12065" b="74930"/>
                <wp:wrapNone/>
                <wp:docPr id="11" name="Conector recto de flecha 11"/>
                <wp:cNvGraphicFramePr/>
                <a:graphic xmlns:a="http://schemas.openxmlformats.org/drawingml/2006/main">
                  <a:graphicData uri="http://schemas.microsoft.com/office/word/2010/wordprocessingShape">
                    <wps:wsp>
                      <wps:cNvCnPr/>
                      <wps:spPr>
                        <a:xfrm flipH="1" flipV="1">
                          <a:off x="0" y="0"/>
                          <a:ext cx="1397635" cy="584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D6FC88" id="_x0000_t32" coordsize="21600,21600" o:spt="32" o:oned="t" path="m,l21600,21600e" filled="f">
                <v:path arrowok="t" fillok="f" o:connecttype="none"/>
                <o:lock v:ext="edit" shapetype="t"/>
              </v:shapetype>
              <v:shape id="Conector recto de flecha 11" o:spid="_x0000_s1026" type="#_x0000_t32" style="position:absolute;margin-left:266.05pt;margin-top:87.75pt;width:110.05pt;height:4.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" strokecolor="red" strokeweight="3pt">
                <v:stroke endarrow="block"/>
              </v:shape>
            </w:pict>
          </mc:Fallback>
        </mc:AlternateContent>
      </w:r>
      <w:r>
        <w:rPr>
          <w:rFonts w:eastAsiaTheme="minorHAnsi"/>
          <w:noProof/>
          <w:lang w:val="es-EC" w:eastAsia="es-EC"/>
        </w:rPr>
        <mc:AlternateContent>
          <mc:Choice Requires="wps">
            <w:drawing>
              <wp:anchor distT="0" distB="0" distL="114300" distR="114300" simplePos="0" relativeHeight="251672576" behindDoc="0" locked="0" layoutInCell="1" allowOverlap="1" wp14:anchorId="0B0DE546" wp14:editId="00077E42">
                <wp:simplePos x="0" y="0"/>
                <wp:positionH relativeFrom="column">
                  <wp:posOffset>4765557</wp:posOffset>
                </wp:positionH>
                <wp:positionV relativeFrom="paragraph">
                  <wp:posOffset>961209</wp:posOffset>
                </wp:positionV>
                <wp:extent cx="391795" cy="361950"/>
                <wp:effectExtent l="0" t="0" r="27305" b="19050"/>
                <wp:wrapNone/>
                <wp:docPr id="10" name="Elipse 10"/>
                <wp:cNvGraphicFramePr/>
                <a:graphic xmlns:a="http://schemas.openxmlformats.org/drawingml/2006/main">
                  <a:graphicData uri="http://schemas.microsoft.com/office/word/2010/wordprocessingShape">
                    <wps:wsp>
                      <wps:cNvSpPr/>
                      <wps:spPr>
                        <a:xfrm>
                          <a:off x="0" y="0"/>
                          <a:ext cx="391795" cy="361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118F4" w14:textId="05F626B5" w:rsidR="009A5655" w:rsidRPr="000F1C71" w:rsidRDefault="009A5655" w:rsidP="000F1C71">
                            <w:pPr>
                              <w:jc w:val="center"/>
                              <w:rPr>
                                <w:b/>
                                <w:bCs/>
                                <w:color w:val="FFFFFF" w:themeColor="background1"/>
                              </w:rPr>
                            </w:pPr>
                            <w:r>
                              <w:rPr>
                                <w:b/>
                                <w:bCs/>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DE546" id="Elipse 10" o:spid="_x0000_s1026" style="position:absolute;left:0;text-align:left;margin-left:375.25pt;margin-top:75.7pt;width:30.8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" fillcolor="red" strokecolor="black [3213]" strokeweight="2pt">
                <v:textbox>
                  <w:txbxContent>
                    <w:p w14:paraId="074118F4" w14:textId="05F626B5" w:rsidR="009A5655" w:rsidRPr="000F1C71" w:rsidRDefault="009A5655" w:rsidP="000F1C71">
                      <w:pPr>
                        <w:jc w:val="center"/>
                        <w:rPr>
                          <w:b/>
                          <w:bCs/>
                          <w:color w:val="FFFFFF" w:themeColor="background1"/>
                        </w:rPr>
                      </w:pPr>
                      <w:r>
                        <w:rPr>
                          <w:b/>
                          <w:bCs/>
                          <w:color w:val="FFFFFF" w:themeColor="background1"/>
                        </w:rPr>
                        <w:t>5</w:t>
                      </w:r>
                    </w:p>
                  </w:txbxContent>
                </v:textbox>
              </v:oval>
            </w:pict>
          </mc:Fallback>
        </mc:AlternateContent>
      </w:r>
      <w:r w:rsidR="004726F1">
        <w:rPr>
          <w:rFonts w:eastAsiaTheme="minorHAnsi"/>
          <w:noProof/>
          <w:lang w:val="es-EC" w:eastAsia="es-EC"/>
        </w:rPr>
        <mc:AlternateContent>
          <mc:Choice Requires="wps">
            <w:drawing>
              <wp:anchor distT="0" distB="0" distL="114300" distR="114300" simplePos="0" relativeHeight="251669504" behindDoc="0" locked="0" layoutInCell="1" allowOverlap="1" wp14:anchorId="703D8D0F" wp14:editId="4C993FBE">
                <wp:simplePos x="0" y="0"/>
                <wp:positionH relativeFrom="column">
                  <wp:posOffset>4413885</wp:posOffset>
                </wp:positionH>
                <wp:positionV relativeFrom="paragraph">
                  <wp:posOffset>2116455</wp:posOffset>
                </wp:positionV>
                <wp:extent cx="391795" cy="361950"/>
                <wp:effectExtent l="0" t="0" r="27305" b="19050"/>
                <wp:wrapNone/>
                <wp:docPr id="8" name="Elipse 8"/>
                <wp:cNvGraphicFramePr/>
                <a:graphic xmlns:a="http://schemas.openxmlformats.org/drawingml/2006/main">
                  <a:graphicData uri="http://schemas.microsoft.com/office/word/2010/wordprocessingShape">
                    <wps:wsp>
                      <wps:cNvSpPr/>
                      <wps:spPr>
                        <a:xfrm>
                          <a:off x="0" y="0"/>
                          <a:ext cx="391795" cy="361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5C286" w14:textId="65CD3E76" w:rsidR="004726F1" w:rsidRPr="000F1C71" w:rsidRDefault="004726F1" w:rsidP="000F1C71">
                            <w:pPr>
                              <w:jc w:val="center"/>
                              <w:rPr>
                                <w:b/>
                                <w:bCs/>
                                <w:color w:val="FFFFFF" w:themeColor="background1"/>
                              </w:rPr>
                            </w:pPr>
                            <w:r>
                              <w:rPr>
                                <w:b/>
                                <w:bCs/>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D8D0F" id="Elipse 8" o:spid="_x0000_s1027" style="position:absolute;left:0;text-align:left;margin-left:347.55pt;margin-top:166.65pt;width:30.8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" fillcolor="red" strokecolor="black [3213]" strokeweight="2pt">
                <v:textbox>
                  <w:txbxContent>
                    <w:p w14:paraId="5135C286" w14:textId="65CD3E76" w:rsidR="004726F1" w:rsidRPr="000F1C71" w:rsidRDefault="004726F1" w:rsidP="000F1C71">
                      <w:pPr>
                        <w:jc w:val="center"/>
                        <w:rPr>
                          <w:b/>
                          <w:bCs/>
                          <w:color w:val="FFFFFF" w:themeColor="background1"/>
                        </w:rPr>
                      </w:pPr>
                      <w:r>
                        <w:rPr>
                          <w:b/>
                          <w:bCs/>
                          <w:color w:val="FFFFFF" w:themeColor="background1"/>
                        </w:rPr>
                        <w:t>4</w:t>
                      </w:r>
                    </w:p>
                  </w:txbxContent>
                </v:textbox>
              </v:oval>
            </w:pict>
          </mc:Fallback>
        </mc:AlternateContent>
      </w:r>
      <w:r w:rsidR="004726F1">
        <w:rPr>
          <w:rFonts w:eastAsiaTheme="minorHAnsi"/>
          <w:noProof/>
          <w:lang w:val="es-EC" w:eastAsia="es-EC"/>
        </w:rPr>
        <mc:AlternateContent>
          <mc:Choice Requires="wps">
            <w:drawing>
              <wp:anchor distT="0" distB="0" distL="114300" distR="114300" simplePos="0" relativeHeight="251670528" behindDoc="0" locked="0" layoutInCell="1" allowOverlap="1" wp14:anchorId="758AE674" wp14:editId="31A61C52">
                <wp:simplePos x="0" y="0"/>
                <wp:positionH relativeFrom="column">
                  <wp:posOffset>3027899</wp:posOffset>
                </wp:positionH>
                <wp:positionV relativeFrom="paragraph">
                  <wp:posOffset>2270372</wp:posOffset>
                </wp:positionV>
                <wp:extent cx="1398232" cy="58788"/>
                <wp:effectExtent l="0" t="95250" r="12065" b="74930"/>
                <wp:wrapNone/>
                <wp:docPr id="9" name="Conector recto de flecha 9"/>
                <wp:cNvGraphicFramePr/>
                <a:graphic xmlns:a="http://schemas.openxmlformats.org/drawingml/2006/main">
                  <a:graphicData uri="http://schemas.microsoft.com/office/word/2010/wordprocessingShape">
                    <wps:wsp>
                      <wps:cNvCnPr/>
                      <wps:spPr>
                        <a:xfrm flipH="1" flipV="1">
                          <a:off x="0" y="0"/>
                          <a:ext cx="1398232" cy="587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BC7A2" id="Conector recto de flecha 9" o:spid="_x0000_s1026" type="#_x0000_t32" style="position:absolute;margin-left:238.4pt;margin-top:178.75pt;width:110.1pt;height:4.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" strokecolor="red" strokeweight="3pt">
                <v:stroke endarrow="block"/>
              </v:shape>
            </w:pict>
          </mc:Fallback>
        </mc:AlternateContent>
      </w:r>
      <w:r w:rsidR="00E311D6">
        <w:rPr>
          <w:rFonts w:eastAsiaTheme="minorHAnsi"/>
          <w:noProof/>
          <w:lang w:val="es-EC" w:eastAsia="es-EC"/>
        </w:rPr>
        <mc:AlternateContent>
          <mc:Choice Requires="wps">
            <w:drawing>
              <wp:anchor distT="0" distB="0" distL="114300" distR="114300" simplePos="0" relativeHeight="251667456" behindDoc="0" locked="0" layoutInCell="1" allowOverlap="1" wp14:anchorId="7237AB85" wp14:editId="6FE934C2">
                <wp:simplePos x="0" y="0"/>
                <wp:positionH relativeFrom="column">
                  <wp:posOffset>2403688</wp:posOffset>
                </wp:positionH>
                <wp:positionV relativeFrom="paragraph">
                  <wp:posOffset>1340074</wp:posOffset>
                </wp:positionV>
                <wp:extent cx="1398232" cy="58788"/>
                <wp:effectExtent l="0" t="95250" r="12065" b="74930"/>
                <wp:wrapNone/>
                <wp:docPr id="7" name="Conector recto de flecha 7"/>
                <wp:cNvGraphicFramePr/>
                <a:graphic xmlns:a="http://schemas.openxmlformats.org/drawingml/2006/main">
                  <a:graphicData uri="http://schemas.microsoft.com/office/word/2010/wordprocessingShape">
                    <wps:wsp>
                      <wps:cNvCnPr/>
                      <wps:spPr>
                        <a:xfrm flipH="1" flipV="1">
                          <a:off x="0" y="0"/>
                          <a:ext cx="1398232" cy="587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18F1C" id="Conector recto de flecha 7" o:spid="_x0000_s1026" type="#_x0000_t32" style="position:absolute;margin-left:189.25pt;margin-top:105.5pt;width:110.1pt;height:4.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" strokecolor="red" strokeweight="3pt">
                <v:stroke endarrow="block"/>
              </v:shape>
            </w:pict>
          </mc:Fallback>
        </mc:AlternateContent>
      </w:r>
      <w:r w:rsidR="00E311D6">
        <w:rPr>
          <w:rFonts w:eastAsiaTheme="minorHAnsi"/>
          <w:noProof/>
          <w:lang w:val="es-EC" w:eastAsia="es-EC"/>
        </w:rPr>
        <mc:AlternateContent>
          <mc:Choice Requires="wps">
            <w:drawing>
              <wp:anchor distT="0" distB="0" distL="114300" distR="114300" simplePos="0" relativeHeight="251666432" behindDoc="0" locked="0" layoutInCell="1" allowOverlap="1" wp14:anchorId="593DC199" wp14:editId="653EF11A">
                <wp:simplePos x="0" y="0"/>
                <wp:positionH relativeFrom="column">
                  <wp:posOffset>3789752</wp:posOffset>
                </wp:positionH>
                <wp:positionV relativeFrom="paragraph">
                  <wp:posOffset>1186582</wp:posOffset>
                </wp:positionV>
                <wp:extent cx="391795" cy="361950"/>
                <wp:effectExtent l="0" t="0" r="27305" b="19050"/>
                <wp:wrapNone/>
                <wp:docPr id="6" name="Elipse 6"/>
                <wp:cNvGraphicFramePr/>
                <a:graphic xmlns:a="http://schemas.openxmlformats.org/drawingml/2006/main">
                  <a:graphicData uri="http://schemas.microsoft.com/office/word/2010/wordprocessingShape">
                    <wps:wsp>
                      <wps:cNvSpPr/>
                      <wps:spPr>
                        <a:xfrm>
                          <a:off x="0" y="0"/>
                          <a:ext cx="391795" cy="361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E88B2" w14:textId="75E26C1D" w:rsidR="00E72C39" w:rsidRPr="000F1C71" w:rsidRDefault="00E72C39" w:rsidP="000F1C71">
                            <w:pPr>
                              <w:jc w:val="center"/>
                              <w:rPr>
                                <w:b/>
                                <w:bCs/>
                                <w:color w:val="FFFFFF" w:themeColor="background1"/>
                              </w:rPr>
                            </w:pPr>
                            <w:r>
                              <w:rPr>
                                <w:b/>
                                <w:bCs/>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DC199" id="Elipse 6" o:spid="_x0000_s1028" style="position:absolute;left:0;text-align:left;margin-left:298.4pt;margin-top:93.45pt;width:30.8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" fillcolor="red" strokecolor="black [3213]" strokeweight="2pt">
                <v:textbox>
                  <w:txbxContent>
                    <w:p w14:paraId="2D3E88B2" w14:textId="75E26C1D" w:rsidR="00E72C39" w:rsidRPr="000F1C71" w:rsidRDefault="00E72C39" w:rsidP="000F1C71">
                      <w:pPr>
                        <w:jc w:val="center"/>
                        <w:rPr>
                          <w:b/>
                          <w:bCs/>
                          <w:color w:val="FFFFFF" w:themeColor="background1"/>
                        </w:rPr>
                      </w:pPr>
                      <w:r>
                        <w:rPr>
                          <w:b/>
                          <w:bCs/>
                          <w:color w:val="FFFFFF" w:themeColor="background1"/>
                        </w:rPr>
                        <w:t>3</w:t>
                      </w:r>
                    </w:p>
                  </w:txbxContent>
                </v:textbox>
              </v:oval>
            </w:pict>
          </mc:Fallback>
        </mc:AlternateContent>
      </w:r>
      <w:r w:rsidR="00E311D6">
        <w:rPr>
          <w:rFonts w:eastAsiaTheme="minorHAnsi"/>
          <w:noProof/>
          <w:lang w:val="es-EC" w:eastAsia="es-EC"/>
        </w:rPr>
        <mc:AlternateContent>
          <mc:Choice Requires="wps">
            <w:drawing>
              <wp:anchor distT="0" distB="0" distL="114300" distR="114300" simplePos="0" relativeHeight="251664384" behindDoc="0" locked="0" layoutInCell="1" allowOverlap="1" wp14:anchorId="48FB5D0E" wp14:editId="13724F58">
                <wp:simplePos x="0" y="0"/>
                <wp:positionH relativeFrom="column">
                  <wp:posOffset>2569190</wp:posOffset>
                </wp:positionH>
                <wp:positionV relativeFrom="paragraph">
                  <wp:posOffset>750903</wp:posOffset>
                </wp:positionV>
                <wp:extent cx="977980" cy="415394"/>
                <wp:effectExtent l="38100" t="19050" r="12700" b="60960"/>
                <wp:wrapNone/>
                <wp:docPr id="5" name="Conector recto de flecha 5"/>
                <wp:cNvGraphicFramePr/>
                <a:graphic xmlns:a="http://schemas.openxmlformats.org/drawingml/2006/main">
                  <a:graphicData uri="http://schemas.microsoft.com/office/word/2010/wordprocessingShape">
                    <wps:wsp>
                      <wps:cNvCnPr/>
                      <wps:spPr>
                        <a:xfrm flipH="1">
                          <a:off x="0" y="0"/>
                          <a:ext cx="977980" cy="4153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4613E" id="Conector recto de flecha 5" o:spid="_x0000_s1026" type="#_x0000_t32" style="position:absolute;margin-left:202.3pt;margin-top:59.15pt;width:77pt;height:3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" strokecolor="red" strokeweight="3pt">
                <v:stroke endarrow="block"/>
              </v:shape>
            </w:pict>
          </mc:Fallback>
        </mc:AlternateContent>
      </w:r>
      <w:r w:rsidR="006D4DB4">
        <w:rPr>
          <w:rFonts w:eastAsiaTheme="minorHAnsi"/>
          <w:noProof/>
          <w:lang w:val="es-EC" w:eastAsia="es-EC"/>
        </w:rPr>
        <mc:AlternateContent>
          <mc:Choice Requires="wps">
            <w:drawing>
              <wp:anchor distT="0" distB="0" distL="114300" distR="114300" simplePos="0" relativeHeight="251662336" behindDoc="0" locked="0" layoutInCell="1" allowOverlap="1" wp14:anchorId="552DF29A" wp14:editId="40EF18D5">
                <wp:simplePos x="0" y="0"/>
                <wp:positionH relativeFrom="column">
                  <wp:posOffset>3530244</wp:posOffset>
                </wp:positionH>
                <wp:positionV relativeFrom="paragraph">
                  <wp:posOffset>500526</wp:posOffset>
                </wp:positionV>
                <wp:extent cx="391886" cy="362198"/>
                <wp:effectExtent l="0" t="0" r="27305" b="19050"/>
                <wp:wrapNone/>
                <wp:docPr id="4" name="Elipse 4"/>
                <wp:cNvGraphicFramePr/>
                <a:graphic xmlns:a="http://schemas.openxmlformats.org/drawingml/2006/main">
                  <a:graphicData uri="http://schemas.microsoft.com/office/word/2010/wordprocessingShape">
                    <wps:wsp>
                      <wps:cNvSpPr/>
                      <wps:spPr>
                        <a:xfrm>
                          <a:off x="0" y="0"/>
                          <a:ext cx="391886" cy="36219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653FD" w14:textId="5825BDA3" w:rsidR="006D4DB4" w:rsidRPr="000F1C71" w:rsidRDefault="006D4DB4" w:rsidP="000F1C71">
                            <w:pPr>
                              <w:jc w:val="center"/>
                              <w:rPr>
                                <w:b/>
                                <w:bCs/>
                                <w:color w:val="FFFFFF" w:themeColor="background1"/>
                              </w:rPr>
                            </w:pPr>
                            <w:r>
                              <w:rPr>
                                <w:b/>
                                <w:bCs/>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DF29A" id="Elipse 4" o:spid="_x0000_s1029" style="position:absolute;left:0;text-align:left;margin-left:277.95pt;margin-top:39.4pt;width:30.8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" fillcolor="red" strokecolor="black [3213]" strokeweight="2pt">
                <v:textbox>
                  <w:txbxContent>
                    <w:p w14:paraId="34B653FD" w14:textId="5825BDA3" w:rsidR="006D4DB4" w:rsidRPr="000F1C71" w:rsidRDefault="006D4DB4" w:rsidP="000F1C71">
                      <w:pPr>
                        <w:jc w:val="center"/>
                        <w:rPr>
                          <w:b/>
                          <w:bCs/>
                          <w:color w:val="FFFFFF" w:themeColor="background1"/>
                        </w:rPr>
                      </w:pPr>
                      <w:r>
                        <w:rPr>
                          <w:b/>
                          <w:bCs/>
                          <w:color w:val="FFFFFF" w:themeColor="background1"/>
                        </w:rPr>
                        <w:t>2</w:t>
                      </w:r>
                    </w:p>
                  </w:txbxContent>
                </v:textbox>
              </v:oval>
            </w:pict>
          </mc:Fallback>
        </mc:AlternateContent>
      </w:r>
      <w:r w:rsidR="006D4DB4">
        <w:rPr>
          <w:rFonts w:eastAsiaTheme="minorHAnsi"/>
          <w:noProof/>
          <w:lang w:val="es-EC" w:eastAsia="es-EC"/>
        </w:rPr>
        <mc:AlternateContent>
          <mc:Choice Requires="wps">
            <w:drawing>
              <wp:anchor distT="0" distB="0" distL="114300" distR="114300" simplePos="0" relativeHeight="251660288" behindDoc="0" locked="0" layoutInCell="1" allowOverlap="1" wp14:anchorId="7CDCE26E" wp14:editId="4105AC8C">
                <wp:simplePos x="0" y="0"/>
                <wp:positionH relativeFrom="column">
                  <wp:posOffset>315614</wp:posOffset>
                </wp:positionH>
                <wp:positionV relativeFrom="paragraph">
                  <wp:posOffset>699613</wp:posOffset>
                </wp:positionV>
                <wp:extent cx="946339" cy="124557"/>
                <wp:effectExtent l="19050" t="76200" r="0" b="27940"/>
                <wp:wrapNone/>
                <wp:docPr id="3" name="Conector recto de flecha 3"/>
                <wp:cNvGraphicFramePr/>
                <a:graphic xmlns:a="http://schemas.openxmlformats.org/drawingml/2006/main">
                  <a:graphicData uri="http://schemas.microsoft.com/office/word/2010/wordprocessingShape">
                    <wps:wsp>
                      <wps:cNvCnPr/>
                      <wps:spPr>
                        <a:xfrm flipV="1">
                          <a:off x="0" y="0"/>
                          <a:ext cx="946339" cy="12455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51D80" id="Conector recto de flecha 3" o:spid="_x0000_s1026" type="#_x0000_t32" style="position:absolute;margin-left:24.85pt;margin-top:55.1pt;width:74.5pt;height:9.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" strokecolor="red" strokeweight="3pt">
                <v:stroke endarrow="block"/>
              </v:shape>
            </w:pict>
          </mc:Fallback>
        </mc:AlternateContent>
      </w:r>
      <w:r w:rsidR="000F1C71">
        <w:rPr>
          <w:rFonts w:eastAsiaTheme="minorHAnsi"/>
          <w:noProof/>
          <w:lang w:val="es-EC" w:eastAsia="es-EC"/>
        </w:rPr>
        <mc:AlternateContent>
          <mc:Choice Requires="wps">
            <w:drawing>
              <wp:anchor distT="0" distB="0" distL="114300" distR="114300" simplePos="0" relativeHeight="251659264" behindDoc="0" locked="0" layoutInCell="1" allowOverlap="1" wp14:anchorId="2E7F2505" wp14:editId="1511C787">
                <wp:simplePos x="0" y="0"/>
                <wp:positionH relativeFrom="column">
                  <wp:posOffset>-76225</wp:posOffset>
                </wp:positionH>
                <wp:positionV relativeFrom="paragraph">
                  <wp:posOffset>653481</wp:posOffset>
                </wp:positionV>
                <wp:extent cx="391886" cy="362198"/>
                <wp:effectExtent l="0" t="0" r="27305" b="19050"/>
                <wp:wrapNone/>
                <wp:docPr id="2" name="Elipse 2"/>
                <wp:cNvGraphicFramePr/>
                <a:graphic xmlns:a="http://schemas.openxmlformats.org/drawingml/2006/main">
                  <a:graphicData uri="http://schemas.microsoft.com/office/word/2010/wordprocessingShape">
                    <wps:wsp>
                      <wps:cNvSpPr/>
                      <wps:spPr>
                        <a:xfrm>
                          <a:off x="0" y="0"/>
                          <a:ext cx="391886" cy="36219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6EE79" w14:textId="70AABA4B" w:rsidR="000F1C71" w:rsidRPr="000F1C71" w:rsidRDefault="000F1C71" w:rsidP="000F1C71">
                            <w:pPr>
                              <w:jc w:val="center"/>
                              <w:rPr>
                                <w:b/>
                                <w:bCs/>
                                <w:color w:val="FFFFFF" w:themeColor="background1"/>
                              </w:rPr>
                            </w:pPr>
                            <w:r w:rsidRPr="000F1C71">
                              <w:rPr>
                                <w:b/>
                                <w:bCs/>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F2505" id="Elipse 2" o:spid="_x0000_s1030" style="position:absolute;left:0;text-align:left;margin-left:-6pt;margin-top:51.45pt;width:30.8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" fillcolor="red" strokecolor="black [3213]" strokeweight="2pt">
                <v:textbox>
                  <w:txbxContent>
                    <w:p w14:paraId="24F6EE79" w14:textId="70AABA4B" w:rsidR="000F1C71" w:rsidRPr="000F1C71" w:rsidRDefault="000F1C71" w:rsidP="000F1C71">
                      <w:pPr>
                        <w:jc w:val="center"/>
                        <w:rPr>
                          <w:b/>
                          <w:bCs/>
                          <w:color w:val="FFFFFF" w:themeColor="background1"/>
                        </w:rPr>
                      </w:pPr>
                      <w:r w:rsidRPr="000F1C71">
                        <w:rPr>
                          <w:b/>
                          <w:bCs/>
                          <w:color w:val="FFFFFF" w:themeColor="background1"/>
                        </w:rPr>
                        <w:t>1</w:t>
                      </w:r>
                    </w:p>
                  </w:txbxContent>
                </v:textbox>
              </v:oval>
            </w:pict>
          </mc:Fallback>
        </mc:AlternateContent>
      </w:r>
      <w:r w:rsidR="008E304A">
        <w:rPr>
          <w:rFonts w:eastAsiaTheme="minorHAnsi"/>
          <w:noProof/>
          <w:lang w:val="es-EC" w:eastAsia="es-EC"/>
        </w:rPr>
        <w:drawing>
          <wp:inline distT="0" distB="0" distL="0" distR="0" wp14:anchorId="6AA2619E" wp14:editId="6FDD5DFC">
            <wp:extent cx="3208096" cy="4535074"/>
            <wp:effectExtent l="3492"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480" r="2197"/>
                    <a:stretch/>
                  </pic:blipFill>
                  <pic:spPr bwMode="auto">
                    <a:xfrm rot="16200000">
                      <a:off x="0" y="0"/>
                      <a:ext cx="3230514" cy="4566765"/>
                    </a:xfrm>
                    <a:prstGeom prst="rect">
                      <a:avLst/>
                    </a:prstGeom>
                    <a:ln>
                      <a:noFill/>
                    </a:ln>
                    <a:extLst>
                      <a:ext uri="{53640926-AAD7-44D8-BBD7-CCE9431645EC}">
                        <a14:shadowObscured xmlns:a14="http://schemas.microsoft.com/office/drawing/2010/main"/>
                      </a:ext>
                    </a:extLst>
                  </pic:spPr>
                </pic:pic>
              </a:graphicData>
            </a:graphic>
          </wp:inline>
        </w:drawing>
      </w:r>
    </w:p>
    <w:p w14:paraId="2990A442" w14:textId="18AE8C6A" w:rsidR="00311233" w:rsidRPr="00311233" w:rsidRDefault="00311233" w:rsidP="003F5453">
      <w:pPr>
        <w:jc w:val="center"/>
        <w:rPr>
          <w:rFonts w:eastAsiaTheme="minorHAnsi"/>
          <w:b/>
          <w:bCs/>
          <w:i/>
          <w:iCs/>
          <w:color w:val="000000"/>
          <w:sz w:val="14"/>
          <w:szCs w:val="14"/>
          <w:lang w:val="es-EC"/>
        </w:rPr>
      </w:pPr>
      <w:r w:rsidRPr="00311233">
        <w:rPr>
          <w:rFonts w:eastAsiaTheme="minorHAnsi"/>
          <w:b/>
          <w:bCs/>
          <w:i/>
          <w:iCs/>
          <w:color w:val="000000"/>
          <w:sz w:val="14"/>
          <w:szCs w:val="14"/>
          <w:lang w:val="es-EC"/>
        </w:rPr>
        <w:t xml:space="preserve">Fuente: </w:t>
      </w:r>
      <w:r w:rsidRPr="00311233">
        <w:rPr>
          <w:rFonts w:eastAsiaTheme="minorHAnsi"/>
          <w:i/>
          <w:iCs/>
          <w:color w:val="000000"/>
          <w:sz w:val="14"/>
          <w:szCs w:val="14"/>
          <w:lang w:val="es-EC"/>
        </w:rPr>
        <w:t>EPMMOP 2022.</w:t>
      </w:r>
    </w:p>
    <w:p w14:paraId="0BE889E0" w14:textId="65B1E563" w:rsidR="001B303D" w:rsidRDefault="009E3A09" w:rsidP="006D71B8">
      <w:pPr>
        <w:pStyle w:val="Prrafodelista"/>
        <w:numPr>
          <w:ilvl w:val="0"/>
          <w:numId w:val="22"/>
        </w:numPr>
        <w:rPr>
          <w:rFonts w:eastAsiaTheme="minorHAnsi"/>
          <w:color w:val="000000"/>
          <w:lang w:val="es-EC"/>
        </w:rPr>
      </w:pPr>
      <w:r>
        <w:rPr>
          <w:rFonts w:eastAsiaTheme="minorHAnsi"/>
          <w:color w:val="000000"/>
          <w:lang w:val="es-EC"/>
        </w:rPr>
        <w:t>Se indica:</w:t>
      </w:r>
    </w:p>
    <w:p w14:paraId="74B9F40F" w14:textId="39F99644" w:rsidR="009E3A09" w:rsidRDefault="009E3A09" w:rsidP="009E3A09">
      <w:pPr>
        <w:pStyle w:val="Prrafodelista"/>
        <w:numPr>
          <w:ilvl w:val="1"/>
          <w:numId w:val="22"/>
        </w:numPr>
        <w:rPr>
          <w:rFonts w:eastAsiaTheme="minorHAnsi"/>
          <w:color w:val="000000"/>
          <w:lang w:val="es-EC"/>
        </w:rPr>
      </w:pPr>
      <w:r>
        <w:rPr>
          <w:rFonts w:eastAsiaTheme="minorHAnsi"/>
          <w:color w:val="000000"/>
          <w:lang w:val="es-EC"/>
        </w:rPr>
        <w:lastRenderedPageBreak/>
        <w:t xml:space="preserve">El trazado amarillo, corresponde al </w:t>
      </w:r>
      <w:r w:rsidR="000F1C71">
        <w:rPr>
          <w:rFonts w:eastAsiaTheme="minorHAnsi"/>
          <w:color w:val="000000"/>
          <w:lang w:val="es-EC"/>
        </w:rPr>
        <w:t>diseño</w:t>
      </w:r>
      <w:r>
        <w:rPr>
          <w:rFonts w:eastAsiaTheme="minorHAnsi"/>
          <w:color w:val="000000"/>
          <w:lang w:val="es-EC"/>
        </w:rPr>
        <w:t xml:space="preserve"> realizado por la EPMMOP</w:t>
      </w:r>
    </w:p>
    <w:p w14:paraId="7DA38BEC" w14:textId="7035890F" w:rsidR="009E3A09" w:rsidRDefault="000F1C71" w:rsidP="009E3A09">
      <w:pPr>
        <w:pStyle w:val="Prrafodelista"/>
        <w:numPr>
          <w:ilvl w:val="1"/>
          <w:numId w:val="22"/>
        </w:numPr>
        <w:rPr>
          <w:rFonts w:eastAsiaTheme="minorHAnsi"/>
          <w:color w:val="000000"/>
          <w:lang w:val="es-EC"/>
        </w:rPr>
      </w:pPr>
      <w:r>
        <w:rPr>
          <w:rFonts w:eastAsiaTheme="minorHAnsi"/>
          <w:color w:val="000000"/>
          <w:lang w:val="es-EC"/>
        </w:rPr>
        <w:t>Inicialmente la vía estaba prevista que debía ir hasta Gualo (</w:t>
      </w:r>
      <w:r w:rsidR="004726F1">
        <w:rPr>
          <w:rFonts w:eastAsiaTheme="minorHAnsi"/>
          <w:color w:val="000000"/>
          <w:lang w:val="es-EC"/>
        </w:rPr>
        <w:t>#</w:t>
      </w:r>
      <w:r>
        <w:rPr>
          <w:rFonts w:eastAsiaTheme="minorHAnsi"/>
          <w:color w:val="000000"/>
          <w:lang w:val="es-EC"/>
        </w:rPr>
        <w:t>1)</w:t>
      </w:r>
    </w:p>
    <w:p w14:paraId="3108C871" w14:textId="360EC8AE" w:rsidR="000F1C71" w:rsidRDefault="006D4DB4" w:rsidP="009E3A09">
      <w:pPr>
        <w:pStyle w:val="Prrafodelista"/>
        <w:numPr>
          <w:ilvl w:val="1"/>
          <w:numId w:val="22"/>
        </w:numPr>
        <w:rPr>
          <w:rFonts w:eastAsiaTheme="minorHAnsi"/>
          <w:color w:val="000000"/>
          <w:lang w:val="es-EC"/>
        </w:rPr>
      </w:pPr>
      <w:r w:rsidRPr="00D7051D">
        <w:rPr>
          <w:rFonts w:eastAsiaTheme="minorHAnsi"/>
          <w:color w:val="000000"/>
          <w:lang w:val="es-EC"/>
        </w:rPr>
        <w:t xml:space="preserve">En atención a </w:t>
      </w:r>
      <w:r w:rsidR="00EC2795" w:rsidRPr="00D7051D">
        <w:rPr>
          <w:rFonts w:eastAsiaTheme="minorHAnsi"/>
          <w:color w:val="000000"/>
          <w:lang w:val="es-EC"/>
        </w:rPr>
        <w:t xml:space="preserve">los </w:t>
      </w:r>
      <w:r w:rsidRPr="00D7051D">
        <w:rPr>
          <w:rFonts w:eastAsiaTheme="minorHAnsi"/>
          <w:color w:val="000000"/>
          <w:lang w:val="es-EC"/>
        </w:rPr>
        <w:t>acuerdos mantenidos en esa fecha (2017) entre MTOP Y</w:t>
      </w:r>
      <w:r>
        <w:rPr>
          <w:rFonts w:eastAsiaTheme="minorHAnsi"/>
          <w:color w:val="000000"/>
          <w:lang w:val="es-EC"/>
        </w:rPr>
        <w:t xml:space="preserve"> MDM</w:t>
      </w:r>
      <w:r w:rsidR="00EC2795">
        <w:rPr>
          <w:rFonts w:eastAsiaTheme="minorHAnsi"/>
          <w:color w:val="000000"/>
          <w:lang w:val="es-EC"/>
        </w:rPr>
        <w:t>Q</w:t>
      </w:r>
      <w:r>
        <w:rPr>
          <w:rFonts w:eastAsiaTheme="minorHAnsi"/>
          <w:color w:val="000000"/>
          <w:lang w:val="es-EC"/>
        </w:rPr>
        <w:t>, se establece que la vía no llegue a Gualo sino a Cocotog (</w:t>
      </w:r>
      <w:r w:rsidR="004726F1">
        <w:rPr>
          <w:rFonts w:eastAsiaTheme="minorHAnsi"/>
          <w:color w:val="000000"/>
          <w:lang w:val="es-EC"/>
        </w:rPr>
        <w:t>#</w:t>
      </w:r>
      <w:r>
        <w:rPr>
          <w:rFonts w:eastAsiaTheme="minorHAnsi"/>
          <w:color w:val="000000"/>
          <w:lang w:val="es-EC"/>
        </w:rPr>
        <w:t>2)</w:t>
      </w:r>
      <w:r w:rsidR="00447DC6">
        <w:rPr>
          <w:rFonts w:eastAsiaTheme="minorHAnsi"/>
          <w:color w:val="000000"/>
          <w:lang w:val="es-EC"/>
        </w:rPr>
        <w:t xml:space="preserve">, y </w:t>
      </w:r>
      <w:r w:rsidR="00E72C39">
        <w:rPr>
          <w:rFonts w:eastAsiaTheme="minorHAnsi"/>
          <w:color w:val="000000"/>
          <w:lang w:val="es-EC"/>
        </w:rPr>
        <w:t>allí</w:t>
      </w:r>
      <w:r w:rsidR="00447DC6">
        <w:rPr>
          <w:rFonts w:eastAsiaTheme="minorHAnsi"/>
          <w:color w:val="000000"/>
          <w:lang w:val="es-EC"/>
        </w:rPr>
        <w:t xml:space="preserve"> nos uníamos a una vía planificada por el MTOP.</w:t>
      </w:r>
    </w:p>
    <w:p w14:paraId="5ACA99E5" w14:textId="38A067CC" w:rsidR="002578C5" w:rsidRDefault="002578C5" w:rsidP="009E3A09">
      <w:pPr>
        <w:pStyle w:val="Prrafodelista"/>
        <w:numPr>
          <w:ilvl w:val="1"/>
          <w:numId w:val="22"/>
        </w:numPr>
        <w:rPr>
          <w:rFonts w:eastAsiaTheme="minorHAnsi"/>
          <w:color w:val="000000"/>
          <w:lang w:val="es-EC"/>
        </w:rPr>
      </w:pPr>
      <w:r>
        <w:rPr>
          <w:rFonts w:eastAsiaTheme="minorHAnsi"/>
          <w:color w:val="000000"/>
          <w:lang w:val="es-EC"/>
        </w:rPr>
        <w:t>MTOP en esa fecha tenía un proyecto vial Gualo-Cocotog-Oyacoto</w:t>
      </w:r>
      <w:r w:rsidR="00E72C39">
        <w:rPr>
          <w:rFonts w:eastAsiaTheme="minorHAnsi"/>
          <w:color w:val="000000"/>
          <w:lang w:val="es-EC"/>
        </w:rPr>
        <w:t xml:space="preserve">. Es </w:t>
      </w:r>
      <w:r w:rsidR="00431528">
        <w:rPr>
          <w:rFonts w:eastAsiaTheme="minorHAnsi"/>
          <w:color w:val="000000"/>
          <w:lang w:val="es-EC"/>
        </w:rPr>
        <w:t>decir,</w:t>
      </w:r>
      <w:r w:rsidR="00E72C39">
        <w:rPr>
          <w:rFonts w:eastAsiaTheme="minorHAnsi"/>
          <w:color w:val="000000"/>
          <w:lang w:val="es-EC"/>
        </w:rPr>
        <w:t xml:space="preserve"> desde Gualo llegaba al Peaje.</w:t>
      </w:r>
    </w:p>
    <w:p w14:paraId="121ADE9B" w14:textId="7B4042EB" w:rsidR="00E72C39" w:rsidRDefault="00E72C39" w:rsidP="009E3A09">
      <w:pPr>
        <w:pStyle w:val="Prrafodelista"/>
        <w:numPr>
          <w:ilvl w:val="1"/>
          <w:numId w:val="22"/>
        </w:numPr>
        <w:rPr>
          <w:rFonts w:eastAsiaTheme="minorHAnsi"/>
          <w:color w:val="000000"/>
          <w:lang w:val="es-EC"/>
        </w:rPr>
      </w:pPr>
      <w:r>
        <w:rPr>
          <w:rFonts w:eastAsiaTheme="minorHAnsi"/>
          <w:color w:val="000000"/>
          <w:lang w:val="es-EC"/>
        </w:rPr>
        <w:t>Con lo cual la EPMMOP hace una modificatoria al contrato, y la vía ya no llegaría a Gualo sino a Cocotog</w:t>
      </w:r>
      <w:r w:rsidR="00431528">
        <w:rPr>
          <w:rFonts w:eastAsiaTheme="minorHAnsi"/>
          <w:color w:val="000000"/>
          <w:lang w:val="es-EC"/>
        </w:rPr>
        <w:t>, lo que permitía unir el proyecto de la EPMMOP con el del MTOP.</w:t>
      </w:r>
      <w:r>
        <w:rPr>
          <w:rFonts w:eastAsiaTheme="minorHAnsi"/>
          <w:color w:val="000000"/>
          <w:lang w:val="es-EC"/>
        </w:rPr>
        <w:t xml:space="preserve"> Es </w:t>
      </w:r>
      <w:r w:rsidR="00431528">
        <w:rPr>
          <w:rFonts w:eastAsiaTheme="minorHAnsi"/>
          <w:color w:val="000000"/>
          <w:lang w:val="es-EC"/>
        </w:rPr>
        <w:t>decir,</w:t>
      </w:r>
      <w:r>
        <w:rPr>
          <w:rFonts w:eastAsiaTheme="minorHAnsi"/>
          <w:color w:val="000000"/>
          <w:lang w:val="es-EC"/>
        </w:rPr>
        <w:t xml:space="preserve"> el diseño de la vía llegar</w:t>
      </w:r>
      <w:r w:rsidR="00431528">
        <w:rPr>
          <w:rFonts w:eastAsiaTheme="minorHAnsi"/>
          <w:color w:val="000000"/>
          <w:lang w:val="es-EC"/>
        </w:rPr>
        <w:t>ía</w:t>
      </w:r>
      <w:r>
        <w:rPr>
          <w:rFonts w:eastAsiaTheme="minorHAnsi"/>
          <w:color w:val="000000"/>
          <w:lang w:val="es-EC"/>
        </w:rPr>
        <w:t xml:space="preserve"> a la línea roja (</w:t>
      </w:r>
      <w:r w:rsidR="004726F1">
        <w:rPr>
          <w:rFonts w:eastAsiaTheme="minorHAnsi"/>
          <w:color w:val="000000"/>
          <w:lang w:val="es-EC"/>
        </w:rPr>
        <w:t>#</w:t>
      </w:r>
      <w:r>
        <w:rPr>
          <w:rFonts w:eastAsiaTheme="minorHAnsi"/>
          <w:color w:val="000000"/>
          <w:lang w:val="es-EC"/>
        </w:rPr>
        <w:t>3)</w:t>
      </w:r>
      <w:r w:rsidR="00595207">
        <w:rPr>
          <w:rFonts w:eastAsiaTheme="minorHAnsi"/>
          <w:color w:val="000000"/>
          <w:lang w:val="es-EC"/>
        </w:rPr>
        <w:t>.</w:t>
      </w:r>
    </w:p>
    <w:p w14:paraId="5C15D23F" w14:textId="18AEC66F" w:rsidR="00431528" w:rsidRDefault="00431528" w:rsidP="009E3A09">
      <w:pPr>
        <w:pStyle w:val="Prrafodelista"/>
        <w:numPr>
          <w:ilvl w:val="1"/>
          <w:numId w:val="22"/>
        </w:numPr>
        <w:rPr>
          <w:rFonts w:eastAsiaTheme="minorHAnsi"/>
          <w:color w:val="000000"/>
          <w:lang w:val="es-EC"/>
        </w:rPr>
      </w:pPr>
      <w:r>
        <w:rPr>
          <w:rFonts w:eastAsiaTheme="minorHAnsi"/>
          <w:color w:val="000000"/>
          <w:lang w:val="es-EC"/>
        </w:rPr>
        <w:t xml:space="preserve">Sin embargo, </w:t>
      </w:r>
      <w:r w:rsidR="00E311D6">
        <w:rPr>
          <w:rFonts w:eastAsiaTheme="minorHAnsi"/>
          <w:color w:val="000000"/>
          <w:lang w:val="es-EC"/>
        </w:rPr>
        <w:t>en la actualidad</w:t>
      </w:r>
      <w:r w:rsidR="00A4310A">
        <w:rPr>
          <w:rFonts w:eastAsiaTheme="minorHAnsi"/>
          <w:color w:val="000000"/>
          <w:lang w:val="es-EC"/>
        </w:rPr>
        <w:t>,</w:t>
      </w:r>
      <w:r w:rsidR="00E311D6">
        <w:rPr>
          <w:rFonts w:eastAsiaTheme="minorHAnsi"/>
          <w:color w:val="000000"/>
          <w:lang w:val="es-EC"/>
        </w:rPr>
        <w:t xml:space="preserve"> al realizar l</w:t>
      </w:r>
      <w:r>
        <w:rPr>
          <w:rFonts w:eastAsiaTheme="minorHAnsi"/>
          <w:color w:val="000000"/>
          <w:lang w:val="es-EC"/>
        </w:rPr>
        <w:t>a comparación con el PU</w:t>
      </w:r>
      <w:r w:rsidR="00E311D6">
        <w:rPr>
          <w:rFonts w:eastAsiaTheme="minorHAnsi"/>
          <w:color w:val="000000"/>
          <w:lang w:val="es-EC"/>
        </w:rPr>
        <w:t>GS</w:t>
      </w:r>
      <w:r w:rsidR="00A4310A">
        <w:rPr>
          <w:rFonts w:eastAsiaTheme="minorHAnsi"/>
          <w:color w:val="000000"/>
          <w:lang w:val="es-EC"/>
        </w:rPr>
        <w:t xml:space="preserve"> (2022)</w:t>
      </w:r>
      <w:r>
        <w:rPr>
          <w:rFonts w:eastAsiaTheme="minorHAnsi"/>
          <w:color w:val="000000"/>
          <w:lang w:val="es-EC"/>
        </w:rPr>
        <w:t xml:space="preserve">, </w:t>
      </w:r>
      <w:r w:rsidR="00E311D6">
        <w:rPr>
          <w:rFonts w:eastAsiaTheme="minorHAnsi"/>
          <w:color w:val="000000"/>
          <w:lang w:val="es-EC"/>
        </w:rPr>
        <w:t>se identifica un nuevo trazado denominado “</w:t>
      </w:r>
      <w:r w:rsidR="00A4310A">
        <w:rPr>
          <w:rFonts w:eastAsiaTheme="minorHAnsi"/>
          <w:color w:val="000000"/>
          <w:lang w:val="es-EC"/>
        </w:rPr>
        <w:t xml:space="preserve">Perimetral </w:t>
      </w:r>
      <w:r w:rsidR="00E311D6">
        <w:rPr>
          <w:rFonts w:eastAsiaTheme="minorHAnsi"/>
          <w:color w:val="000000"/>
          <w:lang w:val="es-EC"/>
        </w:rPr>
        <w:t xml:space="preserve">Gualo-Oyacoto” </w:t>
      </w:r>
      <w:r w:rsidR="004726F1">
        <w:rPr>
          <w:rFonts w:eastAsiaTheme="minorHAnsi"/>
          <w:color w:val="000000"/>
          <w:lang w:val="es-EC"/>
        </w:rPr>
        <w:t>(color café, #4</w:t>
      </w:r>
      <w:r w:rsidR="00A16509">
        <w:rPr>
          <w:rFonts w:eastAsiaTheme="minorHAnsi"/>
          <w:color w:val="000000"/>
          <w:lang w:val="es-EC"/>
        </w:rPr>
        <w:t>, que</w:t>
      </w:r>
      <w:r w:rsidR="00A4310A">
        <w:rPr>
          <w:rFonts w:eastAsiaTheme="minorHAnsi"/>
          <w:color w:val="000000"/>
          <w:lang w:val="es-EC"/>
        </w:rPr>
        <w:t xml:space="preserve"> une Nayón </w:t>
      </w:r>
      <w:r w:rsidR="00A16509">
        <w:rPr>
          <w:rFonts w:eastAsiaTheme="minorHAnsi"/>
          <w:color w:val="000000"/>
          <w:lang w:val="es-EC"/>
        </w:rPr>
        <w:t>con</w:t>
      </w:r>
      <w:r w:rsidR="00A4310A">
        <w:rPr>
          <w:rFonts w:eastAsiaTheme="minorHAnsi"/>
          <w:color w:val="000000"/>
          <w:lang w:val="es-EC"/>
        </w:rPr>
        <w:t xml:space="preserve"> Oyacoto</w:t>
      </w:r>
      <w:r w:rsidR="00A16509">
        <w:rPr>
          <w:rFonts w:eastAsiaTheme="minorHAnsi"/>
          <w:color w:val="000000"/>
          <w:lang w:val="es-EC"/>
        </w:rPr>
        <w:t>)</w:t>
      </w:r>
    </w:p>
    <w:p w14:paraId="1E78AAA6" w14:textId="5C5AB857" w:rsidR="00F4674E" w:rsidRDefault="00A4310A" w:rsidP="009E3A09">
      <w:pPr>
        <w:pStyle w:val="Prrafodelista"/>
        <w:numPr>
          <w:ilvl w:val="1"/>
          <w:numId w:val="22"/>
        </w:numPr>
        <w:rPr>
          <w:rFonts w:eastAsiaTheme="minorHAnsi"/>
          <w:color w:val="000000"/>
          <w:lang w:val="es-EC"/>
        </w:rPr>
      </w:pPr>
      <w:r>
        <w:rPr>
          <w:rFonts w:eastAsiaTheme="minorHAnsi"/>
          <w:color w:val="000000"/>
          <w:lang w:val="es-EC"/>
        </w:rPr>
        <w:t>Con lo cual, se tiene 3 trazados viales sobre la misma zona.</w:t>
      </w:r>
    </w:p>
    <w:p w14:paraId="3C661551" w14:textId="5A8C001C" w:rsidR="00A4310A" w:rsidRDefault="00595207" w:rsidP="009E3A09">
      <w:pPr>
        <w:pStyle w:val="Prrafodelista"/>
        <w:numPr>
          <w:ilvl w:val="1"/>
          <w:numId w:val="22"/>
        </w:numPr>
        <w:rPr>
          <w:rFonts w:eastAsiaTheme="minorHAnsi"/>
          <w:color w:val="000000"/>
          <w:lang w:val="es-EC"/>
        </w:rPr>
      </w:pPr>
      <w:r>
        <w:rPr>
          <w:rFonts w:eastAsiaTheme="minorHAnsi"/>
          <w:color w:val="000000"/>
          <w:lang w:val="es-EC"/>
        </w:rPr>
        <w:t>A partir de la cual surgen las siguientes interrogantes:</w:t>
      </w:r>
    </w:p>
    <w:p w14:paraId="47ED1AB2" w14:textId="704B4E1A" w:rsidR="00595207" w:rsidRDefault="00595207" w:rsidP="00595207">
      <w:pPr>
        <w:pStyle w:val="Prrafodelista"/>
        <w:numPr>
          <w:ilvl w:val="2"/>
          <w:numId w:val="22"/>
        </w:numPr>
        <w:rPr>
          <w:rFonts w:eastAsiaTheme="minorHAnsi"/>
          <w:color w:val="000000"/>
          <w:lang w:val="es-EC"/>
        </w:rPr>
      </w:pPr>
      <w:r>
        <w:rPr>
          <w:rFonts w:eastAsiaTheme="minorHAnsi"/>
          <w:color w:val="000000"/>
          <w:lang w:val="es-EC"/>
        </w:rPr>
        <w:t>¿</w:t>
      </w:r>
      <w:r w:rsidR="007600F8">
        <w:rPr>
          <w:rFonts w:eastAsiaTheme="minorHAnsi"/>
          <w:color w:val="000000"/>
          <w:lang w:val="es-EC"/>
        </w:rPr>
        <w:t>Qué decisión se va a tomar, sobre c</w:t>
      </w:r>
      <w:r>
        <w:rPr>
          <w:rFonts w:eastAsiaTheme="minorHAnsi"/>
          <w:color w:val="000000"/>
          <w:lang w:val="es-EC"/>
        </w:rPr>
        <w:t>uál trazado es válido?</w:t>
      </w:r>
    </w:p>
    <w:p w14:paraId="0CD02941" w14:textId="6B543192" w:rsidR="00595207" w:rsidRDefault="00595207" w:rsidP="00595207">
      <w:pPr>
        <w:pStyle w:val="Prrafodelista"/>
        <w:numPr>
          <w:ilvl w:val="2"/>
          <w:numId w:val="22"/>
        </w:numPr>
        <w:rPr>
          <w:rFonts w:eastAsiaTheme="minorHAnsi"/>
          <w:color w:val="000000"/>
          <w:lang w:val="es-EC"/>
        </w:rPr>
      </w:pPr>
      <w:r>
        <w:rPr>
          <w:rFonts w:eastAsiaTheme="minorHAnsi"/>
          <w:color w:val="000000"/>
          <w:lang w:val="es-EC"/>
        </w:rPr>
        <w:t>¿El trazado de la EPMMOP ya no es válido?</w:t>
      </w:r>
    </w:p>
    <w:p w14:paraId="17FEA627" w14:textId="6A88B407" w:rsidR="00595207" w:rsidRDefault="00F81D3E" w:rsidP="00595207">
      <w:pPr>
        <w:pStyle w:val="Prrafodelista"/>
        <w:numPr>
          <w:ilvl w:val="2"/>
          <w:numId w:val="22"/>
        </w:numPr>
        <w:rPr>
          <w:rFonts w:eastAsiaTheme="minorHAnsi"/>
          <w:color w:val="000000"/>
          <w:lang w:val="es-EC"/>
        </w:rPr>
      </w:pPr>
      <w:r>
        <w:rPr>
          <w:rFonts w:eastAsiaTheme="minorHAnsi"/>
          <w:color w:val="000000"/>
          <w:lang w:val="es-EC"/>
        </w:rPr>
        <w:t>¿Se decidió hacer otro trazado?</w:t>
      </w:r>
    </w:p>
    <w:p w14:paraId="7D26B72E" w14:textId="0CF0EAFD" w:rsidR="003873A3" w:rsidRDefault="00F81D3E" w:rsidP="003873A3">
      <w:pPr>
        <w:pStyle w:val="Prrafodelista"/>
        <w:numPr>
          <w:ilvl w:val="2"/>
          <w:numId w:val="22"/>
        </w:numPr>
        <w:rPr>
          <w:rFonts w:eastAsiaTheme="minorHAnsi"/>
          <w:color w:val="000000"/>
          <w:lang w:val="es-EC"/>
        </w:rPr>
      </w:pPr>
      <w:r>
        <w:rPr>
          <w:rFonts w:eastAsiaTheme="minorHAnsi"/>
          <w:color w:val="000000"/>
          <w:lang w:val="es-EC"/>
        </w:rPr>
        <w:t>¿Al mantener el trazado hacia Gualo, Debe la EPMMOP mantener el estudio?</w:t>
      </w:r>
    </w:p>
    <w:p w14:paraId="1173A442" w14:textId="31FFF5A6" w:rsidR="001B6AAC" w:rsidRPr="003873A3" w:rsidRDefault="001B6AAC" w:rsidP="003873A3">
      <w:pPr>
        <w:pStyle w:val="Prrafodelista"/>
        <w:numPr>
          <w:ilvl w:val="2"/>
          <w:numId w:val="22"/>
        </w:numPr>
        <w:rPr>
          <w:rFonts w:eastAsiaTheme="minorHAnsi"/>
          <w:color w:val="000000"/>
          <w:lang w:val="es-EC"/>
        </w:rPr>
      </w:pPr>
      <w:r>
        <w:rPr>
          <w:rFonts w:eastAsiaTheme="minorHAnsi"/>
          <w:color w:val="000000"/>
          <w:lang w:val="es-EC"/>
        </w:rPr>
        <w:t xml:space="preserve">Todo lo cual genera una </w:t>
      </w:r>
      <w:r w:rsidR="009A5655">
        <w:rPr>
          <w:rFonts w:eastAsiaTheme="minorHAnsi"/>
          <w:color w:val="000000"/>
          <w:lang w:val="es-EC"/>
        </w:rPr>
        <w:t>inconsistencia, para continuar con el proceso de la Perimetral Metropolitana por parte de la EPMMOP</w:t>
      </w:r>
      <w:r>
        <w:rPr>
          <w:rFonts w:eastAsiaTheme="minorHAnsi"/>
          <w:color w:val="000000"/>
          <w:lang w:val="es-EC"/>
        </w:rPr>
        <w:t>.</w:t>
      </w:r>
    </w:p>
    <w:p w14:paraId="5B0CAC12" w14:textId="066DF30E" w:rsidR="00595207" w:rsidRDefault="009A5655" w:rsidP="009E3A09">
      <w:pPr>
        <w:pStyle w:val="Prrafodelista"/>
        <w:numPr>
          <w:ilvl w:val="1"/>
          <w:numId w:val="22"/>
        </w:numPr>
        <w:rPr>
          <w:rFonts w:eastAsiaTheme="minorHAnsi"/>
          <w:color w:val="000000"/>
          <w:lang w:val="es-EC"/>
        </w:rPr>
      </w:pPr>
      <w:r>
        <w:rPr>
          <w:rFonts w:eastAsiaTheme="minorHAnsi"/>
          <w:color w:val="000000"/>
          <w:lang w:val="es-EC"/>
        </w:rPr>
        <w:t xml:space="preserve">En la vía proyectada por el PUGS (color café #4), la Unidad Regula Tu Barrio, remite a la EPMMOP varios </w:t>
      </w:r>
      <w:r w:rsidR="007D2DAE">
        <w:rPr>
          <w:rFonts w:eastAsiaTheme="minorHAnsi"/>
          <w:color w:val="000000"/>
          <w:lang w:val="es-EC"/>
        </w:rPr>
        <w:t>insumos que identifica a varios predios</w:t>
      </w:r>
      <w:r>
        <w:rPr>
          <w:rFonts w:eastAsiaTheme="minorHAnsi"/>
          <w:color w:val="000000"/>
          <w:lang w:val="es-EC"/>
        </w:rPr>
        <w:t xml:space="preserve"> que deben ser atendidos (color verde, #5)</w:t>
      </w:r>
    </w:p>
    <w:p w14:paraId="4312119D" w14:textId="30D8179F" w:rsidR="007D2DAE" w:rsidRDefault="007D2DAE" w:rsidP="009E3A09">
      <w:pPr>
        <w:pStyle w:val="Prrafodelista"/>
        <w:numPr>
          <w:ilvl w:val="1"/>
          <w:numId w:val="22"/>
        </w:numPr>
        <w:rPr>
          <w:rFonts w:eastAsiaTheme="minorHAnsi"/>
          <w:color w:val="000000"/>
          <w:lang w:val="es-EC"/>
        </w:rPr>
      </w:pPr>
      <w:r>
        <w:rPr>
          <w:rFonts w:eastAsiaTheme="minorHAnsi"/>
          <w:color w:val="000000"/>
          <w:lang w:val="es-EC"/>
        </w:rPr>
        <w:t xml:space="preserve">El predio en la situación actual </w:t>
      </w:r>
      <w:r w:rsidR="00E935EE">
        <w:rPr>
          <w:rFonts w:eastAsiaTheme="minorHAnsi"/>
          <w:color w:val="000000"/>
          <w:lang w:val="es-EC"/>
        </w:rPr>
        <w:t xml:space="preserve">del trazado vial de la Perimetral Metropolitana </w:t>
      </w:r>
      <w:r>
        <w:rPr>
          <w:rFonts w:eastAsiaTheme="minorHAnsi"/>
          <w:color w:val="000000"/>
          <w:lang w:val="es-EC"/>
        </w:rPr>
        <w:t>PUGS (2022), es afectado por el nuevo trazado</w:t>
      </w:r>
      <w:r w:rsidR="00A105C4">
        <w:rPr>
          <w:rFonts w:eastAsiaTheme="minorHAnsi"/>
          <w:color w:val="000000"/>
          <w:lang w:val="es-EC"/>
        </w:rPr>
        <w:t xml:space="preserve"> ya que </w:t>
      </w:r>
      <w:r>
        <w:rPr>
          <w:rFonts w:eastAsiaTheme="minorHAnsi"/>
          <w:color w:val="000000"/>
          <w:lang w:val="es-EC"/>
        </w:rPr>
        <w:t>le topa al predio 5554332</w:t>
      </w:r>
      <w:r w:rsidR="00084023">
        <w:rPr>
          <w:rFonts w:eastAsiaTheme="minorHAnsi"/>
          <w:color w:val="000000"/>
          <w:lang w:val="es-EC"/>
        </w:rPr>
        <w:t>.</w:t>
      </w:r>
    </w:p>
    <w:p w14:paraId="2835C576" w14:textId="05A34038" w:rsidR="00084023" w:rsidRDefault="00084023" w:rsidP="009E3A09">
      <w:pPr>
        <w:pStyle w:val="Prrafodelista"/>
        <w:numPr>
          <w:ilvl w:val="1"/>
          <w:numId w:val="22"/>
        </w:numPr>
        <w:rPr>
          <w:rFonts w:eastAsiaTheme="minorHAnsi"/>
          <w:color w:val="000000"/>
          <w:lang w:val="es-EC"/>
        </w:rPr>
      </w:pPr>
      <w:r>
        <w:rPr>
          <w:rFonts w:eastAsiaTheme="minorHAnsi"/>
          <w:color w:val="000000"/>
          <w:lang w:val="es-EC"/>
        </w:rPr>
        <w:t xml:space="preserve">En el PUGS no se identifica </w:t>
      </w:r>
      <w:r w:rsidR="009516E6">
        <w:rPr>
          <w:rFonts w:eastAsiaTheme="minorHAnsi"/>
          <w:color w:val="000000"/>
          <w:lang w:val="es-EC"/>
        </w:rPr>
        <w:t>y</w:t>
      </w:r>
      <w:r>
        <w:rPr>
          <w:rFonts w:eastAsiaTheme="minorHAnsi"/>
          <w:color w:val="000000"/>
          <w:lang w:val="es-EC"/>
        </w:rPr>
        <w:t xml:space="preserve"> no se incluye el trazado vial </w:t>
      </w:r>
      <w:r w:rsidR="00723804">
        <w:rPr>
          <w:rFonts w:eastAsiaTheme="minorHAnsi"/>
          <w:color w:val="000000"/>
          <w:lang w:val="es-EC"/>
        </w:rPr>
        <w:t xml:space="preserve">de la Troncal Metropolitana aprobado </w:t>
      </w:r>
      <w:r>
        <w:rPr>
          <w:rFonts w:eastAsiaTheme="minorHAnsi"/>
          <w:color w:val="000000"/>
          <w:lang w:val="es-EC"/>
        </w:rPr>
        <w:t>en la resolución C-415.</w:t>
      </w:r>
    </w:p>
    <w:p w14:paraId="3651433A" w14:textId="25C5B591" w:rsidR="00167A87" w:rsidRDefault="005D0A36" w:rsidP="005D0A36">
      <w:pPr>
        <w:pStyle w:val="Prrafodelista"/>
        <w:numPr>
          <w:ilvl w:val="0"/>
          <w:numId w:val="22"/>
        </w:numPr>
        <w:rPr>
          <w:rFonts w:eastAsiaTheme="minorHAnsi"/>
          <w:color w:val="000000"/>
          <w:lang w:val="es-EC"/>
        </w:rPr>
      </w:pPr>
      <w:r>
        <w:rPr>
          <w:rFonts w:eastAsiaTheme="minorHAnsi"/>
          <w:color w:val="000000"/>
          <w:lang w:val="es-EC"/>
        </w:rPr>
        <w:t xml:space="preserve">Respecto al lado Sur, </w:t>
      </w:r>
      <w:r w:rsidR="00167A87">
        <w:rPr>
          <w:rFonts w:eastAsiaTheme="minorHAnsi"/>
          <w:color w:val="000000"/>
          <w:lang w:val="es-EC"/>
        </w:rPr>
        <w:t xml:space="preserve">en el mapa #2, </w:t>
      </w:r>
      <w:r w:rsidR="00A46354">
        <w:rPr>
          <w:rFonts w:eastAsiaTheme="minorHAnsi"/>
          <w:color w:val="000000"/>
          <w:lang w:val="es-EC"/>
        </w:rPr>
        <w:t>se puede apreciar:</w:t>
      </w:r>
    </w:p>
    <w:p w14:paraId="45815C4A" w14:textId="77777777" w:rsidR="00167A87" w:rsidRDefault="00167A87" w:rsidP="00167A87">
      <w:pPr>
        <w:pStyle w:val="Prrafodelista"/>
        <w:ind w:left="360"/>
        <w:rPr>
          <w:rFonts w:eastAsiaTheme="minorHAnsi"/>
          <w:color w:val="000000"/>
          <w:lang w:val="es-EC"/>
        </w:rPr>
      </w:pPr>
    </w:p>
    <w:p w14:paraId="51558D24" w14:textId="795FF463" w:rsidR="00084023" w:rsidRDefault="00A45C89" w:rsidP="00A46354">
      <w:pPr>
        <w:pStyle w:val="Prrafodelista"/>
        <w:ind w:left="360"/>
        <w:jc w:val="center"/>
        <w:rPr>
          <w:rFonts w:eastAsiaTheme="minorHAnsi"/>
          <w:color w:val="000000"/>
          <w:lang w:val="es-EC"/>
        </w:rPr>
      </w:pPr>
      <w:r>
        <w:rPr>
          <w:rFonts w:eastAsiaTheme="minorHAnsi"/>
          <w:noProof/>
          <w:lang w:val="es-EC" w:eastAsia="es-EC"/>
        </w:rPr>
        <mc:AlternateContent>
          <mc:Choice Requires="wps">
            <w:drawing>
              <wp:anchor distT="0" distB="0" distL="114300" distR="114300" simplePos="0" relativeHeight="251675648" behindDoc="0" locked="0" layoutInCell="1" allowOverlap="1" wp14:anchorId="2DDD2114" wp14:editId="4171A809">
                <wp:simplePos x="0" y="0"/>
                <wp:positionH relativeFrom="column">
                  <wp:posOffset>805835</wp:posOffset>
                </wp:positionH>
                <wp:positionV relativeFrom="paragraph">
                  <wp:posOffset>2518858</wp:posOffset>
                </wp:positionV>
                <wp:extent cx="391795" cy="361950"/>
                <wp:effectExtent l="0" t="0" r="27305" b="19050"/>
                <wp:wrapNone/>
                <wp:docPr id="13" name="Elipse 13"/>
                <wp:cNvGraphicFramePr/>
                <a:graphic xmlns:a="http://schemas.openxmlformats.org/drawingml/2006/main">
                  <a:graphicData uri="http://schemas.microsoft.com/office/word/2010/wordprocessingShape">
                    <wps:wsp>
                      <wps:cNvSpPr/>
                      <wps:spPr>
                        <a:xfrm>
                          <a:off x="0" y="0"/>
                          <a:ext cx="391795" cy="361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6062B" w14:textId="77777777" w:rsidR="00A45C89" w:rsidRPr="000F1C71" w:rsidRDefault="00A45C89" w:rsidP="00A45C89">
                            <w:pPr>
                              <w:jc w:val="center"/>
                              <w:rPr>
                                <w:b/>
                                <w:bCs/>
                                <w:color w:val="FFFFFF" w:themeColor="background1"/>
                              </w:rPr>
                            </w:pPr>
                            <w:r w:rsidRPr="000F1C71">
                              <w:rPr>
                                <w:b/>
                                <w:bCs/>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D2114" id="Elipse 13" o:spid="_x0000_s1031" style="position:absolute;left:0;text-align:left;margin-left:63.45pt;margin-top:198.35pt;width:30.8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" fillcolor="red" strokecolor="black [3213]" strokeweight="2pt">
                <v:textbox>
                  <w:txbxContent>
                    <w:p w14:paraId="1396062B" w14:textId="77777777" w:rsidR="00A45C89" w:rsidRPr="000F1C71" w:rsidRDefault="00A45C89" w:rsidP="00A45C89">
                      <w:pPr>
                        <w:jc w:val="center"/>
                        <w:rPr>
                          <w:b/>
                          <w:bCs/>
                          <w:color w:val="FFFFFF" w:themeColor="background1"/>
                        </w:rPr>
                      </w:pPr>
                      <w:r w:rsidRPr="000F1C71">
                        <w:rPr>
                          <w:b/>
                          <w:bCs/>
                          <w:color w:val="FFFFFF" w:themeColor="background1"/>
                        </w:rPr>
                        <w:t>1</w:t>
                      </w:r>
                    </w:p>
                  </w:txbxContent>
                </v:textbox>
              </v:oval>
            </w:pict>
          </mc:Fallback>
        </mc:AlternateContent>
      </w:r>
      <w:r>
        <w:rPr>
          <w:rFonts w:eastAsiaTheme="minorHAnsi"/>
          <w:noProof/>
          <w:lang w:val="es-EC" w:eastAsia="es-EC"/>
        </w:rPr>
        <mc:AlternateContent>
          <mc:Choice Requires="wps">
            <w:drawing>
              <wp:anchor distT="0" distB="0" distL="114300" distR="114300" simplePos="0" relativeHeight="251676672" behindDoc="0" locked="0" layoutInCell="1" allowOverlap="1" wp14:anchorId="28952E91" wp14:editId="3CBC6DBB">
                <wp:simplePos x="0" y="0"/>
                <wp:positionH relativeFrom="column">
                  <wp:posOffset>1189915</wp:posOffset>
                </wp:positionH>
                <wp:positionV relativeFrom="paragraph">
                  <wp:posOffset>2587424</wp:posOffset>
                </wp:positionV>
                <wp:extent cx="946150" cy="124460"/>
                <wp:effectExtent l="19050" t="76200" r="0" b="27940"/>
                <wp:wrapNone/>
                <wp:docPr id="14" name="Conector recto de flecha 14"/>
                <wp:cNvGraphicFramePr/>
                <a:graphic xmlns:a="http://schemas.openxmlformats.org/drawingml/2006/main">
                  <a:graphicData uri="http://schemas.microsoft.com/office/word/2010/wordprocessingShape">
                    <wps:wsp>
                      <wps:cNvCnPr/>
                      <wps:spPr>
                        <a:xfrm flipV="1">
                          <a:off x="0" y="0"/>
                          <a:ext cx="946150" cy="1244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DDD01" id="Conector recto de flecha 14" o:spid="_x0000_s1026" type="#_x0000_t32" style="position:absolute;margin-left:93.7pt;margin-top:203.75pt;width:74.5pt;height:9.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" strokecolor="red" strokeweight="3pt">
                <v:stroke endarrow="block"/>
              </v:shape>
            </w:pict>
          </mc:Fallback>
        </mc:AlternateContent>
      </w:r>
      <w:r w:rsidR="00167A87">
        <w:rPr>
          <w:rFonts w:eastAsiaTheme="minorHAnsi"/>
          <w:noProof/>
          <w:color w:val="000000"/>
          <w:lang w:val="es-EC" w:eastAsia="es-EC"/>
        </w:rPr>
        <w:drawing>
          <wp:inline distT="0" distB="0" distL="0" distR="0" wp14:anchorId="677CDE56" wp14:editId="5D7997A0">
            <wp:extent cx="3444663" cy="4852740"/>
            <wp:effectExtent l="635" t="0" r="444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0">
                      <a:extLst>
                        <a:ext uri="{BEBA8EAE-BF5A-486C-A8C5-ECC9F3942E4B}">
                          <a14:imgProps xmlns:a14="http://schemas.microsoft.com/office/drawing/2010/main">
                            <a14:imgLayer r:embed="rId11">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l="2492" t="992" r="3798"/>
                    <a:stretch/>
                  </pic:blipFill>
                  <pic:spPr bwMode="auto">
                    <a:xfrm rot="5400000">
                      <a:off x="0" y="0"/>
                      <a:ext cx="3478686" cy="4900671"/>
                    </a:xfrm>
                    <a:prstGeom prst="rect">
                      <a:avLst/>
                    </a:prstGeom>
                    <a:ln>
                      <a:noFill/>
                    </a:ln>
                    <a:extLst>
                      <a:ext uri="{53640926-AAD7-44D8-BBD7-CCE9431645EC}">
                        <a14:shadowObscured xmlns:a14="http://schemas.microsoft.com/office/drawing/2010/main"/>
                      </a:ext>
                    </a:extLst>
                  </pic:spPr>
                </pic:pic>
              </a:graphicData>
            </a:graphic>
          </wp:inline>
        </w:drawing>
      </w:r>
    </w:p>
    <w:p w14:paraId="3F77A108" w14:textId="6B9FA5FF" w:rsidR="00A46354" w:rsidRDefault="00A45C89" w:rsidP="00A45C89">
      <w:pPr>
        <w:pStyle w:val="Prrafodelista"/>
        <w:numPr>
          <w:ilvl w:val="0"/>
          <w:numId w:val="22"/>
        </w:numPr>
        <w:rPr>
          <w:rFonts w:eastAsiaTheme="minorHAnsi"/>
          <w:color w:val="000000"/>
          <w:lang w:val="es-EC"/>
        </w:rPr>
      </w:pPr>
      <w:r>
        <w:rPr>
          <w:rFonts w:eastAsiaTheme="minorHAnsi"/>
          <w:color w:val="000000"/>
          <w:lang w:val="es-EC"/>
        </w:rPr>
        <w:lastRenderedPageBreak/>
        <w:t xml:space="preserve">El intercambiador donde se va a cruzar con la autopista </w:t>
      </w:r>
      <w:proofErr w:type="spellStart"/>
      <w:r>
        <w:rPr>
          <w:rFonts w:eastAsiaTheme="minorHAnsi"/>
          <w:color w:val="000000"/>
          <w:lang w:val="es-EC"/>
        </w:rPr>
        <w:t>Gral</w:t>
      </w:r>
      <w:proofErr w:type="spellEnd"/>
      <w:r>
        <w:rPr>
          <w:rFonts w:eastAsiaTheme="minorHAnsi"/>
          <w:color w:val="000000"/>
          <w:lang w:val="es-EC"/>
        </w:rPr>
        <w:t xml:space="preserve"> Rumiñahui (en color amarillo, #1), con la </w:t>
      </w:r>
      <w:r w:rsidR="001332DC">
        <w:rPr>
          <w:rFonts w:eastAsiaTheme="minorHAnsi"/>
          <w:color w:val="000000"/>
          <w:lang w:val="es-EC"/>
        </w:rPr>
        <w:t>T</w:t>
      </w:r>
      <w:r>
        <w:rPr>
          <w:rFonts w:eastAsiaTheme="minorHAnsi"/>
          <w:color w:val="000000"/>
          <w:lang w:val="es-EC"/>
        </w:rPr>
        <w:t>roncal Metropolitana</w:t>
      </w:r>
    </w:p>
    <w:p w14:paraId="2B388D75" w14:textId="61599CDD" w:rsidR="00A45C89" w:rsidRDefault="005B7B7F" w:rsidP="00A45C89">
      <w:pPr>
        <w:pStyle w:val="Prrafodelista"/>
        <w:numPr>
          <w:ilvl w:val="0"/>
          <w:numId w:val="22"/>
        </w:numPr>
        <w:rPr>
          <w:rFonts w:eastAsiaTheme="minorHAnsi"/>
          <w:color w:val="000000"/>
          <w:lang w:val="es-EC"/>
        </w:rPr>
      </w:pPr>
      <w:r>
        <w:rPr>
          <w:rFonts w:eastAsiaTheme="minorHAnsi"/>
          <w:color w:val="000000"/>
          <w:lang w:val="es-EC"/>
        </w:rPr>
        <w:t>La vía estaba planificada llegar hasta Gualo, como se indicó anteriormente. Sin embargo, por las consideraciones antes anotadas se llegó a Cocotog.</w:t>
      </w:r>
    </w:p>
    <w:p w14:paraId="1746CDAA" w14:textId="1E9ED750" w:rsidR="005B7B7F" w:rsidRDefault="001332DC" w:rsidP="00A45C89">
      <w:pPr>
        <w:pStyle w:val="Prrafodelista"/>
        <w:numPr>
          <w:ilvl w:val="0"/>
          <w:numId w:val="22"/>
        </w:numPr>
        <w:rPr>
          <w:rFonts w:eastAsiaTheme="minorHAnsi"/>
          <w:color w:val="000000"/>
          <w:lang w:val="es-EC"/>
        </w:rPr>
      </w:pPr>
      <w:r>
        <w:rPr>
          <w:rFonts w:eastAsiaTheme="minorHAnsi"/>
          <w:color w:val="000000"/>
          <w:lang w:val="es-EC"/>
        </w:rPr>
        <w:t>El anillo vial proyectado utiliza la Av. Simón Bolívar, Troncal Metropolitana y va cerrando hacia el sur con la Autopista General Rumiñahui AGR.</w:t>
      </w:r>
    </w:p>
    <w:p w14:paraId="5712D63C" w14:textId="2F978A5D" w:rsidR="001332DC" w:rsidRDefault="001332DC" w:rsidP="00A45C89">
      <w:pPr>
        <w:pStyle w:val="Prrafodelista"/>
        <w:numPr>
          <w:ilvl w:val="0"/>
          <w:numId w:val="22"/>
        </w:numPr>
        <w:rPr>
          <w:rFonts w:eastAsiaTheme="minorHAnsi"/>
          <w:color w:val="000000"/>
          <w:lang w:val="es-EC"/>
        </w:rPr>
      </w:pPr>
      <w:r>
        <w:rPr>
          <w:rFonts w:eastAsiaTheme="minorHAnsi"/>
          <w:color w:val="000000"/>
          <w:lang w:val="es-EC"/>
        </w:rPr>
        <w:t xml:space="preserve">El diseño vial realizado por la EPMMOP, comprende entre la AGR llegaba inicialmente a Gualo, con la modificación llega a Cocotog. </w:t>
      </w:r>
    </w:p>
    <w:p w14:paraId="5A265EEA" w14:textId="7AFCF73C" w:rsidR="001332DC" w:rsidRDefault="001332DC" w:rsidP="00A45C89">
      <w:pPr>
        <w:pStyle w:val="Prrafodelista"/>
        <w:numPr>
          <w:ilvl w:val="0"/>
          <w:numId w:val="22"/>
        </w:numPr>
        <w:rPr>
          <w:rFonts w:eastAsiaTheme="minorHAnsi"/>
          <w:color w:val="000000"/>
          <w:lang w:val="es-EC"/>
        </w:rPr>
      </w:pPr>
      <w:r>
        <w:rPr>
          <w:rFonts w:eastAsiaTheme="minorHAnsi"/>
          <w:color w:val="000000"/>
          <w:lang w:val="es-EC"/>
        </w:rPr>
        <w:t xml:space="preserve">El MTOP </w:t>
      </w:r>
      <w:r w:rsidR="00D513CA">
        <w:rPr>
          <w:rFonts w:eastAsiaTheme="minorHAnsi"/>
          <w:color w:val="000000"/>
          <w:lang w:val="es-EC"/>
        </w:rPr>
        <w:t xml:space="preserve">en el lado norte </w:t>
      </w:r>
      <w:r w:rsidR="00CE74C5">
        <w:rPr>
          <w:rFonts w:eastAsiaTheme="minorHAnsi"/>
          <w:color w:val="000000"/>
          <w:lang w:val="es-EC"/>
        </w:rPr>
        <w:t>tenía</w:t>
      </w:r>
      <w:r w:rsidR="00D513CA">
        <w:rPr>
          <w:rFonts w:eastAsiaTheme="minorHAnsi"/>
          <w:color w:val="000000"/>
          <w:lang w:val="es-EC"/>
        </w:rPr>
        <w:t xml:space="preserve"> prevista la </w:t>
      </w:r>
      <w:r w:rsidR="001C2AA1">
        <w:rPr>
          <w:rFonts w:eastAsiaTheme="minorHAnsi"/>
          <w:color w:val="000000"/>
          <w:lang w:val="es-EC"/>
        </w:rPr>
        <w:t>vía</w:t>
      </w:r>
      <w:r w:rsidR="00D513CA">
        <w:rPr>
          <w:rFonts w:eastAsiaTheme="minorHAnsi"/>
          <w:color w:val="000000"/>
          <w:lang w:val="es-EC"/>
        </w:rPr>
        <w:t xml:space="preserve"> Gualo – Cocotog -Oyacoto, llegando debajo de Calderón</w:t>
      </w:r>
    </w:p>
    <w:p w14:paraId="2D248FB2" w14:textId="71CE6E12" w:rsidR="00D513CA" w:rsidRDefault="001C2AA1" w:rsidP="00A45C89">
      <w:pPr>
        <w:pStyle w:val="Prrafodelista"/>
        <w:numPr>
          <w:ilvl w:val="0"/>
          <w:numId w:val="22"/>
        </w:numPr>
        <w:rPr>
          <w:rFonts w:eastAsiaTheme="minorHAnsi"/>
          <w:color w:val="000000"/>
          <w:lang w:val="es-EC"/>
        </w:rPr>
      </w:pPr>
      <w:r>
        <w:rPr>
          <w:rFonts w:eastAsiaTheme="minorHAnsi"/>
          <w:color w:val="000000"/>
          <w:lang w:val="es-EC"/>
        </w:rPr>
        <w:t>La propuesta completa, define una vía de 55 km aproximadamente que cruza todo Quito, desde Oyacoto hasta Amaguaña.</w:t>
      </w:r>
    </w:p>
    <w:p w14:paraId="17619A6F" w14:textId="5F12B407" w:rsidR="001C2AA1" w:rsidRDefault="001C2AA1" w:rsidP="00A45C89">
      <w:pPr>
        <w:pStyle w:val="Prrafodelista"/>
        <w:numPr>
          <w:ilvl w:val="0"/>
          <w:numId w:val="22"/>
        </w:numPr>
        <w:rPr>
          <w:rFonts w:eastAsiaTheme="minorHAnsi"/>
          <w:color w:val="000000"/>
          <w:lang w:val="es-EC"/>
        </w:rPr>
      </w:pPr>
      <w:r>
        <w:rPr>
          <w:rFonts w:eastAsiaTheme="minorHAnsi"/>
          <w:color w:val="000000"/>
          <w:lang w:val="es-EC"/>
        </w:rPr>
        <w:t xml:space="preserve">La Troncal Metropolitana desde AGR hasta Amaguaña </w:t>
      </w:r>
      <w:r w:rsidR="001F0199">
        <w:rPr>
          <w:rFonts w:eastAsiaTheme="minorHAnsi"/>
          <w:color w:val="000000"/>
          <w:lang w:val="es-EC"/>
        </w:rPr>
        <w:t>con</w:t>
      </w:r>
      <w:r>
        <w:rPr>
          <w:rFonts w:eastAsiaTheme="minorHAnsi"/>
          <w:color w:val="000000"/>
          <w:lang w:val="es-EC"/>
        </w:rPr>
        <w:t xml:space="preserve"> 14 km</w:t>
      </w:r>
      <w:r w:rsidR="001F0199">
        <w:rPr>
          <w:rFonts w:eastAsiaTheme="minorHAnsi"/>
          <w:color w:val="000000"/>
          <w:lang w:val="es-EC"/>
        </w:rPr>
        <w:t xml:space="preserve">. AGR – Cocotog aproximadamente 17,5 km, y 11 km desde Cocotog </w:t>
      </w:r>
      <w:r w:rsidR="008333D8">
        <w:rPr>
          <w:rFonts w:eastAsiaTheme="minorHAnsi"/>
          <w:color w:val="000000"/>
          <w:lang w:val="es-EC"/>
        </w:rPr>
        <w:t>hasta</w:t>
      </w:r>
      <w:r w:rsidR="001F0199">
        <w:rPr>
          <w:rFonts w:eastAsiaTheme="minorHAnsi"/>
          <w:color w:val="000000"/>
          <w:lang w:val="es-EC"/>
        </w:rPr>
        <w:t xml:space="preserve"> Oyacoto</w:t>
      </w:r>
      <w:r w:rsidR="00060460">
        <w:rPr>
          <w:rFonts w:eastAsiaTheme="minorHAnsi"/>
          <w:color w:val="000000"/>
          <w:lang w:val="es-EC"/>
        </w:rPr>
        <w:t>, este es el proyecto completo y que están definidos dentro del Plan Maestro de Movilidad.</w:t>
      </w:r>
    </w:p>
    <w:p w14:paraId="546D2E6E" w14:textId="7C8C6F95" w:rsidR="001F0199" w:rsidRDefault="00060460" w:rsidP="00A45C89">
      <w:pPr>
        <w:pStyle w:val="Prrafodelista"/>
        <w:numPr>
          <w:ilvl w:val="0"/>
          <w:numId w:val="22"/>
        </w:numPr>
        <w:rPr>
          <w:rFonts w:eastAsiaTheme="minorHAnsi"/>
          <w:color w:val="000000"/>
          <w:lang w:val="es-EC"/>
        </w:rPr>
      </w:pPr>
      <w:r>
        <w:rPr>
          <w:rFonts w:eastAsiaTheme="minorHAnsi"/>
          <w:color w:val="000000"/>
          <w:lang w:val="es-EC"/>
        </w:rPr>
        <w:t>Por tema de recursos del MDMQ, únicamente se ha centrado y realizado los estudios desde AGR hasta Cocotog.</w:t>
      </w:r>
    </w:p>
    <w:p w14:paraId="03A4A9F4" w14:textId="245F371F" w:rsidR="00367F3F" w:rsidRDefault="00367F3F" w:rsidP="00A45C89">
      <w:pPr>
        <w:pStyle w:val="Prrafodelista"/>
        <w:numPr>
          <w:ilvl w:val="0"/>
          <w:numId w:val="22"/>
        </w:numPr>
        <w:rPr>
          <w:rFonts w:eastAsiaTheme="minorHAnsi"/>
          <w:color w:val="000000"/>
          <w:lang w:val="es-EC"/>
        </w:rPr>
      </w:pPr>
      <w:r>
        <w:rPr>
          <w:rFonts w:eastAsiaTheme="minorHAnsi"/>
          <w:color w:val="000000"/>
          <w:lang w:val="es-EC"/>
        </w:rPr>
        <w:t>El proyecto siempre fue concebido y diseñado como una vía expresa, con accesos en 4 intercambiadores:</w:t>
      </w:r>
    </w:p>
    <w:p w14:paraId="19D2BB49" w14:textId="50103D78" w:rsidR="00367F3F" w:rsidRDefault="00367F3F" w:rsidP="00367F3F">
      <w:pPr>
        <w:pStyle w:val="Prrafodelista"/>
        <w:numPr>
          <w:ilvl w:val="2"/>
          <w:numId w:val="22"/>
        </w:numPr>
        <w:rPr>
          <w:rFonts w:eastAsiaTheme="minorHAnsi"/>
          <w:color w:val="000000"/>
          <w:lang w:val="es-EC"/>
        </w:rPr>
      </w:pPr>
      <w:r>
        <w:rPr>
          <w:rFonts w:eastAsiaTheme="minorHAnsi"/>
          <w:color w:val="000000"/>
          <w:lang w:val="es-EC"/>
        </w:rPr>
        <w:t>Autopista General Rumiñahui AGR</w:t>
      </w:r>
    </w:p>
    <w:p w14:paraId="4467A787" w14:textId="77777777" w:rsidR="00367F3F" w:rsidRDefault="00367F3F" w:rsidP="00367F3F">
      <w:pPr>
        <w:pStyle w:val="Prrafodelista"/>
        <w:numPr>
          <w:ilvl w:val="2"/>
          <w:numId w:val="22"/>
        </w:numPr>
        <w:rPr>
          <w:rFonts w:eastAsiaTheme="minorHAnsi"/>
          <w:color w:val="000000"/>
          <w:lang w:val="es-EC"/>
        </w:rPr>
      </w:pPr>
      <w:r>
        <w:rPr>
          <w:rFonts w:eastAsiaTheme="minorHAnsi"/>
          <w:color w:val="000000"/>
          <w:lang w:val="es-EC"/>
        </w:rPr>
        <w:t>Ruta VIVA</w:t>
      </w:r>
    </w:p>
    <w:p w14:paraId="5792AEDF" w14:textId="77777777" w:rsidR="00367F3F" w:rsidRDefault="00367F3F" w:rsidP="00367F3F">
      <w:pPr>
        <w:pStyle w:val="Prrafodelista"/>
        <w:numPr>
          <w:ilvl w:val="2"/>
          <w:numId w:val="22"/>
        </w:numPr>
        <w:rPr>
          <w:rFonts w:eastAsiaTheme="minorHAnsi"/>
          <w:color w:val="000000"/>
          <w:lang w:val="es-EC"/>
        </w:rPr>
      </w:pPr>
      <w:r>
        <w:rPr>
          <w:rFonts w:eastAsiaTheme="minorHAnsi"/>
          <w:color w:val="000000"/>
          <w:lang w:val="es-EC"/>
        </w:rPr>
        <w:t>Interoceánica</w:t>
      </w:r>
    </w:p>
    <w:p w14:paraId="314B9022" w14:textId="39B8D157" w:rsidR="00367F3F" w:rsidRDefault="00367F3F" w:rsidP="00367F3F">
      <w:pPr>
        <w:pStyle w:val="Prrafodelista"/>
        <w:numPr>
          <w:ilvl w:val="2"/>
          <w:numId w:val="22"/>
        </w:numPr>
        <w:rPr>
          <w:rFonts w:eastAsiaTheme="minorHAnsi"/>
          <w:color w:val="000000"/>
          <w:lang w:val="es-EC"/>
        </w:rPr>
      </w:pPr>
      <w:r>
        <w:rPr>
          <w:rFonts w:eastAsiaTheme="minorHAnsi"/>
          <w:color w:val="000000"/>
          <w:lang w:val="es-EC"/>
        </w:rPr>
        <w:t>Cocotog</w:t>
      </w:r>
    </w:p>
    <w:p w14:paraId="32A190DB" w14:textId="7F68C1A5" w:rsidR="00060460" w:rsidRDefault="00367F3F" w:rsidP="00367F3F">
      <w:pPr>
        <w:pStyle w:val="Prrafodelista"/>
        <w:numPr>
          <w:ilvl w:val="0"/>
          <w:numId w:val="22"/>
        </w:numPr>
        <w:rPr>
          <w:rFonts w:eastAsiaTheme="minorHAnsi"/>
          <w:color w:val="000000"/>
          <w:lang w:val="es-EC"/>
        </w:rPr>
      </w:pPr>
      <w:r>
        <w:rPr>
          <w:rFonts w:eastAsiaTheme="minorHAnsi"/>
          <w:color w:val="000000"/>
          <w:lang w:val="es-EC"/>
        </w:rPr>
        <w:t>De acuerdo a la resolución C-415, ahora se t</w:t>
      </w:r>
      <w:r w:rsidR="008B71BD">
        <w:rPr>
          <w:rFonts w:eastAsiaTheme="minorHAnsi"/>
          <w:color w:val="000000"/>
          <w:lang w:val="es-EC"/>
        </w:rPr>
        <w:t>endría</w:t>
      </w:r>
      <w:r>
        <w:rPr>
          <w:rFonts w:eastAsiaTheme="minorHAnsi"/>
          <w:color w:val="000000"/>
          <w:lang w:val="es-EC"/>
        </w:rPr>
        <w:t>n accesos en todo lado.</w:t>
      </w:r>
    </w:p>
    <w:p w14:paraId="13A47DED" w14:textId="3A3B03D5" w:rsidR="00F64D47" w:rsidRDefault="008B71BD" w:rsidP="00367F3F">
      <w:pPr>
        <w:pStyle w:val="Prrafodelista"/>
        <w:numPr>
          <w:ilvl w:val="0"/>
          <w:numId w:val="22"/>
        </w:numPr>
        <w:rPr>
          <w:rFonts w:eastAsiaTheme="minorHAnsi"/>
          <w:color w:val="000000"/>
          <w:lang w:val="es-EC"/>
        </w:rPr>
      </w:pPr>
      <w:r>
        <w:rPr>
          <w:rFonts w:eastAsiaTheme="minorHAnsi"/>
          <w:color w:val="000000"/>
          <w:lang w:val="es-EC"/>
        </w:rPr>
        <w:t>Existen</w:t>
      </w:r>
      <w:r w:rsidR="00367F3F">
        <w:rPr>
          <w:rFonts w:eastAsiaTheme="minorHAnsi"/>
          <w:color w:val="000000"/>
          <w:lang w:val="es-EC"/>
        </w:rPr>
        <w:t xml:space="preserve"> varios requerimientos de la comunidad para que se les provea de accesos</w:t>
      </w:r>
      <w:r w:rsidR="0047290C">
        <w:rPr>
          <w:rFonts w:eastAsiaTheme="minorHAnsi"/>
          <w:color w:val="000000"/>
          <w:lang w:val="es-EC"/>
        </w:rPr>
        <w:t>, como por ejemplo Cumbayá</w:t>
      </w:r>
      <w:r w:rsidR="004675D5">
        <w:rPr>
          <w:rFonts w:eastAsiaTheme="minorHAnsi"/>
          <w:color w:val="000000"/>
          <w:lang w:val="es-EC"/>
        </w:rPr>
        <w:t>,</w:t>
      </w:r>
      <w:r w:rsidR="007D003A">
        <w:rPr>
          <w:rFonts w:eastAsiaTheme="minorHAnsi"/>
          <w:color w:val="000000"/>
          <w:lang w:val="es-EC"/>
        </w:rPr>
        <w:t xml:space="preserve"> pasos peatonales, </w:t>
      </w:r>
      <w:r w:rsidR="004675D5">
        <w:rPr>
          <w:rFonts w:eastAsiaTheme="minorHAnsi"/>
          <w:color w:val="000000"/>
          <w:lang w:val="es-EC"/>
        </w:rPr>
        <w:t xml:space="preserve">puentes </w:t>
      </w:r>
      <w:r w:rsidR="00F64D47">
        <w:rPr>
          <w:rFonts w:eastAsiaTheme="minorHAnsi"/>
          <w:color w:val="000000"/>
          <w:lang w:val="es-EC"/>
        </w:rPr>
        <w:t xml:space="preserve">de </w:t>
      </w:r>
      <w:r w:rsidR="002E5CBE">
        <w:rPr>
          <w:rFonts w:eastAsiaTheme="minorHAnsi"/>
          <w:color w:val="000000"/>
          <w:lang w:val="es-EC"/>
        </w:rPr>
        <w:t xml:space="preserve">aproximadamente </w:t>
      </w:r>
      <w:r w:rsidR="00F64D47">
        <w:rPr>
          <w:rFonts w:eastAsiaTheme="minorHAnsi"/>
          <w:color w:val="000000"/>
          <w:lang w:val="es-EC"/>
        </w:rPr>
        <w:t xml:space="preserve">200 m, </w:t>
      </w:r>
      <w:r w:rsidR="007D003A">
        <w:rPr>
          <w:rFonts w:eastAsiaTheme="minorHAnsi"/>
          <w:color w:val="000000"/>
          <w:lang w:val="es-EC"/>
        </w:rPr>
        <w:t xml:space="preserve">túneles, </w:t>
      </w:r>
      <w:r w:rsidR="00F64D47">
        <w:rPr>
          <w:rFonts w:eastAsiaTheme="minorHAnsi"/>
          <w:color w:val="000000"/>
          <w:lang w:val="es-EC"/>
        </w:rPr>
        <w:t>etc.</w:t>
      </w:r>
    </w:p>
    <w:p w14:paraId="7ABAD04A" w14:textId="46B1028B" w:rsidR="00367F3F" w:rsidRDefault="00F64D47" w:rsidP="00367F3F">
      <w:pPr>
        <w:pStyle w:val="Prrafodelista"/>
        <w:numPr>
          <w:ilvl w:val="0"/>
          <w:numId w:val="22"/>
        </w:numPr>
        <w:rPr>
          <w:rFonts w:eastAsiaTheme="minorHAnsi"/>
          <w:color w:val="000000"/>
          <w:lang w:val="es-EC"/>
        </w:rPr>
      </w:pPr>
      <w:r>
        <w:rPr>
          <w:rFonts w:eastAsiaTheme="minorHAnsi"/>
          <w:color w:val="000000"/>
          <w:lang w:val="es-EC"/>
        </w:rPr>
        <w:t>En</w:t>
      </w:r>
      <w:r w:rsidR="002E5CBE">
        <w:rPr>
          <w:rFonts w:eastAsiaTheme="minorHAnsi"/>
          <w:color w:val="000000"/>
          <w:lang w:val="es-EC"/>
        </w:rPr>
        <w:t xml:space="preserve"> </w:t>
      </w:r>
      <w:r>
        <w:rPr>
          <w:rFonts w:eastAsiaTheme="minorHAnsi"/>
          <w:color w:val="000000"/>
          <w:lang w:val="es-EC"/>
        </w:rPr>
        <w:t xml:space="preserve">el sector de Cumbayá </w:t>
      </w:r>
      <w:r w:rsidR="002E5CBE">
        <w:rPr>
          <w:rFonts w:eastAsiaTheme="minorHAnsi"/>
          <w:color w:val="000000"/>
          <w:lang w:val="es-EC"/>
        </w:rPr>
        <w:t xml:space="preserve">en la Interoceánica </w:t>
      </w:r>
      <w:r>
        <w:rPr>
          <w:rFonts w:eastAsiaTheme="minorHAnsi"/>
          <w:color w:val="000000"/>
          <w:lang w:val="es-EC"/>
        </w:rPr>
        <w:t>se realizó una variante mediante un</w:t>
      </w:r>
      <w:r w:rsidR="00D75708">
        <w:rPr>
          <w:rFonts w:eastAsiaTheme="minorHAnsi"/>
          <w:color w:val="000000"/>
          <w:lang w:val="es-EC"/>
        </w:rPr>
        <w:t>os</w:t>
      </w:r>
      <w:r>
        <w:rPr>
          <w:rFonts w:eastAsiaTheme="minorHAnsi"/>
          <w:color w:val="000000"/>
          <w:lang w:val="es-EC"/>
        </w:rPr>
        <w:t xml:space="preserve"> túnel</w:t>
      </w:r>
      <w:r w:rsidR="00D75708">
        <w:rPr>
          <w:rFonts w:eastAsiaTheme="minorHAnsi"/>
          <w:color w:val="000000"/>
          <w:lang w:val="es-EC"/>
        </w:rPr>
        <w:t>es</w:t>
      </w:r>
      <w:r>
        <w:rPr>
          <w:rFonts w:eastAsiaTheme="minorHAnsi"/>
          <w:color w:val="000000"/>
          <w:lang w:val="es-EC"/>
        </w:rPr>
        <w:t xml:space="preserve"> en la Lira</w:t>
      </w:r>
      <w:r w:rsidR="002E5CBE">
        <w:rPr>
          <w:rFonts w:eastAsiaTheme="minorHAnsi"/>
          <w:color w:val="000000"/>
          <w:lang w:val="es-EC"/>
        </w:rPr>
        <w:t>, aprobada mediante resolución 009.</w:t>
      </w:r>
    </w:p>
    <w:p w14:paraId="16740213" w14:textId="7C76E985" w:rsidR="0047290C" w:rsidRDefault="00D75708" w:rsidP="00367F3F">
      <w:pPr>
        <w:pStyle w:val="Prrafodelista"/>
        <w:numPr>
          <w:ilvl w:val="0"/>
          <w:numId w:val="22"/>
        </w:numPr>
        <w:rPr>
          <w:rFonts w:eastAsiaTheme="minorHAnsi"/>
          <w:color w:val="000000"/>
          <w:lang w:val="es-EC"/>
        </w:rPr>
      </w:pPr>
      <w:r>
        <w:rPr>
          <w:rFonts w:eastAsiaTheme="minorHAnsi"/>
          <w:color w:val="000000"/>
          <w:lang w:val="es-EC"/>
        </w:rPr>
        <w:t xml:space="preserve">En la AGR (#1) </w:t>
      </w:r>
      <w:r w:rsidR="00590354">
        <w:rPr>
          <w:rFonts w:eastAsiaTheme="minorHAnsi"/>
          <w:color w:val="000000"/>
          <w:lang w:val="es-EC"/>
        </w:rPr>
        <w:t>está</w:t>
      </w:r>
      <w:r w:rsidR="007D003A">
        <w:rPr>
          <w:rFonts w:eastAsiaTheme="minorHAnsi"/>
          <w:color w:val="000000"/>
          <w:lang w:val="es-EC"/>
        </w:rPr>
        <w:t xml:space="preserve"> prevista</w:t>
      </w:r>
      <w:r>
        <w:rPr>
          <w:rFonts w:eastAsiaTheme="minorHAnsi"/>
          <w:color w:val="000000"/>
          <w:lang w:val="es-EC"/>
        </w:rPr>
        <w:t xml:space="preserve"> un intercambiador</w:t>
      </w:r>
      <w:r w:rsidR="00590354">
        <w:rPr>
          <w:rFonts w:eastAsiaTheme="minorHAnsi"/>
          <w:color w:val="000000"/>
          <w:lang w:val="es-EC"/>
        </w:rPr>
        <w:t xml:space="preserve">, cuando nos acercamos a la AGR </w:t>
      </w:r>
      <w:r w:rsidR="00886368">
        <w:rPr>
          <w:rFonts w:eastAsiaTheme="minorHAnsi"/>
          <w:color w:val="000000"/>
          <w:lang w:val="es-EC"/>
        </w:rPr>
        <w:t>de norte</w:t>
      </w:r>
      <w:r w:rsidR="00590354">
        <w:rPr>
          <w:rFonts w:eastAsiaTheme="minorHAnsi"/>
          <w:color w:val="000000"/>
          <w:lang w:val="es-EC"/>
        </w:rPr>
        <w:t xml:space="preserve"> a sur, la Unidad Regula Tu Barrio, </w:t>
      </w:r>
      <w:r w:rsidR="00710CBB">
        <w:rPr>
          <w:rFonts w:eastAsiaTheme="minorHAnsi"/>
          <w:color w:val="000000"/>
          <w:lang w:val="es-EC"/>
        </w:rPr>
        <w:t xml:space="preserve">fue </w:t>
      </w:r>
      <w:r w:rsidR="00590354">
        <w:rPr>
          <w:rFonts w:eastAsiaTheme="minorHAnsi"/>
          <w:color w:val="000000"/>
          <w:lang w:val="es-EC"/>
        </w:rPr>
        <w:t>informa</w:t>
      </w:r>
      <w:r w:rsidR="00710CBB">
        <w:rPr>
          <w:rFonts w:eastAsiaTheme="minorHAnsi"/>
          <w:color w:val="000000"/>
          <w:lang w:val="es-EC"/>
        </w:rPr>
        <w:t>da</w:t>
      </w:r>
      <w:r w:rsidR="00590354">
        <w:rPr>
          <w:rFonts w:eastAsiaTheme="minorHAnsi"/>
          <w:color w:val="000000"/>
          <w:lang w:val="es-EC"/>
        </w:rPr>
        <w:t xml:space="preserve"> los sitios donde hay </w:t>
      </w:r>
      <w:r w:rsidR="00886368">
        <w:rPr>
          <w:rFonts w:eastAsiaTheme="minorHAnsi"/>
          <w:color w:val="000000"/>
          <w:lang w:val="es-EC"/>
        </w:rPr>
        <w:t>un conflicto</w:t>
      </w:r>
      <w:r w:rsidR="00590354">
        <w:rPr>
          <w:rFonts w:eastAsiaTheme="minorHAnsi"/>
          <w:color w:val="000000"/>
          <w:lang w:val="es-EC"/>
        </w:rPr>
        <w:t xml:space="preserve"> con predios identificados.</w:t>
      </w:r>
    </w:p>
    <w:p w14:paraId="400E76F5" w14:textId="6451EE99" w:rsidR="00886368" w:rsidRDefault="00886368" w:rsidP="00367F3F">
      <w:pPr>
        <w:pStyle w:val="Prrafodelista"/>
        <w:numPr>
          <w:ilvl w:val="0"/>
          <w:numId w:val="22"/>
        </w:numPr>
        <w:rPr>
          <w:rFonts w:eastAsiaTheme="minorHAnsi"/>
          <w:color w:val="000000"/>
          <w:lang w:val="es-EC"/>
        </w:rPr>
      </w:pPr>
      <w:r>
        <w:rPr>
          <w:rFonts w:eastAsiaTheme="minorHAnsi"/>
          <w:color w:val="000000"/>
          <w:lang w:val="es-EC"/>
        </w:rPr>
        <w:t>La conexión hacia Cocotog se realiza mediante varios puentes de grandes dimensiones.</w:t>
      </w:r>
    </w:p>
    <w:p w14:paraId="524261DD" w14:textId="65F24991" w:rsidR="00886368" w:rsidRDefault="00886368" w:rsidP="00367F3F">
      <w:pPr>
        <w:pStyle w:val="Prrafodelista"/>
        <w:numPr>
          <w:ilvl w:val="0"/>
          <w:numId w:val="22"/>
        </w:numPr>
        <w:rPr>
          <w:rFonts w:eastAsiaTheme="minorHAnsi"/>
          <w:color w:val="000000"/>
          <w:lang w:val="es-EC"/>
        </w:rPr>
      </w:pPr>
      <w:r>
        <w:rPr>
          <w:rFonts w:eastAsiaTheme="minorHAnsi"/>
          <w:color w:val="000000"/>
          <w:lang w:val="es-EC"/>
        </w:rPr>
        <w:t>La problemática ya fue abordada anteriormente entre el nuevo trazado</w:t>
      </w:r>
      <w:r w:rsidR="00710CBB">
        <w:rPr>
          <w:rFonts w:eastAsiaTheme="minorHAnsi"/>
          <w:color w:val="000000"/>
          <w:lang w:val="es-EC"/>
        </w:rPr>
        <w:t xml:space="preserve">, las líneas de intensión </w:t>
      </w:r>
      <w:r>
        <w:rPr>
          <w:rFonts w:eastAsiaTheme="minorHAnsi"/>
          <w:color w:val="000000"/>
          <w:lang w:val="es-EC"/>
        </w:rPr>
        <w:t>y los estudios disponibles</w:t>
      </w:r>
      <w:r w:rsidR="00710CBB">
        <w:rPr>
          <w:rFonts w:eastAsiaTheme="minorHAnsi"/>
          <w:color w:val="000000"/>
          <w:lang w:val="es-EC"/>
        </w:rPr>
        <w:t>, cuando revisamos el PUGS</w:t>
      </w:r>
    </w:p>
    <w:p w14:paraId="39E3675C" w14:textId="18B4255D" w:rsidR="00886368" w:rsidRDefault="00886368" w:rsidP="00367F3F">
      <w:pPr>
        <w:pStyle w:val="Prrafodelista"/>
        <w:numPr>
          <w:ilvl w:val="0"/>
          <w:numId w:val="22"/>
        </w:numPr>
        <w:rPr>
          <w:rFonts w:eastAsiaTheme="minorHAnsi"/>
          <w:color w:val="000000"/>
          <w:lang w:val="es-EC"/>
        </w:rPr>
      </w:pPr>
      <w:r>
        <w:rPr>
          <w:rFonts w:eastAsiaTheme="minorHAnsi"/>
          <w:color w:val="000000"/>
          <w:lang w:val="es-EC"/>
        </w:rPr>
        <w:t>Ahora, que debe hacer la EPMMOP:</w:t>
      </w:r>
    </w:p>
    <w:p w14:paraId="520A1310" w14:textId="5E2127D7" w:rsidR="00886368" w:rsidRDefault="00886368" w:rsidP="00710CBB">
      <w:pPr>
        <w:pStyle w:val="Prrafodelista"/>
        <w:numPr>
          <w:ilvl w:val="1"/>
          <w:numId w:val="22"/>
        </w:numPr>
        <w:rPr>
          <w:rFonts w:eastAsiaTheme="minorHAnsi"/>
          <w:color w:val="000000"/>
          <w:lang w:val="es-EC"/>
        </w:rPr>
      </w:pPr>
      <w:r>
        <w:rPr>
          <w:rFonts w:eastAsiaTheme="minorHAnsi"/>
          <w:color w:val="000000"/>
          <w:lang w:val="es-EC"/>
        </w:rPr>
        <w:t>Cambiar el trazado que se tiene con todos los estudios</w:t>
      </w:r>
    </w:p>
    <w:p w14:paraId="39025E37" w14:textId="630281B6" w:rsidR="00886368" w:rsidRDefault="00886368" w:rsidP="00710CBB">
      <w:pPr>
        <w:pStyle w:val="Prrafodelista"/>
        <w:numPr>
          <w:ilvl w:val="1"/>
          <w:numId w:val="22"/>
        </w:numPr>
        <w:rPr>
          <w:rFonts w:eastAsiaTheme="minorHAnsi"/>
          <w:color w:val="000000"/>
          <w:lang w:val="es-EC"/>
        </w:rPr>
      </w:pPr>
      <w:r>
        <w:rPr>
          <w:rFonts w:eastAsiaTheme="minorHAnsi"/>
          <w:color w:val="000000"/>
          <w:lang w:val="es-EC"/>
        </w:rPr>
        <w:t>Ampliar y rehacer los estudios completos hasta Gualo o del nuevo trazado</w:t>
      </w:r>
    </w:p>
    <w:p w14:paraId="72370E56" w14:textId="48AEDA8D" w:rsidR="00886368" w:rsidRDefault="00710CBB" w:rsidP="00710CBB">
      <w:pPr>
        <w:pStyle w:val="Prrafodelista"/>
        <w:numPr>
          <w:ilvl w:val="1"/>
          <w:numId w:val="22"/>
        </w:numPr>
        <w:rPr>
          <w:rFonts w:eastAsiaTheme="minorHAnsi"/>
          <w:color w:val="000000"/>
          <w:lang w:val="es-EC"/>
        </w:rPr>
      </w:pPr>
      <w:r>
        <w:rPr>
          <w:rFonts w:eastAsiaTheme="minorHAnsi"/>
          <w:color w:val="000000"/>
          <w:lang w:val="es-EC"/>
        </w:rPr>
        <w:t>Se llega hasta Cocotog, para evitar el viaje negativo entre Cocotog-Gualo y Gualo enlace a Oyacoto</w:t>
      </w:r>
      <w:r w:rsidR="00BD297A">
        <w:rPr>
          <w:rFonts w:eastAsiaTheme="minorHAnsi"/>
          <w:color w:val="000000"/>
          <w:lang w:val="es-EC"/>
        </w:rPr>
        <w:t xml:space="preserve"> (ida y vuelta), que fue una buena alternativa</w:t>
      </w:r>
    </w:p>
    <w:p w14:paraId="77031E73" w14:textId="684E8F92" w:rsidR="00BD297A" w:rsidRDefault="00BD297A" w:rsidP="00710CBB">
      <w:pPr>
        <w:pStyle w:val="Prrafodelista"/>
        <w:numPr>
          <w:ilvl w:val="1"/>
          <w:numId w:val="22"/>
        </w:numPr>
        <w:rPr>
          <w:rFonts w:eastAsiaTheme="minorHAnsi"/>
          <w:color w:val="000000"/>
          <w:lang w:val="es-EC"/>
        </w:rPr>
      </w:pPr>
      <w:r>
        <w:rPr>
          <w:rFonts w:eastAsiaTheme="minorHAnsi"/>
          <w:color w:val="000000"/>
          <w:lang w:val="es-EC"/>
        </w:rPr>
        <w:t>Adicionalmente el MDMQ tiene previste la construcción de la vía Gualo-</w:t>
      </w:r>
      <w:r w:rsidR="00B0493F">
        <w:rPr>
          <w:rFonts w:eastAsiaTheme="minorHAnsi"/>
          <w:color w:val="000000"/>
          <w:lang w:val="es-EC"/>
        </w:rPr>
        <w:t>Z</w:t>
      </w:r>
      <w:r w:rsidR="00B37273">
        <w:rPr>
          <w:rFonts w:eastAsiaTheme="minorHAnsi"/>
          <w:color w:val="000000"/>
          <w:lang w:val="es-EC"/>
        </w:rPr>
        <w:t>á</w:t>
      </w:r>
      <w:r w:rsidR="00B0493F">
        <w:rPr>
          <w:rFonts w:eastAsiaTheme="minorHAnsi"/>
          <w:color w:val="000000"/>
          <w:lang w:val="es-EC"/>
        </w:rPr>
        <w:t>mbiza-</w:t>
      </w:r>
      <w:r>
        <w:rPr>
          <w:rFonts w:eastAsiaTheme="minorHAnsi"/>
          <w:color w:val="000000"/>
          <w:lang w:val="es-EC"/>
        </w:rPr>
        <w:t>Puembo-NAIQ, y que en el año 2009 se decidió construir la Ruta VIVA en vez de esta vía.</w:t>
      </w:r>
    </w:p>
    <w:p w14:paraId="4358324C" w14:textId="03B985F4" w:rsidR="00BD297A" w:rsidRDefault="000407D4" w:rsidP="000E2E02">
      <w:pPr>
        <w:pStyle w:val="Prrafodelista"/>
        <w:numPr>
          <w:ilvl w:val="0"/>
          <w:numId w:val="22"/>
        </w:numPr>
        <w:rPr>
          <w:rFonts w:eastAsiaTheme="minorHAnsi"/>
          <w:color w:val="000000"/>
          <w:lang w:val="es-EC"/>
        </w:rPr>
      </w:pPr>
      <w:r>
        <w:rPr>
          <w:rFonts w:eastAsiaTheme="minorHAnsi"/>
          <w:color w:val="000000"/>
          <w:lang w:val="es-EC"/>
        </w:rPr>
        <w:t xml:space="preserve">La alternativa </w:t>
      </w:r>
      <w:r w:rsidR="000E2E02">
        <w:rPr>
          <w:rFonts w:eastAsiaTheme="minorHAnsi"/>
          <w:color w:val="000000"/>
          <w:lang w:val="es-EC"/>
        </w:rPr>
        <w:t xml:space="preserve">vial </w:t>
      </w:r>
      <w:r>
        <w:rPr>
          <w:rFonts w:eastAsiaTheme="minorHAnsi"/>
          <w:color w:val="000000"/>
          <w:lang w:val="es-EC"/>
        </w:rPr>
        <w:t xml:space="preserve">en la zona de Cocotog </w:t>
      </w:r>
      <w:r w:rsidR="000E2E02">
        <w:rPr>
          <w:rFonts w:eastAsiaTheme="minorHAnsi"/>
          <w:color w:val="000000"/>
          <w:lang w:val="es-EC"/>
        </w:rPr>
        <w:t xml:space="preserve">hasta empatar con la vía que construiría el MTOP, es construir de forma parcial la </w:t>
      </w:r>
      <w:r w:rsidR="00B37273">
        <w:rPr>
          <w:rFonts w:eastAsiaTheme="minorHAnsi"/>
          <w:color w:val="000000"/>
          <w:lang w:val="es-EC"/>
        </w:rPr>
        <w:t>vía</w:t>
      </w:r>
      <w:r w:rsidR="000E2E02">
        <w:rPr>
          <w:rFonts w:eastAsiaTheme="minorHAnsi"/>
          <w:color w:val="000000"/>
          <w:lang w:val="es-EC"/>
        </w:rPr>
        <w:t xml:space="preserve"> Z</w:t>
      </w:r>
      <w:r w:rsidR="00B37273">
        <w:rPr>
          <w:rFonts w:eastAsiaTheme="minorHAnsi"/>
          <w:color w:val="000000"/>
          <w:lang w:val="es-EC"/>
        </w:rPr>
        <w:t>á</w:t>
      </w:r>
      <w:r w:rsidR="000E2E02">
        <w:rPr>
          <w:rFonts w:eastAsiaTheme="minorHAnsi"/>
          <w:color w:val="000000"/>
          <w:lang w:val="es-EC"/>
        </w:rPr>
        <w:t>mbiza – Puembo – NAIQ.</w:t>
      </w:r>
    </w:p>
    <w:p w14:paraId="4931B4C7" w14:textId="7FBC4FC3" w:rsidR="000E2E02" w:rsidRDefault="00AC3EFE" w:rsidP="000E2E02">
      <w:pPr>
        <w:pStyle w:val="Prrafodelista"/>
        <w:numPr>
          <w:ilvl w:val="0"/>
          <w:numId w:val="22"/>
        </w:numPr>
        <w:rPr>
          <w:rFonts w:eastAsiaTheme="minorHAnsi"/>
          <w:color w:val="000000"/>
          <w:lang w:val="es-EC"/>
        </w:rPr>
      </w:pPr>
      <w:r>
        <w:rPr>
          <w:rFonts w:eastAsiaTheme="minorHAnsi"/>
          <w:color w:val="000000"/>
          <w:lang w:val="es-EC"/>
        </w:rPr>
        <w:t>Por parte de la EPMMOP se ha insistido al MTOP para que termine de construir la vía que permita empatar con la Troncal Metropolitana diseñada por la EPMMOP</w:t>
      </w:r>
      <w:r w:rsidR="00F47392">
        <w:rPr>
          <w:rFonts w:eastAsiaTheme="minorHAnsi"/>
          <w:color w:val="000000"/>
          <w:lang w:val="es-EC"/>
        </w:rPr>
        <w:t>, y que hasta la presente fecha no se tiene respuesta.</w:t>
      </w:r>
    </w:p>
    <w:p w14:paraId="53C92AE0" w14:textId="3A340EAB" w:rsidR="00AC3EFE" w:rsidRPr="00D7051D" w:rsidRDefault="00101A2E" w:rsidP="000E2E02">
      <w:pPr>
        <w:pStyle w:val="Prrafodelista"/>
        <w:numPr>
          <w:ilvl w:val="0"/>
          <w:numId w:val="22"/>
        </w:numPr>
        <w:rPr>
          <w:rFonts w:eastAsiaTheme="minorHAnsi"/>
          <w:color w:val="000000"/>
          <w:lang w:val="es-EC"/>
        </w:rPr>
      </w:pPr>
      <w:r w:rsidRPr="00D7051D">
        <w:rPr>
          <w:rFonts w:eastAsiaTheme="minorHAnsi"/>
          <w:color w:val="000000"/>
          <w:lang w:val="es-EC"/>
        </w:rPr>
        <w:t>Lo que corrobora una vez más la importancia de tener una definición sobre el tipo de vía, el trazado definitivo válido y los estudios que se necesita.</w:t>
      </w:r>
    </w:p>
    <w:p w14:paraId="7A2382EB" w14:textId="6728115D" w:rsidR="000565CD" w:rsidRPr="00D7051D" w:rsidRDefault="000565CD" w:rsidP="000565CD">
      <w:pPr>
        <w:rPr>
          <w:rFonts w:eastAsiaTheme="minorHAnsi"/>
          <w:color w:val="000000"/>
          <w:lang w:val="es-EC"/>
        </w:rPr>
      </w:pPr>
    </w:p>
    <w:p w14:paraId="072F15A6" w14:textId="146C0025" w:rsidR="000565CD" w:rsidRDefault="000565CD" w:rsidP="00334D1C">
      <w:pPr>
        <w:jc w:val="both"/>
        <w:rPr>
          <w:rFonts w:eastAsiaTheme="minorHAnsi"/>
          <w:color w:val="000000"/>
          <w:lang w:val="es-EC"/>
        </w:rPr>
      </w:pPr>
      <w:r w:rsidRPr="000565CD">
        <w:rPr>
          <w:rFonts w:eastAsiaTheme="minorHAnsi"/>
          <w:color w:val="000000"/>
          <w:lang w:val="es-EC"/>
        </w:rPr>
        <w:lastRenderedPageBreak/>
        <w:t xml:space="preserve">Respecto al trazado de la Troncal Metropolitana desde la AGR hacia el sur, </w:t>
      </w:r>
      <w:r w:rsidR="004A52BB">
        <w:rPr>
          <w:rFonts w:eastAsiaTheme="minorHAnsi"/>
          <w:color w:val="000000"/>
          <w:lang w:val="es-EC"/>
        </w:rPr>
        <w:t>se tiene las siguientes novedades:</w:t>
      </w:r>
    </w:p>
    <w:p w14:paraId="31F65358" w14:textId="51E8329B" w:rsidR="007B2CB8" w:rsidRDefault="007B2CB8" w:rsidP="00334D1C">
      <w:pPr>
        <w:jc w:val="both"/>
        <w:rPr>
          <w:rFonts w:eastAsiaTheme="minorHAnsi"/>
          <w:color w:val="000000"/>
          <w:lang w:val="es-EC"/>
        </w:rPr>
      </w:pPr>
    </w:p>
    <w:p w14:paraId="53EA43C4" w14:textId="4B0F970B" w:rsidR="007B2CB8" w:rsidRDefault="007B2CB8" w:rsidP="00334D1C">
      <w:pPr>
        <w:pStyle w:val="Prrafodelista"/>
        <w:numPr>
          <w:ilvl w:val="0"/>
          <w:numId w:val="24"/>
        </w:numPr>
        <w:rPr>
          <w:rFonts w:eastAsiaTheme="minorHAnsi"/>
          <w:color w:val="000000"/>
          <w:lang w:val="es-EC"/>
        </w:rPr>
      </w:pPr>
      <w:r>
        <w:rPr>
          <w:rFonts w:eastAsiaTheme="minorHAnsi"/>
          <w:color w:val="000000"/>
          <w:lang w:val="es-EC"/>
        </w:rPr>
        <w:t>No se encuentra en el PUGS el trazado de la Troncal Metropolitana</w:t>
      </w:r>
    </w:p>
    <w:p w14:paraId="67998F93" w14:textId="791C10C3" w:rsidR="004A52BB" w:rsidRDefault="007B2CB8" w:rsidP="00334D1C">
      <w:pPr>
        <w:pStyle w:val="Prrafodelista"/>
        <w:numPr>
          <w:ilvl w:val="0"/>
          <w:numId w:val="24"/>
        </w:numPr>
        <w:rPr>
          <w:rFonts w:eastAsiaTheme="minorHAnsi"/>
          <w:color w:val="000000"/>
          <w:lang w:val="es-EC"/>
        </w:rPr>
      </w:pPr>
      <w:r>
        <w:rPr>
          <w:rFonts w:eastAsiaTheme="minorHAnsi"/>
          <w:color w:val="000000"/>
          <w:lang w:val="es-EC"/>
        </w:rPr>
        <w:t xml:space="preserve">Cuando se utiliza la información proporcionada por la Unidad Regula tu Barrio, se identifica una inconsistencia respecto a algunos predios, que serían </w:t>
      </w:r>
      <w:r w:rsidR="004A52BB">
        <w:rPr>
          <w:rFonts w:eastAsiaTheme="minorHAnsi"/>
          <w:color w:val="000000"/>
          <w:lang w:val="es-EC"/>
        </w:rPr>
        <w:t>afectado</w:t>
      </w:r>
      <w:r>
        <w:rPr>
          <w:rFonts w:eastAsiaTheme="minorHAnsi"/>
          <w:color w:val="000000"/>
          <w:lang w:val="es-EC"/>
        </w:rPr>
        <w:t xml:space="preserve"> p</w:t>
      </w:r>
      <w:r w:rsidR="004A52BB">
        <w:rPr>
          <w:rFonts w:eastAsiaTheme="minorHAnsi"/>
          <w:color w:val="000000"/>
          <w:lang w:val="es-EC"/>
        </w:rPr>
        <w:t>or la falta de definición sobre el trazado definitivo de la Troncal Metropolitana.</w:t>
      </w:r>
    </w:p>
    <w:p w14:paraId="44BBF32A" w14:textId="35EBF0C0" w:rsidR="004A52BB" w:rsidRDefault="004A52BB" w:rsidP="00334D1C">
      <w:pPr>
        <w:pStyle w:val="Prrafodelista"/>
        <w:numPr>
          <w:ilvl w:val="0"/>
          <w:numId w:val="24"/>
        </w:numPr>
        <w:rPr>
          <w:rFonts w:eastAsiaTheme="minorHAnsi"/>
          <w:color w:val="000000"/>
          <w:lang w:val="es-EC"/>
        </w:rPr>
      </w:pPr>
      <w:r>
        <w:rPr>
          <w:rFonts w:eastAsiaTheme="minorHAnsi"/>
          <w:color w:val="000000"/>
          <w:lang w:val="es-EC"/>
        </w:rPr>
        <w:t>No se tiene los trazados viales ni líneas de intención para complementar el contrato</w:t>
      </w:r>
    </w:p>
    <w:p w14:paraId="4814E219" w14:textId="619776C3" w:rsidR="004A52BB" w:rsidRDefault="004A52BB" w:rsidP="00334D1C">
      <w:pPr>
        <w:pStyle w:val="Prrafodelista"/>
        <w:numPr>
          <w:ilvl w:val="0"/>
          <w:numId w:val="24"/>
        </w:numPr>
        <w:rPr>
          <w:rFonts w:eastAsiaTheme="minorHAnsi"/>
          <w:color w:val="000000"/>
          <w:lang w:val="es-EC"/>
        </w:rPr>
      </w:pPr>
      <w:r>
        <w:rPr>
          <w:rFonts w:eastAsiaTheme="minorHAnsi"/>
          <w:color w:val="000000"/>
          <w:lang w:val="es-EC"/>
        </w:rPr>
        <w:t>Desde el lado sur, AGR Amaguaña hay variantes en el trazado de las líneas de intención, lo que ha causado problemas con los usuarios, al tener dos trazados de la misma vía.</w:t>
      </w:r>
    </w:p>
    <w:p w14:paraId="0AB3F4E1" w14:textId="37786A05" w:rsidR="004A52BB" w:rsidRDefault="004A52BB" w:rsidP="007B2CB8">
      <w:pPr>
        <w:pStyle w:val="Prrafodelista"/>
        <w:numPr>
          <w:ilvl w:val="0"/>
          <w:numId w:val="24"/>
        </w:numPr>
        <w:rPr>
          <w:rFonts w:eastAsiaTheme="minorHAnsi"/>
          <w:color w:val="000000"/>
          <w:lang w:val="es-EC"/>
        </w:rPr>
      </w:pPr>
      <w:r>
        <w:rPr>
          <w:rFonts w:eastAsiaTheme="minorHAnsi"/>
          <w:color w:val="000000"/>
          <w:lang w:val="es-EC"/>
        </w:rPr>
        <w:t xml:space="preserve">También se encontraron inconsistencias entre </w:t>
      </w:r>
      <w:proofErr w:type="spellStart"/>
      <w:r>
        <w:rPr>
          <w:rFonts w:eastAsiaTheme="minorHAnsi"/>
          <w:color w:val="000000"/>
          <w:lang w:val="es-EC"/>
        </w:rPr>
        <w:t>PUOS</w:t>
      </w:r>
      <w:proofErr w:type="spellEnd"/>
      <w:r>
        <w:rPr>
          <w:rFonts w:eastAsiaTheme="minorHAnsi"/>
          <w:color w:val="000000"/>
          <w:lang w:val="es-EC"/>
        </w:rPr>
        <w:t xml:space="preserve"> y el PUGS, no solo con el trazado </w:t>
      </w:r>
      <w:r w:rsidR="00832577">
        <w:rPr>
          <w:rFonts w:eastAsiaTheme="minorHAnsi"/>
          <w:color w:val="000000"/>
          <w:lang w:val="es-EC"/>
        </w:rPr>
        <w:t xml:space="preserve">y línea de intensión </w:t>
      </w:r>
      <w:r>
        <w:rPr>
          <w:rFonts w:eastAsiaTheme="minorHAnsi"/>
          <w:color w:val="000000"/>
          <w:lang w:val="es-EC"/>
        </w:rPr>
        <w:t xml:space="preserve">sino </w:t>
      </w:r>
      <w:r w:rsidR="00403C07">
        <w:rPr>
          <w:rFonts w:eastAsiaTheme="minorHAnsi"/>
          <w:color w:val="000000"/>
          <w:lang w:val="es-EC"/>
        </w:rPr>
        <w:t>también con</w:t>
      </w:r>
      <w:r>
        <w:rPr>
          <w:rFonts w:eastAsiaTheme="minorHAnsi"/>
          <w:color w:val="000000"/>
          <w:lang w:val="es-EC"/>
        </w:rPr>
        <w:t xml:space="preserve"> las características de</w:t>
      </w:r>
      <w:r w:rsidR="00832577">
        <w:rPr>
          <w:rFonts w:eastAsiaTheme="minorHAnsi"/>
          <w:color w:val="000000"/>
          <w:lang w:val="es-EC"/>
        </w:rPr>
        <w:t>l derecho de v</w:t>
      </w:r>
      <w:r>
        <w:rPr>
          <w:rFonts w:eastAsiaTheme="minorHAnsi"/>
          <w:color w:val="000000"/>
          <w:lang w:val="es-EC"/>
        </w:rPr>
        <w:t>ía</w:t>
      </w:r>
      <w:r w:rsidR="00403C07">
        <w:rPr>
          <w:rFonts w:eastAsiaTheme="minorHAnsi"/>
          <w:color w:val="000000"/>
          <w:lang w:val="es-EC"/>
        </w:rPr>
        <w:t>, se identificó que los anchos en el un trazado son diferentes al otro. Por lo que es importante tener una definición clara sobre todas las características de la Troncal propuesta y que se incluya en el PUGS.</w:t>
      </w:r>
    </w:p>
    <w:p w14:paraId="7BD1F960" w14:textId="75B3D774" w:rsidR="00403C07" w:rsidRDefault="00832577" w:rsidP="007B2CB8">
      <w:pPr>
        <w:pStyle w:val="Prrafodelista"/>
        <w:numPr>
          <w:ilvl w:val="0"/>
          <w:numId w:val="24"/>
        </w:numPr>
        <w:rPr>
          <w:rFonts w:eastAsiaTheme="minorHAnsi"/>
          <w:color w:val="000000"/>
          <w:lang w:val="es-EC"/>
        </w:rPr>
      </w:pPr>
      <w:r>
        <w:rPr>
          <w:rFonts w:eastAsiaTheme="minorHAnsi"/>
          <w:color w:val="000000"/>
          <w:lang w:val="es-EC"/>
        </w:rPr>
        <w:t xml:space="preserve">La Troncal Metropolitana es la vía </w:t>
      </w:r>
      <w:r w:rsidR="00687603">
        <w:rPr>
          <w:rFonts w:eastAsiaTheme="minorHAnsi"/>
          <w:color w:val="000000"/>
          <w:lang w:val="es-EC"/>
        </w:rPr>
        <w:t>más</w:t>
      </w:r>
      <w:r>
        <w:rPr>
          <w:rFonts w:eastAsiaTheme="minorHAnsi"/>
          <w:color w:val="000000"/>
          <w:lang w:val="es-EC"/>
        </w:rPr>
        <w:t xml:space="preserve"> grande del trazado vial del DMQ, tiene 70 metros de ancho 35</w:t>
      </w:r>
      <w:r w:rsidR="0046519E">
        <w:rPr>
          <w:rFonts w:eastAsiaTheme="minorHAnsi"/>
          <w:color w:val="000000"/>
          <w:lang w:val="es-EC"/>
        </w:rPr>
        <w:t xml:space="preserve"> </w:t>
      </w:r>
      <w:r>
        <w:rPr>
          <w:rFonts w:eastAsiaTheme="minorHAnsi"/>
          <w:color w:val="000000"/>
          <w:lang w:val="es-EC"/>
        </w:rPr>
        <w:t>m</w:t>
      </w:r>
      <w:r w:rsidR="0046519E">
        <w:rPr>
          <w:rFonts w:eastAsiaTheme="minorHAnsi"/>
          <w:color w:val="000000"/>
          <w:lang w:val="es-EC"/>
        </w:rPr>
        <w:t>.</w:t>
      </w:r>
      <w:r>
        <w:rPr>
          <w:rFonts w:eastAsiaTheme="minorHAnsi"/>
          <w:color w:val="000000"/>
          <w:lang w:val="es-EC"/>
        </w:rPr>
        <w:t xml:space="preserve"> desde el eje, Al revisar las características incluidas en el mapa se tiene 50 metros de ancho 25 m desde el eje.</w:t>
      </w:r>
      <w:r w:rsidR="0046519E">
        <w:rPr>
          <w:rFonts w:eastAsiaTheme="minorHAnsi"/>
          <w:color w:val="000000"/>
          <w:lang w:val="es-EC"/>
        </w:rPr>
        <w:t xml:space="preserve"> Lo que determina un nivel de indefinición en las zonas de influencia del proyecto.</w:t>
      </w:r>
    </w:p>
    <w:p w14:paraId="094AE6AD" w14:textId="14E1C158" w:rsidR="0046519E" w:rsidRDefault="006A5BBF" w:rsidP="007B2CB8">
      <w:pPr>
        <w:pStyle w:val="Prrafodelista"/>
        <w:numPr>
          <w:ilvl w:val="0"/>
          <w:numId w:val="24"/>
        </w:numPr>
        <w:rPr>
          <w:rFonts w:eastAsiaTheme="minorHAnsi"/>
          <w:color w:val="000000"/>
          <w:lang w:val="es-EC"/>
        </w:rPr>
      </w:pPr>
      <w:r>
        <w:rPr>
          <w:rFonts w:eastAsiaTheme="minorHAnsi"/>
          <w:color w:val="000000"/>
          <w:lang w:val="es-EC"/>
        </w:rPr>
        <w:t>Concluye la intervención por parte de la EPMMOP</w:t>
      </w:r>
    </w:p>
    <w:p w14:paraId="33C2F79B" w14:textId="01E42128" w:rsidR="006A5BBF" w:rsidRDefault="006A5BBF" w:rsidP="006A5BBF">
      <w:pPr>
        <w:rPr>
          <w:rFonts w:eastAsiaTheme="minorHAnsi"/>
          <w:color w:val="000000"/>
          <w:lang w:val="es-EC"/>
        </w:rPr>
      </w:pPr>
    </w:p>
    <w:p w14:paraId="27D8AFD5" w14:textId="7A5772A6" w:rsidR="006A5BBF" w:rsidRDefault="006A5BBF" w:rsidP="00334D1C">
      <w:pPr>
        <w:jc w:val="both"/>
        <w:rPr>
          <w:rFonts w:eastAsiaTheme="minorHAnsi"/>
          <w:color w:val="000000"/>
          <w:lang w:val="es-EC"/>
        </w:rPr>
      </w:pPr>
      <w:r>
        <w:rPr>
          <w:rFonts w:eastAsiaTheme="minorHAnsi"/>
          <w:color w:val="000000"/>
          <w:lang w:val="es-EC"/>
        </w:rPr>
        <w:t>Se continua con la reunión y se abor</w:t>
      </w:r>
      <w:r w:rsidR="00725525">
        <w:rPr>
          <w:rFonts w:eastAsiaTheme="minorHAnsi"/>
          <w:color w:val="000000"/>
          <w:lang w:val="es-EC"/>
        </w:rPr>
        <w:t>d</w:t>
      </w:r>
      <w:r>
        <w:rPr>
          <w:rFonts w:eastAsiaTheme="minorHAnsi"/>
          <w:color w:val="000000"/>
          <w:lang w:val="es-EC"/>
        </w:rPr>
        <w:t xml:space="preserve">a el 4 punto </w:t>
      </w:r>
      <w:r w:rsidR="002F715B">
        <w:rPr>
          <w:rFonts w:eastAsiaTheme="minorHAnsi"/>
          <w:color w:val="000000"/>
          <w:lang w:val="es-EC"/>
        </w:rPr>
        <w:t>“Acceso de los barrios hacia la TM”, ya que a la actualidad se mantienen las in</w:t>
      </w:r>
      <w:r>
        <w:rPr>
          <w:rFonts w:eastAsiaTheme="minorHAnsi"/>
          <w:color w:val="000000"/>
          <w:lang w:val="es-EC"/>
        </w:rPr>
        <w:t>definiciones que se deben tener de los accesos a la Troncal Metropolitana, lo mismos que deben ser solventados por par</w:t>
      </w:r>
      <w:r w:rsidR="00725525">
        <w:rPr>
          <w:rFonts w:eastAsiaTheme="minorHAnsi"/>
          <w:color w:val="000000"/>
          <w:lang w:val="es-EC"/>
        </w:rPr>
        <w:t>t</w:t>
      </w:r>
      <w:r>
        <w:rPr>
          <w:rFonts w:eastAsiaTheme="minorHAnsi"/>
          <w:color w:val="000000"/>
          <w:lang w:val="es-EC"/>
        </w:rPr>
        <w:t>e de las administraciones zonales. Se menciona la comunicación remitida por la Secretaría General de Participación Ciudadana.</w:t>
      </w:r>
    </w:p>
    <w:p w14:paraId="27639A88" w14:textId="5B6F9790" w:rsidR="006A5BBF" w:rsidRDefault="006A5BBF" w:rsidP="00334D1C">
      <w:pPr>
        <w:jc w:val="both"/>
        <w:rPr>
          <w:rFonts w:eastAsiaTheme="minorHAnsi"/>
          <w:color w:val="000000"/>
          <w:lang w:val="es-EC"/>
        </w:rPr>
      </w:pPr>
    </w:p>
    <w:p w14:paraId="63165357" w14:textId="60635E0D" w:rsidR="006A5BBF" w:rsidRDefault="006A5BBF" w:rsidP="00334D1C">
      <w:pPr>
        <w:jc w:val="both"/>
        <w:rPr>
          <w:rFonts w:eastAsiaTheme="minorHAnsi"/>
          <w:color w:val="000000"/>
          <w:lang w:val="es-EC"/>
        </w:rPr>
      </w:pPr>
      <w:r>
        <w:rPr>
          <w:rFonts w:eastAsiaTheme="minorHAnsi"/>
          <w:color w:val="000000"/>
          <w:lang w:val="es-EC"/>
        </w:rPr>
        <w:t xml:space="preserve">Al respecto, toma la palabra la Sra. </w:t>
      </w:r>
      <w:proofErr w:type="gramStart"/>
      <w:r w:rsidR="00A11D04">
        <w:rPr>
          <w:rFonts w:eastAsiaTheme="minorHAnsi"/>
          <w:color w:val="000000"/>
          <w:lang w:val="es-EC"/>
        </w:rPr>
        <w:t>Secretaria General</w:t>
      </w:r>
      <w:proofErr w:type="gramEnd"/>
      <w:r w:rsidR="0099541F">
        <w:rPr>
          <w:rFonts w:eastAsiaTheme="minorHAnsi"/>
          <w:color w:val="000000"/>
          <w:lang w:val="es-EC"/>
        </w:rPr>
        <w:t xml:space="preserve"> de Coordinación Territorial y </w:t>
      </w:r>
      <w:r>
        <w:rPr>
          <w:rFonts w:eastAsiaTheme="minorHAnsi"/>
          <w:color w:val="000000"/>
          <w:lang w:val="es-EC"/>
        </w:rPr>
        <w:t xml:space="preserve">Participación Ciudadana y manifiesta que ya se ha tenido una reunión </w:t>
      </w:r>
      <w:r w:rsidR="002F715B">
        <w:rPr>
          <w:rFonts w:eastAsiaTheme="minorHAnsi"/>
          <w:color w:val="000000"/>
          <w:lang w:val="es-EC"/>
        </w:rPr>
        <w:t xml:space="preserve">con la EPMMOP </w:t>
      </w:r>
      <w:r w:rsidR="003E224E">
        <w:rPr>
          <w:rFonts w:eastAsiaTheme="minorHAnsi"/>
          <w:color w:val="000000"/>
          <w:lang w:val="es-EC"/>
        </w:rPr>
        <w:t>aproximadamente hace un mes</w:t>
      </w:r>
      <w:r w:rsidR="002F715B">
        <w:rPr>
          <w:rFonts w:eastAsiaTheme="minorHAnsi"/>
          <w:color w:val="000000"/>
          <w:lang w:val="es-EC"/>
        </w:rPr>
        <w:t xml:space="preserve">, en la cual </w:t>
      </w:r>
      <w:r w:rsidR="00EA6A78">
        <w:rPr>
          <w:rFonts w:eastAsiaTheme="minorHAnsi"/>
          <w:color w:val="000000"/>
          <w:lang w:val="es-EC"/>
        </w:rPr>
        <w:t xml:space="preserve">la EPMMOP solicita se seleccione una de las </w:t>
      </w:r>
      <w:r w:rsidR="002F715B">
        <w:rPr>
          <w:rFonts w:eastAsiaTheme="minorHAnsi"/>
          <w:color w:val="000000"/>
          <w:lang w:val="es-EC"/>
        </w:rPr>
        <w:t xml:space="preserve">3 alternativas </w:t>
      </w:r>
      <w:r w:rsidR="00EA6A78">
        <w:rPr>
          <w:rFonts w:eastAsiaTheme="minorHAnsi"/>
          <w:color w:val="000000"/>
          <w:lang w:val="es-EC"/>
        </w:rPr>
        <w:t>presentadas. Sobre la cual, l</w:t>
      </w:r>
      <w:r w:rsidR="002F715B">
        <w:rPr>
          <w:rFonts w:eastAsiaTheme="minorHAnsi"/>
          <w:color w:val="000000"/>
          <w:lang w:val="es-EC"/>
        </w:rPr>
        <w:t xml:space="preserve">a Secretaría </w:t>
      </w:r>
      <w:r w:rsidR="00435316">
        <w:rPr>
          <w:rFonts w:eastAsiaTheme="minorHAnsi"/>
          <w:color w:val="000000"/>
          <w:lang w:val="es-EC"/>
        </w:rPr>
        <w:t>General de Coordinación Territorial y</w:t>
      </w:r>
      <w:r w:rsidR="003E224E">
        <w:rPr>
          <w:rFonts w:eastAsiaTheme="minorHAnsi"/>
          <w:color w:val="000000"/>
          <w:lang w:val="es-EC"/>
        </w:rPr>
        <w:t xml:space="preserve"> Participación</w:t>
      </w:r>
      <w:r w:rsidR="00435316">
        <w:rPr>
          <w:rFonts w:eastAsiaTheme="minorHAnsi"/>
          <w:color w:val="000000"/>
          <w:lang w:val="es-EC"/>
        </w:rPr>
        <w:t xml:space="preserve"> Ciudadana</w:t>
      </w:r>
      <w:r w:rsidR="003E224E">
        <w:rPr>
          <w:rFonts w:eastAsiaTheme="minorHAnsi"/>
          <w:color w:val="000000"/>
          <w:lang w:val="es-EC"/>
        </w:rPr>
        <w:t xml:space="preserve"> a través de las zonales </w:t>
      </w:r>
      <w:r w:rsidR="002F715B">
        <w:rPr>
          <w:rFonts w:eastAsiaTheme="minorHAnsi"/>
          <w:color w:val="000000"/>
          <w:lang w:val="es-EC"/>
        </w:rPr>
        <w:t xml:space="preserve">se manifestó en apoyar la alternativa en la cual </w:t>
      </w:r>
      <w:r w:rsidR="003E224E">
        <w:rPr>
          <w:rFonts w:eastAsiaTheme="minorHAnsi"/>
          <w:color w:val="000000"/>
          <w:lang w:val="es-EC"/>
        </w:rPr>
        <w:t>“</w:t>
      </w:r>
      <w:r w:rsidR="002F715B">
        <w:rPr>
          <w:rFonts w:eastAsiaTheme="minorHAnsi"/>
          <w:color w:val="000000"/>
          <w:lang w:val="es-EC"/>
        </w:rPr>
        <w:t xml:space="preserve">se mantiene </w:t>
      </w:r>
      <w:r w:rsidR="003E224E">
        <w:rPr>
          <w:rFonts w:eastAsiaTheme="minorHAnsi"/>
          <w:color w:val="000000"/>
          <w:lang w:val="es-EC"/>
        </w:rPr>
        <w:t xml:space="preserve">la Troncal Metropolitana como una vía expresa”, </w:t>
      </w:r>
      <w:r w:rsidR="00361DAB">
        <w:rPr>
          <w:rFonts w:eastAsiaTheme="minorHAnsi"/>
          <w:color w:val="000000"/>
          <w:lang w:val="es-EC"/>
        </w:rPr>
        <w:t>se indic</w:t>
      </w:r>
      <w:r w:rsidR="00EA6A78">
        <w:rPr>
          <w:rFonts w:eastAsiaTheme="minorHAnsi"/>
          <w:color w:val="000000"/>
          <w:lang w:val="es-EC"/>
        </w:rPr>
        <w:t xml:space="preserve">ó adicionalmente </w:t>
      </w:r>
      <w:r w:rsidR="00361DAB">
        <w:rPr>
          <w:rFonts w:eastAsiaTheme="minorHAnsi"/>
          <w:color w:val="000000"/>
          <w:lang w:val="es-EC"/>
        </w:rPr>
        <w:t xml:space="preserve">que en dicha reunión también hubo la participación de </w:t>
      </w:r>
      <w:r w:rsidR="00435316">
        <w:rPr>
          <w:rFonts w:eastAsiaTheme="minorHAnsi"/>
          <w:color w:val="000000"/>
          <w:lang w:val="es-EC"/>
        </w:rPr>
        <w:t xml:space="preserve">la </w:t>
      </w:r>
      <w:r w:rsidR="00361DAB">
        <w:rPr>
          <w:rFonts w:eastAsiaTheme="minorHAnsi"/>
          <w:color w:val="000000"/>
          <w:lang w:val="es-EC"/>
        </w:rPr>
        <w:t>STHV por medio de Donny Aldeán y Roberto Noboa, quienes apoyaron la propuesta de “Mantener la Troncal Metropolitana como una vía Expresa”</w:t>
      </w:r>
      <w:r w:rsidR="00EA6A78">
        <w:rPr>
          <w:rFonts w:eastAsiaTheme="minorHAnsi"/>
          <w:color w:val="000000"/>
          <w:lang w:val="es-EC"/>
        </w:rPr>
        <w:t>. A</w:t>
      </w:r>
      <w:r w:rsidR="00361DAB">
        <w:rPr>
          <w:rFonts w:eastAsiaTheme="minorHAnsi"/>
          <w:color w:val="000000"/>
          <w:lang w:val="es-EC"/>
        </w:rPr>
        <w:t>l no tener respuesta por parte de la EPMMOP</w:t>
      </w:r>
      <w:r w:rsidR="00EA6A78">
        <w:rPr>
          <w:rFonts w:eastAsiaTheme="minorHAnsi"/>
          <w:color w:val="000000"/>
          <w:lang w:val="es-EC"/>
        </w:rPr>
        <w:t xml:space="preserve"> al apoyo presentado a la propuesta antes indicada</w:t>
      </w:r>
      <w:r w:rsidR="00361DAB">
        <w:rPr>
          <w:rFonts w:eastAsiaTheme="minorHAnsi"/>
          <w:color w:val="000000"/>
          <w:lang w:val="es-EC"/>
        </w:rPr>
        <w:t>, ni la SG</w:t>
      </w:r>
      <w:r w:rsidR="0099541F">
        <w:rPr>
          <w:rFonts w:eastAsiaTheme="minorHAnsi"/>
          <w:color w:val="000000"/>
          <w:lang w:val="es-EC"/>
        </w:rPr>
        <w:t>CT</w:t>
      </w:r>
      <w:r w:rsidR="00361DAB">
        <w:rPr>
          <w:rFonts w:eastAsiaTheme="minorHAnsi"/>
          <w:color w:val="000000"/>
          <w:lang w:val="es-EC"/>
        </w:rPr>
        <w:t>PC ni las zonales han continuado trabajando sobre el tema</w:t>
      </w:r>
      <w:r w:rsidR="00DF5317">
        <w:rPr>
          <w:rFonts w:eastAsiaTheme="minorHAnsi"/>
          <w:color w:val="000000"/>
          <w:lang w:val="es-EC"/>
        </w:rPr>
        <w:t xml:space="preserve"> de vías de acceso</w:t>
      </w:r>
      <w:r w:rsidR="00DA4B79">
        <w:rPr>
          <w:rFonts w:eastAsiaTheme="minorHAnsi"/>
          <w:color w:val="000000"/>
          <w:lang w:val="es-EC"/>
        </w:rPr>
        <w:t>, además de indicarse que se trabajará en los planes viales</w:t>
      </w:r>
      <w:r w:rsidR="00990255">
        <w:rPr>
          <w:rFonts w:eastAsiaTheme="minorHAnsi"/>
          <w:color w:val="000000"/>
          <w:lang w:val="es-EC"/>
        </w:rPr>
        <w:t xml:space="preserve"> y del régimen del suelo se pondrá como prioridad la Troncal Metropolitana</w:t>
      </w:r>
      <w:r w:rsidR="00A13DF7">
        <w:rPr>
          <w:rFonts w:eastAsiaTheme="minorHAnsi"/>
          <w:color w:val="000000"/>
          <w:lang w:val="es-EC"/>
        </w:rPr>
        <w:t xml:space="preserve">. Tomando en consideración que </w:t>
      </w:r>
      <w:r w:rsidR="00EA6A78">
        <w:rPr>
          <w:rFonts w:eastAsiaTheme="minorHAnsi"/>
          <w:color w:val="000000"/>
          <w:lang w:val="es-EC"/>
        </w:rPr>
        <w:t>al establecerse como vía expresa</w:t>
      </w:r>
      <w:r w:rsidR="00AA18F3">
        <w:rPr>
          <w:rFonts w:eastAsiaTheme="minorHAnsi"/>
          <w:color w:val="000000"/>
          <w:lang w:val="es-EC"/>
        </w:rPr>
        <w:t xml:space="preserve">, </w:t>
      </w:r>
      <w:r w:rsidR="00A13DF7">
        <w:rPr>
          <w:rFonts w:eastAsiaTheme="minorHAnsi"/>
          <w:color w:val="000000"/>
          <w:lang w:val="es-EC"/>
        </w:rPr>
        <w:t xml:space="preserve">esta vía se mantendría </w:t>
      </w:r>
      <w:r w:rsidR="00AA18F3">
        <w:rPr>
          <w:rFonts w:eastAsiaTheme="minorHAnsi"/>
          <w:color w:val="000000"/>
          <w:lang w:val="es-EC"/>
        </w:rPr>
        <w:t>sin accesos</w:t>
      </w:r>
      <w:r w:rsidR="00A13DF7">
        <w:rPr>
          <w:rFonts w:eastAsiaTheme="minorHAnsi"/>
          <w:color w:val="000000"/>
          <w:lang w:val="es-EC"/>
        </w:rPr>
        <w:t>.</w:t>
      </w:r>
      <w:r w:rsidR="0099541F">
        <w:rPr>
          <w:rFonts w:eastAsiaTheme="minorHAnsi"/>
          <w:color w:val="000000"/>
          <w:lang w:val="es-EC"/>
        </w:rPr>
        <w:t xml:space="preserve"> Esa respuesta ya salió desde la SGCTPC de forma oficial.</w:t>
      </w:r>
    </w:p>
    <w:p w14:paraId="1C0E1A21" w14:textId="640D2433" w:rsidR="00A13DF7" w:rsidRDefault="00A13DF7" w:rsidP="002F715B">
      <w:pPr>
        <w:jc w:val="both"/>
        <w:rPr>
          <w:rFonts w:eastAsiaTheme="minorHAnsi"/>
          <w:color w:val="000000"/>
          <w:lang w:val="es-EC"/>
        </w:rPr>
      </w:pPr>
    </w:p>
    <w:p w14:paraId="6732ABEA" w14:textId="5F1C11F4" w:rsidR="00A13DF7" w:rsidRDefault="007A6EDD" w:rsidP="002F715B">
      <w:pPr>
        <w:jc w:val="both"/>
        <w:rPr>
          <w:rFonts w:eastAsiaTheme="minorHAnsi"/>
          <w:color w:val="000000"/>
          <w:lang w:val="es-EC"/>
        </w:rPr>
      </w:pPr>
      <w:r>
        <w:rPr>
          <w:rFonts w:eastAsiaTheme="minorHAnsi"/>
          <w:color w:val="000000"/>
          <w:lang w:val="es-EC"/>
        </w:rPr>
        <w:t xml:space="preserve">Como aporte al punto tratado, </w:t>
      </w:r>
      <w:r w:rsidR="00A13DF7">
        <w:rPr>
          <w:rFonts w:eastAsiaTheme="minorHAnsi"/>
          <w:color w:val="000000"/>
          <w:lang w:val="es-EC"/>
        </w:rPr>
        <w:t>se manifiesta por parte de</w:t>
      </w:r>
      <w:r>
        <w:rPr>
          <w:rFonts w:eastAsiaTheme="minorHAnsi"/>
          <w:color w:val="000000"/>
          <w:lang w:val="es-EC"/>
        </w:rPr>
        <w:t>l funcionario de la SG</w:t>
      </w:r>
      <w:r w:rsidR="0099541F">
        <w:rPr>
          <w:rFonts w:eastAsiaTheme="minorHAnsi"/>
          <w:color w:val="000000"/>
          <w:lang w:val="es-EC"/>
        </w:rPr>
        <w:t>CT</w:t>
      </w:r>
      <w:r>
        <w:rPr>
          <w:rFonts w:eastAsiaTheme="minorHAnsi"/>
          <w:color w:val="000000"/>
          <w:lang w:val="es-EC"/>
        </w:rPr>
        <w:t>PC</w:t>
      </w:r>
      <w:r w:rsidR="00A13DF7">
        <w:rPr>
          <w:rFonts w:eastAsiaTheme="minorHAnsi"/>
          <w:color w:val="000000"/>
          <w:lang w:val="es-EC"/>
        </w:rPr>
        <w:t xml:space="preserve">, que en las reuniones mantenidas con anterioridad </w:t>
      </w:r>
      <w:r>
        <w:rPr>
          <w:rFonts w:eastAsiaTheme="minorHAnsi"/>
          <w:color w:val="000000"/>
          <w:lang w:val="es-EC"/>
        </w:rPr>
        <w:t>con EPMMOP, SG</w:t>
      </w:r>
      <w:r w:rsidR="0099541F">
        <w:rPr>
          <w:rFonts w:eastAsiaTheme="minorHAnsi"/>
          <w:color w:val="000000"/>
          <w:lang w:val="es-EC"/>
        </w:rPr>
        <w:t>CT</w:t>
      </w:r>
      <w:r>
        <w:rPr>
          <w:rFonts w:eastAsiaTheme="minorHAnsi"/>
          <w:color w:val="000000"/>
          <w:lang w:val="es-EC"/>
        </w:rPr>
        <w:t>PC, STHV, Administraciones Zonales</w:t>
      </w:r>
      <w:r w:rsidR="0099541F">
        <w:rPr>
          <w:rFonts w:eastAsiaTheme="minorHAnsi"/>
          <w:color w:val="000000"/>
          <w:lang w:val="es-EC"/>
        </w:rPr>
        <w:t xml:space="preserve"> y</w:t>
      </w:r>
      <w:r>
        <w:rPr>
          <w:rFonts w:eastAsiaTheme="minorHAnsi"/>
          <w:color w:val="000000"/>
          <w:lang w:val="es-EC"/>
        </w:rPr>
        <w:t xml:space="preserve"> SM, </w:t>
      </w:r>
      <w:r w:rsidR="00A13DF7">
        <w:rPr>
          <w:rFonts w:eastAsiaTheme="minorHAnsi"/>
          <w:color w:val="000000"/>
          <w:lang w:val="es-EC"/>
        </w:rPr>
        <w:t>sobre la resolución C-415</w:t>
      </w:r>
      <w:r w:rsidR="00DA4B79">
        <w:rPr>
          <w:rFonts w:eastAsiaTheme="minorHAnsi"/>
          <w:color w:val="000000"/>
          <w:lang w:val="es-EC"/>
        </w:rPr>
        <w:t>, C-009</w:t>
      </w:r>
      <w:r w:rsidR="00A13DF7">
        <w:rPr>
          <w:rFonts w:eastAsiaTheme="minorHAnsi"/>
          <w:color w:val="000000"/>
          <w:lang w:val="es-EC"/>
        </w:rPr>
        <w:t xml:space="preserve">, </w:t>
      </w:r>
      <w:r w:rsidR="0099541F">
        <w:rPr>
          <w:rFonts w:eastAsiaTheme="minorHAnsi"/>
          <w:color w:val="000000"/>
          <w:lang w:val="es-EC"/>
        </w:rPr>
        <w:t>que resolvió de forma</w:t>
      </w:r>
      <w:r>
        <w:rPr>
          <w:rFonts w:eastAsiaTheme="minorHAnsi"/>
          <w:color w:val="000000"/>
          <w:lang w:val="es-EC"/>
        </w:rPr>
        <w:t xml:space="preserve"> unánime </w:t>
      </w:r>
      <w:r w:rsidR="00DB1808">
        <w:rPr>
          <w:rFonts w:eastAsiaTheme="minorHAnsi"/>
          <w:color w:val="000000"/>
          <w:lang w:val="es-EC"/>
        </w:rPr>
        <w:t>que “</w:t>
      </w:r>
      <w:r w:rsidR="00A13DF7">
        <w:rPr>
          <w:rFonts w:eastAsiaTheme="minorHAnsi"/>
          <w:color w:val="000000"/>
          <w:lang w:val="es-EC"/>
        </w:rPr>
        <w:t xml:space="preserve">la Troncal Metropolitana </w:t>
      </w:r>
      <w:r w:rsidR="0099541F">
        <w:rPr>
          <w:rFonts w:eastAsiaTheme="minorHAnsi"/>
          <w:color w:val="000000"/>
          <w:lang w:val="es-EC"/>
        </w:rPr>
        <w:t xml:space="preserve">está aprobada como </w:t>
      </w:r>
      <w:r w:rsidR="00A13DF7">
        <w:rPr>
          <w:rFonts w:eastAsiaTheme="minorHAnsi"/>
          <w:color w:val="000000"/>
          <w:lang w:val="es-EC"/>
        </w:rPr>
        <w:t>expresa</w:t>
      </w:r>
      <w:r w:rsidR="0099541F">
        <w:rPr>
          <w:rFonts w:eastAsiaTheme="minorHAnsi"/>
          <w:color w:val="000000"/>
          <w:lang w:val="es-EC"/>
        </w:rPr>
        <w:t>, con lo cual no tiene vías de acceso más que los determinados en el estudio inicial</w:t>
      </w:r>
      <w:r w:rsidR="00A13DF7">
        <w:rPr>
          <w:rFonts w:eastAsiaTheme="minorHAnsi"/>
          <w:color w:val="000000"/>
          <w:lang w:val="es-EC"/>
        </w:rPr>
        <w:t>”</w:t>
      </w:r>
      <w:r w:rsidR="00DB1808">
        <w:rPr>
          <w:rFonts w:eastAsiaTheme="minorHAnsi"/>
          <w:color w:val="000000"/>
          <w:lang w:val="es-EC"/>
        </w:rPr>
        <w:t>.</w:t>
      </w:r>
    </w:p>
    <w:p w14:paraId="086B35D0" w14:textId="77777777" w:rsidR="00DB1808" w:rsidRDefault="00DB1808" w:rsidP="002F715B">
      <w:pPr>
        <w:jc w:val="both"/>
        <w:rPr>
          <w:rFonts w:eastAsiaTheme="minorHAnsi"/>
          <w:color w:val="000000"/>
          <w:lang w:val="es-EC"/>
        </w:rPr>
      </w:pPr>
    </w:p>
    <w:p w14:paraId="497E8E69" w14:textId="34665D22" w:rsidR="00DB1808" w:rsidRDefault="00DB1808" w:rsidP="002F715B">
      <w:pPr>
        <w:jc w:val="both"/>
        <w:rPr>
          <w:rFonts w:eastAsiaTheme="minorHAnsi"/>
          <w:color w:val="000000"/>
          <w:lang w:val="es-EC"/>
        </w:rPr>
      </w:pPr>
      <w:r>
        <w:rPr>
          <w:rFonts w:eastAsiaTheme="minorHAnsi"/>
          <w:color w:val="000000"/>
          <w:lang w:val="es-EC"/>
        </w:rPr>
        <w:t>Toma la palabra el representante de la STHV, y manifiesta que la SM</w:t>
      </w:r>
      <w:r w:rsidR="00725525">
        <w:rPr>
          <w:rFonts w:eastAsiaTheme="minorHAnsi"/>
          <w:color w:val="000000"/>
          <w:lang w:val="es-EC"/>
        </w:rPr>
        <w:t xml:space="preserve"> debe</w:t>
      </w:r>
      <w:r>
        <w:rPr>
          <w:rFonts w:eastAsiaTheme="minorHAnsi"/>
          <w:color w:val="000000"/>
          <w:lang w:val="es-EC"/>
        </w:rPr>
        <w:t xml:space="preserve"> </w:t>
      </w:r>
      <w:r w:rsidR="0099541F">
        <w:rPr>
          <w:rFonts w:eastAsiaTheme="minorHAnsi"/>
          <w:color w:val="000000"/>
          <w:lang w:val="es-EC"/>
        </w:rPr>
        <w:t>incentivar y</w:t>
      </w:r>
      <w:r>
        <w:rPr>
          <w:rFonts w:eastAsiaTheme="minorHAnsi"/>
          <w:color w:val="000000"/>
          <w:lang w:val="es-EC"/>
        </w:rPr>
        <w:t xml:space="preserve"> liderar la</w:t>
      </w:r>
      <w:r w:rsidR="0099541F">
        <w:rPr>
          <w:rFonts w:eastAsiaTheme="minorHAnsi"/>
          <w:color w:val="000000"/>
          <w:lang w:val="es-EC"/>
        </w:rPr>
        <w:t>s mesas técnicas</w:t>
      </w:r>
      <w:r w:rsidR="003242A7">
        <w:rPr>
          <w:rFonts w:eastAsiaTheme="minorHAnsi"/>
          <w:color w:val="000000"/>
          <w:lang w:val="es-EC"/>
        </w:rPr>
        <w:t xml:space="preserve"> de trabajo</w:t>
      </w:r>
      <w:r w:rsidR="0099541F">
        <w:rPr>
          <w:rFonts w:eastAsiaTheme="minorHAnsi"/>
          <w:color w:val="000000"/>
          <w:lang w:val="es-EC"/>
        </w:rPr>
        <w:t>, y que la resolución de la alternativa adoptada</w:t>
      </w:r>
      <w:r w:rsidR="00435316">
        <w:rPr>
          <w:rFonts w:eastAsiaTheme="minorHAnsi"/>
          <w:color w:val="000000"/>
          <w:lang w:val="es-EC"/>
        </w:rPr>
        <w:t xml:space="preserve"> debe </w:t>
      </w:r>
      <w:r w:rsidR="0099541F">
        <w:rPr>
          <w:rFonts w:eastAsiaTheme="minorHAnsi"/>
          <w:color w:val="000000"/>
          <w:lang w:val="es-EC"/>
        </w:rPr>
        <w:t>ser comunicada a la Comisión de Uso del Suelo</w:t>
      </w:r>
      <w:r w:rsidR="00435316">
        <w:rPr>
          <w:rFonts w:eastAsiaTheme="minorHAnsi"/>
          <w:color w:val="000000"/>
          <w:lang w:val="es-EC"/>
        </w:rPr>
        <w:t xml:space="preserve"> indicando </w:t>
      </w:r>
      <w:r w:rsidR="003242A7">
        <w:rPr>
          <w:rFonts w:eastAsiaTheme="minorHAnsi"/>
          <w:color w:val="000000"/>
          <w:lang w:val="es-EC"/>
        </w:rPr>
        <w:t>que se respete el diseño original</w:t>
      </w:r>
      <w:r w:rsidR="0099541F">
        <w:rPr>
          <w:rFonts w:eastAsiaTheme="minorHAnsi"/>
          <w:color w:val="000000"/>
          <w:lang w:val="es-EC"/>
        </w:rPr>
        <w:t>,</w:t>
      </w:r>
      <w:r w:rsidR="00CC2CFE">
        <w:rPr>
          <w:rFonts w:eastAsiaTheme="minorHAnsi"/>
          <w:color w:val="000000"/>
          <w:lang w:val="es-EC"/>
        </w:rPr>
        <w:t xml:space="preserve"> quedando</w:t>
      </w:r>
      <w:r w:rsidR="0099541F">
        <w:rPr>
          <w:rFonts w:eastAsiaTheme="minorHAnsi"/>
          <w:color w:val="000000"/>
          <w:lang w:val="es-EC"/>
        </w:rPr>
        <w:t xml:space="preserve"> </w:t>
      </w:r>
      <w:r w:rsidR="00EF5DB8">
        <w:rPr>
          <w:rFonts w:eastAsiaTheme="minorHAnsi"/>
          <w:color w:val="000000"/>
          <w:lang w:val="es-EC"/>
        </w:rPr>
        <w:t>“vía Troncal Metropolitana como vía expresa sin acceso, solo los identificados en el estudio que posee la EPMMOP”</w:t>
      </w:r>
      <w:r w:rsidR="003242A7">
        <w:rPr>
          <w:rFonts w:eastAsiaTheme="minorHAnsi"/>
          <w:color w:val="000000"/>
          <w:lang w:val="es-EC"/>
        </w:rPr>
        <w:t>, con lo cual no tendría objeto tener consultorías adicionales para determinar carriles de servicio, vías de acceso y mantener el trazado original.</w:t>
      </w:r>
    </w:p>
    <w:p w14:paraId="255F9714" w14:textId="257C10C9" w:rsidR="00CC2CFE" w:rsidRDefault="00CC2CFE" w:rsidP="002F715B">
      <w:pPr>
        <w:jc w:val="both"/>
        <w:rPr>
          <w:rFonts w:eastAsiaTheme="minorHAnsi"/>
          <w:color w:val="000000"/>
          <w:lang w:val="es-EC"/>
        </w:rPr>
      </w:pPr>
      <w:r>
        <w:rPr>
          <w:rFonts w:eastAsiaTheme="minorHAnsi"/>
          <w:color w:val="000000"/>
          <w:lang w:val="es-EC"/>
        </w:rPr>
        <w:lastRenderedPageBreak/>
        <w:t>Con lo cual, solo se deberían tratar temas puntuales como Regula tu Barrio. Adicionalmente, ya se emitirían criterios apoyando la alternativa aprobada y de esta manera motivar para que la comisión de uso del suelo, modifique la resolución C-415, con lo cual ya no sería necesario tantas vías de acceso.</w:t>
      </w:r>
    </w:p>
    <w:p w14:paraId="239CC21E" w14:textId="4FCFBD3B" w:rsidR="00CC2CFE" w:rsidRDefault="00CC2CFE" w:rsidP="002F715B">
      <w:pPr>
        <w:jc w:val="both"/>
        <w:rPr>
          <w:rFonts w:eastAsiaTheme="minorHAnsi"/>
          <w:color w:val="000000"/>
          <w:lang w:val="es-EC"/>
        </w:rPr>
      </w:pPr>
    </w:p>
    <w:p w14:paraId="6F9B7372" w14:textId="504E3D18" w:rsidR="00CC2CFE" w:rsidRDefault="00CC2CFE" w:rsidP="002F715B">
      <w:pPr>
        <w:jc w:val="both"/>
        <w:rPr>
          <w:rFonts w:eastAsiaTheme="minorHAnsi"/>
          <w:color w:val="000000"/>
          <w:lang w:val="es-EC"/>
        </w:rPr>
      </w:pPr>
      <w:r>
        <w:rPr>
          <w:rFonts w:eastAsiaTheme="minorHAnsi"/>
          <w:color w:val="000000"/>
          <w:lang w:val="es-EC"/>
        </w:rPr>
        <w:t xml:space="preserve">Se indica </w:t>
      </w:r>
      <w:r w:rsidR="004B74C0">
        <w:rPr>
          <w:rFonts w:eastAsiaTheme="minorHAnsi"/>
          <w:color w:val="000000"/>
          <w:lang w:val="es-EC"/>
        </w:rPr>
        <w:t>adicionalmente</w:t>
      </w:r>
      <w:r>
        <w:rPr>
          <w:rFonts w:eastAsiaTheme="minorHAnsi"/>
          <w:color w:val="000000"/>
          <w:lang w:val="es-EC"/>
        </w:rPr>
        <w:t xml:space="preserve"> que la única respuesta</w:t>
      </w:r>
      <w:r w:rsidR="00424CCB">
        <w:rPr>
          <w:rFonts w:eastAsiaTheme="minorHAnsi"/>
          <w:color w:val="000000"/>
          <w:lang w:val="es-EC"/>
        </w:rPr>
        <w:t xml:space="preserve"> sobre la alternativa antes indicada </w:t>
      </w:r>
      <w:r>
        <w:rPr>
          <w:rFonts w:eastAsiaTheme="minorHAnsi"/>
          <w:color w:val="000000"/>
          <w:lang w:val="es-EC"/>
        </w:rPr>
        <w:t>que se conoce de forma oficial es la emitida por la SG</w:t>
      </w:r>
      <w:r w:rsidR="004B74C0">
        <w:rPr>
          <w:rFonts w:eastAsiaTheme="minorHAnsi"/>
          <w:color w:val="000000"/>
          <w:lang w:val="es-EC"/>
        </w:rPr>
        <w:t>CTPC</w:t>
      </w:r>
      <w:r w:rsidR="00424CCB">
        <w:rPr>
          <w:rFonts w:eastAsiaTheme="minorHAnsi"/>
          <w:color w:val="000000"/>
          <w:lang w:val="es-EC"/>
        </w:rPr>
        <w:t xml:space="preserve">. </w:t>
      </w:r>
      <w:r w:rsidR="00725525">
        <w:rPr>
          <w:rFonts w:eastAsiaTheme="minorHAnsi"/>
          <w:color w:val="000000"/>
          <w:lang w:val="es-EC"/>
        </w:rPr>
        <w:t>Las Secretarías de Movilidad, Territorio, Hábitat y Vivienda, y la EPMMOP se comprometen en remitir una respuesta oficial sugiriendo igualmente la alternativa mencionada anteriormente.</w:t>
      </w:r>
    </w:p>
    <w:p w14:paraId="6BD04DF9" w14:textId="314C40D2" w:rsidR="00424CCB" w:rsidRDefault="00424CCB" w:rsidP="002F715B">
      <w:pPr>
        <w:jc w:val="both"/>
        <w:rPr>
          <w:rFonts w:eastAsiaTheme="minorHAnsi"/>
          <w:color w:val="000000"/>
          <w:lang w:val="es-EC"/>
        </w:rPr>
      </w:pPr>
    </w:p>
    <w:p w14:paraId="11D840E1" w14:textId="7228B2FA" w:rsidR="00424CCB" w:rsidRDefault="00424CCB" w:rsidP="002F715B">
      <w:pPr>
        <w:jc w:val="both"/>
        <w:rPr>
          <w:rFonts w:eastAsiaTheme="minorHAnsi"/>
          <w:color w:val="000000"/>
          <w:lang w:val="es-EC"/>
        </w:rPr>
      </w:pPr>
      <w:r>
        <w:rPr>
          <w:rFonts w:eastAsiaTheme="minorHAnsi"/>
          <w:color w:val="000000"/>
          <w:lang w:val="es-EC"/>
        </w:rPr>
        <w:t>Con lo cual la Secretaría de Movilidad, como órgano rector de la movilidad, debe</w:t>
      </w:r>
      <w:r w:rsidR="00797503">
        <w:rPr>
          <w:rFonts w:eastAsiaTheme="minorHAnsi"/>
          <w:color w:val="000000"/>
          <w:lang w:val="es-EC"/>
        </w:rPr>
        <w:t>rá</w:t>
      </w:r>
      <w:r>
        <w:rPr>
          <w:rFonts w:eastAsiaTheme="minorHAnsi"/>
          <w:color w:val="000000"/>
          <w:lang w:val="es-EC"/>
        </w:rPr>
        <w:t xml:space="preserve"> motivar la respuesta conjunta </w:t>
      </w:r>
      <w:r w:rsidR="0003659D">
        <w:rPr>
          <w:rFonts w:eastAsiaTheme="minorHAnsi"/>
          <w:color w:val="000000"/>
          <w:lang w:val="es-EC"/>
        </w:rPr>
        <w:t xml:space="preserve">y única </w:t>
      </w:r>
      <w:r>
        <w:rPr>
          <w:rFonts w:eastAsiaTheme="minorHAnsi"/>
          <w:color w:val="000000"/>
          <w:lang w:val="es-EC"/>
        </w:rPr>
        <w:t xml:space="preserve">a la </w:t>
      </w:r>
      <w:r w:rsidR="00797503">
        <w:rPr>
          <w:rFonts w:eastAsiaTheme="minorHAnsi"/>
          <w:color w:val="000000"/>
          <w:lang w:val="es-EC"/>
        </w:rPr>
        <w:t>C</w:t>
      </w:r>
      <w:r>
        <w:rPr>
          <w:rFonts w:eastAsiaTheme="minorHAnsi"/>
          <w:color w:val="000000"/>
          <w:lang w:val="es-EC"/>
        </w:rPr>
        <w:t xml:space="preserve">omisión de </w:t>
      </w:r>
      <w:r w:rsidR="00797503">
        <w:rPr>
          <w:rFonts w:eastAsiaTheme="minorHAnsi"/>
          <w:color w:val="000000"/>
          <w:lang w:val="es-EC"/>
        </w:rPr>
        <w:t>U</w:t>
      </w:r>
      <w:r>
        <w:rPr>
          <w:rFonts w:eastAsiaTheme="minorHAnsi"/>
          <w:color w:val="000000"/>
          <w:lang w:val="es-EC"/>
        </w:rPr>
        <w:t xml:space="preserve">so del </w:t>
      </w:r>
      <w:r w:rsidR="00797503">
        <w:rPr>
          <w:rFonts w:eastAsiaTheme="minorHAnsi"/>
          <w:color w:val="000000"/>
          <w:lang w:val="es-EC"/>
        </w:rPr>
        <w:t>S</w:t>
      </w:r>
      <w:r>
        <w:rPr>
          <w:rFonts w:eastAsiaTheme="minorHAnsi"/>
          <w:color w:val="000000"/>
          <w:lang w:val="es-EC"/>
        </w:rPr>
        <w:t xml:space="preserve">uelo </w:t>
      </w:r>
      <w:r w:rsidR="00797503">
        <w:rPr>
          <w:rFonts w:eastAsiaTheme="minorHAnsi"/>
          <w:color w:val="000000"/>
          <w:lang w:val="es-EC"/>
        </w:rPr>
        <w:t>donde se manifieste que la alternativa que se impulsa por parte de todos los órganos involucrados es “</w:t>
      </w:r>
      <w:r>
        <w:rPr>
          <w:rFonts w:eastAsiaTheme="minorHAnsi"/>
          <w:color w:val="000000"/>
          <w:lang w:val="es-EC"/>
        </w:rPr>
        <w:t xml:space="preserve">mantener </w:t>
      </w:r>
      <w:r w:rsidR="00797503">
        <w:rPr>
          <w:rFonts w:eastAsiaTheme="minorHAnsi"/>
          <w:color w:val="000000"/>
          <w:lang w:val="es-EC"/>
        </w:rPr>
        <w:t xml:space="preserve">la </w:t>
      </w:r>
      <w:r>
        <w:rPr>
          <w:rFonts w:eastAsiaTheme="minorHAnsi"/>
          <w:color w:val="000000"/>
          <w:lang w:val="es-EC"/>
        </w:rPr>
        <w:t>Troncal Metropolitana como vía expresa sin vías de acceso”</w:t>
      </w:r>
      <w:r w:rsidR="0003659D">
        <w:rPr>
          <w:rFonts w:eastAsiaTheme="minorHAnsi"/>
          <w:color w:val="000000"/>
          <w:lang w:val="es-EC"/>
        </w:rPr>
        <w:t>, con lo cual se daría paso al siguiente proceso que sería el de contratación de la obra</w:t>
      </w:r>
      <w:r w:rsidR="005C42BD">
        <w:rPr>
          <w:rFonts w:eastAsiaTheme="minorHAnsi"/>
          <w:color w:val="000000"/>
          <w:lang w:val="es-EC"/>
        </w:rPr>
        <w:t>, sobre los carriles de servicio, vías de acceso, se iría trabajando paulatinamente conforme la EPMMOP vaya avanzando y realizando los requerimientos del caso.</w:t>
      </w:r>
    </w:p>
    <w:p w14:paraId="4B22C72D" w14:textId="338124CC" w:rsidR="0003659D" w:rsidRDefault="0003659D" w:rsidP="002F715B">
      <w:pPr>
        <w:jc w:val="both"/>
        <w:rPr>
          <w:rFonts w:eastAsiaTheme="minorHAnsi"/>
          <w:color w:val="000000"/>
          <w:lang w:val="es-EC"/>
        </w:rPr>
      </w:pPr>
    </w:p>
    <w:p w14:paraId="7C6D8770" w14:textId="1E570E17" w:rsidR="00AD5452" w:rsidRDefault="00AD5452" w:rsidP="002F715B">
      <w:pPr>
        <w:jc w:val="both"/>
        <w:rPr>
          <w:rFonts w:eastAsiaTheme="minorHAnsi"/>
          <w:color w:val="000000"/>
          <w:lang w:val="es-EC"/>
        </w:rPr>
      </w:pPr>
      <w:r>
        <w:rPr>
          <w:rFonts w:eastAsiaTheme="minorHAnsi"/>
          <w:color w:val="000000"/>
          <w:lang w:val="es-EC"/>
        </w:rPr>
        <w:t xml:space="preserve">Con esto, la EPMMOP podría avanzar en la contratación por su lado y paralelamente las administraciones </w:t>
      </w:r>
      <w:r w:rsidR="00435316">
        <w:rPr>
          <w:rFonts w:eastAsiaTheme="minorHAnsi"/>
          <w:color w:val="000000"/>
          <w:lang w:val="es-EC"/>
        </w:rPr>
        <w:t xml:space="preserve">zonales </w:t>
      </w:r>
      <w:r>
        <w:rPr>
          <w:rFonts w:eastAsiaTheme="minorHAnsi"/>
          <w:color w:val="000000"/>
          <w:lang w:val="es-EC"/>
        </w:rPr>
        <w:t xml:space="preserve">pueden trabajar y aprobar los requerimientos complementarios, dentro de los planes viales que ejecuta cada </w:t>
      </w:r>
      <w:r w:rsidR="00435316">
        <w:rPr>
          <w:rFonts w:eastAsiaTheme="minorHAnsi"/>
          <w:color w:val="000000"/>
          <w:lang w:val="es-EC"/>
        </w:rPr>
        <w:t>una de ellas</w:t>
      </w:r>
      <w:r>
        <w:rPr>
          <w:rFonts w:eastAsiaTheme="minorHAnsi"/>
          <w:color w:val="000000"/>
          <w:lang w:val="es-EC"/>
        </w:rPr>
        <w:t>.</w:t>
      </w:r>
    </w:p>
    <w:p w14:paraId="5193F093" w14:textId="77777777" w:rsidR="00AD5452" w:rsidRDefault="00AD5452" w:rsidP="002F715B">
      <w:pPr>
        <w:jc w:val="both"/>
        <w:rPr>
          <w:rFonts w:eastAsiaTheme="minorHAnsi"/>
          <w:color w:val="000000"/>
          <w:lang w:val="es-EC"/>
        </w:rPr>
      </w:pPr>
    </w:p>
    <w:p w14:paraId="7F96879D" w14:textId="0512079F" w:rsidR="0003659D" w:rsidRDefault="003E06DE" w:rsidP="002F715B">
      <w:pPr>
        <w:jc w:val="both"/>
        <w:rPr>
          <w:rFonts w:eastAsiaTheme="minorHAnsi"/>
          <w:color w:val="000000"/>
          <w:lang w:val="es-EC"/>
        </w:rPr>
      </w:pPr>
      <w:r>
        <w:rPr>
          <w:rFonts w:eastAsiaTheme="minorHAnsi"/>
          <w:color w:val="000000"/>
          <w:lang w:val="es-EC"/>
        </w:rPr>
        <w:t>La Secretaría de Movilidad, propone incluir dentro de</w:t>
      </w:r>
      <w:r w:rsidR="00FC2F53">
        <w:rPr>
          <w:rFonts w:eastAsiaTheme="minorHAnsi"/>
          <w:color w:val="000000"/>
          <w:lang w:val="es-EC"/>
        </w:rPr>
        <w:t xml:space="preserve"> </w:t>
      </w:r>
      <w:r>
        <w:rPr>
          <w:rFonts w:eastAsiaTheme="minorHAnsi"/>
          <w:color w:val="000000"/>
          <w:lang w:val="es-EC"/>
        </w:rPr>
        <w:t>l</w:t>
      </w:r>
      <w:r w:rsidR="00FC2F53">
        <w:rPr>
          <w:rFonts w:eastAsiaTheme="minorHAnsi"/>
          <w:color w:val="000000"/>
          <w:lang w:val="es-EC"/>
        </w:rPr>
        <w:t>a presente</w:t>
      </w:r>
      <w:r>
        <w:rPr>
          <w:rFonts w:eastAsiaTheme="minorHAnsi"/>
          <w:color w:val="000000"/>
          <w:lang w:val="es-EC"/>
        </w:rPr>
        <w:t xml:space="preserve"> acta de esta mesa de trabajo, los compromisos alcanzados </w:t>
      </w:r>
      <w:r w:rsidR="00FC2F53">
        <w:rPr>
          <w:rFonts w:eastAsiaTheme="minorHAnsi"/>
          <w:color w:val="000000"/>
          <w:lang w:val="es-EC"/>
        </w:rPr>
        <w:t>al</w:t>
      </w:r>
      <w:r>
        <w:rPr>
          <w:rFonts w:eastAsiaTheme="minorHAnsi"/>
          <w:color w:val="000000"/>
          <w:lang w:val="es-EC"/>
        </w:rPr>
        <w:t xml:space="preserve"> día de hoy.</w:t>
      </w:r>
      <w:r w:rsidR="00FC2F53">
        <w:rPr>
          <w:rFonts w:eastAsiaTheme="minorHAnsi"/>
          <w:color w:val="000000"/>
          <w:lang w:val="es-EC"/>
        </w:rPr>
        <w:t xml:space="preserve"> </w:t>
      </w:r>
    </w:p>
    <w:p w14:paraId="1FBB032E" w14:textId="6475B9D3" w:rsidR="00FC2F53" w:rsidRDefault="00FC2F53" w:rsidP="002F715B">
      <w:pPr>
        <w:jc w:val="both"/>
        <w:rPr>
          <w:rFonts w:eastAsiaTheme="minorHAnsi"/>
          <w:color w:val="000000"/>
          <w:lang w:val="es-EC"/>
        </w:rPr>
      </w:pPr>
    </w:p>
    <w:p w14:paraId="03FB2CB5" w14:textId="2031AE4B" w:rsidR="00DA7707" w:rsidRDefault="00C3170A" w:rsidP="002F715B">
      <w:pPr>
        <w:jc w:val="both"/>
        <w:rPr>
          <w:rFonts w:eastAsiaTheme="minorHAnsi"/>
          <w:color w:val="000000"/>
          <w:lang w:val="es-EC"/>
        </w:rPr>
      </w:pPr>
      <w:r>
        <w:rPr>
          <w:rFonts w:eastAsiaTheme="minorHAnsi"/>
          <w:color w:val="000000"/>
          <w:lang w:val="es-EC"/>
        </w:rPr>
        <w:t>Se espera el pronunciamiento de la Dirección Metropolitana de Políticas y Planeamiento del Suelo</w:t>
      </w:r>
      <w:r w:rsidR="000958B5">
        <w:rPr>
          <w:rFonts w:eastAsiaTheme="minorHAnsi"/>
          <w:color w:val="000000"/>
          <w:lang w:val="es-EC"/>
        </w:rPr>
        <w:t xml:space="preserve"> de la Secretaría de Territorio</w:t>
      </w:r>
      <w:r w:rsidR="00862F2B">
        <w:rPr>
          <w:rFonts w:eastAsiaTheme="minorHAnsi"/>
          <w:color w:val="000000"/>
          <w:lang w:val="es-EC"/>
        </w:rPr>
        <w:t>, Hábitat y Vivienda</w:t>
      </w:r>
      <w:r>
        <w:rPr>
          <w:rFonts w:eastAsiaTheme="minorHAnsi"/>
          <w:color w:val="000000"/>
          <w:lang w:val="es-EC"/>
        </w:rPr>
        <w:t xml:space="preserve">, </w:t>
      </w:r>
      <w:r w:rsidR="00862F2B">
        <w:rPr>
          <w:rFonts w:eastAsiaTheme="minorHAnsi"/>
          <w:color w:val="000000"/>
          <w:lang w:val="es-EC"/>
        </w:rPr>
        <w:t>sobre el trazado de la Troncal Metropolitana</w:t>
      </w:r>
      <w:r w:rsidR="00DA7707">
        <w:rPr>
          <w:rFonts w:eastAsiaTheme="minorHAnsi"/>
          <w:color w:val="000000"/>
          <w:lang w:val="es-EC"/>
        </w:rPr>
        <w:t xml:space="preserve"> identificado </w:t>
      </w:r>
      <w:r w:rsidR="00862F2B">
        <w:rPr>
          <w:rFonts w:eastAsiaTheme="minorHAnsi"/>
          <w:color w:val="000000"/>
          <w:lang w:val="es-EC"/>
        </w:rPr>
        <w:t>en el</w:t>
      </w:r>
      <w:r w:rsidR="00DA7707">
        <w:rPr>
          <w:rFonts w:eastAsiaTheme="minorHAnsi"/>
          <w:color w:val="000000"/>
          <w:lang w:val="es-EC"/>
        </w:rPr>
        <w:t xml:space="preserve"> PUGS y </w:t>
      </w:r>
      <w:proofErr w:type="spellStart"/>
      <w:r w:rsidR="00DA7707">
        <w:rPr>
          <w:rFonts w:eastAsiaTheme="minorHAnsi"/>
          <w:color w:val="000000"/>
          <w:lang w:val="es-EC"/>
        </w:rPr>
        <w:t>PUOS</w:t>
      </w:r>
      <w:proofErr w:type="spellEnd"/>
      <w:r w:rsidR="00862F2B">
        <w:rPr>
          <w:rFonts w:eastAsiaTheme="minorHAnsi"/>
          <w:color w:val="000000"/>
          <w:lang w:val="es-EC"/>
        </w:rPr>
        <w:t>, comparando entre el presentado por el Consejo Provincial y el del Municipio de Quito.</w:t>
      </w:r>
    </w:p>
    <w:p w14:paraId="403C3167" w14:textId="604010DC" w:rsidR="001F65A5" w:rsidRDefault="001F65A5" w:rsidP="002F715B">
      <w:pPr>
        <w:jc w:val="both"/>
        <w:rPr>
          <w:rFonts w:eastAsiaTheme="minorHAnsi"/>
          <w:color w:val="000000"/>
          <w:lang w:val="es-EC"/>
        </w:rPr>
      </w:pPr>
    </w:p>
    <w:p w14:paraId="2BCED744" w14:textId="77777777" w:rsidR="001F65A5" w:rsidRDefault="001F65A5" w:rsidP="002F715B">
      <w:pPr>
        <w:jc w:val="both"/>
        <w:rPr>
          <w:rFonts w:eastAsiaTheme="minorHAnsi"/>
          <w:color w:val="000000"/>
          <w:lang w:val="es-EC"/>
        </w:rPr>
      </w:pPr>
      <w:r>
        <w:rPr>
          <w:rFonts w:eastAsiaTheme="minorHAnsi"/>
          <w:color w:val="000000"/>
          <w:lang w:val="es-EC"/>
        </w:rPr>
        <w:t>Se manifestó, que fue el Concejo Metropolitano, quien proveyó toda la información que sirvió de base para la promulgación de la resolución C-415 y su modificatoria. Con dicha información la EPMMOP ha trabajo todo lo avanzado hasta la presente fecha.</w:t>
      </w:r>
    </w:p>
    <w:p w14:paraId="5C4CEEA6" w14:textId="77777777" w:rsidR="001F65A5" w:rsidRDefault="001F65A5" w:rsidP="002F715B">
      <w:pPr>
        <w:jc w:val="both"/>
        <w:rPr>
          <w:rFonts w:eastAsiaTheme="minorHAnsi"/>
          <w:color w:val="000000"/>
          <w:lang w:val="es-EC"/>
        </w:rPr>
      </w:pPr>
    </w:p>
    <w:p w14:paraId="14D3BCF6" w14:textId="0143EF78" w:rsidR="001F65A5" w:rsidRDefault="006E3E8E" w:rsidP="002F715B">
      <w:pPr>
        <w:jc w:val="both"/>
        <w:rPr>
          <w:rFonts w:eastAsiaTheme="minorHAnsi"/>
          <w:color w:val="000000"/>
          <w:lang w:val="es-EC"/>
        </w:rPr>
      </w:pPr>
      <w:r>
        <w:rPr>
          <w:rFonts w:eastAsiaTheme="minorHAnsi"/>
          <w:color w:val="000000"/>
          <w:lang w:val="es-EC"/>
        </w:rPr>
        <w:t xml:space="preserve">La EPMMOP manifiesta que, luego de revisar toda la documentación disponible, identifica las inconsistencias derivadas tanto de los varios trazados como de las implicaciones de la C-415. Por parte del representante de la STHV </w:t>
      </w:r>
      <w:r w:rsidR="001F65A5">
        <w:rPr>
          <w:rFonts w:eastAsiaTheme="minorHAnsi"/>
          <w:color w:val="000000"/>
          <w:lang w:val="es-EC"/>
        </w:rPr>
        <w:t xml:space="preserve">se realiza </w:t>
      </w:r>
      <w:r>
        <w:rPr>
          <w:rFonts w:eastAsiaTheme="minorHAnsi"/>
          <w:color w:val="000000"/>
          <w:lang w:val="es-EC"/>
        </w:rPr>
        <w:t>la siguiente propuesta</w:t>
      </w:r>
      <w:r w:rsidR="001F65A5">
        <w:rPr>
          <w:rFonts w:eastAsiaTheme="minorHAnsi"/>
          <w:color w:val="000000"/>
          <w:lang w:val="es-EC"/>
        </w:rPr>
        <w:t>: “</w:t>
      </w:r>
      <w:r>
        <w:rPr>
          <w:rFonts w:eastAsiaTheme="minorHAnsi"/>
          <w:color w:val="000000"/>
          <w:lang w:val="es-EC"/>
        </w:rPr>
        <w:t>Que la</w:t>
      </w:r>
      <w:r w:rsidR="001F65A5">
        <w:rPr>
          <w:rFonts w:eastAsiaTheme="minorHAnsi"/>
          <w:color w:val="000000"/>
          <w:lang w:val="es-EC"/>
        </w:rPr>
        <w:t xml:space="preserve"> EPMMOP emita un informe que defienda el proyecto tal cual como fue concebido inici</w:t>
      </w:r>
      <w:r>
        <w:rPr>
          <w:rFonts w:eastAsiaTheme="minorHAnsi"/>
          <w:color w:val="000000"/>
          <w:lang w:val="es-EC"/>
        </w:rPr>
        <w:t>almente</w:t>
      </w:r>
      <w:r w:rsidR="001F65A5">
        <w:rPr>
          <w:rFonts w:eastAsiaTheme="minorHAnsi"/>
          <w:color w:val="000000"/>
          <w:lang w:val="es-EC"/>
        </w:rPr>
        <w:t xml:space="preserve">, es decir como una vía expresa” con lo cual la STHV y la SM, se pronunciaría sobre dicho informe, </w:t>
      </w:r>
      <w:r>
        <w:rPr>
          <w:rFonts w:eastAsiaTheme="minorHAnsi"/>
          <w:color w:val="000000"/>
          <w:lang w:val="es-EC"/>
        </w:rPr>
        <w:t>en el que ya no se incluiría los estudios adicionales de carriles de servicio y vías de acceso.</w:t>
      </w:r>
      <w:r w:rsidR="001F65A5">
        <w:rPr>
          <w:rFonts w:eastAsiaTheme="minorHAnsi"/>
          <w:color w:val="000000"/>
          <w:lang w:val="es-EC"/>
        </w:rPr>
        <w:t xml:space="preserve"> </w:t>
      </w:r>
    </w:p>
    <w:p w14:paraId="26467F86" w14:textId="7997029B" w:rsidR="006E3E8E" w:rsidRDefault="006E3E8E" w:rsidP="002F715B">
      <w:pPr>
        <w:jc w:val="both"/>
        <w:rPr>
          <w:rFonts w:eastAsiaTheme="minorHAnsi"/>
          <w:color w:val="000000"/>
          <w:lang w:val="es-EC"/>
        </w:rPr>
      </w:pPr>
    </w:p>
    <w:p w14:paraId="314BF23A" w14:textId="2CF84631" w:rsidR="006E3E8E" w:rsidRDefault="006E3E8E" w:rsidP="002F715B">
      <w:pPr>
        <w:jc w:val="both"/>
        <w:rPr>
          <w:rFonts w:eastAsiaTheme="minorHAnsi"/>
          <w:color w:val="000000"/>
          <w:lang w:val="es-EC"/>
        </w:rPr>
      </w:pPr>
      <w:r>
        <w:rPr>
          <w:rFonts w:eastAsiaTheme="minorHAnsi"/>
          <w:color w:val="000000"/>
          <w:lang w:val="es-EC"/>
        </w:rPr>
        <w:t>Al respeto la EPMMOP, manifiesta que ya se han enviado varios informes a las diferentes dependencias, y que lo más oportuno, es que sobre dichos informes se pronuncie</w:t>
      </w:r>
      <w:r w:rsidR="00862F2B">
        <w:rPr>
          <w:rFonts w:eastAsiaTheme="minorHAnsi"/>
          <w:color w:val="000000"/>
          <w:lang w:val="es-EC"/>
        </w:rPr>
        <w:t>n</w:t>
      </w:r>
      <w:r>
        <w:rPr>
          <w:rFonts w:eastAsiaTheme="minorHAnsi"/>
          <w:color w:val="000000"/>
          <w:lang w:val="es-EC"/>
        </w:rPr>
        <w:t xml:space="preserve"> cada una de las dependencias.</w:t>
      </w:r>
    </w:p>
    <w:p w14:paraId="2D0D2556" w14:textId="6C5E2829" w:rsidR="00BA3ED6" w:rsidRDefault="00BA3ED6" w:rsidP="002F715B">
      <w:pPr>
        <w:jc w:val="both"/>
        <w:rPr>
          <w:rFonts w:eastAsiaTheme="minorHAnsi"/>
          <w:color w:val="000000"/>
          <w:lang w:val="es-EC"/>
        </w:rPr>
      </w:pPr>
    </w:p>
    <w:p w14:paraId="7EE8F3A3" w14:textId="1EA8C2B4" w:rsidR="00BA3ED6" w:rsidRDefault="008D15FD" w:rsidP="002F715B">
      <w:pPr>
        <w:jc w:val="both"/>
        <w:rPr>
          <w:rFonts w:eastAsiaTheme="minorHAnsi"/>
          <w:color w:val="000000"/>
          <w:lang w:val="es-EC"/>
        </w:rPr>
      </w:pPr>
      <w:r>
        <w:rPr>
          <w:rFonts w:eastAsiaTheme="minorHAnsi"/>
          <w:color w:val="000000"/>
          <w:lang w:val="es-EC"/>
        </w:rPr>
        <w:t>Así</w:t>
      </w:r>
      <w:r w:rsidR="00BA3ED6">
        <w:rPr>
          <w:rFonts w:eastAsiaTheme="minorHAnsi"/>
          <w:color w:val="000000"/>
          <w:lang w:val="es-EC"/>
        </w:rPr>
        <w:t xml:space="preserve"> mismo, la EPMMOP realiza la aclaración de que el Concejo Provincial </w:t>
      </w:r>
      <w:r>
        <w:rPr>
          <w:rFonts w:eastAsiaTheme="minorHAnsi"/>
          <w:color w:val="000000"/>
          <w:lang w:val="es-EC"/>
        </w:rPr>
        <w:t xml:space="preserve">de Pichincha </w:t>
      </w:r>
      <w:r w:rsidR="00BA3ED6">
        <w:rPr>
          <w:rFonts w:eastAsiaTheme="minorHAnsi"/>
          <w:color w:val="000000"/>
          <w:lang w:val="es-EC"/>
        </w:rPr>
        <w:t xml:space="preserve">también tiene un proyecto denominado Autopista Manuela </w:t>
      </w:r>
      <w:r>
        <w:rPr>
          <w:rFonts w:eastAsiaTheme="minorHAnsi"/>
          <w:color w:val="000000"/>
          <w:lang w:val="es-EC"/>
        </w:rPr>
        <w:t>Sáenz</w:t>
      </w:r>
      <w:r w:rsidR="00BF5D80">
        <w:rPr>
          <w:rFonts w:eastAsiaTheme="minorHAnsi"/>
          <w:color w:val="000000"/>
          <w:lang w:val="es-EC"/>
        </w:rPr>
        <w:t xml:space="preserve"> por medio de </w:t>
      </w:r>
      <w:r w:rsidR="00AD6C7E">
        <w:rPr>
          <w:rFonts w:eastAsiaTheme="minorHAnsi"/>
          <w:color w:val="000000"/>
          <w:lang w:val="es-EC"/>
        </w:rPr>
        <w:t>Hidro Equinoccio</w:t>
      </w:r>
      <w:r>
        <w:rPr>
          <w:rFonts w:eastAsiaTheme="minorHAnsi"/>
          <w:color w:val="000000"/>
          <w:lang w:val="es-EC"/>
        </w:rPr>
        <w:t xml:space="preserve"> (inicia en Tambillo y termina en Oyacoto), que es el mismo proyecto que el MDMQ la denomina Troncal Metropolitana. La línea de intensión lo realiza el Municipio de Quito al estar en territorio del GAD-MDMQ, y sobre el cual la Prefectura ha realizado variantes, con lo cual tendríamos dos líneas de intensión</w:t>
      </w:r>
      <w:r w:rsidR="00BF5D80">
        <w:rPr>
          <w:rFonts w:eastAsiaTheme="minorHAnsi"/>
          <w:color w:val="000000"/>
          <w:lang w:val="es-EC"/>
        </w:rPr>
        <w:t xml:space="preserve">, generando los consabidos problemas. Cabe indicar que </w:t>
      </w:r>
      <w:r w:rsidR="00AD6C7E">
        <w:rPr>
          <w:rFonts w:eastAsiaTheme="minorHAnsi"/>
          <w:color w:val="000000"/>
          <w:lang w:val="es-EC"/>
        </w:rPr>
        <w:t>Hidro Equinoccio</w:t>
      </w:r>
      <w:r w:rsidR="00BF5D80">
        <w:rPr>
          <w:rFonts w:eastAsiaTheme="minorHAnsi"/>
          <w:color w:val="000000"/>
          <w:lang w:val="es-EC"/>
        </w:rPr>
        <w:t xml:space="preserve"> tiene el proyecto a nivel de prefactibilidad (idea) en cambio el MDMQ lo tiene a nivel de planos definitivos en tramo antes indicado (AGR-Oyacoto).</w:t>
      </w:r>
    </w:p>
    <w:p w14:paraId="283A643C" w14:textId="632415AE" w:rsidR="009135EC" w:rsidRDefault="009135EC" w:rsidP="002F715B">
      <w:pPr>
        <w:jc w:val="both"/>
        <w:rPr>
          <w:rFonts w:eastAsiaTheme="minorHAnsi"/>
          <w:color w:val="000000"/>
          <w:lang w:val="es-EC"/>
        </w:rPr>
      </w:pPr>
    </w:p>
    <w:p w14:paraId="7A60A3C7" w14:textId="1ADD4685" w:rsidR="009135EC" w:rsidRDefault="009135EC" w:rsidP="002F715B">
      <w:pPr>
        <w:jc w:val="both"/>
        <w:rPr>
          <w:rFonts w:eastAsiaTheme="minorHAnsi"/>
          <w:color w:val="000000"/>
          <w:lang w:val="es-EC"/>
        </w:rPr>
      </w:pPr>
      <w:r>
        <w:rPr>
          <w:rFonts w:eastAsiaTheme="minorHAnsi"/>
          <w:color w:val="000000"/>
          <w:lang w:val="es-EC"/>
        </w:rPr>
        <w:lastRenderedPageBreak/>
        <w:t xml:space="preserve">Se aclara, que únicamente </w:t>
      </w:r>
      <w:r w:rsidR="003A64DA">
        <w:rPr>
          <w:rFonts w:eastAsiaTheme="minorHAnsi"/>
          <w:color w:val="000000"/>
          <w:lang w:val="es-EC"/>
        </w:rPr>
        <w:t>los procesos</w:t>
      </w:r>
      <w:r>
        <w:rPr>
          <w:rFonts w:eastAsiaTheme="minorHAnsi"/>
          <w:color w:val="000000"/>
          <w:lang w:val="es-EC"/>
        </w:rPr>
        <w:t xml:space="preserve"> de expropiaci</w:t>
      </w:r>
      <w:r w:rsidR="003A64DA">
        <w:rPr>
          <w:rFonts w:eastAsiaTheme="minorHAnsi"/>
          <w:color w:val="000000"/>
          <w:lang w:val="es-EC"/>
        </w:rPr>
        <w:t>ó</w:t>
      </w:r>
      <w:r>
        <w:rPr>
          <w:rFonts w:eastAsiaTheme="minorHAnsi"/>
          <w:color w:val="000000"/>
          <w:lang w:val="es-EC"/>
        </w:rPr>
        <w:t xml:space="preserve">n deberían iniciarse una vez que el </w:t>
      </w:r>
      <w:r w:rsidR="003A64DA">
        <w:rPr>
          <w:rFonts w:eastAsiaTheme="minorHAnsi"/>
          <w:color w:val="000000"/>
          <w:lang w:val="es-EC"/>
        </w:rPr>
        <w:t>C</w:t>
      </w:r>
      <w:r>
        <w:rPr>
          <w:rFonts w:eastAsiaTheme="minorHAnsi"/>
          <w:color w:val="000000"/>
          <w:lang w:val="es-EC"/>
        </w:rPr>
        <w:t xml:space="preserve">oncejo </w:t>
      </w:r>
      <w:r w:rsidR="003A64DA">
        <w:rPr>
          <w:rFonts w:eastAsiaTheme="minorHAnsi"/>
          <w:color w:val="000000"/>
          <w:lang w:val="es-EC"/>
        </w:rPr>
        <w:t>M</w:t>
      </w:r>
      <w:r>
        <w:rPr>
          <w:rFonts w:eastAsiaTheme="minorHAnsi"/>
          <w:color w:val="000000"/>
          <w:lang w:val="es-EC"/>
        </w:rPr>
        <w:t>etropolitano apruebe el trazado vial definitivo</w:t>
      </w:r>
      <w:r w:rsidR="003A64DA">
        <w:rPr>
          <w:rFonts w:eastAsiaTheme="minorHAnsi"/>
          <w:color w:val="000000"/>
          <w:lang w:val="es-EC"/>
        </w:rPr>
        <w:t>.</w:t>
      </w:r>
    </w:p>
    <w:p w14:paraId="35E70B72" w14:textId="77777777" w:rsidR="003A64DA" w:rsidRDefault="003A64DA" w:rsidP="002F715B">
      <w:pPr>
        <w:jc w:val="both"/>
        <w:rPr>
          <w:rFonts w:eastAsiaTheme="minorHAnsi"/>
          <w:color w:val="000000"/>
          <w:lang w:val="es-EC"/>
        </w:rPr>
      </w:pPr>
    </w:p>
    <w:p w14:paraId="769934E1" w14:textId="0A0290C9" w:rsidR="009135EC" w:rsidRDefault="00BE0A5A" w:rsidP="002F715B">
      <w:pPr>
        <w:jc w:val="both"/>
        <w:rPr>
          <w:rFonts w:eastAsiaTheme="minorHAnsi"/>
          <w:color w:val="000000"/>
          <w:lang w:val="es-EC"/>
        </w:rPr>
      </w:pPr>
      <w:r>
        <w:rPr>
          <w:rFonts w:eastAsiaTheme="minorHAnsi"/>
          <w:color w:val="000000"/>
          <w:lang w:val="es-EC"/>
        </w:rPr>
        <w:t xml:space="preserve">Por parte del </w:t>
      </w:r>
      <w:proofErr w:type="gramStart"/>
      <w:r>
        <w:rPr>
          <w:rFonts w:eastAsiaTheme="minorHAnsi"/>
          <w:color w:val="000000"/>
          <w:lang w:val="es-EC"/>
        </w:rPr>
        <w:t>Director</w:t>
      </w:r>
      <w:proofErr w:type="gramEnd"/>
      <w:r>
        <w:rPr>
          <w:rFonts w:eastAsiaTheme="minorHAnsi"/>
          <w:color w:val="000000"/>
          <w:lang w:val="es-EC"/>
        </w:rPr>
        <w:t xml:space="preserve"> de </w:t>
      </w:r>
      <w:r w:rsidR="00862F2B">
        <w:rPr>
          <w:rFonts w:eastAsiaTheme="minorHAnsi"/>
          <w:color w:val="000000"/>
          <w:lang w:val="es-EC"/>
        </w:rPr>
        <w:t xml:space="preserve">Políticas y Planeamiento </w:t>
      </w:r>
      <w:r>
        <w:rPr>
          <w:rFonts w:eastAsiaTheme="minorHAnsi"/>
          <w:color w:val="000000"/>
          <w:lang w:val="es-EC"/>
        </w:rPr>
        <w:t>de la Movilidad</w:t>
      </w:r>
      <w:r w:rsidR="00862F2B">
        <w:rPr>
          <w:rFonts w:eastAsiaTheme="minorHAnsi"/>
          <w:color w:val="000000"/>
          <w:lang w:val="es-EC"/>
        </w:rPr>
        <w:t xml:space="preserve"> Ing. Erazo</w:t>
      </w:r>
      <w:r>
        <w:rPr>
          <w:rFonts w:eastAsiaTheme="minorHAnsi"/>
          <w:color w:val="000000"/>
          <w:lang w:val="es-EC"/>
        </w:rPr>
        <w:t>, consulta si hay pronunciamiento</w:t>
      </w:r>
      <w:r w:rsidR="00523E3F">
        <w:rPr>
          <w:rFonts w:eastAsiaTheme="minorHAnsi"/>
          <w:color w:val="000000"/>
          <w:lang w:val="es-EC"/>
        </w:rPr>
        <w:t xml:space="preserve"> </w:t>
      </w:r>
      <w:r>
        <w:rPr>
          <w:rFonts w:eastAsiaTheme="minorHAnsi"/>
          <w:color w:val="000000"/>
          <w:lang w:val="es-EC"/>
        </w:rPr>
        <w:t xml:space="preserve">oficial por parte de la STHV sobre el trazado definitivo de la </w:t>
      </w:r>
      <w:r w:rsidR="00862F2B">
        <w:rPr>
          <w:rFonts w:eastAsiaTheme="minorHAnsi"/>
          <w:color w:val="000000"/>
          <w:lang w:val="es-EC"/>
        </w:rPr>
        <w:t>T</w:t>
      </w:r>
      <w:r>
        <w:rPr>
          <w:rFonts w:eastAsiaTheme="minorHAnsi"/>
          <w:color w:val="000000"/>
          <w:lang w:val="es-EC"/>
        </w:rPr>
        <w:t xml:space="preserve">roncal </w:t>
      </w:r>
      <w:r w:rsidR="00862F2B">
        <w:rPr>
          <w:rFonts w:eastAsiaTheme="minorHAnsi"/>
          <w:color w:val="000000"/>
          <w:lang w:val="es-EC"/>
        </w:rPr>
        <w:t>M</w:t>
      </w:r>
      <w:r>
        <w:rPr>
          <w:rFonts w:eastAsiaTheme="minorHAnsi"/>
          <w:color w:val="000000"/>
          <w:lang w:val="es-EC"/>
        </w:rPr>
        <w:t>etropolitana.</w:t>
      </w:r>
    </w:p>
    <w:p w14:paraId="10DB5370" w14:textId="491CBAC4" w:rsidR="00BE0A5A" w:rsidRDefault="00BE0A5A" w:rsidP="002F715B">
      <w:pPr>
        <w:jc w:val="both"/>
        <w:rPr>
          <w:rFonts w:eastAsiaTheme="minorHAnsi"/>
          <w:color w:val="000000"/>
          <w:lang w:val="es-EC"/>
        </w:rPr>
      </w:pPr>
    </w:p>
    <w:p w14:paraId="6F2F67D0" w14:textId="04E4641B" w:rsidR="009135EC" w:rsidRDefault="00BE0A5A" w:rsidP="002F715B">
      <w:pPr>
        <w:jc w:val="both"/>
        <w:rPr>
          <w:rFonts w:eastAsiaTheme="minorHAnsi"/>
          <w:color w:val="000000"/>
          <w:lang w:val="es-EC"/>
        </w:rPr>
      </w:pPr>
      <w:r>
        <w:rPr>
          <w:rFonts w:eastAsiaTheme="minorHAnsi"/>
          <w:color w:val="000000"/>
          <w:lang w:val="es-EC"/>
        </w:rPr>
        <w:t>De igual forma, se hace referencia al trazado vial entre Conocoto y Amaguaña, específicamente el ancho de vía</w:t>
      </w:r>
      <w:r w:rsidR="000F5081">
        <w:rPr>
          <w:rFonts w:eastAsiaTheme="minorHAnsi"/>
          <w:color w:val="000000"/>
          <w:lang w:val="es-EC"/>
        </w:rPr>
        <w:t xml:space="preserve"> se mantiene de </w:t>
      </w:r>
      <w:r>
        <w:rPr>
          <w:rFonts w:eastAsiaTheme="minorHAnsi"/>
          <w:color w:val="000000"/>
          <w:lang w:val="es-EC"/>
        </w:rPr>
        <w:t>20 m</w:t>
      </w:r>
      <w:r w:rsidR="000F5081">
        <w:rPr>
          <w:rFonts w:eastAsiaTheme="minorHAnsi"/>
          <w:color w:val="000000"/>
          <w:lang w:val="es-EC"/>
        </w:rPr>
        <w:t xml:space="preserve"> o 26 metros </w:t>
      </w:r>
      <w:r>
        <w:rPr>
          <w:rFonts w:eastAsiaTheme="minorHAnsi"/>
          <w:color w:val="000000"/>
          <w:lang w:val="es-EC"/>
        </w:rPr>
        <w:t>de ancho,</w:t>
      </w:r>
      <w:r w:rsidR="000F5081">
        <w:rPr>
          <w:rFonts w:eastAsiaTheme="minorHAnsi"/>
          <w:color w:val="000000"/>
          <w:lang w:val="es-EC"/>
        </w:rPr>
        <w:t xml:space="preserve"> </w:t>
      </w:r>
      <w:r w:rsidR="0049006D">
        <w:rPr>
          <w:rFonts w:eastAsiaTheme="minorHAnsi"/>
          <w:color w:val="000000"/>
          <w:lang w:val="es-EC"/>
        </w:rPr>
        <w:t xml:space="preserve">es una </w:t>
      </w:r>
      <w:r w:rsidR="000F5081">
        <w:rPr>
          <w:rFonts w:eastAsiaTheme="minorHAnsi"/>
          <w:color w:val="000000"/>
          <w:lang w:val="es-EC"/>
        </w:rPr>
        <w:t>vía</w:t>
      </w:r>
      <w:r w:rsidR="0049006D">
        <w:rPr>
          <w:rFonts w:eastAsiaTheme="minorHAnsi"/>
          <w:color w:val="000000"/>
          <w:lang w:val="es-EC"/>
        </w:rPr>
        <w:t xml:space="preserve"> </w:t>
      </w:r>
      <w:r w:rsidR="000F5081">
        <w:rPr>
          <w:rFonts w:eastAsiaTheme="minorHAnsi"/>
          <w:color w:val="000000"/>
          <w:lang w:val="es-EC"/>
        </w:rPr>
        <w:t xml:space="preserve">que </w:t>
      </w:r>
      <w:r w:rsidR="0049006D">
        <w:rPr>
          <w:rFonts w:eastAsiaTheme="minorHAnsi"/>
          <w:color w:val="000000"/>
          <w:lang w:val="es-EC"/>
        </w:rPr>
        <w:t xml:space="preserve">actualmente </w:t>
      </w:r>
      <w:r w:rsidR="000F5081">
        <w:rPr>
          <w:rFonts w:eastAsiaTheme="minorHAnsi"/>
          <w:color w:val="000000"/>
          <w:lang w:val="es-EC"/>
        </w:rPr>
        <w:t xml:space="preserve">se encuentra </w:t>
      </w:r>
      <w:r w:rsidR="0049006D">
        <w:rPr>
          <w:rFonts w:eastAsiaTheme="minorHAnsi"/>
          <w:color w:val="000000"/>
          <w:lang w:val="es-EC"/>
        </w:rPr>
        <w:t>consolidada</w:t>
      </w:r>
      <w:r w:rsidR="000F5081">
        <w:rPr>
          <w:rFonts w:eastAsiaTheme="minorHAnsi"/>
          <w:color w:val="000000"/>
          <w:lang w:val="es-EC"/>
        </w:rPr>
        <w:t>. S</w:t>
      </w:r>
      <w:r w:rsidR="0049006D">
        <w:rPr>
          <w:rFonts w:eastAsiaTheme="minorHAnsi"/>
          <w:color w:val="000000"/>
          <w:lang w:val="es-EC"/>
        </w:rPr>
        <w:t>in embargo</w:t>
      </w:r>
      <w:r w:rsidR="000F5081">
        <w:rPr>
          <w:rFonts w:eastAsiaTheme="minorHAnsi"/>
          <w:color w:val="000000"/>
          <w:lang w:val="es-EC"/>
        </w:rPr>
        <w:t>,</w:t>
      </w:r>
      <w:r w:rsidR="0049006D">
        <w:rPr>
          <w:rFonts w:eastAsiaTheme="minorHAnsi"/>
          <w:color w:val="000000"/>
          <w:lang w:val="es-EC"/>
        </w:rPr>
        <w:t xml:space="preserve"> por parte de </w:t>
      </w:r>
      <w:r w:rsidR="000F5081">
        <w:rPr>
          <w:rFonts w:eastAsiaTheme="minorHAnsi"/>
          <w:color w:val="000000"/>
          <w:lang w:val="es-EC"/>
        </w:rPr>
        <w:t xml:space="preserve">la </w:t>
      </w:r>
      <w:r w:rsidR="0049006D">
        <w:rPr>
          <w:rFonts w:eastAsiaTheme="minorHAnsi"/>
          <w:color w:val="000000"/>
          <w:lang w:val="es-EC"/>
        </w:rPr>
        <w:t xml:space="preserve">STHV se manifiesta que </w:t>
      </w:r>
      <w:r w:rsidR="000F5081">
        <w:rPr>
          <w:rFonts w:eastAsiaTheme="minorHAnsi"/>
          <w:color w:val="000000"/>
          <w:lang w:val="es-EC"/>
        </w:rPr>
        <w:t>hay un</w:t>
      </w:r>
      <w:r w:rsidR="0049006D">
        <w:rPr>
          <w:rFonts w:eastAsiaTheme="minorHAnsi"/>
          <w:color w:val="000000"/>
          <w:lang w:val="es-EC"/>
        </w:rPr>
        <w:t xml:space="preserve"> tramo de vía </w:t>
      </w:r>
      <w:r w:rsidR="000F5081">
        <w:rPr>
          <w:rFonts w:eastAsiaTheme="minorHAnsi"/>
          <w:color w:val="000000"/>
          <w:lang w:val="es-EC"/>
        </w:rPr>
        <w:t xml:space="preserve">que </w:t>
      </w:r>
      <w:r w:rsidR="00451C9F">
        <w:rPr>
          <w:rFonts w:eastAsiaTheme="minorHAnsi"/>
          <w:color w:val="000000"/>
          <w:lang w:val="es-EC"/>
        </w:rPr>
        <w:t xml:space="preserve">ya se </w:t>
      </w:r>
      <w:r w:rsidR="000F5081">
        <w:rPr>
          <w:rFonts w:eastAsiaTheme="minorHAnsi"/>
          <w:color w:val="000000"/>
          <w:lang w:val="es-EC"/>
        </w:rPr>
        <w:t xml:space="preserve">encuentra aprobado mediante </w:t>
      </w:r>
      <w:r w:rsidR="00451C9F">
        <w:rPr>
          <w:rFonts w:eastAsiaTheme="minorHAnsi"/>
          <w:color w:val="000000"/>
          <w:lang w:val="es-EC"/>
        </w:rPr>
        <w:t>O</w:t>
      </w:r>
      <w:r w:rsidR="000F5081">
        <w:rPr>
          <w:rFonts w:eastAsiaTheme="minorHAnsi"/>
          <w:color w:val="000000"/>
          <w:lang w:val="es-EC"/>
        </w:rPr>
        <w:t xml:space="preserve">rdenanza desde el barrio Yanahuayco hasta la entrada a Santa Isabel (Los </w:t>
      </w:r>
      <w:r w:rsidR="008B0174">
        <w:rPr>
          <w:rFonts w:eastAsiaTheme="minorHAnsi"/>
          <w:color w:val="000000"/>
          <w:lang w:val="es-EC"/>
        </w:rPr>
        <w:t>C</w:t>
      </w:r>
      <w:r w:rsidR="000F5081">
        <w:rPr>
          <w:rFonts w:eastAsiaTheme="minorHAnsi"/>
          <w:color w:val="000000"/>
          <w:lang w:val="es-EC"/>
        </w:rPr>
        <w:t>uarteles) calle Abdón Calderón Garaicoa</w:t>
      </w:r>
      <w:r w:rsidR="00451C9F">
        <w:rPr>
          <w:rFonts w:eastAsiaTheme="minorHAnsi"/>
          <w:color w:val="000000"/>
          <w:lang w:val="es-EC"/>
        </w:rPr>
        <w:t xml:space="preserve"> y Panzaleo (une desde Conocoto hasta Miranda, donde se ha indicado que es una vía de 20 m).</w:t>
      </w:r>
      <w:r w:rsidR="00C25099">
        <w:rPr>
          <w:rFonts w:eastAsiaTheme="minorHAnsi"/>
          <w:color w:val="000000"/>
          <w:lang w:val="es-EC"/>
        </w:rPr>
        <w:t xml:space="preserve"> STHV, manifiesta que se debe revisar el informe, ya que puede tener alguna observación por lo que hay esas diferencias.</w:t>
      </w:r>
    </w:p>
    <w:p w14:paraId="3C44B3FA" w14:textId="32B94108" w:rsidR="00C25099" w:rsidRDefault="00C25099" w:rsidP="002F715B">
      <w:pPr>
        <w:jc w:val="both"/>
        <w:rPr>
          <w:rFonts w:eastAsiaTheme="minorHAnsi"/>
          <w:color w:val="000000"/>
          <w:lang w:val="es-EC"/>
        </w:rPr>
      </w:pPr>
    </w:p>
    <w:p w14:paraId="0800A720" w14:textId="169B0B2D" w:rsidR="00C25099" w:rsidRDefault="00C25099" w:rsidP="002F715B">
      <w:pPr>
        <w:jc w:val="both"/>
        <w:rPr>
          <w:rFonts w:eastAsiaTheme="minorHAnsi"/>
          <w:color w:val="000000"/>
          <w:lang w:val="es-EC"/>
        </w:rPr>
      </w:pPr>
      <w:r>
        <w:rPr>
          <w:rFonts w:eastAsiaTheme="minorHAnsi"/>
          <w:color w:val="000000"/>
          <w:lang w:val="es-EC"/>
        </w:rPr>
        <w:t>Se continua con los puntos establecidos en el orden del día. Analizar si nos pronunciamos sobre el trazado completo desde Tambillo hasta Oyacoto, o únicamente donde tenemos los estudios completos, que es AGR</w:t>
      </w:r>
      <w:r w:rsidR="00036288">
        <w:rPr>
          <w:rFonts w:eastAsiaTheme="minorHAnsi"/>
          <w:color w:val="000000"/>
          <w:lang w:val="es-EC"/>
        </w:rPr>
        <w:t xml:space="preserve"> – Cocotog.</w:t>
      </w:r>
    </w:p>
    <w:p w14:paraId="550872B2" w14:textId="4024FD17" w:rsidR="00036288" w:rsidRDefault="00036288" w:rsidP="002F715B">
      <w:pPr>
        <w:jc w:val="both"/>
        <w:rPr>
          <w:rFonts w:eastAsiaTheme="minorHAnsi"/>
          <w:color w:val="000000"/>
          <w:lang w:val="es-EC"/>
        </w:rPr>
      </w:pPr>
    </w:p>
    <w:p w14:paraId="660E40CE" w14:textId="5F095ABB" w:rsidR="00036288" w:rsidRDefault="00036288" w:rsidP="002F715B">
      <w:pPr>
        <w:jc w:val="both"/>
        <w:rPr>
          <w:rFonts w:eastAsiaTheme="minorHAnsi"/>
          <w:color w:val="000000"/>
          <w:lang w:val="es-EC"/>
        </w:rPr>
      </w:pPr>
      <w:r>
        <w:rPr>
          <w:rFonts w:eastAsiaTheme="minorHAnsi"/>
          <w:color w:val="000000"/>
          <w:lang w:val="es-EC"/>
        </w:rPr>
        <w:t>Por unanimidad de la mesa técnica se indica que únicamente</w:t>
      </w:r>
      <w:r w:rsidR="00144328">
        <w:rPr>
          <w:rFonts w:eastAsiaTheme="minorHAnsi"/>
          <w:color w:val="000000"/>
          <w:lang w:val="es-EC"/>
        </w:rPr>
        <w:t xml:space="preserve"> se</w:t>
      </w:r>
      <w:r>
        <w:rPr>
          <w:rFonts w:eastAsiaTheme="minorHAnsi"/>
          <w:color w:val="000000"/>
          <w:lang w:val="es-EC"/>
        </w:rPr>
        <w:t xml:space="preserve"> </w:t>
      </w:r>
      <w:r w:rsidR="00144328">
        <w:rPr>
          <w:rFonts w:eastAsiaTheme="minorHAnsi"/>
          <w:color w:val="000000"/>
          <w:lang w:val="es-EC"/>
        </w:rPr>
        <w:t>analizará</w:t>
      </w:r>
      <w:r>
        <w:rPr>
          <w:rFonts w:eastAsiaTheme="minorHAnsi"/>
          <w:color w:val="000000"/>
          <w:lang w:val="es-EC"/>
        </w:rPr>
        <w:t xml:space="preserve"> el tramo AGR – Cocotog.</w:t>
      </w:r>
    </w:p>
    <w:p w14:paraId="77BE28A3" w14:textId="6B1FF065" w:rsidR="00036288" w:rsidRDefault="00036288" w:rsidP="002F715B">
      <w:pPr>
        <w:jc w:val="both"/>
        <w:rPr>
          <w:rFonts w:eastAsiaTheme="minorHAnsi"/>
          <w:color w:val="000000"/>
          <w:lang w:val="es-EC"/>
        </w:rPr>
      </w:pPr>
    </w:p>
    <w:p w14:paraId="43563FB6" w14:textId="05982700" w:rsidR="00036288" w:rsidRDefault="00036288" w:rsidP="002F715B">
      <w:pPr>
        <w:jc w:val="both"/>
        <w:rPr>
          <w:rFonts w:eastAsiaTheme="minorHAnsi"/>
          <w:color w:val="000000"/>
          <w:lang w:val="es-EC"/>
        </w:rPr>
      </w:pPr>
      <w:r>
        <w:rPr>
          <w:rFonts w:eastAsiaTheme="minorHAnsi"/>
          <w:color w:val="000000"/>
          <w:lang w:val="es-EC"/>
        </w:rPr>
        <w:t>De igual forma</w:t>
      </w:r>
      <w:r w:rsidR="00144328">
        <w:rPr>
          <w:rFonts w:eastAsiaTheme="minorHAnsi"/>
          <w:color w:val="000000"/>
          <w:lang w:val="es-EC"/>
        </w:rPr>
        <w:t xml:space="preserve"> y</w:t>
      </w:r>
      <w:r>
        <w:rPr>
          <w:rFonts w:eastAsiaTheme="minorHAnsi"/>
          <w:color w:val="000000"/>
          <w:lang w:val="es-EC"/>
        </w:rPr>
        <w:t xml:space="preserve"> por unanimidad se establece que para continuar los procesos del tramo </w:t>
      </w:r>
      <w:r w:rsidR="00144328">
        <w:rPr>
          <w:rFonts w:eastAsiaTheme="minorHAnsi"/>
          <w:color w:val="000000"/>
          <w:lang w:val="es-EC"/>
        </w:rPr>
        <w:t>AGR - Cocotog</w:t>
      </w:r>
      <w:r>
        <w:rPr>
          <w:rFonts w:eastAsiaTheme="minorHAnsi"/>
          <w:color w:val="000000"/>
          <w:lang w:val="es-EC"/>
        </w:rPr>
        <w:t>, el Concejo Metropolitano</w:t>
      </w:r>
      <w:r w:rsidR="00144328">
        <w:rPr>
          <w:rFonts w:eastAsiaTheme="minorHAnsi"/>
          <w:color w:val="000000"/>
          <w:lang w:val="es-EC"/>
        </w:rPr>
        <w:t xml:space="preserve"> debe aprobar que la Troncal Metropolitana es una vía </w:t>
      </w:r>
      <w:r w:rsidR="003E6B43">
        <w:rPr>
          <w:rFonts w:eastAsiaTheme="minorHAnsi"/>
          <w:color w:val="000000"/>
          <w:lang w:val="es-EC"/>
        </w:rPr>
        <w:t>expresa con</w:t>
      </w:r>
      <w:r>
        <w:rPr>
          <w:rFonts w:eastAsiaTheme="minorHAnsi"/>
          <w:color w:val="000000"/>
          <w:lang w:val="es-EC"/>
        </w:rPr>
        <w:t xml:space="preserve"> </w:t>
      </w:r>
      <w:r w:rsidR="00144328">
        <w:rPr>
          <w:rFonts w:eastAsiaTheme="minorHAnsi"/>
          <w:color w:val="000000"/>
          <w:lang w:val="es-EC"/>
        </w:rPr>
        <w:t>acceso</w:t>
      </w:r>
      <w:r w:rsidR="003E6B43">
        <w:rPr>
          <w:rFonts w:eastAsiaTheme="minorHAnsi"/>
          <w:color w:val="000000"/>
          <w:lang w:val="es-EC"/>
        </w:rPr>
        <w:t>s</w:t>
      </w:r>
      <w:r w:rsidR="00144328">
        <w:rPr>
          <w:rFonts w:eastAsiaTheme="minorHAnsi"/>
          <w:color w:val="000000"/>
          <w:lang w:val="es-EC"/>
        </w:rPr>
        <w:t xml:space="preserve"> en</w:t>
      </w:r>
      <w:r>
        <w:rPr>
          <w:rFonts w:eastAsiaTheme="minorHAnsi"/>
          <w:color w:val="000000"/>
          <w:lang w:val="es-EC"/>
        </w:rPr>
        <w:t xml:space="preserve"> los 4</w:t>
      </w:r>
      <w:r w:rsidR="00144328">
        <w:rPr>
          <w:rFonts w:eastAsiaTheme="minorHAnsi"/>
          <w:color w:val="000000"/>
          <w:lang w:val="es-EC"/>
        </w:rPr>
        <w:t xml:space="preserve"> puntos </w:t>
      </w:r>
      <w:r>
        <w:rPr>
          <w:rFonts w:eastAsiaTheme="minorHAnsi"/>
          <w:color w:val="000000"/>
          <w:lang w:val="es-EC"/>
        </w:rPr>
        <w:t>indicados en esta reunió</w:t>
      </w:r>
      <w:r w:rsidR="00144328">
        <w:rPr>
          <w:rFonts w:eastAsiaTheme="minorHAnsi"/>
          <w:color w:val="000000"/>
          <w:lang w:val="es-EC"/>
        </w:rPr>
        <w:t>n, y no como se solicita en el Concejo, que se de acceso a todos los barrios en diferentes sitios.</w:t>
      </w:r>
      <w:r w:rsidR="00577842">
        <w:rPr>
          <w:rFonts w:eastAsiaTheme="minorHAnsi"/>
          <w:color w:val="000000"/>
          <w:lang w:val="es-EC"/>
        </w:rPr>
        <w:t xml:space="preserve"> Lo cual</w:t>
      </w:r>
      <w:r w:rsidR="002D1767">
        <w:rPr>
          <w:rFonts w:eastAsiaTheme="minorHAnsi"/>
          <w:color w:val="000000"/>
          <w:lang w:val="es-EC"/>
        </w:rPr>
        <w:t>,</w:t>
      </w:r>
      <w:r w:rsidR="00577842">
        <w:rPr>
          <w:rFonts w:eastAsiaTheme="minorHAnsi"/>
          <w:color w:val="000000"/>
          <w:lang w:val="es-EC"/>
        </w:rPr>
        <w:t xml:space="preserve"> deberá ser defendido en el seno de la Comisión de Uso del Suelo y en el Concejo Metropolitano.</w:t>
      </w:r>
    </w:p>
    <w:p w14:paraId="1D4EB425" w14:textId="6F61C036" w:rsidR="00577842" w:rsidRDefault="00577842" w:rsidP="002F715B">
      <w:pPr>
        <w:jc w:val="both"/>
        <w:rPr>
          <w:rFonts w:eastAsiaTheme="minorHAnsi"/>
          <w:color w:val="000000"/>
          <w:lang w:val="es-EC"/>
        </w:rPr>
      </w:pPr>
    </w:p>
    <w:p w14:paraId="1417D07B" w14:textId="22EB25E9" w:rsidR="00577842" w:rsidRDefault="00577842" w:rsidP="002F715B">
      <w:pPr>
        <w:jc w:val="both"/>
        <w:rPr>
          <w:rFonts w:eastAsiaTheme="minorHAnsi"/>
          <w:color w:val="000000"/>
          <w:lang w:val="es-EC"/>
        </w:rPr>
      </w:pPr>
      <w:r>
        <w:rPr>
          <w:rFonts w:eastAsiaTheme="minorHAnsi"/>
          <w:color w:val="000000"/>
          <w:lang w:val="es-EC"/>
        </w:rPr>
        <w:t xml:space="preserve">La SM solicita que </w:t>
      </w:r>
      <w:r w:rsidR="002D1767">
        <w:rPr>
          <w:rFonts w:eastAsiaTheme="minorHAnsi"/>
          <w:color w:val="000000"/>
          <w:lang w:val="es-EC"/>
        </w:rPr>
        <w:t>todas las instituciones se expresan</w:t>
      </w:r>
      <w:r>
        <w:rPr>
          <w:rFonts w:eastAsiaTheme="minorHAnsi"/>
          <w:color w:val="000000"/>
          <w:lang w:val="es-EC"/>
        </w:rPr>
        <w:t xml:space="preserve"> ratifi</w:t>
      </w:r>
      <w:r w:rsidR="002D1767">
        <w:rPr>
          <w:rFonts w:eastAsiaTheme="minorHAnsi"/>
          <w:color w:val="000000"/>
          <w:lang w:val="es-EC"/>
        </w:rPr>
        <w:t>cando</w:t>
      </w:r>
      <w:r>
        <w:rPr>
          <w:rFonts w:eastAsiaTheme="minorHAnsi"/>
          <w:color w:val="000000"/>
          <w:lang w:val="es-EC"/>
        </w:rPr>
        <w:t xml:space="preserve"> los informes sobre la Troncal Metropolitana, </w:t>
      </w:r>
      <w:r w:rsidR="00566FDF">
        <w:rPr>
          <w:rFonts w:eastAsiaTheme="minorHAnsi"/>
          <w:color w:val="000000"/>
          <w:lang w:val="es-EC"/>
        </w:rPr>
        <w:t>de tal forma que la SM remitiría una respuesta actualizada sobre el estado de la Troncal Metropolitana.</w:t>
      </w:r>
    </w:p>
    <w:p w14:paraId="321A18DD" w14:textId="2E38991F" w:rsidR="008F0DD7" w:rsidRDefault="008F0DD7" w:rsidP="002F715B">
      <w:pPr>
        <w:jc w:val="both"/>
        <w:rPr>
          <w:rFonts w:eastAsiaTheme="minorHAnsi"/>
          <w:color w:val="000000"/>
          <w:lang w:val="es-EC"/>
        </w:rPr>
      </w:pPr>
    </w:p>
    <w:p w14:paraId="5DCB7126" w14:textId="3332BF54" w:rsidR="008F0DD7" w:rsidRDefault="008F0DD7" w:rsidP="002F715B">
      <w:pPr>
        <w:jc w:val="both"/>
        <w:rPr>
          <w:rFonts w:eastAsiaTheme="minorHAnsi"/>
          <w:color w:val="000000"/>
          <w:lang w:val="es-EC"/>
        </w:rPr>
      </w:pPr>
      <w:r>
        <w:rPr>
          <w:rFonts w:eastAsiaTheme="minorHAnsi"/>
          <w:color w:val="000000"/>
          <w:lang w:val="es-EC"/>
        </w:rPr>
        <w:t xml:space="preserve">Se manifestó sobre enviar nuevamente los criterios técnicos por parte de las entidades, que la EPMMOP ya había remitido 3 propuestas, y sobre las cuales debían pronunciarse cada una de las instituciones. </w:t>
      </w:r>
      <w:r w:rsidR="00E20F8E">
        <w:rPr>
          <w:rFonts w:eastAsiaTheme="minorHAnsi"/>
          <w:color w:val="000000"/>
          <w:lang w:val="es-EC"/>
        </w:rPr>
        <w:t>La EPMMOP indica que ha enviado 3 alternativas para la aprobación, las cuales</w:t>
      </w:r>
      <w:r>
        <w:rPr>
          <w:rFonts w:eastAsiaTheme="minorHAnsi"/>
          <w:color w:val="000000"/>
          <w:lang w:val="es-EC"/>
        </w:rPr>
        <w:t xml:space="preserve"> </w:t>
      </w:r>
      <w:r w:rsidR="00E20F8E">
        <w:rPr>
          <w:rFonts w:eastAsiaTheme="minorHAnsi"/>
          <w:color w:val="000000"/>
          <w:lang w:val="es-EC"/>
        </w:rPr>
        <w:t>in</w:t>
      </w:r>
      <w:r>
        <w:rPr>
          <w:rFonts w:eastAsiaTheme="minorHAnsi"/>
          <w:color w:val="000000"/>
          <w:lang w:val="es-EC"/>
        </w:rPr>
        <w:t>dica</w:t>
      </w:r>
      <w:r w:rsidR="00E20F8E">
        <w:rPr>
          <w:rFonts w:eastAsiaTheme="minorHAnsi"/>
          <w:color w:val="000000"/>
          <w:lang w:val="es-EC"/>
        </w:rPr>
        <w:t>n</w:t>
      </w:r>
      <w:r>
        <w:rPr>
          <w:rFonts w:eastAsiaTheme="minorHAnsi"/>
          <w:color w:val="000000"/>
          <w:lang w:val="es-EC"/>
        </w:rPr>
        <w:t>:</w:t>
      </w:r>
    </w:p>
    <w:p w14:paraId="2AFF57F1" w14:textId="6512A8B3" w:rsidR="008F0DD7" w:rsidRDefault="008F0DD7" w:rsidP="002F715B">
      <w:pPr>
        <w:jc w:val="both"/>
        <w:rPr>
          <w:rFonts w:eastAsiaTheme="minorHAnsi"/>
          <w:color w:val="000000"/>
          <w:lang w:val="es-EC"/>
        </w:rPr>
      </w:pPr>
    </w:p>
    <w:p w14:paraId="36EBB273" w14:textId="1E72E62B" w:rsidR="002233CF" w:rsidRPr="006D1C77" w:rsidRDefault="009347C6" w:rsidP="002233CF">
      <w:pPr>
        <w:widowControl/>
        <w:adjustRightInd w:val="0"/>
        <w:jc w:val="both"/>
        <w:rPr>
          <w:rFonts w:eastAsiaTheme="minorHAnsi"/>
          <w:i/>
          <w:iCs/>
          <w:sz w:val="20"/>
          <w:szCs w:val="20"/>
          <w:lang w:val="es-EC"/>
        </w:rPr>
      </w:pPr>
      <w:r>
        <w:rPr>
          <w:rFonts w:eastAsiaTheme="minorHAnsi"/>
          <w:b/>
          <w:bCs/>
          <w:lang w:val="es-EC"/>
        </w:rPr>
        <w:t>Alternativa</w:t>
      </w:r>
      <w:r w:rsidR="006D1C77">
        <w:rPr>
          <w:rFonts w:eastAsiaTheme="minorHAnsi"/>
          <w:b/>
          <w:bCs/>
          <w:lang w:val="es-EC"/>
        </w:rPr>
        <w:t xml:space="preserve"> 1</w:t>
      </w:r>
      <w:r w:rsidR="006D1C77" w:rsidRPr="006D1C77">
        <w:rPr>
          <w:rFonts w:eastAsiaTheme="minorHAnsi"/>
          <w:i/>
          <w:iCs/>
          <w:color w:val="000000"/>
          <w:sz w:val="20"/>
          <w:szCs w:val="20"/>
          <w:lang w:val="es-EC"/>
        </w:rPr>
        <w:t xml:space="preserve"> </w:t>
      </w:r>
      <w:r w:rsidR="00E20F8E" w:rsidRPr="006D1C77">
        <w:rPr>
          <w:rFonts w:eastAsiaTheme="minorHAnsi"/>
          <w:i/>
          <w:iCs/>
          <w:color w:val="000000"/>
          <w:sz w:val="20"/>
          <w:szCs w:val="20"/>
          <w:lang w:val="es-EC"/>
        </w:rPr>
        <w:t>“</w:t>
      </w:r>
      <w:r w:rsidR="002233CF" w:rsidRPr="006D1C77">
        <w:rPr>
          <w:rFonts w:eastAsiaTheme="minorHAnsi"/>
          <w:i/>
          <w:iCs/>
          <w:sz w:val="20"/>
          <w:szCs w:val="20"/>
          <w:lang w:val="es-EC"/>
        </w:rPr>
        <w:t>Crear una Unidad Técnico - Administrativa competente a nivel de las Secretarías para administrar e impulsar la ejecución del proyecto, con capacidad de coordinar y/o disponerse entre las Secretarías de Movilidad, Territorio Hábitat y Vivienda, y de Coordinación y Participación Ciudadana; las Administraciones Zonales del Valle de Los Chillos, Eugenio Espejo, Tumbaco, y la EPMMOP.</w:t>
      </w:r>
    </w:p>
    <w:p w14:paraId="501C86F8" w14:textId="5EBCD8A8" w:rsidR="002233CF" w:rsidRPr="003D0C4C" w:rsidRDefault="002233CF" w:rsidP="002233CF">
      <w:pPr>
        <w:pStyle w:val="Prrafodelista"/>
        <w:widowControl/>
        <w:numPr>
          <w:ilvl w:val="0"/>
          <w:numId w:val="25"/>
        </w:numPr>
        <w:adjustRightInd w:val="0"/>
        <w:rPr>
          <w:rFonts w:eastAsiaTheme="minorHAnsi"/>
          <w:i/>
          <w:iCs/>
          <w:color w:val="000000"/>
          <w:sz w:val="20"/>
          <w:szCs w:val="20"/>
          <w:lang w:val="es-EC"/>
        </w:rPr>
      </w:pPr>
      <w:r w:rsidRPr="006D1C77">
        <w:rPr>
          <w:rFonts w:eastAsiaTheme="minorHAnsi"/>
          <w:i/>
          <w:iCs/>
          <w:sz w:val="20"/>
          <w:szCs w:val="20"/>
          <w:lang w:val="es-EC"/>
        </w:rPr>
        <w:t>Con los recursos humanos y técnicos especializados.</w:t>
      </w:r>
    </w:p>
    <w:p w14:paraId="0DD09068" w14:textId="77777777" w:rsidR="003D0C4C" w:rsidRPr="006D1C77" w:rsidRDefault="003D0C4C" w:rsidP="003D0C4C">
      <w:pPr>
        <w:pStyle w:val="Prrafodelista"/>
        <w:widowControl/>
        <w:adjustRightInd w:val="0"/>
        <w:ind w:left="720"/>
        <w:rPr>
          <w:rFonts w:eastAsiaTheme="minorHAnsi"/>
          <w:i/>
          <w:iCs/>
          <w:color w:val="000000"/>
          <w:sz w:val="20"/>
          <w:szCs w:val="20"/>
          <w:lang w:val="es-EC"/>
        </w:rPr>
      </w:pPr>
    </w:p>
    <w:p w14:paraId="6B520585" w14:textId="0EEEC79B" w:rsidR="008F0DD7" w:rsidRPr="006D1C77" w:rsidRDefault="002233CF" w:rsidP="006D1C77">
      <w:pPr>
        <w:widowControl/>
        <w:adjustRightInd w:val="0"/>
        <w:rPr>
          <w:rFonts w:eastAsiaTheme="minorHAnsi"/>
          <w:i/>
          <w:iCs/>
          <w:color w:val="000000"/>
          <w:sz w:val="20"/>
          <w:szCs w:val="20"/>
          <w:lang w:val="es-EC"/>
        </w:rPr>
      </w:pPr>
      <w:r w:rsidRPr="006D1C77">
        <w:rPr>
          <w:rFonts w:eastAsiaTheme="minorHAnsi"/>
          <w:i/>
          <w:iCs/>
          <w:sz w:val="20"/>
          <w:szCs w:val="20"/>
          <w:lang w:val="es-EC"/>
        </w:rPr>
        <w:t>Sin embargo, esta propuesta hasta la fecha no ha logrado consolidarse, por tanto, no ha</w:t>
      </w:r>
      <w:r w:rsidR="006D1C77" w:rsidRPr="006D1C77">
        <w:rPr>
          <w:rFonts w:eastAsiaTheme="minorHAnsi"/>
          <w:i/>
          <w:iCs/>
          <w:sz w:val="20"/>
          <w:szCs w:val="20"/>
          <w:lang w:val="es-EC"/>
        </w:rPr>
        <w:t xml:space="preserve"> </w:t>
      </w:r>
      <w:r w:rsidRPr="006D1C77">
        <w:rPr>
          <w:rFonts w:eastAsiaTheme="minorHAnsi"/>
          <w:i/>
          <w:iCs/>
          <w:sz w:val="20"/>
          <w:szCs w:val="20"/>
          <w:lang w:val="es-EC"/>
        </w:rPr>
        <w:t>sido factible.”</w:t>
      </w:r>
    </w:p>
    <w:p w14:paraId="2221A4B5" w14:textId="626EA8D5" w:rsidR="002233CF" w:rsidRDefault="002233CF" w:rsidP="002233CF">
      <w:pPr>
        <w:widowControl/>
        <w:adjustRightInd w:val="0"/>
        <w:rPr>
          <w:rFonts w:eastAsiaTheme="minorHAnsi"/>
          <w:color w:val="000000"/>
          <w:lang w:val="es-EC"/>
        </w:rPr>
      </w:pPr>
    </w:p>
    <w:p w14:paraId="2EA059D4" w14:textId="34B26DD0" w:rsidR="006D1C77" w:rsidRPr="0039245C" w:rsidRDefault="009347C6" w:rsidP="006D1C77">
      <w:pPr>
        <w:widowControl/>
        <w:adjustRightInd w:val="0"/>
        <w:rPr>
          <w:rFonts w:eastAsiaTheme="minorHAnsi"/>
          <w:i/>
          <w:iCs/>
          <w:sz w:val="20"/>
          <w:szCs w:val="20"/>
          <w:lang w:val="es-EC"/>
        </w:rPr>
      </w:pPr>
      <w:bookmarkStart w:id="1" w:name="_Hlk111796743"/>
      <w:r>
        <w:rPr>
          <w:rFonts w:eastAsiaTheme="minorHAnsi"/>
          <w:b/>
          <w:bCs/>
          <w:lang w:val="es-EC"/>
        </w:rPr>
        <w:t>Alternativa</w:t>
      </w:r>
      <w:r w:rsidR="006D1C77">
        <w:rPr>
          <w:rFonts w:eastAsiaTheme="minorHAnsi"/>
          <w:b/>
          <w:bCs/>
          <w:lang w:val="es-EC"/>
        </w:rPr>
        <w:t xml:space="preserve"> 2: </w:t>
      </w:r>
      <w:r w:rsidR="0039245C" w:rsidRPr="0039245C">
        <w:rPr>
          <w:rFonts w:eastAsiaTheme="minorHAnsi"/>
          <w:b/>
          <w:bCs/>
          <w:i/>
          <w:iCs/>
          <w:sz w:val="20"/>
          <w:szCs w:val="20"/>
          <w:lang w:val="es-EC"/>
        </w:rPr>
        <w:t>“</w:t>
      </w:r>
      <w:r w:rsidR="006D1C77" w:rsidRPr="0039245C">
        <w:rPr>
          <w:rFonts w:eastAsiaTheme="minorHAnsi"/>
          <w:i/>
          <w:iCs/>
          <w:sz w:val="20"/>
          <w:szCs w:val="20"/>
          <w:lang w:val="es-EC"/>
        </w:rPr>
        <w:t>Contratación por Fases</w:t>
      </w:r>
    </w:p>
    <w:p w14:paraId="06145B3A" w14:textId="77777777" w:rsidR="006D1C77" w:rsidRPr="0039245C" w:rsidRDefault="006D1C77" w:rsidP="006D1C77">
      <w:pPr>
        <w:widowControl/>
        <w:adjustRightInd w:val="0"/>
        <w:rPr>
          <w:rFonts w:eastAsiaTheme="minorHAnsi"/>
          <w:i/>
          <w:iCs/>
          <w:sz w:val="20"/>
          <w:szCs w:val="20"/>
          <w:lang w:val="es-EC"/>
        </w:rPr>
      </w:pPr>
    </w:p>
    <w:p w14:paraId="58A2EBB0" w14:textId="2C6DA9B5" w:rsidR="006D1C77" w:rsidRPr="0039245C" w:rsidRDefault="006D1C77" w:rsidP="0039245C">
      <w:pPr>
        <w:pStyle w:val="Prrafodelista"/>
        <w:widowControl/>
        <w:numPr>
          <w:ilvl w:val="0"/>
          <w:numId w:val="26"/>
        </w:numPr>
        <w:adjustRightInd w:val="0"/>
        <w:rPr>
          <w:rFonts w:eastAsiaTheme="minorHAnsi"/>
          <w:i/>
          <w:iCs/>
          <w:sz w:val="20"/>
          <w:szCs w:val="20"/>
          <w:lang w:val="es-EC"/>
        </w:rPr>
      </w:pPr>
      <w:r w:rsidRPr="0039245C">
        <w:rPr>
          <w:rFonts w:eastAsiaTheme="minorHAnsi"/>
          <w:i/>
          <w:iCs/>
          <w:sz w:val="20"/>
          <w:szCs w:val="20"/>
          <w:lang w:val="es-EC"/>
        </w:rPr>
        <w:t>Mantener a la Troncal Metropolitana como vía Tipo Expresa.</w:t>
      </w:r>
    </w:p>
    <w:p w14:paraId="7F389CBD" w14:textId="6B30C238" w:rsidR="006D1C77" w:rsidRPr="0039245C" w:rsidRDefault="006D1C77" w:rsidP="0039245C">
      <w:pPr>
        <w:pStyle w:val="Prrafodelista"/>
        <w:widowControl/>
        <w:numPr>
          <w:ilvl w:val="1"/>
          <w:numId w:val="26"/>
        </w:numPr>
        <w:adjustRightInd w:val="0"/>
        <w:rPr>
          <w:rFonts w:eastAsiaTheme="minorHAnsi"/>
          <w:i/>
          <w:iCs/>
          <w:sz w:val="20"/>
          <w:szCs w:val="20"/>
          <w:lang w:val="es-EC"/>
        </w:rPr>
      </w:pPr>
      <w:r w:rsidRPr="0039245C">
        <w:rPr>
          <w:rFonts w:eastAsiaTheme="minorHAnsi"/>
          <w:i/>
          <w:iCs/>
          <w:sz w:val="20"/>
          <w:szCs w:val="20"/>
          <w:lang w:val="es-EC"/>
        </w:rPr>
        <w:t xml:space="preserve">Conforme lo establecido en el Plan Maestro de Movilidad, </w:t>
      </w:r>
      <w:proofErr w:type="spellStart"/>
      <w:r w:rsidRPr="0039245C">
        <w:rPr>
          <w:rFonts w:eastAsiaTheme="minorHAnsi"/>
          <w:i/>
          <w:iCs/>
          <w:sz w:val="20"/>
          <w:szCs w:val="20"/>
          <w:lang w:val="es-EC"/>
        </w:rPr>
        <w:t>PUOS</w:t>
      </w:r>
      <w:proofErr w:type="spellEnd"/>
      <w:r w:rsidRPr="0039245C">
        <w:rPr>
          <w:rFonts w:eastAsiaTheme="minorHAnsi"/>
          <w:i/>
          <w:iCs/>
          <w:sz w:val="20"/>
          <w:szCs w:val="20"/>
          <w:lang w:val="es-EC"/>
        </w:rPr>
        <w:t xml:space="preserve"> 2016, actual PUGS 2021 y los estudios originales.</w:t>
      </w:r>
    </w:p>
    <w:p w14:paraId="39E1F0C7" w14:textId="77777777" w:rsidR="006D1C77" w:rsidRPr="0039245C" w:rsidRDefault="006D1C77" w:rsidP="0039245C">
      <w:pPr>
        <w:pStyle w:val="Prrafodelista"/>
        <w:widowControl/>
        <w:numPr>
          <w:ilvl w:val="1"/>
          <w:numId w:val="26"/>
        </w:numPr>
        <w:adjustRightInd w:val="0"/>
        <w:rPr>
          <w:rFonts w:eastAsiaTheme="minorHAnsi"/>
          <w:i/>
          <w:iCs/>
          <w:sz w:val="20"/>
          <w:szCs w:val="20"/>
          <w:lang w:val="es-EC"/>
        </w:rPr>
      </w:pPr>
      <w:r w:rsidRPr="0039245C">
        <w:rPr>
          <w:rFonts w:eastAsiaTheme="minorHAnsi"/>
          <w:i/>
          <w:iCs/>
          <w:sz w:val="20"/>
          <w:szCs w:val="20"/>
          <w:lang w:val="es-EC"/>
        </w:rPr>
        <w:t>Sin vías de servicio ni accesos adicionales a lo largo del trazado.</w:t>
      </w:r>
    </w:p>
    <w:p w14:paraId="1D9EEDD2" w14:textId="12262D5F" w:rsidR="006D1C77" w:rsidRPr="0039245C" w:rsidRDefault="006D1C77" w:rsidP="0039245C">
      <w:pPr>
        <w:pStyle w:val="Prrafodelista"/>
        <w:widowControl/>
        <w:numPr>
          <w:ilvl w:val="1"/>
          <w:numId w:val="26"/>
        </w:numPr>
        <w:adjustRightInd w:val="0"/>
        <w:rPr>
          <w:rFonts w:eastAsiaTheme="minorHAnsi"/>
          <w:i/>
          <w:iCs/>
          <w:sz w:val="20"/>
          <w:szCs w:val="20"/>
          <w:lang w:val="es-EC"/>
        </w:rPr>
      </w:pPr>
      <w:r w:rsidRPr="0039245C">
        <w:rPr>
          <w:rFonts w:eastAsiaTheme="minorHAnsi"/>
          <w:i/>
          <w:iCs/>
          <w:sz w:val="20"/>
          <w:szCs w:val="20"/>
          <w:lang w:val="es-EC"/>
        </w:rPr>
        <w:t xml:space="preserve">Complementar los estudios Técnicos: Túnel, solución vial de accesos a Cocotog y Gualo, solventar interferencias con oleoductos </w:t>
      </w:r>
      <w:proofErr w:type="spellStart"/>
      <w:r w:rsidRPr="0039245C">
        <w:rPr>
          <w:rFonts w:eastAsiaTheme="minorHAnsi"/>
          <w:i/>
          <w:iCs/>
          <w:sz w:val="20"/>
          <w:szCs w:val="20"/>
          <w:lang w:val="es-EC"/>
        </w:rPr>
        <w:t>A.G.R</w:t>
      </w:r>
      <w:proofErr w:type="spellEnd"/>
      <w:r w:rsidRPr="0039245C">
        <w:rPr>
          <w:rFonts w:eastAsiaTheme="minorHAnsi"/>
          <w:i/>
          <w:iCs/>
          <w:sz w:val="20"/>
          <w:szCs w:val="20"/>
          <w:lang w:val="es-EC"/>
        </w:rPr>
        <w:t>.</w:t>
      </w:r>
    </w:p>
    <w:p w14:paraId="4ABD580B" w14:textId="293D8988" w:rsidR="006D1C77" w:rsidRPr="0039245C" w:rsidRDefault="006D1C77" w:rsidP="0039245C">
      <w:pPr>
        <w:pStyle w:val="Prrafodelista"/>
        <w:widowControl/>
        <w:numPr>
          <w:ilvl w:val="0"/>
          <w:numId w:val="26"/>
        </w:numPr>
        <w:adjustRightInd w:val="0"/>
        <w:rPr>
          <w:rFonts w:eastAsiaTheme="minorHAnsi"/>
          <w:i/>
          <w:iCs/>
          <w:sz w:val="20"/>
          <w:szCs w:val="20"/>
          <w:lang w:val="es-EC"/>
        </w:rPr>
      </w:pPr>
      <w:r w:rsidRPr="0039245C">
        <w:rPr>
          <w:rFonts w:eastAsiaTheme="minorHAnsi"/>
          <w:i/>
          <w:iCs/>
          <w:sz w:val="20"/>
          <w:szCs w:val="20"/>
          <w:lang w:val="es-EC"/>
        </w:rPr>
        <w:lastRenderedPageBreak/>
        <w:t xml:space="preserve">Se sugiere que la Secretaría de Movilidad como ente rector de la movilidad, en coordinación con las Secretarías de Territorio Hábitat y Vivienda, de Coordinación Territorial y Participación Ciudadana, y las autoridades superiores pertinentes, lideren y articulen las acciones necesarias para viabilizar el cumplimiento de este proyecto de gran magnitud con incidencia nacional. Una vez definido el equipo se dispongan reuniones semanales para mantener los respectivos seguimientos e integrar todos los pendientes para disponer de las líneas de intención, articular los </w:t>
      </w:r>
      <w:proofErr w:type="spellStart"/>
      <w:r w:rsidRPr="0039245C">
        <w:rPr>
          <w:rFonts w:eastAsiaTheme="minorHAnsi"/>
          <w:i/>
          <w:iCs/>
          <w:sz w:val="20"/>
          <w:szCs w:val="20"/>
          <w:lang w:val="es-EC"/>
        </w:rPr>
        <w:t>TDRs</w:t>
      </w:r>
      <w:proofErr w:type="spellEnd"/>
      <w:r w:rsidRPr="0039245C">
        <w:rPr>
          <w:rFonts w:eastAsiaTheme="minorHAnsi"/>
          <w:i/>
          <w:iCs/>
          <w:sz w:val="20"/>
          <w:szCs w:val="20"/>
          <w:lang w:val="es-EC"/>
        </w:rPr>
        <w:t xml:space="preserve"> y obtener los estudios debidamente complementados, actualizados e integrados, suficientes para contratar y alcanzar la ejecución de la Troncal Metropolitana en el menor tiempo posible.</w:t>
      </w:r>
    </w:p>
    <w:p w14:paraId="70C9973F" w14:textId="5803D72E" w:rsidR="006D1C77" w:rsidRPr="0039245C" w:rsidRDefault="006D1C77" w:rsidP="0039245C">
      <w:pPr>
        <w:pStyle w:val="Prrafodelista"/>
        <w:widowControl/>
        <w:numPr>
          <w:ilvl w:val="1"/>
          <w:numId w:val="26"/>
        </w:numPr>
        <w:adjustRightInd w:val="0"/>
        <w:rPr>
          <w:rFonts w:eastAsiaTheme="minorHAnsi"/>
          <w:i/>
          <w:iCs/>
          <w:sz w:val="20"/>
          <w:szCs w:val="20"/>
          <w:lang w:val="es-EC"/>
        </w:rPr>
      </w:pPr>
      <w:r w:rsidRPr="0039245C">
        <w:rPr>
          <w:rFonts w:eastAsiaTheme="minorHAnsi"/>
          <w:i/>
          <w:iCs/>
          <w:sz w:val="20"/>
          <w:szCs w:val="20"/>
          <w:lang w:val="es-EC"/>
        </w:rPr>
        <w:t>Las Secretarías en coordinación con las Administraciones Zonales en el ámbito de sus competencias, y en base de los estudios originales de la Troncal Metropolitana, de la planificación estratégica de movilidad de cada Administración, deberán elaborar, coordinar y aprobar de manera independiente las líneas de intención de las soluciones de vías para integrar a la movilidad los predios, vías y sectores entrecortados por el proyecto.</w:t>
      </w:r>
    </w:p>
    <w:p w14:paraId="0CD4118E" w14:textId="7767C8B4" w:rsidR="003E6B43" w:rsidRPr="0039245C" w:rsidRDefault="006D1C77" w:rsidP="0039245C">
      <w:pPr>
        <w:pStyle w:val="Prrafodelista"/>
        <w:widowControl/>
        <w:numPr>
          <w:ilvl w:val="0"/>
          <w:numId w:val="26"/>
        </w:numPr>
        <w:adjustRightInd w:val="0"/>
        <w:rPr>
          <w:rFonts w:eastAsiaTheme="minorHAnsi"/>
          <w:lang w:val="es-EC"/>
        </w:rPr>
      </w:pPr>
      <w:r w:rsidRPr="0039245C">
        <w:rPr>
          <w:rFonts w:eastAsiaTheme="minorHAnsi"/>
          <w:i/>
          <w:iCs/>
          <w:sz w:val="20"/>
          <w:szCs w:val="20"/>
          <w:lang w:val="es-EC"/>
        </w:rPr>
        <w:t xml:space="preserve">Elaborar un informe técnico conjunto entre las </w:t>
      </w:r>
      <w:proofErr w:type="gramStart"/>
      <w:r w:rsidRPr="0039245C">
        <w:rPr>
          <w:rFonts w:eastAsiaTheme="minorHAnsi"/>
          <w:i/>
          <w:iCs/>
          <w:sz w:val="20"/>
          <w:szCs w:val="20"/>
          <w:lang w:val="es-EC"/>
        </w:rPr>
        <w:t>Secretarias</w:t>
      </w:r>
      <w:proofErr w:type="gramEnd"/>
      <w:r w:rsidRPr="0039245C">
        <w:rPr>
          <w:rFonts w:eastAsiaTheme="minorHAnsi"/>
          <w:i/>
          <w:iCs/>
          <w:sz w:val="20"/>
          <w:szCs w:val="20"/>
          <w:lang w:val="es-EC"/>
        </w:rPr>
        <w:t>, Administraciones Zonales y la EPMMOP recomendando al Concejo la revisión de la Resolución C-415, considerando la presente propuesta.</w:t>
      </w:r>
      <w:r w:rsidR="0039245C">
        <w:rPr>
          <w:rFonts w:eastAsiaTheme="minorHAnsi"/>
          <w:i/>
          <w:iCs/>
          <w:sz w:val="20"/>
          <w:szCs w:val="20"/>
          <w:lang w:val="es-EC"/>
        </w:rPr>
        <w:t>”</w:t>
      </w:r>
    </w:p>
    <w:bookmarkEnd w:id="1"/>
    <w:p w14:paraId="52CEE9F5" w14:textId="77777777" w:rsidR="003E6B43" w:rsidRDefault="003E6B43" w:rsidP="002F715B">
      <w:pPr>
        <w:jc w:val="both"/>
        <w:rPr>
          <w:rFonts w:eastAsiaTheme="minorHAnsi"/>
          <w:color w:val="000000"/>
          <w:lang w:val="es-EC"/>
        </w:rPr>
      </w:pPr>
    </w:p>
    <w:p w14:paraId="420379B1" w14:textId="67D44310" w:rsidR="00036288" w:rsidRDefault="00CE74C5" w:rsidP="002F715B">
      <w:pPr>
        <w:jc w:val="both"/>
        <w:rPr>
          <w:rFonts w:eastAsiaTheme="minorHAnsi"/>
          <w:color w:val="000000"/>
          <w:lang w:val="es-EC"/>
        </w:rPr>
      </w:pPr>
      <w:r>
        <w:rPr>
          <w:rFonts w:eastAsiaTheme="minorHAnsi"/>
          <w:color w:val="000000"/>
          <w:lang w:val="es-EC"/>
        </w:rPr>
        <w:t>De unanimidad dentro de los representantes de la mesa técnica, se mantiene en recomendar la propuesta 2.</w:t>
      </w:r>
    </w:p>
    <w:p w14:paraId="551DAC74" w14:textId="6E6DD0B4" w:rsidR="00CE74C5" w:rsidRDefault="00CE74C5" w:rsidP="002F715B">
      <w:pPr>
        <w:jc w:val="both"/>
        <w:rPr>
          <w:rFonts w:eastAsiaTheme="minorHAnsi"/>
          <w:color w:val="000000"/>
          <w:lang w:val="es-EC"/>
        </w:rPr>
      </w:pPr>
    </w:p>
    <w:p w14:paraId="05EC7F2F" w14:textId="64973237" w:rsidR="00CE74C5" w:rsidRPr="009E7DFA" w:rsidRDefault="00CE74C5" w:rsidP="002F715B">
      <w:pPr>
        <w:jc w:val="both"/>
        <w:rPr>
          <w:rFonts w:eastAsiaTheme="minorHAnsi"/>
          <w:b/>
          <w:bCs/>
          <w:color w:val="000000"/>
          <w:lang w:val="es-EC"/>
        </w:rPr>
      </w:pPr>
      <w:r w:rsidRPr="009E7DFA">
        <w:rPr>
          <w:rFonts w:eastAsiaTheme="minorHAnsi"/>
          <w:b/>
          <w:bCs/>
          <w:color w:val="000000"/>
          <w:lang w:val="es-EC"/>
        </w:rPr>
        <w:t>CONCLUSIONES:</w:t>
      </w:r>
    </w:p>
    <w:p w14:paraId="176E46FE" w14:textId="7CA63E09" w:rsidR="00CE74C5" w:rsidRDefault="00CE74C5" w:rsidP="002F715B">
      <w:pPr>
        <w:jc w:val="both"/>
        <w:rPr>
          <w:rFonts w:eastAsiaTheme="minorHAnsi"/>
          <w:color w:val="000000"/>
          <w:lang w:val="es-EC"/>
        </w:rPr>
      </w:pPr>
    </w:p>
    <w:p w14:paraId="10A6CF37" w14:textId="475F0D05" w:rsidR="00CE74C5" w:rsidRPr="00D829F4" w:rsidRDefault="00CE74C5"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Existen varias denominaciones para la misma vía, Troncal Metropolitana, Perimetral Metropolitana, autopista Manuela Sáenz. </w:t>
      </w:r>
    </w:p>
    <w:p w14:paraId="24834326" w14:textId="6AC9189D" w:rsidR="00CE74C5" w:rsidRPr="00D829F4" w:rsidRDefault="00CE74C5" w:rsidP="00D829F4">
      <w:pPr>
        <w:pStyle w:val="Prrafodelista"/>
        <w:numPr>
          <w:ilvl w:val="0"/>
          <w:numId w:val="28"/>
        </w:numPr>
        <w:rPr>
          <w:rFonts w:eastAsiaTheme="minorHAnsi"/>
          <w:color w:val="000000"/>
          <w:lang w:val="es-EC"/>
        </w:rPr>
      </w:pPr>
      <w:r w:rsidRPr="00D829F4">
        <w:rPr>
          <w:rFonts w:eastAsiaTheme="minorHAnsi"/>
          <w:color w:val="000000"/>
          <w:lang w:val="es-EC"/>
        </w:rPr>
        <w:t>Se disponen de estudios definitivos por parte de la EPMMOP de la solución Troncal Metropolitana entre Autopista General Rumiñahui y Cocotog</w:t>
      </w:r>
    </w:p>
    <w:p w14:paraId="40ABAFFF" w14:textId="474465A6" w:rsidR="00CE74C5" w:rsidRPr="00D829F4" w:rsidRDefault="00CE74C5" w:rsidP="00D829F4">
      <w:pPr>
        <w:pStyle w:val="Prrafodelista"/>
        <w:numPr>
          <w:ilvl w:val="0"/>
          <w:numId w:val="28"/>
        </w:numPr>
        <w:rPr>
          <w:rFonts w:eastAsiaTheme="minorHAnsi"/>
          <w:color w:val="000000"/>
          <w:lang w:val="es-EC"/>
        </w:rPr>
      </w:pPr>
      <w:r w:rsidRPr="00D829F4">
        <w:rPr>
          <w:rFonts w:eastAsiaTheme="minorHAnsi"/>
          <w:color w:val="000000"/>
          <w:lang w:val="es-EC"/>
        </w:rPr>
        <w:t>La propuesta vial Autopista General Rumiñahui – Gualo, se la recortó hasta Cocotog, para evitar viajes negativos y empatar con la propuesta del MTOP</w:t>
      </w:r>
    </w:p>
    <w:p w14:paraId="25FC5C16" w14:textId="465C0413" w:rsidR="00CE74C5"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Existen tres líneas de intensión dentro de la herramienta de planificación para la misma vía, y no existe una claridad respecto a </w:t>
      </w:r>
      <w:r w:rsidR="009E7DFA" w:rsidRPr="00D829F4">
        <w:rPr>
          <w:rFonts w:eastAsiaTheme="minorHAnsi"/>
          <w:color w:val="000000"/>
          <w:lang w:val="es-EC"/>
        </w:rPr>
        <w:t>cuál</w:t>
      </w:r>
      <w:r w:rsidRPr="00D829F4">
        <w:rPr>
          <w:rFonts w:eastAsiaTheme="minorHAnsi"/>
          <w:color w:val="000000"/>
          <w:lang w:val="es-EC"/>
        </w:rPr>
        <w:t xml:space="preserve"> es la definitiva.</w:t>
      </w:r>
    </w:p>
    <w:p w14:paraId="4FD20943" w14:textId="7C1A29BA" w:rsidR="00527857"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La STHV debe definir de forma oficial cu</w:t>
      </w:r>
      <w:r w:rsidR="00862F2B">
        <w:rPr>
          <w:rFonts w:eastAsiaTheme="minorHAnsi"/>
          <w:color w:val="000000"/>
          <w:lang w:val="es-EC"/>
        </w:rPr>
        <w:t>á</w:t>
      </w:r>
      <w:r w:rsidRPr="00D829F4">
        <w:rPr>
          <w:rFonts w:eastAsiaTheme="minorHAnsi"/>
          <w:color w:val="000000"/>
          <w:lang w:val="es-EC"/>
        </w:rPr>
        <w:t xml:space="preserve">l es la única alternativa vial que se debe incorporar </w:t>
      </w:r>
      <w:r w:rsidR="00862F2B">
        <w:rPr>
          <w:rFonts w:eastAsiaTheme="minorHAnsi"/>
          <w:color w:val="000000"/>
          <w:lang w:val="es-EC"/>
        </w:rPr>
        <w:t xml:space="preserve">y/o actualizar </w:t>
      </w:r>
      <w:r w:rsidRPr="00D829F4">
        <w:rPr>
          <w:rFonts w:eastAsiaTheme="minorHAnsi"/>
          <w:color w:val="000000"/>
          <w:lang w:val="es-EC"/>
        </w:rPr>
        <w:t>en el PUGS 2022.</w:t>
      </w:r>
    </w:p>
    <w:p w14:paraId="5FF8ABA7" w14:textId="3CC791DB" w:rsidR="00527857"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Sin una definición única del trazado de la </w:t>
      </w:r>
      <w:r w:rsidR="00862F2B">
        <w:rPr>
          <w:rFonts w:eastAsiaTheme="minorHAnsi"/>
          <w:color w:val="000000"/>
          <w:lang w:val="es-EC"/>
        </w:rPr>
        <w:t>T</w:t>
      </w:r>
      <w:r w:rsidRPr="00D829F4">
        <w:rPr>
          <w:rFonts w:eastAsiaTheme="minorHAnsi"/>
          <w:color w:val="000000"/>
          <w:lang w:val="es-EC"/>
        </w:rPr>
        <w:t xml:space="preserve">roncal </w:t>
      </w:r>
      <w:r w:rsidR="00862F2B">
        <w:rPr>
          <w:rFonts w:eastAsiaTheme="minorHAnsi"/>
          <w:color w:val="000000"/>
          <w:lang w:val="es-EC"/>
        </w:rPr>
        <w:t>M</w:t>
      </w:r>
      <w:r w:rsidRPr="00D829F4">
        <w:rPr>
          <w:rFonts w:eastAsiaTheme="minorHAnsi"/>
          <w:color w:val="000000"/>
          <w:lang w:val="es-EC"/>
        </w:rPr>
        <w:t>etropolitana, no se pueden continuar con los procesos de expropiación.</w:t>
      </w:r>
    </w:p>
    <w:p w14:paraId="474E91C8" w14:textId="4BF61BA0" w:rsidR="00527857"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El incluir nuevos accesos a la Troncal Metropolitana, requiere de nuevos estudios detallados de las propuestas de conexiones viales desde los barrios a la Troncal.</w:t>
      </w:r>
    </w:p>
    <w:p w14:paraId="49D90A83" w14:textId="1E009314" w:rsidR="00527857"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La indefinición de </w:t>
      </w:r>
      <w:r w:rsidR="00D75A6F" w:rsidRPr="00D829F4">
        <w:rPr>
          <w:rFonts w:eastAsiaTheme="minorHAnsi"/>
          <w:color w:val="000000"/>
          <w:lang w:val="es-EC"/>
        </w:rPr>
        <w:t>cuál</w:t>
      </w:r>
      <w:r w:rsidRPr="00D829F4">
        <w:rPr>
          <w:rFonts w:eastAsiaTheme="minorHAnsi"/>
          <w:color w:val="000000"/>
          <w:lang w:val="es-EC"/>
        </w:rPr>
        <w:t xml:space="preserve"> es el trazado definitivo a traído varias complicaciones e indefiniciones con los usuarios y los predios que son afectados con uno y otro trazado.</w:t>
      </w:r>
    </w:p>
    <w:p w14:paraId="25E65364" w14:textId="12510B18" w:rsidR="00527857" w:rsidRPr="00D829F4" w:rsidRDefault="00527857"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La mesa técnica por unanimidad, </w:t>
      </w:r>
      <w:r w:rsidR="00D154DE" w:rsidRPr="00D829F4">
        <w:rPr>
          <w:rFonts w:eastAsiaTheme="minorHAnsi"/>
          <w:color w:val="000000"/>
          <w:lang w:val="es-EC"/>
        </w:rPr>
        <w:t>ha manifestado aprobar la alternativa 2 presentada por la EPMMOP</w:t>
      </w:r>
    </w:p>
    <w:p w14:paraId="550F6366" w14:textId="1D90514E" w:rsidR="00D154DE" w:rsidRPr="00D829F4" w:rsidRDefault="00D154DE"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Generar un único informe técnico con respaldo de los informes técnicos de las instituciones que conforman la mesa técnica, que será presentado a la comisión de uso del suelo, </w:t>
      </w:r>
      <w:r w:rsidR="00862F2B">
        <w:rPr>
          <w:rFonts w:eastAsiaTheme="minorHAnsi"/>
          <w:color w:val="000000"/>
          <w:lang w:val="es-EC"/>
        </w:rPr>
        <w:t>acogiendo</w:t>
      </w:r>
      <w:r w:rsidRPr="00D829F4">
        <w:rPr>
          <w:rFonts w:eastAsiaTheme="minorHAnsi"/>
          <w:color w:val="000000"/>
          <w:lang w:val="es-EC"/>
        </w:rPr>
        <w:t xml:space="preserve"> la alternativa 2.</w:t>
      </w:r>
    </w:p>
    <w:p w14:paraId="72AAB5A6" w14:textId="6DFAACF4" w:rsidR="00D154DE" w:rsidRPr="00D829F4" w:rsidRDefault="00D154DE" w:rsidP="00D829F4">
      <w:pPr>
        <w:pStyle w:val="Prrafodelista"/>
        <w:numPr>
          <w:ilvl w:val="0"/>
          <w:numId w:val="28"/>
        </w:numPr>
        <w:rPr>
          <w:rFonts w:eastAsiaTheme="minorHAnsi"/>
          <w:color w:val="000000"/>
          <w:lang w:val="es-EC"/>
        </w:rPr>
      </w:pPr>
      <w:r w:rsidRPr="00D829F4">
        <w:rPr>
          <w:rFonts w:eastAsiaTheme="minorHAnsi"/>
          <w:color w:val="000000"/>
          <w:lang w:val="es-EC"/>
        </w:rPr>
        <w:t xml:space="preserve">La propuesta de la Troncal Metropolitana de la EPMMOP es la única que </w:t>
      </w:r>
      <w:r w:rsidR="007B5F21" w:rsidRPr="00D829F4">
        <w:rPr>
          <w:rFonts w:eastAsiaTheme="minorHAnsi"/>
          <w:color w:val="000000"/>
          <w:lang w:val="es-EC"/>
        </w:rPr>
        <w:t>tiene estudios definitivos completos.</w:t>
      </w:r>
    </w:p>
    <w:p w14:paraId="07F17F2F" w14:textId="36C9B3B9" w:rsidR="00451C9F" w:rsidRDefault="00451C9F" w:rsidP="002F715B">
      <w:pPr>
        <w:jc w:val="both"/>
        <w:rPr>
          <w:rFonts w:eastAsiaTheme="minorHAnsi"/>
          <w:color w:val="000000"/>
          <w:lang w:val="es-EC"/>
        </w:rPr>
      </w:pPr>
    </w:p>
    <w:p w14:paraId="73007E8B" w14:textId="225E1A67" w:rsidR="00D154DE" w:rsidRPr="009E7DFA" w:rsidRDefault="00AD2067" w:rsidP="002F715B">
      <w:pPr>
        <w:jc w:val="both"/>
        <w:rPr>
          <w:rFonts w:eastAsiaTheme="minorHAnsi"/>
          <w:b/>
          <w:bCs/>
          <w:color w:val="000000"/>
          <w:lang w:val="es-EC"/>
        </w:rPr>
      </w:pPr>
      <w:r w:rsidRPr="009E7DFA">
        <w:rPr>
          <w:rFonts w:eastAsiaTheme="minorHAnsi"/>
          <w:b/>
          <w:bCs/>
          <w:color w:val="000000"/>
          <w:lang w:val="es-EC"/>
        </w:rPr>
        <w:t>ACUERDOS</w:t>
      </w:r>
    </w:p>
    <w:p w14:paraId="6DDF9A73" w14:textId="77777777" w:rsidR="00D154DE" w:rsidRDefault="00D154DE" w:rsidP="002F715B">
      <w:pPr>
        <w:jc w:val="both"/>
        <w:rPr>
          <w:rFonts w:eastAsiaTheme="minorHAnsi"/>
          <w:color w:val="000000"/>
          <w:lang w:val="es-EC"/>
        </w:rPr>
      </w:pPr>
    </w:p>
    <w:p w14:paraId="3C7C8E38" w14:textId="75BABD80" w:rsidR="00D154DE" w:rsidRDefault="009E7DFA" w:rsidP="00D154DE">
      <w:pPr>
        <w:pStyle w:val="Prrafodelista"/>
        <w:numPr>
          <w:ilvl w:val="0"/>
          <w:numId w:val="27"/>
        </w:numPr>
        <w:rPr>
          <w:rFonts w:eastAsiaTheme="minorHAnsi"/>
          <w:color w:val="000000"/>
          <w:lang w:val="es-EC"/>
        </w:rPr>
      </w:pPr>
      <w:r>
        <w:rPr>
          <w:rFonts w:eastAsiaTheme="minorHAnsi"/>
          <w:color w:val="000000"/>
          <w:lang w:val="es-EC"/>
        </w:rPr>
        <w:t>Remitir de forma inmediata</w:t>
      </w:r>
      <w:r w:rsidR="00D154DE" w:rsidRPr="00D154DE">
        <w:rPr>
          <w:rFonts w:eastAsiaTheme="minorHAnsi"/>
          <w:color w:val="000000"/>
          <w:lang w:val="es-EC"/>
        </w:rPr>
        <w:t xml:space="preserve"> los informes técnicos de los diferentes entes técnicos que participan en la mesa técnica, de forma que ratifiquen o rectifiquen sobre la </w:t>
      </w:r>
      <w:r w:rsidR="00D154DE" w:rsidRPr="00D154DE">
        <w:rPr>
          <w:rFonts w:eastAsiaTheme="minorHAnsi"/>
          <w:color w:val="000000"/>
          <w:lang w:val="es-EC"/>
        </w:rPr>
        <w:lastRenderedPageBreak/>
        <w:t>alternativa escogid</w:t>
      </w:r>
      <w:r>
        <w:rPr>
          <w:rFonts w:eastAsiaTheme="minorHAnsi"/>
          <w:color w:val="000000"/>
          <w:lang w:val="es-EC"/>
        </w:rPr>
        <w:t>a de la propuesta presentada por la EPMMOP sobre la Troncal Metropolitana.</w:t>
      </w:r>
    </w:p>
    <w:p w14:paraId="26963412" w14:textId="46E78C85" w:rsidR="00AA3EB1" w:rsidRDefault="00F67C7D" w:rsidP="00AA3EB1">
      <w:pPr>
        <w:pStyle w:val="Prrafodelista"/>
        <w:numPr>
          <w:ilvl w:val="0"/>
          <w:numId w:val="27"/>
        </w:numPr>
        <w:rPr>
          <w:rFonts w:eastAsiaTheme="minorHAnsi"/>
          <w:color w:val="000000"/>
          <w:lang w:val="es-EC"/>
        </w:rPr>
      </w:pPr>
      <w:r>
        <w:rPr>
          <w:rFonts w:eastAsiaTheme="minorHAnsi"/>
          <w:color w:val="000000"/>
          <w:lang w:val="es-EC"/>
        </w:rPr>
        <w:t xml:space="preserve"> Las Administraciones Zonales considerarán las vías locales afectadas por la Troncal Metropolitana para su diseño e inclusión dentro de los planes viales.</w:t>
      </w:r>
      <w:r w:rsidR="002F191E">
        <w:rPr>
          <w:rFonts w:eastAsiaTheme="minorHAnsi"/>
          <w:color w:val="000000"/>
          <w:lang w:val="es-EC"/>
        </w:rPr>
        <w:t xml:space="preserve"> </w:t>
      </w:r>
      <w:r w:rsidR="00AA3EB1">
        <w:rPr>
          <w:rFonts w:eastAsiaTheme="minorHAnsi"/>
          <w:color w:val="000000"/>
          <w:lang w:val="es-EC"/>
        </w:rPr>
        <w:t>Solicitar a la Dirección Metropolitana de Políticas y Planeamiento del Suelo de la STHV, un pronunciamiento oficial de la inclusión de la Troncal Metropolitana en el PUGS 2022 y el trazado único y definitivo de la Troncal Metropolitana desde Amaguaña hasta Oyacoto.</w:t>
      </w:r>
    </w:p>
    <w:p w14:paraId="6B586F07" w14:textId="77777777" w:rsidR="00AA3EB1" w:rsidRDefault="00AA3EB1" w:rsidP="00AA3EB1">
      <w:pPr>
        <w:pStyle w:val="Prrafodelista"/>
        <w:numPr>
          <w:ilvl w:val="0"/>
          <w:numId w:val="27"/>
        </w:numPr>
        <w:rPr>
          <w:rFonts w:eastAsiaTheme="minorHAnsi"/>
          <w:color w:val="000000"/>
          <w:lang w:val="es-EC"/>
        </w:rPr>
      </w:pPr>
      <w:r>
        <w:rPr>
          <w:rFonts w:eastAsiaTheme="minorHAnsi"/>
          <w:color w:val="000000"/>
          <w:lang w:val="es-EC"/>
        </w:rPr>
        <w:t>La STHV por medio del ente competente, establecerá los anchos de vía, perfiles transversales y demás elementos viales de la Troncal Metropolitana, en los tramos comprendidos entre Amaguaña y Oyacoto.</w:t>
      </w:r>
    </w:p>
    <w:p w14:paraId="3DE5DFDB" w14:textId="49D9957C" w:rsidR="00D154DE" w:rsidRDefault="00D154DE" w:rsidP="00D154DE">
      <w:pPr>
        <w:pStyle w:val="Prrafodelista"/>
        <w:numPr>
          <w:ilvl w:val="0"/>
          <w:numId w:val="27"/>
        </w:numPr>
        <w:rPr>
          <w:rFonts w:eastAsiaTheme="minorHAnsi"/>
          <w:color w:val="000000"/>
          <w:lang w:val="es-EC"/>
        </w:rPr>
      </w:pPr>
      <w:r w:rsidRPr="00D154DE">
        <w:rPr>
          <w:rFonts w:eastAsiaTheme="minorHAnsi"/>
          <w:color w:val="000000"/>
          <w:lang w:val="es-EC"/>
        </w:rPr>
        <w:t xml:space="preserve">La </w:t>
      </w:r>
      <w:r w:rsidR="00FE3E19">
        <w:rPr>
          <w:rFonts w:eastAsiaTheme="minorHAnsi"/>
          <w:color w:val="000000"/>
          <w:lang w:val="es-EC"/>
        </w:rPr>
        <w:t>T</w:t>
      </w:r>
      <w:r w:rsidRPr="00D154DE">
        <w:rPr>
          <w:rFonts w:eastAsiaTheme="minorHAnsi"/>
          <w:color w:val="000000"/>
          <w:lang w:val="es-EC"/>
        </w:rPr>
        <w:t>roncal Metropolitana se recomienda mantenerla como vía expresa con únicamente 4 puntos de acceso controlados.</w:t>
      </w:r>
    </w:p>
    <w:p w14:paraId="3FA34C18" w14:textId="38CACC36" w:rsidR="00D9735E" w:rsidRDefault="00D9735E" w:rsidP="00D9735E">
      <w:pPr>
        <w:pStyle w:val="Prrafodelista"/>
        <w:numPr>
          <w:ilvl w:val="0"/>
          <w:numId w:val="27"/>
        </w:numPr>
        <w:rPr>
          <w:rFonts w:eastAsiaTheme="minorHAnsi"/>
          <w:color w:val="000000"/>
          <w:lang w:val="es-EC"/>
        </w:rPr>
      </w:pPr>
      <w:bookmarkStart w:id="2" w:name="_Hlk111796655"/>
      <w:r>
        <w:rPr>
          <w:rFonts w:eastAsiaTheme="minorHAnsi"/>
          <w:color w:val="000000"/>
          <w:lang w:val="es-EC"/>
        </w:rPr>
        <w:t xml:space="preserve">Acoger </w:t>
      </w:r>
      <w:r w:rsidR="00FE3E19">
        <w:rPr>
          <w:rFonts w:eastAsiaTheme="minorHAnsi"/>
          <w:color w:val="000000"/>
          <w:lang w:val="es-EC"/>
        </w:rPr>
        <w:t>la</w:t>
      </w:r>
      <w:r>
        <w:rPr>
          <w:rFonts w:eastAsiaTheme="minorHAnsi"/>
          <w:color w:val="000000"/>
          <w:lang w:val="es-EC"/>
        </w:rPr>
        <w:t xml:space="preserve"> </w:t>
      </w:r>
      <w:r w:rsidRPr="00AA3EB1">
        <w:rPr>
          <w:rFonts w:eastAsiaTheme="minorHAnsi"/>
          <w:b/>
          <w:bCs/>
          <w:color w:val="000000"/>
          <w:lang w:val="es-EC"/>
        </w:rPr>
        <w:t>ALTERNATIVA 2</w:t>
      </w:r>
      <w:r>
        <w:rPr>
          <w:rFonts w:eastAsiaTheme="minorHAnsi"/>
          <w:color w:val="000000"/>
          <w:lang w:val="es-EC"/>
        </w:rPr>
        <w:t xml:space="preserve"> </w:t>
      </w:r>
      <w:r w:rsidR="005C227A">
        <w:rPr>
          <w:rFonts w:eastAsiaTheme="minorHAnsi"/>
          <w:color w:val="000000"/>
          <w:lang w:val="es-EC"/>
        </w:rPr>
        <w:t>presentada por la</w:t>
      </w:r>
      <w:r>
        <w:rPr>
          <w:rFonts w:eastAsiaTheme="minorHAnsi"/>
          <w:color w:val="000000"/>
          <w:lang w:val="es-EC"/>
        </w:rPr>
        <w:t xml:space="preserve"> EPMMOP, y remitir </w:t>
      </w:r>
      <w:r w:rsidR="005C227A">
        <w:rPr>
          <w:rFonts w:eastAsiaTheme="minorHAnsi"/>
          <w:color w:val="000000"/>
          <w:lang w:val="es-EC"/>
        </w:rPr>
        <w:t>la presente acta aprobada por l</w:t>
      </w:r>
      <w:r>
        <w:rPr>
          <w:rFonts w:eastAsiaTheme="minorHAnsi"/>
          <w:color w:val="000000"/>
          <w:lang w:val="es-EC"/>
        </w:rPr>
        <w:t xml:space="preserve">a mesa técnica a la </w:t>
      </w:r>
      <w:r w:rsidR="00FE3E19">
        <w:rPr>
          <w:rFonts w:eastAsiaTheme="minorHAnsi"/>
          <w:color w:val="000000"/>
          <w:lang w:val="es-EC"/>
        </w:rPr>
        <w:t>C</w:t>
      </w:r>
      <w:r>
        <w:rPr>
          <w:rFonts w:eastAsiaTheme="minorHAnsi"/>
          <w:color w:val="000000"/>
          <w:lang w:val="es-EC"/>
        </w:rPr>
        <w:t xml:space="preserve">omisión de </w:t>
      </w:r>
      <w:r w:rsidR="00FE3E19">
        <w:rPr>
          <w:rFonts w:eastAsiaTheme="minorHAnsi"/>
          <w:color w:val="000000"/>
          <w:lang w:val="es-EC"/>
        </w:rPr>
        <w:t>Uso del Suelo</w:t>
      </w:r>
      <w:r w:rsidR="005C227A">
        <w:rPr>
          <w:rFonts w:eastAsiaTheme="minorHAnsi"/>
          <w:color w:val="000000"/>
          <w:lang w:val="es-EC"/>
        </w:rPr>
        <w:t>, para su conocimiento.</w:t>
      </w:r>
    </w:p>
    <w:p w14:paraId="16756AFB" w14:textId="1E339925" w:rsidR="007B5F21" w:rsidRDefault="007B5F21" w:rsidP="00D154DE">
      <w:pPr>
        <w:pStyle w:val="Prrafodelista"/>
        <w:numPr>
          <w:ilvl w:val="0"/>
          <w:numId w:val="27"/>
        </w:numPr>
        <w:rPr>
          <w:rFonts w:eastAsiaTheme="minorHAnsi"/>
          <w:color w:val="000000"/>
          <w:lang w:val="es-EC"/>
        </w:rPr>
      </w:pPr>
      <w:r>
        <w:rPr>
          <w:rFonts w:eastAsiaTheme="minorHAnsi"/>
          <w:color w:val="000000"/>
          <w:lang w:val="es-EC"/>
        </w:rPr>
        <w:t>Impulsar la modificatoria de la C-415</w:t>
      </w:r>
      <w:r w:rsidR="00CF7D95">
        <w:rPr>
          <w:rFonts w:eastAsiaTheme="minorHAnsi"/>
          <w:color w:val="000000"/>
          <w:lang w:val="es-EC"/>
        </w:rPr>
        <w:t xml:space="preserve">, para que la Troncal Metropolitana se mantenga como </w:t>
      </w:r>
      <w:r w:rsidR="00CF7D95" w:rsidRPr="00D75A6F">
        <w:rPr>
          <w:rFonts w:eastAsiaTheme="minorHAnsi"/>
          <w:b/>
          <w:bCs/>
          <w:color w:val="000000"/>
          <w:lang w:val="es-EC"/>
        </w:rPr>
        <w:t>“</w:t>
      </w:r>
      <w:r w:rsidR="00D75A6F" w:rsidRPr="00D75A6F">
        <w:rPr>
          <w:rFonts w:eastAsiaTheme="minorHAnsi"/>
          <w:b/>
          <w:bCs/>
          <w:color w:val="000000"/>
          <w:lang w:val="es-EC"/>
        </w:rPr>
        <w:t>V</w:t>
      </w:r>
      <w:r w:rsidR="00CF7D95" w:rsidRPr="00D75A6F">
        <w:rPr>
          <w:rFonts w:eastAsiaTheme="minorHAnsi"/>
          <w:b/>
          <w:bCs/>
          <w:color w:val="000000"/>
          <w:lang w:val="es-EC"/>
        </w:rPr>
        <w:t>ía Expresa</w:t>
      </w:r>
      <w:r w:rsidR="00D75A6F" w:rsidRPr="00D75A6F">
        <w:rPr>
          <w:rFonts w:eastAsiaTheme="minorHAnsi"/>
          <w:b/>
          <w:bCs/>
          <w:color w:val="000000"/>
          <w:lang w:val="es-EC"/>
        </w:rPr>
        <w:t>,</w:t>
      </w:r>
      <w:r w:rsidR="00CF7D95" w:rsidRPr="00D75A6F">
        <w:rPr>
          <w:rFonts w:eastAsiaTheme="minorHAnsi"/>
          <w:b/>
          <w:bCs/>
          <w:color w:val="000000"/>
          <w:lang w:val="es-EC"/>
        </w:rPr>
        <w:t xml:space="preserve"> con 4 accesos controlados</w:t>
      </w:r>
      <w:r w:rsidR="00D75A6F" w:rsidRPr="00D75A6F">
        <w:rPr>
          <w:rFonts w:eastAsiaTheme="minorHAnsi"/>
          <w:b/>
          <w:bCs/>
          <w:color w:val="000000"/>
          <w:lang w:val="es-EC"/>
        </w:rPr>
        <w:t>”</w:t>
      </w:r>
      <w:r w:rsidR="00D9735E" w:rsidRPr="00D75A6F">
        <w:rPr>
          <w:rFonts w:eastAsiaTheme="minorHAnsi"/>
          <w:b/>
          <w:bCs/>
          <w:color w:val="000000"/>
          <w:lang w:val="es-EC"/>
        </w:rPr>
        <w:t>,</w:t>
      </w:r>
      <w:r w:rsidR="00D9735E">
        <w:rPr>
          <w:rFonts w:eastAsiaTheme="minorHAnsi"/>
          <w:color w:val="000000"/>
          <w:lang w:val="es-EC"/>
        </w:rPr>
        <w:t xml:space="preserve"> en base a lo establecido en el punto 3.</w:t>
      </w:r>
    </w:p>
    <w:bookmarkEnd w:id="2"/>
    <w:p w14:paraId="38A7F631" w14:textId="58C39586" w:rsidR="00AD2067" w:rsidRDefault="00AD2067" w:rsidP="00AD2067">
      <w:pPr>
        <w:rPr>
          <w:rFonts w:eastAsiaTheme="minorHAnsi"/>
          <w:color w:val="000000"/>
          <w:lang w:val="es-EC"/>
        </w:rPr>
      </w:pPr>
    </w:p>
    <w:p w14:paraId="624C15E3" w14:textId="340DAAD1" w:rsidR="00AD2067" w:rsidRDefault="00AD2067" w:rsidP="00AD2067">
      <w:pPr>
        <w:rPr>
          <w:rFonts w:eastAsiaTheme="minorHAnsi"/>
          <w:color w:val="000000"/>
          <w:lang w:val="es-EC"/>
        </w:rPr>
      </w:pPr>
      <w:r>
        <w:rPr>
          <w:rFonts w:eastAsiaTheme="minorHAnsi"/>
          <w:color w:val="000000"/>
          <w:lang w:val="es-EC"/>
        </w:rPr>
        <w:t>Para constancia de lo antes tratado en la mesa de técnica, y los acuerdos y resoluciones, los delegados firman en original y copia.</w:t>
      </w:r>
    </w:p>
    <w:p w14:paraId="0B5EDF3B" w14:textId="51A6A2F7" w:rsidR="00AD2067" w:rsidRDefault="00AD2067" w:rsidP="00AD2067">
      <w:pPr>
        <w:rPr>
          <w:rFonts w:eastAsiaTheme="minorHAnsi"/>
          <w:color w:val="000000"/>
          <w:lang w:val="es-EC"/>
        </w:rPr>
      </w:pPr>
    </w:p>
    <w:tbl>
      <w:tblPr>
        <w:tblStyle w:val="Tablaconcuadrcula"/>
        <w:tblW w:w="0" w:type="auto"/>
        <w:tblLayout w:type="fixed"/>
        <w:tblLook w:val="04A0" w:firstRow="1" w:lastRow="0" w:firstColumn="1" w:lastColumn="0" w:noHBand="0" w:noVBand="1"/>
      </w:tblPr>
      <w:tblGrid>
        <w:gridCol w:w="2173"/>
        <w:gridCol w:w="1692"/>
        <w:gridCol w:w="4623"/>
      </w:tblGrid>
      <w:tr w:rsidR="00AD6C7E" w:rsidRPr="00CE7580" w14:paraId="0ACFD1E1" w14:textId="4931D485" w:rsidTr="00CE7580">
        <w:tc>
          <w:tcPr>
            <w:tcW w:w="2173" w:type="dxa"/>
            <w:shd w:val="clear" w:color="auto" w:fill="C6D9F1" w:themeFill="text2" w:themeFillTint="33"/>
          </w:tcPr>
          <w:p w14:paraId="4B423AF2" w14:textId="77777777" w:rsidR="00AD6C7E" w:rsidRPr="00CE7580" w:rsidRDefault="00AD6C7E" w:rsidP="00AD6C7E">
            <w:pPr>
              <w:rPr>
                <w:rFonts w:eastAsiaTheme="minorHAnsi"/>
                <w:b/>
                <w:bCs/>
                <w:color w:val="000000"/>
                <w:sz w:val="16"/>
                <w:szCs w:val="16"/>
                <w:lang w:val="es-EC"/>
              </w:rPr>
            </w:pPr>
            <w:r w:rsidRPr="00CE7580">
              <w:rPr>
                <w:rFonts w:eastAsiaTheme="minorHAnsi"/>
                <w:b/>
                <w:bCs/>
                <w:color w:val="000000"/>
                <w:sz w:val="16"/>
                <w:szCs w:val="16"/>
                <w:lang w:val="es-EC"/>
              </w:rPr>
              <w:t>PARTICIPANTE</w:t>
            </w:r>
          </w:p>
        </w:tc>
        <w:tc>
          <w:tcPr>
            <w:tcW w:w="1692" w:type="dxa"/>
            <w:shd w:val="clear" w:color="auto" w:fill="C6D9F1" w:themeFill="text2" w:themeFillTint="33"/>
          </w:tcPr>
          <w:p w14:paraId="46DC41A9" w14:textId="77777777" w:rsidR="00AD6C7E" w:rsidRPr="00CE7580" w:rsidRDefault="00AD6C7E" w:rsidP="00234B47">
            <w:pPr>
              <w:jc w:val="both"/>
              <w:rPr>
                <w:rFonts w:ascii="Arial" w:eastAsia="Arial" w:hAnsi="Arial" w:cs="Arial"/>
                <w:b/>
                <w:bCs/>
                <w:sz w:val="16"/>
                <w:szCs w:val="16"/>
              </w:rPr>
            </w:pPr>
            <w:r w:rsidRPr="00CE7580">
              <w:rPr>
                <w:rFonts w:ascii="Arial" w:eastAsia="Arial" w:hAnsi="Arial" w:cs="Arial"/>
                <w:b/>
                <w:bCs/>
                <w:sz w:val="16"/>
                <w:szCs w:val="16"/>
              </w:rPr>
              <w:t>INSTITUCIÓN/DEPENDENCIA</w:t>
            </w:r>
          </w:p>
        </w:tc>
        <w:tc>
          <w:tcPr>
            <w:tcW w:w="4623" w:type="dxa"/>
            <w:shd w:val="clear" w:color="auto" w:fill="C6D9F1" w:themeFill="text2" w:themeFillTint="33"/>
          </w:tcPr>
          <w:p w14:paraId="17B2C7AA" w14:textId="7EB6279C" w:rsidR="00AD6C7E" w:rsidRPr="00CE7580" w:rsidRDefault="00AD6C7E" w:rsidP="00234B47">
            <w:pPr>
              <w:jc w:val="both"/>
              <w:rPr>
                <w:rFonts w:ascii="Arial" w:eastAsia="Arial" w:hAnsi="Arial" w:cs="Arial"/>
                <w:b/>
                <w:bCs/>
                <w:sz w:val="16"/>
                <w:szCs w:val="16"/>
              </w:rPr>
            </w:pPr>
            <w:r w:rsidRPr="00CE7580">
              <w:rPr>
                <w:rFonts w:ascii="Arial" w:eastAsia="Arial" w:hAnsi="Arial" w:cs="Arial"/>
                <w:b/>
                <w:bCs/>
                <w:sz w:val="16"/>
                <w:szCs w:val="16"/>
              </w:rPr>
              <w:t>FIRMA</w:t>
            </w:r>
          </w:p>
        </w:tc>
      </w:tr>
      <w:tr w:rsidR="00AD6C7E" w:rsidRPr="00CE7580" w14:paraId="32170375" w14:textId="5B3FAC37" w:rsidTr="00CE7580">
        <w:trPr>
          <w:trHeight w:val="1281"/>
        </w:trPr>
        <w:tc>
          <w:tcPr>
            <w:tcW w:w="2173" w:type="dxa"/>
          </w:tcPr>
          <w:p w14:paraId="61B36447"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Ing. Arturo Piedra</w:t>
            </w:r>
          </w:p>
        </w:tc>
        <w:tc>
          <w:tcPr>
            <w:tcW w:w="1692" w:type="dxa"/>
          </w:tcPr>
          <w:p w14:paraId="3A1AD2D5"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EPMMOP-</w:t>
            </w:r>
            <w:proofErr w:type="spellStart"/>
            <w:r w:rsidRPr="00CE7580">
              <w:rPr>
                <w:rFonts w:ascii="Arial" w:eastAsia="Arial" w:hAnsi="Arial" w:cs="Arial"/>
                <w:sz w:val="16"/>
                <w:szCs w:val="16"/>
              </w:rPr>
              <w:t>GEF</w:t>
            </w:r>
            <w:proofErr w:type="spellEnd"/>
            <w:r w:rsidRPr="00CE7580">
              <w:rPr>
                <w:rFonts w:ascii="Arial" w:eastAsia="Arial" w:hAnsi="Arial" w:cs="Arial"/>
                <w:sz w:val="16"/>
                <w:szCs w:val="16"/>
              </w:rPr>
              <w:t>-DE</w:t>
            </w:r>
          </w:p>
        </w:tc>
        <w:tc>
          <w:tcPr>
            <w:tcW w:w="4623" w:type="dxa"/>
          </w:tcPr>
          <w:p w14:paraId="34BE9937" w14:textId="77777777" w:rsidR="00AD6C7E" w:rsidRPr="00CE7580" w:rsidRDefault="00AD6C7E" w:rsidP="00234B47">
            <w:pPr>
              <w:jc w:val="both"/>
              <w:rPr>
                <w:rFonts w:ascii="Arial" w:eastAsia="Arial" w:hAnsi="Arial" w:cs="Arial"/>
                <w:sz w:val="16"/>
                <w:szCs w:val="16"/>
              </w:rPr>
            </w:pPr>
          </w:p>
        </w:tc>
      </w:tr>
      <w:tr w:rsidR="00AD6C7E" w:rsidRPr="00CE7580" w14:paraId="79DF17DB" w14:textId="5CEEBD4D" w:rsidTr="00CE7580">
        <w:trPr>
          <w:trHeight w:val="1164"/>
        </w:trPr>
        <w:tc>
          <w:tcPr>
            <w:tcW w:w="2173" w:type="dxa"/>
          </w:tcPr>
          <w:p w14:paraId="37EC5D52"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Ing. Leonardo Tupiza</w:t>
            </w:r>
          </w:p>
        </w:tc>
        <w:tc>
          <w:tcPr>
            <w:tcW w:w="1692" w:type="dxa"/>
          </w:tcPr>
          <w:p w14:paraId="01C4E703"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EPMMOP-</w:t>
            </w:r>
            <w:proofErr w:type="spellStart"/>
            <w:r w:rsidRPr="00CE7580">
              <w:rPr>
                <w:rFonts w:ascii="Arial" w:eastAsia="Arial" w:hAnsi="Arial" w:cs="Arial"/>
                <w:sz w:val="16"/>
                <w:szCs w:val="16"/>
              </w:rPr>
              <w:t>GEF</w:t>
            </w:r>
            <w:proofErr w:type="spellEnd"/>
            <w:r w:rsidRPr="00CE7580">
              <w:rPr>
                <w:rFonts w:ascii="Arial" w:eastAsia="Arial" w:hAnsi="Arial" w:cs="Arial"/>
                <w:sz w:val="16"/>
                <w:szCs w:val="16"/>
              </w:rPr>
              <w:t>-DE</w:t>
            </w:r>
          </w:p>
        </w:tc>
        <w:tc>
          <w:tcPr>
            <w:tcW w:w="4623" w:type="dxa"/>
          </w:tcPr>
          <w:p w14:paraId="4DE10DB6" w14:textId="77777777" w:rsidR="00AD6C7E" w:rsidRPr="00CE7580" w:rsidRDefault="00AD6C7E" w:rsidP="00234B47">
            <w:pPr>
              <w:jc w:val="both"/>
              <w:rPr>
                <w:rFonts w:ascii="Arial" w:eastAsia="Arial" w:hAnsi="Arial" w:cs="Arial"/>
                <w:sz w:val="16"/>
                <w:szCs w:val="16"/>
              </w:rPr>
            </w:pPr>
          </w:p>
        </w:tc>
      </w:tr>
      <w:tr w:rsidR="00AD6C7E" w:rsidRPr="00CE7580" w14:paraId="5C4484B5" w14:textId="2498BE19" w:rsidTr="00CE7580">
        <w:trPr>
          <w:trHeight w:val="1434"/>
        </w:trPr>
        <w:tc>
          <w:tcPr>
            <w:tcW w:w="2173" w:type="dxa"/>
          </w:tcPr>
          <w:p w14:paraId="7EA32E7C" w14:textId="77777777" w:rsidR="00AD6C7E" w:rsidRPr="00CE7580" w:rsidRDefault="00AD6C7E" w:rsidP="00AD6C7E">
            <w:pPr>
              <w:rPr>
                <w:rFonts w:eastAsiaTheme="minorHAnsi"/>
                <w:color w:val="000000"/>
                <w:sz w:val="16"/>
                <w:szCs w:val="16"/>
                <w:lang w:val="es-EC"/>
              </w:rPr>
            </w:pPr>
            <w:proofErr w:type="spellStart"/>
            <w:r w:rsidRPr="00CE7580">
              <w:rPr>
                <w:rFonts w:eastAsiaTheme="minorHAnsi"/>
                <w:color w:val="000000"/>
                <w:sz w:val="16"/>
                <w:szCs w:val="16"/>
                <w:lang w:val="es-EC"/>
              </w:rPr>
              <w:t>Mercy</w:t>
            </w:r>
            <w:proofErr w:type="spellEnd"/>
            <w:r w:rsidRPr="00CE7580">
              <w:rPr>
                <w:rFonts w:eastAsiaTheme="minorHAnsi"/>
                <w:color w:val="000000"/>
                <w:sz w:val="16"/>
                <w:szCs w:val="16"/>
                <w:lang w:val="es-EC"/>
              </w:rPr>
              <w:t xml:space="preserve"> Lara</w:t>
            </w:r>
          </w:p>
        </w:tc>
        <w:tc>
          <w:tcPr>
            <w:tcW w:w="1692" w:type="dxa"/>
          </w:tcPr>
          <w:p w14:paraId="553B3A9D"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AZVCH</w:t>
            </w:r>
            <w:proofErr w:type="spellEnd"/>
          </w:p>
        </w:tc>
        <w:tc>
          <w:tcPr>
            <w:tcW w:w="4623" w:type="dxa"/>
          </w:tcPr>
          <w:p w14:paraId="12C18CF1" w14:textId="77777777" w:rsidR="00AD6C7E" w:rsidRPr="00CE7580" w:rsidRDefault="00AD6C7E" w:rsidP="00234B47">
            <w:pPr>
              <w:jc w:val="both"/>
              <w:rPr>
                <w:rFonts w:ascii="Arial" w:eastAsia="Arial" w:hAnsi="Arial" w:cs="Arial"/>
                <w:sz w:val="16"/>
                <w:szCs w:val="16"/>
              </w:rPr>
            </w:pPr>
          </w:p>
        </w:tc>
      </w:tr>
      <w:tr w:rsidR="00AD6C7E" w:rsidRPr="00CE7580" w14:paraId="5CD50A3B" w14:textId="6D16858B" w:rsidTr="00CE7580">
        <w:trPr>
          <w:trHeight w:val="1236"/>
        </w:trPr>
        <w:tc>
          <w:tcPr>
            <w:tcW w:w="2173" w:type="dxa"/>
          </w:tcPr>
          <w:p w14:paraId="4BA3EE44"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José Jurado</w:t>
            </w:r>
          </w:p>
        </w:tc>
        <w:tc>
          <w:tcPr>
            <w:tcW w:w="1692" w:type="dxa"/>
          </w:tcPr>
          <w:p w14:paraId="6AF890B9"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AZVCH</w:t>
            </w:r>
            <w:proofErr w:type="spellEnd"/>
          </w:p>
        </w:tc>
        <w:tc>
          <w:tcPr>
            <w:tcW w:w="4623" w:type="dxa"/>
          </w:tcPr>
          <w:p w14:paraId="140E18D0" w14:textId="77777777" w:rsidR="00AD6C7E" w:rsidRPr="00CE7580" w:rsidRDefault="00AD6C7E" w:rsidP="00234B47">
            <w:pPr>
              <w:jc w:val="both"/>
              <w:rPr>
                <w:rFonts w:ascii="Arial" w:eastAsia="Arial" w:hAnsi="Arial" w:cs="Arial"/>
                <w:sz w:val="16"/>
                <w:szCs w:val="16"/>
              </w:rPr>
            </w:pPr>
          </w:p>
        </w:tc>
      </w:tr>
      <w:tr w:rsidR="00AD6C7E" w:rsidRPr="00CE7580" w14:paraId="440FB8D0" w14:textId="75715742" w:rsidTr="00CE7580">
        <w:trPr>
          <w:trHeight w:val="1344"/>
        </w:trPr>
        <w:tc>
          <w:tcPr>
            <w:tcW w:w="2173" w:type="dxa"/>
          </w:tcPr>
          <w:p w14:paraId="73F6718A"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Lilet Hernández</w:t>
            </w:r>
          </w:p>
        </w:tc>
        <w:tc>
          <w:tcPr>
            <w:tcW w:w="1692" w:type="dxa"/>
          </w:tcPr>
          <w:p w14:paraId="506EC1DA"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SGCTyPC</w:t>
            </w:r>
            <w:proofErr w:type="spellEnd"/>
          </w:p>
        </w:tc>
        <w:tc>
          <w:tcPr>
            <w:tcW w:w="4623" w:type="dxa"/>
          </w:tcPr>
          <w:p w14:paraId="182D7750" w14:textId="77777777" w:rsidR="00AD6C7E" w:rsidRPr="00CE7580" w:rsidRDefault="00AD6C7E" w:rsidP="00234B47">
            <w:pPr>
              <w:jc w:val="both"/>
              <w:rPr>
                <w:rFonts w:ascii="Arial" w:eastAsia="Arial" w:hAnsi="Arial" w:cs="Arial"/>
                <w:sz w:val="16"/>
                <w:szCs w:val="16"/>
              </w:rPr>
            </w:pPr>
          </w:p>
        </w:tc>
      </w:tr>
      <w:tr w:rsidR="00AD6C7E" w:rsidRPr="00CE7580" w14:paraId="451CAB6B" w14:textId="579695FD" w:rsidTr="00CE7580">
        <w:trPr>
          <w:trHeight w:val="1434"/>
        </w:trPr>
        <w:tc>
          <w:tcPr>
            <w:tcW w:w="2173" w:type="dxa"/>
          </w:tcPr>
          <w:p w14:paraId="2A31DDA1"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lastRenderedPageBreak/>
              <w:t>Carolina Velásquez</w:t>
            </w:r>
          </w:p>
        </w:tc>
        <w:tc>
          <w:tcPr>
            <w:tcW w:w="1692" w:type="dxa"/>
          </w:tcPr>
          <w:p w14:paraId="561029B3"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SGCTyPC</w:t>
            </w:r>
            <w:proofErr w:type="spellEnd"/>
          </w:p>
        </w:tc>
        <w:tc>
          <w:tcPr>
            <w:tcW w:w="4623" w:type="dxa"/>
          </w:tcPr>
          <w:p w14:paraId="4704EFFD" w14:textId="77777777" w:rsidR="00AD6C7E" w:rsidRPr="00CE7580" w:rsidRDefault="00AD6C7E" w:rsidP="00234B47">
            <w:pPr>
              <w:jc w:val="both"/>
              <w:rPr>
                <w:rFonts w:ascii="Arial" w:eastAsia="Arial" w:hAnsi="Arial" w:cs="Arial"/>
                <w:sz w:val="16"/>
                <w:szCs w:val="16"/>
              </w:rPr>
            </w:pPr>
          </w:p>
        </w:tc>
      </w:tr>
      <w:tr w:rsidR="00AD6C7E" w:rsidRPr="00CE7580" w14:paraId="08525A3C" w14:textId="04F2B1C5" w:rsidTr="00CE7580">
        <w:trPr>
          <w:trHeight w:val="1074"/>
        </w:trPr>
        <w:tc>
          <w:tcPr>
            <w:tcW w:w="2173" w:type="dxa"/>
          </w:tcPr>
          <w:p w14:paraId="77E8F738" w14:textId="77777777" w:rsidR="00AD6C7E" w:rsidRPr="00CE7580" w:rsidRDefault="00AD6C7E" w:rsidP="00AD6C7E">
            <w:pPr>
              <w:rPr>
                <w:rFonts w:eastAsiaTheme="minorHAnsi"/>
                <w:color w:val="000000"/>
                <w:sz w:val="16"/>
                <w:szCs w:val="16"/>
                <w:u w:val="single"/>
                <w:lang w:val="es-EC"/>
              </w:rPr>
            </w:pPr>
            <w:r w:rsidRPr="00CE7580">
              <w:rPr>
                <w:rFonts w:eastAsiaTheme="minorHAnsi"/>
                <w:color w:val="000000"/>
                <w:sz w:val="16"/>
                <w:szCs w:val="16"/>
                <w:lang w:val="es-EC"/>
              </w:rPr>
              <w:t>Mario Sáenz</w:t>
            </w:r>
          </w:p>
        </w:tc>
        <w:tc>
          <w:tcPr>
            <w:tcW w:w="1692" w:type="dxa"/>
          </w:tcPr>
          <w:p w14:paraId="3F6106E5"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SGCTy</w:t>
            </w:r>
            <w:proofErr w:type="spellEnd"/>
            <w:r w:rsidRPr="00CE7580">
              <w:rPr>
                <w:rFonts w:ascii="Arial" w:eastAsia="Arial" w:hAnsi="Arial" w:cs="Arial"/>
                <w:sz w:val="16"/>
                <w:szCs w:val="16"/>
              </w:rPr>
              <w:t xml:space="preserve"> PC</w:t>
            </w:r>
          </w:p>
        </w:tc>
        <w:tc>
          <w:tcPr>
            <w:tcW w:w="4623" w:type="dxa"/>
          </w:tcPr>
          <w:p w14:paraId="6D9A80CB" w14:textId="77777777" w:rsidR="00AD6C7E" w:rsidRPr="00CE7580" w:rsidRDefault="00AD6C7E" w:rsidP="00234B47">
            <w:pPr>
              <w:jc w:val="both"/>
              <w:rPr>
                <w:rFonts w:ascii="Arial" w:eastAsia="Arial" w:hAnsi="Arial" w:cs="Arial"/>
                <w:sz w:val="16"/>
                <w:szCs w:val="16"/>
              </w:rPr>
            </w:pPr>
          </w:p>
        </w:tc>
      </w:tr>
      <w:tr w:rsidR="00AD6C7E" w:rsidRPr="00CE7580" w14:paraId="4BB43C00" w14:textId="4B1D839F" w:rsidTr="00CE7580">
        <w:trPr>
          <w:trHeight w:val="1254"/>
        </w:trPr>
        <w:tc>
          <w:tcPr>
            <w:tcW w:w="2173" w:type="dxa"/>
          </w:tcPr>
          <w:p w14:paraId="5A5C5782"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María Fernanda Vinueza</w:t>
            </w:r>
          </w:p>
        </w:tc>
        <w:tc>
          <w:tcPr>
            <w:tcW w:w="1692" w:type="dxa"/>
          </w:tcPr>
          <w:p w14:paraId="2395FA68"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AZEE</w:t>
            </w:r>
            <w:proofErr w:type="spellEnd"/>
          </w:p>
        </w:tc>
        <w:tc>
          <w:tcPr>
            <w:tcW w:w="4623" w:type="dxa"/>
          </w:tcPr>
          <w:p w14:paraId="464F46D9" w14:textId="77777777" w:rsidR="00AD6C7E" w:rsidRPr="00CE7580" w:rsidRDefault="00AD6C7E" w:rsidP="00234B47">
            <w:pPr>
              <w:jc w:val="both"/>
              <w:rPr>
                <w:rFonts w:ascii="Arial" w:eastAsia="Arial" w:hAnsi="Arial" w:cs="Arial"/>
                <w:sz w:val="16"/>
                <w:szCs w:val="16"/>
              </w:rPr>
            </w:pPr>
          </w:p>
        </w:tc>
      </w:tr>
      <w:tr w:rsidR="00AD6C7E" w:rsidRPr="00CE7580" w14:paraId="36A83C80" w14:textId="493148B1" w:rsidTr="00CE7580">
        <w:trPr>
          <w:trHeight w:val="1434"/>
        </w:trPr>
        <w:tc>
          <w:tcPr>
            <w:tcW w:w="2173" w:type="dxa"/>
          </w:tcPr>
          <w:p w14:paraId="5C6EAC22"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María del Cisne López</w:t>
            </w:r>
          </w:p>
        </w:tc>
        <w:tc>
          <w:tcPr>
            <w:tcW w:w="1692" w:type="dxa"/>
          </w:tcPr>
          <w:p w14:paraId="1CCE6FEB"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UERB</w:t>
            </w:r>
            <w:proofErr w:type="spellEnd"/>
          </w:p>
        </w:tc>
        <w:tc>
          <w:tcPr>
            <w:tcW w:w="4623" w:type="dxa"/>
          </w:tcPr>
          <w:p w14:paraId="02BE8380" w14:textId="77777777" w:rsidR="00AD6C7E" w:rsidRPr="00CE7580" w:rsidRDefault="00AD6C7E" w:rsidP="00234B47">
            <w:pPr>
              <w:jc w:val="both"/>
              <w:rPr>
                <w:rFonts w:ascii="Arial" w:eastAsia="Arial" w:hAnsi="Arial" w:cs="Arial"/>
                <w:sz w:val="16"/>
                <w:szCs w:val="16"/>
              </w:rPr>
            </w:pPr>
          </w:p>
        </w:tc>
      </w:tr>
      <w:tr w:rsidR="00AD6C7E" w:rsidRPr="00CE7580" w14:paraId="42455544" w14:textId="5772AEBC" w:rsidTr="00CE7580">
        <w:trPr>
          <w:trHeight w:val="1596"/>
        </w:trPr>
        <w:tc>
          <w:tcPr>
            <w:tcW w:w="2173" w:type="dxa"/>
          </w:tcPr>
          <w:p w14:paraId="6F25C1D4"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Gabriel Albuja</w:t>
            </w:r>
          </w:p>
        </w:tc>
        <w:tc>
          <w:tcPr>
            <w:tcW w:w="1692" w:type="dxa"/>
          </w:tcPr>
          <w:p w14:paraId="1689DF39" w14:textId="77777777" w:rsidR="00AD6C7E" w:rsidRPr="00CE7580" w:rsidRDefault="00AD6C7E" w:rsidP="00234B47">
            <w:pPr>
              <w:jc w:val="both"/>
              <w:rPr>
                <w:rFonts w:ascii="Arial" w:eastAsia="Arial" w:hAnsi="Arial" w:cs="Arial"/>
                <w:sz w:val="16"/>
                <w:szCs w:val="16"/>
              </w:rPr>
            </w:pPr>
            <w:proofErr w:type="spellStart"/>
            <w:r w:rsidRPr="00CE7580">
              <w:rPr>
                <w:rFonts w:ascii="Arial" w:eastAsia="Arial" w:hAnsi="Arial" w:cs="Arial"/>
                <w:sz w:val="16"/>
                <w:szCs w:val="16"/>
              </w:rPr>
              <w:t>UERB</w:t>
            </w:r>
            <w:proofErr w:type="spellEnd"/>
          </w:p>
        </w:tc>
        <w:tc>
          <w:tcPr>
            <w:tcW w:w="4623" w:type="dxa"/>
          </w:tcPr>
          <w:p w14:paraId="65A63F81" w14:textId="77777777" w:rsidR="00AD6C7E" w:rsidRPr="00CE7580" w:rsidRDefault="00AD6C7E" w:rsidP="00234B47">
            <w:pPr>
              <w:jc w:val="both"/>
              <w:rPr>
                <w:rFonts w:ascii="Arial" w:eastAsia="Arial" w:hAnsi="Arial" w:cs="Arial"/>
                <w:sz w:val="16"/>
                <w:szCs w:val="16"/>
              </w:rPr>
            </w:pPr>
          </w:p>
        </w:tc>
      </w:tr>
      <w:tr w:rsidR="00AD6C7E" w:rsidRPr="00CE7580" w14:paraId="1E152FF0" w14:textId="7AAAD968" w:rsidTr="00CE7580">
        <w:trPr>
          <w:trHeight w:val="1524"/>
        </w:trPr>
        <w:tc>
          <w:tcPr>
            <w:tcW w:w="2173" w:type="dxa"/>
          </w:tcPr>
          <w:p w14:paraId="78E4D715"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 xml:space="preserve">Henry Vilatuña </w:t>
            </w:r>
          </w:p>
        </w:tc>
        <w:tc>
          <w:tcPr>
            <w:tcW w:w="1692" w:type="dxa"/>
          </w:tcPr>
          <w:p w14:paraId="7E1C4878"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DMPPM-SM</w:t>
            </w:r>
          </w:p>
        </w:tc>
        <w:tc>
          <w:tcPr>
            <w:tcW w:w="4623" w:type="dxa"/>
          </w:tcPr>
          <w:p w14:paraId="076357E1" w14:textId="77777777" w:rsidR="00AD6C7E" w:rsidRPr="00CE7580" w:rsidRDefault="00AD6C7E" w:rsidP="00234B47">
            <w:pPr>
              <w:jc w:val="both"/>
              <w:rPr>
                <w:rFonts w:ascii="Arial" w:eastAsia="Arial" w:hAnsi="Arial" w:cs="Arial"/>
                <w:sz w:val="16"/>
                <w:szCs w:val="16"/>
              </w:rPr>
            </w:pPr>
          </w:p>
        </w:tc>
      </w:tr>
      <w:tr w:rsidR="00AD6C7E" w:rsidRPr="00CE7580" w14:paraId="06437954" w14:textId="5B634ED1" w:rsidTr="00CE7580">
        <w:trPr>
          <w:trHeight w:val="1344"/>
        </w:trPr>
        <w:tc>
          <w:tcPr>
            <w:tcW w:w="2173" w:type="dxa"/>
          </w:tcPr>
          <w:p w14:paraId="2DDCC5E8"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Julio Montesdeoca</w:t>
            </w:r>
          </w:p>
        </w:tc>
        <w:tc>
          <w:tcPr>
            <w:tcW w:w="1692" w:type="dxa"/>
          </w:tcPr>
          <w:p w14:paraId="09A12635"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DMPPM-SM</w:t>
            </w:r>
          </w:p>
        </w:tc>
        <w:tc>
          <w:tcPr>
            <w:tcW w:w="4623" w:type="dxa"/>
          </w:tcPr>
          <w:p w14:paraId="0BD3836B" w14:textId="77777777" w:rsidR="00AD6C7E" w:rsidRPr="00CE7580" w:rsidRDefault="00AD6C7E" w:rsidP="00234B47">
            <w:pPr>
              <w:jc w:val="both"/>
              <w:rPr>
                <w:rFonts w:ascii="Arial" w:eastAsia="Arial" w:hAnsi="Arial" w:cs="Arial"/>
                <w:sz w:val="16"/>
                <w:szCs w:val="16"/>
              </w:rPr>
            </w:pPr>
          </w:p>
        </w:tc>
      </w:tr>
      <w:tr w:rsidR="00AD6C7E" w:rsidRPr="00CE7580" w14:paraId="1D7D2319" w14:textId="3BCAC8E4" w:rsidTr="00CE7580">
        <w:trPr>
          <w:trHeight w:val="1344"/>
        </w:trPr>
        <w:tc>
          <w:tcPr>
            <w:tcW w:w="2173" w:type="dxa"/>
          </w:tcPr>
          <w:p w14:paraId="65923639"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Jaime Erazo P</w:t>
            </w:r>
          </w:p>
        </w:tc>
        <w:tc>
          <w:tcPr>
            <w:tcW w:w="1692" w:type="dxa"/>
          </w:tcPr>
          <w:p w14:paraId="35371714"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DMPPM-SM</w:t>
            </w:r>
          </w:p>
        </w:tc>
        <w:tc>
          <w:tcPr>
            <w:tcW w:w="4623" w:type="dxa"/>
          </w:tcPr>
          <w:p w14:paraId="6D899DD4" w14:textId="77777777" w:rsidR="00AD6C7E" w:rsidRPr="00CE7580" w:rsidRDefault="00AD6C7E" w:rsidP="00234B47">
            <w:pPr>
              <w:jc w:val="both"/>
              <w:rPr>
                <w:rFonts w:ascii="Arial" w:eastAsia="Arial" w:hAnsi="Arial" w:cs="Arial"/>
                <w:sz w:val="16"/>
                <w:szCs w:val="16"/>
              </w:rPr>
            </w:pPr>
          </w:p>
        </w:tc>
      </w:tr>
      <w:tr w:rsidR="00AD6C7E" w:rsidRPr="00CE7580" w14:paraId="03EA3A1A" w14:textId="50AE2ACB" w:rsidTr="00CE7580">
        <w:trPr>
          <w:trHeight w:val="1254"/>
        </w:trPr>
        <w:tc>
          <w:tcPr>
            <w:tcW w:w="2173" w:type="dxa"/>
          </w:tcPr>
          <w:p w14:paraId="64B83ED6"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Roberto Noboa</w:t>
            </w:r>
          </w:p>
        </w:tc>
        <w:tc>
          <w:tcPr>
            <w:tcW w:w="1692" w:type="dxa"/>
          </w:tcPr>
          <w:p w14:paraId="0B4F7FE5"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STHV</w:t>
            </w:r>
          </w:p>
        </w:tc>
        <w:tc>
          <w:tcPr>
            <w:tcW w:w="4623" w:type="dxa"/>
          </w:tcPr>
          <w:p w14:paraId="44AC803E" w14:textId="77777777" w:rsidR="00AD6C7E" w:rsidRPr="00CE7580" w:rsidRDefault="00AD6C7E" w:rsidP="00234B47">
            <w:pPr>
              <w:jc w:val="both"/>
              <w:rPr>
                <w:rFonts w:ascii="Arial" w:eastAsia="Arial" w:hAnsi="Arial" w:cs="Arial"/>
                <w:sz w:val="16"/>
                <w:szCs w:val="16"/>
              </w:rPr>
            </w:pPr>
          </w:p>
        </w:tc>
      </w:tr>
      <w:tr w:rsidR="00AD6C7E" w:rsidRPr="00CE7580" w14:paraId="3A03ABD2" w14:textId="7CE45DA8" w:rsidTr="00CE7580">
        <w:trPr>
          <w:trHeight w:val="1866"/>
        </w:trPr>
        <w:tc>
          <w:tcPr>
            <w:tcW w:w="2173" w:type="dxa"/>
          </w:tcPr>
          <w:p w14:paraId="4BC3BCFA"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lastRenderedPageBreak/>
              <w:t>Donny Aldeán</w:t>
            </w:r>
          </w:p>
        </w:tc>
        <w:tc>
          <w:tcPr>
            <w:tcW w:w="1692" w:type="dxa"/>
          </w:tcPr>
          <w:p w14:paraId="2F35B23D"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STHV</w:t>
            </w:r>
          </w:p>
        </w:tc>
        <w:tc>
          <w:tcPr>
            <w:tcW w:w="4623" w:type="dxa"/>
          </w:tcPr>
          <w:p w14:paraId="5FE9E7FF" w14:textId="77777777" w:rsidR="00AD6C7E" w:rsidRPr="00CE7580" w:rsidRDefault="00AD6C7E" w:rsidP="00234B47">
            <w:pPr>
              <w:jc w:val="both"/>
              <w:rPr>
                <w:rFonts w:ascii="Arial" w:eastAsia="Arial" w:hAnsi="Arial" w:cs="Arial"/>
                <w:sz w:val="16"/>
                <w:szCs w:val="16"/>
              </w:rPr>
            </w:pPr>
          </w:p>
        </w:tc>
      </w:tr>
      <w:tr w:rsidR="00AD6C7E" w:rsidRPr="00CE7580" w14:paraId="73B37DF0" w14:textId="1390814D" w:rsidTr="00CE7580">
        <w:trPr>
          <w:trHeight w:val="1416"/>
        </w:trPr>
        <w:tc>
          <w:tcPr>
            <w:tcW w:w="2173" w:type="dxa"/>
          </w:tcPr>
          <w:p w14:paraId="39E37314" w14:textId="77777777" w:rsidR="00AD6C7E" w:rsidRPr="00CE7580" w:rsidRDefault="00AD6C7E" w:rsidP="00AD6C7E">
            <w:pPr>
              <w:rPr>
                <w:rFonts w:eastAsiaTheme="minorHAnsi"/>
                <w:color w:val="000000"/>
                <w:sz w:val="16"/>
                <w:szCs w:val="16"/>
                <w:lang w:val="es-EC"/>
              </w:rPr>
            </w:pPr>
            <w:r w:rsidRPr="00CE7580">
              <w:rPr>
                <w:rFonts w:eastAsiaTheme="minorHAnsi"/>
                <w:color w:val="000000"/>
                <w:sz w:val="16"/>
                <w:szCs w:val="16"/>
                <w:lang w:val="es-EC"/>
              </w:rPr>
              <w:t>Marco Espinoza</w:t>
            </w:r>
          </w:p>
        </w:tc>
        <w:tc>
          <w:tcPr>
            <w:tcW w:w="1692" w:type="dxa"/>
          </w:tcPr>
          <w:p w14:paraId="65C28D4C" w14:textId="77777777" w:rsidR="00AD6C7E" w:rsidRPr="00CE7580" w:rsidRDefault="00AD6C7E" w:rsidP="00234B47">
            <w:pPr>
              <w:jc w:val="both"/>
              <w:rPr>
                <w:rFonts w:ascii="Arial" w:eastAsia="Arial" w:hAnsi="Arial" w:cs="Arial"/>
                <w:sz w:val="16"/>
                <w:szCs w:val="16"/>
              </w:rPr>
            </w:pPr>
            <w:r w:rsidRPr="00CE7580">
              <w:rPr>
                <w:rFonts w:ascii="Arial" w:eastAsia="Arial" w:hAnsi="Arial" w:cs="Arial"/>
                <w:sz w:val="16"/>
                <w:szCs w:val="16"/>
              </w:rPr>
              <w:t>STHV</w:t>
            </w:r>
          </w:p>
        </w:tc>
        <w:tc>
          <w:tcPr>
            <w:tcW w:w="4623" w:type="dxa"/>
          </w:tcPr>
          <w:p w14:paraId="29BD3114" w14:textId="77777777" w:rsidR="00AD6C7E" w:rsidRPr="00CE7580" w:rsidRDefault="00AD6C7E" w:rsidP="00234B47">
            <w:pPr>
              <w:jc w:val="both"/>
              <w:rPr>
                <w:rFonts w:ascii="Arial" w:eastAsia="Arial" w:hAnsi="Arial" w:cs="Arial"/>
                <w:sz w:val="16"/>
                <w:szCs w:val="16"/>
              </w:rPr>
            </w:pPr>
          </w:p>
        </w:tc>
      </w:tr>
    </w:tbl>
    <w:p w14:paraId="00C6B0FB" w14:textId="77777777" w:rsidR="00AD2067" w:rsidRPr="00AD2067" w:rsidRDefault="00AD2067" w:rsidP="00AD2067">
      <w:pPr>
        <w:rPr>
          <w:rFonts w:eastAsiaTheme="minorHAnsi"/>
          <w:color w:val="000000"/>
          <w:lang w:val="es-EC"/>
        </w:rPr>
      </w:pPr>
    </w:p>
    <w:p w14:paraId="27A53ACD" w14:textId="08CDA43E" w:rsidR="008D15FD" w:rsidRDefault="008D15FD" w:rsidP="002F715B">
      <w:pPr>
        <w:jc w:val="both"/>
        <w:rPr>
          <w:rFonts w:eastAsiaTheme="minorHAnsi"/>
          <w:color w:val="000000"/>
          <w:lang w:val="es-EC"/>
        </w:rPr>
      </w:pPr>
    </w:p>
    <w:p w14:paraId="542282DD" w14:textId="77777777" w:rsidR="008D15FD" w:rsidRDefault="008D15FD" w:rsidP="002F715B">
      <w:pPr>
        <w:jc w:val="both"/>
        <w:rPr>
          <w:rFonts w:eastAsiaTheme="minorHAnsi"/>
          <w:color w:val="000000"/>
          <w:lang w:val="es-EC"/>
        </w:rPr>
      </w:pPr>
    </w:p>
    <w:p w14:paraId="200CA7D6" w14:textId="208F8846" w:rsidR="008D15FD" w:rsidRDefault="008D15FD" w:rsidP="002F715B">
      <w:pPr>
        <w:jc w:val="both"/>
        <w:rPr>
          <w:rFonts w:eastAsiaTheme="minorHAnsi"/>
          <w:color w:val="000000"/>
          <w:lang w:val="es-EC"/>
        </w:rPr>
      </w:pPr>
    </w:p>
    <w:p w14:paraId="3D6B9C81" w14:textId="77777777" w:rsidR="008D15FD" w:rsidRDefault="008D15FD" w:rsidP="002F715B">
      <w:pPr>
        <w:jc w:val="both"/>
        <w:rPr>
          <w:rFonts w:eastAsiaTheme="minorHAnsi"/>
          <w:color w:val="000000"/>
          <w:lang w:val="es-EC"/>
        </w:rPr>
      </w:pPr>
    </w:p>
    <w:p w14:paraId="1B9CD670" w14:textId="6ADB489F" w:rsidR="00656854" w:rsidRDefault="00656854" w:rsidP="002F715B">
      <w:pPr>
        <w:jc w:val="both"/>
        <w:rPr>
          <w:rFonts w:eastAsiaTheme="minorHAnsi"/>
          <w:color w:val="000000"/>
          <w:lang w:val="es-EC"/>
        </w:rPr>
      </w:pPr>
    </w:p>
    <w:p w14:paraId="797DF5F7" w14:textId="7BAEF7EA" w:rsidR="00656854" w:rsidRDefault="00656854" w:rsidP="002F715B">
      <w:pPr>
        <w:jc w:val="both"/>
        <w:rPr>
          <w:rFonts w:eastAsiaTheme="minorHAnsi"/>
          <w:color w:val="000000"/>
          <w:lang w:val="es-EC"/>
        </w:rPr>
      </w:pPr>
    </w:p>
    <w:p w14:paraId="142AA7D5" w14:textId="58DBE984" w:rsidR="006E3E8E" w:rsidRDefault="006E3E8E" w:rsidP="002F715B">
      <w:pPr>
        <w:jc w:val="both"/>
        <w:rPr>
          <w:rFonts w:eastAsiaTheme="minorHAnsi"/>
          <w:color w:val="000000"/>
          <w:lang w:val="es-EC"/>
        </w:rPr>
      </w:pPr>
    </w:p>
    <w:p w14:paraId="079A5E2C" w14:textId="77777777" w:rsidR="001D3ACB" w:rsidRDefault="001D3ACB" w:rsidP="002F715B">
      <w:pPr>
        <w:jc w:val="both"/>
        <w:rPr>
          <w:rFonts w:eastAsiaTheme="minorHAnsi"/>
          <w:color w:val="000000"/>
          <w:lang w:val="es-EC"/>
        </w:rPr>
      </w:pPr>
    </w:p>
    <w:p w14:paraId="096ABC86" w14:textId="77777777" w:rsidR="006E3E8E" w:rsidRDefault="006E3E8E" w:rsidP="002F715B">
      <w:pPr>
        <w:jc w:val="both"/>
        <w:rPr>
          <w:rFonts w:eastAsiaTheme="minorHAnsi"/>
          <w:color w:val="000000"/>
          <w:lang w:val="es-EC"/>
        </w:rPr>
      </w:pPr>
    </w:p>
    <w:p w14:paraId="47DB41B9" w14:textId="2A017CC5" w:rsidR="00DA7707" w:rsidRDefault="00DA7707" w:rsidP="002F715B">
      <w:pPr>
        <w:jc w:val="both"/>
        <w:rPr>
          <w:rFonts w:eastAsiaTheme="minorHAnsi"/>
          <w:color w:val="000000"/>
          <w:lang w:val="es-EC"/>
        </w:rPr>
      </w:pPr>
    </w:p>
    <w:p w14:paraId="161C5B99" w14:textId="77777777" w:rsidR="00DF5B3E" w:rsidRDefault="00DF5B3E" w:rsidP="002F715B">
      <w:pPr>
        <w:jc w:val="both"/>
        <w:rPr>
          <w:rFonts w:eastAsiaTheme="minorHAnsi"/>
          <w:color w:val="000000"/>
          <w:lang w:val="es-EC"/>
        </w:rPr>
      </w:pPr>
    </w:p>
    <w:p w14:paraId="615A5FCA" w14:textId="55EEDE84" w:rsidR="00C3170A" w:rsidRDefault="00DA7707" w:rsidP="002F715B">
      <w:pPr>
        <w:jc w:val="both"/>
        <w:rPr>
          <w:rFonts w:eastAsiaTheme="minorHAnsi"/>
          <w:color w:val="000000"/>
          <w:lang w:val="es-EC"/>
        </w:rPr>
      </w:pPr>
      <w:r>
        <w:rPr>
          <w:rFonts w:eastAsiaTheme="minorHAnsi"/>
          <w:color w:val="000000"/>
          <w:lang w:val="es-EC"/>
        </w:rPr>
        <w:t xml:space="preserve"> </w:t>
      </w:r>
    </w:p>
    <w:p w14:paraId="02160267" w14:textId="2166E6C9" w:rsidR="003E06DE" w:rsidRDefault="003E06DE" w:rsidP="002F715B">
      <w:pPr>
        <w:jc w:val="both"/>
        <w:rPr>
          <w:rFonts w:eastAsiaTheme="minorHAnsi"/>
          <w:color w:val="000000"/>
          <w:lang w:val="es-EC"/>
        </w:rPr>
      </w:pPr>
    </w:p>
    <w:p w14:paraId="03B07DCC" w14:textId="77777777" w:rsidR="003E06DE" w:rsidRDefault="003E06DE" w:rsidP="002F715B">
      <w:pPr>
        <w:jc w:val="both"/>
        <w:rPr>
          <w:rFonts w:eastAsiaTheme="minorHAnsi"/>
          <w:color w:val="000000"/>
          <w:lang w:val="es-EC"/>
        </w:rPr>
      </w:pPr>
    </w:p>
    <w:p w14:paraId="3069B9B0" w14:textId="63056D0D" w:rsidR="00C52563" w:rsidRDefault="00C52563" w:rsidP="002F715B">
      <w:pPr>
        <w:jc w:val="both"/>
        <w:rPr>
          <w:rFonts w:eastAsiaTheme="minorHAnsi"/>
          <w:color w:val="000000"/>
          <w:lang w:val="es-EC"/>
        </w:rPr>
      </w:pPr>
    </w:p>
    <w:p w14:paraId="62357CF0" w14:textId="77777777" w:rsidR="00C52563" w:rsidRDefault="00C52563" w:rsidP="002F715B">
      <w:pPr>
        <w:jc w:val="both"/>
        <w:rPr>
          <w:rFonts w:eastAsiaTheme="minorHAnsi"/>
          <w:color w:val="000000"/>
          <w:lang w:val="es-EC"/>
        </w:rPr>
      </w:pPr>
    </w:p>
    <w:p w14:paraId="03FBD1BD" w14:textId="77777777" w:rsidR="00797503" w:rsidRDefault="00797503" w:rsidP="002F715B">
      <w:pPr>
        <w:jc w:val="both"/>
        <w:rPr>
          <w:rFonts w:eastAsiaTheme="minorHAnsi"/>
          <w:color w:val="000000"/>
          <w:lang w:val="es-EC"/>
        </w:rPr>
      </w:pPr>
    </w:p>
    <w:p w14:paraId="0B7DDAAF" w14:textId="763B25F1" w:rsidR="00424CCB" w:rsidRDefault="00424CCB" w:rsidP="002F715B">
      <w:pPr>
        <w:jc w:val="both"/>
        <w:rPr>
          <w:rFonts w:eastAsiaTheme="minorHAnsi"/>
          <w:color w:val="000000"/>
          <w:lang w:val="es-EC"/>
        </w:rPr>
      </w:pPr>
    </w:p>
    <w:p w14:paraId="562B7B7F" w14:textId="77777777" w:rsidR="00424CCB" w:rsidRDefault="00424CCB" w:rsidP="002F715B">
      <w:pPr>
        <w:jc w:val="both"/>
        <w:rPr>
          <w:rFonts w:eastAsiaTheme="minorHAnsi"/>
          <w:color w:val="000000"/>
          <w:lang w:val="es-EC"/>
        </w:rPr>
      </w:pPr>
    </w:p>
    <w:p w14:paraId="596C5C61" w14:textId="2D20D0E1" w:rsidR="00CC2CFE" w:rsidRDefault="00CC2CFE" w:rsidP="002F715B">
      <w:pPr>
        <w:jc w:val="both"/>
        <w:rPr>
          <w:rFonts w:eastAsiaTheme="minorHAnsi"/>
          <w:color w:val="000000"/>
          <w:lang w:val="es-EC"/>
        </w:rPr>
      </w:pPr>
    </w:p>
    <w:p w14:paraId="5EFA00D5" w14:textId="77777777" w:rsidR="00CC2CFE" w:rsidRDefault="00CC2CFE" w:rsidP="002F715B">
      <w:pPr>
        <w:jc w:val="both"/>
        <w:rPr>
          <w:rFonts w:eastAsiaTheme="minorHAnsi"/>
          <w:color w:val="000000"/>
          <w:lang w:val="es-EC"/>
        </w:rPr>
      </w:pPr>
    </w:p>
    <w:p w14:paraId="7A4BE832" w14:textId="4D17B8CE" w:rsidR="00EF5DB8" w:rsidRDefault="00EF5DB8" w:rsidP="002F715B">
      <w:pPr>
        <w:jc w:val="both"/>
        <w:rPr>
          <w:rFonts w:eastAsiaTheme="minorHAnsi"/>
          <w:color w:val="000000"/>
          <w:lang w:val="es-EC"/>
        </w:rPr>
      </w:pPr>
    </w:p>
    <w:p w14:paraId="22198D61" w14:textId="77777777" w:rsidR="00EF5DB8" w:rsidRDefault="00EF5DB8" w:rsidP="002F715B">
      <w:pPr>
        <w:jc w:val="both"/>
        <w:rPr>
          <w:rFonts w:eastAsiaTheme="minorHAnsi"/>
          <w:color w:val="000000"/>
          <w:lang w:val="es-EC"/>
        </w:rPr>
      </w:pPr>
    </w:p>
    <w:p w14:paraId="57DF8A7C" w14:textId="77777777" w:rsidR="00361DAB" w:rsidRDefault="00361DAB" w:rsidP="002F715B">
      <w:pPr>
        <w:jc w:val="both"/>
        <w:rPr>
          <w:rFonts w:eastAsiaTheme="minorHAnsi"/>
          <w:color w:val="000000"/>
          <w:lang w:val="es-EC"/>
        </w:rPr>
      </w:pPr>
    </w:p>
    <w:p w14:paraId="5289BE94" w14:textId="77777777" w:rsidR="003E224E" w:rsidRDefault="003E224E" w:rsidP="002F715B">
      <w:pPr>
        <w:jc w:val="both"/>
        <w:rPr>
          <w:rFonts w:eastAsiaTheme="minorHAnsi"/>
          <w:color w:val="000000"/>
          <w:lang w:val="es-EC"/>
        </w:rPr>
      </w:pPr>
    </w:p>
    <w:p w14:paraId="41052961" w14:textId="77777777" w:rsidR="006A5BBF" w:rsidRPr="006A5BBF" w:rsidRDefault="006A5BBF" w:rsidP="006A5BBF">
      <w:pPr>
        <w:rPr>
          <w:rFonts w:eastAsiaTheme="minorHAnsi"/>
          <w:color w:val="000000"/>
          <w:lang w:val="es-EC"/>
        </w:rPr>
      </w:pPr>
    </w:p>
    <w:p w14:paraId="3890D534" w14:textId="1ADE9227" w:rsidR="007B2CB8" w:rsidRPr="004A52BB" w:rsidRDefault="007B2CB8" w:rsidP="004A52BB">
      <w:pPr>
        <w:rPr>
          <w:rFonts w:eastAsiaTheme="minorHAnsi"/>
          <w:color w:val="000000"/>
          <w:lang w:val="es-EC"/>
        </w:rPr>
      </w:pPr>
      <w:r w:rsidRPr="004A52BB">
        <w:rPr>
          <w:rFonts w:eastAsiaTheme="minorHAnsi"/>
          <w:color w:val="000000"/>
          <w:lang w:val="es-EC"/>
        </w:rPr>
        <w:t xml:space="preserve">                                                                                                                        </w:t>
      </w:r>
    </w:p>
    <w:sectPr w:rsidR="007B2CB8" w:rsidRPr="004A52BB" w:rsidSect="00240F75">
      <w:headerReference w:type="default" r:id="rId12"/>
      <w:footerReference w:type="default" r:id="rId13"/>
      <w:pgSz w:w="11900" w:h="16840"/>
      <w:pgMar w:top="1985" w:right="1701" w:bottom="1417" w:left="1701" w:header="620" w:footer="10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6D1D" w14:textId="77777777" w:rsidR="00612090" w:rsidRDefault="00612090">
      <w:r>
        <w:separator/>
      </w:r>
    </w:p>
  </w:endnote>
  <w:endnote w:type="continuationSeparator" w:id="0">
    <w:p w14:paraId="0B5AD17C" w14:textId="77777777" w:rsidR="00612090" w:rsidRDefault="0061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808985231"/>
      <w:docPartObj>
        <w:docPartGallery w:val="Page Numbers (Bottom of Page)"/>
        <w:docPartUnique/>
      </w:docPartObj>
    </w:sdtPr>
    <w:sdtEndPr/>
    <w:sdtContent>
      <w:sdt>
        <w:sdtPr>
          <w:rPr>
            <w:rFonts w:ascii="Arial" w:hAnsi="Arial" w:cs="Arial"/>
            <w:sz w:val="14"/>
            <w:szCs w:val="14"/>
          </w:rPr>
          <w:id w:val="-1769616900"/>
          <w:docPartObj>
            <w:docPartGallery w:val="Page Numbers (Top of Page)"/>
            <w:docPartUnique/>
          </w:docPartObj>
        </w:sdtPr>
        <w:sdtEndPr/>
        <w:sdtContent>
          <w:p w14:paraId="53CF1DC1" w14:textId="3E3FFE62" w:rsidR="00285554" w:rsidRPr="00B7004D" w:rsidRDefault="00CC3C38">
            <w:pPr>
              <w:pStyle w:val="Piedepgina"/>
              <w:jc w:val="right"/>
              <w:rPr>
                <w:rFonts w:ascii="Arial" w:hAnsi="Arial" w:cs="Arial"/>
                <w:sz w:val="14"/>
                <w:szCs w:val="14"/>
              </w:rPr>
            </w:pPr>
            <w:r>
              <w:rPr>
                <w:noProof/>
                <w:lang w:val="es-EC" w:eastAsia="es-EC"/>
              </w:rPr>
              <w:drawing>
                <wp:anchor distT="0" distB="0" distL="114300" distR="114300" simplePos="0" relativeHeight="251734015" behindDoc="1" locked="0" layoutInCell="1" allowOverlap="1" wp14:anchorId="484FAD6B" wp14:editId="092ECFA0">
                  <wp:simplePos x="0" y="0"/>
                  <wp:positionH relativeFrom="page">
                    <wp:posOffset>371475</wp:posOffset>
                  </wp:positionH>
                  <wp:positionV relativeFrom="page">
                    <wp:posOffset>10048875</wp:posOffset>
                  </wp:positionV>
                  <wp:extent cx="7252970" cy="640715"/>
                  <wp:effectExtent l="0" t="0" r="0" b="0"/>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93752" r="1272"/>
                          <a:stretch/>
                        </pic:blipFill>
                        <pic:spPr bwMode="auto">
                          <a:xfrm>
                            <a:off x="0" y="0"/>
                            <a:ext cx="7252970"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554" w:rsidRPr="00B7004D">
              <w:rPr>
                <w:rFonts w:ascii="Arial" w:hAnsi="Arial" w:cs="Arial"/>
                <w:sz w:val="14"/>
                <w:szCs w:val="14"/>
              </w:rPr>
              <w:t xml:space="preserve">Página </w:t>
            </w:r>
            <w:r w:rsidR="00285554" w:rsidRPr="00B7004D">
              <w:rPr>
                <w:rFonts w:ascii="Arial" w:hAnsi="Arial" w:cs="Arial"/>
                <w:b/>
                <w:bCs/>
                <w:sz w:val="14"/>
                <w:szCs w:val="14"/>
              </w:rPr>
              <w:fldChar w:fldCharType="begin"/>
            </w:r>
            <w:r w:rsidR="00285554" w:rsidRPr="00B7004D">
              <w:rPr>
                <w:rFonts w:ascii="Arial" w:hAnsi="Arial" w:cs="Arial"/>
                <w:b/>
                <w:bCs/>
                <w:sz w:val="14"/>
                <w:szCs w:val="14"/>
              </w:rPr>
              <w:instrText>PAGE</w:instrText>
            </w:r>
            <w:r w:rsidR="00285554" w:rsidRPr="00B7004D">
              <w:rPr>
                <w:rFonts w:ascii="Arial" w:hAnsi="Arial" w:cs="Arial"/>
                <w:b/>
                <w:bCs/>
                <w:sz w:val="14"/>
                <w:szCs w:val="14"/>
              </w:rPr>
              <w:fldChar w:fldCharType="separate"/>
            </w:r>
            <w:r w:rsidR="002A1580">
              <w:rPr>
                <w:rFonts w:ascii="Arial" w:hAnsi="Arial" w:cs="Arial"/>
                <w:b/>
                <w:bCs/>
                <w:noProof/>
                <w:sz w:val="14"/>
                <w:szCs w:val="14"/>
              </w:rPr>
              <w:t>12</w:t>
            </w:r>
            <w:r w:rsidR="00285554" w:rsidRPr="00B7004D">
              <w:rPr>
                <w:rFonts w:ascii="Arial" w:hAnsi="Arial" w:cs="Arial"/>
                <w:b/>
                <w:bCs/>
                <w:sz w:val="14"/>
                <w:szCs w:val="14"/>
              </w:rPr>
              <w:fldChar w:fldCharType="end"/>
            </w:r>
            <w:r w:rsidR="00285554" w:rsidRPr="00B7004D">
              <w:rPr>
                <w:rFonts w:ascii="Arial" w:hAnsi="Arial" w:cs="Arial"/>
                <w:sz w:val="14"/>
                <w:szCs w:val="14"/>
              </w:rPr>
              <w:t xml:space="preserve"> de </w:t>
            </w:r>
            <w:r w:rsidR="00285554" w:rsidRPr="00B7004D">
              <w:rPr>
                <w:rFonts w:ascii="Arial" w:hAnsi="Arial" w:cs="Arial"/>
                <w:b/>
                <w:bCs/>
                <w:sz w:val="14"/>
                <w:szCs w:val="14"/>
              </w:rPr>
              <w:fldChar w:fldCharType="begin"/>
            </w:r>
            <w:r w:rsidR="00285554" w:rsidRPr="00B7004D">
              <w:rPr>
                <w:rFonts w:ascii="Arial" w:hAnsi="Arial" w:cs="Arial"/>
                <w:b/>
                <w:bCs/>
                <w:sz w:val="14"/>
                <w:szCs w:val="14"/>
              </w:rPr>
              <w:instrText>NUMPAGES</w:instrText>
            </w:r>
            <w:r w:rsidR="00285554" w:rsidRPr="00B7004D">
              <w:rPr>
                <w:rFonts w:ascii="Arial" w:hAnsi="Arial" w:cs="Arial"/>
                <w:b/>
                <w:bCs/>
                <w:sz w:val="14"/>
                <w:szCs w:val="14"/>
              </w:rPr>
              <w:fldChar w:fldCharType="separate"/>
            </w:r>
            <w:r w:rsidR="002A1580">
              <w:rPr>
                <w:rFonts w:ascii="Arial" w:hAnsi="Arial" w:cs="Arial"/>
                <w:b/>
                <w:bCs/>
                <w:noProof/>
                <w:sz w:val="14"/>
                <w:szCs w:val="14"/>
              </w:rPr>
              <w:t>12</w:t>
            </w:r>
            <w:r w:rsidR="00285554" w:rsidRPr="00B7004D">
              <w:rPr>
                <w:rFonts w:ascii="Arial" w:hAnsi="Arial" w:cs="Arial"/>
                <w:b/>
                <w:bCs/>
                <w:sz w:val="14"/>
                <w:szCs w:val="14"/>
              </w:rPr>
              <w:fldChar w:fldCharType="end"/>
            </w:r>
          </w:p>
        </w:sdtContent>
      </w:sdt>
    </w:sdtContent>
  </w:sdt>
  <w:p w14:paraId="77A43542" w14:textId="252DF809" w:rsidR="005A4062" w:rsidRPr="00B7004D" w:rsidRDefault="005A4062">
    <w:pPr>
      <w:pStyle w:val="Textoindependiente"/>
      <w:spacing w:line="14" w:lineRule="auto"/>
      <w:rPr>
        <w:sz w:val="20"/>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F5265" w14:textId="77777777" w:rsidR="00612090" w:rsidRDefault="00612090">
      <w:r>
        <w:separator/>
      </w:r>
    </w:p>
  </w:footnote>
  <w:footnote w:type="continuationSeparator" w:id="0">
    <w:p w14:paraId="11D333E4" w14:textId="77777777" w:rsidR="00612090" w:rsidRDefault="00612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6F19" w14:textId="77777777" w:rsidR="005A4062" w:rsidRDefault="006E3B56">
    <w:pPr>
      <w:pStyle w:val="Textoindependiente"/>
      <w:spacing w:line="14" w:lineRule="auto"/>
      <w:rPr>
        <w:sz w:val="20"/>
      </w:rPr>
    </w:pPr>
    <w:r w:rsidRPr="00B118BA">
      <w:rPr>
        <w:noProof/>
        <w:lang w:val="es-EC" w:eastAsia="es-EC"/>
      </w:rPr>
      <w:drawing>
        <wp:anchor distT="0" distB="0" distL="114300" distR="114300" simplePos="0" relativeHeight="251735040" behindDoc="0" locked="0" layoutInCell="1" allowOverlap="1" wp14:anchorId="3D5D47E3" wp14:editId="7B6177A5">
          <wp:simplePos x="0" y="0"/>
          <wp:positionH relativeFrom="column">
            <wp:posOffset>-481330</wp:posOffset>
          </wp:positionH>
          <wp:positionV relativeFrom="paragraph">
            <wp:posOffset>-71120</wp:posOffset>
          </wp:positionV>
          <wp:extent cx="1584960" cy="855980"/>
          <wp:effectExtent l="0" t="0" r="0" b="1270"/>
          <wp:wrapSquare wrapText="bothSides"/>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r="5411"/>
                  <a:stretch/>
                </pic:blipFill>
                <pic:spPr bwMode="auto">
                  <a:xfrm>
                    <a:off x="0" y="0"/>
                    <a:ext cx="1584960"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36DFC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B4D07"/>
    <w:multiLevelType w:val="multilevel"/>
    <w:tmpl w:val="55FADA06"/>
    <w:lvl w:ilvl="0">
      <w:start w:val="1"/>
      <w:numFmt w:val="decimal"/>
      <w:lvlText w:val="%1"/>
      <w:lvlJc w:val="left"/>
      <w:pPr>
        <w:ind w:left="-1768" w:hanging="432"/>
      </w:pPr>
      <w:rPr>
        <w:rFonts w:hint="default"/>
        <w:b/>
        <w:bCs/>
        <w:color w:val="auto"/>
      </w:rPr>
    </w:lvl>
    <w:lvl w:ilvl="1">
      <w:start w:val="1"/>
      <w:numFmt w:val="decimal"/>
      <w:lvlText w:val="%1.%2"/>
      <w:lvlJc w:val="left"/>
      <w:pPr>
        <w:ind w:left="-1624" w:hanging="576"/>
      </w:pPr>
      <w:rPr>
        <w:b/>
        <w:bCs/>
        <w:color w:val="auto"/>
      </w:rPr>
    </w:lvl>
    <w:lvl w:ilvl="2">
      <w:start w:val="1"/>
      <w:numFmt w:val="decimal"/>
      <w:lvlText w:val="%1.%2.%3"/>
      <w:lvlJc w:val="left"/>
      <w:pPr>
        <w:ind w:left="-148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2" w:hanging="864"/>
      </w:pPr>
    </w:lvl>
    <w:lvl w:ilvl="4">
      <w:start w:val="1"/>
      <w:numFmt w:val="decimal"/>
      <w:lvlText w:val="%1.%2.%3.%4.%5"/>
      <w:lvlJc w:val="left"/>
      <w:pPr>
        <w:ind w:left="-1192" w:hanging="1008"/>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048" w:hanging="1152"/>
      </w:pPr>
    </w:lvl>
    <w:lvl w:ilvl="6">
      <w:start w:val="1"/>
      <w:numFmt w:val="decimal"/>
      <w:lvlText w:val="%1.%2.%3.%4.%5.%6.%7"/>
      <w:lvlJc w:val="left"/>
      <w:pPr>
        <w:ind w:left="-904" w:hanging="1296"/>
      </w:pPr>
    </w:lvl>
    <w:lvl w:ilvl="7">
      <w:start w:val="1"/>
      <w:numFmt w:val="decimal"/>
      <w:lvlText w:val="%1.%2.%3.%4.%5.%6.%7.%8"/>
      <w:lvlJc w:val="left"/>
      <w:pPr>
        <w:ind w:left="-760" w:hanging="1440"/>
      </w:pPr>
    </w:lvl>
    <w:lvl w:ilvl="8">
      <w:start w:val="1"/>
      <w:numFmt w:val="decimal"/>
      <w:lvlText w:val="%1.%2.%3.%4.%5.%6.%7.%8.%9"/>
      <w:lvlJc w:val="left"/>
      <w:pPr>
        <w:ind w:left="-616" w:hanging="1584"/>
      </w:pPr>
    </w:lvl>
  </w:abstractNum>
  <w:abstractNum w:abstractNumId="2" w15:restartNumberingAfterBreak="0">
    <w:nsid w:val="03A320B8"/>
    <w:multiLevelType w:val="multilevel"/>
    <w:tmpl w:val="2E106F16"/>
    <w:lvl w:ilvl="0">
      <w:start w:val="1"/>
      <w:numFmt w:val="decimal"/>
      <w:lvlText w:val="%1."/>
      <w:lvlJc w:val="left"/>
      <w:pPr>
        <w:ind w:left="360" w:hanging="360"/>
      </w:pPr>
      <w:rPr>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03D12B27"/>
    <w:multiLevelType w:val="hybridMultilevel"/>
    <w:tmpl w:val="495839B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A354943"/>
    <w:multiLevelType w:val="hybridMultilevel"/>
    <w:tmpl w:val="97BC77E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11F45F12"/>
    <w:multiLevelType w:val="hybridMultilevel"/>
    <w:tmpl w:val="193C8B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610139"/>
    <w:multiLevelType w:val="hybridMultilevel"/>
    <w:tmpl w:val="A8A69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4E40608"/>
    <w:multiLevelType w:val="hybridMultilevel"/>
    <w:tmpl w:val="293ADB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6211A6"/>
    <w:multiLevelType w:val="hybridMultilevel"/>
    <w:tmpl w:val="0DF275E2"/>
    <w:lvl w:ilvl="0" w:tplc="30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C838E6"/>
    <w:multiLevelType w:val="hybridMultilevel"/>
    <w:tmpl w:val="CAE44AD4"/>
    <w:lvl w:ilvl="0" w:tplc="40545CFC">
      <w:start w:val="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9155711"/>
    <w:multiLevelType w:val="hybridMultilevel"/>
    <w:tmpl w:val="F97CACCC"/>
    <w:lvl w:ilvl="0" w:tplc="74903AF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D0259D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C40BB4"/>
    <w:multiLevelType w:val="multilevel"/>
    <w:tmpl w:val="520CE6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CA001F"/>
    <w:multiLevelType w:val="hybridMultilevel"/>
    <w:tmpl w:val="BB0097B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3DB4628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1912E9"/>
    <w:multiLevelType w:val="hybridMultilevel"/>
    <w:tmpl w:val="365A70E8"/>
    <w:lvl w:ilvl="0" w:tplc="40545CFC">
      <w:start w:val="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2FE57E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717D74"/>
    <w:multiLevelType w:val="hybridMultilevel"/>
    <w:tmpl w:val="38C2C8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7A54B8D"/>
    <w:multiLevelType w:val="multilevel"/>
    <w:tmpl w:val="C93C755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03D7684"/>
    <w:multiLevelType w:val="hybridMultilevel"/>
    <w:tmpl w:val="D8025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11734CA"/>
    <w:multiLevelType w:val="hybridMultilevel"/>
    <w:tmpl w:val="05B2D472"/>
    <w:lvl w:ilvl="0" w:tplc="300A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79C4A49"/>
    <w:multiLevelType w:val="hybridMultilevel"/>
    <w:tmpl w:val="2D7694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ADF6D35"/>
    <w:multiLevelType w:val="hybridMultilevel"/>
    <w:tmpl w:val="D4CE84B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3ED411E"/>
    <w:multiLevelType w:val="hybridMultilevel"/>
    <w:tmpl w:val="77162334"/>
    <w:lvl w:ilvl="0" w:tplc="FFFFFFFF">
      <w:start w:val="1"/>
      <w:numFmt w:val="bullet"/>
      <w:lvlText w:val=""/>
      <w:lvlJc w:val="left"/>
      <w:pPr>
        <w:ind w:left="360" w:hanging="360"/>
      </w:pPr>
      <w:rPr>
        <w:rFonts w:ascii="Symbol" w:hAnsi="Symbol" w:hint="default"/>
      </w:rPr>
    </w:lvl>
    <w:lvl w:ilvl="1" w:tplc="300A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6E4468B6"/>
    <w:multiLevelType w:val="hybridMultilevel"/>
    <w:tmpl w:val="C68A105C"/>
    <w:lvl w:ilvl="0" w:tplc="300A0001">
      <w:start w:val="1"/>
      <w:numFmt w:val="bullet"/>
      <w:lvlText w:val=""/>
      <w:lvlJc w:val="left"/>
      <w:pPr>
        <w:ind w:left="720" w:hanging="360"/>
      </w:pPr>
      <w:rPr>
        <w:rFonts w:ascii="Symbol" w:hAnsi="Symbol" w:hint="default"/>
      </w:rPr>
    </w:lvl>
    <w:lvl w:ilvl="1" w:tplc="6A1E9B64">
      <w:numFmt w:val="bullet"/>
      <w:lvlText w:val="•"/>
      <w:lvlJc w:val="left"/>
      <w:pPr>
        <w:ind w:left="1440" w:hanging="360"/>
      </w:pPr>
      <w:rPr>
        <w:rFonts w:ascii="Arial" w:eastAsia="Times New Roman" w:hAnsi="Arial" w:cs="Arial" w:hint="default"/>
      </w:rPr>
    </w:lvl>
    <w:lvl w:ilvl="2" w:tplc="F71EF4E4">
      <w:numFmt w:val="bullet"/>
      <w:lvlText w:val="−"/>
      <w:lvlJc w:val="left"/>
      <w:pPr>
        <w:ind w:left="2160" w:hanging="360"/>
      </w:pPr>
      <w:rPr>
        <w:rFonts w:ascii="Arial" w:eastAsia="Times New Roman"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0084159"/>
    <w:multiLevelType w:val="hybridMultilevel"/>
    <w:tmpl w:val="3B661860"/>
    <w:lvl w:ilvl="0" w:tplc="D1DA3C02">
      <w:numFmt w:val="bullet"/>
      <w:lvlText w:val="-"/>
      <w:lvlJc w:val="left"/>
      <w:pPr>
        <w:ind w:left="720" w:hanging="360"/>
      </w:pPr>
      <w:rPr>
        <w:rFonts w:ascii="Times New Roman" w:eastAsiaTheme="minorHAnsi" w:hAnsi="Times New Roman" w:cs="Times New Roman"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B036D44"/>
    <w:multiLevelType w:val="hybridMultilevel"/>
    <w:tmpl w:val="F16ECA46"/>
    <w:lvl w:ilvl="0" w:tplc="63C058F4">
      <w:start w:val="2"/>
      <w:numFmt w:val="decimal"/>
      <w:lvlText w:val="%1."/>
      <w:lvlJc w:val="left"/>
      <w:pPr>
        <w:ind w:left="3296" w:hanging="360"/>
      </w:pPr>
      <w:rPr>
        <w:rFonts w:hint="default"/>
      </w:rPr>
    </w:lvl>
    <w:lvl w:ilvl="1" w:tplc="300A0019">
      <w:start w:val="1"/>
      <w:numFmt w:val="lowerLetter"/>
      <w:lvlText w:val="%2."/>
      <w:lvlJc w:val="left"/>
      <w:pPr>
        <w:ind w:left="4016" w:hanging="360"/>
      </w:pPr>
    </w:lvl>
    <w:lvl w:ilvl="2" w:tplc="300A001B" w:tentative="1">
      <w:start w:val="1"/>
      <w:numFmt w:val="lowerRoman"/>
      <w:lvlText w:val="%3."/>
      <w:lvlJc w:val="right"/>
      <w:pPr>
        <w:ind w:left="4736" w:hanging="180"/>
      </w:pPr>
    </w:lvl>
    <w:lvl w:ilvl="3" w:tplc="300A000F" w:tentative="1">
      <w:start w:val="1"/>
      <w:numFmt w:val="decimal"/>
      <w:lvlText w:val="%4."/>
      <w:lvlJc w:val="left"/>
      <w:pPr>
        <w:ind w:left="5456" w:hanging="360"/>
      </w:pPr>
    </w:lvl>
    <w:lvl w:ilvl="4" w:tplc="300A0019" w:tentative="1">
      <w:start w:val="1"/>
      <w:numFmt w:val="lowerLetter"/>
      <w:lvlText w:val="%5."/>
      <w:lvlJc w:val="left"/>
      <w:pPr>
        <w:ind w:left="6176" w:hanging="360"/>
      </w:pPr>
    </w:lvl>
    <w:lvl w:ilvl="5" w:tplc="300A001B" w:tentative="1">
      <w:start w:val="1"/>
      <w:numFmt w:val="lowerRoman"/>
      <w:lvlText w:val="%6."/>
      <w:lvlJc w:val="right"/>
      <w:pPr>
        <w:ind w:left="6896" w:hanging="180"/>
      </w:pPr>
    </w:lvl>
    <w:lvl w:ilvl="6" w:tplc="300A000F" w:tentative="1">
      <w:start w:val="1"/>
      <w:numFmt w:val="decimal"/>
      <w:lvlText w:val="%7."/>
      <w:lvlJc w:val="left"/>
      <w:pPr>
        <w:ind w:left="7616" w:hanging="360"/>
      </w:pPr>
    </w:lvl>
    <w:lvl w:ilvl="7" w:tplc="300A0019" w:tentative="1">
      <w:start w:val="1"/>
      <w:numFmt w:val="lowerLetter"/>
      <w:lvlText w:val="%8."/>
      <w:lvlJc w:val="left"/>
      <w:pPr>
        <w:ind w:left="8336" w:hanging="360"/>
      </w:pPr>
    </w:lvl>
    <w:lvl w:ilvl="8" w:tplc="300A001B" w:tentative="1">
      <w:start w:val="1"/>
      <w:numFmt w:val="lowerRoman"/>
      <w:lvlText w:val="%9."/>
      <w:lvlJc w:val="right"/>
      <w:pPr>
        <w:ind w:left="9056" w:hanging="180"/>
      </w:pPr>
    </w:lvl>
  </w:abstractNum>
  <w:num w:numId="1" w16cid:durableId="98456050">
    <w:abstractNumId w:val="1"/>
  </w:num>
  <w:num w:numId="2" w16cid:durableId="1772310360">
    <w:abstractNumId w:val="0"/>
  </w:num>
  <w:num w:numId="3" w16cid:durableId="444428466">
    <w:abstractNumId w:val="19"/>
  </w:num>
  <w:num w:numId="4" w16cid:durableId="1743719024">
    <w:abstractNumId w:val="24"/>
  </w:num>
  <w:num w:numId="5" w16cid:durableId="1537422442">
    <w:abstractNumId w:val="21"/>
  </w:num>
  <w:num w:numId="6" w16cid:durableId="1124886986">
    <w:abstractNumId w:val="6"/>
  </w:num>
  <w:num w:numId="7" w16cid:durableId="1215893044">
    <w:abstractNumId w:val="22"/>
  </w:num>
  <w:num w:numId="8" w16cid:durableId="330180612">
    <w:abstractNumId w:val="14"/>
  </w:num>
  <w:num w:numId="9" w16cid:durableId="503978307">
    <w:abstractNumId w:val="12"/>
  </w:num>
  <w:num w:numId="10" w16cid:durableId="5284200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717047">
    <w:abstractNumId w:val="16"/>
  </w:num>
  <w:num w:numId="12" w16cid:durableId="1030378073">
    <w:abstractNumId w:val="17"/>
  </w:num>
  <w:num w:numId="13" w16cid:durableId="1068770737">
    <w:abstractNumId w:val="13"/>
  </w:num>
  <w:num w:numId="14" w16cid:durableId="1300455109">
    <w:abstractNumId w:val="7"/>
  </w:num>
  <w:num w:numId="15" w16cid:durableId="2006857626">
    <w:abstractNumId w:val="2"/>
  </w:num>
  <w:num w:numId="16" w16cid:durableId="1090931262">
    <w:abstractNumId w:val="26"/>
  </w:num>
  <w:num w:numId="17" w16cid:durableId="2127313908">
    <w:abstractNumId w:val="18"/>
  </w:num>
  <w:num w:numId="18" w16cid:durableId="2066564733">
    <w:abstractNumId w:val="11"/>
  </w:num>
  <w:num w:numId="19" w16cid:durableId="2014405607">
    <w:abstractNumId w:val="4"/>
  </w:num>
  <w:num w:numId="20" w16cid:durableId="657272622">
    <w:abstractNumId w:val="9"/>
  </w:num>
  <w:num w:numId="21" w16cid:durableId="698360181">
    <w:abstractNumId w:val="15"/>
  </w:num>
  <w:num w:numId="22" w16cid:durableId="62027419">
    <w:abstractNumId w:val="8"/>
  </w:num>
  <w:num w:numId="23" w16cid:durableId="226842895">
    <w:abstractNumId w:val="23"/>
  </w:num>
  <w:num w:numId="24" w16cid:durableId="592013529">
    <w:abstractNumId w:val="10"/>
  </w:num>
  <w:num w:numId="25" w16cid:durableId="190724888">
    <w:abstractNumId w:val="25"/>
  </w:num>
  <w:num w:numId="26" w16cid:durableId="833490242">
    <w:abstractNumId w:val="20"/>
  </w:num>
  <w:num w:numId="27" w16cid:durableId="1696616458">
    <w:abstractNumId w:val="3"/>
  </w:num>
  <w:num w:numId="28" w16cid:durableId="1081022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C" w:vendorID="64" w:dllVersion="6" w:nlCheck="1" w:checkStyle="0"/>
  <w:activeWritingStyle w:appName="MSWord" w:lang="es-ES" w:vendorID="64" w:dllVersion="6" w:nlCheck="1" w:checkStyle="0"/>
  <w:activeWritingStyle w:appName="MSWord" w:lang="es-EC" w:vendorID="64" w:dllVersion="4096" w:nlCheck="1" w:checkStyle="0"/>
  <w:activeWritingStyle w:appName="MSWord" w:lang="es-ES"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062"/>
    <w:rsid w:val="000118D0"/>
    <w:rsid w:val="000129B7"/>
    <w:rsid w:val="00013943"/>
    <w:rsid w:val="00013E9F"/>
    <w:rsid w:val="00016AB0"/>
    <w:rsid w:val="00017EC0"/>
    <w:rsid w:val="0002304F"/>
    <w:rsid w:val="000274C7"/>
    <w:rsid w:val="000310B0"/>
    <w:rsid w:val="00036288"/>
    <w:rsid w:val="0003659D"/>
    <w:rsid w:val="00037D62"/>
    <w:rsid w:val="000407D4"/>
    <w:rsid w:val="00041956"/>
    <w:rsid w:val="00050AC4"/>
    <w:rsid w:val="00051254"/>
    <w:rsid w:val="000522D8"/>
    <w:rsid w:val="0005592E"/>
    <w:rsid w:val="000565CD"/>
    <w:rsid w:val="00060460"/>
    <w:rsid w:val="00060586"/>
    <w:rsid w:val="00063963"/>
    <w:rsid w:val="00063C9C"/>
    <w:rsid w:val="00070AD7"/>
    <w:rsid w:val="000737BB"/>
    <w:rsid w:val="00084023"/>
    <w:rsid w:val="000905AD"/>
    <w:rsid w:val="000958B5"/>
    <w:rsid w:val="000971A5"/>
    <w:rsid w:val="000971AF"/>
    <w:rsid w:val="00097B2B"/>
    <w:rsid w:val="000A4AC2"/>
    <w:rsid w:val="000A4BA7"/>
    <w:rsid w:val="000A5DEA"/>
    <w:rsid w:val="000A75D2"/>
    <w:rsid w:val="000B0DE8"/>
    <w:rsid w:val="000B1862"/>
    <w:rsid w:val="000C0125"/>
    <w:rsid w:val="000C131E"/>
    <w:rsid w:val="000C632F"/>
    <w:rsid w:val="000D0390"/>
    <w:rsid w:val="000D1DC9"/>
    <w:rsid w:val="000D291C"/>
    <w:rsid w:val="000D2B57"/>
    <w:rsid w:val="000D36D8"/>
    <w:rsid w:val="000D4122"/>
    <w:rsid w:val="000D4CB1"/>
    <w:rsid w:val="000D5975"/>
    <w:rsid w:val="000D5D53"/>
    <w:rsid w:val="000E093A"/>
    <w:rsid w:val="000E2E02"/>
    <w:rsid w:val="000E74CD"/>
    <w:rsid w:val="000F1C71"/>
    <w:rsid w:val="000F3DB7"/>
    <w:rsid w:val="000F5081"/>
    <w:rsid w:val="001016EB"/>
    <w:rsid w:val="00101A2E"/>
    <w:rsid w:val="0010519F"/>
    <w:rsid w:val="0011189E"/>
    <w:rsid w:val="0011777B"/>
    <w:rsid w:val="00120F4F"/>
    <w:rsid w:val="00121176"/>
    <w:rsid w:val="0012453A"/>
    <w:rsid w:val="0013302A"/>
    <w:rsid w:val="001332DC"/>
    <w:rsid w:val="00134CD2"/>
    <w:rsid w:val="001355AD"/>
    <w:rsid w:val="00136048"/>
    <w:rsid w:val="00136708"/>
    <w:rsid w:val="00141659"/>
    <w:rsid w:val="00141A70"/>
    <w:rsid w:val="00142062"/>
    <w:rsid w:val="001422F0"/>
    <w:rsid w:val="00144328"/>
    <w:rsid w:val="00146660"/>
    <w:rsid w:val="00150584"/>
    <w:rsid w:val="00150B07"/>
    <w:rsid w:val="00152145"/>
    <w:rsid w:val="00152F7D"/>
    <w:rsid w:val="001605CF"/>
    <w:rsid w:val="00162649"/>
    <w:rsid w:val="00167A87"/>
    <w:rsid w:val="001708A5"/>
    <w:rsid w:val="0017186F"/>
    <w:rsid w:val="001723F8"/>
    <w:rsid w:val="001757D1"/>
    <w:rsid w:val="0018211D"/>
    <w:rsid w:val="00184225"/>
    <w:rsid w:val="00185D1E"/>
    <w:rsid w:val="00186C24"/>
    <w:rsid w:val="00191A60"/>
    <w:rsid w:val="001928C4"/>
    <w:rsid w:val="00194535"/>
    <w:rsid w:val="00196944"/>
    <w:rsid w:val="00196D17"/>
    <w:rsid w:val="001978BA"/>
    <w:rsid w:val="001A5C4C"/>
    <w:rsid w:val="001A77CA"/>
    <w:rsid w:val="001B0D58"/>
    <w:rsid w:val="001B10DC"/>
    <w:rsid w:val="001B1BCB"/>
    <w:rsid w:val="001B259D"/>
    <w:rsid w:val="001B303D"/>
    <w:rsid w:val="001B4092"/>
    <w:rsid w:val="001B6AAC"/>
    <w:rsid w:val="001C0D0F"/>
    <w:rsid w:val="001C1C01"/>
    <w:rsid w:val="001C2AA1"/>
    <w:rsid w:val="001C3312"/>
    <w:rsid w:val="001C3B1C"/>
    <w:rsid w:val="001C4ECA"/>
    <w:rsid w:val="001C6593"/>
    <w:rsid w:val="001D0410"/>
    <w:rsid w:val="001D060E"/>
    <w:rsid w:val="001D1476"/>
    <w:rsid w:val="001D2723"/>
    <w:rsid w:val="001D3ACB"/>
    <w:rsid w:val="001D5139"/>
    <w:rsid w:val="001E0667"/>
    <w:rsid w:val="001E0C16"/>
    <w:rsid w:val="001E46B7"/>
    <w:rsid w:val="001E5349"/>
    <w:rsid w:val="001E5E12"/>
    <w:rsid w:val="001E7585"/>
    <w:rsid w:val="001F0199"/>
    <w:rsid w:val="001F0B1C"/>
    <w:rsid w:val="001F36E6"/>
    <w:rsid w:val="001F3C4C"/>
    <w:rsid w:val="001F4341"/>
    <w:rsid w:val="001F65A5"/>
    <w:rsid w:val="001F6BB4"/>
    <w:rsid w:val="001F7E43"/>
    <w:rsid w:val="0020127B"/>
    <w:rsid w:val="00201911"/>
    <w:rsid w:val="00203389"/>
    <w:rsid w:val="0021127A"/>
    <w:rsid w:val="00211EBC"/>
    <w:rsid w:val="00212DB4"/>
    <w:rsid w:val="0021402E"/>
    <w:rsid w:val="00216B77"/>
    <w:rsid w:val="00217A04"/>
    <w:rsid w:val="002233CF"/>
    <w:rsid w:val="002244E7"/>
    <w:rsid w:val="002320DF"/>
    <w:rsid w:val="00232E67"/>
    <w:rsid w:val="00233D64"/>
    <w:rsid w:val="00234283"/>
    <w:rsid w:val="00237A79"/>
    <w:rsid w:val="00240F75"/>
    <w:rsid w:val="00244D4E"/>
    <w:rsid w:val="00245B81"/>
    <w:rsid w:val="00255580"/>
    <w:rsid w:val="002572A7"/>
    <w:rsid w:val="002578C5"/>
    <w:rsid w:val="00260B18"/>
    <w:rsid w:val="0026166C"/>
    <w:rsid w:val="00261F2D"/>
    <w:rsid w:val="00262B87"/>
    <w:rsid w:val="00263F33"/>
    <w:rsid w:val="002664B8"/>
    <w:rsid w:val="002701D2"/>
    <w:rsid w:val="00270574"/>
    <w:rsid w:val="002709C7"/>
    <w:rsid w:val="00270BDB"/>
    <w:rsid w:val="002750E8"/>
    <w:rsid w:val="0028463E"/>
    <w:rsid w:val="00285554"/>
    <w:rsid w:val="002855DB"/>
    <w:rsid w:val="0028746F"/>
    <w:rsid w:val="00295D60"/>
    <w:rsid w:val="002A1580"/>
    <w:rsid w:val="002A2BDE"/>
    <w:rsid w:val="002A4638"/>
    <w:rsid w:val="002A5D42"/>
    <w:rsid w:val="002A6406"/>
    <w:rsid w:val="002A77E8"/>
    <w:rsid w:val="002B2ADE"/>
    <w:rsid w:val="002C06E3"/>
    <w:rsid w:val="002C4D60"/>
    <w:rsid w:val="002C5E68"/>
    <w:rsid w:val="002C7A6D"/>
    <w:rsid w:val="002C7FB8"/>
    <w:rsid w:val="002D1230"/>
    <w:rsid w:val="002D12A6"/>
    <w:rsid w:val="002D1767"/>
    <w:rsid w:val="002D33E3"/>
    <w:rsid w:val="002D485A"/>
    <w:rsid w:val="002E25BC"/>
    <w:rsid w:val="002E47E2"/>
    <w:rsid w:val="002E5C8F"/>
    <w:rsid w:val="002E5CBE"/>
    <w:rsid w:val="002E6294"/>
    <w:rsid w:val="002F191E"/>
    <w:rsid w:val="002F3008"/>
    <w:rsid w:val="002F715B"/>
    <w:rsid w:val="00311233"/>
    <w:rsid w:val="0031170B"/>
    <w:rsid w:val="00312CBC"/>
    <w:rsid w:val="00314BD8"/>
    <w:rsid w:val="00316257"/>
    <w:rsid w:val="0031658A"/>
    <w:rsid w:val="00317FD8"/>
    <w:rsid w:val="00321307"/>
    <w:rsid w:val="00321774"/>
    <w:rsid w:val="003241D1"/>
    <w:rsid w:val="003242A7"/>
    <w:rsid w:val="0032476C"/>
    <w:rsid w:val="00330B39"/>
    <w:rsid w:val="003345D7"/>
    <w:rsid w:val="00334D1C"/>
    <w:rsid w:val="00335F14"/>
    <w:rsid w:val="00346AD8"/>
    <w:rsid w:val="003552F0"/>
    <w:rsid w:val="00355866"/>
    <w:rsid w:val="0035734F"/>
    <w:rsid w:val="00361DAB"/>
    <w:rsid w:val="003656DA"/>
    <w:rsid w:val="00367381"/>
    <w:rsid w:val="00367F3F"/>
    <w:rsid w:val="00370F9B"/>
    <w:rsid w:val="00372888"/>
    <w:rsid w:val="00375CE1"/>
    <w:rsid w:val="00376DA9"/>
    <w:rsid w:val="00381543"/>
    <w:rsid w:val="00383A51"/>
    <w:rsid w:val="003873A3"/>
    <w:rsid w:val="00387921"/>
    <w:rsid w:val="00387EAA"/>
    <w:rsid w:val="003917E0"/>
    <w:rsid w:val="0039245C"/>
    <w:rsid w:val="003975F8"/>
    <w:rsid w:val="003A083F"/>
    <w:rsid w:val="003A172E"/>
    <w:rsid w:val="003A2719"/>
    <w:rsid w:val="003A27B2"/>
    <w:rsid w:val="003A441E"/>
    <w:rsid w:val="003A4493"/>
    <w:rsid w:val="003A625D"/>
    <w:rsid w:val="003A64DA"/>
    <w:rsid w:val="003A6A70"/>
    <w:rsid w:val="003B008C"/>
    <w:rsid w:val="003B0098"/>
    <w:rsid w:val="003B07C7"/>
    <w:rsid w:val="003B0F78"/>
    <w:rsid w:val="003B1A74"/>
    <w:rsid w:val="003B3567"/>
    <w:rsid w:val="003B51C4"/>
    <w:rsid w:val="003B549B"/>
    <w:rsid w:val="003B5780"/>
    <w:rsid w:val="003C004D"/>
    <w:rsid w:val="003C0BAD"/>
    <w:rsid w:val="003D0C4C"/>
    <w:rsid w:val="003D24B0"/>
    <w:rsid w:val="003D33D6"/>
    <w:rsid w:val="003D565A"/>
    <w:rsid w:val="003D6649"/>
    <w:rsid w:val="003D6D5B"/>
    <w:rsid w:val="003D6F3C"/>
    <w:rsid w:val="003E06DE"/>
    <w:rsid w:val="003E224E"/>
    <w:rsid w:val="003E382B"/>
    <w:rsid w:val="003E50AC"/>
    <w:rsid w:val="003E6610"/>
    <w:rsid w:val="003E6B43"/>
    <w:rsid w:val="003F42E8"/>
    <w:rsid w:val="003F5453"/>
    <w:rsid w:val="003F6EA3"/>
    <w:rsid w:val="003F739E"/>
    <w:rsid w:val="00401A3E"/>
    <w:rsid w:val="004025F1"/>
    <w:rsid w:val="00402A90"/>
    <w:rsid w:val="00403C07"/>
    <w:rsid w:val="0040429F"/>
    <w:rsid w:val="00406F43"/>
    <w:rsid w:val="00415CCF"/>
    <w:rsid w:val="00417F7E"/>
    <w:rsid w:val="0042331A"/>
    <w:rsid w:val="00424CCB"/>
    <w:rsid w:val="00430BBD"/>
    <w:rsid w:val="00431528"/>
    <w:rsid w:val="004344E7"/>
    <w:rsid w:val="00435316"/>
    <w:rsid w:val="0043652A"/>
    <w:rsid w:val="00443A62"/>
    <w:rsid w:val="0044545A"/>
    <w:rsid w:val="00446439"/>
    <w:rsid w:val="00446596"/>
    <w:rsid w:val="00446904"/>
    <w:rsid w:val="00446AC1"/>
    <w:rsid w:val="00447DC6"/>
    <w:rsid w:val="00447EF0"/>
    <w:rsid w:val="00451607"/>
    <w:rsid w:val="004519F9"/>
    <w:rsid w:val="00451C9F"/>
    <w:rsid w:val="00455236"/>
    <w:rsid w:val="00461C12"/>
    <w:rsid w:val="00463418"/>
    <w:rsid w:val="0046519E"/>
    <w:rsid w:val="00466443"/>
    <w:rsid w:val="004675D5"/>
    <w:rsid w:val="0047154A"/>
    <w:rsid w:val="00471919"/>
    <w:rsid w:val="004726F1"/>
    <w:rsid w:val="0047290C"/>
    <w:rsid w:val="00472CA5"/>
    <w:rsid w:val="0047623A"/>
    <w:rsid w:val="00476D6E"/>
    <w:rsid w:val="004834E8"/>
    <w:rsid w:val="0049006D"/>
    <w:rsid w:val="00497C04"/>
    <w:rsid w:val="00497FE1"/>
    <w:rsid w:val="004A1D65"/>
    <w:rsid w:val="004A4922"/>
    <w:rsid w:val="004A52BB"/>
    <w:rsid w:val="004B44A3"/>
    <w:rsid w:val="004B74C0"/>
    <w:rsid w:val="004C0339"/>
    <w:rsid w:val="004C22E4"/>
    <w:rsid w:val="004C3929"/>
    <w:rsid w:val="004C7E28"/>
    <w:rsid w:val="004D09F7"/>
    <w:rsid w:val="004D19B3"/>
    <w:rsid w:val="004E0C35"/>
    <w:rsid w:val="004E3542"/>
    <w:rsid w:val="004E393B"/>
    <w:rsid w:val="004E5BF2"/>
    <w:rsid w:val="004E5FDE"/>
    <w:rsid w:val="004E6752"/>
    <w:rsid w:val="004F0B53"/>
    <w:rsid w:val="004F36B1"/>
    <w:rsid w:val="00500891"/>
    <w:rsid w:val="005031E4"/>
    <w:rsid w:val="00510C10"/>
    <w:rsid w:val="0051159A"/>
    <w:rsid w:val="00511C03"/>
    <w:rsid w:val="005138D6"/>
    <w:rsid w:val="00513C45"/>
    <w:rsid w:val="00514867"/>
    <w:rsid w:val="005162C6"/>
    <w:rsid w:val="00520F4E"/>
    <w:rsid w:val="00523E3F"/>
    <w:rsid w:val="00524F80"/>
    <w:rsid w:val="00526ED9"/>
    <w:rsid w:val="00527857"/>
    <w:rsid w:val="00536BC6"/>
    <w:rsid w:val="005418E2"/>
    <w:rsid w:val="00551E04"/>
    <w:rsid w:val="005527C7"/>
    <w:rsid w:val="00553176"/>
    <w:rsid w:val="00556607"/>
    <w:rsid w:val="00560374"/>
    <w:rsid w:val="005609A7"/>
    <w:rsid w:val="00560C8B"/>
    <w:rsid w:val="00560DE5"/>
    <w:rsid w:val="00562381"/>
    <w:rsid w:val="0056498D"/>
    <w:rsid w:val="00564E70"/>
    <w:rsid w:val="00566FDF"/>
    <w:rsid w:val="0057207A"/>
    <w:rsid w:val="00572484"/>
    <w:rsid w:val="005735DF"/>
    <w:rsid w:val="00577842"/>
    <w:rsid w:val="0058043D"/>
    <w:rsid w:val="0058133F"/>
    <w:rsid w:val="0058308E"/>
    <w:rsid w:val="005864AA"/>
    <w:rsid w:val="00587BFC"/>
    <w:rsid w:val="00590354"/>
    <w:rsid w:val="005906B1"/>
    <w:rsid w:val="00590D6F"/>
    <w:rsid w:val="00591989"/>
    <w:rsid w:val="0059493A"/>
    <w:rsid w:val="00595207"/>
    <w:rsid w:val="00596FE8"/>
    <w:rsid w:val="005A06C4"/>
    <w:rsid w:val="005A4062"/>
    <w:rsid w:val="005A412F"/>
    <w:rsid w:val="005A58A9"/>
    <w:rsid w:val="005B1376"/>
    <w:rsid w:val="005B461E"/>
    <w:rsid w:val="005B4FA8"/>
    <w:rsid w:val="005B553A"/>
    <w:rsid w:val="005B7B7F"/>
    <w:rsid w:val="005C227A"/>
    <w:rsid w:val="005C2DC9"/>
    <w:rsid w:val="005C3633"/>
    <w:rsid w:val="005C42BD"/>
    <w:rsid w:val="005C4AF0"/>
    <w:rsid w:val="005C705C"/>
    <w:rsid w:val="005D0A36"/>
    <w:rsid w:val="005D0D15"/>
    <w:rsid w:val="005D5679"/>
    <w:rsid w:val="005E329A"/>
    <w:rsid w:val="005E499F"/>
    <w:rsid w:val="005E53C6"/>
    <w:rsid w:val="005F193F"/>
    <w:rsid w:val="005F3126"/>
    <w:rsid w:val="005F381B"/>
    <w:rsid w:val="005F7706"/>
    <w:rsid w:val="00600821"/>
    <w:rsid w:val="006033A3"/>
    <w:rsid w:val="00604BDD"/>
    <w:rsid w:val="006105E7"/>
    <w:rsid w:val="0061079F"/>
    <w:rsid w:val="00612090"/>
    <w:rsid w:val="00614815"/>
    <w:rsid w:val="006155DB"/>
    <w:rsid w:val="00620382"/>
    <w:rsid w:val="00621C2E"/>
    <w:rsid w:val="00623817"/>
    <w:rsid w:val="00640EDB"/>
    <w:rsid w:val="00641039"/>
    <w:rsid w:val="00641402"/>
    <w:rsid w:val="00641696"/>
    <w:rsid w:val="006453C9"/>
    <w:rsid w:val="00647530"/>
    <w:rsid w:val="00650EB9"/>
    <w:rsid w:val="00653B10"/>
    <w:rsid w:val="00656854"/>
    <w:rsid w:val="0066167B"/>
    <w:rsid w:val="00661917"/>
    <w:rsid w:val="00665A84"/>
    <w:rsid w:val="006743D6"/>
    <w:rsid w:val="00677E6B"/>
    <w:rsid w:val="00677EB7"/>
    <w:rsid w:val="006803BB"/>
    <w:rsid w:val="00683072"/>
    <w:rsid w:val="006843FF"/>
    <w:rsid w:val="00684B0E"/>
    <w:rsid w:val="006854CF"/>
    <w:rsid w:val="00687603"/>
    <w:rsid w:val="00693219"/>
    <w:rsid w:val="0069352F"/>
    <w:rsid w:val="00697965"/>
    <w:rsid w:val="006A10D5"/>
    <w:rsid w:val="006A4178"/>
    <w:rsid w:val="006A4E91"/>
    <w:rsid w:val="006A5BBF"/>
    <w:rsid w:val="006A5C38"/>
    <w:rsid w:val="006B0491"/>
    <w:rsid w:val="006B0ACE"/>
    <w:rsid w:val="006B122E"/>
    <w:rsid w:val="006B4A4A"/>
    <w:rsid w:val="006C0662"/>
    <w:rsid w:val="006C0B06"/>
    <w:rsid w:val="006C0C66"/>
    <w:rsid w:val="006C64BB"/>
    <w:rsid w:val="006D1C77"/>
    <w:rsid w:val="006D4DB4"/>
    <w:rsid w:val="006D71B8"/>
    <w:rsid w:val="006E04CF"/>
    <w:rsid w:val="006E3B56"/>
    <w:rsid w:val="006E3E8E"/>
    <w:rsid w:val="006E6717"/>
    <w:rsid w:val="006F2565"/>
    <w:rsid w:val="006F415D"/>
    <w:rsid w:val="006F5077"/>
    <w:rsid w:val="007029BF"/>
    <w:rsid w:val="00706DD0"/>
    <w:rsid w:val="00707375"/>
    <w:rsid w:val="0071051B"/>
    <w:rsid w:val="007105CF"/>
    <w:rsid w:val="00710CBB"/>
    <w:rsid w:val="00713C83"/>
    <w:rsid w:val="00723804"/>
    <w:rsid w:val="00723FBC"/>
    <w:rsid w:val="007244D4"/>
    <w:rsid w:val="00725525"/>
    <w:rsid w:val="00725D26"/>
    <w:rsid w:val="00725E2E"/>
    <w:rsid w:val="007303E2"/>
    <w:rsid w:val="00732B5D"/>
    <w:rsid w:val="0073372A"/>
    <w:rsid w:val="00734F17"/>
    <w:rsid w:val="00735550"/>
    <w:rsid w:val="00736B45"/>
    <w:rsid w:val="00737692"/>
    <w:rsid w:val="00740B67"/>
    <w:rsid w:val="007413FF"/>
    <w:rsid w:val="007444FF"/>
    <w:rsid w:val="00751157"/>
    <w:rsid w:val="00754C19"/>
    <w:rsid w:val="0075518A"/>
    <w:rsid w:val="007600F8"/>
    <w:rsid w:val="00760D67"/>
    <w:rsid w:val="00762AB8"/>
    <w:rsid w:val="00764018"/>
    <w:rsid w:val="00765E76"/>
    <w:rsid w:val="00766CD6"/>
    <w:rsid w:val="00772EB9"/>
    <w:rsid w:val="00776B2A"/>
    <w:rsid w:val="00777EF1"/>
    <w:rsid w:val="007836F5"/>
    <w:rsid w:val="007961E8"/>
    <w:rsid w:val="00796726"/>
    <w:rsid w:val="00797503"/>
    <w:rsid w:val="007979C9"/>
    <w:rsid w:val="007A0C8F"/>
    <w:rsid w:val="007A5EF3"/>
    <w:rsid w:val="007A6EDD"/>
    <w:rsid w:val="007A7568"/>
    <w:rsid w:val="007A7B73"/>
    <w:rsid w:val="007B08B1"/>
    <w:rsid w:val="007B2CB8"/>
    <w:rsid w:val="007B530B"/>
    <w:rsid w:val="007B5F21"/>
    <w:rsid w:val="007C0C77"/>
    <w:rsid w:val="007C2C8E"/>
    <w:rsid w:val="007C3232"/>
    <w:rsid w:val="007C3362"/>
    <w:rsid w:val="007C3CA3"/>
    <w:rsid w:val="007C4057"/>
    <w:rsid w:val="007C4350"/>
    <w:rsid w:val="007C4F0C"/>
    <w:rsid w:val="007C7FE8"/>
    <w:rsid w:val="007D003A"/>
    <w:rsid w:val="007D2DAE"/>
    <w:rsid w:val="007E08B4"/>
    <w:rsid w:val="007E36D1"/>
    <w:rsid w:val="007E3970"/>
    <w:rsid w:val="007E4B7B"/>
    <w:rsid w:val="007F179B"/>
    <w:rsid w:val="007F4997"/>
    <w:rsid w:val="007F4A93"/>
    <w:rsid w:val="00801867"/>
    <w:rsid w:val="0080558D"/>
    <w:rsid w:val="00807447"/>
    <w:rsid w:val="0081096E"/>
    <w:rsid w:val="00811409"/>
    <w:rsid w:val="00812CE7"/>
    <w:rsid w:val="00814E2B"/>
    <w:rsid w:val="0082617C"/>
    <w:rsid w:val="00832577"/>
    <w:rsid w:val="008333D8"/>
    <w:rsid w:val="00840BFE"/>
    <w:rsid w:val="0084206F"/>
    <w:rsid w:val="0084307F"/>
    <w:rsid w:val="0084380D"/>
    <w:rsid w:val="00844C4B"/>
    <w:rsid w:val="00852F64"/>
    <w:rsid w:val="00855DA0"/>
    <w:rsid w:val="00860BFF"/>
    <w:rsid w:val="00862F2B"/>
    <w:rsid w:val="00870C6C"/>
    <w:rsid w:val="008842C2"/>
    <w:rsid w:val="00886368"/>
    <w:rsid w:val="008904AE"/>
    <w:rsid w:val="00891F4D"/>
    <w:rsid w:val="00892FB2"/>
    <w:rsid w:val="00894156"/>
    <w:rsid w:val="00896B45"/>
    <w:rsid w:val="008A001C"/>
    <w:rsid w:val="008A2809"/>
    <w:rsid w:val="008A4195"/>
    <w:rsid w:val="008A61F2"/>
    <w:rsid w:val="008A68D3"/>
    <w:rsid w:val="008A6B0B"/>
    <w:rsid w:val="008B0174"/>
    <w:rsid w:val="008B4B21"/>
    <w:rsid w:val="008B6875"/>
    <w:rsid w:val="008B71BD"/>
    <w:rsid w:val="008B7E6D"/>
    <w:rsid w:val="008C0AE2"/>
    <w:rsid w:val="008D09B4"/>
    <w:rsid w:val="008D15FD"/>
    <w:rsid w:val="008D3A42"/>
    <w:rsid w:val="008D7C22"/>
    <w:rsid w:val="008E0FE4"/>
    <w:rsid w:val="008E2A01"/>
    <w:rsid w:val="008E304A"/>
    <w:rsid w:val="008E485E"/>
    <w:rsid w:val="008E4957"/>
    <w:rsid w:val="008F0A67"/>
    <w:rsid w:val="008F0B54"/>
    <w:rsid w:val="008F0C43"/>
    <w:rsid w:val="008F0DD7"/>
    <w:rsid w:val="008F49EB"/>
    <w:rsid w:val="008F7BFB"/>
    <w:rsid w:val="008F7D73"/>
    <w:rsid w:val="00901EE1"/>
    <w:rsid w:val="009135EC"/>
    <w:rsid w:val="00915BD3"/>
    <w:rsid w:val="0092047E"/>
    <w:rsid w:val="00923706"/>
    <w:rsid w:val="00924F5B"/>
    <w:rsid w:val="00931672"/>
    <w:rsid w:val="009334D9"/>
    <w:rsid w:val="009347C6"/>
    <w:rsid w:val="00934CE1"/>
    <w:rsid w:val="00941338"/>
    <w:rsid w:val="009420DE"/>
    <w:rsid w:val="009421A9"/>
    <w:rsid w:val="00946212"/>
    <w:rsid w:val="0094649D"/>
    <w:rsid w:val="0095087F"/>
    <w:rsid w:val="009516E6"/>
    <w:rsid w:val="00953477"/>
    <w:rsid w:val="009546D8"/>
    <w:rsid w:val="00960A4F"/>
    <w:rsid w:val="0096271A"/>
    <w:rsid w:val="00970857"/>
    <w:rsid w:val="00971199"/>
    <w:rsid w:val="0097663F"/>
    <w:rsid w:val="00976E7A"/>
    <w:rsid w:val="00976F95"/>
    <w:rsid w:val="00982EF4"/>
    <w:rsid w:val="00983340"/>
    <w:rsid w:val="00985C1E"/>
    <w:rsid w:val="00990255"/>
    <w:rsid w:val="00990613"/>
    <w:rsid w:val="0099306E"/>
    <w:rsid w:val="0099541F"/>
    <w:rsid w:val="009A1B27"/>
    <w:rsid w:val="009A44F2"/>
    <w:rsid w:val="009A5655"/>
    <w:rsid w:val="009B0916"/>
    <w:rsid w:val="009B125D"/>
    <w:rsid w:val="009B6156"/>
    <w:rsid w:val="009C4E8A"/>
    <w:rsid w:val="009C5530"/>
    <w:rsid w:val="009C7005"/>
    <w:rsid w:val="009C7BAD"/>
    <w:rsid w:val="009C7CC5"/>
    <w:rsid w:val="009D2F1E"/>
    <w:rsid w:val="009D44D7"/>
    <w:rsid w:val="009D4CE9"/>
    <w:rsid w:val="009E12BA"/>
    <w:rsid w:val="009E3A09"/>
    <w:rsid w:val="009E6DF3"/>
    <w:rsid w:val="009E7DFA"/>
    <w:rsid w:val="009F5B5D"/>
    <w:rsid w:val="00A014CD"/>
    <w:rsid w:val="00A01B0A"/>
    <w:rsid w:val="00A07008"/>
    <w:rsid w:val="00A101DC"/>
    <w:rsid w:val="00A105C4"/>
    <w:rsid w:val="00A11D04"/>
    <w:rsid w:val="00A13DBD"/>
    <w:rsid w:val="00A13DF7"/>
    <w:rsid w:val="00A14030"/>
    <w:rsid w:val="00A14AC8"/>
    <w:rsid w:val="00A152CD"/>
    <w:rsid w:val="00A16509"/>
    <w:rsid w:val="00A2076E"/>
    <w:rsid w:val="00A22749"/>
    <w:rsid w:val="00A2484C"/>
    <w:rsid w:val="00A26486"/>
    <w:rsid w:val="00A36CC8"/>
    <w:rsid w:val="00A40CA1"/>
    <w:rsid w:val="00A42A71"/>
    <w:rsid w:val="00A42AF4"/>
    <w:rsid w:val="00A42BBA"/>
    <w:rsid w:val="00A4310A"/>
    <w:rsid w:val="00A44BFA"/>
    <w:rsid w:val="00A45C89"/>
    <w:rsid w:val="00A46354"/>
    <w:rsid w:val="00A47DF6"/>
    <w:rsid w:val="00A51463"/>
    <w:rsid w:val="00A55A9A"/>
    <w:rsid w:val="00A55C93"/>
    <w:rsid w:val="00A61A7D"/>
    <w:rsid w:val="00A6337E"/>
    <w:rsid w:val="00A640C9"/>
    <w:rsid w:val="00A64538"/>
    <w:rsid w:val="00A64EFB"/>
    <w:rsid w:val="00A6665F"/>
    <w:rsid w:val="00A7089E"/>
    <w:rsid w:val="00A71DF0"/>
    <w:rsid w:val="00A7285A"/>
    <w:rsid w:val="00A7496D"/>
    <w:rsid w:val="00A77283"/>
    <w:rsid w:val="00A82C19"/>
    <w:rsid w:val="00A83D48"/>
    <w:rsid w:val="00A86F33"/>
    <w:rsid w:val="00A956E9"/>
    <w:rsid w:val="00A96CCF"/>
    <w:rsid w:val="00AA18F3"/>
    <w:rsid w:val="00AA3EB1"/>
    <w:rsid w:val="00AA4A39"/>
    <w:rsid w:val="00AA5140"/>
    <w:rsid w:val="00AB20BE"/>
    <w:rsid w:val="00AB4507"/>
    <w:rsid w:val="00AC0203"/>
    <w:rsid w:val="00AC1D4D"/>
    <w:rsid w:val="00AC2CE1"/>
    <w:rsid w:val="00AC3EFE"/>
    <w:rsid w:val="00AD2067"/>
    <w:rsid w:val="00AD5452"/>
    <w:rsid w:val="00AD67BB"/>
    <w:rsid w:val="00AD6C7E"/>
    <w:rsid w:val="00AD7046"/>
    <w:rsid w:val="00AE1428"/>
    <w:rsid w:val="00AE5E01"/>
    <w:rsid w:val="00AE69BB"/>
    <w:rsid w:val="00AF3CC2"/>
    <w:rsid w:val="00AF5078"/>
    <w:rsid w:val="00B009D3"/>
    <w:rsid w:val="00B02890"/>
    <w:rsid w:val="00B035D9"/>
    <w:rsid w:val="00B0493F"/>
    <w:rsid w:val="00B051CF"/>
    <w:rsid w:val="00B101C3"/>
    <w:rsid w:val="00B11EF4"/>
    <w:rsid w:val="00B125EC"/>
    <w:rsid w:val="00B16FF3"/>
    <w:rsid w:val="00B176C1"/>
    <w:rsid w:val="00B315D6"/>
    <w:rsid w:val="00B3162A"/>
    <w:rsid w:val="00B32325"/>
    <w:rsid w:val="00B37273"/>
    <w:rsid w:val="00B400FC"/>
    <w:rsid w:val="00B5071B"/>
    <w:rsid w:val="00B510DC"/>
    <w:rsid w:val="00B54924"/>
    <w:rsid w:val="00B570BC"/>
    <w:rsid w:val="00B57F92"/>
    <w:rsid w:val="00B64034"/>
    <w:rsid w:val="00B7004D"/>
    <w:rsid w:val="00B71871"/>
    <w:rsid w:val="00B73D9C"/>
    <w:rsid w:val="00B74F7B"/>
    <w:rsid w:val="00B76B2F"/>
    <w:rsid w:val="00B810AF"/>
    <w:rsid w:val="00B81BA8"/>
    <w:rsid w:val="00B924E0"/>
    <w:rsid w:val="00B94BD0"/>
    <w:rsid w:val="00B97F70"/>
    <w:rsid w:val="00BA014F"/>
    <w:rsid w:val="00BA22C7"/>
    <w:rsid w:val="00BA3ED6"/>
    <w:rsid w:val="00BB385E"/>
    <w:rsid w:val="00BB3A18"/>
    <w:rsid w:val="00BB50E5"/>
    <w:rsid w:val="00BB604F"/>
    <w:rsid w:val="00BB67F4"/>
    <w:rsid w:val="00BB709B"/>
    <w:rsid w:val="00BC03DC"/>
    <w:rsid w:val="00BC0830"/>
    <w:rsid w:val="00BC39E3"/>
    <w:rsid w:val="00BD0078"/>
    <w:rsid w:val="00BD1CBE"/>
    <w:rsid w:val="00BD297A"/>
    <w:rsid w:val="00BD55B4"/>
    <w:rsid w:val="00BD5E41"/>
    <w:rsid w:val="00BD6EB8"/>
    <w:rsid w:val="00BE0A5A"/>
    <w:rsid w:val="00BE3DEE"/>
    <w:rsid w:val="00BE52EC"/>
    <w:rsid w:val="00BE69C9"/>
    <w:rsid w:val="00BF5D80"/>
    <w:rsid w:val="00BF788B"/>
    <w:rsid w:val="00C029E8"/>
    <w:rsid w:val="00C113ED"/>
    <w:rsid w:val="00C129CD"/>
    <w:rsid w:val="00C13427"/>
    <w:rsid w:val="00C232EB"/>
    <w:rsid w:val="00C25099"/>
    <w:rsid w:val="00C25EDF"/>
    <w:rsid w:val="00C2661B"/>
    <w:rsid w:val="00C3170A"/>
    <w:rsid w:val="00C37D41"/>
    <w:rsid w:val="00C43B6F"/>
    <w:rsid w:val="00C43CF5"/>
    <w:rsid w:val="00C4663A"/>
    <w:rsid w:val="00C52563"/>
    <w:rsid w:val="00C5481D"/>
    <w:rsid w:val="00C54BBB"/>
    <w:rsid w:val="00C66F75"/>
    <w:rsid w:val="00C71E4D"/>
    <w:rsid w:val="00C75AA4"/>
    <w:rsid w:val="00C767E3"/>
    <w:rsid w:val="00C77D3B"/>
    <w:rsid w:val="00C81097"/>
    <w:rsid w:val="00C81E4B"/>
    <w:rsid w:val="00C84D1A"/>
    <w:rsid w:val="00C85290"/>
    <w:rsid w:val="00C868E5"/>
    <w:rsid w:val="00C87C29"/>
    <w:rsid w:val="00C90F80"/>
    <w:rsid w:val="00C91995"/>
    <w:rsid w:val="00C943DC"/>
    <w:rsid w:val="00C95D08"/>
    <w:rsid w:val="00C969DC"/>
    <w:rsid w:val="00CA1D71"/>
    <w:rsid w:val="00CA1EC2"/>
    <w:rsid w:val="00CA68EC"/>
    <w:rsid w:val="00CA6A45"/>
    <w:rsid w:val="00CA7877"/>
    <w:rsid w:val="00CB1252"/>
    <w:rsid w:val="00CB1AEB"/>
    <w:rsid w:val="00CC2CFE"/>
    <w:rsid w:val="00CC3C38"/>
    <w:rsid w:val="00CC561B"/>
    <w:rsid w:val="00CC753E"/>
    <w:rsid w:val="00CC7A67"/>
    <w:rsid w:val="00CD4984"/>
    <w:rsid w:val="00CE4329"/>
    <w:rsid w:val="00CE74C5"/>
    <w:rsid w:val="00CE7580"/>
    <w:rsid w:val="00CF2878"/>
    <w:rsid w:val="00CF3158"/>
    <w:rsid w:val="00CF7D95"/>
    <w:rsid w:val="00CF7E3B"/>
    <w:rsid w:val="00D003C4"/>
    <w:rsid w:val="00D020C7"/>
    <w:rsid w:val="00D10AB7"/>
    <w:rsid w:val="00D12DF2"/>
    <w:rsid w:val="00D139E9"/>
    <w:rsid w:val="00D13EFD"/>
    <w:rsid w:val="00D142B9"/>
    <w:rsid w:val="00D14486"/>
    <w:rsid w:val="00D154DE"/>
    <w:rsid w:val="00D2548D"/>
    <w:rsid w:val="00D2620B"/>
    <w:rsid w:val="00D310D6"/>
    <w:rsid w:val="00D41757"/>
    <w:rsid w:val="00D45F80"/>
    <w:rsid w:val="00D4772A"/>
    <w:rsid w:val="00D513CA"/>
    <w:rsid w:val="00D529FD"/>
    <w:rsid w:val="00D55951"/>
    <w:rsid w:val="00D60885"/>
    <w:rsid w:val="00D6302D"/>
    <w:rsid w:val="00D654B3"/>
    <w:rsid w:val="00D65923"/>
    <w:rsid w:val="00D66F92"/>
    <w:rsid w:val="00D67984"/>
    <w:rsid w:val="00D70477"/>
    <w:rsid w:val="00D7051D"/>
    <w:rsid w:val="00D71B0C"/>
    <w:rsid w:val="00D72819"/>
    <w:rsid w:val="00D72B31"/>
    <w:rsid w:val="00D73DD8"/>
    <w:rsid w:val="00D75363"/>
    <w:rsid w:val="00D75708"/>
    <w:rsid w:val="00D75A6F"/>
    <w:rsid w:val="00D76CEA"/>
    <w:rsid w:val="00D828BB"/>
    <w:rsid w:val="00D829F4"/>
    <w:rsid w:val="00D865CC"/>
    <w:rsid w:val="00D9063E"/>
    <w:rsid w:val="00D92778"/>
    <w:rsid w:val="00D9735E"/>
    <w:rsid w:val="00DA118A"/>
    <w:rsid w:val="00DA4B79"/>
    <w:rsid w:val="00DA56A8"/>
    <w:rsid w:val="00DA7707"/>
    <w:rsid w:val="00DA7AEB"/>
    <w:rsid w:val="00DA7D58"/>
    <w:rsid w:val="00DB1808"/>
    <w:rsid w:val="00DB182C"/>
    <w:rsid w:val="00DB1CEF"/>
    <w:rsid w:val="00DB40DE"/>
    <w:rsid w:val="00DB434D"/>
    <w:rsid w:val="00DB46A4"/>
    <w:rsid w:val="00DB5C5B"/>
    <w:rsid w:val="00DC0574"/>
    <w:rsid w:val="00DC1B9D"/>
    <w:rsid w:val="00DC2D94"/>
    <w:rsid w:val="00DC5A2A"/>
    <w:rsid w:val="00DD1C88"/>
    <w:rsid w:val="00DD4832"/>
    <w:rsid w:val="00DD55B6"/>
    <w:rsid w:val="00DE0FC8"/>
    <w:rsid w:val="00DE1E6F"/>
    <w:rsid w:val="00DE59EE"/>
    <w:rsid w:val="00DF0A39"/>
    <w:rsid w:val="00DF5317"/>
    <w:rsid w:val="00DF5466"/>
    <w:rsid w:val="00DF5B3E"/>
    <w:rsid w:val="00DF7DA2"/>
    <w:rsid w:val="00E01F56"/>
    <w:rsid w:val="00E02A7E"/>
    <w:rsid w:val="00E05E59"/>
    <w:rsid w:val="00E115D6"/>
    <w:rsid w:val="00E17F9C"/>
    <w:rsid w:val="00E20673"/>
    <w:rsid w:val="00E2088F"/>
    <w:rsid w:val="00E20988"/>
    <w:rsid w:val="00E20F8E"/>
    <w:rsid w:val="00E23735"/>
    <w:rsid w:val="00E24BB9"/>
    <w:rsid w:val="00E27C59"/>
    <w:rsid w:val="00E3013A"/>
    <w:rsid w:val="00E30CFE"/>
    <w:rsid w:val="00E30E3A"/>
    <w:rsid w:val="00E311D6"/>
    <w:rsid w:val="00E31F4C"/>
    <w:rsid w:val="00E32E33"/>
    <w:rsid w:val="00E34884"/>
    <w:rsid w:val="00E34F21"/>
    <w:rsid w:val="00E40EE8"/>
    <w:rsid w:val="00E4386B"/>
    <w:rsid w:val="00E44103"/>
    <w:rsid w:val="00E45F6A"/>
    <w:rsid w:val="00E45FBB"/>
    <w:rsid w:val="00E50828"/>
    <w:rsid w:val="00E51C24"/>
    <w:rsid w:val="00E60BEC"/>
    <w:rsid w:val="00E65910"/>
    <w:rsid w:val="00E70887"/>
    <w:rsid w:val="00E72C39"/>
    <w:rsid w:val="00E81270"/>
    <w:rsid w:val="00E82F0F"/>
    <w:rsid w:val="00E85393"/>
    <w:rsid w:val="00E85906"/>
    <w:rsid w:val="00E879E9"/>
    <w:rsid w:val="00E919A0"/>
    <w:rsid w:val="00E91AF6"/>
    <w:rsid w:val="00E935EE"/>
    <w:rsid w:val="00E9644F"/>
    <w:rsid w:val="00E978DC"/>
    <w:rsid w:val="00EA12F0"/>
    <w:rsid w:val="00EA2673"/>
    <w:rsid w:val="00EA4937"/>
    <w:rsid w:val="00EA665F"/>
    <w:rsid w:val="00EA6A78"/>
    <w:rsid w:val="00EA760E"/>
    <w:rsid w:val="00EB2F51"/>
    <w:rsid w:val="00EB62EC"/>
    <w:rsid w:val="00EB7938"/>
    <w:rsid w:val="00EC1052"/>
    <w:rsid w:val="00EC2795"/>
    <w:rsid w:val="00EC475B"/>
    <w:rsid w:val="00EC703D"/>
    <w:rsid w:val="00EC77A8"/>
    <w:rsid w:val="00EE3B2E"/>
    <w:rsid w:val="00EE4A69"/>
    <w:rsid w:val="00EF2B40"/>
    <w:rsid w:val="00EF3D66"/>
    <w:rsid w:val="00EF4357"/>
    <w:rsid w:val="00EF48C6"/>
    <w:rsid w:val="00EF5DB8"/>
    <w:rsid w:val="00F00BAC"/>
    <w:rsid w:val="00F04642"/>
    <w:rsid w:val="00F04AF4"/>
    <w:rsid w:val="00F05F4E"/>
    <w:rsid w:val="00F0648C"/>
    <w:rsid w:val="00F0745B"/>
    <w:rsid w:val="00F15F58"/>
    <w:rsid w:val="00F23F85"/>
    <w:rsid w:val="00F25235"/>
    <w:rsid w:val="00F3078E"/>
    <w:rsid w:val="00F3696C"/>
    <w:rsid w:val="00F41420"/>
    <w:rsid w:val="00F43430"/>
    <w:rsid w:val="00F43AC5"/>
    <w:rsid w:val="00F43E3B"/>
    <w:rsid w:val="00F4674E"/>
    <w:rsid w:val="00F47392"/>
    <w:rsid w:val="00F47988"/>
    <w:rsid w:val="00F47BCB"/>
    <w:rsid w:val="00F5023C"/>
    <w:rsid w:val="00F523C4"/>
    <w:rsid w:val="00F53E26"/>
    <w:rsid w:val="00F56272"/>
    <w:rsid w:val="00F62DDC"/>
    <w:rsid w:val="00F64D47"/>
    <w:rsid w:val="00F65D7A"/>
    <w:rsid w:val="00F661EF"/>
    <w:rsid w:val="00F6703D"/>
    <w:rsid w:val="00F67C7D"/>
    <w:rsid w:val="00F70D3A"/>
    <w:rsid w:val="00F71380"/>
    <w:rsid w:val="00F73A4A"/>
    <w:rsid w:val="00F76EAF"/>
    <w:rsid w:val="00F8116D"/>
    <w:rsid w:val="00F81D3E"/>
    <w:rsid w:val="00F84B6A"/>
    <w:rsid w:val="00F85D82"/>
    <w:rsid w:val="00F9006E"/>
    <w:rsid w:val="00F95158"/>
    <w:rsid w:val="00FA613F"/>
    <w:rsid w:val="00FA6E1C"/>
    <w:rsid w:val="00FA764D"/>
    <w:rsid w:val="00FA7F65"/>
    <w:rsid w:val="00FA7F6E"/>
    <w:rsid w:val="00FB1CCA"/>
    <w:rsid w:val="00FB2335"/>
    <w:rsid w:val="00FB4A21"/>
    <w:rsid w:val="00FB7E66"/>
    <w:rsid w:val="00FC2F53"/>
    <w:rsid w:val="00FC4CDF"/>
    <w:rsid w:val="00FC5D67"/>
    <w:rsid w:val="00FC6330"/>
    <w:rsid w:val="00FD20EA"/>
    <w:rsid w:val="00FE228D"/>
    <w:rsid w:val="00FE2D4B"/>
    <w:rsid w:val="00FE3E19"/>
    <w:rsid w:val="00FF03B6"/>
    <w:rsid w:val="00FF47CB"/>
    <w:rsid w:val="00FF70A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66AF3"/>
  <w15:docId w15:val="{1B480357-E1B1-4F62-8890-AA7693ED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link w:val="Ttulo1Car"/>
    <w:uiPriority w:val="1"/>
    <w:qFormat/>
    <w:pPr>
      <w:ind w:left="580"/>
      <w:jc w:val="both"/>
      <w:outlineLvl w:val="0"/>
    </w:pPr>
    <w:rPr>
      <w:b/>
      <w:bCs/>
    </w:rPr>
  </w:style>
  <w:style w:type="paragraph" w:styleId="Ttulo2">
    <w:name w:val="heading 2"/>
    <w:basedOn w:val="Normal"/>
    <w:link w:val="Ttulo2Car"/>
    <w:uiPriority w:val="9"/>
    <w:qFormat/>
    <w:pPr>
      <w:ind w:left="580"/>
      <w:outlineLvl w:val="1"/>
    </w:pPr>
    <w:rPr>
      <w:b/>
      <w:bCs/>
      <w:i/>
      <w:iCs/>
    </w:rPr>
  </w:style>
  <w:style w:type="paragraph" w:styleId="Ttulo3">
    <w:name w:val="heading 3"/>
    <w:basedOn w:val="Normal"/>
    <w:next w:val="Normal"/>
    <w:link w:val="Ttulo3Car"/>
    <w:uiPriority w:val="9"/>
    <w:unhideWhenUsed/>
    <w:qFormat/>
    <w:rsid w:val="00DC05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autoRedefine/>
    <w:uiPriority w:val="9"/>
    <w:unhideWhenUsed/>
    <w:qFormat/>
    <w:rsid w:val="00DC0574"/>
    <w:pPr>
      <w:keepNext/>
      <w:keepLines/>
      <w:widowControl/>
      <w:autoSpaceDE/>
      <w:autoSpaceDN/>
      <w:spacing w:before="40" w:line="259" w:lineRule="auto"/>
      <w:ind w:left="1998" w:hanging="864"/>
      <w:jc w:val="both"/>
      <w:outlineLvl w:val="3"/>
    </w:pPr>
    <w:rPr>
      <w:rFonts w:ascii="Arial" w:eastAsiaTheme="majorEastAsia" w:hAnsi="Arial" w:cs="Arial"/>
      <w:b/>
      <w:i/>
      <w:iCs/>
      <w:lang w:val="es-EC" w:eastAsia="es-EC"/>
    </w:rPr>
  </w:style>
  <w:style w:type="paragraph" w:styleId="Ttulo5">
    <w:name w:val="heading 5"/>
    <w:basedOn w:val="Normal"/>
    <w:next w:val="Normal"/>
    <w:link w:val="Ttulo5Car"/>
    <w:autoRedefine/>
    <w:uiPriority w:val="9"/>
    <w:unhideWhenUsed/>
    <w:qFormat/>
    <w:rsid w:val="00DC0574"/>
    <w:pPr>
      <w:keepNext/>
      <w:keepLines/>
      <w:widowControl/>
      <w:autoSpaceDE/>
      <w:autoSpaceDN/>
      <w:spacing w:before="40" w:line="259" w:lineRule="auto"/>
      <w:ind w:left="1008" w:hanging="1008"/>
      <w:outlineLvl w:val="4"/>
    </w:pPr>
    <w:rPr>
      <w:rFonts w:asciiTheme="minorHAnsi" w:eastAsiaTheme="majorEastAsia" w:hAnsiTheme="minorHAnsi" w:cstheme="majorBidi"/>
      <w:b/>
      <w:lang w:val="es-EC" w:eastAsia="es-EC"/>
    </w:rPr>
  </w:style>
  <w:style w:type="paragraph" w:styleId="Ttulo6">
    <w:name w:val="heading 6"/>
    <w:basedOn w:val="Normal"/>
    <w:next w:val="Normal"/>
    <w:link w:val="Ttulo6Car"/>
    <w:uiPriority w:val="9"/>
    <w:semiHidden/>
    <w:unhideWhenUsed/>
    <w:qFormat/>
    <w:rsid w:val="00DC0574"/>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lang w:val="es-EC" w:eastAsia="es-EC"/>
    </w:rPr>
  </w:style>
  <w:style w:type="paragraph" w:styleId="Ttulo7">
    <w:name w:val="heading 7"/>
    <w:basedOn w:val="Normal"/>
    <w:next w:val="Normal"/>
    <w:link w:val="Ttulo7Car"/>
    <w:uiPriority w:val="9"/>
    <w:semiHidden/>
    <w:unhideWhenUsed/>
    <w:qFormat/>
    <w:rsid w:val="00DC0574"/>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lang w:val="es-EC" w:eastAsia="es-EC"/>
    </w:rPr>
  </w:style>
  <w:style w:type="paragraph" w:styleId="Ttulo8">
    <w:name w:val="heading 8"/>
    <w:basedOn w:val="Normal"/>
    <w:next w:val="Normal"/>
    <w:link w:val="Ttulo8Car"/>
    <w:uiPriority w:val="9"/>
    <w:semiHidden/>
    <w:unhideWhenUsed/>
    <w:qFormat/>
    <w:rsid w:val="00DC0574"/>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lang w:val="es-EC" w:eastAsia="es-EC"/>
    </w:rPr>
  </w:style>
  <w:style w:type="paragraph" w:styleId="Ttulo9">
    <w:name w:val="heading 9"/>
    <w:basedOn w:val="Normal"/>
    <w:next w:val="Normal"/>
    <w:link w:val="Ttulo9Car"/>
    <w:uiPriority w:val="9"/>
    <w:semiHidden/>
    <w:unhideWhenUsed/>
    <w:qFormat/>
    <w:rsid w:val="00DC0574"/>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bt,body text,body tesx,contents,Subsection Body Text,TextindepT2"/>
    <w:basedOn w:val="Normal"/>
    <w:link w:val="TextoindependienteCar"/>
    <w:qFormat/>
  </w:style>
  <w:style w:type="paragraph" w:styleId="Prrafodelista">
    <w:name w:val="List Paragraph"/>
    <w:aliases w:val="Texto,List Paragraph1,TIT 2 IND,Capítulo,Párrafo de Viñeta,tEXTO,List Paragraph,Titulo 1,AATITULO,Subtitulo1,INDICE,Titulo 2,Titulo parrafo,Párrafo de lista2,Párrafo de lista ANEXO,cuadro ghf1,Lista vistosa - Énfasis 11,Ha,Resume Title"/>
    <w:basedOn w:val="Normal"/>
    <w:link w:val="PrrafodelistaCar"/>
    <w:uiPriority w:val="34"/>
    <w:qFormat/>
    <w:pPr>
      <w:ind w:left="580" w:right="378"/>
      <w:jc w:val="both"/>
    </w:pPr>
  </w:style>
  <w:style w:type="paragraph" w:customStyle="1" w:styleId="TableParagraph">
    <w:name w:val="Table Paragraph"/>
    <w:basedOn w:val="Normal"/>
    <w:uiPriority w:val="1"/>
    <w:qFormat/>
    <w:pPr>
      <w:spacing w:line="235" w:lineRule="exact"/>
      <w:ind w:left="-6"/>
    </w:pPr>
  </w:style>
  <w:style w:type="paragraph" w:styleId="Encabezado">
    <w:name w:val="header"/>
    <w:basedOn w:val="Normal"/>
    <w:link w:val="EncabezadoCar"/>
    <w:uiPriority w:val="99"/>
    <w:unhideWhenUsed/>
    <w:rsid w:val="00DC5A2A"/>
    <w:pPr>
      <w:tabs>
        <w:tab w:val="center" w:pos="4252"/>
        <w:tab w:val="right" w:pos="8504"/>
      </w:tabs>
    </w:pPr>
  </w:style>
  <w:style w:type="character" w:customStyle="1" w:styleId="EncabezadoCar">
    <w:name w:val="Encabezado Car"/>
    <w:basedOn w:val="Fuentedeprrafopredeter"/>
    <w:link w:val="Encabezado"/>
    <w:uiPriority w:val="99"/>
    <w:rsid w:val="00DC5A2A"/>
    <w:rPr>
      <w:rFonts w:ascii="Times New Roman" w:eastAsia="Times New Roman" w:hAnsi="Times New Roman" w:cs="Times New Roman"/>
      <w:lang w:val="es-ES"/>
    </w:rPr>
  </w:style>
  <w:style w:type="paragraph" w:styleId="Piedepgina">
    <w:name w:val="footer"/>
    <w:basedOn w:val="Normal"/>
    <w:link w:val="PiedepginaCar"/>
    <w:uiPriority w:val="99"/>
    <w:unhideWhenUsed/>
    <w:rsid w:val="00DC5A2A"/>
    <w:pPr>
      <w:tabs>
        <w:tab w:val="center" w:pos="4252"/>
        <w:tab w:val="right" w:pos="8504"/>
      </w:tabs>
    </w:pPr>
  </w:style>
  <w:style w:type="character" w:customStyle="1" w:styleId="PiedepginaCar">
    <w:name w:val="Pie de página Car"/>
    <w:basedOn w:val="Fuentedeprrafopredeter"/>
    <w:link w:val="Piedepgina"/>
    <w:uiPriority w:val="99"/>
    <w:rsid w:val="00DC5A2A"/>
    <w:rPr>
      <w:rFonts w:ascii="Times New Roman" w:eastAsia="Times New Roman" w:hAnsi="Times New Roman" w:cs="Times New Roman"/>
      <w:lang w:val="es-ES"/>
    </w:rPr>
  </w:style>
  <w:style w:type="character" w:customStyle="1" w:styleId="Cuerpodeltexto">
    <w:name w:val="Cuerpo del texto_"/>
    <w:basedOn w:val="Fuentedeprrafopredeter"/>
    <w:link w:val="Cuerpodeltexto0"/>
    <w:rsid w:val="00461C12"/>
    <w:rPr>
      <w:rFonts w:ascii="Arial" w:eastAsia="Arial" w:hAnsi="Arial" w:cs="Arial"/>
    </w:rPr>
  </w:style>
  <w:style w:type="character" w:customStyle="1" w:styleId="Encabezadoopiedepgina2">
    <w:name w:val="Encabezado o pie de página (2)_"/>
    <w:basedOn w:val="Fuentedeprrafopredeter"/>
    <w:link w:val="Encabezadoopiedepgina20"/>
    <w:rsid w:val="00461C12"/>
    <w:rPr>
      <w:rFonts w:ascii="Times New Roman" w:eastAsia="Times New Roman" w:hAnsi="Times New Roman" w:cs="Times New Roman"/>
      <w:sz w:val="20"/>
      <w:szCs w:val="20"/>
    </w:rPr>
  </w:style>
  <w:style w:type="character" w:customStyle="1" w:styleId="Ttulo10">
    <w:name w:val="Título #1_"/>
    <w:basedOn w:val="Fuentedeprrafopredeter"/>
    <w:link w:val="Ttulo11"/>
    <w:rsid w:val="00461C12"/>
    <w:rPr>
      <w:rFonts w:ascii="Arial" w:eastAsia="Arial" w:hAnsi="Arial" w:cs="Arial"/>
      <w:b/>
      <w:bCs/>
      <w:color w:val="2F358E"/>
      <w:sz w:val="72"/>
      <w:szCs w:val="72"/>
      <w:u w:val="single"/>
    </w:rPr>
  </w:style>
  <w:style w:type="character" w:customStyle="1" w:styleId="Cuerpodeltexto4">
    <w:name w:val="Cuerpo del texto (4)_"/>
    <w:basedOn w:val="Fuentedeprrafopredeter"/>
    <w:link w:val="Cuerpodeltexto40"/>
    <w:rsid w:val="00461C12"/>
    <w:rPr>
      <w:rFonts w:ascii="Arial" w:eastAsia="Arial" w:hAnsi="Arial" w:cs="Arial"/>
      <w:b/>
      <w:bCs/>
      <w:color w:val="3D3D3D"/>
      <w:sz w:val="16"/>
      <w:szCs w:val="16"/>
    </w:rPr>
  </w:style>
  <w:style w:type="character" w:customStyle="1" w:styleId="Cuerpodeltexto2">
    <w:name w:val="Cuerpo del texto (2)_"/>
    <w:basedOn w:val="Fuentedeprrafopredeter"/>
    <w:link w:val="Cuerpodeltexto20"/>
    <w:rsid w:val="00461C12"/>
    <w:rPr>
      <w:rFonts w:ascii="Arial" w:eastAsia="Arial" w:hAnsi="Arial" w:cs="Arial"/>
      <w:b/>
      <w:bCs/>
      <w:i/>
      <w:iCs/>
      <w:sz w:val="19"/>
      <w:szCs w:val="19"/>
    </w:rPr>
  </w:style>
  <w:style w:type="character" w:customStyle="1" w:styleId="Otro">
    <w:name w:val="Otro_"/>
    <w:basedOn w:val="Fuentedeprrafopredeter"/>
    <w:link w:val="Otro0"/>
    <w:rsid w:val="00461C12"/>
    <w:rPr>
      <w:rFonts w:ascii="Arial" w:eastAsia="Arial" w:hAnsi="Arial" w:cs="Arial"/>
      <w:sz w:val="17"/>
      <w:szCs w:val="17"/>
    </w:rPr>
  </w:style>
  <w:style w:type="character" w:customStyle="1" w:styleId="Leyendadelatabla">
    <w:name w:val="Leyenda de la tabla_"/>
    <w:basedOn w:val="Fuentedeprrafopredeter"/>
    <w:link w:val="Leyendadelatabla0"/>
    <w:rsid w:val="00461C12"/>
    <w:rPr>
      <w:rFonts w:ascii="Arial" w:eastAsia="Arial" w:hAnsi="Arial" w:cs="Arial"/>
      <w:b/>
      <w:bCs/>
      <w:sz w:val="19"/>
      <w:szCs w:val="19"/>
      <w:u w:val="single"/>
    </w:rPr>
  </w:style>
  <w:style w:type="character" w:customStyle="1" w:styleId="Leyendadelaimagen">
    <w:name w:val="Leyenda de la imagen_"/>
    <w:basedOn w:val="Fuentedeprrafopredeter"/>
    <w:link w:val="Leyendadelaimagen0"/>
    <w:rsid w:val="00461C12"/>
    <w:rPr>
      <w:rFonts w:ascii="Arial" w:eastAsia="Arial" w:hAnsi="Arial" w:cs="Arial"/>
      <w:b/>
      <w:bCs/>
      <w:i/>
      <w:iCs/>
      <w:sz w:val="19"/>
      <w:szCs w:val="19"/>
    </w:rPr>
  </w:style>
  <w:style w:type="character" w:customStyle="1" w:styleId="Ttulo30">
    <w:name w:val="Título #3_"/>
    <w:basedOn w:val="Fuentedeprrafopredeter"/>
    <w:link w:val="Ttulo31"/>
    <w:rsid w:val="00461C12"/>
    <w:rPr>
      <w:rFonts w:ascii="Arial" w:eastAsia="Arial" w:hAnsi="Arial" w:cs="Arial"/>
      <w:b/>
      <w:bCs/>
      <w:sz w:val="20"/>
      <w:szCs w:val="20"/>
    </w:rPr>
  </w:style>
  <w:style w:type="character" w:customStyle="1" w:styleId="Ttulo20">
    <w:name w:val="Título #2_"/>
    <w:basedOn w:val="Fuentedeprrafopredeter"/>
    <w:link w:val="Ttulo21"/>
    <w:rsid w:val="00461C12"/>
    <w:rPr>
      <w:rFonts w:ascii="Arial" w:eastAsia="Arial" w:hAnsi="Arial" w:cs="Arial"/>
    </w:rPr>
  </w:style>
  <w:style w:type="character" w:customStyle="1" w:styleId="Ttulo40">
    <w:name w:val="Título #4_"/>
    <w:basedOn w:val="Fuentedeprrafopredeter"/>
    <w:link w:val="Ttulo41"/>
    <w:rsid w:val="00461C12"/>
    <w:rPr>
      <w:rFonts w:ascii="Arial" w:eastAsia="Arial" w:hAnsi="Arial" w:cs="Arial"/>
      <w:b/>
      <w:bCs/>
      <w:i/>
      <w:iCs/>
      <w:sz w:val="19"/>
      <w:szCs w:val="19"/>
    </w:rPr>
  </w:style>
  <w:style w:type="character" w:customStyle="1" w:styleId="Cuerpodeltexto5">
    <w:name w:val="Cuerpo del texto (5)_"/>
    <w:basedOn w:val="Fuentedeprrafopredeter"/>
    <w:link w:val="Cuerpodeltexto50"/>
    <w:rsid w:val="00461C12"/>
    <w:rPr>
      <w:rFonts w:ascii="Arial" w:eastAsia="Arial" w:hAnsi="Arial" w:cs="Arial"/>
      <w:color w:val="FCC3C4"/>
      <w:sz w:val="12"/>
      <w:szCs w:val="12"/>
    </w:rPr>
  </w:style>
  <w:style w:type="character" w:customStyle="1" w:styleId="Cuerpodeltexto3">
    <w:name w:val="Cuerpo del texto (3)_"/>
    <w:basedOn w:val="Fuentedeprrafopredeter"/>
    <w:link w:val="Cuerpodeltexto30"/>
    <w:rsid w:val="00461C12"/>
    <w:rPr>
      <w:rFonts w:ascii="Arial" w:eastAsia="Arial" w:hAnsi="Arial" w:cs="Arial"/>
      <w:color w:val="3D3D3D"/>
      <w:sz w:val="10"/>
      <w:szCs w:val="10"/>
    </w:rPr>
  </w:style>
  <w:style w:type="paragraph" w:customStyle="1" w:styleId="Cuerpodeltexto0">
    <w:name w:val="Cuerpo del texto"/>
    <w:basedOn w:val="Normal"/>
    <w:link w:val="Cuerpodeltexto"/>
    <w:rsid w:val="00461C12"/>
    <w:pPr>
      <w:autoSpaceDE/>
      <w:autoSpaceDN/>
      <w:spacing w:after="200" w:line="283" w:lineRule="auto"/>
    </w:pPr>
    <w:rPr>
      <w:rFonts w:ascii="Arial" w:eastAsia="Arial" w:hAnsi="Arial" w:cs="Arial"/>
      <w:lang w:val="en-US"/>
    </w:rPr>
  </w:style>
  <w:style w:type="paragraph" w:customStyle="1" w:styleId="Encabezadoopiedepgina20">
    <w:name w:val="Encabezado o pie de página (2)"/>
    <w:basedOn w:val="Normal"/>
    <w:link w:val="Encabezadoopiedepgina2"/>
    <w:rsid w:val="00461C12"/>
    <w:pPr>
      <w:autoSpaceDE/>
      <w:autoSpaceDN/>
    </w:pPr>
    <w:rPr>
      <w:sz w:val="20"/>
      <w:szCs w:val="20"/>
      <w:lang w:val="en-US"/>
    </w:rPr>
  </w:style>
  <w:style w:type="paragraph" w:customStyle="1" w:styleId="Ttulo11">
    <w:name w:val="Título #1"/>
    <w:basedOn w:val="Normal"/>
    <w:link w:val="Ttulo10"/>
    <w:rsid w:val="00461C12"/>
    <w:pPr>
      <w:autoSpaceDE/>
      <w:autoSpaceDN/>
      <w:spacing w:after="120" w:line="180" w:lineRule="auto"/>
      <w:jc w:val="right"/>
      <w:outlineLvl w:val="0"/>
    </w:pPr>
    <w:rPr>
      <w:rFonts w:ascii="Arial" w:eastAsia="Arial" w:hAnsi="Arial" w:cs="Arial"/>
      <w:b/>
      <w:bCs/>
      <w:color w:val="2F358E"/>
      <w:sz w:val="72"/>
      <w:szCs w:val="72"/>
      <w:u w:val="single"/>
      <w:lang w:val="en-US"/>
    </w:rPr>
  </w:style>
  <w:style w:type="paragraph" w:customStyle="1" w:styleId="Cuerpodeltexto40">
    <w:name w:val="Cuerpo del texto (4)"/>
    <w:basedOn w:val="Normal"/>
    <w:link w:val="Cuerpodeltexto4"/>
    <w:rsid w:val="00461C12"/>
    <w:pPr>
      <w:autoSpaceDE/>
      <w:autoSpaceDN/>
      <w:spacing w:after="380" w:line="209" w:lineRule="auto"/>
    </w:pPr>
    <w:rPr>
      <w:rFonts w:ascii="Arial" w:eastAsia="Arial" w:hAnsi="Arial" w:cs="Arial"/>
      <w:b/>
      <w:bCs/>
      <w:color w:val="3D3D3D"/>
      <w:sz w:val="16"/>
      <w:szCs w:val="16"/>
      <w:lang w:val="en-US"/>
    </w:rPr>
  </w:style>
  <w:style w:type="paragraph" w:customStyle="1" w:styleId="Cuerpodeltexto20">
    <w:name w:val="Cuerpo del texto (2)"/>
    <w:basedOn w:val="Normal"/>
    <w:link w:val="Cuerpodeltexto2"/>
    <w:rsid w:val="00461C12"/>
    <w:pPr>
      <w:autoSpaceDE/>
      <w:autoSpaceDN/>
      <w:jc w:val="center"/>
    </w:pPr>
    <w:rPr>
      <w:rFonts w:ascii="Arial" w:eastAsia="Arial" w:hAnsi="Arial" w:cs="Arial"/>
      <w:b/>
      <w:bCs/>
      <w:i/>
      <w:iCs/>
      <w:sz w:val="19"/>
      <w:szCs w:val="19"/>
      <w:lang w:val="en-US"/>
    </w:rPr>
  </w:style>
  <w:style w:type="paragraph" w:customStyle="1" w:styleId="Otro0">
    <w:name w:val="Otro"/>
    <w:basedOn w:val="Normal"/>
    <w:link w:val="Otro"/>
    <w:rsid w:val="00461C12"/>
    <w:pPr>
      <w:autoSpaceDE/>
      <w:autoSpaceDN/>
    </w:pPr>
    <w:rPr>
      <w:rFonts w:ascii="Arial" w:eastAsia="Arial" w:hAnsi="Arial" w:cs="Arial"/>
      <w:sz w:val="17"/>
      <w:szCs w:val="17"/>
      <w:lang w:val="en-US"/>
    </w:rPr>
  </w:style>
  <w:style w:type="paragraph" w:customStyle="1" w:styleId="Leyendadelatabla0">
    <w:name w:val="Leyenda de la tabla"/>
    <w:basedOn w:val="Normal"/>
    <w:link w:val="Leyendadelatabla"/>
    <w:rsid w:val="00461C12"/>
    <w:pPr>
      <w:autoSpaceDE/>
      <w:autoSpaceDN/>
    </w:pPr>
    <w:rPr>
      <w:rFonts w:ascii="Arial" w:eastAsia="Arial" w:hAnsi="Arial" w:cs="Arial"/>
      <w:b/>
      <w:bCs/>
      <w:sz w:val="19"/>
      <w:szCs w:val="19"/>
      <w:u w:val="single"/>
      <w:lang w:val="en-US"/>
    </w:rPr>
  </w:style>
  <w:style w:type="paragraph" w:customStyle="1" w:styleId="Leyendadelaimagen0">
    <w:name w:val="Leyenda de la imagen"/>
    <w:basedOn w:val="Normal"/>
    <w:link w:val="Leyendadelaimagen"/>
    <w:rsid w:val="00461C12"/>
    <w:pPr>
      <w:autoSpaceDE/>
      <w:autoSpaceDN/>
      <w:jc w:val="center"/>
    </w:pPr>
    <w:rPr>
      <w:rFonts w:ascii="Arial" w:eastAsia="Arial" w:hAnsi="Arial" w:cs="Arial"/>
      <w:b/>
      <w:bCs/>
      <w:i/>
      <w:iCs/>
      <w:sz w:val="19"/>
      <w:szCs w:val="19"/>
      <w:lang w:val="en-US"/>
    </w:rPr>
  </w:style>
  <w:style w:type="paragraph" w:customStyle="1" w:styleId="Ttulo31">
    <w:name w:val="Título #3"/>
    <w:basedOn w:val="Normal"/>
    <w:link w:val="Ttulo30"/>
    <w:rsid w:val="00461C12"/>
    <w:pPr>
      <w:autoSpaceDE/>
      <w:autoSpaceDN/>
      <w:spacing w:after="140" w:line="312" w:lineRule="auto"/>
      <w:ind w:firstLine="360"/>
      <w:outlineLvl w:val="2"/>
    </w:pPr>
    <w:rPr>
      <w:rFonts w:ascii="Arial" w:eastAsia="Arial" w:hAnsi="Arial" w:cs="Arial"/>
      <w:b/>
      <w:bCs/>
      <w:sz w:val="20"/>
      <w:szCs w:val="20"/>
      <w:lang w:val="en-US"/>
    </w:rPr>
  </w:style>
  <w:style w:type="paragraph" w:customStyle="1" w:styleId="Ttulo21">
    <w:name w:val="Título #2"/>
    <w:basedOn w:val="Normal"/>
    <w:link w:val="Ttulo20"/>
    <w:rsid w:val="00461C12"/>
    <w:pPr>
      <w:autoSpaceDE/>
      <w:autoSpaceDN/>
      <w:spacing w:after="310" w:line="283" w:lineRule="auto"/>
      <w:outlineLvl w:val="1"/>
    </w:pPr>
    <w:rPr>
      <w:rFonts w:ascii="Arial" w:eastAsia="Arial" w:hAnsi="Arial" w:cs="Arial"/>
      <w:lang w:val="en-US"/>
    </w:rPr>
  </w:style>
  <w:style w:type="paragraph" w:customStyle="1" w:styleId="Ttulo41">
    <w:name w:val="Título #4"/>
    <w:basedOn w:val="Normal"/>
    <w:link w:val="Ttulo40"/>
    <w:rsid w:val="00461C12"/>
    <w:pPr>
      <w:autoSpaceDE/>
      <w:autoSpaceDN/>
      <w:spacing w:after="50"/>
      <w:jc w:val="center"/>
      <w:outlineLvl w:val="3"/>
    </w:pPr>
    <w:rPr>
      <w:rFonts w:ascii="Arial" w:eastAsia="Arial" w:hAnsi="Arial" w:cs="Arial"/>
      <w:b/>
      <w:bCs/>
      <w:i/>
      <w:iCs/>
      <w:sz w:val="19"/>
      <w:szCs w:val="19"/>
      <w:lang w:val="en-US"/>
    </w:rPr>
  </w:style>
  <w:style w:type="paragraph" w:customStyle="1" w:styleId="Cuerpodeltexto50">
    <w:name w:val="Cuerpo del texto (5)"/>
    <w:basedOn w:val="Normal"/>
    <w:link w:val="Cuerpodeltexto5"/>
    <w:rsid w:val="00461C12"/>
    <w:pPr>
      <w:autoSpaceDE/>
      <w:autoSpaceDN/>
    </w:pPr>
    <w:rPr>
      <w:rFonts w:ascii="Arial" w:eastAsia="Arial" w:hAnsi="Arial" w:cs="Arial"/>
      <w:color w:val="FCC3C4"/>
      <w:sz w:val="12"/>
      <w:szCs w:val="12"/>
      <w:lang w:val="en-US"/>
    </w:rPr>
  </w:style>
  <w:style w:type="paragraph" w:customStyle="1" w:styleId="Cuerpodeltexto30">
    <w:name w:val="Cuerpo del texto (3)"/>
    <w:basedOn w:val="Normal"/>
    <w:link w:val="Cuerpodeltexto3"/>
    <w:rsid w:val="00461C12"/>
    <w:pPr>
      <w:autoSpaceDE/>
      <w:autoSpaceDN/>
      <w:spacing w:after="40"/>
      <w:jc w:val="center"/>
    </w:pPr>
    <w:rPr>
      <w:rFonts w:ascii="Arial" w:eastAsia="Arial" w:hAnsi="Arial" w:cs="Arial"/>
      <w:color w:val="3D3D3D"/>
      <w:sz w:val="10"/>
      <w:szCs w:val="10"/>
      <w:lang w:val="en-US"/>
    </w:rPr>
  </w:style>
  <w:style w:type="paragraph" w:styleId="Textosinformato">
    <w:name w:val="Plain Text"/>
    <w:basedOn w:val="Normal"/>
    <w:link w:val="TextosinformatoCar"/>
    <w:uiPriority w:val="99"/>
    <w:unhideWhenUsed/>
    <w:rsid w:val="00736B45"/>
    <w:pPr>
      <w:widowControl/>
      <w:autoSpaceDE/>
      <w:autoSpaceDN/>
    </w:pPr>
    <w:rPr>
      <w:rFonts w:ascii="Consolas" w:eastAsia="Calibri" w:hAnsi="Consolas"/>
      <w:sz w:val="21"/>
      <w:szCs w:val="21"/>
      <w:lang w:val="es-PE"/>
    </w:rPr>
  </w:style>
  <w:style w:type="character" w:customStyle="1" w:styleId="TextosinformatoCar">
    <w:name w:val="Texto sin formato Car"/>
    <w:basedOn w:val="Fuentedeprrafopredeter"/>
    <w:link w:val="Textosinformato"/>
    <w:uiPriority w:val="99"/>
    <w:rsid w:val="00736B45"/>
    <w:rPr>
      <w:rFonts w:ascii="Consolas" w:eastAsia="Calibri" w:hAnsi="Consolas" w:cs="Times New Roman"/>
      <w:sz w:val="21"/>
      <w:szCs w:val="21"/>
      <w:lang w:val="es-PE"/>
    </w:rPr>
  </w:style>
  <w:style w:type="table" w:customStyle="1" w:styleId="Tablanormal31">
    <w:name w:val="Tabla normal 31"/>
    <w:basedOn w:val="Tablanormal"/>
    <w:uiPriority w:val="43"/>
    <w:rsid w:val="00736B45"/>
    <w:pPr>
      <w:widowControl/>
      <w:autoSpaceDE/>
      <w:autoSpaceDN/>
    </w:pPr>
    <w:rPr>
      <w:rFonts w:ascii="Calibri" w:eastAsia="Calibri" w:hAnsi="Calibri" w:cs="Times New Roman"/>
      <w:sz w:val="20"/>
      <w:szCs w:val="20"/>
      <w:lang w:val="es-MX"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rrafodelistaCar">
    <w:name w:val="Párrafo de lista Car"/>
    <w:aliases w:val="Texto Car,List Paragraph1 Car,TIT 2 IND Car,Capítulo Car,Párrafo de Viñeta Car,tEXTO Car,List Paragraph Car,Titulo 1 Car,AATITULO Car,Subtitulo1 Car,INDICE Car,Titulo 2 Car,Titulo parrafo Car,Párrafo de lista2 Car,cuadro ghf1 Car"/>
    <w:link w:val="Prrafodelista"/>
    <w:uiPriority w:val="34"/>
    <w:qFormat/>
    <w:rsid w:val="00736B45"/>
    <w:rPr>
      <w:rFonts w:ascii="Times New Roman" w:eastAsia="Times New Roman" w:hAnsi="Times New Roman" w:cs="Times New Roman"/>
      <w:lang w:val="es-ES"/>
    </w:rPr>
  </w:style>
  <w:style w:type="character" w:styleId="Textodelmarcadordeposicin">
    <w:name w:val="Placeholder Text"/>
    <w:basedOn w:val="Fuentedeprrafopredeter"/>
    <w:uiPriority w:val="99"/>
    <w:semiHidden/>
    <w:rsid w:val="00451607"/>
    <w:rPr>
      <w:color w:val="808080"/>
    </w:rPr>
  </w:style>
  <w:style w:type="table" w:styleId="Tablaconcuadrcula">
    <w:name w:val="Table Grid"/>
    <w:basedOn w:val="Tablanormal"/>
    <w:uiPriority w:val="39"/>
    <w:rsid w:val="00F84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C0574"/>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DC0574"/>
    <w:rPr>
      <w:rFonts w:ascii="Arial" w:eastAsiaTheme="majorEastAsia" w:hAnsi="Arial" w:cs="Arial"/>
      <w:b/>
      <w:i/>
      <w:iCs/>
      <w:lang w:val="es-EC" w:eastAsia="es-EC"/>
    </w:rPr>
  </w:style>
  <w:style w:type="character" w:customStyle="1" w:styleId="Ttulo5Car">
    <w:name w:val="Título 5 Car"/>
    <w:basedOn w:val="Fuentedeprrafopredeter"/>
    <w:link w:val="Ttulo5"/>
    <w:uiPriority w:val="9"/>
    <w:rsid w:val="00DC0574"/>
    <w:rPr>
      <w:rFonts w:eastAsiaTheme="majorEastAsia" w:cstheme="majorBidi"/>
      <w:b/>
      <w:lang w:val="es-EC" w:eastAsia="es-EC"/>
    </w:rPr>
  </w:style>
  <w:style w:type="character" w:customStyle="1" w:styleId="Ttulo6Car">
    <w:name w:val="Título 6 Car"/>
    <w:basedOn w:val="Fuentedeprrafopredeter"/>
    <w:link w:val="Ttulo6"/>
    <w:uiPriority w:val="9"/>
    <w:semiHidden/>
    <w:rsid w:val="00DC0574"/>
    <w:rPr>
      <w:rFonts w:asciiTheme="majorHAnsi" w:eastAsiaTheme="majorEastAsia" w:hAnsiTheme="majorHAnsi" w:cstheme="majorBidi"/>
      <w:color w:val="243F60" w:themeColor="accent1" w:themeShade="7F"/>
      <w:lang w:val="es-EC" w:eastAsia="es-EC"/>
    </w:rPr>
  </w:style>
  <w:style w:type="character" w:customStyle="1" w:styleId="Ttulo7Car">
    <w:name w:val="Título 7 Car"/>
    <w:basedOn w:val="Fuentedeprrafopredeter"/>
    <w:link w:val="Ttulo7"/>
    <w:uiPriority w:val="9"/>
    <w:semiHidden/>
    <w:rsid w:val="00DC0574"/>
    <w:rPr>
      <w:rFonts w:asciiTheme="majorHAnsi" w:eastAsiaTheme="majorEastAsia" w:hAnsiTheme="majorHAnsi" w:cstheme="majorBidi"/>
      <w:i/>
      <w:iCs/>
      <w:color w:val="243F60" w:themeColor="accent1" w:themeShade="7F"/>
      <w:lang w:val="es-EC" w:eastAsia="es-EC"/>
    </w:rPr>
  </w:style>
  <w:style w:type="character" w:customStyle="1" w:styleId="Ttulo8Car">
    <w:name w:val="Título 8 Car"/>
    <w:basedOn w:val="Fuentedeprrafopredeter"/>
    <w:link w:val="Ttulo8"/>
    <w:uiPriority w:val="9"/>
    <w:semiHidden/>
    <w:rsid w:val="00DC0574"/>
    <w:rPr>
      <w:rFonts w:asciiTheme="majorHAnsi" w:eastAsiaTheme="majorEastAsia" w:hAnsiTheme="majorHAnsi" w:cstheme="majorBidi"/>
      <w:color w:val="272727" w:themeColor="text1" w:themeTint="D8"/>
      <w:sz w:val="21"/>
      <w:szCs w:val="21"/>
      <w:lang w:val="es-EC" w:eastAsia="es-EC"/>
    </w:rPr>
  </w:style>
  <w:style w:type="character" w:customStyle="1" w:styleId="Ttulo9Car">
    <w:name w:val="Título 9 Car"/>
    <w:basedOn w:val="Fuentedeprrafopredeter"/>
    <w:link w:val="Ttulo9"/>
    <w:uiPriority w:val="9"/>
    <w:semiHidden/>
    <w:rsid w:val="00DC0574"/>
    <w:rPr>
      <w:rFonts w:asciiTheme="majorHAnsi" w:eastAsiaTheme="majorEastAsia" w:hAnsiTheme="majorHAnsi" w:cstheme="majorBidi"/>
      <w:i/>
      <w:iCs/>
      <w:color w:val="272727" w:themeColor="text1" w:themeTint="D8"/>
      <w:sz w:val="21"/>
      <w:szCs w:val="21"/>
      <w:lang w:val="es-EC" w:eastAsia="es-EC"/>
    </w:rPr>
  </w:style>
  <w:style w:type="paragraph" w:customStyle="1" w:styleId="Default">
    <w:name w:val="Default"/>
    <w:rsid w:val="00DC0574"/>
    <w:pPr>
      <w:widowControl/>
      <w:adjustRightInd w:val="0"/>
    </w:pPr>
    <w:rPr>
      <w:rFonts w:ascii="Times New Roman" w:hAnsi="Times New Roman" w:cs="Times New Roman"/>
      <w:color w:val="000000"/>
      <w:sz w:val="24"/>
      <w:szCs w:val="24"/>
      <w:lang w:val="es-EC"/>
    </w:rPr>
  </w:style>
  <w:style w:type="paragraph" w:styleId="Revisin">
    <w:name w:val="Revision"/>
    <w:hidden/>
    <w:uiPriority w:val="99"/>
    <w:semiHidden/>
    <w:rsid w:val="00DC0574"/>
    <w:pPr>
      <w:widowControl/>
      <w:autoSpaceDE/>
      <w:autoSpaceDN/>
    </w:pPr>
    <w:rPr>
      <w:noProof/>
      <w:lang w:val="es-EC"/>
    </w:rPr>
  </w:style>
  <w:style w:type="character" w:customStyle="1" w:styleId="Ttulo1Car">
    <w:name w:val="Título 1 Car"/>
    <w:basedOn w:val="Fuentedeprrafopredeter"/>
    <w:link w:val="Ttulo1"/>
    <w:uiPriority w:val="9"/>
    <w:rsid w:val="00DC0574"/>
    <w:rPr>
      <w:rFonts w:ascii="Times New Roman" w:eastAsia="Times New Roman" w:hAnsi="Times New Roman" w:cs="Times New Roman"/>
      <w:b/>
      <w:bCs/>
      <w:lang w:val="es-ES"/>
    </w:rPr>
  </w:style>
  <w:style w:type="character" w:customStyle="1" w:styleId="Ttulo2Car">
    <w:name w:val="Título 2 Car"/>
    <w:basedOn w:val="Fuentedeprrafopredeter"/>
    <w:link w:val="Ttulo2"/>
    <w:uiPriority w:val="9"/>
    <w:rsid w:val="00DC0574"/>
    <w:rPr>
      <w:rFonts w:ascii="Times New Roman" w:eastAsia="Times New Roman" w:hAnsi="Times New Roman" w:cs="Times New Roman"/>
      <w:b/>
      <w:bCs/>
      <w:i/>
      <w:iCs/>
      <w:lang w:val="es-ES"/>
    </w:rPr>
  </w:style>
  <w:style w:type="table" w:styleId="Tablaconcuadrcula5oscura">
    <w:name w:val="Grid Table 5 Dark"/>
    <w:basedOn w:val="Tablanormal"/>
    <w:uiPriority w:val="50"/>
    <w:rsid w:val="00DC0574"/>
    <w:pPr>
      <w:widowControl/>
      <w:autoSpaceDE/>
      <w:autoSpaceDN/>
    </w:pPr>
    <w:rPr>
      <w:rFonts w:eastAsiaTheme="minorEastAsia"/>
      <w:lang w:val="es-EC" w:eastAsia="es-EC"/>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DC0574"/>
    <w:pPr>
      <w:widowControl/>
      <w:autoSpaceDE/>
      <w:autoSpaceDN/>
    </w:pPr>
    <w:rPr>
      <w:rFonts w:eastAsiaTheme="minorEastAsia"/>
      <w:lang w:val="es-EC" w:eastAsia="es-EC"/>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xmsonormal">
    <w:name w:val="x_msonormal"/>
    <w:basedOn w:val="Normal"/>
    <w:rsid w:val="00DC0574"/>
    <w:pPr>
      <w:widowControl/>
      <w:autoSpaceDE/>
      <w:autoSpaceDN/>
      <w:spacing w:before="100" w:beforeAutospacing="1" w:after="100" w:afterAutospacing="1"/>
    </w:pPr>
    <w:rPr>
      <w:sz w:val="24"/>
      <w:szCs w:val="24"/>
      <w:lang w:val="es-EC" w:eastAsia="es-EC"/>
    </w:rPr>
  </w:style>
  <w:style w:type="character" w:customStyle="1" w:styleId="TextoindependienteCar">
    <w:name w:val="Texto independiente Car"/>
    <w:aliases w:val="bt Car,body text Car,body tesx Car,contents Car,Subsection Body Text Car,TextindepT2 Car"/>
    <w:basedOn w:val="Fuentedeprrafopredeter"/>
    <w:link w:val="Textoindependiente"/>
    <w:rsid w:val="00DC0574"/>
    <w:rPr>
      <w:rFonts w:ascii="Times New Roman" w:eastAsia="Times New Roman" w:hAnsi="Times New Roman" w:cs="Times New Roman"/>
      <w:lang w:val="es-ES"/>
    </w:rPr>
  </w:style>
  <w:style w:type="paragraph" w:styleId="Listaconvietas">
    <w:name w:val="List Bullet"/>
    <w:basedOn w:val="Normal"/>
    <w:uiPriority w:val="99"/>
    <w:unhideWhenUsed/>
    <w:rsid w:val="00DC0574"/>
    <w:pPr>
      <w:widowControl/>
      <w:numPr>
        <w:numId w:val="2"/>
      </w:numPr>
      <w:autoSpaceDE/>
      <w:autoSpaceDN/>
      <w:spacing w:after="200" w:line="276" w:lineRule="auto"/>
      <w:contextualSpacing/>
      <w:jc w:val="both"/>
    </w:pPr>
    <w:rPr>
      <w:rFonts w:asciiTheme="minorHAnsi" w:eastAsiaTheme="minorHAnsi" w:hAnsiTheme="minorHAnsi" w:cstheme="minorBidi"/>
    </w:rPr>
  </w:style>
  <w:style w:type="paragraph" w:styleId="Descripcin">
    <w:name w:val="caption"/>
    <w:aliases w:val="Genérico_A3_Epígrafe"/>
    <w:basedOn w:val="Normal"/>
    <w:next w:val="Normal"/>
    <w:link w:val="DescripcinCar"/>
    <w:uiPriority w:val="35"/>
    <w:unhideWhenUsed/>
    <w:qFormat/>
    <w:rsid w:val="00DC0574"/>
    <w:pPr>
      <w:widowControl/>
      <w:autoSpaceDE/>
      <w:autoSpaceDN/>
      <w:jc w:val="center"/>
    </w:pPr>
    <w:rPr>
      <w:rFonts w:ascii="Arial" w:eastAsia="Calibri" w:hAnsi="Arial"/>
      <w:iCs/>
      <w:sz w:val="20"/>
      <w:szCs w:val="18"/>
      <w:lang w:val="es-EC"/>
    </w:rPr>
  </w:style>
  <w:style w:type="paragraph" w:customStyle="1" w:styleId="Helve">
    <w:name w:val="Helve"/>
    <w:basedOn w:val="Normal"/>
    <w:rsid w:val="00DC0574"/>
    <w:pPr>
      <w:widowControl/>
      <w:tabs>
        <w:tab w:val="left" w:pos="-720"/>
      </w:tabs>
      <w:suppressAutoHyphens/>
      <w:overflowPunct w:val="0"/>
      <w:adjustRightInd w:val="0"/>
      <w:spacing w:before="100" w:beforeAutospacing="1" w:after="100" w:afterAutospacing="1" w:line="360" w:lineRule="auto"/>
      <w:jc w:val="both"/>
      <w:textAlignment w:val="baseline"/>
    </w:pPr>
    <w:rPr>
      <w:rFonts w:ascii="Century Gothic" w:hAnsi="Century Gothic"/>
      <w:sz w:val="20"/>
      <w:szCs w:val="20"/>
      <w:lang w:val="es-ES_tradnl" w:eastAsia="es-ES"/>
    </w:rPr>
  </w:style>
  <w:style w:type="character" w:styleId="Hipervnculo">
    <w:name w:val="Hyperlink"/>
    <w:basedOn w:val="Fuentedeprrafopredeter"/>
    <w:uiPriority w:val="99"/>
    <w:unhideWhenUsed/>
    <w:rsid w:val="00DC0574"/>
    <w:rPr>
      <w:color w:val="0000FF" w:themeColor="hyperlink"/>
      <w:u w:val="single"/>
    </w:rPr>
  </w:style>
  <w:style w:type="character" w:customStyle="1" w:styleId="Mencinsinresolver1">
    <w:name w:val="Mención sin resolver1"/>
    <w:basedOn w:val="Fuentedeprrafopredeter"/>
    <w:uiPriority w:val="99"/>
    <w:semiHidden/>
    <w:unhideWhenUsed/>
    <w:rsid w:val="00DC0574"/>
    <w:rPr>
      <w:color w:val="605E5C"/>
      <w:shd w:val="clear" w:color="auto" w:fill="E1DFDD"/>
    </w:rPr>
  </w:style>
  <w:style w:type="character" w:styleId="Refdecomentario">
    <w:name w:val="annotation reference"/>
    <w:basedOn w:val="Fuentedeprrafopredeter"/>
    <w:uiPriority w:val="99"/>
    <w:semiHidden/>
    <w:unhideWhenUsed/>
    <w:rsid w:val="00DC0574"/>
    <w:rPr>
      <w:sz w:val="16"/>
      <w:szCs w:val="16"/>
    </w:rPr>
  </w:style>
  <w:style w:type="paragraph" w:styleId="Textocomentario">
    <w:name w:val="annotation text"/>
    <w:basedOn w:val="Normal"/>
    <w:link w:val="TextocomentarioCar"/>
    <w:uiPriority w:val="99"/>
    <w:semiHidden/>
    <w:unhideWhenUsed/>
    <w:rsid w:val="00DC0574"/>
    <w:pPr>
      <w:widowControl/>
      <w:autoSpaceDE/>
      <w:autoSpaceDN/>
      <w:spacing w:after="160"/>
    </w:pPr>
    <w:rPr>
      <w:rFonts w:asciiTheme="minorHAnsi" w:eastAsiaTheme="minorEastAsia" w:hAnsiTheme="minorHAnsi" w:cstheme="minorBidi"/>
      <w:sz w:val="20"/>
      <w:szCs w:val="20"/>
      <w:lang w:val="es-EC" w:eastAsia="es-EC"/>
    </w:rPr>
  </w:style>
  <w:style w:type="character" w:customStyle="1" w:styleId="TextocomentarioCar">
    <w:name w:val="Texto comentario Car"/>
    <w:basedOn w:val="Fuentedeprrafopredeter"/>
    <w:link w:val="Textocomentario"/>
    <w:uiPriority w:val="99"/>
    <w:semiHidden/>
    <w:rsid w:val="00DC0574"/>
    <w:rPr>
      <w:rFonts w:eastAsiaTheme="minorEastAsia"/>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DC0574"/>
    <w:rPr>
      <w:b/>
      <w:bCs/>
    </w:rPr>
  </w:style>
  <w:style w:type="character" w:customStyle="1" w:styleId="AsuntodelcomentarioCar">
    <w:name w:val="Asunto del comentario Car"/>
    <w:basedOn w:val="TextocomentarioCar"/>
    <w:link w:val="Asuntodelcomentario"/>
    <w:uiPriority w:val="99"/>
    <w:semiHidden/>
    <w:rsid w:val="00DC0574"/>
    <w:rPr>
      <w:rFonts w:eastAsiaTheme="minorEastAsia"/>
      <w:b/>
      <w:bCs/>
      <w:sz w:val="20"/>
      <w:szCs w:val="20"/>
      <w:lang w:val="es-EC" w:eastAsia="es-EC"/>
    </w:rPr>
  </w:style>
  <w:style w:type="paragraph" w:styleId="Sinespaciado">
    <w:name w:val="No Spacing"/>
    <w:link w:val="SinespaciadoCar"/>
    <w:uiPriority w:val="1"/>
    <w:qFormat/>
    <w:rsid w:val="00DC0574"/>
    <w:pPr>
      <w:widowControl/>
      <w:autoSpaceDE/>
      <w:autoSpaceDN/>
    </w:pPr>
    <w:rPr>
      <w:rFonts w:eastAsiaTheme="minorEastAsia"/>
      <w:lang w:val="es-EC" w:eastAsia="es-EC"/>
    </w:rPr>
  </w:style>
  <w:style w:type="character" w:customStyle="1" w:styleId="SinespaciadoCar">
    <w:name w:val="Sin espaciado Car"/>
    <w:basedOn w:val="Fuentedeprrafopredeter"/>
    <w:link w:val="Sinespaciado"/>
    <w:uiPriority w:val="1"/>
    <w:rsid w:val="00DC0574"/>
    <w:rPr>
      <w:rFonts w:eastAsiaTheme="minorEastAsia"/>
      <w:lang w:val="es-EC" w:eastAsia="es-EC"/>
    </w:rPr>
  </w:style>
  <w:style w:type="paragraph" w:styleId="TtuloTDC">
    <w:name w:val="TOC Heading"/>
    <w:basedOn w:val="Ttulo1"/>
    <w:next w:val="Normal"/>
    <w:uiPriority w:val="39"/>
    <w:unhideWhenUsed/>
    <w:qFormat/>
    <w:rsid w:val="00DC0574"/>
    <w:pPr>
      <w:keepNext/>
      <w:keepLines/>
      <w:widowControl/>
      <w:autoSpaceDE/>
      <w:autoSpaceDN/>
      <w:spacing w:before="240" w:line="259" w:lineRule="auto"/>
      <w:ind w:left="0"/>
      <w:outlineLvl w:val="9"/>
    </w:pPr>
    <w:rPr>
      <w:rFonts w:ascii="Arial" w:eastAsia="Calibri" w:hAnsi="Arial" w:cs="Arial"/>
      <w:b w:val="0"/>
      <w:color w:val="365F91" w:themeColor="accent1" w:themeShade="BF"/>
      <w:sz w:val="32"/>
      <w:lang w:val="es-EC" w:eastAsia="es-EC"/>
    </w:rPr>
  </w:style>
  <w:style w:type="paragraph" w:styleId="TDC1">
    <w:name w:val="toc 1"/>
    <w:basedOn w:val="Normal"/>
    <w:next w:val="Normal"/>
    <w:autoRedefine/>
    <w:uiPriority w:val="39"/>
    <w:unhideWhenUsed/>
    <w:rsid w:val="00DC0574"/>
    <w:pPr>
      <w:widowControl/>
      <w:tabs>
        <w:tab w:val="left" w:pos="440"/>
        <w:tab w:val="right" w:leader="dot" w:pos="8494"/>
      </w:tabs>
      <w:autoSpaceDE/>
      <w:autoSpaceDN/>
      <w:spacing w:after="100" w:line="259" w:lineRule="auto"/>
      <w:ind w:left="851"/>
      <w:jc w:val="both"/>
    </w:pPr>
    <w:rPr>
      <w:rFonts w:asciiTheme="minorHAnsi" w:eastAsiaTheme="minorEastAsia" w:hAnsiTheme="minorHAnsi" w:cstheme="minorBidi"/>
      <w:lang w:val="es-EC" w:eastAsia="es-EC"/>
    </w:rPr>
  </w:style>
  <w:style w:type="paragraph" w:styleId="TDC2">
    <w:name w:val="toc 2"/>
    <w:basedOn w:val="Normal"/>
    <w:next w:val="Normal"/>
    <w:autoRedefine/>
    <w:uiPriority w:val="39"/>
    <w:unhideWhenUsed/>
    <w:rsid w:val="00DC0574"/>
    <w:pPr>
      <w:widowControl/>
      <w:autoSpaceDE/>
      <w:autoSpaceDN/>
      <w:spacing w:after="100" w:line="259" w:lineRule="auto"/>
      <w:ind w:left="220"/>
    </w:pPr>
    <w:rPr>
      <w:rFonts w:asciiTheme="minorHAnsi" w:eastAsiaTheme="minorEastAsia" w:hAnsiTheme="minorHAnsi" w:cstheme="minorBidi"/>
      <w:lang w:val="es-EC" w:eastAsia="es-EC"/>
    </w:rPr>
  </w:style>
  <w:style w:type="paragraph" w:styleId="TDC3">
    <w:name w:val="toc 3"/>
    <w:basedOn w:val="Normal"/>
    <w:next w:val="Normal"/>
    <w:autoRedefine/>
    <w:uiPriority w:val="39"/>
    <w:unhideWhenUsed/>
    <w:rsid w:val="00DC0574"/>
    <w:pPr>
      <w:widowControl/>
      <w:autoSpaceDE/>
      <w:autoSpaceDN/>
      <w:spacing w:after="100" w:line="259" w:lineRule="auto"/>
      <w:ind w:left="440"/>
    </w:pPr>
    <w:rPr>
      <w:rFonts w:asciiTheme="minorHAnsi" w:eastAsiaTheme="minorEastAsia" w:hAnsiTheme="minorHAnsi" w:cstheme="minorBidi"/>
      <w:lang w:val="es-EC" w:eastAsia="es-EC"/>
    </w:rPr>
  </w:style>
  <w:style w:type="paragraph" w:customStyle="1" w:styleId="EstiloTITULOS">
    <w:name w:val="Estilo TITULOS"/>
    <w:basedOn w:val="Descripcin"/>
    <w:link w:val="EstiloTITULOSCar"/>
    <w:qFormat/>
    <w:rsid w:val="00DC0574"/>
    <w:pPr>
      <w:spacing w:before="120" w:after="120"/>
    </w:pPr>
    <w:rPr>
      <w:i/>
      <w:sz w:val="18"/>
    </w:rPr>
  </w:style>
  <w:style w:type="character" w:customStyle="1" w:styleId="DescripcinCar">
    <w:name w:val="Descripción Car"/>
    <w:aliases w:val="Genérico_A3_Epígrafe Car"/>
    <w:basedOn w:val="Fuentedeprrafopredeter"/>
    <w:link w:val="Descripcin"/>
    <w:uiPriority w:val="35"/>
    <w:rsid w:val="00DC0574"/>
    <w:rPr>
      <w:rFonts w:ascii="Arial" w:eastAsia="Calibri" w:hAnsi="Arial" w:cs="Times New Roman"/>
      <w:iCs/>
      <w:sz w:val="20"/>
      <w:szCs w:val="18"/>
      <w:lang w:val="es-EC"/>
    </w:rPr>
  </w:style>
  <w:style w:type="character" w:customStyle="1" w:styleId="EstiloTITULOSCar">
    <w:name w:val="Estilo TITULOS Car"/>
    <w:basedOn w:val="DescripcinCar"/>
    <w:link w:val="EstiloTITULOS"/>
    <w:rsid w:val="00DC0574"/>
    <w:rPr>
      <w:rFonts w:ascii="Arial" w:eastAsia="Calibri" w:hAnsi="Arial" w:cs="Times New Roman"/>
      <w:i/>
      <w:iCs/>
      <w:sz w:val="18"/>
      <w:szCs w:val="18"/>
      <w:lang w:val="es-EC"/>
    </w:rPr>
  </w:style>
  <w:style w:type="paragraph" w:styleId="Textodeglobo">
    <w:name w:val="Balloon Text"/>
    <w:basedOn w:val="Normal"/>
    <w:link w:val="TextodegloboCar"/>
    <w:uiPriority w:val="99"/>
    <w:semiHidden/>
    <w:unhideWhenUsed/>
    <w:rsid w:val="00DC0574"/>
    <w:pPr>
      <w:widowControl/>
      <w:autoSpaceDE/>
      <w:autoSpaceDN/>
    </w:pPr>
    <w:rPr>
      <w:rFonts w:ascii="Segoe UI" w:eastAsiaTheme="minorEastAsia" w:hAnsi="Segoe UI" w:cs="Segoe UI"/>
      <w:sz w:val="18"/>
      <w:szCs w:val="18"/>
      <w:lang w:val="es-EC" w:eastAsia="es-EC"/>
    </w:rPr>
  </w:style>
  <w:style w:type="character" w:customStyle="1" w:styleId="TextodegloboCar">
    <w:name w:val="Texto de globo Car"/>
    <w:basedOn w:val="Fuentedeprrafopredeter"/>
    <w:link w:val="Textodeglobo"/>
    <w:uiPriority w:val="99"/>
    <w:semiHidden/>
    <w:rsid w:val="00DC0574"/>
    <w:rPr>
      <w:rFonts w:ascii="Segoe UI" w:eastAsiaTheme="minorEastAsia" w:hAnsi="Segoe UI" w:cs="Segoe UI"/>
      <w:sz w:val="18"/>
      <w:szCs w:val="18"/>
      <w:lang w:val="es-EC" w:eastAsia="es-EC"/>
    </w:rPr>
  </w:style>
  <w:style w:type="character" w:styleId="nfasis">
    <w:name w:val="Emphasis"/>
    <w:basedOn w:val="Fuentedeprrafopredeter"/>
    <w:uiPriority w:val="20"/>
    <w:qFormat/>
    <w:rsid w:val="00050AC4"/>
    <w:rPr>
      <w:i/>
      <w:iCs/>
    </w:rPr>
  </w:style>
  <w:style w:type="character" w:styleId="Textoennegrita">
    <w:name w:val="Strong"/>
    <w:basedOn w:val="Fuentedeprrafopredeter"/>
    <w:uiPriority w:val="22"/>
    <w:qFormat/>
    <w:rsid w:val="00A83D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1922">
      <w:bodyDiv w:val="1"/>
      <w:marLeft w:val="0"/>
      <w:marRight w:val="0"/>
      <w:marTop w:val="0"/>
      <w:marBottom w:val="0"/>
      <w:divBdr>
        <w:top w:val="none" w:sz="0" w:space="0" w:color="auto"/>
        <w:left w:val="none" w:sz="0" w:space="0" w:color="auto"/>
        <w:bottom w:val="none" w:sz="0" w:space="0" w:color="auto"/>
        <w:right w:val="none" w:sz="0" w:space="0" w:color="auto"/>
      </w:divBdr>
    </w:div>
    <w:div w:id="823081170">
      <w:bodyDiv w:val="1"/>
      <w:marLeft w:val="0"/>
      <w:marRight w:val="0"/>
      <w:marTop w:val="0"/>
      <w:marBottom w:val="0"/>
      <w:divBdr>
        <w:top w:val="none" w:sz="0" w:space="0" w:color="auto"/>
        <w:left w:val="none" w:sz="0" w:space="0" w:color="auto"/>
        <w:bottom w:val="none" w:sz="0" w:space="0" w:color="auto"/>
        <w:right w:val="none" w:sz="0" w:space="0" w:color="auto"/>
      </w:divBdr>
    </w:div>
    <w:div w:id="911356588">
      <w:bodyDiv w:val="1"/>
      <w:marLeft w:val="0"/>
      <w:marRight w:val="0"/>
      <w:marTop w:val="0"/>
      <w:marBottom w:val="0"/>
      <w:divBdr>
        <w:top w:val="none" w:sz="0" w:space="0" w:color="auto"/>
        <w:left w:val="none" w:sz="0" w:space="0" w:color="auto"/>
        <w:bottom w:val="none" w:sz="0" w:space="0" w:color="auto"/>
        <w:right w:val="none" w:sz="0" w:space="0" w:color="auto"/>
      </w:divBdr>
    </w:div>
    <w:div w:id="1744914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0C9F5-1520-49B6-B4BB-2ECA17F6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4296</Words>
  <Characters>23632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Belen Cajas Aguilar</dc:creator>
  <cp:lastModifiedBy>Henry Vilatuna Guaraca</cp:lastModifiedBy>
  <cp:revision>2</cp:revision>
  <cp:lastPrinted>2022-05-27T20:04:00Z</cp:lastPrinted>
  <dcterms:created xsi:type="dcterms:W3CDTF">2022-08-19T15:56:00Z</dcterms:created>
  <dcterms:modified xsi:type="dcterms:W3CDTF">2022-08-19T15:56:00Z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LastSaved">
    <vt:filetime>2022-04-18T00:00:00Z</vt:filetime>
  </property>
</Properties>
</file>