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C9E69" w14:textId="77777777" w:rsidR="004068FE" w:rsidRPr="00F737C3" w:rsidRDefault="004068FE" w:rsidP="000211D6">
      <w:pPr>
        <w:spacing w:after="0" w:line="240" w:lineRule="auto"/>
        <w:ind w:left="708" w:hanging="708"/>
        <w:jc w:val="center"/>
        <w:rPr>
          <w:rFonts w:ascii="Times New Roman" w:hAnsi="Times New Roman" w:cs="Times New Roman"/>
          <w:b/>
        </w:rPr>
      </w:pPr>
      <w:r w:rsidRPr="00F737C3">
        <w:rPr>
          <w:rFonts w:ascii="Times New Roman" w:hAnsi="Times New Roman" w:cs="Times New Roman"/>
          <w:b/>
        </w:rPr>
        <w:t xml:space="preserve">ORDENANZA No. </w:t>
      </w:r>
      <w:r w:rsidRPr="00F737C3">
        <w:rPr>
          <w:rFonts w:ascii="Times New Roman" w:hAnsi="Times New Roman" w:cs="Times New Roman"/>
          <w:b/>
          <w:highlight w:val="yellow"/>
        </w:rPr>
        <w:t>00XX</w:t>
      </w:r>
      <w:r w:rsidRPr="00F737C3">
        <w:rPr>
          <w:rFonts w:ascii="Times New Roman" w:hAnsi="Times New Roman" w:cs="Times New Roman"/>
          <w:b/>
        </w:rPr>
        <w:t>-2022 –PUAE</w:t>
      </w:r>
    </w:p>
    <w:p w14:paraId="7125E008" w14:textId="77777777" w:rsidR="004068FE" w:rsidRPr="00F737C3" w:rsidRDefault="004068FE" w:rsidP="000211D6">
      <w:pPr>
        <w:spacing w:after="0" w:line="240" w:lineRule="auto"/>
        <w:ind w:left="708" w:hanging="708"/>
        <w:jc w:val="center"/>
        <w:rPr>
          <w:rFonts w:ascii="Times New Roman" w:hAnsi="Times New Roman" w:cs="Times New Roman"/>
          <w:b/>
          <w:highlight w:val="yellow"/>
        </w:rPr>
      </w:pPr>
    </w:p>
    <w:p w14:paraId="48537BAE" w14:textId="77777777" w:rsidR="008008BD" w:rsidRPr="00F737C3" w:rsidRDefault="008008BD" w:rsidP="000211D6">
      <w:pPr>
        <w:spacing w:after="0" w:line="240" w:lineRule="auto"/>
        <w:ind w:left="708" w:hanging="708"/>
        <w:jc w:val="center"/>
        <w:rPr>
          <w:rFonts w:ascii="Times New Roman" w:hAnsi="Times New Roman" w:cs="Times New Roman"/>
          <w:b/>
        </w:rPr>
      </w:pPr>
      <w:r w:rsidRPr="00F737C3">
        <w:rPr>
          <w:rFonts w:ascii="Times New Roman" w:hAnsi="Times New Roman" w:cs="Times New Roman"/>
          <w:b/>
          <w:noProof/>
          <w:lang w:val="en-US"/>
        </w:rPr>
        <mc:AlternateContent>
          <mc:Choice Requires="wpg">
            <w:drawing>
              <wp:anchor distT="0" distB="0" distL="114300" distR="114300" simplePos="0" relativeHeight="251659776" behindDoc="0" locked="0" layoutInCell="1" allowOverlap="1" wp14:anchorId="309A04D2" wp14:editId="1FB7A875">
                <wp:simplePos x="0" y="0"/>
                <wp:positionH relativeFrom="column">
                  <wp:posOffset>4629150</wp:posOffset>
                </wp:positionH>
                <wp:positionV relativeFrom="paragraph">
                  <wp:posOffset>-4897120</wp:posOffset>
                </wp:positionV>
                <wp:extent cx="1819275" cy="771525"/>
                <wp:effectExtent l="0" t="0" r="0" b="9525"/>
                <wp:wrapNone/>
                <wp:docPr id="1804" name="Grupo 1804"/>
                <wp:cNvGraphicFramePr/>
                <a:graphic xmlns:a="http://schemas.openxmlformats.org/drawingml/2006/main">
                  <a:graphicData uri="http://schemas.microsoft.com/office/word/2010/wordprocessingGroup">
                    <wpg:wgp>
                      <wpg:cNvGrpSpPr/>
                      <wpg:grpSpPr bwMode="auto">
                        <a:xfrm>
                          <a:off x="0" y="0"/>
                          <a:ext cx="1819275" cy="771525"/>
                          <a:chOff x="0" y="0"/>
                          <a:chExt cx="2865" cy="1215"/>
                        </a:xfrm>
                      </wpg:grpSpPr>
                      <wps:wsp>
                        <wps:cNvPr id="2" name="Text Box 6"/>
                        <wps:cNvSpPr txBox="1">
                          <a:spLocks noChangeArrowheads="1"/>
                        </wps:cNvSpPr>
                        <wps:spPr bwMode="auto">
                          <a:xfrm>
                            <a:off x="1395" y="0"/>
                            <a:ext cx="1470" cy="1215"/>
                          </a:xfrm>
                          <a:prstGeom prst="rect">
                            <a:avLst/>
                          </a:prstGeom>
                          <a:noFill/>
                          <a:ln>
                            <a:noFill/>
                          </a:ln>
                        </wps:spPr>
                        <wps:txbx>
                          <w:txbxContent>
                            <w:p w14:paraId="6DE175C2" w14:textId="77777777" w:rsidR="00E05B9F" w:rsidRDefault="00E05B9F" w:rsidP="008008BD">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3" name="AutoShape 7"/>
                        <wps:cNvCnPr>
                          <a:cxnSpLocks noChangeShapeType="1"/>
                        </wps:cNvCnPr>
                        <wps:spPr bwMode="auto">
                          <a:xfrm>
                            <a:off x="1395" y="360"/>
                            <a:ext cx="0" cy="630"/>
                          </a:xfrm>
                          <a:prstGeom prst="straightConnector1">
                            <a:avLst/>
                          </a:prstGeom>
                          <a:noFill/>
                          <a:ln w="19050">
                            <a:solidFill>
                              <a:srgbClr val="FFFFFF"/>
                            </a:solidFill>
                            <a:round/>
                            <a:headEnd/>
                            <a:tailEnd/>
                          </a:ln>
                        </wps:spPr>
                        <wps:bodyPr/>
                      </wps:wsp>
                      <wps:wsp>
                        <wps:cNvPr id="4" name="Text Box 8"/>
                        <wps:cNvSpPr txBox="1">
                          <a:spLocks noChangeArrowheads="1"/>
                        </wps:cNvSpPr>
                        <wps:spPr bwMode="auto">
                          <a:xfrm>
                            <a:off x="0" y="225"/>
                            <a:ext cx="1365" cy="630"/>
                          </a:xfrm>
                          <a:prstGeom prst="rect">
                            <a:avLst/>
                          </a:prstGeom>
                          <a:noFill/>
                          <a:ln>
                            <a:noFill/>
                          </a:ln>
                        </wps:spPr>
                        <wps:txbx>
                          <w:txbxContent>
                            <w:p w14:paraId="3CC0891D" w14:textId="77777777" w:rsidR="00E05B9F" w:rsidRDefault="00E05B9F" w:rsidP="008008BD">
                              <w:pPr>
                                <w:jc w:val="right"/>
                                <w:rPr>
                                  <w:rFonts w:ascii="Calibri" w:hAnsi="Calibri"/>
                                  <w:b/>
                                  <w:color w:val="FFFFFF"/>
                                  <w:sz w:val="32"/>
                                  <w:szCs w:val="32"/>
                                </w:rPr>
                              </w:pPr>
                              <w:proofErr w:type="spellStart"/>
                              <w:r>
                                <w:rPr>
                                  <w:rFonts w:ascii="Calibri" w:hAnsi="Calibri"/>
                                  <w:b/>
                                  <w:color w:val="FFFFFF"/>
                                  <w:sz w:val="32"/>
                                  <w:szCs w:val="32"/>
                                </w:rPr>
                                <w:t>Fall</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04D2" id="Grupo 1804" o:spid="_x0000_s1026" style="position:absolute;left:0;text-align:left;margin-left:364.5pt;margin-top:-385.6pt;width:143.25pt;height:60.75pt;z-index:251659776"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">
                <v:shapetype id="_x0000_t202" coordsize="21600,21600" o:spt="202" path="m,l,21600r21600,l21600,xe">
                  <v:stroke joinstyle="miter"/>
                  <v:path gradientshapeok="t" o:connecttype="rect"/>
                </v:shapetype>
                <v:shape id="Text Box 6" o:spid="_x0000_s1027" type="#_x0000_t202" style="position:absolute;left:1395;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DE175C2" w14:textId="77777777" w:rsidR="00E05B9F" w:rsidRDefault="00E05B9F" w:rsidP="008008BD">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7" o:spid="_x0000_s1028" type="#_x0000_t32" style="position:absolute;left:1395;top:36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VmcMAAADaAAAADwAAAGRycy9kb3ducmV2LnhtbESPQWvCQBSE74L/YXmCl1A3VZASXUWk&#10;ipcUtFI8PrKv2dDs25hdNf77riB4HGbmG2a+7GwtrtT6yrGC91EKgrhwuuJSwfF78/YBwgdkjbVj&#10;UnAnD8tFvzfHTLsb7+l6CKWIEPYZKjAhNJmUvjBk0Y9cQxy9X9daDFG2pdQt3iLc1nKcplNpseK4&#10;YLChtaHi73CxCr4q1Mfz5zkx+emHunybJ9MkV2o46FYzEIG68Ao/2zutYAKPK/E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LFZnDAAAA2gAAAA8AAAAAAAAAAAAA&#10;AAAAoQIAAGRycy9kb3ducmV2LnhtbFBLBQYAAAAABAAEAPkAAACRAwAAAAA=&#10;" strokecolor="white" strokeweight="1.5pt"/>
                <v:shape id="Text Box 8" o:spid="_x0000_s1029" type="#_x0000_t202" style="position:absolute;top:22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CC0891D" w14:textId="77777777" w:rsidR="00E05B9F" w:rsidRDefault="00E05B9F" w:rsidP="008008BD">
                        <w:pPr>
                          <w:jc w:val="right"/>
                          <w:rPr>
                            <w:rFonts w:ascii="Calibri" w:hAnsi="Calibri"/>
                            <w:b/>
                            <w:color w:val="FFFFFF"/>
                            <w:sz w:val="32"/>
                            <w:szCs w:val="32"/>
                          </w:rPr>
                        </w:pPr>
                        <w:proofErr w:type="spellStart"/>
                        <w:r>
                          <w:rPr>
                            <w:rFonts w:ascii="Calibri" w:hAnsi="Calibri"/>
                            <w:b/>
                            <w:color w:val="FFFFFF"/>
                            <w:sz w:val="32"/>
                            <w:szCs w:val="32"/>
                          </w:rPr>
                          <w:t>Fall</w:t>
                        </w:r>
                        <w:proofErr w:type="spellEnd"/>
                      </w:p>
                    </w:txbxContent>
                  </v:textbox>
                </v:shape>
              </v:group>
            </w:pict>
          </mc:Fallback>
        </mc:AlternateContent>
      </w:r>
      <w:r w:rsidRPr="00F737C3">
        <w:rPr>
          <w:rFonts w:ascii="Times New Roman" w:hAnsi="Times New Roman" w:cs="Times New Roman"/>
          <w:b/>
        </w:rPr>
        <w:t>EXPOSICIÓN DE MOTIVOS</w:t>
      </w:r>
    </w:p>
    <w:p w14:paraId="78F5F53A" w14:textId="77777777" w:rsidR="00F303AC" w:rsidRPr="00F737C3" w:rsidRDefault="00F303AC" w:rsidP="000211D6">
      <w:pPr>
        <w:spacing w:after="0" w:line="240" w:lineRule="auto"/>
        <w:ind w:left="708" w:hanging="708"/>
        <w:jc w:val="center"/>
        <w:rPr>
          <w:rFonts w:ascii="Times New Roman" w:hAnsi="Times New Roman" w:cs="Times New Roman"/>
          <w:b/>
        </w:rPr>
      </w:pPr>
    </w:p>
    <w:p w14:paraId="79ADB1F8" w14:textId="5D5B657E" w:rsidR="000E6FFE" w:rsidRPr="00F737C3" w:rsidRDefault="00756521" w:rsidP="000211D6">
      <w:pPr>
        <w:spacing w:after="0" w:line="240" w:lineRule="auto"/>
        <w:rPr>
          <w:rFonts w:ascii="Times New Roman" w:hAnsi="Times New Roman" w:cs="Times New Roman"/>
        </w:rPr>
      </w:pPr>
      <w:r w:rsidRPr="00F737C3">
        <w:rPr>
          <w:rFonts w:ascii="Times New Roman" w:hAnsi="Times New Roman" w:cs="Times New Roman"/>
        </w:rPr>
        <w:t xml:space="preserve">El ejercicio de las competencias exclusivas de los gobiernos municipales </w:t>
      </w:r>
      <w:r w:rsidR="000E6FFE" w:rsidRPr="00F737C3">
        <w:rPr>
          <w:rFonts w:ascii="Times New Roman" w:hAnsi="Times New Roman" w:cs="Times New Roman"/>
        </w:rPr>
        <w:t>en materia de</w:t>
      </w:r>
      <w:r w:rsidRPr="00F737C3">
        <w:rPr>
          <w:rFonts w:ascii="Times New Roman" w:hAnsi="Times New Roman" w:cs="Times New Roman"/>
        </w:rPr>
        <w:t xml:space="preserve"> planificación y gestión urbana</w:t>
      </w:r>
      <w:r w:rsidR="006B33F6" w:rsidRPr="00F737C3">
        <w:rPr>
          <w:rFonts w:ascii="Times New Roman" w:hAnsi="Times New Roman" w:cs="Times New Roman"/>
        </w:rPr>
        <w:t>,</w:t>
      </w:r>
      <w:r w:rsidRPr="00F737C3">
        <w:rPr>
          <w:rFonts w:ascii="Times New Roman" w:hAnsi="Times New Roman" w:cs="Times New Roman"/>
        </w:rPr>
        <w:t xml:space="preserve"> de acuerdo a lo determinado en el artículo 264 de la Constitución; y, 55 y 85 del Código Orgánico de Organización y Ordenamiento Territorial, Autonomía </w:t>
      </w:r>
      <w:r w:rsidR="009D13E6" w:rsidRPr="00F737C3">
        <w:rPr>
          <w:rFonts w:ascii="Times New Roman" w:hAnsi="Times New Roman" w:cs="Times New Roman"/>
        </w:rPr>
        <w:t xml:space="preserve">y Descentralización (COOTAD), </w:t>
      </w:r>
      <w:r w:rsidRPr="00F737C3">
        <w:rPr>
          <w:rFonts w:ascii="Times New Roman" w:hAnsi="Times New Roman" w:cs="Times New Roman"/>
        </w:rPr>
        <w:t xml:space="preserve">corresponde a los gobiernos autónomos descentralizados municipales o metropolitanos, </w:t>
      </w:r>
      <w:r w:rsidR="009D13E6" w:rsidRPr="00F737C3">
        <w:rPr>
          <w:rFonts w:ascii="Times New Roman" w:hAnsi="Times New Roman" w:cs="Times New Roman"/>
        </w:rPr>
        <w:t>para</w:t>
      </w:r>
      <w:r w:rsidR="000E6FFE" w:rsidRPr="00F737C3">
        <w:rPr>
          <w:rFonts w:ascii="Times New Roman" w:hAnsi="Times New Roman" w:cs="Times New Roman"/>
        </w:rPr>
        <w:t xml:space="preserve"> definir temas</w:t>
      </w:r>
      <w:r w:rsidRPr="00F737C3">
        <w:rPr>
          <w:rFonts w:ascii="Times New Roman" w:hAnsi="Times New Roman" w:cs="Times New Roman"/>
        </w:rPr>
        <w:t xml:space="preserve"> relacionados al desarrollo de las ciudades. </w:t>
      </w:r>
    </w:p>
    <w:p w14:paraId="7B9BC19C" w14:textId="77777777" w:rsidR="00F303AC" w:rsidRPr="00F737C3" w:rsidRDefault="00F303AC" w:rsidP="000211D6">
      <w:pPr>
        <w:spacing w:after="0" w:line="240" w:lineRule="auto"/>
        <w:ind w:left="708" w:hanging="708"/>
        <w:jc w:val="center"/>
        <w:rPr>
          <w:rFonts w:ascii="Times New Roman" w:hAnsi="Times New Roman" w:cs="Times New Roman"/>
          <w:b/>
        </w:rPr>
      </w:pPr>
    </w:p>
    <w:p w14:paraId="28E74D9E" w14:textId="165170BD" w:rsidR="009D13E6" w:rsidRPr="00F737C3" w:rsidRDefault="00F303AC" w:rsidP="000211D6">
      <w:pPr>
        <w:spacing w:after="0" w:line="240" w:lineRule="auto"/>
        <w:rPr>
          <w:rFonts w:ascii="Times New Roman" w:hAnsi="Times New Roman" w:cs="Times New Roman"/>
        </w:rPr>
      </w:pPr>
      <w:r w:rsidRPr="00F737C3">
        <w:rPr>
          <w:rFonts w:ascii="Times New Roman" w:hAnsi="Times New Roman" w:cs="Times New Roman"/>
        </w:rPr>
        <w:t xml:space="preserve">La Ley Orgánica de Ordenamiento Territorial, Uso y Gestión de Suelo (LOOTUGS) </w:t>
      </w:r>
      <w:r w:rsidR="009D13E6" w:rsidRPr="00F737C3">
        <w:rPr>
          <w:rFonts w:ascii="Times New Roman" w:hAnsi="Times New Roman" w:cs="Times New Roman"/>
        </w:rPr>
        <w:t>estableció</w:t>
      </w:r>
      <w:r w:rsidRPr="00F737C3">
        <w:rPr>
          <w:rFonts w:ascii="Times New Roman" w:hAnsi="Times New Roman" w:cs="Times New Roman"/>
        </w:rPr>
        <w:t xml:space="preserve"> los principios rectores para el ejercicio de la competencia de ordenamiento territorial, uso y gestión del suelo por parte de los gobiernos autónomos descentralizados. Entre otros, determinó que el desarrollo del territorio debe acogerse a los principios de sustentabilidad, equidad territorial y justicia social y a la garantía del derecho a la ciudad, recogido en la Constitución del Ecuador. </w:t>
      </w:r>
    </w:p>
    <w:p w14:paraId="6A525E28" w14:textId="77777777" w:rsidR="00014446" w:rsidRPr="00F737C3" w:rsidRDefault="00014446" w:rsidP="000211D6">
      <w:pPr>
        <w:spacing w:after="0" w:line="240" w:lineRule="auto"/>
        <w:rPr>
          <w:rFonts w:ascii="Times New Roman" w:hAnsi="Times New Roman" w:cs="Times New Roman"/>
        </w:rPr>
      </w:pPr>
    </w:p>
    <w:p w14:paraId="7E60B217" w14:textId="2A163EC4" w:rsidR="00014446" w:rsidRPr="00F737C3" w:rsidRDefault="00651A50" w:rsidP="000211D6">
      <w:pPr>
        <w:autoSpaceDE w:val="0"/>
        <w:autoSpaceDN w:val="0"/>
        <w:adjustRightInd w:val="0"/>
        <w:spacing w:after="0" w:line="240" w:lineRule="auto"/>
        <w:rPr>
          <w:rFonts w:ascii="Times New Roman" w:hAnsi="Times New Roman" w:cs="Times New Roman"/>
          <w:i/>
        </w:rPr>
      </w:pPr>
      <w:r w:rsidRPr="00F737C3">
        <w:rPr>
          <w:rFonts w:ascii="Times New Roman" w:hAnsi="Times New Roman" w:cs="Times New Roman"/>
        </w:rPr>
        <w:t>La D</w:t>
      </w:r>
      <w:r w:rsidR="00014446" w:rsidRPr="00F737C3">
        <w:rPr>
          <w:rFonts w:ascii="Times New Roman" w:hAnsi="Times New Roman" w:cs="Times New Roman"/>
        </w:rPr>
        <w:t>isposición Transitoria Quinta de la LOOTUGS,</w:t>
      </w:r>
      <w:r w:rsidR="00A450BA" w:rsidRPr="00F737C3">
        <w:rPr>
          <w:rFonts w:ascii="Times New Roman" w:hAnsi="Times New Roman" w:cs="Times New Roman"/>
        </w:rPr>
        <w:t xml:space="preserve"> la misma que fue</w:t>
      </w:r>
      <w:r w:rsidR="00A45784" w:rsidRPr="00F737C3">
        <w:rPr>
          <w:rFonts w:ascii="Times New Roman" w:hAnsi="Times New Roman" w:cs="Times New Roman"/>
        </w:rPr>
        <w:t xml:space="preserve"> </w:t>
      </w:r>
      <w:r w:rsidR="00A450BA" w:rsidRPr="00F737C3">
        <w:rPr>
          <w:rFonts w:ascii="Times New Roman" w:hAnsi="Times New Roman" w:cs="Times New Roman"/>
          <w:lang w:val="es-EC"/>
        </w:rPr>
        <w:t>sustituida por artículo 46 de Ley No. 0, publicada en Registro Oficial Suplemento 253 de 24 de Julio del 2020,</w:t>
      </w:r>
      <w:r w:rsidR="00A45784" w:rsidRPr="00F737C3">
        <w:rPr>
          <w:rFonts w:ascii="Times New Roman" w:hAnsi="Times New Roman" w:cs="Times New Roman"/>
          <w:lang w:val="es-EC"/>
        </w:rPr>
        <w:t xml:space="preserve"> y</w:t>
      </w:r>
      <w:r w:rsidR="00A450BA" w:rsidRPr="00F737C3">
        <w:rPr>
          <w:rFonts w:ascii="Times New Roman" w:hAnsi="Times New Roman" w:cs="Times New Roman"/>
          <w:lang w:val="es-EC"/>
        </w:rPr>
        <w:t xml:space="preserve"> </w:t>
      </w:r>
      <w:r w:rsidR="00014446" w:rsidRPr="00F737C3">
        <w:rPr>
          <w:rFonts w:ascii="Times New Roman" w:hAnsi="Times New Roman" w:cs="Times New Roman"/>
        </w:rPr>
        <w:t>establece que</w:t>
      </w:r>
      <w:r w:rsidR="006B33F6" w:rsidRPr="00F737C3">
        <w:rPr>
          <w:rFonts w:ascii="Times New Roman" w:hAnsi="Times New Roman" w:cs="Times New Roman"/>
        </w:rPr>
        <w:t>:</w:t>
      </w:r>
      <w:r w:rsidR="00014446" w:rsidRPr="00F737C3">
        <w:rPr>
          <w:rFonts w:ascii="Times New Roman" w:hAnsi="Times New Roman" w:cs="Times New Roman"/>
        </w:rPr>
        <w:t xml:space="preserve"> “</w:t>
      </w:r>
      <w:r w:rsidR="006B33F6" w:rsidRPr="00F737C3">
        <w:rPr>
          <w:rFonts w:ascii="Times New Roman" w:eastAsia="Times New Roman" w:hAnsi="Times New Roman" w:cs="Times New Roman"/>
          <w:i/>
          <w:lang w:val="es-ES"/>
        </w:rPr>
        <w:t>Los Gobiernos Autónomos Descentralizados adecuarán sus planes de desarrollo y</w:t>
      </w:r>
      <w:r w:rsidR="00A450BA" w:rsidRPr="00F737C3">
        <w:rPr>
          <w:rFonts w:ascii="Times New Roman" w:eastAsia="Times New Roman" w:hAnsi="Times New Roman" w:cs="Times New Roman"/>
          <w:i/>
          <w:lang w:val="es-ES"/>
        </w:rPr>
        <w:t xml:space="preserve"> </w:t>
      </w:r>
      <w:r w:rsidR="006B33F6" w:rsidRPr="00F737C3">
        <w:rPr>
          <w:rFonts w:ascii="Times New Roman" w:eastAsia="Times New Roman" w:hAnsi="Times New Roman" w:cs="Times New Roman"/>
          <w:i/>
          <w:lang w:val="es-ES"/>
        </w:rPr>
        <w:t xml:space="preserve">ordenamiento territorial y las ordenanzas correspondientes en el primer año luego de concluido el estado de excepción producido por la crisis sanitaria como consecuencia del COVID19. </w:t>
      </w:r>
      <w:r w:rsidR="00014446" w:rsidRPr="00F737C3">
        <w:rPr>
          <w:rFonts w:ascii="Times New Roman" w:hAnsi="Times New Roman" w:cs="Times New Roman"/>
          <w:i/>
        </w:rPr>
        <w:t>En el caso de realizar alguna intervención que según la normativa vigente requiera de un plan parcial, se aprobarán previo a iniciar dicha intervención</w:t>
      </w:r>
      <w:r w:rsidR="006B33F6" w:rsidRPr="00F737C3">
        <w:rPr>
          <w:rFonts w:ascii="Times New Roman" w:hAnsi="Times New Roman" w:cs="Times New Roman"/>
        </w:rPr>
        <w:t>”</w:t>
      </w:r>
      <w:r w:rsidR="00014446" w:rsidRPr="00F737C3">
        <w:rPr>
          <w:rFonts w:ascii="Times New Roman" w:hAnsi="Times New Roman" w:cs="Times New Roman"/>
        </w:rPr>
        <w:t xml:space="preserve">. </w:t>
      </w:r>
    </w:p>
    <w:p w14:paraId="74B5A9BF" w14:textId="77777777" w:rsidR="00014446" w:rsidRPr="00F737C3" w:rsidRDefault="00014446" w:rsidP="000211D6">
      <w:pPr>
        <w:spacing w:after="0" w:line="240" w:lineRule="auto"/>
        <w:rPr>
          <w:rFonts w:ascii="Times New Roman" w:hAnsi="Times New Roman" w:cs="Times New Roman"/>
        </w:rPr>
      </w:pPr>
    </w:p>
    <w:p w14:paraId="656F1C82" w14:textId="6CACE120" w:rsidR="00756521" w:rsidRPr="00F737C3" w:rsidRDefault="00756521" w:rsidP="000211D6">
      <w:pPr>
        <w:spacing w:after="0" w:line="240" w:lineRule="auto"/>
        <w:rPr>
          <w:rFonts w:ascii="Times New Roman" w:hAnsi="Times New Roman" w:cs="Times New Roman"/>
        </w:rPr>
      </w:pPr>
      <w:r w:rsidRPr="00F737C3">
        <w:rPr>
          <w:rFonts w:ascii="Times New Roman" w:hAnsi="Times New Roman" w:cs="Times New Roman"/>
        </w:rPr>
        <w:t>En el esfuerzo por adecuar la planificación y gestión de la ciudad de Quito a los principios rectores del desarrollo urbano determinados por la Constitución y la LOOTUGS, el Municipio del Distrito Metropolitano de Quito ha avanzado en la adecuación de su marco normativo para incorporar conceptos, procedimientos, herramientas e instrumentos que permitan un desarrollo del territorio apegado a los principios de sustentabilidad, equidad territorial y justicia social y a la garantía del derecho a la ciudad.</w:t>
      </w:r>
    </w:p>
    <w:p w14:paraId="767E4617" w14:textId="77777777" w:rsidR="000E6FFE" w:rsidRPr="00F737C3" w:rsidRDefault="000E6FFE" w:rsidP="000211D6">
      <w:pPr>
        <w:spacing w:after="0" w:line="240" w:lineRule="auto"/>
        <w:rPr>
          <w:rFonts w:ascii="Times New Roman" w:hAnsi="Times New Roman" w:cs="Times New Roman"/>
        </w:rPr>
      </w:pPr>
    </w:p>
    <w:p w14:paraId="476C6A08" w14:textId="40799AFB" w:rsidR="000E6FFE" w:rsidRPr="00F737C3" w:rsidRDefault="000E6FFE" w:rsidP="000211D6">
      <w:pPr>
        <w:spacing w:after="0" w:line="240" w:lineRule="auto"/>
        <w:rPr>
          <w:rFonts w:ascii="Times New Roman" w:hAnsi="Times New Roman" w:cs="Times New Roman"/>
        </w:rPr>
      </w:pPr>
      <w:r w:rsidRPr="00F737C3">
        <w:rPr>
          <w:rFonts w:ascii="Times New Roman" w:hAnsi="Times New Roman" w:cs="Times New Roman"/>
        </w:rPr>
        <w:t>Entre los instrumentos contemplados en la normativa metropolitana</w:t>
      </w:r>
      <w:r w:rsidR="00C34321" w:rsidRPr="00F737C3">
        <w:rPr>
          <w:rFonts w:ascii="Times New Roman" w:hAnsi="Times New Roman" w:cs="Times New Roman"/>
        </w:rPr>
        <w:t xml:space="preserve"> vigente</w:t>
      </w:r>
      <w:r w:rsidRPr="00F737C3">
        <w:rPr>
          <w:rFonts w:ascii="Times New Roman" w:hAnsi="Times New Roman" w:cs="Times New Roman"/>
        </w:rPr>
        <w:t>, Título I - Del Régimen Administrativo del Suelo, del Libro IV.1 - Del Uso de Suelo, del Código Municipal para el Distrito Metropolitano de Quito, se encuentra</w:t>
      </w:r>
      <w:r w:rsidR="00F209D9" w:rsidRPr="00F737C3">
        <w:rPr>
          <w:rFonts w:ascii="Times New Roman" w:hAnsi="Times New Roman" w:cs="Times New Roman"/>
        </w:rPr>
        <w:t>n</w:t>
      </w:r>
      <w:r w:rsidRPr="00F737C3">
        <w:rPr>
          <w:rFonts w:ascii="Times New Roman" w:hAnsi="Times New Roman" w:cs="Times New Roman"/>
        </w:rPr>
        <w:t xml:space="preserve"> los proyectos urbanísticos arquitectónicos especiales (PUAE), que constituyen instrumentos complementarios de planificación, en el que se determina que éstos pueden ser de iniciativa pública o privada, que se desarrollan en concertación con el Municipio del Distrito Metropolitano de Quito y que pueden contar con determinaciones de clasificación, uso y zonificación de su</w:t>
      </w:r>
      <w:r w:rsidR="00F209D9" w:rsidRPr="00F737C3">
        <w:rPr>
          <w:rFonts w:ascii="Times New Roman" w:hAnsi="Times New Roman" w:cs="Times New Roman"/>
        </w:rPr>
        <w:t>elo diferentes a las establecido</w:t>
      </w:r>
      <w:r w:rsidRPr="00F737C3">
        <w:rPr>
          <w:rFonts w:ascii="Times New Roman" w:hAnsi="Times New Roman" w:cs="Times New Roman"/>
        </w:rPr>
        <w:t>s en el Plan de Uso y Ocupación de Suelo (PUOS), siempre que constituyan aportes urbanísticos, que mejoren las contribuciones de áreas verdes y espacios públicos, la imagen urbana y el paisaje, contribuyan a la sostenibilidad ambiental así como a la inclusión social como ejercicio del derecho a la ciudad.</w:t>
      </w:r>
    </w:p>
    <w:p w14:paraId="252C8335" w14:textId="77777777" w:rsidR="000E6FFE" w:rsidRPr="00F737C3" w:rsidRDefault="000E6FFE" w:rsidP="000211D6">
      <w:pPr>
        <w:spacing w:after="0" w:line="240" w:lineRule="auto"/>
        <w:rPr>
          <w:rFonts w:ascii="Times New Roman" w:hAnsi="Times New Roman" w:cs="Times New Roman"/>
        </w:rPr>
      </w:pPr>
    </w:p>
    <w:p w14:paraId="19DA47B1" w14:textId="51E5E04A" w:rsidR="00014446" w:rsidRPr="00F737C3" w:rsidRDefault="00014446" w:rsidP="000211D6">
      <w:pPr>
        <w:spacing w:after="0" w:line="240" w:lineRule="auto"/>
        <w:rPr>
          <w:rFonts w:ascii="Times New Roman" w:hAnsi="Times New Roman" w:cs="Times New Roman"/>
        </w:rPr>
      </w:pPr>
      <w:r w:rsidRPr="00F737C3">
        <w:rPr>
          <w:rFonts w:ascii="Times New Roman" w:hAnsi="Times New Roman" w:cs="Times New Roman"/>
        </w:rPr>
        <w:t>Complementariamente, el Libro IV.1 del Código Municipal regula las condiciones específicas en virtud de las que se calcula el pago de la Concesión Onerosa de Derechos como contraprestación al Municipio del Distrito Metropolitano de Quito</w:t>
      </w:r>
      <w:r w:rsidR="00204C3F" w:rsidRPr="00F737C3">
        <w:rPr>
          <w:rFonts w:ascii="Times New Roman" w:hAnsi="Times New Roman" w:cs="Times New Roman"/>
        </w:rPr>
        <w:t>,</w:t>
      </w:r>
      <w:r w:rsidRPr="00F737C3">
        <w:rPr>
          <w:rFonts w:ascii="Times New Roman" w:hAnsi="Times New Roman" w:cs="Times New Roman"/>
        </w:rPr>
        <w:t xml:space="preserve"> a los proyectos que se beneficien de un cambio de uso de suelo y de incremento en los derechos de edificabilidad. </w:t>
      </w:r>
    </w:p>
    <w:p w14:paraId="62A2D476" w14:textId="77777777" w:rsidR="00014446" w:rsidRPr="00F737C3" w:rsidRDefault="00014446" w:rsidP="000211D6">
      <w:pPr>
        <w:spacing w:after="0" w:line="240" w:lineRule="auto"/>
        <w:rPr>
          <w:rFonts w:ascii="Times New Roman" w:hAnsi="Times New Roman" w:cs="Times New Roman"/>
        </w:rPr>
      </w:pPr>
    </w:p>
    <w:p w14:paraId="37BC619A" w14:textId="0EEA1119" w:rsidR="00014446" w:rsidRPr="00F737C3" w:rsidRDefault="000E6FFE" w:rsidP="000211D6">
      <w:pPr>
        <w:spacing w:after="0" w:line="240" w:lineRule="auto"/>
        <w:rPr>
          <w:rFonts w:ascii="Times New Roman" w:hAnsi="Times New Roman" w:cs="Times New Roman"/>
        </w:rPr>
      </w:pPr>
      <w:r w:rsidRPr="00F737C3">
        <w:rPr>
          <w:rFonts w:ascii="Times New Roman" w:hAnsi="Times New Roman" w:cs="Times New Roman"/>
        </w:rPr>
        <w:t>L</w:t>
      </w:r>
      <w:r w:rsidR="00204C3F" w:rsidRPr="00F737C3">
        <w:rPr>
          <w:rFonts w:ascii="Times New Roman" w:hAnsi="Times New Roman" w:cs="Times New Roman"/>
        </w:rPr>
        <w:t>a concesión onerosa de derechos</w:t>
      </w:r>
      <w:r w:rsidRPr="00F737C3">
        <w:rPr>
          <w:rFonts w:ascii="Times New Roman" w:hAnsi="Times New Roman" w:cs="Times New Roman"/>
        </w:rPr>
        <w:t xml:space="preserve"> constituye una herramienta de financiamiento del desarrollo urbano, en los términos de la LOOTUGS, que permite la participación de la sociedad en los beneficios económicos producidos por la planificación urbanística, mediante la cual el Municipio del Distrito Metropolitano de Quito otorga derechos urbanísticos sujetos a concesión onerosa y que se aplica exclusivamente a los derechos urbanísticos adicionales a los establecidos en el PUOS y</w:t>
      </w:r>
      <w:r w:rsidR="00204C3F" w:rsidRPr="00F737C3">
        <w:rPr>
          <w:rFonts w:ascii="Times New Roman" w:hAnsi="Times New Roman" w:cs="Times New Roman"/>
        </w:rPr>
        <w:t>,</w:t>
      </w:r>
      <w:r w:rsidRPr="00F737C3">
        <w:rPr>
          <w:rFonts w:ascii="Times New Roman" w:hAnsi="Times New Roman" w:cs="Times New Roman"/>
        </w:rPr>
        <w:t xml:space="preserve"> por tanto, opera como un mecanismo de captura de plusvalía por la revalorización del suelo derivada de su recalificación urbanística.</w:t>
      </w:r>
      <w:r w:rsidR="00014446" w:rsidRPr="00F737C3">
        <w:rPr>
          <w:rFonts w:ascii="Times New Roman" w:hAnsi="Times New Roman" w:cs="Times New Roman"/>
        </w:rPr>
        <w:t xml:space="preserve"> La normativa metropolitana vigente establece casos y condiciones específicas para el cálculo de la Concesión Onerosa de Derechos que no se </w:t>
      </w:r>
      <w:r w:rsidR="00014446" w:rsidRPr="00F737C3">
        <w:rPr>
          <w:rFonts w:ascii="Times New Roman" w:hAnsi="Times New Roman" w:cs="Times New Roman"/>
        </w:rPr>
        <w:lastRenderedPageBreak/>
        <w:t xml:space="preserve">encuentran bajo la rectoría de un Plan de Uso y Gestión del Suelo, instrumento que se expidió con posterioridad al libro IV.1. </w:t>
      </w:r>
      <w:proofErr w:type="gramStart"/>
      <w:r w:rsidR="00014446" w:rsidRPr="00F737C3">
        <w:rPr>
          <w:rFonts w:ascii="Times New Roman" w:hAnsi="Times New Roman" w:cs="Times New Roman"/>
        </w:rPr>
        <w:t>del</w:t>
      </w:r>
      <w:proofErr w:type="gramEnd"/>
      <w:r w:rsidR="00014446" w:rsidRPr="00F737C3">
        <w:rPr>
          <w:rFonts w:ascii="Times New Roman" w:hAnsi="Times New Roman" w:cs="Times New Roman"/>
        </w:rPr>
        <w:t xml:space="preserve"> Código Municipal.</w:t>
      </w:r>
    </w:p>
    <w:p w14:paraId="14CCEF29" w14:textId="77777777" w:rsidR="000E6FFE" w:rsidRPr="00F737C3" w:rsidRDefault="000E6FFE" w:rsidP="000211D6">
      <w:pPr>
        <w:spacing w:after="0" w:line="240" w:lineRule="auto"/>
        <w:rPr>
          <w:rFonts w:ascii="Times New Roman" w:hAnsi="Times New Roman" w:cs="Times New Roman"/>
        </w:rPr>
      </w:pPr>
    </w:p>
    <w:p w14:paraId="78F4AABC" w14:textId="1D01BE34" w:rsidR="0029624D" w:rsidRPr="00F737C3" w:rsidRDefault="000E6FFE" w:rsidP="000211D6">
      <w:pPr>
        <w:spacing w:after="0" w:line="240" w:lineRule="auto"/>
        <w:rPr>
          <w:rFonts w:ascii="Times New Roman" w:hAnsi="Times New Roman" w:cs="Times New Roman"/>
        </w:rPr>
      </w:pPr>
      <w:r w:rsidRPr="00F737C3">
        <w:rPr>
          <w:rFonts w:ascii="Times New Roman" w:hAnsi="Times New Roman" w:cs="Times New Roman"/>
        </w:rPr>
        <w:t>Por otra parte</w:t>
      </w:r>
      <w:r w:rsidR="00C34321" w:rsidRPr="00F737C3">
        <w:rPr>
          <w:rFonts w:ascii="Times New Roman" w:hAnsi="Times New Roman" w:cs="Times New Roman"/>
        </w:rPr>
        <w:t>,</w:t>
      </w:r>
      <w:r w:rsidRPr="00F737C3">
        <w:rPr>
          <w:rFonts w:ascii="Times New Roman" w:hAnsi="Times New Roman" w:cs="Times New Roman"/>
        </w:rPr>
        <w:t xml:space="preserve"> el Plan Metropolitano de Desarrollo y Ordenamiento Territorial (PMDOT) </w:t>
      </w:r>
      <w:r w:rsidR="0029624D" w:rsidRPr="00F737C3">
        <w:rPr>
          <w:rFonts w:ascii="Times New Roman" w:hAnsi="Times New Roman" w:cs="Times New Roman"/>
        </w:rPr>
        <w:t xml:space="preserve">para el </w:t>
      </w:r>
      <w:r w:rsidR="00651A50" w:rsidRPr="00F737C3">
        <w:rPr>
          <w:rFonts w:ascii="Times New Roman" w:hAnsi="Times New Roman" w:cs="Times New Roman"/>
        </w:rPr>
        <w:t>Distrito Metropolitano de Quito</w:t>
      </w:r>
      <w:r w:rsidR="0029624D" w:rsidRPr="00F737C3">
        <w:rPr>
          <w:rFonts w:ascii="Times New Roman" w:hAnsi="Times New Roman" w:cs="Times New Roman"/>
        </w:rPr>
        <w:t xml:space="preserve"> </w:t>
      </w:r>
      <w:r w:rsidRPr="00F737C3">
        <w:rPr>
          <w:rFonts w:ascii="Times New Roman" w:hAnsi="Times New Roman" w:cs="Times New Roman"/>
        </w:rPr>
        <w:t>determina las directrices de planificación urbanística</w:t>
      </w:r>
      <w:r w:rsidR="0029624D" w:rsidRPr="00F737C3">
        <w:rPr>
          <w:rFonts w:ascii="Times New Roman" w:hAnsi="Times New Roman" w:cs="Times New Roman"/>
        </w:rPr>
        <w:t>, aprobada</w:t>
      </w:r>
      <w:r w:rsidRPr="00F737C3">
        <w:rPr>
          <w:rFonts w:ascii="Times New Roman" w:hAnsi="Times New Roman" w:cs="Times New Roman"/>
        </w:rPr>
        <w:t xml:space="preserve"> con Ordenanza Metropolitana No. 041 de 2015 </w:t>
      </w:r>
      <w:r w:rsidR="002C491C" w:rsidRPr="00F737C3">
        <w:rPr>
          <w:rFonts w:ascii="Times New Roman" w:hAnsi="Times New Roman" w:cs="Times New Roman"/>
        </w:rPr>
        <w:t xml:space="preserve">y Ordenanza Metropolitana PMDOT-PUGS-001-2021 </w:t>
      </w:r>
      <w:r w:rsidRPr="00F737C3">
        <w:rPr>
          <w:rFonts w:ascii="Times New Roman" w:hAnsi="Times New Roman" w:cs="Times New Roman"/>
        </w:rPr>
        <w:t>sobre la consolidaci</w:t>
      </w:r>
      <w:r w:rsidR="00F737C3">
        <w:rPr>
          <w:rFonts w:ascii="Times New Roman" w:hAnsi="Times New Roman" w:cs="Times New Roman"/>
        </w:rPr>
        <w:t xml:space="preserve">ón del modelo </w:t>
      </w:r>
      <w:proofErr w:type="spellStart"/>
      <w:r w:rsidR="00F737C3">
        <w:rPr>
          <w:rFonts w:ascii="Times New Roman" w:hAnsi="Times New Roman" w:cs="Times New Roman"/>
        </w:rPr>
        <w:t>polícéntrico</w:t>
      </w:r>
      <w:proofErr w:type="spellEnd"/>
      <w:r w:rsidR="00F737C3">
        <w:rPr>
          <w:rFonts w:ascii="Times New Roman" w:hAnsi="Times New Roman" w:cs="Times New Roman"/>
        </w:rPr>
        <w:t xml:space="preserve"> con el sistema de centralidades</w:t>
      </w:r>
      <w:r w:rsidR="002C491C" w:rsidRPr="00F737C3">
        <w:rPr>
          <w:rFonts w:ascii="Times New Roman" w:hAnsi="Times New Roman" w:cs="Times New Roman"/>
        </w:rPr>
        <w:t xml:space="preserve">, </w:t>
      </w:r>
      <w:r w:rsidRPr="00F737C3">
        <w:rPr>
          <w:rFonts w:ascii="Times New Roman" w:hAnsi="Times New Roman" w:cs="Times New Roman"/>
        </w:rPr>
        <w:t xml:space="preserve">lo que permite tener una serie de directrices </w:t>
      </w:r>
      <w:r w:rsidR="0029624D" w:rsidRPr="00F737C3">
        <w:rPr>
          <w:rFonts w:ascii="Times New Roman" w:hAnsi="Times New Roman" w:cs="Times New Roman"/>
        </w:rPr>
        <w:t>estratégicas</w:t>
      </w:r>
      <w:r w:rsidRPr="00F737C3">
        <w:rPr>
          <w:rFonts w:ascii="Times New Roman" w:hAnsi="Times New Roman" w:cs="Times New Roman"/>
        </w:rPr>
        <w:t xml:space="preserve"> de </w:t>
      </w:r>
      <w:r w:rsidR="0029624D" w:rsidRPr="00F737C3">
        <w:rPr>
          <w:rFonts w:ascii="Times New Roman" w:hAnsi="Times New Roman" w:cs="Times New Roman"/>
        </w:rPr>
        <w:t>planificación</w:t>
      </w:r>
      <w:r w:rsidRPr="00F737C3">
        <w:rPr>
          <w:rFonts w:ascii="Times New Roman" w:hAnsi="Times New Roman" w:cs="Times New Roman"/>
        </w:rPr>
        <w:t xml:space="preserve"> urbana encaminadas al desarrollo integral del Distrito Metropolitano de Quito</w:t>
      </w:r>
      <w:r w:rsidR="002C491C" w:rsidRPr="00F737C3">
        <w:rPr>
          <w:rFonts w:ascii="Times New Roman" w:hAnsi="Times New Roman" w:cs="Times New Roman"/>
        </w:rPr>
        <w:t>.</w:t>
      </w:r>
    </w:p>
    <w:p w14:paraId="04A01D2E" w14:textId="77777777" w:rsidR="0029624D" w:rsidRPr="00F737C3" w:rsidRDefault="0029624D" w:rsidP="000211D6">
      <w:pPr>
        <w:spacing w:after="0" w:line="240" w:lineRule="auto"/>
        <w:rPr>
          <w:rFonts w:ascii="Times New Roman" w:hAnsi="Times New Roman" w:cs="Times New Roman"/>
        </w:rPr>
      </w:pPr>
    </w:p>
    <w:p w14:paraId="541AB223" w14:textId="33608EF1" w:rsidR="00C34321" w:rsidRPr="00F737C3" w:rsidRDefault="0029624D" w:rsidP="000211D6">
      <w:pPr>
        <w:spacing w:after="0" w:line="240" w:lineRule="auto"/>
        <w:rPr>
          <w:rFonts w:ascii="Times New Roman" w:hAnsi="Times New Roman" w:cs="Times New Roman"/>
        </w:rPr>
      </w:pPr>
      <w:r w:rsidRPr="00F737C3">
        <w:rPr>
          <w:rFonts w:ascii="Times New Roman" w:hAnsi="Times New Roman" w:cs="Times New Roman"/>
        </w:rPr>
        <w:t>La Ordenanza Metropolitana PMDOT-PUGS-001-2021 sancionada el 13 de septiembre de 2021</w:t>
      </w:r>
      <w:r w:rsidR="0015336F" w:rsidRPr="00F737C3">
        <w:rPr>
          <w:rFonts w:ascii="Times New Roman" w:hAnsi="Times New Roman" w:cs="Times New Roman"/>
        </w:rPr>
        <w:t>, del</w:t>
      </w:r>
      <w:r w:rsidR="00C34321" w:rsidRPr="00F737C3">
        <w:rPr>
          <w:rFonts w:ascii="Times New Roman" w:hAnsi="Times New Roman" w:cs="Times New Roman"/>
        </w:rPr>
        <w:t xml:space="preserve"> Plan Metropolitano de Desarr</w:t>
      </w:r>
      <w:r w:rsidR="00651A50" w:rsidRPr="00F737C3">
        <w:rPr>
          <w:rFonts w:ascii="Times New Roman" w:hAnsi="Times New Roman" w:cs="Times New Roman"/>
        </w:rPr>
        <w:t>ollo y Ordenamiento Territorial</w:t>
      </w:r>
      <w:r w:rsidR="00C34321" w:rsidRPr="00F737C3">
        <w:rPr>
          <w:rFonts w:ascii="Times New Roman" w:hAnsi="Times New Roman" w:cs="Times New Roman"/>
        </w:rPr>
        <w:t xml:space="preserve"> que contiene el</w:t>
      </w:r>
      <w:r w:rsidRPr="00F737C3">
        <w:rPr>
          <w:rFonts w:ascii="Times New Roman" w:hAnsi="Times New Roman" w:cs="Times New Roman"/>
        </w:rPr>
        <w:t xml:space="preserve"> Plan de Uso y Gestión de Suelo para el Distrito Metropolitano de Quito</w:t>
      </w:r>
      <w:r w:rsidR="00C34321" w:rsidRPr="00F737C3">
        <w:rPr>
          <w:rFonts w:ascii="Times New Roman" w:hAnsi="Times New Roman" w:cs="Times New Roman"/>
        </w:rPr>
        <w:t>,</w:t>
      </w:r>
      <w:r w:rsidRPr="00F737C3">
        <w:rPr>
          <w:rFonts w:ascii="Times New Roman" w:hAnsi="Times New Roman" w:cs="Times New Roman"/>
        </w:rPr>
        <w:t xml:space="preserve"> establece y ratifica las directrices urbanísticas para el desarrollo de la ciudad</w:t>
      </w:r>
      <w:r w:rsidR="005D7D69" w:rsidRPr="00F737C3">
        <w:rPr>
          <w:rFonts w:ascii="Times New Roman" w:hAnsi="Times New Roman" w:cs="Times New Roman"/>
        </w:rPr>
        <w:t>,</w:t>
      </w:r>
      <w:r w:rsidRPr="00F737C3">
        <w:rPr>
          <w:rFonts w:ascii="Times New Roman" w:hAnsi="Times New Roman" w:cs="Times New Roman"/>
        </w:rPr>
        <w:t xml:space="preserve"> </w:t>
      </w:r>
      <w:r w:rsidR="00C34321" w:rsidRPr="00F737C3">
        <w:rPr>
          <w:rFonts w:ascii="Times New Roman" w:hAnsi="Times New Roman" w:cs="Times New Roman"/>
        </w:rPr>
        <w:t>y propone la gestión del</w:t>
      </w:r>
      <w:r w:rsidRPr="00F737C3">
        <w:rPr>
          <w:rFonts w:ascii="Times New Roman" w:hAnsi="Times New Roman" w:cs="Times New Roman"/>
        </w:rPr>
        <w:t xml:space="preserve"> suelo a través de las herramientas de gesti</w:t>
      </w:r>
      <w:r w:rsidR="00D81C38" w:rsidRPr="00F737C3">
        <w:rPr>
          <w:rFonts w:ascii="Times New Roman" w:hAnsi="Times New Roman" w:cs="Times New Roman"/>
        </w:rPr>
        <w:t>ón establecidas en la LOOTUGS</w:t>
      </w:r>
      <w:r w:rsidRPr="00F737C3">
        <w:rPr>
          <w:rFonts w:ascii="Times New Roman" w:hAnsi="Times New Roman" w:cs="Times New Roman"/>
        </w:rPr>
        <w:t xml:space="preserve">. </w:t>
      </w:r>
    </w:p>
    <w:p w14:paraId="1B1343D7" w14:textId="77777777" w:rsidR="00C34321" w:rsidRPr="00F737C3" w:rsidRDefault="00C34321" w:rsidP="000211D6">
      <w:pPr>
        <w:spacing w:after="0" w:line="240" w:lineRule="auto"/>
        <w:rPr>
          <w:rFonts w:ascii="Times New Roman" w:hAnsi="Times New Roman" w:cs="Times New Roman"/>
        </w:rPr>
      </w:pPr>
    </w:p>
    <w:p w14:paraId="0D8C22EA" w14:textId="70FE5324" w:rsidR="0029624D" w:rsidRPr="00F737C3" w:rsidRDefault="0029624D" w:rsidP="000211D6">
      <w:pPr>
        <w:spacing w:after="0" w:line="240" w:lineRule="auto"/>
        <w:rPr>
          <w:rFonts w:ascii="Times New Roman" w:hAnsi="Times New Roman" w:cs="Times New Roman"/>
          <w:color w:val="000000"/>
        </w:rPr>
      </w:pPr>
      <w:r w:rsidRPr="00F737C3">
        <w:rPr>
          <w:rFonts w:ascii="Times New Roman" w:hAnsi="Times New Roman" w:cs="Times New Roman"/>
        </w:rPr>
        <w:t xml:space="preserve">En </w:t>
      </w:r>
      <w:r w:rsidR="00C34321" w:rsidRPr="00F737C3">
        <w:rPr>
          <w:rFonts w:ascii="Times New Roman" w:hAnsi="Times New Roman" w:cs="Times New Roman"/>
        </w:rPr>
        <w:t xml:space="preserve">la </w:t>
      </w:r>
      <w:r w:rsidR="00651A50" w:rsidRPr="00F737C3">
        <w:rPr>
          <w:rFonts w:ascii="Times New Roman" w:hAnsi="Times New Roman" w:cs="Times New Roman"/>
        </w:rPr>
        <w:t>Disposición General C</w:t>
      </w:r>
      <w:r w:rsidRPr="00F737C3">
        <w:rPr>
          <w:rFonts w:ascii="Times New Roman" w:hAnsi="Times New Roman" w:cs="Times New Roman"/>
        </w:rPr>
        <w:t>uarta</w:t>
      </w:r>
      <w:r w:rsidR="00C34321" w:rsidRPr="00F737C3">
        <w:rPr>
          <w:rFonts w:ascii="Times New Roman" w:hAnsi="Times New Roman" w:cs="Times New Roman"/>
          <w:b/>
          <w:bCs/>
          <w:color w:val="000000"/>
        </w:rPr>
        <w:t xml:space="preserve"> </w:t>
      </w:r>
      <w:r w:rsidR="00C34321" w:rsidRPr="00F737C3">
        <w:rPr>
          <w:rFonts w:ascii="Times New Roman" w:hAnsi="Times New Roman" w:cs="Times New Roman"/>
          <w:bCs/>
          <w:color w:val="000000"/>
        </w:rPr>
        <w:t xml:space="preserve">de la referida ordenanza se </w:t>
      </w:r>
      <w:r w:rsidRPr="00F737C3">
        <w:rPr>
          <w:rFonts w:ascii="Times New Roman" w:hAnsi="Times New Roman" w:cs="Times New Roman"/>
          <w:bCs/>
          <w:color w:val="000000"/>
        </w:rPr>
        <w:t xml:space="preserve">establece que todos </w:t>
      </w:r>
      <w:r w:rsidRPr="00F737C3">
        <w:rPr>
          <w:rFonts w:ascii="Times New Roman" w:hAnsi="Times New Roman" w:cs="Times New Roman"/>
          <w:color w:val="000000"/>
        </w:rPr>
        <w:t xml:space="preserve">los procesos o trámites iniciados con anterioridad a la vigencia de la ordenanza </w:t>
      </w:r>
      <w:r w:rsidRPr="00F737C3">
        <w:rPr>
          <w:rFonts w:ascii="Times New Roman" w:hAnsi="Times New Roman" w:cs="Times New Roman"/>
        </w:rPr>
        <w:t>PMDOT-PUGS-001-</w:t>
      </w:r>
      <w:r w:rsidR="00D81C38" w:rsidRPr="00F737C3">
        <w:rPr>
          <w:rFonts w:ascii="Times New Roman" w:hAnsi="Times New Roman" w:cs="Times New Roman"/>
        </w:rPr>
        <w:t>2021,</w:t>
      </w:r>
      <w:r w:rsidRPr="00F737C3">
        <w:rPr>
          <w:rFonts w:ascii="Times New Roman" w:hAnsi="Times New Roman" w:cs="Times New Roman"/>
          <w:color w:val="000000"/>
        </w:rPr>
        <w:t xml:space="preserve"> ante cualquier entidad municipal o colaboradora, se sujetarán a las disposiciones y procedimientos establecidos en la normativa vigente al momento de su inicio.</w:t>
      </w:r>
    </w:p>
    <w:p w14:paraId="2F7DF0E5" w14:textId="77777777" w:rsidR="00E44BA7" w:rsidRPr="00F737C3" w:rsidRDefault="00E44BA7" w:rsidP="000211D6">
      <w:pPr>
        <w:spacing w:after="0" w:line="240" w:lineRule="auto"/>
        <w:rPr>
          <w:rFonts w:ascii="Times New Roman" w:hAnsi="Times New Roman" w:cs="Times New Roman"/>
          <w:color w:val="000000"/>
        </w:rPr>
      </w:pPr>
    </w:p>
    <w:p w14:paraId="198B814A" w14:textId="3D1D0D72" w:rsidR="00E44BA7" w:rsidRPr="00F737C3" w:rsidRDefault="00E44BA7" w:rsidP="000211D6">
      <w:pPr>
        <w:spacing w:after="0" w:line="240" w:lineRule="auto"/>
        <w:rPr>
          <w:rFonts w:ascii="Times New Roman" w:hAnsi="Times New Roman" w:cs="Times New Roman"/>
        </w:rPr>
      </w:pPr>
      <w:r w:rsidRPr="00F737C3">
        <w:rPr>
          <w:rFonts w:ascii="Times New Roman" w:hAnsi="Times New Roman" w:cs="Times New Roman"/>
        </w:rPr>
        <w:t>De conformidad a la norma antecedente, se presenta el Proyecto Urbanístico Arquitectónico Especial San José (PUAE San José), siendo el resultado de un proceso de concertación público privad</w:t>
      </w:r>
      <w:r w:rsidR="00651A50" w:rsidRPr="00F737C3">
        <w:rPr>
          <w:rFonts w:ascii="Times New Roman" w:hAnsi="Times New Roman" w:cs="Times New Roman"/>
        </w:rPr>
        <w:t>o</w:t>
      </w:r>
      <w:r w:rsidRPr="00F737C3">
        <w:rPr>
          <w:rFonts w:ascii="Times New Roman" w:hAnsi="Times New Roman" w:cs="Times New Roman"/>
        </w:rPr>
        <w:t xml:space="preserve"> entre el Municipio de Quito </w:t>
      </w:r>
      <w:r w:rsidR="00E05B9F" w:rsidRPr="00F737C3">
        <w:rPr>
          <w:rFonts w:ascii="Times New Roman" w:hAnsi="Times New Roman" w:cs="Times New Roman"/>
        </w:rPr>
        <w:t xml:space="preserve">y el propietario del predio No.104444, </w:t>
      </w:r>
      <w:r w:rsidR="00453D09" w:rsidRPr="00F737C3">
        <w:rPr>
          <w:rFonts w:ascii="Times New Roman" w:hAnsi="Times New Roman" w:cs="Times New Roman"/>
        </w:rPr>
        <w:t>en el que el</w:t>
      </w:r>
      <w:r w:rsidRPr="00F737C3">
        <w:rPr>
          <w:rFonts w:ascii="Times New Roman" w:hAnsi="Times New Roman" w:cs="Times New Roman"/>
        </w:rPr>
        <w:t xml:space="preserve"> pro</w:t>
      </w:r>
      <w:r w:rsidR="00E05B9F" w:rsidRPr="00F737C3">
        <w:rPr>
          <w:rFonts w:ascii="Times New Roman" w:hAnsi="Times New Roman" w:cs="Times New Roman"/>
        </w:rPr>
        <w:t>motor</w:t>
      </w:r>
      <w:r w:rsidR="00453D09" w:rsidRPr="00F737C3">
        <w:rPr>
          <w:rFonts w:ascii="Times New Roman" w:hAnsi="Times New Roman" w:cs="Times New Roman"/>
        </w:rPr>
        <w:t xml:space="preserve"> </w:t>
      </w:r>
      <w:r w:rsidRPr="00F737C3">
        <w:rPr>
          <w:rFonts w:ascii="Times New Roman" w:hAnsi="Times New Roman" w:cs="Times New Roman"/>
        </w:rPr>
        <w:t>plantea un proyecto de escala sectorial que garantiza el pago de la contraprestación derivada del detalle de aprovechamiento urbanístico, así como la participación de la sociedad en los beneficios económicos producidos por la planificación urbanística y el desarrollo urbano, en cumplimiento de los artículos 43, 44 y 73  de la LOOTUGS, así como de todo el Capítulo II Sección I del Régimen del Suelo del Código Municipal para el Distrito Metropolitano de Quito.</w:t>
      </w:r>
    </w:p>
    <w:p w14:paraId="625C221B" w14:textId="77777777" w:rsidR="006A4AA7" w:rsidRPr="00F737C3" w:rsidRDefault="006A4AA7" w:rsidP="000211D6">
      <w:pPr>
        <w:spacing w:after="0" w:line="240" w:lineRule="auto"/>
        <w:rPr>
          <w:rFonts w:ascii="Times New Roman" w:hAnsi="Times New Roman" w:cs="Times New Roman"/>
        </w:rPr>
      </w:pPr>
    </w:p>
    <w:p w14:paraId="0ECB437B" w14:textId="1F183011" w:rsidR="006A4AA7" w:rsidRPr="00F737C3" w:rsidRDefault="006A4AA7" w:rsidP="000211D6">
      <w:pPr>
        <w:spacing w:after="0" w:line="240" w:lineRule="auto"/>
        <w:rPr>
          <w:rFonts w:ascii="Times New Roman" w:hAnsi="Times New Roman" w:cs="Times New Roman"/>
        </w:rPr>
      </w:pPr>
      <w:r w:rsidRPr="00F737C3">
        <w:rPr>
          <w:rFonts w:ascii="Times New Roman" w:hAnsi="Times New Roman" w:cs="Times New Roman"/>
        </w:rPr>
        <w:t xml:space="preserve">El PUAE San José se implanta en un lote con una superficie de 27840.53 m2, y se localiza en el lado sur de la plaza </w:t>
      </w:r>
      <w:r w:rsidR="001C3613" w:rsidRPr="00F737C3">
        <w:rPr>
          <w:rFonts w:ascii="Times New Roman" w:hAnsi="Times New Roman" w:cs="Times New Roman"/>
        </w:rPr>
        <w:t xml:space="preserve">central de la parroquia de </w:t>
      </w:r>
      <w:proofErr w:type="spellStart"/>
      <w:r w:rsidR="001C3613" w:rsidRPr="00F737C3">
        <w:rPr>
          <w:rFonts w:ascii="Times New Roman" w:hAnsi="Times New Roman" w:cs="Times New Roman"/>
        </w:rPr>
        <w:t>Pifo</w:t>
      </w:r>
      <w:proofErr w:type="spellEnd"/>
      <w:r w:rsidR="001C3613" w:rsidRPr="00F737C3">
        <w:rPr>
          <w:rFonts w:ascii="Times New Roman" w:hAnsi="Times New Roman" w:cs="Times New Roman"/>
        </w:rPr>
        <w:t>.</w:t>
      </w:r>
      <w:r w:rsidRPr="00F737C3">
        <w:rPr>
          <w:rFonts w:ascii="Times New Roman" w:hAnsi="Times New Roman" w:cs="Times New Roman"/>
        </w:rPr>
        <w:t xml:space="preserve"> El programa urbano arquitectónico del proyecto contempla una zona residencial con áreas comerciales en planta baja</w:t>
      </w:r>
      <w:r w:rsidR="001C3613" w:rsidRPr="00F737C3">
        <w:rPr>
          <w:rFonts w:ascii="Times New Roman" w:hAnsi="Times New Roman" w:cs="Times New Roman"/>
        </w:rPr>
        <w:t>,</w:t>
      </w:r>
      <w:r w:rsidRPr="00F737C3">
        <w:rPr>
          <w:rFonts w:ascii="Times New Roman" w:hAnsi="Times New Roman" w:cs="Times New Roman"/>
        </w:rPr>
        <w:t xml:space="preserve"> complementando la zona urbana en el área central de </w:t>
      </w:r>
      <w:proofErr w:type="spellStart"/>
      <w:r w:rsidRPr="00F737C3">
        <w:rPr>
          <w:rFonts w:ascii="Times New Roman" w:hAnsi="Times New Roman" w:cs="Times New Roman"/>
        </w:rPr>
        <w:t>Pifo</w:t>
      </w:r>
      <w:proofErr w:type="spellEnd"/>
      <w:r w:rsidRPr="00F737C3">
        <w:rPr>
          <w:rFonts w:ascii="Times New Roman" w:hAnsi="Times New Roman" w:cs="Times New Roman"/>
        </w:rPr>
        <w:t>. En su área central se propone un espacio público (bulevar), y se incorpora un área verde que formará parte de este espacio público, cuyo mantenimiento estará a cargo del promotor por un período de tiempo determinado.</w:t>
      </w:r>
    </w:p>
    <w:p w14:paraId="2C3ADDC5" w14:textId="77777777" w:rsidR="006A4AA7" w:rsidRPr="00F737C3" w:rsidRDefault="006A4AA7" w:rsidP="000211D6">
      <w:pPr>
        <w:spacing w:after="0" w:line="240" w:lineRule="auto"/>
        <w:rPr>
          <w:rFonts w:ascii="Times New Roman" w:hAnsi="Times New Roman" w:cs="Times New Roman"/>
        </w:rPr>
      </w:pPr>
    </w:p>
    <w:p w14:paraId="424DAFD5" w14:textId="2AC98910" w:rsidR="00453D09" w:rsidRPr="00F737C3" w:rsidRDefault="00453D09" w:rsidP="000211D6">
      <w:pPr>
        <w:spacing w:after="0" w:line="240" w:lineRule="auto"/>
        <w:rPr>
          <w:rFonts w:ascii="Times New Roman" w:hAnsi="Times New Roman" w:cs="Times New Roman"/>
        </w:rPr>
      </w:pPr>
      <w:r w:rsidRPr="00F737C3">
        <w:rPr>
          <w:rFonts w:ascii="Times New Roman" w:hAnsi="Times New Roman" w:cs="Times New Roman"/>
        </w:rPr>
        <w:t xml:space="preserve">El presente instrumento normativo establece las regulaciones de aprovechamiento y aportes urbanísticos de obligatorio cumplimiento para el promotor del PUAE en el predio No. 104444, ubicado en el sector Primavera Centro, parroquia </w:t>
      </w:r>
      <w:proofErr w:type="spellStart"/>
      <w:r w:rsidRPr="00F737C3">
        <w:rPr>
          <w:rFonts w:ascii="Times New Roman" w:hAnsi="Times New Roman" w:cs="Times New Roman"/>
        </w:rPr>
        <w:t>Pifo</w:t>
      </w:r>
      <w:proofErr w:type="spellEnd"/>
      <w:r w:rsidRPr="00F737C3">
        <w:rPr>
          <w:rFonts w:ascii="Times New Roman" w:hAnsi="Times New Roman" w:cs="Times New Roman"/>
        </w:rPr>
        <w:t>, Zona Metropolitana Aeropuerto, Administración Zonal Tumbaco, garantizando la materialización de un proyecto de desarrollo urbano sostenible, que aporte a la equidad territorial y justicia social en el DMQ. Se definen aspectos técnicos y jurídicos del proyecto urbano arquitectónico, así como las medidas de mitigación y aportes a la movilidad, espacio público, ambiente y generación de vivienda, equipamientos; entre otros. De igual manera, establece el cálculo y forma de pago de la Concesión Onerosa de Derechos en favor del Municipio del Distrito Metropolitano de Quito producto del cambio del aprovechamiento urbanístico.</w:t>
      </w:r>
    </w:p>
    <w:p w14:paraId="109BF0E0" w14:textId="77777777" w:rsidR="00C4248B" w:rsidRPr="00F737C3" w:rsidRDefault="00C4248B" w:rsidP="000211D6">
      <w:pPr>
        <w:spacing w:after="0" w:line="240" w:lineRule="auto"/>
        <w:rPr>
          <w:rFonts w:ascii="Times New Roman" w:hAnsi="Times New Roman" w:cs="Times New Roman"/>
        </w:rPr>
      </w:pPr>
    </w:p>
    <w:p w14:paraId="3E57E5D8" w14:textId="68587234" w:rsidR="00D81B22" w:rsidRPr="00F737C3" w:rsidRDefault="0015336F" w:rsidP="000211D6">
      <w:pPr>
        <w:spacing w:after="0" w:line="240" w:lineRule="auto"/>
        <w:rPr>
          <w:rFonts w:ascii="Times New Roman" w:hAnsi="Times New Roman" w:cs="Times New Roman"/>
        </w:rPr>
      </w:pPr>
      <w:r w:rsidRPr="00F737C3">
        <w:rPr>
          <w:rFonts w:ascii="Times New Roman" w:hAnsi="Times New Roman" w:cs="Times New Roman"/>
        </w:rPr>
        <w:t>Como base del</w:t>
      </w:r>
      <w:r w:rsidR="002D4EA6" w:rsidRPr="00F737C3">
        <w:rPr>
          <w:rFonts w:ascii="Times New Roman" w:hAnsi="Times New Roman" w:cs="Times New Roman"/>
        </w:rPr>
        <w:t xml:space="preserve"> desarrollo del Proyecto Urbanístico Arquitectónico Especial (PUAE) San José, </w:t>
      </w:r>
      <w:r w:rsidR="00DD352D" w:rsidRPr="00F737C3">
        <w:rPr>
          <w:rFonts w:ascii="Times New Roman" w:hAnsi="Times New Roman" w:cs="Times New Roman"/>
        </w:rPr>
        <w:t>ha</w:t>
      </w:r>
      <w:r w:rsidRPr="00F737C3">
        <w:rPr>
          <w:rFonts w:ascii="Times New Roman" w:hAnsi="Times New Roman" w:cs="Times New Roman"/>
        </w:rPr>
        <w:t>n</w:t>
      </w:r>
      <w:r w:rsidR="00DD352D" w:rsidRPr="00F737C3">
        <w:rPr>
          <w:rFonts w:ascii="Times New Roman" w:hAnsi="Times New Roman" w:cs="Times New Roman"/>
        </w:rPr>
        <w:t xml:space="preserve"> sid</w:t>
      </w:r>
      <w:r w:rsidR="00FD2E02" w:rsidRPr="00F737C3">
        <w:rPr>
          <w:rFonts w:ascii="Times New Roman" w:hAnsi="Times New Roman" w:cs="Times New Roman"/>
        </w:rPr>
        <w:t>o</w:t>
      </w:r>
      <w:r w:rsidR="00DD352D" w:rsidRPr="00F737C3">
        <w:rPr>
          <w:rFonts w:ascii="Times New Roman" w:hAnsi="Times New Roman" w:cs="Times New Roman"/>
        </w:rPr>
        <w:t xml:space="preserve"> consideradas las regulaciones constantes en el</w:t>
      </w:r>
      <w:r w:rsidR="00D81C38" w:rsidRPr="00F737C3">
        <w:rPr>
          <w:rFonts w:ascii="Times New Roman" w:hAnsi="Times New Roman" w:cs="Times New Roman"/>
        </w:rPr>
        <w:t xml:space="preserve"> Plan de Uso y Ocupación de Suelo (PUOS) vigente, </w:t>
      </w:r>
      <w:r w:rsidR="006974CD" w:rsidRPr="00F737C3">
        <w:rPr>
          <w:rFonts w:ascii="Times New Roman" w:hAnsi="Times New Roman" w:cs="Times New Roman"/>
        </w:rPr>
        <w:t xml:space="preserve">en el cual el predio se ubica dentro de </w:t>
      </w:r>
      <w:r w:rsidR="00DD352D" w:rsidRPr="00F737C3">
        <w:rPr>
          <w:rFonts w:ascii="Times New Roman" w:hAnsi="Times New Roman" w:cs="Times New Roman"/>
        </w:rPr>
        <w:t>cla</w:t>
      </w:r>
      <w:r w:rsidRPr="00F737C3">
        <w:rPr>
          <w:rFonts w:ascii="Times New Roman" w:hAnsi="Times New Roman" w:cs="Times New Roman"/>
        </w:rPr>
        <w:t xml:space="preserve">sificación de suelo </w:t>
      </w:r>
      <w:r w:rsidR="006A4AA7" w:rsidRPr="00F737C3">
        <w:rPr>
          <w:rFonts w:ascii="Times New Roman" w:hAnsi="Times New Roman" w:cs="Times New Roman"/>
        </w:rPr>
        <w:t>u</w:t>
      </w:r>
      <w:r w:rsidRPr="00F737C3">
        <w:rPr>
          <w:rFonts w:ascii="Times New Roman" w:hAnsi="Times New Roman" w:cs="Times New Roman"/>
        </w:rPr>
        <w:t xml:space="preserve">rbano, </w:t>
      </w:r>
      <w:r w:rsidR="006974CD" w:rsidRPr="00F737C3">
        <w:rPr>
          <w:rFonts w:ascii="Times New Roman" w:hAnsi="Times New Roman" w:cs="Times New Roman"/>
        </w:rPr>
        <w:t>y un aprovechamiento urbanístico con</w:t>
      </w:r>
      <w:r w:rsidR="00D81C38" w:rsidRPr="00F737C3">
        <w:rPr>
          <w:rFonts w:ascii="Times New Roman" w:hAnsi="Times New Roman" w:cs="Times New Roman"/>
        </w:rPr>
        <w:t xml:space="preserve"> </w:t>
      </w:r>
      <w:r w:rsidR="006A4AA7" w:rsidRPr="00F737C3">
        <w:rPr>
          <w:rFonts w:ascii="Times New Roman" w:hAnsi="Times New Roman" w:cs="Times New Roman"/>
        </w:rPr>
        <w:t>doble</w:t>
      </w:r>
      <w:r w:rsidR="00D81C38" w:rsidRPr="00F737C3">
        <w:rPr>
          <w:rFonts w:ascii="Times New Roman" w:hAnsi="Times New Roman" w:cs="Times New Roman"/>
        </w:rPr>
        <w:t xml:space="preserve"> </w:t>
      </w:r>
      <w:r w:rsidR="006A4AA7" w:rsidRPr="00F737C3">
        <w:rPr>
          <w:rFonts w:ascii="Times New Roman" w:hAnsi="Times New Roman" w:cs="Times New Roman"/>
        </w:rPr>
        <w:t>zonificación de uso de suelo y edificabilidad</w:t>
      </w:r>
      <w:r w:rsidR="006974CD" w:rsidRPr="00F737C3">
        <w:rPr>
          <w:rFonts w:ascii="Times New Roman" w:hAnsi="Times New Roman" w:cs="Times New Roman"/>
        </w:rPr>
        <w:t>,</w:t>
      </w:r>
      <w:r w:rsidR="00DD352D" w:rsidRPr="00F737C3">
        <w:rPr>
          <w:rFonts w:ascii="Times New Roman" w:hAnsi="Times New Roman" w:cs="Times New Roman"/>
        </w:rPr>
        <w:t xml:space="preserve"> </w:t>
      </w:r>
      <w:r w:rsidR="006974CD" w:rsidRPr="00F737C3">
        <w:rPr>
          <w:rFonts w:ascii="Times New Roman" w:hAnsi="Times New Roman" w:cs="Times New Roman"/>
        </w:rPr>
        <w:t>siendo</w:t>
      </w:r>
      <w:r w:rsidR="0063784E" w:rsidRPr="00F737C3">
        <w:rPr>
          <w:rFonts w:ascii="Times New Roman" w:hAnsi="Times New Roman" w:cs="Times New Roman"/>
        </w:rPr>
        <w:t xml:space="preserve"> </w:t>
      </w:r>
      <w:r w:rsidR="00D81C38" w:rsidRPr="00F737C3">
        <w:rPr>
          <w:rFonts w:ascii="Times New Roman" w:hAnsi="Times New Roman" w:cs="Times New Roman"/>
        </w:rPr>
        <w:t xml:space="preserve">la mayor parte del uso del suelo </w:t>
      </w:r>
      <w:r w:rsidR="006974CD" w:rsidRPr="00F737C3">
        <w:rPr>
          <w:rFonts w:ascii="Times New Roman" w:hAnsi="Times New Roman" w:cs="Times New Roman"/>
        </w:rPr>
        <w:t>una zona</w:t>
      </w:r>
      <w:r w:rsidR="00A52609" w:rsidRPr="00F737C3">
        <w:rPr>
          <w:rFonts w:ascii="Times New Roman" w:hAnsi="Times New Roman" w:cs="Times New Roman"/>
        </w:rPr>
        <w:t xml:space="preserve"> de concertación</w:t>
      </w:r>
      <w:r w:rsidR="004068FE" w:rsidRPr="00F737C3">
        <w:rPr>
          <w:rFonts w:ascii="Times New Roman" w:hAnsi="Times New Roman" w:cs="Times New Roman"/>
        </w:rPr>
        <w:t xml:space="preserve"> (ZC)</w:t>
      </w:r>
      <w:r w:rsidR="006974CD" w:rsidRPr="00F737C3">
        <w:rPr>
          <w:rFonts w:ascii="Times New Roman" w:hAnsi="Times New Roman" w:cs="Times New Roman"/>
        </w:rPr>
        <w:t xml:space="preserve"> con</w:t>
      </w:r>
      <w:r w:rsidR="004068FE" w:rsidRPr="00F737C3">
        <w:rPr>
          <w:rFonts w:ascii="Times New Roman" w:hAnsi="Times New Roman" w:cs="Times New Roman"/>
        </w:rPr>
        <w:t xml:space="preserve"> </w:t>
      </w:r>
      <w:r w:rsidRPr="00F737C3">
        <w:rPr>
          <w:rFonts w:ascii="Times New Roman" w:hAnsi="Times New Roman" w:cs="Times New Roman"/>
        </w:rPr>
        <w:t xml:space="preserve">datos de </w:t>
      </w:r>
      <w:r w:rsidR="00A52609" w:rsidRPr="00F737C3">
        <w:rPr>
          <w:rFonts w:ascii="Times New Roman" w:hAnsi="Times New Roman" w:cs="Times New Roman"/>
        </w:rPr>
        <w:t>edificabilidad</w:t>
      </w:r>
      <w:r w:rsidR="004068FE" w:rsidRPr="00F737C3">
        <w:rPr>
          <w:rFonts w:ascii="Times New Roman" w:hAnsi="Times New Roman" w:cs="Times New Roman"/>
        </w:rPr>
        <w:t xml:space="preserve"> Z2 (V) variable,</w:t>
      </w:r>
      <w:r w:rsidR="00A52609" w:rsidRPr="00F737C3">
        <w:rPr>
          <w:rFonts w:ascii="Times New Roman" w:hAnsi="Times New Roman" w:cs="Times New Roman"/>
        </w:rPr>
        <w:t xml:space="preserve"> y </w:t>
      </w:r>
      <w:r w:rsidR="00DD352D" w:rsidRPr="00F737C3">
        <w:rPr>
          <w:rFonts w:ascii="Times New Roman" w:hAnsi="Times New Roman" w:cs="Times New Roman"/>
        </w:rPr>
        <w:t xml:space="preserve">en la otra fracción </w:t>
      </w:r>
      <w:r w:rsidRPr="00F737C3">
        <w:rPr>
          <w:rFonts w:ascii="Times New Roman" w:hAnsi="Times New Roman" w:cs="Times New Roman"/>
        </w:rPr>
        <w:t xml:space="preserve">del predio </w:t>
      </w:r>
      <w:r w:rsidR="00B21D38" w:rsidRPr="00F737C3">
        <w:rPr>
          <w:rFonts w:ascii="Times New Roman" w:hAnsi="Times New Roman" w:cs="Times New Roman"/>
        </w:rPr>
        <w:t>se establece</w:t>
      </w:r>
      <w:r w:rsidR="00A52609" w:rsidRPr="00F737C3">
        <w:rPr>
          <w:rFonts w:ascii="Times New Roman" w:hAnsi="Times New Roman" w:cs="Times New Roman"/>
        </w:rPr>
        <w:t xml:space="preserve"> uso de suelo </w:t>
      </w:r>
      <w:r w:rsidR="00D81C38" w:rsidRPr="00F737C3">
        <w:rPr>
          <w:rFonts w:ascii="Times New Roman" w:hAnsi="Times New Roman" w:cs="Times New Roman"/>
        </w:rPr>
        <w:t xml:space="preserve">residencial </w:t>
      </w:r>
      <w:r w:rsidR="006974CD" w:rsidRPr="00F737C3">
        <w:rPr>
          <w:rFonts w:ascii="Times New Roman" w:hAnsi="Times New Roman" w:cs="Times New Roman"/>
        </w:rPr>
        <w:t xml:space="preserve">urbano </w:t>
      </w:r>
      <w:r w:rsidR="00D81C38" w:rsidRPr="00F737C3">
        <w:rPr>
          <w:rFonts w:ascii="Times New Roman" w:hAnsi="Times New Roman" w:cs="Times New Roman"/>
        </w:rPr>
        <w:t>2 (RU2) y zonificación A1 (A602-50 )</w:t>
      </w:r>
      <w:r w:rsidR="00DD352D" w:rsidRPr="00F737C3">
        <w:rPr>
          <w:rFonts w:ascii="Times New Roman" w:hAnsi="Times New Roman" w:cs="Times New Roman"/>
        </w:rPr>
        <w:t>, dichas regulaciones son el punto de partida para el PUAE San José.</w:t>
      </w:r>
    </w:p>
    <w:p w14:paraId="242235C5" w14:textId="77777777" w:rsidR="00387A7A" w:rsidRPr="00F737C3" w:rsidRDefault="00387A7A" w:rsidP="000211D6">
      <w:pPr>
        <w:spacing w:after="0" w:line="240" w:lineRule="auto"/>
        <w:rPr>
          <w:rFonts w:ascii="Times New Roman" w:hAnsi="Times New Roman" w:cs="Times New Roman"/>
        </w:rPr>
      </w:pPr>
    </w:p>
    <w:p w14:paraId="36B4C8C2" w14:textId="4F758A3A" w:rsidR="00387A7A" w:rsidRPr="00F737C3" w:rsidRDefault="00387A7A" w:rsidP="000211D6">
      <w:pPr>
        <w:spacing w:after="0" w:line="240" w:lineRule="auto"/>
        <w:rPr>
          <w:rFonts w:ascii="Times New Roman" w:hAnsi="Times New Roman" w:cs="Times New Roman"/>
        </w:rPr>
      </w:pPr>
      <w:r w:rsidRPr="00F737C3">
        <w:rPr>
          <w:rFonts w:ascii="Times New Roman" w:hAnsi="Times New Roman" w:cs="Times New Roman"/>
        </w:rPr>
        <w:t>El PUAE San José propone la continuidad de la estructura urbana a través del sistema vial, áreas verdes y espacio público que se interconectan con los existentes en la parroquia; pretende ser un nodo articulador de la parroquia con su entorno urbano mediato e inmediato, y ofrece soluciones habitacionales para incrementar el acceso a la vivienda para la población residente actual y futura, con espacios comerciales y áreas verdes, cosiendo el tejido urbano existente en el predio, que a la fecha se presenta como un lote vacante.</w:t>
      </w:r>
    </w:p>
    <w:p w14:paraId="50867F2F" w14:textId="77777777" w:rsidR="00387A7A" w:rsidRPr="00F737C3" w:rsidRDefault="00387A7A" w:rsidP="000211D6">
      <w:pPr>
        <w:spacing w:after="0" w:line="240" w:lineRule="auto"/>
        <w:rPr>
          <w:rFonts w:ascii="Times New Roman" w:hAnsi="Times New Roman" w:cs="Times New Roman"/>
        </w:rPr>
      </w:pPr>
    </w:p>
    <w:p w14:paraId="52CA1D91" w14:textId="3BB598BB" w:rsidR="00387A7A" w:rsidRPr="00F737C3" w:rsidRDefault="00387A7A" w:rsidP="000211D6">
      <w:pPr>
        <w:spacing w:after="0" w:line="240" w:lineRule="auto"/>
        <w:rPr>
          <w:rFonts w:ascii="Times New Roman" w:hAnsi="Times New Roman" w:cs="Times New Roman"/>
        </w:rPr>
      </w:pPr>
      <w:r w:rsidRPr="00F737C3">
        <w:rPr>
          <w:rFonts w:ascii="Times New Roman" w:hAnsi="Times New Roman" w:cs="Times New Roman"/>
        </w:rPr>
        <w:t xml:space="preserve">El </w:t>
      </w:r>
      <w:r w:rsidR="000744CA" w:rsidRPr="00F737C3">
        <w:rPr>
          <w:rFonts w:ascii="Times New Roman" w:hAnsi="Times New Roman" w:cs="Times New Roman"/>
        </w:rPr>
        <w:t>proyecto cuenta con bulevar</w:t>
      </w:r>
      <w:r w:rsidRPr="00F737C3">
        <w:rPr>
          <w:rFonts w:ascii="Times New Roman" w:hAnsi="Times New Roman" w:cs="Times New Roman"/>
        </w:rPr>
        <w:t xml:space="preserve"> longitudinal arborizado y equipado con mobiliario urbano, una plataforma central con parada para transporte público, un equipamiento para las expresiones culturales del sector, se compone de lotes individuales, además de la entrega de las áreas verdes equipadas con juegos infantiles, zona canina, máquinas para ejercicios</w:t>
      </w:r>
      <w:r w:rsidR="000744CA" w:rsidRPr="00F737C3">
        <w:rPr>
          <w:rFonts w:ascii="Times New Roman" w:hAnsi="Times New Roman" w:cs="Times New Roman"/>
        </w:rPr>
        <w:t>.</w:t>
      </w:r>
      <w:r w:rsidRPr="00F737C3">
        <w:rPr>
          <w:rFonts w:ascii="Times New Roman" w:hAnsi="Times New Roman" w:cs="Times New Roman"/>
        </w:rPr>
        <w:t xml:space="preserve"> La imagen urbana del proyecto se conjuga con el entorno urbanístico con alturas no mayores a 4 pisos en la zona de mayor intensidad comercial, mientras que para la zona residencial se proponen alturas no mayores a 3 pisos, silueta urbana congruente con la establecida en el PUOS para la parroquia de </w:t>
      </w:r>
      <w:proofErr w:type="spellStart"/>
      <w:r w:rsidRPr="00F737C3">
        <w:rPr>
          <w:rFonts w:ascii="Times New Roman" w:hAnsi="Times New Roman" w:cs="Times New Roman"/>
        </w:rPr>
        <w:t>Pifo</w:t>
      </w:r>
      <w:proofErr w:type="spellEnd"/>
      <w:r w:rsidRPr="00F737C3">
        <w:rPr>
          <w:rFonts w:ascii="Times New Roman" w:hAnsi="Times New Roman" w:cs="Times New Roman"/>
        </w:rPr>
        <w:t xml:space="preserve"> y </w:t>
      </w:r>
      <w:r w:rsidR="00F02C06" w:rsidRPr="00F737C3">
        <w:rPr>
          <w:rFonts w:ascii="Times New Roman" w:hAnsi="Times New Roman" w:cs="Times New Roman"/>
        </w:rPr>
        <w:t>sin</w:t>
      </w:r>
      <w:r w:rsidRPr="00F737C3">
        <w:rPr>
          <w:rFonts w:ascii="Times New Roman" w:hAnsi="Times New Roman" w:cs="Times New Roman"/>
        </w:rPr>
        <w:t xml:space="preserve"> incidencia con los conos de aproximación</w:t>
      </w:r>
      <w:r w:rsidR="00C4248B" w:rsidRPr="00F737C3">
        <w:rPr>
          <w:rFonts w:ascii="Times New Roman" w:hAnsi="Times New Roman" w:cs="Times New Roman"/>
        </w:rPr>
        <w:t>,</w:t>
      </w:r>
      <w:r w:rsidRPr="00F737C3">
        <w:rPr>
          <w:rFonts w:ascii="Times New Roman" w:hAnsi="Times New Roman" w:cs="Times New Roman"/>
        </w:rPr>
        <w:t xml:space="preserve"> despegue y aterrizaje del aeropuerto Internacional Mariscal Sucre.</w:t>
      </w:r>
    </w:p>
    <w:p w14:paraId="2EDD284E" w14:textId="77777777" w:rsidR="00387A7A" w:rsidRPr="00F737C3" w:rsidRDefault="00387A7A" w:rsidP="000211D6">
      <w:pPr>
        <w:spacing w:after="0" w:line="240" w:lineRule="auto"/>
        <w:rPr>
          <w:rFonts w:ascii="Times New Roman" w:hAnsi="Times New Roman" w:cs="Times New Roman"/>
        </w:rPr>
      </w:pPr>
    </w:p>
    <w:p w14:paraId="75601000" w14:textId="77777777" w:rsidR="00387A7A" w:rsidRPr="00F737C3" w:rsidRDefault="00387A7A" w:rsidP="000211D6">
      <w:pPr>
        <w:spacing w:after="0" w:line="240" w:lineRule="auto"/>
        <w:rPr>
          <w:rFonts w:ascii="Times New Roman" w:hAnsi="Times New Roman" w:cs="Times New Roman"/>
        </w:rPr>
      </w:pPr>
      <w:r w:rsidRPr="00F737C3">
        <w:rPr>
          <w:rFonts w:ascii="Times New Roman" w:hAnsi="Times New Roman" w:cs="Times New Roman"/>
        </w:rPr>
        <w:t>El área verde principal del proyecto se compone de elementos arbóreos ya existentes y en los cuales el promotor propone su conservación y mantenimiento con el fin de conservar esa importante capa y coberturas vegetales en buenas condiciones existentes, y propone crear además una red verde urbana complementaria que se conjuga en el espacio público con el equipamiento indicado y con los espacios existentes en la parroquia como su plaza central.</w:t>
      </w:r>
    </w:p>
    <w:p w14:paraId="2B756C78" w14:textId="77777777" w:rsidR="004068FE" w:rsidRPr="00F737C3" w:rsidRDefault="004068FE" w:rsidP="000211D6">
      <w:pPr>
        <w:spacing w:after="0" w:line="240" w:lineRule="auto"/>
        <w:rPr>
          <w:rFonts w:ascii="Times New Roman" w:hAnsi="Times New Roman" w:cs="Times New Roman"/>
        </w:rPr>
      </w:pPr>
    </w:p>
    <w:p w14:paraId="37006FED" w14:textId="0AF0E021" w:rsidR="00DF5490" w:rsidRPr="00F737C3" w:rsidRDefault="004068FE" w:rsidP="000211D6">
      <w:pPr>
        <w:spacing w:after="0" w:line="240" w:lineRule="auto"/>
        <w:rPr>
          <w:rFonts w:ascii="Times New Roman" w:hAnsi="Times New Roman" w:cs="Times New Roman"/>
        </w:rPr>
      </w:pPr>
      <w:r w:rsidRPr="00F737C3">
        <w:rPr>
          <w:rFonts w:ascii="Times New Roman" w:hAnsi="Times New Roman" w:cs="Times New Roman"/>
        </w:rPr>
        <w:t>El</w:t>
      </w:r>
      <w:r w:rsidR="00DF5490" w:rsidRPr="00F737C3">
        <w:rPr>
          <w:rFonts w:ascii="Times New Roman" w:hAnsi="Times New Roman" w:cs="Times New Roman"/>
        </w:rPr>
        <w:t xml:space="preserve"> área verde </w:t>
      </w:r>
      <w:r w:rsidR="00B21D38" w:rsidRPr="00F737C3">
        <w:rPr>
          <w:rFonts w:ascii="Times New Roman" w:hAnsi="Times New Roman" w:cs="Times New Roman"/>
        </w:rPr>
        <w:t xml:space="preserve">y equipamiento recreativo </w:t>
      </w:r>
      <w:r w:rsidR="00DF5490" w:rsidRPr="00F737C3">
        <w:rPr>
          <w:rFonts w:ascii="Times New Roman" w:hAnsi="Times New Roman" w:cs="Times New Roman"/>
        </w:rPr>
        <w:t>principal del proyecto se compone de elementos arbóreos ya existentes y en los cuales el promotor propone su</w:t>
      </w:r>
      <w:r w:rsidR="00B34351" w:rsidRPr="00F737C3">
        <w:rPr>
          <w:rFonts w:ascii="Times New Roman" w:hAnsi="Times New Roman" w:cs="Times New Roman"/>
        </w:rPr>
        <w:t xml:space="preserve"> conservación y</w:t>
      </w:r>
      <w:r w:rsidR="00DF5490" w:rsidRPr="00F737C3">
        <w:rPr>
          <w:rFonts w:ascii="Times New Roman" w:hAnsi="Times New Roman" w:cs="Times New Roman"/>
        </w:rPr>
        <w:t xml:space="preserve"> mantenimiento con el fin de </w:t>
      </w:r>
      <w:r w:rsidR="00B21D38" w:rsidRPr="00F737C3">
        <w:rPr>
          <w:rFonts w:ascii="Times New Roman" w:hAnsi="Times New Roman" w:cs="Times New Roman"/>
        </w:rPr>
        <w:t xml:space="preserve">preservar </w:t>
      </w:r>
      <w:r w:rsidR="00DF5490" w:rsidRPr="00F737C3">
        <w:rPr>
          <w:rFonts w:ascii="Times New Roman" w:hAnsi="Times New Roman" w:cs="Times New Roman"/>
        </w:rPr>
        <w:t xml:space="preserve">esa importante capa y coberturas </w:t>
      </w:r>
      <w:r w:rsidRPr="00F737C3">
        <w:rPr>
          <w:rFonts w:ascii="Times New Roman" w:hAnsi="Times New Roman" w:cs="Times New Roman"/>
        </w:rPr>
        <w:t xml:space="preserve">vegetales en buenas condiciones </w:t>
      </w:r>
      <w:r w:rsidR="00B34351" w:rsidRPr="00F737C3">
        <w:rPr>
          <w:rFonts w:ascii="Times New Roman" w:hAnsi="Times New Roman" w:cs="Times New Roman"/>
        </w:rPr>
        <w:t xml:space="preserve">existentes, </w:t>
      </w:r>
      <w:r w:rsidRPr="00F737C3">
        <w:rPr>
          <w:rFonts w:ascii="Times New Roman" w:hAnsi="Times New Roman" w:cs="Times New Roman"/>
        </w:rPr>
        <w:t xml:space="preserve">y propone crear </w:t>
      </w:r>
      <w:r w:rsidR="00B34351" w:rsidRPr="00F737C3">
        <w:rPr>
          <w:rFonts w:ascii="Times New Roman" w:hAnsi="Times New Roman" w:cs="Times New Roman"/>
        </w:rPr>
        <w:t xml:space="preserve">además </w:t>
      </w:r>
      <w:r w:rsidRPr="00F737C3">
        <w:rPr>
          <w:rFonts w:ascii="Times New Roman" w:hAnsi="Times New Roman" w:cs="Times New Roman"/>
        </w:rPr>
        <w:t xml:space="preserve">una red verde urbana </w:t>
      </w:r>
      <w:r w:rsidR="00B34351" w:rsidRPr="00F737C3">
        <w:rPr>
          <w:rFonts w:ascii="Times New Roman" w:hAnsi="Times New Roman" w:cs="Times New Roman"/>
        </w:rPr>
        <w:t xml:space="preserve">complementaria </w:t>
      </w:r>
      <w:r w:rsidRPr="00F737C3">
        <w:rPr>
          <w:rFonts w:ascii="Times New Roman" w:hAnsi="Times New Roman" w:cs="Times New Roman"/>
        </w:rPr>
        <w:t xml:space="preserve">que conjuga el espacio público </w:t>
      </w:r>
      <w:r w:rsidR="00B21D38" w:rsidRPr="00F737C3">
        <w:rPr>
          <w:rFonts w:ascii="Times New Roman" w:hAnsi="Times New Roman" w:cs="Times New Roman"/>
        </w:rPr>
        <w:t xml:space="preserve">mencionado </w:t>
      </w:r>
      <w:r w:rsidR="00F02C06" w:rsidRPr="00F737C3">
        <w:rPr>
          <w:rFonts w:ascii="Times New Roman" w:hAnsi="Times New Roman" w:cs="Times New Roman"/>
        </w:rPr>
        <w:t>y los</w:t>
      </w:r>
      <w:r w:rsidRPr="00F737C3">
        <w:rPr>
          <w:rFonts w:ascii="Times New Roman" w:hAnsi="Times New Roman" w:cs="Times New Roman"/>
        </w:rPr>
        <w:t xml:space="preserve"> espacios</w:t>
      </w:r>
      <w:r w:rsidR="00B21D38" w:rsidRPr="00F737C3">
        <w:rPr>
          <w:rFonts w:ascii="Times New Roman" w:hAnsi="Times New Roman" w:cs="Times New Roman"/>
        </w:rPr>
        <w:t xml:space="preserve"> públicos (aceras, plaza central de </w:t>
      </w:r>
      <w:proofErr w:type="spellStart"/>
      <w:r w:rsidR="00B21D38" w:rsidRPr="00F737C3">
        <w:rPr>
          <w:rFonts w:ascii="Times New Roman" w:hAnsi="Times New Roman" w:cs="Times New Roman"/>
        </w:rPr>
        <w:t>Pifo</w:t>
      </w:r>
      <w:proofErr w:type="spellEnd"/>
      <w:r w:rsidR="00B21D38" w:rsidRPr="00F737C3">
        <w:rPr>
          <w:rFonts w:ascii="Times New Roman" w:hAnsi="Times New Roman" w:cs="Times New Roman"/>
        </w:rPr>
        <w:t>, vías locales)</w:t>
      </w:r>
      <w:r w:rsidRPr="00F737C3">
        <w:rPr>
          <w:rFonts w:ascii="Times New Roman" w:hAnsi="Times New Roman" w:cs="Times New Roman"/>
        </w:rPr>
        <w:t xml:space="preserve"> existentes en la parroquia</w:t>
      </w:r>
      <w:r w:rsidR="00B21D38" w:rsidRPr="00F737C3">
        <w:rPr>
          <w:rFonts w:ascii="Times New Roman" w:hAnsi="Times New Roman" w:cs="Times New Roman"/>
        </w:rPr>
        <w:t>.</w:t>
      </w:r>
    </w:p>
    <w:p w14:paraId="4590BB4F" w14:textId="77777777" w:rsidR="00DF5490" w:rsidRPr="00F737C3" w:rsidRDefault="00DF5490" w:rsidP="000211D6">
      <w:pPr>
        <w:spacing w:after="0" w:line="240" w:lineRule="auto"/>
        <w:rPr>
          <w:rFonts w:ascii="Times New Roman" w:hAnsi="Times New Roman" w:cs="Times New Roman"/>
        </w:rPr>
      </w:pPr>
    </w:p>
    <w:p w14:paraId="396A06FB" w14:textId="78AE82E2" w:rsidR="00DF5490" w:rsidRPr="00F737C3" w:rsidRDefault="003D5214" w:rsidP="000211D6">
      <w:pPr>
        <w:spacing w:after="0" w:line="240" w:lineRule="auto"/>
        <w:rPr>
          <w:rFonts w:ascii="Times New Roman" w:hAnsi="Times New Roman" w:cs="Times New Roman"/>
        </w:rPr>
      </w:pPr>
      <w:r w:rsidRPr="00F737C3">
        <w:rPr>
          <w:rFonts w:ascii="Times New Roman" w:hAnsi="Times New Roman" w:cs="Times New Roman"/>
        </w:rPr>
        <w:t>Cumpliendo el procedimiento establecido para el tratamiento de PUAE, e</w:t>
      </w:r>
      <w:r w:rsidR="00DF5490" w:rsidRPr="00F737C3">
        <w:rPr>
          <w:rFonts w:ascii="Times New Roman" w:hAnsi="Times New Roman" w:cs="Times New Roman"/>
        </w:rPr>
        <w:t xml:space="preserve">l proyecto obtuvo los siguientes informes técnicos </w:t>
      </w:r>
      <w:r w:rsidR="003D306D" w:rsidRPr="00F737C3">
        <w:rPr>
          <w:rFonts w:ascii="Times New Roman" w:hAnsi="Times New Roman" w:cs="Times New Roman"/>
        </w:rPr>
        <w:t xml:space="preserve">favorables </w:t>
      </w:r>
      <w:r w:rsidR="00DF5490" w:rsidRPr="00F737C3">
        <w:rPr>
          <w:rFonts w:ascii="Times New Roman" w:hAnsi="Times New Roman" w:cs="Times New Roman"/>
        </w:rPr>
        <w:t>de los órganos rectores en materia movilidad</w:t>
      </w:r>
      <w:r w:rsidR="00C4248B" w:rsidRPr="00F737C3">
        <w:rPr>
          <w:rFonts w:ascii="Times New Roman" w:hAnsi="Times New Roman" w:cs="Times New Roman"/>
        </w:rPr>
        <w:t>, ambiente</w:t>
      </w:r>
      <w:r w:rsidR="00DF5490" w:rsidRPr="00F737C3">
        <w:rPr>
          <w:rFonts w:ascii="Times New Roman" w:hAnsi="Times New Roman" w:cs="Times New Roman"/>
        </w:rPr>
        <w:t xml:space="preserve"> y territorio, de la siguiente manera:</w:t>
      </w:r>
    </w:p>
    <w:p w14:paraId="470AF57B" w14:textId="77777777" w:rsidR="00C579F7" w:rsidRPr="00F737C3" w:rsidRDefault="00C579F7" w:rsidP="000211D6">
      <w:pPr>
        <w:spacing w:after="0" w:line="240" w:lineRule="auto"/>
        <w:rPr>
          <w:rFonts w:ascii="Times New Roman" w:hAnsi="Times New Roman" w:cs="Times New Roman"/>
        </w:rPr>
      </w:pPr>
    </w:p>
    <w:p w14:paraId="2F418DC0" w14:textId="1327AFB5" w:rsidR="003A6264" w:rsidRPr="00F737C3" w:rsidRDefault="00DF5490" w:rsidP="000211D6">
      <w:pPr>
        <w:pStyle w:val="Prrafodelista"/>
        <w:numPr>
          <w:ilvl w:val="0"/>
          <w:numId w:val="30"/>
        </w:numPr>
        <w:spacing w:after="0" w:line="240" w:lineRule="auto"/>
        <w:ind w:left="284" w:hanging="142"/>
        <w:rPr>
          <w:rFonts w:ascii="Times New Roman" w:hAnsi="Times New Roman" w:cs="Times New Roman"/>
        </w:rPr>
      </w:pPr>
      <w:r w:rsidRPr="00F737C3">
        <w:rPr>
          <w:rFonts w:ascii="Times New Roman" w:hAnsi="Times New Roman" w:cs="Times New Roman"/>
        </w:rPr>
        <w:t>Oficio Nro. SM-2022-0090-O de fecha 14 de enero de 2022</w:t>
      </w:r>
      <w:r w:rsidR="003A6264" w:rsidRPr="00F737C3">
        <w:rPr>
          <w:rFonts w:ascii="Times New Roman" w:hAnsi="Times New Roman" w:cs="Times New Roman"/>
        </w:rPr>
        <w:t xml:space="preserve"> en el cual se ratifica</w:t>
      </w:r>
      <w:r w:rsidR="00C4248B" w:rsidRPr="00F737C3">
        <w:rPr>
          <w:rFonts w:ascii="Times New Roman" w:hAnsi="Times New Roman" w:cs="Times New Roman"/>
        </w:rPr>
        <w:t>n</w:t>
      </w:r>
      <w:r w:rsidR="003A6264" w:rsidRPr="00F737C3">
        <w:rPr>
          <w:rFonts w:ascii="Times New Roman" w:hAnsi="Times New Roman" w:cs="Times New Roman"/>
        </w:rPr>
        <w:t xml:space="preserve"> criterios técnicos establecidos en el Informe </w:t>
      </w:r>
      <w:r w:rsidR="00C4248B" w:rsidRPr="00F737C3">
        <w:rPr>
          <w:rFonts w:ascii="Times New Roman" w:hAnsi="Times New Roman" w:cs="Times New Roman"/>
        </w:rPr>
        <w:t xml:space="preserve">Técnico favorable </w:t>
      </w:r>
      <w:r w:rsidR="003A6264" w:rsidRPr="00F737C3">
        <w:rPr>
          <w:rFonts w:ascii="Times New Roman" w:hAnsi="Times New Roman" w:cs="Times New Roman"/>
        </w:rPr>
        <w:t>No. SM-DMPPM-045-2019</w:t>
      </w:r>
      <w:r w:rsidR="00C4248B" w:rsidRPr="00F737C3">
        <w:rPr>
          <w:rFonts w:ascii="Times New Roman" w:hAnsi="Times New Roman" w:cs="Times New Roman"/>
        </w:rPr>
        <w:t>,</w:t>
      </w:r>
      <w:r w:rsidR="003A6264" w:rsidRPr="00F737C3">
        <w:rPr>
          <w:rFonts w:ascii="Times New Roman" w:hAnsi="Times New Roman" w:cs="Times New Roman"/>
        </w:rPr>
        <w:t xml:space="preserve"> en el ámbito de la movilidad.</w:t>
      </w:r>
    </w:p>
    <w:p w14:paraId="75C31218" w14:textId="67AEB741" w:rsidR="003A6264" w:rsidRPr="00F737C3" w:rsidRDefault="003A6264" w:rsidP="000211D6">
      <w:pPr>
        <w:pStyle w:val="Prrafodelista"/>
        <w:numPr>
          <w:ilvl w:val="0"/>
          <w:numId w:val="30"/>
        </w:numPr>
        <w:spacing w:after="0" w:line="240" w:lineRule="auto"/>
        <w:ind w:left="284" w:hanging="142"/>
        <w:rPr>
          <w:rFonts w:ascii="Times New Roman" w:hAnsi="Times New Roman" w:cs="Times New Roman"/>
          <w:lang w:val="es-EC"/>
        </w:rPr>
      </w:pPr>
      <w:r w:rsidRPr="00F737C3">
        <w:rPr>
          <w:rFonts w:ascii="Times New Roman" w:hAnsi="Times New Roman" w:cs="Times New Roman"/>
          <w:lang w:val="es-EC"/>
        </w:rPr>
        <w:t>Oficio Nro. GADDMQ-SA-2021-1813-O de fecha 20 de diciembre de 2021, que ratifica el Oficio SA-2018-4452 de octubre de 2018 mediante el cual se emitió el criterio t</w:t>
      </w:r>
      <w:r w:rsidR="0098439E" w:rsidRPr="00F737C3">
        <w:rPr>
          <w:rFonts w:ascii="Times New Roman" w:hAnsi="Times New Roman" w:cs="Times New Roman"/>
          <w:lang w:val="es-EC"/>
        </w:rPr>
        <w:t>écnico favorable en el ámbito del medio ambiente</w:t>
      </w:r>
      <w:r w:rsidRPr="00F737C3">
        <w:rPr>
          <w:rFonts w:ascii="Times New Roman" w:hAnsi="Times New Roman" w:cs="Times New Roman"/>
          <w:lang w:val="es-EC"/>
        </w:rPr>
        <w:t>.</w:t>
      </w:r>
    </w:p>
    <w:p w14:paraId="419DC878" w14:textId="36F2A9AB" w:rsidR="003A6264" w:rsidRPr="00F737C3" w:rsidRDefault="00E52FD3" w:rsidP="000211D6">
      <w:pPr>
        <w:pStyle w:val="Prrafodelista"/>
        <w:numPr>
          <w:ilvl w:val="0"/>
          <w:numId w:val="30"/>
        </w:numPr>
        <w:spacing w:after="0" w:line="240" w:lineRule="auto"/>
        <w:ind w:left="284" w:hanging="142"/>
        <w:rPr>
          <w:rFonts w:ascii="Times New Roman" w:hAnsi="Times New Roman" w:cs="Times New Roman"/>
          <w:lang w:val="es-EC"/>
        </w:rPr>
      </w:pPr>
      <w:r w:rsidRPr="00F737C3">
        <w:rPr>
          <w:rFonts w:ascii="Times New Roman" w:hAnsi="Times New Roman" w:cs="Times New Roman"/>
          <w:lang w:val="es-EC"/>
        </w:rPr>
        <w:t xml:space="preserve">Oficio No. STHV-DMPPS-4302 de fecha 23 de agosto de 2018, se remite el </w:t>
      </w:r>
      <w:r w:rsidR="003A6264" w:rsidRPr="00F737C3">
        <w:rPr>
          <w:rFonts w:ascii="Times New Roman" w:hAnsi="Times New Roman" w:cs="Times New Roman"/>
          <w:lang w:val="es-EC"/>
        </w:rPr>
        <w:t xml:space="preserve">Informe </w:t>
      </w:r>
      <w:r w:rsidRPr="00F737C3">
        <w:rPr>
          <w:rFonts w:ascii="Times New Roman" w:hAnsi="Times New Roman" w:cs="Times New Roman"/>
          <w:lang w:val="es-EC"/>
        </w:rPr>
        <w:t>Técnico de 01 de agosto de 2018 que contiene el criterio técnico de favorabilidad en el ámbito del Territorio.</w:t>
      </w:r>
    </w:p>
    <w:p w14:paraId="318D2729" w14:textId="77777777" w:rsidR="005D7D69" w:rsidRPr="00F737C3" w:rsidRDefault="005D7D69" w:rsidP="000211D6">
      <w:pPr>
        <w:pStyle w:val="Prrafodelista"/>
        <w:spacing w:after="0" w:line="240" w:lineRule="auto"/>
        <w:ind w:left="426"/>
        <w:rPr>
          <w:rFonts w:ascii="Times New Roman" w:hAnsi="Times New Roman" w:cs="Times New Roman"/>
          <w:lang w:val="es-EC"/>
        </w:rPr>
      </w:pPr>
    </w:p>
    <w:p w14:paraId="7584BD6A" w14:textId="7660932A" w:rsidR="005D7D69" w:rsidRPr="00F737C3" w:rsidRDefault="005D7D69" w:rsidP="000211D6">
      <w:pPr>
        <w:spacing w:after="0" w:line="240" w:lineRule="auto"/>
        <w:rPr>
          <w:rFonts w:ascii="Times New Roman" w:hAnsi="Times New Roman" w:cs="Times New Roman"/>
          <w:lang w:val="es-EC"/>
        </w:rPr>
      </w:pPr>
      <w:r w:rsidRPr="00F737C3">
        <w:rPr>
          <w:rFonts w:ascii="Times New Roman" w:hAnsi="Times New Roman" w:cs="Times New Roman"/>
          <w:lang w:val="es-EC"/>
        </w:rPr>
        <w:t>En este contexto, el PUAE San José cumplirá como obligaciones la implementación de medidas de mitigación determinadas por las dependencias rectoras en los informes técnicos correspondientes a cada una en el marco de su aprobación técnica.</w:t>
      </w:r>
    </w:p>
    <w:p w14:paraId="22D3EB32" w14:textId="77777777" w:rsidR="00E52FD3" w:rsidRPr="00F737C3" w:rsidRDefault="00E52FD3" w:rsidP="000211D6">
      <w:pPr>
        <w:pStyle w:val="Prrafodelista"/>
        <w:spacing w:after="0" w:line="240" w:lineRule="auto"/>
        <w:ind w:left="284"/>
        <w:rPr>
          <w:rFonts w:ascii="Times New Roman" w:hAnsi="Times New Roman" w:cs="Times New Roman"/>
          <w:lang w:val="es-EC"/>
        </w:rPr>
      </w:pPr>
    </w:p>
    <w:p w14:paraId="2E3E4984" w14:textId="486040EF" w:rsidR="00DF5490" w:rsidRPr="00F737C3" w:rsidRDefault="00E52FD3" w:rsidP="000211D6">
      <w:pPr>
        <w:spacing w:after="0" w:line="240" w:lineRule="auto"/>
        <w:rPr>
          <w:rFonts w:ascii="Times New Roman" w:hAnsi="Times New Roman" w:cs="Times New Roman"/>
        </w:rPr>
      </w:pPr>
      <w:r w:rsidRPr="00F737C3">
        <w:rPr>
          <w:rFonts w:ascii="Times New Roman" w:hAnsi="Times New Roman" w:cs="Times New Roman"/>
        </w:rPr>
        <w:t xml:space="preserve">Para </w:t>
      </w:r>
      <w:r w:rsidR="00C4248B" w:rsidRPr="00F737C3">
        <w:rPr>
          <w:rFonts w:ascii="Times New Roman" w:hAnsi="Times New Roman" w:cs="Times New Roman"/>
        </w:rPr>
        <w:t>el desarrollo del PUAE San José</w:t>
      </w:r>
      <w:r w:rsidRPr="00F737C3">
        <w:rPr>
          <w:rFonts w:ascii="Times New Roman" w:hAnsi="Times New Roman" w:cs="Times New Roman"/>
        </w:rPr>
        <w:t xml:space="preserve"> se requiere un cambio</w:t>
      </w:r>
      <w:r w:rsidR="007835F3" w:rsidRPr="00F737C3">
        <w:rPr>
          <w:rFonts w:ascii="Times New Roman" w:hAnsi="Times New Roman" w:cs="Times New Roman"/>
        </w:rPr>
        <w:t xml:space="preserve"> normativo referente al aprovechamiento urbanístico </w:t>
      </w:r>
      <w:r w:rsidR="003D306D" w:rsidRPr="00F737C3">
        <w:rPr>
          <w:rFonts w:ascii="Times New Roman" w:hAnsi="Times New Roman" w:cs="Times New Roman"/>
        </w:rPr>
        <w:t xml:space="preserve">en </w:t>
      </w:r>
      <w:r w:rsidR="0012494D" w:rsidRPr="00F737C3">
        <w:rPr>
          <w:rFonts w:ascii="Times New Roman" w:hAnsi="Times New Roman" w:cs="Times New Roman"/>
        </w:rPr>
        <w:t xml:space="preserve">el </w:t>
      </w:r>
      <w:r w:rsidRPr="00F737C3">
        <w:rPr>
          <w:rFonts w:ascii="Times New Roman" w:hAnsi="Times New Roman" w:cs="Times New Roman"/>
        </w:rPr>
        <w:t xml:space="preserve">uso de suelo y </w:t>
      </w:r>
      <w:r w:rsidR="00D45A5C" w:rsidRPr="00F737C3">
        <w:rPr>
          <w:rFonts w:ascii="Times New Roman" w:hAnsi="Times New Roman" w:cs="Times New Roman"/>
        </w:rPr>
        <w:t>zonificación, en e</w:t>
      </w:r>
      <w:r w:rsidRPr="00F737C3">
        <w:rPr>
          <w:rFonts w:ascii="Times New Roman" w:hAnsi="Times New Roman" w:cs="Times New Roman"/>
        </w:rPr>
        <w:t xml:space="preserve">l que </w:t>
      </w:r>
      <w:r w:rsidR="009D28EC" w:rsidRPr="00F737C3">
        <w:rPr>
          <w:rFonts w:ascii="Times New Roman" w:hAnsi="Times New Roman" w:cs="Times New Roman"/>
        </w:rPr>
        <w:t>el promotor</w:t>
      </w:r>
      <w:r w:rsidR="00D45A5C" w:rsidRPr="00F737C3">
        <w:rPr>
          <w:rFonts w:ascii="Times New Roman" w:hAnsi="Times New Roman" w:cs="Times New Roman"/>
        </w:rPr>
        <w:t xml:space="preserve"> solicita</w:t>
      </w:r>
      <w:r w:rsidR="009D28EC" w:rsidRPr="00F737C3">
        <w:rPr>
          <w:rFonts w:ascii="Times New Roman" w:hAnsi="Times New Roman" w:cs="Times New Roman"/>
        </w:rPr>
        <w:t>: cambio de</w:t>
      </w:r>
      <w:r w:rsidR="00D45A5C" w:rsidRPr="00F737C3">
        <w:rPr>
          <w:rFonts w:ascii="Times New Roman" w:hAnsi="Times New Roman" w:cs="Times New Roman"/>
        </w:rPr>
        <w:t xml:space="preserve"> uso de suelo de Equipamiento Z2 (ZC) a Residencial Urbano 2 y Residencial Urbano 3; y de Residencial Urbano 2 a Residencial Urbano 3; con zonificaciones de D5 (D304-80) y D3 (D203</w:t>
      </w:r>
      <w:r w:rsidR="009D28EC" w:rsidRPr="00F737C3">
        <w:rPr>
          <w:rFonts w:ascii="Times New Roman" w:hAnsi="Times New Roman" w:cs="Times New Roman"/>
        </w:rPr>
        <w:t xml:space="preserve">-80), también se mantiene la </w:t>
      </w:r>
      <w:r w:rsidR="0012494D" w:rsidRPr="00F737C3">
        <w:rPr>
          <w:rFonts w:ascii="Times New Roman" w:hAnsi="Times New Roman" w:cs="Times New Roman"/>
        </w:rPr>
        <w:t xml:space="preserve">zonificación </w:t>
      </w:r>
      <w:r w:rsidR="00D45A5C" w:rsidRPr="00F737C3">
        <w:rPr>
          <w:rFonts w:ascii="Times New Roman" w:hAnsi="Times New Roman" w:cs="Times New Roman"/>
        </w:rPr>
        <w:t>(ZC) para la zona de equipamiento y área verde</w:t>
      </w:r>
      <w:r w:rsidR="009D28EC" w:rsidRPr="00F737C3">
        <w:rPr>
          <w:rFonts w:ascii="Times New Roman" w:hAnsi="Times New Roman" w:cs="Times New Roman"/>
        </w:rPr>
        <w:t xml:space="preserve"> de manera específica</w:t>
      </w:r>
      <w:r w:rsidR="00D45A5C" w:rsidRPr="00F737C3">
        <w:rPr>
          <w:rFonts w:ascii="Times New Roman" w:hAnsi="Times New Roman" w:cs="Times New Roman"/>
        </w:rPr>
        <w:t xml:space="preserve">. Producto del cambio normativo se </w:t>
      </w:r>
      <w:r w:rsidRPr="00F737C3">
        <w:rPr>
          <w:rFonts w:ascii="Times New Roman" w:hAnsi="Times New Roman" w:cs="Times New Roman"/>
        </w:rPr>
        <w:t xml:space="preserve">realizó el cálculo de la Concesión </w:t>
      </w:r>
      <w:r w:rsidRPr="00F737C3">
        <w:rPr>
          <w:rFonts w:ascii="Times New Roman" w:hAnsi="Times New Roman" w:cs="Times New Roman"/>
        </w:rPr>
        <w:lastRenderedPageBreak/>
        <w:t xml:space="preserve">Onerosa de </w:t>
      </w:r>
      <w:r w:rsidR="00D45A5C" w:rsidRPr="00F737C3">
        <w:rPr>
          <w:rFonts w:ascii="Times New Roman" w:hAnsi="Times New Roman" w:cs="Times New Roman"/>
        </w:rPr>
        <w:t>Derechos que el promotor se compromete a cancelar por efectos de su implementación.</w:t>
      </w:r>
    </w:p>
    <w:p w14:paraId="00ED7622" w14:textId="77777777" w:rsidR="003762E1" w:rsidRPr="00F737C3" w:rsidRDefault="003762E1" w:rsidP="000211D6">
      <w:pPr>
        <w:spacing w:after="0" w:line="240" w:lineRule="auto"/>
        <w:rPr>
          <w:rFonts w:ascii="Times New Roman" w:hAnsi="Times New Roman" w:cs="Times New Roman"/>
        </w:rPr>
      </w:pPr>
    </w:p>
    <w:p w14:paraId="201C8380" w14:textId="74EFAB5F" w:rsidR="003762E1" w:rsidRPr="00F737C3" w:rsidRDefault="003762E1" w:rsidP="000211D6">
      <w:pPr>
        <w:spacing w:after="0" w:line="240" w:lineRule="auto"/>
        <w:rPr>
          <w:rFonts w:ascii="Times New Roman" w:hAnsi="Times New Roman" w:cs="Times New Roman"/>
        </w:rPr>
      </w:pPr>
      <w:r w:rsidRPr="00F737C3">
        <w:rPr>
          <w:rFonts w:ascii="Times New Roman" w:hAnsi="Times New Roman" w:cs="Times New Roman"/>
        </w:rPr>
        <w:t>Finalmente</w:t>
      </w:r>
      <w:r w:rsidR="0012494D" w:rsidRPr="00F737C3">
        <w:rPr>
          <w:rFonts w:ascii="Times New Roman" w:hAnsi="Times New Roman" w:cs="Times New Roman"/>
        </w:rPr>
        <w:t>,</w:t>
      </w:r>
      <w:r w:rsidRPr="00F737C3">
        <w:rPr>
          <w:rFonts w:ascii="Times New Roman" w:hAnsi="Times New Roman" w:cs="Times New Roman"/>
        </w:rPr>
        <w:t xml:space="preserve"> la propuesta del proyecto promueve parte de la reactivación económica para el Distrito Metropolitano de Quito, mediante la generación de oportunidades de inversión, emprendimiento y desarrollo económico en el campo inmobiliario, construcción y la oferta de vivienda asequible.</w:t>
      </w:r>
    </w:p>
    <w:p w14:paraId="02949AAB" w14:textId="77777777" w:rsidR="0038331F" w:rsidRPr="00F737C3" w:rsidRDefault="0038331F" w:rsidP="000211D6">
      <w:pPr>
        <w:spacing w:after="0" w:line="240" w:lineRule="auto"/>
        <w:rPr>
          <w:rFonts w:ascii="Times New Roman" w:hAnsi="Times New Roman" w:cs="Times New Roman"/>
        </w:rPr>
      </w:pPr>
    </w:p>
    <w:p w14:paraId="561D74A5" w14:textId="77777777" w:rsidR="005D7D69" w:rsidRPr="00F737C3" w:rsidRDefault="005D7D69" w:rsidP="000211D6">
      <w:pPr>
        <w:spacing w:after="0" w:line="240" w:lineRule="auto"/>
        <w:ind w:left="708" w:hanging="708"/>
        <w:jc w:val="center"/>
        <w:rPr>
          <w:rFonts w:ascii="Times New Roman" w:hAnsi="Times New Roman" w:cs="Times New Roman"/>
          <w:b/>
        </w:rPr>
      </w:pPr>
      <w:r w:rsidRPr="00F737C3">
        <w:rPr>
          <w:rFonts w:ascii="Times New Roman" w:hAnsi="Times New Roman" w:cs="Times New Roman"/>
          <w:b/>
        </w:rPr>
        <w:t>ORDENANZA No. 00XX-2022 –PUAE</w:t>
      </w:r>
    </w:p>
    <w:p w14:paraId="50275986" w14:textId="6079D657" w:rsidR="00DD2F5C" w:rsidRPr="00F737C3" w:rsidRDefault="005D7D69" w:rsidP="000211D6">
      <w:pPr>
        <w:spacing w:after="0" w:line="240" w:lineRule="auto"/>
        <w:ind w:left="567" w:hanging="567"/>
        <w:jc w:val="center"/>
        <w:rPr>
          <w:rFonts w:ascii="Times New Roman" w:hAnsi="Times New Roman" w:cs="Times New Roman"/>
          <w:b/>
        </w:rPr>
      </w:pPr>
      <w:r w:rsidRPr="00F737C3">
        <w:rPr>
          <w:rFonts w:ascii="Times New Roman" w:hAnsi="Times New Roman" w:cs="Times New Roman"/>
          <w:b/>
        </w:rPr>
        <w:t>EL CONCEJO METROPOLITANO DE QUITO</w:t>
      </w:r>
    </w:p>
    <w:p w14:paraId="10A24638" w14:textId="77777777" w:rsidR="00DD2F5C" w:rsidRPr="00F737C3" w:rsidRDefault="00DD2F5C" w:rsidP="000211D6">
      <w:pPr>
        <w:spacing w:after="0" w:line="240" w:lineRule="auto"/>
        <w:ind w:left="567" w:hanging="567"/>
        <w:rPr>
          <w:rFonts w:ascii="Times New Roman" w:hAnsi="Times New Roman" w:cs="Times New Roman"/>
          <w:b/>
        </w:rPr>
      </w:pPr>
    </w:p>
    <w:p w14:paraId="3C6C9255" w14:textId="0A8B5283" w:rsidR="00A92645" w:rsidRPr="00F737C3" w:rsidRDefault="005D7D69" w:rsidP="000211D6">
      <w:pPr>
        <w:spacing w:after="0" w:line="240" w:lineRule="auto"/>
        <w:ind w:right="-1"/>
        <w:rPr>
          <w:rFonts w:ascii="Times New Roman" w:hAnsi="Times New Roman" w:cs="Times New Roman"/>
        </w:rPr>
      </w:pPr>
      <w:r w:rsidRPr="00F737C3">
        <w:rPr>
          <w:rFonts w:ascii="Times New Roman" w:hAnsi="Times New Roman" w:cs="Times New Roman"/>
        </w:rPr>
        <w:t xml:space="preserve">Visto </w:t>
      </w:r>
      <w:r w:rsidR="00A92645" w:rsidRPr="00F737C3">
        <w:rPr>
          <w:rFonts w:ascii="Times New Roman" w:hAnsi="Times New Roman" w:cs="Times New Roman"/>
        </w:rPr>
        <w:t>l</w:t>
      </w:r>
      <w:r w:rsidRPr="00F737C3">
        <w:rPr>
          <w:rFonts w:ascii="Times New Roman" w:hAnsi="Times New Roman" w:cs="Times New Roman"/>
        </w:rPr>
        <w:t>os</w:t>
      </w:r>
      <w:r w:rsidR="00A92645" w:rsidRPr="00F737C3">
        <w:rPr>
          <w:rFonts w:ascii="Times New Roman" w:hAnsi="Times New Roman" w:cs="Times New Roman"/>
        </w:rPr>
        <w:t xml:space="preserve"> Informe</w:t>
      </w:r>
      <w:r w:rsidRPr="00F737C3">
        <w:rPr>
          <w:rFonts w:ascii="Times New Roman" w:hAnsi="Times New Roman" w:cs="Times New Roman"/>
        </w:rPr>
        <w:t>s de Comisión</w:t>
      </w:r>
      <w:r w:rsidR="00A92645" w:rsidRPr="00F737C3">
        <w:rPr>
          <w:rFonts w:ascii="Times New Roman" w:hAnsi="Times New Roman" w:cs="Times New Roman"/>
        </w:rPr>
        <w:t xml:space="preserve"> N °…….. </w:t>
      </w:r>
      <w:proofErr w:type="gramStart"/>
      <w:r w:rsidR="00A92645" w:rsidRPr="00F737C3">
        <w:rPr>
          <w:rFonts w:ascii="Times New Roman" w:hAnsi="Times New Roman" w:cs="Times New Roman"/>
        </w:rPr>
        <w:t>de</w:t>
      </w:r>
      <w:proofErr w:type="gramEnd"/>
      <w:r w:rsidR="00A92645" w:rsidRPr="00F737C3">
        <w:rPr>
          <w:rFonts w:ascii="Times New Roman" w:hAnsi="Times New Roman" w:cs="Times New Roman"/>
        </w:rPr>
        <w:t xml:space="preserve"> …. </w:t>
      </w:r>
      <w:proofErr w:type="gramStart"/>
      <w:r w:rsidR="00A92645" w:rsidRPr="00F737C3">
        <w:rPr>
          <w:rFonts w:ascii="Times New Roman" w:hAnsi="Times New Roman" w:cs="Times New Roman"/>
        </w:rPr>
        <w:t>de</w:t>
      </w:r>
      <w:proofErr w:type="gramEnd"/>
      <w:r w:rsidR="00A92645" w:rsidRPr="00F737C3">
        <w:rPr>
          <w:rFonts w:ascii="Times New Roman" w:hAnsi="Times New Roman" w:cs="Times New Roman"/>
        </w:rPr>
        <w:t xml:space="preserve"> 20</w:t>
      </w:r>
      <w:r w:rsidR="001C7E60" w:rsidRPr="00F737C3">
        <w:rPr>
          <w:rFonts w:ascii="Times New Roman" w:hAnsi="Times New Roman" w:cs="Times New Roman"/>
        </w:rPr>
        <w:t>2</w:t>
      </w:r>
      <w:r w:rsidR="009C5B3F" w:rsidRPr="00F737C3">
        <w:rPr>
          <w:rFonts w:ascii="Times New Roman" w:hAnsi="Times New Roman" w:cs="Times New Roman"/>
        </w:rPr>
        <w:t>2</w:t>
      </w:r>
      <w:r w:rsidR="00A92645" w:rsidRPr="00F737C3">
        <w:rPr>
          <w:rFonts w:ascii="Times New Roman" w:hAnsi="Times New Roman" w:cs="Times New Roman"/>
        </w:rPr>
        <w:t>, de la Comisión de Suelo del Concejo Metropolitano de Quito.</w:t>
      </w:r>
    </w:p>
    <w:p w14:paraId="2C36A55D" w14:textId="77777777" w:rsidR="00DD2F5C" w:rsidRPr="00F737C3" w:rsidRDefault="00DD2F5C" w:rsidP="000211D6">
      <w:pPr>
        <w:spacing w:after="0" w:line="240" w:lineRule="auto"/>
        <w:ind w:left="567" w:hanging="567"/>
        <w:rPr>
          <w:rFonts w:ascii="Times New Roman" w:hAnsi="Times New Roman" w:cs="Times New Roman"/>
        </w:rPr>
      </w:pPr>
    </w:p>
    <w:p w14:paraId="4772BC7F" w14:textId="1ED4F41C" w:rsidR="00DD2F5C" w:rsidRPr="00F737C3" w:rsidRDefault="00DD2F5C" w:rsidP="000211D6">
      <w:pPr>
        <w:spacing w:after="0" w:line="240" w:lineRule="auto"/>
        <w:ind w:left="708" w:hanging="708"/>
        <w:jc w:val="center"/>
        <w:rPr>
          <w:rFonts w:ascii="Times New Roman" w:hAnsi="Times New Roman" w:cs="Times New Roman"/>
          <w:b/>
        </w:rPr>
      </w:pPr>
      <w:r w:rsidRPr="00F737C3">
        <w:rPr>
          <w:rFonts w:ascii="Times New Roman" w:hAnsi="Times New Roman" w:cs="Times New Roman"/>
          <w:b/>
        </w:rPr>
        <w:t>CONSIDERANDO</w:t>
      </w:r>
      <w:r w:rsidR="005D7D69" w:rsidRPr="00F737C3">
        <w:rPr>
          <w:rFonts w:ascii="Times New Roman" w:hAnsi="Times New Roman" w:cs="Times New Roman"/>
          <w:b/>
        </w:rPr>
        <w:t>:</w:t>
      </w:r>
    </w:p>
    <w:p w14:paraId="17B63A91" w14:textId="77777777" w:rsidR="00DD2F5C" w:rsidRPr="00F737C3" w:rsidRDefault="00DD2F5C" w:rsidP="000211D6">
      <w:pPr>
        <w:spacing w:after="0" w:line="240" w:lineRule="auto"/>
        <w:ind w:left="567" w:hanging="567"/>
        <w:jc w:val="center"/>
        <w:rPr>
          <w:rFonts w:ascii="Times New Roman" w:hAnsi="Times New Roman" w:cs="Times New Roman"/>
        </w:rPr>
      </w:pPr>
    </w:p>
    <w:p w14:paraId="036F447D" w14:textId="1351DB2F"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 artículo 240 de la Constitución de la República del Ecuador</w:t>
      </w:r>
      <w:r w:rsidR="00256D4B" w:rsidRPr="00F737C3">
        <w:rPr>
          <w:rFonts w:ascii="Times New Roman" w:hAnsi="Times New Roman" w:cs="Times New Roman"/>
        </w:rPr>
        <w:t>,</w:t>
      </w:r>
      <w:r w:rsidRPr="00F737C3">
        <w:rPr>
          <w:rFonts w:ascii="Times New Roman" w:hAnsi="Times New Roman" w:cs="Times New Roman"/>
        </w:rPr>
        <w:t xml:space="preserve"> establece </w:t>
      </w:r>
      <w:r w:rsidR="0063056B" w:rsidRPr="00F737C3">
        <w:rPr>
          <w:rFonts w:ascii="Times New Roman" w:hAnsi="Times New Roman" w:cs="Times New Roman"/>
        </w:rPr>
        <w:t>que</w:t>
      </w:r>
      <w:r w:rsidR="002C0C54" w:rsidRPr="00F737C3">
        <w:rPr>
          <w:rFonts w:ascii="Times New Roman" w:hAnsi="Times New Roman" w:cs="Times New Roman"/>
        </w:rPr>
        <w:t>:</w:t>
      </w:r>
      <w:r w:rsidRPr="00F737C3">
        <w:rPr>
          <w:rFonts w:ascii="Times New Roman" w:hAnsi="Times New Roman" w:cs="Times New Roman"/>
        </w:rPr>
        <w:t xml:space="preserve"> </w:t>
      </w:r>
      <w:r w:rsidRPr="00F737C3">
        <w:rPr>
          <w:rFonts w:ascii="Times New Roman" w:hAnsi="Times New Roman" w:cs="Times New Roman"/>
          <w:i/>
        </w:rPr>
        <w:t>"Los gobiernos autónomos descentralizados de las regiones, distritos metropolitanos, provincias y cantones, tendrán facultades legislativas en el ámbito de sus competencias</w:t>
      </w:r>
      <w:r w:rsidR="002C0C54" w:rsidRPr="00F737C3">
        <w:rPr>
          <w:rFonts w:ascii="Times New Roman" w:hAnsi="Times New Roman" w:cs="Times New Roman"/>
          <w:i/>
        </w:rPr>
        <w:t xml:space="preserve"> y jurisdicciones territoriales…</w:t>
      </w:r>
      <w:r w:rsidRPr="00F737C3">
        <w:rPr>
          <w:rFonts w:ascii="Times New Roman" w:hAnsi="Times New Roman" w:cs="Times New Roman"/>
          <w:i/>
        </w:rPr>
        <w:t>".</w:t>
      </w:r>
    </w:p>
    <w:p w14:paraId="3AF11F0A" w14:textId="77777777" w:rsidR="005D7D69" w:rsidRPr="00F737C3" w:rsidRDefault="005D7D69" w:rsidP="000211D6">
      <w:pPr>
        <w:suppressAutoHyphens/>
        <w:spacing w:after="0" w:line="240" w:lineRule="auto"/>
        <w:ind w:left="567" w:hanging="567"/>
        <w:rPr>
          <w:rFonts w:ascii="Times New Roman" w:hAnsi="Times New Roman" w:cs="Times New Roman"/>
        </w:rPr>
      </w:pPr>
    </w:p>
    <w:p w14:paraId="47E9DB05" w14:textId="2E0CC06F"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rPr>
        <w:t>Que,</w:t>
      </w:r>
      <w:r w:rsidR="002C0C54" w:rsidRPr="00F737C3">
        <w:rPr>
          <w:rFonts w:ascii="Times New Roman" w:hAnsi="Times New Roman" w:cs="Times New Roman"/>
        </w:rPr>
        <w:t xml:space="preserve"> </w:t>
      </w:r>
      <w:r w:rsidR="002C0C54" w:rsidRPr="00F737C3">
        <w:rPr>
          <w:rFonts w:ascii="Times New Roman" w:hAnsi="Times New Roman" w:cs="Times New Roman"/>
        </w:rPr>
        <w:tab/>
      </w:r>
      <w:r w:rsidRPr="00F737C3">
        <w:rPr>
          <w:rFonts w:ascii="Times New Roman" w:hAnsi="Times New Roman" w:cs="Times New Roman"/>
        </w:rPr>
        <w:t>l</w:t>
      </w:r>
      <w:r w:rsidR="002C0C54" w:rsidRPr="00F737C3">
        <w:rPr>
          <w:rFonts w:ascii="Times New Roman" w:hAnsi="Times New Roman" w:cs="Times New Roman"/>
        </w:rPr>
        <w:t>os</w:t>
      </w:r>
      <w:r w:rsidRPr="00F737C3">
        <w:rPr>
          <w:rFonts w:ascii="Times New Roman" w:hAnsi="Times New Roman" w:cs="Times New Roman"/>
        </w:rPr>
        <w:t xml:space="preserve"> numeral</w:t>
      </w:r>
      <w:r w:rsidR="002C0C54" w:rsidRPr="00F737C3">
        <w:rPr>
          <w:rFonts w:ascii="Times New Roman" w:hAnsi="Times New Roman" w:cs="Times New Roman"/>
        </w:rPr>
        <w:t>es</w:t>
      </w:r>
      <w:r w:rsidRPr="00F737C3">
        <w:rPr>
          <w:rFonts w:ascii="Times New Roman" w:hAnsi="Times New Roman" w:cs="Times New Roman"/>
        </w:rPr>
        <w:t xml:space="preserve"> 1</w:t>
      </w:r>
      <w:r w:rsidR="002C0C54" w:rsidRPr="00F737C3">
        <w:rPr>
          <w:rFonts w:ascii="Times New Roman" w:hAnsi="Times New Roman" w:cs="Times New Roman"/>
        </w:rPr>
        <w:t xml:space="preserve"> y 2</w:t>
      </w:r>
      <w:r w:rsidRPr="00F737C3">
        <w:rPr>
          <w:rFonts w:ascii="Times New Roman" w:hAnsi="Times New Roman" w:cs="Times New Roman"/>
        </w:rPr>
        <w:t xml:space="preserve"> del artículo 264 de la Constitución de la República del Ecuador, determina </w:t>
      </w:r>
      <w:r w:rsidR="002C0C54" w:rsidRPr="00F737C3">
        <w:rPr>
          <w:rFonts w:ascii="Times New Roman" w:hAnsi="Times New Roman" w:cs="Times New Roman"/>
        </w:rPr>
        <w:t>que:</w:t>
      </w:r>
      <w:r w:rsidRPr="00F737C3">
        <w:rPr>
          <w:rFonts w:ascii="Times New Roman" w:hAnsi="Times New Roman" w:cs="Times New Roman"/>
        </w:rPr>
        <w:t xml:space="preserve"> </w:t>
      </w:r>
      <w:r w:rsidRPr="00F737C3">
        <w:rPr>
          <w:rFonts w:ascii="Times New Roman" w:hAnsi="Times New Roman" w:cs="Times New Roman"/>
          <w:i/>
        </w:rPr>
        <w:t xml:space="preserve">“Los gobiernos municipales tendrán las siguientes competencias exclusivas sin perjuicio de otras que determine la Ley: </w:t>
      </w:r>
      <w:r w:rsidR="002C0C54" w:rsidRPr="00F737C3">
        <w:rPr>
          <w:rFonts w:ascii="Times New Roman" w:hAnsi="Times New Roman" w:cs="Times New Roman"/>
          <w:i/>
        </w:rPr>
        <w:t xml:space="preserve">/ </w:t>
      </w:r>
      <w:r w:rsidRPr="00F737C3">
        <w:rPr>
          <w:rFonts w:ascii="Times New Roman" w:hAnsi="Times New Roman" w:cs="Times New Roman"/>
          <w:i/>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w:t>
      </w:r>
      <w:r w:rsidR="002C0C54" w:rsidRPr="00F737C3">
        <w:rPr>
          <w:rFonts w:ascii="Times New Roman" w:hAnsi="Times New Roman" w:cs="Times New Roman"/>
          <w:i/>
        </w:rPr>
        <w:t xml:space="preserve">/ </w:t>
      </w:r>
      <w:r w:rsidRPr="00F737C3">
        <w:rPr>
          <w:rFonts w:ascii="Times New Roman" w:hAnsi="Times New Roman" w:cs="Times New Roman"/>
          <w:i/>
        </w:rPr>
        <w:t>2. Ejercer el control sobre el uso y ocupación del suelo en el cantón”.</w:t>
      </w:r>
    </w:p>
    <w:p w14:paraId="773AD9A3" w14:textId="77777777" w:rsidR="007835F3" w:rsidRPr="00F737C3" w:rsidRDefault="007835F3" w:rsidP="000211D6">
      <w:pPr>
        <w:suppressAutoHyphens/>
        <w:spacing w:after="0" w:line="240" w:lineRule="auto"/>
        <w:ind w:left="567" w:hanging="567"/>
        <w:rPr>
          <w:rFonts w:ascii="Times New Roman" w:hAnsi="Times New Roman" w:cs="Times New Roman"/>
        </w:rPr>
      </w:pPr>
    </w:p>
    <w:p w14:paraId="27BC47D0" w14:textId="77777777"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 artículo 266 de la Constitución de la República del Ecuador dispone que.- </w:t>
      </w:r>
      <w:r w:rsidRPr="00F737C3">
        <w:rPr>
          <w:rFonts w:ascii="Times New Roman" w:hAnsi="Times New Roman"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4EAC1854" w14:textId="15A78C0F"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rPr>
        <w:t>Que,</w:t>
      </w:r>
      <w:r w:rsidRPr="00F737C3">
        <w:rPr>
          <w:rFonts w:ascii="Times New Roman" w:hAnsi="Times New Roman" w:cs="Times New Roman"/>
        </w:rPr>
        <w:tab/>
        <w:t xml:space="preserve">el literal f) del artículo 54 del Código de Organización Territorial, Autonomía y Descentralización (COOTAD), en concordancia con el literal f) del artículo 84 del mismo cuerpo normativo, establece que es función del gobierno autónomo descentralizado municipal: “f) </w:t>
      </w:r>
      <w:r w:rsidRPr="00F737C3">
        <w:rPr>
          <w:rFonts w:ascii="Times New Roman" w:hAnsi="Times New Roman" w:cs="Times New Roman"/>
          <w:i/>
        </w:rPr>
        <w:t>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subsidiaridad participación y equidad.”;</w:t>
      </w:r>
    </w:p>
    <w:p w14:paraId="168C4DAB" w14:textId="77777777" w:rsidR="00544554" w:rsidRPr="00F737C3" w:rsidRDefault="00544554" w:rsidP="000211D6">
      <w:pPr>
        <w:suppressAutoHyphens/>
        <w:spacing w:after="0" w:line="240" w:lineRule="auto"/>
        <w:ind w:left="567" w:hanging="567"/>
        <w:rPr>
          <w:rFonts w:ascii="Times New Roman" w:hAnsi="Times New Roman" w:cs="Times New Roman"/>
        </w:rPr>
      </w:pPr>
    </w:p>
    <w:p w14:paraId="766C269C" w14:textId="5F05F21A"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rPr>
        <w:t>Que,</w:t>
      </w:r>
      <w:r w:rsidRPr="00F737C3">
        <w:rPr>
          <w:rFonts w:ascii="Times New Roman" w:hAnsi="Times New Roman" w:cs="Times New Roman"/>
        </w:rPr>
        <w:tab/>
        <w:t>los literales a), w) y x) del artículo 57 del Código de Organización Territorial, Autonomía y Descentralización, en concordancia con los literales a), u) y v) del artículo 87 del mismo cuerpo normativo, establecen que son competencias del Concejo Municipal</w:t>
      </w:r>
      <w:r w:rsidR="00BF27BF" w:rsidRPr="00F737C3">
        <w:rPr>
          <w:rFonts w:ascii="Times New Roman" w:hAnsi="Times New Roman" w:cs="Times New Roman"/>
        </w:rPr>
        <w:t>:</w:t>
      </w:r>
      <w:r w:rsidRPr="00F737C3">
        <w:rPr>
          <w:rFonts w:ascii="Times New Roman" w:hAnsi="Times New Roman" w:cs="Times New Roman"/>
        </w:rPr>
        <w:t xml:space="preserve"> </w:t>
      </w:r>
      <w:r w:rsidRPr="00F737C3">
        <w:rPr>
          <w:rFonts w:ascii="Times New Roman" w:hAnsi="Times New Roman" w:cs="Times New Roman"/>
          <w:i/>
        </w:rPr>
        <w:t xml:space="preserve">“a) El ejercicio de la facultad normativa en las materias de competencia del gobierno autónomo descentralizado municipal, mediante la  expedición de ordenanzas cantonales, acuerdos y resoluciones; </w:t>
      </w:r>
      <w:r w:rsidR="00BF27BF" w:rsidRPr="00F737C3">
        <w:rPr>
          <w:rFonts w:ascii="Times New Roman" w:hAnsi="Times New Roman" w:cs="Times New Roman"/>
        </w:rPr>
        <w:t xml:space="preserve">(…) </w:t>
      </w:r>
      <w:r w:rsidRPr="00F737C3">
        <w:rPr>
          <w:rFonts w:ascii="Times New Roman" w:hAnsi="Times New Roman" w:cs="Times New Roman"/>
          <w:i/>
        </w:rPr>
        <w:t xml:space="preserve">w) Expedir la ordenanza de construcciones que comprenda las especificaciones y normas técnicas y legales por las cuales deban regirse en el cantón la construcción, reparación, transformación y demolición de edificios y de sus instalaciones; </w:t>
      </w:r>
      <w:r w:rsidR="00BF27BF" w:rsidRPr="00F737C3">
        <w:rPr>
          <w:rFonts w:ascii="Times New Roman" w:hAnsi="Times New Roman" w:cs="Times New Roman"/>
        </w:rPr>
        <w:t>(…)</w:t>
      </w:r>
      <w:r w:rsidRPr="00F737C3">
        <w:rPr>
          <w:rFonts w:ascii="Times New Roman" w:hAnsi="Times New Roman" w:cs="Times New Roman"/>
          <w:i/>
        </w:rPr>
        <w:t xml:space="preserve"> x) Regular y controlar, mediante normativa cantonal correspondiente, el uso del suelo</w:t>
      </w:r>
      <w:r w:rsidR="00430F1D" w:rsidRPr="00F737C3">
        <w:rPr>
          <w:rFonts w:ascii="Times New Roman" w:hAnsi="Times New Roman" w:cs="Times New Roman"/>
          <w:i/>
        </w:rPr>
        <w:t>…</w:t>
      </w:r>
      <w:r w:rsidR="00BF27BF" w:rsidRPr="00F737C3">
        <w:rPr>
          <w:rFonts w:ascii="Times New Roman" w:hAnsi="Times New Roman" w:cs="Times New Roman"/>
          <w:i/>
        </w:rPr>
        <w:t>”;</w:t>
      </w:r>
      <w:r w:rsidRPr="00F737C3">
        <w:rPr>
          <w:rFonts w:ascii="Times New Roman" w:hAnsi="Times New Roman" w:cs="Times New Roman"/>
          <w:i/>
        </w:rPr>
        <w:t xml:space="preserve"> </w:t>
      </w:r>
    </w:p>
    <w:p w14:paraId="2AE1C21E" w14:textId="77777777" w:rsidR="007835F3" w:rsidRPr="00F737C3" w:rsidRDefault="007835F3" w:rsidP="000211D6">
      <w:pPr>
        <w:suppressAutoHyphens/>
        <w:spacing w:after="0" w:line="240" w:lineRule="auto"/>
        <w:ind w:left="567" w:hanging="567"/>
        <w:rPr>
          <w:rFonts w:ascii="Times New Roman" w:hAnsi="Times New Roman" w:cs="Times New Roman"/>
          <w:i/>
        </w:rPr>
      </w:pPr>
    </w:p>
    <w:p w14:paraId="6C7CB103" w14:textId="5DD3E4EA"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lastRenderedPageBreak/>
        <w:t>Que,</w:t>
      </w:r>
      <w:r w:rsidRPr="00F737C3">
        <w:rPr>
          <w:rFonts w:ascii="Times New Roman" w:hAnsi="Times New Roman" w:cs="Times New Roman"/>
        </w:rPr>
        <w:t xml:space="preserve"> el literal c) del artículo 84 del Código Orgánico de Organización Territorial, Autonomía y Descentralización, prevé como función del Gobierno Autónomo Descentralizado Municipal y Metropolitano</w:t>
      </w:r>
      <w:r w:rsidR="00D378FF" w:rsidRPr="00F737C3">
        <w:rPr>
          <w:rFonts w:ascii="Times New Roman" w:hAnsi="Times New Roman" w:cs="Times New Roman"/>
        </w:rPr>
        <w:t>: “</w:t>
      </w:r>
      <w:r w:rsidR="00D378FF" w:rsidRPr="00F737C3">
        <w:rPr>
          <w:rFonts w:ascii="Times New Roman" w:hAnsi="Times New Roman" w:cs="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00D378FF" w:rsidRPr="00F737C3">
        <w:rPr>
          <w:rFonts w:ascii="Times New Roman" w:hAnsi="Times New Roman" w:cs="Times New Roman"/>
        </w:rPr>
        <w:t>”;</w:t>
      </w:r>
    </w:p>
    <w:p w14:paraId="478D089A" w14:textId="77777777" w:rsidR="004B3147" w:rsidRPr="00F737C3" w:rsidRDefault="004B3147" w:rsidP="000211D6">
      <w:pPr>
        <w:suppressAutoHyphens/>
        <w:spacing w:after="0" w:line="240" w:lineRule="auto"/>
        <w:ind w:left="567" w:hanging="567"/>
        <w:rPr>
          <w:rFonts w:ascii="Times New Roman" w:hAnsi="Times New Roman" w:cs="Times New Roman"/>
        </w:rPr>
      </w:pPr>
    </w:p>
    <w:p w14:paraId="5AF928C6" w14:textId="6FC40F58"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 artículo 8 de la Ley Orgánica de Ordenamiento Territorial, Uso y Gestión de Suelo, establece que</w:t>
      </w:r>
      <w:r w:rsidR="00E4643E" w:rsidRPr="00F737C3">
        <w:rPr>
          <w:rFonts w:ascii="Times New Roman" w:hAnsi="Times New Roman" w:cs="Times New Roman"/>
        </w:rPr>
        <w:t>:</w:t>
      </w:r>
      <w:r w:rsidRPr="00F737C3">
        <w:rPr>
          <w:rFonts w:ascii="Times New Roman" w:hAnsi="Times New Roman" w:cs="Times New Roman"/>
        </w:rPr>
        <w:t xml:space="preserve"> “</w:t>
      </w:r>
      <w:r w:rsidR="00E4643E" w:rsidRPr="00F737C3">
        <w:rPr>
          <w:rFonts w:ascii="Times New Roman" w:hAnsi="Times New Roman" w:cs="Times New Roman"/>
        </w:rPr>
        <w:t>…</w:t>
      </w:r>
      <w:r w:rsidRPr="00F737C3">
        <w:rPr>
          <w:rFonts w:ascii="Times New Roman" w:hAnsi="Times New Roman"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w:t>
      </w:r>
      <w:r w:rsidR="00E4643E" w:rsidRPr="00F737C3">
        <w:rPr>
          <w:rFonts w:ascii="Times New Roman" w:hAnsi="Times New Roman" w:cs="Times New Roman"/>
          <w:i/>
        </w:rPr>
        <w:t>…</w:t>
      </w:r>
      <w:r w:rsidRPr="00F737C3">
        <w:rPr>
          <w:rFonts w:ascii="Times New Roman" w:hAnsi="Times New Roman" w:cs="Times New Roman"/>
          <w:i/>
        </w:rPr>
        <w:t>”;</w:t>
      </w:r>
    </w:p>
    <w:p w14:paraId="4C8492D2" w14:textId="77777777" w:rsidR="00F97AF1" w:rsidRPr="00F737C3" w:rsidRDefault="00F97AF1" w:rsidP="000211D6">
      <w:pPr>
        <w:suppressAutoHyphens/>
        <w:spacing w:after="0" w:line="240" w:lineRule="auto"/>
        <w:ind w:left="567" w:hanging="567"/>
        <w:rPr>
          <w:rFonts w:ascii="Times New Roman" w:hAnsi="Times New Roman" w:cs="Times New Roman"/>
        </w:rPr>
      </w:pPr>
    </w:p>
    <w:p w14:paraId="704B01AC" w14:textId="0BF50683" w:rsidR="007835F3" w:rsidRPr="00F737C3" w:rsidRDefault="00EF262B"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w:t>
      </w:r>
      <w:r w:rsidR="007835F3" w:rsidRPr="00F737C3">
        <w:rPr>
          <w:rFonts w:ascii="Times New Roman" w:hAnsi="Times New Roman" w:cs="Times New Roman"/>
        </w:rPr>
        <w:t xml:space="preserve"> artículo 71 de la Ley Orgánica de Ordenamiento Territorial, Uso y Gestión de Suelo</w:t>
      </w:r>
      <w:r w:rsidR="00E4643E" w:rsidRPr="00F737C3">
        <w:rPr>
          <w:rFonts w:ascii="Times New Roman" w:hAnsi="Times New Roman" w:cs="Times New Roman"/>
        </w:rPr>
        <w:t>,</w:t>
      </w:r>
      <w:r w:rsidR="007835F3" w:rsidRPr="00F737C3">
        <w:rPr>
          <w:rFonts w:ascii="Times New Roman" w:hAnsi="Times New Roman" w:cs="Times New Roman"/>
        </w:rPr>
        <w:t xml:space="preserve"> establece que</w:t>
      </w:r>
      <w:r w:rsidR="00E4643E" w:rsidRPr="00F737C3">
        <w:rPr>
          <w:rFonts w:ascii="Times New Roman" w:hAnsi="Times New Roman" w:cs="Times New Roman"/>
        </w:rPr>
        <w:t>: “…</w:t>
      </w:r>
      <w:r w:rsidR="00E4643E" w:rsidRPr="00F737C3">
        <w:rPr>
          <w:rFonts w:ascii="Times New Roman" w:hAnsi="Times New Roman" w:cs="Times New Roman"/>
          <w:i/>
        </w:rPr>
        <w:t xml:space="preserve">Los instrumentos de financiamiento del desarrollo urbano son mecanismos que permiten la participación de la sociedad en los beneficios económicos producidos por la planificación urbanística y el desarrollo urbano en general, particularmente cuando: / </w:t>
      </w:r>
      <w:r w:rsidR="007835F3" w:rsidRPr="00F737C3">
        <w:rPr>
          <w:rFonts w:ascii="Times New Roman" w:hAnsi="Times New Roman" w:cs="Times New Roman"/>
          <w:i/>
        </w:rPr>
        <w:t xml:space="preserve">1. Se transforma el suelo rural en </w:t>
      </w:r>
      <w:r w:rsidRPr="00F737C3">
        <w:rPr>
          <w:rFonts w:ascii="Times New Roman" w:hAnsi="Times New Roman" w:cs="Times New Roman"/>
          <w:i/>
        </w:rPr>
        <w:t xml:space="preserve">urbano. </w:t>
      </w:r>
      <w:r w:rsidR="00E4643E" w:rsidRPr="00F737C3">
        <w:rPr>
          <w:rFonts w:ascii="Times New Roman" w:hAnsi="Times New Roman" w:cs="Times New Roman"/>
          <w:i/>
        </w:rPr>
        <w:t>/</w:t>
      </w:r>
      <w:r w:rsidR="007835F3" w:rsidRPr="00F737C3">
        <w:rPr>
          <w:rFonts w:ascii="Times New Roman" w:hAnsi="Times New Roman" w:cs="Times New Roman"/>
          <w:i/>
        </w:rPr>
        <w:t xml:space="preserve"> 2. Se transforma el suelo rural en suelo rural de expansión urbana. </w:t>
      </w:r>
      <w:r w:rsidR="00E4643E" w:rsidRPr="00F737C3">
        <w:rPr>
          <w:rFonts w:ascii="Times New Roman" w:hAnsi="Times New Roman" w:cs="Times New Roman"/>
          <w:i/>
        </w:rPr>
        <w:t xml:space="preserve">/ </w:t>
      </w:r>
      <w:r w:rsidR="007835F3" w:rsidRPr="00F737C3">
        <w:rPr>
          <w:rFonts w:ascii="Times New Roman" w:hAnsi="Times New Roman" w:cs="Times New Roman"/>
          <w:i/>
        </w:rPr>
        <w:t xml:space="preserve">3. Se modifican los usos del suelo. </w:t>
      </w:r>
      <w:r w:rsidR="00E4643E" w:rsidRPr="00F737C3">
        <w:rPr>
          <w:rFonts w:ascii="Times New Roman" w:hAnsi="Times New Roman" w:cs="Times New Roman"/>
          <w:i/>
        </w:rPr>
        <w:t>/</w:t>
      </w:r>
      <w:r w:rsidR="007835F3" w:rsidRPr="00F737C3">
        <w:rPr>
          <w:rFonts w:ascii="Times New Roman" w:hAnsi="Times New Roman" w:cs="Times New Roman"/>
          <w:i/>
        </w:rPr>
        <w:t xml:space="preserve"> 4. Se autoriza un mayor aprovechamiento del suelo.</w:t>
      </w:r>
      <w:r w:rsidR="00E4643E" w:rsidRPr="00F737C3">
        <w:rPr>
          <w:rFonts w:ascii="Times New Roman" w:hAnsi="Times New Roman" w:cs="Times New Roman"/>
        </w:rPr>
        <w:t>”;</w:t>
      </w:r>
      <w:r w:rsidR="007835F3" w:rsidRPr="00F737C3">
        <w:rPr>
          <w:rFonts w:ascii="Times New Roman" w:hAnsi="Times New Roman" w:cs="Times New Roman"/>
        </w:rPr>
        <w:t xml:space="preserve"> </w:t>
      </w:r>
    </w:p>
    <w:p w14:paraId="23FB9B6B" w14:textId="77777777" w:rsidR="00551C18" w:rsidRPr="00F737C3" w:rsidRDefault="00551C18" w:rsidP="000211D6">
      <w:pPr>
        <w:suppressAutoHyphens/>
        <w:spacing w:after="0" w:line="240" w:lineRule="auto"/>
        <w:ind w:left="567" w:hanging="567"/>
        <w:rPr>
          <w:rFonts w:ascii="Times New Roman" w:hAnsi="Times New Roman" w:cs="Times New Roman"/>
        </w:rPr>
      </w:pPr>
    </w:p>
    <w:p w14:paraId="2C84BF48" w14:textId="7F797BB8" w:rsidR="00770B7C"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00770B7C" w:rsidRPr="00F737C3">
        <w:rPr>
          <w:rFonts w:ascii="Times New Roman" w:hAnsi="Times New Roman" w:cs="Times New Roman"/>
        </w:rPr>
        <w:t xml:space="preserve"> </w:t>
      </w:r>
      <w:r w:rsidR="00770B7C" w:rsidRPr="00F737C3">
        <w:rPr>
          <w:rFonts w:ascii="Times New Roman" w:hAnsi="Times New Roman" w:cs="Times New Roman"/>
        </w:rPr>
        <w:tab/>
      </w:r>
      <w:r w:rsidRPr="00F737C3">
        <w:rPr>
          <w:rFonts w:ascii="Times New Roman" w:hAnsi="Times New Roman" w:cs="Times New Roman"/>
        </w:rPr>
        <w:t>el artículo 72 de la Ley Orgánica de Ordenamiento Territorial, Uso y Gestión de Suelo</w:t>
      </w:r>
      <w:r w:rsidR="00770B7C" w:rsidRPr="00F737C3">
        <w:rPr>
          <w:rFonts w:ascii="Times New Roman" w:hAnsi="Times New Roman" w:cs="Times New Roman"/>
        </w:rPr>
        <w:t>,</w:t>
      </w:r>
      <w:r w:rsidRPr="00F737C3">
        <w:rPr>
          <w:rFonts w:ascii="Times New Roman" w:hAnsi="Times New Roman" w:cs="Times New Roman"/>
        </w:rPr>
        <w:t xml:space="preserve"> establece que</w:t>
      </w:r>
      <w:r w:rsidR="00770B7C" w:rsidRPr="00F737C3">
        <w:rPr>
          <w:rFonts w:ascii="Times New Roman" w:hAnsi="Times New Roman" w:cs="Times New Roman"/>
        </w:rPr>
        <w:t>: “…</w:t>
      </w:r>
      <w:r w:rsidR="00770B7C" w:rsidRPr="00F737C3">
        <w:rPr>
          <w:rFonts w:ascii="Times New Roman" w:hAnsi="Times New Roman" w:cs="Times New Roman"/>
          <w:i/>
        </w:rPr>
        <w:t xml:space="preserve">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w:t>
      </w:r>
      <w:r w:rsidR="00770B7C" w:rsidRPr="00F737C3">
        <w:rPr>
          <w:rFonts w:ascii="Times New Roman" w:hAnsi="Times New Roman" w:cs="Times New Roman"/>
        </w:rPr>
        <w:t>(…)</w:t>
      </w:r>
      <w:r w:rsidR="00770B7C" w:rsidRPr="00F737C3">
        <w:rPr>
          <w:rFonts w:ascii="Times New Roman" w:hAnsi="Times New Roman" w:cs="Times New Roman"/>
          <w:i/>
        </w:rPr>
        <w:t xml:space="preserve"> exigirán a los solicitantes de los permisos respectivos una participación justa del Estado en el beneficio económico que estos derechos adicionales significan</w:t>
      </w:r>
      <w:r w:rsidR="00770B7C" w:rsidRPr="00F737C3">
        <w:rPr>
          <w:rFonts w:ascii="Times New Roman" w:hAnsi="Times New Roman" w:cs="Times New Roman"/>
        </w:rPr>
        <w:t xml:space="preserve"> (…)</w:t>
      </w:r>
      <w:r w:rsidR="00770B7C" w:rsidRPr="00F737C3">
        <w:rPr>
          <w:rFonts w:ascii="Times New Roman" w:hAnsi="Times New Roman" w:cs="Times New Roman"/>
          <w:i/>
        </w:rPr>
        <w:t xml:space="preserve"> Con la finalidad de incentivar la construcción de vivienda de interés social o de renovación urbana, el Gobierno Autónomo Descentralizado municipal o metropolitano podrá exonerar o rebajar el pago por la concesión onerosa de los derechos</w:t>
      </w:r>
      <w:r w:rsidR="00770B7C" w:rsidRPr="00F737C3">
        <w:rPr>
          <w:rFonts w:ascii="Times New Roman" w:hAnsi="Times New Roman" w:cs="Times New Roman"/>
        </w:rPr>
        <w:t xml:space="preserve"> …”;</w:t>
      </w:r>
    </w:p>
    <w:p w14:paraId="2E3E75E4" w14:textId="4FF95D7F" w:rsidR="00770B7C" w:rsidRPr="00F737C3" w:rsidRDefault="00770B7C" w:rsidP="000211D6">
      <w:pPr>
        <w:suppressAutoHyphens/>
        <w:spacing w:after="0" w:line="240" w:lineRule="auto"/>
        <w:ind w:left="567" w:hanging="567"/>
        <w:rPr>
          <w:rFonts w:ascii="Times New Roman" w:hAnsi="Times New Roman" w:cs="Times New Roman"/>
        </w:rPr>
      </w:pPr>
    </w:p>
    <w:p w14:paraId="2D3D7137" w14:textId="77777777" w:rsidR="00770B7C" w:rsidRPr="00F737C3" w:rsidRDefault="00770B7C" w:rsidP="000211D6">
      <w:pPr>
        <w:suppressAutoHyphens/>
        <w:spacing w:after="0" w:line="240" w:lineRule="auto"/>
        <w:ind w:left="567" w:hanging="567"/>
        <w:rPr>
          <w:rFonts w:ascii="Times New Roman" w:hAnsi="Times New Roman" w:cs="Times New Roman"/>
        </w:rPr>
      </w:pPr>
    </w:p>
    <w:p w14:paraId="006B29D8" w14:textId="5DF6859F"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w:t>
      </w:r>
      <w:r w:rsidR="00C635B2" w:rsidRPr="00F737C3">
        <w:rPr>
          <w:rFonts w:ascii="Times New Roman" w:hAnsi="Times New Roman" w:cs="Times New Roman"/>
        </w:rPr>
        <w:tab/>
      </w:r>
      <w:r w:rsidRPr="00F737C3">
        <w:rPr>
          <w:rFonts w:ascii="Times New Roman" w:hAnsi="Times New Roman" w:cs="Times New Roman"/>
        </w:rPr>
        <w:t>el artículo 73 de la Ley Orgánica de Ordenamiento Territorial, Uso y Gestión de Suelo establece que</w:t>
      </w:r>
      <w:r w:rsidR="00C635B2" w:rsidRPr="00F737C3">
        <w:rPr>
          <w:rFonts w:ascii="Times New Roman" w:hAnsi="Times New Roman" w:cs="Times New Roman"/>
        </w:rPr>
        <w:t>: “…</w:t>
      </w:r>
      <w:r w:rsidR="00C635B2" w:rsidRPr="00F737C3">
        <w:rPr>
          <w:rFonts w:ascii="Times New Roman" w:hAnsi="Times New Roman" w:cs="Times New Roman"/>
          <w:i/>
        </w:rPr>
        <w:t>L</w:t>
      </w:r>
      <w:r w:rsidRPr="00F737C3">
        <w:rPr>
          <w:rFonts w:ascii="Times New Roman" w:hAnsi="Times New Roman" w:cs="Times New Roman"/>
          <w:i/>
        </w:rPr>
        <w:t>os pagos por concepto de concesión onerosa de derechos al Gobierno Autónomo Descentralizado municipal o metropolitano se realizarán en dinero o en especie como: suelo urbanizado, vivienda de interés social, equipamientos c</w:t>
      </w:r>
      <w:r w:rsidR="00C635B2" w:rsidRPr="00F737C3">
        <w:rPr>
          <w:rFonts w:ascii="Times New Roman" w:hAnsi="Times New Roman" w:cs="Times New Roman"/>
          <w:i/>
        </w:rPr>
        <w:t>omunitarios o infraestructuras</w:t>
      </w:r>
      <w:r w:rsidR="00C635B2" w:rsidRPr="00F737C3">
        <w:rPr>
          <w:rFonts w:ascii="Times New Roman" w:hAnsi="Times New Roman" w:cs="Times New Roman"/>
        </w:rPr>
        <w:t>…”;</w:t>
      </w:r>
      <w:r w:rsidRPr="00F737C3">
        <w:rPr>
          <w:rFonts w:ascii="Times New Roman" w:hAnsi="Times New Roman" w:cs="Times New Roman"/>
        </w:rPr>
        <w:t xml:space="preserve"> </w:t>
      </w:r>
    </w:p>
    <w:p w14:paraId="4DA1FDC6" w14:textId="77777777" w:rsidR="0012585E" w:rsidRPr="00F737C3" w:rsidRDefault="0012585E" w:rsidP="000211D6">
      <w:pPr>
        <w:suppressAutoHyphens/>
        <w:spacing w:after="0" w:line="240" w:lineRule="auto"/>
        <w:ind w:left="567" w:hanging="567"/>
        <w:rPr>
          <w:rFonts w:ascii="Times New Roman" w:hAnsi="Times New Roman" w:cs="Times New Roman"/>
        </w:rPr>
      </w:pPr>
    </w:p>
    <w:p w14:paraId="44045667" w14:textId="3955A5EA" w:rsidR="0012585E" w:rsidRPr="00F737C3" w:rsidRDefault="0012585E" w:rsidP="000211D6">
      <w:pPr>
        <w:spacing w:after="0" w:line="240" w:lineRule="auto"/>
        <w:ind w:left="567" w:hanging="567"/>
        <w:rPr>
          <w:rFonts w:ascii="Times New Roman" w:eastAsia="Times New Roman" w:hAnsi="Times New Roman" w:cs="Times New Roman"/>
          <w:lang w:val="es-ES"/>
        </w:rPr>
      </w:pPr>
      <w:r w:rsidRPr="00F737C3">
        <w:rPr>
          <w:rFonts w:ascii="Times New Roman" w:hAnsi="Times New Roman" w:cs="Times New Roman"/>
          <w:b/>
        </w:rPr>
        <w:t>Que,</w:t>
      </w:r>
      <w:r w:rsidRPr="00F737C3">
        <w:rPr>
          <w:rFonts w:ascii="Times New Roman" w:hAnsi="Times New Roman" w:cs="Times New Roman"/>
        </w:rPr>
        <w:t xml:space="preserve"> </w:t>
      </w:r>
      <w:r w:rsidR="00C635B2" w:rsidRPr="00F737C3">
        <w:rPr>
          <w:rFonts w:ascii="Times New Roman" w:hAnsi="Times New Roman" w:cs="Times New Roman"/>
        </w:rPr>
        <w:tab/>
      </w:r>
      <w:r w:rsidRPr="00F737C3">
        <w:rPr>
          <w:rFonts w:ascii="Times New Roman" w:hAnsi="Times New Roman" w:cs="Times New Roman"/>
        </w:rPr>
        <w:t>la d</w:t>
      </w:r>
      <w:r w:rsidR="00C635B2" w:rsidRPr="00F737C3">
        <w:rPr>
          <w:rFonts w:ascii="Times New Roman" w:hAnsi="Times New Roman" w:cs="Times New Roman"/>
        </w:rPr>
        <w:t>isposición reformatoria primera</w:t>
      </w:r>
      <w:r w:rsidRPr="00F737C3">
        <w:rPr>
          <w:rFonts w:ascii="Times New Roman" w:hAnsi="Times New Roman" w:cs="Times New Roman"/>
        </w:rPr>
        <w:t xml:space="preserve"> numeral 4 de la Ley Orgánica de Ordenamiento Territorial, Uso y Gestión de Suelo (LOOTUGS), establece en sustitución</w:t>
      </w:r>
      <w:r w:rsidR="00C635B2" w:rsidRPr="00F737C3">
        <w:rPr>
          <w:rFonts w:ascii="Times New Roman" w:hAnsi="Times New Roman" w:cs="Times New Roman"/>
        </w:rPr>
        <w:t xml:space="preserve"> del artículo 424 del Código Orgánico de Organización Territorial, Autonomía y Descentralización,</w:t>
      </w:r>
      <w:r w:rsidRPr="00F737C3">
        <w:rPr>
          <w:rFonts w:ascii="Times New Roman" w:hAnsi="Times New Roman" w:cs="Times New Roman"/>
        </w:rPr>
        <w:t xml:space="preserve"> lo siguiente: </w:t>
      </w:r>
      <w:r w:rsidRPr="00F737C3">
        <w:rPr>
          <w:rFonts w:ascii="Times New Roman" w:hAnsi="Times New Roman" w:cs="Times New Roman"/>
          <w:i/>
        </w:rPr>
        <w:t>"</w:t>
      </w:r>
      <w:r w:rsidR="00A450BA" w:rsidRPr="00F737C3">
        <w:rPr>
          <w:rFonts w:ascii="Times New Roman" w:hAnsi="Times New Roman" w:cs="Times New Roman"/>
          <w:i/>
        </w:rPr>
        <w:t>…</w:t>
      </w:r>
      <w:r w:rsidR="00C635B2" w:rsidRPr="00F737C3">
        <w:rPr>
          <w:rFonts w:ascii="Times New Roman" w:eastAsia="Times New Roman" w:hAnsi="Times New Roman" w:cs="Times New Roman"/>
          <w:i/>
          <w:lang w:val="es-ES"/>
        </w:rPr>
        <w:t xml:space="preserve">Art. 424.- Área verde, comunitaria y vías.-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w:t>
      </w:r>
      <w:r w:rsidR="00C635B2" w:rsidRPr="00F737C3">
        <w:rPr>
          <w:rFonts w:ascii="Times New Roman" w:eastAsia="Times New Roman" w:hAnsi="Times New Roman" w:cs="Times New Roman"/>
          <w:i/>
          <w:lang w:val="es-ES"/>
        </w:rPr>
        <w:lastRenderedPageBreak/>
        <w:t>cuando no se destinen para urbanización y lotización. / La entrega de áreas verdes, comunitarias y de vías no excederá del treinta y cinco por ciento (35%) del área útil urbanizable del terreno o predio. /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beneficiaría tendrá la obligación de compensar el equivalente al valor del bien que recibe, en base al avalúo realizado por el Gobierno Autónomo Descentralizado municipal o metropolitano"</w:t>
      </w:r>
      <w:r w:rsidR="00C635B2" w:rsidRPr="00F737C3">
        <w:rPr>
          <w:rFonts w:ascii="Times New Roman" w:eastAsia="Times New Roman" w:hAnsi="Times New Roman" w:cs="Times New Roman"/>
          <w:lang w:val="es-ES"/>
        </w:rPr>
        <w:t>;</w:t>
      </w:r>
    </w:p>
    <w:p w14:paraId="2A30EF9A" w14:textId="77777777" w:rsidR="007835F3" w:rsidRPr="00F737C3" w:rsidRDefault="007835F3" w:rsidP="000211D6">
      <w:pPr>
        <w:suppressAutoHyphens/>
        <w:spacing w:after="0" w:line="240" w:lineRule="auto"/>
        <w:ind w:left="567" w:hanging="567"/>
        <w:rPr>
          <w:rFonts w:ascii="Times New Roman" w:hAnsi="Times New Roman" w:cs="Times New Roman"/>
          <w:i/>
          <w:lang w:val="es-EC"/>
        </w:rPr>
      </w:pPr>
    </w:p>
    <w:p w14:paraId="0A07A69C" w14:textId="03DC642E" w:rsidR="007835F3" w:rsidRPr="00F737C3" w:rsidRDefault="007835F3" w:rsidP="000211D6">
      <w:pPr>
        <w:suppressAutoHyphens/>
        <w:spacing w:after="0" w:line="240" w:lineRule="auto"/>
        <w:ind w:left="567" w:hanging="567"/>
        <w:rPr>
          <w:rFonts w:ascii="Times New Roman" w:eastAsia="Times New Roman" w:hAnsi="Times New Roman" w:cs="Times New Roman"/>
          <w:lang w:val="es-ES"/>
        </w:rPr>
      </w:pPr>
      <w:r w:rsidRPr="00F737C3">
        <w:rPr>
          <w:rFonts w:ascii="Times New Roman" w:hAnsi="Times New Roman" w:cs="Times New Roman"/>
          <w:b/>
        </w:rPr>
        <w:t>Que,</w:t>
      </w:r>
      <w:r w:rsidRPr="00F737C3">
        <w:rPr>
          <w:rFonts w:ascii="Times New Roman" w:hAnsi="Times New Roman" w:cs="Times New Roman"/>
        </w:rPr>
        <w:t xml:space="preserve"> el artículo 2 de la Ley Orgánica de Régimen para el Distrito Metropolitano de Quito establece que el Municipio del Distrito Metropolitano de Quito cumplirá entre otras, con la </w:t>
      </w:r>
      <w:r w:rsidR="00AD61B1" w:rsidRPr="00F737C3">
        <w:rPr>
          <w:rFonts w:ascii="Times New Roman" w:hAnsi="Times New Roman" w:cs="Times New Roman"/>
        </w:rPr>
        <w:t xml:space="preserve">siguiente </w:t>
      </w:r>
      <w:r w:rsidRPr="00F737C3">
        <w:rPr>
          <w:rFonts w:ascii="Times New Roman" w:hAnsi="Times New Roman" w:cs="Times New Roman"/>
        </w:rPr>
        <w:t>finalidad</w:t>
      </w:r>
      <w:r w:rsidR="00AD61B1" w:rsidRPr="00F737C3">
        <w:rPr>
          <w:rFonts w:ascii="Times New Roman" w:hAnsi="Times New Roman" w:cs="Times New Roman"/>
        </w:rPr>
        <w:t xml:space="preserve">: </w:t>
      </w:r>
      <w:r w:rsidR="00AD61B1" w:rsidRPr="00F737C3">
        <w:rPr>
          <w:rFonts w:ascii="Times New Roman" w:eastAsia="Times New Roman" w:hAnsi="Times New Roman" w:cs="Times New Roman"/>
          <w:i/>
          <w:lang w:val="es-ES"/>
        </w:rPr>
        <w:t>1) Regulará el uso y la adecuada ocupación del suelo y ejercerá control sobre el mismo…”</w:t>
      </w:r>
      <w:r w:rsidR="00AD61B1" w:rsidRPr="00F737C3">
        <w:rPr>
          <w:rFonts w:ascii="Times New Roman" w:eastAsia="Times New Roman" w:hAnsi="Times New Roman" w:cs="Times New Roman"/>
          <w:lang w:val="es-ES"/>
        </w:rPr>
        <w:t>;</w:t>
      </w:r>
    </w:p>
    <w:p w14:paraId="38FBEECF" w14:textId="77777777" w:rsidR="00AD61B1" w:rsidRPr="00F737C3" w:rsidRDefault="00AD61B1" w:rsidP="000211D6">
      <w:pPr>
        <w:suppressAutoHyphens/>
        <w:spacing w:after="0" w:line="240" w:lineRule="auto"/>
        <w:ind w:left="567" w:hanging="567"/>
        <w:rPr>
          <w:rFonts w:ascii="Times New Roman" w:hAnsi="Times New Roman" w:cs="Times New Roman"/>
        </w:rPr>
      </w:pPr>
    </w:p>
    <w:p w14:paraId="2FA15567" w14:textId="5EC4EC09" w:rsidR="007835F3" w:rsidRPr="00F737C3" w:rsidRDefault="007835F3" w:rsidP="000211D6">
      <w:pPr>
        <w:spacing w:after="0" w:line="240" w:lineRule="auto"/>
        <w:ind w:left="567" w:hanging="567"/>
        <w:rPr>
          <w:rFonts w:ascii="Times New Roman" w:eastAsia="Times New Roman" w:hAnsi="Times New Roman" w:cs="Times New Roman"/>
          <w:lang w:val="es-ES"/>
        </w:rPr>
      </w:pPr>
      <w:r w:rsidRPr="00F737C3">
        <w:rPr>
          <w:rFonts w:ascii="Times New Roman" w:hAnsi="Times New Roman" w:cs="Times New Roman"/>
          <w:b/>
        </w:rPr>
        <w:t>Que,</w:t>
      </w:r>
      <w:r w:rsidRPr="00F737C3">
        <w:rPr>
          <w:rFonts w:ascii="Times New Roman" w:hAnsi="Times New Roman" w:cs="Times New Roman"/>
        </w:rPr>
        <w:t xml:space="preserve"> el numeral 1 del artículo 8 de la Ley Orgánica de Régimen para el Distrito Metropolitano de Quito</w:t>
      </w:r>
      <w:r w:rsidR="00F301E4" w:rsidRPr="00F737C3">
        <w:rPr>
          <w:rFonts w:ascii="Times New Roman" w:hAnsi="Times New Roman" w:cs="Times New Roman"/>
        </w:rPr>
        <w:t>, establece que le corresponde especialmente, al Concejo Metropolitano</w:t>
      </w:r>
      <w:r w:rsidRPr="00F737C3">
        <w:rPr>
          <w:rFonts w:ascii="Times New Roman" w:hAnsi="Times New Roman" w:cs="Times New Roman"/>
        </w:rPr>
        <w:t>: "</w:t>
      </w:r>
      <w:r w:rsidR="00F301E4" w:rsidRPr="00F737C3">
        <w:rPr>
          <w:rFonts w:ascii="Times New Roman" w:eastAsia="Times New Roman" w:hAnsi="Times New Roman" w:cs="Times New Roman"/>
          <w:i/>
          <w:lang w:val="es-ES"/>
        </w:rPr>
        <w:t>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F737C3">
        <w:rPr>
          <w:rFonts w:ascii="Times New Roman" w:hAnsi="Times New Roman" w:cs="Times New Roman"/>
          <w:i/>
        </w:rPr>
        <w:t>";</w:t>
      </w:r>
    </w:p>
    <w:p w14:paraId="5B5624F0" w14:textId="77777777" w:rsidR="007835F3" w:rsidRPr="00F737C3" w:rsidRDefault="007835F3" w:rsidP="000211D6">
      <w:pPr>
        <w:suppressAutoHyphens/>
        <w:spacing w:after="0" w:line="240" w:lineRule="auto"/>
        <w:ind w:left="567" w:hanging="567"/>
        <w:rPr>
          <w:rFonts w:ascii="Times New Roman" w:hAnsi="Times New Roman" w:cs="Times New Roman"/>
        </w:rPr>
      </w:pPr>
    </w:p>
    <w:p w14:paraId="51D7CCF0" w14:textId="691B6451" w:rsidR="00FD75A7" w:rsidRPr="00F737C3" w:rsidRDefault="007835F3" w:rsidP="000211D6">
      <w:pPr>
        <w:suppressAutoHyphens/>
        <w:spacing w:after="0" w:line="240" w:lineRule="auto"/>
        <w:ind w:left="567" w:hanging="567"/>
        <w:rPr>
          <w:rFonts w:ascii="Times New Roman" w:hAnsi="Times New Roman" w:cs="Times New Roman"/>
          <w:lang w:val="es-EC"/>
        </w:rPr>
      </w:pPr>
      <w:r w:rsidRPr="00F737C3">
        <w:rPr>
          <w:rFonts w:ascii="Times New Roman" w:hAnsi="Times New Roman" w:cs="Times New Roman"/>
          <w:b/>
          <w:lang w:val="es-EC"/>
        </w:rPr>
        <w:t>Que,</w:t>
      </w:r>
      <w:r w:rsidRPr="00F737C3">
        <w:rPr>
          <w:rFonts w:ascii="Times New Roman" w:hAnsi="Times New Roman" w:cs="Times New Roman"/>
          <w:lang w:val="es-EC"/>
        </w:rPr>
        <w:tab/>
        <w:t>el artículo</w:t>
      </w:r>
      <w:r w:rsidR="0071191D" w:rsidRPr="00F737C3">
        <w:rPr>
          <w:rFonts w:ascii="Times New Roman" w:hAnsi="Times New Roman" w:cs="Times New Roman"/>
          <w:lang w:val="es-EC"/>
        </w:rPr>
        <w:t xml:space="preserve"> 211</w:t>
      </w:r>
      <w:r w:rsidR="00FD75A7" w:rsidRPr="00F737C3">
        <w:rPr>
          <w:rFonts w:ascii="Times New Roman" w:hAnsi="Times New Roman" w:cs="Times New Roman"/>
          <w:lang w:val="es-EC"/>
        </w:rPr>
        <w:t>8</w:t>
      </w:r>
      <w:r w:rsidRPr="00F737C3">
        <w:rPr>
          <w:rFonts w:ascii="Times New Roman" w:hAnsi="Times New Roman" w:cs="Times New Roman"/>
          <w:lang w:val="es-EC"/>
        </w:rPr>
        <w:t xml:space="preserve"> del</w:t>
      </w:r>
      <w:r w:rsidR="00FD75A7" w:rsidRPr="00F737C3">
        <w:rPr>
          <w:rFonts w:ascii="Times New Roman" w:hAnsi="Times New Roman" w:cs="Times New Roman"/>
          <w:lang w:val="es-EC"/>
        </w:rPr>
        <w:t xml:space="preserve"> Código Municipal</w:t>
      </w:r>
      <w:r w:rsidRPr="00F737C3">
        <w:rPr>
          <w:rFonts w:ascii="Times New Roman" w:hAnsi="Times New Roman" w:cs="Times New Roman"/>
          <w:lang w:val="es-EC"/>
        </w:rPr>
        <w:t>, define a los proyectos urbanísticos arquitectónicos especiales</w:t>
      </w:r>
      <w:r w:rsidR="00FD75A7" w:rsidRPr="00F737C3">
        <w:rPr>
          <w:rFonts w:ascii="Times New Roman" w:hAnsi="Times New Roman" w:cs="Times New Roman"/>
          <w:lang w:val="es-EC"/>
        </w:rPr>
        <w:t xml:space="preserve"> así "…</w:t>
      </w:r>
      <w:r w:rsidR="00FD75A7" w:rsidRPr="00F737C3">
        <w:rPr>
          <w:rFonts w:ascii="Times New Roman" w:hAnsi="Times New Roman" w:cs="Times New Roman"/>
          <w:b/>
          <w:i/>
          <w:lang w:val="es-EC"/>
        </w:rPr>
        <w:t>1.</w:t>
      </w:r>
      <w:r w:rsidR="00FD75A7" w:rsidRPr="00F737C3">
        <w:rPr>
          <w:rFonts w:ascii="Times New Roman" w:hAnsi="Times New Roman" w:cs="Times New Roman"/>
          <w:i/>
          <w:lang w:val="es-EC"/>
        </w:rPr>
        <w:t xml:space="preserve"> Son instrumentos de planificación urbanística arquitectónica de iniciativa pública o privada, susceptibles de implementarse en lotes que reúnan las siguientes características: / a. Superficie a partir de 10.000 m2 en el Distrito Metropolitano de Quito o en lotes ubicados en áreas de centralidades según el PMDOT, con extensiones a partir de 3.000 m2. / b. Encontrarse ubicados en suelo urbano y/o rural, o en sectores que cuenten con asignación de zonificación especial, o sea susceptible de modificación en virtud del interés público-privado concertado. / </w:t>
      </w:r>
      <w:r w:rsidR="00FD75A7" w:rsidRPr="00F737C3">
        <w:rPr>
          <w:rFonts w:ascii="Times New Roman" w:hAnsi="Times New Roman" w:cs="Times New Roman"/>
          <w:b/>
          <w:i/>
          <w:lang w:val="es-EC"/>
        </w:rPr>
        <w:t>2.</w:t>
      </w:r>
      <w:r w:rsidR="00FD75A7" w:rsidRPr="00F737C3">
        <w:rPr>
          <w:rFonts w:ascii="Times New Roman" w:hAnsi="Times New Roman" w:cs="Times New Roman"/>
          <w:i/>
          <w:lang w:val="es-EC"/>
        </w:rPr>
        <w:t xml:space="preserve"> Estos proyectos se desarrollarán en concertación con el Municipio del Distrito Metropolitano de Quito y podrán contar con determinaciones de clasificación, uso, y zonificación de suelo diferentes a las establecidas en el PUOS, siempre que constituyan aportes urbanísticos, que mejoren las contribuciones de áreas verdes y espacios públicos, la imagen urbana y el paisaje, contribuyan a la sostenibilidad ambiental así como a la inclusión social como ejercicio del derecho a la ciudad…”</w:t>
      </w:r>
      <w:r w:rsidR="00B6472B" w:rsidRPr="00F737C3">
        <w:rPr>
          <w:rFonts w:ascii="Times New Roman" w:hAnsi="Times New Roman" w:cs="Times New Roman"/>
          <w:lang w:val="es-EC"/>
        </w:rPr>
        <w:t>;</w:t>
      </w:r>
    </w:p>
    <w:p w14:paraId="433A0FD7" w14:textId="77777777" w:rsidR="00FD75A7" w:rsidRPr="00F737C3" w:rsidRDefault="00FD75A7" w:rsidP="000211D6">
      <w:pPr>
        <w:suppressAutoHyphens/>
        <w:spacing w:after="0" w:line="240" w:lineRule="auto"/>
        <w:ind w:left="567" w:hanging="567"/>
        <w:rPr>
          <w:rFonts w:ascii="Times New Roman" w:hAnsi="Times New Roman" w:cs="Times New Roman"/>
          <w:lang w:val="es-EC"/>
        </w:rPr>
      </w:pPr>
    </w:p>
    <w:p w14:paraId="6CDEA712" w14:textId="2766AAC7"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lang w:val="es-EC"/>
        </w:rPr>
        <w:t>Que,</w:t>
      </w:r>
      <w:r w:rsidRPr="00F737C3">
        <w:rPr>
          <w:rFonts w:ascii="Times New Roman" w:hAnsi="Times New Roman" w:cs="Times New Roman"/>
          <w:lang w:val="es-EC"/>
        </w:rPr>
        <w:tab/>
        <w:t xml:space="preserve">el proyecto urbanístico arquitectónico especial PUAE "San José" ha sido tratado en el Municipio del Distrito desde el año 2018, por lo que se acoge a lo establecido a la </w:t>
      </w:r>
      <w:r w:rsidR="004522FB" w:rsidRPr="00F737C3">
        <w:rPr>
          <w:rFonts w:ascii="Times New Roman" w:hAnsi="Times New Roman" w:cs="Times New Roman"/>
        </w:rPr>
        <w:t>Disposición G</w:t>
      </w:r>
      <w:r w:rsidRPr="00F737C3">
        <w:rPr>
          <w:rFonts w:ascii="Times New Roman" w:hAnsi="Times New Roman" w:cs="Times New Roman"/>
        </w:rPr>
        <w:t xml:space="preserve">eneral </w:t>
      </w:r>
      <w:r w:rsidR="004522FB" w:rsidRPr="00F737C3">
        <w:rPr>
          <w:rFonts w:ascii="Times New Roman" w:hAnsi="Times New Roman" w:cs="Times New Roman"/>
        </w:rPr>
        <w:t>C</w:t>
      </w:r>
      <w:r w:rsidRPr="00F737C3">
        <w:rPr>
          <w:rFonts w:ascii="Times New Roman" w:hAnsi="Times New Roman" w:cs="Times New Roman"/>
        </w:rPr>
        <w:t>uarta</w:t>
      </w:r>
      <w:r w:rsidR="004522FB" w:rsidRPr="00F737C3">
        <w:rPr>
          <w:rFonts w:ascii="Times New Roman" w:hAnsi="Times New Roman" w:cs="Times New Roman"/>
        </w:rPr>
        <w:t xml:space="preserve"> de la ORDENANZA</w:t>
      </w:r>
      <w:r w:rsidRPr="00F737C3">
        <w:rPr>
          <w:rFonts w:ascii="Times New Roman" w:hAnsi="Times New Roman" w:cs="Times New Roman"/>
        </w:rPr>
        <w:t xml:space="preserve"> PMDOT-PUGS-001-2021 </w:t>
      </w:r>
      <w:r w:rsidR="004522FB" w:rsidRPr="00F737C3">
        <w:rPr>
          <w:rFonts w:ascii="Times New Roman" w:hAnsi="Times New Roman" w:cs="Times New Roman"/>
        </w:rPr>
        <w:t xml:space="preserve">sancionada el 13 de septiembre de 2021, </w:t>
      </w:r>
      <w:r w:rsidRPr="00F737C3">
        <w:rPr>
          <w:rFonts w:ascii="Times New Roman" w:hAnsi="Times New Roman" w:cs="Times New Roman"/>
        </w:rPr>
        <w:t xml:space="preserve">que establece: </w:t>
      </w:r>
      <w:r w:rsidRPr="00F737C3">
        <w:rPr>
          <w:rFonts w:ascii="Times New Roman" w:hAnsi="Times New Roman" w:cs="Times New Roman"/>
          <w:i/>
        </w:rPr>
        <w:t>“Cuarta. - Todos los procesos o trámites iniciados con anterioridad a la vigencia de la presente Ordenanza, ante cualquier entidad municipal o colaboradora, se sujetarán a las disposiciones y procedimientos establecidos en la normativa vigente al momento de su inicio.</w:t>
      </w:r>
      <w:r w:rsidR="002A5D77" w:rsidRPr="00F737C3">
        <w:rPr>
          <w:rFonts w:ascii="Times New Roman" w:hAnsi="Times New Roman" w:cs="Times New Roman"/>
          <w:i/>
        </w:rPr>
        <w:t xml:space="preserve"> / </w:t>
      </w:r>
      <w:r w:rsidRPr="00F737C3">
        <w:rPr>
          <w:rFonts w:ascii="Times New Roman" w:hAnsi="Times New Roman" w:cs="Times New Roman"/>
          <w:i/>
        </w:rPr>
        <w:t xml:space="preserve">En los casos en que los procesos requieran más de un procedimiento para su aprobación, los administrados podrán llevarlos a cabo, aplicando la normativa vigente al momento del inicio del proceso. Esta regulación se podrá aplicar siempre que todos los procedimientos estén vinculados a un mismo número de predio. Se exceptúan del ámbito de esta norma los procedimientos </w:t>
      </w:r>
      <w:r w:rsidRPr="00F737C3">
        <w:rPr>
          <w:rFonts w:ascii="Times New Roman" w:hAnsi="Times New Roman" w:cs="Times New Roman"/>
          <w:i/>
        </w:rPr>
        <w:lastRenderedPageBreak/>
        <w:t>conducentes a la obtención de los informes IRM e ICUS, y a todos los procesos que se lleven a cabo para solventar sus observaciones”</w:t>
      </w:r>
      <w:r w:rsidR="002A5D77" w:rsidRPr="00F737C3">
        <w:rPr>
          <w:rFonts w:ascii="Times New Roman" w:hAnsi="Times New Roman" w:cs="Times New Roman"/>
          <w:i/>
        </w:rPr>
        <w:t>;</w:t>
      </w:r>
      <w:r w:rsidRPr="00F737C3">
        <w:rPr>
          <w:rFonts w:ascii="Times New Roman" w:hAnsi="Times New Roman" w:cs="Times New Roman"/>
          <w:i/>
        </w:rPr>
        <w:t xml:space="preserve"> </w:t>
      </w:r>
    </w:p>
    <w:p w14:paraId="34BC5E7E" w14:textId="77777777" w:rsidR="007835F3" w:rsidRPr="00F737C3" w:rsidRDefault="007835F3" w:rsidP="000211D6">
      <w:pPr>
        <w:suppressAutoHyphens/>
        <w:spacing w:after="0" w:line="240" w:lineRule="auto"/>
        <w:rPr>
          <w:rFonts w:ascii="Times New Roman" w:hAnsi="Times New Roman" w:cs="Times New Roman"/>
          <w:lang w:val="es-EC"/>
        </w:rPr>
      </w:pPr>
    </w:p>
    <w:p w14:paraId="5F58AFD1" w14:textId="44B4956F" w:rsidR="007835F3" w:rsidRPr="00F737C3" w:rsidRDefault="002A5D77" w:rsidP="000211D6">
      <w:pPr>
        <w:suppressAutoHyphens/>
        <w:spacing w:after="0" w:line="240" w:lineRule="auto"/>
        <w:ind w:left="567" w:hanging="567"/>
        <w:rPr>
          <w:rFonts w:ascii="Times New Roman" w:hAnsi="Times New Roman" w:cs="Times New Roman"/>
          <w:lang w:val="es-EC"/>
        </w:rPr>
      </w:pPr>
      <w:r w:rsidRPr="00F737C3">
        <w:rPr>
          <w:rFonts w:ascii="Times New Roman" w:hAnsi="Times New Roman" w:cs="Times New Roman"/>
          <w:b/>
          <w:lang w:val="es-EC"/>
        </w:rPr>
        <w:t>Que,</w:t>
      </w:r>
      <w:r w:rsidRPr="00F737C3">
        <w:rPr>
          <w:rFonts w:ascii="Times New Roman" w:hAnsi="Times New Roman" w:cs="Times New Roman"/>
          <w:lang w:val="es-EC"/>
        </w:rPr>
        <w:tab/>
        <w:t>el proyecto urbanístico arquitectónico especial PUAE "San José" cumple con todas las condiciones y requisitos establecidos en el artículo 2118 del Código Municipal para el Distrito Metropolitano de Quito y en la Resolución de la Secretaría de Territorio, Hábitat y Vivienda No. STHV-12-2017 de 18 de diciembre de 2017 y su Resolución Modificatoria No. STHV-17-2018 de 29 de noviembre de 2018, que establecen el procedimiento y los parámetros objetivos para la aprobación técnica de los proyectos urbanísticos arquitectónicos especiales, conforme los informes técnicos emitidos: mediante O</w:t>
      </w:r>
      <w:r w:rsidR="007835F3" w:rsidRPr="00F737C3">
        <w:rPr>
          <w:rFonts w:ascii="Times New Roman" w:hAnsi="Times New Roman" w:cs="Times New Roman"/>
          <w:lang w:val="es-EC"/>
        </w:rPr>
        <w:t>ficio No. STHV-DMPPS-430</w:t>
      </w:r>
      <w:r w:rsidRPr="00F737C3">
        <w:rPr>
          <w:rFonts w:ascii="Times New Roman" w:hAnsi="Times New Roman" w:cs="Times New Roman"/>
          <w:lang w:val="es-EC"/>
        </w:rPr>
        <w:t>2 de fecha 23 de agosto de 2018</w:t>
      </w:r>
      <w:r w:rsidR="007835F3" w:rsidRPr="00F737C3">
        <w:rPr>
          <w:rFonts w:ascii="Times New Roman" w:hAnsi="Times New Roman" w:cs="Times New Roman"/>
          <w:lang w:val="es-EC"/>
        </w:rPr>
        <w:t xml:space="preserve"> se remite el Informe Técnico de 01 de agosto de 2018 que contiene el criterio técnico de favorabilidad en el ámbito del territorio, hábitat y vivienda, así como la viabilidad obtenida en Mesa técnica de Proyectos Urbanos Ar</w:t>
      </w:r>
      <w:r w:rsidRPr="00F737C3">
        <w:rPr>
          <w:rFonts w:ascii="Times New Roman" w:hAnsi="Times New Roman" w:cs="Times New Roman"/>
          <w:lang w:val="es-EC"/>
        </w:rPr>
        <w:t xml:space="preserve">quitectónicos Especiales (PUAE); </w:t>
      </w:r>
      <w:r w:rsidR="007835F3" w:rsidRPr="00F737C3">
        <w:rPr>
          <w:rFonts w:ascii="Times New Roman" w:hAnsi="Times New Roman" w:cs="Times New Roman"/>
          <w:lang w:val="es-EC"/>
        </w:rPr>
        <w:t xml:space="preserve">mediante </w:t>
      </w:r>
      <w:r w:rsidR="007835F3" w:rsidRPr="00F737C3">
        <w:rPr>
          <w:rFonts w:ascii="Times New Roman" w:hAnsi="Times New Roman" w:cs="Times New Roman"/>
        </w:rPr>
        <w:t>Oficio No. SM-2022-0090-O de fecha 14 de enero de 2022 se ratifica</w:t>
      </w:r>
      <w:r w:rsidRPr="00F737C3">
        <w:rPr>
          <w:rFonts w:ascii="Times New Roman" w:hAnsi="Times New Roman" w:cs="Times New Roman"/>
        </w:rPr>
        <w:t>n</w:t>
      </w:r>
      <w:r w:rsidR="007835F3" w:rsidRPr="00F737C3">
        <w:rPr>
          <w:rFonts w:ascii="Times New Roman" w:hAnsi="Times New Roman" w:cs="Times New Roman"/>
        </w:rPr>
        <w:t xml:space="preserve"> criterios técnicos de favorabilidad establecidos en el Informe No. SM-DMPPM-045-2019 </w:t>
      </w:r>
      <w:r w:rsidRPr="00F737C3">
        <w:rPr>
          <w:rFonts w:ascii="Times New Roman" w:hAnsi="Times New Roman" w:cs="Times New Roman"/>
        </w:rPr>
        <w:t xml:space="preserve">de fecha </w:t>
      </w:r>
      <w:r w:rsidR="007F6A2E" w:rsidRPr="00F737C3">
        <w:rPr>
          <w:rFonts w:ascii="Times New Roman" w:hAnsi="Times New Roman" w:cs="Times New Roman"/>
        </w:rPr>
        <w:t>10 de junio de 2019</w:t>
      </w:r>
      <w:r w:rsidRPr="00F737C3">
        <w:rPr>
          <w:rFonts w:ascii="Times New Roman" w:hAnsi="Times New Roman" w:cs="Times New Roman"/>
        </w:rPr>
        <w:t>, en el ámbito de la movilidad</w:t>
      </w:r>
      <w:r w:rsidRPr="00F737C3">
        <w:rPr>
          <w:rFonts w:ascii="Times New Roman" w:hAnsi="Times New Roman" w:cs="Times New Roman"/>
          <w:lang w:val="es-EC"/>
        </w:rPr>
        <w:t xml:space="preserve"> y, mediante Oficio N</w:t>
      </w:r>
      <w:r w:rsidR="007835F3" w:rsidRPr="00F737C3">
        <w:rPr>
          <w:rFonts w:ascii="Times New Roman" w:hAnsi="Times New Roman" w:cs="Times New Roman"/>
          <w:lang w:val="es-EC"/>
        </w:rPr>
        <w:t xml:space="preserve">o. GADDMQ-SA-2021-1813-O de fecha 20 de diciembre de 2021, se ratifica </w:t>
      </w:r>
      <w:r w:rsidR="00AA41DA" w:rsidRPr="00F737C3">
        <w:rPr>
          <w:rFonts w:ascii="Times New Roman" w:hAnsi="Times New Roman" w:cs="Times New Roman"/>
          <w:lang w:val="es-EC"/>
        </w:rPr>
        <w:t>criterios técnicos</w:t>
      </w:r>
      <w:r w:rsidR="007835F3" w:rsidRPr="00F737C3">
        <w:rPr>
          <w:rFonts w:ascii="Times New Roman" w:hAnsi="Times New Roman" w:cs="Times New Roman"/>
          <w:lang w:val="es-EC"/>
        </w:rPr>
        <w:t xml:space="preserve"> de favorabilidad establecidos en el oficio SA-2018-4452 de </w:t>
      </w:r>
      <w:r w:rsidR="007F6A2E" w:rsidRPr="00F737C3">
        <w:rPr>
          <w:rFonts w:ascii="Times New Roman" w:hAnsi="Times New Roman" w:cs="Times New Roman"/>
          <w:lang w:val="es-EC"/>
        </w:rPr>
        <w:t xml:space="preserve">11 de </w:t>
      </w:r>
      <w:r w:rsidR="007835F3" w:rsidRPr="00F737C3">
        <w:rPr>
          <w:rFonts w:ascii="Times New Roman" w:hAnsi="Times New Roman" w:cs="Times New Roman"/>
          <w:lang w:val="es-EC"/>
        </w:rPr>
        <w:t>octubre de 2018</w:t>
      </w:r>
      <w:r w:rsidRPr="00F737C3">
        <w:rPr>
          <w:rFonts w:ascii="Times New Roman" w:hAnsi="Times New Roman" w:cs="Times New Roman"/>
          <w:lang w:val="es-EC"/>
        </w:rPr>
        <w:t>,</w:t>
      </w:r>
      <w:r w:rsidR="007835F3" w:rsidRPr="00F737C3">
        <w:rPr>
          <w:rFonts w:ascii="Times New Roman" w:hAnsi="Times New Roman" w:cs="Times New Roman"/>
          <w:lang w:val="es-EC"/>
        </w:rPr>
        <w:t xml:space="preserve"> en el ámbito del</w:t>
      </w:r>
      <w:r w:rsidRPr="00F737C3">
        <w:rPr>
          <w:rFonts w:ascii="Times New Roman" w:hAnsi="Times New Roman" w:cs="Times New Roman"/>
          <w:lang w:val="es-EC"/>
        </w:rPr>
        <w:t xml:space="preserve"> medio ambiente; y,</w:t>
      </w:r>
    </w:p>
    <w:p w14:paraId="6B5D1532" w14:textId="77777777" w:rsidR="0038331F" w:rsidRPr="00F737C3" w:rsidRDefault="0038331F" w:rsidP="000211D6">
      <w:pPr>
        <w:spacing w:after="0" w:line="240" w:lineRule="auto"/>
        <w:ind w:left="567" w:hanging="567"/>
        <w:rPr>
          <w:rFonts w:ascii="Times New Roman" w:hAnsi="Times New Roman" w:cs="Times New Roman"/>
          <w:lang w:val="es-EC"/>
        </w:rPr>
      </w:pPr>
    </w:p>
    <w:p w14:paraId="6D244A6C" w14:textId="67E86976" w:rsidR="007835F3" w:rsidRPr="00F737C3" w:rsidRDefault="007835F3" w:rsidP="000211D6">
      <w:pPr>
        <w:spacing w:after="0" w:line="240" w:lineRule="auto"/>
        <w:rPr>
          <w:rFonts w:ascii="Times New Roman" w:hAnsi="Times New Roman" w:cs="Times New Roman"/>
          <w:noProof/>
        </w:rPr>
      </w:pPr>
      <w:r w:rsidRPr="00F737C3">
        <w:rPr>
          <w:rFonts w:ascii="Times New Roman" w:hAnsi="Times New Roman" w:cs="Times New Roman"/>
          <w:noProof/>
        </w:rPr>
        <w:t>En ejercicio de sus atribuciones constantes en el numeral 1 de los artículos</w:t>
      </w:r>
      <w:r w:rsidR="002A5D77" w:rsidRPr="00F737C3">
        <w:rPr>
          <w:rFonts w:ascii="Times New Roman" w:hAnsi="Times New Roman" w:cs="Times New Roman"/>
          <w:noProof/>
        </w:rPr>
        <w:t>:</w:t>
      </w:r>
      <w:r w:rsidRPr="00F737C3">
        <w:rPr>
          <w:rFonts w:ascii="Times New Roman" w:hAnsi="Times New Roman" w:cs="Times New Roman"/>
          <w:noProof/>
        </w:rPr>
        <w:t xml:space="preserve"> 240 y 264 de la Constitución de la República del Ecuador; 54 literal c),  57 letras a) y x)  del Código Orgánico de Organización Territorial, Autonomía y Descentralización; y</w:t>
      </w:r>
      <w:r w:rsidR="002A5D77" w:rsidRPr="00F737C3">
        <w:rPr>
          <w:rFonts w:ascii="Times New Roman" w:hAnsi="Times New Roman" w:cs="Times New Roman"/>
          <w:noProof/>
        </w:rPr>
        <w:t>, 2117 y 2465</w:t>
      </w:r>
      <w:r w:rsidRPr="00F737C3">
        <w:rPr>
          <w:rFonts w:ascii="Times New Roman" w:hAnsi="Times New Roman" w:cs="Times New Roman"/>
          <w:noProof/>
        </w:rPr>
        <w:t xml:space="preserve">  del Código Municipal</w:t>
      </w:r>
      <w:r w:rsidR="002A5D77" w:rsidRPr="00F737C3">
        <w:rPr>
          <w:rFonts w:ascii="Times New Roman" w:hAnsi="Times New Roman" w:cs="Times New Roman"/>
          <w:noProof/>
        </w:rPr>
        <w:t xml:space="preserve"> para el Distrito Metropolita</w:t>
      </w:r>
      <w:r w:rsidR="00A450BA" w:rsidRPr="00F737C3">
        <w:rPr>
          <w:rFonts w:ascii="Times New Roman" w:hAnsi="Times New Roman" w:cs="Times New Roman"/>
          <w:noProof/>
        </w:rPr>
        <w:t>n</w:t>
      </w:r>
      <w:r w:rsidR="002A5D77" w:rsidRPr="00F737C3">
        <w:rPr>
          <w:rFonts w:ascii="Times New Roman" w:hAnsi="Times New Roman" w:cs="Times New Roman"/>
          <w:noProof/>
        </w:rPr>
        <w:t>o de Quito,</w:t>
      </w:r>
    </w:p>
    <w:p w14:paraId="4B2234D4" w14:textId="77777777" w:rsidR="00FC473C" w:rsidRDefault="00FC473C" w:rsidP="000211D6">
      <w:pPr>
        <w:spacing w:after="0" w:line="240" w:lineRule="auto"/>
        <w:jc w:val="center"/>
        <w:rPr>
          <w:rFonts w:ascii="Times New Roman" w:hAnsi="Times New Roman" w:cs="Times New Roman"/>
          <w:b/>
        </w:rPr>
      </w:pPr>
    </w:p>
    <w:p w14:paraId="5D83DDB0" w14:textId="77777777" w:rsidR="00F737C3" w:rsidRDefault="00F737C3" w:rsidP="000211D6">
      <w:pPr>
        <w:spacing w:after="0" w:line="240" w:lineRule="auto"/>
        <w:jc w:val="center"/>
        <w:rPr>
          <w:rFonts w:ascii="Times New Roman" w:hAnsi="Times New Roman" w:cs="Times New Roman"/>
          <w:b/>
        </w:rPr>
      </w:pPr>
    </w:p>
    <w:p w14:paraId="26DC8E2B" w14:textId="77777777" w:rsidR="00F737C3" w:rsidRPr="00F737C3" w:rsidRDefault="00F737C3" w:rsidP="000211D6">
      <w:pPr>
        <w:spacing w:after="0" w:line="240" w:lineRule="auto"/>
        <w:jc w:val="center"/>
        <w:rPr>
          <w:rFonts w:ascii="Times New Roman" w:hAnsi="Times New Roman" w:cs="Times New Roman"/>
          <w:b/>
        </w:rPr>
      </w:pPr>
    </w:p>
    <w:p w14:paraId="7CA79C71" w14:textId="77777777" w:rsidR="007835F3" w:rsidRPr="00F737C3" w:rsidRDefault="007835F3" w:rsidP="000211D6">
      <w:pPr>
        <w:spacing w:after="0" w:line="240" w:lineRule="auto"/>
        <w:jc w:val="center"/>
        <w:rPr>
          <w:rFonts w:ascii="Times New Roman" w:hAnsi="Times New Roman" w:cs="Times New Roman"/>
          <w:b/>
        </w:rPr>
      </w:pPr>
      <w:r w:rsidRPr="00F737C3">
        <w:rPr>
          <w:rFonts w:ascii="Times New Roman" w:hAnsi="Times New Roman" w:cs="Times New Roman"/>
          <w:b/>
        </w:rPr>
        <w:t>EXPIDE LA SIGUIENTE:</w:t>
      </w:r>
    </w:p>
    <w:p w14:paraId="45298C6B" w14:textId="77777777" w:rsidR="007835F3" w:rsidRPr="00F737C3" w:rsidRDefault="007835F3" w:rsidP="000211D6">
      <w:pPr>
        <w:pStyle w:val="Sinespaciado"/>
        <w:jc w:val="center"/>
        <w:rPr>
          <w:rFonts w:ascii="Times New Roman" w:hAnsi="Times New Roman" w:cs="Times New Roman"/>
          <w:b/>
        </w:rPr>
      </w:pPr>
      <w:r w:rsidRPr="00F737C3">
        <w:rPr>
          <w:rFonts w:ascii="Times New Roman" w:hAnsi="Times New Roman" w:cs="Times New Roman"/>
          <w:b/>
        </w:rPr>
        <w:t>ORDENANZA QUE APRUEBA EL PROYECTO URBANÍSTICO ARQUITECTÓNICO ESPECIAL</w:t>
      </w:r>
    </w:p>
    <w:p w14:paraId="65FCB7F7" w14:textId="77777777" w:rsidR="007835F3" w:rsidRPr="00F737C3" w:rsidRDefault="007835F3" w:rsidP="000211D6">
      <w:pPr>
        <w:spacing w:after="0" w:line="240" w:lineRule="auto"/>
        <w:jc w:val="center"/>
        <w:rPr>
          <w:rFonts w:ascii="Times New Roman" w:hAnsi="Times New Roman" w:cs="Times New Roman"/>
          <w:b/>
          <w:lang w:val="es-EC"/>
        </w:rPr>
      </w:pPr>
      <w:r w:rsidRPr="00F737C3">
        <w:rPr>
          <w:rFonts w:ascii="Times New Roman" w:hAnsi="Times New Roman" w:cs="Times New Roman"/>
          <w:b/>
          <w:lang w:val="es-EC"/>
        </w:rPr>
        <w:t xml:space="preserve">“SAN JOSÉ”  </w:t>
      </w:r>
    </w:p>
    <w:p w14:paraId="2B2A696E" w14:textId="77777777" w:rsidR="007835F3" w:rsidRDefault="007835F3" w:rsidP="000211D6">
      <w:pPr>
        <w:pStyle w:val="Sinespaciado"/>
        <w:jc w:val="center"/>
        <w:rPr>
          <w:rFonts w:ascii="Times New Roman" w:hAnsi="Times New Roman" w:cs="Times New Roman"/>
          <w:b/>
          <w:lang w:val="es-EC"/>
        </w:rPr>
      </w:pPr>
    </w:p>
    <w:p w14:paraId="7646CA4E" w14:textId="77777777" w:rsidR="00F737C3" w:rsidRDefault="00F737C3" w:rsidP="000211D6">
      <w:pPr>
        <w:pStyle w:val="Sinespaciado"/>
        <w:jc w:val="center"/>
        <w:rPr>
          <w:rFonts w:ascii="Times New Roman" w:hAnsi="Times New Roman" w:cs="Times New Roman"/>
          <w:b/>
          <w:lang w:val="es-EC"/>
        </w:rPr>
      </w:pPr>
    </w:p>
    <w:p w14:paraId="14CC0581" w14:textId="77777777" w:rsidR="00F737C3" w:rsidRPr="00F737C3" w:rsidRDefault="00F737C3" w:rsidP="000211D6">
      <w:pPr>
        <w:pStyle w:val="Sinespaciado"/>
        <w:jc w:val="center"/>
        <w:rPr>
          <w:rFonts w:ascii="Times New Roman" w:hAnsi="Times New Roman" w:cs="Times New Roman"/>
          <w:b/>
          <w:lang w:val="es-EC"/>
        </w:rPr>
      </w:pPr>
    </w:p>
    <w:p w14:paraId="54033CB8" w14:textId="2811FFEA" w:rsidR="007835F3" w:rsidRPr="00F737C3" w:rsidRDefault="007835F3" w:rsidP="000211D6">
      <w:pPr>
        <w:pStyle w:val="Sinespaciado"/>
        <w:jc w:val="center"/>
        <w:rPr>
          <w:rFonts w:ascii="Times New Roman" w:hAnsi="Times New Roman" w:cs="Times New Roman"/>
          <w:b/>
          <w:lang w:val="es-EC"/>
        </w:rPr>
      </w:pPr>
      <w:r w:rsidRPr="00F737C3">
        <w:rPr>
          <w:rFonts w:ascii="Times New Roman" w:hAnsi="Times New Roman" w:cs="Times New Roman"/>
          <w:b/>
          <w:lang w:val="es-EC"/>
        </w:rPr>
        <w:t>CAPÍTULO I</w:t>
      </w:r>
    </w:p>
    <w:p w14:paraId="1B3D474C" w14:textId="5DD38042" w:rsidR="007835F3" w:rsidRPr="00F737C3" w:rsidRDefault="007835F3" w:rsidP="000211D6">
      <w:pPr>
        <w:pStyle w:val="Sinespaciado"/>
        <w:jc w:val="center"/>
        <w:rPr>
          <w:rFonts w:ascii="Times New Roman" w:hAnsi="Times New Roman" w:cs="Times New Roman"/>
          <w:b/>
        </w:rPr>
      </w:pPr>
      <w:r w:rsidRPr="00F737C3">
        <w:rPr>
          <w:rFonts w:ascii="Times New Roman" w:hAnsi="Times New Roman" w:cs="Times New Roman"/>
          <w:b/>
        </w:rPr>
        <w:t>CONSIDERACIONES GENERALES</w:t>
      </w:r>
    </w:p>
    <w:p w14:paraId="0B88A33A" w14:textId="77777777" w:rsidR="00A45784" w:rsidRPr="00F737C3" w:rsidRDefault="00A45784" w:rsidP="000211D6">
      <w:pPr>
        <w:pStyle w:val="Sinespaciado"/>
        <w:jc w:val="center"/>
        <w:rPr>
          <w:rFonts w:ascii="Times New Roman" w:hAnsi="Times New Roman" w:cs="Times New Roman"/>
          <w:b/>
        </w:rPr>
      </w:pPr>
    </w:p>
    <w:p w14:paraId="07B9266E" w14:textId="266C48A5" w:rsidR="00DE3211" w:rsidRPr="00F737C3" w:rsidRDefault="00DE3211" w:rsidP="000211D6">
      <w:pPr>
        <w:spacing w:after="0" w:line="240" w:lineRule="auto"/>
        <w:rPr>
          <w:rFonts w:ascii="Times New Roman" w:hAnsi="Times New Roman" w:cs="Times New Roman"/>
        </w:rPr>
      </w:pPr>
      <w:r w:rsidRPr="00F737C3">
        <w:rPr>
          <w:rFonts w:ascii="Times New Roman" w:hAnsi="Times New Roman" w:cs="Times New Roman"/>
          <w:b/>
        </w:rPr>
        <w:t>Artículo 1.- Objeto. -</w:t>
      </w:r>
      <w:r w:rsidRPr="00F737C3">
        <w:rPr>
          <w:rFonts w:ascii="Times New Roman" w:hAnsi="Times New Roman" w:cs="Times New Roman"/>
        </w:rPr>
        <w:t xml:space="preserve"> Establecer las regulaciones de aprovechamiento urbanístico del Proyecto Urbano Arquitectónico Especial “PUAE San José”</w:t>
      </w:r>
      <w:r w:rsidR="001A62C3" w:rsidRPr="00F737C3">
        <w:rPr>
          <w:rFonts w:ascii="Times New Roman" w:hAnsi="Times New Roman" w:cs="Times New Roman"/>
        </w:rPr>
        <w:t>,</w:t>
      </w:r>
      <w:r w:rsidRPr="00F737C3">
        <w:rPr>
          <w:rFonts w:ascii="Times New Roman" w:hAnsi="Times New Roman" w:cs="Times New Roman"/>
        </w:rPr>
        <w:t xml:space="preserve"> en materia de clasificación de suelo, uso de suelo y edificabilidad. El mismo contempla el desarrollo de un proyecto de uso residencial en su generalidad.</w:t>
      </w:r>
    </w:p>
    <w:p w14:paraId="2BB7AF12" w14:textId="7E6867D0" w:rsidR="004E6FFC" w:rsidRPr="00F737C3" w:rsidRDefault="004E6FFC" w:rsidP="000211D6">
      <w:pPr>
        <w:spacing w:after="0" w:line="240" w:lineRule="auto"/>
        <w:rPr>
          <w:rFonts w:ascii="Times New Roman" w:hAnsi="Times New Roman" w:cs="Times New Roman"/>
        </w:rPr>
      </w:pPr>
    </w:p>
    <w:p w14:paraId="68ADB3BD" w14:textId="103986DC" w:rsidR="00E96F46" w:rsidRPr="00F737C3" w:rsidRDefault="004E6FFC"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2.- </w:t>
      </w:r>
      <w:r w:rsidR="007E6E9C" w:rsidRPr="00F737C3">
        <w:rPr>
          <w:rFonts w:ascii="Times New Roman" w:hAnsi="Times New Roman" w:cs="Times New Roman"/>
          <w:b/>
        </w:rPr>
        <w:t>Ubicación, área</w:t>
      </w:r>
      <w:r w:rsidRPr="00F737C3">
        <w:rPr>
          <w:rFonts w:ascii="Times New Roman" w:hAnsi="Times New Roman" w:cs="Times New Roman"/>
          <w:b/>
        </w:rPr>
        <w:t xml:space="preserve">, </w:t>
      </w:r>
      <w:r w:rsidR="007E6E9C" w:rsidRPr="00F737C3">
        <w:rPr>
          <w:rFonts w:ascii="Times New Roman" w:hAnsi="Times New Roman" w:cs="Times New Roman"/>
          <w:b/>
        </w:rPr>
        <w:t>propiedad</w:t>
      </w:r>
      <w:r w:rsidRPr="00F737C3">
        <w:rPr>
          <w:rFonts w:ascii="Times New Roman" w:hAnsi="Times New Roman" w:cs="Times New Roman"/>
          <w:b/>
        </w:rPr>
        <w:t xml:space="preserve"> y </w:t>
      </w:r>
      <w:r w:rsidR="00D26C5F" w:rsidRPr="00F737C3">
        <w:rPr>
          <w:rFonts w:ascii="Times New Roman" w:hAnsi="Times New Roman" w:cs="Times New Roman"/>
          <w:b/>
        </w:rPr>
        <w:t>linderos. -</w:t>
      </w:r>
      <w:r w:rsidR="007E6E9C" w:rsidRPr="00F737C3">
        <w:rPr>
          <w:rFonts w:ascii="Times New Roman" w:hAnsi="Times New Roman" w:cs="Times New Roman"/>
          <w:b/>
        </w:rPr>
        <w:t xml:space="preserve"> </w:t>
      </w:r>
      <w:r w:rsidR="007E6E9C" w:rsidRPr="00F737C3">
        <w:rPr>
          <w:rFonts w:ascii="Times New Roman" w:hAnsi="Times New Roman" w:cs="Times New Roman"/>
        </w:rPr>
        <w:t xml:space="preserve">El </w:t>
      </w:r>
      <w:r w:rsidR="00997C29" w:rsidRPr="00F737C3">
        <w:rPr>
          <w:rFonts w:ascii="Times New Roman" w:hAnsi="Times New Roman" w:cs="Times New Roman"/>
        </w:rPr>
        <w:t>predio en el cual se implantará el Proyecto Urbanístico Arquitect</w:t>
      </w:r>
      <w:r w:rsidR="001A62C3" w:rsidRPr="00F737C3">
        <w:rPr>
          <w:rFonts w:ascii="Times New Roman" w:hAnsi="Times New Roman" w:cs="Times New Roman"/>
        </w:rPr>
        <w:t>ónico Especial “PUAE- San José”</w:t>
      </w:r>
      <w:r w:rsidR="00997C29" w:rsidRPr="00F737C3">
        <w:rPr>
          <w:rFonts w:ascii="Times New Roman" w:hAnsi="Times New Roman" w:cs="Times New Roman"/>
        </w:rPr>
        <w:t xml:space="preserve"> </w:t>
      </w:r>
      <w:r w:rsidR="00252C18" w:rsidRPr="00F737C3">
        <w:rPr>
          <w:rFonts w:ascii="Times New Roman" w:hAnsi="Times New Roman" w:cs="Times New Roman"/>
        </w:rPr>
        <w:t xml:space="preserve">cuenta con No. predial 104444 y </w:t>
      </w:r>
      <w:r w:rsidR="001A5E87" w:rsidRPr="00F737C3">
        <w:rPr>
          <w:rFonts w:ascii="Times New Roman" w:hAnsi="Times New Roman" w:cs="Times New Roman"/>
          <w:lang w:val="es-EC"/>
        </w:rPr>
        <w:t>c</w:t>
      </w:r>
      <w:r w:rsidR="007E6E9C" w:rsidRPr="00F737C3">
        <w:rPr>
          <w:rFonts w:ascii="Times New Roman" w:hAnsi="Times New Roman" w:cs="Times New Roman"/>
          <w:lang w:val="es-EC"/>
        </w:rPr>
        <w:t>omprende</w:t>
      </w:r>
      <w:r w:rsidR="00B87139" w:rsidRPr="00F737C3">
        <w:rPr>
          <w:rFonts w:ascii="Times New Roman" w:hAnsi="Times New Roman" w:cs="Times New Roman"/>
          <w:lang w:val="es-EC"/>
        </w:rPr>
        <w:t xml:space="preserve"> </w:t>
      </w:r>
      <w:r w:rsidR="001A5E87" w:rsidRPr="00F737C3">
        <w:rPr>
          <w:rFonts w:ascii="Times New Roman" w:hAnsi="Times New Roman" w:cs="Times New Roman"/>
          <w:lang w:val="es-EC"/>
        </w:rPr>
        <w:t>un</w:t>
      </w:r>
      <w:r w:rsidR="00B87139" w:rsidRPr="00F737C3">
        <w:rPr>
          <w:rFonts w:ascii="Times New Roman" w:hAnsi="Times New Roman" w:cs="Times New Roman"/>
          <w:lang w:val="es-EC"/>
        </w:rPr>
        <w:t xml:space="preserve"> lote </w:t>
      </w:r>
      <w:r w:rsidR="006736D0" w:rsidRPr="00F737C3">
        <w:rPr>
          <w:rFonts w:ascii="Times New Roman" w:hAnsi="Times New Roman" w:cs="Times New Roman"/>
        </w:rPr>
        <w:t>de</w:t>
      </w:r>
      <w:r w:rsidR="00A478DA" w:rsidRPr="00F737C3">
        <w:rPr>
          <w:rFonts w:ascii="Times New Roman" w:hAnsi="Times New Roman" w:cs="Times New Roman"/>
        </w:rPr>
        <w:t xml:space="preserve"> terreno de</w:t>
      </w:r>
      <w:r w:rsidR="006736D0" w:rsidRPr="00F737C3">
        <w:rPr>
          <w:rFonts w:ascii="Times New Roman" w:hAnsi="Times New Roman" w:cs="Times New Roman"/>
        </w:rPr>
        <w:t xml:space="preserve"> </w:t>
      </w:r>
      <w:r w:rsidR="00064295" w:rsidRPr="00F737C3">
        <w:rPr>
          <w:rFonts w:ascii="Times New Roman" w:hAnsi="Times New Roman" w:cs="Times New Roman"/>
        </w:rPr>
        <w:t>27.840,53</w:t>
      </w:r>
      <w:r w:rsidR="006736D0" w:rsidRPr="00F737C3">
        <w:rPr>
          <w:rFonts w:ascii="Times New Roman" w:hAnsi="Times New Roman" w:cs="Times New Roman"/>
        </w:rPr>
        <w:t xml:space="preserve"> </w:t>
      </w:r>
      <w:r w:rsidR="001A5E87" w:rsidRPr="00F737C3">
        <w:rPr>
          <w:rFonts w:ascii="Times New Roman" w:hAnsi="Times New Roman" w:cs="Times New Roman"/>
        </w:rPr>
        <w:t>m</w:t>
      </w:r>
      <w:r w:rsidR="002B649F" w:rsidRPr="00F737C3">
        <w:rPr>
          <w:rFonts w:ascii="Times New Roman" w:hAnsi="Times New Roman" w:cs="Times New Roman"/>
          <w:vertAlign w:val="superscript"/>
        </w:rPr>
        <w:t>2</w:t>
      </w:r>
      <w:r w:rsidR="00A478DA" w:rsidRPr="00F737C3">
        <w:rPr>
          <w:rFonts w:ascii="Times New Roman" w:hAnsi="Times New Roman" w:cs="Times New Roman"/>
          <w:lang w:val="es-EC"/>
        </w:rPr>
        <w:t xml:space="preserve"> </w:t>
      </w:r>
      <w:r w:rsidR="007F6A2E" w:rsidRPr="00F737C3">
        <w:rPr>
          <w:rFonts w:ascii="Times New Roman" w:hAnsi="Times New Roman" w:cs="Times New Roman"/>
          <w:lang w:val="es-EC"/>
        </w:rPr>
        <w:t xml:space="preserve">de propiedad de Bolaños </w:t>
      </w:r>
      <w:proofErr w:type="spellStart"/>
      <w:r w:rsidR="007F6A2E" w:rsidRPr="00F737C3">
        <w:rPr>
          <w:rFonts w:ascii="Times New Roman" w:hAnsi="Times New Roman" w:cs="Times New Roman"/>
          <w:lang w:val="es-EC"/>
        </w:rPr>
        <w:t>Baldeon</w:t>
      </w:r>
      <w:proofErr w:type="spellEnd"/>
      <w:r w:rsidR="007F6A2E" w:rsidRPr="00F737C3">
        <w:rPr>
          <w:rFonts w:ascii="Times New Roman" w:hAnsi="Times New Roman" w:cs="Times New Roman"/>
          <w:lang w:val="es-EC"/>
        </w:rPr>
        <w:t xml:space="preserve"> José Julio y otros, </w:t>
      </w:r>
      <w:r w:rsidR="00A478DA" w:rsidRPr="00F737C3">
        <w:rPr>
          <w:rFonts w:ascii="Times New Roman" w:hAnsi="Times New Roman" w:cs="Times New Roman"/>
          <w:lang w:val="es-EC"/>
        </w:rPr>
        <w:t>se localiza en el barrio/</w:t>
      </w:r>
      <w:r w:rsidR="000A12E6" w:rsidRPr="00F737C3">
        <w:rPr>
          <w:rFonts w:ascii="Times New Roman" w:hAnsi="Times New Roman" w:cs="Times New Roman"/>
        </w:rPr>
        <w:t xml:space="preserve"> sector Prim</w:t>
      </w:r>
      <w:r w:rsidR="00252C18" w:rsidRPr="00F737C3">
        <w:rPr>
          <w:rFonts w:ascii="Times New Roman" w:hAnsi="Times New Roman" w:cs="Times New Roman"/>
        </w:rPr>
        <w:t xml:space="preserve">avera Centro, parroquia </w:t>
      </w:r>
      <w:proofErr w:type="spellStart"/>
      <w:r w:rsidR="00252C18" w:rsidRPr="00F737C3">
        <w:rPr>
          <w:rFonts w:ascii="Times New Roman" w:hAnsi="Times New Roman" w:cs="Times New Roman"/>
        </w:rPr>
        <w:t>Pi</w:t>
      </w:r>
      <w:r w:rsidR="00E96F46" w:rsidRPr="00F737C3">
        <w:rPr>
          <w:rFonts w:ascii="Times New Roman" w:hAnsi="Times New Roman" w:cs="Times New Roman"/>
        </w:rPr>
        <w:t>fo</w:t>
      </w:r>
      <w:proofErr w:type="spellEnd"/>
      <w:r w:rsidR="001A62C3" w:rsidRPr="00F737C3">
        <w:rPr>
          <w:rFonts w:ascii="Times New Roman" w:hAnsi="Times New Roman" w:cs="Times New Roman"/>
        </w:rPr>
        <w:t>,</w:t>
      </w:r>
      <w:r w:rsidR="00252C18" w:rsidRPr="00F737C3">
        <w:rPr>
          <w:rFonts w:ascii="Times New Roman" w:hAnsi="Times New Roman" w:cs="Times New Roman"/>
        </w:rPr>
        <w:t xml:space="preserve"> conforme el Plano No. 1 Implantación Genera</w:t>
      </w:r>
      <w:r w:rsidR="0073201D" w:rsidRPr="00F737C3">
        <w:rPr>
          <w:rFonts w:ascii="Times New Roman" w:hAnsi="Times New Roman" w:cs="Times New Roman"/>
        </w:rPr>
        <w:t>l</w:t>
      </w:r>
      <w:r w:rsidR="00252C18" w:rsidRPr="00F737C3">
        <w:rPr>
          <w:rFonts w:ascii="Times New Roman" w:hAnsi="Times New Roman" w:cs="Times New Roman"/>
        </w:rPr>
        <w:t xml:space="preserve"> PUAE San José.</w:t>
      </w:r>
    </w:p>
    <w:p w14:paraId="4C58B8EA" w14:textId="5E79F458" w:rsidR="00E96F46" w:rsidRPr="00F737C3" w:rsidRDefault="00E96F46" w:rsidP="000211D6">
      <w:pPr>
        <w:spacing w:after="0" w:line="240" w:lineRule="auto"/>
        <w:rPr>
          <w:rFonts w:ascii="Times New Roman" w:hAnsi="Times New Roman" w:cs="Times New Roman"/>
        </w:rPr>
      </w:pPr>
    </w:p>
    <w:p w14:paraId="40C41CAE" w14:textId="7951A5F6" w:rsidR="007E6E9C" w:rsidRPr="00F737C3" w:rsidRDefault="00E96F46" w:rsidP="000211D6">
      <w:pPr>
        <w:spacing w:after="0" w:line="240" w:lineRule="auto"/>
        <w:rPr>
          <w:rFonts w:ascii="Times New Roman" w:hAnsi="Times New Roman" w:cs="Times New Roman"/>
          <w:lang w:val="es-EC"/>
        </w:rPr>
      </w:pPr>
      <w:r w:rsidRPr="00F737C3">
        <w:rPr>
          <w:rFonts w:ascii="Times New Roman" w:hAnsi="Times New Roman" w:cs="Times New Roman"/>
        </w:rPr>
        <w:t>-L</w:t>
      </w:r>
      <w:r w:rsidR="00997C29" w:rsidRPr="00F737C3">
        <w:rPr>
          <w:rFonts w:ascii="Times New Roman" w:hAnsi="Times New Roman" w:cs="Times New Roman"/>
        </w:rPr>
        <w:t>inderos:</w:t>
      </w:r>
    </w:p>
    <w:p w14:paraId="3EDF855F" w14:textId="75DECF36" w:rsidR="009D4BAD" w:rsidRPr="00F737C3" w:rsidRDefault="00196458" w:rsidP="000211D6">
      <w:pPr>
        <w:pStyle w:val="Prrafodelista"/>
        <w:numPr>
          <w:ilvl w:val="0"/>
          <w:numId w:val="23"/>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 xml:space="preserve">Al Norte: </w:t>
      </w:r>
      <w:r w:rsidRPr="00F737C3">
        <w:rPr>
          <w:rFonts w:ascii="Times New Roman" w:hAnsi="Times New Roman" w:cs="Times New Roman"/>
          <w:lang w:val="es-EC"/>
        </w:rPr>
        <w:tab/>
        <w:t>Calle Francisco de Orellana;</w:t>
      </w:r>
    </w:p>
    <w:p w14:paraId="6C34F4D4" w14:textId="55BC611A" w:rsidR="00196458" w:rsidRPr="00F737C3" w:rsidRDefault="00113734" w:rsidP="000211D6">
      <w:pPr>
        <w:pStyle w:val="Prrafodelista"/>
        <w:numPr>
          <w:ilvl w:val="0"/>
          <w:numId w:val="23"/>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Al Sur:</w:t>
      </w:r>
      <w:r w:rsidRPr="00F737C3">
        <w:rPr>
          <w:rFonts w:ascii="Times New Roman" w:hAnsi="Times New Roman" w:cs="Times New Roman"/>
          <w:lang w:val="es-EC"/>
        </w:rPr>
        <w:tab/>
        <w:t xml:space="preserve">Predios </w:t>
      </w:r>
      <w:r w:rsidR="00997C29" w:rsidRPr="00F737C3">
        <w:rPr>
          <w:rFonts w:ascii="Times New Roman" w:hAnsi="Times New Roman" w:cs="Times New Roman"/>
          <w:lang w:val="es-EC"/>
        </w:rPr>
        <w:t>No. 5202688, 5202689; y 5133277</w:t>
      </w:r>
      <w:r w:rsidRPr="00F737C3">
        <w:rPr>
          <w:rFonts w:ascii="Times New Roman" w:hAnsi="Times New Roman" w:cs="Times New Roman"/>
          <w:lang w:val="es-EC"/>
        </w:rPr>
        <w:t xml:space="preserve"> (propiedad particular);</w:t>
      </w:r>
    </w:p>
    <w:p w14:paraId="3A3CCCC8" w14:textId="36E608E0" w:rsidR="001A62C3" w:rsidRPr="00F737C3" w:rsidRDefault="00196458" w:rsidP="000211D6">
      <w:pPr>
        <w:pStyle w:val="Prrafodelista"/>
        <w:numPr>
          <w:ilvl w:val="0"/>
          <w:numId w:val="24"/>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Al Este:</w:t>
      </w:r>
      <w:r w:rsidRPr="00F737C3">
        <w:rPr>
          <w:rFonts w:ascii="Times New Roman" w:hAnsi="Times New Roman" w:cs="Times New Roman"/>
          <w:lang w:val="es-EC"/>
        </w:rPr>
        <w:tab/>
        <w:t xml:space="preserve">Predios </w:t>
      </w:r>
      <w:r w:rsidR="00113734" w:rsidRPr="00F737C3">
        <w:rPr>
          <w:rFonts w:ascii="Times New Roman" w:hAnsi="Times New Roman" w:cs="Times New Roman"/>
          <w:lang w:val="es-EC"/>
        </w:rPr>
        <w:t>No.</w:t>
      </w:r>
      <w:r w:rsidRPr="00F737C3">
        <w:rPr>
          <w:rFonts w:ascii="Times New Roman" w:hAnsi="Times New Roman" w:cs="Times New Roman"/>
          <w:lang w:val="es-EC"/>
        </w:rPr>
        <w:t xml:space="preserve"> 121914, 587904</w:t>
      </w:r>
      <w:r w:rsidR="00997C29" w:rsidRPr="00F737C3">
        <w:rPr>
          <w:rFonts w:ascii="Times New Roman" w:hAnsi="Times New Roman" w:cs="Times New Roman"/>
          <w:lang w:val="es-EC"/>
        </w:rPr>
        <w:t>, 534443</w:t>
      </w:r>
      <w:r w:rsidR="00113734" w:rsidRPr="00F737C3">
        <w:rPr>
          <w:rFonts w:ascii="Times New Roman" w:hAnsi="Times New Roman" w:cs="Times New Roman"/>
          <w:lang w:val="es-EC"/>
        </w:rPr>
        <w:t xml:space="preserve"> (propiedad particular);</w:t>
      </w:r>
    </w:p>
    <w:p w14:paraId="3E8D2291" w14:textId="70B4A752" w:rsidR="00D52ACF" w:rsidRPr="00F737C3" w:rsidRDefault="00113734" w:rsidP="000211D6">
      <w:pPr>
        <w:pStyle w:val="Prrafodelista"/>
        <w:numPr>
          <w:ilvl w:val="0"/>
          <w:numId w:val="24"/>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Al Oeste:</w:t>
      </w:r>
      <w:r w:rsidRPr="00F737C3">
        <w:rPr>
          <w:rFonts w:ascii="Times New Roman" w:hAnsi="Times New Roman" w:cs="Times New Roman"/>
          <w:lang w:val="es-EC"/>
        </w:rPr>
        <w:tab/>
        <w:t xml:space="preserve">Predios </w:t>
      </w:r>
      <w:r w:rsidR="00997C29" w:rsidRPr="00F737C3">
        <w:rPr>
          <w:rFonts w:ascii="Times New Roman" w:hAnsi="Times New Roman" w:cs="Times New Roman"/>
          <w:lang w:val="es-EC"/>
        </w:rPr>
        <w:t xml:space="preserve">No 679638, 368815, </w:t>
      </w:r>
      <w:r w:rsidR="00196458" w:rsidRPr="00F737C3">
        <w:rPr>
          <w:rFonts w:ascii="Times New Roman" w:hAnsi="Times New Roman" w:cs="Times New Roman"/>
          <w:lang w:val="es-EC"/>
        </w:rPr>
        <w:t>104548, 608742, 608741,608739</w:t>
      </w:r>
      <w:r w:rsidR="00F737C3">
        <w:rPr>
          <w:rFonts w:ascii="Times New Roman" w:hAnsi="Times New Roman" w:cs="Times New Roman"/>
          <w:lang w:val="es-EC"/>
        </w:rPr>
        <w:t xml:space="preserve"> y </w:t>
      </w:r>
      <w:r w:rsidRPr="00F737C3">
        <w:rPr>
          <w:rFonts w:ascii="Times New Roman" w:hAnsi="Times New Roman" w:cs="Times New Roman"/>
          <w:lang w:val="es-EC"/>
        </w:rPr>
        <w:t>608737 (propiedad particular).</w:t>
      </w:r>
    </w:p>
    <w:p w14:paraId="26DBBCAC" w14:textId="77777777" w:rsidR="001A62C3" w:rsidRPr="00F737C3" w:rsidRDefault="001A62C3" w:rsidP="000211D6">
      <w:pPr>
        <w:spacing w:after="0" w:line="240" w:lineRule="auto"/>
        <w:rPr>
          <w:rFonts w:ascii="Times New Roman" w:hAnsi="Times New Roman" w:cs="Times New Roman"/>
          <w:b/>
        </w:rPr>
      </w:pPr>
    </w:p>
    <w:p w14:paraId="7A2188FE" w14:textId="0C09F5CA" w:rsidR="008C7514" w:rsidRPr="00F737C3" w:rsidRDefault="008C7514" w:rsidP="000211D6">
      <w:pPr>
        <w:spacing w:after="0" w:line="240" w:lineRule="auto"/>
        <w:rPr>
          <w:rFonts w:ascii="Times New Roman" w:hAnsi="Times New Roman" w:cs="Times New Roman"/>
        </w:rPr>
      </w:pPr>
      <w:r w:rsidRPr="00F737C3">
        <w:rPr>
          <w:rFonts w:ascii="Times New Roman" w:hAnsi="Times New Roman" w:cs="Times New Roman"/>
          <w:b/>
        </w:rPr>
        <w:lastRenderedPageBreak/>
        <w:t xml:space="preserve">Artículo 3.- Objetivo </w:t>
      </w:r>
      <w:r w:rsidR="00EF262B" w:rsidRPr="00F737C3">
        <w:rPr>
          <w:rFonts w:ascii="Times New Roman" w:hAnsi="Times New Roman" w:cs="Times New Roman"/>
          <w:b/>
        </w:rPr>
        <w:t>General. -</w:t>
      </w:r>
      <w:r w:rsidRPr="00F737C3">
        <w:rPr>
          <w:rFonts w:ascii="Times New Roman" w:hAnsi="Times New Roman" w:cs="Times New Roman"/>
        </w:rPr>
        <w:t xml:space="preserve"> </w:t>
      </w:r>
      <w:r w:rsidR="007278F8" w:rsidRPr="00F737C3">
        <w:rPr>
          <w:rFonts w:ascii="Times New Roman" w:hAnsi="Times New Roman" w:cs="Times New Roman"/>
        </w:rPr>
        <w:t>Formular</w:t>
      </w:r>
      <w:r w:rsidRPr="00F737C3">
        <w:rPr>
          <w:rFonts w:ascii="Times New Roman" w:hAnsi="Times New Roman" w:cs="Times New Roman"/>
        </w:rPr>
        <w:t xml:space="preserve"> un proyecto urbano arquitectónico que consolide el desarrollo urbanístico del centro urbano de la parroquia de </w:t>
      </w:r>
      <w:proofErr w:type="spellStart"/>
      <w:r w:rsidRPr="00F737C3">
        <w:rPr>
          <w:rFonts w:ascii="Times New Roman" w:hAnsi="Times New Roman" w:cs="Times New Roman"/>
        </w:rPr>
        <w:t>Pifo</w:t>
      </w:r>
      <w:proofErr w:type="spellEnd"/>
      <w:r w:rsidRPr="00F737C3">
        <w:rPr>
          <w:rFonts w:ascii="Times New Roman" w:hAnsi="Times New Roman" w:cs="Times New Roman"/>
        </w:rPr>
        <w:t>, mediante un programa urbano arquitectónico con usos residenciales, comerciales, espacios públicos, áreas verdes y de servicios; en concordancia con el rol de la parroquia y el Plan Metropolitano de Desarrollo y Ordenamiento Territorial.</w:t>
      </w:r>
    </w:p>
    <w:p w14:paraId="62C17521" w14:textId="77777777" w:rsidR="00A05C41" w:rsidRPr="00F737C3" w:rsidRDefault="00A05C41" w:rsidP="000211D6">
      <w:pPr>
        <w:spacing w:after="0" w:line="240" w:lineRule="auto"/>
        <w:rPr>
          <w:rFonts w:ascii="Times New Roman" w:hAnsi="Times New Roman" w:cs="Times New Roman"/>
        </w:rPr>
      </w:pPr>
    </w:p>
    <w:p w14:paraId="21B99C93" w14:textId="4078CF6B" w:rsidR="008C7514" w:rsidRPr="00F737C3" w:rsidRDefault="008C7514"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4.- Objetivos específicos. - </w:t>
      </w:r>
    </w:p>
    <w:p w14:paraId="05C2923E" w14:textId="489B727A" w:rsidR="008C7514" w:rsidRPr="00F737C3" w:rsidRDefault="008C7514" w:rsidP="000211D6">
      <w:pPr>
        <w:spacing w:after="0" w:line="240" w:lineRule="auto"/>
        <w:rPr>
          <w:rFonts w:ascii="Times New Roman" w:hAnsi="Times New Roman" w:cs="Times New Roman"/>
        </w:rPr>
      </w:pPr>
    </w:p>
    <w:p w14:paraId="1470FC2A" w14:textId="0189BC3B"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Consolidar los objetivos del Plan de Ordenamiento Territorial de</w:t>
      </w:r>
      <w:r w:rsidR="00FC473C" w:rsidRPr="00F737C3">
        <w:rPr>
          <w:rFonts w:ascii="Times New Roman" w:hAnsi="Times New Roman" w:cs="Times New Roman"/>
        </w:rPr>
        <w:t>l</w:t>
      </w:r>
      <w:r w:rsidRPr="00F737C3">
        <w:rPr>
          <w:rFonts w:ascii="Times New Roman" w:hAnsi="Times New Roman" w:cs="Times New Roman"/>
        </w:rPr>
        <w:t xml:space="preserve"> Distrito Metropolitano de Quito a través de la implementación de un proyecto de carácter residencial y comercial que consolide el desarrollo urbanístico del centro urbano de la parroquia de </w:t>
      </w:r>
      <w:proofErr w:type="spellStart"/>
      <w:r w:rsidRPr="00F737C3">
        <w:rPr>
          <w:rFonts w:ascii="Times New Roman" w:hAnsi="Times New Roman" w:cs="Times New Roman"/>
        </w:rPr>
        <w:t>Pifo</w:t>
      </w:r>
      <w:proofErr w:type="spellEnd"/>
      <w:r w:rsidRPr="00F737C3">
        <w:rPr>
          <w:rFonts w:ascii="Times New Roman" w:hAnsi="Times New Roman" w:cs="Times New Roman"/>
        </w:rPr>
        <w:t>.</w:t>
      </w:r>
    </w:p>
    <w:p w14:paraId="4D868E1B" w14:textId="1C06C78D"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 xml:space="preserve">Consolidar la Red Verde Urbana de la parroquia a través de la conservación y puesta en valor </w:t>
      </w:r>
      <w:r w:rsidR="00FC473C" w:rsidRPr="00F737C3">
        <w:rPr>
          <w:rFonts w:ascii="Times New Roman" w:hAnsi="Times New Roman" w:cs="Times New Roman"/>
        </w:rPr>
        <w:t xml:space="preserve">de </w:t>
      </w:r>
      <w:r w:rsidRPr="00F737C3">
        <w:rPr>
          <w:rFonts w:ascii="Times New Roman" w:hAnsi="Times New Roman" w:cs="Times New Roman"/>
        </w:rPr>
        <w:t>las especies vegetales presentes y endémicas en el área verde que será de acceso público y que cuenta con una cobertura vegetal en buenas condiciones.</w:t>
      </w:r>
    </w:p>
    <w:p w14:paraId="3E067A26" w14:textId="77777777"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Generar una trama vial urbana de escala local que se incorpora al tejido urbano existente.</w:t>
      </w:r>
    </w:p>
    <w:p w14:paraId="1988E391" w14:textId="16EAC374"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Crear un bulevar y área verde que permita el uso y goce de los elementos arquitectónicos como espacios públicos</w:t>
      </w:r>
      <w:r w:rsidR="006C087E" w:rsidRPr="00F737C3">
        <w:rPr>
          <w:rFonts w:ascii="Times New Roman" w:hAnsi="Times New Roman" w:cs="Times New Roman"/>
        </w:rPr>
        <w:t>,</w:t>
      </w:r>
      <w:r w:rsidRPr="00F737C3">
        <w:rPr>
          <w:rFonts w:ascii="Times New Roman" w:hAnsi="Times New Roman" w:cs="Times New Roman"/>
        </w:rPr>
        <w:t xml:space="preserve"> garantizando el buen vivir de la parroquia, sus habitantes y su dotación</w:t>
      </w:r>
      <w:r w:rsidR="006C087E" w:rsidRPr="00F737C3">
        <w:rPr>
          <w:rFonts w:ascii="Times New Roman" w:hAnsi="Times New Roman" w:cs="Times New Roman"/>
        </w:rPr>
        <w:t>.</w:t>
      </w:r>
    </w:p>
    <w:p w14:paraId="338EEA66" w14:textId="77777777" w:rsidR="008C7514" w:rsidRPr="00F737C3" w:rsidRDefault="008C7514" w:rsidP="000211D6">
      <w:pPr>
        <w:spacing w:after="0" w:line="240" w:lineRule="auto"/>
        <w:rPr>
          <w:rFonts w:ascii="Times New Roman" w:hAnsi="Times New Roman" w:cs="Times New Roman"/>
        </w:rPr>
      </w:pPr>
    </w:p>
    <w:p w14:paraId="74D577CF" w14:textId="1AD9690F" w:rsidR="00EE369C" w:rsidRPr="00F737C3" w:rsidRDefault="00EE369C" w:rsidP="000211D6">
      <w:pPr>
        <w:pStyle w:val="Sinespaciado"/>
        <w:jc w:val="both"/>
        <w:rPr>
          <w:rFonts w:ascii="Times New Roman" w:hAnsi="Times New Roman" w:cs="Times New Roman"/>
        </w:rPr>
      </w:pPr>
      <w:r w:rsidRPr="00F737C3">
        <w:rPr>
          <w:rFonts w:ascii="Times New Roman" w:hAnsi="Times New Roman" w:cs="Times New Roman"/>
          <w:b/>
        </w:rPr>
        <w:t xml:space="preserve">Artículo </w:t>
      </w:r>
      <w:r w:rsidR="00252C18" w:rsidRPr="00F737C3">
        <w:rPr>
          <w:rFonts w:ascii="Times New Roman" w:hAnsi="Times New Roman" w:cs="Times New Roman"/>
          <w:b/>
        </w:rPr>
        <w:t>5</w:t>
      </w:r>
      <w:r w:rsidRPr="00F737C3">
        <w:rPr>
          <w:rFonts w:ascii="Times New Roman" w:hAnsi="Times New Roman" w:cs="Times New Roman"/>
          <w:b/>
        </w:rPr>
        <w:t xml:space="preserve">.- </w:t>
      </w:r>
      <w:r w:rsidR="00252C18" w:rsidRPr="00F737C3">
        <w:rPr>
          <w:rFonts w:ascii="Times New Roman" w:hAnsi="Times New Roman" w:cs="Times New Roman"/>
          <w:b/>
        </w:rPr>
        <w:t xml:space="preserve">Plan Masa del PUAE San </w:t>
      </w:r>
      <w:r w:rsidR="00EF262B" w:rsidRPr="00F737C3">
        <w:rPr>
          <w:rFonts w:ascii="Times New Roman" w:hAnsi="Times New Roman" w:cs="Times New Roman"/>
          <w:b/>
        </w:rPr>
        <w:t>José. -</w:t>
      </w:r>
      <w:r w:rsidRPr="00F737C3">
        <w:rPr>
          <w:rFonts w:ascii="Times New Roman" w:hAnsi="Times New Roman" w:cs="Times New Roman"/>
          <w:b/>
        </w:rPr>
        <w:t xml:space="preserve"> </w:t>
      </w:r>
      <w:r w:rsidR="006C087E" w:rsidRPr="00F737C3">
        <w:rPr>
          <w:rFonts w:ascii="Times New Roman" w:hAnsi="Times New Roman" w:cs="Times New Roman"/>
        </w:rPr>
        <w:t xml:space="preserve">El </w:t>
      </w:r>
      <w:r w:rsidRPr="00F737C3">
        <w:rPr>
          <w:rFonts w:ascii="Times New Roman" w:hAnsi="Times New Roman" w:cs="Times New Roman"/>
        </w:rPr>
        <w:t>proyecto se conforma de acuerdo a las áreas contenidas en el Cuadro No.</w:t>
      </w:r>
      <w:r w:rsidR="00252C18" w:rsidRPr="00F737C3">
        <w:rPr>
          <w:rFonts w:ascii="Times New Roman" w:hAnsi="Times New Roman" w:cs="Times New Roman"/>
        </w:rPr>
        <w:t>1</w:t>
      </w:r>
      <w:r w:rsidRPr="00F737C3">
        <w:rPr>
          <w:rFonts w:ascii="Times New Roman" w:hAnsi="Times New Roman" w:cs="Times New Roman"/>
        </w:rPr>
        <w:t xml:space="preserve"> Áreas del Proyecto, de la siguiente manera:</w:t>
      </w:r>
    </w:p>
    <w:p w14:paraId="6960B7D6" w14:textId="77777777" w:rsidR="008C7514" w:rsidRPr="00F737C3" w:rsidRDefault="008C7514" w:rsidP="000211D6">
      <w:pPr>
        <w:pStyle w:val="Sinespaciado"/>
        <w:rPr>
          <w:rFonts w:ascii="Times New Roman" w:hAnsi="Times New Roman" w:cs="Times New Roman"/>
          <w:b/>
        </w:rPr>
      </w:pPr>
    </w:p>
    <w:p w14:paraId="20CBFB7A" w14:textId="4758E9B2" w:rsidR="00EE369C" w:rsidRPr="00F737C3" w:rsidRDefault="00252C18" w:rsidP="000211D6">
      <w:pPr>
        <w:pStyle w:val="Sinespaciado"/>
        <w:jc w:val="center"/>
        <w:rPr>
          <w:rFonts w:ascii="Times New Roman" w:hAnsi="Times New Roman" w:cs="Times New Roman"/>
        </w:rPr>
      </w:pPr>
      <w:r w:rsidRPr="00F737C3">
        <w:rPr>
          <w:rFonts w:ascii="Times New Roman" w:hAnsi="Times New Roman" w:cs="Times New Roman"/>
        </w:rPr>
        <w:t xml:space="preserve">Cuadro No. 1. </w:t>
      </w:r>
      <w:r w:rsidR="00EE369C" w:rsidRPr="00F737C3">
        <w:rPr>
          <w:rFonts w:ascii="Times New Roman" w:hAnsi="Times New Roman" w:cs="Times New Roman"/>
        </w:rPr>
        <w:t xml:space="preserve"> Áreas del Proyecto-PUAE S</w:t>
      </w:r>
      <w:r w:rsidR="006C087E" w:rsidRPr="00F737C3">
        <w:rPr>
          <w:rFonts w:ascii="Times New Roman" w:hAnsi="Times New Roman" w:cs="Times New Roman"/>
        </w:rPr>
        <w:t>an José</w:t>
      </w:r>
    </w:p>
    <w:p w14:paraId="4C7B3BCE" w14:textId="2D7196A7" w:rsidR="00EE369C" w:rsidRPr="00F737C3" w:rsidRDefault="00F27F5E" w:rsidP="000211D6">
      <w:pPr>
        <w:pStyle w:val="Sinespaciado"/>
        <w:jc w:val="center"/>
        <w:rPr>
          <w:rFonts w:ascii="Times New Roman" w:hAnsi="Times New Roman" w:cs="Times New Roman"/>
          <w:b/>
        </w:rPr>
      </w:pPr>
      <w:r w:rsidRPr="00F737C3">
        <w:rPr>
          <w:rFonts w:ascii="Times New Roman" w:hAnsi="Times New Roman" w:cs="Times New Roman"/>
          <w:noProof/>
          <w:lang w:val="en-US"/>
        </w:rPr>
        <w:drawing>
          <wp:anchor distT="0" distB="0" distL="114300" distR="114300" simplePos="0" relativeHeight="251660800" behindDoc="1" locked="0" layoutInCell="1" allowOverlap="1" wp14:anchorId="730861A9" wp14:editId="4A1A169A">
            <wp:simplePos x="0" y="0"/>
            <wp:positionH relativeFrom="column">
              <wp:posOffset>1114425</wp:posOffset>
            </wp:positionH>
            <wp:positionV relativeFrom="paragraph">
              <wp:posOffset>44450</wp:posOffset>
            </wp:positionV>
            <wp:extent cx="4106719" cy="138112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06719" cy="1381125"/>
                    </a:xfrm>
                    <a:prstGeom prst="rect">
                      <a:avLst/>
                    </a:prstGeom>
                  </pic:spPr>
                </pic:pic>
              </a:graphicData>
            </a:graphic>
            <wp14:sizeRelH relativeFrom="page">
              <wp14:pctWidth>0</wp14:pctWidth>
            </wp14:sizeRelH>
            <wp14:sizeRelV relativeFrom="page">
              <wp14:pctHeight>0</wp14:pctHeight>
            </wp14:sizeRelV>
          </wp:anchor>
        </w:drawing>
      </w:r>
    </w:p>
    <w:p w14:paraId="181947D5" w14:textId="5861727A" w:rsidR="00EE369C" w:rsidRPr="00F737C3" w:rsidRDefault="00EE369C" w:rsidP="000211D6">
      <w:pPr>
        <w:pStyle w:val="Prrafodelista"/>
        <w:spacing w:after="0" w:line="240" w:lineRule="auto"/>
        <w:rPr>
          <w:rFonts w:ascii="Times New Roman" w:hAnsi="Times New Roman" w:cs="Times New Roman"/>
        </w:rPr>
      </w:pPr>
    </w:p>
    <w:p w14:paraId="541EBFC1" w14:textId="5982FB46" w:rsidR="008C7514" w:rsidRPr="00F737C3" w:rsidRDefault="008C7514" w:rsidP="000211D6">
      <w:pPr>
        <w:pStyle w:val="Prrafodelista"/>
        <w:spacing w:after="0" w:line="240" w:lineRule="auto"/>
        <w:rPr>
          <w:rFonts w:ascii="Times New Roman" w:hAnsi="Times New Roman" w:cs="Times New Roman"/>
        </w:rPr>
      </w:pPr>
    </w:p>
    <w:p w14:paraId="2AC11583" w14:textId="6C1791D0" w:rsidR="008C7514" w:rsidRPr="00F737C3" w:rsidRDefault="008C7514" w:rsidP="000211D6">
      <w:pPr>
        <w:pStyle w:val="Prrafodelista"/>
        <w:spacing w:after="0" w:line="240" w:lineRule="auto"/>
        <w:rPr>
          <w:rFonts w:ascii="Times New Roman" w:hAnsi="Times New Roman" w:cs="Times New Roman"/>
        </w:rPr>
      </w:pPr>
    </w:p>
    <w:p w14:paraId="74CAE3D9" w14:textId="77777777" w:rsidR="008C7514" w:rsidRPr="00F737C3" w:rsidRDefault="008C7514" w:rsidP="000211D6">
      <w:pPr>
        <w:pStyle w:val="Prrafodelista"/>
        <w:spacing w:after="0" w:line="240" w:lineRule="auto"/>
        <w:rPr>
          <w:rFonts w:ascii="Times New Roman" w:hAnsi="Times New Roman" w:cs="Times New Roman"/>
        </w:rPr>
      </w:pPr>
    </w:p>
    <w:p w14:paraId="3AAF35EA" w14:textId="77777777" w:rsidR="008C7514" w:rsidRPr="00F737C3" w:rsidRDefault="008C7514" w:rsidP="000211D6">
      <w:pPr>
        <w:pStyle w:val="Prrafodelista"/>
        <w:spacing w:after="0" w:line="240" w:lineRule="auto"/>
        <w:rPr>
          <w:rFonts w:ascii="Times New Roman" w:hAnsi="Times New Roman" w:cs="Times New Roman"/>
        </w:rPr>
      </w:pPr>
    </w:p>
    <w:p w14:paraId="6EB433F0" w14:textId="77777777" w:rsidR="008C7514" w:rsidRPr="00F737C3" w:rsidRDefault="008C7514" w:rsidP="000211D6">
      <w:pPr>
        <w:pStyle w:val="Prrafodelista"/>
        <w:spacing w:after="0" w:line="240" w:lineRule="auto"/>
        <w:rPr>
          <w:rFonts w:ascii="Times New Roman" w:hAnsi="Times New Roman" w:cs="Times New Roman"/>
        </w:rPr>
      </w:pPr>
    </w:p>
    <w:p w14:paraId="09F771FA" w14:textId="77777777" w:rsidR="007F6A2E" w:rsidRPr="00F737C3" w:rsidRDefault="007F6A2E" w:rsidP="000211D6">
      <w:pPr>
        <w:pStyle w:val="Prrafodelista"/>
        <w:spacing w:after="0" w:line="240" w:lineRule="auto"/>
        <w:rPr>
          <w:rFonts w:ascii="Times New Roman" w:hAnsi="Times New Roman" w:cs="Times New Roman"/>
        </w:rPr>
      </w:pPr>
    </w:p>
    <w:p w14:paraId="395D8F7D" w14:textId="77777777" w:rsidR="006C087E" w:rsidRPr="00F737C3" w:rsidRDefault="006C087E" w:rsidP="000211D6">
      <w:pPr>
        <w:pStyle w:val="Prrafodelista"/>
        <w:spacing w:after="0" w:line="240" w:lineRule="auto"/>
        <w:ind w:left="0"/>
        <w:rPr>
          <w:rFonts w:ascii="Times New Roman" w:hAnsi="Times New Roman" w:cs="Times New Roman"/>
        </w:rPr>
      </w:pPr>
    </w:p>
    <w:p w14:paraId="03B2A346" w14:textId="77777777" w:rsidR="006C087E" w:rsidRPr="00F737C3" w:rsidRDefault="006C087E" w:rsidP="000211D6">
      <w:pPr>
        <w:pStyle w:val="Prrafodelista"/>
        <w:spacing w:after="0" w:line="240" w:lineRule="auto"/>
        <w:ind w:left="0"/>
        <w:rPr>
          <w:rFonts w:ascii="Times New Roman" w:hAnsi="Times New Roman" w:cs="Times New Roman"/>
        </w:rPr>
      </w:pPr>
    </w:p>
    <w:p w14:paraId="3F45DB98" w14:textId="31820D04" w:rsidR="008C7514" w:rsidRPr="00F737C3" w:rsidRDefault="00867D95" w:rsidP="000211D6">
      <w:pPr>
        <w:pStyle w:val="Prrafodelista"/>
        <w:spacing w:after="0" w:line="240" w:lineRule="auto"/>
        <w:ind w:left="0"/>
        <w:rPr>
          <w:rFonts w:ascii="Times New Roman" w:hAnsi="Times New Roman" w:cs="Times New Roman"/>
        </w:rPr>
      </w:pPr>
      <w:r w:rsidRPr="00F737C3">
        <w:rPr>
          <w:rFonts w:ascii="Times New Roman" w:hAnsi="Times New Roman" w:cs="Times New Roman"/>
        </w:rPr>
        <w:t xml:space="preserve">El cuadro </w:t>
      </w:r>
      <w:r w:rsidR="006C087E" w:rsidRPr="00F737C3">
        <w:rPr>
          <w:rFonts w:ascii="Times New Roman" w:hAnsi="Times New Roman" w:cs="Times New Roman"/>
        </w:rPr>
        <w:t>No. 1 es</w:t>
      </w:r>
      <w:r w:rsidRPr="00F737C3">
        <w:rPr>
          <w:rFonts w:ascii="Times New Roman" w:hAnsi="Times New Roman" w:cs="Times New Roman"/>
        </w:rPr>
        <w:t xml:space="preserve"> refe</w:t>
      </w:r>
      <w:r w:rsidR="00F27F5E" w:rsidRPr="00F737C3">
        <w:rPr>
          <w:rFonts w:ascii="Times New Roman" w:hAnsi="Times New Roman" w:cs="Times New Roman"/>
        </w:rPr>
        <w:t>rencial</w:t>
      </w:r>
      <w:r w:rsidRPr="00F737C3">
        <w:rPr>
          <w:rFonts w:ascii="Times New Roman" w:hAnsi="Times New Roman" w:cs="Times New Roman"/>
        </w:rPr>
        <w:t xml:space="preserve">, el mismo podrá variar </w:t>
      </w:r>
      <w:r w:rsidR="00181509" w:rsidRPr="00F737C3">
        <w:rPr>
          <w:rFonts w:ascii="Times New Roman" w:hAnsi="Times New Roman" w:cs="Times New Roman"/>
        </w:rPr>
        <w:t xml:space="preserve">en su metraje </w:t>
      </w:r>
      <w:r w:rsidRPr="00F737C3">
        <w:rPr>
          <w:rFonts w:ascii="Times New Roman" w:hAnsi="Times New Roman" w:cs="Times New Roman"/>
        </w:rPr>
        <w:t>dependiendo de los informes técnicos requeridos en el proceso de habilitación del suelo</w:t>
      </w:r>
      <w:r w:rsidR="0011216B" w:rsidRPr="00F737C3">
        <w:rPr>
          <w:rFonts w:ascii="Times New Roman" w:hAnsi="Times New Roman" w:cs="Times New Roman"/>
        </w:rPr>
        <w:t>,</w:t>
      </w:r>
      <w:r w:rsidRPr="00F737C3">
        <w:rPr>
          <w:rFonts w:ascii="Times New Roman" w:hAnsi="Times New Roman" w:cs="Times New Roman"/>
        </w:rPr>
        <w:t xml:space="preserve"> previo a la emisión de la licencia metropolitana urbanística que corres</w:t>
      </w:r>
      <w:r w:rsidR="0011216B" w:rsidRPr="00F737C3">
        <w:rPr>
          <w:rFonts w:ascii="Times New Roman" w:hAnsi="Times New Roman" w:cs="Times New Roman"/>
        </w:rPr>
        <w:t>ponda en la entidad competente.</w:t>
      </w:r>
    </w:p>
    <w:p w14:paraId="74DC454E" w14:textId="77777777" w:rsidR="007F6A2E" w:rsidRDefault="007F6A2E" w:rsidP="000211D6">
      <w:pPr>
        <w:pStyle w:val="Prrafodelista"/>
        <w:spacing w:after="0" w:line="240" w:lineRule="auto"/>
        <w:ind w:left="0"/>
        <w:rPr>
          <w:rFonts w:ascii="Times New Roman" w:hAnsi="Times New Roman" w:cs="Times New Roman"/>
        </w:rPr>
      </w:pPr>
    </w:p>
    <w:p w14:paraId="71FBE061" w14:textId="77777777" w:rsidR="00F737C3" w:rsidRPr="00F737C3" w:rsidRDefault="00F737C3" w:rsidP="000211D6">
      <w:pPr>
        <w:pStyle w:val="Prrafodelista"/>
        <w:spacing w:after="0" w:line="240" w:lineRule="auto"/>
        <w:ind w:left="0"/>
        <w:rPr>
          <w:rFonts w:ascii="Times New Roman" w:hAnsi="Times New Roman" w:cs="Times New Roman"/>
        </w:rPr>
      </w:pPr>
    </w:p>
    <w:p w14:paraId="795B559F" w14:textId="77777777" w:rsidR="008C7514" w:rsidRPr="00F737C3" w:rsidRDefault="008C7514" w:rsidP="000211D6">
      <w:pPr>
        <w:pStyle w:val="Sinespaciado"/>
        <w:jc w:val="center"/>
        <w:rPr>
          <w:rFonts w:ascii="Times New Roman" w:hAnsi="Times New Roman" w:cs="Times New Roman"/>
          <w:b/>
          <w:lang w:val="es-EC"/>
        </w:rPr>
      </w:pPr>
      <w:r w:rsidRPr="00F737C3">
        <w:rPr>
          <w:rFonts w:ascii="Times New Roman" w:hAnsi="Times New Roman" w:cs="Times New Roman"/>
          <w:b/>
          <w:lang w:val="es-EC"/>
        </w:rPr>
        <w:t>CAPÍTULO II</w:t>
      </w:r>
    </w:p>
    <w:p w14:paraId="3FF0B14B" w14:textId="77777777" w:rsidR="008C7514" w:rsidRPr="00F737C3" w:rsidRDefault="008C7514" w:rsidP="000211D6">
      <w:pPr>
        <w:pStyle w:val="Sinespaciado"/>
        <w:jc w:val="center"/>
        <w:rPr>
          <w:rFonts w:ascii="Times New Roman" w:hAnsi="Times New Roman" w:cs="Times New Roman"/>
          <w:b/>
        </w:rPr>
      </w:pPr>
      <w:r w:rsidRPr="00F737C3">
        <w:rPr>
          <w:rFonts w:ascii="Times New Roman" w:hAnsi="Times New Roman" w:cs="Times New Roman"/>
          <w:b/>
        </w:rPr>
        <w:t>DEL APROVECHAMIENTO URBANÍSTICO</w:t>
      </w:r>
    </w:p>
    <w:p w14:paraId="0FCE5FE4" w14:textId="77777777" w:rsidR="008C7514" w:rsidRDefault="008C7514" w:rsidP="000211D6">
      <w:pPr>
        <w:pStyle w:val="Prrafodelista"/>
        <w:spacing w:after="0" w:line="240" w:lineRule="auto"/>
        <w:rPr>
          <w:rFonts w:ascii="Times New Roman" w:hAnsi="Times New Roman" w:cs="Times New Roman"/>
        </w:rPr>
      </w:pPr>
    </w:p>
    <w:p w14:paraId="66DBE41E" w14:textId="77777777" w:rsidR="00F737C3" w:rsidRPr="00F737C3" w:rsidRDefault="00F737C3" w:rsidP="000211D6">
      <w:pPr>
        <w:pStyle w:val="Prrafodelista"/>
        <w:spacing w:after="0" w:line="240" w:lineRule="auto"/>
        <w:rPr>
          <w:rFonts w:ascii="Times New Roman" w:hAnsi="Times New Roman" w:cs="Times New Roman"/>
        </w:rPr>
      </w:pPr>
    </w:p>
    <w:p w14:paraId="19C83646" w14:textId="75494565" w:rsidR="008C7514" w:rsidRPr="00F737C3" w:rsidRDefault="008C7514"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6.- </w:t>
      </w:r>
      <w:r w:rsidR="00A1090A" w:rsidRPr="00F737C3">
        <w:rPr>
          <w:rFonts w:ascii="Times New Roman" w:hAnsi="Times New Roman" w:cs="Times New Roman"/>
          <w:b/>
        </w:rPr>
        <w:t>Aprovechamiento U</w:t>
      </w:r>
      <w:r w:rsidRPr="00F737C3">
        <w:rPr>
          <w:rFonts w:ascii="Times New Roman" w:hAnsi="Times New Roman" w:cs="Times New Roman"/>
          <w:b/>
        </w:rPr>
        <w:t>rbanístic</w:t>
      </w:r>
      <w:r w:rsidR="00A1090A" w:rsidRPr="00F737C3">
        <w:rPr>
          <w:rFonts w:ascii="Times New Roman" w:hAnsi="Times New Roman" w:cs="Times New Roman"/>
          <w:b/>
        </w:rPr>
        <w:t>o</w:t>
      </w:r>
      <w:r w:rsidRPr="00F737C3">
        <w:rPr>
          <w:rFonts w:ascii="Times New Roman" w:hAnsi="Times New Roman" w:cs="Times New Roman"/>
          <w:b/>
        </w:rPr>
        <w:t>. -</w:t>
      </w:r>
      <w:r w:rsidRPr="00F737C3">
        <w:rPr>
          <w:rFonts w:ascii="Times New Roman" w:hAnsi="Times New Roman" w:cs="Times New Roman"/>
        </w:rPr>
        <w:t xml:space="preserve"> El proyecto </w:t>
      </w:r>
      <w:r w:rsidR="00A1090A" w:rsidRPr="00F737C3">
        <w:rPr>
          <w:rFonts w:ascii="Times New Roman" w:hAnsi="Times New Roman" w:cs="Times New Roman"/>
        </w:rPr>
        <w:t>contendrá</w:t>
      </w:r>
      <w:r w:rsidRPr="00F737C3">
        <w:rPr>
          <w:rFonts w:ascii="Times New Roman" w:hAnsi="Times New Roman" w:cs="Times New Roman"/>
        </w:rPr>
        <w:t xml:space="preserve"> las siguientes condiciones de aprovechamiento urbanístico</w:t>
      </w:r>
      <w:r w:rsidR="00C25AC4" w:rsidRPr="00F737C3">
        <w:rPr>
          <w:rFonts w:ascii="Times New Roman" w:hAnsi="Times New Roman" w:cs="Times New Roman"/>
          <w:lang w:val="es-EC"/>
        </w:rPr>
        <w:t xml:space="preserve">, según lo detallado en el cuadro No. 2 </w:t>
      </w:r>
      <w:r w:rsidR="00C25AC4" w:rsidRPr="00F737C3">
        <w:rPr>
          <w:rFonts w:ascii="Times New Roman" w:hAnsi="Times New Roman" w:cs="Times New Roman"/>
        </w:rPr>
        <w:t xml:space="preserve">Uso de Suelo y </w:t>
      </w:r>
      <w:r w:rsidR="00297CAD" w:rsidRPr="00F737C3">
        <w:rPr>
          <w:rFonts w:ascii="Times New Roman" w:hAnsi="Times New Roman" w:cs="Times New Roman"/>
        </w:rPr>
        <w:t xml:space="preserve">Zonificación </w:t>
      </w:r>
      <w:r w:rsidR="00C25AC4" w:rsidRPr="00F737C3">
        <w:rPr>
          <w:rFonts w:ascii="Times New Roman" w:hAnsi="Times New Roman" w:cs="Times New Roman"/>
        </w:rPr>
        <w:t>del PUAE San José</w:t>
      </w:r>
      <w:r w:rsidR="00FC473C" w:rsidRPr="00F737C3">
        <w:rPr>
          <w:rFonts w:ascii="Times New Roman" w:hAnsi="Times New Roman" w:cs="Times New Roman"/>
        </w:rPr>
        <w:t>,</w:t>
      </w:r>
      <w:r w:rsidR="00C25AC4" w:rsidRPr="00F737C3">
        <w:rPr>
          <w:rFonts w:ascii="Times New Roman" w:hAnsi="Times New Roman" w:cs="Times New Roman"/>
          <w:lang w:val="es-EC"/>
        </w:rPr>
        <w:t xml:space="preserve"> Plano 2 de Usos de Suelo y </w:t>
      </w:r>
      <w:r w:rsidR="008D4BE6" w:rsidRPr="00F737C3">
        <w:rPr>
          <w:rFonts w:ascii="Times New Roman" w:hAnsi="Times New Roman" w:cs="Times New Roman"/>
          <w:lang w:val="es-EC"/>
        </w:rPr>
        <w:t xml:space="preserve">Plano 3 </w:t>
      </w:r>
      <w:r w:rsidR="00C25AC4" w:rsidRPr="00F737C3">
        <w:rPr>
          <w:rFonts w:ascii="Times New Roman" w:hAnsi="Times New Roman" w:cs="Times New Roman"/>
          <w:lang w:val="es-EC"/>
        </w:rPr>
        <w:t>Zonificación PUAE San José</w:t>
      </w:r>
      <w:r w:rsidR="00820277" w:rsidRPr="00F737C3">
        <w:rPr>
          <w:rFonts w:ascii="Times New Roman" w:hAnsi="Times New Roman" w:cs="Times New Roman"/>
        </w:rPr>
        <w:t>.</w:t>
      </w:r>
    </w:p>
    <w:p w14:paraId="30D6D4C0" w14:textId="77777777" w:rsidR="008C7514" w:rsidRPr="00F737C3" w:rsidRDefault="008C7514" w:rsidP="000211D6">
      <w:pPr>
        <w:spacing w:after="0" w:line="240" w:lineRule="auto"/>
        <w:rPr>
          <w:rFonts w:ascii="Times New Roman" w:hAnsi="Times New Roman" w:cs="Times New Roman"/>
        </w:rPr>
      </w:pPr>
    </w:p>
    <w:p w14:paraId="3CACA1DE" w14:textId="70F83FA9" w:rsidR="008C7514" w:rsidRPr="00F737C3" w:rsidRDefault="008C7514" w:rsidP="000211D6">
      <w:pPr>
        <w:pStyle w:val="Prrafodelista"/>
        <w:numPr>
          <w:ilvl w:val="0"/>
          <w:numId w:val="1"/>
        </w:numPr>
        <w:spacing w:after="0" w:line="240" w:lineRule="auto"/>
        <w:ind w:left="284" w:hanging="284"/>
        <w:rPr>
          <w:rFonts w:ascii="Times New Roman" w:hAnsi="Times New Roman" w:cs="Times New Roman"/>
        </w:rPr>
      </w:pPr>
      <w:r w:rsidRPr="00F737C3">
        <w:rPr>
          <w:rFonts w:ascii="Times New Roman" w:hAnsi="Times New Roman" w:cs="Times New Roman"/>
        </w:rPr>
        <w:t xml:space="preserve">Clasificación del </w:t>
      </w:r>
      <w:r w:rsidR="00FA3A3E" w:rsidRPr="00F737C3">
        <w:rPr>
          <w:rFonts w:ascii="Times New Roman" w:hAnsi="Times New Roman" w:cs="Times New Roman"/>
        </w:rPr>
        <w:t>Suelo. -</w:t>
      </w:r>
      <w:r w:rsidRPr="00F737C3">
        <w:rPr>
          <w:rFonts w:ascii="Times New Roman" w:hAnsi="Times New Roman" w:cs="Times New Roman"/>
        </w:rPr>
        <w:t xml:space="preserve"> </w:t>
      </w:r>
      <w:r w:rsidR="00166EA6" w:rsidRPr="00F737C3">
        <w:rPr>
          <w:rFonts w:ascii="Times New Roman" w:hAnsi="Times New Roman" w:cs="Times New Roman"/>
        </w:rPr>
        <w:t>S</w:t>
      </w:r>
      <w:r w:rsidR="00820277" w:rsidRPr="00F737C3">
        <w:rPr>
          <w:rFonts w:ascii="Times New Roman" w:hAnsi="Times New Roman" w:cs="Times New Roman"/>
        </w:rPr>
        <w:t>uelo</w:t>
      </w:r>
      <w:r w:rsidRPr="00F737C3">
        <w:rPr>
          <w:rFonts w:ascii="Times New Roman" w:hAnsi="Times New Roman" w:cs="Times New Roman"/>
        </w:rPr>
        <w:t xml:space="preserve"> Urbano (SU).</w:t>
      </w:r>
    </w:p>
    <w:p w14:paraId="45CA8C80" w14:textId="0E96B553" w:rsidR="008C7514" w:rsidRPr="00F737C3" w:rsidRDefault="008C7514" w:rsidP="000211D6">
      <w:pPr>
        <w:pStyle w:val="Prrafodelista"/>
        <w:numPr>
          <w:ilvl w:val="0"/>
          <w:numId w:val="1"/>
        </w:numPr>
        <w:spacing w:after="0" w:line="240" w:lineRule="auto"/>
        <w:ind w:left="284" w:hanging="284"/>
        <w:rPr>
          <w:rFonts w:ascii="Times New Roman" w:hAnsi="Times New Roman" w:cs="Times New Roman"/>
        </w:rPr>
      </w:pPr>
      <w:r w:rsidRPr="00F737C3">
        <w:rPr>
          <w:rFonts w:ascii="Times New Roman" w:hAnsi="Times New Roman" w:cs="Times New Roman"/>
        </w:rPr>
        <w:t>Usos de suelo principales</w:t>
      </w:r>
      <w:r w:rsidRPr="00F737C3">
        <w:rPr>
          <w:rFonts w:ascii="Times New Roman" w:hAnsi="Times New Roman" w:cs="Times New Roman"/>
          <w:i/>
        </w:rPr>
        <w:t>:</w:t>
      </w:r>
      <w:r w:rsidRPr="00F737C3">
        <w:rPr>
          <w:rFonts w:ascii="Times New Roman" w:hAnsi="Times New Roman" w:cs="Times New Roman"/>
        </w:rPr>
        <w:t xml:space="preserve"> Residencial Urbano 3 (RU3), Residencial Urbano 2 (RU2) y Equipamiento</w:t>
      </w:r>
      <w:r w:rsidR="00166EA6" w:rsidRPr="00F737C3">
        <w:rPr>
          <w:rFonts w:ascii="Times New Roman" w:hAnsi="Times New Roman" w:cs="Times New Roman"/>
        </w:rPr>
        <w:t>,</w:t>
      </w:r>
      <w:r w:rsidRPr="00F737C3">
        <w:rPr>
          <w:rFonts w:ascii="Times New Roman" w:hAnsi="Times New Roman" w:cs="Times New Roman"/>
        </w:rPr>
        <w:t xml:space="preserve"> con sus respectivos usos complementarios</w:t>
      </w:r>
      <w:r w:rsidR="00A1090A" w:rsidRPr="00F737C3">
        <w:rPr>
          <w:rFonts w:ascii="Times New Roman" w:hAnsi="Times New Roman" w:cs="Times New Roman"/>
        </w:rPr>
        <w:t>,</w:t>
      </w:r>
      <w:r w:rsidRPr="00F737C3">
        <w:rPr>
          <w:rFonts w:ascii="Times New Roman" w:hAnsi="Times New Roman" w:cs="Times New Roman"/>
        </w:rPr>
        <w:t xml:space="preserve"> de acuerdo a la norma metropolitana vigente.</w:t>
      </w:r>
    </w:p>
    <w:p w14:paraId="48BDC42E" w14:textId="77777777" w:rsidR="00166EA6" w:rsidRPr="00F737C3" w:rsidRDefault="00166EA6" w:rsidP="000211D6">
      <w:pPr>
        <w:spacing w:after="0" w:line="240" w:lineRule="auto"/>
        <w:ind w:left="360"/>
        <w:rPr>
          <w:rFonts w:ascii="Times New Roman" w:hAnsi="Times New Roman" w:cs="Times New Roman"/>
        </w:rPr>
      </w:pPr>
    </w:p>
    <w:p w14:paraId="1AC8F9B1" w14:textId="46B6F496" w:rsidR="00C25AC4" w:rsidRPr="00F737C3" w:rsidRDefault="00C25AC4" w:rsidP="000211D6">
      <w:pPr>
        <w:spacing w:after="0" w:line="240" w:lineRule="auto"/>
        <w:ind w:left="708"/>
        <w:jc w:val="center"/>
        <w:rPr>
          <w:rFonts w:ascii="Times New Roman" w:hAnsi="Times New Roman" w:cs="Times New Roman"/>
        </w:rPr>
      </w:pPr>
      <w:r w:rsidRPr="00F737C3">
        <w:rPr>
          <w:rFonts w:ascii="Times New Roman" w:hAnsi="Times New Roman" w:cs="Times New Roman"/>
        </w:rPr>
        <w:t xml:space="preserve">Cuadro No. 2 </w:t>
      </w:r>
      <w:r w:rsidR="00820277" w:rsidRPr="00F737C3">
        <w:rPr>
          <w:rFonts w:ascii="Times New Roman" w:hAnsi="Times New Roman" w:cs="Times New Roman"/>
        </w:rPr>
        <w:t xml:space="preserve">Clasificación del Suelo, </w:t>
      </w:r>
      <w:r w:rsidRPr="00F737C3">
        <w:rPr>
          <w:rFonts w:ascii="Times New Roman" w:hAnsi="Times New Roman" w:cs="Times New Roman"/>
        </w:rPr>
        <w:t xml:space="preserve">Uso de Suelo y </w:t>
      </w:r>
      <w:r w:rsidR="00297CAD" w:rsidRPr="00F737C3">
        <w:rPr>
          <w:rFonts w:ascii="Times New Roman" w:hAnsi="Times New Roman" w:cs="Times New Roman"/>
        </w:rPr>
        <w:t xml:space="preserve">Zonificación </w:t>
      </w:r>
      <w:r w:rsidRPr="00F737C3">
        <w:rPr>
          <w:rFonts w:ascii="Times New Roman" w:hAnsi="Times New Roman" w:cs="Times New Roman"/>
        </w:rPr>
        <w:t>del PUAE San José</w:t>
      </w:r>
    </w:p>
    <w:p w14:paraId="2B1FC841" w14:textId="77777777" w:rsidR="00C25AC4" w:rsidRPr="00F737C3" w:rsidRDefault="00C25AC4" w:rsidP="000211D6">
      <w:pPr>
        <w:spacing w:after="0" w:line="240" w:lineRule="auto"/>
        <w:ind w:left="708"/>
        <w:jc w:val="center"/>
        <w:rPr>
          <w:rFonts w:ascii="Times New Roman" w:hAnsi="Times New Roman" w:cs="Times New Roman"/>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26"/>
        <w:gridCol w:w="1901"/>
        <w:gridCol w:w="1495"/>
        <w:gridCol w:w="3673"/>
      </w:tblGrid>
      <w:tr w:rsidR="00C25AC4" w:rsidRPr="00F737C3" w14:paraId="76642D50" w14:textId="77777777" w:rsidTr="00F737C3">
        <w:trPr>
          <w:trHeight w:val="255"/>
        </w:trPr>
        <w:tc>
          <w:tcPr>
            <w:tcW w:w="800" w:type="pct"/>
            <w:vAlign w:val="center"/>
          </w:tcPr>
          <w:p w14:paraId="7D522DFE" w14:textId="77777777"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Clasificación de suelo</w:t>
            </w:r>
          </w:p>
        </w:tc>
        <w:tc>
          <w:tcPr>
            <w:tcW w:w="1132" w:type="pct"/>
            <w:vAlign w:val="center"/>
          </w:tcPr>
          <w:p w14:paraId="54BB54F2" w14:textId="77777777"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Usos de suelo</w:t>
            </w:r>
          </w:p>
        </w:tc>
        <w:tc>
          <w:tcPr>
            <w:tcW w:w="893" w:type="pct"/>
            <w:vAlign w:val="center"/>
          </w:tcPr>
          <w:p w14:paraId="31B6A281" w14:textId="77777777"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Zonificación</w:t>
            </w:r>
          </w:p>
        </w:tc>
        <w:tc>
          <w:tcPr>
            <w:tcW w:w="2176" w:type="pct"/>
            <w:vAlign w:val="center"/>
          </w:tcPr>
          <w:p w14:paraId="4684F97E" w14:textId="78F5A5D1"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No. del lote</w:t>
            </w:r>
          </w:p>
        </w:tc>
      </w:tr>
      <w:tr w:rsidR="00C25AC4" w:rsidRPr="00F737C3" w14:paraId="76D1CCC3" w14:textId="77777777" w:rsidTr="00F737C3">
        <w:trPr>
          <w:trHeight w:val="255"/>
        </w:trPr>
        <w:tc>
          <w:tcPr>
            <w:tcW w:w="800" w:type="pct"/>
            <w:vMerge w:val="restart"/>
            <w:vAlign w:val="center"/>
          </w:tcPr>
          <w:p w14:paraId="7C2B4E65" w14:textId="77777777"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lastRenderedPageBreak/>
              <w:t>Suelo Urbano (SU)</w:t>
            </w:r>
          </w:p>
        </w:tc>
        <w:tc>
          <w:tcPr>
            <w:tcW w:w="1132" w:type="pct"/>
            <w:vAlign w:val="center"/>
          </w:tcPr>
          <w:p w14:paraId="246B6E1B" w14:textId="77777777"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t xml:space="preserve">Residencial Urbano 3 (RU3) </w:t>
            </w:r>
          </w:p>
        </w:tc>
        <w:tc>
          <w:tcPr>
            <w:tcW w:w="893" w:type="pct"/>
            <w:vAlign w:val="center"/>
          </w:tcPr>
          <w:p w14:paraId="486BCD90" w14:textId="77777777" w:rsidR="00C25AC4" w:rsidRPr="00F737C3" w:rsidRDefault="00C25AC4" w:rsidP="000211D6">
            <w:pPr>
              <w:autoSpaceDE w:val="0"/>
              <w:jc w:val="left"/>
              <w:rPr>
                <w:rFonts w:ascii="Times New Roman" w:hAnsi="Times New Roman" w:cs="Times New Roman"/>
              </w:rPr>
            </w:pPr>
            <w:r w:rsidRPr="00F737C3">
              <w:rPr>
                <w:rFonts w:ascii="Times New Roman" w:eastAsia="Calibri" w:hAnsi="Times New Roman" w:cs="Times New Roman"/>
                <w:color w:val="000000"/>
              </w:rPr>
              <w:t>D5 (D304-80)</w:t>
            </w:r>
          </w:p>
        </w:tc>
        <w:tc>
          <w:tcPr>
            <w:tcW w:w="2176" w:type="pct"/>
            <w:vAlign w:val="center"/>
          </w:tcPr>
          <w:p w14:paraId="6AB9D94A" w14:textId="44483BAE" w:rsidR="00C25AC4" w:rsidRPr="00F737C3" w:rsidRDefault="00C25AC4" w:rsidP="000211D6">
            <w:pPr>
              <w:autoSpaceDE w:val="0"/>
              <w:jc w:val="left"/>
              <w:rPr>
                <w:rFonts w:ascii="Times New Roman" w:hAnsi="Times New Roman" w:cs="Times New Roman"/>
              </w:rPr>
            </w:pPr>
            <w:r w:rsidRPr="00F737C3">
              <w:rPr>
                <w:rFonts w:ascii="Times New Roman" w:eastAsia="Times New Roman" w:hAnsi="Times New Roman" w:cs="Times New Roman"/>
                <w:color w:val="000000"/>
                <w:lang w:val="en-US"/>
              </w:rPr>
              <w:t xml:space="preserve">1, 2, 3, 4, 5, 6, 7, </w:t>
            </w:r>
            <w:r w:rsidR="00181509" w:rsidRPr="00F737C3">
              <w:rPr>
                <w:rFonts w:ascii="Times New Roman" w:eastAsia="Times New Roman" w:hAnsi="Times New Roman" w:cs="Times New Roman"/>
                <w:color w:val="000000"/>
                <w:lang w:val="en-US"/>
              </w:rPr>
              <w:t>22, 36.</w:t>
            </w:r>
          </w:p>
        </w:tc>
      </w:tr>
      <w:tr w:rsidR="00181509" w:rsidRPr="00F737C3" w14:paraId="16FA979F" w14:textId="77777777" w:rsidTr="00F737C3">
        <w:trPr>
          <w:trHeight w:val="255"/>
        </w:trPr>
        <w:tc>
          <w:tcPr>
            <w:tcW w:w="800" w:type="pct"/>
            <w:vMerge/>
            <w:vAlign w:val="center"/>
          </w:tcPr>
          <w:p w14:paraId="382D2977" w14:textId="77777777" w:rsidR="00181509" w:rsidRPr="00F737C3" w:rsidRDefault="00181509" w:rsidP="000211D6">
            <w:pPr>
              <w:autoSpaceDE w:val="0"/>
              <w:jc w:val="left"/>
              <w:rPr>
                <w:rFonts w:ascii="Times New Roman" w:hAnsi="Times New Roman" w:cs="Times New Roman"/>
              </w:rPr>
            </w:pPr>
          </w:p>
        </w:tc>
        <w:tc>
          <w:tcPr>
            <w:tcW w:w="1132" w:type="pct"/>
            <w:vMerge w:val="restart"/>
            <w:vAlign w:val="center"/>
          </w:tcPr>
          <w:p w14:paraId="379C8B14" w14:textId="6EC9DDA6" w:rsidR="00181509" w:rsidRPr="00F737C3" w:rsidRDefault="00181509" w:rsidP="000211D6">
            <w:pPr>
              <w:autoSpaceDE w:val="0"/>
              <w:jc w:val="left"/>
              <w:rPr>
                <w:rFonts w:ascii="Times New Roman" w:hAnsi="Times New Roman" w:cs="Times New Roman"/>
              </w:rPr>
            </w:pPr>
            <w:r w:rsidRPr="00F737C3">
              <w:rPr>
                <w:rFonts w:ascii="Times New Roman" w:hAnsi="Times New Roman" w:cs="Times New Roman"/>
              </w:rPr>
              <w:t>Residencial Urbano 2 (RU2)</w:t>
            </w:r>
          </w:p>
        </w:tc>
        <w:tc>
          <w:tcPr>
            <w:tcW w:w="893" w:type="pct"/>
            <w:vAlign w:val="center"/>
          </w:tcPr>
          <w:p w14:paraId="0B9057BC" w14:textId="1650C93A" w:rsidR="00181509" w:rsidRPr="00F737C3" w:rsidRDefault="00CA4A34" w:rsidP="000211D6">
            <w:pPr>
              <w:autoSpaceDE w:val="0"/>
              <w:jc w:val="left"/>
              <w:rPr>
                <w:rFonts w:ascii="Times New Roman" w:eastAsia="Calibri" w:hAnsi="Times New Roman" w:cs="Times New Roman"/>
                <w:color w:val="000000"/>
              </w:rPr>
            </w:pPr>
            <w:r w:rsidRPr="00F737C3">
              <w:rPr>
                <w:rFonts w:ascii="Times New Roman" w:eastAsia="Calibri" w:hAnsi="Times New Roman" w:cs="Times New Roman"/>
                <w:color w:val="000000"/>
              </w:rPr>
              <w:t>C3 (C303-70)</w:t>
            </w:r>
          </w:p>
        </w:tc>
        <w:tc>
          <w:tcPr>
            <w:tcW w:w="2176" w:type="pct"/>
            <w:vAlign w:val="center"/>
          </w:tcPr>
          <w:p w14:paraId="3B827621" w14:textId="3910DAC0" w:rsidR="00181509" w:rsidRPr="00F737C3" w:rsidRDefault="00181509" w:rsidP="000211D6">
            <w:pPr>
              <w:autoSpaceDE w:val="0"/>
              <w:jc w:val="left"/>
              <w:rPr>
                <w:rFonts w:ascii="Times New Roman" w:eastAsia="Times New Roman" w:hAnsi="Times New Roman" w:cs="Times New Roman"/>
                <w:color w:val="000000"/>
                <w:lang w:val="en-US"/>
              </w:rPr>
            </w:pPr>
            <w:r w:rsidRPr="00F737C3">
              <w:rPr>
                <w:rFonts w:ascii="Times New Roman" w:eastAsia="Times New Roman" w:hAnsi="Times New Roman" w:cs="Times New Roman"/>
                <w:color w:val="000000"/>
                <w:lang w:val="en-US"/>
              </w:rPr>
              <w:t>8</w:t>
            </w:r>
            <w:r w:rsidR="00CA4A34" w:rsidRPr="00F737C3">
              <w:rPr>
                <w:rFonts w:ascii="Times New Roman" w:eastAsia="Times New Roman" w:hAnsi="Times New Roman" w:cs="Times New Roman"/>
                <w:color w:val="000000"/>
                <w:lang w:val="en-US"/>
              </w:rPr>
              <w:t>, 9, 10, 11, 12, 13, 14.</w:t>
            </w:r>
          </w:p>
        </w:tc>
      </w:tr>
      <w:tr w:rsidR="00181509" w:rsidRPr="00F737C3" w14:paraId="5D0E6E7A" w14:textId="77777777" w:rsidTr="00F737C3">
        <w:trPr>
          <w:trHeight w:val="255"/>
        </w:trPr>
        <w:tc>
          <w:tcPr>
            <w:tcW w:w="800" w:type="pct"/>
            <w:vMerge/>
            <w:vAlign w:val="center"/>
          </w:tcPr>
          <w:p w14:paraId="69A94FB8" w14:textId="77777777" w:rsidR="00181509" w:rsidRPr="00F737C3" w:rsidRDefault="00181509" w:rsidP="000211D6">
            <w:pPr>
              <w:autoSpaceDE w:val="0"/>
              <w:jc w:val="left"/>
              <w:rPr>
                <w:rFonts w:ascii="Times New Roman" w:hAnsi="Times New Roman" w:cs="Times New Roman"/>
              </w:rPr>
            </w:pPr>
          </w:p>
        </w:tc>
        <w:tc>
          <w:tcPr>
            <w:tcW w:w="1132" w:type="pct"/>
            <w:vMerge/>
            <w:vAlign w:val="center"/>
          </w:tcPr>
          <w:p w14:paraId="1F6441DA" w14:textId="7F54AEFB" w:rsidR="00181509" w:rsidRPr="00F737C3" w:rsidRDefault="00181509" w:rsidP="000211D6">
            <w:pPr>
              <w:autoSpaceDE w:val="0"/>
              <w:jc w:val="left"/>
              <w:rPr>
                <w:rFonts w:ascii="Times New Roman" w:hAnsi="Times New Roman" w:cs="Times New Roman"/>
              </w:rPr>
            </w:pPr>
          </w:p>
        </w:tc>
        <w:tc>
          <w:tcPr>
            <w:tcW w:w="893" w:type="pct"/>
            <w:vAlign w:val="center"/>
          </w:tcPr>
          <w:p w14:paraId="643F1346" w14:textId="709566FD" w:rsidR="00181509" w:rsidRPr="00F737C3" w:rsidRDefault="00CA4A34" w:rsidP="000211D6">
            <w:pPr>
              <w:autoSpaceDE w:val="0"/>
              <w:jc w:val="left"/>
              <w:rPr>
                <w:rFonts w:ascii="Times New Roman" w:hAnsi="Times New Roman" w:cs="Times New Roman"/>
              </w:rPr>
            </w:pPr>
            <w:r w:rsidRPr="00F737C3">
              <w:rPr>
                <w:rFonts w:ascii="Times New Roman" w:eastAsia="Calibri" w:hAnsi="Times New Roman" w:cs="Times New Roman"/>
                <w:color w:val="000000"/>
              </w:rPr>
              <w:t>C14 (C203-60)</w:t>
            </w:r>
          </w:p>
        </w:tc>
        <w:tc>
          <w:tcPr>
            <w:tcW w:w="2176" w:type="pct"/>
            <w:vAlign w:val="center"/>
          </w:tcPr>
          <w:p w14:paraId="62D33E6B" w14:textId="34446C3F" w:rsidR="00181509" w:rsidRPr="00F737C3" w:rsidRDefault="00236681" w:rsidP="000211D6">
            <w:pPr>
              <w:autoSpaceDE w:val="0"/>
              <w:jc w:val="left"/>
              <w:rPr>
                <w:rFonts w:ascii="Times New Roman" w:hAnsi="Times New Roman" w:cs="Times New Roman"/>
              </w:rPr>
            </w:pPr>
            <w:r w:rsidRPr="00F737C3">
              <w:rPr>
                <w:rFonts w:ascii="Times New Roman" w:eastAsia="Times New Roman" w:hAnsi="Times New Roman" w:cs="Times New Roman"/>
                <w:color w:val="000000"/>
                <w:lang w:val="en-US"/>
              </w:rPr>
              <w:t>15, 16, 17, 18, 19, 20, 21, 23, 24, 25, 26, 27, 28, 29, 30, 31, 32, 33, 34, 35, 37,38, 39, 40, 41</w:t>
            </w:r>
            <w:r w:rsidR="00CA4A34" w:rsidRPr="00F737C3">
              <w:rPr>
                <w:rFonts w:ascii="Times New Roman" w:eastAsia="Times New Roman" w:hAnsi="Times New Roman" w:cs="Times New Roman"/>
                <w:color w:val="000000"/>
                <w:lang w:val="en-US"/>
              </w:rPr>
              <w:t>.</w:t>
            </w:r>
          </w:p>
        </w:tc>
      </w:tr>
      <w:tr w:rsidR="00C25AC4" w:rsidRPr="00F737C3" w14:paraId="410EAD4B" w14:textId="77777777" w:rsidTr="00F737C3">
        <w:trPr>
          <w:trHeight w:val="255"/>
        </w:trPr>
        <w:tc>
          <w:tcPr>
            <w:tcW w:w="800" w:type="pct"/>
            <w:vMerge/>
            <w:vAlign w:val="center"/>
          </w:tcPr>
          <w:p w14:paraId="0DB135D6" w14:textId="77777777" w:rsidR="00C25AC4" w:rsidRPr="00F737C3" w:rsidRDefault="00C25AC4" w:rsidP="000211D6">
            <w:pPr>
              <w:autoSpaceDE w:val="0"/>
              <w:jc w:val="left"/>
              <w:rPr>
                <w:rFonts w:ascii="Times New Roman" w:hAnsi="Times New Roman" w:cs="Times New Roman"/>
              </w:rPr>
            </w:pPr>
          </w:p>
        </w:tc>
        <w:tc>
          <w:tcPr>
            <w:tcW w:w="1132" w:type="pct"/>
            <w:vAlign w:val="center"/>
          </w:tcPr>
          <w:p w14:paraId="626AFB5A" w14:textId="77777777"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t>Equipamiento</w:t>
            </w:r>
          </w:p>
        </w:tc>
        <w:tc>
          <w:tcPr>
            <w:tcW w:w="893" w:type="pct"/>
            <w:vAlign w:val="center"/>
          </w:tcPr>
          <w:p w14:paraId="3D3996C5" w14:textId="77777777" w:rsidR="00C25AC4" w:rsidRPr="00F737C3" w:rsidRDefault="00C25AC4" w:rsidP="000211D6">
            <w:pPr>
              <w:autoSpaceDE w:val="0"/>
              <w:jc w:val="left"/>
              <w:rPr>
                <w:rFonts w:ascii="Times New Roman" w:hAnsi="Times New Roman" w:cs="Times New Roman"/>
              </w:rPr>
            </w:pPr>
            <w:r w:rsidRPr="00F737C3">
              <w:rPr>
                <w:rFonts w:ascii="Times New Roman" w:eastAsia="Calibri" w:hAnsi="Times New Roman" w:cs="Times New Roman"/>
                <w:color w:val="000000"/>
              </w:rPr>
              <w:t>Z2 (ZC)</w:t>
            </w:r>
          </w:p>
        </w:tc>
        <w:tc>
          <w:tcPr>
            <w:tcW w:w="2176" w:type="pct"/>
            <w:vAlign w:val="center"/>
          </w:tcPr>
          <w:p w14:paraId="6559CCB2" w14:textId="02E72BC1"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t xml:space="preserve">Área </w:t>
            </w:r>
            <w:r w:rsidR="00F27F5E" w:rsidRPr="00F737C3">
              <w:rPr>
                <w:rFonts w:ascii="Times New Roman" w:hAnsi="Times New Roman" w:cs="Times New Roman"/>
              </w:rPr>
              <w:t>verde 1</w:t>
            </w:r>
            <w:r w:rsidRPr="00F737C3">
              <w:rPr>
                <w:rFonts w:ascii="Times New Roman" w:hAnsi="Times New Roman" w:cs="Times New Roman"/>
              </w:rPr>
              <w:t xml:space="preserve"> y 2</w:t>
            </w:r>
            <w:r w:rsidR="00F27F5E" w:rsidRPr="00F737C3">
              <w:rPr>
                <w:rFonts w:ascii="Times New Roman" w:hAnsi="Times New Roman" w:cs="Times New Roman"/>
              </w:rPr>
              <w:t>; y</w:t>
            </w:r>
            <w:r w:rsidRPr="00F737C3">
              <w:rPr>
                <w:rFonts w:ascii="Times New Roman" w:hAnsi="Times New Roman" w:cs="Times New Roman"/>
              </w:rPr>
              <w:t xml:space="preserve"> </w:t>
            </w:r>
            <w:r w:rsidR="00CA4A34" w:rsidRPr="00F737C3">
              <w:rPr>
                <w:rFonts w:ascii="Times New Roman" w:hAnsi="Times New Roman" w:cs="Times New Roman"/>
              </w:rPr>
              <w:t xml:space="preserve">área </w:t>
            </w:r>
            <w:r w:rsidRPr="00F737C3">
              <w:rPr>
                <w:rFonts w:ascii="Times New Roman" w:hAnsi="Times New Roman" w:cs="Times New Roman"/>
              </w:rPr>
              <w:t>equipamiento</w:t>
            </w:r>
          </w:p>
        </w:tc>
      </w:tr>
    </w:tbl>
    <w:p w14:paraId="6B1AEDE9" w14:textId="77777777" w:rsidR="00C25AC4" w:rsidRPr="00F737C3" w:rsidRDefault="00C25AC4" w:rsidP="000211D6">
      <w:pPr>
        <w:autoSpaceDE w:val="0"/>
        <w:spacing w:after="0" w:line="240" w:lineRule="auto"/>
        <w:rPr>
          <w:rFonts w:ascii="Times New Roman" w:hAnsi="Times New Roman" w:cs="Times New Roman"/>
          <w:lang w:val="es-EC"/>
        </w:rPr>
      </w:pPr>
    </w:p>
    <w:p w14:paraId="02F430E4" w14:textId="5E5E64EF" w:rsidR="008C7514" w:rsidRPr="00F737C3" w:rsidRDefault="008C7514" w:rsidP="000211D6">
      <w:pPr>
        <w:pStyle w:val="Prrafodelista"/>
        <w:spacing w:after="0" w:line="240" w:lineRule="auto"/>
        <w:ind w:left="0"/>
        <w:rPr>
          <w:rFonts w:ascii="Times New Roman" w:hAnsi="Times New Roman" w:cs="Times New Roman"/>
        </w:rPr>
      </w:pPr>
      <w:r w:rsidRPr="00F737C3">
        <w:rPr>
          <w:rFonts w:ascii="Times New Roman" w:hAnsi="Times New Roman" w:cs="Times New Roman"/>
          <w:b/>
        </w:rPr>
        <w:t xml:space="preserve">Artículo 7.- </w:t>
      </w:r>
      <w:r w:rsidR="00C9083A" w:rsidRPr="00F737C3">
        <w:rPr>
          <w:rFonts w:ascii="Times New Roman" w:hAnsi="Times New Roman" w:cs="Times New Roman"/>
          <w:b/>
        </w:rPr>
        <w:t>C</w:t>
      </w:r>
      <w:r w:rsidRPr="00F737C3">
        <w:rPr>
          <w:rFonts w:ascii="Times New Roman" w:hAnsi="Times New Roman" w:cs="Times New Roman"/>
          <w:b/>
        </w:rPr>
        <w:t>ompatibilidad</w:t>
      </w:r>
      <w:r w:rsidR="00C9083A" w:rsidRPr="00F737C3">
        <w:rPr>
          <w:rFonts w:ascii="Times New Roman" w:hAnsi="Times New Roman" w:cs="Times New Roman"/>
          <w:b/>
        </w:rPr>
        <w:t xml:space="preserve"> de usos de </w:t>
      </w:r>
      <w:r w:rsidR="00FA3A3E" w:rsidRPr="00F737C3">
        <w:rPr>
          <w:rFonts w:ascii="Times New Roman" w:hAnsi="Times New Roman" w:cs="Times New Roman"/>
          <w:b/>
        </w:rPr>
        <w:t>suelo. -</w:t>
      </w:r>
      <w:r w:rsidRPr="00F737C3">
        <w:rPr>
          <w:rFonts w:ascii="Times New Roman" w:hAnsi="Times New Roman" w:cs="Times New Roman"/>
        </w:rPr>
        <w:t xml:space="preserve"> </w:t>
      </w:r>
      <w:r w:rsidR="008527C6" w:rsidRPr="00F737C3">
        <w:rPr>
          <w:rFonts w:ascii="Times New Roman" w:hAnsi="Times New Roman" w:cs="Times New Roman"/>
        </w:rPr>
        <w:t xml:space="preserve">Los usos de suelo </w:t>
      </w:r>
      <w:r w:rsidRPr="00F737C3">
        <w:rPr>
          <w:rFonts w:ascii="Times New Roman" w:hAnsi="Times New Roman" w:cs="Times New Roman"/>
        </w:rPr>
        <w:t>Residencial Urbano 3 (RU</w:t>
      </w:r>
      <w:r w:rsidR="008527C6" w:rsidRPr="00F737C3">
        <w:rPr>
          <w:rFonts w:ascii="Times New Roman" w:hAnsi="Times New Roman" w:cs="Times New Roman"/>
        </w:rPr>
        <w:t>3), Residencial Urbano 2 (RU2)</w:t>
      </w:r>
      <w:r w:rsidR="00C9083A" w:rsidRPr="00F737C3">
        <w:rPr>
          <w:rFonts w:ascii="Times New Roman" w:hAnsi="Times New Roman" w:cs="Times New Roman"/>
        </w:rPr>
        <w:t xml:space="preserve"> y</w:t>
      </w:r>
      <w:r w:rsidRPr="00F737C3">
        <w:rPr>
          <w:rFonts w:ascii="Times New Roman" w:hAnsi="Times New Roman" w:cs="Times New Roman"/>
        </w:rPr>
        <w:t xml:space="preserve"> Equipamiento, considerarán las c</w:t>
      </w:r>
      <w:r w:rsidR="008527C6" w:rsidRPr="00F737C3">
        <w:rPr>
          <w:rFonts w:ascii="Times New Roman" w:hAnsi="Times New Roman" w:cs="Times New Roman"/>
        </w:rPr>
        <w:t>ondiciones de c</w:t>
      </w:r>
      <w:r w:rsidRPr="00F737C3">
        <w:rPr>
          <w:rFonts w:ascii="Times New Roman" w:hAnsi="Times New Roman" w:cs="Times New Roman"/>
        </w:rPr>
        <w:t>ompatibilidades de acuerdo a</w:t>
      </w:r>
      <w:r w:rsidR="008527C6" w:rsidRPr="00F737C3">
        <w:rPr>
          <w:rFonts w:ascii="Times New Roman" w:hAnsi="Times New Roman" w:cs="Times New Roman"/>
        </w:rPr>
        <w:t xml:space="preserve"> la norma metropolitana vigente</w:t>
      </w:r>
      <w:r w:rsidR="00C9083A" w:rsidRPr="00F737C3">
        <w:rPr>
          <w:rFonts w:ascii="Times New Roman" w:hAnsi="Times New Roman" w:cs="Times New Roman"/>
        </w:rPr>
        <w:t>.</w:t>
      </w:r>
    </w:p>
    <w:p w14:paraId="0EA1D230" w14:textId="77777777" w:rsidR="00F717BB" w:rsidRPr="00F737C3" w:rsidRDefault="00F717BB" w:rsidP="000211D6">
      <w:pPr>
        <w:pStyle w:val="Prrafodelista"/>
        <w:spacing w:after="0" w:line="240" w:lineRule="auto"/>
        <w:ind w:left="0"/>
        <w:rPr>
          <w:rFonts w:ascii="Times New Roman" w:hAnsi="Times New Roman" w:cs="Times New Roman"/>
        </w:rPr>
      </w:pPr>
    </w:p>
    <w:p w14:paraId="38911A86" w14:textId="78CA92C3" w:rsidR="001878C0" w:rsidRPr="00F737C3" w:rsidRDefault="008A05A8" w:rsidP="000211D6">
      <w:pPr>
        <w:autoSpaceDE w:val="0"/>
        <w:spacing w:after="0" w:line="240" w:lineRule="auto"/>
        <w:rPr>
          <w:rFonts w:ascii="Times New Roman" w:hAnsi="Times New Roman" w:cs="Times New Roman"/>
          <w:lang w:val="es-EC"/>
        </w:rPr>
      </w:pPr>
      <w:r w:rsidRPr="00F737C3">
        <w:rPr>
          <w:rFonts w:ascii="Times New Roman" w:hAnsi="Times New Roman" w:cs="Times New Roman"/>
          <w:b/>
          <w:lang w:val="es-EC"/>
        </w:rPr>
        <w:t xml:space="preserve">Artículo </w:t>
      </w:r>
      <w:r w:rsidR="00820277" w:rsidRPr="00F737C3">
        <w:rPr>
          <w:rFonts w:ascii="Times New Roman" w:hAnsi="Times New Roman" w:cs="Times New Roman"/>
          <w:b/>
          <w:lang w:val="es-EC"/>
        </w:rPr>
        <w:t>8</w:t>
      </w:r>
      <w:r w:rsidR="00EE369C" w:rsidRPr="00F737C3">
        <w:rPr>
          <w:rFonts w:ascii="Times New Roman" w:hAnsi="Times New Roman" w:cs="Times New Roman"/>
          <w:b/>
          <w:lang w:val="es-EC"/>
        </w:rPr>
        <w:t xml:space="preserve">.- </w:t>
      </w:r>
      <w:r w:rsidR="008C7514" w:rsidRPr="00F737C3">
        <w:rPr>
          <w:rFonts w:ascii="Times New Roman" w:hAnsi="Times New Roman" w:cs="Times New Roman"/>
          <w:b/>
          <w:lang w:val="es-EC"/>
        </w:rPr>
        <w:t xml:space="preserve">Forma de Ocupación del Suelo y </w:t>
      </w:r>
      <w:r w:rsidR="00FA3A3E" w:rsidRPr="00F737C3">
        <w:rPr>
          <w:rFonts w:ascii="Times New Roman" w:hAnsi="Times New Roman" w:cs="Times New Roman"/>
          <w:b/>
          <w:lang w:val="es-EC"/>
        </w:rPr>
        <w:t>Edificabilidad. -</w:t>
      </w:r>
      <w:r w:rsidR="008C7514" w:rsidRPr="00F737C3">
        <w:rPr>
          <w:rFonts w:ascii="Times New Roman" w:hAnsi="Times New Roman" w:cs="Times New Roman"/>
          <w:b/>
          <w:lang w:val="es-EC"/>
        </w:rPr>
        <w:t xml:space="preserve"> </w:t>
      </w:r>
      <w:r w:rsidR="008C7514" w:rsidRPr="00F737C3">
        <w:rPr>
          <w:rFonts w:ascii="Times New Roman" w:hAnsi="Times New Roman" w:cs="Times New Roman"/>
          <w:lang w:val="es-EC"/>
        </w:rPr>
        <w:t>La forma de ocupación de suelo y edificabilidad se detalla de acuerdo al Cuadro No.</w:t>
      </w:r>
      <w:r w:rsidR="00AC7CE4" w:rsidRPr="00F737C3">
        <w:rPr>
          <w:rFonts w:ascii="Times New Roman" w:hAnsi="Times New Roman" w:cs="Times New Roman"/>
          <w:lang w:val="es-EC"/>
        </w:rPr>
        <w:t xml:space="preserve"> </w:t>
      </w:r>
      <w:r w:rsidR="00820277" w:rsidRPr="00F737C3">
        <w:rPr>
          <w:rFonts w:ascii="Times New Roman" w:hAnsi="Times New Roman" w:cs="Times New Roman"/>
          <w:lang w:val="es-EC"/>
        </w:rPr>
        <w:t xml:space="preserve">3 </w:t>
      </w:r>
      <w:r w:rsidR="00820277" w:rsidRPr="00F737C3">
        <w:rPr>
          <w:rFonts w:ascii="Times New Roman" w:hAnsi="Times New Roman" w:cs="Times New Roman"/>
        </w:rPr>
        <w:t>Zonificación</w:t>
      </w:r>
      <w:r w:rsidR="008C7514" w:rsidRPr="00F737C3">
        <w:rPr>
          <w:rFonts w:ascii="Times New Roman" w:hAnsi="Times New Roman" w:cs="Times New Roman"/>
          <w:lang w:val="es-EC"/>
        </w:rPr>
        <w:t>, de la siguiente manera:</w:t>
      </w:r>
    </w:p>
    <w:p w14:paraId="434B9D96" w14:textId="77777777" w:rsidR="00086029" w:rsidRPr="00F737C3" w:rsidRDefault="00086029" w:rsidP="000211D6">
      <w:pPr>
        <w:spacing w:after="0" w:line="240" w:lineRule="auto"/>
        <w:ind w:left="708"/>
        <w:jc w:val="center"/>
        <w:rPr>
          <w:rFonts w:ascii="Times New Roman" w:hAnsi="Times New Roman" w:cs="Times New Roman"/>
        </w:rPr>
      </w:pPr>
    </w:p>
    <w:p w14:paraId="2970645E" w14:textId="02E2F5F6" w:rsidR="001878C0" w:rsidRPr="00F737C3" w:rsidRDefault="001878C0" w:rsidP="000211D6">
      <w:pPr>
        <w:spacing w:after="0" w:line="240" w:lineRule="auto"/>
        <w:ind w:left="708"/>
        <w:jc w:val="center"/>
        <w:rPr>
          <w:rFonts w:ascii="Times New Roman" w:hAnsi="Times New Roman" w:cs="Times New Roman"/>
        </w:rPr>
      </w:pPr>
      <w:r w:rsidRPr="00F737C3">
        <w:rPr>
          <w:rFonts w:ascii="Times New Roman" w:hAnsi="Times New Roman" w:cs="Times New Roman"/>
        </w:rPr>
        <w:t xml:space="preserve">Cuadro No. </w:t>
      </w:r>
      <w:r w:rsidR="002B6DEC" w:rsidRPr="00F737C3">
        <w:rPr>
          <w:rFonts w:ascii="Times New Roman" w:hAnsi="Times New Roman" w:cs="Times New Roman"/>
        </w:rPr>
        <w:t>3</w:t>
      </w:r>
      <w:r w:rsidR="00820277" w:rsidRPr="00F737C3">
        <w:rPr>
          <w:rFonts w:ascii="Times New Roman" w:hAnsi="Times New Roman" w:cs="Times New Roman"/>
        </w:rPr>
        <w:t xml:space="preserve"> Zonificación</w:t>
      </w:r>
      <w:r w:rsidR="00C25252" w:rsidRPr="00F737C3">
        <w:rPr>
          <w:rFonts w:ascii="Times New Roman" w:hAnsi="Times New Roman" w:cs="Times New Roman"/>
        </w:rPr>
        <w:t xml:space="preserve"> PUAE San Jos</w:t>
      </w:r>
      <w:r w:rsidR="00FA3A3E" w:rsidRPr="00F737C3">
        <w:rPr>
          <w:rFonts w:ascii="Times New Roman" w:hAnsi="Times New Roman" w:cs="Times New Roman"/>
        </w:rPr>
        <w:t>é</w:t>
      </w:r>
    </w:p>
    <w:p w14:paraId="5AE60970" w14:textId="77777777" w:rsidR="00FC473C" w:rsidRPr="00F737C3" w:rsidRDefault="00FC473C" w:rsidP="000211D6">
      <w:pPr>
        <w:spacing w:after="0" w:line="240" w:lineRule="auto"/>
        <w:ind w:left="708"/>
        <w:jc w:val="center"/>
        <w:rPr>
          <w:rFonts w:ascii="Times New Roman" w:hAnsi="Times New Roman" w:cs="Times New Roman"/>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517"/>
        <w:gridCol w:w="1009"/>
        <w:gridCol w:w="645"/>
        <w:gridCol w:w="722"/>
        <w:gridCol w:w="379"/>
        <w:gridCol w:w="468"/>
        <w:gridCol w:w="386"/>
        <w:gridCol w:w="1007"/>
        <w:gridCol w:w="628"/>
        <w:gridCol w:w="920"/>
        <w:gridCol w:w="894"/>
        <w:gridCol w:w="920"/>
      </w:tblGrid>
      <w:tr w:rsidR="001878C0" w:rsidRPr="00BC5ED9" w14:paraId="4B807062" w14:textId="77777777" w:rsidTr="00BC5ED9">
        <w:trPr>
          <w:trHeight w:val="628"/>
          <w:tblHeader/>
        </w:trPr>
        <w:tc>
          <w:tcPr>
            <w:tcW w:w="3931" w:type="pct"/>
            <w:gridSpan w:val="10"/>
            <w:shd w:val="clear" w:color="auto" w:fill="auto"/>
            <w:vAlign w:val="center"/>
          </w:tcPr>
          <w:p w14:paraId="0754D061" w14:textId="32850148" w:rsidR="001878C0" w:rsidRPr="00BC5ED9" w:rsidRDefault="001878C0" w:rsidP="000211D6">
            <w:pPr>
              <w:spacing w:after="0" w:line="240" w:lineRule="auto"/>
              <w:jc w:val="center"/>
              <w:rPr>
                <w:rFonts w:ascii="Times New Roman" w:hAnsi="Times New Roman" w:cs="Times New Roman"/>
                <w:b/>
                <w:sz w:val="18"/>
                <w:szCs w:val="18"/>
                <w:lang w:val="en-US"/>
              </w:rPr>
            </w:pPr>
            <w:r w:rsidRPr="00BC5ED9">
              <w:rPr>
                <w:rFonts w:ascii="Times New Roman" w:hAnsi="Times New Roman" w:cs="Times New Roman"/>
                <w:b/>
                <w:sz w:val="18"/>
                <w:szCs w:val="18"/>
                <w:lang w:val="en-US"/>
              </w:rPr>
              <w:t>E D I F I C A C I Ó N</w:t>
            </w:r>
          </w:p>
        </w:tc>
        <w:tc>
          <w:tcPr>
            <w:tcW w:w="1069" w:type="pct"/>
            <w:gridSpan w:val="2"/>
            <w:shd w:val="clear" w:color="auto" w:fill="auto"/>
            <w:vAlign w:val="center"/>
          </w:tcPr>
          <w:p w14:paraId="5BCAC54B"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HABILITACIÓN</w:t>
            </w:r>
          </w:p>
          <w:p w14:paraId="0CFFC6F6" w14:textId="77777777" w:rsidR="001878C0" w:rsidRPr="00BC5ED9" w:rsidRDefault="001878C0"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b/>
                <w:sz w:val="18"/>
                <w:szCs w:val="18"/>
              </w:rPr>
              <w:t>DEL SUELO</w:t>
            </w:r>
          </w:p>
        </w:tc>
      </w:tr>
      <w:tr w:rsidR="001878C0" w:rsidRPr="00BC5ED9" w14:paraId="39DCBE00" w14:textId="77777777" w:rsidTr="00BC5ED9">
        <w:tc>
          <w:tcPr>
            <w:tcW w:w="296" w:type="pct"/>
            <w:vMerge w:val="restart"/>
            <w:shd w:val="clear" w:color="auto" w:fill="auto"/>
            <w:vAlign w:val="center"/>
          </w:tcPr>
          <w:p w14:paraId="6247FEAF"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Nº</w:t>
            </w:r>
          </w:p>
        </w:tc>
        <w:tc>
          <w:tcPr>
            <w:tcW w:w="595" w:type="pct"/>
            <w:vMerge w:val="restart"/>
            <w:shd w:val="clear" w:color="auto" w:fill="auto"/>
            <w:vAlign w:val="center"/>
          </w:tcPr>
          <w:p w14:paraId="7F0266D2"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Zona</w:t>
            </w:r>
          </w:p>
        </w:tc>
        <w:tc>
          <w:tcPr>
            <w:tcW w:w="807" w:type="pct"/>
            <w:gridSpan w:val="2"/>
            <w:shd w:val="clear" w:color="auto" w:fill="auto"/>
            <w:vAlign w:val="center"/>
          </w:tcPr>
          <w:p w14:paraId="1A2F9208"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Altura Máxima</w:t>
            </w:r>
          </w:p>
        </w:tc>
        <w:tc>
          <w:tcPr>
            <w:tcW w:w="728" w:type="pct"/>
            <w:gridSpan w:val="3"/>
            <w:shd w:val="clear" w:color="auto" w:fill="auto"/>
            <w:vAlign w:val="center"/>
          </w:tcPr>
          <w:p w14:paraId="2E020D9B"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Retiros</w:t>
            </w:r>
          </w:p>
        </w:tc>
        <w:tc>
          <w:tcPr>
            <w:tcW w:w="593" w:type="pct"/>
            <w:shd w:val="clear" w:color="auto" w:fill="auto"/>
            <w:vAlign w:val="center"/>
          </w:tcPr>
          <w:p w14:paraId="1FD0BED7"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Distancia entre bloques</w:t>
            </w:r>
          </w:p>
        </w:tc>
        <w:tc>
          <w:tcPr>
            <w:tcW w:w="370" w:type="pct"/>
            <w:shd w:val="clear" w:color="auto" w:fill="auto"/>
            <w:vAlign w:val="center"/>
          </w:tcPr>
          <w:p w14:paraId="2635F52E" w14:textId="0C64747D" w:rsidR="001878C0" w:rsidRPr="00BC5ED9" w:rsidRDefault="00E1312E"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 xml:space="preserve">COS </w:t>
            </w:r>
            <w:r w:rsidR="001878C0" w:rsidRPr="00BC5ED9">
              <w:rPr>
                <w:rFonts w:ascii="Times New Roman" w:hAnsi="Times New Roman" w:cs="Times New Roman"/>
                <w:b/>
                <w:sz w:val="18"/>
                <w:szCs w:val="18"/>
              </w:rPr>
              <w:t xml:space="preserve"> PB</w:t>
            </w:r>
          </w:p>
        </w:tc>
        <w:tc>
          <w:tcPr>
            <w:tcW w:w="541" w:type="pct"/>
            <w:shd w:val="clear" w:color="auto" w:fill="auto"/>
            <w:vAlign w:val="center"/>
          </w:tcPr>
          <w:p w14:paraId="7F0BAC97"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COS TOTAL</w:t>
            </w:r>
          </w:p>
        </w:tc>
        <w:tc>
          <w:tcPr>
            <w:tcW w:w="527" w:type="pct"/>
            <w:shd w:val="clear" w:color="auto" w:fill="auto"/>
            <w:vAlign w:val="center"/>
          </w:tcPr>
          <w:p w14:paraId="7DE9169C"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Lote Mínimo</w:t>
            </w:r>
          </w:p>
        </w:tc>
        <w:tc>
          <w:tcPr>
            <w:tcW w:w="542" w:type="pct"/>
            <w:shd w:val="clear" w:color="auto" w:fill="auto"/>
            <w:vAlign w:val="center"/>
          </w:tcPr>
          <w:p w14:paraId="72156551"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Frente Mínimo</w:t>
            </w:r>
          </w:p>
        </w:tc>
      </w:tr>
      <w:tr w:rsidR="001878C0" w:rsidRPr="00BC5ED9" w14:paraId="3543CEDF" w14:textId="77777777" w:rsidTr="00BC5ED9">
        <w:tc>
          <w:tcPr>
            <w:tcW w:w="296" w:type="pct"/>
            <w:vMerge/>
            <w:shd w:val="clear" w:color="auto" w:fill="auto"/>
            <w:vAlign w:val="center"/>
          </w:tcPr>
          <w:p w14:paraId="6471DD4A" w14:textId="77777777" w:rsidR="001878C0" w:rsidRPr="00BC5ED9" w:rsidRDefault="001878C0" w:rsidP="000211D6">
            <w:pPr>
              <w:spacing w:after="0" w:line="240" w:lineRule="auto"/>
              <w:jc w:val="center"/>
              <w:rPr>
                <w:rFonts w:ascii="Times New Roman" w:hAnsi="Times New Roman" w:cs="Times New Roman"/>
                <w:b/>
                <w:sz w:val="18"/>
                <w:szCs w:val="18"/>
              </w:rPr>
            </w:pPr>
          </w:p>
        </w:tc>
        <w:tc>
          <w:tcPr>
            <w:tcW w:w="595" w:type="pct"/>
            <w:vMerge/>
            <w:shd w:val="clear" w:color="auto" w:fill="auto"/>
            <w:vAlign w:val="center"/>
          </w:tcPr>
          <w:p w14:paraId="7F43512C" w14:textId="77777777" w:rsidR="001878C0" w:rsidRPr="00BC5ED9" w:rsidRDefault="001878C0" w:rsidP="000211D6">
            <w:pPr>
              <w:spacing w:after="0" w:line="240" w:lineRule="auto"/>
              <w:jc w:val="center"/>
              <w:rPr>
                <w:rFonts w:ascii="Times New Roman" w:hAnsi="Times New Roman" w:cs="Times New Roman"/>
                <w:b/>
                <w:sz w:val="18"/>
                <w:szCs w:val="18"/>
              </w:rPr>
            </w:pPr>
          </w:p>
        </w:tc>
        <w:tc>
          <w:tcPr>
            <w:tcW w:w="381" w:type="pct"/>
            <w:shd w:val="clear" w:color="auto" w:fill="auto"/>
            <w:vAlign w:val="center"/>
          </w:tcPr>
          <w:p w14:paraId="548DF766"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Pisos</w:t>
            </w:r>
          </w:p>
        </w:tc>
        <w:tc>
          <w:tcPr>
            <w:tcW w:w="426" w:type="pct"/>
            <w:shd w:val="clear" w:color="auto" w:fill="auto"/>
            <w:vAlign w:val="center"/>
          </w:tcPr>
          <w:p w14:paraId="6558EBFA"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w:t>
            </w:r>
          </w:p>
        </w:tc>
        <w:tc>
          <w:tcPr>
            <w:tcW w:w="224" w:type="pct"/>
            <w:shd w:val="clear" w:color="auto" w:fill="auto"/>
            <w:vAlign w:val="center"/>
          </w:tcPr>
          <w:p w14:paraId="1F61D38D"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F</w:t>
            </w:r>
          </w:p>
        </w:tc>
        <w:tc>
          <w:tcPr>
            <w:tcW w:w="276" w:type="pct"/>
            <w:shd w:val="clear" w:color="auto" w:fill="auto"/>
            <w:vAlign w:val="center"/>
          </w:tcPr>
          <w:p w14:paraId="06FD9A20"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L</w:t>
            </w:r>
          </w:p>
        </w:tc>
        <w:tc>
          <w:tcPr>
            <w:tcW w:w="228" w:type="pct"/>
            <w:shd w:val="clear" w:color="auto" w:fill="auto"/>
            <w:vAlign w:val="center"/>
          </w:tcPr>
          <w:p w14:paraId="4A0E5F31"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P</w:t>
            </w:r>
          </w:p>
        </w:tc>
        <w:tc>
          <w:tcPr>
            <w:tcW w:w="593" w:type="pct"/>
            <w:shd w:val="clear" w:color="auto" w:fill="auto"/>
            <w:vAlign w:val="center"/>
          </w:tcPr>
          <w:p w14:paraId="2466C307"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w:t>
            </w:r>
          </w:p>
        </w:tc>
        <w:tc>
          <w:tcPr>
            <w:tcW w:w="370" w:type="pct"/>
            <w:shd w:val="clear" w:color="auto" w:fill="auto"/>
            <w:vAlign w:val="center"/>
          </w:tcPr>
          <w:p w14:paraId="1554B06C"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w:t>
            </w:r>
          </w:p>
        </w:tc>
        <w:tc>
          <w:tcPr>
            <w:tcW w:w="541" w:type="pct"/>
            <w:shd w:val="clear" w:color="auto" w:fill="auto"/>
            <w:vAlign w:val="center"/>
          </w:tcPr>
          <w:p w14:paraId="6D00E0A5"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w:t>
            </w:r>
          </w:p>
        </w:tc>
        <w:tc>
          <w:tcPr>
            <w:tcW w:w="527" w:type="pct"/>
            <w:shd w:val="clear" w:color="auto" w:fill="auto"/>
            <w:vAlign w:val="center"/>
          </w:tcPr>
          <w:p w14:paraId="55B709BC"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m2</w:t>
            </w:r>
          </w:p>
        </w:tc>
        <w:tc>
          <w:tcPr>
            <w:tcW w:w="542" w:type="pct"/>
            <w:shd w:val="clear" w:color="auto" w:fill="auto"/>
            <w:vAlign w:val="center"/>
          </w:tcPr>
          <w:p w14:paraId="69FD4B6F"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w:t>
            </w:r>
          </w:p>
        </w:tc>
      </w:tr>
      <w:tr w:rsidR="00CA4A34" w:rsidRPr="00BC5ED9" w14:paraId="714AD6D1" w14:textId="77777777" w:rsidTr="00BC5ED9">
        <w:tc>
          <w:tcPr>
            <w:tcW w:w="296" w:type="pct"/>
            <w:shd w:val="clear" w:color="auto" w:fill="auto"/>
            <w:vAlign w:val="center"/>
          </w:tcPr>
          <w:p w14:paraId="2C8DCA9A" w14:textId="75E8BAD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D5</w:t>
            </w:r>
          </w:p>
        </w:tc>
        <w:tc>
          <w:tcPr>
            <w:tcW w:w="595" w:type="pct"/>
            <w:shd w:val="clear" w:color="auto" w:fill="auto"/>
            <w:vAlign w:val="center"/>
          </w:tcPr>
          <w:p w14:paraId="56A2479E" w14:textId="7C55F25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D304-80</w:t>
            </w:r>
          </w:p>
        </w:tc>
        <w:tc>
          <w:tcPr>
            <w:tcW w:w="381" w:type="pct"/>
            <w:shd w:val="clear" w:color="auto" w:fill="auto"/>
            <w:vAlign w:val="center"/>
          </w:tcPr>
          <w:p w14:paraId="2AA251CA" w14:textId="083F2B8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4</w:t>
            </w:r>
          </w:p>
        </w:tc>
        <w:tc>
          <w:tcPr>
            <w:tcW w:w="426" w:type="pct"/>
            <w:shd w:val="clear" w:color="auto" w:fill="auto"/>
            <w:vAlign w:val="center"/>
          </w:tcPr>
          <w:p w14:paraId="3028809C" w14:textId="7A76BDB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16*</w:t>
            </w:r>
          </w:p>
        </w:tc>
        <w:tc>
          <w:tcPr>
            <w:tcW w:w="224" w:type="pct"/>
            <w:shd w:val="clear" w:color="auto" w:fill="auto"/>
            <w:vAlign w:val="center"/>
          </w:tcPr>
          <w:p w14:paraId="1CDAAC6D" w14:textId="38596BED"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76" w:type="pct"/>
            <w:shd w:val="clear" w:color="auto" w:fill="auto"/>
            <w:vAlign w:val="center"/>
          </w:tcPr>
          <w:p w14:paraId="0C159D94" w14:textId="598E378A"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28" w:type="pct"/>
            <w:shd w:val="clear" w:color="auto" w:fill="auto"/>
            <w:vAlign w:val="center"/>
          </w:tcPr>
          <w:p w14:paraId="344AF149" w14:textId="3FF59E2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593" w:type="pct"/>
            <w:shd w:val="clear" w:color="auto" w:fill="auto"/>
            <w:vAlign w:val="center"/>
          </w:tcPr>
          <w:p w14:paraId="3A17520A" w14:textId="4CC1CD2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w:t>
            </w:r>
          </w:p>
        </w:tc>
        <w:tc>
          <w:tcPr>
            <w:tcW w:w="370" w:type="pct"/>
            <w:shd w:val="clear" w:color="auto" w:fill="auto"/>
            <w:vAlign w:val="center"/>
          </w:tcPr>
          <w:p w14:paraId="2BB31F47" w14:textId="41E95DB0"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80</w:t>
            </w:r>
          </w:p>
        </w:tc>
        <w:tc>
          <w:tcPr>
            <w:tcW w:w="541" w:type="pct"/>
            <w:shd w:val="clear" w:color="auto" w:fill="auto"/>
            <w:vAlign w:val="center"/>
          </w:tcPr>
          <w:p w14:paraId="11C3B1E0" w14:textId="30BC0C12"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320</w:t>
            </w:r>
          </w:p>
        </w:tc>
        <w:tc>
          <w:tcPr>
            <w:tcW w:w="527" w:type="pct"/>
            <w:shd w:val="clear" w:color="auto" w:fill="auto"/>
            <w:vAlign w:val="center"/>
          </w:tcPr>
          <w:p w14:paraId="1B8B9201" w14:textId="3927CDEE"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300</w:t>
            </w:r>
          </w:p>
        </w:tc>
        <w:tc>
          <w:tcPr>
            <w:tcW w:w="542" w:type="pct"/>
            <w:shd w:val="clear" w:color="auto" w:fill="auto"/>
            <w:vAlign w:val="center"/>
          </w:tcPr>
          <w:p w14:paraId="546CE99C" w14:textId="4713F090"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10</w:t>
            </w:r>
          </w:p>
        </w:tc>
      </w:tr>
      <w:tr w:rsidR="00CA4A34" w:rsidRPr="00BC5ED9" w14:paraId="778E52D1" w14:textId="77777777" w:rsidTr="00BC5ED9">
        <w:tc>
          <w:tcPr>
            <w:tcW w:w="296" w:type="pct"/>
            <w:shd w:val="clear" w:color="auto" w:fill="auto"/>
            <w:vAlign w:val="center"/>
          </w:tcPr>
          <w:p w14:paraId="300F5800" w14:textId="38D86D8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C3</w:t>
            </w:r>
          </w:p>
        </w:tc>
        <w:tc>
          <w:tcPr>
            <w:tcW w:w="595" w:type="pct"/>
            <w:shd w:val="clear" w:color="auto" w:fill="auto"/>
            <w:vAlign w:val="center"/>
          </w:tcPr>
          <w:p w14:paraId="57AFD31D" w14:textId="61EEEC4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C303-70</w:t>
            </w:r>
          </w:p>
        </w:tc>
        <w:tc>
          <w:tcPr>
            <w:tcW w:w="381" w:type="pct"/>
            <w:shd w:val="clear" w:color="auto" w:fill="auto"/>
            <w:vAlign w:val="center"/>
          </w:tcPr>
          <w:p w14:paraId="0F42D495" w14:textId="25EBFD0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426" w:type="pct"/>
            <w:shd w:val="clear" w:color="auto" w:fill="auto"/>
            <w:vAlign w:val="center"/>
          </w:tcPr>
          <w:p w14:paraId="11E211D4" w14:textId="69577C3D"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12*</w:t>
            </w:r>
          </w:p>
        </w:tc>
        <w:tc>
          <w:tcPr>
            <w:tcW w:w="224" w:type="pct"/>
            <w:shd w:val="clear" w:color="auto" w:fill="auto"/>
            <w:vAlign w:val="center"/>
          </w:tcPr>
          <w:p w14:paraId="28D2A040" w14:textId="5C4629EB"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5</w:t>
            </w:r>
          </w:p>
        </w:tc>
        <w:tc>
          <w:tcPr>
            <w:tcW w:w="276" w:type="pct"/>
            <w:shd w:val="clear" w:color="auto" w:fill="auto"/>
            <w:vAlign w:val="center"/>
          </w:tcPr>
          <w:p w14:paraId="335A6D80" w14:textId="0AC2FC9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28" w:type="pct"/>
            <w:shd w:val="clear" w:color="auto" w:fill="auto"/>
            <w:vAlign w:val="center"/>
          </w:tcPr>
          <w:p w14:paraId="2F278E75" w14:textId="75609C4B"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593" w:type="pct"/>
            <w:shd w:val="clear" w:color="auto" w:fill="auto"/>
            <w:vAlign w:val="center"/>
          </w:tcPr>
          <w:p w14:paraId="1B90F8DF" w14:textId="1658E3FB"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w:t>
            </w:r>
          </w:p>
        </w:tc>
        <w:tc>
          <w:tcPr>
            <w:tcW w:w="370" w:type="pct"/>
            <w:shd w:val="clear" w:color="auto" w:fill="auto"/>
            <w:vAlign w:val="center"/>
          </w:tcPr>
          <w:p w14:paraId="23A838BD" w14:textId="6B2EDC0A"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70</w:t>
            </w:r>
          </w:p>
        </w:tc>
        <w:tc>
          <w:tcPr>
            <w:tcW w:w="541" w:type="pct"/>
            <w:shd w:val="clear" w:color="auto" w:fill="auto"/>
            <w:vAlign w:val="center"/>
          </w:tcPr>
          <w:p w14:paraId="07956735" w14:textId="7FBC4CE3"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210</w:t>
            </w:r>
          </w:p>
        </w:tc>
        <w:tc>
          <w:tcPr>
            <w:tcW w:w="527" w:type="pct"/>
            <w:shd w:val="clear" w:color="auto" w:fill="auto"/>
            <w:vAlign w:val="center"/>
          </w:tcPr>
          <w:p w14:paraId="09A506BE" w14:textId="75DE97F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300</w:t>
            </w:r>
          </w:p>
        </w:tc>
        <w:tc>
          <w:tcPr>
            <w:tcW w:w="542" w:type="pct"/>
            <w:shd w:val="clear" w:color="auto" w:fill="auto"/>
            <w:vAlign w:val="center"/>
          </w:tcPr>
          <w:p w14:paraId="1B005A21" w14:textId="777920DE"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10</w:t>
            </w:r>
          </w:p>
        </w:tc>
      </w:tr>
      <w:tr w:rsidR="00CA4A34" w:rsidRPr="00BC5ED9" w14:paraId="3D8A3E9B" w14:textId="77777777" w:rsidTr="00BC5ED9">
        <w:tc>
          <w:tcPr>
            <w:tcW w:w="296" w:type="pct"/>
            <w:shd w:val="clear" w:color="auto" w:fill="auto"/>
            <w:vAlign w:val="center"/>
          </w:tcPr>
          <w:p w14:paraId="5F200543" w14:textId="78E07B47"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C14</w:t>
            </w:r>
          </w:p>
        </w:tc>
        <w:tc>
          <w:tcPr>
            <w:tcW w:w="595" w:type="pct"/>
            <w:shd w:val="clear" w:color="auto" w:fill="auto"/>
            <w:vAlign w:val="center"/>
          </w:tcPr>
          <w:p w14:paraId="6A76C68F" w14:textId="56E64B34"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C203-60</w:t>
            </w:r>
          </w:p>
        </w:tc>
        <w:tc>
          <w:tcPr>
            <w:tcW w:w="381" w:type="pct"/>
            <w:shd w:val="clear" w:color="auto" w:fill="auto"/>
            <w:vAlign w:val="center"/>
          </w:tcPr>
          <w:p w14:paraId="69AC5961" w14:textId="5BDFDFD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426" w:type="pct"/>
            <w:shd w:val="clear" w:color="auto" w:fill="auto"/>
            <w:vAlign w:val="center"/>
          </w:tcPr>
          <w:p w14:paraId="13EDBAA1" w14:textId="369AD55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12*</w:t>
            </w:r>
          </w:p>
        </w:tc>
        <w:tc>
          <w:tcPr>
            <w:tcW w:w="224" w:type="pct"/>
            <w:shd w:val="clear" w:color="auto" w:fill="auto"/>
            <w:vAlign w:val="center"/>
          </w:tcPr>
          <w:p w14:paraId="221D648B" w14:textId="6CF6E762"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5</w:t>
            </w:r>
          </w:p>
        </w:tc>
        <w:tc>
          <w:tcPr>
            <w:tcW w:w="276" w:type="pct"/>
            <w:shd w:val="clear" w:color="auto" w:fill="auto"/>
            <w:vAlign w:val="center"/>
          </w:tcPr>
          <w:p w14:paraId="5CA6E8DC" w14:textId="57177BB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28" w:type="pct"/>
            <w:shd w:val="clear" w:color="auto" w:fill="auto"/>
            <w:vAlign w:val="center"/>
          </w:tcPr>
          <w:p w14:paraId="0A401AE3" w14:textId="3AF1B82E"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593" w:type="pct"/>
            <w:shd w:val="clear" w:color="auto" w:fill="auto"/>
            <w:vAlign w:val="center"/>
          </w:tcPr>
          <w:p w14:paraId="58543D92" w14:textId="663385FD"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w:t>
            </w:r>
          </w:p>
        </w:tc>
        <w:tc>
          <w:tcPr>
            <w:tcW w:w="370" w:type="pct"/>
            <w:shd w:val="clear" w:color="auto" w:fill="auto"/>
            <w:vAlign w:val="center"/>
          </w:tcPr>
          <w:p w14:paraId="32CAF257" w14:textId="61A82D7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60</w:t>
            </w:r>
          </w:p>
        </w:tc>
        <w:tc>
          <w:tcPr>
            <w:tcW w:w="541" w:type="pct"/>
            <w:shd w:val="clear" w:color="auto" w:fill="auto"/>
            <w:vAlign w:val="center"/>
          </w:tcPr>
          <w:p w14:paraId="2EBFC774" w14:textId="0BE570B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180</w:t>
            </w:r>
          </w:p>
        </w:tc>
        <w:tc>
          <w:tcPr>
            <w:tcW w:w="527" w:type="pct"/>
            <w:shd w:val="clear" w:color="auto" w:fill="auto"/>
            <w:vAlign w:val="center"/>
          </w:tcPr>
          <w:p w14:paraId="0E536A6F" w14:textId="7C23178A"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200</w:t>
            </w:r>
          </w:p>
        </w:tc>
        <w:tc>
          <w:tcPr>
            <w:tcW w:w="542" w:type="pct"/>
            <w:shd w:val="clear" w:color="auto" w:fill="auto"/>
            <w:vAlign w:val="center"/>
          </w:tcPr>
          <w:p w14:paraId="3126EE21" w14:textId="694B0643"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10</w:t>
            </w:r>
          </w:p>
        </w:tc>
      </w:tr>
      <w:tr w:rsidR="00CA4A34" w:rsidRPr="00BC5ED9" w14:paraId="69116F2E" w14:textId="77777777" w:rsidTr="00BC5ED9">
        <w:tc>
          <w:tcPr>
            <w:tcW w:w="296" w:type="pct"/>
            <w:shd w:val="clear" w:color="auto" w:fill="auto"/>
            <w:vAlign w:val="center"/>
          </w:tcPr>
          <w:p w14:paraId="6972A7AD" w14:textId="036046F4"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Z2</w:t>
            </w:r>
          </w:p>
        </w:tc>
        <w:tc>
          <w:tcPr>
            <w:tcW w:w="595" w:type="pct"/>
            <w:shd w:val="clear" w:color="auto" w:fill="auto"/>
            <w:vAlign w:val="center"/>
          </w:tcPr>
          <w:p w14:paraId="6E978F0E" w14:textId="1F8EAD66"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(ZC)</w:t>
            </w:r>
          </w:p>
        </w:tc>
        <w:tc>
          <w:tcPr>
            <w:tcW w:w="381" w:type="pct"/>
            <w:shd w:val="clear" w:color="auto" w:fill="auto"/>
            <w:vAlign w:val="center"/>
          </w:tcPr>
          <w:p w14:paraId="47580BEA" w14:textId="3F9EE2B8"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426" w:type="pct"/>
            <w:shd w:val="clear" w:color="auto" w:fill="auto"/>
            <w:vAlign w:val="center"/>
          </w:tcPr>
          <w:p w14:paraId="17CDE55B" w14:textId="4D6C7D5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224" w:type="pct"/>
            <w:shd w:val="clear" w:color="auto" w:fill="auto"/>
            <w:vAlign w:val="center"/>
          </w:tcPr>
          <w:p w14:paraId="50E48343" w14:textId="5610696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276" w:type="pct"/>
            <w:shd w:val="clear" w:color="auto" w:fill="auto"/>
            <w:vAlign w:val="center"/>
          </w:tcPr>
          <w:p w14:paraId="698C8BD0" w14:textId="4EA8CAF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228" w:type="pct"/>
            <w:shd w:val="clear" w:color="auto" w:fill="auto"/>
            <w:vAlign w:val="center"/>
          </w:tcPr>
          <w:p w14:paraId="4FDC88AC" w14:textId="3C7E6BA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93" w:type="pct"/>
            <w:shd w:val="clear" w:color="auto" w:fill="auto"/>
            <w:vAlign w:val="center"/>
          </w:tcPr>
          <w:p w14:paraId="5A740DB8" w14:textId="58F5837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370" w:type="pct"/>
            <w:shd w:val="clear" w:color="auto" w:fill="auto"/>
            <w:vAlign w:val="center"/>
          </w:tcPr>
          <w:p w14:paraId="313F2084" w14:textId="5DC07DB6"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41" w:type="pct"/>
            <w:shd w:val="clear" w:color="auto" w:fill="auto"/>
            <w:vAlign w:val="center"/>
          </w:tcPr>
          <w:p w14:paraId="5DCF252B" w14:textId="3CA38C07"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27" w:type="pct"/>
            <w:shd w:val="clear" w:color="auto" w:fill="auto"/>
            <w:vAlign w:val="center"/>
          </w:tcPr>
          <w:p w14:paraId="6ED1CBD1" w14:textId="693FCB5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42" w:type="pct"/>
            <w:shd w:val="clear" w:color="auto" w:fill="auto"/>
            <w:vAlign w:val="center"/>
          </w:tcPr>
          <w:p w14:paraId="01851208" w14:textId="4F69EBC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r>
    </w:tbl>
    <w:p w14:paraId="64E296D2" w14:textId="222FF876" w:rsidR="008F3E1F" w:rsidRPr="00BC5ED9" w:rsidRDefault="00E14C79" w:rsidP="000211D6">
      <w:pPr>
        <w:autoSpaceDE w:val="0"/>
        <w:spacing w:after="0" w:line="240" w:lineRule="auto"/>
        <w:rPr>
          <w:rFonts w:ascii="Times New Roman" w:hAnsi="Times New Roman" w:cs="Times New Roman"/>
          <w:sz w:val="18"/>
          <w:szCs w:val="18"/>
          <w:lang w:val="es-EC"/>
        </w:rPr>
      </w:pPr>
      <w:r w:rsidRPr="00BC5ED9">
        <w:rPr>
          <w:rFonts w:ascii="Times New Roman" w:hAnsi="Times New Roman" w:cs="Times New Roman"/>
          <w:sz w:val="18"/>
          <w:szCs w:val="18"/>
          <w:lang w:val="es-EC"/>
        </w:rPr>
        <w:t>*</w:t>
      </w:r>
      <w:r w:rsidR="00F717BB" w:rsidRPr="00BC5ED9">
        <w:rPr>
          <w:rFonts w:ascii="Times New Roman" w:hAnsi="Times New Roman" w:cs="Times New Roman"/>
          <w:sz w:val="18"/>
          <w:szCs w:val="18"/>
          <w:lang w:val="es-EC"/>
        </w:rPr>
        <w:t xml:space="preserve">Conforme </w:t>
      </w:r>
      <w:r w:rsidRPr="00BC5ED9">
        <w:rPr>
          <w:rFonts w:ascii="Times New Roman" w:hAnsi="Times New Roman" w:cs="Times New Roman"/>
          <w:sz w:val="18"/>
          <w:szCs w:val="18"/>
          <w:lang w:val="es-EC"/>
        </w:rPr>
        <w:t xml:space="preserve">altura permitida por la Dirección General de Aviación Civil. </w:t>
      </w:r>
    </w:p>
    <w:p w14:paraId="07A0B681" w14:textId="58028CE6" w:rsidR="00CA4A34" w:rsidRPr="00F737C3" w:rsidRDefault="00CA4A34" w:rsidP="000211D6">
      <w:pPr>
        <w:pStyle w:val="Sinespaciado"/>
        <w:jc w:val="center"/>
        <w:rPr>
          <w:rFonts w:ascii="Times New Roman" w:hAnsi="Times New Roman" w:cs="Times New Roman"/>
          <w:b/>
        </w:rPr>
      </w:pPr>
    </w:p>
    <w:p w14:paraId="3E9EE55C" w14:textId="70D1D468" w:rsidR="00F737C3" w:rsidRPr="00F737C3" w:rsidRDefault="008C7514" w:rsidP="000211D6">
      <w:pPr>
        <w:pStyle w:val="Sinespaciado"/>
        <w:jc w:val="center"/>
        <w:rPr>
          <w:rFonts w:ascii="Times New Roman" w:hAnsi="Times New Roman" w:cs="Times New Roman"/>
          <w:b/>
          <w:lang w:val="es-EC"/>
        </w:rPr>
      </w:pPr>
      <w:r w:rsidRPr="00F737C3">
        <w:rPr>
          <w:rFonts w:ascii="Times New Roman" w:hAnsi="Times New Roman" w:cs="Times New Roman"/>
          <w:b/>
          <w:lang w:val="es-EC"/>
        </w:rPr>
        <w:t>CAPÍTULO III</w:t>
      </w:r>
    </w:p>
    <w:p w14:paraId="7B1C7A2E" w14:textId="3CCE9FC1" w:rsidR="008C7514" w:rsidRPr="00F737C3" w:rsidRDefault="008C7514" w:rsidP="000211D6">
      <w:pPr>
        <w:pStyle w:val="Sinespaciado"/>
        <w:jc w:val="center"/>
        <w:rPr>
          <w:rFonts w:ascii="Times New Roman" w:hAnsi="Times New Roman" w:cs="Times New Roman"/>
          <w:b/>
        </w:rPr>
      </w:pPr>
      <w:r w:rsidRPr="00F737C3">
        <w:rPr>
          <w:rFonts w:ascii="Times New Roman" w:hAnsi="Times New Roman" w:cs="Times New Roman"/>
          <w:b/>
        </w:rPr>
        <w:t>SISTEMAS PÚBLICOS DE SOPORTE</w:t>
      </w:r>
    </w:p>
    <w:p w14:paraId="137B707E" w14:textId="77777777" w:rsidR="003310FD" w:rsidRDefault="003310FD" w:rsidP="000211D6">
      <w:pPr>
        <w:pStyle w:val="Sinespaciado"/>
        <w:ind w:left="720"/>
        <w:jc w:val="center"/>
        <w:rPr>
          <w:rFonts w:ascii="Times New Roman" w:hAnsi="Times New Roman" w:cs="Times New Roman"/>
          <w:b/>
        </w:rPr>
      </w:pPr>
    </w:p>
    <w:p w14:paraId="1CCB4EE8" w14:textId="77777777" w:rsidR="00F737C3" w:rsidRPr="00F737C3" w:rsidRDefault="00F737C3" w:rsidP="000211D6">
      <w:pPr>
        <w:pStyle w:val="Sinespaciado"/>
        <w:ind w:left="720"/>
        <w:jc w:val="center"/>
        <w:rPr>
          <w:rFonts w:ascii="Times New Roman" w:hAnsi="Times New Roman" w:cs="Times New Roman"/>
          <w:b/>
        </w:rPr>
      </w:pPr>
    </w:p>
    <w:p w14:paraId="019754EA" w14:textId="331E62A5" w:rsidR="003310FD" w:rsidRPr="00F737C3" w:rsidRDefault="00A016B1"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w:t>
      </w:r>
      <w:r w:rsidR="00511C7D" w:rsidRPr="00F737C3">
        <w:rPr>
          <w:rFonts w:ascii="Times New Roman" w:hAnsi="Times New Roman" w:cs="Times New Roman"/>
          <w:b/>
        </w:rPr>
        <w:t>9</w:t>
      </w:r>
      <w:r w:rsidRPr="00F737C3">
        <w:rPr>
          <w:rFonts w:ascii="Times New Roman" w:hAnsi="Times New Roman" w:cs="Times New Roman"/>
          <w:b/>
        </w:rPr>
        <w:t xml:space="preserve">.- Sistemas públicos de </w:t>
      </w:r>
      <w:r w:rsidR="00FA3A3E" w:rsidRPr="00F737C3">
        <w:rPr>
          <w:rFonts w:ascii="Times New Roman" w:hAnsi="Times New Roman" w:cs="Times New Roman"/>
          <w:b/>
        </w:rPr>
        <w:t>soporte. -</w:t>
      </w:r>
      <w:r w:rsidRPr="00F737C3">
        <w:rPr>
          <w:rFonts w:ascii="Times New Roman" w:hAnsi="Times New Roman" w:cs="Times New Roman"/>
        </w:rPr>
        <w:t xml:space="preserve"> Los sistemas públicos de soporte se </w:t>
      </w:r>
      <w:r w:rsidR="003310FD" w:rsidRPr="00F737C3">
        <w:rPr>
          <w:rFonts w:ascii="Times New Roman" w:hAnsi="Times New Roman" w:cs="Times New Roman"/>
        </w:rPr>
        <w:t>conforma</w:t>
      </w:r>
      <w:r w:rsidR="00E96B1D" w:rsidRPr="00F737C3">
        <w:rPr>
          <w:rFonts w:ascii="Times New Roman" w:hAnsi="Times New Roman" w:cs="Times New Roman"/>
        </w:rPr>
        <w:t>n</w:t>
      </w:r>
      <w:r w:rsidR="003310FD" w:rsidRPr="00F737C3">
        <w:rPr>
          <w:rFonts w:ascii="Times New Roman" w:hAnsi="Times New Roman" w:cs="Times New Roman"/>
        </w:rPr>
        <w:t xml:space="preserve"> de las infraestructuras públicas necesarias para el funcionamiento urbano adecuado del área de intervención. Su capacidad de utilización máxima es condicionante para la determinación del aprovechamiento de suelo en concordancia con las condiciones de aprovechamiento urbanístico </w:t>
      </w:r>
      <w:r w:rsidR="00E96B1D" w:rsidRPr="00F737C3">
        <w:rPr>
          <w:rFonts w:ascii="Times New Roman" w:hAnsi="Times New Roman" w:cs="Times New Roman"/>
        </w:rPr>
        <w:t xml:space="preserve">establecidas </w:t>
      </w:r>
      <w:r w:rsidR="003310FD" w:rsidRPr="00F737C3">
        <w:rPr>
          <w:rFonts w:ascii="Times New Roman" w:hAnsi="Times New Roman" w:cs="Times New Roman"/>
        </w:rPr>
        <w:t xml:space="preserve">en el </w:t>
      </w:r>
      <w:r w:rsidR="00E96B1D" w:rsidRPr="00F737C3">
        <w:rPr>
          <w:rFonts w:ascii="Times New Roman" w:hAnsi="Times New Roman" w:cs="Times New Roman"/>
        </w:rPr>
        <w:t>Capítulo II de la presente ordenanza</w:t>
      </w:r>
      <w:r w:rsidR="003310FD" w:rsidRPr="00F737C3">
        <w:rPr>
          <w:rFonts w:ascii="Times New Roman" w:hAnsi="Times New Roman" w:cs="Times New Roman"/>
        </w:rPr>
        <w:t xml:space="preserve">. </w:t>
      </w:r>
    </w:p>
    <w:p w14:paraId="440C3F6C" w14:textId="77777777" w:rsidR="00E96B1D" w:rsidRPr="00F737C3" w:rsidRDefault="00E96B1D" w:rsidP="000211D6">
      <w:pPr>
        <w:spacing w:after="0" w:line="240" w:lineRule="auto"/>
        <w:rPr>
          <w:rFonts w:ascii="Times New Roman" w:hAnsi="Times New Roman" w:cs="Times New Roman"/>
        </w:rPr>
      </w:pPr>
    </w:p>
    <w:p w14:paraId="33431E00" w14:textId="62B7D992" w:rsidR="00E75680" w:rsidRPr="00F737C3" w:rsidRDefault="003310FD" w:rsidP="000211D6">
      <w:pPr>
        <w:autoSpaceDE w:val="0"/>
        <w:spacing w:after="0" w:line="240" w:lineRule="auto"/>
        <w:rPr>
          <w:rFonts w:ascii="Times New Roman" w:hAnsi="Times New Roman" w:cs="Times New Roman"/>
          <w:lang w:val="es-EC"/>
        </w:rPr>
      </w:pPr>
      <w:r w:rsidRPr="00F737C3">
        <w:rPr>
          <w:rFonts w:ascii="Times New Roman" w:hAnsi="Times New Roman" w:cs="Times New Roman"/>
        </w:rPr>
        <w:t>Los sistemas públicos de soporte se conforman</w:t>
      </w:r>
      <w:r w:rsidR="00870FA8" w:rsidRPr="00F737C3">
        <w:rPr>
          <w:rFonts w:ascii="Times New Roman" w:hAnsi="Times New Roman" w:cs="Times New Roman"/>
        </w:rPr>
        <w:t>,</w:t>
      </w:r>
      <w:r w:rsidRPr="00F737C3">
        <w:rPr>
          <w:rFonts w:ascii="Times New Roman" w:hAnsi="Times New Roman" w:cs="Times New Roman"/>
        </w:rPr>
        <w:t xml:space="preserve"> al menos</w:t>
      </w:r>
      <w:r w:rsidR="00870FA8" w:rsidRPr="00F737C3">
        <w:rPr>
          <w:rFonts w:ascii="Times New Roman" w:hAnsi="Times New Roman" w:cs="Times New Roman"/>
        </w:rPr>
        <w:t>,</w:t>
      </w:r>
      <w:r w:rsidRPr="00F737C3">
        <w:rPr>
          <w:rFonts w:ascii="Times New Roman" w:hAnsi="Times New Roman" w:cs="Times New Roman"/>
        </w:rPr>
        <w:t xml:space="preserve"> de equipamientos, vías, espacio público, mobiliario urbano</w:t>
      </w:r>
      <w:r w:rsidR="00E96B1D" w:rsidRPr="00F737C3">
        <w:rPr>
          <w:rFonts w:ascii="Times New Roman" w:hAnsi="Times New Roman" w:cs="Times New Roman"/>
        </w:rPr>
        <w:t>,</w:t>
      </w:r>
      <w:r w:rsidRPr="00F737C3">
        <w:rPr>
          <w:rFonts w:ascii="Times New Roman" w:hAnsi="Times New Roman" w:cs="Times New Roman"/>
        </w:rPr>
        <w:t xml:space="preserve"> redes y servicios básicos. La dotación de los mismos correrá a cargo</w:t>
      </w:r>
      <w:r w:rsidR="00E75680" w:rsidRPr="00F737C3">
        <w:rPr>
          <w:rFonts w:ascii="Times New Roman" w:hAnsi="Times New Roman" w:cs="Times New Roman"/>
        </w:rPr>
        <w:t xml:space="preserve"> del promotor del PUAE San José</w:t>
      </w:r>
      <w:r w:rsidR="00E96B1D" w:rsidRPr="00F737C3">
        <w:rPr>
          <w:rFonts w:ascii="Times New Roman" w:hAnsi="Times New Roman" w:cs="Times New Roman"/>
        </w:rPr>
        <w:t>,</w:t>
      </w:r>
      <w:r w:rsidR="00E75680" w:rsidRPr="00F737C3">
        <w:rPr>
          <w:rFonts w:ascii="Times New Roman" w:hAnsi="Times New Roman" w:cs="Times New Roman"/>
        </w:rPr>
        <w:t xml:space="preserve"> de acuerdo al </w:t>
      </w:r>
      <w:r w:rsidR="00E75680" w:rsidRPr="00F737C3">
        <w:rPr>
          <w:rFonts w:ascii="Times New Roman" w:hAnsi="Times New Roman" w:cs="Times New Roman"/>
          <w:lang w:val="es-EC"/>
        </w:rPr>
        <w:t xml:space="preserve">Plano </w:t>
      </w:r>
      <w:r w:rsidR="0097315F" w:rsidRPr="00F737C3">
        <w:rPr>
          <w:rFonts w:ascii="Times New Roman" w:hAnsi="Times New Roman" w:cs="Times New Roman"/>
          <w:lang w:val="es-EC"/>
        </w:rPr>
        <w:t>4</w:t>
      </w:r>
      <w:r w:rsidR="00E75680" w:rsidRPr="00F737C3">
        <w:rPr>
          <w:rFonts w:ascii="Times New Roman" w:hAnsi="Times New Roman" w:cs="Times New Roman"/>
          <w:lang w:val="es-EC"/>
        </w:rPr>
        <w:t xml:space="preserve"> Área</w:t>
      </w:r>
      <w:r w:rsidR="0097315F" w:rsidRPr="00F737C3">
        <w:rPr>
          <w:rFonts w:ascii="Times New Roman" w:hAnsi="Times New Roman" w:cs="Times New Roman"/>
          <w:lang w:val="es-EC"/>
        </w:rPr>
        <w:t>s</w:t>
      </w:r>
      <w:r w:rsidR="00E75680" w:rsidRPr="00F737C3">
        <w:rPr>
          <w:rFonts w:ascii="Times New Roman" w:hAnsi="Times New Roman" w:cs="Times New Roman"/>
          <w:lang w:val="es-EC"/>
        </w:rPr>
        <w:t xml:space="preserve"> </w:t>
      </w:r>
      <w:r w:rsidR="0097315F" w:rsidRPr="00F737C3">
        <w:rPr>
          <w:rFonts w:ascii="Times New Roman" w:hAnsi="Times New Roman" w:cs="Times New Roman"/>
          <w:lang w:val="es-EC"/>
        </w:rPr>
        <w:t xml:space="preserve">verdes </w:t>
      </w:r>
      <w:r w:rsidR="00E75680" w:rsidRPr="00F737C3">
        <w:rPr>
          <w:rFonts w:ascii="Times New Roman" w:hAnsi="Times New Roman" w:cs="Times New Roman"/>
          <w:lang w:val="es-EC"/>
        </w:rPr>
        <w:t>del PUAE San José.</w:t>
      </w:r>
    </w:p>
    <w:p w14:paraId="7CB9A840" w14:textId="70BE0D48" w:rsidR="003310FD" w:rsidRPr="00F737C3" w:rsidRDefault="00E75680"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0</w:t>
      </w:r>
      <w:r w:rsidR="003310FD" w:rsidRPr="00F737C3">
        <w:rPr>
          <w:rFonts w:ascii="Times New Roman" w:hAnsi="Times New Roman" w:cs="Times New Roman"/>
          <w:b/>
        </w:rPr>
        <w:t xml:space="preserve">.- Sistema </w:t>
      </w:r>
      <w:r w:rsidR="00F66F1D" w:rsidRPr="00F737C3">
        <w:rPr>
          <w:rFonts w:ascii="Times New Roman" w:hAnsi="Times New Roman" w:cs="Times New Roman"/>
          <w:b/>
          <w:bCs/>
        </w:rPr>
        <w:t>Vial</w:t>
      </w:r>
      <w:r w:rsidR="003310FD" w:rsidRPr="00F737C3">
        <w:rPr>
          <w:rFonts w:ascii="Times New Roman" w:hAnsi="Times New Roman" w:cs="Times New Roman"/>
          <w:b/>
          <w:bCs/>
        </w:rPr>
        <w:t xml:space="preserve">. - </w:t>
      </w:r>
      <w:r w:rsidR="00870FA8" w:rsidRPr="00F737C3">
        <w:rPr>
          <w:rFonts w:ascii="Times New Roman" w:hAnsi="Times New Roman" w:cs="Times New Roman"/>
        </w:rPr>
        <w:t>La red vial del PUAE San José</w:t>
      </w:r>
      <w:r w:rsidR="003310FD" w:rsidRPr="00F737C3">
        <w:rPr>
          <w:rFonts w:ascii="Times New Roman" w:hAnsi="Times New Roman" w:cs="Times New Roman"/>
        </w:rPr>
        <w:t xml:space="preserve"> </w:t>
      </w:r>
      <w:r w:rsidRPr="00F737C3">
        <w:rPr>
          <w:rFonts w:ascii="Times New Roman" w:hAnsi="Times New Roman" w:cs="Times New Roman"/>
        </w:rPr>
        <w:t xml:space="preserve">se conforma de una vía principal y ramales secundarios dentro del predio, </w:t>
      </w:r>
      <w:r w:rsidR="00B6206F" w:rsidRPr="00F737C3">
        <w:rPr>
          <w:rFonts w:ascii="Times New Roman" w:hAnsi="Times New Roman" w:cs="Times New Roman"/>
        </w:rPr>
        <w:t>articulados</w:t>
      </w:r>
      <w:r w:rsidR="003310FD" w:rsidRPr="00F737C3">
        <w:rPr>
          <w:rFonts w:ascii="Times New Roman" w:hAnsi="Times New Roman" w:cs="Times New Roman"/>
        </w:rPr>
        <w:t xml:space="preserve"> con la red vial de la parroquia de </w:t>
      </w:r>
      <w:proofErr w:type="spellStart"/>
      <w:r w:rsidR="003310FD" w:rsidRPr="00F737C3">
        <w:rPr>
          <w:rFonts w:ascii="Times New Roman" w:hAnsi="Times New Roman" w:cs="Times New Roman"/>
        </w:rPr>
        <w:t>Pifo</w:t>
      </w:r>
      <w:proofErr w:type="spellEnd"/>
      <w:r w:rsidR="003310FD" w:rsidRPr="00F737C3">
        <w:rPr>
          <w:rFonts w:ascii="Times New Roman" w:hAnsi="Times New Roman" w:cs="Times New Roman"/>
        </w:rPr>
        <w:t xml:space="preserve"> a través de ejes viales de jerarquía local. La red vial contará con soluciones </w:t>
      </w:r>
      <w:r w:rsidR="00B6206F" w:rsidRPr="00F737C3">
        <w:rPr>
          <w:rFonts w:ascii="Times New Roman" w:hAnsi="Times New Roman" w:cs="Times New Roman"/>
        </w:rPr>
        <w:t>en las intersecciones</w:t>
      </w:r>
      <w:r w:rsidR="003310FD" w:rsidRPr="00F737C3">
        <w:rPr>
          <w:rFonts w:ascii="Times New Roman" w:hAnsi="Times New Roman" w:cs="Times New Roman"/>
        </w:rPr>
        <w:t xml:space="preserve"> peatonales y vehiculares, </w:t>
      </w:r>
      <w:r w:rsidR="00B6206F" w:rsidRPr="00F737C3">
        <w:rPr>
          <w:rFonts w:ascii="Times New Roman" w:hAnsi="Times New Roman" w:cs="Times New Roman"/>
        </w:rPr>
        <w:t xml:space="preserve">y </w:t>
      </w:r>
      <w:r w:rsidR="00F66F1D" w:rsidRPr="00F737C3">
        <w:rPr>
          <w:rFonts w:ascii="Times New Roman" w:hAnsi="Times New Roman" w:cs="Times New Roman"/>
        </w:rPr>
        <w:t>promoverá la</w:t>
      </w:r>
      <w:r w:rsidR="003310FD" w:rsidRPr="00F737C3">
        <w:rPr>
          <w:rFonts w:ascii="Times New Roman" w:hAnsi="Times New Roman" w:cs="Times New Roman"/>
        </w:rPr>
        <w:t xml:space="preserve"> priorización de movilidad peatonal y </w:t>
      </w:r>
      <w:r w:rsidR="00B6206F" w:rsidRPr="00F737C3">
        <w:rPr>
          <w:rFonts w:ascii="Times New Roman" w:hAnsi="Times New Roman" w:cs="Times New Roman"/>
        </w:rPr>
        <w:t xml:space="preserve">de </w:t>
      </w:r>
      <w:r w:rsidR="003310FD" w:rsidRPr="00F737C3">
        <w:rPr>
          <w:rFonts w:ascii="Times New Roman" w:hAnsi="Times New Roman" w:cs="Times New Roman"/>
        </w:rPr>
        <w:t xml:space="preserve">ciclistas, </w:t>
      </w:r>
      <w:r w:rsidR="00B6206F" w:rsidRPr="00F737C3">
        <w:rPr>
          <w:rFonts w:ascii="Times New Roman" w:hAnsi="Times New Roman" w:cs="Times New Roman"/>
        </w:rPr>
        <w:t>con provisión</w:t>
      </w:r>
      <w:r w:rsidR="003310FD" w:rsidRPr="00F737C3">
        <w:rPr>
          <w:rFonts w:ascii="Times New Roman" w:hAnsi="Times New Roman" w:cs="Times New Roman"/>
        </w:rPr>
        <w:t xml:space="preserve"> de señalización horizontal, vertical y equipamiento urbano sin barreras arquitectónicas, permitiendo su continuidad </w:t>
      </w:r>
      <w:r w:rsidRPr="00F737C3">
        <w:rPr>
          <w:rFonts w:ascii="Times New Roman" w:hAnsi="Times New Roman" w:cs="Times New Roman"/>
        </w:rPr>
        <w:t>vial</w:t>
      </w:r>
      <w:r w:rsidR="003310FD" w:rsidRPr="00F737C3">
        <w:rPr>
          <w:rFonts w:ascii="Times New Roman" w:hAnsi="Times New Roman" w:cs="Times New Roman"/>
        </w:rPr>
        <w:t xml:space="preserve"> en la parroquia.</w:t>
      </w:r>
      <w:r w:rsidRPr="00F737C3">
        <w:rPr>
          <w:rFonts w:ascii="Times New Roman" w:hAnsi="Times New Roman" w:cs="Times New Roman"/>
        </w:rPr>
        <w:t xml:space="preserve"> </w:t>
      </w:r>
    </w:p>
    <w:p w14:paraId="6A6888A4" w14:textId="2FBB1C8C" w:rsidR="00E75680" w:rsidRPr="00F737C3" w:rsidRDefault="003310FD" w:rsidP="000211D6">
      <w:pPr>
        <w:autoSpaceDE w:val="0"/>
        <w:spacing w:after="0" w:line="240" w:lineRule="auto"/>
        <w:rPr>
          <w:rFonts w:ascii="Times New Roman" w:hAnsi="Times New Roman" w:cs="Times New Roman"/>
        </w:rPr>
      </w:pPr>
      <w:r w:rsidRPr="00F737C3">
        <w:rPr>
          <w:rFonts w:ascii="Times New Roman" w:hAnsi="Times New Roman" w:cs="Times New Roman"/>
        </w:rPr>
        <w:t xml:space="preserve">Los tipos y características de las vías vehiculares del proyecto se encuentran </w:t>
      </w:r>
      <w:r w:rsidR="00E75680" w:rsidRPr="00F737C3">
        <w:rPr>
          <w:rFonts w:ascii="Times New Roman" w:hAnsi="Times New Roman" w:cs="Times New Roman"/>
        </w:rPr>
        <w:t xml:space="preserve">en el </w:t>
      </w:r>
      <w:r w:rsidR="0097315F" w:rsidRPr="00F737C3">
        <w:rPr>
          <w:rFonts w:ascii="Times New Roman" w:hAnsi="Times New Roman" w:cs="Times New Roman"/>
        </w:rPr>
        <w:t>Plano 5</w:t>
      </w:r>
      <w:r w:rsidR="00E75680" w:rsidRPr="00F737C3">
        <w:rPr>
          <w:rFonts w:ascii="Times New Roman" w:hAnsi="Times New Roman" w:cs="Times New Roman"/>
        </w:rPr>
        <w:t xml:space="preserve"> Sistema Vial PUAE San José.</w:t>
      </w:r>
    </w:p>
    <w:p w14:paraId="1F73A862" w14:textId="58680D10" w:rsidR="00BC7B44" w:rsidRPr="00F737C3" w:rsidRDefault="003310FD"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1</w:t>
      </w:r>
      <w:r w:rsidRPr="00F737C3">
        <w:rPr>
          <w:rFonts w:ascii="Times New Roman" w:hAnsi="Times New Roman" w:cs="Times New Roman"/>
          <w:b/>
        </w:rPr>
        <w:t xml:space="preserve">.- Red Verde </w:t>
      </w:r>
      <w:r w:rsidR="00712601" w:rsidRPr="00F737C3">
        <w:rPr>
          <w:rFonts w:ascii="Times New Roman" w:hAnsi="Times New Roman" w:cs="Times New Roman"/>
          <w:b/>
        </w:rPr>
        <w:t>Urbana. -</w:t>
      </w:r>
      <w:r w:rsidRPr="00F737C3">
        <w:rPr>
          <w:rFonts w:ascii="Times New Roman" w:hAnsi="Times New Roman" w:cs="Times New Roman"/>
        </w:rPr>
        <w:t xml:space="preserve"> </w:t>
      </w:r>
      <w:r w:rsidR="00BC7B44" w:rsidRPr="00F737C3">
        <w:rPr>
          <w:rFonts w:ascii="Times New Roman" w:hAnsi="Times New Roman" w:cs="Times New Roman"/>
        </w:rPr>
        <w:t xml:space="preserve">La red verde urbana </w:t>
      </w:r>
      <w:r w:rsidRPr="00F737C3">
        <w:rPr>
          <w:rFonts w:ascii="Times New Roman" w:hAnsi="Times New Roman" w:cs="Times New Roman"/>
        </w:rPr>
        <w:t xml:space="preserve">se conforma </w:t>
      </w:r>
      <w:r w:rsidR="00BC7B44" w:rsidRPr="00F737C3">
        <w:rPr>
          <w:rFonts w:ascii="Times New Roman" w:hAnsi="Times New Roman" w:cs="Times New Roman"/>
        </w:rPr>
        <w:t xml:space="preserve">por </w:t>
      </w:r>
      <w:r w:rsidRPr="00F737C3">
        <w:rPr>
          <w:rFonts w:ascii="Times New Roman" w:hAnsi="Times New Roman" w:cs="Times New Roman"/>
        </w:rPr>
        <w:t xml:space="preserve">espacios públicos (aceras, </w:t>
      </w:r>
      <w:r w:rsidR="00083556" w:rsidRPr="00F737C3">
        <w:rPr>
          <w:rFonts w:ascii="Times New Roman" w:hAnsi="Times New Roman" w:cs="Times New Roman"/>
        </w:rPr>
        <w:t>calles,</w:t>
      </w:r>
      <w:r w:rsidRPr="00F737C3">
        <w:rPr>
          <w:rFonts w:ascii="Times New Roman" w:hAnsi="Times New Roman" w:cs="Times New Roman"/>
        </w:rPr>
        <w:t xml:space="preserve"> equipamientos </w:t>
      </w:r>
      <w:r w:rsidR="00083556" w:rsidRPr="00F737C3">
        <w:rPr>
          <w:rFonts w:ascii="Times New Roman" w:hAnsi="Times New Roman" w:cs="Times New Roman"/>
        </w:rPr>
        <w:t>y áreas verdes</w:t>
      </w:r>
      <w:r w:rsidRPr="00F737C3">
        <w:rPr>
          <w:rFonts w:ascii="Times New Roman" w:hAnsi="Times New Roman" w:cs="Times New Roman"/>
        </w:rPr>
        <w:t>)</w:t>
      </w:r>
      <w:r w:rsidR="00BC7B44" w:rsidRPr="00F737C3">
        <w:rPr>
          <w:rFonts w:ascii="Times New Roman" w:hAnsi="Times New Roman" w:cs="Times New Roman"/>
        </w:rPr>
        <w:t xml:space="preserve">, priorizando </w:t>
      </w:r>
      <w:r w:rsidRPr="00F737C3">
        <w:rPr>
          <w:rFonts w:ascii="Times New Roman" w:hAnsi="Times New Roman" w:cs="Times New Roman"/>
        </w:rPr>
        <w:t xml:space="preserve">la siembra de especies vegetales nativas y la colocación de elementos que permitan manejar </w:t>
      </w:r>
      <w:r w:rsidR="00F66F1D" w:rsidRPr="00F737C3">
        <w:rPr>
          <w:rFonts w:ascii="Times New Roman" w:hAnsi="Times New Roman" w:cs="Times New Roman"/>
        </w:rPr>
        <w:t xml:space="preserve">la escorrentía pluvial </w:t>
      </w:r>
      <w:r w:rsidRPr="00F737C3">
        <w:rPr>
          <w:rFonts w:ascii="Times New Roman" w:hAnsi="Times New Roman" w:cs="Times New Roman"/>
        </w:rPr>
        <w:t xml:space="preserve">en dichos elementos. </w:t>
      </w:r>
    </w:p>
    <w:p w14:paraId="53E38BC2" w14:textId="079A626D" w:rsidR="003310FD" w:rsidRPr="00F737C3" w:rsidRDefault="003310FD"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lastRenderedPageBreak/>
        <w:t xml:space="preserve">Los elementos principales </w:t>
      </w:r>
      <w:r w:rsidR="00EF6D74" w:rsidRPr="00F737C3">
        <w:rPr>
          <w:rFonts w:ascii="Times New Roman" w:hAnsi="Times New Roman" w:cs="Times New Roman"/>
        </w:rPr>
        <w:t xml:space="preserve">de la </w:t>
      </w:r>
      <w:r w:rsidR="00F41E36" w:rsidRPr="00F737C3">
        <w:rPr>
          <w:rFonts w:ascii="Times New Roman" w:hAnsi="Times New Roman" w:cs="Times New Roman"/>
        </w:rPr>
        <w:t>red verde urbana</w:t>
      </w:r>
      <w:r w:rsidR="00BC7B44" w:rsidRPr="00F737C3">
        <w:rPr>
          <w:rFonts w:ascii="Times New Roman" w:hAnsi="Times New Roman" w:cs="Times New Roman"/>
        </w:rPr>
        <w:t xml:space="preserve"> </w:t>
      </w:r>
      <w:r w:rsidR="00E75680" w:rsidRPr="00F737C3">
        <w:rPr>
          <w:rFonts w:ascii="Times New Roman" w:hAnsi="Times New Roman" w:cs="Times New Roman"/>
        </w:rPr>
        <w:t>son</w:t>
      </w:r>
      <w:r w:rsidR="00BC7B44" w:rsidRPr="00F737C3">
        <w:rPr>
          <w:rFonts w:ascii="Times New Roman" w:hAnsi="Times New Roman" w:cs="Times New Roman"/>
        </w:rPr>
        <w:t>:</w:t>
      </w:r>
      <w:r w:rsidR="00E75680" w:rsidRPr="00F737C3">
        <w:rPr>
          <w:rFonts w:ascii="Times New Roman" w:hAnsi="Times New Roman" w:cs="Times New Roman"/>
        </w:rPr>
        <w:t xml:space="preserve"> áreas verdes, equipamientos </w:t>
      </w:r>
      <w:r w:rsidRPr="00F737C3">
        <w:rPr>
          <w:rFonts w:ascii="Times New Roman" w:hAnsi="Times New Roman" w:cs="Times New Roman"/>
        </w:rPr>
        <w:t>de acceso público, canal de riego</w:t>
      </w:r>
      <w:r w:rsidR="004D3419" w:rsidRPr="00F737C3">
        <w:rPr>
          <w:rFonts w:ascii="Times New Roman" w:hAnsi="Times New Roman" w:cs="Times New Roman"/>
        </w:rPr>
        <w:t xml:space="preserve">, aceras, </w:t>
      </w:r>
      <w:r w:rsidR="0071191D" w:rsidRPr="00F737C3">
        <w:rPr>
          <w:rFonts w:ascii="Times New Roman" w:hAnsi="Times New Roman" w:cs="Times New Roman"/>
        </w:rPr>
        <w:t xml:space="preserve">bulevar, </w:t>
      </w:r>
      <w:r w:rsidR="004D3419" w:rsidRPr="00F737C3">
        <w:rPr>
          <w:rFonts w:ascii="Times New Roman" w:hAnsi="Times New Roman" w:cs="Times New Roman"/>
        </w:rPr>
        <w:t>entre otros</w:t>
      </w:r>
      <w:r w:rsidRPr="00F737C3">
        <w:rPr>
          <w:rFonts w:ascii="Times New Roman" w:hAnsi="Times New Roman" w:cs="Times New Roman"/>
        </w:rPr>
        <w:t xml:space="preserve">. </w:t>
      </w:r>
    </w:p>
    <w:p w14:paraId="19C038BE" w14:textId="22B9604E" w:rsidR="00C41F68" w:rsidRPr="00F737C3" w:rsidRDefault="00E75680" w:rsidP="000211D6">
      <w:pPr>
        <w:tabs>
          <w:tab w:val="left" w:pos="993"/>
        </w:tabs>
        <w:spacing w:after="0" w:line="240" w:lineRule="auto"/>
        <w:ind w:right="-1"/>
        <w:rPr>
          <w:rFonts w:ascii="Times New Roman" w:hAnsi="Times New Roman" w:cs="Times New Roman"/>
          <w:lang w:val="es-EC"/>
        </w:rPr>
      </w:pPr>
      <w:r w:rsidRPr="00F737C3">
        <w:rPr>
          <w:rFonts w:ascii="Times New Roman" w:hAnsi="Times New Roman" w:cs="Times New Roman"/>
          <w:b/>
        </w:rPr>
        <w:t>Artículo 1</w:t>
      </w:r>
      <w:r w:rsidR="00511C7D" w:rsidRPr="00F737C3">
        <w:rPr>
          <w:rFonts w:ascii="Times New Roman" w:hAnsi="Times New Roman" w:cs="Times New Roman"/>
          <w:b/>
        </w:rPr>
        <w:t>2</w:t>
      </w:r>
      <w:r w:rsidR="003310FD" w:rsidRPr="00F737C3">
        <w:rPr>
          <w:rFonts w:ascii="Times New Roman" w:hAnsi="Times New Roman" w:cs="Times New Roman"/>
          <w:b/>
        </w:rPr>
        <w:t xml:space="preserve">.- </w:t>
      </w:r>
      <w:r w:rsidR="003310FD" w:rsidRPr="00F737C3">
        <w:rPr>
          <w:rFonts w:ascii="Times New Roman" w:hAnsi="Times New Roman" w:cs="Times New Roman"/>
          <w:b/>
          <w:bCs/>
        </w:rPr>
        <w:t>Áreas Verdes</w:t>
      </w:r>
      <w:r w:rsidR="00F41E36" w:rsidRPr="00F737C3">
        <w:rPr>
          <w:rFonts w:ascii="Times New Roman" w:hAnsi="Times New Roman" w:cs="Times New Roman"/>
          <w:b/>
          <w:bCs/>
        </w:rPr>
        <w:t xml:space="preserve"> </w:t>
      </w:r>
      <w:r w:rsidR="003310FD" w:rsidRPr="00F737C3">
        <w:rPr>
          <w:rFonts w:ascii="Times New Roman" w:hAnsi="Times New Roman" w:cs="Times New Roman"/>
          <w:b/>
          <w:bCs/>
        </w:rPr>
        <w:t xml:space="preserve">y </w:t>
      </w:r>
      <w:r w:rsidR="00F41E36" w:rsidRPr="00F737C3">
        <w:rPr>
          <w:rFonts w:ascii="Times New Roman" w:hAnsi="Times New Roman" w:cs="Times New Roman"/>
          <w:b/>
          <w:bCs/>
        </w:rPr>
        <w:t xml:space="preserve">equipamientos </w:t>
      </w:r>
      <w:r w:rsidR="003310FD" w:rsidRPr="00F737C3">
        <w:rPr>
          <w:rFonts w:ascii="Times New Roman" w:hAnsi="Times New Roman" w:cs="Times New Roman"/>
          <w:b/>
          <w:bCs/>
        </w:rPr>
        <w:t xml:space="preserve">públicos. - </w:t>
      </w:r>
      <w:r w:rsidR="003310FD" w:rsidRPr="00F737C3">
        <w:rPr>
          <w:rFonts w:ascii="Times New Roman" w:hAnsi="Times New Roman" w:cs="Times New Roman"/>
        </w:rPr>
        <w:t xml:space="preserve">El PUAE San José entregará al Municipio del </w:t>
      </w:r>
      <w:r w:rsidR="00215FD5" w:rsidRPr="00F737C3">
        <w:rPr>
          <w:rFonts w:ascii="Times New Roman" w:hAnsi="Times New Roman" w:cs="Times New Roman"/>
        </w:rPr>
        <w:t xml:space="preserve">Distrito Metropolitano de Quito, a título gratuito por parte del promotor, </w:t>
      </w:r>
      <w:r w:rsidR="003310FD" w:rsidRPr="00F737C3">
        <w:rPr>
          <w:rFonts w:ascii="Times New Roman" w:hAnsi="Times New Roman" w:cs="Times New Roman"/>
        </w:rPr>
        <w:t>por concepto de áreas verdes públicas</w:t>
      </w:r>
      <w:r w:rsidR="00215FD5" w:rsidRPr="00F737C3">
        <w:rPr>
          <w:rFonts w:ascii="Times New Roman" w:hAnsi="Times New Roman" w:cs="Times New Roman"/>
        </w:rPr>
        <w:t xml:space="preserve"> y equipamiento</w:t>
      </w:r>
      <w:r w:rsidR="0097315F" w:rsidRPr="00F737C3">
        <w:rPr>
          <w:rFonts w:ascii="Times New Roman" w:hAnsi="Times New Roman" w:cs="Times New Roman"/>
        </w:rPr>
        <w:t xml:space="preserve"> comunitario</w:t>
      </w:r>
      <w:r w:rsidR="003310FD" w:rsidRPr="00F737C3">
        <w:rPr>
          <w:rFonts w:ascii="Times New Roman" w:hAnsi="Times New Roman" w:cs="Times New Roman"/>
        </w:rPr>
        <w:t xml:space="preserve"> una superficie total de </w:t>
      </w:r>
      <w:r w:rsidR="00F27F5E" w:rsidRPr="00F737C3">
        <w:rPr>
          <w:rFonts w:ascii="Times New Roman" w:hAnsi="Times New Roman" w:cs="Times New Roman"/>
        </w:rPr>
        <w:t>3902,22</w:t>
      </w:r>
      <w:r w:rsidR="00610ABC" w:rsidRPr="00F737C3">
        <w:rPr>
          <w:rFonts w:ascii="Times New Roman" w:hAnsi="Times New Roman" w:cs="Times New Roman"/>
        </w:rPr>
        <w:t xml:space="preserve"> m2, que corresponde al 17</w:t>
      </w:r>
      <w:r w:rsidR="00C41F68" w:rsidRPr="00F737C3">
        <w:rPr>
          <w:rFonts w:ascii="Times New Roman" w:hAnsi="Times New Roman" w:cs="Times New Roman"/>
        </w:rPr>
        <w:t>.17</w:t>
      </w:r>
      <w:r w:rsidR="00610ABC" w:rsidRPr="00F737C3">
        <w:rPr>
          <w:rFonts w:ascii="Times New Roman" w:hAnsi="Times New Roman" w:cs="Times New Roman"/>
        </w:rPr>
        <w:t>% del área útil</w:t>
      </w:r>
      <w:r w:rsidR="00C41F68" w:rsidRPr="00F737C3">
        <w:rPr>
          <w:rFonts w:ascii="Times New Roman" w:hAnsi="Times New Roman" w:cs="Times New Roman"/>
        </w:rPr>
        <w:t xml:space="preserve"> del proyecto</w:t>
      </w:r>
      <w:r w:rsidR="0097315F" w:rsidRPr="00F737C3">
        <w:rPr>
          <w:rFonts w:ascii="Times New Roman" w:hAnsi="Times New Roman" w:cs="Times New Roman"/>
          <w:lang w:val="es-EC"/>
        </w:rPr>
        <w:t>.</w:t>
      </w:r>
      <w:r w:rsidR="00C376F3" w:rsidRPr="00F737C3">
        <w:rPr>
          <w:rFonts w:ascii="Times New Roman" w:hAnsi="Times New Roman" w:cs="Times New Roman"/>
          <w:lang w:val="es-EC"/>
        </w:rPr>
        <w:t xml:space="preserve"> </w:t>
      </w:r>
    </w:p>
    <w:p w14:paraId="595B1001" w14:textId="0A5023CC" w:rsidR="008252F8" w:rsidRPr="00F737C3" w:rsidRDefault="00610ABC"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Las</w:t>
      </w:r>
      <w:r w:rsidR="003310FD" w:rsidRPr="00F737C3">
        <w:rPr>
          <w:rFonts w:ascii="Times New Roman" w:hAnsi="Times New Roman" w:cs="Times New Roman"/>
        </w:rPr>
        <w:t xml:space="preserve"> áreas verdes</w:t>
      </w:r>
      <w:r w:rsidRPr="00F737C3">
        <w:rPr>
          <w:rFonts w:ascii="Times New Roman" w:hAnsi="Times New Roman" w:cs="Times New Roman"/>
        </w:rPr>
        <w:t xml:space="preserve"> y comunitarias </w:t>
      </w:r>
      <w:r w:rsidR="003310FD" w:rsidRPr="00F737C3">
        <w:rPr>
          <w:rFonts w:ascii="Times New Roman" w:hAnsi="Times New Roman" w:cs="Times New Roman"/>
        </w:rPr>
        <w:t>se conectarán con el sistema de</w:t>
      </w:r>
      <w:r w:rsidR="00E75680" w:rsidRPr="00F737C3">
        <w:rPr>
          <w:rFonts w:ascii="Times New Roman" w:hAnsi="Times New Roman" w:cs="Times New Roman"/>
        </w:rPr>
        <w:t xml:space="preserve"> espacio público y </w:t>
      </w:r>
      <w:r w:rsidR="008252F8" w:rsidRPr="00F737C3">
        <w:rPr>
          <w:rFonts w:ascii="Times New Roman" w:hAnsi="Times New Roman" w:cs="Times New Roman"/>
        </w:rPr>
        <w:t xml:space="preserve">red verde urbana </w:t>
      </w:r>
      <w:r w:rsidR="00E75680" w:rsidRPr="00F737C3">
        <w:rPr>
          <w:rFonts w:ascii="Times New Roman" w:hAnsi="Times New Roman" w:cs="Times New Roman"/>
        </w:rPr>
        <w:t>de la parroquia promoviendo su</w:t>
      </w:r>
      <w:r w:rsidR="003310FD" w:rsidRPr="00F737C3">
        <w:rPr>
          <w:rFonts w:ascii="Times New Roman" w:hAnsi="Times New Roman" w:cs="Times New Roman"/>
        </w:rPr>
        <w:t xml:space="preserve"> continuidad</w:t>
      </w:r>
      <w:r w:rsidR="00E75680" w:rsidRPr="00F737C3">
        <w:rPr>
          <w:rFonts w:ascii="Times New Roman" w:hAnsi="Times New Roman" w:cs="Times New Roman"/>
        </w:rPr>
        <w:t xml:space="preserve"> </w:t>
      </w:r>
      <w:r w:rsidR="008252F8" w:rsidRPr="00F737C3">
        <w:rPr>
          <w:rFonts w:ascii="Times New Roman" w:hAnsi="Times New Roman" w:cs="Times New Roman"/>
        </w:rPr>
        <w:t xml:space="preserve">con </w:t>
      </w:r>
      <w:r w:rsidR="00E75680" w:rsidRPr="00F737C3">
        <w:rPr>
          <w:rFonts w:ascii="Times New Roman" w:hAnsi="Times New Roman" w:cs="Times New Roman"/>
        </w:rPr>
        <w:t>la trama urbana del entorno</w:t>
      </w:r>
      <w:r w:rsidR="003C2D5B" w:rsidRPr="00F737C3">
        <w:rPr>
          <w:rFonts w:ascii="Times New Roman" w:hAnsi="Times New Roman" w:cs="Times New Roman"/>
        </w:rPr>
        <w:t xml:space="preserve">, además se respetarán las especies vegetales existentes en el lote </w:t>
      </w:r>
      <w:r w:rsidR="0071191D" w:rsidRPr="00F737C3">
        <w:rPr>
          <w:rFonts w:ascii="Times New Roman" w:hAnsi="Times New Roman" w:cs="Times New Roman"/>
        </w:rPr>
        <w:t xml:space="preserve">en dichas áreas, </w:t>
      </w:r>
      <w:r w:rsidR="003C2D5B" w:rsidRPr="00F737C3">
        <w:rPr>
          <w:rFonts w:ascii="Times New Roman" w:hAnsi="Times New Roman" w:cs="Times New Roman"/>
        </w:rPr>
        <w:t xml:space="preserve">y </w:t>
      </w:r>
      <w:r w:rsidRPr="00F737C3">
        <w:rPr>
          <w:rFonts w:ascii="Times New Roman" w:hAnsi="Times New Roman" w:cs="Times New Roman"/>
        </w:rPr>
        <w:t xml:space="preserve">realizarán obras para su </w:t>
      </w:r>
      <w:r w:rsidR="00215FD5" w:rsidRPr="00F737C3">
        <w:rPr>
          <w:rFonts w:ascii="Times New Roman" w:hAnsi="Times New Roman" w:cs="Times New Roman"/>
        </w:rPr>
        <w:t>conservación</w:t>
      </w:r>
      <w:r w:rsidRPr="00F737C3">
        <w:rPr>
          <w:rFonts w:ascii="Times New Roman" w:hAnsi="Times New Roman" w:cs="Times New Roman"/>
        </w:rPr>
        <w:t xml:space="preserve"> y</w:t>
      </w:r>
      <w:r w:rsidR="00215FD5" w:rsidRPr="00F737C3">
        <w:rPr>
          <w:rFonts w:ascii="Times New Roman" w:hAnsi="Times New Roman" w:cs="Times New Roman"/>
        </w:rPr>
        <w:t xml:space="preserve"> </w:t>
      </w:r>
      <w:r w:rsidR="00383051" w:rsidRPr="00F737C3">
        <w:rPr>
          <w:rFonts w:ascii="Times New Roman" w:hAnsi="Times New Roman" w:cs="Times New Roman"/>
        </w:rPr>
        <w:t>mantenimiento</w:t>
      </w:r>
      <w:r w:rsidR="008252F8" w:rsidRPr="00F737C3">
        <w:rPr>
          <w:rFonts w:ascii="Times New Roman" w:hAnsi="Times New Roman" w:cs="Times New Roman"/>
        </w:rPr>
        <w:t xml:space="preserve">. </w:t>
      </w:r>
    </w:p>
    <w:p w14:paraId="5D56D377" w14:textId="05D1B078" w:rsidR="00DA12F2" w:rsidRPr="00F737C3" w:rsidRDefault="008252F8"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S</w:t>
      </w:r>
      <w:r w:rsidR="00610ABC" w:rsidRPr="00F737C3">
        <w:rPr>
          <w:rFonts w:ascii="Times New Roman" w:hAnsi="Times New Roman" w:cs="Times New Roman"/>
        </w:rPr>
        <w:t>e podrán se</w:t>
      </w:r>
      <w:r w:rsidR="003C2D5B" w:rsidRPr="00F737C3">
        <w:rPr>
          <w:rFonts w:ascii="Times New Roman" w:hAnsi="Times New Roman" w:cs="Times New Roman"/>
        </w:rPr>
        <w:t>mbra</w:t>
      </w:r>
      <w:r w:rsidR="00610ABC" w:rsidRPr="00F737C3">
        <w:rPr>
          <w:rFonts w:ascii="Times New Roman" w:hAnsi="Times New Roman" w:cs="Times New Roman"/>
        </w:rPr>
        <w:t>r</w:t>
      </w:r>
      <w:r w:rsidR="003C2D5B" w:rsidRPr="00F737C3">
        <w:rPr>
          <w:rFonts w:ascii="Times New Roman" w:hAnsi="Times New Roman" w:cs="Times New Roman"/>
        </w:rPr>
        <w:t xml:space="preserve"> especies vegetales </w:t>
      </w:r>
      <w:r w:rsidR="00610ABC" w:rsidRPr="00F737C3">
        <w:rPr>
          <w:rFonts w:ascii="Times New Roman" w:hAnsi="Times New Roman" w:cs="Times New Roman"/>
        </w:rPr>
        <w:t>de acuerdo al listado de especies establecidas en</w:t>
      </w:r>
      <w:r w:rsidR="003C2D5B" w:rsidRPr="00F737C3">
        <w:rPr>
          <w:rFonts w:ascii="Times New Roman" w:hAnsi="Times New Roman" w:cs="Times New Roman"/>
        </w:rPr>
        <w:t xml:space="preserve"> el cuadro No. 4. Especies </w:t>
      </w:r>
      <w:r w:rsidRPr="00F737C3">
        <w:rPr>
          <w:rFonts w:ascii="Times New Roman" w:hAnsi="Times New Roman" w:cs="Times New Roman"/>
        </w:rPr>
        <w:t>v</w:t>
      </w:r>
      <w:r w:rsidR="00383051" w:rsidRPr="00F737C3">
        <w:rPr>
          <w:rFonts w:ascii="Times New Roman" w:hAnsi="Times New Roman" w:cs="Times New Roman"/>
        </w:rPr>
        <w:t xml:space="preserve">egetales en el PUAE San </w:t>
      </w:r>
      <w:r w:rsidRPr="00F737C3">
        <w:rPr>
          <w:rFonts w:ascii="Times New Roman" w:hAnsi="Times New Roman" w:cs="Times New Roman"/>
        </w:rPr>
        <w:t>José</w:t>
      </w:r>
      <w:r w:rsidR="00383051" w:rsidRPr="00F737C3">
        <w:rPr>
          <w:rFonts w:ascii="Times New Roman" w:hAnsi="Times New Roman" w:cs="Times New Roman"/>
        </w:rPr>
        <w:t>.</w:t>
      </w:r>
      <w:r w:rsidR="003C2D5B" w:rsidRPr="00F737C3">
        <w:rPr>
          <w:rFonts w:ascii="Times New Roman" w:hAnsi="Times New Roman" w:cs="Times New Roman"/>
        </w:rPr>
        <w:t xml:space="preserve"> </w:t>
      </w:r>
    </w:p>
    <w:p w14:paraId="4519EE88" w14:textId="21743BFB" w:rsidR="003C2D5B" w:rsidRPr="00F737C3" w:rsidRDefault="003C2D5B" w:rsidP="000211D6">
      <w:pPr>
        <w:tabs>
          <w:tab w:val="left" w:pos="993"/>
        </w:tabs>
        <w:spacing w:after="0" w:line="240" w:lineRule="auto"/>
        <w:ind w:right="-1"/>
        <w:jc w:val="center"/>
        <w:rPr>
          <w:rFonts w:ascii="Times New Roman" w:hAnsi="Times New Roman" w:cs="Times New Roman"/>
        </w:rPr>
      </w:pPr>
      <w:r w:rsidRPr="00F737C3">
        <w:rPr>
          <w:rFonts w:ascii="Times New Roman" w:hAnsi="Times New Roman" w:cs="Times New Roman"/>
        </w:rPr>
        <w:t xml:space="preserve">Cuadro No. 4 Especies </w:t>
      </w:r>
      <w:r w:rsidR="008252F8" w:rsidRPr="00F737C3">
        <w:rPr>
          <w:rFonts w:ascii="Times New Roman" w:hAnsi="Times New Roman" w:cs="Times New Roman"/>
        </w:rPr>
        <w:t xml:space="preserve">vegetales </w:t>
      </w:r>
      <w:r w:rsidR="00383051" w:rsidRPr="00F737C3">
        <w:rPr>
          <w:rFonts w:ascii="Times New Roman" w:hAnsi="Times New Roman" w:cs="Times New Roman"/>
        </w:rPr>
        <w:t>en el PUAE San José.</w:t>
      </w: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0"/>
        <w:gridCol w:w="2081"/>
        <w:gridCol w:w="3644"/>
      </w:tblGrid>
      <w:tr w:rsidR="003C2D5B" w:rsidRPr="00F737C3" w14:paraId="03EFD6A5" w14:textId="77777777" w:rsidTr="00BC5ED9">
        <w:trPr>
          <w:trHeight w:val="255"/>
          <w:tblHeader/>
          <w:jc w:val="center"/>
        </w:trPr>
        <w:tc>
          <w:tcPr>
            <w:tcW w:w="1630" w:type="pct"/>
            <w:vAlign w:val="center"/>
          </w:tcPr>
          <w:p w14:paraId="36778643" w14:textId="724D3EB3" w:rsidR="003C2D5B" w:rsidRPr="00F737C3" w:rsidRDefault="003C2D5B" w:rsidP="000211D6">
            <w:pPr>
              <w:autoSpaceDE w:val="0"/>
              <w:jc w:val="left"/>
              <w:rPr>
                <w:rFonts w:ascii="Times New Roman" w:hAnsi="Times New Roman" w:cs="Times New Roman"/>
                <w:b/>
              </w:rPr>
            </w:pPr>
            <w:r w:rsidRPr="00F737C3">
              <w:rPr>
                <w:rFonts w:ascii="Times New Roman" w:hAnsi="Times New Roman" w:cs="Times New Roman"/>
                <w:b/>
              </w:rPr>
              <w:t>ID</w:t>
            </w:r>
          </w:p>
        </w:tc>
        <w:tc>
          <w:tcPr>
            <w:tcW w:w="1225" w:type="pct"/>
            <w:vAlign w:val="center"/>
          </w:tcPr>
          <w:p w14:paraId="717216AC" w14:textId="23C422CB" w:rsidR="003C2D5B" w:rsidRPr="00F737C3" w:rsidRDefault="003C2D5B" w:rsidP="000211D6">
            <w:pPr>
              <w:autoSpaceDE w:val="0"/>
              <w:jc w:val="left"/>
              <w:rPr>
                <w:rFonts w:ascii="Times New Roman" w:hAnsi="Times New Roman" w:cs="Times New Roman"/>
                <w:b/>
              </w:rPr>
            </w:pPr>
            <w:r w:rsidRPr="00F737C3">
              <w:rPr>
                <w:rFonts w:ascii="Times New Roman" w:hAnsi="Times New Roman" w:cs="Times New Roman"/>
                <w:b/>
              </w:rPr>
              <w:t>Nombre Común</w:t>
            </w:r>
          </w:p>
        </w:tc>
        <w:tc>
          <w:tcPr>
            <w:tcW w:w="2145" w:type="pct"/>
            <w:vAlign w:val="center"/>
          </w:tcPr>
          <w:p w14:paraId="40DCAEF5" w14:textId="6A9E0561" w:rsidR="003C2D5B" w:rsidRPr="00F737C3" w:rsidRDefault="003C2D5B" w:rsidP="000211D6">
            <w:pPr>
              <w:autoSpaceDE w:val="0"/>
              <w:jc w:val="left"/>
              <w:rPr>
                <w:rFonts w:ascii="Times New Roman" w:hAnsi="Times New Roman" w:cs="Times New Roman"/>
                <w:b/>
              </w:rPr>
            </w:pPr>
            <w:r w:rsidRPr="00F737C3">
              <w:rPr>
                <w:rFonts w:ascii="Times New Roman" w:hAnsi="Times New Roman" w:cs="Times New Roman"/>
                <w:b/>
              </w:rPr>
              <w:t>Nombre Científico</w:t>
            </w:r>
          </w:p>
        </w:tc>
      </w:tr>
      <w:tr w:rsidR="00E55764" w:rsidRPr="00F737C3" w14:paraId="2B85D38C" w14:textId="77777777" w:rsidTr="00BC5ED9">
        <w:trPr>
          <w:trHeight w:val="255"/>
          <w:jc w:val="center"/>
        </w:trPr>
        <w:tc>
          <w:tcPr>
            <w:tcW w:w="1630" w:type="pct"/>
            <w:vMerge w:val="restart"/>
            <w:vAlign w:val="center"/>
          </w:tcPr>
          <w:p w14:paraId="5084C89A" w14:textId="38430113"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Especies </w:t>
            </w:r>
            <w:r w:rsidR="00ED37B9" w:rsidRPr="00F737C3">
              <w:rPr>
                <w:rFonts w:ascii="Times New Roman" w:hAnsi="Times New Roman" w:cs="Times New Roman"/>
              </w:rPr>
              <w:t>n</w:t>
            </w:r>
            <w:r w:rsidRPr="00F737C3">
              <w:rPr>
                <w:rFonts w:ascii="Times New Roman" w:hAnsi="Times New Roman" w:cs="Times New Roman"/>
              </w:rPr>
              <w:t>ativas</w:t>
            </w:r>
          </w:p>
        </w:tc>
        <w:tc>
          <w:tcPr>
            <w:tcW w:w="1225" w:type="pct"/>
            <w:vAlign w:val="center"/>
          </w:tcPr>
          <w:p w14:paraId="230A2221" w14:textId="3EC2BC9B"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Ataco</w:t>
            </w:r>
          </w:p>
        </w:tc>
        <w:tc>
          <w:tcPr>
            <w:tcW w:w="2145" w:type="pct"/>
            <w:vAlign w:val="center"/>
          </w:tcPr>
          <w:p w14:paraId="56CC0994" w14:textId="5E1CBBFB" w:rsidR="00E55764" w:rsidRPr="00F737C3" w:rsidRDefault="00E55764" w:rsidP="000211D6">
            <w:pPr>
              <w:autoSpaceDE w:val="0"/>
              <w:jc w:val="left"/>
              <w:rPr>
                <w:rFonts w:ascii="Times New Roman" w:hAnsi="Times New Roman" w:cs="Times New Roman"/>
              </w:rPr>
            </w:pPr>
            <w:proofErr w:type="spellStart"/>
            <w:r w:rsidRPr="00F737C3">
              <w:rPr>
                <w:rFonts w:ascii="Times New Roman" w:hAnsi="Times New Roman" w:cs="Times New Roman"/>
              </w:rPr>
              <w:t>Alternanthera</w:t>
            </w:r>
            <w:proofErr w:type="spellEnd"/>
            <w:r w:rsidRPr="00F737C3">
              <w:rPr>
                <w:rFonts w:ascii="Times New Roman" w:hAnsi="Times New Roman" w:cs="Times New Roman"/>
              </w:rPr>
              <w:t xml:space="preserve"> </w:t>
            </w:r>
            <w:proofErr w:type="spellStart"/>
            <w:r w:rsidRPr="00F737C3">
              <w:rPr>
                <w:rFonts w:ascii="Times New Roman" w:hAnsi="Times New Roman" w:cs="Times New Roman"/>
              </w:rPr>
              <w:t>porrigens</w:t>
            </w:r>
            <w:proofErr w:type="spellEnd"/>
          </w:p>
        </w:tc>
      </w:tr>
      <w:tr w:rsidR="00E55764" w:rsidRPr="00F737C3" w14:paraId="5A13FFB8" w14:textId="77777777" w:rsidTr="00BC5ED9">
        <w:trPr>
          <w:trHeight w:val="255"/>
          <w:jc w:val="center"/>
        </w:trPr>
        <w:tc>
          <w:tcPr>
            <w:tcW w:w="1630" w:type="pct"/>
            <w:vMerge/>
            <w:vAlign w:val="center"/>
          </w:tcPr>
          <w:p w14:paraId="46969770"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48117C4C" w14:textId="4FCA5223"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Chilca</w:t>
            </w:r>
          </w:p>
        </w:tc>
        <w:tc>
          <w:tcPr>
            <w:tcW w:w="2145" w:type="pct"/>
            <w:vAlign w:val="center"/>
          </w:tcPr>
          <w:p w14:paraId="61DA52AA" w14:textId="0F6472D7" w:rsidR="00E55764" w:rsidRPr="00F737C3" w:rsidRDefault="00E55764" w:rsidP="000211D6">
            <w:pPr>
              <w:autoSpaceDE w:val="0"/>
              <w:jc w:val="left"/>
              <w:rPr>
                <w:rFonts w:ascii="Times New Roman" w:hAnsi="Times New Roman" w:cs="Times New Roman"/>
              </w:rPr>
            </w:pPr>
            <w:proofErr w:type="spellStart"/>
            <w:r w:rsidRPr="00F737C3">
              <w:rPr>
                <w:rFonts w:ascii="Times New Roman" w:hAnsi="Times New Roman" w:cs="Times New Roman"/>
              </w:rPr>
              <w:t>Baccharis</w:t>
            </w:r>
            <w:proofErr w:type="spellEnd"/>
            <w:r w:rsidRPr="00F737C3">
              <w:rPr>
                <w:rFonts w:ascii="Times New Roman" w:hAnsi="Times New Roman" w:cs="Times New Roman"/>
              </w:rPr>
              <w:t xml:space="preserve"> latifolia</w:t>
            </w:r>
          </w:p>
        </w:tc>
      </w:tr>
      <w:tr w:rsidR="00E55764" w:rsidRPr="00F737C3" w14:paraId="0588F77A" w14:textId="77777777" w:rsidTr="00BC5ED9">
        <w:trPr>
          <w:trHeight w:val="255"/>
          <w:jc w:val="center"/>
        </w:trPr>
        <w:tc>
          <w:tcPr>
            <w:tcW w:w="1630" w:type="pct"/>
            <w:vMerge/>
            <w:vAlign w:val="center"/>
          </w:tcPr>
          <w:p w14:paraId="1EB3C9B1"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4C460BC9" w14:textId="1FBDDBAA"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Guaba</w:t>
            </w:r>
          </w:p>
        </w:tc>
        <w:tc>
          <w:tcPr>
            <w:tcW w:w="2145" w:type="pct"/>
            <w:vAlign w:val="center"/>
          </w:tcPr>
          <w:p w14:paraId="363F04F9" w14:textId="1B964FBD"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Inga</w:t>
            </w:r>
          </w:p>
        </w:tc>
      </w:tr>
      <w:tr w:rsidR="00E55764" w:rsidRPr="00F737C3" w14:paraId="7E5FA9BC" w14:textId="77777777" w:rsidTr="00BC5ED9">
        <w:trPr>
          <w:trHeight w:val="255"/>
          <w:jc w:val="center"/>
        </w:trPr>
        <w:tc>
          <w:tcPr>
            <w:tcW w:w="1630" w:type="pct"/>
            <w:vMerge/>
            <w:vAlign w:val="center"/>
          </w:tcPr>
          <w:p w14:paraId="5B13A9EB"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1C6A8E90" w14:textId="36FF8C8E"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Izo</w:t>
            </w:r>
          </w:p>
        </w:tc>
        <w:tc>
          <w:tcPr>
            <w:tcW w:w="2145" w:type="pct"/>
            <w:vAlign w:val="center"/>
          </w:tcPr>
          <w:p w14:paraId="3EEBFD42" w14:textId="707DD0E3"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Dalea </w:t>
            </w:r>
            <w:proofErr w:type="spellStart"/>
            <w:r w:rsidRPr="00F737C3">
              <w:rPr>
                <w:rFonts w:ascii="Times New Roman" w:hAnsi="Times New Roman" w:cs="Times New Roman"/>
              </w:rPr>
              <w:t>coerulea</w:t>
            </w:r>
            <w:proofErr w:type="spellEnd"/>
          </w:p>
        </w:tc>
      </w:tr>
      <w:tr w:rsidR="00E55764" w:rsidRPr="00F737C3" w14:paraId="75D399B9" w14:textId="77777777" w:rsidTr="00BC5ED9">
        <w:trPr>
          <w:trHeight w:val="255"/>
          <w:jc w:val="center"/>
        </w:trPr>
        <w:tc>
          <w:tcPr>
            <w:tcW w:w="1630" w:type="pct"/>
            <w:vMerge/>
            <w:vAlign w:val="center"/>
          </w:tcPr>
          <w:p w14:paraId="18344248"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27DF772F" w14:textId="62CB4045"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Uña de gato</w:t>
            </w:r>
          </w:p>
        </w:tc>
        <w:tc>
          <w:tcPr>
            <w:tcW w:w="2145" w:type="pct"/>
            <w:vAlign w:val="center"/>
          </w:tcPr>
          <w:p w14:paraId="42EC144D" w14:textId="25C37C64"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Mimosa albida</w:t>
            </w:r>
          </w:p>
        </w:tc>
      </w:tr>
      <w:tr w:rsidR="00E55764" w:rsidRPr="00F737C3" w14:paraId="0BEA639C" w14:textId="77777777" w:rsidTr="00BC5ED9">
        <w:trPr>
          <w:trHeight w:val="255"/>
          <w:jc w:val="center"/>
        </w:trPr>
        <w:tc>
          <w:tcPr>
            <w:tcW w:w="1630" w:type="pct"/>
            <w:vMerge/>
            <w:vAlign w:val="center"/>
          </w:tcPr>
          <w:p w14:paraId="4C7F93B2"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5551E449" w14:textId="5D4C106D"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Algarrobo</w:t>
            </w:r>
          </w:p>
        </w:tc>
        <w:tc>
          <w:tcPr>
            <w:tcW w:w="2145" w:type="pct"/>
            <w:vAlign w:val="center"/>
          </w:tcPr>
          <w:p w14:paraId="41AFAF71" w14:textId="5787DFC5"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Acacia </w:t>
            </w:r>
            <w:proofErr w:type="spellStart"/>
            <w:r w:rsidRPr="00F737C3">
              <w:rPr>
                <w:rFonts w:ascii="Times New Roman" w:hAnsi="Times New Roman" w:cs="Times New Roman"/>
              </w:rPr>
              <w:t>macracantha</w:t>
            </w:r>
            <w:proofErr w:type="spellEnd"/>
          </w:p>
        </w:tc>
      </w:tr>
      <w:tr w:rsidR="00E55764" w:rsidRPr="00F737C3" w14:paraId="3A394AA4" w14:textId="77777777" w:rsidTr="00BC5ED9">
        <w:trPr>
          <w:trHeight w:val="255"/>
          <w:jc w:val="center"/>
        </w:trPr>
        <w:tc>
          <w:tcPr>
            <w:tcW w:w="1630" w:type="pct"/>
            <w:vMerge/>
            <w:vAlign w:val="center"/>
          </w:tcPr>
          <w:p w14:paraId="4D2DED57"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75F7123F" w14:textId="4A1F1F5B" w:rsidR="00E55764" w:rsidRPr="00F737C3" w:rsidRDefault="00E55764" w:rsidP="000211D6">
            <w:pPr>
              <w:autoSpaceDE w:val="0"/>
              <w:jc w:val="left"/>
              <w:rPr>
                <w:rFonts w:ascii="Times New Roman" w:hAnsi="Times New Roman" w:cs="Times New Roman"/>
              </w:rPr>
            </w:pPr>
            <w:proofErr w:type="spellStart"/>
            <w:r w:rsidRPr="00F737C3">
              <w:rPr>
                <w:rFonts w:ascii="Times New Roman" w:hAnsi="Times New Roman" w:cs="Times New Roman"/>
              </w:rPr>
              <w:t>Ñachag</w:t>
            </w:r>
            <w:proofErr w:type="spellEnd"/>
          </w:p>
        </w:tc>
        <w:tc>
          <w:tcPr>
            <w:tcW w:w="2145" w:type="pct"/>
            <w:vAlign w:val="center"/>
          </w:tcPr>
          <w:p w14:paraId="2283ED74" w14:textId="12A0616F" w:rsidR="00E55764" w:rsidRPr="00F737C3" w:rsidRDefault="00E55764" w:rsidP="000211D6">
            <w:pPr>
              <w:autoSpaceDE w:val="0"/>
              <w:jc w:val="left"/>
              <w:rPr>
                <w:rFonts w:ascii="Times New Roman" w:hAnsi="Times New Roman" w:cs="Times New Roman"/>
              </w:rPr>
            </w:pPr>
            <w:proofErr w:type="spellStart"/>
            <w:r w:rsidRPr="00F737C3">
              <w:rPr>
                <w:rFonts w:ascii="Times New Roman" w:hAnsi="Times New Roman" w:cs="Times New Roman"/>
              </w:rPr>
              <w:t>Bidens</w:t>
            </w:r>
            <w:proofErr w:type="spellEnd"/>
            <w:r w:rsidRPr="00F737C3">
              <w:rPr>
                <w:rFonts w:ascii="Times New Roman" w:hAnsi="Times New Roman" w:cs="Times New Roman"/>
              </w:rPr>
              <w:t xml:space="preserve"> </w:t>
            </w:r>
            <w:proofErr w:type="spellStart"/>
            <w:r w:rsidRPr="00F737C3">
              <w:rPr>
                <w:rFonts w:ascii="Times New Roman" w:hAnsi="Times New Roman" w:cs="Times New Roman"/>
              </w:rPr>
              <w:t>andicola</w:t>
            </w:r>
            <w:proofErr w:type="spellEnd"/>
          </w:p>
        </w:tc>
      </w:tr>
      <w:tr w:rsidR="00E55764" w:rsidRPr="00F737C3" w14:paraId="31C835FD" w14:textId="77777777" w:rsidTr="00BC5ED9">
        <w:trPr>
          <w:trHeight w:val="255"/>
          <w:jc w:val="center"/>
        </w:trPr>
        <w:tc>
          <w:tcPr>
            <w:tcW w:w="1630" w:type="pct"/>
            <w:vMerge w:val="restart"/>
            <w:vAlign w:val="center"/>
          </w:tcPr>
          <w:p w14:paraId="62E99902" w14:textId="7D8D040D"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Especies </w:t>
            </w:r>
            <w:r w:rsidR="00ED37B9" w:rsidRPr="00F737C3">
              <w:rPr>
                <w:rFonts w:ascii="Times New Roman" w:hAnsi="Times New Roman" w:cs="Times New Roman"/>
              </w:rPr>
              <w:t>i</w:t>
            </w:r>
            <w:r w:rsidRPr="00F737C3">
              <w:rPr>
                <w:rFonts w:ascii="Times New Roman" w:hAnsi="Times New Roman" w:cs="Times New Roman"/>
              </w:rPr>
              <w:t>ntroducidas</w:t>
            </w:r>
          </w:p>
        </w:tc>
        <w:tc>
          <w:tcPr>
            <w:tcW w:w="1225" w:type="pct"/>
            <w:vAlign w:val="center"/>
          </w:tcPr>
          <w:p w14:paraId="369FBD71" w14:textId="2F2C5DAA"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Níspero</w:t>
            </w:r>
          </w:p>
        </w:tc>
        <w:tc>
          <w:tcPr>
            <w:tcW w:w="2145" w:type="pct"/>
            <w:vAlign w:val="center"/>
          </w:tcPr>
          <w:p w14:paraId="2933581E" w14:textId="68F1EBA7" w:rsidR="00E55764" w:rsidRPr="00F737C3" w:rsidRDefault="00E55764" w:rsidP="000211D6">
            <w:pPr>
              <w:autoSpaceDE w:val="0"/>
              <w:jc w:val="left"/>
              <w:rPr>
                <w:rFonts w:ascii="Times New Roman" w:hAnsi="Times New Roman" w:cs="Times New Roman"/>
              </w:rPr>
            </w:pPr>
            <w:proofErr w:type="spellStart"/>
            <w:r w:rsidRPr="00F737C3">
              <w:rPr>
                <w:rFonts w:ascii="Times New Roman" w:hAnsi="Times New Roman" w:cs="Times New Roman"/>
              </w:rPr>
              <w:t>Eriobotrya</w:t>
            </w:r>
            <w:proofErr w:type="spellEnd"/>
            <w:r w:rsidRPr="00F737C3">
              <w:rPr>
                <w:rFonts w:ascii="Times New Roman" w:hAnsi="Times New Roman" w:cs="Times New Roman"/>
              </w:rPr>
              <w:t xml:space="preserve"> japónica</w:t>
            </w:r>
          </w:p>
        </w:tc>
      </w:tr>
      <w:tr w:rsidR="00E55764" w:rsidRPr="00F737C3" w14:paraId="099AB227" w14:textId="77777777" w:rsidTr="00BC5ED9">
        <w:trPr>
          <w:trHeight w:val="255"/>
          <w:jc w:val="center"/>
        </w:trPr>
        <w:tc>
          <w:tcPr>
            <w:tcW w:w="1630" w:type="pct"/>
            <w:vMerge/>
            <w:vAlign w:val="center"/>
          </w:tcPr>
          <w:p w14:paraId="4FDE7EAB"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25AE4090" w14:textId="690BEAFF"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Limón</w:t>
            </w:r>
          </w:p>
        </w:tc>
        <w:tc>
          <w:tcPr>
            <w:tcW w:w="2145" w:type="pct"/>
            <w:vAlign w:val="center"/>
          </w:tcPr>
          <w:p w14:paraId="28EF9102" w14:textId="23EA5577"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Citrus latifolia</w:t>
            </w:r>
          </w:p>
        </w:tc>
      </w:tr>
      <w:tr w:rsidR="00E55764" w:rsidRPr="00F737C3" w14:paraId="0323667F" w14:textId="77777777" w:rsidTr="00BC5ED9">
        <w:trPr>
          <w:trHeight w:val="255"/>
          <w:jc w:val="center"/>
        </w:trPr>
        <w:tc>
          <w:tcPr>
            <w:tcW w:w="1630" w:type="pct"/>
            <w:vMerge/>
            <w:vAlign w:val="center"/>
          </w:tcPr>
          <w:p w14:paraId="28452F54"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01357C64" w14:textId="7005BC84"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Eucalipto</w:t>
            </w:r>
          </w:p>
        </w:tc>
        <w:tc>
          <w:tcPr>
            <w:tcW w:w="2145" w:type="pct"/>
            <w:vAlign w:val="center"/>
          </w:tcPr>
          <w:p w14:paraId="7BF1B7C1" w14:textId="6FDD6A01"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Eucaliptus </w:t>
            </w:r>
            <w:proofErr w:type="spellStart"/>
            <w:r w:rsidRPr="00F737C3">
              <w:rPr>
                <w:rFonts w:ascii="Times New Roman" w:hAnsi="Times New Roman" w:cs="Times New Roman"/>
              </w:rPr>
              <w:t>melliodora</w:t>
            </w:r>
            <w:proofErr w:type="spellEnd"/>
          </w:p>
        </w:tc>
      </w:tr>
      <w:tr w:rsidR="00E55764" w:rsidRPr="00F737C3" w14:paraId="6BAA8FF0" w14:textId="77777777" w:rsidTr="00BC5ED9">
        <w:trPr>
          <w:trHeight w:val="255"/>
          <w:jc w:val="center"/>
        </w:trPr>
        <w:tc>
          <w:tcPr>
            <w:tcW w:w="1630" w:type="pct"/>
            <w:vMerge/>
            <w:vAlign w:val="center"/>
          </w:tcPr>
          <w:p w14:paraId="47B18DCF"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019A0982" w14:textId="271E03AC"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Tilo</w:t>
            </w:r>
          </w:p>
        </w:tc>
        <w:tc>
          <w:tcPr>
            <w:tcW w:w="2145" w:type="pct"/>
            <w:vAlign w:val="center"/>
          </w:tcPr>
          <w:p w14:paraId="0D6B6266" w14:textId="1C3895E9"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Tilia </w:t>
            </w:r>
            <w:proofErr w:type="spellStart"/>
            <w:r w:rsidRPr="00F737C3">
              <w:rPr>
                <w:rFonts w:ascii="Times New Roman" w:hAnsi="Times New Roman" w:cs="Times New Roman"/>
              </w:rPr>
              <w:t>platyphyllos</w:t>
            </w:r>
            <w:proofErr w:type="spellEnd"/>
          </w:p>
        </w:tc>
      </w:tr>
      <w:tr w:rsidR="00E55764" w:rsidRPr="00F737C3" w14:paraId="1A861C37" w14:textId="77777777" w:rsidTr="00BC5ED9">
        <w:trPr>
          <w:trHeight w:val="255"/>
          <w:jc w:val="center"/>
        </w:trPr>
        <w:tc>
          <w:tcPr>
            <w:tcW w:w="1630" w:type="pct"/>
            <w:vMerge/>
            <w:vAlign w:val="center"/>
          </w:tcPr>
          <w:p w14:paraId="777400AD"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384AEF13" w14:textId="457FB0BB"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Hierba</w:t>
            </w:r>
          </w:p>
        </w:tc>
        <w:tc>
          <w:tcPr>
            <w:tcW w:w="2145" w:type="pct"/>
            <w:vAlign w:val="center"/>
          </w:tcPr>
          <w:p w14:paraId="2DC28571" w14:textId="41DBD4B3" w:rsidR="00E55764" w:rsidRPr="00F737C3" w:rsidRDefault="00E55764" w:rsidP="000211D6">
            <w:pPr>
              <w:autoSpaceDE w:val="0"/>
              <w:jc w:val="left"/>
              <w:rPr>
                <w:rFonts w:ascii="Times New Roman" w:hAnsi="Times New Roman" w:cs="Times New Roman"/>
              </w:rPr>
            </w:pPr>
            <w:proofErr w:type="spellStart"/>
            <w:r w:rsidRPr="00F737C3">
              <w:rPr>
                <w:rFonts w:ascii="Times New Roman" w:hAnsi="Times New Roman" w:cs="Times New Roman"/>
              </w:rPr>
              <w:t>Poacea</w:t>
            </w:r>
            <w:proofErr w:type="spellEnd"/>
          </w:p>
        </w:tc>
      </w:tr>
    </w:tbl>
    <w:p w14:paraId="1D03AA08" w14:textId="77777777" w:rsidR="003C2D5B" w:rsidRPr="00F737C3" w:rsidRDefault="003C2D5B" w:rsidP="000211D6">
      <w:pPr>
        <w:spacing w:after="0" w:line="240" w:lineRule="auto"/>
        <w:ind w:left="708"/>
        <w:jc w:val="center"/>
        <w:rPr>
          <w:rFonts w:ascii="Times New Roman" w:hAnsi="Times New Roman" w:cs="Times New Roman"/>
          <w:b/>
        </w:rPr>
      </w:pPr>
    </w:p>
    <w:p w14:paraId="3F11180E" w14:textId="759A6B7E" w:rsidR="003C2D5B" w:rsidRPr="00F737C3" w:rsidRDefault="008F5052" w:rsidP="000211D6">
      <w:pPr>
        <w:spacing w:after="0" w:line="240" w:lineRule="auto"/>
        <w:rPr>
          <w:rFonts w:ascii="Times New Roman" w:hAnsi="Times New Roman" w:cs="Times New Roman"/>
        </w:rPr>
      </w:pPr>
      <w:r w:rsidRPr="00F737C3">
        <w:rPr>
          <w:rFonts w:ascii="Times New Roman" w:hAnsi="Times New Roman" w:cs="Times New Roman"/>
        </w:rPr>
        <w:t xml:space="preserve">En caso de requerir </w:t>
      </w:r>
      <w:r w:rsidR="003C2D5B" w:rsidRPr="00F737C3">
        <w:rPr>
          <w:rFonts w:ascii="Times New Roman" w:hAnsi="Times New Roman" w:cs="Times New Roman"/>
        </w:rPr>
        <w:t xml:space="preserve">la siembra de otra especie </w:t>
      </w:r>
      <w:r w:rsidRPr="00F737C3">
        <w:rPr>
          <w:rFonts w:ascii="Times New Roman" w:hAnsi="Times New Roman" w:cs="Times New Roman"/>
        </w:rPr>
        <w:t xml:space="preserve">diferente a las descritas en el cuadro No. 4, </w:t>
      </w:r>
      <w:r w:rsidR="003C2D5B" w:rsidRPr="00F737C3">
        <w:rPr>
          <w:rFonts w:ascii="Times New Roman" w:hAnsi="Times New Roman" w:cs="Times New Roman"/>
        </w:rPr>
        <w:t xml:space="preserve">se podrá realizar siempre que </w:t>
      </w:r>
      <w:r w:rsidRPr="00F737C3">
        <w:rPr>
          <w:rFonts w:ascii="Times New Roman" w:hAnsi="Times New Roman" w:cs="Times New Roman"/>
        </w:rPr>
        <w:t>el órgano metropolitano responsable</w:t>
      </w:r>
      <w:r w:rsidR="00383051" w:rsidRPr="00F737C3">
        <w:rPr>
          <w:rFonts w:ascii="Times New Roman" w:hAnsi="Times New Roman" w:cs="Times New Roman"/>
        </w:rPr>
        <w:t xml:space="preserve"> del ambiente apruebe dicha iniciativa,</w:t>
      </w:r>
      <w:r w:rsidR="003C2D5B" w:rsidRPr="00F737C3">
        <w:rPr>
          <w:rFonts w:ascii="Times New Roman" w:hAnsi="Times New Roman" w:cs="Times New Roman"/>
        </w:rPr>
        <w:t xml:space="preserve"> mediante informe técnico motivado.</w:t>
      </w:r>
    </w:p>
    <w:p w14:paraId="72F963A1" w14:textId="77777777" w:rsidR="00A663A8" w:rsidRPr="00F737C3" w:rsidRDefault="00A663A8" w:rsidP="000211D6">
      <w:pPr>
        <w:spacing w:after="0" w:line="240" w:lineRule="auto"/>
        <w:jc w:val="left"/>
        <w:rPr>
          <w:rFonts w:ascii="Times New Roman" w:hAnsi="Times New Roman" w:cs="Times New Roman"/>
        </w:rPr>
      </w:pPr>
    </w:p>
    <w:p w14:paraId="24868F77" w14:textId="54FD6801" w:rsidR="00353298" w:rsidRPr="00F737C3" w:rsidRDefault="00E55764"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3</w:t>
      </w:r>
      <w:r w:rsidRPr="00F737C3">
        <w:rPr>
          <w:rFonts w:ascii="Times New Roman" w:hAnsi="Times New Roman" w:cs="Times New Roman"/>
          <w:b/>
        </w:rPr>
        <w:t xml:space="preserve">.- </w:t>
      </w:r>
      <w:r w:rsidR="008F5849" w:rsidRPr="00F737C3">
        <w:rPr>
          <w:rFonts w:ascii="Times New Roman" w:hAnsi="Times New Roman" w:cs="Times New Roman"/>
          <w:b/>
        </w:rPr>
        <w:t xml:space="preserve">Área de </w:t>
      </w:r>
      <w:r w:rsidR="00712601" w:rsidRPr="00F737C3">
        <w:rPr>
          <w:rFonts w:ascii="Times New Roman" w:hAnsi="Times New Roman" w:cs="Times New Roman"/>
          <w:b/>
        </w:rPr>
        <w:t>equipamiento. -</w:t>
      </w:r>
      <w:r w:rsidRPr="00F737C3">
        <w:rPr>
          <w:rFonts w:ascii="Times New Roman" w:hAnsi="Times New Roman" w:cs="Times New Roman"/>
          <w:b/>
        </w:rPr>
        <w:t xml:space="preserve"> </w:t>
      </w:r>
      <w:r w:rsidRPr="00F737C3">
        <w:rPr>
          <w:rFonts w:ascii="Times New Roman" w:hAnsi="Times New Roman" w:cs="Times New Roman"/>
        </w:rPr>
        <w:t>En la superficie determinada como equipamiento público</w:t>
      </w:r>
      <w:r w:rsidR="008F5849" w:rsidRPr="00F737C3">
        <w:rPr>
          <w:rFonts w:ascii="Times New Roman" w:hAnsi="Times New Roman" w:cs="Times New Roman"/>
        </w:rPr>
        <w:t xml:space="preserve">, se </w:t>
      </w:r>
      <w:r w:rsidR="000D73E3" w:rsidRPr="00F737C3">
        <w:rPr>
          <w:rFonts w:ascii="Times New Roman" w:hAnsi="Times New Roman" w:cs="Times New Roman"/>
        </w:rPr>
        <w:t>preverá</w:t>
      </w:r>
      <w:r w:rsidR="008F5849" w:rsidRPr="00F737C3">
        <w:rPr>
          <w:rFonts w:ascii="Times New Roman" w:hAnsi="Times New Roman" w:cs="Times New Roman"/>
        </w:rPr>
        <w:t xml:space="preserve"> la construcción de un </w:t>
      </w:r>
      <w:r w:rsidR="00692B47" w:rsidRPr="00F737C3">
        <w:rPr>
          <w:rFonts w:ascii="Times New Roman" w:hAnsi="Times New Roman" w:cs="Times New Roman"/>
        </w:rPr>
        <w:t xml:space="preserve">espacio </w:t>
      </w:r>
      <w:r w:rsidR="008F5849" w:rsidRPr="00F737C3">
        <w:rPr>
          <w:rFonts w:ascii="Times New Roman" w:hAnsi="Times New Roman" w:cs="Times New Roman"/>
        </w:rPr>
        <w:t>determinado para</w:t>
      </w:r>
      <w:r w:rsidR="00DA12F2" w:rsidRPr="00F737C3">
        <w:rPr>
          <w:rFonts w:ascii="Times New Roman" w:hAnsi="Times New Roman" w:cs="Times New Roman"/>
        </w:rPr>
        <w:t xml:space="preserve"> “vivero”</w:t>
      </w:r>
      <w:r w:rsidR="00692B47" w:rsidRPr="00F737C3">
        <w:rPr>
          <w:rFonts w:ascii="Times New Roman" w:hAnsi="Times New Roman" w:cs="Times New Roman"/>
        </w:rPr>
        <w:t>, cuyo</w:t>
      </w:r>
      <w:r w:rsidRPr="00F737C3">
        <w:rPr>
          <w:rFonts w:ascii="Times New Roman" w:hAnsi="Times New Roman" w:cs="Times New Roman"/>
        </w:rPr>
        <w:t xml:space="preserve"> diseño y construcción estará a cargo del promotor</w:t>
      </w:r>
      <w:r w:rsidR="00692B47" w:rsidRPr="00F737C3">
        <w:rPr>
          <w:rFonts w:ascii="Times New Roman" w:hAnsi="Times New Roman" w:cs="Times New Roman"/>
        </w:rPr>
        <w:t>. En</w:t>
      </w:r>
      <w:r w:rsidRPr="00F737C3">
        <w:rPr>
          <w:rFonts w:ascii="Times New Roman" w:hAnsi="Times New Roman" w:cs="Times New Roman"/>
        </w:rPr>
        <w:t xml:space="preserve"> el caso de requerir un cambio a la actividad, se podrá </w:t>
      </w:r>
      <w:r w:rsidR="00692B47" w:rsidRPr="00F737C3">
        <w:rPr>
          <w:rFonts w:ascii="Times New Roman" w:hAnsi="Times New Roman" w:cs="Times New Roman"/>
        </w:rPr>
        <w:t>realizar</w:t>
      </w:r>
      <w:r w:rsidRPr="00F737C3">
        <w:rPr>
          <w:rFonts w:ascii="Times New Roman" w:hAnsi="Times New Roman" w:cs="Times New Roman"/>
        </w:rPr>
        <w:t xml:space="preserve"> siempre que el uso de suelo se mantenga y que la solicitud de cambio sea debidamente motivada</w:t>
      </w:r>
      <w:r w:rsidR="008F5849" w:rsidRPr="00F737C3">
        <w:rPr>
          <w:rFonts w:ascii="Times New Roman" w:hAnsi="Times New Roman" w:cs="Times New Roman"/>
        </w:rPr>
        <w:t>. P</w:t>
      </w:r>
      <w:r w:rsidRPr="00F737C3">
        <w:rPr>
          <w:rFonts w:ascii="Times New Roman" w:hAnsi="Times New Roman" w:cs="Times New Roman"/>
        </w:rPr>
        <w:t>ara el efecto la administración zonal correspondient</w:t>
      </w:r>
      <w:r w:rsidR="00C41F68" w:rsidRPr="00F737C3">
        <w:rPr>
          <w:rFonts w:ascii="Times New Roman" w:hAnsi="Times New Roman" w:cs="Times New Roman"/>
        </w:rPr>
        <w:t>e emitirá el respectivo informe</w:t>
      </w:r>
      <w:r w:rsidR="00DA12F2" w:rsidRPr="00F737C3">
        <w:rPr>
          <w:rFonts w:ascii="Times New Roman" w:hAnsi="Times New Roman" w:cs="Times New Roman"/>
        </w:rPr>
        <w:t xml:space="preserve"> de aprobación de la intervención</w:t>
      </w:r>
      <w:r w:rsidR="00353298" w:rsidRPr="00F737C3">
        <w:rPr>
          <w:rFonts w:ascii="Times New Roman" w:hAnsi="Times New Roman" w:cs="Times New Roman"/>
        </w:rPr>
        <w:t>.</w:t>
      </w:r>
    </w:p>
    <w:p w14:paraId="71B5CBEF" w14:textId="46FC3402" w:rsidR="004D3419" w:rsidRPr="00F737C3" w:rsidRDefault="004D3419"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4</w:t>
      </w:r>
      <w:r w:rsidRPr="00F737C3">
        <w:rPr>
          <w:rFonts w:ascii="Times New Roman" w:hAnsi="Times New Roman" w:cs="Times New Roman"/>
          <w:b/>
        </w:rPr>
        <w:t xml:space="preserve">.- Espacio </w:t>
      </w:r>
      <w:r w:rsidR="00692B47" w:rsidRPr="00F737C3">
        <w:rPr>
          <w:rFonts w:ascii="Times New Roman" w:hAnsi="Times New Roman" w:cs="Times New Roman"/>
          <w:b/>
        </w:rPr>
        <w:t>p</w:t>
      </w:r>
      <w:r w:rsidRPr="00F737C3">
        <w:rPr>
          <w:rFonts w:ascii="Times New Roman" w:hAnsi="Times New Roman" w:cs="Times New Roman"/>
          <w:b/>
        </w:rPr>
        <w:t xml:space="preserve">úblico y </w:t>
      </w:r>
      <w:r w:rsidR="00692B47" w:rsidRPr="00F737C3">
        <w:rPr>
          <w:rFonts w:ascii="Times New Roman" w:hAnsi="Times New Roman" w:cs="Times New Roman"/>
          <w:b/>
          <w:bCs/>
        </w:rPr>
        <w:t>a</w:t>
      </w:r>
      <w:r w:rsidRPr="00F737C3">
        <w:rPr>
          <w:rFonts w:ascii="Times New Roman" w:hAnsi="Times New Roman" w:cs="Times New Roman"/>
          <w:b/>
          <w:bCs/>
        </w:rPr>
        <w:t xml:space="preserve">ceras. - </w:t>
      </w:r>
      <w:r w:rsidRPr="00F737C3">
        <w:rPr>
          <w:rFonts w:ascii="Times New Roman" w:hAnsi="Times New Roman" w:cs="Times New Roman"/>
        </w:rPr>
        <w:t xml:space="preserve">El </w:t>
      </w:r>
      <w:r w:rsidR="00A21FA6" w:rsidRPr="00F737C3">
        <w:rPr>
          <w:rFonts w:ascii="Times New Roman" w:hAnsi="Times New Roman" w:cs="Times New Roman"/>
        </w:rPr>
        <w:t xml:space="preserve">espacio público </w:t>
      </w:r>
      <w:r w:rsidRPr="00F737C3">
        <w:rPr>
          <w:rFonts w:ascii="Times New Roman" w:hAnsi="Times New Roman" w:cs="Times New Roman"/>
        </w:rPr>
        <w:t>y las aceras previstas en el desarrollo del proyecto incluirán tratamientos verdes, arborización, señalización, mobiliario urbano e iluminación</w:t>
      </w:r>
      <w:r w:rsidR="008F5849" w:rsidRPr="00F737C3">
        <w:rPr>
          <w:rFonts w:ascii="Times New Roman" w:hAnsi="Times New Roman" w:cs="Times New Roman"/>
        </w:rPr>
        <w:t>.</w:t>
      </w:r>
    </w:p>
    <w:p w14:paraId="7CC254D1" w14:textId="12F1616D" w:rsidR="00A663A8" w:rsidRPr="00F737C3" w:rsidRDefault="00A663A8"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El promotor correrá a cargo de la dotación de mobiliario urbano para áreas verdes y espacios públicos.</w:t>
      </w:r>
    </w:p>
    <w:p w14:paraId="2A439E24" w14:textId="77777777" w:rsidR="004D3419" w:rsidRPr="00F737C3" w:rsidRDefault="004D3419" w:rsidP="000211D6">
      <w:pPr>
        <w:spacing w:after="0" w:line="240" w:lineRule="auto"/>
        <w:ind w:right="-1"/>
        <w:rPr>
          <w:rFonts w:ascii="Times New Roman" w:hAnsi="Times New Roman" w:cs="Times New Roman"/>
        </w:rPr>
      </w:pPr>
      <w:r w:rsidRPr="00F737C3">
        <w:rPr>
          <w:rFonts w:ascii="Times New Roman" w:hAnsi="Times New Roman" w:cs="Times New Roman"/>
        </w:rPr>
        <w:t>Para el diseño y construcción de las aceras se observarán las siguientes características:</w:t>
      </w:r>
    </w:p>
    <w:p w14:paraId="7F16A1B1" w14:textId="27B1B6FC"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Superficie continua, sin obstáculos a la circulación de personas</w:t>
      </w:r>
      <w:r w:rsidR="00A21FA6" w:rsidRPr="00F737C3">
        <w:rPr>
          <w:rFonts w:ascii="Times New Roman" w:hAnsi="Times New Roman" w:cs="Times New Roman"/>
        </w:rPr>
        <w:t>, incluyendo personas con discapacidad,</w:t>
      </w:r>
      <w:r w:rsidRPr="00F737C3">
        <w:rPr>
          <w:rFonts w:ascii="Times New Roman" w:hAnsi="Times New Roman" w:cs="Times New Roman"/>
        </w:rPr>
        <w:t xml:space="preserve"> y/o vehículos no motorizados.</w:t>
      </w:r>
    </w:p>
    <w:p w14:paraId="2246029B" w14:textId="3EED4781"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Deberán arborizarse de preferencia con especies nativas y adecuadas a las condiciones ambientales del sitio. El tipo, cantidad y variedad de las especies dependerá de los estudios y diseños específicos a ser desarrollados por el promotor.</w:t>
      </w:r>
    </w:p>
    <w:p w14:paraId="72DEBF29" w14:textId="77777777"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Las superficies deberán realizarse con materiales antideslizantes que eviten el riesgo de caída de los peatones bajo diversas condiciones climáticas.</w:t>
      </w:r>
    </w:p>
    <w:p w14:paraId="66587357" w14:textId="2FDCEE2A"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Brindarán facilidades de accesibilidad para los peatones, primordialmente con discapacid</w:t>
      </w:r>
      <w:r w:rsidR="00380DBC" w:rsidRPr="00F737C3">
        <w:rPr>
          <w:rFonts w:ascii="Times New Roman" w:hAnsi="Times New Roman" w:cs="Times New Roman"/>
        </w:rPr>
        <w:t>ad</w:t>
      </w:r>
      <w:r w:rsidRPr="00F737C3">
        <w:rPr>
          <w:rFonts w:ascii="Times New Roman" w:hAnsi="Times New Roman" w:cs="Times New Roman"/>
        </w:rPr>
        <w:t xml:space="preserve">, coches de niños o sillas de ruedas, principalmente en las zonas de seguridad y/o cruces de calles. </w:t>
      </w:r>
    </w:p>
    <w:p w14:paraId="434E0988" w14:textId="77777777"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Iluminación peatonal y vehicular diferenciada con sistema de soterramiento.</w:t>
      </w:r>
    </w:p>
    <w:p w14:paraId="23D077B5" w14:textId="760B7AF7"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lastRenderedPageBreak/>
        <w:t xml:space="preserve">En el bulevar y espacios públicos dentro del PUAE San José se implantarán bancas con asientos de madera y espaldar de hierro forjado con figuras de quindes, ave simbólica de la parroquia y la ruralidad. </w:t>
      </w:r>
    </w:p>
    <w:p w14:paraId="0F8D114E" w14:textId="7537D043"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 xml:space="preserve">En la plaza central del proyecto y/o a lo largo del bulevar, se implantarán al menos dos esculturas alusivas a la cultura de la </w:t>
      </w:r>
      <w:r w:rsidR="005144B9" w:rsidRPr="00F737C3">
        <w:rPr>
          <w:rFonts w:ascii="Times New Roman" w:hAnsi="Times New Roman" w:cs="Times New Roman"/>
        </w:rPr>
        <w:t xml:space="preserve">parroquia </w:t>
      </w:r>
      <w:r w:rsidRPr="00F737C3">
        <w:rPr>
          <w:rFonts w:ascii="Times New Roman" w:hAnsi="Times New Roman" w:cs="Times New Roman"/>
        </w:rPr>
        <w:t xml:space="preserve">de </w:t>
      </w:r>
      <w:proofErr w:type="spellStart"/>
      <w:r w:rsidRPr="00F737C3">
        <w:rPr>
          <w:rFonts w:ascii="Times New Roman" w:hAnsi="Times New Roman" w:cs="Times New Roman"/>
        </w:rPr>
        <w:t>Pifo</w:t>
      </w:r>
      <w:proofErr w:type="spellEnd"/>
      <w:r w:rsidRPr="00F737C3">
        <w:rPr>
          <w:rFonts w:ascii="Times New Roman" w:hAnsi="Times New Roman" w:cs="Times New Roman"/>
        </w:rPr>
        <w:t>, tomando especial consideración a los bailarines y personajes de las festividades de San Sebastián</w:t>
      </w:r>
      <w:r w:rsidR="00A45784" w:rsidRPr="00F737C3">
        <w:rPr>
          <w:rFonts w:ascii="Times New Roman" w:hAnsi="Times New Roman" w:cs="Times New Roman"/>
        </w:rPr>
        <w:t xml:space="preserve"> de la parroquia.</w:t>
      </w:r>
    </w:p>
    <w:p w14:paraId="31DD99CE" w14:textId="3AB9653A"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 xml:space="preserve">Los materiales para la conformación de la capa de rodadura de las aceras y vía vehicular del bulevar serán por medio de adoquines similares a los existentes en el centro histórico de la </w:t>
      </w:r>
      <w:r w:rsidR="005144B9" w:rsidRPr="00F737C3">
        <w:rPr>
          <w:rFonts w:ascii="Times New Roman" w:hAnsi="Times New Roman" w:cs="Times New Roman"/>
        </w:rPr>
        <w:t xml:space="preserve">parroquia </w:t>
      </w:r>
      <w:r w:rsidRPr="00F737C3">
        <w:rPr>
          <w:rFonts w:ascii="Times New Roman" w:hAnsi="Times New Roman" w:cs="Times New Roman"/>
        </w:rPr>
        <w:t xml:space="preserve">de </w:t>
      </w:r>
      <w:proofErr w:type="spellStart"/>
      <w:r w:rsidRPr="00F737C3">
        <w:rPr>
          <w:rFonts w:ascii="Times New Roman" w:hAnsi="Times New Roman" w:cs="Times New Roman"/>
        </w:rPr>
        <w:t>Pifo</w:t>
      </w:r>
      <w:proofErr w:type="spellEnd"/>
      <w:r w:rsidRPr="00F737C3">
        <w:rPr>
          <w:rFonts w:ascii="Times New Roman" w:hAnsi="Times New Roman" w:cs="Times New Roman"/>
        </w:rPr>
        <w:t>.</w:t>
      </w:r>
    </w:p>
    <w:p w14:paraId="10710012" w14:textId="77777777" w:rsidR="00DA12F2" w:rsidRPr="00F737C3" w:rsidRDefault="00DA12F2" w:rsidP="000211D6">
      <w:pPr>
        <w:pStyle w:val="Prrafodelista"/>
        <w:spacing w:after="0" w:line="240" w:lineRule="auto"/>
        <w:rPr>
          <w:rFonts w:ascii="Times New Roman" w:hAnsi="Times New Roman" w:cs="Times New Roman"/>
        </w:rPr>
      </w:pPr>
    </w:p>
    <w:p w14:paraId="3B65E22A" w14:textId="478249FF" w:rsidR="00DA12F2" w:rsidRPr="00F737C3" w:rsidRDefault="00DA12F2" w:rsidP="000211D6">
      <w:pPr>
        <w:pStyle w:val="Prrafodelista"/>
        <w:spacing w:after="0" w:line="240" w:lineRule="auto"/>
        <w:ind w:left="0"/>
        <w:rPr>
          <w:rFonts w:ascii="Times New Roman" w:hAnsi="Times New Roman" w:cs="Times New Roman"/>
        </w:rPr>
      </w:pPr>
      <w:r w:rsidRPr="00F737C3">
        <w:rPr>
          <w:rFonts w:ascii="Times New Roman" w:hAnsi="Times New Roman" w:cs="Times New Roman"/>
        </w:rPr>
        <w:t>Se prohíbe la colocación de todo tipo de barreras arquitectónicas que impidan el libre ingreso a los espacios públicos.</w:t>
      </w:r>
    </w:p>
    <w:p w14:paraId="6C5D8656" w14:textId="77777777" w:rsidR="005144B9" w:rsidRPr="00F737C3" w:rsidRDefault="005144B9" w:rsidP="000211D6">
      <w:pPr>
        <w:pStyle w:val="Prrafodelista"/>
        <w:spacing w:after="0" w:line="240" w:lineRule="auto"/>
        <w:ind w:left="0"/>
        <w:rPr>
          <w:rFonts w:ascii="Times New Roman" w:hAnsi="Times New Roman" w:cs="Times New Roman"/>
        </w:rPr>
      </w:pPr>
    </w:p>
    <w:p w14:paraId="02B3D3B8" w14:textId="3843F12C" w:rsidR="003310FD" w:rsidRPr="00F737C3" w:rsidRDefault="003310FD" w:rsidP="000211D6">
      <w:pPr>
        <w:pStyle w:val="Sinespaciado"/>
        <w:jc w:val="both"/>
        <w:rPr>
          <w:rFonts w:ascii="Times New Roman" w:hAnsi="Times New Roman" w:cs="Times New Roman"/>
        </w:rPr>
      </w:pPr>
      <w:r w:rsidRPr="00F737C3">
        <w:rPr>
          <w:rFonts w:ascii="Times New Roman" w:hAnsi="Times New Roman" w:cs="Times New Roman"/>
          <w:b/>
        </w:rPr>
        <w:t xml:space="preserve">Artículo </w:t>
      </w:r>
      <w:r w:rsidR="008F5849" w:rsidRPr="00F737C3">
        <w:rPr>
          <w:rFonts w:ascii="Times New Roman" w:hAnsi="Times New Roman" w:cs="Times New Roman"/>
          <w:b/>
        </w:rPr>
        <w:t>1</w:t>
      </w:r>
      <w:r w:rsidR="00511C7D" w:rsidRPr="00F737C3">
        <w:rPr>
          <w:rFonts w:ascii="Times New Roman" w:hAnsi="Times New Roman" w:cs="Times New Roman"/>
          <w:b/>
        </w:rPr>
        <w:t>5</w:t>
      </w:r>
      <w:r w:rsidRPr="00F737C3">
        <w:rPr>
          <w:rFonts w:ascii="Times New Roman" w:hAnsi="Times New Roman" w:cs="Times New Roman"/>
          <w:b/>
        </w:rPr>
        <w:t xml:space="preserve">.- Condiciones </w:t>
      </w:r>
      <w:r w:rsidR="000C40F7" w:rsidRPr="00F737C3">
        <w:rPr>
          <w:rFonts w:ascii="Times New Roman" w:hAnsi="Times New Roman" w:cs="Times New Roman"/>
          <w:b/>
        </w:rPr>
        <w:t xml:space="preserve">urbanísticas </w:t>
      </w:r>
      <w:r w:rsidR="00491670" w:rsidRPr="00F737C3">
        <w:rPr>
          <w:rFonts w:ascii="Times New Roman" w:hAnsi="Times New Roman" w:cs="Times New Roman"/>
          <w:b/>
        </w:rPr>
        <w:t>complementarias. -</w:t>
      </w:r>
      <w:r w:rsidRPr="00F737C3">
        <w:rPr>
          <w:rFonts w:ascii="Times New Roman" w:hAnsi="Times New Roman" w:cs="Times New Roman"/>
          <w:b/>
        </w:rPr>
        <w:t xml:space="preserve"> </w:t>
      </w:r>
      <w:r w:rsidRPr="00F737C3">
        <w:rPr>
          <w:rFonts w:ascii="Times New Roman" w:hAnsi="Times New Roman" w:cs="Times New Roman"/>
        </w:rPr>
        <w:t xml:space="preserve">El proyecto cumplirá con las siguientes normas urbanísticas </w:t>
      </w:r>
      <w:r w:rsidR="00491670" w:rsidRPr="00F737C3">
        <w:rPr>
          <w:rFonts w:ascii="Times New Roman" w:hAnsi="Times New Roman" w:cs="Times New Roman"/>
        </w:rPr>
        <w:t>complementarias.</w:t>
      </w:r>
    </w:p>
    <w:p w14:paraId="47CDF39D" w14:textId="77777777" w:rsidR="003310FD" w:rsidRPr="00F737C3" w:rsidRDefault="003310FD" w:rsidP="000211D6">
      <w:pPr>
        <w:pStyle w:val="Sinespaciado"/>
        <w:jc w:val="both"/>
        <w:rPr>
          <w:rFonts w:ascii="Times New Roman" w:hAnsi="Times New Roman" w:cs="Times New Roman"/>
        </w:rPr>
      </w:pPr>
    </w:p>
    <w:p w14:paraId="4307A99A" w14:textId="77777777"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Implementar las soluciones de integración a la red vial local y su entorno circundante;</w:t>
      </w:r>
    </w:p>
    <w:p w14:paraId="18024214" w14:textId="77777777"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Integración urbanística con el entorno urbano inmediato, sin restricciones de acceso público;</w:t>
      </w:r>
    </w:p>
    <w:p w14:paraId="29ADB788" w14:textId="77777777"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Cumplirá con la normativa urbanística metropolitana y nacional vigente en lo que respecta a equipamientos y áreas verdes;</w:t>
      </w:r>
    </w:p>
    <w:p w14:paraId="0866B413" w14:textId="62E12CE5"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Dotación de sistema</w:t>
      </w:r>
      <w:r w:rsidR="00891053" w:rsidRPr="00F737C3">
        <w:rPr>
          <w:rFonts w:ascii="Times New Roman" w:hAnsi="Times New Roman" w:cs="Times New Roman"/>
        </w:rPr>
        <w:t>s públicos de soporte,</w:t>
      </w:r>
      <w:r w:rsidRPr="00F737C3">
        <w:rPr>
          <w:rFonts w:ascii="Times New Roman" w:hAnsi="Times New Roman" w:cs="Times New Roman"/>
        </w:rPr>
        <w:t xml:space="preserve"> en general en el proyecto. </w:t>
      </w:r>
    </w:p>
    <w:p w14:paraId="1F7DB9E1" w14:textId="77777777" w:rsidR="00452BA4" w:rsidRDefault="00452BA4" w:rsidP="000211D6">
      <w:pPr>
        <w:pStyle w:val="Sinespaciado"/>
        <w:jc w:val="center"/>
        <w:rPr>
          <w:rFonts w:ascii="Times New Roman" w:hAnsi="Times New Roman" w:cs="Times New Roman"/>
          <w:b/>
        </w:rPr>
      </w:pPr>
    </w:p>
    <w:p w14:paraId="6B1B50C5" w14:textId="77777777" w:rsidR="00BC5ED9" w:rsidRPr="00F737C3" w:rsidRDefault="00BC5ED9" w:rsidP="000211D6">
      <w:pPr>
        <w:pStyle w:val="Sinespaciado"/>
        <w:jc w:val="center"/>
        <w:rPr>
          <w:rFonts w:ascii="Times New Roman" w:hAnsi="Times New Roman" w:cs="Times New Roman"/>
          <w:b/>
        </w:rPr>
      </w:pPr>
    </w:p>
    <w:p w14:paraId="6379D429" w14:textId="7C329935" w:rsidR="00E6782E" w:rsidRPr="00F737C3" w:rsidRDefault="000C40F7" w:rsidP="000211D6">
      <w:pPr>
        <w:pStyle w:val="Sinespaciado"/>
        <w:ind w:left="720"/>
        <w:jc w:val="center"/>
        <w:rPr>
          <w:rFonts w:ascii="Times New Roman" w:hAnsi="Times New Roman" w:cs="Times New Roman"/>
          <w:b/>
          <w:lang w:val="es-EC"/>
        </w:rPr>
      </w:pPr>
      <w:r w:rsidRPr="00F737C3">
        <w:rPr>
          <w:rFonts w:ascii="Times New Roman" w:hAnsi="Times New Roman" w:cs="Times New Roman"/>
          <w:b/>
          <w:lang w:val="es-EC"/>
        </w:rPr>
        <w:t>CAPÍTULO</w:t>
      </w:r>
      <w:r w:rsidR="00E6782E" w:rsidRPr="00F737C3">
        <w:rPr>
          <w:rFonts w:ascii="Times New Roman" w:hAnsi="Times New Roman" w:cs="Times New Roman"/>
          <w:b/>
          <w:lang w:val="es-EC"/>
        </w:rPr>
        <w:t xml:space="preserve"> I</w:t>
      </w:r>
      <w:r w:rsidR="00FA37DB" w:rsidRPr="00F737C3">
        <w:rPr>
          <w:rFonts w:ascii="Times New Roman" w:hAnsi="Times New Roman" w:cs="Times New Roman"/>
          <w:b/>
          <w:lang w:val="es-EC"/>
        </w:rPr>
        <w:t>V</w:t>
      </w:r>
    </w:p>
    <w:p w14:paraId="53CD1684" w14:textId="77777777" w:rsidR="00E6782E" w:rsidRPr="00F737C3" w:rsidRDefault="00E6782E"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DE LA INFRAESTRUCTURA BÁSICA Y ESPACIO PÚBLICO</w:t>
      </w:r>
    </w:p>
    <w:p w14:paraId="7DE595D3" w14:textId="77777777" w:rsidR="00E6782E" w:rsidRDefault="00E6782E" w:rsidP="000211D6">
      <w:pPr>
        <w:spacing w:after="0" w:line="240" w:lineRule="auto"/>
        <w:ind w:left="703" w:hanging="703"/>
        <w:jc w:val="center"/>
        <w:rPr>
          <w:rFonts w:ascii="Times New Roman" w:hAnsi="Times New Roman" w:cs="Times New Roman"/>
          <w:b/>
          <w:bCs/>
          <w:lang w:val="es-EC"/>
        </w:rPr>
      </w:pPr>
    </w:p>
    <w:p w14:paraId="11F68F1A" w14:textId="77777777" w:rsidR="00BC5ED9" w:rsidRPr="00F737C3" w:rsidRDefault="00BC5ED9" w:rsidP="000211D6">
      <w:pPr>
        <w:spacing w:after="0" w:line="240" w:lineRule="auto"/>
        <w:ind w:left="703" w:hanging="703"/>
        <w:jc w:val="center"/>
        <w:rPr>
          <w:rFonts w:ascii="Times New Roman" w:hAnsi="Times New Roman" w:cs="Times New Roman"/>
          <w:b/>
          <w:bCs/>
          <w:lang w:val="es-EC"/>
        </w:rPr>
      </w:pPr>
    </w:p>
    <w:p w14:paraId="6BB1B19E" w14:textId="6366733F" w:rsidR="00E6782E" w:rsidRPr="00F737C3" w:rsidRDefault="00E6782E"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 xml:space="preserve">Artículo </w:t>
      </w:r>
      <w:r w:rsidR="00511C7D" w:rsidRPr="00F737C3">
        <w:rPr>
          <w:rFonts w:ascii="Times New Roman" w:hAnsi="Times New Roman" w:cs="Times New Roman"/>
          <w:b/>
        </w:rPr>
        <w:t>16</w:t>
      </w:r>
      <w:r w:rsidRPr="00F737C3">
        <w:rPr>
          <w:rFonts w:ascii="Times New Roman" w:hAnsi="Times New Roman" w:cs="Times New Roman"/>
          <w:b/>
        </w:rPr>
        <w:t xml:space="preserve">.- </w:t>
      </w:r>
      <w:r w:rsidRPr="00F737C3">
        <w:rPr>
          <w:rFonts w:ascii="Times New Roman" w:hAnsi="Times New Roman" w:cs="Times New Roman"/>
          <w:b/>
          <w:bCs/>
        </w:rPr>
        <w:t xml:space="preserve">De los </w:t>
      </w:r>
      <w:r w:rsidR="004119EB" w:rsidRPr="00F737C3">
        <w:rPr>
          <w:rFonts w:ascii="Times New Roman" w:hAnsi="Times New Roman" w:cs="Times New Roman"/>
          <w:b/>
          <w:bCs/>
        </w:rPr>
        <w:t>servicios públicos</w:t>
      </w:r>
      <w:r w:rsidRPr="00F737C3">
        <w:rPr>
          <w:rFonts w:ascii="Times New Roman" w:hAnsi="Times New Roman" w:cs="Times New Roman"/>
          <w:b/>
          <w:bCs/>
        </w:rPr>
        <w:t xml:space="preserve">. - </w:t>
      </w:r>
      <w:r w:rsidRPr="00F737C3">
        <w:rPr>
          <w:rFonts w:ascii="Times New Roman" w:hAnsi="Times New Roman" w:cs="Times New Roman"/>
        </w:rPr>
        <w:t>Los servicios públicos se habilitarán y construirán por parte del promotor, a su costo, según las regulaciones y especificaciones técnicas de la municipalidad y/o empresas de servicios, con las siguientes particularidades:</w:t>
      </w:r>
    </w:p>
    <w:p w14:paraId="1AF7DEE1" w14:textId="6A20F7FD" w:rsidR="00E6782E" w:rsidRPr="00F737C3" w:rsidRDefault="00E6782E" w:rsidP="000211D6">
      <w:pPr>
        <w:pStyle w:val="Prrafodelista"/>
        <w:numPr>
          <w:ilvl w:val="0"/>
          <w:numId w:val="2"/>
        </w:numPr>
        <w:spacing w:after="0" w:line="240" w:lineRule="auto"/>
        <w:ind w:left="284" w:hanging="284"/>
        <w:rPr>
          <w:rFonts w:ascii="Times New Roman" w:hAnsi="Times New Roman" w:cs="Times New Roman"/>
        </w:rPr>
      </w:pPr>
      <w:r w:rsidRPr="00F737C3">
        <w:rPr>
          <w:rFonts w:ascii="Times New Roman" w:hAnsi="Times New Roman" w:cs="Times New Roman"/>
        </w:rPr>
        <w:t>Las redes de iluminación y telecomunicaciones dentro del proyecto se realizarán con el soterramiento de todos los cables</w:t>
      </w:r>
      <w:r w:rsidR="00FC126D" w:rsidRPr="00F737C3">
        <w:rPr>
          <w:rFonts w:ascii="Times New Roman" w:hAnsi="Times New Roman" w:cs="Times New Roman"/>
        </w:rPr>
        <w:t>,</w:t>
      </w:r>
      <w:r w:rsidRPr="00F737C3">
        <w:rPr>
          <w:rFonts w:ascii="Times New Roman" w:hAnsi="Times New Roman" w:cs="Times New Roman"/>
        </w:rPr>
        <w:t xml:space="preserve"> de conformidad a la normativa vigente. La iluminación dentro del proyecto garantizará una adecuada visibilidad</w:t>
      </w:r>
      <w:r w:rsidR="00FC126D" w:rsidRPr="00F737C3">
        <w:rPr>
          <w:rFonts w:ascii="Times New Roman" w:hAnsi="Times New Roman" w:cs="Times New Roman"/>
        </w:rPr>
        <w:t>,</w:t>
      </w:r>
      <w:r w:rsidRPr="00F737C3">
        <w:rPr>
          <w:rFonts w:ascii="Times New Roman" w:hAnsi="Times New Roman" w:cs="Times New Roman"/>
        </w:rPr>
        <w:t xml:space="preserve"> bajo criterios de seguridad y disfrute en horarios nocturnos</w:t>
      </w:r>
      <w:r w:rsidR="004119EB" w:rsidRPr="00F737C3">
        <w:rPr>
          <w:rFonts w:ascii="Times New Roman" w:hAnsi="Times New Roman" w:cs="Times New Roman"/>
        </w:rPr>
        <w:t>.</w:t>
      </w:r>
    </w:p>
    <w:p w14:paraId="322E278B" w14:textId="77777777" w:rsidR="00E6782E" w:rsidRPr="00F737C3" w:rsidRDefault="00E6782E" w:rsidP="000211D6">
      <w:pPr>
        <w:pStyle w:val="Prrafodelista"/>
        <w:numPr>
          <w:ilvl w:val="0"/>
          <w:numId w:val="2"/>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El proyecto implementará un sistema especial de clasificación y recolección de basura de fácil acceso para los usuarios y carros recolectores. Para la implementación de este sistema se deberá coordinar con la entidad municipal competente.</w:t>
      </w:r>
    </w:p>
    <w:p w14:paraId="2FAFD61D" w14:textId="77777777" w:rsidR="00E6782E" w:rsidRPr="00F737C3" w:rsidRDefault="00E6782E" w:rsidP="000211D6">
      <w:pPr>
        <w:pStyle w:val="Prrafodelista"/>
        <w:numPr>
          <w:ilvl w:val="0"/>
          <w:numId w:val="2"/>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El proyecto podrá incorporar otras soluciones y tratamientos eco-ambientales para el ahorro de energía, sistemas de ventilación natural, aislamiento término en muros, fachadas y techos, tratamiento de desechos, instalación de griferías y artefactos sanitarios ahorradores de agua, entre otros componentes de eficiencia y calidad ambiental.</w:t>
      </w:r>
    </w:p>
    <w:p w14:paraId="6354583D" w14:textId="77777777" w:rsidR="00F27F5E" w:rsidRDefault="00F27F5E" w:rsidP="000211D6">
      <w:pPr>
        <w:pStyle w:val="Sinespaciado"/>
        <w:jc w:val="center"/>
        <w:rPr>
          <w:rFonts w:ascii="Times New Roman" w:hAnsi="Times New Roman" w:cs="Times New Roman"/>
          <w:b/>
        </w:rPr>
      </w:pPr>
    </w:p>
    <w:p w14:paraId="3ADCA3E6" w14:textId="77777777" w:rsidR="00BC5ED9" w:rsidRPr="00F737C3" w:rsidRDefault="00BC5ED9" w:rsidP="000211D6">
      <w:pPr>
        <w:pStyle w:val="Sinespaciado"/>
        <w:jc w:val="center"/>
        <w:rPr>
          <w:rFonts w:ascii="Times New Roman" w:hAnsi="Times New Roman" w:cs="Times New Roman"/>
          <w:b/>
        </w:rPr>
      </w:pPr>
    </w:p>
    <w:p w14:paraId="42F3EBCC" w14:textId="69D6410E" w:rsidR="008F5849" w:rsidRPr="00F737C3" w:rsidRDefault="008F5849"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CAPÍTULO </w:t>
      </w:r>
      <w:r w:rsidR="00FA37DB" w:rsidRPr="00F737C3">
        <w:rPr>
          <w:rFonts w:ascii="Times New Roman" w:hAnsi="Times New Roman" w:cs="Times New Roman"/>
          <w:b/>
          <w:bCs/>
          <w:lang w:val="es-EC"/>
        </w:rPr>
        <w:t>V</w:t>
      </w:r>
    </w:p>
    <w:p w14:paraId="22A9BFF0" w14:textId="1AEC74DE" w:rsidR="008F5849" w:rsidRPr="00F737C3" w:rsidRDefault="004119EB"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DE LAS </w:t>
      </w:r>
      <w:r w:rsidR="008F5849" w:rsidRPr="00F737C3">
        <w:rPr>
          <w:rFonts w:ascii="Times New Roman" w:hAnsi="Times New Roman" w:cs="Times New Roman"/>
          <w:b/>
          <w:bCs/>
          <w:lang w:val="es-EC"/>
        </w:rPr>
        <w:t>ETAPAS DE DESARROLLO</w:t>
      </w:r>
    </w:p>
    <w:p w14:paraId="56D3CC1C" w14:textId="77777777" w:rsidR="006A304E" w:rsidRDefault="006A304E" w:rsidP="000211D6">
      <w:pPr>
        <w:pStyle w:val="Sinespaciado"/>
        <w:jc w:val="center"/>
        <w:rPr>
          <w:rFonts w:ascii="Times New Roman" w:hAnsi="Times New Roman" w:cs="Times New Roman"/>
          <w:b/>
        </w:rPr>
      </w:pPr>
    </w:p>
    <w:p w14:paraId="3D888506" w14:textId="77777777" w:rsidR="00BC5ED9" w:rsidRPr="00F737C3" w:rsidRDefault="00BC5ED9" w:rsidP="000211D6">
      <w:pPr>
        <w:pStyle w:val="Sinespaciado"/>
        <w:jc w:val="center"/>
        <w:rPr>
          <w:rFonts w:ascii="Times New Roman" w:hAnsi="Times New Roman" w:cs="Times New Roman"/>
          <w:b/>
        </w:rPr>
      </w:pPr>
    </w:p>
    <w:p w14:paraId="30574EC0" w14:textId="25E151DF" w:rsidR="008F5849" w:rsidRPr="00F737C3" w:rsidRDefault="00452BA4" w:rsidP="000211D6">
      <w:pPr>
        <w:autoSpaceDE w:val="0"/>
        <w:spacing w:after="0" w:line="240" w:lineRule="auto"/>
        <w:rPr>
          <w:rFonts w:ascii="Times New Roman" w:hAnsi="Times New Roman" w:cs="Times New Roman"/>
          <w:lang w:val="es-EC"/>
        </w:rPr>
      </w:pPr>
      <w:r w:rsidRPr="00F737C3">
        <w:rPr>
          <w:rFonts w:ascii="Times New Roman" w:hAnsi="Times New Roman" w:cs="Times New Roman"/>
          <w:b/>
        </w:rPr>
        <w:t>A</w:t>
      </w:r>
      <w:r w:rsidR="007A2CBD" w:rsidRPr="00F737C3">
        <w:rPr>
          <w:rFonts w:ascii="Times New Roman" w:hAnsi="Times New Roman" w:cs="Times New Roman"/>
          <w:b/>
        </w:rPr>
        <w:t>rtículo 1</w:t>
      </w:r>
      <w:r w:rsidR="008F5849" w:rsidRPr="00F737C3">
        <w:rPr>
          <w:rFonts w:ascii="Times New Roman" w:hAnsi="Times New Roman" w:cs="Times New Roman"/>
          <w:b/>
        </w:rPr>
        <w:t>7</w:t>
      </w:r>
      <w:r w:rsidR="00684F71" w:rsidRPr="00F737C3">
        <w:rPr>
          <w:rFonts w:ascii="Times New Roman" w:hAnsi="Times New Roman" w:cs="Times New Roman"/>
          <w:b/>
        </w:rPr>
        <w:t xml:space="preserve">.- Etapas de </w:t>
      </w:r>
      <w:r w:rsidR="00143F9D" w:rsidRPr="00F737C3">
        <w:rPr>
          <w:rFonts w:ascii="Times New Roman" w:hAnsi="Times New Roman" w:cs="Times New Roman"/>
          <w:b/>
        </w:rPr>
        <w:t>desarrollo. -</w:t>
      </w:r>
      <w:r w:rsidR="00684F71" w:rsidRPr="00F737C3">
        <w:rPr>
          <w:rFonts w:ascii="Times New Roman" w:hAnsi="Times New Roman" w:cs="Times New Roman"/>
          <w:b/>
        </w:rPr>
        <w:t xml:space="preserve"> </w:t>
      </w:r>
      <w:r w:rsidR="00684F71" w:rsidRPr="00F737C3">
        <w:rPr>
          <w:rFonts w:ascii="Times New Roman" w:hAnsi="Times New Roman" w:cs="Times New Roman"/>
          <w:lang w:val="es-EC"/>
        </w:rPr>
        <w:t xml:space="preserve">El </w:t>
      </w:r>
      <w:r w:rsidR="00143F9D" w:rsidRPr="00F737C3">
        <w:rPr>
          <w:rFonts w:ascii="Times New Roman" w:hAnsi="Times New Roman" w:cs="Times New Roman"/>
          <w:lang w:val="es-EC"/>
        </w:rPr>
        <w:t xml:space="preserve">PUAE San José se desarrollará en </w:t>
      </w:r>
      <w:r w:rsidR="008F5849" w:rsidRPr="00F737C3">
        <w:rPr>
          <w:rFonts w:ascii="Times New Roman" w:hAnsi="Times New Roman" w:cs="Times New Roman"/>
          <w:lang w:val="es-EC"/>
        </w:rPr>
        <w:t xml:space="preserve">las </w:t>
      </w:r>
      <w:r w:rsidR="007A2CBD" w:rsidRPr="00F737C3">
        <w:rPr>
          <w:rFonts w:ascii="Times New Roman" w:hAnsi="Times New Roman" w:cs="Times New Roman"/>
          <w:lang w:val="es-EC"/>
        </w:rPr>
        <w:t>etapas</w:t>
      </w:r>
      <w:r w:rsidR="008F5849" w:rsidRPr="00F737C3">
        <w:rPr>
          <w:rFonts w:ascii="Times New Roman" w:hAnsi="Times New Roman" w:cs="Times New Roman"/>
          <w:lang w:val="es-EC"/>
        </w:rPr>
        <w:t xml:space="preserve"> que se detallan a continuación</w:t>
      </w:r>
      <w:r w:rsidR="00143F9D" w:rsidRPr="00F737C3">
        <w:rPr>
          <w:rFonts w:ascii="Times New Roman" w:hAnsi="Times New Roman" w:cs="Times New Roman"/>
          <w:lang w:val="es-EC"/>
        </w:rPr>
        <w:t>:</w:t>
      </w:r>
    </w:p>
    <w:p w14:paraId="57B9A7CD" w14:textId="437A12C7" w:rsidR="006A304E" w:rsidRPr="00F737C3" w:rsidRDefault="00143F9D" w:rsidP="000211D6">
      <w:pPr>
        <w:autoSpaceDE w:val="0"/>
        <w:spacing w:after="0" w:line="240" w:lineRule="auto"/>
        <w:rPr>
          <w:rFonts w:ascii="Times New Roman" w:hAnsi="Times New Roman" w:cs="Times New Roman"/>
          <w:lang w:val="es-EC"/>
        </w:rPr>
      </w:pPr>
      <w:r w:rsidRPr="00F737C3">
        <w:rPr>
          <w:rFonts w:ascii="Times New Roman" w:hAnsi="Times New Roman" w:cs="Times New Roman"/>
          <w:lang w:val="es-EC"/>
        </w:rPr>
        <w:t>Primera</w:t>
      </w:r>
      <w:r w:rsidR="002E4E60" w:rsidRPr="00F737C3">
        <w:rPr>
          <w:rFonts w:ascii="Times New Roman" w:hAnsi="Times New Roman" w:cs="Times New Roman"/>
          <w:lang w:val="es-EC"/>
        </w:rPr>
        <w:t xml:space="preserve"> </w:t>
      </w:r>
      <w:r w:rsidR="00491670" w:rsidRPr="00F737C3">
        <w:rPr>
          <w:rFonts w:ascii="Times New Roman" w:hAnsi="Times New Roman" w:cs="Times New Roman"/>
          <w:lang w:val="es-EC"/>
        </w:rPr>
        <w:t>etapa. -</w:t>
      </w:r>
      <w:r w:rsidRPr="00F737C3">
        <w:rPr>
          <w:rFonts w:ascii="Times New Roman" w:hAnsi="Times New Roman" w:cs="Times New Roman"/>
          <w:lang w:val="es-EC"/>
        </w:rPr>
        <w:t xml:space="preserve"> Obras </w:t>
      </w:r>
      <w:r w:rsidR="00361343" w:rsidRPr="00F737C3">
        <w:rPr>
          <w:rFonts w:ascii="Times New Roman" w:hAnsi="Times New Roman" w:cs="Times New Roman"/>
          <w:lang w:val="es-EC"/>
        </w:rPr>
        <w:t>de servicios básicos y obras civiles en redes de</w:t>
      </w:r>
      <w:r w:rsidRPr="00F737C3">
        <w:rPr>
          <w:rFonts w:ascii="Times New Roman" w:hAnsi="Times New Roman" w:cs="Times New Roman"/>
          <w:lang w:val="es-EC"/>
        </w:rPr>
        <w:t xml:space="preserve"> infraestructura para la habilitación de suelo, red de alcantarillado, red de agua potable, red de soterramiento de redes, red vial, ejecución d</w:t>
      </w:r>
      <w:r w:rsidR="006A0841" w:rsidRPr="00F737C3">
        <w:rPr>
          <w:rFonts w:ascii="Times New Roman" w:hAnsi="Times New Roman" w:cs="Times New Roman"/>
          <w:lang w:val="es-EC"/>
        </w:rPr>
        <w:t>e las obras en espacio</w:t>
      </w:r>
      <w:r w:rsidR="00361343" w:rsidRPr="00F737C3">
        <w:rPr>
          <w:rFonts w:ascii="Times New Roman" w:hAnsi="Times New Roman" w:cs="Times New Roman"/>
          <w:lang w:val="es-EC"/>
        </w:rPr>
        <w:t>s</w:t>
      </w:r>
      <w:r w:rsidR="006A0841" w:rsidRPr="00F737C3">
        <w:rPr>
          <w:rFonts w:ascii="Times New Roman" w:hAnsi="Times New Roman" w:cs="Times New Roman"/>
          <w:lang w:val="es-EC"/>
        </w:rPr>
        <w:t xml:space="preserve"> público</w:t>
      </w:r>
      <w:r w:rsidR="006F7421" w:rsidRPr="00F737C3">
        <w:rPr>
          <w:rFonts w:ascii="Times New Roman" w:hAnsi="Times New Roman" w:cs="Times New Roman"/>
          <w:lang w:val="es-EC"/>
        </w:rPr>
        <w:t>s,</w:t>
      </w:r>
      <w:r w:rsidR="00361343" w:rsidRPr="00F737C3">
        <w:rPr>
          <w:rFonts w:ascii="Times New Roman" w:hAnsi="Times New Roman" w:cs="Times New Roman"/>
          <w:lang w:val="es-EC"/>
        </w:rPr>
        <w:t xml:space="preserve"> áreas verdes y </w:t>
      </w:r>
      <w:r w:rsidR="008F5849" w:rsidRPr="00F737C3">
        <w:rPr>
          <w:rFonts w:ascii="Times New Roman" w:hAnsi="Times New Roman" w:cs="Times New Roman"/>
          <w:lang w:val="es-EC"/>
        </w:rPr>
        <w:t>equipamiento</w:t>
      </w:r>
      <w:r w:rsidR="00361343" w:rsidRPr="00F737C3">
        <w:rPr>
          <w:rFonts w:ascii="Times New Roman" w:hAnsi="Times New Roman" w:cs="Times New Roman"/>
          <w:lang w:val="es-EC"/>
        </w:rPr>
        <w:t xml:space="preserve"> comunitarios.</w:t>
      </w:r>
    </w:p>
    <w:p w14:paraId="5A1A9362" w14:textId="6A72CF30" w:rsidR="008F5849" w:rsidRPr="00F737C3" w:rsidRDefault="00143F9D" w:rsidP="000211D6">
      <w:pPr>
        <w:autoSpaceDE w:val="0"/>
        <w:spacing w:after="0" w:line="240" w:lineRule="auto"/>
        <w:rPr>
          <w:rFonts w:ascii="Times New Roman" w:hAnsi="Times New Roman" w:cs="Times New Roman"/>
          <w:lang w:val="es-EC"/>
        </w:rPr>
      </w:pPr>
      <w:r w:rsidRPr="00F737C3">
        <w:rPr>
          <w:rFonts w:ascii="Times New Roman" w:hAnsi="Times New Roman" w:cs="Times New Roman"/>
          <w:lang w:val="es-EC"/>
        </w:rPr>
        <w:t>Segunda</w:t>
      </w:r>
      <w:r w:rsidR="002E4E60" w:rsidRPr="00F737C3">
        <w:rPr>
          <w:rFonts w:ascii="Times New Roman" w:hAnsi="Times New Roman" w:cs="Times New Roman"/>
          <w:lang w:val="es-EC"/>
        </w:rPr>
        <w:t xml:space="preserve"> </w:t>
      </w:r>
      <w:r w:rsidR="00491670" w:rsidRPr="00F737C3">
        <w:rPr>
          <w:rFonts w:ascii="Times New Roman" w:hAnsi="Times New Roman" w:cs="Times New Roman"/>
          <w:lang w:val="es-EC"/>
        </w:rPr>
        <w:t>etapa. -</w:t>
      </w:r>
      <w:r w:rsidRPr="00F737C3">
        <w:rPr>
          <w:rFonts w:ascii="Times New Roman" w:hAnsi="Times New Roman" w:cs="Times New Roman"/>
          <w:lang w:val="es-EC"/>
        </w:rPr>
        <w:t xml:space="preserve"> Edificación en los lotes con uso de sue</w:t>
      </w:r>
      <w:r w:rsidR="003A72AF" w:rsidRPr="00F737C3">
        <w:rPr>
          <w:rFonts w:ascii="Times New Roman" w:hAnsi="Times New Roman" w:cs="Times New Roman"/>
          <w:lang w:val="es-EC"/>
        </w:rPr>
        <w:t>lo R</w:t>
      </w:r>
      <w:r w:rsidR="00361343" w:rsidRPr="00F737C3">
        <w:rPr>
          <w:rFonts w:ascii="Times New Roman" w:hAnsi="Times New Roman" w:cs="Times New Roman"/>
          <w:lang w:val="es-EC"/>
        </w:rPr>
        <w:t xml:space="preserve">esidencia </w:t>
      </w:r>
      <w:r w:rsidR="003A72AF" w:rsidRPr="00F737C3">
        <w:rPr>
          <w:rFonts w:ascii="Times New Roman" w:hAnsi="Times New Roman" w:cs="Times New Roman"/>
          <w:lang w:val="es-EC"/>
        </w:rPr>
        <w:t>U</w:t>
      </w:r>
      <w:r w:rsidR="00361343" w:rsidRPr="00F737C3">
        <w:rPr>
          <w:rFonts w:ascii="Times New Roman" w:hAnsi="Times New Roman" w:cs="Times New Roman"/>
          <w:lang w:val="es-EC"/>
        </w:rPr>
        <w:t>rbano</w:t>
      </w:r>
      <w:r w:rsidR="003A72AF" w:rsidRPr="00F737C3">
        <w:rPr>
          <w:rFonts w:ascii="Times New Roman" w:hAnsi="Times New Roman" w:cs="Times New Roman"/>
          <w:lang w:val="es-EC"/>
        </w:rPr>
        <w:t>3</w:t>
      </w:r>
      <w:r w:rsidR="00361343" w:rsidRPr="00F737C3">
        <w:rPr>
          <w:rFonts w:ascii="Times New Roman" w:hAnsi="Times New Roman" w:cs="Times New Roman"/>
          <w:lang w:val="es-EC"/>
        </w:rPr>
        <w:t xml:space="preserve"> (RU3)</w:t>
      </w:r>
      <w:r w:rsidR="003A72AF" w:rsidRPr="00F737C3">
        <w:rPr>
          <w:rFonts w:ascii="Times New Roman" w:hAnsi="Times New Roman" w:cs="Times New Roman"/>
          <w:lang w:val="es-EC"/>
        </w:rPr>
        <w:t xml:space="preserve"> y generación de vivienda.</w:t>
      </w:r>
    </w:p>
    <w:p w14:paraId="5138237C" w14:textId="51834AA4" w:rsidR="007A2CBD" w:rsidRPr="00F737C3" w:rsidRDefault="008F5849" w:rsidP="000211D6">
      <w:pPr>
        <w:autoSpaceDE w:val="0"/>
        <w:spacing w:after="0" w:line="240" w:lineRule="auto"/>
        <w:rPr>
          <w:rFonts w:ascii="Times New Roman" w:hAnsi="Times New Roman" w:cs="Times New Roman"/>
          <w:lang w:val="es-EC"/>
        </w:rPr>
      </w:pPr>
      <w:r w:rsidRPr="00F737C3">
        <w:rPr>
          <w:rFonts w:ascii="Times New Roman" w:hAnsi="Times New Roman" w:cs="Times New Roman"/>
          <w:lang w:val="es-EC"/>
        </w:rPr>
        <w:t>Tercera</w:t>
      </w:r>
      <w:r w:rsidR="002E4E60" w:rsidRPr="00F737C3">
        <w:rPr>
          <w:rFonts w:ascii="Times New Roman" w:hAnsi="Times New Roman" w:cs="Times New Roman"/>
          <w:lang w:val="es-EC"/>
        </w:rPr>
        <w:t xml:space="preserve"> </w:t>
      </w:r>
      <w:r w:rsidR="00491670" w:rsidRPr="00F737C3">
        <w:rPr>
          <w:rFonts w:ascii="Times New Roman" w:hAnsi="Times New Roman" w:cs="Times New Roman"/>
          <w:lang w:val="es-EC"/>
        </w:rPr>
        <w:t>etapa. -</w:t>
      </w:r>
      <w:r w:rsidR="007A2CBD" w:rsidRPr="00F737C3">
        <w:rPr>
          <w:rFonts w:ascii="Times New Roman" w:hAnsi="Times New Roman" w:cs="Times New Roman"/>
          <w:lang w:val="es-EC"/>
        </w:rPr>
        <w:t xml:space="preserve"> </w:t>
      </w:r>
      <w:r w:rsidR="002E4E60" w:rsidRPr="00F737C3">
        <w:rPr>
          <w:rFonts w:ascii="Times New Roman" w:hAnsi="Times New Roman" w:cs="Times New Roman"/>
          <w:lang w:val="es-EC"/>
        </w:rPr>
        <w:t xml:space="preserve">Edificaciones </w:t>
      </w:r>
      <w:r w:rsidR="007A2CBD" w:rsidRPr="00F737C3">
        <w:rPr>
          <w:rFonts w:ascii="Times New Roman" w:hAnsi="Times New Roman" w:cs="Times New Roman"/>
          <w:lang w:val="es-EC"/>
        </w:rPr>
        <w:t>restantes en todo el proyecto.</w:t>
      </w:r>
    </w:p>
    <w:p w14:paraId="2BA383F9" w14:textId="6D86A68A" w:rsidR="008F3E1F" w:rsidRPr="00F737C3" w:rsidRDefault="008F3E1F"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lastRenderedPageBreak/>
        <w:t>Artículo 1</w:t>
      </w:r>
      <w:r w:rsidR="008F5849" w:rsidRPr="00F737C3">
        <w:rPr>
          <w:rFonts w:ascii="Times New Roman" w:hAnsi="Times New Roman" w:cs="Times New Roman"/>
          <w:b/>
        </w:rPr>
        <w:t>8</w:t>
      </w:r>
      <w:r w:rsidRPr="00F737C3">
        <w:rPr>
          <w:rFonts w:ascii="Times New Roman" w:hAnsi="Times New Roman" w:cs="Times New Roman"/>
          <w:b/>
        </w:rPr>
        <w:t>.- F</w:t>
      </w:r>
      <w:r w:rsidRPr="00F737C3">
        <w:rPr>
          <w:rFonts w:ascii="Times New Roman" w:hAnsi="Times New Roman" w:cs="Times New Roman"/>
          <w:b/>
          <w:bCs/>
        </w:rPr>
        <w:t xml:space="preserve">raccionamiento de </w:t>
      </w:r>
      <w:r w:rsidR="0087194D" w:rsidRPr="00F737C3">
        <w:rPr>
          <w:rFonts w:ascii="Times New Roman" w:hAnsi="Times New Roman" w:cs="Times New Roman"/>
          <w:b/>
          <w:bCs/>
        </w:rPr>
        <w:t>suelo</w:t>
      </w:r>
      <w:r w:rsidRPr="00F737C3">
        <w:rPr>
          <w:rFonts w:ascii="Times New Roman" w:hAnsi="Times New Roman" w:cs="Times New Roman"/>
          <w:b/>
          <w:bCs/>
        </w:rPr>
        <w:t>. -</w:t>
      </w:r>
      <w:r w:rsidRPr="00F737C3">
        <w:rPr>
          <w:rFonts w:ascii="Times New Roman" w:hAnsi="Times New Roman" w:cs="Times New Roman"/>
        </w:rPr>
        <w:t xml:space="preserve">El PUAE San José </w:t>
      </w:r>
      <w:r w:rsidR="00C41F68" w:rsidRPr="00F737C3">
        <w:rPr>
          <w:rFonts w:ascii="Times New Roman" w:hAnsi="Times New Roman" w:cs="Times New Roman"/>
        </w:rPr>
        <w:t>genera 41</w:t>
      </w:r>
      <w:r w:rsidRPr="00F737C3">
        <w:rPr>
          <w:rFonts w:ascii="Times New Roman" w:hAnsi="Times New Roman" w:cs="Times New Roman"/>
        </w:rPr>
        <w:t xml:space="preserve"> (cuarenta y </w:t>
      </w:r>
      <w:r w:rsidR="00C41F68" w:rsidRPr="00F737C3">
        <w:rPr>
          <w:rFonts w:ascii="Times New Roman" w:hAnsi="Times New Roman" w:cs="Times New Roman"/>
        </w:rPr>
        <w:t>un</w:t>
      </w:r>
      <w:r w:rsidRPr="00F737C3">
        <w:rPr>
          <w:rFonts w:ascii="Times New Roman" w:hAnsi="Times New Roman" w:cs="Times New Roman"/>
        </w:rPr>
        <w:t>) lotes individuales, además de los lotes correspondientes a los lotes de áreas verdes y de equipamiento público</w:t>
      </w:r>
      <w:r w:rsidR="007A2CBD" w:rsidRPr="00F737C3">
        <w:rPr>
          <w:rFonts w:ascii="Times New Roman" w:hAnsi="Times New Roman" w:cs="Times New Roman"/>
        </w:rPr>
        <w:t xml:space="preserve">. </w:t>
      </w:r>
    </w:p>
    <w:p w14:paraId="30E255A9" w14:textId="4AF43D1A" w:rsidR="00C41F68" w:rsidRPr="00F737C3" w:rsidRDefault="00C41F68" w:rsidP="000211D6">
      <w:pPr>
        <w:tabs>
          <w:tab w:val="left" w:pos="993"/>
        </w:tabs>
        <w:spacing w:after="0" w:line="240" w:lineRule="auto"/>
        <w:ind w:right="-1"/>
        <w:rPr>
          <w:rFonts w:ascii="Times New Roman" w:hAnsi="Times New Roman" w:cs="Times New Roman"/>
          <w:lang w:val="es-EC"/>
        </w:rPr>
      </w:pPr>
      <w:r w:rsidRPr="00F737C3">
        <w:rPr>
          <w:rFonts w:ascii="Times New Roman" w:hAnsi="Times New Roman" w:cs="Times New Roman"/>
          <w:lang w:val="es-EC"/>
        </w:rPr>
        <w:t xml:space="preserve">Previo a la habilitación de suelo y al licenciamiento urbanístico correspondiente, </w:t>
      </w:r>
      <w:r w:rsidR="0087194D" w:rsidRPr="00F737C3">
        <w:rPr>
          <w:rFonts w:ascii="Times New Roman" w:hAnsi="Times New Roman" w:cs="Times New Roman"/>
          <w:lang w:val="es-EC"/>
        </w:rPr>
        <w:t>el órgano metropolitano responsable</w:t>
      </w:r>
      <w:r w:rsidR="00380DBC" w:rsidRPr="00F737C3">
        <w:rPr>
          <w:rFonts w:ascii="Times New Roman" w:hAnsi="Times New Roman" w:cs="Times New Roman"/>
          <w:lang w:val="es-EC"/>
        </w:rPr>
        <w:t xml:space="preserve"> </w:t>
      </w:r>
      <w:r w:rsidRPr="00F737C3">
        <w:rPr>
          <w:rFonts w:ascii="Times New Roman" w:hAnsi="Times New Roman" w:cs="Times New Roman"/>
          <w:lang w:val="es-EC"/>
        </w:rPr>
        <w:t xml:space="preserve">del </w:t>
      </w:r>
      <w:r w:rsidR="0087194D" w:rsidRPr="00F737C3">
        <w:rPr>
          <w:rFonts w:ascii="Times New Roman" w:hAnsi="Times New Roman" w:cs="Times New Roman"/>
          <w:lang w:val="es-EC"/>
        </w:rPr>
        <w:t xml:space="preserve">catastro </w:t>
      </w:r>
      <w:r w:rsidRPr="00F737C3">
        <w:rPr>
          <w:rFonts w:ascii="Times New Roman" w:hAnsi="Times New Roman" w:cs="Times New Roman"/>
          <w:lang w:val="es-EC"/>
        </w:rPr>
        <w:t xml:space="preserve">emitirá el informe respecto a las áreas </w:t>
      </w:r>
      <w:r w:rsidR="006F7421" w:rsidRPr="00F737C3">
        <w:rPr>
          <w:rFonts w:ascii="Times New Roman" w:hAnsi="Times New Roman" w:cs="Times New Roman"/>
          <w:lang w:val="es-EC"/>
        </w:rPr>
        <w:t xml:space="preserve">verdes y equipamiento comunitario </w:t>
      </w:r>
      <w:r w:rsidRPr="00F737C3">
        <w:rPr>
          <w:rFonts w:ascii="Times New Roman" w:hAnsi="Times New Roman" w:cs="Times New Roman"/>
          <w:lang w:val="es-EC"/>
        </w:rPr>
        <w:t>a ser transferidas</w:t>
      </w:r>
      <w:r w:rsidR="006F7421" w:rsidRPr="00F737C3">
        <w:rPr>
          <w:rFonts w:ascii="Times New Roman" w:hAnsi="Times New Roman" w:cs="Times New Roman"/>
          <w:lang w:val="es-EC"/>
        </w:rPr>
        <w:t xml:space="preserve"> a título gratuito a la municipalidad</w:t>
      </w:r>
      <w:r w:rsidR="0087194D" w:rsidRPr="00F737C3">
        <w:rPr>
          <w:rFonts w:ascii="Times New Roman" w:hAnsi="Times New Roman" w:cs="Times New Roman"/>
          <w:lang w:val="es-EC"/>
        </w:rPr>
        <w:t>. E</w:t>
      </w:r>
      <w:r w:rsidRPr="00F737C3">
        <w:rPr>
          <w:rFonts w:ascii="Times New Roman" w:hAnsi="Times New Roman" w:cs="Times New Roman"/>
          <w:lang w:val="es-EC"/>
        </w:rPr>
        <w:t xml:space="preserve">n el caso de </w:t>
      </w:r>
      <w:r w:rsidR="0087194D" w:rsidRPr="00F737C3">
        <w:rPr>
          <w:rFonts w:ascii="Times New Roman" w:hAnsi="Times New Roman" w:cs="Times New Roman"/>
          <w:lang w:val="es-EC"/>
        </w:rPr>
        <w:t xml:space="preserve">existir </w:t>
      </w:r>
      <w:r w:rsidRPr="00F737C3">
        <w:rPr>
          <w:rFonts w:ascii="Times New Roman" w:hAnsi="Times New Roman" w:cs="Times New Roman"/>
          <w:lang w:val="es-EC"/>
        </w:rPr>
        <w:t>algún impedimento conforme la norma municipal, el promotor garantizará la entrega del porcentaje correspondiente</w:t>
      </w:r>
      <w:r w:rsidR="00A87C1D" w:rsidRPr="00F737C3">
        <w:rPr>
          <w:rFonts w:ascii="Times New Roman" w:hAnsi="Times New Roman" w:cs="Times New Roman"/>
          <w:lang w:val="es-EC"/>
        </w:rPr>
        <w:t xml:space="preserve"> conforme el artículo 1</w:t>
      </w:r>
      <w:r w:rsidR="00A45784" w:rsidRPr="00F737C3">
        <w:rPr>
          <w:rFonts w:ascii="Times New Roman" w:hAnsi="Times New Roman" w:cs="Times New Roman"/>
          <w:lang w:val="es-EC"/>
        </w:rPr>
        <w:t>2</w:t>
      </w:r>
      <w:r w:rsidR="00A87C1D" w:rsidRPr="00F737C3">
        <w:rPr>
          <w:rFonts w:ascii="Times New Roman" w:hAnsi="Times New Roman" w:cs="Times New Roman"/>
          <w:lang w:val="es-EC"/>
        </w:rPr>
        <w:t xml:space="preserve"> del presente instrumento.</w:t>
      </w:r>
    </w:p>
    <w:p w14:paraId="56C62BE2" w14:textId="500EA842" w:rsidR="00B200D6" w:rsidRPr="00F737C3" w:rsidRDefault="007A2CBD"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EF2DD9" w:rsidRPr="00F737C3">
        <w:rPr>
          <w:rFonts w:ascii="Times New Roman" w:hAnsi="Times New Roman" w:cs="Times New Roman"/>
          <w:b/>
        </w:rPr>
        <w:t>9</w:t>
      </w:r>
      <w:r w:rsidRPr="00F737C3">
        <w:rPr>
          <w:rFonts w:ascii="Times New Roman" w:hAnsi="Times New Roman" w:cs="Times New Roman"/>
          <w:b/>
        </w:rPr>
        <w:t>.</w:t>
      </w:r>
      <w:r w:rsidR="006D02DE" w:rsidRPr="00F737C3">
        <w:rPr>
          <w:rFonts w:ascii="Times New Roman" w:hAnsi="Times New Roman" w:cs="Times New Roman"/>
          <w:b/>
        </w:rPr>
        <w:t xml:space="preserve">- </w:t>
      </w:r>
      <w:r w:rsidR="006D02DE" w:rsidRPr="00F737C3">
        <w:rPr>
          <w:rFonts w:ascii="Times New Roman" w:hAnsi="Times New Roman" w:cs="Times New Roman"/>
          <w:b/>
          <w:bCs/>
        </w:rPr>
        <w:t xml:space="preserve">Normativa constructiva de las edificaciones. - </w:t>
      </w:r>
      <w:r w:rsidR="006D02DE" w:rsidRPr="00F737C3">
        <w:rPr>
          <w:rFonts w:ascii="Times New Roman" w:hAnsi="Times New Roman" w:cs="Times New Roman"/>
        </w:rPr>
        <w:t>El PUAE San José diseñará y construirá las edificaciones y redes de infraestructura conforme a la Norma Ecuatoriana de la Construcción y demás normas nacionales y metropolitanas vigentes. Podrá incorporar normativa internacional en caso de requerirlo, en aspectos no contemplados en normas locales.</w:t>
      </w:r>
      <w:r w:rsidR="00B200D6" w:rsidRPr="00F737C3">
        <w:rPr>
          <w:rFonts w:ascii="Times New Roman" w:hAnsi="Times New Roman" w:cs="Times New Roman"/>
        </w:rPr>
        <w:t xml:space="preserve"> </w:t>
      </w:r>
    </w:p>
    <w:p w14:paraId="3C41A8C5" w14:textId="77777777" w:rsidR="0072200D" w:rsidRDefault="0072200D" w:rsidP="000211D6">
      <w:pPr>
        <w:tabs>
          <w:tab w:val="left" w:pos="993"/>
        </w:tabs>
        <w:spacing w:after="0" w:line="240" w:lineRule="auto"/>
        <w:ind w:right="-1"/>
        <w:rPr>
          <w:rFonts w:ascii="Times New Roman" w:hAnsi="Times New Roman" w:cs="Times New Roman"/>
        </w:rPr>
      </w:pPr>
    </w:p>
    <w:p w14:paraId="3964022F" w14:textId="77777777" w:rsidR="00BC5ED9" w:rsidRPr="00F737C3" w:rsidRDefault="00BC5ED9" w:rsidP="000211D6">
      <w:pPr>
        <w:tabs>
          <w:tab w:val="left" w:pos="993"/>
        </w:tabs>
        <w:spacing w:after="0" w:line="240" w:lineRule="auto"/>
        <w:ind w:right="-1"/>
        <w:rPr>
          <w:rFonts w:ascii="Times New Roman" w:hAnsi="Times New Roman" w:cs="Times New Roman"/>
        </w:rPr>
      </w:pPr>
    </w:p>
    <w:p w14:paraId="66912663" w14:textId="25BF7762" w:rsidR="003A5A86" w:rsidRPr="00F737C3" w:rsidRDefault="003A5A86"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CAPÍTULO </w:t>
      </w:r>
      <w:r w:rsidR="00FA37DB" w:rsidRPr="00F737C3">
        <w:rPr>
          <w:rFonts w:ascii="Times New Roman" w:hAnsi="Times New Roman" w:cs="Times New Roman"/>
          <w:b/>
          <w:bCs/>
          <w:lang w:val="es-EC"/>
        </w:rPr>
        <w:t>VI</w:t>
      </w:r>
    </w:p>
    <w:p w14:paraId="697A90E9" w14:textId="77777777" w:rsidR="003A5A86" w:rsidRPr="00F737C3" w:rsidRDefault="003A5A86" w:rsidP="000211D6">
      <w:pPr>
        <w:spacing w:after="0" w:line="240" w:lineRule="auto"/>
        <w:ind w:right="-1"/>
        <w:jc w:val="center"/>
        <w:rPr>
          <w:rFonts w:ascii="Times New Roman" w:hAnsi="Times New Roman" w:cs="Times New Roman"/>
          <w:b/>
          <w:bCs/>
          <w:lang w:val="es-EC"/>
        </w:rPr>
      </w:pPr>
      <w:r w:rsidRPr="00F737C3">
        <w:rPr>
          <w:rFonts w:ascii="Times New Roman" w:hAnsi="Times New Roman" w:cs="Times New Roman"/>
          <w:b/>
          <w:bCs/>
          <w:lang w:val="es-EC"/>
        </w:rPr>
        <w:t xml:space="preserve">DE LA ACCESIBILIDAD, MOVILIDAD Y MEDIDAS DE MITIGACIÓN </w:t>
      </w:r>
    </w:p>
    <w:p w14:paraId="306D7B6D" w14:textId="77777777" w:rsidR="00914E0B" w:rsidRDefault="00914E0B" w:rsidP="000211D6">
      <w:pPr>
        <w:pStyle w:val="Textodebloque"/>
        <w:tabs>
          <w:tab w:val="left" w:pos="851"/>
        </w:tabs>
        <w:spacing w:line="240" w:lineRule="auto"/>
        <w:ind w:left="0" w:right="-1" w:firstLine="0"/>
        <w:rPr>
          <w:b/>
        </w:rPr>
      </w:pPr>
    </w:p>
    <w:p w14:paraId="4CB49818" w14:textId="77777777" w:rsidR="00BC5ED9" w:rsidRPr="00F737C3" w:rsidRDefault="00BC5ED9" w:rsidP="000211D6">
      <w:pPr>
        <w:pStyle w:val="Textodebloque"/>
        <w:tabs>
          <w:tab w:val="left" w:pos="851"/>
        </w:tabs>
        <w:spacing w:line="240" w:lineRule="auto"/>
        <w:ind w:left="0" w:right="-1" w:firstLine="0"/>
        <w:rPr>
          <w:b/>
        </w:rPr>
      </w:pPr>
    </w:p>
    <w:p w14:paraId="317B1032" w14:textId="467ECBB1" w:rsidR="00907065" w:rsidRPr="00F737C3" w:rsidRDefault="00DF5660" w:rsidP="000211D6">
      <w:pPr>
        <w:pStyle w:val="Textodebloque"/>
        <w:tabs>
          <w:tab w:val="left" w:pos="851"/>
        </w:tabs>
        <w:spacing w:line="240" w:lineRule="auto"/>
        <w:ind w:left="0" w:right="-1" w:firstLine="0"/>
        <w:rPr>
          <w:rFonts w:eastAsiaTheme="minorHAnsi"/>
          <w:lang w:val="es-MX" w:eastAsia="en-US"/>
        </w:rPr>
      </w:pPr>
      <w:r w:rsidRPr="00F737C3">
        <w:rPr>
          <w:b/>
        </w:rPr>
        <w:t xml:space="preserve">Artículo </w:t>
      </w:r>
      <w:r w:rsidR="00E53C24" w:rsidRPr="00F737C3">
        <w:rPr>
          <w:b/>
        </w:rPr>
        <w:t>2</w:t>
      </w:r>
      <w:r w:rsidR="00511C7D" w:rsidRPr="00F737C3">
        <w:rPr>
          <w:b/>
        </w:rPr>
        <w:t>0</w:t>
      </w:r>
      <w:r w:rsidRPr="00F737C3">
        <w:rPr>
          <w:b/>
        </w:rPr>
        <w:t xml:space="preserve">.- </w:t>
      </w:r>
      <w:r w:rsidR="00E04210" w:rsidRPr="00F737C3">
        <w:rPr>
          <w:b/>
        </w:rPr>
        <w:t xml:space="preserve">Accesibilidad, </w:t>
      </w:r>
      <w:r w:rsidR="004C609C" w:rsidRPr="00F737C3">
        <w:rPr>
          <w:b/>
        </w:rPr>
        <w:t xml:space="preserve">movilidad </w:t>
      </w:r>
      <w:r w:rsidR="00E04210" w:rsidRPr="00F737C3">
        <w:rPr>
          <w:b/>
        </w:rPr>
        <w:t xml:space="preserve">y </w:t>
      </w:r>
      <w:r w:rsidR="00511C7D" w:rsidRPr="00F737C3">
        <w:rPr>
          <w:rFonts w:eastAsiaTheme="minorHAnsi"/>
          <w:b/>
          <w:lang w:val="es-MX" w:eastAsia="en-US"/>
        </w:rPr>
        <w:t>estacionamientos</w:t>
      </w:r>
      <w:r w:rsidR="00511C7D" w:rsidRPr="00F737C3">
        <w:rPr>
          <w:rFonts w:eastAsiaTheme="minorHAnsi"/>
          <w:lang w:val="es-MX" w:eastAsia="en-US"/>
        </w:rPr>
        <w:t>. -</w:t>
      </w:r>
      <w:r w:rsidRPr="00F737C3">
        <w:rPr>
          <w:rFonts w:eastAsiaTheme="minorHAnsi"/>
          <w:lang w:val="es-MX" w:eastAsia="en-US"/>
        </w:rPr>
        <w:t xml:space="preserve"> </w:t>
      </w:r>
      <w:r w:rsidR="00611590" w:rsidRPr="00F737C3">
        <w:rPr>
          <w:rFonts w:eastAsiaTheme="minorHAnsi"/>
          <w:lang w:val="es-MX" w:eastAsia="en-US"/>
        </w:rPr>
        <w:t>El proyecto garantizará</w:t>
      </w:r>
      <w:r w:rsidR="00C258B4" w:rsidRPr="00F737C3">
        <w:rPr>
          <w:rFonts w:eastAsiaTheme="minorHAnsi"/>
          <w:lang w:val="es-MX" w:eastAsia="en-US"/>
        </w:rPr>
        <w:t xml:space="preserve"> </w:t>
      </w:r>
      <w:r w:rsidR="00907065" w:rsidRPr="00F737C3">
        <w:rPr>
          <w:rFonts w:eastAsiaTheme="minorHAnsi"/>
          <w:lang w:val="es-MX" w:eastAsia="en-US"/>
        </w:rPr>
        <w:t xml:space="preserve">accesibilidad </w:t>
      </w:r>
      <w:r w:rsidR="00C258B4" w:rsidRPr="00F737C3">
        <w:rPr>
          <w:rFonts w:eastAsiaTheme="minorHAnsi"/>
          <w:lang w:val="es-MX" w:eastAsia="en-US"/>
        </w:rPr>
        <w:t xml:space="preserve">universal </w:t>
      </w:r>
      <w:r w:rsidR="00907065" w:rsidRPr="00F737C3">
        <w:rPr>
          <w:rFonts w:eastAsiaTheme="minorHAnsi"/>
          <w:lang w:val="es-MX" w:eastAsia="en-US"/>
        </w:rPr>
        <w:t>y segura a las personas que</w:t>
      </w:r>
      <w:r w:rsidR="00A65A76" w:rsidRPr="00F737C3">
        <w:rPr>
          <w:rFonts w:eastAsiaTheme="minorHAnsi"/>
          <w:lang w:val="es-MX" w:eastAsia="en-US"/>
        </w:rPr>
        <w:t xml:space="preserve"> transiten y habiten </w:t>
      </w:r>
      <w:r w:rsidR="00907065" w:rsidRPr="00F737C3">
        <w:rPr>
          <w:rFonts w:eastAsiaTheme="minorHAnsi"/>
          <w:lang w:val="es-MX" w:eastAsia="en-US"/>
        </w:rPr>
        <w:t>en él</w:t>
      </w:r>
      <w:r w:rsidR="00A26855" w:rsidRPr="00F737C3">
        <w:rPr>
          <w:rFonts w:eastAsiaTheme="minorHAnsi"/>
          <w:lang w:val="es-MX" w:eastAsia="en-US"/>
        </w:rPr>
        <w:t>.</w:t>
      </w:r>
      <w:r w:rsidR="00907065" w:rsidRPr="00F737C3">
        <w:rPr>
          <w:rFonts w:eastAsiaTheme="minorHAnsi"/>
          <w:lang w:val="es-MX" w:eastAsia="en-US"/>
        </w:rPr>
        <w:t xml:space="preserve"> </w:t>
      </w:r>
      <w:r w:rsidR="00A26855" w:rsidRPr="00F737C3">
        <w:rPr>
          <w:rFonts w:eastAsiaTheme="minorHAnsi"/>
          <w:lang w:val="es-MX" w:eastAsia="en-US"/>
        </w:rPr>
        <w:t>Será</w:t>
      </w:r>
      <w:r w:rsidR="00907065" w:rsidRPr="00F737C3">
        <w:rPr>
          <w:rFonts w:eastAsiaTheme="minorHAnsi"/>
          <w:lang w:val="es-MX" w:eastAsia="en-US"/>
        </w:rPr>
        <w:t xml:space="preserve"> accesible </w:t>
      </w:r>
      <w:r w:rsidR="009D551B" w:rsidRPr="00F737C3">
        <w:rPr>
          <w:rFonts w:eastAsiaTheme="minorHAnsi"/>
          <w:lang w:val="es-MX" w:eastAsia="en-US"/>
        </w:rPr>
        <w:t>desde</w:t>
      </w:r>
      <w:r w:rsidR="00A65A76" w:rsidRPr="00F737C3">
        <w:rPr>
          <w:rFonts w:eastAsiaTheme="minorHAnsi"/>
          <w:lang w:val="es-MX" w:eastAsia="en-US"/>
        </w:rPr>
        <w:t xml:space="preserve"> la calle Francisco de Orellana y </w:t>
      </w:r>
      <w:r w:rsidR="00034D13" w:rsidRPr="00F737C3">
        <w:rPr>
          <w:rFonts w:eastAsiaTheme="minorHAnsi"/>
          <w:lang w:val="es-MX" w:eastAsia="en-US"/>
        </w:rPr>
        <w:t>promoverá su continuidad</w:t>
      </w:r>
      <w:r w:rsidR="00A65A76" w:rsidRPr="00F737C3">
        <w:rPr>
          <w:rFonts w:eastAsiaTheme="minorHAnsi"/>
          <w:lang w:val="es-MX" w:eastAsia="en-US"/>
        </w:rPr>
        <w:t xml:space="preserve"> </w:t>
      </w:r>
      <w:r w:rsidR="00FA37DB" w:rsidRPr="00F737C3">
        <w:rPr>
          <w:rFonts w:eastAsiaTheme="minorHAnsi"/>
          <w:lang w:val="es-MX" w:eastAsia="en-US"/>
        </w:rPr>
        <w:t>a través</w:t>
      </w:r>
      <w:r w:rsidR="00380DBC" w:rsidRPr="00F737C3">
        <w:rPr>
          <w:rFonts w:eastAsiaTheme="minorHAnsi"/>
          <w:lang w:val="es-MX" w:eastAsia="en-US"/>
        </w:rPr>
        <w:t xml:space="preserve"> </w:t>
      </w:r>
      <w:r w:rsidR="00034D13" w:rsidRPr="00F737C3">
        <w:rPr>
          <w:rFonts w:eastAsiaTheme="minorHAnsi"/>
          <w:lang w:val="es-MX" w:eastAsia="en-US"/>
        </w:rPr>
        <w:t>de vías locales, hacia el entorno mediato de la parroquia, medi</w:t>
      </w:r>
      <w:r w:rsidR="00907065" w:rsidRPr="00F737C3">
        <w:rPr>
          <w:rFonts w:eastAsiaTheme="minorHAnsi"/>
          <w:lang w:val="es-MX" w:eastAsia="en-US"/>
        </w:rPr>
        <w:t xml:space="preserve">ante </w:t>
      </w:r>
      <w:r w:rsidR="0013782E" w:rsidRPr="00F737C3">
        <w:rPr>
          <w:rFonts w:eastAsiaTheme="minorHAnsi"/>
          <w:lang w:val="es-MX" w:eastAsia="en-US"/>
        </w:rPr>
        <w:t xml:space="preserve">las </w:t>
      </w:r>
      <w:r w:rsidR="00A366A0" w:rsidRPr="00F737C3">
        <w:rPr>
          <w:rFonts w:eastAsiaTheme="minorHAnsi"/>
          <w:lang w:val="es-MX" w:eastAsia="en-US"/>
        </w:rPr>
        <w:t>siguientes modalidades</w:t>
      </w:r>
      <w:r w:rsidR="00907065" w:rsidRPr="00F737C3">
        <w:rPr>
          <w:rFonts w:eastAsiaTheme="minorHAnsi"/>
          <w:lang w:val="es-MX" w:eastAsia="en-US"/>
        </w:rPr>
        <w:t>:</w:t>
      </w:r>
    </w:p>
    <w:p w14:paraId="0843FD4C" w14:textId="77777777" w:rsidR="00F56536" w:rsidRPr="00F737C3" w:rsidRDefault="00F56536" w:rsidP="000211D6">
      <w:pPr>
        <w:pStyle w:val="Textodebloque"/>
        <w:tabs>
          <w:tab w:val="left" w:pos="851"/>
        </w:tabs>
        <w:spacing w:line="240" w:lineRule="auto"/>
        <w:ind w:left="0" w:right="-1" w:firstLine="0"/>
        <w:rPr>
          <w:rFonts w:eastAsiaTheme="minorHAnsi"/>
          <w:lang w:val="es-MX" w:eastAsia="en-US"/>
        </w:rPr>
      </w:pPr>
    </w:p>
    <w:p w14:paraId="62B33BF8" w14:textId="613B6252" w:rsidR="00A65A76" w:rsidRPr="00F737C3" w:rsidRDefault="00A65A76" w:rsidP="000211D6">
      <w:pPr>
        <w:pStyle w:val="Prrafodelista"/>
        <w:numPr>
          <w:ilvl w:val="0"/>
          <w:numId w:val="7"/>
        </w:numPr>
        <w:spacing w:after="0" w:line="240" w:lineRule="auto"/>
        <w:ind w:left="284" w:right="-1" w:hanging="284"/>
        <w:rPr>
          <w:rFonts w:ascii="Times New Roman" w:hAnsi="Times New Roman" w:cs="Times New Roman"/>
        </w:rPr>
      </w:pPr>
      <w:r w:rsidRPr="00F737C3">
        <w:rPr>
          <w:rFonts w:ascii="Times New Roman" w:hAnsi="Times New Roman" w:cs="Times New Roman"/>
        </w:rPr>
        <w:t>Peatonal</w:t>
      </w:r>
      <w:r w:rsidR="00034D13" w:rsidRPr="00F737C3">
        <w:rPr>
          <w:rFonts w:ascii="Times New Roman" w:hAnsi="Times New Roman" w:cs="Times New Roman"/>
        </w:rPr>
        <w:t xml:space="preserve"> y ciclístico;</w:t>
      </w:r>
    </w:p>
    <w:p w14:paraId="592925FB" w14:textId="59065337" w:rsidR="00907065" w:rsidRPr="00F737C3" w:rsidRDefault="00907065" w:rsidP="000211D6">
      <w:pPr>
        <w:pStyle w:val="Prrafodelista"/>
        <w:numPr>
          <w:ilvl w:val="0"/>
          <w:numId w:val="7"/>
        </w:numPr>
        <w:spacing w:after="0" w:line="240" w:lineRule="auto"/>
        <w:ind w:left="284" w:right="-1" w:hanging="284"/>
        <w:rPr>
          <w:rFonts w:ascii="Times New Roman" w:hAnsi="Times New Roman" w:cs="Times New Roman"/>
        </w:rPr>
      </w:pPr>
      <w:r w:rsidRPr="00F737C3">
        <w:rPr>
          <w:rFonts w:ascii="Times New Roman" w:hAnsi="Times New Roman" w:cs="Times New Roman"/>
        </w:rPr>
        <w:t xml:space="preserve">Transporte </w:t>
      </w:r>
      <w:r w:rsidR="00A31A07" w:rsidRPr="00F737C3">
        <w:rPr>
          <w:rFonts w:ascii="Times New Roman" w:hAnsi="Times New Roman" w:cs="Times New Roman"/>
        </w:rPr>
        <w:t>público e</w:t>
      </w:r>
      <w:r w:rsidR="00A26855" w:rsidRPr="00F737C3">
        <w:rPr>
          <w:rFonts w:ascii="Times New Roman" w:hAnsi="Times New Roman" w:cs="Times New Roman"/>
        </w:rPr>
        <w:t xml:space="preserve"> </w:t>
      </w:r>
      <w:r w:rsidR="0013782E" w:rsidRPr="00F737C3">
        <w:rPr>
          <w:rFonts w:ascii="Times New Roman" w:hAnsi="Times New Roman" w:cs="Times New Roman"/>
        </w:rPr>
        <w:t>institucional</w:t>
      </w:r>
      <w:r w:rsidR="00A26855" w:rsidRPr="00F737C3">
        <w:rPr>
          <w:rFonts w:ascii="Times New Roman" w:hAnsi="Times New Roman" w:cs="Times New Roman"/>
        </w:rPr>
        <w:t>;</w:t>
      </w:r>
    </w:p>
    <w:p w14:paraId="5FAFA7A0" w14:textId="6CA591A4" w:rsidR="00C40989" w:rsidRPr="00F737C3" w:rsidRDefault="000477B0" w:rsidP="000211D6">
      <w:pPr>
        <w:pStyle w:val="Prrafodelista"/>
        <w:numPr>
          <w:ilvl w:val="0"/>
          <w:numId w:val="7"/>
        </w:numPr>
        <w:spacing w:after="0" w:line="240" w:lineRule="auto"/>
        <w:ind w:left="284" w:right="-1" w:hanging="284"/>
        <w:rPr>
          <w:rFonts w:ascii="Times New Roman" w:hAnsi="Times New Roman" w:cs="Times New Roman"/>
          <w:b/>
        </w:rPr>
      </w:pPr>
      <w:r w:rsidRPr="00F737C3">
        <w:rPr>
          <w:rFonts w:ascii="Times New Roman" w:hAnsi="Times New Roman" w:cs="Times New Roman"/>
        </w:rPr>
        <w:t>P</w:t>
      </w:r>
      <w:r w:rsidR="00A26855" w:rsidRPr="00F737C3">
        <w:rPr>
          <w:rFonts w:ascii="Times New Roman" w:hAnsi="Times New Roman" w:cs="Times New Roman"/>
        </w:rPr>
        <w:t xml:space="preserve">or vehículo </w:t>
      </w:r>
      <w:r w:rsidR="00907065" w:rsidRPr="00F737C3">
        <w:rPr>
          <w:rFonts w:ascii="Times New Roman" w:hAnsi="Times New Roman" w:cs="Times New Roman"/>
        </w:rPr>
        <w:t>privado</w:t>
      </w:r>
      <w:r w:rsidR="00A366A0" w:rsidRPr="00F737C3">
        <w:rPr>
          <w:rFonts w:ascii="Times New Roman" w:hAnsi="Times New Roman" w:cs="Times New Roman"/>
        </w:rPr>
        <w:t>.</w:t>
      </w:r>
    </w:p>
    <w:p w14:paraId="3EF3B74A" w14:textId="77777777" w:rsidR="00397C37" w:rsidRPr="00F737C3" w:rsidRDefault="00397C37" w:rsidP="000211D6">
      <w:pPr>
        <w:tabs>
          <w:tab w:val="left" w:pos="993"/>
        </w:tabs>
        <w:spacing w:after="0" w:line="240" w:lineRule="auto"/>
        <w:ind w:right="-1"/>
        <w:rPr>
          <w:rFonts w:ascii="Times New Roman" w:hAnsi="Times New Roman" w:cs="Times New Roman"/>
          <w:b/>
        </w:rPr>
      </w:pPr>
    </w:p>
    <w:p w14:paraId="56994BFD" w14:textId="7F3FD779" w:rsidR="00C55760" w:rsidRPr="00F737C3" w:rsidRDefault="00C55760"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El eje longitudinal</w:t>
      </w:r>
      <w:r w:rsidR="00397C37" w:rsidRPr="00F737C3">
        <w:rPr>
          <w:rFonts w:ascii="Times New Roman" w:hAnsi="Times New Roman" w:cs="Times New Roman"/>
        </w:rPr>
        <w:t xml:space="preserve"> </w:t>
      </w:r>
      <w:r w:rsidR="00E53C24" w:rsidRPr="00F737C3">
        <w:rPr>
          <w:rFonts w:ascii="Times New Roman" w:hAnsi="Times New Roman" w:cs="Times New Roman"/>
        </w:rPr>
        <w:t xml:space="preserve">norte-sur </w:t>
      </w:r>
      <w:r w:rsidR="00397C37" w:rsidRPr="00F737C3">
        <w:rPr>
          <w:rFonts w:ascii="Times New Roman" w:hAnsi="Times New Roman" w:cs="Times New Roman"/>
        </w:rPr>
        <w:t xml:space="preserve">del PUAE San José </w:t>
      </w:r>
      <w:r w:rsidRPr="00F737C3">
        <w:rPr>
          <w:rFonts w:ascii="Times New Roman" w:hAnsi="Times New Roman" w:cs="Times New Roman"/>
        </w:rPr>
        <w:t xml:space="preserve">(denominado </w:t>
      </w:r>
      <w:r w:rsidR="00397C37" w:rsidRPr="00F737C3">
        <w:rPr>
          <w:rFonts w:ascii="Times New Roman" w:hAnsi="Times New Roman" w:cs="Times New Roman"/>
        </w:rPr>
        <w:t xml:space="preserve">calle A) será </w:t>
      </w:r>
      <w:r w:rsidR="00FA78D5" w:rsidRPr="00F737C3">
        <w:rPr>
          <w:rFonts w:ascii="Times New Roman" w:hAnsi="Times New Roman" w:cs="Times New Roman"/>
        </w:rPr>
        <w:t>concebid</w:t>
      </w:r>
      <w:r w:rsidR="00FA37DB" w:rsidRPr="00F737C3">
        <w:rPr>
          <w:rFonts w:ascii="Times New Roman" w:hAnsi="Times New Roman" w:cs="Times New Roman"/>
        </w:rPr>
        <w:t>o</w:t>
      </w:r>
      <w:r w:rsidRPr="00F737C3">
        <w:rPr>
          <w:rFonts w:ascii="Times New Roman" w:hAnsi="Times New Roman" w:cs="Times New Roman"/>
        </w:rPr>
        <w:t xml:space="preserve"> como zona 30, </w:t>
      </w:r>
      <w:r w:rsidR="00397C37" w:rsidRPr="00F737C3">
        <w:rPr>
          <w:rFonts w:ascii="Times New Roman" w:hAnsi="Times New Roman" w:cs="Times New Roman"/>
        </w:rPr>
        <w:t>permit</w:t>
      </w:r>
      <w:r w:rsidRPr="00F737C3">
        <w:rPr>
          <w:rFonts w:ascii="Times New Roman" w:hAnsi="Times New Roman" w:cs="Times New Roman"/>
        </w:rPr>
        <w:t>irá</w:t>
      </w:r>
      <w:r w:rsidR="00397C37" w:rsidRPr="00F737C3">
        <w:rPr>
          <w:rFonts w:ascii="Times New Roman" w:hAnsi="Times New Roman" w:cs="Times New Roman"/>
        </w:rPr>
        <w:t xml:space="preserve"> la coexistencia pacífica de vehículos y ciclistas</w:t>
      </w:r>
      <w:r w:rsidRPr="00F737C3">
        <w:rPr>
          <w:rFonts w:ascii="Times New Roman" w:hAnsi="Times New Roman" w:cs="Times New Roman"/>
        </w:rPr>
        <w:t xml:space="preserve"> y observará las condiciones previstas en el</w:t>
      </w:r>
      <w:r w:rsidR="00397C37" w:rsidRPr="00F737C3">
        <w:rPr>
          <w:rFonts w:ascii="Times New Roman" w:hAnsi="Times New Roman" w:cs="Times New Roman"/>
        </w:rPr>
        <w:t xml:space="preserve"> </w:t>
      </w:r>
      <w:r w:rsidR="00914E0B" w:rsidRPr="00F737C3">
        <w:rPr>
          <w:rFonts w:ascii="Times New Roman" w:hAnsi="Times New Roman" w:cs="Times New Roman"/>
        </w:rPr>
        <w:t xml:space="preserve">Plano 5 Sistema Vial del </w:t>
      </w:r>
      <w:r w:rsidRPr="00F737C3">
        <w:rPr>
          <w:rFonts w:ascii="Times New Roman" w:hAnsi="Times New Roman" w:cs="Times New Roman"/>
        </w:rPr>
        <w:t xml:space="preserve">PUAE San José. </w:t>
      </w:r>
    </w:p>
    <w:p w14:paraId="24BD57A2" w14:textId="77777777" w:rsidR="00C55760" w:rsidRPr="00F737C3" w:rsidRDefault="00C55760" w:rsidP="000211D6">
      <w:pPr>
        <w:tabs>
          <w:tab w:val="left" w:pos="993"/>
        </w:tabs>
        <w:spacing w:after="0" w:line="240" w:lineRule="auto"/>
        <w:ind w:right="-1"/>
        <w:rPr>
          <w:rFonts w:ascii="Times New Roman" w:hAnsi="Times New Roman" w:cs="Times New Roman"/>
        </w:rPr>
      </w:pPr>
    </w:p>
    <w:p w14:paraId="49F1589F" w14:textId="16D8F4E0" w:rsidR="00F535A4" w:rsidRPr="00F737C3" w:rsidRDefault="00CC090F" w:rsidP="000211D6">
      <w:pPr>
        <w:autoSpaceDE w:val="0"/>
        <w:spacing w:after="0" w:line="240" w:lineRule="auto"/>
        <w:rPr>
          <w:rFonts w:ascii="Times New Roman" w:hAnsi="Times New Roman" w:cs="Times New Roman"/>
        </w:rPr>
      </w:pPr>
      <w:r w:rsidRPr="00F737C3">
        <w:rPr>
          <w:rFonts w:ascii="Times New Roman" w:hAnsi="Times New Roman" w:cs="Times New Roman"/>
          <w:b/>
        </w:rPr>
        <w:t xml:space="preserve">Artículo </w:t>
      </w:r>
      <w:r w:rsidR="00F535A4" w:rsidRPr="00F737C3">
        <w:rPr>
          <w:rFonts w:ascii="Times New Roman" w:hAnsi="Times New Roman" w:cs="Times New Roman"/>
          <w:b/>
        </w:rPr>
        <w:t>2</w:t>
      </w:r>
      <w:r w:rsidR="00511C7D" w:rsidRPr="00F737C3">
        <w:rPr>
          <w:rFonts w:ascii="Times New Roman" w:hAnsi="Times New Roman" w:cs="Times New Roman"/>
          <w:b/>
        </w:rPr>
        <w:t>1</w:t>
      </w:r>
      <w:r w:rsidRPr="00F737C3">
        <w:rPr>
          <w:rFonts w:ascii="Times New Roman" w:hAnsi="Times New Roman" w:cs="Times New Roman"/>
          <w:b/>
        </w:rPr>
        <w:t xml:space="preserve">.- Medidas de </w:t>
      </w:r>
      <w:r w:rsidR="00E412B5" w:rsidRPr="00F737C3">
        <w:rPr>
          <w:rFonts w:ascii="Times New Roman" w:hAnsi="Times New Roman" w:cs="Times New Roman"/>
          <w:b/>
        </w:rPr>
        <w:t xml:space="preserve">mitigación </w:t>
      </w:r>
      <w:r w:rsidR="000D73E3" w:rsidRPr="00F737C3">
        <w:rPr>
          <w:rFonts w:ascii="Times New Roman" w:hAnsi="Times New Roman" w:cs="Times New Roman"/>
          <w:b/>
        </w:rPr>
        <w:t>al impacto de</w:t>
      </w:r>
      <w:r w:rsidR="006108D1" w:rsidRPr="00F737C3">
        <w:rPr>
          <w:rFonts w:ascii="Times New Roman" w:hAnsi="Times New Roman" w:cs="Times New Roman"/>
          <w:b/>
        </w:rPr>
        <w:t xml:space="preserve"> </w:t>
      </w:r>
      <w:r w:rsidR="00A366A0" w:rsidRPr="00F737C3">
        <w:rPr>
          <w:rFonts w:ascii="Times New Roman" w:hAnsi="Times New Roman" w:cs="Times New Roman"/>
          <w:b/>
        </w:rPr>
        <w:t>tráfico. -</w:t>
      </w:r>
      <w:r w:rsidRPr="00F737C3">
        <w:rPr>
          <w:rFonts w:ascii="Times New Roman" w:hAnsi="Times New Roman" w:cs="Times New Roman"/>
          <w:b/>
        </w:rPr>
        <w:t xml:space="preserve"> </w:t>
      </w:r>
      <w:r w:rsidR="00A450BA" w:rsidRPr="00F737C3">
        <w:rPr>
          <w:rFonts w:ascii="Times New Roman" w:hAnsi="Times New Roman" w:cs="Times New Roman"/>
        </w:rPr>
        <w:t xml:space="preserve">El </w:t>
      </w:r>
      <w:r w:rsidR="00A45784" w:rsidRPr="00F737C3">
        <w:rPr>
          <w:rFonts w:ascii="Times New Roman" w:hAnsi="Times New Roman" w:cs="Times New Roman"/>
        </w:rPr>
        <w:t xml:space="preserve">propietario/ </w:t>
      </w:r>
      <w:r w:rsidR="00A450BA" w:rsidRPr="00F737C3">
        <w:rPr>
          <w:rFonts w:ascii="Times New Roman" w:hAnsi="Times New Roman" w:cs="Times New Roman"/>
        </w:rPr>
        <w:t>promotor</w:t>
      </w:r>
      <w:r w:rsidR="00296AAF" w:rsidRPr="00F737C3">
        <w:rPr>
          <w:rFonts w:ascii="Times New Roman" w:hAnsi="Times New Roman" w:cs="Times New Roman"/>
        </w:rPr>
        <w:t xml:space="preserve"> del proyecto, a su costo</w:t>
      </w:r>
      <w:r w:rsidR="00581692" w:rsidRPr="00F737C3">
        <w:rPr>
          <w:rFonts w:ascii="Times New Roman" w:hAnsi="Times New Roman" w:cs="Times New Roman"/>
        </w:rPr>
        <w:t>,</w:t>
      </w:r>
      <w:r w:rsidR="0013782E" w:rsidRPr="00F737C3">
        <w:rPr>
          <w:rFonts w:ascii="Times New Roman" w:hAnsi="Times New Roman" w:cs="Times New Roman"/>
        </w:rPr>
        <w:t xml:space="preserve"> deberán ejecutar las </w:t>
      </w:r>
      <w:r w:rsidR="00DA3C96" w:rsidRPr="00F737C3">
        <w:rPr>
          <w:rFonts w:ascii="Times New Roman" w:hAnsi="Times New Roman" w:cs="Times New Roman"/>
        </w:rPr>
        <w:t>medidas</w:t>
      </w:r>
      <w:r w:rsidR="0013782E" w:rsidRPr="00F737C3">
        <w:rPr>
          <w:rFonts w:ascii="Times New Roman" w:hAnsi="Times New Roman" w:cs="Times New Roman"/>
        </w:rPr>
        <w:t xml:space="preserve"> de</w:t>
      </w:r>
      <w:r w:rsidR="00F56536" w:rsidRPr="00F737C3">
        <w:rPr>
          <w:rFonts w:ascii="Times New Roman" w:hAnsi="Times New Roman" w:cs="Times New Roman"/>
        </w:rPr>
        <w:t xml:space="preserve"> mitigación establecidas en el O</w:t>
      </w:r>
      <w:r w:rsidR="0013782E" w:rsidRPr="00F737C3">
        <w:rPr>
          <w:rFonts w:ascii="Times New Roman" w:hAnsi="Times New Roman" w:cs="Times New Roman"/>
        </w:rPr>
        <w:t xml:space="preserve">ficio No. </w:t>
      </w:r>
      <w:r w:rsidR="00A366A0" w:rsidRPr="00F737C3">
        <w:rPr>
          <w:rFonts w:ascii="Times New Roman" w:hAnsi="Times New Roman" w:cs="Times New Roman"/>
        </w:rPr>
        <w:t>SM-1246-2019</w:t>
      </w:r>
      <w:r w:rsidR="00DA3C96" w:rsidRPr="00F737C3">
        <w:rPr>
          <w:rFonts w:ascii="Times New Roman" w:hAnsi="Times New Roman" w:cs="Times New Roman"/>
        </w:rPr>
        <w:t xml:space="preserve"> de </w:t>
      </w:r>
      <w:r w:rsidR="00A366A0" w:rsidRPr="00F737C3">
        <w:rPr>
          <w:rFonts w:ascii="Times New Roman" w:hAnsi="Times New Roman" w:cs="Times New Roman"/>
        </w:rPr>
        <w:t>10 de junio</w:t>
      </w:r>
      <w:r w:rsidR="00DA3C96" w:rsidRPr="00F737C3">
        <w:rPr>
          <w:rFonts w:ascii="Times New Roman" w:hAnsi="Times New Roman" w:cs="Times New Roman"/>
        </w:rPr>
        <w:t xml:space="preserve"> de 201</w:t>
      </w:r>
      <w:r w:rsidR="00A366A0" w:rsidRPr="00F737C3">
        <w:rPr>
          <w:rFonts w:ascii="Times New Roman" w:hAnsi="Times New Roman" w:cs="Times New Roman"/>
        </w:rPr>
        <w:t>9</w:t>
      </w:r>
      <w:r w:rsidR="00F535A4" w:rsidRPr="00F737C3">
        <w:rPr>
          <w:rFonts w:ascii="Times New Roman" w:hAnsi="Times New Roman" w:cs="Times New Roman"/>
        </w:rPr>
        <w:t>, emitido por</w:t>
      </w:r>
      <w:r w:rsidR="00DA3C96" w:rsidRPr="00F737C3">
        <w:rPr>
          <w:rFonts w:ascii="Times New Roman" w:hAnsi="Times New Roman" w:cs="Times New Roman"/>
        </w:rPr>
        <w:t xml:space="preserve"> la Secretaría de Movilidad, que contiene el informe técnico No. </w:t>
      </w:r>
      <w:r w:rsidR="00CD2DF0" w:rsidRPr="00F737C3">
        <w:rPr>
          <w:rFonts w:ascii="Times New Roman" w:hAnsi="Times New Roman" w:cs="Times New Roman"/>
        </w:rPr>
        <w:t>SM-DMPPM-045-2019</w:t>
      </w:r>
      <w:r w:rsidR="000E7F91" w:rsidRPr="00F737C3">
        <w:rPr>
          <w:rFonts w:ascii="Times New Roman" w:hAnsi="Times New Roman" w:cs="Times New Roman"/>
        </w:rPr>
        <w:t xml:space="preserve">, conforme el </w:t>
      </w:r>
      <w:r w:rsidR="007A518A" w:rsidRPr="00F737C3">
        <w:rPr>
          <w:rFonts w:ascii="Times New Roman" w:hAnsi="Times New Roman" w:cs="Times New Roman"/>
        </w:rPr>
        <w:t>Anexo 1. I</w:t>
      </w:r>
      <w:r w:rsidR="00F535A4" w:rsidRPr="00F737C3">
        <w:rPr>
          <w:rFonts w:ascii="Times New Roman" w:hAnsi="Times New Roman" w:cs="Times New Roman"/>
        </w:rPr>
        <w:t>mpactos a la movilidad de la presente ordenanza.</w:t>
      </w:r>
    </w:p>
    <w:p w14:paraId="16BF87E4" w14:textId="50875D2B" w:rsidR="00F60A00" w:rsidRPr="00F737C3" w:rsidRDefault="00F60A00" w:rsidP="000211D6">
      <w:pPr>
        <w:spacing w:after="0" w:line="240" w:lineRule="auto"/>
        <w:rPr>
          <w:rFonts w:ascii="Times New Roman" w:hAnsi="Times New Roman" w:cs="Times New Roman"/>
        </w:rPr>
      </w:pPr>
    </w:p>
    <w:p w14:paraId="41A56881" w14:textId="1C36F478" w:rsidR="00C55760" w:rsidRPr="00F737C3" w:rsidRDefault="009D0108"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 xml:space="preserve">Artículo </w:t>
      </w:r>
      <w:r w:rsidR="00F535A4" w:rsidRPr="00F737C3">
        <w:rPr>
          <w:rFonts w:ascii="Times New Roman" w:hAnsi="Times New Roman" w:cs="Times New Roman"/>
          <w:b/>
        </w:rPr>
        <w:t>2</w:t>
      </w:r>
      <w:r w:rsidR="00511C7D" w:rsidRPr="00F737C3">
        <w:rPr>
          <w:rFonts w:ascii="Times New Roman" w:hAnsi="Times New Roman" w:cs="Times New Roman"/>
          <w:b/>
        </w:rPr>
        <w:t>2</w:t>
      </w:r>
      <w:r w:rsidRPr="00F737C3">
        <w:rPr>
          <w:rFonts w:ascii="Times New Roman" w:hAnsi="Times New Roman" w:cs="Times New Roman"/>
          <w:b/>
        </w:rPr>
        <w:t xml:space="preserve">.- Medidas de </w:t>
      </w:r>
      <w:r w:rsidR="00FA37DB" w:rsidRPr="00F737C3">
        <w:rPr>
          <w:rFonts w:ascii="Times New Roman" w:hAnsi="Times New Roman" w:cs="Times New Roman"/>
          <w:b/>
        </w:rPr>
        <w:t>m</w:t>
      </w:r>
      <w:r w:rsidRPr="00F737C3">
        <w:rPr>
          <w:rFonts w:ascii="Times New Roman" w:hAnsi="Times New Roman" w:cs="Times New Roman"/>
          <w:b/>
        </w:rPr>
        <w:t xml:space="preserve">itigación al </w:t>
      </w:r>
      <w:r w:rsidR="00FA37DB" w:rsidRPr="00F737C3">
        <w:rPr>
          <w:rFonts w:ascii="Times New Roman" w:hAnsi="Times New Roman" w:cs="Times New Roman"/>
          <w:b/>
        </w:rPr>
        <w:t>i</w:t>
      </w:r>
      <w:r w:rsidRPr="00F737C3">
        <w:rPr>
          <w:rFonts w:ascii="Times New Roman" w:hAnsi="Times New Roman" w:cs="Times New Roman"/>
          <w:b/>
        </w:rPr>
        <w:t xml:space="preserve">mpacto </w:t>
      </w:r>
      <w:r w:rsidR="00FA37DB" w:rsidRPr="00F737C3">
        <w:rPr>
          <w:rFonts w:ascii="Times New Roman" w:hAnsi="Times New Roman" w:cs="Times New Roman"/>
          <w:b/>
        </w:rPr>
        <w:t>a</w:t>
      </w:r>
      <w:r w:rsidR="00A366A0" w:rsidRPr="00F737C3">
        <w:rPr>
          <w:rFonts w:ascii="Times New Roman" w:hAnsi="Times New Roman" w:cs="Times New Roman"/>
          <w:b/>
        </w:rPr>
        <w:t>mbiental. -</w:t>
      </w:r>
      <w:r w:rsidRPr="00F737C3">
        <w:rPr>
          <w:rFonts w:ascii="Times New Roman" w:hAnsi="Times New Roman" w:cs="Times New Roman"/>
          <w:b/>
        </w:rPr>
        <w:t xml:space="preserve"> </w:t>
      </w:r>
      <w:r w:rsidR="00A450BA" w:rsidRPr="00F737C3">
        <w:rPr>
          <w:rFonts w:ascii="Times New Roman" w:hAnsi="Times New Roman" w:cs="Times New Roman"/>
        </w:rPr>
        <w:t xml:space="preserve">El </w:t>
      </w:r>
      <w:r w:rsidR="00A45784" w:rsidRPr="00F737C3">
        <w:rPr>
          <w:rFonts w:ascii="Times New Roman" w:hAnsi="Times New Roman" w:cs="Times New Roman"/>
        </w:rPr>
        <w:t xml:space="preserve">propietario/ </w:t>
      </w:r>
      <w:r w:rsidR="00A450BA" w:rsidRPr="00F737C3">
        <w:rPr>
          <w:rFonts w:ascii="Times New Roman" w:hAnsi="Times New Roman" w:cs="Times New Roman"/>
        </w:rPr>
        <w:t>promotor</w:t>
      </w:r>
      <w:r w:rsidRPr="00F737C3">
        <w:rPr>
          <w:rFonts w:ascii="Times New Roman" w:hAnsi="Times New Roman" w:cs="Times New Roman"/>
        </w:rPr>
        <w:t xml:space="preserve"> del proyecto, a su costo</w:t>
      </w:r>
      <w:r w:rsidR="00581692" w:rsidRPr="00F737C3">
        <w:rPr>
          <w:rFonts w:ascii="Times New Roman" w:hAnsi="Times New Roman" w:cs="Times New Roman"/>
        </w:rPr>
        <w:t>,</w:t>
      </w:r>
      <w:r w:rsidRPr="00F737C3">
        <w:rPr>
          <w:rFonts w:ascii="Times New Roman" w:hAnsi="Times New Roman" w:cs="Times New Roman"/>
        </w:rPr>
        <w:t xml:space="preserve"> deberán </w:t>
      </w:r>
      <w:r w:rsidR="00581692" w:rsidRPr="00F737C3">
        <w:rPr>
          <w:rFonts w:ascii="Times New Roman" w:hAnsi="Times New Roman" w:cs="Times New Roman"/>
        </w:rPr>
        <w:t>mitigar los impactos al ambiente</w:t>
      </w:r>
      <w:r w:rsidR="00EB6596" w:rsidRPr="00F737C3">
        <w:rPr>
          <w:rFonts w:ascii="Times New Roman" w:hAnsi="Times New Roman" w:cs="Times New Roman"/>
        </w:rPr>
        <w:t xml:space="preserve"> conforme a lo establecido en el </w:t>
      </w:r>
      <w:r w:rsidR="00AE3456" w:rsidRPr="00F737C3">
        <w:rPr>
          <w:rFonts w:ascii="Times New Roman" w:hAnsi="Times New Roman" w:cs="Times New Roman"/>
        </w:rPr>
        <w:t xml:space="preserve">oficio </w:t>
      </w:r>
      <w:r w:rsidR="008E1BDC" w:rsidRPr="00F737C3">
        <w:rPr>
          <w:rFonts w:ascii="Times New Roman" w:hAnsi="Times New Roman" w:cs="Times New Roman"/>
        </w:rPr>
        <w:t>SA-201</w:t>
      </w:r>
      <w:r w:rsidR="00F535A4" w:rsidRPr="00F737C3">
        <w:rPr>
          <w:rFonts w:ascii="Times New Roman" w:hAnsi="Times New Roman" w:cs="Times New Roman"/>
        </w:rPr>
        <w:t>8-4452 de 11 de octubre de 2018, emitido por</w:t>
      </w:r>
      <w:r w:rsidR="008E1BDC" w:rsidRPr="00F737C3">
        <w:rPr>
          <w:rFonts w:ascii="Times New Roman" w:hAnsi="Times New Roman" w:cs="Times New Roman"/>
        </w:rPr>
        <w:t xml:space="preserve"> la Secretaría de Ambiente</w:t>
      </w:r>
      <w:r w:rsidR="004D4F93" w:rsidRPr="00F737C3">
        <w:rPr>
          <w:rFonts w:ascii="Times New Roman" w:hAnsi="Times New Roman" w:cs="Times New Roman"/>
        </w:rPr>
        <w:t>,</w:t>
      </w:r>
      <w:r w:rsidR="00C55760" w:rsidRPr="00F737C3">
        <w:rPr>
          <w:rFonts w:ascii="Times New Roman" w:hAnsi="Times New Roman" w:cs="Times New Roman"/>
        </w:rPr>
        <w:t xml:space="preserve"> e</w:t>
      </w:r>
      <w:r w:rsidR="008E1BDC" w:rsidRPr="00F737C3">
        <w:rPr>
          <w:rFonts w:ascii="Times New Roman" w:hAnsi="Times New Roman" w:cs="Times New Roman"/>
        </w:rPr>
        <w:t>l cual contiene los requerimientos ambientales</w:t>
      </w:r>
      <w:r w:rsidR="000E7F91" w:rsidRPr="00F737C3">
        <w:rPr>
          <w:rFonts w:ascii="Times New Roman" w:hAnsi="Times New Roman" w:cs="Times New Roman"/>
        </w:rPr>
        <w:t xml:space="preserve">, conforme el </w:t>
      </w:r>
      <w:r w:rsidR="00CC3F3E" w:rsidRPr="00F737C3">
        <w:rPr>
          <w:rFonts w:ascii="Times New Roman" w:hAnsi="Times New Roman" w:cs="Times New Roman"/>
        </w:rPr>
        <w:t xml:space="preserve">Anexo 2. </w:t>
      </w:r>
      <w:r w:rsidR="007A518A" w:rsidRPr="00F737C3">
        <w:rPr>
          <w:rFonts w:ascii="Times New Roman" w:hAnsi="Times New Roman" w:cs="Times New Roman"/>
        </w:rPr>
        <w:t>I</w:t>
      </w:r>
      <w:r w:rsidR="00F535A4" w:rsidRPr="00F737C3">
        <w:rPr>
          <w:rFonts w:ascii="Times New Roman" w:hAnsi="Times New Roman" w:cs="Times New Roman"/>
        </w:rPr>
        <w:t>mpactos al medioambiente de la presente ordenanza.</w:t>
      </w:r>
    </w:p>
    <w:p w14:paraId="4416CE7E" w14:textId="77777777" w:rsidR="00636114" w:rsidRDefault="00636114" w:rsidP="000211D6">
      <w:pPr>
        <w:tabs>
          <w:tab w:val="left" w:pos="993"/>
        </w:tabs>
        <w:spacing w:after="0" w:line="240" w:lineRule="auto"/>
        <w:ind w:right="-1"/>
        <w:rPr>
          <w:rFonts w:ascii="Times New Roman" w:hAnsi="Times New Roman" w:cs="Times New Roman"/>
        </w:rPr>
      </w:pPr>
    </w:p>
    <w:p w14:paraId="00BD3697" w14:textId="77777777" w:rsidR="000211D6" w:rsidRPr="00F737C3" w:rsidRDefault="000211D6" w:rsidP="000211D6">
      <w:pPr>
        <w:tabs>
          <w:tab w:val="left" w:pos="993"/>
        </w:tabs>
        <w:spacing w:after="0" w:line="240" w:lineRule="auto"/>
        <w:ind w:right="-1"/>
        <w:rPr>
          <w:rFonts w:ascii="Times New Roman" w:hAnsi="Times New Roman" w:cs="Times New Roman"/>
        </w:rPr>
      </w:pPr>
    </w:p>
    <w:p w14:paraId="370817AE" w14:textId="59AA0A67" w:rsidR="00636114" w:rsidRPr="00F737C3" w:rsidRDefault="00636114"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CAPÍTULO </w:t>
      </w:r>
      <w:r w:rsidR="00FA37DB" w:rsidRPr="00F737C3">
        <w:rPr>
          <w:rFonts w:ascii="Times New Roman" w:hAnsi="Times New Roman" w:cs="Times New Roman"/>
          <w:b/>
          <w:bCs/>
          <w:lang w:val="es-EC"/>
        </w:rPr>
        <w:t>VII</w:t>
      </w:r>
    </w:p>
    <w:p w14:paraId="4C812FD9" w14:textId="77777777" w:rsidR="00636114" w:rsidRPr="00F737C3" w:rsidRDefault="00636114" w:rsidP="000211D6">
      <w:pPr>
        <w:tabs>
          <w:tab w:val="left" w:pos="993"/>
        </w:tabs>
        <w:spacing w:after="0" w:line="240" w:lineRule="auto"/>
        <w:ind w:right="-1"/>
        <w:jc w:val="center"/>
        <w:rPr>
          <w:rFonts w:ascii="Times New Roman" w:hAnsi="Times New Roman" w:cs="Times New Roman"/>
          <w:b/>
        </w:rPr>
      </w:pPr>
      <w:r w:rsidRPr="00F737C3">
        <w:rPr>
          <w:rFonts w:ascii="Times New Roman" w:hAnsi="Times New Roman" w:cs="Times New Roman"/>
          <w:b/>
        </w:rPr>
        <w:t>APORTES URBANÍSTICOS</w:t>
      </w:r>
    </w:p>
    <w:p w14:paraId="1315762B" w14:textId="77777777" w:rsidR="00636114" w:rsidRDefault="00636114" w:rsidP="000211D6">
      <w:pPr>
        <w:tabs>
          <w:tab w:val="left" w:pos="993"/>
        </w:tabs>
        <w:spacing w:after="0" w:line="240" w:lineRule="auto"/>
        <w:ind w:right="-1"/>
        <w:rPr>
          <w:rFonts w:ascii="Times New Roman" w:hAnsi="Times New Roman" w:cs="Times New Roman"/>
        </w:rPr>
      </w:pPr>
    </w:p>
    <w:p w14:paraId="75E3DCAD" w14:textId="77777777" w:rsidR="000211D6" w:rsidRPr="00F737C3" w:rsidRDefault="000211D6" w:rsidP="000211D6">
      <w:pPr>
        <w:tabs>
          <w:tab w:val="left" w:pos="993"/>
        </w:tabs>
        <w:spacing w:after="0" w:line="240" w:lineRule="auto"/>
        <w:ind w:right="-1"/>
        <w:rPr>
          <w:rFonts w:ascii="Times New Roman" w:hAnsi="Times New Roman" w:cs="Times New Roman"/>
        </w:rPr>
      </w:pPr>
    </w:p>
    <w:p w14:paraId="39631D66" w14:textId="05D97DE6" w:rsidR="00636114" w:rsidRPr="00F737C3" w:rsidRDefault="00636114" w:rsidP="000211D6">
      <w:pPr>
        <w:tabs>
          <w:tab w:val="left" w:pos="993"/>
        </w:tabs>
        <w:spacing w:after="0" w:line="240" w:lineRule="auto"/>
        <w:ind w:right="-1"/>
        <w:rPr>
          <w:rFonts w:ascii="Times New Roman" w:hAnsi="Times New Roman" w:cs="Times New Roman"/>
          <w:bCs/>
        </w:rPr>
      </w:pPr>
      <w:r w:rsidRPr="00F737C3">
        <w:rPr>
          <w:rFonts w:ascii="Times New Roman" w:hAnsi="Times New Roman" w:cs="Times New Roman"/>
          <w:b/>
        </w:rPr>
        <w:t>Artículo 2</w:t>
      </w:r>
      <w:r w:rsidR="00511C7D" w:rsidRPr="00F737C3">
        <w:rPr>
          <w:rFonts w:ascii="Times New Roman" w:hAnsi="Times New Roman" w:cs="Times New Roman"/>
          <w:b/>
        </w:rPr>
        <w:t>3</w:t>
      </w:r>
      <w:r w:rsidRPr="00F737C3">
        <w:rPr>
          <w:rFonts w:ascii="Times New Roman" w:hAnsi="Times New Roman" w:cs="Times New Roman"/>
          <w:b/>
        </w:rPr>
        <w:t xml:space="preserve">.- </w:t>
      </w:r>
      <w:r w:rsidRPr="00F737C3">
        <w:rPr>
          <w:rFonts w:ascii="Times New Roman" w:hAnsi="Times New Roman" w:cs="Times New Roman"/>
          <w:b/>
          <w:bCs/>
        </w:rPr>
        <w:t xml:space="preserve">Aportes </w:t>
      </w:r>
      <w:r w:rsidR="00FA37DB" w:rsidRPr="00F737C3">
        <w:rPr>
          <w:rFonts w:ascii="Times New Roman" w:hAnsi="Times New Roman" w:cs="Times New Roman"/>
          <w:b/>
          <w:bCs/>
        </w:rPr>
        <w:t>u</w:t>
      </w:r>
      <w:r w:rsidR="000211D6">
        <w:rPr>
          <w:rFonts w:ascii="Times New Roman" w:hAnsi="Times New Roman" w:cs="Times New Roman"/>
          <w:b/>
          <w:bCs/>
        </w:rPr>
        <w:t>rbanísticos.-</w:t>
      </w:r>
      <w:r w:rsidRPr="00F737C3">
        <w:rPr>
          <w:rFonts w:ascii="Times New Roman" w:hAnsi="Times New Roman" w:cs="Times New Roman"/>
          <w:b/>
          <w:bCs/>
        </w:rPr>
        <w:t xml:space="preserve"> </w:t>
      </w:r>
      <w:r w:rsidRPr="00F737C3">
        <w:rPr>
          <w:rFonts w:ascii="Times New Roman" w:hAnsi="Times New Roman" w:cs="Times New Roman"/>
          <w:bCs/>
        </w:rPr>
        <w:t>El PUAE San José generará los siguientes aportes urbanísticos:</w:t>
      </w:r>
    </w:p>
    <w:p w14:paraId="34486B7A" w14:textId="77777777" w:rsidR="00F56536" w:rsidRPr="00F737C3" w:rsidRDefault="00F56536" w:rsidP="000211D6">
      <w:pPr>
        <w:tabs>
          <w:tab w:val="left" w:pos="993"/>
        </w:tabs>
        <w:spacing w:after="0" w:line="240" w:lineRule="auto"/>
        <w:ind w:right="-1"/>
        <w:rPr>
          <w:rFonts w:ascii="Times New Roman" w:hAnsi="Times New Roman" w:cs="Times New Roman"/>
          <w:bCs/>
        </w:rPr>
      </w:pPr>
    </w:p>
    <w:p w14:paraId="2A6B9A5D" w14:textId="52F2ADCE" w:rsidR="00636114" w:rsidRPr="00F737C3" w:rsidRDefault="00C41F68" w:rsidP="000211D6">
      <w:pPr>
        <w:pStyle w:val="Prrafodelista"/>
        <w:numPr>
          <w:ilvl w:val="0"/>
          <w:numId w:val="28"/>
        </w:numPr>
        <w:spacing w:after="0" w:line="240" w:lineRule="auto"/>
        <w:ind w:left="284" w:right="-1" w:hanging="284"/>
        <w:rPr>
          <w:rFonts w:ascii="Times New Roman" w:hAnsi="Times New Roman" w:cs="Times New Roman"/>
        </w:rPr>
      </w:pPr>
      <w:r w:rsidRPr="00F737C3">
        <w:rPr>
          <w:rFonts w:ascii="Times New Roman" w:hAnsi="Times New Roman" w:cs="Times New Roman"/>
        </w:rPr>
        <w:t xml:space="preserve">Considerando que la normativa vigente exige la entrega de un porcentaje del 15% del área útil del terreno para áreas verdes y de equipamiento, el PUAE San José entregará a título gratuito un porcentaje de 2.17% adicional, en calidad de aporte urbanístico. </w:t>
      </w:r>
    </w:p>
    <w:p w14:paraId="0EC4CA43" w14:textId="3A4C52CB" w:rsidR="00636114" w:rsidRPr="00F737C3" w:rsidRDefault="00CC3F3E"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lastRenderedPageBreak/>
        <w:t>En el espacio público (Calle A), g</w:t>
      </w:r>
      <w:r w:rsidR="00636114" w:rsidRPr="00F737C3">
        <w:rPr>
          <w:rFonts w:ascii="Times New Roman" w:hAnsi="Times New Roman" w:cs="Times New Roman"/>
          <w:bCs/>
        </w:rPr>
        <w:t xml:space="preserve">enerará un bulevar central con aceras de 5m </w:t>
      </w:r>
      <w:r w:rsidR="000E7F91" w:rsidRPr="00F737C3">
        <w:rPr>
          <w:rFonts w:ascii="Times New Roman" w:hAnsi="Times New Roman" w:cs="Times New Roman"/>
          <w:bCs/>
        </w:rPr>
        <w:t>a cada lado</w:t>
      </w:r>
      <w:r w:rsidR="00636114" w:rsidRPr="00F737C3">
        <w:rPr>
          <w:rFonts w:ascii="Times New Roman" w:hAnsi="Times New Roman" w:cs="Times New Roman"/>
          <w:bCs/>
        </w:rPr>
        <w:t xml:space="preserve"> y formará parte de la </w:t>
      </w:r>
      <w:r w:rsidR="00FA37DB" w:rsidRPr="00F737C3">
        <w:rPr>
          <w:rFonts w:ascii="Times New Roman" w:hAnsi="Times New Roman" w:cs="Times New Roman"/>
          <w:bCs/>
        </w:rPr>
        <w:t>r</w:t>
      </w:r>
      <w:r w:rsidR="00636114" w:rsidRPr="00F737C3">
        <w:rPr>
          <w:rFonts w:ascii="Times New Roman" w:hAnsi="Times New Roman" w:cs="Times New Roman"/>
          <w:bCs/>
        </w:rPr>
        <w:t xml:space="preserve">ed </w:t>
      </w:r>
      <w:r w:rsidR="00FA37DB" w:rsidRPr="00F737C3">
        <w:rPr>
          <w:rFonts w:ascii="Times New Roman" w:hAnsi="Times New Roman" w:cs="Times New Roman"/>
          <w:bCs/>
        </w:rPr>
        <w:t>v</w:t>
      </w:r>
      <w:r w:rsidR="00636114" w:rsidRPr="00F737C3">
        <w:rPr>
          <w:rFonts w:ascii="Times New Roman" w:hAnsi="Times New Roman" w:cs="Times New Roman"/>
          <w:bCs/>
        </w:rPr>
        <w:t xml:space="preserve">erde </w:t>
      </w:r>
      <w:r w:rsidR="00FA37DB" w:rsidRPr="00F737C3">
        <w:rPr>
          <w:rFonts w:ascii="Times New Roman" w:hAnsi="Times New Roman" w:cs="Times New Roman"/>
          <w:bCs/>
        </w:rPr>
        <w:t>u</w:t>
      </w:r>
      <w:r w:rsidR="00636114" w:rsidRPr="00F737C3">
        <w:rPr>
          <w:rFonts w:ascii="Times New Roman" w:hAnsi="Times New Roman" w:cs="Times New Roman"/>
          <w:bCs/>
        </w:rPr>
        <w:t>rbana, con materiales eficientes en materia ambiental;</w:t>
      </w:r>
      <w:r w:rsidR="00C41F68" w:rsidRPr="00F737C3">
        <w:rPr>
          <w:rFonts w:ascii="Times New Roman" w:hAnsi="Times New Roman" w:cs="Times New Roman"/>
          <w:bCs/>
        </w:rPr>
        <w:t xml:space="preserve"> i</w:t>
      </w:r>
      <w:r w:rsidR="00636114" w:rsidRPr="00F737C3">
        <w:rPr>
          <w:rFonts w:ascii="Times New Roman" w:hAnsi="Times New Roman" w:cs="Times New Roman"/>
          <w:bCs/>
        </w:rPr>
        <w:t>mplementará mobiliario urbano en el bulevar y plaza central del proyecto con iluminación, bancas y dos esculturas.</w:t>
      </w:r>
    </w:p>
    <w:p w14:paraId="2E902FB4" w14:textId="3D01DD36" w:rsidR="00636114" w:rsidRPr="00F737C3" w:rsidRDefault="00CC3F3E"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t>En espacios públicos, c</w:t>
      </w:r>
      <w:r w:rsidR="00636114" w:rsidRPr="00F737C3">
        <w:rPr>
          <w:rFonts w:ascii="Times New Roman" w:hAnsi="Times New Roman" w:cs="Times New Roman"/>
          <w:bCs/>
        </w:rPr>
        <w:t>onservará las especies vegetales que existen en el lote e implementará especies nativas en las áreas verdes y en la sección vegetal del bulevar central.</w:t>
      </w:r>
    </w:p>
    <w:p w14:paraId="6C82CB2E" w14:textId="4BE24074" w:rsidR="00636114" w:rsidRPr="00F737C3" w:rsidRDefault="00636114"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t>Correrá con gastos de mantenimiento de los espacios públicos verdes y equipamiento por un período de 5 años a partir de</w:t>
      </w:r>
      <w:r w:rsidR="002D4032" w:rsidRPr="00F737C3">
        <w:rPr>
          <w:rFonts w:ascii="Times New Roman" w:hAnsi="Times New Roman" w:cs="Times New Roman"/>
          <w:bCs/>
        </w:rPr>
        <w:t>l licenciamiento del proyecto.</w:t>
      </w:r>
      <w:r w:rsidRPr="00F737C3">
        <w:rPr>
          <w:rFonts w:ascii="Times New Roman" w:hAnsi="Times New Roman" w:cs="Times New Roman"/>
          <w:bCs/>
        </w:rPr>
        <w:t xml:space="preserve"> </w:t>
      </w:r>
    </w:p>
    <w:p w14:paraId="70B985CA" w14:textId="77777777" w:rsidR="00636114" w:rsidRPr="00F737C3" w:rsidRDefault="00636114"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t>Generará un sistema vial local interconectado al tejido urbano de la parroquia.</w:t>
      </w:r>
    </w:p>
    <w:p w14:paraId="184E8DBF" w14:textId="77777777" w:rsidR="00636114" w:rsidRPr="00F737C3" w:rsidRDefault="00636114" w:rsidP="000211D6">
      <w:pPr>
        <w:pStyle w:val="Prrafodelista"/>
        <w:tabs>
          <w:tab w:val="left" w:pos="993"/>
        </w:tabs>
        <w:spacing w:after="0" w:line="240" w:lineRule="auto"/>
        <w:ind w:right="-1"/>
        <w:rPr>
          <w:rFonts w:ascii="Times New Roman" w:hAnsi="Times New Roman" w:cs="Times New Roman"/>
          <w:bCs/>
        </w:rPr>
      </w:pPr>
    </w:p>
    <w:p w14:paraId="55BC61FD" w14:textId="41CF6CB2" w:rsidR="00636114" w:rsidRPr="00F737C3" w:rsidRDefault="00636114" w:rsidP="000211D6">
      <w:pPr>
        <w:pStyle w:val="Prrafodelista"/>
        <w:tabs>
          <w:tab w:val="left" w:pos="993"/>
        </w:tabs>
        <w:spacing w:after="0" w:line="240" w:lineRule="auto"/>
        <w:ind w:left="0" w:right="-1"/>
        <w:rPr>
          <w:rFonts w:ascii="Times New Roman" w:hAnsi="Times New Roman" w:cs="Times New Roman"/>
        </w:rPr>
      </w:pPr>
      <w:r w:rsidRPr="00F737C3">
        <w:rPr>
          <w:rFonts w:ascii="Times New Roman" w:hAnsi="Times New Roman" w:cs="Times New Roman"/>
        </w:rPr>
        <w:t>El p</w:t>
      </w:r>
      <w:r w:rsidR="002D4032" w:rsidRPr="00F737C3">
        <w:rPr>
          <w:rFonts w:ascii="Times New Roman" w:hAnsi="Times New Roman" w:cs="Times New Roman"/>
        </w:rPr>
        <w:t>ropietario/ p</w:t>
      </w:r>
      <w:r w:rsidRPr="00F737C3">
        <w:rPr>
          <w:rFonts w:ascii="Times New Roman" w:hAnsi="Times New Roman" w:cs="Times New Roman"/>
        </w:rPr>
        <w:t>romotor</w:t>
      </w:r>
      <w:r w:rsidR="00D10775" w:rsidRPr="00F737C3">
        <w:rPr>
          <w:rFonts w:ascii="Times New Roman" w:hAnsi="Times New Roman" w:cs="Times New Roman"/>
        </w:rPr>
        <w:t>, co</w:t>
      </w:r>
      <w:r w:rsidRPr="00F737C3">
        <w:rPr>
          <w:rFonts w:ascii="Times New Roman" w:hAnsi="Times New Roman" w:cs="Times New Roman"/>
        </w:rPr>
        <w:t>n base a los objetivos generales y específicos de la presente ordenanza, desarrollará el respectivo reglamento del PUAE San José,</w:t>
      </w:r>
      <w:r w:rsidR="00D67E03" w:rsidRPr="00F737C3">
        <w:rPr>
          <w:rFonts w:ascii="Times New Roman" w:hAnsi="Times New Roman" w:cs="Times New Roman"/>
        </w:rPr>
        <w:t xml:space="preserve"> y pondrá de manera obligatoria en conocimiento de los fu</w:t>
      </w:r>
      <w:r w:rsidR="00D10775" w:rsidRPr="00F737C3">
        <w:rPr>
          <w:rFonts w:ascii="Times New Roman" w:hAnsi="Times New Roman" w:cs="Times New Roman"/>
        </w:rPr>
        <w:t>turos propietarios de los lotes</w:t>
      </w:r>
      <w:r w:rsidR="00D67E03" w:rsidRPr="00F737C3">
        <w:rPr>
          <w:rFonts w:ascii="Times New Roman" w:hAnsi="Times New Roman" w:cs="Times New Roman"/>
        </w:rPr>
        <w:t xml:space="preserve"> las obligaciones de los propietarios en correspondencia con las determinaciones ambientales, de movilidad y territorio</w:t>
      </w:r>
      <w:r w:rsidR="00353298" w:rsidRPr="00F737C3">
        <w:rPr>
          <w:rFonts w:ascii="Times New Roman" w:hAnsi="Times New Roman" w:cs="Times New Roman"/>
        </w:rPr>
        <w:t>.</w:t>
      </w:r>
    </w:p>
    <w:p w14:paraId="6304E506" w14:textId="77777777" w:rsidR="00D67E03" w:rsidRDefault="00D67E03" w:rsidP="000211D6">
      <w:pPr>
        <w:pStyle w:val="Prrafodelista"/>
        <w:tabs>
          <w:tab w:val="left" w:pos="993"/>
        </w:tabs>
        <w:spacing w:after="0" w:line="240" w:lineRule="auto"/>
        <w:ind w:left="0" w:right="-1"/>
        <w:rPr>
          <w:rFonts w:ascii="Times New Roman" w:hAnsi="Times New Roman" w:cs="Times New Roman"/>
        </w:rPr>
      </w:pPr>
    </w:p>
    <w:p w14:paraId="03BF8174" w14:textId="77777777" w:rsidR="000211D6" w:rsidRPr="00F737C3" w:rsidRDefault="000211D6" w:rsidP="000211D6">
      <w:pPr>
        <w:pStyle w:val="Prrafodelista"/>
        <w:tabs>
          <w:tab w:val="left" w:pos="993"/>
        </w:tabs>
        <w:spacing w:after="0" w:line="240" w:lineRule="auto"/>
        <w:ind w:left="0" w:right="-1"/>
        <w:rPr>
          <w:rFonts w:ascii="Times New Roman" w:hAnsi="Times New Roman" w:cs="Times New Roman"/>
        </w:rPr>
      </w:pPr>
    </w:p>
    <w:p w14:paraId="7C4FCE75" w14:textId="323F42C9" w:rsidR="00C40F5B" w:rsidRPr="00F737C3" w:rsidRDefault="00C40F5B" w:rsidP="000211D6">
      <w:pPr>
        <w:pStyle w:val="Prrafodelista"/>
        <w:tabs>
          <w:tab w:val="left" w:pos="851"/>
        </w:tabs>
        <w:spacing w:after="0" w:line="240" w:lineRule="auto"/>
        <w:ind w:left="0"/>
        <w:jc w:val="center"/>
        <w:rPr>
          <w:rFonts w:ascii="Times New Roman" w:hAnsi="Times New Roman" w:cs="Times New Roman"/>
          <w:b/>
        </w:rPr>
      </w:pPr>
      <w:r w:rsidRPr="00F737C3">
        <w:rPr>
          <w:rFonts w:ascii="Times New Roman" w:hAnsi="Times New Roman" w:cs="Times New Roman"/>
          <w:b/>
        </w:rPr>
        <w:t xml:space="preserve">CAPÍTULO </w:t>
      </w:r>
      <w:r w:rsidR="00FA37DB" w:rsidRPr="00F737C3">
        <w:rPr>
          <w:rFonts w:ascii="Times New Roman" w:hAnsi="Times New Roman" w:cs="Times New Roman"/>
          <w:b/>
        </w:rPr>
        <w:t>VIII</w:t>
      </w:r>
    </w:p>
    <w:p w14:paraId="1CB05139" w14:textId="77777777" w:rsidR="00C40F5B" w:rsidRPr="00F737C3" w:rsidRDefault="00C40F5B" w:rsidP="000211D6">
      <w:pPr>
        <w:pStyle w:val="Textodebloque"/>
        <w:tabs>
          <w:tab w:val="left" w:pos="851"/>
        </w:tabs>
        <w:spacing w:line="240" w:lineRule="auto"/>
        <w:ind w:left="0" w:right="-1" w:firstLine="0"/>
        <w:jc w:val="center"/>
        <w:rPr>
          <w:b/>
        </w:rPr>
      </w:pPr>
      <w:r w:rsidRPr="00F737C3">
        <w:rPr>
          <w:b/>
        </w:rPr>
        <w:t xml:space="preserve"> DE LA CONCESIÓN ONEROSA DE DERECHOS Y FORMA DE PAGO</w:t>
      </w:r>
    </w:p>
    <w:p w14:paraId="3328AEC8" w14:textId="77777777" w:rsidR="00C40F5B" w:rsidRDefault="00C40F5B" w:rsidP="000211D6">
      <w:pPr>
        <w:pStyle w:val="Textodebloque"/>
        <w:tabs>
          <w:tab w:val="left" w:pos="851"/>
        </w:tabs>
        <w:spacing w:line="240" w:lineRule="auto"/>
        <w:ind w:left="0" w:right="-1" w:firstLine="0"/>
        <w:jc w:val="center"/>
        <w:rPr>
          <w:b/>
        </w:rPr>
      </w:pPr>
    </w:p>
    <w:p w14:paraId="64D5FFA5" w14:textId="77777777" w:rsidR="000211D6" w:rsidRPr="00F737C3" w:rsidRDefault="000211D6" w:rsidP="000211D6">
      <w:pPr>
        <w:pStyle w:val="Textodebloque"/>
        <w:tabs>
          <w:tab w:val="left" w:pos="851"/>
        </w:tabs>
        <w:spacing w:line="240" w:lineRule="auto"/>
        <w:ind w:left="0" w:right="-1" w:firstLine="0"/>
        <w:jc w:val="center"/>
        <w:rPr>
          <w:b/>
        </w:rPr>
      </w:pPr>
    </w:p>
    <w:p w14:paraId="11B4520B" w14:textId="7B9C89A9" w:rsidR="00AD356F" w:rsidRPr="00F737C3" w:rsidRDefault="00D61C95" w:rsidP="000211D6">
      <w:pPr>
        <w:spacing w:after="0" w:line="240" w:lineRule="auto"/>
        <w:rPr>
          <w:rFonts w:ascii="Times New Roman" w:hAnsi="Times New Roman" w:cs="Times New Roman"/>
          <w:lang w:val="es-ES" w:eastAsia="es-ES"/>
        </w:rPr>
      </w:pPr>
      <w:r w:rsidRPr="00F737C3">
        <w:rPr>
          <w:rFonts w:ascii="Times New Roman" w:hAnsi="Times New Roman" w:cs="Times New Roman"/>
          <w:b/>
        </w:rPr>
        <w:t xml:space="preserve">Artículo </w:t>
      </w:r>
      <w:r w:rsidR="002F034D" w:rsidRPr="00F737C3">
        <w:rPr>
          <w:rFonts w:ascii="Times New Roman" w:hAnsi="Times New Roman" w:cs="Times New Roman"/>
          <w:b/>
        </w:rPr>
        <w:t>2</w:t>
      </w:r>
      <w:r w:rsidR="00511C7D" w:rsidRPr="00F737C3">
        <w:rPr>
          <w:rFonts w:ascii="Times New Roman" w:hAnsi="Times New Roman" w:cs="Times New Roman"/>
          <w:b/>
        </w:rPr>
        <w:t>4</w:t>
      </w:r>
      <w:r w:rsidRPr="00F737C3">
        <w:rPr>
          <w:rFonts w:ascii="Times New Roman" w:hAnsi="Times New Roman" w:cs="Times New Roman"/>
          <w:b/>
        </w:rPr>
        <w:t>.</w:t>
      </w:r>
      <w:r w:rsidR="00E916E9" w:rsidRPr="00F737C3">
        <w:rPr>
          <w:rFonts w:ascii="Times New Roman" w:hAnsi="Times New Roman" w:cs="Times New Roman"/>
          <w:b/>
        </w:rPr>
        <w:t>-</w:t>
      </w:r>
      <w:r w:rsidRPr="00F737C3">
        <w:rPr>
          <w:rFonts w:ascii="Times New Roman" w:hAnsi="Times New Roman" w:cs="Times New Roman"/>
          <w:b/>
        </w:rPr>
        <w:t xml:space="preserve"> </w:t>
      </w:r>
      <w:r w:rsidR="00A90CE7" w:rsidRPr="00F737C3">
        <w:rPr>
          <w:rFonts w:ascii="Times New Roman" w:hAnsi="Times New Roman" w:cs="Times New Roman"/>
          <w:b/>
        </w:rPr>
        <w:t xml:space="preserve">Cambios de </w:t>
      </w:r>
      <w:r w:rsidR="00FA37DB" w:rsidRPr="00F737C3">
        <w:rPr>
          <w:rFonts w:ascii="Times New Roman" w:hAnsi="Times New Roman" w:cs="Times New Roman"/>
          <w:b/>
        </w:rPr>
        <w:t>c</w:t>
      </w:r>
      <w:r w:rsidR="00A90CE7" w:rsidRPr="00F737C3">
        <w:rPr>
          <w:rFonts w:ascii="Times New Roman" w:hAnsi="Times New Roman" w:cs="Times New Roman"/>
          <w:b/>
        </w:rPr>
        <w:t xml:space="preserve">lasificación, </w:t>
      </w:r>
      <w:r w:rsidR="00FA37DB" w:rsidRPr="00F737C3">
        <w:rPr>
          <w:rFonts w:ascii="Times New Roman" w:hAnsi="Times New Roman" w:cs="Times New Roman"/>
          <w:b/>
        </w:rPr>
        <w:t>u</w:t>
      </w:r>
      <w:r w:rsidR="00A90CE7" w:rsidRPr="00F737C3">
        <w:rPr>
          <w:rFonts w:ascii="Times New Roman" w:hAnsi="Times New Roman" w:cs="Times New Roman"/>
          <w:b/>
        </w:rPr>
        <w:t xml:space="preserve">so de suelo y </w:t>
      </w:r>
      <w:r w:rsidR="00FA37DB" w:rsidRPr="00F737C3">
        <w:rPr>
          <w:rFonts w:ascii="Times New Roman" w:hAnsi="Times New Roman" w:cs="Times New Roman"/>
          <w:b/>
        </w:rPr>
        <w:t>z</w:t>
      </w:r>
      <w:r w:rsidR="00055BCA" w:rsidRPr="00F737C3">
        <w:rPr>
          <w:rFonts w:ascii="Times New Roman" w:hAnsi="Times New Roman" w:cs="Times New Roman"/>
          <w:b/>
        </w:rPr>
        <w:t>onificación. -</w:t>
      </w:r>
      <w:r w:rsidR="00907065" w:rsidRPr="00F737C3">
        <w:rPr>
          <w:rFonts w:ascii="Times New Roman" w:hAnsi="Times New Roman" w:cs="Times New Roman"/>
          <w:b/>
        </w:rPr>
        <w:t xml:space="preserve"> </w:t>
      </w:r>
      <w:r w:rsidR="00AD356F" w:rsidRPr="00F737C3">
        <w:rPr>
          <w:rFonts w:ascii="Times New Roman" w:hAnsi="Times New Roman" w:cs="Times New Roman"/>
          <w:lang w:val="es-ES" w:eastAsia="es-ES"/>
        </w:rPr>
        <w:t xml:space="preserve">El </w:t>
      </w:r>
      <w:r w:rsidR="000C1416" w:rsidRPr="00F737C3">
        <w:rPr>
          <w:rFonts w:ascii="Times New Roman" w:hAnsi="Times New Roman" w:cs="Times New Roman"/>
          <w:lang w:val="es-ES" w:eastAsia="es-ES"/>
        </w:rPr>
        <w:t>PUAE San José</w:t>
      </w:r>
      <w:r w:rsidR="00FA6B75" w:rsidRPr="00F737C3">
        <w:rPr>
          <w:rFonts w:ascii="Times New Roman" w:hAnsi="Times New Roman" w:cs="Times New Roman"/>
          <w:lang w:val="es-ES" w:eastAsia="es-ES"/>
        </w:rPr>
        <w:t xml:space="preserve">, </w:t>
      </w:r>
      <w:r w:rsidR="00AD356F" w:rsidRPr="00F737C3">
        <w:rPr>
          <w:rFonts w:ascii="Times New Roman" w:hAnsi="Times New Roman" w:cs="Times New Roman"/>
          <w:lang w:val="es-ES" w:eastAsia="es-ES"/>
        </w:rPr>
        <w:t xml:space="preserve">presenta </w:t>
      </w:r>
      <w:r w:rsidR="000C1416" w:rsidRPr="00F737C3">
        <w:rPr>
          <w:rFonts w:ascii="Times New Roman" w:hAnsi="Times New Roman" w:cs="Times New Roman"/>
          <w:lang w:val="es-ES" w:eastAsia="es-ES"/>
        </w:rPr>
        <w:t>los siguientes cambios normativos</w:t>
      </w:r>
      <w:r w:rsidR="00AD356F" w:rsidRPr="00F737C3">
        <w:rPr>
          <w:rFonts w:ascii="Times New Roman" w:hAnsi="Times New Roman" w:cs="Times New Roman"/>
          <w:lang w:val="es-ES" w:eastAsia="es-ES"/>
        </w:rPr>
        <w:t>:</w:t>
      </w:r>
    </w:p>
    <w:p w14:paraId="60E99FC2" w14:textId="77777777" w:rsidR="00AE7BE4" w:rsidRPr="00F737C3" w:rsidRDefault="00AE7BE4" w:rsidP="000211D6">
      <w:pPr>
        <w:spacing w:after="0" w:line="240" w:lineRule="auto"/>
        <w:rPr>
          <w:rFonts w:ascii="Times New Roman" w:hAnsi="Times New Roman" w:cs="Times New Roman"/>
          <w:lang w:val="es-ES" w:eastAsia="es-ES"/>
        </w:rPr>
      </w:pPr>
    </w:p>
    <w:p w14:paraId="1B630A80" w14:textId="28A413D3" w:rsidR="009C78FD" w:rsidRPr="000211D6" w:rsidRDefault="009C78FD" w:rsidP="000211D6">
      <w:pPr>
        <w:spacing w:after="0" w:line="240" w:lineRule="auto"/>
        <w:ind w:left="708"/>
        <w:jc w:val="center"/>
        <w:rPr>
          <w:rFonts w:ascii="Times New Roman" w:hAnsi="Times New Roman" w:cs="Times New Roman"/>
        </w:rPr>
      </w:pPr>
      <w:r w:rsidRPr="00F737C3">
        <w:rPr>
          <w:rFonts w:ascii="Times New Roman" w:hAnsi="Times New Roman" w:cs="Times New Roman"/>
        </w:rPr>
        <w:t>Cuadro No.</w:t>
      </w:r>
      <w:r w:rsidR="00AE7BE4" w:rsidRPr="00F737C3">
        <w:rPr>
          <w:rFonts w:ascii="Times New Roman" w:hAnsi="Times New Roman" w:cs="Times New Roman"/>
        </w:rPr>
        <w:t xml:space="preserve"> 5</w:t>
      </w:r>
      <w:r w:rsidRPr="00F737C3">
        <w:rPr>
          <w:rFonts w:ascii="Times New Roman" w:hAnsi="Times New Roman" w:cs="Times New Roman"/>
        </w:rPr>
        <w:t xml:space="preserve"> </w:t>
      </w:r>
      <w:r w:rsidR="00AE7BE4" w:rsidRPr="00F737C3">
        <w:rPr>
          <w:rFonts w:ascii="Times New Roman" w:hAnsi="Times New Roman" w:cs="Times New Roman"/>
        </w:rPr>
        <w:t>A</w:t>
      </w:r>
      <w:r w:rsidRPr="00F737C3">
        <w:rPr>
          <w:rFonts w:ascii="Times New Roman" w:hAnsi="Times New Roman" w:cs="Times New Roman"/>
        </w:rPr>
        <w:t xml:space="preserve">provechamiento </w:t>
      </w:r>
      <w:r w:rsidR="00FA37DB" w:rsidRPr="00F737C3">
        <w:rPr>
          <w:rFonts w:ascii="Times New Roman" w:hAnsi="Times New Roman" w:cs="Times New Roman"/>
        </w:rPr>
        <w:t>u</w:t>
      </w:r>
      <w:r w:rsidRPr="00F737C3">
        <w:rPr>
          <w:rFonts w:ascii="Times New Roman" w:hAnsi="Times New Roman" w:cs="Times New Roman"/>
        </w:rPr>
        <w:t>rbanístico PUAE San José</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86"/>
        <w:gridCol w:w="1311"/>
        <w:gridCol w:w="1209"/>
        <w:gridCol w:w="728"/>
        <w:gridCol w:w="1672"/>
        <w:gridCol w:w="1244"/>
        <w:gridCol w:w="1545"/>
      </w:tblGrid>
      <w:tr w:rsidR="00437037" w:rsidRPr="000211D6" w14:paraId="1C6C046F" w14:textId="77777777" w:rsidTr="000211D6">
        <w:trPr>
          <w:trHeight w:val="624"/>
          <w:tblHeader/>
          <w:jc w:val="center"/>
        </w:trPr>
        <w:tc>
          <w:tcPr>
            <w:tcW w:w="2001" w:type="pct"/>
            <w:gridSpan w:val="3"/>
            <w:shd w:val="clear" w:color="auto" w:fill="F2F2F2" w:themeFill="background1" w:themeFillShade="F2"/>
            <w:vAlign w:val="center"/>
          </w:tcPr>
          <w:p w14:paraId="2A018828" w14:textId="6CDD488A"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Plan de Uso y Ocupación de Suelo (PUOS)</w:t>
            </w:r>
          </w:p>
        </w:tc>
        <w:tc>
          <w:tcPr>
            <w:tcW w:w="2199" w:type="pct"/>
            <w:gridSpan w:val="3"/>
            <w:shd w:val="clear" w:color="auto" w:fill="F2F2F2" w:themeFill="background1" w:themeFillShade="F2"/>
            <w:vAlign w:val="center"/>
          </w:tcPr>
          <w:p w14:paraId="28DEBF6B" w14:textId="17128A46"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Propuesta de Aprovechamiento Urbanístico</w:t>
            </w:r>
          </w:p>
          <w:p w14:paraId="4D555697" w14:textId="4195BDED"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PUAE</w:t>
            </w:r>
          </w:p>
        </w:tc>
        <w:tc>
          <w:tcPr>
            <w:tcW w:w="800" w:type="pct"/>
            <w:vMerge w:val="restart"/>
            <w:shd w:val="clear" w:color="auto" w:fill="F2F2F2" w:themeFill="background1" w:themeFillShade="F2"/>
            <w:noWrap/>
            <w:vAlign w:val="center"/>
          </w:tcPr>
          <w:p w14:paraId="5DE7B087" w14:textId="4F60779C" w:rsidR="00437037" w:rsidRPr="000211D6" w:rsidRDefault="00337C6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Área de</w:t>
            </w:r>
            <w:r w:rsidR="00AE7BE4" w:rsidRPr="000211D6">
              <w:rPr>
                <w:rFonts w:ascii="Times New Roman" w:eastAsia="Times New Roman" w:hAnsi="Times New Roman" w:cs="Times New Roman"/>
                <w:b/>
                <w:sz w:val="18"/>
                <w:szCs w:val="18"/>
                <w:lang w:val="es-EC" w:eastAsia="es-EC"/>
              </w:rPr>
              <w:t xml:space="preserve"> Lote </w:t>
            </w:r>
            <w:r w:rsidR="00437037" w:rsidRPr="000211D6">
              <w:rPr>
                <w:rFonts w:ascii="Times New Roman" w:eastAsia="Times New Roman" w:hAnsi="Times New Roman" w:cs="Times New Roman"/>
                <w:b/>
                <w:sz w:val="18"/>
                <w:szCs w:val="18"/>
                <w:lang w:val="es-EC" w:eastAsia="es-EC"/>
              </w:rPr>
              <w:t>(m2)</w:t>
            </w:r>
          </w:p>
        </w:tc>
      </w:tr>
      <w:tr w:rsidR="00437037" w:rsidRPr="000211D6" w14:paraId="6838251D" w14:textId="77777777" w:rsidTr="000211D6">
        <w:trPr>
          <w:trHeight w:val="64"/>
          <w:jc w:val="center"/>
        </w:trPr>
        <w:tc>
          <w:tcPr>
            <w:tcW w:w="481" w:type="pct"/>
            <w:shd w:val="clear" w:color="auto" w:fill="F2F2F2" w:themeFill="background1" w:themeFillShade="F2"/>
            <w:vAlign w:val="center"/>
          </w:tcPr>
          <w:p w14:paraId="33466F65" w14:textId="27E9591B"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Clase de Suelo</w:t>
            </w:r>
          </w:p>
        </w:tc>
        <w:tc>
          <w:tcPr>
            <w:tcW w:w="790" w:type="pct"/>
            <w:shd w:val="clear" w:color="auto" w:fill="F2F2F2" w:themeFill="background1" w:themeFillShade="F2"/>
            <w:vAlign w:val="center"/>
          </w:tcPr>
          <w:p w14:paraId="1B57D3AA" w14:textId="245D8866"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Uso de Suelo</w:t>
            </w:r>
          </w:p>
        </w:tc>
        <w:tc>
          <w:tcPr>
            <w:tcW w:w="730" w:type="pct"/>
            <w:shd w:val="clear" w:color="auto" w:fill="F2F2F2" w:themeFill="background1" w:themeFillShade="F2"/>
            <w:vAlign w:val="center"/>
          </w:tcPr>
          <w:p w14:paraId="135FCED7" w14:textId="26954301"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Zonificación</w:t>
            </w:r>
          </w:p>
        </w:tc>
        <w:tc>
          <w:tcPr>
            <w:tcW w:w="447" w:type="pct"/>
            <w:shd w:val="clear" w:color="auto" w:fill="F2F2F2" w:themeFill="background1" w:themeFillShade="F2"/>
            <w:vAlign w:val="center"/>
          </w:tcPr>
          <w:p w14:paraId="523AFAEB" w14:textId="2142BE17"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Clase de Suelo</w:t>
            </w:r>
          </w:p>
        </w:tc>
        <w:tc>
          <w:tcPr>
            <w:tcW w:w="1002" w:type="pct"/>
            <w:shd w:val="clear" w:color="auto" w:fill="F2F2F2" w:themeFill="background1" w:themeFillShade="F2"/>
            <w:vAlign w:val="center"/>
          </w:tcPr>
          <w:p w14:paraId="5D8EDCC7" w14:textId="2AAD379B"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Uso de Suelo</w:t>
            </w:r>
          </w:p>
        </w:tc>
        <w:tc>
          <w:tcPr>
            <w:tcW w:w="750" w:type="pct"/>
            <w:shd w:val="clear" w:color="auto" w:fill="F2F2F2" w:themeFill="background1" w:themeFillShade="F2"/>
            <w:vAlign w:val="center"/>
          </w:tcPr>
          <w:p w14:paraId="4CB8B3DB" w14:textId="419C61F2"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Zonificación</w:t>
            </w:r>
          </w:p>
        </w:tc>
        <w:tc>
          <w:tcPr>
            <w:tcW w:w="800" w:type="pct"/>
            <w:vMerge/>
            <w:shd w:val="clear" w:color="auto" w:fill="F2F2F2" w:themeFill="background1" w:themeFillShade="F2"/>
            <w:noWrap/>
            <w:vAlign w:val="center"/>
          </w:tcPr>
          <w:p w14:paraId="64D8B22C" w14:textId="77777777"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p>
        </w:tc>
      </w:tr>
      <w:tr w:rsidR="00437037" w:rsidRPr="000211D6" w14:paraId="4D381AED" w14:textId="77777777" w:rsidTr="000211D6">
        <w:trPr>
          <w:trHeight w:val="371"/>
          <w:jc w:val="center"/>
        </w:trPr>
        <w:tc>
          <w:tcPr>
            <w:tcW w:w="481" w:type="pct"/>
            <w:vMerge w:val="restart"/>
            <w:vAlign w:val="center"/>
          </w:tcPr>
          <w:p w14:paraId="2FABDDCD" w14:textId="640576E6"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Suelo Urbano (SU)</w:t>
            </w:r>
          </w:p>
        </w:tc>
        <w:tc>
          <w:tcPr>
            <w:tcW w:w="790" w:type="pct"/>
            <w:shd w:val="clear" w:color="auto" w:fill="auto"/>
            <w:vAlign w:val="center"/>
            <w:hideMark/>
          </w:tcPr>
          <w:p w14:paraId="186C7C78" w14:textId="302C545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2 (RU2)</w:t>
            </w:r>
          </w:p>
        </w:tc>
        <w:tc>
          <w:tcPr>
            <w:tcW w:w="730" w:type="pct"/>
            <w:vAlign w:val="center"/>
          </w:tcPr>
          <w:p w14:paraId="61E52378" w14:textId="705C2236"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A1 (A602-50)</w:t>
            </w:r>
          </w:p>
        </w:tc>
        <w:tc>
          <w:tcPr>
            <w:tcW w:w="447" w:type="pct"/>
            <w:vMerge w:val="restart"/>
            <w:vAlign w:val="center"/>
          </w:tcPr>
          <w:p w14:paraId="3D78D13B" w14:textId="18834DB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Suelo Urbano (SU)</w:t>
            </w:r>
          </w:p>
        </w:tc>
        <w:tc>
          <w:tcPr>
            <w:tcW w:w="1002" w:type="pct"/>
            <w:shd w:val="clear" w:color="auto" w:fill="auto"/>
            <w:vAlign w:val="center"/>
            <w:hideMark/>
          </w:tcPr>
          <w:p w14:paraId="14EFB7B3" w14:textId="16D8858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w:t>
            </w:r>
            <w:r w:rsidR="00E22B8C" w:rsidRPr="000211D6">
              <w:rPr>
                <w:rFonts w:ascii="Times New Roman" w:eastAsia="Times New Roman" w:hAnsi="Times New Roman" w:cs="Times New Roman"/>
                <w:sz w:val="18"/>
                <w:szCs w:val="18"/>
                <w:lang w:val="es-EC" w:eastAsia="es-EC"/>
              </w:rPr>
              <w:t xml:space="preserve"> </w:t>
            </w:r>
            <w:r w:rsidRPr="000211D6">
              <w:rPr>
                <w:rFonts w:ascii="Times New Roman" w:eastAsia="Times New Roman" w:hAnsi="Times New Roman" w:cs="Times New Roman"/>
                <w:sz w:val="18"/>
                <w:szCs w:val="18"/>
                <w:lang w:val="es-EC" w:eastAsia="es-EC"/>
              </w:rPr>
              <w:t>2 (RU2)</w:t>
            </w:r>
          </w:p>
        </w:tc>
        <w:tc>
          <w:tcPr>
            <w:tcW w:w="750" w:type="pct"/>
            <w:vAlign w:val="center"/>
          </w:tcPr>
          <w:p w14:paraId="5B6D0415" w14:textId="599F7EB9" w:rsidR="00437037" w:rsidRPr="000211D6" w:rsidRDefault="00E22B8C"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C3 (C303-70)</w:t>
            </w:r>
          </w:p>
        </w:tc>
        <w:tc>
          <w:tcPr>
            <w:tcW w:w="800" w:type="pct"/>
            <w:shd w:val="clear" w:color="auto" w:fill="auto"/>
            <w:noWrap/>
            <w:vAlign w:val="center"/>
            <w:hideMark/>
          </w:tcPr>
          <w:p w14:paraId="4B671908" w14:textId="3175ED01"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2.729,18</w:t>
            </w:r>
          </w:p>
        </w:tc>
      </w:tr>
      <w:tr w:rsidR="00437037" w:rsidRPr="000211D6" w14:paraId="64F4E5CB" w14:textId="77777777" w:rsidTr="000211D6">
        <w:trPr>
          <w:trHeight w:val="652"/>
          <w:jc w:val="center"/>
        </w:trPr>
        <w:tc>
          <w:tcPr>
            <w:tcW w:w="481" w:type="pct"/>
            <w:vMerge/>
            <w:vAlign w:val="center"/>
          </w:tcPr>
          <w:p w14:paraId="2559163C"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7C6DD9D3" w14:textId="6F68DFA8"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2 (RU2)</w:t>
            </w:r>
          </w:p>
        </w:tc>
        <w:tc>
          <w:tcPr>
            <w:tcW w:w="730" w:type="pct"/>
            <w:vAlign w:val="center"/>
          </w:tcPr>
          <w:p w14:paraId="2DBF8F39" w14:textId="6CA702B1"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D10 (D203-50)</w:t>
            </w:r>
          </w:p>
        </w:tc>
        <w:tc>
          <w:tcPr>
            <w:tcW w:w="447" w:type="pct"/>
            <w:vMerge/>
            <w:vAlign w:val="center"/>
          </w:tcPr>
          <w:p w14:paraId="0FC0D118"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1D4A6ACA" w14:textId="530B122F"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 xml:space="preserve">Residencial Urbano </w:t>
            </w:r>
            <w:r w:rsidR="00337C67" w:rsidRPr="000211D6">
              <w:rPr>
                <w:rFonts w:ascii="Times New Roman" w:eastAsia="Times New Roman" w:hAnsi="Times New Roman" w:cs="Times New Roman"/>
                <w:sz w:val="18"/>
                <w:szCs w:val="18"/>
                <w:lang w:val="es-EC" w:eastAsia="es-EC"/>
              </w:rPr>
              <w:t>3 (</w:t>
            </w:r>
            <w:r w:rsidRPr="000211D6">
              <w:rPr>
                <w:rFonts w:ascii="Times New Roman" w:eastAsia="Times New Roman" w:hAnsi="Times New Roman" w:cs="Times New Roman"/>
                <w:sz w:val="18"/>
                <w:szCs w:val="18"/>
                <w:lang w:val="es-EC" w:eastAsia="es-EC"/>
              </w:rPr>
              <w:t>RU3)</w:t>
            </w:r>
          </w:p>
        </w:tc>
        <w:tc>
          <w:tcPr>
            <w:tcW w:w="750" w:type="pct"/>
            <w:vAlign w:val="center"/>
          </w:tcPr>
          <w:p w14:paraId="11AAA4E1" w14:textId="3A0E3365"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D5 (D304-80)</w:t>
            </w:r>
          </w:p>
        </w:tc>
        <w:tc>
          <w:tcPr>
            <w:tcW w:w="800" w:type="pct"/>
            <w:shd w:val="clear" w:color="auto" w:fill="auto"/>
            <w:noWrap/>
            <w:vAlign w:val="center"/>
            <w:hideMark/>
          </w:tcPr>
          <w:p w14:paraId="4AEF9A07" w14:textId="115E5F9B"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1.638,41</w:t>
            </w:r>
          </w:p>
        </w:tc>
      </w:tr>
      <w:tr w:rsidR="00437037" w:rsidRPr="000211D6" w14:paraId="1EFEFBC2" w14:textId="77777777" w:rsidTr="000211D6">
        <w:trPr>
          <w:trHeight w:val="495"/>
          <w:jc w:val="center"/>
        </w:trPr>
        <w:tc>
          <w:tcPr>
            <w:tcW w:w="481" w:type="pct"/>
            <w:vMerge/>
            <w:vAlign w:val="center"/>
          </w:tcPr>
          <w:p w14:paraId="30CA2FED"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22208220" w14:textId="65B6CC58"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30" w:type="pct"/>
            <w:vAlign w:val="center"/>
          </w:tcPr>
          <w:p w14:paraId="23F392FD" w14:textId="6822538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447" w:type="pct"/>
            <w:vMerge/>
            <w:vAlign w:val="center"/>
          </w:tcPr>
          <w:p w14:paraId="06C1B942"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542CD63F" w14:textId="73225271"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2 (RU2)</w:t>
            </w:r>
          </w:p>
        </w:tc>
        <w:tc>
          <w:tcPr>
            <w:tcW w:w="750" w:type="pct"/>
            <w:vAlign w:val="center"/>
          </w:tcPr>
          <w:p w14:paraId="16109372" w14:textId="20CC5CCA" w:rsidR="00437037" w:rsidRPr="000211D6" w:rsidRDefault="00E22B8C"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C14 (C203-60)</w:t>
            </w:r>
          </w:p>
        </w:tc>
        <w:tc>
          <w:tcPr>
            <w:tcW w:w="800" w:type="pct"/>
            <w:shd w:val="clear" w:color="auto" w:fill="auto"/>
            <w:noWrap/>
            <w:vAlign w:val="center"/>
            <w:hideMark/>
          </w:tcPr>
          <w:p w14:paraId="572419CF" w14:textId="7DF4D16D"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9.909,93</w:t>
            </w:r>
          </w:p>
        </w:tc>
      </w:tr>
      <w:tr w:rsidR="00437037" w:rsidRPr="000211D6" w14:paraId="23A037DF" w14:textId="77777777" w:rsidTr="000211D6">
        <w:trPr>
          <w:trHeight w:val="904"/>
          <w:jc w:val="center"/>
        </w:trPr>
        <w:tc>
          <w:tcPr>
            <w:tcW w:w="481" w:type="pct"/>
            <w:vMerge/>
            <w:vAlign w:val="center"/>
          </w:tcPr>
          <w:p w14:paraId="4A08E6A4"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370D07FC" w14:textId="579D5669"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30" w:type="pct"/>
            <w:vAlign w:val="center"/>
          </w:tcPr>
          <w:p w14:paraId="7B4D0D34" w14:textId="3FD8482E"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447" w:type="pct"/>
            <w:vMerge/>
            <w:vAlign w:val="center"/>
          </w:tcPr>
          <w:p w14:paraId="2635DDC8"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09F82578" w14:textId="50ECC45C"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3 (RU3)</w:t>
            </w:r>
          </w:p>
        </w:tc>
        <w:tc>
          <w:tcPr>
            <w:tcW w:w="750" w:type="pct"/>
            <w:vAlign w:val="center"/>
          </w:tcPr>
          <w:p w14:paraId="1C049D78" w14:textId="4751B29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D5 (D304-80)</w:t>
            </w:r>
          </w:p>
        </w:tc>
        <w:tc>
          <w:tcPr>
            <w:tcW w:w="800" w:type="pct"/>
            <w:shd w:val="clear" w:color="auto" w:fill="auto"/>
            <w:noWrap/>
            <w:vAlign w:val="center"/>
            <w:hideMark/>
          </w:tcPr>
          <w:p w14:paraId="0FC214AF" w14:textId="63C26F8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8.558,91</w:t>
            </w:r>
          </w:p>
        </w:tc>
      </w:tr>
      <w:tr w:rsidR="00437037" w:rsidRPr="000211D6" w14:paraId="652523E3" w14:textId="77777777" w:rsidTr="000211D6">
        <w:trPr>
          <w:trHeight w:val="462"/>
          <w:jc w:val="center"/>
        </w:trPr>
        <w:tc>
          <w:tcPr>
            <w:tcW w:w="481" w:type="pct"/>
            <w:vMerge/>
            <w:vAlign w:val="center"/>
          </w:tcPr>
          <w:p w14:paraId="52C50882"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548C25A0" w14:textId="5284FC0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30" w:type="pct"/>
            <w:vAlign w:val="center"/>
          </w:tcPr>
          <w:p w14:paraId="69D6011F" w14:textId="6755E32D"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447" w:type="pct"/>
            <w:vMerge/>
            <w:vAlign w:val="center"/>
          </w:tcPr>
          <w:p w14:paraId="79F203F7"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1F8C4D22" w14:textId="7B8A0BC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50" w:type="pct"/>
            <w:vAlign w:val="center"/>
          </w:tcPr>
          <w:p w14:paraId="111B7528" w14:textId="64F926B6"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800" w:type="pct"/>
            <w:shd w:val="clear" w:color="auto" w:fill="auto"/>
            <w:noWrap/>
            <w:vAlign w:val="center"/>
            <w:hideMark/>
          </w:tcPr>
          <w:p w14:paraId="46C4A6AF"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5.004,10</w:t>
            </w:r>
          </w:p>
          <w:p w14:paraId="6477DB4E" w14:textId="6D5387E7" w:rsidR="00CB23DB" w:rsidRPr="000211D6" w:rsidRDefault="00CB23DB" w:rsidP="000211D6">
            <w:pPr>
              <w:spacing w:after="0" w:line="240" w:lineRule="auto"/>
              <w:jc w:val="center"/>
              <w:rPr>
                <w:rFonts w:ascii="Times New Roman" w:eastAsia="Times New Roman" w:hAnsi="Times New Roman" w:cs="Times New Roman"/>
                <w:sz w:val="18"/>
                <w:szCs w:val="18"/>
                <w:lang w:val="es-EC" w:eastAsia="es-EC"/>
              </w:rPr>
            </w:pPr>
          </w:p>
        </w:tc>
      </w:tr>
      <w:tr w:rsidR="00437037" w:rsidRPr="000211D6" w14:paraId="0563731F" w14:textId="77777777" w:rsidTr="000211D6">
        <w:trPr>
          <w:trHeight w:val="187"/>
          <w:jc w:val="center"/>
        </w:trPr>
        <w:tc>
          <w:tcPr>
            <w:tcW w:w="4200" w:type="pct"/>
            <w:gridSpan w:val="6"/>
            <w:vAlign w:val="center"/>
          </w:tcPr>
          <w:p w14:paraId="512637FE" w14:textId="548F098C"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TOTAL</w:t>
            </w:r>
          </w:p>
        </w:tc>
        <w:tc>
          <w:tcPr>
            <w:tcW w:w="800" w:type="pct"/>
            <w:shd w:val="clear" w:color="auto" w:fill="auto"/>
            <w:noWrap/>
            <w:vAlign w:val="center"/>
          </w:tcPr>
          <w:p w14:paraId="423EFC57" w14:textId="74C0D2C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Calibri" w:hAnsi="Times New Roman" w:cs="Times New Roman"/>
                <w:color w:val="000000"/>
                <w:sz w:val="18"/>
                <w:szCs w:val="18"/>
              </w:rPr>
              <w:t>27.840,53</w:t>
            </w:r>
          </w:p>
        </w:tc>
      </w:tr>
    </w:tbl>
    <w:p w14:paraId="66F4D71B" w14:textId="77777777" w:rsidR="00C55760" w:rsidRPr="00F737C3" w:rsidRDefault="00C55760" w:rsidP="000211D6">
      <w:pPr>
        <w:spacing w:after="0" w:line="240" w:lineRule="auto"/>
        <w:rPr>
          <w:rFonts w:ascii="Times New Roman" w:hAnsi="Times New Roman" w:cs="Times New Roman"/>
          <w:lang w:val="es-ES" w:eastAsia="es-ES"/>
        </w:rPr>
      </w:pPr>
    </w:p>
    <w:p w14:paraId="5D749A2B" w14:textId="3995B96C" w:rsidR="00DD2781" w:rsidRPr="00F737C3" w:rsidRDefault="00456D11" w:rsidP="000211D6">
      <w:pPr>
        <w:spacing w:after="0" w:line="240" w:lineRule="auto"/>
        <w:rPr>
          <w:rFonts w:ascii="Times New Roman" w:hAnsi="Times New Roman" w:cs="Times New Roman"/>
          <w:lang w:val="es-ES" w:eastAsia="es-ES"/>
        </w:rPr>
      </w:pPr>
      <w:r w:rsidRPr="00F737C3">
        <w:rPr>
          <w:rFonts w:ascii="Times New Roman" w:hAnsi="Times New Roman" w:cs="Times New Roman"/>
          <w:b/>
        </w:rPr>
        <w:t xml:space="preserve">Artículo </w:t>
      </w:r>
      <w:r w:rsidR="002F034D" w:rsidRPr="00F737C3">
        <w:rPr>
          <w:rFonts w:ascii="Times New Roman" w:hAnsi="Times New Roman" w:cs="Times New Roman"/>
          <w:b/>
        </w:rPr>
        <w:t>2</w:t>
      </w:r>
      <w:r w:rsidR="00511C7D" w:rsidRPr="00F737C3">
        <w:rPr>
          <w:rFonts w:ascii="Times New Roman" w:hAnsi="Times New Roman" w:cs="Times New Roman"/>
          <w:b/>
        </w:rPr>
        <w:t>5</w:t>
      </w:r>
      <w:r w:rsidR="00A90CE7" w:rsidRPr="00F737C3">
        <w:rPr>
          <w:rFonts w:ascii="Times New Roman" w:hAnsi="Times New Roman" w:cs="Times New Roman"/>
          <w:b/>
        </w:rPr>
        <w:t xml:space="preserve">.- Cálculo de la Concesión Onerosa de Derechos (COD) por cambio en </w:t>
      </w:r>
      <w:r w:rsidR="000E7F91" w:rsidRPr="00F737C3">
        <w:rPr>
          <w:rFonts w:ascii="Times New Roman" w:hAnsi="Times New Roman" w:cs="Times New Roman"/>
          <w:b/>
        </w:rPr>
        <w:t>el</w:t>
      </w:r>
      <w:r w:rsidR="00A90CE7" w:rsidRPr="00F737C3">
        <w:rPr>
          <w:rFonts w:ascii="Times New Roman" w:hAnsi="Times New Roman" w:cs="Times New Roman"/>
          <w:b/>
        </w:rPr>
        <w:t xml:space="preserve"> uso de </w:t>
      </w:r>
      <w:r w:rsidR="00437037" w:rsidRPr="00F737C3">
        <w:rPr>
          <w:rFonts w:ascii="Times New Roman" w:hAnsi="Times New Roman" w:cs="Times New Roman"/>
          <w:b/>
        </w:rPr>
        <w:t>suelo</w:t>
      </w:r>
      <w:r w:rsidR="000E7F91" w:rsidRPr="00F737C3">
        <w:rPr>
          <w:rFonts w:ascii="Times New Roman" w:hAnsi="Times New Roman" w:cs="Times New Roman"/>
          <w:b/>
        </w:rPr>
        <w:t xml:space="preserve"> y </w:t>
      </w:r>
      <w:r w:rsidR="003E2948" w:rsidRPr="00F737C3">
        <w:rPr>
          <w:rFonts w:ascii="Times New Roman" w:hAnsi="Times New Roman" w:cs="Times New Roman"/>
          <w:b/>
        </w:rPr>
        <w:t>zonificación. -</w:t>
      </w:r>
      <w:r w:rsidR="00AE7BE4" w:rsidRPr="00F737C3">
        <w:rPr>
          <w:rFonts w:ascii="Times New Roman" w:hAnsi="Times New Roman" w:cs="Times New Roman"/>
          <w:b/>
        </w:rPr>
        <w:t xml:space="preserve"> </w:t>
      </w:r>
      <w:r w:rsidR="00AE7BE4" w:rsidRPr="00F737C3">
        <w:rPr>
          <w:rFonts w:ascii="Times New Roman" w:hAnsi="Times New Roman" w:cs="Times New Roman"/>
          <w:lang w:val="es-ES" w:eastAsia="es-ES"/>
        </w:rPr>
        <w:t xml:space="preserve">La cuantía de la COD correspondiente al cambio </w:t>
      </w:r>
      <w:r w:rsidR="00D10627" w:rsidRPr="00F737C3">
        <w:rPr>
          <w:rFonts w:ascii="Times New Roman" w:hAnsi="Times New Roman" w:cs="Times New Roman"/>
          <w:lang w:val="es-ES" w:eastAsia="es-ES"/>
        </w:rPr>
        <w:t>de</w:t>
      </w:r>
      <w:r w:rsidR="00AE7BE4" w:rsidRPr="00F737C3">
        <w:rPr>
          <w:rFonts w:ascii="Times New Roman" w:hAnsi="Times New Roman" w:cs="Times New Roman"/>
          <w:lang w:val="es-ES" w:eastAsia="es-ES"/>
        </w:rPr>
        <w:t xml:space="preserve"> uso de suelo </w:t>
      </w:r>
      <w:r w:rsidR="00D10627" w:rsidRPr="00F737C3">
        <w:rPr>
          <w:rFonts w:ascii="Times New Roman" w:hAnsi="Times New Roman" w:cs="Times New Roman"/>
          <w:lang w:val="es-ES" w:eastAsia="es-ES"/>
        </w:rPr>
        <w:t xml:space="preserve">y zonificación </w:t>
      </w:r>
      <w:r w:rsidR="00AE7BE4" w:rsidRPr="00F737C3">
        <w:rPr>
          <w:rFonts w:ascii="Times New Roman" w:hAnsi="Times New Roman" w:cs="Times New Roman"/>
          <w:lang w:val="es-ES" w:eastAsia="es-ES"/>
        </w:rPr>
        <w:t xml:space="preserve">se determina en función del literal a) del artículo 2477 del Código Municipal, </w:t>
      </w:r>
      <w:r w:rsidR="00D10627" w:rsidRPr="00F737C3">
        <w:rPr>
          <w:rFonts w:ascii="Times New Roman" w:hAnsi="Times New Roman" w:cs="Times New Roman"/>
          <w:lang w:val="es-ES" w:eastAsia="es-ES"/>
        </w:rPr>
        <w:t>y</w:t>
      </w:r>
      <w:r w:rsidR="00AE7BE4" w:rsidRPr="00F737C3">
        <w:rPr>
          <w:rFonts w:ascii="Times New Roman" w:hAnsi="Times New Roman" w:cs="Times New Roman"/>
          <w:lang w:val="es-ES" w:eastAsia="es-ES"/>
        </w:rPr>
        <w:t xml:space="preserve"> </w:t>
      </w:r>
      <w:r w:rsidR="00D10627" w:rsidRPr="00F737C3">
        <w:rPr>
          <w:rFonts w:ascii="Times New Roman" w:hAnsi="Times New Roman" w:cs="Times New Roman"/>
          <w:lang w:val="es-ES" w:eastAsia="es-ES"/>
        </w:rPr>
        <w:t xml:space="preserve">se establece en </w:t>
      </w:r>
      <w:r w:rsidR="00AE7BE4" w:rsidRPr="00F737C3">
        <w:rPr>
          <w:rFonts w:ascii="Times New Roman" w:hAnsi="Times New Roman" w:cs="Times New Roman"/>
          <w:lang w:val="es-ES" w:eastAsia="es-ES"/>
        </w:rPr>
        <w:t xml:space="preserve">el Anexo </w:t>
      </w:r>
      <w:r w:rsidR="002D4032" w:rsidRPr="00F737C3">
        <w:rPr>
          <w:rFonts w:ascii="Times New Roman" w:hAnsi="Times New Roman" w:cs="Times New Roman"/>
          <w:lang w:val="es-ES" w:eastAsia="es-ES"/>
        </w:rPr>
        <w:t>3</w:t>
      </w:r>
      <w:r w:rsidR="00AE7BE4" w:rsidRPr="00F737C3">
        <w:rPr>
          <w:rFonts w:ascii="Times New Roman" w:hAnsi="Times New Roman" w:cs="Times New Roman"/>
          <w:lang w:val="es-ES" w:eastAsia="es-ES"/>
        </w:rPr>
        <w:t xml:space="preserve"> Cálculo por Concesión Onerosa de Derechos (COD</w:t>
      </w:r>
      <w:r w:rsidR="00D10627" w:rsidRPr="00F737C3">
        <w:rPr>
          <w:rFonts w:ascii="Times New Roman" w:hAnsi="Times New Roman" w:cs="Times New Roman"/>
          <w:lang w:val="es-ES" w:eastAsia="es-ES"/>
        </w:rPr>
        <w:t>- PUAE San Jos</w:t>
      </w:r>
      <w:r w:rsidR="003E2948" w:rsidRPr="00F737C3">
        <w:rPr>
          <w:rFonts w:ascii="Times New Roman" w:hAnsi="Times New Roman" w:cs="Times New Roman"/>
          <w:lang w:val="es-ES" w:eastAsia="es-ES"/>
        </w:rPr>
        <w:t>é</w:t>
      </w:r>
      <w:r w:rsidR="00D10627" w:rsidRPr="00F737C3">
        <w:rPr>
          <w:rFonts w:ascii="Times New Roman" w:hAnsi="Times New Roman" w:cs="Times New Roman"/>
          <w:lang w:val="es-ES" w:eastAsia="es-ES"/>
        </w:rPr>
        <w:t>) de la presente ordenanza.</w:t>
      </w:r>
    </w:p>
    <w:p w14:paraId="6C981E46" w14:textId="77777777" w:rsidR="00D10775" w:rsidRPr="00F737C3" w:rsidRDefault="00D10775" w:rsidP="000211D6">
      <w:pPr>
        <w:spacing w:after="0" w:line="240" w:lineRule="auto"/>
        <w:rPr>
          <w:rFonts w:ascii="Times New Roman" w:eastAsia="Times New Roman" w:hAnsi="Times New Roman" w:cs="Times New Roman"/>
          <w:color w:val="000000"/>
          <w:lang w:val="es-EC" w:eastAsia="es-EC"/>
        </w:rPr>
      </w:pPr>
    </w:p>
    <w:p w14:paraId="47B43023" w14:textId="0B8B0B46" w:rsidR="00D10775" w:rsidRPr="00F737C3" w:rsidRDefault="00E916E9" w:rsidP="000211D6">
      <w:pPr>
        <w:spacing w:after="0" w:line="240" w:lineRule="auto"/>
        <w:rPr>
          <w:rFonts w:ascii="Times New Roman" w:hAnsi="Times New Roman" w:cs="Times New Roman"/>
        </w:rPr>
      </w:pPr>
      <w:r w:rsidRPr="00F737C3">
        <w:rPr>
          <w:rFonts w:ascii="Times New Roman" w:hAnsi="Times New Roman" w:cs="Times New Roman"/>
          <w:b/>
        </w:rPr>
        <w:t>Art</w:t>
      </w:r>
      <w:r w:rsidR="003E2948" w:rsidRPr="00F737C3">
        <w:rPr>
          <w:rFonts w:ascii="Times New Roman" w:hAnsi="Times New Roman" w:cs="Times New Roman"/>
          <w:b/>
        </w:rPr>
        <w:t>ículo 2</w:t>
      </w:r>
      <w:r w:rsidR="00511C7D" w:rsidRPr="00F737C3">
        <w:rPr>
          <w:rFonts w:ascii="Times New Roman" w:hAnsi="Times New Roman" w:cs="Times New Roman"/>
          <w:b/>
        </w:rPr>
        <w:t>6</w:t>
      </w:r>
      <w:r w:rsidR="00722035" w:rsidRPr="00F737C3">
        <w:rPr>
          <w:rFonts w:ascii="Times New Roman" w:hAnsi="Times New Roman" w:cs="Times New Roman"/>
          <w:b/>
        </w:rPr>
        <w:t>. -</w:t>
      </w:r>
      <w:r w:rsidRPr="00F737C3">
        <w:rPr>
          <w:rFonts w:ascii="Times New Roman" w:hAnsi="Times New Roman" w:cs="Times New Roman"/>
          <w:b/>
        </w:rPr>
        <w:t xml:space="preserve"> Forma de Pago de la </w:t>
      </w:r>
      <w:r w:rsidR="00DD2781" w:rsidRPr="00F737C3">
        <w:rPr>
          <w:rFonts w:ascii="Times New Roman" w:hAnsi="Times New Roman" w:cs="Times New Roman"/>
          <w:b/>
        </w:rPr>
        <w:t>Concesión Onerosa de Derechos (COD)</w:t>
      </w:r>
      <w:r w:rsidR="00722035" w:rsidRPr="00F737C3">
        <w:rPr>
          <w:rFonts w:ascii="Times New Roman" w:hAnsi="Times New Roman" w:cs="Times New Roman"/>
          <w:b/>
        </w:rPr>
        <w:t xml:space="preserve">. </w:t>
      </w:r>
      <w:r w:rsidR="00A03720" w:rsidRPr="00F737C3">
        <w:rPr>
          <w:rFonts w:ascii="Times New Roman" w:hAnsi="Times New Roman" w:cs="Times New Roman"/>
          <w:b/>
        </w:rPr>
        <w:t>–</w:t>
      </w:r>
      <w:r w:rsidRPr="00F737C3">
        <w:rPr>
          <w:rFonts w:ascii="Times New Roman" w:hAnsi="Times New Roman" w:cs="Times New Roman"/>
        </w:rPr>
        <w:t xml:space="preserve"> </w:t>
      </w:r>
      <w:r w:rsidR="00A03720" w:rsidRPr="00F737C3">
        <w:rPr>
          <w:rFonts w:ascii="Times New Roman" w:hAnsi="Times New Roman" w:cs="Times New Roman"/>
        </w:rPr>
        <w:t>En aplicación d</w:t>
      </w:r>
      <w:r w:rsidR="007022F9" w:rsidRPr="00F737C3">
        <w:rPr>
          <w:rFonts w:ascii="Times New Roman" w:hAnsi="Times New Roman" w:cs="Times New Roman"/>
        </w:rPr>
        <w:t>e</w:t>
      </w:r>
      <w:r w:rsidR="00A03720" w:rsidRPr="00F737C3">
        <w:rPr>
          <w:rFonts w:ascii="Times New Roman" w:hAnsi="Times New Roman" w:cs="Times New Roman"/>
        </w:rPr>
        <w:t xml:space="preserve">l artículo </w:t>
      </w:r>
      <w:r w:rsidR="00456D11" w:rsidRPr="00F737C3">
        <w:rPr>
          <w:rFonts w:ascii="Times New Roman" w:hAnsi="Times New Roman" w:cs="Times New Roman"/>
        </w:rPr>
        <w:t>24</w:t>
      </w:r>
      <w:r w:rsidR="00DD2781" w:rsidRPr="00F737C3">
        <w:rPr>
          <w:rFonts w:ascii="Times New Roman" w:hAnsi="Times New Roman" w:cs="Times New Roman"/>
        </w:rPr>
        <w:t>78</w:t>
      </w:r>
      <w:r w:rsidR="00A03720" w:rsidRPr="00F737C3">
        <w:rPr>
          <w:rFonts w:ascii="Times New Roman" w:hAnsi="Times New Roman" w:cs="Times New Roman"/>
        </w:rPr>
        <w:t xml:space="preserve"> </w:t>
      </w:r>
      <w:r w:rsidR="00456D11" w:rsidRPr="00F737C3">
        <w:rPr>
          <w:rFonts w:ascii="Times New Roman" w:hAnsi="Times New Roman" w:cs="Times New Roman"/>
        </w:rPr>
        <w:t>del Código Municipal</w:t>
      </w:r>
      <w:r w:rsidR="00DD2781" w:rsidRPr="00F737C3">
        <w:rPr>
          <w:rFonts w:ascii="Times New Roman" w:hAnsi="Times New Roman" w:cs="Times New Roman"/>
        </w:rPr>
        <w:t>,</w:t>
      </w:r>
      <w:r w:rsidR="00456D11" w:rsidRPr="00F737C3">
        <w:rPr>
          <w:rFonts w:ascii="Times New Roman" w:hAnsi="Times New Roman" w:cs="Times New Roman"/>
        </w:rPr>
        <w:t xml:space="preserve"> </w:t>
      </w:r>
      <w:r w:rsidR="00A03720" w:rsidRPr="00F737C3">
        <w:rPr>
          <w:rFonts w:ascii="Times New Roman" w:hAnsi="Times New Roman" w:cs="Times New Roman"/>
        </w:rPr>
        <w:t>el</w:t>
      </w:r>
      <w:r w:rsidR="00722035" w:rsidRPr="00F737C3">
        <w:rPr>
          <w:rFonts w:ascii="Times New Roman" w:hAnsi="Times New Roman" w:cs="Times New Roman"/>
        </w:rPr>
        <w:t xml:space="preserve"> pago a favor del Municipio del Distrito Metropolitano de Quito por concepto de la concesión onerosa de derechos re</w:t>
      </w:r>
      <w:r w:rsidR="00456D11" w:rsidRPr="00F737C3">
        <w:rPr>
          <w:rFonts w:ascii="Times New Roman" w:hAnsi="Times New Roman" w:cs="Times New Roman"/>
        </w:rPr>
        <w:t xml:space="preserve">sultante de la aplicación de la fórmula </w:t>
      </w:r>
      <w:r w:rsidR="00DD2781" w:rsidRPr="00F737C3">
        <w:rPr>
          <w:rFonts w:ascii="Times New Roman" w:hAnsi="Times New Roman" w:cs="Times New Roman"/>
        </w:rPr>
        <w:t xml:space="preserve">de COD, </w:t>
      </w:r>
      <w:r w:rsidR="00722035" w:rsidRPr="00F737C3">
        <w:rPr>
          <w:rFonts w:ascii="Times New Roman" w:hAnsi="Times New Roman" w:cs="Times New Roman"/>
        </w:rPr>
        <w:t xml:space="preserve">será realizado por </w:t>
      </w:r>
      <w:r w:rsidR="0017648F" w:rsidRPr="00F737C3">
        <w:rPr>
          <w:rFonts w:ascii="Times New Roman" w:hAnsi="Times New Roman" w:cs="Times New Roman"/>
        </w:rPr>
        <w:t xml:space="preserve">el </w:t>
      </w:r>
      <w:r w:rsidR="002D4032" w:rsidRPr="00F737C3">
        <w:rPr>
          <w:rFonts w:ascii="Times New Roman" w:hAnsi="Times New Roman" w:cs="Times New Roman"/>
        </w:rPr>
        <w:t>propietario/</w:t>
      </w:r>
      <w:r w:rsidR="0017648F" w:rsidRPr="00F737C3">
        <w:rPr>
          <w:rFonts w:ascii="Times New Roman" w:hAnsi="Times New Roman" w:cs="Times New Roman"/>
        </w:rPr>
        <w:t>promotor</w:t>
      </w:r>
      <w:r w:rsidR="005145C6" w:rsidRPr="00F737C3">
        <w:rPr>
          <w:rFonts w:ascii="Times New Roman" w:hAnsi="Times New Roman" w:cs="Times New Roman"/>
        </w:rPr>
        <w:t xml:space="preserve"> de</w:t>
      </w:r>
      <w:r w:rsidR="0056408F" w:rsidRPr="00F737C3">
        <w:rPr>
          <w:rFonts w:ascii="Times New Roman" w:hAnsi="Times New Roman" w:cs="Times New Roman"/>
        </w:rPr>
        <w:t xml:space="preserve"> forma monetaria y de</w:t>
      </w:r>
      <w:r w:rsidR="005145C6" w:rsidRPr="00F737C3">
        <w:rPr>
          <w:rFonts w:ascii="Times New Roman" w:hAnsi="Times New Roman" w:cs="Times New Roman"/>
        </w:rPr>
        <w:t xml:space="preserve"> contado</w:t>
      </w:r>
      <w:r w:rsidR="007022F9" w:rsidRPr="00F737C3">
        <w:rPr>
          <w:rFonts w:ascii="Times New Roman" w:hAnsi="Times New Roman" w:cs="Times New Roman"/>
        </w:rPr>
        <w:t xml:space="preserve">, </w:t>
      </w:r>
      <w:r w:rsidR="00D00F62" w:rsidRPr="00F737C3">
        <w:rPr>
          <w:rFonts w:ascii="Times New Roman" w:hAnsi="Times New Roman" w:cs="Times New Roman"/>
        </w:rPr>
        <w:lastRenderedPageBreak/>
        <w:t>mediante el proceso administrativo fijado para el efecto por la Dirección Metropolitana Financie</w:t>
      </w:r>
      <w:r w:rsidR="00D10775" w:rsidRPr="00F737C3">
        <w:rPr>
          <w:rFonts w:ascii="Times New Roman" w:hAnsi="Times New Roman" w:cs="Times New Roman"/>
        </w:rPr>
        <w:t>ra.</w:t>
      </w:r>
    </w:p>
    <w:p w14:paraId="73C44183" w14:textId="66A79763" w:rsidR="000C51AA" w:rsidRPr="00F737C3" w:rsidRDefault="00D00F62" w:rsidP="000211D6">
      <w:pPr>
        <w:spacing w:after="0" w:line="240" w:lineRule="auto"/>
        <w:rPr>
          <w:rFonts w:ascii="Times New Roman" w:hAnsi="Times New Roman" w:cs="Times New Roman"/>
          <w:b/>
        </w:rPr>
      </w:pPr>
      <w:r w:rsidRPr="00F737C3">
        <w:rPr>
          <w:rFonts w:ascii="Times New Roman" w:hAnsi="Times New Roman" w:cs="Times New Roman"/>
        </w:rPr>
        <w:t xml:space="preserve"> </w:t>
      </w:r>
      <w:r w:rsidR="005145C6" w:rsidRPr="00F737C3">
        <w:rPr>
          <w:rFonts w:ascii="Times New Roman" w:hAnsi="Times New Roman" w:cs="Times New Roman"/>
        </w:rPr>
        <w:t xml:space="preserve"> </w:t>
      </w:r>
    </w:p>
    <w:p w14:paraId="140E79F2" w14:textId="4C1C5481" w:rsidR="000C51AA" w:rsidRPr="00F737C3" w:rsidRDefault="000211D6" w:rsidP="000211D6">
      <w:pPr>
        <w:spacing w:after="0" w:line="240" w:lineRule="auto"/>
        <w:jc w:val="center"/>
        <w:rPr>
          <w:rFonts w:ascii="Times New Roman" w:hAnsi="Times New Roman" w:cs="Times New Roman"/>
          <w:b/>
        </w:rPr>
      </w:pPr>
      <w:r w:rsidRPr="00F737C3">
        <w:rPr>
          <w:rFonts w:ascii="Times New Roman" w:hAnsi="Times New Roman" w:cs="Times New Roman"/>
          <w:b/>
        </w:rPr>
        <w:t>DISPOSICIONES GENERALES</w:t>
      </w:r>
    </w:p>
    <w:p w14:paraId="4EA543F1" w14:textId="77777777" w:rsidR="006930C8" w:rsidRPr="00F737C3" w:rsidRDefault="006930C8" w:rsidP="000211D6">
      <w:pPr>
        <w:spacing w:after="0" w:line="240" w:lineRule="auto"/>
        <w:rPr>
          <w:rFonts w:ascii="Times New Roman" w:hAnsi="Times New Roman" w:cs="Times New Roman"/>
        </w:rPr>
      </w:pPr>
    </w:p>
    <w:p w14:paraId="352C6638" w14:textId="6CF406EF" w:rsidR="0033204F" w:rsidRPr="00F737C3" w:rsidRDefault="00637E71" w:rsidP="000211D6">
      <w:pPr>
        <w:tabs>
          <w:tab w:val="left" w:pos="6034"/>
        </w:tabs>
        <w:spacing w:after="0" w:line="240" w:lineRule="auto"/>
        <w:rPr>
          <w:rFonts w:ascii="Times New Roman" w:hAnsi="Times New Roman" w:cs="Times New Roman"/>
        </w:rPr>
      </w:pPr>
      <w:r w:rsidRPr="00F737C3">
        <w:rPr>
          <w:rFonts w:ascii="Times New Roman" w:hAnsi="Times New Roman" w:cs="Times New Roman"/>
          <w:b/>
        </w:rPr>
        <w:t>Primera</w:t>
      </w:r>
      <w:r w:rsidR="000C51AA" w:rsidRPr="00F737C3">
        <w:rPr>
          <w:rFonts w:ascii="Times New Roman" w:hAnsi="Times New Roman" w:cs="Times New Roman"/>
          <w:b/>
        </w:rPr>
        <w:t xml:space="preserve">. </w:t>
      </w:r>
      <w:r w:rsidR="00305D77" w:rsidRPr="00F737C3">
        <w:rPr>
          <w:rFonts w:ascii="Times New Roman" w:hAnsi="Times New Roman" w:cs="Times New Roman"/>
          <w:b/>
        </w:rPr>
        <w:t>-</w:t>
      </w:r>
      <w:r w:rsidR="0033204F" w:rsidRPr="00F737C3">
        <w:rPr>
          <w:rFonts w:ascii="Times New Roman" w:hAnsi="Times New Roman" w:cs="Times New Roman"/>
        </w:rPr>
        <w:t xml:space="preserve"> Los aspectos técnicos no previstos en la presente </w:t>
      </w:r>
      <w:r w:rsidR="00697882" w:rsidRPr="00F737C3">
        <w:rPr>
          <w:rFonts w:ascii="Times New Roman" w:hAnsi="Times New Roman" w:cs="Times New Roman"/>
        </w:rPr>
        <w:t>O</w:t>
      </w:r>
      <w:r w:rsidR="0033204F" w:rsidRPr="00F737C3">
        <w:rPr>
          <w:rFonts w:ascii="Times New Roman" w:hAnsi="Times New Roman" w:cs="Times New Roman"/>
        </w:rPr>
        <w:t>rdenanza</w:t>
      </w:r>
      <w:r w:rsidR="007029BE" w:rsidRPr="00F737C3">
        <w:rPr>
          <w:rFonts w:ascii="Times New Roman" w:hAnsi="Times New Roman" w:cs="Times New Roman"/>
        </w:rPr>
        <w:t xml:space="preserve"> </w:t>
      </w:r>
      <w:r w:rsidR="0033204F" w:rsidRPr="00F737C3">
        <w:rPr>
          <w:rFonts w:ascii="Times New Roman" w:hAnsi="Times New Roman" w:cs="Times New Roman"/>
        </w:rPr>
        <w:t xml:space="preserve">serán resueltos por la </w:t>
      </w:r>
      <w:r w:rsidR="007029BE" w:rsidRPr="00F737C3">
        <w:rPr>
          <w:rFonts w:ascii="Times New Roman" w:hAnsi="Times New Roman" w:cs="Times New Roman"/>
        </w:rPr>
        <w:t xml:space="preserve">entidad competente </w:t>
      </w:r>
      <w:r w:rsidR="0033204F" w:rsidRPr="00F737C3">
        <w:rPr>
          <w:rFonts w:ascii="Times New Roman" w:hAnsi="Times New Roman" w:cs="Times New Roman"/>
        </w:rPr>
        <w:t>de conformidad a la normativa vigente.</w:t>
      </w:r>
    </w:p>
    <w:p w14:paraId="3B9CBC52" w14:textId="77777777" w:rsidR="00837BEF" w:rsidRPr="00F737C3" w:rsidRDefault="00837BEF" w:rsidP="000211D6">
      <w:pPr>
        <w:tabs>
          <w:tab w:val="left" w:pos="6034"/>
        </w:tabs>
        <w:spacing w:after="0" w:line="240" w:lineRule="auto"/>
        <w:rPr>
          <w:rFonts w:ascii="Times New Roman" w:hAnsi="Times New Roman" w:cs="Times New Roman"/>
          <w:b/>
        </w:rPr>
      </w:pPr>
    </w:p>
    <w:p w14:paraId="0D08F7BD" w14:textId="5414C27E" w:rsidR="007029BE" w:rsidRPr="00F737C3" w:rsidRDefault="003E2948" w:rsidP="000211D6">
      <w:pPr>
        <w:tabs>
          <w:tab w:val="left" w:pos="6034"/>
        </w:tabs>
        <w:spacing w:after="0" w:line="240" w:lineRule="auto"/>
        <w:rPr>
          <w:rFonts w:ascii="Times New Roman" w:hAnsi="Times New Roman" w:cs="Times New Roman"/>
          <w:lang w:val="es-EC"/>
        </w:rPr>
      </w:pPr>
      <w:r w:rsidRPr="00F737C3">
        <w:rPr>
          <w:rFonts w:ascii="Times New Roman" w:hAnsi="Times New Roman" w:cs="Times New Roman"/>
          <w:b/>
        </w:rPr>
        <w:t>Segunda. -</w:t>
      </w:r>
      <w:r w:rsidR="00272603" w:rsidRPr="00F737C3">
        <w:rPr>
          <w:rFonts w:ascii="Times New Roman" w:hAnsi="Times New Roman" w:cs="Times New Roman"/>
          <w:b/>
        </w:rPr>
        <w:t xml:space="preserve"> </w:t>
      </w:r>
      <w:r w:rsidR="007029BE" w:rsidRPr="00F737C3">
        <w:rPr>
          <w:rFonts w:ascii="Times New Roman" w:hAnsi="Times New Roman" w:cs="Times New Roman"/>
          <w:lang w:val="es-EC"/>
        </w:rPr>
        <w:t xml:space="preserve">Una vez aprobado el presente instrumento, las superficies de terreno </w:t>
      </w:r>
      <w:r w:rsidR="000C51AA" w:rsidRPr="00F737C3">
        <w:rPr>
          <w:rFonts w:ascii="Times New Roman" w:hAnsi="Times New Roman" w:cs="Times New Roman"/>
          <w:lang w:val="es-EC"/>
        </w:rPr>
        <w:t>del predio No. 1</w:t>
      </w:r>
      <w:r w:rsidR="0017648F" w:rsidRPr="00F737C3">
        <w:rPr>
          <w:rFonts w:ascii="Times New Roman" w:hAnsi="Times New Roman" w:cs="Times New Roman"/>
          <w:lang w:val="es-EC"/>
        </w:rPr>
        <w:t>044</w:t>
      </w:r>
      <w:r w:rsidR="000C51AA" w:rsidRPr="00F737C3">
        <w:rPr>
          <w:rFonts w:ascii="Times New Roman" w:hAnsi="Times New Roman" w:cs="Times New Roman"/>
          <w:lang w:val="es-EC"/>
        </w:rPr>
        <w:t xml:space="preserve">44 </w:t>
      </w:r>
      <w:r w:rsidR="007029BE" w:rsidRPr="00F737C3">
        <w:rPr>
          <w:rFonts w:ascii="Times New Roman" w:hAnsi="Times New Roman" w:cs="Times New Roman"/>
          <w:lang w:val="es-EC"/>
        </w:rPr>
        <w:t>definidas como contribución de áreas verde</w:t>
      </w:r>
      <w:r w:rsidR="000C51AA" w:rsidRPr="00F737C3">
        <w:rPr>
          <w:rFonts w:ascii="Times New Roman" w:hAnsi="Times New Roman" w:cs="Times New Roman"/>
          <w:lang w:val="es-EC"/>
        </w:rPr>
        <w:t>s, áreas de equipamiento</w:t>
      </w:r>
      <w:r w:rsidR="00353298" w:rsidRPr="00F737C3">
        <w:rPr>
          <w:rFonts w:ascii="Times New Roman" w:hAnsi="Times New Roman" w:cs="Times New Roman"/>
          <w:lang w:val="es-EC"/>
        </w:rPr>
        <w:t xml:space="preserve"> comunitarios, </w:t>
      </w:r>
      <w:r w:rsidR="007029BE" w:rsidRPr="00F737C3">
        <w:rPr>
          <w:rFonts w:ascii="Times New Roman" w:hAnsi="Times New Roman" w:cs="Times New Roman"/>
          <w:lang w:val="es-EC"/>
        </w:rPr>
        <w:t xml:space="preserve">pasarán a propiedad del Municipio del </w:t>
      </w:r>
      <w:r w:rsidR="00CD7ECB" w:rsidRPr="00F737C3">
        <w:rPr>
          <w:rFonts w:ascii="Times New Roman" w:hAnsi="Times New Roman" w:cs="Times New Roman"/>
          <w:lang w:val="es-EC"/>
        </w:rPr>
        <w:t>Distrito Metropolitano de Quito</w:t>
      </w:r>
      <w:r w:rsidR="007029BE" w:rsidRPr="00F737C3">
        <w:rPr>
          <w:rFonts w:ascii="Times New Roman" w:hAnsi="Times New Roman" w:cs="Times New Roman"/>
          <w:lang w:val="es-EC"/>
        </w:rPr>
        <w:t xml:space="preserve"> en calidad de bienes inmuebles municipales de uso público.</w:t>
      </w:r>
    </w:p>
    <w:p w14:paraId="3FFA6D0C" w14:textId="77777777" w:rsidR="00837BEF" w:rsidRPr="00F737C3" w:rsidRDefault="00837BEF" w:rsidP="000211D6">
      <w:pPr>
        <w:spacing w:after="0" w:line="240" w:lineRule="auto"/>
        <w:rPr>
          <w:rFonts w:ascii="Times New Roman" w:hAnsi="Times New Roman" w:cs="Times New Roman"/>
          <w:b/>
          <w:bCs/>
        </w:rPr>
      </w:pPr>
    </w:p>
    <w:p w14:paraId="411B1920" w14:textId="52DE1B70" w:rsidR="008C3B9C" w:rsidRPr="00F737C3" w:rsidRDefault="00637E71" w:rsidP="000211D6">
      <w:pPr>
        <w:spacing w:after="0" w:line="240" w:lineRule="auto"/>
        <w:rPr>
          <w:rFonts w:ascii="Times New Roman" w:hAnsi="Times New Roman" w:cs="Times New Roman"/>
          <w:bCs/>
        </w:rPr>
      </w:pPr>
      <w:r w:rsidRPr="00F737C3">
        <w:rPr>
          <w:rFonts w:ascii="Times New Roman" w:hAnsi="Times New Roman" w:cs="Times New Roman"/>
          <w:b/>
          <w:bCs/>
        </w:rPr>
        <w:t>Tercera</w:t>
      </w:r>
      <w:r w:rsidR="008C3B9C" w:rsidRPr="00F737C3">
        <w:rPr>
          <w:rFonts w:ascii="Times New Roman" w:hAnsi="Times New Roman" w:cs="Times New Roman"/>
          <w:b/>
          <w:bCs/>
        </w:rPr>
        <w:t>. -</w:t>
      </w:r>
      <w:r w:rsidR="008C3B9C" w:rsidRPr="00F737C3">
        <w:rPr>
          <w:rFonts w:ascii="Times New Roman" w:hAnsi="Times New Roman" w:cs="Times New Roman"/>
          <w:bCs/>
        </w:rPr>
        <w:t xml:space="preserve"> Las asignaciones de uso y ocupación de suelo contempladas en la presente </w:t>
      </w:r>
      <w:r w:rsidR="00761660" w:rsidRPr="00F737C3">
        <w:rPr>
          <w:rFonts w:ascii="Times New Roman" w:hAnsi="Times New Roman" w:cs="Times New Roman"/>
          <w:bCs/>
        </w:rPr>
        <w:t>ordenanza para el PUAE San José</w:t>
      </w:r>
      <w:r w:rsidR="008C3B9C" w:rsidRPr="00F737C3">
        <w:rPr>
          <w:rFonts w:ascii="Times New Roman" w:hAnsi="Times New Roman" w:cs="Times New Roman"/>
          <w:bCs/>
        </w:rPr>
        <w:t xml:space="preserve"> serán incorporadas al instrumento de planificación urbanística vigente del D</w:t>
      </w:r>
      <w:r w:rsidR="00761660" w:rsidRPr="00F737C3">
        <w:rPr>
          <w:rFonts w:ascii="Times New Roman" w:hAnsi="Times New Roman" w:cs="Times New Roman"/>
          <w:bCs/>
        </w:rPr>
        <w:t xml:space="preserve">istrito </w:t>
      </w:r>
      <w:r w:rsidR="008C3B9C" w:rsidRPr="00F737C3">
        <w:rPr>
          <w:rFonts w:ascii="Times New Roman" w:hAnsi="Times New Roman" w:cs="Times New Roman"/>
          <w:bCs/>
        </w:rPr>
        <w:t>M</w:t>
      </w:r>
      <w:r w:rsidR="00761660" w:rsidRPr="00F737C3">
        <w:rPr>
          <w:rFonts w:ascii="Times New Roman" w:hAnsi="Times New Roman" w:cs="Times New Roman"/>
          <w:bCs/>
        </w:rPr>
        <w:t xml:space="preserve">etropolitano de </w:t>
      </w:r>
      <w:r w:rsidR="008C3B9C" w:rsidRPr="00F737C3">
        <w:rPr>
          <w:rFonts w:ascii="Times New Roman" w:hAnsi="Times New Roman" w:cs="Times New Roman"/>
          <w:bCs/>
        </w:rPr>
        <w:t>Q</w:t>
      </w:r>
      <w:r w:rsidR="00761660" w:rsidRPr="00F737C3">
        <w:rPr>
          <w:rFonts w:ascii="Times New Roman" w:hAnsi="Times New Roman" w:cs="Times New Roman"/>
          <w:bCs/>
        </w:rPr>
        <w:t>uito</w:t>
      </w:r>
      <w:r w:rsidR="008C3B9C" w:rsidRPr="00F737C3">
        <w:rPr>
          <w:rFonts w:ascii="Times New Roman" w:hAnsi="Times New Roman" w:cs="Times New Roman"/>
          <w:bCs/>
        </w:rPr>
        <w:t>; y</w:t>
      </w:r>
      <w:r w:rsidR="00761660" w:rsidRPr="00F737C3">
        <w:rPr>
          <w:rFonts w:ascii="Times New Roman" w:hAnsi="Times New Roman" w:cs="Times New Roman"/>
          <w:bCs/>
        </w:rPr>
        <w:t>,</w:t>
      </w:r>
      <w:r w:rsidR="008C3B9C" w:rsidRPr="00F737C3">
        <w:rPr>
          <w:rFonts w:ascii="Times New Roman" w:hAnsi="Times New Roman" w:cs="Times New Roman"/>
          <w:bCs/>
        </w:rPr>
        <w:t xml:space="preserve"> mantendrá su seguridad jurídica una vez que entre en vigencia el Plan Metropolitano de Desarrollo y el Plan de Uso y Gestión de Suelo. </w:t>
      </w:r>
    </w:p>
    <w:p w14:paraId="07309111" w14:textId="77777777" w:rsidR="00837BEF" w:rsidRPr="00F737C3" w:rsidRDefault="00837BEF" w:rsidP="000211D6">
      <w:pPr>
        <w:autoSpaceDE w:val="0"/>
        <w:autoSpaceDN w:val="0"/>
        <w:adjustRightInd w:val="0"/>
        <w:spacing w:after="0" w:line="240" w:lineRule="auto"/>
        <w:rPr>
          <w:rFonts w:ascii="Times New Roman" w:hAnsi="Times New Roman" w:cs="Times New Roman"/>
          <w:b/>
          <w:lang w:val="es-EC"/>
        </w:rPr>
      </w:pPr>
    </w:p>
    <w:p w14:paraId="720C3BCD" w14:textId="703C464E" w:rsidR="00806B86" w:rsidRPr="00F737C3" w:rsidRDefault="003E2948" w:rsidP="000211D6">
      <w:pPr>
        <w:autoSpaceDE w:val="0"/>
        <w:autoSpaceDN w:val="0"/>
        <w:adjustRightInd w:val="0"/>
        <w:spacing w:after="0" w:line="240" w:lineRule="auto"/>
        <w:rPr>
          <w:rFonts w:ascii="Times New Roman" w:hAnsi="Times New Roman" w:cs="Times New Roman"/>
          <w:lang w:val="es-EC"/>
        </w:rPr>
      </w:pPr>
      <w:r w:rsidRPr="00F737C3">
        <w:rPr>
          <w:rFonts w:ascii="Times New Roman" w:hAnsi="Times New Roman" w:cs="Times New Roman"/>
          <w:b/>
          <w:lang w:val="es-EC"/>
        </w:rPr>
        <w:t>Cuarta. -</w:t>
      </w:r>
      <w:r w:rsidR="00806B86" w:rsidRPr="00F737C3">
        <w:rPr>
          <w:rFonts w:ascii="Times New Roman" w:hAnsi="Times New Roman" w:cs="Times New Roman"/>
          <w:lang w:val="es-EC"/>
        </w:rPr>
        <w:t xml:space="preserve"> Una vez sancionada la presente Ordenanza, el </w:t>
      </w:r>
      <w:r w:rsidR="002D4032" w:rsidRPr="00F737C3">
        <w:rPr>
          <w:rFonts w:ascii="Times New Roman" w:hAnsi="Times New Roman" w:cs="Times New Roman"/>
          <w:lang w:val="es-EC"/>
        </w:rPr>
        <w:t xml:space="preserve">propietario/ </w:t>
      </w:r>
      <w:r w:rsidR="00806B86" w:rsidRPr="00F737C3">
        <w:rPr>
          <w:rFonts w:ascii="Times New Roman" w:hAnsi="Times New Roman" w:cs="Times New Roman"/>
          <w:lang w:val="es-EC"/>
        </w:rPr>
        <w:t>promotor podrá proceder a la obtención de la respectiva Licencia Metropolitana Urbanística para el fraccionamiento de suelo del PUAE San José, conforme la norma</w:t>
      </w:r>
      <w:r w:rsidR="00470524" w:rsidRPr="00F737C3">
        <w:rPr>
          <w:rFonts w:ascii="Times New Roman" w:hAnsi="Times New Roman" w:cs="Times New Roman"/>
          <w:lang w:val="es-EC"/>
        </w:rPr>
        <w:t>tiva</w:t>
      </w:r>
      <w:r w:rsidR="00806B86" w:rsidRPr="00F737C3">
        <w:rPr>
          <w:rFonts w:ascii="Times New Roman" w:hAnsi="Times New Roman" w:cs="Times New Roman"/>
          <w:lang w:val="es-EC"/>
        </w:rPr>
        <w:t xml:space="preserve"> metropolitana vigente.</w:t>
      </w:r>
    </w:p>
    <w:p w14:paraId="509878F8" w14:textId="77777777" w:rsidR="00806B86" w:rsidRPr="00F737C3" w:rsidRDefault="00806B86" w:rsidP="000211D6">
      <w:pPr>
        <w:autoSpaceDE w:val="0"/>
        <w:autoSpaceDN w:val="0"/>
        <w:adjustRightInd w:val="0"/>
        <w:spacing w:after="0" w:line="240" w:lineRule="auto"/>
        <w:rPr>
          <w:rFonts w:ascii="Times New Roman" w:hAnsi="Times New Roman" w:cs="Times New Roman"/>
          <w:lang w:val="es-EC"/>
        </w:rPr>
      </w:pPr>
    </w:p>
    <w:p w14:paraId="24ADDED0" w14:textId="14057B75" w:rsidR="004C2A2C" w:rsidRPr="00F737C3" w:rsidRDefault="003E2948" w:rsidP="000211D6">
      <w:pPr>
        <w:tabs>
          <w:tab w:val="left" w:pos="6034"/>
        </w:tabs>
        <w:spacing w:after="0" w:line="240" w:lineRule="auto"/>
        <w:rPr>
          <w:rFonts w:ascii="Times New Roman" w:hAnsi="Times New Roman" w:cs="Times New Roman"/>
        </w:rPr>
      </w:pPr>
      <w:r w:rsidRPr="00F737C3">
        <w:rPr>
          <w:rFonts w:ascii="Times New Roman" w:hAnsi="Times New Roman" w:cs="Times New Roman"/>
          <w:b/>
        </w:rPr>
        <w:t>Quinta. -</w:t>
      </w:r>
      <w:r w:rsidR="00806B86" w:rsidRPr="00F737C3">
        <w:rPr>
          <w:rFonts w:ascii="Times New Roman" w:hAnsi="Times New Roman" w:cs="Times New Roman"/>
        </w:rPr>
        <w:t xml:space="preserve"> Posterior</w:t>
      </w:r>
      <w:r w:rsidR="004C2A2C" w:rsidRPr="00F737C3">
        <w:rPr>
          <w:rFonts w:ascii="Times New Roman" w:hAnsi="Times New Roman" w:cs="Times New Roman"/>
        </w:rPr>
        <w:t xml:space="preserve"> a la aprobación del presente instrumento, en el caso de que las áreas comunales, equipamientos</w:t>
      </w:r>
      <w:r w:rsidR="00CB522F" w:rsidRPr="00F737C3">
        <w:rPr>
          <w:rFonts w:ascii="Times New Roman" w:hAnsi="Times New Roman" w:cs="Times New Roman"/>
        </w:rPr>
        <w:t xml:space="preserve"> y</w:t>
      </w:r>
      <w:r w:rsidR="004C2A2C" w:rsidRPr="00F737C3">
        <w:rPr>
          <w:rFonts w:ascii="Times New Roman" w:hAnsi="Times New Roman" w:cs="Times New Roman"/>
        </w:rPr>
        <w:t xml:space="preserve"> áreas verdes sufran una disminución</w:t>
      </w:r>
      <w:r w:rsidR="003748DC" w:rsidRPr="00F737C3">
        <w:rPr>
          <w:rFonts w:ascii="Times New Roman" w:hAnsi="Times New Roman" w:cs="Times New Roman"/>
        </w:rPr>
        <w:t>/variación</w:t>
      </w:r>
      <w:r w:rsidR="004C2A2C" w:rsidRPr="00F737C3">
        <w:rPr>
          <w:rFonts w:ascii="Times New Roman" w:hAnsi="Times New Roman" w:cs="Times New Roman"/>
        </w:rPr>
        <w:t xml:space="preserve"> de área por efectos de afectaciones verificadas por las entidades competentes,</w:t>
      </w:r>
      <w:r w:rsidR="00AB6B99" w:rsidRPr="00F737C3">
        <w:rPr>
          <w:rFonts w:ascii="Times New Roman" w:hAnsi="Times New Roman" w:cs="Times New Roman"/>
        </w:rPr>
        <w:t xml:space="preserve"> previo a la emisión de la licencia </w:t>
      </w:r>
      <w:r w:rsidR="00435379" w:rsidRPr="00F737C3">
        <w:rPr>
          <w:rFonts w:ascii="Times New Roman" w:hAnsi="Times New Roman" w:cs="Times New Roman"/>
        </w:rPr>
        <w:t>correspondiente</w:t>
      </w:r>
      <w:r w:rsidR="00AB6B99" w:rsidRPr="00F737C3">
        <w:rPr>
          <w:rFonts w:ascii="Times New Roman" w:hAnsi="Times New Roman" w:cs="Times New Roman"/>
        </w:rPr>
        <w:t>,</w:t>
      </w:r>
      <w:r w:rsidR="004C2A2C" w:rsidRPr="00F737C3">
        <w:rPr>
          <w:rFonts w:ascii="Times New Roman" w:hAnsi="Times New Roman" w:cs="Times New Roman"/>
        </w:rPr>
        <w:t xml:space="preserve"> el promotor garantizará el cumplimiento de entrega de dichas áreas en el porcentaje</w:t>
      </w:r>
      <w:r w:rsidR="000C51AA" w:rsidRPr="00F737C3">
        <w:rPr>
          <w:rFonts w:ascii="Times New Roman" w:hAnsi="Times New Roman" w:cs="Times New Roman"/>
        </w:rPr>
        <w:t xml:space="preserve"> previsto</w:t>
      </w:r>
      <w:r w:rsidR="004C2A2C" w:rsidRPr="00F737C3">
        <w:rPr>
          <w:rFonts w:ascii="Times New Roman" w:hAnsi="Times New Roman" w:cs="Times New Roman"/>
        </w:rPr>
        <w:t xml:space="preserve"> en el </w:t>
      </w:r>
      <w:r w:rsidR="008168C6" w:rsidRPr="00F737C3">
        <w:rPr>
          <w:rFonts w:ascii="Times New Roman" w:hAnsi="Times New Roman" w:cs="Times New Roman"/>
        </w:rPr>
        <w:t>presente instrumento</w:t>
      </w:r>
      <w:r w:rsidR="004C2A2C" w:rsidRPr="00F737C3">
        <w:rPr>
          <w:rFonts w:ascii="Times New Roman" w:hAnsi="Times New Roman" w:cs="Times New Roman"/>
        </w:rPr>
        <w:t xml:space="preserve"> y normativa na</w:t>
      </w:r>
      <w:r w:rsidR="002D4032" w:rsidRPr="00F737C3">
        <w:rPr>
          <w:rFonts w:ascii="Times New Roman" w:hAnsi="Times New Roman" w:cs="Times New Roman"/>
        </w:rPr>
        <w:t>cional vigente.</w:t>
      </w:r>
    </w:p>
    <w:p w14:paraId="3D8FDBF5" w14:textId="77777777" w:rsidR="00837BEF" w:rsidRPr="00F737C3" w:rsidRDefault="00837BEF" w:rsidP="000211D6">
      <w:pPr>
        <w:tabs>
          <w:tab w:val="left" w:pos="4180"/>
        </w:tabs>
        <w:spacing w:after="0" w:line="240" w:lineRule="auto"/>
        <w:rPr>
          <w:rFonts w:ascii="Times New Roman" w:hAnsi="Times New Roman" w:cs="Times New Roman"/>
          <w:b/>
        </w:rPr>
      </w:pPr>
    </w:p>
    <w:p w14:paraId="7108070C" w14:textId="6D2AAA87" w:rsidR="005264C9" w:rsidRPr="00F737C3" w:rsidRDefault="003E2948" w:rsidP="000211D6">
      <w:pPr>
        <w:tabs>
          <w:tab w:val="left" w:pos="4180"/>
        </w:tabs>
        <w:spacing w:after="0" w:line="240" w:lineRule="auto"/>
        <w:rPr>
          <w:rFonts w:ascii="Times New Roman" w:hAnsi="Times New Roman" w:cs="Times New Roman"/>
        </w:rPr>
      </w:pPr>
      <w:r w:rsidRPr="00F737C3">
        <w:rPr>
          <w:rFonts w:ascii="Times New Roman" w:hAnsi="Times New Roman" w:cs="Times New Roman"/>
          <w:b/>
        </w:rPr>
        <w:t>Sexta. -</w:t>
      </w:r>
      <w:r w:rsidR="00CB522F" w:rsidRPr="00F737C3">
        <w:rPr>
          <w:rFonts w:ascii="Times New Roman" w:hAnsi="Times New Roman" w:cs="Times New Roman"/>
          <w:b/>
        </w:rPr>
        <w:t xml:space="preserve"> </w:t>
      </w:r>
      <w:r w:rsidR="00BF08E8" w:rsidRPr="00F737C3">
        <w:rPr>
          <w:rFonts w:ascii="Times New Roman" w:hAnsi="Times New Roman" w:cs="Times New Roman"/>
        </w:rPr>
        <w:t>Se faculta a</w:t>
      </w:r>
      <w:r w:rsidR="00470524" w:rsidRPr="00F737C3">
        <w:rPr>
          <w:rFonts w:ascii="Times New Roman" w:hAnsi="Times New Roman" w:cs="Times New Roman"/>
        </w:rPr>
        <w:t>l órgano metropolitano responsable</w:t>
      </w:r>
      <w:r w:rsidR="000E7F91" w:rsidRPr="00F737C3">
        <w:rPr>
          <w:rFonts w:ascii="Times New Roman" w:hAnsi="Times New Roman" w:cs="Times New Roman"/>
        </w:rPr>
        <w:t xml:space="preserve"> </w:t>
      </w:r>
      <w:r w:rsidR="00BF08E8" w:rsidRPr="00F737C3">
        <w:rPr>
          <w:rFonts w:ascii="Times New Roman" w:hAnsi="Times New Roman" w:cs="Times New Roman"/>
        </w:rPr>
        <w:t xml:space="preserve">del </w:t>
      </w:r>
      <w:r w:rsidR="00470524" w:rsidRPr="00F737C3">
        <w:rPr>
          <w:rFonts w:ascii="Times New Roman" w:hAnsi="Times New Roman" w:cs="Times New Roman"/>
        </w:rPr>
        <w:t>t</w:t>
      </w:r>
      <w:r w:rsidR="00BF08E8" w:rsidRPr="00F737C3">
        <w:rPr>
          <w:rFonts w:ascii="Times New Roman" w:hAnsi="Times New Roman" w:cs="Times New Roman"/>
        </w:rPr>
        <w:t xml:space="preserve">erritorio, </w:t>
      </w:r>
      <w:r w:rsidR="00470524" w:rsidRPr="00F737C3">
        <w:rPr>
          <w:rFonts w:ascii="Times New Roman" w:hAnsi="Times New Roman" w:cs="Times New Roman"/>
        </w:rPr>
        <w:t>h</w:t>
      </w:r>
      <w:r w:rsidR="00BF08E8" w:rsidRPr="00F737C3">
        <w:rPr>
          <w:rFonts w:ascii="Times New Roman" w:hAnsi="Times New Roman" w:cs="Times New Roman"/>
        </w:rPr>
        <w:t>á</w:t>
      </w:r>
      <w:r w:rsidR="00772D56" w:rsidRPr="00F737C3">
        <w:rPr>
          <w:rFonts w:ascii="Times New Roman" w:hAnsi="Times New Roman" w:cs="Times New Roman"/>
        </w:rPr>
        <w:t xml:space="preserve">bitat y </w:t>
      </w:r>
      <w:r w:rsidR="00470524" w:rsidRPr="00F737C3">
        <w:rPr>
          <w:rFonts w:ascii="Times New Roman" w:hAnsi="Times New Roman" w:cs="Times New Roman"/>
        </w:rPr>
        <w:t>v</w:t>
      </w:r>
      <w:r w:rsidR="00772D56" w:rsidRPr="00F737C3">
        <w:rPr>
          <w:rFonts w:ascii="Times New Roman" w:hAnsi="Times New Roman" w:cs="Times New Roman"/>
        </w:rPr>
        <w:t>ivienda, reformar</w:t>
      </w:r>
      <w:r w:rsidR="00BF08E8" w:rsidRPr="00F737C3">
        <w:rPr>
          <w:rFonts w:ascii="Times New Roman" w:hAnsi="Times New Roman" w:cs="Times New Roman"/>
        </w:rPr>
        <w:t xml:space="preserve"> mediante resolución administrativa el contenido de los</w:t>
      </w:r>
      <w:r w:rsidR="00841DF7" w:rsidRPr="00F737C3">
        <w:rPr>
          <w:rFonts w:ascii="Times New Roman" w:hAnsi="Times New Roman" w:cs="Times New Roman"/>
        </w:rPr>
        <w:t xml:space="preserve"> </w:t>
      </w:r>
      <w:r w:rsidR="004C2A2C" w:rsidRPr="00F737C3">
        <w:rPr>
          <w:rFonts w:ascii="Times New Roman" w:hAnsi="Times New Roman" w:cs="Times New Roman"/>
        </w:rPr>
        <w:t>planos y a</w:t>
      </w:r>
      <w:r w:rsidR="00BF08E8" w:rsidRPr="00F737C3">
        <w:rPr>
          <w:rFonts w:ascii="Times New Roman" w:hAnsi="Times New Roman" w:cs="Times New Roman"/>
        </w:rPr>
        <w:t>nexos</w:t>
      </w:r>
      <w:r w:rsidR="004C2A2C" w:rsidRPr="00F737C3">
        <w:rPr>
          <w:rFonts w:ascii="Times New Roman" w:hAnsi="Times New Roman" w:cs="Times New Roman"/>
        </w:rPr>
        <w:t xml:space="preserve"> técnicos del presente instrumento</w:t>
      </w:r>
      <w:r w:rsidR="00BF08E8" w:rsidRPr="00F737C3">
        <w:rPr>
          <w:rFonts w:ascii="Times New Roman" w:hAnsi="Times New Roman" w:cs="Times New Roman"/>
        </w:rPr>
        <w:t xml:space="preserve">, </w:t>
      </w:r>
      <w:r w:rsidR="00750B68" w:rsidRPr="00F737C3">
        <w:rPr>
          <w:rFonts w:ascii="Times New Roman" w:hAnsi="Times New Roman" w:cs="Times New Roman"/>
        </w:rPr>
        <w:t>previos informes técnicos</w:t>
      </w:r>
      <w:r w:rsidR="00BF08E8" w:rsidRPr="00F737C3">
        <w:rPr>
          <w:rFonts w:ascii="Times New Roman" w:hAnsi="Times New Roman" w:cs="Times New Roman"/>
        </w:rPr>
        <w:t xml:space="preserve"> de las entid</w:t>
      </w:r>
      <w:r w:rsidR="008168C6" w:rsidRPr="00F737C3">
        <w:rPr>
          <w:rFonts w:ascii="Times New Roman" w:hAnsi="Times New Roman" w:cs="Times New Roman"/>
        </w:rPr>
        <w:t xml:space="preserve">ades metropolitanas competentes, previo el conocimiento </w:t>
      </w:r>
      <w:r w:rsidR="00837BEF" w:rsidRPr="00F737C3">
        <w:rPr>
          <w:rFonts w:ascii="Times New Roman" w:hAnsi="Times New Roman" w:cs="Times New Roman"/>
        </w:rPr>
        <w:t xml:space="preserve">y aprobación respectiva </w:t>
      </w:r>
      <w:r w:rsidR="008168C6" w:rsidRPr="00F737C3">
        <w:rPr>
          <w:rFonts w:ascii="Times New Roman" w:hAnsi="Times New Roman" w:cs="Times New Roman"/>
        </w:rPr>
        <w:t>de la comisión de uso de suelo</w:t>
      </w:r>
      <w:r w:rsidR="00BF08E8" w:rsidRPr="00F737C3">
        <w:rPr>
          <w:rFonts w:ascii="Times New Roman" w:hAnsi="Times New Roman" w:cs="Times New Roman"/>
        </w:rPr>
        <w:t>.</w:t>
      </w:r>
    </w:p>
    <w:p w14:paraId="47269DD5" w14:textId="77777777" w:rsidR="00837BEF" w:rsidRPr="00F737C3" w:rsidRDefault="00837BEF" w:rsidP="000211D6">
      <w:pPr>
        <w:tabs>
          <w:tab w:val="left" w:pos="4180"/>
        </w:tabs>
        <w:spacing w:after="0" w:line="240" w:lineRule="auto"/>
        <w:rPr>
          <w:rFonts w:ascii="Times New Roman" w:hAnsi="Times New Roman" w:cs="Times New Roman"/>
          <w:b/>
        </w:rPr>
      </w:pPr>
    </w:p>
    <w:p w14:paraId="68CA1D1E" w14:textId="315DEE5B" w:rsidR="00CB522F" w:rsidRPr="00F737C3" w:rsidRDefault="003E2948" w:rsidP="000211D6">
      <w:pPr>
        <w:tabs>
          <w:tab w:val="left" w:pos="4180"/>
        </w:tabs>
        <w:spacing w:after="0" w:line="240" w:lineRule="auto"/>
        <w:rPr>
          <w:rFonts w:ascii="Times New Roman" w:hAnsi="Times New Roman" w:cs="Times New Roman"/>
        </w:rPr>
      </w:pPr>
      <w:r w:rsidRPr="00F737C3">
        <w:rPr>
          <w:rFonts w:ascii="Times New Roman" w:hAnsi="Times New Roman" w:cs="Times New Roman"/>
          <w:b/>
        </w:rPr>
        <w:t>Séptima. -</w:t>
      </w:r>
      <w:r w:rsidR="00837BEF" w:rsidRPr="00F737C3">
        <w:rPr>
          <w:rFonts w:ascii="Times New Roman" w:hAnsi="Times New Roman" w:cs="Times New Roman"/>
        </w:rPr>
        <w:t xml:space="preserve"> Se designa a la Administración Zonal Tumbaco</w:t>
      </w:r>
      <w:r w:rsidR="00CB522F" w:rsidRPr="00F737C3">
        <w:rPr>
          <w:rFonts w:ascii="Times New Roman" w:hAnsi="Times New Roman" w:cs="Times New Roman"/>
        </w:rPr>
        <w:t xml:space="preserve"> como la dependencia encargada del seguimiento y cumplimiento de los aportes urbanísticos d</w:t>
      </w:r>
      <w:r w:rsidR="00772D56" w:rsidRPr="00F737C3">
        <w:rPr>
          <w:rFonts w:ascii="Times New Roman" w:hAnsi="Times New Roman" w:cs="Times New Roman"/>
        </w:rPr>
        <w:t>eterminados en el PUAE San José; a su vez</w:t>
      </w:r>
      <w:r w:rsidR="00837BEF" w:rsidRPr="00F737C3">
        <w:rPr>
          <w:rFonts w:ascii="Times New Roman" w:hAnsi="Times New Roman" w:cs="Times New Roman"/>
        </w:rPr>
        <w:t>,</w:t>
      </w:r>
      <w:r w:rsidR="00772D56" w:rsidRPr="00F737C3">
        <w:rPr>
          <w:rFonts w:ascii="Times New Roman" w:hAnsi="Times New Roman" w:cs="Times New Roman"/>
        </w:rPr>
        <w:t xml:space="preserve"> receptará los espacios una vez que el p</w:t>
      </w:r>
      <w:r w:rsidR="002D4032" w:rsidRPr="00F737C3">
        <w:rPr>
          <w:rFonts w:ascii="Times New Roman" w:hAnsi="Times New Roman" w:cs="Times New Roman"/>
        </w:rPr>
        <w:t>ropietario/ p</w:t>
      </w:r>
      <w:r w:rsidR="00772D56" w:rsidRPr="00F737C3">
        <w:rPr>
          <w:rFonts w:ascii="Times New Roman" w:hAnsi="Times New Roman" w:cs="Times New Roman"/>
        </w:rPr>
        <w:t>romotor haya culminado el período de mantenimiento y conservación de los espacios públicos conforme lo establecido en el presente instrumento.</w:t>
      </w:r>
    </w:p>
    <w:p w14:paraId="08648547" w14:textId="77777777" w:rsidR="008C3B9C" w:rsidRPr="00F737C3" w:rsidRDefault="008C3B9C" w:rsidP="000211D6">
      <w:pPr>
        <w:autoSpaceDE w:val="0"/>
        <w:autoSpaceDN w:val="0"/>
        <w:adjustRightInd w:val="0"/>
        <w:spacing w:after="0" w:line="240" w:lineRule="auto"/>
        <w:jc w:val="left"/>
        <w:rPr>
          <w:rFonts w:ascii="Times New Roman" w:hAnsi="Times New Roman" w:cs="Times New Roman"/>
        </w:rPr>
      </w:pPr>
    </w:p>
    <w:p w14:paraId="5FFFD4C3" w14:textId="761EB01E" w:rsidR="000235E9" w:rsidRPr="00F737C3" w:rsidRDefault="000211D6" w:rsidP="000211D6">
      <w:pPr>
        <w:tabs>
          <w:tab w:val="left" w:pos="4180"/>
        </w:tabs>
        <w:spacing w:after="0" w:line="240" w:lineRule="auto"/>
        <w:jc w:val="center"/>
        <w:rPr>
          <w:rFonts w:ascii="Times New Roman" w:hAnsi="Times New Roman" w:cs="Times New Roman"/>
          <w:b/>
        </w:rPr>
      </w:pPr>
      <w:r w:rsidRPr="00F737C3">
        <w:rPr>
          <w:rFonts w:ascii="Times New Roman" w:hAnsi="Times New Roman" w:cs="Times New Roman"/>
          <w:b/>
        </w:rPr>
        <w:t>DISPOSICIONES TRANSITORIAS</w:t>
      </w:r>
    </w:p>
    <w:p w14:paraId="49C110E8" w14:textId="77777777" w:rsidR="00837BEF" w:rsidRPr="00F737C3" w:rsidRDefault="00837BEF" w:rsidP="000211D6">
      <w:pPr>
        <w:tabs>
          <w:tab w:val="left" w:pos="4180"/>
        </w:tabs>
        <w:spacing w:after="0" w:line="240" w:lineRule="auto"/>
        <w:jc w:val="center"/>
        <w:rPr>
          <w:rFonts w:ascii="Times New Roman" w:hAnsi="Times New Roman" w:cs="Times New Roman"/>
          <w:b/>
        </w:rPr>
      </w:pPr>
    </w:p>
    <w:p w14:paraId="669EBB87" w14:textId="7B8DE209" w:rsidR="008C3B9C" w:rsidRPr="00F737C3" w:rsidRDefault="00511C7D" w:rsidP="000211D6">
      <w:pPr>
        <w:tabs>
          <w:tab w:val="left" w:pos="4180"/>
        </w:tabs>
        <w:spacing w:after="0" w:line="240" w:lineRule="auto"/>
        <w:rPr>
          <w:rFonts w:ascii="Times New Roman" w:hAnsi="Times New Roman" w:cs="Times New Roman"/>
          <w:bCs/>
        </w:rPr>
      </w:pPr>
      <w:r w:rsidRPr="00F737C3">
        <w:rPr>
          <w:rFonts w:ascii="Times New Roman" w:hAnsi="Times New Roman" w:cs="Times New Roman"/>
          <w:b/>
        </w:rPr>
        <w:t>Primera. -</w:t>
      </w:r>
      <w:r w:rsidR="00470524" w:rsidRPr="00F737C3">
        <w:rPr>
          <w:rFonts w:ascii="Times New Roman" w:hAnsi="Times New Roman" w:cs="Times New Roman"/>
          <w:b/>
        </w:rPr>
        <w:t xml:space="preserve"> </w:t>
      </w:r>
      <w:r w:rsidR="00333A0C" w:rsidRPr="00F737C3">
        <w:rPr>
          <w:rFonts w:ascii="Times New Roman" w:hAnsi="Times New Roman" w:cs="Times New Roman"/>
        </w:rPr>
        <w:t xml:space="preserve">En el término de </w:t>
      </w:r>
      <w:r w:rsidR="00B026B4" w:rsidRPr="00F737C3">
        <w:rPr>
          <w:rFonts w:ascii="Times New Roman" w:hAnsi="Times New Roman" w:cs="Times New Roman"/>
        </w:rPr>
        <w:t>treinta (</w:t>
      </w:r>
      <w:r w:rsidR="00561C62" w:rsidRPr="00F737C3">
        <w:rPr>
          <w:rFonts w:ascii="Times New Roman" w:hAnsi="Times New Roman" w:cs="Times New Roman"/>
        </w:rPr>
        <w:t>30</w:t>
      </w:r>
      <w:r w:rsidR="00B026B4" w:rsidRPr="00F737C3">
        <w:rPr>
          <w:rFonts w:ascii="Times New Roman" w:hAnsi="Times New Roman" w:cs="Times New Roman"/>
        </w:rPr>
        <w:t>)</w:t>
      </w:r>
      <w:r w:rsidR="00333A0C" w:rsidRPr="00F737C3">
        <w:rPr>
          <w:rFonts w:ascii="Times New Roman" w:hAnsi="Times New Roman" w:cs="Times New Roman"/>
        </w:rPr>
        <w:t xml:space="preserve"> días, contados a partir de la sanción de la presente Ordenanza, l</w:t>
      </w:r>
      <w:r w:rsidR="00CC77F3" w:rsidRPr="00F737C3">
        <w:rPr>
          <w:rFonts w:ascii="Times New Roman" w:hAnsi="Times New Roman" w:cs="Times New Roman"/>
        </w:rPr>
        <w:t xml:space="preserve">a Dirección Metropolitana Financiera </w:t>
      </w:r>
      <w:r w:rsidR="00A50648" w:rsidRPr="00F737C3">
        <w:rPr>
          <w:rFonts w:ascii="Times New Roman" w:hAnsi="Times New Roman" w:cs="Times New Roman"/>
        </w:rPr>
        <w:t>generará</w:t>
      </w:r>
      <w:r w:rsidR="000F4AB3" w:rsidRPr="00F737C3">
        <w:rPr>
          <w:rFonts w:ascii="Times New Roman" w:hAnsi="Times New Roman" w:cs="Times New Roman"/>
        </w:rPr>
        <w:t xml:space="preserve"> la orden de pago por</w:t>
      </w:r>
      <w:r w:rsidR="00CC77F3" w:rsidRPr="00F737C3">
        <w:rPr>
          <w:rFonts w:ascii="Times New Roman" w:hAnsi="Times New Roman" w:cs="Times New Roman"/>
        </w:rPr>
        <w:t xml:space="preserve"> el valor resultante de la Concesión Onerosa de Derechos</w:t>
      </w:r>
      <w:r w:rsidR="00EF07C3" w:rsidRPr="00F737C3">
        <w:rPr>
          <w:rFonts w:ascii="Times New Roman" w:hAnsi="Times New Roman" w:cs="Times New Roman"/>
        </w:rPr>
        <w:t xml:space="preserve">, constante en el presente instrumento, </w:t>
      </w:r>
      <w:r w:rsidR="00CC77F3" w:rsidRPr="00F737C3">
        <w:rPr>
          <w:rFonts w:ascii="Times New Roman" w:hAnsi="Times New Roman" w:cs="Times New Roman"/>
        </w:rPr>
        <w:t>misma que deberá ser cancelada por el p</w:t>
      </w:r>
      <w:r w:rsidR="002D4032" w:rsidRPr="00F737C3">
        <w:rPr>
          <w:rFonts w:ascii="Times New Roman" w:hAnsi="Times New Roman" w:cs="Times New Roman"/>
        </w:rPr>
        <w:t>ropietario/ p</w:t>
      </w:r>
      <w:r w:rsidR="00CC77F3" w:rsidRPr="00F737C3">
        <w:rPr>
          <w:rFonts w:ascii="Times New Roman" w:hAnsi="Times New Roman" w:cs="Times New Roman"/>
        </w:rPr>
        <w:t>romo</w:t>
      </w:r>
      <w:r w:rsidR="00A50648" w:rsidRPr="00F737C3">
        <w:rPr>
          <w:rFonts w:ascii="Times New Roman" w:hAnsi="Times New Roman" w:cs="Times New Roman"/>
        </w:rPr>
        <w:t>tor</w:t>
      </w:r>
      <w:r w:rsidR="000E7F91" w:rsidRPr="00F737C3">
        <w:rPr>
          <w:rFonts w:ascii="Times New Roman" w:hAnsi="Times New Roman" w:cs="Times New Roman"/>
        </w:rPr>
        <w:t>.</w:t>
      </w:r>
    </w:p>
    <w:p w14:paraId="24F4685F" w14:textId="77777777" w:rsidR="00B026B4" w:rsidRPr="00F737C3" w:rsidRDefault="00B026B4" w:rsidP="000211D6">
      <w:pPr>
        <w:autoSpaceDE w:val="0"/>
        <w:autoSpaceDN w:val="0"/>
        <w:adjustRightInd w:val="0"/>
        <w:spacing w:after="0" w:line="240" w:lineRule="auto"/>
        <w:rPr>
          <w:rFonts w:ascii="Times New Roman" w:hAnsi="Times New Roman" w:cs="Times New Roman"/>
          <w:b/>
        </w:rPr>
      </w:pPr>
    </w:p>
    <w:p w14:paraId="29C921A6" w14:textId="5CA6BFEE" w:rsidR="008C3B9C" w:rsidRPr="00F737C3" w:rsidRDefault="00637E71"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b/>
        </w:rPr>
        <w:t>Segunda</w:t>
      </w:r>
      <w:r w:rsidR="00305D77" w:rsidRPr="00F737C3">
        <w:rPr>
          <w:rFonts w:ascii="Times New Roman" w:hAnsi="Times New Roman" w:cs="Times New Roman"/>
          <w:b/>
        </w:rPr>
        <w:t>.</w:t>
      </w:r>
      <w:r w:rsidR="00305D77" w:rsidRPr="00F737C3">
        <w:rPr>
          <w:rFonts w:ascii="Times New Roman" w:hAnsi="Times New Roman" w:cs="Times New Roman"/>
        </w:rPr>
        <w:t xml:space="preserve"> – </w:t>
      </w:r>
      <w:r w:rsidR="008C3B9C" w:rsidRPr="00F737C3">
        <w:rPr>
          <w:rFonts w:ascii="Times New Roman" w:hAnsi="Times New Roman" w:cs="Times New Roman"/>
        </w:rPr>
        <w:t>Una vez aprobada la presente ordenanza, el p</w:t>
      </w:r>
      <w:r w:rsidR="0007180C" w:rsidRPr="00F737C3">
        <w:rPr>
          <w:rFonts w:ascii="Times New Roman" w:hAnsi="Times New Roman" w:cs="Times New Roman"/>
        </w:rPr>
        <w:t>ropietario/p</w:t>
      </w:r>
      <w:r w:rsidR="008C3B9C" w:rsidRPr="00F737C3">
        <w:rPr>
          <w:rFonts w:ascii="Times New Roman" w:hAnsi="Times New Roman" w:cs="Times New Roman"/>
        </w:rPr>
        <w:t xml:space="preserve">romotor contará con un plazo de </w:t>
      </w:r>
      <w:r w:rsidR="00B026B4" w:rsidRPr="00F737C3">
        <w:rPr>
          <w:rFonts w:ascii="Times New Roman" w:hAnsi="Times New Roman" w:cs="Times New Roman"/>
        </w:rPr>
        <w:t>ciento ochenta (</w:t>
      </w:r>
      <w:r w:rsidR="008C3B9C" w:rsidRPr="00F737C3">
        <w:rPr>
          <w:rFonts w:ascii="Times New Roman" w:hAnsi="Times New Roman" w:cs="Times New Roman"/>
        </w:rPr>
        <w:t>180</w:t>
      </w:r>
      <w:r w:rsidR="00B026B4" w:rsidRPr="00F737C3">
        <w:rPr>
          <w:rFonts w:ascii="Times New Roman" w:hAnsi="Times New Roman" w:cs="Times New Roman"/>
        </w:rPr>
        <w:t>)</w:t>
      </w:r>
      <w:r w:rsidR="008C3B9C" w:rsidRPr="00F737C3">
        <w:rPr>
          <w:rFonts w:ascii="Times New Roman" w:hAnsi="Times New Roman" w:cs="Times New Roman"/>
        </w:rPr>
        <w:t xml:space="preserve"> días para protocolizar la ordenanza e inscribirla en el Registro</w:t>
      </w:r>
      <w:r w:rsidR="00453B61" w:rsidRPr="00F737C3">
        <w:rPr>
          <w:rFonts w:ascii="Times New Roman" w:hAnsi="Times New Roman" w:cs="Times New Roman"/>
        </w:rPr>
        <w:t xml:space="preserve"> </w:t>
      </w:r>
      <w:r w:rsidR="008C3B9C" w:rsidRPr="00F737C3">
        <w:rPr>
          <w:rFonts w:ascii="Times New Roman" w:hAnsi="Times New Roman" w:cs="Times New Roman"/>
        </w:rPr>
        <w:t>d</w:t>
      </w:r>
      <w:r w:rsidR="00B026B4" w:rsidRPr="00F737C3">
        <w:rPr>
          <w:rFonts w:ascii="Times New Roman" w:hAnsi="Times New Roman" w:cs="Times New Roman"/>
        </w:rPr>
        <w:t>e la Propiedad del cantón Quito;</w:t>
      </w:r>
      <w:r w:rsidR="008C3B9C" w:rsidRPr="00F737C3">
        <w:rPr>
          <w:rFonts w:ascii="Times New Roman" w:hAnsi="Times New Roman" w:cs="Times New Roman"/>
        </w:rPr>
        <w:t xml:space="preserve"> además</w:t>
      </w:r>
      <w:r w:rsidR="00B026B4" w:rsidRPr="00F737C3">
        <w:rPr>
          <w:rFonts w:ascii="Times New Roman" w:hAnsi="Times New Roman" w:cs="Times New Roman"/>
        </w:rPr>
        <w:t>,</w:t>
      </w:r>
      <w:r w:rsidR="008C3B9C" w:rsidRPr="00F737C3">
        <w:rPr>
          <w:rFonts w:ascii="Times New Roman" w:hAnsi="Times New Roman" w:cs="Times New Roman"/>
        </w:rPr>
        <w:t xml:space="preserve"> deberá remitir una copia de la ordenanza debidamente inscrita a la Dirección Metropolitana de Gestión de Bienes Inmuebles</w:t>
      </w:r>
      <w:r w:rsidR="003853FC" w:rsidRPr="00F737C3">
        <w:rPr>
          <w:rFonts w:ascii="Times New Roman" w:hAnsi="Times New Roman" w:cs="Times New Roman"/>
        </w:rPr>
        <w:t>,</w:t>
      </w:r>
      <w:r w:rsidR="008C3B9C" w:rsidRPr="00F737C3">
        <w:rPr>
          <w:rFonts w:ascii="Times New Roman" w:hAnsi="Times New Roman" w:cs="Times New Roman"/>
        </w:rPr>
        <w:t xml:space="preserve"> a la Secretaría de</w:t>
      </w:r>
      <w:r w:rsidR="0007180C" w:rsidRPr="00F737C3">
        <w:rPr>
          <w:rFonts w:ascii="Times New Roman" w:hAnsi="Times New Roman" w:cs="Times New Roman"/>
        </w:rPr>
        <w:t xml:space="preserve"> Territorio Hábitat y Vivienda </w:t>
      </w:r>
      <w:r w:rsidR="008C3B9C" w:rsidRPr="00F737C3">
        <w:rPr>
          <w:rFonts w:ascii="Times New Roman" w:hAnsi="Times New Roman" w:cs="Times New Roman"/>
        </w:rPr>
        <w:t xml:space="preserve">y </w:t>
      </w:r>
      <w:r w:rsidR="003853FC" w:rsidRPr="00F737C3">
        <w:rPr>
          <w:rFonts w:ascii="Times New Roman" w:hAnsi="Times New Roman" w:cs="Times New Roman"/>
        </w:rPr>
        <w:t xml:space="preserve">a </w:t>
      </w:r>
      <w:r w:rsidR="008C3B9C" w:rsidRPr="00F737C3">
        <w:rPr>
          <w:rFonts w:ascii="Times New Roman" w:hAnsi="Times New Roman" w:cs="Times New Roman"/>
        </w:rPr>
        <w:t>la Procuraduría Metropolitana.</w:t>
      </w:r>
    </w:p>
    <w:p w14:paraId="459761D6" w14:textId="77777777" w:rsidR="00CB522F" w:rsidRPr="00F737C3" w:rsidRDefault="00CB522F" w:rsidP="000211D6">
      <w:pPr>
        <w:autoSpaceDE w:val="0"/>
        <w:autoSpaceDN w:val="0"/>
        <w:adjustRightInd w:val="0"/>
        <w:spacing w:after="0" w:line="240" w:lineRule="auto"/>
        <w:jc w:val="left"/>
        <w:rPr>
          <w:rFonts w:ascii="Times New Roman" w:hAnsi="Times New Roman" w:cs="Times New Roman"/>
        </w:rPr>
      </w:pPr>
    </w:p>
    <w:p w14:paraId="59E978D9" w14:textId="041E025A" w:rsidR="008C3B9C" w:rsidRPr="00F737C3" w:rsidRDefault="00287970"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b/>
        </w:rPr>
        <w:t>Tercera</w:t>
      </w:r>
      <w:r w:rsidRPr="00F737C3">
        <w:rPr>
          <w:rFonts w:ascii="Times New Roman" w:hAnsi="Times New Roman" w:cs="Times New Roman"/>
        </w:rPr>
        <w:t>. -</w:t>
      </w:r>
      <w:r w:rsidR="00B35CC3" w:rsidRPr="00F737C3">
        <w:rPr>
          <w:rFonts w:ascii="Times New Roman" w:hAnsi="Times New Roman" w:cs="Times New Roman"/>
        </w:rPr>
        <w:t xml:space="preserve"> </w:t>
      </w:r>
      <w:r w:rsidR="008C3B9C" w:rsidRPr="00F737C3">
        <w:rPr>
          <w:rFonts w:ascii="Times New Roman" w:hAnsi="Times New Roman" w:cs="Times New Roman"/>
        </w:rPr>
        <w:t xml:space="preserve">En el término de </w:t>
      </w:r>
      <w:r w:rsidR="0086744F" w:rsidRPr="00F737C3">
        <w:rPr>
          <w:rFonts w:ascii="Times New Roman" w:hAnsi="Times New Roman" w:cs="Times New Roman"/>
        </w:rPr>
        <w:t>ciento ochenta días (</w:t>
      </w:r>
      <w:r w:rsidR="008C3B9C" w:rsidRPr="00F737C3">
        <w:rPr>
          <w:rFonts w:ascii="Times New Roman" w:hAnsi="Times New Roman" w:cs="Times New Roman"/>
        </w:rPr>
        <w:t>1</w:t>
      </w:r>
      <w:r w:rsidRPr="00F737C3">
        <w:rPr>
          <w:rFonts w:ascii="Times New Roman" w:hAnsi="Times New Roman" w:cs="Times New Roman"/>
        </w:rPr>
        <w:t>8</w:t>
      </w:r>
      <w:r w:rsidR="008C3B9C" w:rsidRPr="00F737C3">
        <w:rPr>
          <w:rFonts w:ascii="Times New Roman" w:hAnsi="Times New Roman" w:cs="Times New Roman"/>
        </w:rPr>
        <w:t>0</w:t>
      </w:r>
      <w:r w:rsidR="0086744F" w:rsidRPr="00F737C3">
        <w:rPr>
          <w:rFonts w:ascii="Times New Roman" w:hAnsi="Times New Roman" w:cs="Times New Roman"/>
        </w:rPr>
        <w:t>)</w:t>
      </w:r>
      <w:r w:rsidR="008C3B9C" w:rsidRPr="00F737C3">
        <w:rPr>
          <w:rFonts w:ascii="Times New Roman" w:hAnsi="Times New Roman" w:cs="Times New Roman"/>
        </w:rPr>
        <w:t xml:space="preserve"> días</w:t>
      </w:r>
      <w:r w:rsidR="0086744F" w:rsidRPr="00F737C3">
        <w:rPr>
          <w:rFonts w:ascii="Times New Roman" w:hAnsi="Times New Roman" w:cs="Times New Roman"/>
        </w:rPr>
        <w:t>,</w:t>
      </w:r>
      <w:r w:rsidR="008C3B9C" w:rsidRPr="00F737C3">
        <w:rPr>
          <w:rFonts w:ascii="Times New Roman" w:hAnsi="Times New Roman" w:cs="Times New Roman"/>
        </w:rPr>
        <w:t xml:space="preserve"> contados a partir de la sanción de la presente Ordenanza</w:t>
      </w:r>
      <w:r w:rsidR="0086744F" w:rsidRPr="00F737C3">
        <w:rPr>
          <w:rFonts w:ascii="Times New Roman" w:hAnsi="Times New Roman" w:cs="Times New Roman"/>
        </w:rPr>
        <w:t>,</w:t>
      </w:r>
      <w:r w:rsidR="008C3B9C" w:rsidRPr="00F737C3">
        <w:rPr>
          <w:rFonts w:ascii="Times New Roman" w:hAnsi="Times New Roman" w:cs="Times New Roman"/>
        </w:rPr>
        <w:t xml:space="preserve"> y una vez que se tenga aprobado el fraccionamiento respectivo, el </w:t>
      </w:r>
      <w:r w:rsidR="0007180C" w:rsidRPr="00F737C3">
        <w:rPr>
          <w:rFonts w:ascii="Times New Roman" w:hAnsi="Times New Roman" w:cs="Times New Roman"/>
        </w:rPr>
        <w:t xml:space="preserve">propietario/ </w:t>
      </w:r>
      <w:r w:rsidR="008C3B9C" w:rsidRPr="00F737C3">
        <w:rPr>
          <w:rFonts w:ascii="Times New Roman" w:hAnsi="Times New Roman" w:cs="Times New Roman"/>
        </w:rPr>
        <w:t xml:space="preserve">promotor iniciará con el desarrollo de los estudios definitivos y de detalle, </w:t>
      </w:r>
      <w:r w:rsidR="008C3B9C" w:rsidRPr="00F737C3">
        <w:rPr>
          <w:rFonts w:ascii="Times New Roman" w:hAnsi="Times New Roman" w:cs="Times New Roman"/>
        </w:rPr>
        <w:lastRenderedPageBreak/>
        <w:t>especificaciones técnicas</w:t>
      </w:r>
      <w:r w:rsidR="00EC38E0" w:rsidRPr="00F737C3">
        <w:rPr>
          <w:rFonts w:ascii="Times New Roman" w:hAnsi="Times New Roman" w:cs="Times New Roman"/>
        </w:rPr>
        <w:t>,</w:t>
      </w:r>
      <w:r w:rsidR="008C3B9C" w:rsidRPr="00F737C3">
        <w:rPr>
          <w:rFonts w:ascii="Times New Roman" w:hAnsi="Times New Roman" w:cs="Times New Roman"/>
        </w:rPr>
        <w:t xml:space="preserve"> entre otros, de</w:t>
      </w:r>
      <w:r w:rsidR="00312200" w:rsidRPr="00F737C3">
        <w:rPr>
          <w:rFonts w:ascii="Times New Roman" w:hAnsi="Times New Roman" w:cs="Times New Roman"/>
        </w:rPr>
        <w:t xml:space="preserve"> las áreas verdes y </w:t>
      </w:r>
      <w:r w:rsidR="008C3B9C" w:rsidRPr="00F737C3">
        <w:rPr>
          <w:rFonts w:ascii="Times New Roman" w:hAnsi="Times New Roman" w:cs="Times New Roman"/>
        </w:rPr>
        <w:t xml:space="preserve">equipamientos </w:t>
      </w:r>
      <w:r w:rsidR="00312200" w:rsidRPr="00F737C3">
        <w:rPr>
          <w:rFonts w:ascii="Times New Roman" w:hAnsi="Times New Roman" w:cs="Times New Roman"/>
        </w:rPr>
        <w:t xml:space="preserve">comunitarios </w:t>
      </w:r>
      <w:r w:rsidR="008C3B9C" w:rsidRPr="00F737C3">
        <w:rPr>
          <w:rFonts w:ascii="Times New Roman" w:hAnsi="Times New Roman" w:cs="Times New Roman"/>
        </w:rPr>
        <w:t>a ser entregados a la municipalidad. Para este efecto, la Administración Zonal Tumbaco emitirá el respectivo informe de aprobación de la intervención.</w:t>
      </w:r>
    </w:p>
    <w:p w14:paraId="22A56218" w14:textId="77777777" w:rsidR="00EF07C3" w:rsidRPr="00F737C3" w:rsidRDefault="00EF07C3" w:rsidP="000211D6">
      <w:pPr>
        <w:autoSpaceDE w:val="0"/>
        <w:autoSpaceDN w:val="0"/>
        <w:adjustRightInd w:val="0"/>
        <w:spacing w:after="0" w:line="240" w:lineRule="auto"/>
        <w:jc w:val="left"/>
        <w:rPr>
          <w:rFonts w:ascii="Times New Roman" w:hAnsi="Times New Roman" w:cs="Times New Roman"/>
        </w:rPr>
      </w:pPr>
    </w:p>
    <w:p w14:paraId="049C8310" w14:textId="063EEAEE" w:rsidR="00305D77" w:rsidRPr="00F737C3" w:rsidRDefault="00287970" w:rsidP="000211D6">
      <w:pPr>
        <w:tabs>
          <w:tab w:val="left" w:pos="4180"/>
        </w:tabs>
        <w:spacing w:after="0" w:line="240" w:lineRule="auto"/>
        <w:rPr>
          <w:rFonts w:ascii="Times New Roman" w:hAnsi="Times New Roman" w:cs="Times New Roman"/>
        </w:rPr>
      </w:pPr>
      <w:r w:rsidRPr="00F737C3">
        <w:rPr>
          <w:rFonts w:ascii="Times New Roman" w:hAnsi="Times New Roman" w:cs="Times New Roman"/>
          <w:b/>
        </w:rPr>
        <w:t>Cuarta. -</w:t>
      </w:r>
      <w:r w:rsidR="00EF07C3" w:rsidRPr="00F737C3">
        <w:rPr>
          <w:rFonts w:ascii="Times New Roman" w:hAnsi="Times New Roman" w:cs="Times New Roman"/>
          <w:b/>
        </w:rPr>
        <w:t xml:space="preserve"> </w:t>
      </w:r>
      <w:r w:rsidR="00435379" w:rsidRPr="00F737C3">
        <w:rPr>
          <w:rFonts w:ascii="Times New Roman" w:hAnsi="Times New Roman" w:cs="Times New Roman"/>
        </w:rPr>
        <w:t xml:space="preserve">En el término de </w:t>
      </w:r>
      <w:r w:rsidR="0086744F" w:rsidRPr="00F737C3">
        <w:rPr>
          <w:rFonts w:ascii="Times New Roman" w:hAnsi="Times New Roman" w:cs="Times New Roman"/>
        </w:rPr>
        <w:t>treinta (</w:t>
      </w:r>
      <w:r w:rsidR="00435379" w:rsidRPr="00F737C3">
        <w:rPr>
          <w:rFonts w:ascii="Times New Roman" w:hAnsi="Times New Roman" w:cs="Times New Roman"/>
        </w:rPr>
        <w:t>30</w:t>
      </w:r>
      <w:r w:rsidR="0086744F" w:rsidRPr="00F737C3">
        <w:rPr>
          <w:rFonts w:ascii="Times New Roman" w:hAnsi="Times New Roman" w:cs="Times New Roman"/>
        </w:rPr>
        <w:t>)</w:t>
      </w:r>
      <w:r w:rsidR="00435379" w:rsidRPr="00F737C3">
        <w:rPr>
          <w:rFonts w:ascii="Times New Roman" w:hAnsi="Times New Roman" w:cs="Times New Roman"/>
        </w:rPr>
        <w:t xml:space="preserve"> días hábiles, contados a partir de la sanción de la presente Ordenanza, la Secretaría </w:t>
      </w:r>
      <w:r w:rsidR="00435379" w:rsidRPr="00F737C3">
        <w:rPr>
          <w:rFonts w:ascii="Times New Roman" w:hAnsi="Times New Roman" w:cs="Times New Roman"/>
          <w:lang w:val="es-EC"/>
        </w:rPr>
        <w:t>de</w:t>
      </w:r>
      <w:r w:rsidR="0086744F" w:rsidRPr="00F737C3">
        <w:rPr>
          <w:rFonts w:ascii="Times New Roman" w:hAnsi="Times New Roman" w:cs="Times New Roman"/>
          <w:lang w:val="es-EC"/>
        </w:rPr>
        <w:t xml:space="preserve"> Territorio, Hábitat y Vivienda</w:t>
      </w:r>
      <w:r w:rsidR="00435379" w:rsidRPr="00F737C3">
        <w:rPr>
          <w:rFonts w:ascii="Times New Roman" w:hAnsi="Times New Roman" w:cs="Times New Roman"/>
          <w:lang w:val="es-EC"/>
        </w:rPr>
        <w:t xml:space="preserve"> subirá la Información del Sistema de Regulación Metropolitana (IRM) y reemplazará en el </w:t>
      </w:r>
      <w:r w:rsidR="00EC38E0" w:rsidRPr="00F737C3">
        <w:rPr>
          <w:rFonts w:ascii="Times New Roman" w:hAnsi="Times New Roman" w:cs="Times New Roman"/>
          <w:lang w:val="es-EC"/>
        </w:rPr>
        <w:t>P</w:t>
      </w:r>
      <w:r w:rsidR="00435379" w:rsidRPr="00F737C3">
        <w:rPr>
          <w:rFonts w:ascii="Times New Roman" w:hAnsi="Times New Roman" w:cs="Times New Roman"/>
          <w:lang w:val="es-EC"/>
        </w:rPr>
        <w:t xml:space="preserve">lan de </w:t>
      </w:r>
      <w:r w:rsidR="00EC38E0" w:rsidRPr="00F737C3">
        <w:rPr>
          <w:rFonts w:ascii="Times New Roman" w:hAnsi="Times New Roman" w:cs="Times New Roman"/>
          <w:lang w:val="es-EC"/>
        </w:rPr>
        <w:t>U</w:t>
      </w:r>
      <w:r w:rsidR="00435379" w:rsidRPr="00F737C3">
        <w:rPr>
          <w:rFonts w:ascii="Times New Roman" w:hAnsi="Times New Roman" w:cs="Times New Roman"/>
          <w:lang w:val="es-EC"/>
        </w:rPr>
        <w:t xml:space="preserve">so y </w:t>
      </w:r>
      <w:r w:rsidR="00EC38E0" w:rsidRPr="00F737C3">
        <w:rPr>
          <w:rFonts w:ascii="Times New Roman" w:hAnsi="Times New Roman" w:cs="Times New Roman"/>
          <w:lang w:val="es-EC"/>
        </w:rPr>
        <w:t>O</w:t>
      </w:r>
      <w:r w:rsidR="00435379" w:rsidRPr="00F737C3">
        <w:rPr>
          <w:rFonts w:ascii="Times New Roman" w:hAnsi="Times New Roman" w:cs="Times New Roman"/>
          <w:lang w:val="es-EC"/>
        </w:rPr>
        <w:t xml:space="preserve">cupación de </w:t>
      </w:r>
      <w:r w:rsidR="00EC38E0" w:rsidRPr="00F737C3">
        <w:rPr>
          <w:rFonts w:ascii="Times New Roman" w:hAnsi="Times New Roman" w:cs="Times New Roman"/>
          <w:lang w:val="es-EC"/>
        </w:rPr>
        <w:t>S</w:t>
      </w:r>
      <w:r w:rsidR="00435379" w:rsidRPr="00F737C3">
        <w:rPr>
          <w:rFonts w:ascii="Times New Roman" w:hAnsi="Times New Roman" w:cs="Times New Roman"/>
          <w:lang w:val="es-EC"/>
        </w:rPr>
        <w:t>uelo vigente (PUOS)</w:t>
      </w:r>
      <w:r w:rsidR="00435379" w:rsidRPr="00F737C3">
        <w:rPr>
          <w:rFonts w:ascii="Times New Roman" w:hAnsi="Times New Roman" w:cs="Times New Roman"/>
        </w:rPr>
        <w:t xml:space="preserve"> las asignaciones de uso y ocupación de suelo para el lote con predio No. </w:t>
      </w:r>
      <w:r w:rsidR="00435379" w:rsidRPr="00F737C3">
        <w:rPr>
          <w:rFonts w:ascii="Times New Roman" w:hAnsi="Times New Roman" w:cs="Times New Roman"/>
          <w:lang w:val="es-EC"/>
        </w:rPr>
        <w:t xml:space="preserve">104444 </w:t>
      </w:r>
      <w:r w:rsidR="00435379" w:rsidRPr="00F737C3">
        <w:rPr>
          <w:rFonts w:ascii="Times New Roman" w:hAnsi="Times New Roman" w:cs="Times New Roman"/>
        </w:rPr>
        <w:t>contempladas en la presente ordenanza</w:t>
      </w:r>
      <w:r w:rsidR="00435379" w:rsidRPr="00F737C3">
        <w:rPr>
          <w:rFonts w:ascii="Times New Roman" w:hAnsi="Times New Roman" w:cs="Times New Roman"/>
          <w:lang w:val="es-EC"/>
        </w:rPr>
        <w:t>.</w:t>
      </w:r>
    </w:p>
    <w:p w14:paraId="5CD0F776" w14:textId="77777777" w:rsidR="0086744F" w:rsidRDefault="0086744F" w:rsidP="000211D6">
      <w:pPr>
        <w:tabs>
          <w:tab w:val="left" w:pos="4180"/>
        </w:tabs>
        <w:spacing w:after="0" w:line="240" w:lineRule="auto"/>
        <w:rPr>
          <w:rFonts w:ascii="Times New Roman" w:hAnsi="Times New Roman" w:cs="Times New Roman"/>
          <w:b/>
        </w:rPr>
      </w:pPr>
    </w:p>
    <w:p w14:paraId="7B0F028E" w14:textId="77777777" w:rsidR="000211D6" w:rsidRPr="00F737C3" w:rsidRDefault="000211D6" w:rsidP="000211D6">
      <w:pPr>
        <w:tabs>
          <w:tab w:val="left" w:pos="4180"/>
        </w:tabs>
        <w:spacing w:after="0" w:line="240" w:lineRule="auto"/>
        <w:rPr>
          <w:rFonts w:ascii="Times New Roman" w:hAnsi="Times New Roman" w:cs="Times New Roman"/>
          <w:b/>
        </w:rPr>
      </w:pPr>
      <w:bookmarkStart w:id="0" w:name="_GoBack"/>
      <w:bookmarkEnd w:id="0"/>
    </w:p>
    <w:p w14:paraId="075B20AF" w14:textId="037CB4D2" w:rsidR="00E52B97" w:rsidRPr="00F737C3" w:rsidRDefault="00E52B97" w:rsidP="000211D6">
      <w:pPr>
        <w:tabs>
          <w:tab w:val="left" w:pos="4180"/>
        </w:tabs>
        <w:spacing w:after="0" w:line="240" w:lineRule="auto"/>
        <w:rPr>
          <w:rFonts w:ascii="Times New Roman" w:hAnsi="Times New Roman" w:cs="Times New Roman"/>
          <w:b/>
        </w:rPr>
      </w:pPr>
      <w:r w:rsidRPr="00F737C3">
        <w:rPr>
          <w:rFonts w:ascii="Times New Roman" w:hAnsi="Times New Roman" w:cs="Times New Roman"/>
          <w:b/>
        </w:rPr>
        <w:t>DISPOSICIÓN FINAL.</w:t>
      </w:r>
      <w:r w:rsidR="0086744F" w:rsidRPr="00F737C3">
        <w:rPr>
          <w:rFonts w:ascii="Times New Roman" w:hAnsi="Times New Roman" w:cs="Times New Roman"/>
          <w:b/>
        </w:rPr>
        <w:t>-</w:t>
      </w:r>
    </w:p>
    <w:p w14:paraId="2CA13C25" w14:textId="77777777" w:rsidR="0086744F" w:rsidRPr="00F737C3" w:rsidRDefault="0086744F" w:rsidP="000211D6">
      <w:pPr>
        <w:tabs>
          <w:tab w:val="left" w:pos="4180"/>
        </w:tabs>
        <w:spacing w:after="0" w:line="240" w:lineRule="auto"/>
        <w:rPr>
          <w:rFonts w:ascii="Times New Roman" w:hAnsi="Times New Roman" w:cs="Times New Roman"/>
          <w:lang w:val="es-EC"/>
        </w:rPr>
      </w:pPr>
    </w:p>
    <w:p w14:paraId="7360EDCD" w14:textId="4E018495" w:rsidR="00894599" w:rsidRPr="00F737C3" w:rsidRDefault="002C2AB9" w:rsidP="000211D6">
      <w:pPr>
        <w:tabs>
          <w:tab w:val="left" w:pos="4180"/>
        </w:tabs>
        <w:spacing w:after="0" w:line="240" w:lineRule="auto"/>
        <w:rPr>
          <w:rFonts w:ascii="Times New Roman" w:hAnsi="Times New Roman" w:cs="Times New Roman"/>
          <w:lang w:val="es-EC"/>
        </w:rPr>
      </w:pPr>
      <w:r w:rsidRPr="00F737C3">
        <w:rPr>
          <w:rFonts w:ascii="Times New Roman" w:hAnsi="Times New Roman" w:cs="Times New Roman"/>
          <w:lang w:val="es-EC"/>
        </w:rPr>
        <w:t xml:space="preserve">Esta </w:t>
      </w:r>
      <w:r w:rsidR="00A47966" w:rsidRPr="00F737C3">
        <w:rPr>
          <w:rFonts w:ascii="Times New Roman" w:hAnsi="Times New Roman" w:cs="Times New Roman"/>
          <w:lang w:val="es-EC"/>
        </w:rPr>
        <w:t>o</w:t>
      </w:r>
      <w:r w:rsidRPr="00F737C3">
        <w:rPr>
          <w:rFonts w:ascii="Times New Roman" w:hAnsi="Times New Roman" w:cs="Times New Roman"/>
          <w:lang w:val="es-EC"/>
        </w:rPr>
        <w:t xml:space="preserve">rdenanza entrará en vigencia a partir de la fecha de su </w:t>
      </w:r>
      <w:r w:rsidR="00DA1C7B" w:rsidRPr="00F737C3">
        <w:rPr>
          <w:rFonts w:ascii="Times New Roman" w:hAnsi="Times New Roman" w:cs="Times New Roman"/>
          <w:lang w:val="es-EC"/>
        </w:rPr>
        <w:t>sanción</w:t>
      </w:r>
      <w:r w:rsidR="00636112" w:rsidRPr="00F737C3">
        <w:rPr>
          <w:rFonts w:ascii="Times New Roman" w:hAnsi="Times New Roman" w:cs="Times New Roman"/>
          <w:lang w:val="es-EC"/>
        </w:rPr>
        <w:t>, sin perju</w:t>
      </w:r>
      <w:r w:rsidR="002D6992" w:rsidRPr="00F737C3">
        <w:rPr>
          <w:rFonts w:ascii="Times New Roman" w:hAnsi="Times New Roman" w:cs="Times New Roman"/>
          <w:lang w:val="es-EC"/>
        </w:rPr>
        <w:t>i</w:t>
      </w:r>
      <w:r w:rsidR="00636112" w:rsidRPr="00F737C3">
        <w:rPr>
          <w:rFonts w:ascii="Times New Roman" w:hAnsi="Times New Roman" w:cs="Times New Roman"/>
          <w:lang w:val="es-EC"/>
        </w:rPr>
        <w:t xml:space="preserve">cio de su publicación en </w:t>
      </w:r>
      <w:r w:rsidR="002D6992" w:rsidRPr="00F737C3">
        <w:rPr>
          <w:rFonts w:ascii="Times New Roman" w:hAnsi="Times New Roman" w:cs="Times New Roman"/>
          <w:lang w:val="es-EC"/>
        </w:rPr>
        <w:t>la</w:t>
      </w:r>
      <w:r w:rsidR="00636112" w:rsidRPr="00F737C3">
        <w:rPr>
          <w:rFonts w:ascii="Times New Roman" w:hAnsi="Times New Roman" w:cs="Times New Roman"/>
          <w:lang w:val="es-EC"/>
        </w:rPr>
        <w:t xml:space="preserve"> Gaceta Oficial</w:t>
      </w:r>
      <w:r w:rsidR="007C2E09" w:rsidRPr="00F737C3">
        <w:rPr>
          <w:rFonts w:ascii="Times New Roman" w:hAnsi="Times New Roman" w:cs="Times New Roman"/>
          <w:lang w:val="es-EC"/>
        </w:rPr>
        <w:t xml:space="preserve"> y página web institucional del Municipio del Distrito Metropolitano de Quito.</w:t>
      </w:r>
    </w:p>
    <w:p w14:paraId="33E75EFA" w14:textId="77777777" w:rsidR="00281A30" w:rsidRPr="00F737C3" w:rsidRDefault="00281A30" w:rsidP="000211D6">
      <w:pPr>
        <w:tabs>
          <w:tab w:val="left" w:pos="4180"/>
        </w:tabs>
        <w:spacing w:after="0" w:line="240" w:lineRule="auto"/>
        <w:rPr>
          <w:rFonts w:ascii="Times New Roman" w:hAnsi="Times New Roman" w:cs="Times New Roman"/>
          <w:lang w:val="es-EC"/>
        </w:rPr>
      </w:pPr>
    </w:p>
    <w:p w14:paraId="5C72A7DA" w14:textId="359E302F" w:rsidR="007C2E09" w:rsidRPr="00F737C3" w:rsidRDefault="007C2E09" w:rsidP="000211D6">
      <w:pPr>
        <w:tabs>
          <w:tab w:val="left" w:pos="4180"/>
        </w:tabs>
        <w:spacing w:after="0" w:line="240" w:lineRule="auto"/>
        <w:rPr>
          <w:rFonts w:ascii="Times New Roman" w:hAnsi="Times New Roman" w:cs="Times New Roman"/>
          <w:lang w:val="es-EC"/>
        </w:rPr>
      </w:pPr>
      <w:r w:rsidRPr="00F737C3">
        <w:rPr>
          <w:rFonts w:ascii="Times New Roman" w:hAnsi="Times New Roman" w:cs="Times New Roman"/>
          <w:lang w:val="es-EC"/>
        </w:rPr>
        <w:t xml:space="preserve">Dada el </w:t>
      </w:r>
      <w:r w:rsidRPr="00F737C3">
        <w:rPr>
          <w:rFonts w:ascii="Times New Roman" w:hAnsi="Times New Roman" w:cs="Times New Roman"/>
          <w:highlight w:val="yellow"/>
          <w:lang w:val="es-EC"/>
        </w:rPr>
        <w:t>xx de xxx</w:t>
      </w:r>
      <w:r w:rsidRPr="00F737C3">
        <w:rPr>
          <w:rFonts w:ascii="Times New Roman" w:hAnsi="Times New Roman" w:cs="Times New Roman"/>
          <w:lang w:val="es-EC"/>
        </w:rPr>
        <w:t xml:space="preserve"> de 2022, Distrito Metropolitano de Quito.</w:t>
      </w:r>
    </w:p>
    <w:p w14:paraId="78846D04" w14:textId="77777777" w:rsidR="00281A30" w:rsidRDefault="00281A30" w:rsidP="000211D6">
      <w:pPr>
        <w:autoSpaceDE w:val="0"/>
        <w:autoSpaceDN w:val="0"/>
        <w:adjustRightInd w:val="0"/>
        <w:spacing w:after="0" w:line="240" w:lineRule="auto"/>
        <w:rPr>
          <w:rFonts w:ascii="Times New Roman" w:hAnsi="Times New Roman" w:cs="Times New Roman"/>
          <w:b/>
        </w:rPr>
      </w:pPr>
    </w:p>
    <w:p w14:paraId="125767C3"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3E3456DE"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78F550DF"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762C6D20"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2163570B" w14:textId="77777777" w:rsidR="000211D6" w:rsidRPr="00F737C3" w:rsidRDefault="000211D6" w:rsidP="000211D6">
      <w:pPr>
        <w:autoSpaceDE w:val="0"/>
        <w:autoSpaceDN w:val="0"/>
        <w:adjustRightInd w:val="0"/>
        <w:spacing w:after="0" w:line="240" w:lineRule="auto"/>
        <w:rPr>
          <w:rFonts w:ascii="Times New Roman" w:hAnsi="Times New Roman" w:cs="Times New Roman"/>
          <w:b/>
        </w:rPr>
      </w:pPr>
    </w:p>
    <w:p w14:paraId="76B56E01" w14:textId="77777777" w:rsidR="00BF5100" w:rsidRPr="00F737C3" w:rsidRDefault="00BF5100"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b/>
        </w:rPr>
        <w:t>ANEXOS.-</w:t>
      </w:r>
      <w:r w:rsidR="00435379" w:rsidRPr="00F737C3">
        <w:rPr>
          <w:rFonts w:ascii="Times New Roman" w:hAnsi="Times New Roman" w:cs="Times New Roman"/>
        </w:rPr>
        <w:t xml:space="preserve"> </w:t>
      </w:r>
    </w:p>
    <w:p w14:paraId="6B5F6DF2" w14:textId="77777777" w:rsidR="00312200" w:rsidRPr="00F737C3" w:rsidRDefault="00312200" w:rsidP="000211D6">
      <w:pPr>
        <w:autoSpaceDE w:val="0"/>
        <w:autoSpaceDN w:val="0"/>
        <w:adjustRightInd w:val="0"/>
        <w:spacing w:after="0" w:line="240" w:lineRule="auto"/>
        <w:rPr>
          <w:rFonts w:ascii="Times New Roman" w:hAnsi="Times New Roman" w:cs="Times New Roman"/>
        </w:rPr>
      </w:pPr>
    </w:p>
    <w:p w14:paraId="1998CB0C" w14:textId="77777777"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No. 1 Implantación Genera PUAE San José; </w:t>
      </w:r>
    </w:p>
    <w:p w14:paraId="75CD5F1F" w14:textId="152F14FB"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w:t>
      </w:r>
      <w:r w:rsidR="00885272" w:rsidRPr="00F737C3">
        <w:rPr>
          <w:rFonts w:ascii="Times New Roman" w:hAnsi="Times New Roman" w:cs="Times New Roman"/>
        </w:rPr>
        <w:t xml:space="preserve">No. </w:t>
      </w:r>
      <w:r w:rsidRPr="00F737C3">
        <w:rPr>
          <w:rFonts w:ascii="Times New Roman" w:hAnsi="Times New Roman" w:cs="Times New Roman"/>
        </w:rPr>
        <w:t xml:space="preserve">2. Usos de Suelo y Zonificación PUAE San José; </w:t>
      </w:r>
    </w:p>
    <w:p w14:paraId="0C9C1817" w14:textId="4A44A4EB"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w:t>
      </w:r>
      <w:r w:rsidR="00885272" w:rsidRPr="00F737C3">
        <w:rPr>
          <w:rFonts w:ascii="Times New Roman" w:hAnsi="Times New Roman" w:cs="Times New Roman"/>
        </w:rPr>
        <w:t xml:space="preserve">No. </w:t>
      </w:r>
      <w:r w:rsidRPr="00F737C3">
        <w:rPr>
          <w:rFonts w:ascii="Times New Roman" w:hAnsi="Times New Roman" w:cs="Times New Roman"/>
        </w:rPr>
        <w:t xml:space="preserve">3 Área verde, vías y equipamientos del PUAE San José; </w:t>
      </w:r>
    </w:p>
    <w:p w14:paraId="5F98BF87" w14:textId="4677AD01"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w:t>
      </w:r>
      <w:r w:rsidR="00885272" w:rsidRPr="00F737C3">
        <w:rPr>
          <w:rFonts w:ascii="Times New Roman" w:hAnsi="Times New Roman" w:cs="Times New Roman"/>
        </w:rPr>
        <w:t xml:space="preserve">No. </w:t>
      </w:r>
      <w:r w:rsidRPr="00F737C3">
        <w:rPr>
          <w:rFonts w:ascii="Times New Roman" w:hAnsi="Times New Roman" w:cs="Times New Roman"/>
        </w:rPr>
        <w:t xml:space="preserve">4 Sistema Vial PUAE San José; </w:t>
      </w:r>
    </w:p>
    <w:p w14:paraId="09FB9FD3" w14:textId="77777777" w:rsidR="00885272" w:rsidRPr="00F737C3" w:rsidRDefault="00885272" w:rsidP="000211D6">
      <w:pPr>
        <w:autoSpaceDE w:val="0"/>
        <w:autoSpaceDN w:val="0"/>
        <w:adjustRightInd w:val="0"/>
        <w:spacing w:after="0" w:line="240" w:lineRule="auto"/>
        <w:rPr>
          <w:rFonts w:ascii="Times New Roman" w:hAnsi="Times New Roman" w:cs="Times New Roman"/>
        </w:rPr>
      </w:pPr>
    </w:p>
    <w:p w14:paraId="34F940D1" w14:textId="77777777"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Anexo 1 de impactos a la movilidad de la presente ordenanza; </w:t>
      </w:r>
    </w:p>
    <w:p w14:paraId="62EA59A1" w14:textId="70A49D60"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Anexo 2 de impactos al medio</w:t>
      </w:r>
      <w:r w:rsidR="00885272" w:rsidRPr="00F737C3">
        <w:rPr>
          <w:rFonts w:ascii="Times New Roman" w:hAnsi="Times New Roman" w:cs="Times New Roman"/>
        </w:rPr>
        <w:t xml:space="preserve"> </w:t>
      </w:r>
      <w:r w:rsidRPr="00F737C3">
        <w:rPr>
          <w:rFonts w:ascii="Times New Roman" w:hAnsi="Times New Roman" w:cs="Times New Roman"/>
        </w:rPr>
        <w:t xml:space="preserve">ambiente de la presente ordenanza; </w:t>
      </w:r>
    </w:p>
    <w:p w14:paraId="79439144" w14:textId="6F64703F" w:rsidR="00435379" w:rsidRPr="00F737C3" w:rsidRDefault="00435379" w:rsidP="000211D6">
      <w:pPr>
        <w:autoSpaceDE w:val="0"/>
        <w:autoSpaceDN w:val="0"/>
        <w:adjustRightInd w:val="0"/>
        <w:spacing w:after="0" w:line="240" w:lineRule="auto"/>
        <w:rPr>
          <w:rFonts w:ascii="Times New Roman" w:eastAsia="Times New Roman" w:hAnsi="Times New Roman" w:cs="Times New Roman"/>
          <w:color w:val="000000"/>
          <w:lang w:val="es-EC" w:eastAsia="es-EC"/>
        </w:rPr>
      </w:pPr>
      <w:r w:rsidRPr="00F737C3">
        <w:rPr>
          <w:rFonts w:ascii="Times New Roman" w:hAnsi="Times New Roman" w:cs="Times New Roman"/>
        </w:rPr>
        <w:t>Anexo</w:t>
      </w:r>
      <w:r w:rsidRPr="00F737C3">
        <w:rPr>
          <w:rFonts w:ascii="Times New Roman" w:hAnsi="Times New Roman" w:cs="Times New Roman"/>
          <w:lang w:val="es-ES" w:eastAsia="es-ES"/>
        </w:rPr>
        <w:t xml:space="preserve"> 3 Cálculo por Concesión Onerosa de Derechos (COD- PUAE San Jos</w:t>
      </w:r>
      <w:r w:rsidR="00287970" w:rsidRPr="00F737C3">
        <w:rPr>
          <w:rFonts w:ascii="Times New Roman" w:hAnsi="Times New Roman" w:cs="Times New Roman"/>
          <w:lang w:val="es-ES" w:eastAsia="es-ES"/>
        </w:rPr>
        <w:t>é</w:t>
      </w:r>
      <w:r w:rsidRPr="00F737C3">
        <w:rPr>
          <w:rFonts w:ascii="Times New Roman" w:hAnsi="Times New Roman" w:cs="Times New Roman"/>
          <w:lang w:val="es-ES" w:eastAsia="es-ES"/>
        </w:rPr>
        <w:t>).</w:t>
      </w:r>
    </w:p>
    <w:p w14:paraId="10AB5AB0" w14:textId="77777777" w:rsidR="007C2E09" w:rsidRPr="00F737C3" w:rsidRDefault="007C2E09" w:rsidP="000211D6">
      <w:pPr>
        <w:tabs>
          <w:tab w:val="left" w:pos="4180"/>
        </w:tabs>
        <w:spacing w:after="0" w:line="240" w:lineRule="auto"/>
        <w:rPr>
          <w:rFonts w:ascii="Times New Roman" w:hAnsi="Times New Roman" w:cs="Times New Roman"/>
          <w:lang w:val="es-EC"/>
        </w:rPr>
      </w:pPr>
    </w:p>
    <w:sectPr w:rsidR="007C2E09" w:rsidRPr="00F737C3" w:rsidSect="00F737C3">
      <w:headerReference w:type="default" r:id="rId9"/>
      <w:footerReference w:type="default" r:id="rId10"/>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E470" w14:textId="77777777" w:rsidR="00AC3646" w:rsidRDefault="00AC3646" w:rsidP="002E5E89">
      <w:pPr>
        <w:spacing w:after="0" w:line="240" w:lineRule="auto"/>
      </w:pPr>
      <w:r>
        <w:separator/>
      </w:r>
    </w:p>
  </w:endnote>
  <w:endnote w:type="continuationSeparator" w:id="0">
    <w:p w14:paraId="6A73C02E" w14:textId="77777777" w:rsidR="00AC3646" w:rsidRDefault="00AC3646" w:rsidP="002E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46005"/>
      <w:docPartObj>
        <w:docPartGallery w:val="Page Numbers (Bottom of Page)"/>
        <w:docPartUnique/>
      </w:docPartObj>
    </w:sdtPr>
    <w:sdtEndPr/>
    <w:sdtContent>
      <w:p w14:paraId="0316BC9A" w14:textId="5EBA1052" w:rsidR="00E05B9F" w:rsidRDefault="00E05B9F">
        <w:pPr>
          <w:pStyle w:val="Piedepgina"/>
          <w:jc w:val="center"/>
        </w:pPr>
        <w:r>
          <w:fldChar w:fldCharType="begin"/>
        </w:r>
        <w:r>
          <w:instrText xml:space="preserve"> PAGE   \* MERGEFORMAT </w:instrText>
        </w:r>
        <w:r>
          <w:fldChar w:fldCharType="separate"/>
        </w:r>
        <w:r w:rsidR="000211D6">
          <w:rPr>
            <w:noProof/>
          </w:rPr>
          <w:t>15</w:t>
        </w:r>
        <w:r>
          <w:rPr>
            <w:noProof/>
          </w:rPr>
          <w:fldChar w:fldCharType="end"/>
        </w:r>
      </w:p>
    </w:sdtContent>
  </w:sdt>
  <w:p w14:paraId="1A4E01F7" w14:textId="77777777" w:rsidR="00E05B9F" w:rsidRDefault="00E05B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B15B0" w14:textId="77777777" w:rsidR="00AC3646" w:rsidRDefault="00AC3646" w:rsidP="002E5E89">
      <w:pPr>
        <w:spacing w:after="0" w:line="240" w:lineRule="auto"/>
      </w:pPr>
      <w:r>
        <w:separator/>
      </w:r>
    </w:p>
  </w:footnote>
  <w:footnote w:type="continuationSeparator" w:id="0">
    <w:p w14:paraId="5E100EFB" w14:textId="77777777" w:rsidR="00AC3646" w:rsidRDefault="00AC3646" w:rsidP="002E5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0F7A" w14:textId="77777777" w:rsidR="00E05B9F" w:rsidRDefault="00E05B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2B0585E"/>
    <w:multiLevelType w:val="hybridMultilevel"/>
    <w:tmpl w:val="C5AAC1C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054D09B5"/>
    <w:multiLevelType w:val="hybridMultilevel"/>
    <w:tmpl w:val="F7E21ADC"/>
    <w:lvl w:ilvl="0" w:tplc="C680CC16">
      <w:start w:val="1"/>
      <w:numFmt w:val="lowerLetter"/>
      <w:lvlText w:val="%1)"/>
      <w:lvlJc w:val="left"/>
      <w:pPr>
        <w:ind w:left="1770" w:hanging="360"/>
      </w:pPr>
      <w:rPr>
        <w:rFonts w:hint="default"/>
        <w:b/>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3" w15:restartNumberingAfterBreak="0">
    <w:nsid w:val="08293C17"/>
    <w:multiLevelType w:val="hybridMultilevel"/>
    <w:tmpl w:val="017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2140"/>
    <w:multiLevelType w:val="hybridMultilevel"/>
    <w:tmpl w:val="BB5E98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02D35D4"/>
    <w:multiLevelType w:val="hybridMultilevel"/>
    <w:tmpl w:val="E09E8956"/>
    <w:lvl w:ilvl="0" w:tplc="1BB2DCCA">
      <w:start w:val="1"/>
      <w:numFmt w:val="lowerLetter"/>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1257B01"/>
    <w:multiLevelType w:val="hybridMultilevel"/>
    <w:tmpl w:val="8548962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1E2E778F"/>
    <w:multiLevelType w:val="hybridMultilevel"/>
    <w:tmpl w:val="45DC84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EFD18B3"/>
    <w:multiLevelType w:val="hybridMultilevel"/>
    <w:tmpl w:val="D9CA94A0"/>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20801076"/>
    <w:multiLevelType w:val="hybridMultilevel"/>
    <w:tmpl w:val="5D085BF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4592410"/>
    <w:multiLevelType w:val="multilevel"/>
    <w:tmpl w:val="3F68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E2959"/>
    <w:multiLevelType w:val="hybridMultilevel"/>
    <w:tmpl w:val="35543666"/>
    <w:lvl w:ilvl="0" w:tplc="75F011A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155AEF"/>
    <w:multiLevelType w:val="hybridMultilevel"/>
    <w:tmpl w:val="9F645614"/>
    <w:lvl w:ilvl="0" w:tplc="0B6C9C1A">
      <w:start w:val="1"/>
      <w:numFmt w:val="lowerLetter"/>
      <w:lvlText w:val="%1)"/>
      <w:lvlJc w:val="left"/>
      <w:pPr>
        <w:ind w:left="1770" w:hanging="360"/>
      </w:pPr>
      <w:rPr>
        <w:rFonts w:hint="default"/>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13" w15:restartNumberingAfterBreak="0">
    <w:nsid w:val="29E8709C"/>
    <w:multiLevelType w:val="hybridMultilevel"/>
    <w:tmpl w:val="98627042"/>
    <w:lvl w:ilvl="0" w:tplc="06E8473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E44398"/>
    <w:multiLevelType w:val="hybridMultilevel"/>
    <w:tmpl w:val="D226A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5536E"/>
    <w:multiLevelType w:val="hybridMultilevel"/>
    <w:tmpl w:val="D57ECD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4502590"/>
    <w:multiLevelType w:val="hybridMultilevel"/>
    <w:tmpl w:val="8FDEAA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4C52048"/>
    <w:multiLevelType w:val="hybridMultilevel"/>
    <w:tmpl w:val="917CE0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88C17A7"/>
    <w:multiLevelType w:val="hybridMultilevel"/>
    <w:tmpl w:val="D6CE1C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8BE0655"/>
    <w:multiLevelType w:val="hybridMultilevel"/>
    <w:tmpl w:val="426E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E1141"/>
    <w:multiLevelType w:val="hybridMultilevel"/>
    <w:tmpl w:val="CA84B72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3DD2582E"/>
    <w:multiLevelType w:val="hybridMultilevel"/>
    <w:tmpl w:val="694848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63237D1"/>
    <w:multiLevelType w:val="hybridMultilevel"/>
    <w:tmpl w:val="F78AF692"/>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4F8310E9"/>
    <w:multiLevelType w:val="hybridMultilevel"/>
    <w:tmpl w:val="46907B86"/>
    <w:lvl w:ilvl="0" w:tplc="671641CC">
      <w:start w:val="1"/>
      <w:numFmt w:val="lowerLetter"/>
      <w:lvlText w:val="%1)"/>
      <w:lvlJc w:val="left"/>
      <w:pPr>
        <w:ind w:left="928" w:hanging="360"/>
      </w:pPr>
      <w:rPr>
        <w:rFonts w:hint="default"/>
        <w:b/>
      </w:rPr>
    </w:lvl>
    <w:lvl w:ilvl="1" w:tplc="300A0019">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4" w15:restartNumberingAfterBreak="0">
    <w:nsid w:val="53510616"/>
    <w:multiLevelType w:val="hybridMultilevel"/>
    <w:tmpl w:val="B29EDB82"/>
    <w:lvl w:ilvl="0" w:tplc="914801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703B4"/>
    <w:multiLevelType w:val="hybridMultilevel"/>
    <w:tmpl w:val="2DF095FE"/>
    <w:lvl w:ilvl="0" w:tplc="A3A44DE4">
      <w:start w:val="1"/>
      <w:numFmt w:val="lowerLetter"/>
      <w:lvlText w:val="%1)"/>
      <w:lvlJc w:val="left"/>
      <w:pPr>
        <w:ind w:left="720" w:hanging="360"/>
      </w:pPr>
      <w:rPr>
        <w:rFonts w:hint="default"/>
        <w:b/>
      </w:rPr>
    </w:lvl>
    <w:lvl w:ilvl="1" w:tplc="300A001B">
      <w:start w:val="1"/>
      <w:numFmt w:val="low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F75E8A"/>
    <w:multiLevelType w:val="hybridMultilevel"/>
    <w:tmpl w:val="368875B0"/>
    <w:lvl w:ilvl="0" w:tplc="0B6C9C1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7" w15:restartNumberingAfterBreak="0">
    <w:nsid w:val="5CDF14AE"/>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15:restartNumberingAfterBreak="0">
    <w:nsid w:val="5CDF1C1A"/>
    <w:multiLevelType w:val="hybridMultilevel"/>
    <w:tmpl w:val="5CD4B10C"/>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D501EB9"/>
    <w:multiLevelType w:val="hybridMultilevel"/>
    <w:tmpl w:val="35E4F0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D5B261B"/>
    <w:multiLevelType w:val="hybridMultilevel"/>
    <w:tmpl w:val="4A12249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1E15341"/>
    <w:multiLevelType w:val="hybridMultilevel"/>
    <w:tmpl w:val="31D2D400"/>
    <w:lvl w:ilvl="0" w:tplc="7EC82AC4">
      <w:start w:val="1"/>
      <w:numFmt w:val="decimal"/>
      <w:pStyle w:val="Art1"/>
      <w:lvlText w:val="Artículo %1.-"/>
      <w:lvlJc w:val="left"/>
      <w:pPr>
        <w:ind w:left="3478"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2" w15:restartNumberingAfterBreak="0">
    <w:nsid w:val="66CD0DBA"/>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15:restartNumberingAfterBreak="0">
    <w:nsid w:val="79120316"/>
    <w:multiLevelType w:val="hybridMultilevel"/>
    <w:tmpl w:val="63DC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D5085"/>
    <w:multiLevelType w:val="hybridMultilevel"/>
    <w:tmpl w:val="37C4CBF4"/>
    <w:lvl w:ilvl="0" w:tplc="300A0001">
      <w:start w:val="1"/>
      <w:numFmt w:val="bullet"/>
      <w:lvlText w:val=""/>
      <w:lvlJc w:val="left"/>
      <w:pPr>
        <w:ind w:left="1080" w:hanging="360"/>
      </w:pPr>
      <w:rPr>
        <w:rFonts w:ascii="Symbol" w:hAnsi="Symbol" w:hint="default"/>
      </w:rPr>
    </w:lvl>
    <w:lvl w:ilvl="1" w:tplc="132E0C6C">
      <w:numFmt w:val="bullet"/>
      <w:lvlText w:val="•"/>
      <w:lvlJc w:val="left"/>
      <w:pPr>
        <w:ind w:left="2145" w:hanging="705"/>
      </w:pPr>
      <w:rPr>
        <w:rFonts w:ascii="Calibri" w:eastAsiaTheme="minorHAnsi" w:hAnsi="Calibri" w:cs="Calibri"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5"/>
  </w:num>
  <w:num w:numId="4">
    <w:abstractNumId w:val="28"/>
  </w:num>
  <w:num w:numId="5">
    <w:abstractNumId w:val="13"/>
  </w:num>
  <w:num w:numId="6">
    <w:abstractNumId w:val="30"/>
  </w:num>
  <w:num w:numId="7">
    <w:abstractNumId w:val="11"/>
  </w:num>
  <w:num w:numId="8">
    <w:abstractNumId w:val="16"/>
  </w:num>
  <w:num w:numId="9">
    <w:abstractNumId w:val="10"/>
  </w:num>
  <w:num w:numId="10">
    <w:abstractNumId w:val="8"/>
  </w:num>
  <w:num w:numId="11">
    <w:abstractNumId w:val="17"/>
  </w:num>
  <w:num w:numId="12">
    <w:abstractNumId w:val="6"/>
  </w:num>
  <w:num w:numId="13">
    <w:abstractNumId w:val="22"/>
  </w:num>
  <w:num w:numId="14">
    <w:abstractNumId w:val="34"/>
  </w:num>
  <w:num w:numId="15">
    <w:abstractNumId w:val="27"/>
  </w:num>
  <w:num w:numId="16">
    <w:abstractNumId w:val="32"/>
  </w:num>
  <w:num w:numId="17">
    <w:abstractNumId w:val="18"/>
  </w:num>
  <w:num w:numId="18">
    <w:abstractNumId w:val="7"/>
  </w:num>
  <w:num w:numId="19">
    <w:abstractNumId w:val="9"/>
  </w:num>
  <w:num w:numId="20">
    <w:abstractNumId w:val="1"/>
  </w:num>
  <w:num w:numId="21">
    <w:abstractNumId w:val="20"/>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3"/>
  </w:num>
  <w:num w:numId="25">
    <w:abstractNumId w:val="19"/>
  </w:num>
  <w:num w:numId="26">
    <w:abstractNumId w:val="3"/>
  </w:num>
  <w:num w:numId="27">
    <w:abstractNumId w:val="15"/>
  </w:num>
  <w:num w:numId="28">
    <w:abstractNumId w:val="24"/>
  </w:num>
  <w:num w:numId="29">
    <w:abstractNumId w:val="29"/>
  </w:num>
  <w:num w:numId="30">
    <w:abstractNumId w:val="21"/>
  </w:num>
  <w:num w:numId="31">
    <w:abstractNumId w:val="4"/>
  </w:num>
  <w:num w:numId="32">
    <w:abstractNumId w:val="26"/>
  </w:num>
  <w:num w:numId="33">
    <w:abstractNumId w:val="12"/>
  </w:num>
  <w:num w:numId="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BD"/>
    <w:rsid w:val="00000038"/>
    <w:rsid w:val="00000C33"/>
    <w:rsid w:val="000012FA"/>
    <w:rsid w:val="000016A6"/>
    <w:rsid w:val="00001ADF"/>
    <w:rsid w:val="00001FC5"/>
    <w:rsid w:val="0000262A"/>
    <w:rsid w:val="00002A10"/>
    <w:rsid w:val="000037B1"/>
    <w:rsid w:val="0000424A"/>
    <w:rsid w:val="00004B1F"/>
    <w:rsid w:val="000060ED"/>
    <w:rsid w:val="000061B3"/>
    <w:rsid w:val="00007E74"/>
    <w:rsid w:val="000100E5"/>
    <w:rsid w:val="000105D9"/>
    <w:rsid w:val="00010604"/>
    <w:rsid w:val="0001119A"/>
    <w:rsid w:val="00012138"/>
    <w:rsid w:val="00012829"/>
    <w:rsid w:val="0001378E"/>
    <w:rsid w:val="000138B1"/>
    <w:rsid w:val="00013B8F"/>
    <w:rsid w:val="00014446"/>
    <w:rsid w:val="00017E38"/>
    <w:rsid w:val="000211D6"/>
    <w:rsid w:val="000217D7"/>
    <w:rsid w:val="00022395"/>
    <w:rsid w:val="00022C2D"/>
    <w:rsid w:val="000235E9"/>
    <w:rsid w:val="00023DD6"/>
    <w:rsid w:val="000310BB"/>
    <w:rsid w:val="00033FDD"/>
    <w:rsid w:val="0003494D"/>
    <w:rsid w:val="00034C63"/>
    <w:rsid w:val="00034D13"/>
    <w:rsid w:val="00035B4E"/>
    <w:rsid w:val="00036538"/>
    <w:rsid w:val="00036E4B"/>
    <w:rsid w:val="00040356"/>
    <w:rsid w:val="000410DC"/>
    <w:rsid w:val="00041262"/>
    <w:rsid w:val="00044077"/>
    <w:rsid w:val="000457BB"/>
    <w:rsid w:val="0004680B"/>
    <w:rsid w:val="000477B0"/>
    <w:rsid w:val="00047C14"/>
    <w:rsid w:val="00047C1F"/>
    <w:rsid w:val="00047CE6"/>
    <w:rsid w:val="00050C89"/>
    <w:rsid w:val="00050D81"/>
    <w:rsid w:val="00050F96"/>
    <w:rsid w:val="000510B6"/>
    <w:rsid w:val="000529A7"/>
    <w:rsid w:val="00052C17"/>
    <w:rsid w:val="00053208"/>
    <w:rsid w:val="00053FDE"/>
    <w:rsid w:val="00054FDE"/>
    <w:rsid w:val="0005553C"/>
    <w:rsid w:val="00055BCA"/>
    <w:rsid w:val="00057327"/>
    <w:rsid w:val="00061C4A"/>
    <w:rsid w:val="00062134"/>
    <w:rsid w:val="00063E3E"/>
    <w:rsid w:val="00064295"/>
    <w:rsid w:val="00064702"/>
    <w:rsid w:val="00066A70"/>
    <w:rsid w:val="000716B5"/>
    <w:rsid w:val="0007180C"/>
    <w:rsid w:val="00073182"/>
    <w:rsid w:val="000744CA"/>
    <w:rsid w:val="00074640"/>
    <w:rsid w:val="00074F25"/>
    <w:rsid w:val="000750E6"/>
    <w:rsid w:val="00076403"/>
    <w:rsid w:val="00076637"/>
    <w:rsid w:val="0007678B"/>
    <w:rsid w:val="000779AC"/>
    <w:rsid w:val="0008021D"/>
    <w:rsid w:val="00080E24"/>
    <w:rsid w:val="00081B58"/>
    <w:rsid w:val="00083556"/>
    <w:rsid w:val="0008400E"/>
    <w:rsid w:val="00084586"/>
    <w:rsid w:val="00084764"/>
    <w:rsid w:val="00086029"/>
    <w:rsid w:val="000865D4"/>
    <w:rsid w:val="000871EC"/>
    <w:rsid w:val="00093161"/>
    <w:rsid w:val="000934B8"/>
    <w:rsid w:val="00094D3B"/>
    <w:rsid w:val="000967EF"/>
    <w:rsid w:val="00097318"/>
    <w:rsid w:val="000A0421"/>
    <w:rsid w:val="000A0E23"/>
    <w:rsid w:val="000A0F1E"/>
    <w:rsid w:val="000A108E"/>
    <w:rsid w:val="000A12E6"/>
    <w:rsid w:val="000A2C91"/>
    <w:rsid w:val="000A2D0D"/>
    <w:rsid w:val="000A2F88"/>
    <w:rsid w:val="000A55F0"/>
    <w:rsid w:val="000A5EEA"/>
    <w:rsid w:val="000A6570"/>
    <w:rsid w:val="000B4999"/>
    <w:rsid w:val="000B52F3"/>
    <w:rsid w:val="000B5BE6"/>
    <w:rsid w:val="000B65C2"/>
    <w:rsid w:val="000B6724"/>
    <w:rsid w:val="000B7170"/>
    <w:rsid w:val="000C1416"/>
    <w:rsid w:val="000C1CB3"/>
    <w:rsid w:val="000C2DCC"/>
    <w:rsid w:val="000C38C6"/>
    <w:rsid w:val="000C40F7"/>
    <w:rsid w:val="000C4286"/>
    <w:rsid w:val="000C4332"/>
    <w:rsid w:val="000C51AA"/>
    <w:rsid w:val="000C60BF"/>
    <w:rsid w:val="000C799E"/>
    <w:rsid w:val="000D10B7"/>
    <w:rsid w:val="000D1748"/>
    <w:rsid w:val="000D2074"/>
    <w:rsid w:val="000D478F"/>
    <w:rsid w:val="000D4D55"/>
    <w:rsid w:val="000D4DBD"/>
    <w:rsid w:val="000D50D2"/>
    <w:rsid w:val="000D578C"/>
    <w:rsid w:val="000D73E3"/>
    <w:rsid w:val="000D757D"/>
    <w:rsid w:val="000D75EB"/>
    <w:rsid w:val="000D7A04"/>
    <w:rsid w:val="000E061D"/>
    <w:rsid w:val="000E0B6D"/>
    <w:rsid w:val="000E117C"/>
    <w:rsid w:val="000E1B86"/>
    <w:rsid w:val="000E1E43"/>
    <w:rsid w:val="000E25C5"/>
    <w:rsid w:val="000E2617"/>
    <w:rsid w:val="000E29E8"/>
    <w:rsid w:val="000E3FE0"/>
    <w:rsid w:val="000E4202"/>
    <w:rsid w:val="000E45C2"/>
    <w:rsid w:val="000E6A1C"/>
    <w:rsid w:val="000E6D7C"/>
    <w:rsid w:val="000E6FFE"/>
    <w:rsid w:val="000E7126"/>
    <w:rsid w:val="000E7F91"/>
    <w:rsid w:val="000F009B"/>
    <w:rsid w:val="000F1C79"/>
    <w:rsid w:val="000F41A0"/>
    <w:rsid w:val="000F4AB3"/>
    <w:rsid w:val="000F64A7"/>
    <w:rsid w:val="000F7323"/>
    <w:rsid w:val="000F741A"/>
    <w:rsid w:val="0010110A"/>
    <w:rsid w:val="001014F9"/>
    <w:rsid w:val="00102570"/>
    <w:rsid w:val="001027D7"/>
    <w:rsid w:val="00103BA2"/>
    <w:rsid w:val="00106575"/>
    <w:rsid w:val="00106B06"/>
    <w:rsid w:val="00107DBA"/>
    <w:rsid w:val="001106E3"/>
    <w:rsid w:val="00111540"/>
    <w:rsid w:val="0011216B"/>
    <w:rsid w:val="0011297A"/>
    <w:rsid w:val="00112BCA"/>
    <w:rsid w:val="00112EE2"/>
    <w:rsid w:val="0011340D"/>
    <w:rsid w:val="00113734"/>
    <w:rsid w:val="00113E1B"/>
    <w:rsid w:val="001152F0"/>
    <w:rsid w:val="001157D2"/>
    <w:rsid w:val="00115C87"/>
    <w:rsid w:val="00115D6F"/>
    <w:rsid w:val="001162BC"/>
    <w:rsid w:val="00117377"/>
    <w:rsid w:val="00120E38"/>
    <w:rsid w:val="00121030"/>
    <w:rsid w:val="00121B95"/>
    <w:rsid w:val="00122A94"/>
    <w:rsid w:val="0012476F"/>
    <w:rsid w:val="001247B6"/>
    <w:rsid w:val="0012494D"/>
    <w:rsid w:val="00125513"/>
    <w:rsid w:val="0012585E"/>
    <w:rsid w:val="0012597A"/>
    <w:rsid w:val="00125AE4"/>
    <w:rsid w:val="00126662"/>
    <w:rsid w:val="00126C6C"/>
    <w:rsid w:val="00127BEA"/>
    <w:rsid w:val="00130091"/>
    <w:rsid w:val="001307EC"/>
    <w:rsid w:val="00131464"/>
    <w:rsid w:val="00131A3B"/>
    <w:rsid w:val="00133137"/>
    <w:rsid w:val="001354D9"/>
    <w:rsid w:val="00136D71"/>
    <w:rsid w:val="0013782E"/>
    <w:rsid w:val="00137B93"/>
    <w:rsid w:val="00140728"/>
    <w:rsid w:val="001429EB"/>
    <w:rsid w:val="00143F61"/>
    <w:rsid w:val="00143F9D"/>
    <w:rsid w:val="001444E8"/>
    <w:rsid w:val="00147206"/>
    <w:rsid w:val="0014783C"/>
    <w:rsid w:val="001503FD"/>
    <w:rsid w:val="0015336F"/>
    <w:rsid w:val="00154922"/>
    <w:rsid w:val="001554D8"/>
    <w:rsid w:val="00157C4D"/>
    <w:rsid w:val="001600BB"/>
    <w:rsid w:val="001602D5"/>
    <w:rsid w:val="001608C3"/>
    <w:rsid w:val="001608FA"/>
    <w:rsid w:val="001616A1"/>
    <w:rsid w:val="0016557A"/>
    <w:rsid w:val="001657BA"/>
    <w:rsid w:val="00166817"/>
    <w:rsid w:val="0016697B"/>
    <w:rsid w:val="00166EA6"/>
    <w:rsid w:val="00167EE0"/>
    <w:rsid w:val="001744B0"/>
    <w:rsid w:val="0017648F"/>
    <w:rsid w:val="00181509"/>
    <w:rsid w:val="00181D7D"/>
    <w:rsid w:val="00183214"/>
    <w:rsid w:val="001832F7"/>
    <w:rsid w:val="00184ADF"/>
    <w:rsid w:val="0018569E"/>
    <w:rsid w:val="0018660E"/>
    <w:rsid w:val="0018700A"/>
    <w:rsid w:val="001878C0"/>
    <w:rsid w:val="001878C3"/>
    <w:rsid w:val="001879E4"/>
    <w:rsid w:val="00190433"/>
    <w:rsid w:val="00191241"/>
    <w:rsid w:val="00192CA4"/>
    <w:rsid w:val="00193BD0"/>
    <w:rsid w:val="001955C7"/>
    <w:rsid w:val="00196251"/>
    <w:rsid w:val="00196458"/>
    <w:rsid w:val="001964C3"/>
    <w:rsid w:val="00197066"/>
    <w:rsid w:val="001A01DE"/>
    <w:rsid w:val="001A1767"/>
    <w:rsid w:val="001A2B84"/>
    <w:rsid w:val="001A3709"/>
    <w:rsid w:val="001A585A"/>
    <w:rsid w:val="001A5A02"/>
    <w:rsid w:val="001A5E87"/>
    <w:rsid w:val="001A5F04"/>
    <w:rsid w:val="001A6233"/>
    <w:rsid w:val="001A62C3"/>
    <w:rsid w:val="001A7447"/>
    <w:rsid w:val="001B0520"/>
    <w:rsid w:val="001B0E1B"/>
    <w:rsid w:val="001B18DA"/>
    <w:rsid w:val="001B1DEB"/>
    <w:rsid w:val="001B2D75"/>
    <w:rsid w:val="001B3439"/>
    <w:rsid w:val="001B3FC3"/>
    <w:rsid w:val="001B43ED"/>
    <w:rsid w:val="001B4D26"/>
    <w:rsid w:val="001B5A54"/>
    <w:rsid w:val="001B602D"/>
    <w:rsid w:val="001B63DF"/>
    <w:rsid w:val="001B6ADD"/>
    <w:rsid w:val="001C3613"/>
    <w:rsid w:val="001C7E60"/>
    <w:rsid w:val="001C7E91"/>
    <w:rsid w:val="001C7F86"/>
    <w:rsid w:val="001D0C70"/>
    <w:rsid w:val="001D2F0B"/>
    <w:rsid w:val="001D4377"/>
    <w:rsid w:val="001D4CEF"/>
    <w:rsid w:val="001D645B"/>
    <w:rsid w:val="001D6F60"/>
    <w:rsid w:val="001E0154"/>
    <w:rsid w:val="001E18F8"/>
    <w:rsid w:val="001E1C7C"/>
    <w:rsid w:val="001E455E"/>
    <w:rsid w:val="001E4828"/>
    <w:rsid w:val="001E4A7E"/>
    <w:rsid w:val="001E69F3"/>
    <w:rsid w:val="001E7A4D"/>
    <w:rsid w:val="001F0CB7"/>
    <w:rsid w:val="001F1980"/>
    <w:rsid w:val="001F1ABE"/>
    <w:rsid w:val="001F25BB"/>
    <w:rsid w:val="001F30D2"/>
    <w:rsid w:val="001F3A84"/>
    <w:rsid w:val="001F7ED1"/>
    <w:rsid w:val="002001A8"/>
    <w:rsid w:val="00204C3F"/>
    <w:rsid w:val="00204C42"/>
    <w:rsid w:val="00206231"/>
    <w:rsid w:val="00206A24"/>
    <w:rsid w:val="00207C8C"/>
    <w:rsid w:val="00207E73"/>
    <w:rsid w:val="00210DD7"/>
    <w:rsid w:val="00210F47"/>
    <w:rsid w:val="00213A53"/>
    <w:rsid w:val="00215FD5"/>
    <w:rsid w:val="002164EA"/>
    <w:rsid w:val="0022001E"/>
    <w:rsid w:val="002211FC"/>
    <w:rsid w:val="00221D3A"/>
    <w:rsid w:val="00223AAC"/>
    <w:rsid w:val="0022475D"/>
    <w:rsid w:val="00224E6A"/>
    <w:rsid w:val="00225BE7"/>
    <w:rsid w:val="00230672"/>
    <w:rsid w:val="00230D8E"/>
    <w:rsid w:val="00232618"/>
    <w:rsid w:val="00233887"/>
    <w:rsid w:val="002343AE"/>
    <w:rsid w:val="00234977"/>
    <w:rsid w:val="00235811"/>
    <w:rsid w:val="00236681"/>
    <w:rsid w:val="00236845"/>
    <w:rsid w:val="00236A00"/>
    <w:rsid w:val="00237678"/>
    <w:rsid w:val="002400FE"/>
    <w:rsid w:val="0024079B"/>
    <w:rsid w:val="00241F36"/>
    <w:rsid w:val="002432C6"/>
    <w:rsid w:val="0024374C"/>
    <w:rsid w:val="00245E0C"/>
    <w:rsid w:val="00246AF6"/>
    <w:rsid w:val="00250049"/>
    <w:rsid w:val="00250311"/>
    <w:rsid w:val="00250D71"/>
    <w:rsid w:val="00252064"/>
    <w:rsid w:val="002521AA"/>
    <w:rsid w:val="00252C18"/>
    <w:rsid w:val="00254E2E"/>
    <w:rsid w:val="002561CF"/>
    <w:rsid w:val="00256D4B"/>
    <w:rsid w:val="002576D2"/>
    <w:rsid w:val="00257F1D"/>
    <w:rsid w:val="0026063A"/>
    <w:rsid w:val="00260F33"/>
    <w:rsid w:val="00261BA8"/>
    <w:rsid w:val="0026328A"/>
    <w:rsid w:val="00263AD2"/>
    <w:rsid w:val="002653FA"/>
    <w:rsid w:val="002664A5"/>
    <w:rsid w:val="0026651D"/>
    <w:rsid w:val="00270839"/>
    <w:rsid w:val="00270850"/>
    <w:rsid w:val="00270F45"/>
    <w:rsid w:val="00271A7C"/>
    <w:rsid w:val="00272603"/>
    <w:rsid w:val="00272DC4"/>
    <w:rsid w:val="00273048"/>
    <w:rsid w:val="002733B4"/>
    <w:rsid w:val="00274491"/>
    <w:rsid w:val="00275A46"/>
    <w:rsid w:val="00277523"/>
    <w:rsid w:val="00277FA2"/>
    <w:rsid w:val="00280032"/>
    <w:rsid w:val="0028069B"/>
    <w:rsid w:val="00281A30"/>
    <w:rsid w:val="00282706"/>
    <w:rsid w:val="00282C41"/>
    <w:rsid w:val="00282F57"/>
    <w:rsid w:val="00282F64"/>
    <w:rsid w:val="002836BE"/>
    <w:rsid w:val="002847DA"/>
    <w:rsid w:val="00287970"/>
    <w:rsid w:val="00287C12"/>
    <w:rsid w:val="002903A0"/>
    <w:rsid w:val="0029624D"/>
    <w:rsid w:val="00296AAF"/>
    <w:rsid w:val="00296F15"/>
    <w:rsid w:val="002972ED"/>
    <w:rsid w:val="00297B19"/>
    <w:rsid w:val="00297CAD"/>
    <w:rsid w:val="002A035C"/>
    <w:rsid w:val="002A09BE"/>
    <w:rsid w:val="002A4BC7"/>
    <w:rsid w:val="002A59C3"/>
    <w:rsid w:val="002A5D77"/>
    <w:rsid w:val="002A6B0C"/>
    <w:rsid w:val="002A70E4"/>
    <w:rsid w:val="002B114E"/>
    <w:rsid w:val="002B12AF"/>
    <w:rsid w:val="002B1370"/>
    <w:rsid w:val="002B248E"/>
    <w:rsid w:val="002B2EAE"/>
    <w:rsid w:val="002B38FF"/>
    <w:rsid w:val="002B3B41"/>
    <w:rsid w:val="002B4D7C"/>
    <w:rsid w:val="002B5DD6"/>
    <w:rsid w:val="002B649F"/>
    <w:rsid w:val="002B6DEC"/>
    <w:rsid w:val="002C097B"/>
    <w:rsid w:val="002C0C54"/>
    <w:rsid w:val="002C20A0"/>
    <w:rsid w:val="002C2293"/>
    <w:rsid w:val="002C2AB9"/>
    <w:rsid w:val="002C399C"/>
    <w:rsid w:val="002C491C"/>
    <w:rsid w:val="002C4E7C"/>
    <w:rsid w:val="002C5806"/>
    <w:rsid w:val="002C5A60"/>
    <w:rsid w:val="002C5ABE"/>
    <w:rsid w:val="002C5B73"/>
    <w:rsid w:val="002C752F"/>
    <w:rsid w:val="002D0169"/>
    <w:rsid w:val="002D4032"/>
    <w:rsid w:val="002D4EA6"/>
    <w:rsid w:val="002D6992"/>
    <w:rsid w:val="002D75D1"/>
    <w:rsid w:val="002E05BC"/>
    <w:rsid w:val="002E17CB"/>
    <w:rsid w:val="002E19DC"/>
    <w:rsid w:val="002E23F3"/>
    <w:rsid w:val="002E31DC"/>
    <w:rsid w:val="002E412A"/>
    <w:rsid w:val="002E4135"/>
    <w:rsid w:val="002E4E60"/>
    <w:rsid w:val="002E5E89"/>
    <w:rsid w:val="002E66D4"/>
    <w:rsid w:val="002E6F00"/>
    <w:rsid w:val="002E7604"/>
    <w:rsid w:val="002F008B"/>
    <w:rsid w:val="002F034D"/>
    <w:rsid w:val="002F058E"/>
    <w:rsid w:val="002F282C"/>
    <w:rsid w:val="002F51EF"/>
    <w:rsid w:val="002F5297"/>
    <w:rsid w:val="002F5338"/>
    <w:rsid w:val="002F53F4"/>
    <w:rsid w:val="002F541D"/>
    <w:rsid w:val="002F7A92"/>
    <w:rsid w:val="003001ED"/>
    <w:rsid w:val="003007A8"/>
    <w:rsid w:val="00301E31"/>
    <w:rsid w:val="00302C5E"/>
    <w:rsid w:val="00302F55"/>
    <w:rsid w:val="00303561"/>
    <w:rsid w:val="0030377D"/>
    <w:rsid w:val="003056EB"/>
    <w:rsid w:val="00305D77"/>
    <w:rsid w:val="00310695"/>
    <w:rsid w:val="00311BB4"/>
    <w:rsid w:val="00312200"/>
    <w:rsid w:val="003134BD"/>
    <w:rsid w:val="003136F9"/>
    <w:rsid w:val="003144A0"/>
    <w:rsid w:val="00316DF9"/>
    <w:rsid w:val="00317794"/>
    <w:rsid w:val="0031793C"/>
    <w:rsid w:val="003223B3"/>
    <w:rsid w:val="00322702"/>
    <w:rsid w:val="0032404A"/>
    <w:rsid w:val="003262D3"/>
    <w:rsid w:val="00330F47"/>
    <w:rsid w:val="003310FD"/>
    <w:rsid w:val="00331CFC"/>
    <w:rsid w:val="0033204F"/>
    <w:rsid w:val="0033292B"/>
    <w:rsid w:val="00332BCD"/>
    <w:rsid w:val="00333541"/>
    <w:rsid w:val="00333A0C"/>
    <w:rsid w:val="00333CF9"/>
    <w:rsid w:val="00335774"/>
    <w:rsid w:val="003368A5"/>
    <w:rsid w:val="00337094"/>
    <w:rsid w:val="00337C67"/>
    <w:rsid w:val="00337CFF"/>
    <w:rsid w:val="003422DD"/>
    <w:rsid w:val="00350FD1"/>
    <w:rsid w:val="0035104F"/>
    <w:rsid w:val="0035108D"/>
    <w:rsid w:val="00352C19"/>
    <w:rsid w:val="00353298"/>
    <w:rsid w:val="00353B85"/>
    <w:rsid w:val="003554B3"/>
    <w:rsid w:val="00357273"/>
    <w:rsid w:val="00357437"/>
    <w:rsid w:val="003605FB"/>
    <w:rsid w:val="00360684"/>
    <w:rsid w:val="00361343"/>
    <w:rsid w:val="003622FB"/>
    <w:rsid w:val="0036390A"/>
    <w:rsid w:val="00367232"/>
    <w:rsid w:val="00367E77"/>
    <w:rsid w:val="003725FA"/>
    <w:rsid w:val="003748DC"/>
    <w:rsid w:val="003762E1"/>
    <w:rsid w:val="003779B6"/>
    <w:rsid w:val="003779F8"/>
    <w:rsid w:val="00377C9B"/>
    <w:rsid w:val="00380DBC"/>
    <w:rsid w:val="00381646"/>
    <w:rsid w:val="00381A20"/>
    <w:rsid w:val="00381ADB"/>
    <w:rsid w:val="00382831"/>
    <w:rsid w:val="00382A14"/>
    <w:rsid w:val="00382C91"/>
    <w:rsid w:val="00383051"/>
    <w:rsid w:val="003831BF"/>
    <w:rsid w:val="0038331F"/>
    <w:rsid w:val="00383D87"/>
    <w:rsid w:val="003853FC"/>
    <w:rsid w:val="00385B6D"/>
    <w:rsid w:val="0038632E"/>
    <w:rsid w:val="00386E86"/>
    <w:rsid w:val="00387408"/>
    <w:rsid w:val="00387A7A"/>
    <w:rsid w:val="00387DCA"/>
    <w:rsid w:val="00391516"/>
    <w:rsid w:val="0039199F"/>
    <w:rsid w:val="00391B76"/>
    <w:rsid w:val="003929FB"/>
    <w:rsid w:val="00393D98"/>
    <w:rsid w:val="00394FDC"/>
    <w:rsid w:val="003952F2"/>
    <w:rsid w:val="0039607F"/>
    <w:rsid w:val="00396E62"/>
    <w:rsid w:val="00397C37"/>
    <w:rsid w:val="003A0657"/>
    <w:rsid w:val="003A0999"/>
    <w:rsid w:val="003A0ADE"/>
    <w:rsid w:val="003A178F"/>
    <w:rsid w:val="003A24BA"/>
    <w:rsid w:val="003A2C0E"/>
    <w:rsid w:val="003A2CCC"/>
    <w:rsid w:val="003A3BF4"/>
    <w:rsid w:val="003A5A86"/>
    <w:rsid w:val="003A5CA3"/>
    <w:rsid w:val="003A5D51"/>
    <w:rsid w:val="003A6264"/>
    <w:rsid w:val="003A711A"/>
    <w:rsid w:val="003A71EE"/>
    <w:rsid w:val="003A72AF"/>
    <w:rsid w:val="003A7344"/>
    <w:rsid w:val="003B282C"/>
    <w:rsid w:val="003B29E0"/>
    <w:rsid w:val="003B39E2"/>
    <w:rsid w:val="003B4935"/>
    <w:rsid w:val="003B4B9A"/>
    <w:rsid w:val="003B528C"/>
    <w:rsid w:val="003B6EBE"/>
    <w:rsid w:val="003B7A76"/>
    <w:rsid w:val="003B7B57"/>
    <w:rsid w:val="003B7EB8"/>
    <w:rsid w:val="003C0795"/>
    <w:rsid w:val="003C1649"/>
    <w:rsid w:val="003C2D5B"/>
    <w:rsid w:val="003C3727"/>
    <w:rsid w:val="003C3805"/>
    <w:rsid w:val="003C3BF1"/>
    <w:rsid w:val="003C4B5A"/>
    <w:rsid w:val="003C51B5"/>
    <w:rsid w:val="003C58B3"/>
    <w:rsid w:val="003C6EBF"/>
    <w:rsid w:val="003D0C11"/>
    <w:rsid w:val="003D176E"/>
    <w:rsid w:val="003D2CAC"/>
    <w:rsid w:val="003D306D"/>
    <w:rsid w:val="003D3492"/>
    <w:rsid w:val="003D42CA"/>
    <w:rsid w:val="003D4786"/>
    <w:rsid w:val="003D499E"/>
    <w:rsid w:val="003D5214"/>
    <w:rsid w:val="003D771E"/>
    <w:rsid w:val="003D7759"/>
    <w:rsid w:val="003D7BA7"/>
    <w:rsid w:val="003E0DDE"/>
    <w:rsid w:val="003E1200"/>
    <w:rsid w:val="003E16D8"/>
    <w:rsid w:val="003E22B8"/>
    <w:rsid w:val="003E23D0"/>
    <w:rsid w:val="003E2948"/>
    <w:rsid w:val="003E2C00"/>
    <w:rsid w:val="003E3CCA"/>
    <w:rsid w:val="003E5E97"/>
    <w:rsid w:val="003F0A55"/>
    <w:rsid w:val="003F177F"/>
    <w:rsid w:val="003F1CBD"/>
    <w:rsid w:val="003F28A8"/>
    <w:rsid w:val="003F2B6E"/>
    <w:rsid w:val="003F2ED4"/>
    <w:rsid w:val="003F4B93"/>
    <w:rsid w:val="003F66F6"/>
    <w:rsid w:val="003F6C5A"/>
    <w:rsid w:val="00400DB1"/>
    <w:rsid w:val="004035EE"/>
    <w:rsid w:val="00404A05"/>
    <w:rsid w:val="00404B58"/>
    <w:rsid w:val="004065F8"/>
    <w:rsid w:val="004068FE"/>
    <w:rsid w:val="00406ED9"/>
    <w:rsid w:val="00410886"/>
    <w:rsid w:val="00411470"/>
    <w:rsid w:val="004115B2"/>
    <w:rsid w:val="004119EB"/>
    <w:rsid w:val="00412201"/>
    <w:rsid w:val="004141DE"/>
    <w:rsid w:val="00415766"/>
    <w:rsid w:val="004208ED"/>
    <w:rsid w:val="004217A5"/>
    <w:rsid w:val="004223C5"/>
    <w:rsid w:val="00427878"/>
    <w:rsid w:val="00430F1D"/>
    <w:rsid w:val="0043147F"/>
    <w:rsid w:val="00432070"/>
    <w:rsid w:val="0043259F"/>
    <w:rsid w:val="004328C1"/>
    <w:rsid w:val="004333C2"/>
    <w:rsid w:val="00435379"/>
    <w:rsid w:val="00437037"/>
    <w:rsid w:val="0044025D"/>
    <w:rsid w:val="004420AA"/>
    <w:rsid w:val="004428B8"/>
    <w:rsid w:val="00442990"/>
    <w:rsid w:val="00442CD5"/>
    <w:rsid w:val="004431CB"/>
    <w:rsid w:val="00443DDB"/>
    <w:rsid w:val="00445FAF"/>
    <w:rsid w:val="00446259"/>
    <w:rsid w:val="00447545"/>
    <w:rsid w:val="00450DAB"/>
    <w:rsid w:val="00451AAA"/>
    <w:rsid w:val="004522FB"/>
    <w:rsid w:val="00452BA4"/>
    <w:rsid w:val="00452D6E"/>
    <w:rsid w:val="00452F73"/>
    <w:rsid w:val="0045365E"/>
    <w:rsid w:val="004536D8"/>
    <w:rsid w:val="00453B61"/>
    <w:rsid w:val="00453D09"/>
    <w:rsid w:val="004546BF"/>
    <w:rsid w:val="00456D11"/>
    <w:rsid w:val="0045756C"/>
    <w:rsid w:val="004600F9"/>
    <w:rsid w:val="0046078A"/>
    <w:rsid w:val="00460997"/>
    <w:rsid w:val="00461C4A"/>
    <w:rsid w:val="004650B7"/>
    <w:rsid w:val="00470524"/>
    <w:rsid w:val="0047140B"/>
    <w:rsid w:val="00472E4D"/>
    <w:rsid w:val="0047350F"/>
    <w:rsid w:val="004737D8"/>
    <w:rsid w:val="00473B95"/>
    <w:rsid w:val="00473D58"/>
    <w:rsid w:val="00474859"/>
    <w:rsid w:val="00474E43"/>
    <w:rsid w:val="004765A4"/>
    <w:rsid w:val="004774D2"/>
    <w:rsid w:val="00477F90"/>
    <w:rsid w:val="00480E49"/>
    <w:rsid w:val="00481F75"/>
    <w:rsid w:val="00482694"/>
    <w:rsid w:val="00484323"/>
    <w:rsid w:val="00485053"/>
    <w:rsid w:val="004855F4"/>
    <w:rsid w:val="00485FBA"/>
    <w:rsid w:val="00487947"/>
    <w:rsid w:val="0049019B"/>
    <w:rsid w:val="00491670"/>
    <w:rsid w:val="00492062"/>
    <w:rsid w:val="00493535"/>
    <w:rsid w:val="004951DC"/>
    <w:rsid w:val="00495BEC"/>
    <w:rsid w:val="00496D46"/>
    <w:rsid w:val="004A0E9F"/>
    <w:rsid w:val="004A117E"/>
    <w:rsid w:val="004A34DD"/>
    <w:rsid w:val="004A3788"/>
    <w:rsid w:val="004A3DEA"/>
    <w:rsid w:val="004A430A"/>
    <w:rsid w:val="004A49E7"/>
    <w:rsid w:val="004A4A09"/>
    <w:rsid w:val="004A58B0"/>
    <w:rsid w:val="004A5984"/>
    <w:rsid w:val="004A6074"/>
    <w:rsid w:val="004A7008"/>
    <w:rsid w:val="004B055A"/>
    <w:rsid w:val="004B1F2E"/>
    <w:rsid w:val="004B3147"/>
    <w:rsid w:val="004B41B6"/>
    <w:rsid w:val="004B4F68"/>
    <w:rsid w:val="004B77C4"/>
    <w:rsid w:val="004C0485"/>
    <w:rsid w:val="004C1FE6"/>
    <w:rsid w:val="004C21E9"/>
    <w:rsid w:val="004C2A2C"/>
    <w:rsid w:val="004C3F9D"/>
    <w:rsid w:val="004C609C"/>
    <w:rsid w:val="004C7480"/>
    <w:rsid w:val="004C76AD"/>
    <w:rsid w:val="004D22A1"/>
    <w:rsid w:val="004D247D"/>
    <w:rsid w:val="004D300D"/>
    <w:rsid w:val="004D3419"/>
    <w:rsid w:val="004D377C"/>
    <w:rsid w:val="004D4F93"/>
    <w:rsid w:val="004D54FF"/>
    <w:rsid w:val="004D608F"/>
    <w:rsid w:val="004D7896"/>
    <w:rsid w:val="004E1B66"/>
    <w:rsid w:val="004E27A8"/>
    <w:rsid w:val="004E45D6"/>
    <w:rsid w:val="004E5547"/>
    <w:rsid w:val="004E637D"/>
    <w:rsid w:val="004E64D4"/>
    <w:rsid w:val="004E6FFC"/>
    <w:rsid w:val="004E702D"/>
    <w:rsid w:val="004E703A"/>
    <w:rsid w:val="004E72D9"/>
    <w:rsid w:val="004E7751"/>
    <w:rsid w:val="004E79E2"/>
    <w:rsid w:val="004F124A"/>
    <w:rsid w:val="004F125E"/>
    <w:rsid w:val="004F1FE3"/>
    <w:rsid w:val="004F2A6D"/>
    <w:rsid w:val="004F3379"/>
    <w:rsid w:val="004F3C2F"/>
    <w:rsid w:val="004F3E60"/>
    <w:rsid w:val="004F4377"/>
    <w:rsid w:val="004F53E2"/>
    <w:rsid w:val="004F59D0"/>
    <w:rsid w:val="004F5A42"/>
    <w:rsid w:val="004F5A99"/>
    <w:rsid w:val="004F6222"/>
    <w:rsid w:val="004F71DD"/>
    <w:rsid w:val="00500C8F"/>
    <w:rsid w:val="005059E3"/>
    <w:rsid w:val="00506FD1"/>
    <w:rsid w:val="00507864"/>
    <w:rsid w:val="00510401"/>
    <w:rsid w:val="00511091"/>
    <w:rsid w:val="00511C7D"/>
    <w:rsid w:val="00513191"/>
    <w:rsid w:val="005133F0"/>
    <w:rsid w:val="00513D10"/>
    <w:rsid w:val="00514387"/>
    <w:rsid w:val="005144B9"/>
    <w:rsid w:val="005145C6"/>
    <w:rsid w:val="00515183"/>
    <w:rsid w:val="0051652F"/>
    <w:rsid w:val="0051673C"/>
    <w:rsid w:val="005171FF"/>
    <w:rsid w:val="0052108A"/>
    <w:rsid w:val="005214D7"/>
    <w:rsid w:val="00521DF4"/>
    <w:rsid w:val="0052371D"/>
    <w:rsid w:val="0052476F"/>
    <w:rsid w:val="00524B94"/>
    <w:rsid w:val="00524CCC"/>
    <w:rsid w:val="005264C9"/>
    <w:rsid w:val="00527D56"/>
    <w:rsid w:val="00531A4C"/>
    <w:rsid w:val="005321BA"/>
    <w:rsid w:val="00532762"/>
    <w:rsid w:val="00533A6C"/>
    <w:rsid w:val="00536461"/>
    <w:rsid w:val="005367CA"/>
    <w:rsid w:val="00536D8D"/>
    <w:rsid w:val="00537769"/>
    <w:rsid w:val="00541943"/>
    <w:rsid w:val="00541FAD"/>
    <w:rsid w:val="00542759"/>
    <w:rsid w:val="005428FD"/>
    <w:rsid w:val="00542ECA"/>
    <w:rsid w:val="005433D1"/>
    <w:rsid w:val="005442EA"/>
    <w:rsid w:val="00544554"/>
    <w:rsid w:val="005465E0"/>
    <w:rsid w:val="00546FAD"/>
    <w:rsid w:val="00547FD2"/>
    <w:rsid w:val="0055157D"/>
    <w:rsid w:val="00551C18"/>
    <w:rsid w:val="005569CB"/>
    <w:rsid w:val="005602A3"/>
    <w:rsid w:val="00561530"/>
    <w:rsid w:val="00561C62"/>
    <w:rsid w:val="00561F84"/>
    <w:rsid w:val="00562C41"/>
    <w:rsid w:val="0056408F"/>
    <w:rsid w:val="00564B65"/>
    <w:rsid w:val="00567973"/>
    <w:rsid w:val="00570C3B"/>
    <w:rsid w:val="005724A5"/>
    <w:rsid w:val="0057488E"/>
    <w:rsid w:val="00574B78"/>
    <w:rsid w:val="00574C49"/>
    <w:rsid w:val="0058026F"/>
    <w:rsid w:val="005811DA"/>
    <w:rsid w:val="00581692"/>
    <w:rsid w:val="005825D1"/>
    <w:rsid w:val="00583034"/>
    <w:rsid w:val="005836C1"/>
    <w:rsid w:val="005852FD"/>
    <w:rsid w:val="0058615C"/>
    <w:rsid w:val="00586CBE"/>
    <w:rsid w:val="00586E05"/>
    <w:rsid w:val="00592C37"/>
    <w:rsid w:val="00593943"/>
    <w:rsid w:val="00594F61"/>
    <w:rsid w:val="00597A97"/>
    <w:rsid w:val="005A0AAD"/>
    <w:rsid w:val="005A0EFA"/>
    <w:rsid w:val="005A17D6"/>
    <w:rsid w:val="005A181C"/>
    <w:rsid w:val="005A3E9B"/>
    <w:rsid w:val="005A4AFC"/>
    <w:rsid w:val="005A5FC9"/>
    <w:rsid w:val="005B1A73"/>
    <w:rsid w:val="005B1E19"/>
    <w:rsid w:val="005B2141"/>
    <w:rsid w:val="005B28D1"/>
    <w:rsid w:val="005B2C2A"/>
    <w:rsid w:val="005B2D8D"/>
    <w:rsid w:val="005B378C"/>
    <w:rsid w:val="005B51FC"/>
    <w:rsid w:val="005B5CBB"/>
    <w:rsid w:val="005B60E8"/>
    <w:rsid w:val="005C0946"/>
    <w:rsid w:val="005C095D"/>
    <w:rsid w:val="005C2423"/>
    <w:rsid w:val="005C3464"/>
    <w:rsid w:val="005C3475"/>
    <w:rsid w:val="005C3678"/>
    <w:rsid w:val="005C399F"/>
    <w:rsid w:val="005C435B"/>
    <w:rsid w:val="005C4D19"/>
    <w:rsid w:val="005C5B94"/>
    <w:rsid w:val="005C5CE4"/>
    <w:rsid w:val="005C5D75"/>
    <w:rsid w:val="005C63C2"/>
    <w:rsid w:val="005C72CA"/>
    <w:rsid w:val="005D0286"/>
    <w:rsid w:val="005D1AFC"/>
    <w:rsid w:val="005D3CD4"/>
    <w:rsid w:val="005D3F48"/>
    <w:rsid w:val="005D5EA0"/>
    <w:rsid w:val="005D7D69"/>
    <w:rsid w:val="005E1813"/>
    <w:rsid w:val="005E1C8B"/>
    <w:rsid w:val="005E336A"/>
    <w:rsid w:val="005E4E2B"/>
    <w:rsid w:val="005E4F30"/>
    <w:rsid w:val="005E612E"/>
    <w:rsid w:val="005E65FD"/>
    <w:rsid w:val="005E6E0B"/>
    <w:rsid w:val="005E76E7"/>
    <w:rsid w:val="005F25A5"/>
    <w:rsid w:val="005F4006"/>
    <w:rsid w:val="005F44CC"/>
    <w:rsid w:val="005F6AAE"/>
    <w:rsid w:val="005F7162"/>
    <w:rsid w:val="005F740C"/>
    <w:rsid w:val="005F7C29"/>
    <w:rsid w:val="0060290F"/>
    <w:rsid w:val="00602D14"/>
    <w:rsid w:val="00605B1B"/>
    <w:rsid w:val="0060690E"/>
    <w:rsid w:val="00606DA4"/>
    <w:rsid w:val="00607821"/>
    <w:rsid w:val="006108D1"/>
    <w:rsid w:val="00610ABC"/>
    <w:rsid w:val="00611590"/>
    <w:rsid w:val="00612407"/>
    <w:rsid w:val="00612863"/>
    <w:rsid w:val="0062018C"/>
    <w:rsid w:val="006206AC"/>
    <w:rsid w:val="00620EB8"/>
    <w:rsid w:val="00621B84"/>
    <w:rsid w:val="00622BDA"/>
    <w:rsid w:val="00623097"/>
    <w:rsid w:val="00623672"/>
    <w:rsid w:val="006238BA"/>
    <w:rsid w:val="00624B5F"/>
    <w:rsid w:val="006256B2"/>
    <w:rsid w:val="00625700"/>
    <w:rsid w:val="006261C0"/>
    <w:rsid w:val="00627463"/>
    <w:rsid w:val="0062771E"/>
    <w:rsid w:val="0063056B"/>
    <w:rsid w:val="006310F9"/>
    <w:rsid w:val="00632F64"/>
    <w:rsid w:val="00633A4C"/>
    <w:rsid w:val="00635149"/>
    <w:rsid w:val="00635B32"/>
    <w:rsid w:val="00636112"/>
    <w:rsid w:val="00636114"/>
    <w:rsid w:val="006363C5"/>
    <w:rsid w:val="0063784E"/>
    <w:rsid w:val="00637E71"/>
    <w:rsid w:val="00640158"/>
    <w:rsid w:val="00640988"/>
    <w:rsid w:val="0064125A"/>
    <w:rsid w:val="0064128A"/>
    <w:rsid w:val="0065133D"/>
    <w:rsid w:val="006518EB"/>
    <w:rsid w:val="00651A50"/>
    <w:rsid w:val="0065404A"/>
    <w:rsid w:val="0065417D"/>
    <w:rsid w:val="00654A62"/>
    <w:rsid w:val="0065526A"/>
    <w:rsid w:val="006607FB"/>
    <w:rsid w:val="00661640"/>
    <w:rsid w:val="00664BA5"/>
    <w:rsid w:val="006657F1"/>
    <w:rsid w:val="006659F5"/>
    <w:rsid w:val="00665FDB"/>
    <w:rsid w:val="00666614"/>
    <w:rsid w:val="0066687C"/>
    <w:rsid w:val="00673047"/>
    <w:rsid w:val="006736D0"/>
    <w:rsid w:val="00673973"/>
    <w:rsid w:val="0067619E"/>
    <w:rsid w:val="00680D4D"/>
    <w:rsid w:val="00680DAA"/>
    <w:rsid w:val="006841FE"/>
    <w:rsid w:val="00684F71"/>
    <w:rsid w:val="006856FF"/>
    <w:rsid w:val="00686021"/>
    <w:rsid w:val="00686D1C"/>
    <w:rsid w:val="006924BE"/>
    <w:rsid w:val="00692B47"/>
    <w:rsid w:val="006930C8"/>
    <w:rsid w:val="0069315C"/>
    <w:rsid w:val="00693B3D"/>
    <w:rsid w:val="00694C9A"/>
    <w:rsid w:val="00695317"/>
    <w:rsid w:val="00695324"/>
    <w:rsid w:val="00695903"/>
    <w:rsid w:val="00696A0A"/>
    <w:rsid w:val="00696DEB"/>
    <w:rsid w:val="006974CD"/>
    <w:rsid w:val="00697882"/>
    <w:rsid w:val="00697DE5"/>
    <w:rsid w:val="006A00B5"/>
    <w:rsid w:val="006A0841"/>
    <w:rsid w:val="006A0A4F"/>
    <w:rsid w:val="006A0A72"/>
    <w:rsid w:val="006A25AA"/>
    <w:rsid w:val="006A304E"/>
    <w:rsid w:val="006A4362"/>
    <w:rsid w:val="006A4AA7"/>
    <w:rsid w:val="006A4BC4"/>
    <w:rsid w:val="006A4CF1"/>
    <w:rsid w:val="006A626D"/>
    <w:rsid w:val="006A7291"/>
    <w:rsid w:val="006A730C"/>
    <w:rsid w:val="006A770A"/>
    <w:rsid w:val="006A7DE4"/>
    <w:rsid w:val="006B1592"/>
    <w:rsid w:val="006B1D57"/>
    <w:rsid w:val="006B1DD6"/>
    <w:rsid w:val="006B274E"/>
    <w:rsid w:val="006B33F6"/>
    <w:rsid w:val="006B5CF5"/>
    <w:rsid w:val="006B5EA3"/>
    <w:rsid w:val="006B657B"/>
    <w:rsid w:val="006B6DF3"/>
    <w:rsid w:val="006C087E"/>
    <w:rsid w:val="006C2067"/>
    <w:rsid w:val="006C22B5"/>
    <w:rsid w:val="006C5AAE"/>
    <w:rsid w:val="006D00FB"/>
    <w:rsid w:val="006D02DE"/>
    <w:rsid w:val="006D0532"/>
    <w:rsid w:val="006D07AD"/>
    <w:rsid w:val="006D2201"/>
    <w:rsid w:val="006D2B1E"/>
    <w:rsid w:val="006D469A"/>
    <w:rsid w:val="006D7212"/>
    <w:rsid w:val="006D722F"/>
    <w:rsid w:val="006D7B49"/>
    <w:rsid w:val="006E00F9"/>
    <w:rsid w:val="006E1A7A"/>
    <w:rsid w:val="006E1D01"/>
    <w:rsid w:val="006E310C"/>
    <w:rsid w:val="006E4A26"/>
    <w:rsid w:val="006E699F"/>
    <w:rsid w:val="006E70C2"/>
    <w:rsid w:val="006F2BCA"/>
    <w:rsid w:val="006F3ABC"/>
    <w:rsid w:val="006F503A"/>
    <w:rsid w:val="006F5090"/>
    <w:rsid w:val="006F5675"/>
    <w:rsid w:val="006F59CF"/>
    <w:rsid w:val="006F5DF8"/>
    <w:rsid w:val="006F7421"/>
    <w:rsid w:val="006F7FF4"/>
    <w:rsid w:val="007013F1"/>
    <w:rsid w:val="00702144"/>
    <w:rsid w:val="007022F9"/>
    <w:rsid w:val="007029BE"/>
    <w:rsid w:val="0070476B"/>
    <w:rsid w:val="00704821"/>
    <w:rsid w:val="00704EA9"/>
    <w:rsid w:val="007065C9"/>
    <w:rsid w:val="007075F0"/>
    <w:rsid w:val="007103C0"/>
    <w:rsid w:val="0071191D"/>
    <w:rsid w:val="00711C42"/>
    <w:rsid w:val="00711D8D"/>
    <w:rsid w:val="00712601"/>
    <w:rsid w:val="007136FC"/>
    <w:rsid w:val="007143C6"/>
    <w:rsid w:val="00716E8D"/>
    <w:rsid w:val="0071701F"/>
    <w:rsid w:val="007204EF"/>
    <w:rsid w:val="00720665"/>
    <w:rsid w:val="0072200D"/>
    <w:rsid w:val="00722035"/>
    <w:rsid w:val="0072390D"/>
    <w:rsid w:val="0072432E"/>
    <w:rsid w:val="007247C5"/>
    <w:rsid w:val="007266E5"/>
    <w:rsid w:val="007267C2"/>
    <w:rsid w:val="007268D2"/>
    <w:rsid w:val="007278F8"/>
    <w:rsid w:val="00727C1F"/>
    <w:rsid w:val="007301A3"/>
    <w:rsid w:val="0073201D"/>
    <w:rsid w:val="00732F55"/>
    <w:rsid w:val="007338F2"/>
    <w:rsid w:val="0073411E"/>
    <w:rsid w:val="0073522D"/>
    <w:rsid w:val="00735308"/>
    <w:rsid w:val="007353DF"/>
    <w:rsid w:val="00742316"/>
    <w:rsid w:val="00742456"/>
    <w:rsid w:val="007442AD"/>
    <w:rsid w:val="0074442B"/>
    <w:rsid w:val="007445F0"/>
    <w:rsid w:val="007457EB"/>
    <w:rsid w:val="00746D30"/>
    <w:rsid w:val="0074789D"/>
    <w:rsid w:val="0075093A"/>
    <w:rsid w:val="00750B68"/>
    <w:rsid w:val="0075134B"/>
    <w:rsid w:val="00752209"/>
    <w:rsid w:val="0075406C"/>
    <w:rsid w:val="007540D8"/>
    <w:rsid w:val="007541A9"/>
    <w:rsid w:val="00754864"/>
    <w:rsid w:val="007552AA"/>
    <w:rsid w:val="00756521"/>
    <w:rsid w:val="0075741A"/>
    <w:rsid w:val="00757736"/>
    <w:rsid w:val="00761660"/>
    <w:rsid w:val="00763129"/>
    <w:rsid w:val="007639D1"/>
    <w:rsid w:val="00763F6D"/>
    <w:rsid w:val="00764008"/>
    <w:rsid w:val="00764907"/>
    <w:rsid w:val="00765462"/>
    <w:rsid w:val="00765EE3"/>
    <w:rsid w:val="00766CC3"/>
    <w:rsid w:val="00766EE4"/>
    <w:rsid w:val="00767B37"/>
    <w:rsid w:val="00767DD0"/>
    <w:rsid w:val="007709E1"/>
    <w:rsid w:val="00770B7C"/>
    <w:rsid w:val="00771778"/>
    <w:rsid w:val="00772AE1"/>
    <w:rsid w:val="00772D56"/>
    <w:rsid w:val="00773244"/>
    <w:rsid w:val="00773CB9"/>
    <w:rsid w:val="007743C7"/>
    <w:rsid w:val="007769C1"/>
    <w:rsid w:val="00777794"/>
    <w:rsid w:val="007816B0"/>
    <w:rsid w:val="007835F3"/>
    <w:rsid w:val="00783626"/>
    <w:rsid w:val="00783B2E"/>
    <w:rsid w:val="00790B0F"/>
    <w:rsid w:val="00793BBB"/>
    <w:rsid w:val="00794689"/>
    <w:rsid w:val="0079662E"/>
    <w:rsid w:val="00796885"/>
    <w:rsid w:val="007A2017"/>
    <w:rsid w:val="007A29CE"/>
    <w:rsid w:val="007A2CBD"/>
    <w:rsid w:val="007A3AB4"/>
    <w:rsid w:val="007A3DF6"/>
    <w:rsid w:val="007A518A"/>
    <w:rsid w:val="007A51C1"/>
    <w:rsid w:val="007B055E"/>
    <w:rsid w:val="007B15CE"/>
    <w:rsid w:val="007B1EBA"/>
    <w:rsid w:val="007B37AE"/>
    <w:rsid w:val="007B3BC9"/>
    <w:rsid w:val="007B5916"/>
    <w:rsid w:val="007B6FB2"/>
    <w:rsid w:val="007C00EA"/>
    <w:rsid w:val="007C1081"/>
    <w:rsid w:val="007C1C1A"/>
    <w:rsid w:val="007C1F83"/>
    <w:rsid w:val="007C2E09"/>
    <w:rsid w:val="007C2FE7"/>
    <w:rsid w:val="007C317A"/>
    <w:rsid w:val="007C37A8"/>
    <w:rsid w:val="007C7B60"/>
    <w:rsid w:val="007D073A"/>
    <w:rsid w:val="007D1221"/>
    <w:rsid w:val="007D16F9"/>
    <w:rsid w:val="007D1C62"/>
    <w:rsid w:val="007D1F34"/>
    <w:rsid w:val="007D3FA9"/>
    <w:rsid w:val="007D5259"/>
    <w:rsid w:val="007D6EEC"/>
    <w:rsid w:val="007D7336"/>
    <w:rsid w:val="007D7E94"/>
    <w:rsid w:val="007E25FC"/>
    <w:rsid w:val="007E2ADD"/>
    <w:rsid w:val="007E5C7A"/>
    <w:rsid w:val="007E6DF2"/>
    <w:rsid w:val="007E6E9C"/>
    <w:rsid w:val="007E7218"/>
    <w:rsid w:val="007F1443"/>
    <w:rsid w:val="007F3C56"/>
    <w:rsid w:val="007F4063"/>
    <w:rsid w:val="007F4C5F"/>
    <w:rsid w:val="007F4F22"/>
    <w:rsid w:val="007F56BD"/>
    <w:rsid w:val="007F68C7"/>
    <w:rsid w:val="007F6A2E"/>
    <w:rsid w:val="007F7456"/>
    <w:rsid w:val="008008BD"/>
    <w:rsid w:val="00800924"/>
    <w:rsid w:val="00800E04"/>
    <w:rsid w:val="00801EBE"/>
    <w:rsid w:val="00802543"/>
    <w:rsid w:val="00802716"/>
    <w:rsid w:val="008028CC"/>
    <w:rsid w:val="00802B40"/>
    <w:rsid w:val="00803FEA"/>
    <w:rsid w:val="00806B86"/>
    <w:rsid w:val="0081253A"/>
    <w:rsid w:val="0081337D"/>
    <w:rsid w:val="00813716"/>
    <w:rsid w:val="008140CD"/>
    <w:rsid w:val="00814D9A"/>
    <w:rsid w:val="00815609"/>
    <w:rsid w:val="008168C6"/>
    <w:rsid w:val="00820277"/>
    <w:rsid w:val="00822015"/>
    <w:rsid w:val="00822D90"/>
    <w:rsid w:val="00824007"/>
    <w:rsid w:val="008242C8"/>
    <w:rsid w:val="008252F8"/>
    <w:rsid w:val="0082663D"/>
    <w:rsid w:val="00826811"/>
    <w:rsid w:val="008279D6"/>
    <w:rsid w:val="00830926"/>
    <w:rsid w:val="008316BB"/>
    <w:rsid w:val="0083274E"/>
    <w:rsid w:val="008328FF"/>
    <w:rsid w:val="00832BD5"/>
    <w:rsid w:val="00833B7E"/>
    <w:rsid w:val="008344EF"/>
    <w:rsid w:val="00834EB4"/>
    <w:rsid w:val="00834F12"/>
    <w:rsid w:val="00835221"/>
    <w:rsid w:val="00835A0A"/>
    <w:rsid w:val="00836ADA"/>
    <w:rsid w:val="00837187"/>
    <w:rsid w:val="008373A8"/>
    <w:rsid w:val="00837BEF"/>
    <w:rsid w:val="008405D3"/>
    <w:rsid w:val="00840B2B"/>
    <w:rsid w:val="00841DF7"/>
    <w:rsid w:val="00841FB9"/>
    <w:rsid w:val="00843B1F"/>
    <w:rsid w:val="00843CF0"/>
    <w:rsid w:val="0084432E"/>
    <w:rsid w:val="00846E16"/>
    <w:rsid w:val="008471AD"/>
    <w:rsid w:val="008473B2"/>
    <w:rsid w:val="00850FEB"/>
    <w:rsid w:val="008527C6"/>
    <w:rsid w:val="0085385B"/>
    <w:rsid w:val="0085657D"/>
    <w:rsid w:val="0085665A"/>
    <w:rsid w:val="0086099D"/>
    <w:rsid w:val="008611BD"/>
    <w:rsid w:val="0086132C"/>
    <w:rsid w:val="00862F01"/>
    <w:rsid w:val="00863492"/>
    <w:rsid w:val="008639EE"/>
    <w:rsid w:val="00864643"/>
    <w:rsid w:val="00866686"/>
    <w:rsid w:val="00866B89"/>
    <w:rsid w:val="0086744F"/>
    <w:rsid w:val="00867D95"/>
    <w:rsid w:val="00870FA8"/>
    <w:rsid w:val="0087194D"/>
    <w:rsid w:val="008723FB"/>
    <w:rsid w:val="00872780"/>
    <w:rsid w:val="00872D0C"/>
    <w:rsid w:val="00874329"/>
    <w:rsid w:val="0087536D"/>
    <w:rsid w:val="008757F3"/>
    <w:rsid w:val="008762C8"/>
    <w:rsid w:val="00876416"/>
    <w:rsid w:val="00880A25"/>
    <w:rsid w:val="0088186E"/>
    <w:rsid w:val="00881FDD"/>
    <w:rsid w:val="008823A1"/>
    <w:rsid w:val="00882441"/>
    <w:rsid w:val="00882ABB"/>
    <w:rsid w:val="00882C6E"/>
    <w:rsid w:val="0088457A"/>
    <w:rsid w:val="00885272"/>
    <w:rsid w:val="0088613F"/>
    <w:rsid w:val="0088690D"/>
    <w:rsid w:val="0088745C"/>
    <w:rsid w:val="0088765F"/>
    <w:rsid w:val="00891053"/>
    <w:rsid w:val="00891C83"/>
    <w:rsid w:val="00892BFB"/>
    <w:rsid w:val="00892FE2"/>
    <w:rsid w:val="008930D2"/>
    <w:rsid w:val="00894599"/>
    <w:rsid w:val="008950F8"/>
    <w:rsid w:val="0089725F"/>
    <w:rsid w:val="008976D0"/>
    <w:rsid w:val="00897DED"/>
    <w:rsid w:val="008A05A8"/>
    <w:rsid w:val="008A136D"/>
    <w:rsid w:val="008A14E1"/>
    <w:rsid w:val="008A1A3F"/>
    <w:rsid w:val="008A2169"/>
    <w:rsid w:val="008A28D1"/>
    <w:rsid w:val="008A403B"/>
    <w:rsid w:val="008A4966"/>
    <w:rsid w:val="008A7B28"/>
    <w:rsid w:val="008A7DE7"/>
    <w:rsid w:val="008B0436"/>
    <w:rsid w:val="008B1324"/>
    <w:rsid w:val="008B626A"/>
    <w:rsid w:val="008B69EE"/>
    <w:rsid w:val="008B71AA"/>
    <w:rsid w:val="008B780D"/>
    <w:rsid w:val="008B7AE6"/>
    <w:rsid w:val="008C0827"/>
    <w:rsid w:val="008C18C9"/>
    <w:rsid w:val="008C1A6A"/>
    <w:rsid w:val="008C2C00"/>
    <w:rsid w:val="008C3B9C"/>
    <w:rsid w:val="008C455D"/>
    <w:rsid w:val="008C4944"/>
    <w:rsid w:val="008C5D13"/>
    <w:rsid w:val="008C63E5"/>
    <w:rsid w:val="008C6D86"/>
    <w:rsid w:val="008C7514"/>
    <w:rsid w:val="008D169D"/>
    <w:rsid w:val="008D194F"/>
    <w:rsid w:val="008D1B42"/>
    <w:rsid w:val="008D2AA1"/>
    <w:rsid w:val="008D2E1A"/>
    <w:rsid w:val="008D334E"/>
    <w:rsid w:val="008D3CB6"/>
    <w:rsid w:val="008D4BE6"/>
    <w:rsid w:val="008D6332"/>
    <w:rsid w:val="008E0FC7"/>
    <w:rsid w:val="008E1BDC"/>
    <w:rsid w:val="008E227C"/>
    <w:rsid w:val="008E3F07"/>
    <w:rsid w:val="008E3F58"/>
    <w:rsid w:val="008E49BB"/>
    <w:rsid w:val="008E5DCC"/>
    <w:rsid w:val="008E64B0"/>
    <w:rsid w:val="008E6E4C"/>
    <w:rsid w:val="008E727C"/>
    <w:rsid w:val="008E749C"/>
    <w:rsid w:val="008E79A0"/>
    <w:rsid w:val="008F0263"/>
    <w:rsid w:val="008F0A97"/>
    <w:rsid w:val="008F0E86"/>
    <w:rsid w:val="008F0F37"/>
    <w:rsid w:val="008F2182"/>
    <w:rsid w:val="008F3E1F"/>
    <w:rsid w:val="008F448D"/>
    <w:rsid w:val="008F5052"/>
    <w:rsid w:val="008F53F2"/>
    <w:rsid w:val="008F5849"/>
    <w:rsid w:val="008F67CB"/>
    <w:rsid w:val="008F6BCD"/>
    <w:rsid w:val="009024E2"/>
    <w:rsid w:val="00902DC0"/>
    <w:rsid w:val="0090583D"/>
    <w:rsid w:val="00906412"/>
    <w:rsid w:val="009066CE"/>
    <w:rsid w:val="00906D32"/>
    <w:rsid w:val="00907065"/>
    <w:rsid w:val="009076C4"/>
    <w:rsid w:val="009078E5"/>
    <w:rsid w:val="009124F9"/>
    <w:rsid w:val="00912A5C"/>
    <w:rsid w:val="00913CAA"/>
    <w:rsid w:val="009142F2"/>
    <w:rsid w:val="00914A14"/>
    <w:rsid w:val="00914E0B"/>
    <w:rsid w:val="009157B7"/>
    <w:rsid w:val="00916611"/>
    <w:rsid w:val="00917C65"/>
    <w:rsid w:val="00920C48"/>
    <w:rsid w:val="009216B7"/>
    <w:rsid w:val="00922E3F"/>
    <w:rsid w:val="00925AA6"/>
    <w:rsid w:val="009260AE"/>
    <w:rsid w:val="00926D65"/>
    <w:rsid w:val="00927368"/>
    <w:rsid w:val="00933C47"/>
    <w:rsid w:val="009342D6"/>
    <w:rsid w:val="00936411"/>
    <w:rsid w:val="009364CE"/>
    <w:rsid w:val="009373D7"/>
    <w:rsid w:val="00937ED6"/>
    <w:rsid w:val="0094384D"/>
    <w:rsid w:val="0094404C"/>
    <w:rsid w:val="0094463B"/>
    <w:rsid w:val="009469AD"/>
    <w:rsid w:val="00950502"/>
    <w:rsid w:val="00950A80"/>
    <w:rsid w:val="00950B4B"/>
    <w:rsid w:val="00951372"/>
    <w:rsid w:val="0095170E"/>
    <w:rsid w:val="00951828"/>
    <w:rsid w:val="00953396"/>
    <w:rsid w:val="00954F66"/>
    <w:rsid w:val="00955F92"/>
    <w:rsid w:val="00956543"/>
    <w:rsid w:val="009606FF"/>
    <w:rsid w:val="00961D6A"/>
    <w:rsid w:val="00961F46"/>
    <w:rsid w:val="00963523"/>
    <w:rsid w:val="0096384A"/>
    <w:rsid w:val="00966095"/>
    <w:rsid w:val="00966DE1"/>
    <w:rsid w:val="009679EB"/>
    <w:rsid w:val="00967BD4"/>
    <w:rsid w:val="00970AC4"/>
    <w:rsid w:val="00971AD1"/>
    <w:rsid w:val="00972333"/>
    <w:rsid w:val="0097315F"/>
    <w:rsid w:val="009735AC"/>
    <w:rsid w:val="009748A2"/>
    <w:rsid w:val="009755F5"/>
    <w:rsid w:val="0097623D"/>
    <w:rsid w:val="00976B43"/>
    <w:rsid w:val="00981A0D"/>
    <w:rsid w:val="009822F1"/>
    <w:rsid w:val="00982631"/>
    <w:rsid w:val="009831EE"/>
    <w:rsid w:val="009835BE"/>
    <w:rsid w:val="009835EA"/>
    <w:rsid w:val="00983B6F"/>
    <w:rsid w:val="0098439E"/>
    <w:rsid w:val="0098500E"/>
    <w:rsid w:val="009879E3"/>
    <w:rsid w:val="009900B2"/>
    <w:rsid w:val="009921D3"/>
    <w:rsid w:val="00993304"/>
    <w:rsid w:val="00994E2C"/>
    <w:rsid w:val="0099567C"/>
    <w:rsid w:val="009967A3"/>
    <w:rsid w:val="00997C29"/>
    <w:rsid w:val="00997F2C"/>
    <w:rsid w:val="009A040E"/>
    <w:rsid w:val="009A2E53"/>
    <w:rsid w:val="009A3F2E"/>
    <w:rsid w:val="009A7C14"/>
    <w:rsid w:val="009B34F3"/>
    <w:rsid w:val="009B686B"/>
    <w:rsid w:val="009B77E0"/>
    <w:rsid w:val="009C17D0"/>
    <w:rsid w:val="009C2DA8"/>
    <w:rsid w:val="009C2EEC"/>
    <w:rsid w:val="009C3689"/>
    <w:rsid w:val="009C3F93"/>
    <w:rsid w:val="009C57B9"/>
    <w:rsid w:val="009C5B3F"/>
    <w:rsid w:val="009C71A1"/>
    <w:rsid w:val="009C72A3"/>
    <w:rsid w:val="009C78FD"/>
    <w:rsid w:val="009C7E4C"/>
    <w:rsid w:val="009D0108"/>
    <w:rsid w:val="009D13E6"/>
    <w:rsid w:val="009D28EC"/>
    <w:rsid w:val="009D334E"/>
    <w:rsid w:val="009D3B22"/>
    <w:rsid w:val="009D4BAD"/>
    <w:rsid w:val="009D551B"/>
    <w:rsid w:val="009D5ED5"/>
    <w:rsid w:val="009D6255"/>
    <w:rsid w:val="009D6275"/>
    <w:rsid w:val="009D6D1C"/>
    <w:rsid w:val="009D79D6"/>
    <w:rsid w:val="009D7F8C"/>
    <w:rsid w:val="009F11D8"/>
    <w:rsid w:val="009F2318"/>
    <w:rsid w:val="009F31A0"/>
    <w:rsid w:val="009F57C1"/>
    <w:rsid w:val="009F590F"/>
    <w:rsid w:val="009F7A96"/>
    <w:rsid w:val="00A00CED"/>
    <w:rsid w:val="00A016B1"/>
    <w:rsid w:val="00A01D8F"/>
    <w:rsid w:val="00A029FB"/>
    <w:rsid w:val="00A02EBF"/>
    <w:rsid w:val="00A03720"/>
    <w:rsid w:val="00A04916"/>
    <w:rsid w:val="00A05C41"/>
    <w:rsid w:val="00A07420"/>
    <w:rsid w:val="00A07539"/>
    <w:rsid w:val="00A1090A"/>
    <w:rsid w:val="00A11389"/>
    <w:rsid w:val="00A113C5"/>
    <w:rsid w:val="00A11B9C"/>
    <w:rsid w:val="00A11D9E"/>
    <w:rsid w:val="00A13442"/>
    <w:rsid w:val="00A13FD2"/>
    <w:rsid w:val="00A147EA"/>
    <w:rsid w:val="00A15B07"/>
    <w:rsid w:val="00A21FA6"/>
    <w:rsid w:val="00A2434F"/>
    <w:rsid w:val="00A2489D"/>
    <w:rsid w:val="00A24B29"/>
    <w:rsid w:val="00A24E2A"/>
    <w:rsid w:val="00A2530D"/>
    <w:rsid w:val="00A25883"/>
    <w:rsid w:val="00A26855"/>
    <w:rsid w:val="00A31A07"/>
    <w:rsid w:val="00A31F96"/>
    <w:rsid w:val="00A33420"/>
    <w:rsid w:val="00A3381F"/>
    <w:rsid w:val="00A33D3B"/>
    <w:rsid w:val="00A34C2F"/>
    <w:rsid w:val="00A3522A"/>
    <w:rsid w:val="00A362F1"/>
    <w:rsid w:val="00A36497"/>
    <w:rsid w:val="00A366A0"/>
    <w:rsid w:val="00A370B7"/>
    <w:rsid w:val="00A3723C"/>
    <w:rsid w:val="00A37727"/>
    <w:rsid w:val="00A404A7"/>
    <w:rsid w:val="00A40B39"/>
    <w:rsid w:val="00A4108F"/>
    <w:rsid w:val="00A41947"/>
    <w:rsid w:val="00A41FE3"/>
    <w:rsid w:val="00A42068"/>
    <w:rsid w:val="00A4433A"/>
    <w:rsid w:val="00A450BA"/>
    <w:rsid w:val="00A45784"/>
    <w:rsid w:val="00A478DA"/>
    <w:rsid w:val="00A47966"/>
    <w:rsid w:val="00A50648"/>
    <w:rsid w:val="00A50B5A"/>
    <w:rsid w:val="00A516F5"/>
    <w:rsid w:val="00A52609"/>
    <w:rsid w:val="00A52830"/>
    <w:rsid w:val="00A52C5A"/>
    <w:rsid w:val="00A53CBC"/>
    <w:rsid w:val="00A54568"/>
    <w:rsid w:val="00A54819"/>
    <w:rsid w:val="00A56090"/>
    <w:rsid w:val="00A5686E"/>
    <w:rsid w:val="00A60F1F"/>
    <w:rsid w:val="00A6306A"/>
    <w:rsid w:val="00A64F54"/>
    <w:rsid w:val="00A65A76"/>
    <w:rsid w:val="00A663A8"/>
    <w:rsid w:val="00A66C9F"/>
    <w:rsid w:val="00A703B3"/>
    <w:rsid w:val="00A71543"/>
    <w:rsid w:val="00A737DD"/>
    <w:rsid w:val="00A73F11"/>
    <w:rsid w:val="00A73FDE"/>
    <w:rsid w:val="00A74188"/>
    <w:rsid w:val="00A75703"/>
    <w:rsid w:val="00A80FB1"/>
    <w:rsid w:val="00A81AC4"/>
    <w:rsid w:val="00A824FD"/>
    <w:rsid w:val="00A851C4"/>
    <w:rsid w:val="00A8585F"/>
    <w:rsid w:val="00A87C1D"/>
    <w:rsid w:val="00A90CE7"/>
    <w:rsid w:val="00A90DBD"/>
    <w:rsid w:val="00A91800"/>
    <w:rsid w:val="00A92645"/>
    <w:rsid w:val="00A92C5B"/>
    <w:rsid w:val="00A9316D"/>
    <w:rsid w:val="00A943D1"/>
    <w:rsid w:val="00A94B74"/>
    <w:rsid w:val="00A97539"/>
    <w:rsid w:val="00AA01BE"/>
    <w:rsid w:val="00AA13CD"/>
    <w:rsid w:val="00AA2528"/>
    <w:rsid w:val="00AA41DA"/>
    <w:rsid w:val="00AA433B"/>
    <w:rsid w:val="00AA470A"/>
    <w:rsid w:val="00AA4C4B"/>
    <w:rsid w:val="00AA68F2"/>
    <w:rsid w:val="00AA79F7"/>
    <w:rsid w:val="00AB0C95"/>
    <w:rsid w:val="00AB0EB4"/>
    <w:rsid w:val="00AB1BFF"/>
    <w:rsid w:val="00AB3A15"/>
    <w:rsid w:val="00AB3DBF"/>
    <w:rsid w:val="00AB5147"/>
    <w:rsid w:val="00AB57F1"/>
    <w:rsid w:val="00AB6B99"/>
    <w:rsid w:val="00AC2CAC"/>
    <w:rsid w:val="00AC3646"/>
    <w:rsid w:val="00AC37EA"/>
    <w:rsid w:val="00AC417E"/>
    <w:rsid w:val="00AC4B80"/>
    <w:rsid w:val="00AC523F"/>
    <w:rsid w:val="00AC54F9"/>
    <w:rsid w:val="00AC5566"/>
    <w:rsid w:val="00AC5977"/>
    <w:rsid w:val="00AC59F7"/>
    <w:rsid w:val="00AC7CE4"/>
    <w:rsid w:val="00AD0617"/>
    <w:rsid w:val="00AD2440"/>
    <w:rsid w:val="00AD282E"/>
    <w:rsid w:val="00AD2C4C"/>
    <w:rsid w:val="00AD356F"/>
    <w:rsid w:val="00AD3E04"/>
    <w:rsid w:val="00AD61B1"/>
    <w:rsid w:val="00AD728F"/>
    <w:rsid w:val="00AE10F8"/>
    <w:rsid w:val="00AE3456"/>
    <w:rsid w:val="00AE3A15"/>
    <w:rsid w:val="00AE49EF"/>
    <w:rsid w:val="00AE7BE4"/>
    <w:rsid w:val="00AE7EBF"/>
    <w:rsid w:val="00AF1199"/>
    <w:rsid w:val="00AF1AB4"/>
    <w:rsid w:val="00AF2B48"/>
    <w:rsid w:val="00AF3394"/>
    <w:rsid w:val="00AF43A9"/>
    <w:rsid w:val="00AF4D1F"/>
    <w:rsid w:val="00AF5091"/>
    <w:rsid w:val="00AF7FA3"/>
    <w:rsid w:val="00B006BA"/>
    <w:rsid w:val="00B00E7B"/>
    <w:rsid w:val="00B01049"/>
    <w:rsid w:val="00B013A8"/>
    <w:rsid w:val="00B026B4"/>
    <w:rsid w:val="00B0391E"/>
    <w:rsid w:val="00B05F40"/>
    <w:rsid w:val="00B0751D"/>
    <w:rsid w:val="00B11041"/>
    <w:rsid w:val="00B1254E"/>
    <w:rsid w:val="00B1307D"/>
    <w:rsid w:val="00B148EC"/>
    <w:rsid w:val="00B16DE0"/>
    <w:rsid w:val="00B16EAC"/>
    <w:rsid w:val="00B17864"/>
    <w:rsid w:val="00B17B8D"/>
    <w:rsid w:val="00B200D6"/>
    <w:rsid w:val="00B21D38"/>
    <w:rsid w:val="00B24974"/>
    <w:rsid w:val="00B24D51"/>
    <w:rsid w:val="00B25B51"/>
    <w:rsid w:val="00B25EB4"/>
    <w:rsid w:val="00B25F9B"/>
    <w:rsid w:val="00B26D8A"/>
    <w:rsid w:val="00B27602"/>
    <w:rsid w:val="00B300EE"/>
    <w:rsid w:val="00B332A1"/>
    <w:rsid w:val="00B34351"/>
    <w:rsid w:val="00B34511"/>
    <w:rsid w:val="00B34F8E"/>
    <w:rsid w:val="00B35CC3"/>
    <w:rsid w:val="00B35E56"/>
    <w:rsid w:val="00B36207"/>
    <w:rsid w:val="00B3633C"/>
    <w:rsid w:val="00B405AE"/>
    <w:rsid w:val="00B408B7"/>
    <w:rsid w:val="00B4109E"/>
    <w:rsid w:val="00B41556"/>
    <w:rsid w:val="00B41680"/>
    <w:rsid w:val="00B4188C"/>
    <w:rsid w:val="00B41D36"/>
    <w:rsid w:val="00B42261"/>
    <w:rsid w:val="00B42572"/>
    <w:rsid w:val="00B42C51"/>
    <w:rsid w:val="00B43BD6"/>
    <w:rsid w:val="00B44F4F"/>
    <w:rsid w:val="00B45276"/>
    <w:rsid w:val="00B46895"/>
    <w:rsid w:val="00B46A55"/>
    <w:rsid w:val="00B46AA3"/>
    <w:rsid w:val="00B46D85"/>
    <w:rsid w:val="00B47282"/>
    <w:rsid w:val="00B47AD2"/>
    <w:rsid w:val="00B50BB2"/>
    <w:rsid w:val="00B51C2C"/>
    <w:rsid w:val="00B5262A"/>
    <w:rsid w:val="00B526B9"/>
    <w:rsid w:val="00B534E6"/>
    <w:rsid w:val="00B5352B"/>
    <w:rsid w:val="00B545A2"/>
    <w:rsid w:val="00B553DA"/>
    <w:rsid w:val="00B55E3D"/>
    <w:rsid w:val="00B6085C"/>
    <w:rsid w:val="00B6206F"/>
    <w:rsid w:val="00B627C4"/>
    <w:rsid w:val="00B642F4"/>
    <w:rsid w:val="00B6472B"/>
    <w:rsid w:val="00B64BBF"/>
    <w:rsid w:val="00B65981"/>
    <w:rsid w:val="00B660E9"/>
    <w:rsid w:val="00B708AE"/>
    <w:rsid w:val="00B73C3A"/>
    <w:rsid w:val="00B73D3C"/>
    <w:rsid w:val="00B75471"/>
    <w:rsid w:val="00B75D72"/>
    <w:rsid w:val="00B767D2"/>
    <w:rsid w:val="00B76DAF"/>
    <w:rsid w:val="00B8107A"/>
    <w:rsid w:val="00B810DE"/>
    <w:rsid w:val="00B84BF8"/>
    <w:rsid w:val="00B85905"/>
    <w:rsid w:val="00B85A73"/>
    <w:rsid w:val="00B87120"/>
    <w:rsid w:val="00B87139"/>
    <w:rsid w:val="00B900B7"/>
    <w:rsid w:val="00B924A6"/>
    <w:rsid w:val="00B92A0B"/>
    <w:rsid w:val="00B9394A"/>
    <w:rsid w:val="00B95549"/>
    <w:rsid w:val="00B9596F"/>
    <w:rsid w:val="00B96B53"/>
    <w:rsid w:val="00BA08C0"/>
    <w:rsid w:val="00BA1B33"/>
    <w:rsid w:val="00BA2922"/>
    <w:rsid w:val="00BA2B1E"/>
    <w:rsid w:val="00BA3CF0"/>
    <w:rsid w:val="00BA413B"/>
    <w:rsid w:val="00BA4308"/>
    <w:rsid w:val="00BA4864"/>
    <w:rsid w:val="00BA6176"/>
    <w:rsid w:val="00BB0538"/>
    <w:rsid w:val="00BB23C9"/>
    <w:rsid w:val="00BB26D9"/>
    <w:rsid w:val="00BB3A9A"/>
    <w:rsid w:val="00BB75D3"/>
    <w:rsid w:val="00BB7E4E"/>
    <w:rsid w:val="00BC02CE"/>
    <w:rsid w:val="00BC03EC"/>
    <w:rsid w:val="00BC436C"/>
    <w:rsid w:val="00BC5ED9"/>
    <w:rsid w:val="00BC63AF"/>
    <w:rsid w:val="00BC76F0"/>
    <w:rsid w:val="00BC7B44"/>
    <w:rsid w:val="00BC7DE4"/>
    <w:rsid w:val="00BD0261"/>
    <w:rsid w:val="00BD08AE"/>
    <w:rsid w:val="00BD09A1"/>
    <w:rsid w:val="00BD1965"/>
    <w:rsid w:val="00BD2204"/>
    <w:rsid w:val="00BD2463"/>
    <w:rsid w:val="00BD2926"/>
    <w:rsid w:val="00BD5BBA"/>
    <w:rsid w:val="00BD6383"/>
    <w:rsid w:val="00BE03B0"/>
    <w:rsid w:val="00BE07E9"/>
    <w:rsid w:val="00BE143C"/>
    <w:rsid w:val="00BE1572"/>
    <w:rsid w:val="00BE34B1"/>
    <w:rsid w:val="00BE4002"/>
    <w:rsid w:val="00BE55FF"/>
    <w:rsid w:val="00BE5648"/>
    <w:rsid w:val="00BF0775"/>
    <w:rsid w:val="00BF08E8"/>
    <w:rsid w:val="00BF27BF"/>
    <w:rsid w:val="00BF2A61"/>
    <w:rsid w:val="00BF2C1A"/>
    <w:rsid w:val="00BF4206"/>
    <w:rsid w:val="00BF5100"/>
    <w:rsid w:val="00BF5C88"/>
    <w:rsid w:val="00BF5CCF"/>
    <w:rsid w:val="00BF6A28"/>
    <w:rsid w:val="00C00CE7"/>
    <w:rsid w:val="00C01825"/>
    <w:rsid w:val="00C03CB7"/>
    <w:rsid w:val="00C068E4"/>
    <w:rsid w:val="00C079DC"/>
    <w:rsid w:val="00C108A7"/>
    <w:rsid w:val="00C13206"/>
    <w:rsid w:val="00C1371B"/>
    <w:rsid w:val="00C13A4E"/>
    <w:rsid w:val="00C13C2D"/>
    <w:rsid w:val="00C13C55"/>
    <w:rsid w:val="00C140C4"/>
    <w:rsid w:val="00C1476A"/>
    <w:rsid w:val="00C165E6"/>
    <w:rsid w:val="00C17BD5"/>
    <w:rsid w:val="00C2001A"/>
    <w:rsid w:val="00C20521"/>
    <w:rsid w:val="00C20C68"/>
    <w:rsid w:val="00C20FB3"/>
    <w:rsid w:val="00C22F7A"/>
    <w:rsid w:val="00C239BF"/>
    <w:rsid w:val="00C240D4"/>
    <w:rsid w:val="00C25252"/>
    <w:rsid w:val="00C258B4"/>
    <w:rsid w:val="00C25AC4"/>
    <w:rsid w:val="00C25E77"/>
    <w:rsid w:val="00C261F8"/>
    <w:rsid w:val="00C278B6"/>
    <w:rsid w:val="00C3059B"/>
    <w:rsid w:val="00C30762"/>
    <w:rsid w:val="00C33316"/>
    <w:rsid w:val="00C34321"/>
    <w:rsid w:val="00C36163"/>
    <w:rsid w:val="00C36430"/>
    <w:rsid w:val="00C376F3"/>
    <w:rsid w:val="00C400E8"/>
    <w:rsid w:val="00C40989"/>
    <w:rsid w:val="00C40F5B"/>
    <w:rsid w:val="00C41189"/>
    <w:rsid w:val="00C41D0D"/>
    <w:rsid w:val="00C41F68"/>
    <w:rsid w:val="00C4248B"/>
    <w:rsid w:val="00C43CA3"/>
    <w:rsid w:val="00C4474C"/>
    <w:rsid w:val="00C469CD"/>
    <w:rsid w:val="00C542B4"/>
    <w:rsid w:val="00C54993"/>
    <w:rsid w:val="00C54BA6"/>
    <w:rsid w:val="00C55760"/>
    <w:rsid w:val="00C56A8C"/>
    <w:rsid w:val="00C579F7"/>
    <w:rsid w:val="00C57ACA"/>
    <w:rsid w:val="00C6002C"/>
    <w:rsid w:val="00C60984"/>
    <w:rsid w:val="00C60A40"/>
    <w:rsid w:val="00C61315"/>
    <w:rsid w:val="00C625DA"/>
    <w:rsid w:val="00C62F58"/>
    <w:rsid w:val="00C63134"/>
    <w:rsid w:val="00C635B2"/>
    <w:rsid w:val="00C667D3"/>
    <w:rsid w:val="00C67CBA"/>
    <w:rsid w:val="00C71B9C"/>
    <w:rsid w:val="00C722DB"/>
    <w:rsid w:val="00C72482"/>
    <w:rsid w:val="00C725CE"/>
    <w:rsid w:val="00C72F6D"/>
    <w:rsid w:val="00C731BA"/>
    <w:rsid w:val="00C744F0"/>
    <w:rsid w:val="00C75811"/>
    <w:rsid w:val="00C778D7"/>
    <w:rsid w:val="00C77F0B"/>
    <w:rsid w:val="00C82A0D"/>
    <w:rsid w:val="00C8398B"/>
    <w:rsid w:val="00C8618A"/>
    <w:rsid w:val="00C86529"/>
    <w:rsid w:val="00C870BC"/>
    <w:rsid w:val="00C90223"/>
    <w:rsid w:val="00C9083A"/>
    <w:rsid w:val="00C920C3"/>
    <w:rsid w:val="00C92795"/>
    <w:rsid w:val="00C9334B"/>
    <w:rsid w:val="00C93781"/>
    <w:rsid w:val="00C9416F"/>
    <w:rsid w:val="00C94422"/>
    <w:rsid w:val="00C94B4A"/>
    <w:rsid w:val="00C95982"/>
    <w:rsid w:val="00C96B4C"/>
    <w:rsid w:val="00CA0EB9"/>
    <w:rsid w:val="00CA0FAD"/>
    <w:rsid w:val="00CA2004"/>
    <w:rsid w:val="00CA4A34"/>
    <w:rsid w:val="00CA539D"/>
    <w:rsid w:val="00CA60DD"/>
    <w:rsid w:val="00CA7D6D"/>
    <w:rsid w:val="00CB09DC"/>
    <w:rsid w:val="00CB0A86"/>
    <w:rsid w:val="00CB23DB"/>
    <w:rsid w:val="00CB522F"/>
    <w:rsid w:val="00CB5A40"/>
    <w:rsid w:val="00CB5D4A"/>
    <w:rsid w:val="00CB7D2C"/>
    <w:rsid w:val="00CC0195"/>
    <w:rsid w:val="00CC03EE"/>
    <w:rsid w:val="00CC090F"/>
    <w:rsid w:val="00CC1CDC"/>
    <w:rsid w:val="00CC3F3E"/>
    <w:rsid w:val="00CC5607"/>
    <w:rsid w:val="00CC607B"/>
    <w:rsid w:val="00CC6B3C"/>
    <w:rsid w:val="00CC7109"/>
    <w:rsid w:val="00CC77F3"/>
    <w:rsid w:val="00CC78E8"/>
    <w:rsid w:val="00CC7D5A"/>
    <w:rsid w:val="00CD12D0"/>
    <w:rsid w:val="00CD1681"/>
    <w:rsid w:val="00CD1B09"/>
    <w:rsid w:val="00CD209B"/>
    <w:rsid w:val="00CD28B0"/>
    <w:rsid w:val="00CD2DF0"/>
    <w:rsid w:val="00CD373A"/>
    <w:rsid w:val="00CD375A"/>
    <w:rsid w:val="00CD3B20"/>
    <w:rsid w:val="00CD4303"/>
    <w:rsid w:val="00CD7ECB"/>
    <w:rsid w:val="00CE32E1"/>
    <w:rsid w:val="00CE5064"/>
    <w:rsid w:val="00CE650E"/>
    <w:rsid w:val="00CE67CA"/>
    <w:rsid w:val="00CE743D"/>
    <w:rsid w:val="00CF233E"/>
    <w:rsid w:val="00CF3B15"/>
    <w:rsid w:val="00CF3E2E"/>
    <w:rsid w:val="00CF49F5"/>
    <w:rsid w:val="00CF6887"/>
    <w:rsid w:val="00CF761A"/>
    <w:rsid w:val="00CF7F06"/>
    <w:rsid w:val="00CF7FBD"/>
    <w:rsid w:val="00D00F62"/>
    <w:rsid w:val="00D01F67"/>
    <w:rsid w:val="00D02471"/>
    <w:rsid w:val="00D0308C"/>
    <w:rsid w:val="00D032AE"/>
    <w:rsid w:val="00D03E45"/>
    <w:rsid w:val="00D0502F"/>
    <w:rsid w:val="00D10627"/>
    <w:rsid w:val="00D10775"/>
    <w:rsid w:val="00D119A1"/>
    <w:rsid w:val="00D122FD"/>
    <w:rsid w:val="00D12D59"/>
    <w:rsid w:val="00D1424E"/>
    <w:rsid w:val="00D158E9"/>
    <w:rsid w:val="00D17A63"/>
    <w:rsid w:val="00D17FA5"/>
    <w:rsid w:val="00D20D83"/>
    <w:rsid w:val="00D21F9A"/>
    <w:rsid w:val="00D22EC5"/>
    <w:rsid w:val="00D23142"/>
    <w:rsid w:val="00D23A03"/>
    <w:rsid w:val="00D24B39"/>
    <w:rsid w:val="00D26530"/>
    <w:rsid w:val="00D267F2"/>
    <w:rsid w:val="00D26C5F"/>
    <w:rsid w:val="00D30457"/>
    <w:rsid w:val="00D30ECF"/>
    <w:rsid w:val="00D32A6A"/>
    <w:rsid w:val="00D32C97"/>
    <w:rsid w:val="00D32CDC"/>
    <w:rsid w:val="00D3453A"/>
    <w:rsid w:val="00D34BC9"/>
    <w:rsid w:val="00D35357"/>
    <w:rsid w:val="00D35C88"/>
    <w:rsid w:val="00D36237"/>
    <w:rsid w:val="00D378FF"/>
    <w:rsid w:val="00D37C3B"/>
    <w:rsid w:val="00D37EE0"/>
    <w:rsid w:val="00D4167C"/>
    <w:rsid w:val="00D424FB"/>
    <w:rsid w:val="00D42FB3"/>
    <w:rsid w:val="00D43CFD"/>
    <w:rsid w:val="00D43DBE"/>
    <w:rsid w:val="00D44442"/>
    <w:rsid w:val="00D44597"/>
    <w:rsid w:val="00D4500C"/>
    <w:rsid w:val="00D45A5C"/>
    <w:rsid w:val="00D46075"/>
    <w:rsid w:val="00D50C5C"/>
    <w:rsid w:val="00D5174D"/>
    <w:rsid w:val="00D52ACF"/>
    <w:rsid w:val="00D52E81"/>
    <w:rsid w:val="00D5318A"/>
    <w:rsid w:val="00D53683"/>
    <w:rsid w:val="00D54856"/>
    <w:rsid w:val="00D54EEC"/>
    <w:rsid w:val="00D562E1"/>
    <w:rsid w:val="00D56479"/>
    <w:rsid w:val="00D570DD"/>
    <w:rsid w:val="00D57D6F"/>
    <w:rsid w:val="00D608A2"/>
    <w:rsid w:val="00D610A0"/>
    <w:rsid w:val="00D613DD"/>
    <w:rsid w:val="00D61C95"/>
    <w:rsid w:val="00D61F80"/>
    <w:rsid w:val="00D649A7"/>
    <w:rsid w:val="00D65E0E"/>
    <w:rsid w:val="00D663D8"/>
    <w:rsid w:val="00D66754"/>
    <w:rsid w:val="00D67101"/>
    <w:rsid w:val="00D67A90"/>
    <w:rsid w:val="00D67E03"/>
    <w:rsid w:val="00D7001C"/>
    <w:rsid w:val="00D70FD1"/>
    <w:rsid w:val="00D71B4B"/>
    <w:rsid w:val="00D7204E"/>
    <w:rsid w:val="00D725B6"/>
    <w:rsid w:val="00D74844"/>
    <w:rsid w:val="00D75BE7"/>
    <w:rsid w:val="00D76B0A"/>
    <w:rsid w:val="00D7780D"/>
    <w:rsid w:val="00D80A34"/>
    <w:rsid w:val="00D81B22"/>
    <w:rsid w:val="00D81C38"/>
    <w:rsid w:val="00D847DB"/>
    <w:rsid w:val="00D85D71"/>
    <w:rsid w:val="00D86A8F"/>
    <w:rsid w:val="00D87352"/>
    <w:rsid w:val="00D921F9"/>
    <w:rsid w:val="00D93126"/>
    <w:rsid w:val="00D93194"/>
    <w:rsid w:val="00D94025"/>
    <w:rsid w:val="00D94407"/>
    <w:rsid w:val="00D9474A"/>
    <w:rsid w:val="00D94879"/>
    <w:rsid w:val="00D95D65"/>
    <w:rsid w:val="00D968ED"/>
    <w:rsid w:val="00DA12F2"/>
    <w:rsid w:val="00DA1C7B"/>
    <w:rsid w:val="00DA22AB"/>
    <w:rsid w:val="00DA29F4"/>
    <w:rsid w:val="00DA2B71"/>
    <w:rsid w:val="00DA3C96"/>
    <w:rsid w:val="00DA3CE8"/>
    <w:rsid w:val="00DA6B63"/>
    <w:rsid w:val="00DA7C69"/>
    <w:rsid w:val="00DB067E"/>
    <w:rsid w:val="00DB0AA3"/>
    <w:rsid w:val="00DB1C11"/>
    <w:rsid w:val="00DB29E2"/>
    <w:rsid w:val="00DB30C2"/>
    <w:rsid w:val="00DB3E58"/>
    <w:rsid w:val="00DB492D"/>
    <w:rsid w:val="00DB4AB9"/>
    <w:rsid w:val="00DB4CF2"/>
    <w:rsid w:val="00DB50DA"/>
    <w:rsid w:val="00DB61CC"/>
    <w:rsid w:val="00DB6844"/>
    <w:rsid w:val="00DC0CA0"/>
    <w:rsid w:val="00DC1F86"/>
    <w:rsid w:val="00DC2566"/>
    <w:rsid w:val="00DC3375"/>
    <w:rsid w:val="00DC3849"/>
    <w:rsid w:val="00DC5BAB"/>
    <w:rsid w:val="00DD1493"/>
    <w:rsid w:val="00DD2781"/>
    <w:rsid w:val="00DD2F5C"/>
    <w:rsid w:val="00DD352D"/>
    <w:rsid w:val="00DD5AC5"/>
    <w:rsid w:val="00DD5ACD"/>
    <w:rsid w:val="00DD5B82"/>
    <w:rsid w:val="00DE0B9E"/>
    <w:rsid w:val="00DE135D"/>
    <w:rsid w:val="00DE1AB8"/>
    <w:rsid w:val="00DE2180"/>
    <w:rsid w:val="00DE3211"/>
    <w:rsid w:val="00DE32A5"/>
    <w:rsid w:val="00DE377D"/>
    <w:rsid w:val="00DE4191"/>
    <w:rsid w:val="00DE492B"/>
    <w:rsid w:val="00DE5BF7"/>
    <w:rsid w:val="00DE5F64"/>
    <w:rsid w:val="00DE6EB6"/>
    <w:rsid w:val="00DE75E1"/>
    <w:rsid w:val="00DF175A"/>
    <w:rsid w:val="00DF18FC"/>
    <w:rsid w:val="00DF3B06"/>
    <w:rsid w:val="00DF456C"/>
    <w:rsid w:val="00DF477B"/>
    <w:rsid w:val="00DF5490"/>
    <w:rsid w:val="00DF5660"/>
    <w:rsid w:val="00DF5EEB"/>
    <w:rsid w:val="00E00713"/>
    <w:rsid w:val="00E01D3C"/>
    <w:rsid w:val="00E02CA3"/>
    <w:rsid w:val="00E04210"/>
    <w:rsid w:val="00E05009"/>
    <w:rsid w:val="00E05A2A"/>
    <w:rsid w:val="00E05B9F"/>
    <w:rsid w:val="00E06533"/>
    <w:rsid w:val="00E06F6D"/>
    <w:rsid w:val="00E0764D"/>
    <w:rsid w:val="00E100FD"/>
    <w:rsid w:val="00E108C3"/>
    <w:rsid w:val="00E1246A"/>
    <w:rsid w:val="00E1312E"/>
    <w:rsid w:val="00E134D0"/>
    <w:rsid w:val="00E13E61"/>
    <w:rsid w:val="00E14917"/>
    <w:rsid w:val="00E14C79"/>
    <w:rsid w:val="00E14D7B"/>
    <w:rsid w:val="00E14FC1"/>
    <w:rsid w:val="00E1591E"/>
    <w:rsid w:val="00E15F54"/>
    <w:rsid w:val="00E17A73"/>
    <w:rsid w:val="00E20A78"/>
    <w:rsid w:val="00E20B7A"/>
    <w:rsid w:val="00E2289F"/>
    <w:rsid w:val="00E22B8C"/>
    <w:rsid w:val="00E23675"/>
    <w:rsid w:val="00E2386F"/>
    <w:rsid w:val="00E250D7"/>
    <w:rsid w:val="00E25988"/>
    <w:rsid w:val="00E271F2"/>
    <w:rsid w:val="00E27C9D"/>
    <w:rsid w:val="00E3083F"/>
    <w:rsid w:val="00E3173C"/>
    <w:rsid w:val="00E31D21"/>
    <w:rsid w:val="00E339BE"/>
    <w:rsid w:val="00E36B12"/>
    <w:rsid w:val="00E37C85"/>
    <w:rsid w:val="00E40434"/>
    <w:rsid w:val="00E4079F"/>
    <w:rsid w:val="00E412B5"/>
    <w:rsid w:val="00E4165F"/>
    <w:rsid w:val="00E41E52"/>
    <w:rsid w:val="00E42A43"/>
    <w:rsid w:val="00E44A2D"/>
    <w:rsid w:val="00E44BA7"/>
    <w:rsid w:val="00E44F15"/>
    <w:rsid w:val="00E4501B"/>
    <w:rsid w:val="00E4506D"/>
    <w:rsid w:val="00E4545B"/>
    <w:rsid w:val="00E4643E"/>
    <w:rsid w:val="00E47F36"/>
    <w:rsid w:val="00E517A4"/>
    <w:rsid w:val="00E52B97"/>
    <w:rsid w:val="00E52F0F"/>
    <w:rsid w:val="00E52FD3"/>
    <w:rsid w:val="00E53904"/>
    <w:rsid w:val="00E53C24"/>
    <w:rsid w:val="00E53D99"/>
    <w:rsid w:val="00E55764"/>
    <w:rsid w:val="00E55BAA"/>
    <w:rsid w:val="00E560A4"/>
    <w:rsid w:val="00E56217"/>
    <w:rsid w:val="00E56A2D"/>
    <w:rsid w:val="00E56AD0"/>
    <w:rsid w:val="00E570DE"/>
    <w:rsid w:val="00E57C2C"/>
    <w:rsid w:val="00E6448C"/>
    <w:rsid w:val="00E651C1"/>
    <w:rsid w:val="00E669FE"/>
    <w:rsid w:val="00E6782E"/>
    <w:rsid w:val="00E67B68"/>
    <w:rsid w:val="00E71B39"/>
    <w:rsid w:val="00E730DA"/>
    <w:rsid w:val="00E738BF"/>
    <w:rsid w:val="00E74792"/>
    <w:rsid w:val="00E7483A"/>
    <w:rsid w:val="00E74C51"/>
    <w:rsid w:val="00E754C7"/>
    <w:rsid w:val="00E75680"/>
    <w:rsid w:val="00E75BEB"/>
    <w:rsid w:val="00E77307"/>
    <w:rsid w:val="00E81DDF"/>
    <w:rsid w:val="00E82496"/>
    <w:rsid w:val="00E837F9"/>
    <w:rsid w:val="00E83951"/>
    <w:rsid w:val="00E85021"/>
    <w:rsid w:val="00E8583A"/>
    <w:rsid w:val="00E86808"/>
    <w:rsid w:val="00E876CF"/>
    <w:rsid w:val="00E91020"/>
    <w:rsid w:val="00E916E9"/>
    <w:rsid w:val="00E94D50"/>
    <w:rsid w:val="00E95479"/>
    <w:rsid w:val="00E96B1D"/>
    <w:rsid w:val="00E96CA2"/>
    <w:rsid w:val="00E96F46"/>
    <w:rsid w:val="00E97C40"/>
    <w:rsid w:val="00EA0753"/>
    <w:rsid w:val="00EA0CC2"/>
    <w:rsid w:val="00EA11BC"/>
    <w:rsid w:val="00EA2759"/>
    <w:rsid w:val="00EA4391"/>
    <w:rsid w:val="00EA5BD3"/>
    <w:rsid w:val="00EA77A1"/>
    <w:rsid w:val="00EB00FF"/>
    <w:rsid w:val="00EB0AA1"/>
    <w:rsid w:val="00EB392F"/>
    <w:rsid w:val="00EB3AE5"/>
    <w:rsid w:val="00EB4D49"/>
    <w:rsid w:val="00EB57D8"/>
    <w:rsid w:val="00EB6591"/>
    <w:rsid w:val="00EB6596"/>
    <w:rsid w:val="00EC00C7"/>
    <w:rsid w:val="00EC0448"/>
    <w:rsid w:val="00EC0B1E"/>
    <w:rsid w:val="00EC12DC"/>
    <w:rsid w:val="00EC1758"/>
    <w:rsid w:val="00EC2D47"/>
    <w:rsid w:val="00EC38E0"/>
    <w:rsid w:val="00EC40CF"/>
    <w:rsid w:val="00EC4331"/>
    <w:rsid w:val="00EC574E"/>
    <w:rsid w:val="00EC6EEA"/>
    <w:rsid w:val="00EC7180"/>
    <w:rsid w:val="00EC7A17"/>
    <w:rsid w:val="00ED07A1"/>
    <w:rsid w:val="00ED0F0F"/>
    <w:rsid w:val="00ED130E"/>
    <w:rsid w:val="00ED20F6"/>
    <w:rsid w:val="00ED2158"/>
    <w:rsid w:val="00ED25E6"/>
    <w:rsid w:val="00ED2AA6"/>
    <w:rsid w:val="00ED37B9"/>
    <w:rsid w:val="00ED5613"/>
    <w:rsid w:val="00ED6B32"/>
    <w:rsid w:val="00ED6C3B"/>
    <w:rsid w:val="00ED6DE7"/>
    <w:rsid w:val="00ED7100"/>
    <w:rsid w:val="00EE0B09"/>
    <w:rsid w:val="00EE1E18"/>
    <w:rsid w:val="00EE30BE"/>
    <w:rsid w:val="00EE369C"/>
    <w:rsid w:val="00EE4197"/>
    <w:rsid w:val="00EE4834"/>
    <w:rsid w:val="00EE5BFA"/>
    <w:rsid w:val="00EE6594"/>
    <w:rsid w:val="00EE70AA"/>
    <w:rsid w:val="00EE78F5"/>
    <w:rsid w:val="00EF0207"/>
    <w:rsid w:val="00EF07C3"/>
    <w:rsid w:val="00EF1966"/>
    <w:rsid w:val="00EF262B"/>
    <w:rsid w:val="00EF27BA"/>
    <w:rsid w:val="00EF2DD9"/>
    <w:rsid w:val="00EF2EEA"/>
    <w:rsid w:val="00EF4D8D"/>
    <w:rsid w:val="00EF5E03"/>
    <w:rsid w:val="00EF6D74"/>
    <w:rsid w:val="00F007A8"/>
    <w:rsid w:val="00F00819"/>
    <w:rsid w:val="00F025CC"/>
    <w:rsid w:val="00F02C06"/>
    <w:rsid w:val="00F0303D"/>
    <w:rsid w:val="00F07D4E"/>
    <w:rsid w:val="00F11636"/>
    <w:rsid w:val="00F11B77"/>
    <w:rsid w:val="00F151C2"/>
    <w:rsid w:val="00F15307"/>
    <w:rsid w:val="00F15EC7"/>
    <w:rsid w:val="00F1788C"/>
    <w:rsid w:val="00F20172"/>
    <w:rsid w:val="00F209D9"/>
    <w:rsid w:val="00F21D42"/>
    <w:rsid w:val="00F222F1"/>
    <w:rsid w:val="00F22D49"/>
    <w:rsid w:val="00F23B20"/>
    <w:rsid w:val="00F26AD4"/>
    <w:rsid w:val="00F26C47"/>
    <w:rsid w:val="00F27D5E"/>
    <w:rsid w:val="00F27F5E"/>
    <w:rsid w:val="00F301E4"/>
    <w:rsid w:val="00F303AC"/>
    <w:rsid w:val="00F307B3"/>
    <w:rsid w:val="00F32C41"/>
    <w:rsid w:val="00F33518"/>
    <w:rsid w:val="00F3361D"/>
    <w:rsid w:val="00F34190"/>
    <w:rsid w:val="00F35F68"/>
    <w:rsid w:val="00F416BF"/>
    <w:rsid w:val="00F41E36"/>
    <w:rsid w:val="00F41F61"/>
    <w:rsid w:val="00F42C0B"/>
    <w:rsid w:val="00F43024"/>
    <w:rsid w:val="00F45996"/>
    <w:rsid w:val="00F47B3B"/>
    <w:rsid w:val="00F524B9"/>
    <w:rsid w:val="00F5274E"/>
    <w:rsid w:val="00F52813"/>
    <w:rsid w:val="00F535A4"/>
    <w:rsid w:val="00F541E1"/>
    <w:rsid w:val="00F54948"/>
    <w:rsid w:val="00F54DEA"/>
    <w:rsid w:val="00F554EC"/>
    <w:rsid w:val="00F55E5C"/>
    <w:rsid w:val="00F56536"/>
    <w:rsid w:val="00F60511"/>
    <w:rsid w:val="00F60A00"/>
    <w:rsid w:val="00F63727"/>
    <w:rsid w:val="00F642FA"/>
    <w:rsid w:val="00F65AEE"/>
    <w:rsid w:val="00F66A9A"/>
    <w:rsid w:val="00F66F1D"/>
    <w:rsid w:val="00F676A9"/>
    <w:rsid w:val="00F676E8"/>
    <w:rsid w:val="00F677D6"/>
    <w:rsid w:val="00F67BE2"/>
    <w:rsid w:val="00F67D42"/>
    <w:rsid w:val="00F717BB"/>
    <w:rsid w:val="00F71A06"/>
    <w:rsid w:val="00F71F64"/>
    <w:rsid w:val="00F722F1"/>
    <w:rsid w:val="00F7296A"/>
    <w:rsid w:val="00F737C3"/>
    <w:rsid w:val="00F75EEA"/>
    <w:rsid w:val="00F76770"/>
    <w:rsid w:val="00F7774D"/>
    <w:rsid w:val="00F80422"/>
    <w:rsid w:val="00F809EA"/>
    <w:rsid w:val="00F820F5"/>
    <w:rsid w:val="00F826CA"/>
    <w:rsid w:val="00F82A79"/>
    <w:rsid w:val="00F84D84"/>
    <w:rsid w:val="00F85EFF"/>
    <w:rsid w:val="00F862BE"/>
    <w:rsid w:val="00F8692A"/>
    <w:rsid w:val="00F879CF"/>
    <w:rsid w:val="00F9036E"/>
    <w:rsid w:val="00F9288A"/>
    <w:rsid w:val="00F93765"/>
    <w:rsid w:val="00F942DE"/>
    <w:rsid w:val="00F94791"/>
    <w:rsid w:val="00F95301"/>
    <w:rsid w:val="00F95CA8"/>
    <w:rsid w:val="00F964BC"/>
    <w:rsid w:val="00F96D35"/>
    <w:rsid w:val="00F97AF1"/>
    <w:rsid w:val="00F97DE0"/>
    <w:rsid w:val="00FA0B19"/>
    <w:rsid w:val="00FA2141"/>
    <w:rsid w:val="00FA37DB"/>
    <w:rsid w:val="00FA37EF"/>
    <w:rsid w:val="00FA3A3E"/>
    <w:rsid w:val="00FA59BB"/>
    <w:rsid w:val="00FA6B75"/>
    <w:rsid w:val="00FA75FF"/>
    <w:rsid w:val="00FA7783"/>
    <w:rsid w:val="00FA78D5"/>
    <w:rsid w:val="00FB7749"/>
    <w:rsid w:val="00FC07A5"/>
    <w:rsid w:val="00FC126D"/>
    <w:rsid w:val="00FC19BF"/>
    <w:rsid w:val="00FC1B9D"/>
    <w:rsid w:val="00FC34CE"/>
    <w:rsid w:val="00FC473C"/>
    <w:rsid w:val="00FC55E3"/>
    <w:rsid w:val="00FC58E8"/>
    <w:rsid w:val="00FC5E16"/>
    <w:rsid w:val="00FC620A"/>
    <w:rsid w:val="00FC6237"/>
    <w:rsid w:val="00FC7A2F"/>
    <w:rsid w:val="00FD0185"/>
    <w:rsid w:val="00FD0B82"/>
    <w:rsid w:val="00FD2E02"/>
    <w:rsid w:val="00FD30EE"/>
    <w:rsid w:val="00FD3106"/>
    <w:rsid w:val="00FD3EC5"/>
    <w:rsid w:val="00FD4063"/>
    <w:rsid w:val="00FD41CE"/>
    <w:rsid w:val="00FD42AF"/>
    <w:rsid w:val="00FD61CF"/>
    <w:rsid w:val="00FD75A7"/>
    <w:rsid w:val="00FE0726"/>
    <w:rsid w:val="00FE74D1"/>
    <w:rsid w:val="00FF2671"/>
    <w:rsid w:val="00FF512C"/>
    <w:rsid w:val="00FF6DF1"/>
    <w:rsid w:val="00FF6E4F"/>
    <w:rsid w:val="00FF725F"/>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94"/>
    <w:pPr>
      <w:jc w:val="both"/>
    </w:pPr>
  </w:style>
  <w:style w:type="paragraph" w:styleId="Ttulo2">
    <w:name w:val="heading 2"/>
    <w:basedOn w:val="Normal"/>
    <w:next w:val="Normal"/>
    <w:link w:val="Ttulo2Car"/>
    <w:uiPriority w:val="9"/>
    <w:semiHidden/>
    <w:unhideWhenUsed/>
    <w:qFormat/>
    <w:rsid w:val="005B5C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autoRedefine/>
    <w:qFormat/>
    <w:rsid w:val="00084764"/>
    <w:pPr>
      <w:keepNext/>
      <w:widowControl w:val="0"/>
      <w:tabs>
        <w:tab w:val="left" w:pos="-720"/>
      </w:tabs>
      <w:suppressAutoHyphens/>
      <w:spacing w:after="0" w:line="240" w:lineRule="auto"/>
      <w:jc w:val="center"/>
      <w:outlineLvl w:val="2"/>
    </w:pPr>
    <w:rPr>
      <w:rFonts w:ascii="Tahoma" w:eastAsia="Times New Roman" w:hAnsi="Tahoma" w:cs="Tahoma"/>
      <w:b/>
      <w:bCs/>
      <w:spacing w:val="-3"/>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Texto,List Paragraph"/>
    <w:basedOn w:val="Normal"/>
    <w:link w:val="PrrafodelistaCar"/>
    <w:uiPriority w:val="34"/>
    <w:qFormat/>
    <w:rsid w:val="00FB7749"/>
    <w:pPr>
      <w:ind w:left="720"/>
      <w:contextualSpacing/>
    </w:pPr>
  </w:style>
  <w:style w:type="paragraph" w:styleId="Mapadeldocumento">
    <w:name w:val="Document Map"/>
    <w:basedOn w:val="Normal"/>
    <w:link w:val="MapadeldocumentoCar"/>
    <w:uiPriority w:val="99"/>
    <w:semiHidden/>
    <w:unhideWhenUsed/>
    <w:rsid w:val="00C72F6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72F6D"/>
    <w:rPr>
      <w:rFonts w:ascii="Tahoma" w:hAnsi="Tahoma" w:cs="Tahoma"/>
      <w:sz w:val="16"/>
      <w:szCs w:val="16"/>
    </w:rPr>
  </w:style>
  <w:style w:type="paragraph" w:styleId="Sinespaciado">
    <w:name w:val="No Spacing"/>
    <w:uiPriority w:val="1"/>
    <w:qFormat/>
    <w:rsid w:val="007E7218"/>
    <w:pPr>
      <w:spacing w:after="0" w:line="240" w:lineRule="auto"/>
    </w:pPr>
  </w:style>
  <w:style w:type="paragraph" w:styleId="Encabezado">
    <w:name w:val="header"/>
    <w:basedOn w:val="Normal"/>
    <w:link w:val="EncabezadoCar"/>
    <w:uiPriority w:val="99"/>
    <w:unhideWhenUsed/>
    <w:rsid w:val="002E5E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E89"/>
  </w:style>
  <w:style w:type="paragraph" w:styleId="Piedepgina">
    <w:name w:val="footer"/>
    <w:basedOn w:val="Normal"/>
    <w:link w:val="PiedepginaCar"/>
    <w:uiPriority w:val="99"/>
    <w:unhideWhenUsed/>
    <w:rsid w:val="002E5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E89"/>
  </w:style>
  <w:style w:type="paragraph" w:styleId="Textodeglobo">
    <w:name w:val="Balloon Text"/>
    <w:basedOn w:val="Normal"/>
    <w:link w:val="TextodegloboCar"/>
    <w:uiPriority w:val="99"/>
    <w:semiHidden/>
    <w:unhideWhenUsed/>
    <w:rsid w:val="002E5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E89"/>
    <w:rPr>
      <w:rFonts w:ascii="Tahoma" w:hAnsi="Tahoma" w:cs="Tahoma"/>
      <w:sz w:val="16"/>
      <w:szCs w:val="16"/>
    </w:rPr>
  </w:style>
  <w:style w:type="table" w:styleId="Tablaconcuadrcula">
    <w:name w:val="Table Grid"/>
    <w:basedOn w:val="Tablanormal"/>
    <w:uiPriority w:val="59"/>
    <w:rsid w:val="00500C8F"/>
    <w:pPr>
      <w:spacing w:after="0" w:line="240" w:lineRule="auto"/>
    </w:pPr>
    <w:rPr>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CF3B15"/>
    <w:rPr>
      <w:sz w:val="16"/>
      <w:szCs w:val="16"/>
    </w:rPr>
  </w:style>
  <w:style w:type="paragraph" w:styleId="Textocomentario">
    <w:name w:val="annotation text"/>
    <w:basedOn w:val="Normal"/>
    <w:link w:val="TextocomentarioCar"/>
    <w:uiPriority w:val="99"/>
    <w:semiHidden/>
    <w:unhideWhenUsed/>
    <w:rsid w:val="00CF3B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B15"/>
    <w:rPr>
      <w:sz w:val="20"/>
      <w:szCs w:val="20"/>
    </w:rPr>
  </w:style>
  <w:style w:type="paragraph" w:styleId="Asuntodelcomentario">
    <w:name w:val="annotation subject"/>
    <w:basedOn w:val="Textocomentario"/>
    <w:next w:val="Textocomentario"/>
    <w:link w:val="AsuntodelcomentarioCar"/>
    <w:uiPriority w:val="99"/>
    <w:semiHidden/>
    <w:unhideWhenUsed/>
    <w:rsid w:val="00CF3B15"/>
    <w:rPr>
      <w:b/>
      <w:bCs/>
    </w:rPr>
  </w:style>
  <w:style w:type="character" w:customStyle="1" w:styleId="AsuntodelcomentarioCar">
    <w:name w:val="Asunto del comentario Car"/>
    <w:basedOn w:val="TextocomentarioCar"/>
    <w:link w:val="Asuntodelcomentario"/>
    <w:uiPriority w:val="99"/>
    <w:semiHidden/>
    <w:rsid w:val="00CF3B15"/>
    <w:rPr>
      <w:b/>
      <w:bCs/>
      <w:sz w:val="20"/>
      <w:szCs w:val="20"/>
    </w:rPr>
  </w:style>
  <w:style w:type="character" w:customStyle="1" w:styleId="Ttulo3Car">
    <w:name w:val="Título 3 Car"/>
    <w:basedOn w:val="Fuentedeprrafopredeter"/>
    <w:link w:val="Ttulo3"/>
    <w:rsid w:val="00084764"/>
    <w:rPr>
      <w:rFonts w:ascii="Tahoma" w:eastAsia="Times New Roman" w:hAnsi="Tahoma" w:cs="Tahoma"/>
      <w:b/>
      <w:bCs/>
      <w:spacing w:val="-3"/>
      <w:sz w:val="20"/>
      <w:szCs w:val="20"/>
      <w:lang w:val="en-US" w:eastAsia="es-ES"/>
    </w:rPr>
  </w:style>
  <w:style w:type="paragraph" w:styleId="Textodebloque">
    <w:name w:val="Block Text"/>
    <w:basedOn w:val="Normal"/>
    <w:uiPriority w:val="99"/>
    <w:semiHidden/>
    <w:rsid w:val="007E6E9C"/>
    <w:pPr>
      <w:spacing w:after="0" w:line="240" w:lineRule="atLeast"/>
      <w:ind w:left="567" w:right="49" w:hanging="567"/>
    </w:pPr>
    <w:rPr>
      <w:rFonts w:ascii="Times New Roman" w:eastAsia="Times New Roman" w:hAnsi="Times New Roman" w:cs="Times New Roman"/>
      <w:lang w:val="es-ES" w:eastAsia="es-ES"/>
    </w:rPr>
  </w:style>
  <w:style w:type="character" w:customStyle="1" w:styleId="PrrafodelistaCar">
    <w:name w:val="Párrafo de lista Car"/>
    <w:aliases w:val="TIT 2 IND Car,Párrafo de lista SUBCAPITULO Car,Párrafo de lista1 Car,Colorful List - Accent 11 Car,Texto Car,List Paragraph Car"/>
    <w:link w:val="Prrafodelista"/>
    <w:uiPriority w:val="34"/>
    <w:rsid w:val="005C3464"/>
  </w:style>
  <w:style w:type="paragraph" w:styleId="NormalWeb">
    <w:name w:val="Normal (Web)"/>
    <w:basedOn w:val="Normal"/>
    <w:uiPriority w:val="99"/>
    <w:unhideWhenUsed/>
    <w:rsid w:val="00B4109E"/>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F5274E"/>
    <w:pPr>
      <w:spacing w:after="0" w:line="240" w:lineRule="auto"/>
    </w:pPr>
  </w:style>
  <w:style w:type="paragraph" w:styleId="Textonotapie">
    <w:name w:val="footnote text"/>
    <w:basedOn w:val="Normal"/>
    <w:link w:val="TextonotapieCar"/>
    <w:uiPriority w:val="99"/>
    <w:semiHidden/>
    <w:unhideWhenUsed/>
    <w:rsid w:val="00D61C95"/>
    <w:pPr>
      <w:spacing w:after="0" w:line="240" w:lineRule="auto"/>
      <w:jc w:val="left"/>
    </w:pPr>
    <w:rPr>
      <w:rFonts w:eastAsiaTheme="minorEastAsia"/>
      <w:sz w:val="20"/>
      <w:szCs w:val="20"/>
      <w:lang w:val="es-EC" w:eastAsia="es-EC"/>
    </w:rPr>
  </w:style>
  <w:style w:type="character" w:customStyle="1" w:styleId="TextonotapieCar">
    <w:name w:val="Texto nota pie Car"/>
    <w:basedOn w:val="Fuentedeprrafopredeter"/>
    <w:link w:val="Textonotapie"/>
    <w:uiPriority w:val="99"/>
    <w:semiHidden/>
    <w:rsid w:val="00D61C95"/>
    <w:rPr>
      <w:rFonts w:eastAsiaTheme="minorEastAsia"/>
      <w:sz w:val="20"/>
      <w:szCs w:val="20"/>
      <w:lang w:val="es-EC" w:eastAsia="es-EC"/>
    </w:rPr>
  </w:style>
  <w:style w:type="character" w:styleId="Refdenotaalpie">
    <w:name w:val="footnote reference"/>
    <w:basedOn w:val="Fuentedeprrafopredeter"/>
    <w:uiPriority w:val="99"/>
    <w:semiHidden/>
    <w:unhideWhenUsed/>
    <w:rsid w:val="00D61C95"/>
    <w:rPr>
      <w:vertAlign w:val="superscript"/>
    </w:rPr>
  </w:style>
  <w:style w:type="paragraph" w:styleId="Textoindependiente">
    <w:name w:val="Body Text"/>
    <w:basedOn w:val="Normal"/>
    <w:link w:val="TextoindependienteCar"/>
    <w:rsid w:val="008A05A8"/>
    <w:pPr>
      <w:suppressAutoHyphens/>
      <w:spacing w:after="120" w:line="100" w:lineRule="atLeast"/>
      <w:jc w:val="left"/>
    </w:pPr>
    <w:rPr>
      <w:rFonts w:ascii="Times New Roman" w:eastAsia="Arial Unicode MS" w:hAnsi="Times New Roman" w:cs="Times New Roman"/>
      <w:kern w:val="1"/>
      <w:sz w:val="24"/>
      <w:szCs w:val="24"/>
      <w:lang w:val="es-ES_tradnl" w:eastAsia="ar-SA"/>
    </w:rPr>
  </w:style>
  <w:style w:type="character" w:customStyle="1" w:styleId="TextoindependienteCar">
    <w:name w:val="Texto independiente Car"/>
    <w:basedOn w:val="Fuentedeprrafopredeter"/>
    <w:link w:val="Textoindependiente"/>
    <w:rsid w:val="008A05A8"/>
    <w:rPr>
      <w:rFonts w:ascii="Times New Roman" w:eastAsia="Arial Unicode MS" w:hAnsi="Times New Roman" w:cs="Times New Roman"/>
      <w:kern w:val="1"/>
      <w:sz w:val="24"/>
      <w:szCs w:val="24"/>
      <w:lang w:val="es-ES_tradnl" w:eastAsia="ar-SA"/>
    </w:rPr>
  </w:style>
  <w:style w:type="character" w:customStyle="1" w:styleId="Art1Car">
    <w:name w:val="Art.1 Car"/>
    <w:basedOn w:val="Fuentedeprrafopredeter"/>
    <w:link w:val="Art1"/>
    <w:locked/>
    <w:rsid w:val="008008BD"/>
    <w:rPr>
      <w:rFonts w:ascii="Arial Unicode MS" w:eastAsia="Arial Unicode MS" w:hAnsi="Arial Unicode MS" w:cs="Times New Roman"/>
      <w:kern w:val="2"/>
      <w:szCs w:val="24"/>
      <w:lang w:val="es-ES_tradnl" w:eastAsia="ar-SA"/>
    </w:rPr>
  </w:style>
  <w:style w:type="paragraph" w:customStyle="1" w:styleId="Art1">
    <w:name w:val="Art.1"/>
    <w:basedOn w:val="Prrafodelista"/>
    <w:link w:val="Art1Car"/>
    <w:qFormat/>
    <w:rsid w:val="008008BD"/>
    <w:pPr>
      <w:numPr>
        <w:numId w:val="22"/>
      </w:numPr>
      <w:suppressAutoHyphens/>
      <w:spacing w:after="240" w:line="240" w:lineRule="auto"/>
      <w:ind w:left="360"/>
      <w:contextualSpacing w:val="0"/>
    </w:pPr>
    <w:rPr>
      <w:rFonts w:ascii="Arial Unicode MS" w:eastAsia="Arial Unicode MS" w:hAnsi="Arial Unicode MS" w:cs="Times New Roman"/>
      <w:kern w:val="2"/>
      <w:szCs w:val="24"/>
      <w:lang w:val="es-ES_tradnl" w:eastAsia="ar-SA"/>
    </w:rPr>
  </w:style>
  <w:style w:type="character" w:customStyle="1" w:styleId="Ttulo2Car">
    <w:name w:val="Título 2 Car"/>
    <w:basedOn w:val="Fuentedeprrafopredeter"/>
    <w:link w:val="Ttulo2"/>
    <w:uiPriority w:val="9"/>
    <w:semiHidden/>
    <w:rsid w:val="005B5CBB"/>
    <w:rPr>
      <w:rFonts w:asciiTheme="majorHAnsi" w:eastAsiaTheme="majorEastAsia" w:hAnsiTheme="majorHAnsi" w:cstheme="majorBidi"/>
      <w:color w:val="365F91" w:themeColor="accent1" w:themeShade="BF"/>
      <w:sz w:val="26"/>
      <w:szCs w:val="26"/>
    </w:rPr>
  </w:style>
  <w:style w:type="character" w:customStyle="1" w:styleId="esrinumericvalue">
    <w:name w:val="esrinumericvalue"/>
    <w:basedOn w:val="Fuentedeprrafopredeter"/>
    <w:rsid w:val="009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039">
      <w:bodyDiv w:val="1"/>
      <w:marLeft w:val="0"/>
      <w:marRight w:val="0"/>
      <w:marTop w:val="0"/>
      <w:marBottom w:val="0"/>
      <w:divBdr>
        <w:top w:val="none" w:sz="0" w:space="0" w:color="auto"/>
        <w:left w:val="none" w:sz="0" w:space="0" w:color="auto"/>
        <w:bottom w:val="none" w:sz="0" w:space="0" w:color="auto"/>
        <w:right w:val="none" w:sz="0" w:space="0" w:color="auto"/>
      </w:divBdr>
    </w:div>
    <w:div w:id="48458235">
      <w:bodyDiv w:val="1"/>
      <w:marLeft w:val="0"/>
      <w:marRight w:val="0"/>
      <w:marTop w:val="0"/>
      <w:marBottom w:val="0"/>
      <w:divBdr>
        <w:top w:val="none" w:sz="0" w:space="0" w:color="auto"/>
        <w:left w:val="none" w:sz="0" w:space="0" w:color="auto"/>
        <w:bottom w:val="none" w:sz="0" w:space="0" w:color="auto"/>
        <w:right w:val="none" w:sz="0" w:space="0" w:color="auto"/>
      </w:divBdr>
    </w:div>
    <w:div w:id="68231972">
      <w:bodyDiv w:val="1"/>
      <w:marLeft w:val="0"/>
      <w:marRight w:val="0"/>
      <w:marTop w:val="0"/>
      <w:marBottom w:val="0"/>
      <w:divBdr>
        <w:top w:val="none" w:sz="0" w:space="0" w:color="auto"/>
        <w:left w:val="none" w:sz="0" w:space="0" w:color="auto"/>
        <w:bottom w:val="none" w:sz="0" w:space="0" w:color="auto"/>
        <w:right w:val="none" w:sz="0" w:space="0" w:color="auto"/>
      </w:divBdr>
    </w:div>
    <w:div w:id="93940503">
      <w:bodyDiv w:val="1"/>
      <w:marLeft w:val="0"/>
      <w:marRight w:val="0"/>
      <w:marTop w:val="0"/>
      <w:marBottom w:val="0"/>
      <w:divBdr>
        <w:top w:val="none" w:sz="0" w:space="0" w:color="auto"/>
        <w:left w:val="none" w:sz="0" w:space="0" w:color="auto"/>
        <w:bottom w:val="none" w:sz="0" w:space="0" w:color="auto"/>
        <w:right w:val="none" w:sz="0" w:space="0" w:color="auto"/>
      </w:divBdr>
      <w:divsChild>
        <w:div w:id="386608545">
          <w:marLeft w:val="0"/>
          <w:marRight w:val="0"/>
          <w:marTop w:val="0"/>
          <w:marBottom w:val="0"/>
          <w:divBdr>
            <w:top w:val="none" w:sz="0" w:space="0" w:color="auto"/>
            <w:left w:val="none" w:sz="0" w:space="0" w:color="auto"/>
            <w:bottom w:val="none" w:sz="0" w:space="0" w:color="auto"/>
            <w:right w:val="none" w:sz="0" w:space="0" w:color="auto"/>
          </w:divBdr>
          <w:divsChild>
            <w:div w:id="1542207659">
              <w:marLeft w:val="0"/>
              <w:marRight w:val="0"/>
              <w:marTop w:val="0"/>
              <w:marBottom w:val="0"/>
              <w:divBdr>
                <w:top w:val="none" w:sz="0" w:space="0" w:color="auto"/>
                <w:left w:val="none" w:sz="0" w:space="0" w:color="auto"/>
                <w:bottom w:val="none" w:sz="0" w:space="0" w:color="auto"/>
                <w:right w:val="none" w:sz="0" w:space="0" w:color="auto"/>
              </w:divBdr>
              <w:divsChild>
                <w:div w:id="2032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6591">
      <w:bodyDiv w:val="1"/>
      <w:marLeft w:val="0"/>
      <w:marRight w:val="0"/>
      <w:marTop w:val="0"/>
      <w:marBottom w:val="0"/>
      <w:divBdr>
        <w:top w:val="none" w:sz="0" w:space="0" w:color="auto"/>
        <w:left w:val="none" w:sz="0" w:space="0" w:color="auto"/>
        <w:bottom w:val="none" w:sz="0" w:space="0" w:color="auto"/>
        <w:right w:val="none" w:sz="0" w:space="0" w:color="auto"/>
      </w:divBdr>
    </w:div>
    <w:div w:id="189609658">
      <w:bodyDiv w:val="1"/>
      <w:marLeft w:val="0"/>
      <w:marRight w:val="0"/>
      <w:marTop w:val="0"/>
      <w:marBottom w:val="0"/>
      <w:divBdr>
        <w:top w:val="none" w:sz="0" w:space="0" w:color="auto"/>
        <w:left w:val="none" w:sz="0" w:space="0" w:color="auto"/>
        <w:bottom w:val="none" w:sz="0" w:space="0" w:color="auto"/>
        <w:right w:val="none" w:sz="0" w:space="0" w:color="auto"/>
      </w:divBdr>
      <w:divsChild>
        <w:div w:id="106389748">
          <w:marLeft w:val="0"/>
          <w:marRight w:val="0"/>
          <w:marTop w:val="0"/>
          <w:marBottom w:val="0"/>
          <w:divBdr>
            <w:top w:val="none" w:sz="0" w:space="0" w:color="auto"/>
            <w:left w:val="none" w:sz="0" w:space="0" w:color="auto"/>
            <w:bottom w:val="none" w:sz="0" w:space="0" w:color="auto"/>
            <w:right w:val="none" w:sz="0" w:space="0" w:color="auto"/>
          </w:divBdr>
          <w:divsChild>
            <w:div w:id="503327620">
              <w:marLeft w:val="0"/>
              <w:marRight w:val="0"/>
              <w:marTop w:val="0"/>
              <w:marBottom w:val="0"/>
              <w:divBdr>
                <w:top w:val="none" w:sz="0" w:space="0" w:color="auto"/>
                <w:left w:val="none" w:sz="0" w:space="0" w:color="auto"/>
                <w:bottom w:val="none" w:sz="0" w:space="0" w:color="auto"/>
                <w:right w:val="none" w:sz="0" w:space="0" w:color="auto"/>
              </w:divBdr>
              <w:divsChild>
                <w:div w:id="14619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6524">
      <w:bodyDiv w:val="1"/>
      <w:marLeft w:val="0"/>
      <w:marRight w:val="0"/>
      <w:marTop w:val="0"/>
      <w:marBottom w:val="0"/>
      <w:divBdr>
        <w:top w:val="none" w:sz="0" w:space="0" w:color="auto"/>
        <w:left w:val="none" w:sz="0" w:space="0" w:color="auto"/>
        <w:bottom w:val="none" w:sz="0" w:space="0" w:color="auto"/>
        <w:right w:val="none" w:sz="0" w:space="0" w:color="auto"/>
      </w:divBdr>
      <w:divsChild>
        <w:div w:id="1973049524">
          <w:marLeft w:val="0"/>
          <w:marRight w:val="0"/>
          <w:marTop w:val="0"/>
          <w:marBottom w:val="0"/>
          <w:divBdr>
            <w:top w:val="none" w:sz="0" w:space="0" w:color="auto"/>
            <w:left w:val="none" w:sz="0" w:space="0" w:color="auto"/>
            <w:bottom w:val="none" w:sz="0" w:space="0" w:color="auto"/>
            <w:right w:val="none" w:sz="0" w:space="0" w:color="auto"/>
          </w:divBdr>
          <w:divsChild>
            <w:div w:id="1269240519">
              <w:marLeft w:val="0"/>
              <w:marRight w:val="0"/>
              <w:marTop w:val="0"/>
              <w:marBottom w:val="0"/>
              <w:divBdr>
                <w:top w:val="none" w:sz="0" w:space="0" w:color="auto"/>
                <w:left w:val="none" w:sz="0" w:space="0" w:color="auto"/>
                <w:bottom w:val="none" w:sz="0" w:space="0" w:color="auto"/>
                <w:right w:val="none" w:sz="0" w:space="0" w:color="auto"/>
              </w:divBdr>
              <w:divsChild>
                <w:div w:id="360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327">
      <w:bodyDiv w:val="1"/>
      <w:marLeft w:val="0"/>
      <w:marRight w:val="0"/>
      <w:marTop w:val="0"/>
      <w:marBottom w:val="0"/>
      <w:divBdr>
        <w:top w:val="none" w:sz="0" w:space="0" w:color="auto"/>
        <w:left w:val="none" w:sz="0" w:space="0" w:color="auto"/>
        <w:bottom w:val="none" w:sz="0" w:space="0" w:color="auto"/>
        <w:right w:val="none" w:sz="0" w:space="0" w:color="auto"/>
      </w:divBdr>
    </w:div>
    <w:div w:id="550388347">
      <w:bodyDiv w:val="1"/>
      <w:marLeft w:val="0"/>
      <w:marRight w:val="0"/>
      <w:marTop w:val="0"/>
      <w:marBottom w:val="0"/>
      <w:divBdr>
        <w:top w:val="none" w:sz="0" w:space="0" w:color="auto"/>
        <w:left w:val="none" w:sz="0" w:space="0" w:color="auto"/>
        <w:bottom w:val="none" w:sz="0" w:space="0" w:color="auto"/>
        <w:right w:val="none" w:sz="0" w:space="0" w:color="auto"/>
      </w:divBdr>
    </w:div>
    <w:div w:id="62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41129134">
          <w:marLeft w:val="0"/>
          <w:marRight w:val="0"/>
          <w:marTop w:val="0"/>
          <w:marBottom w:val="0"/>
          <w:divBdr>
            <w:top w:val="none" w:sz="0" w:space="0" w:color="auto"/>
            <w:left w:val="none" w:sz="0" w:space="0" w:color="auto"/>
            <w:bottom w:val="none" w:sz="0" w:space="0" w:color="auto"/>
            <w:right w:val="none" w:sz="0" w:space="0" w:color="auto"/>
          </w:divBdr>
          <w:divsChild>
            <w:div w:id="1659966842">
              <w:marLeft w:val="0"/>
              <w:marRight w:val="0"/>
              <w:marTop w:val="0"/>
              <w:marBottom w:val="0"/>
              <w:divBdr>
                <w:top w:val="none" w:sz="0" w:space="0" w:color="auto"/>
                <w:left w:val="none" w:sz="0" w:space="0" w:color="auto"/>
                <w:bottom w:val="none" w:sz="0" w:space="0" w:color="auto"/>
                <w:right w:val="none" w:sz="0" w:space="0" w:color="auto"/>
              </w:divBdr>
              <w:divsChild>
                <w:div w:id="20323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04177">
      <w:bodyDiv w:val="1"/>
      <w:marLeft w:val="0"/>
      <w:marRight w:val="0"/>
      <w:marTop w:val="0"/>
      <w:marBottom w:val="0"/>
      <w:divBdr>
        <w:top w:val="none" w:sz="0" w:space="0" w:color="auto"/>
        <w:left w:val="none" w:sz="0" w:space="0" w:color="auto"/>
        <w:bottom w:val="none" w:sz="0" w:space="0" w:color="auto"/>
        <w:right w:val="none" w:sz="0" w:space="0" w:color="auto"/>
      </w:divBdr>
      <w:divsChild>
        <w:div w:id="1040860509">
          <w:marLeft w:val="547"/>
          <w:marRight w:val="0"/>
          <w:marTop w:val="0"/>
          <w:marBottom w:val="0"/>
          <w:divBdr>
            <w:top w:val="none" w:sz="0" w:space="0" w:color="auto"/>
            <w:left w:val="none" w:sz="0" w:space="0" w:color="auto"/>
            <w:bottom w:val="none" w:sz="0" w:space="0" w:color="auto"/>
            <w:right w:val="none" w:sz="0" w:space="0" w:color="auto"/>
          </w:divBdr>
        </w:div>
      </w:divsChild>
    </w:div>
    <w:div w:id="735057745">
      <w:bodyDiv w:val="1"/>
      <w:marLeft w:val="0"/>
      <w:marRight w:val="0"/>
      <w:marTop w:val="0"/>
      <w:marBottom w:val="0"/>
      <w:divBdr>
        <w:top w:val="none" w:sz="0" w:space="0" w:color="auto"/>
        <w:left w:val="none" w:sz="0" w:space="0" w:color="auto"/>
        <w:bottom w:val="none" w:sz="0" w:space="0" w:color="auto"/>
        <w:right w:val="none" w:sz="0" w:space="0" w:color="auto"/>
      </w:divBdr>
      <w:divsChild>
        <w:div w:id="1152989289">
          <w:marLeft w:val="0"/>
          <w:marRight w:val="0"/>
          <w:marTop w:val="0"/>
          <w:marBottom w:val="0"/>
          <w:divBdr>
            <w:top w:val="none" w:sz="0" w:space="0" w:color="auto"/>
            <w:left w:val="none" w:sz="0" w:space="0" w:color="auto"/>
            <w:bottom w:val="none" w:sz="0" w:space="0" w:color="auto"/>
            <w:right w:val="none" w:sz="0" w:space="0" w:color="auto"/>
          </w:divBdr>
          <w:divsChild>
            <w:div w:id="1320500874">
              <w:marLeft w:val="0"/>
              <w:marRight w:val="0"/>
              <w:marTop w:val="0"/>
              <w:marBottom w:val="0"/>
              <w:divBdr>
                <w:top w:val="none" w:sz="0" w:space="0" w:color="auto"/>
                <w:left w:val="none" w:sz="0" w:space="0" w:color="auto"/>
                <w:bottom w:val="none" w:sz="0" w:space="0" w:color="auto"/>
                <w:right w:val="none" w:sz="0" w:space="0" w:color="auto"/>
              </w:divBdr>
              <w:divsChild>
                <w:div w:id="1936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1253">
      <w:bodyDiv w:val="1"/>
      <w:marLeft w:val="0"/>
      <w:marRight w:val="0"/>
      <w:marTop w:val="0"/>
      <w:marBottom w:val="0"/>
      <w:divBdr>
        <w:top w:val="none" w:sz="0" w:space="0" w:color="auto"/>
        <w:left w:val="none" w:sz="0" w:space="0" w:color="auto"/>
        <w:bottom w:val="none" w:sz="0" w:space="0" w:color="auto"/>
        <w:right w:val="none" w:sz="0" w:space="0" w:color="auto"/>
      </w:divBdr>
      <w:divsChild>
        <w:div w:id="719019466">
          <w:marLeft w:val="0"/>
          <w:marRight w:val="0"/>
          <w:marTop w:val="0"/>
          <w:marBottom w:val="0"/>
          <w:divBdr>
            <w:top w:val="none" w:sz="0" w:space="0" w:color="auto"/>
            <w:left w:val="none" w:sz="0" w:space="0" w:color="auto"/>
            <w:bottom w:val="none" w:sz="0" w:space="0" w:color="auto"/>
            <w:right w:val="none" w:sz="0" w:space="0" w:color="auto"/>
          </w:divBdr>
          <w:divsChild>
            <w:div w:id="1600867955">
              <w:marLeft w:val="0"/>
              <w:marRight w:val="0"/>
              <w:marTop w:val="0"/>
              <w:marBottom w:val="0"/>
              <w:divBdr>
                <w:top w:val="none" w:sz="0" w:space="0" w:color="auto"/>
                <w:left w:val="none" w:sz="0" w:space="0" w:color="auto"/>
                <w:bottom w:val="none" w:sz="0" w:space="0" w:color="auto"/>
                <w:right w:val="none" w:sz="0" w:space="0" w:color="auto"/>
              </w:divBdr>
              <w:divsChild>
                <w:div w:id="8785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9514">
      <w:bodyDiv w:val="1"/>
      <w:marLeft w:val="0"/>
      <w:marRight w:val="0"/>
      <w:marTop w:val="0"/>
      <w:marBottom w:val="0"/>
      <w:divBdr>
        <w:top w:val="none" w:sz="0" w:space="0" w:color="auto"/>
        <w:left w:val="none" w:sz="0" w:space="0" w:color="auto"/>
        <w:bottom w:val="none" w:sz="0" w:space="0" w:color="auto"/>
        <w:right w:val="none" w:sz="0" w:space="0" w:color="auto"/>
      </w:divBdr>
    </w:div>
    <w:div w:id="830874152">
      <w:bodyDiv w:val="1"/>
      <w:marLeft w:val="0"/>
      <w:marRight w:val="0"/>
      <w:marTop w:val="0"/>
      <w:marBottom w:val="0"/>
      <w:divBdr>
        <w:top w:val="none" w:sz="0" w:space="0" w:color="auto"/>
        <w:left w:val="none" w:sz="0" w:space="0" w:color="auto"/>
        <w:bottom w:val="none" w:sz="0" w:space="0" w:color="auto"/>
        <w:right w:val="none" w:sz="0" w:space="0" w:color="auto"/>
      </w:divBdr>
      <w:divsChild>
        <w:div w:id="1842045063">
          <w:marLeft w:val="0"/>
          <w:marRight w:val="0"/>
          <w:marTop w:val="0"/>
          <w:marBottom w:val="0"/>
          <w:divBdr>
            <w:top w:val="none" w:sz="0" w:space="0" w:color="auto"/>
            <w:left w:val="none" w:sz="0" w:space="0" w:color="auto"/>
            <w:bottom w:val="none" w:sz="0" w:space="0" w:color="auto"/>
            <w:right w:val="none" w:sz="0" w:space="0" w:color="auto"/>
          </w:divBdr>
          <w:divsChild>
            <w:div w:id="1809785004">
              <w:marLeft w:val="0"/>
              <w:marRight w:val="0"/>
              <w:marTop w:val="0"/>
              <w:marBottom w:val="0"/>
              <w:divBdr>
                <w:top w:val="none" w:sz="0" w:space="0" w:color="auto"/>
                <w:left w:val="none" w:sz="0" w:space="0" w:color="auto"/>
                <w:bottom w:val="none" w:sz="0" w:space="0" w:color="auto"/>
                <w:right w:val="none" w:sz="0" w:space="0" w:color="auto"/>
              </w:divBdr>
              <w:divsChild>
                <w:div w:id="21145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394">
      <w:bodyDiv w:val="1"/>
      <w:marLeft w:val="0"/>
      <w:marRight w:val="0"/>
      <w:marTop w:val="0"/>
      <w:marBottom w:val="0"/>
      <w:divBdr>
        <w:top w:val="none" w:sz="0" w:space="0" w:color="auto"/>
        <w:left w:val="none" w:sz="0" w:space="0" w:color="auto"/>
        <w:bottom w:val="none" w:sz="0" w:space="0" w:color="auto"/>
        <w:right w:val="none" w:sz="0" w:space="0" w:color="auto"/>
      </w:divBdr>
    </w:div>
    <w:div w:id="874805105">
      <w:bodyDiv w:val="1"/>
      <w:marLeft w:val="0"/>
      <w:marRight w:val="0"/>
      <w:marTop w:val="0"/>
      <w:marBottom w:val="0"/>
      <w:divBdr>
        <w:top w:val="none" w:sz="0" w:space="0" w:color="auto"/>
        <w:left w:val="none" w:sz="0" w:space="0" w:color="auto"/>
        <w:bottom w:val="none" w:sz="0" w:space="0" w:color="auto"/>
        <w:right w:val="none" w:sz="0" w:space="0" w:color="auto"/>
      </w:divBdr>
      <w:divsChild>
        <w:div w:id="1709142122">
          <w:marLeft w:val="0"/>
          <w:marRight w:val="0"/>
          <w:marTop w:val="0"/>
          <w:marBottom w:val="0"/>
          <w:divBdr>
            <w:top w:val="none" w:sz="0" w:space="0" w:color="auto"/>
            <w:left w:val="none" w:sz="0" w:space="0" w:color="auto"/>
            <w:bottom w:val="none" w:sz="0" w:space="0" w:color="auto"/>
            <w:right w:val="none" w:sz="0" w:space="0" w:color="auto"/>
          </w:divBdr>
          <w:divsChild>
            <w:div w:id="40640373">
              <w:marLeft w:val="0"/>
              <w:marRight w:val="0"/>
              <w:marTop w:val="0"/>
              <w:marBottom w:val="0"/>
              <w:divBdr>
                <w:top w:val="none" w:sz="0" w:space="0" w:color="auto"/>
                <w:left w:val="none" w:sz="0" w:space="0" w:color="auto"/>
                <w:bottom w:val="none" w:sz="0" w:space="0" w:color="auto"/>
                <w:right w:val="none" w:sz="0" w:space="0" w:color="auto"/>
              </w:divBdr>
              <w:divsChild>
                <w:div w:id="17055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2341">
      <w:bodyDiv w:val="1"/>
      <w:marLeft w:val="0"/>
      <w:marRight w:val="0"/>
      <w:marTop w:val="0"/>
      <w:marBottom w:val="0"/>
      <w:divBdr>
        <w:top w:val="none" w:sz="0" w:space="0" w:color="auto"/>
        <w:left w:val="none" w:sz="0" w:space="0" w:color="auto"/>
        <w:bottom w:val="none" w:sz="0" w:space="0" w:color="auto"/>
        <w:right w:val="none" w:sz="0" w:space="0" w:color="auto"/>
      </w:divBdr>
      <w:divsChild>
        <w:div w:id="1870139124">
          <w:marLeft w:val="0"/>
          <w:marRight w:val="0"/>
          <w:marTop w:val="0"/>
          <w:marBottom w:val="0"/>
          <w:divBdr>
            <w:top w:val="none" w:sz="0" w:space="0" w:color="auto"/>
            <w:left w:val="none" w:sz="0" w:space="0" w:color="auto"/>
            <w:bottom w:val="none" w:sz="0" w:space="0" w:color="auto"/>
            <w:right w:val="none" w:sz="0" w:space="0" w:color="auto"/>
          </w:divBdr>
          <w:divsChild>
            <w:div w:id="958727211">
              <w:marLeft w:val="0"/>
              <w:marRight w:val="0"/>
              <w:marTop w:val="0"/>
              <w:marBottom w:val="0"/>
              <w:divBdr>
                <w:top w:val="none" w:sz="0" w:space="0" w:color="auto"/>
                <w:left w:val="none" w:sz="0" w:space="0" w:color="auto"/>
                <w:bottom w:val="none" w:sz="0" w:space="0" w:color="auto"/>
                <w:right w:val="none" w:sz="0" w:space="0" w:color="auto"/>
              </w:divBdr>
              <w:divsChild>
                <w:div w:id="10975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6519">
      <w:bodyDiv w:val="1"/>
      <w:marLeft w:val="0"/>
      <w:marRight w:val="0"/>
      <w:marTop w:val="0"/>
      <w:marBottom w:val="0"/>
      <w:divBdr>
        <w:top w:val="none" w:sz="0" w:space="0" w:color="auto"/>
        <w:left w:val="none" w:sz="0" w:space="0" w:color="auto"/>
        <w:bottom w:val="none" w:sz="0" w:space="0" w:color="auto"/>
        <w:right w:val="none" w:sz="0" w:space="0" w:color="auto"/>
      </w:divBdr>
      <w:divsChild>
        <w:div w:id="303124197">
          <w:marLeft w:val="0"/>
          <w:marRight w:val="0"/>
          <w:marTop w:val="0"/>
          <w:marBottom w:val="0"/>
          <w:divBdr>
            <w:top w:val="none" w:sz="0" w:space="0" w:color="auto"/>
            <w:left w:val="none" w:sz="0" w:space="0" w:color="auto"/>
            <w:bottom w:val="none" w:sz="0" w:space="0" w:color="auto"/>
            <w:right w:val="none" w:sz="0" w:space="0" w:color="auto"/>
          </w:divBdr>
          <w:divsChild>
            <w:div w:id="1158500151">
              <w:marLeft w:val="0"/>
              <w:marRight w:val="0"/>
              <w:marTop w:val="0"/>
              <w:marBottom w:val="0"/>
              <w:divBdr>
                <w:top w:val="none" w:sz="0" w:space="0" w:color="auto"/>
                <w:left w:val="none" w:sz="0" w:space="0" w:color="auto"/>
                <w:bottom w:val="none" w:sz="0" w:space="0" w:color="auto"/>
                <w:right w:val="none" w:sz="0" w:space="0" w:color="auto"/>
              </w:divBdr>
              <w:divsChild>
                <w:div w:id="62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0673">
      <w:bodyDiv w:val="1"/>
      <w:marLeft w:val="0"/>
      <w:marRight w:val="0"/>
      <w:marTop w:val="0"/>
      <w:marBottom w:val="0"/>
      <w:divBdr>
        <w:top w:val="none" w:sz="0" w:space="0" w:color="auto"/>
        <w:left w:val="none" w:sz="0" w:space="0" w:color="auto"/>
        <w:bottom w:val="none" w:sz="0" w:space="0" w:color="auto"/>
        <w:right w:val="none" w:sz="0" w:space="0" w:color="auto"/>
      </w:divBdr>
      <w:divsChild>
        <w:div w:id="1660117614">
          <w:marLeft w:val="0"/>
          <w:marRight w:val="0"/>
          <w:marTop w:val="0"/>
          <w:marBottom w:val="0"/>
          <w:divBdr>
            <w:top w:val="none" w:sz="0" w:space="0" w:color="auto"/>
            <w:left w:val="none" w:sz="0" w:space="0" w:color="auto"/>
            <w:bottom w:val="none" w:sz="0" w:space="0" w:color="auto"/>
            <w:right w:val="none" w:sz="0" w:space="0" w:color="auto"/>
          </w:divBdr>
          <w:divsChild>
            <w:div w:id="218786582">
              <w:marLeft w:val="0"/>
              <w:marRight w:val="0"/>
              <w:marTop w:val="0"/>
              <w:marBottom w:val="0"/>
              <w:divBdr>
                <w:top w:val="none" w:sz="0" w:space="0" w:color="auto"/>
                <w:left w:val="none" w:sz="0" w:space="0" w:color="auto"/>
                <w:bottom w:val="none" w:sz="0" w:space="0" w:color="auto"/>
                <w:right w:val="none" w:sz="0" w:space="0" w:color="auto"/>
              </w:divBdr>
              <w:divsChild>
                <w:div w:id="993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962">
      <w:bodyDiv w:val="1"/>
      <w:marLeft w:val="0"/>
      <w:marRight w:val="0"/>
      <w:marTop w:val="0"/>
      <w:marBottom w:val="0"/>
      <w:divBdr>
        <w:top w:val="none" w:sz="0" w:space="0" w:color="auto"/>
        <w:left w:val="none" w:sz="0" w:space="0" w:color="auto"/>
        <w:bottom w:val="none" w:sz="0" w:space="0" w:color="auto"/>
        <w:right w:val="none" w:sz="0" w:space="0" w:color="auto"/>
      </w:divBdr>
    </w:div>
    <w:div w:id="1093160402">
      <w:bodyDiv w:val="1"/>
      <w:marLeft w:val="0"/>
      <w:marRight w:val="0"/>
      <w:marTop w:val="0"/>
      <w:marBottom w:val="0"/>
      <w:divBdr>
        <w:top w:val="none" w:sz="0" w:space="0" w:color="auto"/>
        <w:left w:val="none" w:sz="0" w:space="0" w:color="auto"/>
        <w:bottom w:val="none" w:sz="0" w:space="0" w:color="auto"/>
        <w:right w:val="none" w:sz="0" w:space="0" w:color="auto"/>
      </w:divBdr>
    </w:div>
    <w:div w:id="1193224171">
      <w:bodyDiv w:val="1"/>
      <w:marLeft w:val="0"/>
      <w:marRight w:val="0"/>
      <w:marTop w:val="0"/>
      <w:marBottom w:val="0"/>
      <w:divBdr>
        <w:top w:val="none" w:sz="0" w:space="0" w:color="auto"/>
        <w:left w:val="none" w:sz="0" w:space="0" w:color="auto"/>
        <w:bottom w:val="none" w:sz="0" w:space="0" w:color="auto"/>
        <w:right w:val="none" w:sz="0" w:space="0" w:color="auto"/>
      </w:divBdr>
      <w:divsChild>
        <w:div w:id="1330987912">
          <w:marLeft w:val="0"/>
          <w:marRight w:val="0"/>
          <w:marTop w:val="0"/>
          <w:marBottom w:val="0"/>
          <w:divBdr>
            <w:top w:val="none" w:sz="0" w:space="0" w:color="auto"/>
            <w:left w:val="none" w:sz="0" w:space="0" w:color="auto"/>
            <w:bottom w:val="none" w:sz="0" w:space="0" w:color="auto"/>
            <w:right w:val="none" w:sz="0" w:space="0" w:color="auto"/>
          </w:divBdr>
          <w:divsChild>
            <w:div w:id="417405585">
              <w:marLeft w:val="0"/>
              <w:marRight w:val="0"/>
              <w:marTop w:val="0"/>
              <w:marBottom w:val="0"/>
              <w:divBdr>
                <w:top w:val="none" w:sz="0" w:space="0" w:color="auto"/>
                <w:left w:val="none" w:sz="0" w:space="0" w:color="auto"/>
                <w:bottom w:val="none" w:sz="0" w:space="0" w:color="auto"/>
                <w:right w:val="none" w:sz="0" w:space="0" w:color="auto"/>
              </w:divBdr>
              <w:divsChild>
                <w:div w:id="2717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7926">
      <w:bodyDiv w:val="1"/>
      <w:marLeft w:val="0"/>
      <w:marRight w:val="0"/>
      <w:marTop w:val="0"/>
      <w:marBottom w:val="0"/>
      <w:divBdr>
        <w:top w:val="none" w:sz="0" w:space="0" w:color="auto"/>
        <w:left w:val="none" w:sz="0" w:space="0" w:color="auto"/>
        <w:bottom w:val="none" w:sz="0" w:space="0" w:color="auto"/>
        <w:right w:val="none" w:sz="0" w:space="0" w:color="auto"/>
      </w:divBdr>
    </w:div>
    <w:div w:id="1201161454">
      <w:bodyDiv w:val="1"/>
      <w:marLeft w:val="0"/>
      <w:marRight w:val="0"/>
      <w:marTop w:val="0"/>
      <w:marBottom w:val="0"/>
      <w:divBdr>
        <w:top w:val="none" w:sz="0" w:space="0" w:color="auto"/>
        <w:left w:val="none" w:sz="0" w:space="0" w:color="auto"/>
        <w:bottom w:val="none" w:sz="0" w:space="0" w:color="auto"/>
        <w:right w:val="none" w:sz="0" w:space="0" w:color="auto"/>
      </w:divBdr>
      <w:divsChild>
        <w:div w:id="110978480">
          <w:marLeft w:val="0"/>
          <w:marRight w:val="0"/>
          <w:marTop w:val="0"/>
          <w:marBottom w:val="0"/>
          <w:divBdr>
            <w:top w:val="none" w:sz="0" w:space="0" w:color="auto"/>
            <w:left w:val="none" w:sz="0" w:space="0" w:color="auto"/>
            <w:bottom w:val="none" w:sz="0" w:space="0" w:color="auto"/>
            <w:right w:val="none" w:sz="0" w:space="0" w:color="auto"/>
          </w:divBdr>
          <w:divsChild>
            <w:div w:id="378826580">
              <w:marLeft w:val="0"/>
              <w:marRight w:val="0"/>
              <w:marTop w:val="0"/>
              <w:marBottom w:val="0"/>
              <w:divBdr>
                <w:top w:val="none" w:sz="0" w:space="0" w:color="auto"/>
                <w:left w:val="none" w:sz="0" w:space="0" w:color="auto"/>
                <w:bottom w:val="none" w:sz="0" w:space="0" w:color="auto"/>
                <w:right w:val="none" w:sz="0" w:space="0" w:color="auto"/>
              </w:divBdr>
              <w:divsChild>
                <w:div w:id="9176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8816">
      <w:bodyDiv w:val="1"/>
      <w:marLeft w:val="0"/>
      <w:marRight w:val="0"/>
      <w:marTop w:val="0"/>
      <w:marBottom w:val="0"/>
      <w:divBdr>
        <w:top w:val="none" w:sz="0" w:space="0" w:color="auto"/>
        <w:left w:val="none" w:sz="0" w:space="0" w:color="auto"/>
        <w:bottom w:val="none" w:sz="0" w:space="0" w:color="auto"/>
        <w:right w:val="none" w:sz="0" w:space="0" w:color="auto"/>
      </w:divBdr>
    </w:div>
    <w:div w:id="1315446702">
      <w:bodyDiv w:val="1"/>
      <w:marLeft w:val="0"/>
      <w:marRight w:val="0"/>
      <w:marTop w:val="0"/>
      <w:marBottom w:val="0"/>
      <w:divBdr>
        <w:top w:val="none" w:sz="0" w:space="0" w:color="auto"/>
        <w:left w:val="none" w:sz="0" w:space="0" w:color="auto"/>
        <w:bottom w:val="none" w:sz="0" w:space="0" w:color="auto"/>
        <w:right w:val="none" w:sz="0" w:space="0" w:color="auto"/>
      </w:divBdr>
    </w:div>
    <w:div w:id="1358920476">
      <w:bodyDiv w:val="1"/>
      <w:marLeft w:val="0"/>
      <w:marRight w:val="0"/>
      <w:marTop w:val="0"/>
      <w:marBottom w:val="0"/>
      <w:divBdr>
        <w:top w:val="none" w:sz="0" w:space="0" w:color="auto"/>
        <w:left w:val="none" w:sz="0" w:space="0" w:color="auto"/>
        <w:bottom w:val="none" w:sz="0" w:space="0" w:color="auto"/>
        <w:right w:val="none" w:sz="0" w:space="0" w:color="auto"/>
      </w:divBdr>
    </w:div>
    <w:div w:id="1363942446">
      <w:bodyDiv w:val="1"/>
      <w:marLeft w:val="0"/>
      <w:marRight w:val="0"/>
      <w:marTop w:val="0"/>
      <w:marBottom w:val="0"/>
      <w:divBdr>
        <w:top w:val="none" w:sz="0" w:space="0" w:color="auto"/>
        <w:left w:val="none" w:sz="0" w:space="0" w:color="auto"/>
        <w:bottom w:val="none" w:sz="0" w:space="0" w:color="auto"/>
        <w:right w:val="none" w:sz="0" w:space="0" w:color="auto"/>
      </w:divBdr>
    </w:div>
    <w:div w:id="1537037254">
      <w:bodyDiv w:val="1"/>
      <w:marLeft w:val="0"/>
      <w:marRight w:val="0"/>
      <w:marTop w:val="0"/>
      <w:marBottom w:val="0"/>
      <w:divBdr>
        <w:top w:val="none" w:sz="0" w:space="0" w:color="auto"/>
        <w:left w:val="none" w:sz="0" w:space="0" w:color="auto"/>
        <w:bottom w:val="none" w:sz="0" w:space="0" w:color="auto"/>
        <w:right w:val="none" w:sz="0" w:space="0" w:color="auto"/>
      </w:divBdr>
    </w:div>
    <w:div w:id="1625772666">
      <w:bodyDiv w:val="1"/>
      <w:marLeft w:val="0"/>
      <w:marRight w:val="0"/>
      <w:marTop w:val="0"/>
      <w:marBottom w:val="0"/>
      <w:divBdr>
        <w:top w:val="none" w:sz="0" w:space="0" w:color="auto"/>
        <w:left w:val="none" w:sz="0" w:space="0" w:color="auto"/>
        <w:bottom w:val="none" w:sz="0" w:space="0" w:color="auto"/>
        <w:right w:val="none" w:sz="0" w:space="0" w:color="auto"/>
      </w:divBdr>
      <w:divsChild>
        <w:div w:id="379741961">
          <w:marLeft w:val="0"/>
          <w:marRight w:val="0"/>
          <w:marTop w:val="0"/>
          <w:marBottom w:val="0"/>
          <w:divBdr>
            <w:top w:val="none" w:sz="0" w:space="0" w:color="auto"/>
            <w:left w:val="none" w:sz="0" w:space="0" w:color="auto"/>
            <w:bottom w:val="none" w:sz="0" w:space="0" w:color="auto"/>
            <w:right w:val="none" w:sz="0" w:space="0" w:color="auto"/>
          </w:divBdr>
          <w:divsChild>
            <w:div w:id="1814446505">
              <w:marLeft w:val="0"/>
              <w:marRight w:val="0"/>
              <w:marTop w:val="0"/>
              <w:marBottom w:val="0"/>
              <w:divBdr>
                <w:top w:val="none" w:sz="0" w:space="0" w:color="auto"/>
                <w:left w:val="none" w:sz="0" w:space="0" w:color="auto"/>
                <w:bottom w:val="none" w:sz="0" w:space="0" w:color="auto"/>
                <w:right w:val="none" w:sz="0" w:space="0" w:color="auto"/>
              </w:divBdr>
              <w:divsChild>
                <w:div w:id="11319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3789">
      <w:bodyDiv w:val="1"/>
      <w:marLeft w:val="0"/>
      <w:marRight w:val="0"/>
      <w:marTop w:val="0"/>
      <w:marBottom w:val="0"/>
      <w:divBdr>
        <w:top w:val="none" w:sz="0" w:space="0" w:color="auto"/>
        <w:left w:val="none" w:sz="0" w:space="0" w:color="auto"/>
        <w:bottom w:val="none" w:sz="0" w:space="0" w:color="auto"/>
        <w:right w:val="none" w:sz="0" w:space="0" w:color="auto"/>
      </w:divBdr>
    </w:div>
    <w:div w:id="1645937269">
      <w:bodyDiv w:val="1"/>
      <w:marLeft w:val="0"/>
      <w:marRight w:val="0"/>
      <w:marTop w:val="0"/>
      <w:marBottom w:val="0"/>
      <w:divBdr>
        <w:top w:val="none" w:sz="0" w:space="0" w:color="auto"/>
        <w:left w:val="none" w:sz="0" w:space="0" w:color="auto"/>
        <w:bottom w:val="none" w:sz="0" w:space="0" w:color="auto"/>
        <w:right w:val="none" w:sz="0" w:space="0" w:color="auto"/>
      </w:divBdr>
    </w:div>
    <w:div w:id="1688947787">
      <w:bodyDiv w:val="1"/>
      <w:marLeft w:val="0"/>
      <w:marRight w:val="0"/>
      <w:marTop w:val="0"/>
      <w:marBottom w:val="0"/>
      <w:divBdr>
        <w:top w:val="none" w:sz="0" w:space="0" w:color="auto"/>
        <w:left w:val="none" w:sz="0" w:space="0" w:color="auto"/>
        <w:bottom w:val="none" w:sz="0" w:space="0" w:color="auto"/>
        <w:right w:val="none" w:sz="0" w:space="0" w:color="auto"/>
      </w:divBdr>
    </w:div>
    <w:div w:id="1732267194">
      <w:bodyDiv w:val="1"/>
      <w:marLeft w:val="0"/>
      <w:marRight w:val="0"/>
      <w:marTop w:val="0"/>
      <w:marBottom w:val="0"/>
      <w:divBdr>
        <w:top w:val="none" w:sz="0" w:space="0" w:color="auto"/>
        <w:left w:val="none" w:sz="0" w:space="0" w:color="auto"/>
        <w:bottom w:val="none" w:sz="0" w:space="0" w:color="auto"/>
        <w:right w:val="none" w:sz="0" w:space="0" w:color="auto"/>
      </w:divBdr>
    </w:div>
    <w:div w:id="1733038073">
      <w:bodyDiv w:val="1"/>
      <w:marLeft w:val="0"/>
      <w:marRight w:val="0"/>
      <w:marTop w:val="0"/>
      <w:marBottom w:val="0"/>
      <w:divBdr>
        <w:top w:val="none" w:sz="0" w:space="0" w:color="auto"/>
        <w:left w:val="none" w:sz="0" w:space="0" w:color="auto"/>
        <w:bottom w:val="none" w:sz="0" w:space="0" w:color="auto"/>
        <w:right w:val="none" w:sz="0" w:space="0" w:color="auto"/>
      </w:divBdr>
      <w:divsChild>
        <w:div w:id="1144591324">
          <w:marLeft w:val="0"/>
          <w:marRight w:val="0"/>
          <w:marTop w:val="0"/>
          <w:marBottom w:val="0"/>
          <w:divBdr>
            <w:top w:val="none" w:sz="0" w:space="0" w:color="auto"/>
            <w:left w:val="none" w:sz="0" w:space="0" w:color="auto"/>
            <w:bottom w:val="none" w:sz="0" w:space="0" w:color="auto"/>
            <w:right w:val="none" w:sz="0" w:space="0" w:color="auto"/>
          </w:divBdr>
          <w:divsChild>
            <w:div w:id="1379165820">
              <w:marLeft w:val="0"/>
              <w:marRight w:val="0"/>
              <w:marTop w:val="0"/>
              <w:marBottom w:val="0"/>
              <w:divBdr>
                <w:top w:val="none" w:sz="0" w:space="0" w:color="auto"/>
                <w:left w:val="none" w:sz="0" w:space="0" w:color="auto"/>
                <w:bottom w:val="none" w:sz="0" w:space="0" w:color="auto"/>
                <w:right w:val="none" w:sz="0" w:space="0" w:color="auto"/>
              </w:divBdr>
              <w:divsChild>
                <w:div w:id="6606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724">
      <w:bodyDiv w:val="1"/>
      <w:marLeft w:val="0"/>
      <w:marRight w:val="0"/>
      <w:marTop w:val="0"/>
      <w:marBottom w:val="0"/>
      <w:divBdr>
        <w:top w:val="none" w:sz="0" w:space="0" w:color="auto"/>
        <w:left w:val="none" w:sz="0" w:space="0" w:color="auto"/>
        <w:bottom w:val="none" w:sz="0" w:space="0" w:color="auto"/>
        <w:right w:val="none" w:sz="0" w:space="0" w:color="auto"/>
      </w:divBdr>
      <w:divsChild>
        <w:div w:id="568538799">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1340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780">
      <w:bodyDiv w:val="1"/>
      <w:marLeft w:val="0"/>
      <w:marRight w:val="0"/>
      <w:marTop w:val="0"/>
      <w:marBottom w:val="0"/>
      <w:divBdr>
        <w:top w:val="none" w:sz="0" w:space="0" w:color="auto"/>
        <w:left w:val="none" w:sz="0" w:space="0" w:color="auto"/>
        <w:bottom w:val="none" w:sz="0" w:space="0" w:color="auto"/>
        <w:right w:val="none" w:sz="0" w:space="0" w:color="auto"/>
      </w:divBdr>
      <w:divsChild>
        <w:div w:id="2135321971">
          <w:marLeft w:val="0"/>
          <w:marRight w:val="0"/>
          <w:marTop w:val="0"/>
          <w:marBottom w:val="0"/>
          <w:divBdr>
            <w:top w:val="none" w:sz="0" w:space="0" w:color="auto"/>
            <w:left w:val="none" w:sz="0" w:space="0" w:color="auto"/>
            <w:bottom w:val="none" w:sz="0" w:space="0" w:color="auto"/>
            <w:right w:val="none" w:sz="0" w:space="0" w:color="auto"/>
          </w:divBdr>
          <w:divsChild>
            <w:div w:id="2100514828">
              <w:marLeft w:val="0"/>
              <w:marRight w:val="0"/>
              <w:marTop w:val="0"/>
              <w:marBottom w:val="0"/>
              <w:divBdr>
                <w:top w:val="none" w:sz="0" w:space="0" w:color="auto"/>
                <w:left w:val="none" w:sz="0" w:space="0" w:color="auto"/>
                <w:bottom w:val="none" w:sz="0" w:space="0" w:color="auto"/>
                <w:right w:val="none" w:sz="0" w:space="0" w:color="auto"/>
              </w:divBdr>
              <w:divsChild>
                <w:div w:id="7211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9719">
      <w:bodyDiv w:val="1"/>
      <w:marLeft w:val="0"/>
      <w:marRight w:val="0"/>
      <w:marTop w:val="0"/>
      <w:marBottom w:val="0"/>
      <w:divBdr>
        <w:top w:val="none" w:sz="0" w:space="0" w:color="auto"/>
        <w:left w:val="none" w:sz="0" w:space="0" w:color="auto"/>
        <w:bottom w:val="none" w:sz="0" w:space="0" w:color="auto"/>
        <w:right w:val="none" w:sz="0" w:space="0" w:color="auto"/>
      </w:divBdr>
    </w:div>
    <w:div w:id="1882746047">
      <w:bodyDiv w:val="1"/>
      <w:marLeft w:val="0"/>
      <w:marRight w:val="0"/>
      <w:marTop w:val="0"/>
      <w:marBottom w:val="0"/>
      <w:divBdr>
        <w:top w:val="none" w:sz="0" w:space="0" w:color="auto"/>
        <w:left w:val="none" w:sz="0" w:space="0" w:color="auto"/>
        <w:bottom w:val="none" w:sz="0" w:space="0" w:color="auto"/>
        <w:right w:val="none" w:sz="0" w:space="0" w:color="auto"/>
      </w:divBdr>
    </w:div>
    <w:div w:id="1910311466">
      <w:bodyDiv w:val="1"/>
      <w:marLeft w:val="0"/>
      <w:marRight w:val="0"/>
      <w:marTop w:val="0"/>
      <w:marBottom w:val="0"/>
      <w:divBdr>
        <w:top w:val="none" w:sz="0" w:space="0" w:color="auto"/>
        <w:left w:val="none" w:sz="0" w:space="0" w:color="auto"/>
        <w:bottom w:val="none" w:sz="0" w:space="0" w:color="auto"/>
        <w:right w:val="none" w:sz="0" w:space="0" w:color="auto"/>
      </w:divBdr>
      <w:divsChild>
        <w:div w:id="916474077">
          <w:marLeft w:val="0"/>
          <w:marRight w:val="0"/>
          <w:marTop w:val="0"/>
          <w:marBottom w:val="0"/>
          <w:divBdr>
            <w:top w:val="none" w:sz="0" w:space="0" w:color="auto"/>
            <w:left w:val="none" w:sz="0" w:space="0" w:color="auto"/>
            <w:bottom w:val="none" w:sz="0" w:space="0" w:color="auto"/>
            <w:right w:val="none" w:sz="0" w:space="0" w:color="auto"/>
          </w:divBdr>
          <w:divsChild>
            <w:div w:id="2145467981">
              <w:marLeft w:val="0"/>
              <w:marRight w:val="0"/>
              <w:marTop w:val="0"/>
              <w:marBottom w:val="0"/>
              <w:divBdr>
                <w:top w:val="none" w:sz="0" w:space="0" w:color="auto"/>
                <w:left w:val="none" w:sz="0" w:space="0" w:color="auto"/>
                <w:bottom w:val="none" w:sz="0" w:space="0" w:color="auto"/>
                <w:right w:val="none" w:sz="0" w:space="0" w:color="auto"/>
              </w:divBdr>
              <w:divsChild>
                <w:div w:id="129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258">
      <w:bodyDiv w:val="1"/>
      <w:marLeft w:val="0"/>
      <w:marRight w:val="0"/>
      <w:marTop w:val="0"/>
      <w:marBottom w:val="0"/>
      <w:divBdr>
        <w:top w:val="none" w:sz="0" w:space="0" w:color="auto"/>
        <w:left w:val="none" w:sz="0" w:space="0" w:color="auto"/>
        <w:bottom w:val="none" w:sz="0" w:space="0" w:color="auto"/>
        <w:right w:val="none" w:sz="0" w:space="0" w:color="auto"/>
      </w:divBdr>
    </w:div>
    <w:div w:id="1966619623">
      <w:bodyDiv w:val="1"/>
      <w:marLeft w:val="0"/>
      <w:marRight w:val="0"/>
      <w:marTop w:val="0"/>
      <w:marBottom w:val="0"/>
      <w:divBdr>
        <w:top w:val="none" w:sz="0" w:space="0" w:color="auto"/>
        <w:left w:val="none" w:sz="0" w:space="0" w:color="auto"/>
        <w:bottom w:val="none" w:sz="0" w:space="0" w:color="auto"/>
        <w:right w:val="none" w:sz="0" w:space="0" w:color="auto"/>
      </w:divBdr>
    </w:div>
    <w:div w:id="1999721930">
      <w:bodyDiv w:val="1"/>
      <w:marLeft w:val="0"/>
      <w:marRight w:val="0"/>
      <w:marTop w:val="0"/>
      <w:marBottom w:val="0"/>
      <w:divBdr>
        <w:top w:val="none" w:sz="0" w:space="0" w:color="auto"/>
        <w:left w:val="none" w:sz="0" w:space="0" w:color="auto"/>
        <w:bottom w:val="none" w:sz="0" w:space="0" w:color="auto"/>
        <w:right w:val="none" w:sz="0" w:space="0" w:color="auto"/>
      </w:divBdr>
    </w:div>
    <w:div w:id="2019692097">
      <w:bodyDiv w:val="1"/>
      <w:marLeft w:val="0"/>
      <w:marRight w:val="0"/>
      <w:marTop w:val="0"/>
      <w:marBottom w:val="0"/>
      <w:divBdr>
        <w:top w:val="none" w:sz="0" w:space="0" w:color="auto"/>
        <w:left w:val="none" w:sz="0" w:space="0" w:color="auto"/>
        <w:bottom w:val="none" w:sz="0" w:space="0" w:color="auto"/>
        <w:right w:val="none" w:sz="0" w:space="0" w:color="auto"/>
      </w:divBdr>
    </w:div>
    <w:div w:id="2069834798">
      <w:bodyDiv w:val="1"/>
      <w:marLeft w:val="0"/>
      <w:marRight w:val="0"/>
      <w:marTop w:val="0"/>
      <w:marBottom w:val="0"/>
      <w:divBdr>
        <w:top w:val="none" w:sz="0" w:space="0" w:color="auto"/>
        <w:left w:val="none" w:sz="0" w:space="0" w:color="auto"/>
        <w:bottom w:val="none" w:sz="0" w:space="0" w:color="auto"/>
        <w:right w:val="none" w:sz="0" w:space="0" w:color="auto"/>
      </w:divBdr>
      <w:divsChild>
        <w:div w:id="1753964671">
          <w:marLeft w:val="0"/>
          <w:marRight w:val="0"/>
          <w:marTop w:val="0"/>
          <w:marBottom w:val="0"/>
          <w:divBdr>
            <w:top w:val="none" w:sz="0" w:space="0" w:color="auto"/>
            <w:left w:val="none" w:sz="0" w:space="0" w:color="auto"/>
            <w:bottom w:val="none" w:sz="0" w:space="0" w:color="auto"/>
            <w:right w:val="none" w:sz="0" w:space="0" w:color="auto"/>
          </w:divBdr>
          <w:divsChild>
            <w:div w:id="308748757">
              <w:marLeft w:val="0"/>
              <w:marRight w:val="0"/>
              <w:marTop w:val="0"/>
              <w:marBottom w:val="0"/>
              <w:divBdr>
                <w:top w:val="none" w:sz="0" w:space="0" w:color="auto"/>
                <w:left w:val="none" w:sz="0" w:space="0" w:color="auto"/>
                <w:bottom w:val="none" w:sz="0" w:space="0" w:color="auto"/>
                <w:right w:val="none" w:sz="0" w:space="0" w:color="auto"/>
              </w:divBdr>
              <w:divsChild>
                <w:div w:id="7290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929">
      <w:bodyDiv w:val="1"/>
      <w:marLeft w:val="0"/>
      <w:marRight w:val="0"/>
      <w:marTop w:val="0"/>
      <w:marBottom w:val="0"/>
      <w:divBdr>
        <w:top w:val="none" w:sz="0" w:space="0" w:color="auto"/>
        <w:left w:val="none" w:sz="0" w:space="0" w:color="auto"/>
        <w:bottom w:val="none" w:sz="0" w:space="0" w:color="auto"/>
        <w:right w:val="none" w:sz="0" w:space="0" w:color="auto"/>
      </w:divBdr>
    </w:div>
    <w:div w:id="2140875064">
      <w:bodyDiv w:val="1"/>
      <w:marLeft w:val="0"/>
      <w:marRight w:val="0"/>
      <w:marTop w:val="0"/>
      <w:marBottom w:val="0"/>
      <w:divBdr>
        <w:top w:val="none" w:sz="0" w:space="0" w:color="auto"/>
        <w:left w:val="none" w:sz="0" w:space="0" w:color="auto"/>
        <w:bottom w:val="none" w:sz="0" w:space="0" w:color="auto"/>
        <w:right w:val="none" w:sz="0" w:space="0" w:color="auto"/>
      </w:divBdr>
      <w:divsChild>
        <w:div w:id="1924795406">
          <w:marLeft w:val="0"/>
          <w:marRight w:val="0"/>
          <w:marTop w:val="0"/>
          <w:marBottom w:val="0"/>
          <w:divBdr>
            <w:top w:val="none" w:sz="0" w:space="0" w:color="auto"/>
            <w:left w:val="none" w:sz="0" w:space="0" w:color="auto"/>
            <w:bottom w:val="none" w:sz="0" w:space="0" w:color="auto"/>
            <w:right w:val="none" w:sz="0" w:space="0" w:color="auto"/>
          </w:divBdr>
          <w:divsChild>
            <w:div w:id="959185526">
              <w:marLeft w:val="0"/>
              <w:marRight w:val="0"/>
              <w:marTop w:val="0"/>
              <w:marBottom w:val="0"/>
              <w:divBdr>
                <w:top w:val="none" w:sz="0" w:space="0" w:color="auto"/>
                <w:left w:val="none" w:sz="0" w:space="0" w:color="auto"/>
                <w:bottom w:val="none" w:sz="0" w:space="0" w:color="auto"/>
                <w:right w:val="none" w:sz="0" w:space="0" w:color="auto"/>
              </w:divBdr>
              <w:divsChild>
                <w:div w:id="938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ACED-E88D-4412-BA57-6F9F3276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7322</Words>
  <Characters>41741</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2022-07-19T21:18:00Z</dcterms:created>
  <dcterms:modified xsi:type="dcterms:W3CDTF">2022-07-19T21:28:00Z</dcterms:modified>
</cp:coreProperties>
</file>