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8AA31" w14:textId="77777777" w:rsidR="00C71488" w:rsidRPr="00B13754" w:rsidRDefault="00C71488" w:rsidP="00C71488">
      <w:pPr>
        <w:spacing w:after="0" w:line="0" w:lineRule="atLeast"/>
        <w:contextualSpacing/>
        <w:jc w:val="center"/>
        <w:rPr>
          <w:rFonts w:asciiTheme="majorHAnsi" w:hAnsiTheme="majorHAnsi" w:cs="Arial"/>
          <w:b/>
          <w:sz w:val="24"/>
          <w:szCs w:val="24"/>
        </w:rPr>
      </w:pPr>
      <w:r w:rsidRPr="00B13754">
        <w:rPr>
          <w:rFonts w:asciiTheme="majorHAnsi" w:hAnsiTheme="majorHAnsi" w:cs="Arial"/>
          <w:b/>
          <w:sz w:val="24"/>
          <w:szCs w:val="24"/>
        </w:rPr>
        <w:t>EXPOSICIÓN DE MOTIVOS</w:t>
      </w:r>
    </w:p>
    <w:p w14:paraId="042603AE" w14:textId="77777777" w:rsidR="00C71488" w:rsidRPr="00B13754" w:rsidRDefault="00C71488" w:rsidP="00C71488">
      <w:pPr>
        <w:spacing w:after="0" w:line="0" w:lineRule="atLeast"/>
        <w:contextualSpacing/>
        <w:jc w:val="center"/>
        <w:rPr>
          <w:rFonts w:asciiTheme="majorHAnsi" w:hAnsiTheme="majorHAnsi" w:cs="Arial"/>
          <w:b/>
          <w:sz w:val="24"/>
          <w:szCs w:val="24"/>
        </w:rPr>
      </w:pPr>
    </w:p>
    <w:p w14:paraId="4167E794" w14:textId="04A2B300" w:rsidR="00C71488" w:rsidRPr="00B13754" w:rsidRDefault="00C71488" w:rsidP="00C71488">
      <w:pPr>
        <w:jc w:val="both"/>
        <w:rPr>
          <w:rFonts w:asciiTheme="majorHAnsi" w:hAnsiTheme="majorHAnsi" w:cs="Arial"/>
          <w:sz w:val="24"/>
          <w:szCs w:val="24"/>
        </w:rPr>
      </w:pPr>
      <w:r>
        <w:rPr>
          <w:rFonts w:asciiTheme="majorHAnsi" w:hAnsiTheme="majorHAnsi" w:cs="Arial"/>
          <w:sz w:val="24"/>
          <w:szCs w:val="24"/>
        </w:rPr>
        <w:t>U</w:t>
      </w:r>
      <w:r w:rsidRPr="00B13754">
        <w:rPr>
          <w:rFonts w:asciiTheme="majorHAnsi" w:hAnsiTheme="majorHAnsi" w:cs="Arial"/>
          <w:sz w:val="24"/>
          <w:szCs w:val="24"/>
        </w:rPr>
        <w:t xml:space="preserve">na de las </w:t>
      </w:r>
      <w:r>
        <w:rPr>
          <w:rFonts w:asciiTheme="majorHAnsi" w:hAnsiTheme="majorHAnsi" w:cs="Arial"/>
          <w:sz w:val="24"/>
          <w:szCs w:val="24"/>
        </w:rPr>
        <w:t>competencias</w:t>
      </w:r>
      <w:r w:rsidRPr="00B13754">
        <w:rPr>
          <w:rFonts w:asciiTheme="majorHAnsi" w:hAnsiTheme="majorHAnsi" w:cs="Arial"/>
          <w:sz w:val="24"/>
          <w:szCs w:val="24"/>
        </w:rPr>
        <w:t xml:space="preserve"> de los concejos metropolitanos y municipales </w:t>
      </w:r>
      <w:r>
        <w:rPr>
          <w:rFonts w:asciiTheme="majorHAnsi" w:hAnsiTheme="majorHAnsi" w:cs="Arial"/>
          <w:sz w:val="24"/>
          <w:szCs w:val="24"/>
        </w:rPr>
        <w:t xml:space="preserve">es </w:t>
      </w:r>
      <w:r w:rsidRPr="00B13754">
        <w:rPr>
          <w:rFonts w:asciiTheme="majorHAnsi" w:hAnsiTheme="majorHAnsi" w:cs="Arial"/>
          <w:sz w:val="24"/>
          <w:szCs w:val="24"/>
        </w:rPr>
        <w:t xml:space="preserve">regular la delimitación de los barrios, </w:t>
      </w:r>
      <w:r>
        <w:rPr>
          <w:rFonts w:asciiTheme="majorHAnsi" w:hAnsiTheme="majorHAnsi" w:cs="Arial"/>
          <w:sz w:val="24"/>
          <w:szCs w:val="24"/>
        </w:rPr>
        <w:t xml:space="preserve">al tenor de lo prescrito en </w:t>
      </w:r>
      <w:r w:rsidRPr="00B13754">
        <w:rPr>
          <w:rFonts w:asciiTheme="majorHAnsi" w:hAnsiTheme="majorHAnsi" w:cs="Arial"/>
          <w:sz w:val="24"/>
          <w:szCs w:val="24"/>
        </w:rPr>
        <w:t>los artículos 57 letra z) y 87 letra x) del COOTAD</w:t>
      </w:r>
      <w:r>
        <w:rPr>
          <w:rFonts w:asciiTheme="majorHAnsi" w:hAnsiTheme="majorHAnsi" w:cs="Arial"/>
          <w:sz w:val="24"/>
          <w:szCs w:val="24"/>
        </w:rPr>
        <w:t xml:space="preserve">. A través de esta ordenanza, </w:t>
      </w:r>
      <w:r w:rsidRPr="00B13754">
        <w:rPr>
          <w:rFonts w:asciiTheme="majorHAnsi" w:hAnsiTheme="majorHAnsi" w:cs="Arial"/>
          <w:sz w:val="24"/>
          <w:szCs w:val="24"/>
        </w:rPr>
        <w:t>el</w:t>
      </w:r>
      <w:r>
        <w:rPr>
          <w:rFonts w:asciiTheme="majorHAnsi" w:hAnsiTheme="majorHAnsi" w:cs="Arial"/>
          <w:sz w:val="24"/>
          <w:szCs w:val="24"/>
        </w:rPr>
        <w:t xml:space="preserve"> Concejo</w:t>
      </w:r>
      <w:r w:rsidR="00D20E67">
        <w:rPr>
          <w:rFonts w:asciiTheme="majorHAnsi" w:hAnsiTheme="majorHAnsi" w:cs="Arial"/>
          <w:sz w:val="24"/>
          <w:szCs w:val="24"/>
        </w:rPr>
        <w:t xml:space="preserve"> Metropolitano</w:t>
      </w:r>
      <w:r>
        <w:rPr>
          <w:rFonts w:asciiTheme="majorHAnsi" w:hAnsiTheme="majorHAnsi" w:cs="Arial"/>
          <w:sz w:val="24"/>
          <w:szCs w:val="24"/>
        </w:rPr>
        <w:t xml:space="preserve"> del GAD</w:t>
      </w:r>
      <w:r w:rsidRPr="00B13754">
        <w:rPr>
          <w:rFonts w:asciiTheme="majorHAnsi" w:hAnsiTheme="majorHAnsi" w:cs="Arial"/>
          <w:sz w:val="24"/>
          <w:szCs w:val="24"/>
        </w:rPr>
        <w:t xml:space="preserve"> del Distrito Metropolitano de Quito cumplir</w:t>
      </w:r>
      <w:r>
        <w:rPr>
          <w:rFonts w:asciiTheme="majorHAnsi" w:hAnsiTheme="majorHAnsi" w:cs="Arial"/>
          <w:sz w:val="24"/>
          <w:szCs w:val="24"/>
        </w:rPr>
        <w:t>á,</w:t>
      </w:r>
      <w:r w:rsidRPr="00B13754">
        <w:rPr>
          <w:rFonts w:asciiTheme="majorHAnsi" w:hAnsiTheme="majorHAnsi" w:cs="Arial"/>
          <w:sz w:val="24"/>
          <w:szCs w:val="24"/>
        </w:rPr>
        <w:t xml:space="preserve"> </w:t>
      </w:r>
      <w:r>
        <w:rPr>
          <w:rFonts w:asciiTheme="majorHAnsi" w:hAnsiTheme="majorHAnsi" w:cs="Arial"/>
          <w:sz w:val="24"/>
          <w:szCs w:val="24"/>
        </w:rPr>
        <w:t xml:space="preserve">por primera vez, </w:t>
      </w:r>
      <w:r w:rsidRPr="00B13754">
        <w:rPr>
          <w:rFonts w:asciiTheme="majorHAnsi" w:hAnsiTheme="majorHAnsi" w:cs="Arial"/>
          <w:sz w:val="24"/>
          <w:szCs w:val="24"/>
        </w:rPr>
        <w:t xml:space="preserve">con </w:t>
      </w:r>
      <w:r>
        <w:rPr>
          <w:rFonts w:asciiTheme="majorHAnsi" w:hAnsiTheme="majorHAnsi" w:cs="Arial"/>
          <w:sz w:val="24"/>
          <w:szCs w:val="24"/>
        </w:rPr>
        <w:t xml:space="preserve">esta atribución. La delimitación </w:t>
      </w:r>
      <w:r w:rsidR="00D20E67">
        <w:rPr>
          <w:rFonts w:asciiTheme="majorHAnsi" w:hAnsiTheme="majorHAnsi" w:cs="Arial"/>
          <w:sz w:val="24"/>
          <w:szCs w:val="24"/>
        </w:rPr>
        <w:t xml:space="preserve">barrial </w:t>
      </w:r>
      <w:r>
        <w:rPr>
          <w:rFonts w:asciiTheme="majorHAnsi" w:hAnsiTheme="majorHAnsi" w:cs="Arial"/>
          <w:sz w:val="24"/>
          <w:szCs w:val="24"/>
        </w:rPr>
        <w:t>se elaboró según</w:t>
      </w:r>
      <w:r w:rsidRPr="00B13754">
        <w:rPr>
          <w:rFonts w:asciiTheme="majorHAnsi" w:hAnsiTheme="majorHAnsi" w:cs="Arial"/>
          <w:sz w:val="24"/>
          <w:szCs w:val="24"/>
        </w:rPr>
        <w:t xml:space="preserve"> la configuración territorial</w:t>
      </w:r>
      <w:r>
        <w:rPr>
          <w:rFonts w:asciiTheme="majorHAnsi" w:hAnsiTheme="majorHAnsi" w:cs="Arial"/>
          <w:sz w:val="24"/>
          <w:szCs w:val="24"/>
        </w:rPr>
        <w:t xml:space="preserve"> actual</w:t>
      </w:r>
      <w:r w:rsidRPr="00B13754">
        <w:rPr>
          <w:rFonts w:asciiTheme="majorHAnsi" w:hAnsiTheme="majorHAnsi" w:cs="Arial"/>
          <w:sz w:val="24"/>
          <w:szCs w:val="24"/>
        </w:rPr>
        <w:t xml:space="preserve">, </w:t>
      </w:r>
      <w:r>
        <w:rPr>
          <w:rFonts w:asciiTheme="majorHAnsi" w:hAnsiTheme="majorHAnsi" w:cs="Arial"/>
          <w:sz w:val="24"/>
          <w:szCs w:val="24"/>
        </w:rPr>
        <w:t xml:space="preserve">la </w:t>
      </w:r>
      <w:r w:rsidRPr="00B13754">
        <w:rPr>
          <w:rFonts w:asciiTheme="majorHAnsi" w:hAnsiTheme="majorHAnsi" w:cs="Arial"/>
          <w:sz w:val="24"/>
          <w:szCs w:val="24"/>
        </w:rPr>
        <w:t>identidad, historia</w:t>
      </w:r>
      <w:r>
        <w:rPr>
          <w:rFonts w:asciiTheme="majorHAnsi" w:hAnsiTheme="majorHAnsi" w:cs="Arial"/>
          <w:sz w:val="24"/>
          <w:szCs w:val="24"/>
        </w:rPr>
        <w:t xml:space="preserve"> y</w:t>
      </w:r>
      <w:r w:rsidRPr="00B13754">
        <w:rPr>
          <w:rFonts w:asciiTheme="majorHAnsi" w:hAnsiTheme="majorHAnsi" w:cs="Arial"/>
          <w:sz w:val="24"/>
          <w:szCs w:val="24"/>
        </w:rPr>
        <w:t xml:space="preserve"> necesidades urbanísticas y administrativas</w:t>
      </w:r>
      <w:r>
        <w:rPr>
          <w:rFonts w:asciiTheme="majorHAnsi" w:hAnsiTheme="majorHAnsi" w:cs="Arial"/>
          <w:sz w:val="24"/>
          <w:szCs w:val="24"/>
        </w:rPr>
        <w:t xml:space="preserve"> de cada barrio; y,</w:t>
      </w:r>
      <w:r w:rsidRPr="00B13754">
        <w:rPr>
          <w:rFonts w:asciiTheme="majorHAnsi" w:hAnsiTheme="majorHAnsi" w:cs="Arial"/>
          <w:sz w:val="24"/>
          <w:szCs w:val="24"/>
        </w:rPr>
        <w:t xml:space="preserve"> con base a instrumentos técnicos que permitieron georreferenciar y definir sus límites en el marco de un proceso de </w:t>
      </w:r>
      <w:r>
        <w:rPr>
          <w:rFonts w:asciiTheme="majorHAnsi" w:hAnsiTheme="majorHAnsi" w:cs="Arial"/>
          <w:sz w:val="24"/>
          <w:szCs w:val="24"/>
        </w:rPr>
        <w:t>socialización</w:t>
      </w:r>
      <w:r w:rsidR="00D20E67">
        <w:rPr>
          <w:rFonts w:asciiTheme="majorHAnsi" w:hAnsiTheme="majorHAnsi" w:cs="Arial"/>
          <w:sz w:val="24"/>
          <w:szCs w:val="24"/>
        </w:rPr>
        <w:t xml:space="preserve"> con la comunidad</w:t>
      </w:r>
      <w:r w:rsidRPr="00B13754">
        <w:rPr>
          <w:rFonts w:asciiTheme="majorHAnsi" w:hAnsiTheme="majorHAnsi" w:cs="Arial"/>
          <w:sz w:val="24"/>
          <w:szCs w:val="24"/>
        </w:rPr>
        <w:t xml:space="preserve"> y de aplicación del principio de equidad interbarrial.</w:t>
      </w:r>
    </w:p>
    <w:p w14:paraId="4A2BE98A" w14:textId="63616FB4" w:rsidR="00C71488" w:rsidRDefault="00C71488" w:rsidP="00C71488">
      <w:pPr>
        <w:jc w:val="both"/>
        <w:rPr>
          <w:rFonts w:asciiTheme="majorHAnsi" w:hAnsiTheme="majorHAnsi" w:cs="Arial"/>
          <w:sz w:val="24"/>
          <w:szCs w:val="24"/>
        </w:rPr>
      </w:pPr>
      <w:r w:rsidRPr="00B13754">
        <w:rPr>
          <w:rFonts w:asciiTheme="majorHAnsi" w:hAnsiTheme="majorHAnsi" w:cs="Arial"/>
          <w:sz w:val="24"/>
          <w:szCs w:val="24"/>
        </w:rPr>
        <w:t>La principal motivación para la expedición de esta ordenanza es</w:t>
      </w:r>
      <w:r>
        <w:rPr>
          <w:rFonts w:asciiTheme="majorHAnsi" w:hAnsiTheme="majorHAnsi" w:cs="Arial"/>
          <w:sz w:val="24"/>
          <w:szCs w:val="24"/>
        </w:rPr>
        <w:t xml:space="preserve"> otorgar al GAD del Distrito Metropolitano de Quito una herramienta de planificación y de toma de decisiones a fin de que pueda planificar adecuadamente y ejecutar las políticas públicas que se </w:t>
      </w:r>
      <w:r w:rsidR="00CF6ADA">
        <w:rPr>
          <w:rFonts w:asciiTheme="majorHAnsi" w:hAnsiTheme="majorHAnsi" w:cs="Arial"/>
          <w:sz w:val="24"/>
          <w:szCs w:val="24"/>
        </w:rPr>
        <w:t>plantee</w:t>
      </w:r>
      <w:r>
        <w:rPr>
          <w:rFonts w:asciiTheme="majorHAnsi" w:hAnsiTheme="majorHAnsi" w:cs="Arial"/>
          <w:sz w:val="24"/>
          <w:szCs w:val="24"/>
        </w:rPr>
        <w:t xml:space="preserve"> para garantizar</w:t>
      </w:r>
      <w:r w:rsidRPr="00B13754">
        <w:rPr>
          <w:rFonts w:asciiTheme="majorHAnsi" w:hAnsiTheme="majorHAnsi" w:cs="Arial"/>
          <w:sz w:val="24"/>
          <w:szCs w:val="24"/>
        </w:rPr>
        <w:t xml:space="preserve"> lo establecido en el artículo 314 de la Constitución de la República del Ecuador.</w:t>
      </w:r>
    </w:p>
    <w:p w14:paraId="11AB25A2" w14:textId="41A703AE" w:rsidR="00C71488" w:rsidRDefault="00C71488" w:rsidP="00C71488">
      <w:pPr>
        <w:jc w:val="both"/>
        <w:rPr>
          <w:rFonts w:asciiTheme="majorHAnsi" w:hAnsiTheme="majorHAnsi" w:cs="Arial"/>
          <w:sz w:val="24"/>
          <w:szCs w:val="24"/>
        </w:rPr>
      </w:pPr>
      <w:r w:rsidRPr="00B13754">
        <w:rPr>
          <w:rFonts w:asciiTheme="majorHAnsi" w:hAnsiTheme="majorHAnsi" w:cs="Arial"/>
          <w:sz w:val="24"/>
          <w:szCs w:val="24"/>
        </w:rPr>
        <w:t xml:space="preserve">La </w:t>
      </w:r>
      <w:r>
        <w:rPr>
          <w:rFonts w:asciiTheme="majorHAnsi" w:hAnsiTheme="majorHAnsi" w:cs="Arial"/>
          <w:sz w:val="24"/>
          <w:szCs w:val="24"/>
        </w:rPr>
        <w:t>ausencia</w:t>
      </w:r>
      <w:r w:rsidRPr="00B13754">
        <w:rPr>
          <w:rFonts w:asciiTheme="majorHAnsi" w:hAnsiTheme="majorHAnsi" w:cs="Arial"/>
          <w:sz w:val="24"/>
          <w:szCs w:val="24"/>
        </w:rPr>
        <w:t xml:space="preserve"> de </w:t>
      </w:r>
      <w:r>
        <w:rPr>
          <w:rFonts w:asciiTheme="majorHAnsi" w:hAnsiTheme="majorHAnsi" w:cs="Arial"/>
          <w:sz w:val="24"/>
          <w:szCs w:val="24"/>
        </w:rPr>
        <w:t>una</w:t>
      </w:r>
      <w:r w:rsidRPr="00B13754">
        <w:rPr>
          <w:rFonts w:asciiTheme="majorHAnsi" w:hAnsiTheme="majorHAnsi" w:cs="Arial"/>
          <w:sz w:val="24"/>
          <w:szCs w:val="24"/>
        </w:rPr>
        <w:t xml:space="preserve"> delimitación</w:t>
      </w:r>
      <w:r>
        <w:rPr>
          <w:rFonts w:asciiTheme="majorHAnsi" w:hAnsiTheme="majorHAnsi" w:cs="Arial"/>
          <w:sz w:val="24"/>
          <w:szCs w:val="24"/>
        </w:rPr>
        <w:t xml:space="preserve"> barrial </w:t>
      </w:r>
      <w:r w:rsidR="00D20E67">
        <w:rPr>
          <w:rFonts w:asciiTheme="majorHAnsi" w:hAnsiTheme="majorHAnsi" w:cs="Arial"/>
          <w:sz w:val="24"/>
          <w:szCs w:val="24"/>
        </w:rPr>
        <w:t>en el G</w:t>
      </w:r>
      <w:r w:rsidR="00CF6ADA">
        <w:rPr>
          <w:rFonts w:asciiTheme="majorHAnsi" w:hAnsiTheme="majorHAnsi" w:cs="Arial"/>
          <w:sz w:val="24"/>
          <w:szCs w:val="24"/>
        </w:rPr>
        <w:t>A</w:t>
      </w:r>
      <w:r w:rsidR="00D20E67">
        <w:rPr>
          <w:rFonts w:asciiTheme="majorHAnsi" w:hAnsiTheme="majorHAnsi" w:cs="Arial"/>
          <w:sz w:val="24"/>
          <w:szCs w:val="24"/>
        </w:rPr>
        <w:t xml:space="preserve">D del Distrito Metropolitano de Quito </w:t>
      </w:r>
      <w:r>
        <w:rPr>
          <w:rFonts w:asciiTheme="majorHAnsi" w:hAnsiTheme="majorHAnsi" w:cs="Arial"/>
          <w:sz w:val="24"/>
          <w:szCs w:val="24"/>
        </w:rPr>
        <w:t xml:space="preserve">ha impedido que </w:t>
      </w:r>
      <w:r w:rsidR="00D20E67">
        <w:rPr>
          <w:rFonts w:asciiTheme="majorHAnsi" w:hAnsiTheme="majorHAnsi" w:cs="Arial"/>
          <w:sz w:val="24"/>
          <w:szCs w:val="24"/>
        </w:rPr>
        <w:t xml:space="preserve">planifique estratégicamente y atienda las necesidad de </w:t>
      </w:r>
      <w:r>
        <w:rPr>
          <w:rFonts w:asciiTheme="majorHAnsi" w:hAnsiTheme="majorHAnsi" w:cs="Arial"/>
          <w:sz w:val="24"/>
          <w:szCs w:val="24"/>
        </w:rPr>
        <w:t>miles de ciudadanos</w:t>
      </w:r>
      <w:r w:rsidR="00CF6ADA">
        <w:rPr>
          <w:rFonts w:asciiTheme="majorHAnsi" w:hAnsiTheme="majorHAnsi" w:cs="Arial"/>
          <w:sz w:val="24"/>
          <w:szCs w:val="24"/>
        </w:rPr>
        <w:t>,</w:t>
      </w:r>
      <w:r>
        <w:rPr>
          <w:rFonts w:asciiTheme="majorHAnsi" w:hAnsiTheme="majorHAnsi" w:cs="Arial"/>
          <w:sz w:val="24"/>
          <w:szCs w:val="24"/>
        </w:rPr>
        <w:t xml:space="preserve"> </w:t>
      </w:r>
      <w:r w:rsidR="00D20E67">
        <w:rPr>
          <w:rFonts w:asciiTheme="majorHAnsi" w:hAnsiTheme="majorHAnsi" w:cs="Arial"/>
          <w:sz w:val="24"/>
          <w:szCs w:val="24"/>
        </w:rPr>
        <w:t xml:space="preserve">sobretodo que </w:t>
      </w:r>
      <w:r>
        <w:rPr>
          <w:rFonts w:asciiTheme="majorHAnsi" w:hAnsiTheme="majorHAnsi" w:cs="Arial"/>
          <w:sz w:val="24"/>
          <w:szCs w:val="24"/>
        </w:rPr>
        <w:t>no cuenten con servicios básicos ni obras públicas. Además, este vació ha imposibilitado que los barrios accedan a los “presupuestos participativos”, lo que ha generado un justo reclamo que, con el devenir del tiempo, se ha acrecentado en los últimos años, toda vez que en el Distrito Metropolitano de Quito se han ido configurando nuevos escenarios urbanísticos que exigen la intervención municipal, lo cual, ciertamente, se conseguirá con esta ordenanza.</w:t>
      </w:r>
    </w:p>
    <w:p w14:paraId="6DCF6ACD" w14:textId="77777777" w:rsidR="00C71488" w:rsidRDefault="00C71488" w:rsidP="00C71488">
      <w:pPr>
        <w:jc w:val="both"/>
        <w:rPr>
          <w:rFonts w:asciiTheme="majorHAnsi" w:hAnsiTheme="majorHAnsi" w:cs="Arial"/>
          <w:sz w:val="24"/>
          <w:szCs w:val="24"/>
        </w:rPr>
      </w:pPr>
      <w:r w:rsidRPr="00B13754">
        <w:rPr>
          <w:rFonts w:asciiTheme="majorHAnsi" w:hAnsiTheme="majorHAnsi" w:cs="Arial"/>
          <w:sz w:val="24"/>
          <w:szCs w:val="24"/>
        </w:rPr>
        <w:t xml:space="preserve">Este cuerpo normativo posibilitará, además, ordenar el crecimiento de la ciudad, que es una obligación de los GADs y, al mismo tiempo, </w:t>
      </w:r>
      <w:r>
        <w:rPr>
          <w:rFonts w:asciiTheme="majorHAnsi" w:hAnsiTheme="majorHAnsi" w:cs="Arial"/>
          <w:sz w:val="24"/>
          <w:szCs w:val="24"/>
        </w:rPr>
        <w:t>será un aporte para la aplicación del</w:t>
      </w:r>
      <w:r w:rsidRPr="00B13754">
        <w:rPr>
          <w:rFonts w:asciiTheme="majorHAnsi" w:hAnsiTheme="majorHAnsi" w:cs="Arial"/>
          <w:sz w:val="24"/>
          <w:szCs w:val="24"/>
        </w:rPr>
        <w:t xml:space="preserve"> Plan de Uso y Gestión del Suelo</w:t>
      </w:r>
      <w:r>
        <w:rPr>
          <w:rFonts w:asciiTheme="majorHAnsi" w:hAnsiTheme="majorHAnsi" w:cs="Arial"/>
          <w:sz w:val="24"/>
          <w:szCs w:val="24"/>
        </w:rPr>
        <w:t>,</w:t>
      </w:r>
      <w:r w:rsidRPr="00B13754">
        <w:rPr>
          <w:rFonts w:asciiTheme="majorHAnsi" w:hAnsiTheme="majorHAnsi" w:cs="Arial"/>
          <w:sz w:val="24"/>
          <w:szCs w:val="24"/>
        </w:rPr>
        <w:t xml:space="preserve"> de modo que el </w:t>
      </w:r>
      <w:r>
        <w:rPr>
          <w:rFonts w:asciiTheme="majorHAnsi" w:hAnsiTheme="majorHAnsi" w:cs="Arial"/>
          <w:sz w:val="24"/>
          <w:szCs w:val="24"/>
        </w:rPr>
        <w:t>GAD</w:t>
      </w:r>
      <w:r w:rsidRPr="00B13754">
        <w:rPr>
          <w:rFonts w:asciiTheme="majorHAnsi" w:hAnsiTheme="majorHAnsi" w:cs="Arial"/>
          <w:sz w:val="24"/>
          <w:szCs w:val="24"/>
        </w:rPr>
        <w:t xml:space="preserve"> del Distrito Metropolitano de Quito establezca estrategias de intervención equitativas en favor de la comunidad, lo cual, lamentablemente, no ha venido</w:t>
      </w:r>
      <w:r>
        <w:rPr>
          <w:rFonts w:asciiTheme="majorHAnsi" w:hAnsiTheme="majorHAnsi" w:cs="Arial"/>
          <w:sz w:val="24"/>
          <w:szCs w:val="24"/>
        </w:rPr>
        <w:t xml:space="preserve"> sucediendo</w:t>
      </w:r>
      <w:r w:rsidRPr="00B13754">
        <w:rPr>
          <w:rFonts w:asciiTheme="majorHAnsi" w:hAnsiTheme="majorHAnsi" w:cs="Arial"/>
          <w:sz w:val="24"/>
          <w:szCs w:val="24"/>
        </w:rPr>
        <w:t>.</w:t>
      </w:r>
      <w:r w:rsidRPr="00A6040F">
        <w:rPr>
          <w:rFonts w:asciiTheme="majorHAnsi" w:hAnsiTheme="majorHAnsi" w:cs="Arial"/>
          <w:sz w:val="24"/>
          <w:szCs w:val="24"/>
        </w:rPr>
        <w:t xml:space="preserve"> </w:t>
      </w:r>
      <w:r>
        <w:rPr>
          <w:rFonts w:asciiTheme="majorHAnsi" w:hAnsiTheme="majorHAnsi" w:cs="Arial"/>
          <w:sz w:val="24"/>
          <w:szCs w:val="24"/>
        </w:rPr>
        <w:t>Además, e</w:t>
      </w:r>
      <w:r w:rsidRPr="00B13754">
        <w:rPr>
          <w:rFonts w:asciiTheme="majorHAnsi" w:hAnsiTheme="majorHAnsi" w:cs="Arial"/>
          <w:sz w:val="24"/>
          <w:szCs w:val="24"/>
        </w:rPr>
        <w:t xml:space="preserve">sta Ordenanza </w:t>
      </w:r>
      <w:r>
        <w:rPr>
          <w:rFonts w:asciiTheme="majorHAnsi" w:hAnsiTheme="majorHAnsi" w:cs="Arial"/>
          <w:sz w:val="24"/>
          <w:szCs w:val="24"/>
        </w:rPr>
        <w:t>permitirá que</w:t>
      </w:r>
      <w:r w:rsidRPr="00B13754">
        <w:rPr>
          <w:rFonts w:asciiTheme="majorHAnsi" w:hAnsiTheme="majorHAnsi" w:cs="Arial"/>
          <w:sz w:val="24"/>
          <w:szCs w:val="24"/>
        </w:rPr>
        <w:t xml:space="preserve"> </w:t>
      </w:r>
      <w:r>
        <w:rPr>
          <w:rFonts w:asciiTheme="majorHAnsi" w:hAnsiTheme="majorHAnsi" w:cs="Arial"/>
          <w:sz w:val="24"/>
          <w:szCs w:val="24"/>
        </w:rPr>
        <w:t xml:space="preserve">los </w:t>
      </w:r>
      <w:r w:rsidRPr="00B13754">
        <w:rPr>
          <w:rFonts w:asciiTheme="majorHAnsi" w:hAnsiTheme="majorHAnsi" w:cs="Arial"/>
          <w:sz w:val="24"/>
          <w:szCs w:val="24"/>
        </w:rPr>
        <w:t>“barrios históricos y culturales”</w:t>
      </w:r>
      <w:r>
        <w:rPr>
          <w:rFonts w:asciiTheme="majorHAnsi" w:hAnsiTheme="majorHAnsi" w:cs="Arial"/>
          <w:sz w:val="24"/>
          <w:szCs w:val="24"/>
        </w:rPr>
        <w:t>,  definan sus límites.</w:t>
      </w:r>
    </w:p>
    <w:p w14:paraId="49412818" w14:textId="77777777" w:rsidR="00C71488" w:rsidRPr="00B13754" w:rsidRDefault="00C71488" w:rsidP="00C71488">
      <w:pPr>
        <w:jc w:val="both"/>
        <w:rPr>
          <w:rFonts w:asciiTheme="majorHAnsi" w:hAnsiTheme="majorHAnsi" w:cs="Arial"/>
          <w:sz w:val="24"/>
          <w:szCs w:val="24"/>
        </w:rPr>
      </w:pPr>
      <w:r>
        <w:rPr>
          <w:rFonts w:asciiTheme="majorHAnsi" w:hAnsiTheme="majorHAnsi" w:cs="Arial"/>
          <w:sz w:val="24"/>
          <w:szCs w:val="24"/>
        </w:rPr>
        <w:t xml:space="preserve">La </w:t>
      </w:r>
      <w:r w:rsidRPr="00B13754">
        <w:rPr>
          <w:rFonts w:asciiTheme="majorHAnsi" w:hAnsiTheme="majorHAnsi" w:cs="Arial"/>
          <w:sz w:val="24"/>
          <w:szCs w:val="24"/>
        </w:rPr>
        <w:t>construcción de esta ordenanza</w:t>
      </w:r>
      <w:r>
        <w:rPr>
          <w:rFonts w:asciiTheme="majorHAnsi" w:hAnsiTheme="majorHAnsi" w:cs="Arial"/>
          <w:sz w:val="24"/>
          <w:szCs w:val="24"/>
        </w:rPr>
        <w:t xml:space="preserve"> consistió en una exhaustiva recopilación de cartas topográficas históricas y actuales, ordenanzas municipales y lectura de </w:t>
      </w:r>
      <w:r w:rsidRPr="00B13754">
        <w:rPr>
          <w:rFonts w:asciiTheme="majorHAnsi" w:hAnsiTheme="majorHAnsi" w:cs="Arial"/>
          <w:sz w:val="24"/>
          <w:szCs w:val="24"/>
        </w:rPr>
        <w:t>información georreferenciada</w:t>
      </w:r>
      <w:r>
        <w:rPr>
          <w:rFonts w:asciiTheme="majorHAnsi" w:hAnsiTheme="majorHAnsi" w:cs="Arial"/>
          <w:sz w:val="24"/>
          <w:szCs w:val="24"/>
        </w:rPr>
        <w:t xml:space="preserve"> de barrios del Distrito Metropolitano de Quito </w:t>
      </w:r>
      <w:r w:rsidRPr="00B13754">
        <w:rPr>
          <w:rFonts w:asciiTheme="majorHAnsi" w:hAnsiTheme="majorHAnsi" w:cs="Arial"/>
          <w:sz w:val="24"/>
          <w:szCs w:val="24"/>
        </w:rPr>
        <w:t>que la Secretaría de Territorio, Hábitat y Viviend</w:t>
      </w:r>
      <w:r>
        <w:rPr>
          <w:rFonts w:asciiTheme="majorHAnsi" w:hAnsiTheme="majorHAnsi" w:cs="Arial"/>
          <w:sz w:val="24"/>
          <w:szCs w:val="24"/>
        </w:rPr>
        <w:t>a había identificado en el 2011</w:t>
      </w:r>
      <w:r w:rsidRPr="00B13754">
        <w:rPr>
          <w:rFonts w:asciiTheme="majorHAnsi" w:hAnsiTheme="majorHAnsi" w:cs="Arial"/>
          <w:sz w:val="24"/>
          <w:szCs w:val="24"/>
        </w:rPr>
        <w:t xml:space="preserve"> como un material referencial </w:t>
      </w:r>
      <w:r>
        <w:rPr>
          <w:rFonts w:asciiTheme="majorHAnsi" w:hAnsiTheme="majorHAnsi" w:cs="Arial"/>
          <w:sz w:val="24"/>
          <w:szCs w:val="24"/>
        </w:rPr>
        <w:t xml:space="preserve">pero </w:t>
      </w:r>
      <w:r w:rsidRPr="00B13754">
        <w:rPr>
          <w:rFonts w:asciiTheme="majorHAnsi" w:hAnsiTheme="majorHAnsi" w:cs="Arial"/>
          <w:sz w:val="24"/>
          <w:szCs w:val="24"/>
        </w:rPr>
        <w:t>no oficial</w:t>
      </w:r>
      <w:r>
        <w:rPr>
          <w:rFonts w:asciiTheme="majorHAnsi" w:hAnsiTheme="majorHAnsi" w:cs="Arial"/>
          <w:sz w:val="24"/>
          <w:szCs w:val="24"/>
        </w:rPr>
        <w:t>, que sirvió para conocer el proceso histórico de ocupación  y localización geográfica de los barrios</w:t>
      </w:r>
      <w:r w:rsidRPr="00B13754">
        <w:rPr>
          <w:rFonts w:asciiTheme="majorHAnsi" w:hAnsiTheme="majorHAnsi" w:cs="Arial"/>
          <w:sz w:val="24"/>
          <w:szCs w:val="24"/>
        </w:rPr>
        <w:t>.</w:t>
      </w:r>
      <w:r>
        <w:rPr>
          <w:rFonts w:asciiTheme="majorHAnsi" w:hAnsiTheme="majorHAnsi" w:cs="Arial"/>
          <w:sz w:val="24"/>
          <w:szCs w:val="24"/>
        </w:rPr>
        <w:t xml:space="preserve"> </w:t>
      </w:r>
      <w:r w:rsidRPr="00B13754">
        <w:rPr>
          <w:rFonts w:asciiTheme="majorHAnsi" w:hAnsiTheme="majorHAnsi" w:cs="Arial"/>
          <w:sz w:val="24"/>
          <w:szCs w:val="24"/>
        </w:rPr>
        <w:t>Esta información ha sido la línea base</w:t>
      </w:r>
      <w:r>
        <w:rPr>
          <w:rFonts w:asciiTheme="majorHAnsi" w:hAnsiTheme="majorHAnsi" w:cs="Arial"/>
          <w:sz w:val="24"/>
          <w:szCs w:val="24"/>
        </w:rPr>
        <w:t xml:space="preserve"> de este proceso,</w:t>
      </w:r>
      <w:r w:rsidRPr="00B13754">
        <w:rPr>
          <w:rFonts w:asciiTheme="majorHAnsi" w:hAnsiTheme="majorHAnsi" w:cs="Arial"/>
          <w:sz w:val="24"/>
          <w:szCs w:val="24"/>
        </w:rPr>
        <w:t xml:space="preserve"> que luego fue socializada con la comunidad para recibir </w:t>
      </w:r>
      <w:r w:rsidRPr="00B13754">
        <w:rPr>
          <w:rFonts w:asciiTheme="majorHAnsi" w:hAnsiTheme="majorHAnsi" w:cs="Arial"/>
          <w:sz w:val="24"/>
          <w:szCs w:val="24"/>
        </w:rPr>
        <w:lastRenderedPageBreak/>
        <w:t>sus aportes en el momento de la definición de la delimitación barrial, garantizando, de esta manera, el derecho a la participación ciudadana</w:t>
      </w:r>
      <w:r>
        <w:rPr>
          <w:rFonts w:asciiTheme="majorHAnsi" w:hAnsiTheme="majorHAnsi" w:cs="Arial"/>
          <w:sz w:val="24"/>
          <w:szCs w:val="24"/>
        </w:rPr>
        <w:t>,</w:t>
      </w:r>
      <w:r w:rsidRPr="00B13754">
        <w:rPr>
          <w:rFonts w:asciiTheme="majorHAnsi" w:hAnsiTheme="majorHAnsi" w:cs="Arial"/>
          <w:sz w:val="24"/>
          <w:szCs w:val="24"/>
        </w:rPr>
        <w:t xml:space="preserve"> según lo dispuesto en el artículo 303 del C</w:t>
      </w:r>
      <w:r>
        <w:rPr>
          <w:rFonts w:asciiTheme="majorHAnsi" w:hAnsiTheme="majorHAnsi" w:cs="Arial"/>
          <w:sz w:val="24"/>
          <w:szCs w:val="24"/>
        </w:rPr>
        <w:t xml:space="preserve">ódigo </w:t>
      </w:r>
      <w:r w:rsidRPr="00B13754">
        <w:rPr>
          <w:rFonts w:asciiTheme="majorHAnsi" w:hAnsiTheme="majorHAnsi" w:cs="Arial"/>
          <w:sz w:val="24"/>
          <w:szCs w:val="24"/>
        </w:rPr>
        <w:t>O</w:t>
      </w:r>
      <w:r>
        <w:rPr>
          <w:rFonts w:asciiTheme="majorHAnsi" w:hAnsiTheme="majorHAnsi" w:cs="Arial"/>
          <w:sz w:val="24"/>
          <w:szCs w:val="24"/>
        </w:rPr>
        <w:t xml:space="preserve">rgánico de </w:t>
      </w:r>
      <w:r w:rsidRPr="00B13754">
        <w:rPr>
          <w:rFonts w:asciiTheme="majorHAnsi" w:hAnsiTheme="majorHAnsi" w:cs="Arial"/>
          <w:sz w:val="24"/>
          <w:szCs w:val="24"/>
        </w:rPr>
        <w:t>O</w:t>
      </w:r>
      <w:r>
        <w:rPr>
          <w:rFonts w:asciiTheme="majorHAnsi" w:hAnsiTheme="majorHAnsi" w:cs="Arial"/>
          <w:sz w:val="24"/>
          <w:szCs w:val="24"/>
        </w:rPr>
        <w:t xml:space="preserve">rganización </w:t>
      </w:r>
      <w:r w:rsidRPr="00B13754">
        <w:rPr>
          <w:rFonts w:asciiTheme="majorHAnsi" w:hAnsiTheme="majorHAnsi" w:cs="Arial"/>
          <w:sz w:val="24"/>
          <w:szCs w:val="24"/>
        </w:rPr>
        <w:t>T</w:t>
      </w:r>
      <w:r>
        <w:rPr>
          <w:rFonts w:asciiTheme="majorHAnsi" w:hAnsiTheme="majorHAnsi" w:cs="Arial"/>
          <w:sz w:val="24"/>
          <w:szCs w:val="24"/>
        </w:rPr>
        <w:t xml:space="preserve">erritorial, </w:t>
      </w:r>
      <w:r w:rsidRPr="00B13754">
        <w:rPr>
          <w:rFonts w:asciiTheme="majorHAnsi" w:hAnsiTheme="majorHAnsi" w:cs="Arial"/>
          <w:sz w:val="24"/>
          <w:szCs w:val="24"/>
        </w:rPr>
        <w:t>A</w:t>
      </w:r>
      <w:r>
        <w:rPr>
          <w:rFonts w:asciiTheme="majorHAnsi" w:hAnsiTheme="majorHAnsi" w:cs="Arial"/>
          <w:sz w:val="24"/>
          <w:szCs w:val="24"/>
        </w:rPr>
        <w:t xml:space="preserve">utonomía y </w:t>
      </w:r>
      <w:r w:rsidRPr="00B13754">
        <w:rPr>
          <w:rFonts w:asciiTheme="majorHAnsi" w:hAnsiTheme="majorHAnsi" w:cs="Arial"/>
          <w:sz w:val="24"/>
          <w:szCs w:val="24"/>
        </w:rPr>
        <w:t>D</w:t>
      </w:r>
      <w:r>
        <w:rPr>
          <w:rFonts w:asciiTheme="majorHAnsi" w:hAnsiTheme="majorHAnsi" w:cs="Arial"/>
          <w:sz w:val="24"/>
          <w:szCs w:val="24"/>
        </w:rPr>
        <w:t>escentralización</w:t>
      </w:r>
      <w:r w:rsidRPr="00B13754">
        <w:rPr>
          <w:rFonts w:asciiTheme="majorHAnsi" w:hAnsiTheme="majorHAnsi" w:cs="Arial"/>
          <w:sz w:val="24"/>
          <w:szCs w:val="24"/>
        </w:rPr>
        <w:t>.</w:t>
      </w:r>
    </w:p>
    <w:p w14:paraId="63ABF0AA" w14:textId="77777777" w:rsidR="00C71488" w:rsidRPr="00B13754" w:rsidRDefault="00C71488" w:rsidP="00C71488">
      <w:pPr>
        <w:jc w:val="both"/>
        <w:rPr>
          <w:rFonts w:asciiTheme="majorHAnsi" w:hAnsiTheme="majorHAnsi" w:cs="Arial"/>
          <w:sz w:val="24"/>
          <w:szCs w:val="24"/>
        </w:rPr>
      </w:pPr>
      <w:r w:rsidRPr="00B13754">
        <w:rPr>
          <w:rFonts w:asciiTheme="majorHAnsi" w:hAnsiTheme="majorHAnsi" w:cs="Arial"/>
          <w:sz w:val="24"/>
          <w:szCs w:val="24"/>
        </w:rPr>
        <w:t xml:space="preserve">La metodología utilizada para definir la delimitación fue establecida por la Secretaría de Territorio, Hábitat y Vivienda con las Unidades de Gestión Territorial de las Administraciones Zonales,  y se tomó en cuenta la configuración territorial actual del Distrito Metropolitano de Quito a una escala de 1:1.000 para la zona urbana y 1:5.000 para la zona rural así como las particularidades del territorio de cada una de las Administraciones Zonales y la identidad cultural, historia, y aspectos sociales que conforman un barrio, bajo los parámetros entregados por la misma ciudadanía. </w:t>
      </w:r>
    </w:p>
    <w:p w14:paraId="563CA2B1" w14:textId="730E8D0E" w:rsidR="00C71488" w:rsidRDefault="00C71488" w:rsidP="00C71488">
      <w:pPr>
        <w:jc w:val="both"/>
        <w:rPr>
          <w:rFonts w:asciiTheme="majorHAnsi" w:hAnsiTheme="majorHAnsi" w:cs="Arial"/>
          <w:sz w:val="24"/>
          <w:szCs w:val="24"/>
        </w:rPr>
      </w:pPr>
      <w:r w:rsidRPr="00B13754">
        <w:rPr>
          <w:rFonts w:asciiTheme="majorHAnsi" w:hAnsiTheme="majorHAnsi" w:cs="Arial"/>
          <w:sz w:val="24"/>
          <w:szCs w:val="24"/>
        </w:rPr>
        <w:t>Las fuentes utilizadas para este proceso fueron: los planos georrefenciados e información otorgada por el Instituto Geográfico Militar (IGM)</w:t>
      </w:r>
      <w:r w:rsidR="00EB065D">
        <w:rPr>
          <w:rFonts w:asciiTheme="majorHAnsi" w:hAnsiTheme="majorHAnsi" w:cs="Arial"/>
          <w:sz w:val="24"/>
          <w:szCs w:val="24"/>
        </w:rPr>
        <w:t>, información de catastral de la Dirección Metropolitana de Catastro,</w:t>
      </w:r>
      <w:r w:rsidRPr="00B13754">
        <w:rPr>
          <w:rFonts w:asciiTheme="majorHAnsi" w:hAnsiTheme="majorHAnsi" w:cs="Arial"/>
          <w:sz w:val="24"/>
          <w:szCs w:val="24"/>
        </w:rPr>
        <w:t xml:space="preserve"> el Instituto Nacional de Estadística y Censos (INEC), así como</w:t>
      </w:r>
      <w:r w:rsidR="00EB065D">
        <w:rPr>
          <w:rFonts w:asciiTheme="majorHAnsi" w:hAnsiTheme="majorHAnsi" w:cs="Arial"/>
          <w:sz w:val="24"/>
          <w:szCs w:val="24"/>
        </w:rPr>
        <w:t>, información oficial</w:t>
      </w:r>
      <w:r w:rsidRPr="00B13754">
        <w:rPr>
          <w:rFonts w:asciiTheme="majorHAnsi" w:hAnsiTheme="majorHAnsi" w:cs="Arial"/>
          <w:sz w:val="24"/>
          <w:szCs w:val="24"/>
        </w:rPr>
        <w:t xml:space="preserve"> </w:t>
      </w:r>
      <w:r w:rsidR="00EB065D">
        <w:rPr>
          <w:rFonts w:asciiTheme="majorHAnsi" w:hAnsiTheme="majorHAnsi" w:cs="Arial"/>
          <w:sz w:val="24"/>
          <w:szCs w:val="24"/>
        </w:rPr>
        <w:t>de</w:t>
      </w:r>
      <w:r w:rsidRPr="00B13754">
        <w:rPr>
          <w:rFonts w:asciiTheme="majorHAnsi" w:hAnsiTheme="majorHAnsi" w:cs="Arial"/>
          <w:sz w:val="24"/>
          <w:szCs w:val="24"/>
        </w:rPr>
        <w:t xml:space="preserve"> parroquias rurales</w:t>
      </w:r>
      <w:r w:rsidR="00EB065D">
        <w:rPr>
          <w:rFonts w:asciiTheme="majorHAnsi" w:hAnsiTheme="majorHAnsi" w:cs="Arial"/>
          <w:sz w:val="24"/>
          <w:szCs w:val="24"/>
        </w:rPr>
        <w:t>, cant</w:t>
      </w:r>
      <w:r w:rsidR="00D20E67">
        <w:rPr>
          <w:rFonts w:asciiTheme="majorHAnsi" w:hAnsiTheme="majorHAnsi" w:cs="Arial"/>
          <w:sz w:val="24"/>
          <w:szCs w:val="24"/>
        </w:rPr>
        <w:t>ones</w:t>
      </w:r>
      <w:r w:rsidR="00EB065D">
        <w:rPr>
          <w:rFonts w:asciiTheme="majorHAnsi" w:hAnsiTheme="majorHAnsi" w:cs="Arial"/>
          <w:sz w:val="24"/>
          <w:szCs w:val="24"/>
        </w:rPr>
        <w:t xml:space="preserve"> y provincia</w:t>
      </w:r>
      <w:r w:rsidR="00D20E67">
        <w:rPr>
          <w:rFonts w:asciiTheme="majorHAnsi" w:hAnsiTheme="majorHAnsi" w:cs="Arial"/>
          <w:sz w:val="24"/>
          <w:szCs w:val="24"/>
        </w:rPr>
        <w:t>s</w:t>
      </w:r>
      <w:r w:rsidRPr="00B13754">
        <w:rPr>
          <w:rFonts w:asciiTheme="majorHAnsi" w:hAnsiTheme="majorHAnsi" w:cs="Arial"/>
          <w:sz w:val="24"/>
          <w:szCs w:val="24"/>
        </w:rPr>
        <w:t xml:space="preserve"> dispuesta por el Comité Nacional de Límites Internos (CONALI)</w:t>
      </w:r>
      <w:r w:rsidR="00D20E67">
        <w:rPr>
          <w:rFonts w:asciiTheme="majorHAnsi" w:hAnsiTheme="majorHAnsi" w:cs="Arial"/>
          <w:sz w:val="24"/>
          <w:szCs w:val="24"/>
        </w:rPr>
        <w:t>;</w:t>
      </w:r>
      <w:r w:rsidRPr="00B13754">
        <w:rPr>
          <w:rFonts w:asciiTheme="majorHAnsi" w:hAnsiTheme="majorHAnsi" w:cs="Arial"/>
          <w:sz w:val="24"/>
          <w:szCs w:val="24"/>
        </w:rPr>
        <w:t xml:space="preserve"> y</w:t>
      </w:r>
      <w:r w:rsidR="00D20E67">
        <w:rPr>
          <w:rFonts w:asciiTheme="majorHAnsi" w:hAnsiTheme="majorHAnsi" w:cs="Arial"/>
          <w:sz w:val="24"/>
          <w:szCs w:val="24"/>
        </w:rPr>
        <w:t>,</w:t>
      </w:r>
      <w:r w:rsidRPr="00B13754">
        <w:rPr>
          <w:rFonts w:asciiTheme="majorHAnsi" w:hAnsiTheme="majorHAnsi" w:cs="Arial"/>
          <w:sz w:val="24"/>
          <w:szCs w:val="24"/>
        </w:rPr>
        <w:t xml:space="preserve"> por la Ordenanza Metropolitana No. </w:t>
      </w:r>
      <w:r w:rsidR="00D20E67">
        <w:rPr>
          <w:rFonts w:asciiTheme="majorHAnsi" w:hAnsiTheme="majorHAnsi" w:cs="Arial"/>
          <w:sz w:val="24"/>
          <w:szCs w:val="24"/>
        </w:rPr>
        <w:t xml:space="preserve">3050 </w:t>
      </w:r>
      <w:r>
        <w:rPr>
          <w:rFonts w:asciiTheme="majorHAnsi" w:hAnsiTheme="majorHAnsi" w:cs="Arial"/>
          <w:sz w:val="24"/>
          <w:szCs w:val="24"/>
        </w:rPr>
        <w:t xml:space="preserve">de 19 de agosto de 1993 publicada en Registro Oficial Suplemento No. 342 de 22 de diciembre de 1993 y la Ordenanza Metropolitana Nro. </w:t>
      </w:r>
      <w:r w:rsidRPr="00B13754">
        <w:rPr>
          <w:rFonts w:asciiTheme="majorHAnsi" w:hAnsiTheme="majorHAnsi" w:cs="Arial"/>
          <w:sz w:val="24"/>
          <w:szCs w:val="24"/>
        </w:rPr>
        <w:t>002, aprobada el 14 de diciembre de 2000, dando como resultado una</w:t>
      </w:r>
      <w:r>
        <w:rPr>
          <w:rFonts w:asciiTheme="majorHAnsi" w:hAnsiTheme="majorHAnsi" w:cs="Arial"/>
          <w:sz w:val="24"/>
          <w:szCs w:val="24"/>
        </w:rPr>
        <w:t xml:space="preserve"> base de datos de los barrios existentes en el Distrito Metropolitano de Quito y el detalle de sus límites, que fueron cartografiados y georreferenciados</w:t>
      </w:r>
      <w:r w:rsidR="00B15D9A">
        <w:rPr>
          <w:rFonts w:asciiTheme="majorHAnsi" w:hAnsiTheme="majorHAnsi" w:cs="Arial"/>
          <w:sz w:val="24"/>
          <w:szCs w:val="24"/>
        </w:rPr>
        <w:t xml:space="preserve"> en el sistema de referencia local SIRES-DMQ</w:t>
      </w:r>
      <w:r>
        <w:rPr>
          <w:rFonts w:asciiTheme="majorHAnsi" w:hAnsiTheme="majorHAnsi" w:cs="Arial"/>
          <w:sz w:val="24"/>
          <w:szCs w:val="24"/>
        </w:rPr>
        <w:t xml:space="preserve">, </w:t>
      </w:r>
      <w:r w:rsidR="00AE0BE5">
        <w:rPr>
          <w:rFonts w:asciiTheme="majorHAnsi" w:hAnsiTheme="majorHAnsi" w:cs="Arial"/>
          <w:sz w:val="24"/>
          <w:szCs w:val="24"/>
        </w:rPr>
        <w:t>mediante el uso de herramientas de sistemas de información geográfica</w:t>
      </w:r>
      <w:r>
        <w:rPr>
          <w:rFonts w:asciiTheme="majorHAnsi" w:hAnsiTheme="majorHAnsi" w:cs="Arial"/>
          <w:sz w:val="24"/>
          <w:szCs w:val="24"/>
        </w:rPr>
        <w:t xml:space="preserve">; respetando </w:t>
      </w:r>
      <w:r w:rsidRPr="00B13754">
        <w:rPr>
          <w:rFonts w:asciiTheme="majorHAnsi" w:hAnsiTheme="majorHAnsi" w:cs="Arial"/>
          <w:sz w:val="24"/>
          <w:szCs w:val="24"/>
        </w:rPr>
        <w:t>los accidentes geográficos existentes</w:t>
      </w:r>
      <w:r w:rsidR="00DC078F">
        <w:rPr>
          <w:rFonts w:asciiTheme="majorHAnsi" w:hAnsiTheme="majorHAnsi" w:cs="Arial"/>
          <w:sz w:val="24"/>
          <w:szCs w:val="24"/>
        </w:rPr>
        <w:t>,</w:t>
      </w:r>
      <w:r w:rsidR="000B07A4">
        <w:rPr>
          <w:rFonts w:asciiTheme="majorHAnsi" w:hAnsiTheme="majorHAnsi" w:cs="Arial"/>
          <w:sz w:val="24"/>
          <w:szCs w:val="24"/>
        </w:rPr>
        <w:t xml:space="preserve"> </w:t>
      </w:r>
      <w:r w:rsidRPr="00B13754">
        <w:rPr>
          <w:rFonts w:asciiTheme="majorHAnsi" w:hAnsiTheme="majorHAnsi" w:cs="Arial"/>
          <w:sz w:val="24"/>
          <w:szCs w:val="24"/>
        </w:rPr>
        <w:t xml:space="preserve">la delimitación de las parroquias </w:t>
      </w:r>
      <w:r>
        <w:rPr>
          <w:rFonts w:asciiTheme="majorHAnsi" w:hAnsiTheme="majorHAnsi" w:cs="Arial"/>
          <w:sz w:val="24"/>
          <w:szCs w:val="24"/>
        </w:rPr>
        <w:t xml:space="preserve">urbanas y </w:t>
      </w:r>
      <w:r w:rsidRPr="00B13754">
        <w:rPr>
          <w:rFonts w:asciiTheme="majorHAnsi" w:hAnsiTheme="majorHAnsi" w:cs="Arial"/>
          <w:sz w:val="24"/>
          <w:szCs w:val="24"/>
        </w:rPr>
        <w:t>rurales conforme</w:t>
      </w:r>
      <w:r>
        <w:rPr>
          <w:rFonts w:asciiTheme="majorHAnsi" w:hAnsiTheme="majorHAnsi" w:cs="Arial"/>
          <w:sz w:val="24"/>
          <w:szCs w:val="24"/>
        </w:rPr>
        <w:t xml:space="preserve"> la normativa vigente y lo dispuesto por el</w:t>
      </w:r>
      <w:r w:rsidRPr="00B13754">
        <w:rPr>
          <w:rFonts w:asciiTheme="majorHAnsi" w:hAnsiTheme="majorHAnsi" w:cs="Arial"/>
          <w:sz w:val="24"/>
          <w:szCs w:val="24"/>
        </w:rPr>
        <w:t xml:space="preserve"> CONALI</w:t>
      </w:r>
      <w:r>
        <w:rPr>
          <w:rFonts w:asciiTheme="majorHAnsi" w:hAnsiTheme="majorHAnsi" w:cs="Arial"/>
          <w:sz w:val="24"/>
          <w:szCs w:val="24"/>
        </w:rPr>
        <w:t xml:space="preserve">. Por último, este proceso permitió identificar </w:t>
      </w:r>
      <w:r w:rsidRPr="00B13754">
        <w:rPr>
          <w:rFonts w:asciiTheme="majorHAnsi" w:hAnsiTheme="majorHAnsi" w:cs="Arial"/>
          <w:sz w:val="24"/>
          <w:szCs w:val="24"/>
        </w:rPr>
        <w:t xml:space="preserve">conflictos limítrofes </w:t>
      </w:r>
      <w:r>
        <w:rPr>
          <w:rFonts w:asciiTheme="majorHAnsi" w:hAnsiTheme="majorHAnsi" w:cs="Arial"/>
          <w:sz w:val="24"/>
          <w:szCs w:val="24"/>
        </w:rPr>
        <w:t>generados por la desactualización</w:t>
      </w:r>
      <w:r w:rsidR="00DC078F">
        <w:rPr>
          <w:rFonts w:asciiTheme="majorHAnsi" w:hAnsiTheme="majorHAnsi" w:cs="Arial"/>
          <w:sz w:val="24"/>
          <w:szCs w:val="24"/>
        </w:rPr>
        <w:t xml:space="preserve"> cartográfica</w:t>
      </w:r>
      <w:r>
        <w:rPr>
          <w:rFonts w:asciiTheme="majorHAnsi" w:hAnsiTheme="majorHAnsi" w:cs="Arial"/>
          <w:sz w:val="24"/>
          <w:szCs w:val="24"/>
        </w:rPr>
        <w:t xml:space="preserve"> de los límites de las parroquias urbanas y rurales</w:t>
      </w:r>
      <w:r w:rsidR="00D20E67">
        <w:rPr>
          <w:rFonts w:asciiTheme="majorHAnsi" w:hAnsiTheme="majorHAnsi" w:cs="Arial"/>
          <w:sz w:val="24"/>
          <w:szCs w:val="24"/>
        </w:rPr>
        <w:t xml:space="preserve"> </w:t>
      </w:r>
      <w:r>
        <w:rPr>
          <w:rFonts w:asciiTheme="majorHAnsi" w:hAnsiTheme="majorHAnsi" w:cs="Arial"/>
          <w:sz w:val="24"/>
          <w:szCs w:val="24"/>
        </w:rPr>
        <w:t>con relación a la localización geográfica actual de los barrios, lo que deberá ser resuelto más adelante en otro proceso legislativo</w:t>
      </w:r>
      <w:r w:rsidR="000B07A4">
        <w:rPr>
          <w:rFonts w:asciiTheme="majorHAnsi" w:hAnsiTheme="majorHAnsi" w:cs="Arial"/>
          <w:sz w:val="24"/>
          <w:szCs w:val="24"/>
        </w:rPr>
        <w:t>, y que ha sido respetado en la georreferenciación de los límites barriales</w:t>
      </w:r>
      <w:r>
        <w:rPr>
          <w:rFonts w:asciiTheme="majorHAnsi" w:hAnsiTheme="majorHAnsi" w:cs="Arial"/>
          <w:sz w:val="24"/>
          <w:szCs w:val="24"/>
        </w:rPr>
        <w:t>.</w:t>
      </w:r>
    </w:p>
    <w:p w14:paraId="6F3A4095" w14:textId="543C4AF7" w:rsidR="00C71488" w:rsidRDefault="00C71488" w:rsidP="00C71488">
      <w:pPr>
        <w:jc w:val="both"/>
        <w:rPr>
          <w:rFonts w:asciiTheme="majorHAnsi" w:hAnsiTheme="majorHAnsi" w:cs="Arial"/>
          <w:sz w:val="24"/>
          <w:szCs w:val="24"/>
        </w:rPr>
      </w:pPr>
      <w:r w:rsidRPr="0020541A">
        <w:rPr>
          <w:rFonts w:asciiTheme="majorHAnsi" w:hAnsiTheme="majorHAnsi" w:cs="Arial"/>
          <w:sz w:val="24"/>
          <w:szCs w:val="24"/>
        </w:rPr>
        <w:t xml:space="preserve">De otro lado, como se precisó anteriormente, esta ordenanza fue construida con la participación </w:t>
      </w:r>
      <w:r w:rsidR="00D20E67">
        <w:rPr>
          <w:rFonts w:asciiTheme="majorHAnsi" w:hAnsiTheme="majorHAnsi" w:cs="Arial"/>
          <w:sz w:val="24"/>
          <w:szCs w:val="24"/>
        </w:rPr>
        <w:t>de</w:t>
      </w:r>
      <w:r w:rsidR="00D20E67" w:rsidRPr="0020541A">
        <w:rPr>
          <w:rFonts w:asciiTheme="majorHAnsi" w:hAnsiTheme="majorHAnsi" w:cs="Arial"/>
          <w:sz w:val="24"/>
          <w:szCs w:val="24"/>
        </w:rPr>
        <w:t xml:space="preserve"> </w:t>
      </w:r>
      <w:r w:rsidRPr="0020541A">
        <w:rPr>
          <w:rFonts w:asciiTheme="majorHAnsi" w:hAnsiTheme="majorHAnsi" w:cs="Arial"/>
          <w:sz w:val="24"/>
          <w:szCs w:val="24"/>
        </w:rPr>
        <w:t>la comunidad, a través de “mesas de trabajo de socialización”</w:t>
      </w:r>
      <w:r w:rsidR="00DC078F">
        <w:rPr>
          <w:rFonts w:asciiTheme="majorHAnsi" w:hAnsiTheme="majorHAnsi" w:cs="Arial"/>
          <w:sz w:val="24"/>
          <w:szCs w:val="24"/>
        </w:rPr>
        <w:t xml:space="preserve"> de manera presencial y virtual</w:t>
      </w:r>
      <w:r w:rsidRPr="0020541A">
        <w:rPr>
          <w:rFonts w:asciiTheme="majorHAnsi" w:hAnsiTheme="majorHAnsi" w:cs="Arial"/>
          <w:sz w:val="24"/>
          <w:szCs w:val="24"/>
        </w:rPr>
        <w:t>”, con las cuales se logró que la delimitación barrial esté conforme a la identidad, historia y necesidades urbanísticas y administrativas de los habitantes, aplicando por tanto el principio de equidad interbarrial, según manda la letra x) del artículo 87 del COOTAD.</w:t>
      </w:r>
      <w:r>
        <w:rPr>
          <w:rFonts w:asciiTheme="majorHAnsi" w:hAnsiTheme="majorHAnsi" w:cs="Arial"/>
          <w:sz w:val="24"/>
          <w:szCs w:val="24"/>
        </w:rPr>
        <w:t xml:space="preserve"> </w:t>
      </w:r>
      <w:r w:rsidR="007B3CA8">
        <w:rPr>
          <w:rFonts w:asciiTheme="majorHAnsi" w:hAnsiTheme="majorHAnsi" w:cs="Arial"/>
          <w:sz w:val="24"/>
          <w:szCs w:val="24"/>
        </w:rPr>
        <w:t>Lo cual, queda demostrado en los informes de participación ciudadana y las actas de constancia de socialización realizadas por las Unidades de Participación Ciudadana de las Administraciones Zonales, motivantes de esta ordenanza.</w:t>
      </w:r>
    </w:p>
    <w:p w14:paraId="07A32C5F" w14:textId="56052D1F" w:rsidR="00FE5678" w:rsidRDefault="00FE5678" w:rsidP="00FE5678">
      <w:pPr>
        <w:jc w:val="both"/>
        <w:rPr>
          <w:rFonts w:asciiTheme="majorHAnsi" w:hAnsiTheme="majorHAnsi"/>
          <w:sz w:val="24"/>
          <w:szCs w:val="24"/>
        </w:rPr>
      </w:pPr>
      <w:r w:rsidRPr="00C61F45">
        <w:rPr>
          <w:rFonts w:asciiTheme="majorHAnsi" w:hAnsiTheme="majorHAnsi" w:cs="Arial"/>
          <w:sz w:val="24"/>
          <w:szCs w:val="24"/>
        </w:rPr>
        <w:t xml:space="preserve">Producto de la socialización, se </w:t>
      </w:r>
      <w:r>
        <w:rPr>
          <w:rFonts w:asciiTheme="majorHAnsi" w:hAnsiTheme="majorHAnsi" w:cs="Arial"/>
          <w:sz w:val="24"/>
          <w:szCs w:val="24"/>
        </w:rPr>
        <w:t>determinó</w:t>
      </w:r>
      <w:r w:rsidRPr="00C61F45">
        <w:rPr>
          <w:rFonts w:asciiTheme="majorHAnsi" w:hAnsiTheme="majorHAnsi" w:cs="Arial"/>
          <w:sz w:val="24"/>
          <w:szCs w:val="24"/>
        </w:rPr>
        <w:t xml:space="preserve"> la necesidad de </w:t>
      </w:r>
      <w:r>
        <w:rPr>
          <w:rFonts w:asciiTheme="majorHAnsi" w:hAnsiTheme="majorHAnsi" w:cs="Arial"/>
          <w:sz w:val="24"/>
          <w:szCs w:val="24"/>
        </w:rPr>
        <w:t>incluir</w:t>
      </w:r>
      <w:r w:rsidRPr="00C61F45">
        <w:rPr>
          <w:rFonts w:asciiTheme="majorHAnsi" w:hAnsiTheme="majorHAnsi" w:cs="Arial"/>
          <w:sz w:val="24"/>
          <w:szCs w:val="24"/>
        </w:rPr>
        <w:t xml:space="preserve"> en el</w:t>
      </w:r>
      <w:r>
        <w:rPr>
          <w:rFonts w:asciiTheme="majorHAnsi" w:hAnsiTheme="majorHAnsi" w:cs="Arial"/>
          <w:sz w:val="24"/>
          <w:szCs w:val="24"/>
        </w:rPr>
        <w:t xml:space="preserve"> mapa</w:t>
      </w:r>
      <w:r w:rsidRPr="00C61F45">
        <w:rPr>
          <w:rFonts w:asciiTheme="majorHAnsi" w:hAnsiTheme="majorHAnsi" w:cs="Arial"/>
          <w:sz w:val="24"/>
          <w:szCs w:val="24"/>
        </w:rPr>
        <w:t xml:space="preserve"> </w:t>
      </w:r>
      <w:r>
        <w:rPr>
          <w:rFonts w:asciiTheme="majorHAnsi" w:hAnsiTheme="majorHAnsi" w:cs="Arial"/>
          <w:sz w:val="24"/>
          <w:szCs w:val="24"/>
        </w:rPr>
        <w:t xml:space="preserve">de visualización </w:t>
      </w:r>
      <w:r w:rsidRPr="00C61F45">
        <w:rPr>
          <w:rFonts w:asciiTheme="majorHAnsi" w:hAnsiTheme="majorHAnsi" w:cs="Arial"/>
          <w:sz w:val="24"/>
          <w:szCs w:val="24"/>
        </w:rPr>
        <w:t xml:space="preserve">de la delimitación de barrios, </w:t>
      </w:r>
      <w:r>
        <w:rPr>
          <w:rFonts w:asciiTheme="majorHAnsi" w:hAnsiTheme="majorHAnsi" w:cs="Arial"/>
          <w:sz w:val="24"/>
          <w:szCs w:val="24"/>
        </w:rPr>
        <w:t>el objeto geográfico</w:t>
      </w:r>
      <w:r w:rsidRPr="003C332D">
        <w:rPr>
          <w:rFonts w:asciiTheme="majorHAnsi" w:hAnsiTheme="majorHAnsi" w:cs="Arial"/>
          <w:sz w:val="24"/>
          <w:szCs w:val="24"/>
        </w:rPr>
        <w:t xml:space="preserve"> </w:t>
      </w:r>
      <w:r>
        <w:rPr>
          <w:rFonts w:asciiTheme="majorHAnsi" w:hAnsiTheme="majorHAnsi" w:cs="Arial"/>
          <w:sz w:val="24"/>
          <w:szCs w:val="24"/>
        </w:rPr>
        <w:t xml:space="preserve">de </w:t>
      </w:r>
      <w:r w:rsidRPr="003C332D">
        <w:rPr>
          <w:rFonts w:asciiTheme="majorHAnsi" w:hAnsiTheme="majorHAnsi" w:cs="Arial"/>
          <w:sz w:val="24"/>
          <w:szCs w:val="24"/>
        </w:rPr>
        <w:t xml:space="preserve">los asentamientos humanos de hecho y de interés social regularizados, </w:t>
      </w:r>
      <w:r>
        <w:rPr>
          <w:rFonts w:asciiTheme="majorHAnsi" w:hAnsiTheme="majorHAnsi" w:cs="Arial"/>
          <w:sz w:val="24"/>
          <w:szCs w:val="24"/>
        </w:rPr>
        <w:t>es decir, únicamente aquellos que tienen una ordenanza metropolitana</w:t>
      </w:r>
      <w:r w:rsidR="00D20E67">
        <w:rPr>
          <w:rFonts w:asciiTheme="majorHAnsi" w:hAnsiTheme="majorHAnsi" w:cs="Arial"/>
          <w:sz w:val="24"/>
          <w:szCs w:val="24"/>
        </w:rPr>
        <w:t xml:space="preserve"> que los reconoce y regulariza</w:t>
      </w:r>
      <w:r w:rsidR="007B3CA8">
        <w:rPr>
          <w:rFonts w:asciiTheme="majorHAnsi" w:hAnsiTheme="majorHAnsi" w:cs="Arial"/>
          <w:sz w:val="24"/>
          <w:szCs w:val="24"/>
        </w:rPr>
        <w:t>,</w:t>
      </w:r>
      <w:r>
        <w:rPr>
          <w:rFonts w:asciiTheme="majorHAnsi" w:hAnsiTheme="majorHAnsi" w:cs="Arial"/>
          <w:sz w:val="24"/>
          <w:szCs w:val="24"/>
        </w:rPr>
        <w:t xml:space="preserve"> debido a que el “barrio” es un espacio </w:t>
      </w:r>
      <w:r w:rsidRPr="00177A22">
        <w:rPr>
          <w:rFonts w:asciiTheme="majorHAnsi" w:hAnsiTheme="majorHAnsi" w:cs="Arial"/>
          <w:sz w:val="24"/>
          <w:szCs w:val="24"/>
        </w:rPr>
        <w:t xml:space="preserve">dinámico compuesto por varios elementos, como iglesias, parques, escuelas, centros comerciales, urbanizaciones, cooperativas, y que además contiene a los asentamientos humanos de hecho regularizados, porque son el producto de un fraccionamiento de un </w:t>
      </w:r>
      <w:r w:rsidR="00D20E67">
        <w:rPr>
          <w:rFonts w:asciiTheme="majorHAnsi" w:hAnsiTheme="majorHAnsi" w:cs="Arial"/>
          <w:sz w:val="24"/>
          <w:szCs w:val="24"/>
        </w:rPr>
        <w:t>macro lote</w:t>
      </w:r>
      <w:r w:rsidRPr="00177A22">
        <w:rPr>
          <w:rFonts w:asciiTheme="majorHAnsi" w:hAnsiTheme="majorHAnsi" w:cs="Arial"/>
          <w:sz w:val="24"/>
          <w:szCs w:val="24"/>
        </w:rPr>
        <w:t xml:space="preserve">. Por lo tanto, </w:t>
      </w:r>
      <w:r>
        <w:rPr>
          <w:rFonts w:asciiTheme="majorHAnsi" w:hAnsiTheme="majorHAnsi" w:cs="Arial"/>
          <w:sz w:val="24"/>
          <w:szCs w:val="24"/>
        </w:rPr>
        <w:t xml:space="preserve">la </w:t>
      </w:r>
      <w:r w:rsidR="00D20E67">
        <w:rPr>
          <w:rFonts w:asciiTheme="majorHAnsi" w:hAnsiTheme="majorHAnsi" w:cs="Arial"/>
          <w:sz w:val="24"/>
          <w:szCs w:val="24"/>
        </w:rPr>
        <w:t>“</w:t>
      </w:r>
      <w:r>
        <w:rPr>
          <w:rFonts w:asciiTheme="majorHAnsi" w:hAnsiTheme="majorHAnsi" w:cs="Arial"/>
          <w:sz w:val="24"/>
          <w:szCs w:val="24"/>
        </w:rPr>
        <w:t>Unidad Especial Regula Tu Barrio</w:t>
      </w:r>
      <w:r w:rsidR="00D20E67">
        <w:rPr>
          <w:rFonts w:asciiTheme="majorHAnsi" w:hAnsiTheme="majorHAnsi" w:cs="Arial"/>
          <w:sz w:val="24"/>
          <w:szCs w:val="24"/>
        </w:rPr>
        <w:t>”</w:t>
      </w:r>
      <w:r>
        <w:rPr>
          <w:rFonts w:asciiTheme="majorHAnsi" w:hAnsiTheme="majorHAnsi" w:cs="Arial"/>
          <w:sz w:val="24"/>
          <w:szCs w:val="24"/>
        </w:rPr>
        <w:t xml:space="preserve"> </w:t>
      </w:r>
      <w:r w:rsidR="007B3CA8">
        <w:rPr>
          <w:rFonts w:asciiTheme="majorHAnsi" w:hAnsiTheme="majorHAnsi" w:cs="Arial"/>
          <w:sz w:val="24"/>
          <w:szCs w:val="24"/>
        </w:rPr>
        <w:t xml:space="preserve">aportó con </w:t>
      </w:r>
      <w:r>
        <w:rPr>
          <w:rFonts w:asciiTheme="majorHAnsi" w:hAnsiTheme="majorHAnsi" w:cs="Arial"/>
          <w:sz w:val="24"/>
          <w:szCs w:val="24"/>
        </w:rPr>
        <w:t xml:space="preserve"> el objeto geográfico </w:t>
      </w:r>
      <w:r w:rsidR="00D20E67">
        <w:rPr>
          <w:rFonts w:asciiTheme="majorHAnsi" w:hAnsiTheme="majorHAnsi" w:cs="Arial"/>
          <w:sz w:val="24"/>
          <w:szCs w:val="24"/>
        </w:rPr>
        <w:t xml:space="preserve">de los asentamientos humanos de hecho regularizados hasta la fecha de tratamiento de esta ordenanza, </w:t>
      </w:r>
      <w:r>
        <w:rPr>
          <w:rFonts w:asciiTheme="majorHAnsi" w:hAnsiTheme="majorHAnsi" w:cs="Arial"/>
          <w:sz w:val="24"/>
          <w:szCs w:val="24"/>
        </w:rPr>
        <w:t xml:space="preserve"> </w:t>
      </w:r>
      <w:r w:rsidR="007B3CA8">
        <w:rPr>
          <w:rFonts w:asciiTheme="majorHAnsi" w:hAnsiTheme="majorHAnsi" w:cs="Arial"/>
          <w:sz w:val="24"/>
          <w:szCs w:val="24"/>
        </w:rPr>
        <w:t>según</w:t>
      </w:r>
      <w:r>
        <w:rPr>
          <w:rFonts w:asciiTheme="majorHAnsi" w:hAnsiTheme="majorHAnsi" w:cs="Arial"/>
          <w:sz w:val="24"/>
          <w:szCs w:val="24"/>
        </w:rPr>
        <w:t xml:space="preserve"> </w:t>
      </w:r>
      <w:r w:rsidRPr="00003665">
        <w:rPr>
          <w:rFonts w:asciiTheme="majorHAnsi" w:hAnsiTheme="majorHAnsi"/>
          <w:sz w:val="24"/>
          <w:szCs w:val="24"/>
        </w:rPr>
        <w:t>fueron aprobado</w:t>
      </w:r>
      <w:r>
        <w:rPr>
          <w:rFonts w:asciiTheme="majorHAnsi" w:hAnsiTheme="majorHAnsi"/>
          <w:sz w:val="24"/>
          <w:szCs w:val="24"/>
        </w:rPr>
        <w:t>s</w:t>
      </w:r>
      <w:r w:rsidR="007B3CA8">
        <w:rPr>
          <w:rFonts w:asciiTheme="majorHAnsi" w:hAnsiTheme="majorHAnsi"/>
          <w:sz w:val="24"/>
          <w:szCs w:val="24"/>
        </w:rPr>
        <w:t xml:space="preserve"> legalmente</w:t>
      </w:r>
      <w:r>
        <w:rPr>
          <w:rFonts w:asciiTheme="majorHAnsi" w:hAnsiTheme="majorHAnsi"/>
          <w:sz w:val="24"/>
          <w:szCs w:val="24"/>
        </w:rPr>
        <w:t xml:space="preserve">. </w:t>
      </w:r>
      <w:r w:rsidR="00D20E67" w:rsidRPr="00737746">
        <w:rPr>
          <w:rFonts w:asciiTheme="majorHAnsi" w:hAnsiTheme="majorHAnsi" w:cs="Arial"/>
          <w:sz w:val="24"/>
          <w:szCs w:val="24"/>
        </w:rPr>
        <w:t>Por lo tanto</w:t>
      </w:r>
      <w:r w:rsidR="007B3CA8">
        <w:rPr>
          <w:rFonts w:asciiTheme="majorHAnsi" w:hAnsiTheme="majorHAnsi" w:cs="Arial"/>
          <w:sz w:val="24"/>
          <w:szCs w:val="24"/>
        </w:rPr>
        <w:t>, al graficar a l</w:t>
      </w:r>
      <w:r w:rsidR="00D20E67" w:rsidRPr="00737746">
        <w:rPr>
          <w:rFonts w:asciiTheme="majorHAnsi" w:hAnsiTheme="majorHAnsi" w:cs="Arial"/>
          <w:sz w:val="24"/>
          <w:szCs w:val="24"/>
        </w:rPr>
        <w:t xml:space="preserve">os </w:t>
      </w:r>
      <w:r w:rsidR="007B3CA8">
        <w:rPr>
          <w:rFonts w:asciiTheme="majorHAnsi" w:hAnsiTheme="majorHAnsi" w:cs="Arial"/>
          <w:sz w:val="24"/>
          <w:szCs w:val="24"/>
        </w:rPr>
        <w:t>asentamientos humanos de hecho regularizados se respetó</w:t>
      </w:r>
      <w:r w:rsidR="00D20E67" w:rsidRPr="00737746">
        <w:rPr>
          <w:rFonts w:asciiTheme="majorHAnsi" w:hAnsiTheme="majorHAnsi" w:cs="Arial"/>
          <w:sz w:val="24"/>
          <w:szCs w:val="24"/>
        </w:rPr>
        <w:t xml:space="preserve"> sus </w:t>
      </w:r>
      <w:r w:rsidR="00D20E67" w:rsidRPr="00DC078F">
        <w:rPr>
          <w:rFonts w:asciiTheme="majorHAnsi" w:hAnsiTheme="majorHAnsi" w:cs="Arial"/>
          <w:sz w:val="24"/>
          <w:szCs w:val="24"/>
        </w:rPr>
        <w:t>linderos, su organización social</w:t>
      </w:r>
      <w:r w:rsidR="00D20E67" w:rsidRPr="00003665">
        <w:rPr>
          <w:rFonts w:asciiTheme="majorHAnsi" w:hAnsiTheme="majorHAnsi"/>
          <w:sz w:val="24"/>
          <w:szCs w:val="24"/>
        </w:rPr>
        <w:t xml:space="preserve"> y su denominación, tal como fueron aprobado</w:t>
      </w:r>
      <w:r w:rsidR="00D20E67">
        <w:rPr>
          <w:rFonts w:asciiTheme="majorHAnsi" w:hAnsiTheme="majorHAnsi"/>
          <w:sz w:val="24"/>
          <w:szCs w:val="24"/>
        </w:rPr>
        <w:t>s.</w:t>
      </w:r>
    </w:p>
    <w:p w14:paraId="47FC59BC" w14:textId="5DAC2028" w:rsidR="00C71488" w:rsidRDefault="00C71488" w:rsidP="00C71488">
      <w:pPr>
        <w:jc w:val="both"/>
        <w:rPr>
          <w:rFonts w:asciiTheme="majorHAnsi" w:hAnsiTheme="majorHAnsi" w:cs="Arial"/>
          <w:sz w:val="24"/>
          <w:szCs w:val="24"/>
        </w:rPr>
      </w:pPr>
      <w:r w:rsidRPr="00B13754">
        <w:rPr>
          <w:rFonts w:asciiTheme="majorHAnsi" w:hAnsiTheme="majorHAnsi" w:cs="Arial"/>
          <w:sz w:val="24"/>
          <w:szCs w:val="24"/>
        </w:rPr>
        <w:t xml:space="preserve">De modo que esta ordenanza </w:t>
      </w:r>
      <w:r>
        <w:rPr>
          <w:rFonts w:asciiTheme="majorHAnsi" w:hAnsiTheme="majorHAnsi" w:cs="Arial"/>
          <w:sz w:val="24"/>
          <w:szCs w:val="24"/>
        </w:rPr>
        <w:t xml:space="preserve">permitirá que el GAD </w:t>
      </w:r>
      <w:r w:rsidRPr="00B13754">
        <w:rPr>
          <w:rFonts w:asciiTheme="majorHAnsi" w:hAnsiTheme="majorHAnsi" w:cs="Arial"/>
          <w:sz w:val="24"/>
          <w:szCs w:val="24"/>
        </w:rPr>
        <w:t>del Distrito Metropolitano de Quito</w:t>
      </w:r>
      <w:r>
        <w:rPr>
          <w:rFonts w:asciiTheme="majorHAnsi" w:hAnsiTheme="majorHAnsi" w:cs="Arial"/>
          <w:sz w:val="24"/>
          <w:szCs w:val="24"/>
        </w:rPr>
        <w:t xml:space="preserve"> tome decisiones y ejecute acciones</w:t>
      </w:r>
      <w:r w:rsidRPr="00E502C3">
        <w:rPr>
          <w:rFonts w:asciiTheme="majorHAnsi" w:hAnsiTheme="majorHAnsi" w:cs="Arial"/>
          <w:sz w:val="24"/>
          <w:szCs w:val="24"/>
        </w:rPr>
        <w:t xml:space="preserve"> </w:t>
      </w:r>
      <w:r w:rsidR="007B3CA8">
        <w:rPr>
          <w:rFonts w:asciiTheme="majorHAnsi" w:hAnsiTheme="majorHAnsi" w:cs="Arial"/>
          <w:sz w:val="24"/>
          <w:szCs w:val="24"/>
        </w:rPr>
        <w:t>progresivas, integrales,</w:t>
      </w:r>
      <w:r w:rsidRPr="00B13754">
        <w:rPr>
          <w:rFonts w:asciiTheme="majorHAnsi" w:hAnsiTheme="majorHAnsi" w:cs="Arial"/>
          <w:sz w:val="24"/>
          <w:szCs w:val="24"/>
        </w:rPr>
        <w:t xml:space="preserve"> participativas</w:t>
      </w:r>
      <w:r w:rsidR="007B3CA8">
        <w:rPr>
          <w:rFonts w:asciiTheme="majorHAnsi" w:hAnsiTheme="majorHAnsi" w:cs="Arial"/>
          <w:sz w:val="24"/>
          <w:szCs w:val="24"/>
        </w:rPr>
        <w:t xml:space="preserve"> e inclusivas</w:t>
      </w:r>
      <w:r w:rsidR="0004258D">
        <w:rPr>
          <w:rFonts w:asciiTheme="majorHAnsi" w:hAnsiTheme="majorHAnsi" w:cs="Arial"/>
          <w:sz w:val="24"/>
          <w:szCs w:val="24"/>
        </w:rPr>
        <w:t>,</w:t>
      </w:r>
      <w:r w:rsidR="007B3CA8">
        <w:rPr>
          <w:rFonts w:asciiTheme="majorHAnsi" w:hAnsiTheme="majorHAnsi" w:cs="Arial"/>
          <w:sz w:val="24"/>
          <w:szCs w:val="24"/>
        </w:rPr>
        <w:t xml:space="preserve"> </w:t>
      </w:r>
      <w:r>
        <w:rPr>
          <w:rFonts w:asciiTheme="majorHAnsi" w:hAnsiTheme="majorHAnsi" w:cs="Arial"/>
          <w:sz w:val="24"/>
          <w:szCs w:val="24"/>
        </w:rPr>
        <w:t>porque estarán sustentadas por una herramienta de planificación</w:t>
      </w:r>
      <w:r w:rsidR="007B3CA8">
        <w:rPr>
          <w:rFonts w:asciiTheme="majorHAnsi" w:hAnsiTheme="majorHAnsi" w:cs="Arial"/>
          <w:sz w:val="24"/>
          <w:szCs w:val="24"/>
        </w:rPr>
        <w:t xml:space="preserve"> detallada</w:t>
      </w:r>
      <w:r w:rsidRPr="00B13754">
        <w:rPr>
          <w:rFonts w:asciiTheme="majorHAnsi" w:hAnsiTheme="majorHAnsi" w:cs="Arial"/>
          <w:sz w:val="24"/>
          <w:szCs w:val="24"/>
        </w:rPr>
        <w:t>.</w:t>
      </w:r>
    </w:p>
    <w:p w14:paraId="370B6FBE" w14:textId="26D2B7BB" w:rsidR="00C71488" w:rsidRPr="00B13754" w:rsidRDefault="00C71488" w:rsidP="00C71488">
      <w:pPr>
        <w:jc w:val="both"/>
        <w:rPr>
          <w:rFonts w:asciiTheme="majorHAnsi" w:hAnsiTheme="majorHAnsi" w:cs="Arial"/>
          <w:sz w:val="24"/>
          <w:szCs w:val="24"/>
        </w:rPr>
      </w:pPr>
      <w:r w:rsidRPr="00B13754">
        <w:rPr>
          <w:rFonts w:asciiTheme="majorHAnsi" w:hAnsiTheme="majorHAnsi" w:cs="Arial"/>
          <w:sz w:val="24"/>
          <w:szCs w:val="24"/>
        </w:rPr>
        <w:t>Finalmente, este cuerpo normativo es un fin en sí mismo</w:t>
      </w:r>
      <w:r w:rsidR="0004258D">
        <w:rPr>
          <w:rFonts w:asciiTheme="majorHAnsi" w:hAnsiTheme="majorHAnsi" w:cs="Arial"/>
          <w:sz w:val="24"/>
          <w:szCs w:val="24"/>
        </w:rPr>
        <w:t>,</w:t>
      </w:r>
      <w:r w:rsidRPr="00B13754">
        <w:rPr>
          <w:rFonts w:asciiTheme="majorHAnsi" w:hAnsiTheme="majorHAnsi" w:cs="Arial"/>
          <w:sz w:val="24"/>
          <w:szCs w:val="24"/>
        </w:rPr>
        <w:t xml:space="preserve"> porque permite visibilizar y </w:t>
      </w:r>
      <w:r>
        <w:rPr>
          <w:rFonts w:asciiTheme="majorHAnsi" w:hAnsiTheme="majorHAnsi" w:cs="Arial"/>
          <w:sz w:val="24"/>
          <w:szCs w:val="24"/>
        </w:rPr>
        <w:t>delimitar</w:t>
      </w:r>
      <w:r w:rsidRPr="00B13754">
        <w:rPr>
          <w:rFonts w:asciiTheme="majorHAnsi" w:hAnsiTheme="majorHAnsi" w:cs="Arial"/>
          <w:sz w:val="24"/>
          <w:szCs w:val="24"/>
        </w:rPr>
        <w:t xml:space="preserve"> formalmente los barrios de la ciudad y, a la vez, es un</w:t>
      </w:r>
      <w:r>
        <w:rPr>
          <w:rFonts w:asciiTheme="majorHAnsi" w:hAnsiTheme="majorHAnsi" w:cs="Arial"/>
          <w:sz w:val="24"/>
          <w:szCs w:val="24"/>
        </w:rPr>
        <w:t>a  herramienta</w:t>
      </w:r>
      <w:r w:rsidRPr="00B13754">
        <w:rPr>
          <w:rFonts w:asciiTheme="majorHAnsi" w:hAnsiTheme="majorHAnsi" w:cs="Arial"/>
          <w:sz w:val="24"/>
          <w:szCs w:val="24"/>
        </w:rPr>
        <w:t xml:space="preserve"> para avanzar en la integración social y urbana, que hoy sufren procesos de estigmatización y exclusión.</w:t>
      </w:r>
      <w:r w:rsidR="005F63D7">
        <w:rPr>
          <w:rFonts w:asciiTheme="majorHAnsi" w:hAnsiTheme="majorHAnsi" w:cs="Arial"/>
          <w:sz w:val="24"/>
          <w:szCs w:val="24"/>
        </w:rPr>
        <w:t xml:space="preserve"> </w:t>
      </w:r>
    </w:p>
    <w:p w14:paraId="4CCA9BD2" w14:textId="77777777" w:rsidR="00C71488" w:rsidRPr="00B13754" w:rsidRDefault="00C71488" w:rsidP="00C71488">
      <w:pPr>
        <w:pStyle w:val="Sinespaciado"/>
        <w:jc w:val="center"/>
        <w:rPr>
          <w:rFonts w:asciiTheme="majorHAnsi" w:hAnsiTheme="majorHAnsi"/>
          <w:b/>
          <w:bCs/>
          <w:sz w:val="24"/>
          <w:szCs w:val="24"/>
        </w:rPr>
      </w:pPr>
      <w:r w:rsidRPr="00B13754">
        <w:rPr>
          <w:rFonts w:asciiTheme="majorHAnsi" w:hAnsiTheme="majorHAnsi" w:cs="Arial"/>
          <w:sz w:val="24"/>
          <w:szCs w:val="24"/>
        </w:rPr>
        <w:br w:type="page"/>
      </w:r>
      <w:r w:rsidRPr="00B13754">
        <w:rPr>
          <w:rFonts w:asciiTheme="majorHAnsi" w:hAnsiTheme="majorHAnsi"/>
          <w:b/>
          <w:bCs/>
          <w:sz w:val="24"/>
          <w:szCs w:val="24"/>
        </w:rPr>
        <w:t>ORDENANZA No. […]</w:t>
      </w:r>
    </w:p>
    <w:p w14:paraId="13C8B24A" w14:textId="77777777" w:rsidR="00C71488" w:rsidRPr="00B13754" w:rsidRDefault="00C71488" w:rsidP="00C71488">
      <w:pPr>
        <w:pStyle w:val="Sinespaciado"/>
        <w:jc w:val="center"/>
        <w:rPr>
          <w:rFonts w:asciiTheme="majorHAnsi" w:hAnsiTheme="majorHAnsi"/>
          <w:b/>
          <w:bCs/>
          <w:sz w:val="24"/>
          <w:szCs w:val="24"/>
        </w:rPr>
      </w:pPr>
    </w:p>
    <w:p w14:paraId="156C830C" w14:textId="77777777" w:rsidR="00C71488" w:rsidRPr="00B13754" w:rsidRDefault="00C71488" w:rsidP="00C71488">
      <w:pPr>
        <w:pStyle w:val="Sinespaciado"/>
        <w:jc w:val="center"/>
        <w:rPr>
          <w:rFonts w:asciiTheme="majorHAnsi" w:hAnsiTheme="majorHAnsi"/>
          <w:b/>
          <w:bCs/>
          <w:sz w:val="24"/>
          <w:szCs w:val="24"/>
        </w:rPr>
      </w:pPr>
      <w:r w:rsidRPr="00B13754">
        <w:rPr>
          <w:rFonts w:asciiTheme="majorHAnsi" w:hAnsiTheme="majorHAnsi"/>
          <w:b/>
          <w:bCs/>
          <w:sz w:val="24"/>
          <w:szCs w:val="24"/>
        </w:rPr>
        <w:t>EL CONCEJO METROPOLITANO DE QUITO</w:t>
      </w:r>
    </w:p>
    <w:p w14:paraId="7EEC25BE" w14:textId="77777777" w:rsidR="00C71488" w:rsidRPr="00B13754" w:rsidRDefault="00C71488" w:rsidP="00C71488">
      <w:pPr>
        <w:pStyle w:val="Sinespaciado"/>
        <w:jc w:val="center"/>
        <w:rPr>
          <w:rFonts w:asciiTheme="majorHAnsi" w:hAnsiTheme="majorHAnsi"/>
          <w:b/>
          <w:bCs/>
          <w:sz w:val="24"/>
          <w:szCs w:val="24"/>
        </w:rPr>
      </w:pPr>
    </w:p>
    <w:p w14:paraId="4470E7AE" w14:textId="70D272B3" w:rsidR="00C71488" w:rsidRPr="00B13754" w:rsidRDefault="00C71488" w:rsidP="00C71488">
      <w:pPr>
        <w:pStyle w:val="Sinespaciado"/>
        <w:jc w:val="center"/>
        <w:rPr>
          <w:rFonts w:asciiTheme="majorHAnsi" w:hAnsiTheme="majorHAnsi"/>
          <w:sz w:val="24"/>
          <w:szCs w:val="24"/>
        </w:rPr>
      </w:pPr>
      <w:r w:rsidRPr="00B13754">
        <w:rPr>
          <w:rFonts w:asciiTheme="majorHAnsi" w:hAnsiTheme="majorHAnsi"/>
          <w:sz w:val="24"/>
          <w:szCs w:val="24"/>
        </w:rPr>
        <w:t>Visto el Informe No. […] de 202</w:t>
      </w:r>
      <w:r w:rsidR="005F63D7">
        <w:rPr>
          <w:rFonts w:asciiTheme="majorHAnsi" w:hAnsiTheme="majorHAnsi"/>
          <w:sz w:val="24"/>
          <w:szCs w:val="24"/>
        </w:rPr>
        <w:t>2</w:t>
      </w:r>
      <w:r w:rsidRPr="00B13754">
        <w:rPr>
          <w:rFonts w:asciiTheme="majorHAnsi" w:hAnsiTheme="majorHAnsi"/>
          <w:sz w:val="24"/>
          <w:szCs w:val="24"/>
        </w:rPr>
        <w:t xml:space="preserve">, expedido por la Comisión de Uso de Suelo </w:t>
      </w:r>
    </w:p>
    <w:p w14:paraId="3A74C937" w14:textId="77777777" w:rsidR="00C71488" w:rsidRPr="00B13754" w:rsidRDefault="00C71488" w:rsidP="00C71488">
      <w:pPr>
        <w:pStyle w:val="Sinespaciado"/>
        <w:jc w:val="center"/>
        <w:rPr>
          <w:rFonts w:asciiTheme="majorHAnsi" w:hAnsiTheme="majorHAnsi"/>
          <w:sz w:val="24"/>
          <w:szCs w:val="24"/>
          <w:lang w:val="es-ES"/>
        </w:rPr>
      </w:pPr>
    </w:p>
    <w:p w14:paraId="2D581601" w14:textId="77777777" w:rsidR="00C71488" w:rsidRPr="00B13754" w:rsidRDefault="00C71488" w:rsidP="00C71488">
      <w:pPr>
        <w:jc w:val="center"/>
        <w:rPr>
          <w:rFonts w:asciiTheme="majorHAnsi" w:hAnsiTheme="majorHAnsi" w:cs="Arial"/>
          <w:b/>
          <w:sz w:val="24"/>
          <w:szCs w:val="24"/>
        </w:rPr>
      </w:pPr>
      <w:r w:rsidRPr="00B13754">
        <w:rPr>
          <w:rFonts w:asciiTheme="majorHAnsi" w:hAnsiTheme="majorHAnsi" w:cs="Arial"/>
          <w:b/>
          <w:sz w:val="24"/>
          <w:szCs w:val="24"/>
        </w:rPr>
        <w:t>CONSIDERANDO:</w:t>
      </w:r>
    </w:p>
    <w:p w14:paraId="2750E1BB" w14:textId="77777777" w:rsidR="00C71488" w:rsidRPr="00B13754" w:rsidRDefault="00C71488" w:rsidP="00C71488">
      <w:pPr>
        <w:ind w:left="705" w:hanging="705"/>
        <w:jc w:val="both"/>
        <w:rPr>
          <w:rFonts w:asciiTheme="majorHAnsi" w:hAnsiTheme="majorHAnsi" w:cs="Arial"/>
          <w:sz w:val="24"/>
          <w:szCs w:val="24"/>
        </w:rPr>
      </w:pPr>
      <w:r w:rsidRPr="00B13754">
        <w:rPr>
          <w:rFonts w:asciiTheme="majorHAnsi" w:hAnsiTheme="majorHAnsi" w:cs="Arial"/>
          <w:b/>
          <w:sz w:val="24"/>
          <w:szCs w:val="24"/>
        </w:rPr>
        <w:t>Que,</w:t>
      </w:r>
      <w:r w:rsidRPr="00B13754">
        <w:rPr>
          <w:rFonts w:asciiTheme="majorHAnsi" w:hAnsiTheme="majorHAnsi" w:cs="Arial"/>
          <w:sz w:val="24"/>
          <w:szCs w:val="24"/>
        </w:rPr>
        <w:tab/>
        <w:t xml:space="preserve">en el artículo 4 de la Constitución de la República del Ecuador, en adelante </w:t>
      </w:r>
      <w:r w:rsidRPr="00B13754">
        <w:rPr>
          <w:rFonts w:asciiTheme="majorHAnsi" w:hAnsiTheme="majorHAnsi" w:cs="Arial"/>
          <w:i/>
          <w:sz w:val="24"/>
          <w:szCs w:val="24"/>
        </w:rPr>
        <w:t>“Constitución”,</w:t>
      </w:r>
      <w:r w:rsidRPr="00B13754">
        <w:rPr>
          <w:rFonts w:asciiTheme="majorHAnsi" w:hAnsiTheme="majorHAnsi" w:cs="Arial"/>
          <w:sz w:val="24"/>
          <w:szCs w:val="24"/>
        </w:rPr>
        <w:t xml:space="preserve"> se establece que nadie puede atentar contra la unidad territorial o fomentar la secesión;</w:t>
      </w:r>
    </w:p>
    <w:p w14:paraId="64F093B4" w14:textId="77777777" w:rsidR="00C71488" w:rsidRPr="00B13754" w:rsidRDefault="00C71488" w:rsidP="00C71488">
      <w:pPr>
        <w:ind w:left="705" w:hanging="705"/>
        <w:jc w:val="both"/>
        <w:rPr>
          <w:rFonts w:asciiTheme="majorHAnsi" w:hAnsiTheme="majorHAnsi" w:cs="Arial"/>
          <w:i/>
          <w:sz w:val="24"/>
          <w:szCs w:val="24"/>
        </w:rPr>
      </w:pPr>
      <w:r w:rsidRPr="00B13754">
        <w:rPr>
          <w:rFonts w:asciiTheme="majorHAnsi" w:hAnsiTheme="majorHAnsi" w:cs="Arial"/>
          <w:b/>
          <w:sz w:val="24"/>
          <w:szCs w:val="24"/>
        </w:rPr>
        <w:t>Que,</w:t>
      </w:r>
      <w:r w:rsidRPr="00B13754">
        <w:rPr>
          <w:rFonts w:asciiTheme="majorHAnsi" w:hAnsiTheme="majorHAnsi" w:cs="Arial"/>
          <w:b/>
          <w:sz w:val="24"/>
          <w:szCs w:val="24"/>
        </w:rPr>
        <w:tab/>
      </w:r>
      <w:r w:rsidRPr="00B13754">
        <w:rPr>
          <w:rFonts w:asciiTheme="majorHAnsi" w:hAnsiTheme="majorHAnsi" w:cs="Arial"/>
          <w:sz w:val="24"/>
          <w:szCs w:val="24"/>
        </w:rPr>
        <w:t xml:space="preserve"> el artículo 226 de la Constitución reconoce el principio de legalidad para las actuaciones de la administración pública, indicando lo siguiente:</w:t>
      </w:r>
      <w:r w:rsidRPr="00B13754">
        <w:rPr>
          <w:rFonts w:asciiTheme="majorHAnsi" w:hAnsiTheme="majorHAnsi" w:cs="Arial"/>
          <w:i/>
          <w:sz w:val="24"/>
          <w:szCs w:val="24"/>
        </w:rPr>
        <w:t xml:space="preserv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7C5F593F" w14:textId="77777777" w:rsidR="00C71488" w:rsidRPr="00B13754" w:rsidRDefault="00C71488" w:rsidP="00C71488">
      <w:pPr>
        <w:ind w:left="705" w:hanging="705"/>
        <w:jc w:val="both"/>
        <w:rPr>
          <w:rFonts w:asciiTheme="majorHAnsi" w:hAnsiTheme="majorHAnsi" w:cs="Arial"/>
          <w:sz w:val="24"/>
          <w:szCs w:val="24"/>
        </w:rPr>
      </w:pPr>
      <w:r w:rsidRPr="00B13754">
        <w:rPr>
          <w:rFonts w:asciiTheme="majorHAnsi" w:hAnsiTheme="majorHAnsi" w:cs="Arial"/>
          <w:b/>
          <w:sz w:val="24"/>
          <w:szCs w:val="24"/>
        </w:rPr>
        <w:t xml:space="preserve">Que, </w:t>
      </w:r>
      <w:r w:rsidRPr="00B13754">
        <w:rPr>
          <w:rFonts w:asciiTheme="majorHAnsi" w:hAnsiTheme="majorHAnsi" w:cs="Arial"/>
          <w:b/>
          <w:sz w:val="24"/>
          <w:szCs w:val="24"/>
        </w:rPr>
        <w:tab/>
      </w:r>
      <w:r w:rsidRPr="00B13754">
        <w:rPr>
          <w:rFonts w:asciiTheme="majorHAnsi" w:hAnsiTheme="majorHAnsi" w:cs="Arial"/>
          <w:sz w:val="24"/>
          <w:szCs w:val="24"/>
        </w:rPr>
        <w:t xml:space="preserve">según el artículo 240 de la Constitución, </w:t>
      </w:r>
      <w:r w:rsidRPr="00B13754">
        <w:rPr>
          <w:rFonts w:asciiTheme="majorHAnsi" w:hAnsiTheme="majorHAnsi" w:cs="Arial"/>
          <w:i/>
          <w:sz w:val="24"/>
          <w:szCs w:val="24"/>
        </w:rPr>
        <w:t>“los gobiernos autónomos descentralizados de las regiones, distritos metropolitanos, provincias y cantones tendrán facultades legislativas en el ámbito de sus competencias y jurisdicciones territoriales (…)”</w:t>
      </w:r>
      <w:r w:rsidRPr="00B13754">
        <w:rPr>
          <w:rFonts w:asciiTheme="majorHAnsi" w:hAnsiTheme="majorHAnsi" w:cs="Arial"/>
          <w:sz w:val="24"/>
          <w:szCs w:val="24"/>
        </w:rPr>
        <w:t>;</w:t>
      </w:r>
    </w:p>
    <w:p w14:paraId="70EFC590" w14:textId="77777777" w:rsidR="00C71488" w:rsidRPr="00B13754" w:rsidRDefault="00C71488" w:rsidP="00C71488">
      <w:pPr>
        <w:ind w:left="705" w:hanging="705"/>
        <w:jc w:val="both"/>
        <w:rPr>
          <w:rFonts w:asciiTheme="majorHAnsi" w:hAnsiTheme="majorHAnsi" w:cs="Arial"/>
          <w:sz w:val="24"/>
          <w:szCs w:val="24"/>
        </w:rPr>
      </w:pPr>
      <w:r w:rsidRPr="00B13754">
        <w:rPr>
          <w:rFonts w:asciiTheme="majorHAnsi" w:hAnsiTheme="majorHAnsi" w:cs="Arial"/>
          <w:b/>
          <w:sz w:val="24"/>
          <w:szCs w:val="24"/>
        </w:rPr>
        <w:t>Que,</w:t>
      </w:r>
      <w:r w:rsidRPr="00B13754">
        <w:rPr>
          <w:rFonts w:asciiTheme="majorHAnsi" w:hAnsiTheme="majorHAnsi" w:cs="Arial"/>
          <w:sz w:val="24"/>
          <w:szCs w:val="24"/>
        </w:rPr>
        <w:t xml:space="preserve"> </w:t>
      </w:r>
      <w:r w:rsidRPr="00B13754">
        <w:rPr>
          <w:rFonts w:asciiTheme="majorHAnsi" w:hAnsiTheme="majorHAnsi" w:cs="Arial"/>
          <w:sz w:val="24"/>
          <w:szCs w:val="24"/>
        </w:rPr>
        <w:tab/>
        <w:t xml:space="preserve">en el artículo 241 de la Constitución se determina que la planificación garantizará el ordenamiento territorial y será obligatoria en todos los niveles de los gobiernos autónomos descentralizados, dentro de sus respectivas circunscripciones </w:t>
      </w:r>
      <w:r w:rsidRPr="00B13754">
        <w:rPr>
          <w:rStyle w:val="hit"/>
          <w:rFonts w:asciiTheme="majorHAnsi" w:hAnsiTheme="majorHAnsi" w:cs="Arial"/>
          <w:sz w:val="24"/>
          <w:szCs w:val="24"/>
        </w:rPr>
        <w:t>territoriales</w:t>
      </w:r>
      <w:r w:rsidRPr="00B13754">
        <w:rPr>
          <w:rFonts w:asciiTheme="majorHAnsi" w:hAnsiTheme="majorHAnsi" w:cs="Arial"/>
          <w:sz w:val="24"/>
          <w:szCs w:val="24"/>
        </w:rPr>
        <w:t>;</w:t>
      </w:r>
    </w:p>
    <w:p w14:paraId="397B12EF" w14:textId="77777777" w:rsidR="00C71488" w:rsidRPr="00B13754" w:rsidRDefault="00C71488" w:rsidP="00C71488">
      <w:pPr>
        <w:ind w:left="705" w:hanging="705"/>
        <w:jc w:val="both"/>
        <w:rPr>
          <w:rFonts w:asciiTheme="majorHAnsi" w:hAnsiTheme="majorHAnsi" w:cs="Arial"/>
          <w:sz w:val="24"/>
          <w:szCs w:val="24"/>
        </w:rPr>
      </w:pPr>
      <w:r w:rsidRPr="00B13754">
        <w:rPr>
          <w:rFonts w:asciiTheme="majorHAnsi" w:hAnsiTheme="majorHAnsi"/>
          <w:b/>
          <w:sz w:val="24"/>
          <w:szCs w:val="24"/>
        </w:rPr>
        <w:t>Que</w:t>
      </w:r>
      <w:r w:rsidRPr="00B13754">
        <w:rPr>
          <w:rFonts w:asciiTheme="majorHAnsi" w:hAnsiTheme="majorHAnsi"/>
          <w:sz w:val="24"/>
          <w:szCs w:val="24"/>
        </w:rPr>
        <w:t>,</w:t>
      </w:r>
      <w:r w:rsidRPr="00B13754">
        <w:rPr>
          <w:rFonts w:asciiTheme="majorHAnsi" w:hAnsiTheme="majorHAnsi"/>
          <w:sz w:val="24"/>
          <w:szCs w:val="24"/>
        </w:rPr>
        <w:tab/>
        <w:t xml:space="preserve">de acuerdo con lo establecido en el artículo 242 de la Constitución, el Estado se organiza territorialmente en regiones, provincias, cantones y </w:t>
      </w:r>
      <w:r w:rsidRPr="00B13754">
        <w:rPr>
          <w:rStyle w:val="hit"/>
          <w:rFonts w:asciiTheme="majorHAnsi" w:hAnsiTheme="majorHAnsi"/>
          <w:sz w:val="24"/>
          <w:szCs w:val="24"/>
        </w:rPr>
        <w:t>parroquia</w:t>
      </w:r>
      <w:r w:rsidRPr="00B13754">
        <w:rPr>
          <w:rFonts w:asciiTheme="majorHAnsi" w:hAnsiTheme="majorHAnsi"/>
          <w:sz w:val="24"/>
          <w:szCs w:val="24"/>
        </w:rPr>
        <w:t>s rurales;</w:t>
      </w:r>
    </w:p>
    <w:p w14:paraId="41922AC6" w14:textId="77777777" w:rsidR="00C71488" w:rsidRPr="00B13754" w:rsidRDefault="00C71488" w:rsidP="00C71488">
      <w:pPr>
        <w:ind w:left="705" w:hanging="705"/>
        <w:jc w:val="both"/>
        <w:rPr>
          <w:rFonts w:asciiTheme="majorHAnsi" w:hAnsiTheme="majorHAnsi" w:cs="Arial"/>
          <w:sz w:val="24"/>
          <w:szCs w:val="24"/>
        </w:rPr>
      </w:pPr>
      <w:r w:rsidRPr="00B13754">
        <w:rPr>
          <w:rFonts w:asciiTheme="majorHAnsi" w:hAnsiTheme="majorHAnsi" w:cs="Arial"/>
          <w:b/>
          <w:sz w:val="24"/>
          <w:szCs w:val="24"/>
        </w:rPr>
        <w:t>Que,</w:t>
      </w:r>
      <w:r w:rsidRPr="00B13754">
        <w:rPr>
          <w:rFonts w:asciiTheme="majorHAnsi" w:hAnsiTheme="majorHAnsi" w:cs="Arial"/>
          <w:sz w:val="24"/>
          <w:szCs w:val="24"/>
        </w:rPr>
        <w:t xml:space="preserve"> </w:t>
      </w:r>
      <w:r w:rsidRPr="00B13754">
        <w:rPr>
          <w:rFonts w:asciiTheme="majorHAnsi" w:hAnsiTheme="majorHAnsi" w:cs="Arial"/>
          <w:sz w:val="24"/>
          <w:szCs w:val="24"/>
        </w:rPr>
        <w:tab/>
        <w:t>en el artículo</w:t>
      </w:r>
      <w:r w:rsidRPr="00B13754">
        <w:rPr>
          <w:rStyle w:val="nrmar"/>
          <w:rFonts w:asciiTheme="majorHAnsi" w:hAnsiTheme="majorHAnsi" w:cs="Arial"/>
          <w:sz w:val="24"/>
          <w:szCs w:val="24"/>
        </w:rPr>
        <w:t xml:space="preserve"> 248 </w:t>
      </w:r>
      <w:r w:rsidRPr="00B13754">
        <w:rPr>
          <w:rFonts w:asciiTheme="majorHAnsi" w:hAnsiTheme="majorHAnsi" w:cs="Arial"/>
          <w:sz w:val="24"/>
          <w:szCs w:val="24"/>
        </w:rPr>
        <w:t xml:space="preserve">de la Constitución se reconocen a las comunidades, comunas, recintos, </w:t>
      </w:r>
      <w:r w:rsidRPr="00B13754">
        <w:rPr>
          <w:rStyle w:val="hit"/>
          <w:rFonts w:asciiTheme="majorHAnsi" w:hAnsiTheme="majorHAnsi" w:cs="Arial"/>
          <w:sz w:val="24"/>
          <w:szCs w:val="24"/>
        </w:rPr>
        <w:t>barrio</w:t>
      </w:r>
      <w:r w:rsidRPr="00B13754">
        <w:rPr>
          <w:rFonts w:asciiTheme="majorHAnsi" w:hAnsiTheme="majorHAnsi" w:cs="Arial"/>
          <w:sz w:val="24"/>
          <w:szCs w:val="24"/>
        </w:rPr>
        <w:t>s y parroquias urbanas; y, se establece que será la ley la que regulará su existencia con la finalidad de que sean consideradas como unidades básicas de participación en los gobiernos autónomos descentralizados y en el sistema nacional de planificación;</w:t>
      </w:r>
    </w:p>
    <w:p w14:paraId="1F7FC081" w14:textId="77777777" w:rsidR="00C71488" w:rsidRPr="00B13754" w:rsidRDefault="00C71488" w:rsidP="00C71488">
      <w:pPr>
        <w:ind w:left="705" w:hanging="705"/>
        <w:jc w:val="both"/>
        <w:rPr>
          <w:rFonts w:asciiTheme="majorHAnsi" w:hAnsiTheme="majorHAnsi" w:cs="Arial"/>
          <w:sz w:val="24"/>
          <w:szCs w:val="24"/>
        </w:rPr>
      </w:pPr>
      <w:r w:rsidRPr="00B13754">
        <w:rPr>
          <w:rFonts w:asciiTheme="majorHAnsi" w:hAnsiTheme="majorHAnsi" w:cs="Arial"/>
          <w:b/>
          <w:sz w:val="24"/>
          <w:szCs w:val="24"/>
        </w:rPr>
        <w:t>Que,</w:t>
      </w:r>
      <w:r w:rsidRPr="00B13754">
        <w:rPr>
          <w:rFonts w:asciiTheme="majorHAnsi" w:hAnsiTheme="majorHAnsi" w:cs="Arial"/>
          <w:b/>
          <w:sz w:val="24"/>
          <w:szCs w:val="24"/>
        </w:rPr>
        <w:tab/>
      </w:r>
      <w:r w:rsidRPr="00B13754">
        <w:rPr>
          <w:rFonts w:asciiTheme="majorHAnsi" w:hAnsiTheme="majorHAnsi" w:cs="Arial"/>
          <w:sz w:val="24"/>
          <w:szCs w:val="24"/>
        </w:rPr>
        <w:t>el artículo 264 de la Constitución fija las competencias exclusivas de los gobiernos municipales, entre ellas</w:t>
      </w:r>
      <w:r w:rsidRPr="00B13754">
        <w:rPr>
          <w:rStyle w:val="nrmar"/>
          <w:rFonts w:asciiTheme="majorHAnsi" w:hAnsiTheme="majorHAnsi" w:cs="Arial"/>
          <w:sz w:val="24"/>
          <w:szCs w:val="24"/>
        </w:rPr>
        <w:t xml:space="preserve">: </w:t>
      </w:r>
      <w:r w:rsidRPr="00B13754">
        <w:rPr>
          <w:rStyle w:val="nrmar"/>
          <w:rFonts w:asciiTheme="majorHAnsi" w:hAnsiTheme="majorHAnsi" w:cs="Arial"/>
          <w:i/>
          <w:sz w:val="24"/>
          <w:szCs w:val="24"/>
        </w:rPr>
        <w:t xml:space="preserve">“(…) </w:t>
      </w:r>
      <w:r w:rsidRPr="00B13754">
        <w:rPr>
          <w:rFonts w:asciiTheme="majorHAnsi" w:hAnsiTheme="majorHAnsi" w:cs="Arial"/>
          <w:i/>
          <w:sz w:val="24"/>
          <w:szCs w:val="24"/>
        </w:rPr>
        <w:t xml:space="preserve">1. Planificar el desarrollo cantonal y formular los correspondientes planes de ordenamiento territorial, de manera articulada con la planificación nacional, regional, provincial y parroquial, con el fin de regular el uso y la ocupación del </w:t>
      </w:r>
      <w:r w:rsidRPr="00B13754">
        <w:rPr>
          <w:rStyle w:val="hit"/>
          <w:rFonts w:asciiTheme="majorHAnsi" w:hAnsiTheme="majorHAnsi" w:cs="Arial"/>
          <w:i/>
          <w:sz w:val="24"/>
          <w:szCs w:val="24"/>
        </w:rPr>
        <w:t>suelo</w:t>
      </w:r>
      <w:r w:rsidRPr="00B13754">
        <w:rPr>
          <w:rFonts w:asciiTheme="majorHAnsi" w:hAnsiTheme="majorHAnsi" w:cs="Arial"/>
          <w:i/>
          <w:sz w:val="24"/>
          <w:szCs w:val="24"/>
        </w:rPr>
        <w:t xml:space="preserve"> urbano y rural.”;</w:t>
      </w:r>
      <w:r w:rsidRPr="00B13754">
        <w:rPr>
          <w:rFonts w:asciiTheme="majorHAnsi" w:hAnsiTheme="majorHAnsi" w:cs="Arial"/>
          <w:sz w:val="24"/>
          <w:szCs w:val="24"/>
        </w:rPr>
        <w:tab/>
      </w:r>
    </w:p>
    <w:p w14:paraId="0308CEC9" w14:textId="77777777" w:rsidR="00C71488" w:rsidRPr="00B13754" w:rsidRDefault="00C71488" w:rsidP="00C71488">
      <w:pPr>
        <w:ind w:left="705" w:hanging="705"/>
        <w:jc w:val="both"/>
        <w:rPr>
          <w:rFonts w:asciiTheme="majorHAnsi" w:hAnsiTheme="majorHAnsi" w:cs="Arial"/>
          <w:b/>
          <w:sz w:val="24"/>
          <w:szCs w:val="24"/>
        </w:rPr>
      </w:pPr>
      <w:r w:rsidRPr="00B13754">
        <w:rPr>
          <w:rFonts w:asciiTheme="majorHAnsi" w:hAnsiTheme="majorHAnsi" w:cs="Arial"/>
          <w:b/>
          <w:sz w:val="24"/>
          <w:szCs w:val="24"/>
        </w:rPr>
        <w:t xml:space="preserve">Que, </w:t>
      </w:r>
      <w:r w:rsidRPr="00B13754">
        <w:rPr>
          <w:rFonts w:asciiTheme="majorHAnsi" w:hAnsiTheme="majorHAnsi" w:cs="Arial"/>
          <w:b/>
          <w:sz w:val="24"/>
          <w:szCs w:val="24"/>
        </w:rPr>
        <w:tab/>
      </w:r>
      <w:r w:rsidRPr="00B13754">
        <w:rPr>
          <w:rFonts w:asciiTheme="majorHAnsi" w:hAnsiTheme="majorHAnsi" w:cs="Arial"/>
          <w:sz w:val="24"/>
          <w:szCs w:val="24"/>
        </w:rPr>
        <w:t xml:space="preserve">el </w:t>
      </w:r>
      <w:r w:rsidRPr="00B13754">
        <w:rPr>
          <w:rStyle w:val="nrmar"/>
          <w:rFonts w:asciiTheme="majorHAnsi" w:hAnsiTheme="majorHAnsi" w:cs="Arial"/>
          <w:sz w:val="24"/>
          <w:szCs w:val="24"/>
        </w:rPr>
        <w:t xml:space="preserve">artículo 266 de la Constitución preceptúa que: </w:t>
      </w:r>
      <w:r w:rsidRPr="00B13754">
        <w:rPr>
          <w:rStyle w:val="nrmar"/>
          <w:rFonts w:asciiTheme="majorHAnsi" w:hAnsiTheme="majorHAnsi" w:cs="Arial"/>
          <w:i/>
          <w:sz w:val="24"/>
          <w:szCs w:val="24"/>
        </w:rPr>
        <w:t>“L</w:t>
      </w:r>
      <w:r w:rsidRPr="00B13754">
        <w:rPr>
          <w:rFonts w:asciiTheme="majorHAnsi" w:hAnsiTheme="majorHAnsi" w:cs="Arial"/>
          <w:i/>
          <w:sz w:val="24"/>
          <w:szCs w:val="24"/>
        </w:rPr>
        <w:t>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14:paraId="03F1B829" w14:textId="77777777" w:rsidR="00C71488" w:rsidRPr="00B13754" w:rsidRDefault="00C71488" w:rsidP="00C71488">
      <w:pPr>
        <w:ind w:left="705" w:hanging="705"/>
        <w:jc w:val="both"/>
        <w:rPr>
          <w:rFonts w:asciiTheme="majorHAnsi" w:hAnsiTheme="majorHAnsi" w:cs="Arial"/>
          <w:b/>
          <w:sz w:val="24"/>
          <w:szCs w:val="24"/>
        </w:rPr>
      </w:pPr>
      <w:r w:rsidRPr="00B13754">
        <w:rPr>
          <w:rFonts w:asciiTheme="majorHAnsi" w:hAnsiTheme="majorHAnsi" w:cs="Arial"/>
          <w:b/>
          <w:sz w:val="24"/>
          <w:szCs w:val="24"/>
        </w:rPr>
        <w:t>Que,</w:t>
      </w:r>
      <w:r w:rsidRPr="00B13754">
        <w:rPr>
          <w:rStyle w:val="hit"/>
          <w:rFonts w:asciiTheme="majorHAnsi" w:hAnsiTheme="majorHAnsi" w:cs="Arial"/>
          <w:sz w:val="24"/>
          <w:szCs w:val="24"/>
        </w:rPr>
        <w:t xml:space="preserve"> </w:t>
      </w:r>
      <w:r w:rsidRPr="00B13754">
        <w:rPr>
          <w:rStyle w:val="hit"/>
          <w:rFonts w:asciiTheme="majorHAnsi" w:hAnsiTheme="majorHAnsi" w:cs="Arial"/>
          <w:sz w:val="24"/>
          <w:szCs w:val="24"/>
        </w:rPr>
        <w:tab/>
        <w:t>según el artículo</w:t>
      </w:r>
      <w:r w:rsidRPr="00B13754">
        <w:rPr>
          <w:rStyle w:val="nrmar"/>
          <w:rFonts w:asciiTheme="majorHAnsi" w:hAnsiTheme="majorHAnsi" w:cs="Arial"/>
          <w:sz w:val="24"/>
          <w:szCs w:val="24"/>
        </w:rPr>
        <w:t xml:space="preserve"> 415 de la Constitución </w:t>
      </w:r>
      <w:r w:rsidRPr="00B13754">
        <w:rPr>
          <w:rStyle w:val="nrmar"/>
          <w:rFonts w:asciiTheme="majorHAnsi" w:hAnsiTheme="majorHAnsi" w:cs="Arial"/>
          <w:i/>
          <w:sz w:val="24"/>
          <w:szCs w:val="24"/>
        </w:rPr>
        <w:t>“</w:t>
      </w:r>
      <w:r w:rsidRPr="00B13754">
        <w:rPr>
          <w:rFonts w:asciiTheme="majorHAnsi" w:hAnsiTheme="majorHAnsi" w:cs="Arial"/>
          <w:i/>
          <w:sz w:val="24"/>
          <w:szCs w:val="24"/>
        </w:rPr>
        <w:t xml:space="preserve">El Estado central y los gobiernos autónomos descentralizados adoptarán políticas integrales y participativas de ordenamiento territorial urbano y de uso del </w:t>
      </w:r>
      <w:r w:rsidRPr="00B13754">
        <w:rPr>
          <w:rStyle w:val="hit"/>
          <w:rFonts w:asciiTheme="majorHAnsi" w:hAnsiTheme="majorHAnsi" w:cs="Arial"/>
          <w:i/>
          <w:sz w:val="24"/>
          <w:szCs w:val="24"/>
        </w:rPr>
        <w:t>suelo</w:t>
      </w:r>
      <w:r w:rsidRPr="00B13754">
        <w:rPr>
          <w:rFonts w:asciiTheme="majorHAnsi" w:hAnsiTheme="majorHAnsi" w:cs="Arial"/>
          <w:i/>
          <w:sz w:val="24"/>
          <w:szCs w:val="24"/>
        </w:rPr>
        <w:t>, que permitan regular el crecimiento urbano, (…)”;</w:t>
      </w:r>
    </w:p>
    <w:p w14:paraId="6B32A6C8" w14:textId="77777777" w:rsidR="00C71488" w:rsidRPr="00B13754" w:rsidRDefault="00C71488" w:rsidP="00C71488">
      <w:pPr>
        <w:ind w:left="705" w:hanging="705"/>
        <w:jc w:val="both"/>
        <w:rPr>
          <w:rFonts w:asciiTheme="majorHAnsi" w:hAnsiTheme="majorHAnsi"/>
          <w:sz w:val="24"/>
          <w:szCs w:val="24"/>
        </w:rPr>
      </w:pPr>
      <w:r w:rsidRPr="00B13754">
        <w:rPr>
          <w:rFonts w:asciiTheme="majorHAnsi" w:hAnsiTheme="majorHAnsi"/>
          <w:b/>
          <w:sz w:val="24"/>
          <w:szCs w:val="24"/>
        </w:rPr>
        <w:t xml:space="preserve">Que, </w:t>
      </w:r>
      <w:r w:rsidRPr="00B13754">
        <w:rPr>
          <w:rFonts w:asciiTheme="majorHAnsi" w:hAnsiTheme="majorHAnsi"/>
          <w:b/>
          <w:sz w:val="24"/>
          <w:szCs w:val="24"/>
        </w:rPr>
        <w:tab/>
      </w:r>
      <w:r w:rsidRPr="00B13754">
        <w:rPr>
          <w:rFonts w:asciiTheme="majorHAnsi" w:hAnsiTheme="majorHAnsi"/>
          <w:sz w:val="24"/>
          <w:szCs w:val="24"/>
        </w:rPr>
        <w:t xml:space="preserve">el artículo 10 del Código Orgánico de Organización Territorial, Autonomía y Descentralización, en adelante </w:t>
      </w:r>
      <w:r w:rsidRPr="00B13754">
        <w:rPr>
          <w:rStyle w:val="nrmar"/>
          <w:rFonts w:asciiTheme="majorHAnsi" w:hAnsiTheme="majorHAnsi" w:cs="Arial"/>
          <w:i/>
          <w:sz w:val="24"/>
          <w:szCs w:val="24"/>
        </w:rPr>
        <w:t>“COOTAD”</w:t>
      </w:r>
      <w:r w:rsidRPr="00B13754">
        <w:rPr>
          <w:rStyle w:val="nrmar"/>
          <w:rFonts w:asciiTheme="majorHAnsi" w:hAnsiTheme="majorHAnsi" w:cs="Arial"/>
          <w:sz w:val="24"/>
          <w:szCs w:val="24"/>
        </w:rPr>
        <w:t xml:space="preserve">, determina que el </w:t>
      </w:r>
      <w:r w:rsidRPr="00B13754">
        <w:rPr>
          <w:rStyle w:val="nrmar"/>
          <w:rFonts w:asciiTheme="majorHAnsi" w:hAnsiTheme="majorHAnsi" w:cs="Arial"/>
          <w:i/>
          <w:sz w:val="24"/>
          <w:szCs w:val="24"/>
        </w:rPr>
        <w:t>“Estado ecuatoriano se organiza territorialmente en regiones, provincias, cantones y parroquias rurales.”;</w:t>
      </w:r>
    </w:p>
    <w:p w14:paraId="113525BC" w14:textId="77777777" w:rsidR="00C71488" w:rsidRPr="00B13754" w:rsidRDefault="00C71488" w:rsidP="00C71488">
      <w:pPr>
        <w:ind w:left="705" w:hanging="705"/>
        <w:jc w:val="both"/>
        <w:rPr>
          <w:rFonts w:asciiTheme="majorHAnsi" w:hAnsiTheme="majorHAnsi" w:cs="Arial"/>
          <w:i/>
          <w:sz w:val="24"/>
          <w:szCs w:val="24"/>
        </w:rPr>
      </w:pPr>
      <w:r w:rsidRPr="00B13754">
        <w:rPr>
          <w:rFonts w:asciiTheme="majorHAnsi" w:hAnsiTheme="majorHAnsi" w:cs="Arial"/>
          <w:b/>
          <w:sz w:val="24"/>
          <w:szCs w:val="24"/>
        </w:rPr>
        <w:t>Que,</w:t>
      </w:r>
      <w:r w:rsidRPr="00B13754">
        <w:rPr>
          <w:rFonts w:asciiTheme="majorHAnsi" w:hAnsiTheme="majorHAnsi" w:cs="Arial"/>
          <w:sz w:val="24"/>
          <w:szCs w:val="24"/>
        </w:rPr>
        <w:t xml:space="preserve"> </w:t>
      </w:r>
      <w:r w:rsidRPr="00B13754">
        <w:rPr>
          <w:rFonts w:asciiTheme="majorHAnsi" w:hAnsiTheme="majorHAnsi" w:cs="Arial"/>
          <w:sz w:val="24"/>
          <w:szCs w:val="24"/>
        </w:rPr>
        <w:tab/>
        <w:t>de acuerdo con los artículos</w:t>
      </w:r>
      <w:r w:rsidRPr="00B13754">
        <w:rPr>
          <w:rStyle w:val="nrmar"/>
          <w:rFonts w:asciiTheme="majorHAnsi" w:hAnsiTheme="majorHAnsi" w:cs="Arial"/>
          <w:sz w:val="24"/>
          <w:szCs w:val="24"/>
        </w:rPr>
        <w:t xml:space="preserve"> 95 de la Constitución y 302 del </w:t>
      </w:r>
      <w:r w:rsidRPr="00B13754">
        <w:rPr>
          <w:rFonts w:asciiTheme="majorHAnsi" w:hAnsiTheme="majorHAnsi" w:cs="Arial"/>
          <w:sz w:val="24"/>
          <w:szCs w:val="24"/>
        </w:rPr>
        <w:t>Código Orgánico de Organización Territorial y Descentralización</w:t>
      </w:r>
      <w:r w:rsidRPr="00B13754">
        <w:rPr>
          <w:rFonts w:asciiTheme="majorHAnsi" w:hAnsiTheme="majorHAnsi"/>
          <w:sz w:val="24"/>
          <w:szCs w:val="24"/>
        </w:rPr>
        <w:t xml:space="preserve">, </w:t>
      </w:r>
      <w:r w:rsidRPr="00B13754">
        <w:rPr>
          <w:rStyle w:val="nrmar"/>
          <w:rFonts w:asciiTheme="majorHAnsi" w:hAnsiTheme="majorHAnsi" w:cs="Arial"/>
          <w:i/>
          <w:sz w:val="24"/>
          <w:szCs w:val="24"/>
        </w:rPr>
        <w:t>“</w:t>
      </w:r>
      <w:r w:rsidRPr="00B13754">
        <w:rPr>
          <w:rFonts w:asciiTheme="majorHAnsi" w:hAnsiTheme="majorHAnsi" w:cs="Arial"/>
          <w:i/>
          <w:sz w:val="24"/>
          <w:szCs w:val="24"/>
        </w:rPr>
        <w:t xml:space="preserve">Las </w:t>
      </w:r>
      <w:r w:rsidRPr="00B13754">
        <w:rPr>
          <w:rStyle w:val="hit"/>
          <w:rFonts w:asciiTheme="majorHAnsi" w:hAnsiTheme="majorHAnsi" w:cs="Arial"/>
          <w:i/>
          <w:sz w:val="24"/>
          <w:szCs w:val="24"/>
        </w:rPr>
        <w:t>ciudadana</w:t>
      </w:r>
      <w:r w:rsidRPr="00B13754">
        <w:rPr>
          <w:rFonts w:asciiTheme="majorHAnsi" w:hAnsiTheme="majorHAnsi" w:cs="Arial"/>
          <w:i/>
          <w:sz w:val="24"/>
          <w:szCs w:val="24"/>
        </w:rPr>
        <w:t xml:space="preserve">s y ciudadanos, en forma individual y colectiva, participarán de manera protagónica en la toma de decisiones, planificación y gestión de los asuntos públicos, y en el control popular de las instituciones del Estado y la sociedad, y de sus representantes, en un proceso permanente de construcción del poder ciudadano. La </w:t>
      </w:r>
      <w:r w:rsidRPr="00B13754">
        <w:rPr>
          <w:rStyle w:val="hit"/>
          <w:rFonts w:asciiTheme="majorHAnsi" w:hAnsiTheme="majorHAnsi" w:cs="Arial"/>
          <w:i/>
          <w:sz w:val="24"/>
          <w:szCs w:val="24"/>
        </w:rPr>
        <w:t>participación</w:t>
      </w:r>
      <w:r w:rsidRPr="00B13754">
        <w:rPr>
          <w:rFonts w:asciiTheme="majorHAnsi" w:hAnsiTheme="majorHAnsi" w:cs="Arial"/>
          <w:i/>
          <w:sz w:val="24"/>
          <w:szCs w:val="24"/>
        </w:rPr>
        <w:t xml:space="preserve"> se orientará por los principios de igualdad, autonomía, deliberación pública, respeto a la diferencia, control popular, solidaridad e interculturalidad. (…)”;</w:t>
      </w:r>
    </w:p>
    <w:p w14:paraId="3EF554D2" w14:textId="77777777" w:rsidR="00C71488" w:rsidRPr="00B13754" w:rsidRDefault="00C71488" w:rsidP="00C71488">
      <w:pPr>
        <w:ind w:left="705" w:hanging="705"/>
        <w:jc w:val="both"/>
        <w:rPr>
          <w:rFonts w:asciiTheme="majorHAnsi" w:hAnsiTheme="majorHAnsi" w:cs="Arial"/>
          <w:b/>
          <w:sz w:val="24"/>
          <w:szCs w:val="24"/>
        </w:rPr>
      </w:pPr>
      <w:r w:rsidRPr="00B13754">
        <w:rPr>
          <w:rFonts w:asciiTheme="majorHAnsi" w:hAnsiTheme="majorHAnsi"/>
          <w:b/>
          <w:sz w:val="24"/>
          <w:szCs w:val="24"/>
        </w:rPr>
        <w:t>Que,</w:t>
      </w:r>
      <w:r w:rsidRPr="00B13754">
        <w:rPr>
          <w:rFonts w:asciiTheme="majorHAnsi" w:hAnsiTheme="majorHAnsi"/>
          <w:sz w:val="24"/>
          <w:szCs w:val="24"/>
        </w:rPr>
        <w:t xml:space="preserve"> </w:t>
      </w:r>
      <w:r w:rsidRPr="00B13754">
        <w:rPr>
          <w:rFonts w:asciiTheme="majorHAnsi" w:hAnsiTheme="majorHAnsi"/>
          <w:sz w:val="24"/>
          <w:szCs w:val="24"/>
        </w:rPr>
        <w:tab/>
        <w:t>el artículo 24 del COOTAD</w:t>
      </w:r>
      <w:r w:rsidRPr="00B13754">
        <w:rPr>
          <w:rStyle w:val="nrmar"/>
          <w:rFonts w:asciiTheme="majorHAnsi" w:hAnsiTheme="majorHAnsi" w:cs="Arial"/>
          <w:i/>
          <w:sz w:val="24"/>
          <w:szCs w:val="24"/>
        </w:rPr>
        <w:t xml:space="preserve"> </w:t>
      </w:r>
      <w:r w:rsidRPr="00B13754">
        <w:rPr>
          <w:rFonts w:asciiTheme="majorHAnsi" w:hAnsiTheme="majorHAnsi"/>
          <w:sz w:val="24"/>
          <w:szCs w:val="24"/>
        </w:rPr>
        <w:t xml:space="preserve">señala que: </w:t>
      </w:r>
      <w:r w:rsidRPr="00B13754">
        <w:rPr>
          <w:rFonts w:asciiTheme="majorHAnsi" w:hAnsiTheme="majorHAnsi"/>
          <w:i/>
          <w:sz w:val="24"/>
          <w:szCs w:val="24"/>
        </w:rPr>
        <w:t xml:space="preserve">"Las </w:t>
      </w:r>
      <w:r w:rsidRPr="00B13754">
        <w:rPr>
          <w:rStyle w:val="hit"/>
          <w:rFonts w:asciiTheme="majorHAnsi" w:hAnsiTheme="majorHAnsi"/>
          <w:i/>
          <w:sz w:val="24"/>
          <w:szCs w:val="24"/>
        </w:rPr>
        <w:t>parroquias</w:t>
      </w:r>
      <w:r w:rsidRPr="00B13754">
        <w:rPr>
          <w:rFonts w:asciiTheme="majorHAnsi" w:hAnsiTheme="majorHAnsi"/>
          <w:i/>
          <w:sz w:val="24"/>
          <w:szCs w:val="24"/>
        </w:rPr>
        <w:t xml:space="preserve"> rurales constituyen circunscripciones territoriales integradas a un cantón a través de ordenanza expedida por el respectivo concejo municipal o metropolitano";</w:t>
      </w:r>
    </w:p>
    <w:p w14:paraId="64C3C69E" w14:textId="77777777" w:rsidR="00C71488" w:rsidRPr="00B13754" w:rsidRDefault="00C71488" w:rsidP="00C71488">
      <w:pPr>
        <w:ind w:left="705" w:hanging="705"/>
        <w:jc w:val="both"/>
        <w:rPr>
          <w:rFonts w:asciiTheme="majorHAnsi" w:hAnsiTheme="majorHAnsi" w:cs="Arial"/>
          <w:b/>
          <w:sz w:val="24"/>
          <w:szCs w:val="24"/>
        </w:rPr>
      </w:pPr>
      <w:r w:rsidRPr="00B13754">
        <w:rPr>
          <w:rFonts w:asciiTheme="majorHAnsi" w:hAnsiTheme="majorHAnsi" w:cs="Arial"/>
          <w:b/>
          <w:sz w:val="24"/>
          <w:szCs w:val="24"/>
        </w:rPr>
        <w:t>Que,</w:t>
      </w:r>
      <w:r w:rsidRPr="00B13754">
        <w:rPr>
          <w:rFonts w:asciiTheme="majorHAnsi" w:hAnsiTheme="majorHAnsi" w:cs="Arial"/>
          <w:b/>
          <w:sz w:val="24"/>
          <w:szCs w:val="24"/>
        </w:rPr>
        <w:tab/>
      </w:r>
      <w:r w:rsidRPr="00B13754">
        <w:rPr>
          <w:rFonts w:asciiTheme="majorHAnsi" w:hAnsiTheme="majorHAnsi" w:cs="Arial"/>
          <w:sz w:val="24"/>
          <w:szCs w:val="24"/>
        </w:rPr>
        <w:t xml:space="preserve">según la letra a) del artículo 55 del COOTAD es atribución exclusiva de los gobiernos autónomos descentralizados municipales: </w:t>
      </w:r>
      <w:r w:rsidRPr="00B13754">
        <w:rPr>
          <w:rFonts w:asciiTheme="majorHAnsi" w:hAnsiTheme="majorHAnsi" w:cs="Arial"/>
          <w:i/>
          <w:sz w:val="24"/>
          <w:szCs w:val="24"/>
        </w:rPr>
        <w:t>“(…) Planificar, junto con otras instituciones del sector público y actores de la sociedad, el desarrollo cantonal y formular los correspondientes planes de ordenamiento territorial, de manera articulada con la planificación nacional, regional, provincial y parroquial, con el fin de regular el uso y la ocupación del suelo urbano y rural, en el marco de la interculturalidad y plurinacionalidad y el respeto a la diversidad”;</w:t>
      </w:r>
    </w:p>
    <w:p w14:paraId="45A77C6E" w14:textId="77777777" w:rsidR="00C71488" w:rsidRPr="00B13754" w:rsidRDefault="00C71488" w:rsidP="00C71488">
      <w:pPr>
        <w:ind w:left="705" w:hanging="705"/>
        <w:jc w:val="both"/>
        <w:rPr>
          <w:rFonts w:asciiTheme="majorHAnsi" w:hAnsiTheme="majorHAnsi" w:cs="Arial"/>
          <w:b/>
          <w:sz w:val="24"/>
          <w:szCs w:val="24"/>
        </w:rPr>
      </w:pPr>
      <w:r w:rsidRPr="00B13754">
        <w:rPr>
          <w:rFonts w:asciiTheme="majorHAnsi" w:hAnsiTheme="majorHAnsi" w:cs="Arial"/>
          <w:b/>
          <w:sz w:val="24"/>
          <w:szCs w:val="24"/>
        </w:rPr>
        <w:t xml:space="preserve">Que, </w:t>
      </w:r>
      <w:r w:rsidRPr="00B13754">
        <w:rPr>
          <w:rFonts w:asciiTheme="majorHAnsi" w:hAnsiTheme="majorHAnsi" w:cs="Arial"/>
          <w:b/>
          <w:sz w:val="24"/>
          <w:szCs w:val="24"/>
        </w:rPr>
        <w:tab/>
      </w:r>
      <w:r w:rsidRPr="00B13754">
        <w:rPr>
          <w:rFonts w:asciiTheme="majorHAnsi" w:hAnsiTheme="majorHAnsi" w:cs="Arial"/>
          <w:sz w:val="24"/>
          <w:szCs w:val="24"/>
        </w:rPr>
        <w:t>en conformidad con</w:t>
      </w:r>
      <w:r w:rsidRPr="00B13754">
        <w:rPr>
          <w:rFonts w:asciiTheme="majorHAnsi" w:hAnsiTheme="majorHAnsi" w:cs="Arial"/>
          <w:b/>
          <w:sz w:val="24"/>
          <w:szCs w:val="24"/>
        </w:rPr>
        <w:t xml:space="preserve"> </w:t>
      </w:r>
      <w:r w:rsidRPr="00B13754">
        <w:rPr>
          <w:rFonts w:asciiTheme="majorHAnsi" w:hAnsiTheme="majorHAnsi" w:cs="Arial"/>
          <w:sz w:val="24"/>
          <w:szCs w:val="24"/>
        </w:rPr>
        <w:t xml:space="preserve">la letra z) del artículo 57 del COOTAD a los concejos municipales se les asigna la competencia de: </w:t>
      </w:r>
      <w:r w:rsidRPr="00B13754">
        <w:rPr>
          <w:rFonts w:asciiTheme="majorHAnsi" w:hAnsiTheme="majorHAnsi" w:cs="Arial"/>
          <w:i/>
          <w:sz w:val="24"/>
          <w:szCs w:val="24"/>
        </w:rPr>
        <w:t>“(…) Regular mediante ordenanza la delimitación de los barrios y parroquias urbanas tomando en cuenta la configuración territorial, identidad, historia, necesidades urbanísticas y administrativas y la aplicación del principio de equidad interbarrial (…)”;</w:t>
      </w:r>
    </w:p>
    <w:p w14:paraId="455D6A6B" w14:textId="77777777" w:rsidR="00C71488" w:rsidRPr="00B13754" w:rsidRDefault="00C71488" w:rsidP="00C71488">
      <w:pPr>
        <w:ind w:left="705" w:hanging="705"/>
        <w:jc w:val="both"/>
        <w:rPr>
          <w:rFonts w:asciiTheme="majorHAnsi" w:hAnsiTheme="majorHAnsi" w:cs="Arial"/>
          <w:sz w:val="24"/>
          <w:szCs w:val="24"/>
        </w:rPr>
      </w:pPr>
      <w:r w:rsidRPr="00B13754">
        <w:rPr>
          <w:rFonts w:asciiTheme="majorHAnsi" w:hAnsiTheme="majorHAnsi" w:cs="Arial"/>
          <w:b/>
          <w:sz w:val="24"/>
          <w:szCs w:val="24"/>
        </w:rPr>
        <w:t xml:space="preserve">Que, </w:t>
      </w:r>
      <w:r w:rsidRPr="00B13754">
        <w:rPr>
          <w:rFonts w:asciiTheme="majorHAnsi" w:hAnsiTheme="majorHAnsi" w:cs="Arial"/>
          <w:b/>
          <w:sz w:val="24"/>
          <w:szCs w:val="24"/>
        </w:rPr>
        <w:tab/>
      </w:r>
      <w:r w:rsidRPr="00B13754">
        <w:rPr>
          <w:rFonts w:asciiTheme="majorHAnsi" w:hAnsiTheme="majorHAnsi" w:cs="Arial"/>
          <w:sz w:val="24"/>
          <w:szCs w:val="24"/>
        </w:rPr>
        <w:t>los gobiernos autónomos descentralizados de los distritos metropolitanos, en virtud de lo previsto en el artículo 85 del COOTAD ejercerán las competencias que corresponden a los gobiernos cantonales y todas las que puedan ser asumidas de los gobiernos provinciales y regionales, sin perjuicio de las adicionales que se les asigne;</w:t>
      </w:r>
    </w:p>
    <w:p w14:paraId="2BC85846" w14:textId="77777777" w:rsidR="00C71488" w:rsidRPr="00B13754" w:rsidRDefault="00C71488" w:rsidP="00C71488">
      <w:pPr>
        <w:ind w:left="705" w:hanging="705"/>
        <w:jc w:val="both"/>
        <w:rPr>
          <w:rFonts w:asciiTheme="majorHAnsi" w:hAnsiTheme="majorHAnsi" w:cs="Arial"/>
          <w:i/>
          <w:sz w:val="24"/>
          <w:szCs w:val="24"/>
        </w:rPr>
      </w:pPr>
      <w:r w:rsidRPr="00B13754">
        <w:rPr>
          <w:rFonts w:asciiTheme="majorHAnsi" w:hAnsiTheme="majorHAnsi" w:cs="Arial"/>
          <w:b/>
          <w:sz w:val="24"/>
          <w:szCs w:val="24"/>
        </w:rPr>
        <w:t>Que,</w:t>
      </w:r>
      <w:r w:rsidRPr="00B13754">
        <w:rPr>
          <w:rFonts w:asciiTheme="majorHAnsi" w:hAnsiTheme="majorHAnsi" w:cs="Arial"/>
          <w:sz w:val="24"/>
          <w:szCs w:val="24"/>
        </w:rPr>
        <w:tab/>
        <w:t>de acuerdo con el literal</w:t>
      </w:r>
      <w:r w:rsidRPr="00B13754">
        <w:rPr>
          <w:rFonts w:asciiTheme="majorHAnsi" w:hAnsiTheme="majorHAnsi" w:cs="Arial"/>
          <w:b/>
          <w:sz w:val="24"/>
          <w:szCs w:val="24"/>
        </w:rPr>
        <w:t xml:space="preserve"> </w:t>
      </w:r>
      <w:r w:rsidRPr="00B13754">
        <w:rPr>
          <w:rFonts w:asciiTheme="majorHAnsi" w:hAnsiTheme="majorHAnsi" w:cs="Arial"/>
          <w:sz w:val="24"/>
          <w:szCs w:val="24"/>
        </w:rPr>
        <w:t xml:space="preserve">x) del artículo 87 del COOTAD es atribución del Concejo Metropolitano, </w:t>
      </w:r>
      <w:r w:rsidRPr="00B13754">
        <w:rPr>
          <w:rFonts w:asciiTheme="majorHAnsi" w:hAnsiTheme="majorHAnsi" w:cs="Arial"/>
          <w:i/>
          <w:sz w:val="24"/>
          <w:szCs w:val="24"/>
        </w:rPr>
        <w:t xml:space="preserve">“Regular mediante ordenanza la delimitación de los </w:t>
      </w:r>
      <w:r w:rsidRPr="00B13754">
        <w:rPr>
          <w:rStyle w:val="highlight"/>
          <w:rFonts w:asciiTheme="majorHAnsi" w:hAnsiTheme="majorHAnsi" w:cs="Arial"/>
          <w:i/>
          <w:sz w:val="24"/>
          <w:szCs w:val="24"/>
        </w:rPr>
        <w:t>barrios</w:t>
      </w:r>
      <w:r w:rsidRPr="00B13754">
        <w:rPr>
          <w:rFonts w:asciiTheme="majorHAnsi" w:hAnsiTheme="majorHAnsi" w:cs="Arial"/>
          <w:i/>
          <w:sz w:val="24"/>
          <w:szCs w:val="24"/>
        </w:rPr>
        <w:t xml:space="preserve"> y parroquias urbanas tomando en cuenta la configuración territorial, identidad, historia, necesidades urbanísticas y administrativas y la aplicación del principio de equidad interbarrial (…)”;</w:t>
      </w:r>
    </w:p>
    <w:p w14:paraId="3FEF4142" w14:textId="77777777" w:rsidR="00C71488" w:rsidRPr="00B13754" w:rsidRDefault="00C71488" w:rsidP="00C71488">
      <w:pPr>
        <w:ind w:left="705" w:hanging="705"/>
        <w:jc w:val="both"/>
        <w:rPr>
          <w:rFonts w:asciiTheme="majorHAnsi" w:hAnsiTheme="majorHAnsi" w:cs="Arial"/>
          <w:i/>
          <w:sz w:val="24"/>
          <w:szCs w:val="24"/>
        </w:rPr>
      </w:pPr>
      <w:r w:rsidRPr="00B13754">
        <w:rPr>
          <w:rFonts w:asciiTheme="majorHAnsi" w:hAnsiTheme="majorHAnsi" w:cs="Arial"/>
          <w:b/>
          <w:sz w:val="24"/>
          <w:szCs w:val="24"/>
        </w:rPr>
        <w:t xml:space="preserve">Que, </w:t>
      </w:r>
      <w:r w:rsidRPr="00B13754">
        <w:rPr>
          <w:rFonts w:asciiTheme="majorHAnsi" w:hAnsiTheme="majorHAnsi" w:cs="Arial"/>
          <w:b/>
          <w:sz w:val="24"/>
          <w:szCs w:val="24"/>
        </w:rPr>
        <w:tab/>
      </w:r>
      <w:r w:rsidRPr="00B13754">
        <w:rPr>
          <w:rFonts w:asciiTheme="majorHAnsi" w:hAnsiTheme="majorHAnsi" w:cs="Arial"/>
          <w:sz w:val="24"/>
          <w:szCs w:val="24"/>
        </w:rPr>
        <w:t>en la letra a, del artículo 87 del COOTAD, se establece la facultad normativa del gobierno autónomo descentralizado metropolitano en materias de su competencia mediante la expedición de: ordenanzas metropolitanas, acuerdos y resoluciones;</w:t>
      </w:r>
    </w:p>
    <w:p w14:paraId="58A753EC" w14:textId="77777777" w:rsidR="00C71488" w:rsidRPr="00B13754" w:rsidRDefault="00C71488" w:rsidP="00C71488">
      <w:pPr>
        <w:ind w:left="705" w:hanging="705"/>
        <w:jc w:val="both"/>
        <w:rPr>
          <w:rFonts w:asciiTheme="majorHAnsi" w:hAnsiTheme="majorHAnsi" w:cs="Arial"/>
          <w:sz w:val="24"/>
          <w:szCs w:val="24"/>
        </w:rPr>
      </w:pPr>
      <w:r w:rsidRPr="00B13754">
        <w:rPr>
          <w:rFonts w:asciiTheme="majorHAnsi" w:hAnsiTheme="majorHAnsi" w:cs="Arial"/>
          <w:b/>
          <w:sz w:val="24"/>
          <w:szCs w:val="24"/>
        </w:rPr>
        <w:t xml:space="preserve">Que, </w:t>
      </w:r>
      <w:r w:rsidRPr="00B13754">
        <w:rPr>
          <w:rFonts w:asciiTheme="majorHAnsi" w:hAnsiTheme="majorHAnsi" w:cs="Arial"/>
          <w:b/>
          <w:sz w:val="24"/>
          <w:szCs w:val="24"/>
        </w:rPr>
        <w:tab/>
      </w:r>
      <w:r w:rsidRPr="00B13754">
        <w:rPr>
          <w:rFonts w:asciiTheme="majorHAnsi" w:hAnsiTheme="majorHAnsi" w:cs="Arial"/>
          <w:sz w:val="24"/>
          <w:szCs w:val="24"/>
        </w:rPr>
        <w:t>los concejos metropolitanos, al tenor de lo dispuesto en el literal cc) del artículo 87 del COOTAD, ejercerán, además de las facultades previstas en la ley y el estatuto de autonomía, las atribuciones previstas para los concejo</w:t>
      </w:r>
      <w:r>
        <w:rPr>
          <w:rFonts w:asciiTheme="majorHAnsi" w:hAnsiTheme="majorHAnsi" w:cs="Arial"/>
          <w:sz w:val="24"/>
          <w:szCs w:val="24"/>
        </w:rPr>
        <w:t>s</w:t>
      </w:r>
      <w:r w:rsidRPr="00B13754">
        <w:rPr>
          <w:rFonts w:asciiTheme="majorHAnsi" w:hAnsiTheme="majorHAnsi" w:cs="Arial"/>
          <w:sz w:val="24"/>
          <w:szCs w:val="24"/>
        </w:rPr>
        <w:t xml:space="preserve"> municipales, consejos provinciales y regionales; </w:t>
      </w:r>
    </w:p>
    <w:p w14:paraId="264B617F" w14:textId="77777777" w:rsidR="00C71488" w:rsidRPr="00B13754" w:rsidRDefault="00C71488" w:rsidP="00C71488">
      <w:pPr>
        <w:ind w:left="705" w:hanging="705"/>
        <w:jc w:val="both"/>
        <w:rPr>
          <w:rFonts w:asciiTheme="majorHAnsi" w:hAnsiTheme="majorHAnsi" w:cs="Arial"/>
          <w:b/>
          <w:sz w:val="24"/>
          <w:szCs w:val="24"/>
        </w:rPr>
      </w:pPr>
      <w:r w:rsidRPr="00B13754">
        <w:rPr>
          <w:rFonts w:asciiTheme="majorHAnsi" w:hAnsiTheme="majorHAnsi"/>
          <w:b/>
          <w:sz w:val="24"/>
          <w:szCs w:val="24"/>
        </w:rPr>
        <w:t>Que,</w:t>
      </w:r>
      <w:r w:rsidRPr="00B13754">
        <w:rPr>
          <w:rFonts w:asciiTheme="majorHAnsi" w:hAnsiTheme="majorHAnsi"/>
          <w:sz w:val="24"/>
          <w:szCs w:val="24"/>
        </w:rPr>
        <w:t xml:space="preserve"> </w:t>
      </w:r>
      <w:r w:rsidRPr="00B13754">
        <w:rPr>
          <w:rFonts w:asciiTheme="majorHAnsi" w:hAnsiTheme="majorHAnsi"/>
          <w:sz w:val="24"/>
          <w:szCs w:val="24"/>
        </w:rPr>
        <w:tab/>
        <w:t xml:space="preserve">el artículo 127 del COOTAD, determina que: </w:t>
      </w:r>
      <w:r w:rsidRPr="00B13754">
        <w:rPr>
          <w:rFonts w:asciiTheme="majorHAnsi" w:hAnsiTheme="majorHAnsi"/>
          <w:i/>
          <w:sz w:val="24"/>
          <w:szCs w:val="24"/>
        </w:rPr>
        <w:t>“Todas las competencias exclusivas de los Gobiernos Autónomos Descentralizados se ejercen exclusivamente en sus respectivas circunscripciones territoriales. (…)”;</w:t>
      </w:r>
    </w:p>
    <w:p w14:paraId="34E81A08" w14:textId="77777777" w:rsidR="00C71488" w:rsidRPr="00B13754" w:rsidRDefault="00C71488" w:rsidP="00C71488">
      <w:pPr>
        <w:ind w:left="705" w:hanging="705"/>
        <w:jc w:val="both"/>
        <w:rPr>
          <w:rFonts w:asciiTheme="majorHAnsi" w:hAnsiTheme="majorHAnsi" w:cs="Arial"/>
          <w:i/>
          <w:sz w:val="24"/>
          <w:szCs w:val="24"/>
        </w:rPr>
      </w:pPr>
      <w:r w:rsidRPr="00B13754">
        <w:rPr>
          <w:rFonts w:asciiTheme="majorHAnsi" w:hAnsiTheme="majorHAnsi" w:cs="Arial"/>
          <w:b/>
          <w:sz w:val="24"/>
          <w:szCs w:val="24"/>
        </w:rPr>
        <w:t>Que,</w:t>
      </w:r>
      <w:r w:rsidRPr="00B13754">
        <w:rPr>
          <w:rFonts w:asciiTheme="majorHAnsi" w:hAnsiTheme="majorHAnsi" w:cs="Arial"/>
          <w:sz w:val="24"/>
          <w:szCs w:val="24"/>
        </w:rPr>
        <w:t xml:space="preserve"> </w:t>
      </w:r>
      <w:r w:rsidRPr="00B13754">
        <w:rPr>
          <w:rFonts w:asciiTheme="majorHAnsi" w:hAnsiTheme="majorHAnsi" w:cs="Arial"/>
          <w:sz w:val="24"/>
          <w:szCs w:val="24"/>
        </w:rPr>
        <w:tab/>
        <w:t xml:space="preserve">conforme manda el artículo 302 del COOTAD </w:t>
      </w:r>
      <w:r w:rsidRPr="00B13754">
        <w:rPr>
          <w:rFonts w:asciiTheme="majorHAnsi" w:hAnsiTheme="majorHAnsi" w:cs="Arial"/>
          <w:i/>
          <w:sz w:val="24"/>
          <w:szCs w:val="24"/>
        </w:rPr>
        <w:t xml:space="preserve">“(…) Los gobiernos autónomos descentralizados reconocerán todas las formas de participación ciudadana, de carácter individual y colectivo, incluyendo aquellas que se generen en las unidades territoriales de base, </w:t>
      </w:r>
      <w:r w:rsidRPr="00B13754">
        <w:rPr>
          <w:rStyle w:val="highlight"/>
          <w:rFonts w:asciiTheme="majorHAnsi" w:hAnsiTheme="majorHAnsi" w:cs="Arial"/>
          <w:i/>
          <w:sz w:val="24"/>
          <w:szCs w:val="24"/>
        </w:rPr>
        <w:t>barrios</w:t>
      </w:r>
      <w:r w:rsidRPr="00B13754">
        <w:rPr>
          <w:rFonts w:asciiTheme="majorHAnsi" w:hAnsiTheme="majorHAnsi" w:cs="Arial"/>
          <w:i/>
          <w:sz w:val="24"/>
          <w:szCs w:val="24"/>
        </w:rPr>
        <w:t>, comunidades, comunas, recintos y aquellas organizaciones propias de</w:t>
      </w:r>
      <w:r>
        <w:rPr>
          <w:rFonts w:asciiTheme="majorHAnsi" w:hAnsiTheme="majorHAnsi" w:cs="Arial"/>
          <w:i/>
          <w:sz w:val="24"/>
          <w:szCs w:val="24"/>
        </w:rPr>
        <w:t xml:space="preserve"> </w:t>
      </w:r>
      <w:r w:rsidRPr="00B13754">
        <w:rPr>
          <w:rFonts w:asciiTheme="majorHAnsi" w:hAnsiTheme="majorHAnsi" w:cs="Arial"/>
          <w:i/>
          <w:sz w:val="24"/>
          <w:szCs w:val="24"/>
        </w:rPr>
        <w:t>los pueblos y nacionalidades, en el marco de la Constitución y la ley. (…)”;</w:t>
      </w:r>
    </w:p>
    <w:p w14:paraId="473B7707" w14:textId="77777777" w:rsidR="00C71488" w:rsidRPr="00B13754" w:rsidRDefault="00C71488" w:rsidP="00C71488">
      <w:pPr>
        <w:ind w:left="705" w:hanging="705"/>
        <w:jc w:val="both"/>
        <w:rPr>
          <w:rFonts w:asciiTheme="majorHAnsi" w:hAnsiTheme="majorHAnsi" w:cs="Arial"/>
          <w:i/>
          <w:sz w:val="24"/>
          <w:szCs w:val="24"/>
        </w:rPr>
      </w:pPr>
      <w:r w:rsidRPr="00B13754">
        <w:rPr>
          <w:rFonts w:asciiTheme="majorHAnsi" w:hAnsiTheme="majorHAnsi" w:cs="Arial"/>
          <w:b/>
          <w:sz w:val="24"/>
          <w:szCs w:val="24"/>
        </w:rPr>
        <w:t>Que,</w:t>
      </w:r>
      <w:r w:rsidRPr="00B13754">
        <w:rPr>
          <w:rFonts w:asciiTheme="majorHAnsi" w:hAnsiTheme="majorHAnsi" w:cs="Arial"/>
          <w:b/>
          <w:sz w:val="24"/>
          <w:szCs w:val="24"/>
        </w:rPr>
        <w:tab/>
      </w:r>
      <w:r w:rsidRPr="00B13754">
        <w:rPr>
          <w:rFonts w:asciiTheme="majorHAnsi" w:hAnsiTheme="majorHAnsi" w:cs="Arial"/>
          <w:sz w:val="24"/>
          <w:szCs w:val="24"/>
        </w:rPr>
        <w:t xml:space="preserve"> el artículo 303 del COOTAD dispone que: </w:t>
      </w:r>
      <w:r w:rsidRPr="00B13754">
        <w:rPr>
          <w:rFonts w:asciiTheme="majorHAnsi" w:hAnsiTheme="majorHAnsi" w:cs="Arial"/>
          <w:i/>
          <w:sz w:val="24"/>
          <w:szCs w:val="24"/>
        </w:rPr>
        <w:t>“Para efectos de lograr una participación ciudadana informada, los gobiernos autónomos descentralizados facilitarán la información general y particular generada por sus instituciones; además, adoptarán medidas de acción afirmativa que promuevan la igualdad real en favor de los titulares de derechos que se encuentren en situación de desigualdad.”;</w:t>
      </w:r>
    </w:p>
    <w:p w14:paraId="4F522461" w14:textId="77777777" w:rsidR="00C71488" w:rsidRPr="00B13754" w:rsidRDefault="00C71488" w:rsidP="00C71488">
      <w:pPr>
        <w:ind w:left="705" w:hanging="705"/>
        <w:jc w:val="both"/>
        <w:rPr>
          <w:rFonts w:asciiTheme="majorHAnsi" w:hAnsiTheme="majorHAnsi" w:cs="Arial"/>
          <w:i/>
          <w:sz w:val="24"/>
          <w:szCs w:val="24"/>
        </w:rPr>
      </w:pPr>
      <w:r w:rsidRPr="00B13754">
        <w:rPr>
          <w:rFonts w:asciiTheme="majorHAnsi" w:hAnsiTheme="majorHAnsi" w:cs="Arial"/>
          <w:b/>
          <w:sz w:val="24"/>
          <w:szCs w:val="24"/>
        </w:rPr>
        <w:t xml:space="preserve">Que, </w:t>
      </w:r>
      <w:r w:rsidRPr="00B13754">
        <w:rPr>
          <w:rFonts w:asciiTheme="majorHAnsi" w:hAnsiTheme="majorHAnsi" w:cs="Arial"/>
          <w:b/>
          <w:sz w:val="24"/>
          <w:szCs w:val="24"/>
        </w:rPr>
        <w:tab/>
      </w:r>
      <w:r w:rsidRPr="00B13754">
        <w:rPr>
          <w:rFonts w:asciiTheme="majorHAnsi" w:hAnsiTheme="majorHAnsi" w:cs="Arial"/>
          <w:sz w:val="24"/>
          <w:szCs w:val="24"/>
        </w:rPr>
        <w:t>conforme lo preceptuado en</w:t>
      </w:r>
      <w:r w:rsidRPr="00B13754">
        <w:rPr>
          <w:rFonts w:asciiTheme="majorHAnsi" w:hAnsiTheme="majorHAnsi" w:cs="Arial"/>
          <w:b/>
          <w:sz w:val="24"/>
          <w:szCs w:val="24"/>
        </w:rPr>
        <w:t xml:space="preserve"> </w:t>
      </w:r>
      <w:r w:rsidRPr="00B13754">
        <w:rPr>
          <w:rFonts w:asciiTheme="majorHAnsi" w:hAnsiTheme="majorHAnsi" w:cs="Arial"/>
          <w:sz w:val="24"/>
          <w:szCs w:val="24"/>
        </w:rPr>
        <w:t xml:space="preserve">el artículo 306 del COOTAD </w:t>
      </w:r>
      <w:r w:rsidRPr="00B13754">
        <w:rPr>
          <w:rFonts w:asciiTheme="majorHAnsi" w:hAnsiTheme="majorHAnsi" w:cs="Arial"/>
          <w:i/>
          <w:sz w:val="24"/>
          <w:szCs w:val="24"/>
        </w:rPr>
        <w:t>“Se reconoce a los barrios y parroquias urbanas comunidades básicas de participación ciudadana en los gobiernos autónomos descentralizados municipales o distritales. Los consejos barriales y parroquiales urbanos, así como sus articulaciones socio-organizativas, son los órganos de representación comunitaria y se articularán al sistema de gestión participativa, para lo cual se reconocerán las organizaciones barriales existentes y se promoverá la creación de aquellas que la libre participación ciudadana genere.”;</w:t>
      </w:r>
    </w:p>
    <w:p w14:paraId="1D4A791A" w14:textId="77777777" w:rsidR="00C71488" w:rsidRPr="00B13754" w:rsidRDefault="00C71488" w:rsidP="00C71488">
      <w:pPr>
        <w:ind w:left="705" w:hanging="705"/>
        <w:jc w:val="both"/>
        <w:rPr>
          <w:rFonts w:asciiTheme="majorHAnsi" w:hAnsiTheme="majorHAnsi" w:cs="Arial"/>
          <w:sz w:val="24"/>
          <w:szCs w:val="24"/>
        </w:rPr>
      </w:pPr>
      <w:r w:rsidRPr="00B13754">
        <w:rPr>
          <w:rFonts w:asciiTheme="majorHAnsi" w:hAnsiTheme="majorHAnsi" w:cs="Arial"/>
          <w:b/>
          <w:sz w:val="24"/>
          <w:szCs w:val="24"/>
        </w:rPr>
        <w:t xml:space="preserve">Que, </w:t>
      </w:r>
      <w:r w:rsidRPr="00B13754">
        <w:rPr>
          <w:rFonts w:asciiTheme="majorHAnsi" w:hAnsiTheme="majorHAnsi" w:cs="Arial"/>
          <w:b/>
          <w:sz w:val="24"/>
          <w:szCs w:val="24"/>
        </w:rPr>
        <w:tab/>
      </w:r>
      <w:r w:rsidRPr="00B13754">
        <w:rPr>
          <w:rFonts w:asciiTheme="majorHAnsi" w:hAnsiTheme="majorHAnsi" w:cs="Arial"/>
          <w:sz w:val="24"/>
          <w:szCs w:val="24"/>
        </w:rPr>
        <w:t xml:space="preserve">la Ley Orgánica de Ordenamiento Territorial, Uso y Gestión de Suelo en el artículo 4 numeral 3, define al </w:t>
      </w:r>
      <w:r w:rsidRPr="00B13754">
        <w:rPr>
          <w:rFonts w:asciiTheme="majorHAnsi" w:hAnsiTheme="majorHAnsi" w:cs="Arial"/>
          <w:i/>
          <w:sz w:val="24"/>
          <w:szCs w:val="24"/>
        </w:rPr>
        <w:t>“barrio”</w:t>
      </w:r>
      <w:r w:rsidRPr="00B13754">
        <w:rPr>
          <w:rFonts w:asciiTheme="majorHAnsi" w:hAnsiTheme="majorHAnsi" w:cs="Arial"/>
          <w:sz w:val="24"/>
          <w:szCs w:val="24"/>
        </w:rPr>
        <w:t xml:space="preserve"> como la unidad básica “</w:t>
      </w:r>
      <w:r w:rsidRPr="00B13754">
        <w:rPr>
          <w:rFonts w:asciiTheme="majorHAnsi" w:hAnsiTheme="majorHAnsi" w:cs="Arial"/>
          <w:i/>
          <w:sz w:val="24"/>
          <w:szCs w:val="24"/>
        </w:rPr>
        <w:t>de asentamiento humano y organización social en una ciudad, que devienen por ello en la base de la participación ciudadana para la planificación del desarrollo y el ordenamiento territorial municipal o metropolitano, de conformidad con lo dispuesto en la normativa que regula la organización territorial del Ecuador y la participación ciudadana”;</w:t>
      </w:r>
    </w:p>
    <w:p w14:paraId="4D14A872" w14:textId="77777777" w:rsidR="00C71488" w:rsidRPr="00B13754" w:rsidRDefault="00C71488" w:rsidP="00C71488">
      <w:pPr>
        <w:ind w:left="705" w:hanging="705"/>
        <w:jc w:val="both"/>
        <w:rPr>
          <w:rFonts w:asciiTheme="majorHAnsi" w:hAnsiTheme="majorHAnsi" w:cs="Arial"/>
          <w:i/>
          <w:sz w:val="24"/>
          <w:szCs w:val="24"/>
        </w:rPr>
      </w:pPr>
      <w:r w:rsidRPr="00B13754">
        <w:rPr>
          <w:rFonts w:asciiTheme="majorHAnsi" w:hAnsiTheme="majorHAnsi" w:cs="Arial"/>
          <w:b/>
          <w:sz w:val="24"/>
          <w:szCs w:val="24"/>
        </w:rPr>
        <w:t xml:space="preserve">Que, </w:t>
      </w:r>
      <w:r w:rsidRPr="00B13754">
        <w:rPr>
          <w:rFonts w:asciiTheme="majorHAnsi" w:hAnsiTheme="majorHAnsi" w:cs="Arial"/>
          <w:b/>
          <w:sz w:val="24"/>
          <w:szCs w:val="24"/>
        </w:rPr>
        <w:tab/>
      </w:r>
      <w:r w:rsidRPr="00B13754">
        <w:rPr>
          <w:rFonts w:asciiTheme="majorHAnsi" w:hAnsiTheme="majorHAnsi" w:cs="Arial"/>
          <w:sz w:val="24"/>
          <w:szCs w:val="24"/>
        </w:rPr>
        <w:t xml:space="preserve">según el artículo 9 de la Ley Orgánica de Ordenamiento Territorial, Uso y Gestión de Suelo: </w:t>
      </w:r>
      <w:r w:rsidRPr="00B13754">
        <w:rPr>
          <w:rFonts w:asciiTheme="majorHAnsi" w:hAnsiTheme="majorHAnsi" w:cs="Arial"/>
          <w:i/>
          <w:sz w:val="24"/>
          <w:szCs w:val="24"/>
        </w:rPr>
        <w:t>“El ordenamiento territorial es el proceso y resultado de organizar espacial y funcionalmente las actividades y recursos en el territorio, para viabilizar la aplicación y concreción de políticas públicas democráticas y participativas y facilitar el logro de los objetivos de desarrollo. La planificación del ordenamiento territorial constará en el plan de desarrollo y ordenamiento territorial de los Gobiernos Autónomos Descentralizados. La planificación para el ordenamiento territorial es obligatoria para todos los niveles de gobierno. (…)”;</w:t>
      </w:r>
    </w:p>
    <w:p w14:paraId="2C8EFAA0" w14:textId="77777777" w:rsidR="00C71488" w:rsidRPr="00B13754" w:rsidRDefault="00C71488" w:rsidP="00C71488">
      <w:pPr>
        <w:ind w:left="705" w:hanging="705"/>
        <w:jc w:val="both"/>
        <w:rPr>
          <w:rFonts w:asciiTheme="majorHAnsi" w:hAnsiTheme="majorHAnsi" w:cs="Arial"/>
          <w:i/>
          <w:sz w:val="24"/>
          <w:szCs w:val="24"/>
        </w:rPr>
      </w:pPr>
      <w:r w:rsidRPr="00B13754">
        <w:rPr>
          <w:rFonts w:asciiTheme="majorHAnsi" w:hAnsiTheme="majorHAnsi" w:cs="Arial"/>
          <w:b/>
          <w:sz w:val="24"/>
          <w:szCs w:val="24"/>
        </w:rPr>
        <w:t xml:space="preserve">Que, </w:t>
      </w:r>
      <w:r w:rsidRPr="00B13754">
        <w:rPr>
          <w:rFonts w:asciiTheme="majorHAnsi" w:hAnsiTheme="majorHAnsi" w:cs="Arial"/>
          <w:b/>
          <w:sz w:val="24"/>
          <w:szCs w:val="24"/>
        </w:rPr>
        <w:tab/>
      </w:r>
      <w:r w:rsidRPr="00B13754">
        <w:rPr>
          <w:rFonts w:asciiTheme="majorHAnsi" w:hAnsiTheme="majorHAnsi" w:cs="Arial"/>
          <w:sz w:val="24"/>
          <w:szCs w:val="24"/>
        </w:rPr>
        <w:t xml:space="preserve">la Ley Orgánica de Ordenamiento Territorial, Uso y Gestión de Suelo, en su artículo 91, ordena que sin perjuicio de las competencias y facultades establecidas en la Constitución y la ley, corresponde a los gobiernos autónomos descentralizados municipales y metropolitanos: </w:t>
      </w:r>
      <w:r w:rsidRPr="00B13754">
        <w:rPr>
          <w:rFonts w:asciiTheme="majorHAnsi" w:hAnsiTheme="majorHAnsi" w:cs="Arial"/>
          <w:i/>
          <w:sz w:val="24"/>
          <w:szCs w:val="24"/>
        </w:rPr>
        <w:t>“1. Expedir actos administrativos y normativos para el uso y la gestión del suelo, de conformidad con los principios y mecanismos previstos en el planeamiento urbanístico de su circunscripción territorial y la normativa vigente. (…)5. Coordinar la gestión y uso del suelo entre cantones contiguos, y articular las dimensiones urbana y rural de su circunscripción territorial. (….)”;</w:t>
      </w:r>
    </w:p>
    <w:p w14:paraId="0431A478" w14:textId="77777777" w:rsidR="00C71488" w:rsidRPr="00B13754" w:rsidRDefault="00C71488" w:rsidP="00C71488">
      <w:pPr>
        <w:ind w:left="705" w:hanging="705"/>
        <w:jc w:val="both"/>
        <w:rPr>
          <w:rFonts w:asciiTheme="majorHAnsi" w:hAnsiTheme="majorHAnsi" w:cs="Arial"/>
          <w:i/>
          <w:sz w:val="24"/>
          <w:szCs w:val="24"/>
        </w:rPr>
      </w:pPr>
      <w:r w:rsidRPr="00B13754">
        <w:rPr>
          <w:rFonts w:asciiTheme="majorHAnsi" w:hAnsiTheme="majorHAnsi" w:cs="Arial"/>
          <w:b/>
          <w:sz w:val="24"/>
          <w:szCs w:val="24"/>
        </w:rPr>
        <w:t>Que,</w:t>
      </w:r>
      <w:r w:rsidRPr="00B13754">
        <w:rPr>
          <w:rFonts w:asciiTheme="majorHAnsi" w:hAnsiTheme="majorHAnsi" w:cs="Arial"/>
          <w:b/>
          <w:sz w:val="24"/>
          <w:szCs w:val="24"/>
        </w:rPr>
        <w:tab/>
      </w:r>
      <w:r w:rsidRPr="00B13754">
        <w:rPr>
          <w:rFonts w:asciiTheme="majorHAnsi" w:hAnsiTheme="majorHAnsi" w:cs="Arial"/>
          <w:sz w:val="24"/>
          <w:szCs w:val="24"/>
        </w:rPr>
        <w:t>el numeral 1 del artículo 8 de la Ley Orgánica de Régimen para el Distrito Metropolitano de Quito, dispone que le corresponde especialmente al Concejo Metropolitano decidir mediante ordenanza, sobre los asuntos de interés general relativos al desarrollo integral y a la ordenación urbanística del Distrito;</w:t>
      </w:r>
    </w:p>
    <w:p w14:paraId="7F7F48FC" w14:textId="77777777" w:rsidR="00C71488" w:rsidRPr="00B13754" w:rsidRDefault="00C71488" w:rsidP="00C71488">
      <w:pPr>
        <w:ind w:left="705" w:hanging="705"/>
        <w:jc w:val="both"/>
        <w:rPr>
          <w:rFonts w:asciiTheme="majorHAnsi" w:hAnsiTheme="majorHAnsi" w:cs="Arial"/>
          <w:i/>
          <w:sz w:val="24"/>
          <w:szCs w:val="24"/>
        </w:rPr>
      </w:pPr>
      <w:r w:rsidRPr="00B13754">
        <w:rPr>
          <w:rFonts w:asciiTheme="majorHAnsi" w:hAnsiTheme="majorHAnsi" w:cs="Arial"/>
          <w:b/>
          <w:sz w:val="24"/>
          <w:szCs w:val="24"/>
        </w:rPr>
        <w:t>Que,</w:t>
      </w:r>
      <w:r w:rsidRPr="00B13754">
        <w:rPr>
          <w:rFonts w:asciiTheme="majorHAnsi" w:hAnsiTheme="majorHAnsi" w:cs="Arial"/>
          <w:b/>
          <w:sz w:val="24"/>
          <w:szCs w:val="24"/>
        </w:rPr>
        <w:tab/>
      </w:r>
      <w:r w:rsidRPr="00B13754">
        <w:rPr>
          <w:rFonts w:asciiTheme="majorHAnsi" w:hAnsiTheme="majorHAnsi" w:cs="Arial"/>
          <w:sz w:val="24"/>
          <w:szCs w:val="24"/>
        </w:rPr>
        <w:t xml:space="preserve"> el numeral 11 del artículo 8 de la Ley Orgánica de Régimen para el Distrito Metropolitano de Quito, faculta al Concejo Metropolitano </w:t>
      </w:r>
      <w:r w:rsidRPr="00B13754">
        <w:rPr>
          <w:rFonts w:asciiTheme="majorHAnsi" w:hAnsiTheme="majorHAnsi" w:cs="Arial"/>
          <w:i/>
          <w:sz w:val="24"/>
          <w:szCs w:val="24"/>
        </w:rPr>
        <w:t xml:space="preserve">“fijar los límites urbanos (…)”; </w:t>
      </w:r>
    </w:p>
    <w:p w14:paraId="511FF0FE" w14:textId="2F16A7FE" w:rsidR="00C71488" w:rsidRPr="00B13754" w:rsidRDefault="00C71488" w:rsidP="00C71488">
      <w:pPr>
        <w:ind w:left="705" w:hanging="705"/>
        <w:jc w:val="both"/>
        <w:rPr>
          <w:rFonts w:asciiTheme="majorHAnsi" w:hAnsiTheme="majorHAnsi" w:cs="Arial"/>
          <w:sz w:val="24"/>
          <w:szCs w:val="24"/>
        </w:rPr>
      </w:pPr>
      <w:r w:rsidRPr="00B13754">
        <w:rPr>
          <w:rFonts w:asciiTheme="majorHAnsi" w:hAnsiTheme="majorHAnsi" w:cs="Arial"/>
          <w:b/>
          <w:sz w:val="24"/>
          <w:szCs w:val="24"/>
        </w:rPr>
        <w:t>Que,</w:t>
      </w:r>
      <w:r w:rsidRPr="00B13754">
        <w:rPr>
          <w:rFonts w:asciiTheme="majorHAnsi" w:hAnsiTheme="majorHAnsi" w:cs="Arial"/>
          <w:b/>
          <w:sz w:val="24"/>
          <w:szCs w:val="24"/>
        </w:rPr>
        <w:tab/>
      </w:r>
      <w:r w:rsidRPr="00B13754">
        <w:rPr>
          <w:rFonts w:asciiTheme="majorHAnsi" w:hAnsiTheme="majorHAnsi" w:cs="Arial"/>
          <w:sz w:val="24"/>
          <w:szCs w:val="24"/>
        </w:rPr>
        <w:t>el</w:t>
      </w:r>
      <w:r w:rsidR="00DB7ECA">
        <w:rPr>
          <w:rFonts w:asciiTheme="majorHAnsi" w:hAnsiTheme="majorHAnsi" w:cs="Arial"/>
          <w:sz w:val="24"/>
          <w:szCs w:val="24"/>
        </w:rPr>
        <w:t xml:space="preserve"> artículo</w:t>
      </w:r>
      <w:r w:rsidRPr="00B13754">
        <w:rPr>
          <w:rFonts w:asciiTheme="majorHAnsi" w:hAnsiTheme="majorHAnsi" w:cs="Arial"/>
          <w:sz w:val="24"/>
          <w:szCs w:val="24"/>
        </w:rPr>
        <w:t xml:space="preserve"> 2 del Código Municipal para el Distrito Metropolitano de Quito dispone que el Concejo Metropolitano de Quito podrá expedir como ordenanzas normas de carácter general que serán, necesariamente reformatorias de este Código, ya por modificar sus disposiciones, ya por agregarle otras nuevas, y se denominarán ordenanzas metropolitanas;</w:t>
      </w:r>
    </w:p>
    <w:p w14:paraId="516D2D71" w14:textId="54873F1A" w:rsidR="00C71488" w:rsidRPr="00B13754" w:rsidRDefault="00C71488" w:rsidP="00C71488">
      <w:pPr>
        <w:ind w:left="705" w:hanging="705"/>
        <w:jc w:val="both"/>
        <w:rPr>
          <w:rFonts w:asciiTheme="majorHAnsi" w:hAnsiTheme="majorHAnsi" w:cs="Arial"/>
          <w:sz w:val="24"/>
          <w:szCs w:val="24"/>
        </w:rPr>
      </w:pPr>
      <w:r w:rsidRPr="00B13754">
        <w:rPr>
          <w:rFonts w:asciiTheme="majorHAnsi" w:hAnsiTheme="majorHAnsi" w:cs="Arial"/>
          <w:b/>
          <w:sz w:val="24"/>
          <w:szCs w:val="24"/>
        </w:rPr>
        <w:t xml:space="preserve">Que, </w:t>
      </w:r>
      <w:r w:rsidRPr="00B13754">
        <w:rPr>
          <w:rFonts w:asciiTheme="majorHAnsi" w:hAnsiTheme="majorHAnsi" w:cs="Arial"/>
          <w:b/>
          <w:sz w:val="24"/>
          <w:szCs w:val="24"/>
        </w:rPr>
        <w:tab/>
      </w:r>
      <w:r w:rsidRPr="00B13754">
        <w:rPr>
          <w:rFonts w:asciiTheme="majorHAnsi" w:hAnsiTheme="majorHAnsi" w:cs="Arial"/>
          <w:sz w:val="24"/>
          <w:szCs w:val="24"/>
        </w:rPr>
        <w:t xml:space="preserve"> el artículo </w:t>
      </w:r>
      <w:r w:rsidR="00DB7ECA">
        <w:rPr>
          <w:rFonts w:asciiTheme="majorHAnsi" w:hAnsiTheme="majorHAnsi" w:cs="Arial"/>
          <w:sz w:val="24"/>
          <w:szCs w:val="24"/>
        </w:rPr>
        <w:t>414</w:t>
      </w:r>
      <w:r w:rsidRPr="00B13754">
        <w:rPr>
          <w:rFonts w:asciiTheme="majorHAnsi" w:hAnsiTheme="majorHAnsi" w:cs="Arial"/>
          <w:sz w:val="24"/>
          <w:szCs w:val="24"/>
        </w:rPr>
        <w:t xml:space="preserve"> del Código Municipal para el Distrito Metropolitano de Quito reconoce a los barrios como unidades básicas de participación ciudadana en el Distrito;</w:t>
      </w:r>
    </w:p>
    <w:p w14:paraId="64753AD7" w14:textId="271D8677" w:rsidR="00C71488" w:rsidRPr="00B13754" w:rsidRDefault="00C71488" w:rsidP="00C71488">
      <w:pPr>
        <w:ind w:left="705" w:hanging="705"/>
        <w:jc w:val="both"/>
        <w:rPr>
          <w:rFonts w:asciiTheme="majorHAnsi" w:hAnsiTheme="majorHAnsi" w:cs="Arial"/>
          <w:sz w:val="24"/>
          <w:szCs w:val="24"/>
        </w:rPr>
      </w:pPr>
      <w:r w:rsidRPr="00B13754">
        <w:rPr>
          <w:rFonts w:asciiTheme="majorHAnsi" w:hAnsiTheme="majorHAnsi" w:cs="Arial"/>
          <w:b/>
          <w:sz w:val="24"/>
          <w:szCs w:val="24"/>
        </w:rPr>
        <w:t xml:space="preserve">Que, </w:t>
      </w:r>
      <w:r w:rsidRPr="00B13754">
        <w:rPr>
          <w:rFonts w:asciiTheme="majorHAnsi" w:hAnsiTheme="majorHAnsi" w:cs="Arial"/>
          <w:sz w:val="24"/>
          <w:szCs w:val="24"/>
        </w:rPr>
        <w:tab/>
        <w:t xml:space="preserve">el artículo </w:t>
      </w:r>
      <w:r w:rsidR="00E55E47">
        <w:rPr>
          <w:rFonts w:asciiTheme="majorHAnsi" w:hAnsiTheme="majorHAnsi" w:cs="Arial"/>
          <w:sz w:val="24"/>
          <w:szCs w:val="24"/>
        </w:rPr>
        <w:t>426</w:t>
      </w:r>
      <w:r w:rsidRPr="00B13754">
        <w:rPr>
          <w:rFonts w:asciiTheme="majorHAnsi" w:hAnsiTheme="majorHAnsi" w:cs="Arial"/>
          <w:sz w:val="24"/>
          <w:szCs w:val="24"/>
        </w:rPr>
        <w:t>del Código Municipal para el Distrito Metropolitano de Quito define a los “</w:t>
      </w:r>
      <w:r w:rsidRPr="00B13754">
        <w:rPr>
          <w:rFonts w:asciiTheme="majorHAnsi" w:hAnsiTheme="majorHAnsi" w:cs="Arial"/>
          <w:i/>
          <w:sz w:val="24"/>
          <w:szCs w:val="24"/>
        </w:rPr>
        <w:t>barrios</w:t>
      </w:r>
      <w:r w:rsidRPr="00B13754">
        <w:rPr>
          <w:rFonts w:asciiTheme="majorHAnsi" w:hAnsiTheme="majorHAnsi" w:cs="Arial"/>
          <w:sz w:val="24"/>
          <w:szCs w:val="24"/>
        </w:rPr>
        <w:t xml:space="preserve">” como </w:t>
      </w:r>
      <w:r w:rsidRPr="00B13754">
        <w:rPr>
          <w:rFonts w:asciiTheme="majorHAnsi" w:hAnsiTheme="majorHAnsi" w:cs="Arial"/>
          <w:i/>
          <w:sz w:val="24"/>
          <w:szCs w:val="24"/>
        </w:rPr>
        <w:t>“circunscripciones territoriales legalmente constituidas o aquellas que se auto identifiquen por motivos históricos, culturales y de necesidades, y que tienen como objetivo incidir en las decisiones que afecten a su barrio, la prestación de servicios en su sector, necesidades del sector y la comunidad y la gestión de lo público”</w:t>
      </w:r>
      <w:r w:rsidRPr="00B13754">
        <w:rPr>
          <w:rFonts w:asciiTheme="majorHAnsi" w:hAnsiTheme="majorHAnsi" w:cs="Arial"/>
          <w:sz w:val="24"/>
          <w:szCs w:val="24"/>
        </w:rPr>
        <w:t>;</w:t>
      </w:r>
    </w:p>
    <w:p w14:paraId="005F2E70" w14:textId="77777777" w:rsidR="00C71488" w:rsidRPr="00B13754" w:rsidRDefault="00C71488" w:rsidP="00C71488">
      <w:pPr>
        <w:ind w:left="705" w:hanging="705"/>
        <w:jc w:val="both"/>
        <w:rPr>
          <w:rFonts w:asciiTheme="majorHAnsi" w:hAnsiTheme="majorHAnsi" w:cs="Arial"/>
          <w:sz w:val="24"/>
          <w:szCs w:val="24"/>
        </w:rPr>
      </w:pPr>
      <w:r w:rsidRPr="00B13754">
        <w:rPr>
          <w:rFonts w:asciiTheme="majorHAnsi" w:hAnsiTheme="majorHAnsi" w:cs="Arial"/>
          <w:b/>
          <w:sz w:val="24"/>
          <w:szCs w:val="24"/>
        </w:rPr>
        <w:t xml:space="preserve">Que, </w:t>
      </w:r>
      <w:r w:rsidRPr="00B13754">
        <w:rPr>
          <w:rFonts w:asciiTheme="majorHAnsi" w:hAnsiTheme="majorHAnsi" w:cs="Arial"/>
          <w:b/>
          <w:sz w:val="24"/>
          <w:szCs w:val="24"/>
        </w:rPr>
        <w:tab/>
      </w:r>
      <w:r w:rsidRPr="00B13754">
        <w:rPr>
          <w:rFonts w:asciiTheme="majorHAnsi" w:hAnsiTheme="majorHAnsi" w:cs="Arial"/>
          <w:sz w:val="24"/>
          <w:szCs w:val="24"/>
        </w:rPr>
        <w:t>el 16 de abril de 2013 se expidió la Ley para la Fijación de Límites Territoriales Internos, mediante la cual, únicamente, se establecen los límites territoriales para las provincias y cantones del territorio continental ecuatoriano y los mecanismos para la solución de conflictos de delimitación territorial, pero no se regula la delimitación barrial;</w:t>
      </w:r>
    </w:p>
    <w:p w14:paraId="5E853A7B" w14:textId="77777777" w:rsidR="00C71488" w:rsidRPr="00B13754" w:rsidRDefault="00C71488" w:rsidP="00C71488">
      <w:pPr>
        <w:ind w:left="705" w:hanging="705"/>
        <w:jc w:val="both"/>
        <w:rPr>
          <w:rFonts w:asciiTheme="majorHAnsi" w:hAnsiTheme="majorHAnsi" w:cs="Arial"/>
          <w:sz w:val="24"/>
          <w:szCs w:val="24"/>
        </w:rPr>
      </w:pPr>
      <w:r w:rsidRPr="00B13754">
        <w:rPr>
          <w:rFonts w:asciiTheme="majorHAnsi" w:hAnsiTheme="majorHAnsi" w:cs="Arial"/>
          <w:b/>
          <w:sz w:val="24"/>
          <w:szCs w:val="24"/>
        </w:rPr>
        <w:t xml:space="preserve">Que, </w:t>
      </w:r>
      <w:r w:rsidRPr="00B13754">
        <w:rPr>
          <w:rFonts w:asciiTheme="majorHAnsi" w:hAnsiTheme="majorHAnsi" w:cs="Arial"/>
          <w:b/>
          <w:sz w:val="24"/>
          <w:szCs w:val="24"/>
        </w:rPr>
        <w:tab/>
      </w:r>
      <w:r w:rsidRPr="00B13754">
        <w:rPr>
          <w:rFonts w:asciiTheme="majorHAnsi" w:hAnsiTheme="majorHAnsi" w:cs="Arial"/>
          <w:sz w:val="24"/>
          <w:szCs w:val="24"/>
        </w:rPr>
        <w:t>con la expedición del COOTAD se establecieron los procedimientos y requisitos para la creación de regiones, provincias, cantones y parroquias que precisan de una delimitación territorial detallada y definida; sin embargo, con respecto a los barrios, otorga la competencias a los concejos municipales y metropolitanos para delimitarlos;</w:t>
      </w:r>
    </w:p>
    <w:p w14:paraId="38215894" w14:textId="356FD44D" w:rsidR="00C71488" w:rsidRPr="00B13754" w:rsidRDefault="00C71488" w:rsidP="00C71488">
      <w:pPr>
        <w:ind w:left="705" w:hanging="705"/>
        <w:jc w:val="both"/>
        <w:rPr>
          <w:rFonts w:asciiTheme="majorHAnsi" w:hAnsiTheme="majorHAnsi"/>
          <w:sz w:val="24"/>
          <w:szCs w:val="24"/>
        </w:rPr>
      </w:pPr>
      <w:r w:rsidRPr="00B13754">
        <w:rPr>
          <w:rFonts w:asciiTheme="majorHAnsi" w:hAnsiTheme="majorHAnsi" w:cs="Arial"/>
          <w:b/>
          <w:sz w:val="24"/>
          <w:szCs w:val="24"/>
        </w:rPr>
        <w:t xml:space="preserve">Que, </w:t>
      </w:r>
      <w:r w:rsidRPr="00B13754">
        <w:rPr>
          <w:rFonts w:asciiTheme="majorHAnsi" w:hAnsiTheme="majorHAnsi" w:cs="Arial"/>
          <w:b/>
          <w:sz w:val="24"/>
          <w:szCs w:val="24"/>
        </w:rPr>
        <w:tab/>
      </w:r>
      <w:r w:rsidRPr="00B13754">
        <w:rPr>
          <w:rFonts w:asciiTheme="majorHAnsi" w:hAnsiTheme="majorHAnsi" w:cs="Arial"/>
          <w:sz w:val="24"/>
          <w:szCs w:val="24"/>
        </w:rPr>
        <w:t>la Vicealcaldía de Quito</w:t>
      </w:r>
      <w:r w:rsidR="00E55E47">
        <w:rPr>
          <w:rFonts w:asciiTheme="majorHAnsi" w:hAnsiTheme="majorHAnsi" w:cs="Arial"/>
          <w:sz w:val="24"/>
          <w:szCs w:val="24"/>
        </w:rPr>
        <w:t>, liderada por ese entonces el doctor Santiago Guarderas,</w:t>
      </w:r>
      <w:r w:rsidRPr="00B13754">
        <w:rPr>
          <w:rFonts w:asciiTheme="majorHAnsi" w:hAnsiTheme="majorHAnsi" w:cs="Arial"/>
          <w:sz w:val="24"/>
          <w:szCs w:val="24"/>
        </w:rPr>
        <w:t xml:space="preserve"> </w:t>
      </w:r>
      <w:r w:rsidR="00E55E47">
        <w:rPr>
          <w:rFonts w:asciiTheme="majorHAnsi" w:hAnsiTheme="majorHAnsi" w:cs="Arial"/>
          <w:sz w:val="24"/>
          <w:szCs w:val="24"/>
        </w:rPr>
        <w:t xml:space="preserve">desde el año 2019 al 2021, </w:t>
      </w:r>
      <w:r w:rsidRPr="00B13754">
        <w:rPr>
          <w:rFonts w:asciiTheme="majorHAnsi" w:hAnsiTheme="majorHAnsi" w:cs="Arial"/>
          <w:sz w:val="24"/>
          <w:szCs w:val="24"/>
        </w:rPr>
        <w:t xml:space="preserve">en coordinación con la Secretaría de Territorio, Hábitat y Vivienda con las Unidades Gestión Territorial de las Administraciones Zonales, levantaron el proceso de delimitación de barrios, conformando el objeto geográfico denominado: </w:t>
      </w:r>
      <w:r w:rsidRPr="00B13754">
        <w:rPr>
          <w:rFonts w:asciiTheme="majorHAnsi" w:hAnsiTheme="majorHAnsi"/>
          <w:b/>
          <w:sz w:val="24"/>
          <w:szCs w:val="24"/>
        </w:rPr>
        <w:t xml:space="preserve">“barrios_dmq.shp”, </w:t>
      </w:r>
      <w:r w:rsidRPr="00B13754">
        <w:rPr>
          <w:rFonts w:asciiTheme="majorHAnsi" w:hAnsiTheme="majorHAnsi"/>
          <w:sz w:val="24"/>
          <w:szCs w:val="24"/>
        </w:rPr>
        <w:t xml:space="preserve"> que contiene las coordenadas y su correspondencia  numérica, la cual forma parte de esta ordenanza;</w:t>
      </w:r>
    </w:p>
    <w:p w14:paraId="558419E1" w14:textId="16C7B468" w:rsidR="00C71488" w:rsidRPr="00B13754" w:rsidRDefault="00C71488" w:rsidP="00C71488">
      <w:pPr>
        <w:ind w:left="705" w:hanging="705"/>
        <w:jc w:val="both"/>
        <w:rPr>
          <w:rFonts w:asciiTheme="majorHAnsi" w:hAnsiTheme="majorHAnsi" w:cs="Arial"/>
          <w:sz w:val="24"/>
          <w:szCs w:val="24"/>
        </w:rPr>
      </w:pPr>
      <w:r w:rsidRPr="00CF6ADA">
        <w:rPr>
          <w:rFonts w:asciiTheme="majorHAnsi" w:hAnsiTheme="majorHAnsi" w:cs="Arial"/>
          <w:b/>
          <w:sz w:val="24"/>
          <w:szCs w:val="24"/>
          <w:highlight w:val="yellow"/>
        </w:rPr>
        <w:t>Que,</w:t>
      </w:r>
      <w:r w:rsidRPr="00CF6ADA">
        <w:rPr>
          <w:rFonts w:asciiTheme="majorHAnsi" w:hAnsiTheme="majorHAnsi" w:cs="Arial"/>
          <w:b/>
          <w:sz w:val="24"/>
          <w:szCs w:val="24"/>
          <w:highlight w:val="yellow"/>
        </w:rPr>
        <w:tab/>
      </w:r>
      <w:r w:rsidRPr="00CF6ADA">
        <w:rPr>
          <w:rFonts w:asciiTheme="majorHAnsi" w:hAnsiTheme="majorHAnsi" w:cs="Arial"/>
          <w:sz w:val="24"/>
          <w:szCs w:val="24"/>
          <w:highlight w:val="yellow"/>
        </w:rPr>
        <w:t xml:space="preserve">con oficio Nro. </w:t>
      </w:r>
      <w:proofErr w:type="spellStart"/>
      <w:r w:rsidR="0032013B">
        <w:rPr>
          <w:rFonts w:asciiTheme="majorHAnsi" w:hAnsiTheme="majorHAnsi" w:cs="Arial"/>
          <w:sz w:val="24"/>
          <w:szCs w:val="24"/>
          <w:highlight w:val="yellow"/>
        </w:rPr>
        <w:t>xxxxx</w:t>
      </w:r>
      <w:proofErr w:type="spellEnd"/>
      <w:r w:rsidRPr="00CF6ADA">
        <w:rPr>
          <w:rFonts w:asciiTheme="majorHAnsi" w:hAnsiTheme="majorHAnsi" w:cs="Arial"/>
          <w:sz w:val="24"/>
          <w:szCs w:val="24"/>
          <w:highlight w:val="yellow"/>
        </w:rPr>
        <w:t xml:space="preserve">, de </w:t>
      </w:r>
      <w:proofErr w:type="spellStart"/>
      <w:r w:rsidR="0032013B">
        <w:rPr>
          <w:rFonts w:asciiTheme="majorHAnsi" w:hAnsiTheme="majorHAnsi" w:cs="Arial"/>
          <w:sz w:val="24"/>
          <w:szCs w:val="24"/>
          <w:highlight w:val="yellow"/>
        </w:rPr>
        <w:t>xxx</w:t>
      </w:r>
      <w:proofErr w:type="spellEnd"/>
      <w:r w:rsidRPr="00CF6ADA">
        <w:rPr>
          <w:rFonts w:asciiTheme="majorHAnsi" w:hAnsiTheme="majorHAnsi" w:cs="Arial"/>
          <w:sz w:val="24"/>
          <w:szCs w:val="24"/>
          <w:highlight w:val="yellow"/>
        </w:rPr>
        <w:t xml:space="preserve"> de </w:t>
      </w:r>
      <w:r w:rsidR="0032013B">
        <w:rPr>
          <w:rFonts w:asciiTheme="majorHAnsi" w:hAnsiTheme="majorHAnsi" w:cs="Arial"/>
          <w:sz w:val="24"/>
          <w:szCs w:val="24"/>
          <w:highlight w:val="yellow"/>
        </w:rPr>
        <w:t>abril</w:t>
      </w:r>
      <w:r w:rsidRPr="00CF6ADA">
        <w:rPr>
          <w:rFonts w:asciiTheme="majorHAnsi" w:hAnsiTheme="majorHAnsi" w:cs="Arial"/>
          <w:sz w:val="24"/>
          <w:szCs w:val="24"/>
          <w:highlight w:val="yellow"/>
        </w:rPr>
        <w:t xml:space="preserve"> de 202</w:t>
      </w:r>
      <w:r w:rsidR="0032013B">
        <w:rPr>
          <w:rFonts w:asciiTheme="majorHAnsi" w:hAnsiTheme="majorHAnsi" w:cs="Arial"/>
          <w:sz w:val="24"/>
          <w:szCs w:val="24"/>
          <w:highlight w:val="yellow"/>
        </w:rPr>
        <w:t>22</w:t>
      </w:r>
      <w:r w:rsidRPr="00CF6ADA">
        <w:rPr>
          <w:rFonts w:asciiTheme="majorHAnsi" w:hAnsiTheme="majorHAnsi" w:cs="Arial"/>
          <w:sz w:val="24"/>
          <w:szCs w:val="24"/>
          <w:highlight w:val="yellow"/>
        </w:rPr>
        <w:t xml:space="preserve">, el Arq. Iván Tapia Guijarro, </w:t>
      </w:r>
      <w:proofErr w:type="gramStart"/>
      <w:r w:rsidRPr="00CF6ADA">
        <w:rPr>
          <w:rFonts w:asciiTheme="majorHAnsi" w:hAnsiTheme="majorHAnsi" w:cs="Arial"/>
          <w:sz w:val="24"/>
          <w:szCs w:val="24"/>
          <w:highlight w:val="yellow"/>
        </w:rPr>
        <w:t>Secretario</w:t>
      </w:r>
      <w:proofErr w:type="gramEnd"/>
      <w:r w:rsidRPr="00CF6ADA">
        <w:rPr>
          <w:rFonts w:asciiTheme="majorHAnsi" w:hAnsiTheme="majorHAnsi" w:cs="Arial"/>
          <w:sz w:val="24"/>
          <w:szCs w:val="24"/>
          <w:highlight w:val="yellow"/>
        </w:rPr>
        <w:t xml:space="preserve"> de Territorio, Hábitat y Vivienda, remitió el informe técnico del proceso de delimitación de barrios del Distrito Metropolitano de Quito, con sus respectivos anexos correspondientes a los informes técnicos de </w:t>
      </w:r>
      <w:r w:rsidR="00E174FB">
        <w:rPr>
          <w:rFonts w:asciiTheme="majorHAnsi" w:hAnsiTheme="majorHAnsi" w:cs="Arial"/>
          <w:sz w:val="24"/>
          <w:szCs w:val="24"/>
          <w:highlight w:val="yellow"/>
        </w:rPr>
        <w:t>las nueve</w:t>
      </w:r>
      <w:r w:rsidRPr="00CF6ADA">
        <w:rPr>
          <w:rFonts w:asciiTheme="majorHAnsi" w:hAnsiTheme="majorHAnsi" w:cs="Arial"/>
          <w:sz w:val="24"/>
          <w:szCs w:val="24"/>
          <w:highlight w:val="yellow"/>
        </w:rPr>
        <w:t xml:space="preserve"> Administraciones Zonales;</w:t>
      </w:r>
    </w:p>
    <w:p w14:paraId="47E1AC32" w14:textId="25D9DF10" w:rsidR="00C71488" w:rsidRPr="00B13754" w:rsidRDefault="00C71488" w:rsidP="00C71488">
      <w:pPr>
        <w:ind w:left="705" w:hanging="705"/>
        <w:jc w:val="both"/>
        <w:rPr>
          <w:rFonts w:asciiTheme="majorHAnsi" w:hAnsiTheme="majorHAnsi" w:cs="Arial"/>
          <w:sz w:val="24"/>
          <w:szCs w:val="24"/>
        </w:rPr>
      </w:pPr>
      <w:r w:rsidRPr="00B13754">
        <w:rPr>
          <w:rFonts w:asciiTheme="majorHAnsi" w:hAnsiTheme="majorHAnsi" w:cs="Arial"/>
          <w:b/>
          <w:sz w:val="24"/>
          <w:szCs w:val="24"/>
        </w:rPr>
        <w:t xml:space="preserve">Que, </w:t>
      </w:r>
      <w:r w:rsidRPr="00B13754">
        <w:rPr>
          <w:rFonts w:asciiTheme="majorHAnsi" w:hAnsiTheme="majorHAnsi" w:cs="Arial"/>
          <w:b/>
          <w:sz w:val="24"/>
          <w:szCs w:val="24"/>
        </w:rPr>
        <w:tab/>
      </w:r>
      <w:r w:rsidRPr="00B13754">
        <w:rPr>
          <w:rFonts w:asciiTheme="majorHAnsi" w:hAnsiTheme="majorHAnsi" w:cs="Arial"/>
          <w:sz w:val="24"/>
          <w:szCs w:val="24"/>
        </w:rPr>
        <w:t xml:space="preserve"> con oficio Nro</w:t>
      </w:r>
      <w:r w:rsidR="0032013B">
        <w:rPr>
          <w:rFonts w:asciiTheme="majorHAnsi" w:hAnsiTheme="majorHAnsi" w:cs="Arial"/>
          <w:sz w:val="24"/>
          <w:szCs w:val="24"/>
        </w:rPr>
        <w:t xml:space="preserve">. </w:t>
      </w:r>
      <w:r w:rsidR="0032013B" w:rsidRPr="0032013B">
        <w:rPr>
          <w:rFonts w:asciiTheme="majorHAnsi" w:hAnsiTheme="majorHAnsi" w:cs="Arial"/>
          <w:sz w:val="24"/>
          <w:szCs w:val="24"/>
        </w:rPr>
        <w:t>GADDMQ-SGCTYPC-2022-0233-O</w:t>
      </w:r>
      <w:r w:rsidR="0032013B" w:rsidRPr="0032013B">
        <w:rPr>
          <w:rFonts w:asciiTheme="majorHAnsi" w:hAnsiTheme="majorHAnsi" w:cs="Arial"/>
          <w:sz w:val="24"/>
          <w:szCs w:val="24"/>
        </w:rPr>
        <w:t xml:space="preserve"> </w:t>
      </w:r>
      <w:r w:rsidRPr="00B13754">
        <w:rPr>
          <w:rFonts w:asciiTheme="majorHAnsi" w:hAnsiTheme="majorHAnsi" w:cs="Arial"/>
          <w:sz w:val="24"/>
          <w:szCs w:val="24"/>
        </w:rPr>
        <w:t xml:space="preserve">de </w:t>
      </w:r>
      <w:r w:rsidR="0032013B">
        <w:rPr>
          <w:rFonts w:asciiTheme="majorHAnsi" w:hAnsiTheme="majorHAnsi" w:cs="Arial"/>
          <w:sz w:val="24"/>
          <w:szCs w:val="24"/>
        </w:rPr>
        <w:t>09</w:t>
      </w:r>
      <w:r w:rsidRPr="00B13754">
        <w:rPr>
          <w:rFonts w:asciiTheme="majorHAnsi" w:hAnsiTheme="majorHAnsi" w:cs="Arial"/>
          <w:sz w:val="24"/>
          <w:szCs w:val="24"/>
        </w:rPr>
        <w:t xml:space="preserve"> de </w:t>
      </w:r>
      <w:r w:rsidR="0032013B">
        <w:rPr>
          <w:rFonts w:asciiTheme="majorHAnsi" w:hAnsiTheme="majorHAnsi" w:cs="Arial"/>
          <w:sz w:val="24"/>
          <w:szCs w:val="24"/>
        </w:rPr>
        <w:t>febrero</w:t>
      </w:r>
      <w:r w:rsidRPr="00B13754">
        <w:rPr>
          <w:rFonts w:asciiTheme="majorHAnsi" w:hAnsiTheme="majorHAnsi" w:cs="Arial"/>
          <w:sz w:val="24"/>
          <w:szCs w:val="24"/>
        </w:rPr>
        <w:t xml:space="preserve"> de 202</w:t>
      </w:r>
      <w:r w:rsidR="0032013B">
        <w:rPr>
          <w:rFonts w:asciiTheme="majorHAnsi" w:hAnsiTheme="majorHAnsi" w:cs="Arial"/>
          <w:sz w:val="24"/>
          <w:szCs w:val="24"/>
        </w:rPr>
        <w:t>2</w:t>
      </w:r>
      <w:r w:rsidRPr="00B13754">
        <w:rPr>
          <w:rFonts w:asciiTheme="majorHAnsi" w:hAnsiTheme="majorHAnsi" w:cs="Arial"/>
          <w:sz w:val="24"/>
          <w:szCs w:val="24"/>
        </w:rPr>
        <w:t>, la Secretaría General de Coordinación Territorial y Participación Ciudadana, remitió a la Comisión de Uso de Suelo, el informe técnico en el cual se detallaron los aspectos metodológicos de la participación ciudadana que se llevaron a cabo en el proceso de delimitación de barrios del Distrito Metropolitano de Quito, así como, los informes técnicos de participación ciudadana de cada una de las Administraciones Zonales, con sus respectivos respaldos de la socialización;</w:t>
      </w:r>
    </w:p>
    <w:p w14:paraId="3B109BB3" w14:textId="77777777" w:rsidR="00C71488" w:rsidRPr="00B13754" w:rsidRDefault="00C71488" w:rsidP="00C71488">
      <w:pPr>
        <w:ind w:left="705" w:hanging="705"/>
        <w:jc w:val="both"/>
        <w:rPr>
          <w:rFonts w:asciiTheme="majorHAnsi" w:hAnsiTheme="majorHAnsi" w:cs="Arial"/>
          <w:sz w:val="24"/>
          <w:szCs w:val="24"/>
        </w:rPr>
      </w:pPr>
      <w:r w:rsidRPr="00B13754">
        <w:rPr>
          <w:rFonts w:asciiTheme="majorHAnsi" w:hAnsiTheme="majorHAnsi" w:cs="Arial"/>
          <w:b/>
          <w:sz w:val="24"/>
          <w:szCs w:val="24"/>
        </w:rPr>
        <w:t xml:space="preserve">Que, </w:t>
      </w:r>
      <w:r w:rsidRPr="00B13754">
        <w:rPr>
          <w:rFonts w:asciiTheme="majorHAnsi" w:hAnsiTheme="majorHAnsi" w:cs="Arial"/>
          <w:sz w:val="24"/>
          <w:szCs w:val="24"/>
        </w:rPr>
        <w:tab/>
        <w:t>con oficio Nro. GADDMQ-PM-SAUOS-2020-0284-O de 10 de noviembre el señor Subprocurador Metropolitano, Dr. Edison Yépez, remite a la Secretaria General del Concejo Metropolitano, el informe jurídico solicitado por la Comisión de Uso de Suelo en la sesión extraordinaria No. 062 de 19 de octubre de 2010, durante el tratamiento del segundo punto del orden del día, sobre el proyecto de “Ordenanza que establece la delimitación de los barrios del Distrito Metropolitano de Quito”;</w:t>
      </w:r>
    </w:p>
    <w:p w14:paraId="0731F234" w14:textId="77777777" w:rsidR="00C71488" w:rsidRPr="00B13754" w:rsidRDefault="00C71488" w:rsidP="00C71488">
      <w:pPr>
        <w:ind w:left="705" w:hanging="705"/>
        <w:jc w:val="both"/>
        <w:rPr>
          <w:rFonts w:asciiTheme="majorHAnsi" w:hAnsiTheme="majorHAnsi"/>
          <w:strike/>
          <w:sz w:val="24"/>
          <w:szCs w:val="24"/>
        </w:rPr>
      </w:pPr>
      <w:r w:rsidRPr="00B13754">
        <w:rPr>
          <w:rFonts w:asciiTheme="majorHAnsi" w:hAnsiTheme="majorHAnsi" w:cs="Arial"/>
          <w:b/>
          <w:sz w:val="24"/>
          <w:szCs w:val="24"/>
        </w:rPr>
        <w:t xml:space="preserve">Que, </w:t>
      </w:r>
      <w:r w:rsidRPr="00B13754">
        <w:rPr>
          <w:rFonts w:asciiTheme="majorHAnsi" w:hAnsiTheme="majorHAnsi" w:cs="Arial"/>
          <w:b/>
          <w:sz w:val="24"/>
          <w:szCs w:val="24"/>
        </w:rPr>
        <w:tab/>
      </w:r>
      <w:r w:rsidRPr="00B13754">
        <w:rPr>
          <w:rFonts w:asciiTheme="majorHAnsi" w:hAnsiTheme="majorHAnsi" w:cs="Arial"/>
          <w:sz w:val="24"/>
          <w:szCs w:val="24"/>
        </w:rPr>
        <w:t>la falta de delimitación de los barrios del Distrito Metropolitano de Quito ha sido motivo para que</w:t>
      </w:r>
      <w:r>
        <w:rPr>
          <w:rFonts w:asciiTheme="majorHAnsi" w:hAnsiTheme="majorHAnsi" w:cs="Arial"/>
          <w:sz w:val="24"/>
          <w:szCs w:val="24"/>
        </w:rPr>
        <w:t xml:space="preserve"> la ciudad crezca acelerada y desordenadamente sin una planificación urbana y con carencia de servicios básicos e infraestructura comunal necesaria para el buen vivir de los habitantes de los barrios, </w:t>
      </w:r>
      <w:r w:rsidRPr="00B13754">
        <w:rPr>
          <w:rFonts w:asciiTheme="majorHAnsi" w:hAnsiTheme="majorHAnsi" w:cs="Arial"/>
          <w:sz w:val="24"/>
          <w:szCs w:val="24"/>
        </w:rPr>
        <w:t xml:space="preserve">a pesar de </w:t>
      </w:r>
      <w:r>
        <w:rPr>
          <w:rFonts w:asciiTheme="majorHAnsi" w:hAnsiTheme="majorHAnsi" w:cs="Arial"/>
          <w:sz w:val="24"/>
          <w:szCs w:val="24"/>
        </w:rPr>
        <w:t>que</w:t>
      </w:r>
      <w:r w:rsidRPr="00B13754">
        <w:rPr>
          <w:rFonts w:asciiTheme="majorHAnsi" w:hAnsiTheme="majorHAnsi" w:cs="Arial"/>
          <w:sz w:val="24"/>
          <w:szCs w:val="24"/>
        </w:rPr>
        <w:t xml:space="preserve"> </w:t>
      </w:r>
      <w:r>
        <w:rPr>
          <w:rFonts w:asciiTheme="majorHAnsi" w:hAnsiTheme="majorHAnsi" w:cs="Arial"/>
          <w:sz w:val="24"/>
          <w:szCs w:val="24"/>
        </w:rPr>
        <w:t>muchos de ellos cuentan con</w:t>
      </w:r>
      <w:r w:rsidRPr="00B13754">
        <w:rPr>
          <w:rFonts w:asciiTheme="majorHAnsi" w:hAnsiTheme="majorHAnsi" w:cs="Arial"/>
          <w:sz w:val="24"/>
          <w:szCs w:val="24"/>
        </w:rPr>
        <w:t xml:space="preserve"> sus títulos de propiedad;</w:t>
      </w:r>
      <w:r w:rsidRPr="00B13754">
        <w:rPr>
          <w:rFonts w:asciiTheme="majorHAnsi" w:hAnsiTheme="majorHAnsi"/>
          <w:strike/>
          <w:sz w:val="24"/>
          <w:szCs w:val="24"/>
        </w:rPr>
        <w:t xml:space="preserve"> </w:t>
      </w:r>
    </w:p>
    <w:p w14:paraId="22257601" w14:textId="35D1D7A3" w:rsidR="00C71488" w:rsidRPr="00B13754" w:rsidRDefault="00C71488" w:rsidP="00C71488">
      <w:pPr>
        <w:ind w:left="705" w:hanging="705"/>
        <w:jc w:val="both"/>
        <w:rPr>
          <w:rFonts w:asciiTheme="majorHAnsi" w:hAnsiTheme="majorHAnsi" w:cs="Arial"/>
          <w:sz w:val="24"/>
          <w:szCs w:val="24"/>
        </w:rPr>
      </w:pPr>
      <w:r w:rsidRPr="00B13754">
        <w:rPr>
          <w:rFonts w:asciiTheme="majorHAnsi" w:hAnsiTheme="majorHAnsi" w:cs="Arial"/>
          <w:b/>
          <w:sz w:val="24"/>
          <w:szCs w:val="24"/>
        </w:rPr>
        <w:t>Que,</w:t>
      </w:r>
      <w:r w:rsidRPr="00B13754">
        <w:rPr>
          <w:rFonts w:asciiTheme="majorHAnsi" w:hAnsiTheme="majorHAnsi" w:cs="Arial"/>
          <w:sz w:val="24"/>
          <w:szCs w:val="24"/>
        </w:rPr>
        <w:t xml:space="preserve"> </w:t>
      </w:r>
      <w:r w:rsidRPr="00B13754">
        <w:rPr>
          <w:rFonts w:asciiTheme="majorHAnsi" w:hAnsiTheme="majorHAnsi" w:cs="Arial"/>
          <w:sz w:val="24"/>
          <w:szCs w:val="24"/>
        </w:rPr>
        <w:tab/>
        <w:t xml:space="preserve">con el objeto de que el Municipio del Distrito Metropolitano Quito cuente con un instrumento </w:t>
      </w:r>
      <w:r>
        <w:rPr>
          <w:rFonts w:asciiTheme="majorHAnsi" w:hAnsiTheme="majorHAnsi" w:cs="Arial"/>
          <w:sz w:val="24"/>
          <w:szCs w:val="24"/>
        </w:rPr>
        <w:t>de planificación,</w:t>
      </w:r>
      <w:r w:rsidRPr="00B13754">
        <w:rPr>
          <w:rFonts w:asciiTheme="majorHAnsi" w:hAnsiTheme="majorHAnsi" w:cs="Arial"/>
          <w:sz w:val="24"/>
          <w:szCs w:val="24"/>
        </w:rPr>
        <w:t xml:space="preserve">  </w:t>
      </w:r>
      <w:r>
        <w:rPr>
          <w:rFonts w:asciiTheme="majorHAnsi" w:hAnsiTheme="majorHAnsi" w:cs="Arial"/>
          <w:sz w:val="24"/>
          <w:szCs w:val="24"/>
        </w:rPr>
        <w:t xml:space="preserve">es necesario que el GAD del Distrito Metropolitano de Quito cumpla </w:t>
      </w:r>
      <w:r w:rsidRPr="00B13754">
        <w:rPr>
          <w:rFonts w:asciiTheme="majorHAnsi" w:hAnsiTheme="majorHAnsi" w:cs="Arial"/>
          <w:sz w:val="24"/>
          <w:szCs w:val="24"/>
        </w:rPr>
        <w:t xml:space="preserve">con la atribución de los concejos metropolitanos y </w:t>
      </w:r>
      <w:r>
        <w:rPr>
          <w:rFonts w:asciiTheme="majorHAnsi" w:hAnsiTheme="majorHAnsi" w:cs="Arial"/>
          <w:sz w:val="24"/>
          <w:szCs w:val="24"/>
        </w:rPr>
        <w:t>expida</w:t>
      </w:r>
      <w:r w:rsidRPr="00B13754">
        <w:rPr>
          <w:rFonts w:asciiTheme="majorHAnsi" w:hAnsiTheme="majorHAnsi" w:cs="Arial"/>
          <w:sz w:val="24"/>
          <w:szCs w:val="24"/>
        </w:rPr>
        <w:t xml:space="preserve"> una ordenanza que delimite a los barrios </w:t>
      </w:r>
      <w:r w:rsidR="00E55E47">
        <w:rPr>
          <w:rFonts w:asciiTheme="majorHAnsi" w:hAnsiTheme="majorHAnsi" w:cs="Arial"/>
          <w:sz w:val="24"/>
          <w:szCs w:val="24"/>
        </w:rPr>
        <w:t xml:space="preserve">por primera vez, </w:t>
      </w:r>
      <w:r w:rsidRPr="00B13754">
        <w:rPr>
          <w:rFonts w:asciiTheme="majorHAnsi" w:hAnsiTheme="majorHAnsi" w:cs="Arial"/>
          <w:sz w:val="24"/>
          <w:szCs w:val="24"/>
        </w:rPr>
        <w:t>para todos los efectos municipal</w:t>
      </w:r>
      <w:r w:rsidR="00E55E47">
        <w:rPr>
          <w:rFonts w:asciiTheme="majorHAnsi" w:hAnsiTheme="majorHAnsi" w:cs="Arial"/>
          <w:sz w:val="24"/>
          <w:szCs w:val="24"/>
        </w:rPr>
        <w:t>es</w:t>
      </w:r>
      <w:r w:rsidRPr="00B13754">
        <w:rPr>
          <w:rFonts w:asciiTheme="majorHAnsi" w:hAnsiTheme="majorHAnsi" w:cs="Arial"/>
          <w:sz w:val="24"/>
          <w:szCs w:val="24"/>
        </w:rPr>
        <w:t xml:space="preserve"> que, además, permita su desarrollo equitativo </w:t>
      </w:r>
      <w:r>
        <w:rPr>
          <w:rFonts w:asciiTheme="majorHAnsi" w:hAnsiTheme="majorHAnsi" w:cs="Arial"/>
          <w:sz w:val="24"/>
          <w:szCs w:val="24"/>
        </w:rPr>
        <w:t xml:space="preserve">e integral; y, </w:t>
      </w:r>
    </w:p>
    <w:p w14:paraId="122CD849" w14:textId="77777777" w:rsidR="00C71488" w:rsidRPr="00B13754" w:rsidRDefault="00C71488" w:rsidP="00C71488">
      <w:pPr>
        <w:jc w:val="both"/>
        <w:rPr>
          <w:rFonts w:asciiTheme="majorHAnsi" w:hAnsiTheme="majorHAnsi" w:cs="Arial"/>
          <w:b/>
          <w:sz w:val="24"/>
          <w:szCs w:val="24"/>
        </w:rPr>
      </w:pPr>
      <w:r w:rsidRPr="00B13754">
        <w:rPr>
          <w:rFonts w:asciiTheme="majorHAnsi" w:hAnsiTheme="majorHAnsi" w:cs="Arial"/>
          <w:b/>
          <w:sz w:val="24"/>
          <w:szCs w:val="24"/>
        </w:rPr>
        <w:t xml:space="preserve">En ejercicio de las atribuciones contenidas en el artículo 240 de la Constitución de la República del Ecuador, en los artículos 55 literal z) y 87 literal x) del </w:t>
      </w:r>
      <w:r w:rsidRPr="00B13754">
        <w:rPr>
          <w:rStyle w:val="hit"/>
          <w:rFonts w:asciiTheme="majorHAnsi" w:hAnsiTheme="majorHAnsi" w:cs="Arial"/>
          <w:b/>
          <w:sz w:val="24"/>
          <w:szCs w:val="24"/>
        </w:rPr>
        <w:t>Código</w:t>
      </w:r>
      <w:r w:rsidRPr="00B13754">
        <w:rPr>
          <w:rFonts w:asciiTheme="majorHAnsi" w:hAnsiTheme="majorHAnsi" w:cs="Arial"/>
          <w:b/>
          <w:sz w:val="24"/>
          <w:szCs w:val="24"/>
        </w:rPr>
        <w:t xml:space="preserve"> Orgánico de Organización Territorial, Autonomía y Descentralización, en los numerales 1 y 5 del artículo 91 de la Ley Orgánica de Ordenamiento Territorial, Uso y Gestión de Suelo; y, los numerales 1 y 11 del artículo 8 de la Ley Orgánica de Régimen para el Distrito Metropolitano de Quito.</w:t>
      </w:r>
    </w:p>
    <w:p w14:paraId="5D722CC7" w14:textId="77777777" w:rsidR="00C71488" w:rsidRPr="00B13754" w:rsidRDefault="00C71488" w:rsidP="00C71488">
      <w:pPr>
        <w:jc w:val="center"/>
        <w:rPr>
          <w:rFonts w:asciiTheme="majorHAnsi" w:hAnsiTheme="majorHAnsi" w:cs="Arial"/>
          <w:b/>
          <w:sz w:val="24"/>
          <w:szCs w:val="24"/>
        </w:rPr>
      </w:pPr>
    </w:p>
    <w:p w14:paraId="002CBA58" w14:textId="77777777" w:rsidR="00C71488" w:rsidRPr="00B13754" w:rsidRDefault="00C71488" w:rsidP="00C71488">
      <w:pPr>
        <w:jc w:val="center"/>
        <w:rPr>
          <w:rFonts w:asciiTheme="majorHAnsi" w:hAnsiTheme="majorHAnsi" w:cs="Arial"/>
          <w:b/>
          <w:sz w:val="24"/>
          <w:szCs w:val="24"/>
        </w:rPr>
      </w:pPr>
      <w:r w:rsidRPr="00B13754">
        <w:rPr>
          <w:rFonts w:asciiTheme="majorHAnsi" w:hAnsiTheme="majorHAnsi" w:cs="Arial"/>
          <w:b/>
          <w:sz w:val="24"/>
          <w:szCs w:val="24"/>
        </w:rPr>
        <w:t>EXPIDE LA SIGUIENTE:</w:t>
      </w:r>
    </w:p>
    <w:p w14:paraId="4EF57299" w14:textId="3A3F35D9" w:rsidR="00C71488" w:rsidRPr="00B13754" w:rsidRDefault="00C71488" w:rsidP="00C71488">
      <w:pPr>
        <w:jc w:val="center"/>
        <w:rPr>
          <w:rFonts w:asciiTheme="majorHAnsi" w:hAnsiTheme="majorHAnsi" w:cs="Arial"/>
          <w:b/>
          <w:sz w:val="24"/>
          <w:szCs w:val="24"/>
        </w:rPr>
      </w:pPr>
      <w:r w:rsidRPr="00B13754">
        <w:rPr>
          <w:rFonts w:asciiTheme="majorHAnsi" w:hAnsiTheme="majorHAnsi" w:cs="Arial"/>
          <w:b/>
          <w:sz w:val="24"/>
          <w:szCs w:val="24"/>
        </w:rPr>
        <w:t xml:space="preserve">ORDENANZA METROPOLITANA REFORMATORIA AL CÓDIGO MUNICIPAL PARA EL DISTRITO METROPOLITANO DE QUITO, </w:t>
      </w:r>
      <w:r w:rsidR="002A1A64">
        <w:rPr>
          <w:rFonts w:asciiTheme="majorHAnsi" w:hAnsiTheme="majorHAnsi" w:cs="Arial"/>
          <w:b/>
          <w:sz w:val="24"/>
          <w:szCs w:val="24"/>
        </w:rPr>
        <w:t>POR LO CUAL SE</w:t>
      </w:r>
      <w:r w:rsidR="002A1A64" w:rsidRPr="00B13754">
        <w:rPr>
          <w:rFonts w:asciiTheme="majorHAnsi" w:hAnsiTheme="majorHAnsi" w:cs="Arial"/>
          <w:b/>
          <w:sz w:val="24"/>
          <w:szCs w:val="24"/>
        </w:rPr>
        <w:t xml:space="preserve"> </w:t>
      </w:r>
      <w:r w:rsidRPr="00B13754">
        <w:rPr>
          <w:rFonts w:asciiTheme="majorHAnsi" w:hAnsiTheme="majorHAnsi" w:cs="Arial"/>
          <w:b/>
          <w:sz w:val="24"/>
          <w:szCs w:val="24"/>
        </w:rPr>
        <w:t xml:space="preserve">INCORPORA EN EL LIBRO IV. 7 DEL ORDENAMIENTO TERRITORIAL, EL TÍTULO </w:t>
      </w:r>
      <w:r w:rsidR="002A1A64">
        <w:rPr>
          <w:rFonts w:asciiTheme="majorHAnsi" w:hAnsiTheme="majorHAnsi" w:cs="Arial"/>
          <w:b/>
          <w:sz w:val="24"/>
          <w:szCs w:val="24"/>
        </w:rPr>
        <w:t>(…)</w:t>
      </w:r>
      <w:r w:rsidRPr="00B13754">
        <w:rPr>
          <w:rFonts w:asciiTheme="majorHAnsi" w:hAnsiTheme="majorHAnsi" w:cs="Arial"/>
          <w:b/>
          <w:sz w:val="24"/>
          <w:szCs w:val="24"/>
        </w:rPr>
        <w:t xml:space="preserve"> </w:t>
      </w:r>
      <w:r w:rsidR="002A1A64">
        <w:rPr>
          <w:rFonts w:asciiTheme="majorHAnsi" w:hAnsiTheme="majorHAnsi" w:cs="Arial"/>
          <w:b/>
          <w:sz w:val="24"/>
          <w:szCs w:val="24"/>
        </w:rPr>
        <w:t xml:space="preserve">SOBRE </w:t>
      </w:r>
      <w:r w:rsidRPr="00B13754">
        <w:rPr>
          <w:rFonts w:asciiTheme="majorHAnsi" w:hAnsiTheme="majorHAnsi" w:cs="Arial"/>
          <w:b/>
          <w:sz w:val="24"/>
          <w:szCs w:val="24"/>
        </w:rPr>
        <w:t xml:space="preserve"> LA  “</w:t>
      </w:r>
      <w:r w:rsidRPr="00295B1C">
        <w:rPr>
          <w:rFonts w:asciiTheme="majorHAnsi" w:hAnsiTheme="majorHAnsi" w:cs="Arial"/>
          <w:b/>
          <w:i/>
          <w:sz w:val="24"/>
          <w:szCs w:val="24"/>
        </w:rPr>
        <w:t>DELIMITACIÓN DE LOS BARRIOS DEL DISTRITO METROPOLITANO DE QUITO</w:t>
      </w:r>
      <w:r w:rsidRPr="00B13754">
        <w:rPr>
          <w:rFonts w:asciiTheme="majorHAnsi" w:hAnsiTheme="majorHAnsi" w:cs="Arial"/>
          <w:b/>
          <w:sz w:val="24"/>
          <w:szCs w:val="24"/>
        </w:rPr>
        <w:t xml:space="preserve">” </w:t>
      </w:r>
    </w:p>
    <w:p w14:paraId="393A2D01" w14:textId="77777777" w:rsidR="00C71488" w:rsidRPr="00B13754" w:rsidRDefault="00C71488" w:rsidP="00C71488">
      <w:pPr>
        <w:spacing w:after="0"/>
        <w:jc w:val="center"/>
        <w:rPr>
          <w:rFonts w:asciiTheme="majorHAnsi" w:hAnsiTheme="majorHAnsi" w:cs="Arial"/>
          <w:b/>
          <w:sz w:val="24"/>
          <w:szCs w:val="24"/>
        </w:rPr>
      </w:pPr>
    </w:p>
    <w:p w14:paraId="07DD43ED" w14:textId="77777777" w:rsidR="00C71488" w:rsidRPr="00B13754" w:rsidRDefault="00C71488" w:rsidP="00C71488">
      <w:pPr>
        <w:spacing w:after="0"/>
        <w:jc w:val="center"/>
        <w:rPr>
          <w:rFonts w:asciiTheme="majorHAnsi" w:hAnsiTheme="majorHAnsi" w:cs="Arial"/>
          <w:b/>
          <w:sz w:val="24"/>
          <w:szCs w:val="24"/>
        </w:rPr>
      </w:pPr>
      <w:r w:rsidRPr="00B13754">
        <w:rPr>
          <w:rFonts w:asciiTheme="majorHAnsi" w:hAnsiTheme="majorHAnsi" w:cs="Arial"/>
          <w:b/>
          <w:sz w:val="24"/>
          <w:szCs w:val="24"/>
        </w:rPr>
        <w:t xml:space="preserve"> CAPÍTULO I</w:t>
      </w:r>
    </w:p>
    <w:p w14:paraId="4E83964A" w14:textId="77777777" w:rsidR="00C71488" w:rsidRPr="00B13754" w:rsidRDefault="00C71488" w:rsidP="00C71488">
      <w:pPr>
        <w:spacing w:after="0"/>
        <w:jc w:val="center"/>
        <w:rPr>
          <w:rFonts w:asciiTheme="majorHAnsi" w:hAnsiTheme="majorHAnsi" w:cs="Arial"/>
          <w:b/>
          <w:sz w:val="24"/>
          <w:szCs w:val="24"/>
        </w:rPr>
      </w:pPr>
      <w:r w:rsidRPr="00B13754">
        <w:rPr>
          <w:rFonts w:asciiTheme="majorHAnsi" w:hAnsiTheme="majorHAnsi" w:cs="Arial"/>
          <w:b/>
          <w:sz w:val="24"/>
          <w:szCs w:val="24"/>
        </w:rPr>
        <w:t>AMBITO DE APLICACIÓN Y OBJETO</w:t>
      </w:r>
    </w:p>
    <w:p w14:paraId="292981C1" w14:textId="77777777" w:rsidR="00C71488" w:rsidRPr="00B13754" w:rsidRDefault="00C71488" w:rsidP="00C71488">
      <w:pPr>
        <w:spacing w:after="0"/>
        <w:jc w:val="center"/>
        <w:rPr>
          <w:rFonts w:asciiTheme="majorHAnsi" w:hAnsiTheme="majorHAnsi" w:cs="Arial"/>
          <w:b/>
          <w:sz w:val="24"/>
          <w:szCs w:val="24"/>
        </w:rPr>
      </w:pPr>
    </w:p>
    <w:p w14:paraId="0940B7D4" w14:textId="2601AB70" w:rsidR="002A1A64" w:rsidRPr="00CF6ADA" w:rsidRDefault="00C71488" w:rsidP="00CF6ADA">
      <w:pPr>
        <w:jc w:val="both"/>
        <w:rPr>
          <w:rFonts w:asciiTheme="majorHAnsi" w:hAnsiTheme="majorHAnsi" w:cs="Arial"/>
          <w:sz w:val="24"/>
          <w:szCs w:val="24"/>
        </w:rPr>
      </w:pPr>
      <w:r w:rsidRPr="00B13754">
        <w:rPr>
          <w:rFonts w:asciiTheme="majorHAnsi" w:hAnsiTheme="majorHAnsi" w:cs="Arial"/>
          <w:b/>
          <w:sz w:val="24"/>
          <w:szCs w:val="24"/>
        </w:rPr>
        <w:t xml:space="preserve">Artículo </w:t>
      </w:r>
      <w:r w:rsidR="002A1A64">
        <w:rPr>
          <w:rFonts w:asciiTheme="majorHAnsi" w:hAnsiTheme="majorHAnsi" w:cs="Arial"/>
          <w:b/>
          <w:sz w:val="24"/>
          <w:szCs w:val="24"/>
        </w:rPr>
        <w:t>Único</w:t>
      </w:r>
      <w:r w:rsidRPr="00B13754">
        <w:rPr>
          <w:rFonts w:asciiTheme="majorHAnsi" w:hAnsiTheme="majorHAnsi" w:cs="Arial"/>
          <w:b/>
          <w:sz w:val="24"/>
          <w:szCs w:val="24"/>
        </w:rPr>
        <w:t xml:space="preserve">.- </w:t>
      </w:r>
      <w:r w:rsidR="002A1A64">
        <w:rPr>
          <w:rFonts w:asciiTheme="majorHAnsi" w:hAnsiTheme="majorHAnsi" w:cs="Arial"/>
          <w:sz w:val="24"/>
          <w:szCs w:val="24"/>
        </w:rPr>
        <w:t xml:space="preserve">A </w:t>
      </w:r>
      <w:r w:rsidR="002A1A64" w:rsidRPr="00CF6ADA">
        <w:rPr>
          <w:rFonts w:asciiTheme="majorHAnsi" w:hAnsiTheme="majorHAnsi" w:cs="Arial"/>
          <w:sz w:val="24"/>
          <w:szCs w:val="24"/>
        </w:rPr>
        <w:t>continuación del Título II, del Libro IV.7 del Código Municipal para el Distrito</w:t>
      </w:r>
      <w:r w:rsidR="002A1A64">
        <w:rPr>
          <w:rFonts w:asciiTheme="majorHAnsi" w:hAnsiTheme="majorHAnsi" w:cs="Arial"/>
          <w:sz w:val="24"/>
          <w:szCs w:val="24"/>
        </w:rPr>
        <w:t xml:space="preserve"> </w:t>
      </w:r>
      <w:r w:rsidR="002A1A64" w:rsidRPr="00CF6ADA">
        <w:rPr>
          <w:rFonts w:asciiTheme="majorHAnsi" w:hAnsiTheme="majorHAnsi" w:cs="Arial"/>
          <w:sz w:val="24"/>
          <w:szCs w:val="24"/>
        </w:rPr>
        <w:t>Metropolitano de Quito, “Del Ordenamiento Territorial”, incorpórese un Título al tenor del siguiente texto:</w:t>
      </w:r>
    </w:p>
    <w:p w14:paraId="12D8F96A" w14:textId="684742AF" w:rsidR="002A1A64" w:rsidRPr="00CF6ADA" w:rsidRDefault="002A1A64" w:rsidP="00CF6ADA">
      <w:pPr>
        <w:jc w:val="both"/>
        <w:rPr>
          <w:rFonts w:asciiTheme="majorHAnsi" w:hAnsiTheme="majorHAnsi" w:cs="Arial"/>
          <w:i/>
          <w:sz w:val="24"/>
          <w:szCs w:val="24"/>
        </w:rPr>
      </w:pPr>
      <w:r w:rsidRPr="00CF6ADA">
        <w:rPr>
          <w:rFonts w:asciiTheme="majorHAnsi" w:hAnsiTheme="majorHAnsi" w:cs="Arial"/>
          <w:i/>
          <w:sz w:val="24"/>
          <w:szCs w:val="24"/>
        </w:rPr>
        <w:t>TÍTULO (…)</w:t>
      </w:r>
    </w:p>
    <w:p w14:paraId="68BF03C6" w14:textId="28E5103B" w:rsidR="002A1A64" w:rsidRPr="00CF6ADA" w:rsidRDefault="002A1A64" w:rsidP="002A1A64">
      <w:pPr>
        <w:jc w:val="both"/>
        <w:rPr>
          <w:rFonts w:asciiTheme="majorHAnsi" w:hAnsiTheme="majorHAnsi" w:cs="Arial"/>
          <w:i/>
          <w:sz w:val="24"/>
          <w:szCs w:val="24"/>
        </w:rPr>
      </w:pPr>
      <w:r w:rsidRPr="00CF6ADA">
        <w:rPr>
          <w:rFonts w:asciiTheme="majorHAnsi" w:hAnsiTheme="majorHAnsi" w:cs="Arial"/>
          <w:i/>
          <w:sz w:val="24"/>
          <w:szCs w:val="24"/>
        </w:rPr>
        <w:t>DE LA DELIMITACIÓN DE LOS BARRIOS DEL DISTRITO METROPOLITANO DE QUITO</w:t>
      </w:r>
    </w:p>
    <w:p w14:paraId="4D9E744B" w14:textId="77777777" w:rsidR="002A1A64" w:rsidRDefault="002A1A64" w:rsidP="00C71488">
      <w:pPr>
        <w:jc w:val="both"/>
        <w:rPr>
          <w:rFonts w:asciiTheme="majorHAnsi" w:hAnsiTheme="majorHAnsi" w:cs="Arial"/>
          <w:b/>
          <w:sz w:val="24"/>
          <w:szCs w:val="24"/>
        </w:rPr>
      </w:pPr>
    </w:p>
    <w:p w14:paraId="3863A008" w14:textId="291AA6DB" w:rsidR="00C71488" w:rsidRPr="00B13754" w:rsidRDefault="002A1A64" w:rsidP="00C71488">
      <w:pPr>
        <w:jc w:val="both"/>
        <w:rPr>
          <w:rFonts w:asciiTheme="majorHAnsi" w:hAnsiTheme="majorHAnsi" w:cs="Arial"/>
          <w:sz w:val="24"/>
          <w:szCs w:val="24"/>
        </w:rPr>
      </w:pPr>
      <w:r>
        <w:rPr>
          <w:rFonts w:asciiTheme="majorHAnsi" w:hAnsiTheme="majorHAnsi" w:cs="Arial"/>
          <w:b/>
          <w:sz w:val="24"/>
          <w:szCs w:val="24"/>
        </w:rPr>
        <w:t xml:space="preserve">Artículo 1.- </w:t>
      </w:r>
      <w:r w:rsidR="00C71488" w:rsidRPr="00B13754">
        <w:rPr>
          <w:rFonts w:asciiTheme="majorHAnsi" w:hAnsiTheme="majorHAnsi" w:cs="Arial"/>
          <w:b/>
          <w:sz w:val="24"/>
          <w:szCs w:val="24"/>
        </w:rPr>
        <w:t xml:space="preserve">Ámbito de aplicación.- </w:t>
      </w:r>
      <w:r w:rsidR="00C71488" w:rsidRPr="00B13754">
        <w:rPr>
          <w:rFonts w:asciiTheme="majorHAnsi" w:hAnsiTheme="majorHAnsi" w:cs="Arial"/>
          <w:sz w:val="24"/>
          <w:szCs w:val="24"/>
        </w:rPr>
        <w:t>Las disposiciones de esta ordenanza serán aplicables para efectos de la administración y gestión</w:t>
      </w:r>
      <w:r w:rsidR="00C71488">
        <w:rPr>
          <w:rFonts w:asciiTheme="majorHAnsi" w:hAnsiTheme="majorHAnsi" w:cs="Arial"/>
          <w:sz w:val="24"/>
          <w:szCs w:val="24"/>
        </w:rPr>
        <w:t xml:space="preserve"> del GAD</w:t>
      </w:r>
      <w:r w:rsidR="00C71488" w:rsidRPr="00B13754">
        <w:rPr>
          <w:rFonts w:asciiTheme="majorHAnsi" w:hAnsiTheme="majorHAnsi" w:cs="Arial"/>
          <w:sz w:val="24"/>
          <w:szCs w:val="24"/>
        </w:rPr>
        <w:t xml:space="preserve"> del Distrito Metropolitano de Quito y sus dependencias</w:t>
      </w:r>
      <w:r w:rsidR="00C71488">
        <w:rPr>
          <w:rFonts w:asciiTheme="majorHAnsi" w:hAnsiTheme="majorHAnsi" w:cs="Arial"/>
          <w:sz w:val="24"/>
          <w:szCs w:val="24"/>
        </w:rPr>
        <w:t xml:space="preserve">; así como para la </w:t>
      </w:r>
      <w:r>
        <w:rPr>
          <w:rFonts w:asciiTheme="majorHAnsi" w:hAnsiTheme="majorHAnsi" w:cs="Arial"/>
          <w:sz w:val="24"/>
          <w:szCs w:val="24"/>
        </w:rPr>
        <w:t xml:space="preserve">gestión </w:t>
      </w:r>
      <w:r w:rsidR="00C71488">
        <w:rPr>
          <w:rFonts w:asciiTheme="majorHAnsi" w:hAnsiTheme="majorHAnsi" w:cs="Arial"/>
          <w:sz w:val="24"/>
          <w:szCs w:val="24"/>
        </w:rPr>
        <w:t>d</w:t>
      </w:r>
      <w:r w:rsidR="00C71488" w:rsidRPr="00B13754">
        <w:rPr>
          <w:rFonts w:asciiTheme="majorHAnsi" w:hAnsiTheme="majorHAnsi" w:cs="Arial"/>
          <w:sz w:val="24"/>
          <w:szCs w:val="24"/>
        </w:rPr>
        <w:t xml:space="preserve">el ordenamiento territorial. </w:t>
      </w:r>
    </w:p>
    <w:p w14:paraId="60FF215B" w14:textId="27B0B475" w:rsidR="00C71488" w:rsidRPr="00B13754" w:rsidRDefault="00C71488" w:rsidP="00C71488">
      <w:pPr>
        <w:jc w:val="both"/>
        <w:rPr>
          <w:rFonts w:asciiTheme="majorHAnsi" w:hAnsiTheme="majorHAnsi"/>
          <w:sz w:val="24"/>
          <w:szCs w:val="24"/>
        </w:rPr>
      </w:pPr>
      <w:r w:rsidRPr="00B13754">
        <w:rPr>
          <w:rFonts w:asciiTheme="majorHAnsi" w:hAnsiTheme="majorHAnsi" w:cs="Arial"/>
          <w:b/>
          <w:sz w:val="24"/>
          <w:szCs w:val="24"/>
        </w:rPr>
        <w:t xml:space="preserve">Artículo 2.- Objeto.-  </w:t>
      </w:r>
      <w:r w:rsidRPr="00B13754">
        <w:rPr>
          <w:rFonts w:asciiTheme="majorHAnsi" w:hAnsiTheme="majorHAnsi" w:cs="Arial"/>
          <w:sz w:val="24"/>
          <w:szCs w:val="24"/>
        </w:rPr>
        <w:t>La presente ordenanza</w:t>
      </w:r>
      <w:r>
        <w:rPr>
          <w:rFonts w:asciiTheme="majorHAnsi" w:hAnsiTheme="majorHAnsi" w:cs="Arial"/>
          <w:sz w:val="24"/>
          <w:szCs w:val="24"/>
        </w:rPr>
        <w:t xml:space="preserve"> es una</w:t>
      </w:r>
      <w:r w:rsidRPr="00B13754">
        <w:rPr>
          <w:rFonts w:asciiTheme="majorHAnsi" w:hAnsiTheme="majorHAnsi" w:cs="Arial"/>
          <w:sz w:val="24"/>
          <w:szCs w:val="24"/>
        </w:rPr>
        <w:t xml:space="preserve"> </w:t>
      </w:r>
      <w:r>
        <w:rPr>
          <w:rFonts w:asciiTheme="majorHAnsi" w:hAnsiTheme="majorHAnsi" w:cs="Arial"/>
          <w:sz w:val="24"/>
          <w:szCs w:val="24"/>
        </w:rPr>
        <w:t xml:space="preserve">herramienta de planificación para el GAD del </w:t>
      </w:r>
      <w:r w:rsidRPr="00B13754">
        <w:rPr>
          <w:rFonts w:asciiTheme="majorHAnsi" w:hAnsiTheme="majorHAnsi" w:cs="Arial"/>
          <w:sz w:val="24"/>
          <w:szCs w:val="24"/>
        </w:rPr>
        <w:t xml:space="preserve">Distrito Metropolitano de Quito </w:t>
      </w:r>
      <w:r>
        <w:rPr>
          <w:rFonts w:asciiTheme="majorHAnsi" w:hAnsiTheme="majorHAnsi" w:cs="Arial"/>
          <w:sz w:val="24"/>
          <w:szCs w:val="24"/>
        </w:rPr>
        <w:t xml:space="preserve">y </w:t>
      </w:r>
      <w:r w:rsidRPr="00B13754">
        <w:rPr>
          <w:rFonts w:asciiTheme="majorHAnsi" w:hAnsiTheme="majorHAnsi" w:cs="Arial"/>
          <w:sz w:val="24"/>
          <w:szCs w:val="24"/>
        </w:rPr>
        <w:t>tiene por objeto delimitar los barrios del Distrito Metropolitano de Quito</w:t>
      </w:r>
      <w:r w:rsidR="000B07A4">
        <w:rPr>
          <w:rFonts w:asciiTheme="majorHAnsi" w:hAnsiTheme="majorHAnsi" w:cs="Arial"/>
          <w:sz w:val="24"/>
          <w:szCs w:val="24"/>
        </w:rPr>
        <w:t xml:space="preserve"> con inclusión </w:t>
      </w:r>
      <w:r w:rsidR="002A1A64">
        <w:rPr>
          <w:rFonts w:asciiTheme="majorHAnsi" w:hAnsiTheme="majorHAnsi" w:cs="Arial"/>
          <w:sz w:val="24"/>
          <w:szCs w:val="24"/>
        </w:rPr>
        <w:t>de</w:t>
      </w:r>
      <w:r w:rsidR="00AE314C">
        <w:rPr>
          <w:rFonts w:asciiTheme="majorHAnsi" w:hAnsiTheme="majorHAnsi" w:cs="Arial"/>
          <w:sz w:val="24"/>
          <w:szCs w:val="24"/>
        </w:rPr>
        <w:t>l objeto gráfico de</w:t>
      </w:r>
      <w:r w:rsidR="002A1A64">
        <w:rPr>
          <w:rFonts w:asciiTheme="majorHAnsi" w:hAnsiTheme="majorHAnsi" w:cs="Arial"/>
          <w:sz w:val="24"/>
          <w:szCs w:val="24"/>
        </w:rPr>
        <w:t xml:space="preserve"> </w:t>
      </w:r>
      <w:r>
        <w:rPr>
          <w:rFonts w:asciiTheme="majorHAnsi" w:hAnsiTheme="majorHAnsi" w:cs="Arial"/>
          <w:sz w:val="24"/>
          <w:szCs w:val="24"/>
        </w:rPr>
        <w:t>los asentamientos humanos de hecho y de interés social regularizados</w:t>
      </w:r>
      <w:r w:rsidR="002A1A64">
        <w:rPr>
          <w:rFonts w:asciiTheme="majorHAnsi" w:hAnsiTheme="majorHAnsi" w:cs="Arial"/>
          <w:sz w:val="24"/>
          <w:szCs w:val="24"/>
        </w:rPr>
        <w:t xml:space="preserve"> hasta  marzo 2022</w:t>
      </w:r>
      <w:r w:rsidR="000B07A4">
        <w:rPr>
          <w:rFonts w:asciiTheme="majorHAnsi" w:hAnsiTheme="majorHAnsi" w:cs="Arial"/>
          <w:sz w:val="24"/>
          <w:szCs w:val="24"/>
        </w:rPr>
        <w:t>, respetando sus linderos</w:t>
      </w:r>
      <w:r w:rsidR="00AE314C">
        <w:rPr>
          <w:rFonts w:asciiTheme="majorHAnsi" w:hAnsiTheme="majorHAnsi" w:cs="Arial"/>
          <w:sz w:val="24"/>
          <w:szCs w:val="24"/>
        </w:rPr>
        <w:t xml:space="preserve"> tal como fueron regularizados</w:t>
      </w:r>
      <w:r w:rsidR="000B07A4">
        <w:rPr>
          <w:rFonts w:asciiTheme="majorHAnsi" w:hAnsiTheme="majorHAnsi" w:cs="Arial"/>
          <w:sz w:val="24"/>
          <w:szCs w:val="24"/>
        </w:rPr>
        <w:t>.</w:t>
      </w:r>
    </w:p>
    <w:p w14:paraId="36AF80B8" w14:textId="77777777" w:rsidR="00C71488" w:rsidRPr="00B13754" w:rsidRDefault="00C71488" w:rsidP="00C71488">
      <w:pPr>
        <w:spacing w:after="0"/>
        <w:jc w:val="center"/>
        <w:rPr>
          <w:rFonts w:asciiTheme="majorHAnsi" w:hAnsiTheme="majorHAnsi" w:cs="Arial"/>
          <w:b/>
          <w:sz w:val="24"/>
          <w:szCs w:val="24"/>
        </w:rPr>
      </w:pPr>
    </w:p>
    <w:p w14:paraId="05E9D276" w14:textId="77777777" w:rsidR="00C71488" w:rsidRPr="00B13754" w:rsidRDefault="00C71488" w:rsidP="00C71488">
      <w:pPr>
        <w:spacing w:after="0"/>
        <w:jc w:val="center"/>
        <w:rPr>
          <w:rFonts w:asciiTheme="majorHAnsi" w:hAnsiTheme="majorHAnsi" w:cs="Arial"/>
          <w:b/>
          <w:sz w:val="24"/>
          <w:szCs w:val="24"/>
        </w:rPr>
      </w:pPr>
      <w:r w:rsidRPr="00B13754">
        <w:rPr>
          <w:rFonts w:asciiTheme="majorHAnsi" w:hAnsiTheme="majorHAnsi" w:cs="Arial"/>
          <w:b/>
          <w:sz w:val="24"/>
          <w:szCs w:val="24"/>
        </w:rPr>
        <w:t>CAPÍTULO II</w:t>
      </w:r>
    </w:p>
    <w:p w14:paraId="763BB482" w14:textId="4107B975" w:rsidR="00C71488" w:rsidRPr="00B13754" w:rsidRDefault="00C71488" w:rsidP="00C71488">
      <w:pPr>
        <w:spacing w:after="0"/>
        <w:jc w:val="center"/>
        <w:rPr>
          <w:rFonts w:asciiTheme="majorHAnsi" w:hAnsiTheme="majorHAnsi" w:cs="Arial"/>
          <w:b/>
          <w:sz w:val="24"/>
          <w:szCs w:val="24"/>
        </w:rPr>
      </w:pPr>
      <w:r w:rsidRPr="00B13754">
        <w:rPr>
          <w:rFonts w:asciiTheme="majorHAnsi" w:hAnsiTheme="majorHAnsi" w:cs="Arial"/>
          <w:b/>
          <w:sz w:val="24"/>
          <w:szCs w:val="24"/>
        </w:rPr>
        <w:t>DE LA DELIMITACIÓN</w:t>
      </w:r>
      <w:r w:rsidR="00AE314C">
        <w:rPr>
          <w:rFonts w:asciiTheme="majorHAnsi" w:hAnsiTheme="majorHAnsi" w:cs="Arial"/>
          <w:b/>
          <w:sz w:val="24"/>
          <w:szCs w:val="24"/>
        </w:rPr>
        <w:t xml:space="preserve"> BARRIAL</w:t>
      </w:r>
    </w:p>
    <w:p w14:paraId="6B88CF8B" w14:textId="77777777" w:rsidR="00C71488" w:rsidRPr="00B13754" w:rsidRDefault="00C71488" w:rsidP="00C71488">
      <w:pPr>
        <w:jc w:val="both"/>
        <w:rPr>
          <w:rFonts w:asciiTheme="majorHAnsi" w:hAnsiTheme="majorHAnsi" w:cs="Arial"/>
          <w:b/>
          <w:sz w:val="24"/>
          <w:szCs w:val="24"/>
        </w:rPr>
      </w:pPr>
    </w:p>
    <w:p w14:paraId="7A8EEC1F" w14:textId="7E7FD7C0" w:rsidR="00C71488" w:rsidRPr="00B13754" w:rsidRDefault="00C71488" w:rsidP="00C71488">
      <w:pPr>
        <w:jc w:val="both"/>
        <w:rPr>
          <w:rFonts w:asciiTheme="majorHAnsi" w:hAnsiTheme="majorHAnsi"/>
          <w:i/>
          <w:sz w:val="24"/>
          <w:szCs w:val="24"/>
        </w:rPr>
      </w:pPr>
      <w:r w:rsidRPr="00B13754">
        <w:rPr>
          <w:rFonts w:asciiTheme="majorHAnsi" w:hAnsiTheme="majorHAnsi" w:cs="Arial"/>
          <w:b/>
          <w:sz w:val="24"/>
          <w:szCs w:val="24"/>
        </w:rPr>
        <w:t xml:space="preserve">Artículo 3.- Delimitación Barrial.- </w:t>
      </w:r>
      <w:r w:rsidRPr="00B13754">
        <w:rPr>
          <w:rFonts w:asciiTheme="majorHAnsi" w:hAnsiTheme="majorHAnsi" w:cs="Arial"/>
          <w:bCs/>
          <w:sz w:val="24"/>
          <w:szCs w:val="24"/>
        </w:rPr>
        <w:t>La delimitación de los barrios del Distrito Metropolitano de Quito, se fija según lo establecido en el Anexo No. 1 de la presente Ordenanza Metropolitana</w:t>
      </w:r>
      <w:r>
        <w:rPr>
          <w:rFonts w:asciiTheme="majorHAnsi" w:hAnsiTheme="majorHAnsi" w:cs="Arial"/>
          <w:bCs/>
          <w:sz w:val="24"/>
          <w:szCs w:val="24"/>
        </w:rPr>
        <w:t xml:space="preserve"> denominado</w:t>
      </w:r>
      <w:r w:rsidRPr="00B13754">
        <w:rPr>
          <w:rFonts w:asciiTheme="majorHAnsi" w:hAnsiTheme="majorHAnsi" w:cs="Arial"/>
          <w:bCs/>
          <w:sz w:val="24"/>
          <w:szCs w:val="24"/>
        </w:rPr>
        <w:t xml:space="preserve"> </w:t>
      </w:r>
      <w:r w:rsidRPr="00B13754">
        <w:rPr>
          <w:rFonts w:asciiTheme="majorHAnsi" w:hAnsiTheme="majorHAnsi"/>
          <w:i/>
          <w:sz w:val="24"/>
          <w:szCs w:val="24"/>
        </w:rPr>
        <w:t xml:space="preserve">“Mapa </w:t>
      </w:r>
      <w:r>
        <w:rPr>
          <w:rFonts w:asciiTheme="majorHAnsi" w:hAnsiTheme="majorHAnsi"/>
          <w:i/>
          <w:sz w:val="24"/>
          <w:szCs w:val="24"/>
        </w:rPr>
        <w:t xml:space="preserve">Oficial </w:t>
      </w:r>
      <w:r w:rsidRPr="00B13754">
        <w:rPr>
          <w:rFonts w:asciiTheme="majorHAnsi" w:hAnsiTheme="majorHAnsi"/>
          <w:i/>
          <w:sz w:val="24"/>
          <w:szCs w:val="24"/>
        </w:rPr>
        <w:t>de delimitación de barrios del D</w:t>
      </w:r>
      <w:r>
        <w:rPr>
          <w:rFonts w:asciiTheme="majorHAnsi" w:hAnsiTheme="majorHAnsi"/>
          <w:i/>
          <w:sz w:val="24"/>
          <w:szCs w:val="24"/>
        </w:rPr>
        <w:t xml:space="preserve">istrito </w:t>
      </w:r>
      <w:r w:rsidRPr="00B13754">
        <w:rPr>
          <w:rFonts w:asciiTheme="majorHAnsi" w:hAnsiTheme="majorHAnsi"/>
          <w:i/>
          <w:sz w:val="24"/>
          <w:szCs w:val="24"/>
        </w:rPr>
        <w:t>M</w:t>
      </w:r>
      <w:r>
        <w:rPr>
          <w:rFonts w:asciiTheme="majorHAnsi" w:hAnsiTheme="majorHAnsi"/>
          <w:i/>
          <w:sz w:val="24"/>
          <w:szCs w:val="24"/>
        </w:rPr>
        <w:t xml:space="preserve">etropolitano de </w:t>
      </w:r>
      <w:r w:rsidRPr="00B13754">
        <w:rPr>
          <w:rFonts w:asciiTheme="majorHAnsi" w:hAnsiTheme="majorHAnsi"/>
          <w:i/>
          <w:sz w:val="24"/>
          <w:szCs w:val="24"/>
        </w:rPr>
        <w:t>Q</w:t>
      </w:r>
      <w:r>
        <w:rPr>
          <w:rFonts w:asciiTheme="majorHAnsi" w:hAnsiTheme="majorHAnsi"/>
          <w:i/>
          <w:sz w:val="24"/>
          <w:szCs w:val="24"/>
        </w:rPr>
        <w:t>uito</w:t>
      </w:r>
      <w:r w:rsidRPr="00B13754">
        <w:rPr>
          <w:rFonts w:asciiTheme="majorHAnsi" w:hAnsiTheme="majorHAnsi"/>
          <w:i/>
          <w:sz w:val="24"/>
          <w:szCs w:val="24"/>
        </w:rPr>
        <w:t>”</w:t>
      </w:r>
      <w:r w:rsidR="002C3942">
        <w:rPr>
          <w:rFonts w:asciiTheme="majorHAnsi" w:hAnsiTheme="majorHAnsi"/>
          <w:i/>
          <w:sz w:val="24"/>
          <w:szCs w:val="24"/>
        </w:rPr>
        <w:t>,</w:t>
      </w:r>
      <w:r w:rsidR="002C3942">
        <w:rPr>
          <w:rFonts w:asciiTheme="majorHAnsi" w:hAnsiTheme="majorHAnsi"/>
          <w:sz w:val="24"/>
          <w:szCs w:val="24"/>
        </w:rPr>
        <w:t xml:space="preserve"> el que contiene una “ficha” por cada barrio, con un código para su identificación, la que describe los límites de cada barrio (norte, sur, este, oeste); la Administración Zonal a la que pertenece; y, la superficie</w:t>
      </w:r>
      <w:r w:rsidRPr="00B13754">
        <w:rPr>
          <w:rFonts w:asciiTheme="majorHAnsi" w:hAnsiTheme="majorHAnsi"/>
          <w:i/>
          <w:sz w:val="24"/>
          <w:szCs w:val="24"/>
        </w:rPr>
        <w:t>.</w:t>
      </w:r>
    </w:p>
    <w:p w14:paraId="58055F5D" w14:textId="77777777" w:rsidR="00C71488" w:rsidRPr="00B13754" w:rsidRDefault="00C71488" w:rsidP="00C71488">
      <w:pPr>
        <w:spacing w:after="0"/>
        <w:jc w:val="center"/>
        <w:rPr>
          <w:rFonts w:asciiTheme="majorHAnsi" w:hAnsiTheme="majorHAnsi"/>
          <w:b/>
          <w:sz w:val="24"/>
          <w:szCs w:val="24"/>
        </w:rPr>
      </w:pPr>
    </w:p>
    <w:p w14:paraId="61286799" w14:textId="77777777" w:rsidR="00C71488" w:rsidRPr="00B13754" w:rsidRDefault="00C71488" w:rsidP="00C71488">
      <w:pPr>
        <w:spacing w:after="0"/>
        <w:jc w:val="center"/>
        <w:rPr>
          <w:rFonts w:asciiTheme="majorHAnsi" w:hAnsiTheme="majorHAnsi"/>
          <w:b/>
          <w:sz w:val="24"/>
          <w:szCs w:val="24"/>
        </w:rPr>
      </w:pPr>
      <w:r w:rsidRPr="00B13754">
        <w:rPr>
          <w:rFonts w:asciiTheme="majorHAnsi" w:hAnsiTheme="majorHAnsi" w:cs="Arial"/>
          <w:b/>
          <w:sz w:val="24"/>
          <w:szCs w:val="24"/>
        </w:rPr>
        <w:t xml:space="preserve">CAPÍTULO </w:t>
      </w:r>
      <w:r w:rsidRPr="00B13754">
        <w:rPr>
          <w:rFonts w:asciiTheme="majorHAnsi" w:hAnsiTheme="majorHAnsi"/>
          <w:b/>
          <w:sz w:val="24"/>
          <w:szCs w:val="24"/>
        </w:rPr>
        <w:t>III</w:t>
      </w:r>
    </w:p>
    <w:p w14:paraId="661B393D" w14:textId="77777777" w:rsidR="00C71488" w:rsidRPr="00B13754" w:rsidRDefault="00C71488" w:rsidP="00C71488">
      <w:pPr>
        <w:spacing w:after="0"/>
        <w:jc w:val="center"/>
        <w:rPr>
          <w:rFonts w:asciiTheme="majorHAnsi" w:hAnsiTheme="majorHAnsi"/>
          <w:b/>
          <w:sz w:val="24"/>
          <w:szCs w:val="24"/>
        </w:rPr>
      </w:pPr>
      <w:r w:rsidRPr="00B13754">
        <w:rPr>
          <w:rFonts w:asciiTheme="majorHAnsi" w:hAnsiTheme="majorHAnsi"/>
          <w:b/>
          <w:sz w:val="24"/>
          <w:szCs w:val="24"/>
        </w:rPr>
        <w:t>REVISIÓN Y ACTUALIZACIÓN</w:t>
      </w:r>
    </w:p>
    <w:p w14:paraId="3D6FBF23" w14:textId="77777777" w:rsidR="00C71488" w:rsidRPr="00B13754" w:rsidRDefault="00C71488" w:rsidP="00C71488">
      <w:pPr>
        <w:spacing w:after="0"/>
        <w:jc w:val="center"/>
        <w:rPr>
          <w:rFonts w:asciiTheme="majorHAnsi" w:hAnsiTheme="majorHAnsi"/>
          <w:b/>
          <w:sz w:val="24"/>
          <w:szCs w:val="24"/>
        </w:rPr>
      </w:pPr>
    </w:p>
    <w:p w14:paraId="030483BA" w14:textId="77777777" w:rsidR="00C71488" w:rsidRPr="00B13754" w:rsidRDefault="00C71488" w:rsidP="00C71488">
      <w:pPr>
        <w:jc w:val="both"/>
        <w:rPr>
          <w:rFonts w:asciiTheme="majorHAnsi" w:hAnsiTheme="majorHAnsi" w:cs="Arial"/>
          <w:sz w:val="24"/>
          <w:szCs w:val="24"/>
        </w:rPr>
      </w:pPr>
      <w:r w:rsidRPr="00B13754">
        <w:rPr>
          <w:rFonts w:asciiTheme="majorHAnsi" w:hAnsiTheme="majorHAnsi" w:cs="Arial"/>
          <w:b/>
          <w:sz w:val="24"/>
          <w:szCs w:val="24"/>
        </w:rPr>
        <w:t xml:space="preserve">Artículo 4.- Revisión y actualización.- </w:t>
      </w:r>
      <w:r w:rsidRPr="00B13754">
        <w:rPr>
          <w:rFonts w:asciiTheme="majorHAnsi" w:hAnsiTheme="majorHAnsi" w:cs="Arial"/>
          <w:sz w:val="24"/>
          <w:szCs w:val="24"/>
        </w:rPr>
        <w:t xml:space="preserve"> </w:t>
      </w:r>
      <w:r>
        <w:rPr>
          <w:rFonts w:asciiTheme="majorHAnsi" w:hAnsiTheme="majorHAnsi" w:cs="Arial"/>
          <w:sz w:val="24"/>
          <w:szCs w:val="24"/>
        </w:rPr>
        <w:t>La</w:t>
      </w:r>
      <w:r w:rsidRPr="00B13754">
        <w:rPr>
          <w:rFonts w:asciiTheme="majorHAnsi" w:hAnsiTheme="majorHAnsi" w:cs="Arial"/>
          <w:sz w:val="24"/>
          <w:szCs w:val="24"/>
        </w:rPr>
        <w:t xml:space="preserve"> delimitación de barrios del Distrito Metropolitano de Quito</w:t>
      </w:r>
      <w:r>
        <w:rPr>
          <w:rFonts w:asciiTheme="majorHAnsi" w:hAnsiTheme="majorHAnsi" w:cs="Arial"/>
          <w:sz w:val="24"/>
          <w:szCs w:val="24"/>
        </w:rPr>
        <w:t xml:space="preserve"> dispuesta en esta ordenanza y los asentamientos humanos de hecho y de interés social regularizados incluidos en ella</w:t>
      </w:r>
      <w:r w:rsidRPr="00B13754">
        <w:rPr>
          <w:rFonts w:asciiTheme="majorHAnsi" w:hAnsiTheme="majorHAnsi" w:cs="Arial"/>
          <w:sz w:val="24"/>
          <w:szCs w:val="24"/>
        </w:rPr>
        <w:t>, se actualizará cada 4 años</w:t>
      </w:r>
      <w:r>
        <w:rPr>
          <w:rFonts w:asciiTheme="majorHAnsi" w:hAnsiTheme="majorHAnsi" w:cs="Arial"/>
          <w:sz w:val="24"/>
          <w:szCs w:val="24"/>
        </w:rPr>
        <w:t>, juntamente con el</w:t>
      </w:r>
      <w:r w:rsidRPr="00B13754">
        <w:rPr>
          <w:rFonts w:asciiTheme="majorHAnsi" w:hAnsiTheme="majorHAnsi" w:cs="Arial"/>
          <w:sz w:val="24"/>
          <w:szCs w:val="24"/>
        </w:rPr>
        <w:t xml:space="preserve"> proceso de actualización del Plan de Uso y Gestión del Suelo</w:t>
      </w:r>
      <w:r>
        <w:rPr>
          <w:rFonts w:asciiTheme="majorHAnsi" w:hAnsiTheme="majorHAnsi" w:cs="Arial"/>
          <w:sz w:val="24"/>
          <w:szCs w:val="24"/>
        </w:rPr>
        <w:t>, según</w:t>
      </w:r>
      <w:r w:rsidRPr="00B13754">
        <w:rPr>
          <w:rFonts w:asciiTheme="majorHAnsi" w:hAnsiTheme="majorHAnsi" w:cs="Arial"/>
          <w:sz w:val="24"/>
          <w:szCs w:val="24"/>
        </w:rPr>
        <w:t xml:space="preserve"> la Ley Orgánica de Ordenamiento Territorial, Uso y Gestión del Suelo.</w:t>
      </w:r>
    </w:p>
    <w:p w14:paraId="5F3E1A29" w14:textId="77777777" w:rsidR="00C71488" w:rsidRPr="00B13754" w:rsidRDefault="00C71488" w:rsidP="00C71488">
      <w:pPr>
        <w:jc w:val="center"/>
        <w:rPr>
          <w:rFonts w:asciiTheme="majorHAnsi" w:hAnsiTheme="majorHAnsi" w:cs="Arial"/>
          <w:b/>
          <w:sz w:val="24"/>
          <w:szCs w:val="24"/>
        </w:rPr>
      </w:pPr>
    </w:p>
    <w:p w14:paraId="6C7E7B73" w14:textId="77777777" w:rsidR="00C71488" w:rsidRPr="00B13754" w:rsidRDefault="00C71488" w:rsidP="00C71488">
      <w:pPr>
        <w:jc w:val="center"/>
        <w:rPr>
          <w:rFonts w:asciiTheme="majorHAnsi" w:hAnsiTheme="majorHAnsi" w:cs="Arial"/>
          <w:b/>
          <w:sz w:val="24"/>
          <w:szCs w:val="24"/>
        </w:rPr>
      </w:pPr>
      <w:r w:rsidRPr="00B13754">
        <w:rPr>
          <w:rFonts w:asciiTheme="majorHAnsi" w:hAnsiTheme="majorHAnsi" w:cs="Arial"/>
          <w:b/>
          <w:sz w:val="24"/>
          <w:szCs w:val="24"/>
        </w:rPr>
        <w:t>DISPOSICIONES GENERALES</w:t>
      </w:r>
    </w:p>
    <w:p w14:paraId="4B52D27A" w14:textId="77777777" w:rsidR="00C71488" w:rsidRPr="00B13754" w:rsidRDefault="00C71488" w:rsidP="00C71488">
      <w:pPr>
        <w:jc w:val="both"/>
        <w:rPr>
          <w:rFonts w:asciiTheme="majorHAnsi" w:hAnsiTheme="majorHAnsi"/>
          <w:sz w:val="24"/>
          <w:szCs w:val="24"/>
        </w:rPr>
      </w:pPr>
      <w:r w:rsidRPr="00B13754">
        <w:rPr>
          <w:rFonts w:asciiTheme="majorHAnsi" w:hAnsiTheme="majorHAnsi"/>
          <w:b/>
          <w:sz w:val="24"/>
          <w:szCs w:val="24"/>
        </w:rPr>
        <w:t>PRIMERA.-</w:t>
      </w:r>
      <w:r w:rsidRPr="00B13754">
        <w:rPr>
          <w:rFonts w:asciiTheme="majorHAnsi" w:hAnsiTheme="majorHAnsi"/>
          <w:sz w:val="24"/>
          <w:szCs w:val="24"/>
        </w:rPr>
        <w:t xml:space="preserve">  Incorpórese como parte integrante de esta ordenanza el denominado:</w:t>
      </w:r>
    </w:p>
    <w:p w14:paraId="43617B25" w14:textId="1B69F114" w:rsidR="00C71488" w:rsidRPr="00B13754" w:rsidRDefault="00C71488" w:rsidP="00C71488">
      <w:pPr>
        <w:pStyle w:val="Prrafodelista"/>
        <w:numPr>
          <w:ilvl w:val="0"/>
          <w:numId w:val="1"/>
        </w:numPr>
        <w:jc w:val="both"/>
        <w:rPr>
          <w:rFonts w:asciiTheme="majorHAnsi" w:hAnsiTheme="majorHAnsi"/>
          <w:i/>
          <w:sz w:val="24"/>
          <w:szCs w:val="24"/>
        </w:rPr>
      </w:pPr>
      <w:r w:rsidRPr="00B13754">
        <w:rPr>
          <w:rFonts w:asciiTheme="majorHAnsi" w:hAnsiTheme="majorHAnsi"/>
          <w:sz w:val="24"/>
          <w:szCs w:val="24"/>
        </w:rPr>
        <w:t xml:space="preserve"> </w:t>
      </w:r>
      <w:r w:rsidRPr="00B13754">
        <w:rPr>
          <w:rFonts w:asciiTheme="majorHAnsi" w:hAnsiTheme="majorHAnsi"/>
          <w:b/>
          <w:sz w:val="24"/>
          <w:szCs w:val="24"/>
        </w:rPr>
        <w:t>Anexo Único:</w:t>
      </w:r>
      <w:r w:rsidRPr="00B13754">
        <w:rPr>
          <w:rFonts w:asciiTheme="majorHAnsi" w:hAnsiTheme="majorHAnsi"/>
          <w:sz w:val="24"/>
          <w:szCs w:val="24"/>
        </w:rPr>
        <w:t xml:space="preserve"> </w:t>
      </w:r>
      <w:r w:rsidRPr="00B13754">
        <w:rPr>
          <w:rFonts w:asciiTheme="majorHAnsi" w:hAnsiTheme="majorHAnsi"/>
          <w:i/>
          <w:sz w:val="24"/>
          <w:szCs w:val="24"/>
        </w:rPr>
        <w:t xml:space="preserve">“Mapa </w:t>
      </w:r>
      <w:r>
        <w:rPr>
          <w:rFonts w:asciiTheme="majorHAnsi" w:hAnsiTheme="majorHAnsi"/>
          <w:i/>
          <w:sz w:val="24"/>
          <w:szCs w:val="24"/>
        </w:rPr>
        <w:t xml:space="preserve">Oficial </w:t>
      </w:r>
      <w:r w:rsidRPr="00B13754">
        <w:rPr>
          <w:rFonts w:asciiTheme="majorHAnsi" w:hAnsiTheme="majorHAnsi"/>
          <w:i/>
          <w:sz w:val="24"/>
          <w:szCs w:val="24"/>
        </w:rPr>
        <w:t>de delimitación de barrios del D</w:t>
      </w:r>
      <w:r>
        <w:rPr>
          <w:rFonts w:asciiTheme="majorHAnsi" w:hAnsiTheme="majorHAnsi"/>
          <w:i/>
          <w:sz w:val="24"/>
          <w:szCs w:val="24"/>
        </w:rPr>
        <w:t xml:space="preserve">istrito </w:t>
      </w:r>
      <w:r w:rsidRPr="00B13754">
        <w:rPr>
          <w:rFonts w:asciiTheme="majorHAnsi" w:hAnsiTheme="majorHAnsi"/>
          <w:i/>
          <w:sz w:val="24"/>
          <w:szCs w:val="24"/>
        </w:rPr>
        <w:t>M</w:t>
      </w:r>
      <w:r>
        <w:rPr>
          <w:rFonts w:asciiTheme="majorHAnsi" w:hAnsiTheme="majorHAnsi"/>
          <w:i/>
          <w:sz w:val="24"/>
          <w:szCs w:val="24"/>
        </w:rPr>
        <w:t xml:space="preserve">etropolitano de </w:t>
      </w:r>
      <w:r w:rsidRPr="00B13754">
        <w:rPr>
          <w:rFonts w:asciiTheme="majorHAnsi" w:hAnsiTheme="majorHAnsi"/>
          <w:i/>
          <w:sz w:val="24"/>
          <w:szCs w:val="24"/>
        </w:rPr>
        <w:t>Q</w:t>
      </w:r>
      <w:r>
        <w:rPr>
          <w:rFonts w:asciiTheme="majorHAnsi" w:hAnsiTheme="majorHAnsi"/>
          <w:i/>
          <w:sz w:val="24"/>
          <w:szCs w:val="24"/>
        </w:rPr>
        <w:t>uito</w:t>
      </w:r>
      <w:r w:rsidRPr="00B13754">
        <w:rPr>
          <w:rFonts w:asciiTheme="majorHAnsi" w:hAnsiTheme="majorHAnsi"/>
          <w:i/>
          <w:sz w:val="24"/>
          <w:szCs w:val="24"/>
        </w:rPr>
        <w:t xml:space="preserve"> (</w:t>
      </w:r>
      <w:r w:rsidRPr="00B13754">
        <w:rPr>
          <w:rFonts w:cstheme="minorHAnsi"/>
          <w:i/>
          <w:iCs/>
          <w:sz w:val="24"/>
          <w:szCs w:val="24"/>
        </w:rPr>
        <w:t>“</w:t>
      </w:r>
      <w:proofErr w:type="spellStart"/>
      <w:r w:rsidRPr="00B13754">
        <w:rPr>
          <w:rFonts w:cstheme="minorHAnsi"/>
          <w:i/>
          <w:iCs/>
          <w:sz w:val="24"/>
          <w:szCs w:val="24"/>
        </w:rPr>
        <w:t>barrios_dmq.shp</w:t>
      </w:r>
      <w:proofErr w:type="spellEnd"/>
      <w:r w:rsidRPr="00B13754">
        <w:rPr>
          <w:rFonts w:cstheme="minorHAnsi"/>
          <w:i/>
          <w:iCs/>
          <w:sz w:val="24"/>
          <w:szCs w:val="24"/>
        </w:rPr>
        <w:t>”)</w:t>
      </w:r>
      <w:r w:rsidRPr="00B13754">
        <w:rPr>
          <w:rFonts w:asciiTheme="majorHAnsi" w:hAnsiTheme="majorHAnsi"/>
          <w:i/>
          <w:sz w:val="24"/>
          <w:szCs w:val="24"/>
        </w:rPr>
        <w:t>”</w:t>
      </w:r>
      <w:r w:rsidR="00AE314C">
        <w:rPr>
          <w:rFonts w:asciiTheme="majorHAnsi" w:hAnsiTheme="majorHAnsi"/>
          <w:i/>
          <w:sz w:val="24"/>
          <w:szCs w:val="24"/>
        </w:rPr>
        <w:t xml:space="preserve"> </w:t>
      </w:r>
      <w:r w:rsidR="00AE314C">
        <w:rPr>
          <w:rFonts w:asciiTheme="majorHAnsi" w:hAnsiTheme="majorHAnsi"/>
          <w:sz w:val="24"/>
          <w:szCs w:val="24"/>
        </w:rPr>
        <w:t>que contiene los límites de cada barrio del Distrito Metropolitano de Quito</w:t>
      </w:r>
      <w:r w:rsidR="003F2AD1">
        <w:rPr>
          <w:rFonts w:asciiTheme="majorHAnsi" w:hAnsiTheme="majorHAnsi"/>
          <w:i/>
          <w:sz w:val="24"/>
          <w:szCs w:val="24"/>
        </w:rPr>
        <w:t>.</w:t>
      </w:r>
    </w:p>
    <w:p w14:paraId="0DBE18B4" w14:textId="634E1534" w:rsidR="00C71488" w:rsidRPr="00B13754" w:rsidRDefault="00C71488" w:rsidP="00C71488">
      <w:pPr>
        <w:jc w:val="both"/>
        <w:rPr>
          <w:rFonts w:asciiTheme="majorHAnsi" w:hAnsiTheme="majorHAnsi"/>
          <w:sz w:val="24"/>
          <w:szCs w:val="24"/>
        </w:rPr>
      </w:pPr>
      <w:r w:rsidRPr="00B13754">
        <w:rPr>
          <w:rFonts w:asciiTheme="majorHAnsi" w:hAnsiTheme="majorHAnsi"/>
          <w:b/>
          <w:sz w:val="24"/>
          <w:szCs w:val="24"/>
        </w:rPr>
        <w:t>SEGUNDA.-</w:t>
      </w:r>
      <w:r w:rsidRPr="00B13754">
        <w:rPr>
          <w:rFonts w:asciiTheme="majorHAnsi" w:hAnsiTheme="majorHAnsi"/>
          <w:sz w:val="24"/>
          <w:szCs w:val="24"/>
        </w:rPr>
        <w:t xml:space="preserve"> La Secretaría de Coordinación Territorial y Participación Ciudadana, a través de las administraciones zonales y en coordinación con los entes municipales y empresas públicas metropolitanas correspondientes, viabilizará la construcción y mejoramiento de infraestructura así como la prestación de servicios públicos de agua potable, alcantarillado</w:t>
      </w:r>
      <w:r>
        <w:rPr>
          <w:rFonts w:asciiTheme="majorHAnsi" w:hAnsiTheme="majorHAnsi"/>
          <w:sz w:val="24"/>
          <w:szCs w:val="24"/>
        </w:rPr>
        <w:t>, energía eléctrica</w:t>
      </w:r>
      <w:r w:rsidRPr="00B13754">
        <w:rPr>
          <w:rFonts w:asciiTheme="majorHAnsi" w:hAnsiTheme="majorHAnsi"/>
          <w:sz w:val="24"/>
          <w:szCs w:val="24"/>
        </w:rPr>
        <w:t xml:space="preserve"> y manejo de desechos sólidos, y otros, según lo establecido en la normativa nacional y metropolitana vigente, tomando en cuenta la delimitación de barrios contenida en la presente Ordenanza Metropolitana.</w:t>
      </w:r>
    </w:p>
    <w:p w14:paraId="50C67832" w14:textId="24E7B435" w:rsidR="00C71488" w:rsidRPr="00B13754" w:rsidRDefault="00C71488" w:rsidP="00C71488">
      <w:pPr>
        <w:jc w:val="both"/>
        <w:rPr>
          <w:rFonts w:asciiTheme="majorHAnsi" w:hAnsiTheme="majorHAnsi" w:cs="Arial"/>
          <w:sz w:val="24"/>
          <w:szCs w:val="24"/>
        </w:rPr>
      </w:pPr>
      <w:r w:rsidRPr="00B13754">
        <w:rPr>
          <w:rFonts w:asciiTheme="majorHAnsi" w:hAnsiTheme="majorHAnsi"/>
          <w:b/>
          <w:sz w:val="24"/>
          <w:szCs w:val="24"/>
        </w:rPr>
        <w:t xml:space="preserve">TERCERA.- </w:t>
      </w:r>
      <w:r w:rsidRPr="00B13754">
        <w:rPr>
          <w:rFonts w:asciiTheme="majorHAnsi" w:hAnsiTheme="majorHAnsi"/>
          <w:bCs/>
          <w:sz w:val="24"/>
          <w:szCs w:val="24"/>
        </w:rPr>
        <w:t>Para efecto del proceso de actualización de delimitación de barrios</w:t>
      </w:r>
      <w:r w:rsidRPr="00B13754">
        <w:rPr>
          <w:rFonts w:asciiTheme="majorHAnsi" w:hAnsiTheme="majorHAnsi"/>
          <w:sz w:val="24"/>
          <w:szCs w:val="24"/>
        </w:rPr>
        <w:t xml:space="preserve"> </w:t>
      </w:r>
      <w:r w:rsidRPr="00B13754">
        <w:rPr>
          <w:rFonts w:asciiTheme="majorHAnsi" w:hAnsiTheme="majorHAnsi"/>
          <w:bCs/>
          <w:sz w:val="24"/>
          <w:szCs w:val="24"/>
        </w:rPr>
        <w:t xml:space="preserve">del Distrito Metropolitano de Quito, estipulado en el artículo 4 de la presente ordenanza, </w:t>
      </w:r>
      <w:r w:rsidRPr="00B13754">
        <w:rPr>
          <w:rFonts w:asciiTheme="majorHAnsi" w:hAnsiTheme="majorHAnsi" w:cs="Arial"/>
          <w:sz w:val="24"/>
          <w:szCs w:val="24"/>
        </w:rPr>
        <w:t xml:space="preserve">la Secretaría General de Coordinación Territorial y Participación Ciudadana en coordinación con las Administraciones Zonales Metropolitanas, </w:t>
      </w:r>
      <w:r w:rsidR="000E458B">
        <w:rPr>
          <w:rFonts w:asciiTheme="majorHAnsi" w:hAnsiTheme="majorHAnsi" w:cs="Arial"/>
          <w:sz w:val="24"/>
          <w:szCs w:val="24"/>
        </w:rPr>
        <w:t xml:space="preserve">y la Secretaría de Territorio, Hábitat y Vivienda </w:t>
      </w:r>
      <w:r w:rsidRPr="00B13754">
        <w:rPr>
          <w:rFonts w:asciiTheme="majorHAnsi" w:hAnsiTheme="majorHAnsi" w:cs="Arial"/>
          <w:sz w:val="24"/>
          <w:szCs w:val="24"/>
        </w:rPr>
        <w:t>desarrollarán y ejecutarán los procesos de participación ciudadana y el informe técnico que justifique la actualización de la base cartográfica de delimitación de barrios</w:t>
      </w:r>
      <w:r>
        <w:rPr>
          <w:rFonts w:asciiTheme="majorHAnsi" w:hAnsiTheme="majorHAnsi" w:cs="Arial"/>
          <w:sz w:val="24"/>
          <w:szCs w:val="24"/>
        </w:rPr>
        <w:t xml:space="preserve"> y asentamientos humanos de hecho y de interés social regularizados</w:t>
      </w:r>
      <w:r w:rsidRPr="00B13754">
        <w:rPr>
          <w:rFonts w:asciiTheme="majorHAnsi" w:hAnsiTheme="majorHAnsi" w:cs="Arial"/>
          <w:sz w:val="24"/>
          <w:szCs w:val="24"/>
        </w:rPr>
        <w:t>, y el proyecto de ordenanza de actualización, los cuales serán puestos a consideración de la Comisión competente del Concejo Metropolitano, para su posterior aprobación por el Concejo Metropolitano de Quito.</w:t>
      </w:r>
    </w:p>
    <w:p w14:paraId="68FE08F4" w14:textId="061A90E7" w:rsidR="00C71488" w:rsidRPr="00B13754" w:rsidRDefault="00C71488" w:rsidP="00C71488">
      <w:pPr>
        <w:jc w:val="both"/>
        <w:rPr>
          <w:rFonts w:asciiTheme="majorHAnsi" w:hAnsiTheme="majorHAnsi" w:cs="Arial"/>
          <w:sz w:val="24"/>
          <w:szCs w:val="24"/>
        </w:rPr>
      </w:pPr>
      <w:r w:rsidRPr="00B13754">
        <w:rPr>
          <w:rFonts w:asciiTheme="majorHAnsi" w:hAnsiTheme="majorHAnsi" w:cs="Arial"/>
          <w:b/>
          <w:sz w:val="24"/>
          <w:szCs w:val="24"/>
        </w:rPr>
        <w:t>CUARTA.-</w:t>
      </w:r>
      <w:r w:rsidRPr="00B13754">
        <w:rPr>
          <w:rFonts w:asciiTheme="majorHAnsi" w:hAnsiTheme="majorHAnsi" w:cs="Arial"/>
          <w:sz w:val="24"/>
          <w:szCs w:val="24"/>
        </w:rPr>
        <w:t xml:space="preserve"> </w:t>
      </w:r>
      <w:r w:rsidR="000E458B" w:rsidRPr="00B13754">
        <w:rPr>
          <w:rFonts w:asciiTheme="majorHAnsi" w:hAnsiTheme="majorHAnsi"/>
          <w:sz w:val="24"/>
          <w:szCs w:val="24"/>
        </w:rPr>
        <w:t xml:space="preserve">Encárguese a la </w:t>
      </w:r>
      <w:r w:rsidR="000E458B" w:rsidRPr="00B13754">
        <w:rPr>
          <w:rFonts w:asciiTheme="majorHAnsi" w:hAnsiTheme="majorHAnsi" w:cs="Arial"/>
          <w:sz w:val="24"/>
          <w:szCs w:val="24"/>
        </w:rPr>
        <w:t>Secretaría General de</w:t>
      </w:r>
      <w:r w:rsidR="000E458B">
        <w:rPr>
          <w:rFonts w:asciiTheme="majorHAnsi" w:hAnsiTheme="majorHAnsi" w:cs="Arial"/>
          <w:sz w:val="24"/>
          <w:szCs w:val="24"/>
        </w:rPr>
        <w:t>l Concejo Metropolitano del GAD del Distrito Metropolitano de Quito</w:t>
      </w:r>
      <w:r w:rsidR="000E458B" w:rsidRPr="00B13754">
        <w:rPr>
          <w:rFonts w:asciiTheme="majorHAnsi" w:hAnsiTheme="majorHAnsi" w:cs="Arial"/>
          <w:sz w:val="24"/>
          <w:szCs w:val="24"/>
        </w:rPr>
        <w:t xml:space="preserve"> </w:t>
      </w:r>
      <w:r w:rsidR="000E458B" w:rsidRPr="00B13754">
        <w:rPr>
          <w:rFonts w:asciiTheme="majorHAnsi" w:hAnsiTheme="majorHAnsi"/>
          <w:sz w:val="24"/>
          <w:szCs w:val="24"/>
        </w:rPr>
        <w:t xml:space="preserve">de la difusión de la presente ordenanza a todas las entidades municipales </w:t>
      </w:r>
      <w:r w:rsidR="00DA5988">
        <w:rPr>
          <w:rFonts w:asciiTheme="majorHAnsi" w:hAnsiTheme="majorHAnsi"/>
          <w:sz w:val="24"/>
          <w:szCs w:val="24"/>
        </w:rPr>
        <w:t xml:space="preserve">y nacionales </w:t>
      </w:r>
      <w:r w:rsidR="000E458B" w:rsidRPr="00B13754">
        <w:rPr>
          <w:rFonts w:asciiTheme="majorHAnsi" w:hAnsiTheme="majorHAnsi"/>
          <w:sz w:val="24"/>
          <w:szCs w:val="24"/>
        </w:rPr>
        <w:t>para su procesos de planificación y ejecución de obras y servicios públicos</w:t>
      </w:r>
    </w:p>
    <w:p w14:paraId="74AA5CF7" w14:textId="34FCA943" w:rsidR="00C71488" w:rsidRDefault="00C71488" w:rsidP="00C71488">
      <w:pPr>
        <w:jc w:val="both"/>
        <w:rPr>
          <w:rFonts w:asciiTheme="majorHAnsi" w:hAnsiTheme="majorHAnsi"/>
          <w:sz w:val="24"/>
          <w:szCs w:val="24"/>
        </w:rPr>
      </w:pPr>
      <w:r w:rsidRPr="00B13754">
        <w:rPr>
          <w:rFonts w:asciiTheme="majorHAnsi" w:hAnsiTheme="majorHAnsi" w:cs="Arial"/>
          <w:b/>
          <w:sz w:val="24"/>
          <w:szCs w:val="24"/>
        </w:rPr>
        <w:t>QUINTA.-</w:t>
      </w:r>
      <w:r w:rsidR="00DA5988">
        <w:rPr>
          <w:rFonts w:asciiTheme="majorHAnsi" w:hAnsiTheme="majorHAnsi" w:cs="Arial"/>
          <w:b/>
          <w:sz w:val="24"/>
          <w:szCs w:val="24"/>
        </w:rPr>
        <w:t xml:space="preserve"> </w:t>
      </w:r>
      <w:r w:rsidR="000E458B">
        <w:rPr>
          <w:rFonts w:asciiTheme="majorHAnsi" w:hAnsiTheme="majorHAnsi"/>
          <w:sz w:val="24"/>
          <w:szCs w:val="24"/>
        </w:rPr>
        <w:t xml:space="preserve">Las entidades municipales así como las empresas públicas metropolitanas del GAD del Distrito Metropolitano de Quito deberán sujetarse a la delimitación de barrios de esta ordenanza y </w:t>
      </w:r>
      <w:r w:rsidR="00DA5988">
        <w:rPr>
          <w:rFonts w:asciiTheme="majorHAnsi" w:hAnsiTheme="majorHAnsi"/>
          <w:sz w:val="24"/>
          <w:szCs w:val="24"/>
        </w:rPr>
        <w:t xml:space="preserve">de los </w:t>
      </w:r>
      <w:r w:rsidR="000E458B">
        <w:rPr>
          <w:rFonts w:asciiTheme="majorHAnsi" w:hAnsiTheme="majorHAnsi"/>
          <w:sz w:val="24"/>
          <w:szCs w:val="24"/>
        </w:rPr>
        <w:t>asentamientos humanos de hecho y consolidados de interés social regularizados graficados, para efectos del cumplimiento de sus atribuciones y funciones, de tal manera, que deberán actualizar la base de datos de barrios vigente a la fecha.</w:t>
      </w:r>
    </w:p>
    <w:p w14:paraId="46BD7840" w14:textId="001949BE" w:rsidR="00C71488" w:rsidRPr="00E0277D" w:rsidRDefault="00C71488" w:rsidP="00C71488">
      <w:pPr>
        <w:jc w:val="both"/>
        <w:rPr>
          <w:rFonts w:asciiTheme="majorHAnsi" w:hAnsiTheme="majorHAnsi" w:cs="Arial"/>
          <w:sz w:val="24"/>
          <w:szCs w:val="24"/>
        </w:rPr>
      </w:pPr>
    </w:p>
    <w:p w14:paraId="6DBB074A" w14:textId="77777777" w:rsidR="00C71488" w:rsidRPr="00B13754" w:rsidRDefault="00C71488" w:rsidP="00C71488">
      <w:pPr>
        <w:jc w:val="both"/>
        <w:rPr>
          <w:rFonts w:asciiTheme="majorHAnsi" w:hAnsiTheme="majorHAnsi" w:cs="Arial"/>
          <w:sz w:val="24"/>
          <w:szCs w:val="24"/>
        </w:rPr>
      </w:pPr>
    </w:p>
    <w:p w14:paraId="3B138C22" w14:textId="77777777" w:rsidR="00C71488" w:rsidRPr="00B13754" w:rsidRDefault="00C71488" w:rsidP="00C71488">
      <w:pPr>
        <w:jc w:val="center"/>
        <w:rPr>
          <w:rFonts w:asciiTheme="majorHAnsi" w:hAnsiTheme="majorHAnsi" w:cs="Arial"/>
          <w:b/>
          <w:sz w:val="24"/>
          <w:szCs w:val="24"/>
        </w:rPr>
      </w:pPr>
      <w:r w:rsidRPr="00B13754">
        <w:rPr>
          <w:rFonts w:asciiTheme="majorHAnsi" w:hAnsiTheme="majorHAnsi" w:cs="Arial"/>
          <w:b/>
          <w:sz w:val="24"/>
          <w:szCs w:val="24"/>
        </w:rPr>
        <w:t>DISPOSICIONES TRANSITORIAS</w:t>
      </w:r>
    </w:p>
    <w:p w14:paraId="77F3BDB4" w14:textId="45906281" w:rsidR="00C71488" w:rsidRPr="00B13754" w:rsidRDefault="00C71488" w:rsidP="00C71488">
      <w:pPr>
        <w:jc w:val="both"/>
        <w:rPr>
          <w:rFonts w:asciiTheme="majorHAnsi" w:hAnsiTheme="majorHAnsi"/>
          <w:sz w:val="24"/>
          <w:szCs w:val="24"/>
        </w:rPr>
      </w:pPr>
      <w:r w:rsidRPr="00B13754">
        <w:rPr>
          <w:rFonts w:asciiTheme="majorHAnsi" w:hAnsiTheme="majorHAnsi" w:cs="Arial"/>
          <w:b/>
          <w:sz w:val="24"/>
          <w:szCs w:val="24"/>
        </w:rPr>
        <w:t xml:space="preserve">PRIMERA.-  </w:t>
      </w:r>
      <w:r w:rsidRPr="00B13754">
        <w:rPr>
          <w:rFonts w:asciiTheme="majorHAnsi" w:hAnsiTheme="majorHAnsi"/>
          <w:sz w:val="24"/>
          <w:szCs w:val="24"/>
        </w:rPr>
        <w:t xml:space="preserve">En el plazo de noventa días, contado a partir de la sanción de esta ordenanza, las Administraciones Zonales </w:t>
      </w:r>
      <w:r w:rsidR="000E458B">
        <w:rPr>
          <w:rFonts w:asciiTheme="majorHAnsi" w:hAnsiTheme="majorHAnsi"/>
          <w:sz w:val="24"/>
          <w:szCs w:val="24"/>
        </w:rPr>
        <w:t>notificarán</w:t>
      </w:r>
      <w:r w:rsidRPr="00B13754">
        <w:rPr>
          <w:rFonts w:asciiTheme="majorHAnsi" w:hAnsiTheme="majorHAnsi"/>
          <w:sz w:val="24"/>
          <w:szCs w:val="24"/>
        </w:rPr>
        <w:t xml:space="preserve"> a la</w:t>
      </w:r>
      <w:r w:rsidR="000E458B">
        <w:rPr>
          <w:rFonts w:asciiTheme="majorHAnsi" w:hAnsiTheme="majorHAnsi"/>
          <w:sz w:val="24"/>
          <w:szCs w:val="24"/>
        </w:rPr>
        <w:t xml:space="preserve"> sociedad</w:t>
      </w:r>
      <w:r w:rsidRPr="00B13754">
        <w:rPr>
          <w:rFonts w:asciiTheme="majorHAnsi" w:hAnsiTheme="majorHAnsi"/>
          <w:sz w:val="24"/>
          <w:szCs w:val="24"/>
        </w:rPr>
        <w:t>, de las disposiciones contenidas en la presente Ordenanza Metropolitana.</w:t>
      </w:r>
    </w:p>
    <w:p w14:paraId="0A879E8E" w14:textId="77777777" w:rsidR="00C71488" w:rsidRPr="00B13754" w:rsidRDefault="00C71488" w:rsidP="00C71488">
      <w:pPr>
        <w:jc w:val="center"/>
        <w:rPr>
          <w:rFonts w:asciiTheme="majorHAnsi" w:hAnsiTheme="majorHAnsi"/>
          <w:b/>
          <w:sz w:val="24"/>
          <w:szCs w:val="24"/>
        </w:rPr>
      </w:pPr>
    </w:p>
    <w:p w14:paraId="0FDA5DB1" w14:textId="77777777" w:rsidR="00C71488" w:rsidRPr="00B13754" w:rsidRDefault="00C71488" w:rsidP="00C71488">
      <w:pPr>
        <w:jc w:val="center"/>
        <w:rPr>
          <w:rFonts w:asciiTheme="majorHAnsi" w:hAnsiTheme="majorHAnsi"/>
          <w:b/>
          <w:sz w:val="24"/>
          <w:szCs w:val="24"/>
        </w:rPr>
      </w:pPr>
      <w:r w:rsidRPr="00B13754">
        <w:rPr>
          <w:rFonts w:asciiTheme="majorHAnsi" w:hAnsiTheme="majorHAnsi"/>
          <w:b/>
          <w:sz w:val="24"/>
          <w:szCs w:val="24"/>
        </w:rPr>
        <w:t>DISPOSICIÓN FINAL</w:t>
      </w:r>
    </w:p>
    <w:p w14:paraId="47491A4E" w14:textId="77777777" w:rsidR="00C71488" w:rsidRPr="00B13754" w:rsidRDefault="00C71488" w:rsidP="00C71488">
      <w:pPr>
        <w:jc w:val="both"/>
        <w:rPr>
          <w:rFonts w:asciiTheme="majorHAnsi" w:hAnsiTheme="majorHAnsi"/>
          <w:sz w:val="24"/>
          <w:szCs w:val="24"/>
        </w:rPr>
      </w:pPr>
      <w:r w:rsidRPr="00B13754">
        <w:rPr>
          <w:rFonts w:asciiTheme="majorHAnsi" w:hAnsiTheme="majorHAnsi"/>
          <w:b/>
          <w:sz w:val="24"/>
          <w:szCs w:val="24"/>
        </w:rPr>
        <w:t>PRIMERA.-</w:t>
      </w:r>
      <w:r w:rsidRPr="00B13754">
        <w:rPr>
          <w:rFonts w:asciiTheme="majorHAnsi" w:hAnsiTheme="majorHAnsi"/>
          <w:sz w:val="24"/>
          <w:szCs w:val="24"/>
        </w:rPr>
        <w:t xml:space="preserve"> La presente Ordenanza entrará en vigencia a partir de la sanción por parte del Ejecutivo, sin perjuicio de su publicación en la gaceta oficial, en el dominio web del Municipio del Distrito Metropolitano de Quito y en el Registro Oficial, tal como lo dispone el artículo 324 del COOTAD.</w:t>
      </w:r>
    </w:p>
    <w:p w14:paraId="5A82F55B" w14:textId="77777777" w:rsidR="00C71488" w:rsidRPr="00B13754" w:rsidRDefault="00C71488" w:rsidP="00C71488">
      <w:pPr>
        <w:jc w:val="both"/>
        <w:rPr>
          <w:rFonts w:asciiTheme="majorHAnsi" w:hAnsiTheme="majorHAnsi"/>
          <w:sz w:val="24"/>
          <w:szCs w:val="24"/>
        </w:rPr>
      </w:pPr>
    </w:p>
    <w:p w14:paraId="6D0B87C9" w14:textId="7D016E47" w:rsidR="00C71488" w:rsidRPr="00B13754" w:rsidRDefault="00C71488" w:rsidP="00C71488">
      <w:pPr>
        <w:jc w:val="both"/>
        <w:rPr>
          <w:rFonts w:asciiTheme="majorHAnsi" w:hAnsiTheme="majorHAnsi" w:cs="Arial"/>
          <w:sz w:val="24"/>
          <w:szCs w:val="24"/>
        </w:rPr>
      </w:pPr>
      <w:r w:rsidRPr="00B13754">
        <w:rPr>
          <w:rFonts w:asciiTheme="majorHAnsi" w:hAnsiTheme="majorHAnsi"/>
          <w:sz w:val="24"/>
          <w:szCs w:val="24"/>
        </w:rPr>
        <w:t xml:space="preserve">Dada y firmada en la Sala de Sesiones del Concejo Metropolitano del Distrito Metropolitano de Quito,  a xxxx días del mes de </w:t>
      </w:r>
      <w:proofErr w:type="spellStart"/>
      <w:r w:rsidRPr="00B13754">
        <w:rPr>
          <w:rFonts w:asciiTheme="majorHAnsi" w:hAnsiTheme="majorHAnsi"/>
          <w:sz w:val="24"/>
          <w:szCs w:val="24"/>
        </w:rPr>
        <w:t>xxxx</w:t>
      </w:r>
      <w:proofErr w:type="spellEnd"/>
      <w:r w:rsidRPr="00B13754">
        <w:rPr>
          <w:rFonts w:asciiTheme="majorHAnsi" w:hAnsiTheme="majorHAnsi"/>
          <w:sz w:val="24"/>
          <w:szCs w:val="24"/>
        </w:rPr>
        <w:t xml:space="preserve"> de dos veinte</w:t>
      </w:r>
      <w:r w:rsidR="000E458B">
        <w:rPr>
          <w:rFonts w:asciiTheme="majorHAnsi" w:hAnsiTheme="majorHAnsi"/>
          <w:sz w:val="24"/>
          <w:szCs w:val="24"/>
        </w:rPr>
        <w:t xml:space="preserve"> y dos</w:t>
      </w:r>
      <w:r w:rsidRPr="00B13754">
        <w:rPr>
          <w:rFonts w:asciiTheme="majorHAnsi" w:hAnsiTheme="majorHAnsi"/>
          <w:sz w:val="24"/>
          <w:szCs w:val="24"/>
        </w:rPr>
        <w:t>.</w:t>
      </w:r>
    </w:p>
    <w:p w14:paraId="6E652127" w14:textId="77777777" w:rsidR="00C71488" w:rsidRPr="00B13754" w:rsidRDefault="00C71488" w:rsidP="00C71488">
      <w:pPr>
        <w:jc w:val="both"/>
        <w:rPr>
          <w:rFonts w:asciiTheme="majorHAnsi" w:hAnsiTheme="majorHAnsi" w:cs="Arial"/>
          <w:sz w:val="24"/>
          <w:szCs w:val="24"/>
        </w:rPr>
      </w:pPr>
    </w:p>
    <w:p w14:paraId="31B37BAD" w14:textId="77777777" w:rsidR="005640BD" w:rsidRDefault="005640BD"/>
    <w:sectPr w:rsidR="005640BD" w:rsidSect="00F97DC3">
      <w:headerReference w:type="even" r:id="rId8"/>
      <w:headerReference w:type="default" r:id="rId9"/>
      <w:footerReference w:type="even" r:id="rId10"/>
      <w:footerReference w:type="default" r:id="rId11"/>
      <w:headerReference w:type="first" r:id="rId12"/>
      <w:footerReference w:type="first" r:id="rId13"/>
      <w:pgSz w:w="11906" w:h="16838"/>
      <w:pgMar w:top="1837" w:right="1701" w:bottom="1417" w:left="1701" w:header="708" w:footer="29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256A5" w14:textId="77777777" w:rsidR="00D0264C" w:rsidRDefault="00D0264C">
      <w:pPr>
        <w:spacing w:after="0" w:line="240" w:lineRule="auto"/>
      </w:pPr>
      <w:r>
        <w:separator/>
      </w:r>
    </w:p>
  </w:endnote>
  <w:endnote w:type="continuationSeparator" w:id="0">
    <w:p w14:paraId="480091EA" w14:textId="77777777" w:rsidR="00D0264C" w:rsidRDefault="00D02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A025" w14:textId="77777777" w:rsidR="00B13754" w:rsidRDefault="00D026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579633"/>
      <w:docPartObj>
        <w:docPartGallery w:val="Page Numbers (Bottom of Page)"/>
        <w:docPartUnique/>
      </w:docPartObj>
    </w:sdtPr>
    <w:sdtEndPr/>
    <w:sdtContent>
      <w:p w14:paraId="1E93DB4C" w14:textId="77777777" w:rsidR="008C5382" w:rsidRDefault="00C71488">
        <w:pPr>
          <w:pStyle w:val="Piedepgina"/>
          <w:jc w:val="right"/>
        </w:pPr>
        <w:r>
          <w:fldChar w:fldCharType="begin"/>
        </w:r>
        <w:r>
          <w:instrText>PAGE   \* MERGEFORMAT</w:instrText>
        </w:r>
        <w:r>
          <w:fldChar w:fldCharType="separate"/>
        </w:r>
        <w:r w:rsidR="00DA5988" w:rsidRPr="00DA5988">
          <w:rPr>
            <w:noProof/>
            <w:lang w:val="es-ES"/>
          </w:rPr>
          <w:t>12</w:t>
        </w:r>
        <w:r>
          <w:fldChar w:fldCharType="end"/>
        </w:r>
      </w:p>
    </w:sdtContent>
  </w:sdt>
  <w:p w14:paraId="2950C688" w14:textId="77777777" w:rsidR="008C5382" w:rsidRDefault="00D0264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076F" w14:textId="77777777" w:rsidR="00B13754" w:rsidRDefault="00D026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769E2" w14:textId="77777777" w:rsidR="00D0264C" w:rsidRDefault="00D0264C">
      <w:pPr>
        <w:spacing w:after="0" w:line="240" w:lineRule="auto"/>
      </w:pPr>
      <w:r>
        <w:separator/>
      </w:r>
    </w:p>
  </w:footnote>
  <w:footnote w:type="continuationSeparator" w:id="0">
    <w:p w14:paraId="24E54E7B" w14:textId="77777777" w:rsidR="00D0264C" w:rsidRDefault="00D02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0818" w14:textId="77777777" w:rsidR="00B13754" w:rsidRDefault="00D0264C">
    <w:pPr>
      <w:pStyle w:val="Encabezado"/>
    </w:pPr>
    <w:r>
      <w:rPr>
        <w:noProof/>
      </w:rPr>
      <w:pict w14:anchorId="275212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22657" o:spid="_x0000_s1027" type="#_x0000_t136" alt="" style="position:absolute;margin-left:0;margin-top:0;width:396pt;height:72.7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60pt" string="PRIMER DEB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0335" w14:textId="77777777" w:rsidR="008C5382" w:rsidRDefault="00D0264C">
    <w:pPr>
      <w:pStyle w:val="Encabezado"/>
    </w:pPr>
    <w:r>
      <w:rPr>
        <w:noProof/>
      </w:rPr>
      <w:pict w14:anchorId="12AC76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22658" o:spid="_x0000_s1026" type="#_x0000_t136" alt="" style="position:absolute;margin-left:0;margin-top:0;width:396pt;height:115.3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60pt" string="PRIMER DEBATE"/>
          <w10:wrap anchorx="margin" anchory="margin"/>
        </v:shape>
      </w:pict>
    </w:r>
    <w:r w:rsidR="00C71488">
      <w:rPr>
        <w:rFonts w:ascii="Calibri" w:hAnsi="Calibri" w:cs="Calibri"/>
        <w:noProof/>
        <w:lang w:val="en-US"/>
      </w:rPr>
      <w:drawing>
        <wp:anchor distT="0" distB="0" distL="114300" distR="114300" simplePos="0" relativeHeight="251659264" behindDoc="0" locked="0" layoutInCell="1" allowOverlap="1" wp14:anchorId="7D535744" wp14:editId="0147D786">
          <wp:simplePos x="0" y="0"/>
          <wp:positionH relativeFrom="margin">
            <wp:align>center</wp:align>
          </wp:positionH>
          <wp:positionV relativeFrom="margin">
            <wp:posOffset>-1593850</wp:posOffset>
          </wp:positionV>
          <wp:extent cx="607695" cy="885825"/>
          <wp:effectExtent l="0" t="0" r="190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QUITO.png"/>
                  <pic:cNvPicPr/>
                </pic:nvPicPr>
                <pic:blipFill>
                  <a:blip r:embed="rId1">
                    <a:extLst>
                      <a:ext uri="{28A0092B-C50C-407E-A947-70E740481C1C}">
                        <a14:useLocalDpi xmlns:a14="http://schemas.microsoft.com/office/drawing/2010/main" val="0"/>
                      </a:ext>
                    </a:extLst>
                  </a:blip>
                  <a:stretch>
                    <a:fillRect/>
                  </a:stretch>
                </pic:blipFill>
                <pic:spPr>
                  <a:xfrm>
                    <a:off x="0" y="0"/>
                    <a:ext cx="607695" cy="885825"/>
                  </a:xfrm>
                  <a:prstGeom prst="rect">
                    <a:avLst/>
                  </a:prstGeom>
                </pic:spPr>
              </pic:pic>
            </a:graphicData>
          </a:graphic>
          <wp14:sizeRelH relativeFrom="margin">
            <wp14:pctWidth>0</wp14:pctWidth>
          </wp14:sizeRelH>
          <wp14:sizeRelV relativeFrom="margin">
            <wp14:pctHeight>0</wp14:pctHeight>
          </wp14:sizeRelV>
        </wp:anchor>
      </w:drawing>
    </w:r>
  </w:p>
  <w:p w14:paraId="55A6F905" w14:textId="77777777" w:rsidR="008C5382" w:rsidRDefault="00D0264C">
    <w:pPr>
      <w:pStyle w:val="Encabezado"/>
    </w:pPr>
  </w:p>
  <w:p w14:paraId="01AC1CD2" w14:textId="77777777" w:rsidR="008C5382" w:rsidRDefault="00D0264C">
    <w:pPr>
      <w:pStyle w:val="Encabezado"/>
    </w:pPr>
  </w:p>
  <w:p w14:paraId="42DA5C43" w14:textId="77777777" w:rsidR="008C5382" w:rsidRDefault="00D0264C">
    <w:pPr>
      <w:pStyle w:val="Encabezado"/>
    </w:pPr>
  </w:p>
  <w:p w14:paraId="4E12441E" w14:textId="77777777" w:rsidR="008C5382" w:rsidRDefault="00D0264C" w:rsidP="008C5382">
    <w:pPr>
      <w:spacing w:after="0" w:line="240" w:lineRule="auto"/>
      <w:contextualSpacing/>
      <w:jc w:val="center"/>
      <w:rPr>
        <w:rFonts w:ascii="Arial" w:hAnsi="Arial" w:cs="Arial"/>
      </w:rPr>
    </w:pPr>
  </w:p>
  <w:p w14:paraId="2DCC1235" w14:textId="77777777" w:rsidR="008C5382" w:rsidRPr="00831D3C" w:rsidRDefault="00C71488" w:rsidP="008C5382">
    <w:pPr>
      <w:spacing w:after="0" w:line="240" w:lineRule="auto"/>
      <w:contextualSpacing/>
      <w:jc w:val="center"/>
      <w:rPr>
        <w:rFonts w:ascii="Arial" w:hAnsi="Arial" w:cs="Arial"/>
      </w:rPr>
    </w:pPr>
    <w:r w:rsidRPr="00831D3C">
      <w:rPr>
        <w:rFonts w:ascii="Arial" w:hAnsi="Arial" w:cs="Arial"/>
      </w:rPr>
      <w:t>Santiago Guarderas Izquierdo</w:t>
    </w:r>
  </w:p>
  <w:p w14:paraId="08E356E5" w14:textId="77777777" w:rsidR="008C5382" w:rsidRPr="00831D3C" w:rsidRDefault="00C71488" w:rsidP="008C5382">
    <w:pPr>
      <w:spacing w:after="0" w:line="240" w:lineRule="auto"/>
      <w:contextualSpacing/>
      <w:jc w:val="center"/>
      <w:rPr>
        <w:rFonts w:ascii="Arial" w:hAnsi="Arial" w:cs="Arial"/>
        <w:b/>
        <w:sz w:val="24"/>
      </w:rPr>
    </w:pPr>
    <w:r w:rsidRPr="00831D3C">
      <w:rPr>
        <w:rFonts w:ascii="Arial" w:hAnsi="Arial" w:cs="Arial"/>
        <w:b/>
        <w:sz w:val="24"/>
      </w:rPr>
      <w:t>VICEALCALDE</w:t>
    </w:r>
  </w:p>
  <w:p w14:paraId="1489484A" w14:textId="77777777" w:rsidR="008C5382" w:rsidRPr="00831D3C" w:rsidRDefault="00C71488" w:rsidP="008C5382">
    <w:pPr>
      <w:spacing w:after="0" w:line="240" w:lineRule="auto"/>
      <w:contextualSpacing/>
      <w:jc w:val="center"/>
      <w:rPr>
        <w:rFonts w:ascii="Arial" w:hAnsi="Arial" w:cs="Arial"/>
        <w:b/>
      </w:rPr>
    </w:pPr>
    <w:r w:rsidRPr="00831D3C">
      <w:rPr>
        <w:rFonts w:ascii="Arial" w:hAnsi="Arial" w:cs="Arial"/>
        <w:b/>
      </w:rPr>
      <w:t>MUNICIPIO DEL DISTRITO METROPOLITANO DE QUITO</w:t>
    </w:r>
  </w:p>
  <w:p w14:paraId="71A70217" w14:textId="77777777" w:rsidR="008C5382" w:rsidRDefault="00D0264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4CCE" w14:textId="77777777" w:rsidR="00B13754" w:rsidRDefault="00D0264C">
    <w:pPr>
      <w:pStyle w:val="Encabezado"/>
    </w:pPr>
    <w:r>
      <w:rPr>
        <w:noProof/>
      </w:rPr>
      <w:pict w14:anchorId="3C23E1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22656" o:spid="_x0000_s1025" type="#_x0000_t136" alt="" style="position:absolute;margin-left:0;margin-top:0;width:396pt;height:72.75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60pt" string="PRIMER DEB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7632"/>
    <w:multiLevelType w:val="hybridMultilevel"/>
    <w:tmpl w:val="3822CD50"/>
    <w:lvl w:ilvl="0" w:tplc="F44CA84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488"/>
    <w:rsid w:val="0004258D"/>
    <w:rsid w:val="000A755C"/>
    <w:rsid w:val="000B07A4"/>
    <w:rsid w:val="000D070E"/>
    <w:rsid w:val="000E458B"/>
    <w:rsid w:val="00134EEB"/>
    <w:rsid w:val="00144822"/>
    <w:rsid w:val="001B5240"/>
    <w:rsid w:val="001D58FA"/>
    <w:rsid w:val="00295B1C"/>
    <w:rsid w:val="002A1A64"/>
    <w:rsid w:val="002C3942"/>
    <w:rsid w:val="0032013B"/>
    <w:rsid w:val="0039194A"/>
    <w:rsid w:val="003F2AD1"/>
    <w:rsid w:val="004E6CE9"/>
    <w:rsid w:val="005249E7"/>
    <w:rsid w:val="005640BD"/>
    <w:rsid w:val="005F63D7"/>
    <w:rsid w:val="007B3CA8"/>
    <w:rsid w:val="007C7C98"/>
    <w:rsid w:val="008F7B4F"/>
    <w:rsid w:val="0092016E"/>
    <w:rsid w:val="009D36BF"/>
    <w:rsid w:val="00AE0BE5"/>
    <w:rsid w:val="00AE314C"/>
    <w:rsid w:val="00AE6F6F"/>
    <w:rsid w:val="00B15D9A"/>
    <w:rsid w:val="00B215ED"/>
    <w:rsid w:val="00B55205"/>
    <w:rsid w:val="00C71488"/>
    <w:rsid w:val="00CF6ADA"/>
    <w:rsid w:val="00D0264C"/>
    <w:rsid w:val="00D20E67"/>
    <w:rsid w:val="00D66036"/>
    <w:rsid w:val="00D9387F"/>
    <w:rsid w:val="00DA5988"/>
    <w:rsid w:val="00DB7ECA"/>
    <w:rsid w:val="00DC078F"/>
    <w:rsid w:val="00E174FB"/>
    <w:rsid w:val="00E42DD2"/>
    <w:rsid w:val="00E55E47"/>
    <w:rsid w:val="00EB065D"/>
    <w:rsid w:val="00FE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AE5CE"/>
  <w15:docId w15:val="{E0BFAA77-F5EE-4023-99A1-D16DA10D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488"/>
    <w:pPr>
      <w:spacing w:after="160" w:line="259" w:lineRule="auto"/>
    </w:pPr>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t">
    <w:name w:val="hit"/>
    <w:basedOn w:val="Fuentedeprrafopredeter"/>
    <w:rsid w:val="00C71488"/>
  </w:style>
  <w:style w:type="paragraph" w:styleId="Encabezado">
    <w:name w:val="header"/>
    <w:basedOn w:val="Normal"/>
    <w:link w:val="EncabezadoCar"/>
    <w:uiPriority w:val="99"/>
    <w:unhideWhenUsed/>
    <w:rsid w:val="00C714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1488"/>
    <w:rPr>
      <w:lang w:val="es-EC"/>
    </w:rPr>
  </w:style>
  <w:style w:type="paragraph" w:styleId="Piedepgina">
    <w:name w:val="footer"/>
    <w:basedOn w:val="Normal"/>
    <w:link w:val="PiedepginaCar"/>
    <w:uiPriority w:val="99"/>
    <w:unhideWhenUsed/>
    <w:rsid w:val="00C714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1488"/>
    <w:rPr>
      <w:lang w:val="es-EC"/>
    </w:rPr>
  </w:style>
  <w:style w:type="character" w:customStyle="1" w:styleId="nrmar">
    <w:name w:val="nrmar"/>
    <w:basedOn w:val="Fuentedeprrafopredeter"/>
    <w:rsid w:val="00C71488"/>
  </w:style>
  <w:style w:type="character" w:customStyle="1" w:styleId="highlight">
    <w:name w:val="highlight"/>
    <w:basedOn w:val="Fuentedeprrafopredeter"/>
    <w:rsid w:val="00C71488"/>
  </w:style>
  <w:style w:type="paragraph" w:styleId="Prrafodelista">
    <w:name w:val="List Paragraph"/>
    <w:basedOn w:val="Normal"/>
    <w:uiPriority w:val="34"/>
    <w:qFormat/>
    <w:rsid w:val="00C71488"/>
    <w:pPr>
      <w:ind w:left="720"/>
      <w:contextualSpacing/>
    </w:pPr>
  </w:style>
  <w:style w:type="paragraph" w:styleId="Sinespaciado">
    <w:name w:val="No Spacing"/>
    <w:uiPriority w:val="1"/>
    <w:qFormat/>
    <w:rsid w:val="00C71488"/>
    <w:pPr>
      <w:spacing w:after="0" w:line="240" w:lineRule="auto"/>
    </w:pPr>
    <w:rPr>
      <w:lang w:val="es-EC"/>
    </w:rPr>
  </w:style>
  <w:style w:type="character" w:styleId="Refdecomentario">
    <w:name w:val="annotation reference"/>
    <w:basedOn w:val="Fuentedeprrafopredeter"/>
    <w:uiPriority w:val="99"/>
    <w:semiHidden/>
    <w:unhideWhenUsed/>
    <w:rsid w:val="0039194A"/>
    <w:rPr>
      <w:sz w:val="16"/>
      <w:szCs w:val="16"/>
    </w:rPr>
  </w:style>
  <w:style w:type="paragraph" w:styleId="Textocomentario">
    <w:name w:val="annotation text"/>
    <w:basedOn w:val="Normal"/>
    <w:link w:val="TextocomentarioCar"/>
    <w:uiPriority w:val="99"/>
    <w:semiHidden/>
    <w:unhideWhenUsed/>
    <w:rsid w:val="003919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194A"/>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39194A"/>
    <w:rPr>
      <w:b/>
      <w:bCs/>
    </w:rPr>
  </w:style>
  <w:style w:type="character" w:customStyle="1" w:styleId="AsuntodelcomentarioCar">
    <w:name w:val="Asunto del comentario Car"/>
    <w:basedOn w:val="TextocomentarioCar"/>
    <w:link w:val="Asuntodelcomentario"/>
    <w:uiPriority w:val="99"/>
    <w:semiHidden/>
    <w:rsid w:val="0039194A"/>
    <w:rPr>
      <w:b/>
      <w:bCs/>
      <w:sz w:val="20"/>
      <w:szCs w:val="20"/>
      <w:lang w:val="es-EC"/>
    </w:rPr>
  </w:style>
  <w:style w:type="paragraph" w:styleId="Textodeglobo">
    <w:name w:val="Balloon Text"/>
    <w:basedOn w:val="Normal"/>
    <w:link w:val="TextodegloboCar"/>
    <w:uiPriority w:val="99"/>
    <w:semiHidden/>
    <w:unhideWhenUsed/>
    <w:rsid w:val="00D20E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0E67"/>
    <w:rPr>
      <w:rFonts w:ascii="Tahoma" w:hAnsi="Tahoma" w:cs="Tahoma"/>
      <w:sz w:val="16"/>
      <w:szCs w:val="16"/>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A9E18-6A6F-4A8F-884B-46096E7F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Pages>
  <Words>4249</Words>
  <Characters>23372</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Velasquez</dc:creator>
  <cp:lastModifiedBy>Elena Chicaiza Mora</cp:lastModifiedBy>
  <cp:revision>14</cp:revision>
  <dcterms:created xsi:type="dcterms:W3CDTF">2022-04-03T17:51:00Z</dcterms:created>
  <dcterms:modified xsi:type="dcterms:W3CDTF">2022-04-03T19:41:00Z</dcterms:modified>
</cp:coreProperties>
</file>