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33A" w:rsidRDefault="0099233A" w:rsidP="0099233A">
      <w:pPr>
        <w:spacing w:after="0"/>
        <w:rPr>
          <w:rFonts w:ascii="Arial" w:hAnsi="Arial" w:cs="Arial"/>
          <w:b/>
        </w:rPr>
      </w:pPr>
    </w:p>
    <w:p w:rsidR="0099233A" w:rsidRDefault="0099233A" w:rsidP="0099233A">
      <w:pPr>
        <w:spacing w:after="0"/>
        <w:jc w:val="center"/>
        <w:rPr>
          <w:rFonts w:ascii="Arial" w:hAnsi="Arial" w:cs="Arial"/>
          <w:b/>
        </w:rPr>
      </w:pPr>
    </w:p>
    <w:p w:rsidR="0099233A" w:rsidRPr="0099233A" w:rsidRDefault="0099233A" w:rsidP="0099233A">
      <w:pPr>
        <w:spacing w:after="0"/>
        <w:jc w:val="center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CONVOCATORIA</w:t>
      </w:r>
    </w:p>
    <w:p w:rsidR="0099233A" w:rsidRPr="0099233A" w:rsidRDefault="0099233A" w:rsidP="0099233A">
      <w:pPr>
        <w:spacing w:after="0"/>
        <w:jc w:val="center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A SESIÓN ORDINARIA EN MODALIDAD VIRTUAL DE LA COMISIÓN PERMANENTE DE SALUD</w:t>
      </w:r>
    </w:p>
    <w:p w:rsidR="0099233A" w:rsidRPr="0099233A" w:rsidRDefault="0099233A" w:rsidP="0099233A">
      <w:pPr>
        <w:spacing w:after="0"/>
        <w:jc w:val="center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JUEVES 22 DE DICIEMBRE DE 2022</w:t>
      </w:r>
    </w:p>
    <w:p w:rsidR="0099233A" w:rsidRPr="0099233A" w:rsidRDefault="0099233A" w:rsidP="0099233A">
      <w:pPr>
        <w:spacing w:after="0"/>
        <w:jc w:val="center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HORA: 14H30</w:t>
      </w: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/>
        </w:rPr>
      </w:pP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Para conocer y tratar el siguiente orden del día:</w:t>
      </w: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/>
          <w:bCs/>
          <w:lang w:val="es-ES"/>
        </w:rPr>
      </w:pP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Cs/>
        </w:rPr>
      </w:pPr>
      <w:r w:rsidRPr="0099233A">
        <w:rPr>
          <w:rFonts w:ascii="Arial" w:hAnsi="Arial" w:cs="Arial"/>
          <w:b/>
          <w:bCs/>
        </w:rPr>
        <w:t>1.-</w:t>
      </w:r>
      <w:r w:rsidRPr="0099233A">
        <w:rPr>
          <w:rFonts w:ascii="Arial" w:hAnsi="Arial" w:cs="Arial"/>
          <w:bCs/>
        </w:rPr>
        <w:t xml:space="preserve"> Aprobación de las siguientes Actas:</w:t>
      </w: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Cs/>
        </w:rPr>
      </w:pPr>
    </w:p>
    <w:p w:rsidR="0099233A" w:rsidRPr="0099233A" w:rsidRDefault="0099233A" w:rsidP="0099233A">
      <w:pPr>
        <w:jc w:val="both"/>
        <w:rPr>
          <w:rFonts w:ascii="Arial" w:eastAsia="Times New Roman" w:hAnsi="Arial" w:cs="Arial"/>
          <w:color w:val="000000"/>
          <w:lang w:eastAsia="es-EC"/>
        </w:rPr>
      </w:pPr>
      <w:r w:rsidRPr="0099233A">
        <w:rPr>
          <w:rFonts w:ascii="Arial" w:hAnsi="Arial" w:cs="Arial"/>
          <w:b/>
        </w:rPr>
        <w:t>1.1.-</w:t>
      </w:r>
      <w:r w:rsidRPr="0099233A">
        <w:rPr>
          <w:rFonts w:ascii="Arial" w:hAnsi="Arial" w:cs="Arial"/>
          <w:bCs/>
        </w:rPr>
        <w:t>Acta de la Sesión No.72 Ordinaria de la Comisión Permanente de Salud celebrada el 27 de octubre de 2022.</w:t>
      </w:r>
      <w:r w:rsidRPr="0099233A">
        <w:rPr>
          <w:rFonts w:ascii="Arial" w:hAnsi="Arial" w:cs="Arial"/>
          <w:color w:val="000000"/>
        </w:rPr>
        <w:t xml:space="preserve"> </w:t>
      </w: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/>
        </w:rPr>
      </w:pP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Cs/>
        </w:rPr>
      </w:pPr>
      <w:r w:rsidRPr="0099233A">
        <w:rPr>
          <w:rFonts w:ascii="Arial" w:hAnsi="Arial" w:cs="Arial"/>
          <w:b/>
        </w:rPr>
        <w:t>1.2.-</w:t>
      </w:r>
      <w:r w:rsidRPr="0099233A">
        <w:rPr>
          <w:rFonts w:ascii="Arial" w:hAnsi="Arial" w:cs="Arial"/>
          <w:bCs/>
        </w:rPr>
        <w:t>Acta de la Sesión No.73 Extraordinaria de la Comisión Permanente de Salud celebrada el 10 de noviembre de 2022.</w:t>
      </w: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Cs/>
        </w:rPr>
      </w:pPr>
    </w:p>
    <w:p w:rsidR="0099233A" w:rsidRPr="0099233A" w:rsidRDefault="0099233A" w:rsidP="0099233A">
      <w:pPr>
        <w:spacing w:after="0"/>
        <w:jc w:val="both"/>
        <w:rPr>
          <w:rFonts w:ascii="Arial" w:hAnsi="Arial" w:cs="Arial"/>
          <w:bCs/>
        </w:rPr>
      </w:pPr>
      <w:r w:rsidRPr="0099233A">
        <w:rPr>
          <w:rFonts w:ascii="Arial" w:hAnsi="Arial" w:cs="Arial"/>
          <w:b/>
        </w:rPr>
        <w:t xml:space="preserve">1.3.- </w:t>
      </w:r>
      <w:r w:rsidRPr="0099233A">
        <w:rPr>
          <w:rFonts w:ascii="Arial" w:hAnsi="Arial" w:cs="Arial"/>
          <w:bCs/>
        </w:rPr>
        <w:t>Acta de la Sesión No.74 Extraordinaria de la Comisión Permanente de Salud celebrada el 13 de diciembre del 2022.</w:t>
      </w:r>
    </w:p>
    <w:p w:rsidR="00C257BB" w:rsidRPr="0099233A" w:rsidRDefault="00C257BB">
      <w:pPr>
        <w:rPr>
          <w:rFonts w:ascii="Arial" w:hAnsi="Arial" w:cs="Arial"/>
        </w:rPr>
      </w:pPr>
    </w:p>
    <w:p w:rsidR="0099233A" w:rsidRPr="0099233A" w:rsidRDefault="0099233A">
      <w:pPr>
        <w:rPr>
          <w:rFonts w:ascii="Arial" w:hAnsi="Arial" w:cs="Arial"/>
          <w:b/>
          <w:bCs/>
          <w:lang w:val="es-ES"/>
        </w:rPr>
      </w:pPr>
      <w:r w:rsidRPr="0099233A">
        <w:rPr>
          <w:rFonts w:ascii="Arial" w:hAnsi="Arial" w:cs="Arial"/>
          <w:b/>
          <w:bCs/>
          <w:lang w:val="es-ES"/>
        </w:rPr>
        <w:t xml:space="preserve">2.- </w:t>
      </w:r>
      <w:r w:rsidRPr="0099233A">
        <w:rPr>
          <w:rFonts w:ascii="Arial" w:hAnsi="Arial" w:cs="Arial"/>
        </w:rPr>
        <w:t xml:space="preserve">Presentación del informe anual de la Comisión </w:t>
      </w:r>
      <w:r w:rsidRPr="0099233A">
        <w:rPr>
          <w:rFonts w:ascii="Arial" w:hAnsi="Arial" w:cs="Arial"/>
          <w:bCs/>
        </w:rPr>
        <w:t>Permanente de Salud</w:t>
      </w:r>
      <w:r w:rsidRPr="0099233A">
        <w:rPr>
          <w:rFonts w:ascii="Arial" w:hAnsi="Arial" w:cs="Arial"/>
        </w:rPr>
        <w:t xml:space="preserve"> y resolución al respecto.</w:t>
      </w:r>
    </w:p>
    <w:p w:rsidR="0099233A" w:rsidRPr="0099233A" w:rsidRDefault="0099233A">
      <w:pPr>
        <w:rPr>
          <w:rFonts w:ascii="Arial" w:hAnsi="Arial" w:cs="Arial"/>
        </w:rPr>
      </w:pPr>
    </w:p>
    <w:p w:rsidR="0099233A" w:rsidRPr="0099233A" w:rsidRDefault="0099233A" w:rsidP="00992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99233A">
        <w:rPr>
          <w:rFonts w:ascii="Arial" w:hAnsi="Arial" w:cs="Arial"/>
          <w:b/>
        </w:rPr>
        <w:t>LA PRESENTE CONVOCATORIA ESTÁ DIRIGIDA A:</w:t>
      </w:r>
    </w:p>
    <w:p w:rsidR="0099233A" w:rsidRPr="0099233A" w:rsidRDefault="0099233A" w:rsidP="00992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r w:rsidRPr="0099233A">
        <w:rPr>
          <w:rFonts w:ascii="Arial" w:eastAsia="Times New Roman" w:hAnsi="Arial" w:cs="Arial"/>
          <w:b/>
          <w:lang w:eastAsia="es-EC"/>
        </w:rPr>
        <w:t>CONCEJALES METROPOLITANOS MIEMBROS DE LA COMISIÓN: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  <w:r w:rsidRPr="0099233A">
        <w:rPr>
          <w:rFonts w:ascii="Arial" w:eastAsia="Times New Roman" w:hAnsi="Arial" w:cs="Arial"/>
          <w:lang w:eastAsia="es-EC"/>
        </w:rPr>
        <w:t xml:space="preserve">Eco. Luis </w:t>
      </w:r>
      <w:proofErr w:type="spellStart"/>
      <w:r w:rsidRPr="0099233A">
        <w:rPr>
          <w:rFonts w:ascii="Arial" w:hAnsi="Arial" w:cs="Arial"/>
        </w:rPr>
        <w:t>Eucevio</w:t>
      </w:r>
      <w:proofErr w:type="spellEnd"/>
      <w:r w:rsidRPr="0099233A">
        <w:rPr>
          <w:rFonts w:ascii="Arial" w:hAnsi="Arial" w:cs="Arial"/>
        </w:rPr>
        <w:t xml:space="preserve"> Reina Chamorro</w:t>
      </w:r>
      <w:r w:rsidRPr="0099233A">
        <w:rPr>
          <w:rFonts w:ascii="Arial" w:eastAsia="Times New Roman" w:hAnsi="Arial" w:cs="Arial"/>
          <w:lang w:eastAsia="es-EC"/>
        </w:rPr>
        <w:t xml:space="preserve"> 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r w:rsidRPr="0099233A">
        <w:rPr>
          <w:rFonts w:ascii="Arial" w:eastAsia="Times New Roman" w:hAnsi="Arial" w:cs="Arial"/>
          <w:b/>
          <w:lang w:eastAsia="es-EC"/>
        </w:rPr>
        <w:t>CONCEJAL METROPOLITANO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  <w:r w:rsidRPr="0099233A">
        <w:rPr>
          <w:rFonts w:ascii="Arial" w:eastAsia="Times New Roman" w:hAnsi="Arial" w:cs="Arial"/>
          <w:lang w:eastAsia="es-EC"/>
        </w:rPr>
        <w:t xml:space="preserve"> 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  <w:r w:rsidRPr="0099233A">
        <w:rPr>
          <w:rFonts w:ascii="Arial" w:eastAsia="Times New Roman" w:hAnsi="Arial" w:cs="Arial"/>
          <w:lang w:eastAsia="es-EC"/>
        </w:rPr>
        <w:t xml:space="preserve">Lcda. </w:t>
      </w:r>
      <w:r w:rsidRPr="0099233A">
        <w:rPr>
          <w:rFonts w:ascii="Arial" w:hAnsi="Arial" w:cs="Arial"/>
        </w:rPr>
        <w:t xml:space="preserve">Blanca María </w:t>
      </w:r>
      <w:proofErr w:type="spellStart"/>
      <w:r w:rsidRPr="0099233A">
        <w:rPr>
          <w:rFonts w:ascii="Arial" w:hAnsi="Arial" w:cs="Arial"/>
        </w:rPr>
        <w:t>Paucar</w:t>
      </w:r>
      <w:proofErr w:type="spellEnd"/>
      <w:r w:rsidRPr="0099233A">
        <w:rPr>
          <w:rFonts w:ascii="Arial" w:hAnsi="Arial" w:cs="Arial"/>
        </w:rPr>
        <w:t xml:space="preserve"> </w:t>
      </w:r>
      <w:proofErr w:type="spellStart"/>
      <w:r w:rsidRPr="0099233A">
        <w:rPr>
          <w:rFonts w:ascii="Arial" w:hAnsi="Arial" w:cs="Arial"/>
        </w:rPr>
        <w:t>Paucar</w:t>
      </w:r>
      <w:proofErr w:type="spellEnd"/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r w:rsidRPr="0099233A">
        <w:rPr>
          <w:rFonts w:ascii="Arial" w:eastAsia="Times New Roman" w:hAnsi="Arial" w:cs="Arial"/>
          <w:b/>
          <w:lang w:eastAsia="es-EC"/>
        </w:rPr>
        <w:t>CONCEJALA METROPOLITANA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bookmarkStart w:id="0" w:name="_GoBack"/>
      <w:bookmarkEnd w:id="0"/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r w:rsidRPr="0099233A">
        <w:rPr>
          <w:rFonts w:ascii="Arial" w:eastAsia="Times New Roman" w:hAnsi="Arial" w:cs="Arial"/>
          <w:b/>
          <w:lang w:eastAsia="es-EC"/>
        </w:rPr>
        <w:t>FUNCIONARIOS MUNICIPALES:</w:t>
      </w:r>
      <w:r w:rsidR="00005AEA">
        <w:rPr>
          <w:rFonts w:ascii="Arial" w:eastAsia="Times New Roman" w:hAnsi="Arial" w:cs="Arial"/>
          <w:b/>
          <w:lang w:eastAsia="es-EC"/>
        </w:rPr>
        <w:t xml:space="preserve"> 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:rsidR="007B6DA1" w:rsidRDefault="007B6DA1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</w:p>
    <w:p w:rsidR="007B6DA1" w:rsidRPr="007B6DA1" w:rsidRDefault="007B6DA1" w:rsidP="0099233A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7B6DA1">
        <w:rPr>
          <w:rFonts w:ascii="Arial" w:hAnsi="Arial" w:cs="Arial"/>
          <w:shd w:val="clear" w:color="auto" w:fill="FFFFFF"/>
        </w:rPr>
        <w:t>Señora Magíster</w:t>
      </w:r>
      <w:r w:rsidRPr="007B6DA1">
        <w:rPr>
          <w:rFonts w:ascii="Arial" w:hAnsi="Arial" w:cs="Arial"/>
        </w:rPr>
        <w:t xml:space="preserve"> </w:t>
      </w:r>
    </w:p>
    <w:p w:rsidR="007B6DA1" w:rsidRPr="007B6DA1" w:rsidRDefault="007B6DA1" w:rsidP="0099233A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7B6DA1">
        <w:rPr>
          <w:rFonts w:ascii="Arial" w:hAnsi="Arial" w:cs="Arial"/>
        </w:rPr>
        <w:t xml:space="preserve">Tapia Andrade Viviana de Lourdes </w:t>
      </w:r>
    </w:p>
    <w:p w:rsidR="0099233A" w:rsidRPr="007B6DA1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es-EC"/>
        </w:rPr>
      </w:pPr>
      <w:r w:rsidRPr="007B6DA1">
        <w:rPr>
          <w:rFonts w:ascii="Arial" w:eastAsia="Times New Roman" w:hAnsi="Arial" w:cs="Arial"/>
          <w:b/>
          <w:lang w:eastAsia="es-EC"/>
        </w:rPr>
        <w:t>Procuraduría del Municipio del Distrito Metropolitano de Quito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eastAsia="es-EC"/>
        </w:rPr>
      </w:pP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  <w:r w:rsidRPr="0099233A">
        <w:rPr>
          <w:rFonts w:ascii="Arial" w:eastAsia="Times New Roman" w:hAnsi="Arial" w:cs="Arial"/>
          <w:b/>
          <w:bCs/>
          <w:lang w:eastAsia="es-EC"/>
        </w:rPr>
        <w:t xml:space="preserve">Señor Magister Doctor 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  <w:r w:rsidRPr="0099233A">
        <w:rPr>
          <w:rFonts w:ascii="Arial" w:eastAsia="Times New Roman" w:hAnsi="Arial" w:cs="Arial"/>
          <w:lang w:eastAsia="es-EC"/>
        </w:rPr>
        <w:t xml:space="preserve">Hernán Francisco Viteri Torres </w:t>
      </w:r>
    </w:p>
    <w:p w:rsidR="0099233A" w:rsidRPr="0099233A" w:rsidRDefault="0099233A" w:rsidP="009923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eastAsia="es-EC"/>
        </w:rPr>
      </w:pPr>
      <w:r w:rsidRPr="0099233A">
        <w:rPr>
          <w:rFonts w:ascii="Arial" w:eastAsia="Times New Roman" w:hAnsi="Arial" w:cs="Arial"/>
          <w:b/>
          <w:bCs/>
          <w:lang w:eastAsia="es-EC"/>
        </w:rPr>
        <w:t xml:space="preserve">Secretario de Salud </w:t>
      </w:r>
    </w:p>
    <w:sectPr w:rsidR="0099233A" w:rsidRPr="0099233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9D7" w:rsidRDefault="00B039D7" w:rsidP="0099233A">
      <w:pPr>
        <w:spacing w:after="0" w:line="240" w:lineRule="auto"/>
      </w:pPr>
      <w:r>
        <w:separator/>
      </w:r>
    </w:p>
  </w:endnote>
  <w:endnote w:type="continuationSeparator" w:id="0">
    <w:p w:rsidR="00B039D7" w:rsidRDefault="00B039D7" w:rsidP="0099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33A" w:rsidRDefault="0099233A">
    <w:pPr>
      <w:pStyle w:val="Piedepgina"/>
    </w:pPr>
    <w:r w:rsidRPr="007F0953">
      <w:rPr>
        <w:noProof/>
        <w:lang w:eastAsia="es-EC"/>
      </w:rPr>
      <w:drawing>
        <wp:inline distT="0" distB="0" distL="0" distR="0" wp14:anchorId="1EE08A8A" wp14:editId="272FA28E">
          <wp:extent cx="5400040" cy="1619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9D7" w:rsidRDefault="00B039D7" w:rsidP="0099233A">
      <w:pPr>
        <w:spacing w:after="0" w:line="240" w:lineRule="auto"/>
      </w:pPr>
      <w:r>
        <w:separator/>
      </w:r>
    </w:p>
  </w:footnote>
  <w:footnote w:type="continuationSeparator" w:id="0">
    <w:p w:rsidR="00B039D7" w:rsidRDefault="00B039D7" w:rsidP="00992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33A" w:rsidRDefault="0099233A" w:rsidP="0099233A">
    <w:pPr>
      <w:pStyle w:val="Encabezado"/>
      <w:jc w:val="center"/>
    </w:pPr>
    <w:r w:rsidRPr="00B51D8D">
      <w:rPr>
        <w:noProof/>
        <w:lang w:eastAsia="es-EC"/>
      </w:rPr>
      <w:drawing>
        <wp:inline distT="0" distB="0" distL="0" distR="0" wp14:anchorId="724D18DA" wp14:editId="12BF64E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604B6"/>
    <w:multiLevelType w:val="hybridMultilevel"/>
    <w:tmpl w:val="C784BF24"/>
    <w:lvl w:ilvl="0" w:tplc="A6D0FB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3A"/>
    <w:rsid w:val="00005AEA"/>
    <w:rsid w:val="007B6DA1"/>
    <w:rsid w:val="0099233A"/>
    <w:rsid w:val="00B039D7"/>
    <w:rsid w:val="00C257BB"/>
    <w:rsid w:val="00C7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52A27"/>
  <w15:chartTrackingRefBased/>
  <w15:docId w15:val="{12EEE7C5-E52B-4DB5-882F-599C51F2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3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3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33A"/>
  </w:style>
  <w:style w:type="paragraph" w:styleId="Piedepgina">
    <w:name w:val="footer"/>
    <w:basedOn w:val="Normal"/>
    <w:link w:val="PiedepginaCar"/>
    <w:uiPriority w:val="99"/>
    <w:unhideWhenUsed/>
    <w:rsid w:val="009923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33A"/>
  </w:style>
  <w:style w:type="paragraph" w:styleId="Prrafodelista">
    <w:name w:val="List Paragraph"/>
    <w:basedOn w:val="Normal"/>
    <w:uiPriority w:val="34"/>
    <w:qFormat/>
    <w:rsid w:val="00992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2022-12-19T23:10:00Z</dcterms:created>
  <dcterms:modified xsi:type="dcterms:W3CDTF">2022-12-19T23:49:00Z</dcterms:modified>
</cp:coreProperties>
</file>